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E4EB9" w14:textId="77777777" w:rsidR="004A1EDF" w:rsidRPr="00EA4B95" w:rsidRDefault="004A1EDF" w:rsidP="008A3F82">
      <w:pPr>
        <w:jc w:val="center"/>
        <w:rPr>
          <w:rFonts w:ascii="Arial" w:hAnsi="Arial" w:cs="Arial"/>
          <w:b/>
          <w:bCs/>
          <w:sz w:val="28"/>
          <w:szCs w:val="28"/>
        </w:rPr>
      </w:pPr>
    </w:p>
    <w:p w14:paraId="7BB7B5FC" w14:textId="06CB7D9C" w:rsidR="000C7368" w:rsidRPr="00EA4B95" w:rsidRDefault="00C74FDD" w:rsidP="008A3F82">
      <w:pPr>
        <w:jc w:val="center"/>
        <w:rPr>
          <w:rFonts w:ascii="Arial" w:hAnsi="Arial" w:cs="Arial"/>
          <w:b/>
          <w:bCs/>
          <w:sz w:val="28"/>
          <w:szCs w:val="28"/>
        </w:rPr>
      </w:pPr>
      <w:r w:rsidRPr="00EA4B95">
        <w:rPr>
          <w:rFonts w:ascii="Arial" w:hAnsi="Arial" w:cs="Arial"/>
          <w:b/>
          <w:bCs/>
          <w:sz w:val="28"/>
          <w:szCs w:val="28"/>
        </w:rPr>
        <w:t xml:space="preserve">INFORME DE </w:t>
      </w:r>
      <w:r w:rsidR="00F71406" w:rsidRPr="00EA4B95">
        <w:rPr>
          <w:rFonts w:ascii="Arial" w:hAnsi="Arial" w:cs="Arial"/>
          <w:b/>
          <w:bCs/>
          <w:sz w:val="28"/>
          <w:szCs w:val="28"/>
        </w:rPr>
        <w:t>SEGUIMIENTO</w:t>
      </w:r>
      <w:r w:rsidR="00511F8B" w:rsidRPr="00EA4B95">
        <w:rPr>
          <w:rFonts w:ascii="Arial" w:hAnsi="Arial" w:cs="Arial"/>
          <w:b/>
          <w:bCs/>
          <w:sz w:val="28"/>
          <w:szCs w:val="28"/>
        </w:rPr>
        <w:t xml:space="preserve"> AL CUMPLIMIENTO DE</w:t>
      </w:r>
      <w:r w:rsidR="00F71406" w:rsidRPr="00EA4B95">
        <w:rPr>
          <w:rFonts w:ascii="Arial" w:hAnsi="Arial" w:cs="Arial"/>
          <w:b/>
          <w:bCs/>
          <w:sz w:val="28"/>
          <w:szCs w:val="28"/>
        </w:rPr>
        <w:t xml:space="preserve"> METAS</w:t>
      </w:r>
      <w:r w:rsidR="00221CB0" w:rsidRPr="00EA4B95">
        <w:rPr>
          <w:rFonts w:ascii="Arial" w:hAnsi="Arial" w:cs="Arial"/>
          <w:b/>
          <w:bCs/>
          <w:sz w:val="28"/>
          <w:szCs w:val="28"/>
        </w:rPr>
        <w:t xml:space="preserve"> </w:t>
      </w:r>
      <w:r w:rsidR="00D8166D" w:rsidRPr="00EA4B95">
        <w:rPr>
          <w:rFonts w:ascii="Arial" w:hAnsi="Arial" w:cs="Arial"/>
          <w:b/>
          <w:bCs/>
          <w:sz w:val="28"/>
          <w:szCs w:val="28"/>
        </w:rPr>
        <w:t xml:space="preserve">A CARGO DE LA UAERMV EN </w:t>
      </w:r>
      <w:r w:rsidR="00E43300" w:rsidRPr="00EA4B95">
        <w:rPr>
          <w:rFonts w:ascii="Arial" w:hAnsi="Arial" w:cs="Arial"/>
          <w:b/>
          <w:bCs/>
          <w:sz w:val="28"/>
          <w:szCs w:val="28"/>
        </w:rPr>
        <w:t>EL</w:t>
      </w:r>
      <w:r w:rsidR="0043732E" w:rsidRPr="00EA4B95">
        <w:rPr>
          <w:rFonts w:ascii="Arial" w:hAnsi="Arial" w:cs="Arial"/>
          <w:b/>
          <w:bCs/>
          <w:sz w:val="28"/>
          <w:szCs w:val="28"/>
        </w:rPr>
        <w:t xml:space="preserve"> </w:t>
      </w:r>
      <w:r w:rsidR="00F71406" w:rsidRPr="00EA4B95">
        <w:rPr>
          <w:rFonts w:ascii="Arial" w:hAnsi="Arial" w:cs="Arial"/>
          <w:b/>
          <w:bCs/>
          <w:sz w:val="28"/>
          <w:szCs w:val="28"/>
        </w:rPr>
        <w:t>PLAN</w:t>
      </w:r>
      <w:r w:rsidR="00E43300" w:rsidRPr="00EA4B95">
        <w:rPr>
          <w:rFonts w:ascii="Arial" w:hAnsi="Arial" w:cs="Arial"/>
          <w:b/>
          <w:bCs/>
          <w:sz w:val="28"/>
          <w:szCs w:val="28"/>
        </w:rPr>
        <w:t xml:space="preserve"> </w:t>
      </w:r>
      <w:r w:rsidR="00F71406" w:rsidRPr="00EA4B95">
        <w:rPr>
          <w:rFonts w:ascii="Arial" w:hAnsi="Arial" w:cs="Arial"/>
          <w:b/>
          <w:bCs/>
          <w:sz w:val="28"/>
          <w:szCs w:val="28"/>
        </w:rPr>
        <w:t>DE DESARROLLO</w:t>
      </w:r>
      <w:r w:rsidR="000A2968" w:rsidRPr="00EA4B95">
        <w:rPr>
          <w:rFonts w:ascii="Arial" w:hAnsi="Arial" w:cs="Arial"/>
          <w:b/>
          <w:bCs/>
          <w:sz w:val="28"/>
          <w:szCs w:val="28"/>
        </w:rPr>
        <w:t xml:space="preserve"> </w:t>
      </w:r>
      <w:r w:rsidR="00D8166D" w:rsidRPr="00EA4B95">
        <w:rPr>
          <w:rFonts w:ascii="Arial" w:hAnsi="Arial" w:cs="Arial"/>
          <w:b/>
          <w:bCs/>
          <w:sz w:val="28"/>
          <w:szCs w:val="28"/>
        </w:rPr>
        <w:t>–</w:t>
      </w:r>
      <w:r w:rsidR="00FB3C2A" w:rsidRPr="00EA4B95">
        <w:rPr>
          <w:rFonts w:ascii="Arial" w:hAnsi="Arial" w:cs="Arial"/>
          <w:b/>
          <w:bCs/>
          <w:sz w:val="28"/>
          <w:szCs w:val="28"/>
        </w:rPr>
        <w:t xml:space="preserve"> PDD</w:t>
      </w:r>
      <w:r w:rsidR="00D8166D" w:rsidRPr="00EA4B95">
        <w:rPr>
          <w:rFonts w:ascii="Arial" w:hAnsi="Arial" w:cs="Arial"/>
          <w:b/>
          <w:bCs/>
          <w:sz w:val="28"/>
          <w:szCs w:val="28"/>
        </w:rPr>
        <w:t xml:space="preserve"> </w:t>
      </w:r>
    </w:p>
    <w:p w14:paraId="31055B1E" w14:textId="77777777" w:rsidR="00D8166D" w:rsidRPr="00EA4B95" w:rsidRDefault="00D8166D" w:rsidP="008A3F82">
      <w:pPr>
        <w:jc w:val="center"/>
        <w:rPr>
          <w:rFonts w:ascii="Arial" w:hAnsi="Arial" w:cs="Arial"/>
          <w:b/>
          <w:bCs/>
          <w:i/>
          <w:sz w:val="28"/>
          <w:szCs w:val="28"/>
        </w:rPr>
      </w:pPr>
      <w:r w:rsidRPr="00EA4B95">
        <w:rPr>
          <w:rFonts w:ascii="Arial" w:hAnsi="Arial" w:cs="Arial"/>
          <w:b/>
          <w:bCs/>
          <w:i/>
          <w:sz w:val="28"/>
          <w:szCs w:val="28"/>
        </w:rPr>
        <w:t xml:space="preserve">Un nuevo contrato social y ambiental para la Bogotá del Siglo XXI 2020-2024” </w:t>
      </w:r>
    </w:p>
    <w:p w14:paraId="66E1E8E3" w14:textId="03B03645" w:rsidR="00461EF7" w:rsidRPr="00EA4B95" w:rsidRDefault="00461EF7" w:rsidP="008A3F82">
      <w:pPr>
        <w:jc w:val="left"/>
        <w:rPr>
          <w:rFonts w:ascii="Arial" w:hAnsi="Arial" w:cs="Arial"/>
          <w:b/>
          <w:bCs/>
          <w:sz w:val="28"/>
          <w:szCs w:val="28"/>
        </w:rPr>
      </w:pPr>
    </w:p>
    <w:p w14:paraId="1A1E9477" w14:textId="77777777" w:rsidR="00461EF7" w:rsidRPr="00EA4B95" w:rsidRDefault="00461EF7" w:rsidP="008A3F82">
      <w:pPr>
        <w:jc w:val="left"/>
        <w:rPr>
          <w:rFonts w:ascii="Arial" w:hAnsi="Arial" w:cs="Arial"/>
          <w:b/>
          <w:bCs/>
          <w:sz w:val="28"/>
          <w:szCs w:val="28"/>
        </w:rPr>
      </w:pPr>
    </w:p>
    <w:p w14:paraId="1ED3FF1B" w14:textId="6F7762C8" w:rsidR="00CB579C" w:rsidRPr="00EA4B95" w:rsidRDefault="007F7A0A" w:rsidP="008A3F82">
      <w:pPr>
        <w:jc w:val="center"/>
        <w:rPr>
          <w:rFonts w:ascii="Arial" w:hAnsi="Arial" w:cs="Arial"/>
          <w:b/>
          <w:bCs/>
          <w:sz w:val="28"/>
          <w:szCs w:val="28"/>
        </w:rPr>
      </w:pPr>
      <w:r w:rsidRPr="00EA4B95">
        <w:rPr>
          <w:rFonts w:ascii="Arial" w:hAnsi="Arial" w:cs="Arial"/>
          <w:b/>
          <w:bCs/>
          <w:sz w:val="28"/>
          <w:szCs w:val="28"/>
        </w:rPr>
        <w:t xml:space="preserve">PERIODO </w:t>
      </w:r>
      <w:r w:rsidR="00336CF2" w:rsidRPr="00EA4B95">
        <w:rPr>
          <w:rFonts w:ascii="Arial" w:hAnsi="Arial" w:cs="Arial"/>
          <w:b/>
          <w:bCs/>
          <w:sz w:val="28"/>
          <w:szCs w:val="28"/>
        </w:rPr>
        <w:t>ENERO</w:t>
      </w:r>
      <w:r w:rsidRPr="00EA4B95">
        <w:rPr>
          <w:rFonts w:ascii="Arial" w:hAnsi="Arial" w:cs="Arial"/>
          <w:b/>
          <w:bCs/>
          <w:sz w:val="28"/>
          <w:szCs w:val="28"/>
        </w:rPr>
        <w:t xml:space="preserve"> - </w:t>
      </w:r>
      <w:r w:rsidR="00336CF2" w:rsidRPr="00EA4B95">
        <w:rPr>
          <w:rFonts w:ascii="Arial" w:hAnsi="Arial" w:cs="Arial"/>
          <w:b/>
          <w:bCs/>
          <w:sz w:val="28"/>
          <w:szCs w:val="28"/>
        </w:rPr>
        <w:t>MARZO</w:t>
      </w:r>
      <w:r w:rsidRPr="00EA4B95">
        <w:rPr>
          <w:rFonts w:ascii="Arial" w:hAnsi="Arial" w:cs="Arial"/>
          <w:b/>
          <w:bCs/>
          <w:sz w:val="28"/>
          <w:szCs w:val="28"/>
        </w:rPr>
        <w:t xml:space="preserve"> DE 20</w:t>
      </w:r>
      <w:r w:rsidR="008F7324" w:rsidRPr="00EA4B95">
        <w:rPr>
          <w:rFonts w:ascii="Arial" w:hAnsi="Arial" w:cs="Arial"/>
          <w:b/>
          <w:bCs/>
          <w:sz w:val="28"/>
          <w:szCs w:val="28"/>
        </w:rPr>
        <w:t>2</w:t>
      </w:r>
      <w:r w:rsidR="00336CF2" w:rsidRPr="00EA4B95">
        <w:rPr>
          <w:rFonts w:ascii="Arial" w:hAnsi="Arial" w:cs="Arial"/>
          <w:b/>
          <w:bCs/>
          <w:sz w:val="28"/>
          <w:szCs w:val="28"/>
        </w:rPr>
        <w:t>1</w:t>
      </w:r>
    </w:p>
    <w:p w14:paraId="713C4148" w14:textId="77777777" w:rsidR="006A07CC" w:rsidRPr="00EA4B95" w:rsidRDefault="006A07CC" w:rsidP="008A3F82">
      <w:pPr>
        <w:jc w:val="center"/>
        <w:rPr>
          <w:rFonts w:ascii="Arial" w:hAnsi="Arial" w:cs="Arial"/>
          <w:b/>
          <w:bCs/>
          <w:sz w:val="28"/>
          <w:szCs w:val="28"/>
        </w:rPr>
      </w:pPr>
    </w:p>
    <w:p w14:paraId="2FA1577A" w14:textId="223250D4" w:rsidR="00CB579C" w:rsidRPr="00EA4B95" w:rsidRDefault="00CB579C" w:rsidP="008A3F82">
      <w:pPr>
        <w:jc w:val="center"/>
        <w:rPr>
          <w:rFonts w:ascii="Arial" w:hAnsi="Arial" w:cs="Arial"/>
          <w:b/>
          <w:bCs/>
          <w:sz w:val="28"/>
          <w:szCs w:val="28"/>
        </w:rPr>
      </w:pPr>
    </w:p>
    <w:p w14:paraId="12F92F35" w14:textId="131225B3" w:rsidR="00461EF7" w:rsidRPr="00EA4B95" w:rsidRDefault="00461EF7" w:rsidP="008A3F82">
      <w:pPr>
        <w:jc w:val="center"/>
        <w:rPr>
          <w:rFonts w:ascii="Arial" w:hAnsi="Arial" w:cs="Arial"/>
          <w:b/>
          <w:bCs/>
          <w:sz w:val="28"/>
          <w:szCs w:val="28"/>
        </w:rPr>
      </w:pPr>
    </w:p>
    <w:p w14:paraId="3A3D04B1" w14:textId="77777777" w:rsidR="00894DD0" w:rsidRPr="00EA4B95" w:rsidRDefault="00894DD0" w:rsidP="008A3F82">
      <w:pPr>
        <w:jc w:val="center"/>
        <w:rPr>
          <w:rFonts w:ascii="Arial" w:hAnsi="Arial" w:cs="Arial"/>
          <w:b/>
          <w:bCs/>
          <w:sz w:val="28"/>
          <w:szCs w:val="28"/>
        </w:rPr>
      </w:pPr>
    </w:p>
    <w:p w14:paraId="39AC03B1" w14:textId="50D25F48" w:rsidR="00461EF7" w:rsidRPr="00EA4B95" w:rsidRDefault="00461EF7" w:rsidP="008A3F82">
      <w:pPr>
        <w:jc w:val="center"/>
        <w:rPr>
          <w:rFonts w:ascii="Arial" w:hAnsi="Arial" w:cs="Arial"/>
          <w:b/>
          <w:bCs/>
          <w:sz w:val="28"/>
          <w:szCs w:val="28"/>
        </w:rPr>
      </w:pPr>
    </w:p>
    <w:p w14:paraId="319E1EE7" w14:textId="3F2EB122" w:rsidR="00C74FDD" w:rsidRPr="00EA4B95" w:rsidRDefault="00C74FDD" w:rsidP="008A3F82">
      <w:pPr>
        <w:jc w:val="center"/>
        <w:rPr>
          <w:rFonts w:ascii="Arial" w:hAnsi="Arial" w:cs="Arial"/>
          <w:b/>
          <w:bCs/>
          <w:sz w:val="28"/>
          <w:szCs w:val="28"/>
        </w:rPr>
      </w:pPr>
    </w:p>
    <w:p w14:paraId="7D4E2F87" w14:textId="22706401" w:rsidR="00C74FDD" w:rsidRPr="00EA4B95" w:rsidRDefault="00C74FDD" w:rsidP="008A3F82">
      <w:pPr>
        <w:jc w:val="center"/>
        <w:rPr>
          <w:rFonts w:ascii="Arial" w:hAnsi="Arial" w:cs="Arial"/>
          <w:b/>
          <w:bCs/>
          <w:sz w:val="28"/>
          <w:szCs w:val="28"/>
        </w:rPr>
      </w:pPr>
    </w:p>
    <w:p w14:paraId="4CB92C0A" w14:textId="5D26D3B0" w:rsidR="00C74FDD" w:rsidRPr="00EA4B95" w:rsidRDefault="00C74FDD" w:rsidP="008A3F82">
      <w:pPr>
        <w:jc w:val="center"/>
        <w:rPr>
          <w:rFonts w:ascii="Arial" w:hAnsi="Arial" w:cs="Arial"/>
          <w:b/>
          <w:bCs/>
          <w:sz w:val="28"/>
          <w:szCs w:val="28"/>
        </w:rPr>
      </w:pPr>
    </w:p>
    <w:p w14:paraId="3593E0ED" w14:textId="77777777" w:rsidR="00C74FDD" w:rsidRPr="00EA4B95" w:rsidRDefault="00C74FDD" w:rsidP="008A3F82">
      <w:pPr>
        <w:jc w:val="center"/>
        <w:rPr>
          <w:rFonts w:ascii="Arial" w:hAnsi="Arial" w:cs="Arial"/>
          <w:b/>
          <w:bCs/>
          <w:sz w:val="28"/>
          <w:szCs w:val="28"/>
        </w:rPr>
      </w:pPr>
    </w:p>
    <w:p w14:paraId="534D189A" w14:textId="4FB5BFEF" w:rsidR="00461EF7" w:rsidRPr="00EA4B95" w:rsidRDefault="00461EF7" w:rsidP="008A3F82">
      <w:pPr>
        <w:jc w:val="center"/>
        <w:rPr>
          <w:rFonts w:ascii="Arial" w:hAnsi="Arial" w:cs="Arial"/>
          <w:b/>
          <w:bCs/>
          <w:sz w:val="28"/>
          <w:szCs w:val="28"/>
        </w:rPr>
      </w:pPr>
    </w:p>
    <w:p w14:paraId="0A91148F" w14:textId="7ACE7887" w:rsidR="00461EF7" w:rsidRPr="00EA4B95" w:rsidRDefault="00461EF7" w:rsidP="008A3F82">
      <w:pPr>
        <w:jc w:val="center"/>
        <w:rPr>
          <w:rFonts w:ascii="Arial" w:hAnsi="Arial" w:cs="Arial"/>
          <w:b/>
          <w:bCs/>
          <w:sz w:val="28"/>
          <w:szCs w:val="28"/>
        </w:rPr>
      </w:pPr>
    </w:p>
    <w:p w14:paraId="5DF2D74A" w14:textId="483A22A6" w:rsidR="00461EF7" w:rsidRPr="00EA4B95" w:rsidRDefault="00461EF7" w:rsidP="008A3F82">
      <w:pPr>
        <w:jc w:val="center"/>
        <w:rPr>
          <w:rFonts w:ascii="Arial" w:hAnsi="Arial" w:cs="Arial"/>
          <w:b/>
          <w:bCs/>
          <w:sz w:val="28"/>
          <w:szCs w:val="28"/>
        </w:rPr>
      </w:pPr>
    </w:p>
    <w:p w14:paraId="7950224D" w14:textId="1240E8AC" w:rsidR="00461EF7" w:rsidRPr="00EA4B95" w:rsidRDefault="00461EF7" w:rsidP="008A3F82">
      <w:pPr>
        <w:jc w:val="center"/>
        <w:rPr>
          <w:rFonts w:ascii="Arial" w:hAnsi="Arial" w:cs="Arial"/>
          <w:b/>
          <w:bCs/>
          <w:sz w:val="28"/>
          <w:szCs w:val="28"/>
        </w:rPr>
      </w:pPr>
    </w:p>
    <w:p w14:paraId="5F2ADC55" w14:textId="0A539E85" w:rsidR="00461EF7" w:rsidRPr="00EA4B95" w:rsidRDefault="00461EF7" w:rsidP="008A3F82">
      <w:pPr>
        <w:jc w:val="center"/>
        <w:rPr>
          <w:rFonts w:ascii="Arial" w:hAnsi="Arial" w:cs="Arial"/>
          <w:b/>
          <w:bCs/>
          <w:sz w:val="28"/>
          <w:szCs w:val="28"/>
        </w:rPr>
      </w:pPr>
    </w:p>
    <w:p w14:paraId="44F50E89" w14:textId="77777777" w:rsidR="00461EF7" w:rsidRPr="00EA4B95" w:rsidRDefault="00461EF7" w:rsidP="008A3F82">
      <w:pPr>
        <w:jc w:val="center"/>
        <w:rPr>
          <w:rFonts w:ascii="Arial" w:hAnsi="Arial" w:cs="Arial"/>
          <w:b/>
          <w:bCs/>
          <w:sz w:val="28"/>
          <w:szCs w:val="28"/>
        </w:rPr>
      </w:pPr>
    </w:p>
    <w:p w14:paraId="5BA5A196" w14:textId="77777777" w:rsidR="00F56AEE" w:rsidRPr="00EA4B95" w:rsidRDefault="00F56AEE" w:rsidP="008A3F82">
      <w:pPr>
        <w:jc w:val="center"/>
        <w:rPr>
          <w:rFonts w:ascii="Arial" w:hAnsi="Arial" w:cs="Arial"/>
          <w:b/>
          <w:bCs/>
          <w:sz w:val="28"/>
          <w:szCs w:val="28"/>
        </w:rPr>
      </w:pPr>
    </w:p>
    <w:p w14:paraId="7C34CF28" w14:textId="77777777" w:rsidR="00F56AEE" w:rsidRPr="00EA4B95" w:rsidRDefault="00F56AEE" w:rsidP="008A3F82">
      <w:pPr>
        <w:jc w:val="center"/>
        <w:rPr>
          <w:rFonts w:ascii="Arial" w:hAnsi="Arial" w:cs="Arial"/>
          <w:b/>
          <w:bCs/>
          <w:sz w:val="28"/>
          <w:szCs w:val="28"/>
        </w:rPr>
      </w:pPr>
    </w:p>
    <w:p w14:paraId="10FC1F4E" w14:textId="4F841753" w:rsidR="000A2968" w:rsidRPr="00EA4B95" w:rsidRDefault="00CA2318" w:rsidP="008A3F82">
      <w:pPr>
        <w:jc w:val="center"/>
        <w:rPr>
          <w:rFonts w:ascii="Arial" w:hAnsi="Arial" w:cs="Arial"/>
          <w:b/>
          <w:bCs/>
          <w:sz w:val="28"/>
          <w:szCs w:val="28"/>
        </w:rPr>
      </w:pPr>
      <w:r w:rsidRPr="00EA4B95">
        <w:rPr>
          <w:rFonts w:ascii="Arial" w:hAnsi="Arial" w:cs="Arial"/>
          <w:b/>
          <w:bCs/>
          <w:sz w:val="28"/>
          <w:szCs w:val="28"/>
        </w:rPr>
        <w:t>UNIDAD ADMINISTRATIVA</w:t>
      </w:r>
      <w:r w:rsidR="000A2968" w:rsidRPr="00EA4B95">
        <w:rPr>
          <w:rFonts w:ascii="Arial" w:hAnsi="Arial" w:cs="Arial"/>
          <w:b/>
          <w:bCs/>
          <w:sz w:val="28"/>
          <w:szCs w:val="28"/>
        </w:rPr>
        <w:t xml:space="preserve"> ESPECIAL DE REHABILITACI</w:t>
      </w:r>
      <w:r w:rsidR="006034B3" w:rsidRPr="00EA4B95">
        <w:rPr>
          <w:rFonts w:ascii="Arial" w:hAnsi="Arial" w:cs="Arial"/>
          <w:b/>
          <w:bCs/>
          <w:sz w:val="28"/>
          <w:szCs w:val="28"/>
        </w:rPr>
        <w:t>Ó</w:t>
      </w:r>
      <w:r w:rsidR="000A2968" w:rsidRPr="00EA4B95">
        <w:rPr>
          <w:rFonts w:ascii="Arial" w:hAnsi="Arial" w:cs="Arial"/>
          <w:b/>
          <w:bCs/>
          <w:sz w:val="28"/>
          <w:szCs w:val="28"/>
        </w:rPr>
        <w:t xml:space="preserve">N Y MANTENIMIENTO VIAL - </w:t>
      </w:r>
      <w:r w:rsidR="008468B2" w:rsidRPr="00EA4B95">
        <w:rPr>
          <w:rFonts w:ascii="Arial" w:hAnsi="Arial" w:cs="Arial"/>
          <w:b/>
          <w:bCs/>
          <w:sz w:val="28"/>
          <w:szCs w:val="28"/>
        </w:rPr>
        <w:t>UAERMV</w:t>
      </w:r>
    </w:p>
    <w:p w14:paraId="3349AADC" w14:textId="77777777" w:rsidR="00F56AEE" w:rsidRPr="00EA4B95" w:rsidRDefault="00F56AEE" w:rsidP="008A3F82">
      <w:pPr>
        <w:jc w:val="center"/>
        <w:rPr>
          <w:rFonts w:ascii="Arial" w:hAnsi="Arial" w:cs="Arial"/>
          <w:b/>
          <w:bCs/>
          <w:sz w:val="28"/>
          <w:szCs w:val="28"/>
        </w:rPr>
      </w:pPr>
    </w:p>
    <w:p w14:paraId="2C2C8441" w14:textId="77777777" w:rsidR="00F56AEE" w:rsidRPr="00EA4B95" w:rsidRDefault="00F56AEE" w:rsidP="008A3F82">
      <w:pPr>
        <w:jc w:val="center"/>
        <w:rPr>
          <w:rFonts w:ascii="Arial" w:hAnsi="Arial" w:cs="Arial"/>
          <w:b/>
          <w:bCs/>
          <w:sz w:val="28"/>
          <w:szCs w:val="28"/>
        </w:rPr>
      </w:pPr>
    </w:p>
    <w:p w14:paraId="42DA6C48" w14:textId="77777777" w:rsidR="00F56AEE" w:rsidRPr="00EA4B95" w:rsidRDefault="000A2968" w:rsidP="008A3F82">
      <w:pPr>
        <w:jc w:val="center"/>
        <w:rPr>
          <w:rFonts w:ascii="Arial" w:hAnsi="Arial" w:cs="Arial"/>
          <w:b/>
          <w:bCs/>
          <w:sz w:val="28"/>
          <w:szCs w:val="28"/>
        </w:rPr>
      </w:pPr>
      <w:r w:rsidRPr="00EA4B95">
        <w:rPr>
          <w:rFonts w:ascii="Arial" w:hAnsi="Arial" w:cs="Arial"/>
          <w:b/>
          <w:bCs/>
          <w:sz w:val="28"/>
          <w:szCs w:val="28"/>
        </w:rPr>
        <w:t>OFICINA DE CONTROL INTERNO</w:t>
      </w:r>
    </w:p>
    <w:p w14:paraId="5078E89D" w14:textId="77777777" w:rsidR="00F56AEE" w:rsidRPr="00EA4B95" w:rsidRDefault="00F56AEE" w:rsidP="008A3F82">
      <w:pPr>
        <w:jc w:val="center"/>
        <w:rPr>
          <w:rFonts w:ascii="Arial" w:hAnsi="Arial" w:cs="Arial"/>
          <w:b/>
          <w:bCs/>
          <w:sz w:val="28"/>
          <w:szCs w:val="28"/>
        </w:rPr>
      </w:pPr>
    </w:p>
    <w:p w14:paraId="49809C70" w14:textId="77777777" w:rsidR="00F56AEE" w:rsidRPr="00EA4B95" w:rsidRDefault="00F56AEE" w:rsidP="008A3F82">
      <w:pPr>
        <w:jc w:val="center"/>
        <w:rPr>
          <w:rFonts w:ascii="Arial" w:hAnsi="Arial" w:cs="Arial"/>
          <w:b/>
          <w:bCs/>
          <w:sz w:val="28"/>
          <w:szCs w:val="28"/>
        </w:rPr>
      </w:pPr>
    </w:p>
    <w:p w14:paraId="65FE4083" w14:textId="77777777" w:rsidR="006E2A88" w:rsidRPr="00EA4B95" w:rsidRDefault="006E2A88" w:rsidP="008A3F82">
      <w:pPr>
        <w:jc w:val="center"/>
        <w:rPr>
          <w:rFonts w:ascii="Arial" w:hAnsi="Arial" w:cs="Arial"/>
          <w:b/>
          <w:bCs/>
          <w:sz w:val="28"/>
          <w:szCs w:val="28"/>
        </w:rPr>
      </w:pPr>
    </w:p>
    <w:p w14:paraId="65FDDAE6" w14:textId="7AD249A6" w:rsidR="00F56AEE" w:rsidRPr="00EA4B95" w:rsidRDefault="00C7469B" w:rsidP="008A3F82">
      <w:pPr>
        <w:jc w:val="center"/>
        <w:rPr>
          <w:rFonts w:ascii="Arial" w:hAnsi="Arial" w:cs="Arial"/>
          <w:bCs/>
          <w:sz w:val="22"/>
          <w:szCs w:val="22"/>
        </w:rPr>
      </w:pPr>
      <w:r w:rsidRPr="00EA4B95">
        <w:rPr>
          <w:rFonts w:ascii="Arial" w:hAnsi="Arial" w:cs="Arial"/>
          <w:b/>
          <w:bCs/>
          <w:sz w:val="22"/>
          <w:szCs w:val="22"/>
        </w:rPr>
        <w:t>Bogotá D.C.</w:t>
      </w:r>
      <w:r w:rsidR="008645F8" w:rsidRPr="00EA4B95">
        <w:rPr>
          <w:rFonts w:ascii="Arial" w:hAnsi="Arial" w:cs="Arial"/>
          <w:b/>
          <w:bCs/>
          <w:sz w:val="22"/>
          <w:szCs w:val="22"/>
        </w:rPr>
        <w:t>, ju</w:t>
      </w:r>
      <w:r w:rsidR="00282683">
        <w:rPr>
          <w:rFonts w:ascii="Arial" w:hAnsi="Arial" w:cs="Arial"/>
          <w:b/>
          <w:bCs/>
          <w:sz w:val="22"/>
          <w:szCs w:val="22"/>
        </w:rPr>
        <w:t>l</w:t>
      </w:r>
      <w:r w:rsidR="008645F8" w:rsidRPr="00EA4B95">
        <w:rPr>
          <w:rFonts w:ascii="Arial" w:hAnsi="Arial" w:cs="Arial"/>
          <w:b/>
          <w:bCs/>
          <w:sz w:val="22"/>
          <w:szCs w:val="22"/>
        </w:rPr>
        <w:t>io</w:t>
      </w:r>
      <w:r w:rsidR="00053404" w:rsidRPr="00EA4B95">
        <w:rPr>
          <w:rFonts w:ascii="Arial" w:hAnsi="Arial" w:cs="Arial"/>
          <w:b/>
          <w:bCs/>
          <w:sz w:val="22"/>
          <w:szCs w:val="22"/>
        </w:rPr>
        <w:t xml:space="preserve"> </w:t>
      </w:r>
      <w:r w:rsidR="000E48F4" w:rsidRPr="00EA4B95">
        <w:rPr>
          <w:rFonts w:ascii="Arial" w:hAnsi="Arial" w:cs="Arial"/>
          <w:b/>
          <w:bCs/>
          <w:sz w:val="22"/>
          <w:szCs w:val="22"/>
        </w:rPr>
        <w:t>de 20</w:t>
      </w:r>
      <w:r w:rsidR="00F33CA1" w:rsidRPr="00EA4B95">
        <w:rPr>
          <w:rFonts w:ascii="Arial" w:hAnsi="Arial" w:cs="Arial"/>
          <w:b/>
          <w:bCs/>
          <w:sz w:val="22"/>
          <w:szCs w:val="22"/>
        </w:rPr>
        <w:t>2</w:t>
      </w:r>
      <w:r w:rsidR="00336CF2" w:rsidRPr="00EA4B95">
        <w:rPr>
          <w:rFonts w:ascii="Arial" w:hAnsi="Arial" w:cs="Arial"/>
          <w:b/>
          <w:bCs/>
          <w:sz w:val="22"/>
          <w:szCs w:val="22"/>
        </w:rPr>
        <w:t>1</w:t>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lang w:val="es-ES_tradnl"/>
        </w:rPr>
      </w:sdtEndPr>
      <w:sdtContent>
        <w:p w14:paraId="43EA4A95" w14:textId="77777777" w:rsidR="0078635A" w:rsidRPr="00EA4B95" w:rsidRDefault="00816B21" w:rsidP="008A3F82">
          <w:pPr>
            <w:pStyle w:val="TtuloTDC"/>
            <w:tabs>
              <w:tab w:val="left" w:pos="3000"/>
              <w:tab w:val="center" w:pos="4703"/>
            </w:tabs>
            <w:spacing w:line="240" w:lineRule="auto"/>
            <w:rPr>
              <w:rFonts w:ascii="Arial" w:eastAsia="Times New Roman" w:hAnsi="Arial" w:cs="Arial"/>
              <w:b w:val="0"/>
              <w:bCs w:val="0"/>
              <w:color w:val="auto"/>
              <w:sz w:val="22"/>
              <w:szCs w:val="22"/>
              <w:lang w:val="es-ES" w:eastAsia="es-ES"/>
            </w:rPr>
          </w:pPr>
          <w:r w:rsidRPr="00EA4B95">
            <w:rPr>
              <w:rFonts w:ascii="Arial" w:eastAsia="Times New Roman" w:hAnsi="Arial" w:cs="Arial"/>
              <w:b w:val="0"/>
              <w:bCs w:val="0"/>
              <w:color w:val="auto"/>
              <w:sz w:val="22"/>
              <w:szCs w:val="22"/>
              <w:lang w:val="es-ES" w:eastAsia="es-ES"/>
            </w:rPr>
            <w:tab/>
          </w:r>
          <w:r w:rsidRPr="00EA4B95">
            <w:rPr>
              <w:rFonts w:ascii="Arial" w:eastAsia="Times New Roman" w:hAnsi="Arial" w:cs="Arial"/>
              <w:b w:val="0"/>
              <w:bCs w:val="0"/>
              <w:color w:val="auto"/>
              <w:sz w:val="22"/>
              <w:szCs w:val="22"/>
              <w:lang w:val="es-ES" w:eastAsia="es-ES"/>
            </w:rPr>
            <w:tab/>
          </w:r>
        </w:p>
        <w:p w14:paraId="56C38651" w14:textId="31A8DBE6" w:rsidR="00F7470F" w:rsidRPr="00EA4B95" w:rsidRDefault="00E25AE7" w:rsidP="008A3F82">
          <w:pPr>
            <w:pStyle w:val="TtuloTDC"/>
            <w:tabs>
              <w:tab w:val="left" w:pos="3000"/>
              <w:tab w:val="center" w:pos="4703"/>
            </w:tabs>
            <w:spacing w:line="240" w:lineRule="auto"/>
            <w:jc w:val="center"/>
            <w:rPr>
              <w:rFonts w:ascii="Arial" w:hAnsi="Arial" w:cs="Arial"/>
              <w:color w:val="auto"/>
              <w:sz w:val="22"/>
              <w:szCs w:val="22"/>
              <w:lang w:val="es-ES"/>
            </w:rPr>
          </w:pPr>
          <w:r w:rsidRPr="00EA4B95">
            <w:rPr>
              <w:rFonts w:ascii="Arial" w:hAnsi="Arial" w:cs="Arial"/>
              <w:color w:val="auto"/>
              <w:sz w:val="22"/>
              <w:szCs w:val="22"/>
              <w:lang w:val="es-ES"/>
            </w:rPr>
            <w:t xml:space="preserve">TABLA DE </w:t>
          </w:r>
          <w:r w:rsidR="00A25FB7" w:rsidRPr="00EA4B95">
            <w:rPr>
              <w:rFonts w:ascii="Arial" w:hAnsi="Arial" w:cs="Arial"/>
              <w:color w:val="auto"/>
              <w:sz w:val="22"/>
              <w:szCs w:val="22"/>
              <w:lang w:val="es-ES"/>
            </w:rPr>
            <w:t>CONTENIDO</w:t>
          </w:r>
        </w:p>
        <w:p w14:paraId="654B7C79" w14:textId="6E548497" w:rsidR="0078635A" w:rsidRPr="00EA4B95" w:rsidRDefault="0078635A" w:rsidP="008A3F82">
          <w:pPr>
            <w:rPr>
              <w:rFonts w:ascii="Arial" w:hAnsi="Arial" w:cs="Arial"/>
              <w:lang w:val="es-ES" w:eastAsia="es-CO"/>
            </w:rPr>
          </w:pPr>
        </w:p>
        <w:p w14:paraId="3B6F8579" w14:textId="7B711C9B" w:rsidR="0078635A" w:rsidRPr="00EA4B95" w:rsidRDefault="0078635A" w:rsidP="008A3F82">
          <w:pPr>
            <w:rPr>
              <w:rFonts w:ascii="Arial" w:hAnsi="Arial" w:cs="Arial"/>
              <w:lang w:val="es-ES" w:eastAsia="es-CO"/>
            </w:rPr>
          </w:pPr>
        </w:p>
        <w:p w14:paraId="6F4477FF" w14:textId="77777777" w:rsidR="0078635A" w:rsidRPr="005005CA" w:rsidRDefault="0078635A" w:rsidP="008A3F82">
          <w:pPr>
            <w:rPr>
              <w:rFonts w:ascii="Arial" w:hAnsi="Arial" w:cs="Arial"/>
              <w:lang w:val="es-ES" w:eastAsia="es-CO"/>
            </w:rPr>
          </w:pPr>
        </w:p>
        <w:p w14:paraId="2604A652" w14:textId="77777777" w:rsidR="00A25FB7" w:rsidRPr="005005CA" w:rsidRDefault="00A25FB7" w:rsidP="008A3F82">
          <w:pPr>
            <w:rPr>
              <w:rFonts w:ascii="Arial" w:hAnsi="Arial" w:cs="Arial"/>
              <w:lang w:val="es-ES" w:eastAsia="es-CO"/>
            </w:rPr>
          </w:pPr>
        </w:p>
        <w:p w14:paraId="10199B0C" w14:textId="5A59B499" w:rsidR="005005CA" w:rsidRPr="005005CA" w:rsidRDefault="009C0B68">
          <w:pPr>
            <w:pStyle w:val="TDC1"/>
            <w:tabs>
              <w:tab w:val="left" w:pos="400"/>
              <w:tab w:val="right" w:leader="dot" w:pos="8830"/>
            </w:tabs>
            <w:rPr>
              <w:rFonts w:ascii="Arial" w:eastAsiaTheme="minorEastAsia" w:hAnsi="Arial" w:cs="Arial"/>
              <w:noProof/>
              <w:sz w:val="22"/>
              <w:szCs w:val="22"/>
              <w:lang w:val="es-CO" w:eastAsia="es-CO"/>
            </w:rPr>
          </w:pPr>
          <w:r w:rsidRPr="005005CA">
            <w:rPr>
              <w:rFonts w:ascii="Arial" w:hAnsi="Arial" w:cs="Arial"/>
            </w:rPr>
            <w:fldChar w:fldCharType="begin"/>
          </w:r>
          <w:r w:rsidR="00F7470F" w:rsidRPr="005005CA">
            <w:rPr>
              <w:rFonts w:ascii="Arial" w:hAnsi="Arial" w:cs="Arial"/>
            </w:rPr>
            <w:instrText xml:space="preserve"> TOC \o "1-3" \h \z \u </w:instrText>
          </w:r>
          <w:r w:rsidRPr="005005CA">
            <w:rPr>
              <w:rFonts w:ascii="Arial" w:hAnsi="Arial" w:cs="Arial"/>
            </w:rPr>
            <w:fldChar w:fldCharType="separate"/>
          </w:r>
          <w:hyperlink w:anchor="_Toc78658105" w:history="1">
            <w:r w:rsidR="005005CA" w:rsidRPr="005005CA">
              <w:rPr>
                <w:rStyle w:val="Hipervnculo"/>
                <w:rFonts w:ascii="Arial" w:hAnsi="Arial" w:cs="Arial"/>
                <w:b/>
                <w:noProof/>
              </w:rPr>
              <w:t>1.</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rPr>
              <w:t>OBJETIVO</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_Toc78658105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4</w:t>
            </w:r>
            <w:r w:rsidR="005005CA" w:rsidRPr="005005CA">
              <w:rPr>
                <w:rFonts w:ascii="Arial" w:hAnsi="Arial" w:cs="Arial"/>
                <w:noProof/>
                <w:webHidden/>
              </w:rPr>
              <w:fldChar w:fldCharType="end"/>
            </w:r>
          </w:hyperlink>
        </w:p>
        <w:p w14:paraId="415DE7DD" w14:textId="00ADB4BD"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06" w:history="1">
            <w:r w:rsidR="005005CA" w:rsidRPr="005005CA">
              <w:rPr>
                <w:rStyle w:val="Hipervnculo"/>
                <w:rFonts w:ascii="Arial" w:hAnsi="Arial" w:cs="Arial"/>
                <w:b/>
                <w:noProof/>
              </w:rPr>
              <w:t>2.</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rPr>
              <w:t>ALCANCE</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_Toc78658106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4</w:t>
            </w:r>
            <w:r w:rsidR="005005CA" w:rsidRPr="005005CA">
              <w:rPr>
                <w:rFonts w:ascii="Arial" w:hAnsi="Arial" w:cs="Arial"/>
                <w:noProof/>
                <w:webHidden/>
              </w:rPr>
              <w:fldChar w:fldCharType="end"/>
            </w:r>
          </w:hyperlink>
        </w:p>
        <w:p w14:paraId="4A94CE38" w14:textId="1FB98E32"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07" w:history="1">
            <w:r w:rsidR="005005CA" w:rsidRPr="005005CA">
              <w:rPr>
                <w:rStyle w:val="Hipervnculo"/>
                <w:rFonts w:ascii="Arial" w:hAnsi="Arial" w:cs="Arial"/>
                <w:b/>
                <w:noProof/>
              </w:rPr>
              <w:t>3.</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rPr>
              <w:t>ACTIVIDADES REALIZADAS</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_Toc78658107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4</w:t>
            </w:r>
            <w:r w:rsidR="005005CA" w:rsidRPr="005005CA">
              <w:rPr>
                <w:rFonts w:ascii="Arial" w:hAnsi="Arial" w:cs="Arial"/>
                <w:noProof/>
                <w:webHidden/>
              </w:rPr>
              <w:fldChar w:fldCharType="end"/>
            </w:r>
          </w:hyperlink>
        </w:p>
        <w:p w14:paraId="49B81861" w14:textId="4B7C86D6"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08" w:history="1">
            <w:r w:rsidR="005005CA" w:rsidRPr="005005CA">
              <w:rPr>
                <w:rStyle w:val="Hipervnculo"/>
                <w:rFonts w:ascii="Arial" w:hAnsi="Arial" w:cs="Arial"/>
                <w:b/>
                <w:noProof/>
                <w:lang w:val="es-ES" w:eastAsia="es-ES_tradnl"/>
              </w:rPr>
              <w:t>4.</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eastAsia="es-ES_tradnl"/>
              </w:rPr>
              <w:t>MARCO NORMATIVO</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_Toc78658108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6</w:t>
            </w:r>
            <w:r w:rsidR="005005CA" w:rsidRPr="005005CA">
              <w:rPr>
                <w:rFonts w:ascii="Arial" w:hAnsi="Arial" w:cs="Arial"/>
                <w:noProof/>
                <w:webHidden/>
              </w:rPr>
              <w:fldChar w:fldCharType="end"/>
            </w:r>
          </w:hyperlink>
        </w:p>
        <w:p w14:paraId="368C1981" w14:textId="5538D19C"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09" w:history="1">
            <w:r w:rsidR="005005CA" w:rsidRPr="005005CA">
              <w:rPr>
                <w:rStyle w:val="Hipervnculo"/>
                <w:rFonts w:ascii="Arial" w:hAnsi="Arial" w:cs="Arial"/>
                <w:b/>
                <w:noProof/>
                <w:lang w:val="es-ES" w:eastAsia="es-ES_tradnl"/>
              </w:rPr>
              <w:t>5.</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eastAsia="es-ES_tradnl"/>
              </w:rPr>
              <w:t xml:space="preserve">ANÁLISIS DE CUMPLIMIENTO DE METAS A CARGO DE LA UAERMV EN EL PLAN DE DESARROLLO </w:t>
            </w:r>
            <w:r w:rsidR="005005CA" w:rsidRPr="005005CA">
              <w:rPr>
                <w:rStyle w:val="Hipervnculo"/>
                <w:rFonts w:ascii="Arial" w:hAnsi="Arial" w:cs="Arial"/>
                <w:b/>
                <w:i/>
                <w:noProof/>
                <w:lang w:val="es-ES" w:eastAsia="es-ES_tradnl"/>
              </w:rPr>
              <w:t>“UN NUEVO CONTRATO SOCIAL Y AMBIENTAL PARA LA BOGOTÁ DEL SIGLO XXI 2020-2024</w:t>
            </w:r>
            <w:r w:rsidR="005005CA" w:rsidRPr="005005CA">
              <w:rPr>
                <w:rStyle w:val="Hipervnculo"/>
                <w:rFonts w:ascii="Arial" w:hAnsi="Arial" w:cs="Arial"/>
                <w:b/>
                <w:noProof/>
                <w:lang w:val="es-ES" w:eastAsia="es-ES_tradnl"/>
              </w:rPr>
              <w:t>”</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_Toc78658109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6</w:t>
            </w:r>
            <w:r w:rsidR="005005CA" w:rsidRPr="005005CA">
              <w:rPr>
                <w:rFonts w:ascii="Arial" w:hAnsi="Arial" w:cs="Arial"/>
                <w:noProof/>
                <w:webHidden/>
              </w:rPr>
              <w:fldChar w:fldCharType="end"/>
            </w:r>
          </w:hyperlink>
        </w:p>
        <w:p w14:paraId="37BB42A7" w14:textId="22D47502" w:rsidR="005005CA" w:rsidRPr="005005CA" w:rsidRDefault="00556907">
          <w:pPr>
            <w:pStyle w:val="TDC2"/>
            <w:tabs>
              <w:tab w:val="left" w:pos="880"/>
              <w:tab w:val="right" w:leader="dot" w:pos="8830"/>
            </w:tabs>
            <w:rPr>
              <w:rFonts w:ascii="Arial" w:eastAsiaTheme="minorEastAsia" w:hAnsi="Arial" w:cs="Arial"/>
              <w:noProof/>
              <w:sz w:val="22"/>
              <w:szCs w:val="22"/>
              <w:lang w:val="es-CO" w:eastAsia="es-CO"/>
            </w:rPr>
          </w:pPr>
          <w:hyperlink w:anchor="_Toc78658111" w:history="1">
            <w:r w:rsidR="005005CA" w:rsidRPr="005005CA">
              <w:rPr>
                <w:rStyle w:val="Hipervnculo"/>
                <w:rFonts w:ascii="Arial" w:hAnsi="Arial" w:cs="Arial"/>
                <w:noProof/>
                <w:lang w:val="es-ES" w:eastAsia="es-ES_tradnl"/>
              </w:rPr>
              <w:t>5.1</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noProof/>
                <w:lang w:val="es-ES" w:eastAsia="es-ES_tradnl"/>
              </w:rPr>
              <w:t>CONSOLIDADO DEL CUMPLIMIENTO DE EJECUCIÓN DE META FÍSICA, PRESUPUESTAL Y CONTRACTUAL DE LOS PROYECTOS DE INVERSIÒN A CARGO DE LA UAERMV AL 31 DE MARZO DE 2021</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_Toc78658111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6</w:t>
            </w:r>
            <w:r w:rsidR="005005CA" w:rsidRPr="005005CA">
              <w:rPr>
                <w:rFonts w:ascii="Arial" w:hAnsi="Arial" w:cs="Arial"/>
                <w:noProof/>
                <w:webHidden/>
              </w:rPr>
              <w:fldChar w:fldCharType="end"/>
            </w:r>
          </w:hyperlink>
        </w:p>
        <w:p w14:paraId="25F8E3E0" w14:textId="5E17D5DE" w:rsidR="005005CA" w:rsidRPr="005005CA" w:rsidRDefault="00556907">
          <w:pPr>
            <w:pStyle w:val="TDC2"/>
            <w:tabs>
              <w:tab w:val="left" w:pos="880"/>
              <w:tab w:val="right" w:leader="dot" w:pos="8830"/>
            </w:tabs>
            <w:rPr>
              <w:rFonts w:ascii="Arial" w:eastAsiaTheme="minorEastAsia" w:hAnsi="Arial" w:cs="Arial"/>
              <w:noProof/>
              <w:sz w:val="22"/>
              <w:szCs w:val="22"/>
              <w:lang w:val="es-CO" w:eastAsia="es-CO"/>
            </w:rPr>
          </w:pPr>
          <w:hyperlink w:anchor="_Toc78658112" w:history="1">
            <w:r w:rsidR="005005CA" w:rsidRPr="005005CA">
              <w:rPr>
                <w:rStyle w:val="Hipervnculo"/>
                <w:rFonts w:ascii="Arial" w:hAnsi="Arial" w:cs="Arial"/>
                <w:noProof/>
                <w:lang w:val="es-ES" w:eastAsia="es-ES_tradnl"/>
              </w:rPr>
              <w:t>5.2</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noProof/>
                <w:lang w:val="es-ES" w:eastAsia="es-ES_tradnl"/>
              </w:rPr>
              <w:t>ANÁLISIS, OBSERVACIONES Y RECOMENDACIONES PARA EL CUMPLIMIENTO DE LOS PROYECTOS DE INVERSIÓN</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_Toc78658112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7</w:t>
            </w:r>
            <w:r w:rsidR="005005CA" w:rsidRPr="005005CA">
              <w:rPr>
                <w:rFonts w:ascii="Arial" w:hAnsi="Arial" w:cs="Arial"/>
                <w:noProof/>
                <w:webHidden/>
              </w:rPr>
              <w:fldChar w:fldCharType="end"/>
            </w:r>
          </w:hyperlink>
        </w:p>
        <w:p w14:paraId="584ACEBB" w14:textId="393FD994" w:rsidR="005005CA" w:rsidRPr="005005CA" w:rsidRDefault="00556907">
          <w:pPr>
            <w:pStyle w:val="TDC3"/>
            <w:tabs>
              <w:tab w:val="left" w:pos="1100"/>
              <w:tab w:val="right" w:leader="dot" w:pos="8830"/>
            </w:tabs>
            <w:rPr>
              <w:rFonts w:ascii="Arial" w:eastAsiaTheme="minorEastAsia" w:hAnsi="Arial" w:cs="Arial"/>
              <w:noProof/>
              <w:sz w:val="22"/>
              <w:szCs w:val="22"/>
              <w:lang w:val="es-CO" w:eastAsia="es-CO"/>
            </w:rPr>
          </w:pPr>
          <w:hyperlink w:anchor="_Toc78658113" w:history="1">
            <w:r w:rsidR="005005CA" w:rsidRPr="005005CA">
              <w:rPr>
                <w:rStyle w:val="Hipervnculo"/>
                <w:rFonts w:ascii="Arial" w:hAnsi="Arial" w:cs="Arial"/>
                <w:noProof/>
                <w:lang w:val="es-ES" w:eastAsia="es-ES_tradnl"/>
              </w:rPr>
              <w:t>5.2.1</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noProof/>
                <w:lang w:val="es-ES" w:eastAsia="es-ES_tradnl"/>
              </w:rPr>
              <w:t>META FÍSICA EJECUTADA EN CADA PROYECTO DE INVERSIÓN AL 31 DE MARZO DE 2021</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_Toc78658113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8</w:t>
            </w:r>
            <w:r w:rsidR="005005CA" w:rsidRPr="005005CA">
              <w:rPr>
                <w:rFonts w:ascii="Arial" w:hAnsi="Arial" w:cs="Arial"/>
                <w:noProof/>
                <w:webHidden/>
              </w:rPr>
              <w:fldChar w:fldCharType="end"/>
            </w:r>
          </w:hyperlink>
        </w:p>
        <w:p w14:paraId="48E9CB47" w14:textId="28F2E453" w:rsidR="005005CA" w:rsidRPr="005005CA" w:rsidRDefault="00556907">
          <w:pPr>
            <w:pStyle w:val="TDC3"/>
            <w:tabs>
              <w:tab w:val="left" w:pos="1100"/>
              <w:tab w:val="right" w:leader="dot" w:pos="8830"/>
            </w:tabs>
            <w:rPr>
              <w:rFonts w:ascii="Arial" w:eastAsiaTheme="minorEastAsia" w:hAnsi="Arial" w:cs="Arial"/>
              <w:noProof/>
              <w:sz w:val="22"/>
              <w:szCs w:val="22"/>
              <w:lang w:val="es-CO" w:eastAsia="es-CO"/>
            </w:rPr>
          </w:pPr>
          <w:hyperlink w:anchor="_Toc78658114" w:history="1">
            <w:r w:rsidR="005005CA" w:rsidRPr="005005CA">
              <w:rPr>
                <w:rStyle w:val="Hipervnculo"/>
                <w:rFonts w:ascii="Arial" w:hAnsi="Arial" w:cs="Arial"/>
                <w:noProof/>
                <w:lang w:val="es-ES" w:eastAsia="es-ES_tradnl"/>
              </w:rPr>
              <w:t>5.2.2</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noProof/>
                <w:lang w:val="es-ES" w:eastAsia="es-ES_tradnl"/>
              </w:rPr>
              <w:t>EJECUCIÓN PRESUPUESTAL QUE REGISTRA CADA PROYECTO DE INVERSIÓN AL 31 DE MARZO DE 2021</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_Toc78658114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16</w:t>
            </w:r>
            <w:r w:rsidR="005005CA" w:rsidRPr="005005CA">
              <w:rPr>
                <w:rFonts w:ascii="Arial" w:hAnsi="Arial" w:cs="Arial"/>
                <w:noProof/>
                <w:webHidden/>
              </w:rPr>
              <w:fldChar w:fldCharType="end"/>
            </w:r>
          </w:hyperlink>
        </w:p>
        <w:p w14:paraId="4C28397C" w14:textId="474D4173" w:rsidR="005005CA" w:rsidRPr="005005CA" w:rsidRDefault="00556907">
          <w:pPr>
            <w:pStyle w:val="TDC2"/>
            <w:tabs>
              <w:tab w:val="left" w:pos="880"/>
              <w:tab w:val="right" w:leader="dot" w:pos="8830"/>
            </w:tabs>
            <w:rPr>
              <w:rFonts w:ascii="Arial" w:eastAsiaTheme="minorEastAsia" w:hAnsi="Arial" w:cs="Arial"/>
              <w:noProof/>
              <w:sz w:val="22"/>
              <w:szCs w:val="22"/>
              <w:lang w:val="es-CO" w:eastAsia="es-CO"/>
            </w:rPr>
          </w:pPr>
          <w:hyperlink w:anchor="_Toc78658115" w:history="1">
            <w:r w:rsidR="005005CA" w:rsidRPr="005005CA">
              <w:rPr>
                <w:rStyle w:val="Hipervnculo"/>
                <w:rFonts w:ascii="Arial" w:hAnsi="Arial" w:cs="Arial"/>
                <w:noProof/>
                <w:lang w:val="es-ES" w:eastAsia="es-ES_tradnl"/>
              </w:rPr>
              <w:t>5.3</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noProof/>
                <w:lang w:val="es-ES" w:eastAsia="es-ES_tradnl"/>
              </w:rPr>
              <w:t>EJECUCIÓN DE RECURSOS DEL PLAN ANUAL DE ADQUISICIONES- PAA EN CADA PROYECTO DE INVERSIÓN AL 31 DE MARZO DE 2021</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_Toc78658115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24</w:t>
            </w:r>
            <w:r w:rsidR="005005CA" w:rsidRPr="005005CA">
              <w:rPr>
                <w:rFonts w:ascii="Arial" w:hAnsi="Arial" w:cs="Arial"/>
                <w:noProof/>
                <w:webHidden/>
              </w:rPr>
              <w:fldChar w:fldCharType="end"/>
            </w:r>
          </w:hyperlink>
        </w:p>
        <w:p w14:paraId="3E3229F5" w14:textId="6DFDBE47"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16" w:history="1">
            <w:r w:rsidR="005005CA" w:rsidRPr="005005CA">
              <w:rPr>
                <w:rStyle w:val="Hipervnculo"/>
                <w:rFonts w:ascii="Arial" w:hAnsi="Arial" w:cs="Arial"/>
                <w:b/>
                <w:noProof/>
                <w:lang w:val="es-ES" w:eastAsia="es-ES_tradnl"/>
              </w:rPr>
              <w:t>6.</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CO" w:eastAsia="es-ES_tradnl"/>
              </w:rPr>
              <w:t>SEGUIMIENTO PROYECTO MEJORAMIENTO VÍAS TERCIARIAS SUMAPAZ FINANCIADO CON RECURSOS DEL SISTEMA GENERAL DE REGALÍAS - SGR</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_Toc78658116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30</w:t>
            </w:r>
            <w:r w:rsidR="005005CA" w:rsidRPr="005005CA">
              <w:rPr>
                <w:rFonts w:ascii="Arial" w:hAnsi="Arial" w:cs="Arial"/>
                <w:noProof/>
                <w:webHidden/>
              </w:rPr>
              <w:fldChar w:fldCharType="end"/>
            </w:r>
          </w:hyperlink>
        </w:p>
        <w:p w14:paraId="258062AA" w14:textId="663C873F"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17" w:history="1">
            <w:r w:rsidR="005005CA" w:rsidRPr="005005CA">
              <w:rPr>
                <w:rStyle w:val="Hipervnculo"/>
                <w:rFonts w:ascii="Arial" w:hAnsi="Arial" w:cs="Arial"/>
                <w:b/>
                <w:noProof/>
                <w:lang w:val="es-ES" w:eastAsia="es-ES_tradnl"/>
              </w:rPr>
              <w:t>7.</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eastAsia="es-ES_tradnl"/>
              </w:rPr>
              <w:t>CONCLUSIONES</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_Toc78658117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37</w:t>
            </w:r>
            <w:r w:rsidR="005005CA" w:rsidRPr="005005CA">
              <w:rPr>
                <w:rFonts w:ascii="Arial" w:hAnsi="Arial" w:cs="Arial"/>
                <w:noProof/>
                <w:webHidden/>
              </w:rPr>
              <w:fldChar w:fldCharType="end"/>
            </w:r>
          </w:hyperlink>
        </w:p>
        <w:p w14:paraId="4955D23F" w14:textId="733186EA"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18" w:history="1">
            <w:r w:rsidR="005005CA" w:rsidRPr="005005CA">
              <w:rPr>
                <w:rStyle w:val="Hipervnculo"/>
                <w:rFonts w:ascii="Arial" w:hAnsi="Arial" w:cs="Arial"/>
                <w:b/>
                <w:noProof/>
                <w:lang w:val="es-ES"/>
              </w:rPr>
              <w:t>8.</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rPr>
              <w:t>OBSERVACIONES</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_Toc78658118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39</w:t>
            </w:r>
            <w:r w:rsidR="005005CA" w:rsidRPr="005005CA">
              <w:rPr>
                <w:rFonts w:ascii="Arial" w:hAnsi="Arial" w:cs="Arial"/>
                <w:noProof/>
                <w:webHidden/>
              </w:rPr>
              <w:fldChar w:fldCharType="end"/>
            </w:r>
          </w:hyperlink>
        </w:p>
        <w:p w14:paraId="7C6FA774" w14:textId="19E42C2A" w:rsidR="005005CA" w:rsidRPr="005005CA" w:rsidRDefault="00556907">
          <w:pPr>
            <w:pStyle w:val="TDC1"/>
            <w:tabs>
              <w:tab w:val="left" w:pos="400"/>
              <w:tab w:val="right" w:leader="dot" w:pos="8830"/>
            </w:tabs>
            <w:rPr>
              <w:rFonts w:ascii="Arial" w:eastAsiaTheme="minorEastAsia" w:hAnsi="Arial" w:cs="Arial"/>
              <w:noProof/>
              <w:sz w:val="22"/>
              <w:szCs w:val="22"/>
              <w:lang w:val="es-CO" w:eastAsia="es-CO"/>
            </w:rPr>
          </w:pPr>
          <w:hyperlink w:anchor="_Toc78658119" w:history="1">
            <w:r w:rsidR="005005CA" w:rsidRPr="005005CA">
              <w:rPr>
                <w:rStyle w:val="Hipervnculo"/>
                <w:rFonts w:ascii="Arial" w:hAnsi="Arial" w:cs="Arial"/>
                <w:b/>
                <w:noProof/>
                <w:lang w:val="es-ES" w:eastAsia="es-ES_tradnl"/>
              </w:rPr>
              <w:t>9.</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eastAsia="es-ES_tradnl"/>
              </w:rPr>
              <w:t>RECOMENDACIONES</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_Toc78658119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41</w:t>
            </w:r>
            <w:r w:rsidR="005005CA" w:rsidRPr="005005CA">
              <w:rPr>
                <w:rFonts w:ascii="Arial" w:hAnsi="Arial" w:cs="Arial"/>
                <w:noProof/>
                <w:webHidden/>
              </w:rPr>
              <w:fldChar w:fldCharType="end"/>
            </w:r>
          </w:hyperlink>
        </w:p>
        <w:p w14:paraId="627814E9" w14:textId="5EB677DB" w:rsidR="005005CA" w:rsidRPr="005005CA" w:rsidRDefault="00556907">
          <w:pPr>
            <w:pStyle w:val="TDC1"/>
            <w:tabs>
              <w:tab w:val="left" w:pos="660"/>
              <w:tab w:val="right" w:leader="dot" w:pos="8830"/>
            </w:tabs>
            <w:rPr>
              <w:rFonts w:ascii="Arial" w:eastAsiaTheme="minorEastAsia" w:hAnsi="Arial" w:cs="Arial"/>
              <w:noProof/>
              <w:sz w:val="22"/>
              <w:szCs w:val="22"/>
              <w:lang w:val="es-CO" w:eastAsia="es-CO"/>
            </w:rPr>
          </w:pPr>
          <w:hyperlink w:anchor="_Toc78658120" w:history="1">
            <w:r w:rsidR="005005CA" w:rsidRPr="005005CA">
              <w:rPr>
                <w:rStyle w:val="Hipervnculo"/>
                <w:rFonts w:ascii="Arial" w:hAnsi="Arial" w:cs="Arial"/>
                <w:b/>
                <w:noProof/>
                <w:lang w:val="es-ES" w:eastAsia="es-ES_tradnl"/>
              </w:rPr>
              <w:t>10.</w:t>
            </w:r>
            <w:r w:rsidR="005005CA" w:rsidRPr="005005CA">
              <w:rPr>
                <w:rFonts w:ascii="Arial" w:eastAsiaTheme="minorEastAsia" w:hAnsi="Arial" w:cs="Arial"/>
                <w:noProof/>
                <w:sz w:val="22"/>
                <w:szCs w:val="22"/>
                <w:lang w:val="es-CO" w:eastAsia="es-CO"/>
              </w:rPr>
              <w:tab/>
            </w:r>
            <w:r w:rsidR="005005CA" w:rsidRPr="005005CA">
              <w:rPr>
                <w:rStyle w:val="Hipervnculo"/>
                <w:rFonts w:ascii="Arial" w:hAnsi="Arial" w:cs="Arial"/>
                <w:b/>
                <w:noProof/>
                <w:lang w:val="es-ES" w:eastAsia="es-ES_tradnl"/>
              </w:rPr>
              <w:t>ANEXOS</w:t>
            </w:r>
            <w:r w:rsidR="005005CA" w:rsidRPr="005005CA">
              <w:rPr>
                <w:rFonts w:ascii="Arial" w:hAnsi="Arial" w:cs="Arial"/>
                <w:noProof/>
                <w:webHidden/>
              </w:rPr>
              <w:tab/>
            </w:r>
            <w:r w:rsidR="005005CA" w:rsidRPr="005005CA">
              <w:rPr>
                <w:rFonts w:ascii="Arial" w:hAnsi="Arial" w:cs="Arial"/>
                <w:noProof/>
                <w:webHidden/>
              </w:rPr>
              <w:fldChar w:fldCharType="begin"/>
            </w:r>
            <w:r w:rsidR="005005CA" w:rsidRPr="005005CA">
              <w:rPr>
                <w:rFonts w:ascii="Arial" w:hAnsi="Arial" w:cs="Arial"/>
                <w:noProof/>
                <w:webHidden/>
              </w:rPr>
              <w:instrText xml:space="preserve"> PAGEREF _Toc78658120 \h </w:instrText>
            </w:r>
            <w:r w:rsidR="005005CA" w:rsidRPr="005005CA">
              <w:rPr>
                <w:rFonts w:ascii="Arial" w:hAnsi="Arial" w:cs="Arial"/>
                <w:noProof/>
                <w:webHidden/>
              </w:rPr>
            </w:r>
            <w:r w:rsidR="005005CA" w:rsidRPr="005005CA">
              <w:rPr>
                <w:rFonts w:ascii="Arial" w:hAnsi="Arial" w:cs="Arial"/>
                <w:noProof/>
                <w:webHidden/>
              </w:rPr>
              <w:fldChar w:fldCharType="separate"/>
            </w:r>
            <w:r w:rsidR="001E47A7">
              <w:rPr>
                <w:rFonts w:ascii="Arial" w:hAnsi="Arial" w:cs="Arial"/>
                <w:noProof/>
                <w:webHidden/>
              </w:rPr>
              <w:t>43</w:t>
            </w:r>
            <w:r w:rsidR="005005CA" w:rsidRPr="005005CA">
              <w:rPr>
                <w:rFonts w:ascii="Arial" w:hAnsi="Arial" w:cs="Arial"/>
                <w:noProof/>
                <w:webHidden/>
              </w:rPr>
              <w:fldChar w:fldCharType="end"/>
            </w:r>
          </w:hyperlink>
        </w:p>
        <w:p w14:paraId="5E8381C0" w14:textId="0C46B850" w:rsidR="00DF05F2" w:rsidRPr="00EA4B95" w:rsidRDefault="009C0B68" w:rsidP="008A3F82">
          <w:pPr>
            <w:rPr>
              <w:rFonts w:ascii="Arial" w:hAnsi="Arial" w:cs="Arial"/>
              <w:sz w:val="22"/>
              <w:szCs w:val="22"/>
            </w:rPr>
          </w:pPr>
          <w:r w:rsidRPr="005005CA">
            <w:rPr>
              <w:rFonts w:ascii="Arial" w:hAnsi="Arial" w:cs="Arial"/>
              <w:b/>
              <w:bCs/>
            </w:rPr>
            <w:fldChar w:fldCharType="end"/>
          </w:r>
        </w:p>
      </w:sdtContent>
    </w:sdt>
    <w:bookmarkStart w:id="0" w:name="_Toc465163248" w:displacedByCustomXml="prev"/>
    <w:p w14:paraId="0529D028" w14:textId="151373DB" w:rsidR="0078635A" w:rsidRPr="00EA4B95" w:rsidRDefault="00AB49DC" w:rsidP="008A3F82">
      <w:pPr>
        <w:tabs>
          <w:tab w:val="left" w:pos="7737"/>
        </w:tabs>
        <w:jc w:val="left"/>
        <w:rPr>
          <w:rFonts w:ascii="Arial" w:hAnsi="Arial" w:cs="Arial"/>
          <w:b/>
          <w:sz w:val="22"/>
          <w:szCs w:val="22"/>
        </w:rPr>
      </w:pPr>
      <w:r w:rsidRPr="00EA4B95">
        <w:rPr>
          <w:rFonts w:ascii="Arial" w:hAnsi="Arial" w:cs="Arial"/>
          <w:b/>
          <w:sz w:val="22"/>
          <w:szCs w:val="22"/>
        </w:rPr>
        <w:tab/>
      </w:r>
    </w:p>
    <w:p w14:paraId="2650575A" w14:textId="2DA39ABB" w:rsidR="00265394" w:rsidRPr="00EA4B95" w:rsidRDefault="00265394" w:rsidP="008A3F82">
      <w:pPr>
        <w:tabs>
          <w:tab w:val="left" w:pos="7737"/>
        </w:tabs>
        <w:jc w:val="left"/>
        <w:rPr>
          <w:rFonts w:ascii="Arial" w:hAnsi="Arial" w:cs="Arial"/>
          <w:b/>
          <w:sz w:val="24"/>
          <w:szCs w:val="24"/>
        </w:rPr>
      </w:pPr>
    </w:p>
    <w:p w14:paraId="7873C52E" w14:textId="506FDA7B" w:rsidR="00265394" w:rsidRPr="00EA4B95" w:rsidRDefault="00265394" w:rsidP="008A3F82">
      <w:pPr>
        <w:tabs>
          <w:tab w:val="left" w:pos="7737"/>
        </w:tabs>
        <w:jc w:val="left"/>
        <w:rPr>
          <w:rFonts w:ascii="Arial" w:hAnsi="Arial" w:cs="Arial"/>
          <w:b/>
          <w:sz w:val="24"/>
          <w:szCs w:val="24"/>
        </w:rPr>
      </w:pPr>
    </w:p>
    <w:p w14:paraId="6E1D713B" w14:textId="30BB0B80" w:rsidR="00265394" w:rsidRPr="00EA4B95" w:rsidRDefault="00265394" w:rsidP="008A3F82">
      <w:pPr>
        <w:tabs>
          <w:tab w:val="left" w:pos="7737"/>
        </w:tabs>
        <w:jc w:val="left"/>
        <w:rPr>
          <w:rFonts w:ascii="Arial" w:hAnsi="Arial" w:cs="Arial"/>
          <w:b/>
          <w:sz w:val="24"/>
          <w:szCs w:val="24"/>
        </w:rPr>
      </w:pPr>
    </w:p>
    <w:p w14:paraId="12B50671" w14:textId="2B150F63" w:rsidR="00265394" w:rsidRPr="00EA4B95" w:rsidRDefault="00265394" w:rsidP="008A3F82">
      <w:pPr>
        <w:tabs>
          <w:tab w:val="left" w:pos="7737"/>
        </w:tabs>
        <w:jc w:val="right"/>
        <w:rPr>
          <w:rFonts w:ascii="Arial" w:hAnsi="Arial" w:cs="Arial"/>
          <w:b/>
          <w:sz w:val="24"/>
          <w:szCs w:val="24"/>
        </w:rPr>
      </w:pPr>
    </w:p>
    <w:p w14:paraId="61FC21D4" w14:textId="3B7DF988" w:rsidR="00265394" w:rsidRPr="00EA4B95" w:rsidRDefault="00265394" w:rsidP="008A3F82">
      <w:pPr>
        <w:tabs>
          <w:tab w:val="left" w:pos="7737"/>
        </w:tabs>
        <w:jc w:val="left"/>
        <w:rPr>
          <w:rFonts w:ascii="Arial" w:hAnsi="Arial" w:cs="Arial"/>
          <w:b/>
          <w:sz w:val="24"/>
          <w:szCs w:val="24"/>
        </w:rPr>
      </w:pPr>
    </w:p>
    <w:p w14:paraId="6ADAA35B" w14:textId="375FCDB5" w:rsidR="006A10DE" w:rsidRPr="00EA4B95" w:rsidRDefault="006A10DE" w:rsidP="008A3F82">
      <w:pPr>
        <w:tabs>
          <w:tab w:val="left" w:pos="7737"/>
        </w:tabs>
        <w:jc w:val="left"/>
        <w:rPr>
          <w:rFonts w:ascii="Arial" w:hAnsi="Arial" w:cs="Arial"/>
          <w:b/>
          <w:sz w:val="24"/>
          <w:szCs w:val="24"/>
        </w:rPr>
      </w:pPr>
    </w:p>
    <w:p w14:paraId="71636567" w14:textId="77777777" w:rsidR="006A10DE" w:rsidRPr="00EA4B95" w:rsidRDefault="006A10DE" w:rsidP="008A3F82">
      <w:pPr>
        <w:tabs>
          <w:tab w:val="left" w:pos="7737"/>
        </w:tabs>
        <w:jc w:val="left"/>
        <w:rPr>
          <w:rFonts w:ascii="Arial" w:hAnsi="Arial" w:cs="Arial"/>
          <w:b/>
          <w:sz w:val="24"/>
          <w:szCs w:val="24"/>
        </w:rPr>
      </w:pPr>
    </w:p>
    <w:p w14:paraId="51CC4E30" w14:textId="5CB1735C" w:rsidR="00265394" w:rsidRPr="00EA4B95" w:rsidRDefault="00265394" w:rsidP="008A3F82">
      <w:pPr>
        <w:tabs>
          <w:tab w:val="left" w:pos="7737"/>
        </w:tabs>
        <w:jc w:val="left"/>
        <w:rPr>
          <w:rFonts w:ascii="Arial" w:hAnsi="Arial" w:cs="Arial"/>
          <w:b/>
          <w:sz w:val="24"/>
          <w:szCs w:val="24"/>
        </w:rPr>
      </w:pPr>
    </w:p>
    <w:p w14:paraId="1EA37EDE" w14:textId="3196636A" w:rsidR="00265394" w:rsidRPr="00EA4B95" w:rsidRDefault="00265394" w:rsidP="008A3F82">
      <w:pPr>
        <w:tabs>
          <w:tab w:val="left" w:pos="7737"/>
        </w:tabs>
        <w:jc w:val="left"/>
        <w:rPr>
          <w:rFonts w:ascii="Arial" w:hAnsi="Arial" w:cs="Arial"/>
          <w:b/>
          <w:sz w:val="24"/>
          <w:szCs w:val="24"/>
        </w:rPr>
      </w:pPr>
    </w:p>
    <w:p w14:paraId="07DAD947" w14:textId="5FCA34EB" w:rsidR="002E6F7C" w:rsidRPr="00EA4B95" w:rsidRDefault="00DD0467" w:rsidP="008A3F82">
      <w:pPr>
        <w:jc w:val="center"/>
        <w:rPr>
          <w:rFonts w:ascii="Arial" w:hAnsi="Arial" w:cs="Arial"/>
          <w:b/>
          <w:sz w:val="24"/>
          <w:szCs w:val="24"/>
        </w:rPr>
      </w:pPr>
      <w:r w:rsidRPr="00EA4B95">
        <w:rPr>
          <w:rFonts w:ascii="Arial" w:hAnsi="Arial" w:cs="Arial"/>
          <w:b/>
          <w:sz w:val="24"/>
          <w:szCs w:val="24"/>
        </w:rPr>
        <w:t xml:space="preserve">       </w:t>
      </w:r>
      <w:r w:rsidR="0078635A" w:rsidRPr="00EA4B95">
        <w:rPr>
          <w:rFonts w:ascii="Arial" w:hAnsi="Arial" w:cs="Arial"/>
          <w:b/>
          <w:sz w:val="24"/>
          <w:szCs w:val="24"/>
        </w:rPr>
        <w:t xml:space="preserve">LISTA DE </w:t>
      </w:r>
      <w:r w:rsidR="00A829F6" w:rsidRPr="00EA4B95">
        <w:rPr>
          <w:rFonts w:ascii="Arial" w:hAnsi="Arial" w:cs="Arial"/>
          <w:b/>
          <w:sz w:val="24"/>
          <w:szCs w:val="24"/>
        </w:rPr>
        <w:t>CUADROS</w:t>
      </w:r>
    </w:p>
    <w:p w14:paraId="0C547273" w14:textId="77777777" w:rsidR="002E6F7C" w:rsidRPr="00EA4B95" w:rsidRDefault="002E6F7C" w:rsidP="008A3F82">
      <w:pPr>
        <w:jc w:val="center"/>
        <w:rPr>
          <w:rFonts w:ascii="Arial" w:hAnsi="Arial" w:cs="Arial"/>
          <w:b/>
          <w:sz w:val="24"/>
          <w:szCs w:val="24"/>
        </w:rPr>
      </w:pPr>
    </w:p>
    <w:tbl>
      <w:tblPr>
        <w:tblW w:w="8642" w:type="dxa"/>
        <w:tblCellMar>
          <w:left w:w="70" w:type="dxa"/>
          <w:right w:w="70" w:type="dxa"/>
        </w:tblCellMar>
        <w:tblLook w:val="04A0" w:firstRow="1" w:lastRow="0" w:firstColumn="1" w:lastColumn="0" w:noHBand="0" w:noVBand="1"/>
      </w:tblPr>
      <w:tblGrid>
        <w:gridCol w:w="1555"/>
        <w:gridCol w:w="7087"/>
      </w:tblGrid>
      <w:tr w:rsidR="003934F0" w:rsidRPr="00EA4B95" w14:paraId="2A80728B" w14:textId="77777777" w:rsidTr="003934F0">
        <w:trPr>
          <w:trHeight w:val="900"/>
        </w:trPr>
        <w:tc>
          <w:tcPr>
            <w:tcW w:w="155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bookmarkEnd w:id="0"/>
          <w:p w14:paraId="0AF1B922" w14:textId="77777777" w:rsidR="003934F0" w:rsidRPr="00EA4B95" w:rsidRDefault="003934F0" w:rsidP="008A3F82">
            <w:pPr>
              <w:jc w:val="center"/>
              <w:rPr>
                <w:rFonts w:ascii="Arial" w:hAnsi="Arial" w:cs="Arial"/>
                <w:b/>
                <w:bCs/>
                <w:color w:val="FFFFFF"/>
                <w:lang w:val="es-CO" w:eastAsia="es-CO"/>
              </w:rPr>
            </w:pPr>
            <w:r w:rsidRPr="00EA4B95">
              <w:rPr>
                <w:rFonts w:ascii="Arial" w:hAnsi="Arial" w:cs="Arial"/>
                <w:b/>
                <w:bCs/>
                <w:color w:val="FFFFFF"/>
                <w:lang w:val="es-CO" w:eastAsia="es-CO"/>
              </w:rPr>
              <w:t>CUADRO</w:t>
            </w:r>
          </w:p>
        </w:tc>
        <w:tc>
          <w:tcPr>
            <w:tcW w:w="7087" w:type="dxa"/>
            <w:tcBorders>
              <w:top w:val="single" w:sz="4" w:space="0" w:color="auto"/>
              <w:left w:val="nil"/>
              <w:bottom w:val="single" w:sz="4" w:space="0" w:color="auto"/>
              <w:right w:val="single" w:sz="4" w:space="0" w:color="auto"/>
            </w:tcBorders>
            <w:shd w:val="clear" w:color="000000" w:fill="002060"/>
            <w:vAlign w:val="center"/>
            <w:hideMark/>
          </w:tcPr>
          <w:p w14:paraId="765809E4" w14:textId="77777777" w:rsidR="003934F0" w:rsidRPr="00EA4B95" w:rsidRDefault="003934F0" w:rsidP="008A3F82">
            <w:pPr>
              <w:jc w:val="center"/>
              <w:rPr>
                <w:rFonts w:ascii="Arial" w:hAnsi="Arial" w:cs="Arial"/>
                <w:b/>
                <w:bCs/>
                <w:color w:val="FFFFFF"/>
                <w:lang w:val="es-CO" w:eastAsia="es-CO"/>
              </w:rPr>
            </w:pPr>
            <w:r w:rsidRPr="00EA4B95">
              <w:rPr>
                <w:rFonts w:ascii="Arial" w:hAnsi="Arial" w:cs="Arial"/>
                <w:b/>
                <w:bCs/>
                <w:color w:val="FFFFFF"/>
                <w:lang w:val="es-CO" w:eastAsia="es-CO"/>
              </w:rPr>
              <w:t xml:space="preserve">PLAN DE DESARROLLO </w:t>
            </w:r>
            <w:r w:rsidRPr="00EA4B95">
              <w:rPr>
                <w:rFonts w:ascii="Arial" w:hAnsi="Arial" w:cs="Arial"/>
                <w:b/>
                <w:bCs/>
                <w:i/>
                <w:iCs/>
                <w:color w:val="FFFFFF"/>
                <w:lang w:val="es-CO" w:eastAsia="es-CO"/>
              </w:rPr>
              <w:t>"UN NUEVO CONTRATO SOCIAL Y AMBIENTAL PARA LA BOGOTÁ DEL SIGLO XXI 2020-2024"</w:t>
            </w:r>
            <w:r w:rsidRPr="00EA4B95">
              <w:rPr>
                <w:rFonts w:ascii="Arial" w:hAnsi="Arial" w:cs="Arial"/>
                <w:b/>
                <w:bCs/>
                <w:color w:val="FFFFFF"/>
                <w:lang w:val="es-CO" w:eastAsia="es-CO"/>
              </w:rPr>
              <w:br/>
              <w:t xml:space="preserve">TÍTULOS </w:t>
            </w:r>
          </w:p>
        </w:tc>
      </w:tr>
      <w:tr w:rsidR="003934F0" w:rsidRPr="00EA4B95" w14:paraId="0CB3C963"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CB7005C" w14:textId="24E02849"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CUADRO 1</w:t>
            </w:r>
          </w:p>
        </w:tc>
        <w:tc>
          <w:tcPr>
            <w:tcW w:w="7087" w:type="dxa"/>
            <w:tcBorders>
              <w:top w:val="nil"/>
              <w:left w:val="nil"/>
              <w:bottom w:val="single" w:sz="4" w:space="0" w:color="auto"/>
              <w:right w:val="single" w:sz="4" w:space="0" w:color="auto"/>
            </w:tcBorders>
            <w:shd w:val="clear" w:color="auto" w:fill="auto"/>
            <w:vAlign w:val="center"/>
            <w:hideMark/>
          </w:tcPr>
          <w:p w14:paraId="3395964D"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PORCENTAJES DE CUMPLIMIENTO DE META FÍSICA, PRESUPUESTAL Y CONTRACTUAL POR PROYECTO DE INVERSIÓN</w:t>
            </w:r>
          </w:p>
        </w:tc>
      </w:tr>
      <w:tr w:rsidR="003934F0" w:rsidRPr="00EA4B95" w14:paraId="495D028F"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41A464" w14:textId="6B89CE44"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CUADRO 2</w:t>
            </w:r>
          </w:p>
        </w:tc>
        <w:tc>
          <w:tcPr>
            <w:tcW w:w="7087" w:type="dxa"/>
            <w:tcBorders>
              <w:top w:val="nil"/>
              <w:left w:val="nil"/>
              <w:bottom w:val="single" w:sz="4" w:space="0" w:color="auto"/>
              <w:right w:val="single" w:sz="4" w:space="0" w:color="auto"/>
            </w:tcBorders>
            <w:shd w:val="clear" w:color="auto" w:fill="auto"/>
            <w:vAlign w:val="center"/>
            <w:hideMark/>
          </w:tcPr>
          <w:p w14:paraId="394C90D5"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 xml:space="preserve">CONSOLIDADO DE OBSERVACIONES PARA LOS PROYECTOS DE INVERSIÓN </w:t>
            </w:r>
          </w:p>
        </w:tc>
      </w:tr>
      <w:tr w:rsidR="003934F0" w:rsidRPr="00EA4B95" w14:paraId="65806334"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0381739" w14:textId="45BA1C89"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CUADRO 3</w:t>
            </w:r>
          </w:p>
        </w:tc>
        <w:tc>
          <w:tcPr>
            <w:tcW w:w="7087" w:type="dxa"/>
            <w:tcBorders>
              <w:top w:val="nil"/>
              <w:left w:val="nil"/>
              <w:bottom w:val="single" w:sz="4" w:space="0" w:color="auto"/>
              <w:right w:val="single" w:sz="4" w:space="0" w:color="auto"/>
            </w:tcBorders>
            <w:shd w:val="clear" w:color="auto" w:fill="auto"/>
            <w:vAlign w:val="center"/>
            <w:hideMark/>
          </w:tcPr>
          <w:p w14:paraId="52DF8F11"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OBSERVACIONES METAS PRODUCTO ASOCIADAS AL PROYECTO 7858</w:t>
            </w:r>
          </w:p>
        </w:tc>
      </w:tr>
      <w:tr w:rsidR="003934F0" w:rsidRPr="00EA4B95" w14:paraId="6610B441"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96AAE8A" w14:textId="42C5F1E5"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CUADRO 4</w:t>
            </w:r>
          </w:p>
        </w:tc>
        <w:tc>
          <w:tcPr>
            <w:tcW w:w="7087" w:type="dxa"/>
            <w:tcBorders>
              <w:top w:val="nil"/>
              <w:left w:val="nil"/>
              <w:bottom w:val="single" w:sz="4" w:space="0" w:color="auto"/>
              <w:right w:val="single" w:sz="4" w:space="0" w:color="auto"/>
            </w:tcBorders>
            <w:shd w:val="clear" w:color="auto" w:fill="auto"/>
            <w:vAlign w:val="center"/>
            <w:hideMark/>
          </w:tcPr>
          <w:p w14:paraId="5CB6A625" w14:textId="131D9E31"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OBSERVACIONES METAS PRODUCTO ASOCIADAS AL PROYECTO 7</w:t>
            </w:r>
            <w:r w:rsidR="00EC553F" w:rsidRPr="00EA4B95">
              <w:rPr>
                <w:rFonts w:ascii="Arial" w:hAnsi="Arial" w:cs="Arial"/>
                <w:color w:val="000000"/>
                <w:lang w:val="es-CO" w:eastAsia="es-CO"/>
              </w:rPr>
              <w:t>903</w:t>
            </w:r>
          </w:p>
        </w:tc>
      </w:tr>
      <w:tr w:rsidR="00EC553F" w:rsidRPr="00EA4B95" w14:paraId="5CF2D001" w14:textId="77777777" w:rsidTr="009B5586">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54F993E" w14:textId="106C60F9" w:rsidR="00EC553F" w:rsidRPr="00EA4B95" w:rsidRDefault="00EC553F" w:rsidP="008A3F82">
            <w:pPr>
              <w:jc w:val="left"/>
              <w:rPr>
                <w:rFonts w:ascii="Arial" w:hAnsi="Arial" w:cs="Arial"/>
                <w:color w:val="000000"/>
                <w:lang w:val="es-CO" w:eastAsia="es-CO"/>
              </w:rPr>
            </w:pPr>
            <w:r w:rsidRPr="00EA4B95">
              <w:rPr>
                <w:rFonts w:ascii="Arial" w:hAnsi="Arial" w:cs="Arial"/>
                <w:color w:val="000000"/>
                <w:lang w:val="es-CO" w:eastAsia="es-CO"/>
              </w:rPr>
              <w:t>CUADRO 5</w:t>
            </w:r>
          </w:p>
        </w:tc>
        <w:tc>
          <w:tcPr>
            <w:tcW w:w="7087" w:type="dxa"/>
            <w:tcBorders>
              <w:top w:val="nil"/>
              <w:left w:val="nil"/>
              <w:bottom w:val="single" w:sz="4" w:space="0" w:color="auto"/>
              <w:right w:val="single" w:sz="4" w:space="0" w:color="auto"/>
            </w:tcBorders>
            <w:shd w:val="clear" w:color="auto" w:fill="auto"/>
            <w:vAlign w:val="center"/>
            <w:hideMark/>
          </w:tcPr>
          <w:p w14:paraId="29B69805" w14:textId="77777777" w:rsidR="00EC553F" w:rsidRPr="00EA4B95" w:rsidRDefault="00EC553F" w:rsidP="008A3F82">
            <w:pPr>
              <w:rPr>
                <w:rFonts w:ascii="Arial" w:hAnsi="Arial" w:cs="Arial"/>
                <w:color w:val="000000"/>
                <w:lang w:val="es-CO" w:eastAsia="es-CO"/>
              </w:rPr>
            </w:pPr>
            <w:r w:rsidRPr="00EA4B95">
              <w:rPr>
                <w:rFonts w:ascii="Arial" w:hAnsi="Arial" w:cs="Arial"/>
                <w:color w:val="000000"/>
                <w:lang w:val="es-CO" w:eastAsia="es-CO"/>
              </w:rPr>
              <w:t>OBSERVACIONES METAS PRODUCTO ASOCIADAS AL PROYECTO 7859</w:t>
            </w:r>
          </w:p>
        </w:tc>
      </w:tr>
      <w:tr w:rsidR="003934F0" w:rsidRPr="00EA4B95" w14:paraId="2FC90EA5"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9E00126" w14:textId="7CEFD7C8"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 xml:space="preserve">CUADRO </w:t>
            </w:r>
            <w:r w:rsidR="00EC553F" w:rsidRPr="00EA4B95">
              <w:rPr>
                <w:rFonts w:ascii="Arial" w:hAnsi="Arial" w:cs="Arial"/>
                <w:color w:val="000000"/>
                <w:lang w:val="es-CO" w:eastAsia="es-CO"/>
              </w:rPr>
              <w:t>6</w:t>
            </w:r>
          </w:p>
        </w:tc>
        <w:tc>
          <w:tcPr>
            <w:tcW w:w="7087" w:type="dxa"/>
            <w:tcBorders>
              <w:top w:val="nil"/>
              <w:left w:val="nil"/>
              <w:bottom w:val="single" w:sz="4" w:space="0" w:color="auto"/>
              <w:right w:val="single" w:sz="4" w:space="0" w:color="auto"/>
            </w:tcBorders>
            <w:shd w:val="clear" w:color="auto" w:fill="auto"/>
            <w:vAlign w:val="center"/>
            <w:hideMark/>
          </w:tcPr>
          <w:p w14:paraId="1198D8FD"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OBSERVACIONES METAS PRODUCTO ASOCIADAS AL PROYECTO 7860</w:t>
            </w:r>
          </w:p>
        </w:tc>
      </w:tr>
      <w:tr w:rsidR="003934F0" w:rsidRPr="00EA4B95" w14:paraId="4F89B4AA"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C6DE276" w14:textId="44D4FFDB"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 xml:space="preserve">CUADRO </w:t>
            </w:r>
            <w:r w:rsidR="00361FA8" w:rsidRPr="00EA4B95">
              <w:rPr>
                <w:rFonts w:ascii="Arial" w:hAnsi="Arial" w:cs="Arial"/>
                <w:color w:val="000000"/>
                <w:lang w:val="es-CO" w:eastAsia="es-CO"/>
              </w:rPr>
              <w:t>7</w:t>
            </w:r>
          </w:p>
        </w:tc>
        <w:tc>
          <w:tcPr>
            <w:tcW w:w="7087" w:type="dxa"/>
            <w:tcBorders>
              <w:top w:val="nil"/>
              <w:left w:val="nil"/>
              <w:bottom w:val="single" w:sz="4" w:space="0" w:color="auto"/>
              <w:right w:val="single" w:sz="4" w:space="0" w:color="auto"/>
            </w:tcBorders>
            <w:shd w:val="clear" w:color="auto" w:fill="auto"/>
            <w:vAlign w:val="center"/>
            <w:hideMark/>
          </w:tcPr>
          <w:p w14:paraId="7E95AFE4"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 xml:space="preserve">CONSOLIDADO DE OBSERVACIONES PARA LOS PROYECTOS DE INVERSIÓN </w:t>
            </w:r>
          </w:p>
        </w:tc>
      </w:tr>
      <w:tr w:rsidR="003934F0" w:rsidRPr="00EA4B95" w14:paraId="4135DC58"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0E4BAE4" w14:textId="355C11E1"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 xml:space="preserve">CUADRO </w:t>
            </w:r>
            <w:r w:rsidR="00361FA8" w:rsidRPr="00EA4B95">
              <w:rPr>
                <w:rFonts w:ascii="Arial" w:hAnsi="Arial" w:cs="Arial"/>
                <w:color w:val="000000"/>
                <w:lang w:val="es-CO" w:eastAsia="es-CO"/>
              </w:rPr>
              <w:t>8</w:t>
            </w:r>
          </w:p>
        </w:tc>
        <w:tc>
          <w:tcPr>
            <w:tcW w:w="7087" w:type="dxa"/>
            <w:tcBorders>
              <w:top w:val="nil"/>
              <w:left w:val="nil"/>
              <w:bottom w:val="single" w:sz="4" w:space="0" w:color="auto"/>
              <w:right w:val="single" w:sz="4" w:space="0" w:color="auto"/>
            </w:tcBorders>
            <w:shd w:val="clear" w:color="auto" w:fill="auto"/>
            <w:noWrap/>
            <w:vAlign w:val="center"/>
            <w:hideMark/>
          </w:tcPr>
          <w:p w14:paraId="11E2B491"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OBSERVACIONES METAS PRESUPUESTALES ASOCIADAS AL PROYECTO 7858</w:t>
            </w:r>
          </w:p>
        </w:tc>
      </w:tr>
      <w:tr w:rsidR="00EC553F" w:rsidRPr="00EA4B95" w14:paraId="3B2A9E57" w14:textId="77777777" w:rsidTr="009B5586">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24159A6" w14:textId="6400F93D" w:rsidR="00EC553F" w:rsidRPr="00EA4B95" w:rsidRDefault="00EC553F" w:rsidP="008A3F82">
            <w:pPr>
              <w:jc w:val="left"/>
              <w:rPr>
                <w:rFonts w:ascii="Arial" w:hAnsi="Arial" w:cs="Arial"/>
                <w:color w:val="000000"/>
                <w:lang w:val="es-CO" w:eastAsia="es-CO"/>
              </w:rPr>
            </w:pPr>
            <w:r w:rsidRPr="00EA4B95">
              <w:rPr>
                <w:rFonts w:ascii="Arial" w:hAnsi="Arial" w:cs="Arial"/>
                <w:color w:val="000000"/>
                <w:lang w:val="es-CO" w:eastAsia="es-CO"/>
              </w:rPr>
              <w:t xml:space="preserve">CUADRO </w:t>
            </w:r>
            <w:r w:rsidR="00361FA8" w:rsidRPr="00EA4B95">
              <w:rPr>
                <w:rFonts w:ascii="Arial" w:hAnsi="Arial" w:cs="Arial"/>
                <w:color w:val="000000"/>
                <w:lang w:val="es-CO" w:eastAsia="es-CO"/>
              </w:rPr>
              <w:t>9</w:t>
            </w:r>
          </w:p>
        </w:tc>
        <w:tc>
          <w:tcPr>
            <w:tcW w:w="7087" w:type="dxa"/>
            <w:tcBorders>
              <w:top w:val="nil"/>
              <w:left w:val="nil"/>
              <w:bottom w:val="single" w:sz="4" w:space="0" w:color="auto"/>
              <w:right w:val="single" w:sz="4" w:space="0" w:color="auto"/>
            </w:tcBorders>
            <w:shd w:val="clear" w:color="auto" w:fill="auto"/>
            <w:noWrap/>
            <w:vAlign w:val="center"/>
            <w:hideMark/>
          </w:tcPr>
          <w:p w14:paraId="601906E6" w14:textId="78D9EF59" w:rsidR="00EC553F" w:rsidRPr="00EA4B95" w:rsidRDefault="00EC553F" w:rsidP="008A3F82">
            <w:pPr>
              <w:rPr>
                <w:rFonts w:ascii="Arial" w:hAnsi="Arial" w:cs="Arial"/>
                <w:color w:val="000000"/>
                <w:lang w:val="es-CO" w:eastAsia="es-CO"/>
              </w:rPr>
            </w:pPr>
            <w:r w:rsidRPr="00EA4B95">
              <w:rPr>
                <w:rFonts w:ascii="Arial" w:hAnsi="Arial" w:cs="Arial"/>
                <w:color w:val="000000"/>
                <w:lang w:val="es-CO" w:eastAsia="es-CO"/>
              </w:rPr>
              <w:t>OBSERVACIONES METAS PRESUPUESTALES ASOCIADAS AL PROYECTO 7903</w:t>
            </w:r>
          </w:p>
        </w:tc>
      </w:tr>
      <w:tr w:rsidR="003934F0" w:rsidRPr="00EA4B95" w14:paraId="731869EF"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A52E240" w14:textId="514FEB2E" w:rsidR="003934F0" w:rsidRPr="00EA4B95" w:rsidRDefault="00EC553F" w:rsidP="008A3F82">
            <w:pPr>
              <w:jc w:val="left"/>
              <w:rPr>
                <w:rFonts w:ascii="Arial" w:hAnsi="Arial" w:cs="Arial"/>
                <w:color w:val="000000"/>
                <w:lang w:val="es-CO" w:eastAsia="es-CO"/>
              </w:rPr>
            </w:pPr>
            <w:r w:rsidRPr="00EA4B95">
              <w:rPr>
                <w:rFonts w:ascii="Arial" w:hAnsi="Arial" w:cs="Arial"/>
                <w:color w:val="000000"/>
                <w:lang w:val="es-CO" w:eastAsia="es-CO"/>
              </w:rPr>
              <w:t>CUADRO 1</w:t>
            </w:r>
            <w:r w:rsidR="00361FA8" w:rsidRPr="00EA4B95">
              <w:rPr>
                <w:rFonts w:ascii="Arial" w:hAnsi="Arial" w:cs="Arial"/>
                <w:color w:val="000000"/>
                <w:lang w:val="es-CO" w:eastAsia="es-CO"/>
              </w:rPr>
              <w:t>0</w:t>
            </w:r>
          </w:p>
        </w:tc>
        <w:tc>
          <w:tcPr>
            <w:tcW w:w="7087" w:type="dxa"/>
            <w:tcBorders>
              <w:top w:val="nil"/>
              <w:left w:val="nil"/>
              <w:bottom w:val="single" w:sz="4" w:space="0" w:color="auto"/>
              <w:right w:val="single" w:sz="4" w:space="0" w:color="auto"/>
            </w:tcBorders>
            <w:shd w:val="clear" w:color="auto" w:fill="auto"/>
            <w:noWrap/>
            <w:vAlign w:val="center"/>
            <w:hideMark/>
          </w:tcPr>
          <w:p w14:paraId="68BE999F" w14:textId="77777777" w:rsidR="003934F0" w:rsidRPr="00EA4B95" w:rsidRDefault="003934F0" w:rsidP="008A3F82">
            <w:pPr>
              <w:rPr>
                <w:rFonts w:ascii="Arial" w:hAnsi="Arial" w:cs="Arial"/>
                <w:color w:val="000000"/>
                <w:lang w:val="es-CO" w:eastAsia="es-CO"/>
              </w:rPr>
            </w:pPr>
            <w:r w:rsidRPr="00EA4B95">
              <w:rPr>
                <w:rFonts w:ascii="Arial" w:hAnsi="Arial" w:cs="Arial"/>
                <w:color w:val="000000"/>
                <w:lang w:val="es-CO" w:eastAsia="es-CO"/>
              </w:rPr>
              <w:t>OBSERVACIONES METAS PRESUPUESTALES ASOCIADAS AL PROYECTO 7859</w:t>
            </w:r>
          </w:p>
        </w:tc>
      </w:tr>
      <w:tr w:rsidR="00DE7F3E" w:rsidRPr="00EA4B95" w14:paraId="1556C80A" w14:textId="77777777" w:rsidTr="00E556CF">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4941A44" w14:textId="77777777" w:rsidR="00DE7F3E" w:rsidRPr="00EA4B95" w:rsidRDefault="00DE7F3E" w:rsidP="00E556CF">
            <w:pPr>
              <w:jc w:val="left"/>
              <w:rPr>
                <w:rFonts w:ascii="Arial" w:hAnsi="Arial" w:cs="Arial"/>
                <w:color w:val="000000"/>
                <w:lang w:val="es-CO" w:eastAsia="es-CO"/>
              </w:rPr>
            </w:pPr>
            <w:r w:rsidRPr="00EA4B95">
              <w:rPr>
                <w:rFonts w:ascii="Arial" w:hAnsi="Arial" w:cs="Arial"/>
                <w:color w:val="000000"/>
                <w:lang w:val="es-CO" w:eastAsia="es-CO"/>
              </w:rPr>
              <w:t>CUADRO 11</w:t>
            </w:r>
          </w:p>
        </w:tc>
        <w:tc>
          <w:tcPr>
            <w:tcW w:w="7087" w:type="dxa"/>
            <w:tcBorders>
              <w:top w:val="nil"/>
              <w:left w:val="nil"/>
              <w:bottom w:val="single" w:sz="4" w:space="0" w:color="auto"/>
              <w:right w:val="single" w:sz="4" w:space="0" w:color="auto"/>
            </w:tcBorders>
            <w:shd w:val="clear" w:color="auto" w:fill="auto"/>
            <w:noWrap/>
            <w:vAlign w:val="center"/>
            <w:hideMark/>
          </w:tcPr>
          <w:p w14:paraId="20C0890F" w14:textId="77777777" w:rsidR="00DE7F3E" w:rsidRPr="00EA4B95" w:rsidRDefault="00DE7F3E" w:rsidP="00E556CF">
            <w:pPr>
              <w:rPr>
                <w:rFonts w:ascii="Arial" w:hAnsi="Arial" w:cs="Arial"/>
                <w:color w:val="000000"/>
                <w:lang w:val="es-CO" w:eastAsia="es-CO"/>
              </w:rPr>
            </w:pPr>
            <w:r w:rsidRPr="00EA4B95">
              <w:rPr>
                <w:rFonts w:ascii="Arial" w:hAnsi="Arial" w:cs="Arial"/>
                <w:color w:val="000000"/>
                <w:lang w:val="es-CO" w:eastAsia="es-CO"/>
              </w:rPr>
              <w:t>OBSERVACIONES METAS PRESUPUESTALES ASOCIADAS AL PROYECTO 7860</w:t>
            </w:r>
          </w:p>
        </w:tc>
      </w:tr>
      <w:tr w:rsidR="00DE7F3E" w:rsidRPr="00EA4B95" w14:paraId="3713E9F1" w14:textId="77777777" w:rsidTr="00E556CF">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5159C47" w14:textId="77777777" w:rsidR="00DE7F3E" w:rsidRPr="00EA4B95" w:rsidRDefault="00DE7F3E" w:rsidP="00E556CF">
            <w:pPr>
              <w:jc w:val="left"/>
              <w:rPr>
                <w:rFonts w:ascii="Arial" w:hAnsi="Arial" w:cs="Arial"/>
                <w:color w:val="000000"/>
                <w:lang w:val="es-CO" w:eastAsia="es-CO"/>
              </w:rPr>
            </w:pPr>
            <w:r w:rsidRPr="00EA4B95">
              <w:rPr>
                <w:rFonts w:ascii="Arial" w:hAnsi="Arial" w:cs="Arial"/>
                <w:color w:val="000000"/>
                <w:lang w:val="es-CO" w:eastAsia="es-CO"/>
              </w:rPr>
              <w:t>CUADRO 12</w:t>
            </w:r>
          </w:p>
        </w:tc>
        <w:tc>
          <w:tcPr>
            <w:tcW w:w="7087" w:type="dxa"/>
            <w:tcBorders>
              <w:top w:val="nil"/>
              <w:left w:val="nil"/>
              <w:bottom w:val="single" w:sz="4" w:space="0" w:color="auto"/>
              <w:right w:val="single" w:sz="4" w:space="0" w:color="auto"/>
            </w:tcBorders>
            <w:shd w:val="clear" w:color="auto" w:fill="auto"/>
            <w:vAlign w:val="center"/>
            <w:hideMark/>
          </w:tcPr>
          <w:p w14:paraId="59193505" w14:textId="77777777" w:rsidR="00DE7F3E" w:rsidRPr="00EA4B95" w:rsidRDefault="00DE7F3E" w:rsidP="00E556CF">
            <w:pPr>
              <w:rPr>
                <w:rFonts w:ascii="Arial" w:hAnsi="Arial" w:cs="Arial"/>
                <w:color w:val="000000"/>
                <w:lang w:val="es-CO" w:eastAsia="es-CO"/>
              </w:rPr>
            </w:pPr>
            <w:r w:rsidRPr="00EA4B95">
              <w:rPr>
                <w:rFonts w:ascii="Arial" w:hAnsi="Arial" w:cs="Arial"/>
                <w:color w:val="000000"/>
                <w:lang w:val="es-CO" w:eastAsia="es-CO"/>
              </w:rPr>
              <w:t>CONSOLIDADO DE LA EJECUCIÓN DEL PLAN ANUAL DE ADQUISICIONES -PAA PARA LOS PROYECTOS DE INVERSIÓN – OBSERVACIÓN.</w:t>
            </w:r>
          </w:p>
        </w:tc>
      </w:tr>
      <w:tr w:rsidR="003934F0" w:rsidRPr="00EA4B95" w14:paraId="6A2032EE" w14:textId="77777777" w:rsidTr="003934F0">
        <w:trPr>
          <w:trHeight w:val="3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AA4FBBA" w14:textId="668E805C" w:rsidR="003934F0" w:rsidRPr="00EA4B95" w:rsidRDefault="003934F0" w:rsidP="008A3F82">
            <w:pPr>
              <w:jc w:val="left"/>
              <w:rPr>
                <w:rFonts w:ascii="Arial" w:hAnsi="Arial" w:cs="Arial"/>
                <w:color w:val="000000"/>
                <w:lang w:val="es-CO" w:eastAsia="es-CO"/>
              </w:rPr>
            </w:pPr>
            <w:r w:rsidRPr="00EA4B95">
              <w:rPr>
                <w:rFonts w:ascii="Arial" w:hAnsi="Arial" w:cs="Arial"/>
                <w:color w:val="000000"/>
                <w:lang w:val="es-CO" w:eastAsia="es-CO"/>
              </w:rPr>
              <w:t>CUADRO 1</w:t>
            </w:r>
            <w:r w:rsidR="00DE7F3E">
              <w:rPr>
                <w:rFonts w:ascii="Arial" w:hAnsi="Arial" w:cs="Arial"/>
                <w:color w:val="000000"/>
                <w:lang w:val="es-CO" w:eastAsia="es-CO"/>
              </w:rPr>
              <w:t>3</w:t>
            </w:r>
          </w:p>
        </w:tc>
        <w:tc>
          <w:tcPr>
            <w:tcW w:w="7087" w:type="dxa"/>
            <w:tcBorders>
              <w:top w:val="nil"/>
              <w:left w:val="nil"/>
              <w:bottom w:val="single" w:sz="4" w:space="0" w:color="auto"/>
              <w:right w:val="single" w:sz="4" w:space="0" w:color="auto"/>
            </w:tcBorders>
            <w:shd w:val="clear" w:color="auto" w:fill="auto"/>
            <w:noWrap/>
            <w:vAlign w:val="center"/>
            <w:hideMark/>
          </w:tcPr>
          <w:p w14:paraId="4E37C755" w14:textId="1FF14F7D" w:rsidR="00DE7F3E" w:rsidRPr="0054528D" w:rsidRDefault="00DE7F3E" w:rsidP="00DE7F3E">
            <w:pPr>
              <w:rPr>
                <w:rFonts w:ascii="Arial" w:hAnsi="Arial" w:cs="Arial"/>
                <w:lang w:val="es-ES" w:eastAsia="es-ES_tradnl"/>
              </w:rPr>
            </w:pPr>
            <w:r w:rsidRPr="0054528D">
              <w:rPr>
                <w:rFonts w:ascii="Arial" w:hAnsi="Arial" w:cs="Arial"/>
                <w:lang w:val="es-ES" w:eastAsia="es-ES_tradnl"/>
              </w:rPr>
              <w:t>PROCESOS DE CONTRATACIÓN CON VIGENCIAS FUTURAS 2022-2023</w:t>
            </w:r>
          </w:p>
          <w:p w14:paraId="7659B275" w14:textId="68E9AA42" w:rsidR="003934F0" w:rsidRPr="00EA4B95" w:rsidRDefault="003934F0" w:rsidP="008A3F82">
            <w:pPr>
              <w:rPr>
                <w:rFonts w:ascii="Arial" w:hAnsi="Arial" w:cs="Arial"/>
                <w:color w:val="000000"/>
                <w:lang w:val="es-CO" w:eastAsia="es-CO"/>
              </w:rPr>
            </w:pPr>
          </w:p>
        </w:tc>
      </w:tr>
      <w:tr w:rsidR="003934F0" w:rsidRPr="00EA4B95" w14:paraId="4ED772AD" w14:textId="77777777" w:rsidTr="0054528D">
        <w:trPr>
          <w:trHeight w:val="437"/>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CA56DB8" w14:textId="3288E0F8" w:rsidR="003934F0" w:rsidRPr="00EA4B95" w:rsidRDefault="003934F0" w:rsidP="00DE7F3E">
            <w:pPr>
              <w:jc w:val="left"/>
              <w:rPr>
                <w:rFonts w:ascii="Arial" w:hAnsi="Arial" w:cs="Arial"/>
                <w:color w:val="000000"/>
                <w:lang w:val="es-CO" w:eastAsia="es-CO"/>
              </w:rPr>
            </w:pPr>
            <w:r w:rsidRPr="00EA4B95">
              <w:rPr>
                <w:rFonts w:ascii="Arial" w:hAnsi="Arial" w:cs="Arial"/>
                <w:color w:val="000000"/>
                <w:lang w:val="es-CO" w:eastAsia="es-CO"/>
              </w:rPr>
              <w:t>CUADRO 1</w:t>
            </w:r>
            <w:r w:rsidR="00DE7F3E">
              <w:rPr>
                <w:rFonts w:ascii="Arial" w:hAnsi="Arial" w:cs="Arial"/>
                <w:color w:val="000000"/>
                <w:lang w:val="es-CO" w:eastAsia="es-CO"/>
              </w:rPr>
              <w:t>4</w:t>
            </w:r>
          </w:p>
        </w:tc>
        <w:tc>
          <w:tcPr>
            <w:tcW w:w="7087" w:type="dxa"/>
            <w:tcBorders>
              <w:top w:val="nil"/>
              <w:left w:val="nil"/>
              <w:bottom w:val="single" w:sz="4" w:space="0" w:color="auto"/>
              <w:right w:val="single" w:sz="4" w:space="0" w:color="auto"/>
            </w:tcBorders>
            <w:shd w:val="clear" w:color="auto" w:fill="auto"/>
            <w:vAlign w:val="center"/>
            <w:hideMark/>
          </w:tcPr>
          <w:p w14:paraId="716F1DCF" w14:textId="32CE2511" w:rsidR="003934F0" w:rsidRPr="00EA4B95" w:rsidRDefault="0054528D" w:rsidP="0054528D">
            <w:pPr>
              <w:rPr>
                <w:rFonts w:ascii="Arial" w:hAnsi="Arial" w:cs="Arial"/>
                <w:color w:val="000000"/>
                <w:lang w:val="es-CO" w:eastAsia="es-CO"/>
              </w:rPr>
            </w:pPr>
            <w:r w:rsidRPr="0054528D">
              <w:rPr>
                <w:rFonts w:ascii="Arial" w:hAnsi="Arial" w:cs="Arial"/>
                <w:lang w:val="es-ES" w:eastAsia="es-ES_tradnl"/>
              </w:rPr>
              <w:t>CONTRATO SUSCRITO CON RECURSOS DE VIGENCIAS FUTURAS PROYECTO 7858</w:t>
            </w:r>
          </w:p>
        </w:tc>
      </w:tr>
      <w:tr w:rsidR="00DE7F3E" w:rsidRPr="00EA4B95" w14:paraId="7C7FB609" w14:textId="77777777" w:rsidTr="00E556CF">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5C797A5" w14:textId="77777777" w:rsidR="00DE7F3E" w:rsidRPr="00EA4B95" w:rsidRDefault="00DE7F3E" w:rsidP="00E556CF">
            <w:pPr>
              <w:jc w:val="left"/>
              <w:rPr>
                <w:rFonts w:ascii="Arial" w:hAnsi="Arial" w:cs="Arial"/>
                <w:color w:val="000000"/>
                <w:lang w:val="es-CO" w:eastAsia="es-CO"/>
              </w:rPr>
            </w:pPr>
            <w:r w:rsidRPr="00EA4B95">
              <w:rPr>
                <w:rFonts w:ascii="Arial" w:hAnsi="Arial" w:cs="Arial"/>
                <w:color w:val="000000"/>
                <w:lang w:val="es-CO" w:eastAsia="es-CO"/>
              </w:rPr>
              <w:t>CUADRO 1</w:t>
            </w:r>
            <w:r>
              <w:rPr>
                <w:rFonts w:ascii="Arial" w:hAnsi="Arial" w:cs="Arial"/>
                <w:color w:val="000000"/>
                <w:lang w:val="es-CO" w:eastAsia="es-CO"/>
              </w:rPr>
              <w:t>5</w:t>
            </w:r>
          </w:p>
        </w:tc>
        <w:tc>
          <w:tcPr>
            <w:tcW w:w="7087" w:type="dxa"/>
            <w:tcBorders>
              <w:top w:val="nil"/>
              <w:left w:val="nil"/>
              <w:bottom w:val="single" w:sz="4" w:space="0" w:color="auto"/>
              <w:right w:val="single" w:sz="4" w:space="0" w:color="auto"/>
            </w:tcBorders>
            <w:shd w:val="clear" w:color="auto" w:fill="auto"/>
            <w:vAlign w:val="center"/>
            <w:hideMark/>
          </w:tcPr>
          <w:p w14:paraId="35118748" w14:textId="746E7E98" w:rsidR="00DE7F3E" w:rsidRPr="0054528D" w:rsidRDefault="0054528D" w:rsidP="00E556CF">
            <w:pPr>
              <w:rPr>
                <w:rFonts w:ascii="Arial" w:hAnsi="Arial" w:cs="Arial"/>
                <w:color w:val="000000"/>
                <w:lang w:val="es-CO" w:eastAsia="es-CO"/>
              </w:rPr>
            </w:pPr>
            <w:r w:rsidRPr="0054528D">
              <w:rPr>
                <w:rFonts w:ascii="Arial" w:hAnsi="Arial" w:cs="Arial"/>
                <w:bCs/>
                <w:sz w:val="22"/>
                <w:szCs w:val="22"/>
                <w:lang w:val="es-ES" w:eastAsia="es-ES_tradnl"/>
              </w:rPr>
              <w:t>OBSERVACIÓN Y RECOMENDACIÓN A LOS RESULTADOS DEL CUMPLIMIENTO DEL PLAN ANUAL DE ADQUISICIONES</w:t>
            </w:r>
          </w:p>
        </w:tc>
      </w:tr>
      <w:tr w:rsidR="003934F0" w:rsidRPr="00EA4B95" w14:paraId="2482FA7B" w14:textId="77777777" w:rsidTr="003934F0">
        <w:trPr>
          <w:trHeight w:val="60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A574704" w14:textId="598C27DA" w:rsidR="003934F0" w:rsidRPr="00EA4B95" w:rsidRDefault="003934F0" w:rsidP="00DE7F3E">
            <w:pPr>
              <w:jc w:val="left"/>
              <w:rPr>
                <w:rFonts w:ascii="Arial" w:hAnsi="Arial" w:cs="Arial"/>
                <w:color w:val="000000"/>
                <w:lang w:val="es-CO" w:eastAsia="es-CO"/>
              </w:rPr>
            </w:pPr>
            <w:r w:rsidRPr="00EA4B95">
              <w:rPr>
                <w:rFonts w:ascii="Arial" w:hAnsi="Arial" w:cs="Arial"/>
                <w:color w:val="000000"/>
                <w:lang w:val="es-CO" w:eastAsia="es-CO"/>
              </w:rPr>
              <w:t>CUADRO 1</w:t>
            </w:r>
            <w:r w:rsidR="00DE7F3E">
              <w:rPr>
                <w:rFonts w:ascii="Arial" w:hAnsi="Arial" w:cs="Arial"/>
                <w:color w:val="000000"/>
                <w:lang w:val="es-CO" w:eastAsia="es-CO"/>
              </w:rPr>
              <w:t>6</w:t>
            </w:r>
          </w:p>
        </w:tc>
        <w:tc>
          <w:tcPr>
            <w:tcW w:w="7087" w:type="dxa"/>
            <w:tcBorders>
              <w:top w:val="nil"/>
              <w:left w:val="nil"/>
              <w:bottom w:val="single" w:sz="4" w:space="0" w:color="auto"/>
              <w:right w:val="single" w:sz="4" w:space="0" w:color="auto"/>
            </w:tcBorders>
            <w:shd w:val="clear" w:color="auto" w:fill="auto"/>
            <w:vAlign w:val="center"/>
            <w:hideMark/>
          </w:tcPr>
          <w:p w14:paraId="414C3B12" w14:textId="4B9A7053" w:rsidR="003934F0" w:rsidRPr="00DE7F3E" w:rsidRDefault="00DE7F3E" w:rsidP="008A3F82">
            <w:pPr>
              <w:rPr>
                <w:rFonts w:ascii="Arial" w:hAnsi="Arial" w:cs="Arial"/>
                <w:color w:val="000000"/>
                <w:lang w:val="es-CO" w:eastAsia="es-CO"/>
              </w:rPr>
            </w:pPr>
            <w:r w:rsidRPr="00DE7F3E">
              <w:rPr>
                <w:rFonts w:ascii="Arial" w:hAnsi="Arial" w:cs="Arial"/>
                <w:lang w:val="es-ES" w:eastAsia="es-ES_tradnl"/>
              </w:rPr>
              <w:t>EVALUACIÓN CUALITATIVA PROYECTO MEJORAMIENTO DE VÍAS TERCIARIAS SUMAPAZ – I TRIMESTRE DE 2021.</w:t>
            </w:r>
          </w:p>
        </w:tc>
      </w:tr>
    </w:tbl>
    <w:p w14:paraId="0ACB3D74" w14:textId="77777777" w:rsidR="0078635A" w:rsidRPr="00EA4B95" w:rsidRDefault="0078635A" w:rsidP="008A3F82">
      <w:pPr>
        <w:jc w:val="center"/>
        <w:rPr>
          <w:rFonts w:ascii="Arial" w:hAnsi="Arial" w:cs="Arial"/>
          <w:b/>
          <w:sz w:val="24"/>
          <w:szCs w:val="24"/>
        </w:rPr>
      </w:pPr>
    </w:p>
    <w:p w14:paraId="7347F687" w14:textId="77777777" w:rsidR="0078635A" w:rsidRPr="00EA4B95" w:rsidRDefault="0078635A" w:rsidP="008A3F82">
      <w:pPr>
        <w:jc w:val="center"/>
        <w:rPr>
          <w:rFonts w:ascii="Arial" w:hAnsi="Arial" w:cs="Arial"/>
          <w:b/>
          <w:sz w:val="24"/>
          <w:szCs w:val="24"/>
        </w:rPr>
      </w:pPr>
    </w:p>
    <w:p w14:paraId="101A9977" w14:textId="77777777" w:rsidR="0078635A" w:rsidRPr="00EA4B95" w:rsidRDefault="0078635A" w:rsidP="008A3F82">
      <w:pPr>
        <w:jc w:val="center"/>
        <w:rPr>
          <w:rFonts w:ascii="Arial" w:hAnsi="Arial" w:cs="Arial"/>
          <w:b/>
          <w:sz w:val="24"/>
          <w:szCs w:val="24"/>
        </w:rPr>
      </w:pPr>
    </w:p>
    <w:p w14:paraId="6E8280B0" w14:textId="77777777" w:rsidR="0078635A" w:rsidRPr="00EA4B95" w:rsidRDefault="0078635A" w:rsidP="008A3F82">
      <w:pPr>
        <w:jc w:val="center"/>
        <w:rPr>
          <w:rFonts w:ascii="Arial" w:hAnsi="Arial" w:cs="Arial"/>
          <w:b/>
          <w:sz w:val="24"/>
          <w:szCs w:val="24"/>
        </w:rPr>
      </w:pPr>
    </w:p>
    <w:p w14:paraId="6B5A907C" w14:textId="77777777" w:rsidR="0078635A" w:rsidRPr="00EA4B95" w:rsidRDefault="0078635A" w:rsidP="008A3F82">
      <w:pPr>
        <w:jc w:val="center"/>
        <w:rPr>
          <w:rFonts w:ascii="Arial" w:hAnsi="Arial" w:cs="Arial"/>
          <w:b/>
          <w:sz w:val="24"/>
          <w:szCs w:val="24"/>
        </w:rPr>
      </w:pPr>
    </w:p>
    <w:p w14:paraId="3872641A" w14:textId="48405AB0" w:rsidR="0078635A" w:rsidRPr="00EA4B95" w:rsidRDefault="0078635A" w:rsidP="008A3F82">
      <w:pPr>
        <w:jc w:val="center"/>
        <w:rPr>
          <w:rFonts w:ascii="Arial" w:hAnsi="Arial" w:cs="Arial"/>
          <w:b/>
          <w:sz w:val="24"/>
          <w:szCs w:val="24"/>
        </w:rPr>
      </w:pPr>
    </w:p>
    <w:p w14:paraId="67E3E8ED" w14:textId="509BE2EB" w:rsidR="0023474D" w:rsidRPr="00EA4B95" w:rsidRDefault="0023474D" w:rsidP="008A3F82">
      <w:pPr>
        <w:jc w:val="center"/>
        <w:rPr>
          <w:rFonts w:ascii="Arial" w:hAnsi="Arial" w:cs="Arial"/>
          <w:b/>
          <w:sz w:val="24"/>
          <w:szCs w:val="24"/>
        </w:rPr>
      </w:pPr>
    </w:p>
    <w:p w14:paraId="075D2DE9" w14:textId="42EEAA52" w:rsidR="0023474D" w:rsidRPr="00EA4B95" w:rsidRDefault="0023474D" w:rsidP="008A3F82">
      <w:pPr>
        <w:jc w:val="center"/>
        <w:rPr>
          <w:rFonts w:ascii="Arial" w:hAnsi="Arial" w:cs="Arial"/>
          <w:b/>
          <w:sz w:val="24"/>
          <w:szCs w:val="24"/>
        </w:rPr>
      </w:pPr>
    </w:p>
    <w:p w14:paraId="09E8BD9E" w14:textId="77777777" w:rsidR="00C207AF" w:rsidRPr="00EA4B95" w:rsidRDefault="00C207AF" w:rsidP="008A3F82">
      <w:pPr>
        <w:jc w:val="center"/>
        <w:rPr>
          <w:rFonts w:ascii="Arial" w:hAnsi="Arial" w:cs="Arial"/>
          <w:b/>
          <w:sz w:val="24"/>
          <w:szCs w:val="24"/>
        </w:rPr>
      </w:pPr>
    </w:p>
    <w:p w14:paraId="4B8EDDE8" w14:textId="1AFD4DC1" w:rsidR="00BA32EF" w:rsidRPr="00EA4B95" w:rsidRDefault="00BA32EF" w:rsidP="008A3F82">
      <w:pPr>
        <w:jc w:val="center"/>
        <w:rPr>
          <w:rFonts w:ascii="Arial" w:hAnsi="Arial" w:cs="Arial"/>
          <w:b/>
          <w:bCs/>
          <w:sz w:val="24"/>
          <w:szCs w:val="24"/>
        </w:rPr>
      </w:pPr>
      <w:r w:rsidRPr="00EA4B95">
        <w:rPr>
          <w:rFonts w:ascii="Arial" w:hAnsi="Arial" w:cs="Arial"/>
          <w:b/>
          <w:bCs/>
          <w:sz w:val="24"/>
          <w:szCs w:val="24"/>
        </w:rPr>
        <w:lastRenderedPageBreak/>
        <w:t xml:space="preserve">INFORME DE SEGUIMIENTO AL CUMPLIMIENTO DE METAS A CARGO DE LA </w:t>
      </w:r>
      <w:r w:rsidR="008645F8" w:rsidRPr="00EA4B95">
        <w:rPr>
          <w:rFonts w:ascii="Arial" w:hAnsi="Arial" w:cs="Arial"/>
          <w:b/>
          <w:bCs/>
          <w:sz w:val="24"/>
          <w:szCs w:val="24"/>
        </w:rPr>
        <w:t>UAERMV EN</w:t>
      </w:r>
      <w:r w:rsidRPr="00EA4B95">
        <w:rPr>
          <w:rFonts w:ascii="Arial" w:hAnsi="Arial" w:cs="Arial"/>
          <w:b/>
          <w:bCs/>
          <w:sz w:val="24"/>
          <w:szCs w:val="24"/>
        </w:rPr>
        <w:t xml:space="preserve"> EL PLAN DE DESARROLLO – PDD </w:t>
      </w:r>
    </w:p>
    <w:p w14:paraId="42E3F31C" w14:textId="77777777" w:rsidR="00BA32EF" w:rsidRPr="00EA4B95" w:rsidRDefault="00BA32EF" w:rsidP="008A3F82">
      <w:pPr>
        <w:jc w:val="center"/>
        <w:rPr>
          <w:rFonts w:ascii="Arial" w:hAnsi="Arial" w:cs="Arial"/>
          <w:b/>
          <w:bCs/>
          <w:i/>
          <w:sz w:val="24"/>
          <w:szCs w:val="24"/>
        </w:rPr>
      </w:pPr>
      <w:r w:rsidRPr="00EA4B95">
        <w:rPr>
          <w:rFonts w:ascii="Arial" w:hAnsi="Arial" w:cs="Arial"/>
          <w:b/>
          <w:bCs/>
          <w:i/>
          <w:sz w:val="24"/>
          <w:szCs w:val="24"/>
        </w:rPr>
        <w:t xml:space="preserve">Un nuevo contrato social y ambiental para la Bogotá del Siglo XXI 2020-2024” </w:t>
      </w:r>
    </w:p>
    <w:p w14:paraId="5948B211" w14:textId="77777777" w:rsidR="00BA32EF" w:rsidRPr="00EA4B95" w:rsidRDefault="00BA32EF" w:rsidP="008A3F82">
      <w:pPr>
        <w:rPr>
          <w:rFonts w:ascii="Arial" w:hAnsi="Arial" w:cs="Arial"/>
          <w:sz w:val="22"/>
          <w:szCs w:val="22"/>
        </w:rPr>
      </w:pPr>
    </w:p>
    <w:p w14:paraId="7CF0B571" w14:textId="77777777" w:rsidR="00447FAF" w:rsidRPr="00EA4B95" w:rsidRDefault="00447FAF" w:rsidP="008A3F82">
      <w:pPr>
        <w:pStyle w:val="Ttulo1"/>
        <w:numPr>
          <w:ilvl w:val="0"/>
          <w:numId w:val="1"/>
        </w:numPr>
        <w:jc w:val="left"/>
        <w:rPr>
          <w:b/>
          <w:sz w:val="22"/>
          <w:szCs w:val="22"/>
        </w:rPr>
      </w:pPr>
      <w:bookmarkStart w:id="1" w:name="_Toc78658105"/>
      <w:r w:rsidRPr="00EA4B95">
        <w:rPr>
          <w:b/>
          <w:sz w:val="22"/>
          <w:szCs w:val="22"/>
        </w:rPr>
        <w:t>OBJETIVO</w:t>
      </w:r>
      <w:bookmarkEnd w:id="1"/>
    </w:p>
    <w:p w14:paraId="396DA743" w14:textId="77777777" w:rsidR="00447FAF" w:rsidRPr="00497ED7" w:rsidRDefault="00447FAF" w:rsidP="008A3F82">
      <w:pPr>
        <w:pStyle w:val="Prrafodelista"/>
        <w:autoSpaceDE w:val="0"/>
        <w:autoSpaceDN w:val="0"/>
        <w:adjustRightInd w:val="0"/>
        <w:ind w:left="0"/>
        <w:rPr>
          <w:rFonts w:ascii="Arial" w:hAnsi="Arial" w:cs="Arial"/>
          <w:sz w:val="22"/>
          <w:szCs w:val="22"/>
        </w:rPr>
      </w:pPr>
    </w:p>
    <w:p w14:paraId="1C0DBD5F" w14:textId="36DA6E37" w:rsidR="00F97735" w:rsidRPr="00EA4B95" w:rsidRDefault="00CA5086" w:rsidP="008A3F82">
      <w:pPr>
        <w:pStyle w:val="Prrafodelista"/>
        <w:autoSpaceDE w:val="0"/>
        <w:autoSpaceDN w:val="0"/>
        <w:adjustRightInd w:val="0"/>
        <w:ind w:left="0"/>
        <w:rPr>
          <w:rFonts w:ascii="Arial" w:hAnsi="Arial" w:cs="Arial"/>
          <w:sz w:val="22"/>
          <w:szCs w:val="22"/>
        </w:rPr>
      </w:pPr>
      <w:r w:rsidRPr="00497ED7">
        <w:rPr>
          <w:rFonts w:ascii="Arial" w:hAnsi="Arial" w:cs="Arial"/>
          <w:sz w:val="22"/>
          <w:szCs w:val="22"/>
          <w:lang w:val="es-ES"/>
        </w:rPr>
        <w:t>Informar los resultados del seguimiento</w:t>
      </w:r>
      <w:r w:rsidRPr="00497ED7">
        <w:rPr>
          <w:rFonts w:ascii="Arial" w:hAnsi="Arial" w:cs="Arial"/>
          <w:b/>
          <w:bCs/>
          <w:sz w:val="22"/>
          <w:szCs w:val="22"/>
        </w:rPr>
        <w:t xml:space="preserve"> </w:t>
      </w:r>
      <w:r w:rsidR="0074664B" w:rsidRPr="00497ED7">
        <w:rPr>
          <w:rFonts w:ascii="Arial" w:hAnsi="Arial" w:cs="Arial"/>
          <w:sz w:val="22"/>
          <w:szCs w:val="22"/>
        </w:rPr>
        <w:t xml:space="preserve">al </w:t>
      </w:r>
      <w:r w:rsidR="00511F8B" w:rsidRPr="00497ED7">
        <w:rPr>
          <w:rFonts w:ascii="Arial" w:hAnsi="Arial" w:cs="Arial"/>
          <w:sz w:val="22"/>
          <w:szCs w:val="22"/>
        </w:rPr>
        <w:t xml:space="preserve">cumplimiento de </w:t>
      </w:r>
      <w:r w:rsidR="00737181" w:rsidRPr="00497ED7">
        <w:rPr>
          <w:rFonts w:ascii="Arial" w:hAnsi="Arial" w:cs="Arial"/>
          <w:sz w:val="22"/>
          <w:szCs w:val="22"/>
        </w:rPr>
        <w:t xml:space="preserve">las </w:t>
      </w:r>
      <w:r w:rsidR="00F71406" w:rsidRPr="00497ED7">
        <w:rPr>
          <w:rFonts w:ascii="Arial" w:hAnsi="Arial" w:cs="Arial"/>
          <w:sz w:val="22"/>
          <w:szCs w:val="22"/>
        </w:rPr>
        <w:t xml:space="preserve">metas </w:t>
      </w:r>
      <w:r w:rsidR="003E6337" w:rsidRPr="00497ED7">
        <w:rPr>
          <w:rFonts w:ascii="Arial" w:hAnsi="Arial" w:cs="Arial"/>
          <w:sz w:val="22"/>
          <w:szCs w:val="22"/>
        </w:rPr>
        <w:t xml:space="preserve">a cargo de la UAERMV </w:t>
      </w:r>
      <w:r w:rsidR="003E6337" w:rsidRPr="00497ED7">
        <w:rPr>
          <w:rFonts w:ascii="Arial" w:hAnsi="Arial" w:cs="Arial"/>
          <w:sz w:val="22"/>
          <w:szCs w:val="22"/>
          <w:lang w:val="es-ES"/>
        </w:rPr>
        <w:t>en e</w:t>
      </w:r>
      <w:r w:rsidR="00336CF2" w:rsidRPr="00497ED7">
        <w:rPr>
          <w:rFonts w:ascii="Arial" w:hAnsi="Arial" w:cs="Arial"/>
          <w:sz w:val="22"/>
          <w:szCs w:val="22"/>
        </w:rPr>
        <w:t>l</w:t>
      </w:r>
      <w:r w:rsidR="00A63B40" w:rsidRPr="00497ED7">
        <w:rPr>
          <w:rFonts w:ascii="Arial" w:hAnsi="Arial" w:cs="Arial"/>
          <w:sz w:val="22"/>
          <w:szCs w:val="22"/>
        </w:rPr>
        <w:t xml:space="preserve"> </w:t>
      </w:r>
      <w:r w:rsidR="0074664B" w:rsidRPr="00497ED7">
        <w:rPr>
          <w:rFonts w:ascii="Arial" w:hAnsi="Arial" w:cs="Arial"/>
          <w:sz w:val="22"/>
          <w:szCs w:val="22"/>
        </w:rPr>
        <w:t>P</w:t>
      </w:r>
      <w:r w:rsidR="00336CF2" w:rsidRPr="00497ED7">
        <w:rPr>
          <w:rFonts w:ascii="Arial" w:hAnsi="Arial" w:cs="Arial"/>
          <w:sz w:val="22"/>
          <w:szCs w:val="22"/>
        </w:rPr>
        <w:t>lan</w:t>
      </w:r>
      <w:r w:rsidR="00A63B40" w:rsidRPr="00497ED7">
        <w:rPr>
          <w:rFonts w:ascii="Arial" w:hAnsi="Arial" w:cs="Arial"/>
          <w:sz w:val="22"/>
          <w:szCs w:val="22"/>
        </w:rPr>
        <w:t xml:space="preserve"> de </w:t>
      </w:r>
      <w:r w:rsidR="0074664B" w:rsidRPr="00497ED7">
        <w:rPr>
          <w:rFonts w:ascii="Arial" w:hAnsi="Arial" w:cs="Arial"/>
          <w:sz w:val="22"/>
          <w:szCs w:val="22"/>
        </w:rPr>
        <w:t>D</w:t>
      </w:r>
      <w:r w:rsidR="00A63B40" w:rsidRPr="00497ED7">
        <w:rPr>
          <w:rFonts w:ascii="Arial" w:hAnsi="Arial" w:cs="Arial"/>
          <w:sz w:val="22"/>
          <w:szCs w:val="22"/>
        </w:rPr>
        <w:t>esarrollo</w:t>
      </w:r>
      <w:r w:rsidR="00A829F6" w:rsidRPr="00497ED7">
        <w:rPr>
          <w:rFonts w:ascii="Arial" w:hAnsi="Arial" w:cs="Arial"/>
          <w:sz w:val="22"/>
          <w:szCs w:val="22"/>
        </w:rPr>
        <w:t xml:space="preserve"> </w:t>
      </w:r>
      <w:r w:rsidR="0074664B" w:rsidRPr="00497ED7">
        <w:rPr>
          <w:rFonts w:ascii="Arial" w:hAnsi="Arial" w:cs="Arial"/>
          <w:sz w:val="22"/>
          <w:szCs w:val="22"/>
        </w:rPr>
        <w:t xml:space="preserve">Distrital </w:t>
      </w:r>
      <w:r w:rsidR="00A63B40" w:rsidRPr="00497ED7">
        <w:rPr>
          <w:rFonts w:ascii="Arial" w:hAnsi="Arial" w:cs="Arial"/>
          <w:sz w:val="22"/>
          <w:szCs w:val="22"/>
        </w:rPr>
        <w:t>2020-2024</w:t>
      </w:r>
      <w:r w:rsidR="00A63B40" w:rsidRPr="00EA4B95">
        <w:rPr>
          <w:rFonts w:ascii="Arial" w:hAnsi="Arial" w:cs="Arial"/>
          <w:sz w:val="22"/>
          <w:szCs w:val="22"/>
        </w:rPr>
        <w:t xml:space="preserve"> “</w:t>
      </w:r>
      <w:r w:rsidR="00A63B40" w:rsidRPr="00EA4B95">
        <w:rPr>
          <w:rFonts w:ascii="Arial" w:hAnsi="Arial" w:cs="Arial"/>
          <w:i/>
          <w:sz w:val="22"/>
          <w:szCs w:val="22"/>
        </w:rPr>
        <w:t>Un nuevo contrato social y ambiental para la Bogotá del Siglo XXI”</w:t>
      </w:r>
      <w:r w:rsidR="00A63B40" w:rsidRPr="00EA4B95">
        <w:rPr>
          <w:rFonts w:ascii="Arial" w:hAnsi="Arial" w:cs="Arial"/>
          <w:sz w:val="22"/>
          <w:szCs w:val="22"/>
        </w:rPr>
        <w:t xml:space="preserve"> </w:t>
      </w:r>
      <w:r w:rsidR="003E6337">
        <w:rPr>
          <w:rFonts w:ascii="Arial" w:hAnsi="Arial" w:cs="Arial"/>
          <w:sz w:val="22"/>
          <w:szCs w:val="22"/>
        </w:rPr>
        <w:t xml:space="preserve">al </w:t>
      </w:r>
      <w:r w:rsidR="00297A3E" w:rsidRPr="00EA4B95">
        <w:rPr>
          <w:rFonts w:ascii="Arial" w:hAnsi="Arial" w:cs="Arial"/>
          <w:sz w:val="22"/>
          <w:szCs w:val="22"/>
        </w:rPr>
        <w:t xml:space="preserve">31 de </w:t>
      </w:r>
      <w:r w:rsidR="00336CF2" w:rsidRPr="00EA4B95">
        <w:rPr>
          <w:rFonts w:ascii="Arial" w:hAnsi="Arial" w:cs="Arial"/>
          <w:sz w:val="22"/>
          <w:szCs w:val="22"/>
        </w:rPr>
        <w:t>marzo</w:t>
      </w:r>
      <w:r w:rsidR="00F71406" w:rsidRPr="00EA4B95">
        <w:rPr>
          <w:rFonts w:ascii="Arial" w:hAnsi="Arial" w:cs="Arial"/>
          <w:sz w:val="22"/>
          <w:szCs w:val="22"/>
        </w:rPr>
        <w:t xml:space="preserve"> de 202</w:t>
      </w:r>
      <w:r w:rsidR="00336CF2" w:rsidRPr="00EA4B95">
        <w:rPr>
          <w:rFonts w:ascii="Arial" w:hAnsi="Arial" w:cs="Arial"/>
          <w:sz w:val="22"/>
          <w:szCs w:val="22"/>
        </w:rPr>
        <w:t>1</w:t>
      </w:r>
      <w:r w:rsidR="00497ED7">
        <w:rPr>
          <w:rFonts w:ascii="Arial" w:hAnsi="Arial" w:cs="Arial"/>
          <w:sz w:val="22"/>
          <w:szCs w:val="22"/>
        </w:rPr>
        <w:t>,</w:t>
      </w:r>
      <w:r w:rsidR="00F71406" w:rsidRPr="00EA4B95">
        <w:rPr>
          <w:rFonts w:ascii="Arial" w:hAnsi="Arial" w:cs="Arial"/>
          <w:sz w:val="22"/>
          <w:szCs w:val="22"/>
        </w:rPr>
        <w:t xml:space="preserve"> con el fin de emitir observaciones y recomendaciones</w:t>
      </w:r>
      <w:r w:rsidR="003E6337">
        <w:rPr>
          <w:rFonts w:ascii="Arial" w:hAnsi="Arial" w:cs="Arial"/>
          <w:sz w:val="22"/>
          <w:szCs w:val="22"/>
        </w:rPr>
        <w:t>, en caso de ser necesario</w:t>
      </w:r>
      <w:r w:rsidR="00284E28">
        <w:rPr>
          <w:rFonts w:ascii="Arial" w:hAnsi="Arial" w:cs="Arial"/>
          <w:sz w:val="22"/>
          <w:szCs w:val="22"/>
        </w:rPr>
        <w:t>,</w:t>
      </w:r>
      <w:r w:rsidR="00284E28" w:rsidRPr="00284E28">
        <w:rPr>
          <w:rFonts w:ascii="Arial" w:hAnsi="Arial" w:cs="Arial"/>
          <w:sz w:val="22"/>
          <w:szCs w:val="22"/>
        </w:rPr>
        <w:t xml:space="preserve"> </w:t>
      </w:r>
      <w:r w:rsidR="00284E28" w:rsidRPr="00EA4B95">
        <w:rPr>
          <w:rFonts w:ascii="Arial" w:hAnsi="Arial" w:cs="Arial"/>
          <w:sz w:val="22"/>
          <w:szCs w:val="22"/>
        </w:rPr>
        <w:t>incluyendo el proyecto</w:t>
      </w:r>
      <w:r w:rsidR="00284E28" w:rsidRPr="00EA4B95">
        <w:rPr>
          <w:rFonts w:ascii="Arial" w:hAnsi="Arial" w:cs="Arial"/>
          <w:i/>
          <w:sz w:val="22"/>
          <w:szCs w:val="22"/>
        </w:rPr>
        <w:t xml:space="preserve"> </w:t>
      </w:r>
      <w:r w:rsidR="00284E28" w:rsidRPr="00EA4B95">
        <w:rPr>
          <w:rFonts w:ascii="Arial" w:hAnsi="Arial" w:cs="Arial"/>
          <w:sz w:val="22"/>
          <w:szCs w:val="22"/>
          <w:lang w:val="es-ES"/>
        </w:rPr>
        <w:t>“Mejoramiento Vías Terciarias Sumapaz” financiado con recursos del Sistema General de Regalías – SGR</w:t>
      </w:r>
      <w:r w:rsidR="00284E28">
        <w:rPr>
          <w:rFonts w:ascii="Arial" w:hAnsi="Arial" w:cs="Arial"/>
          <w:sz w:val="22"/>
          <w:szCs w:val="22"/>
          <w:lang w:val="es-ES"/>
        </w:rPr>
        <w:t>.</w:t>
      </w:r>
    </w:p>
    <w:p w14:paraId="7C9429E6" w14:textId="77777777" w:rsidR="00F87151" w:rsidRPr="00EA4B95" w:rsidRDefault="00F87151" w:rsidP="008A3F82">
      <w:pPr>
        <w:pStyle w:val="Prrafodelista"/>
        <w:autoSpaceDE w:val="0"/>
        <w:autoSpaceDN w:val="0"/>
        <w:adjustRightInd w:val="0"/>
        <w:ind w:left="0"/>
        <w:rPr>
          <w:rFonts w:ascii="Arial" w:hAnsi="Arial" w:cs="Arial"/>
          <w:b/>
          <w:sz w:val="22"/>
          <w:szCs w:val="22"/>
        </w:rPr>
      </w:pPr>
    </w:p>
    <w:p w14:paraId="5B18466D" w14:textId="21AF7D8F" w:rsidR="00CB03E8" w:rsidRPr="00EA4B95" w:rsidRDefault="00447FAF" w:rsidP="008A3F82">
      <w:pPr>
        <w:pStyle w:val="Ttulo1"/>
        <w:numPr>
          <w:ilvl w:val="0"/>
          <w:numId w:val="1"/>
        </w:numPr>
        <w:jc w:val="left"/>
        <w:rPr>
          <w:b/>
          <w:sz w:val="22"/>
          <w:szCs w:val="22"/>
        </w:rPr>
      </w:pPr>
      <w:bookmarkStart w:id="2" w:name="_Toc78658106"/>
      <w:r w:rsidRPr="00EA4B95">
        <w:rPr>
          <w:b/>
          <w:sz w:val="22"/>
          <w:szCs w:val="22"/>
        </w:rPr>
        <w:t>ALCANCE</w:t>
      </w:r>
      <w:bookmarkEnd w:id="2"/>
    </w:p>
    <w:p w14:paraId="64708DF2" w14:textId="658B3652" w:rsidR="00D77802" w:rsidRPr="00EA4B95" w:rsidRDefault="00D77802" w:rsidP="008A3F82">
      <w:pPr>
        <w:rPr>
          <w:rFonts w:ascii="Arial" w:hAnsi="Arial" w:cs="Arial"/>
          <w:sz w:val="22"/>
          <w:szCs w:val="22"/>
        </w:rPr>
      </w:pPr>
    </w:p>
    <w:p w14:paraId="4C99E8C0" w14:textId="62327A73" w:rsidR="00D77802" w:rsidRPr="00EA4B95" w:rsidRDefault="00D77802" w:rsidP="008A3F82">
      <w:pPr>
        <w:rPr>
          <w:rFonts w:ascii="Arial" w:hAnsi="Arial" w:cs="Arial"/>
          <w:sz w:val="22"/>
          <w:szCs w:val="22"/>
        </w:rPr>
      </w:pPr>
      <w:r w:rsidRPr="00EA4B95">
        <w:rPr>
          <w:rFonts w:ascii="Arial" w:hAnsi="Arial" w:cs="Arial"/>
          <w:sz w:val="22"/>
          <w:szCs w:val="22"/>
        </w:rPr>
        <w:t>Comprende el análisis del cumplimiento de lo programado versus lo ejecutado en meta física, ejecución presupuestal y ejecución de los contratos en el Plan Anual de Adquisiciones de cada uno de los proyectos de inversión a cargo de la UAERMV durante el I trimestre 2021 siguiendo la metodología ajustada en 2019 por la Secretaría General de la Alcaldía Mayor de Bogotá citada en el Decreto 215 de 2017</w:t>
      </w:r>
      <w:r w:rsidRPr="00EA4B95">
        <w:rPr>
          <w:rStyle w:val="Refdenotaalpie"/>
          <w:rFonts w:ascii="Arial" w:hAnsi="Arial" w:cs="Arial"/>
          <w:sz w:val="22"/>
          <w:szCs w:val="22"/>
        </w:rPr>
        <w:footnoteReference w:id="1"/>
      </w:r>
      <w:r w:rsidRPr="00EA4B95">
        <w:rPr>
          <w:rFonts w:ascii="Arial" w:hAnsi="Arial" w:cs="Arial"/>
          <w:sz w:val="22"/>
          <w:szCs w:val="22"/>
        </w:rPr>
        <w:t>.</w:t>
      </w:r>
    </w:p>
    <w:p w14:paraId="19CF4A61" w14:textId="77777777" w:rsidR="00D77802" w:rsidRPr="00EA4B95" w:rsidRDefault="00D77802" w:rsidP="008A3F82">
      <w:pPr>
        <w:rPr>
          <w:rFonts w:ascii="Arial" w:hAnsi="Arial" w:cs="Arial"/>
          <w:sz w:val="22"/>
          <w:szCs w:val="22"/>
        </w:rPr>
      </w:pPr>
    </w:p>
    <w:p w14:paraId="20DD90F3" w14:textId="41A20CBB" w:rsidR="00D77802" w:rsidRPr="00EA4B95" w:rsidRDefault="00BC0522" w:rsidP="008A3F82">
      <w:pPr>
        <w:rPr>
          <w:rFonts w:ascii="Arial" w:hAnsi="Arial" w:cs="Arial"/>
          <w:sz w:val="22"/>
          <w:szCs w:val="22"/>
        </w:rPr>
      </w:pPr>
      <w:r w:rsidRPr="00EA4B95">
        <w:rPr>
          <w:rFonts w:ascii="Arial" w:hAnsi="Arial" w:cs="Arial"/>
          <w:sz w:val="22"/>
          <w:szCs w:val="22"/>
        </w:rPr>
        <w:t>El</w:t>
      </w:r>
      <w:r w:rsidR="00D77802" w:rsidRPr="00EA4B95">
        <w:rPr>
          <w:rFonts w:ascii="Arial" w:hAnsi="Arial" w:cs="Arial"/>
          <w:sz w:val="22"/>
          <w:szCs w:val="22"/>
        </w:rPr>
        <w:t xml:space="preserve"> alcance del</w:t>
      </w:r>
      <w:r w:rsidRPr="00EA4B95">
        <w:rPr>
          <w:rFonts w:ascii="Arial" w:hAnsi="Arial" w:cs="Arial"/>
          <w:sz w:val="22"/>
          <w:szCs w:val="22"/>
        </w:rPr>
        <w:t xml:space="preserve"> análisis, los resultados, observaciones y recomendaciones</w:t>
      </w:r>
      <w:r w:rsidR="00D41298" w:rsidRPr="00EA4B95">
        <w:rPr>
          <w:rFonts w:ascii="Arial" w:hAnsi="Arial" w:cs="Arial"/>
          <w:sz w:val="22"/>
          <w:szCs w:val="22"/>
        </w:rPr>
        <w:t xml:space="preserve"> </w:t>
      </w:r>
      <w:r w:rsidR="006E2FD1" w:rsidRPr="00EA4B95">
        <w:rPr>
          <w:rFonts w:ascii="Arial" w:hAnsi="Arial" w:cs="Arial"/>
          <w:sz w:val="22"/>
          <w:szCs w:val="22"/>
        </w:rPr>
        <w:t xml:space="preserve">obtenidas </w:t>
      </w:r>
      <w:r w:rsidR="00D77802" w:rsidRPr="00EA4B95">
        <w:rPr>
          <w:rFonts w:ascii="Arial" w:hAnsi="Arial" w:cs="Arial"/>
          <w:sz w:val="22"/>
          <w:szCs w:val="22"/>
        </w:rPr>
        <w:t>se realizó para:</w:t>
      </w:r>
    </w:p>
    <w:p w14:paraId="48828017" w14:textId="77777777" w:rsidR="00D77802" w:rsidRPr="00EA4B95" w:rsidRDefault="00D77802" w:rsidP="008A3F82">
      <w:pPr>
        <w:rPr>
          <w:rFonts w:ascii="Arial" w:hAnsi="Arial" w:cs="Arial"/>
          <w:sz w:val="22"/>
          <w:szCs w:val="22"/>
        </w:rPr>
      </w:pPr>
    </w:p>
    <w:p w14:paraId="374B44D0" w14:textId="54788BE5" w:rsidR="006E2FD1" w:rsidRPr="00EA4B95" w:rsidRDefault="002C6B37" w:rsidP="008A3F82">
      <w:pPr>
        <w:pStyle w:val="Prrafodelista"/>
        <w:numPr>
          <w:ilvl w:val="0"/>
          <w:numId w:val="17"/>
        </w:numPr>
        <w:rPr>
          <w:rFonts w:ascii="Arial" w:hAnsi="Arial" w:cs="Arial"/>
          <w:sz w:val="22"/>
          <w:szCs w:val="22"/>
        </w:rPr>
      </w:pPr>
      <w:r w:rsidRPr="00EA4B95">
        <w:rPr>
          <w:rFonts w:ascii="Arial" w:hAnsi="Arial" w:cs="Arial"/>
          <w:sz w:val="22"/>
          <w:szCs w:val="22"/>
        </w:rPr>
        <w:t>C</w:t>
      </w:r>
      <w:r w:rsidR="00B76115" w:rsidRPr="00EA4B95">
        <w:rPr>
          <w:rFonts w:ascii="Arial" w:hAnsi="Arial" w:cs="Arial"/>
          <w:sz w:val="22"/>
          <w:szCs w:val="22"/>
        </w:rPr>
        <w:t>uatro</w:t>
      </w:r>
      <w:r w:rsidR="00D41298" w:rsidRPr="00EA4B95">
        <w:rPr>
          <w:rFonts w:ascii="Arial" w:hAnsi="Arial" w:cs="Arial"/>
          <w:sz w:val="22"/>
          <w:szCs w:val="22"/>
        </w:rPr>
        <w:t xml:space="preserve"> (</w:t>
      </w:r>
      <w:r w:rsidR="00B76115" w:rsidRPr="00EA4B95">
        <w:rPr>
          <w:rFonts w:ascii="Arial" w:hAnsi="Arial" w:cs="Arial"/>
          <w:sz w:val="22"/>
          <w:szCs w:val="22"/>
        </w:rPr>
        <w:t>4</w:t>
      </w:r>
      <w:r w:rsidR="00D41298" w:rsidRPr="00EA4B95">
        <w:rPr>
          <w:rFonts w:ascii="Arial" w:hAnsi="Arial" w:cs="Arial"/>
          <w:sz w:val="22"/>
          <w:szCs w:val="22"/>
        </w:rPr>
        <w:t>)</w:t>
      </w:r>
      <w:r w:rsidR="00BC0522" w:rsidRPr="00EA4B95">
        <w:rPr>
          <w:rFonts w:ascii="Arial" w:hAnsi="Arial" w:cs="Arial"/>
          <w:sz w:val="22"/>
          <w:szCs w:val="22"/>
        </w:rPr>
        <w:t xml:space="preserve"> </w:t>
      </w:r>
      <w:r w:rsidR="00D41298" w:rsidRPr="00EA4B95">
        <w:rPr>
          <w:rFonts w:ascii="Arial" w:hAnsi="Arial" w:cs="Arial"/>
          <w:sz w:val="22"/>
          <w:szCs w:val="22"/>
        </w:rPr>
        <w:t>proyectos de inversión vigentes</w:t>
      </w:r>
      <w:r w:rsidR="00B96FEA" w:rsidRPr="00EA4B95">
        <w:rPr>
          <w:rFonts w:ascii="Arial" w:hAnsi="Arial" w:cs="Arial"/>
          <w:sz w:val="22"/>
          <w:szCs w:val="22"/>
        </w:rPr>
        <w:t>:</w:t>
      </w:r>
      <w:r w:rsidR="00D41298" w:rsidRPr="00EA4B95">
        <w:rPr>
          <w:rFonts w:ascii="Arial" w:hAnsi="Arial" w:cs="Arial"/>
          <w:sz w:val="22"/>
          <w:szCs w:val="22"/>
        </w:rPr>
        <w:t xml:space="preserve"> </w:t>
      </w:r>
      <w:r w:rsidR="006E2FD1" w:rsidRPr="00EA4B95">
        <w:rPr>
          <w:rFonts w:ascii="Arial" w:hAnsi="Arial" w:cs="Arial"/>
          <w:sz w:val="22"/>
          <w:szCs w:val="22"/>
        </w:rPr>
        <w:t>7858, 7859, 7860</w:t>
      </w:r>
      <w:r w:rsidR="002C2C41" w:rsidRPr="00EA4B95">
        <w:rPr>
          <w:rFonts w:ascii="Arial" w:hAnsi="Arial" w:cs="Arial"/>
          <w:sz w:val="22"/>
          <w:szCs w:val="22"/>
        </w:rPr>
        <w:t xml:space="preserve"> y 7903 </w:t>
      </w:r>
      <w:r w:rsidR="006E2FD1" w:rsidRPr="00EA4B95">
        <w:rPr>
          <w:rFonts w:ascii="Arial" w:hAnsi="Arial" w:cs="Arial"/>
          <w:sz w:val="22"/>
          <w:szCs w:val="22"/>
        </w:rPr>
        <w:t>con sus componentes.</w:t>
      </w:r>
    </w:p>
    <w:p w14:paraId="3EAF4E38" w14:textId="06AD0952" w:rsidR="00D77802" w:rsidRPr="00EA4B95" w:rsidRDefault="00943EF8" w:rsidP="008A3F82">
      <w:pPr>
        <w:ind w:left="360"/>
        <w:rPr>
          <w:rFonts w:ascii="Arial" w:hAnsi="Arial" w:cs="Arial"/>
          <w:sz w:val="22"/>
          <w:szCs w:val="22"/>
        </w:rPr>
      </w:pPr>
      <w:r w:rsidRPr="00EA4B95">
        <w:rPr>
          <w:rFonts w:ascii="Arial" w:hAnsi="Arial" w:cs="Arial"/>
          <w:sz w:val="22"/>
          <w:szCs w:val="22"/>
        </w:rPr>
        <w:t xml:space="preserve"> </w:t>
      </w:r>
    </w:p>
    <w:p w14:paraId="41116895" w14:textId="495F363A" w:rsidR="00DB3232" w:rsidRPr="00EA4B95" w:rsidRDefault="00943EF8" w:rsidP="008A3F82">
      <w:pPr>
        <w:rPr>
          <w:rFonts w:ascii="Arial" w:hAnsi="Arial" w:cs="Arial"/>
          <w:sz w:val="22"/>
          <w:szCs w:val="22"/>
        </w:rPr>
      </w:pPr>
      <w:r w:rsidRPr="00EA4B95">
        <w:rPr>
          <w:rFonts w:ascii="Arial" w:hAnsi="Arial" w:cs="Arial"/>
          <w:sz w:val="22"/>
          <w:szCs w:val="22"/>
        </w:rPr>
        <w:t xml:space="preserve">2) </w:t>
      </w:r>
      <w:r w:rsidR="002C6B37" w:rsidRPr="00EA4B95">
        <w:rPr>
          <w:rFonts w:ascii="Arial" w:hAnsi="Arial" w:cs="Arial"/>
          <w:sz w:val="22"/>
          <w:szCs w:val="22"/>
        </w:rPr>
        <w:t>P</w:t>
      </w:r>
      <w:r w:rsidR="000B3C95" w:rsidRPr="00EA4B95">
        <w:rPr>
          <w:rFonts w:ascii="Arial" w:hAnsi="Arial" w:cs="Arial"/>
          <w:sz w:val="22"/>
          <w:szCs w:val="22"/>
        </w:rPr>
        <w:t xml:space="preserve">royecto Mejoramiento Vías Terciarias Sumapaz financiado con </w:t>
      </w:r>
      <w:r w:rsidR="002C6B37" w:rsidRPr="00EA4B95">
        <w:rPr>
          <w:rFonts w:ascii="Arial" w:hAnsi="Arial" w:cs="Arial"/>
          <w:sz w:val="22"/>
          <w:szCs w:val="22"/>
        </w:rPr>
        <w:t xml:space="preserve">recursos del </w:t>
      </w:r>
      <w:r w:rsidRPr="00EA4B95">
        <w:rPr>
          <w:rFonts w:ascii="Arial" w:hAnsi="Arial" w:cs="Arial"/>
          <w:sz w:val="22"/>
          <w:szCs w:val="22"/>
        </w:rPr>
        <w:t xml:space="preserve">Sistema </w:t>
      </w:r>
      <w:r w:rsidR="002C6B37" w:rsidRPr="00EA4B95">
        <w:rPr>
          <w:rFonts w:ascii="Arial" w:hAnsi="Arial" w:cs="Arial"/>
          <w:sz w:val="22"/>
          <w:szCs w:val="22"/>
        </w:rPr>
        <w:t xml:space="preserve">General </w:t>
      </w:r>
      <w:r w:rsidRPr="00EA4B95">
        <w:rPr>
          <w:rFonts w:ascii="Arial" w:hAnsi="Arial" w:cs="Arial"/>
          <w:sz w:val="22"/>
          <w:szCs w:val="22"/>
        </w:rPr>
        <w:t xml:space="preserve">de Regalías </w:t>
      </w:r>
      <w:r w:rsidR="006E2FD1" w:rsidRPr="00EA4B95">
        <w:rPr>
          <w:rFonts w:ascii="Arial" w:hAnsi="Arial" w:cs="Arial"/>
          <w:sz w:val="22"/>
          <w:szCs w:val="22"/>
        </w:rPr>
        <w:t>–</w:t>
      </w:r>
      <w:r w:rsidR="000B3C95" w:rsidRPr="00EA4B95">
        <w:rPr>
          <w:rFonts w:ascii="Arial" w:hAnsi="Arial" w:cs="Arial"/>
          <w:sz w:val="22"/>
          <w:szCs w:val="22"/>
        </w:rPr>
        <w:t>SGR.</w:t>
      </w:r>
    </w:p>
    <w:p w14:paraId="0A8BA31E" w14:textId="77777777" w:rsidR="00DB3232" w:rsidRPr="00EA4B95" w:rsidRDefault="00DB3232" w:rsidP="008A3F82">
      <w:pPr>
        <w:rPr>
          <w:rFonts w:ascii="Arial" w:hAnsi="Arial" w:cs="Arial"/>
          <w:sz w:val="22"/>
          <w:szCs w:val="22"/>
        </w:rPr>
      </w:pPr>
    </w:p>
    <w:p w14:paraId="5BC9345B" w14:textId="019024D5" w:rsidR="00DB3232" w:rsidRPr="00EA4B95" w:rsidRDefault="00DB3232" w:rsidP="008A3F82">
      <w:pPr>
        <w:pStyle w:val="Ttulo1"/>
        <w:numPr>
          <w:ilvl w:val="0"/>
          <w:numId w:val="1"/>
        </w:numPr>
        <w:jc w:val="left"/>
        <w:rPr>
          <w:b/>
          <w:sz w:val="22"/>
          <w:szCs w:val="22"/>
        </w:rPr>
      </w:pPr>
      <w:bookmarkStart w:id="3" w:name="_Toc78658107"/>
      <w:r w:rsidRPr="00EA4B95">
        <w:rPr>
          <w:b/>
          <w:sz w:val="22"/>
          <w:szCs w:val="22"/>
        </w:rPr>
        <w:t>ACTIVIDADES REALIZADAS</w:t>
      </w:r>
      <w:bookmarkEnd w:id="3"/>
    </w:p>
    <w:p w14:paraId="4D52B6C3" w14:textId="39AF5138" w:rsidR="00B076DF" w:rsidRPr="00EA4B95" w:rsidRDefault="00B076DF" w:rsidP="008A3F82">
      <w:pPr>
        <w:rPr>
          <w:rFonts w:ascii="Arial" w:hAnsi="Arial" w:cs="Arial"/>
          <w:sz w:val="22"/>
          <w:szCs w:val="22"/>
        </w:rPr>
      </w:pPr>
    </w:p>
    <w:p w14:paraId="75238858" w14:textId="1A5FCCAA" w:rsidR="00F25F72" w:rsidRPr="00EA4B95" w:rsidRDefault="00773529" w:rsidP="008A3F82">
      <w:pPr>
        <w:rPr>
          <w:rFonts w:ascii="Arial" w:hAnsi="Arial" w:cs="Arial"/>
          <w:sz w:val="22"/>
          <w:szCs w:val="22"/>
        </w:rPr>
      </w:pPr>
      <w:r w:rsidRPr="00EA4B95">
        <w:rPr>
          <w:rFonts w:ascii="Arial" w:hAnsi="Arial" w:cs="Arial"/>
          <w:sz w:val="22"/>
          <w:szCs w:val="22"/>
        </w:rPr>
        <w:t>E</w:t>
      </w:r>
      <w:r w:rsidR="006C2796" w:rsidRPr="00EA4B95">
        <w:rPr>
          <w:rFonts w:ascii="Arial" w:hAnsi="Arial" w:cs="Arial"/>
          <w:sz w:val="22"/>
          <w:szCs w:val="22"/>
        </w:rPr>
        <w:t xml:space="preserve">l </w:t>
      </w:r>
      <w:r w:rsidR="00A0653B" w:rsidRPr="00EA4B95">
        <w:rPr>
          <w:rFonts w:ascii="Arial" w:hAnsi="Arial" w:cs="Arial"/>
          <w:sz w:val="22"/>
          <w:szCs w:val="22"/>
        </w:rPr>
        <w:t>seguimiento</w:t>
      </w:r>
      <w:r w:rsidR="006C2796" w:rsidRPr="00EA4B95">
        <w:rPr>
          <w:rFonts w:ascii="Arial" w:hAnsi="Arial" w:cs="Arial"/>
          <w:sz w:val="22"/>
          <w:szCs w:val="22"/>
        </w:rPr>
        <w:t xml:space="preserve"> del Plan de Desarrollo Distrital “</w:t>
      </w:r>
      <w:r w:rsidR="006C2796" w:rsidRPr="00EA4B95">
        <w:rPr>
          <w:rFonts w:ascii="Arial" w:hAnsi="Arial" w:cs="Arial"/>
          <w:i/>
          <w:sz w:val="22"/>
          <w:szCs w:val="22"/>
        </w:rPr>
        <w:t>Un nuevo contrato social y ambiental para la Bogotá del Siglo XXI”</w:t>
      </w:r>
      <w:r w:rsidR="00BF5021" w:rsidRPr="00EA4B95">
        <w:rPr>
          <w:rFonts w:ascii="Arial" w:hAnsi="Arial" w:cs="Arial"/>
          <w:sz w:val="22"/>
          <w:szCs w:val="22"/>
        </w:rPr>
        <w:t xml:space="preserve"> se realiza </w:t>
      </w:r>
      <w:r w:rsidR="00BC0522" w:rsidRPr="00EA4B95">
        <w:rPr>
          <w:rFonts w:ascii="Arial" w:hAnsi="Arial" w:cs="Arial"/>
          <w:sz w:val="22"/>
          <w:szCs w:val="22"/>
        </w:rPr>
        <w:t xml:space="preserve">a partir de </w:t>
      </w:r>
      <w:r w:rsidR="00F25F72" w:rsidRPr="00EA4B95">
        <w:rPr>
          <w:rFonts w:ascii="Arial" w:hAnsi="Arial" w:cs="Arial"/>
          <w:sz w:val="22"/>
          <w:szCs w:val="22"/>
        </w:rPr>
        <w:t>la información solicitada</w:t>
      </w:r>
      <w:r w:rsidR="008403E0" w:rsidRPr="00EA4B95">
        <w:rPr>
          <w:rFonts w:ascii="Arial" w:hAnsi="Arial" w:cs="Arial"/>
          <w:sz w:val="22"/>
          <w:szCs w:val="22"/>
        </w:rPr>
        <w:t xml:space="preserve"> por </w:t>
      </w:r>
      <w:r w:rsidR="004D73F6" w:rsidRPr="00EA4B95">
        <w:rPr>
          <w:rFonts w:ascii="Arial" w:hAnsi="Arial" w:cs="Arial"/>
          <w:sz w:val="22"/>
          <w:szCs w:val="22"/>
        </w:rPr>
        <w:t xml:space="preserve">la </w:t>
      </w:r>
      <w:r w:rsidR="008E05CA" w:rsidRPr="00EA4B95">
        <w:rPr>
          <w:rFonts w:ascii="Arial" w:hAnsi="Arial" w:cs="Arial"/>
          <w:sz w:val="22"/>
          <w:szCs w:val="22"/>
        </w:rPr>
        <w:t>O</w:t>
      </w:r>
      <w:r w:rsidR="004D73F6" w:rsidRPr="00EA4B95">
        <w:rPr>
          <w:rFonts w:ascii="Arial" w:hAnsi="Arial" w:cs="Arial"/>
          <w:sz w:val="22"/>
          <w:szCs w:val="22"/>
        </w:rPr>
        <w:t xml:space="preserve">ficina de Control Interno - OCI </w:t>
      </w:r>
      <w:r w:rsidR="00F25F72" w:rsidRPr="00EA4B95">
        <w:rPr>
          <w:rFonts w:ascii="Arial" w:hAnsi="Arial" w:cs="Arial"/>
          <w:sz w:val="22"/>
          <w:szCs w:val="22"/>
        </w:rPr>
        <w:t xml:space="preserve">y suministrada por las dependencias </w:t>
      </w:r>
      <w:r w:rsidR="00554609" w:rsidRPr="00EA4B95">
        <w:rPr>
          <w:rFonts w:ascii="Arial" w:hAnsi="Arial" w:cs="Arial"/>
          <w:sz w:val="22"/>
          <w:szCs w:val="22"/>
        </w:rPr>
        <w:t xml:space="preserve">de </w:t>
      </w:r>
      <w:r w:rsidR="00F25F72" w:rsidRPr="00EA4B95">
        <w:rPr>
          <w:rFonts w:ascii="Arial" w:hAnsi="Arial" w:cs="Arial"/>
          <w:sz w:val="22"/>
          <w:szCs w:val="22"/>
        </w:rPr>
        <w:t xml:space="preserve">Secretaría General </w:t>
      </w:r>
      <w:r w:rsidR="00A0653B" w:rsidRPr="00EA4B95">
        <w:rPr>
          <w:rFonts w:ascii="Arial" w:hAnsi="Arial" w:cs="Arial"/>
          <w:sz w:val="22"/>
          <w:szCs w:val="22"/>
        </w:rPr>
        <w:t>– SG</w:t>
      </w:r>
      <w:r w:rsidR="00554609" w:rsidRPr="00EA4B95">
        <w:rPr>
          <w:rFonts w:ascii="Arial" w:hAnsi="Arial" w:cs="Arial"/>
          <w:sz w:val="22"/>
          <w:szCs w:val="22"/>
        </w:rPr>
        <w:t>,</w:t>
      </w:r>
      <w:r w:rsidR="00F25F72" w:rsidRPr="00EA4B95">
        <w:rPr>
          <w:rFonts w:ascii="Arial" w:hAnsi="Arial" w:cs="Arial"/>
          <w:sz w:val="22"/>
          <w:szCs w:val="22"/>
        </w:rPr>
        <w:t xml:space="preserve"> Subdirección Técnica de Producción e Intervención</w:t>
      </w:r>
      <w:r w:rsidR="00A0653B" w:rsidRPr="00EA4B95">
        <w:rPr>
          <w:rFonts w:ascii="Arial" w:hAnsi="Arial" w:cs="Arial"/>
          <w:sz w:val="22"/>
          <w:szCs w:val="22"/>
        </w:rPr>
        <w:t xml:space="preserve"> </w:t>
      </w:r>
      <w:r w:rsidR="00554609" w:rsidRPr="00EA4B95">
        <w:rPr>
          <w:rFonts w:ascii="Arial" w:hAnsi="Arial" w:cs="Arial"/>
          <w:sz w:val="22"/>
          <w:szCs w:val="22"/>
        </w:rPr>
        <w:t>–</w:t>
      </w:r>
      <w:r w:rsidR="00A0653B" w:rsidRPr="00EA4B95">
        <w:rPr>
          <w:rFonts w:ascii="Arial" w:hAnsi="Arial" w:cs="Arial"/>
          <w:sz w:val="22"/>
          <w:szCs w:val="22"/>
        </w:rPr>
        <w:t xml:space="preserve"> STP</w:t>
      </w:r>
      <w:r w:rsidR="00554609" w:rsidRPr="00EA4B95">
        <w:rPr>
          <w:rFonts w:ascii="Arial" w:hAnsi="Arial" w:cs="Arial"/>
          <w:sz w:val="22"/>
          <w:szCs w:val="22"/>
        </w:rPr>
        <w:t>I y Oficina Asesora de Planeación – OAP</w:t>
      </w:r>
      <w:r w:rsidR="00BC0522" w:rsidRPr="00EA4B95">
        <w:rPr>
          <w:rFonts w:ascii="Arial" w:hAnsi="Arial" w:cs="Arial"/>
          <w:sz w:val="22"/>
          <w:szCs w:val="22"/>
        </w:rPr>
        <w:t>, tal como se detalla a continuación</w:t>
      </w:r>
      <w:r w:rsidR="006C2796" w:rsidRPr="00EA4B95">
        <w:rPr>
          <w:rFonts w:ascii="Arial" w:hAnsi="Arial" w:cs="Arial"/>
          <w:sz w:val="22"/>
          <w:szCs w:val="22"/>
        </w:rPr>
        <w:t>:</w:t>
      </w:r>
    </w:p>
    <w:p w14:paraId="2A5A6A4B" w14:textId="77777777" w:rsidR="00F25F72" w:rsidRPr="00EA4B95" w:rsidRDefault="00F25F72" w:rsidP="008A3F82">
      <w:pPr>
        <w:rPr>
          <w:rFonts w:ascii="Arial" w:hAnsi="Arial" w:cs="Arial"/>
          <w:sz w:val="22"/>
          <w:szCs w:val="22"/>
        </w:rPr>
      </w:pPr>
    </w:p>
    <w:p w14:paraId="1FDB47E8" w14:textId="4819A904" w:rsidR="00CA6AFD" w:rsidRPr="00EA4B95" w:rsidRDefault="008E05CA" w:rsidP="008A3F82">
      <w:pPr>
        <w:pStyle w:val="Prrafodelista"/>
        <w:numPr>
          <w:ilvl w:val="0"/>
          <w:numId w:val="2"/>
        </w:numPr>
        <w:rPr>
          <w:rFonts w:ascii="Arial" w:hAnsi="Arial" w:cs="Arial"/>
          <w:sz w:val="22"/>
          <w:szCs w:val="22"/>
        </w:rPr>
      </w:pPr>
      <w:r w:rsidRPr="00EA4B95">
        <w:rPr>
          <w:rFonts w:ascii="Arial" w:hAnsi="Arial" w:cs="Arial"/>
          <w:sz w:val="22"/>
          <w:szCs w:val="22"/>
        </w:rPr>
        <w:t xml:space="preserve">Meta física y </w:t>
      </w:r>
      <w:r w:rsidR="00A83D7F" w:rsidRPr="00EA4B95">
        <w:rPr>
          <w:rFonts w:ascii="Arial" w:hAnsi="Arial" w:cs="Arial"/>
          <w:sz w:val="22"/>
          <w:szCs w:val="22"/>
        </w:rPr>
        <w:t xml:space="preserve">ejecución </w:t>
      </w:r>
      <w:r w:rsidR="00CA6AFD" w:rsidRPr="00EA4B95">
        <w:rPr>
          <w:rFonts w:ascii="Arial" w:hAnsi="Arial" w:cs="Arial"/>
          <w:sz w:val="22"/>
          <w:szCs w:val="22"/>
        </w:rPr>
        <w:t>presupuestal</w:t>
      </w:r>
      <w:r w:rsidRPr="00EA4B95">
        <w:rPr>
          <w:rFonts w:ascii="Arial" w:hAnsi="Arial" w:cs="Arial"/>
          <w:sz w:val="22"/>
          <w:szCs w:val="22"/>
        </w:rPr>
        <w:t>:</w:t>
      </w:r>
      <w:r w:rsidR="00CA6AFD" w:rsidRPr="00EA4B95">
        <w:rPr>
          <w:rFonts w:ascii="Arial" w:hAnsi="Arial" w:cs="Arial"/>
          <w:sz w:val="22"/>
          <w:szCs w:val="22"/>
        </w:rPr>
        <w:t xml:space="preserve"> con radicado </w:t>
      </w:r>
      <w:r w:rsidR="00943EF8" w:rsidRPr="00EA4B95">
        <w:rPr>
          <w:rFonts w:ascii="Arial" w:hAnsi="Arial" w:cs="Arial"/>
          <w:sz w:val="22"/>
          <w:szCs w:val="22"/>
        </w:rPr>
        <w:t>20211600058953</w:t>
      </w:r>
      <w:r w:rsidR="002E160D" w:rsidRPr="00EA4B95">
        <w:rPr>
          <w:rFonts w:ascii="Arial" w:hAnsi="Arial" w:cs="Arial"/>
          <w:sz w:val="22"/>
          <w:szCs w:val="22"/>
        </w:rPr>
        <w:t xml:space="preserve"> </w:t>
      </w:r>
      <w:r w:rsidR="00CA6AFD" w:rsidRPr="00EA4B95">
        <w:rPr>
          <w:rFonts w:ascii="Arial" w:hAnsi="Arial" w:cs="Arial"/>
          <w:sz w:val="22"/>
          <w:szCs w:val="22"/>
        </w:rPr>
        <w:t xml:space="preserve">del </w:t>
      </w:r>
      <w:r w:rsidR="00943EF8" w:rsidRPr="00EA4B95">
        <w:rPr>
          <w:rFonts w:ascii="Arial" w:hAnsi="Arial" w:cs="Arial"/>
          <w:sz w:val="22"/>
          <w:szCs w:val="22"/>
        </w:rPr>
        <w:t>11</w:t>
      </w:r>
      <w:r w:rsidR="00CA6AFD" w:rsidRPr="00EA4B95">
        <w:rPr>
          <w:rFonts w:ascii="Arial" w:hAnsi="Arial" w:cs="Arial"/>
          <w:sz w:val="22"/>
          <w:szCs w:val="22"/>
        </w:rPr>
        <w:t xml:space="preserve"> de </w:t>
      </w:r>
      <w:r w:rsidR="00943EF8" w:rsidRPr="00EA4B95">
        <w:rPr>
          <w:rFonts w:ascii="Arial" w:hAnsi="Arial" w:cs="Arial"/>
          <w:sz w:val="22"/>
          <w:szCs w:val="22"/>
        </w:rPr>
        <w:t>mayo</w:t>
      </w:r>
      <w:r w:rsidR="00CA6AFD" w:rsidRPr="00EA4B95">
        <w:rPr>
          <w:rFonts w:ascii="Arial" w:hAnsi="Arial" w:cs="Arial"/>
          <w:sz w:val="22"/>
          <w:szCs w:val="22"/>
        </w:rPr>
        <w:t xml:space="preserve"> de 202</w:t>
      </w:r>
      <w:r w:rsidR="00943EF8" w:rsidRPr="00EA4B95">
        <w:rPr>
          <w:rFonts w:ascii="Arial" w:hAnsi="Arial" w:cs="Arial"/>
          <w:sz w:val="22"/>
          <w:szCs w:val="22"/>
        </w:rPr>
        <w:t>1</w:t>
      </w:r>
      <w:r w:rsidR="00CA6AFD" w:rsidRPr="00EA4B95">
        <w:rPr>
          <w:rFonts w:ascii="Arial" w:hAnsi="Arial" w:cs="Arial"/>
          <w:sz w:val="22"/>
          <w:szCs w:val="22"/>
        </w:rPr>
        <w:t xml:space="preserve">, </w:t>
      </w:r>
      <w:r w:rsidR="00627F91" w:rsidRPr="00EA4B95">
        <w:rPr>
          <w:rFonts w:ascii="Arial" w:hAnsi="Arial" w:cs="Arial"/>
          <w:sz w:val="22"/>
          <w:szCs w:val="22"/>
        </w:rPr>
        <w:t xml:space="preserve">OCI </w:t>
      </w:r>
      <w:r w:rsidR="00CA6AFD" w:rsidRPr="00EA4B95">
        <w:rPr>
          <w:rFonts w:ascii="Arial" w:hAnsi="Arial" w:cs="Arial"/>
          <w:sz w:val="22"/>
          <w:szCs w:val="22"/>
        </w:rPr>
        <w:t xml:space="preserve">solicitó a </w:t>
      </w:r>
      <w:r w:rsidR="002E160D" w:rsidRPr="00EA4B95">
        <w:rPr>
          <w:rFonts w:ascii="Arial" w:hAnsi="Arial" w:cs="Arial"/>
          <w:sz w:val="22"/>
          <w:szCs w:val="22"/>
        </w:rPr>
        <w:t>OAP</w:t>
      </w:r>
      <w:r w:rsidR="00CA6AFD" w:rsidRPr="00EA4B95">
        <w:rPr>
          <w:rFonts w:ascii="Arial" w:hAnsi="Arial" w:cs="Arial"/>
          <w:sz w:val="22"/>
          <w:szCs w:val="22"/>
        </w:rPr>
        <w:t xml:space="preserve"> </w:t>
      </w:r>
      <w:r w:rsidR="002E160D" w:rsidRPr="00EA4B95">
        <w:rPr>
          <w:rFonts w:ascii="Arial" w:hAnsi="Arial" w:cs="Arial"/>
          <w:sz w:val="22"/>
          <w:szCs w:val="22"/>
        </w:rPr>
        <w:t xml:space="preserve">los </w:t>
      </w:r>
      <w:r w:rsidR="00CA6AFD" w:rsidRPr="00EA4B95">
        <w:rPr>
          <w:rFonts w:ascii="Arial" w:hAnsi="Arial" w:cs="Arial"/>
          <w:sz w:val="22"/>
          <w:szCs w:val="22"/>
        </w:rPr>
        <w:t xml:space="preserve">reportes y fechas máximas de presentación de </w:t>
      </w:r>
      <w:r w:rsidR="00A83D7F" w:rsidRPr="00EA4B95">
        <w:rPr>
          <w:rFonts w:ascii="Arial" w:hAnsi="Arial" w:cs="Arial"/>
          <w:sz w:val="22"/>
          <w:szCs w:val="22"/>
        </w:rPr>
        <w:t xml:space="preserve">la </w:t>
      </w:r>
      <w:r w:rsidR="00CA6AFD" w:rsidRPr="00EA4B95">
        <w:rPr>
          <w:rFonts w:ascii="Arial" w:hAnsi="Arial" w:cs="Arial"/>
          <w:sz w:val="22"/>
          <w:szCs w:val="22"/>
        </w:rPr>
        <w:t xml:space="preserve">información relacionada con: </w:t>
      </w:r>
    </w:p>
    <w:p w14:paraId="3A625557" w14:textId="77777777" w:rsidR="00CA6AFD" w:rsidRPr="00EA4B95" w:rsidRDefault="00CA6AFD" w:rsidP="008A3F82">
      <w:pPr>
        <w:pStyle w:val="Prrafodelista"/>
        <w:ind w:left="360"/>
        <w:rPr>
          <w:rFonts w:ascii="Arial" w:hAnsi="Arial" w:cs="Arial"/>
          <w:sz w:val="22"/>
          <w:szCs w:val="22"/>
        </w:rPr>
      </w:pPr>
    </w:p>
    <w:p w14:paraId="075B6859" w14:textId="21E99DF4" w:rsidR="002E160D" w:rsidRPr="00EA4B95" w:rsidRDefault="002E160D" w:rsidP="008A3F82">
      <w:pPr>
        <w:pStyle w:val="Prrafodelista"/>
        <w:numPr>
          <w:ilvl w:val="0"/>
          <w:numId w:val="3"/>
        </w:numPr>
        <w:ind w:left="720"/>
        <w:rPr>
          <w:rFonts w:ascii="Arial" w:hAnsi="Arial" w:cs="Arial"/>
          <w:sz w:val="22"/>
          <w:szCs w:val="22"/>
        </w:rPr>
      </w:pPr>
      <w:r w:rsidRPr="00EA4B95">
        <w:rPr>
          <w:rFonts w:ascii="Arial" w:hAnsi="Arial" w:cs="Arial"/>
          <w:sz w:val="22"/>
          <w:szCs w:val="22"/>
        </w:rPr>
        <w:t>Reporte</w:t>
      </w:r>
      <w:r w:rsidR="008E05CA" w:rsidRPr="00EA4B95">
        <w:rPr>
          <w:rFonts w:ascii="Arial" w:hAnsi="Arial" w:cs="Arial"/>
          <w:sz w:val="22"/>
          <w:szCs w:val="22"/>
        </w:rPr>
        <w:t xml:space="preserve"> en el aplicativo SEGUIMIENTO A METAS PLAN DE DESARROLLO – </w:t>
      </w:r>
      <w:r w:rsidRPr="00EA4B95">
        <w:rPr>
          <w:rFonts w:ascii="Arial" w:hAnsi="Arial" w:cs="Arial"/>
          <w:sz w:val="22"/>
          <w:szCs w:val="22"/>
        </w:rPr>
        <w:t>SEGPLAN</w:t>
      </w:r>
      <w:r w:rsidR="008E05CA" w:rsidRPr="00EA4B95">
        <w:rPr>
          <w:rFonts w:ascii="Arial" w:hAnsi="Arial" w:cs="Arial"/>
          <w:sz w:val="22"/>
          <w:szCs w:val="22"/>
        </w:rPr>
        <w:t xml:space="preserve"> de la Secretaría de Planeación Distrital-SDP con corte al </w:t>
      </w:r>
      <w:r w:rsidR="00D142E9" w:rsidRPr="00EA4B95">
        <w:rPr>
          <w:rFonts w:ascii="Arial" w:hAnsi="Arial" w:cs="Arial"/>
          <w:sz w:val="22"/>
          <w:szCs w:val="22"/>
        </w:rPr>
        <w:t xml:space="preserve">31 </w:t>
      </w:r>
      <w:r w:rsidR="006C2796" w:rsidRPr="00EA4B95">
        <w:rPr>
          <w:rFonts w:ascii="Arial" w:hAnsi="Arial" w:cs="Arial"/>
          <w:sz w:val="22"/>
          <w:szCs w:val="22"/>
        </w:rPr>
        <w:t xml:space="preserve">de </w:t>
      </w:r>
      <w:r w:rsidR="00D142E9" w:rsidRPr="00EA4B95">
        <w:rPr>
          <w:rFonts w:ascii="Arial" w:hAnsi="Arial" w:cs="Arial"/>
          <w:sz w:val="22"/>
          <w:szCs w:val="22"/>
        </w:rPr>
        <w:t>marzo</w:t>
      </w:r>
      <w:r w:rsidR="006C2796" w:rsidRPr="00EA4B95">
        <w:rPr>
          <w:rFonts w:ascii="Arial" w:hAnsi="Arial" w:cs="Arial"/>
          <w:sz w:val="22"/>
          <w:szCs w:val="22"/>
        </w:rPr>
        <w:t xml:space="preserve"> de 202</w:t>
      </w:r>
      <w:r w:rsidR="00D142E9" w:rsidRPr="00EA4B95">
        <w:rPr>
          <w:rFonts w:ascii="Arial" w:hAnsi="Arial" w:cs="Arial"/>
          <w:sz w:val="22"/>
          <w:szCs w:val="22"/>
        </w:rPr>
        <w:t>1</w:t>
      </w:r>
      <w:r w:rsidR="008E05CA" w:rsidRPr="00EA4B95">
        <w:rPr>
          <w:rFonts w:ascii="Arial" w:hAnsi="Arial" w:cs="Arial"/>
          <w:sz w:val="22"/>
          <w:szCs w:val="22"/>
        </w:rPr>
        <w:t>.</w:t>
      </w:r>
    </w:p>
    <w:p w14:paraId="5E583AF2" w14:textId="362127DE" w:rsidR="002E160D" w:rsidRPr="00EA4B95" w:rsidRDefault="002E160D" w:rsidP="008A3F82">
      <w:pPr>
        <w:pStyle w:val="Prrafodelista"/>
        <w:numPr>
          <w:ilvl w:val="0"/>
          <w:numId w:val="3"/>
        </w:numPr>
        <w:ind w:left="720"/>
        <w:rPr>
          <w:rFonts w:ascii="Arial" w:hAnsi="Arial" w:cs="Arial"/>
          <w:sz w:val="22"/>
          <w:szCs w:val="22"/>
        </w:rPr>
      </w:pPr>
      <w:r w:rsidRPr="00EA4B95">
        <w:rPr>
          <w:rFonts w:ascii="Arial" w:hAnsi="Arial" w:cs="Arial"/>
          <w:sz w:val="22"/>
          <w:szCs w:val="22"/>
        </w:rPr>
        <w:t xml:space="preserve">Análisis del avance </w:t>
      </w:r>
      <w:r w:rsidR="008E05CA" w:rsidRPr="00EA4B95">
        <w:rPr>
          <w:rFonts w:ascii="Arial" w:hAnsi="Arial" w:cs="Arial"/>
          <w:sz w:val="22"/>
          <w:szCs w:val="22"/>
        </w:rPr>
        <w:t>de m</w:t>
      </w:r>
      <w:r w:rsidRPr="00EA4B95">
        <w:rPr>
          <w:rFonts w:ascii="Arial" w:hAnsi="Arial" w:cs="Arial"/>
          <w:sz w:val="22"/>
          <w:szCs w:val="22"/>
        </w:rPr>
        <w:t xml:space="preserve">eta física y meta presupuestal </w:t>
      </w:r>
      <w:r w:rsidR="005708D8" w:rsidRPr="00EA4B95">
        <w:rPr>
          <w:rFonts w:ascii="Arial" w:hAnsi="Arial" w:cs="Arial"/>
          <w:sz w:val="22"/>
          <w:szCs w:val="22"/>
        </w:rPr>
        <w:t xml:space="preserve">para </w:t>
      </w:r>
      <w:r w:rsidRPr="00EA4B95">
        <w:rPr>
          <w:rFonts w:ascii="Arial" w:hAnsi="Arial" w:cs="Arial"/>
          <w:sz w:val="22"/>
          <w:szCs w:val="22"/>
        </w:rPr>
        <w:t>cada proyecto de inversión</w:t>
      </w:r>
      <w:r w:rsidR="005708D8" w:rsidRPr="00EA4B95">
        <w:rPr>
          <w:rFonts w:ascii="Arial" w:hAnsi="Arial" w:cs="Arial"/>
          <w:sz w:val="22"/>
          <w:szCs w:val="22"/>
        </w:rPr>
        <w:t>.</w:t>
      </w:r>
      <w:r w:rsidRPr="00EA4B95">
        <w:rPr>
          <w:rFonts w:ascii="Arial" w:hAnsi="Arial" w:cs="Arial"/>
          <w:sz w:val="22"/>
          <w:szCs w:val="22"/>
        </w:rPr>
        <w:t xml:space="preserve"> </w:t>
      </w:r>
    </w:p>
    <w:p w14:paraId="5DDBD6F8" w14:textId="77777777" w:rsidR="00ED1489" w:rsidRPr="00EA4B95" w:rsidRDefault="002E160D" w:rsidP="008A3F82">
      <w:pPr>
        <w:pStyle w:val="Prrafodelista"/>
        <w:numPr>
          <w:ilvl w:val="0"/>
          <w:numId w:val="3"/>
        </w:numPr>
        <w:ind w:left="720"/>
        <w:rPr>
          <w:rFonts w:ascii="Arial" w:hAnsi="Arial" w:cs="Arial"/>
          <w:sz w:val="22"/>
          <w:szCs w:val="22"/>
        </w:rPr>
      </w:pPr>
      <w:r w:rsidRPr="00EA4B95">
        <w:rPr>
          <w:rFonts w:ascii="Arial" w:hAnsi="Arial" w:cs="Arial"/>
          <w:sz w:val="22"/>
          <w:szCs w:val="22"/>
        </w:rPr>
        <w:t xml:space="preserve">En caso que el resultado del avance no fuese el proyectado, </w:t>
      </w:r>
      <w:r w:rsidR="0034308F" w:rsidRPr="00EA4B95">
        <w:rPr>
          <w:rFonts w:ascii="Arial" w:hAnsi="Arial" w:cs="Arial"/>
          <w:sz w:val="22"/>
          <w:szCs w:val="22"/>
        </w:rPr>
        <w:t xml:space="preserve">se solicitó </w:t>
      </w:r>
      <w:r w:rsidRPr="00EA4B95">
        <w:rPr>
          <w:rFonts w:ascii="Arial" w:hAnsi="Arial" w:cs="Arial"/>
          <w:sz w:val="22"/>
          <w:szCs w:val="22"/>
        </w:rPr>
        <w:t>incluir las causas que el gerente del proyecto reportó y las soluciones adoptadas</w:t>
      </w:r>
      <w:r w:rsidR="0034308F" w:rsidRPr="00EA4B95">
        <w:rPr>
          <w:rFonts w:ascii="Arial" w:hAnsi="Arial" w:cs="Arial"/>
          <w:sz w:val="22"/>
          <w:szCs w:val="22"/>
        </w:rPr>
        <w:t>.</w:t>
      </w:r>
    </w:p>
    <w:p w14:paraId="68339D71" w14:textId="760B46FA" w:rsidR="00D142E9" w:rsidRPr="00EA4B95" w:rsidRDefault="00D142E9" w:rsidP="008A3F82">
      <w:pPr>
        <w:pStyle w:val="Prrafodelista"/>
        <w:numPr>
          <w:ilvl w:val="0"/>
          <w:numId w:val="3"/>
        </w:numPr>
        <w:ind w:left="720"/>
        <w:rPr>
          <w:rFonts w:ascii="Arial" w:hAnsi="Arial" w:cs="Arial"/>
          <w:sz w:val="22"/>
          <w:szCs w:val="22"/>
        </w:rPr>
      </w:pPr>
      <w:r w:rsidRPr="00EA4B95">
        <w:rPr>
          <w:rFonts w:ascii="Arial" w:hAnsi="Arial" w:cs="Arial"/>
          <w:sz w:val="22"/>
          <w:szCs w:val="22"/>
        </w:rPr>
        <w:t xml:space="preserve">Información </w:t>
      </w:r>
      <w:r w:rsidR="00ED1489" w:rsidRPr="00EA4B95">
        <w:rPr>
          <w:rFonts w:ascii="Arial" w:hAnsi="Arial" w:cs="Arial"/>
          <w:sz w:val="22"/>
          <w:szCs w:val="22"/>
        </w:rPr>
        <w:t xml:space="preserve">del proyecto Mejoramiento Vías Terciarias Sumapaz financiado con recursos del Sistema General de Regalías, </w:t>
      </w:r>
      <w:r w:rsidRPr="00EA4B95">
        <w:rPr>
          <w:rFonts w:ascii="Arial" w:hAnsi="Arial" w:cs="Arial"/>
          <w:sz w:val="22"/>
          <w:szCs w:val="22"/>
        </w:rPr>
        <w:t>mediante la formulación de 13 preguntas</w:t>
      </w:r>
      <w:r w:rsidR="009B5586" w:rsidRPr="00EA4B95">
        <w:rPr>
          <w:rFonts w:ascii="Arial" w:hAnsi="Arial" w:cs="Arial"/>
          <w:sz w:val="22"/>
          <w:szCs w:val="22"/>
        </w:rPr>
        <w:t xml:space="preserve"> orientadoras</w:t>
      </w:r>
      <w:r w:rsidRPr="00EA4B95">
        <w:rPr>
          <w:rFonts w:ascii="Arial" w:hAnsi="Arial" w:cs="Arial"/>
          <w:sz w:val="22"/>
          <w:szCs w:val="22"/>
        </w:rPr>
        <w:t>.</w:t>
      </w:r>
    </w:p>
    <w:p w14:paraId="16242559" w14:textId="77777777" w:rsidR="002E160D" w:rsidRPr="00EA4B95" w:rsidRDefault="002E160D" w:rsidP="008A3F82">
      <w:pPr>
        <w:pStyle w:val="Prrafodelista"/>
        <w:ind w:left="360"/>
        <w:rPr>
          <w:rFonts w:ascii="Arial" w:hAnsi="Arial" w:cs="Arial"/>
          <w:sz w:val="22"/>
          <w:szCs w:val="22"/>
        </w:rPr>
      </w:pPr>
    </w:p>
    <w:p w14:paraId="7F7368DB" w14:textId="7AEE60D2" w:rsidR="006365E1" w:rsidRPr="00EA4B95" w:rsidRDefault="0034308F" w:rsidP="008A3F82">
      <w:pPr>
        <w:rPr>
          <w:rFonts w:ascii="Arial" w:hAnsi="Arial" w:cs="Arial"/>
          <w:sz w:val="22"/>
          <w:szCs w:val="22"/>
        </w:rPr>
      </w:pPr>
      <w:r w:rsidRPr="00EA4B95">
        <w:rPr>
          <w:rFonts w:ascii="Arial" w:hAnsi="Arial" w:cs="Arial"/>
          <w:sz w:val="22"/>
          <w:szCs w:val="22"/>
        </w:rPr>
        <w:t>La OAP</w:t>
      </w:r>
      <w:r w:rsidR="008E661B" w:rsidRPr="00EA4B95">
        <w:rPr>
          <w:rFonts w:ascii="Arial" w:hAnsi="Arial" w:cs="Arial"/>
          <w:sz w:val="22"/>
          <w:szCs w:val="22"/>
        </w:rPr>
        <w:t>,</w:t>
      </w:r>
      <w:r w:rsidRPr="00EA4B95">
        <w:rPr>
          <w:rFonts w:ascii="Arial" w:hAnsi="Arial" w:cs="Arial"/>
          <w:sz w:val="22"/>
          <w:szCs w:val="22"/>
        </w:rPr>
        <w:t xml:space="preserve"> mediante memorando </w:t>
      </w:r>
      <w:r w:rsidR="002E261E" w:rsidRPr="00EA4B95">
        <w:rPr>
          <w:rFonts w:ascii="Arial" w:hAnsi="Arial" w:cs="Arial"/>
          <w:sz w:val="22"/>
          <w:szCs w:val="22"/>
        </w:rPr>
        <w:t>20211500060583</w:t>
      </w:r>
      <w:r w:rsidRPr="00EA4B95">
        <w:rPr>
          <w:rFonts w:ascii="Arial" w:hAnsi="Arial" w:cs="Arial"/>
          <w:sz w:val="22"/>
          <w:szCs w:val="22"/>
        </w:rPr>
        <w:t xml:space="preserve"> del </w:t>
      </w:r>
      <w:r w:rsidR="002E261E" w:rsidRPr="00EA4B95">
        <w:rPr>
          <w:rFonts w:ascii="Arial" w:hAnsi="Arial" w:cs="Arial"/>
          <w:sz w:val="22"/>
          <w:szCs w:val="22"/>
        </w:rPr>
        <w:t xml:space="preserve">18 </w:t>
      </w:r>
      <w:r w:rsidRPr="00EA4B95">
        <w:rPr>
          <w:rFonts w:ascii="Arial" w:hAnsi="Arial" w:cs="Arial"/>
          <w:sz w:val="22"/>
          <w:szCs w:val="22"/>
        </w:rPr>
        <w:t xml:space="preserve">de </w:t>
      </w:r>
      <w:r w:rsidR="002E261E" w:rsidRPr="00EA4B95">
        <w:rPr>
          <w:rFonts w:ascii="Arial" w:hAnsi="Arial" w:cs="Arial"/>
          <w:sz w:val="22"/>
          <w:szCs w:val="22"/>
        </w:rPr>
        <w:t>mayo</w:t>
      </w:r>
      <w:r w:rsidRPr="00EA4B95">
        <w:rPr>
          <w:rFonts w:ascii="Arial" w:hAnsi="Arial" w:cs="Arial"/>
          <w:sz w:val="22"/>
          <w:szCs w:val="22"/>
        </w:rPr>
        <w:t xml:space="preserve"> de 202</w:t>
      </w:r>
      <w:r w:rsidR="002E261E" w:rsidRPr="00EA4B95">
        <w:rPr>
          <w:rFonts w:ascii="Arial" w:hAnsi="Arial" w:cs="Arial"/>
          <w:sz w:val="22"/>
          <w:szCs w:val="22"/>
        </w:rPr>
        <w:t>1</w:t>
      </w:r>
      <w:r w:rsidRPr="00EA4B95">
        <w:rPr>
          <w:rFonts w:ascii="Arial" w:hAnsi="Arial" w:cs="Arial"/>
          <w:sz w:val="22"/>
          <w:szCs w:val="22"/>
        </w:rPr>
        <w:t xml:space="preserve">, </w:t>
      </w:r>
      <w:r w:rsidR="006C2796" w:rsidRPr="00EA4B95">
        <w:rPr>
          <w:rFonts w:ascii="Arial" w:hAnsi="Arial" w:cs="Arial"/>
          <w:sz w:val="22"/>
          <w:szCs w:val="22"/>
        </w:rPr>
        <w:t xml:space="preserve">suministró </w:t>
      </w:r>
      <w:r w:rsidR="00E4793B" w:rsidRPr="00EA4B95">
        <w:rPr>
          <w:rFonts w:ascii="Arial" w:hAnsi="Arial" w:cs="Arial"/>
          <w:sz w:val="22"/>
          <w:szCs w:val="22"/>
        </w:rPr>
        <w:t xml:space="preserve">a esta oficina </w:t>
      </w:r>
      <w:r w:rsidR="00A51AFC" w:rsidRPr="00EA4B95">
        <w:rPr>
          <w:rFonts w:ascii="Arial" w:hAnsi="Arial" w:cs="Arial"/>
          <w:sz w:val="22"/>
          <w:szCs w:val="22"/>
        </w:rPr>
        <w:t xml:space="preserve">el </w:t>
      </w:r>
      <w:r w:rsidR="00F14597" w:rsidRPr="00EA4B95">
        <w:rPr>
          <w:rFonts w:ascii="Arial" w:hAnsi="Arial" w:cs="Arial"/>
          <w:sz w:val="22"/>
          <w:szCs w:val="22"/>
        </w:rPr>
        <w:t xml:space="preserve">reporte SEGPLAN, </w:t>
      </w:r>
      <w:r w:rsidR="006C2796" w:rsidRPr="00EA4B95">
        <w:rPr>
          <w:rFonts w:ascii="Arial" w:hAnsi="Arial" w:cs="Arial"/>
          <w:sz w:val="22"/>
          <w:szCs w:val="22"/>
        </w:rPr>
        <w:t>el reporte del estado del cumplimiento de los proyectos de inversión</w:t>
      </w:r>
      <w:r w:rsidR="002E261E" w:rsidRPr="00EA4B95">
        <w:rPr>
          <w:rFonts w:ascii="Arial" w:hAnsi="Arial" w:cs="Arial"/>
          <w:sz w:val="22"/>
          <w:szCs w:val="22"/>
        </w:rPr>
        <w:t xml:space="preserve"> y la respuesta a la batería de </w:t>
      </w:r>
      <w:r w:rsidR="008E661B" w:rsidRPr="00EA4B95">
        <w:rPr>
          <w:rFonts w:ascii="Arial" w:hAnsi="Arial" w:cs="Arial"/>
          <w:sz w:val="22"/>
          <w:szCs w:val="22"/>
        </w:rPr>
        <w:t xml:space="preserve">13 </w:t>
      </w:r>
      <w:r w:rsidR="002E261E" w:rsidRPr="00EA4B95">
        <w:rPr>
          <w:rFonts w:ascii="Arial" w:hAnsi="Arial" w:cs="Arial"/>
          <w:sz w:val="22"/>
          <w:szCs w:val="22"/>
        </w:rPr>
        <w:t xml:space="preserve">preguntas asociada con el </w:t>
      </w:r>
      <w:r w:rsidR="008E661B" w:rsidRPr="00EA4B95">
        <w:rPr>
          <w:rFonts w:ascii="Arial" w:hAnsi="Arial" w:cs="Arial"/>
          <w:sz w:val="22"/>
          <w:szCs w:val="22"/>
        </w:rPr>
        <w:t>proyecto Mejoramiento Vías Terciarias Sumapaz.</w:t>
      </w:r>
    </w:p>
    <w:p w14:paraId="6BC41567" w14:textId="0EA7C360" w:rsidR="002E261E" w:rsidRPr="00EA4B95" w:rsidRDefault="002E261E" w:rsidP="008A3F82">
      <w:pPr>
        <w:pStyle w:val="Prrafodelista"/>
        <w:ind w:left="360"/>
        <w:rPr>
          <w:rFonts w:ascii="Arial" w:hAnsi="Arial" w:cs="Arial"/>
          <w:sz w:val="22"/>
          <w:szCs w:val="22"/>
        </w:rPr>
      </w:pPr>
    </w:p>
    <w:p w14:paraId="54FEFC09" w14:textId="07B41D4D" w:rsidR="002E261E" w:rsidRPr="00EA4B95" w:rsidRDefault="00461DEC" w:rsidP="008A3F82">
      <w:pPr>
        <w:rPr>
          <w:rFonts w:ascii="Arial" w:hAnsi="Arial" w:cs="Arial"/>
          <w:iCs/>
          <w:sz w:val="22"/>
          <w:szCs w:val="22"/>
        </w:rPr>
      </w:pPr>
      <w:r w:rsidRPr="00EA4B95">
        <w:rPr>
          <w:rFonts w:ascii="Arial" w:hAnsi="Arial" w:cs="Arial"/>
          <w:sz w:val="22"/>
          <w:szCs w:val="22"/>
        </w:rPr>
        <w:t>Así mismo</w:t>
      </w:r>
      <w:r w:rsidR="002E261E" w:rsidRPr="00EA4B95">
        <w:rPr>
          <w:rFonts w:ascii="Arial" w:hAnsi="Arial" w:cs="Arial"/>
          <w:sz w:val="22"/>
          <w:szCs w:val="22"/>
        </w:rPr>
        <w:t xml:space="preserve">, </w:t>
      </w:r>
      <w:r w:rsidR="00167872" w:rsidRPr="00EA4B95">
        <w:rPr>
          <w:rFonts w:ascii="Arial" w:hAnsi="Arial" w:cs="Arial"/>
          <w:sz w:val="22"/>
          <w:szCs w:val="22"/>
        </w:rPr>
        <w:t>para la consolidación del seguimiento</w:t>
      </w:r>
      <w:r w:rsidRPr="00EA4B95">
        <w:rPr>
          <w:rFonts w:ascii="Arial" w:hAnsi="Arial" w:cs="Arial"/>
          <w:sz w:val="22"/>
          <w:szCs w:val="22"/>
        </w:rPr>
        <w:t xml:space="preserve"> que se reporta</w:t>
      </w:r>
      <w:r w:rsidR="00167872" w:rsidRPr="00EA4B95">
        <w:rPr>
          <w:rFonts w:ascii="Arial" w:hAnsi="Arial" w:cs="Arial"/>
          <w:sz w:val="22"/>
          <w:szCs w:val="22"/>
        </w:rPr>
        <w:t xml:space="preserve">, </w:t>
      </w:r>
      <w:r w:rsidR="00E4793B" w:rsidRPr="00EA4B95">
        <w:rPr>
          <w:rFonts w:ascii="Arial" w:hAnsi="Arial" w:cs="Arial"/>
          <w:sz w:val="22"/>
          <w:szCs w:val="22"/>
        </w:rPr>
        <w:t xml:space="preserve">se </w:t>
      </w:r>
      <w:r w:rsidR="002E261E" w:rsidRPr="00EA4B95">
        <w:rPr>
          <w:rFonts w:ascii="Arial" w:hAnsi="Arial" w:cs="Arial"/>
          <w:sz w:val="22"/>
          <w:szCs w:val="22"/>
        </w:rPr>
        <w:t xml:space="preserve">tuvo en cuenta la información </w:t>
      </w:r>
      <w:r w:rsidRPr="00EA4B95">
        <w:rPr>
          <w:rFonts w:ascii="Arial" w:hAnsi="Arial" w:cs="Arial"/>
          <w:sz w:val="22"/>
          <w:szCs w:val="22"/>
        </w:rPr>
        <w:t>d</w:t>
      </w:r>
      <w:r w:rsidR="002E261E" w:rsidRPr="00EA4B95">
        <w:rPr>
          <w:rFonts w:ascii="Arial" w:hAnsi="Arial" w:cs="Arial"/>
          <w:sz w:val="22"/>
          <w:szCs w:val="22"/>
        </w:rPr>
        <w:t xml:space="preserve">el memorando de OAP 20211500056403 del 30 de abril de 2021 con asunto </w:t>
      </w:r>
      <w:r w:rsidR="002E261E" w:rsidRPr="00EA4B95">
        <w:rPr>
          <w:rFonts w:ascii="Arial" w:hAnsi="Arial" w:cs="Arial"/>
          <w:i/>
          <w:sz w:val="22"/>
          <w:szCs w:val="22"/>
        </w:rPr>
        <w:t>“remisión informe de seguimiento a proyectos de inversión”</w:t>
      </w:r>
      <w:r w:rsidR="00777E2F" w:rsidRPr="00EA4B95">
        <w:rPr>
          <w:rFonts w:ascii="Arial" w:hAnsi="Arial" w:cs="Arial"/>
          <w:i/>
          <w:sz w:val="22"/>
          <w:szCs w:val="22"/>
        </w:rPr>
        <w:t xml:space="preserve">, </w:t>
      </w:r>
      <w:r w:rsidR="00DF0E8E" w:rsidRPr="00EA4B95">
        <w:rPr>
          <w:rFonts w:ascii="Arial" w:hAnsi="Arial" w:cs="Arial"/>
          <w:sz w:val="22"/>
          <w:szCs w:val="22"/>
        </w:rPr>
        <w:t>remitido a la alta dirección, gerentes</w:t>
      </w:r>
      <w:r w:rsidR="00E4793B" w:rsidRPr="00EA4B95">
        <w:rPr>
          <w:rFonts w:ascii="Arial" w:hAnsi="Arial" w:cs="Arial"/>
          <w:sz w:val="22"/>
          <w:szCs w:val="22"/>
        </w:rPr>
        <w:t>,</w:t>
      </w:r>
      <w:r w:rsidR="00DF0E8E" w:rsidRPr="00EA4B95">
        <w:rPr>
          <w:rFonts w:ascii="Arial" w:hAnsi="Arial" w:cs="Arial"/>
          <w:sz w:val="22"/>
          <w:szCs w:val="22"/>
        </w:rPr>
        <w:t xml:space="preserve"> oficinas asesoras </w:t>
      </w:r>
      <w:r w:rsidR="009B4F54" w:rsidRPr="00EA4B95">
        <w:rPr>
          <w:rFonts w:ascii="Arial" w:hAnsi="Arial" w:cs="Arial"/>
          <w:sz w:val="22"/>
          <w:szCs w:val="22"/>
        </w:rPr>
        <w:t>de la UAERMV</w:t>
      </w:r>
      <w:r w:rsidR="00E4793B" w:rsidRPr="00EA4B95">
        <w:rPr>
          <w:rFonts w:ascii="Arial" w:hAnsi="Arial" w:cs="Arial"/>
          <w:sz w:val="22"/>
          <w:szCs w:val="22"/>
        </w:rPr>
        <w:t xml:space="preserve"> y a OCI.</w:t>
      </w:r>
    </w:p>
    <w:p w14:paraId="4225AC1D" w14:textId="77777777" w:rsidR="0034308F" w:rsidRPr="00EA4B95" w:rsidRDefault="0034308F" w:rsidP="008A3F82">
      <w:pPr>
        <w:pStyle w:val="Prrafodelista"/>
        <w:ind w:left="360"/>
        <w:rPr>
          <w:rFonts w:ascii="Arial" w:hAnsi="Arial" w:cs="Arial"/>
          <w:sz w:val="22"/>
          <w:szCs w:val="22"/>
        </w:rPr>
      </w:pPr>
    </w:p>
    <w:p w14:paraId="3C3F3ED5" w14:textId="73F0312A" w:rsidR="00737181" w:rsidRPr="00EA4B95" w:rsidRDefault="009C5E55" w:rsidP="008A3F82">
      <w:pPr>
        <w:pStyle w:val="Prrafodelista"/>
        <w:numPr>
          <w:ilvl w:val="0"/>
          <w:numId w:val="2"/>
        </w:numPr>
        <w:rPr>
          <w:rFonts w:ascii="Arial" w:hAnsi="Arial" w:cs="Arial"/>
          <w:sz w:val="22"/>
          <w:szCs w:val="22"/>
        </w:rPr>
      </w:pPr>
      <w:r w:rsidRPr="00EA4B95">
        <w:rPr>
          <w:rFonts w:ascii="Arial" w:hAnsi="Arial" w:cs="Arial"/>
          <w:sz w:val="22"/>
          <w:szCs w:val="22"/>
        </w:rPr>
        <w:t>S</w:t>
      </w:r>
      <w:r w:rsidR="00CA6AFD" w:rsidRPr="00EA4B95">
        <w:rPr>
          <w:rFonts w:ascii="Arial" w:hAnsi="Arial" w:cs="Arial"/>
          <w:sz w:val="22"/>
          <w:szCs w:val="22"/>
        </w:rPr>
        <w:t xml:space="preserve">eguimiento </w:t>
      </w:r>
      <w:r w:rsidR="005708D8" w:rsidRPr="00EA4B95">
        <w:rPr>
          <w:rFonts w:ascii="Arial" w:hAnsi="Arial" w:cs="Arial"/>
          <w:sz w:val="22"/>
          <w:szCs w:val="22"/>
        </w:rPr>
        <w:t xml:space="preserve">a la ejecución </w:t>
      </w:r>
      <w:r w:rsidR="002D6989" w:rsidRPr="00EA4B95">
        <w:rPr>
          <w:rFonts w:ascii="Arial" w:hAnsi="Arial" w:cs="Arial"/>
          <w:sz w:val="22"/>
          <w:szCs w:val="22"/>
        </w:rPr>
        <w:t>del P</w:t>
      </w:r>
      <w:r w:rsidR="005708D8" w:rsidRPr="00EA4B95">
        <w:rPr>
          <w:rFonts w:ascii="Arial" w:hAnsi="Arial" w:cs="Arial"/>
          <w:sz w:val="22"/>
          <w:szCs w:val="22"/>
        </w:rPr>
        <w:t xml:space="preserve">lan </w:t>
      </w:r>
      <w:r w:rsidR="002D6989" w:rsidRPr="00EA4B95">
        <w:rPr>
          <w:rFonts w:ascii="Arial" w:hAnsi="Arial" w:cs="Arial"/>
          <w:sz w:val="22"/>
          <w:szCs w:val="22"/>
        </w:rPr>
        <w:t>A</w:t>
      </w:r>
      <w:r w:rsidR="005708D8" w:rsidRPr="00EA4B95">
        <w:rPr>
          <w:rFonts w:ascii="Arial" w:hAnsi="Arial" w:cs="Arial"/>
          <w:sz w:val="22"/>
          <w:szCs w:val="22"/>
        </w:rPr>
        <w:t xml:space="preserve">nual de </w:t>
      </w:r>
      <w:r w:rsidR="002D6989" w:rsidRPr="00EA4B95">
        <w:rPr>
          <w:rFonts w:ascii="Arial" w:hAnsi="Arial" w:cs="Arial"/>
          <w:sz w:val="22"/>
          <w:szCs w:val="22"/>
        </w:rPr>
        <w:t>A</w:t>
      </w:r>
      <w:r w:rsidR="005708D8" w:rsidRPr="00EA4B95">
        <w:rPr>
          <w:rFonts w:ascii="Arial" w:hAnsi="Arial" w:cs="Arial"/>
          <w:sz w:val="22"/>
          <w:szCs w:val="22"/>
        </w:rPr>
        <w:t>dquisiciones-PAA</w:t>
      </w:r>
      <w:r w:rsidRPr="00EA4B95">
        <w:rPr>
          <w:rFonts w:ascii="Arial" w:hAnsi="Arial" w:cs="Arial"/>
          <w:sz w:val="22"/>
          <w:szCs w:val="22"/>
        </w:rPr>
        <w:t xml:space="preserve">: </w:t>
      </w:r>
      <w:r w:rsidR="00CA6AFD" w:rsidRPr="00EA4B95">
        <w:rPr>
          <w:rFonts w:ascii="Arial" w:hAnsi="Arial" w:cs="Arial"/>
          <w:sz w:val="22"/>
          <w:szCs w:val="22"/>
        </w:rPr>
        <w:t>c</w:t>
      </w:r>
      <w:r w:rsidR="00A0653B" w:rsidRPr="00EA4B95">
        <w:rPr>
          <w:rFonts w:ascii="Arial" w:hAnsi="Arial" w:cs="Arial"/>
          <w:sz w:val="22"/>
          <w:szCs w:val="22"/>
        </w:rPr>
        <w:t xml:space="preserve">on radicado </w:t>
      </w:r>
      <w:r w:rsidR="002204D7" w:rsidRPr="00EA4B95">
        <w:rPr>
          <w:rFonts w:ascii="Arial" w:hAnsi="Arial" w:cs="Arial"/>
          <w:sz w:val="22"/>
          <w:szCs w:val="22"/>
        </w:rPr>
        <w:t>20211600058583</w:t>
      </w:r>
      <w:r w:rsidR="006450DB" w:rsidRPr="00EA4B95">
        <w:rPr>
          <w:rFonts w:ascii="Arial" w:hAnsi="Arial" w:cs="Arial"/>
          <w:sz w:val="22"/>
          <w:szCs w:val="22"/>
        </w:rPr>
        <w:t xml:space="preserve"> </w:t>
      </w:r>
      <w:r w:rsidR="00A0653B" w:rsidRPr="00EA4B95">
        <w:rPr>
          <w:rFonts w:ascii="Arial" w:hAnsi="Arial" w:cs="Arial"/>
          <w:sz w:val="22"/>
          <w:szCs w:val="22"/>
        </w:rPr>
        <w:t xml:space="preserve">del </w:t>
      </w:r>
      <w:r w:rsidR="002204D7" w:rsidRPr="00EA4B95">
        <w:rPr>
          <w:rFonts w:ascii="Arial" w:hAnsi="Arial" w:cs="Arial"/>
          <w:sz w:val="22"/>
          <w:szCs w:val="22"/>
        </w:rPr>
        <w:t>10</w:t>
      </w:r>
      <w:r w:rsidR="006450DB" w:rsidRPr="00EA4B95">
        <w:rPr>
          <w:rFonts w:ascii="Arial" w:hAnsi="Arial" w:cs="Arial"/>
          <w:sz w:val="22"/>
          <w:szCs w:val="22"/>
        </w:rPr>
        <w:t xml:space="preserve"> </w:t>
      </w:r>
      <w:r w:rsidR="00A0653B" w:rsidRPr="00EA4B95">
        <w:rPr>
          <w:rFonts w:ascii="Arial" w:hAnsi="Arial" w:cs="Arial"/>
          <w:sz w:val="22"/>
          <w:szCs w:val="22"/>
        </w:rPr>
        <w:t xml:space="preserve">de </w:t>
      </w:r>
      <w:r w:rsidR="002204D7" w:rsidRPr="00EA4B95">
        <w:rPr>
          <w:rFonts w:ascii="Arial" w:hAnsi="Arial" w:cs="Arial"/>
          <w:sz w:val="22"/>
          <w:szCs w:val="22"/>
        </w:rPr>
        <w:t>mayo</w:t>
      </w:r>
      <w:r w:rsidR="00A0653B" w:rsidRPr="00EA4B95">
        <w:rPr>
          <w:rFonts w:ascii="Arial" w:hAnsi="Arial" w:cs="Arial"/>
          <w:sz w:val="22"/>
          <w:szCs w:val="22"/>
        </w:rPr>
        <w:t xml:space="preserve"> de 202</w:t>
      </w:r>
      <w:r w:rsidR="002204D7" w:rsidRPr="00EA4B95">
        <w:rPr>
          <w:rFonts w:ascii="Arial" w:hAnsi="Arial" w:cs="Arial"/>
          <w:sz w:val="22"/>
          <w:szCs w:val="22"/>
        </w:rPr>
        <w:t>1</w:t>
      </w:r>
      <w:r w:rsidR="00A564D2" w:rsidRPr="00EA4B95">
        <w:rPr>
          <w:rFonts w:ascii="Arial" w:hAnsi="Arial" w:cs="Arial"/>
          <w:sz w:val="22"/>
          <w:szCs w:val="22"/>
        </w:rPr>
        <w:t>,</w:t>
      </w:r>
      <w:r w:rsidR="00A0653B" w:rsidRPr="00EA4B95">
        <w:rPr>
          <w:rFonts w:ascii="Arial" w:hAnsi="Arial" w:cs="Arial"/>
          <w:sz w:val="22"/>
          <w:szCs w:val="22"/>
        </w:rPr>
        <w:t xml:space="preserve"> mediante cronograma</w:t>
      </w:r>
      <w:r w:rsidRPr="00EA4B95">
        <w:rPr>
          <w:rFonts w:ascii="Arial" w:hAnsi="Arial" w:cs="Arial"/>
          <w:sz w:val="22"/>
          <w:szCs w:val="22"/>
        </w:rPr>
        <w:t xml:space="preserve"> 202</w:t>
      </w:r>
      <w:r w:rsidR="002204D7" w:rsidRPr="00EA4B95">
        <w:rPr>
          <w:rFonts w:ascii="Arial" w:hAnsi="Arial" w:cs="Arial"/>
          <w:sz w:val="22"/>
          <w:szCs w:val="22"/>
        </w:rPr>
        <w:t>1</w:t>
      </w:r>
      <w:r w:rsidR="00A0653B" w:rsidRPr="00EA4B95">
        <w:rPr>
          <w:rFonts w:ascii="Arial" w:hAnsi="Arial" w:cs="Arial"/>
          <w:sz w:val="22"/>
          <w:szCs w:val="22"/>
        </w:rPr>
        <w:t xml:space="preserve">, </w:t>
      </w:r>
      <w:r w:rsidR="002D6989" w:rsidRPr="00EA4B95">
        <w:rPr>
          <w:rFonts w:ascii="Arial" w:hAnsi="Arial" w:cs="Arial"/>
          <w:sz w:val="22"/>
          <w:szCs w:val="22"/>
        </w:rPr>
        <w:t xml:space="preserve">se </w:t>
      </w:r>
      <w:r w:rsidR="00A0653B" w:rsidRPr="00EA4B95">
        <w:rPr>
          <w:rFonts w:ascii="Arial" w:hAnsi="Arial" w:cs="Arial"/>
          <w:sz w:val="22"/>
          <w:szCs w:val="22"/>
        </w:rPr>
        <w:t>solicitó a SG y STPI</w:t>
      </w:r>
      <w:r w:rsidR="00CA6AFD" w:rsidRPr="00EA4B95">
        <w:rPr>
          <w:rFonts w:ascii="Arial" w:hAnsi="Arial" w:cs="Arial"/>
          <w:sz w:val="22"/>
          <w:szCs w:val="22"/>
        </w:rPr>
        <w:t xml:space="preserve"> </w:t>
      </w:r>
      <w:r w:rsidR="00A0653B" w:rsidRPr="00EA4B95">
        <w:rPr>
          <w:rFonts w:ascii="Arial" w:hAnsi="Arial" w:cs="Arial"/>
          <w:sz w:val="22"/>
          <w:szCs w:val="22"/>
        </w:rPr>
        <w:t>los reportes y fechas máximas de presentación de información relacionada con</w:t>
      </w:r>
      <w:r w:rsidR="00737181" w:rsidRPr="00EA4B95">
        <w:rPr>
          <w:rFonts w:ascii="Arial" w:hAnsi="Arial" w:cs="Arial"/>
          <w:sz w:val="22"/>
          <w:szCs w:val="22"/>
        </w:rPr>
        <w:t>:</w:t>
      </w:r>
    </w:p>
    <w:p w14:paraId="5FFEB546" w14:textId="77777777" w:rsidR="00737181" w:rsidRPr="00EA4B95" w:rsidRDefault="00737181" w:rsidP="008A3F82">
      <w:pPr>
        <w:rPr>
          <w:rFonts w:ascii="Arial" w:hAnsi="Arial" w:cs="Arial"/>
          <w:sz w:val="22"/>
          <w:szCs w:val="22"/>
        </w:rPr>
      </w:pPr>
    </w:p>
    <w:p w14:paraId="250D90AE" w14:textId="2667A706" w:rsidR="00737181" w:rsidRPr="00EA4B95" w:rsidRDefault="00A0653B" w:rsidP="008A3F82">
      <w:pPr>
        <w:pStyle w:val="Prrafodelista"/>
        <w:numPr>
          <w:ilvl w:val="0"/>
          <w:numId w:val="3"/>
        </w:numPr>
        <w:ind w:left="720"/>
        <w:rPr>
          <w:rFonts w:ascii="Arial" w:hAnsi="Arial" w:cs="Arial"/>
          <w:sz w:val="22"/>
          <w:szCs w:val="22"/>
        </w:rPr>
      </w:pPr>
      <w:r w:rsidRPr="00EA4B95">
        <w:rPr>
          <w:rFonts w:ascii="Arial" w:hAnsi="Arial" w:cs="Arial"/>
          <w:sz w:val="22"/>
          <w:szCs w:val="22"/>
        </w:rPr>
        <w:t xml:space="preserve">Plan Anual de Adquisiciones – PAA </w:t>
      </w:r>
      <w:r w:rsidR="006450DB" w:rsidRPr="00EA4B95">
        <w:rPr>
          <w:rFonts w:ascii="Arial" w:hAnsi="Arial" w:cs="Arial"/>
          <w:sz w:val="22"/>
          <w:szCs w:val="22"/>
        </w:rPr>
        <w:t xml:space="preserve">vigente al </w:t>
      </w:r>
      <w:r w:rsidR="002204D7" w:rsidRPr="00EA4B95">
        <w:rPr>
          <w:rFonts w:ascii="Arial" w:hAnsi="Arial" w:cs="Arial"/>
          <w:sz w:val="22"/>
          <w:szCs w:val="22"/>
        </w:rPr>
        <w:t xml:space="preserve">31 </w:t>
      </w:r>
      <w:r w:rsidR="006450DB" w:rsidRPr="00EA4B95">
        <w:rPr>
          <w:rFonts w:ascii="Arial" w:hAnsi="Arial" w:cs="Arial"/>
          <w:sz w:val="22"/>
          <w:szCs w:val="22"/>
        </w:rPr>
        <w:t xml:space="preserve">de </w:t>
      </w:r>
      <w:r w:rsidR="002204D7" w:rsidRPr="00EA4B95">
        <w:rPr>
          <w:rFonts w:ascii="Arial" w:hAnsi="Arial" w:cs="Arial"/>
          <w:sz w:val="22"/>
          <w:szCs w:val="22"/>
        </w:rPr>
        <w:t>marzo</w:t>
      </w:r>
      <w:r w:rsidR="006450DB" w:rsidRPr="00EA4B95">
        <w:rPr>
          <w:rFonts w:ascii="Arial" w:hAnsi="Arial" w:cs="Arial"/>
          <w:sz w:val="22"/>
          <w:szCs w:val="22"/>
        </w:rPr>
        <w:t xml:space="preserve"> de 202</w:t>
      </w:r>
      <w:r w:rsidR="002204D7" w:rsidRPr="00EA4B95">
        <w:rPr>
          <w:rFonts w:ascii="Arial" w:hAnsi="Arial" w:cs="Arial"/>
          <w:sz w:val="22"/>
          <w:szCs w:val="22"/>
        </w:rPr>
        <w:t>1</w:t>
      </w:r>
    </w:p>
    <w:p w14:paraId="62EB9ACB" w14:textId="74702CFC" w:rsidR="00737181" w:rsidRPr="00EA4B95" w:rsidRDefault="00737181" w:rsidP="008A3F82">
      <w:pPr>
        <w:pStyle w:val="Prrafodelista"/>
        <w:numPr>
          <w:ilvl w:val="0"/>
          <w:numId w:val="3"/>
        </w:numPr>
        <w:ind w:left="720"/>
        <w:rPr>
          <w:rFonts w:ascii="Arial" w:hAnsi="Arial" w:cs="Arial"/>
          <w:sz w:val="22"/>
          <w:szCs w:val="22"/>
        </w:rPr>
      </w:pPr>
      <w:r w:rsidRPr="00EA4B95">
        <w:rPr>
          <w:rFonts w:ascii="Arial" w:hAnsi="Arial" w:cs="Arial"/>
          <w:sz w:val="22"/>
          <w:szCs w:val="22"/>
        </w:rPr>
        <w:t>S</w:t>
      </w:r>
      <w:r w:rsidR="00A0653B" w:rsidRPr="00EA4B95">
        <w:rPr>
          <w:rFonts w:ascii="Arial" w:hAnsi="Arial" w:cs="Arial"/>
          <w:sz w:val="22"/>
          <w:szCs w:val="22"/>
        </w:rPr>
        <w:t>olicitu</w:t>
      </w:r>
      <w:r w:rsidR="00FB3C2A" w:rsidRPr="00EA4B95">
        <w:rPr>
          <w:rFonts w:ascii="Arial" w:hAnsi="Arial" w:cs="Arial"/>
          <w:sz w:val="22"/>
          <w:szCs w:val="22"/>
        </w:rPr>
        <w:t>des de modificación al PAA 202</w:t>
      </w:r>
      <w:r w:rsidR="002204D7" w:rsidRPr="00EA4B95">
        <w:rPr>
          <w:rFonts w:ascii="Arial" w:hAnsi="Arial" w:cs="Arial"/>
          <w:sz w:val="22"/>
          <w:szCs w:val="22"/>
        </w:rPr>
        <w:t>1</w:t>
      </w:r>
      <w:r w:rsidR="006450DB" w:rsidRPr="00EA4B95">
        <w:rPr>
          <w:rFonts w:ascii="Arial" w:hAnsi="Arial" w:cs="Arial"/>
          <w:sz w:val="22"/>
          <w:szCs w:val="22"/>
        </w:rPr>
        <w:t xml:space="preserve"> de </w:t>
      </w:r>
      <w:r w:rsidR="002204D7" w:rsidRPr="00EA4B95">
        <w:rPr>
          <w:rFonts w:ascii="Arial" w:hAnsi="Arial" w:cs="Arial"/>
          <w:sz w:val="22"/>
          <w:szCs w:val="22"/>
        </w:rPr>
        <w:t xml:space="preserve">enero a marzo </w:t>
      </w:r>
      <w:r w:rsidR="006450DB" w:rsidRPr="00EA4B95">
        <w:rPr>
          <w:rFonts w:ascii="Arial" w:hAnsi="Arial" w:cs="Arial"/>
          <w:sz w:val="22"/>
          <w:szCs w:val="22"/>
        </w:rPr>
        <w:t>de 202</w:t>
      </w:r>
      <w:r w:rsidR="002204D7" w:rsidRPr="00EA4B95">
        <w:rPr>
          <w:rFonts w:ascii="Arial" w:hAnsi="Arial" w:cs="Arial"/>
          <w:sz w:val="22"/>
          <w:szCs w:val="22"/>
        </w:rPr>
        <w:t>1</w:t>
      </w:r>
    </w:p>
    <w:p w14:paraId="66387223" w14:textId="4A806D28" w:rsidR="00737181" w:rsidRPr="00EA4B95" w:rsidRDefault="00737181" w:rsidP="008A3F82">
      <w:pPr>
        <w:pStyle w:val="Prrafodelista"/>
        <w:numPr>
          <w:ilvl w:val="0"/>
          <w:numId w:val="3"/>
        </w:numPr>
        <w:ind w:left="720"/>
        <w:rPr>
          <w:rFonts w:ascii="Arial" w:hAnsi="Arial" w:cs="Arial"/>
          <w:sz w:val="22"/>
          <w:szCs w:val="22"/>
        </w:rPr>
      </w:pPr>
      <w:r w:rsidRPr="00EA4B95">
        <w:rPr>
          <w:rFonts w:ascii="Arial" w:hAnsi="Arial" w:cs="Arial"/>
          <w:sz w:val="22"/>
          <w:szCs w:val="22"/>
        </w:rPr>
        <w:t>Informes mensuales de delegación</w:t>
      </w:r>
      <w:r w:rsidR="009C5E55" w:rsidRPr="00EA4B95">
        <w:rPr>
          <w:rFonts w:ascii="Arial" w:hAnsi="Arial" w:cs="Arial"/>
          <w:sz w:val="22"/>
          <w:szCs w:val="22"/>
        </w:rPr>
        <w:t xml:space="preserve"> en cumplimiento de la Resolución </w:t>
      </w:r>
      <w:r w:rsidR="00FB3C2A" w:rsidRPr="00EA4B95">
        <w:rPr>
          <w:rFonts w:ascii="Arial" w:hAnsi="Arial" w:cs="Arial"/>
          <w:sz w:val="22"/>
          <w:szCs w:val="22"/>
        </w:rPr>
        <w:t xml:space="preserve">331 de 2016 </w:t>
      </w:r>
      <w:r w:rsidR="00FB3C2A" w:rsidRPr="00EA4B95">
        <w:rPr>
          <w:rFonts w:ascii="Arial" w:hAnsi="Arial" w:cs="Arial"/>
          <w:i/>
          <w:sz w:val="22"/>
          <w:szCs w:val="22"/>
        </w:rPr>
        <w:t xml:space="preserve">“Por medio de la cual el Director General de la </w:t>
      </w:r>
      <w:r w:rsidR="008468B2" w:rsidRPr="00EA4B95">
        <w:rPr>
          <w:rFonts w:ascii="Arial" w:hAnsi="Arial" w:cs="Arial"/>
          <w:i/>
          <w:sz w:val="22"/>
          <w:szCs w:val="22"/>
        </w:rPr>
        <w:t>UAERMV</w:t>
      </w:r>
      <w:r w:rsidR="00FB3C2A" w:rsidRPr="00EA4B95">
        <w:rPr>
          <w:rFonts w:ascii="Arial" w:hAnsi="Arial" w:cs="Arial"/>
          <w:i/>
          <w:sz w:val="22"/>
          <w:szCs w:val="22"/>
        </w:rPr>
        <w:t xml:space="preserve"> delega algunas funciones”</w:t>
      </w:r>
      <w:r w:rsidR="00A564D2" w:rsidRPr="00EA4B95">
        <w:rPr>
          <w:rFonts w:ascii="Arial" w:hAnsi="Arial" w:cs="Arial"/>
          <w:sz w:val="22"/>
          <w:szCs w:val="22"/>
        </w:rPr>
        <w:t xml:space="preserve">, para los meses </w:t>
      </w:r>
      <w:r w:rsidR="002204D7" w:rsidRPr="00EA4B95">
        <w:rPr>
          <w:rFonts w:ascii="Arial" w:hAnsi="Arial" w:cs="Arial"/>
          <w:sz w:val="22"/>
          <w:szCs w:val="22"/>
        </w:rPr>
        <w:t>enero, febrero y marzo de 2021.</w:t>
      </w:r>
    </w:p>
    <w:p w14:paraId="2A97DAF3" w14:textId="5C2854B2" w:rsidR="0014531B" w:rsidRPr="00EA4B95" w:rsidRDefault="0014531B" w:rsidP="008A3F82">
      <w:pPr>
        <w:pStyle w:val="Prrafodelista"/>
        <w:numPr>
          <w:ilvl w:val="0"/>
          <w:numId w:val="3"/>
        </w:numPr>
        <w:ind w:left="720"/>
        <w:rPr>
          <w:rFonts w:ascii="Arial" w:hAnsi="Arial" w:cs="Arial"/>
          <w:sz w:val="22"/>
          <w:szCs w:val="22"/>
        </w:rPr>
      </w:pPr>
      <w:r w:rsidRPr="00EA4B95">
        <w:rPr>
          <w:rFonts w:ascii="Arial" w:hAnsi="Arial" w:cs="Arial"/>
          <w:sz w:val="22"/>
          <w:szCs w:val="22"/>
        </w:rPr>
        <w:t>Informe de evaluación del PAA</w:t>
      </w:r>
      <w:r w:rsidR="00A564D2" w:rsidRPr="00EA4B95">
        <w:rPr>
          <w:rFonts w:ascii="Arial" w:hAnsi="Arial" w:cs="Arial"/>
          <w:sz w:val="22"/>
          <w:szCs w:val="22"/>
        </w:rPr>
        <w:t>, elaborado por SG,</w:t>
      </w:r>
      <w:r w:rsidRPr="00EA4B95">
        <w:rPr>
          <w:rFonts w:ascii="Arial" w:hAnsi="Arial" w:cs="Arial"/>
          <w:sz w:val="22"/>
          <w:szCs w:val="22"/>
        </w:rPr>
        <w:t xml:space="preserve"> con corte a </w:t>
      </w:r>
      <w:r w:rsidR="008316F8" w:rsidRPr="00EA4B95">
        <w:rPr>
          <w:rFonts w:ascii="Arial" w:hAnsi="Arial" w:cs="Arial"/>
          <w:sz w:val="22"/>
          <w:szCs w:val="22"/>
        </w:rPr>
        <w:t>febrero</w:t>
      </w:r>
      <w:r w:rsidRPr="00EA4B95">
        <w:rPr>
          <w:rFonts w:ascii="Arial" w:hAnsi="Arial" w:cs="Arial"/>
          <w:sz w:val="22"/>
          <w:szCs w:val="22"/>
        </w:rPr>
        <w:t xml:space="preserve"> de 202</w:t>
      </w:r>
      <w:r w:rsidR="008316F8" w:rsidRPr="00EA4B95">
        <w:rPr>
          <w:rFonts w:ascii="Arial" w:hAnsi="Arial" w:cs="Arial"/>
          <w:sz w:val="22"/>
          <w:szCs w:val="22"/>
        </w:rPr>
        <w:t>1</w:t>
      </w:r>
      <w:r w:rsidR="006450DB" w:rsidRPr="00EA4B95">
        <w:rPr>
          <w:rFonts w:ascii="Arial" w:hAnsi="Arial" w:cs="Arial"/>
          <w:sz w:val="22"/>
          <w:szCs w:val="22"/>
        </w:rPr>
        <w:t>.</w:t>
      </w:r>
    </w:p>
    <w:p w14:paraId="638E905B" w14:textId="77777777" w:rsidR="00CA6AFD" w:rsidRPr="00EA4B95" w:rsidRDefault="00CA6AFD" w:rsidP="008A3F82">
      <w:pPr>
        <w:pStyle w:val="Prrafodelista"/>
        <w:autoSpaceDE w:val="0"/>
        <w:autoSpaceDN w:val="0"/>
        <w:adjustRightInd w:val="0"/>
        <w:ind w:left="360"/>
        <w:rPr>
          <w:rFonts w:ascii="Arial" w:hAnsi="Arial" w:cs="Arial"/>
          <w:sz w:val="22"/>
          <w:szCs w:val="22"/>
        </w:rPr>
      </w:pPr>
    </w:p>
    <w:p w14:paraId="5F9BC7B9" w14:textId="1C3DC0DF" w:rsidR="00F25F72" w:rsidRPr="00EA4B95" w:rsidRDefault="00737181" w:rsidP="008A3F82">
      <w:pPr>
        <w:pStyle w:val="Prrafodelista"/>
        <w:autoSpaceDE w:val="0"/>
        <w:autoSpaceDN w:val="0"/>
        <w:adjustRightInd w:val="0"/>
        <w:ind w:left="360"/>
        <w:rPr>
          <w:rFonts w:ascii="Arial" w:hAnsi="Arial" w:cs="Arial"/>
          <w:sz w:val="22"/>
          <w:szCs w:val="22"/>
        </w:rPr>
      </w:pPr>
      <w:r w:rsidRPr="00EA4B95">
        <w:rPr>
          <w:rFonts w:ascii="Arial" w:hAnsi="Arial" w:cs="Arial"/>
          <w:sz w:val="22"/>
          <w:szCs w:val="22"/>
        </w:rPr>
        <w:t xml:space="preserve">La </w:t>
      </w:r>
      <w:r w:rsidR="009C5E55" w:rsidRPr="00EA4B95">
        <w:rPr>
          <w:rFonts w:ascii="Arial" w:hAnsi="Arial" w:cs="Arial"/>
          <w:sz w:val="22"/>
          <w:szCs w:val="22"/>
        </w:rPr>
        <w:t xml:space="preserve">SG </w:t>
      </w:r>
      <w:r w:rsidRPr="00EA4B95">
        <w:rPr>
          <w:rFonts w:ascii="Arial" w:hAnsi="Arial" w:cs="Arial"/>
          <w:sz w:val="22"/>
          <w:szCs w:val="22"/>
        </w:rPr>
        <w:t xml:space="preserve">y </w:t>
      </w:r>
      <w:r w:rsidR="009C5E55" w:rsidRPr="00EA4B95">
        <w:rPr>
          <w:rFonts w:ascii="Arial" w:hAnsi="Arial" w:cs="Arial"/>
          <w:sz w:val="22"/>
          <w:szCs w:val="22"/>
        </w:rPr>
        <w:t xml:space="preserve">la </w:t>
      </w:r>
      <w:r w:rsidRPr="00EA4B95">
        <w:rPr>
          <w:rFonts w:ascii="Arial" w:hAnsi="Arial" w:cs="Arial"/>
          <w:sz w:val="22"/>
          <w:szCs w:val="22"/>
        </w:rPr>
        <w:t xml:space="preserve">STPI mediante memorandos </w:t>
      </w:r>
      <w:r w:rsidR="001E3DB1" w:rsidRPr="00EA4B95">
        <w:rPr>
          <w:rFonts w:ascii="Arial" w:hAnsi="Arial" w:cs="Arial"/>
          <w:sz w:val="22"/>
          <w:szCs w:val="22"/>
        </w:rPr>
        <w:t>20211100060443</w:t>
      </w:r>
      <w:r w:rsidRPr="00EA4B95">
        <w:rPr>
          <w:rFonts w:ascii="Arial" w:hAnsi="Arial" w:cs="Arial"/>
          <w:sz w:val="22"/>
          <w:szCs w:val="22"/>
        </w:rPr>
        <w:t xml:space="preserve"> y </w:t>
      </w:r>
      <w:r w:rsidR="001E3DB1" w:rsidRPr="00EA4B95">
        <w:rPr>
          <w:rFonts w:ascii="Arial" w:hAnsi="Arial" w:cs="Arial"/>
          <w:sz w:val="22"/>
          <w:szCs w:val="22"/>
        </w:rPr>
        <w:t>20211300060303</w:t>
      </w:r>
      <w:r w:rsidRPr="00EA4B95">
        <w:rPr>
          <w:rFonts w:ascii="Arial" w:hAnsi="Arial" w:cs="Arial"/>
          <w:sz w:val="22"/>
          <w:szCs w:val="22"/>
        </w:rPr>
        <w:t xml:space="preserve"> del </w:t>
      </w:r>
      <w:r w:rsidR="001E3DB1" w:rsidRPr="00EA4B95">
        <w:rPr>
          <w:rFonts w:ascii="Arial" w:hAnsi="Arial" w:cs="Arial"/>
          <w:sz w:val="22"/>
          <w:szCs w:val="22"/>
        </w:rPr>
        <w:t>18</w:t>
      </w:r>
      <w:r w:rsidR="006450DB" w:rsidRPr="00EA4B95">
        <w:rPr>
          <w:rFonts w:ascii="Arial" w:hAnsi="Arial" w:cs="Arial"/>
          <w:sz w:val="22"/>
          <w:szCs w:val="22"/>
        </w:rPr>
        <w:t xml:space="preserve"> y </w:t>
      </w:r>
      <w:r w:rsidR="001E3DB1" w:rsidRPr="00EA4B95">
        <w:rPr>
          <w:rFonts w:ascii="Arial" w:hAnsi="Arial" w:cs="Arial"/>
          <w:sz w:val="22"/>
          <w:szCs w:val="22"/>
        </w:rPr>
        <w:t>17</w:t>
      </w:r>
      <w:r w:rsidR="006450DB" w:rsidRPr="00EA4B95">
        <w:rPr>
          <w:rFonts w:ascii="Arial" w:hAnsi="Arial" w:cs="Arial"/>
          <w:sz w:val="22"/>
          <w:szCs w:val="22"/>
        </w:rPr>
        <w:t xml:space="preserve"> </w:t>
      </w:r>
      <w:r w:rsidRPr="00EA4B95">
        <w:rPr>
          <w:rFonts w:ascii="Arial" w:hAnsi="Arial" w:cs="Arial"/>
          <w:sz w:val="22"/>
          <w:szCs w:val="22"/>
        </w:rPr>
        <w:t xml:space="preserve">de </w:t>
      </w:r>
      <w:r w:rsidR="001E3DB1" w:rsidRPr="00EA4B95">
        <w:rPr>
          <w:rFonts w:ascii="Arial" w:hAnsi="Arial" w:cs="Arial"/>
          <w:sz w:val="22"/>
          <w:szCs w:val="22"/>
        </w:rPr>
        <w:t>mayo</w:t>
      </w:r>
      <w:r w:rsidRPr="00EA4B95">
        <w:rPr>
          <w:rFonts w:ascii="Arial" w:hAnsi="Arial" w:cs="Arial"/>
          <w:sz w:val="22"/>
          <w:szCs w:val="22"/>
        </w:rPr>
        <w:t xml:space="preserve"> de 202</w:t>
      </w:r>
      <w:r w:rsidR="001E3DB1" w:rsidRPr="00EA4B95">
        <w:rPr>
          <w:rFonts w:ascii="Arial" w:hAnsi="Arial" w:cs="Arial"/>
          <w:sz w:val="22"/>
          <w:szCs w:val="22"/>
        </w:rPr>
        <w:t>1</w:t>
      </w:r>
      <w:r w:rsidR="009C5E55" w:rsidRPr="00EA4B95">
        <w:rPr>
          <w:rFonts w:ascii="Arial" w:hAnsi="Arial" w:cs="Arial"/>
          <w:sz w:val="22"/>
          <w:szCs w:val="22"/>
        </w:rPr>
        <w:t>,</w:t>
      </w:r>
      <w:r w:rsidRPr="00EA4B95">
        <w:rPr>
          <w:rFonts w:ascii="Arial" w:hAnsi="Arial" w:cs="Arial"/>
          <w:sz w:val="22"/>
          <w:szCs w:val="22"/>
        </w:rPr>
        <w:t xml:space="preserve"> respectivamente</w:t>
      </w:r>
      <w:r w:rsidR="00A564D2" w:rsidRPr="00EA4B95">
        <w:rPr>
          <w:rFonts w:ascii="Arial" w:hAnsi="Arial" w:cs="Arial"/>
          <w:sz w:val="22"/>
          <w:szCs w:val="22"/>
        </w:rPr>
        <w:t>,</w:t>
      </w:r>
      <w:r w:rsidRPr="00EA4B95">
        <w:rPr>
          <w:rFonts w:ascii="Arial" w:hAnsi="Arial" w:cs="Arial"/>
          <w:sz w:val="22"/>
          <w:szCs w:val="22"/>
        </w:rPr>
        <w:t xml:space="preserve"> suministraron la información </w:t>
      </w:r>
      <w:r w:rsidR="00CA6AFD" w:rsidRPr="00EA4B95">
        <w:rPr>
          <w:rFonts w:ascii="Arial" w:hAnsi="Arial" w:cs="Arial"/>
          <w:sz w:val="22"/>
          <w:szCs w:val="22"/>
        </w:rPr>
        <w:t>requerida</w:t>
      </w:r>
      <w:r w:rsidR="009C5E55" w:rsidRPr="00EA4B95">
        <w:rPr>
          <w:rFonts w:ascii="Arial" w:hAnsi="Arial" w:cs="Arial"/>
          <w:sz w:val="22"/>
          <w:szCs w:val="22"/>
        </w:rPr>
        <w:t xml:space="preserve"> a OCI</w:t>
      </w:r>
      <w:r w:rsidR="00CA6AFD" w:rsidRPr="00EA4B95">
        <w:rPr>
          <w:rFonts w:ascii="Arial" w:hAnsi="Arial" w:cs="Arial"/>
          <w:sz w:val="22"/>
          <w:szCs w:val="22"/>
        </w:rPr>
        <w:t>.</w:t>
      </w:r>
    </w:p>
    <w:p w14:paraId="5CCFD105" w14:textId="77777777" w:rsidR="005F4A6A" w:rsidRPr="00EA4B95" w:rsidRDefault="005F4A6A" w:rsidP="008A3F82">
      <w:pPr>
        <w:autoSpaceDE w:val="0"/>
        <w:autoSpaceDN w:val="0"/>
        <w:adjustRightInd w:val="0"/>
        <w:rPr>
          <w:rFonts w:ascii="Arial" w:hAnsi="Arial" w:cs="Arial"/>
          <w:b/>
          <w:bCs/>
          <w:sz w:val="22"/>
          <w:szCs w:val="22"/>
          <w:lang w:eastAsia="es-ES_tradnl"/>
        </w:rPr>
      </w:pPr>
    </w:p>
    <w:p w14:paraId="3D9D0A2D" w14:textId="0909393E" w:rsidR="00610DF1" w:rsidRPr="00EA4B95" w:rsidRDefault="0088529F" w:rsidP="008A3F82">
      <w:pPr>
        <w:pStyle w:val="Prrafodelista"/>
        <w:numPr>
          <w:ilvl w:val="0"/>
          <w:numId w:val="2"/>
        </w:numPr>
        <w:rPr>
          <w:rFonts w:ascii="Arial" w:hAnsi="Arial" w:cs="Arial"/>
          <w:sz w:val="22"/>
          <w:szCs w:val="22"/>
          <w:lang w:val="es-ES" w:eastAsia="es-ES_tradnl"/>
        </w:rPr>
      </w:pPr>
      <w:r w:rsidRPr="00EA4B95">
        <w:rPr>
          <w:rFonts w:ascii="Arial" w:hAnsi="Arial" w:cs="Arial"/>
          <w:sz w:val="22"/>
          <w:szCs w:val="22"/>
          <w:lang w:val="es-ES" w:eastAsia="es-ES_tradnl"/>
        </w:rPr>
        <w:t xml:space="preserve">Las </w:t>
      </w:r>
      <w:r w:rsidR="00340E69">
        <w:rPr>
          <w:rFonts w:ascii="Arial" w:hAnsi="Arial" w:cs="Arial"/>
          <w:sz w:val="22"/>
          <w:szCs w:val="22"/>
          <w:lang w:val="es-ES" w:eastAsia="es-ES_tradnl"/>
        </w:rPr>
        <w:t xml:space="preserve">5 </w:t>
      </w:r>
      <w:r w:rsidRPr="00EA4B95">
        <w:rPr>
          <w:rFonts w:ascii="Arial" w:hAnsi="Arial" w:cs="Arial"/>
          <w:sz w:val="22"/>
          <w:szCs w:val="22"/>
          <w:lang w:val="es-ES" w:eastAsia="es-ES_tradnl"/>
        </w:rPr>
        <w:t xml:space="preserve">observaciones y </w:t>
      </w:r>
      <w:r w:rsidR="00340E69">
        <w:rPr>
          <w:rFonts w:ascii="Arial" w:hAnsi="Arial" w:cs="Arial"/>
          <w:sz w:val="22"/>
          <w:szCs w:val="22"/>
          <w:lang w:val="es-ES" w:eastAsia="es-ES_tradnl"/>
        </w:rPr>
        <w:t xml:space="preserve">6 </w:t>
      </w:r>
      <w:r w:rsidRPr="00EA4B95">
        <w:rPr>
          <w:rFonts w:ascii="Arial" w:hAnsi="Arial" w:cs="Arial"/>
          <w:sz w:val="22"/>
          <w:szCs w:val="22"/>
          <w:lang w:val="es-ES" w:eastAsia="es-ES_tradnl"/>
        </w:rPr>
        <w:t xml:space="preserve">recomendaciones </w:t>
      </w:r>
      <w:r w:rsidR="00495DA7" w:rsidRPr="00EA4B95">
        <w:rPr>
          <w:rFonts w:ascii="Arial" w:hAnsi="Arial" w:cs="Arial"/>
          <w:sz w:val="22"/>
          <w:szCs w:val="22"/>
          <w:lang w:val="es-ES" w:eastAsia="es-ES_tradnl"/>
        </w:rPr>
        <w:t xml:space="preserve">que </w:t>
      </w:r>
      <w:r w:rsidR="00831A7B" w:rsidRPr="00EA4B95">
        <w:rPr>
          <w:rFonts w:ascii="Arial" w:hAnsi="Arial" w:cs="Arial"/>
          <w:sz w:val="22"/>
          <w:szCs w:val="22"/>
          <w:lang w:val="es-ES" w:eastAsia="es-ES_tradnl"/>
        </w:rPr>
        <w:t xml:space="preserve">se </w:t>
      </w:r>
      <w:r w:rsidR="00495DA7" w:rsidRPr="00EA4B95">
        <w:rPr>
          <w:rFonts w:ascii="Arial" w:hAnsi="Arial" w:cs="Arial"/>
          <w:sz w:val="22"/>
          <w:szCs w:val="22"/>
          <w:lang w:val="es-ES" w:eastAsia="es-ES_tradnl"/>
        </w:rPr>
        <w:t>emite</w:t>
      </w:r>
      <w:r w:rsidR="00831A7B" w:rsidRPr="00EA4B95">
        <w:rPr>
          <w:rFonts w:ascii="Arial" w:hAnsi="Arial" w:cs="Arial"/>
          <w:sz w:val="22"/>
          <w:szCs w:val="22"/>
          <w:lang w:val="es-ES" w:eastAsia="es-ES_tradnl"/>
        </w:rPr>
        <w:t>n</w:t>
      </w:r>
      <w:r w:rsidR="005A3D1D" w:rsidRPr="00EA4B95">
        <w:rPr>
          <w:rFonts w:ascii="Arial" w:hAnsi="Arial" w:cs="Arial"/>
          <w:sz w:val="22"/>
          <w:szCs w:val="22"/>
          <w:lang w:val="es-ES" w:eastAsia="es-ES_tradnl"/>
        </w:rPr>
        <w:t xml:space="preserve"> </w:t>
      </w:r>
      <w:r w:rsidR="00AC1DA5" w:rsidRPr="00EA4B95">
        <w:rPr>
          <w:rFonts w:ascii="Arial" w:hAnsi="Arial" w:cs="Arial"/>
          <w:sz w:val="22"/>
          <w:szCs w:val="22"/>
          <w:lang w:val="es-ES" w:eastAsia="es-ES_tradnl"/>
        </w:rPr>
        <w:t xml:space="preserve">para mejorar la gestión </w:t>
      </w:r>
      <w:r w:rsidR="008645F8" w:rsidRPr="00EA4B95">
        <w:rPr>
          <w:rFonts w:ascii="Arial" w:hAnsi="Arial" w:cs="Arial"/>
          <w:sz w:val="22"/>
          <w:szCs w:val="22"/>
          <w:lang w:val="es-ES" w:eastAsia="es-ES_tradnl"/>
        </w:rPr>
        <w:t>en los</w:t>
      </w:r>
      <w:r w:rsidR="005A3D1D" w:rsidRPr="00EA4B95">
        <w:rPr>
          <w:rFonts w:ascii="Arial" w:hAnsi="Arial" w:cs="Arial"/>
          <w:sz w:val="22"/>
          <w:szCs w:val="22"/>
          <w:lang w:val="es-ES" w:eastAsia="es-ES_tradnl"/>
        </w:rPr>
        <w:t xml:space="preserve"> </w:t>
      </w:r>
      <w:r w:rsidR="00340E69">
        <w:rPr>
          <w:rFonts w:ascii="Arial" w:hAnsi="Arial" w:cs="Arial"/>
          <w:sz w:val="22"/>
          <w:szCs w:val="22"/>
          <w:lang w:val="es-ES" w:eastAsia="es-ES_tradnl"/>
        </w:rPr>
        <w:t xml:space="preserve">proyectos de inversión, </w:t>
      </w:r>
      <w:r w:rsidR="00AC1DA5" w:rsidRPr="00EA4B95">
        <w:rPr>
          <w:rFonts w:ascii="Arial" w:hAnsi="Arial" w:cs="Arial"/>
          <w:sz w:val="22"/>
          <w:szCs w:val="22"/>
          <w:lang w:val="es-ES" w:eastAsia="es-ES_tradnl"/>
        </w:rPr>
        <w:t xml:space="preserve">sus </w:t>
      </w:r>
      <w:r w:rsidR="005A3D1D" w:rsidRPr="00EA4B95">
        <w:rPr>
          <w:rFonts w:ascii="Arial" w:hAnsi="Arial" w:cs="Arial"/>
          <w:sz w:val="22"/>
          <w:szCs w:val="22"/>
          <w:lang w:val="es-ES" w:eastAsia="es-ES_tradnl"/>
        </w:rPr>
        <w:t>metas</w:t>
      </w:r>
      <w:r w:rsidR="009C5E55" w:rsidRPr="00EA4B95">
        <w:rPr>
          <w:rFonts w:ascii="Arial" w:hAnsi="Arial" w:cs="Arial"/>
          <w:sz w:val="22"/>
          <w:szCs w:val="22"/>
          <w:lang w:val="es-ES" w:eastAsia="es-ES_tradnl"/>
        </w:rPr>
        <w:t xml:space="preserve"> producto</w:t>
      </w:r>
      <w:r w:rsidR="009D3607" w:rsidRPr="00EA4B95">
        <w:rPr>
          <w:rFonts w:ascii="Arial" w:hAnsi="Arial" w:cs="Arial"/>
          <w:sz w:val="22"/>
          <w:szCs w:val="22"/>
          <w:lang w:val="es-ES" w:eastAsia="es-ES_tradnl"/>
        </w:rPr>
        <w:t xml:space="preserve"> asociadas</w:t>
      </w:r>
      <w:r w:rsidR="005A3D1D" w:rsidRPr="00EA4B95">
        <w:rPr>
          <w:rFonts w:ascii="Arial" w:hAnsi="Arial" w:cs="Arial"/>
          <w:sz w:val="22"/>
          <w:szCs w:val="22"/>
          <w:lang w:val="es-ES" w:eastAsia="es-ES_tradnl"/>
        </w:rPr>
        <w:t xml:space="preserve">, </w:t>
      </w:r>
      <w:r w:rsidRPr="00EA4B95">
        <w:rPr>
          <w:rFonts w:ascii="Arial" w:hAnsi="Arial" w:cs="Arial"/>
          <w:sz w:val="22"/>
          <w:szCs w:val="22"/>
          <w:lang w:val="es-ES" w:eastAsia="es-ES_tradnl"/>
        </w:rPr>
        <w:t xml:space="preserve">están </w:t>
      </w:r>
      <w:r w:rsidR="009C5E55" w:rsidRPr="00EA4B95">
        <w:rPr>
          <w:rFonts w:ascii="Arial" w:hAnsi="Arial" w:cs="Arial"/>
          <w:sz w:val="22"/>
          <w:szCs w:val="22"/>
          <w:lang w:val="es-ES" w:eastAsia="es-ES_tradnl"/>
        </w:rPr>
        <w:t xml:space="preserve">soportadas en la </w:t>
      </w:r>
      <w:r w:rsidRPr="00EA4B95">
        <w:rPr>
          <w:rFonts w:ascii="Arial" w:hAnsi="Arial" w:cs="Arial"/>
          <w:sz w:val="22"/>
          <w:szCs w:val="22"/>
          <w:lang w:val="es-ES" w:eastAsia="es-ES_tradnl"/>
        </w:rPr>
        <w:t xml:space="preserve">lista de </w:t>
      </w:r>
      <w:r w:rsidR="00F76213" w:rsidRPr="00EA4B95">
        <w:rPr>
          <w:rFonts w:ascii="Arial" w:hAnsi="Arial" w:cs="Arial"/>
          <w:sz w:val="22"/>
          <w:szCs w:val="22"/>
          <w:lang w:val="es-ES" w:eastAsia="es-ES_tradnl"/>
        </w:rPr>
        <w:t>68</w:t>
      </w:r>
      <w:r w:rsidRPr="00EA4B95">
        <w:rPr>
          <w:rFonts w:ascii="Arial" w:hAnsi="Arial" w:cs="Arial"/>
          <w:sz w:val="22"/>
          <w:szCs w:val="22"/>
          <w:lang w:val="es-ES" w:eastAsia="es-ES_tradnl"/>
        </w:rPr>
        <w:t xml:space="preserve"> categorías establecidas por la Dirección Distrital de Desarrollo Institucional</w:t>
      </w:r>
      <w:r w:rsidR="00495DA7" w:rsidRPr="00EA4B95">
        <w:rPr>
          <w:rFonts w:ascii="Arial" w:hAnsi="Arial" w:cs="Arial"/>
          <w:sz w:val="22"/>
          <w:szCs w:val="22"/>
          <w:lang w:val="es-ES" w:eastAsia="es-ES_tradnl"/>
        </w:rPr>
        <w:t xml:space="preserve">-DDDI </w:t>
      </w:r>
      <w:r w:rsidRPr="00EA4B95">
        <w:rPr>
          <w:rFonts w:ascii="Arial" w:hAnsi="Arial" w:cs="Arial"/>
          <w:sz w:val="22"/>
          <w:szCs w:val="22"/>
          <w:lang w:val="es-ES" w:eastAsia="es-ES_tradnl"/>
        </w:rPr>
        <w:t>de la Secretaría General de la Alcaldía Mayor de Bogotá D.C.</w:t>
      </w:r>
      <w:r w:rsidR="00D40035" w:rsidRPr="00EA4B95">
        <w:rPr>
          <w:rFonts w:ascii="Arial" w:hAnsi="Arial" w:cs="Arial"/>
          <w:sz w:val="22"/>
          <w:szCs w:val="22"/>
          <w:lang w:val="es-ES" w:eastAsia="es-ES_tradnl"/>
        </w:rPr>
        <w:t xml:space="preserve"> en 2019</w:t>
      </w:r>
      <w:r w:rsidR="00495DA7"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w:t>
      </w:r>
      <w:r w:rsidR="007830C6" w:rsidRPr="00EA4B95">
        <w:rPr>
          <w:rFonts w:ascii="Arial" w:hAnsi="Arial" w:cs="Arial"/>
          <w:sz w:val="22"/>
          <w:szCs w:val="22"/>
          <w:lang w:val="es-ES" w:eastAsia="es-ES_tradnl"/>
        </w:rPr>
        <w:t>durant</w:t>
      </w:r>
      <w:r w:rsidR="009D3607" w:rsidRPr="00EA4B95">
        <w:rPr>
          <w:rFonts w:ascii="Arial" w:hAnsi="Arial" w:cs="Arial"/>
          <w:sz w:val="22"/>
          <w:szCs w:val="22"/>
          <w:lang w:val="es-ES" w:eastAsia="es-ES_tradnl"/>
        </w:rPr>
        <w:t xml:space="preserve">e la vigencia </w:t>
      </w:r>
      <w:r w:rsidR="007830C6" w:rsidRPr="00EA4B95">
        <w:rPr>
          <w:rFonts w:ascii="Arial" w:hAnsi="Arial" w:cs="Arial"/>
          <w:sz w:val="22"/>
          <w:szCs w:val="22"/>
          <w:lang w:val="es-ES" w:eastAsia="es-ES_tradnl"/>
        </w:rPr>
        <w:t>de Decreto 215 de 2017</w:t>
      </w:r>
      <w:r w:rsidR="009710C2" w:rsidRPr="00EA4B95">
        <w:rPr>
          <w:rFonts w:ascii="Arial" w:hAnsi="Arial" w:cs="Arial"/>
          <w:sz w:val="22"/>
          <w:szCs w:val="22"/>
          <w:lang w:val="es-ES" w:eastAsia="es-ES_tradnl"/>
        </w:rPr>
        <w:t>,</w:t>
      </w:r>
      <w:r w:rsidR="007830C6" w:rsidRPr="00EA4B95">
        <w:rPr>
          <w:rFonts w:ascii="Arial" w:hAnsi="Arial" w:cs="Arial"/>
          <w:sz w:val="22"/>
          <w:szCs w:val="22"/>
          <w:lang w:val="es-ES" w:eastAsia="es-ES_tradnl"/>
        </w:rPr>
        <w:t xml:space="preserve"> </w:t>
      </w:r>
      <w:r w:rsidR="00D40035" w:rsidRPr="00EA4B95">
        <w:rPr>
          <w:rFonts w:ascii="Arial" w:hAnsi="Arial" w:cs="Arial"/>
          <w:b/>
          <w:sz w:val="22"/>
          <w:szCs w:val="22"/>
          <w:lang w:val="es-ES" w:eastAsia="es-ES_tradnl"/>
        </w:rPr>
        <w:t>(ver anexo 1)</w:t>
      </w:r>
      <w:r w:rsidR="00831A7B" w:rsidRPr="00EA4B95">
        <w:rPr>
          <w:rFonts w:ascii="Arial" w:hAnsi="Arial" w:cs="Arial"/>
          <w:b/>
          <w:sz w:val="22"/>
          <w:szCs w:val="22"/>
          <w:lang w:val="es-ES" w:eastAsia="es-ES_tradnl"/>
        </w:rPr>
        <w:t xml:space="preserve">; </w:t>
      </w:r>
      <w:r w:rsidR="00831A7B" w:rsidRPr="00EA4B95">
        <w:rPr>
          <w:rFonts w:ascii="Arial" w:hAnsi="Arial" w:cs="Arial"/>
          <w:sz w:val="22"/>
          <w:szCs w:val="22"/>
          <w:lang w:val="es-ES" w:eastAsia="es-ES_tradnl"/>
        </w:rPr>
        <w:t>las recomendaciones</w:t>
      </w:r>
      <w:r w:rsidR="00861232" w:rsidRPr="00EA4B95">
        <w:rPr>
          <w:rFonts w:ascii="Arial" w:hAnsi="Arial" w:cs="Arial"/>
          <w:sz w:val="22"/>
          <w:szCs w:val="22"/>
          <w:lang w:val="es-ES" w:eastAsia="es-ES_tradnl"/>
        </w:rPr>
        <w:t xml:space="preserve"> serán objeto de seguimiento en el </w:t>
      </w:r>
      <w:r w:rsidR="00831A7B" w:rsidRPr="00EA4B95">
        <w:rPr>
          <w:rFonts w:ascii="Arial" w:hAnsi="Arial" w:cs="Arial"/>
          <w:sz w:val="22"/>
          <w:szCs w:val="22"/>
          <w:lang w:val="es-ES" w:eastAsia="es-ES_tradnl"/>
        </w:rPr>
        <w:t xml:space="preserve">siguiente </w:t>
      </w:r>
      <w:r w:rsidR="00610DF1" w:rsidRPr="00EA4B95">
        <w:rPr>
          <w:rFonts w:ascii="Arial" w:hAnsi="Arial" w:cs="Arial"/>
          <w:sz w:val="22"/>
          <w:szCs w:val="22"/>
          <w:lang w:val="es-ES" w:eastAsia="es-ES_tradnl"/>
        </w:rPr>
        <w:t>periodo de reporte.</w:t>
      </w:r>
    </w:p>
    <w:p w14:paraId="67CF2D12" w14:textId="77777777" w:rsidR="008F6307" w:rsidRPr="00EA4B95" w:rsidRDefault="008F6307" w:rsidP="008A3F82">
      <w:pPr>
        <w:pStyle w:val="Prrafodelista"/>
        <w:ind w:left="360"/>
        <w:rPr>
          <w:rFonts w:ascii="Arial" w:hAnsi="Arial" w:cs="Arial"/>
          <w:sz w:val="22"/>
          <w:szCs w:val="22"/>
          <w:lang w:val="es-ES" w:eastAsia="es-ES_tradnl"/>
        </w:rPr>
      </w:pPr>
    </w:p>
    <w:p w14:paraId="7D0C6461" w14:textId="341A8A5F" w:rsidR="00DE070D" w:rsidRPr="00EA4B95" w:rsidRDefault="008F6307" w:rsidP="008A3F82">
      <w:pPr>
        <w:pStyle w:val="Prrafodelista"/>
        <w:numPr>
          <w:ilvl w:val="0"/>
          <w:numId w:val="2"/>
        </w:numPr>
        <w:rPr>
          <w:rFonts w:ascii="Arial" w:hAnsi="Arial" w:cs="Arial"/>
          <w:sz w:val="22"/>
          <w:szCs w:val="22"/>
          <w:lang w:val="es-ES" w:eastAsia="es-ES_tradnl"/>
        </w:rPr>
      </w:pPr>
      <w:r w:rsidRPr="00EA4B95">
        <w:rPr>
          <w:rFonts w:ascii="Arial" w:hAnsi="Arial" w:cs="Arial"/>
          <w:sz w:val="22"/>
          <w:szCs w:val="22"/>
          <w:lang w:val="es-ES" w:eastAsia="es-ES_tradnl"/>
        </w:rPr>
        <w:t xml:space="preserve">El 30 de junio de 2021, la OCI convocó reunión </w:t>
      </w:r>
      <w:r w:rsidR="00DE070D" w:rsidRPr="00EA4B95">
        <w:rPr>
          <w:rFonts w:ascii="Arial" w:hAnsi="Arial" w:cs="Arial"/>
          <w:sz w:val="22"/>
          <w:szCs w:val="22"/>
          <w:lang w:val="es-ES" w:eastAsia="es-ES_tradnl"/>
        </w:rPr>
        <w:t xml:space="preserve">para socializar los resultados que se reportan en el presente informe </w:t>
      </w:r>
      <w:r w:rsidR="00B82DCA" w:rsidRPr="00EA4B95">
        <w:rPr>
          <w:rFonts w:ascii="Arial" w:hAnsi="Arial" w:cs="Arial"/>
          <w:sz w:val="22"/>
          <w:szCs w:val="22"/>
          <w:lang w:val="es-ES" w:eastAsia="es-ES_tradnl"/>
        </w:rPr>
        <w:t xml:space="preserve">a los </w:t>
      </w:r>
      <w:r w:rsidR="00DE070D" w:rsidRPr="00EA4B95">
        <w:rPr>
          <w:rFonts w:ascii="Arial" w:hAnsi="Arial" w:cs="Arial"/>
          <w:sz w:val="22"/>
          <w:szCs w:val="22"/>
          <w:lang w:val="es-ES" w:eastAsia="es-ES_tradnl"/>
        </w:rPr>
        <w:t xml:space="preserve">representantes de la Secretaría General (3), Subdirección Técnica de Producción e Intervención (2) y Oficina Asesora de Planeación (1). En esta reunión se explicó la estructura del informe, los resultados, las observaciones y las recomendaciones que se emiten y se </w:t>
      </w:r>
      <w:r w:rsidR="00B82DCA" w:rsidRPr="00EA4B95">
        <w:rPr>
          <w:rFonts w:ascii="Arial" w:hAnsi="Arial" w:cs="Arial"/>
          <w:sz w:val="22"/>
          <w:szCs w:val="22"/>
          <w:lang w:val="es-ES" w:eastAsia="es-ES_tradnl"/>
        </w:rPr>
        <w:t xml:space="preserve">resolvieron las </w:t>
      </w:r>
      <w:r w:rsidR="00DE070D" w:rsidRPr="00EA4B95">
        <w:rPr>
          <w:rFonts w:ascii="Arial" w:hAnsi="Arial" w:cs="Arial"/>
          <w:sz w:val="22"/>
          <w:szCs w:val="22"/>
          <w:lang w:val="es-ES" w:eastAsia="es-ES_tradnl"/>
        </w:rPr>
        <w:t xml:space="preserve">dudas que se presentaron.  </w:t>
      </w:r>
    </w:p>
    <w:p w14:paraId="3C9588FC" w14:textId="77777777" w:rsidR="00A829F6" w:rsidRPr="00EA4B95" w:rsidRDefault="00A829F6" w:rsidP="008A3F82">
      <w:pPr>
        <w:pStyle w:val="Prrafodelista"/>
        <w:ind w:left="360"/>
        <w:rPr>
          <w:rFonts w:ascii="Arial" w:hAnsi="Arial" w:cs="Arial"/>
          <w:sz w:val="22"/>
          <w:szCs w:val="22"/>
          <w:lang w:val="es-ES" w:eastAsia="es-ES_tradnl"/>
        </w:rPr>
      </w:pPr>
    </w:p>
    <w:p w14:paraId="03F4D891" w14:textId="16A759FC" w:rsidR="00920EBF" w:rsidRPr="00EA4B95" w:rsidRDefault="00920EBF" w:rsidP="008A3F82">
      <w:pPr>
        <w:pStyle w:val="Ttulo1"/>
        <w:numPr>
          <w:ilvl w:val="0"/>
          <w:numId w:val="1"/>
        </w:numPr>
        <w:jc w:val="left"/>
        <w:rPr>
          <w:b/>
          <w:sz w:val="22"/>
          <w:szCs w:val="22"/>
          <w:lang w:val="es-ES" w:eastAsia="es-ES_tradnl"/>
        </w:rPr>
      </w:pPr>
      <w:bookmarkStart w:id="4" w:name="_Toc78658108"/>
      <w:r w:rsidRPr="00EA4B95">
        <w:rPr>
          <w:b/>
          <w:sz w:val="22"/>
          <w:szCs w:val="22"/>
          <w:lang w:val="es-ES" w:eastAsia="es-ES_tradnl"/>
        </w:rPr>
        <w:t>MARCO NORMATIVO</w:t>
      </w:r>
      <w:bookmarkEnd w:id="4"/>
    </w:p>
    <w:p w14:paraId="2B929305" w14:textId="33E28CEB" w:rsidR="00A07CB2" w:rsidRPr="00EA4B95" w:rsidRDefault="00A07CB2" w:rsidP="008A3F82">
      <w:pPr>
        <w:autoSpaceDE w:val="0"/>
        <w:autoSpaceDN w:val="0"/>
        <w:adjustRightInd w:val="0"/>
        <w:rPr>
          <w:rFonts w:ascii="Arial" w:hAnsi="Arial" w:cs="Arial"/>
          <w:b/>
          <w:bCs/>
          <w:sz w:val="22"/>
          <w:szCs w:val="22"/>
          <w:lang w:val="es-ES" w:eastAsia="es-ES_tradnl"/>
        </w:rPr>
      </w:pPr>
    </w:p>
    <w:p w14:paraId="1C8CF584" w14:textId="5541B7D0" w:rsidR="00920EBF" w:rsidRPr="00EA4B95" w:rsidRDefault="00920EBF" w:rsidP="008A3F82">
      <w:pPr>
        <w:rPr>
          <w:rFonts w:ascii="Arial" w:hAnsi="Arial" w:cs="Arial"/>
          <w:sz w:val="22"/>
          <w:szCs w:val="22"/>
        </w:rPr>
      </w:pPr>
      <w:r w:rsidRPr="00EA4B95">
        <w:rPr>
          <w:rFonts w:ascii="Arial" w:hAnsi="Arial" w:cs="Arial"/>
          <w:sz w:val="22"/>
          <w:szCs w:val="22"/>
        </w:rPr>
        <w:t xml:space="preserve">Decreto Distrital 807 de 2019 </w:t>
      </w:r>
      <w:r w:rsidRPr="00EA4B95">
        <w:rPr>
          <w:rFonts w:ascii="Arial" w:hAnsi="Arial" w:cs="Arial"/>
          <w:i/>
          <w:sz w:val="22"/>
          <w:szCs w:val="22"/>
        </w:rPr>
        <w:t xml:space="preserve">“Por medio del cual se reglamenta el Sistema de gestión en el Distrito Capital y se dictan otras disposiciones”, </w:t>
      </w:r>
      <w:r w:rsidRPr="00EA4B95">
        <w:rPr>
          <w:rFonts w:ascii="Arial" w:hAnsi="Arial" w:cs="Arial"/>
          <w:sz w:val="22"/>
          <w:szCs w:val="22"/>
        </w:rPr>
        <w:t xml:space="preserve">Título II </w:t>
      </w:r>
      <w:r w:rsidRPr="00EA4B95">
        <w:rPr>
          <w:rFonts w:ascii="Arial" w:hAnsi="Arial" w:cs="Arial"/>
          <w:i/>
          <w:sz w:val="22"/>
          <w:szCs w:val="22"/>
        </w:rPr>
        <w:t>“Sistema de Control Interno”</w:t>
      </w:r>
      <w:r w:rsidRPr="00EA4B95">
        <w:rPr>
          <w:rFonts w:ascii="Arial" w:hAnsi="Arial" w:cs="Arial"/>
          <w:sz w:val="22"/>
          <w:szCs w:val="22"/>
        </w:rPr>
        <w:t>, Artículo 39, Parágrafo 5:</w:t>
      </w:r>
    </w:p>
    <w:p w14:paraId="11097EFF" w14:textId="77777777" w:rsidR="00920EBF" w:rsidRPr="00EA4B95" w:rsidRDefault="00920EBF" w:rsidP="008A3F82">
      <w:pPr>
        <w:rPr>
          <w:rFonts w:ascii="Arial" w:hAnsi="Arial" w:cs="Arial"/>
          <w:sz w:val="22"/>
          <w:szCs w:val="22"/>
        </w:rPr>
      </w:pPr>
    </w:p>
    <w:p w14:paraId="4952C3FB" w14:textId="4FC6F4A8" w:rsidR="00920EBF" w:rsidRPr="00EA4B95" w:rsidRDefault="00920EBF" w:rsidP="008A3F82">
      <w:pPr>
        <w:ind w:left="284" w:right="284"/>
        <w:rPr>
          <w:rFonts w:ascii="Arial" w:hAnsi="Arial" w:cs="Arial"/>
          <w:i/>
          <w:lang w:val="es-ES" w:eastAsia="es-ES_tradnl"/>
        </w:rPr>
      </w:pPr>
      <w:r w:rsidRPr="00EA4B95">
        <w:rPr>
          <w:rFonts w:ascii="Arial" w:hAnsi="Arial" w:cs="Arial"/>
          <w:i/>
          <w:lang w:val="es-ES" w:eastAsia="es-ES_tradnl"/>
        </w:rPr>
        <w:t>“</w:t>
      </w:r>
      <w:r w:rsidR="00494044" w:rsidRPr="00EA4B95">
        <w:rPr>
          <w:rFonts w:ascii="Arial" w:hAnsi="Arial" w:cs="Arial"/>
          <w:i/>
          <w:lang w:val="es-ES" w:eastAsia="es-ES_tradnl"/>
        </w:rPr>
        <w:t xml:space="preserve">… </w:t>
      </w:r>
      <w:r w:rsidRPr="00EA4B95">
        <w:rPr>
          <w:rFonts w:ascii="Arial" w:hAnsi="Arial" w:cs="Arial"/>
          <w:i/>
          <w:lang w:val="es-ES" w:eastAsia="es-ES_tradnl"/>
        </w:rPr>
        <w:t xml:space="preserve">Artículo 39 Los jefes de control interno o quienes hagan sus veces deberán presentar los informes previstos en el artículo 2.2.21.4.9 del Decreto Nacional 1083 de 2015 o en la norma vigente sobre la materia”, </w:t>
      </w:r>
    </w:p>
    <w:p w14:paraId="07355033" w14:textId="3C5F3E94" w:rsidR="00920EBF" w:rsidRPr="00EA4B95" w:rsidRDefault="00EF47EF" w:rsidP="008A3F82">
      <w:pPr>
        <w:ind w:left="284" w:right="284"/>
        <w:rPr>
          <w:rFonts w:ascii="Arial" w:hAnsi="Arial" w:cs="Arial"/>
          <w:i/>
          <w:lang w:val="es-ES" w:eastAsia="es-ES_tradnl"/>
        </w:rPr>
      </w:pPr>
      <w:r w:rsidRPr="00EA4B95">
        <w:rPr>
          <w:rFonts w:ascii="Arial" w:hAnsi="Arial" w:cs="Arial"/>
          <w:i/>
          <w:lang w:val="es-ES" w:eastAsia="es-ES_tradnl"/>
        </w:rPr>
        <w:t xml:space="preserve">… </w:t>
      </w:r>
    </w:p>
    <w:p w14:paraId="2CF09746" w14:textId="77777777" w:rsidR="00EF47EF" w:rsidRPr="00EA4B95" w:rsidRDefault="00EF47EF" w:rsidP="008A3F82">
      <w:pPr>
        <w:ind w:left="284" w:right="284"/>
        <w:rPr>
          <w:rFonts w:ascii="Arial" w:hAnsi="Arial" w:cs="Arial"/>
          <w:i/>
          <w:lang w:val="es-ES" w:eastAsia="es-ES_tradnl"/>
        </w:rPr>
      </w:pPr>
    </w:p>
    <w:p w14:paraId="0E4A0948" w14:textId="414B8A07" w:rsidR="00920EBF" w:rsidRPr="00EA4B95" w:rsidRDefault="00920EBF" w:rsidP="008A3F82">
      <w:pPr>
        <w:ind w:left="284" w:right="284"/>
        <w:rPr>
          <w:rFonts w:ascii="Arial" w:hAnsi="Arial" w:cs="Arial"/>
          <w:i/>
          <w:lang w:val="es-ES" w:eastAsia="es-ES_tradnl"/>
        </w:rPr>
      </w:pPr>
      <w:r w:rsidRPr="00EA4B95">
        <w:rPr>
          <w:rFonts w:ascii="Arial" w:hAnsi="Arial" w:cs="Arial"/>
          <w:i/>
          <w:lang w:val="es-ES" w:eastAsia="es-ES_tradnl"/>
        </w:rPr>
        <w:t>Parágrafo 5. En virtud del rol de evaluación y seguimiento que tienen las oficinas de control interno, estas deberán realizar seguimiento a las metas del plan de desarrollo priorizadas por cada entidad, con el fin de emitir recomendaciones orientadas a su cumplimiento. Dicho ejercicio deberá incorporarse en el plan anual de auditoría y sus resultados deben presentarse en las sesiones que se programen del Comité Institucional de Coordinación de Control Interno para la toma de las acciones correspondientes</w:t>
      </w:r>
      <w:r w:rsidR="00494044" w:rsidRPr="00EA4B95">
        <w:rPr>
          <w:rFonts w:ascii="Arial" w:hAnsi="Arial" w:cs="Arial"/>
          <w:i/>
          <w:lang w:val="es-ES" w:eastAsia="es-ES_tradnl"/>
        </w:rPr>
        <w:t>…</w:t>
      </w:r>
      <w:r w:rsidRPr="00EA4B95">
        <w:rPr>
          <w:rFonts w:ascii="Arial" w:hAnsi="Arial" w:cs="Arial"/>
          <w:i/>
          <w:lang w:val="es-ES" w:eastAsia="es-ES_tradnl"/>
        </w:rPr>
        <w:t>”</w:t>
      </w:r>
    </w:p>
    <w:p w14:paraId="3E209B5B" w14:textId="3E547057" w:rsidR="00920EBF" w:rsidRPr="00EA4B95" w:rsidRDefault="00920EBF" w:rsidP="008A3F82">
      <w:pPr>
        <w:autoSpaceDE w:val="0"/>
        <w:autoSpaceDN w:val="0"/>
        <w:adjustRightInd w:val="0"/>
        <w:ind w:left="284" w:right="284"/>
        <w:rPr>
          <w:rFonts w:ascii="Arial" w:hAnsi="Arial" w:cs="Arial"/>
          <w:b/>
          <w:bCs/>
          <w:lang w:val="es-ES" w:eastAsia="es-ES_tradnl"/>
        </w:rPr>
      </w:pPr>
    </w:p>
    <w:p w14:paraId="7F0517EC" w14:textId="2233CD88" w:rsidR="00825655" w:rsidRPr="00EA4B95" w:rsidRDefault="00825655" w:rsidP="008A3F82">
      <w:pPr>
        <w:ind w:left="284" w:right="284"/>
        <w:rPr>
          <w:rFonts w:ascii="Arial" w:hAnsi="Arial" w:cs="Arial"/>
          <w:sz w:val="22"/>
          <w:szCs w:val="22"/>
          <w:lang w:val="es-ES" w:eastAsia="es-ES_tradnl"/>
        </w:rPr>
      </w:pPr>
    </w:p>
    <w:p w14:paraId="5B4B1A9F" w14:textId="732697B5" w:rsidR="0039681C" w:rsidRPr="00EA4B95" w:rsidRDefault="001A6A89" w:rsidP="008A3F82">
      <w:pPr>
        <w:pStyle w:val="Ttulo1"/>
        <w:numPr>
          <w:ilvl w:val="0"/>
          <w:numId w:val="1"/>
        </w:numPr>
        <w:jc w:val="both"/>
        <w:rPr>
          <w:b/>
          <w:sz w:val="22"/>
          <w:szCs w:val="22"/>
          <w:lang w:val="es-ES" w:eastAsia="es-ES_tradnl"/>
        </w:rPr>
      </w:pPr>
      <w:bookmarkStart w:id="5" w:name="_Toc78658109"/>
      <w:r w:rsidRPr="00EA4B95">
        <w:rPr>
          <w:b/>
          <w:sz w:val="22"/>
          <w:szCs w:val="22"/>
          <w:lang w:val="es-ES" w:eastAsia="es-ES_tradnl"/>
        </w:rPr>
        <w:t xml:space="preserve">ANÁLISIS DE CUMPLIMIENTO DE </w:t>
      </w:r>
      <w:r w:rsidR="00603F87" w:rsidRPr="00EA4B95">
        <w:rPr>
          <w:b/>
          <w:sz w:val="22"/>
          <w:szCs w:val="22"/>
          <w:lang w:val="es-ES" w:eastAsia="es-ES_tradnl"/>
        </w:rPr>
        <w:t xml:space="preserve">METAS A CARGO DE LA UAERMV EN EL </w:t>
      </w:r>
      <w:r w:rsidR="00BC7D4C" w:rsidRPr="00EA4B95">
        <w:rPr>
          <w:b/>
          <w:sz w:val="22"/>
          <w:szCs w:val="22"/>
          <w:lang w:val="es-ES" w:eastAsia="es-ES_tradnl"/>
        </w:rPr>
        <w:t xml:space="preserve">PLAN DE DESARROLLO </w:t>
      </w:r>
      <w:r w:rsidR="00BC7D4C" w:rsidRPr="00EA4B95">
        <w:rPr>
          <w:b/>
          <w:i/>
          <w:sz w:val="22"/>
          <w:szCs w:val="22"/>
          <w:lang w:val="es-ES" w:eastAsia="es-ES_tradnl"/>
        </w:rPr>
        <w:t>“UN NUEVO CONTRATO SOCIAL Y AMBIENTAL PARA LA BOGOTÁ DEL SIGLO XXI 2020-2024</w:t>
      </w:r>
      <w:r w:rsidR="00BC7D4C" w:rsidRPr="00EA4B95">
        <w:rPr>
          <w:b/>
          <w:sz w:val="22"/>
          <w:szCs w:val="22"/>
          <w:lang w:val="es-ES" w:eastAsia="es-ES_tradnl"/>
        </w:rPr>
        <w:t>”</w:t>
      </w:r>
      <w:bookmarkEnd w:id="5"/>
    </w:p>
    <w:p w14:paraId="2F92271B" w14:textId="77777777" w:rsidR="0039681C" w:rsidRPr="00EA4B95" w:rsidRDefault="0039681C" w:rsidP="008A3F82">
      <w:pPr>
        <w:pStyle w:val="Ttulo1"/>
        <w:ind w:left="360"/>
        <w:jc w:val="both"/>
        <w:rPr>
          <w:b/>
          <w:sz w:val="22"/>
          <w:szCs w:val="22"/>
          <w:lang w:val="es-ES" w:eastAsia="es-ES_tradnl"/>
        </w:rPr>
      </w:pPr>
    </w:p>
    <w:p w14:paraId="30FD53E7" w14:textId="77777777" w:rsidR="0039681C" w:rsidRPr="00EA4B95" w:rsidRDefault="0039681C" w:rsidP="008A3F82">
      <w:pPr>
        <w:pStyle w:val="Prrafodelista"/>
        <w:keepNext/>
        <w:numPr>
          <w:ilvl w:val="0"/>
          <w:numId w:val="8"/>
        </w:numPr>
        <w:contextualSpacing w:val="0"/>
        <w:outlineLvl w:val="1"/>
        <w:rPr>
          <w:rFonts w:ascii="Arial" w:hAnsi="Arial" w:cs="Arial"/>
          <w:b/>
          <w:vanish/>
          <w:sz w:val="22"/>
          <w:szCs w:val="22"/>
          <w:lang w:val="es-ES" w:eastAsia="es-ES_tradnl"/>
        </w:rPr>
      </w:pPr>
      <w:bookmarkStart w:id="6" w:name="_Toc54599724"/>
      <w:bookmarkStart w:id="7" w:name="_Toc54599944"/>
      <w:bookmarkStart w:id="8" w:name="_Toc54695575"/>
      <w:bookmarkStart w:id="9" w:name="_Toc54793106"/>
      <w:bookmarkStart w:id="10" w:name="_Toc54794010"/>
      <w:bookmarkStart w:id="11" w:name="_Toc55987192"/>
      <w:bookmarkStart w:id="12" w:name="_Toc72845798"/>
      <w:bookmarkStart w:id="13" w:name="_Toc72845904"/>
      <w:bookmarkStart w:id="14" w:name="_Toc75791048"/>
      <w:bookmarkStart w:id="15" w:name="_Toc75791093"/>
      <w:bookmarkStart w:id="16" w:name="_Toc75791134"/>
      <w:bookmarkStart w:id="17" w:name="_Toc77772787"/>
      <w:bookmarkStart w:id="18" w:name="_Toc78654562"/>
      <w:bookmarkStart w:id="19" w:name="_Toc78654676"/>
      <w:bookmarkStart w:id="20" w:name="_Toc78656660"/>
      <w:bookmarkStart w:id="21" w:name="_Toc786581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35480D35" w14:textId="09BE6DAC" w:rsidR="0039681C" w:rsidRPr="00EA4B95" w:rsidRDefault="0039681C" w:rsidP="008A3F82">
      <w:pPr>
        <w:pStyle w:val="Ttulo2"/>
        <w:numPr>
          <w:ilvl w:val="1"/>
          <w:numId w:val="8"/>
        </w:numPr>
        <w:rPr>
          <w:rFonts w:cs="Arial"/>
          <w:sz w:val="22"/>
          <w:szCs w:val="22"/>
          <w:lang w:val="es-ES" w:eastAsia="es-ES_tradnl"/>
        </w:rPr>
      </w:pPr>
      <w:r w:rsidRPr="00EA4B95">
        <w:rPr>
          <w:rFonts w:cs="Arial"/>
          <w:sz w:val="22"/>
          <w:szCs w:val="22"/>
          <w:lang w:val="es-ES" w:eastAsia="es-ES_tradnl"/>
        </w:rPr>
        <w:t xml:space="preserve"> </w:t>
      </w:r>
      <w:bookmarkStart w:id="22" w:name="_Toc78658111"/>
      <w:r w:rsidRPr="00EA4B95">
        <w:rPr>
          <w:rFonts w:cs="Arial"/>
          <w:sz w:val="22"/>
          <w:szCs w:val="22"/>
          <w:lang w:val="es-ES" w:eastAsia="es-ES_tradnl"/>
        </w:rPr>
        <w:t xml:space="preserve">CONSOLIDADO DEL CUMPLIMIENTO DE EJECUCIÓN </w:t>
      </w:r>
      <w:r w:rsidR="009D7AF5" w:rsidRPr="00EA4B95">
        <w:rPr>
          <w:rFonts w:cs="Arial"/>
          <w:sz w:val="22"/>
          <w:szCs w:val="22"/>
          <w:lang w:val="es-ES" w:eastAsia="es-ES_tradnl"/>
        </w:rPr>
        <w:t xml:space="preserve">DE META </w:t>
      </w:r>
      <w:r w:rsidRPr="00EA4B95">
        <w:rPr>
          <w:rFonts w:cs="Arial"/>
          <w:sz w:val="22"/>
          <w:szCs w:val="22"/>
          <w:lang w:val="es-ES" w:eastAsia="es-ES_tradnl"/>
        </w:rPr>
        <w:t xml:space="preserve">FÍSICA, PRESUPUESTAL Y CONTRACTUAL DE </w:t>
      </w:r>
      <w:r w:rsidR="009956DB" w:rsidRPr="00EA4B95">
        <w:rPr>
          <w:rFonts w:cs="Arial"/>
          <w:sz w:val="22"/>
          <w:szCs w:val="22"/>
          <w:lang w:val="es-ES" w:eastAsia="es-ES_tradnl"/>
        </w:rPr>
        <w:t xml:space="preserve">LOS </w:t>
      </w:r>
      <w:r w:rsidRPr="00EA4B95">
        <w:rPr>
          <w:rFonts w:cs="Arial"/>
          <w:sz w:val="22"/>
          <w:szCs w:val="22"/>
          <w:lang w:val="es-ES" w:eastAsia="es-ES_tradnl"/>
        </w:rPr>
        <w:t>PROYECTOS DE INVERSIÒN</w:t>
      </w:r>
      <w:r w:rsidR="000B78F3" w:rsidRPr="00EA4B95">
        <w:rPr>
          <w:rFonts w:cs="Arial"/>
          <w:sz w:val="22"/>
          <w:szCs w:val="22"/>
          <w:lang w:val="es-ES" w:eastAsia="es-ES_tradnl"/>
        </w:rPr>
        <w:t xml:space="preserve"> A CARGO DE LA UAERMV</w:t>
      </w:r>
      <w:r w:rsidR="009D7AF5" w:rsidRPr="00EA4B95">
        <w:rPr>
          <w:rFonts w:cs="Arial"/>
          <w:sz w:val="22"/>
          <w:szCs w:val="22"/>
          <w:lang w:val="es-ES" w:eastAsia="es-ES_tradnl"/>
        </w:rPr>
        <w:t xml:space="preserve"> AL 31 DE MARZO DE 2021</w:t>
      </w:r>
      <w:bookmarkEnd w:id="22"/>
    </w:p>
    <w:p w14:paraId="7DC97119" w14:textId="11E0EE45" w:rsidR="00BC7D4C" w:rsidRPr="00EA4B95" w:rsidRDefault="00BC7D4C" w:rsidP="008A3F82">
      <w:pPr>
        <w:rPr>
          <w:rFonts w:ascii="Arial" w:hAnsi="Arial" w:cs="Arial"/>
          <w:sz w:val="22"/>
          <w:szCs w:val="22"/>
          <w:lang w:val="es-ES" w:eastAsia="es-ES_tradnl"/>
        </w:rPr>
      </w:pPr>
    </w:p>
    <w:p w14:paraId="6E031E78" w14:textId="6981873F" w:rsidR="0039681C" w:rsidRPr="00EA4B95" w:rsidRDefault="0039681C" w:rsidP="008A3F82">
      <w:pPr>
        <w:rPr>
          <w:rFonts w:ascii="Arial" w:hAnsi="Arial" w:cs="Arial"/>
          <w:sz w:val="22"/>
          <w:szCs w:val="22"/>
          <w:lang w:val="es-ES" w:eastAsia="es-ES_tradnl"/>
        </w:rPr>
      </w:pPr>
      <w:r w:rsidRPr="00EA4B95">
        <w:rPr>
          <w:rFonts w:ascii="Arial" w:hAnsi="Arial" w:cs="Arial"/>
          <w:sz w:val="22"/>
          <w:szCs w:val="22"/>
          <w:lang w:val="es-ES" w:eastAsia="es-ES_tradnl"/>
        </w:rPr>
        <w:t>Acorde con la ejecución de la meta física y la ejecución presupuestal reportad</w:t>
      </w:r>
      <w:r w:rsidR="00AB5CF8" w:rsidRPr="00EA4B95">
        <w:rPr>
          <w:rFonts w:ascii="Arial" w:hAnsi="Arial" w:cs="Arial"/>
          <w:sz w:val="22"/>
          <w:szCs w:val="22"/>
          <w:lang w:val="es-ES" w:eastAsia="es-ES_tradnl"/>
        </w:rPr>
        <w:t>a</w:t>
      </w:r>
      <w:r w:rsidR="005A551D" w:rsidRPr="00EA4B95">
        <w:rPr>
          <w:rFonts w:ascii="Arial" w:hAnsi="Arial" w:cs="Arial"/>
          <w:sz w:val="22"/>
          <w:szCs w:val="22"/>
          <w:lang w:val="es-ES" w:eastAsia="es-ES_tradnl"/>
        </w:rPr>
        <w:t xml:space="preserve"> por OAP </w:t>
      </w:r>
      <w:r w:rsidRPr="00EA4B95">
        <w:rPr>
          <w:rFonts w:ascii="Arial" w:hAnsi="Arial" w:cs="Arial"/>
          <w:sz w:val="22"/>
          <w:szCs w:val="22"/>
          <w:lang w:val="es-ES" w:eastAsia="es-ES_tradnl"/>
        </w:rPr>
        <w:t xml:space="preserve">en el informe de seguimiento </w:t>
      </w:r>
      <w:r w:rsidR="00540F32" w:rsidRPr="00EA4B95">
        <w:rPr>
          <w:rFonts w:ascii="Arial" w:hAnsi="Arial" w:cs="Arial"/>
          <w:sz w:val="22"/>
          <w:szCs w:val="22"/>
          <w:lang w:val="es-ES" w:eastAsia="es-ES_tradnl"/>
        </w:rPr>
        <w:t xml:space="preserve">por proyecto de inversión </w:t>
      </w:r>
      <w:r w:rsidRPr="00EA4B95">
        <w:rPr>
          <w:rFonts w:ascii="Arial" w:hAnsi="Arial" w:cs="Arial"/>
          <w:sz w:val="22"/>
          <w:szCs w:val="22"/>
          <w:lang w:val="es-ES" w:eastAsia="es-ES_tradnl"/>
        </w:rPr>
        <w:t xml:space="preserve">y la ejecución contractual </w:t>
      </w:r>
      <w:r w:rsidR="00494044" w:rsidRPr="00EA4B95">
        <w:rPr>
          <w:rFonts w:ascii="Arial" w:hAnsi="Arial" w:cs="Arial"/>
          <w:sz w:val="22"/>
          <w:szCs w:val="22"/>
          <w:lang w:val="es-ES" w:eastAsia="es-ES_tradnl"/>
        </w:rPr>
        <w:t xml:space="preserve">producto de la evaluación </w:t>
      </w:r>
      <w:r w:rsidR="00540F32" w:rsidRPr="00EA4B95">
        <w:rPr>
          <w:rFonts w:ascii="Arial" w:hAnsi="Arial" w:cs="Arial"/>
          <w:sz w:val="22"/>
          <w:szCs w:val="22"/>
          <w:lang w:val="es-ES" w:eastAsia="es-ES_tradnl"/>
        </w:rPr>
        <w:t xml:space="preserve">OCI </w:t>
      </w:r>
      <w:r w:rsidR="00494044" w:rsidRPr="00EA4B95">
        <w:rPr>
          <w:rFonts w:ascii="Arial" w:hAnsi="Arial" w:cs="Arial"/>
          <w:sz w:val="22"/>
          <w:szCs w:val="22"/>
          <w:lang w:val="es-ES" w:eastAsia="es-ES_tradnl"/>
        </w:rPr>
        <w:t>a</w:t>
      </w:r>
      <w:r w:rsidRPr="00EA4B95">
        <w:rPr>
          <w:rFonts w:ascii="Arial" w:hAnsi="Arial" w:cs="Arial"/>
          <w:sz w:val="22"/>
          <w:szCs w:val="22"/>
          <w:lang w:val="es-ES" w:eastAsia="es-ES_tradnl"/>
        </w:rPr>
        <w:t xml:space="preserve">l Plan Anual de Adquisiciones – PAA versión </w:t>
      </w:r>
      <w:r w:rsidR="00E97617" w:rsidRPr="00EA4B95">
        <w:rPr>
          <w:rFonts w:ascii="Arial" w:hAnsi="Arial" w:cs="Arial"/>
          <w:sz w:val="22"/>
          <w:szCs w:val="22"/>
          <w:lang w:val="es-ES" w:eastAsia="es-ES_tradnl"/>
        </w:rPr>
        <w:t xml:space="preserve">1 </w:t>
      </w:r>
      <w:r w:rsidRPr="00EA4B95">
        <w:rPr>
          <w:rFonts w:ascii="Arial" w:hAnsi="Arial" w:cs="Arial"/>
          <w:sz w:val="22"/>
          <w:szCs w:val="22"/>
          <w:lang w:val="es-ES" w:eastAsia="es-ES_tradnl"/>
        </w:rPr>
        <w:t xml:space="preserve">del </w:t>
      </w:r>
      <w:r w:rsidR="00CA4C2F" w:rsidRPr="00EA4B95">
        <w:rPr>
          <w:rFonts w:ascii="Arial" w:hAnsi="Arial" w:cs="Arial"/>
          <w:sz w:val="22"/>
          <w:szCs w:val="22"/>
          <w:lang w:val="es-ES" w:eastAsia="es-ES_tradnl"/>
        </w:rPr>
        <w:t xml:space="preserve">13 </w:t>
      </w:r>
      <w:r w:rsidRPr="00EA4B95">
        <w:rPr>
          <w:rFonts w:ascii="Arial" w:hAnsi="Arial" w:cs="Arial"/>
          <w:sz w:val="22"/>
          <w:szCs w:val="22"/>
          <w:lang w:val="es-ES" w:eastAsia="es-ES_tradnl"/>
        </w:rPr>
        <w:t xml:space="preserve">de </w:t>
      </w:r>
      <w:r w:rsidR="00CA4C2F" w:rsidRPr="00EA4B95">
        <w:rPr>
          <w:rFonts w:ascii="Arial" w:hAnsi="Arial" w:cs="Arial"/>
          <w:sz w:val="22"/>
          <w:szCs w:val="22"/>
          <w:lang w:val="es-ES" w:eastAsia="es-ES_tradnl"/>
        </w:rPr>
        <w:t>enero</w:t>
      </w:r>
      <w:r w:rsidRPr="00EA4B95">
        <w:rPr>
          <w:rFonts w:ascii="Arial" w:hAnsi="Arial" w:cs="Arial"/>
          <w:sz w:val="22"/>
          <w:szCs w:val="22"/>
          <w:lang w:val="es-ES" w:eastAsia="es-ES_tradnl"/>
        </w:rPr>
        <w:t xml:space="preserve"> de 202</w:t>
      </w:r>
      <w:r w:rsidR="00CA4C2F" w:rsidRPr="00EA4B95">
        <w:rPr>
          <w:rFonts w:ascii="Arial" w:hAnsi="Arial" w:cs="Arial"/>
          <w:sz w:val="22"/>
          <w:szCs w:val="22"/>
          <w:lang w:val="es-ES" w:eastAsia="es-ES_tradnl"/>
        </w:rPr>
        <w:t>1</w:t>
      </w:r>
      <w:r w:rsidRPr="00EA4B95">
        <w:rPr>
          <w:rFonts w:ascii="Arial" w:hAnsi="Arial" w:cs="Arial"/>
          <w:sz w:val="22"/>
          <w:szCs w:val="22"/>
          <w:lang w:val="es-ES" w:eastAsia="es-ES_tradnl"/>
        </w:rPr>
        <w:t>, se consolidaron los porcentajes</w:t>
      </w:r>
      <w:r w:rsidR="00494044" w:rsidRPr="00EA4B95">
        <w:rPr>
          <w:rFonts w:ascii="Arial" w:hAnsi="Arial" w:cs="Arial"/>
          <w:sz w:val="22"/>
          <w:szCs w:val="22"/>
          <w:lang w:val="es-ES" w:eastAsia="es-ES_tradnl"/>
        </w:rPr>
        <w:t xml:space="preserve"> de cumplimiento</w:t>
      </w:r>
      <w:r w:rsidR="005A551D" w:rsidRPr="00EA4B95">
        <w:rPr>
          <w:rFonts w:ascii="Arial" w:hAnsi="Arial" w:cs="Arial"/>
          <w:sz w:val="22"/>
          <w:szCs w:val="22"/>
          <w:lang w:val="es-ES" w:eastAsia="es-ES_tradnl"/>
        </w:rPr>
        <w:t xml:space="preserve"> para el</w:t>
      </w:r>
      <w:r w:rsidRPr="00EA4B95">
        <w:rPr>
          <w:rFonts w:ascii="Arial" w:hAnsi="Arial" w:cs="Arial"/>
          <w:sz w:val="22"/>
          <w:szCs w:val="22"/>
          <w:lang w:val="es-ES" w:eastAsia="es-ES_tradnl"/>
        </w:rPr>
        <w:t xml:space="preserve"> periodo </w:t>
      </w:r>
      <w:r w:rsidR="00CA4C2F" w:rsidRPr="00EA4B95">
        <w:rPr>
          <w:rFonts w:ascii="Arial" w:hAnsi="Arial" w:cs="Arial"/>
          <w:sz w:val="22"/>
          <w:szCs w:val="22"/>
          <w:lang w:val="es-ES" w:eastAsia="es-ES_tradnl"/>
        </w:rPr>
        <w:t xml:space="preserve">enero </w:t>
      </w:r>
      <w:r w:rsidR="00EE194F"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w:t>
      </w:r>
      <w:r w:rsidR="00CA4C2F" w:rsidRPr="00EA4B95">
        <w:rPr>
          <w:rFonts w:ascii="Arial" w:hAnsi="Arial" w:cs="Arial"/>
          <w:sz w:val="22"/>
          <w:szCs w:val="22"/>
          <w:lang w:val="es-ES" w:eastAsia="es-ES_tradnl"/>
        </w:rPr>
        <w:t>marzo</w:t>
      </w:r>
      <w:r w:rsidRPr="00EA4B95">
        <w:rPr>
          <w:rFonts w:ascii="Arial" w:hAnsi="Arial" w:cs="Arial"/>
          <w:sz w:val="22"/>
          <w:szCs w:val="22"/>
          <w:lang w:val="es-ES" w:eastAsia="es-ES_tradnl"/>
        </w:rPr>
        <w:t xml:space="preserve"> de 202</w:t>
      </w:r>
      <w:r w:rsidR="00CA4C2F" w:rsidRPr="00EA4B95">
        <w:rPr>
          <w:rFonts w:ascii="Arial" w:hAnsi="Arial" w:cs="Arial"/>
          <w:sz w:val="22"/>
          <w:szCs w:val="22"/>
          <w:lang w:val="es-ES" w:eastAsia="es-ES_tradnl"/>
        </w:rPr>
        <w:t>1</w:t>
      </w:r>
      <w:r w:rsidRPr="00EA4B95">
        <w:rPr>
          <w:rFonts w:ascii="Arial" w:hAnsi="Arial" w:cs="Arial"/>
          <w:sz w:val="22"/>
          <w:szCs w:val="22"/>
          <w:lang w:val="es-ES" w:eastAsia="es-ES_tradnl"/>
        </w:rPr>
        <w:t>, lo cual se resume en el cuadro 1:</w:t>
      </w:r>
    </w:p>
    <w:p w14:paraId="062DDC58" w14:textId="794E1C88" w:rsidR="005A551D" w:rsidRDefault="005A551D" w:rsidP="008A3F82">
      <w:pPr>
        <w:rPr>
          <w:rFonts w:ascii="Arial" w:hAnsi="Arial" w:cs="Arial"/>
          <w:sz w:val="22"/>
          <w:szCs w:val="22"/>
          <w:lang w:val="es-ES" w:eastAsia="es-ES_tradnl"/>
        </w:rPr>
      </w:pPr>
    </w:p>
    <w:p w14:paraId="44A996E6" w14:textId="7926239D" w:rsidR="0056634E" w:rsidRDefault="0056634E" w:rsidP="008A3F82">
      <w:pPr>
        <w:rPr>
          <w:rFonts w:ascii="Arial" w:hAnsi="Arial" w:cs="Arial"/>
          <w:sz w:val="22"/>
          <w:szCs w:val="22"/>
          <w:lang w:val="es-ES" w:eastAsia="es-ES_tradnl"/>
        </w:rPr>
      </w:pPr>
    </w:p>
    <w:p w14:paraId="47313C70" w14:textId="22088B4A" w:rsidR="0056634E" w:rsidRDefault="0056634E" w:rsidP="008A3F82">
      <w:pPr>
        <w:rPr>
          <w:rFonts w:ascii="Arial" w:hAnsi="Arial" w:cs="Arial"/>
          <w:sz w:val="22"/>
          <w:szCs w:val="22"/>
          <w:lang w:val="es-ES" w:eastAsia="es-ES_tradnl"/>
        </w:rPr>
      </w:pPr>
    </w:p>
    <w:p w14:paraId="3CD44876" w14:textId="319B6860" w:rsidR="0056634E" w:rsidRDefault="0056634E" w:rsidP="008A3F82">
      <w:pPr>
        <w:rPr>
          <w:rFonts w:ascii="Arial" w:hAnsi="Arial" w:cs="Arial"/>
          <w:sz w:val="22"/>
          <w:szCs w:val="22"/>
          <w:lang w:val="es-ES" w:eastAsia="es-ES_tradnl"/>
        </w:rPr>
      </w:pPr>
    </w:p>
    <w:p w14:paraId="320007F0" w14:textId="1C4B1A26" w:rsidR="0056634E" w:rsidRDefault="0056634E" w:rsidP="008A3F82">
      <w:pPr>
        <w:rPr>
          <w:rFonts w:ascii="Arial" w:hAnsi="Arial" w:cs="Arial"/>
          <w:sz w:val="22"/>
          <w:szCs w:val="22"/>
          <w:lang w:val="es-ES" w:eastAsia="es-ES_tradnl"/>
        </w:rPr>
      </w:pPr>
    </w:p>
    <w:p w14:paraId="0836EBAA" w14:textId="63A93169" w:rsidR="0056634E" w:rsidRDefault="0056634E" w:rsidP="008A3F82">
      <w:pPr>
        <w:rPr>
          <w:rFonts w:ascii="Arial" w:hAnsi="Arial" w:cs="Arial"/>
          <w:sz w:val="22"/>
          <w:szCs w:val="22"/>
          <w:lang w:val="es-ES" w:eastAsia="es-ES_tradnl"/>
        </w:rPr>
      </w:pPr>
    </w:p>
    <w:p w14:paraId="6CD97497" w14:textId="77777777" w:rsidR="0056634E" w:rsidRPr="00EA4B95" w:rsidRDefault="0056634E" w:rsidP="008A3F82">
      <w:pPr>
        <w:rPr>
          <w:rFonts w:ascii="Arial" w:hAnsi="Arial" w:cs="Arial"/>
          <w:sz w:val="22"/>
          <w:szCs w:val="22"/>
          <w:lang w:val="es-ES" w:eastAsia="es-ES_tradnl"/>
        </w:rPr>
      </w:pPr>
    </w:p>
    <w:p w14:paraId="28DD372B" w14:textId="0CCFDD3B" w:rsidR="00E97617" w:rsidRPr="00EA4B95" w:rsidRDefault="00E97617" w:rsidP="008A3F82">
      <w:pPr>
        <w:rPr>
          <w:rFonts w:ascii="Arial" w:hAnsi="Arial" w:cs="Arial"/>
          <w:b/>
          <w:lang w:val="es-ES" w:eastAsia="es-ES_tradnl"/>
        </w:rPr>
      </w:pPr>
      <w:r w:rsidRPr="00EA4B95">
        <w:rPr>
          <w:rFonts w:ascii="Arial" w:hAnsi="Arial" w:cs="Arial"/>
          <w:b/>
          <w:lang w:val="es-ES" w:eastAsia="es-ES_tradnl"/>
        </w:rPr>
        <w:lastRenderedPageBreak/>
        <w:t>Cuadro 1.</w:t>
      </w:r>
      <w:r w:rsidR="009D3607" w:rsidRPr="00EA4B95">
        <w:rPr>
          <w:rFonts w:ascii="Arial" w:hAnsi="Arial" w:cs="Arial"/>
          <w:b/>
          <w:lang w:val="es-ES" w:eastAsia="es-ES_tradnl"/>
        </w:rPr>
        <w:t xml:space="preserve"> </w:t>
      </w:r>
      <w:r w:rsidR="00FB5616" w:rsidRPr="00EA4B95">
        <w:rPr>
          <w:rFonts w:ascii="Arial" w:hAnsi="Arial" w:cs="Arial"/>
          <w:b/>
          <w:lang w:val="es-ES" w:eastAsia="es-ES_tradnl"/>
        </w:rPr>
        <w:t xml:space="preserve">CONSOLIDADO DE </w:t>
      </w:r>
      <w:r w:rsidR="009D3607" w:rsidRPr="00EA4B95">
        <w:rPr>
          <w:rFonts w:ascii="Arial" w:hAnsi="Arial" w:cs="Arial"/>
          <w:b/>
          <w:lang w:val="es-ES" w:eastAsia="es-ES_tradnl"/>
        </w:rPr>
        <w:t xml:space="preserve">PORCENTAJES DE CUMPLIMIENTO </w:t>
      </w:r>
      <w:r w:rsidR="008718D1" w:rsidRPr="00EA4B95">
        <w:rPr>
          <w:rFonts w:ascii="Arial" w:hAnsi="Arial" w:cs="Arial"/>
          <w:b/>
          <w:lang w:val="es-ES" w:eastAsia="es-ES_tradnl"/>
        </w:rPr>
        <w:t xml:space="preserve">EN </w:t>
      </w:r>
      <w:r w:rsidR="009D3607" w:rsidRPr="00EA4B95">
        <w:rPr>
          <w:rFonts w:ascii="Arial" w:hAnsi="Arial" w:cs="Arial"/>
          <w:b/>
          <w:lang w:val="es-ES" w:eastAsia="es-ES_tradnl"/>
        </w:rPr>
        <w:t>META FÍSICA, PRESUPUESTAL Y CONTRACTUAL POR PROYECTO DE INVERSIÓN</w:t>
      </w:r>
      <w:r w:rsidR="00FB3283" w:rsidRPr="00EA4B95">
        <w:rPr>
          <w:rFonts w:ascii="Arial" w:hAnsi="Arial" w:cs="Arial"/>
          <w:b/>
          <w:lang w:val="es-ES" w:eastAsia="es-ES_tradnl"/>
        </w:rPr>
        <w:t>-31/03/2021</w:t>
      </w:r>
    </w:p>
    <w:tbl>
      <w:tblPr>
        <w:tblW w:w="8889" w:type="dxa"/>
        <w:tblCellMar>
          <w:left w:w="70" w:type="dxa"/>
          <w:right w:w="70" w:type="dxa"/>
        </w:tblCellMar>
        <w:tblLook w:val="04A0" w:firstRow="1" w:lastRow="0" w:firstColumn="1" w:lastColumn="0" w:noHBand="0" w:noVBand="1"/>
      </w:tblPr>
      <w:tblGrid>
        <w:gridCol w:w="541"/>
        <w:gridCol w:w="3832"/>
        <w:gridCol w:w="987"/>
        <w:gridCol w:w="1781"/>
        <w:gridCol w:w="1749"/>
      </w:tblGrid>
      <w:tr w:rsidR="00CA4C2F" w:rsidRPr="00EA4B95" w14:paraId="412B1782" w14:textId="77777777" w:rsidTr="00005AE6">
        <w:trPr>
          <w:trHeight w:val="473"/>
        </w:trPr>
        <w:tc>
          <w:tcPr>
            <w:tcW w:w="8889"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29B0C13" w14:textId="5567B371" w:rsidR="00CA4C2F" w:rsidRPr="00EA4B95" w:rsidRDefault="00CA4C2F"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EJECUCIÓN POR PROYECTO DE INVERSIÓN</w:t>
            </w:r>
          </w:p>
        </w:tc>
      </w:tr>
      <w:tr w:rsidR="00CA4C2F" w:rsidRPr="00EA4B95" w14:paraId="50039D09" w14:textId="77777777" w:rsidTr="00005AE6">
        <w:trPr>
          <w:trHeight w:val="364"/>
        </w:trPr>
        <w:tc>
          <w:tcPr>
            <w:tcW w:w="4371" w:type="dxa"/>
            <w:gridSpan w:val="2"/>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2D31B191" w14:textId="77777777" w:rsidR="00CA4C2F" w:rsidRPr="00EA4B95" w:rsidRDefault="00CA4C2F" w:rsidP="008A3F82">
            <w:pPr>
              <w:jc w:val="center"/>
              <w:rPr>
                <w:rFonts w:ascii="Arial" w:hAnsi="Arial" w:cs="Arial"/>
                <w:b/>
                <w:bCs/>
                <w:color w:val="000000"/>
                <w:lang w:val="es-CO" w:eastAsia="es-CO"/>
              </w:rPr>
            </w:pPr>
            <w:r w:rsidRPr="00EA4B95">
              <w:rPr>
                <w:rFonts w:ascii="Arial" w:hAnsi="Arial" w:cs="Arial"/>
                <w:b/>
                <w:bCs/>
                <w:color w:val="000000"/>
                <w:lang w:val="es-CO" w:eastAsia="es-CO"/>
              </w:rPr>
              <w:t>PROYECTO</w:t>
            </w:r>
          </w:p>
        </w:tc>
        <w:tc>
          <w:tcPr>
            <w:tcW w:w="4517" w:type="dxa"/>
            <w:gridSpan w:val="3"/>
            <w:tcBorders>
              <w:top w:val="single" w:sz="4" w:space="0" w:color="auto"/>
              <w:left w:val="nil"/>
              <w:bottom w:val="single" w:sz="4" w:space="0" w:color="auto"/>
              <w:right w:val="single" w:sz="4" w:space="0" w:color="auto"/>
            </w:tcBorders>
            <w:shd w:val="clear" w:color="000000" w:fill="A9D08E"/>
            <w:noWrap/>
            <w:vAlign w:val="center"/>
            <w:hideMark/>
          </w:tcPr>
          <w:p w14:paraId="6675CB42" w14:textId="77777777" w:rsidR="00CA4C2F" w:rsidRPr="00EA4B95" w:rsidRDefault="00CA4C2F" w:rsidP="008A3F82">
            <w:pPr>
              <w:jc w:val="center"/>
              <w:rPr>
                <w:rFonts w:ascii="Arial" w:hAnsi="Arial" w:cs="Arial"/>
                <w:b/>
                <w:bCs/>
                <w:color w:val="000000"/>
                <w:lang w:val="es-CO" w:eastAsia="es-CO"/>
              </w:rPr>
            </w:pPr>
            <w:r w:rsidRPr="00EA4B95">
              <w:rPr>
                <w:rFonts w:ascii="Arial" w:hAnsi="Arial" w:cs="Arial"/>
                <w:b/>
                <w:bCs/>
                <w:color w:val="000000"/>
                <w:lang w:val="es-CO" w:eastAsia="es-CO"/>
              </w:rPr>
              <w:t>EJECUCIÓN AL 31 DE MARZO DE 2021</w:t>
            </w:r>
          </w:p>
        </w:tc>
      </w:tr>
      <w:tr w:rsidR="00CA4C2F" w:rsidRPr="00EA4B95" w14:paraId="03126044" w14:textId="77777777" w:rsidTr="00005AE6">
        <w:trPr>
          <w:trHeight w:val="619"/>
        </w:trPr>
        <w:tc>
          <w:tcPr>
            <w:tcW w:w="4371" w:type="dxa"/>
            <w:gridSpan w:val="2"/>
            <w:vMerge/>
            <w:tcBorders>
              <w:top w:val="single" w:sz="4" w:space="0" w:color="auto"/>
              <w:left w:val="single" w:sz="4" w:space="0" w:color="auto"/>
              <w:bottom w:val="single" w:sz="4" w:space="0" w:color="auto"/>
              <w:right w:val="single" w:sz="4" w:space="0" w:color="auto"/>
            </w:tcBorders>
            <w:vAlign w:val="center"/>
            <w:hideMark/>
          </w:tcPr>
          <w:p w14:paraId="35AC37FD" w14:textId="77777777" w:rsidR="00CA4C2F" w:rsidRPr="00EA4B95" w:rsidRDefault="00CA4C2F" w:rsidP="008A3F82">
            <w:pPr>
              <w:jc w:val="left"/>
              <w:rPr>
                <w:rFonts w:ascii="Arial" w:hAnsi="Arial" w:cs="Arial"/>
                <w:b/>
                <w:bCs/>
                <w:color w:val="000000"/>
                <w:lang w:val="es-CO" w:eastAsia="es-CO"/>
              </w:rPr>
            </w:pPr>
          </w:p>
        </w:tc>
        <w:tc>
          <w:tcPr>
            <w:tcW w:w="987" w:type="dxa"/>
            <w:tcBorders>
              <w:top w:val="nil"/>
              <w:left w:val="nil"/>
              <w:bottom w:val="single" w:sz="4" w:space="0" w:color="auto"/>
              <w:right w:val="single" w:sz="4" w:space="0" w:color="auto"/>
            </w:tcBorders>
            <w:shd w:val="clear" w:color="000000" w:fill="A9D08E"/>
            <w:noWrap/>
            <w:vAlign w:val="center"/>
            <w:hideMark/>
          </w:tcPr>
          <w:p w14:paraId="2AECB6F5" w14:textId="77777777" w:rsidR="00CA4C2F" w:rsidRPr="00EA4B95" w:rsidRDefault="00CA4C2F" w:rsidP="008A3F82">
            <w:pPr>
              <w:jc w:val="center"/>
              <w:rPr>
                <w:rFonts w:ascii="Arial" w:hAnsi="Arial" w:cs="Arial"/>
                <w:b/>
                <w:bCs/>
                <w:color w:val="000000"/>
                <w:lang w:val="es-CO" w:eastAsia="es-CO"/>
              </w:rPr>
            </w:pPr>
            <w:r w:rsidRPr="00EA4B95">
              <w:rPr>
                <w:rFonts w:ascii="Arial" w:hAnsi="Arial" w:cs="Arial"/>
                <w:b/>
                <w:bCs/>
                <w:color w:val="000000"/>
                <w:lang w:val="es-CO" w:eastAsia="es-CO"/>
              </w:rPr>
              <w:t>META FÍSICA</w:t>
            </w:r>
          </w:p>
        </w:tc>
        <w:tc>
          <w:tcPr>
            <w:tcW w:w="1781" w:type="dxa"/>
            <w:tcBorders>
              <w:top w:val="nil"/>
              <w:left w:val="nil"/>
              <w:bottom w:val="single" w:sz="4" w:space="0" w:color="auto"/>
              <w:right w:val="single" w:sz="4" w:space="0" w:color="auto"/>
            </w:tcBorders>
            <w:shd w:val="clear" w:color="000000" w:fill="A9D08E"/>
            <w:vAlign w:val="center"/>
            <w:hideMark/>
          </w:tcPr>
          <w:p w14:paraId="5633AADF" w14:textId="77777777" w:rsidR="00CA4C2F" w:rsidRPr="00EA4B95" w:rsidRDefault="00CA4C2F" w:rsidP="008A3F82">
            <w:pPr>
              <w:jc w:val="center"/>
              <w:rPr>
                <w:rFonts w:ascii="Arial" w:hAnsi="Arial" w:cs="Arial"/>
                <w:b/>
                <w:bCs/>
                <w:color w:val="000000"/>
                <w:lang w:val="es-CO" w:eastAsia="es-CO"/>
              </w:rPr>
            </w:pPr>
            <w:r w:rsidRPr="00EA4B95">
              <w:rPr>
                <w:rFonts w:ascii="Arial" w:hAnsi="Arial" w:cs="Arial"/>
                <w:b/>
                <w:bCs/>
                <w:color w:val="000000"/>
                <w:lang w:val="es-CO" w:eastAsia="es-CO"/>
              </w:rPr>
              <w:t>EJECUCIÓN PRESUPUESTAL</w:t>
            </w:r>
          </w:p>
        </w:tc>
        <w:tc>
          <w:tcPr>
            <w:tcW w:w="1747" w:type="dxa"/>
            <w:tcBorders>
              <w:top w:val="nil"/>
              <w:left w:val="nil"/>
              <w:bottom w:val="single" w:sz="4" w:space="0" w:color="auto"/>
              <w:right w:val="single" w:sz="4" w:space="0" w:color="auto"/>
            </w:tcBorders>
            <w:shd w:val="clear" w:color="000000" w:fill="A9D08E"/>
            <w:vAlign w:val="center"/>
            <w:hideMark/>
          </w:tcPr>
          <w:p w14:paraId="172F0CFF" w14:textId="77777777" w:rsidR="00CA4C2F" w:rsidRPr="00EA4B95" w:rsidRDefault="00CA4C2F" w:rsidP="008A3F82">
            <w:pPr>
              <w:jc w:val="center"/>
              <w:rPr>
                <w:rFonts w:ascii="Arial" w:hAnsi="Arial" w:cs="Arial"/>
                <w:b/>
                <w:bCs/>
                <w:color w:val="000000"/>
                <w:lang w:val="es-CO" w:eastAsia="es-CO"/>
              </w:rPr>
            </w:pPr>
            <w:r w:rsidRPr="00EA4B95">
              <w:rPr>
                <w:rFonts w:ascii="Arial" w:hAnsi="Arial" w:cs="Arial"/>
                <w:b/>
                <w:bCs/>
                <w:color w:val="000000"/>
                <w:lang w:val="es-CO" w:eastAsia="es-CO"/>
              </w:rPr>
              <w:t>PAA CONTRACTUAL</w:t>
            </w:r>
          </w:p>
        </w:tc>
      </w:tr>
      <w:tr w:rsidR="00CA4C2F" w:rsidRPr="00EA4B95" w14:paraId="0C054F54" w14:textId="77777777" w:rsidTr="00005AE6">
        <w:trPr>
          <w:trHeight w:val="50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7303CB12"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7858</w:t>
            </w:r>
          </w:p>
        </w:tc>
        <w:tc>
          <w:tcPr>
            <w:tcW w:w="3833" w:type="dxa"/>
            <w:tcBorders>
              <w:top w:val="nil"/>
              <w:left w:val="nil"/>
              <w:bottom w:val="single" w:sz="4" w:space="0" w:color="auto"/>
              <w:right w:val="single" w:sz="4" w:space="0" w:color="auto"/>
            </w:tcBorders>
            <w:shd w:val="clear" w:color="auto" w:fill="auto"/>
            <w:vAlign w:val="center"/>
            <w:hideMark/>
          </w:tcPr>
          <w:p w14:paraId="73925E7C" w14:textId="77777777" w:rsidR="00CA4C2F" w:rsidRPr="00EA4B95" w:rsidRDefault="00CA4C2F"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Conservación de la Malla Vial Distrital y Ciclo infraestructura de Bogotá</w:t>
            </w:r>
          </w:p>
        </w:tc>
        <w:tc>
          <w:tcPr>
            <w:tcW w:w="987" w:type="dxa"/>
            <w:tcBorders>
              <w:top w:val="nil"/>
              <w:left w:val="nil"/>
              <w:bottom w:val="single" w:sz="4" w:space="0" w:color="auto"/>
              <w:right w:val="single" w:sz="4" w:space="0" w:color="auto"/>
            </w:tcBorders>
            <w:shd w:val="clear" w:color="auto" w:fill="auto"/>
            <w:noWrap/>
            <w:vAlign w:val="center"/>
            <w:hideMark/>
          </w:tcPr>
          <w:p w14:paraId="513FB002" w14:textId="72973DD1" w:rsidR="00CA4C2F" w:rsidRPr="00EA4B95" w:rsidRDefault="009B4F54"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10,5</w:t>
            </w:r>
            <w:r w:rsidR="004D252A" w:rsidRPr="00EA4B95">
              <w:rPr>
                <w:rFonts w:ascii="Arial" w:hAnsi="Arial" w:cs="Arial"/>
                <w:color w:val="000000"/>
                <w:sz w:val="18"/>
                <w:szCs w:val="18"/>
                <w:lang w:val="es-CO" w:eastAsia="es-CO"/>
              </w:rPr>
              <w:t>4</w:t>
            </w:r>
            <w:r w:rsidR="00CA4C2F" w:rsidRPr="00EA4B95">
              <w:rPr>
                <w:rFonts w:ascii="Arial" w:hAnsi="Arial" w:cs="Arial"/>
                <w:color w:val="000000"/>
                <w:sz w:val="18"/>
                <w:szCs w:val="18"/>
                <w:lang w:val="es-CO" w:eastAsia="es-CO"/>
              </w:rPr>
              <w:t>% (*)</w:t>
            </w:r>
          </w:p>
        </w:tc>
        <w:tc>
          <w:tcPr>
            <w:tcW w:w="1781" w:type="dxa"/>
            <w:tcBorders>
              <w:top w:val="nil"/>
              <w:left w:val="nil"/>
              <w:bottom w:val="single" w:sz="4" w:space="0" w:color="auto"/>
              <w:right w:val="single" w:sz="4" w:space="0" w:color="auto"/>
            </w:tcBorders>
            <w:shd w:val="clear" w:color="auto" w:fill="auto"/>
            <w:noWrap/>
            <w:vAlign w:val="center"/>
            <w:hideMark/>
          </w:tcPr>
          <w:p w14:paraId="13502B66"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37,1%</w:t>
            </w:r>
          </w:p>
        </w:tc>
        <w:tc>
          <w:tcPr>
            <w:tcW w:w="1747" w:type="dxa"/>
            <w:tcBorders>
              <w:top w:val="nil"/>
              <w:left w:val="nil"/>
              <w:bottom w:val="single" w:sz="4" w:space="0" w:color="auto"/>
              <w:right w:val="single" w:sz="4" w:space="0" w:color="auto"/>
            </w:tcBorders>
            <w:shd w:val="clear" w:color="auto" w:fill="auto"/>
            <w:noWrap/>
            <w:vAlign w:val="center"/>
            <w:hideMark/>
          </w:tcPr>
          <w:p w14:paraId="059DA666"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40,5%</w:t>
            </w:r>
          </w:p>
        </w:tc>
      </w:tr>
      <w:tr w:rsidR="00CA4C2F" w:rsidRPr="00EA4B95" w14:paraId="063051B6" w14:textId="77777777" w:rsidTr="00005AE6">
        <w:trPr>
          <w:trHeight w:val="499"/>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42C10CCD"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7903</w:t>
            </w:r>
          </w:p>
        </w:tc>
        <w:tc>
          <w:tcPr>
            <w:tcW w:w="3833" w:type="dxa"/>
            <w:tcBorders>
              <w:top w:val="nil"/>
              <w:left w:val="nil"/>
              <w:bottom w:val="single" w:sz="4" w:space="0" w:color="auto"/>
              <w:right w:val="single" w:sz="4" w:space="0" w:color="auto"/>
            </w:tcBorders>
            <w:shd w:val="clear" w:color="auto" w:fill="auto"/>
            <w:vAlign w:val="center"/>
            <w:hideMark/>
          </w:tcPr>
          <w:p w14:paraId="0314F2A9" w14:textId="64116E47" w:rsidR="00CA4C2F" w:rsidRPr="00EA4B95" w:rsidRDefault="00CA4C2F"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Apoyo a la adecuación y conservación del espacio público de Bogotá</w:t>
            </w:r>
          </w:p>
        </w:tc>
        <w:tc>
          <w:tcPr>
            <w:tcW w:w="987" w:type="dxa"/>
            <w:tcBorders>
              <w:top w:val="nil"/>
              <w:left w:val="nil"/>
              <w:bottom w:val="single" w:sz="4" w:space="0" w:color="auto"/>
              <w:right w:val="single" w:sz="4" w:space="0" w:color="auto"/>
            </w:tcBorders>
            <w:shd w:val="clear" w:color="auto" w:fill="auto"/>
            <w:noWrap/>
            <w:vAlign w:val="center"/>
            <w:hideMark/>
          </w:tcPr>
          <w:p w14:paraId="55ADFD3C" w14:textId="68EC3F41" w:rsidR="00CA4C2F" w:rsidRPr="00EA4B95" w:rsidRDefault="009B4F54"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1,3</w:t>
            </w:r>
            <w:r w:rsidR="004D252A" w:rsidRPr="00EA4B95">
              <w:rPr>
                <w:rFonts w:ascii="Arial" w:hAnsi="Arial" w:cs="Arial"/>
                <w:color w:val="000000"/>
                <w:sz w:val="18"/>
                <w:szCs w:val="18"/>
                <w:lang w:val="es-CO" w:eastAsia="es-CO"/>
              </w:rPr>
              <w:t>4</w:t>
            </w:r>
            <w:r w:rsidR="00CA4C2F" w:rsidRPr="00EA4B95">
              <w:rPr>
                <w:rFonts w:ascii="Arial" w:hAnsi="Arial" w:cs="Arial"/>
                <w:color w:val="000000"/>
                <w:sz w:val="18"/>
                <w:szCs w:val="18"/>
                <w:lang w:val="es-CO" w:eastAsia="es-CO"/>
              </w:rPr>
              <w:t>% (*)</w:t>
            </w:r>
          </w:p>
        </w:tc>
        <w:tc>
          <w:tcPr>
            <w:tcW w:w="1781" w:type="dxa"/>
            <w:tcBorders>
              <w:top w:val="nil"/>
              <w:left w:val="nil"/>
              <w:bottom w:val="single" w:sz="4" w:space="0" w:color="auto"/>
              <w:right w:val="single" w:sz="4" w:space="0" w:color="auto"/>
            </w:tcBorders>
            <w:shd w:val="clear" w:color="auto" w:fill="auto"/>
            <w:noWrap/>
            <w:vAlign w:val="center"/>
            <w:hideMark/>
          </w:tcPr>
          <w:p w14:paraId="0ED8B75A"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34,9%</w:t>
            </w:r>
          </w:p>
        </w:tc>
        <w:tc>
          <w:tcPr>
            <w:tcW w:w="1747" w:type="dxa"/>
            <w:tcBorders>
              <w:top w:val="nil"/>
              <w:left w:val="nil"/>
              <w:bottom w:val="single" w:sz="4" w:space="0" w:color="auto"/>
              <w:right w:val="single" w:sz="4" w:space="0" w:color="auto"/>
            </w:tcBorders>
            <w:shd w:val="clear" w:color="auto" w:fill="auto"/>
            <w:noWrap/>
            <w:vAlign w:val="center"/>
            <w:hideMark/>
          </w:tcPr>
          <w:p w14:paraId="2AFEA5ED"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61,8%</w:t>
            </w:r>
          </w:p>
        </w:tc>
      </w:tr>
      <w:tr w:rsidR="00CA4C2F" w:rsidRPr="00EA4B95" w14:paraId="135D8367" w14:textId="77777777" w:rsidTr="00005AE6">
        <w:trPr>
          <w:trHeight w:val="334"/>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6BB7A14"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7859</w:t>
            </w:r>
          </w:p>
        </w:tc>
        <w:tc>
          <w:tcPr>
            <w:tcW w:w="3833" w:type="dxa"/>
            <w:tcBorders>
              <w:top w:val="nil"/>
              <w:left w:val="nil"/>
              <w:bottom w:val="single" w:sz="4" w:space="0" w:color="auto"/>
              <w:right w:val="single" w:sz="4" w:space="0" w:color="auto"/>
            </w:tcBorders>
            <w:shd w:val="clear" w:color="auto" w:fill="auto"/>
            <w:vAlign w:val="center"/>
            <w:hideMark/>
          </w:tcPr>
          <w:p w14:paraId="61470544" w14:textId="77777777" w:rsidR="00CA4C2F" w:rsidRPr="00EA4B95" w:rsidRDefault="00CA4C2F"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Fortalecimiento Institucional</w:t>
            </w:r>
          </w:p>
        </w:tc>
        <w:tc>
          <w:tcPr>
            <w:tcW w:w="987" w:type="dxa"/>
            <w:tcBorders>
              <w:top w:val="nil"/>
              <w:left w:val="nil"/>
              <w:bottom w:val="single" w:sz="4" w:space="0" w:color="auto"/>
              <w:right w:val="single" w:sz="4" w:space="0" w:color="auto"/>
            </w:tcBorders>
            <w:shd w:val="clear" w:color="auto" w:fill="auto"/>
            <w:noWrap/>
            <w:vAlign w:val="center"/>
            <w:hideMark/>
          </w:tcPr>
          <w:p w14:paraId="7CA1DDC9" w14:textId="77D198C4"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55,6</w:t>
            </w:r>
            <w:r w:rsidR="004D252A" w:rsidRPr="00EA4B95">
              <w:rPr>
                <w:rFonts w:ascii="Arial" w:hAnsi="Arial" w:cs="Arial"/>
                <w:color w:val="000000"/>
                <w:sz w:val="18"/>
                <w:szCs w:val="18"/>
                <w:lang w:val="es-CO" w:eastAsia="es-CO"/>
              </w:rPr>
              <w:t>5</w:t>
            </w:r>
            <w:r w:rsidRPr="00EA4B95">
              <w:rPr>
                <w:rFonts w:ascii="Arial" w:hAnsi="Arial" w:cs="Arial"/>
                <w:color w:val="000000"/>
                <w:sz w:val="18"/>
                <w:szCs w:val="18"/>
                <w:lang w:val="es-CO" w:eastAsia="es-CO"/>
              </w:rPr>
              <w:t>% (*)</w:t>
            </w:r>
          </w:p>
        </w:tc>
        <w:tc>
          <w:tcPr>
            <w:tcW w:w="1781" w:type="dxa"/>
            <w:tcBorders>
              <w:top w:val="nil"/>
              <w:left w:val="nil"/>
              <w:bottom w:val="single" w:sz="4" w:space="0" w:color="auto"/>
              <w:right w:val="single" w:sz="4" w:space="0" w:color="auto"/>
            </w:tcBorders>
            <w:shd w:val="clear" w:color="auto" w:fill="auto"/>
            <w:noWrap/>
            <w:vAlign w:val="center"/>
            <w:hideMark/>
          </w:tcPr>
          <w:p w14:paraId="68C67149"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45,1%</w:t>
            </w:r>
          </w:p>
        </w:tc>
        <w:tc>
          <w:tcPr>
            <w:tcW w:w="1747" w:type="dxa"/>
            <w:tcBorders>
              <w:top w:val="nil"/>
              <w:left w:val="nil"/>
              <w:bottom w:val="single" w:sz="4" w:space="0" w:color="auto"/>
              <w:right w:val="single" w:sz="4" w:space="0" w:color="auto"/>
            </w:tcBorders>
            <w:shd w:val="clear" w:color="auto" w:fill="auto"/>
            <w:noWrap/>
            <w:vAlign w:val="center"/>
            <w:hideMark/>
          </w:tcPr>
          <w:p w14:paraId="1FF4F4BC"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39,3%</w:t>
            </w:r>
          </w:p>
        </w:tc>
      </w:tr>
      <w:tr w:rsidR="00CA4C2F" w:rsidRPr="00EA4B95" w14:paraId="617C05CF" w14:textId="77777777" w:rsidTr="00005AE6">
        <w:trPr>
          <w:trHeight w:val="511"/>
        </w:trPr>
        <w:tc>
          <w:tcPr>
            <w:tcW w:w="538" w:type="dxa"/>
            <w:tcBorders>
              <w:top w:val="nil"/>
              <w:left w:val="single" w:sz="4" w:space="0" w:color="auto"/>
              <w:bottom w:val="single" w:sz="4" w:space="0" w:color="auto"/>
              <w:right w:val="single" w:sz="4" w:space="0" w:color="auto"/>
            </w:tcBorders>
            <w:shd w:val="clear" w:color="auto" w:fill="auto"/>
            <w:noWrap/>
            <w:vAlign w:val="center"/>
            <w:hideMark/>
          </w:tcPr>
          <w:p w14:paraId="0586B541"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7860</w:t>
            </w:r>
          </w:p>
        </w:tc>
        <w:tc>
          <w:tcPr>
            <w:tcW w:w="3833" w:type="dxa"/>
            <w:tcBorders>
              <w:top w:val="nil"/>
              <w:left w:val="nil"/>
              <w:bottom w:val="single" w:sz="4" w:space="0" w:color="auto"/>
              <w:right w:val="single" w:sz="4" w:space="0" w:color="auto"/>
            </w:tcBorders>
            <w:shd w:val="clear" w:color="auto" w:fill="auto"/>
            <w:vAlign w:val="center"/>
            <w:hideMark/>
          </w:tcPr>
          <w:p w14:paraId="1BE41FE2" w14:textId="77777777" w:rsidR="00CA4C2F" w:rsidRPr="00EA4B95" w:rsidRDefault="00CA4C2F"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Fortalecimiento de los componentes de TI para la transformación digital</w:t>
            </w:r>
          </w:p>
        </w:tc>
        <w:tc>
          <w:tcPr>
            <w:tcW w:w="987" w:type="dxa"/>
            <w:tcBorders>
              <w:top w:val="nil"/>
              <w:left w:val="nil"/>
              <w:bottom w:val="single" w:sz="4" w:space="0" w:color="auto"/>
              <w:right w:val="single" w:sz="4" w:space="0" w:color="auto"/>
            </w:tcBorders>
            <w:shd w:val="clear" w:color="auto" w:fill="auto"/>
            <w:noWrap/>
            <w:vAlign w:val="center"/>
            <w:hideMark/>
          </w:tcPr>
          <w:p w14:paraId="19A7ED75" w14:textId="09058B01"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19,0</w:t>
            </w:r>
            <w:r w:rsidR="004D252A" w:rsidRPr="00EA4B95">
              <w:rPr>
                <w:rFonts w:ascii="Arial" w:hAnsi="Arial" w:cs="Arial"/>
                <w:color w:val="000000"/>
                <w:sz w:val="18"/>
                <w:szCs w:val="18"/>
                <w:lang w:val="es-CO" w:eastAsia="es-CO"/>
              </w:rPr>
              <w:t>2</w:t>
            </w:r>
            <w:r w:rsidRPr="00EA4B95">
              <w:rPr>
                <w:rFonts w:ascii="Arial" w:hAnsi="Arial" w:cs="Arial"/>
                <w:color w:val="000000"/>
                <w:sz w:val="18"/>
                <w:szCs w:val="18"/>
                <w:lang w:val="es-CO" w:eastAsia="es-CO"/>
              </w:rPr>
              <w:t>% (*)</w:t>
            </w:r>
          </w:p>
        </w:tc>
        <w:tc>
          <w:tcPr>
            <w:tcW w:w="1781" w:type="dxa"/>
            <w:tcBorders>
              <w:top w:val="nil"/>
              <w:left w:val="nil"/>
              <w:bottom w:val="single" w:sz="4" w:space="0" w:color="auto"/>
              <w:right w:val="single" w:sz="4" w:space="0" w:color="auto"/>
            </w:tcBorders>
            <w:shd w:val="clear" w:color="auto" w:fill="auto"/>
            <w:noWrap/>
            <w:vAlign w:val="center"/>
            <w:hideMark/>
          </w:tcPr>
          <w:p w14:paraId="5A4D5880"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39,6%</w:t>
            </w:r>
          </w:p>
        </w:tc>
        <w:tc>
          <w:tcPr>
            <w:tcW w:w="1747" w:type="dxa"/>
            <w:tcBorders>
              <w:top w:val="nil"/>
              <w:left w:val="nil"/>
              <w:bottom w:val="single" w:sz="4" w:space="0" w:color="auto"/>
              <w:right w:val="single" w:sz="4" w:space="0" w:color="auto"/>
            </w:tcBorders>
            <w:shd w:val="clear" w:color="auto" w:fill="auto"/>
            <w:noWrap/>
            <w:vAlign w:val="center"/>
            <w:hideMark/>
          </w:tcPr>
          <w:p w14:paraId="64490CC6" w14:textId="77777777" w:rsidR="00CA4C2F" w:rsidRPr="00EA4B95" w:rsidRDefault="00CA4C2F"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75,3%</w:t>
            </w:r>
          </w:p>
        </w:tc>
      </w:tr>
    </w:tbl>
    <w:p w14:paraId="1C18B0B0" w14:textId="1EF61164" w:rsidR="00E97617" w:rsidRPr="00EA4B95" w:rsidRDefault="00E97617" w:rsidP="008A3F82">
      <w:pPr>
        <w:jc w:val="cente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del informe de la OAP y análisis de la ejecución del PAA 202</w:t>
      </w:r>
      <w:r w:rsidR="00CA4C2F" w:rsidRPr="00EA4B95">
        <w:rPr>
          <w:rFonts w:ascii="Arial" w:hAnsi="Arial" w:cs="Arial"/>
          <w:sz w:val="16"/>
          <w:szCs w:val="22"/>
          <w:lang w:val="es-ES" w:eastAsia="es-ES_tradnl"/>
        </w:rPr>
        <w:t>1</w:t>
      </w:r>
      <w:r w:rsidRPr="00EA4B95">
        <w:rPr>
          <w:rFonts w:ascii="Arial" w:hAnsi="Arial" w:cs="Arial"/>
          <w:sz w:val="16"/>
          <w:szCs w:val="22"/>
          <w:lang w:val="es-ES" w:eastAsia="es-ES_tradnl"/>
        </w:rPr>
        <w:t xml:space="preserve"> del </w:t>
      </w:r>
      <w:r w:rsidR="00CA4C2F" w:rsidRPr="00EA4B95">
        <w:rPr>
          <w:rFonts w:ascii="Arial" w:hAnsi="Arial" w:cs="Arial"/>
          <w:sz w:val="16"/>
          <w:szCs w:val="22"/>
          <w:lang w:val="es-ES" w:eastAsia="es-ES_tradnl"/>
        </w:rPr>
        <w:t>13</w:t>
      </w:r>
      <w:r w:rsidRPr="00EA4B95">
        <w:rPr>
          <w:rFonts w:ascii="Arial" w:hAnsi="Arial" w:cs="Arial"/>
          <w:sz w:val="16"/>
          <w:szCs w:val="22"/>
          <w:lang w:val="es-ES" w:eastAsia="es-ES_tradnl"/>
        </w:rPr>
        <w:t xml:space="preserve"> de </w:t>
      </w:r>
      <w:r w:rsidR="00CA4C2F" w:rsidRPr="00EA4B95">
        <w:rPr>
          <w:rFonts w:ascii="Arial" w:hAnsi="Arial" w:cs="Arial"/>
          <w:sz w:val="16"/>
          <w:szCs w:val="22"/>
          <w:lang w:val="es-ES" w:eastAsia="es-ES_tradnl"/>
        </w:rPr>
        <w:t>enero</w:t>
      </w:r>
      <w:r w:rsidRPr="00EA4B95">
        <w:rPr>
          <w:rFonts w:ascii="Arial" w:hAnsi="Arial" w:cs="Arial"/>
          <w:sz w:val="16"/>
          <w:szCs w:val="22"/>
          <w:lang w:val="es-ES" w:eastAsia="es-ES_tradnl"/>
        </w:rPr>
        <w:t xml:space="preserve"> de 202</w:t>
      </w:r>
      <w:r w:rsidR="00CA4C2F" w:rsidRPr="00EA4B95">
        <w:rPr>
          <w:rFonts w:ascii="Arial" w:hAnsi="Arial" w:cs="Arial"/>
          <w:sz w:val="16"/>
          <w:szCs w:val="22"/>
          <w:lang w:val="es-ES" w:eastAsia="es-ES_tradnl"/>
        </w:rPr>
        <w:t>1</w:t>
      </w:r>
      <w:r w:rsidRPr="00EA4B95">
        <w:rPr>
          <w:rFonts w:ascii="Arial" w:hAnsi="Arial" w:cs="Arial"/>
          <w:sz w:val="16"/>
          <w:szCs w:val="22"/>
          <w:lang w:val="es-ES" w:eastAsia="es-ES_tradnl"/>
        </w:rPr>
        <w:t>.</w:t>
      </w:r>
    </w:p>
    <w:p w14:paraId="7A3F1E9C" w14:textId="77777777" w:rsidR="00E97617" w:rsidRPr="00EA4B95" w:rsidRDefault="00E97617" w:rsidP="008A3F82">
      <w:pPr>
        <w:rPr>
          <w:rFonts w:ascii="Arial" w:hAnsi="Arial" w:cs="Arial"/>
          <w:sz w:val="22"/>
          <w:szCs w:val="22"/>
          <w:lang w:val="es-ES" w:eastAsia="es-ES_tradnl"/>
        </w:rPr>
      </w:pPr>
    </w:p>
    <w:p w14:paraId="62863C3C" w14:textId="00D02926" w:rsidR="00E97617" w:rsidRPr="00EA4B95" w:rsidRDefault="00E97617" w:rsidP="008A3F82">
      <w:pPr>
        <w:ind w:left="284"/>
        <w:rPr>
          <w:rFonts w:ascii="Arial" w:hAnsi="Arial" w:cs="Arial"/>
          <w:sz w:val="16"/>
          <w:szCs w:val="16"/>
          <w:lang w:val="es-ES" w:eastAsia="es-ES_tradnl"/>
        </w:rPr>
      </w:pPr>
      <w:r w:rsidRPr="00EA4B95">
        <w:rPr>
          <w:rFonts w:ascii="Arial" w:hAnsi="Arial" w:cs="Arial"/>
          <w:sz w:val="16"/>
          <w:szCs w:val="16"/>
          <w:lang w:val="es-ES" w:eastAsia="es-ES_tradnl"/>
        </w:rPr>
        <w:t>(*) la ejecución</w:t>
      </w:r>
      <w:r w:rsidR="000C4B92" w:rsidRPr="00EA4B95">
        <w:rPr>
          <w:rFonts w:ascii="Arial" w:hAnsi="Arial" w:cs="Arial"/>
          <w:sz w:val="16"/>
          <w:szCs w:val="16"/>
          <w:lang w:val="es-ES" w:eastAsia="es-ES_tradnl"/>
        </w:rPr>
        <w:t xml:space="preserve"> de la meta</w:t>
      </w:r>
      <w:r w:rsidRPr="00EA4B95">
        <w:rPr>
          <w:rFonts w:ascii="Arial" w:hAnsi="Arial" w:cs="Arial"/>
          <w:sz w:val="16"/>
          <w:szCs w:val="16"/>
          <w:lang w:val="es-ES" w:eastAsia="es-ES_tradnl"/>
        </w:rPr>
        <w:t xml:space="preserve"> física de los </w:t>
      </w:r>
      <w:r w:rsidR="00CA4C2F" w:rsidRPr="00EA4B95">
        <w:rPr>
          <w:rFonts w:ascii="Arial" w:hAnsi="Arial" w:cs="Arial"/>
          <w:sz w:val="16"/>
          <w:szCs w:val="16"/>
          <w:lang w:val="es-ES" w:eastAsia="es-ES_tradnl"/>
        </w:rPr>
        <w:t>cuatro</w:t>
      </w:r>
      <w:r w:rsidRPr="00EA4B95">
        <w:rPr>
          <w:rFonts w:ascii="Arial" w:hAnsi="Arial" w:cs="Arial"/>
          <w:sz w:val="16"/>
          <w:szCs w:val="16"/>
          <w:lang w:val="es-ES" w:eastAsia="es-ES_tradnl"/>
        </w:rPr>
        <w:t xml:space="preserve"> (</w:t>
      </w:r>
      <w:r w:rsidR="00CA4C2F" w:rsidRPr="00EA4B95">
        <w:rPr>
          <w:rFonts w:ascii="Arial" w:hAnsi="Arial" w:cs="Arial"/>
          <w:sz w:val="16"/>
          <w:szCs w:val="16"/>
          <w:lang w:val="es-ES" w:eastAsia="es-ES_tradnl"/>
        </w:rPr>
        <w:t>4</w:t>
      </w:r>
      <w:r w:rsidRPr="00EA4B95">
        <w:rPr>
          <w:rFonts w:ascii="Arial" w:hAnsi="Arial" w:cs="Arial"/>
          <w:sz w:val="16"/>
          <w:szCs w:val="16"/>
          <w:lang w:val="es-ES" w:eastAsia="es-ES_tradnl"/>
        </w:rPr>
        <w:t xml:space="preserve">) proyectos resultan del promedio simple de los porcentajes de ejecución de las metas producto asociadas, las cuales están registradas en el informe de seguimiento elaborado por la OAP y en el SEGPLAN a corte </w:t>
      </w:r>
      <w:r w:rsidR="00CA4C2F" w:rsidRPr="00EA4B95">
        <w:rPr>
          <w:rFonts w:ascii="Arial" w:hAnsi="Arial" w:cs="Arial"/>
          <w:sz w:val="16"/>
          <w:szCs w:val="16"/>
          <w:lang w:val="es-ES" w:eastAsia="es-ES_tradnl"/>
        </w:rPr>
        <w:t xml:space="preserve">marzo </w:t>
      </w:r>
      <w:r w:rsidRPr="00EA4B95">
        <w:rPr>
          <w:rFonts w:ascii="Arial" w:hAnsi="Arial" w:cs="Arial"/>
          <w:sz w:val="16"/>
          <w:szCs w:val="16"/>
          <w:lang w:val="es-ES" w:eastAsia="es-ES_tradnl"/>
        </w:rPr>
        <w:t>de 202</w:t>
      </w:r>
      <w:r w:rsidR="00CA4C2F" w:rsidRPr="00EA4B95">
        <w:rPr>
          <w:rFonts w:ascii="Arial" w:hAnsi="Arial" w:cs="Arial"/>
          <w:sz w:val="16"/>
          <w:szCs w:val="16"/>
          <w:lang w:val="es-ES" w:eastAsia="es-ES_tradnl"/>
        </w:rPr>
        <w:t>1</w:t>
      </w:r>
      <w:r w:rsidRPr="00EA4B95">
        <w:rPr>
          <w:rFonts w:ascii="Arial" w:hAnsi="Arial" w:cs="Arial"/>
          <w:sz w:val="16"/>
          <w:szCs w:val="16"/>
          <w:lang w:val="es-ES" w:eastAsia="es-ES_tradnl"/>
        </w:rPr>
        <w:t>.</w:t>
      </w:r>
    </w:p>
    <w:p w14:paraId="1ABE849E" w14:textId="6045689D" w:rsidR="00BC7D4C" w:rsidRPr="00EA4B95" w:rsidRDefault="00BC7D4C" w:rsidP="008A3F82">
      <w:pPr>
        <w:rPr>
          <w:rFonts w:ascii="Arial" w:hAnsi="Arial" w:cs="Arial"/>
          <w:sz w:val="16"/>
          <w:szCs w:val="16"/>
          <w:lang w:val="es-ES" w:eastAsia="es-ES_tradnl"/>
        </w:rPr>
      </w:pPr>
    </w:p>
    <w:p w14:paraId="0247AA86" w14:textId="5E3B2250" w:rsidR="00E97617" w:rsidRPr="00EA4B95" w:rsidRDefault="00E97617" w:rsidP="008A3F82">
      <w:pPr>
        <w:rPr>
          <w:rFonts w:ascii="Arial" w:hAnsi="Arial" w:cs="Arial"/>
          <w:sz w:val="22"/>
          <w:szCs w:val="22"/>
          <w:lang w:val="es-ES" w:eastAsia="es-ES_tradnl"/>
        </w:rPr>
      </w:pPr>
      <w:r w:rsidRPr="00EA4B95">
        <w:rPr>
          <w:rFonts w:ascii="Arial" w:hAnsi="Arial" w:cs="Arial"/>
          <w:sz w:val="22"/>
          <w:szCs w:val="22"/>
          <w:lang w:val="es-ES" w:eastAsia="es-ES_tradnl"/>
        </w:rPr>
        <w:t>L</w:t>
      </w:r>
      <w:r w:rsidR="00EE194F" w:rsidRPr="00EA4B95">
        <w:rPr>
          <w:rFonts w:ascii="Arial" w:hAnsi="Arial" w:cs="Arial"/>
          <w:sz w:val="22"/>
          <w:szCs w:val="22"/>
          <w:lang w:val="es-ES" w:eastAsia="es-ES_tradnl"/>
        </w:rPr>
        <w:t xml:space="preserve">as fuentes de información </w:t>
      </w:r>
      <w:r w:rsidR="00727388" w:rsidRPr="00EA4B95">
        <w:rPr>
          <w:rFonts w:ascii="Arial" w:hAnsi="Arial" w:cs="Arial"/>
          <w:sz w:val="22"/>
          <w:szCs w:val="22"/>
          <w:lang w:val="es-ES" w:eastAsia="es-ES_tradnl"/>
        </w:rPr>
        <w:t xml:space="preserve">de </w:t>
      </w:r>
      <w:r w:rsidR="00EE194F" w:rsidRPr="00EA4B95">
        <w:rPr>
          <w:rFonts w:ascii="Arial" w:hAnsi="Arial" w:cs="Arial"/>
          <w:sz w:val="22"/>
          <w:szCs w:val="22"/>
          <w:lang w:val="es-ES" w:eastAsia="es-ES_tradnl"/>
        </w:rPr>
        <w:t>l</w:t>
      </w:r>
      <w:r w:rsidRPr="00EA4B95">
        <w:rPr>
          <w:rFonts w:ascii="Arial" w:hAnsi="Arial" w:cs="Arial"/>
          <w:sz w:val="22"/>
          <w:szCs w:val="22"/>
          <w:lang w:val="es-ES" w:eastAsia="es-ES_tradnl"/>
        </w:rPr>
        <w:t xml:space="preserve">os porcentajes obtenidos en el cuadro 1 </w:t>
      </w:r>
      <w:r w:rsidR="00EE194F" w:rsidRPr="00EA4B95">
        <w:rPr>
          <w:rFonts w:ascii="Arial" w:hAnsi="Arial" w:cs="Arial"/>
          <w:sz w:val="22"/>
          <w:szCs w:val="22"/>
          <w:lang w:val="es-ES" w:eastAsia="es-ES_tradnl"/>
        </w:rPr>
        <w:t xml:space="preserve">se obtuvieron </w:t>
      </w:r>
      <w:r w:rsidRPr="00EA4B95">
        <w:rPr>
          <w:rFonts w:ascii="Arial" w:hAnsi="Arial" w:cs="Arial"/>
          <w:sz w:val="22"/>
          <w:szCs w:val="22"/>
          <w:lang w:val="es-ES" w:eastAsia="es-ES_tradnl"/>
        </w:rPr>
        <w:t>a partir de:</w:t>
      </w:r>
    </w:p>
    <w:p w14:paraId="126580CB" w14:textId="77777777" w:rsidR="00E97617" w:rsidRPr="00EA4B95" w:rsidRDefault="00E97617" w:rsidP="008A3F82">
      <w:pPr>
        <w:rPr>
          <w:rFonts w:ascii="Arial" w:hAnsi="Arial" w:cs="Arial"/>
          <w:sz w:val="22"/>
          <w:szCs w:val="22"/>
          <w:lang w:val="es-ES" w:eastAsia="es-ES_tradnl"/>
        </w:rPr>
      </w:pPr>
    </w:p>
    <w:p w14:paraId="5B0AA25F" w14:textId="4DB6644E" w:rsidR="00E97617" w:rsidRPr="00EA4B95" w:rsidRDefault="00E97617"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 xml:space="preserve">% de cumplimiento </w:t>
      </w:r>
      <w:r w:rsidR="00885B5F" w:rsidRPr="00EA4B95">
        <w:rPr>
          <w:rFonts w:ascii="Arial" w:hAnsi="Arial" w:cs="Arial"/>
          <w:sz w:val="22"/>
          <w:szCs w:val="22"/>
          <w:u w:val="single"/>
          <w:lang w:val="es-ES" w:eastAsia="es-ES_tradnl"/>
        </w:rPr>
        <w:t xml:space="preserve">meta </w:t>
      </w:r>
      <w:r w:rsidRPr="00EA4B95">
        <w:rPr>
          <w:rFonts w:ascii="Arial" w:hAnsi="Arial" w:cs="Arial"/>
          <w:sz w:val="22"/>
          <w:szCs w:val="22"/>
          <w:u w:val="single"/>
          <w:lang w:val="es-ES" w:eastAsia="es-ES_tradnl"/>
        </w:rPr>
        <w:t>física:</w:t>
      </w:r>
      <w:r w:rsidRPr="00EA4B95">
        <w:rPr>
          <w:rFonts w:ascii="Arial" w:hAnsi="Arial" w:cs="Arial"/>
          <w:sz w:val="22"/>
          <w:szCs w:val="22"/>
          <w:lang w:val="es-ES" w:eastAsia="es-ES_tradnl"/>
        </w:rPr>
        <w:t xml:space="preserve"> ejecución </w:t>
      </w:r>
      <w:r w:rsidR="00885B5F" w:rsidRPr="00EA4B95">
        <w:rPr>
          <w:rFonts w:ascii="Arial" w:hAnsi="Arial" w:cs="Arial"/>
          <w:sz w:val="22"/>
          <w:szCs w:val="22"/>
          <w:lang w:val="es-ES" w:eastAsia="es-ES_tradnl"/>
        </w:rPr>
        <w:t xml:space="preserve">meta </w:t>
      </w:r>
      <w:r w:rsidRPr="00EA4B95">
        <w:rPr>
          <w:rFonts w:ascii="Arial" w:hAnsi="Arial" w:cs="Arial"/>
          <w:sz w:val="22"/>
          <w:szCs w:val="22"/>
          <w:lang w:val="es-ES" w:eastAsia="es-ES_tradnl"/>
        </w:rPr>
        <w:t xml:space="preserve">física / programación </w:t>
      </w:r>
      <w:r w:rsidR="00885B5F" w:rsidRPr="00EA4B95">
        <w:rPr>
          <w:rFonts w:ascii="Arial" w:hAnsi="Arial" w:cs="Arial"/>
          <w:sz w:val="22"/>
          <w:szCs w:val="22"/>
          <w:lang w:val="es-ES" w:eastAsia="es-ES_tradnl"/>
        </w:rPr>
        <w:t xml:space="preserve">meta </w:t>
      </w:r>
      <w:r w:rsidRPr="00EA4B95">
        <w:rPr>
          <w:rFonts w:ascii="Arial" w:hAnsi="Arial" w:cs="Arial"/>
          <w:sz w:val="22"/>
          <w:szCs w:val="22"/>
          <w:lang w:val="es-ES" w:eastAsia="es-ES_tradnl"/>
        </w:rPr>
        <w:t xml:space="preserve">física del periodo de </w:t>
      </w:r>
      <w:r w:rsidR="00C34F3B" w:rsidRPr="00EA4B95">
        <w:rPr>
          <w:rFonts w:ascii="Arial" w:hAnsi="Arial" w:cs="Arial"/>
          <w:sz w:val="22"/>
          <w:szCs w:val="22"/>
          <w:lang w:val="es-ES" w:eastAsia="es-ES_tradnl"/>
        </w:rPr>
        <w:t>análisis</w:t>
      </w:r>
      <w:r w:rsidRPr="00EA4B95">
        <w:rPr>
          <w:rFonts w:ascii="Arial" w:hAnsi="Arial" w:cs="Arial"/>
          <w:sz w:val="22"/>
          <w:szCs w:val="22"/>
          <w:lang w:val="es-ES" w:eastAsia="es-ES_tradnl"/>
        </w:rPr>
        <w:t xml:space="preserve">, datos tomados del informe de seguimiento a proyectos de inversión de la </w:t>
      </w:r>
      <w:r w:rsidR="008468B2" w:rsidRPr="00EA4B95">
        <w:rPr>
          <w:rFonts w:ascii="Arial" w:hAnsi="Arial" w:cs="Arial"/>
          <w:sz w:val="22"/>
          <w:szCs w:val="22"/>
          <w:lang w:val="es-ES" w:eastAsia="es-ES_tradnl"/>
        </w:rPr>
        <w:t>UAERMV</w:t>
      </w:r>
      <w:r w:rsidRPr="00EA4B95">
        <w:rPr>
          <w:rFonts w:ascii="Arial" w:hAnsi="Arial" w:cs="Arial"/>
          <w:sz w:val="22"/>
          <w:szCs w:val="22"/>
          <w:lang w:val="es-ES" w:eastAsia="es-ES_tradnl"/>
        </w:rPr>
        <w:t xml:space="preserve"> elaborado por OAP.</w:t>
      </w:r>
    </w:p>
    <w:p w14:paraId="4203F0F3" w14:textId="40C86A74" w:rsidR="00E97617" w:rsidRPr="00EA4B95" w:rsidRDefault="00E97617"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 de cumplimiento</w:t>
      </w:r>
      <w:r w:rsidR="00C364C6" w:rsidRPr="00EA4B95">
        <w:rPr>
          <w:rFonts w:ascii="Arial" w:hAnsi="Arial" w:cs="Arial"/>
          <w:sz w:val="22"/>
          <w:szCs w:val="22"/>
          <w:u w:val="single"/>
          <w:lang w:val="es-ES" w:eastAsia="es-ES_tradnl"/>
        </w:rPr>
        <w:t xml:space="preserve"> ejecución</w:t>
      </w:r>
      <w:r w:rsidRPr="00EA4B95">
        <w:rPr>
          <w:rFonts w:ascii="Arial" w:hAnsi="Arial" w:cs="Arial"/>
          <w:sz w:val="22"/>
          <w:szCs w:val="22"/>
          <w:u w:val="single"/>
          <w:lang w:val="es-ES" w:eastAsia="es-ES_tradnl"/>
        </w:rPr>
        <w:t xml:space="preserve"> presupuestal:</w:t>
      </w:r>
      <w:r w:rsidRPr="00EA4B95">
        <w:rPr>
          <w:rFonts w:ascii="Arial" w:hAnsi="Arial" w:cs="Arial"/>
          <w:sz w:val="22"/>
          <w:szCs w:val="22"/>
          <w:lang w:val="es-ES" w:eastAsia="es-ES_tradnl"/>
        </w:rPr>
        <w:t xml:space="preserve"> ejecución presupuestal en compromisos / presupuesto asignado por proyecto de inversión, datos tomados del informe de seguimiento a proyectos de inversión de la </w:t>
      </w:r>
      <w:r w:rsidR="008468B2" w:rsidRPr="00EA4B95">
        <w:rPr>
          <w:rFonts w:ascii="Arial" w:hAnsi="Arial" w:cs="Arial"/>
          <w:sz w:val="22"/>
          <w:szCs w:val="22"/>
          <w:lang w:val="es-ES" w:eastAsia="es-ES_tradnl"/>
        </w:rPr>
        <w:t>UAERMV</w:t>
      </w:r>
      <w:r w:rsidRPr="00EA4B95">
        <w:rPr>
          <w:rFonts w:ascii="Arial" w:hAnsi="Arial" w:cs="Arial"/>
          <w:sz w:val="22"/>
          <w:szCs w:val="22"/>
          <w:lang w:val="es-ES" w:eastAsia="es-ES_tradnl"/>
        </w:rPr>
        <w:t xml:space="preserve"> elaborado por OAP.</w:t>
      </w:r>
    </w:p>
    <w:p w14:paraId="2C3F7D56" w14:textId="0F733100" w:rsidR="00E97617" w:rsidRDefault="00E97617"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 xml:space="preserve">% de cumplimiento </w:t>
      </w:r>
      <w:r w:rsidR="00FD7EB8" w:rsidRPr="00EA4B95">
        <w:rPr>
          <w:rFonts w:ascii="Arial" w:hAnsi="Arial" w:cs="Arial"/>
          <w:sz w:val="22"/>
          <w:szCs w:val="22"/>
          <w:u w:val="single"/>
          <w:lang w:val="es-ES" w:eastAsia="es-ES_tradnl"/>
        </w:rPr>
        <w:t xml:space="preserve">PAA </w:t>
      </w:r>
      <w:r w:rsidRPr="00EA4B95">
        <w:rPr>
          <w:rFonts w:ascii="Arial" w:hAnsi="Arial" w:cs="Arial"/>
          <w:sz w:val="22"/>
          <w:szCs w:val="22"/>
          <w:u w:val="single"/>
          <w:lang w:val="es-ES" w:eastAsia="es-ES_tradnl"/>
        </w:rPr>
        <w:t>contractual:</w:t>
      </w:r>
      <w:r w:rsidRPr="00EA4B95">
        <w:rPr>
          <w:rFonts w:ascii="Arial" w:hAnsi="Arial" w:cs="Arial"/>
          <w:sz w:val="22"/>
          <w:szCs w:val="22"/>
          <w:lang w:val="es-ES" w:eastAsia="es-ES_tradnl"/>
        </w:rPr>
        <w:t xml:space="preserve"> valor de los contratos suscritos / valor total de los recursos programados en el Plan Anual de Adquisiciones del </w:t>
      </w:r>
      <w:r w:rsidR="00B6461C" w:rsidRPr="00EA4B95">
        <w:rPr>
          <w:rFonts w:ascii="Arial" w:hAnsi="Arial" w:cs="Arial"/>
          <w:sz w:val="22"/>
          <w:szCs w:val="22"/>
          <w:lang w:val="es-ES" w:eastAsia="es-ES_tradnl"/>
        </w:rPr>
        <w:t>13</w:t>
      </w:r>
      <w:r w:rsidRPr="00EA4B95">
        <w:rPr>
          <w:rFonts w:ascii="Arial" w:hAnsi="Arial" w:cs="Arial"/>
          <w:sz w:val="22"/>
          <w:szCs w:val="22"/>
          <w:lang w:val="es-ES" w:eastAsia="es-ES_tradnl"/>
        </w:rPr>
        <w:t xml:space="preserve"> de </w:t>
      </w:r>
      <w:r w:rsidR="00B6461C" w:rsidRPr="00EA4B95">
        <w:rPr>
          <w:rFonts w:ascii="Arial" w:hAnsi="Arial" w:cs="Arial"/>
          <w:sz w:val="22"/>
          <w:szCs w:val="22"/>
          <w:lang w:val="es-ES" w:eastAsia="es-ES_tradnl"/>
        </w:rPr>
        <w:t>enero</w:t>
      </w:r>
      <w:r w:rsidRPr="00EA4B95">
        <w:rPr>
          <w:rFonts w:ascii="Arial" w:hAnsi="Arial" w:cs="Arial"/>
          <w:sz w:val="22"/>
          <w:szCs w:val="22"/>
          <w:lang w:val="es-ES" w:eastAsia="es-ES_tradnl"/>
        </w:rPr>
        <w:t xml:space="preserve"> de 202</w:t>
      </w:r>
      <w:r w:rsidR="00B6461C"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para cada proyecto, datos tomados del archivo en Excel </w:t>
      </w:r>
      <w:r w:rsidR="00EB2ED6" w:rsidRPr="00EA4B95">
        <w:rPr>
          <w:rFonts w:ascii="Arial" w:hAnsi="Arial" w:cs="Arial"/>
          <w:sz w:val="22"/>
          <w:szCs w:val="22"/>
          <w:lang w:val="es-ES" w:eastAsia="es-ES_tradnl"/>
        </w:rPr>
        <w:t xml:space="preserve">recibido de </w:t>
      </w:r>
      <w:r w:rsidRPr="00EA4B95">
        <w:rPr>
          <w:rFonts w:ascii="Arial" w:hAnsi="Arial" w:cs="Arial"/>
          <w:sz w:val="22"/>
          <w:szCs w:val="22"/>
          <w:lang w:val="es-ES" w:eastAsia="es-ES_tradnl"/>
        </w:rPr>
        <w:t xml:space="preserve">la profesional universitaria asignada mediante correo electrónico del </w:t>
      </w:r>
      <w:r w:rsidR="00B6461C" w:rsidRPr="00EA4B95">
        <w:rPr>
          <w:rFonts w:ascii="Arial" w:hAnsi="Arial" w:cs="Arial"/>
          <w:sz w:val="22"/>
          <w:szCs w:val="22"/>
          <w:lang w:val="es-ES" w:eastAsia="es-ES_tradnl"/>
        </w:rPr>
        <w:t>21</w:t>
      </w:r>
      <w:r w:rsidRPr="00EA4B95">
        <w:rPr>
          <w:rFonts w:ascii="Arial" w:hAnsi="Arial" w:cs="Arial"/>
          <w:sz w:val="22"/>
          <w:szCs w:val="22"/>
          <w:lang w:val="es-ES" w:eastAsia="es-ES_tradnl"/>
        </w:rPr>
        <w:t xml:space="preserve"> de </w:t>
      </w:r>
      <w:r w:rsidR="00B6461C" w:rsidRPr="00EA4B95">
        <w:rPr>
          <w:rFonts w:ascii="Arial" w:hAnsi="Arial" w:cs="Arial"/>
          <w:sz w:val="22"/>
          <w:szCs w:val="22"/>
          <w:lang w:val="es-ES" w:eastAsia="es-ES_tradnl"/>
        </w:rPr>
        <w:t xml:space="preserve">enero </w:t>
      </w:r>
      <w:r w:rsidRPr="00EA4B95">
        <w:rPr>
          <w:rFonts w:ascii="Arial" w:hAnsi="Arial" w:cs="Arial"/>
          <w:sz w:val="22"/>
          <w:szCs w:val="22"/>
          <w:lang w:val="es-ES" w:eastAsia="es-ES_tradnl"/>
        </w:rPr>
        <w:t>de 202</w:t>
      </w:r>
      <w:r w:rsidR="00B6461C"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y la matriz de contratación compartida por OneDrive.</w:t>
      </w:r>
    </w:p>
    <w:p w14:paraId="512B7B74" w14:textId="77777777" w:rsidR="00404713" w:rsidRPr="00EA4B95" w:rsidRDefault="00404713" w:rsidP="00404713">
      <w:pPr>
        <w:pStyle w:val="Prrafodelista"/>
        <w:ind w:left="360"/>
        <w:rPr>
          <w:rFonts w:ascii="Arial" w:hAnsi="Arial" w:cs="Arial"/>
          <w:sz w:val="22"/>
          <w:szCs w:val="22"/>
          <w:lang w:val="es-ES" w:eastAsia="es-ES_tradnl"/>
        </w:rPr>
      </w:pPr>
    </w:p>
    <w:p w14:paraId="37D5EE5A" w14:textId="6230EC62" w:rsidR="00346384" w:rsidRPr="00EA4B95" w:rsidRDefault="00346384" w:rsidP="008A3F82">
      <w:pPr>
        <w:pStyle w:val="Ttulo2"/>
        <w:numPr>
          <w:ilvl w:val="1"/>
          <w:numId w:val="8"/>
        </w:numPr>
        <w:rPr>
          <w:rFonts w:cs="Arial"/>
          <w:sz w:val="22"/>
          <w:szCs w:val="22"/>
          <w:lang w:val="es-ES" w:eastAsia="es-ES_tradnl"/>
        </w:rPr>
      </w:pPr>
      <w:bookmarkStart w:id="23" w:name="_Toc44002508"/>
      <w:bookmarkStart w:id="24" w:name="_Toc78658112"/>
      <w:r w:rsidRPr="00EA4B95">
        <w:rPr>
          <w:rFonts w:cs="Arial"/>
          <w:sz w:val="22"/>
          <w:szCs w:val="22"/>
          <w:lang w:val="es-ES" w:eastAsia="es-ES_tradnl"/>
        </w:rPr>
        <w:t>ANÁLISIS, OBSERVACIONES Y RECOMENDACIONES PARA EL CUMPLIMIENTO DE LOS PROYECTOS DE INVERSIÓN</w:t>
      </w:r>
      <w:bookmarkEnd w:id="23"/>
      <w:bookmarkEnd w:id="24"/>
      <w:r w:rsidRPr="00EA4B95">
        <w:rPr>
          <w:rFonts w:cs="Arial"/>
          <w:sz w:val="22"/>
          <w:szCs w:val="22"/>
          <w:lang w:val="es-ES" w:eastAsia="es-ES_tradnl"/>
        </w:rPr>
        <w:t xml:space="preserve"> </w:t>
      </w:r>
    </w:p>
    <w:p w14:paraId="5725A65E" w14:textId="4FE74AE3" w:rsidR="0039681C" w:rsidRPr="00EA4B95" w:rsidRDefault="0039681C" w:rsidP="008A3F82">
      <w:pPr>
        <w:rPr>
          <w:rFonts w:ascii="Arial" w:hAnsi="Arial" w:cs="Arial"/>
          <w:sz w:val="22"/>
          <w:szCs w:val="22"/>
          <w:lang w:val="es-ES" w:eastAsia="es-ES_tradnl"/>
        </w:rPr>
      </w:pPr>
    </w:p>
    <w:p w14:paraId="15A7EFA7" w14:textId="6FEE6CA7" w:rsidR="00307A25" w:rsidRPr="00EA4B95" w:rsidRDefault="00307A25" w:rsidP="008A3F82">
      <w:pPr>
        <w:rPr>
          <w:rFonts w:ascii="Arial" w:hAnsi="Arial" w:cs="Arial"/>
          <w:sz w:val="22"/>
          <w:szCs w:val="22"/>
          <w:lang w:val="es-ES" w:eastAsia="es-ES_tradnl"/>
        </w:rPr>
      </w:pPr>
      <w:r w:rsidRPr="00EA4B95">
        <w:rPr>
          <w:rFonts w:ascii="Arial" w:hAnsi="Arial" w:cs="Arial"/>
          <w:sz w:val="22"/>
          <w:szCs w:val="22"/>
          <w:lang w:val="es-ES" w:eastAsia="es-ES_tradnl"/>
        </w:rPr>
        <w:t>Con fundamento en la información consolidada del Cuadro 1, la OCI identificó observaciones para cada uno de los componentes de meta física, meta presupuestal y cumplimiento del PAA 202</w:t>
      </w:r>
      <w:r w:rsidR="00660612"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w:t>
      </w:r>
      <w:r w:rsidR="00D02439" w:rsidRPr="00EA4B95">
        <w:rPr>
          <w:rFonts w:ascii="Arial" w:hAnsi="Arial" w:cs="Arial"/>
          <w:sz w:val="22"/>
          <w:szCs w:val="22"/>
          <w:lang w:val="es-ES" w:eastAsia="es-ES_tradnl"/>
        </w:rPr>
        <w:t xml:space="preserve">en </w:t>
      </w:r>
      <w:r w:rsidRPr="00EA4B95">
        <w:rPr>
          <w:rFonts w:ascii="Arial" w:hAnsi="Arial" w:cs="Arial"/>
          <w:sz w:val="22"/>
          <w:szCs w:val="22"/>
          <w:lang w:val="es-ES" w:eastAsia="es-ES_tradnl"/>
        </w:rPr>
        <w:t>cada proyecto de inversión, apoyada en la lista de categorías compartida por la Dirección Distrital de Desarrollo Institucional - DDDI de la Secretaría General de la Alcaldía Mayor de Bogotá D.C. vigencia 2019.</w:t>
      </w:r>
    </w:p>
    <w:p w14:paraId="7730C360" w14:textId="54276938" w:rsidR="0039681C" w:rsidRPr="00EA4B95" w:rsidRDefault="0039681C" w:rsidP="008A3F82">
      <w:pPr>
        <w:rPr>
          <w:rFonts w:ascii="Arial" w:hAnsi="Arial" w:cs="Arial"/>
          <w:sz w:val="22"/>
          <w:szCs w:val="22"/>
          <w:lang w:val="es-ES" w:eastAsia="es-ES_tradnl"/>
        </w:rPr>
      </w:pPr>
    </w:p>
    <w:p w14:paraId="1E6829F8" w14:textId="49AB0A51" w:rsidR="008B25C8" w:rsidRPr="00EA4B95" w:rsidRDefault="008B25C8" w:rsidP="008A3F82">
      <w:pPr>
        <w:pStyle w:val="Ttulo3"/>
        <w:numPr>
          <w:ilvl w:val="2"/>
          <w:numId w:val="8"/>
        </w:numPr>
        <w:jc w:val="both"/>
        <w:rPr>
          <w:sz w:val="22"/>
          <w:szCs w:val="22"/>
          <w:lang w:val="es-ES" w:eastAsia="es-ES_tradnl"/>
        </w:rPr>
      </w:pPr>
      <w:bookmarkStart w:id="25" w:name="_Toc44002509"/>
      <w:bookmarkStart w:id="26" w:name="_Toc78658113"/>
      <w:r w:rsidRPr="00EA4B95">
        <w:rPr>
          <w:sz w:val="22"/>
          <w:szCs w:val="22"/>
          <w:lang w:val="es-ES" w:eastAsia="es-ES_tradnl"/>
        </w:rPr>
        <w:lastRenderedPageBreak/>
        <w:t xml:space="preserve">META FÍSICA EJECUTADA EN CADA PROYECTO DE INVERSIÓN AL </w:t>
      </w:r>
      <w:r w:rsidR="00065223" w:rsidRPr="00EA4B95">
        <w:rPr>
          <w:sz w:val="22"/>
          <w:szCs w:val="22"/>
          <w:lang w:val="es-ES" w:eastAsia="es-ES_tradnl"/>
        </w:rPr>
        <w:t xml:space="preserve">31 </w:t>
      </w:r>
      <w:r w:rsidRPr="00EA4B95">
        <w:rPr>
          <w:sz w:val="22"/>
          <w:szCs w:val="22"/>
          <w:lang w:val="es-ES" w:eastAsia="es-ES_tradnl"/>
        </w:rPr>
        <w:t xml:space="preserve">DE </w:t>
      </w:r>
      <w:r w:rsidR="00065223" w:rsidRPr="00EA4B95">
        <w:rPr>
          <w:sz w:val="22"/>
          <w:szCs w:val="22"/>
          <w:lang w:val="es-ES" w:eastAsia="es-ES_tradnl"/>
        </w:rPr>
        <w:t xml:space="preserve">MARZO </w:t>
      </w:r>
      <w:r w:rsidRPr="00EA4B95">
        <w:rPr>
          <w:sz w:val="22"/>
          <w:szCs w:val="22"/>
          <w:lang w:val="es-ES" w:eastAsia="es-ES_tradnl"/>
        </w:rPr>
        <w:t>DE 202</w:t>
      </w:r>
      <w:bookmarkEnd w:id="25"/>
      <w:r w:rsidR="00065223" w:rsidRPr="00EA4B95">
        <w:rPr>
          <w:sz w:val="22"/>
          <w:szCs w:val="22"/>
          <w:lang w:val="es-ES" w:eastAsia="es-ES_tradnl"/>
        </w:rPr>
        <w:t>1</w:t>
      </w:r>
      <w:bookmarkEnd w:id="26"/>
    </w:p>
    <w:p w14:paraId="33EA32E5" w14:textId="75F03103" w:rsidR="0039681C" w:rsidRPr="00EA4B95" w:rsidRDefault="0039681C" w:rsidP="008A3F82">
      <w:pPr>
        <w:rPr>
          <w:rFonts w:ascii="Arial" w:hAnsi="Arial" w:cs="Arial"/>
          <w:sz w:val="22"/>
          <w:szCs w:val="22"/>
          <w:lang w:val="es-ES" w:eastAsia="es-ES_tradnl"/>
        </w:rPr>
      </w:pPr>
    </w:p>
    <w:p w14:paraId="70A625FA" w14:textId="17F06431" w:rsidR="008B25C8" w:rsidRPr="00EA4B95" w:rsidRDefault="008B25C8"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En el Cuadro 2, se presentan las observaciones </w:t>
      </w:r>
      <w:r w:rsidR="004D252A" w:rsidRPr="00EA4B95">
        <w:rPr>
          <w:rFonts w:ascii="Arial" w:hAnsi="Arial" w:cs="Arial"/>
          <w:sz w:val="22"/>
          <w:szCs w:val="22"/>
          <w:lang w:val="es-ES" w:eastAsia="es-ES_tradnl"/>
        </w:rPr>
        <w:t xml:space="preserve">y recomendaciones </w:t>
      </w:r>
      <w:r w:rsidRPr="00EA4B95">
        <w:rPr>
          <w:rFonts w:ascii="Arial" w:hAnsi="Arial" w:cs="Arial"/>
          <w:sz w:val="22"/>
          <w:szCs w:val="22"/>
          <w:lang w:val="es-ES" w:eastAsia="es-ES_tradnl"/>
        </w:rPr>
        <w:t>consolidadas para todos los proyectos, de acuerdo con los porcentajes de cumplimiento reflejados en el Cuadro 1:</w:t>
      </w:r>
    </w:p>
    <w:p w14:paraId="1A953AD3" w14:textId="1DEA7676" w:rsidR="0039681C" w:rsidRPr="00EA4B95" w:rsidRDefault="0039681C" w:rsidP="008A3F82">
      <w:pPr>
        <w:rPr>
          <w:rFonts w:ascii="Arial" w:hAnsi="Arial" w:cs="Arial"/>
          <w:sz w:val="22"/>
          <w:szCs w:val="22"/>
          <w:lang w:val="es-ES" w:eastAsia="es-ES_tradnl"/>
        </w:rPr>
      </w:pPr>
    </w:p>
    <w:p w14:paraId="64EB8536" w14:textId="5D4A2C4D" w:rsidR="008B25C8" w:rsidRPr="00EA4B95" w:rsidRDefault="008B25C8" w:rsidP="008A3F82">
      <w:pPr>
        <w:rPr>
          <w:rFonts w:ascii="Arial" w:hAnsi="Arial" w:cs="Arial"/>
          <w:b/>
          <w:lang w:val="es-ES" w:eastAsia="es-ES_tradnl"/>
        </w:rPr>
      </w:pPr>
      <w:r w:rsidRPr="00EA4B95">
        <w:rPr>
          <w:rFonts w:ascii="Arial" w:hAnsi="Arial" w:cs="Arial"/>
          <w:b/>
          <w:lang w:val="es-ES" w:eastAsia="es-ES_tradnl"/>
        </w:rPr>
        <w:t>Cuadro 2. CO</w:t>
      </w:r>
      <w:r w:rsidR="004470A4" w:rsidRPr="00EA4B95">
        <w:rPr>
          <w:rFonts w:ascii="Arial" w:hAnsi="Arial" w:cs="Arial"/>
          <w:b/>
          <w:lang w:val="es-ES" w:eastAsia="es-ES_tradnl"/>
        </w:rPr>
        <w:t>NSOLIDADO DE OBSERVACIONES</w:t>
      </w:r>
      <w:r w:rsidR="0089464B" w:rsidRPr="00EA4B95">
        <w:rPr>
          <w:rFonts w:ascii="Arial" w:hAnsi="Arial" w:cs="Arial"/>
          <w:b/>
          <w:lang w:val="es-ES" w:eastAsia="es-ES_tradnl"/>
        </w:rPr>
        <w:t xml:space="preserve"> </w:t>
      </w:r>
      <w:r w:rsidR="008A740D" w:rsidRPr="00EA4B95">
        <w:rPr>
          <w:rFonts w:ascii="Arial" w:hAnsi="Arial" w:cs="Arial"/>
          <w:b/>
          <w:lang w:val="es-ES" w:eastAsia="es-ES_tradnl"/>
        </w:rPr>
        <w:t xml:space="preserve">Y RECOMENDACIONES </w:t>
      </w:r>
      <w:r w:rsidR="004470A4" w:rsidRPr="00EA4B95">
        <w:rPr>
          <w:rFonts w:ascii="Arial" w:hAnsi="Arial" w:cs="Arial"/>
          <w:b/>
          <w:lang w:val="es-ES" w:eastAsia="es-ES_tradnl"/>
        </w:rPr>
        <w:t>EN AVANCE DE META FÍSICA POR PROYECTO DE INVERSIÓN</w:t>
      </w:r>
    </w:p>
    <w:tbl>
      <w:tblPr>
        <w:tblW w:w="8926" w:type="dxa"/>
        <w:tblCellMar>
          <w:left w:w="70" w:type="dxa"/>
          <w:right w:w="70" w:type="dxa"/>
        </w:tblCellMar>
        <w:tblLook w:val="04A0" w:firstRow="1" w:lastRow="0" w:firstColumn="1" w:lastColumn="0" w:noHBand="0" w:noVBand="1"/>
      </w:tblPr>
      <w:tblGrid>
        <w:gridCol w:w="1413"/>
        <w:gridCol w:w="1417"/>
        <w:gridCol w:w="1685"/>
        <w:gridCol w:w="2193"/>
        <w:gridCol w:w="2218"/>
      </w:tblGrid>
      <w:tr w:rsidR="0089464B" w:rsidRPr="00EA4B95" w14:paraId="6C2D1539" w14:textId="01CF37F1" w:rsidTr="006B55AF">
        <w:trPr>
          <w:trHeight w:val="510"/>
        </w:trPr>
        <w:tc>
          <w:tcPr>
            <w:tcW w:w="141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4BF5211D" w14:textId="77777777" w:rsidR="0089464B" w:rsidRPr="00EA4B95" w:rsidRDefault="0089464B" w:rsidP="008A3F82">
            <w:pPr>
              <w:jc w:val="center"/>
              <w:rPr>
                <w:rFonts w:ascii="Arial" w:hAnsi="Arial" w:cs="Arial"/>
                <w:b/>
                <w:bCs/>
                <w:color w:val="FFFFFF"/>
                <w:lang w:val="es-CO" w:eastAsia="es-CO"/>
              </w:rPr>
            </w:pPr>
            <w:r w:rsidRPr="00EA4B95">
              <w:rPr>
                <w:rFonts w:ascii="Arial" w:hAnsi="Arial" w:cs="Arial"/>
                <w:b/>
                <w:bCs/>
                <w:color w:val="FFFFFF"/>
                <w:lang w:val="es-CO" w:eastAsia="es-CO"/>
              </w:rPr>
              <w:t>PROYECTO</w:t>
            </w:r>
          </w:p>
        </w:tc>
        <w:tc>
          <w:tcPr>
            <w:tcW w:w="1417" w:type="dxa"/>
            <w:tcBorders>
              <w:top w:val="single" w:sz="4" w:space="0" w:color="auto"/>
              <w:left w:val="nil"/>
              <w:bottom w:val="single" w:sz="4" w:space="0" w:color="auto"/>
              <w:right w:val="single" w:sz="4" w:space="0" w:color="auto"/>
            </w:tcBorders>
            <w:shd w:val="clear" w:color="000000" w:fill="002060"/>
            <w:noWrap/>
            <w:vAlign w:val="center"/>
            <w:hideMark/>
          </w:tcPr>
          <w:p w14:paraId="160420FE" w14:textId="6E78F227" w:rsidR="0089464B" w:rsidRPr="00EA4B95" w:rsidRDefault="0089464B"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PRODUCTO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39E8343E" w14:textId="77777777" w:rsidR="0089464B" w:rsidRPr="00EA4B95" w:rsidRDefault="0089464B" w:rsidP="008A3F82">
            <w:pPr>
              <w:jc w:val="center"/>
              <w:rPr>
                <w:rFonts w:ascii="Arial" w:hAnsi="Arial" w:cs="Arial"/>
                <w:b/>
                <w:bCs/>
                <w:color w:val="FFFFFF"/>
                <w:lang w:val="es-CO" w:eastAsia="es-CO"/>
              </w:rPr>
            </w:pPr>
            <w:r w:rsidRPr="00EA4B95">
              <w:rPr>
                <w:rFonts w:ascii="Arial" w:hAnsi="Arial" w:cs="Arial"/>
                <w:b/>
                <w:bCs/>
                <w:color w:val="FFFFFF"/>
                <w:lang w:val="es-CO" w:eastAsia="es-CO"/>
              </w:rPr>
              <w:t>% CUMPLIMIENTO</w:t>
            </w:r>
          </w:p>
        </w:tc>
        <w:tc>
          <w:tcPr>
            <w:tcW w:w="2193" w:type="dxa"/>
            <w:tcBorders>
              <w:top w:val="single" w:sz="4" w:space="0" w:color="auto"/>
              <w:left w:val="nil"/>
              <w:bottom w:val="single" w:sz="4" w:space="0" w:color="auto"/>
              <w:right w:val="single" w:sz="4" w:space="0" w:color="auto"/>
            </w:tcBorders>
            <w:shd w:val="clear" w:color="000000" w:fill="002060"/>
            <w:vAlign w:val="center"/>
            <w:hideMark/>
          </w:tcPr>
          <w:p w14:paraId="1C29018C" w14:textId="77777777" w:rsidR="0089464B" w:rsidRPr="00EA4B95" w:rsidRDefault="0089464B"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c>
          <w:tcPr>
            <w:tcW w:w="2218" w:type="dxa"/>
            <w:tcBorders>
              <w:top w:val="single" w:sz="4" w:space="0" w:color="auto"/>
              <w:left w:val="nil"/>
              <w:bottom w:val="single" w:sz="4" w:space="0" w:color="auto"/>
              <w:right w:val="single" w:sz="4" w:space="0" w:color="auto"/>
            </w:tcBorders>
            <w:shd w:val="clear" w:color="000000" w:fill="002060"/>
          </w:tcPr>
          <w:p w14:paraId="05A1DB51" w14:textId="4C46BC6A" w:rsidR="0089464B" w:rsidRPr="00EA4B95" w:rsidRDefault="0089464B" w:rsidP="008A3F82">
            <w:pPr>
              <w:jc w:val="center"/>
              <w:rPr>
                <w:rFonts w:ascii="Arial" w:hAnsi="Arial" w:cs="Arial"/>
                <w:b/>
                <w:bCs/>
                <w:color w:val="FFFFFF"/>
                <w:lang w:val="es-CO" w:eastAsia="es-CO"/>
              </w:rPr>
            </w:pPr>
            <w:r w:rsidRPr="00EA4B95">
              <w:rPr>
                <w:rFonts w:ascii="Arial" w:hAnsi="Arial" w:cs="Arial"/>
                <w:b/>
                <w:bCs/>
                <w:color w:val="FFFFFF"/>
                <w:lang w:val="es-CO" w:eastAsia="es-CO"/>
              </w:rPr>
              <w:t>RECOMENDACIONES SEGÚN CATEGORIA DDDI</w:t>
            </w:r>
          </w:p>
        </w:tc>
      </w:tr>
      <w:tr w:rsidR="0089464B" w:rsidRPr="00EA4B95" w14:paraId="4511C6C5" w14:textId="2D675FD6" w:rsidTr="006B55AF">
        <w:trPr>
          <w:trHeight w:val="14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89422D9" w14:textId="77777777" w:rsidR="0089464B" w:rsidRPr="00EA4B95" w:rsidRDefault="0089464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7858 - Conservación de la Malla Vial Distrital y Ciclo infraestructura de Bogotá</w:t>
            </w:r>
          </w:p>
        </w:tc>
        <w:tc>
          <w:tcPr>
            <w:tcW w:w="1417" w:type="dxa"/>
            <w:tcBorders>
              <w:top w:val="nil"/>
              <w:left w:val="nil"/>
              <w:bottom w:val="single" w:sz="4" w:space="0" w:color="auto"/>
              <w:right w:val="single" w:sz="4" w:space="0" w:color="auto"/>
            </w:tcBorders>
            <w:shd w:val="clear" w:color="auto" w:fill="auto"/>
            <w:vAlign w:val="center"/>
            <w:hideMark/>
          </w:tcPr>
          <w:p w14:paraId="06098B1E" w14:textId="382C542E"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Integrado por  5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7DE60A65" w14:textId="47927CBC"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w:t>
            </w:r>
            <w:r w:rsidR="004D252A" w:rsidRPr="00EA4B95">
              <w:rPr>
                <w:rFonts w:ascii="Arial" w:hAnsi="Arial" w:cs="Arial"/>
                <w:color w:val="000000"/>
                <w:sz w:val="18"/>
                <w:szCs w:val="18"/>
                <w:lang w:val="es-CO" w:eastAsia="es-CO"/>
              </w:rPr>
              <w:t>0,54</w:t>
            </w:r>
            <w:r w:rsidRPr="00EA4B95">
              <w:rPr>
                <w:rFonts w:ascii="Arial" w:hAnsi="Arial" w:cs="Arial"/>
                <w:color w:val="000000"/>
                <w:sz w:val="18"/>
                <w:szCs w:val="18"/>
                <w:lang w:val="es-CO" w:eastAsia="es-CO"/>
              </w:rPr>
              <w:t>%</w:t>
            </w:r>
          </w:p>
        </w:tc>
        <w:tc>
          <w:tcPr>
            <w:tcW w:w="2193" w:type="dxa"/>
            <w:tcBorders>
              <w:top w:val="nil"/>
              <w:left w:val="nil"/>
              <w:bottom w:val="single" w:sz="4" w:space="0" w:color="auto"/>
              <w:right w:val="single" w:sz="4" w:space="0" w:color="auto"/>
            </w:tcBorders>
            <w:shd w:val="clear" w:color="000000" w:fill="E2EFDA"/>
            <w:vAlign w:val="center"/>
            <w:hideMark/>
          </w:tcPr>
          <w:p w14:paraId="5E3F67E6" w14:textId="77777777"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color w:val="000000" w:themeColor="text1"/>
                <w:sz w:val="18"/>
                <w:szCs w:val="18"/>
                <w:lang w:val="es-CO" w:eastAsia="es-CO"/>
              </w:rPr>
              <w:t xml:space="preserve">9- Se presenta avance en la ejecución contractual (40,5%); sin embargo, el producto no puede ser cuantificado en la meta hasta no terminar el proceso / proyecto, dado el ciclo de vida del mismo. </w:t>
            </w:r>
          </w:p>
          <w:p w14:paraId="4DB02CDF" w14:textId="77777777" w:rsidR="0089464B" w:rsidRPr="00EA4B95" w:rsidRDefault="0089464B" w:rsidP="008A3F82">
            <w:pPr>
              <w:rPr>
                <w:rFonts w:ascii="Arial" w:hAnsi="Arial" w:cs="Arial"/>
                <w:color w:val="000000" w:themeColor="text1"/>
                <w:sz w:val="18"/>
                <w:szCs w:val="18"/>
                <w:lang w:val="es-CO" w:eastAsia="es-CO"/>
              </w:rPr>
            </w:pPr>
          </w:p>
          <w:p w14:paraId="7D29BBAD" w14:textId="11E8B0FA"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color w:val="FF0000"/>
                <w:sz w:val="18"/>
                <w:szCs w:val="18"/>
                <w:lang w:val="es-CO" w:eastAsia="es-CO"/>
              </w:rPr>
              <w:t>Ver observaciones en el cuadro 3, a las cinco (5) metas producto asociadas al proyecto</w:t>
            </w:r>
            <w:r w:rsidRPr="00EA4B95">
              <w:rPr>
                <w:rFonts w:ascii="Arial" w:hAnsi="Arial" w:cs="Arial"/>
                <w:color w:val="000000" w:themeColor="text1"/>
                <w:sz w:val="18"/>
                <w:szCs w:val="18"/>
                <w:lang w:val="es-CO" w:eastAsia="es-CO"/>
              </w:rPr>
              <w:t>.</w:t>
            </w:r>
          </w:p>
        </w:tc>
        <w:tc>
          <w:tcPr>
            <w:tcW w:w="2218" w:type="dxa"/>
            <w:tcBorders>
              <w:top w:val="nil"/>
              <w:left w:val="nil"/>
              <w:bottom w:val="single" w:sz="4" w:space="0" w:color="auto"/>
              <w:right w:val="single" w:sz="4" w:space="0" w:color="auto"/>
            </w:tcBorders>
            <w:shd w:val="clear" w:color="000000" w:fill="E2EFDA"/>
          </w:tcPr>
          <w:p w14:paraId="71D4620E" w14:textId="3D7F65BC"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sz w:val="18"/>
                <w:szCs w:val="18"/>
                <w:lang w:val="es-CO" w:eastAsia="es-CO"/>
              </w:rPr>
              <w:t>5 - Mantener monitoreo constante y periódico del seguimiento a las metas producto, para evitar desviaciones frente a lo programado.</w:t>
            </w:r>
          </w:p>
        </w:tc>
      </w:tr>
      <w:tr w:rsidR="0089464B" w:rsidRPr="00EA4B95" w14:paraId="597E2C8E" w14:textId="7BC2B56C" w:rsidTr="006B55AF">
        <w:trPr>
          <w:trHeight w:val="14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6035532" w14:textId="41F0F935" w:rsidR="0089464B" w:rsidRPr="00EA4B95" w:rsidRDefault="0089464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7903 - Apoyo a la adecuación y conservación del espacio público de Bogotá</w:t>
            </w:r>
          </w:p>
        </w:tc>
        <w:tc>
          <w:tcPr>
            <w:tcW w:w="1417" w:type="dxa"/>
            <w:tcBorders>
              <w:top w:val="nil"/>
              <w:left w:val="nil"/>
              <w:bottom w:val="single" w:sz="4" w:space="0" w:color="auto"/>
              <w:right w:val="single" w:sz="4" w:space="0" w:color="auto"/>
            </w:tcBorders>
            <w:shd w:val="clear" w:color="auto" w:fill="auto"/>
            <w:vAlign w:val="center"/>
            <w:hideMark/>
          </w:tcPr>
          <w:p w14:paraId="58E85301" w14:textId="77777777"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Integrado por 1 meta producto</w:t>
            </w:r>
          </w:p>
        </w:tc>
        <w:tc>
          <w:tcPr>
            <w:tcW w:w="1685" w:type="dxa"/>
            <w:tcBorders>
              <w:top w:val="nil"/>
              <w:left w:val="nil"/>
              <w:bottom w:val="single" w:sz="4" w:space="0" w:color="auto"/>
              <w:right w:val="single" w:sz="4" w:space="0" w:color="auto"/>
            </w:tcBorders>
            <w:shd w:val="clear" w:color="auto" w:fill="auto"/>
            <w:noWrap/>
            <w:vAlign w:val="center"/>
            <w:hideMark/>
          </w:tcPr>
          <w:p w14:paraId="1C6F93B9" w14:textId="64391BFA"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1,3</w:t>
            </w:r>
            <w:r w:rsidR="004D252A" w:rsidRPr="00EA4B95">
              <w:rPr>
                <w:rFonts w:ascii="Arial" w:hAnsi="Arial" w:cs="Arial"/>
                <w:color w:val="000000"/>
                <w:sz w:val="18"/>
                <w:szCs w:val="18"/>
                <w:lang w:val="es-CO" w:eastAsia="es-CO"/>
              </w:rPr>
              <w:t>4</w:t>
            </w:r>
            <w:r w:rsidRPr="00EA4B95">
              <w:rPr>
                <w:rFonts w:ascii="Arial" w:hAnsi="Arial" w:cs="Arial"/>
                <w:color w:val="000000"/>
                <w:sz w:val="18"/>
                <w:szCs w:val="18"/>
                <w:lang w:val="es-CO" w:eastAsia="es-CO"/>
              </w:rPr>
              <w:t>%</w:t>
            </w:r>
          </w:p>
        </w:tc>
        <w:tc>
          <w:tcPr>
            <w:tcW w:w="2193" w:type="dxa"/>
            <w:tcBorders>
              <w:top w:val="nil"/>
              <w:left w:val="nil"/>
              <w:bottom w:val="single" w:sz="4" w:space="0" w:color="auto"/>
              <w:right w:val="single" w:sz="4" w:space="0" w:color="auto"/>
            </w:tcBorders>
            <w:shd w:val="clear" w:color="000000" w:fill="E2EFDA"/>
            <w:vAlign w:val="center"/>
            <w:hideMark/>
          </w:tcPr>
          <w:p w14:paraId="57129475" w14:textId="77777777"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color w:val="000000" w:themeColor="text1"/>
                <w:sz w:val="18"/>
                <w:szCs w:val="18"/>
                <w:lang w:val="es-CO" w:eastAsia="es-CO"/>
              </w:rPr>
              <w:t>9- Se presenta avance en la ejecución contractual (61,8%); sin embargo, el producto no puede ser cuantificado en la meta hasta no terminar el proceso / proyecto, dado el ciclo de vida del mismo.</w:t>
            </w:r>
          </w:p>
          <w:p w14:paraId="3885EDF8" w14:textId="77777777" w:rsidR="0089464B" w:rsidRPr="00EA4B95" w:rsidRDefault="0089464B" w:rsidP="008A3F82">
            <w:pPr>
              <w:rPr>
                <w:rFonts w:ascii="Arial" w:hAnsi="Arial" w:cs="Arial"/>
                <w:color w:val="000000" w:themeColor="text1"/>
                <w:sz w:val="18"/>
                <w:szCs w:val="18"/>
                <w:lang w:val="es-CO" w:eastAsia="es-CO"/>
              </w:rPr>
            </w:pPr>
          </w:p>
          <w:p w14:paraId="0DF605DA" w14:textId="25F75558" w:rsidR="0089464B" w:rsidRPr="00EA4B95" w:rsidRDefault="0089464B"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Ver observación en el cuadro 4, a la meta producto asociada.</w:t>
            </w:r>
          </w:p>
          <w:p w14:paraId="1C91D994" w14:textId="082471AF" w:rsidR="006B55AF" w:rsidRPr="00EA4B95" w:rsidRDefault="006B55AF" w:rsidP="008A3F82">
            <w:pPr>
              <w:rPr>
                <w:rFonts w:ascii="Arial" w:hAnsi="Arial" w:cs="Arial"/>
                <w:color w:val="FF0000"/>
                <w:sz w:val="18"/>
                <w:szCs w:val="18"/>
                <w:lang w:val="es-CO" w:eastAsia="es-CO"/>
              </w:rPr>
            </w:pPr>
          </w:p>
          <w:p w14:paraId="792A0E81" w14:textId="77777777" w:rsidR="006B55AF" w:rsidRPr="00EA4B95" w:rsidRDefault="006B55AF" w:rsidP="008A3F82">
            <w:pPr>
              <w:rPr>
                <w:rFonts w:ascii="Arial" w:hAnsi="Arial" w:cs="Arial"/>
                <w:color w:val="FF0000"/>
                <w:sz w:val="18"/>
                <w:szCs w:val="18"/>
                <w:lang w:val="es-CO" w:eastAsia="es-CO"/>
              </w:rPr>
            </w:pPr>
          </w:p>
          <w:p w14:paraId="7F82D6FA" w14:textId="67FDC832"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color w:val="000000" w:themeColor="text1"/>
                <w:sz w:val="18"/>
                <w:szCs w:val="18"/>
                <w:lang w:val="es-CO" w:eastAsia="es-CO"/>
              </w:rPr>
              <w:t xml:space="preserve"> </w:t>
            </w:r>
          </w:p>
        </w:tc>
        <w:tc>
          <w:tcPr>
            <w:tcW w:w="2218" w:type="dxa"/>
            <w:tcBorders>
              <w:top w:val="nil"/>
              <w:left w:val="nil"/>
              <w:bottom w:val="single" w:sz="4" w:space="0" w:color="auto"/>
              <w:right w:val="single" w:sz="4" w:space="0" w:color="auto"/>
            </w:tcBorders>
            <w:shd w:val="clear" w:color="000000" w:fill="E2EFDA"/>
          </w:tcPr>
          <w:p w14:paraId="77B6DBE7" w14:textId="62CADD25" w:rsidR="0089464B" w:rsidRPr="00EA4B95" w:rsidRDefault="0089464B" w:rsidP="008A3F82">
            <w:pPr>
              <w:rPr>
                <w:rFonts w:ascii="Arial" w:hAnsi="Arial" w:cs="Arial"/>
                <w:color w:val="000000" w:themeColor="text1"/>
                <w:sz w:val="18"/>
                <w:szCs w:val="18"/>
                <w:lang w:val="es-CO" w:eastAsia="es-CO"/>
              </w:rPr>
            </w:pPr>
            <w:r w:rsidRPr="00EA4B95">
              <w:rPr>
                <w:rFonts w:ascii="Arial" w:hAnsi="Arial" w:cs="Arial"/>
                <w:sz w:val="18"/>
                <w:szCs w:val="18"/>
                <w:lang w:val="es-CO" w:eastAsia="es-CO"/>
              </w:rPr>
              <w:t>5 - Mantener monitoreo constante y periódico del seguimiento a las metas producto, para evitar desviaciones frente a lo programado.</w:t>
            </w:r>
          </w:p>
        </w:tc>
      </w:tr>
      <w:tr w:rsidR="0089464B" w:rsidRPr="00EA4B95" w14:paraId="04FCCA32" w14:textId="3D1F2DDF" w:rsidTr="006B55AF">
        <w:trPr>
          <w:trHeight w:val="14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880279D" w14:textId="77777777" w:rsidR="0089464B" w:rsidRPr="00EA4B95" w:rsidRDefault="0089464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7859 - Fortalecimiento Institucional</w:t>
            </w:r>
          </w:p>
        </w:tc>
        <w:tc>
          <w:tcPr>
            <w:tcW w:w="1417" w:type="dxa"/>
            <w:tcBorders>
              <w:top w:val="nil"/>
              <w:left w:val="nil"/>
              <w:bottom w:val="single" w:sz="4" w:space="0" w:color="auto"/>
              <w:right w:val="single" w:sz="4" w:space="0" w:color="auto"/>
            </w:tcBorders>
            <w:shd w:val="clear" w:color="auto" w:fill="auto"/>
            <w:vAlign w:val="center"/>
            <w:hideMark/>
          </w:tcPr>
          <w:p w14:paraId="477C9EAE" w14:textId="77777777"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Integrado por  3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450C924E" w14:textId="31078657"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55,6</w:t>
            </w:r>
            <w:r w:rsidR="004D252A" w:rsidRPr="00EA4B95">
              <w:rPr>
                <w:rFonts w:ascii="Arial" w:hAnsi="Arial" w:cs="Arial"/>
                <w:color w:val="000000"/>
                <w:sz w:val="18"/>
                <w:szCs w:val="18"/>
                <w:lang w:val="es-CO" w:eastAsia="es-CO"/>
              </w:rPr>
              <w:t>5</w:t>
            </w:r>
            <w:r w:rsidRPr="00EA4B95">
              <w:rPr>
                <w:rFonts w:ascii="Arial" w:hAnsi="Arial" w:cs="Arial"/>
                <w:color w:val="000000"/>
                <w:sz w:val="18"/>
                <w:szCs w:val="18"/>
                <w:lang w:val="es-CO" w:eastAsia="es-CO"/>
              </w:rPr>
              <w:t>%</w:t>
            </w:r>
          </w:p>
        </w:tc>
        <w:tc>
          <w:tcPr>
            <w:tcW w:w="2193" w:type="dxa"/>
            <w:tcBorders>
              <w:top w:val="nil"/>
              <w:left w:val="nil"/>
              <w:bottom w:val="single" w:sz="4" w:space="0" w:color="auto"/>
              <w:right w:val="single" w:sz="4" w:space="0" w:color="auto"/>
            </w:tcBorders>
            <w:shd w:val="clear" w:color="000000" w:fill="E2EFDA"/>
            <w:vAlign w:val="center"/>
            <w:hideMark/>
          </w:tcPr>
          <w:p w14:paraId="6E568A2B" w14:textId="77777777" w:rsidR="0089464B" w:rsidRPr="00EA4B95" w:rsidRDefault="0089464B" w:rsidP="008A3F82">
            <w:pPr>
              <w:rPr>
                <w:rFonts w:ascii="Arial" w:hAnsi="Arial" w:cs="Arial"/>
                <w:sz w:val="18"/>
                <w:szCs w:val="18"/>
                <w:lang w:val="es-CO" w:eastAsia="es-CO"/>
              </w:rPr>
            </w:pPr>
            <w:r w:rsidRPr="00EA4B95">
              <w:rPr>
                <w:rFonts w:ascii="Arial" w:hAnsi="Arial" w:cs="Arial"/>
                <w:sz w:val="18"/>
                <w:szCs w:val="18"/>
                <w:lang w:val="es-CO" w:eastAsia="es-CO"/>
              </w:rPr>
              <w:t xml:space="preserve">9- Se presenta avance en la ejecución contractual (39,3%), sin embargo, el producto no puede ser cuantificado en la meta hasta no terminar el proceso / proyecto, dado el ciclo de vida del mismo. </w:t>
            </w:r>
          </w:p>
          <w:p w14:paraId="63712252" w14:textId="1FBD91B2" w:rsidR="0089464B" w:rsidRDefault="0089464B" w:rsidP="008A3F82">
            <w:pPr>
              <w:rPr>
                <w:rFonts w:ascii="Arial" w:hAnsi="Arial" w:cs="Arial"/>
                <w:color w:val="000000" w:themeColor="text1"/>
                <w:sz w:val="18"/>
                <w:szCs w:val="18"/>
                <w:lang w:val="es-CO" w:eastAsia="es-CO"/>
              </w:rPr>
            </w:pPr>
          </w:p>
          <w:p w14:paraId="468B2365" w14:textId="54516129" w:rsidR="00DB3DB3" w:rsidRDefault="00DB3DB3" w:rsidP="008A3F82">
            <w:pPr>
              <w:rPr>
                <w:rFonts w:ascii="Arial" w:hAnsi="Arial" w:cs="Arial"/>
                <w:color w:val="000000" w:themeColor="text1"/>
                <w:sz w:val="18"/>
                <w:szCs w:val="18"/>
                <w:lang w:val="es-CO" w:eastAsia="es-CO"/>
              </w:rPr>
            </w:pPr>
          </w:p>
          <w:p w14:paraId="51093F82" w14:textId="42E4C315" w:rsidR="00DB3DB3" w:rsidRDefault="00DB3DB3" w:rsidP="008A3F82">
            <w:pPr>
              <w:rPr>
                <w:rFonts w:ascii="Arial" w:hAnsi="Arial" w:cs="Arial"/>
                <w:color w:val="000000" w:themeColor="text1"/>
                <w:sz w:val="18"/>
                <w:szCs w:val="18"/>
                <w:lang w:val="es-CO" w:eastAsia="es-CO"/>
              </w:rPr>
            </w:pPr>
          </w:p>
          <w:p w14:paraId="5D1CE3A7" w14:textId="77777777" w:rsidR="00DB3DB3" w:rsidRPr="00EA4B95" w:rsidRDefault="00DB3DB3" w:rsidP="008A3F82">
            <w:pPr>
              <w:rPr>
                <w:rFonts w:ascii="Arial" w:hAnsi="Arial" w:cs="Arial"/>
                <w:color w:val="000000" w:themeColor="text1"/>
                <w:sz w:val="18"/>
                <w:szCs w:val="18"/>
                <w:lang w:val="es-CO" w:eastAsia="es-CO"/>
              </w:rPr>
            </w:pPr>
          </w:p>
          <w:p w14:paraId="0E5599DF" w14:textId="30568BFC" w:rsidR="0089464B" w:rsidRPr="00EA4B95" w:rsidRDefault="0089464B" w:rsidP="008A3F82">
            <w:pPr>
              <w:rPr>
                <w:rFonts w:ascii="Arial" w:hAnsi="Arial" w:cs="Arial"/>
                <w:sz w:val="18"/>
                <w:szCs w:val="18"/>
                <w:lang w:val="es-CO" w:eastAsia="es-CO"/>
              </w:rPr>
            </w:pPr>
          </w:p>
        </w:tc>
        <w:tc>
          <w:tcPr>
            <w:tcW w:w="2218" w:type="dxa"/>
            <w:tcBorders>
              <w:top w:val="nil"/>
              <w:left w:val="nil"/>
              <w:bottom w:val="single" w:sz="4" w:space="0" w:color="auto"/>
              <w:right w:val="single" w:sz="4" w:space="0" w:color="auto"/>
            </w:tcBorders>
            <w:shd w:val="clear" w:color="000000" w:fill="E2EFDA"/>
          </w:tcPr>
          <w:p w14:paraId="702F8EB6" w14:textId="61A716CA" w:rsidR="0089464B" w:rsidRPr="00EA4B95" w:rsidRDefault="0089464B" w:rsidP="008A3F82">
            <w:pPr>
              <w:rPr>
                <w:rFonts w:ascii="Arial" w:hAnsi="Arial" w:cs="Arial"/>
                <w:sz w:val="18"/>
                <w:szCs w:val="18"/>
                <w:lang w:val="es-CO" w:eastAsia="es-CO"/>
              </w:rPr>
            </w:pPr>
            <w:r w:rsidRPr="00EA4B95">
              <w:rPr>
                <w:rFonts w:ascii="Arial" w:hAnsi="Arial" w:cs="Arial"/>
                <w:sz w:val="18"/>
                <w:szCs w:val="18"/>
                <w:lang w:val="es-CO" w:eastAsia="es-CO"/>
              </w:rPr>
              <w:t>5 - Mantener monitoreo constante y periódico del seguimiento a las metas producto, para evitar desviaciones frente a lo programado.</w:t>
            </w:r>
          </w:p>
        </w:tc>
      </w:tr>
      <w:tr w:rsidR="00DB3DB3" w:rsidRPr="00EA4B95" w14:paraId="5C42AEF7" w14:textId="77777777" w:rsidTr="00D525EA">
        <w:trPr>
          <w:trHeight w:val="510"/>
        </w:trPr>
        <w:tc>
          <w:tcPr>
            <w:tcW w:w="141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102EB684" w14:textId="77777777" w:rsidR="00DB3DB3" w:rsidRPr="00EA4B95" w:rsidRDefault="00DB3DB3" w:rsidP="00D525EA">
            <w:pPr>
              <w:jc w:val="center"/>
              <w:rPr>
                <w:rFonts w:ascii="Arial" w:hAnsi="Arial" w:cs="Arial"/>
                <w:b/>
                <w:bCs/>
                <w:color w:val="FFFFFF"/>
                <w:lang w:val="es-CO" w:eastAsia="es-CO"/>
              </w:rPr>
            </w:pPr>
            <w:r w:rsidRPr="00EA4B95">
              <w:rPr>
                <w:rFonts w:ascii="Arial" w:hAnsi="Arial" w:cs="Arial"/>
                <w:b/>
                <w:bCs/>
                <w:color w:val="FFFFFF"/>
                <w:lang w:val="es-CO" w:eastAsia="es-CO"/>
              </w:rPr>
              <w:lastRenderedPageBreak/>
              <w:t>PROYECTO</w:t>
            </w:r>
          </w:p>
        </w:tc>
        <w:tc>
          <w:tcPr>
            <w:tcW w:w="1417" w:type="dxa"/>
            <w:tcBorders>
              <w:top w:val="single" w:sz="4" w:space="0" w:color="auto"/>
              <w:left w:val="nil"/>
              <w:bottom w:val="single" w:sz="4" w:space="0" w:color="auto"/>
              <w:right w:val="single" w:sz="4" w:space="0" w:color="auto"/>
            </w:tcBorders>
            <w:shd w:val="clear" w:color="000000" w:fill="002060"/>
            <w:noWrap/>
            <w:vAlign w:val="center"/>
            <w:hideMark/>
          </w:tcPr>
          <w:p w14:paraId="6B1C929C" w14:textId="77777777" w:rsidR="00DB3DB3" w:rsidRPr="00EA4B95" w:rsidRDefault="00DB3DB3" w:rsidP="00D525EA">
            <w:pPr>
              <w:jc w:val="center"/>
              <w:rPr>
                <w:rFonts w:ascii="Arial" w:hAnsi="Arial" w:cs="Arial"/>
                <w:b/>
                <w:bCs/>
                <w:color w:val="FFFFFF"/>
                <w:lang w:val="es-CO" w:eastAsia="es-CO"/>
              </w:rPr>
            </w:pPr>
            <w:r w:rsidRPr="00EA4B95">
              <w:rPr>
                <w:rFonts w:ascii="Arial" w:hAnsi="Arial" w:cs="Arial"/>
                <w:b/>
                <w:bCs/>
                <w:color w:val="FFFFFF"/>
                <w:lang w:val="es-CO" w:eastAsia="es-CO"/>
              </w:rPr>
              <w:t>METAS PRODUCTO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42314E67" w14:textId="77777777" w:rsidR="00DB3DB3" w:rsidRPr="00EA4B95" w:rsidRDefault="00DB3DB3" w:rsidP="00D525EA">
            <w:pPr>
              <w:jc w:val="center"/>
              <w:rPr>
                <w:rFonts w:ascii="Arial" w:hAnsi="Arial" w:cs="Arial"/>
                <w:b/>
                <w:bCs/>
                <w:color w:val="FFFFFF"/>
                <w:lang w:val="es-CO" w:eastAsia="es-CO"/>
              </w:rPr>
            </w:pPr>
            <w:r w:rsidRPr="00EA4B95">
              <w:rPr>
                <w:rFonts w:ascii="Arial" w:hAnsi="Arial" w:cs="Arial"/>
                <w:b/>
                <w:bCs/>
                <w:color w:val="FFFFFF"/>
                <w:lang w:val="es-CO" w:eastAsia="es-CO"/>
              </w:rPr>
              <w:t>% CUMPLIMIENTO</w:t>
            </w:r>
          </w:p>
        </w:tc>
        <w:tc>
          <w:tcPr>
            <w:tcW w:w="2193" w:type="dxa"/>
            <w:tcBorders>
              <w:top w:val="single" w:sz="4" w:space="0" w:color="auto"/>
              <w:left w:val="nil"/>
              <w:bottom w:val="single" w:sz="4" w:space="0" w:color="auto"/>
              <w:right w:val="single" w:sz="4" w:space="0" w:color="auto"/>
            </w:tcBorders>
            <w:shd w:val="clear" w:color="000000" w:fill="002060"/>
            <w:vAlign w:val="center"/>
            <w:hideMark/>
          </w:tcPr>
          <w:p w14:paraId="78999643" w14:textId="77777777" w:rsidR="00DB3DB3" w:rsidRPr="00EA4B95" w:rsidRDefault="00DB3DB3" w:rsidP="00D525EA">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c>
          <w:tcPr>
            <w:tcW w:w="2218" w:type="dxa"/>
            <w:tcBorders>
              <w:top w:val="single" w:sz="4" w:space="0" w:color="auto"/>
              <w:left w:val="nil"/>
              <w:bottom w:val="single" w:sz="4" w:space="0" w:color="auto"/>
              <w:right w:val="single" w:sz="4" w:space="0" w:color="auto"/>
            </w:tcBorders>
            <w:shd w:val="clear" w:color="000000" w:fill="002060"/>
          </w:tcPr>
          <w:p w14:paraId="3726882B" w14:textId="77777777" w:rsidR="00DB3DB3" w:rsidRPr="00EA4B95" w:rsidRDefault="00DB3DB3" w:rsidP="00D525EA">
            <w:pPr>
              <w:jc w:val="center"/>
              <w:rPr>
                <w:rFonts w:ascii="Arial" w:hAnsi="Arial" w:cs="Arial"/>
                <w:b/>
                <w:bCs/>
                <w:color w:val="FFFFFF"/>
                <w:lang w:val="es-CO" w:eastAsia="es-CO"/>
              </w:rPr>
            </w:pPr>
            <w:r w:rsidRPr="00EA4B95">
              <w:rPr>
                <w:rFonts w:ascii="Arial" w:hAnsi="Arial" w:cs="Arial"/>
                <w:b/>
                <w:bCs/>
                <w:color w:val="FFFFFF"/>
                <w:lang w:val="es-CO" w:eastAsia="es-CO"/>
              </w:rPr>
              <w:t>RECOMENDACIONES SEGÚN CATEGORIA DDDI</w:t>
            </w:r>
          </w:p>
        </w:tc>
      </w:tr>
      <w:tr w:rsidR="0089464B" w:rsidRPr="00EA4B95" w14:paraId="03D68E42" w14:textId="6B82DFFD" w:rsidTr="006B55AF">
        <w:trPr>
          <w:trHeight w:val="1440"/>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70E58CE5" w14:textId="77777777" w:rsidR="0089464B" w:rsidRPr="00EA4B95" w:rsidRDefault="0089464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7860 - Fortalecimiento de los componentes de TI para la transformación digital</w:t>
            </w:r>
          </w:p>
        </w:tc>
        <w:tc>
          <w:tcPr>
            <w:tcW w:w="1417" w:type="dxa"/>
            <w:tcBorders>
              <w:top w:val="nil"/>
              <w:left w:val="nil"/>
              <w:bottom w:val="single" w:sz="4" w:space="0" w:color="auto"/>
              <w:right w:val="single" w:sz="4" w:space="0" w:color="auto"/>
            </w:tcBorders>
            <w:shd w:val="clear" w:color="auto" w:fill="auto"/>
            <w:vAlign w:val="center"/>
            <w:hideMark/>
          </w:tcPr>
          <w:p w14:paraId="315B17E4" w14:textId="77777777"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Integrado por  3 metas producto</w:t>
            </w:r>
          </w:p>
        </w:tc>
        <w:tc>
          <w:tcPr>
            <w:tcW w:w="1685" w:type="dxa"/>
            <w:tcBorders>
              <w:top w:val="nil"/>
              <w:left w:val="nil"/>
              <w:bottom w:val="single" w:sz="4" w:space="0" w:color="auto"/>
              <w:right w:val="single" w:sz="4" w:space="0" w:color="auto"/>
            </w:tcBorders>
            <w:shd w:val="clear" w:color="auto" w:fill="auto"/>
            <w:noWrap/>
            <w:vAlign w:val="center"/>
            <w:hideMark/>
          </w:tcPr>
          <w:p w14:paraId="1D590B8F" w14:textId="437C8A35" w:rsidR="0089464B" w:rsidRPr="00EA4B95" w:rsidRDefault="0089464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19,0</w:t>
            </w:r>
            <w:r w:rsidR="004D252A" w:rsidRPr="00EA4B95">
              <w:rPr>
                <w:rFonts w:ascii="Arial" w:hAnsi="Arial" w:cs="Arial"/>
                <w:color w:val="000000"/>
                <w:sz w:val="18"/>
                <w:szCs w:val="18"/>
                <w:lang w:val="es-CO" w:eastAsia="es-CO"/>
              </w:rPr>
              <w:t>2</w:t>
            </w:r>
            <w:r w:rsidRPr="00EA4B95">
              <w:rPr>
                <w:rFonts w:ascii="Arial" w:hAnsi="Arial" w:cs="Arial"/>
                <w:color w:val="000000"/>
                <w:sz w:val="18"/>
                <w:szCs w:val="18"/>
                <w:lang w:val="es-CO" w:eastAsia="es-CO"/>
              </w:rPr>
              <w:t>%</w:t>
            </w:r>
          </w:p>
        </w:tc>
        <w:tc>
          <w:tcPr>
            <w:tcW w:w="2193" w:type="dxa"/>
            <w:tcBorders>
              <w:top w:val="nil"/>
              <w:left w:val="nil"/>
              <w:bottom w:val="single" w:sz="4" w:space="0" w:color="auto"/>
              <w:right w:val="single" w:sz="4" w:space="0" w:color="auto"/>
            </w:tcBorders>
            <w:shd w:val="clear" w:color="000000" w:fill="E2EFDA"/>
            <w:vAlign w:val="center"/>
            <w:hideMark/>
          </w:tcPr>
          <w:p w14:paraId="02DB5FA3" w14:textId="77777777" w:rsidR="0089464B" w:rsidRPr="00EA4B95" w:rsidRDefault="0089464B" w:rsidP="008A3F82">
            <w:pPr>
              <w:rPr>
                <w:rFonts w:ascii="Arial" w:hAnsi="Arial" w:cs="Arial"/>
                <w:sz w:val="18"/>
                <w:szCs w:val="18"/>
                <w:lang w:val="es-CO" w:eastAsia="es-CO"/>
              </w:rPr>
            </w:pPr>
            <w:r w:rsidRPr="00EA4B95">
              <w:rPr>
                <w:rFonts w:ascii="Arial" w:hAnsi="Arial" w:cs="Arial"/>
                <w:sz w:val="18"/>
                <w:szCs w:val="18"/>
                <w:lang w:val="es-CO" w:eastAsia="es-CO"/>
              </w:rPr>
              <w:t xml:space="preserve">9- Se presenta avance en la ejecución contractual (75,3%), sin embargo, el producto no puede ser cuantificado en la meta hasta no terminar el proceso / proyecto, dado el ciclo de vida del mismo. </w:t>
            </w:r>
          </w:p>
          <w:p w14:paraId="3F823147" w14:textId="77777777" w:rsidR="0089464B" w:rsidRPr="00EA4B95" w:rsidRDefault="0089464B" w:rsidP="008A3F82">
            <w:pPr>
              <w:rPr>
                <w:rFonts w:ascii="Arial" w:hAnsi="Arial" w:cs="Arial"/>
                <w:sz w:val="18"/>
                <w:szCs w:val="18"/>
                <w:lang w:val="es-CO" w:eastAsia="es-CO"/>
              </w:rPr>
            </w:pPr>
          </w:p>
          <w:p w14:paraId="18C4D0E0" w14:textId="1967061F" w:rsidR="0089464B" w:rsidRPr="00EA4B95" w:rsidRDefault="0089464B"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Ver observación en el cuadro 6, </w:t>
            </w:r>
            <w:r w:rsidR="00806036" w:rsidRPr="00EA4B95">
              <w:rPr>
                <w:rFonts w:ascii="Arial" w:hAnsi="Arial" w:cs="Arial"/>
                <w:color w:val="FF0000"/>
                <w:sz w:val="18"/>
                <w:szCs w:val="18"/>
                <w:lang w:val="es-CO" w:eastAsia="es-CO"/>
              </w:rPr>
              <w:t xml:space="preserve">a </w:t>
            </w:r>
            <w:r w:rsidRPr="00EA4B95">
              <w:rPr>
                <w:rFonts w:ascii="Arial" w:hAnsi="Arial" w:cs="Arial"/>
                <w:color w:val="FF0000"/>
                <w:sz w:val="18"/>
                <w:szCs w:val="18"/>
                <w:lang w:val="es-CO" w:eastAsia="es-CO"/>
              </w:rPr>
              <w:t>una meta producto asociada.</w:t>
            </w:r>
          </w:p>
          <w:p w14:paraId="7C1D1C60" w14:textId="671B8421" w:rsidR="0089464B" w:rsidRPr="00EA4B95" w:rsidRDefault="0089464B" w:rsidP="008A3F82">
            <w:pPr>
              <w:rPr>
                <w:rFonts w:ascii="Arial" w:hAnsi="Arial" w:cs="Arial"/>
                <w:sz w:val="18"/>
                <w:szCs w:val="18"/>
                <w:lang w:val="es-CO" w:eastAsia="es-CO"/>
              </w:rPr>
            </w:pPr>
          </w:p>
        </w:tc>
        <w:tc>
          <w:tcPr>
            <w:tcW w:w="2218" w:type="dxa"/>
            <w:tcBorders>
              <w:top w:val="nil"/>
              <w:left w:val="nil"/>
              <w:bottom w:val="single" w:sz="4" w:space="0" w:color="auto"/>
              <w:right w:val="single" w:sz="4" w:space="0" w:color="auto"/>
            </w:tcBorders>
            <w:shd w:val="clear" w:color="000000" w:fill="E2EFDA"/>
          </w:tcPr>
          <w:p w14:paraId="16D7E120" w14:textId="51B930ED" w:rsidR="0089464B" w:rsidRPr="00EA4B95" w:rsidRDefault="0089464B" w:rsidP="008A3F82">
            <w:pPr>
              <w:rPr>
                <w:rFonts w:ascii="Arial" w:hAnsi="Arial" w:cs="Arial"/>
                <w:sz w:val="18"/>
                <w:szCs w:val="18"/>
                <w:lang w:val="es-CO" w:eastAsia="es-CO"/>
              </w:rPr>
            </w:pPr>
            <w:r w:rsidRPr="00EA4B95">
              <w:rPr>
                <w:rFonts w:ascii="Arial" w:hAnsi="Arial" w:cs="Arial"/>
                <w:sz w:val="18"/>
                <w:szCs w:val="18"/>
                <w:lang w:val="es-CO" w:eastAsia="es-CO"/>
              </w:rPr>
              <w:t>5 - Mantener monitoreo constante y periódico del seguimiento a las metas producto, para evitar desviaciones frente a lo programado.</w:t>
            </w:r>
          </w:p>
        </w:tc>
      </w:tr>
    </w:tbl>
    <w:p w14:paraId="7DB60A70" w14:textId="77777777" w:rsidR="00926753" w:rsidRPr="00EA4B95" w:rsidRDefault="00926753" w:rsidP="008A3F82">
      <w:pP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4BBB69EA" w14:textId="77777777" w:rsidR="00926753" w:rsidRPr="00EA4B95" w:rsidRDefault="00926753" w:rsidP="008A3F82">
      <w:pPr>
        <w:rPr>
          <w:rFonts w:ascii="Arial" w:hAnsi="Arial" w:cs="Arial"/>
          <w:sz w:val="16"/>
          <w:szCs w:val="22"/>
          <w:lang w:val="es-ES" w:eastAsia="es-ES_tradnl"/>
        </w:rPr>
      </w:pPr>
    </w:p>
    <w:p w14:paraId="6FDB2054" w14:textId="58D228D2" w:rsidR="00926753" w:rsidRPr="00EA4B95" w:rsidRDefault="00926753" w:rsidP="008A3F82">
      <w:pPr>
        <w:rPr>
          <w:rFonts w:ascii="Arial" w:hAnsi="Arial" w:cs="Arial"/>
          <w:sz w:val="16"/>
          <w:szCs w:val="22"/>
          <w:lang w:val="es-ES" w:eastAsia="es-ES_tradnl"/>
        </w:rPr>
      </w:pPr>
      <w:r w:rsidRPr="00EA4B95">
        <w:rPr>
          <w:rFonts w:ascii="Arial" w:hAnsi="Arial" w:cs="Arial"/>
          <w:sz w:val="16"/>
          <w:szCs w:val="22"/>
          <w:lang w:val="es-ES" w:eastAsia="es-ES_tradnl"/>
        </w:rPr>
        <w:t xml:space="preserve">Nota, </w:t>
      </w:r>
      <w:r w:rsidR="00C55161" w:rsidRPr="00EA4B95">
        <w:rPr>
          <w:rFonts w:ascii="Arial" w:hAnsi="Arial" w:cs="Arial"/>
          <w:sz w:val="16"/>
          <w:szCs w:val="22"/>
          <w:lang w:val="es-ES" w:eastAsia="es-ES_tradnl"/>
        </w:rPr>
        <w:t>el número de la</w:t>
      </w:r>
      <w:r w:rsidRPr="00EA4B95">
        <w:rPr>
          <w:rFonts w:ascii="Arial" w:hAnsi="Arial" w:cs="Arial"/>
          <w:sz w:val="16"/>
          <w:szCs w:val="22"/>
          <w:lang w:val="es-ES" w:eastAsia="es-ES_tradnl"/>
        </w:rPr>
        <w:t xml:space="preserve"> observaci</w:t>
      </w:r>
      <w:r w:rsidR="00C55161" w:rsidRPr="00EA4B95">
        <w:rPr>
          <w:rFonts w:ascii="Arial" w:hAnsi="Arial" w:cs="Arial"/>
          <w:sz w:val="16"/>
          <w:szCs w:val="22"/>
          <w:lang w:val="es-ES" w:eastAsia="es-ES_tradnl"/>
        </w:rPr>
        <w:t>ón</w:t>
      </w:r>
      <w:r w:rsidRPr="00EA4B95">
        <w:rPr>
          <w:rFonts w:ascii="Arial" w:hAnsi="Arial" w:cs="Arial"/>
          <w:sz w:val="16"/>
          <w:szCs w:val="22"/>
          <w:lang w:val="es-ES" w:eastAsia="es-ES_tradnl"/>
        </w:rPr>
        <w:t xml:space="preserve"> 9 </w:t>
      </w:r>
      <w:r w:rsidR="00C55161" w:rsidRPr="00EA4B95">
        <w:rPr>
          <w:rFonts w:ascii="Arial" w:hAnsi="Arial" w:cs="Arial"/>
          <w:sz w:val="16"/>
          <w:szCs w:val="22"/>
          <w:lang w:val="es-ES" w:eastAsia="es-ES_tradnl"/>
        </w:rPr>
        <w:t>se extrae</w:t>
      </w:r>
      <w:r w:rsidRPr="00EA4B95">
        <w:rPr>
          <w:rFonts w:ascii="Arial" w:hAnsi="Arial" w:cs="Arial"/>
          <w:sz w:val="16"/>
          <w:szCs w:val="22"/>
          <w:lang w:val="es-ES" w:eastAsia="es-ES_tradnl"/>
        </w:rPr>
        <w:t xml:space="preserve"> de las categorías de la DDDI, ver anexo 1.</w:t>
      </w:r>
    </w:p>
    <w:p w14:paraId="2298AFC8" w14:textId="34D26CD3" w:rsidR="0039681C" w:rsidRPr="00EA4B95" w:rsidRDefault="0039681C" w:rsidP="008A3F82">
      <w:pPr>
        <w:rPr>
          <w:rFonts w:ascii="Arial" w:hAnsi="Arial" w:cs="Arial"/>
          <w:sz w:val="22"/>
          <w:szCs w:val="22"/>
          <w:lang w:val="es-ES" w:eastAsia="es-ES_tradnl"/>
        </w:rPr>
      </w:pPr>
    </w:p>
    <w:p w14:paraId="0A6B60FE" w14:textId="4F69977A" w:rsidR="00307A25" w:rsidRPr="00EA4B95" w:rsidRDefault="00926753" w:rsidP="008A3F82">
      <w:pPr>
        <w:pStyle w:val="Prrafodelista"/>
        <w:numPr>
          <w:ilvl w:val="0"/>
          <w:numId w:val="4"/>
        </w:numPr>
        <w:rPr>
          <w:rFonts w:ascii="Arial" w:hAnsi="Arial" w:cs="Arial"/>
          <w:sz w:val="22"/>
          <w:szCs w:val="22"/>
          <w:lang w:val="es-ES" w:eastAsia="es-ES_tradnl"/>
        </w:rPr>
      </w:pPr>
      <w:r w:rsidRPr="00EA4B95">
        <w:rPr>
          <w:rFonts w:ascii="Arial" w:hAnsi="Arial" w:cs="Arial"/>
          <w:b/>
          <w:sz w:val="22"/>
          <w:szCs w:val="22"/>
          <w:lang w:val="es-ES" w:eastAsia="es-ES_tradnl"/>
        </w:rPr>
        <w:t xml:space="preserve">Proyecto de inversión </w:t>
      </w:r>
      <w:r w:rsidR="00D32164" w:rsidRPr="00EA4B95">
        <w:rPr>
          <w:rFonts w:ascii="Arial" w:hAnsi="Arial" w:cs="Arial"/>
          <w:b/>
          <w:sz w:val="22"/>
          <w:szCs w:val="22"/>
          <w:lang w:val="es-ES" w:eastAsia="es-ES_tradnl"/>
        </w:rPr>
        <w:t>7858</w:t>
      </w:r>
      <w:r w:rsidRPr="00EA4B95">
        <w:rPr>
          <w:rFonts w:ascii="Arial" w:hAnsi="Arial" w:cs="Arial"/>
          <w:b/>
          <w:sz w:val="22"/>
          <w:szCs w:val="22"/>
          <w:lang w:val="es-ES" w:eastAsia="es-ES_tradnl"/>
        </w:rPr>
        <w:t>:</w:t>
      </w:r>
      <w:r w:rsidRPr="00EA4B95">
        <w:rPr>
          <w:rFonts w:ascii="Arial" w:hAnsi="Arial" w:cs="Arial"/>
          <w:sz w:val="22"/>
          <w:szCs w:val="22"/>
          <w:lang w:val="es-ES" w:eastAsia="es-ES_tradnl"/>
        </w:rPr>
        <w:t xml:space="preserve"> aunque se presenta avance en la ejecución </w:t>
      </w:r>
      <w:r w:rsidR="00591922" w:rsidRPr="00EA4B95">
        <w:rPr>
          <w:rFonts w:ascii="Arial" w:hAnsi="Arial" w:cs="Arial"/>
          <w:sz w:val="22"/>
          <w:szCs w:val="22"/>
          <w:lang w:val="es-ES" w:eastAsia="es-ES_tradnl"/>
        </w:rPr>
        <w:t>contractual</w:t>
      </w:r>
      <w:r w:rsidRPr="00EA4B95">
        <w:rPr>
          <w:rFonts w:ascii="Arial" w:hAnsi="Arial" w:cs="Arial"/>
          <w:sz w:val="22"/>
          <w:szCs w:val="22"/>
          <w:lang w:val="es-ES" w:eastAsia="es-ES_tradnl"/>
        </w:rPr>
        <w:t xml:space="preserve"> del </w:t>
      </w:r>
      <w:r w:rsidR="00C55161" w:rsidRPr="00EA4B95">
        <w:rPr>
          <w:rFonts w:ascii="Arial" w:hAnsi="Arial" w:cs="Arial"/>
          <w:sz w:val="22"/>
          <w:szCs w:val="22"/>
          <w:lang w:val="es-ES" w:eastAsia="es-ES_tradnl"/>
        </w:rPr>
        <w:t>40,5% al corte del 31 de marzo</w:t>
      </w:r>
      <w:r w:rsidRPr="00EA4B95">
        <w:rPr>
          <w:rFonts w:ascii="Arial" w:hAnsi="Arial" w:cs="Arial"/>
          <w:sz w:val="22"/>
          <w:szCs w:val="22"/>
          <w:lang w:val="es-ES" w:eastAsia="es-ES_tradnl"/>
        </w:rPr>
        <w:t xml:space="preserve"> de 202</w:t>
      </w:r>
      <w:r w:rsidR="00C55161"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el cumplimiento de meta física cerró con el </w:t>
      </w:r>
      <w:r w:rsidR="00C55161" w:rsidRPr="00EA4B95">
        <w:rPr>
          <w:rFonts w:ascii="Arial" w:hAnsi="Arial" w:cs="Arial"/>
          <w:sz w:val="22"/>
          <w:szCs w:val="22"/>
          <w:lang w:val="es-ES" w:eastAsia="es-ES_tradnl"/>
        </w:rPr>
        <w:t>10,</w:t>
      </w:r>
      <w:r w:rsidR="00A92013" w:rsidRPr="00EA4B95">
        <w:rPr>
          <w:rFonts w:ascii="Arial" w:hAnsi="Arial" w:cs="Arial"/>
          <w:sz w:val="22"/>
          <w:szCs w:val="22"/>
          <w:lang w:val="es-ES" w:eastAsia="es-ES_tradnl"/>
        </w:rPr>
        <w:t>5</w:t>
      </w:r>
      <w:r w:rsidR="00C55161" w:rsidRPr="00EA4B95">
        <w:rPr>
          <w:rFonts w:ascii="Arial" w:hAnsi="Arial" w:cs="Arial"/>
          <w:sz w:val="22"/>
          <w:szCs w:val="22"/>
          <w:lang w:val="es-ES" w:eastAsia="es-ES_tradnl"/>
        </w:rPr>
        <w:t>4</w:t>
      </w:r>
      <w:r w:rsidRPr="00EA4B95">
        <w:rPr>
          <w:rFonts w:ascii="Arial" w:hAnsi="Arial" w:cs="Arial"/>
          <w:sz w:val="22"/>
          <w:szCs w:val="22"/>
          <w:lang w:val="es-ES" w:eastAsia="es-ES_tradnl"/>
        </w:rPr>
        <w:t xml:space="preserve">%; </w:t>
      </w:r>
      <w:r w:rsidR="00D94DE7" w:rsidRPr="00EA4B95">
        <w:rPr>
          <w:rFonts w:ascii="Arial" w:hAnsi="Arial" w:cs="Arial"/>
          <w:sz w:val="22"/>
          <w:szCs w:val="22"/>
          <w:lang w:val="es-ES" w:eastAsia="es-ES_tradnl"/>
        </w:rPr>
        <w:t>lo anterior</w:t>
      </w:r>
      <w:r w:rsidR="00866F38" w:rsidRPr="00EA4B95">
        <w:rPr>
          <w:rFonts w:ascii="Arial" w:hAnsi="Arial" w:cs="Arial"/>
          <w:sz w:val="22"/>
          <w:szCs w:val="22"/>
          <w:lang w:val="es-ES" w:eastAsia="es-ES_tradnl"/>
        </w:rPr>
        <w:t>,</w:t>
      </w:r>
      <w:r w:rsidR="00D94DE7" w:rsidRPr="00EA4B95">
        <w:rPr>
          <w:rFonts w:ascii="Arial" w:hAnsi="Arial" w:cs="Arial"/>
          <w:sz w:val="22"/>
          <w:szCs w:val="22"/>
          <w:lang w:val="es-ES" w:eastAsia="es-ES_tradnl"/>
        </w:rPr>
        <w:t xml:space="preserve"> se presenta </w:t>
      </w:r>
      <w:r w:rsidR="00866F38" w:rsidRPr="00EA4B95">
        <w:rPr>
          <w:rFonts w:ascii="Arial" w:hAnsi="Arial" w:cs="Arial"/>
          <w:sz w:val="22"/>
          <w:szCs w:val="22"/>
          <w:lang w:val="es-ES" w:eastAsia="es-ES_tradnl"/>
        </w:rPr>
        <w:t>por</w:t>
      </w:r>
      <w:r w:rsidR="00D94DE7" w:rsidRPr="00EA4B95">
        <w:rPr>
          <w:rFonts w:ascii="Arial" w:hAnsi="Arial" w:cs="Arial"/>
          <w:sz w:val="22"/>
          <w:szCs w:val="22"/>
          <w:lang w:val="es-ES" w:eastAsia="es-ES_tradnl"/>
        </w:rPr>
        <w:t xml:space="preserve">que </w:t>
      </w:r>
      <w:r w:rsidR="00A92013" w:rsidRPr="00EA4B95">
        <w:rPr>
          <w:rFonts w:ascii="Arial" w:hAnsi="Arial" w:cs="Arial"/>
          <w:sz w:val="22"/>
          <w:szCs w:val="22"/>
          <w:lang w:val="es-ES" w:eastAsia="es-ES_tradnl"/>
        </w:rPr>
        <w:t xml:space="preserve">en el primer trimestre </w:t>
      </w:r>
      <w:r w:rsidR="00866F38" w:rsidRPr="00EA4B95">
        <w:rPr>
          <w:rFonts w:ascii="Arial" w:hAnsi="Arial" w:cs="Arial"/>
          <w:sz w:val="22"/>
          <w:szCs w:val="22"/>
          <w:lang w:val="es-ES" w:eastAsia="es-ES_tradnl"/>
        </w:rPr>
        <w:t>la entidad realiza</w:t>
      </w:r>
      <w:r w:rsidRPr="00EA4B95">
        <w:rPr>
          <w:rFonts w:ascii="Arial" w:hAnsi="Arial" w:cs="Arial"/>
          <w:sz w:val="22"/>
          <w:szCs w:val="22"/>
          <w:lang w:val="es-ES" w:eastAsia="es-ES_tradnl"/>
        </w:rPr>
        <w:t xml:space="preserve"> el aprovisionamiento de bienes y servicios a través de contrataciones de insumos, materiales, recursos físicos (alquiler de maquinaria y equipos), recursos humanos, para </w:t>
      </w:r>
      <w:r w:rsidR="00D94DE7" w:rsidRPr="00EA4B95">
        <w:rPr>
          <w:rFonts w:ascii="Arial" w:hAnsi="Arial" w:cs="Arial"/>
          <w:sz w:val="22"/>
          <w:szCs w:val="22"/>
          <w:lang w:val="es-ES" w:eastAsia="es-ES_tradnl"/>
        </w:rPr>
        <w:t>cumplir con las diferentes actividades misionales asociadas a este proyecto.</w:t>
      </w:r>
    </w:p>
    <w:p w14:paraId="4E9E4BEA" w14:textId="77777777" w:rsidR="00D94DE7" w:rsidRPr="00EA4B95" w:rsidRDefault="00D94DE7" w:rsidP="008A3F82">
      <w:pPr>
        <w:pStyle w:val="Prrafodelista"/>
        <w:ind w:left="360"/>
        <w:rPr>
          <w:rFonts w:ascii="Arial" w:hAnsi="Arial" w:cs="Arial"/>
          <w:sz w:val="22"/>
          <w:szCs w:val="22"/>
          <w:lang w:val="es-ES" w:eastAsia="es-ES_tradnl"/>
        </w:rPr>
      </w:pPr>
    </w:p>
    <w:p w14:paraId="56B641C9" w14:textId="2CDF0093" w:rsidR="002B01D3" w:rsidRPr="00EA4B95" w:rsidRDefault="002B01D3" w:rsidP="008A3F82">
      <w:pPr>
        <w:pStyle w:val="Prrafodelista"/>
        <w:ind w:left="360"/>
        <w:rPr>
          <w:rFonts w:ascii="Arial" w:hAnsi="Arial" w:cs="Arial"/>
          <w:sz w:val="22"/>
          <w:szCs w:val="22"/>
          <w:lang w:val="es-ES" w:eastAsia="es-ES_tradnl"/>
        </w:rPr>
      </w:pPr>
      <w:r w:rsidRPr="00EA4B95">
        <w:rPr>
          <w:rFonts w:ascii="Arial" w:hAnsi="Arial" w:cs="Arial"/>
          <w:sz w:val="22"/>
          <w:szCs w:val="22"/>
          <w:lang w:val="es-ES" w:eastAsia="es-ES_tradnl"/>
        </w:rPr>
        <w:t>E</w:t>
      </w:r>
      <w:r w:rsidR="00926753" w:rsidRPr="00EA4B95">
        <w:rPr>
          <w:rFonts w:ascii="Arial" w:hAnsi="Arial" w:cs="Arial"/>
          <w:sz w:val="22"/>
          <w:szCs w:val="22"/>
          <w:lang w:val="es-ES" w:eastAsia="es-ES_tradnl"/>
        </w:rPr>
        <w:t xml:space="preserve">n el Cuadro 3 se </w:t>
      </w:r>
      <w:r w:rsidR="006311F5" w:rsidRPr="00EA4B95">
        <w:rPr>
          <w:rFonts w:ascii="Arial" w:hAnsi="Arial" w:cs="Arial"/>
          <w:sz w:val="22"/>
          <w:szCs w:val="22"/>
          <w:lang w:val="es-ES" w:eastAsia="es-ES_tradnl"/>
        </w:rPr>
        <w:t xml:space="preserve">consolidan </w:t>
      </w:r>
      <w:r w:rsidR="00926753" w:rsidRPr="00EA4B95">
        <w:rPr>
          <w:rFonts w:ascii="Arial" w:hAnsi="Arial" w:cs="Arial"/>
          <w:sz w:val="22"/>
          <w:szCs w:val="22"/>
          <w:lang w:val="es-ES" w:eastAsia="es-ES_tradnl"/>
        </w:rPr>
        <w:t xml:space="preserve">las observaciones de </w:t>
      </w:r>
      <w:r w:rsidR="006311F5" w:rsidRPr="00EA4B95">
        <w:rPr>
          <w:rFonts w:ascii="Arial" w:hAnsi="Arial" w:cs="Arial"/>
          <w:sz w:val="22"/>
          <w:szCs w:val="22"/>
          <w:lang w:val="es-ES" w:eastAsia="es-ES_tradnl"/>
        </w:rPr>
        <w:t xml:space="preserve">las </w:t>
      </w:r>
      <w:r w:rsidRPr="00EA4B95">
        <w:rPr>
          <w:rFonts w:ascii="Arial" w:hAnsi="Arial" w:cs="Arial"/>
          <w:sz w:val="22"/>
          <w:szCs w:val="22"/>
          <w:lang w:val="es-ES" w:eastAsia="es-ES_tradnl"/>
        </w:rPr>
        <w:t>5</w:t>
      </w:r>
      <w:r w:rsidR="00926753" w:rsidRPr="00EA4B95">
        <w:rPr>
          <w:rFonts w:ascii="Arial" w:hAnsi="Arial" w:cs="Arial"/>
          <w:sz w:val="22"/>
          <w:szCs w:val="22"/>
          <w:lang w:val="es-ES" w:eastAsia="es-ES_tradnl"/>
        </w:rPr>
        <w:t xml:space="preserve"> metas producto asociadas, las cuales obtuvieron los siguientes resultados: </w:t>
      </w:r>
    </w:p>
    <w:p w14:paraId="27447567" w14:textId="6EAE0C38" w:rsidR="006B55AF" w:rsidRPr="00EA4B95" w:rsidRDefault="006B55AF" w:rsidP="008A3F82">
      <w:pPr>
        <w:pStyle w:val="Prrafodelista"/>
        <w:ind w:left="360"/>
        <w:rPr>
          <w:rFonts w:ascii="Arial" w:hAnsi="Arial" w:cs="Arial"/>
          <w:sz w:val="22"/>
          <w:szCs w:val="22"/>
          <w:lang w:val="es-ES" w:eastAsia="es-ES_tradnl"/>
        </w:rPr>
      </w:pPr>
    </w:p>
    <w:p w14:paraId="674FAE57" w14:textId="21A810B2" w:rsidR="006B55AF" w:rsidRPr="00EA4B95" w:rsidRDefault="006B55AF" w:rsidP="008A3F82">
      <w:pPr>
        <w:pStyle w:val="Prrafodelista"/>
        <w:ind w:left="360"/>
        <w:rPr>
          <w:rFonts w:ascii="Arial" w:hAnsi="Arial" w:cs="Arial"/>
          <w:sz w:val="22"/>
          <w:szCs w:val="22"/>
          <w:lang w:val="es-ES" w:eastAsia="es-ES_tradnl"/>
        </w:rPr>
      </w:pPr>
    </w:p>
    <w:p w14:paraId="47954BF0" w14:textId="04744C84" w:rsidR="006B55AF" w:rsidRPr="00EA4B95" w:rsidRDefault="006B55AF" w:rsidP="008A3F82">
      <w:pPr>
        <w:pStyle w:val="Prrafodelista"/>
        <w:ind w:left="360"/>
        <w:rPr>
          <w:rFonts w:ascii="Arial" w:hAnsi="Arial" w:cs="Arial"/>
          <w:sz w:val="22"/>
          <w:szCs w:val="22"/>
          <w:lang w:val="es-ES" w:eastAsia="es-ES_tradnl"/>
        </w:rPr>
      </w:pPr>
    </w:p>
    <w:p w14:paraId="7CA806F1" w14:textId="13D73767" w:rsidR="006B55AF" w:rsidRPr="00EA4B95" w:rsidRDefault="006B55AF" w:rsidP="008A3F82">
      <w:pPr>
        <w:pStyle w:val="Prrafodelista"/>
        <w:ind w:left="360"/>
        <w:rPr>
          <w:rFonts w:ascii="Arial" w:hAnsi="Arial" w:cs="Arial"/>
          <w:sz w:val="22"/>
          <w:szCs w:val="22"/>
          <w:lang w:val="es-ES" w:eastAsia="es-ES_tradnl"/>
        </w:rPr>
      </w:pPr>
    </w:p>
    <w:p w14:paraId="42753605" w14:textId="4B103477" w:rsidR="006B55AF" w:rsidRDefault="006B55AF" w:rsidP="008A3F82">
      <w:pPr>
        <w:pStyle w:val="Prrafodelista"/>
        <w:ind w:left="360"/>
        <w:rPr>
          <w:rFonts w:ascii="Arial" w:hAnsi="Arial" w:cs="Arial"/>
          <w:sz w:val="22"/>
          <w:szCs w:val="22"/>
          <w:lang w:val="es-ES" w:eastAsia="es-ES_tradnl"/>
        </w:rPr>
      </w:pPr>
    </w:p>
    <w:p w14:paraId="47B9965E" w14:textId="6E9F44E9" w:rsidR="00DB3DB3" w:rsidRDefault="00DB3DB3" w:rsidP="008A3F82">
      <w:pPr>
        <w:pStyle w:val="Prrafodelista"/>
        <w:ind w:left="360"/>
        <w:rPr>
          <w:rFonts w:ascii="Arial" w:hAnsi="Arial" w:cs="Arial"/>
          <w:sz w:val="22"/>
          <w:szCs w:val="22"/>
          <w:lang w:val="es-ES" w:eastAsia="es-ES_tradnl"/>
        </w:rPr>
      </w:pPr>
    </w:p>
    <w:p w14:paraId="6F238B10" w14:textId="31D1643C" w:rsidR="00DB3DB3" w:rsidRDefault="00DB3DB3" w:rsidP="008A3F82">
      <w:pPr>
        <w:pStyle w:val="Prrafodelista"/>
        <w:ind w:left="360"/>
        <w:rPr>
          <w:rFonts w:ascii="Arial" w:hAnsi="Arial" w:cs="Arial"/>
          <w:sz w:val="22"/>
          <w:szCs w:val="22"/>
          <w:lang w:val="es-ES" w:eastAsia="es-ES_tradnl"/>
        </w:rPr>
      </w:pPr>
    </w:p>
    <w:p w14:paraId="48FF2C29" w14:textId="2905B55E" w:rsidR="00DB3DB3" w:rsidRDefault="00DB3DB3" w:rsidP="008A3F82">
      <w:pPr>
        <w:pStyle w:val="Prrafodelista"/>
        <w:ind w:left="360"/>
        <w:rPr>
          <w:rFonts w:ascii="Arial" w:hAnsi="Arial" w:cs="Arial"/>
          <w:sz w:val="22"/>
          <w:szCs w:val="22"/>
          <w:lang w:val="es-ES" w:eastAsia="es-ES_tradnl"/>
        </w:rPr>
      </w:pPr>
    </w:p>
    <w:p w14:paraId="5B0BB0B0" w14:textId="1448C424" w:rsidR="00DB3DB3" w:rsidRDefault="00DB3DB3" w:rsidP="008A3F82">
      <w:pPr>
        <w:pStyle w:val="Prrafodelista"/>
        <w:ind w:left="360"/>
        <w:rPr>
          <w:rFonts w:ascii="Arial" w:hAnsi="Arial" w:cs="Arial"/>
          <w:sz w:val="22"/>
          <w:szCs w:val="22"/>
          <w:lang w:val="es-ES" w:eastAsia="es-ES_tradnl"/>
        </w:rPr>
      </w:pPr>
    </w:p>
    <w:p w14:paraId="469967D4" w14:textId="332B75A6" w:rsidR="00DB3DB3" w:rsidRDefault="00DB3DB3" w:rsidP="008A3F82">
      <w:pPr>
        <w:pStyle w:val="Prrafodelista"/>
        <w:ind w:left="360"/>
        <w:rPr>
          <w:rFonts w:ascii="Arial" w:hAnsi="Arial" w:cs="Arial"/>
          <w:sz w:val="22"/>
          <w:szCs w:val="22"/>
          <w:lang w:val="es-ES" w:eastAsia="es-ES_tradnl"/>
        </w:rPr>
      </w:pPr>
    </w:p>
    <w:p w14:paraId="254D3022" w14:textId="32711021" w:rsidR="00DB3DB3" w:rsidRDefault="00DB3DB3" w:rsidP="008A3F82">
      <w:pPr>
        <w:pStyle w:val="Prrafodelista"/>
        <w:ind w:left="360"/>
        <w:rPr>
          <w:rFonts w:ascii="Arial" w:hAnsi="Arial" w:cs="Arial"/>
          <w:sz w:val="22"/>
          <w:szCs w:val="22"/>
          <w:lang w:val="es-ES" w:eastAsia="es-ES_tradnl"/>
        </w:rPr>
      </w:pPr>
    </w:p>
    <w:p w14:paraId="368488DF" w14:textId="77777777" w:rsidR="00DB3DB3" w:rsidRPr="00EA4B95" w:rsidRDefault="00DB3DB3" w:rsidP="008A3F82">
      <w:pPr>
        <w:pStyle w:val="Prrafodelista"/>
        <w:ind w:left="360"/>
        <w:rPr>
          <w:rFonts w:ascii="Arial" w:hAnsi="Arial" w:cs="Arial"/>
          <w:sz w:val="22"/>
          <w:szCs w:val="22"/>
          <w:lang w:val="es-ES" w:eastAsia="es-ES_tradnl"/>
        </w:rPr>
      </w:pPr>
    </w:p>
    <w:p w14:paraId="1D2D1CBB" w14:textId="5B2874C2" w:rsidR="008A3F82" w:rsidRPr="00EA4B95" w:rsidRDefault="008A3F82" w:rsidP="008A3F82">
      <w:pPr>
        <w:pStyle w:val="Prrafodelista"/>
        <w:ind w:left="360"/>
        <w:rPr>
          <w:rFonts w:ascii="Arial" w:hAnsi="Arial" w:cs="Arial"/>
          <w:sz w:val="22"/>
          <w:szCs w:val="22"/>
          <w:lang w:val="es-ES" w:eastAsia="es-ES_tradnl"/>
        </w:rPr>
      </w:pPr>
    </w:p>
    <w:p w14:paraId="3A141E41" w14:textId="77777777" w:rsidR="008A3F82" w:rsidRPr="00EA4B95" w:rsidRDefault="008A3F82" w:rsidP="008A3F82">
      <w:pPr>
        <w:pStyle w:val="Prrafodelista"/>
        <w:ind w:left="360"/>
        <w:rPr>
          <w:rFonts w:ascii="Arial" w:hAnsi="Arial" w:cs="Arial"/>
          <w:sz w:val="22"/>
          <w:szCs w:val="22"/>
          <w:lang w:val="es-ES" w:eastAsia="es-ES_tradnl"/>
        </w:rPr>
      </w:pPr>
    </w:p>
    <w:p w14:paraId="2AD75B4A" w14:textId="017AC05B" w:rsidR="006B55AF" w:rsidRPr="00EA4B95" w:rsidRDefault="006B55AF" w:rsidP="008A3F82">
      <w:pPr>
        <w:pStyle w:val="Prrafodelista"/>
        <w:ind w:left="360"/>
        <w:rPr>
          <w:rFonts w:ascii="Arial" w:hAnsi="Arial" w:cs="Arial"/>
          <w:sz w:val="22"/>
          <w:szCs w:val="22"/>
          <w:lang w:val="es-ES" w:eastAsia="es-ES_tradnl"/>
        </w:rPr>
      </w:pPr>
    </w:p>
    <w:p w14:paraId="5D3212C9" w14:textId="14D62F64" w:rsidR="006B55AF" w:rsidRPr="00EA4B95" w:rsidRDefault="006B55AF" w:rsidP="008A3F82">
      <w:pPr>
        <w:pStyle w:val="Prrafodelista"/>
        <w:ind w:left="360"/>
        <w:rPr>
          <w:rFonts w:ascii="Arial" w:hAnsi="Arial" w:cs="Arial"/>
          <w:sz w:val="22"/>
          <w:szCs w:val="22"/>
          <w:lang w:val="es-ES" w:eastAsia="es-ES_tradnl"/>
        </w:rPr>
      </w:pPr>
    </w:p>
    <w:p w14:paraId="77E4C858" w14:textId="6E63A184" w:rsidR="006B55AF" w:rsidRPr="00EA4B95" w:rsidRDefault="006B55AF" w:rsidP="008A3F82">
      <w:pPr>
        <w:pStyle w:val="Prrafodelista"/>
        <w:ind w:left="360"/>
        <w:rPr>
          <w:rFonts w:ascii="Arial" w:hAnsi="Arial" w:cs="Arial"/>
          <w:sz w:val="22"/>
          <w:szCs w:val="22"/>
          <w:lang w:val="es-ES" w:eastAsia="es-ES_tradnl"/>
        </w:rPr>
      </w:pPr>
    </w:p>
    <w:p w14:paraId="7F38466D" w14:textId="5E9ECA3B" w:rsidR="006B55AF" w:rsidRPr="00EA4B95" w:rsidRDefault="006B55AF" w:rsidP="008A3F82">
      <w:pPr>
        <w:pStyle w:val="Prrafodelista"/>
        <w:ind w:left="360"/>
        <w:rPr>
          <w:rFonts w:ascii="Arial" w:hAnsi="Arial" w:cs="Arial"/>
          <w:sz w:val="22"/>
          <w:szCs w:val="22"/>
          <w:lang w:val="es-ES" w:eastAsia="es-ES_tradnl"/>
        </w:rPr>
      </w:pPr>
    </w:p>
    <w:p w14:paraId="0CC117EC" w14:textId="4D4FACC6" w:rsidR="006B55AF" w:rsidRPr="00EA4B95" w:rsidRDefault="006B55AF" w:rsidP="008A3F82">
      <w:pPr>
        <w:pStyle w:val="Prrafodelista"/>
        <w:ind w:left="360"/>
        <w:rPr>
          <w:rFonts w:ascii="Arial" w:hAnsi="Arial" w:cs="Arial"/>
          <w:sz w:val="22"/>
          <w:szCs w:val="22"/>
          <w:lang w:val="es-ES" w:eastAsia="es-ES_tradnl"/>
        </w:rPr>
      </w:pPr>
    </w:p>
    <w:p w14:paraId="04A3F6A5" w14:textId="77777777" w:rsidR="006B55AF" w:rsidRPr="00EA4B95" w:rsidRDefault="006B55AF" w:rsidP="008A3F82">
      <w:pPr>
        <w:pStyle w:val="Prrafodelista"/>
        <w:ind w:left="360"/>
        <w:rPr>
          <w:rFonts w:ascii="Arial" w:hAnsi="Arial" w:cs="Arial"/>
          <w:sz w:val="22"/>
          <w:szCs w:val="22"/>
          <w:lang w:val="es-ES" w:eastAsia="es-ES_tradnl"/>
        </w:rPr>
      </w:pPr>
    </w:p>
    <w:p w14:paraId="4469934F" w14:textId="77777777" w:rsidR="006B55AF" w:rsidRPr="00EA4B95" w:rsidRDefault="006B55AF" w:rsidP="008A3F82">
      <w:pPr>
        <w:pStyle w:val="Prrafodelista"/>
        <w:ind w:left="360"/>
        <w:rPr>
          <w:rFonts w:ascii="Arial" w:hAnsi="Arial" w:cs="Arial"/>
          <w:sz w:val="22"/>
          <w:szCs w:val="22"/>
          <w:lang w:val="es-ES" w:eastAsia="es-ES_tradnl"/>
        </w:rPr>
      </w:pPr>
    </w:p>
    <w:p w14:paraId="16ACC15C" w14:textId="5956D372" w:rsidR="00F64BF0" w:rsidRPr="00EA4B95" w:rsidRDefault="00F64BF0" w:rsidP="008A3F82">
      <w:pPr>
        <w:rPr>
          <w:rFonts w:ascii="Arial" w:hAnsi="Arial" w:cs="Arial"/>
          <w:b/>
          <w:lang w:val="es-ES" w:eastAsia="es-ES_tradnl"/>
        </w:rPr>
      </w:pPr>
      <w:r w:rsidRPr="00EA4B95">
        <w:rPr>
          <w:rFonts w:ascii="Arial" w:hAnsi="Arial" w:cs="Arial"/>
          <w:b/>
          <w:lang w:val="es-ES" w:eastAsia="es-ES_tradnl"/>
        </w:rPr>
        <w:lastRenderedPageBreak/>
        <w:t xml:space="preserve">Cuadro 3. OBSERVACIONES </w:t>
      </w:r>
      <w:r w:rsidR="003944E9" w:rsidRPr="00EA4B95">
        <w:rPr>
          <w:rFonts w:ascii="Arial" w:hAnsi="Arial" w:cs="Arial"/>
          <w:b/>
          <w:lang w:val="es-ES" w:eastAsia="es-ES_tradnl"/>
        </w:rPr>
        <w:t xml:space="preserve">A LAS </w:t>
      </w:r>
      <w:r w:rsidRPr="00EA4B95">
        <w:rPr>
          <w:rFonts w:ascii="Arial" w:hAnsi="Arial" w:cs="Arial"/>
          <w:b/>
          <w:lang w:val="es-ES" w:eastAsia="es-ES_tradnl"/>
        </w:rPr>
        <w:t>METAS PRODUCTO ASOCIADAS AL PROYECTO 7858</w:t>
      </w:r>
    </w:p>
    <w:tbl>
      <w:tblPr>
        <w:tblW w:w="9782" w:type="dxa"/>
        <w:tblInd w:w="-431" w:type="dxa"/>
        <w:tblLayout w:type="fixed"/>
        <w:tblCellMar>
          <w:left w:w="70" w:type="dxa"/>
          <w:right w:w="70" w:type="dxa"/>
        </w:tblCellMar>
        <w:tblLook w:val="04A0" w:firstRow="1" w:lastRow="0" w:firstColumn="1" w:lastColumn="0" w:noHBand="0" w:noVBand="1"/>
      </w:tblPr>
      <w:tblGrid>
        <w:gridCol w:w="1844"/>
        <w:gridCol w:w="1417"/>
        <w:gridCol w:w="1418"/>
        <w:gridCol w:w="1276"/>
        <w:gridCol w:w="1417"/>
        <w:gridCol w:w="2410"/>
      </w:tblGrid>
      <w:tr w:rsidR="00C55161" w:rsidRPr="00EA4B95" w14:paraId="0D09FECE" w14:textId="77777777" w:rsidTr="0097758A">
        <w:trPr>
          <w:trHeight w:val="510"/>
        </w:trPr>
        <w:tc>
          <w:tcPr>
            <w:tcW w:w="184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1990BE9" w14:textId="77777777" w:rsidR="00C55161" w:rsidRPr="00EA4B95" w:rsidRDefault="00C55161"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7858</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576AC37C" w14:textId="77777777" w:rsidR="00C55161" w:rsidRPr="00EA4B95" w:rsidRDefault="00C55161"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PROGRAMADO VIGENCIA 2021</w:t>
            </w:r>
          </w:p>
        </w:tc>
        <w:tc>
          <w:tcPr>
            <w:tcW w:w="1418" w:type="dxa"/>
            <w:tcBorders>
              <w:top w:val="single" w:sz="4" w:space="0" w:color="auto"/>
              <w:left w:val="nil"/>
              <w:bottom w:val="single" w:sz="4" w:space="0" w:color="auto"/>
              <w:right w:val="single" w:sz="4" w:space="0" w:color="auto"/>
            </w:tcBorders>
            <w:shd w:val="clear" w:color="000000" w:fill="002060"/>
            <w:vAlign w:val="center"/>
            <w:hideMark/>
          </w:tcPr>
          <w:p w14:paraId="35DA3DB8" w14:textId="77777777" w:rsidR="00C55161" w:rsidRPr="00EA4B95" w:rsidRDefault="00C55161"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PROGRAMADO 1ER TRIMESTRE 2021</w:t>
            </w:r>
          </w:p>
        </w:tc>
        <w:tc>
          <w:tcPr>
            <w:tcW w:w="1276" w:type="dxa"/>
            <w:tcBorders>
              <w:top w:val="single" w:sz="4" w:space="0" w:color="auto"/>
              <w:left w:val="nil"/>
              <w:bottom w:val="single" w:sz="4" w:space="0" w:color="auto"/>
              <w:right w:val="single" w:sz="4" w:space="0" w:color="auto"/>
            </w:tcBorders>
            <w:shd w:val="clear" w:color="000000" w:fill="002060"/>
            <w:noWrap/>
            <w:vAlign w:val="center"/>
            <w:hideMark/>
          </w:tcPr>
          <w:p w14:paraId="107E953D" w14:textId="77777777" w:rsidR="00C55161" w:rsidRPr="00EA4B95" w:rsidRDefault="00C55161"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EJECUTADO</w:t>
            </w:r>
          </w:p>
        </w:tc>
        <w:tc>
          <w:tcPr>
            <w:tcW w:w="1417" w:type="dxa"/>
            <w:tcBorders>
              <w:top w:val="single" w:sz="4" w:space="0" w:color="auto"/>
              <w:left w:val="nil"/>
              <w:bottom w:val="single" w:sz="4" w:space="0" w:color="auto"/>
              <w:right w:val="single" w:sz="4" w:space="0" w:color="auto"/>
            </w:tcBorders>
            <w:shd w:val="clear" w:color="000000" w:fill="002060"/>
            <w:vAlign w:val="center"/>
            <w:hideMark/>
          </w:tcPr>
          <w:p w14:paraId="632FED05" w14:textId="77777777" w:rsidR="00C55161" w:rsidRPr="00EA4B95" w:rsidRDefault="00C55161"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 CUMPLIMIENTO</w:t>
            </w:r>
          </w:p>
        </w:tc>
        <w:tc>
          <w:tcPr>
            <w:tcW w:w="2410" w:type="dxa"/>
            <w:tcBorders>
              <w:top w:val="single" w:sz="4" w:space="0" w:color="auto"/>
              <w:left w:val="nil"/>
              <w:bottom w:val="single" w:sz="4" w:space="0" w:color="auto"/>
              <w:right w:val="single" w:sz="4" w:space="0" w:color="auto"/>
            </w:tcBorders>
            <w:shd w:val="clear" w:color="000000" w:fill="002060"/>
            <w:vAlign w:val="center"/>
            <w:hideMark/>
          </w:tcPr>
          <w:p w14:paraId="40A4CAEF" w14:textId="77777777" w:rsidR="00C55161" w:rsidRPr="00EA4B95" w:rsidRDefault="00C55161"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C55161" w:rsidRPr="00EA4B95" w14:paraId="32E48A5C" w14:textId="77777777" w:rsidTr="0097758A">
        <w:trPr>
          <w:trHeight w:val="2439"/>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5380DF5B" w14:textId="77777777" w:rsidR="00C55161" w:rsidRPr="00EA4B95" w:rsidRDefault="00C5516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Conservar 1,256 km carril de la malla vial local e intermedia Distrito Capital</w:t>
            </w:r>
          </w:p>
        </w:tc>
        <w:tc>
          <w:tcPr>
            <w:tcW w:w="1417" w:type="dxa"/>
            <w:tcBorders>
              <w:top w:val="nil"/>
              <w:left w:val="nil"/>
              <w:bottom w:val="single" w:sz="4" w:space="0" w:color="auto"/>
              <w:right w:val="single" w:sz="4" w:space="0" w:color="auto"/>
            </w:tcBorders>
            <w:shd w:val="clear" w:color="auto" w:fill="auto"/>
            <w:noWrap/>
            <w:vAlign w:val="center"/>
            <w:hideMark/>
          </w:tcPr>
          <w:p w14:paraId="12057A95" w14:textId="444CB281" w:rsidR="008C6172"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307,05</w:t>
            </w:r>
          </w:p>
        </w:tc>
        <w:tc>
          <w:tcPr>
            <w:tcW w:w="1418" w:type="dxa"/>
            <w:tcBorders>
              <w:top w:val="nil"/>
              <w:left w:val="nil"/>
              <w:bottom w:val="single" w:sz="4" w:space="0" w:color="auto"/>
              <w:right w:val="single" w:sz="4" w:space="0" w:color="auto"/>
            </w:tcBorders>
            <w:shd w:val="clear" w:color="auto" w:fill="auto"/>
            <w:noWrap/>
            <w:vAlign w:val="center"/>
            <w:hideMark/>
          </w:tcPr>
          <w:p w14:paraId="773C5568" w14:textId="2C11E321" w:rsidR="008C6172" w:rsidRPr="00EA4B95" w:rsidRDefault="00601AB2"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70,6</w:t>
            </w:r>
            <w:r w:rsidR="00955343" w:rsidRPr="00EA4B95">
              <w:rPr>
                <w:rFonts w:ascii="Arial" w:hAnsi="Arial" w:cs="Arial"/>
                <w:color w:val="000000"/>
                <w:sz w:val="18"/>
                <w:szCs w:val="18"/>
                <w:lang w:val="es-CO" w:eastAsia="es-CO"/>
              </w:rPr>
              <w:t>1</w:t>
            </w:r>
          </w:p>
        </w:tc>
        <w:tc>
          <w:tcPr>
            <w:tcW w:w="1276" w:type="dxa"/>
            <w:tcBorders>
              <w:top w:val="nil"/>
              <w:left w:val="nil"/>
              <w:bottom w:val="single" w:sz="4" w:space="0" w:color="auto"/>
              <w:right w:val="single" w:sz="4" w:space="0" w:color="auto"/>
            </w:tcBorders>
            <w:shd w:val="clear" w:color="auto" w:fill="auto"/>
            <w:noWrap/>
            <w:vAlign w:val="center"/>
            <w:hideMark/>
          </w:tcPr>
          <w:p w14:paraId="60A56839" w14:textId="09F9216F" w:rsidR="008C6172"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w:t>
            </w:r>
            <w:r w:rsidR="00601AB2" w:rsidRPr="00EA4B95">
              <w:rPr>
                <w:rFonts w:ascii="Arial" w:hAnsi="Arial" w:cs="Arial"/>
                <w:color w:val="000000"/>
                <w:sz w:val="18"/>
                <w:szCs w:val="18"/>
                <w:lang w:val="es-CO" w:eastAsia="es-CO"/>
              </w:rPr>
              <w:t>8,8</w:t>
            </w:r>
            <w:r w:rsidR="00955343" w:rsidRPr="00EA4B95">
              <w:rPr>
                <w:rFonts w:ascii="Arial" w:hAnsi="Arial" w:cs="Arial"/>
                <w:color w:val="000000"/>
                <w:sz w:val="18"/>
                <w:szCs w:val="18"/>
                <w:lang w:val="es-CO" w:eastAsia="es-CO"/>
              </w:rPr>
              <w:t>1</w:t>
            </w:r>
          </w:p>
        </w:tc>
        <w:tc>
          <w:tcPr>
            <w:tcW w:w="1417" w:type="dxa"/>
            <w:tcBorders>
              <w:top w:val="nil"/>
              <w:left w:val="nil"/>
              <w:bottom w:val="single" w:sz="4" w:space="0" w:color="auto"/>
              <w:right w:val="single" w:sz="4" w:space="0" w:color="auto"/>
            </w:tcBorders>
            <w:shd w:val="clear" w:color="auto" w:fill="auto"/>
            <w:noWrap/>
            <w:vAlign w:val="center"/>
            <w:hideMark/>
          </w:tcPr>
          <w:p w14:paraId="449C2CD9"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25,7%</w:t>
            </w:r>
          </w:p>
        </w:tc>
        <w:tc>
          <w:tcPr>
            <w:tcW w:w="2410" w:type="dxa"/>
            <w:tcBorders>
              <w:top w:val="nil"/>
              <w:left w:val="nil"/>
              <w:bottom w:val="single" w:sz="4" w:space="0" w:color="auto"/>
              <w:right w:val="single" w:sz="4" w:space="0" w:color="auto"/>
            </w:tcBorders>
            <w:shd w:val="clear" w:color="000000" w:fill="E2EFDA"/>
            <w:vAlign w:val="center"/>
            <w:hideMark/>
          </w:tcPr>
          <w:p w14:paraId="6E47AD3A" w14:textId="08DE110F" w:rsidR="00C55161" w:rsidRPr="00EA4B95" w:rsidRDefault="00C55161" w:rsidP="008A3F82">
            <w:pPr>
              <w:rPr>
                <w:rFonts w:ascii="Arial" w:hAnsi="Arial" w:cs="Arial"/>
                <w:sz w:val="18"/>
                <w:szCs w:val="18"/>
                <w:lang w:val="es-CO" w:eastAsia="es-CO"/>
              </w:rPr>
            </w:pPr>
            <w:r w:rsidRPr="00EA4B95">
              <w:rPr>
                <w:rFonts w:ascii="Arial" w:hAnsi="Arial" w:cs="Arial"/>
                <w:sz w:val="18"/>
                <w:szCs w:val="18"/>
                <w:lang w:val="es-CO" w:eastAsia="es-CO"/>
              </w:rPr>
              <w:t xml:space="preserve">La ejecución física (78,81 km </w:t>
            </w:r>
            <w:r w:rsidR="00902714" w:rsidRPr="00EA4B95">
              <w:rPr>
                <w:rFonts w:ascii="Arial" w:hAnsi="Arial" w:cs="Arial"/>
                <w:sz w:val="18"/>
                <w:szCs w:val="18"/>
                <w:lang w:val="es-CO" w:eastAsia="es-CO"/>
              </w:rPr>
              <w:t xml:space="preserve">- </w:t>
            </w:r>
            <w:r w:rsidRPr="00EA4B95">
              <w:rPr>
                <w:rFonts w:ascii="Arial" w:hAnsi="Arial" w:cs="Arial"/>
                <w:sz w:val="18"/>
                <w:szCs w:val="18"/>
                <w:lang w:val="es-CO" w:eastAsia="es-CO"/>
              </w:rPr>
              <w:t>carril) es acorde con la programación establecida para el 1er trimestre de 2021 (70,61 km carril)</w:t>
            </w:r>
            <w:r w:rsidR="008C6172" w:rsidRPr="00EA4B95">
              <w:rPr>
                <w:rFonts w:ascii="Arial" w:hAnsi="Arial" w:cs="Arial"/>
                <w:sz w:val="18"/>
                <w:szCs w:val="18"/>
                <w:lang w:val="es-CO" w:eastAsia="es-CO"/>
              </w:rPr>
              <w:t>.</w:t>
            </w:r>
          </w:p>
          <w:p w14:paraId="7BB86949" w14:textId="77777777" w:rsidR="008C6172" w:rsidRPr="00EA4B95" w:rsidRDefault="008C6172" w:rsidP="008A3F82">
            <w:pPr>
              <w:rPr>
                <w:rFonts w:ascii="Arial" w:hAnsi="Arial" w:cs="Arial"/>
                <w:sz w:val="18"/>
                <w:szCs w:val="18"/>
                <w:lang w:val="es-CO" w:eastAsia="es-CO"/>
              </w:rPr>
            </w:pPr>
          </w:p>
          <w:p w14:paraId="36714804" w14:textId="1FAA6D36" w:rsidR="008C6172" w:rsidRPr="00EA4B95" w:rsidRDefault="00381927" w:rsidP="008A3F82">
            <w:pPr>
              <w:rPr>
                <w:rFonts w:ascii="Arial" w:hAnsi="Arial" w:cs="Arial"/>
                <w:sz w:val="18"/>
                <w:szCs w:val="18"/>
                <w:lang w:val="es-CO" w:eastAsia="es-CO"/>
              </w:rPr>
            </w:pPr>
            <w:r w:rsidRPr="00EA4B95">
              <w:rPr>
                <w:rFonts w:ascii="Arial" w:hAnsi="Arial" w:cs="Arial"/>
                <w:color w:val="FF0000"/>
                <w:sz w:val="18"/>
                <w:szCs w:val="18"/>
                <w:lang w:val="es-CO" w:eastAsia="es-CO"/>
              </w:rPr>
              <w:t>N</w:t>
            </w:r>
            <w:r w:rsidR="00601AB2" w:rsidRPr="00EA4B95">
              <w:rPr>
                <w:rFonts w:ascii="Arial" w:hAnsi="Arial" w:cs="Arial"/>
                <w:color w:val="FF0000"/>
                <w:sz w:val="18"/>
                <w:szCs w:val="18"/>
                <w:lang w:val="es-CO" w:eastAsia="es-CO"/>
              </w:rPr>
              <w:t xml:space="preserve">o se precisan los valores programados </w:t>
            </w:r>
            <w:r w:rsidR="00902714" w:rsidRPr="00EA4B95">
              <w:rPr>
                <w:rFonts w:ascii="Arial" w:hAnsi="Arial" w:cs="Arial"/>
                <w:color w:val="FF0000"/>
                <w:sz w:val="18"/>
                <w:szCs w:val="18"/>
                <w:lang w:val="es-CO" w:eastAsia="es-CO"/>
              </w:rPr>
              <w:t xml:space="preserve">ni a ejecutar </w:t>
            </w:r>
            <w:r w:rsidR="00955343" w:rsidRPr="00EA4B95">
              <w:rPr>
                <w:rFonts w:ascii="Arial" w:hAnsi="Arial" w:cs="Arial"/>
                <w:color w:val="FF0000"/>
                <w:sz w:val="18"/>
                <w:szCs w:val="18"/>
                <w:lang w:val="es-CO" w:eastAsia="es-CO"/>
              </w:rPr>
              <w:t xml:space="preserve">en </w:t>
            </w:r>
            <w:r w:rsidR="00601AB2" w:rsidRPr="00EA4B95">
              <w:rPr>
                <w:rFonts w:ascii="Arial" w:hAnsi="Arial" w:cs="Arial"/>
                <w:color w:val="FF0000"/>
                <w:sz w:val="18"/>
                <w:szCs w:val="18"/>
                <w:lang w:val="es-CO" w:eastAsia="es-CO"/>
              </w:rPr>
              <w:t>cada tipo de malla</w:t>
            </w:r>
            <w:r w:rsidR="00902714" w:rsidRPr="00EA4B95">
              <w:rPr>
                <w:rFonts w:ascii="Arial" w:hAnsi="Arial" w:cs="Arial"/>
                <w:color w:val="FF0000"/>
                <w:sz w:val="18"/>
                <w:szCs w:val="18"/>
                <w:lang w:val="es-CO" w:eastAsia="es-CO"/>
              </w:rPr>
              <w:t xml:space="preserve"> </w:t>
            </w:r>
            <w:r w:rsidR="00601AB2" w:rsidRPr="00EA4B95">
              <w:rPr>
                <w:rFonts w:ascii="Arial" w:hAnsi="Arial" w:cs="Arial"/>
                <w:color w:val="FF0000"/>
                <w:sz w:val="18"/>
                <w:szCs w:val="18"/>
                <w:lang w:val="es-CO" w:eastAsia="es-CO"/>
              </w:rPr>
              <w:t>local e intermedia</w:t>
            </w:r>
            <w:r w:rsidR="00955343" w:rsidRPr="00EA4B95">
              <w:rPr>
                <w:rFonts w:ascii="Arial" w:hAnsi="Arial" w:cs="Arial"/>
                <w:color w:val="FF0000"/>
                <w:sz w:val="18"/>
                <w:szCs w:val="18"/>
                <w:lang w:val="es-CO" w:eastAsia="es-CO"/>
              </w:rPr>
              <w:t xml:space="preserve"> lo que dificulta </w:t>
            </w:r>
            <w:r w:rsidR="007F0DF3" w:rsidRPr="00EA4B95">
              <w:rPr>
                <w:rFonts w:ascii="Arial" w:hAnsi="Arial" w:cs="Arial"/>
                <w:color w:val="FF0000"/>
                <w:sz w:val="18"/>
                <w:szCs w:val="18"/>
                <w:lang w:val="es-CO" w:eastAsia="es-CO"/>
              </w:rPr>
              <w:t xml:space="preserve">confirmar </w:t>
            </w:r>
            <w:r w:rsidR="00955343" w:rsidRPr="00EA4B95">
              <w:rPr>
                <w:rFonts w:ascii="Arial" w:hAnsi="Arial" w:cs="Arial"/>
                <w:color w:val="FF0000"/>
                <w:sz w:val="18"/>
                <w:szCs w:val="18"/>
                <w:lang w:val="es-CO" w:eastAsia="es-CO"/>
              </w:rPr>
              <w:t>si se cumplió o no la meta</w:t>
            </w:r>
            <w:r w:rsidR="00601AB2" w:rsidRPr="00EA4B95">
              <w:rPr>
                <w:rFonts w:ascii="Arial" w:hAnsi="Arial" w:cs="Arial"/>
                <w:color w:val="FF0000"/>
                <w:sz w:val="18"/>
                <w:szCs w:val="18"/>
                <w:lang w:val="es-CO" w:eastAsia="es-CO"/>
              </w:rPr>
              <w:t>.</w:t>
            </w:r>
          </w:p>
        </w:tc>
      </w:tr>
      <w:tr w:rsidR="00C55161" w:rsidRPr="00EA4B95" w14:paraId="774666EF" w14:textId="77777777" w:rsidTr="0097758A">
        <w:trPr>
          <w:trHeight w:val="1680"/>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049CBB26" w14:textId="0BB62DA9" w:rsidR="00C55161" w:rsidRPr="00EA4B95" w:rsidRDefault="00C5516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Conservar 80 km carril de la malla vial arterial del </w:t>
            </w:r>
            <w:r w:rsidR="00C04625" w:rsidRPr="00EA4B95">
              <w:rPr>
                <w:rFonts w:ascii="Arial" w:hAnsi="Arial" w:cs="Arial"/>
                <w:color w:val="000000"/>
                <w:sz w:val="18"/>
                <w:szCs w:val="18"/>
                <w:lang w:val="es-CO" w:eastAsia="es-CO"/>
              </w:rPr>
              <w:t>D</w:t>
            </w:r>
            <w:r w:rsidRPr="00EA4B95">
              <w:rPr>
                <w:rFonts w:ascii="Arial" w:hAnsi="Arial" w:cs="Arial"/>
                <w:color w:val="000000"/>
                <w:sz w:val="18"/>
                <w:szCs w:val="18"/>
                <w:lang w:val="es-CO" w:eastAsia="es-CO"/>
              </w:rPr>
              <w:t xml:space="preserve">istrito </w:t>
            </w:r>
            <w:r w:rsidR="00C04625" w:rsidRPr="00EA4B95">
              <w:rPr>
                <w:rFonts w:ascii="Arial" w:hAnsi="Arial" w:cs="Arial"/>
                <w:color w:val="000000"/>
                <w:sz w:val="18"/>
                <w:szCs w:val="18"/>
                <w:lang w:val="es-CO" w:eastAsia="es-CO"/>
              </w:rPr>
              <w:t>C</w:t>
            </w:r>
            <w:r w:rsidRPr="00EA4B95">
              <w:rPr>
                <w:rFonts w:ascii="Arial" w:hAnsi="Arial" w:cs="Arial"/>
                <w:color w:val="000000"/>
                <w:sz w:val="18"/>
                <w:szCs w:val="18"/>
                <w:lang w:val="es-CO" w:eastAsia="es-CO"/>
              </w:rPr>
              <w:t>apital, realizar apoyos interinstitucionales e implementar obras de bioingeniería.</w:t>
            </w:r>
          </w:p>
        </w:tc>
        <w:tc>
          <w:tcPr>
            <w:tcW w:w="1417" w:type="dxa"/>
            <w:tcBorders>
              <w:top w:val="nil"/>
              <w:left w:val="nil"/>
              <w:bottom w:val="single" w:sz="4" w:space="0" w:color="auto"/>
              <w:right w:val="single" w:sz="4" w:space="0" w:color="auto"/>
            </w:tcBorders>
            <w:shd w:val="clear" w:color="auto" w:fill="auto"/>
            <w:noWrap/>
            <w:vAlign w:val="center"/>
            <w:hideMark/>
          </w:tcPr>
          <w:p w14:paraId="0BC45E79"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20</w:t>
            </w:r>
          </w:p>
        </w:tc>
        <w:tc>
          <w:tcPr>
            <w:tcW w:w="1418" w:type="dxa"/>
            <w:tcBorders>
              <w:top w:val="nil"/>
              <w:left w:val="nil"/>
              <w:bottom w:val="single" w:sz="4" w:space="0" w:color="auto"/>
              <w:right w:val="single" w:sz="4" w:space="0" w:color="auto"/>
            </w:tcBorders>
            <w:shd w:val="clear" w:color="auto" w:fill="auto"/>
            <w:noWrap/>
            <w:vAlign w:val="center"/>
            <w:hideMark/>
          </w:tcPr>
          <w:p w14:paraId="07690E3E"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4,6</w:t>
            </w:r>
          </w:p>
        </w:tc>
        <w:tc>
          <w:tcPr>
            <w:tcW w:w="1276" w:type="dxa"/>
            <w:tcBorders>
              <w:top w:val="nil"/>
              <w:left w:val="nil"/>
              <w:bottom w:val="single" w:sz="4" w:space="0" w:color="auto"/>
              <w:right w:val="single" w:sz="4" w:space="0" w:color="auto"/>
            </w:tcBorders>
            <w:shd w:val="clear" w:color="auto" w:fill="auto"/>
            <w:noWrap/>
            <w:vAlign w:val="center"/>
            <w:hideMark/>
          </w:tcPr>
          <w:p w14:paraId="64542289"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5,37</w:t>
            </w:r>
          </w:p>
        </w:tc>
        <w:tc>
          <w:tcPr>
            <w:tcW w:w="1417" w:type="dxa"/>
            <w:tcBorders>
              <w:top w:val="nil"/>
              <w:left w:val="nil"/>
              <w:bottom w:val="single" w:sz="4" w:space="0" w:color="auto"/>
              <w:right w:val="single" w:sz="4" w:space="0" w:color="auto"/>
            </w:tcBorders>
            <w:shd w:val="clear" w:color="auto" w:fill="auto"/>
            <w:noWrap/>
            <w:vAlign w:val="center"/>
            <w:hideMark/>
          </w:tcPr>
          <w:p w14:paraId="0ABDBC96"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26,9%</w:t>
            </w:r>
          </w:p>
        </w:tc>
        <w:tc>
          <w:tcPr>
            <w:tcW w:w="2410" w:type="dxa"/>
            <w:tcBorders>
              <w:top w:val="nil"/>
              <w:left w:val="nil"/>
              <w:bottom w:val="single" w:sz="4" w:space="0" w:color="auto"/>
              <w:right w:val="single" w:sz="4" w:space="0" w:color="auto"/>
            </w:tcBorders>
            <w:shd w:val="clear" w:color="000000" w:fill="E2EFDA"/>
            <w:vAlign w:val="center"/>
            <w:hideMark/>
          </w:tcPr>
          <w:p w14:paraId="29E102F4" w14:textId="374B543F" w:rsidR="00C55161" w:rsidRPr="00EA4B95" w:rsidRDefault="00C55161" w:rsidP="008A3F82">
            <w:pPr>
              <w:rPr>
                <w:rFonts w:ascii="Arial" w:hAnsi="Arial" w:cs="Arial"/>
                <w:sz w:val="18"/>
                <w:szCs w:val="18"/>
                <w:lang w:val="es-CO" w:eastAsia="es-CO"/>
              </w:rPr>
            </w:pPr>
            <w:r w:rsidRPr="00EA4B95">
              <w:rPr>
                <w:rFonts w:ascii="Arial" w:hAnsi="Arial" w:cs="Arial"/>
                <w:sz w:val="18"/>
                <w:szCs w:val="18"/>
                <w:lang w:val="es-CO" w:eastAsia="es-CO"/>
              </w:rPr>
              <w:t>La ejecución física (5,37 km</w:t>
            </w:r>
            <w:r w:rsidR="00BB0013" w:rsidRPr="00EA4B95">
              <w:rPr>
                <w:rFonts w:ascii="Arial" w:hAnsi="Arial" w:cs="Arial"/>
                <w:sz w:val="18"/>
                <w:szCs w:val="18"/>
                <w:lang w:val="es-CO" w:eastAsia="es-CO"/>
              </w:rPr>
              <w:t>-</w:t>
            </w:r>
            <w:r w:rsidRPr="00EA4B95">
              <w:rPr>
                <w:rFonts w:ascii="Arial" w:hAnsi="Arial" w:cs="Arial"/>
                <w:sz w:val="18"/>
                <w:szCs w:val="18"/>
                <w:lang w:val="es-CO" w:eastAsia="es-CO"/>
              </w:rPr>
              <w:t>carril)</w:t>
            </w:r>
            <w:r w:rsidR="00601AB2" w:rsidRPr="00EA4B95">
              <w:rPr>
                <w:rFonts w:ascii="Arial" w:hAnsi="Arial" w:cs="Arial"/>
                <w:sz w:val="18"/>
                <w:szCs w:val="18"/>
                <w:lang w:val="es-CO" w:eastAsia="es-CO"/>
              </w:rPr>
              <w:t xml:space="preserve"> es acorde con la programación </w:t>
            </w:r>
            <w:r w:rsidRPr="00EA4B95">
              <w:rPr>
                <w:rFonts w:ascii="Arial" w:hAnsi="Arial" w:cs="Arial"/>
                <w:sz w:val="18"/>
                <w:szCs w:val="18"/>
                <w:lang w:val="es-CO" w:eastAsia="es-CO"/>
              </w:rPr>
              <w:t>establecida para el 1er trimestre de 2021 (4,61 km</w:t>
            </w:r>
            <w:r w:rsidR="00BB0013" w:rsidRPr="00EA4B95">
              <w:rPr>
                <w:rFonts w:ascii="Arial" w:hAnsi="Arial" w:cs="Arial"/>
                <w:sz w:val="18"/>
                <w:szCs w:val="18"/>
                <w:lang w:val="es-CO" w:eastAsia="es-CO"/>
              </w:rPr>
              <w:t>-</w:t>
            </w:r>
            <w:r w:rsidRPr="00EA4B95">
              <w:rPr>
                <w:rFonts w:ascii="Arial" w:hAnsi="Arial" w:cs="Arial"/>
                <w:sz w:val="18"/>
                <w:szCs w:val="18"/>
                <w:lang w:val="es-CO" w:eastAsia="es-CO"/>
              </w:rPr>
              <w:t>carril)</w:t>
            </w:r>
          </w:p>
          <w:p w14:paraId="6D33372F" w14:textId="77777777" w:rsidR="001D5579" w:rsidRPr="00EA4B95" w:rsidRDefault="001D5579" w:rsidP="008A3F82">
            <w:pPr>
              <w:rPr>
                <w:rFonts w:ascii="Arial" w:hAnsi="Arial" w:cs="Arial"/>
                <w:color w:val="FF0000"/>
                <w:sz w:val="18"/>
                <w:szCs w:val="18"/>
                <w:lang w:val="es-CO" w:eastAsia="es-CO"/>
              </w:rPr>
            </w:pPr>
          </w:p>
          <w:p w14:paraId="2BF87FAA" w14:textId="0D7A121B" w:rsidR="008C6172" w:rsidRPr="00EA4B95" w:rsidRDefault="00381927" w:rsidP="008A3F82">
            <w:pPr>
              <w:rPr>
                <w:rFonts w:ascii="Arial" w:hAnsi="Arial" w:cs="Arial"/>
                <w:sz w:val="18"/>
                <w:szCs w:val="18"/>
                <w:lang w:val="es-CO" w:eastAsia="es-CO"/>
              </w:rPr>
            </w:pPr>
            <w:r w:rsidRPr="00EA4B95">
              <w:rPr>
                <w:rFonts w:ascii="Arial" w:hAnsi="Arial" w:cs="Arial"/>
                <w:color w:val="FF0000"/>
                <w:sz w:val="18"/>
                <w:szCs w:val="18"/>
                <w:lang w:val="es-CO" w:eastAsia="es-CO"/>
              </w:rPr>
              <w:t>L</w:t>
            </w:r>
            <w:r w:rsidR="00BB0013" w:rsidRPr="00EA4B95">
              <w:rPr>
                <w:rFonts w:ascii="Arial" w:hAnsi="Arial" w:cs="Arial"/>
                <w:color w:val="FF0000"/>
                <w:sz w:val="18"/>
                <w:szCs w:val="18"/>
                <w:lang w:val="es-CO" w:eastAsia="es-CO"/>
              </w:rPr>
              <w:t xml:space="preserve">a meta tiene como actividad adicional implementar </w:t>
            </w:r>
            <w:r w:rsidR="00601AB2" w:rsidRPr="00EA4B95">
              <w:rPr>
                <w:rFonts w:ascii="Arial" w:hAnsi="Arial" w:cs="Arial"/>
                <w:color w:val="FF0000"/>
                <w:sz w:val="18"/>
                <w:szCs w:val="18"/>
                <w:lang w:val="es-CO" w:eastAsia="es-CO"/>
              </w:rPr>
              <w:t xml:space="preserve"> de obras de bioingeniería</w:t>
            </w:r>
            <w:r w:rsidR="00BB0013" w:rsidRPr="00EA4B95">
              <w:rPr>
                <w:rFonts w:ascii="Arial" w:hAnsi="Arial" w:cs="Arial"/>
                <w:color w:val="FF0000"/>
                <w:sz w:val="18"/>
                <w:szCs w:val="18"/>
                <w:lang w:val="es-CO" w:eastAsia="es-CO"/>
              </w:rPr>
              <w:t>, la cual no se cuantifica</w:t>
            </w:r>
            <w:r w:rsidR="00601AB2" w:rsidRPr="00EA4B95">
              <w:rPr>
                <w:rFonts w:ascii="Arial" w:hAnsi="Arial" w:cs="Arial"/>
                <w:color w:val="FF0000"/>
                <w:sz w:val="18"/>
                <w:szCs w:val="18"/>
                <w:lang w:val="es-CO" w:eastAsia="es-CO"/>
              </w:rPr>
              <w:t>.</w:t>
            </w:r>
          </w:p>
        </w:tc>
      </w:tr>
      <w:tr w:rsidR="00C55161" w:rsidRPr="00EA4B95" w14:paraId="1DB19ED4" w14:textId="77777777" w:rsidTr="0097758A">
        <w:trPr>
          <w:trHeight w:val="1440"/>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62E7D848" w14:textId="77777777" w:rsidR="00C55161" w:rsidRPr="00EA4B95" w:rsidRDefault="00C5516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Definir e implementar 1 estrategias de cultura ciudadana para el sistema de movilidad, con enfoque diferencial, de género y territorial.</w:t>
            </w:r>
          </w:p>
        </w:tc>
        <w:tc>
          <w:tcPr>
            <w:tcW w:w="1417" w:type="dxa"/>
            <w:tcBorders>
              <w:top w:val="nil"/>
              <w:left w:val="nil"/>
              <w:bottom w:val="single" w:sz="4" w:space="0" w:color="auto"/>
              <w:right w:val="single" w:sz="4" w:space="0" w:color="auto"/>
            </w:tcBorders>
            <w:shd w:val="clear" w:color="auto" w:fill="auto"/>
            <w:noWrap/>
            <w:vAlign w:val="center"/>
            <w:hideMark/>
          </w:tcPr>
          <w:p w14:paraId="73612CED"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0,25</w:t>
            </w:r>
          </w:p>
        </w:tc>
        <w:tc>
          <w:tcPr>
            <w:tcW w:w="1418" w:type="dxa"/>
            <w:tcBorders>
              <w:top w:val="nil"/>
              <w:left w:val="nil"/>
              <w:bottom w:val="single" w:sz="4" w:space="0" w:color="auto"/>
              <w:right w:val="single" w:sz="4" w:space="0" w:color="auto"/>
            </w:tcBorders>
            <w:shd w:val="clear" w:color="auto" w:fill="auto"/>
            <w:noWrap/>
            <w:vAlign w:val="center"/>
            <w:hideMark/>
          </w:tcPr>
          <w:p w14:paraId="72057A14"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0,06</w:t>
            </w:r>
          </w:p>
        </w:tc>
        <w:tc>
          <w:tcPr>
            <w:tcW w:w="1276" w:type="dxa"/>
            <w:tcBorders>
              <w:top w:val="nil"/>
              <w:left w:val="nil"/>
              <w:bottom w:val="single" w:sz="4" w:space="0" w:color="auto"/>
              <w:right w:val="single" w:sz="4" w:space="0" w:color="auto"/>
            </w:tcBorders>
            <w:shd w:val="clear" w:color="auto" w:fill="auto"/>
            <w:noWrap/>
            <w:vAlign w:val="center"/>
            <w:hideMark/>
          </w:tcPr>
          <w:p w14:paraId="57294661"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w:t>
            </w:r>
          </w:p>
        </w:tc>
        <w:tc>
          <w:tcPr>
            <w:tcW w:w="1417" w:type="dxa"/>
            <w:tcBorders>
              <w:top w:val="nil"/>
              <w:left w:val="nil"/>
              <w:bottom w:val="single" w:sz="4" w:space="0" w:color="auto"/>
              <w:right w:val="single" w:sz="4" w:space="0" w:color="auto"/>
            </w:tcBorders>
            <w:shd w:val="clear" w:color="auto" w:fill="auto"/>
            <w:noWrap/>
            <w:vAlign w:val="center"/>
            <w:hideMark/>
          </w:tcPr>
          <w:p w14:paraId="657DCD7B"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0,0%</w:t>
            </w:r>
          </w:p>
        </w:tc>
        <w:tc>
          <w:tcPr>
            <w:tcW w:w="2410" w:type="dxa"/>
            <w:tcBorders>
              <w:top w:val="single" w:sz="4" w:space="0" w:color="auto"/>
              <w:left w:val="single" w:sz="4" w:space="0" w:color="auto"/>
              <w:bottom w:val="nil"/>
              <w:right w:val="single" w:sz="4" w:space="0" w:color="auto"/>
            </w:tcBorders>
            <w:shd w:val="clear" w:color="000000" w:fill="E2EFDA"/>
            <w:vAlign w:val="center"/>
            <w:hideMark/>
          </w:tcPr>
          <w:p w14:paraId="60EDE5DA" w14:textId="77777777" w:rsidR="004043DD" w:rsidRPr="00EA4B95" w:rsidRDefault="00C55161"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10- Alerta de incumplimiento de la meta producto.</w:t>
            </w:r>
            <w:r w:rsidR="00DC4D61" w:rsidRPr="00EA4B95">
              <w:rPr>
                <w:rFonts w:ascii="Arial" w:hAnsi="Arial" w:cs="Arial"/>
                <w:color w:val="FF0000"/>
                <w:sz w:val="18"/>
                <w:szCs w:val="18"/>
                <w:lang w:val="es-CO" w:eastAsia="es-CO"/>
              </w:rPr>
              <w:t xml:space="preserve"> </w:t>
            </w:r>
          </w:p>
          <w:p w14:paraId="4F441FEF" w14:textId="77777777" w:rsidR="004043DD" w:rsidRPr="00EA4B95" w:rsidRDefault="004043DD" w:rsidP="008A3F82">
            <w:pPr>
              <w:rPr>
                <w:rFonts w:ascii="Arial" w:hAnsi="Arial" w:cs="Arial"/>
                <w:color w:val="FF0000"/>
                <w:sz w:val="18"/>
                <w:szCs w:val="18"/>
                <w:lang w:val="es-CO" w:eastAsia="es-CO"/>
              </w:rPr>
            </w:pPr>
          </w:p>
          <w:p w14:paraId="2640C426" w14:textId="71546F70" w:rsidR="00C55161" w:rsidRPr="00EA4B95" w:rsidRDefault="00DC4D61" w:rsidP="008A3F82">
            <w:pPr>
              <w:rPr>
                <w:rFonts w:ascii="Arial" w:hAnsi="Arial" w:cs="Arial"/>
                <w:sz w:val="18"/>
                <w:szCs w:val="18"/>
                <w:lang w:val="es-CO" w:eastAsia="es-CO"/>
              </w:rPr>
            </w:pPr>
            <w:r w:rsidRPr="00EA4B95">
              <w:rPr>
                <w:rFonts w:ascii="Arial" w:hAnsi="Arial" w:cs="Arial"/>
                <w:color w:val="FF0000"/>
                <w:sz w:val="18"/>
                <w:szCs w:val="18"/>
                <w:lang w:val="es-CO" w:eastAsia="es-CO"/>
              </w:rPr>
              <w:t>No se reportó ejecución de meta física</w:t>
            </w:r>
            <w:r w:rsidR="001E1013" w:rsidRPr="00EA4B95">
              <w:rPr>
                <w:rFonts w:ascii="Arial" w:hAnsi="Arial" w:cs="Arial"/>
                <w:color w:val="FF0000"/>
                <w:sz w:val="18"/>
                <w:szCs w:val="18"/>
                <w:lang w:val="es-CO" w:eastAsia="es-CO"/>
              </w:rPr>
              <w:t xml:space="preserve"> en el trimestre</w:t>
            </w:r>
            <w:r w:rsidRPr="00EA4B95">
              <w:rPr>
                <w:rFonts w:ascii="Arial" w:hAnsi="Arial" w:cs="Arial"/>
                <w:color w:val="FF0000"/>
                <w:sz w:val="18"/>
                <w:szCs w:val="18"/>
                <w:lang w:val="es-CO" w:eastAsia="es-CO"/>
              </w:rPr>
              <w:t>.</w:t>
            </w:r>
          </w:p>
        </w:tc>
      </w:tr>
      <w:tr w:rsidR="00C55161" w:rsidRPr="00EA4B95" w14:paraId="7656F49E" w14:textId="77777777" w:rsidTr="0097758A">
        <w:trPr>
          <w:trHeight w:val="960"/>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4226E742" w14:textId="5C86AEEC" w:rsidR="00C55161" w:rsidRPr="00EA4B95" w:rsidRDefault="00C5516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Conservar 60 Km de ciclo infraestructura del </w:t>
            </w:r>
            <w:r w:rsidR="008C6172" w:rsidRPr="00EA4B95">
              <w:rPr>
                <w:rFonts w:ascii="Arial" w:hAnsi="Arial" w:cs="Arial"/>
                <w:color w:val="000000"/>
                <w:sz w:val="18"/>
                <w:szCs w:val="18"/>
                <w:lang w:val="es-CO" w:eastAsia="es-CO"/>
              </w:rPr>
              <w:t>D</w:t>
            </w:r>
            <w:r w:rsidRPr="00EA4B95">
              <w:rPr>
                <w:rFonts w:ascii="Arial" w:hAnsi="Arial" w:cs="Arial"/>
                <w:color w:val="000000"/>
                <w:sz w:val="18"/>
                <w:szCs w:val="18"/>
                <w:lang w:val="es-CO" w:eastAsia="es-CO"/>
              </w:rPr>
              <w:t xml:space="preserve">istrito </w:t>
            </w:r>
            <w:r w:rsidR="008C6172" w:rsidRPr="00EA4B95">
              <w:rPr>
                <w:rFonts w:ascii="Arial" w:hAnsi="Arial" w:cs="Arial"/>
                <w:color w:val="000000"/>
                <w:sz w:val="18"/>
                <w:szCs w:val="18"/>
                <w:lang w:val="es-CO" w:eastAsia="es-CO"/>
              </w:rPr>
              <w:t>C</w:t>
            </w:r>
            <w:r w:rsidRPr="00EA4B95">
              <w:rPr>
                <w:rFonts w:ascii="Arial" w:hAnsi="Arial" w:cs="Arial"/>
                <w:color w:val="000000"/>
                <w:sz w:val="18"/>
                <w:szCs w:val="18"/>
                <w:lang w:val="es-CO" w:eastAsia="es-CO"/>
              </w:rPr>
              <w:t>apital</w:t>
            </w:r>
          </w:p>
        </w:tc>
        <w:tc>
          <w:tcPr>
            <w:tcW w:w="1417" w:type="dxa"/>
            <w:tcBorders>
              <w:top w:val="nil"/>
              <w:left w:val="nil"/>
              <w:bottom w:val="single" w:sz="4" w:space="0" w:color="auto"/>
              <w:right w:val="single" w:sz="4" w:space="0" w:color="auto"/>
            </w:tcBorders>
            <w:shd w:val="clear" w:color="auto" w:fill="auto"/>
            <w:noWrap/>
            <w:vAlign w:val="center"/>
            <w:hideMark/>
          </w:tcPr>
          <w:p w14:paraId="6982AA50"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16,5</w:t>
            </w:r>
          </w:p>
        </w:tc>
        <w:tc>
          <w:tcPr>
            <w:tcW w:w="1418" w:type="dxa"/>
            <w:tcBorders>
              <w:top w:val="nil"/>
              <w:left w:val="nil"/>
              <w:bottom w:val="single" w:sz="4" w:space="0" w:color="auto"/>
              <w:right w:val="single" w:sz="4" w:space="0" w:color="auto"/>
            </w:tcBorders>
            <w:shd w:val="clear" w:color="auto" w:fill="auto"/>
            <w:noWrap/>
            <w:vAlign w:val="center"/>
            <w:hideMark/>
          </w:tcPr>
          <w:p w14:paraId="54CCA903"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3,8</w:t>
            </w:r>
          </w:p>
        </w:tc>
        <w:tc>
          <w:tcPr>
            <w:tcW w:w="1276" w:type="dxa"/>
            <w:tcBorders>
              <w:top w:val="nil"/>
              <w:left w:val="nil"/>
              <w:bottom w:val="single" w:sz="4" w:space="0" w:color="auto"/>
              <w:right w:val="single" w:sz="4" w:space="0" w:color="auto"/>
            </w:tcBorders>
            <w:shd w:val="clear" w:color="auto" w:fill="auto"/>
            <w:noWrap/>
            <w:vAlign w:val="center"/>
            <w:hideMark/>
          </w:tcPr>
          <w:p w14:paraId="4A7CABC9"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0,11</w:t>
            </w:r>
          </w:p>
        </w:tc>
        <w:tc>
          <w:tcPr>
            <w:tcW w:w="1417" w:type="dxa"/>
            <w:tcBorders>
              <w:top w:val="nil"/>
              <w:left w:val="nil"/>
              <w:bottom w:val="single" w:sz="4" w:space="0" w:color="auto"/>
              <w:right w:val="single" w:sz="4" w:space="0" w:color="auto"/>
            </w:tcBorders>
            <w:shd w:val="clear" w:color="auto" w:fill="auto"/>
            <w:noWrap/>
            <w:vAlign w:val="center"/>
            <w:hideMark/>
          </w:tcPr>
          <w:p w14:paraId="2BD713BD"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0,7%</w:t>
            </w:r>
          </w:p>
        </w:tc>
        <w:tc>
          <w:tcPr>
            <w:tcW w:w="2410" w:type="dxa"/>
            <w:tcBorders>
              <w:top w:val="single" w:sz="4" w:space="0" w:color="auto"/>
              <w:left w:val="nil"/>
              <w:bottom w:val="single" w:sz="4" w:space="0" w:color="auto"/>
              <w:right w:val="single" w:sz="4" w:space="0" w:color="auto"/>
            </w:tcBorders>
            <w:shd w:val="clear" w:color="000000" w:fill="E2EFDA"/>
            <w:vAlign w:val="center"/>
            <w:hideMark/>
          </w:tcPr>
          <w:p w14:paraId="3656F116" w14:textId="77777777" w:rsidR="007B11A0" w:rsidRPr="00EA4B95" w:rsidRDefault="007B11A0" w:rsidP="008A3F82">
            <w:pPr>
              <w:rPr>
                <w:rFonts w:ascii="Arial" w:hAnsi="Arial" w:cs="Arial"/>
                <w:color w:val="FF0000"/>
                <w:sz w:val="18"/>
                <w:szCs w:val="18"/>
                <w:lang w:val="es-CO" w:eastAsia="es-CO"/>
              </w:rPr>
            </w:pPr>
          </w:p>
          <w:p w14:paraId="751D0BB4" w14:textId="0CFF39BE" w:rsidR="00C55161" w:rsidRPr="00EA4B95" w:rsidRDefault="00C55161" w:rsidP="008A3F82">
            <w:pPr>
              <w:rPr>
                <w:rFonts w:ascii="Arial" w:hAnsi="Arial" w:cs="Arial"/>
                <w:sz w:val="18"/>
                <w:szCs w:val="18"/>
                <w:lang w:val="es-CO" w:eastAsia="es-CO"/>
              </w:rPr>
            </w:pPr>
            <w:r w:rsidRPr="00EA4B95">
              <w:rPr>
                <w:rFonts w:ascii="Arial" w:hAnsi="Arial" w:cs="Arial"/>
                <w:color w:val="FF0000"/>
                <w:sz w:val="18"/>
                <w:szCs w:val="18"/>
                <w:lang w:val="es-CO" w:eastAsia="es-CO"/>
              </w:rPr>
              <w:t>3- La ejecución física (0,11 km carril) no es acorde con la programación  establecida para el 1er trimestre de 2021  (3,8 km carril)</w:t>
            </w:r>
          </w:p>
        </w:tc>
      </w:tr>
      <w:tr w:rsidR="00C55161" w:rsidRPr="00EA4B95" w14:paraId="2F7FBC50" w14:textId="77777777" w:rsidTr="0097758A">
        <w:trPr>
          <w:trHeight w:val="1200"/>
        </w:trPr>
        <w:tc>
          <w:tcPr>
            <w:tcW w:w="1844" w:type="dxa"/>
            <w:tcBorders>
              <w:top w:val="nil"/>
              <w:left w:val="single" w:sz="4" w:space="0" w:color="auto"/>
              <w:bottom w:val="single" w:sz="4" w:space="0" w:color="auto"/>
              <w:right w:val="single" w:sz="4" w:space="0" w:color="auto"/>
            </w:tcBorders>
            <w:shd w:val="clear" w:color="auto" w:fill="auto"/>
            <w:vAlign w:val="center"/>
            <w:hideMark/>
          </w:tcPr>
          <w:p w14:paraId="00F357E6" w14:textId="6921D830" w:rsidR="00C55161" w:rsidRPr="00EA4B95" w:rsidRDefault="00C5516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Mejorar 34 km carril de </w:t>
            </w:r>
            <w:r w:rsidR="008468B2" w:rsidRPr="00EA4B95">
              <w:rPr>
                <w:rFonts w:ascii="Arial" w:hAnsi="Arial" w:cs="Arial"/>
                <w:color w:val="000000"/>
                <w:sz w:val="18"/>
                <w:szCs w:val="18"/>
                <w:lang w:val="es-CO" w:eastAsia="es-CO"/>
              </w:rPr>
              <w:t>vías</w:t>
            </w:r>
            <w:r w:rsidRPr="00EA4B95">
              <w:rPr>
                <w:rFonts w:ascii="Arial" w:hAnsi="Arial" w:cs="Arial"/>
                <w:color w:val="000000"/>
                <w:sz w:val="18"/>
                <w:szCs w:val="18"/>
                <w:lang w:val="es-CO" w:eastAsia="es-CO"/>
              </w:rPr>
              <w:t xml:space="preserve"> rurales del distrito capital e implementar obras de</w:t>
            </w:r>
            <w:r w:rsidRPr="00EA4B95">
              <w:rPr>
                <w:rFonts w:ascii="Arial" w:hAnsi="Arial" w:cs="Arial"/>
                <w:color w:val="000000"/>
                <w:sz w:val="18"/>
                <w:szCs w:val="18"/>
                <w:lang w:val="es-CO" w:eastAsia="es-CO"/>
              </w:rPr>
              <w:br/>
              <w:t>bioingeniería</w:t>
            </w:r>
          </w:p>
        </w:tc>
        <w:tc>
          <w:tcPr>
            <w:tcW w:w="1417" w:type="dxa"/>
            <w:tcBorders>
              <w:top w:val="nil"/>
              <w:left w:val="nil"/>
              <w:bottom w:val="single" w:sz="4" w:space="0" w:color="auto"/>
              <w:right w:val="single" w:sz="4" w:space="0" w:color="auto"/>
            </w:tcBorders>
            <w:shd w:val="clear" w:color="auto" w:fill="auto"/>
            <w:noWrap/>
            <w:vAlign w:val="center"/>
            <w:hideMark/>
          </w:tcPr>
          <w:p w14:paraId="127FC7D5"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9</w:t>
            </w:r>
          </w:p>
        </w:tc>
        <w:tc>
          <w:tcPr>
            <w:tcW w:w="1418" w:type="dxa"/>
            <w:tcBorders>
              <w:top w:val="nil"/>
              <w:left w:val="nil"/>
              <w:bottom w:val="single" w:sz="4" w:space="0" w:color="auto"/>
              <w:right w:val="single" w:sz="4" w:space="0" w:color="auto"/>
            </w:tcBorders>
            <w:shd w:val="clear" w:color="auto" w:fill="auto"/>
            <w:noWrap/>
            <w:vAlign w:val="center"/>
            <w:hideMark/>
          </w:tcPr>
          <w:p w14:paraId="4B21EF7A"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2,07</w:t>
            </w:r>
          </w:p>
        </w:tc>
        <w:tc>
          <w:tcPr>
            <w:tcW w:w="1276" w:type="dxa"/>
            <w:tcBorders>
              <w:top w:val="nil"/>
              <w:left w:val="nil"/>
              <w:bottom w:val="single" w:sz="4" w:space="0" w:color="auto"/>
              <w:right w:val="single" w:sz="4" w:space="0" w:color="auto"/>
            </w:tcBorders>
            <w:shd w:val="clear" w:color="auto" w:fill="auto"/>
            <w:noWrap/>
            <w:vAlign w:val="center"/>
            <w:hideMark/>
          </w:tcPr>
          <w:p w14:paraId="6FECEA08"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w:t>
            </w:r>
          </w:p>
        </w:tc>
        <w:tc>
          <w:tcPr>
            <w:tcW w:w="1417" w:type="dxa"/>
            <w:tcBorders>
              <w:top w:val="nil"/>
              <w:left w:val="nil"/>
              <w:bottom w:val="single" w:sz="4" w:space="0" w:color="auto"/>
              <w:right w:val="single" w:sz="4" w:space="0" w:color="auto"/>
            </w:tcBorders>
            <w:shd w:val="clear" w:color="auto" w:fill="auto"/>
            <w:noWrap/>
            <w:vAlign w:val="center"/>
            <w:hideMark/>
          </w:tcPr>
          <w:p w14:paraId="6EDB1ACE" w14:textId="77777777" w:rsidR="00C55161" w:rsidRPr="00EA4B95" w:rsidRDefault="00C5516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0,0%</w:t>
            </w:r>
          </w:p>
        </w:tc>
        <w:tc>
          <w:tcPr>
            <w:tcW w:w="2410" w:type="dxa"/>
            <w:tcBorders>
              <w:top w:val="nil"/>
              <w:left w:val="nil"/>
              <w:bottom w:val="single" w:sz="4" w:space="0" w:color="auto"/>
              <w:right w:val="single" w:sz="4" w:space="0" w:color="auto"/>
            </w:tcBorders>
            <w:shd w:val="clear" w:color="000000" w:fill="E2EFDA"/>
            <w:vAlign w:val="center"/>
            <w:hideMark/>
          </w:tcPr>
          <w:p w14:paraId="55CF3512" w14:textId="77777777" w:rsidR="004043DD" w:rsidRPr="00EA4B95" w:rsidRDefault="001E1013"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10- Alerta de incumplimiento de la meta producto. </w:t>
            </w:r>
          </w:p>
          <w:p w14:paraId="66D252EB" w14:textId="77777777" w:rsidR="004043DD" w:rsidRPr="00EA4B95" w:rsidRDefault="004043DD" w:rsidP="008A3F82">
            <w:pPr>
              <w:rPr>
                <w:rFonts w:ascii="Arial" w:hAnsi="Arial" w:cs="Arial"/>
                <w:color w:val="FF0000"/>
                <w:sz w:val="18"/>
                <w:szCs w:val="18"/>
                <w:lang w:val="es-CO" w:eastAsia="es-CO"/>
              </w:rPr>
            </w:pPr>
          </w:p>
          <w:p w14:paraId="7EED4C19" w14:textId="735D8C0A" w:rsidR="00C55161" w:rsidRPr="00EA4B95" w:rsidRDefault="001E1013"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No se reportó ejecución de meta física en el trimestre.</w:t>
            </w:r>
          </w:p>
          <w:p w14:paraId="12B79778" w14:textId="77777777" w:rsidR="000F6680" w:rsidRPr="00EA4B95" w:rsidRDefault="000F6680" w:rsidP="008A3F82">
            <w:pPr>
              <w:rPr>
                <w:rFonts w:ascii="Arial" w:hAnsi="Arial" w:cs="Arial"/>
                <w:color w:val="FF0000"/>
                <w:sz w:val="18"/>
                <w:szCs w:val="18"/>
                <w:lang w:val="es-CO" w:eastAsia="es-CO"/>
              </w:rPr>
            </w:pPr>
          </w:p>
          <w:p w14:paraId="66A0523C" w14:textId="48CBFC79" w:rsidR="008C6172" w:rsidRPr="00EA4B95" w:rsidRDefault="000F6680" w:rsidP="008A3F82">
            <w:pPr>
              <w:rPr>
                <w:rFonts w:ascii="Arial" w:hAnsi="Arial" w:cs="Arial"/>
                <w:sz w:val="18"/>
                <w:szCs w:val="18"/>
                <w:lang w:val="es-CO" w:eastAsia="es-CO"/>
              </w:rPr>
            </w:pPr>
            <w:r w:rsidRPr="00EA4B95">
              <w:rPr>
                <w:rFonts w:ascii="Arial" w:hAnsi="Arial" w:cs="Arial"/>
                <w:color w:val="FF0000"/>
                <w:sz w:val="18"/>
                <w:szCs w:val="18"/>
                <w:lang w:val="es-CO" w:eastAsia="es-CO"/>
              </w:rPr>
              <w:t>La meta tiene como actividad adicional implementar  de obras de bioingeniería, la cual no se cuantifica.</w:t>
            </w:r>
          </w:p>
        </w:tc>
      </w:tr>
    </w:tbl>
    <w:p w14:paraId="16D62EDC" w14:textId="4B3ABF3A" w:rsidR="00F64BF0" w:rsidRPr="00EA4B95" w:rsidRDefault="00F64BF0"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07A5AE20" w14:textId="4E657915" w:rsidR="0039681C" w:rsidRPr="00EA4B95" w:rsidRDefault="0039681C" w:rsidP="008A3F82">
      <w:pPr>
        <w:rPr>
          <w:rFonts w:ascii="Arial" w:hAnsi="Arial" w:cs="Arial"/>
          <w:sz w:val="22"/>
          <w:szCs w:val="22"/>
          <w:lang w:val="es-ES" w:eastAsia="es-ES_tradnl"/>
        </w:rPr>
      </w:pPr>
    </w:p>
    <w:p w14:paraId="27550530" w14:textId="3B308D53" w:rsidR="00D40480" w:rsidRPr="00EA4B95" w:rsidRDefault="00D94DE7"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lastRenderedPageBreak/>
        <w:t>En la meta</w:t>
      </w:r>
      <w:r w:rsidR="004970A6" w:rsidRPr="00EA4B95">
        <w:rPr>
          <w:rFonts w:ascii="Arial" w:hAnsi="Arial" w:cs="Arial"/>
          <w:sz w:val="22"/>
          <w:szCs w:val="22"/>
          <w:lang w:val="es-ES" w:eastAsia="es-ES_tradnl"/>
        </w:rPr>
        <w:t xml:space="preserve"> producto </w:t>
      </w:r>
      <w:r w:rsidR="004970A6" w:rsidRPr="00EA4B95">
        <w:rPr>
          <w:rFonts w:ascii="Arial" w:hAnsi="Arial" w:cs="Arial"/>
          <w:i/>
          <w:sz w:val="22"/>
          <w:szCs w:val="22"/>
          <w:lang w:val="es-ES" w:eastAsia="es-ES_tradnl"/>
        </w:rPr>
        <w:t xml:space="preserve">“Conservar 1,256 km carril de la malla vial local e intermedia Distrito </w:t>
      </w:r>
      <w:r w:rsidRPr="00EA4B95">
        <w:rPr>
          <w:rFonts w:ascii="Arial" w:hAnsi="Arial" w:cs="Arial"/>
          <w:i/>
          <w:sz w:val="22"/>
          <w:szCs w:val="22"/>
          <w:lang w:val="es-ES" w:eastAsia="es-ES_tradnl"/>
        </w:rPr>
        <w:t>Capital”</w:t>
      </w:r>
      <w:r w:rsidR="00DA65C0" w:rsidRPr="00EA4B95">
        <w:rPr>
          <w:rFonts w:ascii="Arial" w:hAnsi="Arial" w:cs="Arial"/>
          <w:i/>
          <w:sz w:val="22"/>
          <w:szCs w:val="22"/>
          <w:lang w:val="es-ES" w:eastAsia="es-ES_tradnl"/>
        </w:rPr>
        <w:t xml:space="preserve">, </w:t>
      </w:r>
      <w:r w:rsidR="00DA65C0" w:rsidRPr="00EA4B95">
        <w:rPr>
          <w:rFonts w:ascii="Arial" w:hAnsi="Arial" w:cs="Arial"/>
          <w:sz w:val="22"/>
          <w:szCs w:val="22"/>
          <w:lang w:val="es-ES" w:eastAsia="es-ES_tradnl"/>
        </w:rPr>
        <w:t>OAP</w:t>
      </w:r>
      <w:r w:rsidRPr="00EA4B95">
        <w:rPr>
          <w:rFonts w:ascii="Arial" w:hAnsi="Arial" w:cs="Arial"/>
          <w:sz w:val="22"/>
          <w:szCs w:val="22"/>
          <w:lang w:val="es-ES" w:eastAsia="es-ES_tradnl"/>
        </w:rPr>
        <w:t xml:space="preserve"> </w:t>
      </w:r>
      <w:r w:rsidR="00B04868" w:rsidRPr="00EA4B95">
        <w:rPr>
          <w:rFonts w:ascii="Arial" w:hAnsi="Arial" w:cs="Arial"/>
          <w:sz w:val="22"/>
          <w:szCs w:val="22"/>
          <w:lang w:val="es-ES" w:eastAsia="es-ES_tradnl"/>
        </w:rPr>
        <w:t xml:space="preserve">reporta </w:t>
      </w:r>
      <w:r w:rsidR="00855AAD" w:rsidRPr="00EA4B95">
        <w:rPr>
          <w:rFonts w:ascii="Arial" w:hAnsi="Arial" w:cs="Arial"/>
          <w:sz w:val="22"/>
          <w:szCs w:val="22"/>
          <w:lang w:val="es-ES" w:eastAsia="es-ES_tradnl"/>
        </w:rPr>
        <w:t>cumplimiento en la ejecución del primer trimestre de 2021 frente a la programación del mismo periodo</w:t>
      </w:r>
      <w:r w:rsidR="00FF50E4" w:rsidRPr="00EA4B95">
        <w:rPr>
          <w:rFonts w:ascii="Arial" w:hAnsi="Arial" w:cs="Arial"/>
          <w:sz w:val="22"/>
          <w:szCs w:val="22"/>
          <w:lang w:val="es-ES" w:eastAsia="es-ES_tradnl"/>
        </w:rPr>
        <w:t xml:space="preserve"> </w:t>
      </w:r>
      <w:r w:rsidR="00D40480" w:rsidRPr="00EA4B95">
        <w:rPr>
          <w:rFonts w:ascii="Arial" w:hAnsi="Arial" w:cs="Arial"/>
          <w:sz w:val="22"/>
          <w:szCs w:val="22"/>
          <w:lang w:val="es-ES" w:eastAsia="es-ES_tradnl"/>
        </w:rPr>
        <w:t>en archivo en Excel anexo al memorando 20211500060583</w:t>
      </w:r>
      <w:r w:rsidR="00855AAD" w:rsidRPr="00EA4B95">
        <w:rPr>
          <w:rFonts w:ascii="Arial" w:hAnsi="Arial" w:cs="Arial"/>
          <w:sz w:val="22"/>
          <w:szCs w:val="22"/>
          <w:lang w:val="es-ES" w:eastAsia="es-ES_tradnl"/>
        </w:rPr>
        <w:t xml:space="preserve">; </w:t>
      </w:r>
      <w:r w:rsidR="00B04868" w:rsidRPr="00EA4B95">
        <w:rPr>
          <w:rFonts w:ascii="Arial" w:hAnsi="Arial" w:cs="Arial"/>
          <w:sz w:val="22"/>
          <w:szCs w:val="22"/>
          <w:lang w:val="es-ES" w:eastAsia="es-ES_tradnl"/>
        </w:rPr>
        <w:t>en este informe se discrimin</w:t>
      </w:r>
      <w:r w:rsidR="009B06AF" w:rsidRPr="00EA4B95">
        <w:rPr>
          <w:rFonts w:ascii="Arial" w:hAnsi="Arial" w:cs="Arial"/>
          <w:sz w:val="22"/>
          <w:szCs w:val="22"/>
          <w:lang w:val="es-ES" w:eastAsia="es-ES_tradnl"/>
        </w:rPr>
        <w:t>ó</w:t>
      </w:r>
      <w:r w:rsidR="00B04868" w:rsidRPr="00EA4B95">
        <w:rPr>
          <w:rFonts w:ascii="Arial" w:hAnsi="Arial" w:cs="Arial"/>
          <w:sz w:val="22"/>
          <w:szCs w:val="22"/>
          <w:lang w:val="es-ES" w:eastAsia="es-ES_tradnl"/>
        </w:rPr>
        <w:t xml:space="preserve"> </w:t>
      </w:r>
      <w:r w:rsidR="00D40480" w:rsidRPr="00EA4B95">
        <w:rPr>
          <w:rFonts w:ascii="Arial" w:hAnsi="Arial" w:cs="Arial"/>
          <w:sz w:val="22"/>
          <w:szCs w:val="22"/>
          <w:lang w:val="es-ES" w:eastAsia="es-ES_tradnl"/>
        </w:rPr>
        <w:t xml:space="preserve">la ejecución de los 78,81 </w:t>
      </w:r>
      <w:r w:rsidR="00B04868" w:rsidRPr="00EA4B95">
        <w:rPr>
          <w:rFonts w:ascii="Arial" w:hAnsi="Arial" w:cs="Arial"/>
          <w:sz w:val="22"/>
          <w:szCs w:val="22"/>
          <w:lang w:val="es-ES" w:eastAsia="es-ES_tradnl"/>
        </w:rPr>
        <w:t xml:space="preserve">km - </w:t>
      </w:r>
      <w:r w:rsidR="00D40480" w:rsidRPr="00EA4B95">
        <w:rPr>
          <w:rFonts w:ascii="Arial" w:hAnsi="Arial" w:cs="Arial"/>
          <w:sz w:val="22"/>
          <w:szCs w:val="22"/>
          <w:lang w:val="es-ES" w:eastAsia="es-ES_tradnl"/>
        </w:rPr>
        <w:t>carril, así:</w:t>
      </w:r>
    </w:p>
    <w:p w14:paraId="62012C74" w14:textId="2137A526" w:rsidR="00D40480" w:rsidRPr="00EA4B95" w:rsidRDefault="00D40480" w:rsidP="008A3F82">
      <w:pPr>
        <w:ind w:left="284" w:right="284"/>
        <w:jc w:val="center"/>
        <w:rPr>
          <w:rFonts w:ascii="Arial" w:hAnsi="Arial" w:cs="Arial"/>
          <w:i/>
          <w:lang w:val="es-ES" w:eastAsia="es-ES_tradnl"/>
        </w:rPr>
      </w:pPr>
      <w:r w:rsidRPr="00EA4B95">
        <w:rPr>
          <w:rFonts w:ascii="Arial" w:hAnsi="Arial" w:cs="Arial"/>
          <w:i/>
          <w:sz w:val="22"/>
          <w:szCs w:val="22"/>
          <w:lang w:val="es-ES" w:eastAsia="es-ES_tradnl"/>
        </w:rPr>
        <w:t>“</w:t>
      </w:r>
    </w:p>
    <w:p w14:paraId="7146A6A2" w14:textId="756F7766" w:rsidR="00D40480" w:rsidRPr="00EA4B95" w:rsidRDefault="00B04868" w:rsidP="008A3F82">
      <w:pPr>
        <w:ind w:left="284" w:right="284"/>
        <w:jc w:val="center"/>
        <w:rPr>
          <w:rFonts w:ascii="Arial" w:hAnsi="Arial" w:cs="Arial"/>
          <w:i/>
          <w:lang w:val="es-ES" w:eastAsia="es-ES_tradnl"/>
        </w:rPr>
      </w:pPr>
      <w:r w:rsidRPr="00EA4B95">
        <w:rPr>
          <w:rFonts w:ascii="Arial" w:hAnsi="Arial" w:cs="Arial"/>
          <w:i/>
          <w:lang w:val="es-ES" w:eastAsia="es-ES_tradnl"/>
        </w:rPr>
        <w:t>“…</w:t>
      </w:r>
      <w:r w:rsidR="00D40480" w:rsidRPr="00EA4B95">
        <w:rPr>
          <w:rFonts w:ascii="Arial" w:hAnsi="Arial" w:cs="Arial"/>
          <w:i/>
          <w:lang w:val="es-ES" w:eastAsia="es-ES_tradnl"/>
        </w:rPr>
        <w:t>- Parcheo/Bacheo = 58,03 km-carril</w:t>
      </w:r>
    </w:p>
    <w:p w14:paraId="3E738D43" w14:textId="77777777"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Cambio de carpeta = 4,35 km-carril</w:t>
      </w:r>
    </w:p>
    <w:p w14:paraId="71FF1948" w14:textId="77777777"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Rehabilitación en flexible = 0,96 km-carril</w:t>
      </w:r>
    </w:p>
    <w:p w14:paraId="6279C61B" w14:textId="77777777"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Cambio de losa = 0,83 km-carril</w:t>
      </w:r>
    </w:p>
    <w:p w14:paraId="74B1E9D3" w14:textId="77777777"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Rehabilitación en rígido = 0,38 km-carril</w:t>
      </w:r>
    </w:p>
    <w:p w14:paraId="686432B2" w14:textId="77777777"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Sello de fisuras = 13,81 km-carril</w:t>
      </w:r>
    </w:p>
    <w:p w14:paraId="04C4DDD0" w14:textId="01AD8E43" w:rsidR="00D40480" w:rsidRPr="00EA4B95" w:rsidRDefault="00D40480" w:rsidP="008A3F82">
      <w:pPr>
        <w:ind w:left="284" w:right="284"/>
        <w:jc w:val="center"/>
        <w:rPr>
          <w:rFonts w:ascii="Arial" w:hAnsi="Arial" w:cs="Arial"/>
          <w:i/>
          <w:lang w:val="es-ES" w:eastAsia="es-ES_tradnl"/>
        </w:rPr>
      </w:pPr>
      <w:r w:rsidRPr="00EA4B95">
        <w:rPr>
          <w:rFonts w:ascii="Arial" w:hAnsi="Arial" w:cs="Arial"/>
          <w:i/>
          <w:lang w:val="es-ES" w:eastAsia="es-ES_tradnl"/>
        </w:rPr>
        <w:t>- Fresado estabilizado = 0,45 km-carril</w:t>
      </w:r>
      <w:r w:rsidR="00B04868" w:rsidRPr="00EA4B95">
        <w:rPr>
          <w:rFonts w:ascii="Arial" w:hAnsi="Arial" w:cs="Arial"/>
          <w:i/>
          <w:lang w:val="es-ES" w:eastAsia="es-ES_tradnl"/>
        </w:rPr>
        <w:t>…”</w:t>
      </w:r>
    </w:p>
    <w:p w14:paraId="08BE43C8" w14:textId="32205C67" w:rsidR="00855AAD" w:rsidRPr="00EA4B95" w:rsidRDefault="00855AAD" w:rsidP="008A3F82">
      <w:pPr>
        <w:pStyle w:val="Prrafodelista"/>
        <w:jc w:val="right"/>
        <w:rPr>
          <w:rFonts w:ascii="Arial" w:hAnsi="Arial" w:cs="Arial"/>
          <w:sz w:val="22"/>
          <w:szCs w:val="22"/>
          <w:lang w:val="es-ES" w:eastAsia="es-ES_tradnl"/>
        </w:rPr>
      </w:pPr>
    </w:p>
    <w:p w14:paraId="6345C260" w14:textId="7E78B1AE" w:rsidR="00D40480" w:rsidRPr="00EA4B95" w:rsidRDefault="00D40480" w:rsidP="008A3F82">
      <w:pPr>
        <w:pStyle w:val="Prrafodelista"/>
        <w:rPr>
          <w:rFonts w:ascii="Arial" w:hAnsi="Arial" w:cs="Arial"/>
          <w:sz w:val="22"/>
          <w:szCs w:val="22"/>
          <w:lang w:val="es-ES" w:eastAsia="es-ES_tradnl"/>
        </w:rPr>
      </w:pPr>
    </w:p>
    <w:p w14:paraId="559231EC" w14:textId="46E8E316" w:rsidR="00CC6D4B" w:rsidRPr="00EA4B95" w:rsidRDefault="00CC6D4B" w:rsidP="008A3F82">
      <w:p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Por otra parte, en el informe de metas proyectado por OAP con memorando 20211500056403 del 30 de abril de 2021, se informó que </w:t>
      </w:r>
      <w:r w:rsidRPr="00EA4B95">
        <w:rPr>
          <w:rFonts w:ascii="Arial" w:hAnsi="Arial" w:cs="Arial"/>
          <w:i/>
          <w:sz w:val="22"/>
          <w:szCs w:val="22"/>
          <w:lang w:val="es-ES" w:eastAsia="es-ES_tradnl"/>
        </w:rPr>
        <w:t>“la UAERMV, ha logrado beneficiar alrededor de 923.464 habitantes del distrito capital, reduciendo sus tiempos de desplazamiento y mejorando las condiciones de movilidad, seguridad y calidad de vida”</w:t>
      </w:r>
      <w:r w:rsidRPr="00EA4B95">
        <w:rPr>
          <w:rFonts w:ascii="Arial" w:hAnsi="Arial" w:cs="Arial"/>
          <w:sz w:val="22"/>
          <w:szCs w:val="22"/>
          <w:lang w:val="es-ES" w:eastAsia="es-ES_tradnl"/>
        </w:rPr>
        <w:t>.</w:t>
      </w:r>
    </w:p>
    <w:p w14:paraId="7D1178C3" w14:textId="77777777" w:rsidR="00CC6D4B" w:rsidRPr="00EA4B95" w:rsidRDefault="00CC6D4B" w:rsidP="008A3F82">
      <w:pPr>
        <w:ind w:left="360"/>
        <w:rPr>
          <w:rFonts w:ascii="Arial" w:hAnsi="Arial" w:cs="Arial"/>
          <w:sz w:val="22"/>
          <w:szCs w:val="22"/>
          <w:lang w:val="es-ES" w:eastAsia="es-ES_tradnl"/>
        </w:rPr>
      </w:pPr>
    </w:p>
    <w:p w14:paraId="0256DE7B" w14:textId="432BB00F" w:rsidR="007636B6" w:rsidRPr="00EA4B95" w:rsidRDefault="007636B6" w:rsidP="008A3F82">
      <w:pPr>
        <w:pStyle w:val="Prrafodelista"/>
        <w:ind w:left="360"/>
        <w:rPr>
          <w:rFonts w:ascii="Arial" w:hAnsi="Arial" w:cs="Arial"/>
          <w:b/>
          <w:sz w:val="22"/>
          <w:szCs w:val="22"/>
          <w:lang w:val="es-ES" w:eastAsia="es-ES_tradnl"/>
        </w:rPr>
      </w:pPr>
      <w:r w:rsidRPr="00EA4B95">
        <w:rPr>
          <w:rFonts w:ascii="Arial" w:hAnsi="Arial" w:cs="Arial"/>
          <w:b/>
          <w:sz w:val="22"/>
          <w:szCs w:val="22"/>
          <w:lang w:val="es-ES" w:eastAsia="es-ES_tradnl"/>
        </w:rPr>
        <w:t xml:space="preserve">No </w:t>
      </w:r>
      <w:r w:rsidR="008645F8" w:rsidRPr="00EA4B95">
        <w:rPr>
          <w:rFonts w:ascii="Arial" w:hAnsi="Arial" w:cs="Arial"/>
          <w:b/>
          <w:sz w:val="22"/>
          <w:szCs w:val="22"/>
          <w:lang w:val="es-ES" w:eastAsia="es-ES_tradnl"/>
        </w:rPr>
        <w:t>obstante,</w:t>
      </w:r>
      <w:r w:rsidR="00CC6D4B" w:rsidRPr="00EA4B95">
        <w:rPr>
          <w:rFonts w:ascii="Arial" w:hAnsi="Arial" w:cs="Arial"/>
          <w:b/>
          <w:sz w:val="22"/>
          <w:szCs w:val="22"/>
          <w:lang w:val="es-ES" w:eastAsia="es-ES_tradnl"/>
        </w:rPr>
        <w:t xml:space="preserve"> lo anterior</w:t>
      </w:r>
      <w:r w:rsidRPr="00EA4B95">
        <w:rPr>
          <w:rFonts w:ascii="Arial" w:hAnsi="Arial" w:cs="Arial"/>
          <w:b/>
          <w:sz w:val="22"/>
          <w:szCs w:val="22"/>
          <w:lang w:val="es-ES" w:eastAsia="es-ES_tradnl"/>
        </w:rPr>
        <w:t xml:space="preserve">, la </w:t>
      </w:r>
      <w:r w:rsidR="00B04868" w:rsidRPr="00EA4B95">
        <w:rPr>
          <w:rFonts w:ascii="Arial" w:hAnsi="Arial" w:cs="Arial"/>
          <w:b/>
          <w:sz w:val="22"/>
          <w:szCs w:val="22"/>
          <w:lang w:val="es-ES" w:eastAsia="es-ES_tradnl"/>
        </w:rPr>
        <w:t xml:space="preserve">descripción de la </w:t>
      </w:r>
      <w:r w:rsidRPr="00EA4B95">
        <w:rPr>
          <w:rFonts w:ascii="Arial" w:hAnsi="Arial" w:cs="Arial"/>
          <w:b/>
          <w:sz w:val="22"/>
          <w:szCs w:val="22"/>
          <w:lang w:val="es-ES" w:eastAsia="es-ES_tradnl"/>
        </w:rPr>
        <w:t xml:space="preserve">meta define dos tipos de malla </w:t>
      </w:r>
      <w:r w:rsidR="00B04868" w:rsidRPr="00EA4B95">
        <w:rPr>
          <w:rFonts w:ascii="Arial" w:hAnsi="Arial" w:cs="Arial"/>
          <w:b/>
          <w:sz w:val="22"/>
          <w:szCs w:val="22"/>
          <w:lang w:val="es-ES" w:eastAsia="es-ES_tradnl"/>
        </w:rPr>
        <w:t xml:space="preserve">vial </w:t>
      </w:r>
      <w:r w:rsidRPr="00EA4B95">
        <w:rPr>
          <w:rFonts w:ascii="Arial" w:hAnsi="Arial" w:cs="Arial"/>
          <w:b/>
          <w:sz w:val="22"/>
          <w:szCs w:val="22"/>
          <w:lang w:val="es-ES" w:eastAsia="es-ES_tradnl"/>
        </w:rPr>
        <w:t>(local e intermedia)</w:t>
      </w:r>
      <w:r w:rsidR="00B04868" w:rsidRPr="00EA4B95">
        <w:rPr>
          <w:rFonts w:ascii="Arial" w:hAnsi="Arial" w:cs="Arial"/>
          <w:b/>
          <w:sz w:val="22"/>
          <w:szCs w:val="22"/>
          <w:lang w:val="es-ES" w:eastAsia="es-ES_tradnl"/>
        </w:rPr>
        <w:t xml:space="preserve"> </w:t>
      </w:r>
      <w:r w:rsidR="008C6172" w:rsidRPr="00EA4B95">
        <w:rPr>
          <w:rFonts w:ascii="Arial" w:hAnsi="Arial" w:cs="Arial"/>
          <w:b/>
          <w:sz w:val="22"/>
          <w:szCs w:val="22"/>
          <w:lang w:val="es-ES" w:eastAsia="es-ES_tradnl"/>
        </w:rPr>
        <w:t xml:space="preserve">a intervenir </w:t>
      </w:r>
      <w:r w:rsidR="00B04868" w:rsidRPr="00EA4B95">
        <w:rPr>
          <w:rFonts w:ascii="Arial" w:hAnsi="Arial" w:cs="Arial"/>
          <w:b/>
          <w:sz w:val="22"/>
          <w:szCs w:val="22"/>
          <w:lang w:val="es-ES" w:eastAsia="es-ES_tradnl"/>
        </w:rPr>
        <w:t xml:space="preserve">y </w:t>
      </w:r>
      <w:r w:rsidRPr="00EA4B95">
        <w:rPr>
          <w:rFonts w:ascii="Arial" w:hAnsi="Arial" w:cs="Arial"/>
          <w:b/>
          <w:sz w:val="22"/>
          <w:szCs w:val="22"/>
          <w:lang w:val="es-ES" w:eastAsia="es-ES_tradnl"/>
        </w:rPr>
        <w:t>no es posible identificar cuánto de lo programado y lo ejecutado corresponde a cada una</w:t>
      </w:r>
      <w:r w:rsidR="00B04868" w:rsidRPr="00EA4B95">
        <w:rPr>
          <w:rFonts w:ascii="Arial" w:hAnsi="Arial" w:cs="Arial"/>
          <w:b/>
          <w:sz w:val="22"/>
          <w:szCs w:val="22"/>
          <w:lang w:val="es-ES" w:eastAsia="es-ES_tradnl"/>
        </w:rPr>
        <w:t xml:space="preserve"> de ellas</w:t>
      </w:r>
      <w:r w:rsidR="00D15661" w:rsidRPr="00EA4B95">
        <w:rPr>
          <w:rFonts w:ascii="Arial" w:hAnsi="Arial" w:cs="Arial"/>
          <w:b/>
          <w:sz w:val="22"/>
          <w:szCs w:val="22"/>
          <w:lang w:val="es-ES" w:eastAsia="es-ES_tradnl"/>
        </w:rPr>
        <w:t xml:space="preserve"> lo que dificulta confirmar si se cumplió la meta por tipo de malla</w:t>
      </w:r>
      <w:r w:rsidRPr="00EA4B95">
        <w:rPr>
          <w:rFonts w:ascii="Arial" w:hAnsi="Arial" w:cs="Arial"/>
          <w:b/>
          <w:sz w:val="22"/>
          <w:szCs w:val="22"/>
          <w:lang w:val="es-ES" w:eastAsia="es-ES_tradnl"/>
        </w:rPr>
        <w:t>.</w:t>
      </w:r>
      <w:r w:rsidR="000F1465" w:rsidRPr="00EA4B95">
        <w:rPr>
          <w:rFonts w:ascii="Arial" w:hAnsi="Arial" w:cs="Arial"/>
          <w:b/>
          <w:sz w:val="22"/>
          <w:szCs w:val="22"/>
          <w:lang w:val="es-ES" w:eastAsia="es-ES_tradnl"/>
        </w:rPr>
        <w:t xml:space="preserve"> </w:t>
      </w:r>
    </w:p>
    <w:p w14:paraId="16CFCD96" w14:textId="77777777" w:rsidR="007636B6" w:rsidRPr="00EA4B95" w:rsidRDefault="007636B6" w:rsidP="008A3F82">
      <w:pPr>
        <w:pStyle w:val="Prrafodelista"/>
        <w:ind w:left="1428"/>
        <w:rPr>
          <w:rFonts w:ascii="Arial" w:hAnsi="Arial" w:cs="Arial"/>
          <w:sz w:val="22"/>
          <w:szCs w:val="22"/>
          <w:lang w:val="es-ES" w:eastAsia="es-ES_tradnl"/>
        </w:rPr>
      </w:pPr>
    </w:p>
    <w:p w14:paraId="0848ECB4" w14:textId="77777777" w:rsidR="007636B6" w:rsidRPr="00EA4B95" w:rsidRDefault="007636B6" w:rsidP="008A3F82">
      <w:pPr>
        <w:rPr>
          <w:rFonts w:ascii="Arial" w:hAnsi="Arial" w:cs="Arial"/>
          <w:sz w:val="22"/>
          <w:szCs w:val="22"/>
          <w:lang w:val="es-ES" w:eastAsia="es-ES_tradnl"/>
        </w:rPr>
      </w:pPr>
    </w:p>
    <w:p w14:paraId="692A7708" w14:textId="39D15355" w:rsidR="00310E99" w:rsidRPr="00EA4B95" w:rsidRDefault="00D94DE7"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En la meta producto </w:t>
      </w:r>
      <w:r w:rsidR="004970A6" w:rsidRPr="00EA4B95">
        <w:rPr>
          <w:rFonts w:ascii="Arial" w:hAnsi="Arial" w:cs="Arial"/>
          <w:sz w:val="22"/>
          <w:szCs w:val="22"/>
          <w:lang w:val="es-ES" w:eastAsia="es-ES_tradnl"/>
        </w:rPr>
        <w:t>“</w:t>
      </w:r>
      <w:r w:rsidR="004970A6" w:rsidRPr="00EA4B95">
        <w:rPr>
          <w:rFonts w:ascii="Arial" w:hAnsi="Arial" w:cs="Arial"/>
          <w:i/>
          <w:sz w:val="22"/>
          <w:szCs w:val="22"/>
          <w:lang w:val="es-ES" w:eastAsia="es-ES_tradnl"/>
        </w:rPr>
        <w:t>Conservar 80 km carril de la malla vial arterial del distrito capital, realizar apoyos interinstitucionales e implementar obras de bioingeniería</w:t>
      </w:r>
      <w:r w:rsidR="00601AB2" w:rsidRPr="00EA4B95">
        <w:rPr>
          <w:rFonts w:ascii="Arial" w:hAnsi="Arial" w:cs="Arial"/>
          <w:i/>
          <w:sz w:val="22"/>
          <w:szCs w:val="22"/>
          <w:lang w:val="es-ES" w:eastAsia="es-ES_tradnl"/>
        </w:rPr>
        <w:t>”</w:t>
      </w:r>
      <w:r w:rsidR="00897738" w:rsidRPr="00EA4B95">
        <w:rPr>
          <w:rFonts w:ascii="Arial" w:hAnsi="Arial" w:cs="Arial"/>
          <w:i/>
          <w:sz w:val="22"/>
          <w:szCs w:val="22"/>
          <w:lang w:val="es-ES" w:eastAsia="es-ES_tradnl"/>
        </w:rPr>
        <w:t>,</w:t>
      </w:r>
      <w:r w:rsidR="00601AB2" w:rsidRPr="00EA4B95">
        <w:rPr>
          <w:rFonts w:ascii="Arial" w:hAnsi="Arial" w:cs="Arial"/>
          <w:sz w:val="22"/>
          <w:szCs w:val="22"/>
          <w:lang w:val="es-ES" w:eastAsia="es-ES_tradnl"/>
        </w:rPr>
        <w:t xml:space="preserve"> </w:t>
      </w:r>
      <w:r w:rsidR="00372705" w:rsidRPr="00EA4B95">
        <w:rPr>
          <w:rFonts w:ascii="Arial" w:hAnsi="Arial" w:cs="Arial"/>
          <w:sz w:val="22"/>
          <w:szCs w:val="22"/>
          <w:lang w:val="es-ES" w:eastAsia="es-ES_tradnl"/>
        </w:rPr>
        <w:t xml:space="preserve">OAP reporta cumplimiento en la ejecución del primer trimestre de 2021 frente a la programación del mismo periodo en </w:t>
      </w:r>
      <w:r w:rsidR="00897738" w:rsidRPr="00EA4B95">
        <w:rPr>
          <w:rFonts w:ascii="Arial" w:hAnsi="Arial" w:cs="Arial"/>
          <w:sz w:val="22"/>
          <w:szCs w:val="22"/>
          <w:lang w:val="es-ES" w:eastAsia="es-ES_tradnl"/>
        </w:rPr>
        <w:t xml:space="preserve">el </w:t>
      </w:r>
      <w:r w:rsidR="00372705" w:rsidRPr="00EA4B95">
        <w:rPr>
          <w:rFonts w:ascii="Arial" w:hAnsi="Arial" w:cs="Arial"/>
          <w:sz w:val="22"/>
          <w:szCs w:val="22"/>
          <w:lang w:val="es-ES" w:eastAsia="es-ES_tradnl"/>
        </w:rPr>
        <w:t>archivo en Excel anexo al memorando 20211500060583;</w:t>
      </w:r>
      <w:r w:rsidR="00310E99" w:rsidRPr="00EA4B95">
        <w:rPr>
          <w:rFonts w:ascii="Arial" w:hAnsi="Arial" w:cs="Arial"/>
          <w:sz w:val="22"/>
          <w:szCs w:val="22"/>
          <w:lang w:val="es-ES" w:eastAsia="es-ES_tradnl"/>
        </w:rPr>
        <w:t xml:space="preserve"> </w:t>
      </w:r>
      <w:r w:rsidR="00897738" w:rsidRPr="00EA4B95">
        <w:rPr>
          <w:rFonts w:ascii="Arial" w:hAnsi="Arial" w:cs="Arial"/>
          <w:sz w:val="22"/>
          <w:szCs w:val="22"/>
          <w:lang w:val="es-ES" w:eastAsia="es-ES_tradnl"/>
        </w:rPr>
        <w:t>así mismo</w:t>
      </w:r>
      <w:r w:rsidR="00310E99" w:rsidRPr="00EA4B95">
        <w:rPr>
          <w:rFonts w:ascii="Arial" w:hAnsi="Arial" w:cs="Arial"/>
          <w:sz w:val="22"/>
          <w:szCs w:val="22"/>
          <w:lang w:val="es-ES" w:eastAsia="es-ES_tradnl"/>
        </w:rPr>
        <w:t xml:space="preserve">, informó que la ejecución de los 5,37 </w:t>
      </w:r>
      <w:r w:rsidR="00897738" w:rsidRPr="00EA4B95">
        <w:rPr>
          <w:rFonts w:ascii="Arial" w:hAnsi="Arial" w:cs="Arial"/>
          <w:sz w:val="22"/>
          <w:szCs w:val="22"/>
          <w:lang w:val="es-ES" w:eastAsia="es-ES_tradnl"/>
        </w:rPr>
        <w:t>km -</w:t>
      </w:r>
      <w:r w:rsidR="00310E99" w:rsidRPr="00EA4B95">
        <w:rPr>
          <w:rFonts w:ascii="Arial" w:hAnsi="Arial" w:cs="Arial"/>
          <w:sz w:val="22"/>
          <w:szCs w:val="22"/>
          <w:lang w:val="es-ES" w:eastAsia="es-ES_tradnl"/>
        </w:rPr>
        <w:t>carril corresponden a reparación parcheo/bacheo.</w:t>
      </w:r>
      <w:r w:rsidR="00810566" w:rsidRPr="00EA4B95">
        <w:rPr>
          <w:rFonts w:ascii="Arial" w:hAnsi="Arial" w:cs="Arial"/>
          <w:sz w:val="22"/>
          <w:szCs w:val="22"/>
          <w:lang w:val="es-ES" w:eastAsia="es-ES_tradnl"/>
        </w:rPr>
        <w:t xml:space="preserve"> </w:t>
      </w:r>
    </w:p>
    <w:p w14:paraId="02D07431" w14:textId="77777777" w:rsidR="00601AB2" w:rsidRPr="00EA4B95" w:rsidRDefault="00601AB2" w:rsidP="008A3F82">
      <w:pPr>
        <w:pStyle w:val="Prrafodelista"/>
        <w:ind w:left="360"/>
        <w:rPr>
          <w:rFonts w:ascii="Arial" w:hAnsi="Arial" w:cs="Arial"/>
          <w:sz w:val="22"/>
          <w:szCs w:val="22"/>
          <w:lang w:val="es-ES" w:eastAsia="es-ES_tradnl"/>
        </w:rPr>
      </w:pPr>
    </w:p>
    <w:p w14:paraId="78F8197F" w14:textId="1CBA7DBE" w:rsidR="006D235F" w:rsidRPr="00EA4B95" w:rsidRDefault="00310E99" w:rsidP="008A3F82">
      <w:pPr>
        <w:pStyle w:val="Prrafodelista"/>
        <w:ind w:left="360"/>
        <w:rPr>
          <w:rFonts w:ascii="Arial" w:hAnsi="Arial" w:cs="Arial"/>
          <w:b/>
          <w:sz w:val="22"/>
          <w:szCs w:val="22"/>
          <w:lang w:val="es-ES" w:eastAsia="es-ES_tradnl"/>
        </w:rPr>
      </w:pPr>
      <w:r w:rsidRPr="00EA4B95">
        <w:rPr>
          <w:rFonts w:ascii="Arial" w:hAnsi="Arial" w:cs="Arial"/>
          <w:b/>
          <w:sz w:val="22"/>
          <w:szCs w:val="22"/>
          <w:lang w:val="es-ES" w:eastAsia="es-ES_tradnl"/>
        </w:rPr>
        <w:t>Si bien es cierto, la meta define dos acciones</w:t>
      </w:r>
      <w:r w:rsidR="006D235F" w:rsidRPr="00EA4B95">
        <w:rPr>
          <w:rFonts w:ascii="Arial" w:hAnsi="Arial" w:cs="Arial"/>
          <w:b/>
          <w:sz w:val="22"/>
          <w:szCs w:val="22"/>
          <w:lang w:val="es-ES" w:eastAsia="es-ES_tradnl"/>
        </w:rPr>
        <w:t xml:space="preserve"> adicionales:</w:t>
      </w:r>
      <w:r w:rsidRPr="00EA4B95">
        <w:rPr>
          <w:rFonts w:ascii="Arial" w:hAnsi="Arial" w:cs="Arial"/>
          <w:b/>
          <w:sz w:val="22"/>
          <w:szCs w:val="22"/>
          <w:lang w:val="es-ES" w:eastAsia="es-ES_tradnl"/>
        </w:rPr>
        <w:t xml:space="preserve"> </w:t>
      </w:r>
      <w:r w:rsidR="00D94DE7" w:rsidRPr="00EA4B95">
        <w:rPr>
          <w:rFonts w:ascii="Arial" w:hAnsi="Arial" w:cs="Arial"/>
          <w:b/>
          <w:sz w:val="22"/>
          <w:szCs w:val="22"/>
          <w:lang w:val="es-ES" w:eastAsia="es-ES_tradnl"/>
        </w:rPr>
        <w:t xml:space="preserve">apoyos </w:t>
      </w:r>
      <w:r w:rsidRPr="00EA4B95">
        <w:rPr>
          <w:rFonts w:ascii="Arial" w:hAnsi="Arial" w:cs="Arial"/>
          <w:b/>
          <w:sz w:val="22"/>
          <w:szCs w:val="22"/>
          <w:lang w:val="es-ES" w:eastAsia="es-ES_tradnl"/>
        </w:rPr>
        <w:t xml:space="preserve">interinstitucionales </w:t>
      </w:r>
      <w:r w:rsidR="00D94DE7" w:rsidRPr="00EA4B95">
        <w:rPr>
          <w:rFonts w:ascii="Arial" w:hAnsi="Arial" w:cs="Arial"/>
          <w:b/>
          <w:sz w:val="22"/>
          <w:szCs w:val="22"/>
          <w:lang w:val="es-ES" w:eastAsia="es-ES_tradnl"/>
        </w:rPr>
        <w:t>e implementar obra</w:t>
      </w:r>
      <w:r w:rsidR="001A35F6" w:rsidRPr="00EA4B95">
        <w:rPr>
          <w:rFonts w:ascii="Arial" w:hAnsi="Arial" w:cs="Arial"/>
          <w:b/>
          <w:sz w:val="22"/>
          <w:szCs w:val="22"/>
          <w:lang w:val="es-ES" w:eastAsia="es-ES_tradnl"/>
        </w:rPr>
        <w:t>s</w:t>
      </w:r>
      <w:r w:rsidR="00D94DE7" w:rsidRPr="00EA4B95">
        <w:rPr>
          <w:rFonts w:ascii="Arial" w:hAnsi="Arial" w:cs="Arial"/>
          <w:b/>
          <w:sz w:val="22"/>
          <w:szCs w:val="22"/>
          <w:lang w:val="es-ES" w:eastAsia="es-ES_tradnl"/>
        </w:rPr>
        <w:t xml:space="preserve"> de bioingeniería</w:t>
      </w:r>
      <w:r w:rsidR="00745912" w:rsidRPr="00EA4B95">
        <w:rPr>
          <w:rFonts w:ascii="Arial" w:hAnsi="Arial" w:cs="Arial"/>
          <w:b/>
          <w:sz w:val="22"/>
          <w:szCs w:val="22"/>
          <w:lang w:val="es-ES" w:eastAsia="es-ES_tradnl"/>
        </w:rPr>
        <w:t xml:space="preserve">, </w:t>
      </w:r>
      <w:r w:rsidR="00D94DE7" w:rsidRPr="00EA4B95">
        <w:rPr>
          <w:rFonts w:ascii="Arial" w:hAnsi="Arial" w:cs="Arial"/>
          <w:b/>
          <w:sz w:val="22"/>
          <w:szCs w:val="22"/>
          <w:lang w:val="es-ES" w:eastAsia="es-ES_tradnl"/>
        </w:rPr>
        <w:t>no es posible identificar cuanto de lo programado y lo ejecutado corresponde a cada una</w:t>
      </w:r>
      <w:r w:rsidR="00745912" w:rsidRPr="00EA4B95">
        <w:rPr>
          <w:rFonts w:ascii="Arial" w:hAnsi="Arial" w:cs="Arial"/>
          <w:b/>
          <w:sz w:val="22"/>
          <w:szCs w:val="22"/>
          <w:lang w:val="es-ES" w:eastAsia="es-ES_tradnl"/>
        </w:rPr>
        <w:t xml:space="preserve"> de ellas</w:t>
      </w:r>
      <w:r w:rsidR="006D235F" w:rsidRPr="00EA4B95">
        <w:rPr>
          <w:rFonts w:ascii="Arial" w:hAnsi="Arial" w:cs="Arial"/>
          <w:b/>
          <w:sz w:val="22"/>
          <w:szCs w:val="22"/>
          <w:lang w:val="es-ES" w:eastAsia="es-ES_tradnl"/>
        </w:rPr>
        <w:t xml:space="preserve"> lo que dificulta confirmar si se cumplió la meta en las acciones citadas. </w:t>
      </w:r>
    </w:p>
    <w:p w14:paraId="3D270E54" w14:textId="455B6FEF" w:rsidR="004970A6" w:rsidRPr="00EA4B95" w:rsidRDefault="004970A6" w:rsidP="008A3F82">
      <w:pPr>
        <w:ind w:left="360"/>
        <w:rPr>
          <w:rFonts w:ascii="Arial" w:hAnsi="Arial" w:cs="Arial"/>
          <w:b/>
          <w:sz w:val="22"/>
          <w:szCs w:val="22"/>
          <w:lang w:val="es-ES" w:eastAsia="es-ES_tradnl"/>
        </w:rPr>
      </w:pPr>
    </w:p>
    <w:p w14:paraId="03698284" w14:textId="77777777" w:rsidR="00372705" w:rsidRPr="00EA4B95" w:rsidRDefault="00372705" w:rsidP="008A3F82">
      <w:pPr>
        <w:ind w:left="360"/>
        <w:rPr>
          <w:rFonts w:ascii="Arial" w:hAnsi="Arial" w:cs="Arial"/>
          <w:b/>
          <w:sz w:val="22"/>
          <w:szCs w:val="22"/>
          <w:lang w:val="es-ES" w:eastAsia="es-ES_tradnl"/>
        </w:rPr>
      </w:pPr>
    </w:p>
    <w:p w14:paraId="42705AD3" w14:textId="003FC16A" w:rsidR="004E6C12" w:rsidRPr="00EA4B95" w:rsidRDefault="004E6C12"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meta </w:t>
      </w:r>
      <w:r w:rsidRPr="00EA4B95">
        <w:rPr>
          <w:rFonts w:ascii="Arial" w:hAnsi="Arial" w:cs="Arial"/>
          <w:i/>
          <w:sz w:val="22"/>
          <w:szCs w:val="22"/>
          <w:lang w:val="es-ES" w:eastAsia="es-ES_tradnl"/>
        </w:rPr>
        <w:t>“Def</w:t>
      </w:r>
      <w:r w:rsidR="001E55BC" w:rsidRPr="00EA4B95">
        <w:rPr>
          <w:rFonts w:ascii="Arial" w:hAnsi="Arial" w:cs="Arial"/>
          <w:i/>
          <w:sz w:val="22"/>
          <w:szCs w:val="22"/>
          <w:lang w:val="es-ES" w:eastAsia="es-ES_tradnl"/>
        </w:rPr>
        <w:t>inir e implementar 1 estrategia</w:t>
      </w:r>
      <w:r w:rsidRPr="00EA4B95">
        <w:rPr>
          <w:rFonts w:ascii="Arial" w:hAnsi="Arial" w:cs="Arial"/>
          <w:i/>
          <w:sz w:val="22"/>
          <w:szCs w:val="22"/>
          <w:lang w:val="es-ES" w:eastAsia="es-ES_tradnl"/>
        </w:rPr>
        <w:t xml:space="preserve"> de cultura ciudadana para el sistema de movilidad, con enfoque diferencial, de género y territorial”</w:t>
      </w:r>
      <w:r w:rsidR="00EC2513" w:rsidRPr="00EA4B95">
        <w:rPr>
          <w:rFonts w:ascii="Arial" w:hAnsi="Arial" w:cs="Arial"/>
          <w:i/>
          <w:sz w:val="22"/>
          <w:szCs w:val="22"/>
          <w:lang w:val="es-ES" w:eastAsia="es-ES_tradnl"/>
        </w:rPr>
        <w:t xml:space="preserve">, </w:t>
      </w:r>
      <w:r w:rsidR="00EC2513" w:rsidRPr="00EA4B95">
        <w:rPr>
          <w:rFonts w:ascii="Arial" w:hAnsi="Arial" w:cs="Arial"/>
          <w:sz w:val="22"/>
          <w:szCs w:val="22"/>
          <w:lang w:val="es-ES" w:eastAsia="es-ES_tradnl"/>
        </w:rPr>
        <w:t>no refleja</w:t>
      </w:r>
      <w:r w:rsidRPr="00EA4B95">
        <w:rPr>
          <w:rFonts w:ascii="Arial" w:hAnsi="Arial" w:cs="Arial"/>
          <w:sz w:val="22"/>
          <w:szCs w:val="22"/>
          <w:lang w:val="es-ES" w:eastAsia="es-ES_tradnl"/>
        </w:rPr>
        <w:t xml:space="preserve"> </w:t>
      </w:r>
      <w:r w:rsidR="00EC2513" w:rsidRPr="00EA4B95">
        <w:rPr>
          <w:rFonts w:ascii="Arial" w:hAnsi="Arial" w:cs="Arial"/>
          <w:sz w:val="22"/>
          <w:szCs w:val="22"/>
          <w:lang w:val="es-ES" w:eastAsia="es-ES_tradnl"/>
        </w:rPr>
        <w:t xml:space="preserve">ningún avance </w:t>
      </w:r>
      <w:r w:rsidRPr="00EA4B95">
        <w:rPr>
          <w:rFonts w:ascii="Arial" w:hAnsi="Arial" w:cs="Arial"/>
          <w:sz w:val="22"/>
          <w:szCs w:val="22"/>
          <w:lang w:val="es-ES" w:eastAsia="es-ES_tradnl"/>
        </w:rPr>
        <w:t>al 31 de marzo de 2021 respecto del 0,06 programado a ejecutar.</w:t>
      </w:r>
    </w:p>
    <w:p w14:paraId="6B591BCE" w14:textId="77777777" w:rsidR="004E6C12" w:rsidRPr="00EA4B95" w:rsidRDefault="004E6C12" w:rsidP="008A3F82">
      <w:pPr>
        <w:pStyle w:val="Prrafodelista"/>
        <w:rPr>
          <w:rFonts w:ascii="Arial" w:hAnsi="Arial" w:cs="Arial"/>
          <w:sz w:val="22"/>
          <w:szCs w:val="22"/>
          <w:lang w:val="es-ES" w:eastAsia="es-ES_tradnl"/>
        </w:rPr>
      </w:pPr>
    </w:p>
    <w:p w14:paraId="087DF92A" w14:textId="6EB4AD19" w:rsidR="00B01F41" w:rsidRPr="00EA4B95" w:rsidRDefault="00A10BBA" w:rsidP="008A3F82">
      <w:pPr>
        <w:ind w:left="284"/>
        <w:rPr>
          <w:rFonts w:ascii="Arial" w:hAnsi="Arial" w:cs="Arial"/>
          <w:sz w:val="22"/>
          <w:szCs w:val="22"/>
          <w:lang w:val="es-ES" w:eastAsia="es-ES_tradnl"/>
        </w:rPr>
      </w:pPr>
      <w:r w:rsidRPr="00EA4B95">
        <w:rPr>
          <w:rFonts w:ascii="Arial" w:hAnsi="Arial" w:cs="Arial"/>
          <w:sz w:val="22"/>
          <w:szCs w:val="22"/>
          <w:lang w:val="es-ES" w:eastAsia="es-ES_tradnl"/>
        </w:rPr>
        <w:t>E</w:t>
      </w:r>
      <w:r w:rsidR="00B01F41" w:rsidRPr="00EA4B95">
        <w:rPr>
          <w:rFonts w:ascii="Arial" w:hAnsi="Arial" w:cs="Arial"/>
          <w:sz w:val="22"/>
          <w:szCs w:val="22"/>
          <w:lang w:val="es-ES" w:eastAsia="es-ES_tradnl"/>
        </w:rPr>
        <w:t xml:space="preserve">n el informe de metas proyectado por la OAP con memorando 20211500056403 del 30 de </w:t>
      </w:r>
      <w:r w:rsidR="003F7822" w:rsidRPr="00EA4B95">
        <w:rPr>
          <w:rFonts w:ascii="Arial" w:hAnsi="Arial" w:cs="Arial"/>
          <w:sz w:val="22"/>
          <w:szCs w:val="22"/>
          <w:lang w:val="es-ES" w:eastAsia="es-ES_tradnl"/>
        </w:rPr>
        <w:t>abril</w:t>
      </w:r>
      <w:r w:rsidR="00B01F41" w:rsidRPr="00EA4B95">
        <w:rPr>
          <w:rFonts w:ascii="Arial" w:hAnsi="Arial" w:cs="Arial"/>
          <w:sz w:val="22"/>
          <w:szCs w:val="22"/>
          <w:lang w:val="es-ES" w:eastAsia="es-ES_tradnl"/>
        </w:rPr>
        <w:t xml:space="preserve"> de 2021, </w:t>
      </w:r>
      <w:r w:rsidR="001E55BC" w:rsidRPr="00EA4B95">
        <w:rPr>
          <w:rFonts w:ascii="Arial" w:hAnsi="Arial" w:cs="Arial"/>
          <w:sz w:val="22"/>
          <w:szCs w:val="22"/>
          <w:lang w:val="es-ES" w:eastAsia="es-ES_tradnl"/>
        </w:rPr>
        <w:t xml:space="preserve">se informó sobre </w:t>
      </w:r>
      <w:r w:rsidR="00B01F41" w:rsidRPr="00EA4B95">
        <w:rPr>
          <w:rFonts w:ascii="Arial" w:hAnsi="Arial" w:cs="Arial"/>
          <w:sz w:val="22"/>
          <w:szCs w:val="22"/>
          <w:lang w:val="es-ES" w:eastAsia="es-ES_tradnl"/>
        </w:rPr>
        <w:t>avances y logros alcanzados</w:t>
      </w:r>
      <w:r w:rsidRPr="00EA4B95">
        <w:rPr>
          <w:rFonts w:ascii="Arial" w:hAnsi="Arial" w:cs="Arial"/>
          <w:sz w:val="22"/>
          <w:szCs w:val="22"/>
          <w:lang w:val="es-ES" w:eastAsia="es-ES_tradnl"/>
        </w:rPr>
        <w:t xml:space="preserve">, </w:t>
      </w:r>
      <w:r w:rsidR="00CD1CB5" w:rsidRPr="00EA4B95">
        <w:rPr>
          <w:rFonts w:ascii="Arial" w:hAnsi="Arial" w:cs="Arial"/>
          <w:sz w:val="22"/>
          <w:szCs w:val="22"/>
          <w:lang w:val="es-ES" w:eastAsia="es-ES_tradnl"/>
        </w:rPr>
        <w:t>lo siguiente</w:t>
      </w:r>
      <w:r w:rsidR="00B01F41" w:rsidRPr="00EA4B95">
        <w:rPr>
          <w:rFonts w:ascii="Arial" w:hAnsi="Arial" w:cs="Arial"/>
          <w:sz w:val="22"/>
          <w:szCs w:val="22"/>
          <w:lang w:val="es-ES" w:eastAsia="es-ES_tradnl"/>
        </w:rPr>
        <w:t>:</w:t>
      </w:r>
    </w:p>
    <w:p w14:paraId="6E3F156C" w14:textId="28614750" w:rsidR="00B01F41" w:rsidRPr="00EA4B95" w:rsidRDefault="00B01F41" w:rsidP="008A3F82">
      <w:pPr>
        <w:pStyle w:val="Prrafodelista"/>
        <w:rPr>
          <w:rFonts w:ascii="Arial" w:hAnsi="Arial" w:cs="Arial"/>
          <w:sz w:val="22"/>
          <w:szCs w:val="22"/>
          <w:lang w:val="es-ES" w:eastAsia="es-ES_tradnl"/>
        </w:rPr>
      </w:pPr>
    </w:p>
    <w:p w14:paraId="36F9A0C8" w14:textId="335C707B" w:rsidR="00B01F41" w:rsidRPr="00EA4B95" w:rsidRDefault="00B01F41" w:rsidP="008A3F82">
      <w:pPr>
        <w:pStyle w:val="Prrafodelista"/>
        <w:ind w:left="284" w:right="284"/>
        <w:rPr>
          <w:rFonts w:ascii="Arial" w:hAnsi="Arial" w:cs="Arial"/>
          <w:i/>
          <w:lang w:val="es-ES" w:eastAsia="es-ES_tradnl"/>
        </w:rPr>
      </w:pPr>
      <w:r w:rsidRPr="00EA4B95">
        <w:rPr>
          <w:rFonts w:ascii="Arial" w:hAnsi="Arial" w:cs="Arial"/>
          <w:i/>
          <w:lang w:val="es-ES" w:eastAsia="es-ES_tradnl"/>
        </w:rPr>
        <w:lastRenderedPageBreak/>
        <w:t>“</w:t>
      </w:r>
      <w:r w:rsidR="003856BA" w:rsidRPr="00EA4B95">
        <w:rPr>
          <w:rFonts w:ascii="Arial" w:hAnsi="Arial" w:cs="Arial"/>
          <w:i/>
          <w:lang w:val="es-ES" w:eastAsia="es-ES_tradnl"/>
        </w:rPr>
        <w:t xml:space="preserve">… </w:t>
      </w:r>
      <w:r w:rsidRPr="00EA4B95">
        <w:rPr>
          <w:rFonts w:ascii="Arial" w:hAnsi="Arial" w:cs="Arial"/>
          <w:i/>
          <w:lang w:val="es-ES" w:eastAsia="es-ES_tradnl"/>
        </w:rPr>
        <w:t>Se definieron cinco estrategias de cultura ciudadana que buscan promover el Fomento de Acciones de Civismo y Urbanidad en la Ciudadanía …</w:t>
      </w:r>
    </w:p>
    <w:p w14:paraId="2053E61B" w14:textId="0DD5AB98" w:rsidR="00B01F41" w:rsidRPr="00EA4B95" w:rsidRDefault="00B01F41" w:rsidP="008A3F82">
      <w:pPr>
        <w:pStyle w:val="Prrafodelista"/>
        <w:ind w:left="284" w:right="284"/>
        <w:rPr>
          <w:rFonts w:ascii="Arial" w:hAnsi="Arial" w:cs="Arial"/>
          <w:i/>
          <w:lang w:val="es-ES" w:eastAsia="es-ES_tradnl"/>
        </w:rPr>
      </w:pPr>
      <w:r w:rsidRPr="00EA4B95">
        <w:rPr>
          <w:rFonts w:ascii="Arial" w:hAnsi="Arial" w:cs="Arial"/>
          <w:i/>
          <w:lang w:val="es-ES" w:eastAsia="es-ES_tradnl"/>
        </w:rPr>
        <w:t>…</w:t>
      </w:r>
    </w:p>
    <w:p w14:paraId="4CC1C5E9" w14:textId="77777777" w:rsidR="00B01F41" w:rsidRPr="00EA4B95" w:rsidRDefault="00B01F41" w:rsidP="008A3F82">
      <w:pPr>
        <w:pStyle w:val="Prrafodelista"/>
        <w:ind w:left="284" w:right="284"/>
        <w:rPr>
          <w:rFonts w:ascii="Arial" w:hAnsi="Arial" w:cs="Arial"/>
          <w:i/>
          <w:lang w:val="es-ES" w:eastAsia="es-ES_tradnl"/>
        </w:rPr>
      </w:pPr>
    </w:p>
    <w:p w14:paraId="6E95135C" w14:textId="3180B557" w:rsidR="00B01F41" w:rsidRPr="00EA4B95" w:rsidRDefault="00B01F41" w:rsidP="008A3F82">
      <w:pPr>
        <w:pStyle w:val="Prrafodelista"/>
        <w:ind w:left="284" w:right="284"/>
        <w:rPr>
          <w:rFonts w:ascii="Arial" w:hAnsi="Arial" w:cs="Arial"/>
          <w:i/>
          <w:lang w:val="es-ES" w:eastAsia="es-ES_tradnl"/>
        </w:rPr>
      </w:pPr>
      <w:r w:rsidRPr="00EA4B95">
        <w:rPr>
          <w:rFonts w:ascii="Arial" w:hAnsi="Arial" w:cs="Arial"/>
          <w:i/>
          <w:lang w:val="es-ES" w:eastAsia="es-ES_tradnl"/>
        </w:rPr>
        <w:t xml:space="preserve">Con respecto a los resultados, bienes y servicios entregados, se destaca la elaboración de la versión final de la matriz de formulación de marco lógico del proyecto, la cual desarrolló el árbol de problemas y objetivos, así como la definición de los principales actores. Otro de los productos entregados fue la presentación de estrategias de cultura ciudadana en la </w:t>
      </w:r>
      <w:r w:rsidR="008468B2" w:rsidRPr="00EA4B95">
        <w:rPr>
          <w:rFonts w:ascii="Arial" w:hAnsi="Arial" w:cs="Arial"/>
          <w:i/>
          <w:lang w:val="es-ES" w:eastAsia="es-ES_tradnl"/>
        </w:rPr>
        <w:t>UAERMV</w:t>
      </w:r>
      <w:r w:rsidR="003856BA" w:rsidRPr="00EA4B95">
        <w:rPr>
          <w:rFonts w:ascii="Arial" w:hAnsi="Arial" w:cs="Arial"/>
          <w:i/>
          <w:lang w:val="es-ES" w:eastAsia="es-ES_tradnl"/>
        </w:rPr>
        <w:t>…”</w:t>
      </w:r>
    </w:p>
    <w:p w14:paraId="555D109B" w14:textId="77777777" w:rsidR="00B01F41" w:rsidRPr="00EA4B95" w:rsidRDefault="00B01F41" w:rsidP="008A3F82">
      <w:pPr>
        <w:pStyle w:val="Prrafodelista"/>
        <w:rPr>
          <w:rFonts w:ascii="Arial" w:hAnsi="Arial" w:cs="Arial"/>
          <w:sz w:val="22"/>
          <w:szCs w:val="22"/>
          <w:lang w:val="es-ES" w:eastAsia="es-ES_tradnl"/>
        </w:rPr>
      </w:pPr>
    </w:p>
    <w:p w14:paraId="1410536C" w14:textId="1BA04103" w:rsidR="00A10BBA" w:rsidRPr="00EA4B95" w:rsidRDefault="00A10BBA" w:rsidP="008A3F82">
      <w:pPr>
        <w:ind w:left="284"/>
        <w:rPr>
          <w:rFonts w:ascii="Arial" w:hAnsi="Arial" w:cs="Arial"/>
          <w:sz w:val="22"/>
          <w:szCs w:val="22"/>
          <w:lang w:val="es-ES" w:eastAsia="es-ES_tradnl"/>
        </w:rPr>
      </w:pPr>
      <w:r w:rsidRPr="00EA4B95">
        <w:rPr>
          <w:rFonts w:ascii="Arial" w:hAnsi="Arial" w:cs="Arial"/>
          <w:b/>
          <w:sz w:val="22"/>
          <w:szCs w:val="22"/>
          <w:lang w:val="es-ES" w:eastAsia="es-ES_tradnl"/>
        </w:rPr>
        <w:t>En este meta</w:t>
      </w:r>
      <w:r w:rsidR="00CD1CB5"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OAP no registró</w:t>
      </w:r>
      <w:r w:rsidR="00CD1CB5"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en el archivo de Excel anexo al memorando 20211500060583, las causas del atraso ni las medidas que se están adoptando para cumplirla </w:t>
      </w:r>
      <w:r w:rsidR="00CD1CB5" w:rsidRPr="00EA4B95">
        <w:rPr>
          <w:rFonts w:ascii="Arial" w:hAnsi="Arial" w:cs="Arial"/>
          <w:b/>
          <w:sz w:val="22"/>
          <w:szCs w:val="22"/>
          <w:lang w:val="es-ES" w:eastAsia="es-ES_tradnl"/>
        </w:rPr>
        <w:t xml:space="preserve">como </w:t>
      </w:r>
      <w:r w:rsidRPr="00EA4B95">
        <w:rPr>
          <w:rFonts w:ascii="Arial" w:hAnsi="Arial" w:cs="Arial"/>
          <w:b/>
          <w:sz w:val="22"/>
          <w:szCs w:val="22"/>
          <w:lang w:val="es-ES" w:eastAsia="es-ES_tradnl"/>
        </w:rPr>
        <w:t>plan de contingencia</w:t>
      </w:r>
      <w:r w:rsidRPr="00EA4B95">
        <w:rPr>
          <w:rFonts w:ascii="Arial" w:hAnsi="Arial" w:cs="Arial"/>
          <w:sz w:val="22"/>
          <w:szCs w:val="22"/>
          <w:lang w:val="es-ES" w:eastAsia="es-ES_tradnl"/>
        </w:rPr>
        <w:t>.</w:t>
      </w:r>
    </w:p>
    <w:p w14:paraId="24690269" w14:textId="77777777" w:rsidR="004E6C12" w:rsidRPr="00EA4B95" w:rsidRDefault="004E6C12" w:rsidP="008A3F82">
      <w:pPr>
        <w:rPr>
          <w:rFonts w:ascii="Arial" w:hAnsi="Arial" w:cs="Arial"/>
          <w:sz w:val="22"/>
          <w:szCs w:val="22"/>
          <w:lang w:val="es-ES" w:eastAsia="es-ES_tradnl"/>
        </w:rPr>
      </w:pPr>
    </w:p>
    <w:p w14:paraId="14FF14ED" w14:textId="4A665A45" w:rsidR="00252098" w:rsidRPr="00EA4B95" w:rsidRDefault="00252098"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meta producto </w:t>
      </w:r>
      <w:r w:rsidRPr="00EA4B95">
        <w:rPr>
          <w:rFonts w:ascii="Arial" w:hAnsi="Arial" w:cs="Arial"/>
          <w:i/>
          <w:sz w:val="22"/>
          <w:szCs w:val="22"/>
          <w:lang w:val="es-ES" w:eastAsia="es-ES_tradnl"/>
        </w:rPr>
        <w:t>“Conservar 60 Km de ciclo infraestructura del distrito capital”</w:t>
      </w:r>
      <w:r w:rsidR="005070EA"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reflejó </w:t>
      </w:r>
      <w:r w:rsidR="005070EA" w:rsidRPr="00EA4B95">
        <w:rPr>
          <w:rFonts w:ascii="Arial" w:hAnsi="Arial" w:cs="Arial"/>
          <w:sz w:val="22"/>
          <w:szCs w:val="22"/>
          <w:lang w:val="es-ES" w:eastAsia="es-ES_tradnl"/>
        </w:rPr>
        <w:t xml:space="preserve">un </w:t>
      </w:r>
      <w:r w:rsidRPr="00EA4B95">
        <w:rPr>
          <w:rFonts w:ascii="Arial" w:hAnsi="Arial" w:cs="Arial"/>
          <w:sz w:val="22"/>
          <w:szCs w:val="22"/>
          <w:lang w:val="es-ES" w:eastAsia="es-ES_tradnl"/>
        </w:rPr>
        <w:t xml:space="preserve">avance de 0,11 </w:t>
      </w:r>
      <w:r w:rsidR="00140E82" w:rsidRPr="00EA4B95">
        <w:rPr>
          <w:rFonts w:ascii="Arial" w:hAnsi="Arial" w:cs="Arial"/>
          <w:sz w:val="22"/>
          <w:szCs w:val="22"/>
          <w:lang w:val="es-ES" w:eastAsia="es-ES_tradnl"/>
        </w:rPr>
        <w:t>km-</w:t>
      </w:r>
      <w:r w:rsidRPr="00EA4B95">
        <w:rPr>
          <w:rFonts w:ascii="Arial" w:hAnsi="Arial" w:cs="Arial"/>
          <w:sz w:val="22"/>
          <w:szCs w:val="22"/>
          <w:lang w:val="es-ES" w:eastAsia="es-ES_tradnl"/>
        </w:rPr>
        <w:t xml:space="preserve"> carril</w:t>
      </w:r>
      <w:r w:rsidR="005070EA" w:rsidRPr="00EA4B95">
        <w:rPr>
          <w:rFonts w:ascii="Arial" w:hAnsi="Arial" w:cs="Arial"/>
          <w:sz w:val="22"/>
          <w:szCs w:val="22"/>
          <w:lang w:val="es-ES" w:eastAsia="es-ES_tradnl"/>
        </w:rPr>
        <w:t>, inferior</w:t>
      </w:r>
      <w:r w:rsidRPr="00EA4B95">
        <w:rPr>
          <w:rFonts w:ascii="Arial" w:hAnsi="Arial" w:cs="Arial"/>
          <w:sz w:val="22"/>
          <w:szCs w:val="22"/>
          <w:lang w:val="es-ES" w:eastAsia="es-ES_tradnl"/>
        </w:rPr>
        <w:t xml:space="preserve"> frente al </w:t>
      </w:r>
      <w:r w:rsidR="005070EA" w:rsidRPr="00EA4B95">
        <w:rPr>
          <w:rFonts w:ascii="Arial" w:hAnsi="Arial" w:cs="Arial"/>
          <w:sz w:val="22"/>
          <w:szCs w:val="22"/>
          <w:lang w:val="es-ES" w:eastAsia="es-ES_tradnl"/>
        </w:rPr>
        <w:t xml:space="preserve">3.8 km-carril </w:t>
      </w:r>
      <w:r w:rsidRPr="00EA4B95">
        <w:rPr>
          <w:rFonts w:ascii="Arial" w:hAnsi="Arial" w:cs="Arial"/>
          <w:sz w:val="22"/>
          <w:szCs w:val="22"/>
          <w:lang w:val="es-ES" w:eastAsia="es-ES_tradnl"/>
        </w:rPr>
        <w:t>proyectado para el primer trimestre de 2021</w:t>
      </w:r>
      <w:r w:rsidR="005E2BC2" w:rsidRPr="00EA4B95">
        <w:rPr>
          <w:rFonts w:ascii="Arial" w:hAnsi="Arial" w:cs="Arial"/>
          <w:sz w:val="22"/>
          <w:szCs w:val="22"/>
          <w:lang w:val="es-ES" w:eastAsia="es-ES_tradnl"/>
        </w:rPr>
        <w:t>; OAP reportó</w:t>
      </w:r>
      <w:r w:rsidR="003F7822" w:rsidRPr="00EA4B95">
        <w:rPr>
          <w:rFonts w:ascii="Arial" w:hAnsi="Arial" w:cs="Arial"/>
          <w:sz w:val="22"/>
          <w:szCs w:val="22"/>
          <w:lang w:val="es-ES" w:eastAsia="es-ES_tradnl"/>
        </w:rPr>
        <w:t xml:space="preserve"> en el informe de metas </w:t>
      </w:r>
      <w:r w:rsidR="005E2BC2" w:rsidRPr="00EA4B95">
        <w:rPr>
          <w:rFonts w:ascii="Arial" w:hAnsi="Arial" w:cs="Arial"/>
          <w:sz w:val="22"/>
          <w:szCs w:val="22"/>
          <w:lang w:val="es-ES" w:eastAsia="es-ES_tradnl"/>
        </w:rPr>
        <w:t xml:space="preserve">la justificación del </w:t>
      </w:r>
      <w:r w:rsidR="003F7822" w:rsidRPr="00EA4B95">
        <w:rPr>
          <w:rFonts w:ascii="Arial" w:hAnsi="Arial" w:cs="Arial"/>
          <w:sz w:val="22"/>
          <w:szCs w:val="22"/>
          <w:lang w:val="es-ES" w:eastAsia="es-ES_tradnl"/>
        </w:rPr>
        <w:t xml:space="preserve">atraso en los </w:t>
      </w:r>
      <w:r w:rsidR="005E2BC2" w:rsidRPr="00EA4B95">
        <w:rPr>
          <w:rFonts w:ascii="Arial" w:hAnsi="Arial" w:cs="Arial"/>
          <w:sz w:val="22"/>
          <w:szCs w:val="22"/>
          <w:lang w:val="es-ES" w:eastAsia="es-ES_tradnl"/>
        </w:rPr>
        <w:t>siguientes términos:</w:t>
      </w:r>
    </w:p>
    <w:p w14:paraId="191A581A" w14:textId="5E54DA74" w:rsidR="00252098" w:rsidRPr="00EA4B95" w:rsidRDefault="00252098" w:rsidP="00635137">
      <w:pPr>
        <w:pStyle w:val="Prrafodelista"/>
        <w:ind w:left="284" w:right="284"/>
        <w:rPr>
          <w:rFonts w:ascii="Arial" w:hAnsi="Arial" w:cs="Arial"/>
          <w:sz w:val="22"/>
          <w:szCs w:val="22"/>
          <w:lang w:val="es-ES" w:eastAsia="es-ES_tradnl"/>
        </w:rPr>
      </w:pPr>
    </w:p>
    <w:p w14:paraId="78BDF622" w14:textId="40780E95" w:rsidR="005E2BC2" w:rsidRPr="00EA4B95" w:rsidRDefault="005E2BC2" w:rsidP="00635137">
      <w:pPr>
        <w:pStyle w:val="Prrafodelista"/>
        <w:ind w:left="284" w:right="284"/>
        <w:rPr>
          <w:rFonts w:ascii="Arial" w:hAnsi="Arial" w:cs="Arial"/>
          <w:i/>
          <w:lang w:val="es-ES" w:eastAsia="es-ES_tradnl"/>
        </w:rPr>
      </w:pPr>
      <w:r w:rsidRPr="00EA4B95">
        <w:rPr>
          <w:rFonts w:ascii="Arial" w:hAnsi="Arial" w:cs="Arial"/>
          <w:i/>
          <w:lang w:val="es-ES" w:eastAsia="es-ES_tradnl"/>
        </w:rPr>
        <w:t>“</w:t>
      </w:r>
      <w:r w:rsidR="00C93FE8" w:rsidRPr="00EA4B95">
        <w:rPr>
          <w:rFonts w:ascii="Arial" w:hAnsi="Arial" w:cs="Arial"/>
          <w:i/>
          <w:lang w:val="es-ES" w:eastAsia="es-ES_tradnl"/>
        </w:rPr>
        <w:t>…</w:t>
      </w:r>
      <w:r w:rsidR="003F7822" w:rsidRPr="00EA4B95">
        <w:rPr>
          <w:rFonts w:ascii="Arial" w:hAnsi="Arial" w:cs="Arial"/>
          <w:i/>
          <w:lang w:val="es-ES" w:eastAsia="es-ES_tradnl"/>
        </w:rPr>
        <w:t>El retraso para el logro de la meta en el primer trimestre, se debe a la directriz emitida por la Secretaría de Movilidad en cuanto apoyar la adecuación de una cicloruta temporal (costado sur de la calle 13 entre las carreras 97 y 135), desde el 4 de enero de 2021, con una disposición del 100% por parte del grupo de cicloinfraestructura para el cumplimiento de esta instrucción. Por esta razón, recién en el mes de marzo se empezaron a atender actividades de conservación y se encuentran en su mayoría en ejecución</w:t>
      </w:r>
      <w:r w:rsidR="00AE4E8B" w:rsidRPr="00EA4B95">
        <w:rPr>
          <w:rFonts w:ascii="Arial" w:hAnsi="Arial" w:cs="Arial"/>
          <w:i/>
          <w:lang w:val="es-ES" w:eastAsia="es-ES_tradnl"/>
        </w:rPr>
        <w:t>…”</w:t>
      </w:r>
    </w:p>
    <w:p w14:paraId="4C063652" w14:textId="3BAB1525" w:rsidR="00252098" w:rsidRPr="00EA4B95" w:rsidRDefault="00252098" w:rsidP="008A3F82">
      <w:pPr>
        <w:pStyle w:val="Prrafodelista"/>
        <w:rPr>
          <w:rFonts w:ascii="Arial" w:hAnsi="Arial" w:cs="Arial"/>
          <w:sz w:val="22"/>
          <w:szCs w:val="22"/>
          <w:lang w:val="es-ES" w:eastAsia="es-ES_tradnl"/>
        </w:rPr>
      </w:pPr>
    </w:p>
    <w:p w14:paraId="4B67F582" w14:textId="7DDF1BD0" w:rsidR="0040374A" w:rsidRPr="00EA4B95" w:rsidRDefault="00286603" w:rsidP="008A3F82">
      <w:pPr>
        <w:ind w:left="360"/>
        <w:rPr>
          <w:rFonts w:ascii="Arial" w:hAnsi="Arial" w:cs="Arial"/>
          <w:b/>
          <w:sz w:val="22"/>
          <w:szCs w:val="22"/>
          <w:lang w:val="es-ES" w:eastAsia="es-ES_tradnl"/>
        </w:rPr>
      </w:pPr>
      <w:r w:rsidRPr="00EA4B95">
        <w:rPr>
          <w:rFonts w:ascii="Arial" w:hAnsi="Arial" w:cs="Arial"/>
          <w:b/>
          <w:sz w:val="22"/>
          <w:szCs w:val="22"/>
          <w:lang w:val="es-ES" w:eastAsia="es-ES_tradnl"/>
        </w:rPr>
        <w:t>Aunque se observó que</w:t>
      </w:r>
      <w:r w:rsidR="0040374A" w:rsidRPr="00EA4B95">
        <w:rPr>
          <w:rFonts w:ascii="Arial" w:hAnsi="Arial" w:cs="Arial"/>
          <w:b/>
          <w:sz w:val="22"/>
          <w:szCs w:val="22"/>
          <w:lang w:val="es-ES" w:eastAsia="es-ES_tradnl"/>
        </w:rPr>
        <w:t xml:space="preserve"> </w:t>
      </w:r>
      <w:r w:rsidRPr="00EA4B95">
        <w:rPr>
          <w:rFonts w:ascii="Arial" w:hAnsi="Arial" w:cs="Arial"/>
          <w:b/>
          <w:sz w:val="22"/>
          <w:szCs w:val="22"/>
          <w:lang w:val="es-ES" w:eastAsia="es-ES_tradnl"/>
        </w:rPr>
        <w:t xml:space="preserve">el </w:t>
      </w:r>
      <w:r w:rsidR="0040374A" w:rsidRPr="00EA4B95">
        <w:rPr>
          <w:rFonts w:ascii="Arial" w:hAnsi="Arial" w:cs="Arial"/>
          <w:b/>
          <w:sz w:val="22"/>
          <w:szCs w:val="22"/>
          <w:lang w:val="es-ES" w:eastAsia="es-ES_tradnl"/>
        </w:rPr>
        <w:t xml:space="preserve">avance no </w:t>
      </w:r>
      <w:r w:rsidRPr="00EA4B95">
        <w:rPr>
          <w:rFonts w:ascii="Arial" w:hAnsi="Arial" w:cs="Arial"/>
          <w:b/>
          <w:sz w:val="22"/>
          <w:szCs w:val="22"/>
          <w:lang w:val="es-ES" w:eastAsia="es-ES_tradnl"/>
        </w:rPr>
        <w:t>cumplió lo programado y OAP registró las causas</w:t>
      </w:r>
      <w:r w:rsidR="00C93FE8"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se </w:t>
      </w:r>
      <w:r w:rsidR="00C93FE8" w:rsidRPr="00EA4B95">
        <w:rPr>
          <w:rFonts w:ascii="Arial" w:hAnsi="Arial" w:cs="Arial"/>
          <w:b/>
          <w:sz w:val="22"/>
          <w:szCs w:val="22"/>
          <w:lang w:val="es-ES" w:eastAsia="es-ES_tradnl"/>
        </w:rPr>
        <w:t xml:space="preserve">observa </w:t>
      </w:r>
      <w:r w:rsidRPr="00EA4B95">
        <w:rPr>
          <w:rFonts w:ascii="Arial" w:hAnsi="Arial" w:cs="Arial"/>
          <w:b/>
          <w:sz w:val="22"/>
          <w:szCs w:val="22"/>
          <w:lang w:val="es-ES" w:eastAsia="es-ES_tradnl"/>
        </w:rPr>
        <w:t>que la solución planteada y presentada por esa dependencia de</w:t>
      </w:r>
      <w:r w:rsidR="00C93FE8"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w:t>
      </w:r>
      <w:r w:rsidRPr="00EA4B95">
        <w:rPr>
          <w:rFonts w:ascii="Arial" w:hAnsi="Arial" w:cs="Arial"/>
          <w:b/>
          <w:i/>
          <w:sz w:val="22"/>
          <w:szCs w:val="22"/>
          <w:lang w:val="es-ES" w:eastAsia="es-ES_tradnl"/>
        </w:rPr>
        <w:t>“Se espera contar con segmentos priorizados a partir del mes de abril”</w:t>
      </w:r>
      <w:r w:rsidRPr="00EA4B95">
        <w:rPr>
          <w:rFonts w:ascii="Arial" w:hAnsi="Arial" w:cs="Arial"/>
          <w:b/>
          <w:sz w:val="22"/>
          <w:szCs w:val="22"/>
          <w:lang w:val="es-ES" w:eastAsia="es-ES_tradnl"/>
        </w:rPr>
        <w:t xml:space="preserve"> no permite identificar las acciones </w:t>
      </w:r>
      <w:r w:rsidR="0040374A" w:rsidRPr="00EA4B95">
        <w:rPr>
          <w:rFonts w:ascii="Arial" w:hAnsi="Arial" w:cs="Arial"/>
          <w:b/>
          <w:sz w:val="22"/>
          <w:szCs w:val="22"/>
          <w:lang w:val="es-ES" w:eastAsia="es-ES_tradnl"/>
        </w:rPr>
        <w:t>que se</w:t>
      </w:r>
      <w:r w:rsidRPr="00EA4B95">
        <w:rPr>
          <w:rFonts w:ascii="Arial" w:hAnsi="Arial" w:cs="Arial"/>
          <w:b/>
          <w:sz w:val="22"/>
          <w:szCs w:val="22"/>
          <w:lang w:val="es-ES" w:eastAsia="es-ES_tradnl"/>
        </w:rPr>
        <w:t xml:space="preserve"> están adoptando para cumplirla</w:t>
      </w:r>
      <w:r w:rsidR="00C93FE8" w:rsidRPr="00EA4B95">
        <w:rPr>
          <w:rFonts w:ascii="Arial" w:hAnsi="Arial" w:cs="Arial"/>
          <w:b/>
          <w:sz w:val="22"/>
          <w:szCs w:val="22"/>
          <w:lang w:val="es-ES" w:eastAsia="es-ES_tradnl"/>
        </w:rPr>
        <w:t xml:space="preserve"> como plan de conti</w:t>
      </w:r>
      <w:r w:rsidR="00057F22" w:rsidRPr="00EA4B95">
        <w:rPr>
          <w:rFonts w:ascii="Arial" w:hAnsi="Arial" w:cs="Arial"/>
          <w:b/>
          <w:sz w:val="22"/>
          <w:szCs w:val="22"/>
          <w:lang w:val="es-ES" w:eastAsia="es-ES_tradnl"/>
        </w:rPr>
        <w:t>n</w:t>
      </w:r>
      <w:r w:rsidR="00C93FE8" w:rsidRPr="00EA4B95">
        <w:rPr>
          <w:rFonts w:ascii="Arial" w:hAnsi="Arial" w:cs="Arial"/>
          <w:b/>
          <w:sz w:val="22"/>
          <w:szCs w:val="22"/>
          <w:lang w:val="es-ES" w:eastAsia="es-ES_tradnl"/>
        </w:rPr>
        <w:t>gencia</w:t>
      </w:r>
      <w:r w:rsidRPr="00EA4B95">
        <w:rPr>
          <w:rFonts w:ascii="Arial" w:hAnsi="Arial" w:cs="Arial"/>
          <w:b/>
          <w:sz w:val="22"/>
          <w:szCs w:val="22"/>
          <w:lang w:val="es-ES" w:eastAsia="es-ES_tradnl"/>
        </w:rPr>
        <w:t>.</w:t>
      </w:r>
    </w:p>
    <w:p w14:paraId="2511FE83" w14:textId="77777777" w:rsidR="0040374A" w:rsidRPr="00EA4B95" w:rsidRDefault="0040374A" w:rsidP="008A3F82">
      <w:pPr>
        <w:pStyle w:val="Prrafodelista"/>
        <w:rPr>
          <w:rFonts w:ascii="Arial" w:hAnsi="Arial" w:cs="Arial"/>
          <w:sz w:val="22"/>
          <w:szCs w:val="22"/>
          <w:lang w:val="es-ES" w:eastAsia="es-ES_tradnl"/>
        </w:rPr>
      </w:pPr>
    </w:p>
    <w:p w14:paraId="30FF7D9F" w14:textId="0FB4A85B" w:rsidR="003F7822" w:rsidRPr="00EA4B95" w:rsidRDefault="004970A6"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meta </w:t>
      </w:r>
      <w:r w:rsidRPr="00EA4B95">
        <w:rPr>
          <w:rFonts w:ascii="Arial" w:hAnsi="Arial" w:cs="Arial"/>
          <w:i/>
          <w:sz w:val="22"/>
          <w:szCs w:val="22"/>
          <w:lang w:val="es-ES" w:eastAsia="es-ES_tradnl"/>
        </w:rPr>
        <w:t>“Mejorar 34 km carril de vías rurales del distrito capital e implementar obras de bioingeniería”</w:t>
      </w:r>
      <w:r w:rsidR="008F68A6"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w:t>
      </w:r>
      <w:r w:rsidR="003F7822" w:rsidRPr="00EA4B95">
        <w:rPr>
          <w:rFonts w:ascii="Arial" w:hAnsi="Arial" w:cs="Arial"/>
          <w:sz w:val="22"/>
          <w:szCs w:val="22"/>
          <w:lang w:val="es-ES" w:eastAsia="es-ES_tradnl"/>
        </w:rPr>
        <w:t>no refleja ningún avance respecto del 2,07 programado a ejecutar durante el primer trimestre de 2021; OAP reportó en el archivo Excel anexo al memorando 20211500060583, la justificación del atraso en los siguientes términos:</w:t>
      </w:r>
    </w:p>
    <w:p w14:paraId="18E5A9DC" w14:textId="22DA2E52" w:rsidR="003F7822" w:rsidRPr="00EA4B95" w:rsidRDefault="003F7822" w:rsidP="008A3F82">
      <w:pPr>
        <w:pStyle w:val="Prrafodelista"/>
        <w:rPr>
          <w:rFonts w:ascii="Arial" w:hAnsi="Arial" w:cs="Arial"/>
          <w:sz w:val="22"/>
          <w:szCs w:val="22"/>
          <w:lang w:val="es-ES" w:eastAsia="es-ES_tradnl"/>
        </w:rPr>
      </w:pPr>
    </w:p>
    <w:p w14:paraId="578EA02A" w14:textId="007706C9" w:rsidR="003F7822" w:rsidRPr="00EA4B95" w:rsidRDefault="008645F8" w:rsidP="00635137">
      <w:pPr>
        <w:pStyle w:val="Prrafodelista"/>
        <w:ind w:left="284" w:right="284"/>
        <w:rPr>
          <w:rFonts w:ascii="Arial" w:hAnsi="Arial" w:cs="Arial"/>
          <w:i/>
          <w:lang w:val="es-ES" w:eastAsia="es-ES_tradnl"/>
        </w:rPr>
      </w:pPr>
      <w:r w:rsidRPr="00EA4B95">
        <w:rPr>
          <w:rFonts w:ascii="Arial" w:hAnsi="Arial" w:cs="Arial"/>
          <w:i/>
          <w:lang w:val="es-ES" w:eastAsia="es-ES_tradnl"/>
        </w:rPr>
        <w:t>“…</w:t>
      </w:r>
      <w:r w:rsidR="006A3EDF" w:rsidRPr="00EA4B95">
        <w:rPr>
          <w:rFonts w:ascii="Arial" w:hAnsi="Arial" w:cs="Arial"/>
          <w:i/>
          <w:lang w:val="es-ES" w:eastAsia="es-ES_tradnl"/>
        </w:rPr>
        <w:t xml:space="preserve"> </w:t>
      </w:r>
      <w:r w:rsidR="003F7822" w:rsidRPr="00EA4B95">
        <w:rPr>
          <w:rFonts w:ascii="Arial" w:hAnsi="Arial" w:cs="Arial"/>
          <w:i/>
          <w:lang w:val="es-ES" w:eastAsia="es-ES_tradnl"/>
        </w:rPr>
        <w:t>La ruralidad se encuentra con un avance del 0% debido a que, para lo programado en Sumapaz, la población de la localidad ha seguido con su posición de dejar entrar gente, materiales y equipos para trabajar, pero no dejarlos salir. D</w:t>
      </w:r>
      <w:r w:rsidR="008F68A6" w:rsidRPr="00EA4B95">
        <w:rPr>
          <w:rFonts w:ascii="Arial" w:hAnsi="Arial" w:cs="Arial"/>
          <w:i/>
          <w:lang w:val="es-ES" w:eastAsia="es-ES_tradnl"/>
        </w:rPr>
        <w:t>e</w:t>
      </w:r>
      <w:r w:rsidR="003F7822" w:rsidRPr="00EA4B95">
        <w:rPr>
          <w:rFonts w:ascii="Arial" w:hAnsi="Arial" w:cs="Arial"/>
          <w:i/>
          <w:lang w:val="es-ES" w:eastAsia="es-ES_tradnl"/>
        </w:rPr>
        <w:t xml:space="preserve"> esta forma se ha hecho imposible iniciar trabajos.</w:t>
      </w:r>
    </w:p>
    <w:p w14:paraId="15A34327" w14:textId="77777777" w:rsidR="003F7822" w:rsidRPr="00EA4B95" w:rsidRDefault="003F7822" w:rsidP="00635137">
      <w:pPr>
        <w:pStyle w:val="Prrafodelista"/>
        <w:ind w:left="284" w:right="284"/>
        <w:rPr>
          <w:rFonts w:ascii="Arial" w:hAnsi="Arial" w:cs="Arial"/>
          <w:i/>
          <w:lang w:val="es-ES" w:eastAsia="es-ES_tradnl"/>
        </w:rPr>
      </w:pPr>
    </w:p>
    <w:p w14:paraId="40EBD112" w14:textId="5D859F1A" w:rsidR="006A3EDF" w:rsidRPr="00EA4B95" w:rsidRDefault="003F7822" w:rsidP="00635137">
      <w:pPr>
        <w:pStyle w:val="Prrafodelista"/>
        <w:ind w:left="284" w:right="284"/>
        <w:rPr>
          <w:rFonts w:ascii="Arial" w:hAnsi="Arial" w:cs="Arial"/>
          <w:i/>
          <w:lang w:val="es-ES" w:eastAsia="es-ES_tradnl"/>
        </w:rPr>
      </w:pPr>
      <w:r w:rsidRPr="00EA4B95">
        <w:rPr>
          <w:rFonts w:ascii="Arial" w:hAnsi="Arial" w:cs="Arial"/>
          <w:i/>
          <w:lang w:val="es-ES" w:eastAsia="es-ES_tradnl"/>
        </w:rPr>
        <w:t>Adicionalmente, en este momento se están priorizando segmentos y el IDU no ha enviado reservas a la UMV</w:t>
      </w:r>
      <w:r w:rsidR="006A3EDF" w:rsidRPr="00EA4B95">
        <w:rPr>
          <w:rFonts w:ascii="Arial" w:hAnsi="Arial" w:cs="Arial"/>
          <w:i/>
          <w:lang w:val="es-ES" w:eastAsia="es-ES_tradnl"/>
        </w:rPr>
        <w:t>…”</w:t>
      </w:r>
    </w:p>
    <w:p w14:paraId="3F54F653" w14:textId="77777777" w:rsidR="006A3EDF" w:rsidRPr="00EA4B95" w:rsidRDefault="006A3EDF" w:rsidP="00635137">
      <w:pPr>
        <w:pStyle w:val="Prrafodelista"/>
        <w:ind w:left="284" w:right="284"/>
        <w:rPr>
          <w:rFonts w:ascii="Arial" w:hAnsi="Arial" w:cs="Arial"/>
          <w:i/>
          <w:sz w:val="22"/>
          <w:szCs w:val="22"/>
          <w:lang w:val="es-ES" w:eastAsia="es-ES_tradnl"/>
        </w:rPr>
      </w:pPr>
    </w:p>
    <w:p w14:paraId="3D5E3AF0" w14:textId="6307E74C" w:rsidR="00057F22" w:rsidRPr="00EA4B95" w:rsidRDefault="000B0A67" w:rsidP="008A3F82">
      <w:pPr>
        <w:ind w:left="360"/>
        <w:rPr>
          <w:rFonts w:ascii="Arial" w:hAnsi="Arial" w:cs="Arial"/>
          <w:b/>
          <w:sz w:val="22"/>
          <w:szCs w:val="22"/>
          <w:lang w:val="es-ES" w:eastAsia="es-ES_tradnl"/>
        </w:rPr>
      </w:pPr>
      <w:r w:rsidRPr="00EA4B95">
        <w:rPr>
          <w:rFonts w:ascii="Arial" w:hAnsi="Arial" w:cs="Arial"/>
          <w:b/>
          <w:sz w:val="22"/>
          <w:szCs w:val="22"/>
          <w:lang w:val="es-ES" w:eastAsia="es-ES_tradnl"/>
        </w:rPr>
        <w:t>Si bien es cierto, la meta define dos acciones</w:t>
      </w:r>
      <w:r w:rsidR="00057F22"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mejorar vías rurales e implementar obras de bioingeniería</w:t>
      </w:r>
      <w:r w:rsidR="00057F22"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no es posible identificar cuanto de lo programado </w:t>
      </w:r>
      <w:r w:rsidRPr="00EA4B95">
        <w:rPr>
          <w:rFonts w:ascii="Arial" w:hAnsi="Arial" w:cs="Arial"/>
          <w:b/>
          <w:sz w:val="22"/>
          <w:szCs w:val="22"/>
          <w:lang w:val="es-ES" w:eastAsia="es-ES_tradnl"/>
        </w:rPr>
        <w:lastRenderedPageBreak/>
        <w:t>corresponde a cada una</w:t>
      </w:r>
      <w:r w:rsidR="004A03A9" w:rsidRPr="00EA4B95">
        <w:rPr>
          <w:rFonts w:ascii="Arial" w:hAnsi="Arial" w:cs="Arial"/>
          <w:b/>
          <w:sz w:val="22"/>
          <w:szCs w:val="22"/>
          <w:lang w:val="es-ES" w:eastAsia="es-ES_tradnl"/>
        </w:rPr>
        <w:t xml:space="preserve"> ni las medidas que se están adoptando para cumplirlas</w:t>
      </w:r>
      <w:r w:rsidR="00057F22" w:rsidRPr="00EA4B95">
        <w:rPr>
          <w:rFonts w:ascii="Arial" w:hAnsi="Arial" w:cs="Arial"/>
          <w:b/>
          <w:sz w:val="22"/>
          <w:szCs w:val="22"/>
          <w:lang w:val="es-ES" w:eastAsia="es-ES_tradnl"/>
        </w:rPr>
        <w:t xml:space="preserve"> como plan de contingencia.</w:t>
      </w:r>
    </w:p>
    <w:p w14:paraId="2F95CD88" w14:textId="67511F68" w:rsidR="00B87526" w:rsidRPr="00EA4B95" w:rsidRDefault="00B87526" w:rsidP="008A3F82">
      <w:pPr>
        <w:pStyle w:val="Prrafodelista"/>
        <w:ind w:left="360"/>
        <w:rPr>
          <w:rFonts w:ascii="Arial" w:hAnsi="Arial" w:cs="Arial"/>
          <w:sz w:val="22"/>
          <w:szCs w:val="22"/>
          <w:lang w:val="es-ES" w:eastAsia="es-ES_tradnl"/>
        </w:rPr>
      </w:pPr>
    </w:p>
    <w:p w14:paraId="56436DA8" w14:textId="1E1BB377" w:rsidR="00B603B8" w:rsidRPr="00EA4B95" w:rsidRDefault="00B603B8" w:rsidP="008A3F82">
      <w:pPr>
        <w:pStyle w:val="Prrafodelista"/>
        <w:numPr>
          <w:ilvl w:val="0"/>
          <w:numId w:val="4"/>
        </w:numPr>
        <w:rPr>
          <w:rFonts w:ascii="Arial" w:hAnsi="Arial" w:cs="Arial"/>
          <w:sz w:val="22"/>
          <w:szCs w:val="22"/>
          <w:lang w:val="es-ES" w:eastAsia="es-ES_tradnl"/>
        </w:rPr>
      </w:pPr>
      <w:r w:rsidRPr="00EA4B95">
        <w:rPr>
          <w:rFonts w:ascii="Arial" w:hAnsi="Arial" w:cs="Arial"/>
          <w:b/>
          <w:sz w:val="22"/>
          <w:szCs w:val="22"/>
          <w:lang w:val="es-ES" w:eastAsia="es-ES_tradnl"/>
        </w:rPr>
        <w:t>Proyecto de inversión 7903:</w:t>
      </w:r>
      <w:r w:rsidRPr="00EA4B95">
        <w:rPr>
          <w:rFonts w:ascii="Arial" w:hAnsi="Arial" w:cs="Arial"/>
          <w:sz w:val="22"/>
          <w:szCs w:val="22"/>
          <w:lang w:val="es-ES" w:eastAsia="es-ES_tradnl"/>
        </w:rPr>
        <w:t xml:space="preserve"> este proyecto tiene asociada una meta producto; en el Cuadro 4 se desagregan los resultados obtenidos y la observación identificada:</w:t>
      </w:r>
    </w:p>
    <w:p w14:paraId="70E703CF" w14:textId="662F2779" w:rsidR="003F7822" w:rsidRPr="00EA4B95" w:rsidRDefault="003F7822" w:rsidP="008A3F82">
      <w:pPr>
        <w:rPr>
          <w:rFonts w:ascii="Arial" w:hAnsi="Arial" w:cs="Arial"/>
          <w:sz w:val="22"/>
          <w:szCs w:val="22"/>
          <w:lang w:val="es-ES" w:eastAsia="es-ES_tradnl"/>
        </w:rPr>
      </w:pPr>
    </w:p>
    <w:p w14:paraId="07210C87" w14:textId="5A52A282" w:rsidR="00B603B8" w:rsidRPr="00EA4B95" w:rsidRDefault="00B603B8" w:rsidP="008A3F82">
      <w:pPr>
        <w:rPr>
          <w:rFonts w:ascii="Arial" w:hAnsi="Arial" w:cs="Arial"/>
          <w:b/>
          <w:lang w:val="es-ES" w:eastAsia="es-ES_tradnl"/>
        </w:rPr>
      </w:pPr>
      <w:r w:rsidRPr="00EA4B95">
        <w:rPr>
          <w:rFonts w:ascii="Arial" w:hAnsi="Arial" w:cs="Arial"/>
          <w:b/>
          <w:lang w:val="es-ES" w:eastAsia="es-ES_tradnl"/>
        </w:rPr>
        <w:t>Cuadro 4. OBSERVACIONES METAS PRODUCTO ASOCIADAS AL PROYECTO 7903</w:t>
      </w:r>
    </w:p>
    <w:tbl>
      <w:tblPr>
        <w:tblW w:w="9012" w:type="dxa"/>
        <w:tblCellMar>
          <w:left w:w="70" w:type="dxa"/>
          <w:right w:w="70" w:type="dxa"/>
        </w:tblCellMar>
        <w:tblLook w:val="04A0" w:firstRow="1" w:lastRow="0" w:firstColumn="1" w:lastColumn="0" w:noHBand="0" w:noVBand="1"/>
      </w:tblPr>
      <w:tblGrid>
        <w:gridCol w:w="1265"/>
        <w:gridCol w:w="1483"/>
        <w:gridCol w:w="1508"/>
        <w:gridCol w:w="1419"/>
        <w:gridCol w:w="1704"/>
        <w:gridCol w:w="1633"/>
      </w:tblGrid>
      <w:tr w:rsidR="00B603B8" w:rsidRPr="00EA4B95" w14:paraId="1A35B4D7" w14:textId="77777777" w:rsidTr="00005AE6">
        <w:trPr>
          <w:trHeight w:val="820"/>
        </w:trPr>
        <w:tc>
          <w:tcPr>
            <w:tcW w:w="126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9CDDB8F" w14:textId="77777777" w:rsidR="00B603B8" w:rsidRPr="00EA4B95" w:rsidRDefault="00B603B8"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7903</w:t>
            </w:r>
          </w:p>
        </w:tc>
        <w:tc>
          <w:tcPr>
            <w:tcW w:w="1483" w:type="dxa"/>
            <w:tcBorders>
              <w:top w:val="single" w:sz="4" w:space="0" w:color="auto"/>
              <w:left w:val="nil"/>
              <w:bottom w:val="single" w:sz="4" w:space="0" w:color="auto"/>
              <w:right w:val="single" w:sz="4" w:space="0" w:color="auto"/>
            </w:tcBorders>
            <w:shd w:val="clear" w:color="000000" w:fill="002060"/>
            <w:vAlign w:val="center"/>
            <w:hideMark/>
          </w:tcPr>
          <w:p w14:paraId="096CCEED" w14:textId="77777777" w:rsidR="00B603B8" w:rsidRPr="00EA4B95" w:rsidRDefault="00B603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VIGENCIA 2021</w:t>
            </w:r>
          </w:p>
        </w:tc>
        <w:tc>
          <w:tcPr>
            <w:tcW w:w="1508" w:type="dxa"/>
            <w:tcBorders>
              <w:top w:val="single" w:sz="4" w:space="0" w:color="auto"/>
              <w:left w:val="nil"/>
              <w:bottom w:val="single" w:sz="4" w:space="0" w:color="auto"/>
              <w:right w:val="single" w:sz="4" w:space="0" w:color="auto"/>
            </w:tcBorders>
            <w:shd w:val="clear" w:color="000000" w:fill="002060"/>
            <w:vAlign w:val="center"/>
            <w:hideMark/>
          </w:tcPr>
          <w:p w14:paraId="2E4B02A3" w14:textId="77777777" w:rsidR="00B603B8" w:rsidRPr="00EA4B95" w:rsidRDefault="00B603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1ER TRIMESTRE 2021</w:t>
            </w:r>
          </w:p>
        </w:tc>
        <w:tc>
          <w:tcPr>
            <w:tcW w:w="1419" w:type="dxa"/>
            <w:tcBorders>
              <w:top w:val="single" w:sz="4" w:space="0" w:color="auto"/>
              <w:left w:val="nil"/>
              <w:bottom w:val="single" w:sz="4" w:space="0" w:color="auto"/>
              <w:right w:val="single" w:sz="4" w:space="0" w:color="auto"/>
            </w:tcBorders>
            <w:shd w:val="clear" w:color="000000" w:fill="002060"/>
            <w:noWrap/>
            <w:vAlign w:val="center"/>
            <w:hideMark/>
          </w:tcPr>
          <w:p w14:paraId="0EB0E4F6" w14:textId="77777777" w:rsidR="00B603B8" w:rsidRPr="00EA4B95" w:rsidRDefault="00B603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704" w:type="dxa"/>
            <w:tcBorders>
              <w:top w:val="single" w:sz="4" w:space="0" w:color="auto"/>
              <w:left w:val="nil"/>
              <w:bottom w:val="single" w:sz="4" w:space="0" w:color="auto"/>
              <w:right w:val="single" w:sz="4" w:space="0" w:color="auto"/>
            </w:tcBorders>
            <w:shd w:val="clear" w:color="000000" w:fill="002060"/>
            <w:vAlign w:val="center"/>
            <w:hideMark/>
          </w:tcPr>
          <w:p w14:paraId="334C5842" w14:textId="77777777" w:rsidR="00B603B8" w:rsidRPr="00EA4B95" w:rsidRDefault="00B603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1633" w:type="dxa"/>
            <w:tcBorders>
              <w:top w:val="single" w:sz="4" w:space="0" w:color="auto"/>
              <w:left w:val="nil"/>
              <w:bottom w:val="single" w:sz="4" w:space="0" w:color="auto"/>
              <w:right w:val="single" w:sz="4" w:space="0" w:color="auto"/>
            </w:tcBorders>
            <w:shd w:val="clear" w:color="000000" w:fill="002060"/>
            <w:vAlign w:val="center"/>
            <w:hideMark/>
          </w:tcPr>
          <w:p w14:paraId="12E299DF" w14:textId="77777777" w:rsidR="00B603B8" w:rsidRPr="00EA4B95" w:rsidRDefault="00B603B8"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B603B8" w:rsidRPr="00EA4B95" w14:paraId="1D55A247" w14:textId="77777777" w:rsidTr="00005AE6">
        <w:trPr>
          <w:trHeight w:val="1378"/>
        </w:trPr>
        <w:tc>
          <w:tcPr>
            <w:tcW w:w="1265" w:type="dxa"/>
            <w:tcBorders>
              <w:top w:val="nil"/>
              <w:left w:val="single" w:sz="4" w:space="0" w:color="auto"/>
              <w:bottom w:val="single" w:sz="4" w:space="0" w:color="auto"/>
              <w:right w:val="single" w:sz="4" w:space="0" w:color="auto"/>
            </w:tcBorders>
            <w:shd w:val="clear" w:color="auto" w:fill="auto"/>
            <w:vAlign w:val="center"/>
            <w:hideMark/>
          </w:tcPr>
          <w:p w14:paraId="196751C2" w14:textId="3B10BE2C" w:rsidR="00B603B8" w:rsidRPr="00EA4B95" w:rsidRDefault="00B603B8"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Intervenir 100000 Metros2 De Espacio Público De La Ciudad</w:t>
            </w:r>
          </w:p>
        </w:tc>
        <w:tc>
          <w:tcPr>
            <w:tcW w:w="1483" w:type="dxa"/>
            <w:tcBorders>
              <w:top w:val="nil"/>
              <w:left w:val="nil"/>
              <w:bottom w:val="single" w:sz="4" w:space="0" w:color="auto"/>
              <w:right w:val="single" w:sz="4" w:space="0" w:color="auto"/>
            </w:tcBorders>
            <w:shd w:val="clear" w:color="auto" w:fill="auto"/>
            <w:noWrap/>
            <w:vAlign w:val="center"/>
            <w:hideMark/>
          </w:tcPr>
          <w:p w14:paraId="2BB8350D" w14:textId="130EAFC6" w:rsidR="00B603B8" w:rsidRPr="00EA4B95" w:rsidRDefault="00B603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30000</w:t>
            </w:r>
          </w:p>
        </w:tc>
        <w:tc>
          <w:tcPr>
            <w:tcW w:w="1508" w:type="dxa"/>
            <w:tcBorders>
              <w:top w:val="nil"/>
              <w:left w:val="nil"/>
              <w:bottom w:val="single" w:sz="4" w:space="0" w:color="auto"/>
              <w:right w:val="single" w:sz="4" w:space="0" w:color="auto"/>
            </w:tcBorders>
            <w:shd w:val="clear" w:color="auto" w:fill="auto"/>
            <w:noWrap/>
            <w:vAlign w:val="center"/>
            <w:hideMark/>
          </w:tcPr>
          <w:p w14:paraId="54D808B1" w14:textId="77777777" w:rsidR="00B603B8" w:rsidRPr="00EA4B95" w:rsidRDefault="00B603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2500</w:t>
            </w:r>
          </w:p>
        </w:tc>
        <w:tc>
          <w:tcPr>
            <w:tcW w:w="1419" w:type="dxa"/>
            <w:tcBorders>
              <w:top w:val="nil"/>
              <w:left w:val="nil"/>
              <w:bottom w:val="single" w:sz="4" w:space="0" w:color="auto"/>
              <w:right w:val="single" w:sz="4" w:space="0" w:color="auto"/>
            </w:tcBorders>
            <w:shd w:val="clear" w:color="auto" w:fill="auto"/>
            <w:noWrap/>
            <w:vAlign w:val="center"/>
            <w:hideMark/>
          </w:tcPr>
          <w:p w14:paraId="7ED24763" w14:textId="77777777" w:rsidR="00B603B8" w:rsidRPr="00EA4B95" w:rsidRDefault="00B603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403,33</w:t>
            </w:r>
          </w:p>
        </w:tc>
        <w:tc>
          <w:tcPr>
            <w:tcW w:w="1704" w:type="dxa"/>
            <w:tcBorders>
              <w:top w:val="nil"/>
              <w:left w:val="nil"/>
              <w:bottom w:val="single" w:sz="4" w:space="0" w:color="auto"/>
              <w:right w:val="single" w:sz="4" w:space="0" w:color="auto"/>
            </w:tcBorders>
            <w:shd w:val="clear" w:color="auto" w:fill="auto"/>
            <w:noWrap/>
            <w:vAlign w:val="center"/>
            <w:hideMark/>
          </w:tcPr>
          <w:p w14:paraId="6409A00B" w14:textId="77777777" w:rsidR="00B603B8" w:rsidRPr="00EA4B95" w:rsidRDefault="00B603B8"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1,3%</w:t>
            </w:r>
          </w:p>
        </w:tc>
        <w:tc>
          <w:tcPr>
            <w:tcW w:w="1633" w:type="dxa"/>
            <w:tcBorders>
              <w:top w:val="nil"/>
              <w:left w:val="nil"/>
              <w:bottom w:val="single" w:sz="4" w:space="0" w:color="auto"/>
              <w:right w:val="single" w:sz="4" w:space="0" w:color="auto"/>
            </w:tcBorders>
            <w:shd w:val="clear" w:color="000000" w:fill="E2EFDA"/>
            <w:vAlign w:val="center"/>
            <w:hideMark/>
          </w:tcPr>
          <w:p w14:paraId="54740D4B" w14:textId="35F6DADE" w:rsidR="00B603B8" w:rsidRPr="00EA4B95" w:rsidRDefault="00B603B8"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La ejecución física (403,33 m2) no es acorde con la </w:t>
            </w:r>
            <w:r w:rsidR="008645F8" w:rsidRPr="00EA4B95">
              <w:rPr>
                <w:rFonts w:ascii="Arial" w:hAnsi="Arial" w:cs="Arial"/>
                <w:color w:val="FF0000"/>
                <w:sz w:val="18"/>
                <w:szCs w:val="18"/>
                <w:lang w:val="es-CO" w:eastAsia="es-CO"/>
              </w:rPr>
              <w:t>programación establecida</w:t>
            </w:r>
            <w:r w:rsidRPr="00EA4B95">
              <w:rPr>
                <w:rFonts w:ascii="Arial" w:hAnsi="Arial" w:cs="Arial"/>
                <w:color w:val="FF0000"/>
                <w:sz w:val="18"/>
                <w:szCs w:val="18"/>
                <w:lang w:val="es-CO" w:eastAsia="es-CO"/>
              </w:rPr>
              <w:t xml:space="preserve"> para el 1er trimestre de </w:t>
            </w:r>
            <w:r w:rsidR="008645F8" w:rsidRPr="00EA4B95">
              <w:rPr>
                <w:rFonts w:ascii="Arial" w:hAnsi="Arial" w:cs="Arial"/>
                <w:color w:val="FF0000"/>
                <w:sz w:val="18"/>
                <w:szCs w:val="18"/>
                <w:lang w:val="es-CO" w:eastAsia="es-CO"/>
              </w:rPr>
              <w:t>2021 (</w:t>
            </w:r>
            <w:r w:rsidRPr="00EA4B95">
              <w:rPr>
                <w:rFonts w:ascii="Arial" w:hAnsi="Arial" w:cs="Arial"/>
                <w:color w:val="FF0000"/>
                <w:sz w:val="18"/>
                <w:szCs w:val="18"/>
                <w:lang w:val="es-CO" w:eastAsia="es-CO"/>
              </w:rPr>
              <w:t>2.500 m2)</w:t>
            </w:r>
          </w:p>
          <w:p w14:paraId="540147BB" w14:textId="77777777" w:rsidR="00FB52D9" w:rsidRPr="00EA4B95" w:rsidRDefault="00FB52D9" w:rsidP="008A3F82">
            <w:pPr>
              <w:rPr>
                <w:rFonts w:ascii="Arial" w:hAnsi="Arial" w:cs="Arial"/>
                <w:color w:val="FF0000"/>
                <w:sz w:val="18"/>
                <w:szCs w:val="18"/>
                <w:lang w:val="es-CO" w:eastAsia="es-CO"/>
              </w:rPr>
            </w:pPr>
          </w:p>
          <w:p w14:paraId="1FF25CBA" w14:textId="77777777" w:rsidR="00FB52D9" w:rsidRPr="00EA4B95" w:rsidRDefault="00FB52D9"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10- Alerta de incumplimiento de la meta producto. </w:t>
            </w:r>
          </w:p>
          <w:p w14:paraId="36690230" w14:textId="77777777" w:rsidR="00FB52D9" w:rsidRPr="00EA4B95" w:rsidRDefault="00FB52D9" w:rsidP="008A3F82">
            <w:pPr>
              <w:rPr>
                <w:rFonts w:ascii="Arial" w:hAnsi="Arial" w:cs="Arial"/>
                <w:color w:val="FF0000"/>
                <w:sz w:val="18"/>
                <w:szCs w:val="18"/>
                <w:lang w:val="es-CO" w:eastAsia="es-CO"/>
              </w:rPr>
            </w:pPr>
          </w:p>
          <w:p w14:paraId="604DA23B" w14:textId="08797422" w:rsidR="00FB52D9" w:rsidRPr="00EA4B95" w:rsidRDefault="00FB52D9" w:rsidP="008A3F82">
            <w:pPr>
              <w:rPr>
                <w:rFonts w:ascii="Arial" w:hAnsi="Arial" w:cs="Arial"/>
                <w:sz w:val="18"/>
                <w:szCs w:val="18"/>
                <w:lang w:val="es-CO" w:eastAsia="es-CO"/>
              </w:rPr>
            </w:pPr>
          </w:p>
        </w:tc>
      </w:tr>
    </w:tbl>
    <w:p w14:paraId="43139C34" w14:textId="77777777" w:rsidR="00B603B8" w:rsidRPr="00EA4B95" w:rsidRDefault="00B603B8" w:rsidP="008A3F82">
      <w:pP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112BF8B5" w14:textId="77777777" w:rsidR="00B603B8" w:rsidRPr="00EA4B95" w:rsidRDefault="00B603B8" w:rsidP="008A3F82">
      <w:pPr>
        <w:rPr>
          <w:rFonts w:ascii="Arial" w:hAnsi="Arial" w:cs="Arial"/>
          <w:sz w:val="22"/>
          <w:szCs w:val="22"/>
          <w:lang w:val="es-ES" w:eastAsia="es-ES_tradnl"/>
        </w:rPr>
      </w:pPr>
    </w:p>
    <w:p w14:paraId="6B4D221B" w14:textId="56FBDA77" w:rsidR="00F12BBF" w:rsidRPr="00EA4B95" w:rsidRDefault="00B603B8"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meta </w:t>
      </w:r>
      <w:r w:rsidRPr="00EA4B95">
        <w:rPr>
          <w:rFonts w:ascii="Arial" w:hAnsi="Arial" w:cs="Arial"/>
          <w:i/>
          <w:sz w:val="22"/>
          <w:szCs w:val="22"/>
          <w:lang w:val="es-ES" w:eastAsia="es-ES_tradnl"/>
        </w:rPr>
        <w:t>“Intervenir 100000 Metros2 De Espacio Público De La Ciudad”</w:t>
      </w:r>
      <w:r w:rsidR="008F6DFF"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al 31 de marzo de 2021 reflejó eje</w:t>
      </w:r>
      <w:r w:rsidR="00B85AE3" w:rsidRPr="00EA4B95">
        <w:rPr>
          <w:rFonts w:ascii="Arial" w:hAnsi="Arial" w:cs="Arial"/>
          <w:sz w:val="22"/>
          <w:szCs w:val="22"/>
          <w:lang w:val="es-ES" w:eastAsia="es-ES_tradnl"/>
        </w:rPr>
        <w:t>c</w:t>
      </w:r>
      <w:r w:rsidRPr="00EA4B95">
        <w:rPr>
          <w:rFonts w:ascii="Arial" w:hAnsi="Arial" w:cs="Arial"/>
          <w:sz w:val="22"/>
          <w:szCs w:val="22"/>
          <w:lang w:val="es-ES" w:eastAsia="es-ES_tradnl"/>
        </w:rPr>
        <w:t xml:space="preserve">ución </w:t>
      </w:r>
      <w:r w:rsidR="00B85AE3" w:rsidRPr="00EA4B95">
        <w:rPr>
          <w:rFonts w:ascii="Arial" w:hAnsi="Arial" w:cs="Arial"/>
          <w:sz w:val="22"/>
          <w:szCs w:val="22"/>
          <w:lang w:val="es-ES" w:eastAsia="es-ES_tradnl"/>
        </w:rPr>
        <w:t>de</w:t>
      </w:r>
      <w:r w:rsidRPr="00EA4B95">
        <w:rPr>
          <w:rFonts w:ascii="Arial" w:hAnsi="Arial" w:cs="Arial"/>
          <w:sz w:val="22"/>
          <w:szCs w:val="22"/>
          <w:lang w:val="es-ES" w:eastAsia="es-ES_tradnl"/>
        </w:rPr>
        <w:t xml:space="preserve"> 403,33 </w:t>
      </w:r>
      <w:r w:rsidR="008F6DFF" w:rsidRPr="00EA4B95">
        <w:rPr>
          <w:rFonts w:ascii="Arial" w:hAnsi="Arial" w:cs="Arial"/>
          <w:sz w:val="22"/>
          <w:szCs w:val="22"/>
          <w:lang w:val="es-ES" w:eastAsia="es-ES_tradnl"/>
        </w:rPr>
        <w:t xml:space="preserve">m2 </w:t>
      </w:r>
      <w:r w:rsidRPr="00EA4B95">
        <w:rPr>
          <w:rFonts w:ascii="Arial" w:hAnsi="Arial" w:cs="Arial"/>
          <w:sz w:val="22"/>
          <w:szCs w:val="22"/>
          <w:lang w:val="es-ES" w:eastAsia="es-ES_tradnl"/>
        </w:rPr>
        <w:t xml:space="preserve">frente al proyectado </w:t>
      </w:r>
      <w:r w:rsidR="008F6DFF" w:rsidRPr="00EA4B95">
        <w:rPr>
          <w:rFonts w:ascii="Arial" w:hAnsi="Arial" w:cs="Arial"/>
          <w:sz w:val="22"/>
          <w:szCs w:val="22"/>
          <w:lang w:val="es-ES" w:eastAsia="es-ES_tradnl"/>
        </w:rPr>
        <w:t xml:space="preserve">de </w:t>
      </w:r>
      <w:r w:rsidRPr="00EA4B95">
        <w:rPr>
          <w:rFonts w:ascii="Arial" w:hAnsi="Arial" w:cs="Arial"/>
          <w:sz w:val="22"/>
          <w:szCs w:val="22"/>
          <w:lang w:val="es-ES" w:eastAsia="es-ES_tradnl"/>
        </w:rPr>
        <w:t xml:space="preserve">2.500 </w:t>
      </w:r>
      <w:r w:rsidR="008F6DFF" w:rsidRPr="00EA4B95">
        <w:rPr>
          <w:rFonts w:ascii="Arial" w:hAnsi="Arial" w:cs="Arial"/>
          <w:sz w:val="22"/>
          <w:szCs w:val="22"/>
          <w:lang w:val="es-ES" w:eastAsia="es-ES_tradnl"/>
        </w:rPr>
        <w:t>m2</w:t>
      </w:r>
      <w:r w:rsidRPr="00EA4B95">
        <w:rPr>
          <w:rFonts w:ascii="Arial" w:hAnsi="Arial" w:cs="Arial"/>
          <w:sz w:val="22"/>
          <w:szCs w:val="22"/>
          <w:lang w:val="es-ES" w:eastAsia="es-ES_tradnl"/>
        </w:rPr>
        <w:t xml:space="preserve">; </w:t>
      </w:r>
      <w:r w:rsidR="00F12BBF" w:rsidRPr="00EA4B95">
        <w:rPr>
          <w:rFonts w:ascii="Arial" w:hAnsi="Arial" w:cs="Arial"/>
          <w:sz w:val="22"/>
          <w:szCs w:val="22"/>
          <w:lang w:val="es-ES" w:eastAsia="es-ES_tradnl"/>
        </w:rPr>
        <w:t>OAP reportó en el archivo Excel anexo al memorando 20211500060583, la justificación del atraso en los siguientes términos:</w:t>
      </w:r>
    </w:p>
    <w:p w14:paraId="709A2ADD" w14:textId="69513437" w:rsidR="00B603B8" w:rsidRPr="00EA4B95" w:rsidRDefault="00B603B8" w:rsidP="008A3F82">
      <w:pPr>
        <w:pStyle w:val="Prrafodelista"/>
        <w:rPr>
          <w:rFonts w:ascii="Arial" w:hAnsi="Arial" w:cs="Arial"/>
          <w:sz w:val="22"/>
          <w:szCs w:val="22"/>
          <w:lang w:val="es-ES" w:eastAsia="es-ES_tradnl"/>
        </w:rPr>
      </w:pPr>
    </w:p>
    <w:p w14:paraId="5DA29106" w14:textId="716AC57E" w:rsidR="00B603B8" w:rsidRPr="00EA4B95" w:rsidRDefault="00F12BBF" w:rsidP="008A3F82">
      <w:pPr>
        <w:ind w:left="284" w:right="284"/>
        <w:rPr>
          <w:rFonts w:ascii="Arial" w:hAnsi="Arial" w:cs="Arial"/>
          <w:i/>
          <w:lang w:val="es-ES" w:eastAsia="es-ES_tradnl"/>
        </w:rPr>
      </w:pPr>
      <w:r w:rsidRPr="00EA4B95">
        <w:rPr>
          <w:rFonts w:ascii="Arial" w:hAnsi="Arial" w:cs="Arial"/>
          <w:i/>
          <w:lang w:val="es-ES" w:eastAsia="es-ES_tradnl"/>
        </w:rPr>
        <w:t>“</w:t>
      </w:r>
      <w:r w:rsidR="00B85AE3" w:rsidRPr="00EA4B95">
        <w:rPr>
          <w:rFonts w:ascii="Arial" w:hAnsi="Arial" w:cs="Arial"/>
          <w:i/>
          <w:lang w:val="es-ES" w:eastAsia="es-ES_tradnl"/>
        </w:rPr>
        <w:t xml:space="preserve">… </w:t>
      </w:r>
      <w:r w:rsidRPr="00EA4B95">
        <w:rPr>
          <w:rFonts w:ascii="Arial" w:hAnsi="Arial" w:cs="Arial"/>
          <w:i/>
          <w:lang w:val="es-ES" w:eastAsia="es-ES_tradnl"/>
        </w:rPr>
        <w:t>Únicamente se han reportado 403 metros ya que la modalidad de ejecución en las que no necesariamente se tiene un tramo terminado para empezar otro, no ha permitido reportar la mayor parte de los trabajos en los que en realidad se tiene un muy buen avance, pero en los que no se ha terminado completamente la mayoría de los segmentos para el 30 de marzo</w:t>
      </w:r>
      <w:r w:rsidR="00B85AE3" w:rsidRPr="00EA4B95">
        <w:rPr>
          <w:rFonts w:ascii="Arial" w:hAnsi="Arial" w:cs="Arial"/>
          <w:i/>
          <w:lang w:val="es-ES" w:eastAsia="es-ES_tradnl"/>
        </w:rPr>
        <w:t>..</w:t>
      </w:r>
      <w:r w:rsidRPr="00EA4B95">
        <w:rPr>
          <w:rFonts w:ascii="Arial" w:hAnsi="Arial" w:cs="Arial"/>
          <w:i/>
          <w:lang w:val="es-ES" w:eastAsia="es-ES_tradnl"/>
        </w:rPr>
        <w:t>.</w:t>
      </w:r>
      <w:r w:rsidR="00B85AE3" w:rsidRPr="00EA4B95">
        <w:rPr>
          <w:rFonts w:ascii="Arial" w:hAnsi="Arial" w:cs="Arial"/>
          <w:i/>
          <w:lang w:val="es-ES" w:eastAsia="es-ES_tradnl"/>
        </w:rPr>
        <w:t>”</w:t>
      </w:r>
    </w:p>
    <w:p w14:paraId="52FD7F7F" w14:textId="62CD6953" w:rsidR="00F12BBF" w:rsidRPr="00EA4B95" w:rsidRDefault="00F12BBF" w:rsidP="008A3F82">
      <w:pPr>
        <w:jc w:val="right"/>
        <w:rPr>
          <w:rFonts w:ascii="Arial" w:hAnsi="Arial" w:cs="Arial"/>
          <w:i/>
          <w:sz w:val="22"/>
          <w:szCs w:val="22"/>
          <w:lang w:val="es-ES" w:eastAsia="es-ES_tradnl"/>
        </w:rPr>
      </w:pPr>
      <w:r w:rsidRPr="00EA4B95">
        <w:rPr>
          <w:rFonts w:ascii="Arial" w:hAnsi="Arial" w:cs="Arial"/>
          <w:i/>
          <w:sz w:val="22"/>
          <w:szCs w:val="22"/>
          <w:lang w:val="es-ES" w:eastAsia="es-ES_tradnl"/>
        </w:rPr>
        <w:t>“</w:t>
      </w:r>
    </w:p>
    <w:p w14:paraId="7819CC50" w14:textId="5E73FB7B" w:rsidR="00B603B8" w:rsidRPr="00EA4B95" w:rsidRDefault="00381927" w:rsidP="008A3F82">
      <w:p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Así mismo, </w:t>
      </w:r>
      <w:r w:rsidR="00286603" w:rsidRPr="00EA4B95">
        <w:rPr>
          <w:rFonts w:ascii="Arial" w:hAnsi="Arial" w:cs="Arial"/>
          <w:sz w:val="22"/>
          <w:szCs w:val="22"/>
          <w:lang w:val="es-ES" w:eastAsia="es-ES_tradnl"/>
        </w:rPr>
        <w:t xml:space="preserve">OAP informó dentro de las soluciones planteadas: </w:t>
      </w:r>
      <w:r w:rsidR="00286603" w:rsidRPr="00EA4B95">
        <w:rPr>
          <w:rFonts w:ascii="Arial" w:hAnsi="Arial" w:cs="Arial"/>
          <w:i/>
          <w:sz w:val="22"/>
          <w:szCs w:val="22"/>
          <w:lang w:val="es-ES" w:eastAsia="es-ES_tradnl"/>
        </w:rPr>
        <w:t xml:space="preserve">“En el mes de abril, el avance será significativamente mayor al poder ya reportar </w:t>
      </w:r>
      <w:r w:rsidR="006A18AA" w:rsidRPr="00EA4B95">
        <w:rPr>
          <w:rFonts w:ascii="Arial" w:hAnsi="Arial" w:cs="Arial"/>
          <w:i/>
          <w:sz w:val="22"/>
          <w:szCs w:val="22"/>
          <w:lang w:val="es-ES" w:eastAsia="es-ES_tradnl"/>
        </w:rPr>
        <w:t>como terminados varios segmento</w:t>
      </w:r>
      <w:r w:rsidR="00F73422" w:rsidRPr="00EA4B95">
        <w:rPr>
          <w:rFonts w:ascii="Arial" w:hAnsi="Arial" w:cs="Arial"/>
          <w:i/>
          <w:sz w:val="22"/>
          <w:szCs w:val="22"/>
          <w:lang w:val="es-ES" w:eastAsia="es-ES_tradnl"/>
        </w:rPr>
        <w:t>s</w:t>
      </w:r>
      <w:r w:rsidR="00286603" w:rsidRPr="00EA4B95">
        <w:rPr>
          <w:rFonts w:ascii="Arial" w:hAnsi="Arial" w:cs="Arial"/>
          <w:i/>
          <w:sz w:val="22"/>
          <w:szCs w:val="22"/>
          <w:lang w:val="es-ES" w:eastAsia="es-ES_tradnl"/>
        </w:rPr>
        <w:t>.”</w:t>
      </w:r>
    </w:p>
    <w:p w14:paraId="3E5B5F5B" w14:textId="77777777" w:rsidR="00286603" w:rsidRPr="00EA4B95" w:rsidRDefault="00286603" w:rsidP="008A3F82">
      <w:pPr>
        <w:rPr>
          <w:rFonts w:ascii="Arial" w:hAnsi="Arial" w:cs="Arial"/>
          <w:sz w:val="22"/>
          <w:szCs w:val="22"/>
          <w:lang w:val="es-ES" w:eastAsia="es-ES_tradnl"/>
        </w:rPr>
      </w:pPr>
    </w:p>
    <w:p w14:paraId="3705A306" w14:textId="4A55656C" w:rsidR="00CF36FC" w:rsidRPr="00EA4B95" w:rsidRDefault="00D32164" w:rsidP="008A3F82">
      <w:pPr>
        <w:pStyle w:val="Prrafodelista"/>
        <w:numPr>
          <w:ilvl w:val="0"/>
          <w:numId w:val="4"/>
        </w:numPr>
        <w:rPr>
          <w:rFonts w:ascii="Arial" w:hAnsi="Arial" w:cs="Arial"/>
          <w:sz w:val="22"/>
          <w:szCs w:val="22"/>
          <w:lang w:val="es-ES" w:eastAsia="es-ES_tradnl"/>
        </w:rPr>
      </w:pPr>
      <w:r w:rsidRPr="00EA4B95">
        <w:rPr>
          <w:rFonts w:ascii="Arial" w:hAnsi="Arial" w:cs="Arial"/>
          <w:b/>
          <w:sz w:val="22"/>
          <w:szCs w:val="22"/>
          <w:lang w:val="es-ES" w:eastAsia="es-ES_tradnl"/>
        </w:rPr>
        <w:t>Proyecto de inversión 7859:</w:t>
      </w:r>
      <w:r w:rsidRPr="00EA4B95">
        <w:rPr>
          <w:rFonts w:ascii="Arial" w:hAnsi="Arial" w:cs="Arial"/>
          <w:sz w:val="22"/>
          <w:szCs w:val="22"/>
          <w:lang w:val="es-ES" w:eastAsia="es-ES_tradnl"/>
        </w:rPr>
        <w:t xml:space="preserve"> </w:t>
      </w:r>
      <w:r w:rsidR="00CF36FC" w:rsidRPr="00EA4B95">
        <w:rPr>
          <w:rFonts w:ascii="Arial" w:hAnsi="Arial" w:cs="Arial"/>
          <w:sz w:val="22"/>
          <w:szCs w:val="22"/>
          <w:lang w:val="es-ES" w:eastAsia="es-ES_tradnl"/>
        </w:rPr>
        <w:t>aunque no hay observación</w:t>
      </w:r>
      <w:r w:rsidR="005452AB" w:rsidRPr="00EA4B95">
        <w:rPr>
          <w:rFonts w:ascii="Arial" w:hAnsi="Arial" w:cs="Arial"/>
          <w:sz w:val="22"/>
          <w:szCs w:val="22"/>
          <w:lang w:val="es-ES" w:eastAsia="es-ES_tradnl"/>
        </w:rPr>
        <w:t xml:space="preserve"> al avance del proyecto</w:t>
      </w:r>
      <w:r w:rsidR="00CF36FC" w:rsidRPr="00EA4B95">
        <w:rPr>
          <w:rFonts w:ascii="Arial" w:hAnsi="Arial" w:cs="Arial"/>
          <w:sz w:val="22"/>
          <w:szCs w:val="22"/>
          <w:lang w:val="es-ES" w:eastAsia="es-ES_tradnl"/>
        </w:rPr>
        <w:t xml:space="preserve">, dado que el porcentaje de ejecución redondea los </w:t>
      </w:r>
      <w:r w:rsidR="00917597" w:rsidRPr="00EA4B95">
        <w:rPr>
          <w:rFonts w:ascii="Arial" w:hAnsi="Arial" w:cs="Arial"/>
          <w:sz w:val="22"/>
          <w:szCs w:val="22"/>
          <w:lang w:val="es-ES" w:eastAsia="es-ES_tradnl"/>
        </w:rPr>
        <w:t>55</w:t>
      </w:r>
      <w:r w:rsidR="00CF36FC" w:rsidRPr="00EA4B95">
        <w:rPr>
          <w:rFonts w:ascii="Arial" w:hAnsi="Arial" w:cs="Arial"/>
          <w:sz w:val="22"/>
          <w:szCs w:val="22"/>
          <w:lang w:val="es-ES" w:eastAsia="es-ES_tradnl"/>
        </w:rPr>
        <w:t>,</w:t>
      </w:r>
      <w:r w:rsidR="00917597" w:rsidRPr="00EA4B95">
        <w:rPr>
          <w:rFonts w:ascii="Arial" w:hAnsi="Arial" w:cs="Arial"/>
          <w:sz w:val="22"/>
          <w:szCs w:val="22"/>
          <w:lang w:val="es-ES" w:eastAsia="es-ES_tradnl"/>
        </w:rPr>
        <w:t>6</w:t>
      </w:r>
      <w:r w:rsidR="008645F8" w:rsidRPr="00EA4B95">
        <w:rPr>
          <w:rFonts w:ascii="Arial" w:hAnsi="Arial" w:cs="Arial"/>
          <w:sz w:val="22"/>
          <w:szCs w:val="22"/>
          <w:lang w:val="es-ES" w:eastAsia="es-ES_tradnl"/>
        </w:rPr>
        <w:t>%, en</w:t>
      </w:r>
      <w:r w:rsidR="00CF36FC" w:rsidRPr="00EA4B95">
        <w:rPr>
          <w:rFonts w:ascii="Arial" w:hAnsi="Arial" w:cs="Arial"/>
          <w:sz w:val="22"/>
          <w:szCs w:val="22"/>
          <w:lang w:val="es-ES" w:eastAsia="es-ES_tradnl"/>
        </w:rPr>
        <w:t xml:space="preserve"> el Cuadro </w:t>
      </w:r>
      <w:r w:rsidR="00917597" w:rsidRPr="00EA4B95">
        <w:rPr>
          <w:rFonts w:ascii="Arial" w:hAnsi="Arial" w:cs="Arial"/>
          <w:sz w:val="22"/>
          <w:szCs w:val="22"/>
          <w:lang w:val="es-ES" w:eastAsia="es-ES_tradnl"/>
        </w:rPr>
        <w:t>5</w:t>
      </w:r>
      <w:r w:rsidR="00CF36FC" w:rsidRPr="00EA4B95">
        <w:rPr>
          <w:rFonts w:ascii="Arial" w:hAnsi="Arial" w:cs="Arial"/>
          <w:sz w:val="22"/>
          <w:szCs w:val="22"/>
          <w:lang w:val="es-ES" w:eastAsia="es-ES_tradnl"/>
        </w:rPr>
        <w:t xml:space="preserve"> se desagregan las observaciones para cada una de sus 3 metas producto asociadas, las cuales obtuvieron los siguientes resultados:</w:t>
      </w:r>
    </w:p>
    <w:p w14:paraId="56661895" w14:textId="32DA9469" w:rsidR="00284E38" w:rsidRPr="00EA4B95" w:rsidRDefault="00284E38" w:rsidP="008A3F82">
      <w:pPr>
        <w:rPr>
          <w:rFonts w:ascii="Arial" w:hAnsi="Arial" w:cs="Arial"/>
          <w:sz w:val="22"/>
          <w:szCs w:val="22"/>
          <w:lang w:val="es-ES" w:eastAsia="es-ES_tradnl"/>
        </w:rPr>
      </w:pPr>
    </w:p>
    <w:p w14:paraId="067C4B9A" w14:textId="10E8505D" w:rsidR="00284E38" w:rsidRPr="00EA4B95" w:rsidRDefault="00284E38" w:rsidP="008A3F82">
      <w:pPr>
        <w:rPr>
          <w:rFonts w:ascii="Arial" w:hAnsi="Arial" w:cs="Arial"/>
          <w:sz w:val="22"/>
          <w:szCs w:val="22"/>
          <w:lang w:val="es-ES" w:eastAsia="es-ES_tradnl"/>
        </w:rPr>
      </w:pPr>
    </w:p>
    <w:p w14:paraId="3B5FB85B" w14:textId="6DD5AAF7" w:rsidR="00284E38" w:rsidRPr="00EA4B95" w:rsidRDefault="00284E38" w:rsidP="008A3F82">
      <w:pPr>
        <w:rPr>
          <w:rFonts w:ascii="Arial" w:hAnsi="Arial" w:cs="Arial"/>
          <w:sz w:val="22"/>
          <w:szCs w:val="22"/>
          <w:lang w:val="es-ES" w:eastAsia="es-ES_tradnl"/>
        </w:rPr>
      </w:pPr>
    </w:p>
    <w:p w14:paraId="390CB1DA" w14:textId="1B58EF5A" w:rsidR="00635137" w:rsidRPr="00EA4B95" w:rsidRDefault="00635137" w:rsidP="008A3F82">
      <w:pPr>
        <w:rPr>
          <w:rFonts w:ascii="Arial" w:hAnsi="Arial" w:cs="Arial"/>
          <w:sz w:val="22"/>
          <w:szCs w:val="22"/>
          <w:lang w:val="es-ES" w:eastAsia="es-ES_tradnl"/>
        </w:rPr>
      </w:pPr>
    </w:p>
    <w:p w14:paraId="3DE31F92" w14:textId="77777777" w:rsidR="00635137" w:rsidRPr="00EA4B95" w:rsidRDefault="00635137" w:rsidP="008A3F82">
      <w:pPr>
        <w:rPr>
          <w:rFonts w:ascii="Arial" w:hAnsi="Arial" w:cs="Arial"/>
          <w:sz w:val="22"/>
          <w:szCs w:val="22"/>
          <w:lang w:val="es-ES" w:eastAsia="es-ES_tradnl"/>
        </w:rPr>
      </w:pPr>
    </w:p>
    <w:p w14:paraId="13FEAFBE" w14:textId="77777777" w:rsidR="00284E38" w:rsidRPr="00EA4B95" w:rsidRDefault="00284E38" w:rsidP="008A3F82">
      <w:pPr>
        <w:rPr>
          <w:rFonts w:ascii="Arial" w:hAnsi="Arial" w:cs="Arial"/>
          <w:sz w:val="22"/>
          <w:szCs w:val="22"/>
          <w:lang w:val="es-ES" w:eastAsia="es-ES_tradnl"/>
        </w:rPr>
      </w:pPr>
    </w:p>
    <w:p w14:paraId="7B2747DE" w14:textId="4C9099F1" w:rsidR="00CF36FC" w:rsidRPr="00EA4B95" w:rsidRDefault="00CF36FC" w:rsidP="008A3F82">
      <w:pPr>
        <w:rPr>
          <w:rFonts w:ascii="Arial" w:hAnsi="Arial" w:cs="Arial"/>
          <w:b/>
          <w:lang w:val="es-ES" w:eastAsia="es-ES_tradnl"/>
        </w:rPr>
      </w:pPr>
      <w:r w:rsidRPr="00EA4B95">
        <w:rPr>
          <w:rFonts w:ascii="Arial" w:hAnsi="Arial" w:cs="Arial"/>
          <w:b/>
          <w:lang w:val="es-ES" w:eastAsia="es-ES_tradnl"/>
        </w:rPr>
        <w:lastRenderedPageBreak/>
        <w:t xml:space="preserve">Cuadro </w:t>
      </w:r>
      <w:r w:rsidR="00917597" w:rsidRPr="00EA4B95">
        <w:rPr>
          <w:rFonts w:ascii="Arial" w:hAnsi="Arial" w:cs="Arial"/>
          <w:b/>
          <w:lang w:val="es-ES" w:eastAsia="es-ES_tradnl"/>
        </w:rPr>
        <w:t>5</w:t>
      </w:r>
      <w:r w:rsidRPr="00EA4B95">
        <w:rPr>
          <w:rFonts w:ascii="Arial" w:hAnsi="Arial" w:cs="Arial"/>
          <w:b/>
          <w:lang w:val="es-ES" w:eastAsia="es-ES_tradnl"/>
        </w:rPr>
        <w:t>. OBSERVACIONES METAS PRODUCTO ASOCIADAS AL PROYECTO 7859</w:t>
      </w:r>
    </w:p>
    <w:tbl>
      <w:tblPr>
        <w:tblW w:w="8925" w:type="dxa"/>
        <w:tblLayout w:type="fixed"/>
        <w:tblCellMar>
          <w:left w:w="70" w:type="dxa"/>
          <w:right w:w="70" w:type="dxa"/>
        </w:tblCellMar>
        <w:tblLook w:val="04A0" w:firstRow="1" w:lastRow="0" w:firstColumn="1" w:lastColumn="0" w:noHBand="0" w:noVBand="1"/>
      </w:tblPr>
      <w:tblGrid>
        <w:gridCol w:w="1232"/>
        <w:gridCol w:w="1511"/>
        <w:gridCol w:w="1512"/>
        <w:gridCol w:w="1373"/>
        <w:gridCol w:w="1511"/>
        <w:gridCol w:w="1786"/>
      </w:tblGrid>
      <w:tr w:rsidR="00917597" w:rsidRPr="00EA4B95" w14:paraId="69274E22" w14:textId="77777777" w:rsidTr="00005AE6">
        <w:trPr>
          <w:trHeight w:val="823"/>
        </w:trPr>
        <w:tc>
          <w:tcPr>
            <w:tcW w:w="1232"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BDEC5BA" w14:textId="77777777" w:rsidR="00917597" w:rsidRPr="00EA4B95" w:rsidRDefault="00917597"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7859</w:t>
            </w:r>
          </w:p>
        </w:tc>
        <w:tc>
          <w:tcPr>
            <w:tcW w:w="1511" w:type="dxa"/>
            <w:tcBorders>
              <w:top w:val="single" w:sz="4" w:space="0" w:color="auto"/>
              <w:left w:val="nil"/>
              <w:bottom w:val="single" w:sz="4" w:space="0" w:color="auto"/>
              <w:right w:val="single" w:sz="4" w:space="0" w:color="auto"/>
            </w:tcBorders>
            <w:shd w:val="clear" w:color="000000" w:fill="002060"/>
            <w:vAlign w:val="center"/>
            <w:hideMark/>
          </w:tcPr>
          <w:p w14:paraId="5C5451AD" w14:textId="77777777" w:rsidR="00917597" w:rsidRPr="00EA4B95" w:rsidRDefault="00917597"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VIGENCIA 2021</w:t>
            </w:r>
          </w:p>
        </w:tc>
        <w:tc>
          <w:tcPr>
            <w:tcW w:w="1512" w:type="dxa"/>
            <w:tcBorders>
              <w:top w:val="single" w:sz="4" w:space="0" w:color="auto"/>
              <w:left w:val="nil"/>
              <w:bottom w:val="single" w:sz="4" w:space="0" w:color="auto"/>
              <w:right w:val="single" w:sz="4" w:space="0" w:color="auto"/>
            </w:tcBorders>
            <w:shd w:val="clear" w:color="000000" w:fill="002060"/>
            <w:vAlign w:val="center"/>
            <w:hideMark/>
          </w:tcPr>
          <w:p w14:paraId="29CE4346" w14:textId="77777777" w:rsidR="00917597" w:rsidRPr="00EA4B95" w:rsidRDefault="00917597"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1ER TRIMESTRE 2021</w:t>
            </w:r>
          </w:p>
        </w:tc>
        <w:tc>
          <w:tcPr>
            <w:tcW w:w="1373" w:type="dxa"/>
            <w:tcBorders>
              <w:top w:val="single" w:sz="4" w:space="0" w:color="auto"/>
              <w:left w:val="nil"/>
              <w:bottom w:val="single" w:sz="4" w:space="0" w:color="auto"/>
              <w:right w:val="single" w:sz="4" w:space="0" w:color="auto"/>
            </w:tcBorders>
            <w:shd w:val="clear" w:color="000000" w:fill="002060"/>
            <w:noWrap/>
            <w:vAlign w:val="center"/>
            <w:hideMark/>
          </w:tcPr>
          <w:p w14:paraId="68F79DB5" w14:textId="23A7A76A" w:rsidR="00917597" w:rsidRPr="00EA4B95" w:rsidRDefault="00917597"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511" w:type="dxa"/>
            <w:tcBorders>
              <w:top w:val="single" w:sz="4" w:space="0" w:color="auto"/>
              <w:left w:val="nil"/>
              <w:bottom w:val="single" w:sz="4" w:space="0" w:color="auto"/>
              <w:right w:val="single" w:sz="4" w:space="0" w:color="auto"/>
            </w:tcBorders>
            <w:shd w:val="clear" w:color="000000" w:fill="002060"/>
            <w:vAlign w:val="center"/>
            <w:hideMark/>
          </w:tcPr>
          <w:p w14:paraId="44431371" w14:textId="77777777" w:rsidR="00917597" w:rsidRPr="00EA4B95" w:rsidRDefault="00917597"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w:t>
            </w:r>
          </w:p>
          <w:p w14:paraId="7E6A1B51" w14:textId="4BB3FE44" w:rsidR="00917597" w:rsidRPr="00EA4B95" w:rsidRDefault="00917597"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CUMPLIMIENTO</w:t>
            </w:r>
          </w:p>
        </w:tc>
        <w:tc>
          <w:tcPr>
            <w:tcW w:w="1786" w:type="dxa"/>
            <w:tcBorders>
              <w:top w:val="single" w:sz="4" w:space="0" w:color="auto"/>
              <w:left w:val="nil"/>
              <w:bottom w:val="single" w:sz="4" w:space="0" w:color="auto"/>
              <w:right w:val="single" w:sz="4" w:space="0" w:color="auto"/>
            </w:tcBorders>
            <w:shd w:val="clear" w:color="000000" w:fill="002060"/>
            <w:vAlign w:val="center"/>
            <w:hideMark/>
          </w:tcPr>
          <w:p w14:paraId="47A6E837" w14:textId="77777777" w:rsidR="00917597" w:rsidRPr="00EA4B95" w:rsidRDefault="00917597"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917597" w:rsidRPr="00EA4B95" w14:paraId="678FD7AB" w14:textId="77777777" w:rsidTr="00005AE6">
        <w:trPr>
          <w:trHeight w:val="77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23ED6B7C" w14:textId="64A588B2" w:rsidR="00917597" w:rsidRPr="00EA4B95" w:rsidRDefault="00917597"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Aumentar 89,43 puntos el Índice de </w:t>
            </w:r>
            <w:r w:rsidR="00F73422" w:rsidRPr="00EA4B95">
              <w:rPr>
                <w:rFonts w:ascii="Arial" w:hAnsi="Arial" w:cs="Arial"/>
                <w:color w:val="000000"/>
                <w:sz w:val="18"/>
                <w:szCs w:val="18"/>
                <w:lang w:val="es-CO" w:eastAsia="es-CO"/>
              </w:rPr>
              <w:t>satisfacción</w:t>
            </w:r>
            <w:r w:rsidRPr="00EA4B95">
              <w:rPr>
                <w:rFonts w:ascii="Arial" w:hAnsi="Arial" w:cs="Arial"/>
                <w:color w:val="000000"/>
                <w:sz w:val="18"/>
                <w:szCs w:val="18"/>
                <w:lang w:val="es-CO" w:eastAsia="es-CO"/>
              </w:rPr>
              <w:t xml:space="preserve"> al usuario</w:t>
            </w:r>
          </w:p>
        </w:tc>
        <w:tc>
          <w:tcPr>
            <w:tcW w:w="1511" w:type="dxa"/>
            <w:tcBorders>
              <w:top w:val="nil"/>
              <w:left w:val="nil"/>
              <w:bottom w:val="single" w:sz="4" w:space="0" w:color="auto"/>
              <w:right w:val="single" w:sz="4" w:space="0" w:color="auto"/>
            </w:tcBorders>
            <w:shd w:val="clear" w:color="auto" w:fill="auto"/>
            <w:noWrap/>
            <w:vAlign w:val="center"/>
            <w:hideMark/>
          </w:tcPr>
          <w:p w14:paraId="6641348F" w14:textId="05E4E11E" w:rsidR="00917597" w:rsidRPr="00EA4B95" w:rsidRDefault="006A18A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86,4</w:t>
            </w:r>
            <w:r w:rsidR="00F73422" w:rsidRPr="00EA4B95">
              <w:rPr>
                <w:rFonts w:ascii="Arial" w:hAnsi="Arial" w:cs="Arial"/>
                <w:color w:val="000000"/>
                <w:sz w:val="18"/>
                <w:szCs w:val="18"/>
                <w:lang w:val="es-CO" w:eastAsia="es-CO"/>
              </w:rPr>
              <w:t>3</w:t>
            </w:r>
          </w:p>
        </w:tc>
        <w:tc>
          <w:tcPr>
            <w:tcW w:w="1512" w:type="dxa"/>
            <w:tcBorders>
              <w:top w:val="nil"/>
              <w:left w:val="nil"/>
              <w:bottom w:val="single" w:sz="4" w:space="0" w:color="auto"/>
              <w:right w:val="single" w:sz="4" w:space="0" w:color="auto"/>
            </w:tcBorders>
            <w:shd w:val="clear" w:color="auto" w:fill="auto"/>
            <w:noWrap/>
            <w:vAlign w:val="center"/>
            <w:hideMark/>
          </w:tcPr>
          <w:p w14:paraId="6E8A3AD9"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0,25</w:t>
            </w:r>
          </w:p>
        </w:tc>
        <w:tc>
          <w:tcPr>
            <w:tcW w:w="1373" w:type="dxa"/>
            <w:tcBorders>
              <w:top w:val="nil"/>
              <w:left w:val="nil"/>
              <w:bottom w:val="single" w:sz="4" w:space="0" w:color="auto"/>
              <w:right w:val="single" w:sz="4" w:space="0" w:color="auto"/>
            </w:tcBorders>
            <w:shd w:val="clear" w:color="auto" w:fill="auto"/>
            <w:noWrap/>
            <w:vAlign w:val="center"/>
            <w:hideMark/>
          </w:tcPr>
          <w:p w14:paraId="48007C0F"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91,1</w:t>
            </w:r>
          </w:p>
        </w:tc>
        <w:tc>
          <w:tcPr>
            <w:tcW w:w="1511" w:type="dxa"/>
            <w:tcBorders>
              <w:top w:val="nil"/>
              <w:left w:val="nil"/>
              <w:bottom w:val="single" w:sz="4" w:space="0" w:color="auto"/>
              <w:right w:val="single" w:sz="4" w:space="0" w:color="auto"/>
            </w:tcBorders>
            <w:shd w:val="clear" w:color="auto" w:fill="auto"/>
            <w:noWrap/>
            <w:vAlign w:val="center"/>
            <w:hideMark/>
          </w:tcPr>
          <w:p w14:paraId="55A43493" w14:textId="5AFBCB96" w:rsidR="00917597" w:rsidRPr="00EA4B95" w:rsidRDefault="006A18A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105,4</w:t>
            </w:r>
            <w:r w:rsidR="00917597" w:rsidRPr="00EA4B95">
              <w:rPr>
                <w:rFonts w:ascii="Arial" w:hAnsi="Arial" w:cs="Arial"/>
                <w:color w:val="000000"/>
                <w:sz w:val="18"/>
                <w:szCs w:val="18"/>
                <w:lang w:val="es-CO" w:eastAsia="es-CO"/>
              </w:rPr>
              <w:t>%</w:t>
            </w:r>
          </w:p>
        </w:tc>
        <w:tc>
          <w:tcPr>
            <w:tcW w:w="1786" w:type="dxa"/>
            <w:tcBorders>
              <w:top w:val="nil"/>
              <w:left w:val="nil"/>
              <w:bottom w:val="single" w:sz="4" w:space="0" w:color="auto"/>
              <w:right w:val="single" w:sz="4" w:space="0" w:color="auto"/>
            </w:tcBorders>
            <w:shd w:val="clear" w:color="000000" w:fill="E2EFDA"/>
            <w:vAlign w:val="center"/>
            <w:hideMark/>
          </w:tcPr>
          <w:p w14:paraId="1781BF2D" w14:textId="35673760" w:rsidR="00917597" w:rsidRPr="00EA4B95" w:rsidRDefault="00917597" w:rsidP="008A3F82">
            <w:pPr>
              <w:rPr>
                <w:rFonts w:ascii="Arial" w:hAnsi="Arial" w:cs="Arial"/>
                <w:sz w:val="18"/>
                <w:szCs w:val="18"/>
                <w:lang w:val="es-CO" w:eastAsia="es-CO"/>
              </w:rPr>
            </w:pPr>
            <w:r w:rsidRPr="00EA4B95">
              <w:rPr>
                <w:rFonts w:ascii="Arial" w:hAnsi="Arial" w:cs="Arial"/>
                <w:sz w:val="18"/>
                <w:szCs w:val="18"/>
                <w:lang w:val="es-CO" w:eastAsia="es-CO"/>
              </w:rPr>
              <w:t>12- No hay observación</w:t>
            </w:r>
            <w:r w:rsidR="006A18AA" w:rsidRPr="00EA4B95">
              <w:rPr>
                <w:rFonts w:ascii="Arial" w:hAnsi="Arial" w:cs="Arial"/>
                <w:sz w:val="18"/>
                <w:szCs w:val="18"/>
                <w:lang w:val="es-CO" w:eastAsia="es-CO"/>
              </w:rPr>
              <w:t>.</w:t>
            </w:r>
          </w:p>
        </w:tc>
      </w:tr>
      <w:tr w:rsidR="00917597" w:rsidRPr="00EA4B95" w14:paraId="143D6ACC" w14:textId="77777777" w:rsidTr="00005AE6">
        <w:trPr>
          <w:trHeight w:val="77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451AF6A" w14:textId="061ED25B" w:rsidR="00917597" w:rsidRPr="00EA4B95" w:rsidRDefault="00917597"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Fortalecer 1 sistema un sistema de Gestión para la </w:t>
            </w:r>
            <w:r w:rsidR="008468B2" w:rsidRPr="00EA4B95">
              <w:rPr>
                <w:rFonts w:ascii="Arial" w:hAnsi="Arial" w:cs="Arial"/>
                <w:color w:val="000000"/>
                <w:sz w:val="18"/>
                <w:szCs w:val="18"/>
                <w:lang w:val="es-CO" w:eastAsia="es-CO"/>
              </w:rPr>
              <w:t>UAERMV</w:t>
            </w:r>
          </w:p>
        </w:tc>
        <w:tc>
          <w:tcPr>
            <w:tcW w:w="1511" w:type="dxa"/>
            <w:tcBorders>
              <w:top w:val="nil"/>
              <w:left w:val="nil"/>
              <w:bottom w:val="single" w:sz="4" w:space="0" w:color="auto"/>
              <w:right w:val="single" w:sz="4" w:space="0" w:color="auto"/>
            </w:tcBorders>
            <w:shd w:val="clear" w:color="auto" w:fill="auto"/>
            <w:noWrap/>
            <w:vAlign w:val="center"/>
            <w:hideMark/>
          </w:tcPr>
          <w:p w14:paraId="1CC32564"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w:t>
            </w:r>
          </w:p>
        </w:tc>
        <w:tc>
          <w:tcPr>
            <w:tcW w:w="1512" w:type="dxa"/>
            <w:tcBorders>
              <w:top w:val="nil"/>
              <w:left w:val="nil"/>
              <w:bottom w:val="single" w:sz="4" w:space="0" w:color="auto"/>
              <w:right w:val="single" w:sz="4" w:space="0" w:color="auto"/>
            </w:tcBorders>
            <w:shd w:val="clear" w:color="auto" w:fill="auto"/>
            <w:noWrap/>
            <w:vAlign w:val="center"/>
            <w:hideMark/>
          </w:tcPr>
          <w:p w14:paraId="057E236E"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0,18</w:t>
            </w:r>
          </w:p>
        </w:tc>
        <w:tc>
          <w:tcPr>
            <w:tcW w:w="1373" w:type="dxa"/>
            <w:tcBorders>
              <w:top w:val="nil"/>
              <w:left w:val="nil"/>
              <w:bottom w:val="single" w:sz="4" w:space="0" w:color="auto"/>
              <w:right w:val="single" w:sz="4" w:space="0" w:color="auto"/>
            </w:tcBorders>
            <w:shd w:val="clear" w:color="auto" w:fill="auto"/>
            <w:noWrap/>
            <w:vAlign w:val="center"/>
            <w:hideMark/>
          </w:tcPr>
          <w:p w14:paraId="5321EBFB"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0,25</w:t>
            </w:r>
          </w:p>
        </w:tc>
        <w:tc>
          <w:tcPr>
            <w:tcW w:w="1511" w:type="dxa"/>
            <w:tcBorders>
              <w:top w:val="nil"/>
              <w:left w:val="nil"/>
              <w:bottom w:val="single" w:sz="4" w:space="0" w:color="auto"/>
              <w:right w:val="single" w:sz="4" w:space="0" w:color="auto"/>
            </w:tcBorders>
            <w:shd w:val="clear" w:color="auto" w:fill="auto"/>
            <w:noWrap/>
            <w:vAlign w:val="center"/>
            <w:hideMark/>
          </w:tcPr>
          <w:p w14:paraId="5766DECA" w14:textId="4105B5B1"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25,0%</w:t>
            </w:r>
          </w:p>
        </w:tc>
        <w:tc>
          <w:tcPr>
            <w:tcW w:w="1786" w:type="dxa"/>
            <w:tcBorders>
              <w:top w:val="nil"/>
              <w:left w:val="nil"/>
              <w:bottom w:val="single" w:sz="4" w:space="0" w:color="auto"/>
              <w:right w:val="single" w:sz="4" w:space="0" w:color="auto"/>
            </w:tcBorders>
            <w:shd w:val="clear" w:color="000000" w:fill="E2EFDA"/>
            <w:vAlign w:val="center"/>
            <w:hideMark/>
          </w:tcPr>
          <w:p w14:paraId="207DC6B9" w14:textId="77777777" w:rsidR="00917597" w:rsidRPr="00EA4B95" w:rsidRDefault="00917597" w:rsidP="008A3F82">
            <w:pPr>
              <w:rPr>
                <w:rFonts w:ascii="Arial" w:hAnsi="Arial" w:cs="Arial"/>
                <w:sz w:val="18"/>
                <w:szCs w:val="18"/>
                <w:lang w:val="es-CO" w:eastAsia="es-CO"/>
              </w:rPr>
            </w:pPr>
            <w:r w:rsidRPr="00EA4B95">
              <w:rPr>
                <w:rFonts w:ascii="Arial" w:hAnsi="Arial" w:cs="Arial"/>
                <w:sz w:val="18"/>
                <w:szCs w:val="18"/>
                <w:lang w:val="es-CO" w:eastAsia="es-CO"/>
              </w:rPr>
              <w:t>3- La ejecución física (0,25 de avance) es acorde con la programación  establecida para el 1er trimestre de 2021  (0,18 de avance)</w:t>
            </w:r>
          </w:p>
        </w:tc>
      </w:tr>
      <w:tr w:rsidR="00917597" w:rsidRPr="00EA4B95" w14:paraId="5AA1B919" w14:textId="77777777" w:rsidTr="00005AE6">
        <w:trPr>
          <w:trHeight w:val="775"/>
        </w:trPr>
        <w:tc>
          <w:tcPr>
            <w:tcW w:w="1232" w:type="dxa"/>
            <w:tcBorders>
              <w:top w:val="nil"/>
              <w:left w:val="single" w:sz="4" w:space="0" w:color="auto"/>
              <w:bottom w:val="single" w:sz="4" w:space="0" w:color="auto"/>
              <w:right w:val="single" w:sz="4" w:space="0" w:color="auto"/>
            </w:tcBorders>
            <w:shd w:val="clear" w:color="auto" w:fill="auto"/>
            <w:vAlign w:val="center"/>
            <w:hideMark/>
          </w:tcPr>
          <w:p w14:paraId="1336C172" w14:textId="17FBAD3B" w:rsidR="00917597" w:rsidRPr="00EA4B95" w:rsidRDefault="00917597"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Adecuación y mantenimiento de 2 sedes de la </w:t>
            </w:r>
            <w:r w:rsidR="008468B2" w:rsidRPr="00EA4B95">
              <w:rPr>
                <w:rFonts w:ascii="Arial" w:hAnsi="Arial" w:cs="Arial"/>
                <w:color w:val="000000"/>
                <w:sz w:val="18"/>
                <w:szCs w:val="18"/>
                <w:lang w:val="es-CO" w:eastAsia="es-CO"/>
              </w:rPr>
              <w:t>UAERMV</w:t>
            </w:r>
          </w:p>
        </w:tc>
        <w:tc>
          <w:tcPr>
            <w:tcW w:w="1511" w:type="dxa"/>
            <w:tcBorders>
              <w:top w:val="nil"/>
              <w:left w:val="nil"/>
              <w:bottom w:val="single" w:sz="4" w:space="0" w:color="auto"/>
              <w:right w:val="single" w:sz="4" w:space="0" w:color="auto"/>
            </w:tcBorders>
            <w:shd w:val="clear" w:color="auto" w:fill="auto"/>
            <w:noWrap/>
            <w:vAlign w:val="center"/>
            <w:hideMark/>
          </w:tcPr>
          <w:p w14:paraId="36A7E1C5"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0,52</w:t>
            </w:r>
          </w:p>
        </w:tc>
        <w:tc>
          <w:tcPr>
            <w:tcW w:w="1512" w:type="dxa"/>
            <w:tcBorders>
              <w:top w:val="nil"/>
              <w:left w:val="nil"/>
              <w:bottom w:val="single" w:sz="4" w:space="0" w:color="auto"/>
              <w:right w:val="single" w:sz="4" w:space="0" w:color="auto"/>
            </w:tcBorders>
            <w:shd w:val="clear" w:color="auto" w:fill="auto"/>
            <w:noWrap/>
            <w:vAlign w:val="center"/>
            <w:hideMark/>
          </w:tcPr>
          <w:p w14:paraId="618D149C"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0,19</w:t>
            </w:r>
          </w:p>
        </w:tc>
        <w:tc>
          <w:tcPr>
            <w:tcW w:w="1373" w:type="dxa"/>
            <w:tcBorders>
              <w:top w:val="nil"/>
              <w:left w:val="nil"/>
              <w:bottom w:val="single" w:sz="4" w:space="0" w:color="auto"/>
              <w:right w:val="single" w:sz="4" w:space="0" w:color="auto"/>
            </w:tcBorders>
            <w:shd w:val="clear" w:color="auto" w:fill="auto"/>
            <w:noWrap/>
            <w:vAlign w:val="center"/>
            <w:hideMark/>
          </w:tcPr>
          <w:p w14:paraId="7C5CA0E6" w14:textId="77777777" w:rsidR="00917597" w:rsidRPr="00EA4B95" w:rsidRDefault="00917597"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0,19</w:t>
            </w:r>
          </w:p>
        </w:tc>
        <w:tc>
          <w:tcPr>
            <w:tcW w:w="1511" w:type="dxa"/>
            <w:tcBorders>
              <w:top w:val="nil"/>
              <w:left w:val="nil"/>
              <w:bottom w:val="single" w:sz="4" w:space="0" w:color="auto"/>
              <w:right w:val="single" w:sz="4" w:space="0" w:color="auto"/>
            </w:tcBorders>
            <w:shd w:val="clear" w:color="auto" w:fill="auto"/>
            <w:noWrap/>
            <w:vAlign w:val="center"/>
            <w:hideMark/>
          </w:tcPr>
          <w:p w14:paraId="08959DE8" w14:textId="79C81691" w:rsidR="00917597" w:rsidRPr="00EA4B95" w:rsidRDefault="00AF51F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36,5</w:t>
            </w:r>
            <w:r w:rsidR="00917597" w:rsidRPr="00EA4B95">
              <w:rPr>
                <w:rFonts w:ascii="Arial" w:hAnsi="Arial" w:cs="Arial"/>
                <w:color w:val="000000"/>
                <w:sz w:val="18"/>
                <w:szCs w:val="18"/>
                <w:lang w:val="es-CO" w:eastAsia="es-CO"/>
              </w:rPr>
              <w:t>%</w:t>
            </w:r>
          </w:p>
        </w:tc>
        <w:tc>
          <w:tcPr>
            <w:tcW w:w="1786" w:type="dxa"/>
            <w:tcBorders>
              <w:top w:val="nil"/>
              <w:left w:val="nil"/>
              <w:bottom w:val="single" w:sz="4" w:space="0" w:color="auto"/>
              <w:right w:val="single" w:sz="4" w:space="0" w:color="auto"/>
            </w:tcBorders>
            <w:shd w:val="clear" w:color="000000" w:fill="E2EFDA"/>
            <w:vAlign w:val="center"/>
            <w:hideMark/>
          </w:tcPr>
          <w:p w14:paraId="6ED7749E" w14:textId="77777777" w:rsidR="00917597" w:rsidRPr="00EA4B95" w:rsidRDefault="00917597" w:rsidP="008A3F82">
            <w:pPr>
              <w:rPr>
                <w:rFonts w:ascii="Arial" w:hAnsi="Arial" w:cs="Arial"/>
                <w:sz w:val="18"/>
                <w:szCs w:val="18"/>
                <w:lang w:val="es-CO" w:eastAsia="es-CO"/>
              </w:rPr>
            </w:pPr>
            <w:r w:rsidRPr="00EA4B95">
              <w:rPr>
                <w:rFonts w:ascii="Arial" w:hAnsi="Arial" w:cs="Arial"/>
                <w:sz w:val="18"/>
                <w:szCs w:val="18"/>
                <w:lang w:val="es-CO" w:eastAsia="es-CO"/>
              </w:rPr>
              <w:t>3- La ejecución física (0,19 de avance) es homogénea con la programación  establecida para el 1er trimestre de 2021  (0,19 de avance)</w:t>
            </w:r>
          </w:p>
        </w:tc>
      </w:tr>
    </w:tbl>
    <w:p w14:paraId="20DC80B0" w14:textId="251EE9DF" w:rsidR="0039681C" w:rsidRPr="00EA4B95" w:rsidRDefault="001C571D" w:rsidP="008A3F82">
      <w:pP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2DFEE8E1" w14:textId="77777777" w:rsidR="001C571D" w:rsidRPr="00EA4B95" w:rsidRDefault="001C571D" w:rsidP="008A3F82">
      <w:pPr>
        <w:rPr>
          <w:rFonts w:ascii="Arial" w:hAnsi="Arial" w:cs="Arial"/>
          <w:sz w:val="22"/>
          <w:szCs w:val="22"/>
          <w:lang w:val="es-ES" w:eastAsia="es-ES_tradnl"/>
        </w:rPr>
      </w:pPr>
    </w:p>
    <w:p w14:paraId="25811C54" w14:textId="00EFF0F1" w:rsidR="009F76C9" w:rsidRPr="00EA4B95" w:rsidRDefault="009F76C9"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Las</w:t>
      </w:r>
      <w:r w:rsidR="00CF36FC" w:rsidRPr="00EA4B95">
        <w:rPr>
          <w:rFonts w:ascii="Arial" w:hAnsi="Arial" w:cs="Arial"/>
          <w:sz w:val="22"/>
          <w:szCs w:val="22"/>
          <w:lang w:val="es-ES" w:eastAsia="es-ES_tradnl"/>
        </w:rPr>
        <w:t xml:space="preserve"> metas producto </w:t>
      </w:r>
      <w:r w:rsidR="00CF36FC" w:rsidRPr="00EA4B95">
        <w:rPr>
          <w:rFonts w:ascii="Arial" w:hAnsi="Arial" w:cs="Arial"/>
          <w:i/>
          <w:sz w:val="22"/>
          <w:szCs w:val="22"/>
          <w:lang w:val="es-ES" w:eastAsia="es-ES_tradnl"/>
        </w:rPr>
        <w:t xml:space="preserve">“Aumentar </w:t>
      </w:r>
      <w:r w:rsidRPr="00EA4B95">
        <w:rPr>
          <w:rFonts w:ascii="Arial" w:hAnsi="Arial" w:cs="Arial"/>
          <w:i/>
          <w:sz w:val="22"/>
          <w:szCs w:val="22"/>
          <w:lang w:val="es-ES" w:eastAsia="es-ES_tradnl"/>
        </w:rPr>
        <w:t xml:space="preserve">89,43 </w:t>
      </w:r>
      <w:r w:rsidR="00CF36FC" w:rsidRPr="00EA4B95">
        <w:rPr>
          <w:rFonts w:ascii="Arial" w:hAnsi="Arial" w:cs="Arial"/>
          <w:i/>
          <w:sz w:val="22"/>
          <w:szCs w:val="22"/>
          <w:lang w:val="es-ES" w:eastAsia="es-ES_tradnl"/>
        </w:rPr>
        <w:t>puntos el Índice de satisfacción al usuario</w:t>
      </w:r>
      <w:r w:rsidR="00CF36FC"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 xml:space="preserve">“Fortalecer 1 sistema un sistema de Gestión para la </w:t>
      </w:r>
      <w:r w:rsidR="008468B2" w:rsidRPr="00EA4B95">
        <w:rPr>
          <w:rFonts w:ascii="Arial" w:hAnsi="Arial" w:cs="Arial"/>
          <w:i/>
          <w:sz w:val="22"/>
          <w:szCs w:val="22"/>
          <w:lang w:val="es-ES" w:eastAsia="es-ES_tradnl"/>
        </w:rPr>
        <w:t>UAERMV</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y </w:t>
      </w:r>
      <w:r w:rsidRPr="00EA4B95">
        <w:rPr>
          <w:rFonts w:ascii="Arial" w:hAnsi="Arial" w:cs="Arial"/>
          <w:i/>
          <w:sz w:val="22"/>
          <w:szCs w:val="22"/>
          <w:lang w:val="es-ES" w:eastAsia="es-ES_tradnl"/>
        </w:rPr>
        <w:t xml:space="preserve">“Adecuación y mantenimiento de 2 sedes de la </w:t>
      </w:r>
      <w:r w:rsidR="008468B2" w:rsidRPr="00EA4B95">
        <w:rPr>
          <w:rFonts w:ascii="Arial" w:hAnsi="Arial" w:cs="Arial"/>
          <w:i/>
          <w:sz w:val="22"/>
          <w:szCs w:val="22"/>
          <w:lang w:val="es-ES" w:eastAsia="es-ES_tradnl"/>
        </w:rPr>
        <w:t>UAERMV</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no generan observaciones porque su ejecución es acorde </w:t>
      </w:r>
      <w:r w:rsidR="00741DB8" w:rsidRPr="00EA4B95">
        <w:rPr>
          <w:rFonts w:ascii="Arial" w:hAnsi="Arial" w:cs="Arial"/>
          <w:sz w:val="22"/>
          <w:szCs w:val="22"/>
          <w:lang w:val="es-ES" w:eastAsia="es-ES_tradnl"/>
        </w:rPr>
        <w:t xml:space="preserve">a la </w:t>
      </w:r>
      <w:r w:rsidRPr="00EA4B95">
        <w:rPr>
          <w:rFonts w:ascii="Arial" w:hAnsi="Arial" w:cs="Arial"/>
          <w:sz w:val="22"/>
          <w:szCs w:val="22"/>
          <w:lang w:val="es-ES" w:eastAsia="es-ES_tradnl"/>
        </w:rPr>
        <w:t xml:space="preserve">programación </w:t>
      </w:r>
      <w:r w:rsidR="00741DB8" w:rsidRPr="00EA4B95">
        <w:rPr>
          <w:rFonts w:ascii="Arial" w:hAnsi="Arial" w:cs="Arial"/>
          <w:sz w:val="22"/>
          <w:szCs w:val="22"/>
          <w:lang w:val="es-ES" w:eastAsia="es-ES_tradnl"/>
        </w:rPr>
        <w:t xml:space="preserve">proyectada </w:t>
      </w:r>
      <w:r w:rsidRPr="00EA4B95">
        <w:rPr>
          <w:rFonts w:ascii="Arial" w:hAnsi="Arial" w:cs="Arial"/>
          <w:sz w:val="22"/>
          <w:szCs w:val="22"/>
          <w:lang w:val="es-ES" w:eastAsia="es-ES_tradnl"/>
        </w:rPr>
        <w:t>para el</w:t>
      </w:r>
      <w:r w:rsidR="00741DB8" w:rsidRPr="00EA4B95">
        <w:rPr>
          <w:rFonts w:ascii="Arial" w:hAnsi="Arial" w:cs="Arial"/>
          <w:sz w:val="22"/>
          <w:szCs w:val="22"/>
          <w:lang w:val="es-ES" w:eastAsia="es-ES_tradnl"/>
        </w:rPr>
        <w:t xml:space="preserve"> primer trimestre de 2021</w:t>
      </w:r>
      <w:r w:rsidRPr="00EA4B95">
        <w:rPr>
          <w:rFonts w:ascii="Arial" w:hAnsi="Arial" w:cs="Arial"/>
          <w:sz w:val="22"/>
          <w:szCs w:val="22"/>
          <w:lang w:val="es-ES" w:eastAsia="es-ES_tradnl"/>
        </w:rPr>
        <w:t>.</w:t>
      </w:r>
      <w:r w:rsidR="00C80206" w:rsidRPr="00EA4B95">
        <w:rPr>
          <w:rFonts w:ascii="Arial" w:hAnsi="Arial" w:cs="Arial"/>
          <w:sz w:val="18"/>
          <w:szCs w:val="18"/>
          <w:highlight w:val="cyan"/>
          <w:lang w:val="es-CO" w:eastAsia="es-CO"/>
        </w:rPr>
        <w:t xml:space="preserve"> </w:t>
      </w:r>
    </w:p>
    <w:p w14:paraId="0FFB04A0" w14:textId="77777777" w:rsidR="00E07B9A" w:rsidRPr="00EA4B95" w:rsidRDefault="00E07B9A" w:rsidP="008A3F82">
      <w:pPr>
        <w:pStyle w:val="Prrafodelista"/>
        <w:ind w:left="360"/>
        <w:rPr>
          <w:rFonts w:ascii="Arial" w:hAnsi="Arial" w:cs="Arial"/>
          <w:sz w:val="22"/>
          <w:szCs w:val="22"/>
          <w:lang w:val="es-ES" w:eastAsia="es-ES_tradnl"/>
        </w:rPr>
      </w:pPr>
    </w:p>
    <w:p w14:paraId="1D184756" w14:textId="3098C346" w:rsidR="00CF36FC" w:rsidRPr="00EA4B95" w:rsidRDefault="009F76C9" w:rsidP="008A3F82">
      <w:pPr>
        <w:ind w:left="360"/>
        <w:rPr>
          <w:rFonts w:ascii="Arial" w:hAnsi="Arial" w:cs="Arial"/>
          <w:sz w:val="22"/>
          <w:szCs w:val="22"/>
          <w:lang w:val="es-ES" w:eastAsia="es-ES_tradnl"/>
        </w:rPr>
      </w:pPr>
      <w:r w:rsidRPr="00EA4B95">
        <w:rPr>
          <w:rFonts w:ascii="Arial" w:hAnsi="Arial" w:cs="Arial"/>
          <w:sz w:val="22"/>
          <w:szCs w:val="22"/>
          <w:lang w:val="es-ES" w:eastAsia="es-ES_tradnl"/>
        </w:rPr>
        <w:t>OAP comunicó en su informe de metas con memorando 20211500056403 del 30 de abril de 2021</w:t>
      </w:r>
      <w:r w:rsidR="00E07B9A"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los siguientes avances para cada meta producto:</w:t>
      </w:r>
    </w:p>
    <w:p w14:paraId="3B8A8517" w14:textId="37FFBC91" w:rsidR="009F76C9" w:rsidRPr="00EA4B95" w:rsidRDefault="009F76C9" w:rsidP="008A3F82">
      <w:pPr>
        <w:ind w:left="708"/>
        <w:rPr>
          <w:rFonts w:ascii="Arial" w:hAnsi="Arial" w:cs="Arial"/>
          <w:sz w:val="22"/>
          <w:szCs w:val="22"/>
          <w:lang w:val="es-ES" w:eastAsia="es-ES_tradnl"/>
        </w:rPr>
      </w:pPr>
    </w:p>
    <w:p w14:paraId="3E21B0B1" w14:textId="69814668" w:rsidR="009F76C9" w:rsidRPr="00EA4B95" w:rsidRDefault="009F76C9" w:rsidP="008A3F82">
      <w:pPr>
        <w:ind w:left="360"/>
        <w:rPr>
          <w:rFonts w:ascii="Arial" w:hAnsi="Arial" w:cs="Arial"/>
          <w:lang w:val="es-ES" w:eastAsia="es-ES_tradnl"/>
        </w:rPr>
      </w:pPr>
      <w:r w:rsidRPr="00EA4B95">
        <w:rPr>
          <w:rFonts w:ascii="Arial" w:hAnsi="Arial" w:cs="Arial"/>
          <w:sz w:val="22"/>
          <w:szCs w:val="22"/>
          <w:u w:val="single"/>
          <w:lang w:val="es-ES" w:eastAsia="es-ES_tradnl"/>
        </w:rPr>
        <w:t>Aumentar 89,43 puntos el Índice de satisfacción al usuario</w:t>
      </w:r>
      <w:r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w:t>
      </w:r>
      <w:r w:rsidRPr="00EA4B95">
        <w:rPr>
          <w:rFonts w:ascii="Arial" w:hAnsi="Arial" w:cs="Arial"/>
          <w:i/>
          <w:lang w:val="es-ES" w:eastAsia="es-ES_tradnl"/>
        </w:rPr>
        <w:t xml:space="preserve">Teniendo en cuenta los insumos elaborados en la vigencia 2020 (análisis sectorial, revisión y análisis de documentación interna y análisis de PQRSFD por parte de gestión social) se realizó la Matriz de Priorización de actores-GV </w:t>
      </w:r>
      <w:r w:rsidR="008468B2" w:rsidRPr="00EA4B95">
        <w:rPr>
          <w:rFonts w:ascii="Arial" w:hAnsi="Arial" w:cs="Arial"/>
          <w:i/>
          <w:lang w:val="es-ES" w:eastAsia="es-ES_tradnl"/>
        </w:rPr>
        <w:t>UAERMV</w:t>
      </w:r>
      <w:r w:rsidRPr="00EA4B95">
        <w:rPr>
          <w:rFonts w:ascii="Arial" w:hAnsi="Arial" w:cs="Arial"/>
          <w:i/>
          <w:lang w:val="es-ES" w:eastAsia="es-ES_tradnl"/>
        </w:rPr>
        <w:t xml:space="preserve"> Previa Proceso Responsabilidad Social, como resultado previo de priorización que nos dio una base de aplicación para el formato Matriz de Priorización de Actores-GV x Dependencias con el fin de que las dependencias de la entidad participen en el proceso de clasificación de actores según su poder, legitimidad y urgencia (…)</w:t>
      </w:r>
      <w:r w:rsidRPr="00EA4B95">
        <w:rPr>
          <w:rFonts w:ascii="Arial" w:hAnsi="Arial" w:cs="Arial"/>
          <w:lang w:val="es-ES" w:eastAsia="es-ES_tradnl"/>
        </w:rPr>
        <w:t>.</w:t>
      </w:r>
    </w:p>
    <w:p w14:paraId="556F8A36" w14:textId="7DAE8EF5" w:rsidR="00CF36FC" w:rsidRPr="00EA4B95" w:rsidRDefault="00CF36FC" w:rsidP="008A3F82">
      <w:pPr>
        <w:pStyle w:val="Prrafodelista"/>
        <w:rPr>
          <w:rFonts w:ascii="Arial" w:hAnsi="Arial" w:cs="Arial"/>
          <w:i/>
          <w:sz w:val="22"/>
          <w:szCs w:val="22"/>
          <w:lang w:val="es-ES" w:eastAsia="es-ES_tradnl"/>
        </w:rPr>
      </w:pPr>
    </w:p>
    <w:p w14:paraId="32F873BE" w14:textId="329BDAD5" w:rsidR="009F76C9" w:rsidRPr="00EA4B95" w:rsidRDefault="009F76C9" w:rsidP="008A3F82">
      <w:pPr>
        <w:ind w:left="360"/>
        <w:rPr>
          <w:rFonts w:ascii="Arial" w:hAnsi="Arial" w:cs="Arial"/>
          <w:i/>
          <w:lang w:val="es-ES" w:eastAsia="es-ES_tradnl"/>
        </w:rPr>
      </w:pPr>
      <w:r w:rsidRPr="00EA4B95">
        <w:rPr>
          <w:rFonts w:ascii="Arial" w:hAnsi="Arial" w:cs="Arial"/>
          <w:sz w:val="22"/>
          <w:szCs w:val="22"/>
          <w:u w:val="single"/>
          <w:lang w:val="es-ES" w:eastAsia="es-ES_tradnl"/>
        </w:rPr>
        <w:t xml:space="preserve">Fortalecer 1 sistema un sistema de Gestión para la </w:t>
      </w:r>
      <w:r w:rsidR="008468B2" w:rsidRPr="00EA4B95">
        <w:rPr>
          <w:rFonts w:ascii="Arial" w:hAnsi="Arial" w:cs="Arial"/>
          <w:sz w:val="22"/>
          <w:szCs w:val="22"/>
          <w:u w:val="single"/>
          <w:lang w:val="es-ES" w:eastAsia="es-ES_tradnl"/>
        </w:rPr>
        <w:t>UAERMV</w:t>
      </w:r>
      <w:r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w:t>
      </w:r>
      <w:r w:rsidRPr="00EA4B95">
        <w:rPr>
          <w:rFonts w:ascii="Arial" w:hAnsi="Arial" w:cs="Arial"/>
          <w:i/>
          <w:lang w:val="es-ES" w:eastAsia="es-ES_tradnl"/>
        </w:rPr>
        <w:t xml:space="preserve">Para el I trimestre se avanzó en la radicación ante el DASCD del estudio técnico de rediseño institucional, para la nueva estructura organizacional de la Entidad. </w:t>
      </w:r>
    </w:p>
    <w:p w14:paraId="73FCE7FF" w14:textId="77777777" w:rsidR="009F76C9" w:rsidRPr="00EA4B95" w:rsidRDefault="009F76C9" w:rsidP="008A3F82">
      <w:pPr>
        <w:pStyle w:val="Prrafodelista"/>
        <w:rPr>
          <w:rFonts w:ascii="Arial" w:hAnsi="Arial" w:cs="Arial"/>
          <w:i/>
          <w:lang w:val="es-ES" w:eastAsia="es-ES_tradnl"/>
        </w:rPr>
      </w:pPr>
    </w:p>
    <w:p w14:paraId="2CAF4650" w14:textId="15A4F2A2" w:rsidR="009F76C9" w:rsidRPr="00EA4B95" w:rsidRDefault="009F76C9" w:rsidP="008A3F82">
      <w:pPr>
        <w:pStyle w:val="Prrafodelista"/>
        <w:rPr>
          <w:rFonts w:ascii="Arial" w:hAnsi="Arial" w:cs="Arial"/>
          <w:lang w:val="es-ES" w:eastAsia="es-ES_tradnl"/>
        </w:rPr>
      </w:pPr>
      <w:r w:rsidRPr="00EA4B95">
        <w:rPr>
          <w:rFonts w:ascii="Arial" w:hAnsi="Arial" w:cs="Arial"/>
          <w:i/>
          <w:lang w:val="es-ES" w:eastAsia="es-ES_tradnl"/>
        </w:rPr>
        <w:t>De otra parte, se han comprometido aproximadamente el 90% de los recursos MIPG en sus diferentes dimensiones, fortaleciendo el desempeño institucional a través de personal idóneo que apoya los diferentes procesos de la Entidad”</w:t>
      </w:r>
      <w:r w:rsidRPr="00EA4B95">
        <w:rPr>
          <w:rFonts w:ascii="Arial" w:hAnsi="Arial" w:cs="Arial"/>
          <w:lang w:val="es-ES" w:eastAsia="es-ES_tradnl"/>
        </w:rPr>
        <w:t>.</w:t>
      </w:r>
    </w:p>
    <w:p w14:paraId="1244F6BC" w14:textId="4D3DCB17" w:rsidR="009F76C9" w:rsidRPr="00EA4B95" w:rsidRDefault="009F76C9" w:rsidP="008A3F82">
      <w:pPr>
        <w:pStyle w:val="Prrafodelista"/>
        <w:rPr>
          <w:rFonts w:ascii="Arial" w:hAnsi="Arial" w:cs="Arial"/>
          <w:i/>
          <w:lang w:val="es-ES" w:eastAsia="es-ES_tradnl"/>
        </w:rPr>
      </w:pPr>
    </w:p>
    <w:p w14:paraId="56A50DBE" w14:textId="582F8F04" w:rsidR="009F76C9" w:rsidRPr="00EA4B95" w:rsidRDefault="009F76C9" w:rsidP="008A3F82">
      <w:pPr>
        <w:pStyle w:val="Prrafodelista"/>
        <w:rPr>
          <w:rFonts w:ascii="Arial" w:hAnsi="Arial" w:cs="Arial"/>
          <w:sz w:val="22"/>
          <w:szCs w:val="22"/>
          <w:u w:val="single"/>
          <w:lang w:val="es-ES" w:eastAsia="es-ES_tradnl"/>
        </w:rPr>
      </w:pPr>
      <w:r w:rsidRPr="00EA4B95">
        <w:rPr>
          <w:rFonts w:ascii="Arial" w:hAnsi="Arial" w:cs="Arial"/>
          <w:sz w:val="22"/>
          <w:szCs w:val="22"/>
          <w:u w:val="single"/>
          <w:lang w:val="es-ES" w:eastAsia="es-ES_tradnl"/>
        </w:rPr>
        <w:t xml:space="preserve">Adecuación y mantenimiento de 2 sedes de la </w:t>
      </w:r>
      <w:r w:rsidR="008468B2" w:rsidRPr="00EA4B95">
        <w:rPr>
          <w:rFonts w:ascii="Arial" w:hAnsi="Arial" w:cs="Arial"/>
          <w:sz w:val="22"/>
          <w:szCs w:val="22"/>
          <w:u w:val="single"/>
          <w:lang w:val="es-ES" w:eastAsia="es-ES_tradnl"/>
        </w:rPr>
        <w:t>UAERMV</w:t>
      </w:r>
      <w:r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“Se han adelantado gestiones en la estructuración de los procesos de los respectivos componentes que aportan a esta meta”</w:t>
      </w:r>
      <w:r w:rsidRPr="00EA4B95">
        <w:rPr>
          <w:rFonts w:ascii="Arial" w:hAnsi="Arial" w:cs="Arial"/>
          <w:sz w:val="22"/>
          <w:szCs w:val="22"/>
          <w:lang w:val="es-ES" w:eastAsia="es-ES_tradnl"/>
        </w:rPr>
        <w:t>.</w:t>
      </w:r>
      <w:r w:rsidR="00C80206" w:rsidRPr="00EA4B95">
        <w:rPr>
          <w:rFonts w:ascii="Arial" w:hAnsi="Arial" w:cs="Arial"/>
          <w:sz w:val="22"/>
          <w:szCs w:val="22"/>
          <w:lang w:val="es-ES" w:eastAsia="es-ES_tradnl"/>
        </w:rPr>
        <w:t xml:space="preserve"> </w:t>
      </w:r>
    </w:p>
    <w:p w14:paraId="65EA68FF" w14:textId="77777777" w:rsidR="009F76C9" w:rsidRPr="00EA4B95" w:rsidRDefault="009F76C9" w:rsidP="008A3F82">
      <w:pPr>
        <w:pStyle w:val="Prrafodelista"/>
        <w:rPr>
          <w:rFonts w:ascii="Arial" w:hAnsi="Arial" w:cs="Arial"/>
          <w:i/>
          <w:sz w:val="22"/>
          <w:szCs w:val="22"/>
          <w:lang w:val="es-ES" w:eastAsia="es-ES_tradnl"/>
        </w:rPr>
      </w:pPr>
    </w:p>
    <w:p w14:paraId="0E162526" w14:textId="131B1020" w:rsidR="001C571D" w:rsidRPr="00EA4B95" w:rsidRDefault="001C571D" w:rsidP="008A3F82">
      <w:pPr>
        <w:pStyle w:val="Prrafodelista"/>
        <w:numPr>
          <w:ilvl w:val="0"/>
          <w:numId w:val="4"/>
        </w:numPr>
        <w:rPr>
          <w:rFonts w:ascii="Arial" w:hAnsi="Arial" w:cs="Arial"/>
          <w:sz w:val="22"/>
          <w:szCs w:val="22"/>
          <w:lang w:val="es-ES" w:eastAsia="es-ES_tradnl"/>
        </w:rPr>
      </w:pPr>
      <w:r w:rsidRPr="00EA4B95">
        <w:rPr>
          <w:rFonts w:ascii="Arial" w:hAnsi="Arial" w:cs="Arial"/>
          <w:b/>
          <w:sz w:val="22"/>
          <w:szCs w:val="22"/>
          <w:lang w:val="es-ES" w:eastAsia="es-ES_tradnl"/>
        </w:rPr>
        <w:t>Proyecto de inversión 7860:</w:t>
      </w:r>
      <w:r w:rsidRPr="00EA4B95">
        <w:rPr>
          <w:rFonts w:ascii="Arial" w:hAnsi="Arial" w:cs="Arial"/>
          <w:sz w:val="22"/>
          <w:szCs w:val="22"/>
          <w:lang w:val="es-ES" w:eastAsia="es-ES_tradnl"/>
        </w:rPr>
        <w:t xml:space="preserve"> se presenta</w:t>
      </w:r>
      <w:r w:rsidR="005C365B" w:rsidRPr="00EA4B95">
        <w:rPr>
          <w:rFonts w:ascii="Arial" w:hAnsi="Arial" w:cs="Arial"/>
          <w:sz w:val="22"/>
          <w:szCs w:val="22"/>
          <w:lang w:val="es-ES" w:eastAsia="es-ES_tradnl"/>
        </w:rPr>
        <w:t>n</w:t>
      </w:r>
      <w:r w:rsidRPr="00EA4B95">
        <w:rPr>
          <w:rFonts w:ascii="Arial" w:hAnsi="Arial" w:cs="Arial"/>
          <w:sz w:val="22"/>
          <w:szCs w:val="22"/>
          <w:lang w:val="es-ES" w:eastAsia="es-ES_tradnl"/>
        </w:rPr>
        <w:t xml:space="preserve"> avance</w:t>
      </w:r>
      <w:r w:rsidR="005C365B" w:rsidRPr="00EA4B95">
        <w:rPr>
          <w:rFonts w:ascii="Arial" w:hAnsi="Arial" w:cs="Arial"/>
          <w:sz w:val="22"/>
          <w:szCs w:val="22"/>
          <w:lang w:val="es-ES" w:eastAsia="es-ES_tradnl"/>
        </w:rPr>
        <w:t>s</w:t>
      </w:r>
      <w:r w:rsidRPr="00EA4B95">
        <w:rPr>
          <w:rFonts w:ascii="Arial" w:hAnsi="Arial" w:cs="Arial"/>
          <w:sz w:val="22"/>
          <w:szCs w:val="22"/>
          <w:lang w:val="es-ES" w:eastAsia="es-ES_tradnl"/>
        </w:rPr>
        <w:t xml:space="preserve"> en la ejecución presupuestal del </w:t>
      </w:r>
      <w:r w:rsidR="005C365B" w:rsidRPr="00EA4B95">
        <w:rPr>
          <w:rFonts w:ascii="Arial" w:hAnsi="Arial" w:cs="Arial"/>
          <w:sz w:val="22"/>
          <w:szCs w:val="22"/>
          <w:lang w:val="es-ES" w:eastAsia="es-ES_tradnl"/>
        </w:rPr>
        <w:t>39</w:t>
      </w:r>
      <w:r w:rsidRPr="00EA4B95">
        <w:rPr>
          <w:rFonts w:ascii="Arial" w:hAnsi="Arial" w:cs="Arial"/>
          <w:sz w:val="22"/>
          <w:szCs w:val="22"/>
          <w:lang w:val="es-ES" w:eastAsia="es-ES_tradnl"/>
        </w:rPr>
        <w:t>,</w:t>
      </w:r>
      <w:r w:rsidR="005C365B" w:rsidRPr="00EA4B95">
        <w:rPr>
          <w:rFonts w:ascii="Arial" w:hAnsi="Arial" w:cs="Arial"/>
          <w:sz w:val="22"/>
          <w:szCs w:val="22"/>
          <w:lang w:val="es-ES" w:eastAsia="es-ES_tradnl"/>
        </w:rPr>
        <w:t>3</w:t>
      </w:r>
      <w:r w:rsidRPr="00EA4B95">
        <w:rPr>
          <w:rFonts w:ascii="Arial" w:hAnsi="Arial" w:cs="Arial"/>
          <w:sz w:val="22"/>
          <w:szCs w:val="22"/>
          <w:lang w:val="es-ES" w:eastAsia="es-ES_tradnl"/>
        </w:rPr>
        <w:t xml:space="preserve">% </w:t>
      </w:r>
      <w:r w:rsidR="005C365B" w:rsidRPr="00EA4B95">
        <w:rPr>
          <w:rFonts w:ascii="Arial" w:hAnsi="Arial" w:cs="Arial"/>
          <w:sz w:val="22"/>
          <w:szCs w:val="22"/>
          <w:lang w:val="es-ES" w:eastAsia="es-ES_tradnl"/>
        </w:rPr>
        <w:t xml:space="preserve">y cumplimiento de meta física del 19,02% </w:t>
      </w:r>
      <w:r w:rsidRPr="00EA4B95">
        <w:rPr>
          <w:rFonts w:ascii="Arial" w:hAnsi="Arial" w:cs="Arial"/>
          <w:sz w:val="22"/>
          <w:szCs w:val="22"/>
          <w:lang w:val="es-ES" w:eastAsia="es-ES_tradnl"/>
        </w:rPr>
        <w:t xml:space="preserve">al </w:t>
      </w:r>
      <w:r w:rsidR="005C365B" w:rsidRPr="00EA4B95">
        <w:rPr>
          <w:rFonts w:ascii="Arial" w:hAnsi="Arial" w:cs="Arial"/>
          <w:sz w:val="22"/>
          <w:szCs w:val="22"/>
          <w:lang w:val="es-ES" w:eastAsia="es-ES_tradnl"/>
        </w:rPr>
        <w:t xml:space="preserve">31 </w:t>
      </w:r>
      <w:r w:rsidRPr="00EA4B95">
        <w:rPr>
          <w:rFonts w:ascii="Arial" w:hAnsi="Arial" w:cs="Arial"/>
          <w:sz w:val="22"/>
          <w:szCs w:val="22"/>
          <w:lang w:val="es-ES" w:eastAsia="es-ES_tradnl"/>
        </w:rPr>
        <w:t xml:space="preserve">de </w:t>
      </w:r>
      <w:r w:rsidR="005C365B" w:rsidRPr="00EA4B95">
        <w:rPr>
          <w:rFonts w:ascii="Arial" w:hAnsi="Arial" w:cs="Arial"/>
          <w:sz w:val="22"/>
          <w:szCs w:val="22"/>
          <w:lang w:val="es-ES" w:eastAsia="es-ES_tradnl"/>
        </w:rPr>
        <w:t>marzo</w:t>
      </w:r>
      <w:r w:rsidRPr="00EA4B95">
        <w:rPr>
          <w:rFonts w:ascii="Arial" w:hAnsi="Arial" w:cs="Arial"/>
          <w:sz w:val="22"/>
          <w:szCs w:val="22"/>
          <w:lang w:val="es-ES" w:eastAsia="es-ES_tradnl"/>
        </w:rPr>
        <w:t xml:space="preserve"> de 202</w:t>
      </w:r>
      <w:r w:rsidR="005C365B" w:rsidRPr="00EA4B95">
        <w:rPr>
          <w:rFonts w:ascii="Arial" w:hAnsi="Arial" w:cs="Arial"/>
          <w:sz w:val="22"/>
          <w:szCs w:val="22"/>
          <w:lang w:val="es-ES" w:eastAsia="es-ES_tradnl"/>
        </w:rPr>
        <w:t>1.</w:t>
      </w:r>
    </w:p>
    <w:p w14:paraId="4D1C907F" w14:textId="500B4F11" w:rsidR="0039681C" w:rsidRPr="00EA4B95" w:rsidRDefault="0039681C" w:rsidP="008A3F82">
      <w:pPr>
        <w:rPr>
          <w:rFonts w:ascii="Arial" w:hAnsi="Arial" w:cs="Arial"/>
          <w:sz w:val="22"/>
          <w:szCs w:val="22"/>
          <w:lang w:val="es-ES" w:eastAsia="es-ES_tradnl"/>
        </w:rPr>
      </w:pPr>
    </w:p>
    <w:p w14:paraId="0967B045" w14:textId="131E08E2" w:rsidR="001C571D" w:rsidRPr="00EA4B95" w:rsidRDefault="001C571D" w:rsidP="008A3F82">
      <w:pPr>
        <w:pStyle w:val="Prrafodelista"/>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En el Cuadro </w:t>
      </w:r>
      <w:r w:rsidR="005C365B" w:rsidRPr="00EA4B95">
        <w:rPr>
          <w:rFonts w:ascii="Arial" w:hAnsi="Arial" w:cs="Arial"/>
          <w:sz w:val="22"/>
          <w:szCs w:val="22"/>
          <w:lang w:val="es-ES" w:eastAsia="es-ES_tradnl"/>
        </w:rPr>
        <w:t>6</w:t>
      </w:r>
      <w:r w:rsidRPr="00EA4B95">
        <w:rPr>
          <w:rFonts w:ascii="Arial" w:hAnsi="Arial" w:cs="Arial"/>
          <w:sz w:val="22"/>
          <w:szCs w:val="22"/>
          <w:lang w:val="es-ES" w:eastAsia="es-ES_tradnl"/>
        </w:rPr>
        <w:t xml:space="preserve"> se desagregan las observaciones para cada una de sus 3 metas producto asociadas, las cuales obtuvieron los siguientes resultados: </w:t>
      </w:r>
    </w:p>
    <w:p w14:paraId="5CE51139" w14:textId="7549FF8B" w:rsidR="0039681C" w:rsidRPr="00EA4B95" w:rsidRDefault="0039681C" w:rsidP="008A3F82">
      <w:pPr>
        <w:rPr>
          <w:rFonts w:ascii="Arial" w:hAnsi="Arial" w:cs="Arial"/>
          <w:sz w:val="22"/>
          <w:szCs w:val="22"/>
          <w:lang w:val="es-ES" w:eastAsia="es-ES_tradnl"/>
        </w:rPr>
      </w:pPr>
    </w:p>
    <w:p w14:paraId="54901F74" w14:textId="285CFA65" w:rsidR="001C571D" w:rsidRPr="00EA4B95" w:rsidRDefault="001C571D" w:rsidP="008A3F82">
      <w:pPr>
        <w:rPr>
          <w:rFonts w:ascii="Arial" w:hAnsi="Arial" w:cs="Arial"/>
          <w:b/>
          <w:lang w:val="es-ES" w:eastAsia="es-ES_tradnl"/>
        </w:rPr>
      </w:pPr>
      <w:r w:rsidRPr="00EA4B95">
        <w:rPr>
          <w:rFonts w:ascii="Arial" w:hAnsi="Arial" w:cs="Arial"/>
          <w:b/>
          <w:lang w:val="es-ES" w:eastAsia="es-ES_tradnl"/>
        </w:rPr>
        <w:t>Cuadro</w:t>
      </w:r>
      <w:r w:rsidR="005C365B" w:rsidRPr="00EA4B95">
        <w:rPr>
          <w:rFonts w:ascii="Arial" w:hAnsi="Arial" w:cs="Arial"/>
          <w:b/>
          <w:lang w:val="es-ES" w:eastAsia="es-ES_tradnl"/>
        </w:rPr>
        <w:t xml:space="preserve"> 6</w:t>
      </w:r>
      <w:r w:rsidRPr="00EA4B95">
        <w:rPr>
          <w:rFonts w:ascii="Arial" w:hAnsi="Arial" w:cs="Arial"/>
          <w:b/>
          <w:lang w:val="es-ES" w:eastAsia="es-ES_tradnl"/>
        </w:rPr>
        <w:t>. OBSERVACIONES METAS PRODUCTO ASOCIADAS AL PROYECTO 7860</w:t>
      </w:r>
    </w:p>
    <w:tbl>
      <w:tblPr>
        <w:tblW w:w="9640" w:type="dxa"/>
        <w:tblInd w:w="-147" w:type="dxa"/>
        <w:tblLayout w:type="fixed"/>
        <w:tblCellMar>
          <w:left w:w="70" w:type="dxa"/>
          <w:right w:w="70" w:type="dxa"/>
        </w:tblCellMar>
        <w:tblLook w:val="04A0" w:firstRow="1" w:lastRow="0" w:firstColumn="1" w:lastColumn="0" w:noHBand="0" w:noVBand="1"/>
      </w:tblPr>
      <w:tblGrid>
        <w:gridCol w:w="1560"/>
        <w:gridCol w:w="1559"/>
        <w:gridCol w:w="1701"/>
        <w:gridCol w:w="1418"/>
        <w:gridCol w:w="1559"/>
        <w:gridCol w:w="1843"/>
      </w:tblGrid>
      <w:tr w:rsidR="00741DB8" w:rsidRPr="00EA4B95" w14:paraId="4BE32D10" w14:textId="77777777" w:rsidTr="008A3F82">
        <w:trPr>
          <w:trHeight w:val="765"/>
        </w:trPr>
        <w:tc>
          <w:tcPr>
            <w:tcW w:w="156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2709FCC" w14:textId="77777777" w:rsidR="00741DB8" w:rsidRPr="00EA4B95" w:rsidRDefault="00741DB8"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7860</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7EB9B11C" w14:textId="77777777" w:rsidR="00741DB8" w:rsidRPr="00EA4B95" w:rsidRDefault="00741D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VIGENCIA</w:t>
            </w:r>
          </w:p>
          <w:p w14:paraId="45AF2AE7" w14:textId="4A000B2E" w:rsidR="00741DB8" w:rsidRPr="00EA4B95" w:rsidRDefault="00741D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xml:space="preserve"> 2021</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6C0DB8EE" w14:textId="77777777" w:rsidR="00741DB8" w:rsidRPr="00EA4B95" w:rsidRDefault="00741D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 1ER TRIMESTRE 2021</w:t>
            </w:r>
          </w:p>
        </w:tc>
        <w:tc>
          <w:tcPr>
            <w:tcW w:w="1418" w:type="dxa"/>
            <w:tcBorders>
              <w:top w:val="single" w:sz="4" w:space="0" w:color="auto"/>
              <w:left w:val="nil"/>
              <w:bottom w:val="single" w:sz="4" w:space="0" w:color="auto"/>
              <w:right w:val="single" w:sz="4" w:space="0" w:color="auto"/>
            </w:tcBorders>
            <w:shd w:val="clear" w:color="000000" w:fill="002060"/>
            <w:noWrap/>
            <w:vAlign w:val="center"/>
            <w:hideMark/>
          </w:tcPr>
          <w:p w14:paraId="657C7A92" w14:textId="77777777" w:rsidR="00741DB8" w:rsidRPr="00EA4B95" w:rsidRDefault="00741D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559" w:type="dxa"/>
            <w:tcBorders>
              <w:top w:val="single" w:sz="4" w:space="0" w:color="auto"/>
              <w:left w:val="nil"/>
              <w:bottom w:val="single" w:sz="4" w:space="0" w:color="auto"/>
              <w:right w:val="single" w:sz="4" w:space="0" w:color="auto"/>
            </w:tcBorders>
            <w:shd w:val="clear" w:color="000000" w:fill="002060"/>
            <w:vAlign w:val="center"/>
            <w:hideMark/>
          </w:tcPr>
          <w:p w14:paraId="73771378" w14:textId="77777777" w:rsidR="00741DB8" w:rsidRPr="00EA4B95" w:rsidRDefault="00741DB8"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1843" w:type="dxa"/>
            <w:tcBorders>
              <w:top w:val="single" w:sz="4" w:space="0" w:color="auto"/>
              <w:left w:val="nil"/>
              <w:bottom w:val="single" w:sz="4" w:space="0" w:color="auto"/>
              <w:right w:val="single" w:sz="4" w:space="0" w:color="auto"/>
            </w:tcBorders>
            <w:shd w:val="clear" w:color="000000" w:fill="002060"/>
            <w:vAlign w:val="center"/>
            <w:hideMark/>
          </w:tcPr>
          <w:p w14:paraId="3A32DA08" w14:textId="77777777" w:rsidR="00741DB8" w:rsidRPr="00EA4B95" w:rsidRDefault="00741DB8"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741DB8" w:rsidRPr="00EA4B95" w14:paraId="6644441C" w14:textId="77777777" w:rsidTr="008A3F82">
        <w:trPr>
          <w:trHeight w:val="14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5449594" w14:textId="219C2CE0" w:rsidR="00741DB8" w:rsidRPr="00EA4B95" w:rsidRDefault="00741DB8"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Aumentar en 50 puntos porcentuales el nivel de modernización de la</w:t>
            </w:r>
            <w:r w:rsidRPr="00EA4B95">
              <w:rPr>
                <w:rFonts w:ascii="Arial" w:hAnsi="Arial" w:cs="Arial"/>
                <w:color w:val="000000"/>
                <w:sz w:val="18"/>
                <w:szCs w:val="18"/>
                <w:lang w:val="es-CO" w:eastAsia="es-CO"/>
              </w:rPr>
              <w:br/>
              <w:t xml:space="preserve">infraestructura tecnológica de la </w:t>
            </w:r>
            <w:r w:rsidR="008468B2" w:rsidRPr="00EA4B95">
              <w:rPr>
                <w:rFonts w:ascii="Arial" w:hAnsi="Arial" w:cs="Arial"/>
                <w:color w:val="000000"/>
                <w:sz w:val="18"/>
                <w:szCs w:val="18"/>
                <w:lang w:val="es-CO" w:eastAsia="es-CO"/>
              </w:rPr>
              <w:t>UAERMV</w:t>
            </w:r>
          </w:p>
        </w:tc>
        <w:tc>
          <w:tcPr>
            <w:tcW w:w="1559" w:type="dxa"/>
            <w:tcBorders>
              <w:top w:val="nil"/>
              <w:left w:val="nil"/>
              <w:bottom w:val="single" w:sz="4" w:space="0" w:color="auto"/>
              <w:right w:val="single" w:sz="4" w:space="0" w:color="auto"/>
            </w:tcBorders>
            <w:shd w:val="clear" w:color="auto" w:fill="auto"/>
            <w:noWrap/>
            <w:vAlign w:val="center"/>
            <w:hideMark/>
          </w:tcPr>
          <w:p w14:paraId="132B35A5"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12</w:t>
            </w:r>
          </w:p>
        </w:tc>
        <w:tc>
          <w:tcPr>
            <w:tcW w:w="1701" w:type="dxa"/>
            <w:tcBorders>
              <w:top w:val="nil"/>
              <w:left w:val="nil"/>
              <w:bottom w:val="single" w:sz="4" w:space="0" w:color="auto"/>
              <w:right w:val="single" w:sz="4" w:space="0" w:color="auto"/>
            </w:tcBorders>
            <w:shd w:val="clear" w:color="auto" w:fill="auto"/>
            <w:noWrap/>
            <w:vAlign w:val="center"/>
            <w:hideMark/>
          </w:tcPr>
          <w:p w14:paraId="7BB5BD79"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w:t>
            </w:r>
          </w:p>
        </w:tc>
        <w:tc>
          <w:tcPr>
            <w:tcW w:w="1418" w:type="dxa"/>
            <w:tcBorders>
              <w:top w:val="nil"/>
              <w:left w:val="nil"/>
              <w:bottom w:val="single" w:sz="4" w:space="0" w:color="auto"/>
              <w:right w:val="single" w:sz="4" w:space="0" w:color="auto"/>
            </w:tcBorders>
            <w:shd w:val="clear" w:color="auto" w:fill="auto"/>
            <w:noWrap/>
            <w:vAlign w:val="center"/>
            <w:hideMark/>
          </w:tcPr>
          <w:p w14:paraId="0632D68D"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3,1</w:t>
            </w:r>
          </w:p>
        </w:tc>
        <w:tc>
          <w:tcPr>
            <w:tcW w:w="1559" w:type="dxa"/>
            <w:tcBorders>
              <w:top w:val="nil"/>
              <w:left w:val="nil"/>
              <w:bottom w:val="single" w:sz="4" w:space="0" w:color="auto"/>
              <w:right w:val="single" w:sz="4" w:space="0" w:color="auto"/>
            </w:tcBorders>
            <w:shd w:val="clear" w:color="auto" w:fill="auto"/>
            <w:noWrap/>
            <w:vAlign w:val="center"/>
            <w:hideMark/>
          </w:tcPr>
          <w:p w14:paraId="675DA1FB" w14:textId="53E2B3BE"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25,8%</w:t>
            </w:r>
          </w:p>
        </w:tc>
        <w:tc>
          <w:tcPr>
            <w:tcW w:w="1843" w:type="dxa"/>
            <w:tcBorders>
              <w:top w:val="nil"/>
              <w:left w:val="nil"/>
              <w:bottom w:val="single" w:sz="4" w:space="0" w:color="auto"/>
              <w:right w:val="single" w:sz="4" w:space="0" w:color="auto"/>
            </w:tcBorders>
            <w:shd w:val="clear" w:color="000000" w:fill="E2EFDA"/>
            <w:vAlign w:val="center"/>
            <w:hideMark/>
          </w:tcPr>
          <w:p w14:paraId="0E1C1452" w14:textId="55DB4E4D" w:rsidR="00741DB8" w:rsidRPr="00EA4B95" w:rsidRDefault="00741DB8" w:rsidP="008A3F82">
            <w:pPr>
              <w:rPr>
                <w:rFonts w:ascii="Arial" w:hAnsi="Arial" w:cs="Arial"/>
                <w:sz w:val="18"/>
                <w:szCs w:val="18"/>
                <w:lang w:val="es-CO" w:eastAsia="es-CO"/>
              </w:rPr>
            </w:pPr>
            <w:r w:rsidRPr="00EA4B95">
              <w:rPr>
                <w:rFonts w:ascii="Arial" w:hAnsi="Arial" w:cs="Arial"/>
                <w:sz w:val="18"/>
                <w:szCs w:val="18"/>
                <w:lang w:val="es-CO" w:eastAsia="es-CO"/>
              </w:rPr>
              <w:t>La ejecución física (3,1 de avance) es acorde con la programación  establecida para el 1er trimestre de 2021  (3 de avance)</w:t>
            </w:r>
          </w:p>
        </w:tc>
      </w:tr>
      <w:tr w:rsidR="00741DB8" w:rsidRPr="00EA4B95" w14:paraId="78012F0F" w14:textId="77777777" w:rsidTr="008A3F82">
        <w:trPr>
          <w:trHeight w:val="144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3F5DA75" w14:textId="6102F0C4" w:rsidR="00741DB8" w:rsidRPr="00EA4B95" w:rsidRDefault="00741DB8"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Realizar 4 actualizaciones del Plan Estratégico de Tecnologías de la Información - PETI de la </w:t>
            </w:r>
            <w:r w:rsidR="008468B2" w:rsidRPr="00EA4B95">
              <w:rPr>
                <w:rFonts w:ascii="Arial" w:hAnsi="Arial" w:cs="Arial"/>
                <w:color w:val="000000"/>
                <w:sz w:val="18"/>
                <w:szCs w:val="18"/>
                <w:lang w:val="es-CO" w:eastAsia="es-CO"/>
              </w:rPr>
              <w:t>UAERMV</w:t>
            </w:r>
          </w:p>
        </w:tc>
        <w:tc>
          <w:tcPr>
            <w:tcW w:w="1559" w:type="dxa"/>
            <w:tcBorders>
              <w:top w:val="nil"/>
              <w:left w:val="nil"/>
              <w:bottom w:val="single" w:sz="4" w:space="0" w:color="auto"/>
              <w:right w:val="single" w:sz="4" w:space="0" w:color="auto"/>
            </w:tcBorders>
            <w:shd w:val="clear" w:color="auto" w:fill="auto"/>
            <w:noWrap/>
            <w:vAlign w:val="center"/>
            <w:hideMark/>
          </w:tcPr>
          <w:p w14:paraId="69CAB71C"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w:t>
            </w:r>
          </w:p>
        </w:tc>
        <w:tc>
          <w:tcPr>
            <w:tcW w:w="1701" w:type="dxa"/>
            <w:tcBorders>
              <w:top w:val="nil"/>
              <w:left w:val="nil"/>
              <w:bottom w:val="single" w:sz="4" w:space="0" w:color="auto"/>
              <w:right w:val="single" w:sz="4" w:space="0" w:color="auto"/>
            </w:tcBorders>
            <w:shd w:val="clear" w:color="auto" w:fill="auto"/>
            <w:noWrap/>
            <w:vAlign w:val="center"/>
            <w:hideMark/>
          </w:tcPr>
          <w:p w14:paraId="20DF89A3"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0,09</w:t>
            </w:r>
          </w:p>
        </w:tc>
        <w:tc>
          <w:tcPr>
            <w:tcW w:w="1418" w:type="dxa"/>
            <w:tcBorders>
              <w:top w:val="nil"/>
              <w:left w:val="nil"/>
              <w:bottom w:val="single" w:sz="4" w:space="0" w:color="auto"/>
              <w:right w:val="single" w:sz="4" w:space="0" w:color="auto"/>
            </w:tcBorders>
            <w:shd w:val="clear" w:color="auto" w:fill="auto"/>
            <w:noWrap/>
            <w:vAlign w:val="center"/>
            <w:hideMark/>
          </w:tcPr>
          <w:p w14:paraId="3AAFEB3C"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0,09</w:t>
            </w:r>
          </w:p>
        </w:tc>
        <w:tc>
          <w:tcPr>
            <w:tcW w:w="1559" w:type="dxa"/>
            <w:tcBorders>
              <w:top w:val="nil"/>
              <w:left w:val="nil"/>
              <w:bottom w:val="single" w:sz="4" w:space="0" w:color="auto"/>
              <w:right w:val="single" w:sz="4" w:space="0" w:color="auto"/>
            </w:tcBorders>
            <w:shd w:val="clear" w:color="auto" w:fill="auto"/>
            <w:noWrap/>
            <w:vAlign w:val="center"/>
            <w:hideMark/>
          </w:tcPr>
          <w:p w14:paraId="09E03F68" w14:textId="3D55D233" w:rsidR="00741DB8" w:rsidRPr="00EA4B95" w:rsidRDefault="00ED18A5"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9,0</w:t>
            </w:r>
            <w:r w:rsidR="00741DB8" w:rsidRPr="00EA4B95">
              <w:rPr>
                <w:rFonts w:ascii="Arial" w:hAnsi="Arial" w:cs="Arial"/>
                <w:color w:val="000000"/>
                <w:sz w:val="18"/>
                <w:szCs w:val="18"/>
                <w:lang w:val="es-CO" w:eastAsia="es-CO"/>
              </w:rPr>
              <w:t>%</w:t>
            </w:r>
          </w:p>
        </w:tc>
        <w:tc>
          <w:tcPr>
            <w:tcW w:w="1843" w:type="dxa"/>
            <w:tcBorders>
              <w:top w:val="nil"/>
              <w:left w:val="nil"/>
              <w:bottom w:val="single" w:sz="4" w:space="0" w:color="auto"/>
              <w:right w:val="single" w:sz="4" w:space="0" w:color="auto"/>
            </w:tcBorders>
            <w:shd w:val="clear" w:color="000000" w:fill="E2EFDA"/>
            <w:vAlign w:val="center"/>
            <w:hideMark/>
          </w:tcPr>
          <w:p w14:paraId="7AED2DC1" w14:textId="76780075" w:rsidR="00741DB8" w:rsidRPr="00EA4B95" w:rsidRDefault="00741DB8" w:rsidP="008A3F82">
            <w:pPr>
              <w:rPr>
                <w:rFonts w:ascii="Arial" w:hAnsi="Arial" w:cs="Arial"/>
                <w:sz w:val="18"/>
                <w:szCs w:val="18"/>
                <w:lang w:val="es-CO" w:eastAsia="es-CO"/>
              </w:rPr>
            </w:pPr>
            <w:r w:rsidRPr="00EA4B95">
              <w:rPr>
                <w:rFonts w:ascii="Arial" w:hAnsi="Arial" w:cs="Arial"/>
                <w:sz w:val="18"/>
                <w:szCs w:val="18"/>
                <w:lang w:val="es-CO" w:eastAsia="es-CO"/>
              </w:rPr>
              <w:t>La ejecución física (0,09 de avance) es homogénea con la programación  establecida para el 1er trimestre de 2021  (0,09 de avance)</w:t>
            </w:r>
          </w:p>
        </w:tc>
      </w:tr>
      <w:tr w:rsidR="00741DB8" w:rsidRPr="00EA4B95" w14:paraId="614F011A" w14:textId="77777777" w:rsidTr="008A3F82">
        <w:trPr>
          <w:trHeight w:val="12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774CA8" w14:textId="266A84E0" w:rsidR="00741DB8" w:rsidRPr="00EA4B95" w:rsidRDefault="00741DB8"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Implementar 50 funcionalidades en Cinco (5) de los sistemas de información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w:t>
            </w:r>
          </w:p>
        </w:tc>
        <w:tc>
          <w:tcPr>
            <w:tcW w:w="1559" w:type="dxa"/>
            <w:tcBorders>
              <w:top w:val="nil"/>
              <w:left w:val="nil"/>
              <w:bottom w:val="single" w:sz="4" w:space="0" w:color="auto"/>
              <w:right w:val="single" w:sz="4" w:space="0" w:color="auto"/>
            </w:tcBorders>
            <w:shd w:val="clear" w:color="auto" w:fill="auto"/>
            <w:noWrap/>
            <w:vAlign w:val="center"/>
            <w:hideMark/>
          </w:tcPr>
          <w:p w14:paraId="5BC4ACC2"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13,5</w:t>
            </w:r>
          </w:p>
        </w:tc>
        <w:tc>
          <w:tcPr>
            <w:tcW w:w="1701" w:type="dxa"/>
            <w:tcBorders>
              <w:top w:val="nil"/>
              <w:left w:val="nil"/>
              <w:bottom w:val="single" w:sz="4" w:space="0" w:color="auto"/>
              <w:right w:val="single" w:sz="4" w:space="0" w:color="auto"/>
            </w:tcBorders>
            <w:shd w:val="clear" w:color="auto" w:fill="auto"/>
            <w:noWrap/>
            <w:vAlign w:val="center"/>
            <w:hideMark/>
          </w:tcPr>
          <w:p w14:paraId="2324859D"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2,9</w:t>
            </w:r>
          </w:p>
        </w:tc>
        <w:tc>
          <w:tcPr>
            <w:tcW w:w="1418" w:type="dxa"/>
            <w:tcBorders>
              <w:top w:val="nil"/>
              <w:left w:val="nil"/>
              <w:bottom w:val="single" w:sz="4" w:space="0" w:color="auto"/>
              <w:right w:val="single" w:sz="4" w:space="0" w:color="auto"/>
            </w:tcBorders>
            <w:shd w:val="clear" w:color="auto" w:fill="auto"/>
            <w:noWrap/>
            <w:vAlign w:val="center"/>
            <w:hideMark/>
          </w:tcPr>
          <w:p w14:paraId="4B26AA88" w14:textId="77777777"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w:t>
            </w:r>
          </w:p>
        </w:tc>
        <w:tc>
          <w:tcPr>
            <w:tcW w:w="1559" w:type="dxa"/>
            <w:tcBorders>
              <w:top w:val="nil"/>
              <w:left w:val="nil"/>
              <w:bottom w:val="single" w:sz="4" w:space="0" w:color="auto"/>
              <w:right w:val="single" w:sz="4" w:space="0" w:color="auto"/>
            </w:tcBorders>
            <w:shd w:val="clear" w:color="auto" w:fill="auto"/>
            <w:noWrap/>
            <w:vAlign w:val="center"/>
            <w:hideMark/>
          </w:tcPr>
          <w:p w14:paraId="2568FCB9" w14:textId="2734DA22" w:rsidR="00741DB8" w:rsidRPr="00EA4B95" w:rsidRDefault="00741DB8"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22,2%</w:t>
            </w:r>
          </w:p>
        </w:tc>
        <w:tc>
          <w:tcPr>
            <w:tcW w:w="1843" w:type="dxa"/>
            <w:tcBorders>
              <w:top w:val="nil"/>
              <w:left w:val="nil"/>
              <w:bottom w:val="single" w:sz="4" w:space="0" w:color="auto"/>
              <w:right w:val="single" w:sz="4" w:space="0" w:color="auto"/>
            </w:tcBorders>
            <w:shd w:val="clear" w:color="000000" w:fill="E2EFDA"/>
            <w:vAlign w:val="center"/>
            <w:hideMark/>
          </w:tcPr>
          <w:p w14:paraId="5EF5EBFB" w14:textId="249FCB30" w:rsidR="00741DB8" w:rsidRPr="00EA4B95" w:rsidRDefault="00741DB8" w:rsidP="008A3F82">
            <w:pPr>
              <w:rPr>
                <w:rFonts w:ascii="Arial" w:hAnsi="Arial" w:cs="Arial"/>
                <w:sz w:val="18"/>
                <w:szCs w:val="18"/>
                <w:lang w:val="es-CO" w:eastAsia="es-CO"/>
              </w:rPr>
            </w:pPr>
            <w:r w:rsidRPr="00EA4B95">
              <w:rPr>
                <w:rFonts w:ascii="Arial" w:hAnsi="Arial" w:cs="Arial"/>
                <w:sz w:val="18"/>
                <w:szCs w:val="18"/>
                <w:lang w:val="es-CO" w:eastAsia="es-CO"/>
              </w:rPr>
              <w:t xml:space="preserve">La ejecución física (3 de avance) es homogénea con la </w:t>
            </w:r>
            <w:r w:rsidR="003C39D1" w:rsidRPr="00EA4B95">
              <w:rPr>
                <w:rFonts w:ascii="Arial" w:hAnsi="Arial" w:cs="Arial"/>
                <w:sz w:val="18"/>
                <w:szCs w:val="18"/>
                <w:lang w:val="es-CO" w:eastAsia="es-CO"/>
              </w:rPr>
              <w:t>programación establecida</w:t>
            </w:r>
            <w:r w:rsidR="00FB52D9" w:rsidRPr="00EA4B95">
              <w:rPr>
                <w:rFonts w:ascii="Arial" w:hAnsi="Arial" w:cs="Arial"/>
                <w:sz w:val="18"/>
                <w:szCs w:val="18"/>
                <w:lang w:val="es-CO" w:eastAsia="es-CO"/>
              </w:rPr>
              <w:t xml:space="preserve"> para el 1er trimestre de 2021 </w:t>
            </w:r>
            <w:r w:rsidRPr="00EA4B95">
              <w:rPr>
                <w:rFonts w:ascii="Arial" w:hAnsi="Arial" w:cs="Arial"/>
                <w:sz w:val="18"/>
                <w:szCs w:val="18"/>
                <w:lang w:val="es-CO" w:eastAsia="es-CO"/>
              </w:rPr>
              <w:t>(2,9 de avance)</w:t>
            </w:r>
            <w:r w:rsidR="006A18AA" w:rsidRPr="00EA4B95">
              <w:rPr>
                <w:rFonts w:ascii="Arial" w:hAnsi="Arial" w:cs="Arial"/>
                <w:sz w:val="18"/>
                <w:szCs w:val="18"/>
                <w:lang w:val="es-CO" w:eastAsia="es-CO"/>
              </w:rPr>
              <w:t>.</w:t>
            </w:r>
          </w:p>
          <w:p w14:paraId="05412452" w14:textId="24D83F7D" w:rsidR="006A18AA" w:rsidRPr="00EA4B95" w:rsidRDefault="006A18AA" w:rsidP="008A3F82">
            <w:pPr>
              <w:rPr>
                <w:rFonts w:ascii="Arial" w:hAnsi="Arial" w:cs="Arial"/>
                <w:sz w:val="18"/>
                <w:szCs w:val="18"/>
                <w:lang w:val="es-CO" w:eastAsia="es-CO"/>
              </w:rPr>
            </w:pPr>
          </w:p>
          <w:p w14:paraId="47B40C77" w14:textId="08DF8CFA" w:rsidR="00CB41CC" w:rsidRPr="00EA4B95" w:rsidRDefault="00381927" w:rsidP="008A3F82">
            <w:pPr>
              <w:rPr>
                <w:rFonts w:ascii="Arial" w:hAnsi="Arial" w:cs="Arial"/>
                <w:sz w:val="18"/>
                <w:szCs w:val="18"/>
                <w:lang w:val="es-CO" w:eastAsia="es-CO"/>
              </w:rPr>
            </w:pPr>
            <w:r w:rsidRPr="00EA4B95">
              <w:rPr>
                <w:rFonts w:ascii="Arial" w:hAnsi="Arial" w:cs="Arial"/>
                <w:color w:val="FF0000"/>
                <w:sz w:val="18"/>
                <w:szCs w:val="18"/>
                <w:lang w:val="es-CO" w:eastAsia="es-CO"/>
              </w:rPr>
              <w:t>N</w:t>
            </w:r>
            <w:r w:rsidR="006A18AA" w:rsidRPr="00EA4B95">
              <w:rPr>
                <w:rFonts w:ascii="Arial" w:hAnsi="Arial" w:cs="Arial"/>
                <w:color w:val="FF0000"/>
                <w:sz w:val="18"/>
                <w:szCs w:val="18"/>
                <w:lang w:val="es-CO" w:eastAsia="es-CO"/>
              </w:rPr>
              <w:t xml:space="preserve">o se identificaron las 50 funcionalidades </w:t>
            </w:r>
            <w:r w:rsidR="00AF6941" w:rsidRPr="00EA4B95">
              <w:rPr>
                <w:rFonts w:ascii="Arial" w:hAnsi="Arial" w:cs="Arial"/>
                <w:color w:val="FF0000"/>
                <w:sz w:val="18"/>
                <w:szCs w:val="18"/>
                <w:lang w:val="es-CO" w:eastAsia="es-CO"/>
              </w:rPr>
              <w:t xml:space="preserve">a ejecutar </w:t>
            </w:r>
            <w:r w:rsidR="006A18AA" w:rsidRPr="00EA4B95">
              <w:rPr>
                <w:rFonts w:ascii="Arial" w:hAnsi="Arial" w:cs="Arial"/>
                <w:color w:val="FF0000"/>
                <w:sz w:val="18"/>
                <w:szCs w:val="18"/>
                <w:lang w:val="es-CO" w:eastAsia="es-CO"/>
              </w:rPr>
              <w:t>ni los 5 sistemas de información en las que serán implementadas</w:t>
            </w:r>
            <w:r w:rsidR="007F0DF3" w:rsidRPr="00EA4B95">
              <w:rPr>
                <w:rFonts w:ascii="Arial" w:hAnsi="Arial" w:cs="Arial"/>
                <w:color w:val="FF0000"/>
                <w:sz w:val="18"/>
                <w:szCs w:val="18"/>
                <w:lang w:val="es-CO" w:eastAsia="es-CO"/>
              </w:rPr>
              <w:t xml:space="preserve"> lo que dificulta confirmar si se cumplió o no la meta.</w:t>
            </w:r>
          </w:p>
        </w:tc>
      </w:tr>
    </w:tbl>
    <w:p w14:paraId="39BF1EE6" w14:textId="1393F411" w:rsidR="001C571D" w:rsidRPr="00EA4B95" w:rsidRDefault="001C571D" w:rsidP="008A3F82">
      <w:pP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2E06E228" w14:textId="77777777" w:rsidR="00635137" w:rsidRPr="00EA4B95" w:rsidRDefault="00635137" w:rsidP="008A3F82">
      <w:pPr>
        <w:rPr>
          <w:rFonts w:ascii="Arial" w:hAnsi="Arial" w:cs="Arial"/>
          <w:sz w:val="22"/>
          <w:szCs w:val="22"/>
          <w:lang w:val="es-ES" w:eastAsia="es-ES_tradnl"/>
        </w:rPr>
      </w:pPr>
    </w:p>
    <w:p w14:paraId="0503E10D" w14:textId="3C999F23" w:rsidR="00741DB8" w:rsidRPr="00EA4B95" w:rsidRDefault="00741DB8"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lastRenderedPageBreak/>
        <w:t xml:space="preserve">Las metas producto </w:t>
      </w:r>
      <w:r w:rsidR="000D3362" w:rsidRPr="00EA4B95">
        <w:rPr>
          <w:rFonts w:ascii="Arial" w:hAnsi="Arial" w:cs="Arial"/>
          <w:sz w:val="22"/>
          <w:szCs w:val="22"/>
          <w:lang w:val="es-ES" w:eastAsia="es-ES_tradnl"/>
        </w:rPr>
        <w:t>del proyecto</w:t>
      </w:r>
      <w:r w:rsidR="000D3362" w:rsidRPr="00EA4B95">
        <w:rPr>
          <w:rFonts w:ascii="Arial" w:hAnsi="Arial" w:cs="Arial"/>
          <w:i/>
          <w:sz w:val="22"/>
          <w:szCs w:val="22"/>
          <w:lang w:val="es-ES" w:eastAsia="es-ES_tradnl"/>
        </w:rPr>
        <w:t xml:space="preserve"> </w:t>
      </w:r>
      <w:r w:rsidRPr="00EA4B95">
        <w:rPr>
          <w:rFonts w:ascii="Arial" w:hAnsi="Arial" w:cs="Arial"/>
          <w:sz w:val="22"/>
          <w:szCs w:val="22"/>
          <w:lang w:val="es-ES" w:eastAsia="es-ES_tradnl"/>
        </w:rPr>
        <w:t>no generan observaciones porque su ejecución es acorde a la programación proyectada para el primer trimestre de 2021.</w:t>
      </w:r>
    </w:p>
    <w:p w14:paraId="00DD5A49" w14:textId="77777777" w:rsidR="00741DB8" w:rsidRPr="00EA4B95" w:rsidRDefault="00741DB8" w:rsidP="008A3F82">
      <w:pPr>
        <w:ind w:left="360"/>
        <w:rPr>
          <w:rFonts w:ascii="Arial" w:hAnsi="Arial" w:cs="Arial"/>
          <w:sz w:val="22"/>
          <w:szCs w:val="22"/>
          <w:lang w:val="es-ES" w:eastAsia="es-ES_tradnl"/>
        </w:rPr>
      </w:pPr>
    </w:p>
    <w:p w14:paraId="46DD5C97" w14:textId="5CBC45E0" w:rsidR="00741DB8" w:rsidRPr="00EA4B95" w:rsidRDefault="00741DB8" w:rsidP="008A3F82">
      <w:pPr>
        <w:ind w:left="360"/>
        <w:rPr>
          <w:rFonts w:ascii="Arial" w:hAnsi="Arial" w:cs="Arial"/>
          <w:sz w:val="22"/>
          <w:szCs w:val="22"/>
          <w:lang w:val="es-ES" w:eastAsia="es-ES_tradnl"/>
        </w:rPr>
      </w:pPr>
      <w:r w:rsidRPr="00EA4B95">
        <w:rPr>
          <w:rFonts w:ascii="Arial" w:hAnsi="Arial" w:cs="Arial"/>
          <w:sz w:val="22"/>
          <w:szCs w:val="22"/>
          <w:lang w:val="es-ES" w:eastAsia="es-ES_tradnl"/>
        </w:rPr>
        <w:t>OAP comunicó en su informe de metas con memorando 20211500056403 del 30 de abril de 2021</w:t>
      </w:r>
      <w:r w:rsidR="00E31E16"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los siguientes avances para cada meta producto:</w:t>
      </w:r>
    </w:p>
    <w:p w14:paraId="3ACDA92C" w14:textId="0C783C6B" w:rsidR="00741DB8" w:rsidRPr="00EA4B95" w:rsidRDefault="00741DB8" w:rsidP="008A3F82">
      <w:pPr>
        <w:pStyle w:val="Prrafodelista"/>
        <w:rPr>
          <w:rFonts w:ascii="Arial" w:hAnsi="Arial" w:cs="Arial"/>
          <w:sz w:val="22"/>
          <w:szCs w:val="22"/>
          <w:lang w:val="es-ES" w:eastAsia="es-ES_tradnl"/>
        </w:rPr>
      </w:pPr>
    </w:p>
    <w:p w14:paraId="7BB2819A" w14:textId="7C289456" w:rsidR="000D3362" w:rsidRPr="00EA4B95" w:rsidRDefault="000D3362" w:rsidP="008A3F82">
      <w:pPr>
        <w:pStyle w:val="Prrafodelista"/>
        <w:ind w:left="360"/>
        <w:rPr>
          <w:rFonts w:ascii="Arial" w:hAnsi="Arial" w:cs="Arial"/>
          <w:i/>
          <w:lang w:val="es-ES" w:eastAsia="es-ES_tradnl"/>
        </w:rPr>
      </w:pPr>
      <w:r w:rsidRPr="00EA4B95">
        <w:rPr>
          <w:rFonts w:ascii="Arial" w:hAnsi="Arial" w:cs="Arial"/>
          <w:u w:val="single"/>
          <w:lang w:val="es-ES" w:eastAsia="es-ES_tradnl"/>
        </w:rPr>
        <w:t>Aumentar en 50 puntos porcentuales el nivel de modernización de la</w:t>
      </w:r>
      <w:r w:rsidR="00FB59ED" w:rsidRPr="00EA4B95">
        <w:rPr>
          <w:rFonts w:ascii="Arial" w:hAnsi="Arial" w:cs="Arial"/>
          <w:u w:val="single"/>
          <w:lang w:val="es-ES" w:eastAsia="es-ES_tradnl"/>
        </w:rPr>
        <w:t xml:space="preserve"> </w:t>
      </w:r>
      <w:r w:rsidRPr="00EA4B95">
        <w:rPr>
          <w:rFonts w:ascii="Arial" w:hAnsi="Arial" w:cs="Arial"/>
          <w:u w:val="single"/>
          <w:lang w:val="es-ES" w:eastAsia="es-ES_tradnl"/>
        </w:rPr>
        <w:t xml:space="preserve">infraestructura tecnológica de la </w:t>
      </w:r>
      <w:r w:rsidR="008468B2" w:rsidRPr="00EA4B95">
        <w:rPr>
          <w:rFonts w:ascii="Arial" w:hAnsi="Arial" w:cs="Arial"/>
          <w:u w:val="single"/>
          <w:lang w:val="es-ES" w:eastAsia="es-ES_tradnl"/>
        </w:rPr>
        <w:t>UAERMV</w:t>
      </w:r>
      <w:r w:rsidR="00FB59ED" w:rsidRPr="00EA4B95">
        <w:rPr>
          <w:rFonts w:ascii="Arial" w:hAnsi="Arial" w:cs="Arial"/>
          <w:u w:val="single"/>
          <w:lang w:val="es-ES" w:eastAsia="es-ES_tradnl"/>
        </w:rPr>
        <w:t>:</w:t>
      </w:r>
      <w:r w:rsidR="00FB59ED" w:rsidRPr="00EA4B95">
        <w:rPr>
          <w:rFonts w:ascii="Arial" w:hAnsi="Arial" w:cs="Arial"/>
          <w:lang w:val="es-ES" w:eastAsia="es-ES_tradnl"/>
        </w:rPr>
        <w:t xml:space="preserve"> </w:t>
      </w:r>
      <w:r w:rsidR="00FB59ED" w:rsidRPr="00EA4B95">
        <w:rPr>
          <w:rFonts w:ascii="Arial" w:hAnsi="Arial" w:cs="Arial"/>
          <w:i/>
          <w:lang w:val="es-ES" w:eastAsia="es-ES_tradnl"/>
        </w:rPr>
        <w:t>“Contratación del soporte y actualización del software de la plataforma geográfica y se da inicio al proceso contractual para la adquisición de las licencias de Enterprise Architect, adquisición de una herramienta de backups para los servicios del correo electrónico y OneDrive y adquisición de elementos de infraestructura para la implementación de las políticas de seguridad</w:t>
      </w:r>
      <w:r w:rsidR="00E31E16" w:rsidRPr="00EA4B95">
        <w:rPr>
          <w:rFonts w:ascii="Arial" w:hAnsi="Arial" w:cs="Arial"/>
          <w:i/>
          <w:lang w:val="es-ES" w:eastAsia="es-ES_tradnl"/>
        </w:rPr>
        <w:t xml:space="preserve"> y privacidad de la información”</w:t>
      </w:r>
      <w:r w:rsidR="00FB59ED" w:rsidRPr="00EA4B95">
        <w:rPr>
          <w:rFonts w:ascii="Arial" w:hAnsi="Arial" w:cs="Arial"/>
          <w:lang w:val="es-ES" w:eastAsia="es-ES_tradnl"/>
        </w:rPr>
        <w:t>.</w:t>
      </w:r>
      <w:r w:rsidR="008A24FF" w:rsidRPr="00EA4B95">
        <w:rPr>
          <w:rFonts w:ascii="Arial" w:hAnsi="Arial" w:cs="Arial"/>
          <w:lang w:val="es-ES" w:eastAsia="es-ES_tradnl"/>
        </w:rPr>
        <w:t xml:space="preserve"> </w:t>
      </w:r>
    </w:p>
    <w:p w14:paraId="523DE819" w14:textId="0379FD42" w:rsidR="000D3362" w:rsidRPr="00EA4B95" w:rsidRDefault="000D3362" w:rsidP="008A3F82">
      <w:pPr>
        <w:pStyle w:val="Prrafodelista"/>
        <w:ind w:left="360"/>
        <w:rPr>
          <w:rFonts w:ascii="Arial" w:hAnsi="Arial" w:cs="Arial"/>
          <w:lang w:val="es-ES" w:eastAsia="es-ES_tradnl"/>
        </w:rPr>
      </w:pPr>
    </w:p>
    <w:p w14:paraId="79F5852B" w14:textId="2B9A5EFA" w:rsidR="00FB59ED" w:rsidRPr="00EA4B95" w:rsidRDefault="00FB59ED" w:rsidP="008A3F82">
      <w:pPr>
        <w:pStyle w:val="Prrafodelista"/>
        <w:ind w:left="360"/>
        <w:rPr>
          <w:rFonts w:ascii="Arial" w:hAnsi="Arial" w:cs="Arial"/>
          <w:lang w:val="es-ES" w:eastAsia="es-ES_tradnl"/>
        </w:rPr>
      </w:pPr>
      <w:r w:rsidRPr="00EA4B95">
        <w:rPr>
          <w:rFonts w:ascii="Arial" w:hAnsi="Arial" w:cs="Arial"/>
          <w:u w:val="single"/>
          <w:lang w:val="es-ES" w:eastAsia="es-ES_tradnl"/>
        </w:rPr>
        <w:t xml:space="preserve">Realizar 4 actualizaciones del Plan Estratégico de Tecnologías de la Información - PETI de la </w:t>
      </w:r>
      <w:r w:rsidR="008468B2" w:rsidRPr="00EA4B95">
        <w:rPr>
          <w:rFonts w:ascii="Arial" w:hAnsi="Arial" w:cs="Arial"/>
          <w:u w:val="single"/>
          <w:lang w:val="es-ES" w:eastAsia="es-ES_tradnl"/>
        </w:rPr>
        <w:t>UAERMV</w:t>
      </w:r>
      <w:r w:rsidRPr="00EA4B95">
        <w:rPr>
          <w:rFonts w:ascii="Arial" w:hAnsi="Arial" w:cs="Arial"/>
          <w:u w:val="single"/>
          <w:lang w:val="es-ES" w:eastAsia="es-ES_tradnl"/>
        </w:rPr>
        <w:t>:</w:t>
      </w:r>
      <w:r w:rsidRPr="00EA4B95">
        <w:rPr>
          <w:rFonts w:ascii="Arial" w:hAnsi="Arial" w:cs="Arial"/>
          <w:lang w:val="es-ES" w:eastAsia="es-ES_tradnl"/>
        </w:rPr>
        <w:t xml:space="preserve"> </w:t>
      </w:r>
      <w:r w:rsidRPr="00EA4B95">
        <w:rPr>
          <w:rFonts w:ascii="Arial" w:hAnsi="Arial" w:cs="Arial"/>
          <w:i/>
          <w:lang w:val="es-ES" w:eastAsia="es-ES_tradnl"/>
        </w:rPr>
        <w:t>“Durante el primer trimestre se desarrollaron los avances previstos para los dieciocho (18) proyectos (…) Con base en lo anterior el Plan Estratégico de Tecnologías de Información – PETI queda con un cumplimiento de actividades del 100% y avance total del Plan del 24.53%”</w:t>
      </w:r>
      <w:r w:rsidRPr="00EA4B95">
        <w:rPr>
          <w:rFonts w:ascii="Arial" w:hAnsi="Arial" w:cs="Arial"/>
          <w:lang w:val="es-ES" w:eastAsia="es-ES_tradnl"/>
        </w:rPr>
        <w:t>.</w:t>
      </w:r>
    </w:p>
    <w:p w14:paraId="09D268E0" w14:textId="77435C78" w:rsidR="00FB59ED" w:rsidRPr="00EA4B95" w:rsidRDefault="00FB59ED" w:rsidP="008A3F82">
      <w:pPr>
        <w:pStyle w:val="Prrafodelista"/>
        <w:ind w:left="360"/>
        <w:rPr>
          <w:rFonts w:ascii="Arial" w:hAnsi="Arial" w:cs="Arial"/>
          <w:lang w:val="es-ES" w:eastAsia="es-ES_tradnl"/>
        </w:rPr>
      </w:pPr>
    </w:p>
    <w:p w14:paraId="6E3F59DB" w14:textId="2BD95F75" w:rsidR="00FB59ED" w:rsidRPr="00EA4B95" w:rsidRDefault="00FB59ED" w:rsidP="008A3F82">
      <w:pPr>
        <w:pStyle w:val="Prrafodelista"/>
        <w:ind w:left="360"/>
        <w:rPr>
          <w:rFonts w:ascii="Arial" w:hAnsi="Arial" w:cs="Arial"/>
          <w:lang w:val="es-ES" w:eastAsia="es-ES_tradnl"/>
        </w:rPr>
      </w:pPr>
      <w:r w:rsidRPr="00EA4B95">
        <w:rPr>
          <w:rFonts w:ascii="Arial" w:hAnsi="Arial" w:cs="Arial"/>
          <w:u w:val="single"/>
          <w:lang w:val="es-ES" w:eastAsia="es-ES_tradnl"/>
        </w:rPr>
        <w:t xml:space="preserve">Implementar 50 funcionalidades en Cinco (5) de los sistemas de información de la </w:t>
      </w:r>
      <w:r w:rsidR="008468B2" w:rsidRPr="00EA4B95">
        <w:rPr>
          <w:rFonts w:ascii="Arial" w:hAnsi="Arial" w:cs="Arial"/>
          <w:u w:val="single"/>
          <w:lang w:val="es-ES" w:eastAsia="es-ES_tradnl"/>
        </w:rPr>
        <w:t>UAERMV</w:t>
      </w:r>
      <w:r w:rsidRPr="00EA4B95">
        <w:rPr>
          <w:rFonts w:ascii="Arial" w:hAnsi="Arial" w:cs="Arial"/>
          <w:lang w:val="es-ES" w:eastAsia="es-ES_tradnl"/>
        </w:rPr>
        <w:t>:</w:t>
      </w:r>
      <w:r w:rsidRPr="00EA4B95">
        <w:rPr>
          <w:rFonts w:ascii="Arial" w:hAnsi="Arial" w:cs="Arial"/>
        </w:rPr>
        <w:t xml:space="preserve"> </w:t>
      </w:r>
      <w:r w:rsidR="00CF66DD" w:rsidRPr="00EA4B95">
        <w:rPr>
          <w:rFonts w:ascii="Arial" w:hAnsi="Arial" w:cs="Arial"/>
          <w:lang w:val="es-ES" w:eastAsia="es-ES_tradnl"/>
        </w:rPr>
        <w:t>de acuerdo con lo reportado por OAP,</w:t>
      </w:r>
      <w:r w:rsidR="00CF66DD" w:rsidRPr="00EA4B95">
        <w:rPr>
          <w:rFonts w:ascii="Arial" w:hAnsi="Arial" w:cs="Arial"/>
        </w:rPr>
        <w:t xml:space="preserve"> </w:t>
      </w:r>
      <w:r w:rsidRPr="00EA4B95">
        <w:rPr>
          <w:rFonts w:ascii="Arial" w:hAnsi="Arial" w:cs="Arial"/>
          <w:lang w:val="es-ES" w:eastAsia="es-ES_tradnl"/>
        </w:rPr>
        <w:t xml:space="preserve">se </w:t>
      </w:r>
      <w:r w:rsidR="00CF66DD" w:rsidRPr="00EA4B95">
        <w:rPr>
          <w:rFonts w:ascii="Arial" w:hAnsi="Arial" w:cs="Arial"/>
          <w:lang w:val="es-ES" w:eastAsia="es-ES_tradnl"/>
        </w:rPr>
        <w:t xml:space="preserve">desarrollaron actividades </w:t>
      </w:r>
      <w:r w:rsidRPr="00EA4B95">
        <w:rPr>
          <w:rFonts w:ascii="Arial" w:hAnsi="Arial" w:cs="Arial"/>
          <w:lang w:val="es-ES" w:eastAsia="es-ES_tradnl"/>
        </w:rPr>
        <w:t>en el sistema SIGMA del nuevo modelo de priorización</w:t>
      </w:r>
      <w:r w:rsidR="00CF66DD" w:rsidRPr="00EA4B95">
        <w:rPr>
          <w:rFonts w:ascii="Arial" w:hAnsi="Arial" w:cs="Arial"/>
          <w:lang w:val="es-ES" w:eastAsia="es-ES_tradnl"/>
        </w:rPr>
        <w:t>, así:  Implementación de módulo de prediseño, módulo de diseño y módulo de apliques y aforos.</w:t>
      </w:r>
    </w:p>
    <w:p w14:paraId="7DD396D9" w14:textId="77777777" w:rsidR="00A41FBF" w:rsidRPr="00EA4B95" w:rsidRDefault="00A41FBF" w:rsidP="008A3F82">
      <w:pPr>
        <w:pStyle w:val="Prrafodelista"/>
        <w:rPr>
          <w:rFonts w:ascii="Arial" w:hAnsi="Arial" w:cs="Arial"/>
          <w:sz w:val="22"/>
          <w:szCs w:val="22"/>
          <w:lang w:val="es-ES" w:eastAsia="es-ES_tradnl"/>
        </w:rPr>
      </w:pPr>
    </w:p>
    <w:p w14:paraId="20221A50" w14:textId="19025372" w:rsidR="00CF66DD" w:rsidRPr="00EA4B95" w:rsidRDefault="00CF66DD" w:rsidP="00635137">
      <w:pPr>
        <w:rPr>
          <w:rFonts w:ascii="Arial" w:hAnsi="Arial" w:cs="Arial"/>
          <w:b/>
          <w:sz w:val="22"/>
          <w:szCs w:val="22"/>
          <w:lang w:val="es-ES" w:eastAsia="es-ES_tradnl"/>
        </w:rPr>
      </w:pPr>
      <w:r w:rsidRPr="00EA4B95">
        <w:rPr>
          <w:rFonts w:ascii="Arial" w:hAnsi="Arial" w:cs="Arial"/>
          <w:b/>
          <w:sz w:val="22"/>
          <w:szCs w:val="22"/>
          <w:lang w:val="es-ES" w:eastAsia="es-ES_tradnl"/>
        </w:rPr>
        <w:t xml:space="preserve">No </w:t>
      </w:r>
      <w:r w:rsidR="008645F8" w:rsidRPr="00EA4B95">
        <w:rPr>
          <w:rFonts w:ascii="Arial" w:hAnsi="Arial" w:cs="Arial"/>
          <w:b/>
          <w:sz w:val="22"/>
          <w:szCs w:val="22"/>
          <w:lang w:val="es-ES" w:eastAsia="es-ES_tradnl"/>
        </w:rPr>
        <w:t>obstante,</w:t>
      </w:r>
      <w:r w:rsidRPr="00EA4B95">
        <w:rPr>
          <w:rFonts w:ascii="Arial" w:hAnsi="Arial" w:cs="Arial"/>
          <w:b/>
          <w:sz w:val="22"/>
          <w:szCs w:val="22"/>
          <w:lang w:val="es-ES" w:eastAsia="es-ES_tradnl"/>
        </w:rPr>
        <w:t xml:space="preserve"> a lo anterior, </w:t>
      </w:r>
      <w:r w:rsidR="00D31464" w:rsidRPr="00EA4B95">
        <w:rPr>
          <w:rFonts w:ascii="Arial" w:hAnsi="Arial" w:cs="Arial"/>
          <w:b/>
          <w:sz w:val="22"/>
          <w:szCs w:val="22"/>
          <w:lang w:val="es-ES" w:eastAsia="es-ES_tradnl"/>
        </w:rPr>
        <w:t>s</w:t>
      </w:r>
      <w:r w:rsidRPr="00EA4B95">
        <w:rPr>
          <w:rFonts w:ascii="Arial" w:hAnsi="Arial" w:cs="Arial"/>
          <w:b/>
          <w:sz w:val="22"/>
          <w:szCs w:val="22"/>
          <w:lang w:val="es-ES" w:eastAsia="es-ES_tradnl"/>
        </w:rPr>
        <w:t>i bien es cierto, la meta</w:t>
      </w:r>
      <w:r w:rsidR="00E31E16" w:rsidRPr="00EA4B95">
        <w:rPr>
          <w:rFonts w:ascii="Arial" w:hAnsi="Arial" w:cs="Arial"/>
          <w:b/>
          <w:sz w:val="22"/>
          <w:szCs w:val="22"/>
          <w:lang w:val="es-ES" w:eastAsia="es-ES_tradnl"/>
        </w:rPr>
        <w:t xml:space="preserve"> producto</w:t>
      </w:r>
      <w:r w:rsidRPr="00EA4B95">
        <w:rPr>
          <w:rFonts w:ascii="Arial" w:hAnsi="Arial" w:cs="Arial"/>
          <w:b/>
          <w:sz w:val="22"/>
          <w:szCs w:val="22"/>
          <w:lang w:val="es-ES" w:eastAsia="es-ES_tradnl"/>
        </w:rPr>
        <w:t xml:space="preserve"> define 50 funcionalidades en 5 sistemas no es posible identificar cu</w:t>
      </w:r>
      <w:r w:rsidR="00A1361A" w:rsidRPr="00EA4B95">
        <w:rPr>
          <w:rFonts w:ascii="Arial" w:hAnsi="Arial" w:cs="Arial"/>
          <w:b/>
          <w:sz w:val="22"/>
          <w:szCs w:val="22"/>
          <w:lang w:val="es-ES" w:eastAsia="es-ES_tradnl"/>
        </w:rPr>
        <w:t>á</w:t>
      </w:r>
      <w:r w:rsidRPr="00EA4B95">
        <w:rPr>
          <w:rFonts w:ascii="Arial" w:hAnsi="Arial" w:cs="Arial"/>
          <w:b/>
          <w:sz w:val="22"/>
          <w:szCs w:val="22"/>
          <w:lang w:val="es-ES" w:eastAsia="es-ES_tradnl"/>
        </w:rPr>
        <w:t>ntas corresponden a cada sistema y los avances en cada uno</w:t>
      </w:r>
      <w:r w:rsidR="00D31464" w:rsidRPr="00EA4B95">
        <w:rPr>
          <w:rFonts w:ascii="Arial" w:hAnsi="Arial" w:cs="Arial"/>
          <w:b/>
          <w:sz w:val="22"/>
          <w:szCs w:val="22"/>
          <w:lang w:val="es-ES" w:eastAsia="es-ES_tradnl"/>
        </w:rPr>
        <w:t>, lo que dificulta confirmar si se cumplió o no la meta</w:t>
      </w:r>
      <w:r w:rsidRPr="00EA4B95">
        <w:rPr>
          <w:rFonts w:ascii="Arial" w:hAnsi="Arial" w:cs="Arial"/>
          <w:b/>
          <w:sz w:val="22"/>
          <w:szCs w:val="22"/>
          <w:lang w:val="es-ES" w:eastAsia="es-ES_tradnl"/>
        </w:rPr>
        <w:t>.</w:t>
      </w:r>
      <w:r w:rsidR="00A1361A" w:rsidRPr="00EA4B95">
        <w:rPr>
          <w:rFonts w:ascii="Arial" w:hAnsi="Arial" w:cs="Arial"/>
          <w:b/>
          <w:sz w:val="22"/>
          <w:szCs w:val="22"/>
          <w:lang w:val="es-ES" w:eastAsia="es-ES_tradnl"/>
        </w:rPr>
        <w:t xml:space="preserve"> </w:t>
      </w:r>
    </w:p>
    <w:p w14:paraId="463FA67D" w14:textId="73D3DAC1" w:rsidR="00A1361A" w:rsidRPr="00EA4B95" w:rsidRDefault="00A1361A" w:rsidP="008A3F82">
      <w:pPr>
        <w:pStyle w:val="Prrafodelista"/>
        <w:ind w:left="708"/>
        <w:rPr>
          <w:rFonts w:ascii="Arial" w:hAnsi="Arial" w:cs="Arial"/>
          <w:b/>
          <w:sz w:val="22"/>
          <w:szCs w:val="22"/>
          <w:lang w:val="es-ES" w:eastAsia="es-ES_tradnl"/>
        </w:rPr>
      </w:pPr>
    </w:p>
    <w:p w14:paraId="373C10A0" w14:textId="1BE61E29" w:rsidR="00D343D3" w:rsidRPr="00EA4B95" w:rsidRDefault="00D343D3" w:rsidP="008A3F82">
      <w:pPr>
        <w:pStyle w:val="Ttulo3"/>
        <w:numPr>
          <w:ilvl w:val="2"/>
          <w:numId w:val="8"/>
        </w:numPr>
        <w:jc w:val="both"/>
        <w:rPr>
          <w:b w:val="0"/>
          <w:sz w:val="22"/>
          <w:szCs w:val="22"/>
          <w:lang w:val="es-ES" w:eastAsia="es-ES_tradnl"/>
        </w:rPr>
      </w:pPr>
      <w:bookmarkStart w:id="27" w:name="_Toc44002510"/>
      <w:bookmarkStart w:id="28" w:name="_Toc78658114"/>
      <w:r w:rsidRPr="00EA4B95">
        <w:rPr>
          <w:sz w:val="22"/>
          <w:szCs w:val="22"/>
          <w:lang w:val="es-ES" w:eastAsia="es-ES_tradnl"/>
        </w:rPr>
        <w:t xml:space="preserve">EJECUCIÓN PRESUPUESTAL QUE REGISTRA CADA PROYECTO DE INVERSIÓN AL </w:t>
      </w:r>
      <w:r w:rsidR="00F96F96" w:rsidRPr="00EA4B95">
        <w:rPr>
          <w:sz w:val="22"/>
          <w:szCs w:val="22"/>
          <w:lang w:val="es-ES" w:eastAsia="es-ES_tradnl"/>
        </w:rPr>
        <w:t>31</w:t>
      </w:r>
      <w:r w:rsidRPr="00EA4B95">
        <w:rPr>
          <w:sz w:val="22"/>
          <w:szCs w:val="22"/>
          <w:lang w:val="es-ES" w:eastAsia="es-ES_tradnl"/>
        </w:rPr>
        <w:t xml:space="preserve"> DE </w:t>
      </w:r>
      <w:r w:rsidR="00F96F96" w:rsidRPr="00EA4B95">
        <w:rPr>
          <w:sz w:val="22"/>
          <w:szCs w:val="22"/>
          <w:lang w:val="es-ES" w:eastAsia="es-ES_tradnl"/>
        </w:rPr>
        <w:t>MARZO</w:t>
      </w:r>
      <w:r w:rsidRPr="00EA4B95">
        <w:rPr>
          <w:sz w:val="22"/>
          <w:szCs w:val="22"/>
          <w:lang w:val="es-ES" w:eastAsia="es-ES_tradnl"/>
        </w:rPr>
        <w:t xml:space="preserve"> DE 202</w:t>
      </w:r>
      <w:bookmarkEnd w:id="27"/>
      <w:r w:rsidR="00F96F96" w:rsidRPr="00EA4B95">
        <w:rPr>
          <w:sz w:val="22"/>
          <w:szCs w:val="22"/>
          <w:lang w:val="es-ES" w:eastAsia="es-ES_tradnl"/>
        </w:rPr>
        <w:t>1</w:t>
      </w:r>
      <w:bookmarkEnd w:id="28"/>
    </w:p>
    <w:p w14:paraId="00747294" w14:textId="6F08A54D" w:rsidR="0039681C" w:rsidRPr="00EA4B95" w:rsidRDefault="0039681C" w:rsidP="008A3F82">
      <w:pPr>
        <w:ind w:left="708" w:hanging="708"/>
        <w:rPr>
          <w:rFonts w:ascii="Arial" w:hAnsi="Arial" w:cs="Arial"/>
          <w:sz w:val="22"/>
          <w:szCs w:val="22"/>
          <w:lang w:val="es-ES" w:eastAsia="es-ES_tradnl"/>
        </w:rPr>
      </w:pPr>
    </w:p>
    <w:p w14:paraId="02282F31" w14:textId="7667F86B" w:rsidR="001379A0" w:rsidRPr="00EA4B95" w:rsidRDefault="001379A0" w:rsidP="008A3F82">
      <w:pPr>
        <w:rPr>
          <w:rFonts w:ascii="Arial" w:hAnsi="Arial" w:cs="Arial"/>
          <w:sz w:val="22"/>
          <w:szCs w:val="22"/>
          <w:lang w:val="es-ES" w:eastAsia="es-ES_tradnl"/>
        </w:rPr>
      </w:pPr>
      <w:r w:rsidRPr="00EA4B95">
        <w:rPr>
          <w:rFonts w:ascii="Arial" w:hAnsi="Arial" w:cs="Arial"/>
          <w:sz w:val="22"/>
          <w:szCs w:val="22"/>
          <w:lang w:val="es-ES" w:eastAsia="es-ES_tradnl"/>
        </w:rPr>
        <w:t>Se presentan las observaciones derivadas de la ejecución presupuestal de acuerdo a los resultados reflejados en el Cuadro 1 de este informe.</w:t>
      </w:r>
    </w:p>
    <w:p w14:paraId="5AA72B50" w14:textId="77777777" w:rsidR="001379A0" w:rsidRPr="00EA4B95" w:rsidRDefault="001379A0" w:rsidP="008A3F82">
      <w:pPr>
        <w:rPr>
          <w:rFonts w:ascii="Arial" w:hAnsi="Arial" w:cs="Arial"/>
          <w:sz w:val="22"/>
          <w:szCs w:val="22"/>
          <w:lang w:val="es-ES" w:eastAsia="es-ES_tradnl"/>
        </w:rPr>
      </w:pPr>
    </w:p>
    <w:p w14:paraId="5A3584F7" w14:textId="534D5C5F" w:rsidR="001379A0" w:rsidRPr="00EA4B95" w:rsidRDefault="001379A0"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Los recursos asignados a la </w:t>
      </w:r>
      <w:r w:rsidR="008468B2" w:rsidRPr="00EA4B95">
        <w:rPr>
          <w:rFonts w:ascii="Arial" w:hAnsi="Arial" w:cs="Arial"/>
          <w:sz w:val="22"/>
          <w:szCs w:val="22"/>
          <w:lang w:val="es-ES" w:eastAsia="es-ES_tradnl"/>
        </w:rPr>
        <w:t>UAERMV</w:t>
      </w:r>
      <w:r w:rsidR="00CF7087"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al corte de </w:t>
      </w:r>
      <w:r w:rsidR="004C25B1" w:rsidRPr="00EA4B95">
        <w:rPr>
          <w:rFonts w:ascii="Arial" w:hAnsi="Arial" w:cs="Arial"/>
          <w:sz w:val="22"/>
          <w:szCs w:val="22"/>
          <w:lang w:val="es-ES" w:eastAsia="es-ES_tradnl"/>
        </w:rPr>
        <w:t>marzo</w:t>
      </w:r>
      <w:r w:rsidRPr="00EA4B95">
        <w:rPr>
          <w:rFonts w:ascii="Arial" w:hAnsi="Arial" w:cs="Arial"/>
          <w:sz w:val="22"/>
          <w:szCs w:val="22"/>
          <w:lang w:val="es-ES" w:eastAsia="es-ES_tradnl"/>
        </w:rPr>
        <w:t xml:space="preserve"> de la vigencia 202</w:t>
      </w:r>
      <w:r w:rsidR="004C25B1"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son $1</w:t>
      </w:r>
      <w:r w:rsidR="004C25B1" w:rsidRPr="00EA4B95">
        <w:rPr>
          <w:rFonts w:ascii="Arial" w:hAnsi="Arial" w:cs="Arial"/>
          <w:sz w:val="22"/>
          <w:szCs w:val="22"/>
          <w:lang w:val="es-ES" w:eastAsia="es-ES_tradnl"/>
        </w:rPr>
        <w:t>63</w:t>
      </w:r>
      <w:r w:rsidRPr="00EA4B95">
        <w:rPr>
          <w:rFonts w:ascii="Arial" w:hAnsi="Arial" w:cs="Arial"/>
          <w:sz w:val="22"/>
          <w:szCs w:val="22"/>
          <w:lang w:val="es-ES" w:eastAsia="es-ES_tradnl"/>
        </w:rPr>
        <w:t>.</w:t>
      </w:r>
      <w:r w:rsidR="004C25B1" w:rsidRPr="00EA4B95">
        <w:rPr>
          <w:rFonts w:ascii="Arial" w:hAnsi="Arial" w:cs="Arial"/>
          <w:sz w:val="22"/>
          <w:szCs w:val="22"/>
          <w:lang w:val="es-ES" w:eastAsia="es-ES_tradnl"/>
        </w:rPr>
        <w:t>886</w:t>
      </w:r>
      <w:r w:rsidRPr="00EA4B95">
        <w:rPr>
          <w:rFonts w:ascii="Arial" w:hAnsi="Arial" w:cs="Arial"/>
          <w:sz w:val="22"/>
          <w:szCs w:val="22"/>
          <w:lang w:val="es-ES" w:eastAsia="es-ES_tradnl"/>
        </w:rPr>
        <w:t xml:space="preserve"> millones de pesos, de los cuales $1</w:t>
      </w:r>
      <w:r w:rsidR="004C25B1" w:rsidRPr="00EA4B95">
        <w:rPr>
          <w:rFonts w:ascii="Arial" w:hAnsi="Arial" w:cs="Arial"/>
          <w:sz w:val="22"/>
          <w:szCs w:val="22"/>
          <w:lang w:val="es-ES" w:eastAsia="es-ES_tradnl"/>
        </w:rPr>
        <w:t>30</w:t>
      </w:r>
      <w:r w:rsidRPr="00EA4B95">
        <w:rPr>
          <w:rFonts w:ascii="Arial" w:hAnsi="Arial" w:cs="Arial"/>
          <w:sz w:val="22"/>
          <w:szCs w:val="22"/>
          <w:lang w:val="es-ES" w:eastAsia="es-ES_tradnl"/>
        </w:rPr>
        <w:t>.</w:t>
      </w:r>
      <w:r w:rsidR="004C25B1" w:rsidRPr="00EA4B95">
        <w:rPr>
          <w:rFonts w:ascii="Arial" w:hAnsi="Arial" w:cs="Arial"/>
          <w:sz w:val="22"/>
          <w:szCs w:val="22"/>
          <w:lang w:val="es-ES" w:eastAsia="es-ES_tradnl"/>
        </w:rPr>
        <w:t>096</w:t>
      </w:r>
      <w:r w:rsidRPr="00EA4B95">
        <w:rPr>
          <w:rFonts w:ascii="Arial" w:hAnsi="Arial" w:cs="Arial"/>
          <w:sz w:val="22"/>
          <w:szCs w:val="22"/>
          <w:lang w:val="es-ES" w:eastAsia="es-ES_tradnl"/>
        </w:rPr>
        <w:t xml:space="preserve"> millones se asignaron a inversión directa y representan el </w:t>
      </w:r>
      <w:r w:rsidR="004C25B1" w:rsidRPr="00EA4B95">
        <w:rPr>
          <w:rFonts w:ascii="Arial" w:hAnsi="Arial" w:cs="Arial"/>
          <w:sz w:val="22"/>
          <w:szCs w:val="22"/>
          <w:lang w:val="es-ES" w:eastAsia="es-ES_tradnl"/>
        </w:rPr>
        <w:t>79</w:t>
      </w:r>
      <w:r w:rsidRPr="00EA4B95">
        <w:rPr>
          <w:rFonts w:ascii="Arial" w:hAnsi="Arial" w:cs="Arial"/>
          <w:sz w:val="22"/>
          <w:szCs w:val="22"/>
          <w:lang w:val="es-ES" w:eastAsia="es-ES_tradnl"/>
        </w:rPr>
        <w:t>,</w:t>
      </w:r>
      <w:r w:rsidR="004C25B1" w:rsidRPr="00EA4B95">
        <w:rPr>
          <w:rFonts w:ascii="Arial" w:hAnsi="Arial" w:cs="Arial"/>
          <w:sz w:val="22"/>
          <w:szCs w:val="22"/>
          <w:lang w:val="es-ES" w:eastAsia="es-ES_tradnl"/>
        </w:rPr>
        <w:t>38</w:t>
      </w:r>
      <w:r w:rsidRPr="00EA4B95">
        <w:rPr>
          <w:rFonts w:ascii="Arial" w:hAnsi="Arial" w:cs="Arial"/>
          <w:sz w:val="22"/>
          <w:szCs w:val="22"/>
          <w:lang w:val="es-ES" w:eastAsia="es-ES_tradnl"/>
        </w:rPr>
        <w:t xml:space="preserve">%; el remanente del </w:t>
      </w:r>
      <w:r w:rsidR="004C25B1" w:rsidRPr="00EA4B95">
        <w:rPr>
          <w:rFonts w:ascii="Arial" w:hAnsi="Arial" w:cs="Arial"/>
          <w:sz w:val="22"/>
          <w:szCs w:val="22"/>
          <w:lang w:val="es-ES" w:eastAsia="es-ES_tradnl"/>
        </w:rPr>
        <w:t>20</w:t>
      </w:r>
      <w:r w:rsidRPr="00EA4B95">
        <w:rPr>
          <w:rFonts w:ascii="Arial" w:hAnsi="Arial" w:cs="Arial"/>
          <w:sz w:val="22"/>
          <w:szCs w:val="22"/>
          <w:lang w:val="es-ES" w:eastAsia="es-ES_tradnl"/>
        </w:rPr>
        <w:t>,</w:t>
      </w:r>
      <w:r w:rsidR="004C25B1" w:rsidRPr="00EA4B95">
        <w:rPr>
          <w:rFonts w:ascii="Arial" w:hAnsi="Arial" w:cs="Arial"/>
          <w:sz w:val="22"/>
          <w:szCs w:val="22"/>
          <w:lang w:val="es-ES" w:eastAsia="es-ES_tradnl"/>
        </w:rPr>
        <w:t>62</w:t>
      </w:r>
      <w:r w:rsidRPr="00EA4B95">
        <w:rPr>
          <w:rFonts w:ascii="Arial" w:hAnsi="Arial" w:cs="Arial"/>
          <w:sz w:val="22"/>
          <w:szCs w:val="22"/>
          <w:lang w:val="es-ES" w:eastAsia="es-ES_tradnl"/>
        </w:rPr>
        <w:t>% equivalente a $</w:t>
      </w:r>
      <w:r w:rsidR="004C25B1" w:rsidRPr="00EA4B95">
        <w:rPr>
          <w:rFonts w:ascii="Arial" w:hAnsi="Arial" w:cs="Arial"/>
          <w:sz w:val="22"/>
          <w:szCs w:val="22"/>
          <w:lang w:val="es-ES" w:eastAsia="es-ES_tradnl"/>
        </w:rPr>
        <w:t>29</w:t>
      </w:r>
      <w:r w:rsidRPr="00EA4B95">
        <w:rPr>
          <w:rFonts w:ascii="Arial" w:hAnsi="Arial" w:cs="Arial"/>
          <w:sz w:val="22"/>
          <w:szCs w:val="22"/>
          <w:lang w:val="es-ES" w:eastAsia="es-ES_tradnl"/>
        </w:rPr>
        <w:t>.</w:t>
      </w:r>
      <w:r w:rsidR="004C25B1" w:rsidRPr="00EA4B95">
        <w:rPr>
          <w:rFonts w:ascii="Arial" w:hAnsi="Arial" w:cs="Arial"/>
          <w:sz w:val="22"/>
          <w:szCs w:val="22"/>
          <w:lang w:val="es-ES" w:eastAsia="es-ES_tradnl"/>
        </w:rPr>
        <w:t>552</w:t>
      </w:r>
      <w:r w:rsidRPr="00EA4B95">
        <w:rPr>
          <w:rFonts w:ascii="Arial" w:hAnsi="Arial" w:cs="Arial"/>
          <w:sz w:val="22"/>
          <w:szCs w:val="22"/>
          <w:lang w:val="es-ES" w:eastAsia="es-ES_tradnl"/>
        </w:rPr>
        <w:t xml:space="preserve"> millones para funcionamiento</w:t>
      </w:r>
      <w:r w:rsidR="004C25B1" w:rsidRPr="00EA4B95">
        <w:rPr>
          <w:rStyle w:val="Refdenotaalpie"/>
          <w:rFonts w:ascii="Arial" w:hAnsi="Arial" w:cs="Arial"/>
          <w:sz w:val="22"/>
          <w:szCs w:val="22"/>
          <w:lang w:val="es-ES" w:eastAsia="es-ES_tradnl"/>
        </w:rPr>
        <w:footnoteReference w:id="2"/>
      </w:r>
      <w:r w:rsidRPr="00EA4B95">
        <w:rPr>
          <w:rFonts w:ascii="Arial" w:hAnsi="Arial" w:cs="Arial"/>
          <w:sz w:val="22"/>
          <w:szCs w:val="22"/>
          <w:lang w:val="es-ES" w:eastAsia="es-ES_tradnl"/>
        </w:rPr>
        <w:t xml:space="preserve">. </w:t>
      </w:r>
    </w:p>
    <w:p w14:paraId="59DD8AF7" w14:textId="54AECE90" w:rsidR="00D97CED" w:rsidRPr="00EA4B95" w:rsidRDefault="00D97CED" w:rsidP="008A3F82">
      <w:pPr>
        <w:rPr>
          <w:rFonts w:ascii="Arial" w:hAnsi="Arial" w:cs="Arial"/>
          <w:sz w:val="22"/>
          <w:szCs w:val="22"/>
          <w:lang w:val="es-ES" w:eastAsia="es-ES_tradnl"/>
        </w:rPr>
      </w:pPr>
    </w:p>
    <w:p w14:paraId="5137511D" w14:textId="24BC8546" w:rsidR="00D97CED" w:rsidRPr="00EA4B95" w:rsidRDefault="00D97CED" w:rsidP="008A3F82">
      <w:pPr>
        <w:rPr>
          <w:rFonts w:ascii="Arial" w:hAnsi="Arial" w:cs="Arial"/>
          <w:sz w:val="22"/>
          <w:szCs w:val="22"/>
          <w:lang w:val="es-ES" w:eastAsia="es-ES_tradnl"/>
        </w:rPr>
      </w:pPr>
    </w:p>
    <w:p w14:paraId="6F518520" w14:textId="54E7A8A1" w:rsidR="00D97CED" w:rsidRPr="00EA4B95" w:rsidRDefault="00D97CED" w:rsidP="008A3F82">
      <w:pPr>
        <w:rPr>
          <w:rFonts w:ascii="Arial" w:hAnsi="Arial" w:cs="Arial"/>
          <w:sz w:val="22"/>
          <w:szCs w:val="22"/>
          <w:lang w:val="es-ES" w:eastAsia="es-ES_tradnl"/>
        </w:rPr>
      </w:pPr>
    </w:p>
    <w:p w14:paraId="563D0D31" w14:textId="7D94A56B" w:rsidR="00D97CED" w:rsidRPr="00EA4B95" w:rsidRDefault="00D97CED" w:rsidP="008A3F82">
      <w:pPr>
        <w:rPr>
          <w:rFonts w:ascii="Arial" w:hAnsi="Arial" w:cs="Arial"/>
          <w:sz w:val="22"/>
          <w:szCs w:val="22"/>
          <w:lang w:val="es-ES" w:eastAsia="es-ES_tradnl"/>
        </w:rPr>
      </w:pPr>
    </w:p>
    <w:p w14:paraId="4A9AFA26" w14:textId="0E3EA75C" w:rsidR="00D97CED" w:rsidRPr="00EA4B95" w:rsidRDefault="00D97CED" w:rsidP="008A3F82">
      <w:pPr>
        <w:rPr>
          <w:rFonts w:ascii="Arial" w:hAnsi="Arial" w:cs="Arial"/>
          <w:sz w:val="22"/>
          <w:szCs w:val="22"/>
          <w:lang w:val="es-ES" w:eastAsia="es-ES_tradnl"/>
        </w:rPr>
      </w:pPr>
    </w:p>
    <w:p w14:paraId="14A72042" w14:textId="77777777" w:rsidR="00D97CED" w:rsidRPr="00EA4B95" w:rsidRDefault="00D97CED" w:rsidP="008A3F82">
      <w:pPr>
        <w:rPr>
          <w:rFonts w:ascii="Arial" w:hAnsi="Arial" w:cs="Arial"/>
          <w:sz w:val="22"/>
          <w:szCs w:val="22"/>
          <w:lang w:val="es-ES" w:eastAsia="es-ES_tradnl"/>
        </w:rPr>
      </w:pPr>
    </w:p>
    <w:p w14:paraId="66F6329B" w14:textId="325B4C73" w:rsidR="001379A0" w:rsidRPr="00EA4B95" w:rsidRDefault="001379A0" w:rsidP="008A3F82">
      <w:pPr>
        <w:ind w:left="708" w:hanging="708"/>
        <w:rPr>
          <w:rFonts w:ascii="Arial" w:hAnsi="Arial" w:cs="Arial"/>
          <w:sz w:val="22"/>
          <w:szCs w:val="22"/>
          <w:lang w:val="es-ES" w:eastAsia="es-ES_tradnl"/>
        </w:rPr>
      </w:pPr>
    </w:p>
    <w:p w14:paraId="2200FF84" w14:textId="3DF738C7" w:rsidR="005924AA" w:rsidRPr="00EA4B95" w:rsidRDefault="0034761E" w:rsidP="008A3F82">
      <w:pPr>
        <w:rPr>
          <w:rFonts w:ascii="Arial" w:hAnsi="Arial" w:cs="Arial"/>
          <w:lang w:val="es-ES" w:eastAsia="es-ES_tradnl"/>
        </w:rPr>
      </w:pPr>
      <w:r w:rsidRPr="00EA4B95">
        <w:rPr>
          <w:rFonts w:ascii="Arial" w:hAnsi="Arial" w:cs="Arial"/>
          <w:b/>
          <w:bCs/>
          <w:lang w:val="es-ES" w:eastAsia="es-ES_tradnl"/>
        </w:rPr>
        <w:lastRenderedPageBreak/>
        <w:t>Cua</w:t>
      </w:r>
      <w:r w:rsidR="00D15DE0" w:rsidRPr="00EA4B95">
        <w:rPr>
          <w:rFonts w:ascii="Arial" w:hAnsi="Arial" w:cs="Arial"/>
          <w:b/>
          <w:bCs/>
          <w:lang w:val="es-ES" w:eastAsia="es-ES_tradnl"/>
        </w:rPr>
        <w:t xml:space="preserve">dro </w:t>
      </w:r>
      <w:r w:rsidR="003A2A2A" w:rsidRPr="00EA4B95">
        <w:rPr>
          <w:rFonts w:ascii="Arial" w:hAnsi="Arial" w:cs="Arial"/>
          <w:b/>
          <w:bCs/>
          <w:lang w:val="es-ES" w:eastAsia="es-ES_tradnl"/>
        </w:rPr>
        <w:t>7</w:t>
      </w:r>
      <w:r w:rsidR="005924AA" w:rsidRPr="00EA4B95">
        <w:rPr>
          <w:rFonts w:ascii="Arial" w:hAnsi="Arial" w:cs="Arial"/>
          <w:b/>
          <w:bCs/>
          <w:lang w:val="es-ES" w:eastAsia="es-ES_tradnl"/>
        </w:rPr>
        <w:t xml:space="preserve"> CONSOLIDADO DE OBSERVACIONES PARA LOS PROYECTOS DE INVERSIÓN</w:t>
      </w:r>
      <w:r w:rsidR="005924AA" w:rsidRPr="00EA4B95">
        <w:rPr>
          <w:rFonts w:ascii="Arial" w:hAnsi="Arial" w:cs="Arial"/>
          <w:b/>
          <w:lang w:val="es-ES" w:eastAsia="es-ES_tradnl"/>
        </w:rPr>
        <w:t xml:space="preserve"> </w:t>
      </w:r>
      <w:r w:rsidR="005924AA" w:rsidRPr="00EA4B95">
        <w:rPr>
          <w:rFonts w:ascii="Arial" w:hAnsi="Arial" w:cs="Arial"/>
          <w:lang w:val="es-ES" w:eastAsia="es-ES_tradnl"/>
        </w:rPr>
        <w:t>(Cifras expresadas en millones de pesos)</w:t>
      </w:r>
    </w:p>
    <w:tbl>
      <w:tblPr>
        <w:tblW w:w="9493" w:type="dxa"/>
        <w:tblLayout w:type="fixed"/>
        <w:tblCellMar>
          <w:left w:w="70" w:type="dxa"/>
          <w:right w:w="70" w:type="dxa"/>
        </w:tblCellMar>
        <w:tblLook w:val="04A0" w:firstRow="1" w:lastRow="0" w:firstColumn="1" w:lastColumn="0" w:noHBand="0" w:noVBand="1"/>
      </w:tblPr>
      <w:tblGrid>
        <w:gridCol w:w="1384"/>
        <w:gridCol w:w="1388"/>
        <w:gridCol w:w="1192"/>
        <w:gridCol w:w="1701"/>
        <w:gridCol w:w="1827"/>
        <w:gridCol w:w="2001"/>
      </w:tblGrid>
      <w:tr w:rsidR="003A2A2A" w:rsidRPr="00EA4B95" w14:paraId="7B8DFEB9" w14:textId="5ADD8108" w:rsidTr="00E76A6E">
        <w:trPr>
          <w:trHeight w:val="316"/>
        </w:trPr>
        <w:tc>
          <w:tcPr>
            <w:tcW w:w="138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679702F" w14:textId="77777777" w:rsidR="003A2A2A" w:rsidRPr="00EA4B95" w:rsidRDefault="003A2A2A" w:rsidP="008A3F82">
            <w:pPr>
              <w:jc w:val="center"/>
              <w:rPr>
                <w:rFonts w:ascii="Arial" w:hAnsi="Arial" w:cs="Arial"/>
                <w:b/>
                <w:bCs/>
                <w:color w:val="FFFFFF"/>
                <w:lang w:val="es-CO" w:eastAsia="es-CO"/>
              </w:rPr>
            </w:pPr>
            <w:r w:rsidRPr="00EA4B95">
              <w:rPr>
                <w:rFonts w:ascii="Arial" w:hAnsi="Arial" w:cs="Arial"/>
                <w:b/>
                <w:bCs/>
                <w:color w:val="FFFFFF"/>
                <w:lang w:val="es-CO" w:eastAsia="es-CO"/>
              </w:rPr>
              <w:t>PROYECTO</w:t>
            </w:r>
          </w:p>
        </w:tc>
        <w:tc>
          <w:tcPr>
            <w:tcW w:w="1388" w:type="dxa"/>
            <w:tcBorders>
              <w:top w:val="single" w:sz="4" w:space="0" w:color="auto"/>
              <w:left w:val="nil"/>
              <w:bottom w:val="single" w:sz="4" w:space="0" w:color="auto"/>
              <w:right w:val="single" w:sz="4" w:space="0" w:color="auto"/>
            </w:tcBorders>
            <w:shd w:val="clear" w:color="000000" w:fill="002060"/>
            <w:noWrap/>
            <w:vAlign w:val="center"/>
            <w:hideMark/>
          </w:tcPr>
          <w:p w14:paraId="6BD17F68" w14:textId="61FFAC15" w:rsidR="003A2A2A" w:rsidRPr="00EA4B95" w:rsidRDefault="003A2A2A"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PROGRAMADO VIGENCIA</w:t>
            </w:r>
          </w:p>
        </w:tc>
        <w:tc>
          <w:tcPr>
            <w:tcW w:w="1192" w:type="dxa"/>
            <w:tcBorders>
              <w:top w:val="single" w:sz="4" w:space="0" w:color="auto"/>
              <w:left w:val="nil"/>
              <w:bottom w:val="single" w:sz="4" w:space="0" w:color="auto"/>
              <w:right w:val="single" w:sz="4" w:space="0" w:color="auto"/>
            </w:tcBorders>
            <w:shd w:val="clear" w:color="000000" w:fill="002060"/>
            <w:noWrap/>
            <w:vAlign w:val="center"/>
            <w:hideMark/>
          </w:tcPr>
          <w:p w14:paraId="5F11ABCB" w14:textId="7B2AA176" w:rsidR="003A2A2A" w:rsidRPr="00EA4B95" w:rsidRDefault="003A2A2A"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EJECUTADO TRIMESTRE</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43F8840E" w14:textId="77777777" w:rsidR="003A2A2A" w:rsidRPr="00EA4B95" w:rsidRDefault="003A2A2A" w:rsidP="008A3F82">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 RECURSOS COMPROMETIDOS</w:t>
            </w:r>
          </w:p>
        </w:tc>
        <w:tc>
          <w:tcPr>
            <w:tcW w:w="1827" w:type="dxa"/>
            <w:tcBorders>
              <w:top w:val="single" w:sz="4" w:space="0" w:color="auto"/>
              <w:left w:val="nil"/>
              <w:bottom w:val="single" w:sz="4" w:space="0" w:color="auto"/>
              <w:right w:val="single" w:sz="4" w:space="0" w:color="auto"/>
            </w:tcBorders>
            <w:shd w:val="clear" w:color="000000" w:fill="002060"/>
            <w:vAlign w:val="center"/>
            <w:hideMark/>
          </w:tcPr>
          <w:p w14:paraId="2FEEE9D9" w14:textId="77777777" w:rsidR="003A2A2A" w:rsidRPr="00EA4B95" w:rsidRDefault="003A2A2A"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c>
          <w:tcPr>
            <w:tcW w:w="2001" w:type="dxa"/>
            <w:tcBorders>
              <w:top w:val="single" w:sz="4" w:space="0" w:color="auto"/>
              <w:left w:val="nil"/>
              <w:bottom w:val="single" w:sz="4" w:space="0" w:color="auto"/>
              <w:right w:val="single" w:sz="4" w:space="0" w:color="auto"/>
            </w:tcBorders>
            <w:shd w:val="clear" w:color="000000" w:fill="002060"/>
          </w:tcPr>
          <w:p w14:paraId="7EABEA1E" w14:textId="24377253" w:rsidR="003A2A2A" w:rsidRPr="00EA4B95" w:rsidRDefault="003A2A2A" w:rsidP="008A3F82">
            <w:pPr>
              <w:jc w:val="center"/>
              <w:rPr>
                <w:rFonts w:ascii="Arial" w:hAnsi="Arial" w:cs="Arial"/>
                <w:b/>
                <w:bCs/>
                <w:color w:val="FFFFFF"/>
                <w:lang w:val="es-CO" w:eastAsia="es-CO"/>
              </w:rPr>
            </w:pPr>
            <w:r w:rsidRPr="00EA4B95">
              <w:rPr>
                <w:rFonts w:ascii="Arial" w:hAnsi="Arial" w:cs="Arial"/>
                <w:b/>
                <w:bCs/>
                <w:color w:val="FFFFFF"/>
                <w:lang w:val="es-CO" w:eastAsia="es-CO"/>
              </w:rPr>
              <w:t>RECOMENDACIÓN SEGÚN CATEGORIA DDDI</w:t>
            </w:r>
          </w:p>
        </w:tc>
      </w:tr>
      <w:tr w:rsidR="003A2A2A" w:rsidRPr="00EA4B95" w14:paraId="5CB279B8" w14:textId="2441756A" w:rsidTr="00E76A6E">
        <w:trPr>
          <w:trHeight w:val="440"/>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1171F7B2" w14:textId="77777777" w:rsidR="003A2A2A" w:rsidRPr="00EA4B95" w:rsidRDefault="003A2A2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7858 - Conservación de la Malla Vial Distrital y Ciclo infraestructura de Bogotá</w:t>
            </w:r>
          </w:p>
        </w:tc>
        <w:tc>
          <w:tcPr>
            <w:tcW w:w="1388" w:type="dxa"/>
            <w:tcBorders>
              <w:top w:val="nil"/>
              <w:left w:val="nil"/>
              <w:bottom w:val="single" w:sz="4" w:space="0" w:color="auto"/>
              <w:right w:val="single" w:sz="4" w:space="0" w:color="auto"/>
            </w:tcBorders>
            <w:shd w:val="clear" w:color="auto" w:fill="auto"/>
            <w:noWrap/>
            <w:vAlign w:val="center"/>
            <w:hideMark/>
          </w:tcPr>
          <w:p w14:paraId="5C381E23"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$ 106.279</w:t>
            </w:r>
          </w:p>
        </w:tc>
        <w:tc>
          <w:tcPr>
            <w:tcW w:w="1192" w:type="dxa"/>
            <w:tcBorders>
              <w:top w:val="nil"/>
              <w:left w:val="nil"/>
              <w:bottom w:val="single" w:sz="4" w:space="0" w:color="auto"/>
              <w:right w:val="single" w:sz="4" w:space="0" w:color="auto"/>
            </w:tcBorders>
            <w:shd w:val="clear" w:color="auto" w:fill="auto"/>
            <w:noWrap/>
            <w:vAlign w:val="center"/>
            <w:hideMark/>
          </w:tcPr>
          <w:p w14:paraId="6FE90093"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$ 39.425</w:t>
            </w:r>
          </w:p>
        </w:tc>
        <w:tc>
          <w:tcPr>
            <w:tcW w:w="1701" w:type="dxa"/>
            <w:tcBorders>
              <w:top w:val="nil"/>
              <w:left w:val="nil"/>
              <w:bottom w:val="single" w:sz="4" w:space="0" w:color="auto"/>
              <w:right w:val="single" w:sz="4" w:space="0" w:color="auto"/>
            </w:tcBorders>
            <w:shd w:val="clear" w:color="auto" w:fill="auto"/>
            <w:noWrap/>
            <w:vAlign w:val="center"/>
            <w:hideMark/>
          </w:tcPr>
          <w:p w14:paraId="58C7FBC4"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37,1%</w:t>
            </w:r>
          </w:p>
        </w:tc>
        <w:tc>
          <w:tcPr>
            <w:tcW w:w="1827" w:type="dxa"/>
            <w:tcBorders>
              <w:top w:val="nil"/>
              <w:left w:val="nil"/>
              <w:bottom w:val="single" w:sz="4" w:space="0" w:color="auto"/>
              <w:right w:val="single" w:sz="4" w:space="0" w:color="auto"/>
            </w:tcBorders>
            <w:shd w:val="clear" w:color="000000" w:fill="E2EFDA"/>
            <w:vAlign w:val="center"/>
            <w:hideMark/>
          </w:tcPr>
          <w:p w14:paraId="43557096" w14:textId="6715245C" w:rsidR="003A2A2A" w:rsidRPr="00EA4B95" w:rsidRDefault="003A2A2A"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3- La ejecución presupuestal del 37,1% </w:t>
            </w:r>
            <w:r w:rsidR="00584AB9" w:rsidRPr="00EA4B95">
              <w:rPr>
                <w:rFonts w:ascii="Arial" w:hAnsi="Arial" w:cs="Arial"/>
                <w:color w:val="FF0000"/>
                <w:sz w:val="18"/>
                <w:szCs w:val="18"/>
                <w:lang w:val="es-CO" w:eastAsia="es-CO"/>
              </w:rPr>
              <w:t xml:space="preserve">no </w:t>
            </w:r>
            <w:r w:rsidRPr="00EA4B95">
              <w:rPr>
                <w:rFonts w:ascii="Arial" w:hAnsi="Arial" w:cs="Arial"/>
                <w:color w:val="FF0000"/>
                <w:sz w:val="18"/>
                <w:szCs w:val="18"/>
                <w:lang w:val="es-CO" w:eastAsia="es-CO"/>
              </w:rPr>
              <w:t xml:space="preserve">es </w:t>
            </w:r>
            <w:r w:rsidR="00404625" w:rsidRPr="00EA4B95">
              <w:rPr>
                <w:rFonts w:ascii="Arial" w:hAnsi="Arial" w:cs="Arial"/>
                <w:color w:val="FF0000"/>
                <w:sz w:val="18"/>
                <w:szCs w:val="18"/>
                <w:lang w:val="es-CO" w:eastAsia="es-CO"/>
              </w:rPr>
              <w:t xml:space="preserve">adecuada </w:t>
            </w:r>
            <w:r w:rsidRPr="00EA4B95">
              <w:rPr>
                <w:rFonts w:ascii="Arial" w:hAnsi="Arial" w:cs="Arial"/>
                <w:color w:val="FF0000"/>
                <w:sz w:val="18"/>
                <w:szCs w:val="18"/>
                <w:lang w:val="es-CO" w:eastAsia="es-CO"/>
              </w:rPr>
              <w:t>frente al resultado de la ejecución en meta física 10,64%.</w:t>
            </w:r>
          </w:p>
          <w:p w14:paraId="39A367E7" w14:textId="706FA524" w:rsidR="003A2A2A" w:rsidRPr="00EA4B95" w:rsidRDefault="003A2A2A" w:rsidP="008A3F82">
            <w:pPr>
              <w:rPr>
                <w:rFonts w:ascii="Arial" w:hAnsi="Arial" w:cs="Arial"/>
                <w:sz w:val="18"/>
                <w:szCs w:val="18"/>
                <w:lang w:val="es-CO" w:eastAsia="es-CO"/>
              </w:rPr>
            </w:pPr>
          </w:p>
          <w:p w14:paraId="0B126B7E" w14:textId="09CA177A" w:rsidR="003A2A2A" w:rsidRPr="00EA4B95" w:rsidRDefault="00005AE6" w:rsidP="00E76A6E">
            <w:pPr>
              <w:rPr>
                <w:rFonts w:ascii="Arial" w:hAnsi="Arial" w:cs="Arial"/>
                <w:sz w:val="18"/>
                <w:szCs w:val="18"/>
                <w:lang w:val="es-CO" w:eastAsia="es-CO"/>
              </w:rPr>
            </w:pPr>
            <w:r w:rsidRPr="00EA4B95">
              <w:rPr>
                <w:rFonts w:ascii="Arial" w:hAnsi="Arial" w:cs="Arial"/>
                <w:color w:val="FF0000"/>
                <w:sz w:val="18"/>
                <w:szCs w:val="18"/>
                <w:lang w:val="es-CO" w:eastAsia="es-CO"/>
              </w:rPr>
              <w:t xml:space="preserve">Ver observación que se registra en el cuadro 13 </w:t>
            </w:r>
            <w:r w:rsidR="00E76A6E" w:rsidRPr="00EA4B95">
              <w:rPr>
                <w:rFonts w:ascii="Arial" w:hAnsi="Arial" w:cs="Arial"/>
                <w:color w:val="FF0000"/>
                <w:sz w:val="18"/>
                <w:szCs w:val="18"/>
                <w:lang w:val="es-CO" w:eastAsia="es-CO"/>
              </w:rPr>
              <w:t xml:space="preserve"> relacionada con el cumplimiento del plan anual de adquisiciones-PAA.</w:t>
            </w:r>
          </w:p>
        </w:tc>
        <w:tc>
          <w:tcPr>
            <w:tcW w:w="2001" w:type="dxa"/>
            <w:tcBorders>
              <w:top w:val="nil"/>
              <w:left w:val="nil"/>
              <w:bottom w:val="single" w:sz="4" w:space="0" w:color="auto"/>
              <w:right w:val="single" w:sz="4" w:space="0" w:color="auto"/>
            </w:tcBorders>
            <w:shd w:val="clear" w:color="000000" w:fill="E2EFDA"/>
          </w:tcPr>
          <w:p w14:paraId="7E42285D" w14:textId="7C7A855D" w:rsidR="003A2A2A" w:rsidRPr="00EA4B95" w:rsidRDefault="003A2A2A" w:rsidP="008A3F82">
            <w:pPr>
              <w:rPr>
                <w:rFonts w:ascii="Arial" w:hAnsi="Arial" w:cs="Arial"/>
                <w:sz w:val="18"/>
                <w:szCs w:val="18"/>
                <w:lang w:val="es-CO" w:eastAsia="es-CO"/>
              </w:rPr>
            </w:pPr>
            <w:r w:rsidRPr="00EA4B95">
              <w:rPr>
                <w:rFonts w:ascii="Arial" w:hAnsi="Arial" w:cs="Arial"/>
                <w:sz w:val="18"/>
                <w:szCs w:val="18"/>
                <w:lang w:val="es-CO" w:eastAsia="es-CO"/>
              </w:rPr>
              <w:t>4 - Realizar un análisis que permita identificar las causas que retrasan el desarrollo o cumplimiento del proyecto de inversión, de forma que se tomen las medidas efectivas que mejoren los resultados.</w:t>
            </w:r>
          </w:p>
        </w:tc>
      </w:tr>
      <w:tr w:rsidR="003A2A2A" w:rsidRPr="00EA4B95" w14:paraId="35DF2DC6" w14:textId="4B137537" w:rsidTr="00E76A6E">
        <w:trPr>
          <w:trHeight w:val="396"/>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45F4637B" w14:textId="41B7B3A6" w:rsidR="003A2A2A" w:rsidRPr="00EA4B95" w:rsidRDefault="003A2A2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7903 - Apoyo a la adecuación y conservación del espacio público de Bogotá</w:t>
            </w:r>
          </w:p>
        </w:tc>
        <w:tc>
          <w:tcPr>
            <w:tcW w:w="1388" w:type="dxa"/>
            <w:tcBorders>
              <w:top w:val="nil"/>
              <w:left w:val="nil"/>
              <w:bottom w:val="single" w:sz="4" w:space="0" w:color="auto"/>
              <w:right w:val="single" w:sz="4" w:space="0" w:color="auto"/>
            </w:tcBorders>
            <w:shd w:val="clear" w:color="auto" w:fill="auto"/>
            <w:noWrap/>
            <w:vAlign w:val="center"/>
            <w:hideMark/>
          </w:tcPr>
          <w:p w14:paraId="4B994524"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$ 4.008</w:t>
            </w:r>
          </w:p>
        </w:tc>
        <w:tc>
          <w:tcPr>
            <w:tcW w:w="1192" w:type="dxa"/>
            <w:tcBorders>
              <w:top w:val="nil"/>
              <w:left w:val="nil"/>
              <w:bottom w:val="single" w:sz="4" w:space="0" w:color="auto"/>
              <w:right w:val="single" w:sz="4" w:space="0" w:color="auto"/>
            </w:tcBorders>
            <w:shd w:val="clear" w:color="auto" w:fill="auto"/>
            <w:noWrap/>
            <w:vAlign w:val="center"/>
            <w:hideMark/>
          </w:tcPr>
          <w:p w14:paraId="51FE5FA7"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$ 1.398</w:t>
            </w:r>
          </w:p>
        </w:tc>
        <w:tc>
          <w:tcPr>
            <w:tcW w:w="1701" w:type="dxa"/>
            <w:tcBorders>
              <w:top w:val="nil"/>
              <w:left w:val="nil"/>
              <w:bottom w:val="single" w:sz="4" w:space="0" w:color="auto"/>
              <w:right w:val="single" w:sz="4" w:space="0" w:color="auto"/>
            </w:tcBorders>
            <w:shd w:val="clear" w:color="auto" w:fill="auto"/>
            <w:noWrap/>
            <w:vAlign w:val="center"/>
            <w:hideMark/>
          </w:tcPr>
          <w:p w14:paraId="26A860E3"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34,9%</w:t>
            </w:r>
          </w:p>
        </w:tc>
        <w:tc>
          <w:tcPr>
            <w:tcW w:w="1827" w:type="dxa"/>
            <w:tcBorders>
              <w:top w:val="nil"/>
              <w:left w:val="nil"/>
              <w:bottom w:val="single" w:sz="4" w:space="0" w:color="auto"/>
              <w:right w:val="single" w:sz="4" w:space="0" w:color="auto"/>
            </w:tcBorders>
            <w:shd w:val="clear" w:color="000000" w:fill="E2EFDA"/>
            <w:vAlign w:val="center"/>
            <w:hideMark/>
          </w:tcPr>
          <w:p w14:paraId="3E2DCA87" w14:textId="5307A053" w:rsidR="003A2A2A" w:rsidRPr="00EA4B95" w:rsidRDefault="003A2A2A" w:rsidP="008A3F82">
            <w:pPr>
              <w:rPr>
                <w:rFonts w:ascii="Arial" w:hAnsi="Arial" w:cs="Arial"/>
                <w:sz w:val="18"/>
                <w:szCs w:val="18"/>
                <w:lang w:val="es-CO" w:eastAsia="es-CO"/>
              </w:rPr>
            </w:pPr>
            <w:r w:rsidRPr="00EA4B95">
              <w:rPr>
                <w:rFonts w:ascii="Arial" w:hAnsi="Arial" w:cs="Arial"/>
                <w:sz w:val="18"/>
                <w:szCs w:val="18"/>
                <w:lang w:val="es-CO" w:eastAsia="es-CO"/>
              </w:rPr>
              <w:t xml:space="preserve">3- La ejecución presupuestal del 34,9%, </w:t>
            </w:r>
            <w:r w:rsidR="006913B7" w:rsidRPr="00EA4B95">
              <w:rPr>
                <w:rFonts w:ascii="Arial" w:hAnsi="Arial" w:cs="Arial"/>
                <w:color w:val="000000" w:themeColor="text1"/>
                <w:sz w:val="18"/>
                <w:szCs w:val="18"/>
                <w:lang w:val="es-CO" w:eastAsia="es-CO"/>
              </w:rPr>
              <w:t xml:space="preserve">no es coherente </w:t>
            </w:r>
            <w:r w:rsidRPr="00EA4B95">
              <w:rPr>
                <w:rFonts w:ascii="Arial" w:hAnsi="Arial" w:cs="Arial"/>
                <w:sz w:val="18"/>
                <w:szCs w:val="18"/>
                <w:lang w:val="es-CO" w:eastAsia="es-CO"/>
              </w:rPr>
              <w:t>frente al resultado de la ejecución en meta física del 1,3%.</w:t>
            </w:r>
          </w:p>
          <w:p w14:paraId="669E6592" w14:textId="29C60D8E" w:rsidR="00E76A6E" w:rsidRPr="00EA4B95" w:rsidRDefault="00E76A6E" w:rsidP="008A3F82">
            <w:pPr>
              <w:rPr>
                <w:rFonts w:ascii="Arial" w:hAnsi="Arial" w:cs="Arial"/>
                <w:sz w:val="18"/>
                <w:szCs w:val="18"/>
                <w:lang w:val="es-CO" w:eastAsia="es-CO"/>
              </w:rPr>
            </w:pPr>
          </w:p>
          <w:p w14:paraId="2E02C5E5" w14:textId="5E13E7B4" w:rsidR="00E76A6E" w:rsidRPr="00EA4B95" w:rsidRDefault="00E76A6E" w:rsidP="008A3F82">
            <w:pPr>
              <w:rPr>
                <w:rFonts w:ascii="Arial" w:hAnsi="Arial" w:cs="Arial"/>
                <w:sz w:val="18"/>
                <w:szCs w:val="18"/>
                <w:lang w:val="es-CO" w:eastAsia="es-CO"/>
              </w:rPr>
            </w:pPr>
            <w:r w:rsidRPr="00EA4B95">
              <w:rPr>
                <w:rFonts w:ascii="Arial" w:hAnsi="Arial" w:cs="Arial"/>
                <w:color w:val="FF0000"/>
                <w:sz w:val="18"/>
                <w:szCs w:val="18"/>
                <w:lang w:val="es-CO" w:eastAsia="es-CO"/>
              </w:rPr>
              <w:t>Ver observación que se registra en el cuadro 13  relacionada con el cumplimiento del plan anual de adquisiciones-PAA.</w:t>
            </w:r>
          </w:p>
          <w:p w14:paraId="205925D6" w14:textId="77777777" w:rsidR="003A2A2A" w:rsidRPr="00EA4B95" w:rsidRDefault="003A2A2A" w:rsidP="008A3F82">
            <w:pPr>
              <w:rPr>
                <w:rFonts w:ascii="Arial" w:hAnsi="Arial" w:cs="Arial"/>
                <w:sz w:val="18"/>
                <w:szCs w:val="18"/>
                <w:lang w:val="es-CO" w:eastAsia="es-CO"/>
              </w:rPr>
            </w:pPr>
          </w:p>
          <w:p w14:paraId="2499A86D" w14:textId="564100D0" w:rsidR="003A2A2A" w:rsidRPr="00EA4B95" w:rsidRDefault="003A2A2A" w:rsidP="008A3F82">
            <w:pPr>
              <w:rPr>
                <w:rFonts w:ascii="Arial" w:hAnsi="Arial" w:cs="Arial"/>
                <w:sz w:val="18"/>
                <w:szCs w:val="18"/>
                <w:lang w:val="es-CO" w:eastAsia="es-CO"/>
              </w:rPr>
            </w:pPr>
          </w:p>
        </w:tc>
        <w:tc>
          <w:tcPr>
            <w:tcW w:w="2001" w:type="dxa"/>
            <w:tcBorders>
              <w:top w:val="nil"/>
              <w:left w:val="nil"/>
              <w:bottom w:val="single" w:sz="4" w:space="0" w:color="auto"/>
              <w:right w:val="single" w:sz="4" w:space="0" w:color="auto"/>
            </w:tcBorders>
            <w:shd w:val="clear" w:color="000000" w:fill="E2EFDA"/>
          </w:tcPr>
          <w:p w14:paraId="41E788F7" w14:textId="467FFFB2" w:rsidR="003A2A2A" w:rsidRPr="00EA4B95" w:rsidRDefault="006913B7" w:rsidP="008A3F82">
            <w:pPr>
              <w:rPr>
                <w:rFonts w:ascii="Arial" w:hAnsi="Arial" w:cs="Arial"/>
                <w:sz w:val="18"/>
                <w:szCs w:val="18"/>
                <w:lang w:val="es-CO" w:eastAsia="es-CO"/>
              </w:rPr>
            </w:pPr>
            <w:r w:rsidRPr="00EA4B95">
              <w:rPr>
                <w:rFonts w:ascii="Arial" w:hAnsi="Arial" w:cs="Arial"/>
                <w:sz w:val="18"/>
                <w:szCs w:val="18"/>
                <w:lang w:val="es-CO" w:eastAsia="es-CO"/>
              </w:rPr>
              <w:t>4 - Realizar un análisis que permita identificar las causas que retrasan el desarrollo o cumplimiento del proyecto de inversión, de forma que se tomen las medidas efectivas que mejoren los resultados.</w:t>
            </w:r>
          </w:p>
        </w:tc>
      </w:tr>
      <w:tr w:rsidR="003A2A2A" w:rsidRPr="00EA4B95" w14:paraId="53659E42" w14:textId="2E4EFD4E" w:rsidTr="00E76A6E">
        <w:trPr>
          <w:trHeight w:val="297"/>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4DEBC60B" w14:textId="77777777" w:rsidR="003A2A2A" w:rsidRPr="00EA4B95" w:rsidRDefault="003A2A2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7859 - Fortalecimiento Institucional</w:t>
            </w:r>
          </w:p>
        </w:tc>
        <w:tc>
          <w:tcPr>
            <w:tcW w:w="1388" w:type="dxa"/>
            <w:tcBorders>
              <w:top w:val="nil"/>
              <w:left w:val="nil"/>
              <w:bottom w:val="single" w:sz="4" w:space="0" w:color="auto"/>
              <w:right w:val="single" w:sz="4" w:space="0" w:color="auto"/>
            </w:tcBorders>
            <w:shd w:val="clear" w:color="auto" w:fill="auto"/>
            <w:noWrap/>
            <w:vAlign w:val="center"/>
            <w:hideMark/>
          </w:tcPr>
          <w:p w14:paraId="691967EA"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$ 18.213</w:t>
            </w:r>
          </w:p>
        </w:tc>
        <w:tc>
          <w:tcPr>
            <w:tcW w:w="1192" w:type="dxa"/>
            <w:tcBorders>
              <w:top w:val="nil"/>
              <w:left w:val="nil"/>
              <w:bottom w:val="single" w:sz="4" w:space="0" w:color="auto"/>
              <w:right w:val="single" w:sz="4" w:space="0" w:color="auto"/>
            </w:tcBorders>
            <w:shd w:val="clear" w:color="auto" w:fill="auto"/>
            <w:noWrap/>
            <w:vAlign w:val="center"/>
            <w:hideMark/>
          </w:tcPr>
          <w:p w14:paraId="0EB466A2"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$ 8.222</w:t>
            </w:r>
          </w:p>
        </w:tc>
        <w:tc>
          <w:tcPr>
            <w:tcW w:w="1701" w:type="dxa"/>
            <w:tcBorders>
              <w:top w:val="nil"/>
              <w:left w:val="nil"/>
              <w:bottom w:val="single" w:sz="4" w:space="0" w:color="auto"/>
              <w:right w:val="single" w:sz="4" w:space="0" w:color="auto"/>
            </w:tcBorders>
            <w:shd w:val="clear" w:color="auto" w:fill="auto"/>
            <w:noWrap/>
            <w:vAlign w:val="center"/>
            <w:hideMark/>
          </w:tcPr>
          <w:p w14:paraId="39D21A89"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45,1%</w:t>
            </w:r>
          </w:p>
        </w:tc>
        <w:tc>
          <w:tcPr>
            <w:tcW w:w="1827" w:type="dxa"/>
            <w:tcBorders>
              <w:top w:val="nil"/>
              <w:left w:val="nil"/>
              <w:bottom w:val="single" w:sz="4" w:space="0" w:color="auto"/>
              <w:right w:val="single" w:sz="4" w:space="0" w:color="auto"/>
            </w:tcBorders>
            <w:shd w:val="clear" w:color="000000" w:fill="E2EFDA"/>
            <w:vAlign w:val="center"/>
            <w:hideMark/>
          </w:tcPr>
          <w:p w14:paraId="0B2366D3" w14:textId="5654BE01" w:rsidR="003A2A2A" w:rsidRPr="00EA4B95" w:rsidRDefault="003A2A2A" w:rsidP="008A3F82">
            <w:pPr>
              <w:rPr>
                <w:rFonts w:ascii="Arial" w:hAnsi="Arial" w:cs="Arial"/>
                <w:sz w:val="18"/>
                <w:szCs w:val="18"/>
                <w:lang w:val="es-CO" w:eastAsia="es-CO"/>
              </w:rPr>
            </w:pPr>
            <w:r w:rsidRPr="00EA4B95">
              <w:rPr>
                <w:rFonts w:ascii="Arial" w:hAnsi="Arial" w:cs="Arial"/>
                <w:sz w:val="18"/>
                <w:szCs w:val="18"/>
                <w:lang w:val="es-CO" w:eastAsia="es-CO"/>
              </w:rPr>
              <w:t xml:space="preserve">3- La ejecución presupuestal del </w:t>
            </w:r>
            <w:r w:rsidR="00404625" w:rsidRPr="00EA4B95">
              <w:rPr>
                <w:rFonts w:ascii="Arial" w:hAnsi="Arial" w:cs="Arial"/>
                <w:sz w:val="18"/>
                <w:szCs w:val="18"/>
                <w:lang w:val="es-CO" w:eastAsia="es-CO"/>
              </w:rPr>
              <w:t>45</w:t>
            </w:r>
            <w:r w:rsidRPr="00EA4B95">
              <w:rPr>
                <w:rFonts w:ascii="Arial" w:hAnsi="Arial" w:cs="Arial"/>
                <w:sz w:val="18"/>
                <w:szCs w:val="18"/>
                <w:lang w:val="es-CO" w:eastAsia="es-CO"/>
              </w:rPr>
              <w:t>,1%, es acorde frente al resultado de ejecución en la meta física 55,65</w:t>
            </w:r>
            <w:r w:rsidR="00404625" w:rsidRPr="00EA4B95">
              <w:rPr>
                <w:rFonts w:ascii="Arial" w:hAnsi="Arial" w:cs="Arial"/>
                <w:sz w:val="18"/>
                <w:szCs w:val="18"/>
                <w:lang w:val="es-CO" w:eastAsia="es-CO"/>
              </w:rPr>
              <w:t>%</w:t>
            </w:r>
            <w:r w:rsidRPr="00EA4B95">
              <w:rPr>
                <w:rFonts w:ascii="Arial" w:hAnsi="Arial" w:cs="Arial"/>
                <w:sz w:val="18"/>
                <w:szCs w:val="18"/>
                <w:lang w:val="es-CO" w:eastAsia="es-CO"/>
              </w:rPr>
              <w:t>.</w:t>
            </w:r>
          </w:p>
          <w:p w14:paraId="0C0A066E" w14:textId="7335F873" w:rsidR="00E76A6E" w:rsidRPr="00EA4B95" w:rsidRDefault="00E76A6E" w:rsidP="008A3F82">
            <w:pPr>
              <w:rPr>
                <w:rFonts w:ascii="Arial" w:hAnsi="Arial" w:cs="Arial"/>
                <w:sz w:val="18"/>
                <w:szCs w:val="18"/>
                <w:lang w:val="es-CO" w:eastAsia="es-CO"/>
              </w:rPr>
            </w:pPr>
          </w:p>
          <w:p w14:paraId="788953C0" w14:textId="5667CCAE" w:rsidR="00E76A6E" w:rsidRPr="00EA4B95" w:rsidRDefault="00E76A6E" w:rsidP="008A3F82">
            <w:pPr>
              <w:rPr>
                <w:rFonts w:ascii="Arial" w:hAnsi="Arial" w:cs="Arial"/>
                <w:sz w:val="18"/>
                <w:szCs w:val="18"/>
                <w:lang w:val="es-CO" w:eastAsia="es-CO"/>
              </w:rPr>
            </w:pPr>
            <w:r w:rsidRPr="00EA4B95">
              <w:rPr>
                <w:rFonts w:ascii="Arial" w:hAnsi="Arial" w:cs="Arial"/>
                <w:color w:val="FF0000"/>
                <w:sz w:val="18"/>
                <w:szCs w:val="18"/>
                <w:lang w:val="es-CO" w:eastAsia="es-CO"/>
              </w:rPr>
              <w:t>Ver observación que se registra en el cuadro 13  relacionada con el cumplimiento del plan anual de adquisiciones-PAA.</w:t>
            </w:r>
          </w:p>
          <w:p w14:paraId="77C990C1" w14:textId="77777777" w:rsidR="003A2A2A" w:rsidRPr="00EA4B95" w:rsidRDefault="003A2A2A" w:rsidP="008A3F82">
            <w:pPr>
              <w:rPr>
                <w:rFonts w:ascii="Arial" w:hAnsi="Arial" w:cs="Arial"/>
                <w:sz w:val="18"/>
                <w:szCs w:val="18"/>
                <w:lang w:val="es-CO" w:eastAsia="es-CO"/>
              </w:rPr>
            </w:pPr>
          </w:p>
          <w:p w14:paraId="4C50D0C3" w14:textId="06163E48" w:rsidR="003A2A2A" w:rsidRPr="00EA4B95" w:rsidRDefault="003A2A2A" w:rsidP="008A3F82">
            <w:pPr>
              <w:rPr>
                <w:rFonts w:ascii="Arial" w:hAnsi="Arial" w:cs="Arial"/>
                <w:sz w:val="18"/>
                <w:szCs w:val="18"/>
                <w:lang w:val="es-CO" w:eastAsia="es-CO"/>
              </w:rPr>
            </w:pPr>
          </w:p>
        </w:tc>
        <w:tc>
          <w:tcPr>
            <w:tcW w:w="2001" w:type="dxa"/>
            <w:tcBorders>
              <w:top w:val="nil"/>
              <w:left w:val="nil"/>
              <w:bottom w:val="single" w:sz="4" w:space="0" w:color="auto"/>
              <w:right w:val="single" w:sz="4" w:space="0" w:color="auto"/>
            </w:tcBorders>
            <w:shd w:val="clear" w:color="000000" w:fill="E2EFDA"/>
          </w:tcPr>
          <w:p w14:paraId="275877D3" w14:textId="0342E3BE" w:rsidR="003A2A2A" w:rsidRPr="00EA4B95" w:rsidRDefault="003A2A2A" w:rsidP="008A3F82">
            <w:pPr>
              <w:rPr>
                <w:rFonts w:ascii="Arial" w:hAnsi="Arial" w:cs="Arial"/>
                <w:sz w:val="18"/>
                <w:szCs w:val="18"/>
                <w:lang w:val="es-CO" w:eastAsia="es-CO"/>
              </w:rPr>
            </w:pPr>
            <w:r w:rsidRPr="00EA4B95">
              <w:rPr>
                <w:rFonts w:ascii="Arial" w:hAnsi="Arial" w:cs="Arial"/>
                <w:sz w:val="18"/>
                <w:szCs w:val="18"/>
                <w:lang w:val="es-CO" w:eastAsia="es-CO"/>
              </w:rPr>
              <w:t>10 - No requiere recomendación</w:t>
            </w:r>
          </w:p>
        </w:tc>
      </w:tr>
      <w:tr w:rsidR="00E76A6E" w:rsidRPr="00EA4B95" w14:paraId="353D4C7B" w14:textId="77777777" w:rsidTr="00601293">
        <w:trPr>
          <w:trHeight w:val="316"/>
        </w:trPr>
        <w:tc>
          <w:tcPr>
            <w:tcW w:w="1384"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34A3752"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lastRenderedPageBreak/>
              <w:t>PROYECTO</w:t>
            </w:r>
          </w:p>
        </w:tc>
        <w:tc>
          <w:tcPr>
            <w:tcW w:w="1388" w:type="dxa"/>
            <w:tcBorders>
              <w:top w:val="single" w:sz="4" w:space="0" w:color="auto"/>
              <w:left w:val="nil"/>
              <w:bottom w:val="single" w:sz="4" w:space="0" w:color="auto"/>
              <w:right w:val="single" w:sz="4" w:space="0" w:color="auto"/>
            </w:tcBorders>
            <w:shd w:val="clear" w:color="000000" w:fill="002060"/>
            <w:noWrap/>
            <w:vAlign w:val="center"/>
            <w:hideMark/>
          </w:tcPr>
          <w:p w14:paraId="0139327D" w14:textId="77777777" w:rsidR="00E76A6E" w:rsidRPr="00EA4B95" w:rsidRDefault="00E76A6E" w:rsidP="00601293">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PROGRAMADO VIGENCIA</w:t>
            </w:r>
          </w:p>
        </w:tc>
        <w:tc>
          <w:tcPr>
            <w:tcW w:w="1192" w:type="dxa"/>
            <w:tcBorders>
              <w:top w:val="single" w:sz="4" w:space="0" w:color="auto"/>
              <w:left w:val="nil"/>
              <w:bottom w:val="single" w:sz="4" w:space="0" w:color="auto"/>
              <w:right w:val="single" w:sz="4" w:space="0" w:color="auto"/>
            </w:tcBorders>
            <w:shd w:val="clear" w:color="000000" w:fill="002060"/>
            <w:noWrap/>
            <w:vAlign w:val="center"/>
            <w:hideMark/>
          </w:tcPr>
          <w:p w14:paraId="0A5295E4" w14:textId="77777777" w:rsidR="00E76A6E" w:rsidRPr="00EA4B95" w:rsidRDefault="00E76A6E" w:rsidP="00601293">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EJECUTADO TRIMESTRE</w:t>
            </w:r>
          </w:p>
        </w:tc>
        <w:tc>
          <w:tcPr>
            <w:tcW w:w="1701" w:type="dxa"/>
            <w:tcBorders>
              <w:top w:val="single" w:sz="4" w:space="0" w:color="auto"/>
              <w:left w:val="nil"/>
              <w:bottom w:val="single" w:sz="4" w:space="0" w:color="auto"/>
              <w:right w:val="single" w:sz="4" w:space="0" w:color="auto"/>
            </w:tcBorders>
            <w:shd w:val="clear" w:color="000000" w:fill="002060"/>
            <w:vAlign w:val="center"/>
            <w:hideMark/>
          </w:tcPr>
          <w:p w14:paraId="1D4D1350" w14:textId="77777777" w:rsidR="00E76A6E" w:rsidRPr="00EA4B95" w:rsidRDefault="00E76A6E" w:rsidP="00601293">
            <w:pPr>
              <w:jc w:val="center"/>
              <w:rPr>
                <w:rFonts w:ascii="Arial" w:hAnsi="Arial" w:cs="Arial"/>
                <w:b/>
                <w:bCs/>
                <w:color w:val="FFFFFF"/>
                <w:sz w:val="16"/>
                <w:szCs w:val="16"/>
                <w:lang w:val="es-CO" w:eastAsia="es-CO"/>
              </w:rPr>
            </w:pPr>
            <w:r w:rsidRPr="00EA4B95">
              <w:rPr>
                <w:rFonts w:ascii="Arial" w:hAnsi="Arial" w:cs="Arial"/>
                <w:b/>
                <w:bCs/>
                <w:color w:val="FFFFFF"/>
                <w:sz w:val="16"/>
                <w:szCs w:val="16"/>
                <w:lang w:val="es-CO" w:eastAsia="es-CO"/>
              </w:rPr>
              <w:t>% RECURSOS COMPROMETIDOS</w:t>
            </w:r>
          </w:p>
        </w:tc>
        <w:tc>
          <w:tcPr>
            <w:tcW w:w="1827" w:type="dxa"/>
            <w:tcBorders>
              <w:top w:val="single" w:sz="4" w:space="0" w:color="auto"/>
              <w:left w:val="nil"/>
              <w:bottom w:val="single" w:sz="4" w:space="0" w:color="auto"/>
              <w:right w:val="single" w:sz="4" w:space="0" w:color="auto"/>
            </w:tcBorders>
            <w:shd w:val="clear" w:color="000000" w:fill="002060"/>
            <w:vAlign w:val="center"/>
            <w:hideMark/>
          </w:tcPr>
          <w:p w14:paraId="30EAADFB"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c>
          <w:tcPr>
            <w:tcW w:w="2001" w:type="dxa"/>
            <w:tcBorders>
              <w:top w:val="single" w:sz="4" w:space="0" w:color="auto"/>
              <w:left w:val="nil"/>
              <w:bottom w:val="single" w:sz="4" w:space="0" w:color="auto"/>
              <w:right w:val="single" w:sz="4" w:space="0" w:color="auto"/>
            </w:tcBorders>
            <w:shd w:val="clear" w:color="000000" w:fill="002060"/>
          </w:tcPr>
          <w:p w14:paraId="36214413"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t>RECOMENDACIÓN SEGÚN CATEGORIA DDDI</w:t>
            </w:r>
          </w:p>
        </w:tc>
      </w:tr>
      <w:tr w:rsidR="003A2A2A" w:rsidRPr="00EA4B95" w14:paraId="3A23A288" w14:textId="07F98F01" w:rsidTr="00E76A6E">
        <w:trPr>
          <w:trHeight w:val="316"/>
        </w:trPr>
        <w:tc>
          <w:tcPr>
            <w:tcW w:w="1384" w:type="dxa"/>
            <w:tcBorders>
              <w:top w:val="nil"/>
              <w:left w:val="single" w:sz="4" w:space="0" w:color="auto"/>
              <w:bottom w:val="single" w:sz="4" w:space="0" w:color="auto"/>
              <w:right w:val="single" w:sz="4" w:space="0" w:color="auto"/>
            </w:tcBorders>
            <w:shd w:val="clear" w:color="auto" w:fill="auto"/>
            <w:vAlign w:val="center"/>
            <w:hideMark/>
          </w:tcPr>
          <w:p w14:paraId="7C752682" w14:textId="77777777" w:rsidR="003A2A2A" w:rsidRPr="00EA4B95" w:rsidRDefault="003A2A2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7860 - Fortalecimiento de los componentes de TI para la transformación digital</w:t>
            </w:r>
          </w:p>
        </w:tc>
        <w:tc>
          <w:tcPr>
            <w:tcW w:w="1388" w:type="dxa"/>
            <w:tcBorders>
              <w:top w:val="nil"/>
              <w:left w:val="nil"/>
              <w:bottom w:val="single" w:sz="4" w:space="0" w:color="auto"/>
              <w:right w:val="single" w:sz="4" w:space="0" w:color="auto"/>
            </w:tcBorders>
            <w:shd w:val="clear" w:color="auto" w:fill="auto"/>
            <w:noWrap/>
            <w:vAlign w:val="center"/>
            <w:hideMark/>
          </w:tcPr>
          <w:p w14:paraId="355355F1"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$ 5.834</w:t>
            </w:r>
          </w:p>
        </w:tc>
        <w:tc>
          <w:tcPr>
            <w:tcW w:w="1192" w:type="dxa"/>
            <w:tcBorders>
              <w:top w:val="nil"/>
              <w:left w:val="nil"/>
              <w:bottom w:val="single" w:sz="4" w:space="0" w:color="auto"/>
              <w:right w:val="single" w:sz="4" w:space="0" w:color="auto"/>
            </w:tcBorders>
            <w:shd w:val="clear" w:color="auto" w:fill="auto"/>
            <w:noWrap/>
            <w:vAlign w:val="center"/>
            <w:hideMark/>
          </w:tcPr>
          <w:p w14:paraId="5914DD2F"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$ 2.310</w:t>
            </w:r>
          </w:p>
        </w:tc>
        <w:tc>
          <w:tcPr>
            <w:tcW w:w="1701" w:type="dxa"/>
            <w:tcBorders>
              <w:top w:val="nil"/>
              <w:left w:val="nil"/>
              <w:bottom w:val="single" w:sz="4" w:space="0" w:color="auto"/>
              <w:right w:val="single" w:sz="4" w:space="0" w:color="auto"/>
            </w:tcBorders>
            <w:shd w:val="clear" w:color="auto" w:fill="auto"/>
            <w:noWrap/>
            <w:vAlign w:val="center"/>
            <w:hideMark/>
          </w:tcPr>
          <w:p w14:paraId="10763DBA" w14:textId="77777777" w:rsidR="003A2A2A" w:rsidRPr="00EA4B95" w:rsidRDefault="003A2A2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39,6%</w:t>
            </w:r>
          </w:p>
        </w:tc>
        <w:tc>
          <w:tcPr>
            <w:tcW w:w="1827" w:type="dxa"/>
            <w:tcBorders>
              <w:top w:val="nil"/>
              <w:left w:val="nil"/>
              <w:bottom w:val="single" w:sz="4" w:space="0" w:color="auto"/>
              <w:right w:val="single" w:sz="4" w:space="0" w:color="auto"/>
            </w:tcBorders>
            <w:shd w:val="clear" w:color="000000" w:fill="E2EFDA"/>
            <w:vAlign w:val="center"/>
            <w:hideMark/>
          </w:tcPr>
          <w:p w14:paraId="0B85ADD5" w14:textId="29095D6B" w:rsidR="003A2A2A" w:rsidRPr="00EA4B95" w:rsidRDefault="003A2A2A" w:rsidP="008A3F82">
            <w:pPr>
              <w:rPr>
                <w:rFonts w:ascii="Arial" w:hAnsi="Arial" w:cs="Arial"/>
                <w:sz w:val="18"/>
                <w:szCs w:val="18"/>
                <w:lang w:val="es-CO" w:eastAsia="es-CO"/>
              </w:rPr>
            </w:pPr>
            <w:r w:rsidRPr="00EA4B95">
              <w:rPr>
                <w:rFonts w:ascii="Arial" w:hAnsi="Arial" w:cs="Arial"/>
                <w:sz w:val="18"/>
                <w:szCs w:val="18"/>
                <w:lang w:val="es-CO" w:eastAsia="es-CO"/>
              </w:rPr>
              <w:t>3- La ejecución presupuestal del 39,6%, es alta frente al resultado de la ejecución en meta física del 19,02%.</w:t>
            </w:r>
          </w:p>
          <w:p w14:paraId="6751A99C" w14:textId="38F6B5B4" w:rsidR="00E76A6E" w:rsidRPr="00EA4B95" w:rsidRDefault="00E76A6E" w:rsidP="008A3F82">
            <w:pPr>
              <w:rPr>
                <w:rFonts w:ascii="Arial" w:hAnsi="Arial" w:cs="Arial"/>
                <w:sz w:val="18"/>
                <w:szCs w:val="18"/>
                <w:lang w:val="es-CO" w:eastAsia="es-CO"/>
              </w:rPr>
            </w:pPr>
          </w:p>
          <w:p w14:paraId="6BA57B20" w14:textId="633E17C8" w:rsidR="00E76A6E" w:rsidRPr="00EA4B95" w:rsidRDefault="00E76A6E" w:rsidP="008A3F82">
            <w:pPr>
              <w:rPr>
                <w:rFonts w:ascii="Arial" w:hAnsi="Arial" w:cs="Arial"/>
                <w:sz w:val="18"/>
                <w:szCs w:val="18"/>
                <w:lang w:val="es-CO" w:eastAsia="es-CO"/>
              </w:rPr>
            </w:pPr>
            <w:r w:rsidRPr="00EA4B95">
              <w:rPr>
                <w:rFonts w:ascii="Arial" w:hAnsi="Arial" w:cs="Arial"/>
                <w:color w:val="FF0000"/>
                <w:sz w:val="18"/>
                <w:szCs w:val="18"/>
                <w:lang w:val="es-CO" w:eastAsia="es-CO"/>
              </w:rPr>
              <w:t>Ver observación que se registra en el cuadro 13  relacionada con el cumplimiento del plan anual de adquisiciones-PAA.</w:t>
            </w:r>
          </w:p>
          <w:p w14:paraId="77C242D9" w14:textId="77777777" w:rsidR="003A2A2A" w:rsidRPr="00EA4B95" w:rsidRDefault="003A2A2A" w:rsidP="008A3F82">
            <w:pPr>
              <w:rPr>
                <w:rFonts w:ascii="Arial" w:hAnsi="Arial" w:cs="Arial"/>
                <w:sz w:val="18"/>
                <w:szCs w:val="18"/>
                <w:lang w:val="es-CO" w:eastAsia="es-CO"/>
              </w:rPr>
            </w:pPr>
          </w:p>
          <w:p w14:paraId="232AC065" w14:textId="028A7FA1" w:rsidR="003A2A2A" w:rsidRPr="00EA4B95" w:rsidRDefault="003A2A2A" w:rsidP="008A3F82">
            <w:pPr>
              <w:rPr>
                <w:rFonts w:ascii="Arial" w:hAnsi="Arial" w:cs="Arial"/>
                <w:sz w:val="18"/>
                <w:szCs w:val="18"/>
                <w:lang w:val="es-CO" w:eastAsia="es-CO"/>
              </w:rPr>
            </w:pPr>
          </w:p>
        </w:tc>
        <w:tc>
          <w:tcPr>
            <w:tcW w:w="2001" w:type="dxa"/>
            <w:tcBorders>
              <w:top w:val="nil"/>
              <w:left w:val="nil"/>
              <w:bottom w:val="single" w:sz="4" w:space="0" w:color="auto"/>
              <w:right w:val="single" w:sz="4" w:space="0" w:color="auto"/>
            </w:tcBorders>
            <w:shd w:val="clear" w:color="000000" w:fill="E2EFDA"/>
          </w:tcPr>
          <w:p w14:paraId="10BD68FB" w14:textId="2A6B466D" w:rsidR="00FB52D9" w:rsidRPr="00EA4B95" w:rsidRDefault="00FB52D9" w:rsidP="008A3F82">
            <w:pPr>
              <w:rPr>
                <w:rFonts w:ascii="Arial" w:hAnsi="Arial" w:cs="Arial"/>
                <w:sz w:val="18"/>
                <w:szCs w:val="18"/>
                <w:lang w:val="es-CO" w:eastAsia="es-CO"/>
              </w:rPr>
            </w:pPr>
            <w:r w:rsidRPr="00EA4B95">
              <w:rPr>
                <w:rFonts w:ascii="Arial" w:hAnsi="Arial" w:cs="Arial"/>
                <w:sz w:val="18"/>
                <w:szCs w:val="18"/>
                <w:lang w:val="es-CO" w:eastAsia="es-CO"/>
              </w:rPr>
              <w:t xml:space="preserve"> </w:t>
            </w:r>
            <w:r w:rsidR="00256B9A" w:rsidRPr="00EA4B95">
              <w:rPr>
                <w:rFonts w:ascii="Arial" w:hAnsi="Arial" w:cs="Arial"/>
                <w:sz w:val="18"/>
                <w:szCs w:val="18"/>
                <w:lang w:val="es-CO" w:eastAsia="es-CO"/>
              </w:rPr>
              <w:t>10 - No requiere recomendación</w:t>
            </w:r>
          </w:p>
          <w:p w14:paraId="0BEFD96E" w14:textId="17060AD5" w:rsidR="003A2A2A" w:rsidRPr="00EA4B95" w:rsidRDefault="003A2A2A" w:rsidP="008A3F82">
            <w:pPr>
              <w:rPr>
                <w:rFonts w:ascii="Arial" w:hAnsi="Arial" w:cs="Arial"/>
                <w:sz w:val="18"/>
                <w:szCs w:val="18"/>
                <w:lang w:val="es-CO" w:eastAsia="es-CO"/>
              </w:rPr>
            </w:pPr>
          </w:p>
        </w:tc>
      </w:tr>
      <w:tr w:rsidR="003A2A2A" w:rsidRPr="00EA4B95" w14:paraId="60067BEE" w14:textId="0B75100E" w:rsidTr="00E76A6E">
        <w:trPr>
          <w:trHeight w:val="123"/>
        </w:trPr>
        <w:tc>
          <w:tcPr>
            <w:tcW w:w="1384" w:type="dxa"/>
            <w:tcBorders>
              <w:top w:val="nil"/>
              <w:left w:val="single" w:sz="4" w:space="0" w:color="auto"/>
              <w:bottom w:val="single" w:sz="4" w:space="0" w:color="auto"/>
              <w:right w:val="single" w:sz="4" w:space="0" w:color="auto"/>
            </w:tcBorders>
            <w:shd w:val="clear" w:color="000000" w:fill="002060"/>
            <w:noWrap/>
            <w:vAlign w:val="center"/>
            <w:hideMark/>
          </w:tcPr>
          <w:p w14:paraId="041F0BF5" w14:textId="77777777" w:rsidR="003A2A2A" w:rsidRPr="00EA4B95" w:rsidRDefault="003A2A2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TOTAL</w:t>
            </w:r>
          </w:p>
        </w:tc>
        <w:tc>
          <w:tcPr>
            <w:tcW w:w="1388" w:type="dxa"/>
            <w:tcBorders>
              <w:top w:val="nil"/>
              <w:left w:val="nil"/>
              <w:bottom w:val="single" w:sz="4" w:space="0" w:color="auto"/>
              <w:right w:val="single" w:sz="4" w:space="0" w:color="auto"/>
            </w:tcBorders>
            <w:shd w:val="clear" w:color="000000" w:fill="002060"/>
            <w:noWrap/>
            <w:vAlign w:val="center"/>
            <w:hideMark/>
          </w:tcPr>
          <w:p w14:paraId="361A7399" w14:textId="77777777" w:rsidR="003A2A2A" w:rsidRPr="00EA4B95" w:rsidRDefault="003A2A2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$ 134.334</w:t>
            </w:r>
          </w:p>
        </w:tc>
        <w:tc>
          <w:tcPr>
            <w:tcW w:w="1192" w:type="dxa"/>
            <w:tcBorders>
              <w:top w:val="nil"/>
              <w:left w:val="nil"/>
              <w:bottom w:val="single" w:sz="4" w:space="0" w:color="auto"/>
              <w:right w:val="single" w:sz="4" w:space="0" w:color="auto"/>
            </w:tcBorders>
            <w:shd w:val="clear" w:color="000000" w:fill="002060"/>
            <w:noWrap/>
            <w:vAlign w:val="center"/>
            <w:hideMark/>
          </w:tcPr>
          <w:p w14:paraId="2FD173E6" w14:textId="77777777" w:rsidR="003A2A2A" w:rsidRPr="00EA4B95" w:rsidRDefault="003A2A2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$ 51.355</w:t>
            </w:r>
          </w:p>
        </w:tc>
        <w:tc>
          <w:tcPr>
            <w:tcW w:w="1701" w:type="dxa"/>
            <w:tcBorders>
              <w:top w:val="nil"/>
              <w:left w:val="nil"/>
              <w:bottom w:val="single" w:sz="4" w:space="0" w:color="auto"/>
              <w:right w:val="single" w:sz="4" w:space="0" w:color="auto"/>
            </w:tcBorders>
            <w:shd w:val="clear" w:color="000000" w:fill="002060"/>
            <w:noWrap/>
            <w:vAlign w:val="center"/>
            <w:hideMark/>
          </w:tcPr>
          <w:p w14:paraId="115804B1" w14:textId="77777777" w:rsidR="003A2A2A" w:rsidRPr="00EA4B95" w:rsidRDefault="003A2A2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38,2%</w:t>
            </w:r>
          </w:p>
        </w:tc>
        <w:tc>
          <w:tcPr>
            <w:tcW w:w="1827" w:type="dxa"/>
            <w:tcBorders>
              <w:top w:val="nil"/>
              <w:left w:val="nil"/>
              <w:bottom w:val="nil"/>
              <w:right w:val="nil"/>
            </w:tcBorders>
            <w:shd w:val="clear" w:color="000000" w:fill="FFFFFF"/>
            <w:noWrap/>
            <w:vAlign w:val="bottom"/>
            <w:hideMark/>
          </w:tcPr>
          <w:p w14:paraId="78B8AE5F" w14:textId="77777777" w:rsidR="003A2A2A" w:rsidRPr="00EA4B95" w:rsidRDefault="003A2A2A" w:rsidP="008A3F82">
            <w:pPr>
              <w:jc w:val="left"/>
              <w:rPr>
                <w:rFonts w:ascii="Arial" w:hAnsi="Arial" w:cs="Arial"/>
                <w:color w:val="000000"/>
                <w:sz w:val="18"/>
                <w:szCs w:val="18"/>
                <w:lang w:val="es-CO" w:eastAsia="es-CO"/>
              </w:rPr>
            </w:pPr>
            <w:r w:rsidRPr="00EA4B95">
              <w:rPr>
                <w:rFonts w:ascii="Arial" w:hAnsi="Arial" w:cs="Arial"/>
                <w:color w:val="000000"/>
                <w:sz w:val="18"/>
                <w:szCs w:val="18"/>
                <w:lang w:val="es-CO" w:eastAsia="es-CO"/>
              </w:rPr>
              <w:t> </w:t>
            </w:r>
          </w:p>
        </w:tc>
        <w:tc>
          <w:tcPr>
            <w:tcW w:w="2001" w:type="dxa"/>
            <w:tcBorders>
              <w:top w:val="nil"/>
              <w:left w:val="nil"/>
              <w:bottom w:val="nil"/>
              <w:right w:val="nil"/>
            </w:tcBorders>
            <w:shd w:val="clear" w:color="000000" w:fill="FFFFFF"/>
          </w:tcPr>
          <w:p w14:paraId="24F59A51" w14:textId="77777777" w:rsidR="003A2A2A" w:rsidRPr="00EA4B95" w:rsidRDefault="003A2A2A" w:rsidP="008A3F82">
            <w:pPr>
              <w:jc w:val="left"/>
              <w:rPr>
                <w:rFonts w:ascii="Arial" w:hAnsi="Arial" w:cs="Arial"/>
                <w:color w:val="000000"/>
                <w:sz w:val="18"/>
                <w:szCs w:val="18"/>
                <w:lang w:val="es-CO" w:eastAsia="es-CO"/>
              </w:rPr>
            </w:pPr>
          </w:p>
        </w:tc>
      </w:tr>
    </w:tbl>
    <w:p w14:paraId="38BAE335" w14:textId="77777777" w:rsidR="003E234F" w:rsidRPr="00EA4B95" w:rsidRDefault="003E234F"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2282C6EA" w14:textId="47DD91A6" w:rsidR="00591922" w:rsidRPr="00EA4B95" w:rsidRDefault="00591922" w:rsidP="008A3F82">
      <w:pPr>
        <w:ind w:left="708" w:hanging="708"/>
        <w:rPr>
          <w:rFonts w:ascii="Arial" w:hAnsi="Arial" w:cs="Arial"/>
          <w:sz w:val="22"/>
          <w:szCs w:val="22"/>
          <w:lang w:val="es-ES" w:eastAsia="es-ES_tradnl"/>
        </w:rPr>
      </w:pPr>
    </w:p>
    <w:p w14:paraId="68F82FF3" w14:textId="58512EBC" w:rsidR="00C64475" w:rsidRPr="00EA4B95" w:rsidRDefault="00C64475" w:rsidP="00635137">
      <w:pPr>
        <w:rPr>
          <w:rFonts w:ascii="Arial" w:hAnsi="Arial" w:cs="Arial"/>
          <w:sz w:val="22"/>
          <w:szCs w:val="22"/>
          <w:lang w:val="es-ES" w:eastAsia="es-ES_tradnl"/>
        </w:rPr>
      </w:pPr>
      <w:r w:rsidRPr="00EA4B95">
        <w:rPr>
          <w:rFonts w:ascii="Arial" w:hAnsi="Arial" w:cs="Arial"/>
          <w:sz w:val="22"/>
          <w:szCs w:val="22"/>
          <w:lang w:val="es-ES" w:eastAsia="es-ES_tradnl"/>
        </w:rPr>
        <w:t xml:space="preserve">Los </w:t>
      </w:r>
      <w:r w:rsidR="00591922" w:rsidRPr="00EA4B95">
        <w:rPr>
          <w:rFonts w:ascii="Arial" w:hAnsi="Arial" w:cs="Arial"/>
          <w:sz w:val="22"/>
          <w:szCs w:val="22"/>
          <w:lang w:val="es-ES" w:eastAsia="es-ES_tradnl"/>
        </w:rPr>
        <w:t>resultado</w:t>
      </w:r>
      <w:r w:rsidRPr="00EA4B95">
        <w:rPr>
          <w:rFonts w:ascii="Arial" w:hAnsi="Arial" w:cs="Arial"/>
          <w:sz w:val="22"/>
          <w:szCs w:val="22"/>
          <w:lang w:val="es-ES" w:eastAsia="es-ES_tradnl"/>
        </w:rPr>
        <w:t>s</w:t>
      </w:r>
      <w:r w:rsidR="00591922" w:rsidRPr="00EA4B95">
        <w:rPr>
          <w:rFonts w:ascii="Arial" w:hAnsi="Arial" w:cs="Arial"/>
          <w:sz w:val="22"/>
          <w:szCs w:val="22"/>
          <w:lang w:val="es-ES" w:eastAsia="es-ES_tradnl"/>
        </w:rPr>
        <w:t xml:space="preserve"> de ejecución presupuestal de </w:t>
      </w:r>
      <w:r w:rsidRPr="00EA4B95">
        <w:rPr>
          <w:rFonts w:ascii="Arial" w:hAnsi="Arial" w:cs="Arial"/>
          <w:sz w:val="22"/>
          <w:szCs w:val="22"/>
          <w:lang w:val="es-ES" w:eastAsia="es-ES_tradnl"/>
        </w:rPr>
        <w:t>los proyectos de inversión 7858, 7903</w:t>
      </w:r>
      <w:r w:rsidR="0031412E" w:rsidRPr="00EA4B95">
        <w:rPr>
          <w:rFonts w:ascii="Arial" w:hAnsi="Arial" w:cs="Arial"/>
          <w:sz w:val="22"/>
          <w:szCs w:val="22"/>
          <w:lang w:val="es-ES" w:eastAsia="es-ES_tradnl"/>
        </w:rPr>
        <w:t xml:space="preserve"> </w:t>
      </w:r>
      <w:r w:rsidRPr="00EA4B95">
        <w:rPr>
          <w:rFonts w:ascii="Arial" w:hAnsi="Arial" w:cs="Arial"/>
          <w:sz w:val="22"/>
          <w:szCs w:val="22"/>
          <w:lang w:val="es-ES" w:eastAsia="es-ES_tradnl"/>
        </w:rPr>
        <w:t xml:space="preserve">y 7860 fueron altos en comparación con los resultados de la </w:t>
      </w:r>
      <w:r w:rsidR="0052457C" w:rsidRPr="00EA4B95">
        <w:rPr>
          <w:rFonts w:ascii="Arial" w:hAnsi="Arial" w:cs="Arial"/>
          <w:sz w:val="22"/>
          <w:szCs w:val="22"/>
          <w:lang w:val="es-ES" w:eastAsia="es-ES_tradnl"/>
        </w:rPr>
        <w:t xml:space="preserve">ejecución de la </w:t>
      </w:r>
      <w:r w:rsidRPr="00EA4B95">
        <w:rPr>
          <w:rFonts w:ascii="Arial" w:hAnsi="Arial" w:cs="Arial"/>
          <w:sz w:val="22"/>
          <w:szCs w:val="22"/>
          <w:lang w:val="es-ES" w:eastAsia="es-ES_tradnl"/>
        </w:rPr>
        <w:t>meta física; esta situación se presenta porque al inicio de la vigencia se contratan los bienes y servicios requeridos para el cumplimiento progresivo de las metas producto asociadas a estos proyectos.</w:t>
      </w:r>
    </w:p>
    <w:p w14:paraId="0893456E" w14:textId="77777777" w:rsidR="00B46EF2" w:rsidRPr="00EA4B95" w:rsidRDefault="00B46EF2" w:rsidP="008A3F82">
      <w:pPr>
        <w:pStyle w:val="Prrafodelista"/>
        <w:ind w:left="360"/>
        <w:rPr>
          <w:rFonts w:ascii="Arial" w:hAnsi="Arial" w:cs="Arial"/>
          <w:b/>
          <w:sz w:val="22"/>
          <w:szCs w:val="22"/>
          <w:lang w:val="es-ES" w:eastAsia="es-ES_tradnl"/>
        </w:rPr>
      </w:pPr>
    </w:p>
    <w:p w14:paraId="6E744CBA" w14:textId="77777777" w:rsidR="0048350F" w:rsidRPr="00EA4B95" w:rsidRDefault="00C64475" w:rsidP="00635137">
      <w:pPr>
        <w:rPr>
          <w:rFonts w:ascii="Arial" w:hAnsi="Arial" w:cs="Arial"/>
          <w:b/>
          <w:sz w:val="22"/>
          <w:szCs w:val="22"/>
          <w:lang w:val="es-ES" w:eastAsia="es-ES_tradnl"/>
        </w:rPr>
      </w:pPr>
      <w:r w:rsidRPr="00EA4B95">
        <w:rPr>
          <w:rFonts w:ascii="Arial" w:hAnsi="Arial" w:cs="Arial"/>
          <w:b/>
          <w:sz w:val="22"/>
          <w:szCs w:val="22"/>
          <w:lang w:val="es-ES" w:eastAsia="es-ES_tradnl"/>
        </w:rPr>
        <w:t xml:space="preserve">No obstante, la ejecución presupuestal </w:t>
      </w:r>
      <w:r w:rsidR="0052457C" w:rsidRPr="00EA4B95">
        <w:rPr>
          <w:rFonts w:ascii="Arial" w:hAnsi="Arial" w:cs="Arial"/>
          <w:b/>
          <w:sz w:val="22"/>
          <w:szCs w:val="22"/>
          <w:lang w:val="es-ES" w:eastAsia="es-ES_tradnl"/>
        </w:rPr>
        <w:t xml:space="preserve">del </w:t>
      </w:r>
      <w:r w:rsidRPr="00EA4B95">
        <w:rPr>
          <w:rFonts w:ascii="Arial" w:hAnsi="Arial" w:cs="Arial"/>
          <w:b/>
          <w:sz w:val="22"/>
          <w:szCs w:val="22"/>
          <w:lang w:val="es-ES" w:eastAsia="es-ES_tradnl"/>
        </w:rPr>
        <w:t>38,2%</w:t>
      </w:r>
      <w:r w:rsidR="0052457C" w:rsidRPr="00EA4B95">
        <w:rPr>
          <w:rFonts w:ascii="Arial" w:hAnsi="Arial" w:cs="Arial"/>
          <w:b/>
          <w:sz w:val="22"/>
          <w:szCs w:val="22"/>
          <w:lang w:val="es-ES" w:eastAsia="es-ES_tradnl"/>
        </w:rPr>
        <w:t>,</w:t>
      </w:r>
      <w:r w:rsidRPr="00EA4B95">
        <w:rPr>
          <w:rFonts w:ascii="Arial" w:hAnsi="Arial" w:cs="Arial"/>
          <w:b/>
          <w:sz w:val="22"/>
          <w:szCs w:val="22"/>
          <w:lang w:val="es-ES" w:eastAsia="es-ES_tradnl"/>
        </w:rPr>
        <w:t xml:space="preserve"> </w:t>
      </w:r>
      <w:r w:rsidR="0052457C" w:rsidRPr="00EA4B95">
        <w:rPr>
          <w:rFonts w:ascii="Arial" w:hAnsi="Arial" w:cs="Arial"/>
          <w:b/>
          <w:sz w:val="22"/>
          <w:szCs w:val="22"/>
          <w:lang w:val="es-ES" w:eastAsia="es-ES_tradnl"/>
        </w:rPr>
        <w:t xml:space="preserve">se </w:t>
      </w:r>
      <w:r w:rsidR="000D1267" w:rsidRPr="00EA4B95">
        <w:rPr>
          <w:rFonts w:ascii="Arial" w:hAnsi="Arial" w:cs="Arial"/>
          <w:b/>
          <w:sz w:val="22"/>
          <w:szCs w:val="22"/>
          <w:lang w:val="es-ES" w:eastAsia="es-ES_tradnl"/>
        </w:rPr>
        <w:t xml:space="preserve">genera </w:t>
      </w:r>
      <w:r w:rsidR="00842B1C" w:rsidRPr="00EA4B95">
        <w:rPr>
          <w:rFonts w:ascii="Arial" w:hAnsi="Arial" w:cs="Arial"/>
          <w:b/>
          <w:sz w:val="22"/>
          <w:szCs w:val="22"/>
          <w:lang w:val="es-ES" w:eastAsia="es-ES_tradnl"/>
        </w:rPr>
        <w:t>alerta</w:t>
      </w:r>
      <w:r w:rsidR="0052457C" w:rsidRPr="00EA4B95">
        <w:rPr>
          <w:rFonts w:ascii="Arial" w:hAnsi="Arial" w:cs="Arial"/>
          <w:b/>
          <w:sz w:val="22"/>
          <w:szCs w:val="22"/>
          <w:lang w:val="es-ES" w:eastAsia="es-ES_tradnl"/>
        </w:rPr>
        <w:t xml:space="preserve"> de incumplimiento </w:t>
      </w:r>
      <w:r w:rsidR="00842B1C" w:rsidRPr="00EA4B95">
        <w:rPr>
          <w:rFonts w:ascii="Arial" w:hAnsi="Arial" w:cs="Arial"/>
          <w:b/>
          <w:sz w:val="22"/>
          <w:szCs w:val="22"/>
          <w:lang w:val="es-ES" w:eastAsia="es-ES_tradnl"/>
        </w:rPr>
        <w:t>considerando que</w:t>
      </w:r>
      <w:r w:rsidR="0048350F" w:rsidRPr="00EA4B95">
        <w:rPr>
          <w:rFonts w:ascii="Arial" w:hAnsi="Arial" w:cs="Arial"/>
          <w:b/>
          <w:sz w:val="22"/>
          <w:szCs w:val="22"/>
          <w:lang w:val="es-ES" w:eastAsia="es-ES_tradnl"/>
        </w:rPr>
        <w:t>:</w:t>
      </w:r>
    </w:p>
    <w:p w14:paraId="20EFFE9D" w14:textId="77777777" w:rsidR="0048350F" w:rsidRPr="00EA4B95" w:rsidRDefault="0048350F" w:rsidP="008A3F82">
      <w:pPr>
        <w:pStyle w:val="Prrafodelista"/>
        <w:ind w:left="360"/>
        <w:rPr>
          <w:rFonts w:ascii="Arial" w:hAnsi="Arial" w:cs="Arial"/>
          <w:sz w:val="22"/>
          <w:szCs w:val="22"/>
          <w:lang w:val="es-ES" w:eastAsia="es-ES_tradnl"/>
        </w:rPr>
      </w:pPr>
    </w:p>
    <w:p w14:paraId="3951DEB2" w14:textId="77777777" w:rsidR="0048350F" w:rsidRPr="00EA4B95" w:rsidRDefault="00842B1C" w:rsidP="008A3F82">
      <w:pPr>
        <w:pStyle w:val="Prrafodelista"/>
        <w:numPr>
          <w:ilvl w:val="0"/>
          <w:numId w:val="18"/>
        </w:numPr>
        <w:rPr>
          <w:rFonts w:ascii="Arial" w:hAnsi="Arial" w:cs="Arial"/>
          <w:sz w:val="22"/>
          <w:szCs w:val="22"/>
          <w:lang w:val="es-ES" w:eastAsia="es-ES_tradnl"/>
        </w:rPr>
      </w:pPr>
      <w:r w:rsidRPr="00EA4B95">
        <w:rPr>
          <w:rFonts w:ascii="Arial" w:hAnsi="Arial" w:cs="Arial"/>
          <w:sz w:val="22"/>
          <w:szCs w:val="22"/>
          <w:lang w:val="es-ES" w:eastAsia="es-ES_tradnl"/>
        </w:rPr>
        <w:t xml:space="preserve"> </w:t>
      </w:r>
      <w:r w:rsidR="0048350F" w:rsidRPr="00EA4B95">
        <w:rPr>
          <w:rFonts w:ascii="Arial" w:hAnsi="Arial" w:cs="Arial"/>
          <w:sz w:val="22"/>
          <w:szCs w:val="22"/>
          <w:lang w:val="es-ES" w:eastAsia="es-ES_tradnl"/>
        </w:rPr>
        <w:t>D</w:t>
      </w:r>
      <w:r w:rsidR="00C64475" w:rsidRPr="00EA4B95">
        <w:rPr>
          <w:rFonts w:ascii="Arial" w:hAnsi="Arial" w:cs="Arial"/>
          <w:sz w:val="22"/>
          <w:szCs w:val="22"/>
          <w:lang w:val="es-ES" w:eastAsia="es-ES_tradnl"/>
        </w:rPr>
        <w:t xml:space="preserve">urante los </w:t>
      </w:r>
      <w:r w:rsidRPr="00EA4B95">
        <w:rPr>
          <w:rFonts w:ascii="Arial" w:hAnsi="Arial" w:cs="Arial"/>
          <w:sz w:val="22"/>
          <w:szCs w:val="22"/>
          <w:lang w:val="es-ES" w:eastAsia="es-ES_tradnl"/>
        </w:rPr>
        <w:t xml:space="preserve">tres </w:t>
      </w:r>
      <w:r w:rsidR="00C64475" w:rsidRPr="00EA4B95">
        <w:rPr>
          <w:rFonts w:ascii="Arial" w:hAnsi="Arial" w:cs="Arial"/>
          <w:sz w:val="22"/>
          <w:szCs w:val="22"/>
          <w:lang w:val="es-ES" w:eastAsia="es-ES_tradnl"/>
        </w:rPr>
        <w:t xml:space="preserve">primeros </w:t>
      </w:r>
      <w:r w:rsidRPr="00EA4B95">
        <w:rPr>
          <w:rFonts w:ascii="Arial" w:hAnsi="Arial" w:cs="Arial"/>
          <w:sz w:val="22"/>
          <w:szCs w:val="22"/>
          <w:lang w:val="es-ES" w:eastAsia="es-ES_tradnl"/>
        </w:rPr>
        <w:t xml:space="preserve">meses se </w:t>
      </w:r>
      <w:r w:rsidR="00C53A92" w:rsidRPr="00EA4B95">
        <w:rPr>
          <w:rFonts w:ascii="Arial" w:hAnsi="Arial" w:cs="Arial"/>
          <w:sz w:val="22"/>
          <w:szCs w:val="22"/>
          <w:lang w:val="es-ES" w:eastAsia="es-ES_tradnl"/>
        </w:rPr>
        <w:t>debían</w:t>
      </w:r>
      <w:r w:rsidRPr="00EA4B95">
        <w:rPr>
          <w:rFonts w:ascii="Arial" w:hAnsi="Arial" w:cs="Arial"/>
          <w:sz w:val="22"/>
          <w:szCs w:val="22"/>
          <w:lang w:val="es-ES" w:eastAsia="es-ES_tradnl"/>
        </w:rPr>
        <w:t xml:space="preserve"> comprometer </w:t>
      </w:r>
      <w:r w:rsidR="001F2938" w:rsidRPr="00EA4B95">
        <w:rPr>
          <w:rFonts w:ascii="Arial" w:hAnsi="Arial" w:cs="Arial"/>
          <w:sz w:val="22"/>
          <w:szCs w:val="22"/>
          <w:lang w:val="es-ES" w:eastAsia="es-ES_tradnl"/>
        </w:rPr>
        <w:t xml:space="preserve">el </w:t>
      </w:r>
      <w:r w:rsidR="00641B69" w:rsidRPr="00EA4B95">
        <w:rPr>
          <w:rFonts w:ascii="Arial" w:hAnsi="Arial" w:cs="Arial"/>
          <w:sz w:val="22"/>
          <w:szCs w:val="22"/>
          <w:lang w:val="es-ES" w:eastAsia="es-ES_tradnl"/>
        </w:rPr>
        <w:t>77,9</w:t>
      </w:r>
      <w:r w:rsidR="001F2938" w:rsidRPr="00EA4B95">
        <w:rPr>
          <w:rFonts w:ascii="Arial" w:hAnsi="Arial" w:cs="Arial"/>
          <w:sz w:val="22"/>
          <w:szCs w:val="22"/>
          <w:lang w:val="es-ES" w:eastAsia="es-ES_tradnl"/>
        </w:rPr>
        <w:t>%</w:t>
      </w:r>
      <w:r w:rsidR="00641B69" w:rsidRPr="00EA4B95">
        <w:rPr>
          <w:rStyle w:val="Refdenotaalpie"/>
          <w:rFonts w:ascii="Arial" w:hAnsi="Arial" w:cs="Arial"/>
          <w:sz w:val="22"/>
          <w:szCs w:val="22"/>
          <w:lang w:val="es-ES" w:eastAsia="es-ES_tradnl"/>
        </w:rPr>
        <w:footnoteReference w:id="3"/>
      </w:r>
      <w:r w:rsidR="001F2938" w:rsidRPr="00EA4B95">
        <w:rPr>
          <w:rFonts w:ascii="Arial" w:hAnsi="Arial" w:cs="Arial"/>
          <w:sz w:val="22"/>
          <w:szCs w:val="22"/>
          <w:lang w:val="es-ES" w:eastAsia="es-ES_tradnl"/>
        </w:rPr>
        <w:t xml:space="preserve"> </w:t>
      </w:r>
      <w:r w:rsidR="00C64475" w:rsidRPr="00EA4B95">
        <w:rPr>
          <w:rFonts w:ascii="Arial" w:hAnsi="Arial" w:cs="Arial"/>
          <w:sz w:val="22"/>
          <w:szCs w:val="22"/>
          <w:lang w:val="es-ES" w:eastAsia="es-ES_tradnl"/>
        </w:rPr>
        <w:t xml:space="preserve">de los recursos para </w:t>
      </w:r>
      <w:r w:rsidR="00C53A92" w:rsidRPr="00EA4B95">
        <w:rPr>
          <w:rFonts w:ascii="Arial" w:hAnsi="Arial" w:cs="Arial"/>
          <w:sz w:val="22"/>
          <w:szCs w:val="22"/>
          <w:lang w:val="es-ES" w:eastAsia="es-ES_tradnl"/>
        </w:rPr>
        <w:t xml:space="preserve">el </w:t>
      </w:r>
      <w:r w:rsidR="00C64475" w:rsidRPr="00EA4B95">
        <w:rPr>
          <w:rFonts w:ascii="Arial" w:hAnsi="Arial" w:cs="Arial"/>
          <w:sz w:val="22"/>
          <w:szCs w:val="22"/>
          <w:lang w:val="es-ES" w:eastAsia="es-ES_tradnl"/>
        </w:rPr>
        <w:t xml:space="preserve">logro razonable y oportuno </w:t>
      </w:r>
      <w:r w:rsidR="0052457C" w:rsidRPr="00EA4B95">
        <w:rPr>
          <w:rFonts w:ascii="Arial" w:hAnsi="Arial" w:cs="Arial"/>
          <w:sz w:val="22"/>
          <w:szCs w:val="22"/>
          <w:lang w:val="es-ES" w:eastAsia="es-ES_tradnl"/>
        </w:rPr>
        <w:t xml:space="preserve">en </w:t>
      </w:r>
      <w:r w:rsidR="00C64475" w:rsidRPr="00EA4B95">
        <w:rPr>
          <w:rFonts w:ascii="Arial" w:hAnsi="Arial" w:cs="Arial"/>
          <w:sz w:val="22"/>
          <w:szCs w:val="22"/>
          <w:lang w:val="es-ES" w:eastAsia="es-ES_tradnl"/>
        </w:rPr>
        <w:t>los proyectos de inversión.</w:t>
      </w:r>
    </w:p>
    <w:p w14:paraId="1C6511E8" w14:textId="26A3BB00" w:rsidR="00C53A92" w:rsidRPr="00EA4B95" w:rsidRDefault="00167B90" w:rsidP="008A3F82">
      <w:pPr>
        <w:pStyle w:val="Prrafodelista"/>
        <w:numPr>
          <w:ilvl w:val="0"/>
          <w:numId w:val="18"/>
        </w:numPr>
        <w:rPr>
          <w:rFonts w:ascii="Arial" w:hAnsi="Arial" w:cs="Arial"/>
          <w:sz w:val="22"/>
          <w:szCs w:val="22"/>
          <w:lang w:val="es-ES" w:eastAsia="es-ES_tradnl"/>
        </w:rPr>
      </w:pPr>
      <w:r w:rsidRPr="00EA4B95">
        <w:rPr>
          <w:rFonts w:ascii="Arial" w:hAnsi="Arial" w:cs="Arial"/>
          <w:sz w:val="22"/>
          <w:szCs w:val="22"/>
          <w:lang w:val="es-ES" w:eastAsia="es-ES_tradnl"/>
        </w:rPr>
        <w:t>S</w:t>
      </w:r>
      <w:r w:rsidR="00317406" w:rsidRPr="00EA4B95">
        <w:rPr>
          <w:rFonts w:ascii="Arial" w:hAnsi="Arial" w:cs="Arial"/>
          <w:sz w:val="22"/>
          <w:szCs w:val="22"/>
          <w:lang w:val="es-ES" w:eastAsia="es-ES_tradnl"/>
        </w:rPr>
        <w:t xml:space="preserve">e identificó en el Plan Anual de Adquisiciones </w:t>
      </w:r>
      <w:r w:rsidR="0048350F" w:rsidRPr="00EA4B95">
        <w:rPr>
          <w:rFonts w:ascii="Arial" w:hAnsi="Arial" w:cs="Arial"/>
          <w:sz w:val="22"/>
          <w:szCs w:val="22"/>
          <w:lang w:val="es-ES" w:eastAsia="es-ES_tradnl"/>
        </w:rPr>
        <w:t xml:space="preserve">– PAA </w:t>
      </w:r>
      <w:r w:rsidR="00317406" w:rsidRPr="00EA4B95">
        <w:rPr>
          <w:rFonts w:ascii="Arial" w:hAnsi="Arial" w:cs="Arial"/>
          <w:sz w:val="22"/>
          <w:szCs w:val="22"/>
          <w:lang w:val="es-ES" w:eastAsia="es-ES_tradnl"/>
        </w:rPr>
        <w:t>versión 1</w:t>
      </w:r>
      <w:r w:rsidR="0052457C" w:rsidRPr="00EA4B95">
        <w:rPr>
          <w:rFonts w:ascii="Arial" w:hAnsi="Arial" w:cs="Arial"/>
          <w:sz w:val="22"/>
          <w:szCs w:val="22"/>
          <w:lang w:val="es-ES" w:eastAsia="es-ES_tradnl"/>
        </w:rPr>
        <w:t>,</w:t>
      </w:r>
      <w:r w:rsidR="00317406" w:rsidRPr="00EA4B95">
        <w:rPr>
          <w:rFonts w:ascii="Arial" w:hAnsi="Arial" w:cs="Arial"/>
          <w:sz w:val="22"/>
          <w:szCs w:val="22"/>
          <w:lang w:val="es-ES" w:eastAsia="es-ES_tradnl"/>
        </w:rPr>
        <w:t xml:space="preserve"> publicado el </w:t>
      </w:r>
      <w:r w:rsidR="00C64475" w:rsidRPr="00EA4B95">
        <w:rPr>
          <w:rFonts w:ascii="Arial" w:hAnsi="Arial" w:cs="Arial"/>
          <w:sz w:val="22"/>
          <w:szCs w:val="22"/>
          <w:lang w:val="es-ES" w:eastAsia="es-ES_tradnl"/>
        </w:rPr>
        <w:t>13</w:t>
      </w:r>
      <w:r w:rsidR="00317406" w:rsidRPr="00EA4B95">
        <w:rPr>
          <w:rFonts w:ascii="Arial" w:hAnsi="Arial" w:cs="Arial"/>
          <w:sz w:val="22"/>
          <w:szCs w:val="22"/>
          <w:lang w:val="es-ES" w:eastAsia="es-ES_tradnl"/>
        </w:rPr>
        <w:t xml:space="preserve"> de </w:t>
      </w:r>
      <w:r w:rsidR="00C64475" w:rsidRPr="00EA4B95">
        <w:rPr>
          <w:rFonts w:ascii="Arial" w:hAnsi="Arial" w:cs="Arial"/>
          <w:sz w:val="22"/>
          <w:szCs w:val="22"/>
          <w:lang w:val="es-ES" w:eastAsia="es-ES_tradnl"/>
        </w:rPr>
        <w:t>enero</w:t>
      </w:r>
      <w:r w:rsidR="00317406" w:rsidRPr="00EA4B95">
        <w:rPr>
          <w:rFonts w:ascii="Arial" w:hAnsi="Arial" w:cs="Arial"/>
          <w:sz w:val="22"/>
          <w:szCs w:val="22"/>
          <w:lang w:val="es-ES" w:eastAsia="es-ES_tradnl"/>
        </w:rPr>
        <w:t xml:space="preserve"> de 202</w:t>
      </w:r>
      <w:r w:rsidR="00C64475" w:rsidRPr="00EA4B95">
        <w:rPr>
          <w:rFonts w:ascii="Arial" w:hAnsi="Arial" w:cs="Arial"/>
          <w:sz w:val="22"/>
          <w:szCs w:val="22"/>
          <w:lang w:val="es-ES" w:eastAsia="es-ES_tradnl"/>
        </w:rPr>
        <w:t>1</w:t>
      </w:r>
      <w:r w:rsidR="00317406" w:rsidRPr="00EA4B95">
        <w:rPr>
          <w:rFonts w:ascii="Arial" w:hAnsi="Arial" w:cs="Arial"/>
          <w:sz w:val="22"/>
          <w:szCs w:val="22"/>
          <w:lang w:val="es-ES" w:eastAsia="es-ES_tradnl"/>
        </w:rPr>
        <w:t xml:space="preserve">, </w:t>
      </w:r>
      <w:r w:rsidR="006A771B" w:rsidRPr="00EA4B95">
        <w:rPr>
          <w:rFonts w:ascii="Arial" w:hAnsi="Arial" w:cs="Arial"/>
          <w:sz w:val="22"/>
          <w:szCs w:val="22"/>
          <w:lang w:val="es-ES" w:eastAsia="es-ES_tradnl"/>
        </w:rPr>
        <w:t xml:space="preserve">la existencia de </w:t>
      </w:r>
      <w:r w:rsidR="004635C2" w:rsidRPr="00EA4B95">
        <w:rPr>
          <w:rFonts w:ascii="Arial" w:hAnsi="Arial" w:cs="Arial"/>
          <w:sz w:val="22"/>
          <w:szCs w:val="22"/>
          <w:lang w:val="es-ES" w:eastAsia="es-ES_tradnl"/>
        </w:rPr>
        <w:t>48</w:t>
      </w:r>
      <w:r w:rsidR="00DB23C9" w:rsidRPr="00EA4B95">
        <w:rPr>
          <w:rFonts w:ascii="Arial" w:hAnsi="Arial" w:cs="Arial"/>
          <w:sz w:val="22"/>
          <w:szCs w:val="22"/>
          <w:lang w:val="es-ES" w:eastAsia="es-ES_tradnl"/>
        </w:rPr>
        <w:t xml:space="preserve"> </w:t>
      </w:r>
      <w:r w:rsidR="006A771B" w:rsidRPr="00EA4B95">
        <w:rPr>
          <w:rFonts w:ascii="Arial" w:hAnsi="Arial" w:cs="Arial"/>
          <w:sz w:val="22"/>
          <w:szCs w:val="22"/>
          <w:lang w:val="es-ES" w:eastAsia="es-ES_tradnl"/>
        </w:rPr>
        <w:t xml:space="preserve">procesos por contratar al corte del </w:t>
      </w:r>
      <w:r w:rsidR="00C53A92" w:rsidRPr="00EA4B95">
        <w:rPr>
          <w:rFonts w:ascii="Arial" w:hAnsi="Arial" w:cs="Arial"/>
          <w:sz w:val="22"/>
          <w:szCs w:val="22"/>
          <w:lang w:val="es-ES" w:eastAsia="es-ES_tradnl"/>
        </w:rPr>
        <w:t xml:space="preserve">31 </w:t>
      </w:r>
      <w:r w:rsidR="006A771B" w:rsidRPr="00EA4B95">
        <w:rPr>
          <w:rFonts w:ascii="Arial" w:hAnsi="Arial" w:cs="Arial"/>
          <w:sz w:val="22"/>
          <w:szCs w:val="22"/>
          <w:lang w:val="es-ES" w:eastAsia="es-ES_tradnl"/>
        </w:rPr>
        <w:t xml:space="preserve">de </w:t>
      </w:r>
      <w:r w:rsidR="00C53A92" w:rsidRPr="00EA4B95">
        <w:rPr>
          <w:rFonts w:ascii="Arial" w:hAnsi="Arial" w:cs="Arial"/>
          <w:sz w:val="22"/>
          <w:szCs w:val="22"/>
          <w:lang w:val="es-ES" w:eastAsia="es-ES_tradnl"/>
        </w:rPr>
        <w:t>marzo</w:t>
      </w:r>
      <w:r w:rsidR="006A771B" w:rsidRPr="00EA4B95">
        <w:rPr>
          <w:rFonts w:ascii="Arial" w:hAnsi="Arial" w:cs="Arial"/>
          <w:sz w:val="22"/>
          <w:szCs w:val="22"/>
          <w:lang w:val="es-ES" w:eastAsia="es-ES_tradnl"/>
        </w:rPr>
        <w:t xml:space="preserve"> de 202</w:t>
      </w:r>
      <w:r w:rsidR="00C53A92" w:rsidRPr="00EA4B95">
        <w:rPr>
          <w:rFonts w:ascii="Arial" w:hAnsi="Arial" w:cs="Arial"/>
          <w:sz w:val="22"/>
          <w:szCs w:val="22"/>
          <w:lang w:val="es-ES" w:eastAsia="es-ES_tradnl"/>
        </w:rPr>
        <w:t>1</w:t>
      </w:r>
      <w:r w:rsidR="006A771B" w:rsidRPr="00EA4B95">
        <w:rPr>
          <w:rFonts w:ascii="Arial" w:hAnsi="Arial" w:cs="Arial"/>
          <w:sz w:val="22"/>
          <w:szCs w:val="22"/>
          <w:lang w:val="es-ES" w:eastAsia="es-ES_tradnl"/>
        </w:rPr>
        <w:t xml:space="preserve"> </w:t>
      </w:r>
      <w:r w:rsidR="004635C2" w:rsidRPr="00EA4B95">
        <w:rPr>
          <w:rFonts w:ascii="Arial" w:hAnsi="Arial" w:cs="Arial"/>
          <w:sz w:val="22"/>
          <w:szCs w:val="22"/>
          <w:lang w:val="es-ES" w:eastAsia="es-ES_tradnl"/>
        </w:rPr>
        <w:t xml:space="preserve">y 2 retirados; ambos </w:t>
      </w:r>
      <w:r w:rsidR="006A771B" w:rsidRPr="00EA4B95">
        <w:rPr>
          <w:rFonts w:ascii="Arial" w:hAnsi="Arial" w:cs="Arial"/>
          <w:sz w:val="22"/>
          <w:szCs w:val="22"/>
          <w:lang w:val="es-ES" w:eastAsia="es-ES_tradnl"/>
        </w:rPr>
        <w:t xml:space="preserve">por valor </w:t>
      </w:r>
      <w:r w:rsidR="004635C2" w:rsidRPr="00EA4B95">
        <w:rPr>
          <w:rFonts w:ascii="Arial" w:hAnsi="Arial" w:cs="Arial"/>
          <w:sz w:val="22"/>
          <w:szCs w:val="22"/>
          <w:lang w:val="es-ES" w:eastAsia="es-ES_tradnl"/>
        </w:rPr>
        <w:t xml:space="preserve">total </w:t>
      </w:r>
      <w:r w:rsidR="006A771B" w:rsidRPr="00EA4B95">
        <w:rPr>
          <w:rFonts w:ascii="Arial" w:hAnsi="Arial" w:cs="Arial"/>
          <w:sz w:val="22"/>
          <w:szCs w:val="22"/>
          <w:lang w:val="es-ES" w:eastAsia="es-ES_tradnl"/>
        </w:rPr>
        <w:t>de $</w:t>
      </w:r>
      <w:r w:rsidRPr="00EA4B95">
        <w:rPr>
          <w:rFonts w:ascii="Arial" w:hAnsi="Arial" w:cs="Arial"/>
          <w:sz w:val="22"/>
          <w:szCs w:val="22"/>
          <w:lang w:val="es-ES" w:eastAsia="es-ES_tradnl"/>
        </w:rPr>
        <w:t>60</w:t>
      </w:r>
      <w:r w:rsidR="006A771B" w:rsidRPr="00EA4B95">
        <w:rPr>
          <w:rFonts w:ascii="Arial" w:hAnsi="Arial" w:cs="Arial"/>
          <w:sz w:val="22"/>
          <w:szCs w:val="22"/>
          <w:lang w:val="es-ES" w:eastAsia="es-ES_tradnl"/>
        </w:rPr>
        <w:t>.</w:t>
      </w:r>
      <w:r w:rsidRPr="00EA4B95">
        <w:rPr>
          <w:rFonts w:ascii="Arial" w:hAnsi="Arial" w:cs="Arial"/>
          <w:sz w:val="22"/>
          <w:szCs w:val="22"/>
          <w:lang w:val="es-ES" w:eastAsia="es-ES_tradnl"/>
        </w:rPr>
        <w:t>832</w:t>
      </w:r>
      <w:r w:rsidR="005D2D7B" w:rsidRPr="00EA4B95">
        <w:rPr>
          <w:rFonts w:ascii="Arial" w:hAnsi="Arial" w:cs="Arial"/>
          <w:sz w:val="22"/>
          <w:szCs w:val="22"/>
          <w:lang w:val="es-ES" w:eastAsia="es-ES_tradnl"/>
        </w:rPr>
        <w:t xml:space="preserve"> </w:t>
      </w:r>
      <w:r w:rsidR="00C53A92" w:rsidRPr="00EA4B95">
        <w:rPr>
          <w:rFonts w:ascii="Arial" w:hAnsi="Arial" w:cs="Arial"/>
          <w:sz w:val="22"/>
          <w:szCs w:val="22"/>
          <w:lang w:val="es-ES" w:eastAsia="es-ES_tradnl"/>
        </w:rPr>
        <w:t>millones de</w:t>
      </w:r>
      <w:r w:rsidR="005D2D7B" w:rsidRPr="00EA4B95">
        <w:rPr>
          <w:rFonts w:ascii="Arial" w:hAnsi="Arial" w:cs="Arial"/>
          <w:sz w:val="22"/>
          <w:szCs w:val="22"/>
          <w:lang w:val="es-ES" w:eastAsia="es-ES_tradnl"/>
        </w:rPr>
        <w:t xml:space="preserve"> pesos.</w:t>
      </w:r>
    </w:p>
    <w:p w14:paraId="077386CA" w14:textId="65B7F3E8" w:rsidR="0048350F" w:rsidRPr="00EA4B95" w:rsidRDefault="0048350F" w:rsidP="008A3F82">
      <w:pPr>
        <w:pStyle w:val="Prrafodelista"/>
        <w:numPr>
          <w:ilvl w:val="0"/>
          <w:numId w:val="18"/>
        </w:numPr>
        <w:rPr>
          <w:rFonts w:ascii="Arial" w:hAnsi="Arial" w:cs="Arial"/>
          <w:sz w:val="22"/>
          <w:szCs w:val="22"/>
          <w:lang w:val="es-ES" w:eastAsia="es-ES_tradnl"/>
        </w:rPr>
      </w:pPr>
      <w:r w:rsidRPr="00EA4B95">
        <w:rPr>
          <w:rFonts w:ascii="Arial" w:hAnsi="Arial" w:cs="Arial"/>
          <w:sz w:val="22"/>
          <w:szCs w:val="22"/>
          <w:lang w:val="es-ES" w:eastAsia="es-ES_tradnl"/>
        </w:rPr>
        <w:t xml:space="preserve">De los $82.979 millones de pesos </w:t>
      </w:r>
      <w:r w:rsidR="006F1A3E" w:rsidRPr="00EA4B95">
        <w:rPr>
          <w:rFonts w:ascii="Arial" w:hAnsi="Arial" w:cs="Arial"/>
          <w:sz w:val="22"/>
          <w:szCs w:val="22"/>
          <w:lang w:val="es-ES" w:eastAsia="es-ES_tradnl"/>
        </w:rPr>
        <w:t xml:space="preserve">a </w:t>
      </w:r>
      <w:r w:rsidRPr="00EA4B95">
        <w:rPr>
          <w:rFonts w:ascii="Arial" w:hAnsi="Arial" w:cs="Arial"/>
          <w:sz w:val="22"/>
          <w:szCs w:val="22"/>
          <w:lang w:val="es-ES" w:eastAsia="es-ES_tradnl"/>
        </w:rPr>
        <w:t xml:space="preserve">ejecutar, el 73,3% </w:t>
      </w:r>
      <w:r w:rsidR="006F1A3E" w:rsidRPr="00EA4B95">
        <w:rPr>
          <w:rFonts w:ascii="Arial" w:hAnsi="Arial" w:cs="Arial"/>
          <w:sz w:val="22"/>
          <w:szCs w:val="22"/>
          <w:lang w:val="es-ES" w:eastAsia="es-ES_tradnl"/>
        </w:rPr>
        <w:t xml:space="preserve">que representan </w:t>
      </w:r>
      <w:r w:rsidRPr="00EA4B95">
        <w:rPr>
          <w:rFonts w:ascii="Arial" w:hAnsi="Arial" w:cs="Arial"/>
          <w:sz w:val="22"/>
          <w:szCs w:val="22"/>
          <w:lang w:val="es-ES" w:eastAsia="es-ES_tradnl"/>
        </w:rPr>
        <w:t xml:space="preserve">los $60.832 millones de pesos programados en el Plan Anual de Adquisiciones versión 1. </w:t>
      </w:r>
    </w:p>
    <w:p w14:paraId="19A09619" w14:textId="77777777" w:rsidR="0048350F" w:rsidRPr="00EA4B95" w:rsidRDefault="0048350F" w:rsidP="008A3F82">
      <w:pPr>
        <w:pStyle w:val="Prrafodelista"/>
        <w:numPr>
          <w:ilvl w:val="0"/>
          <w:numId w:val="18"/>
        </w:numPr>
        <w:rPr>
          <w:rFonts w:ascii="Arial" w:hAnsi="Arial" w:cs="Arial"/>
          <w:sz w:val="22"/>
          <w:szCs w:val="22"/>
          <w:lang w:val="es-ES" w:eastAsia="es-ES_tradnl"/>
        </w:rPr>
      </w:pPr>
      <w:r w:rsidRPr="00EA4B95">
        <w:rPr>
          <w:rFonts w:ascii="Arial" w:hAnsi="Arial" w:cs="Arial"/>
          <w:sz w:val="22"/>
          <w:szCs w:val="22"/>
          <w:lang w:val="es-ES" w:eastAsia="es-ES_tradnl"/>
        </w:rPr>
        <w:t>De acuerdo con la programación del PAA se debían comprometer 73.3% y lo real ejecutado fue el 38.2%.</w:t>
      </w:r>
    </w:p>
    <w:p w14:paraId="776B8D9E" w14:textId="77777777" w:rsidR="009A0963" w:rsidRPr="00EA4B95" w:rsidRDefault="009A0963" w:rsidP="008A3F82">
      <w:pPr>
        <w:pStyle w:val="Prrafodelista"/>
        <w:ind w:left="360"/>
        <w:rPr>
          <w:rFonts w:ascii="Arial" w:hAnsi="Arial" w:cs="Arial"/>
          <w:sz w:val="22"/>
          <w:szCs w:val="22"/>
          <w:lang w:val="es-ES" w:eastAsia="es-ES_tradnl"/>
        </w:rPr>
      </w:pPr>
    </w:p>
    <w:p w14:paraId="6C7EE589" w14:textId="77857354" w:rsidR="00317406" w:rsidRPr="00EA4B95" w:rsidRDefault="008468B2" w:rsidP="008A3F82">
      <w:pPr>
        <w:pStyle w:val="Prrafodelista"/>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Los </w:t>
      </w:r>
      <w:r w:rsidR="004635C2" w:rsidRPr="00EA4B95">
        <w:rPr>
          <w:rFonts w:ascii="Arial" w:hAnsi="Arial" w:cs="Arial"/>
          <w:sz w:val="22"/>
          <w:szCs w:val="22"/>
          <w:lang w:val="es-ES" w:eastAsia="es-ES_tradnl"/>
        </w:rPr>
        <w:t>50</w:t>
      </w:r>
      <w:r w:rsidRPr="00EA4B95">
        <w:rPr>
          <w:rFonts w:ascii="Arial" w:hAnsi="Arial" w:cs="Arial"/>
          <w:sz w:val="22"/>
          <w:szCs w:val="22"/>
          <w:lang w:val="es-ES" w:eastAsia="es-ES_tradnl"/>
        </w:rPr>
        <w:t xml:space="preserve"> procesos contractuales </w:t>
      </w:r>
      <w:r w:rsidR="004635C2" w:rsidRPr="00EA4B95">
        <w:rPr>
          <w:rFonts w:ascii="Arial" w:hAnsi="Arial" w:cs="Arial"/>
          <w:sz w:val="22"/>
          <w:szCs w:val="22"/>
          <w:lang w:val="es-ES" w:eastAsia="es-ES_tradnl"/>
        </w:rPr>
        <w:t xml:space="preserve">(48 pendientes por contratar y 2 retirados) </w:t>
      </w:r>
      <w:r w:rsidRPr="00EA4B95">
        <w:rPr>
          <w:rFonts w:ascii="Arial" w:hAnsi="Arial" w:cs="Arial"/>
          <w:sz w:val="22"/>
          <w:szCs w:val="22"/>
          <w:lang w:val="es-ES" w:eastAsia="es-ES_tradnl"/>
        </w:rPr>
        <w:t>con sus respectivos estados</w:t>
      </w:r>
      <w:r w:rsidR="00C53A92" w:rsidRPr="00EA4B95">
        <w:rPr>
          <w:rFonts w:ascii="Arial" w:hAnsi="Arial" w:cs="Arial"/>
          <w:sz w:val="22"/>
          <w:szCs w:val="22"/>
          <w:lang w:val="es-ES" w:eastAsia="es-ES_tradnl"/>
        </w:rPr>
        <w:t xml:space="preserve"> al corte de marzo de 2021</w:t>
      </w:r>
      <w:r w:rsidRPr="00EA4B95">
        <w:rPr>
          <w:rFonts w:ascii="Arial" w:hAnsi="Arial" w:cs="Arial"/>
          <w:sz w:val="22"/>
          <w:szCs w:val="22"/>
          <w:lang w:val="es-ES" w:eastAsia="es-ES_tradnl"/>
        </w:rPr>
        <w:t xml:space="preserve"> están consignados en el </w:t>
      </w:r>
      <w:r w:rsidRPr="00EA4B95">
        <w:rPr>
          <w:rFonts w:ascii="Arial" w:hAnsi="Arial" w:cs="Arial"/>
          <w:b/>
          <w:sz w:val="22"/>
          <w:szCs w:val="22"/>
          <w:lang w:val="es-ES" w:eastAsia="es-ES_tradnl"/>
        </w:rPr>
        <w:t>anexo 2</w:t>
      </w:r>
      <w:r w:rsidRPr="00EA4B95">
        <w:rPr>
          <w:rFonts w:ascii="Arial" w:hAnsi="Arial" w:cs="Arial"/>
          <w:sz w:val="22"/>
          <w:szCs w:val="22"/>
          <w:lang w:val="es-ES" w:eastAsia="es-ES_tradnl"/>
        </w:rPr>
        <w:t xml:space="preserve"> de este informe.</w:t>
      </w:r>
    </w:p>
    <w:p w14:paraId="3DE62F16" w14:textId="77777777" w:rsidR="008F3F55" w:rsidRPr="00EA4B95" w:rsidRDefault="008F3F55" w:rsidP="008A3F82">
      <w:pPr>
        <w:rPr>
          <w:rFonts w:ascii="Arial" w:hAnsi="Arial" w:cs="Arial"/>
          <w:sz w:val="22"/>
          <w:szCs w:val="22"/>
          <w:lang w:val="es-ES" w:eastAsia="es-ES_tradnl"/>
        </w:rPr>
      </w:pPr>
    </w:p>
    <w:p w14:paraId="25CC6394" w14:textId="3E116F43" w:rsidR="0034761E" w:rsidRPr="00EA4B95" w:rsidRDefault="0034761E" w:rsidP="008A3F82">
      <w:pPr>
        <w:rPr>
          <w:rFonts w:ascii="Arial" w:hAnsi="Arial" w:cs="Arial"/>
          <w:sz w:val="22"/>
          <w:szCs w:val="22"/>
          <w:lang w:val="es-ES" w:eastAsia="es-ES_tradnl"/>
        </w:rPr>
      </w:pPr>
      <w:r w:rsidRPr="00EA4B95">
        <w:rPr>
          <w:rFonts w:ascii="Arial" w:hAnsi="Arial" w:cs="Arial"/>
          <w:sz w:val="22"/>
          <w:szCs w:val="22"/>
          <w:lang w:val="es-ES" w:eastAsia="es-ES_tradnl"/>
        </w:rPr>
        <w:t>A continuación, se desagregan las observaciones para cada una de las metas producto, las cuales obtuv</w:t>
      </w:r>
      <w:r w:rsidR="003E234F" w:rsidRPr="00EA4B95">
        <w:rPr>
          <w:rFonts w:ascii="Arial" w:hAnsi="Arial" w:cs="Arial"/>
          <w:sz w:val="22"/>
          <w:szCs w:val="22"/>
          <w:lang w:val="es-ES" w:eastAsia="es-ES_tradnl"/>
        </w:rPr>
        <w:t>ieron los siguientes resultados:</w:t>
      </w:r>
    </w:p>
    <w:p w14:paraId="47DE5BED" w14:textId="729A1678" w:rsidR="006A771B" w:rsidRPr="00EA4B95" w:rsidRDefault="006A771B" w:rsidP="008A3F82">
      <w:pPr>
        <w:pStyle w:val="Prrafodelista"/>
        <w:ind w:left="360"/>
        <w:rPr>
          <w:rFonts w:ascii="Arial" w:hAnsi="Arial" w:cs="Arial"/>
          <w:sz w:val="22"/>
          <w:szCs w:val="22"/>
          <w:lang w:val="es-ES" w:eastAsia="es-ES_tradnl"/>
        </w:rPr>
      </w:pPr>
    </w:p>
    <w:p w14:paraId="1F349DBB" w14:textId="1C28E51C" w:rsidR="00880373" w:rsidRPr="00EA4B95" w:rsidRDefault="00880373" w:rsidP="008A3F82">
      <w:pPr>
        <w:pStyle w:val="Prrafodelista"/>
        <w:numPr>
          <w:ilvl w:val="0"/>
          <w:numId w:val="4"/>
        </w:numPr>
        <w:ind w:left="708" w:hanging="708"/>
        <w:rPr>
          <w:rFonts w:ascii="Arial" w:hAnsi="Arial" w:cs="Arial"/>
          <w:sz w:val="22"/>
          <w:szCs w:val="22"/>
          <w:lang w:val="es-ES" w:eastAsia="es-ES_tradnl"/>
        </w:rPr>
      </w:pPr>
      <w:r w:rsidRPr="00EA4B95">
        <w:rPr>
          <w:rFonts w:ascii="Arial" w:hAnsi="Arial" w:cs="Arial"/>
          <w:b/>
          <w:sz w:val="22"/>
          <w:szCs w:val="22"/>
          <w:lang w:val="es-ES" w:eastAsia="es-ES_tradnl"/>
        </w:rPr>
        <w:t>Proyecto de inversión 7858:</w:t>
      </w:r>
      <w:r w:rsidRPr="00EA4B95">
        <w:rPr>
          <w:rFonts w:ascii="Arial" w:hAnsi="Arial" w:cs="Arial"/>
          <w:sz w:val="22"/>
          <w:szCs w:val="22"/>
          <w:lang w:val="es-ES" w:eastAsia="es-ES_tradnl"/>
        </w:rPr>
        <w:t xml:space="preserve"> el resultado de ejecución presupuestal de 37,1% genera alertas frente la ejecución física del </w:t>
      </w:r>
      <w:r w:rsidR="006C2727" w:rsidRPr="00EA4B95">
        <w:rPr>
          <w:rFonts w:ascii="Arial" w:hAnsi="Arial" w:cs="Arial"/>
          <w:sz w:val="22"/>
          <w:szCs w:val="22"/>
          <w:lang w:val="es-ES" w:eastAsia="es-ES_tradnl"/>
        </w:rPr>
        <w:t>10</w:t>
      </w:r>
      <w:r w:rsidRPr="00EA4B95">
        <w:rPr>
          <w:rFonts w:ascii="Arial" w:hAnsi="Arial" w:cs="Arial"/>
          <w:sz w:val="22"/>
          <w:szCs w:val="22"/>
          <w:lang w:val="es-ES" w:eastAsia="es-ES_tradnl"/>
        </w:rPr>
        <w:t>,</w:t>
      </w:r>
      <w:r w:rsidR="006C2727" w:rsidRPr="00EA4B95">
        <w:rPr>
          <w:rFonts w:ascii="Arial" w:hAnsi="Arial" w:cs="Arial"/>
          <w:sz w:val="22"/>
          <w:szCs w:val="22"/>
          <w:lang w:val="es-ES" w:eastAsia="es-ES_tradnl"/>
        </w:rPr>
        <w:t>64</w:t>
      </w:r>
      <w:r w:rsidRPr="00EA4B95">
        <w:rPr>
          <w:rFonts w:ascii="Arial" w:hAnsi="Arial" w:cs="Arial"/>
          <w:sz w:val="22"/>
          <w:szCs w:val="22"/>
          <w:lang w:val="es-ES" w:eastAsia="es-ES_tradnl"/>
        </w:rPr>
        <w:t>% porque no se identificó avance para dos de las cuatro metas producto; a continuación, se desagregan los resultados por cada meta:</w:t>
      </w:r>
    </w:p>
    <w:p w14:paraId="40197981" w14:textId="77777777" w:rsidR="00880373" w:rsidRPr="00EA4B95" w:rsidRDefault="00880373" w:rsidP="008A3F82">
      <w:pPr>
        <w:pStyle w:val="Prrafodelista"/>
        <w:ind w:left="360"/>
        <w:rPr>
          <w:rFonts w:ascii="Arial" w:hAnsi="Arial" w:cs="Arial"/>
          <w:sz w:val="22"/>
          <w:szCs w:val="22"/>
          <w:lang w:val="es-ES" w:eastAsia="es-ES_tradnl"/>
        </w:rPr>
      </w:pPr>
    </w:p>
    <w:p w14:paraId="661017F4" w14:textId="539E338D" w:rsidR="0034761E" w:rsidRPr="00EA4B95" w:rsidRDefault="0034761E" w:rsidP="008A3F82">
      <w:pPr>
        <w:rPr>
          <w:rFonts w:ascii="Arial" w:hAnsi="Arial" w:cs="Arial"/>
          <w:lang w:val="es-ES" w:eastAsia="es-ES_tradnl"/>
        </w:rPr>
      </w:pPr>
      <w:r w:rsidRPr="00EA4B95">
        <w:rPr>
          <w:rFonts w:ascii="Arial" w:hAnsi="Arial" w:cs="Arial"/>
          <w:b/>
          <w:bCs/>
          <w:lang w:val="es-ES" w:eastAsia="es-ES_tradnl"/>
        </w:rPr>
        <w:t xml:space="preserve">Cuadro </w:t>
      </w:r>
      <w:r w:rsidR="003A2A2A" w:rsidRPr="00EA4B95">
        <w:rPr>
          <w:rFonts w:ascii="Arial" w:hAnsi="Arial" w:cs="Arial"/>
          <w:b/>
          <w:bCs/>
          <w:lang w:val="es-ES" w:eastAsia="es-ES_tradnl"/>
        </w:rPr>
        <w:t>8</w:t>
      </w:r>
      <w:r w:rsidR="003934F0" w:rsidRPr="00EA4B95">
        <w:rPr>
          <w:rFonts w:ascii="Arial" w:hAnsi="Arial" w:cs="Arial"/>
          <w:b/>
          <w:bCs/>
          <w:lang w:val="es-ES" w:eastAsia="es-ES_tradnl"/>
        </w:rPr>
        <w:t xml:space="preserve">. OBSERVACIONES METAS PRESUPUESTALES ASOCIADAS AL PROYECTO 7858 </w:t>
      </w:r>
      <w:r w:rsidRPr="00EA4B95">
        <w:rPr>
          <w:rFonts w:ascii="Arial" w:hAnsi="Arial" w:cs="Arial"/>
          <w:lang w:val="es-ES" w:eastAsia="es-ES_tradnl"/>
        </w:rPr>
        <w:t>(Cifras expresadas en millones de pesos)</w:t>
      </w:r>
    </w:p>
    <w:tbl>
      <w:tblPr>
        <w:tblW w:w="8830" w:type="dxa"/>
        <w:tblCellMar>
          <w:left w:w="70" w:type="dxa"/>
          <w:right w:w="70" w:type="dxa"/>
        </w:tblCellMar>
        <w:tblLook w:val="04A0" w:firstRow="1" w:lastRow="0" w:firstColumn="1" w:lastColumn="0" w:noHBand="0" w:noVBand="1"/>
      </w:tblPr>
      <w:tblGrid>
        <w:gridCol w:w="2118"/>
        <w:gridCol w:w="1596"/>
        <w:gridCol w:w="1347"/>
        <w:gridCol w:w="1825"/>
        <w:gridCol w:w="1944"/>
      </w:tblGrid>
      <w:tr w:rsidR="004A7D7D" w:rsidRPr="00EA4B95" w14:paraId="61B9E18E" w14:textId="77777777" w:rsidTr="00E76A6E">
        <w:trPr>
          <w:trHeight w:val="510"/>
        </w:trPr>
        <w:tc>
          <w:tcPr>
            <w:tcW w:w="211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A1EE8DE" w14:textId="77777777" w:rsidR="00231611" w:rsidRPr="00EA4B95" w:rsidRDefault="00231611"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7858</w:t>
            </w:r>
          </w:p>
        </w:tc>
        <w:tc>
          <w:tcPr>
            <w:tcW w:w="1596" w:type="dxa"/>
            <w:tcBorders>
              <w:top w:val="single" w:sz="4" w:space="0" w:color="auto"/>
              <w:left w:val="nil"/>
              <w:bottom w:val="single" w:sz="4" w:space="0" w:color="auto"/>
              <w:right w:val="single" w:sz="4" w:space="0" w:color="auto"/>
            </w:tcBorders>
            <w:shd w:val="clear" w:color="000000" w:fill="002060"/>
            <w:noWrap/>
            <w:vAlign w:val="center"/>
            <w:hideMark/>
          </w:tcPr>
          <w:p w14:paraId="6A0E2086" w14:textId="7B4BB0C0" w:rsidR="00231611" w:rsidRPr="00EA4B95" w:rsidRDefault="0023161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w:t>
            </w:r>
          </w:p>
          <w:p w14:paraId="1ED879F9" w14:textId="088ED629" w:rsidR="00D84389" w:rsidRPr="00EA4B95" w:rsidRDefault="00D84389"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VIGENCIA</w:t>
            </w:r>
          </w:p>
        </w:tc>
        <w:tc>
          <w:tcPr>
            <w:tcW w:w="1347" w:type="dxa"/>
            <w:tcBorders>
              <w:top w:val="single" w:sz="4" w:space="0" w:color="auto"/>
              <w:left w:val="nil"/>
              <w:bottom w:val="single" w:sz="4" w:space="0" w:color="auto"/>
              <w:right w:val="single" w:sz="4" w:space="0" w:color="auto"/>
            </w:tcBorders>
            <w:shd w:val="clear" w:color="000000" w:fill="002060"/>
            <w:noWrap/>
            <w:vAlign w:val="center"/>
            <w:hideMark/>
          </w:tcPr>
          <w:p w14:paraId="71CBF974" w14:textId="6B8EA3B1" w:rsidR="00231611" w:rsidRPr="00EA4B95" w:rsidRDefault="0023161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825" w:type="dxa"/>
            <w:tcBorders>
              <w:top w:val="single" w:sz="4" w:space="0" w:color="auto"/>
              <w:left w:val="nil"/>
              <w:bottom w:val="single" w:sz="4" w:space="0" w:color="auto"/>
              <w:right w:val="single" w:sz="4" w:space="0" w:color="auto"/>
            </w:tcBorders>
            <w:shd w:val="clear" w:color="000000" w:fill="002060"/>
            <w:vAlign w:val="center"/>
            <w:hideMark/>
          </w:tcPr>
          <w:p w14:paraId="392DD997" w14:textId="37C2474C" w:rsidR="00231611" w:rsidRPr="00EA4B95" w:rsidRDefault="004A7D7D"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w:t>
            </w:r>
            <w:r w:rsidR="0097758A" w:rsidRPr="00EA4B95">
              <w:rPr>
                <w:rFonts w:ascii="Arial" w:hAnsi="Arial" w:cs="Arial"/>
                <w:b/>
                <w:bCs/>
                <w:color w:val="FFFFFF"/>
                <w:sz w:val="18"/>
                <w:szCs w:val="18"/>
                <w:lang w:val="es-CO" w:eastAsia="es-CO"/>
              </w:rPr>
              <w:t xml:space="preserve"> </w:t>
            </w:r>
            <w:r w:rsidRPr="00EA4B95">
              <w:rPr>
                <w:rFonts w:ascii="Arial" w:hAnsi="Arial" w:cs="Arial"/>
                <w:b/>
                <w:bCs/>
                <w:color w:val="FFFFFF"/>
                <w:sz w:val="18"/>
                <w:szCs w:val="18"/>
                <w:lang w:val="es-CO" w:eastAsia="es-CO"/>
              </w:rPr>
              <w:t>CUMPL</w:t>
            </w:r>
            <w:r w:rsidR="00231611" w:rsidRPr="00EA4B95">
              <w:rPr>
                <w:rFonts w:ascii="Arial" w:hAnsi="Arial" w:cs="Arial"/>
                <w:b/>
                <w:bCs/>
                <w:color w:val="FFFFFF"/>
                <w:sz w:val="18"/>
                <w:szCs w:val="18"/>
                <w:lang w:val="es-CO" w:eastAsia="es-CO"/>
              </w:rPr>
              <w:t>IMIENTO</w:t>
            </w:r>
          </w:p>
        </w:tc>
        <w:tc>
          <w:tcPr>
            <w:tcW w:w="1944" w:type="dxa"/>
            <w:tcBorders>
              <w:top w:val="single" w:sz="4" w:space="0" w:color="auto"/>
              <w:left w:val="nil"/>
              <w:bottom w:val="single" w:sz="4" w:space="0" w:color="auto"/>
              <w:right w:val="single" w:sz="4" w:space="0" w:color="auto"/>
            </w:tcBorders>
            <w:shd w:val="clear" w:color="000000" w:fill="002060"/>
            <w:vAlign w:val="center"/>
            <w:hideMark/>
          </w:tcPr>
          <w:p w14:paraId="2F0158D6" w14:textId="77777777" w:rsidR="00231611" w:rsidRPr="00EA4B95" w:rsidRDefault="00231611"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4A7D7D" w:rsidRPr="00EA4B95" w14:paraId="3D1C0DA0" w14:textId="77777777" w:rsidTr="00E76A6E">
        <w:trPr>
          <w:trHeight w:val="120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30F004B" w14:textId="77777777" w:rsidR="00231611" w:rsidRPr="00EA4B95" w:rsidRDefault="0023161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Conservar 1,256 km carril de la malla vial local e intermedia Distrito Capital</w:t>
            </w:r>
          </w:p>
        </w:tc>
        <w:tc>
          <w:tcPr>
            <w:tcW w:w="1596" w:type="dxa"/>
            <w:tcBorders>
              <w:top w:val="nil"/>
              <w:left w:val="nil"/>
              <w:bottom w:val="single" w:sz="4" w:space="0" w:color="auto"/>
              <w:right w:val="single" w:sz="4" w:space="0" w:color="auto"/>
            </w:tcBorders>
            <w:shd w:val="clear" w:color="auto" w:fill="auto"/>
            <w:noWrap/>
            <w:vAlign w:val="center"/>
            <w:hideMark/>
          </w:tcPr>
          <w:p w14:paraId="618B12D0" w14:textId="291AA489"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$ 79.057</w:t>
            </w:r>
          </w:p>
        </w:tc>
        <w:tc>
          <w:tcPr>
            <w:tcW w:w="1347" w:type="dxa"/>
            <w:tcBorders>
              <w:top w:val="nil"/>
              <w:left w:val="nil"/>
              <w:bottom w:val="single" w:sz="4" w:space="0" w:color="auto"/>
              <w:right w:val="single" w:sz="4" w:space="0" w:color="auto"/>
            </w:tcBorders>
            <w:shd w:val="clear" w:color="auto" w:fill="auto"/>
            <w:noWrap/>
            <w:vAlign w:val="center"/>
            <w:hideMark/>
          </w:tcPr>
          <w:p w14:paraId="2F5DA009"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$ 27.149</w:t>
            </w:r>
          </w:p>
        </w:tc>
        <w:tc>
          <w:tcPr>
            <w:tcW w:w="1825" w:type="dxa"/>
            <w:tcBorders>
              <w:top w:val="nil"/>
              <w:left w:val="nil"/>
              <w:bottom w:val="single" w:sz="4" w:space="0" w:color="auto"/>
              <w:right w:val="single" w:sz="4" w:space="0" w:color="auto"/>
            </w:tcBorders>
            <w:shd w:val="clear" w:color="auto" w:fill="auto"/>
            <w:noWrap/>
            <w:vAlign w:val="center"/>
            <w:hideMark/>
          </w:tcPr>
          <w:p w14:paraId="35D15761"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34,3%</w:t>
            </w:r>
          </w:p>
        </w:tc>
        <w:tc>
          <w:tcPr>
            <w:tcW w:w="1944" w:type="dxa"/>
            <w:tcBorders>
              <w:top w:val="single" w:sz="4" w:space="0" w:color="auto"/>
              <w:left w:val="single" w:sz="4" w:space="0" w:color="auto"/>
              <w:bottom w:val="nil"/>
              <w:right w:val="single" w:sz="4" w:space="0" w:color="auto"/>
            </w:tcBorders>
            <w:shd w:val="clear" w:color="000000" w:fill="E2EFDA"/>
            <w:vAlign w:val="center"/>
            <w:hideMark/>
          </w:tcPr>
          <w:p w14:paraId="3B120379" w14:textId="77777777" w:rsidR="00231611" w:rsidRPr="00EA4B95" w:rsidRDefault="00231611" w:rsidP="008A3F82">
            <w:pPr>
              <w:rPr>
                <w:rFonts w:ascii="Arial" w:hAnsi="Arial" w:cs="Arial"/>
                <w:sz w:val="18"/>
                <w:szCs w:val="18"/>
                <w:lang w:val="es-CO" w:eastAsia="es-CO"/>
              </w:rPr>
            </w:pPr>
            <w:r w:rsidRPr="00EA4B95">
              <w:rPr>
                <w:rFonts w:ascii="Arial" w:hAnsi="Arial" w:cs="Arial"/>
                <w:sz w:val="18"/>
                <w:szCs w:val="18"/>
                <w:lang w:val="es-CO" w:eastAsia="es-CO"/>
              </w:rPr>
              <w:t>3- La ejecución presupuestal del 34,3%, es coherente con la ejecución física del 25,7%; dado que esta última cumplió con la programación proyectada para el 1er trimestre de la vigencia.</w:t>
            </w:r>
          </w:p>
        </w:tc>
      </w:tr>
      <w:tr w:rsidR="004A7D7D" w:rsidRPr="00EA4B95" w14:paraId="1A3AD383" w14:textId="77777777" w:rsidTr="00E76A6E">
        <w:trPr>
          <w:trHeight w:val="2308"/>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84396B4" w14:textId="77777777" w:rsidR="00231611" w:rsidRPr="00EA4B95" w:rsidRDefault="0023161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Conservar 80 km carril de la malla vial arterial del distrito capital, realizar apoyos interinstitucionales e implementar obras de bioingeniería.</w:t>
            </w:r>
          </w:p>
        </w:tc>
        <w:tc>
          <w:tcPr>
            <w:tcW w:w="1596" w:type="dxa"/>
            <w:tcBorders>
              <w:top w:val="nil"/>
              <w:left w:val="nil"/>
              <w:bottom w:val="single" w:sz="4" w:space="0" w:color="auto"/>
              <w:right w:val="single" w:sz="4" w:space="0" w:color="auto"/>
            </w:tcBorders>
            <w:shd w:val="clear" w:color="auto" w:fill="auto"/>
            <w:noWrap/>
            <w:vAlign w:val="center"/>
            <w:hideMark/>
          </w:tcPr>
          <w:p w14:paraId="53F96097"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$ 13.655</w:t>
            </w:r>
          </w:p>
        </w:tc>
        <w:tc>
          <w:tcPr>
            <w:tcW w:w="1347" w:type="dxa"/>
            <w:tcBorders>
              <w:top w:val="nil"/>
              <w:left w:val="nil"/>
              <w:bottom w:val="single" w:sz="4" w:space="0" w:color="auto"/>
              <w:right w:val="single" w:sz="4" w:space="0" w:color="auto"/>
            </w:tcBorders>
            <w:shd w:val="clear" w:color="auto" w:fill="auto"/>
            <w:noWrap/>
            <w:vAlign w:val="center"/>
            <w:hideMark/>
          </w:tcPr>
          <w:p w14:paraId="20FB5B99"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$ 9.169</w:t>
            </w:r>
          </w:p>
        </w:tc>
        <w:tc>
          <w:tcPr>
            <w:tcW w:w="1825" w:type="dxa"/>
            <w:tcBorders>
              <w:top w:val="nil"/>
              <w:left w:val="nil"/>
              <w:bottom w:val="single" w:sz="4" w:space="0" w:color="auto"/>
              <w:right w:val="single" w:sz="4" w:space="0" w:color="auto"/>
            </w:tcBorders>
            <w:shd w:val="clear" w:color="auto" w:fill="auto"/>
            <w:noWrap/>
            <w:vAlign w:val="center"/>
            <w:hideMark/>
          </w:tcPr>
          <w:p w14:paraId="65F5AEC8"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67,1%</w:t>
            </w:r>
          </w:p>
        </w:tc>
        <w:tc>
          <w:tcPr>
            <w:tcW w:w="1944" w:type="dxa"/>
            <w:tcBorders>
              <w:top w:val="single" w:sz="4" w:space="0" w:color="auto"/>
              <w:left w:val="single" w:sz="4" w:space="0" w:color="auto"/>
              <w:bottom w:val="nil"/>
              <w:right w:val="single" w:sz="4" w:space="0" w:color="auto"/>
            </w:tcBorders>
            <w:shd w:val="clear" w:color="000000" w:fill="E2EFDA"/>
            <w:vAlign w:val="center"/>
            <w:hideMark/>
          </w:tcPr>
          <w:p w14:paraId="1D3F2352" w14:textId="193B7B8E" w:rsidR="0097758A" w:rsidRPr="00EA4B95" w:rsidRDefault="00231611" w:rsidP="00E76A6E">
            <w:pPr>
              <w:rPr>
                <w:rFonts w:ascii="Arial" w:hAnsi="Arial" w:cs="Arial"/>
                <w:sz w:val="18"/>
                <w:szCs w:val="18"/>
                <w:lang w:val="es-CO" w:eastAsia="es-CO"/>
              </w:rPr>
            </w:pPr>
            <w:r w:rsidRPr="00EA4B95">
              <w:rPr>
                <w:rFonts w:ascii="Arial" w:hAnsi="Arial" w:cs="Arial"/>
                <w:sz w:val="18"/>
                <w:szCs w:val="18"/>
                <w:lang w:val="es-CO" w:eastAsia="es-CO"/>
              </w:rPr>
              <w:t>3- La ejecución presupuestal del 67,1%, es coherente con la ejecución física del 26,9%; dado que esta última cumplió con la programación proyectada para el 1er trimestre de la vigencia.</w:t>
            </w:r>
          </w:p>
        </w:tc>
      </w:tr>
      <w:tr w:rsidR="004A7D7D" w:rsidRPr="00EA4B95" w14:paraId="4226E35F" w14:textId="77777777" w:rsidTr="00E76A6E">
        <w:trPr>
          <w:trHeight w:val="14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5DD11072" w14:textId="77777777" w:rsidR="00231611" w:rsidRPr="00EA4B95" w:rsidRDefault="0023161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Definir e implementar 1 estrategias de cultura ciudadana para el sistema de movilidad, con enfoque diferencial, de género y territorial.</w:t>
            </w:r>
          </w:p>
        </w:tc>
        <w:tc>
          <w:tcPr>
            <w:tcW w:w="1596" w:type="dxa"/>
            <w:tcBorders>
              <w:top w:val="nil"/>
              <w:left w:val="nil"/>
              <w:bottom w:val="single" w:sz="4" w:space="0" w:color="auto"/>
              <w:right w:val="single" w:sz="4" w:space="0" w:color="auto"/>
            </w:tcBorders>
            <w:shd w:val="clear" w:color="auto" w:fill="auto"/>
            <w:noWrap/>
            <w:vAlign w:val="center"/>
            <w:hideMark/>
          </w:tcPr>
          <w:p w14:paraId="3870C6AC"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$ 49</w:t>
            </w:r>
          </w:p>
        </w:tc>
        <w:tc>
          <w:tcPr>
            <w:tcW w:w="1347" w:type="dxa"/>
            <w:tcBorders>
              <w:top w:val="nil"/>
              <w:left w:val="nil"/>
              <w:bottom w:val="single" w:sz="4" w:space="0" w:color="auto"/>
              <w:right w:val="single" w:sz="4" w:space="0" w:color="auto"/>
            </w:tcBorders>
            <w:shd w:val="clear" w:color="auto" w:fill="auto"/>
            <w:noWrap/>
            <w:vAlign w:val="center"/>
            <w:hideMark/>
          </w:tcPr>
          <w:p w14:paraId="5982857B"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$ 0</w:t>
            </w:r>
          </w:p>
        </w:tc>
        <w:tc>
          <w:tcPr>
            <w:tcW w:w="1825" w:type="dxa"/>
            <w:tcBorders>
              <w:top w:val="nil"/>
              <w:left w:val="nil"/>
              <w:bottom w:val="single" w:sz="4" w:space="0" w:color="auto"/>
              <w:right w:val="single" w:sz="4" w:space="0" w:color="auto"/>
            </w:tcBorders>
            <w:shd w:val="clear" w:color="auto" w:fill="auto"/>
            <w:noWrap/>
            <w:vAlign w:val="center"/>
            <w:hideMark/>
          </w:tcPr>
          <w:p w14:paraId="7F47A715"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0,0%</w:t>
            </w:r>
          </w:p>
        </w:tc>
        <w:tc>
          <w:tcPr>
            <w:tcW w:w="1944" w:type="dxa"/>
            <w:tcBorders>
              <w:top w:val="single" w:sz="4" w:space="0" w:color="auto"/>
              <w:left w:val="nil"/>
              <w:bottom w:val="single" w:sz="4" w:space="0" w:color="auto"/>
              <w:right w:val="single" w:sz="4" w:space="0" w:color="auto"/>
            </w:tcBorders>
            <w:shd w:val="clear" w:color="000000" w:fill="E2EFDA"/>
            <w:vAlign w:val="center"/>
            <w:hideMark/>
          </w:tcPr>
          <w:p w14:paraId="7AE1C3F1" w14:textId="77777777" w:rsidR="00231611" w:rsidRPr="00EA4B95" w:rsidRDefault="00231611" w:rsidP="008A3F82">
            <w:pPr>
              <w:rPr>
                <w:rFonts w:ascii="Arial" w:hAnsi="Arial" w:cs="Arial"/>
                <w:sz w:val="18"/>
                <w:szCs w:val="18"/>
                <w:lang w:val="es-CO" w:eastAsia="es-CO"/>
              </w:rPr>
            </w:pPr>
            <w:r w:rsidRPr="00EA4B95">
              <w:rPr>
                <w:rFonts w:ascii="Arial" w:hAnsi="Arial" w:cs="Arial"/>
                <w:color w:val="FF0000"/>
                <w:sz w:val="18"/>
                <w:szCs w:val="18"/>
                <w:lang w:val="es-CO" w:eastAsia="es-CO"/>
              </w:rPr>
              <w:t>10- Alerta de incumplimiento de la meta proyecto de inversión, dado que el cumplimiento en magnitud es del 0% y de presupuesto es del 0%</w:t>
            </w:r>
          </w:p>
        </w:tc>
      </w:tr>
      <w:tr w:rsidR="004A7D7D" w:rsidRPr="00EA4B95" w14:paraId="68A1480E" w14:textId="77777777" w:rsidTr="00E76A6E">
        <w:trPr>
          <w:trHeight w:val="120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8ED7FDD" w14:textId="77777777" w:rsidR="00231611" w:rsidRPr="00EA4B95" w:rsidRDefault="0023161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Conservar 60 Km de ciclo infraestructura del distrito capital</w:t>
            </w:r>
          </w:p>
        </w:tc>
        <w:tc>
          <w:tcPr>
            <w:tcW w:w="1596" w:type="dxa"/>
            <w:tcBorders>
              <w:top w:val="nil"/>
              <w:left w:val="nil"/>
              <w:bottom w:val="single" w:sz="4" w:space="0" w:color="auto"/>
              <w:right w:val="single" w:sz="4" w:space="0" w:color="auto"/>
            </w:tcBorders>
            <w:shd w:val="clear" w:color="auto" w:fill="auto"/>
            <w:noWrap/>
            <w:vAlign w:val="center"/>
            <w:hideMark/>
          </w:tcPr>
          <w:p w14:paraId="7A4F1EA4"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$ 8.323</w:t>
            </w:r>
          </w:p>
        </w:tc>
        <w:tc>
          <w:tcPr>
            <w:tcW w:w="1347" w:type="dxa"/>
            <w:tcBorders>
              <w:top w:val="nil"/>
              <w:left w:val="nil"/>
              <w:bottom w:val="single" w:sz="4" w:space="0" w:color="auto"/>
              <w:right w:val="single" w:sz="4" w:space="0" w:color="auto"/>
            </w:tcBorders>
            <w:shd w:val="clear" w:color="auto" w:fill="auto"/>
            <w:noWrap/>
            <w:vAlign w:val="center"/>
            <w:hideMark/>
          </w:tcPr>
          <w:p w14:paraId="48578638"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$ 3.107</w:t>
            </w:r>
          </w:p>
        </w:tc>
        <w:tc>
          <w:tcPr>
            <w:tcW w:w="1825" w:type="dxa"/>
            <w:tcBorders>
              <w:top w:val="nil"/>
              <w:left w:val="nil"/>
              <w:bottom w:val="single" w:sz="4" w:space="0" w:color="auto"/>
              <w:right w:val="single" w:sz="4" w:space="0" w:color="auto"/>
            </w:tcBorders>
            <w:shd w:val="clear" w:color="auto" w:fill="auto"/>
            <w:noWrap/>
            <w:vAlign w:val="center"/>
            <w:hideMark/>
          </w:tcPr>
          <w:p w14:paraId="60C4E9EF"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37,3%</w:t>
            </w:r>
          </w:p>
        </w:tc>
        <w:tc>
          <w:tcPr>
            <w:tcW w:w="1944" w:type="dxa"/>
            <w:tcBorders>
              <w:top w:val="single" w:sz="4" w:space="0" w:color="auto"/>
              <w:left w:val="single" w:sz="4" w:space="0" w:color="auto"/>
              <w:bottom w:val="nil"/>
              <w:right w:val="single" w:sz="4" w:space="0" w:color="auto"/>
            </w:tcBorders>
            <w:shd w:val="clear" w:color="000000" w:fill="E2EFDA"/>
            <w:vAlign w:val="center"/>
            <w:hideMark/>
          </w:tcPr>
          <w:p w14:paraId="0D58D410" w14:textId="77777777" w:rsidR="00231611" w:rsidRPr="00EA4B95" w:rsidRDefault="00231611"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3- La ejecución presupuestal del 37,3%, no es coherente con la ejecución física del 0,</w:t>
            </w:r>
            <w:r w:rsidR="00256B9A" w:rsidRPr="00EA4B95">
              <w:rPr>
                <w:rFonts w:ascii="Arial" w:hAnsi="Arial" w:cs="Arial"/>
                <w:color w:val="FF0000"/>
                <w:sz w:val="18"/>
                <w:szCs w:val="18"/>
                <w:lang w:val="es-CO" w:eastAsia="es-CO"/>
              </w:rPr>
              <w:t>7</w:t>
            </w:r>
            <w:r w:rsidRPr="00EA4B95">
              <w:rPr>
                <w:rFonts w:ascii="Arial" w:hAnsi="Arial" w:cs="Arial"/>
                <w:color w:val="FF0000"/>
                <w:sz w:val="18"/>
                <w:szCs w:val="18"/>
                <w:lang w:val="es-CO" w:eastAsia="es-CO"/>
              </w:rPr>
              <w:t>%; dado que esta última no cumplió con la programación proyectada para el 1er trimestre de la vigencia.</w:t>
            </w:r>
          </w:p>
          <w:p w14:paraId="7D4F5C9F" w14:textId="0FBE29DE" w:rsidR="00E76A6E" w:rsidRPr="00EA4B95" w:rsidRDefault="00E76A6E" w:rsidP="008A3F82">
            <w:pPr>
              <w:rPr>
                <w:rFonts w:ascii="Arial" w:hAnsi="Arial" w:cs="Arial"/>
                <w:sz w:val="18"/>
                <w:szCs w:val="18"/>
                <w:lang w:val="es-CO" w:eastAsia="es-CO"/>
              </w:rPr>
            </w:pPr>
          </w:p>
        </w:tc>
      </w:tr>
      <w:tr w:rsidR="00E76A6E" w:rsidRPr="00EA4B95" w14:paraId="08D23A18" w14:textId="77777777" w:rsidTr="00601293">
        <w:trPr>
          <w:trHeight w:val="510"/>
        </w:trPr>
        <w:tc>
          <w:tcPr>
            <w:tcW w:w="2118"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9C1C3A7"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lastRenderedPageBreak/>
              <w:t>METAS PROYECTO 7858</w:t>
            </w:r>
          </w:p>
        </w:tc>
        <w:tc>
          <w:tcPr>
            <w:tcW w:w="1596" w:type="dxa"/>
            <w:tcBorders>
              <w:top w:val="single" w:sz="4" w:space="0" w:color="auto"/>
              <w:left w:val="nil"/>
              <w:bottom w:val="single" w:sz="4" w:space="0" w:color="auto"/>
              <w:right w:val="single" w:sz="4" w:space="0" w:color="auto"/>
            </w:tcBorders>
            <w:shd w:val="clear" w:color="000000" w:fill="002060"/>
            <w:noWrap/>
            <w:vAlign w:val="center"/>
            <w:hideMark/>
          </w:tcPr>
          <w:p w14:paraId="497BC2C9"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w:t>
            </w:r>
          </w:p>
          <w:p w14:paraId="2BEC6466"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VIGENCIA</w:t>
            </w:r>
          </w:p>
        </w:tc>
        <w:tc>
          <w:tcPr>
            <w:tcW w:w="1347" w:type="dxa"/>
            <w:tcBorders>
              <w:top w:val="single" w:sz="4" w:space="0" w:color="auto"/>
              <w:left w:val="nil"/>
              <w:bottom w:val="single" w:sz="4" w:space="0" w:color="auto"/>
              <w:right w:val="single" w:sz="4" w:space="0" w:color="auto"/>
            </w:tcBorders>
            <w:shd w:val="clear" w:color="000000" w:fill="002060"/>
            <w:noWrap/>
            <w:vAlign w:val="center"/>
            <w:hideMark/>
          </w:tcPr>
          <w:p w14:paraId="26D46C8E"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825" w:type="dxa"/>
            <w:tcBorders>
              <w:top w:val="single" w:sz="4" w:space="0" w:color="auto"/>
              <w:left w:val="nil"/>
              <w:bottom w:val="single" w:sz="4" w:space="0" w:color="auto"/>
              <w:right w:val="single" w:sz="4" w:space="0" w:color="auto"/>
            </w:tcBorders>
            <w:shd w:val="clear" w:color="000000" w:fill="002060"/>
            <w:vAlign w:val="center"/>
            <w:hideMark/>
          </w:tcPr>
          <w:p w14:paraId="3E5552B6"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1944" w:type="dxa"/>
            <w:tcBorders>
              <w:top w:val="single" w:sz="4" w:space="0" w:color="auto"/>
              <w:left w:val="nil"/>
              <w:bottom w:val="single" w:sz="4" w:space="0" w:color="auto"/>
              <w:right w:val="single" w:sz="4" w:space="0" w:color="auto"/>
            </w:tcBorders>
            <w:shd w:val="clear" w:color="000000" w:fill="002060"/>
            <w:vAlign w:val="center"/>
            <w:hideMark/>
          </w:tcPr>
          <w:p w14:paraId="6A52E2C3"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4A7D7D" w:rsidRPr="00EA4B95" w14:paraId="2C054AF5" w14:textId="77777777" w:rsidTr="00E76A6E">
        <w:trPr>
          <w:trHeight w:val="120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E562A83" w14:textId="77777777" w:rsidR="00231611" w:rsidRPr="00EA4B95" w:rsidRDefault="0023161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Mejorar 34 km carril de vias rurales del distrito capital e implementar obras de</w:t>
            </w:r>
            <w:r w:rsidRPr="00EA4B95">
              <w:rPr>
                <w:rFonts w:ascii="Arial" w:hAnsi="Arial" w:cs="Arial"/>
                <w:color w:val="000000"/>
                <w:sz w:val="18"/>
                <w:szCs w:val="18"/>
                <w:lang w:val="es-CO" w:eastAsia="es-CO"/>
              </w:rPr>
              <w:br/>
              <w:t>bioingeniería</w:t>
            </w:r>
          </w:p>
        </w:tc>
        <w:tc>
          <w:tcPr>
            <w:tcW w:w="1596" w:type="dxa"/>
            <w:tcBorders>
              <w:top w:val="nil"/>
              <w:left w:val="nil"/>
              <w:bottom w:val="single" w:sz="4" w:space="0" w:color="auto"/>
              <w:right w:val="single" w:sz="4" w:space="0" w:color="auto"/>
            </w:tcBorders>
            <w:shd w:val="clear" w:color="auto" w:fill="auto"/>
            <w:noWrap/>
            <w:vAlign w:val="center"/>
            <w:hideMark/>
          </w:tcPr>
          <w:p w14:paraId="1AA9ACDF"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$ 5.195</w:t>
            </w:r>
          </w:p>
        </w:tc>
        <w:tc>
          <w:tcPr>
            <w:tcW w:w="1347" w:type="dxa"/>
            <w:tcBorders>
              <w:top w:val="nil"/>
              <w:left w:val="nil"/>
              <w:bottom w:val="single" w:sz="4" w:space="0" w:color="auto"/>
              <w:right w:val="single" w:sz="4" w:space="0" w:color="auto"/>
            </w:tcBorders>
            <w:shd w:val="clear" w:color="auto" w:fill="auto"/>
            <w:noWrap/>
            <w:vAlign w:val="center"/>
            <w:hideMark/>
          </w:tcPr>
          <w:p w14:paraId="7A59B336"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$ 0</w:t>
            </w:r>
          </w:p>
        </w:tc>
        <w:tc>
          <w:tcPr>
            <w:tcW w:w="1825" w:type="dxa"/>
            <w:tcBorders>
              <w:top w:val="nil"/>
              <w:left w:val="nil"/>
              <w:bottom w:val="single" w:sz="4" w:space="0" w:color="auto"/>
              <w:right w:val="single" w:sz="4" w:space="0" w:color="auto"/>
            </w:tcBorders>
            <w:shd w:val="clear" w:color="auto" w:fill="auto"/>
            <w:noWrap/>
            <w:vAlign w:val="center"/>
            <w:hideMark/>
          </w:tcPr>
          <w:p w14:paraId="5E3D1467" w14:textId="77777777" w:rsidR="00231611" w:rsidRPr="00EA4B95" w:rsidRDefault="00231611"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0,0%</w:t>
            </w:r>
          </w:p>
        </w:tc>
        <w:tc>
          <w:tcPr>
            <w:tcW w:w="1944" w:type="dxa"/>
            <w:tcBorders>
              <w:top w:val="single" w:sz="4" w:space="0" w:color="auto"/>
              <w:left w:val="nil"/>
              <w:bottom w:val="single" w:sz="4" w:space="0" w:color="auto"/>
              <w:right w:val="single" w:sz="4" w:space="0" w:color="auto"/>
            </w:tcBorders>
            <w:shd w:val="clear" w:color="000000" w:fill="E2EFDA"/>
            <w:vAlign w:val="center"/>
            <w:hideMark/>
          </w:tcPr>
          <w:p w14:paraId="6844A1EF" w14:textId="77777777" w:rsidR="00231611" w:rsidRPr="00EA4B95" w:rsidRDefault="00231611" w:rsidP="008A3F82">
            <w:pPr>
              <w:rPr>
                <w:rFonts w:ascii="Arial" w:hAnsi="Arial" w:cs="Arial"/>
                <w:sz w:val="18"/>
                <w:szCs w:val="18"/>
                <w:lang w:val="es-CO" w:eastAsia="es-CO"/>
              </w:rPr>
            </w:pPr>
            <w:r w:rsidRPr="00EA4B95">
              <w:rPr>
                <w:rFonts w:ascii="Arial" w:hAnsi="Arial" w:cs="Arial"/>
                <w:color w:val="FF0000"/>
                <w:sz w:val="18"/>
                <w:szCs w:val="18"/>
                <w:lang w:val="es-CO" w:eastAsia="es-CO"/>
              </w:rPr>
              <w:t>10- Alerta de incumplimiento de la meta proyecto de inversión, dado que el cumplimiento en magnitud es del 0% y de presupuesto es del 0%</w:t>
            </w:r>
          </w:p>
        </w:tc>
      </w:tr>
      <w:tr w:rsidR="004A7D7D" w:rsidRPr="00EA4B95" w14:paraId="30C83CAE" w14:textId="77777777" w:rsidTr="00E76A6E">
        <w:trPr>
          <w:trHeight w:val="300"/>
        </w:trPr>
        <w:tc>
          <w:tcPr>
            <w:tcW w:w="2118" w:type="dxa"/>
            <w:tcBorders>
              <w:top w:val="nil"/>
              <w:left w:val="single" w:sz="4" w:space="0" w:color="auto"/>
              <w:bottom w:val="single" w:sz="4" w:space="0" w:color="auto"/>
              <w:right w:val="single" w:sz="4" w:space="0" w:color="auto"/>
            </w:tcBorders>
            <w:shd w:val="clear" w:color="000000" w:fill="002060"/>
            <w:noWrap/>
            <w:vAlign w:val="center"/>
            <w:hideMark/>
          </w:tcPr>
          <w:p w14:paraId="62195984" w14:textId="77777777" w:rsidR="00231611" w:rsidRPr="00EA4B95" w:rsidRDefault="00231611"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TOTAL</w:t>
            </w:r>
          </w:p>
        </w:tc>
        <w:tc>
          <w:tcPr>
            <w:tcW w:w="1596" w:type="dxa"/>
            <w:tcBorders>
              <w:top w:val="nil"/>
              <w:left w:val="nil"/>
              <w:bottom w:val="single" w:sz="4" w:space="0" w:color="auto"/>
              <w:right w:val="single" w:sz="4" w:space="0" w:color="auto"/>
            </w:tcBorders>
            <w:shd w:val="clear" w:color="000000" w:fill="002060"/>
            <w:noWrap/>
            <w:vAlign w:val="center"/>
            <w:hideMark/>
          </w:tcPr>
          <w:p w14:paraId="018C05DB" w14:textId="77777777" w:rsidR="00231611" w:rsidRPr="00EA4B95" w:rsidRDefault="00231611"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xml:space="preserve">$ </w:t>
            </w:r>
            <w:r w:rsidRPr="00EA4B95">
              <w:rPr>
                <w:rFonts w:ascii="Arial" w:hAnsi="Arial" w:cs="Arial"/>
                <w:b/>
                <w:bCs/>
                <w:color w:val="FFFFFF"/>
                <w:lang w:val="es-CO" w:eastAsia="es-CO"/>
              </w:rPr>
              <w:t>106.279</w:t>
            </w:r>
          </w:p>
        </w:tc>
        <w:tc>
          <w:tcPr>
            <w:tcW w:w="1347" w:type="dxa"/>
            <w:tcBorders>
              <w:top w:val="nil"/>
              <w:left w:val="nil"/>
              <w:bottom w:val="single" w:sz="4" w:space="0" w:color="auto"/>
              <w:right w:val="single" w:sz="4" w:space="0" w:color="auto"/>
            </w:tcBorders>
            <w:shd w:val="clear" w:color="000000" w:fill="002060"/>
            <w:noWrap/>
            <w:vAlign w:val="center"/>
            <w:hideMark/>
          </w:tcPr>
          <w:p w14:paraId="73C9616C" w14:textId="77777777" w:rsidR="00231611" w:rsidRPr="00EA4B95" w:rsidRDefault="00231611"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$ 39.425</w:t>
            </w:r>
          </w:p>
        </w:tc>
        <w:tc>
          <w:tcPr>
            <w:tcW w:w="1825" w:type="dxa"/>
            <w:tcBorders>
              <w:top w:val="nil"/>
              <w:left w:val="nil"/>
              <w:bottom w:val="single" w:sz="4" w:space="0" w:color="auto"/>
              <w:right w:val="single" w:sz="4" w:space="0" w:color="auto"/>
            </w:tcBorders>
            <w:shd w:val="clear" w:color="000000" w:fill="002060"/>
            <w:noWrap/>
            <w:vAlign w:val="center"/>
            <w:hideMark/>
          </w:tcPr>
          <w:p w14:paraId="0FAB554A" w14:textId="77777777" w:rsidR="00231611" w:rsidRPr="00EA4B95" w:rsidRDefault="00231611"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37,1%</w:t>
            </w:r>
          </w:p>
        </w:tc>
        <w:tc>
          <w:tcPr>
            <w:tcW w:w="1944" w:type="dxa"/>
            <w:tcBorders>
              <w:top w:val="nil"/>
              <w:left w:val="nil"/>
              <w:bottom w:val="nil"/>
              <w:right w:val="nil"/>
            </w:tcBorders>
            <w:shd w:val="clear" w:color="000000" w:fill="FFFFFF"/>
            <w:noWrap/>
            <w:vAlign w:val="bottom"/>
            <w:hideMark/>
          </w:tcPr>
          <w:p w14:paraId="3AF3A9DC" w14:textId="77777777" w:rsidR="00231611" w:rsidRPr="00EA4B95" w:rsidRDefault="00231611" w:rsidP="008A3F82">
            <w:pPr>
              <w:jc w:val="left"/>
              <w:rPr>
                <w:rFonts w:ascii="Arial" w:hAnsi="Arial" w:cs="Arial"/>
                <w:color w:val="000000"/>
                <w:sz w:val="22"/>
                <w:szCs w:val="22"/>
                <w:lang w:val="es-CO" w:eastAsia="es-CO"/>
              </w:rPr>
            </w:pPr>
            <w:r w:rsidRPr="00EA4B95">
              <w:rPr>
                <w:rFonts w:ascii="Arial" w:hAnsi="Arial" w:cs="Arial"/>
                <w:color w:val="000000"/>
                <w:sz w:val="22"/>
                <w:szCs w:val="22"/>
                <w:lang w:val="es-CO" w:eastAsia="es-CO"/>
              </w:rPr>
              <w:t> </w:t>
            </w:r>
          </w:p>
        </w:tc>
      </w:tr>
    </w:tbl>
    <w:p w14:paraId="0FFD033E" w14:textId="77777777" w:rsidR="003E234F" w:rsidRPr="00EA4B95" w:rsidRDefault="003E234F"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690AB2D0" w14:textId="0B492300" w:rsidR="00D343D3" w:rsidRPr="00EA4B95" w:rsidRDefault="00D343D3" w:rsidP="008A3F82">
      <w:pPr>
        <w:ind w:left="708" w:hanging="708"/>
        <w:rPr>
          <w:rFonts w:ascii="Arial" w:hAnsi="Arial" w:cs="Arial"/>
          <w:sz w:val="22"/>
          <w:szCs w:val="22"/>
          <w:lang w:val="es-ES" w:eastAsia="es-ES_tradnl"/>
        </w:rPr>
      </w:pPr>
    </w:p>
    <w:p w14:paraId="0FD0610A" w14:textId="34E83ED8" w:rsidR="003E234F" w:rsidRPr="00EA4B95" w:rsidRDefault="003E234F" w:rsidP="008A3F82">
      <w:pPr>
        <w:rPr>
          <w:rFonts w:ascii="Arial" w:hAnsi="Arial" w:cs="Arial"/>
          <w:b/>
          <w:sz w:val="22"/>
          <w:szCs w:val="22"/>
          <w:lang w:val="es-ES" w:eastAsia="es-ES_tradnl"/>
        </w:rPr>
      </w:pPr>
      <w:r w:rsidRPr="00EA4B95">
        <w:rPr>
          <w:rFonts w:ascii="Arial" w:hAnsi="Arial" w:cs="Arial"/>
          <w:b/>
          <w:sz w:val="22"/>
          <w:szCs w:val="22"/>
          <w:lang w:val="es-ES" w:eastAsia="es-ES_tradnl"/>
        </w:rPr>
        <w:t xml:space="preserve">A continuación, se presentan las observaciones que OCI identificó de acuerdo </w:t>
      </w:r>
      <w:r w:rsidR="00C47E72" w:rsidRPr="00EA4B95">
        <w:rPr>
          <w:rFonts w:ascii="Arial" w:hAnsi="Arial" w:cs="Arial"/>
          <w:b/>
          <w:sz w:val="22"/>
          <w:szCs w:val="22"/>
          <w:lang w:val="es-ES" w:eastAsia="es-ES_tradnl"/>
        </w:rPr>
        <w:t xml:space="preserve">con </w:t>
      </w:r>
      <w:r w:rsidRPr="00EA4B95">
        <w:rPr>
          <w:rFonts w:ascii="Arial" w:hAnsi="Arial" w:cs="Arial"/>
          <w:b/>
          <w:sz w:val="22"/>
          <w:szCs w:val="22"/>
          <w:lang w:val="es-ES" w:eastAsia="es-ES_tradnl"/>
        </w:rPr>
        <w:t>los resultados en las cifras reflejadas en SEGPLAN; no obstante</w:t>
      </w:r>
      <w:r w:rsidR="004A316D" w:rsidRPr="00EA4B95">
        <w:rPr>
          <w:rFonts w:ascii="Arial" w:hAnsi="Arial" w:cs="Arial"/>
          <w:b/>
          <w:sz w:val="22"/>
          <w:szCs w:val="22"/>
          <w:lang w:val="es-ES" w:eastAsia="es-ES_tradnl"/>
        </w:rPr>
        <w:t>,</w:t>
      </w:r>
      <w:r w:rsidR="001845C2" w:rsidRPr="00EA4B95">
        <w:rPr>
          <w:rFonts w:ascii="Arial" w:hAnsi="Arial" w:cs="Arial"/>
          <w:b/>
          <w:sz w:val="22"/>
          <w:szCs w:val="22"/>
          <w:lang w:val="es-ES" w:eastAsia="es-ES_tradnl"/>
        </w:rPr>
        <w:t xml:space="preserve"> se precisa que</w:t>
      </w:r>
      <w:r w:rsidRPr="00EA4B95">
        <w:rPr>
          <w:rFonts w:ascii="Arial" w:hAnsi="Arial" w:cs="Arial"/>
          <w:b/>
          <w:sz w:val="22"/>
          <w:szCs w:val="22"/>
          <w:lang w:val="es-ES" w:eastAsia="es-ES_tradnl"/>
        </w:rPr>
        <w:t xml:space="preserve">, en el </w:t>
      </w:r>
      <w:r w:rsidR="00F8526D" w:rsidRPr="00EA4B95">
        <w:rPr>
          <w:rFonts w:ascii="Arial" w:hAnsi="Arial" w:cs="Arial"/>
          <w:b/>
          <w:sz w:val="22"/>
          <w:szCs w:val="22"/>
          <w:lang w:val="es-ES" w:eastAsia="es-ES_tradnl"/>
        </w:rPr>
        <w:t>archivo en Excel anexo al memorando 20211500060583</w:t>
      </w:r>
      <w:r w:rsidRPr="00EA4B95">
        <w:rPr>
          <w:rFonts w:ascii="Arial" w:hAnsi="Arial" w:cs="Arial"/>
          <w:b/>
          <w:sz w:val="22"/>
          <w:szCs w:val="22"/>
          <w:lang w:val="es-ES" w:eastAsia="es-ES_tradnl"/>
        </w:rPr>
        <w:t xml:space="preserve"> radicado por OAP el </w:t>
      </w:r>
      <w:r w:rsidR="00F8526D" w:rsidRPr="00EA4B95">
        <w:rPr>
          <w:rFonts w:ascii="Arial" w:hAnsi="Arial" w:cs="Arial"/>
          <w:b/>
          <w:sz w:val="22"/>
          <w:szCs w:val="22"/>
          <w:lang w:val="es-ES" w:eastAsia="es-ES_tradnl"/>
        </w:rPr>
        <w:t xml:space="preserve">18 </w:t>
      </w:r>
      <w:r w:rsidRPr="00EA4B95">
        <w:rPr>
          <w:rFonts w:ascii="Arial" w:hAnsi="Arial" w:cs="Arial"/>
          <w:b/>
          <w:sz w:val="22"/>
          <w:szCs w:val="22"/>
          <w:lang w:val="es-ES" w:eastAsia="es-ES_tradnl"/>
        </w:rPr>
        <w:t xml:space="preserve">de </w:t>
      </w:r>
      <w:r w:rsidR="00F8526D" w:rsidRPr="00EA4B95">
        <w:rPr>
          <w:rFonts w:ascii="Arial" w:hAnsi="Arial" w:cs="Arial"/>
          <w:b/>
          <w:sz w:val="22"/>
          <w:szCs w:val="22"/>
          <w:lang w:val="es-ES" w:eastAsia="es-ES_tradnl"/>
        </w:rPr>
        <w:t xml:space="preserve">mayo </w:t>
      </w:r>
      <w:r w:rsidRPr="00EA4B95">
        <w:rPr>
          <w:rFonts w:ascii="Arial" w:hAnsi="Arial" w:cs="Arial"/>
          <w:b/>
          <w:sz w:val="22"/>
          <w:szCs w:val="22"/>
          <w:lang w:val="es-ES" w:eastAsia="es-ES_tradnl"/>
        </w:rPr>
        <w:t>de 202</w:t>
      </w:r>
      <w:r w:rsidR="00F8526D" w:rsidRPr="00EA4B95">
        <w:rPr>
          <w:rFonts w:ascii="Arial" w:hAnsi="Arial" w:cs="Arial"/>
          <w:b/>
          <w:sz w:val="22"/>
          <w:szCs w:val="22"/>
          <w:lang w:val="es-ES" w:eastAsia="es-ES_tradnl"/>
        </w:rPr>
        <w:t xml:space="preserve">1 ni en el informe de metas con memorando 20211500056403 del 30 de abril de 2021, </w:t>
      </w:r>
      <w:r w:rsidRPr="00EA4B95">
        <w:rPr>
          <w:rFonts w:ascii="Arial" w:hAnsi="Arial" w:cs="Arial"/>
          <w:b/>
          <w:sz w:val="22"/>
          <w:szCs w:val="22"/>
          <w:lang w:val="es-ES" w:eastAsia="es-ES_tradnl"/>
        </w:rPr>
        <w:t xml:space="preserve">se presentaron </w:t>
      </w:r>
      <w:r w:rsidR="00C47E72" w:rsidRPr="00EA4B95">
        <w:rPr>
          <w:rFonts w:ascii="Arial" w:hAnsi="Arial" w:cs="Arial"/>
          <w:b/>
          <w:sz w:val="22"/>
          <w:szCs w:val="22"/>
          <w:lang w:val="es-ES" w:eastAsia="es-ES_tradnl"/>
        </w:rPr>
        <w:t xml:space="preserve">los análisis en materia presupuestal </w:t>
      </w:r>
      <w:r w:rsidR="004A316D" w:rsidRPr="00EA4B95">
        <w:rPr>
          <w:rFonts w:ascii="Arial" w:hAnsi="Arial" w:cs="Arial"/>
          <w:b/>
          <w:sz w:val="22"/>
          <w:szCs w:val="22"/>
          <w:lang w:val="es-ES" w:eastAsia="es-ES_tradnl"/>
        </w:rPr>
        <w:t xml:space="preserve">ni </w:t>
      </w:r>
      <w:r w:rsidR="00FD309D" w:rsidRPr="00EA4B95">
        <w:rPr>
          <w:rFonts w:ascii="Arial" w:hAnsi="Arial" w:cs="Arial"/>
          <w:b/>
          <w:sz w:val="22"/>
          <w:szCs w:val="22"/>
          <w:lang w:val="es-ES" w:eastAsia="es-ES_tradnl"/>
        </w:rPr>
        <w:t xml:space="preserve">las causas de </w:t>
      </w:r>
      <w:r w:rsidR="00900078" w:rsidRPr="00EA4B95">
        <w:rPr>
          <w:rFonts w:ascii="Arial" w:hAnsi="Arial" w:cs="Arial"/>
          <w:b/>
          <w:sz w:val="22"/>
          <w:szCs w:val="22"/>
          <w:lang w:val="es-ES" w:eastAsia="es-ES_tradnl"/>
        </w:rPr>
        <w:t xml:space="preserve">que condujeron a la baja ejecución en cada caso lo cual se refleja en </w:t>
      </w:r>
      <w:r w:rsidR="00FD309D" w:rsidRPr="00EA4B95">
        <w:rPr>
          <w:rFonts w:ascii="Arial" w:hAnsi="Arial" w:cs="Arial"/>
          <w:b/>
          <w:sz w:val="22"/>
          <w:szCs w:val="22"/>
          <w:lang w:val="es-ES" w:eastAsia="es-ES_tradnl"/>
        </w:rPr>
        <w:t>los resultados obtenidos</w:t>
      </w:r>
      <w:r w:rsidR="00900078" w:rsidRPr="00EA4B95">
        <w:rPr>
          <w:rFonts w:ascii="Arial" w:hAnsi="Arial" w:cs="Arial"/>
          <w:b/>
          <w:sz w:val="22"/>
          <w:szCs w:val="22"/>
          <w:lang w:val="es-ES" w:eastAsia="es-ES_tradnl"/>
        </w:rPr>
        <w:t>.</w:t>
      </w:r>
    </w:p>
    <w:p w14:paraId="0B68BE11" w14:textId="77777777" w:rsidR="003E234F" w:rsidRPr="00EA4B95" w:rsidRDefault="003E234F" w:rsidP="008A3F82">
      <w:pPr>
        <w:ind w:left="708" w:hanging="708"/>
        <w:rPr>
          <w:rFonts w:ascii="Arial" w:hAnsi="Arial" w:cs="Arial"/>
          <w:sz w:val="22"/>
          <w:szCs w:val="22"/>
          <w:lang w:val="es-ES" w:eastAsia="es-ES_tradnl"/>
        </w:rPr>
      </w:pPr>
    </w:p>
    <w:p w14:paraId="4E16C5A7" w14:textId="4B298201" w:rsidR="003C0690" w:rsidRPr="00EA4B95" w:rsidRDefault="003E234F"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Los resultados de ejecución presupuestal de las metas </w:t>
      </w:r>
      <w:r w:rsidRPr="00EA4B95">
        <w:rPr>
          <w:rFonts w:ascii="Arial" w:hAnsi="Arial" w:cs="Arial"/>
          <w:i/>
          <w:sz w:val="22"/>
          <w:szCs w:val="22"/>
          <w:lang w:val="es-ES" w:eastAsia="es-ES_tradnl"/>
        </w:rPr>
        <w:t>“Conservar 1,256 km carril de la malla vial local e intermedia Distrito Capital”</w:t>
      </w:r>
      <w:r w:rsidRPr="00EA4B95">
        <w:rPr>
          <w:rFonts w:ascii="Arial" w:hAnsi="Arial" w:cs="Arial"/>
          <w:sz w:val="22"/>
          <w:szCs w:val="22"/>
          <w:lang w:val="es-ES" w:eastAsia="es-ES_tradnl"/>
        </w:rPr>
        <w:t xml:space="preserve"> y </w:t>
      </w:r>
      <w:r w:rsidRPr="00EA4B95">
        <w:rPr>
          <w:rFonts w:ascii="Arial" w:hAnsi="Arial" w:cs="Arial"/>
          <w:i/>
          <w:sz w:val="22"/>
          <w:szCs w:val="22"/>
          <w:lang w:val="es-ES" w:eastAsia="es-ES_tradnl"/>
        </w:rPr>
        <w:t>“</w:t>
      </w:r>
      <w:r w:rsidR="003C0690" w:rsidRPr="00EA4B95">
        <w:rPr>
          <w:rFonts w:ascii="Arial" w:hAnsi="Arial" w:cs="Arial"/>
          <w:i/>
          <w:sz w:val="22"/>
          <w:szCs w:val="22"/>
          <w:lang w:val="es-ES" w:eastAsia="es-ES_tradnl"/>
        </w:rPr>
        <w:t>Conservar 80 km carril de la malla vial arterial del distrito capital, realizar apoyos interinstitucionales e implementar obras de bioingeniería.</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w:t>
      </w:r>
      <w:r w:rsidR="003C0690" w:rsidRPr="00EA4B95">
        <w:rPr>
          <w:rFonts w:ascii="Arial" w:hAnsi="Arial" w:cs="Arial"/>
          <w:sz w:val="22"/>
          <w:szCs w:val="22"/>
          <w:lang w:val="es-ES" w:eastAsia="es-ES_tradnl"/>
        </w:rPr>
        <w:t>%, son consistentes con el cumplimiento registrado para la física del 25,7%; y 26,9%; respectivamente, dado que cumplieron con la programación proyectada para el 1er trimestre de la vigencia.</w:t>
      </w:r>
    </w:p>
    <w:p w14:paraId="20DABF35" w14:textId="459BA086" w:rsidR="003C0690" w:rsidRPr="00EA4B95" w:rsidRDefault="003C0690" w:rsidP="008A3F82">
      <w:pPr>
        <w:pStyle w:val="Prrafodelista"/>
        <w:rPr>
          <w:rFonts w:ascii="Arial" w:hAnsi="Arial" w:cs="Arial"/>
          <w:sz w:val="22"/>
          <w:szCs w:val="22"/>
          <w:lang w:val="es-ES" w:eastAsia="es-ES_tradnl"/>
        </w:rPr>
      </w:pPr>
    </w:p>
    <w:p w14:paraId="6180185F" w14:textId="14CF03EF" w:rsidR="001C6328" w:rsidRPr="00EA4B95" w:rsidRDefault="001C6328"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Los resultados de ejecución presupuestal de la meta </w:t>
      </w:r>
      <w:r w:rsidRPr="00EA4B95">
        <w:rPr>
          <w:rFonts w:ascii="Arial" w:hAnsi="Arial" w:cs="Arial"/>
          <w:i/>
          <w:sz w:val="22"/>
          <w:szCs w:val="22"/>
          <w:lang w:val="es-ES" w:eastAsia="es-ES_tradnl"/>
        </w:rPr>
        <w:t>“Conservar 60 Km de ciclo infraestructura del distrito capital”</w:t>
      </w:r>
      <w:r w:rsidRPr="00EA4B95">
        <w:rPr>
          <w:rFonts w:ascii="Arial" w:hAnsi="Arial" w:cs="Arial"/>
          <w:sz w:val="22"/>
          <w:szCs w:val="22"/>
          <w:lang w:val="es-ES" w:eastAsia="es-ES_tradnl"/>
        </w:rPr>
        <w:t xml:space="preserve"> %, no es consistentes con el cumplimiento registrado para la física del 0,11%, dado que no cumplió con la programación proyectada para el 1er trimestre de la vigencia.</w:t>
      </w:r>
    </w:p>
    <w:p w14:paraId="13A855C0" w14:textId="77777777" w:rsidR="001C6328" w:rsidRPr="00EA4B95" w:rsidRDefault="001C6328" w:rsidP="008A3F82">
      <w:pPr>
        <w:pStyle w:val="Prrafodelista"/>
        <w:rPr>
          <w:rFonts w:ascii="Arial" w:hAnsi="Arial" w:cs="Arial"/>
          <w:sz w:val="22"/>
          <w:szCs w:val="22"/>
          <w:lang w:val="es-ES" w:eastAsia="es-ES_tradnl"/>
        </w:rPr>
      </w:pPr>
    </w:p>
    <w:p w14:paraId="1BAE75E4" w14:textId="77777777" w:rsidR="0079392F" w:rsidRPr="00EA4B95" w:rsidRDefault="00C47E72"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ejecución presupuestal y cumplimiento de las metas físicas: </w:t>
      </w:r>
      <w:r w:rsidRPr="00EA4B95">
        <w:rPr>
          <w:rFonts w:ascii="Arial" w:hAnsi="Arial" w:cs="Arial"/>
          <w:i/>
          <w:sz w:val="22"/>
          <w:szCs w:val="22"/>
          <w:lang w:val="es-ES" w:eastAsia="es-ES_tradnl"/>
        </w:rPr>
        <w:t>“</w:t>
      </w:r>
      <w:r w:rsidR="001C6328" w:rsidRPr="00EA4B95">
        <w:rPr>
          <w:rFonts w:ascii="Arial" w:hAnsi="Arial" w:cs="Arial"/>
          <w:i/>
          <w:sz w:val="22"/>
          <w:szCs w:val="22"/>
          <w:lang w:val="es-ES" w:eastAsia="es-ES_tradnl"/>
        </w:rPr>
        <w:t>Definir e implementar 1 estrategias de cultura ciudadana para el sistema de movilidad, con enfoque diferencial, de género y territorial.</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y </w:t>
      </w:r>
      <w:r w:rsidRPr="00EA4B95">
        <w:rPr>
          <w:rFonts w:ascii="Arial" w:hAnsi="Arial" w:cs="Arial"/>
          <w:i/>
          <w:sz w:val="22"/>
          <w:szCs w:val="22"/>
          <w:lang w:val="es-ES" w:eastAsia="es-ES_tradnl"/>
        </w:rPr>
        <w:t>“</w:t>
      </w:r>
      <w:r w:rsidR="001C6328" w:rsidRPr="00EA4B95">
        <w:rPr>
          <w:rFonts w:ascii="Arial" w:hAnsi="Arial" w:cs="Arial"/>
          <w:i/>
          <w:sz w:val="22"/>
          <w:szCs w:val="22"/>
          <w:lang w:val="es-ES" w:eastAsia="es-ES_tradnl"/>
        </w:rPr>
        <w:t>Mejorar 34 km carril de vías rurales del distrito capital e implementar obras de bioingeniería</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w:t>
      </w:r>
      <w:r w:rsidR="001C6328" w:rsidRPr="00EA4B95">
        <w:rPr>
          <w:rFonts w:ascii="Arial" w:hAnsi="Arial" w:cs="Arial"/>
          <w:sz w:val="22"/>
          <w:szCs w:val="22"/>
          <w:lang w:val="es-ES" w:eastAsia="es-ES_tradnl"/>
        </w:rPr>
        <w:t>no tuvieron ejecución</w:t>
      </w:r>
      <w:r w:rsidRPr="00EA4B95">
        <w:rPr>
          <w:rFonts w:ascii="Arial" w:hAnsi="Arial" w:cs="Arial"/>
          <w:sz w:val="22"/>
          <w:szCs w:val="22"/>
          <w:lang w:val="es-ES" w:eastAsia="es-ES_tradnl"/>
        </w:rPr>
        <w:t>; lo anterior</w:t>
      </w:r>
      <w:r w:rsidR="001C6328"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genera riesgos </w:t>
      </w:r>
      <w:r w:rsidR="001C6328" w:rsidRPr="00EA4B95">
        <w:rPr>
          <w:rFonts w:ascii="Arial" w:hAnsi="Arial" w:cs="Arial"/>
          <w:sz w:val="22"/>
          <w:szCs w:val="22"/>
          <w:lang w:val="es-ES" w:eastAsia="es-ES_tradnl"/>
        </w:rPr>
        <w:t xml:space="preserve">en el cumplimiento oportuno de la magnitud y posible </w:t>
      </w:r>
      <w:r w:rsidRPr="00EA4B95">
        <w:rPr>
          <w:rFonts w:ascii="Arial" w:hAnsi="Arial" w:cs="Arial"/>
          <w:sz w:val="22"/>
          <w:szCs w:val="22"/>
          <w:lang w:val="es-ES" w:eastAsia="es-ES_tradnl"/>
        </w:rPr>
        <w:t>constitución de reservas presupuestales o incumplimi</w:t>
      </w:r>
      <w:r w:rsidR="00A83AD7" w:rsidRPr="00EA4B95">
        <w:rPr>
          <w:rFonts w:ascii="Arial" w:hAnsi="Arial" w:cs="Arial"/>
          <w:sz w:val="22"/>
          <w:szCs w:val="22"/>
          <w:lang w:val="es-ES" w:eastAsia="es-ES_tradnl"/>
        </w:rPr>
        <w:t xml:space="preserve">ento del principio de anualidad de presupuesto que indica </w:t>
      </w:r>
    </w:p>
    <w:p w14:paraId="36A67ADA" w14:textId="77777777" w:rsidR="0079392F" w:rsidRPr="00EA4B95" w:rsidRDefault="0079392F" w:rsidP="008A3F82">
      <w:pPr>
        <w:pStyle w:val="Prrafodelista"/>
        <w:rPr>
          <w:rFonts w:ascii="Arial" w:hAnsi="Arial" w:cs="Arial"/>
          <w:i/>
          <w:sz w:val="22"/>
          <w:szCs w:val="22"/>
          <w:lang w:val="es-ES" w:eastAsia="es-ES_tradnl"/>
        </w:rPr>
      </w:pPr>
    </w:p>
    <w:p w14:paraId="6D3FF54D" w14:textId="327A8DBF" w:rsidR="00C47E72" w:rsidRPr="00EA4B95" w:rsidRDefault="0079392F" w:rsidP="008A3F82">
      <w:pPr>
        <w:ind w:left="360"/>
        <w:rPr>
          <w:rFonts w:ascii="Arial" w:hAnsi="Arial" w:cs="Arial"/>
          <w:sz w:val="22"/>
          <w:szCs w:val="22"/>
          <w:lang w:val="es-ES" w:eastAsia="es-ES_tradnl"/>
        </w:rPr>
      </w:pPr>
      <w:r w:rsidRPr="00EA4B95">
        <w:rPr>
          <w:rFonts w:ascii="Arial" w:hAnsi="Arial" w:cs="Arial"/>
          <w:i/>
          <w:sz w:val="22"/>
          <w:szCs w:val="22"/>
          <w:lang w:val="es-ES" w:eastAsia="es-ES_tradnl"/>
        </w:rPr>
        <w:t>“</w:t>
      </w:r>
      <w:r w:rsidR="00F91EA1" w:rsidRPr="00EA4B95">
        <w:rPr>
          <w:rFonts w:ascii="Arial" w:hAnsi="Arial" w:cs="Arial"/>
          <w:i/>
          <w:sz w:val="22"/>
          <w:szCs w:val="22"/>
          <w:lang w:val="es-ES" w:eastAsia="es-ES_tradnl"/>
        </w:rPr>
        <w:t xml:space="preserve">… </w:t>
      </w:r>
      <w:r w:rsidRPr="00EA4B95">
        <w:rPr>
          <w:rFonts w:ascii="Arial" w:hAnsi="Arial" w:cs="Arial"/>
          <w:i/>
          <w:sz w:val="22"/>
          <w:szCs w:val="22"/>
          <w:lang w:val="es-ES" w:eastAsia="es-ES_tradnl"/>
        </w:rPr>
        <w:t>El año fiscal comienza el 1º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F91EA1" w:rsidRPr="00EA4B95">
        <w:rPr>
          <w:rFonts w:ascii="Arial" w:hAnsi="Arial" w:cs="Arial"/>
          <w:i/>
          <w:sz w:val="22"/>
          <w:szCs w:val="22"/>
          <w:lang w:val="es-ES" w:eastAsia="es-ES_tradnl"/>
        </w:rPr>
        <w:t>...</w:t>
      </w:r>
      <w:r w:rsidRPr="00EA4B95">
        <w:rPr>
          <w:rFonts w:ascii="Arial" w:hAnsi="Arial" w:cs="Arial"/>
          <w:i/>
          <w:sz w:val="22"/>
          <w:szCs w:val="22"/>
          <w:lang w:val="es-ES" w:eastAsia="es-ES_tradnl"/>
        </w:rPr>
        <w:t>”</w:t>
      </w:r>
      <w:r w:rsidRPr="00EA4B95">
        <w:rPr>
          <w:rStyle w:val="Refdenotaalpie"/>
          <w:rFonts w:ascii="Arial" w:hAnsi="Arial" w:cs="Arial"/>
          <w:sz w:val="22"/>
          <w:szCs w:val="22"/>
          <w:lang w:val="es-ES" w:eastAsia="es-ES_tradnl"/>
        </w:rPr>
        <w:footnoteReference w:id="4"/>
      </w:r>
    </w:p>
    <w:p w14:paraId="4772E3D3" w14:textId="27E8A968" w:rsidR="001C6328" w:rsidRPr="00EA4B95" w:rsidRDefault="001C6328" w:rsidP="008A3F82">
      <w:pPr>
        <w:ind w:left="708" w:hanging="708"/>
        <w:rPr>
          <w:rFonts w:ascii="Arial" w:hAnsi="Arial" w:cs="Arial"/>
          <w:sz w:val="22"/>
          <w:szCs w:val="22"/>
          <w:lang w:val="es-ES" w:eastAsia="es-ES_tradnl"/>
        </w:rPr>
      </w:pPr>
    </w:p>
    <w:p w14:paraId="23B7BAB2" w14:textId="77777777" w:rsidR="00F548DE" w:rsidRPr="00EA4B95" w:rsidRDefault="00F548DE" w:rsidP="008A3F82">
      <w:pPr>
        <w:ind w:left="708" w:hanging="708"/>
        <w:rPr>
          <w:rFonts w:ascii="Arial" w:hAnsi="Arial" w:cs="Arial"/>
          <w:sz w:val="22"/>
          <w:szCs w:val="22"/>
          <w:lang w:val="es-ES" w:eastAsia="es-ES_tradnl"/>
        </w:rPr>
      </w:pPr>
    </w:p>
    <w:p w14:paraId="5B54CE7F" w14:textId="364BB51C" w:rsidR="00A16562" w:rsidRPr="00EA4B95" w:rsidRDefault="00581490" w:rsidP="008A3F82">
      <w:pPr>
        <w:pStyle w:val="Prrafodelista"/>
        <w:numPr>
          <w:ilvl w:val="0"/>
          <w:numId w:val="4"/>
        </w:numPr>
        <w:ind w:left="708" w:hanging="708"/>
        <w:rPr>
          <w:rFonts w:ascii="Arial" w:hAnsi="Arial" w:cs="Arial"/>
          <w:sz w:val="22"/>
          <w:szCs w:val="22"/>
          <w:lang w:val="es-ES" w:eastAsia="es-ES_tradnl"/>
        </w:rPr>
      </w:pPr>
      <w:r w:rsidRPr="00EA4B95">
        <w:rPr>
          <w:rFonts w:ascii="Arial" w:hAnsi="Arial" w:cs="Arial"/>
          <w:b/>
          <w:sz w:val="22"/>
          <w:szCs w:val="22"/>
          <w:lang w:val="es-ES" w:eastAsia="es-ES_tradnl"/>
        </w:rPr>
        <w:t>Proyecto de inversión 7</w:t>
      </w:r>
      <w:r w:rsidR="00655CA5" w:rsidRPr="00EA4B95">
        <w:rPr>
          <w:rFonts w:ascii="Arial" w:hAnsi="Arial" w:cs="Arial"/>
          <w:b/>
          <w:sz w:val="22"/>
          <w:szCs w:val="22"/>
          <w:lang w:val="es-ES" w:eastAsia="es-ES_tradnl"/>
        </w:rPr>
        <w:t>903</w:t>
      </w:r>
      <w:r w:rsidRPr="00EA4B95">
        <w:rPr>
          <w:rFonts w:ascii="Arial" w:hAnsi="Arial" w:cs="Arial"/>
          <w:b/>
          <w:sz w:val="22"/>
          <w:szCs w:val="22"/>
          <w:lang w:val="es-ES" w:eastAsia="es-ES_tradnl"/>
        </w:rPr>
        <w:t>:</w:t>
      </w:r>
      <w:r w:rsidRPr="00EA4B95">
        <w:rPr>
          <w:rFonts w:ascii="Arial" w:hAnsi="Arial" w:cs="Arial"/>
          <w:sz w:val="22"/>
          <w:szCs w:val="22"/>
          <w:lang w:val="es-ES" w:eastAsia="es-ES_tradnl"/>
        </w:rPr>
        <w:t xml:space="preserve"> el resultado de ejecución presupuestal </w:t>
      </w:r>
      <w:r w:rsidR="0079392F" w:rsidRPr="00EA4B95">
        <w:rPr>
          <w:rFonts w:ascii="Arial" w:hAnsi="Arial" w:cs="Arial"/>
          <w:sz w:val="22"/>
          <w:szCs w:val="22"/>
          <w:lang w:val="es-ES" w:eastAsia="es-ES_tradnl"/>
        </w:rPr>
        <w:t xml:space="preserve">fue de </w:t>
      </w:r>
      <w:r w:rsidR="00655CA5" w:rsidRPr="00EA4B95">
        <w:rPr>
          <w:rFonts w:ascii="Arial" w:hAnsi="Arial" w:cs="Arial"/>
          <w:sz w:val="22"/>
          <w:szCs w:val="22"/>
          <w:lang w:val="es-ES" w:eastAsia="es-ES_tradnl"/>
        </w:rPr>
        <w:t>34</w:t>
      </w:r>
      <w:r w:rsidRPr="00EA4B95">
        <w:rPr>
          <w:rFonts w:ascii="Arial" w:hAnsi="Arial" w:cs="Arial"/>
          <w:sz w:val="22"/>
          <w:szCs w:val="22"/>
          <w:lang w:val="es-ES" w:eastAsia="es-ES_tradnl"/>
        </w:rPr>
        <w:t>,</w:t>
      </w:r>
      <w:r w:rsidR="00655CA5" w:rsidRPr="00EA4B95">
        <w:rPr>
          <w:rFonts w:ascii="Arial" w:hAnsi="Arial" w:cs="Arial"/>
          <w:sz w:val="22"/>
          <w:szCs w:val="22"/>
          <w:lang w:val="es-ES" w:eastAsia="es-ES_tradnl"/>
        </w:rPr>
        <w:t>9</w:t>
      </w:r>
      <w:r w:rsidRPr="00EA4B95">
        <w:rPr>
          <w:rFonts w:ascii="Arial" w:hAnsi="Arial" w:cs="Arial"/>
          <w:sz w:val="22"/>
          <w:szCs w:val="22"/>
          <w:lang w:val="es-ES" w:eastAsia="es-ES_tradnl"/>
        </w:rPr>
        <w:t xml:space="preserve">% </w:t>
      </w:r>
      <w:r w:rsidR="00655CA5" w:rsidRPr="00EA4B95">
        <w:rPr>
          <w:rFonts w:ascii="Arial" w:hAnsi="Arial" w:cs="Arial"/>
          <w:sz w:val="22"/>
          <w:szCs w:val="22"/>
          <w:lang w:val="es-ES" w:eastAsia="es-ES_tradnl"/>
        </w:rPr>
        <w:t>frente</w:t>
      </w:r>
      <w:r w:rsidRPr="00EA4B95">
        <w:rPr>
          <w:rFonts w:ascii="Arial" w:hAnsi="Arial" w:cs="Arial"/>
          <w:sz w:val="22"/>
          <w:szCs w:val="22"/>
          <w:lang w:val="es-ES" w:eastAsia="es-ES_tradnl"/>
        </w:rPr>
        <w:t xml:space="preserve"> la ejecución física del </w:t>
      </w:r>
      <w:r w:rsidR="00655CA5" w:rsidRPr="00EA4B95">
        <w:rPr>
          <w:rFonts w:ascii="Arial" w:hAnsi="Arial" w:cs="Arial"/>
          <w:sz w:val="22"/>
          <w:szCs w:val="22"/>
          <w:lang w:val="es-ES" w:eastAsia="es-ES_tradnl"/>
        </w:rPr>
        <w:t>1</w:t>
      </w:r>
      <w:r w:rsidRPr="00EA4B95">
        <w:rPr>
          <w:rFonts w:ascii="Arial" w:hAnsi="Arial" w:cs="Arial"/>
          <w:sz w:val="22"/>
          <w:szCs w:val="22"/>
          <w:lang w:val="es-ES" w:eastAsia="es-ES_tradnl"/>
        </w:rPr>
        <w:t>,</w:t>
      </w:r>
      <w:r w:rsidR="00655CA5" w:rsidRPr="00EA4B95">
        <w:rPr>
          <w:rFonts w:ascii="Arial" w:hAnsi="Arial" w:cs="Arial"/>
          <w:sz w:val="22"/>
          <w:szCs w:val="22"/>
          <w:lang w:val="es-ES" w:eastAsia="es-ES_tradnl"/>
        </w:rPr>
        <w:t>3</w:t>
      </w:r>
      <w:r w:rsidRPr="00EA4B95">
        <w:rPr>
          <w:rFonts w:ascii="Arial" w:hAnsi="Arial" w:cs="Arial"/>
          <w:sz w:val="22"/>
          <w:szCs w:val="22"/>
          <w:lang w:val="es-ES" w:eastAsia="es-ES_tradnl"/>
        </w:rPr>
        <w:t>%</w:t>
      </w:r>
      <w:r w:rsidR="0079392F" w:rsidRPr="00EA4B95">
        <w:rPr>
          <w:rFonts w:ascii="Arial" w:hAnsi="Arial" w:cs="Arial"/>
          <w:sz w:val="22"/>
          <w:szCs w:val="22"/>
          <w:lang w:val="es-ES" w:eastAsia="es-ES_tradnl"/>
        </w:rPr>
        <w:t>:</w:t>
      </w:r>
    </w:p>
    <w:p w14:paraId="116FC958" w14:textId="77777777" w:rsidR="0079392F" w:rsidRPr="00EA4B95" w:rsidRDefault="0079392F" w:rsidP="008A3F82">
      <w:pPr>
        <w:pStyle w:val="Prrafodelista"/>
        <w:ind w:left="708"/>
        <w:rPr>
          <w:rFonts w:ascii="Arial" w:hAnsi="Arial" w:cs="Arial"/>
          <w:sz w:val="22"/>
          <w:szCs w:val="22"/>
          <w:lang w:val="es-ES" w:eastAsia="es-ES_tradnl"/>
        </w:rPr>
      </w:pPr>
    </w:p>
    <w:p w14:paraId="3A5DA4BF" w14:textId="3C8458CB" w:rsidR="00D343D3" w:rsidRPr="00EA4B95" w:rsidRDefault="00A16562" w:rsidP="008A3F82">
      <w:pPr>
        <w:rPr>
          <w:rFonts w:ascii="Arial" w:hAnsi="Arial" w:cs="Arial"/>
          <w:sz w:val="22"/>
          <w:szCs w:val="22"/>
          <w:lang w:val="es-ES" w:eastAsia="es-ES_tradnl"/>
        </w:rPr>
      </w:pPr>
      <w:r w:rsidRPr="00EA4B95">
        <w:rPr>
          <w:rFonts w:ascii="Arial" w:hAnsi="Arial" w:cs="Arial"/>
          <w:sz w:val="22"/>
          <w:szCs w:val="22"/>
          <w:lang w:val="es-ES" w:eastAsia="es-ES_tradnl"/>
        </w:rPr>
        <w:t>A</w:t>
      </w:r>
      <w:r w:rsidR="00581490" w:rsidRPr="00EA4B95">
        <w:rPr>
          <w:rFonts w:ascii="Arial" w:hAnsi="Arial" w:cs="Arial"/>
          <w:sz w:val="22"/>
          <w:szCs w:val="22"/>
          <w:lang w:val="es-ES" w:eastAsia="es-ES_tradnl"/>
        </w:rPr>
        <w:t xml:space="preserve"> continuación, se desagregan los resultados por cada meta:</w:t>
      </w:r>
    </w:p>
    <w:p w14:paraId="6A2628A1" w14:textId="77777777" w:rsidR="00F548DE" w:rsidRPr="00EA4B95" w:rsidRDefault="00F548DE" w:rsidP="008A3F82">
      <w:pPr>
        <w:rPr>
          <w:rFonts w:ascii="Arial" w:hAnsi="Arial" w:cs="Arial"/>
          <w:b/>
          <w:bCs/>
          <w:sz w:val="22"/>
          <w:szCs w:val="22"/>
          <w:lang w:val="es-ES" w:eastAsia="es-ES_tradnl"/>
        </w:rPr>
      </w:pPr>
    </w:p>
    <w:p w14:paraId="5DB2550B" w14:textId="2BFB3B61" w:rsidR="00581490" w:rsidRPr="00EA4B95" w:rsidRDefault="00581490" w:rsidP="008A3F82">
      <w:pPr>
        <w:rPr>
          <w:rFonts w:ascii="Arial" w:hAnsi="Arial" w:cs="Arial"/>
          <w:lang w:val="es-ES" w:eastAsia="es-ES_tradnl"/>
        </w:rPr>
      </w:pPr>
      <w:r w:rsidRPr="00EA4B95">
        <w:rPr>
          <w:rFonts w:ascii="Arial" w:hAnsi="Arial" w:cs="Arial"/>
          <w:b/>
          <w:bCs/>
          <w:lang w:val="es-ES" w:eastAsia="es-ES_tradnl"/>
        </w:rPr>
        <w:t xml:space="preserve">Cuadro </w:t>
      </w:r>
      <w:r w:rsidR="003A2A2A" w:rsidRPr="00EA4B95">
        <w:rPr>
          <w:rFonts w:ascii="Arial" w:hAnsi="Arial" w:cs="Arial"/>
          <w:b/>
          <w:bCs/>
          <w:lang w:val="es-ES" w:eastAsia="es-ES_tradnl"/>
        </w:rPr>
        <w:t>9</w:t>
      </w:r>
      <w:r w:rsidR="00C042BD" w:rsidRPr="00EA4B95">
        <w:rPr>
          <w:rFonts w:ascii="Arial" w:hAnsi="Arial" w:cs="Arial"/>
          <w:b/>
          <w:bCs/>
          <w:lang w:val="es-ES" w:eastAsia="es-ES_tradnl"/>
        </w:rPr>
        <w:t>.</w:t>
      </w:r>
      <w:r w:rsidRPr="00EA4B95">
        <w:rPr>
          <w:rFonts w:ascii="Arial" w:hAnsi="Arial" w:cs="Arial"/>
          <w:b/>
          <w:bCs/>
          <w:lang w:val="es-ES" w:eastAsia="es-ES_tradnl"/>
        </w:rPr>
        <w:t xml:space="preserve"> </w:t>
      </w:r>
      <w:r w:rsidR="003934F0" w:rsidRPr="00EA4B95">
        <w:rPr>
          <w:rFonts w:ascii="Arial" w:hAnsi="Arial" w:cs="Arial"/>
          <w:b/>
          <w:bCs/>
          <w:lang w:val="es-ES" w:eastAsia="es-ES_tradnl"/>
        </w:rPr>
        <w:t>OBSERVACI</w:t>
      </w:r>
      <w:r w:rsidR="003A3F1B" w:rsidRPr="00EA4B95">
        <w:rPr>
          <w:rFonts w:ascii="Arial" w:hAnsi="Arial" w:cs="Arial"/>
          <w:b/>
          <w:bCs/>
          <w:lang w:val="es-ES" w:eastAsia="es-ES_tradnl"/>
        </w:rPr>
        <w:t>ÓN META</w:t>
      </w:r>
      <w:r w:rsidR="003934F0" w:rsidRPr="00EA4B95">
        <w:rPr>
          <w:rFonts w:ascii="Arial" w:hAnsi="Arial" w:cs="Arial"/>
          <w:b/>
          <w:bCs/>
          <w:lang w:val="es-ES" w:eastAsia="es-ES_tradnl"/>
        </w:rPr>
        <w:t xml:space="preserve"> </w:t>
      </w:r>
      <w:r w:rsidR="003A3F1B" w:rsidRPr="00EA4B95">
        <w:rPr>
          <w:rFonts w:ascii="Arial" w:hAnsi="Arial" w:cs="Arial"/>
          <w:b/>
          <w:bCs/>
          <w:lang w:val="es-ES" w:eastAsia="es-ES_tradnl"/>
        </w:rPr>
        <w:t>PRESUPUESTAL</w:t>
      </w:r>
      <w:r w:rsidR="003934F0" w:rsidRPr="00EA4B95">
        <w:rPr>
          <w:rFonts w:ascii="Arial" w:hAnsi="Arial" w:cs="Arial"/>
          <w:b/>
          <w:bCs/>
          <w:lang w:val="es-ES" w:eastAsia="es-ES_tradnl"/>
        </w:rPr>
        <w:t xml:space="preserve"> </w:t>
      </w:r>
      <w:r w:rsidR="003A3F1B" w:rsidRPr="00EA4B95">
        <w:rPr>
          <w:rFonts w:ascii="Arial" w:hAnsi="Arial" w:cs="Arial"/>
          <w:b/>
          <w:bCs/>
          <w:lang w:val="es-ES" w:eastAsia="es-ES_tradnl"/>
        </w:rPr>
        <w:t>ASOCIADA</w:t>
      </w:r>
      <w:r w:rsidR="00F548DE" w:rsidRPr="00EA4B95">
        <w:rPr>
          <w:rFonts w:ascii="Arial" w:hAnsi="Arial" w:cs="Arial"/>
          <w:b/>
          <w:bCs/>
          <w:lang w:val="es-ES" w:eastAsia="es-ES_tradnl"/>
        </w:rPr>
        <w:t xml:space="preserve"> AL PROYECTO 7903</w:t>
      </w:r>
      <w:r w:rsidR="003934F0" w:rsidRPr="00EA4B95">
        <w:rPr>
          <w:rFonts w:ascii="Arial" w:hAnsi="Arial" w:cs="Arial"/>
          <w:b/>
          <w:bCs/>
          <w:lang w:val="es-ES" w:eastAsia="es-ES_tradnl"/>
        </w:rPr>
        <w:t xml:space="preserve"> </w:t>
      </w:r>
      <w:r w:rsidRPr="00EA4B95">
        <w:rPr>
          <w:rFonts w:ascii="Arial" w:hAnsi="Arial" w:cs="Arial"/>
          <w:lang w:val="es-ES" w:eastAsia="es-ES_tradnl"/>
        </w:rPr>
        <w:t>(Cifras expresadas en millones de pesos)</w:t>
      </w:r>
    </w:p>
    <w:tbl>
      <w:tblPr>
        <w:tblW w:w="8784" w:type="dxa"/>
        <w:tblCellMar>
          <w:left w:w="70" w:type="dxa"/>
          <w:right w:w="70" w:type="dxa"/>
        </w:tblCellMar>
        <w:tblLook w:val="04A0" w:firstRow="1" w:lastRow="0" w:firstColumn="1" w:lastColumn="0" w:noHBand="0" w:noVBand="1"/>
      </w:tblPr>
      <w:tblGrid>
        <w:gridCol w:w="1464"/>
        <w:gridCol w:w="1629"/>
        <w:gridCol w:w="1251"/>
        <w:gridCol w:w="1530"/>
        <w:gridCol w:w="2910"/>
      </w:tblGrid>
      <w:tr w:rsidR="00F548DE" w:rsidRPr="00EA4B95" w14:paraId="48DAE2FA" w14:textId="77777777" w:rsidTr="0097758A">
        <w:trPr>
          <w:trHeight w:val="510"/>
        </w:trPr>
        <w:tc>
          <w:tcPr>
            <w:tcW w:w="1464"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D63BE04" w14:textId="77777777" w:rsidR="00F548DE" w:rsidRPr="00EA4B95" w:rsidRDefault="00F548DE"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7903</w:t>
            </w:r>
          </w:p>
        </w:tc>
        <w:tc>
          <w:tcPr>
            <w:tcW w:w="1629" w:type="dxa"/>
            <w:tcBorders>
              <w:top w:val="single" w:sz="4" w:space="0" w:color="auto"/>
              <w:left w:val="nil"/>
              <w:bottom w:val="single" w:sz="4" w:space="0" w:color="auto"/>
              <w:right w:val="single" w:sz="4" w:space="0" w:color="auto"/>
            </w:tcBorders>
            <w:shd w:val="clear" w:color="000000" w:fill="002060"/>
            <w:noWrap/>
            <w:vAlign w:val="center"/>
            <w:hideMark/>
          </w:tcPr>
          <w:p w14:paraId="367D6EBA" w14:textId="18691888" w:rsidR="00F548DE" w:rsidRPr="00EA4B95" w:rsidRDefault="00F548DE"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w:t>
            </w:r>
          </w:p>
        </w:tc>
        <w:tc>
          <w:tcPr>
            <w:tcW w:w="1251" w:type="dxa"/>
            <w:tcBorders>
              <w:top w:val="single" w:sz="4" w:space="0" w:color="auto"/>
              <w:left w:val="nil"/>
              <w:bottom w:val="single" w:sz="4" w:space="0" w:color="auto"/>
              <w:right w:val="single" w:sz="4" w:space="0" w:color="auto"/>
            </w:tcBorders>
            <w:shd w:val="clear" w:color="000000" w:fill="002060"/>
            <w:noWrap/>
            <w:vAlign w:val="center"/>
            <w:hideMark/>
          </w:tcPr>
          <w:p w14:paraId="050DB628" w14:textId="028D9617" w:rsidR="00F548DE" w:rsidRPr="00EA4B95" w:rsidRDefault="00F548DE"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530" w:type="dxa"/>
            <w:tcBorders>
              <w:top w:val="single" w:sz="4" w:space="0" w:color="auto"/>
              <w:left w:val="nil"/>
              <w:bottom w:val="single" w:sz="4" w:space="0" w:color="auto"/>
              <w:right w:val="single" w:sz="4" w:space="0" w:color="auto"/>
            </w:tcBorders>
            <w:shd w:val="clear" w:color="000000" w:fill="002060"/>
            <w:vAlign w:val="center"/>
            <w:hideMark/>
          </w:tcPr>
          <w:p w14:paraId="7A11D52C" w14:textId="59898DA0" w:rsidR="00F548DE" w:rsidRPr="00EA4B95" w:rsidRDefault="00F548DE"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2910" w:type="dxa"/>
            <w:tcBorders>
              <w:top w:val="single" w:sz="4" w:space="0" w:color="auto"/>
              <w:left w:val="nil"/>
              <w:bottom w:val="single" w:sz="4" w:space="0" w:color="auto"/>
              <w:right w:val="single" w:sz="4" w:space="0" w:color="auto"/>
            </w:tcBorders>
            <w:shd w:val="clear" w:color="000000" w:fill="002060"/>
            <w:vAlign w:val="center"/>
            <w:hideMark/>
          </w:tcPr>
          <w:p w14:paraId="192C057A" w14:textId="77777777" w:rsidR="00F548DE" w:rsidRPr="00EA4B95" w:rsidRDefault="00F548DE"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F548DE" w:rsidRPr="00EA4B95" w14:paraId="5590F609" w14:textId="77777777" w:rsidTr="0097758A">
        <w:trPr>
          <w:trHeight w:val="1200"/>
        </w:trPr>
        <w:tc>
          <w:tcPr>
            <w:tcW w:w="1464" w:type="dxa"/>
            <w:tcBorders>
              <w:top w:val="nil"/>
              <w:left w:val="single" w:sz="4" w:space="0" w:color="auto"/>
              <w:bottom w:val="single" w:sz="4" w:space="0" w:color="auto"/>
              <w:right w:val="single" w:sz="4" w:space="0" w:color="auto"/>
            </w:tcBorders>
            <w:shd w:val="clear" w:color="auto" w:fill="auto"/>
            <w:vAlign w:val="center"/>
            <w:hideMark/>
          </w:tcPr>
          <w:p w14:paraId="10425981" w14:textId="08E0E4CC" w:rsidR="00F548DE" w:rsidRPr="00EA4B95" w:rsidRDefault="00F548DE"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Intervenir 100000 Metros2 De Espacio Público De La Ciudad</w:t>
            </w:r>
          </w:p>
        </w:tc>
        <w:tc>
          <w:tcPr>
            <w:tcW w:w="1629" w:type="dxa"/>
            <w:tcBorders>
              <w:top w:val="nil"/>
              <w:left w:val="nil"/>
              <w:bottom w:val="single" w:sz="4" w:space="0" w:color="auto"/>
              <w:right w:val="single" w:sz="4" w:space="0" w:color="auto"/>
            </w:tcBorders>
            <w:shd w:val="clear" w:color="auto" w:fill="auto"/>
            <w:noWrap/>
            <w:vAlign w:val="center"/>
            <w:hideMark/>
          </w:tcPr>
          <w:p w14:paraId="5C7064AE" w14:textId="77777777" w:rsidR="00F548DE" w:rsidRPr="00EA4B95" w:rsidRDefault="00F548DE"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$ 4.008</w:t>
            </w:r>
          </w:p>
        </w:tc>
        <w:tc>
          <w:tcPr>
            <w:tcW w:w="1251" w:type="dxa"/>
            <w:tcBorders>
              <w:top w:val="nil"/>
              <w:left w:val="nil"/>
              <w:bottom w:val="single" w:sz="4" w:space="0" w:color="auto"/>
              <w:right w:val="single" w:sz="4" w:space="0" w:color="auto"/>
            </w:tcBorders>
            <w:shd w:val="clear" w:color="auto" w:fill="auto"/>
            <w:noWrap/>
            <w:vAlign w:val="center"/>
            <w:hideMark/>
          </w:tcPr>
          <w:p w14:paraId="5ED3579A" w14:textId="77777777" w:rsidR="00F548DE" w:rsidRPr="00EA4B95" w:rsidRDefault="00F548DE"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$ 1.398</w:t>
            </w:r>
          </w:p>
        </w:tc>
        <w:tc>
          <w:tcPr>
            <w:tcW w:w="1530" w:type="dxa"/>
            <w:tcBorders>
              <w:top w:val="nil"/>
              <w:left w:val="nil"/>
              <w:bottom w:val="single" w:sz="4" w:space="0" w:color="auto"/>
              <w:right w:val="single" w:sz="4" w:space="0" w:color="auto"/>
            </w:tcBorders>
            <w:shd w:val="clear" w:color="auto" w:fill="auto"/>
            <w:noWrap/>
            <w:vAlign w:val="center"/>
            <w:hideMark/>
          </w:tcPr>
          <w:p w14:paraId="6CD49A77" w14:textId="77777777" w:rsidR="00F548DE" w:rsidRPr="00EA4B95" w:rsidRDefault="00F548DE" w:rsidP="008A3F82">
            <w:pPr>
              <w:jc w:val="center"/>
              <w:rPr>
                <w:rFonts w:ascii="Arial" w:hAnsi="Arial" w:cs="Arial"/>
                <w:color w:val="FF0000"/>
                <w:sz w:val="18"/>
                <w:szCs w:val="18"/>
                <w:lang w:val="es-CO" w:eastAsia="es-CO"/>
              </w:rPr>
            </w:pPr>
            <w:r w:rsidRPr="00EA4B95">
              <w:rPr>
                <w:rFonts w:ascii="Arial" w:hAnsi="Arial" w:cs="Arial"/>
                <w:color w:val="FF0000"/>
                <w:sz w:val="18"/>
                <w:szCs w:val="18"/>
                <w:lang w:val="es-CO" w:eastAsia="es-CO"/>
              </w:rPr>
              <w:t>34,9%</w:t>
            </w:r>
          </w:p>
        </w:tc>
        <w:tc>
          <w:tcPr>
            <w:tcW w:w="2910" w:type="dxa"/>
            <w:tcBorders>
              <w:top w:val="nil"/>
              <w:left w:val="nil"/>
              <w:bottom w:val="single" w:sz="4" w:space="0" w:color="auto"/>
              <w:right w:val="single" w:sz="4" w:space="0" w:color="auto"/>
            </w:tcBorders>
            <w:shd w:val="clear" w:color="000000" w:fill="E2EFDA"/>
            <w:vAlign w:val="center"/>
            <w:hideMark/>
          </w:tcPr>
          <w:p w14:paraId="3336BA2C" w14:textId="77777777" w:rsidR="00F548DE" w:rsidRPr="00EA4B95" w:rsidRDefault="00F548DE"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3- La ejecución presupuestal del 34,9%, no es coherente con la ejecución física del 1,3%, dado que esta última no cumplió con la programación proyectada para el 1er trimestre de la vigencia.</w:t>
            </w:r>
          </w:p>
        </w:tc>
      </w:tr>
      <w:tr w:rsidR="00F548DE" w:rsidRPr="00EA4B95" w14:paraId="03CF9B4E" w14:textId="77777777" w:rsidTr="0097758A">
        <w:trPr>
          <w:trHeight w:val="300"/>
        </w:trPr>
        <w:tc>
          <w:tcPr>
            <w:tcW w:w="1464" w:type="dxa"/>
            <w:tcBorders>
              <w:top w:val="nil"/>
              <w:left w:val="single" w:sz="4" w:space="0" w:color="auto"/>
              <w:bottom w:val="single" w:sz="4" w:space="0" w:color="auto"/>
              <w:right w:val="single" w:sz="4" w:space="0" w:color="auto"/>
            </w:tcBorders>
            <w:shd w:val="clear" w:color="000000" w:fill="002060"/>
            <w:noWrap/>
            <w:vAlign w:val="center"/>
            <w:hideMark/>
          </w:tcPr>
          <w:p w14:paraId="353B9F1F" w14:textId="77777777" w:rsidR="00F548DE" w:rsidRPr="00EA4B95" w:rsidRDefault="00F548DE"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TOTAL</w:t>
            </w:r>
          </w:p>
        </w:tc>
        <w:tc>
          <w:tcPr>
            <w:tcW w:w="1629" w:type="dxa"/>
            <w:tcBorders>
              <w:top w:val="nil"/>
              <w:left w:val="nil"/>
              <w:bottom w:val="single" w:sz="4" w:space="0" w:color="auto"/>
              <w:right w:val="single" w:sz="4" w:space="0" w:color="auto"/>
            </w:tcBorders>
            <w:shd w:val="clear" w:color="000000" w:fill="002060"/>
            <w:noWrap/>
            <w:vAlign w:val="center"/>
            <w:hideMark/>
          </w:tcPr>
          <w:p w14:paraId="4B5438A9" w14:textId="77777777" w:rsidR="00F548DE" w:rsidRPr="00EA4B95" w:rsidRDefault="00F548DE"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$ 4.008</w:t>
            </w:r>
          </w:p>
        </w:tc>
        <w:tc>
          <w:tcPr>
            <w:tcW w:w="1251" w:type="dxa"/>
            <w:tcBorders>
              <w:top w:val="nil"/>
              <w:left w:val="nil"/>
              <w:bottom w:val="single" w:sz="4" w:space="0" w:color="auto"/>
              <w:right w:val="single" w:sz="4" w:space="0" w:color="auto"/>
            </w:tcBorders>
            <w:shd w:val="clear" w:color="000000" w:fill="002060"/>
            <w:noWrap/>
            <w:vAlign w:val="center"/>
            <w:hideMark/>
          </w:tcPr>
          <w:p w14:paraId="790E8169" w14:textId="77777777" w:rsidR="00F548DE" w:rsidRPr="00EA4B95" w:rsidRDefault="00F548DE"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$ 1.398</w:t>
            </w:r>
          </w:p>
        </w:tc>
        <w:tc>
          <w:tcPr>
            <w:tcW w:w="1530" w:type="dxa"/>
            <w:tcBorders>
              <w:top w:val="nil"/>
              <w:left w:val="nil"/>
              <w:bottom w:val="single" w:sz="4" w:space="0" w:color="auto"/>
              <w:right w:val="single" w:sz="4" w:space="0" w:color="auto"/>
            </w:tcBorders>
            <w:shd w:val="clear" w:color="000000" w:fill="002060"/>
            <w:noWrap/>
            <w:vAlign w:val="center"/>
            <w:hideMark/>
          </w:tcPr>
          <w:p w14:paraId="3C878711" w14:textId="77777777" w:rsidR="00F548DE" w:rsidRPr="00EA4B95" w:rsidRDefault="00F548DE"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34,9%</w:t>
            </w:r>
          </w:p>
        </w:tc>
        <w:tc>
          <w:tcPr>
            <w:tcW w:w="2910" w:type="dxa"/>
            <w:tcBorders>
              <w:top w:val="nil"/>
              <w:left w:val="nil"/>
              <w:bottom w:val="nil"/>
              <w:right w:val="nil"/>
            </w:tcBorders>
            <w:shd w:val="clear" w:color="auto" w:fill="auto"/>
            <w:noWrap/>
            <w:vAlign w:val="bottom"/>
            <w:hideMark/>
          </w:tcPr>
          <w:p w14:paraId="36555CA3" w14:textId="77777777" w:rsidR="00F548DE" w:rsidRPr="00EA4B95" w:rsidRDefault="00F548DE" w:rsidP="008A3F82">
            <w:pPr>
              <w:jc w:val="center"/>
              <w:rPr>
                <w:rFonts w:ascii="Arial" w:hAnsi="Arial" w:cs="Arial"/>
                <w:b/>
                <w:bCs/>
                <w:color w:val="FFFFFF"/>
                <w:sz w:val="22"/>
                <w:szCs w:val="22"/>
                <w:lang w:val="es-CO" w:eastAsia="es-CO"/>
              </w:rPr>
            </w:pPr>
          </w:p>
        </w:tc>
      </w:tr>
    </w:tbl>
    <w:p w14:paraId="6B60B6E1" w14:textId="77777777" w:rsidR="00063CD9" w:rsidRPr="00EA4B95" w:rsidRDefault="00063CD9"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67634CAB" w14:textId="4A7885EF" w:rsidR="00581490" w:rsidRPr="00EA4B95" w:rsidRDefault="00581490" w:rsidP="008A3F82">
      <w:pPr>
        <w:ind w:left="708" w:hanging="708"/>
        <w:rPr>
          <w:rFonts w:ascii="Arial" w:hAnsi="Arial" w:cs="Arial"/>
          <w:sz w:val="22"/>
          <w:szCs w:val="22"/>
          <w:lang w:val="es-ES" w:eastAsia="es-ES_tradnl"/>
        </w:rPr>
      </w:pPr>
    </w:p>
    <w:p w14:paraId="5B8437F5" w14:textId="77777777" w:rsidR="003A3F1B" w:rsidRPr="00EA4B95" w:rsidRDefault="003A3F1B"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La OCI identificó de acuerdo con los resultados en las cifras reflejadas en SEGPLAN que la ejecución presupuestal de la meta </w:t>
      </w:r>
      <w:r w:rsidRPr="00EA4B95">
        <w:rPr>
          <w:rFonts w:ascii="Arial" w:hAnsi="Arial" w:cs="Arial"/>
          <w:i/>
          <w:sz w:val="22"/>
          <w:szCs w:val="22"/>
          <w:lang w:val="es-ES" w:eastAsia="es-ES_tradnl"/>
        </w:rPr>
        <w:t>“Intervenir 100000 Metros2 De Espacio Público De La Ciudad”</w:t>
      </w:r>
      <w:r w:rsidRPr="00EA4B95">
        <w:rPr>
          <w:rFonts w:ascii="Arial" w:hAnsi="Arial" w:cs="Arial"/>
          <w:sz w:val="22"/>
          <w:szCs w:val="22"/>
          <w:lang w:val="es-ES" w:eastAsia="es-ES_tradnl"/>
        </w:rPr>
        <w:t xml:space="preserve"> no es consistente con la ejecución física, dado que no fue cumplida la programación proyectada para el primer trimestre del 2021.</w:t>
      </w:r>
    </w:p>
    <w:p w14:paraId="1EC9A242" w14:textId="77777777" w:rsidR="003A3F1B" w:rsidRPr="00EA4B95" w:rsidRDefault="003A3F1B" w:rsidP="008A3F82">
      <w:pPr>
        <w:rPr>
          <w:rFonts w:ascii="Arial" w:hAnsi="Arial" w:cs="Arial"/>
          <w:sz w:val="22"/>
          <w:szCs w:val="22"/>
          <w:lang w:val="es-ES" w:eastAsia="es-ES_tradnl"/>
        </w:rPr>
      </w:pPr>
    </w:p>
    <w:p w14:paraId="14F59F91" w14:textId="0715954E" w:rsidR="003A3F1B" w:rsidRPr="00EA4B95" w:rsidRDefault="003A3F1B" w:rsidP="008A3F82">
      <w:pPr>
        <w:rPr>
          <w:rFonts w:ascii="Arial" w:hAnsi="Arial" w:cs="Arial"/>
          <w:b/>
          <w:sz w:val="22"/>
          <w:szCs w:val="22"/>
          <w:lang w:val="es-ES" w:eastAsia="es-ES_tradnl"/>
        </w:rPr>
      </w:pPr>
      <w:r w:rsidRPr="00EA4B95">
        <w:rPr>
          <w:rFonts w:ascii="Arial" w:hAnsi="Arial" w:cs="Arial"/>
          <w:b/>
          <w:sz w:val="22"/>
          <w:szCs w:val="22"/>
          <w:lang w:val="es-ES" w:eastAsia="es-ES_tradnl"/>
        </w:rPr>
        <w:t xml:space="preserve">No </w:t>
      </w:r>
      <w:r w:rsidR="008645F8" w:rsidRPr="00EA4B95">
        <w:rPr>
          <w:rFonts w:ascii="Arial" w:hAnsi="Arial" w:cs="Arial"/>
          <w:b/>
          <w:sz w:val="22"/>
          <w:szCs w:val="22"/>
          <w:lang w:val="es-ES" w:eastAsia="es-ES_tradnl"/>
        </w:rPr>
        <w:t>obstante,</w:t>
      </w:r>
      <w:r w:rsidR="00EA6945" w:rsidRPr="00EA4B95">
        <w:rPr>
          <w:rFonts w:ascii="Arial" w:hAnsi="Arial" w:cs="Arial"/>
          <w:b/>
          <w:sz w:val="22"/>
          <w:szCs w:val="22"/>
          <w:lang w:val="es-ES" w:eastAsia="es-ES_tradnl"/>
        </w:rPr>
        <w:t xml:space="preserve"> a lo anterior</w:t>
      </w:r>
      <w:r w:rsidRPr="00EA4B95">
        <w:rPr>
          <w:rFonts w:ascii="Arial" w:hAnsi="Arial" w:cs="Arial"/>
          <w:b/>
          <w:sz w:val="22"/>
          <w:szCs w:val="22"/>
          <w:lang w:val="es-ES" w:eastAsia="es-ES_tradnl"/>
        </w:rPr>
        <w:t>, se precisa que, en el archivo en Excel anexo al memorando 20211500060583 radicado por OAP el 18 de mayo de 2021 ni en el informe de metas con memorando 2021150</w:t>
      </w:r>
      <w:r w:rsidR="000E2163" w:rsidRPr="00EA4B95">
        <w:rPr>
          <w:rFonts w:ascii="Arial" w:hAnsi="Arial" w:cs="Arial"/>
          <w:b/>
          <w:sz w:val="22"/>
          <w:szCs w:val="22"/>
          <w:lang w:val="es-ES" w:eastAsia="es-ES_tradnl"/>
        </w:rPr>
        <w:t>0056403 del 30 de abril de 2021</w:t>
      </w:r>
      <w:r w:rsidRPr="00EA4B95">
        <w:rPr>
          <w:rFonts w:ascii="Arial" w:hAnsi="Arial" w:cs="Arial"/>
          <w:b/>
          <w:sz w:val="22"/>
          <w:szCs w:val="22"/>
          <w:lang w:val="es-ES" w:eastAsia="es-ES_tradnl"/>
        </w:rPr>
        <w:t xml:space="preserve"> se presentaron los análisis en materia presupuestal y tampoco las causas que condujeron a la baja ejecución en cada caso</w:t>
      </w:r>
      <w:r w:rsidR="00D84389" w:rsidRPr="00EA4B95">
        <w:rPr>
          <w:rFonts w:ascii="Arial" w:hAnsi="Arial" w:cs="Arial"/>
          <w:b/>
          <w:sz w:val="22"/>
          <w:szCs w:val="22"/>
          <w:lang w:val="es-ES" w:eastAsia="es-ES_tradnl"/>
        </w:rPr>
        <w:t xml:space="preserve"> ni las medidas implementadas como plan de contingencia</w:t>
      </w:r>
      <w:r w:rsidRPr="00EA4B95">
        <w:rPr>
          <w:rFonts w:ascii="Arial" w:hAnsi="Arial" w:cs="Arial"/>
          <w:b/>
          <w:sz w:val="22"/>
          <w:szCs w:val="22"/>
          <w:lang w:val="es-ES" w:eastAsia="es-ES_tradnl"/>
        </w:rPr>
        <w:t>.</w:t>
      </w:r>
    </w:p>
    <w:p w14:paraId="0EB7C491" w14:textId="77777777" w:rsidR="00655CA5" w:rsidRPr="00EA4B95" w:rsidRDefault="00655CA5" w:rsidP="008A3F82">
      <w:pPr>
        <w:ind w:left="708" w:hanging="708"/>
        <w:rPr>
          <w:rFonts w:ascii="Arial" w:hAnsi="Arial" w:cs="Arial"/>
          <w:sz w:val="22"/>
          <w:szCs w:val="22"/>
          <w:lang w:val="es-ES" w:eastAsia="es-ES_tradnl"/>
        </w:rPr>
      </w:pPr>
    </w:p>
    <w:p w14:paraId="3AFCA094" w14:textId="163A2E5B" w:rsidR="00655CA5" w:rsidRPr="00EA4B95" w:rsidRDefault="00655CA5" w:rsidP="008A3F82">
      <w:pPr>
        <w:pStyle w:val="Prrafodelista"/>
        <w:numPr>
          <w:ilvl w:val="0"/>
          <w:numId w:val="4"/>
        </w:numPr>
        <w:ind w:left="708" w:hanging="708"/>
        <w:rPr>
          <w:rFonts w:ascii="Arial" w:hAnsi="Arial" w:cs="Arial"/>
          <w:sz w:val="22"/>
          <w:szCs w:val="22"/>
          <w:lang w:val="es-ES" w:eastAsia="es-ES_tradnl"/>
        </w:rPr>
      </w:pPr>
      <w:r w:rsidRPr="00EA4B95">
        <w:rPr>
          <w:rFonts w:ascii="Arial" w:hAnsi="Arial" w:cs="Arial"/>
          <w:b/>
          <w:sz w:val="22"/>
          <w:szCs w:val="22"/>
          <w:lang w:val="es-ES" w:eastAsia="es-ES_tradnl"/>
        </w:rPr>
        <w:t>Proyecto de inversión 7859:</w:t>
      </w:r>
      <w:r w:rsidRPr="00EA4B95">
        <w:rPr>
          <w:rFonts w:ascii="Arial" w:hAnsi="Arial" w:cs="Arial"/>
          <w:sz w:val="22"/>
          <w:szCs w:val="22"/>
          <w:lang w:val="es-ES" w:eastAsia="es-ES_tradnl"/>
        </w:rPr>
        <w:t xml:space="preserve"> el resultado de ejecución presupuestal de 45,1% no genera alertas frente a la ejecución física del 55,65%; a continuación, se desagregan los resultados por cada meta:</w:t>
      </w:r>
    </w:p>
    <w:p w14:paraId="7C2F1326" w14:textId="369DE391" w:rsidR="00F548DE" w:rsidRPr="00EA4B95" w:rsidRDefault="00F548DE" w:rsidP="008A3F82">
      <w:pPr>
        <w:ind w:left="708" w:hanging="708"/>
        <w:rPr>
          <w:rFonts w:ascii="Arial" w:hAnsi="Arial" w:cs="Arial"/>
          <w:sz w:val="22"/>
          <w:szCs w:val="22"/>
          <w:lang w:val="es-ES" w:eastAsia="es-ES_tradnl"/>
        </w:rPr>
      </w:pPr>
    </w:p>
    <w:p w14:paraId="2513E5A5" w14:textId="334D6848" w:rsidR="00F548DE" w:rsidRPr="00EA4B95" w:rsidRDefault="00F548DE" w:rsidP="008A3F82">
      <w:pPr>
        <w:rPr>
          <w:rFonts w:ascii="Arial" w:hAnsi="Arial" w:cs="Arial"/>
          <w:lang w:val="es-ES" w:eastAsia="es-ES_tradnl"/>
        </w:rPr>
      </w:pPr>
      <w:r w:rsidRPr="00EA4B95">
        <w:rPr>
          <w:rFonts w:ascii="Arial" w:hAnsi="Arial" w:cs="Arial"/>
          <w:b/>
          <w:bCs/>
          <w:lang w:val="es-ES" w:eastAsia="es-ES_tradnl"/>
        </w:rPr>
        <w:t xml:space="preserve">Cuadro </w:t>
      </w:r>
      <w:r w:rsidR="00EA6945" w:rsidRPr="00EA4B95">
        <w:rPr>
          <w:rFonts w:ascii="Arial" w:hAnsi="Arial" w:cs="Arial"/>
          <w:b/>
          <w:bCs/>
          <w:lang w:val="es-ES" w:eastAsia="es-ES_tradnl"/>
        </w:rPr>
        <w:t>1</w:t>
      </w:r>
      <w:r w:rsidR="003A2A2A" w:rsidRPr="00EA4B95">
        <w:rPr>
          <w:rFonts w:ascii="Arial" w:hAnsi="Arial" w:cs="Arial"/>
          <w:b/>
          <w:bCs/>
          <w:lang w:val="es-ES" w:eastAsia="es-ES_tradnl"/>
        </w:rPr>
        <w:t>0</w:t>
      </w:r>
      <w:r w:rsidR="00C042BD" w:rsidRPr="00EA4B95">
        <w:rPr>
          <w:rFonts w:ascii="Arial" w:hAnsi="Arial" w:cs="Arial"/>
          <w:b/>
          <w:bCs/>
          <w:lang w:val="es-ES" w:eastAsia="es-ES_tradnl"/>
        </w:rPr>
        <w:t>.</w:t>
      </w:r>
      <w:r w:rsidRPr="00EA4B95">
        <w:rPr>
          <w:rFonts w:ascii="Arial" w:hAnsi="Arial" w:cs="Arial"/>
          <w:b/>
          <w:bCs/>
          <w:lang w:val="es-ES" w:eastAsia="es-ES_tradnl"/>
        </w:rPr>
        <w:t xml:space="preserve"> OBSERVACIONES METAS PRESUPUESTALES ASOCIADAS AL PROYECTO 7859 </w:t>
      </w:r>
      <w:r w:rsidRPr="00EA4B95">
        <w:rPr>
          <w:rFonts w:ascii="Arial" w:hAnsi="Arial" w:cs="Arial"/>
          <w:lang w:val="es-ES" w:eastAsia="es-ES_tradnl"/>
        </w:rPr>
        <w:t>(Cifras expresadas en millones de pesos)</w:t>
      </w:r>
    </w:p>
    <w:tbl>
      <w:tblPr>
        <w:tblW w:w="8784" w:type="dxa"/>
        <w:tblCellMar>
          <w:left w:w="70" w:type="dxa"/>
          <w:right w:w="70" w:type="dxa"/>
        </w:tblCellMar>
        <w:tblLook w:val="04A0" w:firstRow="1" w:lastRow="0" w:firstColumn="1" w:lastColumn="0" w:noHBand="0" w:noVBand="1"/>
      </w:tblPr>
      <w:tblGrid>
        <w:gridCol w:w="1555"/>
        <w:gridCol w:w="1480"/>
        <w:gridCol w:w="1496"/>
        <w:gridCol w:w="1560"/>
        <w:gridCol w:w="2693"/>
      </w:tblGrid>
      <w:tr w:rsidR="005E101A" w:rsidRPr="00EA4B95" w14:paraId="73DE96FF" w14:textId="77777777" w:rsidTr="0097758A">
        <w:trPr>
          <w:trHeight w:val="510"/>
        </w:trPr>
        <w:tc>
          <w:tcPr>
            <w:tcW w:w="155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9D22960" w14:textId="77777777" w:rsidR="005E101A" w:rsidRPr="00EA4B95" w:rsidRDefault="005E101A"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7859</w:t>
            </w:r>
          </w:p>
        </w:tc>
        <w:tc>
          <w:tcPr>
            <w:tcW w:w="1480" w:type="dxa"/>
            <w:tcBorders>
              <w:top w:val="single" w:sz="4" w:space="0" w:color="auto"/>
              <w:left w:val="nil"/>
              <w:bottom w:val="single" w:sz="4" w:space="0" w:color="auto"/>
              <w:right w:val="single" w:sz="4" w:space="0" w:color="auto"/>
            </w:tcBorders>
            <w:shd w:val="clear" w:color="000000" w:fill="002060"/>
            <w:noWrap/>
            <w:vAlign w:val="center"/>
            <w:hideMark/>
          </w:tcPr>
          <w:p w14:paraId="1E8A2936" w14:textId="4147746D" w:rsidR="005E101A" w:rsidRPr="00EA4B95" w:rsidRDefault="005E101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w:t>
            </w:r>
          </w:p>
        </w:tc>
        <w:tc>
          <w:tcPr>
            <w:tcW w:w="1496" w:type="dxa"/>
            <w:tcBorders>
              <w:top w:val="single" w:sz="4" w:space="0" w:color="auto"/>
              <w:left w:val="nil"/>
              <w:bottom w:val="single" w:sz="4" w:space="0" w:color="auto"/>
              <w:right w:val="single" w:sz="4" w:space="0" w:color="auto"/>
            </w:tcBorders>
            <w:shd w:val="clear" w:color="000000" w:fill="002060"/>
            <w:noWrap/>
            <w:vAlign w:val="center"/>
            <w:hideMark/>
          </w:tcPr>
          <w:p w14:paraId="355BAE38" w14:textId="12103EC4" w:rsidR="005E101A" w:rsidRPr="00EA4B95" w:rsidRDefault="005E101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560" w:type="dxa"/>
            <w:tcBorders>
              <w:top w:val="single" w:sz="4" w:space="0" w:color="auto"/>
              <w:left w:val="nil"/>
              <w:bottom w:val="single" w:sz="4" w:space="0" w:color="auto"/>
              <w:right w:val="single" w:sz="4" w:space="0" w:color="auto"/>
            </w:tcBorders>
            <w:shd w:val="clear" w:color="000000" w:fill="002060"/>
            <w:vAlign w:val="center"/>
            <w:hideMark/>
          </w:tcPr>
          <w:p w14:paraId="19377DA0" w14:textId="77777777" w:rsidR="005E101A" w:rsidRPr="00EA4B95" w:rsidRDefault="005E101A"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2693" w:type="dxa"/>
            <w:tcBorders>
              <w:top w:val="single" w:sz="4" w:space="0" w:color="auto"/>
              <w:left w:val="nil"/>
              <w:bottom w:val="single" w:sz="4" w:space="0" w:color="auto"/>
              <w:right w:val="single" w:sz="4" w:space="0" w:color="auto"/>
            </w:tcBorders>
            <w:shd w:val="clear" w:color="000000" w:fill="002060"/>
            <w:vAlign w:val="center"/>
            <w:hideMark/>
          </w:tcPr>
          <w:p w14:paraId="00DB3075" w14:textId="77777777" w:rsidR="005E101A" w:rsidRPr="00EA4B95" w:rsidRDefault="005E101A"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5E101A" w:rsidRPr="00EA4B95" w14:paraId="23C70748" w14:textId="77777777" w:rsidTr="0097758A">
        <w:trPr>
          <w:trHeight w:val="72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D53B211" w14:textId="4917B64E" w:rsidR="005E101A" w:rsidRPr="00EA4B95" w:rsidRDefault="005E101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Aumentar 89,43 puntos el Índice de satisfacción al usuario</w:t>
            </w:r>
          </w:p>
        </w:tc>
        <w:tc>
          <w:tcPr>
            <w:tcW w:w="1480" w:type="dxa"/>
            <w:tcBorders>
              <w:top w:val="nil"/>
              <w:left w:val="nil"/>
              <w:bottom w:val="single" w:sz="4" w:space="0" w:color="auto"/>
              <w:right w:val="single" w:sz="4" w:space="0" w:color="auto"/>
            </w:tcBorders>
            <w:shd w:val="clear" w:color="auto" w:fill="auto"/>
            <w:noWrap/>
            <w:vAlign w:val="center"/>
            <w:hideMark/>
          </w:tcPr>
          <w:p w14:paraId="4EE31E1A"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$ 217</w:t>
            </w:r>
          </w:p>
        </w:tc>
        <w:tc>
          <w:tcPr>
            <w:tcW w:w="1496" w:type="dxa"/>
            <w:tcBorders>
              <w:top w:val="nil"/>
              <w:left w:val="nil"/>
              <w:bottom w:val="single" w:sz="4" w:space="0" w:color="auto"/>
              <w:right w:val="single" w:sz="4" w:space="0" w:color="auto"/>
            </w:tcBorders>
            <w:shd w:val="clear" w:color="auto" w:fill="auto"/>
            <w:noWrap/>
            <w:vAlign w:val="center"/>
            <w:hideMark/>
          </w:tcPr>
          <w:p w14:paraId="7A06A2CF"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$ 0</w:t>
            </w:r>
          </w:p>
        </w:tc>
        <w:tc>
          <w:tcPr>
            <w:tcW w:w="1560" w:type="dxa"/>
            <w:tcBorders>
              <w:top w:val="nil"/>
              <w:left w:val="nil"/>
              <w:bottom w:val="single" w:sz="4" w:space="0" w:color="auto"/>
              <w:right w:val="single" w:sz="4" w:space="0" w:color="auto"/>
            </w:tcBorders>
            <w:shd w:val="clear" w:color="auto" w:fill="auto"/>
            <w:noWrap/>
            <w:vAlign w:val="center"/>
            <w:hideMark/>
          </w:tcPr>
          <w:p w14:paraId="6BA0D775"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0,0%</w:t>
            </w:r>
          </w:p>
        </w:tc>
        <w:tc>
          <w:tcPr>
            <w:tcW w:w="2693" w:type="dxa"/>
            <w:tcBorders>
              <w:top w:val="nil"/>
              <w:left w:val="nil"/>
              <w:bottom w:val="single" w:sz="4" w:space="0" w:color="auto"/>
              <w:right w:val="single" w:sz="4" w:space="0" w:color="auto"/>
            </w:tcBorders>
            <w:shd w:val="clear" w:color="000000" w:fill="E2EFDA"/>
            <w:vAlign w:val="center"/>
            <w:hideMark/>
          </w:tcPr>
          <w:p w14:paraId="37BFD743" w14:textId="2C97697A" w:rsidR="005E101A" w:rsidRPr="00EA4B95" w:rsidRDefault="005E101A"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3- La ejecución presupuestal del 0%, no es coherente con la ejecución física del 105,40%.</w:t>
            </w:r>
          </w:p>
          <w:p w14:paraId="47B63CAB" w14:textId="77777777" w:rsidR="00E803F4" w:rsidRPr="00EA4B95" w:rsidRDefault="00E803F4" w:rsidP="008A3F82">
            <w:pPr>
              <w:rPr>
                <w:rFonts w:ascii="Arial" w:hAnsi="Arial" w:cs="Arial"/>
                <w:color w:val="FF0000"/>
                <w:sz w:val="18"/>
                <w:szCs w:val="18"/>
                <w:lang w:val="es-CO" w:eastAsia="es-CO"/>
              </w:rPr>
            </w:pPr>
          </w:p>
          <w:p w14:paraId="6CF5FA5B" w14:textId="22375B39" w:rsidR="00AA766D" w:rsidRPr="00EA4B95" w:rsidRDefault="00480AF8"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L</w:t>
            </w:r>
            <w:r w:rsidR="00E803F4" w:rsidRPr="00EA4B95">
              <w:rPr>
                <w:rFonts w:ascii="Arial" w:hAnsi="Arial" w:cs="Arial"/>
                <w:color w:val="FF0000"/>
                <w:sz w:val="18"/>
                <w:szCs w:val="18"/>
                <w:lang w:val="es-CO" w:eastAsia="es-CO"/>
              </w:rPr>
              <w:t>a ejecución de la meta presupuestal es baja</w:t>
            </w:r>
          </w:p>
          <w:p w14:paraId="40B36AB4" w14:textId="77777777" w:rsidR="00E76A6E" w:rsidRPr="00EA4B95" w:rsidRDefault="00E76A6E" w:rsidP="008A3F82">
            <w:pPr>
              <w:rPr>
                <w:rFonts w:ascii="Arial" w:hAnsi="Arial" w:cs="Arial"/>
                <w:color w:val="FF0000"/>
                <w:sz w:val="18"/>
                <w:szCs w:val="18"/>
                <w:lang w:val="es-CO" w:eastAsia="es-CO"/>
              </w:rPr>
            </w:pPr>
          </w:p>
          <w:p w14:paraId="147691E0" w14:textId="263172D2" w:rsidR="00AA766D" w:rsidRPr="00EA4B95" w:rsidRDefault="00AA766D" w:rsidP="008A3F82">
            <w:pPr>
              <w:rPr>
                <w:rFonts w:ascii="Arial" w:hAnsi="Arial" w:cs="Arial"/>
                <w:sz w:val="18"/>
                <w:szCs w:val="18"/>
                <w:lang w:val="es-CO" w:eastAsia="es-CO"/>
              </w:rPr>
            </w:pPr>
          </w:p>
        </w:tc>
      </w:tr>
      <w:tr w:rsidR="00E76A6E" w:rsidRPr="00EA4B95" w14:paraId="4A7F4C81" w14:textId="77777777" w:rsidTr="00601293">
        <w:trPr>
          <w:trHeight w:val="510"/>
        </w:trPr>
        <w:tc>
          <w:tcPr>
            <w:tcW w:w="155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1A3BD17"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lastRenderedPageBreak/>
              <w:t>METAS PROYECTO 7859</w:t>
            </w:r>
          </w:p>
        </w:tc>
        <w:tc>
          <w:tcPr>
            <w:tcW w:w="1480" w:type="dxa"/>
            <w:tcBorders>
              <w:top w:val="single" w:sz="4" w:space="0" w:color="auto"/>
              <w:left w:val="nil"/>
              <w:bottom w:val="single" w:sz="4" w:space="0" w:color="auto"/>
              <w:right w:val="single" w:sz="4" w:space="0" w:color="auto"/>
            </w:tcBorders>
            <w:shd w:val="clear" w:color="000000" w:fill="002060"/>
            <w:noWrap/>
            <w:vAlign w:val="center"/>
            <w:hideMark/>
          </w:tcPr>
          <w:p w14:paraId="5199E5C2"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PROGRAMADO</w:t>
            </w:r>
          </w:p>
        </w:tc>
        <w:tc>
          <w:tcPr>
            <w:tcW w:w="1496" w:type="dxa"/>
            <w:tcBorders>
              <w:top w:val="single" w:sz="4" w:space="0" w:color="auto"/>
              <w:left w:val="nil"/>
              <w:bottom w:val="single" w:sz="4" w:space="0" w:color="auto"/>
              <w:right w:val="single" w:sz="4" w:space="0" w:color="auto"/>
            </w:tcBorders>
            <w:shd w:val="clear" w:color="000000" w:fill="002060"/>
            <w:noWrap/>
            <w:vAlign w:val="center"/>
            <w:hideMark/>
          </w:tcPr>
          <w:p w14:paraId="18102B7B"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EJECUTADO</w:t>
            </w:r>
          </w:p>
        </w:tc>
        <w:tc>
          <w:tcPr>
            <w:tcW w:w="1560" w:type="dxa"/>
            <w:tcBorders>
              <w:top w:val="single" w:sz="4" w:space="0" w:color="auto"/>
              <w:left w:val="nil"/>
              <w:bottom w:val="single" w:sz="4" w:space="0" w:color="auto"/>
              <w:right w:val="single" w:sz="4" w:space="0" w:color="auto"/>
            </w:tcBorders>
            <w:shd w:val="clear" w:color="000000" w:fill="002060"/>
            <w:vAlign w:val="center"/>
            <w:hideMark/>
          </w:tcPr>
          <w:p w14:paraId="3F60C5A8" w14:textId="77777777" w:rsidR="00E76A6E" w:rsidRPr="00EA4B95" w:rsidRDefault="00E76A6E" w:rsidP="00601293">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CUMPLIMIENTO</w:t>
            </w:r>
          </w:p>
        </w:tc>
        <w:tc>
          <w:tcPr>
            <w:tcW w:w="2693" w:type="dxa"/>
            <w:tcBorders>
              <w:top w:val="single" w:sz="4" w:space="0" w:color="auto"/>
              <w:left w:val="nil"/>
              <w:bottom w:val="single" w:sz="4" w:space="0" w:color="auto"/>
              <w:right w:val="single" w:sz="4" w:space="0" w:color="auto"/>
            </w:tcBorders>
            <w:shd w:val="clear" w:color="000000" w:fill="002060"/>
            <w:vAlign w:val="center"/>
            <w:hideMark/>
          </w:tcPr>
          <w:p w14:paraId="7E8B8BCE" w14:textId="77777777" w:rsidR="00E76A6E" w:rsidRPr="00EA4B95" w:rsidRDefault="00E76A6E" w:rsidP="00601293">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5E101A" w:rsidRPr="00EA4B95" w14:paraId="2E3272B6" w14:textId="77777777" w:rsidTr="0097758A">
        <w:trPr>
          <w:trHeight w:val="12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56F24E2" w14:textId="77777777" w:rsidR="005E101A" w:rsidRPr="00EA4B95" w:rsidRDefault="005E101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Fortalecer 1 sistema un sistema de Gestión para la UAERMV</w:t>
            </w:r>
          </w:p>
        </w:tc>
        <w:tc>
          <w:tcPr>
            <w:tcW w:w="1480" w:type="dxa"/>
            <w:tcBorders>
              <w:top w:val="nil"/>
              <w:left w:val="nil"/>
              <w:bottom w:val="single" w:sz="4" w:space="0" w:color="auto"/>
              <w:right w:val="single" w:sz="4" w:space="0" w:color="auto"/>
            </w:tcBorders>
            <w:shd w:val="clear" w:color="auto" w:fill="auto"/>
            <w:noWrap/>
            <w:vAlign w:val="center"/>
            <w:hideMark/>
          </w:tcPr>
          <w:p w14:paraId="33E6AFC5"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$ 8.411</w:t>
            </w:r>
          </w:p>
        </w:tc>
        <w:tc>
          <w:tcPr>
            <w:tcW w:w="1496" w:type="dxa"/>
            <w:tcBorders>
              <w:top w:val="nil"/>
              <w:left w:val="nil"/>
              <w:bottom w:val="single" w:sz="4" w:space="0" w:color="auto"/>
              <w:right w:val="single" w:sz="4" w:space="0" w:color="auto"/>
            </w:tcBorders>
            <w:shd w:val="clear" w:color="auto" w:fill="auto"/>
            <w:noWrap/>
            <w:vAlign w:val="center"/>
            <w:hideMark/>
          </w:tcPr>
          <w:p w14:paraId="33F1DEDA"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$ 6.937</w:t>
            </w:r>
          </w:p>
        </w:tc>
        <w:tc>
          <w:tcPr>
            <w:tcW w:w="1560" w:type="dxa"/>
            <w:tcBorders>
              <w:top w:val="nil"/>
              <w:left w:val="nil"/>
              <w:bottom w:val="single" w:sz="4" w:space="0" w:color="auto"/>
              <w:right w:val="single" w:sz="4" w:space="0" w:color="auto"/>
            </w:tcBorders>
            <w:shd w:val="clear" w:color="auto" w:fill="auto"/>
            <w:noWrap/>
            <w:vAlign w:val="center"/>
            <w:hideMark/>
          </w:tcPr>
          <w:p w14:paraId="60FF1335"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82,5%</w:t>
            </w:r>
          </w:p>
        </w:tc>
        <w:tc>
          <w:tcPr>
            <w:tcW w:w="2693" w:type="dxa"/>
            <w:tcBorders>
              <w:top w:val="nil"/>
              <w:left w:val="nil"/>
              <w:bottom w:val="single" w:sz="4" w:space="0" w:color="auto"/>
              <w:right w:val="single" w:sz="4" w:space="0" w:color="auto"/>
            </w:tcBorders>
            <w:shd w:val="clear" w:color="000000" w:fill="E2EFDA"/>
            <w:vAlign w:val="center"/>
            <w:hideMark/>
          </w:tcPr>
          <w:p w14:paraId="3490B311" w14:textId="66D84D7C" w:rsidR="005E101A" w:rsidRPr="00EA4B95" w:rsidRDefault="005E101A" w:rsidP="008A3F82">
            <w:pPr>
              <w:rPr>
                <w:rFonts w:ascii="Arial" w:hAnsi="Arial" w:cs="Arial"/>
                <w:sz w:val="18"/>
                <w:szCs w:val="18"/>
                <w:lang w:val="es-CO" w:eastAsia="es-CO"/>
              </w:rPr>
            </w:pPr>
            <w:r w:rsidRPr="00EA4B95">
              <w:rPr>
                <w:rFonts w:ascii="Arial" w:hAnsi="Arial" w:cs="Arial"/>
                <w:color w:val="FF0000"/>
                <w:sz w:val="18"/>
                <w:szCs w:val="18"/>
                <w:lang w:val="es-CO" w:eastAsia="es-CO"/>
              </w:rPr>
              <w:t xml:space="preserve">3- La ejecución presupuestal del 82,5%, </w:t>
            </w:r>
            <w:r w:rsidR="000A54CF" w:rsidRPr="00EA4B95">
              <w:rPr>
                <w:rFonts w:ascii="Arial" w:hAnsi="Arial" w:cs="Arial"/>
                <w:color w:val="FF0000"/>
                <w:sz w:val="18"/>
                <w:szCs w:val="18"/>
                <w:lang w:val="es-CO" w:eastAsia="es-CO"/>
              </w:rPr>
              <w:t xml:space="preserve">no es </w:t>
            </w:r>
            <w:r w:rsidRPr="00EA4B95">
              <w:rPr>
                <w:rFonts w:ascii="Arial" w:hAnsi="Arial" w:cs="Arial"/>
                <w:color w:val="FF0000"/>
                <w:sz w:val="18"/>
                <w:szCs w:val="18"/>
                <w:lang w:val="es-CO" w:eastAsia="es-CO"/>
              </w:rPr>
              <w:t>coherente con la ejecución física del 25</w:t>
            </w:r>
            <w:r w:rsidR="000A54CF" w:rsidRPr="00EA4B95">
              <w:rPr>
                <w:rFonts w:ascii="Arial" w:hAnsi="Arial" w:cs="Arial"/>
                <w:color w:val="FF0000"/>
                <w:sz w:val="18"/>
                <w:szCs w:val="18"/>
                <w:lang w:val="es-CO" w:eastAsia="es-CO"/>
              </w:rPr>
              <w:t>%</w:t>
            </w:r>
            <w:r w:rsidRPr="00EA4B95">
              <w:rPr>
                <w:rFonts w:ascii="Arial" w:hAnsi="Arial" w:cs="Arial"/>
                <w:color w:val="FF0000"/>
                <w:sz w:val="18"/>
                <w:szCs w:val="18"/>
                <w:lang w:val="es-CO" w:eastAsia="es-CO"/>
              </w:rPr>
              <w:t>.</w:t>
            </w:r>
          </w:p>
        </w:tc>
      </w:tr>
      <w:tr w:rsidR="005E101A" w:rsidRPr="00EA4B95" w14:paraId="048FF961" w14:textId="77777777" w:rsidTr="0097758A">
        <w:trPr>
          <w:trHeight w:val="120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0677A4B" w14:textId="77777777" w:rsidR="005E101A" w:rsidRPr="00EA4B95" w:rsidRDefault="005E101A"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Adecuación y mantenimiento de 2 sedes de la UAERMV</w:t>
            </w:r>
          </w:p>
        </w:tc>
        <w:tc>
          <w:tcPr>
            <w:tcW w:w="1480" w:type="dxa"/>
            <w:tcBorders>
              <w:top w:val="nil"/>
              <w:left w:val="nil"/>
              <w:bottom w:val="single" w:sz="4" w:space="0" w:color="auto"/>
              <w:right w:val="single" w:sz="4" w:space="0" w:color="auto"/>
            </w:tcBorders>
            <w:shd w:val="clear" w:color="auto" w:fill="auto"/>
            <w:noWrap/>
            <w:vAlign w:val="center"/>
            <w:hideMark/>
          </w:tcPr>
          <w:p w14:paraId="7CCB88B4"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$ 9.585</w:t>
            </w:r>
          </w:p>
        </w:tc>
        <w:tc>
          <w:tcPr>
            <w:tcW w:w="1496" w:type="dxa"/>
            <w:tcBorders>
              <w:top w:val="nil"/>
              <w:left w:val="nil"/>
              <w:bottom w:val="single" w:sz="4" w:space="0" w:color="auto"/>
              <w:right w:val="single" w:sz="4" w:space="0" w:color="auto"/>
            </w:tcBorders>
            <w:shd w:val="clear" w:color="auto" w:fill="auto"/>
            <w:noWrap/>
            <w:vAlign w:val="center"/>
            <w:hideMark/>
          </w:tcPr>
          <w:p w14:paraId="27484C17"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$ 1.285</w:t>
            </w:r>
          </w:p>
        </w:tc>
        <w:tc>
          <w:tcPr>
            <w:tcW w:w="1560" w:type="dxa"/>
            <w:tcBorders>
              <w:top w:val="nil"/>
              <w:left w:val="nil"/>
              <w:bottom w:val="single" w:sz="4" w:space="0" w:color="auto"/>
              <w:right w:val="single" w:sz="4" w:space="0" w:color="auto"/>
            </w:tcBorders>
            <w:shd w:val="clear" w:color="auto" w:fill="auto"/>
            <w:noWrap/>
            <w:vAlign w:val="center"/>
            <w:hideMark/>
          </w:tcPr>
          <w:p w14:paraId="1B9BDB02" w14:textId="77777777" w:rsidR="005E101A" w:rsidRPr="00EA4B95" w:rsidRDefault="005E101A"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13,4%</w:t>
            </w:r>
          </w:p>
        </w:tc>
        <w:tc>
          <w:tcPr>
            <w:tcW w:w="2693" w:type="dxa"/>
            <w:tcBorders>
              <w:top w:val="nil"/>
              <w:left w:val="nil"/>
              <w:bottom w:val="single" w:sz="4" w:space="0" w:color="auto"/>
              <w:right w:val="single" w:sz="4" w:space="0" w:color="auto"/>
            </w:tcBorders>
            <w:shd w:val="clear" w:color="000000" w:fill="E2EFDA"/>
            <w:vAlign w:val="center"/>
            <w:hideMark/>
          </w:tcPr>
          <w:p w14:paraId="25094944" w14:textId="22D94BC3" w:rsidR="005E101A" w:rsidRPr="00EA4B95" w:rsidRDefault="005E101A"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3- La ejecución presupuestal del 13,4% </w:t>
            </w:r>
            <w:r w:rsidR="00584AB9" w:rsidRPr="00EA4B95">
              <w:rPr>
                <w:rFonts w:ascii="Arial" w:hAnsi="Arial" w:cs="Arial"/>
                <w:color w:val="FF0000"/>
                <w:sz w:val="18"/>
                <w:szCs w:val="18"/>
                <w:lang w:val="es-CO" w:eastAsia="es-CO"/>
              </w:rPr>
              <w:t xml:space="preserve">no </w:t>
            </w:r>
            <w:r w:rsidRPr="00EA4B95">
              <w:rPr>
                <w:rFonts w:ascii="Arial" w:hAnsi="Arial" w:cs="Arial"/>
                <w:color w:val="FF0000"/>
                <w:sz w:val="18"/>
                <w:szCs w:val="18"/>
                <w:lang w:val="es-CO" w:eastAsia="es-CO"/>
              </w:rPr>
              <w:t>es coherente con la ejecución física del 3</w:t>
            </w:r>
            <w:r w:rsidR="000A54CF" w:rsidRPr="00EA4B95">
              <w:rPr>
                <w:rFonts w:ascii="Arial" w:hAnsi="Arial" w:cs="Arial"/>
                <w:color w:val="FF0000"/>
                <w:sz w:val="18"/>
                <w:szCs w:val="18"/>
                <w:lang w:val="es-CO" w:eastAsia="es-CO"/>
              </w:rPr>
              <w:t>6</w:t>
            </w:r>
            <w:r w:rsidRPr="00EA4B95">
              <w:rPr>
                <w:rFonts w:ascii="Arial" w:hAnsi="Arial" w:cs="Arial"/>
                <w:color w:val="FF0000"/>
                <w:sz w:val="18"/>
                <w:szCs w:val="18"/>
                <w:lang w:val="es-CO" w:eastAsia="es-CO"/>
              </w:rPr>
              <w:t>,54%</w:t>
            </w:r>
            <w:r w:rsidR="00584AB9" w:rsidRPr="00EA4B95">
              <w:rPr>
                <w:rFonts w:ascii="Arial" w:hAnsi="Arial" w:cs="Arial"/>
                <w:color w:val="FF0000"/>
                <w:sz w:val="18"/>
                <w:szCs w:val="18"/>
                <w:lang w:val="es-CO" w:eastAsia="es-CO"/>
              </w:rPr>
              <w:t>.</w:t>
            </w:r>
            <w:r w:rsidRPr="00EA4B95">
              <w:rPr>
                <w:rFonts w:ascii="Arial" w:hAnsi="Arial" w:cs="Arial"/>
                <w:color w:val="FF0000"/>
                <w:sz w:val="18"/>
                <w:szCs w:val="18"/>
                <w:lang w:val="es-CO" w:eastAsia="es-CO"/>
              </w:rPr>
              <w:t xml:space="preserve"> </w:t>
            </w:r>
          </w:p>
          <w:p w14:paraId="053C4685" w14:textId="77777777" w:rsidR="00E803F4" w:rsidRPr="00EA4B95" w:rsidRDefault="00E803F4" w:rsidP="008A3F82">
            <w:pPr>
              <w:rPr>
                <w:rFonts w:ascii="Arial" w:hAnsi="Arial" w:cs="Arial"/>
                <w:color w:val="FF0000"/>
                <w:sz w:val="18"/>
                <w:szCs w:val="18"/>
                <w:lang w:val="es-CO" w:eastAsia="es-CO"/>
              </w:rPr>
            </w:pPr>
          </w:p>
          <w:p w14:paraId="78FCCBF7" w14:textId="5DC096F0" w:rsidR="00AA766D" w:rsidRPr="00EA4B95" w:rsidRDefault="00480AF8" w:rsidP="008A3F82">
            <w:pPr>
              <w:rPr>
                <w:rFonts w:ascii="Arial" w:hAnsi="Arial" w:cs="Arial"/>
                <w:sz w:val="18"/>
                <w:szCs w:val="18"/>
                <w:lang w:val="es-CO" w:eastAsia="es-CO"/>
              </w:rPr>
            </w:pPr>
            <w:r w:rsidRPr="00EA4B95">
              <w:rPr>
                <w:rFonts w:ascii="Arial" w:hAnsi="Arial" w:cs="Arial"/>
                <w:color w:val="FF0000"/>
                <w:sz w:val="18"/>
                <w:szCs w:val="18"/>
                <w:lang w:val="es-CO" w:eastAsia="es-CO"/>
              </w:rPr>
              <w:t>L</w:t>
            </w:r>
            <w:r w:rsidR="00E803F4" w:rsidRPr="00EA4B95">
              <w:rPr>
                <w:rFonts w:ascii="Arial" w:hAnsi="Arial" w:cs="Arial"/>
                <w:color w:val="FF0000"/>
                <w:sz w:val="18"/>
                <w:szCs w:val="18"/>
                <w:lang w:val="es-CO" w:eastAsia="es-CO"/>
              </w:rPr>
              <w:t>a ejecución de la meta presupuestal es baja</w:t>
            </w:r>
          </w:p>
          <w:p w14:paraId="452DAE99" w14:textId="23E795D9" w:rsidR="00AA766D" w:rsidRPr="00EA4B95" w:rsidRDefault="00AA766D" w:rsidP="008A3F82">
            <w:pPr>
              <w:rPr>
                <w:rFonts w:ascii="Arial" w:hAnsi="Arial" w:cs="Arial"/>
                <w:sz w:val="18"/>
                <w:szCs w:val="18"/>
                <w:lang w:val="es-CO" w:eastAsia="es-CO"/>
              </w:rPr>
            </w:pPr>
          </w:p>
        </w:tc>
      </w:tr>
      <w:tr w:rsidR="005E101A" w:rsidRPr="00EA4B95" w14:paraId="5E85FF73" w14:textId="77777777" w:rsidTr="0097758A">
        <w:trPr>
          <w:trHeight w:val="300"/>
        </w:trPr>
        <w:tc>
          <w:tcPr>
            <w:tcW w:w="1555" w:type="dxa"/>
            <w:tcBorders>
              <w:top w:val="nil"/>
              <w:left w:val="single" w:sz="4" w:space="0" w:color="auto"/>
              <w:bottom w:val="single" w:sz="4" w:space="0" w:color="auto"/>
              <w:right w:val="single" w:sz="4" w:space="0" w:color="auto"/>
            </w:tcBorders>
            <w:shd w:val="clear" w:color="000000" w:fill="002060"/>
            <w:noWrap/>
            <w:vAlign w:val="center"/>
            <w:hideMark/>
          </w:tcPr>
          <w:p w14:paraId="225EB0E4" w14:textId="77777777" w:rsidR="005E101A" w:rsidRPr="00EA4B95" w:rsidRDefault="005E101A"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TOTAL</w:t>
            </w:r>
          </w:p>
        </w:tc>
        <w:tc>
          <w:tcPr>
            <w:tcW w:w="1480" w:type="dxa"/>
            <w:tcBorders>
              <w:top w:val="nil"/>
              <w:left w:val="nil"/>
              <w:bottom w:val="single" w:sz="4" w:space="0" w:color="auto"/>
              <w:right w:val="single" w:sz="4" w:space="0" w:color="auto"/>
            </w:tcBorders>
            <w:shd w:val="clear" w:color="000000" w:fill="002060"/>
            <w:noWrap/>
            <w:vAlign w:val="center"/>
            <w:hideMark/>
          </w:tcPr>
          <w:p w14:paraId="25B4EC94" w14:textId="77777777" w:rsidR="005E101A" w:rsidRPr="00EA4B95" w:rsidRDefault="005E101A"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$ 18.213</w:t>
            </w:r>
          </w:p>
        </w:tc>
        <w:tc>
          <w:tcPr>
            <w:tcW w:w="1496" w:type="dxa"/>
            <w:tcBorders>
              <w:top w:val="nil"/>
              <w:left w:val="nil"/>
              <w:bottom w:val="single" w:sz="4" w:space="0" w:color="auto"/>
              <w:right w:val="single" w:sz="4" w:space="0" w:color="auto"/>
            </w:tcBorders>
            <w:shd w:val="clear" w:color="000000" w:fill="002060"/>
            <w:noWrap/>
            <w:vAlign w:val="center"/>
            <w:hideMark/>
          </w:tcPr>
          <w:p w14:paraId="28E4A3C3" w14:textId="77777777" w:rsidR="005E101A" w:rsidRPr="00EA4B95" w:rsidRDefault="005E101A"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$ 8.222</w:t>
            </w:r>
          </w:p>
        </w:tc>
        <w:tc>
          <w:tcPr>
            <w:tcW w:w="1560" w:type="dxa"/>
            <w:tcBorders>
              <w:top w:val="nil"/>
              <w:left w:val="nil"/>
              <w:bottom w:val="single" w:sz="4" w:space="0" w:color="auto"/>
              <w:right w:val="single" w:sz="4" w:space="0" w:color="auto"/>
            </w:tcBorders>
            <w:shd w:val="clear" w:color="000000" w:fill="002060"/>
            <w:noWrap/>
            <w:vAlign w:val="center"/>
            <w:hideMark/>
          </w:tcPr>
          <w:p w14:paraId="666B39F1" w14:textId="77777777" w:rsidR="005E101A" w:rsidRPr="00EA4B95" w:rsidRDefault="005E101A"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45,1%</w:t>
            </w:r>
          </w:p>
        </w:tc>
        <w:tc>
          <w:tcPr>
            <w:tcW w:w="2693" w:type="dxa"/>
            <w:tcBorders>
              <w:top w:val="nil"/>
              <w:left w:val="nil"/>
              <w:bottom w:val="nil"/>
              <w:right w:val="nil"/>
            </w:tcBorders>
            <w:shd w:val="clear" w:color="auto" w:fill="auto"/>
            <w:noWrap/>
            <w:vAlign w:val="bottom"/>
            <w:hideMark/>
          </w:tcPr>
          <w:p w14:paraId="3A9AC50B" w14:textId="77777777" w:rsidR="005E101A" w:rsidRPr="00EA4B95" w:rsidRDefault="005E101A" w:rsidP="008A3F82">
            <w:pPr>
              <w:jc w:val="center"/>
              <w:rPr>
                <w:rFonts w:ascii="Arial" w:hAnsi="Arial" w:cs="Arial"/>
                <w:b/>
                <w:bCs/>
                <w:color w:val="FFFFFF"/>
                <w:sz w:val="22"/>
                <w:szCs w:val="22"/>
                <w:lang w:val="es-CO" w:eastAsia="es-CO"/>
              </w:rPr>
            </w:pPr>
          </w:p>
        </w:tc>
      </w:tr>
    </w:tbl>
    <w:p w14:paraId="2FFAE1AE" w14:textId="77777777" w:rsidR="005E101A" w:rsidRPr="00EA4B95" w:rsidRDefault="005E101A"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1BF78884" w14:textId="1D92939B" w:rsidR="00F548DE" w:rsidRPr="00EA4B95" w:rsidRDefault="00F548DE" w:rsidP="008A3F82">
      <w:pPr>
        <w:ind w:left="708" w:hanging="708"/>
        <w:rPr>
          <w:rFonts w:ascii="Arial" w:hAnsi="Arial" w:cs="Arial"/>
          <w:sz w:val="22"/>
          <w:szCs w:val="22"/>
          <w:lang w:val="es-ES" w:eastAsia="es-ES_tradnl"/>
        </w:rPr>
      </w:pPr>
    </w:p>
    <w:p w14:paraId="02327876" w14:textId="77777777" w:rsidR="0063505E" w:rsidRPr="00EA4B95" w:rsidRDefault="003A1E6B" w:rsidP="008A3F82">
      <w:pPr>
        <w:rPr>
          <w:rFonts w:ascii="Arial" w:hAnsi="Arial" w:cs="Arial"/>
          <w:b/>
          <w:sz w:val="22"/>
          <w:szCs w:val="22"/>
          <w:lang w:val="es-ES" w:eastAsia="es-ES_tradnl"/>
        </w:rPr>
      </w:pPr>
      <w:r w:rsidRPr="00EA4B95">
        <w:rPr>
          <w:rFonts w:ascii="Arial" w:hAnsi="Arial" w:cs="Arial"/>
          <w:b/>
          <w:sz w:val="22"/>
          <w:szCs w:val="22"/>
          <w:lang w:val="es-ES" w:eastAsia="es-ES_tradnl"/>
        </w:rPr>
        <w:t>A continuación, se presentan las observaciones que OCI identificó de acuerdo con los resultados en las cifras reflejadas en SEGPLAN;</w:t>
      </w:r>
    </w:p>
    <w:p w14:paraId="267D9168" w14:textId="77777777" w:rsidR="0063505E" w:rsidRPr="00EA4B95" w:rsidRDefault="0063505E" w:rsidP="008A3F82">
      <w:pPr>
        <w:rPr>
          <w:rFonts w:ascii="Arial" w:hAnsi="Arial" w:cs="Arial"/>
          <w:sz w:val="22"/>
          <w:szCs w:val="22"/>
          <w:lang w:val="es-ES" w:eastAsia="es-ES_tradnl"/>
        </w:rPr>
      </w:pPr>
    </w:p>
    <w:p w14:paraId="62D63BA0" w14:textId="2B6AEC10" w:rsidR="00BD5C88" w:rsidRPr="00EA4B95" w:rsidRDefault="0063505E" w:rsidP="008A3F82">
      <w:pPr>
        <w:rPr>
          <w:rFonts w:ascii="Arial" w:hAnsi="Arial" w:cs="Arial"/>
          <w:sz w:val="22"/>
          <w:szCs w:val="22"/>
          <w:lang w:val="es-ES" w:eastAsia="es-ES_tradnl"/>
        </w:rPr>
      </w:pPr>
      <w:r w:rsidRPr="00EA4B95">
        <w:rPr>
          <w:rFonts w:ascii="Arial" w:hAnsi="Arial" w:cs="Arial"/>
          <w:sz w:val="22"/>
          <w:szCs w:val="22"/>
          <w:lang w:val="es-ES" w:eastAsia="es-ES_tradnl"/>
        </w:rPr>
        <w:t>E</w:t>
      </w:r>
      <w:r w:rsidR="005E101A" w:rsidRPr="00EA4B95">
        <w:rPr>
          <w:rFonts w:ascii="Arial" w:hAnsi="Arial" w:cs="Arial"/>
          <w:sz w:val="22"/>
          <w:szCs w:val="22"/>
          <w:lang w:val="es-ES" w:eastAsia="es-ES_tradnl"/>
        </w:rPr>
        <w:t>n el archivo en Excel anexo al memorando 20211500060583 radicado por OAP el 18 de mayo de 2021 ni en el informe de metas con memorando 20211500056403 del 30 de abril de 2021, se presentaron los análisis en materia presupuestal y tampoco las causas que condujeron a la baja ejecución en cada caso</w:t>
      </w:r>
      <w:r w:rsidR="00FE2139" w:rsidRPr="00EA4B95">
        <w:rPr>
          <w:rFonts w:ascii="Arial" w:hAnsi="Arial" w:cs="Arial"/>
          <w:sz w:val="22"/>
          <w:szCs w:val="22"/>
          <w:lang w:val="es-ES" w:eastAsia="es-ES_tradnl"/>
        </w:rPr>
        <w:t xml:space="preserve">, ni las </w:t>
      </w:r>
      <w:r w:rsidR="00BD5C88" w:rsidRPr="00EA4B95">
        <w:rPr>
          <w:rFonts w:ascii="Arial" w:hAnsi="Arial" w:cs="Arial"/>
          <w:sz w:val="22"/>
          <w:szCs w:val="22"/>
          <w:lang w:val="es-ES" w:eastAsia="es-ES_tradnl"/>
        </w:rPr>
        <w:t>medidas implementadas como plan de contingencia.</w:t>
      </w:r>
    </w:p>
    <w:p w14:paraId="54D92192" w14:textId="2BFF73DA" w:rsidR="003A1E6B" w:rsidRPr="00EA4B95" w:rsidRDefault="003A1E6B" w:rsidP="008A3F82">
      <w:pPr>
        <w:rPr>
          <w:rFonts w:ascii="Arial" w:hAnsi="Arial" w:cs="Arial"/>
          <w:sz w:val="22"/>
          <w:szCs w:val="22"/>
          <w:lang w:val="es-ES" w:eastAsia="es-ES_tradnl"/>
        </w:rPr>
      </w:pPr>
    </w:p>
    <w:p w14:paraId="081F44B3" w14:textId="7EA7198B" w:rsidR="005E101A" w:rsidRPr="00EA4B95" w:rsidRDefault="003A1E6B"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Los resultados de ejecución presupuestal de las </w:t>
      </w:r>
      <w:r w:rsidR="005E101A" w:rsidRPr="00EA4B95">
        <w:rPr>
          <w:rFonts w:ascii="Arial" w:hAnsi="Arial" w:cs="Arial"/>
          <w:sz w:val="22"/>
          <w:szCs w:val="22"/>
          <w:lang w:val="es-ES" w:eastAsia="es-ES_tradnl"/>
        </w:rPr>
        <w:t>2</w:t>
      </w:r>
      <w:r w:rsidRPr="00EA4B95">
        <w:rPr>
          <w:rFonts w:ascii="Arial" w:hAnsi="Arial" w:cs="Arial"/>
          <w:sz w:val="22"/>
          <w:szCs w:val="22"/>
          <w:lang w:val="es-ES" w:eastAsia="es-ES_tradnl"/>
        </w:rPr>
        <w:t xml:space="preserve"> metas </w:t>
      </w:r>
      <w:r w:rsidRPr="00EA4B95">
        <w:rPr>
          <w:rFonts w:ascii="Arial" w:hAnsi="Arial" w:cs="Arial"/>
          <w:i/>
          <w:sz w:val="22"/>
          <w:szCs w:val="22"/>
          <w:lang w:val="es-ES" w:eastAsia="es-ES_tradnl"/>
        </w:rPr>
        <w:t>“</w:t>
      </w:r>
      <w:r w:rsidR="005E101A" w:rsidRPr="00EA4B95">
        <w:rPr>
          <w:rFonts w:ascii="Arial" w:hAnsi="Arial" w:cs="Arial"/>
          <w:i/>
          <w:sz w:val="22"/>
          <w:szCs w:val="22"/>
          <w:lang w:val="es-ES" w:eastAsia="es-ES_tradnl"/>
        </w:rPr>
        <w:t>Aumentar 89,43</w:t>
      </w:r>
      <w:r w:rsidR="00C31E93" w:rsidRPr="00EA4B95">
        <w:rPr>
          <w:rFonts w:ascii="Arial" w:hAnsi="Arial" w:cs="Arial"/>
          <w:i/>
          <w:sz w:val="22"/>
          <w:szCs w:val="22"/>
          <w:lang w:val="es-ES" w:eastAsia="es-ES_tradnl"/>
        </w:rPr>
        <w:t xml:space="preserve"> puntos el Índice de satisfacció</w:t>
      </w:r>
      <w:r w:rsidR="005E101A" w:rsidRPr="00EA4B95">
        <w:rPr>
          <w:rFonts w:ascii="Arial" w:hAnsi="Arial" w:cs="Arial"/>
          <w:i/>
          <w:sz w:val="22"/>
          <w:szCs w:val="22"/>
          <w:lang w:val="es-ES" w:eastAsia="es-ES_tradnl"/>
        </w:rPr>
        <w:t>n al usuario</w:t>
      </w:r>
      <w:r w:rsidRPr="00EA4B95">
        <w:rPr>
          <w:rFonts w:ascii="Arial" w:hAnsi="Arial" w:cs="Arial"/>
          <w:i/>
          <w:sz w:val="22"/>
          <w:szCs w:val="22"/>
          <w:lang w:val="es-ES" w:eastAsia="es-ES_tradnl"/>
        </w:rPr>
        <w:t xml:space="preserve">” </w:t>
      </w:r>
      <w:r w:rsidRPr="00EA4B95">
        <w:rPr>
          <w:rFonts w:ascii="Arial" w:hAnsi="Arial" w:cs="Arial"/>
          <w:sz w:val="22"/>
          <w:szCs w:val="22"/>
          <w:lang w:val="es-ES" w:eastAsia="es-ES_tradnl"/>
        </w:rPr>
        <w:t xml:space="preserve">y </w:t>
      </w:r>
      <w:r w:rsidRPr="00EA4B95">
        <w:rPr>
          <w:rFonts w:ascii="Arial" w:hAnsi="Arial" w:cs="Arial"/>
          <w:i/>
          <w:sz w:val="22"/>
          <w:szCs w:val="22"/>
          <w:lang w:val="es-ES" w:eastAsia="es-ES_tradnl"/>
        </w:rPr>
        <w:t>“</w:t>
      </w:r>
      <w:r w:rsidR="005E101A" w:rsidRPr="00EA4B95">
        <w:rPr>
          <w:rFonts w:ascii="Arial" w:hAnsi="Arial" w:cs="Arial"/>
          <w:i/>
          <w:sz w:val="22"/>
          <w:szCs w:val="22"/>
          <w:lang w:val="es-ES" w:eastAsia="es-ES_tradnl"/>
        </w:rPr>
        <w:t>Adecuación y mantenimiento de 2 sedes de la UAERMV</w:t>
      </w:r>
      <w:r w:rsidRPr="00EA4B95">
        <w:rPr>
          <w:rFonts w:ascii="Arial" w:hAnsi="Arial" w:cs="Arial"/>
          <w:i/>
          <w:sz w:val="22"/>
          <w:szCs w:val="22"/>
          <w:lang w:val="es-ES" w:eastAsia="es-ES_tradnl"/>
        </w:rPr>
        <w:t>”</w:t>
      </w:r>
      <w:r w:rsidRPr="00EA4B95">
        <w:rPr>
          <w:rFonts w:ascii="Arial" w:hAnsi="Arial" w:cs="Arial"/>
          <w:sz w:val="22"/>
          <w:szCs w:val="22"/>
          <w:lang w:val="es-ES" w:eastAsia="es-ES_tradnl"/>
        </w:rPr>
        <w:t xml:space="preserve">, </w:t>
      </w:r>
      <w:r w:rsidR="005E101A" w:rsidRPr="00EA4B95">
        <w:rPr>
          <w:rFonts w:ascii="Arial" w:hAnsi="Arial" w:cs="Arial"/>
          <w:sz w:val="22"/>
          <w:szCs w:val="22"/>
          <w:lang w:val="es-ES" w:eastAsia="es-ES_tradnl"/>
        </w:rPr>
        <w:t xml:space="preserve">son </w:t>
      </w:r>
      <w:r w:rsidRPr="00EA4B95">
        <w:rPr>
          <w:rFonts w:ascii="Arial" w:hAnsi="Arial" w:cs="Arial"/>
          <w:sz w:val="22"/>
          <w:szCs w:val="22"/>
          <w:lang w:val="es-ES" w:eastAsia="es-ES_tradnl"/>
        </w:rPr>
        <w:t xml:space="preserve">consistentes con el cumplimiento registrado para la meta física del </w:t>
      </w:r>
      <w:r w:rsidR="005E101A" w:rsidRPr="00EA4B95">
        <w:rPr>
          <w:rFonts w:ascii="Arial" w:hAnsi="Arial" w:cs="Arial"/>
          <w:sz w:val="22"/>
          <w:szCs w:val="22"/>
          <w:lang w:val="es-ES" w:eastAsia="es-ES_tradnl"/>
        </w:rPr>
        <w:t>25</w:t>
      </w:r>
      <w:r w:rsidRPr="00EA4B95">
        <w:rPr>
          <w:rFonts w:ascii="Arial" w:hAnsi="Arial" w:cs="Arial"/>
          <w:sz w:val="22"/>
          <w:szCs w:val="22"/>
          <w:lang w:val="es-ES" w:eastAsia="es-ES_tradnl"/>
        </w:rPr>
        <w:t xml:space="preserve">%, y </w:t>
      </w:r>
      <w:r w:rsidR="005E101A" w:rsidRPr="00EA4B95">
        <w:rPr>
          <w:rFonts w:ascii="Arial" w:hAnsi="Arial" w:cs="Arial"/>
          <w:sz w:val="22"/>
          <w:szCs w:val="22"/>
          <w:lang w:val="es-ES" w:eastAsia="es-ES_tradnl"/>
        </w:rPr>
        <w:t>34,54%, respectivamente, dado que cumplieron con la programación proyectada para el 1er trimestre de la vigencia.</w:t>
      </w:r>
    </w:p>
    <w:p w14:paraId="336A92D3" w14:textId="77777777" w:rsidR="003A1E6B" w:rsidRPr="00EA4B95" w:rsidRDefault="003A1E6B" w:rsidP="008A3F82">
      <w:pPr>
        <w:pStyle w:val="Prrafodelista"/>
        <w:rPr>
          <w:rFonts w:ascii="Arial" w:hAnsi="Arial" w:cs="Arial"/>
          <w:sz w:val="22"/>
          <w:szCs w:val="22"/>
          <w:lang w:val="es-ES" w:eastAsia="es-ES_tradnl"/>
        </w:rPr>
      </w:pPr>
    </w:p>
    <w:p w14:paraId="7FB741F1" w14:textId="5C7C679A" w:rsidR="005E101A" w:rsidRPr="00EA4B95" w:rsidRDefault="005E101A"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La ejecución presupuestal y cumplimiento de la meta física: </w:t>
      </w:r>
      <w:r w:rsidRPr="00EA4B95">
        <w:rPr>
          <w:rFonts w:ascii="Arial" w:hAnsi="Arial" w:cs="Arial"/>
          <w:i/>
          <w:sz w:val="22"/>
          <w:szCs w:val="22"/>
          <w:lang w:val="es-ES" w:eastAsia="es-ES_tradnl"/>
        </w:rPr>
        <w:t>“Aumentar 89,43 puntos el Índice de satisfacción al usuario”</w:t>
      </w:r>
      <w:r w:rsidRPr="00EA4B95">
        <w:rPr>
          <w:rFonts w:ascii="Arial" w:hAnsi="Arial" w:cs="Arial"/>
          <w:sz w:val="22"/>
          <w:szCs w:val="22"/>
          <w:lang w:val="es-ES" w:eastAsia="es-ES_tradnl"/>
        </w:rPr>
        <w:t xml:space="preserve">, no es consistente por cuanto la ejecución de la meta física </w:t>
      </w:r>
      <w:r w:rsidR="00C31E93" w:rsidRPr="00EA4B95">
        <w:rPr>
          <w:rFonts w:ascii="Arial" w:hAnsi="Arial" w:cs="Arial"/>
          <w:sz w:val="22"/>
          <w:szCs w:val="22"/>
          <w:lang w:val="es-ES" w:eastAsia="es-ES_tradnl"/>
        </w:rPr>
        <w:t>reflejó</w:t>
      </w:r>
      <w:r w:rsidRPr="00EA4B95">
        <w:rPr>
          <w:rFonts w:ascii="Arial" w:hAnsi="Arial" w:cs="Arial"/>
          <w:sz w:val="22"/>
          <w:szCs w:val="22"/>
          <w:lang w:val="es-ES" w:eastAsia="es-ES_tradnl"/>
        </w:rPr>
        <w:t xml:space="preserve"> </w:t>
      </w:r>
      <w:r w:rsidR="00C31E93" w:rsidRPr="00EA4B95">
        <w:rPr>
          <w:rFonts w:ascii="Arial" w:hAnsi="Arial" w:cs="Arial"/>
          <w:sz w:val="22"/>
          <w:szCs w:val="22"/>
          <w:lang w:val="es-ES" w:eastAsia="es-ES_tradnl"/>
        </w:rPr>
        <w:t xml:space="preserve">cumplimiento del </w:t>
      </w:r>
      <w:r w:rsidRPr="00EA4B95">
        <w:rPr>
          <w:rFonts w:ascii="Arial" w:hAnsi="Arial" w:cs="Arial"/>
          <w:sz w:val="22"/>
          <w:szCs w:val="22"/>
          <w:lang w:val="es-ES" w:eastAsia="es-ES_tradnl"/>
        </w:rPr>
        <w:t xml:space="preserve">105,40% </w:t>
      </w:r>
      <w:r w:rsidR="00C31E93" w:rsidRPr="00EA4B95">
        <w:rPr>
          <w:rFonts w:ascii="Arial" w:hAnsi="Arial" w:cs="Arial"/>
          <w:sz w:val="22"/>
          <w:szCs w:val="22"/>
          <w:lang w:val="es-ES" w:eastAsia="es-ES_tradnl"/>
        </w:rPr>
        <w:t xml:space="preserve">con una </w:t>
      </w:r>
      <w:r w:rsidRPr="00EA4B95">
        <w:rPr>
          <w:rFonts w:ascii="Arial" w:hAnsi="Arial" w:cs="Arial"/>
          <w:sz w:val="22"/>
          <w:szCs w:val="22"/>
          <w:lang w:val="es-ES" w:eastAsia="es-ES_tradnl"/>
        </w:rPr>
        <w:t>ejecución</w:t>
      </w:r>
      <w:r w:rsidR="00C31E93" w:rsidRPr="00EA4B95">
        <w:rPr>
          <w:rFonts w:ascii="Arial" w:hAnsi="Arial" w:cs="Arial"/>
          <w:sz w:val="22"/>
          <w:szCs w:val="22"/>
          <w:lang w:val="es-ES" w:eastAsia="es-ES_tradnl"/>
        </w:rPr>
        <w:t xml:space="preserve"> del</w:t>
      </w:r>
      <w:r w:rsidRPr="00EA4B95">
        <w:rPr>
          <w:rFonts w:ascii="Arial" w:hAnsi="Arial" w:cs="Arial"/>
          <w:sz w:val="22"/>
          <w:szCs w:val="22"/>
          <w:lang w:val="es-ES" w:eastAsia="es-ES_tradnl"/>
        </w:rPr>
        <w:t xml:space="preserve"> </w:t>
      </w:r>
      <w:r w:rsidR="00C31E93" w:rsidRPr="00EA4B95">
        <w:rPr>
          <w:rFonts w:ascii="Arial" w:hAnsi="Arial" w:cs="Arial"/>
          <w:sz w:val="22"/>
          <w:szCs w:val="22"/>
          <w:lang w:val="es-ES" w:eastAsia="es-ES_tradnl"/>
        </w:rPr>
        <w:t xml:space="preserve">0% en </w:t>
      </w:r>
      <w:r w:rsidRPr="00EA4B95">
        <w:rPr>
          <w:rFonts w:ascii="Arial" w:hAnsi="Arial" w:cs="Arial"/>
          <w:sz w:val="22"/>
          <w:szCs w:val="22"/>
          <w:lang w:val="es-ES" w:eastAsia="es-ES_tradnl"/>
        </w:rPr>
        <w:t>recursos presupuestales.</w:t>
      </w:r>
    </w:p>
    <w:p w14:paraId="6502F043" w14:textId="77777777" w:rsidR="00B45CED" w:rsidRPr="00EA4B95" w:rsidRDefault="00B45CED" w:rsidP="008A3F82">
      <w:pPr>
        <w:pStyle w:val="Prrafodelista"/>
        <w:ind w:left="1416" w:hanging="696"/>
        <w:rPr>
          <w:rFonts w:ascii="Arial" w:hAnsi="Arial" w:cs="Arial"/>
          <w:sz w:val="22"/>
          <w:szCs w:val="22"/>
          <w:lang w:val="es-ES" w:eastAsia="es-ES_tradnl"/>
        </w:rPr>
      </w:pPr>
    </w:p>
    <w:p w14:paraId="54865FF0" w14:textId="2981501B" w:rsidR="00C30C3E" w:rsidRPr="00EA4B95" w:rsidRDefault="00C30C3E" w:rsidP="008A3F82">
      <w:pPr>
        <w:pStyle w:val="Prrafodelista"/>
        <w:numPr>
          <w:ilvl w:val="0"/>
          <w:numId w:val="4"/>
        </w:numPr>
        <w:ind w:left="708" w:hanging="708"/>
        <w:rPr>
          <w:rFonts w:ascii="Arial" w:hAnsi="Arial" w:cs="Arial"/>
          <w:sz w:val="22"/>
          <w:szCs w:val="22"/>
          <w:lang w:val="es-ES" w:eastAsia="es-ES_tradnl"/>
        </w:rPr>
      </w:pPr>
      <w:r w:rsidRPr="00EA4B95">
        <w:rPr>
          <w:rFonts w:ascii="Arial" w:hAnsi="Arial" w:cs="Arial"/>
          <w:b/>
          <w:sz w:val="22"/>
          <w:szCs w:val="22"/>
          <w:lang w:val="es-ES" w:eastAsia="es-ES_tradnl"/>
        </w:rPr>
        <w:t>Proyecto de inversión 78</w:t>
      </w:r>
      <w:r w:rsidR="00B45CED" w:rsidRPr="00EA4B95">
        <w:rPr>
          <w:rFonts w:ascii="Arial" w:hAnsi="Arial" w:cs="Arial"/>
          <w:b/>
          <w:sz w:val="22"/>
          <w:szCs w:val="22"/>
          <w:lang w:val="es-ES" w:eastAsia="es-ES_tradnl"/>
        </w:rPr>
        <w:t>60</w:t>
      </w:r>
      <w:r w:rsidRPr="00EA4B95">
        <w:rPr>
          <w:rFonts w:ascii="Arial" w:hAnsi="Arial" w:cs="Arial"/>
          <w:b/>
          <w:sz w:val="22"/>
          <w:szCs w:val="22"/>
          <w:lang w:val="es-ES" w:eastAsia="es-ES_tradnl"/>
        </w:rPr>
        <w:t>:</w:t>
      </w:r>
      <w:r w:rsidRPr="00EA4B95">
        <w:rPr>
          <w:rFonts w:ascii="Arial" w:hAnsi="Arial" w:cs="Arial"/>
          <w:sz w:val="22"/>
          <w:szCs w:val="22"/>
          <w:lang w:val="es-ES" w:eastAsia="es-ES_tradnl"/>
        </w:rPr>
        <w:t xml:space="preserve"> el resultado de ejecución presupuestal de </w:t>
      </w:r>
      <w:r w:rsidR="00692005" w:rsidRPr="00EA4B95">
        <w:rPr>
          <w:rFonts w:ascii="Arial" w:hAnsi="Arial" w:cs="Arial"/>
          <w:sz w:val="22"/>
          <w:szCs w:val="22"/>
          <w:lang w:val="es-ES" w:eastAsia="es-ES_tradnl"/>
        </w:rPr>
        <w:t>39</w:t>
      </w:r>
      <w:r w:rsidRPr="00EA4B95">
        <w:rPr>
          <w:rFonts w:ascii="Arial" w:hAnsi="Arial" w:cs="Arial"/>
          <w:sz w:val="22"/>
          <w:szCs w:val="22"/>
          <w:lang w:val="es-ES" w:eastAsia="es-ES_tradnl"/>
        </w:rPr>
        <w:t>,</w:t>
      </w:r>
      <w:r w:rsidR="00692005" w:rsidRPr="00EA4B95">
        <w:rPr>
          <w:rFonts w:ascii="Arial" w:hAnsi="Arial" w:cs="Arial"/>
          <w:sz w:val="22"/>
          <w:szCs w:val="22"/>
          <w:lang w:val="es-ES" w:eastAsia="es-ES_tradnl"/>
        </w:rPr>
        <w:t>6</w:t>
      </w:r>
      <w:r w:rsidRPr="00EA4B95">
        <w:rPr>
          <w:rFonts w:ascii="Arial" w:hAnsi="Arial" w:cs="Arial"/>
          <w:sz w:val="22"/>
          <w:szCs w:val="22"/>
          <w:lang w:val="es-ES" w:eastAsia="es-ES_tradnl"/>
        </w:rPr>
        <w:t>%</w:t>
      </w:r>
      <w:r w:rsidR="00B6533B" w:rsidRPr="00EA4B95">
        <w:rPr>
          <w:rFonts w:ascii="Arial" w:hAnsi="Arial" w:cs="Arial"/>
          <w:sz w:val="22"/>
          <w:szCs w:val="22"/>
          <w:lang w:val="es-ES" w:eastAsia="es-ES_tradnl"/>
        </w:rPr>
        <w:t xml:space="preserve"> no</w:t>
      </w:r>
      <w:r w:rsidRPr="00EA4B95">
        <w:rPr>
          <w:rFonts w:ascii="Arial" w:hAnsi="Arial" w:cs="Arial"/>
          <w:sz w:val="22"/>
          <w:szCs w:val="22"/>
          <w:lang w:val="es-ES" w:eastAsia="es-ES_tradnl"/>
        </w:rPr>
        <w:t xml:space="preserve"> genera alertas con la ejecución física del </w:t>
      </w:r>
      <w:r w:rsidR="00692005" w:rsidRPr="00EA4B95">
        <w:rPr>
          <w:rFonts w:ascii="Arial" w:hAnsi="Arial" w:cs="Arial"/>
          <w:sz w:val="22"/>
          <w:szCs w:val="22"/>
          <w:lang w:val="es-ES" w:eastAsia="es-ES_tradnl"/>
        </w:rPr>
        <w:t>19</w:t>
      </w:r>
      <w:r w:rsidRPr="00EA4B95">
        <w:rPr>
          <w:rFonts w:ascii="Arial" w:hAnsi="Arial" w:cs="Arial"/>
          <w:sz w:val="22"/>
          <w:szCs w:val="22"/>
          <w:lang w:val="es-ES" w:eastAsia="es-ES_tradnl"/>
        </w:rPr>
        <w:t>,</w:t>
      </w:r>
      <w:r w:rsidR="00692005" w:rsidRPr="00EA4B95">
        <w:rPr>
          <w:rFonts w:ascii="Arial" w:hAnsi="Arial" w:cs="Arial"/>
          <w:sz w:val="22"/>
          <w:szCs w:val="22"/>
          <w:lang w:val="es-ES" w:eastAsia="es-ES_tradnl"/>
        </w:rPr>
        <w:t>02</w:t>
      </w:r>
      <w:r w:rsidRPr="00EA4B95">
        <w:rPr>
          <w:rFonts w:ascii="Arial" w:hAnsi="Arial" w:cs="Arial"/>
          <w:sz w:val="22"/>
          <w:szCs w:val="22"/>
          <w:lang w:val="es-ES" w:eastAsia="es-ES_tradnl"/>
        </w:rPr>
        <w:t>%</w:t>
      </w:r>
      <w:r w:rsidR="00B45CED"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a continuación, se desagregan los resultados por cada meta:</w:t>
      </w:r>
    </w:p>
    <w:p w14:paraId="705373B5" w14:textId="158A5D92" w:rsidR="003A1E6B" w:rsidRPr="00EA4B95" w:rsidRDefault="003A1E6B" w:rsidP="008A3F82">
      <w:pPr>
        <w:pStyle w:val="Prrafodelista"/>
        <w:rPr>
          <w:rFonts w:ascii="Arial" w:hAnsi="Arial" w:cs="Arial"/>
          <w:sz w:val="22"/>
          <w:szCs w:val="22"/>
          <w:lang w:val="es-ES" w:eastAsia="es-ES_tradnl"/>
        </w:rPr>
      </w:pPr>
    </w:p>
    <w:p w14:paraId="78345A71" w14:textId="7632C9E9" w:rsidR="002746A4" w:rsidRPr="00EA4B95" w:rsidRDefault="002746A4" w:rsidP="008A3F82">
      <w:pPr>
        <w:pStyle w:val="Prrafodelista"/>
        <w:rPr>
          <w:rFonts w:ascii="Arial" w:hAnsi="Arial" w:cs="Arial"/>
          <w:sz w:val="22"/>
          <w:szCs w:val="22"/>
          <w:lang w:val="es-ES" w:eastAsia="es-ES_tradnl"/>
        </w:rPr>
      </w:pPr>
    </w:p>
    <w:p w14:paraId="1578F685" w14:textId="05800A52" w:rsidR="002746A4" w:rsidRPr="00EA4B95" w:rsidRDefault="002746A4" w:rsidP="008A3F82">
      <w:pPr>
        <w:pStyle w:val="Prrafodelista"/>
        <w:rPr>
          <w:rFonts w:ascii="Arial" w:hAnsi="Arial" w:cs="Arial"/>
          <w:sz w:val="22"/>
          <w:szCs w:val="22"/>
          <w:lang w:val="es-ES" w:eastAsia="es-ES_tradnl"/>
        </w:rPr>
      </w:pPr>
    </w:p>
    <w:p w14:paraId="1C189155" w14:textId="03182CEF" w:rsidR="002746A4" w:rsidRPr="00EA4B95" w:rsidRDefault="002746A4" w:rsidP="008A3F82">
      <w:pPr>
        <w:pStyle w:val="Prrafodelista"/>
        <w:rPr>
          <w:rFonts w:ascii="Arial" w:hAnsi="Arial" w:cs="Arial"/>
          <w:sz w:val="22"/>
          <w:szCs w:val="22"/>
          <w:lang w:val="es-ES" w:eastAsia="es-ES_tradnl"/>
        </w:rPr>
      </w:pPr>
    </w:p>
    <w:p w14:paraId="51806D6B" w14:textId="29154FB3" w:rsidR="002746A4" w:rsidRPr="00EA4B95" w:rsidRDefault="002746A4" w:rsidP="008A3F82">
      <w:pPr>
        <w:pStyle w:val="Prrafodelista"/>
        <w:rPr>
          <w:rFonts w:ascii="Arial" w:hAnsi="Arial" w:cs="Arial"/>
          <w:sz w:val="22"/>
          <w:szCs w:val="22"/>
          <w:lang w:val="es-ES" w:eastAsia="es-ES_tradnl"/>
        </w:rPr>
      </w:pPr>
    </w:p>
    <w:p w14:paraId="319F3E60" w14:textId="72599779" w:rsidR="002746A4" w:rsidRPr="00EA4B95" w:rsidRDefault="002746A4" w:rsidP="008A3F82">
      <w:pPr>
        <w:pStyle w:val="Prrafodelista"/>
        <w:rPr>
          <w:rFonts w:ascii="Arial" w:hAnsi="Arial" w:cs="Arial"/>
          <w:sz w:val="22"/>
          <w:szCs w:val="22"/>
          <w:lang w:val="es-ES" w:eastAsia="es-ES_tradnl"/>
        </w:rPr>
      </w:pPr>
    </w:p>
    <w:p w14:paraId="7214F3A4" w14:textId="6AE3779F" w:rsidR="002746A4" w:rsidRPr="00EA4B95" w:rsidRDefault="002746A4" w:rsidP="008A3F82">
      <w:pPr>
        <w:pStyle w:val="Prrafodelista"/>
        <w:rPr>
          <w:rFonts w:ascii="Arial" w:hAnsi="Arial" w:cs="Arial"/>
          <w:sz w:val="22"/>
          <w:szCs w:val="22"/>
          <w:lang w:val="es-ES" w:eastAsia="es-ES_tradnl"/>
        </w:rPr>
      </w:pPr>
    </w:p>
    <w:p w14:paraId="3371023A" w14:textId="5893E731" w:rsidR="002746A4" w:rsidRPr="00EA4B95" w:rsidRDefault="002746A4" w:rsidP="008A3F82">
      <w:pPr>
        <w:pStyle w:val="Prrafodelista"/>
        <w:rPr>
          <w:rFonts w:ascii="Arial" w:hAnsi="Arial" w:cs="Arial"/>
          <w:sz w:val="22"/>
          <w:szCs w:val="22"/>
          <w:lang w:val="es-ES" w:eastAsia="es-ES_tradnl"/>
        </w:rPr>
      </w:pPr>
    </w:p>
    <w:p w14:paraId="3D19384A" w14:textId="77777777" w:rsidR="002746A4" w:rsidRPr="00EA4B95" w:rsidRDefault="002746A4" w:rsidP="008A3F82">
      <w:pPr>
        <w:pStyle w:val="Prrafodelista"/>
        <w:rPr>
          <w:rFonts w:ascii="Arial" w:hAnsi="Arial" w:cs="Arial"/>
          <w:sz w:val="22"/>
          <w:szCs w:val="22"/>
          <w:lang w:val="es-ES" w:eastAsia="es-ES_tradnl"/>
        </w:rPr>
      </w:pPr>
    </w:p>
    <w:p w14:paraId="54954245" w14:textId="56C0CCFF" w:rsidR="00B45CED" w:rsidRPr="00EA4B95" w:rsidRDefault="003A2A2A" w:rsidP="008A3F82">
      <w:pPr>
        <w:rPr>
          <w:rFonts w:ascii="Arial" w:hAnsi="Arial" w:cs="Arial"/>
          <w:lang w:val="es-ES" w:eastAsia="es-ES_tradnl"/>
        </w:rPr>
      </w:pPr>
      <w:r w:rsidRPr="00EA4B95">
        <w:rPr>
          <w:rFonts w:ascii="Arial" w:hAnsi="Arial" w:cs="Arial"/>
          <w:b/>
          <w:bCs/>
          <w:lang w:val="es-ES" w:eastAsia="es-ES_tradnl"/>
        </w:rPr>
        <w:t>Cuadro 11</w:t>
      </w:r>
      <w:r w:rsidR="00C042BD" w:rsidRPr="00EA4B95">
        <w:rPr>
          <w:rFonts w:ascii="Arial" w:hAnsi="Arial" w:cs="Arial"/>
          <w:b/>
          <w:bCs/>
          <w:lang w:val="es-ES" w:eastAsia="es-ES_tradnl"/>
        </w:rPr>
        <w:t>.</w:t>
      </w:r>
      <w:r w:rsidR="00B45CED" w:rsidRPr="00EA4B95">
        <w:rPr>
          <w:rFonts w:ascii="Arial" w:hAnsi="Arial" w:cs="Arial"/>
          <w:b/>
          <w:bCs/>
          <w:lang w:val="es-ES" w:eastAsia="es-ES_tradnl"/>
        </w:rPr>
        <w:t xml:space="preserve"> </w:t>
      </w:r>
      <w:r w:rsidR="003934F0" w:rsidRPr="00EA4B95">
        <w:rPr>
          <w:rFonts w:ascii="Arial" w:hAnsi="Arial" w:cs="Arial"/>
          <w:b/>
          <w:bCs/>
          <w:lang w:val="es-ES" w:eastAsia="es-ES_tradnl"/>
        </w:rPr>
        <w:t xml:space="preserve">OBSERVACIONES METAS PRESUPUESTALES ASOCIADAS AL PROYECTO 7860 </w:t>
      </w:r>
      <w:r w:rsidR="00B45CED" w:rsidRPr="00EA4B95">
        <w:rPr>
          <w:rFonts w:ascii="Arial" w:hAnsi="Arial" w:cs="Arial"/>
          <w:lang w:val="es-ES" w:eastAsia="es-ES_tradnl"/>
        </w:rPr>
        <w:t>(Cifras expresadas en millones de pesos)</w:t>
      </w:r>
    </w:p>
    <w:tbl>
      <w:tblPr>
        <w:tblW w:w="8926" w:type="dxa"/>
        <w:tblCellMar>
          <w:left w:w="70" w:type="dxa"/>
          <w:right w:w="70" w:type="dxa"/>
        </w:tblCellMar>
        <w:tblLook w:val="04A0" w:firstRow="1" w:lastRow="0" w:firstColumn="1" w:lastColumn="0" w:noHBand="0" w:noVBand="1"/>
      </w:tblPr>
      <w:tblGrid>
        <w:gridCol w:w="1413"/>
        <w:gridCol w:w="1701"/>
        <w:gridCol w:w="1559"/>
        <w:gridCol w:w="1685"/>
        <w:gridCol w:w="2568"/>
      </w:tblGrid>
      <w:tr w:rsidR="00B6533B" w:rsidRPr="00EA4B95" w14:paraId="051DF400" w14:textId="77777777" w:rsidTr="002746A4">
        <w:trPr>
          <w:trHeight w:val="510"/>
        </w:trPr>
        <w:tc>
          <w:tcPr>
            <w:tcW w:w="1413"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395399C" w14:textId="77777777" w:rsidR="00B6533B" w:rsidRPr="00EA4B95" w:rsidRDefault="00B6533B" w:rsidP="008A3F82">
            <w:pPr>
              <w:jc w:val="center"/>
              <w:rPr>
                <w:rFonts w:ascii="Arial" w:hAnsi="Arial" w:cs="Arial"/>
                <w:b/>
                <w:bCs/>
                <w:color w:val="FFFFFF"/>
                <w:lang w:val="es-CO" w:eastAsia="es-CO"/>
              </w:rPr>
            </w:pPr>
            <w:r w:rsidRPr="00EA4B95">
              <w:rPr>
                <w:rFonts w:ascii="Arial" w:hAnsi="Arial" w:cs="Arial"/>
                <w:b/>
                <w:bCs/>
                <w:color w:val="FFFFFF"/>
                <w:lang w:val="es-CO" w:eastAsia="es-CO"/>
              </w:rPr>
              <w:t>METAS PROYECTO 7860</w:t>
            </w:r>
          </w:p>
        </w:tc>
        <w:tc>
          <w:tcPr>
            <w:tcW w:w="1701" w:type="dxa"/>
            <w:tcBorders>
              <w:top w:val="single" w:sz="4" w:space="0" w:color="auto"/>
              <w:left w:val="nil"/>
              <w:bottom w:val="single" w:sz="4" w:space="0" w:color="auto"/>
              <w:right w:val="single" w:sz="4" w:space="0" w:color="auto"/>
            </w:tcBorders>
            <w:shd w:val="clear" w:color="000000" w:fill="002060"/>
            <w:noWrap/>
            <w:vAlign w:val="center"/>
            <w:hideMark/>
          </w:tcPr>
          <w:p w14:paraId="7ECFF4E7" w14:textId="47960FB8" w:rsidR="00B6533B" w:rsidRPr="00EA4B95" w:rsidRDefault="00B6533B" w:rsidP="008A3F82">
            <w:pPr>
              <w:jc w:val="center"/>
              <w:rPr>
                <w:rFonts w:ascii="Arial" w:hAnsi="Arial" w:cs="Arial"/>
                <w:b/>
                <w:bCs/>
                <w:color w:val="FFFFFF"/>
                <w:lang w:val="es-CO" w:eastAsia="es-CO"/>
              </w:rPr>
            </w:pPr>
            <w:r w:rsidRPr="00EA4B95">
              <w:rPr>
                <w:rFonts w:ascii="Arial" w:hAnsi="Arial" w:cs="Arial"/>
                <w:b/>
                <w:bCs/>
                <w:color w:val="FFFFFF"/>
                <w:lang w:val="es-CO" w:eastAsia="es-CO"/>
              </w:rPr>
              <w:t>PROGRAMADO</w:t>
            </w:r>
          </w:p>
        </w:tc>
        <w:tc>
          <w:tcPr>
            <w:tcW w:w="1559" w:type="dxa"/>
            <w:tcBorders>
              <w:top w:val="single" w:sz="4" w:space="0" w:color="auto"/>
              <w:left w:val="nil"/>
              <w:bottom w:val="single" w:sz="4" w:space="0" w:color="auto"/>
              <w:right w:val="single" w:sz="4" w:space="0" w:color="auto"/>
            </w:tcBorders>
            <w:shd w:val="clear" w:color="000000" w:fill="002060"/>
            <w:noWrap/>
            <w:vAlign w:val="center"/>
            <w:hideMark/>
          </w:tcPr>
          <w:p w14:paraId="0AF33CF4" w14:textId="6DB45F75" w:rsidR="00B6533B" w:rsidRPr="00EA4B95" w:rsidRDefault="00B6533B" w:rsidP="008A3F82">
            <w:pPr>
              <w:jc w:val="center"/>
              <w:rPr>
                <w:rFonts w:ascii="Arial" w:hAnsi="Arial" w:cs="Arial"/>
                <w:b/>
                <w:bCs/>
                <w:color w:val="FFFFFF"/>
                <w:lang w:val="es-CO" w:eastAsia="es-CO"/>
              </w:rPr>
            </w:pPr>
            <w:r w:rsidRPr="00EA4B95">
              <w:rPr>
                <w:rFonts w:ascii="Arial" w:hAnsi="Arial" w:cs="Arial"/>
                <w:b/>
                <w:bCs/>
                <w:color w:val="FFFFFF"/>
                <w:lang w:val="es-CO" w:eastAsia="es-CO"/>
              </w:rPr>
              <w:t>EJECUTADO</w:t>
            </w:r>
          </w:p>
        </w:tc>
        <w:tc>
          <w:tcPr>
            <w:tcW w:w="1685" w:type="dxa"/>
            <w:tcBorders>
              <w:top w:val="single" w:sz="4" w:space="0" w:color="auto"/>
              <w:left w:val="nil"/>
              <w:bottom w:val="single" w:sz="4" w:space="0" w:color="auto"/>
              <w:right w:val="single" w:sz="4" w:space="0" w:color="auto"/>
            </w:tcBorders>
            <w:shd w:val="clear" w:color="000000" w:fill="002060"/>
            <w:vAlign w:val="center"/>
            <w:hideMark/>
          </w:tcPr>
          <w:p w14:paraId="30761A02" w14:textId="77777777" w:rsidR="00B6533B" w:rsidRPr="00EA4B95" w:rsidRDefault="00B6533B" w:rsidP="008A3F82">
            <w:pPr>
              <w:jc w:val="center"/>
              <w:rPr>
                <w:rFonts w:ascii="Arial" w:hAnsi="Arial" w:cs="Arial"/>
                <w:b/>
                <w:bCs/>
                <w:color w:val="FFFFFF"/>
                <w:lang w:val="es-CO" w:eastAsia="es-CO"/>
              </w:rPr>
            </w:pPr>
            <w:r w:rsidRPr="00EA4B95">
              <w:rPr>
                <w:rFonts w:ascii="Arial" w:hAnsi="Arial" w:cs="Arial"/>
                <w:b/>
                <w:bCs/>
                <w:color w:val="FFFFFF"/>
                <w:lang w:val="es-CO" w:eastAsia="es-CO"/>
              </w:rPr>
              <w:t>% CUMPLIMIENTO</w:t>
            </w:r>
          </w:p>
        </w:tc>
        <w:tc>
          <w:tcPr>
            <w:tcW w:w="2568" w:type="dxa"/>
            <w:tcBorders>
              <w:top w:val="single" w:sz="4" w:space="0" w:color="auto"/>
              <w:left w:val="nil"/>
              <w:bottom w:val="single" w:sz="4" w:space="0" w:color="auto"/>
              <w:right w:val="single" w:sz="4" w:space="0" w:color="auto"/>
            </w:tcBorders>
            <w:shd w:val="clear" w:color="000000" w:fill="002060"/>
            <w:vAlign w:val="center"/>
            <w:hideMark/>
          </w:tcPr>
          <w:p w14:paraId="3DD08F80" w14:textId="77777777" w:rsidR="00B6533B" w:rsidRPr="00EA4B95" w:rsidRDefault="00B6533B" w:rsidP="008A3F82">
            <w:pPr>
              <w:jc w:val="center"/>
              <w:rPr>
                <w:rFonts w:ascii="Arial" w:hAnsi="Arial" w:cs="Arial"/>
                <w:b/>
                <w:bCs/>
                <w:color w:val="FFFFFF"/>
                <w:lang w:val="es-CO" w:eastAsia="es-CO"/>
              </w:rPr>
            </w:pPr>
            <w:r w:rsidRPr="00EA4B95">
              <w:rPr>
                <w:rFonts w:ascii="Arial" w:hAnsi="Arial" w:cs="Arial"/>
                <w:b/>
                <w:bCs/>
                <w:color w:val="FFFFFF"/>
                <w:lang w:val="es-CO" w:eastAsia="es-CO"/>
              </w:rPr>
              <w:t>OBSERVACIÒN SEGÚN CATEGORIA DDDI</w:t>
            </w:r>
          </w:p>
        </w:tc>
      </w:tr>
      <w:tr w:rsidR="00B6533B" w:rsidRPr="00EA4B95" w14:paraId="2EC58863" w14:textId="77777777" w:rsidTr="002746A4">
        <w:trPr>
          <w:trHeight w:val="1242"/>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92656F3" w14:textId="77777777" w:rsidR="00B6533B" w:rsidRPr="00EA4B95" w:rsidRDefault="00B6533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Aumentar en 50 puntos porcentuales el nivel de modernización de la</w:t>
            </w:r>
            <w:r w:rsidRPr="00EA4B95">
              <w:rPr>
                <w:rFonts w:ascii="Arial" w:hAnsi="Arial" w:cs="Arial"/>
                <w:color w:val="000000"/>
                <w:sz w:val="18"/>
                <w:szCs w:val="18"/>
                <w:lang w:val="es-CO" w:eastAsia="es-CO"/>
              </w:rPr>
              <w:br/>
              <w:t>infraestructura tecnológica de la UAERMV</w:t>
            </w:r>
          </w:p>
        </w:tc>
        <w:tc>
          <w:tcPr>
            <w:tcW w:w="1701" w:type="dxa"/>
            <w:tcBorders>
              <w:top w:val="nil"/>
              <w:left w:val="nil"/>
              <w:bottom w:val="single" w:sz="4" w:space="0" w:color="auto"/>
              <w:right w:val="single" w:sz="4" w:space="0" w:color="auto"/>
            </w:tcBorders>
            <w:shd w:val="clear" w:color="auto" w:fill="auto"/>
            <w:noWrap/>
            <w:vAlign w:val="center"/>
            <w:hideMark/>
          </w:tcPr>
          <w:p w14:paraId="7EE295E5"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$ 2.742</w:t>
            </w:r>
          </w:p>
        </w:tc>
        <w:tc>
          <w:tcPr>
            <w:tcW w:w="1559" w:type="dxa"/>
            <w:tcBorders>
              <w:top w:val="nil"/>
              <w:left w:val="nil"/>
              <w:bottom w:val="single" w:sz="4" w:space="0" w:color="auto"/>
              <w:right w:val="single" w:sz="4" w:space="0" w:color="auto"/>
            </w:tcBorders>
            <w:shd w:val="clear" w:color="auto" w:fill="auto"/>
            <w:noWrap/>
            <w:vAlign w:val="center"/>
            <w:hideMark/>
          </w:tcPr>
          <w:p w14:paraId="559D686D"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$ 501</w:t>
            </w:r>
          </w:p>
        </w:tc>
        <w:tc>
          <w:tcPr>
            <w:tcW w:w="1685" w:type="dxa"/>
            <w:tcBorders>
              <w:top w:val="nil"/>
              <w:left w:val="nil"/>
              <w:bottom w:val="single" w:sz="4" w:space="0" w:color="auto"/>
              <w:right w:val="single" w:sz="4" w:space="0" w:color="auto"/>
            </w:tcBorders>
            <w:shd w:val="clear" w:color="auto" w:fill="auto"/>
            <w:noWrap/>
            <w:vAlign w:val="center"/>
            <w:hideMark/>
          </w:tcPr>
          <w:p w14:paraId="12BC0FB7"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18,3%</w:t>
            </w:r>
          </w:p>
        </w:tc>
        <w:tc>
          <w:tcPr>
            <w:tcW w:w="2568" w:type="dxa"/>
            <w:tcBorders>
              <w:top w:val="nil"/>
              <w:left w:val="nil"/>
              <w:bottom w:val="single" w:sz="4" w:space="0" w:color="auto"/>
              <w:right w:val="single" w:sz="4" w:space="0" w:color="auto"/>
            </w:tcBorders>
            <w:shd w:val="clear" w:color="000000" w:fill="E2EFDA"/>
            <w:vAlign w:val="center"/>
            <w:hideMark/>
          </w:tcPr>
          <w:p w14:paraId="1D59A3D3" w14:textId="77777777" w:rsidR="00B6533B" w:rsidRPr="00EA4B95" w:rsidRDefault="00B6533B" w:rsidP="008A3F82">
            <w:pPr>
              <w:rPr>
                <w:rFonts w:ascii="Arial" w:hAnsi="Arial" w:cs="Arial"/>
                <w:sz w:val="18"/>
                <w:szCs w:val="18"/>
                <w:lang w:val="es-CO" w:eastAsia="es-CO"/>
              </w:rPr>
            </w:pPr>
            <w:r w:rsidRPr="00EA4B95">
              <w:rPr>
                <w:rFonts w:ascii="Arial" w:hAnsi="Arial" w:cs="Arial"/>
                <w:sz w:val="18"/>
                <w:szCs w:val="18"/>
                <w:lang w:val="es-CO" w:eastAsia="es-CO"/>
              </w:rPr>
              <w:t>3- La ejecución presupuestal del 18,3%, es coherente con la ejecución física del 25,83%, dado que esta última cumplió con la programación proyectada para el 1er trimestre de la vigencia.</w:t>
            </w:r>
          </w:p>
          <w:p w14:paraId="7DE0CE0B" w14:textId="77777777" w:rsidR="00AA766D" w:rsidRPr="00EA4B95" w:rsidRDefault="00AA766D" w:rsidP="008A3F82">
            <w:pPr>
              <w:rPr>
                <w:rFonts w:ascii="Arial" w:hAnsi="Arial" w:cs="Arial"/>
                <w:sz w:val="18"/>
                <w:szCs w:val="18"/>
                <w:lang w:val="es-CO" w:eastAsia="es-CO"/>
              </w:rPr>
            </w:pPr>
          </w:p>
          <w:p w14:paraId="53B3AB75" w14:textId="0D1D47CE" w:rsidR="00AA766D" w:rsidRPr="00EA4B95" w:rsidRDefault="0063505E" w:rsidP="008A3F82">
            <w:pPr>
              <w:rPr>
                <w:rFonts w:ascii="Arial" w:hAnsi="Arial" w:cs="Arial"/>
                <w:sz w:val="18"/>
                <w:szCs w:val="18"/>
                <w:lang w:val="es-CO" w:eastAsia="es-CO"/>
              </w:rPr>
            </w:pPr>
            <w:r w:rsidRPr="00EA4B95">
              <w:rPr>
                <w:rFonts w:ascii="Arial" w:hAnsi="Arial" w:cs="Arial"/>
                <w:color w:val="FF0000"/>
                <w:sz w:val="18"/>
                <w:szCs w:val="18"/>
                <w:lang w:val="es-CO" w:eastAsia="es-CO"/>
              </w:rPr>
              <w:t>L</w:t>
            </w:r>
            <w:r w:rsidR="00AA766D" w:rsidRPr="00EA4B95">
              <w:rPr>
                <w:rFonts w:ascii="Arial" w:hAnsi="Arial" w:cs="Arial"/>
                <w:color w:val="FF0000"/>
                <w:sz w:val="18"/>
                <w:szCs w:val="18"/>
                <w:lang w:val="es-CO" w:eastAsia="es-CO"/>
              </w:rPr>
              <w:t>a ejecución de la meta presupuestal es baja.</w:t>
            </w:r>
          </w:p>
        </w:tc>
      </w:tr>
      <w:tr w:rsidR="00B6533B" w:rsidRPr="00EA4B95" w14:paraId="3DDCC84E" w14:textId="77777777" w:rsidTr="002746A4">
        <w:trPr>
          <w:trHeight w:val="11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6B0E127B" w14:textId="77777777" w:rsidR="00B6533B" w:rsidRPr="00EA4B95" w:rsidRDefault="00B6533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Realizar 4 actualizaciones del Plan Estratégico de Tecnologías de la Información - PETI de la UAERMV</w:t>
            </w:r>
          </w:p>
        </w:tc>
        <w:tc>
          <w:tcPr>
            <w:tcW w:w="1701" w:type="dxa"/>
            <w:tcBorders>
              <w:top w:val="nil"/>
              <w:left w:val="nil"/>
              <w:bottom w:val="single" w:sz="4" w:space="0" w:color="auto"/>
              <w:right w:val="single" w:sz="4" w:space="0" w:color="auto"/>
            </w:tcBorders>
            <w:shd w:val="clear" w:color="auto" w:fill="auto"/>
            <w:noWrap/>
            <w:vAlign w:val="center"/>
            <w:hideMark/>
          </w:tcPr>
          <w:p w14:paraId="15E7F4B1"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$ 554</w:t>
            </w:r>
          </w:p>
        </w:tc>
        <w:tc>
          <w:tcPr>
            <w:tcW w:w="1559" w:type="dxa"/>
            <w:tcBorders>
              <w:top w:val="nil"/>
              <w:left w:val="nil"/>
              <w:bottom w:val="single" w:sz="4" w:space="0" w:color="auto"/>
              <w:right w:val="single" w:sz="4" w:space="0" w:color="auto"/>
            </w:tcBorders>
            <w:shd w:val="clear" w:color="auto" w:fill="auto"/>
            <w:noWrap/>
            <w:vAlign w:val="center"/>
            <w:hideMark/>
          </w:tcPr>
          <w:p w14:paraId="7EA2F573"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$ 414</w:t>
            </w:r>
          </w:p>
        </w:tc>
        <w:tc>
          <w:tcPr>
            <w:tcW w:w="1685" w:type="dxa"/>
            <w:tcBorders>
              <w:top w:val="nil"/>
              <w:left w:val="nil"/>
              <w:bottom w:val="single" w:sz="4" w:space="0" w:color="auto"/>
              <w:right w:val="single" w:sz="4" w:space="0" w:color="auto"/>
            </w:tcBorders>
            <w:shd w:val="clear" w:color="auto" w:fill="auto"/>
            <w:noWrap/>
            <w:vAlign w:val="center"/>
            <w:hideMark/>
          </w:tcPr>
          <w:p w14:paraId="4CAF4419"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74,7%</w:t>
            </w:r>
          </w:p>
        </w:tc>
        <w:tc>
          <w:tcPr>
            <w:tcW w:w="2568" w:type="dxa"/>
            <w:tcBorders>
              <w:top w:val="nil"/>
              <w:left w:val="nil"/>
              <w:bottom w:val="single" w:sz="4" w:space="0" w:color="auto"/>
              <w:right w:val="single" w:sz="4" w:space="0" w:color="auto"/>
            </w:tcBorders>
            <w:shd w:val="clear" w:color="000000" w:fill="E2EFDA"/>
            <w:vAlign w:val="center"/>
            <w:hideMark/>
          </w:tcPr>
          <w:p w14:paraId="7AD44EB7" w14:textId="3CF5C36A" w:rsidR="00B6533B" w:rsidRPr="00EA4B95" w:rsidRDefault="00B6533B" w:rsidP="008A3F82">
            <w:pPr>
              <w:rPr>
                <w:rFonts w:ascii="Arial" w:hAnsi="Arial" w:cs="Arial"/>
                <w:sz w:val="18"/>
                <w:szCs w:val="18"/>
                <w:lang w:val="es-CO" w:eastAsia="es-CO"/>
              </w:rPr>
            </w:pPr>
            <w:r w:rsidRPr="00EA4B95">
              <w:rPr>
                <w:rFonts w:ascii="Arial" w:hAnsi="Arial" w:cs="Arial"/>
                <w:color w:val="FF0000"/>
                <w:sz w:val="18"/>
                <w:szCs w:val="18"/>
                <w:lang w:val="es-CO" w:eastAsia="es-CO"/>
              </w:rPr>
              <w:t xml:space="preserve">3- La ejecución presupuestal del 74,7%, </w:t>
            </w:r>
            <w:r w:rsidR="00BF2BAC" w:rsidRPr="00EA4B95">
              <w:rPr>
                <w:rFonts w:ascii="Arial" w:hAnsi="Arial" w:cs="Arial"/>
                <w:color w:val="FF0000"/>
                <w:sz w:val="18"/>
                <w:szCs w:val="18"/>
                <w:lang w:val="es-CO" w:eastAsia="es-CO"/>
              </w:rPr>
              <w:t xml:space="preserve">no </w:t>
            </w:r>
            <w:r w:rsidRPr="00EA4B95">
              <w:rPr>
                <w:rFonts w:ascii="Arial" w:hAnsi="Arial" w:cs="Arial"/>
                <w:color w:val="FF0000"/>
                <w:sz w:val="18"/>
                <w:szCs w:val="18"/>
                <w:lang w:val="es-CO" w:eastAsia="es-CO"/>
              </w:rPr>
              <w:t>es coherente con la ejecución física del</w:t>
            </w:r>
            <w:r w:rsidR="00BF2BAC" w:rsidRPr="00EA4B95">
              <w:rPr>
                <w:rFonts w:ascii="Arial" w:hAnsi="Arial" w:cs="Arial"/>
                <w:color w:val="FF0000"/>
                <w:sz w:val="18"/>
                <w:szCs w:val="18"/>
                <w:lang w:val="es-CO" w:eastAsia="es-CO"/>
              </w:rPr>
              <w:t xml:space="preserve"> 9%.</w:t>
            </w:r>
          </w:p>
        </w:tc>
      </w:tr>
      <w:tr w:rsidR="00B6533B" w:rsidRPr="00EA4B95" w14:paraId="4D5C23BB" w14:textId="77777777" w:rsidTr="002746A4">
        <w:trPr>
          <w:trHeight w:val="1278"/>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9FD1BB2" w14:textId="77777777" w:rsidR="00B6533B" w:rsidRPr="00EA4B95" w:rsidRDefault="00B6533B"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Implementar 50 funcionalidades en Cinco (5) de los sistemas de información de la UAERMV.</w:t>
            </w:r>
          </w:p>
        </w:tc>
        <w:tc>
          <w:tcPr>
            <w:tcW w:w="1701" w:type="dxa"/>
            <w:tcBorders>
              <w:top w:val="nil"/>
              <w:left w:val="nil"/>
              <w:bottom w:val="single" w:sz="4" w:space="0" w:color="auto"/>
              <w:right w:val="single" w:sz="4" w:space="0" w:color="auto"/>
            </w:tcBorders>
            <w:shd w:val="clear" w:color="auto" w:fill="auto"/>
            <w:noWrap/>
            <w:vAlign w:val="center"/>
            <w:hideMark/>
          </w:tcPr>
          <w:p w14:paraId="5E1C60D1"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$ 2.538</w:t>
            </w:r>
          </w:p>
        </w:tc>
        <w:tc>
          <w:tcPr>
            <w:tcW w:w="1559" w:type="dxa"/>
            <w:tcBorders>
              <w:top w:val="nil"/>
              <w:left w:val="nil"/>
              <w:bottom w:val="single" w:sz="4" w:space="0" w:color="auto"/>
              <w:right w:val="single" w:sz="4" w:space="0" w:color="auto"/>
            </w:tcBorders>
            <w:shd w:val="clear" w:color="auto" w:fill="auto"/>
            <w:noWrap/>
            <w:vAlign w:val="center"/>
            <w:hideMark/>
          </w:tcPr>
          <w:p w14:paraId="01BB1403"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$ 1.395</w:t>
            </w:r>
          </w:p>
        </w:tc>
        <w:tc>
          <w:tcPr>
            <w:tcW w:w="1685" w:type="dxa"/>
            <w:tcBorders>
              <w:top w:val="nil"/>
              <w:left w:val="nil"/>
              <w:bottom w:val="single" w:sz="4" w:space="0" w:color="auto"/>
              <w:right w:val="single" w:sz="4" w:space="0" w:color="auto"/>
            </w:tcBorders>
            <w:shd w:val="clear" w:color="auto" w:fill="auto"/>
            <w:noWrap/>
            <w:vAlign w:val="center"/>
            <w:hideMark/>
          </w:tcPr>
          <w:p w14:paraId="00FB61A7" w14:textId="77777777" w:rsidR="00B6533B" w:rsidRPr="00EA4B95" w:rsidRDefault="00B6533B" w:rsidP="008A3F82">
            <w:pPr>
              <w:jc w:val="center"/>
              <w:rPr>
                <w:rFonts w:ascii="Arial" w:hAnsi="Arial" w:cs="Arial"/>
                <w:color w:val="000000"/>
                <w:sz w:val="18"/>
                <w:szCs w:val="18"/>
                <w:lang w:val="es-CO" w:eastAsia="es-CO"/>
              </w:rPr>
            </w:pPr>
            <w:r w:rsidRPr="00EA4B95">
              <w:rPr>
                <w:rFonts w:ascii="Arial" w:hAnsi="Arial" w:cs="Arial"/>
                <w:color w:val="FF0000"/>
                <w:sz w:val="18"/>
                <w:szCs w:val="18"/>
                <w:lang w:val="es-CO" w:eastAsia="es-CO"/>
              </w:rPr>
              <w:t>55,0%</w:t>
            </w:r>
          </w:p>
        </w:tc>
        <w:tc>
          <w:tcPr>
            <w:tcW w:w="2568" w:type="dxa"/>
            <w:tcBorders>
              <w:top w:val="nil"/>
              <w:left w:val="nil"/>
              <w:bottom w:val="single" w:sz="4" w:space="0" w:color="auto"/>
              <w:right w:val="single" w:sz="4" w:space="0" w:color="auto"/>
            </w:tcBorders>
            <w:shd w:val="clear" w:color="000000" w:fill="E2EFDA"/>
            <w:vAlign w:val="center"/>
            <w:hideMark/>
          </w:tcPr>
          <w:p w14:paraId="5AB74576" w14:textId="71CCCA1C" w:rsidR="00BF2BAC" w:rsidRPr="00EA4B95" w:rsidRDefault="00B6533B" w:rsidP="008A3F82">
            <w:pPr>
              <w:rPr>
                <w:rFonts w:ascii="Arial" w:hAnsi="Arial" w:cs="Arial"/>
                <w:color w:val="FF0000"/>
                <w:sz w:val="18"/>
                <w:szCs w:val="18"/>
                <w:lang w:val="es-CO" w:eastAsia="es-CO"/>
              </w:rPr>
            </w:pPr>
            <w:r w:rsidRPr="00EA4B95">
              <w:rPr>
                <w:rFonts w:ascii="Arial" w:hAnsi="Arial" w:cs="Arial"/>
                <w:color w:val="FF0000"/>
                <w:sz w:val="18"/>
                <w:szCs w:val="18"/>
                <w:lang w:val="es-CO" w:eastAsia="es-CO"/>
              </w:rPr>
              <w:t xml:space="preserve">3- La ejecución presupuestal del 55%, </w:t>
            </w:r>
            <w:r w:rsidR="00BF2BAC" w:rsidRPr="00EA4B95">
              <w:rPr>
                <w:rFonts w:ascii="Arial" w:hAnsi="Arial" w:cs="Arial"/>
                <w:color w:val="FF0000"/>
                <w:sz w:val="18"/>
                <w:szCs w:val="18"/>
                <w:lang w:val="es-CO" w:eastAsia="es-CO"/>
              </w:rPr>
              <w:t xml:space="preserve">no </w:t>
            </w:r>
            <w:r w:rsidRPr="00EA4B95">
              <w:rPr>
                <w:rFonts w:ascii="Arial" w:hAnsi="Arial" w:cs="Arial"/>
                <w:color w:val="FF0000"/>
                <w:sz w:val="18"/>
                <w:szCs w:val="18"/>
                <w:lang w:val="es-CO" w:eastAsia="es-CO"/>
              </w:rPr>
              <w:t>es coherente con la ejecución física del 22,22</w:t>
            </w:r>
            <w:r w:rsidR="00BF2BAC" w:rsidRPr="00EA4B95">
              <w:rPr>
                <w:rFonts w:ascii="Arial" w:hAnsi="Arial" w:cs="Arial"/>
                <w:color w:val="FF0000"/>
                <w:sz w:val="18"/>
                <w:szCs w:val="18"/>
                <w:lang w:val="es-CO" w:eastAsia="es-CO"/>
              </w:rPr>
              <w:t>%.</w:t>
            </w:r>
          </w:p>
          <w:p w14:paraId="58728E3B" w14:textId="77777777" w:rsidR="00E803F4" w:rsidRPr="00EA4B95" w:rsidRDefault="00E803F4" w:rsidP="008A3F82">
            <w:pPr>
              <w:rPr>
                <w:rFonts w:ascii="Arial" w:hAnsi="Arial" w:cs="Arial"/>
                <w:color w:val="FF0000"/>
                <w:sz w:val="18"/>
                <w:szCs w:val="18"/>
                <w:lang w:val="es-CO" w:eastAsia="es-CO"/>
              </w:rPr>
            </w:pPr>
          </w:p>
          <w:p w14:paraId="46DDFDBD" w14:textId="204E823D" w:rsidR="00AA766D" w:rsidRPr="00EA4B95" w:rsidRDefault="0063505E" w:rsidP="008A3F82">
            <w:pPr>
              <w:rPr>
                <w:rFonts w:ascii="Arial" w:hAnsi="Arial" w:cs="Arial"/>
                <w:sz w:val="18"/>
                <w:szCs w:val="18"/>
                <w:lang w:val="es-CO" w:eastAsia="es-CO"/>
              </w:rPr>
            </w:pPr>
            <w:r w:rsidRPr="00EA4B95">
              <w:rPr>
                <w:rFonts w:ascii="Arial" w:hAnsi="Arial" w:cs="Arial"/>
                <w:color w:val="FF0000"/>
                <w:sz w:val="18"/>
                <w:szCs w:val="18"/>
                <w:lang w:val="es-CO" w:eastAsia="es-CO"/>
              </w:rPr>
              <w:t>L</w:t>
            </w:r>
            <w:r w:rsidR="00E803F4" w:rsidRPr="00EA4B95">
              <w:rPr>
                <w:rFonts w:ascii="Arial" w:hAnsi="Arial" w:cs="Arial"/>
                <w:color w:val="FF0000"/>
                <w:sz w:val="18"/>
                <w:szCs w:val="18"/>
                <w:lang w:val="es-CO" w:eastAsia="es-CO"/>
              </w:rPr>
              <w:t>a ejecución de la meta presupuestal es baja</w:t>
            </w:r>
          </w:p>
        </w:tc>
      </w:tr>
      <w:tr w:rsidR="00B6533B" w:rsidRPr="00EA4B95" w14:paraId="25CD49DB" w14:textId="77777777" w:rsidTr="002746A4">
        <w:trPr>
          <w:trHeight w:val="300"/>
        </w:trPr>
        <w:tc>
          <w:tcPr>
            <w:tcW w:w="1413" w:type="dxa"/>
            <w:tcBorders>
              <w:top w:val="nil"/>
              <w:left w:val="single" w:sz="4" w:space="0" w:color="auto"/>
              <w:bottom w:val="single" w:sz="4" w:space="0" w:color="auto"/>
              <w:right w:val="single" w:sz="4" w:space="0" w:color="auto"/>
            </w:tcBorders>
            <w:shd w:val="clear" w:color="000000" w:fill="002060"/>
            <w:noWrap/>
            <w:vAlign w:val="center"/>
            <w:hideMark/>
          </w:tcPr>
          <w:p w14:paraId="62D38F21" w14:textId="77777777" w:rsidR="00B6533B" w:rsidRPr="00EA4B95" w:rsidRDefault="00B6533B"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TOTAL</w:t>
            </w:r>
          </w:p>
        </w:tc>
        <w:tc>
          <w:tcPr>
            <w:tcW w:w="1701" w:type="dxa"/>
            <w:tcBorders>
              <w:top w:val="nil"/>
              <w:left w:val="nil"/>
              <w:bottom w:val="single" w:sz="4" w:space="0" w:color="auto"/>
              <w:right w:val="single" w:sz="4" w:space="0" w:color="auto"/>
            </w:tcBorders>
            <w:shd w:val="clear" w:color="000000" w:fill="002060"/>
            <w:noWrap/>
            <w:vAlign w:val="center"/>
            <w:hideMark/>
          </w:tcPr>
          <w:p w14:paraId="6926C8CA" w14:textId="77777777" w:rsidR="00B6533B" w:rsidRPr="00EA4B95" w:rsidRDefault="00B6533B"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$ 5.834</w:t>
            </w:r>
          </w:p>
        </w:tc>
        <w:tc>
          <w:tcPr>
            <w:tcW w:w="1559" w:type="dxa"/>
            <w:tcBorders>
              <w:top w:val="nil"/>
              <w:left w:val="nil"/>
              <w:bottom w:val="single" w:sz="4" w:space="0" w:color="auto"/>
              <w:right w:val="single" w:sz="4" w:space="0" w:color="auto"/>
            </w:tcBorders>
            <w:shd w:val="clear" w:color="000000" w:fill="002060"/>
            <w:noWrap/>
            <w:vAlign w:val="center"/>
            <w:hideMark/>
          </w:tcPr>
          <w:p w14:paraId="0FF1EB7E" w14:textId="77777777" w:rsidR="00B6533B" w:rsidRPr="00EA4B95" w:rsidRDefault="00B6533B"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$ 2.310</w:t>
            </w:r>
          </w:p>
        </w:tc>
        <w:tc>
          <w:tcPr>
            <w:tcW w:w="1685" w:type="dxa"/>
            <w:tcBorders>
              <w:top w:val="nil"/>
              <w:left w:val="nil"/>
              <w:bottom w:val="single" w:sz="4" w:space="0" w:color="auto"/>
              <w:right w:val="single" w:sz="4" w:space="0" w:color="auto"/>
            </w:tcBorders>
            <w:shd w:val="clear" w:color="000000" w:fill="002060"/>
            <w:noWrap/>
            <w:vAlign w:val="center"/>
            <w:hideMark/>
          </w:tcPr>
          <w:p w14:paraId="4EE3E8C9" w14:textId="77777777" w:rsidR="00B6533B" w:rsidRPr="00EA4B95" w:rsidRDefault="00B6533B" w:rsidP="008A3F82">
            <w:pPr>
              <w:jc w:val="center"/>
              <w:rPr>
                <w:rFonts w:ascii="Arial" w:hAnsi="Arial" w:cs="Arial"/>
                <w:b/>
                <w:bCs/>
                <w:color w:val="FFFFFF"/>
                <w:sz w:val="22"/>
                <w:szCs w:val="22"/>
                <w:lang w:val="es-CO" w:eastAsia="es-CO"/>
              </w:rPr>
            </w:pPr>
            <w:r w:rsidRPr="00EA4B95">
              <w:rPr>
                <w:rFonts w:ascii="Arial" w:hAnsi="Arial" w:cs="Arial"/>
                <w:b/>
                <w:bCs/>
                <w:color w:val="FFFFFF"/>
                <w:sz w:val="22"/>
                <w:szCs w:val="22"/>
                <w:lang w:val="es-CO" w:eastAsia="es-CO"/>
              </w:rPr>
              <w:t>39,6%</w:t>
            </w:r>
          </w:p>
        </w:tc>
        <w:tc>
          <w:tcPr>
            <w:tcW w:w="2568" w:type="dxa"/>
            <w:tcBorders>
              <w:top w:val="nil"/>
              <w:left w:val="nil"/>
              <w:bottom w:val="nil"/>
              <w:right w:val="nil"/>
            </w:tcBorders>
            <w:shd w:val="clear" w:color="auto" w:fill="auto"/>
            <w:noWrap/>
            <w:vAlign w:val="bottom"/>
            <w:hideMark/>
          </w:tcPr>
          <w:p w14:paraId="186640B6" w14:textId="77777777" w:rsidR="00B6533B" w:rsidRPr="00EA4B95" w:rsidRDefault="00B6533B" w:rsidP="008A3F82">
            <w:pPr>
              <w:jc w:val="center"/>
              <w:rPr>
                <w:rFonts w:ascii="Arial" w:hAnsi="Arial" w:cs="Arial"/>
                <w:b/>
                <w:bCs/>
                <w:color w:val="FFFFFF"/>
                <w:sz w:val="22"/>
                <w:szCs w:val="22"/>
                <w:lang w:val="es-CO" w:eastAsia="es-CO"/>
              </w:rPr>
            </w:pPr>
          </w:p>
        </w:tc>
      </w:tr>
    </w:tbl>
    <w:p w14:paraId="6FDED439" w14:textId="131584BB" w:rsidR="00B45CED" w:rsidRPr="00EA4B95" w:rsidRDefault="00B45CED" w:rsidP="008A3F82">
      <w:pPr>
        <w:rPr>
          <w:rFonts w:ascii="Arial" w:hAnsi="Arial" w:cs="Arial"/>
          <w:sz w:val="22"/>
          <w:szCs w:val="22"/>
          <w:lang w:val="es-ES" w:eastAsia="es-ES_tradnl"/>
        </w:rPr>
      </w:pPr>
      <w:r w:rsidRPr="00EA4B95">
        <w:rPr>
          <w:rFonts w:ascii="Arial" w:hAnsi="Arial" w:cs="Arial"/>
          <w:sz w:val="16"/>
          <w:szCs w:val="22"/>
          <w:lang w:val="es-ES" w:eastAsia="es-ES_tradnl"/>
        </w:rPr>
        <w:t>Fuente: elaboración propia a partir del informe de la OAP y la lista de la DDDI</w:t>
      </w:r>
    </w:p>
    <w:p w14:paraId="00D9A83B" w14:textId="77777777" w:rsidR="00B45CED" w:rsidRPr="00EA4B95" w:rsidRDefault="00B45CED" w:rsidP="008A3F82">
      <w:pPr>
        <w:pStyle w:val="Prrafodelista"/>
        <w:rPr>
          <w:rFonts w:ascii="Arial" w:hAnsi="Arial" w:cs="Arial"/>
          <w:sz w:val="22"/>
          <w:szCs w:val="22"/>
          <w:lang w:val="es-ES" w:eastAsia="es-ES_tradnl"/>
        </w:rPr>
      </w:pPr>
    </w:p>
    <w:p w14:paraId="4F0E0276" w14:textId="77777777" w:rsidR="0063505E" w:rsidRPr="00EA4B95" w:rsidRDefault="00A25A31" w:rsidP="008A3F82">
      <w:pPr>
        <w:rPr>
          <w:rFonts w:ascii="Arial" w:hAnsi="Arial" w:cs="Arial"/>
          <w:sz w:val="22"/>
          <w:szCs w:val="22"/>
          <w:lang w:val="es-ES" w:eastAsia="es-ES_tradnl"/>
        </w:rPr>
      </w:pPr>
      <w:r w:rsidRPr="00EA4B95">
        <w:rPr>
          <w:rFonts w:ascii="Arial" w:hAnsi="Arial" w:cs="Arial"/>
          <w:sz w:val="22"/>
          <w:szCs w:val="22"/>
          <w:lang w:val="es-ES" w:eastAsia="es-ES_tradnl"/>
        </w:rPr>
        <w:t>A continuación, se presentan las observaciones que</w:t>
      </w:r>
      <w:r w:rsidR="006379C0" w:rsidRPr="00EA4B95">
        <w:rPr>
          <w:rFonts w:ascii="Arial" w:hAnsi="Arial" w:cs="Arial"/>
          <w:sz w:val="22"/>
          <w:szCs w:val="22"/>
          <w:lang w:val="es-ES" w:eastAsia="es-ES_tradnl"/>
        </w:rPr>
        <w:t xml:space="preserve"> </w:t>
      </w:r>
      <w:r w:rsidRPr="00EA4B95">
        <w:rPr>
          <w:rFonts w:ascii="Arial" w:hAnsi="Arial" w:cs="Arial"/>
          <w:sz w:val="22"/>
          <w:szCs w:val="22"/>
          <w:lang w:val="es-ES" w:eastAsia="es-ES_tradnl"/>
        </w:rPr>
        <w:t xml:space="preserve">OCI identificó de acuerdo con los resultados en las cifras reflejadas en SEGPLAN; </w:t>
      </w:r>
    </w:p>
    <w:p w14:paraId="5BD46E83" w14:textId="77777777" w:rsidR="0063505E" w:rsidRPr="00EA4B95" w:rsidRDefault="0063505E" w:rsidP="008A3F82">
      <w:pPr>
        <w:rPr>
          <w:rFonts w:ascii="Arial" w:hAnsi="Arial" w:cs="Arial"/>
          <w:sz w:val="22"/>
          <w:szCs w:val="22"/>
          <w:lang w:val="es-ES" w:eastAsia="es-ES_tradnl"/>
        </w:rPr>
      </w:pPr>
    </w:p>
    <w:p w14:paraId="04B88DAF" w14:textId="5D13D59F" w:rsidR="00BD5C88" w:rsidRPr="00EA4B95" w:rsidRDefault="0063505E" w:rsidP="008A3F82">
      <w:pPr>
        <w:rPr>
          <w:rFonts w:ascii="Arial" w:hAnsi="Arial" w:cs="Arial"/>
          <w:sz w:val="22"/>
          <w:szCs w:val="22"/>
          <w:lang w:val="es-ES" w:eastAsia="es-ES_tradnl"/>
        </w:rPr>
      </w:pPr>
      <w:r w:rsidRPr="00EA4B95">
        <w:rPr>
          <w:rFonts w:ascii="Arial" w:hAnsi="Arial" w:cs="Arial"/>
          <w:sz w:val="22"/>
          <w:szCs w:val="22"/>
          <w:lang w:val="es-ES" w:eastAsia="es-ES_tradnl"/>
        </w:rPr>
        <w:t>En</w:t>
      </w:r>
      <w:r w:rsidR="00A25A31" w:rsidRPr="00EA4B95">
        <w:rPr>
          <w:rFonts w:ascii="Arial" w:hAnsi="Arial" w:cs="Arial"/>
          <w:sz w:val="22"/>
          <w:szCs w:val="22"/>
          <w:lang w:val="es-ES" w:eastAsia="es-ES_tradnl"/>
        </w:rPr>
        <w:t xml:space="preserve"> archivo en Excel anexo al memorando 20211500060583 radicado por OAP el 18 de mayo de 2021 ni en el informe de metas con memorando 20211500056403 del 30 de abril de 2021, se presentaron los análisis en materia presupuestal y tampoco las causas que condujeron a la baja ejecución en cada caso</w:t>
      </w:r>
      <w:r w:rsidR="00AA766D" w:rsidRPr="00EA4B95">
        <w:rPr>
          <w:rFonts w:ascii="Arial" w:hAnsi="Arial" w:cs="Arial"/>
          <w:sz w:val="22"/>
          <w:szCs w:val="22"/>
          <w:lang w:val="es-ES" w:eastAsia="es-ES_tradnl"/>
        </w:rPr>
        <w:t xml:space="preserve"> como tampoco </w:t>
      </w:r>
      <w:r w:rsidR="005A433A" w:rsidRPr="00EA4B95">
        <w:rPr>
          <w:rFonts w:ascii="Arial" w:hAnsi="Arial" w:cs="Arial"/>
          <w:sz w:val="22"/>
          <w:szCs w:val="22"/>
          <w:lang w:val="es-ES" w:eastAsia="es-ES_tradnl"/>
        </w:rPr>
        <w:t xml:space="preserve">las </w:t>
      </w:r>
      <w:r w:rsidR="00BD5C88" w:rsidRPr="00EA4B95">
        <w:rPr>
          <w:rFonts w:ascii="Arial" w:hAnsi="Arial" w:cs="Arial"/>
          <w:sz w:val="22"/>
          <w:szCs w:val="22"/>
          <w:lang w:val="es-ES" w:eastAsia="es-ES_tradnl"/>
        </w:rPr>
        <w:t>medidas implementadas como plan de contingencia.</w:t>
      </w:r>
    </w:p>
    <w:p w14:paraId="0D9E1F82" w14:textId="77777777" w:rsidR="00A25A31" w:rsidRPr="00EA4B95" w:rsidRDefault="00A25A31" w:rsidP="008A3F82">
      <w:pPr>
        <w:rPr>
          <w:rFonts w:ascii="Arial" w:hAnsi="Arial" w:cs="Arial"/>
          <w:sz w:val="22"/>
          <w:szCs w:val="22"/>
          <w:lang w:val="es-ES" w:eastAsia="es-ES_tradnl"/>
        </w:rPr>
      </w:pPr>
    </w:p>
    <w:p w14:paraId="5032DE07" w14:textId="77777777" w:rsidR="00B45CED" w:rsidRPr="00EA4B95" w:rsidRDefault="00B45CED" w:rsidP="008A3F82">
      <w:pPr>
        <w:ind w:left="708" w:hanging="708"/>
        <w:rPr>
          <w:rFonts w:ascii="Arial" w:hAnsi="Arial" w:cs="Arial"/>
          <w:sz w:val="22"/>
          <w:szCs w:val="22"/>
          <w:lang w:val="es-ES" w:eastAsia="es-ES_tradnl"/>
        </w:rPr>
      </w:pPr>
    </w:p>
    <w:p w14:paraId="39781D3C" w14:textId="77777777" w:rsidR="00A25A31" w:rsidRPr="00EA4B95" w:rsidRDefault="00B45CED" w:rsidP="008A3F82">
      <w:pPr>
        <w:pStyle w:val="Prrafodelista"/>
        <w:numPr>
          <w:ilvl w:val="0"/>
          <w:numId w:val="5"/>
        </w:numPr>
        <w:rPr>
          <w:rFonts w:ascii="Arial" w:hAnsi="Arial" w:cs="Arial"/>
          <w:sz w:val="22"/>
          <w:szCs w:val="22"/>
          <w:lang w:val="es-ES" w:eastAsia="es-ES_tradnl"/>
        </w:rPr>
      </w:pPr>
      <w:r w:rsidRPr="00EA4B95">
        <w:rPr>
          <w:rFonts w:ascii="Arial" w:hAnsi="Arial" w:cs="Arial"/>
          <w:sz w:val="22"/>
          <w:szCs w:val="22"/>
          <w:lang w:val="es-ES" w:eastAsia="es-ES_tradnl"/>
        </w:rPr>
        <w:t xml:space="preserve">Los resultados de ejecución presupuestal de metas </w:t>
      </w:r>
      <w:r w:rsidRPr="00EA4B95">
        <w:rPr>
          <w:rFonts w:ascii="Arial" w:hAnsi="Arial" w:cs="Arial"/>
          <w:i/>
          <w:sz w:val="22"/>
          <w:szCs w:val="22"/>
          <w:lang w:val="es-ES" w:eastAsia="es-ES_tradnl"/>
        </w:rPr>
        <w:t>“</w:t>
      </w:r>
      <w:r w:rsidR="00A25A31" w:rsidRPr="00EA4B95">
        <w:rPr>
          <w:rFonts w:ascii="Arial" w:hAnsi="Arial" w:cs="Arial"/>
          <w:i/>
          <w:sz w:val="22"/>
          <w:szCs w:val="22"/>
          <w:lang w:val="es-ES" w:eastAsia="es-ES_tradnl"/>
        </w:rPr>
        <w:t>Aumentar en 50 puntos porcentuales el nivel de modernización de la infraestructura tecnológica de la UAERMV</w:t>
      </w:r>
      <w:r w:rsidRPr="00EA4B95">
        <w:rPr>
          <w:rFonts w:ascii="Arial" w:hAnsi="Arial" w:cs="Arial"/>
          <w:i/>
          <w:sz w:val="22"/>
          <w:szCs w:val="22"/>
          <w:lang w:val="es-ES" w:eastAsia="es-ES_tradnl"/>
        </w:rPr>
        <w:t>”</w:t>
      </w:r>
      <w:r w:rsidR="00A25A31" w:rsidRPr="00EA4B95">
        <w:rPr>
          <w:rFonts w:ascii="Arial" w:hAnsi="Arial" w:cs="Arial"/>
          <w:sz w:val="22"/>
          <w:szCs w:val="22"/>
          <w:lang w:val="es-ES" w:eastAsia="es-ES_tradnl"/>
        </w:rPr>
        <w:t xml:space="preserve">, </w:t>
      </w:r>
      <w:r w:rsidR="00A25A31" w:rsidRPr="00EA4B95">
        <w:rPr>
          <w:rFonts w:ascii="Arial" w:hAnsi="Arial" w:cs="Arial"/>
          <w:i/>
          <w:sz w:val="22"/>
          <w:szCs w:val="22"/>
          <w:lang w:val="es-ES" w:eastAsia="es-ES_tradnl"/>
        </w:rPr>
        <w:t>“Realizar 4 actualizaciones del Plan Estratégico de Tecnologías de la Información - PETI de la UAERMV”</w:t>
      </w:r>
      <w:r w:rsidRPr="00EA4B95">
        <w:rPr>
          <w:rFonts w:ascii="Arial" w:hAnsi="Arial" w:cs="Arial"/>
          <w:sz w:val="22"/>
          <w:szCs w:val="22"/>
          <w:lang w:val="es-ES" w:eastAsia="es-ES_tradnl"/>
        </w:rPr>
        <w:t xml:space="preserve"> </w:t>
      </w:r>
      <w:r w:rsidR="00A25A31" w:rsidRPr="00EA4B95">
        <w:rPr>
          <w:rFonts w:ascii="Arial" w:hAnsi="Arial" w:cs="Arial"/>
          <w:sz w:val="22"/>
          <w:szCs w:val="22"/>
          <w:lang w:val="es-ES" w:eastAsia="es-ES_tradnl"/>
        </w:rPr>
        <w:t>e</w:t>
      </w:r>
      <w:r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w:t>
      </w:r>
      <w:r w:rsidR="00A25A31" w:rsidRPr="00EA4B95">
        <w:rPr>
          <w:rFonts w:ascii="Arial" w:hAnsi="Arial" w:cs="Arial"/>
          <w:i/>
          <w:sz w:val="22"/>
          <w:szCs w:val="22"/>
          <w:lang w:val="es-ES" w:eastAsia="es-ES_tradnl"/>
        </w:rPr>
        <w:t>Implementar 50 funcionalidades en Cinco (5) de los sistemas de información de la UAERMV</w:t>
      </w:r>
      <w:r w:rsidRPr="00EA4B95">
        <w:rPr>
          <w:rFonts w:ascii="Arial" w:hAnsi="Arial" w:cs="Arial"/>
          <w:i/>
          <w:sz w:val="22"/>
          <w:szCs w:val="22"/>
          <w:lang w:val="es-ES" w:eastAsia="es-ES_tradnl"/>
        </w:rPr>
        <w:t>.”</w:t>
      </w:r>
      <w:r w:rsidR="00A25A31" w:rsidRPr="00EA4B95">
        <w:rPr>
          <w:rFonts w:ascii="Arial" w:hAnsi="Arial" w:cs="Arial"/>
          <w:sz w:val="22"/>
          <w:szCs w:val="22"/>
          <w:lang w:val="es-ES" w:eastAsia="es-ES_tradnl"/>
        </w:rPr>
        <w:t xml:space="preserve">, </w:t>
      </w:r>
      <w:r w:rsidRPr="00EA4B95">
        <w:rPr>
          <w:rFonts w:ascii="Arial" w:hAnsi="Arial" w:cs="Arial"/>
          <w:sz w:val="22"/>
          <w:szCs w:val="22"/>
          <w:lang w:val="es-ES" w:eastAsia="es-ES_tradnl"/>
        </w:rPr>
        <w:t xml:space="preserve">son consistentes con el cumplimiento registrado para la meta física del </w:t>
      </w:r>
      <w:r w:rsidR="00A25A31" w:rsidRPr="00EA4B95">
        <w:rPr>
          <w:rFonts w:ascii="Arial" w:hAnsi="Arial" w:cs="Arial"/>
          <w:sz w:val="22"/>
          <w:szCs w:val="22"/>
          <w:lang w:val="es-ES" w:eastAsia="es-ES_tradnl"/>
        </w:rPr>
        <w:t>25</w:t>
      </w:r>
      <w:r w:rsidRPr="00EA4B95">
        <w:rPr>
          <w:rFonts w:ascii="Arial" w:hAnsi="Arial" w:cs="Arial"/>
          <w:sz w:val="22"/>
          <w:szCs w:val="22"/>
          <w:lang w:val="es-ES" w:eastAsia="es-ES_tradnl"/>
        </w:rPr>
        <w:t>,</w:t>
      </w:r>
      <w:r w:rsidR="00A25A31" w:rsidRPr="00EA4B95">
        <w:rPr>
          <w:rFonts w:ascii="Arial" w:hAnsi="Arial" w:cs="Arial"/>
          <w:sz w:val="22"/>
          <w:szCs w:val="22"/>
          <w:lang w:val="es-ES" w:eastAsia="es-ES_tradnl"/>
        </w:rPr>
        <w:t>83</w:t>
      </w:r>
      <w:r w:rsidRPr="00EA4B95">
        <w:rPr>
          <w:rFonts w:ascii="Arial" w:hAnsi="Arial" w:cs="Arial"/>
          <w:sz w:val="22"/>
          <w:szCs w:val="22"/>
          <w:lang w:val="es-ES" w:eastAsia="es-ES_tradnl"/>
        </w:rPr>
        <w:t>%,</w:t>
      </w:r>
      <w:r w:rsidR="00A25A31" w:rsidRPr="00EA4B95">
        <w:rPr>
          <w:rFonts w:ascii="Arial" w:hAnsi="Arial" w:cs="Arial"/>
          <w:sz w:val="22"/>
          <w:szCs w:val="22"/>
          <w:lang w:val="es-ES" w:eastAsia="es-ES_tradnl"/>
        </w:rPr>
        <w:t xml:space="preserve"> 9% y 22,22% , dado que cumplieron con la programación proyectada para el 1er trimestre de la vigencia.</w:t>
      </w:r>
    </w:p>
    <w:p w14:paraId="280852EE" w14:textId="77777777" w:rsidR="00B45CED" w:rsidRPr="00404713" w:rsidRDefault="00B45CED" w:rsidP="008A3F82">
      <w:pPr>
        <w:pStyle w:val="Prrafodelista"/>
        <w:rPr>
          <w:rFonts w:ascii="Arial" w:hAnsi="Arial" w:cs="Arial"/>
          <w:sz w:val="22"/>
          <w:szCs w:val="22"/>
          <w:lang w:val="es-ES" w:eastAsia="es-ES_tradnl"/>
        </w:rPr>
      </w:pPr>
    </w:p>
    <w:p w14:paraId="2113BDB2" w14:textId="12DD2E2D" w:rsidR="00AF693F" w:rsidRPr="00404713" w:rsidRDefault="00AF693F" w:rsidP="008A3F82">
      <w:pPr>
        <w:pStyle w:val="Ttulo2"/>
        <w:numPr>
          <w:ilvl w:val="1"/>
          <w:numId w:val="8"/>
        </w:numPr>
        <w:rPr>
          <w:rFonts w:cs="Arial"/>
          <w:sz w:val="22"/>
          <w:szCs w:val="22"/>
          <w:lang w:val="es-ES" w:eastAsia="es-ES_tradnl"/>
        </w:rPr>
      </w:pPr>
      <w:bookmarkStart w:id="29" w:name="_Toc44002511"/>
      <w:bookmarkStart w:id="30" w:name="_Toc78658115"/>
      <w:r w:rsidRPr="00404713">
        <w:rPr>
          <w:rFonts w:cs="Arial"/>
          <w:sz w:val="22"/>
          <w:szCs w:val="22"/>
          <w:lang w:val="es-ES" w:eastAsia="es-ES_tradnl"/>
        </w:rPr>
        <w:t xml:space="preserve">EJECUCIÓN </w:t>
      </w:r>
      <w:r w:rsidR="00687B5F" w:rsidRPr="00404713">
        <w:rPr>
          <w:rFonts w:cs="Arial"/>
          <w:sz w:val="22"/>
          <w:szCs w:val="22"/>
          <w:lang w:val="es-ES" w:eastAsia="es-ES_tradnl"/>
        </w:rPr>
        <w:t xml:space="preserve">DE RECURSOS </w:t>
      </w:r>
      <w:r w:rsidRPr="00404713">
        <w:rPr>
          <w:rFonts w:cs="Arial"/>
          <w:sz w:val="22"/>
          <w:szCs w:val="22"/>
          <w:lang w:val="es-ES" w:eastAsia="es-ES_tradnl"/>
        </w:rPr>
        <w:t xml:space="preserve">DEL PLAN ANUAL DE </w:t>
      </w:r>
      <w:r w:rsidR="00097F34" w:rsidRPr="00404713">
        <w:rPr>
          <w:rFonts w:cs="Arial"/>
          <w:sz w:val="22"/>
          <w:szCs w:val="22"/>
          <w:lang w:val="es-ES" w:eastAsia="es-ES_tradnl"/>
        </w:rPr>
        <w:t>ADQUISICIONES</w:t>
      </w:r>
      <w:r w:rsidRPr="00404713">
        <w:rPr>
          <w:rFonts w:cs="Arial"/>
          <w:sz w:val="22"/>
          <w:szCs w:val="22"/>
          <w:lang w:val="es-ES" w:eastAsia="es-ES_tradnl"/>
        </w:rPr>
        <w:t xml:space="preserve">- PAA EN CADA PROYECTO DE INVERSIÓN AL </w:t>
      </w:r>
      <w:r w:rsidR="00C02B6B" w:rsidRPr="00404713">
        <w:rPr>
          <w:rFonts w:cs="Arial"/>
          <w:sz w:val="22"/>
          <w:szCs w:val="22"/>
          <w:lang w:val="es-ES" w:eastAsia="es-ES_tradnl"/>
        </w:rPr>
        <w:t>31</w:t>
      </w:r>
      <w:r w:rsidRPr="00404713">
        <w:rPr>
          <w:rFonts w:cs="Arial"/>
          <w:sz w:val="22"/>
          <w:szCs w:val="22"/>
          <w:lang w:val="es-ES" w:eastAsia="es-ES_tradnl"/>
        </w:rPr>
        <w:t xml:space="preserve"> DE </w:t>
      </w:r>
      <w:r w:rsidR="00C02B6B" w:rsidRPr="00404713">
        <w:rPr>
          <w:rFonts w:cs="Arial"/>
          <w:sz w:val="22"/>
          <w:szCs w:val="22"/>
          <w:lang w:val="es-ES" w:eastAsia="es-ES_tradnl"/>
        </w:rPr>
        <w:t xml:space="preserve">MARZO </w:t>
      </w:r>
      <w:r w:rsidRPr="00404713">
        <w:rPr>
          <w:rFonts w:cs="Arial"/>
          <w:sz w:val="22"/>
          <w:szCs w:val="22"/>
          <w:lang w:val="es-ES" w:eastAsia="es-ES_tradnl"/>
        </w:rPr>
        <w:t>DE 202</w:t>
      </w:r>
      <w:bookmarkEnd w:id="29"/>
      <w:r w:rsidR="00C02B6B" w:rsidRPr="00404713">
        <w:rPr>
          <w:rFonts w:cs="Arial"/>
          <w:sz w:val="22"/>
          <w:szCs w:val="22"/>
          <w:lang w:val="es-ES" w:eastAsia="es-ES_tradnl"/>
        </w:rPr>
        <w:t>1</w:t>
      </w:r>
      <w:bookmarkEnd w:id="30"/>
    </w:p>
    <w:p w14:paraId="0D610DB7" w14:textId="77777777" w:rsidR="00AF693F" w:rsidRPr="00EA4B95" w:rsidRDefault="00AF693F" w:rsidP="008A3F82">
      <w:pPr>
        <w:rPr>
          <w:rFonts w:ascii="Arial" w:hAnsi="Arial" w:cs="Arial"/>
          <w:sz w:val="22"/>
          <w:szCs w:val="22"/>
          <w:lang w:val="es-ES" w:eastAsia="es-ES_tradnl"/>
        </w:rPr>
      </w:pPr>
    </w:p>
    <w:p w14:paraId="5F57EADD" w14:textId="58BF2E4F" w:rsidR="00AF693F" w:rsidRPr="00EA4B95" w:rsidRDefault="00AF693F" w:rsidP="008A3F82">
      <w:pPr>
        <w:rPr>
          <w:rFonts w:ascii="Arial" w:hAnsi="Arial" w:cs="Arial"/>
          <w:sz w:val="22"/>
          <w:szCs w:val="22"/>
          <w:lang w:val="es-ES" w:eastAsia="es-ES_tradnl"/>
        </w:rPr>
      </w:pPr>
      <w:r w:rsidRPr="00EA4B95">
        <w:rPr>
          <w:rFonts w:ascii="Arial" w:hAnsi="Arial" w:cs="Arial"/>
          <w:sz w:val="22"/>
          <w:szCs w:val="22"/>
          <w:lang w:val="es-ES" w:eastAsia="es-ES_tradnl"/>
        </w:rPr>
        <w:t>Por cada proyecto de inversión, se presentan las observaciones de acuerdo con los siguientes criterios: 1) la ejecución del PAA</w:t>
      </w:r>
      <w:r w:rsidR="00C02B6B" w:rsidRPr="00EA4B95">
        <w:rPr>
          <w:rFonts w:ascii="Arial" w:hAnsi="Arial" w:cs="Arial"/>
          <w:sz w:val="22"/>
          <w:szCs w:val="22"/>
          <w:lang w:val="es-ES" w:eastAsia="es-ES_tradnl"/>
        </w:rPr>
        <w:t>, versión 1</w:t>
      </w:r>
      <w:r w:rsidRPr="00EA4B95">
        <w:rPr>
          <w:rFonts w:ascii="Arial" w:hAnsi="Arial" w:cs="Arial"/>
          <w:sz w:val="22"/>
          <w:szCs w:val="22"/>
          <w:lang w:val="es-ES" w:eastAsia="es-ES_tradnl"/>
        </w:rPr>
        <w:t xml:space="preserve"> publicado el </w:t>
      </w:r>
      <w:r w:rsidR="00C02B6B" w:rsidRPr="00EA4B95">
        <w:rPr>
          <w:rFonts w:ascii="Arial" w:hAnsi="Arial" w:cs="Arial"/>
          <w:sz w:val="22"/>
          <w:szCs w:val="22"/>
          <w:lang w:val="es-ES" w:eastAsia="es-ES_tradnl"/>
        </w:rPr>
        <w:t>13 de enero de 2021</w:t>
      </w:r>
      <w:r w:rsidRPr="00EA4B95">
        <w:rPr>
          <w:rFonts w:ascii="Arial" w:hAnsi="Arial" w:cs="Arial"/>
          <w:sz w:val="22"/>
          <w:szCs w:val="22"/>
          <w:lang w:val="es-ES" w:eastAsia="es-ES_tradnl"/>
        </w:rPr>
        <w:t xml:space="preserve"> frente al PAA del </w:t>
      </w:r>
      <w:r w:rsidR="00C02B6B" w:rsidRPr="00EA4B95">
        <w:rPr>
          <w:rFonts w:ascii="Arial" w:hAnsi="Arial" w:cs="Arial"/>
          <w:sz w:val="22"/>
          <w:szCs w:val="22"/>
          <w:lang w:val="es-ES" w:eastAsia="es-ES_tradnl"/>
        </w:rPr>
        <w:t>30</w:t>
      </w:r>
      <w:r w:rsidRPr="00EA4B95">
        <w:rPr>
          <w:rFonts w:ascii="Arial" w:hAnsi="Arial" w:cs="Arial"/>
          <w:sz w:val="22"/>
          <w:szCs w:val="22"/>
          <w:lang w:val="es-ES" w:eastAsia="es-ES_tradnl"/>
        </w:rPr>
        <w:t xml:space="preserve"> de </w:t>
      </w:r>
      <w:r w:rsidR="00C02B6B" w:rsidRPr="00EA4B95">
        <w:rPr>
          <w:rFonts w:ascii="Arial" w:hAnsi="Arial" w:cs="Arial"/>
          <w:sz w:val="22"/>
          <w:szCs w:val="22"/>
          <w:lang w:val="es-ES" w:eastAsia="es-ES_tradnl"/>
        </w:rPr>
        <w:t>marzo</w:t>
      </w:r>
      <w:r w:rsidRPr="00EA4B95">
        <w:rPr>
          <w:rFonts w:ascii="Arial" w:hAnsi="Arial" w:cs="Arial"/>
          <w:sz w:val="22"/>
          <w:szCs w:val="22"/>
          <w:lang w:val="es-ES" w:eastAsia="es-ES_tradnl"/>
        </w:rPr>
        <w:t xml:space="preserve"> </w:t>
      </w:r>
      <w:r w:rsidR="00C02B6B" w:rsidRPr="00EA4B95">
        <w:rPr>
          <w:rFonts w:ascii="Arial" w:hAnsi="Arial" w:cs="Arial"/>
          <w:sz w:val="22"/>
          <w:szCs w:val="22"/>
          <w:lang w:val="es-ES" w:eastAsia="es-ES_tradnl"/>
        </w:rPr>
        <w:t>de 2021 versión 4</w:t>
      </w:r>
      <w:r w:rsidRPr="00EA4B95">
        <w:rPr>
          <w:rFonts w:ascii="Arial" w:hAnsi="Arial" w:cs="Arial"/>
          <w:sz w:val="22"/>
          <w:szCs w:val="22"/>
          <w:lang w:val="es-ES" w:eastAsia="es-ES_tradnl"/>
        </w:rPr>
        <w:t>, publicados en SECOP II; 2) los resultados de ejecución contractual reflejados en el Cuadro 1 de este informe</w:t>
      </w:r>
      <w:r w:rsidR="00687B5F" w:rsidRPr="00EA4B95">
        <w:rPr>
          <w:rFonts w:ascii="Arial" w:hAnsi="Arial" w:cs="Arial"/>
          <w:sz w:val="22"/>
          <w:szCs w:val="22"/>
          <w:lang w:val="es-ES" w:eastAsia="es-ES_tradnl"/>
        </w:rPr>
        <w:t>, a partir de los recursos contratados</w:t>
      </w:r>
      <w:r w:rsidRPr="00EA4B95">
        <w:rPr>
          <w:rFonts w:ascii="Arial" w:hAnsi="Arial" w:cs="Arial"/>
          <w:sz w:val="22"/>
          <w:szCs w:val="22"/>
          <w:lang w:val="es-ES" w:eastAsia="es-ES_tradnl"/>
        </w:rPr>
        <w:t>.</w:t>
      </w:r>
    </w:p>
    <w:p w14:paraId="5304CDE6" w14:textId="7D7B527C" w:rsidR="00AF693F" w:rsidRPr="00EA4B95" w:rsidRDefault="00AF693F" w:rsidP="008A3F82">
      <w:pPr>
        <w:rPr>
          <w:rFonts w:ascii="Arial" w:hAnsi="Arial" w:cs="Arial"/>
          <w:sz w:val="22"/>
          <w:szCs w:val="22"/>
          <w:lang w:val="es-ES" w:eastAsia="es-ES_tradnl"/>
        </w:rPr>
      </w:pPr>
    </w:p>
    <w:p w14:paraId="36C931BB" w14:textId="2340A557" w:rsidR="00A86C53" w:rsidRPr="00404713" w:rsidRDefault="00A86C53" w:rsidP="008A3F82">
      <w:pPr>
        <w:rPr>
          <w:rFonts w:ascii="Arial" w:hAnsi="Arial" w:cs="Arial"/>
          <w:b/>
          <w:bCs/>
          <w:lang w:val="es-ES" w:eastAsia="es-ES_tradnl"/>
        </w:rPr>
      </w:pPr>
      <w:r w:rsidRPr="00404713">
        <w:rPr>
          <w:rFonts w:ascii="Arial" w:hAnsi="Arial" w:cs="Arial"/>
          <w:b/>
          <w:bCs/>
          <w:lang w:val="es-ES" w:eastAsia="es-ES_tradnl"/>
        </w:rPr>
        <w:t>Cuadro 1</w:t>
      </w:r>
      <w:r w:rsidR="003A2A2A" w:rsidRPr="00404713">
        <w:rPr>
          <w:rFonts w:ascii="Arial" w:hAnsi="Arial" w:cs="Arial"/>
          <w:b/>
          <w:bCs/>
          <w:lang w:val="es-ES" w:eastAsia="es-ES_tradnl"/>
        </w:rPr>
        <w:t>2</w:t>
      </w:r>
      <w:r w:rsidR="00C02B6B" w:rsidRPr="00404713">
        <w:rPr>
          <w:rFonts w:ascii="Arial" w:hAnsi="Arial" w:cs="Arial"/>
          <w:b/>
          <w:bCs/>
          <w:lang w:val="es-ES" w:eastAsia="es-ES_tradnl"/>
        </w:rPr>
        <w:t>.</w:t>
      </w:r>
      <w:r w:rsidRPr="00404713">
        <w:rPr>
          <w:rFonts w:ascii="Arial" w:hAnsi="Arial" w:cs="Arial"/>
          <w:b/>
          <w:bCs/>
          <w:lang w:val="es-ES" w:eastAsia="es-ES_tradnl"/>
        </w:rPr>
        <w:t xml:space="preserve"> CONSOLIDADO DE LA EJECUCIÓN DEL PLAN ANUAL DE ADQUISICIONES -PAA PA</w:t>
      </w:r>
      <w:r w:rsidR="000139ED" w:rsidRPr="00404713">
        <w:rPr>
          <w:rFonts w:ascii="Arial" w:hAnsi="Arial" w:cs="Arial"/>
          <w:b/>
          <w:bCs/>
          <w:lang w:val="es-ES" w:eastAsia="es-ES_tradnl"/>
        </w:rPr>
        <w:t xml:space="preserve">RA LOS PROYECTOS DE INVERSIÓN </w:t>
      </w:r>
    </w:p>
    <w:p w14:paraId="4B4AEBC1" w14:textId="78A54AB1" w:rsidR="00B165E3" w:rsidRPr="00EA4B95" w:rsidRDefault="00B165E3" w:rsidP="008A3F82">
      <w:pPr>
        <w:rPr>
          <w:rFonts w:ascii="Arial" w:hAnsi="Arial" w:cs="Arial"/>
          <w:noProof/>
          <w:lang w:val="es-CO" w:eastAsia="es-CO"/>
        </w:rPr>
      </w:pPr>
      <w:r w:rsidRPr="00EA4B95">
        <w:rPr>
          <w:rFonts w:ascii="Arial" w:hAnsi="Arial" w:cs="Arial"/>
          <w:noProof/>
          <w:lang w:val="es-CO" w:eastAsia="es-CO"/>
        </w:rPr>
        <w:drawing>
          <wp:inline distT="0" distB="0" distL="0" distR="0" wp14:anchorId="782F7131" wp14:editId="5A002770">
            <wp:extent cx="6055995" cy="2493819"/>
            <wp:effectExtent l="0" t="0" r="190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8895" cy="2507367"/>
                    </a:xfrm>
                    <a:prstGeom prst="rect">
                      <a:avLst/>
                    </a:prstGeom>
                    <a:noFill/>
                    <a:ln>
                      <a:noFill/>
                    </a:ln>
                  </pic:spPr>
                </pic:pic>
              </a:graphicData>
            </a:graphic>
          </wp:inline>
        </w:drawing>
      </w:r>
    </w:p>
    <w:p w14:paraId="3131F6BB" w14:textId="539DE5A8" w:rsidR="00B165E3" w:rsidRPr="00EA4B95" w:rsidRDefault="00B165E3" w:rsidP="008A3F82">
      <w:pPr>
        <w:rPr>
          <w:rFonts w:ascii="Arial" w:hAnsi="Arial" w:cs="Arial"/>
          <w:noProof/>
          <w:lang w:val="es-CO" w:eastAsia="es-CO"/>
        </w:rPr>
      </w:pPr>
    </w:p>
    <w:p w14:paraId="6B80365F" w14:textId="793875ED" w:rsidR="000139ED" w:rsidRPr="00EA4B95" w:rsidRDefault="000139ED" w:rsidP="008A3F82">
      <w:pPr>
        <w:rPr>
          <w:rFonts w:ascii="Arial" w:hAnsi="Arial" w:cs="Arial"/>
          <w:noProof/>
          <w:lang w:val="es-CO" w:eastAsia="es-CO"/>
        </w:rPr>
      </w:pPr>
    </w:p>
    <w:p w14:paraId="36471EBB" w14:textId="0BCC98DF" w:rsidR="00A86C53" w:rsidRPr="00EA4B95" w:rsidRDefault="00A86C53"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Los </w:t>
      </w:r>
      <w:r w:rsidR="008A1448" w:rsidRPr="00EA4B95">
        <w:rPr>
          <w:rFonts w:ascii="Arial" w:hAnsi="Arial" w:cs="Arial"/>
          <w:sz w:val="22"/>
          <w:szCs w:val="22"/>
          <w:lang w:val="es-ES" w:eastAsia="es-ES_tradnl"/>
        </w:rPr>
        <w:t xml:space="preserve">aspectos </w:t>
      </w:r>
      <w:r w:rsidRPr="00EA4B95">
        <w:rPr>
          <w:rFonts w:ascii="Arial" w:hAnsi="Arial" w:cs="Arial"/>
          <w:sz w:val="22"/>
          <w:szCs w:val="22"/>
          <w:lang w:val="es-ES" w:eastAsia="es-ES_tradnl"/>
        </w:rPr>
        <w:t>del cuadro 1</w:t>
      </w:r>
      <w:r w:rsidR="00361FA8" w:rsidRPr="00EA4B95">
        <w:rPr>
          <w:rFonts w:ascii="Arial" w:hAnsi="Arial" w:cs="Arial"/>
          <w:sz w:val="22"/>
          <w:szCs w:val="22"/>
          <w:lang w:val="es-ES" w:eastAsia="es-ES_tradnl"/>
        </w:rPr>
        <w:t>2</w:t>
      </w:r>
      <w:r w:rsidRPr="00EA4B95">
        <w:rPr>
          <w:rFonts w:ascii="Arial" w:hAnsi="Arial" w:cs="Arial"/>
          <w:sz w:val="22"/>
          <w:szCs w:val="22"/>
          <w:lang w:val="es-ES" w:eastAsia="es-ES_tradnl"/>
        </w:rPr>
        <w:t xml:space="preserve"> se registran partir de las siguientes premisas:</w:t>
      </w:r>
    </w:p>
    <w:p w14:paraId="6172C818" w14:textId="77777777" w:rsidR="00A86C53" w:rsidRPr="00EA4B95" w:rsidRDefault="00A86C53" w:rsidP="008A3F82">
      <w:pPr>
        <w:rPr>
          <w:rFonts w:ascii="Arial" w:hAnsi="Arial" w:cs="Arial"/>
          <w:sz w:val="22"/>
          <w:szCs w:val="22"/>
          <w:lang w:val="es-ES" w:eastAsia="es-ES_tradnl"/>
        </w:rPr>
      </w:pPr>
    </w:p>
    <w:p w14:paraId="0B732A99" w14:textId="5CC06B78"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CONTRATADO:</w:t>
      </w:r>
      <w:r w:rsidRPr="00EA4B95">
        <w:rPr>
          <w:rFonts w:ascii="Arial" w:hAnsi="Arial" w:cs="Arial"/>
          <w:sz w:val="22"/>
          <w:szCs w:val="22"/>
          <w:lang w:val="es-ES" w:eastAsia="es-ES_tradnl"/>
        </w:rPr>
        <w:t xml:space="preserve"> los procesos </w:t>
      </w:r>
      <w:r w:rsidR="008A1448" w:rsidRPr="00EA4B95">
        <w:rPr>
          <w:rFonts w:ascii="Arial" w:hAnsi="Arial" w:cs="Arial"/>
          <w:sz w:val="22"/>
          <w:szCs w:val="22"/>
          <w:lang w:val="es-ES" w:eastAsia="es-ES_tradnl"/>
        </w:rPr>
        <w:t xml:space="preserve">contratados en el periodo de seguimiento, </w:t>
      </w:r>
      <w:r w:rsidRPr="00EA4B95">
        <w:rPr>
          <w:rFonts w:ascii="Arial" w:hAnsi="Arial" w:cs="Arial"/>
          <w:sz w:val="22"/>
          <w:szCs w:val="22"/>
          <w:lang w:val="es-ES" w:eastAsia="es-ES_tradnl"/>
        </w:rPr>
        <w:t xml:space="preserve">diferentes a prestación de servicios (valor registrado en el </w:t>
      </w:r>
      <w:r w:rsidR="008A1448" w:rsidRPr="00EA4B95">
        <w:rPr>
          <w:rFonts w:ascii="Arial" w:hAnsi="Arial" w:cs="Arial"/>
          <w:sz w:val="22"/>
          <w:szCs w:val="22"/>
          <w:lang w:val="es-ES" w:eastAsia="es-ES_tradnl"/>
        </w:rPr>
        <w:t xml:space="preserve">PAA </w:t>
      </w:r>
      <w:r w:rsidRPr="00EA4B95">
        <w:rPr>
          <w:rFonts w:ascii="Arial" w:hAnsi="Arial" w:cs="Arial"/>
          <w:sz w:val="22"/>
          <w:szCs w:val="22"/>
          <w:lang w:val="es-ES" w:eastAsia="es-ES_tradnl"/>
        </w:rPr>
        <w:t xml:space="preserve">del </w:t>
      </w:r>
      <w:r w:rsidR="006E16FB" w:rsidRPr="00EA4B95">
        <w:rPr>
          <w:rFonts w:ascii="Arial" w:hAnsi="Arial" w:cs="Arial"/>
          <w:sz w:val="22"/>
          <w:szCs w:val="22"/>
          <w:lang w:val="es-ES" w:eastAsia="es-ES_tradnl"/>
        </w:rPr>
        <w:t xml:space="preserve">13 </w:t>
      </w:r>
      <w:r w:rsidRPr="00EA4B95">
        <w:rPr>
          <w:rFonts w:ascii="Arial" w:hAnsi="Arial" w:cs="Arial"/>
          <w:sz w:val="22"/>
          <w:szCs w:val="22"/>
          <w:lang w:val="es-ES" w:eastAsia="es-ES_tradnl"/>
        </w:rPr>
        <w:t xml:space="preserve">de </w:t>
      </w:r>
      <w:r w:rsidR="006E16FB" w:rsidRPr="00EA4B95">
        <w:rPr>
          <w:rFonts w:ascii="Arial" w:hAnsi="Arial" w:cs="Arial"/>
          <w:sz w:val="22"/>
          <w:szCs w:val="22"/>
          <w:lang w:val="es-ES" w:eastAsia="es-ES_tradnl"/>
        </w:rPr>
        <w:t>enero</w:t>
      </w:r>
      <w:r w:rsidRPr="00EA4B95">
        <w:rPr>
          <w:rFonts w:ascii="Arial" w:hAnsi="Arial" w:cs="Arial"/>
          <w:sz w:val="22"/>
          <w:szCs w:val="22"/>
          <w:lang w:val="es-ES" w:eastAsia="es-ES_tradnl"/>
        </w:rPr>
        <w:t xml:space="preserve"> de 202</w:t>
      </w:r>
      <w:r w:rsidR="006E16FB" w:rsidRPr="00EA4B95">
        <w:rPr>
          <w:rFonts w:ascii="Arial" w:hAnsi="Arial" w:cs="Arial"/>
          <w:sz w:val="22"/>
          <w:szCs w:val="22"/>
          <w:lang w:val="es-ES" w:eastAsia="es-ES_tradnl"/>
        </w:rPr>
        <w:t>1</w:t>
      </w:r>
      <w:r w:rsidRPr="00EA4B95">
        <w:rPr>
          <w:rFonts w:ascii="Arial" w:hAnsi="Arial" w:cs="Arial"/>
          <w:sz w:val="22"/>
          <w:szCs w:val="22"/>
          <w:lang w:val="es-ES" w:eastAsia="es-ES_tradnl"/>
        </w:rPr>
        <w:t>) y de prestación de servicios (matriz de contratos 202</w:t>
      </w:r>
      <w:r w:rsidR="006E16FB" w:rsidRPr="00EA4B95">
        <w:rPr>
          <w:rFonts w:ascii="Arial" w:hAnsi="Arial" w:cs="Arial"/>
          <w:sz w:val="22"/>
          <w:szCs w:val="22"/>
          <w:lang w:val="es-ES" w:eastAsia="es-ES_tradnl"/>
        </w:rPr>
        <w:t>1</w:t>
      </w:r>
      <w:r w:rsidRPr="00EA4B95">
        <w:rPr>
          <w:rFonts w:ascii="Arial" w:hAnsi="Arial" w:cs="Arial"/>
          <w:sz w:val="22"/>
          <w:szCs w:val="22"/>
          <w:lang w:val="es-ES" w:eastAsia="es-ES_tradnl"/>
        </w:rPr>
        <w:t>).</w:t>
      </w:r>
    </w:p>
    <w:p w14:paraId="185D7EC1" w14:textId="404C712C"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ESTRUCTURADO Y/O PUBLICADO:</w:t>
      </w:r>
      <w:r w:rsidRPr="00EA4B95">
        <w:rPr>
          <w:rFonts w:ascii="Arial" w:hAnsi="Arial" w:cs="Arial"/>
          <w:sz w:val="22"/>
          <w:szCs w:val="22"/>
          <w:lang w:val="es-ES" w:eastAsia="es-ES_tradnl"/>
        </w:rPr>
        <w:t xml:space="preserve"> los procesos que se encuentran </w:t>
      </w:r>
      <w:r w:rsidR="006E16FB" w:rsidRPr="00EA4B95">
        <w:rPr>
          <w:rFonts w:ascii="Arial" w:hAnsi="Arial" w:cs="Arial"/>
          <w:sz w:val="22"/>
          <w:szCs w:val="22"/>
          <w:lang w:val="es-ES" w:eastAsia="es-ES_tradnl"/>
        </w:rPr>
        <w:t xml:space="preserve">en estructuración en </w:t>
      </w:r>
      <w:r w:rsidR="004B38FC" w:rsidRPr="00EA4B95">
        <w:rPr>
          <w:rFonts w:ascii="Arial" w:hAnsi="Arial" w:cs="Arial"/>
          <w:sz w:val="22"/>
          <w:szCs w:val="22"/>
          <w:lang w:val="es-ES" w:eastAsia="es-ES_tradnl"/>
        </w:rPr>
        <w:t>G</w:t>
      </w:r>
      <w:r w:rsidR="006E16FB" w:rsidRPr="00EA4B95">
        <w:rPr>
          <w:rFonts w:ascii="Arial" w:hAnsi="Arial" w:cs="Arial"/>
          <w:sz w:val="22"/>
          <w:szCs w:val="22"/>
          <w:lang w:val="es-ES" w:eastAsia="es-ES_tradnl"/>
        </w:rPr>
        <w:t xml:space="preserve">estión Contractual </w:t>
      </w:r>
      <w:r w:rsidR="00D61636" w:rsidRPr="00EA4B95">
        <w:rPr>
          <w:rFonts w:ascii="Arial" w:hAnsi="Arial" w:cs="Arial"/>
          <w:sz w:val="22"/>
          <w:szCs w:val="22"/>
          <w:lang w:val="es-ES" w:eastAsia="es-ES_tradnl"/>
        </w:rPr>
        <w:t>y/</w:t>
      </w:r>
      <w:r w:rsidR="006E16FB" w:rsidRPr="00EA4B95">
        <w:rPr>
          <w:rFonts w:ascii="Arial" w:hAnsi="Arial" w:cs="Arial"/>
          <w:sz w:val="22"/>
          <w:szCs w:val="22"/>
          <w:lang w:val="es-ES" w:eastAsia="es-ES_tradnl"/>
        </w:rPr>
        <w:t xml:space="preserve">o están </w:t>
      </w:r>
      <w:r w:rsidRPr="00EA4B95">
        <w:rPr>
          <w:rFonts w:ascii="Arial" w:hAnsi="Arial" w:cs="Arial"/>
          <w:sz w:val="22"/>
          <w:szCs w:val="22"/>
          <w:lang w:val="es-ES" w:eastAsia="es-ES_tradnl"/>
        </w:rPr>
        <w:t>publicados en la página WEB de la entidad.</w:t>
      </w:r>
    </w:p>
    <w:p w14:paraId="41AADACF" w14:textId="15560552"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SIN AVANCE:</w:t>
      </w:r>
      <w:r w:rsidRPr="00EA4B95">
        <w:rPr>
          <w:rFonts w:ascii="Arial" w:hAnsi="Arial" w:cs="Arial"/>
          <w:sz w:val="22"/>
          <w:szCs w:val="22"/>
          <w:lang w:val="es-ES" w:eastAsia="es-ES_tradnl"/>
        </w:rPr>
        <w:t xml:space="preserve"> los procesos que fueron programados en el PAA, versión </w:t>
      </w:r>
      <w:r w:rsidR="006E16FB" w:rsidRPr="00EA4B95">
        <w:rPr>
          <w:rFonts w:ascii="Arial" w:hAnsi="Arial" w:cs="Arial"/>
          <w:sz w:val="22"/>
          <w:szCs w:val="22"/>
          <w:lang w:val="es-ES" w:eastAsia="es-ES_tradnl"/>
        </w:rPr>
        <w:t>1</w:t>
      </w:r>
      <w:r w:rsidRPr="00EA4B95">
        <w:rPr>
          <w:rFonts w:ascii="Arial" w:hAnsi="Arial" w:cs="Arial"/>
          <w:sz w:val="22"/>
          <w:szCs w:val="22"/>
          <w:lang w:val="es-ES" w:eastAsia="es-ES_tradnl"/>
        </w:rPr>
        <w:t xml:space="preserve"> y no tienen avance al corte del </w:t>
      </w:r>
      <w:r w:rsidR="006E16FB" w:rsidRPr="00EA4B95">
        <w:rPr>
          <w:rFonts w:ascii="Arial" w:hAnsi="Arial" w:cs="Arial"/>
          <w:sz w:val="22"/>
          <w:szCs w:val="22"/>
          <w:lang w:val="es-ES" w:eastAsia="es-ES_tradnl"/>
        </w:rPr>
        <w:t xml:space="preserve">31 </w:t>
      </w:r>
      <w:r w:rsidRPr="00EA4B95">
        <w:rPr>
          <w:rFonts w:ascii="Arial" w:hAnsi="Arial" w:cs="Arial"/>
          <w:sz w:val="22"/>
          <w:szCs w:val="22"/>
          <w:lang w:val="es-ES" w:eastAsia="es-ES_tradnl"/>
        </w:rPr>
        <w:t xml:space="preserve">de </w:t>
      </w:r>
      <w:r w:rsidR="006E16FB" w:rsidRPr="00EA4B95">
        <w:rPr>
          <w:rFonts w:ascii="Arial" w:hAnsi="Arial" w:cs="Arial"/>
          <w:sz w:val="22"/>
          <w:szCs w:val="22"/>
          <w:lang w:val="es-ES" w:eastAsia="es-ES_tradnl"/>
        </w:rPr>
        <w:t>marzo</w:t>
      </w:r>
      <w:r w:rsidRPr="00EA4B95">
        <w:rPr>
          <w:rFonts w:ascii="Arial" w:hAnsi="Arial" w:cs="Arial"/>
          <w:sz w:val="22"/>
          <w:szCs w:val="22"/>
          <w:lang w:val="es-ES" w:eastAsia="es-ES_tradnl"/>
        </w:rPr>
        <w:t xml:space="preserve"> de 202</w:t>
      </w:r>
      <w:r w:rsidR="006E16FB" w:rsidRPr="00EA4B95">
        <w:rPr>
          <w:rFonts w:ascii="Arial" w:hAnsi="Arial" w:cs="Arial"/>
          <w:sz w:val="22"/>
          <w:szCs w:val="22"/>
          <w:lang w:val="es-ES" w:eastAsia="es-ES_tradnl"/>
        </w:rPr>
        <w:t>1</w:t>
      </w:r>
      <w:r w:rsidRPr="00EA4B95">
        <w:rPr>
          <w:rFonts w:ascii="Arial" w:hAnsi="Arial" w:cs="Arial"/>
          <w:sz w:val="22"/>
          <w:szCs w:val="22"/>
          <w:lang w:val="es-ES" w:eastAsia="es-ES_tradnl"/>
        </w:rPr>
        <w:t>.</w:t>
      </w:r>
    </w:p>
    <w:p w14:paraId="55D483C9" w14:textId="7E4F8A1D"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APLAZADOS:</w:t>
      </w:r>
      <w:r w:rsidRPr="00EA4B95">
        <w:rPr>
          <w:rFonts w:ascii="Arial" w:hAnsi="Arial" w:cs="Arial"/>
          <w:sz w:val="22"/>
          <w:szCs w:val="22"/>
          <w:lang w:val="es-ES" w:eastAsia="es-ES_tradnl"/>
        </w:rPr>
        <w:t xml:space="preserve"> los procesos aplazados </w:t>
      </w:r>
      <w:r w:rsidR="00D61636" w:rsidRPr="00EA4B95">
        <w:rPr>
          <w:rFonts w:ascii="Arial" w:hAnsi="Arial" w:cs="Arial"/>
          <w:sz w:val="22"/>
          <w:szCs w:val="22"/>
          <w:lang w:val="es-ES" w:eastAsia="es-ES_tradnl"/>
        </w:rPr>
        <w:t xml:space="preserve">para ser iniciados </w:t>
      </w:r>
      <w:r w:rsidRPr="00EA4B95">
        <w:rPr>
          <w:rFonts w:ascii="Arial" w:hAnsi="Arial" w:cs="Arial"/>
          <w:sz w:val="22"/>
          <w:szCs w:val="22"/>
          <w:lang w:val="es-ES" w:eastAsia="es-ES_tradnl"/>
        </w:rPr>
        <w:t xml:space="preserve">en meses posteriores a marzo </w:t>
      </w:r>
      <w:r w:rsidR="00D61636" w:rsidRPr="00EA4B95">
        <w:rPr>
          <w:rFonts w:ascii="Arial" w:hAnsi="Arial" w:cs="Arial"/>
          <w:sz w:val="22"/>
          <w:szCs w:val="22"/>
          <w:lang w:val="es-ES" w:eastAsia="es-ES_tradnl"/>
        </w:rPr>
        <w:t xml:space="preserve">de 2021, </w:t>
      </w:r>
      <w:r w:rsidRPr="00EA4B95">
        <w:rPr>
          <w:rFonts w:ascii="Arial" w:hAnsi="Arial" w:cs="Arial"/>
          <w:sz w:val="22"/>
          <w:szCs w:val="22"/>
          <w:lang w:val="es-ES" w:eastAsia="es-ES_tradnl"/>
        </w:rPr>
        <w:t xml:space="preserve">mediante el formato GCON-FM-030 </w:t>
      </w:r>
      <w:r w:rsidRPr="00EA4B95">
        <w:rPr>
          <w:rFonts w:ascii="Arial" w:hAnsi="Arial" w:cs="Arial"/>
          <w:i/>
          <w:sz w:val="22"/>
          <w:szCs w:val="22"/>
          <w:lang w:val="es-ES" w:eastAsia="es-ES_tradnl"/>
        </w:rPr>
        <w:t>“Solicitud Modificación al Plan Anual de Adquisiciones”</w:t>
      </w:r>
      <w:r w:rsidRPr="00EA4B95">
        <w:rPr>
          <w:rFonts w:ascii="Arial" w:hAnsi="Arial" w:cs="Arial"/>
          <w:sz w:val="22"/>
          <w:szCs w:val="22"/>
          <w:lang w:val="es-ES" w:eastAsia="es-ES_tradnl"/>
        </w:rPr>
        <w:t>.</w:t>
      </w:r>
    </w:p>
    <w:p w14:paraId="54D08F68" w14:textId="360CFEE1"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ANULADOS:</w:t>
      </w:r>
      <w:r w:rsidRPr="00EA4B95">
        <w:rPr>
          <w:rFonts w:ascii="Arial" w:hAnsi="Arial" w:cs="Arial"/>
          <w:sz w:val="22"/>
          <w:szCs w:val="22"/>
          <w:lang w:val="es-ES" w:eastAsia="es-ES_tradnl"/>
        </w:rPr>
        <w:t xml:space="preserve"> los procesos retirados del </w:t>
      </w:r>
      <w:r w:rsidR="00D61636" w:rsidRPr="00EA4B95">
        <w:rPr>
          <w:rFonts w:ascii="Arial" w:hAnsi="Arial" w:cs="Arial"/>
          <w:sz w:val="22"/>
          <w:szCs w:val="22"/>
          <w:lang w:val="es-ES" w:eastAsia="es-ES_tradnl"/>
        </w:rPr>
        <w:t xml:space="preserve">PAA </w:t>
      </w:r>
      <w:r w:rsidRPr="00EA4B95">
        <w:rPr>
          <w:rFonts w:ascii="Arial" w:hAnsi="Arial" w:cs="Arial"/>
          <w:sz w:val="22"/>
          <w:szCs w:val="22"/>
          <w:lang w:val="es-ES" w:eastAsia="es-ES_tradnl"/>
        </w:rPr>
        <w:t xml:space="preserve">mediante el formato GCON-FM-030 </w:t>
      </w:r>
      <w:r w:rsidRPr="00EA4B95">
        <w:rPr>
          <w:rFonts w:ascii="Arial" w:hAnsi="Arial" w:cs="Arial"/>
          <w:i/>
          <w:sz w:val="22"/>
          <w:szCs w:val="22"/>
          <w:lang w:val="es-ES" w:eastAsia="es-ES_tradnl"/>
        </w:rPr>
        <w:t>“Solicitud Modificación al Plan Anual de Adquisiciones”</w:t>
      </w:r>
      <w:r w:rsidRPr="00EA4B95">
        <w:rPr>
          <w:rFonts w:ascii="Arial" w:hAnsi="Arial" w:cs="Arial"/>
          <w:sz w:val="22"/>
          <w:szCs w:val="22"/>
          <w:lang w:val="es-ES" w:eastAsia="es-ES_tradnl"/>
        </w:rPr>
        <w:t>.</w:t>
      </w:r>
    </w:p>
    <w:p w14:paraId="6B2AE8D0" w14:textId="12705CAA" w:rsidR="00A86C53" w:rsidRPr="00EA4B95" w:rsidRDefault="00A86C53" w:rsidP="008A3F82">
      <w:pPr>
        <w:pStyle w:val="Prrafodelista"/>
        <w:numPr>
          <w:ilvl w:val="0"/>
          <w:numId w:val="6"/>
        </w:numPr>
        <w:rPr>
          <w:rFonts w:ascii="Arial" w:hAnsi="Arial" w:cs="Arial"/>
          <w:sz w:val="22"/>
          <w:szCs w:val="22"/>
          <w:lang w:val="es-ES" w:eastAsia="es-ES_tradnl"/>
        </w:rPr>
      </w:pPr>
      <w:r w:rsidRPr="00EA4B95">
        <w:rPr>
          <w:rFonts w:ascii="Arial" w:hAnsi="Arial" w:cs="Arial"/>
          <w:sz w:val="22"/>
          <w:szCs w:val="22"/>
          <w:u w:val="single"/>
          <w:lang w:val="es-ES" w:eastAsia="es-ES_tradnl"/>
        </w:rPr>
        <w:t>PRESTACIÓN DE SERVICIOS PENDIENTES POR CONTRATAR:</w:t>
      </w:r>
      <w:r w:rsidRPr="00EA4B95">
        <w:rPr>
          <w:rFonts w:ascii="Arial" w:hAnsi="Arial" w:cs="Arial"/>
          <w:sz w:val="22"/>
          <w:szCs w:val="22"/>
          <w:lang w:val="es-ES" w:eastAsia="es-ES_tradnl"/>
        </w:rPr>
        <w:t xml:space="preserve"> el valor de los procesos de prestación de servicios profesionales y/o apoyo</w:t>
      </w:r>
      <w:r w:rsidR="00BD4C6F"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pendientes por contratar, teniendo en cuenta el valor registrado en las bolsas del </w:t>
      </w:r>
      <w:r w:rsidR="00D61636" w:rsidRPr="00EA4B95">
        <w:rPr>
          <w:rFonts w:ascii="Arial" w:hAnsi="Arial" w:cs="Arial"/>
          <w:sz w:val="22"/>
          <w:szCs w:val="22"/>
          <w:lang w:val="es-ES" w:eastAsia="es-ES_tradnl"/>
        </w:rPr>
        <w:t>PAA</w:t>
      </w:r>
      <w:r w:rsidRPr="00EA4B95">
        <w:rPr>
          <w:rFonts w:ascii="Arial" w:hAnsi="Arial" w:cs="Arial"/>
          <w:sz w:val="22"/>
          <w:szCs w:val="22"/>
          <w:lang w:val="es-ES" w:eastAsia="es-ES_tradnl"/>
        </w:rPr>
        <w:t xml:space="preserve">, del </w:t>
      </w:r>
      <w:r w:rsidR="006E16FB" w:rsidRPr="00EA4B95">
        <w:rPr>
          <w:rFonts w:ascii="Arial" w:hAnsi="Arial" w:cs="Arial"/>
          <w:sz w:val="22"/>
          <w:szCs w:val="22"/>
          <w:lang w:val="es-ES" w:eastAsia="es-ES_tradnl"/>
        </w:rPr>
        <w:t xml:space="preserve">13 </w:t>
      </w:r>
      <w:r w:rsidRPr="00EA4B95">
        <w:rPr>
          <w:rFonts w:ascii="Arial" w:hAnsi="Arial" w:cs="Arial"/>
          <w:sz w:val="22"/>
          <w:szCs w:val="22"/>
          <w:lang w:val="es-ES" w:eastAsia="es-ES_tradnl"/>
        </w:rPr>
        <w:t xml:space="preserve">de </w:t>
      </w:r>
      <w:r w:rsidR="006E16FB" w:rsidRPr="00EA4B95">
        <w:rPr>
          <w:rFonts w:ascii="Arial" w:hAnsi="Arial" w:cs="Arial"/>
          <w:sz w:val="22"/>
          <w:szCs w:val="22"/>
          <w:lang w:val="es-ES" w:eastAsia="es-ES_tradnl"/>
        </w:rPr>
        <w:t>enero</w:t>
      </w:r>
      <w:r w:rsidRPr="00EA4B95">
        <w:rPr>
          <w:rFonts w:ascii="Arial" w:hAnsi="Arial" w:cs="Arial"/>
          <w:sz w:val="22"/>
          <w:szCs w:val="22"/>
          <w:lang w:val="es-ES" w:eastAsia="es-ES_tradnl"/>
        </w:rPr>
        <w:t xml:space="preserve"> de 202</w:t>
      </w:r>
      <w:r w:rsidR="006E16FB" w:rsidRPr="00EA4B95">
        <w:rPr>
          <w:rFonts w:ascii="Arial" w:hAnsi="Arial" w:cs="Arial"/>
          <w:sz w:val="22"/>
          <w:szCs w:val="22"/>
          <w:lang w:val="es-ES" w:eastAsia="es-ES_tradnl"/>
        </w:rPr>
        <w:t>1</w:t>
      </w:r>
      <w:r w:rsidRPr="00EA4B95">
        <w:rPr>
          <w:rFonts w:ascii="Arial" w:hAnsi="Arial" w:cs="Arial"/>
          <w:sz w:val="22"/>
          <w:szCs w:val="22"/>
          <w:lang w:val="es-ES" w:eastAsia="es-ES_tradnl"/>
        </w:rPr>
        <w:t>.</w:t>
      </w:r>
    </w:p>
    <w:p w14:paraId="4A5300E4" w14:textId="046B47C5" w:rsidR="00A86C53" w:rsidRPr="00EA4B95" w:rsidRDefault="00A86C53" w:rsidP="008A3F82">
      <w:pPr>
        <w:pStyle w:val="Prrafodelista"/>
        <w:rPr>
          <w:rFonts w:ascii="Arial" w:hAnsi="Arial" w:cs="Arial"/>
          <w:sz w:val="22"/>
          <w:szCs w:val="22"/>
          <w:lang w:val="es-ES" w:eastAsia="es-ES_tradnl"/>
        </w:rPr>
      </w:pPr>
    </w:p>
    <w:p w14:paraId="300B608E" w14:textId="34D129EB" w:rsidR="00A86C53" w:rsidRPr="00EA4B95" w:rsidRDefault="00480B61" w:rsidP="008A3F82">
      <w:pPr>
        <w:rPr>
          <w:rFonts w:ascii="Arial" w:hAnsi="Arial" w:cs="Arial"/>
          <w:sz w:val="22"/>
          <w:szCs w:val="22"/>
          <w:lang w:val="es-ES" w:eastAsia="es-ES_tradnl"/>
        </w:rPr>
      </w:pPr>
      <w:r w:rsidRPr="00EA4B95">
        <w:rPr>
          <w:rFonts w:ascii="Arial" w:hAnsi="Arial" w:cs="Arial"/>
          <w:b/>
          <w:sz w:val="22"/>
          <w:szCs w:val="22"/>
          <w:lang w:val="es-ES" w:eastAsia="es-ES_tradnl"/>
        </w:rPr>
        <w:t>PROYECTO DE INVERSIÓN 7858</w:t>
      </w:r>
      <w:r w:rsidR="00A86C53" w:rsidRPr="00EA4B95">
        <w:rPr>
          <w:rFonts w:ascii="Arial" w:hAnsi="Arial" w:cs="Arial"/>
          <w:b/>
          <w:sz w:val="22"/>
          <w:szCs w:val="22"/>
          <w:lang w:val="es-ES" w:eastAsia="es-ES_tradnl"/>
        </w:rPr>
        <w:t>:</w:t>
      </w:r>
      <w:r w:rsidR="00A86C53" w:rsidRPr="00EA4B95">
        <w:rPr>
          <w:rFonts w:ascii="Arial" w:hAnsi="Arial" w:cs="Arial"/>
          <w:sz w:val="22"/>
          <w:szCs w:val="22"/>
          <w:lang w:val="es-ES" w:eastAsia="es-ES_tradnl"/>
        </w:rPr>
        <w:t xml:space="preserve"> debido a que este proyecto está compuesto por 5 metas producto, los contratos suscritos fueron prorrateados por el costeo directo para distribuir su ejecución en </w:t>
      </w:r>
      <w:r w:rsidR="00F759D3" w:rsidRPr="00EA4B95">
        <w:rPr>
          <w:rFonts w:ascii="Arial" w:hAnsi="Arial" w:cs="Arial"/>
          <w:sz w:val="22"/>
          <w:szCs w:val="22"/>
          <w:lang w:val="es-ES" w:eastAsia="es-ES_tradnl"/>
        </w:rPr>
        <w:t>estas metas producto</w:t>
      </w:r>
      <w:r w:rsidR="00A86C53" w:rsidRPr="00EA4B95">
        <w:rPr>
          <w:rFonts w:ascii="Arial" w:hAnsi="Arial" w:cs="Arial"/>
          <w:sz w:val="22"/>
          <w:szCs w:val="22"/>
          <w:lang w:val="es-ES" w:eastAsia="es-ES_tradnl"/>
        </w:rPr>
        <w:t xml:space="preserve">; por lo anterior, durante el periodo de evaluación, de </w:t>
      </w:r>
      <w:r w:rsidR="00220F3E" w:rsidRPr="00EA4B95">
        <w:rPr>
          <w:rFonts w:ascii="Arial" w:hAnsi="Arial" w:cs="Arial"/>
          <w:sz w:val="22"/>
          <w:szCs w:val="22"/>
          <w:lang w:val="es-ES" w:eastAsia="es-ES_tradnl"/>
        </w:rPr>
        <w:t>2</w:t>
      </w:r>
      <w:r w:rsidR="004B38FC" w:rsidRPr="00EA4B95">
        <w:rPr>
          <w:rFonts w:ascii="Arial" w:hAnsi="Arial" w:cs="Arial"/>
          <w:sz w:val="22"/>
          <w:szCs w:val="22"/>
          <w:lang w:val="es-ES" w:eastAsia="es-ES_tradnl"/>
        </w:rPr>
        <w:t>7</w:t>
      </w:r>
      <w:r w:rsidR="00A86C53" w:rsidRPr="00EA4B95">
        <w:rPr>
          <w:rFonts w:ascii="Arial" w:hAnsi="Arial" w:cs="Arial"/>
          <w:sz w:val="22"/>
          <w:szCs w:val="22"/>
          <w:lang w:val="es-ES" w:eastAsia="es-ES_tradnl"/>
        </w:rPr>
        <w:t xml:space="preserve"> objetos a contratar: </w:t>
      </w:r>
    </w:p>
    <w:p w14:paraId="3F83EE65" w14:textId="77777777" w:rsidR="00A86C53" w:rsidRPr="00EA4B95" w:rsidRDefault="00A86C53" w:rsidP="008A3F82">
      <w:pPr>
        <w:pStyle w:val="Prrafodelista"/>
        <w:ind w:left="1080"/>
        <w:rPr>
          <w:rFonts w:ascii="Arial" w:hAnsi="Arial" w:cs="Arial"/>
          <w:sz w:val="22"/>
          <w:szCs w:val="22"/>
          <w:lang w:val="es-ES" w:eastAsia="es-ES_tradnl"/>
        </w:rPr>
      </w:pPr>
    </w:p>
    <w:p w14:paraId="3ADA7909" w14:textId="176599CE" w:rsidR="009E1D3B" w:rsidRPr="00EA4B95" w:rsidRDefault="00F759D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SUSCRITOS, </w:t>
      </w:r>
      <w:r w:rsidR="007C349B" w:rsidRPr="00EA4B95">
        <w:rPr>
          <w:rFonts w:ascii="Arial" w:hAnsi="Arial" w:cs="Arial"/>
          <w:sz w:val="22"/>
          <w:szCs w:val="22"/>
          <w:lang w:val="es-ES" w:eastAsia="es-ES_tradnl"/>
        </w:rPr>
        <w:t>3</w:t>
      </w:r>
      <w:r w:rsidR="00A86C53" w:rsidRPr="00EA4B95">
        <w:rPr>
          <w:rFonts w:ascii="Arial" w:hAnsi="Arial" w:cs="Arial"/>
          <w:sz w:val="22"/>
          <w:szCs w:val="22"/>
          <w:lang w:val="es-ES" w:eastAsia="es-ES_tradnl"/>
        </w:rPr>
        <w:t xml:space="preserve"> contrato</w:t>
      </w:r>
      <w:r w:rsidR="00220F3E" w:rsidRPr="00EA4B95">
        <w:rPr>
          <w:rFonts w:ascii="Arial" w:hAnsi="Arial" w:cs="Arial"/>
          <w:sz w:val="22"/>
          <w:szCs w:val="22"/>
          <w:lang w:val="es-ES" w:eastAsia="es-ES_tradnl"/>
        </w:rPr>
        <w:t>s</w:t>
      </w:r>
      <w:r w:rsidRPr="00EA4B95">
        <w:rPr>
          <w:rFonts w:ascii="Arial" w:hAnsi="Arial" w:cs="Arial"/>
          <w:sz w:val="22"/>
          <w:szCs w:val="22"/>
          <w:lang w:val="es-ES" w:eastAsia="es-ES_tradnl"/>
        </w:rPr>
        <w:t xml:space="preserve"> suscritos</w:t>
      </w:r>
      <w:r w:rsidR="00A86C53" w:rsidRPr="00EA4B95">
        <w:rPr>
          <w:rFonts w:ascii="Arial" w:hAnsi="Arial" w:cs="Arial"/>
          <w:sz w:val="22"/>
          <w:szCs w:val="22"/>
          <w:lang w:val="es-ES" w:eastAsia="es-ES_tradnl"/>
        </w:rPr>
        <w:t xml:space="preserve">: </w:t>
      </w:r>
      <w:r w:rsidR="00220F3E" w:rsidRPr="00EA4B95">
        <w:rPr>
          <w:rFonts w:ascii="Arial" w:hAnsi="Arial" w:cs="Arial"/>
          <w:sz w:val="22"/>
          <w:szCs w:val="22"/>
          <w:lang w:val="es-ES" w:eastAsia="es-ES_tradnl"/>
        </w:rPr>
        <w:t xml:space="preserve">suministro de cemento gris de uso general, cemento tipo </w:t>
      </w:r>
      <w:r w:rsidR="007537EF" w:rsidRPr="00EA4B95">
        <w:rPr>
          <w:rFonts w:ascii="Arial" w:hAnsi="Arial" w:cs="Arial"/>
          <w:sz w:val="22"/>
          <w:szCs w:val="22"/>
          <w:lang w:val="es-ES" w:eastAsia="es-ES_tradnl"/>
        </w:rPr>
        <w:t>art y aditivos para concreto y c</w:t>
      </w:r>
      <w:r w:rsidR="00220F3E" w:rsidRPr="00EA4B95">
        <w:rPr>
          <w:rFonts w:ascii="Arial" w:hAnsi="Arial" w:cs="Arial"/>
          <w:sz w:val="22"/>
          <w:szCs w:val="22"/>
          <w:lang w:val="es-ES" w:eastAsia="es-ES_tradnl"/>
        </w:rPr>
        <w:t>ontrato sindical.</w:t>
      </w:r>
    </w:p>
    <w:p w14:paraId="2FCA2C42" w14:textId="77777777" w:rsidR="009E1D3B" w:rsidRPr="00EA4B95" w:rsidRDefault="009E1D3B" w:rsidP="008A3F82">
      <w:pPr>
        <w:pStyle w:val="Prrafodelista"/>
        <w:ind w:left="360"/>
        <w:rPr>
          <w:rFonts w:ascii="Arial" w:hAnsi="Arial" w:cs="Arial"/>
          <w:sz w:val="22"/>
          <w:szCs w:val="22"/>
          <w:lang w:val="es-ES" w:eastAsia="es-ES_tradnl"/>
        </w:rPr>
      </w:pPr>
    </w:p>
    <w:p w14:paraId="73F40A5F" w14:textId="77777777" w:rsidR="009E1D3B" w:rsidRPr="00EA4B95" w:rsidRDefault="009E1D3B"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SIN AVANCE: 1 proceso no tuvo avance durante el periodo de evaluación: construcción de obras de mitigación en los taludes.</w:t>
      </w:r>
    </w:p>
    <w:p w14:paraId="582F5F13" w14:textId="7C7D2154" w:rsidR="009E1D3B" w:rsidRPr="00EA4B95" w:rsidRDefault="009E1D3B" w:rsidP="008A3F82">
      <w:pPr>
        <w:rPr>
          <w:rFonts w:ascii="Arial" w:hAnsi="Arial" w:cs="Arial"/>
          <w:sz w:val="22"/>
          <w:szCs w:val="22"/>
          <w:lang w:val="es-ES" w:eastAsia="es-ES_tradnl"/>
        </w:rPr>
      </w:pPr>
    </w:p>
    <w:p w14:paraId="20B40888" w14:textId="6F8C9D7A" w:rsidR="00220F3E" w:rsidRPr="00EA4B95" w:rsidRDefault="00F759D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ESTRUCTURADOS, </w:t>
      </w:r>
      <w:r w:rsidR="00220F3E" w:rsidRPr="00EA4B95">
        <w:rPr>
          <w:rFonts w:ascii="Arial" w:hAnsi="Arial" w:cs="Arial"/>
          <w:sz w:val="22"/>
          <w:szCs w:val="22"/>
          <w:lang w:val="es-ES" w:eastAsia="es-ES_tradnl"/>
        </w:rPr>
        <w:t xml:space="preserve">7 procesos en estructuración relacionados con: adquisición de carpas para frentes de obra, suministro de combustible industrial para la producción de mezcla asfáltica, suministro de mezclas asfálticas adquisición de cámaras y accesorios para el registro de volúmenes de tránsito, suministro de elementos prefabricados en concreto, </w:t>
      </w:r>
      <w:r w:rsidR="00EF60F7" w:rsidRPr="00EA4B95">
        <w:rPr>
          <w:rFonts w:ascii="Arial" w:hAnsi="Arial" w:cs="Arial"/>
          <w:sz w:val="22"/>
          <w:szCs w:val="22"/>
          <w:lang w:val="es-ES" w:eastAsia="es-ES_tradnl"/>
        </w:rPr>
        <w:t>consultoría</w:t>
      </w:r>
      <w:r w:rsidR="00220F3E" w:rsidRPr="00EA4B95">
        <w:rPr>
          <w:rFonts w:ascii="Arial" w:hAnsi="Arial" w:cs="Arial"/>
          <w:sz w:val="22"/>
          <w:szCs w:val="22"/>
          <w:lang w:val="es-ES" w:eastAsia="es-ES_tradnl"/>
        </w:rPr>
        <w:t xml:space="preserve"> para la priorización de sitios que presenten riesgo de afectar la movilidad de la malla vial y alquiler de unidades sanitarias mixtas.</w:t>
      </w:r>
    </w:p>
    <w:p w14:paraId="2E7A6791" w14:textId="46CCBFE7" w:rsidR="00220F3E" w:rsidRPr="00EA4B95" w:rsidRDefault="00220F3E" w:rsidP="008A3F82">
      <w:pPr>
        <w:pStyle w:val="Prrafodelista"/>
        <w:ind w:left="360"/>
        <w:rPr>
          <w:rFonts w:ascii="Arial" w:hAnsi="Arial" w:cs="Arial"/>
          <w:sz w:val="22"/>
          <w:szCs w:val="22"/>
          <w:lang w:val="es-ES" w:eastAsia="es-ES_tradnl"/>
        </w:rPr>
      </w:pPr>
    </w:p>
    <w:p w14:paraId="0A129B48" w14:textId="53CF7E2E" w:rsidR="00117675" w:rsidRPr="00EA4B95" w:rsidRDefault="00F759D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APLAZADOS, </w:t>
      </w:r>
      <w:r w:rsidR="00220F3E" w:rsidRPr="00EA4B95">
        <w:rPr>
          <w:rFonts w:ascii="Arial" w:hAnsi="Arial" w:cs="Arial"/>
          <w:sz w:val="22"/>
          <w:szCs w:val="22"/>
          <w:lang w:val="es-ES" w:eastAsia="es-ES_tradnl"/>
        </w:rPr>
        <w:t>14</w:t>
      </w:r>
      <w:r w:rsidR="00ED3FC8" w:rsidRPr="00EA4B95">
        <w:rPr>
          <w:rFonts w:ascii="Arial" w:hAnsi="Arial" w:cs="Arial"/>
          <w:sz w:val="22"/>
          <w:szCs w:val="22"/>
          <w:lang w:val="es-ES" w:eastAsia="es-ES_tradnl"/>
        </w:rPr>
        <w:t xml:space="preserve"> procesos fueron aplazados</w:t>
      </w:r>
      <w:r w:rsidRPr="00EA4B95">
        <w:rPr>
          <w:rFonts w:ascii="Arial" w:hAnsi="Arial" w:cs="Arial"/>
          <w:sz w:val="22"/>
          <w:szCs w:val="22"/>
          <w:lang w:val="es-ES" w:eastAsia="es-ES_tradnl"/>
        </w:rPr>
        <w:t>:</w:t>
      </w:r>
      <w:r w:rsidR="00220F3E" w:rsidRPr="00EA4B95">
        <w:rPr>
          <w:rFonts w:ascii="Arial" w:hAnsi="Arial" w:cs="Arial"/>
          <w:sz w:val="22"/>
          <w:szCs w:val="22"/>
          <w:lang w:val="es-ES" w:eastAsia="es-ES_tradnl"/>
        </w:rPr>
        <w:t xml:space="preserve"> 13</w:t>
      </w:r>
      <w:r w:rsidR="00ED3FC8" w:rsidRPr="00EA4B95">
        <w:rPr>
          <w:rFonts w:ascii="Arial" w:hAnsi="Arial" w:cs="Arial"/>
          <w:sz w:val="22"/>
          <w:szCs w:val="22"/>
          <w:lang w:val="es-ES" w:eastAsia="es-ES_tradnl"/>
        </w:rPr>
        <w:t xml:space="preserve"> para el </w:t>
      </w:r>
      <w:r w:rsidR="00220F3E" w:rsidRPr="00EA4B95">
        <w:rPr>
          <w:rFonts w:ascii="Arial" w:hAnsi="Arial" w:cs="Arial"/>
          <w:sz w:val="22"/>
          <w:szCs w:val="22"/>
          <w:lang w:val="es-ES" w:eastAsia="es-ES_tradnl"/>
        </w:rPr>
        <w:t>segundo trimestre y 1 para el 3 trimestre de 2021</w:t>
      </w:r>
      <w:r w:rsidRPr="00EA4B95">
        <w:rPr>
          <w:rFonts w:ascii="Arial" w:hAnsi="Arial" w:cs="Arial"/>
          <w:sz w:val="22"/>
          <w:szCs w:val="22"/>
          <w:lang w:val="es-ES" w:eastAsia="es-ES_tradnl"/>
        </w:rPr>
        <w:t>. S</w:t>
      </w:r>
      <w:r w:rsidR="00220F3E" w:rsidRPr="00EA4B95">
        <w:rPr>
          <w:rFonts w:ascii="Arial" w:hAnsi="Arial" w:cs="Arial"/>
          <w:sz w:val="22"/>
          <w:szCs w:val="22"/>
          <w:lang w:val="es-ES" w:eastAsia="es-ES_tradnl"/>
        </w:rPr>
        <w:t xml:space="preserve">ervicio de medición de emisión de material </w:t>
      </w:r>
      <w:r w:rsidR="00EF60F7" w:rsidRPr="00EA4B95">
        <w:rPr>
          <w:rFonts w:ascii="Arial" w:hAnsi="Arial" w:cs="Arial"/>
          <w:sz w:val="22"/>
          <w:szCs w:val="22"/>
          <w:lang w:val="es-ES" w:eastAsia="es-ES_tradnl"/>
        </w:rPr>
        <w:t>articulado</w:t>
      </w:r>
      <w:r w:rsidR="00220F3E" w:rsidRPr="00EA4B95">
        <w:rPr>
          <w:rFonts w:ascii="Arial" w:hAnsi="Arial" w:cs="Arial"/>
          <w:sz w:val="22"/>
          <w:szCs w:val="22"/>
          <w:lang w:val="es-ES" w:eastAsia="es-ES_tradnl"/>
        </w:rPr>
        <w:t xml:space="preserve">, </w:t>
      </w:r>
      <w:r w:rsidR="00EF60F7" w:rsidRPr="00EA4B95">
        <w:rPr>
          <w:rFonts w:ascii="Arial" w:hAnsi="Arial" w:cs="Arial"/>
          <w:sz w:val="22"/>
          <w:szCs w:val="22"/>
          <w:lang w:val="es-ES" w:eastAsia="es-ES_tradnl"/>
        </w:rPr>
        <w:t>adquisición</w:t>
      </w:r>
      <w:r w:rsidR="00220F3E" w:rsidRPr="00EA4B95">
        <w:rPr>
          <w:rFonts w:ascii="Arial" w:hAnsi="Arial" w:cs="Arial"/>
          <w:sz w:val="22"/>
          <w:szCs w:val="22"/>
          <w:lang w:val="es-ES" w:eastAsia="es-ES_tradnl"/>
        </w:rPr>
        <w:t xml:space="preserve"> de elementos para la estructura de la estrategia de cultura ciudadana, implementación de señalización </w:t>
      </w:r>
      <w:r w:rsidR="00EF60F7" w:rsidRPr="00EA4B95">
        <w:rPr>
          <w:rFonts w:ascii="Arial" w:hAnsi="Arial" w:cs="Arial"/>
          <w:sz w:val="22"/>
          <w:szCs w:val="22"/>
          <w:lang w:val="es-ES" w:eastAsia="es-ES_tradnl"/>
        </w:rPr>
        <w:t>horizontal</w:t>
      </w:r>
      <w:r w:rsidR="00220F3E" w:rsidRPr="00EA4B95">
        <w:rPr>
          <w:rFonts w:ascii="Arial" w:hAnsi="Arial" w:cs="Arial"/>
          <w:sz w:val="22"/>
          <w:szCs w:val="22"/>
          <w:lang w:val="es-ES" w:eastAsia="es-ES_tradnl"/>
        </w:rPr>
        <w:t xml:space="preserve">, servicio de </w:t>
      </w:r>
      <w:r w:rsidR="00EF60F7" w:rsidRPr="00EA4B95">
        <w:rPr>
          <w:rFonts w:ascii="Arial" w:hAnsi="Arial" w:cs="Arial"/>
          <w:sz w:val="22"/>
          <w:szCs w:val="22"/>
          <w:lang w:val="es-ES" w:eastAsia="es-ES_tradnl"/>
        </w:rPr>
        <w:t>evaluación</w:t>
      </w:r>
      <w:r w:rsidR="00220F3E" w:rsidRPr="00EA4B95">
        <w:rPr>
          <w:rFonts w:ascii="Arial" w:hAnsi="Arial" w:cs="Arial"/>
          <w:sz w:val="22"/>
          <w:szCs w:val="22"/>
          <w:lang w:val="es-ES" w:eastAsia="es-ES_tradnl"/>
        </w:rPr>
        <w:t xml:space="preserve"> de seguimiento para el </w:t>
      </w:r>
      <w:r w:rsidR="008645F8" w:rsidRPr="00EA4B95">
        <w:rPr>
          <w:rFonts w:ascii="Arial" w:hAnsi="Arial" w:cs="Arial"/>
          <w:sz w:val="22"/>
          <w:szCs w:val="22"/>
          <w:lang w:val="es-ES" w:eastAsia="es-ES_tradnl"/>
        </w:rPr>
        <w:t>laboratorio,</w:t>
      </w:r>
      <w:r w:rsidR="00220F3E" w:rsidRPr="00EA4B95">
        <w:rPr>
          <w:rFonts w:ascii="Arial" w:hAnsi="Arial" w:cs="Arial"/>
          <w:sz w:val="22"/>
          <w:szCs w:val="22"/>
          <w:lang w:val="es-ES" w:eastAsia="es-ES_tradnl"/>
        </w:rPr>
        <w:t xml:space="preserve"> suelos, asfaltos y pavimentos, arrendamiento de maquinaria, compra de maquinaria, suministro de productos y materiales asfálticos, servicio de transporte especial terrestre automotor de pasajeros. Materiales de bioingeniería materia vegetal, canecas para la segregación de residuos y materiales, suministro de materiales pétreos</w:t>
      </w:r>
      <w:r w:rsidR="00EF60F7" w:rsidRPr="00EA4B95">
        <w:rPr>
          <w:rFonts w:ascii="Arial" w:hAnsi="Arial" w:cs="Arial"/>
          <w:sz w:val="22"/>
          <w:szCs w:val="22"/>
          <w:lang w:val="es-ES" w:eastAsia="es-ES_tradnl"/>
        </w:rPr>
        <w:t>, elementos de señalización, vial de obra, adquisición de vales para la disposición final de residuos, servicio de vigilancia y seguridad integral de los bienes, maquinaria, equipo ubicados en los frentes de obra.</w:t>
      </w:r>
    </w:p>
    <w:p w14:paraId="2D59A79E" w14:textId="77777777" w:rsidR="004B38FC" w:rsidRPr="00EA4B95" w:rsidRDefault="004B38FC" w:rsidP="008A3F82">
      <w:pPr>
        <w:pStyle w:val="Prrafodelista"/>
        <w:ind w:left="360"/>
        <w:rPr>
          <w:rFonts w:ascii="Arial" w:hAnsi="Arial" w:cs="Arial"/>
          <w:sz w:val="22"/>
          <w:szCs w:val="22"/>
          <w:lang w:val="es-ES" w:eastAsia="es-ES_tradnl"/>
        </w:rPr>
      </w:pPr>
    </w:p>
    <w:p w14:paraId="396270CC" w14:textId="77777777" w:rsidR="009E1D3B" w:rsidRPr="00EA4B95" w:rsidRDefault="009E1D3B"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RETIRADOS, 2 procesos retirados: suministro de aditivos para concreto y compra de equipos nuevos (volquetas doble troque, volquetas doble cabina, carro tanque).</w:t>
      </w:r>
    </w:p>
    <w:p w14:paraId="575BEC8A" w14:textId="77777777" w:rsidR="00220F3E" w:rsidRPr="00EA4B95" w:rsidRDefault="00220F3E" w:rsidP="008A3F82">
      <w:pPr>
        <w:pStyle w:val="Prrafodelista"/>
        <w:ind w:left="0"/>
        <w:rPr>
          <w:rFonts w:ascii="Arial" w:hAnsi="Arial" w:cs="Arial"/>
          <w:sz w:val="22"/>
          <w:szCs w:val="22"/>
          <w:lang w:val="es-ES" w:eastAsia="es-ES_tradnl"/>
        </w:rPr>
      </w:pPr>
    </w:p>
    <w:p w14:paraId="7876E870" w14:textId="555D46FC" w:rsidR="00A86C53" w:rsidRPr="00EA4B95" w:rsidRDefault="00F759D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PRESTACIÓN DE SERVICIOS PROFESIONALES Y DE APOYO A LA GESTIÓN: s</w:t>
      </w:r>
      <w:r w:rsidR="00A86C53" w:rsidRPr="00EA4B95">
        <w:rPr>
          <w:rFonts w:ascii="Arial" w:hAnsi="Arial" w:cs="Arial"/>
          <w:sz w:val="22"/>
          <w:szCs w:val="22"/>
          <w:lang w:val="es-ES" w:eastAsia="es-ES_tradnl"/>
        </w:rPr>
        <w:t xml:space="preserve">e suscribieron contratos de prestación de servicios de profesionales o apoyo del proyecto </w:t>
      </w:r>
      <w:r w:rsidR="00117675" w:rsidRPr="00EA4B95">
        <w:rPr>
          <w:rFonts w:ascii="Arial" w:hAnsi="Arial" w:cs="Arial"/>
          <w:sz w:val="22"/>
          <w:szCs w:val="22"/>
          <w:lang w:val="es-ES" w:eastAsia="es-ES_tradnl"/>
        </w:rPr>
        <w:t xml:space="preserve">7858 </w:t>
      </w:r>
      <w:r w:rsidR="00A86C53" w:rsidRPr="00EA4B95">
        <w:rPr>
          <w:rFonts w:ascii="Arial" w:hAnsi="Arial" w:cs="Arial"/>
          <w:sz w:val="22"/>
          <w:szCs w:val="22"/>
          <w:lang w:val="es-ES" w:eastAsia="es-ES_tradnl"/>
        </w:rPr>
        <w:t xml:space="preserve">así: </w:t>
      </w:r>
      <w:r w:rsidR="001777AA" w:rsidRPr="00EA4B95">
        <w:rPr>
          <w:rFonts w:ascii="Arial" w:hAnsi="Arial" w:cs="Arial"/>
          <w:sz w:val="22"/>
          <w:szCs w:val="22"/>
          <w:lang w:val="es-ES" w:eastAsia="es-ES_tradnl"/>
        </w:rPr>
        <w:t>209</w:t>
      </w:r>
      <w:r w:rsidR="00A86C53" w:rsidRPr="00EA4B95">
        <w:rPr>
          <w:rFonts w:ascii="Arial" w:hAnsi="Arial" w:cs="Arial"/>
          <w:sz w:val="22"/>
          <w:szCs w:val="22"/>
          <w:lang w:val="es-ES" w:eastAsia="es-ES_tradnl"/>
        </w:rPr>
        <w:t xml:space="preserve"> contratos por valor total de $</w:t>
      </w:r>
      <w:r w:rsidR="00A86C53" w:rsidRPr="00EA4B95">
        <w:rPr>
          <w:rFonts w:ascii="Arial" w:hAnsi="Arial" w:cs="Arial"/>
        </w:rPr>
        <w:t xml:space="preserve"> </w:t>
      </w:r>
      <w:r w:rsidR="00EF60F7" w:rsidRPr="00EA4B95">
        <w:rPr>
          <w:rFonts w:ascii="Arial" w:hAnsi="Arial" w:cs="Arial"/>
          <w:sz w:val="22"/>
          <w:szCs w:val="22"/>
          <w:lang w:val="es-ES" w:eastAsia="es-ES_tradnl"/>
        </w:rPr>
        <w:t>10</w:t>
      </w:r>
      <w:r w:rsidR="00A86C53" w:rsidRPr="00EA4B95">
        <w:rPr>
          <w:rFonts w:ascii="Arial" w:hAnsi="Arial" w:cs="Arial"/>
          <w:sz w:val="22"/>
          <w:szCs w:val="22"/>
          <w:lang w:val="es-ES" w:eastAsia="es-ES_tradnl"/>
        </w:rPr>
        <w:t>´</w:t>
      </w:r>
      <w:r w:rsidR="00EF60F7" w:rsidRPr="00EA4B95">
        <w:rPr>
          <w:rFonts w:ascii="Arial" w:hAnsi="Arial" w:cs="Arial"/>
          <w:sz w:val="22"/>
          <w:szCs w:val="22"/>
          <w:lang w:val="es-ES" w:eastAsia="es-ES_tradnl"/>
        </w:rPr>
        <w:t>671</w:t>
      </w:r>
      <w:r w:rsidR="00A86C53" w:rsidRPr="00EA4B95">
        <w:rPr>
          <w:rFonts w:ascii="Arial" w:hAnsi="Arial" w:cs="Arial"/>
          <w:sz w:val="22"/>
          <w:szCs w:val="22"/>
          <w:lang w:val="es-ES" w:eastAsia="es-ES_tradnl"/>
        </w:rPr>
        <w:t xml:space="preserve"> millones de pesos</w:t>
      </w:r>
      <w:r w:rsidR="00A86C53" w:rsidRPr="00EA4B95">
        <w:rPr>
          <w:rStyle w:val="Refdenotaalpie"/>
          <w:rFonts w:ascii="Arial" w:hAnsi="Arial" w:cs="Arial"/>
          <w:sz w:val="22"/>
          <w:szCs w:val="22"/>
          <w:lang w:val="es-ES" w:eastAsia="es-ES_tradnl"/>
        </w:rPr>
        <w:footnoteReference w:id="5"/>
      </w:r>
      <w:r w:rsidR="00A86C53" w:rsidRPr="00EA4B95">
        <w:rPr>
          <w:rFonts w:ascii="Arial" w:hAnsi="Arial" w:cs="Arial"/>
          <w:sz w:val="22"/>
          <w:szCs w:val="22"/>
          <w:lang w:val="es-ES" w:eastAsia="es-ES_tradnl"/>
        </w:rPr>
        <w:t>.</w:t>
      </w:r>
    </w:p>
    <w:p w14:paraId="76791666" w14:textId="77777777" w:rsidR="00466E50" w:rsidRPr="00EA4B95" w:rsidRDefault="00466E50" w:rsidP="008A3F82">
      <w:pPr>
        <w:pStyle w:val="Prrafodelista"/>
        <w:ind w:left="360"/>
        <w:rPr>
          <w:rFonts w:ascii="Arial" w:hAnsi="Arial" w:cs="Arial"/>
          <w:sz w:val="22"/>
          <w:szCs w:val="22"/>
          <w:lang w:val="es-ES" w:eastAsia="es-ES_tradnl"/>
        </w:rPr>
      </w:pPr>
    </w:p>
    <w:p w14:paraId="04BFFC5D" w14:textId="1D6E271C" w:rsidR="00A86C53" w:rsidRPr="00EA4B95" w:rsidRDefault="00F759D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MODIFICACIONES AL PAA: e</w:t>
      </w:r>
      <w:r w:rsidR="00A86C53" w:rsidRPr="00EA4B95">
        <w:rPr>
          <w:rFonts w:ascii="Arial" w:hAnsi="Arial" w:cs="Arial"/>
          <w:sz w:val="22"/>
          <w:szCs w:val="22"/>
          <w:lang w:val="es-ES" w:eastAsia="es-ES_tradnl"/>
        </w:rPr>
        <w:t xml:space="preserve">l gerente del proyecto solicitó modificaciones al PAA en </w:t>
      </w:r>
      <w:r w:rsidR="00FF4708" w:rsidRPr="00EA4B95">
        <w:rPr>
          <w:rFonts w:ascii="Arial" w:hAnsi="Arial" w:cs="Arial"/>
          <w:sz w:val="22"/>
          <w:szCs w:val="22"/>
          <w:lang w:val="es-ES" w:eastAsia="es-ES_tradnl"/>
        </w:rPr>
        <w:t>3</w:t>
      </w:r>
      <w:r w:rsidR="00A86C53" w:rsidRPr="00EA4B95">
        <w:rPr>
          <w:rFonts w:ascii="Arial" w:hAnsi="Arial" w:cs="Arial"/>
          <w:sz w:val="22"/>
          <w:szCs w:val="22"/>
          <w:lang w:val="es-ES" w:eastAsia="es-ES_tradnl"/>
        </w:rPr>
        <w:t xml:space="preserve"> formatos GCON-FM-030 SOLICITUDES MODIFICACIÓN AL PLAN ANUAL DE ADQUISICIONES en </w:t>
      </w:r>
      <w:r w:rsidR="00117675" w:rsidRPr="00EA4B95">
        <w:rPr>
          <w:rFonts w:ascii="Arial" w:hAnsi="Arial" w:cs="Arial"/>
          <w:sz w:val="22"/>
          <w:szCs w:val="22"/>
          <w:lang w:val="es-ES" w:eastAsia="es-ES_tradnl"/>
        </w:rPr>
        <w:t xml:space="preserve">los </w:t>
      </w:r>
      <w:r w:rsidR="00A86C53" w:rsidRPr="00EA4B95">
        <w:rPr>
          <w:rFonts w:ascii="Arial" w:hAnsi="Arial" w:cs="Arial"/>
          <w:sz w:val="22"/>
          <w:szCs w:val="22"/>
          <w:lang w:val="es-ES" w:eastAsia="es-ES_tradnl"/>
        </w:rPr>
        <w:t>mes</w:t>
      </w:r>
      <w:r w:rsidR="00117675" w:rsidRPr="00EA4B95">
        <w:rPr>
          <w:rFonts w:ascii="Arial" w:hAnsi="Arial" w:cs="Arial"/>
          <w:sz w:val="22"/>
          <w:szCs w:val="22"/>
          <w:lang w:val="es-ES" w:eastAsia="es-ES_tradnl"/>
        </w:rPr>
        <w:t>es</w:t>
      </w:r>
      <w:r w:rsidR="00A86C53" w:rsidRPr="00EA4B95">
        <w:rPr>
          <w:rFonts w:ascii="Arial" w:hAnsi="Arial" w:cs="Arial"/>
          <w:sz w:val="22"/>
          <w:szCs w:val="22"/>
          <w:lang w:val="es-ES" w:eastAsia="es-ES_tradnl"/>
        </w:rPr>
        <w:t xml:space="preserve"> de </w:t>
      </w:r>
      <w:r w:rsidR="00FF4708" w:rsidRPr="00EA4B95">
        <w:rPr>
          <w:rFonts w:ascii="Arial" w:hAnsi="Arial" w:cs="Arial"/>
          <w:sz w:val="22"/>
          <w:szCs w:val="22"/>
          <w:lang w:val="es-ES" w:eastAsia="es-ES_tradnl"/>
        </w:rPr>
        <w:t>ener</w:t>
      </w:r>
      <w:r w:rsidR="00117675" w:rsidRPr="00EA4B95">
        <w:rPr>
          <w:rFonts w:ascii="Arial" w:hAnsi="Arial" w:cs="Arial"/>
          <w:sz w:val="22"/>
          <w:szCs w:val="22"/>
          <w:lang w:val="es-ES" w:eastAsia="es-ES_tradnl"/>
        </w:rPr>
        <w:t xml:space="preserve">o, </w:t>
      </w:r>
      <w:r w:rsidR="00FF4708" w:rsidRPr="00EA4B95">
        <w:rPr>
          <w:rFonts w:ascii="Arial" w:hAnsi="Arial" w:cs="Arial"/>
          <w:sz w:val="22"/>
          <w:szCs w:val="22"/>
          <w:lang w:val="es-ES" w:eastAsia="es-ES_tradnl"/>
        </w:rPr>
        <w:t>febrero</w:t>
      </w:r>
      <w:r w:rsidR="00117675" w:rsidRPr="00EA4B95">
        <w:rPr>
          <w:rFonts w:ascii="Arial" w:hAnsi="Arial" w:cs="Arial"/>
          <w:sz w:val="22"/>
          <w:szCs w:val="22"/>
          <w:lang w:val="es-ES" w:eastAsia="es-ES_tradnl"/>
        </w:rPr>
        <w:t xml:space="preserve"> y </w:t>
      </w:r>
      <w:r w:rsidR="00FF4708" w:rsidRPr="00EA4B95">
        <w:rPr>
          <w:rFonts w:ascii="Arial" w:hAnsi="Arial" w:cs="Arial"/>
          <w:sz w:val="22"/>
          <w:szCs w:val="22"/>
          <w:lang w:val="es-ES" w:eastAsia="es-ES_tradnl"/>
        </w:rPr>
        <w:t>marzo</w:t>
      </w:r>
      <w:r w:rsidR="00117675" w:rsidRPr="00EA4B95">
        <w:rPr>
          <w:rFonts w:ascii="Arial" w:hAnsi="Arial" w:cs="Arial"/>
          <w:sz w:val="22"/>
          <w:szCs w:val="22"/>
          <w:lang w:val="es-ES" w:eastAsia="es-ES_tradnl"/>
        </w:rPr>
        <w:t xml:space="preserve"> </w:t>
      </w:r>
      <w:r w:rsidR="00A86C53" w:rsidRPr="00EA4B95">
        <w:rPr>
          <w:rFonts w:ascii="Arial" w:hAnsi="Arial" w:cs="Arial"/>
          <w:sz w:val="22"/>
          <w:szCs w:val="22"/>
          <w:lang w:val="es-ES" w:eastAsia="es-ES_tradnl"/>
        </w:rPr>
        <w:t>de 202</w:t>
      </w:r>
      <w:r w:rsidR="00FF4708" w:rsidRPr="00EA4B95">
        <w:rPr>
          <w:rFonts w:ascii="Arial" w:hAnsi="Arial" w:cs="Arial"/>
          <w:sz w:val="22"/>
          <w:szCs w:val="22"/>
          <w:lang w:val="es-ES" w:eastAsia="es-ES_tradnl"/>
        </w:rPr>
        <w:t>1</w:t>
      </w:r>
      <w:r w:rsidR="00A86C53" w:rsidRPr="00EA4B95">
        <w:rPr>
          <w:rFonts w:ascii="Arial" w:hAnsi="Arial" w:cs="Arial"/>
          <w:sz w:val="22"/>
          <w:szCs w:val="22"/>
          <w:lang w:val="es-ES" w:eastAsia="es-ES_tradnl"/>
        </w:rPr>
        <w:t xml:space="preserve"> para </w:t>
      </w:r>
      <w:r w:rsidR="00E444E1" w:rsidRPr="00EA4B95">
        <w:rPr>
          <w:rFonts w:ascii="Arial" w:hAnsi="Arial" w:cs="Arial"/>
          <w:sz w:val="22"/>
          <w:szCs w:val="22"/>
          <w:lang w:val="es-ES" w:eastAsia="es-ES_tradnl"/>
        </w:rPr>
        <w:t xml:space="preserve">37 </w:t>
      </w:r>
      <w:r w:rsidR="00A86C53" w:rsidRPr="00EA4B95">
        <w:rPr>
          <w:rFonts w:ascii="Arial" w:hAnsi="Arial" w:cs="Arial"/>
          <w:sz w:val="22"/>
          <w:szCs w:val="22"/>
          <w:lang w:val="es-ES" w:eastAsia="es-ES_tradnl"/>
        </w:rPr>
        <w:t>procesos contratación.</w:t>
      </w:r>
    </w:p>
    <w:p w14:paraId="5410E626" w14:textId="77777777" w:rsidR="00313B88" w:rsidRPr="00EA4B95" w:rsidRDefault="00313B88" w:rsidP="008A3F82">
      <w:pPr>
        <w:pStyle w:val="Prrafodelista"/>
        <w:ind w:left="360"/>
        <w:rPr>
          <w:rFonts w:ascii="Arial" w:hAnsi="Arial" w:cs="Arial"/>
          <w:sz w:val="22"/>
          <w:szCs w:val="22"/>
          <w:lang w:val="es-ES" w:eastAsia="es-ES_tradnl"/>
        </w:rPr>
      </w:pPr>
    </w:p>
    <w:p w14:paraId="5E8A5199" w14:textId="0DE3EEF5" w:rsidR="00313B88" w:rsidRPr="00EA4B95" w:rsidRDefault="00313B88" w:rsidP="008A3F82">
      <w:pPr>
        <w:rPr>
          <w:rFonts w:ascii="Arial" w:hAnsi="Arial" w:cs="Arial"/>
          <w:b/>
          <w:sz w:val="22"/>
          <w:szCs w:val="22"/>
          <w:lang w:val="es-ES" w:eastAsia="es-ES_tradnl"/>
        </w:rPr>
      </w:pPr>
      <w:r w:rsidRPr="00EA4B95">
        <w:rPr>
          <w:rFonts w:ascii="Arial" w:hAnsi="Arial" w:cs="Arial"/>
          <w:b/>
          <w:sz w:val="22"/>
          <w:szCs w:val="22"/>
          <w:lang w:val="es-ES" w:eastAsia="es-ES_tradnl"/>
        </w:rPr>
        <w:lastRenderedPageBreak/>
        <w:t xml:space="preserve">CUMPLIMIENTO DE </w:t>
      </w:r>
      <w:r w:rsidR="00A26FD0" w:rsidRPr="00EA4B95">
        <w:rPr>
          <w:rFonts w:ascii="Arial" w:hAnsi="Arial" w:cs="Arial"/>
          <w:b/>
          <w:sz w:val="22"/>
          <w:szCs w:val="22"/>
          <w:lang w:val="es-ES" w:eastAsia="es-ES_tradnl"/>
        </w:rPr>
        <w:t xml:space="preserve">LA </w:t>
      </w:r>
      <w:r w:rsidRPr="00EA4B95">
        <w:rPr>
          <w:rFonts w:ascii="Arial" w:hAnsi="Arial" w:cs="Arial"/>
          <w:b/>
          <w:sz w:val="22"/>
          <w:szCs w:val="22"/>
          <w:lang w:val="es-ES" w:eastAsia="es-ES_tradnl"/>
        </w:rPr>
        <w:t>CONTRATACIÓN ASOCIADA CON VIGENCIAS FUTURAS AUTORIZADAS</w:t>
      </w:r>
    </w:p>
    <w:p w14:paraId="789B66CA" w14:textId="77777777" w:rsidR="00885A07" w:rsidRPr="00EA4B95" w:rsidRDefault="00885A07" w:rsidP="008A3F82">
      <w:pPr>
        <w:pStyle w:val="Prrafodelista"/>
        <w:rPr>
          <w:rFonts w:ascii="Arial" w:hAnsi="Arial" w:cs="Arial"/>
          <w:sz w:val="22"/>
          <w:szCs w:val="22"/>
          <w:lang w:val="es-ES" w:eastAsia="es-ES_tradnl"/>
        </w:rPr>
      </w:pPr>
    </w:p>
    <w:p w14:paraId="6C775384" w14:textId="782C00AC" w:rsidR="00A26FD0" w:rsidRPr="00EA4B95" w:rsidRDefault="00885A07"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En el PAA versión 1 de la vigencia 2021 se identificaron 9 procesos de contratación </w:t>
      </w:r>
      <w:r w:rsidR="00DE3CDC" w:rsidRPr="00EA4B95">
        <w:rPr>
          <w:rFonts w:ascii="Arial" w:hAnsi="Arial" w:cs="Arial"/>
          <w:sz w:val="22"/>
          <w:szCs w:val="22"/>
          <w:lang w:val="es-ES" w:eastAsia="es-ES_tradnl"/>
        </w:rPr>
        <w:t xml:space="preserve">de bienes y servicios cuyo contrato queda suscrito en 2021 </w:t>
      </w:r>
      <w:r w:rsidR="00A26FD0" w:rsidRPr="00EA4B95">
        <w:rPr>
          <w:rFonts w:ascii="Arial" w:hAnsi="Arial" w:cs="Arial"/>
          <w:sz w:val="22"/>
          <w:szCs w:val="22"/>
          <w:lang w:val="es-ES" w:eastAsia="es-ES_tradnl"/>
        </w:rPr>
        <w:t xml:space="preserve">con recursos de </w:t>
      </w:r>
      <w:r w:rsidRPr="00EA4B95">
        <w:rPr>
          <w:rFonts w:ascii="Arial" w:hAnsi="Arial" w:cs="Arial"/>
          <w:sz w:val="22"/>
          <w:szCs w:val="22"/>
          <w:lang w:val="es-ES" w:eastAsia="es-ES_tradnl"/>
        </w:rPr>
        <w:t xml:space="preserve">vigencias futuras </w:t>
      </w:r>
      <w:r w:rsidR="00A26FD0" w:rsidRPr="00EA4B95">
        <w:rPr>
          <w:rFonts w:ascii="Arial" w:hAnsi="Arial" w:cs="Arial"/>
          <w:sz w:val="22"/>
          <w:szCs w:val="22"/>
          <w:lang w:val="es-ES" w:eastAsia="es-ES_tradnl"/>
        </w:rPr>
        <w:t xml:space="preserve">autorizadas. </w:t>
      </w:r>
    </w:p>
    <w:p w14:paraId="3DE4A347" w14:textId="77777777" w:rsidR="00A26FD0" w:rsidRPr="00EA4B95" w:rsidRDefault="00A26FD0" w:rsidP="008A3F82">
      <w:pPr>
        <w:pStyle w:val="Prrafodelista"/>
        <w:ind w:left="360"/>
        <w:rPr>
          <w:rFonts w:ascii="Arial" w:hAnsi="Arial" w:cs="Arial"/>
          <w:sz w:val="22"/>
          <w:szCs w:val="22"/>
          <w:lang w:val="es-ES" w:eastAsia="es-ES_tradnl"/>
        </w:rPr>
      </w:pPr>
    </w:p>
    <w:p w14:paraId="5D9660C7" w14:textId="448859AA" w:rsidR="00885A07" w:rsidRPr="00EA4B95" w:rsidRDefault="00A26FD0"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D</w:t>
      </w:r>
      <w:r w:rsidR="00885A07" w:rsidRPr="00EA4B95">
        <w:rPr>
          <w:rFonts w:ascii="Arial" w:hAnsi="Arial" w:cs="Arial"/>
          <w:sz w:val="22"/>
          <w:szCs w:val="22"/>
          <w:lang w:val="es-ES" w:eastAsia="es-ES_tradnl"/>
        </w:rPr>
        <w:t>e acuerdo con la consulta realizada en el informe de delegación de la Subdirección Técnica de Producción e Intervención de marzo de 2021, con memorando 20211300051063 del 14 de abril de 2021, fue registrada la siguiente información:</w:t>
      </w:r>
    </w:p>
    <w:p w14:paraId="3655720A" w14:textId="7BA16051" w:rsidR="00885A07" w:rsidRPr="00EA4B95" w:rsidRDefault="00885A07" w:rsidP="008A3F82">
      <w:pPr>
        <w:pStyle w:val="Prrafodelista"/>
        <w:ind w:left="360"/>
        <w:rPr>
          <w:rFonts w:ascii="Arial" w:hAnsi="Arial" w:cs="Arial"/>
          <w:sz w:val="22"/>
          <w:szCs w:val="22"/>
          <w:lang w:val="es-ES" w:eastAsia="es-ES_tradnl"/>
        </w:rPr>
      </w:pPr>
    </w:p>
    <w:p w14:paraId="3102F728" w14:textId="4705B509" w:rsidR="00885A07" w:rsidRDefault="00885A07" w:rsidP="008A3F82">
      <w:pPr>
        <w:pStyle w:val="Prrafodelista"/>
        <w:ind w:left="360"/>
        <w:rPr>
          <w:rFonts w:ascii="Arial" w:hAnsi="Arial" w:cs="Arial"/>
          <w:i/>
          <w:sz w:val="22"/>
          <w:szCs w:val="22"/>
          <w:lang w:val="es-ES" w:eastAsia="es-ES_tradnl"/>
        </w:rPr>
      </w:pPr>
      <w:r w:rsidRPr="00EA4B95">
        <w:rPr>
          <w:rFonts w:ascii="Arial" w:hAnsi="Arial" w:cs="Arial"/>
          <w:sz w:val="22"/>
          <w:szCs w:val="22"/>
          <w:lang w:val="es-ES" w:eastAsia="es-ES_tradnl"/>
        </w:rPr>
        <w:t>“</w:t>
      </w:r>
      <w:r w:rsidR="007537EF" w:rsidRPr="00EA4B95">
        <w:rPr>
          <w:rFonts w:ascii="Arial" w:hAnsi="Arial" w:cs="Arial"/>
          <w:sz w:val="22"/>
          <w:szCs w:val="22"/>
          <w:lang w:val="es-ES" w:eastAsia="es-ES_tradnl"/>
        </w:rPr>
        <w:t xml:space="preserve">… </w:t>
      </w:r>
      <w:r w:rsidRPr="00EA4B95">
        <w:rPr>
          <w:rFonts w:ascii="Arial" w:hAnsi="Arial" w:cs="Arial"/>
          <w:i/>
          <w:sz w:val="22"/>
          <w:szCs w:val="22"/>
          <w:lang w:val="es-ES" w:eastAsia="es-ES_tradnl"/>
        </w:rPr>
        <w:t>Teniendo en cuenta el acuerdo No 03 “Por medio del cual se da concepto favorable al Anteproyecto de Presupuesto de Ingresos y Gastos de la Unidad Administrativa Especial de Rehabilitación y Mantenimiento Vial para la vigencia fiscal 2021”, el Consejo Directivo de la UAERMV en su artículo quinto “Dar autorización al valor total de Vigencias Futuras Ordinarias 2022- 2023, informadas en Anteproyecto de Presupuesto 2021, por la suma de OCHENTA Y OCHO MIL NOVECIENTOS SESENTA MILLONES CUATROCIENTOS SETENTA MIL QUINIENTOS DIECISIETE PESOS M/CTE. ($88.960.470.517).” autoriza el presupuesto de las vigencias futuras ordinarias para los años 2022 y 2023; en ese sentido, a continuación se detallan los procesos en los cuales la Unidad iniciará con la celebración de procesos con dicho presupuesto</w:t>
      </w:r>
      <w:r w:rsidR="00A26FD0" w:rsidRPr="00EA4B95">
        <w:rPr>
          <w:rFonts w:ascii="Arial" w:hAnsi="Arial" w:cs="Arial"/>
          <w:i/>
          <w:sz w:val="22"/>
          <w:szCs w:val="22"/>
          <w:lang w:val="es-ES" w:eastAsia="es-ES_tradnl"/>
        </w:rPr>
        <w:t>..</w:t>
      </w:r>
      <w:r w:rsidRPr="00EA4B95">
        <w:rPr>
          <w:rFonts w:ascii="Arial" w:hAnsi="Arial" w:cs="Arial"/>
          <w:i/>
          <w:sz w:val="22"/>
          <w:szCs w:val="22"/>
          <w:lang w:val="es-ES" w:eastAsia="es-ES_tradnl"/>
        </w:rPr>
        <w:t>.</w:t>
      </w:r>
      <w:r w:rsidR="00097F34" w:rsidRPr="00EA4B95">
        <w:rPr>
          <w:rFonts w:ascii="Arial" w:hAnsi="Arial" w:cs="Arial"/>
          <w:i/>
          <w:sz w:val="22"/>
          <w:szCs w:val="22"/>
          <w:lang w:val="es-ES" w:eastAsia="es-ES_tradnl"/>
        </w:rPr>
        <w:t>”</w:t>
      </w:r>
    </w:p>
    <w:p w14:paraId="40FF03EB" w14:textId="65BCCCEA" w:rsidR="00B603B7" w:rsidRDefault="00B603B7" w:rsidP="008A3F82">
      <w:pPr>
        <w:pStyle w:val="Prrafodelista"/>
        <w:ind w:left="360"/>
        <w:rPr>
          <w:rFonts w:ascii="Arial" w:hAnsi="Arial" w:cs="Arial"/>
          <w:i/>
          <w:sz w:val="22"/>
          <w:szCs w:val="22"/>
          <w:lang w:val="es-ES" w:eastAsia="es-ES_tradnl"/>
        </w:rPr>
      </w:pPr>
    </w:p>
    <w:p w14:paraId="130E1080" w14:textId="22E287D5" w:rsidR="00B603B7" w:rsidRPr="00EA4B95" w:rsidRDefault="00B603B7" w:rsidP="00B603B7">
      <w:pPr>
        <w:rPr>
          <w:rFonts w:ascii="Arial" w:hAnsi="Arial" w:cs="Arial"/>
          <w:b/>
          <w:lang w:val="es-ES" w:eastAsia="es-ES_tradnl"/>
        </w:rPr>
      </w:pPr>
      <w:r w:rsidRPr="00EA4B95">
        <w:rPr>
          <w:rFonts w:ascii="Arial" w:hAnsi="Arial" w:cs="Arial"/>
          <w:b/>
          <w:lang w:val="es-ES" w:eastAsia="es-ES_tradnl"/>
        </w:rPr>
        <w:t xml:space="preserve">Cuadro </w:t>
      </w:r>
      <w:r>
        <w:rPr>
          <w:rFonts w:ascii="Arial" w:hAnsi="Arial" w:cs="Arial"/>
          <w:b/>
          <w:lang w:val="es-ES" w:eastAsia="es-ES_tradnl"/>
        </w:rPr>
        <w:t>13</w:t>
      </w:r>
      <w:r w:rsidRPr="00EA4B95">
        <w:rPr>
          <w:rFonts w:ascii="Arial" w:hAnsi="Arial" w:cs="Arial"/>
          <w:b/>
          <w:lang w:val="es-ES" w:eastAsia="es-ES_tradnl"/>
        </w:rPr>
        <w:t xml:space="preserve">. </w:t>
      </w:r>
      <w:r>
        <w:rPr>
          <w:rFonts w:ascii="Arial" w:hAnsi="Arial" w:cs="Arial"/>
          <w:b/>
          <w:lang w:val="es-ES" w:eastAsia="es-ES_tradnl"/>
        </w:rPr>
        <w:t>PROCESOS DE CONTRATACIÓN CON VIGENCIAS FUTURAS 2022-2023</w:t>
      </w:r>
    </w:p>
    <w:p w14:paraId="0DC12700" w14:textId="323BC4B1" w:rsidR="007537EF" w:rsidRPr="00EA4B95" w:rsidRDefault="00EE374E" w:rsidP="008A3F82">
      <w:pPr>
        <w:jc w:val="left"/>
        <w:rPr>
          <w:rFonts w:ascii="Arial" w:hAnsi="Arial" w:cs="Arial"/>
          <w:sz w:val="16"/>
          <w:szCs w:val="16"/>
          <w:lang w:val="es-ES" w:eastAsia="es-ES_tradnl"/>
        </w:rPr>
      </w:pPr>
      <w:r w:rsidRPr="00EA4B95">
        <w:rPr>
          <w:rFonts w:ascii="Arial" w:hAnsi="Arial" w:cs="Arial"/>
          <w:noProof/>
          <w:sz w:val="16"/>
          <w:szCs w:val="16"/>
          <w:lang w:val="es-CO" w:eastAsia="es-CO"/>
        </w:rPr>
        <w:drawing>
          <wp:inline distT="0" distB="0" distL="0" distR="0" wp14:anchorId="3BB0E282" wp14:editId="1CBABA46">
            <wp:extent cx="5590337" cy="3515096"/>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92507" cy="3516460"/>
                    </a:xfrm>
                    <a:prstGeom prst="rect">
                      <a:avLst/>
                    </a:prstGeom>
                    <a:noFill/>
                  </pic:spPr>
                </pic:pic>
              </a:graphicData>
            </a:graphic>
          </wp:inline>
        </w:drawing>
      </w:r>
    </w:p>
    <w:p w14:paraId="1212A620" w14:textId="439E259E" w:rsidR="00885A07" w:rsidRPr="00EA4B95" w:rsidRDefault="00885A07" w:rsidP="008A3F82">
      <w:pPr>
        <w:jc w:val="left"/>
        <w:rPr>
          <w:rFonts w:ascii="Arial" w:hAnsi="Arial" w:cs="Arial"/>
          <w:sz w:val="16"/>
          <w:szCs w:val="16"/>
          <w:lang w:val="es-ES" w:eastAsia="es-ES_tradnl"/>
        </w:rPr>
      </w:pPr>
      <w:r w:rsidRPr="00EA4B95">
        <w:rPr>
          <w:rFonts w:ascii="Arial" w:hAnsi="Arial" w:cs="Arial"/>
          <w:sz w:val="16"/>
          <w:szCs w:val="16"/>
          <w:lang w:val="es-ES" w:eastAsia="es-ES_tradnl"/>
        </w:rPr>
        <w:t>Fuente: tomado del informe de delegación de la SPTI de marzo de 2021 radicado con memorando 20211300051063 del 14 de abril de 2021.</w:t>
      </w:r>
    </w:p>
    <w:p w14:paraId="2ECA9993" w14:textId="77777777" w:rsidR="00D26870" w:rsidRPr="00EA4B95" w:rsidRDefault="00D26870" w:rsidP="008A3F82">
      <w:pPr>
        <w:jc w:val="left"/>
        <w:rPr>
          <w:rFonts w:ascii="Arial" w:hAnsi="Arial" w:cs="Arial"/>
          <w:sz w:val="16"/>
          <w:szCs w:val="16"/>
          <w:lang w:val="es-ES" w:eastAsia="es-ES_tradnl"/>
        </w:rPr>
      </w:pPr>
    </w:p>
    <w:p w14:paraId="197575DB" w14:textId="3C998F45" w:rsidR="00373F61" w:rsidRPr="00EA4B95" w:rsidRDefault="006A45F9"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No </w:t>
      </w:r>
      <w:r w:rsidR="008645F8" w:rsidRPr="00EA4B95">
        <w:rPr>
          <w:rFonts w:ascii="Arial" w:hAnsi="Arial" w:cs="Arial"/>
          <w:sz w:val="22"/>
          <w:szCs w:val="22"/>
          <w:lang w:val="es-ES" w:eastAsia="es-ES_tradnl"/>
        </w:rPr>
        <w:t>obstante,</w:t>
      </w:r>
      <w:r w:rsidRPr="00EA4B95">
        <w:rPr>
          <w:rFonts w:ascii="Arial" w:hAnsi="Arial" w:cs="Arial"/>
          <w:sz w:val="22"/>
          <w:szCs w:val="22"/>
          <w:lang w:val="es-ES" w:eastAsia="es-ES_tradnl"/>
        </w:rPr>
        <w:t xml:space="preserve"> lo anterior,</w:t>
      </w:r>
      <w:r w:rsidR="00373F61" w:rsidRPr="00EA4B95">
        <w:rPr>
          <w:rFonts w:ascii="Arial" w:hAnsi="Arial" w:cs="Arial"/>
          <w:sz w:val="22"/>
          <w:szCs w:val="22"/>
          <w:lang w:val="es-ES" w:eastAsia="es-ES_tradnl"/>
        </w:rPr>
        <w:t xml:space="preserve"> se identific</w:t>
      </w:r>
      <w:r w:rsidR="00347B6D" w:rsidRPr="00EA4B95">
        <w:rPr>
          <w:rFonts w:ascii="Arial" w:hAnsi="Arial" w:cs="Arial"/>
          <w:sz w:val="22"/>
          <w:szCs w:val="22"/>
          <w:lang w:val="es-ES" w:eastAsia="es-ES_tradnl"/>
        </w:rPr>
        <w:t>ó</w:t>
      </w:r>
      <w:r w:rsidR="00373F61" w:rsidRPr="00EA4B95">
        <w:rPr>
          <w:rFonts w:ascii="Arial" w:hAnsi="Arial" w:cs="Arial"/>
          <w:sz w:val="22"/>
          <w:szCs w:val="22"/>
          <w:lang w:val="es-ES" w:eastAsia="es-ES_tradnl"/>
        </w:rPr>
        <w:t xml:space="preserve"> diferencia </w:t>
      </w:r>
      <w:r w:rsidR="00D26870" w:rsidRPr="00EA4B95">
        <w:rPr>
          <w:rFonts w:ascii="Arial" w:hAnsi="Arial" w:cs="Arial"/>
          <w:sz w:val="22"/>
          <w:szCs w:val="22"/>
          <w:lang w:val="es-ES" w:eastAsia="es-ES_tradnl"/>
        </w:rPr>
        <w:t xml:space="preserve">para un (1) </w:t>
      </w:r>
      <w:r w:rsidR="00373F61" w:rsidRPr="00EA4B95">
        <w:rPr>
          <w:rFonts w:ascii="Arial" w:hAnsi="Arial" w:cs="Arial"/>
          <w:sz w:val="22"/>
          <w:szCs w:val="22"/>
          <w:lang w:val="es-ES" w:eastAsia="es-ES_tradnl"/>
        </w:rPr>
        <w:t>proceso</w:t>
      </w:r>
      <w:r w:rsidRPr="00EA4B95">
        <w:rPr>
          <w:rFonts w:ascii="Arial" w:hAnsi="Arial" w:cs="Arial"/>
          <w:sz w:val="22"/>
          <w:szCs w:val="22"/>
          <w:lang w:val="es-ES" w:eastAsia="es-ES_tradnl"/>
        </w:rPr>
        <w:t xml:space="preserve"> </w:t>
      </w:r>
      <w:r w:rsidR="00373F61" w:rsidRPr="00EA4B95">
        <w:rPr>
          <w:rFonts w:ascii="Arial" w:hAnsi="Arial" w:cs="Arial"/>
          <w:sz w:val="22"/>
          <w:szCs w:val="22"/>
          <w:lang w:val="es-ES" w:eastAsia="es-ES_tradnl"/>
        </w:rPr>
        <w:t>entre lo reportado en el PAA</w:t>
      </w:r>
      <w:r w:rsidR="00790354" w:rsidRPr="00EA4B95">
        <w:rPr>
          <w:rFonts w:ascii="Arial" w:hAnsi="Arial" w:cs="Arial"/>
          <w:sz w:val="22"/>
          <w:szCs w:val="22"/>
          <w:lang w:val="es-ES" w:eastAsia="es-ES_tradnl"/>
        </w:rPr>
        <w:t xml:space="preserve"> (9 procesos)</w:t>
      </w:r>
      <w:r w:rsidR="00373F61" w:rsidRPr="00EA4B95">
        <w:rPr>
          <w:rFonts w:ascii="Arial" w:hAnsi="Arial" w:cs="Arial"/>
          <w:sz w:val="22"/>
          <w:szCs w:val="22"/>
          <w:lang w:val="es-ES" w:eastAsia="es-ES_tradnl"/>
        </w:rPr>
        <w:t xml:space="preserve"> versión 1 y </w:t>
      </w:r>
      <w:r w:rsidR="00347B6D" w:rsidRPr="00EA4B95">
        <w:rPr>
          <w:rFonts w:ascii="Arial" w:hAnsi="Arial" w:cs="Arial"/>
          <w:sz w:val="22"/>
          <w:szCs w:val="22"/>
          <w:lang w:val="es-ES" w:eastAsia="es-ES_tradnl"/>
        </w:rPr>
        <w:t xml:space="preserve">el </w:t>
      </w:r>
      <w:r w:rsidR="00373F61" w:rsidRPr="00EA4B95">
        <w:rPr>
          <w:rFonts w:ascii="Arial" w:hAnsi="Arial" w:cs="Arial"/>
          <w:sz w:val="22"/>
          <w:szCs w:val="22"/>
          <w:lang w:val="es-ES" w:eastAsia="es-ES_tradnl"/>
        </w:rPr>
        <w:t>informe de delegación</w:t>
      </w:r>
      <w:r w:rsidR="00790354" w:rsidRPr="00EA4B95">
        <w:rPr>
          <w:rFonts w:ascii="Arial" w:hAnsi="Arial" w:cs="Arial"/>
          <w:sz w:val="22"/>
          <w:szCs w:val="22"/>
          <w:lang w:val="es-ES" w:eastAsia="es-ES_tradnl"/>
        </w:rPr>
        <w:t xml:space="preserve"> (10 procesos)</w:t>
      </w:r>
      <w:r w:rsidR="00D26870" w:rsidRPr="00EA4B95">
        <w:rPr>
          <w:rFonts w:ascii="Arial" w:hAnsi="Arial" w:cs="Arial"/>
          <w:sz w:val="22"/>
          <w:szCs w:val="22"/>
          <w:lang w:val="es-ES" w:eastAsia="es-ES_tradnl"/>
        </w:rPr>
        <w:t>. E</w:t>
      </w:r>
      <w:r w:rsidR="00373F61" w:rsidRPr="00EA4B95">
        <w:rPr>
          <w:rFonts w:ascii="Arial" w:hAnsi="Arial" w:cs="Arial"/>
          <w:sz w:val="22"/>
          <w:szCs w:val="22"/>
          <w:lang w:val="es-ES" w:eastAsia="es-ES_tradnl"/>
        </w:rPr>
        <w:t xml:space="preserve">sta situación se presentó, </w:t>
      </w:r>
      <w:r w:rsidR="007A54C7" w:rsidRPr="00EA4B95">
        <w:rPr>
          <w:rFonts w:ascii="Arial" w:hAnsi="Arial" w:cs="Arial"/>
          <w:sz w:val="22"/>
          <w:szCs w:val="22"/>
          <w:lang w:val="es-ES" w:eastAsia="es-ES_tradnl"/>
        </w:rPr>
        <w:t xml:space="preserve">según informó un </w:t>
      </w:r>
      <w:r w:rsidRPr="00EA4B95">
        <w:rPr>
          <w:rFonts w:ascii="Arial" w:hAnsi="Arial" w:cs="Arial"/>
          <w:sz w:val="22"/>
          <w:szCs w:val="22"/>
          <w:lang w:val="es-ES" w:eastAsia="es-ES_tradnl"/>
        </w:rPr>
        <w:t xml:space="preserve">contratista de </w:t>
      </w:r>
      <w:r w:rsidR="00373F61" w:rsidRPr="00EA4B95">
        <w:rPr>
          <w:rFonts w:ascii="Arial" w:hAnsi="Arial" w:cs="Arial"/>
          <w:sz w:val="22"/>
          <w:szCs w:val="22"/>
          <w:lang w:val="es-ES" w:eastAsia="es-ES_tradnl"/>
        </w:rPr>
        <w:t>la SPTI</w:t>
      </w:r>
      <w:r w:rsidR="00A23B2D" w:rsidRPr="00EA4B95">
        <w:rPr>
          <w:rFonts w:ascii="Arial" w:hAnsi="Arial" w:cs="Arial"/>
          <w:sz w:val="22"/>
          <w:szCs w:val="22"/>
          <w:lang w:val="es-ES" w:eastAsia="es-ES_tradnl"/>
        </w:rPr>
        <w:t>,</w:t>
      </w:r>
      <w:r w:rsidR="007A54C7" w:rsidRPr="00EA4B95">
        <w:rPr>
          <w:rFonts w:ascii="Arial" w:hAnsi="Arial" w:cs="Arial"/>
          <w:sz w:val="22"/>
          <w:szCs w:val="22"/>
          <w:lang w:val="es-ES" w:eastAsia="es-ES_tradnl"/>
        </w:rPr>
        <w:t xml:space="preserve"> respecto de la consulta realizada</w:t>
      </w:r>
      <w:r w:rsidR="00347B6D" w:rsidRPr="00EA4B95">
        <w:rPr>
          <w:rFonts w:ascii="Arial" w:hAnsi="Arial" w:cs="Arial"/>
          <w:sz w:val="22"/>
          <w:szCs w:val="22"/>
          <w:lang w:val="es-ES" w:eastAsia="es-ES_tradnl"/>
        </w:rPr>
        <w:t xml:space="preserve"> por OCI</w:t>
      </w:r>
      <w:r w:rsidR="00373F61"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w:t>
      </w:r>
      <w:r w:rsidR="00347B6D" w:rsidRPr="00EA4B95">
        <w:rPr>
          <w:rFonts w:ascii="Arial" w:hAnsi="Arial" w:cs="Arial"/>
          <w:sz w:val="22"/>
          <w:szCs w:val="22"/>
          <w:lang w:val="es-ES" w:eastAsia="es-ES_tradnl"/>
        </w:rPr>
        <w:t>por</w:t>
      </w:r>
      <w:r w:rsidRPr="00EA4B95">
        <w:rPr>
          <w:rFonts w:ascii="Arial" w:hAnsi="Arial" w:cs="Arial"/>
          <w:sz w:val="22"/>
          <w:szCs w:val="22"/>
          <w:lang w:val="es-ES" w:eastAsia="es-ES_tradnl"/>
        </w:rPr>
        <w:t xml:space="preserve">que </w:t>
      </w:r>
      <w:r w:rsidR="00373F61" w:rsidRPr="00EA4B95">
        <w:rPr>
          <w:rFonts w:ascii="Arial" w:hAnsi="Arial" w:cs="Arial"/>
          <w:sz w:val="22"/>
          <w:szCs w:val="22"/>
          <w:lang w:val="es-ES" w:eastAsia="es-ES_tradnl"/>
        </w:rPr>
        <w:t>las necesidades</w:t>
      </w:r>
      <w:r w:rsidRPr="00EA4B95">
        <w:rPr>
          <w:rFonts w:ascii="Arial" w:hAnsi="Arial" w:cs="Arial"/>
          <w:sz w:val="22"/>
          <w:szCs w:val="22"/>
          <w:lang w:val="es-ES" w:eastAsia="es-ES_tradnl"/>
        </w:rPr>
        <w:t xml:space="preserve"> </w:t>
      </w:r>
      <w:r w:rsidR="00373F61" w:rsidRPr="00EA4B95">
        <w:rPr>
          <w:rFonts w:ascii="Arial" w:hAnsi="Arial" w:cs="Arial"/>
          <w:sz w:val="22"/>
          <w:szCs w:val="22"/>
          <w:lang w:val="es-ES" w:eastAsia="es-ES_tradnl"/>
        </w:rPr>
        <w:t xml:space="preserve">de </w:t>
      </w:r>
      <w:r w:rsidRPr="00EA4B95">
        <w:rPr>
          <w:rFonts w:ascii="Arial" w:hAnsi="Arial" w:cs="Arial"/>
          <w:sz w:val="22"/>
          <w:szCs w:val="22"/>
          <w:lang w:val="es-ES" w:eastAsia="es-ES_tradnl"/>
        </w:rPr>
        <w:t xml:space="preserve">las filas 5 y 6 </w:t>
      </w:r>
      <w:r w:rsidR="007A54C7" w:rsidRPr="00EA4B95">
        <w:rPr>
          <w:rFonts w:ascii="Arial" w:hAnsi="Arial" w:cs="Arial"/>
          <w:sz w:val="22"/>
          <w:szCs w:val="22"/>
          <w:lang w:val="es-ES" w:eastAsia="es-ES_tradnl"/>
        </w:rPr>
        <w:t>componen</w:t>
      </w:r>
      <w:r w:rsidRPr="00EA4B95">
        <w:rPr>
          <w:rFonts w:ascii="Arial" w:hAnsi="Arial" w:cs="Arial"/>
          <w:sz w:val="22"/>
          <w:szCs w:val="22"/>
          <w:lang w:val="es-ES" w:eastAsia="es-ES_tradnl"/>
        </w:rPr>
        <w:t xml:space="preserve"> </w:t>
      </w:r>
      <w:r w:rsidR="00373F61" w:rsidRPr="00EA4B95">
        <w:rPr>
          <w:rFonts w:ascii="Arial" w:hAnsi="Arial" w:cs="Arial"/>
          <w:sz w:val="22"/>
          <w:szCs w:val="22"/>
          <w:lang w:val="es-ES" w:eastAsia="es-ES_tradnl"/>
        </w:rPr>
        <w:t xml:space="preserve">un mismo </w:t>
      </w:r>
      <w:r w:rsidRPr="00EA4B95">
        <w:rPr>
          <w:rFonts w:ascii="Arial" w:hAnsi="Arial" w:cs="Arial"/>
          <w:sz w:val="22"/>
          <w:szCs w:val="22"/>
          <w:lang w:val="es-ES" w:eastAsia="es-ES_tradnl"/>
        </w:rPr>
        <w:t xml:space="preserve">proceso </w:t>
      </w:r>
      <w:r w:rsidR="00373F61" w:rsidRPr="00EA4B95">
        <w:rPr>
          <w:rFonts w:ascii="Arial" w:hAnsi="Arial" w:cs="Arial"/>
          <w:sz w:val="22"/>
          <w:szCs w:val="22"/>
          <w:lang w:val="es-ES" w:eastAsia="es-ES_tradnl"/>
        </w:rPr>
        <w:t>de contrataci</w:t>
      </w:r>
      <w:r w:rsidR="007A54C7" w:rsidRPr="00EA4B95">
        <w:rPr>
          <w:rFonts w:ascii="Arial" w:hAnsi="Arial" w:cs="Arial"/>
          <w:sz w:val="22"/>
          <w:szCs w:val="22"/>
          <w:lang w:val="es-ES" w:eastAsia="es-ES_tradnl"/>
        </w:rPr>
        <w:t>ón.</w:t>
      </w:r>
    </w:p>
    <w:p w14:paraId="750135C3" w14:textId="3840CB56" w:rsidR="00373F61" w:rsidRPr="00EA4B95" w:rsidRDefault="00373F61" w:rsidP="008A3F82">
      <w:pPr>
        <w:ind w:left="1416"/>
        <w:rPr>
          <w:rFonts w:ascii="Arial" w:hAnsi="Arial" w:cs="Arial"/>
          <w:sz w:val="22"/>
          <w:szCs w:val="22"/>
          <w:lang w:val="es-ES" w:eastAsia="es-ES_tradnl"/>
        </w:rPr>
      </w:pPr>
    </w:p>
    <w:p w14:paraId="692F525F" w14:textId="1D2DAC15" w:rsidR="00373F61" w:rsidRPr="00EA4B95" w:rsidRDefault="00373F61" w:rsidP="008A3F82">
      <w:pPr>
        <w:rPr>
          <w:rFonts w:ascii="Arial" w:hAnsi="Arial" w:cs="Arial"/>
          <w:sz w:val="22"/>
          <w:szCs w:val="22"/>
          <w:lang w:val="es-ES" w:eastAsia="es-ES_tradnl"/>
        </w:rPr>
      </w:pPr>
      <w:r w:rsidRPr="00EA4B95">
        <w:rPr>
          <w:rFonts w:ascii="Arial" w:hAnsi="Arial" w:cs="Arial"/>
          <w:sz w:val="22"/>
          <w:szCs w:val="22"/>
          <w:lang w:val="es-ES" w:eastAsia="es-ES_tradnl"/>
        </w:rPr>
        <w:t>Estos procesos se encuentran incluidos como parte del análisis presentado en la tabla 14 y su estado se detalla a continuación:</w:t>
      </w:r>
    </w:p>
    <w:p w14:paraId="6190A697" w14:textId="487AD576" w:rsidR="00373F61" w:rsidRPr="00EA4B95" w:rsidRDefault="00373F61" w:rsidP="008A3F82">
      <w:pPr>
        <w:rPr>
          <w:rFonts w:ascii="Arial" w:hAnsi="Arial" w:cs="Arial"/>
          <w:sz w:val="22"/>
          <w:szCs w:val="22"/>
          <w:lang w:val="es-ES" w:eastAsia="es-ES_tradnl"/>
        </w:rPr>
      </w:pPr>
    </w:p>
    <w:p w14:paraId="1C43E7B0" w14:textId="7AF770EB" w:rsidR="007A54C7" w:rsidRPr="00EA4B95" w:rsidRDefault="00192D6D" w:rsidP="008A3F82">
      <w:pPr>
        <w:pStyle w:val="Prrafodelista"/>
        <w:numPr>
          <w:ilvl w:val="0"/>
          <w:numId w:val="10"/>
        </w:numPr>
        <w:ind w:left="0" w:firstLine="0"/>
        <w:rPr>
          <w:rFonts w:ascii="Arial" w:hAnsi="Arial" w:cs="Arial"/>
          <w:sz w:val="22"/>
          <w:szCs w:val="22"/>
          <w:lang w:val="es-ES" w:eastAsia="es-ES_tradnl"/>
        </w:rPr>
      </w:pPr>
      <w:r w:rsidRPr="00EA4B95">
        <w:rPr>
          <w:rFonts w:ascii="Arial" w:hAnsi="Arial" w:cs="Arial"/>
          <w:sz w:val="22"/>
          <w:szCs w:val="22"/>
          <w:lang w:val="es-ES" w:eastAsia="es-ES_tradnl"/>
        </w:rPr>
        <w:t xml:space="preserve">PROGRAMADOS: </w:t>
      </w:r>
      <w:r w:rsidR="007A54C7" w:rsidRPr="00EA4B95">
        <w:rPr>
          <w:rFonts w:ascii="Arial" w:hAnsi="Arial" w:cs="Arial"/>
          <w:sz w:val="22"/>
          <w:szCs w:val="22"/>
          <w:lang w:val="es-ES" w:eastAsia="es-ES_tradnl"/>
        </w:rPr>
        <w:t>3 procesos fueron programados entre el segundo y tercer trimestre de 2021.</w:t>
      </w:r>
    </w:p>
    <w:p w14:paraId="6C1FA0C6" w14:textId="77777777" w:rsidR="00EE374E" w:rsidRPr="00EA4B95" w:rsidRDefault="00EE374E" w:rsidP="008A3F82">
      <w:pPr>
        <w:pStyle w:val="Prrafodelista"/>
        <w:numPr>
          <w:ilvl w:val="0"/>
          <w:numId w:val="10"/>
        </w:numPr>
        <w:ind w:left="0" w:firstLine="0"/>
        <w:rPr>
          <w:rFonts w:ascii="Arial" w:hAnsi="Arial" w:cs="Arial"/>
          <w:sz w:val="22"/>
          <w:szCs w:val="22"/>
          <w:lang w:val="es-ES" w:eastAsia="es-ES_tradnl"/>
        </w:rPr>
      </w:pPr>
      <w:r w:rsidRPr="00EA4B95">
        <w:rPr>
          <w:rFonts w:ascii="Arial" w:hAnsi="Arial" w:cs="Arial"/>
          <w:sz w:val="22"/>
          <w:szCs w:val="22"/>
          <w:lang w:val="es-ES" w:eastAsia="es-ES_tradnl"/>
        </w:rPr>
        <w:t>CONTRATADO: el contrato suscrito fue el 346 de 2021, el 03 de marzo de 2021 entre Sintrauniobras Bogotá D.C y la UAERMV por valor de $48.991.511.438 de pesos con fechas de inicio y finalización: el 8 de marzo de 2021 y 7 de febrero de 2023; respectivamente.</w:t>
      </w:r>
    </w:p>
    <w:p w14:paraId="029E6A34" w14:textId="6FE6DCA4" w:rsidR="00107F75" w:rsidRPr="00EA4B95" w:rsidRDefault="00192D6D" w:rsidP="008A3F82">
      <w:pPr>
        <w:pStyle w:val="Prrafodelista"/>
        <w:numPr>
          <w:ilvl w:val="0"/>
          <w:numId w:val="10"/>
        </w:numPr>
        <w:ind w:left="0" w:firstLine="0"/>
        <w:rPr>
          <w:rFonts w:ascii="Arial" w:hAnsi="Arial" w:cs="Arial"/>
          <w:sz w:val="22"/>
          <w:szCs w:val="22"/>
          <w:lang w:val="es-ES" w:eastAsia="es-ES_tradnl"/>
        </w:rPr>
      </w:pPr>
      <w:r w:rsidRPr="00EA4B95">
        <w:rPr>
          <w:rFonts w:ascii="Arial" w:hAnsi="Arial" w:cs="Arial"/>
          <w:sz w:val="22"/>
          <w:szCs w:val="22"/>
          <w:lang w:val="es-ES" w:eastAsia="es-ES_tradnl"/>
        </w:rPr>
        <w:t xml:space="preserve">APLAZADOS:  </w:t>
      </w:r>
      <w:r w:rsidR="00373F61" w:rsidRPr="00EA4B95">
        <w:rPr>
          <w:rFonts w:ascii="Arial" w:hAnsi="Arial" w:cs="Arial"/>
          <w:sz w:val="22"/>
          <w:szCs w:val="22"/>
          <w:lang w:val="es-ES" w:eastAsia="es-ES_tradnl"/>
        </w:rPr>
        <w:t>6 procesos fueron programados para el primer trimestre de 2021, de los cuales, 1 fue contratado y 5 fueron aplazados para el periodo abril – junio de la vigencia</w:t>
      </w:r>
      <w:r w:rsidR="00097F34" w:rsidRPr="00EA4B95">
        <w:rPr>
          <w:rFonts w:ascii="Arial" w:hAnsi="Arial" w:cs="Arial"/>
          <w:sz w:val="22"/>
          <w:szCs w:val="22"/>
          <w:lang w:val="es-ES" w:eastAsia="es-ES_tradnl"/>
        </w:rPr>
        <w:t>, situación que podría incurrir en posibles riesgos por recortes en la autorización de vigencias futuras ordinarias.</w:t>
      </w:r>
    </w:p>
    <w:p w14:paraId="06AB6BDA" w14:textId="0EF83658" w:rsidR="00EE374E" w:rsidRPr="00EA4B95" w:rsidRDefault="00EE374E" w:rsidP="008A3F82">
      <w:pPr>
        <w:rPr>
          <w:rFonts w:ascii="Arial" w:hAnsi="Arial" w:cs="Arial"/>
          <w:sz w:val="22"/>
          <w:szCs w:val="22"/>
          <w:lang w:val="es-ES" w:eastAsia="es-ES_tradnl"/>
        </w:rPr>
      </w:pPr>
    </w:p>
    <w:p w14:paraId="54B72113" w14:textId="2FD1231E" w:rsidR="00107F75" w:rsidRDefault="00107F75" w:rsidP="008A3F82">
      <w:pPr>
        <w:pStyle w:val="Prrafodelista"/>
        <w:ind w:left="0"/>
        <w:rPr>
          <w:rFonts w:ascii="Arial" w:hAnsi="Arial" w:cs="Arial"/>
          <w:sz w:val="22"/>
          <w:szCs w:val="22"/>
          <w:lang w:val="es-ES" w:eastAsia="es-ES_tradnl"/>
        </w:rPr>
      </w:pPr>
      <w:r w:rsidRPr="00EA4B95">
        <w:rPr>
          <w:rFonts w:ascii="Arial" w:hAnsi="Arial" w:cs="Arial"/>
          <w:sz w:val="22"/>
          <w:szCs w:val="22"/>
          <w:lang w:val="es-ES" w:eastAsia="es-ES_tradnl"/>
        </w:rPr>
        <w:t xml:space="preserve">De acuerdo a consulta realizada </w:t>
      </w:r>
      <w:r w:rsidR="008951C9" w:rsidRPr="00EA4B95">
        <w:rPr>
          <w:rFonts w:ascii="Arial" w:hAnsi="Arial" w:cs="Arial"/>
          <w:sz w:val="22"/>
          <w:szCs w:val="22"/>
          <w:lang w:val="es-ES" w:eastAsia="es-ES_tradnl"/>
        </w:rPr>
        <w:t xml:space="preserve">en el portal SECOP </w:t>
      </w:r>
      <w:r w:rsidR="004853FA" w:rsidRPr="00EA4B95">
        <w:rPr>
          <w:rFonts w:ascii="Arial" w:hAnsi="Arial" w:cs="Arial"/>
          <w:sz w:val="22"/>
          <w:szCs w:val="22"/>
          <w:lang w:val="es-ES" w:eastAsia="es-ES_tradnl"/>
        </w:rPr>
        <w:t xml:space="preserve">II, </w:t>
      </w:r>
      <w:r w:rsidR="008951C9" w:rsidRPr="00EA4B95">
        <w:rPr>
          <w:rFonts w:ascii="Arial" w:hAnsi="Arial" w:cs="Arial"/>
          <w:sz w:val="22"/>
          <w:szCs w:val="22"/>
          <w:lang w:val="es-ES" w:eastAsia="es-ES_tradnl"/>
        </w:rPr>
        <w:t xml:space="preserve">respecto del </w:t>
      </w:r>
      <w:r w:rsidRPr="00EA4B95">
        <w:rPr>
          <w:rFonts w:ascii="Arial" w:hAnsi="Arial" w:cs="Arial"/>
          <w:sz w:val="22"/>
          <w:szCs w:val="22"/>
          <w:lang w:val="es-ES" w:eastAsia="es-ES_tradnl"/>
        </w:rPr>
        <w:t>contrato 346 de 2021</w:t>
      </w:r>
      <w:r w:rsidR="008951C9" w:rsidRPr="00EA4B95">
        <w:rPr>
          <w:rFonts w:ascii="Arial" w:hAnsi="Arial" w:cs="Arial"/>
          <w:sz w:val="22"/>
          <w:szCs w:val="22"/>
          <w:lang w:val="es-ES" w:eastAsia="es-ES_tradnl"/>
        </w:rPr>
        <w:t>,</w:t>
      </w:r>
      <w:r w:rsidRPr="00EA4B95">
        <w:rPr>
          <w:rFonts w:ascii="Arial" w:hAnsi="Arial" w:cs="Arial"/>
          <w:sz w:val="22"/>
          <w:szCs w:val="22"/>
          <w:lang w:val="es-ES" w:eastAsia="es-ES_tradnl"/>
        </w:rPr>
        <w:t xml:space="preserve"> se identificaron los CDP de la vigencia y de vigencias futuras que</w:t>
      </w:r>
      <w:r w:rsidR="004853FA" w:rsidRPr="00EA4B95">
        <w:rPr>
          <w:rFonts w:ascii="Arial" w:hAnsi="Arial" w:cs="Arial"/>
          <w:sz w:val="22"/>
          <w:szCs w:val="22"/>
          <w:lang w:val="es-ES" w:eastAsia="es-ES_tradnl"/>
        </w:rPr>
        <w:t xml:space="preserve"> conforman el valor del contrato</w:t>
      </w:r>
      <w:r w:rsidRPr="00EA4B95">
        <w:rPr>
          <w:rFonts w:ascii="Arial" w:hAnsi="Arial" w:cs="Arial"/>
          <w:sz w:val="22"/>
          <w:szCs w:val="22"/>
          <w:lang w:val="es-ES" w:eastAsia="es-ES_tradnl"/>
        </w:rPr>
        <w:t>:</w:t>
      </w:r>
    </w:p>
    <w:p w14:paraId="053CFA3D" w14:textId="77777777" w:rsidR="00B603B7" w:rsidRPr="00EA4B95" w:rsidRDefault="00B603B7" w:rsidP="008A3F82">
      <w:pPr>
        <w:pStyle w:val="Prrafodelista"/>
        <w:ind w:left="0"/>
        <w:rPr>
          <w:rFonts w:ascii="Arial" w:hAnsi="Arial" w:cs="Arial"/>
          <w:sz w:val="22"/>
          <w:szCs w:val="22"/>
          <w:lang w:val="es-ES" w:eastAsia="es-ES_tradnl"/>
        </w:rPr>
      </w:pPr>
    </w:p>
    <w:p w14:paraId="1E6D2C3B" w14:textId="6499F741" w:rsidR="00107F75" w:rsidRPr="00EA4B95" w:rsidRDefault="00B603B7" w:rsidP="00B603B7">
      <w:pPr>
        <w:rPr>
          <w:rFonts w:ascii="Arial" w:hAnsi="Arial" w:cs="Arial"/>
          <w:sz w:val="22"/>
          <w:szCs w:val="22"/>
          <w:lang w:val="es-ES" w:eastAsia="es-ES_tradnl"/>
        </w:rPr>
      </w:pPr>
      <w:r w:rsidRPr="00EA4B95">
        <w:rPr>
          <w:rFonts w:ascii="Arial" w:hAnsi="Arial" w:cs="Arial"/>
          <w:b/>
          <w:lang w:val="es-ES" w:eastAsia="es-ES_tradnl"/>
        </w:rPr>
        <w:t xml:space="preserve">Cuadro </w:t>
      </w:r>
      <w:r>
        <w:rPr>
          <w:rFonts w:ascii="Arial" w:hAnsi="Arial" w:cs="Arial"/>
          <w:b/>
          <w:lang w:val="es-ES" w:eastAsia="es-ES_tradnl"/>
        </w:rPr>
        <w:t>14</w:t>
      </w:r>
      <w:r w:rsidRPr="00EA4B95">
        <w:rPr>
          <w:rFonts w:ascii="Arial" w:hAnsi="Arial" w:cs="Arial"/>
          <w:b/>
          <w:lang w:val="es-ES" w:eastAsia="es-ES_tradnl"/>
        </w:rPr>
        <w:t xml:space="preserve">. </w:t>
      </w:r>
      <w:r>
        <w:rPr>
          <w:rFonts w:ascii="Arial" w:hAnsi="Arial" w:cs="Arial"/>
          <w:b/>
          <w:lang w:val="es-ES" w:eastAsia="es-ES_tradnl"/>
        </w:rPr>
        <w:t xml:space="preserve">CONTRATO SUSCRITO CON RECURSOS DE VIGENCIAS FUTURAS </w:t>
      </w:r>
      <w:r w:rsidRPr="00EA4B95">
        <w:rPr>
          <w:rFonts w:ascii="Arial" w:hAnsi="Arial" w:cs="Arial"/>
          <w:b/>
          <w:lang w:val="es-ES" w:eastAsia="es-ES_tradnl"/>
        </w:rPr>
        <w:t>PROYECTO 78</w:t>
      </w:r>
      <w:r>
        <w:rPr>
          <w:rFonts w:ascii="Arial" w:hAnsi="Arial" w:cs="Arial"/>
          <w:b/>
          <w:lang w:val="es-ES" w:eastAsia="es-ES_tradnl"/>
        </w:rPr>
        <w:t>58</w:t>
      </w:r>
    </w:p>
    <w:p w14:paraId="68622553" w14:textId="13C42963" w:rsidR="00107F75" w:rsidRPr="00EA4B95" w:rsidRDefault="004A53DA" w:rsidP="008A3F82">
      <w:pPr>
        <w:pStyle w:val="Prrafodelista"/>
        <w:jc w:val="left"/>
        <w:rPr>
          <w:rFonts w:ascii="Arial" w:hAnsi="Arial" w:cs="Arial"/>
          <w:sz w:val="22"/>
          <w:szCs w:val="22"/>
          <w:lang w:val="es-ES" w:eastAsia="es-ES_tradnl"/>
        </w:rPr>
      </w:pPr>
      <w:r w:rsidRPr="00EA4B95">
        <w:rPr>
          <w:rFonts w:ascii="Arial" w:hAnsi="Arial" w:cs="Arial"/>
          <w:noProof/>
          <w:lang w:val="es-CO" w:eastAsia="es-CO"/>
        </w:rPr>
        <w:drawing>
          <wp:inline distT="0" distB="0" distL="0" distR="0" wp14:anchorId="192B87F5" wp14:editId="18545752">
            <wp:extent cx="5199321" cy="1251551"/>
            <wp:effectExtent l="0" t="0" r="190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4882" cy="1255297"/>
                    </a:xfrm>
                    <a:prstGeom prst="rect">
                      <a:avLst/>
                    </a:prstGeom>
                    <a:noFill/>
                    <a:ln>
                      <a:noFill/>
                    </a:ln>
                  </pic:spPr>
                </pic:pic>
              </a:graphicData>
            </a:graphic>
          </wp:inline>
        </w:drawing>
      </w:r>
    </w:p>
    <w:p w14:paraId="4A015F8B" w14:textId="52692D1F" w:rsidR="00107F75" w:rsidRPr="00EA4B95" w:rsidRDefault="008951C9" w:rsidP="008A3F82">
      <w:pPr>
        <w:rPr>
          <w:rFonts w:ascii="Arial" w:hAnsi="Arial" w:cs="Arial"/>
          <w:sz w:val="16"/>
          <w:szCs w:val="22"/>
          <w:lang w:val="es-ES" w:eastAsia="es-ES_tradnl"/>
        </w:rPr>
      </w:pPr>
      <w:r w:rsidRPr="00EA4B95">
        <w:rPr>
          <w:rFonts w:ascii="Arial" w:hAnsi="Arial" w:cs="Arial"/>
          <w:sz w:val="16"/>
          <w:szCs w:val="22"/>
          <w:lang w:val="es-ES" w:eastAsia="es-ES_tradnl"/>
        </w:rPr>
        <w:t xml:space="preserve">Fuente: elaboración propia a partir de la información publicada en SECOP II, link </w:t>
      </w:r>
      <w:hyperlink r:id="rId14" w:history="1">
        <w:r w:rsidRPr="00EA4B95">
          <w:rPr>
            <w:rStyle w:val="Hipervnculo"/>
            <w:rFonts w:ascii="Arial" w:hAnsi="Arial" w:cs="Arial"/>
            <w:sz w:val="16"/>
            <w:szCs w:val="22"/>
            <w:lang w:val="es-ES" w:eastAsia="es-ES_tradnl"/>
          </w:rPr>
          <w:t>https://community.secop.gov.co/Public/Tendering/OpportunityDetail/Index?noticeUID=CO1.NTC.1820899&amp;isFromPublicArea=True&amp;isModal=False</w:t>
        </w:r>
      </w:hyperlink>
    </w:p>
    <w:p w14:paraId="35DE7719" w14:textId="1774F8AA" w:rsidR="008951C9" w:rsidRPr="00EA4B95" w:rsidRDefault="008951C9" w:rsidP="008A3F82">
      <w:pPr>
        <w:pStyle w:val="Prrafodelista"/>
        <w:ind w:left="1776"/>
        <w:rPr>
          <w:rFonts w:ascii="Arial" w:hAnsi="Arial" w:cs="Arial"/>
          <w:sz w:val="16"/>
          <w:szCs w:val="22"/>
          <w:lang w:val="es-ES" w:eastAsia="es-ES_tradnl"/>
        </w:rPr>
      </w:pPr>
    </w:p>
    <w:p w14:paraId="12F58876" w14:textId="77777777" w:rsidR="007C349B" w:rsidRPr="00EA4B95" w:rsidRDefault="008951C9" w:rsidP="008A3F82">
      <w:pPr>
        <w:rPr>
          <w:rFonts w:ascii="Arial" w:hAnsi="Arial" w:cs="Arial"/>
          <w:b/>
          <w:sz w:val="22"/>
          <w:szCs w:val="22"/>
          <w:lang w:val="es-ES" w:eastAsia="es-ES_tradnl"/>
        </w:rPr>
      </w:pPr>
      <w:r w:rsidRPr="00EA4B95">
        <w:rPr>
          <w:rFonts w:ascii="Arial" w:hAnsi="Arial" w:cs="Arial"/>
          <w:sz w:val="22"/>
          <w:szCs w:val="22"/>
          <w:lang w:val="es-ES" w:eastAsia="es-ES_tradnl"/>
        </w:rPr>
        <w:t>En el próximo informe</w:t>
      </w:r>
      <w:r w:rsidR="00DE3CDC" w:rsidRPr="00EA4B95">
        <w:rPr>
          <w:rFonts w:ascii="Arial" w:hAnsi="Arial" w:cs="Arial"/>
          <w:sz w:val="22"/>
          <w:szCs w:val="22"/>
          <w:lang w:val="es-ES" w:eastAsia="es-ES_tradnl"/>
        </w:rPr>
        <w:t xml:space="preserve"> que se reporte</w:t>
      </w:r>
      <w:r w:rsidRPr="00EA4B95">
        <w:rPr>
          <w:rFonts w:ascii="Arial" w:hAnsi="Arial" w:cs="Arial"/>
          <w:sz w:val="22"/>
          <w:szCs w:val="22"/>
          <w:lang w:val="es-ES" w:eastAsia="es-ES_tradnl"/>
        </w:rPr>
        <w:t xml:space="preserve">, esta oficina continuará realizando el seguimiento a la suscripción de los contratos </w:t>
      </w:r>
      <w:r w:rsidR="00673F57" w:rsidRPr="00EA4B95">
        <w:rPr>
          <w:rFonts w:ascii="Arial" w:hAnsi="Arial" w:cs="Arial"/>
          <w:sz w:val="22"/>
          <w:szCs w:val="22"/>
          <w:lang w:val="es-ES" w:eastAsia="es-ES_tradnl"/>
        </w:rPr>
        <w:t xml:space="preserve">financiados con </w:t>
      </w:r>
      <w:r w:rsidRPr="00EA4B95">
        <w:rPr>
          <w:rFonts w:ascii="Arial" w:hAnsi="Arial" w:cs="Arial"/>
          <w:sz w:val="22"/>
          <w:szCs w:val="22"/>
          <w:lang w:val="es-ES" w:eastAsia="es-ES_tradnl"/>
        </w:rPr>
        <w:t>vigencias futuras.</w:t>
      </w:r>
      <w:r w:rsidR="007C349B" w:rsidRPr="00EA4B95">
        <w:rPr>
          <w:rFonts w:ascii="Arial" w:hAnsi="Arial" w:cs="Arial"/>
          <w:b/>
          <w:sz w:val="22"/>
          <w:szCs w:val="22"/>
          <w:lang w:val="es-ES" w:eastAsia="es-ES_tradnl"/>
        </w:rPr>
        <w:t xml:space="preserve"> </w:t>
      </w:r>
    </w:p>
    <w:p w14:paraId="13A3ADCC" w14:textId="77777777" w:rsidR="007C349B" w:rsidRPr="00EA4B95" w:rsidRDefault="007C349B" w:rsidP="008A3F82">
      <w:pPr>
        <w:rPr>
          <w:rFonts w:ascii="Arial" w:hAnsi="Arial" w:cs="Arial"/>
          <w:b/>
          <w:sz w:val="22"/>
          <w:szCs w:val="22"/>
          <w:lang w:val="es-ES" w:eastAsia="es-ES_tradnl"/>
        </w:rPr>
      </w:pPr>
    </w:p>
    <w:p w14:paraId="23B1A87B" w14:textId="596E525F" w:rsidR="0006633F" w:rsidRPr="00EA4B95" w:rsidRDefault="00480B61" w:rsidP="008A3F82">
      <w:pPr>
        <w:rPr>
          <w:rFonts w:ascii="Arial" w:hAnsi="Arial" w:cs="Arial"/>
          <w:sz w:val="22"/>
          <w:szCs w:val="22"/>
          <w:lang w:val="es-ES" w:eastAsia="es-ES_tradnl"/>
        </w:rPr>
      </w:pPr>
      <w:r w:rsidRPr="00EA4B95">
        <w:rPr>
          <w:rFonts w:ascii="Arial" w:hAnsi="Arial" w:cs="Arial"/>
          <w:b/>
          <w:sz w:val="22"/>
          <w:szCs w:val="22"/>
          <w:lang w:val="es-ES" w:eastAsia="es-ES_tradnl"/>
        </w:rPr>
        <w:t>PROYECTO DE INVERSIÓN 7859</w:t>
      </w:r>
      <w:r w:rsidR="001E04D8" w:rsidRPr="00EA4B95">
        <w:rPr>
          <w:rFonts w:ascii="Arial" w:hAnsi="Arial" w:cs="Arial"/>
          <w:b/>
          <w:sz w:val="22"/>
          <w:szCs w:val="22"/>
          <w:lang w:val="es-ES" w:eastAsia="es-ES_tradnl"/>
        </w:rPr>
        <w:t>,</w:t>
      </w:r>
      <w:r w:rsidR="0006633F" w:rsidRPr="00EA4B95">
        <w:rPr>
          <w:rFonts w:ascii="Arial" w:hAnsi="Arial" w:cs="Arial"/>
          <w:sz w:val="22"/>
          <w:szCs w:val="22"/>
          <w:lang w:val="es-ES" w:eastAsia="es-ES_tradnl"/>
        </w:rPr>
        <w:t xml:space="preserve"> de </w:t>
      </w:r>
      <w:r w:rsidR="00FD426F" w:rsidRPr="00EA4B95">
        <w:rPr>
          <w:rFonts w:ascii="Arial" w:hAnsi="Arial" w:cs="Arial"/>
          <w:sz w:val="22"/>
          <w:szCs w:val="22"/>
          <w:lang w:val="es-ES" w:eastAsia="es-ES_tradnl"/>
        </w:rPr>
        <w:t>2</w:t>
      </w:r>
      <w:r w:rsidR="00DA0D51" w:rsidRPr="00EA4B95">
        <w:rPr>
          <w:rFonts w:ascii="Arial" w:hAnsi="Arial" w:cs="Arial"/>
          <w:sz w:val="22"/>
          <w:szCs w:val="22"/>
          <w:lang w:val="es-ES" w:eastAsia="es-ES_tradnl"/>
        </w:rPr>
        <w:t>2</w:t>
      </w:r>
      <w:r w:rsidR="0006633F" w:rsidRPr="00EA4B95">
        <w:rPr>
          <w:rFonts w:ascii="Arial" w:hAnsi="Arial" w:cs="Arial"/>
          <w:sz w:val="22"/>
          <w:szCs w:val="22"/>
          <w:lang w:val="es-ES" w:eastAsia="es-ES_tradnl"/>
        </w:rPr>
        <w:t xml:space="preserve"> procesos a contratar a corte </w:t>
      </w:r>
      <w:r w:rsidR="004B38FC" w:rsidRPr="00EA4B95">
        <w:rPr>
          <w:rFonts w:ascii="Arial" w:hAnsi="Arial" w:cs="Arial"/>
          <w:sz w:val="22"/>
          <w:szCs w:val="22"/>
          <w:lang w:val="es-ES" w:eastAsia="es-ES_tradnl"/>
        </w:rPr>
        <w:t xml:space="preserve">marzo </w:t>
      </w:r>
      <w:r w:rsidR="0006633F" w:rsidRPr="00EA4B95">
        <w:rPr>
          <w:rFonts w:ascii="Arial" w:hAnsi="Arial" w:cs="Arial"/>
          <w:sz w:val="22"/>
          <w:szCs w:val="22"/>
          <w:lang w:val="es-ES" w:eastAsia="es-ES_tradnl"/>
        </w:rPr>
        <w:t>de 202</w:t>
      </w:r>
      <w:r w:rsidR="004B38FC" w:rsidRPr="00EA4B95">
        <w:rPr>
          <w:rFonts w:ascii="Arial" w:hAnsi="Arial" w:cs="Arial"/>
          <w:sz w:val="22"/>
          <w:szCs w:val="22"/>
          <w:lang w:val="es-ES" w:eastAsia="es-ES_tradnl"/>
        </w:rPr>
        <w:t>1</w:t>
      </w:r>
      <w:r w:rsidR="0006633F" w:rsidRPr="00EA4B95">
        <w:rPr>
          <w:rFonts w:ascii="Arial" w:hAnsi="Arial" w:cs="Arial"/>
          <w:sz w:val="22"/>
          <w:szCs w:val="22"/>
          <w:lang w:val="es-ES" w:eastAsia="es-ES_tradnl"/>
        </w:rPr>
        <w:t xml:space="preserve">: </w:t>
      </w:r>
    </w:p>
    <w:p w14:paraId="71993CD0" w14:textId="77777777" w:rsidR="0006633F" w:rsidRPr="00EA4B95" w:rsidRDefault="0006633F" w:rsidP="008A3F82">
      <w:pPr>
        <w:pStyle w:val="Prrafodelista"/>
        <w:ind w:left="1080"/>
        <w:rPr>
          <w:rFonts w:ascii="Arial" w:hAnsi="Arial" w:cs="Arial"/>
          <w:sz w:val="22"/>
          <w:szCs w:val="22"/>
          <w:lang w:val="es-ES" w:eastAsia="es-ES_tradnl"/>
        </w:rPr>
      </w:pPr>
    </w:p>
    <w:p w14:paraId="659DD603" w14:textId="48C49CB5" w:rsidR="00B30DAA" w:rsidRPr="00EA4B95" w:rsidRDefault="00B30DAA"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SUSCRITOS, 1 contrato suscrito.</w:t>
      </w:r>
    </w:p>
    <w:p w14:paraId="7C3EC20F" w14:textId="77777777" w:rsidR="00B30DAA" w:rsidRPr="00EA4B95" w:rsidRDefault="00B30DAA" w:rsidP="008A3F82">
      <w:pPr>
        <w:pStyle w:val="Prrafodelista"/>
        <w:ind w:left="360"/>
        <w:rPr>
          <w:rFonts w:ascii="Arial" w:hAnsi="Arial" w:cs="Arial"/>
          <w:sz w:val="22"/>
          <w:szCs w:val="22"/>
          <w:lang w:val="es-ES" w:eastAsia="es-ES_tradnl"/>
        </w:rPr>
      </w:pPr>
    </w:p>
    <w:p w14:paraId="7E5DA301" w14:textId="2E069EC0" w:rsidR="00ED3FC8"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SIN AVANCE, </w:t>
      </w:r>
      <w:r w:rsidR="008859C6" w:rsidRPr="00EA4B95">
        <w:rPr>
          <w:rFonts w:ascii="Arial" w:hAnsi="Arial" w:cs="Arial"/>
          <w:sz w:val="22"/>
          <w:szCs w:val="22"/>
          <w:lang w:val="es-ES" w:eastAsia="es-ES_tradnl"/>
        </w:rPr>
        <w:t xml:space="preserve">14 procesos </w:t>
      </w:r>
      <w:r w:rsidRPr="00EA4B95">
        <w:rPr>
          <w:rFonts w:ascii="Arial" w:hAnsi="Arial" w:cs="Arial"/>
          <w:sz w:val="22"/>
          <w:szCs w:val="22"/>
          <w:lang w:val="es-ES" w:eastAsia="es-ES_tradnl"/>
        </w:rPr>
        <w:t xml:space="preserve">sin </w:t>
      </w:r>
      <w:r w:rsidR="008859C6" w:rsidRPr="00EA4B95">
        <w:rPr>
          <w:rFonts w:ascii="Arial" w:hAnsi="Arial" w:cs="Arial"/>
          <w:sz w:val="22"/>
          <w:szCs w:val="22"/>
          <w:lang w:val="es-ES" w:eastAsia="es-ES_tradnl"/>
        </w:rPr>
        <w:t xml:space="preserve">avance: arrendar una sede adecuada para el funcionamiento de las actividades operativas y técnicas, adquisición de elementos para gestión de residuos, suministro de insumos y material vegetal para siembra, </w:t>
      </w:r>
      <w:r w:rsidR="008859C6" w:rsidRPr="00EA4B95">
        <w:rPr>
          <w:rFonts w:ascii="Arial" w:hAnsi="Arial" w:cs="Arial"/>
          <w:sz w:val="22"/>
          <w:szCs w:val="22"/>
          <w:lang w:val="es-ES" w:eastAsia="es-ES_tradnl"/>
        </w:rPr>
        <w:lastRenderedPageBreak/>
        <w:t xml:space="preserve">mantenimiento de árboles y jardinería, contratar operador logístico para ejecución de jornadas programadas de voluntariado, contratar la vigilancia de la sede operativa, cadena plástica para señalizar los frentes de obra, interventoría técnica, administrativa, financiera, contable, jurídica y ambiental a la consultoría para el diseño de una cubierta para el almacenamiento de agregados, contratar el servicio de imágenes con la tecnología dron para apoyar el registro audiovisual, contratar el servicio de monitoreo de medios de comunicación local, nacional, alternativo y digital, compra de equipos para la medición de las condiciones ambientales del depósito documental de archivo central, calibración de los equipos de medición de las condiciones ambientales del depósito de archivo central, limpieza de la estantería y unidades de almacenamiento y conservación de documentos, servicio de fumigación, control y erradicación de plagas en las sedes y construcción de obras de mitigación en los taludes no. 1  </w:t>
      </w:r>
    </w:p>
    <w:p w14:paraId="0E85E11E" w14:textId="68658C86" w:rsidR="008859C6" w:rsidRPr="00EA4B95" w:rsidRDefault="008859C6" w:rsidP="008A3F82">
      <w:pPr>
        <w:pStyle w:val="Prrafodelista"/>
        <w:rPr>
          <w:rFonts w:ascii="Arial" w:hAnsi="Arial" w:cs="Arial"/>
          <w:sz w:val="22"/>
          <w:szCs w:val="22"/>
          <w:lang w:val="es-ES" w:eastAsia="es-ES_tradnl"/>
        </w:rPr>
      </w:pPr>
    </w:p>
    <w:p w14:paraId="08402100" w14:textId="77777777" w:rsidR="00B30DAA" w:rsidRPr="00EA4B95" w:rsidRDefault="00B30DAA"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ESTRUCTURADOS, 7 procesos en estructuración relacionados con: adquisición de señalización, alquiler servicio vactor, adquisición elementos para la atención de emergencias, consultoría y diagnóstico estructural de las pasarelas, realizar estudios geo-eléctricos, consultoría para el diseño de una cubierta para almacenamiento de agregados, suministro e instalación de material informativo.</w:t>
      </w:r>
    </w:p>
    <w:p w14:paraId="3A96D28B" w14:textId="77777777" w:rsidR="00B30DAA" w:rsidRPr="00EA4B95" w:rsidRDefault="00B30DAA" w:rsidP="008A3F82">
      <w:pPr>
        <w:pStyle w:val="Prrafodelista"/>
        <w:ind w:left="360"/>
        <w:rPr>
          <w:rFonts w:ascii="Arial" w:hAnsi="Arial" w:cs="Arial"/>
          <w:sz w:val="22"/>
          <w:szCs w:val="22"/>
          <w:lang w:val="es-ES" w:eastAsia="es-ES_tradnl"/>
        </w:rPr>
      </w:pPr>
    </w:p>
    <w:p w14:paraId="0B02730C" w14:textId="54A0DEF9" w:rsidR="00D946B7"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COMPARTIDO 7858-7859: </w:t>
      </w:r>
      <w:r w:rsidR="00D946B7" w:rsidRPr="00EA4B95">
        <w:rPr>
          <w:rFonts w:ascii="Arial" w:hAnsi="Arial" w:cs="Arial"/>
          <w:sz w:val="22"/>
          <w:szCs w:val="22"/>
          <w:lang w:val="es-ES" w:eastAsia="es-ES_tradnl"/>
        </w:rPr>
        <w:t>1 de los 14 procesos anteriores es compartido con el proyecto 7858, dado que el proyecto 7858 participa presupuestalmente en la suscripción del contrato: construcción de obras de mitigación de los taludes.</w:t>
      </w:r>
    </w:p>
    <w:p w14:paraId="585E66A9" w14:textId="77777777" w:rsidR="008859C6" w:rsidRPr="00EA4B95" w:rsidRDefault="008859C6" w:rsidP="008A3F82">
      <w:pPr>
        <w:pStyle w:val="Prrafodelista"/>
        <w:ind w:left="0"/>
        <w:rPr>
          <w:rFonts w:ascii="Arial" w:hAnsi="Arial" w:cs="Arial"/>
          <w:sz w:val="22"/>
          <w:szCs w:val="22"/>
          <w:lang w:val="es-ES" w:eastAsia="es-ES_tradnl"/>
        </w:rPr>
      </w:pPr>
    </w:p>
    <w:p w14:paraId="5FA8BE87" w14:textId="0F2A67D1" w:rsidR="0006633F"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PRESTACIÓN DE SERVICIOS PROFESIONALES Y DE APOYO A LA GESTIÓN, </w:t>
      </w:r>
      <w:r w:rsidR="0006633F" w:rsidRPr="00EA4B95">
        <w:rPr>
          <w:rFonts w:ascii="Arial" w:hAnsi="Arial" w:cs="Arial"/>
          <w:sz w:val="22"/>
          <w:szCs w:val="22"/>
          <w:lang w:val="es-ES" w:eastAsia="es-ES_tradnl"/>
        </w:rPr>
        <w:t xml:space="preserve">proyecto 7859: </w:t>
      </w:r>
      <w:r w:rsidR="00E637E9" w:rsidRPr="00EA4B95">
        <w:rPr>
          <w:rFonts w:ascii="Arial" w:hAnsi="Arial" w:cs="Arial"/>
          <w:sz w:val="22"/>
          <w:szCs w:val="22"/>
          <w:lang w:val="es-ES" w:eastAsia="es-ES_tradnl"/>
        </w:rPr>
        <w:t>116</w:t>
      </w:r>
      <w:r w:rsidR="0006633F" w:rsidRPr="00EA4B95">
        <w:rPr>
          <w:rFonts w:ascii="Arial" w:hAnsi="Arial" w:cs="Arial"/>
          <w:sz w:val="22"/>
          <w:szCs w:val="22"/>
          <w:lang w:val="es-ES" w:eastAsia="es-ES_tradnl"/>
        </w:rPr>
        <w:t xml:space="preserve"> contratos por valor total de $</w:t>
      </w:r>
      <w:r w:rsidR="0006633F" w:rsidRPr="00EA4B95">
        <w:rPr>
          <w:rFonts w:ascii="Arial" w:hAnsi="Arial" w:cs="Arial"/>
        </w:rPr>
        <w:t xml:space="preserve"> </w:t>
      </w:r>
      <w:r w:rsidR="00E637E9" w:rsidRPr="00EA4B95">
        <w:rPr>
          <w:rFonts w:ascii="Arial" w:hAnsi="Arial" w:cs="Arial"/>
          <w:sz w:val="22"/>
          <w:szCs w:val="22"/>
          <w:lang w:val="es-ES" w:eastAsia="es-ES_tradnl"/>
        </w:rPr>
        <w:t>6</w:t>
      </w:r>
      <w:r w:rsidR="0006633F" w:rsidRPr="00EA4B95">
        <w:rPr>
          <w:rFonts w:ascii="Arial" w:hAnsi="Arial" w:cs="Arial"/>
          <w:sz w:val="22"/>
          <w:szCs w:val="22"/>
          <w:lang w:val="es-ES" w:eastAsia="es-ES_tradnl"/>
        </w:rPr>
        <w:t>´</w:t>
      </w:r>
      <w:r w:rsidR="00E637E9" w:rsidRPr="00EA4B95">
        <w:rPr>
          <w:rFonts w:ascii="Arial" w:hAnsi="Arial" w:cs="Arial"/>
          <w:sz w:val="22"/>
          <w:szCs w:val="22"/>
          <w:lang w:val="es-ES" w:eastAsia="es-ES_tradnl"/>
        </w:rPr>
        <w:t>963</w:t>
      </w:r>
      <w:r w:rsidR="0006633F" w:rsidRPr="00EA4B95">
        <w:rPr>
          <w:rFonts w:ascii="Arial" w:hAnsi="Arial" w:cs="Arial"/>
          <w:sz w:val="22"/>
          <w:szCs w:val="22"/>
          <w:lang w:val="es-ES" w:eastAsia="es-ES_tradnl"/>
        </w:rPr>
        <w:t xml:space="preserve"> millones de pesos</w:t>
      </w:r>
      <w:r w:rsidR="0006633F" w:rsidRPr="00EA4B95">
        <w:rPr>
          <w:rStyle w:val="Refdenotaalpie"/>
          <w:rFonts w:ascii="Arial" w:hAnsi="Arial" w:cs="Arial"/>
          <w:sz w:val="22"/>
          <w:szCs w:val="22"/>
          <w:lang w:val="es-ES" w:eastAsia="es-ES_tradnl"/>
        </w:rPr>
        <w:footnoteReference w:id="6"/>
      </w:r>
      <w:r w:rsidR="0006633F" w:rsidRPr="00EA4B95">
        <w:rPr>
          <w:rFonts w:ascii="Arial" w:hAnsi="Arial" w:cs="Arial"/>
          <w:sz w:val="22"/>
          <w:szCs w:val="22"/>
          <w:lang w:val="es-ES" w:eastAsia="es-ES_tradnl"/>
        </w:rPr>
        <w:t>.</w:t>
      </w:r>
    </w:p>
    <w:p w14:paraId="67A23B04" w14:textId="77777777" w:rsidR="0006633F" w:rsidRPr="00EA4B95" w:rsidRDefault="0006633F" w:rsidP="008A3F82">
      <w:pPr>
        <w:pStyle w:val="Prrafodelista"/>
        <w:ind w:left="360"/>
        <w:rPr>
          <w:rFonts w:ascii="Arial" w:hAnsi="Arial" w:cs="Arial"/>
          <w:sz w:val="22"/>
          <w:szCs w:val="22"/>
          <w:lang w:val="es-ES" w:eastAsia="es-ES_tradnl"/>
        </w:rPr>
      </w:pPr>
    </w:p>
    <w:p w14:paraId="55BEEE48" w14:textId="70DBE5DB" w:rsidR="0006633F"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MODIFICACIONES AL PAA: </w:t>
      </w:r>
      <w:r w:rsidR="0006633F" w:rsidRPr="00EA4B95">
        <w:rPr>
          <w:rFonts w:ascii="Arial" w:hAnsi="Arial" w:cs="Arial"/>
          <w:sz w:val="22"/>
          <w:szCs w:val="22"/>
          <w:lang w:val="es-ES" w:eastAsia="es-ES_tradnl"/>
        </w:rPr>
        <w:t xml:space="preserve">El gerente del proyecto </w:t>
      </w:r>
      <w:r w:rsidR="00FD2467" w:rsidRPr="00EA4B95">
        <w:rPr>
          <w:rFonts w:ascii="Arial" w:hAnsi="Arial" w:cs="Arial"/>
          <w:sz w:val="22"/>
          <w:szCs w:val="22"/>
          <w:lang w:val="es-ES" w:eastAsia="es-ES_tradnl"/>
        </w:rPr>
        <w:t xml:space="preserve">no </w:t>
      </w:r>
      <w:r w:rsidR="0006633F" w:rsidRPr="00EA4B95">
        <w:rPr>
          <w:rFonts w:ascii="Arial" w:hAnsi="Arial" w:cs="Arial"/>
          <w:sz w:val="22"/>
          <w:szCs w:val="22"/>
          <w:lang w:val="es-ES" w:eastAsia="es-ES_tradnl"/>
        </w:rPr>
        <w:t>solicitó modificaciones al PAA.</w:t>
      </w:r>
    </w:p>
    <w:p w14:paraId="068CDEFB" w14:textId="77777777" w:rsidR="00ED3FC8" w:rsidRPr="00EA4B95" w:rsidRDefault="00ED3FC8" w:rsidP="008A3F82">
      <w:pPr>
        <w:pStyle w:val="Prrafodelista"/>
        <w:rPr>
          <w:rFonts w:ascii="Arial" w:hAnsi="Arial" w:cs="Arial"/>
          <w:sz w:val="22"/>
          <w:szCs w:val="22"/>
          <w:lang w:val="es-ES" w:eastAsia="es-ES_tradnl"/>
        </w:rPr>
      </w:pPr>
    </w:p>
    <w:p w14:paraId="29D557AB" w14:textId="5C806DE7" w:rsidR="004708DB" w:rsidRPr="00EA4B95" w:rsidRDefault="007C349B" w:rsidP="008A3F82">
      <w:pPr>
        <w:rPr>
          <w:rFonts w:ascii="Arial" w:hAnsi="Arial" w:cs="Arial"/>
          <w:sz w:val="22"/>
          <w:szCs w:val="22"/>
          <w:lang w:val="es-ES" w:eastAsia="es-ES_tradnl"/>
        </w:rPr>
      </w:pPr>
      <w:r w:rsidRPr="00EA4B95">
        <w:rPr>
          <w:rFonts w:ascii="Arial" w:hAnsi="Arial" w:cs="Arial"/>
          <w:b/>
          <w:sz w:val="22"/>
          <w:szCs w:val="22"/>
          <w:lang w:val="es-ES" w:eastAsia="es-ES_tradnl"/>
        </w:rPr>
        <w:t>PROYECTO DE INVERSIÓN 7860</w:t>
      </w:r>
      <w:r w:rsidR="004708DB" w:rsidRPr="00EA4B95">
        <w:rPr>
          <w:rFonts w:ascii="Arial" w:hAnsi="Arial" w:cs="Arial"/>
          <w:b/>
          <w:sz w:val="22"/>
          <w:szCs w:val="22"/>
          <w:lang w:val="es-ES" w:eastAsia="es-ES_tradnl"/>
        </w:rPr>
        <w:t>:</w:t>
      </w:r>
      <w:r w:rsidR="004708DB" w:rsidRPr="00EA4B95">
        <w:rPr>
          <w:rFonts w:ascii="Arial" w:hAnsi="Arial" w:cs="Arial"/>
          <w:sz w:val="22"/>
          <w:szCs w:val="22"/>
          <w:lang w:val="es-ES" w:eastAsia="es-ES_tradnl"/>
        </w:rPr>
        <w:t xml:space="preserve"> de </w:t>
      </w:r>
      <w:r w:rsidR="004F4791" w:rsidRPr="00EA4B95">
        <w:rPr>
          <w:rFonts w:ascii="Arial" w:hAnsi="Arial" w:cs="Arial"/>
          <w:sz w:val="22"/>
          <w:szCs w:val="22"/>
          <w:lang w:val="es-ES" w:eastAsia="es-ES_tradnl"/>
        </w:rPr>
        <w:t xml:space="preserve">cuatro </w:t>
      </w:r>
      <w:r w:rsidR="004708DB" w:rsidRPr="00EA4B95">
        <w:rPr>
          <w:rFonts w:ascii="Arial" w:hAnsi="Arial" w:cs="Arial"/>
          <w:sz w:val="22"/>
          <w:szCs w:val="22"/>
          <w:lang w:val="es-ES" w:eastAsia="es-ES_tradnl"/>
        </w:rPr>
        <w:t>(</w:t>
      </w:r>
      <w:r w:rsidR="004F4791" w:rsidRPr="00EA4B95">
        <w:rPr>
          <w:rFonts w:ascii="Arial" w:hAnsi="Arial" w:cs="Arial"/>
          <w:sz w:val="22"/>
          <w:szCs w:val="22"/>
          <w:lang w:val="es-ES" w:eastAsia="es-ES_tradnl"/>
        </w:rPr>
        <w:t>4</w:t>
      </w:r>
      <w:r w:rsidR="004708DB" w:rsidRPr="00EA4B95">
        <w:rPr>
          <w:rFonts w:ascii="Arial" w:hAnsi="Arial" w:cs="Arial"/>
          <w:sz w:val="22"/>
          <w:szCs w:val="22"/>
          <w:lang w:val="es-ES" w:eastAsia="es-ES_tradnl"/>
        </w:rPr>
        <w:t xml:space="preserve">) procesos a contratar a corte </w:t>
      </w:r>
      <w:r w:rsidR="004F4791" w:rsidRPr="00EA4B95">
        <w:rPr>
          <w:rFonts w:ascii="Arial" w:hAnsi="Arial" w:cs="Arial"/>
          <w:sz w:val="22"/>
          <w:szCs w:val="22"/>
          <w:lang w:val="es-ES" w:eastAsia="es-ES_tradnl"/>
        </w:rPr>
        <w:t xml:space="preserve">marzo </w:t>
      </w:r>
      <w:r w:rsidR="004708DB" w:rsidRPr="00EA4B95">
        <w:rPr>
          <w:rFonts w:ascii="Arial" w:hAnsi="Arial" w:cs="Arial"/>
          <w:sz w:val="22"/>
          <w:szCs w:val="22"/>
          <w:lang w:val="es-ES" w:eastAsia="es-ES_tradnl"/>
        </w:rPr>
        <w:t>de 202</w:t>
      </w:r>
      <w:r w:rsidR="004F4791" w:rsidRPr="00EA4B95">
        <w:rPr>
          <w:rFonts w:ascii="Arial" w:hAnsi="Arial" w:cs="Arial"/>
          <w:sz w:val="22"/>
          <w:szCs w:val="22"/>
          <w:lang w:val="es-ES" w:eastAsia="es-ES_tradnl"/>
        </w:rPr>
        <w:t>1</w:t>
      </w:r>
      <w:r w:rsidR="004708DB" w:rsidRPr="00EA4B95">
        <w:rPr>
          <w:rFonts w:ascii="Arial" w:hAnsi="Arial" w:cs="Arial"/>
          <w:sz w:val="22"/>
          <w:szCs w:val="22"/>
          <w:lang w:val="es-ES" w:eastAsia="es-ES_tradnl"/>
        </w:rPr>
        <w:t xml:space="preserve">: </w:t>
      </w:r>
    </w:p>
    <w:p w14:paraId="78910825" w14:textId="77777777" w:rsidR="004708DB" w:rsidRPr="00EA4B95" w:rsidRDefault="004708DB" w:rsidP="008A3F82">
      <w:pPr>
        <w:pStyle w:val="Prrafodelista"/>
        <w:rPr>
          <w:rFonts w:ascii="Arial" w:hAnsi="Arial" w:cs="Arial"/>
          <w:sz w:val="22"/>
          <w:szCs w:val="22"/>
          <w:lang w:val="es-ES" w:eastAsia="es-ES_tradnl"/>
        </w:rPr>
      </w:pPr>
    </w:p>
    <w:p w14:paraId="64B8E4CB" w14:textId="2E81CA5B" w:rsidR="004708DB"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SUSCRITOS, </w:t>
      </w:r>
      <w:r w:rsidR="004708DB" w:rsidRPr="00EA4B95">
        <w:rPr>
          <w:rFonts w:ascii="Arial" w:hAnsi="Arial" w:cs="Arial"/>
          <w:sz w:val="22"/>
          <w:szCs w:val="22"/>
          <w:lang w:val="es-ES" w:eastAsia="es-ES_tradnl"/>
        </w:rPr>
        <w:t>se suscribi</w:t>
      </w:r>
      <w:r w:rsidR="008F551D" w:rsidRPr="00EA4B95">
        <w:rPr>
          <w:rFonts w:ascii="Arial" w:hAnsi="Arial" w:cs="Arial"/>
          <w:sz w:val="22"/>
          <w:szCs w:val="22"/>
          <w:lang w:val="es-ES" w:eastAsia="es-ES_tradnl"/>
        </w:rPr>
        <w:t>eron 2</w:t>
      </w:r>
      <w:r w:rsidR="004F4791" w:rsidRPr="00EA4B95">
        <w:rPr>
          <w:rFonts w:ascii="Arial" w:hAnsi="Arial" w:cs="Arial"/>
          <w:sz w:val="22"/>
          <w:szCs w:val="22"/>
          <w:lang w:val="es-ES" w:eastAsia="es-ES_tradnl"/>
        </w:rPr>
        <w:t xml:space="preserve"> </w:t>
      </w:r>
      <w:r w:rsidR="004708DB" w:rsidRPr="00EA4B95">
        <w:rPr>
          <w:rFonts w:ascii="Arial" w:hAnsi="Arial" w:cs="Arial"/>
          <w:sz w:val="22"/>
          <w:szCs w:val="22"/>
          <w:lang w:val="es-ES" w:eastAsia="es-ES_tradnl"/>
        </w:rPr>
        <w:t>contrato</w:t>
      </w:r>
      <w:r w:rsidR="008F551D" w:rsidRPr="00EA4B95">
        <w:rPr>
          <w:rFonts w:ascii="Arial" w:hAnsi="Arial" w:cs="Arial"/>
          <w:sz w:val="22"/>
          <w:szCs w:val="22"/>
          <w:lang w:val="es-ES" w:eastAsia="es-ES_tradnl"/>
        </w:rPr>
        <w:t>s</w:t>
      </w:r>
      <w:r w:rsidR="004708DB" w:rsidRPr="00EA4B95">
        <w:rPr>
          <w:rFonts w:ascii="Arial" w:hAnsi="Arial" w:cs="Arial"/>
          <w:sz w:val="22"/>
          <w:szCs w:val="22"/>
          <w:lang w:val="es-ES" w:eastAsia="es-ES_tradnl"/>
        </w:rPr>
        <w:t xml:space="preserve">: </w:t>
      </w:r>
      <w:r w:rsidR="004F4791" w:rsidRPr="00EA4B95">
        <w:rPr>
          <w:rFonts w:ascii="Arial" w:hAnsi="Arial" w:cs="Arial"/>
          <w:sz w:val="22"/>
          <w:szCs w:val="22"/>
          <w:lang w:val="es-ES" w:eastAsia="es-ES_tradnl"/>
        </w:rPr>
        <w:t>adquisición el soporte y actualización del software de la plataforma geográfica para el aplicativo Sigma la UAERMV.</w:t>
      </w:r>
    </w:p>
    <w:p w14:paraId="128D0C98" w14:textId="77777777" w:rsidR="004F4791" w:rsidRPr="00EA4B95" w:rsidRDefault="004F4791" w:rsidP="008A3F82">
      <w:pPr>
        <w:pStyle w:val="Prrafodelista"/>
        <w:ind w:left="360"/>
        <w:rPr>
          <w:rFonts w:ascii="Arial" w:hAnsi="Arial" w:cs="Arial"/>
          <w:sz w:val="22"/>
          <w:szCs w:val="22"/>
          <w:lang w:val="es-ES" w:eastAsia="es-ES_tradnl"/>
        </w:rPr>
      </w:pPr>
    </w:p>
    <w:p w14:paraId="5DA0F104" w14:textId="37CDEC9C" w:rsidR="004F4791" w:rsidRPr="00EA4B95" w:rsidRDefault="001E04D8"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APLAZ</w:t>
      </w:r>
      <w:r w:rsidR="00690CB2" w:rsidRPr="00EA4B95">
        <w:rPr>
          <w:rFonts w:ascii="Arial" w:hAnsi="Arial" w:cs="Arial"/>
          <w:sz w:val="22"/>
          <w:szCs w:val="22"/>
          <w:lang w:val="es-ES" w:eastAsia="es-ES_tradnl"/>
        </w:rPr>
        <w:t xml:space="preserve">ADOS, </w:t>
      </w:r>
      <w:r w:rsidR="004F4791" w:rsidRPr="00EA4B95">
        <w:rPr>
          <w:rFonts w:ascii="Arial" w:hAnsi="Arial" w:cs="Arial"/>
          <w:sz w:val="22"/>
          <w:szCs w:val="22"/>
          <w:lang w:val="es-ES" w:eastAsia="es-ES_tradnl"/>
        </w:rPr>
        <w:t>2 procesos fueron aplazados para el segundo trimestre de 2021: adquisición un programa para realizar copias de seguridad de las carpetas compartidas y adquisición de un software de monitoreo de infraestructura tecnológica</w:t>
      </w:r>
    </w:p>
    <w:p w14:paraId="743F8693" w14:textId="77777777" w:rsidR="004F4791" w:rsidRPr="00EA4B95" w:rsidRDefault="004F4791" w:rsidP="008A3F82">
      <w:pPr>
        <w:pStyle w:val="Prrafodelista"/>
        <w:ind w:left="360"/>
        <w:rPr>
          <w:rFonts w:ascii="Arial" w:hAnsi="Arial" w:cs="Arial"/>
          <w:sz w:val="22"/>
          <w:szCs w:val="22"/>
          <w:lang w:val="es-ES" w:eastAsia="es-ES_tradnl"/>
        </w:rPr>
      </w:pPr>
    </w:p>
    <w:p w14:paraId="0FDD6803" w14:textId="2EF28828" w:rsidR="004708DB" w:rsidRPr="00EA4B95" w:rsidRDefault="00690CB2"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PRESTACIÓN DE SERVICIOS PROFESIONALES Y DE APOYO A LA GESTIÓN, </w:t>
      </w:r>
      <w:r w:rsidR="004708DB" w:rsidRPr="00EA4B95">
        <w:rPr>
          <w:rFonts w:ascii="Arial" w:hAnsi="Arial" w:cs="Arial"/>
          <w:sz w:val="22"/>
          <w:szCs w:val="22"/>
          <w:lang w:val="es-ES" w:eastAsia="es-ES_tradnl"/>
        </w:rPr>
        <w:t>proyecto 78</w:t>
      </w:r>
      <w:r w:rsidR="00ED3FC8" w:rsidRPr="00EA4B95">
        <w:rPr>
          <w:rFonts w:ascii="Arial" w:hAnsi="Arial" w:cs="Arial"/>
          <w:sz w:val="22"/>
          <w:szCs w:val="22"/>
          <w:lang w:val="es-ES" w:eastAsia="es-ES_tradnl"/>
        </w:rPr>
        <w:t>60</w:t>
      </w:r>
      <w:r w:rsidR="004708DB" w:rsidRPr="00EA4B95">
        <w:rPr>
          <w:rFonts w:ascii="Arial" w:hAnsi="Arial" w:cs="Arial"/>
          <w:sz w:val="22"/>
          <w:szCs w:val="22"/>
          <w:lang w:val="es-ES" w:eastAsia="es-ES_tradnl"/>
        </w:rPr>
        <w:t xml:space="preserve"> así: </w:t>
      </w:r>
      <w:r w:rsidR="009C089B" w:rsidRPr="00EA4B95">
        <w:rPr>
          <w:rFonts w:ascii="Arial" w:hAnsi="Arial" w:cs="Arial"/>
          <w:sz w:val="22"/>
          <w:szCs w:val="22"/>
          <w:lang w:val="es-ES" w:eastAsia="es-ES_tradnl"/>
        </w:rPr>
        <w:t>29</w:t>
      </w:r>
      <w:r w:rsidR="004708DB" w:rsidRPr="00EA4B95">
        <w:rPr>
          <w:rFonts w:ascii="Arial" w:hAnsi="Arial" w:cs="Arial"/>
          <w:sz w:val="22"/>
          <w:szCs w:val="22"/>
          <w:lang w:val="es-ES" w:eastAsia="es-ES_tradnl"/>
        </w:rPr>
        <w:t xml:space="preserve"> contratos por valor total de $</w:t>
      </w:r>
      <w:r w:rsidR="004708DB" w:rsidRPr="00EA4B95">
        <w:rPr>
          <w:rFonts w:ascii="Arial" w:hAnsi="Arial" w:cs="Arial"/>
        </w:rPr>
        <w:t xml:space="preserve"> </w:t>
      </w:r>
      <w:r w:rsidR="00ED3FC8" w:rsidRPr="00EA4B95">
        <w:rPr>
          <w:rFonts w:ascii="Arial" w:hAnsi="Arial" w:cs="Arial"/>
          <w:sz w:val="22"/>
          <w:szCs w:val="22"/>
          <w:lang w:val="es-ES" w:eastAsia="es-ES_tradnl"/>
        </w:rPr>
        <w:t>2</w:t>
      </w:r>
      <w:r w:rsidR="009C089B" w:rsidRPr="00EA4B95">
        <w:rPr>
          <w:rFonts w:ascii="Arial" w:hAnsi="Arial" w:cs="Arial"/>
          <w:sz w:val="22"/>
          <w:szCs w:val="22"/>
          <w:lang w:val="es-ES" w:eastAsia="es-ES_tradnl"/>
        </w:rPr>
        <w:t>´155</w:t>
      </w:r>
      <w:r w:rsidR="004708DB" w:rsidRPr="00EA4B95">
        <w:rPr>
          <w:rFonts w:ascii="Arial" w:hAnsi="Arial" w:cs="Arial"/>
          <w:sz w:val="22"/>
          <w:szCs w:val="22"/>
          <w:lang w:val="es-ES" w:eastAsia="es-ES_tradnl"/>
        </w:rPr>
        <w:t xml:space="preserve"> millones de pesos</w:t>
      </w:r>
      <w:r w:rsidR="004708DB" w:rsidRPr="00EA4B95">
        <w:rPr>
          <w:rStyle w:val="Refdenotaalpie"/>
          <w:rFonts w:ascii="Arial" w:hAnsi="Arial" w:cs="Arial"/>
          <w:sz w:val="22"/>
          <w:szCs w:val="22"/>
          <w:lang w:val="es-ES" w:eastAsia="es-ES_tradnl"/>
        </w:rPr>
        <w:footnoteReference w:id="7"/>
      </w:r>
      <w:r w:rsidR="004708DB" w:rsidRPr="00EA4B95">
        <w:rPr>
          <w:rFonts w:ascii="Arial" w:hAnsi="Arial" w:cs="Arial"/>
          <w:sz w:val="22"/>
          <w:szCs w:val="22"/>
          <w:lang w:val="es-ES" w:eastAsia="es-ES_tradnl"/>
        </w:rPr>
        <w:t>.</w:t>
      </w:r>
    </w:p>
    <w:p w14:paraId="3BEC06C5" w14:textId="77777777" w:rsidR="004708DB" w:rsidRPr="00EA4B95" w:rsidRDefault="004708DB" w:rsidP="008A3F82">
      <w:pPr>
        <w:pStyle w:val="Prrafodelista"/>
        <w:ind w:left="360"/>
        <w:rPr>
          <w:rFonts w:ascii="Arial" w:hAnsi="Arial" w:cs="Arial"/>
          <w:sz w:val="22"/>
          <w:szCs w:val="22"/>
          <w:lang w:val="es-ES" w:eastAsia="es-ES_tradnl"/>
        </w:rPr>
      </w:pPr>
    </w:p>
    <w:p w14:paraId="68CC7893" w14:textId="44969391" w:rsidR="004708DB" w:rsidRPr="00EA4B95" w:rsidRDefault="00690CB2"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lastRenderedPageBreak/>
        <w:t xml:space="preserve">MODIFICACIONES AL PAA. </w:t>
      </w:r>
      <w:r w:rsidR="004708DB" w:rsidRPr="00EA4B95">
        <w:rPr>
          <w:rFonts w:ascii="Arial" w:hAnsi="Arial" w:cs="Arial"/>
          <w:sz w:val="22"/>
          <w:szCs w:val="22"/>
          <w:lang w:val="es-ES" w:eastAsia="es-ES_tradnl"/>
        </w:rPr>
        <w:t xml:space="preserve">El gerente del proyecto solicitó </w:t>
      </w:r>
      <w:r w:rsidRPr="00EA4B95">
        <w:rPr>
          <w:rFonts w:ascii="Arial" w:hAnsi="Arial" w:cs="Arial"/>
          <w:sz w:val="22"/>
          <w:szCs w:val="22"/>
          <w:lang w:val="es-ES" w:eastAsia="es-ES_tradnl"/>
        </w:rPr>
        <w:t xml:space="preserve">una modificación </w:t>
      </w:r>
      <w:r w:rsidR="004708DB" w:rsidRPr="00EA4B95">
        <w:rPr>
          <w:rFonts w:ascii="Arial" w:hAnsi="Arial" w:cs="Arial"/>
          <w:sz w:val="22"/>
          <w:szCs w:val="22"/>
          <w:lang w:val="es-ES" w:eastAsia="es-ES_tradnl"/>
        </w:rPr>
        <w:t xml:space="preserve">al PAA en formato GCON-FM-030 SOLICITUDES MODIFICACIÓN AL PLAN ANUAL DE ADQUISICIONES en </w:t>
      </w:r>
      <w:r w:rsidR="004F4791" w:rsidRPr="00EA4B95">
        <w:rPr>
          <w:rFonts w:ascii="Arial" w:hAnsi="Arial" w:cs="Arial"/>
          <w:sz w:val="22"/>
          <w:szCs w:val="22"/>
          <w:lang w:val="es-ES" w:eastAsia="es-ES_tradnl"/>
        </w:rPr>
        <w:t xml:space="preserve">el </w:t>
      </w:r>
      <w:r w:rsidR="004708DB" w:rsidRPr="00EA4B95">
        <w:rPr>
          <w:rFonts w:ascii="Arial" w:hAnsi="Arial" w:cs="Arial"/>
          <w:sz w:val="22"/>
          <w:szCs w:val="22"/>
          <w:lang w:val="es-ES" w:eastAsia="es-ES_tradnl"/>
        </w:rPr>
        <w:t xml:space="preserve">mes de </w:t>
      </w:r>
      <w:r w:rsidR="004F4791" w:rsidRPr="00EA4B95">
        <w:rPr>
          <w:rFonts w:ascii="Arial" w:hAnsi="Arial" w:cs="Arial"/>
          <w:sz w:val="22"/>
          <w:szCs w:val="22"/>
          <w:lang w:val="es-ES" w:eastAsia="es-ES_tradnl"/>
        </w:rPr>
        <w:t xml:space="preserve">marzo </w:t>
      </w:r>
      <w:r w:rsidR="004708DB" w:rsidRPr="00EA4B95">
        <w:rPr>
          <w:rFonts w:ascii="Arial" w:hAnsi="Arial" w:cs="Arial"/>
          <w:sz w:val="22"/>
          <w:szCs w:val="22"/>
          <w:lang w:val="es-ES" w:eastAsia="es-ES_tradnl"/>
        </w:rPr>
        <w:t>de 202</w:t>
      </w:r>
      <w:r w:rsidR="004F4791" w:rsidRPr="00EA4B95">
        <w:rPr>
          <w:rFonts w:ascii="Arial" w:hAnsi="Arial" w:cs="Arial"/>
          <w:sz w:val="22"/>
          <w:szCs w:val="22"/>
          <w:lang w:val="es-ES" w:eastAsia="es-ES_tradnl"/>
        </w:rPr>
        <w:t>1</w:t>
      </w:r>
      <w:r w:rsidR="004708DB" w:rsidRPr="00EA4B95">
        <w:rPr>
          <w:rFonts w:ascii="Arial" w:hAnsi="Arial" w:cs="Arial"/>
          <w:sz w:val="22"/>
          <w:szCs w:val="22"/>
          <w:lang w:val="es-ES" w:eastAsia="es-ES_tradnl"/>
        </w:rPr>
        <w:t xml:space="preserve"> para </w:t>
      </w:r>
      <w:r w:rsidR="004F4791" w:rsidRPr="00EA4B95">
        <w:rPr>
          <w:rFonts w:ascii="Arial" w:hAnsi="Arial" w:cs="Arial"/>
          <w:sz w:val="22"/>
          <w:szCs w:val="22"/>
          <w:lang w:val="es-ES" w:eastAsia="es-ES_tradnl"/>
        </w:rPr>
        <w:t xml:space="preserve">2 </w:t>
      </w:r>
      <w:r w:rsidR="004708DB" w:rsidRPr="00EA4B95">
        <w:rPr>
          <w:rFonts w:ascii="Arial" w:hAnsi="Arial" w:cs="Arial"/>
          <w:sz w:val="22"/>
          <w:szCs w:val="22"/>
          <w:lang w:val="es-ES" w:eastAsia="es-ES_tradnl"/>
        </w:rPr>
        <w:t xml:space="preserve">procesos </w:t>
      </w:r>
      <w:r w:rsidR="004F4791" w:rsidRPr="00EA4B95">
        <w:rPr>
          <w:rFonts w:ascii="Arial" w:hAnsi="Arial" w:cs="Arial"/>
          <w:sz w:val="22"/>
          <w:szCs w:val="22"/>
          <w:lang w:val="es-ES" w:eastAsia="es-ES_tradnl"/>
        </w:rPr>
        <w:t xml:space="preserve">de </w:t>
      </w:r>
      <w:r w:rsidR="004708DB" w:rsidRPr="00EA4B95">
        <w:rPr>
          <w:rFonts w:ascii="Arial" w:hAnsi="Arial" w:cs="Arial"/>
          <w:sz w:val="22"/>
          <w:szCs w:val="22"/>
          <w:lang w:val="es-ES" w:eastAsia="es-ES_tradnl"/>
        </w:rPr>
        <w:t>contratación.</w:t>
      </w:r>
    </w:p>
    <w:p w14:paraId="25AAADC8" w14:textId="14DA57CA" w:rsidR="00AF693F" w:rsidRPr="00EA4B95" w:rsidRDefault="00AF693F" w:rsidP="008A3F82">
      <w:pPr>
        <w:rPr>
          <w:rFonts w:ascii="Arial" w:hAnsi="Arial" w:cs="Arial"/>
          <w:sz w:val="22"/>
          <w:szCs w:val="22"/>
          <w:lang w:val="es-ES" w:eastAsia="es-ES_tradnl"/>
        </w:rPr>
      </w:pPr>
    </w:p>
    <w:p w14:paraId="50D240DE" w14:textId="77777777" w:rsidR="007C349B" w:rsidRPr="00EA4B95" w:rsidRDefault="007C349B" w:rsidP="008A3F82">
      <w:pPr>
        <w:pStyle w:val="Prrafodelista"/>
        <w:ind w:left="360"/>
        <w:rPr>
          <w:rFonts w:ascii="Arial" w:hAnsi="Arial" w:cs="Arial"/>
          <w:sz w:val="22"/>
          <w:szCs w:val="22"/>
          <w:lang w:val="es-ES" w:eastAsia="es-ES_tradnl"/>
        </w:rPr>
      </w:pPr>
      <w:r w:rsidRPr="00EA4B95">
        <w:rPr>
          <w:rFonts w:ascii="Arial" w:hAnsi="Arial" w:cs="Arial"/>
          <w:b/>
          <w:sz w:val="22"/>
          <w:szCs w:val="22"/>
          <w:lang w:val="es-ES" w:eastAsia="es-ES_tradnl"/>
        </w:rPr>
        <w:t>PROYECTO DE INVERSIÓN 7903:</w:t>
      </w:r>
      <w:r w:rsidRPr="00EA4B95">
        <w:rPr>
          <w:rFonts w:ascii="Arial" w:hAnsi="Arial" w:cs="Arial"/>
          <w:sz w:val="22"/>
          <w:szCs w:val="22"/>
          <w:lang w:val="es-ES" w:eastAsia="es-ES_tradnl"/>
        </w:rPr>
        <w:t xml:space="preserve"> de 11 procesos a contratar a corte marzo de 2021: </w:t>
      </w:r>
    </w:p>
    <w:p w14:paraId="2D0F770E" w14:textId="77777777" w:rsidR="007C349B" w:rsidRPr="00EA4B95" w:rsidRDefault="007C349B" w:rsidP="008A3F82">
      <w:pPr>
        <w:rPr>
          <w:rFonts w:ascii="Arial" w:hAnsi="Arial" w:cs="Arial"/>
          <w:sz w:val="22"/>
          <w:szCs w:val="22"/>
          <w:lang w:val="es-ES" w:eastAsia="es-ES_tradnl"/>
        </w:rPr>
      </w:pPr>
    </w:p>
    <w:p w14:paraId="73F880B1" w14:textId="77777777" w:rsidR="009E09C3" w:rsidRPr="00EA4B95" w:rsidRDefault="009E09C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SUSCRITOS: De los anteriores 8 procesos contractuales, se suscribieron 2: suministro de cemento gris de uso general y contrato sindical.</w:t>
      </w:r>
    </w:p>
    <w:p w14:paraId="1F6DEED4" w14:textId="77777777" w:rsidR="009E09C3" w:rsidRPr="00EA4B95" w:rsidRDefault="009E09C3" w:rsidP="008A3F82">
      <w:pPr>
        <w:pStyle w:val="Prrafodelista"/>
        <w:ind w:left="360"/>
        <w:rPr>
          <w:rFonts w:ascii="Arial" w:hAnsi="Arial" w:cs="Arial"/>
          <w:sz w:val="22"/>
          <w:szCs w:val="22"/>
          <w:lang w:val="es-ES" w:eastAsia="es-ES_tradnl"/>
        </w:rPr>
      </w:pPr>
    </w:p>
    <w:p w14:paraId="576FFD7A" w14:textId="77777777" w:rsidR="009E09C3" w:rsidRPr="00EA4B95" w:rsidRDefault="009E09C3"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APLAZADOS: 2 procesos fueron aplazados para el segundo trimestre de 2021: compra de equipos menores (herramienta, compresor, mezcladora, vibro compactador manual) y adquisición de loseta prefabricada táctil alerta y guía a55 / a56.</w:t>
      </w:r>
    </w:p>
    <w:p w14:paraId="60130D52" w14:textId="77777777" w:rsidR="009E09C3" w:rsidRPr="00EA4B95" w:rsidRDefault="009E09C3" w:rsidP="008A3F82">
      <w:pPr>
        <w:pStyle w:val="Prrafodelista"/>
        <w:ind w:left="360"/>
        <w:rPr>
          <w:rFonts w:ascii="Arial" w:hAnsi="Arial" w:cs="Arial"/>
          <w:sz w:val="22"/>
          <w:szCs w:val="22"/>
          <w:lang w:val="es-ES" w:eastAsia="es-ES_tradnl"/>
        </w:rPr>
      </w:pPr>
    </w:p>
    <w:p w14:paraId="45572CA7" w14:textId="76F2EA4A" w:rsidR="007C349B" w:rsidRPr="00EA4B95" w:rsidRDefault="007C349B" w:rsidP="008A3F82">
      <w:pPr>
        <w:pStyle w:val="Prrafodelista"/>
        <w:numPr>
          <w:ilvl w:val="0"/>
          <w:numId w:val="4"/>
        </w:numPr>
        <w:rPr>
          <w:rFonts w:ascii="Arial" w:hAnsi="Arial" w:cs="Arial"/>
          <w:sz w:val="22"/>
          <w:szCs w:val="22"/>
          <w:lang w:val="es-ES" w:eastAsia="es-ES_tradnl"/>
        </w:rPr>
      </w:pPr>
      <w:r w:rsidRPr="00EA4B95">
        <w:rPr>
          <w:rFonts w:ascii="Arial" w:hAnsi="Arial" w:cs="Arial"/>
          <w:sz w:val="22"/>
          <w:szCs w:val="22"/>
          <w:lang w:val="es-ES" w:eastAsia="es-ES_tradnl"/>
        </w:rPr>
        <w:t>PROCESOS CONTRATACIÓN COMPARTIDOS PROYECTOS 7903-7858: 8 son procesos compartidos con el proyecto 7858, dado que el proyecto 7903 participa presupuestalmente en la suscripción de los siguientes contratos: canecas para la segregación de residuos y materiales, suministro de materiales pétreos, elementos de señalización vial de obra, adquisición de vales para la disposición final de residuos, servicio de vigilancia y seguridad integral de los bienes, maquinaria, equipo ubicados en los frentes de obra, suministro de cemento gris de uso general y contrato sindical.</w:t>
      </w:r>
    </w:p>
    <w:p w14:paraId="2A171402" w14:textId="77777777" w:rsidR="007C349B" w:rsidRPr="00EA4B95" w:rsidRDefault="007C349B" w:rsidP="008A3F82">
      <w:pPr>
        <w:pStyle w:val="Prrafodelista"/>
        <w:ind w:left="360"/>
        <w:rPr>
          <w:rFonts w:ascii="Arial" w:hAnsi="Arial" w:cs="Arial"/>
          <w:sz w:val="22"/>
          <w:szCs w:val="22"/>
          <w:lang w:val="es-ES" w:eastAsia="es-ES_tradnl"/>
        </w:rPr>
      </w:pPr>
    </w:p>
    <w:p w14:paraId="526751C3" w14:textId="77777777" w:rsidR="007C349B" w:rsidRPr="00EA4B95" w:rsidRDefault="007C349B"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PRESTACIÓN DE SERVICIOS PROFESIONALES Y DE APOYO A LA GESTIÓN:  3 contratos por valor total de $</w:t>
      </w:r>
      <w:r w:rsidRPr="00EA4B95">
        <w:rPr>
          <w:rFonts w:ascii="Arial" w:hAnsi="Arial" w:cs="Arial"/>
        </w:rPr>
        <w:t xml:space="preserve"> </w:t>
      </w:r>
      <w:r w:rsidRPr="00EA4B95">
        <w:rPr>
          <w:rFonts w:ascii="Arial" w:hAnsi="Arial" w:cs="Arial"/>
          <w:sz w:val="22"/>
          <w:szCs w:val="22"/>
          <w:lang w:val="es-ES" w:eastAsia="es-ES_tradnl"/>
        </w:rPr>
        <w:t>197,3 millones de pesos</w:t>
      </w:r>
      <w:r w:rsidRPr="00EA4B95">
        <w:rPr>
          <w:rStyle w:val="Refdenotaalpie"/>
          <w:rFonts w:ascii="Arial" w:hAnsi="Arial" w:cs="Arial"/>
          <w:sz w:val="22"/>
          <w:szCs w:val="22"/>
          <w:lang w:val="es-ES" w:eastAsia="es-ES_tradnl"/>
        </w:rPr>
        <w:footnoteReference w:id="8"/>
      </w:r>
      <w:r w:rsidRPr="00EA4B95">
        <w:rPr>
          <w:rFonts w:ascii="Arial" w:hAnsi="Arial" w:cs="Arial"/>
          <w:sz w:val="22"/>
          <w:szCs w:val="22"/>
          <w:lang w:val="es-ES" w:eastAsia="es-ES_tradnl"/>
        </w:rPr>
        <w:t>.</w:t>
      </w:r>
    </w:p>
    <w:p w14:paraId="60B89927" w14:textId="77777777" w:rsidR="007C349B" w:rsidRPr="00EA4B95" w:rsidRDefault="007C349B" w:rsidP="008A3F82">
      <w:pPr>
        <w:pStyle w:val="Prrafodelista"/>
        <w:ind w:left="360"/>
        <w:rPr>
          <w:rFonts w:ascii="Arial" w:hAnsi="Arial" w:cs="Arial"/>
          <w:sz w:val="22"/>
          <w:szCs w:val="22"/>
          <w:lang w:val="es-ES" w:eastAsia="es-ES_tradnl"/>
        </w:rPr>
      </w:pPr>
    </w:p>
    <w:p w14:paraId="24D85BEA" w14:textId="7EDD2ED6" w:rsidR="007C349B" w:rsidRPr="00EA4B95" w:rsidRDefault="007C349B" w:rsidP="008A3F82">
      <w:pPr>
        <w:pStyle w:val="Prrafodelista"/>
        <w:numPr>
          <w:ilvl w:val="1"/>
          <w:numId w:val="4"/>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MODIFICACIONES AL PAA: el gerente del proyecto solicitó 3 modificaciones </w:t>
      </w:r>
      <w:r w:rsidR="008645F8" w:rsidRPr="00EA4B95">
        <w:rPr>
          <w:rFonts w:ascii="Arial" w:hAnsi="Arial" w:cs="Arial"/>
          <w:sz w:val="22"/>
          <w:szCs w:val="22"/>
          <w:lang w:val="es-ES" w:eastAsia="es-ES_tradnl"/>
        </w:rPr>
        <w:t>en formatos</w:t>
      </w:r>
      <w:r w:rsidRPr="00EA4B95">
        <w:rPr>
          <w:rFonts w:ascii="Arial" w:hAnsi="Arial" w:cs="Arial"/>
          <w:sz w:val="22"/>
          <w:szCs w:val="22"/>
          <w:lang w:val="es-ES" w:eastAsia="es-ES_tradnl"/>
        </w:rPr>
        <w:t xml:space="preserve"> GCON-FM-030 SOLICITUDES MODIFICACIÓN AL PLAN ANUAL DE ADQUISICIONES en los meses de enero, febrero y marzo de 2021, para 7 procesos contratación.</w:t>
      </w:r>
    </w:p>
    <w:p w14:paraId="1B4AE552" w14:textId="77777777" w:rsidR="007C349B" w:rsidRPr="00EA4B95" w:rsidRDefault="007C349B" w:rsidP="008A3F82">
      <w:pPr>
        <w:pStyle w:val="Prrafodelista"/>
        <w:ind w:left="1080"/>
        <w:rPr>
          <w:rFonts w:ascii="Arial" w:hAnsi="Arial" w:cs="Arial"/>
          <w:sz w:val="22"/>
          <w:szCs w:val="22"/>
          <w:lang w:val="es-ES" w:eastAsia="es-ES_tradnl"/>
        </w:rPr>
      </w:pPr>
    </w:p>
    <w:p w14:paraId="3A43F657" w14:textId="32CDA058" w:rsidR="00B01AE4" w:rsidRPr="00EA4B95" w:rsidRDefault="00B01AE4" w:rsidP="008A3F82">
      <w:pPr>
        <w:rPr>
          <w:rFonts w:ascii="Arial" w:hAnsi="Arial" w:cs="Arial"/>
          <w:sz w:val="16"/>
          <w:szCs w:val="22"/>
          <w:lang w:val="es-ES" w:eastAsia="es-ES_tradnl"/>
        </w:rPr>
      </w:pPr>
    </w:p>
    <w:p w14:paraId="49998528" w14:textId="13BA86F9" w:rsidR="00480B61" w:rsidRPr="00404713" w:rsidRDefault="00480B61" w:rsidP="008A3F82">
      <w:pPr>
        <w:rPr>
          <w:rFonts w:ascii="Arial" w:hAnsi="Arial" w:cs="Arial"/>
          <w:noProof/>
          <w:lang w:val="es-CO" w:eastAsia="es-CO"/>
        </w:rPr>
      </w:pPr>
      <w:r w:rsidRPr="00404713">
        <w:rPr>
          <w:rFonts w:ascii="Arial" w:hAnsi="Arial" w:cs="Arial"/>
          <w:b/>
          <w:bCs/>
          <w:lang w:val="es-ES" w:eastAsia="es-ES_tradnl"/>
        </w:rPr>
        <w:t>Cuadro 1</w:t>
      </w:r>
      <w:r w:rsidR="00B603B7" w:rsidRPr="00404713">
        <w:rPr>
          <w:rFonts w:ascii="Arial" w:hAnsi="Arial" w:cs="Arial"/>
          <w:b/>
          <w:bCs/>
          <w:lang w:val="es-ES" w:eastAsia="es-ES_tradnl"/>
        </w:rPr>
        <w:t>5</w:t>
      </w:r>
      <w:r w:rsidRPr="00404713">
        <w:rPr>
          <w:rFonts w:ascii="Arial" w:hAnsi="Arial" w:cs="Arial"/>
          <w:b/>
          <w:bCs/>
          <w:lang w:val="es-ES" w:eastAsia="es-ES_tradnl"/>
        </w:rPr>
        <w:t>. OBSERVACIÓN Y RECOMENDACIÓN A LOS RESULTADOS DEL CUMPLIMIENTO DEL PLAN ANUAL DE ADQUISICIONES</w:t>
      </w:r>
    </w:p>
    <w:p w14:paraId="1850B81A" w14:textId="77777777" w:rsidR="00480B61" w:rsidRPr="00EA4B95" w:rsidRDefault="00480B61" w:rsidP="008A3F82">
      <w:pPr>
        <w:rPr>
          <w:rFonts w:ascii="Arial" w:hAnsi="Arial" w:cs="Arial"/>
        </w:rPr>
      </w:pPr>
      <w:r w:rsidRPr="00EA4B95">
        <w:rPr>
          <w:rFonts w:ascii="Arial" w:hAnsi="Arial" w:cs="Arial"/>
          <w:noProof/>
          <w:lang w:val="es-CO" w:eastAsia="es-CO"/>
        </w:rPr>
        <w:drawing>
          <wp:inline distT="0" distB="0" distL="0" distR="0" wp14:anchorId="4A71B9E0" wp14:editId="44FC0870">
            <wp:extent cx="6196965" cy="199505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2732" cy="2006570"/>
                    </a:xfrm>
                    <a:prstGeom prst="rect">
                      <a:avLst/>
                    </a:prstGeom>
                    <a:noFill/>
                    <a:ln>
                      <a:noFill/>
                    </a:ln>
                  </pic:spPr>
                </pic:pic>
              </a:graphicData>
            </a:graphic>
          </wp:inline>
        </w:drawing>
      </w:r>
      <w:r w:rsidRPr="00EA4B95">
        <w:rPr>
          <w:rFonts w:ascii="Arial" w:hAnsi="Arial" w:cs="Arial"/>
        </w:rPr>
        <w:t xml:space="preserve"> </w:t>
      </w:r>
    </w:p>
    <w:p w14:paraId="6BB3739E" w14:textId="77777777" w:rsidR="00480B61" w:rsidRPr="00EA4B95" w:rsidRDefault="00480B61" w:rsidP="008A3F82">
      <w:pPr>
        <w:rPr>
          <w:rFonts w:ascii="Arial" w:hAnsi="Arial" w:cs="Arial"/>
          <w:b/>
          <w:bCs/>
          <w:sz w:val="22"/>
          <w:szCs w:val="22"/>
          <w:lang w:val="es-ES" w:eastAsia="es-ES_tradnl"/>
        </w:rPr>
      </w:pPr>
    </w:p>
    <w:p w14:paraId="5E675AC0" w14:textId="77777777" w:rsidR="00480B61" w:rsidRPr="00EA4B95" w:rsidRDefault="00480B61" w:rsidP="008A3F82">
      <w:pPr>
        <w:rPr>
          <w:rFonts w:ascii="Arial" w:hAnsi="Arial" w:cs="Arial"/>
          <w:sz w:val="16"/>
          <w:szCs w:val="22"/>
          <w:lang w:val="es-ES" w:eastAsia="es-ES_tradnl"/>
        </w:rPr>
      </w:pPr>
      <w:r w:rsidRPr="00EA4B95">
        <w:rPr>
          <w:rFonts w:ascii="Arial" w:hAnsi="Arial" w:cs="Arial"/>
          <w:sz w:val="16"/>
          <w:szCs w:val="22"/>
          <w:lang w:val="es-ES" w:eastAsia="es-ES_tradnl"/>
        </w:rPr>
        <w:t>Fuente: elaboración propia a partir la información suministrada por SG y STPI</w:t>
      </w:r>
    </w:p>
    <w:p w14:paraId="3E115663" w14:textId="77777777" w:rsidR="00480B61" w:rsidRPr="00EA4B95" w:rsidRDefault="00480B61" w:rsidP="008A3F82">
      <w:pPr>
        <w:rPr>
          <w:rFonts w:ascii="Arial" w:hAnsi="Arial" w:cs="Arial"/>
          <w:b/>
          <w:sz w:val="18"/>
          <w:szCs w:val="22"/>
          <w:lang w:val="es-ES" w:eastAsia="es-ES_tradnl"/>
        </w:rPr>
      </w:pPr>
    </w:p>
    <w:p w14:paraId="3ACAD887" w14:textId="329FC81E" w:rsidR="00480B61" w:rsidRPr="00EA4B95" w:rsidRDefault="00480B61" w:rsidP="008A3F82">
      <w:pPr>
        <w:rPr>
          <w:rFonts w:ascii="Arial" w:hAnsi="Arial" w:cs="Arial"/>
          <w:sz w:val="22"/>
          <w:szCs w:val="22"/>
        </w:rPr>
      </w:pPr>
      <w:r w:rsidRPr="00EA4B95">
        <w:rPr>
          <w:rFonts w:ascii="Arial" w:hAnsi="Arial" w:cs="Arial"/>
          <w:sz w:val="22"/>
          <w:szCs w:val="22"/>
        </w:rPr>
        <w:t xml:space="preserve">Observación: Se identificó ejecución </w:t>
      </w:r>
      <w:r w:rsidR="00E76A6E" w:rsidRPr="00EA4B95">
        <w:rPr>
          <w:rFonts w:ascii="Arial" w:hAnsi="Arial" w:cs="Arial"/>
          <w:sz w:val="22"/>
          <w:szCs w:val="22"/>
        </w:rPr>
        <w:t xml:space="preserve">del plan anual de adquisiciones </w:t>
      </w:r>
      <w:r w:rsidRPr="00EA4B95">
        <w:rPr>
          <w:rFonts w:ascii="Arial" w:hAnsi="Arial" w:cs="Arial"/>
          <w:sz w:val="22"/>
          <w:szCs w:val="22"/>
        </w:rPr>
        <w:t>del 41,9% del total de los recursos a contratar entre enero y marzo de 2021; los procesos sin avance y aplazados concentran el 45,2%</w:t>
      </w:r>
      <w:r w:rsidR="00E76A6E" w:rsidRPr="00EA4B95">
        <w:rPr>
          <w:rFonts w:ascii="Arial" w:hAnsi="Arial" w:cs="Arial"/>
          <w:sz w:val="22"/>
          <w:szCs w:val="22"/>
        </w:rPr>
        <w:t>, lo que indica una baja ejecución del plan</w:t>
      </w:r>
      <w:r w:rsidRPr="00EA4B95">
        <w:rPr>
          <w:rFonts w:ascii="Arial" w:hAnsi="Arial" w:cs="Arial"/>
          <w:sz w:val="22"/>
          <w:szCs w:val="22"/>
        </w:rPr>
        <w:t>.</w:t>
      </w:r>
    </w:p>
    <w:p w14:paraId="12E18398" w14:textId="77777777" w:rsidR="00480B61" w:rsidRPr="00EA4B95" w:rsidRDefault="00480B61" w:rsidP="008A3F82">
      <w:pPr>
        <w:rPr>
          <w:rFonts w:ascii="Arial" w:hAnsi="Arial" w:cs="Arial"/>
          <w:sz w:val="22"/>
          <w:szCs w:val="22"/>
        </w:rPr>
      </w:pPr>
    </w:p>
    <w:p w14:paraId="3E8F1897" w14:textId="400B57A5" w:rsidR="00B01AE4" w:rsidRPr="00EA4B95" w:rsidRDefault="00B01AE4" w:rsidP="008A3F82">
      <w:pPr>
        <w:rPr>
          <w:rFonts w:ascii="Arial" w:hAnsi="Arial" w:cs="Arial"/>
          <w:sz w:val="22"/>
          <w:szCs w:val="22"/>
          <w:lang w:val="es-ES" w:eastAsia="es-ES_tradnl"/>
        </w:rPr>
      </w:pPr>
    </w:p>
    <w:p w14:paraId="5F427E7A" w14:textId="6A78E528" w:rsidR="008C4DB6" w:rsidRPr="00EA4B95" w:rsidRDefault="00F24351" w:rsidP="008A3F82">
      <w:pPr>
        <w:pStyle w:val="Ttulo1"/>
        <w:numPr>
          <w:ilvl w:val="0"/>
          <w:numId w:val="1"/>
        </w:numPr>
        <w:jc w:val="both"/>
        <w:rPr>
          <w:b/>
          <w:sz w:val="22"/>
          <w:szCs w:val="22"/>
          <w:lang w:val="es-ES" w:eastAsia="es-ES_tradnl"/>
        </w:rPr>
      </w:pPr>
      <w:bookmarkStart w:id="31" w:name="_Toc78658116"/>
      <w:r w:rsidRPr="00EA4B95">
        <w:rPr>
          <w:b/>
          <w:sz w:val="22"/>
          <w:szCs w:val="22"/>
          <w:lang w:val="es-CO" w:eastAsia="es-ES_tradnl"/>
        </w:rPr>
        <w:t xml:space="preserve">SEGUIMIENTO </w:t>
      </w:r>
      <w:r w:rsidR="000B3C95" w:rsidRPr="00EA4B95">
        <w:rPr>
          <w:b/>
          <w:sz w:val="22"/>
          <w:szCs w:val="22"/>
          <w:lang w:val="es-CO" w:eastAsia="es-ES_tradnl"/>
        </w:rPr>
        <w:t>PROYECTO MEJORAMIENTO VÍAS TERCIARIAS SUMAPAZ FINANCIADO CON RECURSOS DEL SISTEMA GENERAL DE REGALÍAS - SGR</w:t>
      </w:r>
      <w:bookmarkEnd w:id="31"/>
    </w:p>
    <w:p w14:paraId="03B2B5B2" w14:textId="0051A6F4" w:rsidR="003934F0" w:rsidRPr="00EA4B95" w:rsidRDefault="003934F0" w:rsidP="008A3F82">
      <w:pPr>
        <w:pStyle w:val="Prrafodelista"/>
        <w:autoSpaceDE w:val="0"/>
        <w:autoSpaceDN w:val="0"/>
        <w:adjustRightInd w:val="0"/>
        <w:ind w:left="0"/>
        <w:rPr>
          <w:rFonts w:ascii="Arial" w:hAnsi="Arial" w:cs="Arial"/>
          <w:sz w:val="22"/>
          <w:szCs w:val="22"/>
          <w:lang w:val="es-ES"/>
        </w:rPr>
      </w:pPr>
    </w:p>
    <w:p w14:paraId="577E9483" w14:textId="0B4C965C" w:rsidR="00F24351" w:rsidRDefault="00D61AED"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 xml:space="preserve">La Oficina Asesora de Planeación mediante memorando 20211500060583 del 18 de mayo de 2021 respondió la solicitud de información </w:t>
      </w:r>
      <w:r w:rsidR="00C91951" w:rsidRPr="00EA4B95">
        <w:rPr>
          <w:rFonts w:ascii="Arial" w:hAnsi="Arial" w:cs="Arial"/>
          <w:sz w:val="22"/>
          <w:szCs w:val="22"/>
          <w:lang w:val="es-ES"/>
        </w:rPr>
        <w:t xml:space="preserve">realizada por OCI </w:t>
      </w:r>
      <w:r w:rsidRPr="00EA4B95">
        <w:rPr>
          <w:rFonts w:ascii="Arial" w:hAnsi="Arial" w:cs="Arial"/>
          <w:sz w:val="22"/>
          <w:szCs w:val="22"/>
          <w:lang w:val="es-ES"/>
        </w:rPr>
        <w:t xml:space="preserve">a través de una batería con 13 preguntas </w:t>
      </w:r>
      <w:r w:rsidR="00C91951" w:rsidRPr="00EA4B95">
        <w:rPr>
          <w:rFonts w:ascii="Arial" w:hAnsi="Arial" w:cs="Arial"/>
          <w:sz w:val="22"/>
          <w:szCs w:val="22"/>
          <w:lang w:val="es-ES"/>
        </w:rPr>
        <w:t>relacionadas en la comunicación 20211600058953 del 11 de mayo de 2021; estas fueron formuladas para conocer la integración del proyecto</w:t>
      </w:r>
      <w:r w:rsidR="0092734D" w:rsidRPr="00EA4B95">
        <w:rPr>
          <w:rFonts w:ascii="Arial" w:hAnsi="Arial" w:cs="Arial"/>
          <w:sz w:val="22"/>
          <w:szCs w:val="22"/>
          <w:lang w:val="es-ES"/>
        </w:rPr>
        <w:t xml:space="preserve"> de “Mejoramiento Vías Terciarias Sumapaz” con recursos del Sistema General de Regalías - SGR</w:t>
      </w:r>
      <w:r w:rsidR="00C91951" w:rsidRPr="00EA4B95">
        <w:rPr>
          <w:rFonts w:ascii="Arial" w:hAnsi="Arial" w:cs="Arial"/>
          <w:sz w:val="22"/>
          <w:szCs w:val="22"/>
          <w:lang w:val="es-ES"/>
        </w:rPr>
        <w:t xml:space="preserve"> a la entidad, el estado de implementación y ejecución, porción presupuestal, administración del proyecto y la operatividad interna de funcionamiento; por lo anterior, en la siguiente tabla se reflejan las respuestas dadas por la OAP</w:t>
      </w:r>
      <w:r w:rsidR="00C10A97" w:rsidRPr="00EA4B95">
        <w:rPr>
          <w:rFonts w:ascii="Arial" w:hAnsi="Arial" w:cs="Arial"/>
          <w:sz w:val="22"/>
          <w:szCs w:val="22"/>
          <w:lang w:val="es-ES"/>
        </w:rPr>
        <w:t xml:space="preserve"> y en análisis OCI</w:t>
      </w:r>
      <w:r w:rsidR="00C91951" w:rsidRPr="00EA4B95">
        <w:rPr>
          <w:rFonts w:ascii="Arial" w:hAnsi="Arial" w:cs="Arial"/>
          <w:sz w:val="22"/>
          <w:szCs w:val="22"/>
          <w:lang w:val="es-ES"/>
        </w:rPr>
        <w:t>:</w:t>
      </w:r>
    </w:p>
    <w:p w14:paraId="14310910" w14:textId="38E51B52" w:rsidR="00395DFB" w:rsidRDefault="00395DFB" w:rsidP="008A3F82">
      <w:pPr>
        <w:pStyle w:val="Prrafodelista"/>
        <w:autoSpaceDE w:val="0"/>
        <w:autoSpaceDN w:val="0"/>
        <w:adjustRightInd w:val="0"/>
        <w:ind w:left="0"/>
        <w:rPr>
          <w:rFonts w:ascii="Arial" w:hAnsi="Arial" w:cs="Arial"/>
          <w:sz w:val="22"/>
          <w:szCs w:val="22"/>
          <w:lang w:val="es-ES"/>
        </w:rPr>
      </w:pPr>
    </w:p>
    <w:p w14:paraId="6D3F5462" w14:textId="615D4AAF" w:rsidR="00395DFB" w:rsidRPr="00EA4B95" w:rsidRDefault="00395DFB" w:rsidP="00395DFB">
      <w:pPr>
        <w:rPr>
          <w:rFonts w:ascii="Arial" w:hAnsi="Arial" w:cs="Arial"/>
          <w:b/>
          <w:lang w:val="es-ES" w:eastAsia="es-ES_tradnl"/>
        </w:rPr>
      </w:pPr>
      <w:r w:rsidRPr="00EA4B95">
        <w:rPr>
          <w:rFonts w:ascii="Arial" w:hAnsi="Arial" w:cs="Arial"/>
          <w:b/>
          <w:lang w:val="es-ES" w:eastAsia="es-ES_tradnl"/>
        </w:rPr>
        <w:t xml:space="preserve">Cuadro </w:t>
      </w:r>
      <w:r>
        <w:rPr>
          <w:rFonts w:ascii="Arial" w:hAnsi="Arial" w:cs="Arial"/>
          <w:b/>
          <w:lang w:val="es-ES" w:eastAsia="es-ES_tradnl"/>
        </w:rPr>
        <w:t>1</w:t>
      </w:r>
      <w:r w:rsidRPr="00EA4B95">
        <w:rPr>
          <w:rFonts w:ascii="Arial" w:hAnsi="Arial" w:cs="Arial"/>
          <w:b/>
          <w:lang w:val="es-ES" w:eastAsia="es-ES_tradnl"/>
        </w:rPr>
        <w:t xml:space="preserve">6. </w:t>
      </w:r>
      <w:r>
        <w:rPr>
          <w:rFonts w:ascii="Arial" w:hAnsi="Arial" w:cs="Arial"/>
          <w:b/>
          <w:lang w:val="es-ES" w:eastAsia="es-ES_tradnl"/>
        </w:rPr>
        <w:t>EVALUACIÓN CUALITATIVA PROYECTO MEJORAMIENTO DE VÍAS TERCIARIAS SUMAPAZ</w:t>
      </w:r>
      <w:r w:rsidRPr="00EA4B95">
        <w:rPr>
          <w:rFonts w:ascii="Arial" w:hAnsi="Arial" w:cs="Arial"/>
          <w:b/>
          <w:lang w:val="es-ES" w:eastAsia="es-ES_tradnl"/>
        </w:rPr>
        <w:t xml:space="preserve"> </w:t>
      </w:r>
      <w:r>
        <w:rPr>
          <w:rFonts w:ascii="Arial" w:hAnsi="Arial" w:cs="Arial"/>
          <w:b/>
          <w:lang w:val="es-ES" w:eastAsia="es-ES_tradnl"/>
        </w:rPr>
        <w:t>– I TRIMESTRE DE 2021.</w:t>
      </w:r>
    </w:p>
    <w:tbl>
      <w:tblPr>
        <w:tblStyle w:val="Tablaconcuadrcula"/>
        <w:tblW w:w="9493"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A0" w:firstRow="1" w:lastRow="0" w:firstColumn="1" w:lastColumn="0" w:noHBand="0" w:noVBand="1"/>
      </w:tblPr>
      <w:tblGrid>
        <w:gridCol w:w="1696"/>
        <w:gridCol w:w="5387"/>
        <w:gridCol w:w="2410"/>
      </w:tblGrid>
      <w:tr w:rsidR="003A17F8" w:rsidRPr="00EA4B95" w14:paraId="169B4D4E" w14:textId="77777777" w:rsidTr="00BF69FD">
        <w:trPr>
          <w:trHeight w:val="473"/>
          <w:jc w:val="center"/>
        </w:trPr>
        <w:tc>
          <w:tcPr>
            <w:tcW w:w="1696" w:type="dxa"/>
            <w:shd w:val="clear" w:color="auto" w:fill="F2F2F2" w:themeFill="background1" w:themeFillShade="F2"/>
            <w:vAlign w:val="center"/>
          </w:tcPr>
          <w:p w14:paraId="2F281CD6" w14:textId="77777777" w:rsidR="003A17F8" w:rsidRPr="00EA4B95" w:rsidRDefault="003A17F8" w:rsidP="008A3F82">
            <w:pPr>
              <w:tabs>
                <w:tab w:val="left" w:pos="2135"/>
              </w:tabs>
              <w:jc w:val="center"/>
              <w:rPr>
                <w:rFonts w:ascii="Arial" w:eastAsia="Arial" w:hAnsi="Arial" w:cs="Arial"/>
                <w:b/>
                <w:bCs/>
              </w:rPr>
            </w:pPr>
            <w:r w:rsidRPr="00EA4B95">
              <w:rPr>
                <w:rFonts w:ascii="Arial" w:eastAsia="Arial" w:hAnsi="Arial" w:cs="Arial"/>
                <w:b/>
                <w:bCs/>
              </w:rPr>
              <w:t>PREGUNTA</w:t>
            </w:r>
          </w:p>
        </w:tc>
        <w:tc>
          <w:tcPr>
            <w:tcW w:w="5387" w:type="dxa"/>
            <w:shd w:val="clear" w:color="auto" w:fill="F2F2F2" w:themeFill="background1" w:themeFillShade="F2"/>
            <w:vAlign w:val="center"/>
          </w:tcPr>
          <w:p w14:paraId="30E6FB2F" w14:textId="5C1DEDD4" w:rsidR="003A17F8" w:rsidRPr="00EA4B95" w:rsidRDefault="003A17F8" w:rsidP="008A3F82">
            <w:pPr>
              <w:tabs>
                <w:tab w:val="left" w:pos="2135"/>
              </w:tabs>
              <w:jc w:val="center"/>
              <w:rPr>
                <w:rFonts w:ascii="Arial" w:eastAsia="Arial" w:hAnsi="Arial" w:cs="Arial"/>
                <w:b/>
                <w:bCs/>
              </w:rPr>
            </w:pPr>
            <w:r w:rsidRPr="00EA4B95">
              <w:rPr>
                <w:rFonts w:ascii="Arial" w:eastAsia="Arial" w:hAnsi="Arial" w:cs="Arial"/>
                <w:b/>
                <w:bCs/>
              </w:rPr>
              <w:t xml:space="preserve">RESPUESTA </w:t>
            </w:r>
            <w:r w:rsidR="00F4082A" w:rsidRPr="00EA4B95">
              <w:rPr>
                <w:rFonts w:ascii="Arial" w:eastAsia="Arial" w:hAnsi="Arial" w:cs="Arial"/>
                <w:b/>
                <w:bCs/>
              </w:rPr>
              <w:t>RECIBIDA DE OAP</w:t>
            </w:r>
          </w:p>
        </w:tc>
        <w:tc>
          <w:tcPr>
            <w:tcW w:w="2410" w:type="dxa"/>
            <w:shd w:val="clear" w:color="auto" w:fill="F2F2F2" w:themeFill="background1" w:themeFillShade="F2"/>
            <w:vAlign w:val="center"/>
          </w:tcPr>
          <w:p w14:paraId="283F11D1" w14:textId="14663057" w:rsidR="003A17F8" w:rsidRPr="00EA4B95" w:rsidRDefault="003A17F8" w:rsidP="008A3F82">
            <w:pPr>
              <w:tabs>
                <w:tab w:val="left" w:pos="2135"/>
              </w:tabs>
              <w:jc w:val="center"/>
              <w:rPr>
                <w:rFonts w:ascii="Arial" w:eastAsia="Arial" w:hAnsi="Arial" w:cs="Arial"/>
                <w:b/>
                <w:bCs/>
              </w:rPr>
            </w:pPr>
            <w:r w:rsidRPr="00EA4B95">
              <w:rPr>
                <w:rFonts w:ascii="Arial" w:eastAsia="Arial" w:hAnsi="Arial" w:cs="Arial"/>
                <w:b/>
                <w:bCs/>
              </w:rPr>
              <w:t>ANALISIS OCI</w:t>
            </w:r>
          </w:p>
        </w:tc>
      </w:tr>
      <w:tr w:rsidR="003A17F8" w:rsidRPr="00EA4B95" w14:paraId="18C906F1" w14:textId="77777777" w:rsidTr="00BF69FD">
        <w:trPr>
          <w:jc w:val="center"/>
        </w:trPr>
        <w:tc>
          <w:tcPr>
            <w:tcW w:w="1696" w:type="dxa"/>
            <w:vAlign w:val="center"/>
          </w:tcPr>
          <w:p w14:paraId="5EF15CA9"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¿De qué manera está vinculado el proyecto Mejoramiento Vías Terciarias Sumapaz financiado con el Sistema General de Regalías - SGR al Plan de Desarrollo Distrital "Un nuevo contrato social y ambiental para la Bogotá del Siglo XXI 2020-2024"?</w:t>
            </w:r>
          </w:p>
        </w:tc>
        <w:tc>
          <w:tcPr>
            <w:tcW w:w="5387" w:type="dxa"/>
            <w:vAlign w:val="center"/>
          </w:tcPr>
          <w:p w14:paraId="6C7CA97E"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El proyecto de inversión “Mejoramiento de vías terciarias en Bogotá” fue formulado en el año 2018, la asociación que se encuentra dentro de la Metodología General Ajustada -MGA Web hace referencia al PDD Bogotá Mejor para Todos, información que no podrá ser modificada en MGA Web debido a que dicha formulación en estos momentos es inmodificable teniendo en cuenta que el proyecto se encuentra transferido al Banco de Proyecto del SGR denominado Sistema Unificado de Inversiones y Finanzas Públicas -SUIFP SGR.</w:t>
            </w:r>
          </w:p>
          <w:p w14:paraId="057F2869" w14:textId="77777777" w:rsidR="003A17F8" w:rsidRPr="00EA4B95" w:rsidRDefault="003A17F8" w:rsidP="008A3F82">
            <w:pPr>
              <w:tabs>
                <w:tab w:val="left" w:pos="2135"/>
              </w:tabs>
              <w:rPr>
                <w:rFonts w:ascii="Arial" w:eastAsia="Arial" w:hAnsi="Arial" w:cs="Arial"/>
                <w:sz w:val="18"/>
                <w:szCs w:val="18"/>
              </w:rPr>
            </w:pPr>
          </w:p>
          <w:p w14:paraId="7A3DEB54"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Sin embargo, con el cambio de administración, Bogotá D.C. a través de la coordinación de la Dirección de Programación y Seguimiento a la Inversión de la Secretaría Distrital de Planeación -SDP, realizó un trabajo de armonización del proyecto, al Plan de Desarrollo “Un Nuevo Contrato Social y Ambiental para la Bogotá del Siglo XXI”.</w:t>
            </w:r>
          </w:p>
          <w:p w14:paraId="3479F5A5" w14:textId="77777777" w:rsidR="003A17F8" w:rsidRPr="00EA4B95" w:rsidRDefault="003A17F8" w:rsidP="008A3F82">
            <w:pPr>
              <w:tabs>
                <w:tab w:val="left" w:pos="2135"/>
              </w:tabs>
              <w:rPr>
                <w:rFonts w:ascii="Arial" w:eastAsia="Arial" w:hAnsi="Arial" w:cs="Arial"/>
                <w:sz w:val="18"/>
                <w:szCs w:val="18"/>
              </w:rPr>
            </w:pPr>
          </w:p>
          <w:p w14:paraId="45D185CB"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Así las cosas, la UAERMV remite correo electrónico, informando sobre la armonización del proyecto “Mejoramiento de vías terciarias en Bogotá” al nuevo Plan de Desarrollo Distrital de la siguiente manera:</w:t>
            </w:r>
          </w:p>
          <w:p w14:paraId="1206A832" w14:textId="77777777" w:rsidR="003A17F8" w:rsidRPr="00EA4B95" w:rsidRDefault="003A17F8" w:rsidP="008A3F82">
            <w:pPr>
              <w:tabs>
                <w:tab w:val="left" w:pos="2135"/>
              </w:tabs>
              <w:rPr>
                <w:rFonts w:ascii="Arial" w:eastAsia="Arial" w:hAnsi="Arial" w:cs="Arial"/>
                <w:sz w:val="18"/>
                <w:szCs w:val="18"/>
              </w:rPr>
            </w:pPr>
          </w:p>
          <w:p w14:paraId="246F4BC6"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Propósito: 4. Hacer de Bogotá Región un modelo de movilidad multimodal, incluyente y sostenible.  </w:t>
            </w:r>
          </w:p>
          <w:p w14:paraId="5CBABAF4" w14:textId="77777777" w:rsidR="003A17F8" w:rsidRPr="00EA4B95" w:rsidRDefault="003A17F8" w:rsidP="008A3F82">
            <w:pPr>
              <w:tabs>
                <w:tab w:val="left" w:pos="2135"/>
              </w:tabs>
              <w:rPr>
                <w:rFonts w:ascii="Arial" w:eastAsia="Arial" w:hAnsi="Arial" w:cs="Arial"/>
                <w:sz w:val="18"/>
                <w:szCs w:val="18"/>
              </w:rPr>
            </w:pPr>
          </w:p>
          <w:p w14:paraId="02A2FC2F"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Programa: 49. Movilidad segura, sostenible y accesible. </w:t>
            </w:r>
          </w:p>
          <w:p w14:paraId="41B14CDF" w14:textId="77777777" w:rsidR="003A17F8" w:rsidRPr="00EA4B95" w:rsidRDefault="003A17F8" w:rsidP="008A3F82">
            <w:pPr>
              <w:tabs>
                <w:tab w:val="left" w:pos="2135"/>
              </w:tabs>
              <w:rPr>
                <w:rFonts w:ascii="Arial" w:eastAsia="Arial" w:hAnsi="Arial" w:cs="Arial"/>
                <w:sz w:val="18"/>
                <w:szCs w:val="18"/>
              </w:rPr>
            </w:pPr>
          </w:p>
          <w:p w14:paraId="34F2B6F5"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lastRenderedPageBreak/>
              <w:t>Meta PDD: 378. Realizar actividades de conservación a 2.308 km carril de malla vial.</w:t>
            </w:r>
          </w:p>
          <w:p w14:paraId="1DC50AD8" w14:textId="77777777" w:rsidR="003A17F8" w:rsidRPr="00EA4B95" w:rsidRDefault="003A17F8" w:rsidP="008A3F82">
            <w:pPr>
              <w:tabs>
                <w:tab w:val="left" w:pos="2135"/>
              </w:tabs>
              <w:rPr>
                <w:rFonts w:ascii="Arial" w:eastAsia="Arial" w:hAnsi="Arial" w:cs="Arial"/>
                <w:sz w:val="18"/>
                <w:szCs w:val="18"/>
              </w:rPr>
            </w:pPr>
          </w:p>
          <w:p w14:paraId="3DFC9FC8" w14:textId="2D371324" w:rsidR="003A17F8" w:rsidRPr="00EA4B95" w:rsidRDefault="003A17F8"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34E61B6E" w14:textId="77777777" w:rsidR="003A17F8" w:rsidRPr="00EA4B95" w:rsidRDefault="003A17F8" w:rsidP="008A3F82">
            <w:pPr>
              <w:tabs>
                <w:tab w:val="left" w:pos="2135"/>
              </w:tabs>
              <w:jc w:val="center"/>
              <w:rPr>
                <w:rFonts w:ascii="Arial" w:eastAsia="Arial" w:hAnsi="Arial" w:cs="Arial"/>
                <w:b/>
                <w:sz w:val="18"/>
                <w:szCs w:val="18"/>
              </w:rPr>
            </w:pPr>
          </w:p>
          <w:p w14:paraId="49DEF0E3" w14:textId="2DC6C83D"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ANEXO 10. Armonización PDD.</w:t>
            </w:r>
          </w:p>
        </w:tc>
        <w:tc>
          <w:tcPr>
            <w:tcW w:w="2410" w:type="dxa"/>
            <w:vAlign w:val="center"/>
          </w:tcPr>
          <w:p w14:paraId="3C1785E3" w14:textId="0FC7F7A1" w:rsidR="003A17F8" w:rsidRPr="00EA4B95" w:rsidRDefault="008C182A" w:rsidP="008A3F82">
            <w:pPr>
              <w:tabs>
                <w:tab w:val="left" w:pos="2135"/>
              </w:tabs>
              <w:rPr>
                <w:rFonts w:ascii="Arial" w:eastAsia="Arial" w:hAnsi="Arial" w:cs="Arial"/>
                <w:sz w:val="18"/>
                <w:szCs w:val="18"/>
              </w:rPr>
            </w:pPr>
            <w:r w:rsidRPr="00EA4B95">
              <w:rPr>
                <w:rFonts w:ascii="Arial" w:eastAsia="Arial" w:hAnsi="Arial" w:cs="Arial"/>
                <w:sz w:val="18"/>
                <w:szCs w:val="18"/>
              </w:rPr>
              <w:lastRenderedPageBreak/>
              <w:t>De la respuesta y evidencia recibida por la OAP, se identificó que el proyecto está asociado a la meta del Plan de Desarrollo Distrital - PDD, programa y propósito:</w:t>
            </w:r>
          </w:p>
          <w:p w14:paraId="2B394D00" w14:textId="7796AB89" w:rsidR="008C182A" w:rsidRPr="00EA4B95" w:rsidRDefault="008C182A" w:rsidP="008A3F82">
            <w:pPr>
              <w:tabs>
                <w:tab w:val="left" w:pos="2135"/>
              </w:tabs>
              <w:rPr>
                <w:rFonts w:ascii="Arial" w:eastAsia="Arial" w:hAnsi="Arial" w:cs="Arial"/>
                <w:sz w:val="18"/>
                <w:szCs w:val="18"/>
              </w:rPr>
            </w:pPr>
          </w:p>
          <w:p w14:paraId="21F5684A" w14:textId="3C4F5C4B" w:rsidR="008C182A" w:rsidRPr="00EA4B95" w:rsidRDefault="008C182A" w:rsidP="008A3F82">
            <w:pPr>
              <w:tabs>
                <w:tab w:val="left" w:pos="2135"/>
              </w:tabs>
              <w:rPr>
                <w:rFonts w:ascii="Arial" w:eastAsia="Arial" w:hAnsi="Arial" w:cs="Arial"/>
                <w:sz w:val="18"/>
                <w:szCs w:val="18"/>
              </w:rPr>
            </w:pPr>
            <w:r w:rsidRPr="00EA4B95">
              <w:rPr>
                <w:rFonts w:ascii="Arial" w:eastAsia="Arial" w:hAnsi="Arial" w:cs="Arial"/>
                <w:b/>
                <w:sz w:val="18"/>
                <w:szCs w:val="18"/>
              </w:rPr>
              <w:t>Meta PDD:</w:t>
            </w:r>
            <w:r w:rsidRPr="00EA4B95">
              <w:rPr>
                <w:rFonts w:ascii="Arial" w:eastAsia="Arial" w:hAnsi="Arial" w:cs="Arial"/>
                <w:sz w:val="18"/>
                <w:szCs w:val="18"/>
              </w:rPr>
              <w:t xml:space="preserve"> 378. Realizar actividades de conservación a 2.308 km carril de malla vial arterial.</w:t>
            </w:r>
          </w:p>
          <w:p w14:paraId="7B164F9E" w14:textId="62D779A4" w:rsidR="008C182A" w:rsidRPr="00EA4B95" w:rsidRDefault="008C182A" w:rsidP="008A3F82">
            <w:pPr>
              <w:tabs>
                <w:tab w:val="left" w:pos="2135"/>
              </w:tabs>
              <w:rPr>
                <w:rFonts w:ascii="Arial" w:eastAsia="Arial" w:hAnsi="Arial" w:cs="Arial"/>
                <w:sz w:val="18"/>
                <w:szCs w:val="18"/>
              </w:rPr>
            </w:pPr>
          </w:p>
          <w:p w14:paraId="77710F7F" w14:textId="77777777" w:rsidR="008C182A" w:rsidRPr="00EA4B95" w:rsidRDefault="008C182A" w:rsidP="008A3F82">
            <w:pPr>
              <w:tabs>
                <w:tab w:val="left" w:pos="2135"/>
              </w:tabs>
              <w:rPr>
                <w:rFonts w:ascii="Arial" w:eastAsia="Arial" w:hAnsi="Arial" w:cs="Arial"/>
                <w:sz w:val="18"/>
                <w:szCs w:val="18"/>
              </w:rPr>
            </w:pPr>
            <w:r w:rsidRPr="00EA4B95">
              <w:rPr>
                <w:rFonts w:ascii="Arial" w:eastAsia="Arial" w:hAnsi="Arial" w:cs="Arial"/>
                <w:b/>
                <w:sz w:val="18"/>
                <w:szCs w:val="18"/>
              </w:rPr>
              <w:t>Programa:</w:t>
            </w:r>
            <w:r w:rsidRPr="00EA4B95">
              <w:rPr>
                <w:rFonts w:ascii="Arial" w:eastAsia="Arial" w:hAnsi="Arial" w:cs="Arial"/>
                <w:sz w:val="18"/>
                <w:szCs w:val="18"/>
              </w:rPr>
              <w:t xml:space="preserve"> 49. Movilidad Segura, sostenible y accesible</w:t>
            </w:r>
          </w:p>
          <w:p w14:paraId="3526D1E1" w14:textId="77777777" w:rsidR="008C182A" w:rsidRPr="00EA4B95" w:rsidRDefault="008C182A" w:rsidP="008A3F82">
            <w:pPr>
              <w:tabs>
                <w:tab w:val="left" w:pos="2135"/>
              </w:tabs>
              <w:rPr>
                <w:rFonts w:ascii="Arial" w:eastAsia="Arial" w:hAnsi="Arial" w:cs="Arial"/>
                <w:sz w:val="18"/>
                <w:szCs w:val="18"/>
              </w:rPr>
            </w:pPr>
          </w:p>
          <w:p w14:paraId="6A3F9C2E" w14:textId="5ADC1E0F" w:rsidR="008C182A" w:rsidRPr="00EA4B95" w:rsidRDefault="008C182A" w:rsidP="008A3F82">
            <w:pPr>
              <w:tabs>
                <w:tab w:val="left" w:pos="2135"/>
              </w:tabs>
              <w:rPr>
                <w:rFonts w:ascii="Arial" w:eastAsia="Arial" w:hAnsi="Arial" w:cs="Arial"/>
                <w:sz w:val="18"/>
                <w:szCs w:val="18"/>
              </w:rPr>
            </w:pPr>
            <w:r w:rsidRPr="00EA4B95">
              <w:rPr>
                <w:rFonts w:ascii="Arial" w:eastAsia="Arial" w:hAnsi="Arial" w:cs="Arial"/>
                <w:b/>
                <w:sz w:val="18"/>
                <w:szCs w:val="18"/>
              </w:rPr>
              <w:t>Propósito:</w:t>
            </w:r>
            <w:r w:rsidRPr="00EA4B95">
              <w:rPr>
                <w:rFonts w:ascii="Arial" w:eastAsia="Arial" w:hAnsi="Arial" w:cs="Arial"/>
                <w:sz w:val="18"/>
                <w:szCs w:val="18"/>
              </w:rPr>
              <w:t xml:space="preserve"> 4 Hacer de Bogotá Región un modelo de movilidad multimodal, incluyente y sostenible</w:t>
            </w:r>
          </w:p>
          <w:p w14:paraId="7CDD641C" w14:textId="573E5E2B" w:rsidR="008C182A" w:rsidRPr="00EA4B95" w:rsidRDefault="008C182A" w:rsidP="008A3F82">
            <w:pPr>
              <w:tabs>
                <w:tab w:val="left" w:pos="2135"/>
              </w:tabs>
              <w:rPr>
                <w:rFonts w:ascii="Arial" w:eastAsia="Arial" w:hAnsi="Arial" w:cs="Arial"/>
                <w:sz w:val="18"/>
                <w:szCs w:val="18"/>
              </w:rPr>
            </w:pPr>
          </w:p>
          <w:p w14:paraId="08CC1833" w14:textId="7BB1A24D" w:rsidR="008C182A" w:rsidRPr="00EA4B95" w:rsidRDefault="008C182A"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Esta asociación, según evidencia suministrada, fue informada por la entidad a través de correo electrónico del 24 de septiembre de 2020 a la Dirección de </w:t>
            </w:r>
            <w:r w:rsidRPr="00EA4B95">
              <w:rPr>
                <w:rFonts w:ascii="Arial" w:eastAsia="Arial" w:hAnsi="Arial" w:cs="Arial"/>
                <w:sz w:val="18"/>
                <w:szCs w:val="18"/>
              </w:rPr>
              <w:lastRenderedPageBreak/>
              <w:t>Programación y Seguimiento a la Inversión del equipo de Regalías de la Secretaría Distrital de Planeación –SDP.</w:t>
            </w:r>
          </w:p>
        </w:tc>
      </w:tr>
      <w:tr w:rsidR="003A17F8" w:rsidRPr="00EA4B95" w14:paraId="119EBC82" w14:textId="77777777" w:rsidTr="00BF69FD">
        <w:trPr>
          <w:jc w:val="center"/>
        </w:trPr>
        <w:tc>
          <w:tcPr>
            <w:tcW w:w="1696" w:type="dxa"/>
            <w:vAlign w:val="center"/>
          </w:tcPr>
          <w:p w14:paraId="6EA950DF" w14:textId="71FBBA61" w:rsidR="009D292A" w:rsidRPr="00EA4B95" w:rsidRDefault="003A17F8" w:rsidP="008A3F82">
            <w:pPr>
              <w:tabs>
                <w:tab w:val="left" w:pos="2135"/>
              </w:tabs>
              <w:rPr>
                <w:rFonts w:ascii="Arial" w:hAnsi="Arial" w:cs="Arial"/>
                <w:sz w:val="18"/>
                <w:szCs w:val="18"/>
              </w:rPr>
            </w:pPr>
            <w:r w:rsidRPr="00EA4B95">
              <w:rPr>
                <w:rFonts w:ascii="Arial" w:hAnsi="Arial" w:cs="Arial"/>
                <w:sz w:val="18"/>
                <w:szCs w:val="18"/>
              </w:rPr>
              <w:lastRenderedPageBreak/>
              <w:t xml:space="preserve">¿El proyecto Mejoramiento Vías Terciarias Sumapaz está asociado a un proyecto de inversión o meta o programa a cargo de la </w:t>
            </w:r>
            <w:r w:rsidR="0026587E" w:rsidRPr="00EA4B95">
              <w:rPr>
                <w:rFonts w:ascii="Arial" w:hAnsi="Arial" w:cs="Arial"/>
                <w:sz w:val="18"/>
                <w:szCs w:val="18"/>
              </w:rPr>
              <w:t>UAERMV?</w:t>
            </w:r>
          </w:p>
          <w:p w14:paraId="53263F69" w14:textId="77777777" w:rsidR="009D292A" w:rsidRPr="00EA4B95" w:rsidRDefault="009D292A" w:rsidP="008A3F82">
            <w:pPr>
              <w:tabs>
                <w:tab w:val="left" w:pos="2135"/>
              </w:tabs>
              <w:rPr>
                <w:rFonts w:ascii="Arial" w:hAnsi="Arial" w:cs="Arial"/>
                <w:sz w:val="18"/>
                <w:szCs w:val="18"/>
              </w:rPr>
            </w:pPr>
          </w:p>
          <w:p w14:paraId="731BF7AE" w14:textId="46234BF8"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 xml:space="preserve"> Si la respuesta es afirmativa, indicar desde que fecha y a cuál plan, programa, proyecto, meta y/o corresponde.</w:t>
            </w:r>
          </w:p>
        </w:tc>
        <w:tc>
          <w:tcPr>
            <w:tcW w:w="5387" w:type="dxa"/>
            <w:vAlign w:val="center"/>
          </w:tcPr>
          <w:p w14:paraId="12F9CDE4"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 el proyecto “Mejoramiento de vías terciarias en Bogotá” está asociado a una meta a cargo de la UAERMV siendo la siguiente la asociación realizada:</w:t>
            </w:r>
          </w:p>
          <w:p w14:paraId="145C6B17" w14:textId="77777777" w:rsidR="003A17F8" w:rsidRPr="00EA4B95" w:rsidRDefault="003A17F8" w:rsidP="008A3F82">
            <w:pPr>
              <w:tabs>
                <w:tab w:val="left" w:pos="2135"/>
              </w:tabs>
              <w:rPr>
                <w:rFonts w:ascii="Arial" w:eastAsia="Arial" w:hAnsi="Arial" w:cs="Arial"/>
                <w:sz w:val="18"/>
                <w:szCs w:val="18"/>
              </w:rPr>
            </w:pPr>
          </w:p>
          <w:p w14:paraId="3884FADE"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Propósito: 4. Hacer de Bogotá Región un modelo de movilidad multimodal, incluyente y sostenible.  </w:t>
            </w:r>
          </w:p>
          <w:p w14:paraId="6098E240" w14:textId="77777777" w:rsidR="003A17F8" w:rsidRPr="00EA4B95" w:rsidRDefault="003A17F8" w:rsidP="008A3F82">
            <w:pPr>
              <w:tabs>
                <w:tab w:val="left" w:pos="2135"/>
              </w:tabs>
              <w:rPr>
                <w:rFonts w:ascii="Arial" w:eastAsia="Arial" w:hAnsi="Arial" w:cs="Arial"/>
                <w:sz w:val="18"/>
                <w:szCs w:val="18"/>
              </w:rPr>
            </w:pPr>
          </w:p>
          <w:p w14:paraId="642C95A7"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Programa: 49. Movilidad segura, sostenible y accesible. </w:t>
            </w:r>
          </w:p>
          <w:p w14:paraId="1D7610CB" w14:textId="77777777" w:rsidR="003A17F8" w:rsidRPr="00EA4B95" w:rsidRDefault="003A17F8" w:rsidP="008A3F82">
            <w:pPr>
              <w:tabs>
                <w:tab w:val="left" w:pos="2135"/>
              </w:tabs>
              <w:rPr>
                <w:rFonts w:ascii="Arial" w:eastAsia="Arial" w:hAnsi="Arial" w:cs="Arial"/>
                <w:sz w:val="18"/>
                <w:szCs w:val="18"/>
              </w:rPr>
            </w:pPr>
          </w:p>
          <w:p w14:paraId="56B6D157"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Meta PDD: 378. Realizar actividades de conservación a 2.308 km carril de malla vial.</w:t>
            </w:r>
          </w:p>
          <w:p w14:paraId="00957BDA" w14:textId="77777777" w:rsidR="008C182A" w:rsidRPr="00EA4B95" w:rsidRDefault="008C182A" w:rsidP="008A3F82">
            <w:pPr>
              <w:tabs>
                <w:tab w:val="left" w:pos="2135"/>
              </w:tabs>
              <w:rPr>
                <w:rFonts w:ascii="Arial" w:eastAsia="Arial" w:hAnsi="Arial" w:cs="Arial"/>
                <w:sz w:val="18"/>
                <w:szCs w:val="18"/>
              </w:rPr>
            </w:pPr>
          </w:p>
          <w:p w14:paraId="04EA2FBF" w14:textId="77777777" w:rsidR="008C182A" w:rsidRPr="00EA4B95" w:rsidRDefault="008C182A"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556F0F84" w14:textId="650E2A32" w:rsidR="008C182A" w:rsidRPr="00EA4B95" w:rsidRDefault="008C182A" w:rsidP="008A3F82">
            <w:pPr>
              <w:tabs>
                <w:tab w:val="left" w:pos="2135"/>
              </w:tabs>
              <w:rPr>
                <w:rFonts w:ascii="Arial" w:eastAsia="Arial" w:hAnsi="Arial" w:cs="Arial"/>
                <w:sz w:val="18"/>
                <w:szCs w:val="18"/>
              </w:rPr>
            </w:pPr>
            <w:r w:rsidRPr="00EA4B95">
              <w:rPr>
                <w:rFonts w:ascii="Arial" w:eastAsia="Arial" w:hAnsi="Arial" w:cs="Arial"/>
                <w:sz w:val="18"/>
                <w:szCs w:val="18"/>
              </w:rPr>
              <w:t>ANEXO 10. Armonización PDD.</w:t>
            </w:r>
          </w:p>
        </w:tc>
        <w:tc>
          <w:tcPr>
            <w:tcW w:w="2410" w:type="dxa"/>
            <w:vAlign w:val="center"/>
          </w:tcPr>
          <w:p w14:paraId="20B317A4" w14:textId="61B67132" w:rsidR="003A17F8" w:rsidRPr="00EA4B95" w:rsidRDefault="003B5A13" w:rsidP="008A3F82">
            <w:pPr>
              <w:tabs>
                <w:tab w:val="left" w:pos="2135"/>
              </w:tabs>
              <w:rPr>
                <w:rFonts w:ascii="Arial" w:eastAsia="Arial" w:hAnsi="Arial" w:cs="Arial"/>
                <w:bCs/>
                <w:sz w:val="18"/>
                <w:szCs w:val="18"/>
              </w:rPr>
            </w:pPr>
            <w:r w:rsidRPr="00EA4B95">
              <w:rPr>
                <w:rFonts w:ascii="Arial" w:eastAsia="Arial" w:hAnsi="Arial" w:cs="Arial"/>
                <w:sz w:val="18"/>
                <w:szCs w:val="18"/>
              </w:rPr>
              <w:t>De la respuesta y evidencia recibida por la OAP, se identificó que el proyecto está asociado a una meta del Plan de Desarrollo Distrital – PDD “Un Nuevo Contrato Social y Ambiental para la Bogotá del Siglo XXI”.</w:t>
            </w:r>
          </w:p>
        </w:tc>
      </w:tr>
      <w:tr w:rsidR="003A17F8" w:rsidRPr="00EA4B95" w14:paraId="3692AA3E" w14:textId="77777777" w:rsidTr="00BF69FD">
        <w:trPr>
          <w:jc w:val="center"/>
        </w:trPr>
        <w:tc>
          <w:tcPr>
            <w:tcW w:w="1696" w:type="dxa"/>
            <w:vAlign w:val="center"/>
          </w:tcPr>
          <w:p w14:paraId="11B2771C"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¿El proyecto Mejoramiento Vías Terciarias Sumapaz tiene asociada a una meta global a cargo de varias entidades?</w:t>
            </w:r>
          </w:p>
          <w:p w14:paraId="06902346" w14:textId="77777777" w:rsidR="003A17F8" w:rsidRPr="00EA4B95" w:rsidRDefault="003A17F8" w:rsidP="008A3F82">
            <w:pPr>
              <w:tabs>
                <w:tab w:val="left" w:pos="2135"/>
              </w:tabs>
              <w:rPr>
                <w:rFonts w:ascii="Arial" w:eastAsia="Arial" w:hAnsi="Arial" w:cs="Arial"/>
                <w:sz w:val="18"/>
                <w:szCs w:val="18"/>
              </w:rPr>
            </w:pPr>
          </w:p>
          <w:p w14:paraId="62A5ED7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 la respuesta es afirmativa, indicar la meta física a cargo de la UAERMV en el cuatrienio y cuál es la programación por año que se tiene estimada para los años 2020, 2021, 2022 y 2023.</w:t>
            </w:r>
          </w:p>
        </w:tc>
        <w:tc>
          <w:tcPr>
            <w:tcW w:w="5387" w:type="dxa"/>
            <w:vAlign w:val="center"/>
          </w:tcPr>
          <w:p w14:paraId="1293376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 el proyecto se encuentra asociado a una meta plan de desarrollo, a la cual se asocian 2 entidades, a saber:</w:t>
            </w:r>
          </w:p>
          <w:p w14:paraId="34C085F1" w14:textId="77777777" w:rsidR="003A17F8" w:rsidRPr="00EA4B95" w:rsidRDefault="003A17F8" w:rsidP="008A3F82">
            <w:pPr>
              <w:tabs>
                <w:tab w:val="left" w:pos="2135"/>
              </w:tabs>
              <w:rPr>
                <w:rFonts w:ascii="Arial" w:eastAsia="Arial" w:hAnsi="Arial" w:cs="Arial"/>
                <w:sz w:val="18"/>
                <w:szCs w:val="18"/>
              </w:rPr>
            </w:pPr>
          </w:p>
          <w:p w14:paraId="58DF322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Meta 378 “Realizar actividades de conservación a 2.308 km carril de malla vial”, se encuentra asociada a las siguientes entidades:</w:t>
            </w:r>
          </w:p>
          <w:p w14:paraId="05933C6A" w14:textId="77777777" w:rsidR="003A17F8" w:rsidRPr="00EA4B95" w:rsidRDefault="003A17F8" w:rsidP="008A3F82">
            <w:pPr>
              <w:tabs>
                <w:tab w:val="left" w:pos="2135"/>
              </w:tabs>
              <w:rPr>
                <w:rFonts w:ascii="Arial" w:eastAsia="Arial" w:hAnsi="Arial" w:cs="Arial"/>
                <w:sz w:val="18"/>
                <w:szCs w:val="18"/>
              </w:rPr>
            </w:pPr>
          </w:p>
          <w:p w14:paraId="7C815DDC"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204. Instituto de Desarrollo Urbano -IDU.</w:t>
            </w:r>
          </w:p>
          <w:p w14:paraId="64B75524"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227. Unidad Administrativa Especial de Rehabilitación y Mantenimiento Vial -UAERMV.</w:t>
            </w:r>
          </w:p>
          <w:p w14:paraId="6DD7DBB2" w14:textId="77777777" w:rsidR="00077C8E" w:rsidRPr="00EA4B95" w:rsidRDefault="00077C8E" w:rsidP="008A3F82">
            <w:pPr>
              <w:tabs>
                <w:tab w:val="left" w:pos="2135"/>
              </w:tabs>
              <w:rPr>
                <w:rFonts w:ascii="Arial" w:eastAsia="Arial" w:hAnsi="Arial" w:cs="Arial"/>
                <w:sz w:val="18"/>
                <w:szCs w:val="18"/>
              </w:rPr>
            </w:pPr>
          </w:p>
          <w:p w14:paraId="72099F42" w14:textId="54BC51CD" w:rsidR="00077C8E" w:rsidRPr="00EA4B95" w:rsidRDefault="00077C8E"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579B18B6" w14:textId="77777777" w:rsidR="00077C8E" w:rsidRPr="00EA4B95" w:rsidRDefault="00077C8E" w:rsidP="008A3F82">
            <w:pPr>
              <w:tabs>
                <w:tab w:val="left" w:pos="2135"/>
              </w:tabs>
              <w:jc w:val="center"/>
              <w:rPr>
                <w:rFonts w:ascii="Arial" w:eastAsia="Arial" w:hAnsi="Arial" w:cs="Arial"/>
                <w:b/>
                <w:sz w:val="18"/>
                <w:szCs w:val="18"/>
              </w:rPr>
            </w:pPr>
          </w:p>
          <w:p w14:paraId="09FAB956" w14:textId="5DEC7434" w:rsidR="00077C8E" w:rsidRPr="00EA4B95" w:rsidRDefault="00077C8E" w:rsidP="008A3F82">
            <w:pPr>
              <w:tabs>
                <w:tab w:val="left" w:pos="2135"/>
              </w:tabs>
              <w:rPr>
                <w:rFonts w:ascii="Arial" w:eastAsia="Arial" w:hAnsi="Arial" w:cs="Arial"/>
                <w:sz w:val="18"/>
                <w:szCs w:val="18"/>
              </w:rPr>
            </w:pPr>
            <w:r w:rsidRPr="00EA4B95">
              <w:rPr>
                <w:rFonts w:ascii="Arial" w:eastAsia="Arial" w:hAnsi="Arial" w:cs="Arial"/>
                <w:sz w:val="18"/>
                <w:szCs w:val="18"/>
              </w:rPr>
              <w:t>ANEXO 11. Estructura PDD. Filas 454 y 455.</w:t>
            </w:r>
          </w:p>
        </w:tc>
        <w:tc>
          <w:tcPr>
            <w:tcW w:w="2410" w:type="dxa"/>
            <w:vAlign w:val="center"/>
          </w:tcPr>
          <w:p w14:paraId="1591B87E" w14:textId="398F90F9" w:rsidR="003A17F8" w:rsidRPr="00EA4B95" w:rsidRDefault="00077C8E" w:rsidP="008A3F82">
            <w:pPr>
              <w:tabs>
                <w:tab w:val="left" w:pos="2135"/>
              </w:tabs>
              <w:rPr>
                <w:rFonts w:ascii="Arial" w:eastAsia="Arial" w:hAnsi="Arial" w:cs="Arial"/>
                <w:sz w:val="18"/>
                <w:szCs w:val="18"/>
              </w:rPr>
            </w:pPr>
            <w:r w:rsidRPr="00EA4B95">
              <w:rPr>
                <w:rFonts w:ascii="Arial" w:eastAsia="Arial" w:hAnsi="Arial" w:cs="Arial"/>
                <w:sz w:val="18"/>
                <w:szCs w:val="18"/>
              </w:rPr>
              <w:t>En la evidencia suministrada y de acuerdo con la respuesta recibida de OAP, se identificó que las entidades Instituto de Desarrollo Urbano – IDU y la UAERMV componen la Meta 378 “Realizar actividades de conservación a 2.308 km carril de malla vial” asociada con el proyecto de Mejoramiento Vías Terciarias Sumapaz, con la siguiente participación en magnitud:</w:t>
            </w:r>
          </w:p>
          <w:p w14:paraId="7F24A16B" w14:textId="17A17E83" w:rsidR="00077C8E" w:rsidRPr="00EA4B95" w:rsidRDefault="00077C8E" w:rsidP="008A3F82">
            <w:pPr>
              <w:tabs>
                <w:tab w:val="left" w:pos="2135"/>
              </w:tabs>
              <w:rPr>
                <w:rFonts w:ascii="Arial" w:eastAsia="Arial" w:hAnsi="Arial" w:cs="Arial"/>
                <w:sz w:val="18"/>
                <w:szCs w:val="18"/>
              </w:rPr>
            </w:pPr>
          </w:p>
          <w:p w14:paraId="297F31EC" w14:textId="7FD5E2DE" w:rsidR="00077C8E" w:rsidRPr="00EA4B95" w:rsidRDefault="00077C8E" w:rsidP="008A3F82">
            <w:pPr>
              <w:pStyle w:val="Prrafodelista"/>
              <w:numPr>
                <w:ilvl w:val="0"/>
                <w:numId w:val="12"/>
              </w:numPr>
              <w:tabs>
                <w:tab w:val="left" w:pos="2135"/>
              </w:tabs>
              <w:rPr>
                <w:rFonts w:ascii="Arial" w:eastAsia="Arial" w:hAnsi="Arial" w:cs="Arial"/>
                <w:sz w:val="18"/>
                <w:szCs w:val="18"/>
              </w:rPr>
            </w:pPr>
            <w:r w:rsidRPr="00EA4B95">
              <w:rPr>
                <w:rFonts w:ascii="Arial" w:eastAsia="Arial" w:hAnsi="Arial" w:cs="Arial"/>
                <w:sz w:val="18"/>
                <w:szCs w:val="18"/>
              </w:rPr>
              <w:t xml:space="preserve">IDU: 938 </w:t>
            </w:r>
            <w:r w:rsidR="00140E82" w:rsidRPr="00EA4B95">
              <w:rPr>
                <w:rFonts w:ascii="Arial" w:eastAsia="Arial" w:hAnsi="Arial" w:cs="Arial"/>
                <w:sz w:val="18"/>
                <w:szCs w:val="18"/>
              </w:rPr>
              <w:t>km-</w:t>
            </w:r>
            <w:r w:rsidRPr="00EA4B95">
              <w:rPr>
                <w:rFonts w:ascii="Arial" w:eastAsia="Arial" w:hAnsi="Arial" w:cs="Arial"/>
                <w:sz w:val="18"/>
                <w:szCs w:val="18"/>
              </w:rPr>
              <w:t xml:space="preserve"> carril.</w:t>
            </w:r>
          </w:p>
          <w:p w14:paraId="23A3823B" w14:textId="3C884981" w:rsidR="00077C8E" w:rsidRPr="00EA4B95" w:rsidRDefault="00077C8E" w:rsidP="008A3F82">
            <w:pPr>
              <w:pStyle w:val="Prrafodelista"/>
              <w:numPr>
                <w:ilvl w:val="0"/>
                <w:numId w:val="12"/>
              </w:numPr>
              <w:tabs>
                <w:tab w:val="left" w:pos="2135"/>
              </w:tabs>
              <w:rPr>
                <w:rFonts w:ascii="Arial" w:eastAsia="Arial" w:hAnsi="Arial" w:cs="Arial"/>
                <w:sz w:val="18"/>
                <w:szCs w:val="18"/>
              </w:rPr>
            </w:pPr>
            <w:r w:rsidRPr="00EA4B95">
              <w:rPr>
                <w:rFonts w:ascii="Arial" w:eastAsia="Arial" w:hAnsi="Arial" w:cs="Arial"/>
                <w:sz w:val="18"/>
                <w:szCs w:val="18"/>
              </w:rPr>
              <w:t xml:space="preserve">UAERMV: 1.370 </w:t>
            </w:r>
            <w:r w:rsidR="00140E82" w:rsidRPr="00EA4B95">
              <w:rPr>
                <w:rFonts w:ascii="Arial" w:eastAsia="Arial" w:hAnsi="Arial" w:cs="Arial"/>
                <w:sz w:val="18"/>
                <w:szCs w:val="18"/>
              </w:rPr>
              <w:t>km-</w:t>
            </w:r>
            <w:r w:rsidRPr="00EA4B95">
              <w:rPr>
                <w:rFonts w:ascii="Arial" w:eastAsia="Arial" w:hAnsi="Arial" w:cs="Arial"/>
                <w:sz w:val="18"/>
                <w:szCs w:val="18"/>
              </w:rPr>
              <w:t xml:space="preserve"> carril.</w:t>
            </w:r>
          </w:p>
          <w:p w14:paraId="7A0507EA" w14:textId="06A4347F" w:rsidR="00077C8E" w:rsidRPr="00EA4B95" w:rsidRDefault="00077C8E" w:rsidP="008A3F82">
            <w:pPr>
              <w:pStyle w:val="Prrafodelista"/>
              <w:numPr>
                <w:ilvl w:val="0"/>
                <w:numId w:val="12"/>
              </w:numPr>
              <w:tabs>
                <w:tab w:val="left" w:pos="2135"/>
              </w:tabs>
              <w:rPr>
                <w:rFonts w:ascii="Arial" w:eastAsia="Arial" w:hAnsi="Arial" w:cs="Arial"/>
                <w:sz w:val="18"/>
                <w:szCs w:val="18"/>
              </w:rPr>
            </w:pPr>
            <w:r w:rsidRPr="00EA4B95">
              <w:rPr>
                <w:rFonts w:ascii="Arial" w:eastAsia="Arial" w:hAnsi="Arial" w:cs="Arial"/>
                <w:sz w:val="18"/>
                <w:szCs w:val="18"/>
              </w:rPr>
              <w:t xml:space="preserve">Total: 2.308 </w:t>
            </w:r>
            <w:r w:rsidR="00140E82" w:rsidRPr="00EA4B95">
              <w:rPr>
                <w:rFonts w:ascii="Arial" w:eastAsia="Arial" w:hAnsi="Arial" w:cs="Arial"/>
                <w:sz w:val="18"/>
                <w:szCs w:val="18"/>
              </w:rPr>
              <w:t>km-</w:t>
            </w:r>
            <w:r w:rsidRPr="00EA4B95">
              <w:rPr>
                <w:rFonts w:ascii="Arial" w:eastAsia="Arial" w:hAnsi="Arial" w:cs="Arial"/>
                <w:sz w:val="18"/>
                <w:szCs w:val="18"/>
              </w:rPr>
              <w:t xml:space="preserve"> carril.</w:t>
            </w:r>
          </w:p>
          <w:p w14:paraId="72A4C7D2" w14:textId="7E0F13ED" w:rsidR="00077C8E" w:rsidRPr="00EA4B95" w:rsidRDefault="00077C8E" w:rsidP="008A3F82">
            <w:pPr>
              <w:tabs>
                <w:tab w:val="left" w:pos="2135"/>
              </w:tabs>
              <w:rPr>
                <w:rFonts w:ascii="Arial" w:eastAsia="Arial" w:hAnsi="Arial" w:cs="Arial"/>
                <w:sz w:val="18"/>
                <w:szCs w:val="18"/>
              </w:rPr>
            </w:pPr>
          </w:p>
        </w:tc>
      </w:tr>
      <w:tr w:rsidR="003A17F8" w:rsidRPr="00EA4B95" w14:paraId="51ECDEA5" w14:textId="77777777" w:rsidTr="00BF69FD">
        <w:trPr>
          <w:jc w:val="center"/>
        </w:trPr>
        <w:tc>
          <w:tcPr>
            <w:tcW w:w="1696" w:type="dxa"/>
            <w:vAlign w:val="center"/>
          </w:tcPr>
          <w:p w14:paraId="3399D62E"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 xml:space="preserve">¿El proyecto Mejoramiento Vías Terciarias Sumapaz tiene una ficha EBI, que resume la información principal del mismo? Si la respuesta es afirmativa, </w:t>
            </w:r>
            <w:r w:rsidRPr="00EA4B95">
              <w:rPr>
                <w:rFonts w:ascii="Arial" w:hAnsi="Arial" w:cs="Arial"/>
                <w:sz w:val="18"/>
                <w:szCs w:val="18"/>
              </w:rPr>
              <w:lastRenderedPageBreak/>
              <w:t>adjuntar la ficha. Si la respuesta es negativa, indicarlo y anexar el documento equivalente.</w:t>
            </w:r>
          </w:p>
        </w:tc>
        <w:tc>
          <w:tcPr>
            <w:tcW w:w="5387" w:type="dxa"/>
            <w:vAlign w:val="center"/>
          </w:tcPr>
          <w:p w14:paraId="2FBA6B65"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lastRenderedPageBreak/>
              <w:t xml:space="preserve">Si, el proyecto de inversión “Mejoramiento de Vías Terciarias en Bogotá” cuenta con una ficha resumen de formulación. </w:t>
            </w:r>
          </w:p>
          <w:p w14:paraId="1DB6BC83" w14:textId="77777777" w:rsidR="003A17F8" w:rsidRPr="00EA4B95" w:rsidRDefault="003A17F8" w:rsidP="008A3F82">
            <w:pPr>
              <w:tabs>
                <w:tab w:val="left" w:pos="2135"/>
              </w:tabs>
              <w:rPr>
                <w:rFonts w:ascii="Arial" w:eastAsia="Arial" w:hAnsi="Arial" w:cs="Arial"/>
                <w:sz w:val="18"/>
                <w:szCs w:val="18"/>
              </w:rPr>
            </w:pPr>
          </w:p>
          <w:p w14:paraId="066AB79F"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Sin embargo, de acuerdo a la fuente de financiación, la ficha asociada al proyecto no es la ficha EBI sino la ficha MGA Web, que es la metodología adoptada por el Departamento Nacional de Planeación -DNP, para la formulación de proyectos de Inversión Pública.</w:t>
            </w:r>
          </w:p>
          <w:p w14:paraId="471313EC" w14:textId="77777777" w:rsidR="003A17F8" w:rsidRPr="00EA4B95" w:rsidRDefault="003A17F8" w:rsidP="008A3F82">
            <w:pPr>
              <w:tabs>
                <w:tab w:val="left" w:pos="2135"/>
              </w:tabs>
              <w:rPr>
                <w:rFonts w:ascii="Arial" w:eastAsia="Arial" w:hAnsi="Arial" w:cs="Arial"/>
                <w:sz w:val="18"/>
                <w:szCs w:val="18"/>
              </w:rPr>
            </w:pPr>
          </w:p>
          <w:p w14:paraId="14B2940D"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La formulación del proyecto de inversión en esta metodología, genera un código de identificación del proyecto que corresponde </w:t>
            </w:r>
            <w:r w:rsidRPr="00EA4B95">
              <w:rPr>
                <w:rFonts w:ascii="Arial" w:eastAsia="Arial" w:hAnsi="Arial" w:cs="Arial"/>
                <w:sz w:val="18"/>
                <w:szCs w:val="18"/>
              </w:rPr>
              <w:lastRenderedPageBreak/>
              <w:t>al código BPIN, que para el caso de este proyecto es: 2018000050020, y frente a este código BPIN se anexa la ficha que resume el proyecto.</w:t>
            </w:r>
          </w:p>
          <w:p w14:paraId="35A9C3C3" w14:textId="77777777" w:rsidR="00A80DFC" w:rsidRPr="00EA4B95" w:rsidRDefault="00A80DFC" w:rsidP="008A3F82">
            <w:pPr>
              <w:tabs>
                <w:tab w:val="left" w:pos="2135"/>
              </w:tabs>
              <w:rPr>
                <w:rFonts w:ascii="Arial" w:eastAsia="Arial" w:hAnsi="Arial" w:cs="Arial"/>
                <w:sz w:val="18"/>
                <w:szCs w:val="18"/>
              </w:rPr>
            </w:pPr>
          </w:p>
          <w:p w14:paraId="458D31C0" w14:textId="77777777" w:rsidR="00A80DFC" w:rsidRPr="00EA4B95" w:rsidRDefault="00A80DFC"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41F01150" w14:textId="046E2407" w:rsidR="00A80DFC" w:rsidRPr="00EA4B95" w:rsidRDefault="00A80DFC" w:rsidP="008A3F82">
            <w:pPr>
              <w:tabs>
                <w:tab w:val="left" w:pos="2135"/>
              </w:tabs>
              <w:rPr>
                <w:rFonts w:ascii="Arial" w:eastAsia="Arial" w:hAnsi="Arial" w:cs="Arial"/>
                <w:sz w:val="18"/>
                <w:szCs w:val="18"/>
              </w:rPr>
            </w:pPr>
            <w:r w:rsidRPr="00EA4B95">
              <w:rPr>
                <w:rFonts w:ascii="Arial" w:eastAsia="Arial" w:hAnsi="Arial" w:cs="Arial"/>
                <w:sz w:val="18"/>
                <w:szCs w:val="18"/>
              </w:rPr>
              <w:t>ANEXO 12. MGAWeb 2018000050020</w:t>
            </w:r>
          </w:p>
        </w:tc>
        <w:tc>
          <w:tcPr>
            <w:tcW w:w="2410" w:type="dxa"/>
            <w:vAlign w:val="center"/>
          </w:tcPr>
          <w:p w14:paraId="6CE93A59" w14:textId="77777777" w:rsidR="003A17F8" w:rsidRPr="00EA4B95" w:rsidRDefault="00A80DFC" w:rsidP="008A3F82">
            <w:pPr>
              <w:tabs>
                <w:tab w:val="left" w:pos="2135"/>
              </w:tabs>
              <w:rPr>
                <w:rFonts w:ascii="Arial" w:eastAsia="Arial" w:hAnsi="Arial" w:cs="Arial"/>
                <w:sz w:val="18"/>
                <w:szCs w:val="18"/>
              </w:rPr>
            </w:pPr>
            <w:r w:rsidRPr="00EA4B95">
              <w:rPr>
                <w:rFonts w:ascii="Arial" w:eastAsia="Arial" w:hAnsi="Arial" w:cs="Arial"/>
                <w:sz w:val="18"/>
                <w:szCs w:val="18"/>
              </w:rPr>
              <w:lastRenderedPageBreak/>
              <w:t>De acuerdo con la respuesta dada y la evidencia aportada, se identificó que la formulación se desprende de la ficha MGA con código de proyecto número 2018000050020; dentro de esta ficha se encuentran entre otros, los siguientes aspectos:</w:t>
            </w:r>
          </w:p>
          <w:p w14:paraId="16F3E6F9" w14:textId="77777777" w:rsidR="00A80DFC" w:rsidRPr="00EA4B95" w:rsidRDefault="00A80DFC" w:rsidP="008A3F82">
            <w:pPr>
              <w:tabs>
                <w:tab w:val="left" w:pos="2135"/>
              </w:tabs>
              <w:rPr>
                <w:rFonts w:ascii="Arial" w:eastAsia="Arial" w:hAnsi="Arial" w:cs="Arial"/>
                <w:sz w:val="18"/>
                <w:szCs w:val="18"/>
              </w:rPr>
            </w:pPr>
          </w:p>
          <w:p w14:paraId="7D3E1415" w14:textId="2BA2D24F"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Contribución a la política pública.</w:t>
            </w:r>
          </w:p>
          <w:p w14:paraId="206AF572" w14:textId="63725032"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Identificación y descripción del problema</w:t>
            </w:r>
          </w:p>
          <w:p w14:paraId="337B6A67" w14:textId="7E698D68"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Identificación y análisis de participantes</w:t>
            </w:r>
          </w:p>
          <w:p w14:paraId="3262BAAE" w14:textId="3855A51E"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Población afectada y objetivo</w:t>
            </w:r>
          </w:p>
          <w:p w14:paraId="49699AF3" w14:textId="50085108"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Objetivos específicos y Alternativas de solución</w:t>
            </w:r>
          </w:p>
          <w:p w14:paraId="6A19795E" w14:textId="52CA5A9D"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Estudios de necesidades</w:t>
            </w:r>
          </w:p>
          <w:p w14:paraId="38030CCE" w14:textId="4B433629"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Análisis de riesgos</w:t>
            </w:r>
          </w:p>
          <w:p w14:paraId="6C81AD97" w14:textId="6803AB32"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 xml:space="preserve">Flujo económico </w:t>
            </w:r>
          </w:p>
          <w:p w14:paraId="6FCB9ECA" w14:textId="1CDA5C17"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 xml:space="preserve">Indicadores y </w:t>
            </w:r>
            <w:r w:rsidR="00A375DF" w:rsidRPr="00EA4B95">
              <w:rPr>
                <w:rFonts w:ascii="Arial" w:eastAsia="Arial" w:hAnsi="Arial" w:cs="Arial"/>
                <w:sz w:val="18"/>
                <w:szCs w:val="18"/>
              </w:rPr>
              <w:t>decisión</w:t>
            </w:r>
          </w:p>
          <w:p w14:paraId="6DBB81B5" w14:textId="77777777" w:rsidR="00A80DFC" w:rsidRPr="00EA4B95" w:rsidRDefault="00A80DFC" w:rsidP="008A3F82">
            <w:pPr>
              <w:pStyle w:val="Prrafodelista"/>
              <w:numPr>
                <w:ilvl w:val="0"/>
                <w:numId w:val="13"/>
              </w:numPr>
              <w:tabs>
                <w:tab w:val="left" w:pos="2135"/>
              </w:tabs>
              <w:rPr>
                <w:rFonts w:ascii="Arial" w:eastAsia="Arial" w:hAnsi="Arial" w:cs="Arial"/>
                <w:sz w:val="18"/>
                <w:szCs w:val="18"/>
              </w:rPr>
            </w:pPr>
            <w:r w:rsidRPr="00EA4B95">
              <w:rPr>
                <w:rFonts w:ascii="Arial" w:eastAsia="Arial" w:hAnsi="Arial" w:cs="Arial"/>
                <w:sz w:val="18"/>
                <w:szCs w:val="18"/>
              </w:rPr>
              <w:t>Esquema financiero.</w:t>
            </w:r>
          </w:p>
          <w:p w14:paraId="31D4F5F7" w14:textId="3254793A" w:rsidR="00A80DFC" w:rsidRPr="00EA4B95" w:rsidRDefault="00A80DFC" w:rsidP="008A3F82">
            <w:pPr>
              <w:tabs>
                <w:tab w:val="left" w:pos="2135"/>
              </w:tabs>
              <w:rPr>
                <w:rFonts w:ascii="Arial" w:eastAsia="Arial" w:hAnsi="Arial" w:cs="Arial"/>
                <w:sz w:val="18"/>
                <w:szCs w:val="18"/>
              </w:rPr>
            </w:pPr>
          </w:p>
        </w:tc>
      </w:tr>
      <w:tr w:rsidR="003A17F8" w:rsidRPr="00EA4B95" w14:paraId="33A311CE" w14:textId="77777777" w:rsidTr="00BF69FD">
        <w:trPr>
          <w:jc w:val="center"/>
        </w:trPr>
        <w:tc>
          <w:tcPr>
            <w:tcW w:w="1696" w:type="dxa"/>
            <w:vAlign w:val="center"/>
          </w:tcPr>
          <w:p w14:paraId="07263896"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lastRenderedPageBreak/>
              <w:t>¿Se hacen reportes del proyecto Mejoramiento Vías Terciarias Sumapaz financiado con recursos del SGR al sistema SEGPLAN? Si la respuesta es afirmativa, anexar el reporte. Si la respuesta es negativa, indicarlo y anexar el documento equivalente e indicar a donde se hacen los reportes</w:t>
            </w:r>
          </w:p>
        </w:tc>
        <w:tc>
          <w:tcPr>
            <w:tcW w:w="5387" w:type="dxa"/>
            <w:vAlign w:val="center"/>
          </w:tcPr>
          <w:p w14:paraId="60558165"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A la fecha la entidad no realiza reportes en SEGPLAN del proyecto “Mejoramiento de Vías Terciarias en Bogotá”; sin embargo, y teniendo en cuenta los lineamientos dados desde la Dirección de Programación y Seguimiento a la Inversión de la Secretaría Distrital de Planeación, entre los meses de mayo y junio del presente se le asociarán los respectivos indicadores de gestión para su seguimiento en la plataforma SEGPLAN. </w:t>
            </w:r>
          </w:p>
          <w:p w14:paraId="4B51F4A7" w14:textId="77777777" w:rsidR="003A17F8" w:rsidRPr="00EA4B95" w:rsidRDefault="003A17F8" w:rsidP="008A3F82">
            <w:pPr>
              <w:tabs>
                <w:tab w:val="left" w:pos="2135"/>
              </w:tabs>
              <w:rPr>
                <w:rFonts w:ascii="Arial" w:eastAsia="Arial" w:hAnsi="Arial" w:cs="Arial"/>
                <w:sz w:val="18"/>
                <w:szCs w:val="18"/>
              </w:rPr>
            </w:pPr>
          </w:p>
          <w:p w14:paraId="22239944"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Este procedimiento es nuevo para los proyectos de regalías, y el inicio de dicho seguimiento se realizará a partir de este año para todos los proyectos financiados con esta fuente de recursos. </w:t>
            </w:r>
          </w:p>
          <w:p w14:paraId="4ABB7D13" w14:textId="77777777" w:rsidR="003A17F8" w:rsidRPr="00EA4B95" w:rsidRDefault="003A17F8" w:rsidP="008A3F82">
            <w:pPr>
              <w:tabs>
                <w:tab w:val="left" w:pos="2135"/>
              </w:tabs>
              <w:rPr>
                <w:rFonts w:ascii="Arial" w:eastAsia="Arial" w:hAnsi="Arial" w:cs="Arial"/>
                <w:sz w:val="18"/>
                <w:szCs w:val="18"/>
              </w:rPr>
            </w:pPr>
          </w:p>
          <w:p w14:paraId="15BA24A9"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No se realizaba el registro de los proyectos al SEGPLAN debido a que los proyectos del SGR eran una mera expectativa de las entidades territoriales, lo que hacía poco práctico incluirlo dentro de las metas de PDD. Esto implicaba que el seguimiento en SEGPLAN de los proyectos de regalías se hiciera a través de “gerencia”, por lo que se reportaban avances de proyectos que habían iniciado su ejecución física.</w:t>
            </w:r>
          </w:p>
          <w:p w14:paraId="211D2A4F" w14:textId="77777777" w:rsidR="003A17F8" w:rsidRPr="00EA4B95" w:rsidRDefault="003A17F8" w:rsidP="008A3F82">
            <w:pPr>
              <w:tabs>
                <w:tab w:val="left" w:pos="2135"/>
              </w:tabs>
              <w:rPr>
                <w:rFonts w:ascii="Arial" w:eastAsia="Arial" w:hAnsi="Arial" w:cs="Arial"/>
                <w:sz w:val="18"/>
                <w:szCs w:val="18"/>
              </w:rPr>
            </w:pPr>
          </w:p>
          <w:p w14:paraId="76ECD40A" w14:textId="42DDA668"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Ahora bien, en reunión de 14 de mayo de 2021, la Secretaría Distrital de Planeación -SDP, informa </w:t>
            </w:r>
            <w:r w:rsidR="0026587E" w:rsidRPr="00EA4B95">
              <w:rPr>
                <w:rFonts w:ascii="Arial" w:eastAsia="Arial" w:hAnsi="Arial" w:cs="Arial"/>
                <w:sz w:val="18"/>
                <w:szCs w:val="18"/>
              </w:rPr>
              <w:t>que,</w:t>
            </w:r>
            <w:r w:rsidRPr="00EA4B95">
              <w:rPr>
                <w:rFonts w:ascii="Arial" w:eastAsia="Arial" w:hAnsi="Arial" w:cs="Arial"/>
                <w:sz w:val="18"/>
                <w:szCs w:val="18"/>
              </w:rPr>
              <w:t xml:space="preserve"> a partir de este año, todos los proyectos van a tener un indicador propio, por lo que los proyectos serán registrados en SEGPLAN, sin embargo, la plataforma únicamente hará seguimiento al componente de “gestión”.</w:t>
            </w:r>
          </w:p>
          <w:p w14:paraId="768F7E70" w14:textId="77777777" w:rsidR="003A17F8" w:rsidRPr="00EA4B95" w:rsidRDefault="003A17F8" w:rsidP="008A3F82">
            <w:pPr>
              <w:tabs>
                <w:tab w:val="left" w:pos="2135"/>
              </w:tabs>
              <w:rPr>
                <w:rFonts w:ascii="Arial" w:eastAsia="Arial" w:hAnsi="Arial" w:cs="Arial"/>
                <w:sz w:val="18"/>
                <w:szCs w:val="18"/>
              </w:rPr>
            </w:pPr>
          </w:p>
          <w:p w14:paraId="79F283CC"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En este sentido, los reportes a SEGPLAN se iniciarán en el mes de junio para los proyectos en ejecución, por lo que Secretaría Distrital de Planeación -SDP, generó el compromiso de crear los indicadores de los proyectos al 31 de mayo de 2021.</w:t>
            </w:r>
          </w:p>
          <w:p w14:paraId="67B725B7" w14:textId="77777777" w:rsidR="003A17F8" w:rsidRPr="00EA4B95" w:rsidRDefault="003A17F8" w:rsidP="008A3F82">
            <w:pPr>
              <w:tabs>
                <w:tab w:val="left" w:pos="2135"/>
              </w:tabs>
              <w:rPr>
                <w:rFonts w:ascii="Arial" w:eastAsia="Arial" w:hAnsi="Arial" w:cs="Arial"/>
                <w:sz w:val="18"/>
                <w:szCs w:val="18"/>
              </w:rPr>
            </w:pPr>
          </w:p>
        </w:tc>
        <w:tc>
          <w:tcPr>
            <w:tcW w:w="2410" w:type="dxa"/>
            <w:vAlign w:val="center"/>
          </w:tcPr>
          <w:p w14:paraId="782EBA04" w14:textId="71AE955A" w:rsidR="003A17F8" w:rsidRPr="00EA4B95" w:rsidRDefault="00763553" w:rsidP="008A3F82">
            <w:pPr>
              <w:tabs>
                <w:tab w:val="left" w:pos="2135"/>
              </w:tabs>
              <w:rPr>
                <w:rFonts w:ascii="Arial" w:eastAsia="Arial" w:hAnsi="Arial" w:cs="Arial"/>
                <w:sz w:val="18"/>
                <w:szCs w:val="18"/>
              </w:rPr>
            </w:pPr>
            <w:r w:rsidRPr="00EA4B95">
              <w:rPr>
                <w:rFonts w:ascii="Arial" w:eastAsia="Arial" w:hAnsi="Arial" w:cs="Arial"/>
                <w:sz w:val="18"/>
                <w:szCs w:val="18"/>
              </w:rPr>
              <w:t>Esta oficina realizará seguimiento en el próximo informe de la respuesta dada por la OAP frente a la incorporación, desde junio del 2021, del proyecto Mejoramiento de Vías Terciarias en Bogotá en el Sistema de seguimiento a los programas proyectos y metas al Plan – SEGPLAN.</w:t>
            </w:r>
          </w:p>
        </w:tc>
      </w:tr>
      <w:tr w:rsidR="003A17F8" w:rsidRPr="00EA4B95" w14:paraId="6F2C817E" w14:textId="77777777" w:rsidTr="00BF69FD">
        <w:trPr>
          <w:jc w:val="center"/>
        </w:trPr>
        <w:tc>
          <w:tcPr>
            <w:tcW w:w="1696" w:type="dxa"/>
            <w:vAlign w:val="center"/>
          </w:tcPr>
          <w:p w14:paraId="11EEEA79"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 xml:space="preserve">¿Cuál es el valor de los recursos presupuestales asignados a la </w:t>
            </w:r>
            <w:r w:rsidRPr="00EA4B95">
              <w:rPr>
                <w:rFonts w:ascii="Arial" w:hAnsi="Arial" w:cs="Arial"/>
                <w:sz w:val="18"/>
                <w:szCs w:val="18"/>
              </w:rPr>
              <w:lastRenderedPageBreak/>
              <w:t>UAERMV para la ejecución del proyecto Mejoramiento Vías Terciarias Sumapaz financiado con SGR?</w:t>
            </w:r>
          </w:p>
        </w:tc>
        <w:tc>
          <w:tcPr>
            <w:tcW w:w="5387" w:type="dxa"/>
            <w:vAlign w:val="center"/>
          </w:tcPr>
          <w:p w14:paraId="15A5E73F"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lastRenderedPageBreak/>
              <w:t xml:space="preserve">Al proyecto le fueron asignados SETENTA Y SEIS MIL OCHOCIENTOS SESENTA Y CUATRO MILLONES CIENTO UN MIL DOSCIENTOS CINCUENTA Y SEIS PESOS </w:t>
            </w:r>
            <w:r w:rsidRPr="00EA4B95">
              <w:rPr>
                <w:rFonts w:ascii="Arial" w:eastAsia="Arial" w:hAnsi="Arial" w:cs="Arial"/>
                <w:sz w:val="18"/>
                <w:szCs w:val="18"/>
              </w:rPr>
              <w:lastRenderedPageBreak/>
              <w:t>($76.864.101.256) entre los cuales también se encuentra el valor de la interventoría.</w:t>
            </w:r>
          </w:p>
          <w:p w14:paraId="18A513B6" w14:textId="77777777" w:rsidR="003A17F8" w:rsidRPr="00EA4B95" w:rsidRDefault="003A17F8" w:rsidP="008A3F82">
            <w:pPr>
              <w:tabs>
                <w:tab w:val="left" w:pos="2135"/>
              </w:tabs>
              <w:rPr>
                <w:rFonts w:ascii="Arial" w:eastAsia="Arial" w:hAnsi="Arial" w:cs="Arial"/>
                <w:sz w:val="18"/>
                <w:szCs w:val="18"/>
              </w:rPr>
            </w:pPr>
          </w:p>
          <w:p w14:paraId="0FF1ECF6"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Este valor viene de la sumatoria de diferentes fondos dentro del SGR así:</w:t>
            </w:r>
          </w:p>
          <w:p w14:paraId="4F1C438D" w14:textId="77777777" w:rsidR="003A17F8" w:rsidRPr="00EA4B95" w:rsidRDefault="003A17F8" w:rsidP="008A3F82">
            <w:pPr>
              <w:tabs>
                <w:tab w:val="left" w:pos="2135"/>
              </w:tabs>
              <w:rPr>
                <w:rFonts w:ascii="Arial" w:eastAsia="Arial" w:hAnsi="Arial" w:cs="Arial"/>
                <w:sz w:val="18"/>
                <w:szCs w:val="18"/>
              </w:rPr>
            </w:pPr>
          </w:p>
          <w:p w14:paraId="0A585C2E"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Fondo de Desarrollo Regional*: $64.490.037.694</w:t>
            </w:r>
          </w:p>
          <w:p w14:paraId="7AD51006"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Fondo de Desarrollo Regional* – Proyectos de infraestructura de transporte para la implementación Acuerdo Paz: $6.187.031.781.</w:t>
            </w:r>
          </w:p>
          <w:p w14:paraId="5AD4A2AD"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Asignación para la Paz – Proyectos de infraestructura de transporte para la implementación Acuerdo Paz: $6.187.031.781.</w:t>
            </w:r>
          </w:p>
          <w:p w14:paraId="2A71A14A" w14:textId="77777777" w:rsidR="003A17F8" w:rsidRPr="00EA4B95" w:rsidRDefault="003A17F8" w:rsidP="008A3F82">
            <w:pPr>
              <w:tabs>
                <w:tab w:val="left" w:pos="2135"/>
              </w:tabs>
              <w:rPr>
                <w:rFonts w:ascii="Arial" w:eastAsia="Arial" w:hAnsi="Arial" w:cs="Arial"/>
                <w:sz w:val="18"/>
                <w:szCs w:val="18"/>
              </w:rPr>
            </w:pPr>
          </w:p>
          <w:p w14:paraId="6445509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Ahora bien, debido a que el OCAD asignó en diferentes cabezas la responsabilidad de ejecutar (UAERMV) y contratar la interventoría (Bogotá D.C. a través del Fondo de Desarrollo Rural de Sumapaz), el valor asignado a la UAERMV para la ejecución del proyecto es de: SETENTA Y TRES MIL QUINIENTOS SESENTA Y SIETE MILLONES SEISCIENTOS CINCUENTA Y SIETE DOSCIENTOS NOVENTA Y CUATRO PESOS ($73.567.657.294)</w:t>
            </w:r>
          </w:p>
          <w:p w14:paraId="5230F630" w14:textId="77777777" w:rsidR="003A17F8" w:rsidRPr="00EA4B95" w:rsidRDefault="003A17F8" w:rsidP="008A3F82">
            <w:pPr>
              <w:tabs>
                <w:tab w:val="left" w:pos="2135"/>
              </w:tabs>
              <w:rPr>
                <w:rFonts w:ascii="Arial" w:eastAsia="Arial" w:hAnsi="Arial" w:cs="Arial"/>
                <w:sz w:val="18"/>
                <w:szCs w:val="18"/>
              </w:rPr>
            </w:pPr>
          </w:p>
          <w:p w14:paraId="3B6160A9" w14:textId="28155B33" w:rsidR="003A17F8" w:rsidRPr="00EA4B95" w:rsidRDefault="003A17F8" w:rsidP="008A3F82">
            <w:pPr>
              <w:tabs>
                <w:tab w:val="left" w:pos="2135"/>
              </w:tabs>
              <w:rPr>
                <w:rFonts w:ascii="Arial" w:eastAsia="Arial" w:hAnsi="Arial" w:cs="Arial"/>
                <w:i/>
                <w:iCs/>
                <w:sz w:val="18"/>
                <w:szCs w:val="18"/>
              </w:rPr>
            </w:pPr>
            <w:r w:rsidRPr="00EA4B95">
              <w:rPr>
                <w:rFonts w:ascii="Arial" w:eastAsia="Arial" w:hAnsi="Arial" w:cs="Arial"/>
                <w:sz w:val="18"/>
                <w:szCs w:val="18"/>
              </w:rPr>
              <w:t xml:space="preserve">* con la reforma al SGR, la denominación del </w:t>
            </w:r>
            <w:r w:rsidRPr="00EA4B95">
              <w:rPr>
                <w:rFonts w:ascii="Arial" w:eastAsia="Arial" w:hAnsi="Arial" w:cs="Arial"/>
                <w:i/>
                <w:iCs/>
                <w:sz w:val="18"/>
                <w:szCs w:val="18"/>
              </w:rPr>
              <w:t>Fondo de Desarrollo Regional</w:t>
            </w:r>
            <w:r w:rsidRPr="00EA4B95">
              <w:rPr>
                <w:rFonts w:ascii="Arial" w:eastAsia="Arial" w:hAnsi="Arial" w:cs="Arial"/>
                <w:sz w:val="18"/>
                <w:szCs w:val="18"/>
              </w:rPr>
              <w:t xml:space="preserve">, fue modificada por </w:t>
            </w:r>
            <w:r w:rsidRPr="00EA4B95">
              <w:rPr>
                <w:rFonts w:ascii="Arial" w:eastAsia="Arial" w:hAnsi="Arial" w:cs="Arial"/>
                <w:i/>
                <w:iCs/>
                <w:sz w:val="18"/>
                <w:szCs w:val="18"/>
              </w:rPr>
              <w:t>Asignaciones para la Inversión Regional.</w:t>
            </w:r>
          </w:p>
          <w:p w14:paraId="56586DAC" w14:textId="11477A88" w:rsidR="0020667C" w:rsidRPr="00EA4B95" w:rsidRDefault="0020667C" w:rsidP="008A3F82">
            <w:pPr>
              <w:tabs>
                <w:tab w:val="left" w:pos="2135"/>
              </w:tabs>
              <w:rPr>
                <w:rFonts w:ascii="Arial" w:eastAsia="Arial" w:hAnsi="Arial" w:cs="Arial"/>
                <w:i/>
                <w:iCs/>
                <w:sz w:val="18"/>
                <w:szCs w:val="18"/>
              </w:rPr>
            </w:pPr>
          </w:p>
          <w:p w14:paraId="7E346335" w14:textId="409F293D" w:rsidR="0020667C" w:rsidRPr="00EA4B95" w:rsidRDefault="0020667C" w:rsidP="008A3F82">
            <w:pPr>
              <w:tabs>
                <w:tab w:val="left" w:pos="2135"/>
              </w:tabs>
              <w:jc w:val="center"/>
              <w:rPr>
                <w:rFonts w:ascii="Arial" w:eastAsia="Arial" w:hAnsi="Arial" w:cs="Arial"/>
                <w:b/>
                <w:iCs/>
                <w:sz w:val="18"/>
                <w:szCs w:val="18"/>
              </w:rPr>
            </w:pPr>
            <w:r w:rsidRPr="00EA4B95">
              <w:rPr>
                <w:rFonts w:ascii="Arial" w:eastAsia="Arial" w:hAnsi="Arial" w:cs="Arial"/>
                <w:b/>
                <w:iCs/>
                <w:sz w:val="18"/>
                <w:szCs w:val="18"/>
              </w:rPr>
              <w:t>EVIDENCIA</w:t>
            </w:r>
          </w:p>
          <w:p w14:paraId="34FDD1B1" w14:textId="036A47FF" w:rsidR="0020667C" w:rsidRPr="00EA4B95" w:rsidRDefault="0020667C" w:rsidP="008A3F82">
            <w:pPr>
              <w:tabs>
                <w:tab w:val="left" w:pos="2135"/>
              </w:tabs>
              <w:rPr>
                <w:rFonts w:ascii="Arial" w:eastAsia="Arial" w:hAnsi="Arial" w:cs="Arial"/>
                <w:iCs/>
                <w:sz w:val="18"/>
                <w:szCs w:val="18"/>
              </w:rPr>
            </w:pPr>
          </w:p>
          <w:p w14:paraId="05811AFB" w14:textId="77777777" w:rsidR="0020667C" w:rsidRPr="00EA4B95" w:rsidRDefault="0020667C" w:rsidP="008A3F82">
            <w:pPr>
              <w:tabs>
                <w:tab w:val="left" w:pos="2135"/>
              </w:tabs>
              <w:rPr>
                <w:rFonts w:ascii="Arial" w:eastAsia="Arial" w:hAnsi="Arial" w:cs="Arial"/>
                <w:sz w:val="18"/>
                <w:szCs w:val="18"/>
              </w:rPr>
            </w:pPr>
            <w:r w:rsidRPr="00EA4B95">
              <w:rPr>
                <w:rFonts w:ascii="Arial" w:eastAsia="Arial" w:hAnsi="Arial" w:cs="Arial"/>
                <w:sz w:val="18"/>
                <w:szCs w:val="18"/>
              </w:rPr>
              <w:t>ANEXO 13. Acuerdo OCAD Regional 099 2019</w:t>
            </w:r>
          </w:p>
          <w:p w14:paraId="1F58B2B8" w14:textId="7CDC9F10" w:rsidR="0020667C" w:rsidRPr="00EA4B95" w:rsidRDefault="0020667C" w:rsidP="008A3F82">
            <w:pPr>
              <w:tabs>
                <w:tab w:val="left" w:pos="2135"/>
              </w:tabs>
              <w:rPr>
                <w:rFonts w:ascii="Arial" w:eastAsia="Arial" w:hAnsi="Arial" w:cs="Arial"/>
                <w:sz w:val="18"/>
                <w:szCs w:val="18"/>
              </w:rPr>
            </w:pPr>
            <w:r w:rsidRPr="00EA4B95">
              <w:rPr>
                <w:rFonts w:ascii="Arial" w:eastAsia="Arial" w:hAnsi="Arial" w:cs="Arial"/>
                <w:sz w:val="18"/>
                <w:szCs w:val="18"/>
              </w:rPr>
              <w:t>ANEXO 14. Acuerdo OCAD Paz 25 2020</w:t>
            </w:r>
          </w:p>
          <w:p w14:paraId="21C60957" w14:textId="77777777" w:rsidR="003A17F8" w:rsidRPr="00EA4B95" w:rsidRDefault="003A17F8" w:rsidP="008A3F82">
            <w:pPr>
              <w:tabs>
                <w:tab w:val="left" w:pos="2135"/>
              </w:tabs>
              <w:rPr>
                <w:rFonts w:ascii="Arial" w:eastAsia="Arial" w:hAnsi="Arial" w:cs="Arial"/>
                <w:sz w:val="18"/>
                <w:szCs w:val="18"/>
              </w:rPr>
            </w:pPr>
          </w:p>
        </w:tc>
        <w:tc>
          <w:tcPr>
            <w:tcW w:w="2410" w:type="dxa"/>
            <w:vAlign w:val="center"/>
          </w:tcPr>
          <w:p w14:paraId="4656133A" w14:textId="7491FBCD" w:rsidR="003A17F8" w:rsidRPr="00EA4B95" w:rsidRDefault="0020667C" w:rsidP="008A3F82">
            <w:pPr>
              <w:tabs>
                <w:tab w:val="left" w:pos="2135"/>
              </w:tabs>
              <w:rPr>
                <w:rFonts w:ascii="Arial" w:eastAsia="Arial" w:hAnsi="Arial" w:cs="Arial"/>
                <w:bCs/>
                <w:sz w:val="18"/>
                <w:szCs w:val="18"/>
              </w:rPr>
            </w:pPr>
            <w:r w:rsidRPr="00EA4B95">
              <w:rPr>
                <w:rFonts w:ascii="Arial" w:eastAsia="Arial" w:hAnsi="Arial" w:cs="Arial"/>
                <w:bCs/>
                <w:sz w:val="18"/>
                <w:szCs w:val="18"/>
              </w:rPr>
              <w:lastRenderedPageBreak/>
              <w:t xml:space="preserve">De acuerdo con la evidencia aportada, se identificó que </w:t>
            </w:r>
            <w:r w:rsidR="00CF2DF8" w:rsidRPr="00EA4B95">
              <w:rPr>
                <w:rFonts w:ascii="Arial" w:eastAsia="Arial" w:hAnsi="Arial" w:cs="Arial"/>
                <w:bCs/>
                <w:sz w:val="18"/>
                <w:szCs w:val="18"/>
              </w:rPr>
              <w:t xml:space="preserve">con </w:t>
            </w:r>
            <w:r w:rsidRPr="00EA4B95">
              <w:rPr>
                <w:rFonts w:ascii="Arial" w:eastAsia="Arial" w:hAnsi="Arial" w:cs="Arial"/>
                <w:bCs/>
                <w:sz w:val="18"/>
                <w:szCs w:val="18"/>
              </w:rPr>
              <w:t xml:space="preserve">el Acuerdo 099 de 2019 </w:t>
            </w:r>
            <w:r w:rsidRPr="00EA4B95">
              <w:rPr>
                <w:rFonts w:ascii="Arial" w:eastAsia="Arial" w:hAnsi="Arial" w:cs="Arial"/>
                <w:bCs/>
                <w:i/>
                <w:sz w:val="18"/>
                <w:szCs w:val="18"/>
              </w:rPr>
              <w:t xml:space="preserve">“Por </w:t>
            </w:r>
            <w:r w:rsidRPr="00EA4B95">
              <w:rPr>
                <w:rFonts w:ascii="Arial" w:eastAsia="Arial" w:hAnsi="Arial" w:cs="Arial"/>
                <w:bCs/>
                <w:i/>
                <w:sz w:val="18"/>
                <w:szCs w:val="18"/>
              </w:rPr>
              <w:lastRenderedPageBreak/>
              <w:t>medio del cual se adoptan decisiones relacionadas con proyectos de inversión financiados o cofinanciados con recursos del Sistema General de Regalías – SGR”.</w:t>
            </w:r>
            <w:r w:rsidRPr="00EA4B95">
              <w:rPr>
                <w:rFonts w:ascii="Arial" w:eastAsia="Arial" w:hAnsi="Arial" w:cs="Arial"/>
                <w:bCs/>
                <w:sz w:val="18"/>
                <w:szCs w:val="18"/>
              </w:rPr>
              <w:t xml:space="preserve"> expedida por la Presidencia y Secretaria Técnica del Órgano Colegiado de Administración y Decisión de la Región Centro Oriente, </w:t>
            </w:r>
            <w:r w:rsidR="00CF2DF8" w:rsidRPr="00EA4B95">
              <w:rPr>
                <w:rFonts w:ascii="Arial" w:eastAsia="Arial" w:hAnsi="Arial" w:cs="Arial"/>
                <w:bCs/>
                <w:sz w:val="18"/>
                <w:szCs w:val="18"/>
              </w:rPr>
              <w:t>Titulo 1, artículo 1, se viabilizó, priorizó y aprobó un presupuesto a la UAERMV de $73.567.657.294 para desarrollar el proyecto y un valor de $3.296.443.962 destinados para la contratación de la interventoría.</w:t>
            </w:r>
          </w:p>
        </w:tc>
      </w:tr>
      <w:tr w:rsidR="003A17F8" w:rsidRPr="00EA4B95" w14:paraId="39A9CEC8" w14:textId="77777777" w:rsidTr="00BF69FD">
        <w:trPr>
          <w:jc w:val="center"/>
        </w:trPr>
        <w:tc>
          <w:tcPr>
            <w:tcW w:w="1696" w:type="dxa"/>
            <w:vAlign w:val="center"/>
          </w:tcPr>
          <w:p w14:paraId="1970AE6B"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lastRenderedPageBreak/>
              <w:t>¿En qué etapa se encuentra el proyecto Mejoramiento Vías Terciarias Sumapaz a cargo de la UAERMV?</w:t>
            </w:r>
          </w:p>
        </w:tc>
        <w:tc>
          <w:tcPr>
            <w:tcW w:w="5387" w:type="dxa"/>
            <w:vAlign w:val="center"/>
          </w:tcPr>
          <w:p w14:paraId="12E00B3A"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El proyecto se encuentra en etapa de “Cumplimiento de requisitos previos a la ejecución” una etapa posterior a la aprobación del proyecto en OCAD y anterior a la expedición de los procesos contractuales.</w:t>
            </w:r>
          </w:p>
          <w:p w14:paraId="381B6712" w14:textId="77777777" w:rsidR="003A17F8" w:rsidRPr="00EA4B95" w:rsidRDefault="003A17F8" w:rsidP="008A3F82">
            <w:pPr>
              <w:tabs>
                <w:tab w:val="left" w:pos="2135"/>
              </w:tabs>
              <w:rPr>
                <w:rFonts w:ascii="Arial" w:eastAsia="Arial" w:hAnsi="Arial" w:cs="Arial"/>
                <w:sz w:val="18"/>
                <w:szCs w:val="18"/>
              </w:rPr>
            </w:pPr>
          </w:p>
          <w:p w14:paraId="0E4DDD75"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Una etapa regulada por los Acuerdos de la Comisión Rectora del SGR que hoy carecen de vigencia. Sin embargo, es una etapa que aún se mantiene según la circular 0013-4 de 2021 “Orientaciones del Sistema de Seguimiento, Evaluación y Control (SSEC) para la gestión de inversiones del Sistema General de Regalías en el marco de la Ley 2056 de 2020”</w:t>
            </w:r>
          </w:p>
          <w:p w14:paraId="5C3582A8" w14:textId="77777777" w:rsidR="003A17F8" w:rsidRPr="00EA4B95" w:rsidRDefault="003A17F8" w:rsidP="008A3F82">
            <w:pPr>
              <w:tabs>
                <w:tab w:val="left" w:pos="2135"/>
              </w:tabs>
              <w:rPr>
                <w:rFonts w:ascii="Arial" w:eastAsia="Arial" w:hAnsi="Arial" w:cs="Arial"/>
                <w:sz w:val="18"/>
                <w:szCs w:val="18"/>
              </w:rPr>
            </w:pPr>
          </w:p>
          <w:p w14:paraId="0BE246DE"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En esta etapa se obtendrá un certificado emitido por la misma Entidad ejecutora, en el que se dejará constancia de los siguientes hechos:</w:t>
            </w:r>
          </w:p>
          <w:p w14:paraId="02C57257" w14:textId="77777777" w:rsidR="003A17F8" w:rsidRPr="00EA4B95" w:rsidRDefault="003A17F8" w:rsidP="008A3F82">
            <w:pPr>
              <w:tabs>
                <w:tab w:val="left" w:pos="2135"/>
              </w:tabs>
              <w:rPr>
                <w:rFonts w:ascii="Arial" w:eastAsia="Arial" w:hAnsi="Arial" w:cs="Arial"/>
                <w:sz w:val="18"/>
                <w:szCs w:val="18"/>
              </w:rPr>
            </w:pPr>
          </w:p>
          <w:p w14:paraId="6BC03637"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Incorporación de recursos.</w:t>
            </w:r>
          </w:p>
          <w:p w14:paraId="47ECC82E"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Programación de giros.</w:t>
            </w:r>
          </w:p>
          <w:p w14:paraId="61C8625A"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Permisos, licencias y/o autorizaciones.</w:t>
            </w:r>
          </w:p>
          <w:p w14:paraId="5F720823"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Armonización con POMCA del área si existe.</w:t>
            </w:r>
          </w:p>
          <w:p w14:paraId="34AF00B4" w14:textId="77777777" w:rsidR="003A17F8" w:rsidRPr="00EA4B95" w:rsidRDefault="003A17F8" w:rsidP="008A3F82">
            <w:pPr>
              <w:tabs>
                <w:tab w:val="left" w:pos="2135"/>
              </w:tabs>
              <w:rPr>
                <w:rFonts w:ascii="Arial" w:eastAsia="Arial" w:hAnsi="Arial" w:cs="Arial"/>
                <w:sz w:val="18"/>
                <w:szCs w:val="18"/>
              </w:rPr>
            </w:pPr>
          </w:p>
          <w:p w14:paraId="38BAD900"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Para expedir este certificado, la UAERMV tiene plazo hasta el mes de octubre.</w:t>
            </w:r>
          </w:p>
        </w:tc>
        <w:tc>
          <w:tcPr>
            <w:tcW w:w="2410" w:type="dxa"/>
            <w:vAlign w:val="center"/>
          </w:tcPr>
          <w:p w14:paraId="67C370CF" w14:textId="673DEE95" w:rsidR="00D63501" w:rsidRPr="00EA4B95" w:rsidRDefault="009857C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De acuerdo con la respuesta de OAP, se identificó </w:t>
            </w:r>
            <w:r w:rsidR="0026587E" w:rsidRPr="00EA4B95">
              <w:rPr>
                <w:rFonts w:ascii="Arial" w:eastAsia="Arial" w:hAnsi="Arial" w:cs="Arial"/>
                <w:sz w:val="18"/>
                <w:szCs w:val="18"/>
              </w:rPr>
              <w:t>que,</w:t>
            </w:r>
            <w:r w:rsidRPr="00EA4B95">
              <w:rPr>
                <w:rFonts w:ascii="Arial" w:eastAsia="Arial" w:hAnsi="Arial" w:cs="Arial"/>
                <w:sz w:val="18"/>
                <w:szCs w:val="18"/>
              </w:rPr>
              <w:t xml:space="preserve"> </w:t>
            </w:r>
            <w:r w:rsidR="00D63501" w:rsidRPr="00EA4B95">
              <w:rPr>
                <w:rFonts w:ascii="Arial" w:eastAsia="Arial" w:hAnsi="Arial" w:cs="Arial"/>
                <w:sz w:val="18"/>
                <w:szCs w:val="18"/>
              </w:rPr>
              <w:t xml:space="preserve">al 31 de </w:t>
            </w:r>
            <w:r w:rsidR="0026587E" w:rsidRPr="00EA4B95">
              <w:rPr>
                <w:rFonts w:ascii="Arial" w:eastAsia="Arial" w:hAnsi="Arial" w:cs="Arial"/>
                <w:sz w:val="18"/>
                <w:szCs w:val="18"/>
              </w:rPr>
              <w:t>marzo, el</w:t>
            </w:r>
            <w:r w:rsidRPr="00EA4B95">
              <w:rPr>
                <w:rFonts w:ascii="Arial" w:eastAsia="Arial" w:hAnsi="Arial" w:cs="Arial"/>
                <w:sz w:val="18"/>
                <w:szCs w:val="18"/>
              </w:rPr>
              <w:t xml:space="preserve"> proyecto está en etapa de cumplimiento de requisitos previos, con el fin de obtener el certificado e iniciar con los procesos de contratación. </w:t>
            </w:r>
          </w:p>
          <w:p w14:paraId="5E0A1A57" w14:textId="77777777" w:rsidR="00D63501" w:rsidRPr="00EA4B95" w:rsidRDefault="00D63501" w:rsidP="008A3F82">
            <w:pPr>
              <w:tabs>
                <w:tab w:val="left" w:pos="2135"/>
              </w:tabs>
              <w:rPr>
                <w:rFonts w:ascii="Arial" w:eastAsia="Arial" w:hAnsi="Arial" w:cs="Arial"/>
                <w:sz w:val="18"/>
                <w:szCs w:val="18"/>
              </w:rPr>
            </w:pPr>
          </w:p>
          <w:p w14:paraId="7323A625" w14:textId="2CA55712" w:rsidR="003A17F8" w:rsidRPr="00EA4B95" w:rsidRDefault="009857C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El certificado tiene como plazo </w:t>
            </w:r>
            <w:r w:rsidR="00F756CF" w:rsidRPr="00EA4B95">
              <w:rPr>
                <w:rFonts w:ascii="Arial" w:eastAsia="Arial" w:hAnsi="Arial" w:cs="Arial"/>
                <w:sz w:val="18"/>
                <w:szCs w:val="18"/>
              </w:rPr>
              <w:t xml:space="preserve">de expedición </w:t>
            </w:r>
            <w:r w:rsidRPr="00EA4B95">
              <w:rPr>
                <w:rFonts w:ascii="Arial" w:eastAsia="Arial" w:hAnsi="Arial" w:cs="Arial"/>
                <w:sz w:val="18"/>
                <w:szCs w:val="18"/>
              </w:rPr>
              <w:t>el mes de octubre de la vigencia.</w:t>
            </w:r>
          </w:p>
        </w:tc>
      </w:tr>
      <w:tr w:rsidR="003A17F8" w:rsidRPr="00EA4B95" w14:paraId="03B023EA" w14:textId="77777777" w:rsidTr="00BF69FD">
        <w:trPr>
          <w:jc w:val="center"/>
        </w:trPr>
        <w:tc>
          <w:tcPr>
            <w:tcW w:w="1696" w:type="dxa"/>
            <w:vAlign w:val="center"/>
          </w:tcPr>
          <w:p w14:paraId="426E9384"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lastRenderedPageBreak/>
              <w:t>¿Los recursos asignados ingresarán al presupuesto de la UAERMV en 2021? Si la respuesta es negativa, precisar cuál entidad será responsable de la administración de estos recursos.</w:t>
            </w:r>
          </w:p>
        </w:tc>
        <w:tc>
          <w:tcPr>
            <w:tcW w:w="5387" w:type="dxa"/>
            <w:vAlign w:val="center"/>
          </w:tcPr>
          <w:p w14:paraId="271E0606"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Si, los recursos del Sistema General de Regalías -SGR, ingresan tanto al capítulo de ingresos, como al de gastos del presupuesto de la UAERMV, a través de un capítulo independiente.</w:t>
            </w:r>
          </w:p>
          <w:p w14:paraId="45D9CA34" w14:textId="77777777" w:rsidR="003A17F8" w:rsidRPr="00EA4B95" w:rsidRDefault="003A17F8" w:rsidP="008A3F82">
            <w:pPr>
              <w:tabs>
                <w:tab w:val="left" w:pos="2135"/>
              </w:tabs>
              <w:rPr>
                <w:rFonts w:ascii="Arial" w:eastAsia="Arial" w:hAnsi="Arial" w:cs="Arial"/>
                <w:sz w:val="18"/>
                <w:szCs w:val="18"/>
              </w:rPr>
            </w:pPr>
          </w:p>
          <w:p w14:paraId="4F2F054E"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Esta incorporación de recursos se realiza a través de Resolución, y será sin situación de fondos (no se refleja en las aplicaciones administradas por el distrito - BogData, SEGPLAN), teniendo en cuenta que los giros del proyecto se gestionan a través de una plataforma informática denominada “Sistema de Presupuesto y Giro de Regalías-SPGR”, el cual es administrada por el Ministerio de Hacienda y Crédito Público, lo que significa que los recursos no salen de las cuentas maestras del Ministerio, y cuando la UAERMV gestione pagos, los giros se harán directamente de las cuentas del Ministerio al tercero beneficiario/acreedor.</w:t>
            </w:r>
          </w:p>
          <w:p w14:paraId="59EB6810" w14:textId="77777777" w:rsidR="003A17F8" w:rsidRPr="00EA4B95" w:rsidRDefault="003A17F8" w:rsidP="008A3F82">
            <w:pPr>
              <w:tabs>
                <w:tab w:val="left" w:pos="2135"/>
              </w:tabs>
              <w:rPr>
                <w:rFonts w:ascii="Arial" w:eastAsia="Arial" w:hAnsi="Arial" w:cs="Arial"/>
                <w:sz w:val="18"/>
                <w:szCs w:val="18"/>
              </w:rPr>
            </w:pPr>
          </w:p>
          <w:p w14:paraId="1127EBD2"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Este proyecto ha tenido 2 actos administrativos que reflejan la incorporación, pues el primero (ANEXO 15) refleja el contenido de la aprobación del proyecto, y el segundo acto administrativo, se desarrolla debido al cierre del bienio, situación que obliga a las entidades ejecutoras identificar los saldos no ejecutados para el cierre de la vigencia, y generar la disponibilidad inicial para el bienio siguiente. Adicionalmente, en este segundo acto administrativo, se hizo la homologación a la nueva denominación de fondos (nombre de las fuentes del SGR) según la Reforma al SGR del 2020, por lo cual, los códigos y conceptos en los dos documentos no es el mismo, siendo la información definitiva la contenida en el ANEXO 16. Resolución 14 de 2021.</w:t>
            </w:r>
          </w:p>
          <w:p w14:paraId="21052626" w14:textId="77777777" w:rsidR="006C3384" w:rsidRPr="00EA4B95" w:rsidRDefault="006C3384" w:rsidP="008A3F82">
            <w:pPr>
              <w:tabs>
                <w:tab w:val="left" w:pos="2135"/>
              </w:tabs>
              <w:rPr>
                <w:rFonts w:ascii="Arial" w:eastAsia="Arial" w:hAnsi="Arial" w:cs="Arial"/>
                <w:sz w:val="18"/>
                <w:szCs w:val="18"/>
              </w:rPr>
            </w:pPr>
          </w:p>
          <w:p w14:paraId="45632F39" w14:textId="4C08C0B8" w:rsidR="006C3384" w:rsidRPr="00EA4B95" w:rsidRDefault="006C3384"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06D63587" w14:textId="6E56F57B" w:rsidR="006C3384" w:rsidRPr="00EA4B95" w:rsidRDefault="006C3384" w:rsidP="008A3F82">
            <w:pPr>
              <w:tabs>
                <w:tab w:val="left" w:pos="2135"/>
              </w:tabs>
              <w:rPr>
                <w:rFonts w:ascii="Arial" w:eastAsia="Arial" w:hAnsi="Arial" w:cs="Arial"/>
                <w:sz w:val="18"/>
                <w:szCs w:val="18"/>
              </w:rPr>
            </w:pPr>
          </w:p>
          <w:p w14:paraId="3F650F49" w14:textId="77777777" w:rsidR="006C3384" w:rsidRPr="00EA4B95" w:rsidRDefault="006C3384" w:rsidP="008A3F82">
            <w:pPr>
              <w:tabs>
                <w:tab w:val="left" w:pos="2135"/>
              </w:tabs>
              <w:rPr>
                <w:rFonts w:ascii="Arial" w:eastAsia="Arial" w:hAnsi="Arial" w:cs="Arial"/>
                <w:sz w:val="18"/>
                <w:szCs w:val="18"/>
              </w:rPr>
            </w:pPr>
            <w:r w:rsidRPr="00EA4B95">
              <w:rPr>
                <w:rFonts w:ascii="Arial" w:eastAsia="Arial" w:hAnsi="Arial" w:cs="Arial"/>
                <w:sz w:val="18"/>
                <w:szCs w:val="18"/>
              </w:rPr>
              <w:t>ANEXO 15. Resolución de incorporación inicial</w:t>
            </w:r>
          </w:p>
          <w:p w14:paraId="23082AC7" w14:textId="77777777" w:rsidR="006C3384" w:rsidRPr="00EA4B95" w:rsidRDefault="006C3384" w:rsidP="008A3F82">
            <w:pPr>
              <w:tabs>
                <w:tab w:val="left" w:pos="2135"/>
              </w:tabs>
              <w:rPr>
                <w:rFonts w:ascii="Arial" w:eastAsia="Arial" w:hAnsi="Arial" w:cs="Arial"/>
                <w:sz w:val="18"/>
                <w:szCs w:val="18"/>
              </w:rPr>
            </w:pPr>
          </w:p>
          <w:p w14:paraId="19146C38" w14:textId="1ABF8BC7" w:rsidR="006C3384" w:rsidRPr="00EA4B95" w:rsidRDefault="006C3384" w:rsidP="008A3F82">
            <w:pPr>
              <w:tabs>
                <w:tab w:val="left" w:pos="2135"/>
              </w:tabs>
              <w:rPr>
                <w:rFonts w:ascii="Arial" w:eastAsia="Arial" w:hAnsi="Arial" w:cs="Arial"/>
                <w:sz w:val="18"/>
                <w:szCs w:val="18"/>
              </w:rPr>
            </w:pPr>
            <w:r w:rsidRPr="00EA4B95">
              <w:rPr>
                <w:rFonts w:ascii="Arial" w:eastAsia="Arial" w:hAnsi="Arial" w:cs="Arial"/>
                <w:sz w:val="18"/>
                <w:szCs w:val="18"/>
              </w:rPr>
              <w:t>ANEXO 16. Resolución 14 de 2021.</w:t>
            </w:r>
            <w:r w:rsidR="00AC4A9C" w:rsidRPr="00EA4B95">
              <w:rPr>
                <w:rFonts w:ascii="Arial" w:eastAsia="Arial" w:hAnsi="Arial" w:cs="Arial"/>
                <w:sz w:val="18"/>
                <w:szCs w:val="18"/>
              </w:rPr>
              <w:t xml:space="preserve"> </w:t>
            </w:r>
            <w:r w:rsidRPr="00EA4B95">
              <w:rPr>
                <w:rFonts w:ascii="Arial" w:eastAsia="Arial" w:hAnsi="Arial" w:cs="Arial"/>
                <w:sz w:val="18"/>
                <w:szCs w:val="18"/>
              </w:rPr>
              <w:t>Incorporación,</w:t>
            </w:r>
            <w:r w:rsidR="00AC4A9C" w:rsidRPr="00EA4B95">
              <w:rPr>
                <w:rFonts w:ascii="Arial" w:eastAsia="Arial" w:hAnsi="Arial" w:cs="Arial"/>
                <w:sz w:val="18"/>
                <w:szCs w:val="18"/>
              </w:rPr>
              <w:t xml:space="preserve"> </w:t>
            </w:r>
            <w:r w:rsidRPr="00EA4B95">
              <w:rPr>
                <w:rFonts w:ascii="Arial" w:eastAsia="Arial" w:hAnsi="Arial" w:cs="Arial"/>
                <w:sz w:val="18"/>
                <w:szCs w:val="18"/>
              </w:rPr>
              <w:t>Homologación y cierre.</w:t>
            </w:r>
          </w:p>
          <w:p w14:paraId="370408C7" w14:textId="670BA91A" w:rsidR="006C3384" w:rsidRPr="00EA4B95" w:rsidRDefault="006C3384" w:rsidP="008A3F82">
            <w:pPr>
              <w:tabs>
                <w:tab w:val="left" w:pos="2135"/>
              </w:tabs>
              <w:rPr>
                <w:rFonts w:ascii="Arial" w:eastAsia="Arial" w:hAnsi="Arial" w:cs="Arial"/>
                <w:sz w:val="18"/>
                <w:szCs w:val="18"/>
              </w:rPr>
            </w:pPr>
          </w:p>
        </w:tc>
        <w:tc>
          <w:tcPr>
            <w:tcW w:w="2410" w:type="dxa"/>
            <w:vAlign w:val="center"/>
          </w:tcPr>
          <w:p w14:paraId="2366A988" w14:textId="453BE5EF" w:rsidR="00AC4A9C" w:rsidRPr="00EA4B95" w:rsidRDefault="00AC4A9C" w:rsidP="008A3F82">
            <w:pPr>
              <w:tabs>
                <w:tab w:val="left" w:pos="2135"/>
              </w:tabs>
              <w:rPr>
                <w:rFonts w:ascii="Arial" w:eastAsia="Arial" w:hAnsi="Arial" w:cs="Arial"/>
                <w:bCs/>
                <w:sz w:val="18"/>
                <w:szCs w:val="18"/>
              </w:rPr>
            </w:pPr>
            <w:r w:rsidRPr="00EA4B95">
              <w:rPr>
                <w:rFonts w:ascii="Arial" w:eastAsia="Arial" w:hAnsi="Arial" w:cs="Arial"/>
                <w:bCs/>
                <w:sz w:val="18"/>
                <w:szCs w:val="18"/>
              </w:rPr>
              <w:t>Con la Resolución 208 del 28 de junio de 2020 “Por medio de la cual se incorporan recursos al capítulo</w:t>
            </w:r>
          </w:p>
          <w:p w14:paraId="348285A6" w14:textId="09D30441" w:rsidR="00AC4A9C" w:rsidRPr="00EA4B95" w:rsidRDefault="00AC4A9C" w:rsidP="008A3F82">
            <w:pPr>
              <w:tabs>
                <w:tab w:val="left" w:pos="2135"/>
              </w:tabs>
              <w:rPr>
                <w:rFonts w:ascii="Arial" w:eastAsia="Arial" w:hAnsi="Arial" w:cs="Arial"/>
                <w:bCs/>
                <w:sz w:val="18"/>
                <w:szCs w:val="18"/>
              </w:rPr>
            </w:pPr>
            <w:r w:rsidRPr="00EA4B95">
              <w:rPr>
                <w:rFonts w:ascii="Arial" w:eastAsia="Arial" w:hAnsi="Arial" w:cs="Arial"/>
                <w:bCs/>
                <w:sz w:val="18"/>
                <w:szCs w:val="18"/>
              </w:rPr>
              <w:t>presupuestal independiente del sistema general de regalías del</w:t>
            </w:r>
          </w:p>
          <w:p w14:paraId="0E4DF079" w14:textId="4016F76B" w:rsidR="00AC4A9C" w:rsidRPr="00EA4B95" w:rsidRDefault="00AC4A9C" w:rsidP="008A3F82">
            <w:pPr>
              <w:tabs>
                <w:tab w:val="left" w:pos="2135"/>
              </w:tabs>
              <w:rPr>
                <w:rFonts w:ascii="Arial" w:eastAsia="Arial" w:hAnsi="Arial" w:cs="Arial"/>
                <w:bCs/>
                <w:sz w:val="18"/>
                <w:szCs w:val="18"/>
              </w:rPr>
            </w:pPr>
            <w:r w:rsidRPr="00EA4B95">
              <w:rPr>
                <w:rFonts w:ascii="Arial" w:eastAsia="Arial" w:hAnsi="Arial" w:cs="Arial"/>
                <w:bCs/>
                <w:sz w:val="18"/>
                <w:szCs w:val="18"/>
              </w:rPr>
              <w:t xml:space="preserve">bienio 2019 - 2020 de la </w:t>
            </w:r>
          </w:p>
          <w:p w14:paraId="1A387A14" w14:textId="614105D2" w:rsidR="003A17F8" w:rsidRPr="00EA4B95" w:rsidRDefault="00AC4A9C" w:rsidP="008A3F82">
            <w:pPr>
              <w:tabs>
                <w:tab w:val="left" w:pos="2135"/>
              </w:tabs>
              <w:rPr>
                <w:rFonts w:ascii="Arial" w:eastAsia="Arial" w:hAnsi="Arial" w:cs="Arial"/>
                <w:bCs/>
                <w:sz w:val="18"/>
                <w:szCs w:val="18"/>
              </w:rPr>
            </w:pPr>
            <w:r w:rsidRPr="00EA4B95">
              <w:rPr>
                <w:rFonts w:ascii="Arial" w:eastAsia="Arial" w:hAnsi="Arial" w:cs="Arial"/>
                <w:bCs/>
                <w:sz w:val="18"/>
                <w:szCs w:val="18"/>
              </w:rPr>
              <w:t xml:space="preserve"> - UAERMV”, expedida por el Director General de la UAERMV, </w:t>
            </w:r>
            <w:r w:rsidR="00D63501" w:rsidRPr="00EA4B95">
              <w:rPr>
                <w:rFonts w:ascii="Arial" w:eastAsia="Arial" w:hAnsi="Arial" w:cs="Arial"/>
                <w:bCs/>
                <w:sz w:val="18"/>
                <w:szCs w:val="18"/>
              </w:rPr>
              <w:t xml:space="preserve">se </w:t>
            </w:r>
            <w:r w:rsidRPr="00EA4B95">
              <w:rPr>
                <w:rFonts w:ascii="Arial" w:eastAsia="Arial" w:hAnsi="Arial" w:cs="Arial"/>
                <w:bCs/>
                <w:sz w:val="18"/>
                <w:szCs w:val="18"/>
              </w:rPr>
              <w:t>estableció que el presupuesto aprobado para la entidad en el desarrollo del proyecto se incorporará de forma independiente y los pagos se tramitarán por la UAERMV y se realizarán por medio de las cuentas del Minister</w:t>
            </w:r>
            <w:r w:rsidR="00D63501" w:rsidRPr="00EA4B95">
              <w:rPr>
                <w:rFonts w:ascii="Arial" w:eastAsia="Arial" w:hAnsi="Arial" w:cs="Arial"/>
                <w:bCs/>
                <w:sz w:val="18"/>
                <w:szCs w:val="18"/>
              </w:rPr>
              <w:t>io de Hacienda Y C</w:t>
            </w:r>
            <w:r w:rsidRPr="00EA4B95">
              <w:rPr>
                <w:rFonts w:ascii="Arial" w:eastAsia="Arial" w:hAnsi="Arial" w:cs="Arial"/>
                <w:bCs/>
                <w:sz w:val="18"/>
                <w:szCs w:val="18"/>
              </w:rPr>
              <w:t>rédito Público.</w:t>
            </w:r>
          </w:p>
        </w:tc>
      </w:tr>
      <w:tr w:rsidR="003A17F8" w:rsidRPr="00EA4B95" w14:paraId="690BB40C" w14:textId="77777777" w:rsidTr="00BF69FD">
        <w:trPr>
          <w:jc w:val="center"/>
        </w:trPr>
        <w:tc>
          <w:tcPr>
            <w:tcW w:w="1696" w:type="dxa"/>
            <w:vAlign w:val="center"/>
          </w:tcPr>
          <w:p w14:paraId="175E88E6" w14:textId="77777777" w:rsidR="003A17F8" w:rsidRPr="00EA4B95" w:rsidRDefault="003A17F8" w:rsidP="008A3F82">
            <w:pPr>
              <w:tabs>
                <w:tab w:val="left" w:pos="2135"/>
              </w:tabs>
              <w:rPr>
                <w:rFonts w:ascii="Arial" w:hAnsi="Arial" w:cs="Arial"/>
                <w:sz w:val="18"/>
                <w:szCs w:val="18"/>
              </w:rPr>
            </w:pPr>
            <w:r w:rsidRPr="00EA4B95">
              <w:rPr>
                <w:rFonts w:ascii="Arial" w:hAnsi="Arial" w:cs="Arial"/>
                <w:sz w:val="18"/>
                <w:szCs w:val="18"/>
              </w:rPr>
              <w:t xml:space="preserve">¿Dentro del proyecto, se tiene previsto contratar una interventoría? Si la respuesta es positiva, indicar: </w:t>
            </w:r>
          </w:p>
          <w:p w14:paraId="20B69E92" w14:textId="77777777" w:rsidR="003A17F8" w:rsidRPr="00EA4B95" w:rsidRDefault="003A17F8" w:rsidP="008A3F82">
            <w:pPr>
              <w:tabs>
                <w:tab w:val="left" w:pos="2135"/>
              </w:tabs>
              <w:rPr>
                <w:rFonts w:ascii="Arial" w:hAnsi="Arial" w:cs="Arial"/>
                <w:sz w:val="18"/>
                <w:szCs w:val="18"/>
              </w:rPr>
            </w:pPr>
            <w:r w:rsidRPr="00EA4B95">
              <w:rPr>
                <w:rFonts w:ascii="Arial" w:hAnsi="Arial" w:cs="Arial"/>
                <w:sz w:val="18"/>
                <w:szCs w:val="18"/>
              </w:rPr>
              <w:t xml:space="preserve">- ¿quién será el interventor? </w:t>
            </w:r>
          </w:p>
          <w:p w14:paraId="18EE17AA" w14:textId="77777777" w:rsidR="003A17F8" w:rsidRPr="00EA4B95" w:rsidRDefault="003A17F8" w:rsidP="008A3F82">
            <w:pPr>
              <w:tabs>
                <w:tab w:val="left" w:pos="2135"/>
              </w:tabs>
              <w:rPr>
                <w:rFonts w:ascii="Arial" w:hAnsi="Arial" w:cs="Arial"/>
                <w:sz w:val="18"/>
                <w:szCs w:val="18"/>
              </w:rPr>
            </w:pPr>
            <w:r w:rsidRPr="00EA4B95">
              <w:rPr>
                <w:rFonts w:ascii="Arial" w:hAnsi="Arial" w:cs="Arial"/>
                <w:sz w:val="18"/>
                <w:szCs w:val="18"/>
              </w:rPr>
              <w:t xml:space="preserve">- ¿de dónde saldrán los recursos para pagarla? </w:t>
            </w:r>
          </w:p>
          <w:p w14:paraId="010E9952" w14:textId="77777777" w:rsidR="003A17F8" w:rsidRPr="00EA4B95" w:rsidRDefault="003A17F8" w:rsidP="008A3F82">
            <w:pPr>
              <w:tabs>
                <w:tab w:val="left" w:pos="2135"/>
              </w:tabs>
              <w:rPr>
                <w:rFonts w:ascii="Arial" w:hAnsi="Arial" w:cs="Arial"/>
                <w:sz w:val="18"/>
                <w:szCs w:val="18"/>
              </w:rPr>
            </w:pPr>
            <w:r w:rsidRPr="00EA4B95">
              <w:rPr>
                <w:rFonts w:ascii="Arial" w:hAnsi="Arial" w:cs="Arial"/>
                <w:sz w:val="18"/>
                <w:szCs w:val="18"/>
              </w:rPr>
              <w:t xml:space="preserve">- ¿cuál es el valor de los recursos que serán asignados a la interventoría? </w:t>
            </w:r>
          </w:p>
          <w:p w14:paraId="281C99FC"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 ¿A partir de qué fecha se contará con interventoría?</w:t>
            </w:r>
          </w:p>
        </w:tc>
        <w:tc>
          <w:tcPr>
            <w:tcW w:w="5387" w:type="dxa"/>
            <w:vAlign w:val="center"/>
          </w:tcPr>
          <w:p w14:paraId="6C4C1F0E"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Si, el proyecto contempla la contratación de una interventoría. </w:t>
            </w:r>
          </w:p>
          <w:p w14:paraId="3F503E81" w14:textId="77777777" w:rsidR="003A17F8" w:rsidRPr="00EA4B95" w:rsidRDefault="003A17F8" w:rsidP="008A3F82">
            <w:pPr>
              <w:tabs>
                <w:tab w:val="left" w:pos="2135"/>
              </w:tabs>
              <w:rPr>
                <w:rFonts w:ascii="Arial" w:eastAsia="Arial" w:hAnsi="Arial" w:cs="Arial"/>
                <w:sz w:val="18"/>
                <w:szCs w:val="18"/>
              </w:rPr>
            </w:pPr>
          </w:p>
          <w:p w14:paraId="047AB801"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Tal como se evidencia en el ANEXO 13. Acuerdo 099 de 2018, el Órgano Colegiado de Administración y Decisión de la Región Centro Oriente -OCAD, designó a Bogotá D.C. como Entidad encargada de contratar la interventoría.</w:t>
            </w:r>
          </w:p>
          <w:p w14:paraId="72F1A95F" w14:textId="77777777" w:rsidR="003A17F8" w:rsidRPr="00EA4B95" w:rsidRDefault="003A17F8" w:rsidP="008A3F82">
            <w:pPr>
              <w:tabs>
                <w:tab w:val="left" w:pos="2135"/>
              </w:tabs>
              <w:rPr>
                <w:rFonts w:ascii="Arial" w:eastAsia="Arial" w:hAnsi="Arial" w:cs="Arial"/>
                <w:sz w:val="18"/>
                <w:szCs w:val="18"/>
              </w:rPr>
            </w:pPr>
          </w:p>
          <w:p w14:paraId="3BFB8564"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En este sentido, Bogotá D.C. expidió el Decreto 164 de 2021, por medio del cual incorpora tanto en el presupuesto de ingresos, como de gastos del Fondo de Desarrollo Rural de Sumapaz, la suma de TRES MIL DOSCIENTOS NOVENTA Y SEIS MILLONES CUATROCIENTOS CUARENTA Y TRES MIL NOVESCIENTOS SESENTA Y DOS PESOS ($3.296.443.962), valor asignado desde la formulación del proyecto a las actividades de interventoría.</w:t>
            </w:r>
          </w:p>
          <w:p w14:paraId="3B392C1D" w14:textId="77777777" w:rsidR="003A17F8" w:rsidRPr="00EA4B95" w:rsidRDefault="003A17F8" w:rsidP="008A3F82">
            <w:pPr>
              <w:tabs>
                <w:tab w:val="left" w:pos="2135"/>
              </w:tabs>
              <w:rPr>
                <w:rFonts w:ascii="Arial" w:eastAsia="Arial" w:hAnsi="Arial" w:cs="Arial"/>
                <w:sz w:val="18"/>
                <w:szCs w:val="18"/>
              </w:rPr>
            </w:pPr>
          </w:p>
          <w:p w14:paraId="1B5E25C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Estos recursos provienen del Sistema General de Regalías -SGR, del fondo de Asignación para la Inversión Regional.</w:t>
            </w:r>
          </w:p>
          <w:p w14:paraId="05DB596C" w14:textId="77777777" w:rsidR="003A17F8" w:rsidRPr="00EA4B95" w:rsidRDefault="003A17F8" w:rsidP="008A3F82">
            <w:pPr>
              <w:tabs>
                <w:tab w:val="left" w:pos="2135"/>
              </w:tabs>
              <w:rPr>
                <w:rFonts w:ascii="Arial" w:eastAsia="Arial" w:hAnsi="Arial" w:cs="Arial"/>
                <w:sz w:val="18"/>
                <w:szCs w:val="18"/>
              </w:rPr>
            </w:pPr>
          </w:p>
          <w:p w14:paraId="4B0244D2"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En este sentido, es responsabilidad del Fondo de Desarrollo Rural de Sumapaz, realizar la contratación de la Interventoría a través del proceso de selección objetiva correspondiente.</w:t>
            </w:r>
          </w:p>
          <w:p w14:paraId="31171C29" w14:textId="77777777" w:rsidR="003A17F8" w:rsidRPr="00EA4B95" w:rsidRDefault="003A17F8" w:rsidP="008A3F82">
            <w:pPr>
              <w:tabs>
                <w:tab w:val="left" w:pos="2135"/>
              </w:tabs>
              <w:rPr>
                <w:rFonts w:ascii="Arial" w:eastAsia="Arial" w:hAnsi="Arial" w:cs="Arial"/>
                <w:sz w:val="18"/>
                <w:szCs w:val="18"/>
              </w:rPr>
            </w:pPr>
          </w:p>
          <w:p w14:paraId="4143C437" w14:textId="5A12CCF1"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Esta contratación solo se podrá desarrollar, una vez el proyecto cuente con el “Certificado de cumplimiento de requisitos previos a la ejecución” del que se habló en pregunta anterior.</w:t>
            </w:r>
          </w:p>
          <w:p w14:paraId="1E4D2C91" w14:textId="155BE713" w:rsidR="00BB25B4" w:rsidRPr="00EA4B95" w:rsidRDefault="00BB25B4" w:rsidP="008A3F82">
            <w:pPr>
              <w:tabs>
                <w:tab w:val="left" w:pos="2135"/>
              </w:tabs>
              <w:rPr>
                <w:rFonts w:ascii="Arial" w:eastAsia="Arial" w:hAnsi="Arial" w:cs="Arial"/>
                <w:sz w:val="18"/>
                <w:szCs w:val="18"/>
              </w:rPr>
            </w:pPr>
          </w:p>
          <w:p w14:paraId="01BC8FCF" w14:textId="2B1B1388" w:rsidR="00BB25B4" w:rsidRPr="00EA4B95" w:rsidRDefault="00BB25B4"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ANEXOS</w:t>
            </w:r>
          </w:p>
          <w:p w14:paraId="46D0EF6C" w14:textId="77777777" w:rsidR="00BB25B4" w:rsidRPr="00EA4B95" w:rsidRDefault="00BB25B4" w:rsidP="008A3F82">
            <w:pPr>
              <w:tabs>
                <w:tab w:val="left" w:pos="2135"/>
              </w:tabs>
              <w:rPr>
                <w:rFonts w:ascii="Arial" w:eastAsia="Arial" w:hAnsi="Arial" w:cs="Arial"/>
                <w:sz w:val="18"/>
                <w:szCs w:val="18"/>
              </w:rPr>
            </w:pPr>
          </w:p>
          <w:p w14:paraId="55CE666A" w14:textId="77777777" w:rsidR="00BB25B4" w:rsidRPr="00EA4B95" w:rsidRDefault="00BB25B4" w:rsidP="008A3F82">
            <w:pPr>
              <w:tabs>
                <w:tab w:val="left" w:pos="2135"/>
              </w:tabs>
              <w:rPr>
                <w:rFonts w:ascii="Arial" w:eastAsia="Arial" w:hAnsi="Arial" w:cs="Arial"/>
                <w:bCs/>
                <w:sz w:val="18"/>
                <w:szCs w:val="18"/>
              </w:rPr>
            </w:pPr>
            <w:r w:rsidRPr="00EA4B95">
              <w:rPr>
                <w:rFonts w:ascii="Arial" w:eastAsia="Arial" w:hAnsi="Arial" w:cs="Arial"/>
                <w:bCs/>
                <w:sz w:val="18"/>
                <w:szCs w:val="18"/>
              </w:rPr>
              <w:t>ANEXO 13. Acuerdo OCAD Regional 099 2019</w:t>
            </w:r>
          </w:p>
          <w:p w14:paraId="6A3BC8FF" w14:textId="77777777" w:rsidR="00BB25B4" w:rsidRPr="00EA4B95" w:rsidRDefault="00BB25B4" w:rsidP="008A3F82">
            <w:pPr>
              <w:tabs>
                <w:tab w:val="left" w:pos="2135"/>
              </w:tabs>
              <w:rPr>
                <w:rFonts w:ascii="Arial" w:eastAsia="Arial" w:hAnsi="Arial" w:cs="Arial"/>
                <w:bCs/>
                <w:sz w:val="18"/>
                <w:szCs w:val="18"/>
              </w:rPr>
            </w:pPr>
          </w:p>
          <w:p w14:paraId="5EA00BA3" w14:textId="129ACC56" w:rsidR="00BB25B4" w:rsidRPr="00EA4B95" w:rsidRDefault="00BB25B4" w:rsidP="008A3F82">
            <w:pPr>
              <w:tabs>
                <w:tab w:val="left" w:pos="2135"/>
              </w:tabs>
              <w:rPr>
                <w:rFonts w:ascii="Arial" w:eastAsia="Arial" w:hAnsi="Arial" w:cs="Arial"/>
                <w:sz w:val="18"/>
                <w:szCs w:val="18"/>
              </w:rPr>
            </w:pPr>
            <w:r w:rsidRPr="00EA4B95">
              <w:rPr>
                <w:rFonts w:ascii="Arial" w:eastAsia="Arial" w:hAnsi="Arial" w:cs="Arial"/>
                <w:bCs/>
                <w:sz w:val="18"/>
                <w:szCs w:val="18"/>
              </w:rPr>
              <w:t>ANEXO 17. Incorporación recursos interventoría.</w:t>
            </w:r>
          </w:p>
        </w:tc>
        <w:tc>
          <w:tcPr>
            <w:tcW w:w="2410" w:type="dxa"/>
            <w:vAlign w:val="center"/>
          </w:tcPr>
          <w:p w14:paraId="7CBF7BAC" w14:textId="77777777" w:rsidR="00D63501" w:rsidRPr="00EA4B95" w:rsidRDefault="00AD7D21" w:rsidP="008A3F82">
            <w:pPr>
              <w:tabs>
                <w:tab w:val="left" w:pos="2135"/>
              </w:tabs>
              <w:rPr>
                <w:rFonts w:ascii="Arial" w:eastAsia="Arial" w:hAnsi="Arial" w:cs="Arial"/>
                <w:bCs/>
                <w:sz w:val="18"/>
                <w:szCs w:val="18"/>
              </w:rPr>
            </w:pPr>
            <w:r w:rsidRPr="00EA4B95">
              <w:rPr>
                <w:rFonts w:ascii="Arial" w:eastAsia="Arial" w:hAnsi="Arial" w:cs="Arial"/>
                <w:bCs/>
                <w:sz w:val="18"/>
                <w:szCs w:val="18"/>
              </w:rPr>
              <w:lastRenderedPageBreak/>
              <w:t xml:space="preserve">De acuerdo con la respuesta y evidencias suministradas por la OAP, se identificó en </w:t>
            </w:r>
            <w:r w:rsidR="00D63501" w:rsidRPr="00EA4B95">
              <w:rPr>
                <w:rFonts w:ascii="Arial" w:eastAsia="Arial" w:hAnsi="Arial" w:cs="Arial"/>
                <w:bCs/>
                <w:sz w:val="18"/>
                <w:szCs w:val="18"/>
              </w:rPr>
              <w:t xml:space="preserve">el </w:t>
            </w:r>
            <w:r w:rsidR="0009524D" w:rsidRPr="00EA4B95">
              <w:rPr>
                <w:rFonts w:ascii="Arial" w:eastAsia="Arial" w:hAnsi="Arial" w:cs="Arial"/>
                <w:bCs/>
                <w:sz w:val="18"/>
                <w:szCs w:val="18"/>
              </w:rPr>
              <w:t>Acuerdo 099 de 2019 destinar</w:t>
            </w:r>
            <w:r w:rsidR="0009524D" w:rsidRPr="00EA4B95">
              <w:rPr>
                <w:rFonts w:ascii="Arial" w:eastAsia="Arial" w:hAnsi="Arial" w:cs="Arial"/>
                <w:bCs/>
                <w:i/>
                <w:sz w:val="18"/>
                <w:szCs w:val="18"/>
              </w:rPr>
              <w:t xml:space="preserve"> </w:t>
            </w:r>
            <w:r w:rsidR="0009524D" w:rsidRPr="00EA4B95">
              <w:rPr>
                <w:rFonts w:ascii="Arial" w:eastAsia="Arial" w:hAnsi="Arial" w:cs="Arial"/>
                <w:bCs/>
                <w:sz w:val="18"/>
                <w:szCs w:val="18"/>
              </w:rPr>
              <w:t xml:space="preserve">$3.296.443.962 para la contratación de la interventoría; </w:t>
            </w:r>
          </w:p>
          <w:p w14:paraId="0D70FADB" w14:textId="77777777" w:rsidR="00D63501" w:rsidRPr="00EA4B95" w:rsidRDefault="00D63501" w:rsidP="008A3F82">
            <w:pPr>
              <w:tabs>
                <w:tab w:val="left" w:pos="2135"/>
              </w:tabs>
              <w:rPr>
                <w:rFonts w:ascii="Arial" w:eastAsia="Arial" w:hAnsi="Arial" w:cs="Arial"/>
                <w:bCs/>
                <w:sz w:val="18"/>
                <w:szCs w:val="18"/>
              </w:rPr>
            </w:pPr>
          </w:p>
          <w:p w14:paraId="7E45CC2D" w14:textId="4D609640" w:rsidR="003A17F8" w:rsidRPr="00EA4B95" w:rsidRDefault="0009524D" w:rsidP="008A3F82">
            <w:pPr>
              <w:tabs>
                <w:tab w:val="left" w:pos="2135"/>
              </w:tabs>
              <w:rPr>
                <w:rFonts w:ascii="Arial" w:eastAsia="Arial" w:hAnsi="Arial" w:cs="Arial"/>
                <w:bCs/>
                <w:sz w:val="18"/>
                <w:szCs w:val="18"/>
              </w:rPr>
            </w:pPr>
            <w:r w:rsidRPr="00EA4B95">
              <w:rPr>
                <w:rFonts w:ascii="Arial" w:eastAsia="Arial" w:hAnsi="Arial" w:cs="Arial"/>
                <w:bCs/>
                <w:sz w:val="18"/>
                <w:szCs w:val="18"/>
              </w:rPr>
              <w:t>el Decreto 164 del 05 de mayo de 2021, expedido por la Secretaria Distrital de Planeación, artículo 3°, delegó al alcalde Local de Sumapaz la ordenación del gasto y contratación de la interventoría del proyecto.</w:t>
            </w:r>
          </w:p>
          <w:p w14:paraId="2FE87D79" w14:textId="77777777" w:rsidR="0009524D" w:rsidRPr="00EA4B95" w:rsidRDefault="0009524D" w:rsidP="008A3F82">
            <w:pPr>
              <w:tabs>
                <w:tab w:val="left" w:pos="2135"/>
              </w:tabs>
              <w:rPr>
                <w:rFonts w:ascii="Arial" w:eastAsia="Arial" w:hAnsi="Arial" w:cs="Arial"/>
                <w:bCs/>
                <w:sz w:val="18"/>
                <w:szCs w:val="18"/>
              </w:rPr>
            </w:pPr>
          </w:p>
          <w:p w14:paraId="27206928" w14:textId="77777777" w:rsidR="0009524D" w:rsidRPr="00EA4B95" w:rsidRDefault="0009524D" w:rsidP="008A3F82">
            <w:pPr>
              <w:tabs>
                <w:tab w:val="left" w:pos="2135"/>
              </w:tabs>
              <w:rPr>
                <w:rFonts w:ascii="Arial" w:eastAsia="Arial" w:hAnsi="Arial" w:cs="Arial"/>
                <w:bCs/>
                <w:sz w:val="18"/>
                <w:szCs w:val="18"/>
              </w:rPr>
            </w:pPr>
            <w:r w:rsidRPr="00EA4B95">
              <w:rPr>
                <w:rFonts w:ascii="Arial" w:eastAsia="Arial" w:hAnsi="Arial" w:cs="Arial"/>
                <w:bCs/>
                <w:sz w:val="18"/>
                <w:szCs w:val="18"/>
              </w:rPr>
              <w:t xml:space="preserve">Finalmente, la OAP, informa que la contratación de la interventoría podrá iniciar una vez el proyecto </w:t>
            </w:r>
            <w:r w:rsidRPr="00EA4B95">
              <w:rPr>
                <w:rFonts w:ascii="Arial" w:eastAsia="Arial" w:hAnsi="Arial" w:cs="Arial"/>
                <w:bCs/>
                <w:sz w:val="18"/>
                <w:szCs w:val="18"/>
              </w:rPr>
              <w:lastRenderedPageBreak/>
              <w:t>haya obtenido el “certificado de cumplimiento de requisitos previos.</w:t>
            </w:r>
          </w:p>
          <w:p w14:paraId="00EEED21" w14:textId="736A77B3" w:rsidR="00D63501" w:rsidRPr="00EA4B95" w:rsidRDefault="00D63501" w:rsidP="008A3F82">
            <w:pPr>
              <w:tabs>
                <w:tab w:val="left" w:pos="2135"/>
              </w:tabs>
              <w:rPr>
                <w:rFonts w:ascii="Arial" w:eastAsia="Arial" w:hAnsi="Arial" w:cs="Arial"/>
                <w:bCs/>
                <w:sz w:val="18"/>
                <w:szCs w:val="18"/>
              </w:rPr>
            </w:pPr>
          </w:p>
        </w:tc>
      </w:tr>
      <w:tr w:rsidR="003A17F8" w:rsidRPr="00EA4B95" w14:paraId="4C80BFBA" w14:textId="77777777" w:rsidTr="00BF69FD">
        <w:trPr>
          <w:jc w:val="center"/>
        </w:trPr>
        <w:tc>
          <w:tcPr>
            <w:tcW w:w="1696" w:type="dxa"/>
            <w:vAlign w:val="center"/>
          </w:tcPr>
          <w:p w14:paraId="01071EE2"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lastRenderedPageBreak/>
              <w:t>El proyecto Mejoramiento Vías Terciarias Sumapaz cuenta con: - Gerencia de proyecto - Equipos administrativos, técnicos y operativos - Plan de trabajo aprobado - Cronograma de ejecución del proyecto aprobado - Plan anual de adquisiciones aprobado - ¿se han generado reportes de avance, a quién y de qué tipo?</w:t>
            </w:r>
          </w:p>
        </w:tc>
        <w:tc>
          <w:tcPr>
            <w:tcW w:w="5387" w:type="dxa"/>
            <w:vAlign w:val="center"/>
          </w:tcPr>
          <w:p w14:paraId="09387FF9"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El proyecto contará en su momento con cada uno de los elementos mencionados, sin embargo, debido al estado actual del proyecto, dichas situaciones se encuentran en etapa de planeación, así:</w:t>
            </w:r>
          </w:p>
          <w:p w14:paraId="57922BF4" w14:textId="77777777" w:rsidR="003A17F8" w:rsidRPr="00EA4B95" w:rsidRDefault="003A17F8" w:rsidP="008A3F82">
            <w:pPr>
              <w:tabs>
                <w:tab w:val="left" w:pos="2135"/>
              </w:tabs>
              <w:rPr>
                <w:rFonts w:ascii="Arial" w:eastAsia="Arial" w:hAnsi="Arial" w:cs="Arial"/>
                <w:sz w:val="18"/>
                <w:szCs w:val="18"/>
              </w:rPr>
            </w:pPr>
          </w:p>
          <w:p w14:paraId="1DAD1356"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Gerencia: En Comité Directivo de la Entidad, se ha desarrollado el tema de la Gerencia del Proyecto. Una vez se tome la decisión final, se suscribirá el documento formal.</w:t>
            </w:r>
          </w:p>
          <w:p w14:paraId="13CB8464"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Equipos técnicos, administrativo y operativos: A través del liderazgo de César Godoy, frente a este proyecto se han realizado los análisis frente al organigrama de los perfiles que acompañarán la ejecución del proyecto. Adicionalmente, la UAERMV, solicitó a al Ministerio de Hacienda y Crédito Público, los usuarios que permitirán gestionar los Roles del SPGR para los pagos que se realicen con cargo al proyecto. La UAERMV ya cuenta con estos roles operativos.</w:t>
            </w:r>
          </w:p>
          <w:p w14:paraId="01A2A202"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Cronograma: A través del liderazgo de César Godoy, se desarrolló una programación de actividades a través de la metodología de la Estructura Desglosada de Trabajo. Una vez se cuente con certificado de cumplimiento de requisitos de ejecución, esta programación será cargada a la plataforma Gesproy.</w:t>
            </w:r>
          </w:p>
          <w:p w14:paraId="572DEA9C"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Plan Anual de Adquisiciones: Se cuenta con una proyección, la cual se anexa. Es importante mencionar que se anexa como gestión realizada, pero no corresponde a la versión final.</w:t>
            </w:r>
          </w:p>
          <w:p w14:paraId="178E523E" w14:textId="77777777" w:rsidR="003A17F8" w:rsidRPr="00EA4B95" w:rsidRDefault="003A17F8" w:rsidP="008A3F82">
            <w:pPr>
              <w:tabs>
                <w:tab w:val="left" w:pos="2135"/>
              </w:tabs>
              <w:rPr>
                <w:rFonts w:ascii="Arial" w:eastAsia="Arial" w:hAnsi="Arial" w:cs="Arial"/>
                <w:sz w:val="18"/>
                <w:szCs w:val="18"/>
              </w:rPr>
            </w:pPr>
          </w:p>
          <w:p w14:paraId="72AFDF53"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Finalmente, frente al tema de reportes, se han realizado reportes a la Secretaría Distrital de Planeación -SDP, en el marco del seguimiento trimestral, por lo cual se anexan los documentos del reporte y adicionalmente se ha cargado un reporte cualitativo a Gesproy, administrado por el Departamento Nacional de Planeación -DNP, el cual se anexa.</w:t>
            </w:r>
          </w:p>
          <w:p w14:paraId="721EEADF" w14:textId="77777777" w:rsidR="006E7D9D" w:rsidRPr="00EA4B95" w:rsidRDefault="006E7D9D" w:rsidP="008A3F82">
            <w:pPr>
              <w:tabs>
                <w:tab w:val="left" w:pos="2135"/>
              </w:tabs>
              <w:rPr>
                <w:rFonts w:ascii="Arial" w:eastAsia="Arial" w:hAnsi="Arial" w:cs="Arial"/>
                <w:sz w:val="18"/>
                <w:szCs w:val="18"/>
              </w:rPr>
            </w:pPr>
          </w:p>
          <w:p w14:paraId="596802BE" w14:textId="77777777" w:rsidR="006E7D9D" w:rsidRPr="00EA4B95" w:rsidRDefault="006E7D9D"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01AB765A" w14:textId="77777777" w:rsidR="006E7D9D" w:rsidRPr="00EA4B95" w:rsidRDefault="006E7D9D" w:rsidP="008A3F82">
            <w:pPr>
              <w:tabs>
                <w:tab w:val="left" w:pos="2135"/>
              </w:tabs>
              <w:rPr>
                <w:rFonts w:ascii="Arial" w:eastAsia="Arial" w:hAnsi="Arial" w:cs="Arial"/>
                <w:sz w:val="18"/>
                <w:szCs w:val="18"/>
              </w:rPr>
            </w:pPr>
          </w:p>
          <w:p w14:paraId="6D03B1CA" w14:textId="77777777" w:rsidR="006E7D9D" w:rsidRPr="00EA4B95" w:rsidRDefault="006E7D9D" w:rsidP="008A3F82">
            <w:pPr>
              <w:tabs>
                <w:tab w:val="left" w:pos="2135"/>
              </w:tabs>
              <w:rPr>
                <w:rFonts w:ascii="Arial" w:eastAsia="Arial" w:hAnsi="Arial" w:cs="Arial"/>
                <w:bCs/>
                <w:sz w:val="18"/>
                <w:szCs w:val="18"/>
              </w:rPr>
            </w:pPr>
            <w:r w:rsidRPr="00EA4B95">
              <w:rPr>
                <w:rFonts w:ascii="Arial" w:eastAsia="Arial" w:hAnsi="Arial" w:cs="Arial"/>
                <w:bCs/>
                <w:sz w:val="18"/>
                <w:szCs w:val="18"/>
              </w:rPr>
              <w:t>ANEXO 18. 24-01-2020_PAA_Sumapaz</w:t>
            </w:r>
          </w:p>
          <w:p w14:paraId="41C87644" w14:textId="77777777" w:rsidR="006E7D9D" w:rsidRPr="00EA4B95" w:rsidRDefault="006E7D9D" w:rsidP="008A3F82">
            <w:pPr>
              <w:tabs>
                <w:tab w:val="left" w:pos="2135"/>
              </w:tabs>
              <w:rPr>
                <w:rFonts w:ascii="Arial" w:eastAsia="Arial" w:hAnsi="Arial" w:cs="Arial"/>
                <w:bCs/>
                <w:sz w:val="18"/>
                <w:szCs w:val="18"/>
              </w:rPr>
            </w:pPr>
          </w:p>
          <w:p w14:paraId="426DD4C3" w14:textId="77777777" w:rsidR="006E7D9D" w:rsidRPr="00EA4B95" w:rsidRDefault="006E7D9D" w:rsidP="008A3F82">
            <w:pPr>
              <w:tabs>
                <w:tab w:val="left" w:pos="2135"/>
              </w:tabs>
              <w:rPr>
                <w:rFonts w:ascii="Arial" w:eastAsia="Arial" w:hAnsi="Arial" w:cs="Arial"/>
                <w:bCs/>
                <w:sz w:val="18"/>
                <w:szCs w:val="18"/>
              </w:rPr>
            </w:pPr>
            <w:r w:rsidRPr="00EA4B95">
              <w:rPr>
                <w:rFonts w:ascii="Arial" w:eastAsia="Arial" w:hAnsi="Arial" w:cs="Arial"/>
                <w:bCs/>
                <w:sz w:val="18"/>
                <w:szCs w:val="18"/>
              </w:rPr>
              <w:t>ANEXO 19. 11._Reporte_mensual_GESPROY_Abr_2021</w:t>
            </w:r>
          </w:p>
          <w:p w14:paraId="0A881050" w14:textId="77777777" w:rsidR="006E7D9D" w:rsidRPr="00EA4B95" w:rsidRDefault="006E7D9D" w:rsidP="008A3F82">
            <w:pPr>
              <w:tabs>
                <w:tab w:val="left" w:pos="2135"/>
              </w:tabs>
              <w:rPr>
                <w:rFonts w:ascii="Arial" w:eastAsia="Arial" w:hAnsi="Arial" w:cs="Arial"/>
                <w:bCs/>
                <w:sz w:val="18"/>
                <w:szCs w:val="18"/>
              </w:rPr>
            </w:pPr>
          </w:p>
          <w:p w14:paraId="28099A72" w14:textId="77777777" w:rsidR="006E7D9D" w:rsidRPr="00EA4B95" w:rsidRDefault="006E7D9D" w:rsidP="008A3F82">
            <w:pPr>
              <w:tabs>
                <w:tab w:val="left" w:pos="2135"/>
              </w:tabs>
              <w:rPr>
                <w:rFonts w:ascii="Arial" w:eastAsia="Arial" w:hAnsi="Arial" w:cs="Arial"/>
                <w:bCs/>
                <w:sz w:val="18"/>
                <w:szCs w:val="18"/>
              </w:rPr>
            </w:pPr>
            <w:r w:rsidRPr="00EA4B95">
              <w:rPr>
                <w:rFonts w:ascii="Arial" w:eastAsia="Arial" w:hAnsi="Arial" w:cs="Arial"/>
                <w:bCs/>
                <w:sz w:val="18"/>
                <w:szCs w:val="18"/>
              </w:rPr>
              <w:t>ANEXO.20.</w:t>
            </w:r>
          </w:p>
          <w:p w14:paraId="20E68DE1" w14:textId="43A1D396" w:rsidR="006E7D9D" w:rsidRPr="00EA4B95" w:rsidRDefault="006E7D9D" w:rsidP="008A3F82">
            <w:pPr>
              <w:tabs>
                <w:tab w:val="left" w:pos="2135"/>
              </w:tabs>
              <w:rPr>
                <w:rFonts w:ascii="Arial" w:eastAsia="Arial" w:hAnsi="Arial" w:cs="Arial"/>
                <w:bCs/>
                <w:sz w:val="18"/>
                <w:szCs w:val="18"/>
              </w:rPr>
            </w:pPr>
            <w:r w:rsidRPr="00EA4B95">
              <w:rPr>
                <w:rFonts w:ascii="Arial" w:eastAsia="Arial" w:hAnsi="Arial" w:cs="Arial"/>
                <w:bCs/>
                <w:sz w:val="18"/>
                <w:szCs w:val="18"/>
              </w:rPr>
              <w:t>Informe_de_Gerencia_</w:t>
            </w:r>
            <w:r w:rsidR="0026587E" w:rsidRPr="00EA4B95">
              <w:rPr>
                <w:rFonts w:ascii="Arial" w:eastAsia="Arial" w:hAnsi="Arial" w:cs="Arial"/>
                <w:bCs/>
                <w:sz w:val="18"/>
                <w:szCs w:val="18"/>
              </w:rPr>
              <w:t>Proyecto. _</w:t>
            </w:r>
            <w:r w:rsidRPr="00EA4B95">
              <w:rPr>
                <w:rFonts w:ascii="Arial" w:eastAsia="Arial" w:hAnsi="Arial" w:cs="Arial"/>
                <w:bCs/>
                <w:sz w:val="18"/>
                <w:szCs w:val="18"/>
              </w:rPr>
              <w:t>Trim_1_2021_Firmado</w:t>
            </w:r>
          </w:p>
          <w:p w14:paraId="47DDA8C9" w14:textId="77777777" w:rsidR="006E7D9D" w:rsidRPr="00EA4B95" w:rsidRDefault="006E7D9D" w:rsidP="008A3F82">
            <w:pPr>
              <w:tabs>
                <w:tab w:val="left" w:pos="2135"/>
              </w:tabs>
              <w:rPr>
                <w:rFonts w:ascii="Arial" w:eastAsia="Arial" w:hAnsi="Arial" w:cs="Arial"/>
                <w:bCs/>
                <w:sz w:val="18"/>
                <w:szCs w:val="18"/>
              </w:rPr>
            </w:pPr>
          </w:p>
          <w:p w14:paraId="1DA0FBC4" w14:textId="77777777" w:rsidR="006E7D9D" w:rsidRPr="00EA4B95" w:rsidRDefault="006E7D9D" w:rsidP="008A3F82">
            <w:pPr>
              <w:tabs>
                <w:tab w:val="left" w:pos="2135"/>
              </w:tabs>
              <w:rPr>
                <w:rFonts w:ascii="Arial" w:eastAsia="Arial" w:hAnsi="Arial" w:cs="Arial"/>
                <w:bCs/>
                <w:sz w:val="18"/>
                <w:szCs w:val="18"/>
              </w:rPr>
            </w:pPr>
            <w:r w:rsidRPr="00EA4B95">
              <w:rPr>
                <w:rFonts w:ascii="Arial" w:eastAsia="Arial" w:hAnsi="Arial" w:cs="Arial"/>
                <w:bCs/>
                <w:sz w:val="18"/>
                <w:szCs w:val="18"/>
              </w:rPr>
              <w:t>ANEXO 21. Seguimiento_SDP_Trim_1-2021</w:t>
            </w:r>
          </w:p>
          <w:p w14:paraId="43E75263" w14:textId="77777777" w:rsidR="006E7D9D" w:rsidRPr="00EA4B95" w:rsidRDefault="006E7D9D" w:rsidP="008A3F82">
            <w:pPr>
              <w:tabs>
                <w:tab w:val="left" w:pos="2135"/>
              </w:tabs>
              <w:rPr>
                <w:rFonts w:ascii="Arial" w:eastAsia="Arial" w:hAnsi="Arial" w:cs="Arial"/>
                <w:bCs/>
                <w:sz w:val="18"/>
                <w:szCs w:val="18"/>
              </w:rPr>
            </w:pPr>
          </w:p>
          <w:p w14:paraId="49F5E539" w14:textId="1C50850C" w:rsidR="006E7D9D" w:rsidRPr="00EA4B95" w:rsidRDefault="006E7D9D" w:rsidP="008A3F82">
            <w:pPr>
              <w:tabs>
                <w:tab w:val="left" w:pos="2135"/>
              </w:tabs>
              <w:rPr>
                <w:rFonts w:ascii="Arial" w:eastAsia="Arial" w:hAnsi="Arial" w:cs="Arial"/>
                <w:sz w:val="18"/>
                <w:szCs w:val="18"/>
              </w:rPr>
            </w:pPr>
            <w:r w:rsidRPr="00EA4B95">
              <w:rPr>
                <w:rFonts w:ascii="Arial" w:eastAsia="Arial" w:hAnsi="Arial" w:cs="Arial"/>
                <w:bCs/>
                <w:sz w:val="18"/>
                <w:szCs w:val="18"/>
              </w:rPr>
              <w:lastRenderedPageBreak/>
              <w:t>ANEXO 22. F-148._Formato_Seguimiento_Proyectos._Trim_1</w:t>
            </w:r>
          </w:p>
        </w:tc>
        <w:tc>
          <w:tcPr>
            <w:tcW w:w="2410" w:type="dxa"/>
            <w:vAlign w:val="center"/>
          </w:tcPr>
          <w:p w14:paraId="2ABADBB0" w14:textId="0D9817D3" w:rsidR="003A17F8" w:rsidRPr="00EA4B95" w:rsidRDefault="00685E8F" w:rsidP="008A3F82">
            <w:pPr>
              <w:tabs>
                <w:tab w:val="left" w:pos="2135"/>
              </w:tabs>
              <w:rPr>
                <w:rFonts w:ascii="Arial" w:eastAsia="Arial" w:hAnsi="Arial" w:cs="Arial"/>
                <w:bCs/>
                <w:sz w:val="18"/>
                <w:szCs w:val="18"/>
              </w:rPr>
            </w:pPr>
            <w:r w:rsidRPr="00EA4B95">
              <w:rPr>
                <w:rFonts w:ascii="Arial" w:eastAsia="Arial" w:hAnsi="Arial" w:cs="Arial"/>
                <w:bCs/>
                <w:sz w:val="18"/>
                <w:szCs w:val="18"/>
              </w:rPr>
              <w:lastRenderedPageBreak/>
              <w:t>De acuerdo con la información y evidencia obtenida de la OAP, se identificó que la información relacionada con el 1) la gerencia, los equipos técnicos, administrativos y operativos del proyecto donde se desprenden los roles y responsabilidades; 2) el cronograma de trabajo;</w:t>
            </w:r>
            <w:r w:rsidR="00AD6C0C" w:rsidRPr="00EA4B95">
              <w:rPr>
                <w:rFonts w:ascii="Arial" w:eastAsia="Arial" w:hAnsi="Arial" w:cs="Arial"/>
                <w:bCs/>
                <w:sz w:val="18"/>
                <w:szCs w:val="18"/>
              </w:rPr>
              <w:t xml:space="preserve"> y,</w:t>
            </w:r>
            <w:r w:rsidRPr="00EA4B95">
              <w:rPr>
                <w:rFonts w:ascii="Arial" w:eastAsia="Arial" w:hAnsi="Arial" w:cs="Arial"/>
                <w:bCs/>
                <w:sz w:val="18"/>
                <w:szCs w:val="18"/>
              </w:rPr>
              <w:t xml:space="preserve"> 3) los informes </w:t>
            </w:r>
            <w:r w:rsidR="00C44398" w:rsidRPr="00EA4B95">
              <w:rPr>
                <w:rFonts w:ascii="Arial" w:eastAsia="Arial" w:hAnsi="Arial" w:cs="Arial"/>
                <w:bCs/>
                <w:sz w:val="18"/>
                <w:szCs w:val="18"/>
              </w:rPr>
              <w:t>generados</w:t>
            </w:r>
            <w:r w:rsidR="00AD6C0C" w:rsidRPr="00EA4B95">
              <w:rPr>
                <w:rFonts w:ascii="Arial" w:eastAsia="Arial" w:hAnsi="Arial" w:cs="Arial"/>
                <w:bCs/>
                <w:sz w:val="18"/>
                <w:szCs w:val="18"/>
              </w:rPr>
              <w:t>,</w:t>
            </w:r>
            <w:r w:rsidR="00C44398" w:rsidRPr="00EA4B95">
              <w:rPr>
                <w:rFonts w:ascii="Arial" w:eastAsia="Arial" w:hAnsi="Arial" w:cs="Arial"/>
                <w:bCs/>
                <w:sz w:val="18"/>
                <w:szCs w:val="18"/>
              </w:rPr>
              <w:t xml:space="preserve"> </w:t>
            </w:r>
            <w:r w:rsidRPr="00EA4B95">
              <w:rPr>
                <w:rFonts w:ascii="Arial" w:eastAsia="Arial" w:hAnsi="Arial" w:cs="Arial"/>
                <w:bCs/>
                <w:sz w:val="18"/>
                <w:szCs w:val="18"/>
              </w:rPr>
              <w:t xml:space="preserve">no se encuentran </w:t>
            </w:r>
            <w:r w:rsidR="00C44398" w:rsidRPr="00EA4B95">
              <w:rPr>
                <w:rFonts w:ascii="Arial" w:eastAsia="Arial" w:hAnsi="Arial" w:cs="Arial"/>
                <w:bCs/>
                <w:sz w:val="18"/>
                <w:szCs w:val="18"/>
              </w:rPr>
              <w:t>documentados en la entidad.</w:t>
            </w:r>
          </w:p>
          <w:p w14:paraId="00993A57" w14:textId="655B87A8" w:rsidR="00AD6C0C" w:rsidRPr="00EA4B95" w:rsidRDefault="00AD6C0C" w:rsidP="008A3F82">
            <w:pPr>
              <w:tabs>
                <w:tab w:val="left" w:pos="2135"/>
              </w:tabs>
              <w:rPr>
                <w:rFonts w:ascii="Arial" w:eastAsia="Arial" w:hAnsi="Arial" w:cs="Arial"/>
                <w:bCs/>
                <w:sz w:val="18"/>
                <w:szCs w:val="18"/>
              </w:rPr>
            </w:pPr>
          </w:p>
          <w:p w14:paraId="5F61F855" w14:textId="60778224" w:rsidR="00685E8F" w:rsidRPr="00EA4B95" w:rsidRDefault="00685E8F" w:rsidP="008A3F82">
            <w:pPr>
              <w:tabs>
                <w:tab w:val="left" w:pos="2135"/>
              </w:tabs>
              <w:rPr>
                <w:rFonts w:ascii="Arial" w:eastAsia="Arial" w:hAnsi="Arial" w:cs="Arial"/>
                <w:bCs/>
                <w:sz w:val="18"/>
                <w:szCs w:val="18"/>
              </w:rPr>
            </w:pPr>
            <w:r w:rsidRPr="00EA4B95">
              <w:rPr>
                <w:rFonts w:ascii="Arial" w:eastAsia="Arial" w:hAnsi="Arial" w:cs="Arial"/>
                <w:bCs/>
                <w:sz w:val="18"/>
                <w:szCs w:val="18"/>
              </w:rPr>
              <w:t xml:space="preserve">Del Plan Anual de Adquisiciones </w:t>
            </w:r>
            <w:r w:rsidR="00813161" w:rsidRPr="00EA4B95">
              <w:rPr>
                <w:rFonts w:ascii="Arial" w:eastAsia="Arial" w:hAnsi="Arial" w:cs="Arial"/>
                <w:bCs/>
                <w:sz w:val="18"/>
                <w:szCs w:val="18"/>
              </w:rPr>
              <w:t>del proyecto aunque no sea la versión definitiva, se observó que está compuesto por 48 objetos y valor global de $69´3 millones de pesos.</w:t>
            </w:r>
          </w:p>
        </w:tc>
      </w:tr>
      <w:tr w:rsidR="003A17F8" w:rsidRPr="00EA4B95" w14:paraId="34EA40CF" w14:textId="77777777" w:rsidTr="00BF69FD">
        <w:trPr>
          <w:jc w:val="center"/>
        </w:trPr>
        <w:tc>
          <w:tcPr>
            <w:tcW w:w="1696" w:type="dxa"/>
            <w:vAlign w:val="center"/>
          </w:tcPr>
          <w:p w14:paraId="02481D2A"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¿la UAERMV cuenta con un acto administrativo interno que asigne la gerencia del proyecto, la ordenación del gasto, la conformación del equipo técnico, administrativo y operativo? Si la respuesta es positiva, adjuntar el acto administrativo. Si la respuesta es negativa, indicar cómo se están tomando las decisiones a nivel de la gerencia y de los equipos que se han conformado.</w:t>
            </w:r>
          </w:p>
        </w:tc>
        <w:tc>
          <w:tcPr>
            <w:tcW w:w="5387" w:type="dxa"/>
            <w:vAlign w:val="center"/>
          </w:tcPr>
          <w:p w14:paraId="23937886" w14:textId="15FC06FD"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En estos momentos la UAERMV no cuenta con un acto administrativo que contenga ese alcance, teniendo en cuenta que el proyecto se encuentra en etapa de cumplimiento de requisitos previos a la ejecución y no requiere aún de esas gestiones, sin embargo, en Comité Directivo se está realizando el ejercicio de planeación respectivo para definir </w:t>
            </w:r>
            <w:r w:rsidR="0026587E" w:rsidRPr="00EA4B95">
              <w:rPr>
                <w:rFonts w:ascii="Arial" w:eastAsia="Arial" w:hAnsi="Arial" w:cs="Arial"/>
                <w:sz w:val="18"/>
                <w:szCs w:val="18"/>
              </w:rPr>
              <w:t>quién</w:t>
            </w:r>
            <w:r w:rsidRPr="00EA4B95">
              <w:rPr>
                <w:rFonts w:ascii="Arial" w:eastAsia="Arial" w:hAnsi="Arial" w:cs="Arial"/>
                <w:sz w:val="18"/>
                <w:szCs w:val="18"/>
              </w:rPr>
              <w:t xml:space="preserve"> será el Gerente del Proyecto y a cargo de quién estará la ordenación del gasto. </w:t>
            </w:r>
          </w:p>
          <w:p w14:paraId="6B838339" w14:textId="77777777" w:rsidR="003A17F8" w:rsidRPr="00EA4B95" w:rsidRDefault="003A17F8" w:rsidP="008A3F82">
            <w:pPr>
              <w:tabs>
                <w:tab w:val="left" w:pos="2135"/>
              </w:tabs>
              <w:rPr>
                <w:rFonts w:ascii="Arial" w:eastAsia="Arial" w:hAnsi="Arial" w:cs="Arial"/>
                <w:sz w:val="18"/>
                <w:szCs w:val="18"/>
              </w:rPr>
            </w:pPr>
          </w:p>
          <w:p w14:paraId="2F4E0AAF"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Dicho acto administrativo se desarrollará, debido a que la Resolución 311 de la UAERMV, establece que la gerencia de los proyectos de inversión será delegada a través de comunicación escrita por parte de los ordenadores del gasto, especificando funciones y responsabilidades, por lo que si se plantea desarrollar dicho documento.</w:t>
            </w:r>
          </w:p>
          <w:p w14:paraId="5FFCA17B" w14:textId="77777777" w:rsidR="003A17F8" w:rsidRPr="00EA4B95" w:rsidRDefault="003A17F8" w:rsidP="008A3F82">
            <w:pPr>
              <w:tabs>
                <w:tab w:val="left" w:pos="2135"/>
              </w:tabs>
              <w:rPr>
                <w:rFonts w:ascii="Arial" w:eastAsia="Arial" w:hAnsi="Arial" w:cs="Arial"/>
                <w:sz w:val="18"/>
                <w:szCs w:val="18"/>
              </w:rPr>
            </w:pPr>
          </w:p>
          <w:p w14:paraId="79CBD794"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Adicionalmente, se menciona que finalizando la vigencia 2020 se adelantó un ejercicio para actualizar dicha Resolución, en la cual se tendrán que incluir aspectos como la ordenación del gasto para fuentes alternativas de recursos que gestione la entidad. Por lo anterior, en la presente vigencia se deberá contar con la nueva Resolución que amplíe y precise los temas de ordenación de gasto y delegación de las gerencias de proyectos asociadas.</w:t>
            </w:r>
          </w:p>
        </w:tc>
        <w:tc>
          <w:tcPr>
            <w:tcW w:w="2410" w:type="dxa"/>
            <w:vAlign w:val="center"/>
          </w:tcPr>
          <w:p w14:paraId="1C1A3830" w14:textId="722FEF2B" w:rsidR="003A17F8" w:rsidRPr="00EA4B95" w:rsidRDefault="00E32DE0"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La entidad no cuenta con el </w:t>
            </w:r>
            <w:r w:rsidRPr="00EA4B95">
              <w:rPr>
                <w:rFonts w:ascii="Arial" w:hAnsi="Arial" w:cs="Arial"/>
                <w:sz w:val="18"/>
                <w:szCs w:val="18"/>
              </w:rPr>
              <w:t>acto administrativo interno que asigne la gerencia del proyecto, la ordenación del gasto, la conformación del equipo técnico, administrativo y operativo.</w:t>
            </w:r>
          </w:p>
        </w:tc>
      </w:tr>
      <w:tr w:rsidR="003A17F8" w:rsidRPr="00EA4B95" w14:paraId="2B8604DC" w14:textId="77777777" w:rsidTr="00BF69FD">
        <w:trPr>
          <w:jc w:val="center"/>
        </w:trPr>
        <w:tc>
          <w:tcPr>
            <w:tcW w:w="1696" w:type="dxa"/>
            <w:vAlign w:val="center"/>
          </w:tcPr>
          <w:p w14:paraId="19C527F5" w14:textId="77777777" w:rsidR="003A17F8" w:rsidRPr="00EA4B95" w:rsidRDefault="003A17F8" w:rsidP="008A3F82">
            <w:pPr>
              <w:tabs>
                <w:tab w:val="left" w:pos="2135"/>
              </w:tabs>
              <w:rPr>
                <w:rFonts w:ascii="Arial" w:eastAsia="Arial" w:hAnsi="Arial" w:cs="Arial"/>
                <w:b/>
                <w:bCs/>
                <w:sz w:val="18"/>
                <w:szCs w:val="18"/>
              </w:rPr>
            </w:pPr>
            <w:r w:rsidRPr="00EA4B95">
              <w:rPr>
                <w:rFonts w:ascii="Arial" w:hAnsi="Arial" w:cs="Arial"/>
                <w:sz w:val="18"/>
                <w:szCs w:val="18"/>
              </w:rPr>
              <w:t>¿A qué entidades se le deben rendir reportes de avance y cuál es la periodicidad? Por favor adjuntar los reportes aprobados que han sido emitidos desde la UAERMV en el primer trimestre de 2021.</w:t>
            </w:r>
          </w:p>
        </w:tc>
        <w:tc>
          <w:tcPr>
            <w:tcW w:w="5387" w:type="dxa"/>
            <w:vAlign w:val="center"/>
          </w:tcPr>
          <w:p w14:paraId="3B9AA4EA" w14:textId="77777777" w:rsidR="003A17F8" w:rsidRPr="00EA4B95" w:rsidRDefault="003A17F8" w:rsidP="008A3F82">
            <w:pPr>
              <w:tabs>
                <w:tab w:val="left" w:pos="2135"/>
              </w:tabs>
              <w:rPr>
                <w:rFonts w:ascii="Arial" w:eastAsia="Arial" w:hAnsi="Arial" w:cs="Arial"/>
                <w:sz w:val="18"/>
                <w:szCs w:val="18"/>
              </w:rPr>
            </w:pPr>
            <w:r w:rsidRPr="00EA4B95">
              <w:rPr>
                <w:rFonts w:ascii="Arial" w:eastAsia="Arial" w:hAnsi="Arial" w:cs="Arial"/>
                <w:sz w:val="18"/>
                <w:szCs w:val="18"/>
              </w:rPr>
              <w:t xml:space="preserve">La UAERMV deberá remitir reportes a las siguientes entidades: </w:t>
            </w:r>
          </w:p>
          <w:p w14:paraId="36B586B7" w14:textId="77777777" w:rsidR="003A17F8" w:rsidRPr="00EA4B95" w:rsidRDefault="003A17F8" w:rsidP="008A3F82">
            <w:pPr>
              <w:tabs>
                <w:tab w:val="left" w:pos="2135"/>
              </w:tabs>
              <w:rPr>
                <w:rFonts w:ascii="Arial" w:eastAsia="Arial" w:hAnsi="Arial" w:cs="Arial"/>
                <w:sz w:val="18"/>
                <w:szCs w:val="18"/>
              </w:rPr>
            </w:pPr>
          </w:p>
          <w:p w14:paraId="6CFDEEEC"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Secretaría Distrital de Planeación -SDP: A esta Entidad se le entregan 3 tipos de reporte: 1. Seguimiento trimestral sobre las gestiones desarrolladas por el proyecto, 2. Informe semestral sobre el avance físico y financiero del proyecto (SDP recopila información para ser enviada al Concejo de Bogotá -Meramente informativa), y 3. Reportes en SEGPLAN bajo la periodicidad propia del Sistema.</w:t>
            </w:r>
          </w:p>
          <w:p w14:paraId="64C3C8C5"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Departamento Nacional de Planeación -DNP: A través de la plataforma Gesproy 3.0, la UAERMV deberá reportar el avance físico y financiero del proyecto, así como el estado de la contratación. El reporte debe ser enviado antes del día 15 de cada mes.</w:t>
            </w:r>
          </w:p>
          <w:p w14:paraId="15D17B27" w14:textId="77777777" w:rsidR="003A17F8" w:rsidRPr="00EA4B95" w:rsidRDefault="003A17F8" w:rsidP="008A3F82">
            <w:pPr>
              <w:pStyle w:val="Prrafodelista"/>
              <w:numPr>
                <w:ilvl w:val="0"/>
                <w:numId w:val="11"/>
              </w:numPr>
              <w:tabs>
                <w:tab w:val="left" w:pos="2135"/>
              </w:tabs>
              <w:rPr>
                <w:rFonts w:ascii="Arial" w:eastAsia="Arial" w:hAnsi="Arial" w:cs="Arial"/>
                <w:sz w:val="18"/>
                <w:szCs w:val="18"/>
              </w:rPr>
            </w:pPr>
            <w:r w:rsidRPr="00EA4B95">
              <w:rPr>
                <w:rFonts w:ascii="Arial" w:eastAsia="Arial" w:hAnsi="Arial" w:cs="Arial"/>
                <w:sz w:val="18"/>
                <w:szCs w:val="18"/>
              </w:rPr>
              <w:t>Contraloría General de la República: El reporte se denomina SIRECI. La información es remitida a Secretaría de Hacienda Distrital -SHD, con el fin de que a más tardar el 5 de cada mes realice el cargue a través de la plataforma STORM USER.</w:t>
            </w:r>
          </w:p>
          <w:p w14:paraId="25416BE9" w14:textId="77777777" w:rsidR="00D91F3C" w:rsidRPr="00EA4B95" w:rsidRDefault="00D91F3C" w:rsidP="008A3F82">
            <w:pPr>
              <w:tabs>
                <w:tab w:val="left" w:pos="2135"/>
              </w:tabs>
              <w:rPr>
                <w:rFonts w:ascii="Arial" w:eastAsia="Arial" w:hAnsi="Arial" w:cs="Arial"/>
                <w:sz w:val="18"/>
                <w:szCs w:val="18"/>
              </w:rPr>
            </w:pPr>
          </w:p>
          <w:p w14:paraId="0B33B570" w14:textId="77777777" w:rsidR="00D91F3C" w:rsidRPr="00EA4B95" w:rsidRDefault="00D91F3C" w:rsidP="008A3F82">
            <w:pPr>
              <w:tabs>
                <w:tab w:val="left" w:pos="2135"/>
              </w:tabs>
              <w:jc w:val="center"/>
              <w:rPr>
                <w:rFonts w:ascii="Arial" w:eastAsia="Arial" w:hAnsi="Arial" w:cs="Arial"/>
                <w:b/>
                <w:sz w:val="18"/>
                <w:szCs w:val="18"/>
              </w:rPr>
            </w:pPr>
            <w:r w:rsidRPr="00EA4B95">
              <w:rPr>
                <w:rFonts w:ascii="Arial" w:eastAsia="Arial" w:hAnsi="Arial" w:cs="Arial"/>
                <w:b/>
                <w:sz w:val="18"/>
                <w:szCs w:val="18"/>
              </w:rPr>
              <w:t>EVIDENCIA</w:t>
            </w:r>
          </w:p>
          <w:p w14:paraId="4E88FFF5" w14:textId="77777777" w:rsidR="00D91F3C" w:rsidRPr="00EA4B95" w:rsidRDefault="00D91F3C" w:rsidP="008A3F82">
            <w:pPr>
              <w:tabs>
                <w:tab w:val="left" w:pos="2135"/>
              </w:tabs>
              <w:rPr>
                <w:rFonts w:ascii="Arial" w:eastAsia="Arial" w:hAnsi="Arial" w:cs="Arial"/>
                <w:sz w:val="18"/>
                <w:szCs w:val="18"/>
              </w:rPr>
            </w:pPr>
          </w:p>
          <w:p w14:paraId="45FA2347" w14:textId="17578E27" w:rsidR="00D91F3C" w:rsidRPr="00EA4B95" w:rsidRDefault="00D91F3C" w:rsidP="008A3F82">
            <w:pPr>
              <w:tabs>
                <w:tab w:val="left" w:pos="2135"/>
              </w:tabs>
              <w:rPr>
                <w:rFonts w:ascii="Arial" w:eastAsia="Arial" w:hAnsi="Arial" w:cs="Arial"/>
                <w:sz w:val="18"/>
                <w:szCs w:val="18"/>
              </w:rPr>
            </w:pPr>
            <w:r w:rsidRPr="00EA4B95">
              <w:rPr>
                <w:rFonts w:ascii="Arial" w:eastAsia="Arial" w:hAnsi="Arial" w:cs="Arial"/>
                <w:sz w:val="18"/>
                <w:szCs w:val="18"/>
              </w:rPr>
              <w:t>Gesproy 3.0. (No se anexa – Es posible generar usuarios de consulta)</w:t>
            </w:r>
          </w:p>
        </w:tc>
        <w:tc>
          <w:tcPr>
            <w:tcW w:w="2410" w:type="dxa"/>
            <w:vAlign w:val="center"/>
          </w:tcPr>
          <w:p w14:paraId="021DEF88" w14:textId="77777777" w:rsidR="00D91F3C" w:rsidRPr="00EA4B95" w:rsidRDefault="00D91F3C" w:rsidP="008A3F82">
            <w:pPr>
              <w:tabs>
                <w:tab w:val="left" w:pos="2135"/>
              </w:tabs>
              <w:rPr>
                <w:rFonts w:ascii="Arial" w:eastAsia="Arial" w:hAnsi="Arial" w:cs="Arial"/>
                <w:bCs/>
                <w:sz w:val="18"/>
                <w:szCs w:val="18"/>
              </w:rPr>
            </w:pPr>
            <w:r w:rsidRPr="00EA4B95">
              <w:rPr>
                <w:rFonts w:ascii="Arial" w:eastAsia="Arial" w:hAnsi="Arial" w:cs="Arial"/>
                <w:bCs/>
                <w:sz w:val="18"/>
                <w:szCs w:val="18"/>
              </w:rPr>
              <w:t xml:space="preserve">Los dos reportes suministrados son: </w:t>
            </w:r>
          </w:p>
          <w:p w14:paraId="517AEC60" w14:textId="77777777" w:rsidR="00D91F3C" w:rsidRPr="00EA4B95" w:rsidRDefault="00D91F3C" w:rsidP="008A3F82">
            <w:pPr>
              <w:tabs>
                <w:tab w:val="left" w:pos="2135"/>
              </w:tabs>
              <w:rPr>
                <w:rFonts w:ascii="Arial" w:eastAsia="Arial" w:hAnsi="Arial" w:cs="Arial"/>
                <w:bCs/>
                <w:sz w:val="18"/>
                <w:szCs w:val="18"/>
              </w:rPr>
            </w:pPr>
          </w:p>
          <w:p w14:paraId="73CB1303" w14:textId="77777777" w:rsidR="00D91F3C" w:rsidRPr="00EA4B95" w:rsidRDefault="00D91F3C" w:rsidP="008A3F82">
            <w:pPr>
              <w:pStyle w:val="Prrafodelista"/>
              <w:numPr>
                <w:ilvl w:val="0"/>
                <w:numId w:val="14"/>
              </w:numPr>
              <w:tabs>
                <w:tab w:val="left" w:pos="2135"/>
              </w:tabs>
              <w:rPr>
                <w:rFonts w:ascii="Arial" w:eastAsia="Arial" w:hAnsi="Arial" w:cs="Arial"/>
                <w:bCs/>
                <w:i/>
                <w:sz w:val="18"/>
                <w:szCs w:val="18"/>
              </w:rPr>
            </w:pPr>
            <w:r w:rsidRPr="00EA4B95">
              <w:rPr>
                <w:rFonts w:ascii="Arial" w:eastAsia="Arial" w:hAnsi="Arial" w:cs="Arial"/>
                <w:bCs/>
                <w:i/>
                <w:sz w:val="18"/>
                <w:szCs w:val="18"/>
              </w:rPr>
              <w:t>M-FO-167 FORMATO DE INFORME DE LA GERENCIA DE PROYECTOS FINANCIADOS CON RECURSOS DEL SISTEMA GENERAL DE REGALÍAS – SGR Versión 2 Acta de mejoramiento N° 304 del 17</w:t>
            </w:r>
            <w:r w:rsidRPr="00EA4B95">
              <w:rPr>
                <w:rFonts w:ascii="Arial" w:eastAsia="Arial" w:hAnsi="Arial" w:cs="Arial"/>
                <w:bCs/>
                <w:sz w:val="18"/>
                <w:szCs w:val="18"/>
              </w:rPr>
              <w:t xml:space="preserve">, </w:t>
            </w:r>
            <w:r w:rsidRPr="00EA4B95">
              <w:rPr>
                <w:rFonts w:ascii="Arial" w:eastAsia="Arial" w:hAnsi="Arial" w:cs="Arial"/>
                <w:bCs/>
                <w:sz w:val="18"/>
                <w:szCs w:val="18"/>
                <w:u w:val="single"/>
              </w:rPr>
              <w:t>correspondiente</w:t>
            </w:r>
            <w:r w:rsidRPr="00EA4B95">
              <w:rPr>
                <w:rFonts w:ascii="Arial" w:eastAsia="Arial" w:hAnsi="Arial" w:cs="Arial"/>
                <w:bCs/>
                <w:sz w:val="18"/>
                <w:szCs w:val="18"/>
              </w:rPr>
              <w:t xml:space="preserve"> </w:t>
            </w:r>
            <w:r w:rsidRPr="00EA4B95">
              <w:rPr>
                <w:rFonts w:ascii="Arial" w:eastAsia="Arial" w:hAnsi="Arial" w:cs="Arial"/>
                <w:bCs/>
                <w:sz w:val="18"/>
                <w:szCs w:val="18"/>
                <w:u w:val="single"/>
              </w:rPr>
              <w:t>al trimestre enero a marzo de 2021.</w:t>
            </w:r>
          </w:p>
          <w:p w14:paraId="50A55FC3" w14:textId="77777777" w:rsidR="00D91F3C" w:rsidRPr="00EA4B95" w:rsidRDefault="00D91F3C" w:rsidP="008A3F82">
            <w:pPr>
              <w:tabs>
                <w:tab w:val="left" w:pos="2135"/>
              </w:tabs>
              <w:rPr>
                <w:rFonts w:ascii="Arial" w:eastAsia="Arial" w:hAnsi="Arial" w:cs="Arial"/>
                <w:bCs/>
                <w:sz w:val="18"/>
                <w:szCs w:val="18"/>
              </w:rPr>
            </w:pPr>
          </w:p>
          <w:p w14:paraId="73579779" w14:textId="77777777" w:rsidR="00D91F3C" w:rsidRPr="00EA4B95" w:rsidRDefault="00D91F3C" w:rsidP="008A3F82">
            <w:pPr>
              <w:pStyle w:val="Prrafodelista"/>
              <w:numPr>
                <w:ilvl w:val="0"/>
                <w:numId w:val="14"/>
              </w:numPr>
              <w:tabs>
                <w:tab w:val="left" w:pos="2135"/>
              </w:tabs>
              <w:rPr>
                <w:rFonts w:ascii="Arial" w:eastAsia="Arial" w:hAnsi="Arial" w:cs="Arial"/>
                <w:bCs/>
                <w:sz w:val="18"/>
                <w:szCs w:val="18"/>
              </w:rPr>
            </w:pPr>
            <w:r w:rsidRPr="00EA4B95">
              <w:rPr>
                <w:rFonts w:ascii="Arial" w:eastAsia="Arial" w:hAnsi="Arial" w:cs="Arial"/>
                <w:bCs/>
                <w:i/>
                <w:sz w:val="18"/>
                <w:szCs w:val="18"/>
              </w:rPr>
              <w:t xml:space="preserve">M-FO-148 FORMATO DE SEGUIMIENTO DE PROYECTOS DE INVERSIÓN FINANCIADOS CON RECURSOS DEL SISTEMA GENERAL DE REGALÍAS Versión 4 Acta de mejoramiento 202 del 29 de septiembre de 2020 Proceso M-CA-002 DIRECCIÓN DE </w:t>
            </w:r>
            <w:r w:rsidRPr="00EA4B95">
              <w:rPr>
                <w:rFonts w:ascii="Arial" w:eastAsia="Arial" w:hAnsi="Arial" w:cs="Arial"/>
                <w:bCs/>
                <w:i/>
                <w:sz w:val="18"/>
                <w:szCs w:val="18"/>
              </w:rPr>
              <w:lastRenderedPageBreak/>
              <w:t>PROGRAMACIÓN Y SEGUIMIENTO A LA INVERSIÓN”</w:t>
            </w:r>
            <w:r w:rsidRPr="00EA4B95">
              <w:rPr>
                <w:rFonts w:ascii="Arial" w:eastAsia="Arial" w:hAnsi="Arial" w:cs="Arial"/>
                <w:bCs/>
                <w:sz w:val="18"/>
                <w:szCs w:val="18"/>
              </w:rPr>
              <w:t xml:space="preserve"> </w:t>
            </w:r>
            <w:r w:rsidRPr="00EA4B95">
              <w:rPr>
                <w:rFonts w:ascii="Arial" w:eastAsia="Arial" w:hAnsi="Arial" w:cs="Arial"/>
                <w:bCs/>
                <w:sz w:val="18"/>
                <w:szCs w:val="18"/>
                <w:u w:val="single"/>
              </w:rPr>
              <w:t>del 16 de marzo de 2021.</w:t>
            </w:r>
          </w:p>
          <w:p w14:paraId="28284258" w14:textId="26785D8F" w:rsidR="003A17F8" w:rsidRPr="00EA4B95" w:rsidRDefault="003A17F8" w:rsidP="008A3F82">
            <w:pPr>
              <w:tabs>
                <w:tab w:val="left" w:pos="2135"/>
              </w:tabs>
              <w:rPr>
                <w:rFonts w:ascii="Arial" w:eastAsia="Arial" w:hAnsi="Arial" w:cs="Arial"/>
                <w:sz w:val="18"/>
                <w:szCs w:val="18"/>
              </w:rPr>
            </w:pPr>
          </w:p>
        </w:tc>
      </w:tr>
    </w:tbl>
    <w:p w14:paraId="656C17CA" w14:textId="5DDE0FB8" w:rsidR="003934F0" w:rsidRPr="00EA4B95" w:rsidRDefault="00F756CF" w:rsidP="008A3F82">
      <w:pPr>
        <w:rPr>
          <w:rFonts w:ascii="Arial" w:hAnsi="Arial" w:cs="Arial"/>
          <w:sz w:val="16"/>
          <w:szCs w:val="22"/>
          <w:lang w:val="es-ES" w:eastAsia="es-ES_tradnl"/>
        </w:rPr>
      </w:pPr>
      <w:r w:rsidRPr="00EA4B95">
        <w:rPr>
          <w:rFonts w:ascii="Arial" w:hAnsi="Arial" w:cs="Arial"/>
          <w:sz w:val="16"/>
          <w:szCs w:val="22"/>
          <w:lang w:val="es-ES" w:eastAsia="es-ES_tradnl"/>
        </w:rPr>
        <w:lastRenderedPageBreak/>
        <w:t>Fuente: elaboración propia a partir la información suministrada por OAP en el memorando 20211500060583 del 18 de mayo de 2021.</w:t>
      </w:r>
    </w:p>
    <w:p w14:paraId="0B098C61" w14:textId="0C19E270" w:rsidR="00F24351" w:rsidRPr="00EA4B95" w:rsidRDefault="00F24351" w:rsidP="008A3F82">
      <w:pPr>
        <w:pStyle w:val="Prrafodelista"/>
        <w:autoSpaceDE w:val="0"/>
        <w:autoSpaceDN w:val="0"/>
        <w:adjustRightInd w:val="0"/>
        <w:ind w:left="0"/>
        <w:rPr>
          <w:rFonts w:ascii="Arial" w:hAnsi="Arial" w:cs="Arial"/>
          <w:sz w:val="22"/>
          <w:szCs w:val="22"/>
          <w:lang w:val="es-ES"/>
        </w:rPr>
      </w:pPr>
    </w:p>
    <w:p w14:paraId="3A9A2F02" w14:textId="019528E3" w:rsidR="004A4AD1" w:rsidRPr="00EA4B95" w:rsidRDefault="00F756CF"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En síntesis, se identificó que el proyecto:</w:t>
      </w:r>
    </w:p>
    <w:p w14:paraId="62D82288" w14:textId="77777777" w:rsidR="004A4AD1" w:rsidRPr="00EA4B95" w:rsidRDefault="004A4AD1" w:rsidP="008A3F82">
      <w:pPr>
        <w:pStyle w:val="Prrafodelista"/>
        <w:autoSpaceDE w:val="0"/>
        <w:autoSpaceDN w:val="0"/>
        <w:adjustRightInd w:val="0"/>
        <w:ind w:left="0"/>
        <w:rPr>
          <w:rFonts w:ascii="Arial" w:hAnsi="Arial" w:cs="Arial"/>
          <w:sz w:val="22"/>
          <w:szCs w:val="22"/>
          <w:lang w:val="es-ES"/>
        </w:rPr>
      </w:pPr>
    </w:p>
    <w:p w14:paraId="77152CFB" w14:textId="189B947B" w:rsidR="004A4AD1" w:rsidRPr="00EA4B95" w:rsidRDefault="00F756CF"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1</w:t>
      </w:r>
      <w:r w:rsidR="00324181" w:rsidRPr="00EA4B95">
        <w:rPr>
          <w:rFonts w:ascii="Arial" w:hAnsi="Arial" w:cs="Arial"/>
          <w:sz w:val="22"/>
          <w:szCs w:val="22"/>
          <w:lang w:val="es-ES"/>
        </w:rPr>
        <w:t>.</w:t>
      </w:r>
      <w:r w:rsidRPr="00EA4B95">
        <w:rPr>
          <w:rFonts w:ascii="Arial" w:hAnsi="Arial" w:cs="Arial"/>
          <w:sz w:val="22"/>
          <w:szCs w:val="22"/>
          <w:lang w:val="es-ES"/>
        </w:rPr>
        <w:t xml:space="preserve"> </w:t>
      </w:r>
      <w:r w:rsidR="004F63FF" w:rsidRPr="00EA4B95">
        <w:rPr>
          <w:rFonts w:ascii="Arial" w:hAnsi="Arial" w:cs="Arial"/>
          <w:sz w:val="22"/>
          <w:szCs w:val="22"/>
          <w:lang w:val="es-ES"/>
        </w:rPr>
        <w:t>S</w:t>
      </w:r>
      <w:r w:rsidRPr="00EA4B95">
        <w:rPr>
          <w:rFonts w:ascii="Arial" w:hAnsi="Arial" w:cs="Arial"/>
          <w:sz w:val="22"/>
          <w:szCs w:val="22"/>
          <w:lang w:val="es-ES"/>
        </w:rPr>
        <w:t>e encuentra asociado a la meta 378 “Realizar actividades de conservación a 2.308 km carril de malla vial” del Plan de Desarrollo Distrital – PDD</w:t>
      </w:r>
      <w:r w:rsidR="004A4AD1" w:rsidRPr="00EA4B95">
        <w:rPr>
          <w:rFonts w:ascii="Arial" w:hAnsi="Arial" w:cs="Arial"/>
          <w:sz w:val="22"/>
          <w:szCs w:val="22"/>
          <w:lang w:val="es-ES"/>
        </w:rPr>
        <w:t>;</w:t>
      </w:r>
    </w:p>
    <w:p w14:paraId="3E068C4D" w14:textId="77777777" w:rsidR="004A4AD1" w:rsidRPr="00EA4B95" w:rsidRDefault="004A4AD1" w:rsidP="008A3F82">
      <w:pPr>
        <w:pStyle w:val="Prrafodelista"/>
        <w:autoSpaceDE w:val="0"/>
        <w:autoSpaceDN w:val="0"/>
        <w:adjustRightInd w:val="0"/>
        <w:ind w:left="0"/>
        <w:rPr>
          <w:rFonts w:ascii="Arial" w:hAnsi="Arial" w:cs="Arial"/>
          <w:sz w:val="22"/>
          <w:szCs w:val="22"/>
          <w:lang w:val="es-ES"/>
        </w:rPr>
      </w:pPr>
    </w:p>
    <w:p w14:paraId="254F3C54" w14:textId="6FA7CE07" w:rsidR="004A4AD1" w:rsidRPr="00EA4B95" w:rsidRDefault="004A4AD1"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2</w:t>
      </w:r>
      <w:r w:rsidR="00324181" w:rsidRPr="00EA4B95">
        <w:rPr>
          <w:rFonts w:ascii="Arial" w:hAnsi="Arial" w:cs="Arial"/>
          <w:sz w:val="22"/>
          <w:szCs w:val="22"/>
          <w:lang w:val="es-ES"/>
        </w:rPr>
        <w:t>.</w:t>
      </w:r>
      <w:r w:rsidRPr="00EA4B95">
        <w:rPr>
          <w:rFonts w:ascii="Arial" w:hAnsi="Arial" w:cs="Arial"/>
          <w:sz w:val="22"/>
          <w:szCs w:val="22"/>
          <w:lang w:val="es-ES"/>
        </w:rPr>
        <w:t xml:space="preserve"> </w:t>
      </w:r>
      <w:r w:rsidR="004F63FF" w:rsidRPr="00EA4B95">
        <w:rPr>
          <w:rFonts w:ascii="Arial" w:hAnsi="Arial" w:cs="Arial"/>
          <w:sz w:val="22"/>
          <w:szCs w:val="22"/>
          <w:lang w:val="es-ES"/>
        </w:rPr>
        <w:t>L</w:t>
      </w:r>
      <w:r w:rsidRPr="00EA4B95">
        <w:rPr>
          <w:rFonts w:ascii="Arial" w:hAnsi="Arial" w:cs="Arial"/>
          <w:sz w:val="22"/>
          <w:szCs w:val="22"/>
          <w:lang w:val="es-ES"/>
        </w:rPr>
        <w:t>a formulación del proyecto se realizó bajo la Metodología General Ajustada -MGA</w:t>
      </w:r>
      <w:r w:rsidR="00F756CF" w:rsidRPr="00EA4B95">
        <w:rPr>
          <w:rFonts w:ascii="Arial" w:hAnsi="Arial" w:cs="Arial"/>
          <w:sz w:val="22"/>
          <w:szCs w:val="22"/>
          <w:lang w:val="es-ES"/>
        </w:rPr>
        <w:t xml:space="preserve"> </w:t>
      </w:r>
      <w:r w:rsidRPr="00EA4B95">
        <w:rPr>
          <w:rFonts w:ascii="Arial" w:hAnsi="Arial" w:cs="Arial"/>
          <w:sz w:val="22"/>
          <w:szCs w:val="22"/>
          <w:lang w:val="es-ES"/>
        </w:rPr>
        <w:t xml:space="preserve">WEB con código de identificación BPIN 2018000050020; </w:t>
      </w:r>
    </w:p>
    <w:p w14:paraId="2A17F24D" w14:textId="77777777" w:rsidR="004A4AD1" w:rsidRPr="00EA4B95" w:rsidRDefault="004A4AD1" w:rsidP="008A3F82">
      <w:pPr>
        <w:pStyle w:val="Prrafodelista"/>
        <w:autoSpaceDE w:val="0"/>
        <w:autoSpaceDN w:val="0"/>
        <w:adjustRightInd w:val="0"/>
        <w:ind w:left="0"/>
        <w:rPr>
          <w:rFonts w:ascii="Arial" w:hAnsi="Arial" w:cs="Arial"/>
          <w:sz w:val="22"/>
          <w:szCs w:val="22"/>
          <w:lang w:val="es-ES"/>
        </w:rPr>
      </w:pPr>
    </w:p>
    <w:p w14:paraId="5FB3FF1C" w14:textId="4C35333C" w:rsidR="004F63FF" w:rsidRPr="00EA4B95" w:rsidRDefault="004A4AD1"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3</w:t>
      </w:r>
      <w:r w:rsidR="00324181" w:rsidRPr="00EA4B95">
        <w:rPr>
          <w:rFonts w:ascii="Arial" w:hAnsi="Arial" w:cs="Arial"/>
          <w:sz w:val="22"/>
          <w:szCs w:val="22"/>
          <w:lang w:val="es-ES"/>
        </w:rPr>
        <w:t>.</w:t>
      </w:r>
      <w:r w:rsidR="00A207A4" w:rsidRPr="00EA4B95">
        <w:rPr>
          <w:rFonts w:ascii="Arial" w:hAnsi="Arial" w:cs="Arial"/>
          <w:sz w:val="22"/>
          <w:szCs w:val="22"/>
          <w:lang w:val="es-ES"/>
        </w:rPr>
        <w:t xml:space="preserve"> </w:t>
      </w:r>
      <w:r w:rsidR="004F63FF" w:rsidRPr="00EA4B95">
        <w:rPr>
          <w:rFonts w:ascii="Arial" w:hAnsi="Arial" w:cs="Arial"/>
          <w:sz w:val="22"/>
          <w:szCs w:val="22"/>
          <w:lang w:val="es-ES"/>
        </w:rPr>
        <w:t>S</w:t>
      </w:r>
      <w:r w:rsidRPr="00EA4B95">
        <w:rPr>
          <w:rFonts w:ascii="Arial" w:hAnsi="Arial" w:cs="Arial"/>
          <w:sz w:val="22"/>
          <w:szCs w:val="22"/>
          <w:lang w:val="es-ES"/>
        </w:rPr>
        <w:t xml:space="preserve">u </w:t>
      </w:r>
      <w:r w:rsidR="00A207A4" w:rsidRPr="00EA4B95">
        <w:rPr>
          <w:rFonts w:ascii="Arial" w:hAnsi="Arial" w:cs="Arial"/>
          <w:sz w:val="22"/>
          <w:szCs w:val="22"/>
          <w:lang w:val="es-ES"/>
        </w:rPr>
        <w:t>estado</w:t>
      </w:r>
      <w:r w:rsidRPr="00EA4B95">
        <w:rPr>
          <w:rFonts w:ascii="Arial" w:hAnsi="Arial" w:cs="Arial"/>
          <w:sz w:val="22"/>
          <w:szCs w:val="22"/>
          <w:lang w:val="es-ES"/>
        </w:rPr>
        <w:t>,</w:t>
      </w:r>
      <w:r w:rsidR="00A207A4" w:rsidRPr="00EA4B95">
        <w:rPr>
          <w:rFonts w:ascii="Arial" w:hAnsi="Arial" w:cs="Arial"/>
          <w:sz w:val="22"/>
          <w:szCs w:val="22"/>
          <w:lang w:val="es-ES"/>
        </w:rPr>
        <w:t xml:space="preserve"> al corte de este informe</w:t>
      </w:r>
      <w:r w:rsidRPr="00EA4B95">
        <w:rPr>
          <w:rFonts w:ascii="Arial" w:hAnsi="Arial" w:cs="Arial"/>
          <w:sz w:val="22"/>
          <w:szCs w:val="22"/>
          <w:lang w:val="es-ES"/>
        </w:rPr>
        <w:t>, se encuentra</w:t>
      </w:r>
      <w:r w:rsidR="00A207A4" w:rsidRPr="00EA4B95">
        <w:rPr>
          <w:rFonts w:ascii="Arial" w:hAnsi="Arial" w:cs="Arial"/>
          <w:sz w:val="22"/>
          <w:szCs w:val="22"/>
          <w:lang w:val="es-ES"/>
        </w:rPr>
        <w:t xml:space="preserve"> en la etapa </w:t>
      </w:r>
      <w:r w:rsidR="00F756CF" w:rsidRPr="00EA4B95">
        <w:rPr>
          <w:rFonts w:ascii="Arial" w:hAnsi="Arial" w:cs="Arial"/>
          <w:sz w:val="22"/>
          <w:szCs w:val="22"/>
          <w:lang w:val="es-ES"/>
        </w:rPr>
        <w:t xml:space="preserve">“cumplimiento de requisitos previos”, </w:t>
      </w:r>
      <w:r w:rsidR="00C46F5E" w:rsidRPr="00EA4B95">
        <w:rPr>
          <w:rFonts w:ascii="Arial" w:hAnsi="Arial" w:cs="Arial"/>
          <w:sz w:val="22"/>
          <w:szCs w:val="22"/>
          <w:lang w:val="es-ES"/>
        </w:rPr>
        <w:t xml:space="preserve">para </w:t>
      </w:r>
      <w:r w:rsidR="00F756CF" w:rsidRPr="00EA4B95">
        <w:rPr>
          <w:rFonts w:ascii="Arial" w:hAnsi="Arial" w:cs="Arial"/>
          <w:sz w:val="22"/>
          <w:szCs w:val="22"/>
          <w:lang w:val="es-ES"/>
        </w:rPr>
        <w:t>obtener el certificado e iniciar c</w:t>
      </w:r>
      <w:r w:rsidR="00324181" w:rsidRPr="00EA4B95">
        <w:rPr>
          <w:rFonts w:ascii="Arial" w:hAnsi="Arial" w:cs="Arial"/>
          <w:sz w:val="22"/>
          <w:szCs w:val="22"/>
          <w:lang w:val="es-ES"/>
        </w:rPr>
        <w:t>on los procesos de contratación.</w:t>
      </w:r>
    </w:p>
    <w:p w14:paraId="22374FD2" w14:textId="77777777" w:rsidR="004F63FF" w:rsidRPr="00EA4B95" w:rsidRDefault="004F63FF" w:rsidP="008A3F82">
      <w:pPr>
        <w:pStyle w:val="Prrafodelista"/>
        <w:autoSpaceDE w:val="0"/>
        <w:autoSpaceDN w:val="0"/>
        <w:adjustRightInd w:val="0"/>
        <w:ind w:left="0"/>
        <w:rPr>
          <w:rFonts w:ascii="Arial" w:hAnsi="Arial" w:cs="Arial"/>
          <w:sz w:val="22"/>
          <w:szCs w:val="22"/>
          <w:lang w:val="es-ES"/>
        </w:rPr>
      </w:pPr>
    </w:p>
    <w:p w14:paraId="58E67DDD" w14:textId="2DF06874" w:rsidR="004F63FF" w:rsidRPr="00EA4B95" w:rsidRDefault="004F63FF" w:rsidP="008A3F82">
      <w:pPr>
        <w:pStyle w:val="Prrafodelista"/>
        <w:autoSpaceDE w:val="0"/>
        <w:autoSpaceDN w:val="0"/>
        <w:adjustRightInd w:val="0"/>
        <w:ind w:left="0"/>
        <w:rPr>
          <w:rFonts w:ascii="Arial" w:hAnsi="Arial" w:cs="Arial"/>
          <w:sz w:val="22"/>
          <w:szCs w:val="22"/>
          <w:lang w:val="es-ES"/>
        </w:rPr>
      </w:pPr>
      <w:r w:rsidRPr="00EA4B95">
        <w:rPr>
          <w:rFonts w:ascii="Arial" w:hAnsi="Arial" w:cs="Arial"/>
          <w:sz w:val="22"/>
          <w:szCs w:val="22"/>
          <w:lang w:val="es-ES"/>
        </w:rPr>
        <w:t>4</w:t>
      </w:r>
      <w:r w:rsidR="00324181" w:rsidRPr="00EA4B95">
        <w:rPr>
          <w:rFonts w:ascii="Arial" w:hAnsi="Arial" w:cs="Arial"/>
          <w:sz w:val="22"/>
          <w:szCs w:val="22"/>
          <w:lang w:val="es-ES"/>
        </w:rPr>
        <w:t>.</w:t>
      </w:r>
      <w:r w:rsidR="00A207A4" w:rsidRPr="00EA4B95">
        <w:rPr>
          <w:rFonts w:ascii="Arial" w:hAnsi="Arial" w:cs="Arial"/>
          <w:sz w:val="22"/>
          <w:szCs w:val="22"/>
          <w:lang w:val="es-ES"/>
        </w:rPr>
        <w:t xml:space="preserve"> </w:t>
      </w:r>
      <w:r w:rsidRPr="00EA4B95">
        <w:rPr>
          <w:rFonts w:ascii="Arial" w:hAnsi="Arial" w:cs="Arial"/>
          <w:sz w:val="22"/>
          <w:szCs w:val="22"/>
          <w:lang w:val="es-ES"/>
        </w:rPr>
        <w:t>L</w:t>
      </w:r>
      <w:r w:rsidR="00A207A4" w:rsidRPr="00EA4B95">
        <w:rPr>
          <w:rFonts w:ascii="Arial" w:hAnsi="Arial" w:cs="Arial"/>
          <w:sz w:val="22"/>
          <w:szCs w:val="22"/>
          <w:lang w:val="es-ES"/>
        </w:rPr>
        <w:t>os recursos presupuestales del proyecto e interventoría se encuentran establecidos</w:t>
      </w:r>
      <w:r w:rsidRPr="00EA4B95">
        <w:rPr>
          <w:rFonts w:ascii="Arial" w:hAnsi="Arial" w:cs="Arial"/>
          <w:sz w:val="22"/>
          <w:szCs w:val="22"/>
          <w:lang w:val="es-ES"/>
        </w:rPr>
        <w:t>.</w:t>
      </w:r>
    </w:p>
    <w:p w14:paraId="6F613EDE" w14:textId="77777777" w:rsidR="004F63FF" w:rsidRPr="00EA4B95" w:rsidRDefault="004F63FF" w:rsidP="008A3F82">
      <w:pPr>
        <w:pStyle w:val="Prrafodelista"/>
        <w:autoSpaceDE w:val="0"/>
        <w:autoSpaceDN w:val="0"/>
        <w:adjustRightInd w:val="0"/>
        <w:ind w:left="0"/>
        <w:rPr>
          <w:rFonts w:ascii="Arial" w:hAnsi="Arial" w:cs="Arial"/>
          <w:sz w:val="22"/>
          <w:szCs w:val="22"/>
          <w:lang w:val="es-ES"/>
        </w:rPr>
      </w:pPr>
    </w:p>
    <w:p w14:paraId="402F32B1" w14:textId="5FC004C4" w:rsidR="004F63FF" w:rsidRPr="00EA4B95" w:rsidRDefault="004F63FF" w:rsidP="008A3F82">
      <w:pPr>
        <w:pStyle w:val="Prrafodelista"/>
        <w:autoSpaceDE w:val="0"/>
        <w:autoSpaceDN w:val="0"/>
        <w:adjustRightInd w:val="0"/>
        <w:ind w:left="0"/>
        <w:rPr>
          <w:rFonts w:ascii="Arial" w:hAnsi="Arial" w:cs="Arial"/>
          <w:b/>
          <w:sz w:val="22"/>
          <w:szCs w:val="22"/>
          <w:lang w:val="es-ES"/>
        </w:rPr>
      </w:pPr>
      <w:r w:rsidRPr="00EA4B95">
        <w:rPr>
          <w:rFonts w:ascii="Arial" w:hAnsi="Arial" w:cs="Arial"/>
          <w:b/>
          <w:sz w:val="22"/>
          <w:szCs w:val="22"/>
          <w:lang w:val="es-ES"/>
        </w:rPr>
        <w:t xml:space="preserve">No </w:t>
      </w:r>
      <w:r w:rsidR="0026587E" w:rsidRPr="00EA4B95">
        <w:rPr>
          <w:rFonts w:ascii="Arial" w:hAnsi="Arial" w:cs="Arial"/>
          <w:b/>
          <w:sz w:val="22"/>
          <w:szCs w:val="22"/>
          <w:lang w:val="es-ES"/>
        </w:rPr>
        <w:t>obstante,</w:t>
      </w:r>
      <w:r w:rsidRPr="00EA4B95">
        <w:rPr>
          <w:rFonts w:ascii="Arial" w:hAnsi="Arial" w:cs="Arial"/>
          <w:b/>
          <w:sz w:val="22"/>
          <w:szCs w:val="22"/>
          <w:lang w:val="es-ES"/>
        </w:rPr>
        <w:t xml:space="preserve"> lo anterior, </w:t>
      </w:r>
      <w:r w:rsidR="005F33E1" w:rsidRPr="00EA4B95">
        <w:rPr>
          <w:rFonts w:ascii="Arial" w:hAnsi="Arial" w:cs="Arial"/>
          <w:b/>
          <w:sz w:val="22"/>
          <w:szCs w:val="22"/>
          <w:lang w:val="es-ES"/>
        </w:rPr>
        <w:t xml:space="preserve">la información relacionada con: a) la gerencia, b) los equipos técnicos, administrativos y operativos del proyecto donde se desprenden los roles y responsabilidades, c) el cronograma de trabajo; y, 3) los informes o reportes </w:t>
      </w:r>
      <w:r w:rsidR="00624E42" w:rsidRPr="00EA4B95">
        <w:rPr>
          <w:rFonts w:ascii="Arial" w:hAnsi="Arial" w:cs="Arial"/>
          <w:b/>
          <w:sz w:val="22"/>
          <w:szCs w:val="22"/>
          <w:lang w:val="es-ES"/>
        </w:rPr>
        <w:t>a generar durante la ejecución</w:t>
      </w:r>
      <w:r w:rsidR="005F33E1" w:rsidRPr="00EA4B95">
        <w:rPr>
          <w:rFonts w:ascii="Arial" w:hAnsi="Arial" w:cs="Arial"/>
          <w:b/>
          <w:sz w:val="22"/>
          <w:szCs w:val="22"/>
          <w:lang w:val="es-ES"/>
        </w:rPr>
        <w:t xml:space="preserve">, </w:t>
      </w:r>
      <w:r w:rsidR="005F33E1" w:rsidRPr="00EA4B95">
        <w:rPr>
          <w:rFonts w:ascii="Arial" w:hAnsi="Arial" w:cs="Arial"/>
          <w:b/>
          <w:sz w:val="22"/>
          <w:szCs w:val="22"/>
          <w:u w:val="single"/>
          <w:lang w:val="es-ES"/>
        </w:rPr>
        <w:t>no se encuen</w:t>
      </w:r>
      <w:r w:rsidRPr="00EA4B95">
        <w:rPr>
          <w:rFonts w:ascii="Arial" w:hAnsi="Arial" w:cs="Arial"/>
          <w:b/>
          <w:sz w:val="22"/>
          <w:szCs w:val="22"/>
          <w:u w:val="single"/>
          <w:lang w:val="es-ES"/>
        </w:rPr>
        <w:t xml:space="preserve">tran documentados </w:t>
      </w:r>
      <w:r w:rsidR="00324181" w:rsidRPr="00EA4B95">
        <w:rPr>
          <w:rFonts w:ascii="Arial" w:hAnsi="Arial" w:cs="Arial"/>
          <w:b/>
          <w:sz w:val="22"/>
          <w:szCs w:val="22"/>
          <w:u w:val="single"/>
          <w:lang w:val="es-ES"/>
        </w:rPr>
        <w:t xml:space="preserve">ni formalizados </w:t>
      </w:r>
      <w:r w:rsidRPr="00EA4B95">
        <w:rPr>
          <w:rFonts w:ascii="Arial" w:hAnsi="Arial" w:cs="Arial"/>
          <w:b/>
          <w:sz w:val="22"/>
          <w:szCs w:val="22"/>
          <w:u w:val="single"/>
          <w:lang w:val="es-ES"/>
        </w:rPr>
        <w:t>en la entidad</w:t>
      </w:r>
      <w:r w:rsidR="001A048A" w:rsidRPr="00EA4B95">
        <w:rPr>
          <w:rFonts w:ascii="Arial" w:hAnsi="Arial" w:cs="Arial"/>
          <w:b/>
          <w:sz w:val="22"/>
          <w:szCs w:val="22"/>
          <w:lang w:val="es-ES"/>
        </w:rPr>
        <w:t>.</w:t>
      </w:r>
    </w:p>
    <w:p w14:paraId="1B292215" w14:textId="77777777" w:rsidR="004F63FF" w:rsidRPr="00EA4B95" w:rsidRDefault="004F63FF" w:rsidP="008A3F82">
      <w:pPr>
        <w:pStyle w:val="Prrafodelista"/>
        <w:autoSpaceDE w:val="0"/>
        <w:autoSpaceDN w:val="0"/>
        <w:adjustRightInd w:val="0"/>
        <w:ind w:left="0"/>
        <w:rPr>
          <w:rFonts w:ascii="Arial" w:hAnsi="Arial" w:cs="Arial"/>
          <w:sz w:val="22"/>
          <w:szCs w:val="22"/>
          <w:lang w:val="es-ES"/>
        </w:rPr>
      </w:pPr>
    </w:p>
    <w:p w14:paraId="4CDFFBB9" w14:textId="77777777" w:rsidR="00F756CF" w:rsidRPr="00EA4B95" w:rsidRDefault="00F756CF" w:rsidP="008A3F82">
      <w:pPr>
        <w:pStyle w:val="Prrafodelista"/>
        <w:autoSpaceDE w:val="0"/>
        <w:autoSpaceDN w:val="0"/>
        <w:adjustRightInd w:val="0"/>
        <w:ind w:left="0"/>
        <w:rPr>
          <w:rFonts w:ascii="Arial" w:hAnsi="Arial" w:cs="Arial"/>
          <w:sz w:val="22"/>
          <w:szCs w:val="22"/>
          <w:lang w:val="es-ES"/>
        </w:rPr>
      </w:pPr>
    </w:p>
    <w:p w14:paraId="02B14E6E" w14:textId="77777777" w:rsidR="00BD4C6F" w:rsidRPr="00EA4B95" w:rsidRDefault="00BD4C6F" w:rsidP="008A3F82">
      <w:pPr>
        <w:pStyle w:val="Ttulo1"/>
        <w:numPr>
          <w:ilvl w:val="0"/>
          <w:numId w:val="1"/>
        </w:numPr>
        <w:jc w:val="left"/>
        <w:rPr>
          <w:b/>
          <w:lang w:val="es-ES" w:eastAsia="es-ES_tradnl"/>
        </w:rPr>
      </w:pPr>
      <w:bookmarkStart w:id="32" w:name="_Toc513648863"/>
      <w:bookmarkStart w:id="33" w:name="_Toc78658117"/>
      <w:r w:rsidRPr="00EA4B95">
        <w:rPr>
          <w:b/>
          <w:lang w:val="es-ES" w:eastAsia="es-ES_tradnl"/>
        </w:rPr>
        <w:t>CONCLUSI</w:t>
      </w:r>
      <w:bookmarkEnd w:id="32"/>
      <w:r w:rsidRPr="00EA4B95">
        <w:rPr>
          <w:b/>
          <w:lang w:val="es-ES" w:eastAsia="es-ES_tradnl"/>
        </w:rPr>
        <w:t>ONES</w:t>
      </w:r>
      <w:bookmarkEnd w:id="33"/>
    </w:p>
    <w:p w14:paraId="671A812A" w14:textId="45672BC4" w:rsidR="00BD4C6F" w:rsidRPr="00EA4B95" w:rsidRDefault="00BD4C6F" w:rsidP="008A3F82">
      <w:pPr>
        <w:pStyle w:val="Prrafodelista"/>
        <w:ind w:left="0"/>
        <w:rPr>
          <w:rFonts w:ascii="Arial" w:hAnsi="Arial" w:cs="Arial"/>
          <w:sz w:val="22"/>
          <w:szCs w:val="22"/>
          <w:lang w:val="es-ES" w:eastAsia="es-ES_tradnl"/>
        </w:rPr>
      </w:pPr>
    </w:p>
    <w:p w14:paraId="7EDA12BB" w14:textId="26A1A41C" w:rsidR="00BD4C6F" w:rsidRPr="00EA4B95" w:rsidRDefault="00BD4C6F" w:rsidP="008A3F82">
      <w:pPr>
        <w:pStyle w:val="Prrafodelista"/>
        <w:autoSpaceDE w:val="0"/>
        <w:autoSpaceDN w:val="0"/>
        <w:adjustRightInd w:val="0"/>
        <w:ind w:left="0"/>
        <w:rPr>
          <w:rFonts w:ascii="Arial" w:hAnsi="Arial" w:cs="Arial"/>
          <w:b/>
          <w:sz w:val="22"/>
          <w:szCs w:val="22"/>
        </w:rPr>
      </w:pPr>
      <w:r w:rsidRPr="00EA4B95">
        <w:rPr>
          <w:rFonts w:ascii="Arial" w:hAnsi="Arial" w:cs="Arial"/>
          <w:b/>
          <w:sz w:val="22"/>
          <w:szCs w:val="22"/>
        </w:rPr>
        <w:t xml:space="preserve">Del </w:t>
      </w:r>
      <w:r w:rsidR="004F63FF" w:rsidRPr="00EA4B95">
        <w:rPr>
          <w:rFonts w:ascii="Arial" w:hAnsi="Arial" w:cs="Arial"/>
          <w:b/>
          <w:sz w:val="22"/>
          <w:szCs w:val="22"/>
        </w:rPr>
        <w:t xml:space="preserve">seguimiento </w:t>
      </w:r>
      <w:r w:rsidR="00BB131E" w:rsidRPr="00EA4B95">
        <w:rPr>
          <w:rFonts w:ascii="Arial" w:hAnsi="Arial" w:cs="Arial"/>
          <w:b/>
          <w:sz w:val="22"/>
          <w:szCs w:val="22"/>
        </w:rPr>
        <w:t xml:space="preserve">al cumplimiento de las metas de </w:t>
      </w:r>
      <w:r w:rsidR="004F63FF" w:rsidRPr="00EA4B95">
        <w:rPr>
          <w:rFonts w:ascii="Arial" w:hAnsi="Arial" w:cs="Arial"/>
          <w:b/>
          <w:sz w:val="22"/>
          <w:szCs w:val="22"/>
        </w:rPr>
        <w:t>l</w:t>
      </w:r>
      <w:r w:rsidR="000B2F63" w:rsidRPr="00EA4B95">
        <w:rPr>
          <w:rFonts w:ascii="Arial" w:hAnsi="Arial" w:cs="Arial"/>
          <w:b/>
          <w:sz w:val="22"/>
          <w:szCs w:val="22"/>
        </w:rPr>
        <w:t>os</w:t>
      </w:r>
      <w:r w:rsidR="004F63FF" w:rsidRPr="00EA4B95">
        <w:rPr>
          <w:rFonts w:ascii="Arial" w:hAnsi="Arial" w:cs="Arial"/>
          <w:b/>
          <w:sz w:val="22"/>
          <w:szCs w:val="22"/>
        </w:rPr>
        <w:t xml:space="preserve"> proyecto</w:t>
      </w:r>
      <w:r w:rsidR="000B2F63" w:rsidRPr="00EA4B95">
        <w:rPr>
          <w:rFonts w:ascii="Arial" w:hAnsi="Arial" w:cs="Arial"/>
          <w:b/>
          <w:sz w:val="22"/>
          <w:szCs w:val="22"/>
        </w:rPr>
        <w:t>s</w:t>
      </w:r>
      <w:r w:rsidR="001F2C0B" w:rsidRPr="00EA4B95">
        <w:rPr>
          <w:rFonts w:ascii="Arial" w:hAnsi="Arial" w:cs="Arial"/>
          <w:b/>
          <w:sz w:val="22"/>
          <w:szCs w:val="22"/>
        </w:rPr>
        <w:t xml:space="preserve"> de inversión </w:t>
      </w:r>
      <w:r w:rsidR="00BB131E" w:rsidRPr="00EA4B95">
        <w:rPr>
          <w:rFonts w:ascii="Arial" w:hAnsi="Arial" w:cs="Arial"/>
          <w:b/>
          <w:sz w:val="22"/>
          <w:szCs w:val="22"/>
        </w:rPr>
        <w:t xml:space="preserve">7858, 7903, 7859 y 7860 a cargo de la UAERMV en </w:t>
      </w:r>
      <w:r w:rsidR="001F2C0B" w:rsidRPr="00EA4B95">
        <w:rPr>
          <w:rFonts w:ascii="Arial" w:hAnsi="Arial" w:cs="Arial"/>
          <w:b/>
          <w:sz w:val="22"/>
          <w:szCs w:val="22"/>
        </w:rPr>
        <w:t>e</w:t>
      </w:r>
      <w:r w:rsidR="004F63FF" w:rsidRPr="00EA4B95">
        <w:rPr>
          <w:rFonts w:ascii="Arial" w:hAnsi="Arial" w:cs="Arial"/>
          <w:b/>
          <w:sz w:val="22"/>
          <w:szCs w:val="22"/>
        </w:rPr>
        <w:t>l plan</w:t>
      </w:r>
      <w:r w:rsidR="001F2C0B" w:rsidRPr="00EA4B95">
        <w:rPr>
          <w:rFonts w:ascii="Arial" w:hAnsi="Arial" w:cs="Arial"/>
          <w:b/>
          <w:sz w:val="22"/>
          <w:szCs w:val="22"/>
        </w:rPr>
        <w:t xml:space="preserve"> de desarrollo </w:t>
      </w:r>
      <w:r w:rsidR="004F63FF" w:rsidRPr="00EA4B95">
        <w:rPr>
          <w:rFonts w:ascii="Arial" w:hAnsi="Arial" w:cs="Arial"/>
          <w:b/>
          <w:sz w:val="22"/>
          <w:szCs w:val="22"/>
        </w:rPr>
        <w:t xml:space="preserve">-  </w:t>
      </w:r>
      <w:r w:rsidR="001F2C0B" w:rsidRPr="00EA4B95">
        <w:rPr>
          <w:rFonts w:ascii="Arial" w:hAnsi="Arial" w:cs="Arial"/>
          <w:b/>
          <w:sz w:val="22"/>
          <w:szCs w:val="22"/>
        </w:rPr>
        <w:t>MPDD 2020-2024 “</w:t>
      </w:r>
      <w:r w:rsidR="001F2C0B" w:rsidRPr="00EA4B95">
        <w:rPr>
          <w:rFonts w:ascii="Arial" w:hAnsi="Arial" w:cs="Arial"/>
          <w:b/>
          <w:i/>
          <w:sz w:val="22"/>
          <w:szCs w:val="22"/>
        </w:rPr>
        <w:t>Un nuevo contrato social y ambiental para la Bogotá del Siglo XXI”</w:t>
      </w:r>
      <w:r w:rsidR="001F2C0B" w:rsidRPr="00EA4B95">
        <w:rPr>
          <w:rFonts w:ascii="Arial" w:hAnsi="Arial" w:cs="Arial"/>
          <w:b/>
          <w:sz w:val="22"/>
          <w:szCs w:val="22"/>
        </w:rPr>
        <w:t xml:space="preserve"> periodo </w:t>
      </w:r>
      <w:r w:rsidR="00B453AB" w:rsidRPr="00EA4B95">
        <w:rPr>
          <w:rFonts w:ascii="Arial" w:hAnsi="Arial" w:cs="Arial"/>
          <w:b/>
          <w:sz w:val="22"/>
          <w:szCs w:val="22"/>
        </w:rPr>
        <w:t xml:space="preserve">corte a </w:t>
      </w:r>
      <w:r w:rsidR="004F63FF" w:rsidRPr="00EA4B95">
        <w:rPr>
          <w:rFonts w:ascii="Arial" w:hAnsi="Arial" w:cs="Arial"/>
          <w:b/>
          <w:sz w:val="22"/>
          <w:szCs w:val="22"/>
        </w:rPr>
        <w:t>marzo</w:t>
      </w:r>
      <w:r w:rsidR="001F2C0B" w:rsidRPr="00EA4B95">
        <w:rPr>
          <w:rFonts w:ascii="Arial" w:hAnsi="Arial" w:cs="Arial"/>
          <w:b/>
          <w:sz w:val="22"/>
          <w:szCs w:val="22"/>
        </w:rPr>
        <w:t xml:space="preserve"> de 202</w:t>
      </w:r>
      <w:r w:rsidR="004F63FF" w:rsidRPr="00EA4B95">
        <w:rPr>
          <w:rFonts w:ascii="Arial" w:hAnsi="Arial" w:cs="Arial"/>
          <w:b/>
          <w:sz w:val="22"/>
          <w:szCs w:val="22"/>
        </w:rPr>
        <w:t>1</w:t>
      </w:r>
      <w:r w:rsidR="001F2C0B" w:rsidRPr="00EA4B95">
        <w:rPr>
          <w:rFonts w:ascii="Arial" w:hAnsi="Arial" w:cs="Arial"/>
          <w:b/>
          <w:sz w:val="22"/>
          <w:szCs w:val="22"/>
        </w:rPr>
        <w:t xml:space="preserve">, </w:t>
      </w:r>
      <w:r w:rsidRPr="00EA4B95">
        <w:rPr>
          <w:rFonts w:ascii="Arial" w:hAnsi="Arial" w:cs="Arial"/>
          <w:b/>
          <w:sz w:val="22"/>
          <w:szCs w:val="22"/>
        </w:rPr>
        <w:t>teniendo en cuenta la información puesta a disposición de esta oficina</w:t>
      </w:r>
      <w:r w:rsidR="00BB131E" w:rsidRPr="00EA4B95">
        <w:rPr>
          <w:rFonts w:ascii="Arial" w:hAnsi="Arial" w:cs="Arial"/>
          <w:b/>
          <w:sz w:val="22"/>
          <w:szCs w:val="22"/>
        </w:rPr>
        <w:t>, los análisis</w:t>
      </w:r>
      <w:r w:rsidR="00217F27" w:rsidRPr="00EA4B95">
        <w:rPr>
          <w:rFonts w:ascii="Arial" w:hAnsi="Arial" w:cs="Arial"/>
          <w:b/>
          <w:sz w:val="22"/>
          <w:szCs w:val="22"/>
        </w:rPr>
        <w:t xml:space="preserve"> y</w:t>
      </w:r>
      <w:r w:rsidR="00BB131E" w:rsidRPr="00EA4B95">
        <w:rPr>
          <w:rFonts w:ascii="Arial" w:hAnsi="Arial" w:cs="Arial"/>
          <w:b/>
          <w:sz w:val="22"/>
          <w:szCs w:val="22"/>
        </w:rPr>
        <w:t xml:space="preserve"> los resultados obtenidos</w:t>
      </w:r>
      <w:r w:rsidRPr="00EA4B95">
        <w:rPr>
          <w:rFonts w:ascii="Arial" w:hAnsi="Arial" w:cs="Arial"/>
          <w:b/>
          <w:sz w:val="22"/>
          <w:szCs w:val="22"/>
        </w:rPr>
        <w:t>, se concluyó</w:t>
      </w:r>
      <w:r w:rsidR="00217F27" w:rsidRPr="00EA4B95">
        <w:rPr>
          <w:rFonts w:ascii="Arial" w:hAnsi="Arial" w:cs="Arial"/>
          <w:b/>
          <w:sz w:val="22"/>
          <w:szCs w:val="22"/>
        </w:rPr>
        <w:t xml:space="preserve"> por proyecto</w:t>
      </w:r>
      <w:r w:rsidRPr="00EA4B95">
        <w:rPr>
          <w:rFonts w:ascii="Arial" w:hAnsi="Arial" w:cs="Arial"/>
          <w:b/>
          <w:sz w:val="22"/>
          <w:szCs w:val="22"/>
        </w:rPr>
        <w:t>:</w:t>
      </w:r>
    </w:p>
    <w:p w14:paraId="285E1AB6" w14:textId="77777777" w:rsidR="00BB131E" w:rsidRPr="00EA4B95" w:rsidRDefault="00BB131E" w:rsidP="008A3F82">
      <w:pPr>
        <w:pStyle w:val="Prrafodelista"/>
        <w:autoSpaceDE w:val="0"/>
        <w:autoSpaceDN w:val="0"/>
        <w:adjustRightInd w:val="0"/>
        <w:ind w:left="360"/>
        <w:rPr>
          <w:rFonts w:ascii="Arial" w:hAnsi="Arial" w:cs="Arial"/>
          <w:bCs/>
          <w:sz w:val="22"/>
          <w:szCs w:val="22"/>
          <w:lang w:val="es-ES"/>
        </w:rPr>
      </w:pPr>
    </w:p>
    <w:p w14:paraId="384F04D9" w14:textId="7404FF3F" w:rsidR="00F64E8E" w:rsidRPr="00EA4B95" w:rsidRDefault="00F64E8E" w:rsidP="008A3F82">
      <w:pPr>
        <w:pStyle w:val="Prrafodelista"/>
        <w:numPr>
          <w:ilvl w:val="0"/>
          <w:numId w:val="7"/>
        </w:numPr>
        <w:autoSpaceDE w:val="0"/>
        <w:autoSpaceDN w:val="0"/>
        <w:adjustRightInd w:val="0"/>
        <w:ind w:left="360"/>
        <w:rPr>
          <w:rFonts w:ascii="Arial" w:hAnsi="Arial" w:cs="Arial"/>
          <w:bCs/>
          <w:sz w:val="22"/>
          <w:szCs w:val="22"/>
          <w:lang w:val="es-ES"/>
        </w:rPr>
      </w:pPr>
      <w:r w:rsidRPr="00EA4B95">
        <w:rPr>
          <w:rFonts w:ascii="Arial" w:hAnsi="Arial" w:cs="Arial"/>
          <w:bCs/>
          <w:sz w:val="22"/>
          <w:szCs w:val="22"/>
          <w:lang w:val="es-ES" w:eastAsia="es-ES_tradnl"/>
        </w:rPr>
        <w:t xml:space="preserve">Proyecto de inversión 7858: </w:t>
      </w:r>
      <w:r w:rsidR="00782E8B" w:rsidRPr="00EA4B95">
        <w:rPr>
          <w:rFonts w:ascii="Arial" w:hAnsi="Arial" w:cs="Arial"/>
          <w:bCs/>
          <w:sz w:val="22"/>
          <w:szCs w:val="22"/>
          <w:lang w:val="es-ES" w:eastAsia="es-ES_tradnl"/>
        </w:rPr>
        <w:t xml:space="preserve">la </w:t>
      </w:r>
      <w:r w:rsidRPr="00EA4B95">
        <w:rPr>
          <w:rFonts w:ascii="Arial" w:hAnsi="Arial" w:cs="Arial"/>
          <w:bCs/>
          <w:sz w:val="22"/>
          <w:szCs w:val="22"/>
          <w:lang w:val="es-ES" w:eastAsia="es-ES_tradnl"/>
        </w:rPr>
        <w:t xml:space="preserve">ejecución física </w:t>
      </w:r>
      <w:r w:rsidR="00412AE6" w:rsidRPr="00EA4B95">
        <w:rPr>
          <w:rFonts w:ascii="Arial" w:hAnsi="Arial" w:cs="Arial"/>
          <w:bCs/>
          <w:sz w:val="22"/>
          <w:szCs w:val="22"/>
          <w:lang w:val="es-ES" w:eastAsia="es-ES_tradnl"/>
        </w:rPr>
        <w:t xml:space="preserve">de </w:t>
      </w:r>
      <w:r w:rsidR="000C1B99" w:rsidRPr="00EA4B95">
        <w:rPr>
          <w:rFonts w:ascii="Arial" w:hAnsi="Arial" w:cs="Arial"/>
          <w:bCs/>
          <w:sz w:val="22"/>
          <w:szCs w:val="22"/>
          <w:lang w:val="es-ES" w:eastAsia="es-ES_tradnl"/>
        </w:rPr>
        <w:t>10</w:t>
      </w:r>
      <w:r w:rsidRPr="00EA4B95">
        <w:rPr>
          <w:rFonts w:ascii="Arial" w:hAnsi="Arial" w:cs="Arial"/>
          <w:bCs/>
          <w:sz w:val="22"/>
          <w:szCs w:val="22"/>
          <w:lang w:val="es-ES" w:eastAsia="es-ES_tradnl"/>
        </w:rPr>
        <w:t>,</w:t>
      </w:r>
      <w:r w:rsidR="000C1B99" w:rsidRPr="00EA4B95">
        <w:rPr>
          <w:rFonts w:ascii="Arial" w:hAnsi="Arial" w:cs="Arial"/>
          <w:bCs/>
          <w:sz w:val="22"/>
          <w:szCs w:val="22"/>
          <w:lang w:val="es-ES" w:eastAsia="es-ES_tradnl"/>
        </w:rPr>
        <w:t>54</w:t>
      </w:r>
      <w:r w:rsidRPr="00EA4B95">
        <w:rPr>
          <w:rFonts w:ascii="Arial" w:hAnsi="Arial" w:cs="Arial"/>
          <w:bCs/>
          <w:sz w:val="22"/>
          <w:szCs w:val="22"/>
          <w:lang w:val="es-ES" w:eastAsia="es-ES_tradnl"/>
        </w:rPr>
        <w:t xml:space="preserve">% </w:t>
      </w:r>
      <w:r w:rsidR="000C1B99" w:rsidRPr="00EA4B95">
        <w:rPr>
          <w:rFonts w:ascii="Arial" w:hAnsi="Arial" w:cs="Arial"/>
          <w:bCs/>
          <w:sz w:val="22"/>
          <w:szCs w:val="22"/>
          <w:lang w:val="es-ES" w:eastAsia="es-ES_tradnl"/>
        </w:rPr>
        <w:t xml:space="preserve">es baja </w:t>
      </w:r>
      <w:r w:rsidR="00B847F9" w:rsidRPr="00EA4B95">
        <w:rPr>
          <w:rFonts w:ascii="Arial" w:hAnsi="Arial" w:cs="Arial"/>
          <w:bCs/>
          <w:sz w:val="22"/>
          <w:szCs w:val="22"/>
          <w:lang w:val="es-ES" w:eastAsia="es-ES_tradnl"/>
        </w:rPr>
        <w:t xml:space="preserve">y no es consistente con </w:t>
      </w:r>
      <w:r w:rsidR="000C1B99" w:rsidRPr="00EA4B95">
        <w:rPr>
          <w:rFonts w:ascii="Arial" w:hAnsi="Arial" w:cs="Arial"/>
          <w:bCs/>
          <w:sz w:val="22"/>
          <w:szCs w:val="22"/>
          <w:lang w:val="es-ES" w:eastAsia="es-ES_tradnl"/>
        </w:rPr>
        <w:t xml:space="preserve">la ejecución </w:t>
      </w:r>
      <w:r w:rsidRPr="00EA4B95">
        <w:rPr>
          <w:rFonts w:ascii="Arial" w:hAnsi="Arial" w:cs="Arial"/>
          <w:bCs/>
          <w:sz w:val="22"/>
          <w:szCs w:val="22"/>
          <w:lang w:val="es-ES" w:eastAsia="es-ES_tradnl"/>
        </w:rPr>
        <w:t>presupuestal de 3</w:t>
      </w:r>
      <w:r w:rsidR="000C1B99" w:rsidRPr="00EA4B95">
        <w:rPr>
          <w:rFonts w:ascii="Arial" w:hAnsi="Arial" w:cs="Arial"/>
          <w:bCs/>
          <w:sz w:val="22"/>
          <w:szCs w:val="22"/>
          <w:lang w:val="es-ES" w:eastAsia="es-ES_tradnl"/>
        </w:rPr>
        <w:t>7</w:t>
      </w:r>
      <w:r w:rsidRPr="00EA4B95">
        <w:rPr>
          <w:rFonts w:ascii="Arial" w:hAnsi="Arial" w:cs="Arial"/>
          <w:bCs/>
          <w:sz w:val="22"/>
          <w:szCs w:val="22"/>
          <w:lang w:val="es-ES" w:eastAsia="es-ES_tradnl"/>
        </w:rPr>
        <w:t>,</w:t>
      </w:r>
      <w:r w:rsidR="000C1B99" w:rsidRPr="00EA4B95">
        <w:rPr>
          <w:rFonts w:ascii="Arial" w:hAnsi="Arial" w:cs="Arial"/>
          <w:bCs/>
          <w:sz w:val="22"/>
          <w:szCs w:val="22"/>
          <w:lang w:val="es-ES" w:eastAsia="es-ES_tradnl"/>
        </w:rPr>
        <w:t>1</w:t>
      </w:r>
      <w:r w:rsidRPr="00EA4B95">
        <w:rPr>
          <w:rFonts w:ascii="Arial" w:hAnsi="Arial" w:cs="Arial"/>
          <w:bCs/>
          <w:sz w:val="22"/>
          <w:szCs w:val="22"/>
          <w:lang w:val="es-ES" w:eastAsia="es-ES_tradnl"/>
        </w:rPr>
        <w:t>%</w:t>
      </w:r>
      <w:r w:rsidR="00B847F9" w:rsidRPr="00EA4B95">
        <w:rPr>
          <w:rFonts w:ascii="Arial" w:hAnsi="Arial" w:cs="Arial"/>
          <w:bCs/>
          <w:sz w:val="22"/>
          <w:szCs w:val="22"/>
          <w:lang w:val="es-ES" w:eastAsia="es-ES_tradnl"/>
        </w:rPr>
        <w:t>;</w:t>
      </w:r>
      <w:r w:rsidR="00217F27" w:rsidRPr="00EA4B95">
        <w:rPr>
          <w:rFonts w:ascii="Arial" w:hAnsi="Arial" w:cs="Arial"/>
          <w:bCs/>
          <w:sz w:val="22"/>
          <w:szCs w:val="22"/>
          <w:lang w:val="es-ES" w:eastAsia="es-ES_tradnl"/>
        </w:rPr>
        <w:t xml:space="preserve"> </w:t>
      </w:r>
      <w:r w:rsidR="00B847F9" w:rsidRPr="00EA4B95">
        <w:rPr>
          <w:rFonts w:ascii="Arial" w:hAnsi="Arial" w:cs="Arial"/>
          <w:bCs/>
          <w:sz w:val="22"/>
          <w:szCs w:val="22"/>
          <w:lang w:val="es-ES" w:eastAsia="es-ES_tradnl"/>
        </w:rPr>
        <w:t>de 28 contratos programados en el PAA se suscribieron 3</w:t>
      </w:r>
      <w:r w:rsidR="00782E8B" w:rsidRPr="00EA4B95">
        <w:rPr>
          <w:rFonts w:ascii="Arial" w:hAnsi="Arial" w:cs="Arial"/>
          <w:bCs/>
          <w:sz w:val="22"/>
          <w:szCs w:val="22"/>
          <w:lang w:val="es-ES" w:eastAsia="es-ES_tradnl"/>
        </w:rPr>
        <w:t xml:space="preserve"> </w:t>
      </w:r>
      <w:r w:rsidR="00D50F17" w:rsidRPr="00EA4B95">
        <w:rPr>
          <w:rFonts w:ascii="Arial" w:hAnsi="Arial" w:cs="Arial"/>
          <w:bCs/>
          <w:sz w:val="22"/>
          <w:szCs w:val="22"/>
          <w:lang w:val="es-ES" w:eastAsia="es-ES_tradnl"/>
        </w:rPr>
        <w:t xml:space="preserve">durante el </w:t>
      </w:r>
      <w:r w:rsidR="00782E8B" w:rsidRPr="00EA4B95">
        <w:rPr>
          <w:rFonts w:ascii="Arial" w:hAnsi="Arial" w:cs="Arial"/>
          <w:bCs/>
          <w:sz w:val="22"/>
          <w:szCs w:val="22"/>
          <w:lang w:val="es-ES" w:eastAsia="es-ES_tradnl"/>
        </w:rPr>
        <w:t>trimestre</w:t>
      </w:r>
      <w:r w:rsidR="00D50F17" w:rsidRPr="00EA4B95">
        <w:rPr>
          <w:rFonts w:ascii="Arial" w:hAnsi="Arial" w:cs="Arial"/>
          <w:bCs/>
          <w:sz w:val="22"/>
          <w:szCs w:val="22"/>
          <w:lang w:val="es-ES" w:eastAsia="es-ES_tradnl"/>
        </w:rPr>
        <w:t>, sin incluir los de prestación de servicios</w:t>
      </w:r>
      <w:r w:rsidR="00B847F9" w:rsidRPr="00EA4B95">
        <w:rPr>
          <w:rFonts w:ascii="Arial" w:hAnsi="Arial" w:cs="Arial"/>
          <w:bCs/>
          <w:sz w:val="22"/>
          <w:szCs w:val="22"/>
          <w:lang w:val="es-ES" w:eastAsia="es-ES_tradnl"/>
        </w:rPr>
        <w:t xml:space="preserve">, lo que </w:t>
      </w:r>
      <w:r w:rsidR="00782E8B" w:rsidRPr="00EA4B95">
        <w:rPr>
          <w:rFonts w:ascii="Arial" w:hAnsi="Arial" w:cs="Arial"/>
          <w:bCs/>
          <w:sz w:val="22"/>
          <w:szCs w:val="22"/>
          <w:lang w:val="es-ES" w:eastAsia="es-ES_tradnl"/>
        </w:rPr>
        <w:t xml:space="preserve">representa el </w:t>
      </w:r>
      <w:r w:rsidR="000C1B99" w:rsidRPr="00EA4B95">
        <w:rPr>
          <w:rFonts w:ascii="Arial" w:hAnsi="Arial" w:cs="Arial"/>
          <w:bCs/>
          <w:sz w:val="22"/>
          <w:szCs w:val="22"/>
          <w:lang w:val="es-ES" w:eastAsia="es-ES_tradnl"/>
        </w:rPr>
        <w:t>40</w:t>
      </w:r>
      <w:r w:rsidRPr="00EA4B95">
        <w:rPr>
          <w:rFonts w:ascii="Arial" w:hAnsi="Arial" w:cs="Arial"/>
          <w:bCs/>
          <w:sz w:val="22"/>
          <w:szCs w:val="22"/>
          <w:lang w:val="es-ES" w:eastAsia="es-ES_tradnl"/>
        </w:rPr>
        <w:t>,</w:t>
      </w:r>
      <w:r w:rsidR="000C1B99" w:rsidRPr="00EA4B95">
        <w:rPr>
          <w:rFonts w:ascii="Arial" w:hAnsi="Arial" w:cs="Arial"/>
          <w:bCs/>
          <w:sz w:val="22"/>
          <w:szCs w:val="22"/>
          <w:lang w:val="es-ES" w:eastAsia="es-ES_tradnl"/>
        </w:rPr>
        <w:t>5</w:t>
      </w:r>
      <w:r w:rsidR="00245F73" w:rsidRPr="00EA4B95">
        <w:rPr>
          <w:rFonts w:ascii="Arial" w:hAnsi="Arial" w:cs="Arial"/>
          <w:bCs/>
          <w:sz w:val="22"/>
          <w:szCs w:val="22"/>
          <w:lang w:val="es-ES" w:eastAsia="es-ES_tradnl"/>
        </w:rPr>
        <w:t>%</w:t>
      </w:r>
      <w:r w:rsidR="00782E8B" w:rsidRPr="00EA4B95">
        <w:rPr>
          <w:rFonts w:ascii="Arial" w:hAnsi="Arial" w:cs="Arial"/>
          <w:bCs/>
          <w:sz w:val="22"/>
          <w:szCs w:val="22"/>
          <w:lang w:val="es-ES" w:eastAsia="es-ES_tradnl"/>
        </w:rPr>
        <w:t xml:space="preserve"> de cumplimiento; se genera </w:t>
      </w:r>
      <w:r w:rsidR="00412AE6" w:rsidRPr="00EA4B95">
        <w:rPr>
          <w:rFonts w:ascii="Arial" w:hAnsi="Arial" w:cs="Arial"/>
          <w:bCs/>
          <w:sz w:val="22"/>
          <w:szCs w:val="22"/>
          <w:lang w:val="es-ES" w:eastAsia="es-ES_tradnl"/>
        </w:rPr>
        <w:t xml:space="preserve">alerta por </w:t>
      </w:r>
      <w:r w:rsidR="00782E8B" w:rsidRPr="00EA4B95">
        <w:rPr>
          <w:rFonts w:ascii="Arial" w:hAnsi="Arial" w:cs="Arial"/>
          <w:bCs/>
          <w:sz w:val="22"/>
          <w:szCs w:val="22"/>
          <w:lang w:val="es-ES" w:eastAsia="es-ES_tradnl"/>
        </w:rPr>
        <w:t xml:space="preserve">riesgos de incumplimiento </w:t>
      </w:r>
      <w:r w:rsidR="00D50F17" w:rsidRPr="00EA4B95">
        <w:rPr>
          <w:rFonts w:ascii="Arial" w:hAnsi="Arial" w:cs="Arial"/>
          <w:bCs/>
          <w:sz w:val="22"/>
          <w:szCs w:val="22"/>
          <w:lang w:val="es-ES" w:eastAsia="es-ES_tradnl"/>
        </w:rPr>
        <w:t xml:space="preserve">en </w:t>
      </w:r>
      <w:r w:rsidR="00245F73" w:rsidRPr="00EA4B95">
        <w:rPr>
          <w:rFonts w:ascii="Arial" w:hAnsi="Arial" w:cs="Arial"/>
          <w:bCs/>
          <w:sz w:val="22"/>
          <w:szCs w:val="22"/>
          <w:lang w:val="es-ES" w:eastAsia="es-ES_tradnl"/>
        </w:rPr>
        <w:t xml:space="preserve">3 de las 5 metas </w:t>
      </w:r>
      <w:r w:rsidR="00217F27" w:rsidRPr="00EA4B95">
        <w:rPr>
          <w:rFonts w:ascii="Arial" w:hAnsi="Arial" w:cs="Arial"/>
          <w:bCs/>
          <w:sz w:val="22"/>
          <w:szCs w:val="22"/>
          <w:lang w:val="es-ES" w:eastAsia="es-ES_tradnl"/>
        </w:rPr>
        <w:t xml:space="preserve">producto </w:t>
      </w:r>
      <w:r w:rsidR="00245F73" w:rsidRPr="00EA4B95">
        <w:rPr>
          <w:rFonts w:ascii="Arial" w:hAnsi="Arial" w:cs="Arial"/>
          <w:bCs/>
          <w:sz w:val="22"/>
          <w:szCs w:val="22"/>
          <w:lang w:val="es-ES" w:eastAsia="es-ES_tradnl"/>
        </w:rPr>
        <w:t xml:space="preserve">asociadas </w:t>
      </w:r>
      <w:r w:rsidR="00D50F17" w:rsidRPr="00EA4B95">
        <w:rPr>
          <w:rFonts w:ascii="Arial" w:hAnsi="Arial" w:cs="Arial"/>
          <w:bCs/>
          <w:sz w:val="22"/>
          <w:szCs w:val="22"/>
          <w:lang w:val="es-ES" w:eastAsia="es-ES_tradnl"/>
        </w:rPr>
        <w:t xml:space="preserve">que </w:t>
      </w:r>
      <w:r w:rsidR="00245F73" w:rsidRPr="00EA4B95">
        <w:rPr>
          <w:rFonts w:ascii="Arial" w:hAnsi="Arial" w:cs="Arial"/>
          <w:bCs/>
          <w:sz w:val="22"/>
          <w:szCs w:val="22"/>
          <w:lang w:val="es-ES" w:eastAsia="es-ES_tradnl"/>
        </w:rPr>
        <w:t>no fueron ejecutadas conforme se programaron</w:t>
      </w:r>
      <w:r w:rsidR="00AB1927" w:rsidRPr="00EA4B95">
        <w:rPr>
          <w:rFonts w:ascii="Arial" w:hAnsi="Arial" w:cs="Arial"/>
          <w:bCs/>
          <w:sz w:val="22"/>
          <w:szCs w:val="22"/>
          <w:lang w:val="es-ES" w:eastAsia="es-ES_tradnl"/>
        </w:rPr>
        <w:t xml:space="preserve"> y en la contratación programada</w:t>
      </w:r>
      <w:r w:rsidR="00245F73" w:rsidRPr="00EA4B95">
        <w:rPr>
          <w:rFonts w:ascii="Arial" w:hAnsi="Arial" w:cs="Arial"/>
          <w:bCs/>
          <w:sz w:val="22"/>
          <w:szCs w:val="22"/>
          <w:lang w:val="es-ES" w:eastAsia="es-ES_tradnl"/>
        </w:rPr>
        <w:t>.</w:t>
      </w:r>
    </w:p>
    <w:p w14:paraId="1CE506DB" w14:textId="77777777" w:rsidR="000640BC" w:rsidRPr="00EA4B95" w:rsidRDefault="000640BC" w:rsidP="008A3F82">
      <w:pPr>
        <w:pStyle w:val="Prrafodelista"/>
        <w:autoSpaceDE w:val="0"/>
        <w:autoSpaceDN w:val="0"/>
        <w:adjustRightInd w:val="0"/>
        <w:ind w:left="360"/>
        <w:rPr>
          <w:rFonts w:ascii="Arial" w:hAnsi="Arial" w:cs="Arial"/>
          <w:bCs/>
          <w:sz w:val="22"/>
          <w:szCs w:val="22"/>
          <w:lang w:val="es-ES"/>
        </w:rPr>
      </w:pPr>
    </w:p>
    <w:p w14:paraId="7841E132" w14:textId="7197190A" w:rsidR="002666E2" w:rsidRPr="00EA4B95" w:rsidRDefault="000640BC" w:rsidP="008A3F82">
      <w:pPr>
        <w:pStyle w:val="Prrafodelista"/>
        <w:numPr>
          <w:ilvl w:val="0"/>
          <w:numId w:val="7"/>
        </w:numPr>
        <w:autoSpaceDE w:val="0"/>
        <w:autoSpaceDN w:val="0"/>
        <w:adjustRightInd w:val="0"/>
        <w:ind w:left="360"/>
        <w:rPr>
          <w:rFonts w:ascii="Arial" w:hAnsi="Arial" w:cs="Arial"/>
          <w:bCs/>
          <w:sz w:val="22"/>
          <w:szCs w:val="22"/>
          <w:lang w:val="es-ES"/>
        </w:rPr>
      </w:pPr>
      <w:r w:rsidRPr="00EA4B95">
        <w:rPr>
          <w:rFonts w:ascii="Arial" w:hAnsi="Arial" w:cs="Arial"/>
          <w:bCs/>
          <w:sz w:val="22"/>
          <w:szCs w:val="22"/>
          <w:lang w:val="es-ES" w:eastAsia="es-ES_tradnl"/>
        </w:rPr>
        <w:t xml:space="preserve">Proyecto de inversión 7903: </w:t>
      </w:r>
      <w:r w:rsidR="002666E2" w:rsidRPr="00EA4B95">
        <w:rPr>
          <w:rFonts w:ascii="Arial" w:hAnsi="Arial" w:cs="Arial"/>
          <w:bCs/>
          <w:sz w:val="22"/>
          <w:szCs w:val="22"/>
          <w:lang w:val="es-ES" w:eastAsia="es-ES_tradnl"/>
        </w:rPr>
        <w:t xml:space="preserve">la ejecución física de 1,34% es baja y no es consistente con la ejecución presupuestal de 34,9%; de 12 contratos programados en el PAA se suscribieron 3 durante el trimestre, sin incluir los de prestación de servicios, lo que representa el 61,8% de cumplimiento; se genera alerta por riesgos de incumplimiento </w:t>
      </w:r>
      <w:r w:rsidR="002666E2" w:rsidRPr="00EA4B95">
        <w:rPr>
          <w:rFonts w:ascii="Arial" w:hAnsi="Arial" w:cs="Arial"/>
          <w:bCs/>
          <w:sz w:val="22"/>
          <w:szCs w:val="22"/>
          <w:lang w:val="es-ES" w:eastAsia="es-ES_tradnl"/>
        </w:rPr>
        <w:lastRenderedPageBreak/>
        <w:t>en la meta producto asociada porque no fue ejecutada conforme se programó</w:t>
      </w:r>
      <w:r w:rsidR="00AB1927" w:rsidRPr="00EA4B95">
        <w:rPr>
          <w:rFonts w:ascii="Arial" w:hAnsi="Arial" w:cs="Arial"/>
          <w:bCs/>
          <w:sz w:val="22"/>
          <w:szCs w:val="22"/>
          <w:lang w:val="es-ES" w:eastAsia="es-ES_tradnl"/>
        </w:rPr>
        <w:t xml:space="preserve"> y en la contratación programada</w:t>
      </w:r>
    </w:p>
    <w:p w14:paraId="43DC082F" w14:textId="77777777" w:rsidR="002666E2" w:rsidRPr="00EA4B95" w:rsidRDefault="002666E2" w:rsidP="008A3F82">
      <w:pPr>
        <w:rPr>
          <w:rFonts w:ascii="Arial" w:hAnsi="Arial" w:cs="Arial"/>
          <w:bCs/>
          <w:sz w:val="22"/>
          <w:szCs w:val="22"/>
          <w:lang w:val="es-ES" w:eastAsia="es-ES_tradnl"/>
        </w:rPr>
      </w:pPr>
    </w:p>
    <w:p w14:paraId="02F10715" w14:textId="0B56FA4B" w:rsidR="00271379" w:rsidRPr="00EA4B95" w:rsidRDefault="00F64E8E" w:rsidP="008A3F82">
      <w:pPr>
        <w:pStyle w:val="Prrafodelista"/>
        <w:numPr>
          <w:ilvl w:val="0"/>
          <w:numId w:val="7"/>
        </w:numPr>
        <w:autoSpaceDE w:val="0"/>
        <w:autoSpaceDN w:val="0"/>
        <w:adjustRightInd w:val="0"/>
        <w:ind w:left="360"/>
        <w:rPr>
          <w:rFonts w:ascii="Arial" w:hAnsi="Arial" w:cs="Arial"/>
          <w:bCs/>
          <w:sz w:val="22"/>
          <w:szCs w:val="22"/>
          <w:lang w:val="es-ES"/>
        </w:rPr>
      </w:pPr>
      <w:r w:rsidRPr="00EA4B95">
        <w:rPr>
          <w:rFonts w:ascii="Arial" w:hAnsi="Arial" w:cs="Arial"/>
          <w:bCs/>
          <w:sz w:val="22"/>
          <w:szCs w:val="22"/>
          <w:lang w:val="es-ES" w:eastAsia="es-ES_tradnl"/>
        </w:rPr>
        <w:t xml:space="preserve">Proyecto de inversión 7859: </w:t>
      </w:r>
      <w:r w:rsidR="00271379" w:rsidRPr="00EA4B95">
        <w:rPr>
          <w:rFonts w:ascii="Arial" w:hAnsi="Arial" w:cs="Arial"/>
          <w:bCs/>
          <w:sz w:val="22"/>
          <w:szCs w:val="22"/>
          <w:lang w:val="es-ES" w:eastAsia="es-ES_tradnl"/>
        </w:rPr>
        <w:t xml:space="preserve"> la ejecución física de 55,65% es consistente con la ejecución presupuestal de 45,1%; de 23 contratos programados en el PAA se suscribió 1 durante el trimestre, sin incluir los de prestación de servicios, lo que representa el 39,3% de cumplimiento; se genera alerta por riesgos de incumplimiento en la ejecución de la contratación programada.</w:t>
      </w:r>
    </w:p>
    <w:p w14:paraId="3B65EBE9" w14:textId="3AB2E2DD" w:rsidR="00271379" w:rsidRPr="00EA4B95" w:rsidRDefault="00271379" w:rsidP="008A3F82">
      <w:pPr>
        <w:pStyle w:val="Prrafodelista"/>
        <w:autoSpaceDE w:val="0"/>
        <w:autoSpaceDN w:val="0"/>
        <w:adjustRightInd w:val="0"/>
        <w:ind w:left="360"/>
        <w:rPr>
          <w:rFonts w:ascii="Arial" w:hAnsi="Arial" w:cs="Arial"/>
          <w:bCs/>
          <w:sz w:val="22"/>
          <w:szCs w:val="22"/>
          <w:lang w:val="es-ES" w:eastAsia="es-ES_tradnl"/>
        </w:rPr>
      </w:pPr>
    </w:p>
    <w:p w14:paraId="798A170B" w14:textId="77777777" w:rsidR="005962B8" w:rsidRPr="00EA4B95" w:rsidRDefault="00F64E8E" w:rsidP="008A3F82">
      <w:pPr>
        <w:pStyle w:val="Prrafodelista"/>
        <w:numPr>
          <w:ilvl w:val="0"/>
          <w:numId w:val="7"/>
        </w:numPr>
        <w:autoSpaceDE w:val="0"/>
        <w:autoSpaceDN w:val="0"/>
        <w:adjustRightInd w:val="0"/>
        <w:ind w:left="360"/>
        <w:rPr>
          <w:rFonts w:ascii="Arial" w:hAnsi="Arial" w:cs="Arial"/>
          <w:bCs/>
          <w:sz w:val="22"/>
          <w:szCs w:val="22"/>
          <w:lang w:val="es-ES" w:eastAsia="es-ES_tradnl"/>
        </w:rPr>
      </w:pPr>
      <w:r w:rsidRPr="00EA4B95">
        <w:rPr>
          <w:rFonts w:ascii="Arial" w:hAnsi="Arial" w:cs="Arial"/>
          <w:bCs/>
          <w:sz w:val="22"/>
          <w:szCs w:val="22"/>
          <w:lang w:val="es-ES" w:eastAsia="es-ES_tradnl"/>
        </w:rPr>
        <w:t xml:space="preserve">Proyecto de inversión 7860: </w:t>
      </w:r>
      <w:r w:rsidR="00271379" w:rsidRPr="00EA4B95">
        <w:rPr>
          <w:rFonts w:ascii="Arial" w:hAnsi="Arial" w:cs="Arial"/>
          <w:bCs/>
          <w:sz w:val="22"/>
          <w:szCs w:val="22"/>
          <w:lang w:val="es-ES" w:eastAsia="es-ES_tradnl"/>
        </w:rPr>
        <w:t>la ejecución física de 19,02 % es acorde con la ejecución presupuestal de 39,6%; de 5 contratos programados en el PAA se suscribieron 2 durante el trimestre, sin incluir los de prestación de servicios, lo que representa el 75,3% de cumplimiento; se genera alerta por riesgos de incumplimiento en la ejecución de la contratación programada</w:t>
      </w:r>
      <w:r w:rsidR="00625411" w:rsidRPr="00EA4B95">
        <w:rPr>
          <w:rFonts w:ascii="Arial" w:hAnsi="Arial" w:cs="Arial"/>
          <w:bCs/>
          <w:sz w:val="22"/>
          <w:szCs w:val="22"/>
          <w:lang w:val="es-ES" w:eastAsia="es-ES_tradnl"/>
        </w:rPr>
        <w:t xml:space="preserve">; </w:t>
      </w:r>
      <w:r w:rsidR="00A840FA" w:rsidRPr="00EA4B95">
        <w:rPr>
          <w:rFonts w:ascii="Arial" w:hAnsi="Arial" w:cs="Arial"/>
          <w:bCs/>
          <w:sz w:val="22"/>
          <w:szCs w:val="22"/>
          <w:lang w:val="es-ES" w:eastAsia="es-ES_tradnl"/>
        </w:rPr>
        <w:t>las metas asociadas a este proyecto</w:t>
      </w:r>
      <w:r w:rsidR="0098353C" w:rsidRPr="00EA4B95">
        <w:rPr>
          <w:rFonts w:ascii="Arial" w:hAnsi="Arial" w:cs="Arial"/>
          <w:bCs/>
          <w:sz w:val="22"/>
          <w:szCs w:val="22"/>
          <w:lang w:val="es-ES" w:eastAsia="es-ES_tradnl"/>
        </w:rPr>
        <w:t>,</w:t>
      </w:r>
      <w:r w:rsidR="00A840FA" w:rsidRPr="00EA4B95">
        <w:rPr>
          <w:rFonts w:ascii="Arial" w:hAnsi="Arial" w:cs="Arial"/>
          <w:bCs/>
          <w:sz w:val="22"/>
          <w:szCs w:val="22"/>
          <w:lang w:val="es-ES" w:eastAsia="es-ES_tradnl"/>
        </w:rPr>
        <w:t xml:space="preserve"> se ejecutaron conforme </w:t>
      </w:r>
      <w:r w:rsidR="00245F73" w:rsidRPr="00EA4B95">
        <w:rPr>
          <w:rFonts w:ascii="Arial" w:hAnsi="Arial" w:cs="Arial"/>
          <w:bCs/>
          <w:sz w:val="22"/>
          <w:szCs w:val="22"/>
          <w:lang w:val="es-ES" w:eastAsia="es-ES_tradnl"/>
        </w:rPr>
        <w:t xml:space="preserve">se programaron </w:t>
      </w:r>
      <w:r w:rsidR="00A840FA" w:rsidRPr="00EA4B95">
        <w:rPr>
          <w:rFonts w:ascii="Arial" w:hAnsi="Arial" w:cs="Arial"/>
          <w:bCs/>
          <w:sz w:val="22"/>
          <w:szCs w:val="22"/>
          <w:lang w:val="es-ES" w:eastAsia="es-ES_tradnl"/>
        </w:rPr>
        <w:t>para el 1er trimestre de 2021.</w:t>
      </w:r>
    </w:p>
    <w:p w14:paraId="71C0BD04" w14:textId="77777777" w:rsidR="005962B8" w:rsidRPr="00EA4B95" w:rsidRDefault="005962B8" w:rsidP="008A3F82">
      <w:pPr>
        <w:pStyle w:val="Prrafodelista"/>
        <w:rPr>
          <w:rFonts w:ascii="Arial" w:hAnsi="Arial" w:cs="Arial"/>
          <w:sz w:val="22"/>
          <w:szCs w:val="22"/>
          <w:lang w:val="es-ES" w:eastAsia="es-ES_tradnl"/>
        </w:rPr>
      </w:pPr>
    </w:p>
    <w:p w14:paraId="3EF8AA5E" w14:textId="79A873FC" w:rsidR="00BD4C6F" w:rsidRPr="00EA4B95" w:rsidRDefault="005962B8" w:rsidP="008A3F82">
      <w:pPr>
        <w:pStyle w:val="Prrafodelista"/>
        <w:numPr>
          <w:ilvl w:val="0"/>
          <w:numId w:val="7"/>
        </w:numPr>
        <w:autoSpaceDE w:val="0"/>
        <w:autoSpaceDN w:val="0"/>
        <w:adjustRightInd w:val="0"/>
        <w:ind w:left="360"/>
        <w:rPr>
          <w:rFonts w:ascii="Arial" w:hAnsi="Arial" w:cs="Arial"/>
          <w:bCs/>
          <w:sz w:val="22"/>
          <w:szCs w:val="22"/>
          <w:lang w:val="es-ES" w:eastAsia="es-ES_tradnl"/>
        </w:rPr>
      </w:pPr>
      <w:r w:rsidRPr="00EA4B95">
        <w:rPr>
          <w:rFonts w:ascii="Arial" w:hAnsi="Arial" w:cs="Arial"/>
          <w:sz w:val="22"/>
          <w:szCs w:val="22"/>
          <w:lang w:val="es-ES" w:eastAsia="es-ES_tradnl"/>
        </w:rPr>
        <w:t>Los resultados de l</w:t>
      </w:r>
      <w:r w:rsidR="00BD4C6F" w:rsidRPr="00EA4B95">
        <w:rPr>
          <w:rFonts w:ascii="Arial" w:hAnsi="Arial" w:cs="Arial"/>
          <w:sz w:val="22"/>
          <w:szCs w:val="22"/>
          <w:lang w:val="es-ES" w:eastAsia="es-ES_tradnl"/>
        </w:rPr>
        <w:t xml:space="preserve">a ejecución del </w:t>
      </w:r>
      <w:r w:rsidRPr="00EA4B95">
        <w:rPr>
          <w:rFonts w:ascii="Arial" w:hAnsi="Arial" w:cs="Arial"/>
          <w:sz w:val="22"/>
          <w:szCs w:val="22"/>
          <w:lang w:val="es-ES" w:eastAsia="es-ES_tradnl"/>
        </w:rPr>
        <w:t xml:space="preserve">PAA fueron bajos, porque </w:t>
      </w:r>
      <w:r w:rsidR="00BD4C6F" w:rsidRPr="00EA4B95">
        <w:rPr>
          <w:rFonts w:ascii="Arial" w:hAnsi="Arial" w:cs="Arial"/>
          <w:sz w:val="22"/>
          <w:szCs w:val="22"/>
          <w:lang w:val="es-ES" w:eastAsia="es-ES_tradnl"/>
        </w:rPr>
        <w:t>de $</w:t>
      </w:r>
      <w:r w:rsidR="00254F3E" w:rsidRPr="00EA4B95">
        <w:rPr>
          <w:rFonts w:ascii="Arial" w:hAnsi="Arial" w:cs="Arial"/>
          <w:sz w:val="22"/>
          <w:szCs w:val="22"/>
          <w:lang w:val="es-ES" w:eastAsia="es-ES_tradnl"/>
        </w:rPr>
        <w:t>104</w:t>
      </w:r>
      <w:r w:rsidR="00C058F5" w:rsidRPr="00EA4B95">
        <w:rPr>
          <w:rFonts w:ascii="Arial" w:hAnsi="Arial" w:cs="Arial"/>
          <w:sz w:val="22"/>
          <w:szCs w:val="22"/>
          <w:lang w:val="es-ES" w:eastAsia="es-ES_tradnl"/>
        </w:rPr>
        <w:t>.</w:t>
      </w:r>
      <w:r w:rsidR="00254F3E" w:rsidRPr="00EA4B95">
        <w:rPr>
          <w:rFonts w:ascii="Arial" w:hAnsi="Arial" w:cs="Arial"/>
          <w:sz w:val="22"/>
          <w:szCs w:val="22"/>
          <w:lang w:val="es-ES" w:eastAsia="es-ES_tradnl"/>
        </w:rPr>
        <w:t>748</w:t>
      </w:r>
      <w:r w:rsidR="00BD4C6F" w:rsidRPr="00EA4B95">
        <w:rPr>
          <w:rFonts w:ascii="Arial" w:hAnsi="Arial" w:cs="Arial"/>
          <w:sz w:val="22"/>
          <w:szCs w:val="22"/>
          <w:lang w:val="es-ES" w:eastAsia="es-ES_tradnl"/>
        </w:rPr>
        <w:t xml:space="preserve"> millones programados para contratar por los proyectos de inversión en</w:t>
      </w:r>
      <w:r w:rsidR="00C058F5" w:rsidRPr="00EA4B95">
        <w:rPr>
          <w:rFonts w:ascii="Arial" w:hAnsi="Arial" w:cs="Arial"/>
          <w:sz w:val="22"/>
          <w:szCs w:val="22"/>
          <w:lang w:val="es-ES" w:eastAsia="es-ES_tradnl"/>
        </w:rPr>
        <w:t xml:space="preserve">tre </w:t>
      </w:r>
      <w:r w:rsidR="00254F3E" w:rsidRPr="00EA4B95">
        <w:rPr>
          <w:rFonts w:ascii="Arial" w:hAnsi="Arial" w:cs="Arial"/>
          <w:sz w:val="22"/>
          <w:szCs w:val="22"/>
          <w:lang w:val="es-ES" w:eastAsia="es-ES_tradnl"/>
        </w:rPr>
        <w:t xml:space="preserve">enero </w:t>
      </w:r>
      <w:r w:rsidR="00C058F5" w:rsidRPr="00EA4B95">
        <w:rPr>
          <w:rFonts w:ascii="Arial" w:hAnsi="Arial" w:cs="Arial"/>
          <w:sz w:val="22"/>
          <w:szCs w:val="22"/>
          <w:lang w:val="es-ES" w:eastAsia="es-ES_tradnl"/>
        </w:rPr>
        <w:t xml:space="preserve">y </w:t>
      </w:r>
      <w:r w:rsidR="00254F3E" w:rsidRPr="00EA4B95">
        <w:rPr>
          <w:rFonts w:ascii="Arial" w:hAnsi="Arial" w:cs="Arial"/>
          <w:sz w:val="22"/>
          <w:szCs w:val="22"/>
          <w:lang w:val="es-ES" w:eastAsia="es-ES_tradnl"/>
        </w:rPr>
        <w:t>marzo</w:t>
      </w:r>
      <w:r w:rsidR="00C058F5" w:rsidRPr="00EA4B95">
        <w:rPr>
          <w:rFonts w:ascii="Arial" w:hAnsi="Arial" w:cs="Arial"/>
          <w:sz w:val="22"/>
          <w:szCs w:val="22"/>
          <w:lang w:val="es-ES" w:eastAsia="es-ES_tradnl"/>
        </w:rPr>
        <w:t xml:space="preserve"> de 202</w:t>
      </w:r>
      <w:r w:rsidR="00254F3E" w:rsidRPr="00EA4B95">
        <w:rPr>
          <w:rFonts w:ascii="Arial" w:hAnsi="Arial" w:cs="Arial"/>
          <w:sz w:val="22"/>
          <w:szCs w:val="22"/>
          <w:lang w:val="es-ES" w:eastAsia="es-ES_tradnl"/>
        </w:rPr>
        <w:t>1</w:t>
      </w:r>
      <w:r w:rsidR="00BD4C6F" w:rsidRPr="00EA4B95">
        <w:rPr>
          <w:rFonts w:ascii="Arial" w:hAnsi="Arial" w:cs="Arial"/>
          <w:sz w:val="22"/>
          <w:szCs w:val="22"/>
          <w:lang w:val="es-ES" w:eastAsia="es-ES_tradnl"/>
        </w:rPr>
        <w:t>, se contrataron $</w:t>
      </w:r>
      <w:r w:rsidR="00254F3E" w:rsidRPr="00EA4B95">
        <w:rPr>
          <w:rFonts w:ascii="Arial" w:hAnsi="Arial" w:cs="Arial"/>
          <w:sz w:val="22"/>
          <w:szCs w:val="22"/>
          <w:lang w:val="es-ES" w:eastAsia="es-ES_tradnl"/>
        </w:rPr>
        <w:t>43</w:t>
      </w:r>
      <w:r w:rsidR="00BD4C6F" w:rsidRPr="00EA4B95">
        <w:rPr>
          <w:rFonts w:ascii="Arial" w:hAnsi="Arial" w:cs="Arial"/>
          <w:sz w:val="22"/>
          <w:szCs w:val="22"/>
          <w:lang w:val="es-ES" w:eastAsia="es-ES_tradnl"/>
        </w:rPr>
        <w:t>.</w:t>
      </w:r>
      <w:r w:rsidR="00254F3E" w:rsidRPr="00EA4B95">
        <w:rPr>
          <w:rFonts w:ascii="Arial" w:hAnsi="Arial" w:cs="Arial"/>
          <w:sz w:val="22"/>
          <w:szCs w:val="22"/>
          <w:lang w:val="es-ES" w:eastAsia="es-ES_tradnl"/>
        </w:rPr>
        <w:t>915</w:t>
      </w:r>
      <w:r w:rsidR="00C058F5" w:rsidRPr="00EA4B95">
        <w:rPr>
          <w:rFonts w:ascii="Arial" w:hAnsi="Arial" w:cs="Arial"/>
          <w:sz w:val="22"/>
          <w:szCs w:val="22"/>
          <w:lang w:val="es-ES" w:eastAsia="es-ES_tradnl"/>
        </w:rPr>
        <w:t xml:space="preserve"> </w:t>
      </w:r>
      <w:r w:rsidR="00BD4C6F" w:rsidRPr="00EA4B95">
        <w:rPr>
          <w:rFonts w:ascii="Arial" w:hAnsi="Arial" w:cs="Arial"/>
          <w:sz w:val="22"/>
          <w:szCs w:val="22"/>
          <w:lang w:val="es-ES" w:eastAsia="es-ES_tradnl"/>
        </w:rPr>
        <w:t xml:space="preserve">millones que representan el </w:t>
      </w:r>
      <w:r w:rsidR="007021FC" w:rsidRPr="00EA4B95">
        <w:rPr>
          <w:rFonts w:ascii="Arial" w:hAnsi="Arial" w:cs="Arial"/>
          <w:sz w:val="22"/>
          <w:szCs w:val="22"/>
          <w:lang w:val="es-ES" w:eastAsia="es-ES_tradnl"/>
        </w:rPr>
        <w:t>41</w:t>
      </w:r>
      <w:r w:rsidR="00BD4C6F" w:rsidRPr="00EA4B95">
        <w:rPr>
          <w:rFonts w:ascii="Arial" w:hAnsi="Arial" w:cs="Arial"/>
          <w:sz w:val="22"/>
          <w:szCs w:val="22"/>
          <w:lang w:val="es-ES" w:eastAsia="es-ES_tradnl"/>
        </w:rPr>
        <w:t>,</w:t>
      </w:r>
      <w:r w:rsidR="007021FC" w:rsidRPr="00EA4B95">
        <w:rPr>
          <w:rFonts w:ascii="Arial" w:hAnsi="Arial" w:cs="Arial"/>
          <w:sz w:val="22"/>
          <w:szCs w:val="22"/>
          <w:lang w:val="es-ES" w:eastAsia="es-ES_tradnl"/>
        </w:rPr>
        <w:t>9</w:t>
      </w:r>
      <w:r w:rsidR="00BD4C6F" w:rsidRPr="00EA4B95">
        <w:rPr>
          <w:rFonts w:ascii="Arial" w:hAnsi="Arial" w:cs="Arial"/>
          <w:sz w:val="22"/>
          <w:szCs w:val="22"/>
          <w:lang w:val="es-ES" w:eastAsia="es-ES_tradnl"/>
        </w:rPr>
        <w:t>%.</w:t>
      </w:r>
    </w:p>
    <w:p w14:paraId="24DC22B6" w14:textId="77777777" w:rsidR="00AB4F8D" w:rsidRPr="00EA4B95" w:rsidRDefault="00AB4F8D" w:rsidP="008A3F82">
      <w:pPr>
        <w:pStyle w:val="Prrafodelista"/>
        <w:rPr>
          <w:rFonts w:ascii="Arial" w:hAnsi="Arial" w:cs="Arial"/>
          <w:bCs/>
          <w:sz w:val="22"/>
          <w:szCs w:val="22"/>
          <w:lang w:val="es-ES" w:eastAsia="es-ES_tradnl"/>
        </w:rPr>
      </w:pPr>
    </w:p>
    <w:p w14:paraId="1F1DE6E1" w14:textId="77777777" w:rsidR="005962B8" w:rsidRPr="00EA4B95" w:rsidRDefault="005962B8" w:rsidP="008A3F82">
      <w:pPr>
        <w:pStyle w:val="Prrafodelista"/>
        <w:numPr>
          <w:ilvl w:val="0"/>
          <w:numId w:val="7"/>
        </w:numPr>
        <w:autoSpaceDE w:val="0"/>
        <w:autoSpaceDN w:val="0"/>
        <w:adjustRightInd w:val="0"/>
        <w:ind w:left="360"/>
        <w:rPr>
          <w:rFonts w:ascii="Arial" w:hAnsi="Arial" w:cs="Arial"/>
          <w:bCs/>
          <w:sz w:val="22"/>
          <w:szCs w:val="22"/>
          <w:lang w:val="es-ES" w:eastAsia="es-ES_tradnl"/>
        </w:rPr>
      </w:pPr>
      <w:r w:rsidRPr="00EA4B95">
        <w:rPr>
          <w:rFonts w:ascii="Arial" w:hAnsi="Arial" w:cs="Arial"/>
          <w:sz w:val="22"/>
          <w:szCs w:val="22"/>
          <w:lang w:val="es-ES" w:eastAsia="es-ES_tradnl"/>
        </w:rPr>
        <w:t xml:space="preserve">En los informes de delegación de los ordenadores del gasto, </w:t>
      </w:r>
      <w:r w:rsidRPr="00EA4B95">
        <w:rPr>
          <w:rFonts w:ascii="Arial" w:hAnsi="Arial" w:cs="Arial"/>
          <w:bCs/>
          <w:sz w:val="22"/>
          <w:szCs w:val="22"/>
          <w:lang w:val="es-ES" w:eastAsia="es-ES_tradnl"/>
        </w:rPr>
        <w:t>Subdirector</w:t>
      </w:r>
      <w:r w:rsidRPr="00EA4B95">
        <w:rPr>
          <w:rFonts w:ascii="Arial" w:hAnsi="Arial" w:cs="Arial"/>
          <w:sz w:val="22"/>
          <w:szCs w:val="22"/>
          <w:lang w:val="es-ES" w:eastAsia="es-ES_tradnl"/>
        </w:rPr>
        <w:t xml:space="preserve"> Técnico de Producción e Intervención y Secretaria General reportados se registran las ejecuciones presupuestales de los proyectos de inversión a su cargo; no obstante, no se identificaron los análisis del cumplimiento del PAA ni conclusiones ni recomendaciones acorde con los resultados obtenidos.</w:t>
      </w:r>
    </w:p>
    <w:p w14:paraId="5375ADDF" w14:textId="77777777" w:rsidR="002618A2" w:rsidRPr="00EA4B95" w:rsidRDefault="002618A2" w:rsidP="008A3F82">
      <w:pPr>
        <w:pStyle w:val="Sinespaciado"/>
        <w:spacing w:line="240" w:lineRule="auto"/>
        <w:ind w:left="360"/>
        <w:jc w:val="both"/>
        <w:rPr>
          <w:rFonts w:ascii="Arial" w:hAnsi="Arial" w:cs="Arial"/>
          <w:lang w:val="es-ES" w:eastAsia="es-ES_tradnl"/>
        </w:rPr>
      </w:pPr>
    </w:p>
    <w:p w14:paraId="54A29883" w14:textId="77777777" w:rsidR="00DB3DB3" w:rsidRPr="00EA4B95" w:rsidRDefault="00DB3DB3" w:rsidP="00DB3DB3">
      <w:pPr>
        <w:pStyle w:val="Prrafodelista"/>
        <w:autoSpaceDE w:val="0"/>
        <w:autoSpaceDN w:val="0"/>
        <w:adjustRightInd w:val="0"/>
        <w:ind w:left="0"/>
        <w:rPr>
          <w:rFonts w:ascii="Arial" w:hAnsi="Arial" w:cs="Arial"/>
          <w:b/>
          <w:sz w:val="22"/>
          <w:szCs w:val="22"/>
        </w:rPr>
      </w:pPr>
      <w:r w:rsidRPr="00EA4B95">
        <w:rPr>
          <w:rFonts w:ascii="Arial" w:hAnsi="Arial" w:cs="Arial"/>
          <w:b/>
          <w:sz w:val="22"/>
          <w:szCs w:val="22"/>
        </w:rPr>
        <w:t xml:space="preserve">Del seguimiento al proyecto de </w:t>
      </w:r>
      <w:r w:rsidRPr="00EA4B95">
        <w:rPr>
          <w:rFonts w:ascii="Arial" w:hAnsi="Arial" w:cs="Arial"/>
          <w:b/>
          <w:sz w:val="22"/>
          <w:szCs w:val="22"/>
          <w:lang w:val="es-ES"/>
        </w:rPr>
        <w:t xml:space="preserve">“Mejoramiento Vías Terciarias Sumapaz” con recursos del Sistema General de Regalías – SGR, </w:t>
      </w:r>
      <w:r w:rsidRPr="00EA4B95">
        <w:rPr>
          <w:rFonts w:ascii="Arial" w:hAnsi="Arial" w:cs="Arial"/>
          <w:b/>
          <w:sz w:val="22"/>
          <w:szCs w:val="22"/>
        </w:rPr>
        <w:t>periodo corte a marzo de 2021, teniendo en cuenta la información puesta a disposición de esta oficina, se concluyó:</w:t>
      </w:r>
    </w:p>
    <w:p w14:paraId="7CC1C7A8" w14:textId="77777777" w:rsidR="00DB3DB3" w:rsidRPr="00EA4B95" w:rsidRDefault="00DB3DB3" w:rsidP="00DB3DB3">
      <w:pPr>
        <w:pStyle w:val="Prrafodelista"/>
        <w:autoSpaceDE w:val="0"/>
        <w:autoSpaceDN w:val="0"/>
        <w:adjustRightInd w:val="0"/>
        <w:ind w:left="0"/>
        <w:rPr>
          <w:rFonts w:ascii="Arial" w:hAnsi="Arial" w:cs="Arial"/>
          <w:sz w:val="22"/>
          <w:szCs w:val="22"/>
          <w:lang w:val="es-ES"/>
        </w:rPr>
      </w:pPr>
    </w:p>
    <w:p w14:paraId="311571B7" w14:textId="77777777" w:rsidR="00DB3DB3" w:rsidRPr="00EA4B95" w:rsidRDefault="00DB3DB3" w:rsidP="00DB3DB3">
      <w:pPr>
        <w:pStyle w:val="Prrafodelista"/>
        <w:numPr>
          <w:ilvl w:val="0"/>
          <w:numId w:val="15"/>
        </w:numPr>
        <w:autoSpaceDE w:val="0"/>
        <w:autoSpaceDN w:val="0"/>
        <w:adjustRightInd w:val="0"/>
        <w:ind w:left="360"/>
        <w:rPr>
          <w:rFonts w:ascii="Arial" w:hAnsi="Arial" w:cs="Arial"/>
          <w:sz w:val="22"/>
          <w:szCs w:val="22"/>
          <w:lang w:val="es-ES"/>
        </w:rPr>
      </w:pPr>
      <w:r w:rsidRPr="00EA4B95">
        <w:rPr>
          <w:rFonts w:ascii="Arial" w:hAnsi="Arial" w:cs="Arial"/>
          <w:sz w:val="22"/>
          <w:szCs w:val="22"/>
          <w:lang w:val="es-ES"/>
        </w:rPr>
        <w:t>El proyecto se formuló bajo la Metodología General Ajustada -MGA WEB con código de identificación BPIN 2018000050020 y está asociado a la meta 378 “Realizar actividades de conservación a 2.308 km carril de malla vial” del Plan de Desarrollo Distrital – PDD y se incluirá en el SEGPLAN de la UAERMV.</w:t>
      </w:r>
    </w:p>
    <w:p w14:paraId="1EB852B9" w14:textId="77777777" w:rsidR="00DB3DB3" w:rsidRPr="00EA4B95" w:rsidRDefault="00DB3DB3" w:rsidP="00DB3DB3">
      <w:pPr>
        <w:pStyle w:val="Prrafodelista"/>
        <w:autoSpaceDE w:val="0"/>
        <w:autoSpaceDN w:val="0"/>
        <w:adjustRightInd w:val="0"/>
        <w:ind w:left="0"/>
        <w:rPr>
          <w:rFonts w:ascii="Arial" w:hAnsi="Arial" w:cs="Arial"/>
          <w:sz w:val="22"/>
          <w:szCs w:val="22"/>
          <w:lang w:val="es-ES"/>
        </w:rPr>
      </w:pPr>
    </w:p>
    <w:p w14:paraId="204A437F" w14:textId="77777777" w:rsidR="00DB3DB3" w:rsidRPr="00EA4B95" w:rsidRDefault="00DB3DB3" w:rsidP="00DB3DB3">
      <w:pPr>
        <w:pStyle w:val="Prrafodelista"/>
        <w:numPr>
          <w:ilvl w:val="0"/>
          <w:numId w:val="15"/>
        </w:numPr>
        <w:autoSpaceDE w:val="0"/>
        <w:autoSpaceDN w:val="0"/>
        <w:adjustRightInd w:val="0"/>
        <w:ind w:left="360"/>
        <w:rPr>
          <w:rFonts w:ascii="Arial" w:hAnsi="Arial" w:cs="Arial"/>
          <w:sz w:val="22"/>
          <w:szCs w:val="22"/>
          <w:lang w:val="es-ES"/>
        </w:rPr>
      </w:pPr>
      <w:r w:rsidRPr="00EA4B95">
        <w:rPr>
          <w:rFonts w:ascii="Arial" w:hAnsi="Arial" w:cs="Arial"/>
          <w:sz w:val="22"/>
          <w:szCs w:val="22"/>
          <w:lang w:val="es-ES"/>
        </w:rPr>
        <w:t>Las acciones que adelanta la entidad es cumplir los requisitos previos para obtener el certificado, cuyo plazo máximo de expedición es octubre de 2021; lo anterior para iniciar los procesos de contratación, de acuerdo con los recursos presupuestales asignados para su ejecución.</w:t>
      </w:r>
    </w:p>
    <w:p w14:paraId="5C0C3321" w14:textId="77777777" w:rsidR="00DB3DB3" w:rsidRPr="00EA4B95" w:rsidRDefault="00DB3DB3" w:rsidP="00DB3DB3">
      <w:pPr>
        <w:pStyle w:val="Prrafodelista"/>
        <w:autoSpaceDE w:val="0"/>
        <w:autoSpaceDN w:val="0"/>
        <w:adjustRightInd w:val="0"/>
        <w:ind w:left="0"/>
        <w:rPr>
          <w:rFonts w:ascii="Arial" w:hAnsi="Arial" w:cs="Arial"/>
          <w:sz w:val="22"/>
          <w:szCs w:val="22"/>
          <w:lang w:val="es-ES"/>
        </w:rPr>
      </w:pPr>
    </w:p>
    <w:p w14:paraId="5B126A94" w14:textId="77777777" w:rsidR="00DB3DB3" w:rsidRPr="00EA4B95" w:rsidRDefault="00DB3DB3" w:rsidP="00DB3DB3">
      <w:pPr>
        <w:pStyle w:val="Prrafodelista"/>
        <w:numPr>
          <w:ilvl w:val="0"/>
          <w:numId w:val="15"/>
        </w:numPr>
        <w:autoSpaceDE w:val="0"/>
        <w:autoSpaceDN w:val="0"/>
        <w:adjustRightInd w:val="0"/>
        <w:ind w:left="360"/>
        <w:rPr>
          <w:rFonts w:ascii="Arial" w:hAnsi="Arial" w:cs="Arial"/>
          <w:sz w:val="22"/>
          <w:szCs w:val="22"/>
          <w:lang w:val="es-ES"/>
        </w:rPr>
      </w:pPr>
      <w:r w:rsidRPr="00EA4B95">
        <w:rPr>
          <w:rFonts w:ascii="Arial" w:hAnsi="Arial" w:cs="Arial"/>
          <w:sz w:val="22"/>
          <w:szCs w:val="22"/>
          <w:lang w:val="es-ES"/>
        </w:rPr>
        <w:t xml:space="preserve">La información relacionada con: a) la gerencia, b) los equipos técnicos, administrativos y operativos del proyecto donde se desprenden los roles y responsabilidades, c) el cronograma de trabajo; y, 3) los informes o reportes generados, </w:t>
      </w:r>
      <w:r w:rsidRPr="00EA4B95">
        <w:rPr>
          <w:rFonts w:ascii="Arial" w:hAnsi="Arial" w:cs="Arial"/>
          <w:sz w:val="22"/>
          <w:szCs w:val="22"/>
          <w:u w:val="single"/>
          <w:lang w:val="es-ES"/>
        </w:rPr>
        <w:t>no se encuentran documentados en la entidad</w:t>
      </w:r>
      <w:r w:rsidRPr="00EA4B95">
        <w:rPr>
          <w:rFonts w:ascii="Arial" w:hAnsi="Arial" w:cs="Arial"/>
          <w:sz w:val="22"/>
          <w:szCs w:val="22"/>
          <w:lang w:val="es-ES"/>
        </w:rPr>
        <w:t>.</w:t>
      </w:r>
    </w:p>
    <w:p w14:paraId="295F9DB5" w14:textId="77777777" w:rsidR="00DB3DB3" w:rsidRDefault="00DB3DB3" w:rsidP="008A3F82">
      <w:pPr>
        <w:pStyle w:val="Sinespaciado"/>
        <w:spacing w:line="240" w:lineRule="auto"/>
        <w:jc w:val="both"/>
        <w:rPr>
          <w:rFonts w:ascii="Arial" w:hAnsi="Arial" w:cs="Arial"/>
          <w:lang w:val="es-ES" w:eastAsia="es-ES_tradnl"/>
        </w:rPr>
      </w:pPr>
    </w:p>
    <w:p w14:paraId="03D72623" w14:textId="3627A131" w:rsidR="00DB71E9" w:rsidRPr="00EA4B95" w:rsidRDefault="00DB71E9" w:rsidP="008A3F82">
      <w:pPr>
        <w:pStyle w:val="Sinespaciado"/>
        <w:spacing w:line="240" w:lineRule="auto"/>
        <w:jc w:val="both"/>
        <w:rPr>
          <w:rFonts w:ascii="Arial" w:hAnsi="Arial" w:cs="Arial"/>
          <w:lang w:val="es-ES" w:eastAsia="es-ES_tradnl"/>
        </w:rPr>
      </w:pPr>
      <w:r w:rsidRPr="00EA4B95">
        <w:rPr>
          <w:rFonts w:ascii="Arial" w:hAnsi="Arial" w:cs="Arial"/>
          <w:lang w:val="es-ES" w:eastAsia="es-ES_tradnl"/>
        </w:rPr>
        <w:lastRenderedPageBreak/>
        <w:t>En el informe de seguimiento al Plan Anual de Adquisiciones</w:t>
      </w:r>
      <w:r w:rsidR="002618A2" w:rsidRPr="00EA4B95">
        <w:rPr>
          <w:rFonts w:ascii="Arial" w:hAnsi="Arial" w:cs="Arial"/>
          <w:lang w:val="es-ES" w:eastAsia="es-ES_tradnl"/>
        </w:rPr>
        <w:t>-</w:t>
      </w:r>
      <w:r w:rsidR="0026587E" w:rsidRPr="00EA4B95">
        <w:rPr>
          <w:rFonts w:ascii="Arial" w:hAnsi="Arial" w:cs="Arial"/>
          <w:lang w:val="es-ES" w:eastAsia="es-ES_tradnl"/>
        </w:rPr>
        <w:t>PAA del</w:t>
      </w:r>
      <w:r w:rsidRPr="00EA4B95">
        <w:rPr>
          <w:rFonts w:ascii="Arial" w:hAnsi="Arial" w:cs="Arial"/>
          <w:lang w:val="es-ES" w:eastAsia="es-ES_tradnl"/>
        </w:rPr>
        <w:t xml:space="preserve"> primer bimestre de 2021 presentado por la Secretaría General, en cumplimiento al Manual de Contratación versión 10, se reporta el seguimiento a los procesos de contratación por cada proyecto de inversión; así mismo, emite conclusiones y recomendaciones relacionadas con el seguimiento, desarrollo, mantenimiento y cumplimiento del PAA 2021, en los siguientes términos:</w:t>
      </w:r>
    </w:p>
    <w:p w14:paraId="3DAFD85D" w14:textId="20ADDF1A" w:rsidR="00DB71E9" w:rsidRPr="00EA4B95" w:rsidRDefault="00DB71E9" w:rsidP="008A3F82">
      <w:pPr>
        <w:rPr>
          <w:rFonts w:ascii="Arial" w:hAnsi="Arial" w:cs="Arial"/>
          <w:lang w:val="es-ES" w:eastAsia="es-ES_tradnl"/>
        </w:rPr>
      </w:pPr>
    </w:p>
    <w:p w14:paraId="4954A48A" w14:textId="709E436A" w:rsidR="00DB71E9" w:rsidRPr="00EA4B95" w:rsidRDefault="00DB71E9" w:rsidP="008A3F82">
      <w:pPr>
        <w:rPr>
          <w:rFonts w:ascii="Arial" w:hAnsi="Arial" w:cs="Arial"/>
          <w:i/>
          <w:sz w:val="18"/>
          <w:lang w:val="es-ES" w:eastAsia="es-ES_tradnl"/>
        </w:rPr>
      </w:pPr>
    </w:p>
    <w:p w14:paraId="4A59EB1A" w14:textId="77777777"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Realizar seguimiento permanente al Plan Anual de Adquisiciones – vigencia 2021.</w:t>
      </w:r>
    </w:p>
    <w:p w14:paraId="769D324A" w14:textId="10D3F5F2"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Realizar la reprogramación de los procesos que a corte 28 de febrero no han sido publicados en la plataforma SECOP II o que por la necesidad requieran modificación.</w:t>
      </w:r>
    </w:p>
    <w:p w14:paraId="079F25AA" w14:textId="698A2A25"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Dar cumplimiento por las áreas generadoras de necesidad de los diferentes proyectos de inversión y recursos de funcionamiento a la programación establecida en el PAA; lo anterior, en razón a que esto genera una mayor eficiencia en el cumplimiento de la ejecución presupuestal programada para la anualidad.</w:t>
      </w:r>
    </w:p>
    <w:p w14:paraId="7F74AA12" w14:textId="653B3C07"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Dar inicio a los procesos previstos para publicación en el segundo bimestre, a partir de la radicación en Gestión Contractual del formato de solicitud de elaboración de estudios de sector (GCON-FM-083).</w:t>
      </w:r>
    </w:p>
    <w:p w14:paraId="39AD6109" w14:textId="28353C69"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Programar con la debida anticipación la estructuración de los procesos, toda vez que la publicación de los mismos se realiza una vez estructurado el estudio previo y estudios de sector, actividades que tiene un tiempo estimado de uno a dos meses dependiendo de la modalidad de contratación y las particularidades de cada necesidad.</w:t>
      </w:r>
    </w:p>
    <w:p w14:paraId="4B7070B5" w14:textId="008A8317"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El seguimiento a la fecha prevista de inicio de los procesos corresponde a la fecha de publicación en SECOP II, razón por la cual se recomienda verificar para todos los procesos esta fecha, tomando como base los tiempos que requiere cada etapa para la estructuración de estos.</w:t>
      </w:r>
    </w:p>
    <w:p w14:paraId="33A0B2CF" w14:textId="4439A43F"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Se recomienda a los responsables de cada proyecto de inversión y recursos de funcionamiento realizar con la debida antelación las solicitudes de modificación y/o inclusión de necesidades en el PAA, ya que estas deben surtir su trámite ante el Comité de Contratación de la UAERMV.</w:t>
      </w:r>
    </w:p>
    <w:p w14:paraId="36F88DFC" w14:textId="5565BFEE"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szCs w:val="20"/>
          <w:lang w:val="es-ES" w:eastAsia="es-ES_tradnl"/>
        </w:rPr>
      </w:pPr>
      <w:r w:rsidRPr="00EA4B95">
        <w:rPr>
          <w:rFonts w:ascii="Arial" w:hAnsi="Arial" w:cs="Arial"/>
          <w:i/>
          <w:sz w:val="20"/>
          <w:szCs w:val="20"/>
          <w:lang w:val="es-ES" w:eastAsia="es-ES_tradnl"/>
        </w:rPr>
        <w:t>Se recomienda a cada uno de los responsables, realizar de forma previa y permanente el seguimiento y control del plan de adquisiciones, toda vez que el incumplimiento del mismo puede afectar la ejecución de actividades requeridas para el logro de las metas de los proyectos de inversión y el correcto funcionamiento de la Entidad.</w:t>
      </w:r>
    </w:p>
    <w:p w14:paraId="33FA5C82" w14:textId="366D6DFB" w:rsidR="00DB71E9" w:rsidRPr="00EA4B95" w:rsidRDefault="00DB71E9" w:rsidP="008A3F82">
      <w:pPr>
        <w:pStyle w:val="Sinespaciado"/>
        <w:numPr>
          <w:ilvl w:val="0"/>
          <w:numId w:val="9"/>
        </w:numPr>
        <w:spacing w:line="240" w:lineRule="auto"/>
        <w:ind w:left="284" w:right="284" w:firstLine="0"/>
        <w:jc w:val="both"/>
        <w:rPr>
          <w:rFonts w:ascii="Arial" w:hAnsi="Arial" w:cs="Arial"/>
          <w:i/>
          <w:sz w:val="20"/>
          <w:lang w:val="es-ES" w:eastAsia="es-ES_tradnl"/>
        </w:rPr>
      </w:pPr>
      <w:r w:rsidRPr="00EA4B95">
        <w:rPr>
          <w:rFonts w:ascii="Arial" w:hAnsi="Arial" w:cs="Arial"/>
          <w:i/>
          <w:sz w:val="20"/>
          <w:szCs w:val="20"/>
          <w:lang w:val="es-ES" w:eastAsia="es-ES_tradnl"/>
        </w:rPr>
        <w:t>Se recomienda tanto a las área generadoras de la necesidad como al proceso de Gestión Contractual, verificar que los procesos allegados para dar inicio se encuentren incluidos en el plan de adquisiciones y correspondan con la información publicada en el mismo, y en caso de encontrar inconsistencias solicitar las debidas modificaciones contemplando el tiempo requerido para los ajustes del plan, con el fin de no afectar la estructuración y publicación de los procesos contractuales en los tiempos establecidos</w:t>
      </w:r>
      <w:r w:rsidRPr="00EA4B95">
        <w:rPr>
          <w:rFonts w:ascii="Arial" w:hAnsi="Arial" w:cs="Arial"/>
          <w:i/>
          <w:sz w:val="20"/>
          <w:lang w:val="es-ES" w:eastAsia="es-ES_tradnl"/>
        </w:rPr>
        <w:t>.</w:t>
      </w:r>
    </w:p>
    <w:p w14:paraId="11B9038E" w14:textId="65E17680" w:rsidR="00DB71E9" w:rsidRPr="00EA4B95" w:rsidRDefault="00DB71E9" w:rsidP="008A3F82">
      <w:pPr>
        <w:pStyle w:val="Sinespaciado"/>
        <w:spacing w:line="240" w:lineRule="auto"/>
        <w:jc w:val="right"/>
        <w:rPr>
          <w:rFonts w:ascii="Arial" w:hAnsi="Arial" w:cs="Arial"/>
          <w:i/>
          <w:lang w:val="es-ES" w:eastAsia="es-ES_tradnl"/>
        </w:rPr>
      </w:pPr>
      <w:r w:rsidRPr="00EA4B95">
        <w:rPr>
          <w:rFonts w:ascii="Arial" w:hAnsi="Arial" w:cs="Arial"/>
          <w:i/>
          <w:lang w:val="es-ES" w:eastAsia="es-ES_tradnl"/>
        </w:rPr>
        <w:t>“</w:t>
      </w:r>
    </w:p>
    <w:p w14:paraId="3346CC79" w14:textId="77777777" w:rsidR="00C05B21" w:rsidRPr="00EA4B95" w:rsidRDefault="00C05B21" w:rsidP="008A3F82">
      <w:pPr>
        <w:pStyle w:val="Prrafodelista"/>
        <w:autoSpaceDE w:val="0"/>
        <w:autoSpaceDN w:val="0"/>
        <w:adjustRightInd w:val="0"/>
        <w:ind w:left="0"/>
        <w:rPr>
          <w:rFonts w:ascii="Arial" w:hAnsi="Arial" w:cs="Arial"/>
          <w:sz w:val="22"/>
          <w:szCs w:val="22"/>
        </w:rPr>
      </w:pPr>
    </w:p>
    <w:p w14:paraId="44406243" w14:textId="661B2128" w:rsidR="00856B6C" w:rsidRPr="00EA4B95" w:rsidRDefault="00856B6C" w:rsidP="008A3F82">
      <w:pPr>
        <w:pStyle w:val="Sinespaciado"/>
        <w:spacing w:line="240" w:lineRule="auto"/>
        <w:jc w:val="both"/>
        <w:rPr>
          <w:rFonts w:ascii="Arial" w:hAnsi="Arial" w:cs="Arial"/>
          <w:lang w:val="es-ES"/>
        </w:rPr>
      </w:pPr>
    </w:p>
    <w:p w14:paraId="39D3DA51" w14:textId="6BC39200" w:rsidR="005D225A" w:rsidRPr="00EA4B95" w:rsidRDefault="005D225A" w:rsidP="008A3F82">
      <w:pPr>
        <w:pStyle w:val="Ttulo1"/>
        <w:numPr>
          <w:ilvl w:val="0"/>
          <w:numId w:val="1"/>
        </w:numPr>
        <w:jc w:val="left"/>
        <w:rPr>
          <w:b/>
          <w:lang w:val="es-ES"/>
        </w:rPr>
      </w:pPr>
      <w:bookmarkStart w:id="34" w:name="_Toc78658118"/>
      <w:r w:rsidRPr="00EA4B95">
        <w:rPr>
          <w:b/>
          <w:lang w:val="es-ES"/>
        </w:rPr>
        <w:t>OBSERVACIONES</w:t>
      </w:r>
      <w:bookmarkEnd w:id="34"/>
    </w:p>
    <w:p w14:paraId="48C4FE5D" w14:textId="11839AF0" w:rsidR="0059090E" w:rsidRPr="00EA4B95" w:rsidRDefault="0059090E" w:rsidP="008A3F82">
      <w:pPr>
        <w:rPr>
          <w:rFonts w:ascii="Arial" w:hAnsi="Arial" w:cs="Arial"/>
          <w:lang w:val="es-ES"/>
        </w:rPr>
      </w:pPr>
    </w:p>
    <w:p w14:paraId="39E65B70" w14:textId="1464FED7" w:rsidR="00AB61B0" w:rsidRPr="00EA4B95" w:rsidRDefault="00AB61B0" w:rsidP="008A3F82">
      <w:pPr>
        <w:rPr>
          <w:rFonts w:ascii="Arial" w:hAnsi="Arial" w:cs="Arial"/>
          <w:color w:val="000000" w:themeColor="text1"/>
          <w:sz w:val="22"/>
          <w:szCs w:val="22"/>
        </w:rPr>
      </w:pPr>
      <w:r w:rsidRPr="00EA4B95">
        <w:rPr>
          <w:rFonts w:ascii="Arial" w:hAnsi="Arial" w:cs="Arial"/>
          <w:bCs/>
          <w:color w:val="000000" w:themeColor="text1"/>
          <w:sz w:val="22"/>
          <w:szCs w:val="22"/>
        </w:rPr>
        <w:t xml:space="preserve">De lo expuesto a lo largo de este informe, </w:t>
      </w:r>
      <w:r w:rsidRPr="00EA4B95">
        <w:rPr>
          <w:rFonts w:ascii="Arial" w:hAnsi="Arial" w:cs="Arial"/>
          <w:color w:val="000000" w:themeColor="text1"/>
          <w:sz w:val="22"/>
          <w:szCs w:val="22"/>
          <w:lang w:val="es-ES"/>
        </w:rPr>
        <w:t xml:space="preserve">se concluyó que la UAERMV debe </w:t>
      </w:r>
      <w:r w:rsidRPr="00EA4B95">
        <w:rPr>
          <w:rFonts w:ascii="Arial" w:hAnsi="Arial" w:cs="Arial"/>
          <w:color w:val="000000" w:themeColor="text1"/>
          <w:sz w:val="22"/>
          <w:szCs w:val="22"/>
        </w:rPr>
        <w:t xml:space="preserve">adoptar controles efectivos que atiendan las siguientes </w:t>
      </w:r>
      <w:r w:rsidR="00151183" w:rsidRPr="00EA4B95">
        <w:rPr>
          <w:rFonts w:ascii="Arial" w:hAnsi="Arial" w:cs="Arial"/>
          <w:color w:val="000000" w:themeColor="text1"/>
          <w:sz w:val="22"/>
          <w:szCs w:val="22"/>
        </w:rPr>
        <w:t xml:space="preserve">cinco (5) </w:t>
      </w:r>
      <w:r w:rsidRPr="00EA4B95">
        <w:rPr>
          <w:rFonts w:ascii="Arial" w:hAnsi="Arial" w:cs="Arial"/>
          <w:color w:val="000000" w:themeColor="text1"/>
          <w:sz w:val="22"/>
          <w:szCs w:val="22"/>
        </w:rPr>
        <w:t>observaciones, las cuales serán objeto de seguimiento en el siguiente informe:</w:t>
      </w:r>
    </w:p>
    <w:p w14:paraId="547D774B" w14:textId="29F56F9A" w:rsidR="00AB61B0" w:rsidRPr="00EA4B95" w:rsidRDefault="00AB61B0" w:rsidP="008A3F82">
      <w:pPr>
        <w:pStyle w:val="Sinespaciado"/>
        <w:spacing w:line="240" w:lineRule="auto"/>
        <w:jc w:val="both"/>
        <w:rPr>
          <w:rFonts w:ascii="Arial" w:hAnsi="Arial" w:cs="Arial"/>
          <w:lang w:val="es-ES" w:eastAsia="es-ES_tradnl"/>
        </w:rPr>
      </w:pPr>
    </w:p>
    <w:p w14:paraId="04FFFB34" w14:textId="60B0A738" w:rsidR="00642AA8" w:rsidRPr="00EA4B95" w:rsidRDefault="00151183" w:rsidP="008A3F82">
      <w:pPr>
        <w:pStyle w:val="Sinespaciado"/>
        <w:numPr>
          <w:ilvl w:val="0"/>
          <w:numId w:val="22"/>
        </w:numPr>
        <w:spacing w:line="240" w:lineRule="auto"/>
        <w:jc w:val="both"/>
        <w:rPr>
          <w:rFonts w:ascii="Arial" w:hAnsi="Arial" w:cs="Arial"/>
          <w:lang w:val="es-ES" w:eastAsia="es-ES_tradnl"/>
        </w:rPr>
      </w:pPr>
      <w:r w:rsidRPr="00EA4B95">
        <w:rPr>
          <w:rFonts w:ascii="Arial" w:hAnsi="Arial" w:cs="Arial"/>
          <w:b/>
          <w:lang w:val="es-ES" w:eastAsia="es-ES_tradnl"/>
        </w:rPr>
        <w:lastRenderedPageBreak/>
        <w:t xml:space="preserve">Relacionadas con </w:t>
      </w:r>
      <w:r w:rsidR="00642AA8" w:rsidRPr="00EA4B95">
        <w:rPr>
          <w:rFonts w:ascii="Arial" w:hAnsi="Arial" w:cs="Arial"/>
          <w:b/>
          <w:lang w:val="es-ES" w:eastAsia="es-ES_tradnl"/>
        </w:rPr>
        <w:t xml:space="preserve">la información suministrada por OAP a OCI </w:t>
      </w:r>
      <w:r w:rsidR="00642AA8" w:rsidRPr="00EA4B95">
        <w:rPr>
          <w:rFonts w:ascii="Arial" w:hAnsi="Arial" w:cs="Arial"/>
          <w:lang w:val="es-ES" w:eastAsia="es-ES_tradnl"/>
        </w:rPr>
        <w:t xml:space="preserve">mediante memorando 20211500060583 radicado el 18 de mayo de 2021 y del informe de metas recibido de OAP con memorando 20211500056403 del 30 de abril de 2021, se </w:t>
      </w:r>
      <w:r w:rsidR="007F29EC" w:rsidRPr="00EA4B95">
        <w:rPr>
          <w:rFonts w:ascii="Arial" w:hAnsi="Arial" w:cs="Arial"/>
          <w:lang w:val="es-ES" w:eastAsia="es-ES_tradnl"/>
        </w:rPr>
        <w:t>identificaron las siguientes observaciones, las cuales serán objeto de seguimiento con corte al 30 de septiembre de 2021</w:t>
      </w:r>
      <w:r w:rsidR="00642AA8" w:rsidRPr="00EA4B95">
        <w:rPr>
          <w:rFonts w:ascii="Arial" w:hAnsi="Arial" w:cs="Arial"/>
          <w:lang w:val="es-ES" w:eastAsia="es-ES_tradnl"/>
        </w:rPr>
        <w:t>:</w:t>
      </w:r>
    </w:p>
    <w:p w14:paraId="3C2BCE1D" w14:textId="77777777" w:rsidR="00642AA8" w:rsidRPr="00EA4B95" w:rsidRDefault="00642AA8" w:rsidP="008A3F82">
      <w:pPr>
        <w:pStyle w:val="Sinespaciado"/>
        <w:spacing w:line="240" w:lineRule="auto"/>
        <w:jc w:val="both"/>
        <w:rPr>
          <w:rFonts w:ascii="Arial" w:hAnsi="Arial" w:cs="Arial"/>
          <w:lang w:val="es-ES" w:eastAsia="es-ES_tradnl"/>
        </w:rPr>
      </w:pPr>
    </w:p>
    <w:p w14:paraId="0EA05AB4" w14:textId="557C9EBC" w:rsidR="001A048A" w:rsidRPr="00EA4B95" w:rsidRDefault="00843134" w:rsidP="008A3F82">
      <w:pPr>
        <w:pStyle w:val="Sinespaciado"/>
        <w:numPr>
          <w:ilvl w:val="1"/>
          <w:numId w:val="22"/>
        </w:numPr>
        <w:spacing w:line="240" w:lineRule="auto"/>
        <w:jc w:val="both"/>
        <w:rPr>
          <w:rFonts w:ascii="Arial" w:hAnsi="Arial" w:cs="Arial"/>
          <w:b/>
          <w:color w:val="auto"/>
          <w:lang w:val="es-ES"/>
        </w:rPr>
      </w:pPr>
      <w:r w:rsidRPr="00EA4B95">
        <w:rPr>
          <w:rFonts w:ascii="Arial" w:hAnsi="Arial" w:cs="Arial"/>
          <w:b/>
          <w:color w:val="auto"/>
          <w:lang w:val="es-ES"/>
        </w:rPr>
        <w:t>Relacionadas con las m</w:t>
      </w:r>
      <w:r w:rsidR="001A048A" w:rsidRPr="00EA4B95">
        <w:rPr>
          <w:rFonts w:ascii="Arial" w:hAnsi="Arial" w:cs="Arial"/>
          <w:b/>
          <w:color w:val="auto"/>
          <w:lang w:val="es-ES"/>
        </w:rPr>
        <w:t>etas producto Proyecto 7858</w:t>
      </w:r>
    </w:p>
    <w:p w14:paraId="5CD0B75A" w14:textId="747393D3" w:rsidR="001A048A" w:rsidRPr="00EA4B95" w:rsidRDefault="001A048A" w:rsidP="008A3F82">
      <w:pPr>
        <w:pStyle w:val="Sinespaciado"/>
        <w:spacing w:line="240" w:lineRule="auto"/>
        <w:jc w:val="both"/>
        <w:rPr>
          <w:rFonts w:ascii="Arial" w:hAnsi="Arial" w:cs="Arial"/>
          <w:color w:val="FF0000"/>
          <w:lang w:val="es-ES"/>
        </w:rPr>
      </w:pPr>
    </w:p>
    <w:p w14:paraId="19FD70BA" w14:textId="0EDBFE81" w:rsidR="001A048A" w:rsidRPr="00EA4B95" w:rsidRDefault="001A048A" w:rsidP="008A3F82">
      <w:pPr>
        <w:rPr>
          <w:rFonts w:ascii="Arial" w:hAnsi="Arial" w:cs="Arial"/>
          <w:i/>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Pr="00EA4B95">
        <w:rPr>
          <w:rFonts w:ascii="Arial" w:hAnsi="Arial" w:cs="Arial"/>
          <w:i/>
          <w:sz w:val="22"/>
          <w:szCs w:val="22"/>
          <w:u w:val="single"/>
          <w:lang w:val="es-ES" w:eastAsia="es-ES_tradnl"/>
        </w:rPr>
        <w:t>“Conservar 1,256 km carril de la malla vial local e intermedia Distrito Capital”</w:t>
      </w:r>
      <w:r w:rsidRPr="00EA4B95">
        <w:rPr>
          <w:rFonts w:ascii="Arial" w:hAnsi="Arial" w:cs="Arial"/>
          <w:i/>
          <w:sz w:val="22"/>
          <w:szCs w:val="22"/>
          <w:lang w:val="es-ES" w:eastAsia="es-ES_tradnl"/>
        </w:rPr>
        <w:t xml:space="preserve"> </w:t>
      </w:r>
      <w:r w:rsidRPr="00EA4B95">
        <w:rPr>
          <w:rFonts w:ascii="Arial" w:hAnsi="Arial" w:cs="Arial"/>
          <w:sz w:val="22"/>
          <w:szCs w:val="22"/>
          <w:lang w:val="es-ES" w:eastAsia="es-ES_tradnl"/>
        </w:rPr>
        <w:t xml:space="preserve">la descripción de la meta define dos tipos de malla vial (local e intermedia) a intervenir y no es posible identificar cuánto de lo programado y lo ejecutado corresponde a cada una de ellas. </w:t>
      </w:r>
    </w:p>
    <w:p w14:paraId="2ADA59C0" w14:textId="77777777" w:rsidR="001A048A" w:rsidRPr="00EA4B95" w:rsidRDefault="001A048A" w:rsidP="008A3F82">
      <w:pPr>
        <w:rPr>
          <w:rFonts w:ascii="Arial" w:hAnsi="Arial" w:cs="Arial"/>
        </w:rPr>
      </w:pPr>
    </w:p>
    <w:p w14:paraId="15B1EDD9" w14:textId="63EB99FF" w:rsidR="001A048A" w:rsidRPr="00EA4B95" w:rsidRDefault="001A048A" w:rsidP="008A3F82">
      <w:pPr>
        <w:pStyle w:val="Prrafodelista"/>
        <w:ind w:left="12"/>
        <w:rPr>
          <w:rFonts w:ascii="Arial" w:hAnsi="Arial" w:cs="Arial"/>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Pr="00EA4B95">
        <w:rPr>
          <w:rFonts w:ascii="Arial" w:hAnsi="Arial" w:cs="Arial"/>
          <w:i/>
          <w:sz w:val="22"/>
          <w:szCs w:val="22"/>
          <w:u w:val="single"/>
          <w:lang w:val="es-ES" w:eastAsia="es-ES_tradnl"/>
        </w:rPr>
        <w:t>“Conservar 80 km carril de la malla vial arterial del distrito capital, realizar apoyos interinstitucionales e implementar obras de bioingeniería”</w:t>
      </w:r>
      <w:r w:rsidRPr="00EA4B95">
        <w:rPr>
          <w:rFonts w:ascii="Arial" w:hAnsi="Arial" w:cs="Arial"/>
          <w:b/>
          <w:sz w:val="22"/>
          <w:szCs w:val="22"/>
          <w:lang w:val="es-ES" w:eastAsia="es-ES_tradnl"/>
        </w:rPr>
        <w:t xml:space="preserve"> </w:t>
      </w:r>
      <w:r w:rsidRPr="00EA4B95">
        <w:rPr>
          <w:rFonts w:ascii="Arial" w:hAnsi="Arial" w:cs="Arial"/>
          <w:sz w:val="22"/>
          <w:szCs w:val="22"/>
          <w:lang w:val="es-ES" w:eastAsia="es-ES_tradnl"/>
        </w:rPr>
        <w:t>Si bien es cierto, la meta define dos acciones, apoyos interinstitucionales e implementar obra de bioingeniería, no es posible identificar cuanto de lo programado y lo ejecutado corresponde a cada una de ellas.</w:t>
      </w:r>
    </w:p>
    <w:p w14:paraId="65FE622A" w14:textId="77777777" w:rsidR="001A048A" w:rsidRPr="00EA4B95" w:rsidRDefault="001A048A" w:rsidP="008A3F82">
      <w:pPr>
        <w:rPr>
          <w:rFonts w:ascii="Arial" w:hAnsi="Arial" w:cs="Arial"/>
        </w:rPr>
      </w:pPr>
    </w:p>
    <w:p w14:paraId="6B08D845" w14:textId="2CB7DA3D" w:rsidR="001A048A" w:rsidRPr="00EA4B95" w:rsidRDefault="001A048A" w:rsidP="008A3F82">
      <w:pPr>
        <w:rPr>
          <w:rFonts w:ascii="Arial" w:hAnsi="Arial" w:cs="Arial"/>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Pr="00EA4B95">
        <w:rPr>
          <w:rFonts w:ascii="Arial" w:hAnsi="Arial" w:cs="Arial"/>
          <w:i/>
          <w:sz w:val="22"/>
          <w:szCs w:val="22"/>
          <w:u w:val="single"/>
          <w:lang w:val="es-ES" w:eastAsia="es-ES_tradnl"/>
        </w:rPr>
        <w:t>“Definir e implementar 1 estrategia de cultura ciudadana para el sistema de movilidad, con enfoque diferencial, de género y territorial”</w:t>
      </w:r>
      <w:r w:rsidRPr="00EA4B95">
        <w:rPr>
          <w:rFonts w:ascii="Arial" w:hAnsi="Arial" w:cs="Arial"/>
          <w:b/>
          <w:sz w:val="22"/>
          <w:szCs w:val="22"/>
          <w:lang w:val="es-ES" w:eastAsia="es-ES_tradnl"/>
        </w:rPr>
        <w:t xml:space="preserve"> </w:t>
      </w:r>
      <w:r w:rsidRPr="00EA4B95">
        <w:rPr>
          <w:rFonts w:ascii="Arial" w:hAnsi="Arial" w:cs="Arial"/>
          <w:sz w:val="22"/>
          <w:szCs w:val="22"/>
          <w:lang w:val="es-ES" w:eastAsia="es-ES_tradnl"/>
        </w:rPr>
        <w:t>En este meta, la OAP no registró en el archivo de Excel anexo al memorando 20211500060583, las causas del atraso</w:t>
      </w:r>
      <w:r w:rsidR="0063505E" w:rsidRPr="00EA4B95">
        <w:rPr>
          <w:rFonts w:ascii="Arial" w:hAnsi="Arial" w:cs="Arial"/>
          <w:sz w:val="22"/>
          <w:szCs w:val="22"/>
          <w:lang w:val="es-ES" w:eastAsia="es-ES_tradnl"/>
        </w:rPr>
        <w:t xml:space="preserve"> a pesar que </w:t>
      </w:r>
      <w:r w:rsidRPr="00EA4B95">
        <w:rPr>
          <w:rFonts w:ascii="Arial" w:hAnsi="Arial" w:cs="Arial"/>
          <w:sz w:val="22"/>
          <w:szCs w:val="22"/>
          <w:lang w:val="es-ES" w:eastAsia="es-ES_tradnl"/>
        </w:rPr>
        <w:t>en el informe de metas proyectado por la OAP con memorando 20211500056403 del 30 de abril de 2021 informó sobre avances y logros alcanzados</w:t>
      </w:r>
      <w:r w:rsidR="00642AA8" w:rsidRPr="00EA4B95">
        <w:rPr>
          <w:rFonts w:ascii="Arial" w:hAnsi="Arial" w:cs="Arial"/>
          <w:sz w:val="22"/>
          <w:szCs w:val="22"/>
          <w:lang w:val="es-ES" w:eastAsia="es-ES_tradnl"/>
        </w:rPr>
        <w:t>.</w:t>
      </w:r>
    </w:p>
    <w:p w14:paraId="4D5DC84D" w14:textId="77777777" w:rsidR="001A048A" w:rsidRPr="00EA4B95" w:rsidRDefault="001A048A" w:rsidP="008A3F82">
      <w:pPr>
        <w:rPr>
          <w:rFonts w:ascii="Arial" w:hAnsi="Arial" w:cs="Arial"/>
          <w:sz w:val="22"/>
          <w:szCs w:val="22"/>
          <w:lang w:val="es-ES" w:eastAsia="es-ES_tradnl"/>
        </w:rPr>
      </w:pPr>
    </w:p>
    <w:p w14:paraId="21DA07EB" w14:textId="0C42F018" w:rsidR="001A048A" w:rsidRPr="00EA4B95" w:rsidRDefault="00843134" w:rsidP="008A3F82">
      <w:pPr>
        <w:pStyle w:val="Prrafodelista"/>
        <w:ind w:left="0"/>
        <w:rPr>
          <w:rFonts w:ascii="Arial" w:hAnsi="Arial" w:cs="Arial"/>
          <w:b/>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Pr="00EA4B95">
        <w:rPr>
          <w:rFonts w:ascii="Arial" w:hAnsi="Arial" w:cs="Arial"/>
          <w:i/>
          <w:sz w:val="22"/>
          <w:szCs w:val="22"/>
          <w:u w:val="single"/>
          <w:lang w:val="es-ES" w:eastAsia="es-ES_tradnl"/>
        </w:rPr>
        <w:t>“</w:t>
      </w:r>
      <w:r w:rsidR="001A048A" w:rsidRPr="00EA4B95">
        <w:rPr>
          <w:rFonts w:ascii="Arial" w:hAnsi="Arial" w:cs="Arial"/>
          <w:i/>
          <w:sz w:val="22"/>
          <w:szCs w:val="22"/>
          <w:u w:val="single"/>
          <w:lang w:val="es-ES" w:eastAsia="es-ES_tradnl"/>
        </w:rPr>
        <w:t>Definir e implementar 1 estrategia de cultura ciudadana para el sistema de movilidad, con enfoque diferencial, de género y territorial”</w:t>
      </w:r>
      <w:r w:rsidR="001A048A" w:rsidRPr="00EA4B95">
        <w:rPr>
          <w:rFonts w:ascii="Arial" w:hAnsi="Arial" w:cs="Arial"/>
          <w:i/>
          <w:sz w:val="22"/>
          <w:szCs w:val="22"/>
          <w:lang w:val="es-ES" w:eastAsia="es-ES_tradnl"/>
        </w:rPr>
        <w:t xml:space="preserve"> </w:t>
      </w:r>
      <w:r w:rsidRPr="00EA4B95">
        <w:rPr>
          <w:rFonts w:ascii="Arial" w:hAnsi="Arial" w:cs="Arial"/>
          <w:sz w:val="22"/>
          <w:szCs w:val="22"/>
          <w:lang w:val="es-ES" w:eastAsia="es-ES_tradnl"/>
        </w:rPr>
        <w:t>N</w:t>
      </w:r>
      <w:r w:rsidR="001A048A" w:rsidRPr="00EA4B95">
        <w:rPr>
          <w:rFonts w:ascii="Arial" w:hAnsi="Arial" w:cs="Arial"/>
          <w:sz w:val="22"/>
          <w:szCs w:val="22"/>
          <w:lang w:val="es-ES" w:eastAsia="es-ES_tradnl"/>
        </w:rPr>
        <w:t>o se registraron las causas del atraso ni las medidas que se están adoptando para cumplirla como plan de contingencia.</w:t>
      </w:r>
      <w:r w:rsidR="001A048A" w:rsidRPr="00EA4B95">
        <w:rPr>
          <w:rFonts w:ascii="Arial" w:hAnsi="Arial" w:cs="Arial"/>
          <w:b/>
          <w:sz w:val="22"/>
          <w:szCs w:val="22"/>
          <w:lang w:val="es-ES" w:eastAsia="es-ES_tradnl"/>
        </w:rPr>
        <w:t xml:space="preserve"> </w:t>
      </w:r>
    </w:p>
    <w:p w14:paraId="446E82F6" w14:textId="77777777" w:rsidR="001A048A" w:rsidRPr="00EA4B95" w:rsidRDefault="001A048A" w:rsidP="008A3F82">
      <w:pPr>
        <w:rPr>
          <w:rFonts w:ascii="Arial" w:hAnsi="Arial" w:cs="Arial"/>
          <w:u w:val="single"/>
        </w:rPr>
      </w:pPr>
    </w:p>
    <w:p w14:paraId="5EA2E0DF" w14:textId="0CF601D8" w:rsidR="001A048A" w:rsidRPr="00EA4B95" w:rsidRDefault="00843134" w:rsidP="008A3F82">
      <w:pPr>
        <w:pStyle w:val="Prrafodelista"/>
        <w:ind w:left="0"/>
        <w:rPr>
          <w:rFonts w:ascii="Arial" w:hAnsi="Arial" w:cs="Arial"/>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001A048A" w:rsidRPr="00EA4B95">
        <w:rPr>
          <w:rFonts w:ascii="Arial" w:hAnsi="Arial" w:cs="Arial"/>
          <w:i/>
          <w:sz w:val="22"/>
          <w:szCs w:val="22"/>
          <w:u w:val="single"/>
          <w:lang w:val="es-ES" w:eastAsia="es-ES_tradnl"/>
        </w:rPr>
        <w:t>“Conservar 60 Km de ciclo infraestructura del distrito capital”</w:t>
      </w:r>
      <w:r w:rsidR="001A048A" w:rsidRPr="00EA4B95">
        <w:rPr>
          <w:rFonts w:ascii="Arial" w:hAnsi="Arial" w:cs="Arial"/>
          <w:sz w:val="22"/>
          <w:szCs w:val="22"/>
          <w:lang w:val="es-ES" w:eastAsia="es-ES_tradnl"/>
        </w:rPr>
        <w:t xml:space="preserve"> Aunque se observó que el avance no cumplió lo programado y OAP registró las causas, se identificó que la solución planteada y presentada en por esa dependencia de </w:t>
      </w:r>
      <w:r w:rsidR="001A048A" w:rsidRPr="00EA4B95">
        <w:rPr>
          <w:rFonts w:ascii="Arial" w:hAnsi="Arial" w:cs="Arial"/>
          <w:i/>
          <w:sz w:val="22"/>
          <w:szCs w:val="22"/>
          <w:lang w:val="es-ES" w:eastAsia="es-ES_tradnl"/>
        </w:rPr>
        <w:t>“Se espera contar con segmentos priorizados a partir del mes de abril”</w:t>
      </w:r>
      <w:r w:rsidR="001A048A" w:rsidRPr="00EA4B95">
        <w:rPr>
          <w:rFonts w:ascii="Arial" w:hAnsi="Arial" w:cs="Arial"/>
          <w:sz w:val="22"/>
          <w:szCs w:val="22"/>
          <w:lang w:val="es-ES" w:eastAsia="es-ES_tradnl"/>
        </w:rPr>
        <w:t xml:space="preserve"> no permite identificar las acciones que se están adoptando para cumplirla.</w:t>
      </w:r>
    </w:p>
    <w:p w14:paraId="2999AC1F" w14:textId="77777777" w:rsidR="001A048A" w:rsidRPr="00EA4B95" w:rsidRDefault="001A048A" w:rsidP="008A3F82">
      <w:pPr>
        <w:rPr>
          <w:rFonts w:ascii="Arial" w:hAnsi="Arial" w:cs="Arial"/>
        </w:rPr>
      </w:pPr>
    </w:p>
    <w:p w14:paraId="076CE454" w14:textId="10D37054" w:rsidR="001A048A" w:rsidRPr="00EA4B95" w:rsidRDefault="00843134" w:rsidP="008A3F82">
      <w:pPr>
        <w:pStyle w:val="Prrafodelista"/>
        <w:ind w:left="0"/>
        <w:rPr>
          <w:rFonts w:ascii="Arial" w:hAnsi="Arial" w:cs="Arial"/>
          <w:b/>
          <w:sz w:val="22"/>
          <w:szCs w:val="22"/>
          <w:lang w:val="es-ES" w:eastAsia="es-ES_tradnl"/>
        </w:rPr>
      </w:pPr>
      <w:r w:rsidRPr="00EA4B95">
        <w:rPr>
          <w:rFonts w:ascii="Arial" w:hAnsi="Arial" w:cs="Arial"/>
          <w:sz w:val="22"/>
          <w:szCs w:val="22"/>
          <w:lang w:val="es-ES" w:eastAsia="es-ES_tradnl"/>
        </w:rPr>
        <w:t>Meta</w:t>
      </w:r>
      <w:r w:rsidRPr="00EA4B95">
        <w:rPr>
          <w:rFonts w:ascii="Arial" w:hAnsi="Arial" w:cs="Arial"/>
          <w:i/>
          <w:sz w:val="22"/>
          <w:szCs w:val="22"/>
          <w:lang w:val="es-ES" w:eastAsia="es-ES_tradnl"/>
        </w:rPr>
        <w:t xml:space="preserve"> </w:t>
      </w:r>
      <w:r w:rsidR="001A048A" w:rsidRPr="00EA4B95">
        <w:rPr>
          <w:rFonts w:ascii="Arial" w:hAnsi="Arial" w:cs="Arial"/>
          <w:i/>
          <w:sz w:val="22"/>
          <w:szCs w:val="22"/>
          <w:u w:val="single"/>
          <w:lang w:val="es-ES" w:eastAsia="es-ES_tradnl"/>
        </w:rPr>
        <w:t>“Mejorar 34 km carril de vías rurales del distrito capital e implementar obras de bioingeniería”</w:t>
      </w:r>
      <w:r w:rsidR="001A048A" w:rsidRPr="00EA4B95">
        <w:rPr>
          <w:rFonts w:ascii="Arial" w:hAnsi="Arial" w:cs="Arial"/>
          <w:i/>
          <w:sz w:val="22"/>
          <w:szCs w:val="22"/>
          <w:lang w:val="es-ES" w:eastAsia="es-ES_tradnl"/>
        </w:rPr>
        <w:t xml:space="preserve"> </w:t>
      </w:r>
      <w:r w:rsidR="001A048A" w:rsidRPr="00EA4B95">
        <w:rPr>
          <w:rFonts w:ascii="Arial" w:hAnsi="Arial" w:cs="Arial"/>
          <w:sz w:val="22"/>
          <w:szCs w:val="22"/>
          <w:lang w:val="es-ES" w:eastAsia="es-ES_tradnl"/>
        </w:rPr>
        <w:t>Si bien es cierto, la meta define dos acciones, mejorar vías rurales e implementar obras de bioingeniería; no es posible identificar cuanto de lo programado corresponde a cada una ni las medidas que se están adoptando para cumplirlas, dado que la OAP reportó como solución planteada que “Se espera contar con segmentos priorizados a partir del mes de abril”</w:t>
      </w:r>
    </w:p>
    <w:p w14:paraId="10FAF4D9" w14:textId="77777777" w:rsidR="001A048A" w:rsidRPr="00EA4B95" w:rsidRDefault="001A048A" w:rsidP="008A3F82">
      <w:pPr>
        <w:pStyle w:val="Sinespaciado"/>
        <w:spacing w:line="240" w:lineRule="auto"/>
        <w:jc w:val="both"/>
        <w:rPr>
          <w:rFonts w:ascii="Arial" w:hAnsi="Arial" w:cs="Arial"/>
          <w:color w:val="FF0000"/>
          <w:lang w:val="es-ES"/>
        </w:rPr>
      </w:pPr>
    </w:p>
    <w:p w14:paraId="7A1304DF" w14:textId="492F0022" w:rsidR="00843134" w:rsidRPr="00EA4B95" w:rsidRDefault="00843134" w:rsidP="008A3F82">
      <w:pPr>
        <w:pStyle w:val="Sinespaciado"/>
        <w:numPr>
          <w:ilvl w:val="1"/>
          <w:numId w:val="22"/>
        </w:numPr>
        <w:spacing w:line="240" w:lineRule="auto"/>
        <w:jc w:val="both"/>
        <w:rPr>
          <w:rFonts w:ascii="Arial" w:hAnsi="Arial" w:cs="Arial"/>
          <w:b/>
          <w:color w:val="auto"/>
          <w:lang w:val="es-ES"/>
        </w:rPr>
      </w:pPr>
      <w:r w:rsidRPr="00EA4B95">
        <w:rPr>
          <w:rFonts w:ascii="Arial" w:hAnsi="Arial" w:cs="Arial"/>
          <w:b/>
          <w:color w:val="auto"/>
          <w:lang w:val="es-ES"/>
        </w:rPr>
        <w:t>Relacionada con la meta producto Proyecto 7860</w:t>
      </w:r>
    </w:p>
    <w:p w14:paraId="6AA0D23A" w14:textId="77777777" w:rsidR="00843134" w:rsidRPr="00EA4B95" w:rsidRDefault="00843134" w:rsidP="008A3F82">
      <w:pPr>
        <w:pStyle w:val="Sinespaciado"/>
        <w:spacing w:line="240" w:lineRule="auto"/>
        <w:jc w:val="both"/>
        <w:rPr>
          <w:rFonts w:ascii="Arial" w:hAnsi="Arial" w:cs="Arial"/>
          <w:b/>
          <w:color w:val="auto"/>
          <w:lang w:val="es-ES"/>
        </w:rPr>
      </w:pPr>
    </w:p>
    <w:p w14:paraId="2791A0B7" w14:textId="29634121" w:rsidR="00843134" w:rsidRPr="00EA4B95" w:rsidRDefault="00843134" w:rsidP="008A3F82">
      <w:pPr>
        <w:pStyle w:val="Sinespaciado"/>
        <w:spacing w:line="240" w:lineRule="auto"/>
        <w:jc w:val="both"/>
        <w:rPr>
          <w:rFonts w:ascii="Arial" w:hAnsi="Arial" w:cs="Arial"/>
          <w:lang w:val="es-ES" w:eastAsia="es-ES_tradnl"/>
        </w:rPr>
      </w:pPr>
      <w:r w:rsidRPr="00EA4B95">
        <w:rPr>
          <w:rFonts w:ascii="Arial" w:hAnsi="Arial" w:cs="Arial"/>
          <w:color w:val="auto"/>
          <w:lang w:val="es-ES"/>
        </w:rPr>
        <w:t>Meta</w:t>
      </w:r>
      <w:r w:rsidRPr="00EA4B95">
        <w:rPr>
          <w:rFonts w:ascii="Arial" w:hAnsi="Arial" w:cs="Arial"/>
          <w:b/>
          <w:color w:val="auto"/>
          <w:lang w:val="es-ES"/>
        </w:rPr>
        <w:t xml:space="preserve"> “</w:t>
      </w:r>
      <w:r w:rsidRPr="00EA4B95">
        <w:rPr>
          <w:rFonts w:ascii="Arial" w:hAnsi="Arial" w:cs="Arial"/>
          <w:i/>
          <w:u w:val="single"/>
          <w:lang w:val="es-ES" w:eastAsia="es-ES_tradnl"/>
        </w:rPr>
        <w:t>Implementar 50 funcionalidades en Cinco (5) de los sistemas de información de la UAERMV”</w:t>
      </w:r>
      <w:r w:rsidRPr="00EA4B95">
        <w:rPr>
          <w:rFonts w:ascii="Arial" w:hAnsi="Arial" w:cs="Arial"/>
          <w:lang w:val="es-ES" w:eastAsia="es-ES_tradnl"/>
        </w:rPr>
        <w:t>, Si bien es cierto, la meta define 50 funcionalidades en 5 sistemas, no es posible identificar cuantas corresponden a cada sistema y los avances en cada uno.</w:t>
      </w:r>
    </w:p>
    <w:p w14:paraId="121C7A80" w14:textId="1FB40E2C" w:rsidR="001A048A" w:rsidRDefault="001A048A" w:rsidP="008A3F82">
      <w:pPr>
        <w:pStyle w:val="Sinespaciado"/>
        <w:spacing w:line="240" w:lineRule="auto"/>
        <w:jc w:val="both"/>
        <w:rPr>
          <w:rFonts w:ascii="Arial" w:hAnsi="Arial" w:cs="Arial"/>
          <w:color w:val="FF0000"/>
          <w:lang w:val="es-ES"/>
        </w:rPr>
      </w:pPr>
    </w:p>
    <w:p w14:paraId="5990625C" w14:textId="77777777" w:rsidR="00404713" w:rsidRPr="00EA4B95" w:rsidRDefault="00404713" w:rsidP="008A3F82">
      <w:pPr>
        <w:pStyle w:val="Sinespaciado"/>
        <w:spacing w:line="240" w:lineRule="auto"/>
        <w:jc w:val="both"/>
        <w:rPr>
          <w:rFonts w:ascii="Arial" w:hAnsi="Arial" w:cs="Arial"/>
          <w:color w:val="FF0000"/>
          <w:lang w:val="es-ES"/>
        </w:rPr>
      </w:pPr>
    </w:p>
    <w:p w14:paraId="35702594" w14:textId="036263CD" w:rsidR="00843134" w:rsidRPr="00EA4B95" w:rsidRDefault="00843134" w:rsidP="008A3F82">
      <w:pPr>
        <w:pStyle w:val="Sinespaciado"/>
        <w:numPr>
          <w:ilvl w:val="0"/>
          <w:numId w:val="22"/>
        </w:numPr>
        <w:spacing w:line="240" w:lineRule="auto"/>
        <w:jc w:val="both"/>
        <w:rPr>
          <w:rFonts w:ascii="Arial" w:hAnsi="Arial" w:cs="Arial"/>
          <w:b/>
          <w:color w:val="auto"/>
          <w:lang w:val="es-ES"/>
        </w:rPr>
      </w:pPr>
      <w:r w:rsidRPr="00EA4B95">
        <w:rPr>
          <w:rFonts w:ascii="Arial" w:hAnsi="Arial" w:cs="Arial"/>
          <w:b/>
          <w:color w:val="auto"/>
          <w:lang w:val="es-ES"/>
        </w:rPr>
        <w:lastRenderedPageBreak/>
        <w:t>Relacionadas con la ejecución presupuestal</w:t>
      </w:r>
      <w:r w:rsidR="0087730E" w:rsidRPr="00EA4B95">
        <w:rPr>
          <w:rFonts w:ascii="Arial" w:hAnsi="Arial" w:cs="Arial"/>
          <w:b/>
          <w:color w:val="auto"/>
          <w:lang w:val="es-ES"/>
        </w:rPr>
        <w:t xml:space="preserve"> de los proyectos de inversión</w:t>
      </w:r>
    </w:p>
    <w:p w14:paraId="10013A76" w14:textId="521036D4" w:rsidR="00843134" w:rsidRPr="00EA4B95" w:rsidRDefault="00843134" w:rsidP="008A3F82">
      <w:pPr>
        <w:pStyle w:val="Sinespaciado"/>
        <w:spacing w:line="240" w:lineRule="auto"/>
        <w:jc w:val="both"/>
        <w:rPr>
          <w:rFonts w:ascii="Arial" w:hAnsi="Arial" w:cs="Arial"/>
          <w:color w:val="auto"/>
          <w:lang w:val="es-ES"/>
        </w:rPr>
      </w:pPr>
    </w:p>
    <w:p w14:paraId="029241A3" w14:textId="59467B58" w:rsidR="00843134" w:rsidRPr="00EA4B95" w:rsidRDefault="00843134" w:rsidP="008A3F82">
      <w:pPr>
        <w:rPr>
          <w:rFonts w:ascii="Arial" w:hAnsi="Arial" w:cs="Arial"/>
          <w:sz w:val="22"/>
          <w:szCs w:val="22"/>
          <w:lang w:val="es-ES" w:eastAsia="es-ES_tradnl"/>
        </w:rPr>
      </w:pPr>
      <w:r w:rsidRPr="00EA4B95">
        <w:rPr>
          <w:rFonts w:ascii="Arial" w:hAnsi="Arial" w:cs="Arial"/>
          <w:sz w:val="22"/>
          <w:szCs w:val="22"/>
          <w:lang w:val="es-ES" w:eastAsia="es-ES_tradnl"/>
        </w:rPr>
        <w:t>Se precisa que, en el archivo en Excel anexo al memorando 20211500060583 radicado por OAP el 18 de mayo de 2021 ni en el informe de metas con memorando 20211500056403 del 30 de abril de 2021, se presentaron los análisis en materia presupuestal ni las causas de los resultados obtenidos en las metas de los proyectos de inversión.</w:t>
      </w:r>
    </w:p>
    <w:p w14:paraId="53143B5B" w14:textId="54DA5B45" w:rsidR="00843134" w:rsidRPr="00EA4B95" w:rsidRDefault="00843134" w:rsidP="008A3F82">
      <w:pPr>
        <w:pStyle w:val="Sinespaciado"/>
        <w:spacing w:line="240" w:lineRule="auto"/>
        <w:jc w:val="both"/>
        <w:rPr>
          <w:rFonts w:ascii="Arial" w:hAnsi="Arial" w:cs="Arial"/>
          <w:color w:val="auto"/>
          <w:lang w:val="es-ES"/>
        </w:rPr>
      </w:pPr>
    </w:p>
    <w:p w14:paraId="57EC5555" w14:textId="77777777" w:rsidR="00E76A6E" w:rsidRPr="00EA4B95" w:rsidRDefault="00E76A6E" w:rsidP="008A3F82">
      <w:pPr>
        <w:pStyle w:val="Sinespaciado"/>
        <w:spacing w:line="240" w:lineRule="auto"/>
        <w:jc w:val="both"/>
        <w:rPr>
          <w:rFonts w:ascii="Arial" w:hAnsi="Arial" w:cs="Arial"/>
          <w:color w:val="auto"/>
          <w:lang w:val="es-ES"/>
        </w:rPr>
      </w:pPr>
    </w:p>
    <w:p w14:paraId="7258DA9A" w14:textId="04EFEDB0" w:rsidR="00843134" w:rsidRPr="00EA4B95" w:rsidRDefault="00843134" w:rsidP="008A3F82">
      <w:pPr>
        <w:pStyle w:val="Prrafodelista"/>
        <w:numPr>
          <w:ilvl w:val="0"/>
          <w:numId w:val="22"/>
        </w:numPr>
        <w:rPr>
          <w:rFonts w:ascii="Arial" w:hAnsi="Arial" w:cs="Arial"/>
          <w:b/>
          <w:sz w:val="22"/>
          <w:szCs w:val="22"/>
          <w:lang w:val="es-ES" w:eastAsia="es-ES_tradnl"/>
        </w:rPr>
      </w:pPr>
      <w:r w:rsidRPr="00EA4B95">
        <w:rPr>
          <w:rFonts w:ascii="Arial" w:hAnsi="Arial" w:cs="Arial"/>
          <w:b/>
          <w:sz w:val="22"/>
          <w:szCs w:val="22"/>
          <w:lang w:val="es-ES" w:eastAsia="es-ES_tradnl"/>
        </w:rPr>
        <w:t xml:space="preserve">Relacionadas con el análisis de cumplimiento de </w:t>
      </w:r>
      <w:r w:rsidR="00151183" w:rsidRPr="00EA4B95">
        <w:rPr>
          <w:rFonts w:ascii="Arial" w:hAnsi="Arial" w:cs="Arial"/>
          <w:b/>
          <w:sz w:val="22"/>
          <w:szCs w:val="22"/>
          <w:lang w:val="es-ES" w:eastAsia="es-ES_tradnl"/>
        </w:rPr>
        <w:t xml:space="preserve">la </w:t>
      </w:r>
      <w:r w:rsidRPr="00EA4B95">
        <w:rPr>
          <w:rFonts w:ascii="Arial" w:hAnsi="Arial" w:cs="Arial"/>
          <w:b/>
          <w:sz w:val="22"/>
          <w:szCs w:val="22"/>
          <w:lang w:val="es-ES" w:eastAsia="es-ES_tradnl"/>
        </w:rPr>
        <w:t xml:space="preserve">contratación asociada </w:t>
      </w:r>
      <w:r w:rsidR="00151183" w:rsidRPr="00EA4B95">
        <w:rPr>
          <w:rFonts w:ascii="Arial" w:hAnsi="Arial" w:cs="Arial"/>
          <w:b/>
          <w:sz w:val="22"/>
          <w:szCs w:val="22"/>
          <w:lang w:val="es-ES" w:eastAsia="es-ES_tradnl"/>
        </w:rPr>
        <w:t>delegada</w:t>
      </w:r>
    </w:p>
    <w:p w14:paraId="55C74A6B" w14:textId="0B708BE3" w:rsidR="00843134" w:rsidRPr="00EA4B95" w:rsidRDefault="00843134" w:rsidP="008A3F82">
      <w:pPr>
        <w:rPr>
          <w:rFonts w:ascii="Arial" w:hAnsi="Arial" w:cs="Arial"/>
          <w:sz w:val="22"/>
          <w:szCs w:val="22"/>
          <w:lang w:val="es-ES" w:eastAsia="es-ES_tradnl"/>
        </w:rPr>
      </w:pPr>
    </w:p>
    <w:p w14:paraId="522579EF" w14:textId="4EA6D2C3" w:rsidR="00151183" w:rsidRPr="00EA4B95" w:rsidRDefault="00151183" w:rsidP="008A3F82">
      <w:pPr>
        <w:pStyle w:val="Prrafodelista"/>
        <w:numPr>
          <w:ilvl w:val="0"/>
          <w:numId w:val="7"/>
        </w:numPr>
        <w:autoSpaceDE w:val="0"/>
        <w:autoSpaceDN w:val="0"/>
        <w:adjustRightInd w:val="0"/>
        <w:ind w:left="360"/>
        <w:rPr>
          <w:rFonts w:ascii="Arial" w:hAnsi="Arial" w:cs="Arial"/>
          <w:bCs/>
          <w:sz w:val="22"/>
          <w:szCs w:val="22"/>
          <w:lang w:val="es-ES" w:eastAsia="es-ES_tradnl"/>
        </w:rPr>
      </w:pPr>
      <w:r w:rsidRPr="00EA4B95">
        <w:rPr>
          <w:rFonts w:ascii="Arial" w:hAnsi="Arial" w:cs="Arial"/>
          <w:sz w:val="22"/>
          <w:szCs w:val="22"/>
          <w:lang w:val="es-ES" w:eastAsia="es-ES_tradnl"/>
        </w:rPr>
        <w:t>En los informes de delegación no se identificaron los análisis del cumplimiento del PAA ni conclusiones ni recomendaciones acorde con los resultados obtenidos, incluyendo la ejecución de los recursos de vigencias futuras.</w:t>
      </w:r>
    </w:p>
    <w:p w14:paraId="40B7249C" w14:textId="77777777" w:rsidR="00993C5B" w:rsidRPr="00EA4B95" w:rsidRDefault="00993C5B" w:rsidP="008A3F82">
      <w:pPr>
        <w:pStyle w:val="Sinespaciado"/>
        <w:spacing w:line="240" w:lineRule="auto"/>
        <w:jc w:val="both"/>
        <w:rPr>
          <w:rFonts w:ascii="Arial" w:hAnsi="Arial" w:cs="Arial"/>
          <w:lang w:val="es-ES"/>
        </w:rPr>
      </w:pPr>
    </w:p>
    <w:p w14:paraId="3DC148E9" w14:textId="01512627" w:rsidR="00993C5B" w:rsidRPr="00EA4B95" w:rsidRDefault="00993C5B" w:rsidP="008A3F82">
      <w:pPr>
        <w:pStyle w:val="Prrafodelista"/>
        <w:numPr>
          <w:ilvl w:val="0"/>
          <w:numId w:val="22"/>
        </w:numPr>
        <w:rPr>
          <w:rFonts w:ascii="Arial" w:hAnsi="Arial" w:cs="Arial"/>
          <w:b/>
          <w:sz w:val="22"/>
          <w:szCs w:val="22"/>
        </w:rPr>
      </w:pPr>
      <w:r w:rsidRPr="00EA4B95">
        <w:rPr>
          <w:rFonts w:ascii="Arial" w:hAnsi="Arial" w:cs="Arial"/>
          <w:b/>
          <w:sz w:val="22"/>
          <w:szCs w:val="22"/>
        </w:rPr>
        <w:t>Relacionada con el Informe de delegación a cargo de la Secretaría General:</w:t>
      </w:r>
    </w:p>
    <w:p w14:paraId="6CC76EB1" w14:textId="77777777" w:rsidR="00993C5B" w:rsidRPr="00EA4B95" w:rsidRDefault="00993C5B" w:rsidP="008A3F82">
      <w:pPr>
        <w:pStyle w:val="Prrafodelista"/>
        <w:ind w:left="360"/>
        <w:rPr>
          <w:rFonts w:ascii="Arial" w:hAnsi="Arial" w:cs="Arial"/>
          <w:sz w:val="22"/>
          <w:szCs w:val="22"/>
        </w:rPr>
      </w:pPr>
    </w:p>
    <w:p w14:paraId="34DDE77C" w14:textId="3570A6F1" w:rsidR="0065432B" w:rsidRPr="00EA4B95" w:rsidRDefault="0065432B" w:rsidP="008A3F82">
      <w:pPr>
        <w:pStyle w:val="Prrafodelista"/>
        <w:ind w:left="360"/>
        <w:rPr>
          <w:rFonts w:ascii="Arial" w:hAnsi="Arial" w:cs="Arial"/>
          <w:sz w:val="22"/>
          <w:szCs w:val="22"/>
        </w:rPr>
      </w:pPr>
      <w:r w:rsidRPr="00EA4B95">
        <w:rPr>
          <w:rFonts w:ascii="Arial" w:hAnsi="Arial" w:cs="Arial"/>
          <w:sz w:val="22"/>
          <w:szCs w:val="22"/>
        </w:rPr>
        <w:t xml:space="preserve">No se identificaron los informes de delegación </w:t>
      </w:r>
      <w:r w:rsidR="0087730E" w:rsidRPr="00EA4B95">
        <w:rPr>
          <w:rFonts w:ascii="Arial" w:hAnsi="Arial" w:cs="Arial"/>
          <w:sz w:val="22"/>
          <w:szCs w:val="22"/>
        </w:rPr>
        <w:t xml:space="preserve">elaborados por la Secretaría General </w:t>
      </w:r>
      <w:r w:rsidRPr="00EA4B95">
        <w:rPr>
          <w:rFonts w:ascii="Arial" w:hAnsi="Arial" w:cs="Arial"/>
          <w:sz w:val="22"/>
          <w:szCs w:val="22"/>
        </w:rPr>
        <w:t xml:space="preserve">que se presentan ante la Dirección General </w:t>
      </w:r>
      <w:r w:rsidR="0087730E" w:rsidRPr="00EA4B95">
        <w:rPr>
          <w:rFonts w:ascii="Arial" w:hAnsi="Arial" w:cs="Arial"/>
          <w:sz w:val="22"/>
          <w:szCs w:val="22"/>
        </w:rPr>
        <w:t xml:space="preserve">para </w:t>
      </w:r>
      <w:r w:rsidRPr="00EA4B95">
        <w:rPr>
          <w:rFonts w:ascii="Arial" w:hAnsi="Arial" w:cs="Arial"/>
          <w:sz w:val="22"/>
          <w:szCs w:val="22"/>
        </w:rPr>
        <w:t>los meses de enero, febrero y marzo de 2021, información relacionada con el plan de adquisiciones y el estado actual de los contratos.</w:t>
      </w:r>
    </w:p>
    <w:p w14:paraId="50A111AB" w14:textId="77777777" w:rsidR="0065432B" w:rsidRPr="00EA4B95" w:rsidRDefault="0065432B" w:rsidP="008A3F82">
      <w:pPr>
        <w:rPr>
          <w:rFonts w:ascii="Arial" w:hAnsi="Arial" w:cs="Arial"/>
          <w:b/>
          <w:sz w:val="22"/>
          <w:szCs w:val="22"/>
          <w:lang w:val="es-ES" w:eastAsia="es-ES_tradnl"/>
        </w:rPr>
      </w:pPr>
    </w:p>
    <w:p w14:paraId="32A3DD09" w14:textId="37EDB112" w:rsidR="00843134" w:rsidRPr="00EA4B95" w:rsidRDefault="00843134" w:rsidP="008A3F82">
      <w:pPr>
        <w:pStyle w:val="Prrafodelista"/>
        <w:numPr>
          <w:ilvl w:val="0"/>
          <w:numId w:val="22"/>
        </w:numPr>
        <w:rPr>
          <w:rFonts w:ascii="Arial" w:hAnsi="Arial" w:cs="Arial"/>
          <w:b/>
          <w:sz w:val="22"/>
          <w:szCs w:val="22"/>
          <w:lang w:val="es-ES" w:eastAsia="es-ES_tradnl"/>
        </w:rPr>
      </w:pPr>
      <w:r w:rsidRPr="00EA4B95">
        <w:rPr>
          <w:rFonts w:ascii="Arial" w:hAnsi="Arial" w:cs="Arial"/>
          <w:b/>
          <w:sz w:val="22"/>
          <w:szCs w:val="22"/>
          <w:lang w:val="es-ES" w:eastAsia="es-ES_tradnl"/>
        </w:rPr>
        <w:t>Relacionadas con el seguimiento Proyecto Mejoramiento Vías Terciarias Sumapaz Financiado Con Recursos Del Sistema General De Regalías – SGR</w:t>
      </w:r>
    </w:p>
    <w:p w14:paraId="366C6222" w14:textId="77777777" w:rsidR="00843134" w:rsidRPr="00EA4B95" w:rsidRDefault="00843134" w:rsidP="008A3F82">
      <w:pPr>
        <w:pStyle w:val="Ttulo1"/>
        <w:autoSpaceDE w:val="0"/>
        <w:autoSpaceDN w:val="0"/>
        <w:adjustRightInd w:val="0"/>
        <w:jc w:val="both"/>
        <w:rPr>
          <w:b/>
          <w:lang w:val="es-CO" w:eastAsia="es-ES_tradnl"/>
        </w:rPr>
      </w:pPr>
    </w:p>
    <w:p w14:paraId="7F0F50EB" w14:textId="2EEAD0C8" w:rsidR="00843134" w:rsidRPr="00EA4B95" w:rsidRDefault="00843134" w:rsidP="008A3F82">
      <w:pPr>
        <w:rPr>
          <w:rFonts w:ascii="Arial" w:hAnsi="Arial" w:cs="Arial"/>
          <w:sz w:val="22"/>
          <w:szCs w:val="22"/>
          <w:lang w:val="es-ES" w:eastAsia="es-ES_tradnl"/>
        </w:rPr>
      </w:pPr>
      <w:r w:rsidRPr="00EA4B95">
        <w:rPr>
          <w:rFonts w:ascii="Arial" w:hAnsi="Arial" w:cs="Arial"/>
          <w:sz w:val="22"/>
          <w:szCs w:val="22"/>
          <w:lang w:val="es-ES" w:eastAsia="es-ES_tradnl"/>
        </w:rPr>
        <w:t xml:space="preserve">La información relacionada con: a) la gerencia, b) los equipos técnicos, administrativos y operativos del proyecto donde se desprenden los roles y responsabilidades, c) el cronograma de trabajo; y, 3) los informes o reportes generados, </w:t>
      </w:r>
      <w:r w:rsidRPr="00EA4B95">
        <w:rPr>
          <w:rFonts w:ascii="Arial" w:hAnsi="Arial" w:cs="Arial"/>
          <w:sz w:val="22"/>
          <w:szCs w:val="22"/>
          <w:u w:val="single"/>
          <w:lang w:val="es-ES" w:eastAsia="es-ES_tradnl"/>
        </w:rPr>
        <w:t xml:space="preserve">no se encuentran documentados </w:t>
      </w:r>
      <w:r w:rsidR="0059090E" w:rsidRPr="00EA4B95">
        <w:rPr>
          <w:rFonts w:ascii="Arial" w:hAnsi="Arial" w:cs="Arial"/>
          <w:sz w:val="22"/>
          <w:szCs w:val="22"/>
          <w:u w:val="single"/>
          <w:lang w:val="es-ES" w:eastAsia="es-ES_tradnl"/>
        </w:rPr>
        <w:t xml:space="preserve">ni formalizados </w:t>
      </w:r>
      <w:r w:rsidRPr="00EA4B95">
        <w:rPr>
          <w:rFonts w:ascii="Arial" w:hAnsi="Arial" w:cs="Arial"/>
          <w:sz w:val="22"/>
          <w:szCs w:val="22"/>
          <w:u w:val="single"/>
          <w:lang w:val="es-ES" w:eastAsia="es-ES_tradnl"/>
        </w:rPr>
        <w:t>en la entidad.</w:t>
      </w:r>
    </w:p>
    <w:p w14:paraId="60A0387E" w14:textId="77777777" w:rsidR="00843134" w:rsidRPr="00EA4B95" w:rsidRDefault="00843134" w:rsidP="008A3F82">
      <w:pPr>
        <w:pStyle w:val="Sinespaciado"/>
        <w:spacing w:line="240" w:lineRule="auto"/>
        <w:jc w:val="both"/>
        <w:rPr>
          <w:rFonts w:ascii="Arial" w:hAnsi="Arial" w:cs="Arial"/>
          <w:lang w:val="es-ES"/>
        </w:rPr>
      </w:pPr>
    </w:p>
    <w:p w14:paraId="665F4C35" w14:textId="77777777" w:rsidR="005D225A" w:rsidRPr="00EA4B95" w:rsidRDefault="005D225A" w:rsidP="008A3F82">
      <w:pPr>
        <w:pStyle w:val="Sinespaciado"/>
        <w:spacing w:line="240" w:lineRule="auto"/>
        <w:jc w:val="both"/>
        <w:rPr>
          <w:rFonts w:ascii="Arial" w:hAnsi="Arial" w:cs="Arial"/>
          <w:lang w:val="es-ES"/>
        </w:rPr>
      </w:pPr>
    </w:p>
    <w:p w14:paraId="7611BA6A" w14:textId="3CC45A65" w:rsidR="00563E2D" w:rsidRPr="00EA4B95" w:rsidRDefault="00563E2D" w:rsidP="008A3F82">
      <w:pPr>
        <w:pStyle w:val="Ttulo1"/>
        <w:numPr>
          <w:ilvl w:val="0"/>
          <w:numId w:val="1"/>
        </w:numPr>
        <w:jc w:val="left"/>
        <w:rPr>
          <w:b/>
          <w:lang w:val="es-ES" w:eastAsia="es-ES_tradnl"/>
        </w:rPr>
      </w:pPr>
      <w:bookmarkStart w:id="35" w:name="_Toc78658119"/>
      <w:r w:rsidRPr="00EA4B95">
        <w:rPr>
          <w:b/>
          <w:lang w:val="es-ES" w:eastAsia="es-ES_tradnl"/>
        </w:rPr>
        <w:t>RECOMENDACIONES</w:t>
      </w:r>
      <w:bookmarkEnd w:id="35"/>
    </w:p>
    <w:p w14:paraId="66AC2B9B" w14:textId="77777777" w:rsidR="00563E2D" w:rsidRPr="00EA4B95" w:rsidRDefault="00563E2D" w:rsidP="008A3F82">
      <w:pPr>
        <w:pStyle w:val="Sinespaciado"/>
        <w:spacing w:line="240" w:lineRule="auto"/>
        <w:jc w:val="both"/>
        <w:rPr>
          <w:rFonts w:ascii="Arial" w:hAnsi="Arial" w:cs="Arial"/>
          <w:lang w:val="es-ES"/>
        </w:rPr>
      </w:pPr>
    </w:p>
    <w:p w14:paraId="6372FB87" w14:textId="77777777" w:rsidR="00E76A6E" w:rsidRPr="00EA4B95" w:rsidRDefault="00563E2D" w:rsidP="00E76A6E">
      <w:pPr>
        <w:pStyle w:val="Prrafodelista"/>
        <w:numPr>
          <w:ilvl w:val="0"/>
          <w:numId w:val="21"/>
        </w:numPr>
        <w:ind w:left="360"/>
        <w:rPr>
          <w:rFonts w:ascii="Arial" w:hAnsi="Arial" w:cs="Arial"/>
          <w:sz w:val="22"/>
          <w:szCs w:val="22"/>
          <w:lang w:val="es-ES" w:eastAsia="es-ES_tradnl"/>
        </w:rPr>
      </w:pPr>
      <w:r w:rsidRPr="00EA4B95">
        <w:rPr>
          <w:rFonts w:ascii="Arial" w:hAnsi="Arial" w:cs="Arial"/>
          <w:sz w:val="22"/>
          <w:szCs w:val="22"/>
          <w:lang w:val="es-ES" w:eastAsia="es-ES_tradnl"/>
        </w:rPr>
        <w:t>Se req</w:t>
      </w:r>
      <w:r w:rsidR="00C058F5" w:rsidRPr="00EA4B95">
        <w:rPr>
          <w:rFonts w:ascii="Arial" w:hAnsi="Arial" w:cs="Arial"/>
          <w:sz w:val="22"/>
          <w:szCs w:val="22"/>
          <w:lang w:val="es-ES" w:eastAsia="es-ES_tradnl"/>
        </w:rPr>
        <w:t>uiere mayor esfuerzo</w:t>
      </w:r>
      <w:r w:rsidRPr="00EA4B95">
        <w:rPr>
          <w:rFonts w:ascii="Arial" w:hAnsi="Arial" w:cs="Arial"/>
          <w:sz w:val="22"/>
          <w:szCs w:val="22"/>
          <w:lang w:val="es-ES" w:eastAsia="es-ES_tradnl"/>
        </w:rPr>
        <w:t xml:space="preserve"> por parte de los gerentes</w:t>
      </w:r>
      <w:r w:rsidR="00893C72" w:rsidRPr="00EA4B95">
        <w:rPr>
          <w:rFonts w:ascii="Arial" w:hAnsi="Arial" w:cs="Arial"/>
          <w:sz w:val="22"/>
          <w:szCs w:val="22"/>
          <w:lang w:val="es-ES" w:eastAsia="es-ES_tradnl"/>
        </w:rPr>
        <w:t xml:space="preserve"> de proyecto</w:t>
      </w:r>
      <w:r w:rsidRPr="00EA4B95">
        <w:rPr>
          <w:rFonts w:ascii="Arial" w:hAnsi="Arial" w:cs="Arial"/>
          <w:sz w:val="22"/>
          <w:szCs w:val="22"/>
          <w:lang w:val="es-ES" w:eastAsia="es-ES_tradnl"/>
        </w:rPr>
        <w:t xml:space="preserve">, en aras de </w:t>
      </w:r>
      <w:r w:rsidR="00C058F5" w:rsidRPr="00EA4B95">
        <w:rPr>
          <w:rFonts w:ascii="Arial" w:hAnsi="Arial" w:cs="Arial"/>
          <w:sz w:val="22"/>
          <w:szCs w:val="22"/>
          <w:lang w:val="es-ES" w:eastAsia="es-ES_tradnl"/>
        </w:rPr>
        <w:t>cumplir con las metas programadas al 31 de diciembre de 202</w:t>
      </w:r>
      <w:r w:rsidR="00EA0ED0" w:rsidRPr="00EA4B95">
        <w:rPr>
          <w:rFonts w:ascii="Arial" w:hAnsi="Arial" w:cs="Arial"/>
          <w:sz w:val="22"/>
          <w:szCs w:val="22"/>
          <w:lang w:val="es-ES" w:eastAsia="es-ES_tradnl"/>
        </w:rPr>
        <w:t>1</w:t>
      </w:r>
      <w:r w:rsidR="00C058F5" w:rsidRPr="00EA4B95">
        <w:rPr>
          <w:rFonts w:ascii="Arial" w:hAnsi="Arial" w:cs="Arial"/>
          <w:sz w:val="22"/>
          <w:szCs w:val="22"/>
          <w:lang w:val="es-ES" w:eastAsia="es-ES_tradnl"/>
        </w:rPr>
        <w:t>, respecto de la eje</w:t>
      </w:r>
      <w:r w:rsidR="002C6E6B" w:rsidRPr="00EA4B95">
        <w:rPr>
          <w:rFonts w:ascii="Arial" w:hAnsi="Arial" w:cs="Arial"/>
          <w:sz w:val="22"/>
          <w:szCs w:val="22"/>
          <w:lang w:val="es-ES" w:eastAsia="es-ES_tradnl"/>
        </w:rPr>
        <w:t>c</w:t>
      </w:r>
      <w:r w:rsidR="00C058F5" w:rsidRPr="00EA4B95">
        <w:rPr>
          <w:rFonts w:ascii="Arial" w:hAnsi="Arial" w:cs="Arial"/>
          <w:sz w:val="22"/>
          <w:szCs w:val="22"/>
          <w:lang w:val="es-ES" w:eastAsia="es-ES_tradnl"/>
        </w:rPr>
        <w:t>ución física, presupuestal y contractual, a través del seguimiento oportuno de las actividades establecidas para su cumplimiento.</w:t>
      </w:r>
    </w:p>
    <w:p w14:paraId="13942A7C" w14:textId="77777777" w:rsidR="00E76A6E" w:rsidRPr="00EA4B95" w:rsidRDefault="00E76A6E" w:rsidP="00E76A6E">
      <w:pPr>
        <w:pStyle w:val="Prrafodelista"/>
        <w:ind w:left="360"/>
        <w:rPr>
          <w:rFonts w:ascii="Arial" w:hAnsi="Arial" w:cs="Arial"/>
          <w:sz w:val="22"/>
          <w:szCs w:val="22"/>
          <w:lang w:val="es-ES" w:eastAsia="es-ES_tradnl"/>
        </w:rPr>
      </w:pPr>
    </w:p>
    <w:p w14:paraId="79806035" w14:textId="18395DB4" w:rsidR="00E76A6E" w:rsidRPr="00EA4B95" w:rsidRDefault="00E76A6E" w:rsidP="00E76A6E">
      <w:pPr>
        <w:pStyle w:val="Prrafodelista"/>
        <w:numPr>
          <w:ilvl w:val="0"/>
          <w:numId w:val="21"/>
        </w:numPr>
        <w:ind w:left="360"/>
        <w:rPr>
          <w:rFonts w:ascii="Arial" w:hAnsi="Arial" w:cs="Arial"/>
          <w:sz w:val="22"/>
          <w:szCs w:val="22"/>
          <w:lang w:val="es-ES" w:eastAsia="es-ES_tradnl"/>
        </w:rPr>
      </w:pPr>
      <w:r w:rsidRPr="00EA4B95">
        <w:rPr>
          <w:rFonts w:ascii="Arial" w:hAnsi="Arial" w:cs="Arial"/>
          <w:sz w:val="22"/>
          <w:szCs w:val="22"/>
        </w:rPr>
        <w:t>Contratar los bienes y servicios de los 38 procesos (23 aplazados y 15 sin avance que representan el 45,2% de los recursos presupuestales); lo anterior, con el fin de evitar la saturación de actividades en el proceso de Gestión Contractual en el tercer trimestre de 2021, la generación de reservas presupuestales 2022 y garantizar el cumplimiento de las metas previstas en el PDD.</w:t>
      </w:r>
    </w:p>
    <w:p w14:paraId="44B25547" w14:textId="77777777" w:rsidR="00EA0ED0" w:rsidRPr="00EA4B95" w:rsidRDefault="00EA0ED0" w:rsidP="008A3F82">
      <w:pPr>
        <w:rPr>
          <w:rFonts w:ascii="Arial" w:hAnsi="Arial" w:cs="Arial"/>
          <w:sz w:val="22"/>
          <w:szCs w:val="22"/>
          <w:lang w:val="es-ES" w:eastAsia="es-ES_tradnl"/>
        </w:rPr>
      </w:pPr>
    </w:p>
    <w:p w14:paraId="2FFBDDD5" w14:textId="7A56F7AF" w:rsidR="00FC2972" w:rsidRPr="00EA4B95" w:rsidRDefault="00C058F5" w:rsidP="008A3F82">
      <w:pPr>
        <w:pStyle w:val="Prrafodelista"/>
        <w:numPr>
          <w:ilvl w:val="0"/>
          <w:numId w:val="21"/>
        </w:numPr>
        <w:ind w:left="360"/>
        <w:rPr>
          <w:rFonts w:ascii="Arial" w:hAnsi="Arial" w:cs="Arial"/>
          <w:sz w:val="22"/>
          <w:szCs w:val="22"/>
          <w:lang w:val="es-ES" w:eastAsia="es-ES_tradnl"/>
        </w:rPr>
      </w:pPr>
      <w:r w:rsidRPr="00EA4B95">
        <w:rPr>
          <w:rFonts w:ascii="Arial" w:hAnsi="Arial" w:cs="Arial"/>
          <w:sz w:val="22"/>
          <w:szCs w:val="22"/>
          <w:lang w:val="es-ES" w:eastAsia="es-ES_tradnl"/>
        </w:rPr>
        <w:t xml:space="preserve">Implementar controles duales en la Oficina Asesora de Planeación en el suministro </w:t>
      </w:r>
      <w:r w:rsidR="00FC2972" w:rsidRPr="00EA4B95">
        <w:rPr>
          <w:rFonts w:ascii="Arial" w:hAnsi="Arial" w:cs="Arial"/>
          <w:sz w:val="22"/>
          <w:szCs w:val="22"/>
          <w:lang w:val="es-ES" w:eastAsia="es-ES_tradnl"/>
        </w:rPr>
        <w:t xml:space="preserve">completo de las solicitudes de información, dado que los análisis del avance por meta </w:t>
      </w:r>
      <w:r w:rsidR="00FC2972" w:rsidRPr="00EA4B95">
        <w:rPr>
          <w:rFonts w:ascii="Arial" w:hAnsi="Arial" w:cs="Arial"/>
          <w:sz w:val="22"/>
          <w:szCs w:val="22"/>
          <w:lang w:val="es-ES" w:eastAsia="es-ES_tradnl"/>
        </w:rPr>
        <w:lastRenderedPageBreak/>
        <w:t xml:space="preserve">presupuestal de cada proyecto de inversión </w:t>
      </w:r>
      <w:r w:rsidR="00FC2972" w:rsidRPr="00EA4B95">
        <w:rPr>
          <w:rFonts w:ascii="Arial" w:hAnsi="Arial" w:cs="Arial"/>
          <w:sz w:val="22"/>
          <w:szCs w:val="22"/>
          <w:u w:val="single"/>
          <w:lang w:val="es-ES" w:eastAsia="es-ES_tradnl"/>
        </w:rPr>
        <w:t>no fueron reportados</w:t>
      </w:r>
      <w:r w:rsidR="0076450D" w:rsidRPr="00EA4B95">
        <w:rPr>
          <w:rFonts w:ascii="Arial" w:hAnsi="Arial" w:cs="Arial"/>
          <w:sz w:val="22"/>
          <w:szCs w:val="22"/>
          <w:u w:val="single"/>
          <w:lang w:val="es-ES" w:eastAsia="es-ES_tradnl"/>
        </w:rPr>
        <w:t xml:space="preserve"> a OCI </w:t>
      </w:r>
      <w:r w:rsidR="00FC2972" w:rsidRPr="00EA4B95">
        <w:rPr>
          <w:rFonts w:ascii="Arial" w:hAnsi="Arial" w:cs="Arial"/>
          <w:sz w:val="22"/>
          <w:szCs w:val="22"/>
          <w:lang w:val="es-ES" w:eastAsia="es-ES_tradnl"/>
        </w:rPr>
        <w:t xml:space="preserve"> y en aquellos casos donde el resultado de la meta física no fuese el proyectado, fueron incluidas </w:t>
      </w:r>
      <w:r w:rsidR="00FC2972" w:rsidRPr="00EA4B95">
        <w:rPr>
          <w:rFonts w:ascii="Arial" w:hAnsi="Arial" w:cs="Arial"/>
          <w:sz w:val="22"/>
          <w:szCs w:val="22"/>
          <w:u w:val="single"/>
          <w:lang w:val="es-ES" w:eastAsia="es-ES_tradnl"/>
        </w:rPr>
        <w:t>parcialmente</w:t>
      </w:r>
      <w:r w:rsidR="00FC2972" w:rsidRPr="00EA4B95">
        <w:rPr>
          <w:rFonts w:ascii="Arial" w:hAnsi="Arial" w:cs="Arial"/>
          <w:sz w:val="22"/>
          <w:szCs w:val="22"/>
          <w:lang w:val="es-ES" w:eastAsia="es-ES_tradnl"/>
        </w:rPr>
        <w:t xml:space="preserve"> las causas y las soluciones adoptadas</w:t>
      </w:r>
      <w:r w:rsidR="00D24974" w:rsidRPr="00EA4B95">
        <w:rPr>
          <w:rFonts w:ascii="Arial" w:hAnsi="Arial" w:cs="Arial"/>
          <w:sz w:val="22"/>
          <w:szCs w:val="22"/>
          <w:lang w:val="es-ES" w:eastAsia="es-ES_tradnl"/>
        </w:rPr>
        <w:t xml:space="preserve"> </w:t>
      </w:r>
      <w:r w:rsidR="0088508F" w:rsidRPr="00EA4B95">
        <w:rPr>
          <w:rFonts w:ascii="Arial" w:hAnsi="Arial" w:cs="Arial"/>
          <w:sz w:val="22"/>
          <w:szCs w:val="22"/>
          <w:lang w:val="es-ES" w:eastAsia="es-ES_tradnl"/>
        </w:rPr>
        <w:t xml:space="preserve">no muestran un plan de contingencia para que las metas </w:t>
      </w:r>
      <w:r w:rsidR="00FC2972" w:rsidRPr="00EA4B95">
        <w:rPr>
          <w:rFonts w:ascii="Arial" w:hAnsi="Arial" w:cs="Arial"/>
          <w:sz w:val="22"/>
          <w:szCs w:val="22"/>
          <w:lang w:val="es-ES" w:eastAsia="es-ES_tradnl"/>
        </w:rPr>
        <w:t xml:space="preserve"> de los proyectos de inversión</w:t>
      </w:r>
      <w:r w:rsidR="0088508F" w:rsidRPr="00EA4B95">
        <w:rPr>
          <w:rFonts w:ascii="Arial" w:hAnsi="Arial" w:cs="Arial"/>
          <w:sz w:val="22"/>
          <w:szCs w:val="22"/>
          <w:lang w:val="es-ES" w:eastAsia="es-ES_tradnl"/>
        </w:rPr>
        <w:t xml:space="preserve"> se cumplan en el siguiente trimestre.</w:t>
      </w:r>
    </w:p>
    <w:p w14:paraId="42EBF9BD" w14:textId="3128DAD1" w:rsidR="00EA0ED0" w:rsidRPr="00EA4B95" w:rsidRDefault="00EA0ED0" w:rsidP="008A3F82">
      <w:pPr>
        <w:rPr>
          <w:rFonts w:ascii="Arial" w:hAnsi="Arial" w:cs="Arial"/>
          <w:sz w:val="22"/>
          <w:szCs w:val="22"/>
          <w:lang w:val="es-ES" w:eastAsia="es-ES_tradnl"/>
        </w:rPr>
      </w:pPr>
    </w:p>
    <w:p w14:paraId="71936864" w14:textId="77777777" w:rsidR="000331B2" w:rsidRPr="00EA4B95" w:rsidRDefault="00EA0ED0" w:rsidP="008A3F82">
      <w:pPr>
        <w:rPr>
          <w:rFonts w:ascii="Arial" w:hAnsi="Arial" w:cs="Arial"/>
          <w:sz w:val="22"/>
          <w:szCs w:val="22"/>
          <w:lang w:val="es-ES" w:eastAsia="es-ES_tradnl"/>
        </w:rPr>
      </w:pPr>
      <w:r w:rsidRPr="00EA4B95">
        <w:rPr>
          <w:rFonts w:ascii="Arial" w:hAnsi="Arial" w:cs="Arial"/>
          <w:sz w:val="22"/>
          <w:szCs w:val="22"/>
          <w:lang w:val="es-ES" w:eastAsia="es-ES_tradnl"/>
        </w:rPr>
        <w:t>Implementar controles duales en la Secretaria General en</w:t>
      </w:r>
      <w:r w:rsidR="000331B2" w:rsidRPr="00EA4B95">
        <w:rPr>
          <w:rFonts w:ascii="Arial" w:hAnsi="Arial" w:cs="Arial"/>
          <w:sz w:val="22"/>
          <w:szCs w:val="22"/>
          <w:lang w:val="es-ES" w:eastAsia="es-ES_tradnl"/>
        </w:rPr>
        <w:t>:</w:t>
      </w:r>
    </w:p>
    <w:p w14:paraId="7EC4ADDE" w14:textId="77777777" w:rsidR="000331B2" w:rsidRPr="00EA4B95" w:rsidRDefault="000331B2" w:rsidP="008A3F82">
      <w:pPr>
        <w:rPr>
          <w:rFonts w:ascii="Arial" w:hAnsi="Arial" w:cs="Arial"/>
          <w:sz w:val="22"/>
          <w:szCs w:val="22"/>
          <w:lang w:val="es-ES" w:eastAsia="es-ES_tradnl"/>
        </w:rPr>
      </w:pPr>
    </w:p>
    <w:p w14:paraId="7CB2826B" w14:textId="3F32E15E" w:rsidR="00EA0ED0" w:rsidRPr="00EA4B95" w:rsidRDefault="000331B2" w:rsidP="008A3F82">
      <w:pPr>
        <w:pStyle w:val="Prrafodelista"/>
        <w:numPr>
          <w:ilvl w:val="0"/>
          <w:numId w:val="16"/>
        </w:numPr>
        <w:ind w:left="360"/>
        <w:rPr>
          <w:rFonts w:ascii="Arial" w:hAnsi="Arial" w:cs="Arial"/>
          <w:sz w:val="22"/>
          <w:szCs w:val="22"/>
        </w:rPr>
      </w:pPr>
      <w:r w:rsidRPr="00EA4B95">
        <w:rPr>
          <w:rFonts w:ascii="Arial" w:hAnsi="Arial" w:cs="Arial"/>
          <w:sz w:val="22"/>
          <w:szCs w:val="22"/>
          <w:lang w:val="es-ES" w:eastAsia="es-ES_tradnl"/>
        </w:rPr>
        <w:t>E</w:t>
      </w:r>
      <w:r w:rsidR="00EA0ED0" w:rsidRPr="00EA4B95">
        <w:rPr>
          <w:rFonts w:ascii="Arial" w:hAnsi="Arial" w:cs="Arial"/>
          <w:sz w:val="22"/>
          <w:szCs w:val="22"/>
          <w:lang w:val="es-ES" w:eastAsia="es-ES_tradnl"/>
        </w:rPr>
        <w:t>l suministro completo de las solicitudes de información, dado que</w:t>
      </w:r>
      <w:r w:rsidR="000C62ED" w:rsidRPr="00EA4B95">
        <w:rPr>
          <w:rFonts w:ascii="Arial" w:hAnsi="Arial" w:cs="Arial"/>
          <w:sz w:val="22"/>
          <w:szCs w:val="22"/>
          <w:lang w:val="es-ES" w:eastAsia="es-ES_tradnl"/>
        </w:rPr>
        <w:t xml:space="preserve"> no</w:t>
      </w:r>
      <w:r w:rsidR="00EA0ED0" w:rsidRPr="00EA4B95">
        <w:rPr>
          <w:rFonts w:ascii="Arial" w:hAnsi="Arial" w:cs="Arial"/>
          <w:sz w:val="22"/>
          <w:szCs w:val="22"/>
          <w:lang w:val="es-ES" w:eastAsia="es-ES_tradnl"/>
        </w:rPr>
        <w:t xml:space="preserve"> fueron aportadas las acciones</w:t>
      </w:r>
      <w:r w:rsidR="00EA0ED0" w:rsidRPr="00EA4B95">
        <w:rPr>
          <w:rFonts w:ascii="Arial" w:hAnsi="Arial" w:cs="Arial"/>
          <w:b/>
          <w:sz w:val="22"/>
          <w:szCs w:val="22"/>
        </w:rPr>
        <w:t xml:space="preserve"> </w:t>
      </w:r>
      <w:r w:rsidR="00EA0ED0" w:rsidRPr="00EA4B95">
        <w:rPr>
          <w:rFonts w:ascii="Arial" w:hAnsi="Arial" w:cs="Arial"/>
          <w:sz w:val="22"/>
          <w:szCs w:val="22"/>
        </w:rPr>
        <w:t>desarrolladas y/o avance en la atención a las recomendaciones descritas en el informe de seguimiento a los proyectos de inversión de la UAERMV que aportan a las metas del Plan de Desarrollo, enviado mediante radicado 20201600084443 del 23 de noviembre de 2020.</w:t>
      </w:r>
    </w:p>
    <w:p w14:paraId="1DFCAF16" w14:textId="06B96AD0" w:rsidR="00893C72" w:rsidRPr="00EA4B95" w:rsidRDefault="00893C72" w:rsidP="008A3F82">
      <w:pPr>
        <w:pStyle w:val="Prrafodelista"/>
        <w:ind w:left="360"/>
        <w:rPr>
          <w:rFonts w:ascii="Arial" w:hAnsi="Arial" w:cs="Arial"/>
          <w:sz w:val="22"/>
          <w:szCs w:val="22"/>
        </w:rPr>
      </w:pPr>
    </w:p>
    <w:p w14:paraId="1FA316FB" w14:textId="68EE61A7" w:rsidR="0051362F" w:rsidRPr="00EA4B95" w:rsidRDefault="000331B2" w:rsidP="0051362F">
      <w:pPr>
        <w:pStyle w:val="Prrafodelista"/>
        <w:numPr>
          <w:ilvl w:val="0"/>
          <w:numId w:val="16"/>
        </w:numPr>
        <w:ind w:left="360"/>
        <w:rPr>
          <w:rFonts w:ascii="Arial" w:hAnsi="Arial" w:cs="Arial"/>
          <w:sz w:val="22"/>
          <w:szCs w:val="22"/>
        </w:rPr>
      </w:pPr>
      <w:r w:rsidRPr="00EA4B95">
        <w:rPr>
          <w:rFonts w:ascii="Arial" w:hAnsi="Arial" w:cs="Arial"/>
          <w:sz w:val="22"/>
          <w:szCs w:val="22"/>
        </w:rPr>
        <w:t xml:space="preserve">Elaborar y radicar ante la Dirección General de la entidad los informes de </w:t>
      </w:r>
      <w:r w:rsidR="000D2DF2" w:rsidRPr="00EA4B95">
        <w:rPr>
          <w:rFonts w:ascii="Arial" w:hAnsi="Arial" w:cs="Arial"/>
          <w:sz w:val="22"/>
          <w:szCs w:val="22"/>
        </w:rPr>
        <w:t>delegación</w:t>
      </w:r>
      <w:r w:rsidRPr="00EA4B95">
        <w:rPr>
          <w:rFonts w:ascii="Arial" w:hAnsi="Arial" w:cs="Arial"/>
          <w:sz w:val="22"/>
          <w:szCs w:val="22"/>
        </w:rPr>
        <w:t xml:space="preserve"> de acuerdo</w:t>
      </w:r>
      <w:r w:rsidR="0051362F" w:rsidRPr="00EA4B95">
        <w:rPr>
          <w:rFonts w:ascii="Arial" w:hAnsi="Arial" w:cs="Arial"/>
          <w:sz w:val="22"/>
          <w:szCs w:val="22"/>
        </w:rPr>
        <w:t xml:space="preserve"> con lo que establece</w:t>
      </w:r>
      <w:r w:rsidRPr="00EA4B95">
        <w:rPr>
          <w:rFonts w:ascii="Arial" w:hAnsi="Arial" w:cs="Arial"/>
          <w:sz w:val="22"/>
          <w:szCs w:val="22"/>
        </w:rPr>
        <w:t xml:space="preserve"> la Resolución </w:t>
      </w:r>
      <w:r w:rsidR="0051362F" w:rsidRPr="00EA4B95">
        <w:rPr>
          <w:rFonts w:ascii="Arial" w:hAnsi="Arial" w:cs="Arial"/>
          <w:sz w:val="22"/>
          <w:szCs w:val="22"/>
        </w:rPr>
        <w:t xml:space="preserve">interna </w:t>
      </w:r>
      <w:r w:rsidRPr="00EA4B95">
        <w:rPr>
          <w:rFonts w:ascii="Arial" w:hAnsi="Arial" w:cs="Arial"/>
          <w:sz w:val="22"/>
          <w:szCs w:val="22"/>
        </w:rPr>
        <w:t>331 del 17 de junio de 2016</w:t>
      </w:r>
      <w:r w:rsidRPr="00EA4B95">
        <w:rPr>
          <w:rStyle w:val="Refdenotaalpie"/>
          <w:rFonts w:ascii="Arial" w:hAnsi="Arial" w:cs="Arial"/>
          <w:sz w:val="22"/>
          <w:szCs w:val="22"/>
        </w:rPr>
        <w:footnoteReference w:id="9"/>
      </w:r>
      <w:r w:rsidRPr="00EA4B95">
        <w:rPr>
          <w:rFonts w:ascii="Arial" w:hAnsi="Arial" w:cs="Arial"/>
          <w:sz w:val="22"/>
          <w:szCs w:val="22"/>
        </w:rPr>
        <w:t xml:space="preserve">, artículo </w:t>
      </w:r>
      <w:r w:rsidR="0051362F" w:rsidRPr="00EA4B95">
        <w:rPr>
          <w:rFonts w:ascii="Arial" w:hAnsi="Arial" w:cs="Arial"/>
          <w:sz w:val="22"/>
          <w:szCs w:val="22"/>
        </w:rPr>
        <w:t>octavo</w:t>
      </w:r>
      <w:r w:rsidRPr="00EA4B95">
        <w:rPr>
          <w:rFonts w:ascii="Arial" w:hAnsi="Arial" w:cs="Arial"/>
          <w:sz w:val="22"/>
          <w:szCs w:val="22"/>
        </w:rPr>
        <w:t xml:space="preserve">, </w:t>
      </w:r>
      <w:r w:rsidR="0051362F" w:rsidRPr="00EA4B95">
        <w:rPr>
          <w:rFonts w:ascii="Arial" w:hAnsi="Arial" w:cs="Arial"/>
          <w:sz w:val="22"/>
          <w:szCs w:val="22"/>
        </w:rPr>
        <w:t>dado que no se identificaron los informes de enero, febrero y marzo de 2021, información relacionada con la delegación de la contratación ni el estado de los procesos a su cargo.</w:t>
      </w:r>
    </w:p>
    <w:p w14:paraId="1D71E990" w14:textId="1C88E960" w:rsidR="00EA0ED0" w:rsidRPr="00EA4B95" w:rsidRDefault="00EA0ED0" w:rsidP="0051362F">
      <w:pPr>
        <w:pStyle w:val="Prrafodelista"/>
        <w:ind w:left="360"/>
        <w:rPr>
          <w:rFonts w:ascii="Arial" w:hAnsi="Arial" w:cs="Arial"/>
          <w:sz w:val="22"/>
          <w:szCs w:val="22"/>
        </w:rPr>
      </w:pPr>
    </w:p>
    <w:p w14:paraId="19C3E696" w14:textId="2BDC2C0D" w:rsidR="00A96A5A" w:rsidRPr="00EA4B95" w:rsidRDefault="00A96A5A" w:rsidP="008A3F82">
      <w:pPr>
        <w:pStyle w:val="Prrafodelista"/>
        <w:numPr>
          <w:ilvl w:val="0"/>
          <w:numId w:val="16"/>
        </w:numPr>
        <w:ind w:left="360"/>
        <w:rPr>
          <w:rFonts w:ascii="Arial" w:hAnsi="Arial" w:cs="Arial"/>
          <w:sz w:val="22"/>
          <w:szCs w:val="22"/>
          <w:lang w:val="es-ES"/>
        </w:rPr>
      </w:pPr>
      <w:r w:rsidRPr="00EA4B95">
        <w:rPr>
          <w:rFonts w:ascii="Arial" w:hAnsi="Arial" w:cs="Arial"/>
          <w:sz w:val="22"/>
          <w:szCs w:val="22"/>
        </w:rPr>
        <w:t>Documentar</w:t>
      </w:r>
      <w:r w:rsidRPr="00EA4B95">
        <w:rPr>
          <w:rFonts w:ascii="Arial" w:hAnsi="Arial" w:cs="Arial"/>
          <w:sz w:val="22"/>
          <w:szCs w:val="22"/>
          <w:lang w:val="es-ES"/>
        </w:rPr>
        <w:t xml:space="preserve"> y </w:t>
      </w:r>
      <w:r w:rsidR="00893C72" w:rsidRPr="00EA4B95">
        <w:rPr>
          <w:rFonts w:ascii="Arial" w:hAnsi="Arial" w:cs="Arial"/>
          <w:sz w:val="22"/>
          <w:szCs w:val="22"/>
          <w:lang w:val="es-ES"/>
        </w:rPr>
        <w:t xml:space="preserve">formalizar </w:t>
      </w:r>
      <w:r w:rsidRPr="00EA4B95">
        <w:rPr>
          <w:rFonts w:ascii="Arial" w:hAnsi="Arial" w:cs="Arial"/>
          <w:sz w:val="22"/>
          <w:szCs w:val="22"/>
          <w:lang w:val="es-ES"/>
        </w:rPr>
        <w:t>para el proyecto de “Mejoramiento Vías Terciarias Sumapaz” la información relacionada con la planificación, organización (asignación de roles y responsables), ejecución (operatividad), seguimiento y evaluación (informes internos y externos), previo al inicio de operaciones del proyecto, con el fin de garantizar su</w:t>
      </w:r>
      <w:r w:rsidR="00893C72" w:rsidRPr="00EA4B95">
        <w:rPr>
          <w:rFonts w:ascii="Arial" w:hAnsi="Arial" w:cs="Arial"/>
          <w:sz w:val="22"/>
          <w:szCs w:val="22"/>
          <w:lang w:val="es-ES"/>
        </w:rPr>
        <w:t xml:space="preserve"> adecuada planeación y ejecución</w:t>
      </w:r>
      <w:r w:rsidRPr="00EA4B95">
        <w:rPr>
          <w:rFonts w:ascii="Arial" w:hAnsi="Arial" w:cs="Arial"/>
          <w:sz w:val="22"/>
          <w:szCs w:val="22"/>
          <w:lang w:val="es-ES"/>
        </w:rPr>
        <w:t>.</w:t>
      </w:r>
    </w:p>
    <w:p w14:paraId="3743F446" w14:textId="3D87894E" w:rsidR="00A96A5A" w:rsidRPr="00EA4B95" w:rsidRDefault="00A96A5A" w:rsidP="008A3F82">
      <w:pPr>
        <w:autoSpaceDE w:val="0"/>
        <w:autoSpaceDN w:val="0"/>
        <w:adjustRightInd w:val="0"/>
        <w:rPr>
          <w:rFonts w:ascii="Arial" w:hAnsi="Arial" w:cs="Arial"/>
          <w:sz w:val="22"/>
          <w:szCs w:val="22"/>
          <w:lang w:val="es-ES"/>
        </w:rPr>
      </w:pPr>
    </w:p>
    <w:p w14:paraId="13AB3A33" w14:textId="77777777" w:rsidR="00893C72" w:rsidRPr="00EA4B95" w:rsidRDefault="00893C72" w:rsidP="008A3F82">
      <w:pPr>
        <w:autoSpaceDE w:val="0"/>
        <w:autoSpaceDN w:val="0"/>
        <w:adjustRightInd w:val="0"/>
        <w:rPr>
          <w:rFonts w:ascii="Arial" w:hAnsi="Arial" w:cs="Arial"/>
          <w:sz w:val="22"/>
          <w:szCs w:val="22"/>
          <w:lang w:val="es-ES"/>
        </w:rPr>
      </w:pPr>
    </w:p>
    <w:p w14:paraId="2AC15A51" w14:textId="526E056C" w:rsidR="004C3BE2" w:rsidRPr="00EA4B95" w:rsidRDefault="004C3BE2" w:rsidP="008A3F82">
      <w:pPr>
        <w:autoSpaceDE w:val="0"/>
        <w:autoSpaceDN w:val="0"/>
        <w:adjustRightInd w:val="0"/>
        <w:rPr>
          <w:rFonts w:ascii="Arial" w:eastAsiaTheme="minorHAnsi" w:hAnsi="Arial" w:cs="Arial"/>
          <w:sz w:val="24"/>
          <w:szCs w:val="24"/>
          <w:lang w:val="es-CO" w:eastAsia="en-US"/>
        </w:rPr>
      </w:pPr>
      <w:r w:rsidRPr="00EA4B95">
        <w:rPr>
          <w:rFonts w:ascii="Arial" w:eastAsiaTheme="minorHAnsi" w:hAnsi="Arial" w:cs="Arial"/>
          <w:sz w:val="24"/>
          <w:szCs w:val="24"/>
          <w:lang w:val="es-CO" w:eastAsia="en-US"/>
        </w:rPr>
        <w:t>Cordialmente,</w:t>
      </w:r>
    </w:p>
    <w:p w14:paraId="56B2B269" w14:textId="4DF4FAF6" w:rsidR="007F52F4" w:rsidRPr="00EA4B95" w:rsidRDefault="007F52F4" w:rsidP="008A3F82">
      <w:pPr>
        <w:rPr>
          <w:rFonts w:ascii="Arial" w:eastAsiaTheme="minorHAnsi" w:hAnsi="Arial" w:cs="Arial"/>
          <w:sz w:val="24"/>
          <w:szCs w:val="24"/>
          <w:lang w:val="es-CO" w:eastAsia="en-US"/>
        </w:rPr>
      </w:pPr>
    </w:p>
    <w:p w14:paraId="4A4C8EAD" w14:textId="54B1E98B" w:rsidR="00596C27" w:rsidRPr="00EA4B95" w:rsidRDefault="00596C27" w:rsidP="008A3F82">
      <w:pPr>
        <w:rPr>
          <w:rFonts w:ascii="Arial" w:eastAsiaTheme="minorHAnsi" w:hAnsi="Arial" w:cs="Arial"/>
          <w:sz w:val="24"/>
          <w:szCs w:val="24"/>
          <w:lang w:val="es-CO" w:eastAsia="en-US"/>
        </w:rPr>
      </w:pPr>
    </w:p>
    <w:p w14:paraId="4982C9A1" w14:textId="10312013" w:rsidR="00596C27" w:rsidRPr="00EA4B95" w:rsidRDefault="00596C27" w:rsidP="008A3F82">
      <w:pPr>
        <w:rPr>
          <w:rFonts w:ascii="Arial" w:eastAsiaTheme="minorHAnsi" w:hAnsi="Arial" w:cs="Arial"/>
          <w:sz w:val="24"/>
          <w:szCs w:val="24"/>
          <w:lang w:val="es-CO" w:eastAsia="en-US"/>
        </w:rPr>
      </w:pPr>
    </w:p>
    <w:p w14:paraId="47A83598" w14:textId="77777777" w:rsidR="00596C27" w:rsidRPr="00EA4B95" w:rsidRDefault="00596C27" w:rsidP="008A3F82">
      <w:pPr>
        <w:rPr>
          <w:rFonts w:ascii="Arial" w:eastAsiaTheme="minorHAnsi" w:hAnsi="Arial" w:cs="Arial"/>
          <w:sz w:val="24"/>
          <w:szCs w:val="24"/>
          <w:lang w:val="es-CO" w:eastAsia="en-US"/>
        </w:rPr>
      </w:pPr>
    </w:p>
    <w:p w14:paraId="20734FF2" w14:textId="77777777" w:rsidR="00C90D6E" w:rsidRPr="00EA4B95" w:rsidRDefault="00C90D6E" w:rsidP="008A3F82">
      <w:pPr>
        <w:rPr>
          <w:rFonts w:ascii="Arial" w:eastAsiaTheme="minorHAnsi" w:hAnsi="Arial" w:cs="Arial"/>
          <w:sz w:val="14"/>
          <w:szCs w:val="14"/>
          <w:lang w:val="es-CO" w:eastAsia="en-US"/>
        </w:rPr>
      </w:pPr>
    </w:p>
    <w:p w14:paraId="02CEBCAD" w14:textId="15AD0C72" w:rsidR="004C3BE2" w:rsidRPr="00EA4B95" w:rsidRDefault="00DB71E9" w:rsidP="008A3F82">
      <w:pPr>
        <w:rPr>
          <w:rFonts w:ascii="Arial" w:eastAsiaTheme="minorHAnsi" w:hAnsi="Arial" w:cs="Arial"/>
          <w:b/>
          <w:sz w:val="24"/>
          <w:szCs w:val="24"/>
          <w:lang w:val="es-CO" w:eastAsia="en-US"/>
        </w:rPr>
      </w:pPr>
      <w:r w:rsidRPr="00EA4B95">
        <w:rPr>
          <w:rFonts w:ascii="Arial" w:eastAsiaTheme="minorHAnsi" w:hAnsi="Arial" w:cs="Arial"/>
          <w:b/>
          <w:sz w:val="24"/>
          <w:szCs w:val="24"/>
          <w:lang w:val="es-CO" w:eastAsia="en-US"/>
        </w:rPr>
        <w:t>EDNA MATILDE VALLEJO GORDILLO</w:t>
      </w:r>
    </w:p>
    <w:p w14:paraId="5028F072" w14:textId="07658D09" w:rsidR="00C10189" w:rsidRPr="00EA4B95" w:rsidRDefault="004C3BE2" w:rsidP="008A3F82">
      <w:pPr>
        <w:rPr>
          <w:rFonts w:ascii="Arial" w:eastAsiaTheme="minorHAnsi" w:hAnsi="Arial" w:cs="Arial"/>
          <w:sz w:val="22"/>
          <w:szCs w:val="24"/>
          <w:lang w:val="es-CO" w:eastAsia="en-US"/>
        </w:rPr>
      </w:pPr>
      <w:r w:rsidRPr="00EA4B95">
        <w:rPr>
          <w:rFonts w:ascii="Arial" w:eastAsiaTheme="minorHAnsi" w:hAnsi="Arial" w:cs="Arial"/>
          <w:sz w:val="22"/>
          <w:szCs w:val="24"/>
          <w:lang w:val="es-CO" w:eastAsia="en-US"/>
        </w:rPr>
        <w:t xml:space="preserve">Jefe </w:t>
      </w:r>
      <w:r w:rsidR="00640BAA" w:rsidRPr="00EA4B95">
        <w:rPr>
          <w:rFonts w:ascii="Arial" w:eastAsiaTheme="minorHAnsi" w:hAnsi="Arial" w:cs="Arial"/>
          <w:sz w:val="22"/>
          <w:szCs w:val="24"/>
          <w:lang w:val="es-CO" w:eastAsia="en-US"/>
        </w:rPr>
        <w:t xml:space="preserve">Oficina de </w:t>
      </w:r>
      <w:r w:rsidRPr="00EA4B95">
        <w:rPr>
          <w:rFonts w:ascii="Arial" w:eastAsiaTheme="minorHAnsi" w:hAnsi="Arial" w:cs="Arial"/>
          <w:sz w:val="22"/>
          <w:szCs w:val="24"/>
          <w:lang w:val="es-CO" w:eastAsia="en-US"/>
        </w:rPr>
        <w:t>Control Interno</w:t>
      </w:r>
      <w:r w:rsidR="001F4CD8" w:rsidRPr="00EA4B95">
        <w:rPr>
          <w:rFonts w:ascii="Arial" w:eastAsiaTheme="minorHAnsi" w:hAnsi="Arial" w:cs="Arial"/>
          <w:sz w:val="22"/>
          <w:szCs w:val="24"/>
          <w:lang w:val="es-CO" w:eastAsia="en-US"/>
        </w:rPr>
        <w:t xml:space="preserve"> </w:t>
      </w:r>
    </w:p>
    <w:p w14:paraId="4D9D16B7" w14:textId="1D754E53" w:rsidR="008E56E0" w:rsidRPr="00EA4B95" w:rsidRDefault="008E56E0" w:rsidP="008A3F82">
      <w:pPr>
        <w:rPr>
          <w:rFonts w:ascii="Arial" w:eastAsiaTheme="minorHAnsi" w:hAnsi="Arial" w:cs="Arial"/>
          <w:sz w:val="4"/>
          <w:szCs w:val="4"/>
          <w:lang w:val="es-CO" w:eastAsia="en-US"/>
        </w:rPr>
      </w:pPr>
    </w:p>
    <w:p w14:paraId="384A840B" w14:textId="77777777" w:rsidR="00AF0104" w:rsidRPr="00EA4B95" w:rsidRDefault="00AF0104" w:rsidP="008A3F82">
      <w:pPr>
        <w:rPr>
          <w:rFonts w:ascii="Arial" w:eastAsiaTheme="minorHAnsi" w:hAnsi="Arial" w:cs="Arial"/>
          <w:sz w:val="4"/>
          <w:szCs w:val="4"/>
          <w:lang w:val="es-CO" w:eastAsia="en-US"/>
        </w:rPr>
      </w:pPr>
    </w:p>
    <w:p w14:paraId="7F5CB84C" w14:textId="27E43880" w:rsidR="00AB441B" w:rsidRDefault="004C3BE2" w:rsidP="008A3F82">
      <w:pPr>
        <w:rPr>
          <w:rFonts w:ascii="Arial" w:hAnsi="Arial" w:cs="Arial"/>
          <w:sz w:val="16"/>
          <w:szCs w:val="14"/>
        </w:rPr>
      </w:pPr>
      <w:r w:rsidRPr="00EA4B95">
        <w:rPr>
          <w:rFonts w:ascii="Arial" w:hAnsi="Arial" w:cs="Arial"/>
          <w:sz w:val="16"/>
          <w:szCs w:val="14"/>
        </w:rPr>
        <w:t>Elaboró: Wellfin Canro Rodríguez – Contratista OCI.</w:t>
      </w:r>
    </w:p>
    <w:p w14:paraId="7958401E" w14:textId="3A88FA6A" w:rsidR="00863DBE" w:rsidRDefault="00863DBE" w:rsidP="008A3F82">
      <w:pPr>
        <w:rPr>
          <w:rFonts w:ascii="Arial" w:hAnsi="Arial" w:cs="Arial"/>
          <w:sz w:val="16"/>
          <w:szCs w:val="14"/>
        </w:rPr>
      </w:pPr>
    </w:p>
    <w:p w14:paraId="33FB9072" w14:textId="0511B370" w:rsidR="00863DBE" w:rsidRDefault="00863DBE" w:rsidP="008A3F82">
      <w:pPr>
        <w:rPr>
          <w:rFonts w:ascii="Arial" w:hAnsi="Arial" w:cs="Arial"/>
          <w:sz w:val="16"/>
          <w:szCs w:val="14"/>
        </w:rPr>
      </w:pPr>
    </w:p>
    <w:p w14:paraId="131D7DB2" w14:textId="369D5DD3" w:rsidR="00863DBE" w:rsidRDefault="00863DBE" w:rsidP="008A3F82">
      <w:pPr>
        <w:rPr>
          <w:rFonts w:ascii="Arial" w:hAnsi="Arial" w:cs="Arial"/>
          <w:sz w:val="16"/>
          <w:szCs w:val="14"/>
        </w:rPr>
      </w:pPr>
    </w:p>
    <w:p w14:paraId="4E252ED5" w14:textId="14CAE382" w:rsidR="00863DBE" w:rsidRDefault="00863DBE" w:rsidP="008A3F82">
      <w:pPr>
        <w:rPr>
          <w:rFonts w:ascii="Arial" w:hAnsi="Arial" w:cs="Arial"/>
          <w:sz w:val="16"/>
          <w:szCs w:val="14"/>
        </w:rPr>
      </w:pPr>
    </w:p>
    <w:p w14:paraId="6B35B95E" w14:textId="6613C48E" w:rsidR="003126FD" w:rsidRPr="00EA4B95" w:rsidRDefault="003126FD" w:rsidP="008A3F82">
      <w:pPr>
        <w:pStyle w:val="Ttulo1"/>
        <w:numPr>
          <w:ilvl w:val="0"/>
          <w:numId w:val="1"/>
        </w:numPr>
        <w:rPr>
          <w:b/>
          <w:lang w:val="es-ES" w:eastAsia="es-ES_tradnl"/>
        </w:rPr>
      </w:pPr>
      <w:bookmarkStart w:id="36" w:name="_Toc78658120"/>
      <w:r w:rsidRPr="00EA4B95">
        <w:rPr>
          <w:b/>
          <w:lang w:val="es-ES" w:eastAsia="es-ES_tradnl"/>
        </w:rPr>
        <w:lastRenderedPageBreak/>
        <w:t>ANEXOS</w:t>
      </w:r>
      <w:bookmarkEnd w:id="36"/>
    </w:p>
    <w:p w14:paraId="68478170" w14:textId="77777777" w:rsidR="003126FD" w:rsidRPr="00EA4B95" w:rsidRDefault="003126FD" w:rsidP="008A3F82">
      <w:pPr>
        <w:jc w:val="center"/>
        <w:rPr>
          <w:rFonts w:ascii="Arial" w:hAnsi="Arial" w:cs="Arial"/>
          <w:b/>
          <w:szCs w:val="14"/>
        </w:rPr>
      </w:pPr>
    </w:p>
    <w:p w14:paraId="72A60909" w14:textId="4D158E2A" w:rsidR="00910292" w:rsidRPr="00EA4B95" w:rsidRDefault="00910292" w:rsidP="008A3F82">
      <w:pPr>
        <w:jc w:val="center"/>
        <w:rPr>
          <w:rFonts w:ascii="Arial" w:hAnsi="Arial" w:cs="Arial"/>
          <w:b/>
          <w:szCs w:val="14"/>
        </w:rPr>
      </w:pPr>
      <w:r w:rsidRPr="00EA4B95">
        <w:rPr>
          <w:rFonts w:ascii="Arial" w:hAnsi="Arial" w:cs="Arial"/>
          <w:b/>
          <w:szCs w:val="14"/>
        </w:rPr>
        <w:t>ANEXO 1. LISTA DE CATEGORIAS DE DIRECCIÓN DISTRITAL DE DESARROLLO INSTITUCIONAL DE LA SECRETARÍA GENERAL DE LA ALCALDÍA MAYOR DE BOGOTÁ D.C</w:t>
      </w:r>
    </w:p>
    <w:p w14:paraId="49145D53" w14:textId="77777777" w:rsidR="00910292" w:rsidRPr="00EA4B95" w:rsidRDefault="00910292" w:rsidP="008A3F82">
      <w:pPr>
        <w:jc w:val="center"/>
        <w:rPr>
          <w:rFonts w:ascii="Arial" w:hAnsi="Arial" w:cs="Arial"/>
          <w:b/>
          <w:szCs w:val="14"/>
        </w:rPr>
      </w:pPr>
    </w:p>
    <w:p w14:paraId="2D4D1371" w14:textId="0EAD7500" w:rsidR="00910292" w:rsidRPr="00EA4B95" w:rsidRDefault="00910292" w:rsidP="008A3F82">
      <w:pPr>
        <w:jc w:val="center"/>
        <w:rPr>
          <w:rFonts w:ascii="Arial" w:hAnsi="Arial" w:cs="Arial"/>
          <w:b/>
          <w:szCs w:val="14"/>
        </w:rPr>
      </w:pPr>
      <w:r w:rsidRPr="00EA4B95">
        <w:rPr>
          <w:rFonts w:ascii="Arial" w:hAnsi="Arial" w:cs="Arial"/>
          <w:noProof/>
          <w:lang w:val="es-CO" w:eastAsia="es-CO"/>
        </w:rPr>
        <w:drawing>
          <wp:inline distT="0" distB="0" distL="0" distR="0" wp14:anchorId="7439513F" wp14:editId="7B8D33C1">
            <wp:extent cx="5000044" cy="2647665"/>
            <wp:effectExtent l="0" t="0" r="0" b="63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6723" cy="2656497"/>
                    </a:xfrm>
                    <a:prstGeom prst="rect">
                      <a:avLst/>
                    </a:prstGeom>
                    <a:noFill/>
                    <a:ln>
                      <a:noFill/>
                    </a:ln>
                  </pic:spPr>
                </pic:pic>
              </a:graphicData>
            </a:graphic>
          </wp:inline>
        </w:drawing>
      </w:r>
    </w:p>
    <w:p w14:paraId="45D8AAAD" w14:textId="77777777" w:rsidR="00910292" w:rsidRPr="00EA4B95" w:rsidRDefault="00910292" w:rsidP="008A3F82">
      <w:pPr>
        <w:jc w:val="center"/>
        <w:rPr>
          <w:rFonts w:ascii="Arial" w:hAnsi="Arial" w:cs="Arial"/>
          <w:b/>
          <w:szCs w:val="14"/>
        </w:rPr>
      </w:pPr>
    </w:p>
    <w:p w14:paraId="005F6109" w14:textId="7DA4C25E" w:rsidR="00910292" w:rsidRPr="00EA4B95" w:rsidRDefault="00910292" w:rsidP="008A3F82">
      <w:pPr>
        <w:jc w:val="center"/>
        <w:rPr>
          <w:rFonts w:ascii="Arial" w:hAnsi="Arial" w:cs="Arial"/>
          <w:b/>
          <w:szCs w:val="14"/>
        </w:rPr>
      </w:pPr>
      <w:r w:rsidRPr="00EA4B95">
        <w:rPr>
          <w:rFonts w:ascii="Arial" w:hAnsi="Arial" w:cs="Arial"/>
          <w:noProof/>
          <w:lang w:val="es-CO" w:eastAsia="es-CO"/>
        </w:rPr>
        <w:drawing>
          <wp:inline distT="0" distB="0" distL="0" distR="0" wp14:anchorId="0E8888FD" wp14:editId="3B70466A">
            <wp:extent cx="5014341" cy="3207224"/>
            <wp:effectExtent l="0" t="0" r="0"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0495" cy="3217557"/>
                    </a:xfrm>
                    <a:prstGeom prst="rect">
                      <a:avLst/>
                    </a:prstGeom>
                    <a:noFill/>
                    <a:ln>
                      <a:noFill/>
                    </a:ln>
                  </pic:spPr>
                </pic:pic>
              </a:graphicData>
            </a:graphic>
          </wp:inline>
        </w:drawing>
      </w:r>
    </w:p>
    <w:p w14:paraId="4CAE3421" w14:textId="77777777" w:rsidR="00910292" w:rsidRPr="00EA4B95" w:rsidRDefault="00910292" w:rsidP="008A3F82">
      <w:pPr>
        <w:jc w:val="center"/>
        <w:rPr>
          <w:rFonts w:ascii="Arial" w:hAnsi="Arial" w:cs="Arial"/>
          <w:b/>
          <w:szCs w:val="14"/>
        </w:rPr>
      </w:pPr>
    </w:p>
    <w:p w14:paraId="0A60BC38" w14:textId="4E48F194" w:rsidR="00910292" w:rsidRPr="00EA4B95" w:rsidRDefault="00910292" w:rsidP="008A3F82">
      <w:pPr>
        <w:jc w:val="center"/>
        <w:rPr>
          <w:rFonts w:ascii="Arial" w:hAnsi="Arial" w:cs="Arial"/>
          <w:b/>
          <w:szCs w:val="14"/>
        </w:rPr>
      </w:pPr>
      <w:r w:rsidRPr="00EA4B95">
        <w:rPr>
          <w:rFonts w:ascii="Arial" w:hAnsi="Arial" w:cs="Arial"/>
          <w:noProof/>
          <w:lang w:val="es-CO" w:eastAsia="es-CO"/>
        </w:rPr>
        <w:lastRenderedPageBreak/>
        <w:drawing>
          <wp:inline distT="0" distB="0" distL="0" distR="0" wp14:anchorId="5F688D8F" wp14:editId="46BA862B">
            <wp:extent cx="5049922" cy="2579427"/>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9330" cy="2599556"/>
                    </a:xfrm>
                    <a:prstGeom prst="rect">
                      <a:avLst/>
                    </a:prstGeom>
                    <a:noFill/>
                    <a:ln>
                      <a:noFill/>
                    </a:ln>
                  </pic:spPr>
                </pic:pic>
              </a:graphicData>
            </a:graphic>
          </wp:inline>
        </w:drawing>
      </w:r>
    </w:p>
    <w:p w14:paraId="3C216CD0" w14:textId="77777777" w:rsidR="00910292" w:rsidRPr="00EA4B95" w:rsidRDefault="00910292" w:rsidP="008A3F82">
      <w:pPr>
        <w:jc w:val="center"/>
        <w:rPr>
          <w:rFonts w:ascii="Arial" w:hAnsi="Arial" w:cs="Arial"/>
          <w:b/>
          <w:szCs w:val="14"/>
        </w:rPr>
      </w:pPr>
    </w:p>
    <w:p w14:paraId="69583CF1" w14:textId="77777777" w:rsidR="00910292" w:rsidRPr="00EA4B95" w:rsidRDefault="00910292" w:rsidP="008A3F82">
      <w:pPr>
        <w:jc w:val="center"/>
        <w:rPr>
          <w:rFonts w:ascii="Arial" w:hAnsi="Arial" w:cs="Arial"/>
          <w:b/>
          <w:szCs w:val="14"/>
        </w:rPr>
      </w:pPr>
    </w:p>
    <w:p w14:paraId="51BE92F3" w14:textId="54DB9F35" w:rsidR="00910292" w:rsidRPr="00EA4B95" w:rsidRDefault="00910292" w:rsidP="008A3F82">
      <w:pPr>
        <w:jc w:val="center"/>
        <w:rPr>
          <w:rFonts w:ascii="Arial" w:hAnsi="Arial" w:cs="Arial"/>
          <w:b/>
          <w:szCs w:val="14"/>
        </w:rPr>
      </w:pPr>
      <w:r w:rsidRPr="00EA4B95">
        <w:rPr>
          <w:rFonts w:ascii="Arial" w:hAnsi="Arial" w:cs="Arial"/>
          <w:noProof/>
          <w:lang w:val="es-CO" w:eastAsia="es-CO"/>
        </w:rPr>
        <w:drawing>
          <wp:inline distT="0" distB="0" distL="0" distR="0" wp14:anchorId="5F379E19" wp14:editId="3D7FD5CD">
            <wp:extent cx="5041302" cy="3098041"/>
            <wp:effectExtent l="0" t="0" r="6985" b="762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76164" cy="3119465"/>
                    </a:xfrm>
                    <a:prstGeom prst="rect">
                      <a:avLst/>
                    </a:prstGeom>
                    <a:noFill/>
                    <a:ln>
                      <a:noFill/>
                    </a:ln>
                  </pic:spPr>
                </pic:pic>
              </a:graphicData>
            </a:graphic>
          </wp:inline>
        </w:drawing>
      </w:r>
    </w:p>
    <w:p w14:paraId="6C07E8C7" w14:textId="77777777" w:rsidR="00910292" w:rsidRPr="00EA4B95" w:rsidRDefault="00910292" w:rsidP="008A3F82">
      <w:pPr>
        <w:jc w:val="center"/>
        <w:rPr>
          <w:rFonts w:ascii="Arial" w:hAnsi="Arial" w:cs="Arial"/>
          <w:b/>
          <w:szCs w:val="14"/>
        </w:rPr>
      </w:pPr>
    </w:p>
    <w:p w14:paraId="57F32A8D" w14:textId="0020CB89" w:rsidR="00910292" w:rsidRPr="00EA4B95" w:rsidRDefault="00910292" w:rsidP="008A3F82">
      <w:pPr>
        <w:jc w:val="center"/>
        <w:rPr>
          <w:rFonts w:ascii="Arial" w:hAnsi="Arial" w:cs="Arial"/>
          <w:b/>
          <w:szCs w:val="14"/>
        </w:rPr>
      </w:pPr>
      <w:r w:rsidRPr="00EA4B95">
        <w:rPr>
          <w:rFonts w:ascii="Arial" w:hAnsi="Arial" w:cs="Arial"/>
          <w:noProof/>
          <w:lang w:val="es-CO" w:eastAsia="es-CO"/>
        </w:rPr>
        <w:lastRenderedPageBreak/>
        <w:drawing>
          <wp:inline distT="0" distB="0" distL="0" distR="0" wp14:anchorId="22480664" wp14:editId="7BCCB653">
            <wp:extent cx="5000411" cy="3002507"/>
            <wp:effectExtent l="0" t="0" r="0" b="762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4696" cy="3011085"/>
                    </a:xfrm>
                    <a:prstGeom prst="rect">
                      <a:avLst/>
                    </a:prstGeom>
                    <a:noFill/>
                    <a:ln>
                      <a:noFill/>
                    </a:ln>
                  </pic:spPr>
                </pic:pic>
              </a:graphicData>
            </a:graphic>
          </wp:inline>
        </w:drawing>
      </w:r>
    </w:p>
    <w:p w14:paraId="6824931D" w14:textId="77777777" w:rsidR="00910292" w:rsidRPr="00EA4B95" w:rsidRDefault="00910292" w:rsidP="008A3F82">
      <w:pPr>
        <w:jc w:val="center"/>
        <w:rPr>
          <w:rFonts w:ascii="Arial" w:hAnsi="Arial" w:cs="Arial"/>
          <w:b/>
          <w:szCs w:val="14"/>
        </w:rPr>
      </w:pPr>
    </w:p>
    <w:p w14:paraId="0649E4A1" w14:textId="41E710AE" w:rsidR="00910292" w:rsidRPr="00EA4B95" w:rsidRDefault="00910292" w:rsidP="008A3F82">
      <w:pPr>
        <w:jc w:val="center"/>
        <w:rPr>
          <w:rFonts w:ascii="Arial" w:hAnsi="Arial" w:cs="Arial"/>
          <w:b/>
          <w:szCs w:val="14"/>
        </w:rPr>
      </w:pPr>
      <w:r w:rsidRPr="00EA4B95">
        <w:rPr>
          <w:rFonts w:ascii="Arial" w:hAnsi="Arial" w:cs="Arial"/>
          <w:noProof/>
          <w:lang w:val="es-CO" w:eastAsia="es-CO"/>
        </w:rPr>
        <w:drawing>
          <wp:inline distT="0" distB="0" distL="0" distR="0" wp14:anchorId="04BDCA6A" wp14:editId="2C0D173C">
            <wp:extent cx="5013667" cy="2756847"/>
            <wp:effectExtent l="0" t="0" r="0" b="571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7650" cy="2770034"/>
                    </a:xfrm>
                    <a:prstGeom prst="rect">
                      <a:avLst/>
                    </a:prstGeom>
                    <a:noFill/>
                    <a:ln>
                      <a:noFill/>
                    </a:ln>
                  </pic:spPr>
                </pic:pic>
              </a:graphicData>
            </a:graphic>
          </wp:inline>
        </w:drawing>
      </w:r>
    </w:p>
    <w:p w14:paraId="7AC4D2E1" w14:textId="77777777" w:rsidR="00910292" w:rsidRPr="00EA4B95" w:rsidRDefault="00910292" w:rsidP="008A3F82">
      <w:pPr>
        <w:jc w:val="center"/>
        <w:rPr>
          <w:rFonts w:ascii="Arial" w:hAnsi="Arial" w:cs="Arial"/>
          <w:b/>
          <w:szCs w:val="14"/>
        </w:rPr>
      </w:pPr>
    </w:p>
    <w:p w14:paraId="588421AD" w14:textId="77777777" w:rsidR="00910292" w:rsidRPr="00EA4B95" w:rsidRDefault="00910292" w:rsidP="008A3F82">
      <w:pPr>
        <w:jc w:val="center"/>
        <w:rPr>
          <w:rFonts w:ascii="Arial" w:hAnsi="Arial" w:cs="Arial"/>
          <w:b/>
          <w:szCs w:val="14"/>
        </w:rPr>
      </w:pPr>
    </w:p>
    <w:p w14:paraId="600CCE1A" w14:textId="77777777" w:rsidR="00910292" w:rsidRPr="00EA4B95" w:rsidRDefault="00910292" w:rsidP="008A3F82">
      <w:pPr>
        <w:jc w:val="center"/>
        <w:rPr>
          <w:rFonts w:ascii="Arial" w:hAnsi="Arial" w:cs="Arial"/>
          <w:b/>
          <w:szCs w:val="14"/>
        </w:rPr>
      </w:pPr>
    </w:p>
    <w:p w14:paraId="664B96A2" w14:textId="77777777" w:rsidR="00910292" w:rsidRPr="00EA4B95" w:rsidRDefault="00910292" w:rsidP="008A3F82">
      <w:pPr>
        <w:jc w:val="center"/>
        <w:rPr>
          <w:rFonts w:ascii="Arial" w:hAnsi="Arial" w:cs="Arial"/>
          <w:b/>
          <w:szCs w:val="14"/>
        </w:rPr>
      </w:pPr>
    </w:p>
    <w:p w14:paraId="7CDEA0DC" w14:textId="77777777" w:rsidR="00910292" w:rsidRPr="00EA4B95" w:rsidRDefault="00910292" w:rsidP="008A3F82">
      <w:pPr>
        <w:jc w:val="center"/>
        <w:rPr>
          <w:rFonts w:ascii="Arial" w:hAnsi="Arial" w:cs="Arial"/>
          <w:b/>
          <w:szCs w:val="14"/>
        </w:rPr>
      </w:pPr>
    </w:p>
    <w:p w14:paraId="03CE1A3A" w14:textId="77777777" w:rsidR="00910292" w:rsidRPr="00EA4B95" w:rsidRDefault="00910292" w:rsidP="008A3F82">
      <w:pPr>
        <w:jc w:val="center"/>
        <w:rPr>
          <w:rFonts w:ascii="Arial" w:hAnsi="Arial" w:cs="Arial"/>
          <w:b/>
          <w:szCs w:val="14"/>
        </w:rPr>
      </w:pPr>
    </w:p>
    <w:p w14:paraId="14D0D1C1" w14:textId="6E495382" w:rsidR="00910292" w:rsidRPr="00EA4B95" w:rsidRDefault="00910292" w:rsidP="008A3F82">
      <w:pPr>
        <w:jc w:val="center"/>
        <w:rPr>
          <w:rFonts w:ascii="Arial" w:hAnsi="Arial" w:cs="Arial"/>
          <w:b/>
          <w:szCs w:val="14"/>
        </w:rPr>
      </w:pPr>
    </w:p>
    <w:p w14:paraId="0E158D74" w14:textId="0A7B9275" w:rsidR="000B78F3" w:rsidRPr="00EA4B95" w:rsidRDefault="000B78F3" w:rsidP="008A3F82">
      <w:pPr>
        <w:jc w:val="center"/>
        <w:rPr>
          <w:rFonts w:ascii="Arial" w:hAnsi="Arial" w:cs="Arial"/>
          <w:b/>
          <w:szCs w:val="14"/>
        </w:rPr>
      </w:pPr>
    </w:p>
    <w:p w14:paraId="41AE4D06" w14:textId="5840D689" w:rsidR="000B78F3" w:rsidRPr="00EA4B95" w:rsidRDefault="000B78F3" w:rsidP="008A3F82">
      <w:pPr>
        <w:jc w:val="center"/>
        <w:rPr>
          <w:rFonts w:ascii="Arial" w:hAnsi="Arial" w:cs="Arial"/>
          <w:b/>
          <w:szCs w:val="14"/>
        </w:rPr>
      </w:pPr>
    </w:p>
    <w:p w14:paraId="4A731950" w14:textId="1A7493C2" w:rsidR="000B78F3" w:rsidRPr="00EA4B95" w:rsidRDefault="000B78F3" w:rsidP="008A3F82">
      <w:pPr>
        <w:jc w:val="center"/>
        <w:rPr>
          <w:rFonts w:ascii="Arial" w:hAnsi="Arial" w:cs="Arial"/>
          <w:b/>
          <w:szCs w:val="14"/>
        </w:rPr>
      </w:pPr>
    </w:p>
    <w:p w14:paraId="35B6490B" w14:textId="77777777" w:rsidR="003C39D1" w:rsidRPr="00EA4B95" w:rsidRDefault="003C39D1" w:rsidP="008A3F82">
      <w:pPr>
        <w:jc w:val="center"/>
        <w:rPr>
          <w:rFonts w:ascii="Arial" w:hAnsi="Arial" w:cs="Arial"/>
          <w:b/>
          <w:szCs w:val="14"/>
        </w:rPr>
      </w:pPr>
    </w:p>
    <w:p w14:paraId="1515FB03" w14:textId="489E2226" w:rsidR="00DB23C9" w:rsidRPr="00EA4B95" w:rsidRDefault="00DB23C9" w:rsidP="008A3F82">
      <w:pPr>
        <w:jc w:val="center"/>
        <w:rPr>
          <w:rFonts w:ascii="Arial" w:hAnsi="Arial" w:cs="Arial"/>
          <w:b/>
          <w:szCs w:val="14"/>
        </w:rPr>
      </w:pPr>
      <w:r w:rsidRPr="00EA4B95">
        <w:rPr>
          <w:rFonts w:ascii="Arial" w:hAnsi="Arial" w:cs="Arial"/>
          <w:b/>
          <w:szCs w:val="14"/>
        </w:rPr>
        <w:lastRenderedPageBreak/>
        <w:t>ANEXO N° 2. ESTADO CONTRATOS A 31 DE MARZO DE 2021</w:t>
      </w:r>
    </w:p>
    <w:tbl>
      <w:tblPr>
        <w:tblW w:w="9781" w:type="dxa"/>
        <w:tblInd w:w="-5" w:type="dxa"/>
        <w:tblCellMar>
          <w:left w:w="70" w:type="dxa"/>
          <w:right w:w="70" w:type="dxa"/>
        </w:tblCellMar>
        <w:tblLook w:val="04A0" w:firstRow="1" w:lastRow="0" w:firstColumn="1" w:lastColumn="0" w:noHBand="0" w:noVBand="1"/>
      </w:tblPr>
      <w:tblGrid>
        <w:gridCol w:w="363"/>
        <w:gridCol w:w="6130"/>
        <w:gridCol w:w="170"/>
        <w:gridCol w:w="1249"/>
        <w:gridCol w:w="170"/>
        <w:gridCol w:w="1699"/>
      </w:tblGrid>
      <w:tr w:rsidR="00DB23C9" w:rsidRPr="00EA4B95" w14:paraId="11B087D0" w14:textId="77777777" w:rsidTr="00122397">
        <w:trPr>
          <w:trHeight w:val="1275"/>
        </w:trPr>
        <w:tc>
          <w:tcPr>
            <w:tcW w:w="36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7B4A2BC5" w14:textId="77777777" w:rsidR="00DB23C9" w:rsidRPr="00EA4B95" w:rsidRDefault="00DB23C9" w:rsidP="008A3F82">
            <w:pPr>
              <w:jc w:val="center"/>
              <w:rPr>
                <w:rFonts w:ascii="Arial" w:hAnsi="Arial" w:cs="Arial"/>
                <w:b/>
                <w:bCs/>
                <w:color w:val="FFFFFF"/>
                <w:lang w:val="es-CO" w:eastAsia="es-CO"/>
              </w:rPr>
            </w:pPr>
            <w:r w:rsidRPr="00EA4B95">
              <w:rPr>
                <w:rFonts w:ascii="Arial" w:hAnsi="Arial" w:cs="Arial"/>
                <w:b/>
                <w:bCs/>
                <w:color w:val="FFFFFF"/>
                <w:lang w:val="es-CO" w:eastAsia="es-CO"/>
              </w:rPr>
              <w:t>#</w:t>
            </w:r>
          </w:p>
        </w:tc>
        <w:tc>
          <w:tcPr>
            <w:tcW w:w="6300"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677E3181" w14:textId="77777777" w:rsidR="00DB23C9" w:rsidRPr="00EA4B95" w:rsidRDefault="00DB23C9" w:rsidP="008A3F82">
            <w:pPr>
              <w:jc w:val="center"/>
              <w:rPr>
                <w:rFonts w:ascii="Arial" w:hAnsi="Arial" w:cs="Arial"/>
                <w:b/>
                <w:bCs/>
                <w:color w:val="FFFFFF"/>
                <w:lang w:val="es-CO" w:eastAsia="es-CO"/>
              </w:rPr>
            </w:pPr>
            <w:r w:rsidRPr="00EA4B95">
              <w:rPr>
                <w:rFonts w:ascii="Arial" w:hAnsi="Arial" w:cs="Arial"/>
                <w:b/>
                <w:bCs/>
                <w:color w:val="FFFFFF"/>
                <w:lang w:val="es-CO" w:eastAsia="es-CO"/>
              </w:rPr>
              <w:t>PROCESO</w:t>
            </w:r>
          </w:p>
        </w:tc>
        <w:tc>
          <w:tcPr>
            <w:tcW w:w="1419" w:type="dxa"/>
            <w:gridSpan w:val="2"/>
            <w:tcBorders>
              <w:top w:val="single" w:sz="4" w:space="0" w:color="auto"/>
              <w:left w:val="nil"/>
              <w:bottom w:val="single" w:sz="4" w:space="0" w:color="auto"/>
              <w:right w:val="single" w:sz="4" w:space="0" w:color="auto"/>
            </w:tcBorders>
            <w:shd w:val="clear" w:color="000000" w:fill="002060"/>
            <w:vAlign w:val="center"/>
            <w:hideMark/>
          </w:tcPr>
          <w:p w14:paraId="6F3E1553" w14:textId="77777777" w:rsidR="00DB23C9" w:rsidRPr="00EA4B95" w:rsidRDefault="00DB23C9" w:rsidP="008A3F82">
            <w:pPr>
              <w:jc w:val="center"/>
              <w:rPr>
                <w:rFonts w:ascii="Arial" w:hAnsi="Arial" w:cs="Arial"/>
                <w:b/>
                <w:bCs/>
                <w:color w:val="FFFFFF"/>
                <w:lang w:val="es-CO" w:eastAsia="es-CO"/>
              </w:rPr>
            </w:pPr>
            <w:r w:rsidRPr="00EA4B95">
              <w:rPr>
                <w:rFonts w:ascii="Arial" w:hAnsi="Arial" w:cs="Arial"/>
                <w:b/>
                <w:bCs/>
                <w:color w:val="FFFFFF"/>
                <w:lang w:val="es-CO" w:eastAsia="es-CO"/>
              </w:rPr>
              <w:t>ESTADO AL 31 DE MARZO DE 2021</w:t>
            </w:r>
          </w:p>
        </w:tc>
        <w:tc>
          <w:tcPr>
            <w:tcW w:w="1699" w:type="dxa"/>
            <w:tcBorders>
              <w:top w:val="single" w:sz="4" w:space="0" w:color="auto"/>
              <w:left w:val="nil"/>
              <w:bottom w:val="single" w:sz="4" w:space="0" w:color="auto"/>
              <w:right w:val="single" w:sz="4" w:space="0" w:color="auto"/>
            </w:tcBorders>
            <w:shd w:val="clear" w:color="000000" w:fill="002060"/>
            <w:vAlign w:val="center"/>
            <w:hideMark/>
          </w:tcPr>
          <w:p w14:paraId="3BC50DD5" w14:textId="77777777" w:rsidR="00DB23C9" w:rsidRPr="00EA4B95" w:rsidRDefault="00DB23C9" w:rsidP="008A3F82">
            <w:pPr>
              <w:jc w:val="center"/>
              <w:rPr>
                <w:rFonts w:ascii="Arial" w:hAnsi="Arial" w:cs="Arial"/>
                <w:b/>
                <w:bCs/>
                <w:color w:val="FFFFFF"/>
                <w:lang w:val="es-CO" w:eastAsia="es-CO"/>
              </w:rPr>
            </w:pPr>
            <w:r w:rsidRPr="00EA4B95">
              <w:rPr>
                <w:rFonts w:ascii="Arial" w:hAnsi="Arial" w:cs="Arial"/>
                <w:b/>
                <w:bCs/>
                <w:color w:val="FFFFFF"/>
                <w:lang w:val="es-CO" w:eastAsia="es-CO"/>
              </w:rPr>
              <w:t xml:space="preserve">VALOR REGISTRADO EN EL PAA, VERSIÓN 1 </w:t>
            </w:r>
            <w:r w:rsidRPr="00EA4B95">
              <w:rPr>
                <w:rFonts w:ascii="Arial" w:hAnsi="Arial" w:cs="Arial"/>
                <w:b/>
                <w:bCs/>
                <w:color w:val="FFFFFF"/>
                <w:lang w:val="es-CO" w:eastAsia="es-CO"/>
              </w:rPr>
              <w:br/>
              <w:t>(cifras en millones de pesos)</w:t>
            </w:r>
          </w:p>
        </w:tc>
      </w:tr>
      <w:tr w:rsidR="00DB23C9" w:rsidRPr="00EA4B95" w14:paraId="0FA362E0"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C56EB7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w:t>
            </w:r>
          </w:p>
        </w:tc>
        <w:tc>
          <w:tcPr>
            <w:tcW w:w="6300" w:type="dxa"/>
            <w:gridSpan w:val="2"/>
            <w:tcBorders>
              <w:top w:val="nil"/>
              <w:left w:val="nil"/>
              <w:bottom w:val="single" w:sz="4" w:space="0" w:color="auto"/>
              <w:right w:val="single" w:sz="4" w:space="0" w:color="auto"/>
            </w:tcBorders>
            <w:shd w:val="clear" w:color="auto" w:fill="auto"/>
            <w:vAlign w:val="center"/>
            <w:hideMark/>
          </w:tcPr>
          <w:p w14:paraId="6D93F0D8" w14:textId="386D8EB8"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el servicio de </w:t>
            </w:r>
            <w:r w:rsidR="008468B2" w:rsidRPr="00EA4B95">
              <w:rPr>
                <w:rFonts w:ascii="Arial" w:hAnsi="Arial" w:cs="Arial"/>
                <w:color w:val="000000"/>
                <w:sz w:val="18"/>
                <w:szCs w:val="18"/>
                <w:lang w:val="es-CO" w:eastAsia="es-CO"/>
              </w:rPr>
              <w:t>medición</w:t>
            </w:r>
            <w:r w:rsidRPr="00EA4B95">
              <w:rPr>
                <w:rFonts w:ascii="Arial" w:hAnsi="Arial" w:cs="Arial"/>
                <w:color w:val="000000"/>
                <w:sz w:val="18"/>
                <w:szCs w:val="18"/>
                <w:lang w:val="es-CO" w:eastAsia="es-CO"/>
              </w:rPr>
              <w:t xml:space="preserve"> de </w:t>
            </w:r>
            <w:r w:rsidR="008468B2" w:rsidRPr="00EA4B95">
              <w:rPr>
                <w:rFonts w:ascii="Arial" w:hAnsi="Arial" w:cs="Arial"/>
                <w:color w:val="000000"/>
                <w:sz w:val="18"/>
                <w:szCs w:val="18"/>
                <w:lang w:val="es-CO" w:eastAsia="es-CO"/>
              </w:rPr>
              <w:t>emisión</w:t>
            </w:r>
            <w:r w:rsidRPr="00EA4B95">
              <w:rPr>
                <w:rFonts w:ascii="Arial" w:hAnsi="Arial" w:cs="Arial"/>
                <w:color w:val="000000"/>
                <w:sz w:val="18"/>
                <w:szCs w:val="18"/>
                <w:lang w:val="es-CO" w:eastAsia="es-CO"/>
              </w:rPr>
              <w:t xml:space="preserve"> de material </w:t>
            </w:r>
            <w:r w:rsidR="008468B2" w:rsidRPr="00EA4B95">
              <w:rPr>
                <w:rFonts w:ascii="Arial" w:hAnsi="Arial" w:cs="Arial"/>
                <w:color w:val="000000"/>
                <w:sz w:val="18"/>
                <w:szCs w:val="18"/>
                <w:lang w:val="es-CO" w:eastAsia="es-CO"/>
              </w:rPr>
              <w:t>articulado</w:t>
            </w:r>
            <w:r w:rsidRPr="00EA4B95">
              <w:rPr>
                <w:rFonts w:ascii="Arial" w:hAnsi="Arial" w:cs="Arial"/>
                <w:color w:val="000000"/>
                <w:sz w:val="18"/>
                <w:szCs w:val="18"/>
                <w:lang w:val="es-CO" w:eastAsia="es-CO"/>
              </w:rPr>
              <w:t xml:space="preserve"> pm10 en frentes de obra priorizados </w:t>
            </w:r>
            <w:r w:rsidR="008468B2" w:rsidRPr="00EA4B95">
              <w:rPr>
                <w:rFonts w:ascii="Arial" w:hAnsi="Arial" w:cs="Arial"/>
                <w:color w:val="000000"/>
                <w:sz w:val="18"/>
                <w:szCs w:val="18"/>
                <w:lang w:val="es-CO" w:eastAsia="es-CO"/>
              </w:rPr>
              <w:t>después</w:t>
            </w:r>
            <w:r w:rsidRPr="00EA4B95">
              <w:rPr>
                <w:rFonts w:ascii="Arial" w:hAnsi="Arial" w:cs="Arial"/>
                <w:color w:val="000000"/>
                <w:sz w:val="18"/>
                <w:szCs w:val="18"/>
                <w:lang w:val="es-CO" w:eastAsia="es-CO"/>
              </w:rPr>
              <w:t xml:space="preserve"> de ser intervenidos por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 xml:space="preserve"> para determinar el impacto ambiental por la </w:t>
            </w:r>
            <w:r w:rsidR="008468B2" w:rsidRPr="00EA4B95">
              <w:rPr>
                <w:rFonts w:ascii="Arial" w:hAnsi="Arial" w:cs="Arial"/>
                <w:color w:val="000000"/>
                <w:sz w:val="18"/>
                <w:szCs w:val="18"/>
                <w:lang w:val="es-CO" w:eastAsia="es-CO"/>
              </w:rPr>
              <w:t>ejecución</w:t>
            </w:r>
            <w:r w:rsidRPr="00EA4B95">
              <w:rPr>
                <w:rFonts w:ascii="Arial" w:hAnsi="Arial" w:cs="Arial"/>
                <w:color w:val="000000"/>
                <w:sz w:val="18"/>
                <w:szCs w:val="18"/>
                <w:lang w:val="es-CO" w:eastAsia="es-CO"/>
              </w:rPr>
              <w:t xml:space="preserve"> de las obras a la comunidad circunvecina en el marco del proyecto de </w:t>
            </w:r>
            <w:r w:rsidR="008468B2" w:rsidRPr="00EA4B95">
              <w:rPr>
                <w:rFonts w:ascii="Arial" w:hAnsi="Arial" w:cs="Arial"/>
                <w:color w:val="000000"/>
                <w:sz w:val="18"/>
                <w:szCs w:val="18"/>
                <w:lang w:val="es-CO" w:eastAsia="es-CO"/>
              </w:rPr>
              <w:t>inversión</w:t>
            </w:r>
            <w:r w:rsidRPr="00EA4B95">
              <w:rPr>
                <w:rFonts w:ascii="Arial" w:hAnsi="Arial" w:cs="Arial"/>
                <w:color w:val="000000"/>
                <w:sz w:val="18"/>
                <w:szCs w:val="18"/>
                <w:lang w:val="es-CO" w:eastAsia="es-CO"/>
              </w:rPr>
              <w:t xml:space="preserve"> 7858.</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F8B8CA5"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079F91A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180,00 </w:t>
            </w:r>
          </w:p>
        </w:tc>
      </w:tr>
      <w:tr w:rsidR="00DB23C9" w:rsidRPr="00EA4B95" w14:paraId="38C2B898"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A14EF7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w:t>
            </w:r>
          </w:p>
        </w:tc>
        <w:tc>
          <w:tcPr>
            <w:tcW w:w="6300" w:type="dxa"/>
            <w:gridSpan w:val="2"/>
            <w:tcBorders>
              <w:top w:val="nil"/>
              <w:left w:val="nil"/>
              <w:bottom w:val="single" w:sz="4" w:space="0" w:color="auto"/>
              <w:right w:val="single" w:sz="4" w:space="0" w:color="auto"/>
            </w:tcBorders>
            <w:shd w:val="clear" w:color="auto" w:fill="auto"/>
            <w:vAlign w:val="center"/>
            <w:hideMark/>
          </w:tcPr>
          <w:p w14:paraId="60344628" w14:textId="7DE76A50"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elementos para la estructura de la estrategia de cultura </w:t>
            </w:r>
            <w:r w:rsidRPr="00EA4B95">
              <w:rPr>
                <w:rFonts w:ascii="Arial" w:hAnsi="Arial" w:cs="Arial"/>
                <w:color w:val="000000"/>
                <w:sz w:val="18"/>
                <w:szCs w:val="18"/>
                <w:lang w:val="es-CO" w:eastAsia="es-CO"/>
              </w:rPr>
              <w:t>ciudanía</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0744BC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188B72E0"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49,28 </w:t>
            </w:r>
          </w:p>
        </w:tc>
      </w:tr>
      <w:tr w:rsidR="00DB23C9" w:rsidRPr="00EA4B95" w14:paraId="5819E6A9"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2130620F"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w:t>
            </w:r>
          </w:p>
        </w:tc>
        <w:tc>
          <w:tcPr>
            <w:tcW w:w="6300" w:type="dxa"/>
            <w:gridSpan w:val="2"/>
            <w:tcBorders>
              <w:top w:val="nil"/>
              <w:left w:val="nil"/>
              <w:bottom w:val="single" w:sz="4" w:space="0" w:color="auto"/>
              <w:right w:val="single" w:sz="4" w:space="0" w:color="auto"/>
            </w:tcBorders>
            <w:shd w:val="clear" w:color="auto" w:fill="auto"/>
            <w:vAlign w:val="center"/>
            <w:hideMark/>
          </w:tcPr>
          <w:p w14:paraId="582E8DD3" w14:textId="1AA35BC5"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implementación</w:t>
            </w:r>
            <w:r w:rsidR="00DB23C9" w:rsidRPr="00EA4B95">
              <w:rPr>
                <w:rFonts w:ascii="Arial" w:hAnsi="Arial" w:cs="Arial"/>
                <w:color w:val="000000"/>
                <w:sz w:val="18"/>
                <w:szCs w:val="18"/>
                <w:lang w:val="es-CO" w:eastAsia="es-CO"/>
              </w:rPr>
              <w:t xml:space="preserve"> de </w:t>
            </w:r>
            <w:r w:rsidRPr="00EA4B95">
              <w:rPr>
                <w:rFonts w:ascii="Arial" w:hAnsi="Arial" w:cs="Arial"/>
                <w:color w:val="000000"/>
                <w:sz w:val="18"/>
                <w:szCs w:val="18"/>
                <w:lang w:val="es-CO" w:eastAsia="es-CO"/>
              </w:rPr>
              <w:t>señalización</w:t>
            </w:r>
            <w:r w:rsidR="00DB23C9" w:rsidRPr="00EA4B95">
              <w:rPr>
                <w:rFonts w:ascii="Arial" w:hAnsi="Arial" w:cs="Arial"/>
                <w:color w:val="000000"/>
                <w:sz w:val="18"/>
                <w:szCs w:val="18"/>
                <w:lang w:val="es-CO" w:eastAsia="es-CO"/>
              </w:rPr>
              <w:t xml:space="preserve"> horizontal en los segmentos viales intervenidos en desarrollo de las actividades realizadas por la unidad administrativa especial de </w:t>
            </w:r>
            <w:r w:rsidRPr="00EA4B95">
              <w:rPr>
                <w:rFonts w:ascii="Arial" w:hAnsi="Arial" w:cs="Arial"/>
                <w:color w:val="000000"/>
                <w:sz w:val="18"/>
                <w:szCs w:val="18"/>
                <w:lang w:val="es-CO" w:eastAsia="es-CO"/>
              </w:rPr>
              <w:t>rehabilitación</w:t>
            </w:r>
            <w:r w:rsidR="00DB23C9" w:rsidRPr="00EA4B95">
              <w:rPr>
                <w:rFonts w:ascii="Arial" w:hAnsi="Arial" w:cs="Arial"/>
                <w:color w:val="000000"/>
                <w:sz w:val="18"/>
                <w:szCs w:val="18"/>
                <w:lang w:val="es-CO" w:eastAsia="es-CO"/>
              </w:rPr>
              <w:t xml:space="preserve"> y mantenimiento vial -</w:t>
            </w:r>
            <w:r w:rsidRPr="00EA4B95">
              <w:rPr>
                <w:rFonts w:ascii="Arial" w:hAnsi="Arial" w:cs="Arial"/>
                <w:color w:val="000000"/>
                <w:sz w:val="18"/>
                <w:szCs w:val="18"/>
                <w:lang w:val="es-CO" w:eastAsia="es-CO"/>
              </w:rPr>
              <w:t>caerme</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D03B039"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618C22A4"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1.500,00 </w:t>
            </w:r>
          </w:p>
        </w:tc>
      </w:tr>
      <w:tr w:rsidR="00DB23C9" w:rsidRPr="00EA4B95" w14:paraId="5C85F6FB"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4B2CF9C"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w:t>
            </w:r>
          </w:p>
        </w:tc>
        <w:tc>
          <w:tcPr>
            <w:tcW w:w="6300" w:type="dxa"/>
            <w:gridSpan w:val="2"/>
            <w:tcBorders>
              <w:top w:val="nil"/>
              <w:left w:val="nil"/>
              <w:bottom w:val="single" w:sz="4" w:space="0" w:color="auto"/>
              <w:right w:val="single" w:sz="4" w:space="0" w:color="auto"/>
            </w:tcBorders>
            <w:shd w:val="clear" w:color="auto" w:fill="auto"/>
            <w:vAlign w:val="center"/>
            <w:hideMark/>
          </w:tcPr>
          <w:p w14:paraId="0AD39B4C" w14:textId="21716D7B"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contratar el servicio de evaluación de seguimiento de la acreditación ante el organismo nacional de acreditación de </w:t>
            </w:r>
            <w:r w:rsidR="008468B2" w:rsidRPr="00EA4B95">
              <w:rPr>
                <w:rFonts w:ascii="Arial" w:hAnsi="Arial" w:cs="Arial"/>
                <w:color w:val="000000"/>
                <w:sz w:val="18"/>
                <w:szCs w:val="18"/>
                <w:lang w:val="es-CO" w:eastAsia="es-CO"/>
              </w:rPr>
              <w:t>Colombia</w:t>
            </w:r>
            <w:r w:rsidRPr="00EA4B95">
              <w:rPr>
                <w:rFonts w:ascii="Arial" w:hAnsi="Arial" w:cs="Arial"/>
                <w:color w:val="000000"/>
                <w:sz w:val="18"/>
                <w:szCs w:val="18"/>
                <w:lang w:val="es-CO" w:eastAsia="es-CO"/>
              </w:rPr>
              <w:t xml:space="preserve"> - </w:t>
            </w:r>
            <w:r w:rsidR="0026587E" w:rsidRPr="00EA4B95">
              <w:rPr>
                <w:rFonts w:ascii="Arial" w:hAnsi="Arial" w:cs="Arial"/>
                <w:color w:val="000000"/>
                <w:sz w:val="18"/>
                <w:szCs w:val="18"/>
                <w:lang w:val="es-CO" w:eastAsia="es-CO"/>
              </w:rPr>
              <w:t>ONAC</w:t>
            </w:r>
            <w:r w:rsidRPr="00EA4B95">
              <w:rPr>
                <w:rFonts w:ascii="Arial" w:hAnsi="Arial" w:cs="Arial"/>
                <w:color w:val="000000"/>
                <w:sz w:val="18"/>
                <w:szCs w:val="18"/>
                <w:lang w:val="es-CO" w:eastAsia="es-CO"/>
              </w:rPr>
              <w:t xml:space="preserve">, bajo los requisitos de la norma </w:t>
            </w:r>
            <w:r w:rsidR="0026587E" w:rsidRPr="00EA4B95">
              <w:rPr>
                <w:rFonts w:ascii="Arial" w:hAnsi="Arial" w:cs="Arial"/>
                <w:color w:val="000000"/>
                <w:sz w:val="18"/>
                <w:szCs w:val="18"/>
                <w:lang w:val="es-CO" w:eastAsia="es-CO"/>
              </w:rPr>
              <w:t xml:space="preserve">NTC-ISO/IEC </w:t>
            </w:r>
            <w:r w:rsidRPr="00EA4B95">
              <w:rPr>
                <w:rFonts w:ascii="Arial" w:hAnsi="Arial" w:cs="Arial"/>
                <w:color w:val="000000"/>
                <w:sz w:val="18"/>
                <w:szCs w:val="18"/>
                <w:lang w:val="es-CO" w:eastAsia="es-CO"/>
              </w:rPr>
              <w:t xml:space="preserve">17025:2017 para el laboratorio de suelos, asfaltos y pavimentos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2F95D6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6380BAAA"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18,00 </w:t>
            </w:r>
          </w:p>
        </w:tc>
      </w:tr>
      <w:tr w:rsidR="00DB23C9" w:rsidRPr="00EA4B95" w14:paraId="5D9881F1"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A60D24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5</w:t>
            </w:r>
          </w:p>
        </w:tc>
        <w:tc>
          <w:tcPr>
            <w:tcW w:w="6300" w:type="dxa"/>
            <w:gridSpan w:val="2"/>
            <w:tcBorders>
              <w:top w:val="nil"/>
              <w:left w:val="nil"/>
              <w:bottom w:val="single" w:sz="4" w:space="0" w:color="auto"/>
              <w:right w:val="single" w:sz="4" w:space="0" w:color="auto"/>
            </w:tcBorders>
            <w:shd w:val="clear" w:color="auto" w:fill="auto"/>
            <w:vAlign w:val="center"/>
            <w:hideMark/>
          </w:tcPr>
          <w:p w14:paraId="0F6EBDA4" w14:textId="4B9ED74D"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arrendamiento de maquinaria, </w:t>
            </w:r>
            <w:r w:rsidR="008468B2" w:rsidRPr="00EA4B95">
              <w:rPr>
                <w:rFonts w:ascii="Arial" w:hAnsi="Arial" w:cs="Arial"/>
                <w:color w:val="000000"/>
                <w:sz w:val="18"/>
                <w:szCs w:val="18"/>
                <w:lang w:val="es-CO" w:eastAsia="es-CO"/>
              </w:rPr>
              <w:t>vehículos</w:t>
            </w:r>
            <w:r w:rsidRPr="00EA4B95">
              <w:rPr>
                <w:rFonts w:ascii="Arial" w:hAnsi="Arial" w:cs="Arial"/>
                <w:color w:val="000000"/>
                <w:sz w:val="18"/>
                <w:szCs w:val="18"/>
                <w:lang w:val="es-CO" w:eastAsia="es-CO"/>
              </w:rPr>
              <w:t xml:space="preserve"> pesados y equipo menor con sus operarios y combustible, para implementar las estrategias de </w:t>
            </w:r>
            <w:r w:rsidR="008468B2" w:rsidRPr="00EA4B95">
              <w:rPr>
                <w:rFonts w:ascii="Arial" w:hAnsi="Arial" w:cs="Arial"/>
                <w:color w:val="000000"/>
                <w:sz w:val="18"/>
                <w:szCs w:val="18"/>
                <w:lang w:val="es-CO" w:eastAsia="es-CO"/>
              </w:rPr>
              <w:t>intervención</w:t>
            </w:r>
            <w:r w:rsidRPr="00EA4B95">
              <w:rPr>
                <w:rFonts w:ascii="Arial" w:hAnsi="Arial" w:cs="Arial"/>
                <w:color w:val="000000"/>
                <w:sz w:val="18"/>
                <w:szCs w:val="18"/>
                <w:lang w:val="es-CO" w:eastAsia="es-CO"/>
              </w:rPr>
              <w:t xml:space="preserve"> de la unidad administrativa especial de </w:t>
            </w:r>
            <w:r w:rsidR="008468B2" w:rsidRPr="00EA4B95">
              <w:rPr>
                <w:rFonts w:ascii="Arial" w:hAnsi="Arial" w:cs="Arial"/>
                <w:color w:val="000000"/>
                <w:sz w:val="18"/>
                <w:szCs w:val="18"/>
                <w:lang w:val="es-CO" w:eastAsia="es-CO"/>
              </w:rPr>
              <w:t>rehabilitación</w:t>
            </w:r>
            <w:r w:rsidRPr="00EA4B95">
              <w:rPr>
                <w:rFonts w:ascii="Arial" w:hAnsi="Arial" w:cs="Arial"/>
                <w:color w:val="000000"/>
                <w:sz w:val="18"/>
                <w:szCs w:val="18"/>
                <w:lang w:val="es-CO" w:eastAsia="es-CO"/>
              </w:rPr>
              <w:t xml:space="preserve"> y mantenimiento vial a monto agotable</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66DEEA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62687D3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9.000,00 </w:t>
            </w:r>
          </w:p>
        </w:tc>
      </w:tr>
      <w:tr w:rsidR="00DB23C9" w:rsidRPr="00EA4B95" w14:paraId="20DF5B04"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EBDE805"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6</w:t>
            </w:r>
          </w:p>
        </w:tc>
        <w:tc>
          <w:tcPr>
            <w:tcW w:w="6300" w:type="dxa"/>
            <w:gridSpan w:val="2"/>
            <w:tcBorders>
              <w:top w:val="nil"/>
              <w:left w:val="nil"/>
              <w:bottom w:val="single" w:sz="4" w:space="0" w:color="auto"/>
              <w:right w:val="single" w:sz="4" w:space="0" w:color="auto"/>
            </w:tcBorders>
            <w:shd w:val="clear" w:color="auto" w:fill="auto"/>
            <w:vAlign w:val="center"/>
            <w:hideMark/>
          </w:tcPr>
          <w:p w14:paraId="167AF01F" w14:textId="1BF41CE3"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compra de maquinaria y equipos, para implementar las estrategias de </w:t>
            </w:r>
            <w:r w:rsidR="008468B2" w:rsidRPr="00EA4B95">
              <w:rPr>
                <w:rFonts w:ascii="Arial" w:hAnsi="Arial" w:cs="Arial"/>
                <w:color w:val="000000"/>
                <w:sz w:val="18"/>
                <w:szCs w:val="18"/>
                <w:lang w:val="es-CO" w:eastAsia="es-CO"/>
              </w:rPr>
              <w:t>intervención</w:t>
            </w:r>
            <w:r w:rsidRPr="00EA4B95">
              <w:rPr>
                <w:rFonts w:ascii="Arial" w:hAnsi="Arial" w:cs="Arial"/>
                <w:color w:val="000000"/>
                <w:sz w:val="18"/>
                <w:szCs w:val="18"/>
                <w:lang w:val="es-CO" w:eastAsia="es-CO"/>
              </w:rPr>
              <w:t xml:space="preserve">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55A82BF"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7C5696AD"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2.115,83 </w:t>
            </w:r>
          </w:p>
        </w:tc>
      </w:tr>
      <w:tr w:rsidR="00DB23C9" w:rsidRPr="00EA4B95" w14:paraId="6FCA856E" w14:textId="77777777" w:rsidTr="00122397">
        <w:trPr>
          <w:trHeight w:val="25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3B37F25"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7</w:t>
            </w:r>
          </w:p>
        </w:tc>
        <w:tc>
          <w:tcPr>
            <w:tcW w:w="6300" w:type="dxa"/>
            <w:gridSpan w:val="2"/>
            <w:tcBorders>
              <w:top w:val="nil"/>
              <w:left w:val="nil"/>
              <w:bottom w:val="single" w:sz="4" w:space="0" w:color="auto"/>
              <w:right w:val="single" w:sz="4" w:space="0" w:color="auto"/>
            </w:tcBorders>
            <w:shd w:val="clear" w:color="auto" w:fill="auto"/>
            <w:vAlign w:val="center"/>
            <w:hideMark/>
          </w:tcPr>
          <w:p w14:paraId="08218E5A"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suministro de productos y materiales asfalticos</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A5ED95B"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73C5368C"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9.000,00 </w:t>
            </w:r>
          </w:p>
        </w:tc>
      </w:tr>
      <w:tr w:rsidR="00DB23C9" w:rsidRPr="00EA4B95" w14:paraId="2E7816E7"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76DAE7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8</w:t>
            </w:r>
          </w:p>
        </w:tc>
        <w:tc>
          <w:tcPr>
            <w:tcW w:w="6300" w:type="dxa"/>
            <w:gridSpan w:val="2"/>
            <w:tcBorders>
              <w:top w:val="nil"/>
              <w:left w:val="nil"/>
              <w:bottom w:val="single" w:sz="4" w:space="0" w:color="auto"/>
              <w:right w:val="single" w:sz="4" w:space="0" w:color="auto"/>
            </w:tcBorders>
            <w:shd w:val="clear" w:color="auto" w:fill="auto"/>
            <w:vAlign w:val="center"/>
            <w:hideMark/>
          </w:tcPr>
          <w:p w14:paraId="55CA0B07" w14:textId="7A1F40EB"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el servicio de transporte especial terrestre automotor de pasajeros,  con plena </w:t>
            </w:r>
            <w:r w:rsidR="008468B2" w:rsidRPr="00EA4B95">
              <w:rPr>
                <w:rFonts w:ascii="Arial" w:hAnsi="Arial" w:cs="Arial"/>
                <w:color w:val="000000"/>
                <w:sz w:val="18"/>
                <w:szCs w:val="18"/>
                <w:lang w:val="es-CO" w:eastAsia="es-CO"/>
              </w:rPr>
              <w:t>autonomía</w:t>
            </w:r>
            <w:r w:rsidRPr="00EA4B95">
              <w:rPr>
                <w:rFonts w:ascii="Arial" w:hAnsi="Arial" w:cs="Arial"/>
                <w:color w:val="000000"/>
                <w:sz w:val="18"/>
                <w:szCs w:val="18"/>
                <w:lang w:val="es-CO" w:eastAsia="es-CO"/>
              </w:rPr>
              <w:t xml:space="preserve"> </w:t>
            </w:r>
            <w:r w:rsidR="008468B2" w:rsidRPr="00EA4B95">
              <w:rPr>
                <w:rFonts w:ascii="Arial" w:hAnsi="Arial" w:cs="Arial"/>
                <w:color w:val="000000"/>
                <w:sz w:val="18"/>
                <w:szCs w:val="18"/>
                <w:lang w:val="es-CO" w:eastAsia="es-CO"/>
              </w:rPr>
              <w:t>técnica</w:t>
            </w:r>
            <w:r w:rsidRPr="00EA4B95">
              <w:rPr>
                <w:rFonts w:ascii="Arial" w:hAnsi="Arial" w:cs="Arial"/>
                <w:color w:val="000000"/>
                <w:sz w:val="18"/>
                <w:szCs w:val="18"/>
                <w:lang w:val="es-CO" w:eastAsia="es-CO"/>
              </w:rPr>
              <w:t xml:space="preserve"> y administrativa y bajo su propia responsabilidad, para la unidad administrativa especial de </w:t>
            </w:r>
            <w:r w:rsidR="008468B2" w:rsidRPr="00EA4B95">
              <w:rPr>
                <w:rFonts w:ascii="Arial" w:hAnsi="Arial" w:cs="Arial"/>
                <w:color w:val="000000"/>
                <w:sz w:val="18"/>
                <w:szCs w:val="18"/>
                <w:lang w:val="es-CO" w:eastAsia="es-CO"/>
              </w:rPr>
              <w:t>rehabilitación</w:t>
            </w:r>
            <w:r w:rsidRPr="00EA4B95">
              <w:rPr>
                <w:rFonts w:ascii="Arial" w:hAnsi="Arial" w:cs="Arial"/>
                <w:color w:val="000000"/>
                <w:sz w:val="18"/>
                <w:szCs w:val="18"/>
                <w:lang w:val="es-CO" w:eastAsia="es-CO"/>
              </w:rPr>
              <w:t xml:space="preserve"> y mantenimiento vial-</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315ED8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3B47042D"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1.000,00 </w:t>
            </w:r>
          </w:p>
        </w:tc>
      </w:tr>
      <w:tr w:rsidR="00DB23C9" w:rsidRPr="00EA4B95" w14:paraId="7531DD0F"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0136C9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9</w:t>
            </w:r>
          </w:p>
        </w:tc>
        <w:tc>
          <w:tcPr>
            <w:tcW w:w="6300" w:type="dxa"/>
            <w:gridSpan w:val="2"/>
            <w:tcBorders>
              <w:top w:val="nil"/>
              <w:left w:val="nil"/>
              <w:bottom w:val="single" w:sz="4" w:space="0" w:color="auto"/>
              <w:right w:val="single" w:sz="4" w:space="0" w:color="auto"/>
            </w:tcBorders>
            <w:shd w:val="clear" w:color="auto" w:fill="auto"/>
            <w:vAlign w:val="center"/>
            <w:hideMark/>
          </w:tcPr>
          <w:p w14:paraId="143AB4EE" w14:textId="3B95ECD2"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materiales para realizar las obras de </w:t>
            </w:r>
            <w:r w:rsidR="008468B2" w:rsidRPr="00EA4B95">
              <w:rPr>
                <w:rFonts w:ascii="Arial" w:hAnsi="Arial" w:cs="Arial"/>
                <w:color w:val="000000"/>
                <w:sz w:val="18"/>
                <w:szCs w:val="18"/>
                <w:lang w:val="es-CO" w:eastAsia="es-CO"/>
              </w:rPr>
              <w:t>bioingeniería</w:t>
            </w:r>
            <w:r w:rsidRPr="00EA4B95">
              <w:rPr>
                <w:rFonts w:ascii="Arial" w:hAnsi="Arial" w:cs="Arial"/>
                <w:color w:val="000000"/>
                <w:sz w:val="18"/>
                <w:szCs w:val="18"/>
                <w:lang w:val="es-CO" w:eastAsia="es-CO"/>
              </w:rPr>
              <w:t xml:space="preserve"> material vegetal para siembra, mantenimiento de </w:t>
            </w:r>
            <w:r w:rsidR="008468B2" w:rsidRPr="00EA4B95">
              <w:rPr>
                <w:rFonts w:ascii="Arial" w:hAnsi="Arial" w:cs="Arial"/>
                <w:color w:val="000000"/>
                <w:sz w:val="18"/>
                <w:szCs w:val="18"/>
                <w:lang w:val="es-CO" w:eastAsia="es-CO"/>
              </w:rPr>
              <w:t>árboles</w:t>
            </w:r>
            <w:r w:rsidRPr="00EA4B95">
              <w:rPr>
                <w:rFonts w:ascii="Arial" w:hAnsi="Arial" w:cs="Arial"/>
                <w:color w:val="000000"/>
                <w:sz w:val="18"/>
                <w:szCs w:val="18"/>
                <w:lang w:val="es-CO" w:eastAsia="es-CO"/>
              </w:rPr>
              <w:t xml:space="preserve">, jardinería y acciones de paisajismo requeridos en el desarrollo de las actividades de rehabilitación y mantenimiento en las </w:t>
            </w:r>
            <w:r w:rsidR="008468B2" w:rsidRPr="00EA4B95">
              <w:rPr>
                <w:rFonts w:ascii="Arial" w:hAnsi="Arial" w:cs="Arial"/>
                <w:color w:val="000000"/>
                <w:sz w:val="18"/>
                <w:szCs w:val="18"/>
                <w:lang w:val="es-CO" w:eastAsia="es-CO"/>
              </w:rPr>
              <w:t>vías</w:t>
            </w:r>
            <w:r w:rsidRPr="00EA4B95">
              <w:rPr>
                <w:rFonts w:ascii="Arial" w:hAnsi="Arial" w:cs="Arial"/>
                <w:color w:val="000000"/>
                <w:sz w:val="18"/>
                <w:szCs w:val="18"/>
                <w:lang w:val="es-CO" w:eastAsia="es-CO"/>
              </w:rPr>
              <w:t xml:space="preserve"> de </w:t>
            </w:r>
            <w:r w:rsidR="008468B2" w:rsidRPr="00EA4B95">
              <w:rPr>
                <w:rFonts w:ascii="Arial" w:hAnsi="Arial" w:cs="Arial"/>
                <w:color w:val="000000"/>
                <w:sz w:val="18"/>
                <w:szCs w:val="18"/>
                <w:lang w:val="es-CO" w:eastAsia="es-CO"/>
              </w:rPr>
              <w:t>Bogotá</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B3BC589"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2F15DFA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300,00 </w:t>
            </w:r>
          </w:p>
        </w:tc>
      </w:tr>
      <w:tr w:rsidR="00DB23C9" w:rsidRPr="00EA4B95" w14:paraId="51A65225"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4FA8F0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10</w:t>
            </w:r>
          </w:p>
        </w:tc>
        <w:tc>
          <w:tcPr>
            <w:tcW w:w="6300" w:type="dxa"/>
            <w:gridSpan w:val="2"/>
            <w:tcBorders>
              <w:top w:val="nil"/>
              <w:left w:val="nil"/>
              <w:bottom w:val="single" w:sz="4" w:space="0" w:color="auto"/>
              <w:right w:val="single" w:sz="4" w:space="0" w:color="auto"/>
            </w:tcBorders>
            <w:shd w:val="clear" w:color="auto" w:fill="auto"/>
            <w:vAlign w:val="center"/>
            <w:hideMark/>
          </w:tcPr>
          <w:p w14:paraId="6B4D9558" w14:textId="5638AF91"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adquisición un programa para realizar copias de seguridad de las carpetas compartidas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A674BB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07D00040"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2,00 </w:t>
            </w:r>
          </w:p>
        </w:tc>
      </w:tr>
      <w:tr w:rsidR="00DB23C9" w:rsidRPr="00EA4B95" w14:paraId="17279B17"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4AA267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11</w:t>
            </w:r>
          </w:p>
        </w:tc>
        <w:tc>
          <w:tcPr>
            <w:tcW w:w="6300" w:type="dxa"/>
            <w:gridSpan w:val="2"/>
            <w:tcBorders>
              <w:top w:val="nil"/>
              <w:left w:val="nil"/>
              <w:bottom w:val="single" w:sz="4" w:space="0" w:color="auto"/>
              <w:right w:val="single" w:sz="4" w:space="0" w:color="auto"/>
            </w:tcBorders>
            <w:shd w:val="clear" w:color="auto" w:fill="auto"/>
            <w:vAlign w:val="center"/>
            <w:hideMark/>
          </w:tcPr>
          <w:p w14:paraId="3E917E17" w14:textId="35096860"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un software de monitoreo de infraestructura </w:t>
            </w:r>
            <w:r w:rsidRPr="00EA4B95">
              <w:rPr>
                <w:rFonts w:ascii="Arial" w:hAnsi="Arial" w:cs="Arial"/>
                <w:color w:val="000000"/>
                <w:sz w:val="18"/>
                <w:szCs w:val="18"/>
                <w:lang w:val="es-CO" w:eastAsia="es-CO"/>
              </w:rPr>
              <w:t>tecnológica</w:t>
            </w:r>
            <w:r w:rsidR="00DB23C9" w:rsidRPr="00EA4B95">
              <w:rPr>
                <w:rFonts w:ascii="Arial" w:hAnsi="Arial" w:cs="Arial"/>
                <w:color w:val="000000"/>
                <w:sz w:val="18"/>
                <w:szCs w:val="18"/>
                <w:lang w:val="es-CO" w:eastAsia="es-CO"/>
              </w:rPr>
              <w:t xml:space="preserve"> de la </w:t>
            </w:r>
            <w:r w:rsidRPr="00EA4B95">
              <w:rPr>
                <w:rFonts w:ascii="Arial" w:hAnsi="Arial" w:cs="Arial"/>
                <w:color w:val="000000"/>
                <w:sz w:val="18"/>
                <w:szCs w:val="18"/>
                <w:lang w:val="es-CO" w:eastAsia="es-CO"/>
              </w:rPr>
              <w:t>UAERMV</w:t>
            </w:r>
            <w:r w:rsidR="00DB23C9"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E9F054E"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659B7014"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53,00 </w:t>
            </w:r>
          </w:p>
        </w:tc>
      </w:tr>
      <w:tr w:rsidR="00DB23C9" w:rsidRPr="00EA4B95" w14:paraId="40DE708C" w14:textId="77777777" w:rsidTr="00122397">
        <w:trPr>
          <w:trHeight w:val="25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6575837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12</w:t>
            </w:r>
          </w:p>
        </w:tc>
        <w:tc>
          <w:tcPr>
            <w:tcW w:w="6300" w:type="dxa"/>
            <w:gridSpan w:val="2"/>
            <w:tcBorders>
              <w:top w:val="nil"/>
              <w:left w:val="nil"/>
              <w:bottom w:val="single" w:sz="4" w:space="0" w:color="auto"/>
              <w:right w:val="single" w:sz="4" w:space="0" w:color="auto"/>
            </w:tcBorders>
            <w:shd w:val="clear" w:color="auto" w:fill="auto"/>
            <w:vAlign w:val="center"/>
            <w:hideMark/>
          </w:tcPr>
          <w:p w14:paraId="684067D4" w14:textId="2F90FFDF"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loseta prefabricada </w:t>
            </w:r>
            <w:r w:rsidRPr="00EA4B95">
              <w:rPr>
                <w:rFonts w:ascii="Arial" w:hAnsi="Arial" w:cs="Arial"/>
                <w:color w:val="000000"/>
                <w:sz w:val="18"/>
                <w:szCs w:val="18"/>
                <w:lang w:val="es-CO" w:eastAsia="es-CO"/>
              </w:rPr>
              <w:t>táctil</w:t>
            </w:r>
            <w:r w:rsidR="00DB23C9" w:rsidRPr="00EA4B95">
              <w:rPr>
                <w:rFonts w:ascii="Arial" w:hAnsi="Arial" w:cs="Arial"/>
                <w:color w:val="000000"/>
                <w:sz w:val="18"/>
                <w:szCs w:val="18"/>
                <w:lang w:val="es-CO" w:eastAsia="es-CO"/>
              </w:rPr>
              <w:t xml:space="preserve"> alerta y </w:t>
            </w:r>
            <w:r w:rsidRPr="00EA4B95">
              <w:rPr>
                <w:rFonts w:ascii="Arial" w:hAnsi="Arial" w:cs="Arial"/>
                <w:color w:val="000000"/>
                <w:sz w:val="18"/>
                <w:szCs w:val="18"/>
                <w:lang w:val="es-CO" w:eastAsia="es-CO"/>
              </w:rPr>
              <w:t>guía</w:t>
            </w:r>
            <w:r w:rsidR="00DB23C9" w:rsidRPr="00EA4B95">
              <w:rPr>
                <w:rFonts w:ascii="Arial" w:hAnsi="Arial" w:cs="Arial"/>
                <w:color w:val="000000"/>
                <w:sz w:val="18"/>
                <w:szCs w:val="18"/>
                <w:lang w:val="es-CO" w:eastAsia="es-CO"/>
              </w:rPr>
              <w:t xml:space="preserve"> a55 / a56 </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9DC31CC"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5F6F034C"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80,38 </w:t>
            </w:r>
          </w:p>
        </w:tc>
      </w:tr>
      <w:tr w:rsidR="00DB23C9" w:rsidRPr="00EA4B95" w14:paraId="582A9962"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09080F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13</w:t>
            </w:r>
          </w:p>
        </w:tc>
        <w:tc>
          <w:tcPr>
            <w:tcW w:w="6300" w:type="dxa"/>
            <w:gridSpan w:val="2"/>
            <w:tcBorders>
              <w:top w:val="nil"/>
              <w:left w:val="nil"/>
              <w:bottom w:val="single" w:sz="4" w:space="0" w:color="auto"/>
              <w:right w:val="single" w:sz="4" w:space="0" w:color="auto"/>
            </w:tcBorders>
            <w:shd w:val="clear" w:color="auto" w:fill="auto"/>
            <w:vAlign w:val="center"/>
            <w:hideMark/>
          </w:tcPr>
          <w:p w14:paraId="32AFDF2B"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compra de equipos menores ( herramienta, compresor, mezcladora, vibrocompactador manual)</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01135E3"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4F4D00F5"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256,80 </w:t>
            </w:r>
          </w:p>
        </w:tc>
      </w:tr>
      <w:tr w:rsidR="00DB23C9" w:rsidRPr="00EA4B95" w14:paraId="35C2E233"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54B3165"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14</w:t>
            </w:r>
          </w:p>
        </w:tc>
        <w:tc>
          <w:tcPr>
            <w:tcW w:w="6300" w:type="dxa"/>
            <w:gridSpan w:val="2"/>
            <w:tcBorders>
              <w:top w:val="nil"/>
              <w:left w:val="nil"/>
              <w:bottom w:val="single" w:sz="4" w:space="0" w:color="auto"/>
              <w:right w:val="single" w:sz="4" w:space="0" w:color="auto"/>
            </w:tcBorders>
            <w:shd w:val="clear" w:color="auto" w:fill="auto"/>
            <w:vAlign w:val="center"/>
            <w:hideMark/>
          </w:tcPr>
          <w:p w14:paraId="60B2E600"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 de canecas para la segregación de residuos y materiales en los procesos misionales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A2E870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75FE3EFA"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43,00 </w:t>
            </w:r>
          </w:p>
        </w:tc>
      </w:tr>
      <w:tr w:rsidR="003C39D1" w:rsidRPr="00EA4B95" w14:paraId="4FA902F8" w14:textId="77777777" w:rsidTr="00122397">
        <w:trPr>
          <w:trHeight w:val="1275"/>
        </w:trPr>
        <w:tc>
          <w:tcPr>
            <w:tcW w:w="36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49712B4"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lastRenderedPageBreak/>
              <w:t>#</w:t>
            </w:r>
          </w:p>
        </w:tc>
        <w:tc>
          <w:tcPr>
            <w:tcW w:w="6300"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42B56DF0"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PROCESO</w:t>
            </w:r>
          </w:p>
        </w:tc>
        <w:tc>
          <w:tcPr>
            <w:tcW w:w="1419" w:type="dxa"/>
            <w:gridSpan w:val="2"/>
            <w:tcBorders>
              <w:top w:val="single" w:sz="4" w:space="0" w:color="auto"/>
              <w:left w:val="nil"/>
              <w:bottom w:val="single" w:sz="4" w:space="0" w:color="auto"/>
              <w:right w:val="single" w:sz="4" w:space="0" w:color="auto"/>
            </w:tcBorders>
            <w:shd w:val="clear" w:color="000000" w:fill="002060"/>
            <w:vAlign w:val="center"/>
            <w:hideMark/>
          </w:tcPr>
          <w:p w14:paraId="45477544"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ESTADO AL 31 DE MARZO DE 2021</w:t>
            </w:r>
          </w:p>
        </w:tc>
        <w:tc>
          <w:tcPr>
            <w:tcW w:w="1699" w:type="dxa"/>
            <w:tcBorders>
              <w:top w:val="single" w:sz="4" w:space="0" w:color="auto"/>
              <w:left w:val="nil"/>
              <w:bottom w:val="single" w:sz="4" w:space="0" w:color="auto"/>
              <w:right w:val="single" w:sz="4" w:space="0" w:color="auto"/>
            </w:tcBorders>
            <w:shd w:val="clear" w:color="000000" w:fill="002060"/>
            <w:vAlign w:val="center"/>
            <w:hideMark/>
          </w:tcPr>
          <w:p w14:paraId="616A8CD0"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xml:space="preserve">VALOR REGISTRADO EN EL PAA, VERSIÓN 1 </w:t>
            </w:r>
            <w:r w:rsidRPr="00EA4B95">
              <w:rPr>
                <w:rFonts w:ascii="Arial" w:hAnsi="Arial" w:cs="Arial"/>
                <w:b/>
                <w:bCs/>
                <w:color w:val="FFFFFF"/>
                <w:sz w:val="18"/>
                <w:szCs w:val="18"/>
                <w:lang w:val="es-CO" w:eastAsia="es-CO"/>
              </w:rPr>
              <w:br/>
              <w:t>(cifras en millones de pesos)</w:t>
            </w:r>
          </w:p>
        </w:tc>
      </w:tr>
      <w:tr w:rsidR="00DB23C9" w:rsidRPr="00EA4B95" w14:paraId="1C63E26D"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06C8F3A"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15</w:t>
            </w:r>
          </w:p>
        </w:tc>
        <w:tc>
          <w:tcPr>
            <w:tcW w:w="6300" w:type="dxa"/>
            <w:gridSpan w:val="2"/>
            <w:tcBorders>
              <w:top w:val="nil"/>
              <w:left w:val="nil"/>
              <w:bottom w:val="single" w:sz="4" w:space="0" w:color="auto"/>
              <w:right w:val="single" w:sz="4" w:space="0" w:color="auto"/>
            </w:tcBorders>
            <w:shd w:val="clear" w:color="auto" w:fill="auto"/>
            <w:vAlign w:val="center"/>
            <w:hideMark/>
          </w:tcPr>
          <w:p w14:paraId="2FBF6F99" w14:textId="7ED427AE"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materiales </w:t>
            </w:r>
            <w:r w:rsidR="008468B2" w:rsidRPr="00EA4B95">
              <w:rPr>
                <w:rFonts w:ascii="Arial" w:hAnsi="Arial" w:cs="Arial"/>
                <w:color w:val="000000"/>
                <w:sz w:val="18"/>
                <w:szCs w:val="18"/>
                <w:lang w:val="es-CO" w:eastAsia="es-CO"/>
              </w:rPr>
              <w:t>pétreos</w:t>
            </w:r>
            <w:r w:rsidRPr="00EA4B95">
              <w:rPr>
                <w:rFonts w:ascii="Arial" w:hAnsi="Arial" w:cs="Arial"/>
                <w:color w:val="000000"/>
                <w:sz w:val="18"/>
                <w:szCs w:val="18"/>
                <w:lang w:val="es-CO" w:eastAsia="es-CO"/>
              </w:rPr>
              <w:t xml:space="preserve"> requeridos para la </w:t>
            </w:r>
            <w:r w:rsidR="008468B2" w:rsidRPr="00EA4B95">
              <w:rPr>
                <w:rFonts w:ascii="Arial" w:hAnsi="Arial" w:cs="Arial"/>
                <w:color w:val="000000"/>
                <w:sz w:val="18"/>
                <w:szCs w:val="18"/>
                <w:lang w:val="es-CO" w:eastAsia="es-CO"/>
              </w:rPr>
              <w:t>ejecución</w:t>
            </w:r>
            <w:r w:rsidRPr="00EA4B95">
              <w:rPr>
                <w:rFonts w:ascii="Arial" w:hAnsi="Arial" w:cs="Arial"/>
                <w:color w:val="000000"/>
                <w:sz w:val="18"/>
                <w:szCs w:val="18"/>
                <w:lang w:val="es-CO" w:eastAsia="es-CO"/>
              </w:rPr>
              <w:t xml:space="preserve"> de las estrategias de </w:t>
            </w:r>
            <w:r w:rsidR="008468B2" w:rsidRPr="00EA4B95">
              <w:rPr>
                <w:rFonts w:ascii="Arial" w:hAnsi="Arial" w:cs="Arial"/>
                <w:color w:val="000000"/>
                <w:sz w:val="18"/>
                <w:szCs w:val="18"/>
                <w:lang w:val="es-CO" w:eastAsia="es-CO"/>
              </w:rPr>
              <w:t>intervención</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E291E0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6A716CB2"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10.901,07 </w:t>
            </w:r>
          </w:p>
        </w:tc>
      </w:tr>
      <w:tr w:rsidR="00DB23C9" w:rsidRPr="00EA4B95" w14:paraId="576CD850"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EF2297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16</w:t>
            </w:r>
          </w:p>
        </w:tc>
        <w:tc>
          <w:tcPr>
            <w:tcW w:w="6300" w:type="dxa"/>
            <w:gridSpan w:val="2"/>
            <w:tcBorders>
              <w:top w:val="nil"/>
              <w:left w:val="nil"/>
              <w:bottom w:val="single" w:sz="4" w:space="0" w:color="auto"/>
              <w:right w:val="single" w:sz="4" w:space="0" w:color="auto"/>
            </w:tcBorders>
            <w:shd w:val="clear" w:color="auto" w:fill="auto"/>
            <w:vAlign w:val="center"/>
            <w:hideMark/>
          </w:tcPr>
          <w:p w14:paraId="6B2CB694" w14:textId="4F1A0C99"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elementos de </w:t>
            </w:r>
            <w:r w:rsidRPr="00EA4B95">
              <w:rPr>
                <w:rFonts w:ascii="Arial" w:hAnsi="Arial" w:cs="Arial"/>
                <w:color w:val="000000"/>
                <w:sz w:val="18"/>
                <w:szCs w:val="18"/>
                <w:lang w:val="es-CO" w:eastAsia="es-CO"/>
              </w:rPr>
              <w:t>señalización</w:t>
            </w:r>
            <w:r w:rsidR="00DB23C9" w:rsidRPr="00EA4B95">
              <w:rPr>
                <w:rFonts w:ascii="Arial" w:hAnsi="Arial" w:cs="Arial"/>
                <w:color w:val="000000"/>
                <w:sz w:val="18"/>
                <w:szCs w:val="18"/>
                <w:lang w:val="es-CO" w:eastAsia="es-CO"/>
              </w:rPr>
              <w:t xml:space="preserve"> vial de obra, para implementar en las intervenciones a cargo de la unidad administrativa especial de </w:t>
            </w:r>
            <w:r w:rsidRPr="00EA4B95">
              <w:rPr>
                <w:rFonts w:ascii="Arial" w:hAnsi="Arial" w:cs="Arial"/>
                <w:color w:val="000000"/>
                <w:sz w:val="18"/>
                <w:szCs w:val="18"/>
                <w:lang w:val="es-CO" w:eastAsia="es-CO"/>
              </w:rPr>
              <w:t>rehabilitación</w:t>
            </w:r>
            <w:r w:rsidR="00DB23C9" w:rsidRPr="00EA4B95">
              <w:rPr>
                <w:rFonts w:ascii="Arial" w:hAnsi="Arial" w:cs="Arial"/>
                <w:color w:val="000000"/>
                <w:sz w:val="18"/>
                <w:szCs w:val="18"/>
                <w:lang w:val="es-CO" w:eastAsia="es-CO"/>
              </w:rPr>
              <w:t xml:space="preserve"> y mantenimiento vial</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D65468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214E645C"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565,00 </w:t>
            </w:r>
          </w:p>
        </w:tc>
      </w:tr>
      <w:tr w:rsidR="00DB23C9" w:rsidRPr="00EA4B95" w14:paraId="186221AD"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5B36C6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17</w:t>
            </w:r>
          </w:p>
        </w:tc>
        <w:tc>
          <w:tcPr>
            <w:tcW w:w="6300" w:type="dxa"/>
            <w:gridSpan w:val="2"/>
            <w:tcBorders>
              <w:top w:val="nil"/>
              <w:left w:val="nil"/>
              <w:bottom w:val="single" w:sz="4" w:space="0" w:color="auto"/>
              <w:right w:val="single" w:sz="4" w:space="0" w:color="auto"/>
            </w:tcBorders>
            <w:shd w:val="clear" w:color="auto" w:fill="auto"/>
            <w:vAlign w:val="center"/>
            <w:hideMark/>
          </w:tcPr>
          <w:p w14:paraId="4F5352A3" w14:textId="2DB80B4D"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vales, para la </w:t>
            </w:r>
            <w:r w:rsidRPr="00EA4B95">
              <w:rPr>
                <w:rFonts w:ascii="Arial" w:hAnsi="Arial" w:cs="Arial"/>
                <w:color w:val="000000"/>
                <w:sz w:val="18"/>
                <w:szCs w:val="18"/>
                <w:lang w:val="es-CO" w:eastAsia="es-CO"/>
              </w:rPr>
              <w:t>disposición</w:t>
            </w:r>
            <w:r w:rsidR="00DB23C9" w:rsidRPr="00EA4B95">
              <w:rPr>
                <w:rFonts w:ascii="Arial" w:hAnsi="Arial" w:cs="Arial"/>
                <w:color w:val="000000"/>
                <w:sz w:val="18"/>
                <w:szCs w:val="18"/>
                <w:lang w:val="es-CO" w:eastAsia="es-CO"/>
              </w:rPr>
              <w:t xml:space="preserve"> final de residuos de </w:t>
            </w:r>
            <w:r w:rsidRPr="00EA4B95">
              <w:rPr>
                <w:rFonts w:ascii="Arial" w:hAnsi="Arial" w:cs="Arial"/>
                <w:color w:val="000000"/>
                <w:sz w:val="18"/>
                <w:szCs w:val="18"/>
                <w:lang w:val="es-CO" w:eastAsia="es-CO"/>
              </w:rPr>
              <w:t>construcción</w:t>
            </w:r>
            <w:r w:rsidR="00DB23C9" w:rsidRPr="00EA4B95">
              <w:rPr>
                <w:rFonts w:ascii="Arial" w:hAnsi="Arial" w:cs="Arial"/>
                <w:color w:val="000000"/>
                <w:sz w:val="18"/>
                <w:szCs w:val="18"/>
                <w:lang w:val="es-CO" w:eastAsia="es-CO"/>
              </w:rPr>
              <w:t xml:space="preserve"> y </w:t>
            </w:r>
            <w:r w:rsidRPr="00EA4B95">
              <w:rPr>
                <w:rFonts w:ascii="Arial" w:hAnsi="Arial" w:cs="Arial"/>
                <w:color w:val="000000"/>
                <w:sz w:val="18"/>
                <w:szCs w:val="18"/>
                <w:lang w:val="es-CO" w:eastAsia="es-CO"/>
              </w:rPr>
              <w:t>demolición</w:t>
            </w:r>
            <w:r w:rsidR="00DB23C9" w:rsidRPr="00EA4B95">
              <w:rPr>
                <w:rFonts w:ascii="Arial" w:hAnsi="Arial" w:cs="Arial"/>
                <w:color w:val="000000"/>
                <w:sz w:val="18"/>
                <w:szCs w:val="18"/>
                <w:lang w:val="es-CO" w:eastAsia="es-CO"/>
              </w:rPr>
              <w:t xml:space="preserve"> (</w:t>
            </w:r>
            <w:r w:rsidRPr="00EA4B95">
              <w:rPr>
                <w:rFonts w:ascii="Arial" w:hAnsi="Arial" w:cs="Arial"/>
                <w:color w:val="000000"/>
                <w:sz w:val="18"/>
                <w:szCs w:val="18"/>
                <w:lang w:val="es-CO" w:eastAsia="es-CO"/>
              </w:rPr>
              <w:t>red</w:t>
            </w:r>
            <w:r w:rsidR="00DB23C9" w:rsidRPr="00EA4B95">
              <w:rPr>
                <w:rFonts w:ascii="Arial" w:hAnsi="Arial" w:cs="Arial"/>
                <w:color w:val="000000"/>
                <w:sz w:val="18"/>
                <w:szCs w:val="18"/>
                <w:lang w:val="es-CO" w:eastAsia="es-CO"/>
              </w:rPr>
              <w:t xml:space="preserve">), en escombreras autorizadas, producto de las actividades y desarrollo de las estrategias de </w:t>
            </w:r>
            <w:r w:rsidRPr="00EA4B95">
              <w:rPr>
                <w:rFonts w:ascii="Arial" w:hAnsi="Arial" w:cs="Arial"/>
                <w:color w:val="000000"/>
                <w:sz w:val="18"/>
                <w:szCs w:val="18"/>
                <w:lang w:val="es-CO" w:eastAsia="es-CO"/>
              </w:rPr>
              <w:t>recuperación</w:t>
            </w:r>
            <w:r w:rsidR="00DB23C9" w:rsidRPr="00EA4B95">
              <w:rPr>
                <w:rFonts w:ascii="Arial" w:hAnsi="Arial" w:cs="Arial"/>
                <w:color w:val="000000"/>
                <w:sz w:val="18"/>
                <w:szCs w:val="18"/>
                <w:lang w:val="es-CO" w:eastAsia="es-CO"/>
              </w:rPr>
              <w:t xml:space="preserve">, </w:t>
            </w:r>
            <w:r w:rsidRPr="00EA4B95">
              <w:rPr>
                <w:rFonts w:ascii="Arial" w:hAnsi="Arial" w:cs="Arial"/>
                <w:color w:val="000000"/>
                <w:sz w:val="18"/>
                <w:szCs w:val="18"/>
                <w:lang w:val="es-CO" w:eastAsia="es-CO"/>
              </w:rPr>
              <w:t>rehabilitación</w:t>
            </w:r>
            <w:r w:rsidR="00DB23C9" w:rsidRPr="00EA4B95">
              <w:rPr>
                <w:rFonts w:ascii="Arial" w:hAnsi="Arial" w:cs="Arial"/>
                <w:color w:val="000000"/>
                <w:sz w:val="18"/>
                <w:szCs w:val="18"/>
                <w:lang w:val="es-CO" w:eastAsia="es-CO"/>
              </w:rPr>
              <w:t xml:space="preserve"> y mantenimiento de la malla vial a cargo de la </w:t>
            </w:r>
            <w:r w:rsidRPr="00EA4B95">
              <w:rPr>
                <w:rFonts w:ascii="Arial" w:hAnsi="Arial" w:cs="Arial"/>
                <w:color w:val="000000"/>
                <w:sz w:val="18"/>
                <w:szCs w:val="18"/>
                <w:lang w:val="es-CO" w:eastAsia="es-CO"/>
              </w:rPr>
              <w:t>UAERMV</w:t>
            </w:r>
            <w:r w:rsidR="00DB23C9"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A96042A"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782AAE00"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470,00 </w:t>
            </w:r>
          </w:p>
        </w:tc>
      </w:tr>
      <w:tr w:rsidR="00DB23C9" w:rsidRPr="00EA4B95" w14:paraId="249B8E27"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7B29E1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18</w:t>
            </w:r>
          </w:p>
        </w:tc>
        <w:tc>
          <w:tcPr>
            <w:tcW w:w="6300" w:type="dxa"/>
            <w:gridSpan w:val="2"/>
            <w:tcBorders>
              <w:top w:val="nil"/>
              <w:left w:val="nil"/>
              <w:bottom w:val="single" w:sz="4" w:space="0" w:color="auto"/>
              <w:right w:val="single" w:sz="4" w:space="0" w:color="auto"/>
            </w:tcBorders>
            <w:shd w:val="clear" w:color="auto" w:fill="auto"/>
            <w:vAlign w:val="center"/>
            <w:hideMark/>
          </w:tcPr>
          <w:p w14:paraId="6A670987" w14:textId="01514AA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el servicio de vigilancia y seguridad integral de los bienes, maquinaria y equipo ubicados en los frentes de obra, de propiedad  de la unidad administrativa especial de </w:t>
            </w:r>
            <w:r w:rsidR="008468B2" w:rsidRPr="00EA4B95">
              <w:rPr>
                <w:rFonts w:ascii="Arial" w:hAnsi="Arial" w:cs="Arial"/>
                <w:color w:val="000000"/>
                <w:sz w:val="18"/>
                <w:szCs w:val="18"/>
                <w:lang w:val="es-CO" w:eastAsia="es-CO"/>
              </w:rPr>
              <w:t>rehabilitación</w:t>
            </w:r>
            <w:r w:rsidRPr="00EA4B95">
              <w:rPr>
                <w:rFonts w:ascii="Arial" w:hAnsi="Arial" w:cs="Arial"/>
                <w:color w:val="000000"/>
                <w:sz w:val="18"/>
                <w:szCs w:val="18"/>
                <w:lang w:val="es-CO" w:eastAsia="es-CO"/>
              </w:rPr>
              <w:t xml:space="preserve"> y mantenimiento vial  y/o arrendada.</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DE57CF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Aplazado</w:t>
            </w:r>
          </w:p>
        </w:tc>
        <w:tc>
          <w:tcPr>
            <w:tcW w:w="1699" w:type="dxa"/>
            <w:tcBorders>
              <w:top w:val="nil"/>
              <w:left w:val="nil"/>
              <w:bottom w:val="single" w:sz="4" w:space="0" w:color="auto"/>
              <w:right w:val="single" w:sz="4" w:space="0" w:color="auto"/>
            </w:tcBorders>
            <w:shd w:val="clear" w:color="auto" w:fill="auto"/>
            <w:noWrap/>
            <w:vAlign w:val="center"/>
            <w:hideMark/>
          </w:tcPr>
          <w:p w14:paraId="37F74840"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2.060,00 </w:t>
            </w:r>
          </w:p>
        </w:tc>
      </w:tr>
      <w:tr w:rsidR="00DB23C9" w:rsidRPr="00EA4B95" w14:paraId="0E6BD500"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EA92BE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19</w:t>
            </w:r>
          </w:p>
        </w:tc>
        <w:tc>
          <w:tcPr>
            <w:tcW w:w="6300" w:type="dxa"/>
            <w:gridSpan w:val="2"/>
            <w:tcBorders>
              <w:top w:val="nil"/>
              <w:left w:val="nil"/>
              <w:bottom w:val="single" w:sz="4" w:space="0" w:color="auto"/>
              <w:right w:val="single" w:sz="4" w:space="0" w:color="auto"/>
            </w:tcBorders>
            <w:shd w:val="clear" w:color="auto" w:fill="auto"/>
            <w:vAlign w:val="center"/>
            <w:hideMark/>
          </w:tcPr>
          <w:p w14:paraId="3B0656E5" w14:textId="084BE5ED"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adquisición de carpas para resguardo de elementos de los trabajadores y equipo menor, para los frentes de obra que realiza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D40738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2C9C9779"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35,00 </w:t>
            </w:r>
          </w:p>
        </w:tc>
      </w:tr>
      <w:tr w:rsidR="00DB23C9" w:rsidRPr="00EA4B95" w14:paraId="6A015A1B"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9D724E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20</w:t>
            </w:r>
          </w:p>
        </w:tc>
        <w:tc>
          <w:tcPr>
            <w:tcW w:w="6300" w:type="dxa"/>
            <w:gridSpan w:val="2"/>
            <w:tcBorders>
              <w:top w:val="nil"/>
              <w:left w:val="nil"/>
              <w:bottom w:val="single" w:sz="4" w:space="0" w:color="auto"/>
              <w:right w:val="single" w:sz="4" w:space="0" w:color="auto"/>
            </w:tcBorders>
            <w:shd w:val="clear" w:color="auto" w:fill="auto"/>
            <w:vAlign w:val="center"/>
            <w:hideMark/>
          </w:tcPr>
          <w:p w14:paraId="2DAEE1AC" w14:textId="09229078"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combustible industrial para la </w:t>
            </w:r>
            <w:r w:rsidR="008468B2" w:rsidRPr="00EA4B95">
              <w:rPr>
                <w:rFonts w:ascii="Arial" w:hAnsi="Arial" w:cs="Arial"/>
                <w:color w:val="000000"/>
                <w:sz w:val="18"/>
                <w:szCs w:val="18"/>
                <w:lang w:val="es-CO" w:eastAsia="es-CO"/>
              </w:rPr>
              <w:t>producción</w:t>
            </w:r>
            <w:r w:rsidRPr="00EA4B95">
              <w:rPr>
                <w:rFonts w:ascii="Arial" w:hAnsi="Arial" w:cs="Arial"/>
                <w:color w:val="000000"/>
                <w:sz w:val="18"/>
                <w:szCs w:val="18"/>
                <w:lang w:val="es-CO" w:eastAsia="es-CO"/>
              </w:rPr>
              <w:t xml:space="preserve"> de mezcla </w:t>
            </w:r>
            <w:r w:rsidR="008468B2" w:rsidRPr="00EA4B95">
              <w:rPr>
                <w:rFonts w:ascii="Arial" w:hAnsi="Arial" w:cs="Arial"/>
                <w:color w:val="000000"/>
                <w:sz w:val="18"/>
                <w:szCs w:val="18"/>
                <w:lang w:val="es-CO" w:eastAsia="es-CO"/>
              </w:rPr>
              <w:t>asfáltica</w:t>
            </w:r>
            <w:r w:rsidRPr="00EA4B95">
              <w:rPr>
                <w:rFonts w:ascii="Arial" w:hAnsi="Arial" w:cs="Arial"/>
                <w:color w:val="000000"/>
                <w:sz w:val="18"/>
                <w:szCs w:val="18"/>
                <w:lang w:val="es-CO" w:eastAsia="es-CO"/>
              </w:rPr>
              <w:t xml:space="preserve"> en caliente para las plantas de </w:t>
            </w:r>
            <w:r w:rsidR="008468B2" w:rsidRPr="00EA4B95">
              <w:rPr>
                <w:rFonts w:ascii="Arial" w:hAnsi="Arial" w:cs="Arial"/>
                <w:color w:val="000000"/>
                <w:sz w:val="18"/>
                <w:szCs w:val="18"/>
                <w:lang w:val="es-CO" w:eastAsia="es-CO"/>
              </w:rPr>
              <w:t>producción</w:t>
            </w:r>
            <w:r w:rsidRPr="00EA4B95">
              <w:rPr>
                <w:rFonts w:ascii="Arial" w:hAnsi="Arial" w:cs="Arial"/>
                <w:color w:val="000000"/>
                <w:sz w:val="18"/>
                <w:szCs w:val="18"/>
                <w:lang w:val="es-CO" w:eastAsia="es-CO"/>
              </w:rPr>
              <w:t xml:space="preserve"> de propiedad de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91448B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0A368E64"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2.000,00 </w:t>
            </w:r>
          </w:p>
        </w:tc>
      </w:tr>
      <w:tr w:rsidR="00DB23C9" w:rsidRPr="00EA4B95" w14:paraId="5411B05C"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0EABE7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21</w:t>
            </w:r>
          </w:p>
        </w:tc>
        <w:tc>
          <w:tcPr>
            <w:tcW w:w="6300" w:type="dxa"/>
            <w:gridSpan w:val="2"/>
            <w:tcBorders>
              <w:top w:val="nil"/>
              <w:left w:val="nil"/>
              <w:bottom w:val="single" w:sz="4" w:space="0" w:color="auto"/>
              <w:right w:val="single" w:sz="4" w:space="0" w:color="auto"/>
            </w:tcBorders>
            <w:shd w:val="clear" w:color="auto" w:fill="auto"/>
            <w:vAlign w:val="center"/>
            <w:hideMark/>
          </w:tcPr>
          <w:p w14:paraId="589989FC" w14:textId="2251D658"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mezclas </w:t>
            </w:r>
            <w:r w:rsidR="008468B2" w:rsidRPr="00EA4B95">
              <w:rPr>
                <w:rFonts w:ascii="Arial" w:hAnsi="Arial" w:cs="Arial"/>
                <w:color w:val="000000"/>
                <w:sz w:val="18"/>
                <w:szCs w:val="18"/>
                <w:lang w:val="es-CO" w:eastAsia="es-CO"/>
              </w:rPr>
              <w:t>asfálticas</w:t>
            </w:r>
            <w:r w:rsidRPr="00EA4B95">
              <w:rPr>
                <w:rFonts w:ascii="Arial" w:hAnsi="Arial" w:cs="Arial"/>
                <w:color w:val="000000"/>
                <w:sz w:val="18"/>
                <w:szCs w:val="18"/>
                <w:lang w:val="es-CO" w:eastAsia="es-CO"/>
              </w:rPr>
              <w:t xml:space="preserve"> para las intervenciones a cargo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54F6F9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23782AE1"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4.000,00 </w:t>
            </w:r>
          </w:p>
        </w:tc>
      </w:tr>
      <w:tr w:rsidR="00DB23C9" w:rsidRPr="00EA4B95" w14:paraId="4016AEFE" w14:textId="77777777" w:rsidTr="00122397">
        <w:trPr>
          <w:trHeight w:val="12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5A7A33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22</w:t>
            </w:r>
          </w:p>
        </w:tc>
        <w:tc>
          <w:tcPr>
            <w:tcW w:w="6300" w:type="dxa"/>
            <w:gridSpan w:val="2"/>
            <w:tcBorders>
              <w:top w:val="nil"/>
              <w:left w:val="nil"/>
              <w:bottom w:val="single" w:sz="4" w:space="0" w:color="auto"/>
              <w:right w:val="single" w:sz="4" w:space="0" w:color="auto"/>
            </w:tcBorders>
            <w:shd w:val="clear" w:color="auto" w:fill="auto"/>
            <w:vAlign w:val="center"/>
            <w:hideMark/>
          </w:tcPr>
          <w:p w14:paraId="4B2D8777" w14:textId="0AA6A924"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w:t>
            </w:r>
            <w:r w:rsidRPr="00EA4B95">
              <w:rPr>
                <w:rFonts w:ascii="Arial" w:hAnsi="Arial" w:cs="Arial"/>
                <w:color w:val="000000"/>
                <w:sz w:val="18"/>
                <w:szCs w:val="18"/>
                <w:lang w:val="es-CO" w:eastAsia="es-CO"/>
              </w:rPr>
              <w:t>cámaras</w:t>
            </w:r>
            <w:r w:rsidR="00DB23C9" w:rsidRPr="00EA4B95">
              <w:rPr>
                <w:rFonts w:ascii="Arial" w:hAnsi="Arial" w:cs="Arial"/>
                <w:color w:val="000000"/>
                <w:sz w:val="18"/>
                <w:szCs w:val="18"/>
                <w:lang w:val="es-CO" w:eastAsia="es-CO"/>
              </w:rPr>
              <w:t xml:space="preserve"> y accesorios para el registro de </w:t>
            </w:r>
            <w:r w:rsidRPr="00EA4B95">
              <w:rPr>
                <w:rFonts w:ascii="Arial" w:hAnsi="Arial" w:cs="Arial"/>
                <w:color w:val="000000"/>
                <w:sz w:val="18"/>
                <w:szCs w:val="18"/>
                <w:lang w:val="es-CO" w:eastAsia="es-CO"/>
              </w:rPr>
              <w:t>volúmenes</w:t>
            </w:r>
            <w:r w:rsidR="00DB23C9" w:rsidRPr="00EA4B95">
              <w:rPr>
                <w:rFonts w:ascii="Arial" w:hAnsi="Arial" w:cs="Arial"/>
                <w:color w:val="000000"/>
                <w:sz w:val="18"/>
                <w:szCs w:val="18"/>
                <w:lang w:val="es-CO" w:eastAsia="es-CO"/>
              </w:rPr>
              <w:t xml:space="preserve"> de tránsito, con el fin de realizar modelos de </w:t>
            </w:r>
            <w:r w:rsidRPr="00EA4B95">
              <w:rPr>
                <w:rFonts w:ascii="Arial" w:hAnsi="Arial" w:cs="Arial"/>
                <w:color w:val="000000"/>
                <w:sz w:val="18"/>
                <w:szCs w:val="18"/>
                <w:lang w:val="es-CO" w:eastAsia="es-CO"/>
              </w:rPr>
              <w:t>micro simulación</w:t>
            </w:r>
            <w:r w:rsidR="00DB23C9" w:rsidRPr="00EA4B95">
              <w:rPr>
                <w:rFonts w:ascii="Arial" w:hAnsi="Arial" w:cs="Arial"/>
                <w:color w:val="000000"/>
                <w:sz w:val="18"/>
                <w:szCs w:val="18"/>
                <w:lang w:val="es-CO" w:eastAsia="es-CO"/>
              </w:rPr>
              <w:t xml:space="preserve"> en cumplimiento de los requerimientos de la </w:t>
            </w:r>
            <w:r w:rsidR="008645F8" w:rsidRPr="00EA4B95">
              <w:rPr>
                <w:rFonts w:ascii="Arial" w:hAnsi="Arial" w:cs="Arial"/>
                <w:color w:val="000000"/>
                <w:sz w:val="18"/>
                <w:szCs w:val="18"/>
                <w:lang w:val="es-CO" w:eastAsia="es-CO"/>
              </w:rPr>
              <w:t>SDM</w:t>
            </w:r>
            <w:r w:rsidR="00DB23C9" w:rsidRPr="00EA4B95">
              <w:rPr>
                <w:rFonts w:ascii="Arial" w:hAnsi="Arial" w:cs="Arial"/>
                <w:color w:val="000000"/>
                <w:sz w:val="18"/>
                <w:szCs w:val="18"/>
                <w:lang w:val="es-CO" w:eastAsia="es-CO"/>
              </w:rPr>
              <w:t xml:space="preserve"> para la aprobación de pmt en las intervenciones a cargo de la unidad administrativa especial de rehabilitación y mantenimiento vial, de la ciudad de </w:t>
            </w:r>
            <w:r w:rsidRPr="00EA4B95">
              <w:rPr>
                <w:rFonts w:ascii="Arial" w:hAnsi="Arial" w:cs="Arial"/>
                <w:color w:val="000000"/>
                <w:sz w:val="18"/>
                <w:szCs w:val="18"/>
                <w:lang w:val="es-CO" w:eastAsia="es-CO"/>
              </w:rPr>
              <w:t>Bogotá</w:t>
            </w:r>
            <w:r w:rsidR="00DB23C9" w:rsidRPr="00EA4B95">
              <w:rPr>
                <w:rFonts w:ascii="Arial" w:hAnsi="Arial" w:cs="Arial"/>
                <w:color w:val="000000"/>
                <w:sz w:val="18"/>
                <w:szCs w:val="18"/>
                <w:lang w:val="es-CO" w:eastAsia="es-CO"/>
              </w:rPr>
              <w:t xml:space="preserve"> </w:t>
            </w:r>
            <w:r w:rsidR="008645F8" w:rsidRPr="00EA4B95">
              <w:rPr>
                <w:rFonts w:ascii="Arial" w:hAnsi="Arial" w:cs="Arial"/>
                <w:color w:val="000000"/>
                <w:sz w:val="18"/>
                <w:szCs w:val="18"/>
                <w:lang w:val="es-CO" w:eastAsia="es-CO"/>
              </w:rPr>
              <w:t>D.C.</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CB2BE3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60372F19"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40,80 </w:t>
            </w:r>
          </w:p>
        </w:tc>
      </w:tr>
      <w:tr w:rsidR="00DB23C9" w:rsidRPr="00EA4B95" w14:paraId="37660586"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144291B"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23</w:t>
            </w:r>
          </w:p>
        </w:tc>
        <w:tc>
          <w:tcPr>
            <w:tcW w:w="6300" w:type="dxa"/>
            <w:gridSpan w:val="2"/>
            <w:tcBorders>
              <w:top w:val="nil"/>
              <w:left w:val="nil"/>
              <w:bottom w:val="single" w:sz="4" w:space="0" w:color="auto"/>
              <w:right w:val="single" w:sz="4" w:space="0" w:color="auto"/>
            </w:tcBorders>
            <w:shd w:val="clear" w:color="auto" w:fill="auto"/>
            <w:vAlign w:val="center"/>
            <w:hideMark/>
          </w:tcPr>
          <w:p w14:paraId="6EE9BAAF" w14:textId="55A99F3A"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elementos prefabricados en concreto, para las intervenciones de la ciclo infraestructura del distrito capital a cargo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7ABCF87"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35451C93"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40,80 </w:t>
            </w:r>
          </w:p>
        </w:tc>
      </w:tr>
      <w:tr w:rsidR="00DB23C9" w:rsidRPr="00EA4B95" w14:paraId="358ED40A" w14:textId="77777777" w:rsidTr="00122397">
        <w:trPr>
          <w:trHeight w:val="127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FEEC28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24</w:t>
            </w:r>
          </w:p>
        </w:tc>
        <w:tc>
          <w:tcPr>
            <w:tcW w:w="6300" w:type="dxa"/>
            <w:gridSpan w:val="2"/>
            <w:tcBorders>
              <w:top w:val="nil"/>
              <w:left w:val="nil"/>
              <w:bottom w:val="single" w:sz="4" w:space="0" w:color="auto"/>
              <w:right w:val="single" w:sz="4" w:space="0" w:color="auto"/>
            </w:tcBorders>
            <w:shd w:val="clear" w:color="auto" w:fill="auto"/>
            <w:vAlign w:val="center"/>
            <w:hideMark/>
          </w:tcPr>
          <w:p w14:paraId="65A91DD0" w14:textId="07E9AAE5"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contratar la consultoría para la priorización de sitios que presenten riesgo de afectar la movilidad en la malla vial, diseños de las obras, asesorías técnicas y transferencia de conocimientos para la implementación de bioingeniería de suelos a cargo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 xml:space="preserve"> en la zonas rurales y urbanas de la ciudad de </w:t>
            </w:r>
            <w:r w:rsidR="008468B2" w:rsidRPr="00EA4B95">
              <w:rPr>
                <w:rFonts w:ascii="Arial" w:hAnsi="Arial" w:cs="Arial"/>
                <w:color w:val="000000"/>
                <w:sz w:val="18"/>
                <w:szCs w:val="18"/>
                <w:lang w:val="es-CO" w:eastAsia="es-CO"/>
              </w:rPr>
              <w:t>Bogotá</w:t>
            </w:r>
            <w:r w:rsidRPr="00EA4B95">
              <w:rPr>
                <w:rFonts w:ascii="Arial" w:hAnsi="Arial" w:cs="Arial"/>
                <w:color w:val="000000"/>
                <w:sz w:val="18"/>
                <w:szCs w:val="18"/>
                <w:lang w:val="es-CO" w:eastAsia="es-CO"/>
              </w:rPr>
              <w:t xml:space="preserve"> </w:t>
            </w:r>
            <w:r w:rsidR="008645F8" w:rsidRPr="00EA4B95">
              <w:rPr>
                <w:rFonts w:ascii="Arial" w:hAnsi="Arial" w:cs="Arial"/>
                <w:color w:val="000000"/>
                <w:sz w:val="18"/>
                <w:szCs w:val="18"/>
                <w:lang w:val="es-CO" w:eastAsia="es-CO"/>
              </w:rPr>
              <w:t>D.C.</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3E9A8EE"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5602694F"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400,00 </w:t>
            </w:r>
          </w:p>
        </w:tc>
      </w:tr>
      <w:tr w:rsidR="00DB23C9" w:rsidRPr="00EA4B95" w14:paraId="5D37C3A2"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369636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25</w:t>
            </w:r>
          </w:p>
        </w:tc>
        <w:tc>
          <w:tcPr>
            <w:tcW w:w="6300" w:type="dxa"/>
            <w:gridSpan w:val="2"/>
            <w:tcBorders>
              <w:top w:val="nil"/>
              <w:left w:val="nil"/>
              <w:bottom w:val="single" w:sz="4" w:space="0" w:color="auto"/>
              <w:right w:val="single" w:sz="4" w:space="0" w:color="auto"/>
            </w:tcBorders>
            <w:shd w:val="clear" w:color="auto" w:fill="auto"/>
            <w:vAlign w:val="center"/>
            <w:hideMark/>
          </w:tcPr>
          <w:p w14:paraId="3D16D26A"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 de señalización (informativa y de emergencias), para los frentes de obra y las sedes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F92F33E"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338A56FC"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8,00 </w:t>
            </w:r>
          </w:p>
        </w:tc>
      </w:tr>
      <w:tr w:rsidR="00DB23C9" w:rsidRPr="00EA4B95" w14:paraId="48D7EA51"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F58FFA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26</w:t>
            </w:r>
          </w:p>
        </w:tc>
        <w:tc>
          <w:tcPr>
            <w:tcW w:w="6300" w:type="dxa"/>
            <w:gridSpan w:val="2"/>
            <w:tcBorders>
              <w:top w:val="nil"/>
              <w:left w:val="nil"/>
              <w:bottom w:val="single" w:sz="4" w:space="0" w:color="auto"/>
              <w:right w:val="single" w:sz="4" w:space="0" w:color="auto"/>
            </w:tcBorders>
            <w:shd w:val="clear" w:color="auto" w:fill="auto"/>
            <w:vAlign w:val="center"/>
            <w:hideMark/>
          </w:tcPr>
          <w:p w14:paraId="5453C543"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alquiler del servicio de vactor para limpieza y recolección de lodos de las trampas de grasa y sedimentadores en las sedes operativa y de producción de la unidad administrativa especial de rehabilitación y mantenimiento vial</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CC38C4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64E88F8C"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15,00 </w:t>
            </w:r>
          </w:p>
        </w:tc>
      </w:tr>
      <w:tr w:rsidR="003C39D1" w:rsidRPr="00EA4B95" w14:paraId="28D13069" w14:textId="77777777" w:rsidTr="00122397">
        <w:trPr>
          <w:trHeight w:val="1275"/>
        </w:trPr>
        <w:tc>
          <w:tcPr>
            <w:tcW w:w="36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0E025651"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lastRenderedPageBreak/>
              <w:t>#</w:t>
            </w:r>
          </w:p>
        </w:tc>
        <w:tc>
          <w:tcPr>
            <w:tcW w:w="6300" w:type="dxa"/>
            <w:gridSpan w:val="2"/>
            <w:tcBorders>
              <w:top w:val="single" w:sz="4" w:space="0" w:color="auto"/>
              <w:left w:val="nil"/>
              <w:bottom w:val="single" w:sz="4" w:space="0" w:color="auto"/>
              <w:right w:val="single" w:sz="4" w:space="0" w:color="auto"/>
            </w:tcBorders>
            <w:shd w:val="clear" w:color="000000" w:fill="002060"/>
            <w:noWrap/>
            <w:vAlign w:val="center"/>
            <w:hideMark/>
          </w:tcPr>
          <w:p w14:paraId="0AB62251"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PROCESO</w:t>
            </w:r>
          </w:p>
        </w:tc>
        <w:tc>
          <w:tcPr>
            <w:tcW w:w="1419" w:type="dxa"/>
            <w:gridSpan w:val="2"/>
            <w:tcBorders>
              <w:top w:val="single" w:sz="4" w:space="0" w:color="auto"/>
              <w:left w:val="nil"/>
              <w:bottom w:val="single" w:sz="4" w:space="0" w:color="auto"/>
              <w:right w:val="single" w:sz="4" w:space="0" w:color="auto"/>
            </w:tcBorders>
            <w:shd w:val="clear" w:color="000000" w:fill="002060"/>
            <w:vAlign w:val="center"/>
            <w:hideMark/>
          </w:tcPr>
          <w:p w14:paraId="084F3C72"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ESTADO AL 31 DE MARZO DE 2021</w:t>
            </w:r>
          </w:p>
        </w:tc>
        <w:tc>
          <w:tcPr>
            <w:tcW w:w="1699" w:type="dxa"/>
            <w:tcBorders>
              <w:top w:val="single" w:sz="4" w:space="0" w:color="auto"/>
              <w:left w:val="nil"/>
              <w:bottom w:val="single" w:sz="4" w:space="0" w:color="auto"/>
              <w:right w:val="single" w:sz="4" w:space="0" w:color="auto"/>
            </w:tcBorders>
            <w:shd w:val="clear" w:color="000000" w:fill="002060"/>
            <w:vAlign w:val="center"/>
            <w:hideMark/>
          </w:tcPr>
          <w:p w14:paraId="62CE8BAC"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xml:space="preserve">VALOR REGISTRADO EN EL PAA, VERSIÓN 1 </w:t>
            </w:r>
            <w:r w:rsidRPr="00EA4B95">
              <w:rPr>
                <w:rFonts w:ascii="Arial" w:hAnsi="Arial" w:cs="Arial"/>
                <w:b/>
                <w:bCs/>
                <w:color w:val="FFFFFF"/>
                <w:sz w:val="18"/>
                <w:szCs w:val="18"/>
                <w:lang w:val="es-CO" w:eastAsia="es-CO"/>
              </w:rPr>
              <w:br/>
              <w:t>(cifras en millones de pesos)</w:t>
            </w:r>
          </w:p>
        </w:tc>
      </w:tr>
      <w:tr w:rsidR="00DB23C9" w:rsidRPr="00EA4B95" w14:paraId="1AFE087F"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E44F3F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27</w:t>
            </w:r>
          </w:p>
        </w:tc>
        <w:tc>
          <w:tcPr>
            <w:tcW w:w="6300" w:type="dxa"/>
            <w:gridSpan w:val="2"/>
            <w:tcBorders>
              <w:top w:val="nil"/>
              <w:left w:val="nil"/>
              <w:bottom w:val="single" w:sz="4" w:space="0" w:color="auto"/>
              <w:right w:val="single" w:sz="4" w:space="0" w:color="auto"/>
            </w:tcBorders>
            <w:shd w:val="clear" w:color="auto" w:fill="auto"/>
            <w:vAlign w:val="center"/>
            <w:hideMark/>
          </w:tcPr>
          <w:p w14:paraId="564F98E7" w14:textId="059703DD"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w:t>
            </w:r>
            <w:r w:rsidR="00DB23C9" w:rsidRPr="00EA4B95">
              <w:rPr>
                <w:rFonts w:ascii="Arial" w:hAnsi="Arial" w:cs="Arial"/>
                <w:color w:val="000000"/>
                <w:sz w:val="18"/>
                <w:szCs w:val="18"/>
                <w:lang w:val="es-CO" w:eastAsia="es-CO"/>
              </w:rPr>
              <w:t xml:space="preserve"> de elementos para la </w:t>
            </w:r>
            <w:r w:rsidRPr="00EA4B95">
              <w:rPr>
                <w:rFonts w:ascii="Arial" w:hAnsi="Arial" w:cs="Arial"/>
                <w:color w:val="000000"/>
                <w:sz w:val="18"/>
                <w:szCs w:val="18"/>
                <w:lang w:val="es-CO" w:eastAsia="es-CO"/>
              </w:rPr>
              <w:t>atención</w:t>
            </w:r>
            <w:r w:rsidR="00DB23C9" w:rsidRPr="00EA4B95">
              <w:rPr>
                <w:rFonts w:ascii="Arial" w:hAnsi="Arial" w:cs="Arial"/>
                <w:color w:val="000000"/>
                <w:sz w:val="18"/>
                <w:szCs w:val="18"/>
                <w:lang w:val="es-CO" w:eastAsia="es-CO"/>
              </w:rPr>
              <w:t xml:space="preserve"> de emergencias como </w:t>
            </w:r>
            <w:r w:rsidRPr="00EA4B95">
              <w:rPr>
                <w:rFonts w:ascii="Arial" w:hAnsi="Arial" w:cs="Arial"/>
                <w:color w:val="000000"/>
                <w:sz w:val="18"/>
                <w:szCs w:val="18"/>
                <w:lang w:val="es-CO" w:eastAsia="es-CO"/>
              </w:rPr>
              <w:t>dotación</w:t>
            </w:r>
            <w:r w:rsidR="00DB23C9" w:rsidRPr="00EA4B95">
              <w:rPr>
                <w:rFonts w:ascii="Arial" w:hAnsi="Arial" w:cs="Arial"/>
                <w:color w:val="000000"/>
                <w:sz w:val="18"/>
                <w:szCs w:val="18"/>
                <w:lang w:val="es-CO" w:eastAsia="es-CO"/>
              </w:rPr>
              <w:t xml:space="preserve"> de botiquines, camillas, inmovilizadores, compra o mantenimiento y recarga de extintores para las sedes, </w:t>
            </w:r>
            <w:r w:rsidRPr="00EA4B95">
              <w:rPr>
                <w:rFonts w:ascii="Arial" w:hAnsi="Arial" w:cs="Arial"/>
                <w:color w:val="000000"/>
                <w:sz w:val="18"/>
                <w:szCs w:val="18"/>
                <w:lang w:val="es-CO" w:eastAsia="es-CO"/>
              </w:rPr>
              <w:t>vehículos</w:t>
            </w:r>
            <w:r w:rsidR="00DB23C9" w:rsidRPr="00EA4B95">
              <w:rPr>
                <w:rFonts w:ascii="Arial" w:hAnsi="Arial" w:cs="Arial"/>
                <w:color w:val="000000"/>
                <w:sz w:val="18"/>
                <w:szCs w:val="18"/>
                <w:lang w:val="es-CO" w:eastAsia="es-CO"/>
              </w:rPr>
              <w:t xml:space="preserve"> y los frentes de obra.</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6A9B7C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77FC094F"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75,00 </w:t>
            </w:r>
          </w:p>
        </w:tc>
      </w:tr>
      <w:tr w:rsidR="00DB23C9" w:rsidRPr="00EA4B95" w14:paraId="55A5BD17" w14:textId="77777777" w:rsidTr="00122397">
        <w:trPr>
          <w:trHeight w:val="421"/>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E98C01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28</w:t>
            </w:r>
          </w:p>
        </w:tc>
        <w:tc>
          <w:tcPr>
            <w:tcW w:w="6300" w:type="dxa"/>
            <w:gridSpan w:val="2"/>
            <w:tcBorders>
              <w:top w:val="nil"/>
              <w:left w:val="nil"/>
              <w:bottom w:val="single" w:sz="4" w:space="0" w:color="auto"/>
              <w:right w:val="single" w:sz="4" w:space="0" w:color="auto"/>
            </w:tcBorders>
            <w:shd w:val="clear" w:color="auto" w:fill="auto"/>
            <w:vAlign w:val="center"/>
            <w:hideMark/>
          </w:tcPr>
          <w:p w14:paraId="650DDE90" w14:textId="208D9FE2"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consultoría</w:t>
            </w:r>
            <w:r w:rsidR="00DB23C9" w:rsidRPr="00EA4B95">
              <w:rPr>
                <w:rFonts w:ascii="Arial" w:hAnsi="Arial" w:cs="Arial"/>
                <w:color w:val="000000"/>
                <w:sz w:val="18"/>
                <w:szCs w:val="18"/>
                <w:lang w:val="es-CO" w:eastAsia="es-CO"/>
              </w:rPr>
              <w:t xml:space="preserve"> y diagnostico estructural de las  pasarelas, plataformas, </w:t>
            </w:r>
            <w:r w:rsidRPr="00EA4B95">
              <w:rPr>
                <w:rFonts w:ascii="Arial" w:hAnsi="Arial" w:cs="Arial"/>
                <w:color w:val="000000"/>
                <w:sz w:val="18"/>
                <w:szCs w:val="18"/>
                <w:lang w:val="es-CO" w:eastAsia="es-CO"/>
              </w:rPr>
              <w:t>esclareas</w:t>
            </w:r>
            <w:r w:rsidR="00DB23C9" w:rsidRPr="00EA4B95">
              <w:rPr>
                <w:rFonts w:ascii="Arial" w:hAnsi="Arial" w:cs="Arial"/>
                <w:color w:val="000000"/>
                <w:sz w:val="18"/>
                <w:szCs w:val="18"/>
                <w:lang w:val="es-CO" w:eastAsia="es-CO"/>
              </w:rPr>
              <w:t xml:space="preserve"> y puntos de anclaje de la sede de producción de la unidad </w:t>
            </w:r>
            <w:r w:rsidRPr="00EA4B95">
              <w:rPr>
                <w:rFonts w:ascii="Arial" w:hAnsi="Arial" w:cs="Arial"/>
                <w:color w:val="000000"/>
                <w:sz w:val="18"/>
                <w:szCs w:val="18"/>
                <w:lang w:val="es-CO" w:eastAsia="es-CO"/>
              </w:rPr>
              <w:t>administrativa</w:t>
            </w:r>
            <w:r w:rsidR="00DB23C9" w:rsidRPr="00EA4B95">
              <w:rPr>
                <w:rFonts w:ascii="Arial" w:hAnsi="Arial" w:cs="Arial"/>
                <w:color w:val="000000"/>
                <w:sz w:val="18"/>
                <w:szCs w:val="18"/>
                <w:lang w:val="es-CO" w:eastAsia="es-CO"/>
              </w:rPr>
              <w:t xml:space="preserve"> especial de rehabilitación y mantenimiento vial - </w:t>
            </w:r>
            <w:r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0201A9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4AA922B8"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206,00 </w:t>
            </w:r>
          </w:p>
        </w:tc>
      </w:tr>
      <w:tr w:rsidR="00DB23C9" w:rsidRPr="00EA4B95" w14:paraId="2C8DF4FE"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25409C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29</w:t>
            </w:r>
          </w:p>
        </w:tc>
        <w:tc>
          <w:tcPr>
            <w:tcW w:w="6300" w:type="dxa"/>
            <w:gridSpan w:val="2"/>
            <w:tcBorders>
              <w:top w:val="nil"/>
              <w:left w:val="nil"/>
              <w:bottom w:val="single" w:sz="4" w:space="0" w:color="auto"/>
              <w:right w:val="single" w:sz="4" w:space="0" w:color="auto"/>
            </w:tcBorders>
            <w:shd w:val="clear" w:color="auto" w:fill="auto"/>
            <w:vAlign w:val="center"/>
            <w:hideMark/>
          </w:tcPr>
          <w:p w14:paraId="7D08CD45" w14:textId="23BB1CD8"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realizar estudios  </w:t>
            </w:r>
            <w:r w:rsidR="008468B2" w:rsidRPr="00EA4B95">
              <w:rPr>
                <w:rFonts w:ascii="Arial" w:hAnsi="Arial" w:cs="Arial"/>
                <w:color w:val="000000"/>
                <w:sz w:val="18"/>
                <w:szCs w:val="18"/>
                <w:lang w:val="es-CO" w:eastAsia="es-CO"/>
              </w:rPr>
              <w:t>geo eléctricos</w:t>
            </w:r>
            <w:r w:rsidRPr="00EA4B95">
              <w:rPr>
                <w:rFonts w:ascii="Arial" w:hAnsi="Arial" w:cs="Arial"/>
                <w:color w:val="000000"/>
                <w:sz w:val="18"/>
                <w:szCs w:val="18"/>
                <w:lang w:val="es-CO" w:eastAsia="es-CO"/>
              </w:rPr>
              <w:t xml:space="preserve">  para  la  prospección  de agua subterránea y diseño para la construcción de los pozos profundos para el abastecimiento de agua en la sede de producción de  la  unidad  administrativa  especial  de  rehabilitación  y mantenimiento vial -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5B7BB1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04903D5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120,00 </w:t>
            </w:r>
          </w:p>
        </w:tc>
      </w:tr>
      <w:tr w:rsidR="00DB23C9" w:rsidRPr="00EA4B95" w14:paraId="507564D4" w14:textId="77777777" w:rsidTr="00122397">
        <w:trPr>
          <w:trHeight w:val="153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CFC8B9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30</w:t>
            </w:r>
          </w:p>
        </w:tc>
        <w:tc>
          <w:tcPr>
            <w:tcW w:w="6300" w:type="dxa"/>
            <w:gridSpan w:val="2"/>
            <w:tcBorders>
              <w:top w:val="nil"/>
              <w:left w:val="nil"/>
              <w:bottom w:val="single" w:sz="4" w:space="0" w:color="auto"/>
              <w:right w:val="single" w:sz="4" w:space="0" w:color="auto"/>
            </w:tcBorders>
            <w:shd w:val="clear" w:color="auto" w:fill="auto"/>
            <w:vAlign w:val="center"/>
            <w:hideMark/>
          </w:tcPr>
          <w:p w14:paraId="5F83049A" w14:textId="0AA99675"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consultoría</w:t>
            </w:r>
            <w:r w:rsidR="00DB23C9" w:rsidRPr="00EA4B95">
              <w:rPr>
                <w:rFonts w:ascii="Arial" w:hAnsi="Arial" w:cs="Arial"/>
                <w:color w:val="000000"/>
                <w:sz w:val="18"/>
                <w:szCs w:val="18"/>
                <w:lang w:val="es-CO" w:eastAsia="es-CO"/>
              </w:rPr>
              <w:t xml:space="preserve"> para el diseño de una cubierta para el almacenamiento de agregados, estudio </w:t>
            </w:r>
            <w:r w:rsidRPr="00EA4B95">
              <w:rPr>
                <w:rFonts w:ascii="Arial" w:hAnsi="Arial" w:cs="Arial"/>
                <w:color w:val="000000"/>
                <w:sz w:val="18"/>
                <w:szCs w:val="18"/>
                <w:lang w:val="es-CO" w:eastAsia="es-CO"/>
              </w:rPr>
              <w:t>hidrológico</w:t>
            </w:r>
            <w:r w:rsidR="00DB23C9" w:rsidRPr="00EA4B95">
              <w:rPr>
                <w:rFonts w:ascii="Arial" w:hAnsi="Arial" w:cs="Arial"/>
                <w:color w:val="000000"/>
                <w:sz w:val="18"/>
                <w:szCs w:val="18"/>
                <w:lang w:val="es-CO" w:eastAsia="es-CO"/>
              </w:rPr>
              <w:t xml:space="preserve"> e </w:t>
            </w:r>
            <w:r w:rsidRPr="00EA4B95">
              <w:rPr>
                <w:rFonts w:ascii="Arial" w:hAnsi="Arial" w:cs="Arial"/>
                <w:color w:val="000000"/>
                <w:sz w:val="18"/>
                <w:szCs w:val="18"/>
                <w:lang w:val="es-CO" w:eastAsia="es-CO"/>
              </w:rPr>
              <w:t>hidráulico</w:t>
            </w:r>
            <w:r w:rsidR="00DB23C9" w:rsidRPr="00EA4B95">
              <w:rPr>
                <w:rFonts w:ascii="Arial" w:hAnsi="Arial" w:cs="Arial"/>
                <w:color w:val="000000"/>
                <w:sz w:val="18"/>
                <w:szCs w:val="18"/>
                <w:lang w:val="es-CO" w:eastAsia="es-CO"/>
              </w:rPr>
              <w:t xml:space="preserve"> para el manejo de las aguas de </w:t>
            </w:r>
            <w:r w:rsidRPr="00EA4B95">
              <w:rPr>
                <w:rFonts w:ascii="Arial" w:hAnsi="Arial" w:cs="Arial"/>
                <w:color w:val="000000"/>
                <w:sz w:val="18"/>
                <w:szCs w:val="18"/>
                <w:lang w:val="es-CO" w:eastAsia="es-CO"/>
              </w:rPr>
              <w:t>escorrentía</w:t>
            </w:r>
            <w:r w:rsidR="00DB23C9" w:rsidRPr="00EA4B95">
              <w:rPr>
                <w:rFonts w:ascii="Arial" w:hAnsi="Arial" w:cs="Arial"/>
                <w:color w:val="000000"/>
                <w:sz w:val="18"/>
                <w:szCs w:val="18"/>
                <w:lang w:val="es-CO" w:eastAsia="es-CO"/>
              </w:rPr>
              <w:t xml:space="preserve"> y diseño de edificación para el </w:t>
            </w:r>
            <w:r w:rsidRPr="00EA4B95">
              <w:rPr>
                <w:rFonts w:ascii="Arial" w:hAnsi="Arial" w:cs="Arial"/>
                <w:color w:val="000000"/>
                <w:sz w:val="18"/>
                <w:szCs w:val="18"/>
                <w:lang w:val="es-CO" w:eastAsia="es-CO"/>
              </w:rPr>
              <w:t>área</w:t>
            </w:r>
            <w:r w:rsidR="00DB23C9" w:rsidRPr="00EA4B95">
              <w:rPr>
                <w:rFonts w:ascii="Arial" w:hAnsi="Arial" w:cs="Arial"/>
                <w:color w:val="000000"/>
                <w:sz w:val="18"/>
                <w:szCs w:val="18"/>
                <w:lang w:val="es-CO" w:eastAsia="es-CO"/>
              </w:rPr>
              <w:t xml:space="preserve"> de taller, laboratorio de la planta de producción y zona de servicio de la </w:t>
            </w:r>
            <w:r w:rsidRPr="00EA4B95">
              <w:rPr>
                <w:rFonts w:ascii="Arial" w:hAnsi="Arial" w:cs="Arial"/>
                <w:color w:val="000000"/>
                <w:sz w:val="18"/>
                <w:szCs w:val="18"/>
                <w:lang w:val="es-CO" w:eastAsia="es-CO"/>
              </w:rPr>
              <w:t>UAERMV</w:t>
            </w:r>
            <w:r w:rsidR="00DB23C9" w:rsidRPr="00EA4B95">
              <w:rPr>
                <w:rFonts w:ascii="Arial" w:hAnsi="Arial" w:cs="Arial"/>
                <w:color w:val="000000"/>
                <w:sz w:val="18"/>
                <w:szCs w:val="18"/>
                <w:lang w:val="es-CO" w:eastAsia="es-CO"/>
              </w:rPr>
              <w:t xml:space="preserve"> en la sede de producción de la unidad administrativa especial de rehabilitación y mantenimiento vial – </w:t>
            </w:r>
            <w:r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0547A5C"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03E7034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448,00 </w:t>
            </w:r>
          </w:p>
        </w:tc>
      </w:tr>
      <w:tr w:rsidR="00DB23C9" w:rsidRPr="00EA4B95" w14:paraId="6C9EC8AB"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2A9EF09"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31</w:t>
            </w:r>
          </w:p>
        </w:tc>
        <w:tc>
          <w:tcPr>
            <w:tcW w:w="6300" w:type="dxa"/>
            <w:gridSpan w:val="2"/>
            <w:tcBorders>
              <w:top w:val="nil"/>
              <w:left w:val="nil"/>
              <w:bottom w:val="single" w:sz="4" w:space="0" w:color="auto"/>
              <w:right w:val="single" w:sz="4" w:space="0" w:color="auto"/>
            </w:tcBorders>
            <w:shd w:val="clear" w:color="auto" w:fill="auto"/>
            <w:vAlign w:val="center"/>
            <w:hideMark/>
          </w:tcPr>
          <w:p w14:paraId="0C43F3D4"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suministro e instalación de material informativo para la divulgación de información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5EDD167"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2F87178A"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35,00 </w:t>
            </w:r>
          </w:p>
        </w:tc>
      </w:tr>
      <w:tr w:rsidR="00DB23C9" w:rsidRPr="00EA4B95" w14:paraId="587D454E"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2285498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32</w:t>
            </w:r>
          </w:p>
        </w:tc>
        <w:tc>
          <w:tcPr>
            <w:tcW w:w="6300" w:type="dxa"/>
            <w:gridSpan w:val="2"/>
            <w:tcBorders>
              <w:top w:val="nil"/>
              <w:left w:val="nil"/>
              <w:bottom w:val="single" w:sz="4" w:space="0" w:color="auto"/>
              <w:right w:val="single" w:sz="4" w:space="0" w:color="auto"/>
            </w:tcBorders>
            <w:shd w:val="clear" w:color="auto" w:fill="auto"/>
            <w:vAlign w:val="center"/>
            <w:hideMark/>
          </w:tcPr>
          <w:p w14:paraId="6E6267D4" w14:textId="0933D32B"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alquiler de unidades sanitarias mixtas para la sedes operativa, de producción y los frentes de obra urbanos y rurales relacionados con las actividades de </w:t>
            </w:r>
            <w:r w:rsidR="008468B2" w:rsidRPr="00EA4B95">
              <w:rPr>
                <w:rFonts w:ascii="Arial" w:hAnsi="Arial" w:cs="Arial"/>
                <w:color w:val="000000"/>
                <w:sz w:val="18"/>
                <w:szCs w:val="18"/>
                <w:lang w:val="es-CO" w:eastAsia="es-CO"/>
              </w:rPr>
              <w:t>rehabilitación</w:t>
            </w:r>
            <w:r w:rsidRPr="00EA4B95">
              <w:rPr>
                <w:rFonts w:ascii="Arial" w:hAnsi="Arial" w:cs="Arial"/>
                <w:color w:val="000000"/>
                <w:sz w:val="18"/>
                <w:szCs w:val="18"/>
                <w:lang w:val="es-CO" w:eastAsia="es-CO"/>
              </w:rPr>
              <w:t xml:space="preserve"> y mantenimiento de vías de </w:t>
            </w:r>
            <w:r w:rsidR="008468B2" w:rsidRPr="00EA4B95">
              <w:rPr>
                <w:rFonts w:ascii="Arial" w:hAnsi="Arial" w:cs="Arial"/>
                <w:color w:val="000000"/>
                <w:sz w:val="18"/>
                <w:szCs w:val="18"/>
                <w:lang w:val="es-CO" w:eastAsia="es-CO"/>
              </w:rPr>
              <w:t>Bogotá</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0361B2A"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Estructuración</w:t>
            </w:r>
          </w:p>
        </w:tc>
        <w:tc>
          <w:tcPr>
            <w:tcW w:w="1699" w:type="dxa"/>
            <w:tcBorders>
              <w:top w:val="nil"/>
              <w:left w:val="nil"/>
              <w:bottom w:val="single" w:sz="4" w:space="0" w:color="auto"/>
              <w:right w:val="single" w:sz="4" w:space="0" w:color="auto"/>
            </w:tcBorders>
            <w:shd w:val="clear" w:color="auto" w:fill="auto"/>
            <w:noWrap/>
            <w:vAlign w:val="center"/>
            <w:hideMark/>
          </w:tcPr>
          <w:p w14:paraId="46BCEA82"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455,00 </w:t>
            </w:r>
          </w:p>
        </w:tc>
      </w:tr>
      <w:tr w:rsidR="00DB23C9" w:rsidRPr="00EA4B95" w14:paraId="4D381B11"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8D8B77F"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33</w:t>
            </w:r>
          </w:p>
        </w:tc>
        <w:tc>
          <w:tcPr>
            <w:tcW w:w="6300" w:type="dxa"/>
            <w:gridSpan w:val="2"/>
            <w:tcBorders>
              <w:top w:val="nil"/>
              <w:left w:val="nil"/>
              <w:bottom w:val="single" w:sz="4" w:space="0" w:color="auto"/>
              <w:right w:val="single" w:sz="4" w:space="0" w:color="auto"/>
            </w:tcBorders>
            <w:shd w:val="clear" w:color="auto" w:fill="auto"/>
            <w:vAlign w:val="center"/>
            <w:hideMark/>
          </w:tcPr>
          <w:p w14:paraId="0D046E23"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prestar servicios profesionales y técnicos de apoyo a la gestión de los procesos asociados a los proyectos de inversión</w:t>
            </w:r>
          </w:p>
        </w:tc>
        <w:tc>
          <w:tcPr>
            <w:tcW w:w="1419" w:type="dxa"/>
            <w:gridSpan w:val="2"/>
            <w:tcBorders>
              <w:top w:val="nil"/>
              <w:left w:val="nil"/>
              <w:bottom w:val="single" w:sz="4" w:space="0" w:color="auto"/>
              <w:right w:val="single" w:sz="4" w:space="0" w:color="auto"/>
            </w:tcBorders>
            <w:shd w:val="clear" w:color="auto" w:fill="auto"/>
            <w:vAlign w:val="center"/>
            <w:hideMark/>
          </w:tcPr>
          <w:p w14:paraId="7E01F6E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Saldo pendiente por contratar</w:t>
            </w:r>
          </w:p>
        </w:tc>
        <w:tc>
          <w:tcPr>
            <w:tcW w:w="1699" w:type="dxa"/>
            <w:tcBorders>
              <w:top w:val="nil"/>
              <w:left w:val="nil"/>
              <w:bottom w:val="single" w:sz="4" w:space="0" w:color="auto"/>
              <w:right w:val="single" w:sz="4" w:space="0" w:color="auto"/>
            </w:tcBorders>
            <w:shd w:val="clear" w:color="auto" w:fill="auto"/>
            <w:noWrap/>
            <w:vAlign w:val="center"/>
            <w:hideMark/>
          </w:tcPr>
          <w:p w14:paraId="2C68D820"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1.603,61 </w:t>
            </w:r>
          </w:p>
        </w:tc>
      </w:tr>
      <w:tr w:rsidR="00DB23C9" w:rsidRPr="00EA4B95" w14:paraId="2F52AD0F"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C73340A"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34</w:t>
            </w:r>
          </w:p>
        </w:tc>
        <w:tc>
          <w:tcPr>
            <w:tcW w:w="6300" w:type="dxa"/>
            <w:gridSpan w:val="2"/>
            <w:tcBorders>
              <w:top w:val="nil"/>
              <w:left w:val="nil"/>
              <w:bottom w:val="single" w:sz="4" w:space="0" w:color="auto"/>
              <w:right w:val="single" w:sz="4" w:space="0" w:color="auto"/>
            </w:tcBorders>
            <w:shd w:val="clear" w:color="auto" w:fill="auto"/>
            <w:vAlign w:val="center"/>
            <w:hideMark/>
          </w:tcPr>
          <w:p w14:paraId="6AA04DCE" w14:textId="6C6D7F8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apoyo profesional, </w:t>
            </w:r>
            <w:r w:rsidR="008468B2" w:rsidRPr="00EA4B95">
              <w:rPr>
                <w:rFonts w:ascii="Arial" w:hAnsi="Arial" w:cs="Arial"/>
                <w:color w:val="000000"/>
                <w:sz w:val="18"/>
                <w:szCs w:val="18"/>
                <w:lang w:val="es-CO" w:eastAsia="es-CO"/>
              </w:rPr>
              <w:t>técnico</w:t>
            </w:r>
            <w:r w:rsidRPr="00EA4B95">
              <w:rPr>
                <w:rFonts w:ascii="Arial" w:hAnsi="Arial" w:cs="Arial"/>
                <w:color w:val="000000"/>
                <w:sz w:val="18"/>
                <w:szCs w:val="18"/>
                <w:lang w:val="es-CO" w:eastAsia="es-CO"/>
              </w:rPr>
              <w:t xml:space="preserve"> y/o de apoyo a la </w:t>
            </w:r>
            <w:r w:rsidR="008468B2" w:rsidRPr="00EA4B95">
              <w:rPr>
                <w:rFonts w:ascii="Arial" w:hAnsi="Arial" w:cs="Arial"/>
                <w:color w:val="000000"/>
                <w:sz w:val="18"/>
                <w:szCs w:val="18"/>
                <w:lang w:val="es-CO" w:eastAsia="es-CO"/>
              </w:rPr>
              <w:t>gestión</w:t>
            </w:r>
            <w:r w:rsidRPr="00EA4B95">
              <w:rPr>
                <w:rFonts w:ascii="Arial" w:hAnsi="Arial" w:cs="Arial"/>
                <w:color w:val="000000"/>
                <w:sz w:val="18"/>
                <w:szCs w:val="18"/>
                <w:lang w:val="es-CO" w:eastAsia="es-CO"/>
              </w:rPr>
              <w:t xml:space="preserve">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 xml:space="preserve"> de los proyectos de inversión</w:t>
            </w:r>
          </w:p>
        </w:tc>
        <w:tc>
          <w:tcPr>
            <w:tcW w:w="1419" w:type="dxa"/>
            <w:gridSpan w:val="2"/>
            <w:tcBorders>
              <w:top w:val="nil"/>
              <w:left w:val="nil"/>
              <w:bottom w:val="single" w:sz="4" w:space="0" w:color="auto"/>
              <w:right w:val="single" w:sz="4" w:space="0" w:color="auto"/>
            </w:tcBorders>
            <w:shd w:val="clear" w:color="auto" w:fill="auto"/>
            <w:vAlign w:val="center"/>
            <w:hideMark/>
          </w:tcPr>
          <w:p w14:paraId="22D5C083"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Saldo pendiente por contratar</w:t>
            </w:r>
          </w:p>
        </w:tc>
        <w:tc>
          <w:tcPr>
            <w:tcW w:w="1699" w:type="dxa"/>
            <w:tcBorders>
              <w:top w:val="nil"/>
              <w:left w:val="nil"/>
              <w:bottom w:val="single" w:sz="4" w:space="0" w:color="auto"/>
              <w:right w:val="single" w:sz="4" w:space="0" w:color="auto"/>
            </w:tcBorders>
            <w:shd w:val="clear" w:color="auto" w:fill="auto"/>
            <w:noWrap/>
            <w:vAlign w:val="center"/>
            <w:hideMark/>
          </w:tcPr>
          <w:p w14:paraId="7D4731E9"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1.332,01 </w:t>
            </w:r>
          </w:p>
        </w:tc>
      </w:tr>
      <w:tr w:rsidR="00DB23C9" w:rsidRPr="00EA4B95" w14:paraId="478F999C"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1C5E43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35</w:t>
            </w:r>
          </w:p>
        </w:tc>
        <w:tc>
          <w:tcPr>
            <w:tcW w:w="6300" w:type="dxa"/>
            <w:gridSpan w:val="2"/>
            <w:tcBorders>
              <w:top w:val="nil"/>
              <w:left w:val="nil"/>
              <w:bottom w:val="single" w:sz="4" w:space="0" w:color="auto"/>
              <w:right w:val="single" w:sz="4" w:space="0" w:color="auto"/>
            </w:tcBorders>
            <w:shd w:val="clear" w:color="auto" w:fill="auto"/>
            <w:vAlign w:val="center"/>
            <w:hideMark/>
          </w:tcPr>
          <w:p w14:paraId="6FD06ADE"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arrendar una sede adecuada para el funcionamiento de las actividades operativas y técnicas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9A0A78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1347E101"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7.544,35 </w:t>
            </w:r>
          </w:p>
        </w:tc>
      </w:tr>
      <w:tr w:rsidR="00DB23C9" w:rsidRPr="00EA4B95" w14:paraId="0086FD5F"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6B04E2F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36</w:t>
            </w:r>
          </w:p>
        </w:tc>
        <w:tc>
          <w:tcPr>
            <w:tcW w:w="6300" w:type="dxa"/>
            <w:gridSpan w:val="2"/>
            <w:tcBorders>
              <w:top w:val="nil"/>
              <w:left w:val="nil"/>
              <w:bottom w:val="single" w:sz="4" w:space="0" w:color="auto"/>
              <w:right w:val="single" w:sz="4" w:space="0" w:color="auto"/>
            </w:tcBorders>
            <w:shd w:val="clear" w:color="auto" w:fill="auto"/>
            <w:vAlign w:val="center"/>
            <w:hideMark/>
          </w:tcPr>
          <w:p w14:paraId="358504A3"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adquisición de elementos para la adecuada gestión de residuos y sustancias con carácter de peligrosidad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B0FBD7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35E3D59F"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5,00 </w:t>
            </w:r>
          </w:p>
        </w:tc>
      </w:tr>
      <w:tr w:rsidR="00DB23C9" w:rsidRPr="00EA4B95" w14:paraId="6BFEBE5D"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5B2D95C"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37</w:t>
            </w:r>
          </w:p>
        </w:tc>
        <w:tc>
          <w:tcPr>
            <w:tcW w:w="6300" w:type="dxa"/>
            <w:gridSpan w:val="2"/>
            <w:tcBorders>
              <w:top w:val="nil"/>
              <w:left w:val="nil"/>
              <w:bottom w:val="single" w:sz="4" w:space="0" w:color="auto"/>
              <w:right w:val="single" w:sz="4" w:space="0" w:color="auto"/>
            </w:tcBorders>
            <w:shd w:val="clear" w:color="auto" w:fill="auto"/>
            <w:vAlign w:val="center"/>
            <w:hideMark/>
          </w:tcPr>
          <w:p w14:paraId="494992F0" w14:textId="1E83EA30"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suministro de insumos y material vegetal para siembra, mantenimiento de árboles y jardinería para las sedes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696D17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02ED7DC6"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17,00 </w:t>
            </w:r>
          </w:p>
        </w:tc>
      </w:tr>
      <w:tr w:rsidR="00DB23C9" w:rsidRPr="00EA4B95" w14:paraId="24615647"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26D9E0C9"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38</w:t>
            </w:r>
          </w:p>
        </w:tc>
        <w:tc>
          <w:tcPr>
            <w:tcW w:w="6300" w:type="dxa"/>
            <w:gridSpan w:val="2"/>
            <w:tcBorders>
              <w:top w:val="nil"/>
              <w:left w:val="nil"/>
              <w:bottom w:val="single" w:sz="4" w:space="0" w:color="auto"/>
              <w:right w:val="single" w:sz="4" w:space="0" w:color="auto"/>
            </w:tcBorders>
            <w:shd w:val="clear" w:color="auto" w:fill="auto"/>
            <w:vAlign w:val="center"/>
            <w:hideMark/>
          </w:tcPr>
          <w:p w14:paraId="0F915843" w14:textId="4AD1D7FF"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contratar </w:t>
            </w:r>
            <w:r w:rsidR="008468B2" w:rsidRPr="00EA4B95">
              <w:rPr>
                <w:rFonts w:ascii="Arial" w:hAnsi="Arial" w:cs="Arial"/>
                <w:color w:val="000000"/>
                <w:sz w:val="18"/>
                <w:szCs w:val="18"/>
                <w:lang w:val="es-CO" w:eastAsia="es-CO"/>
              </w:rPr>
              <w:t>operador</w:t>
            </w:r>
            <w:r w:rsidRPr="00EA4B95">
              <w:rPr>
                <w:rFonts w:ascii="Arial" w:hAnsi="Arial" w:cs="Arial"/>
                <w:color w:val="000000"/>
                <w:sz w:val="18"/>
                <w:szCs w:val="18"/>
                <w:lang w:val="es-CO" w:eastAsia="es-CO"/>
              </w:rPr>
              <w:t xml:space="preserve"> </w:t>
            </w:r>
            <w:r w:rsidR="008468B2" w:rsidRPr="00EA4B95">
              <w:rPr>
                <w:rFonts w:ascii="Arial" w:hAnsi="Arial" w:cs="Arial"/>
                <w:color w:val="000000"/>
                <w:sz w:val="18"/>
                <w:szCs w:val="18"/>
                <w:lang w:val="es-CO" w:eastAsia="es-CO"/>
              </w:rPr>
              <w:t>logístico</w:t>
            </w:r>
            <w:r w:rsidRPr="00EA4B95">
              <w:rPr>
                <w:rFonts w:ascii="Arial" w:hAnsi="Arial" w:cs="Arial"/>
                <w:color w:val="000000"/>
                <w:sz w:val="18"/>
                <w:szCs w:val="18"/>
                <w:lang w:val="es-CO" w:eastAsia="es-CO"/>
              </w:rPr>
              <w:t xml:space="preserve"> para ejecución de jornadas programadas de voluntariado institucional. </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5F3C2A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037E6E7D"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34,00 </w:t>
            </w:r>
          </w:p>
        </w:tc>
      </w:tr>
      <w:tr w:rsidR="00DB23C9" w:rsidRPr="00EA4B95" w14:paraId="21022F7B" w14:textId="77777777" w:rsidTr="00122397">
        <w:trPr>
          <w:trHeight w:val="25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537A35B"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39</w:t>
            </w:r>
          </w:p>
        </w:tc>
        <w:tc>
          <w:tcPr>
            <w:tcW w:w="6300" w:type="dxa"/>
            <w:gridSpan w:val="2"/>
            <w:tcBorders>
              <w:top w:val="nil"/>
              <w:left w:val="nil"/>
              <w:bottom w:val="single" w:sz="4" w:space="0" w:color="auto"/>
              <w:right w:val="single" w:sz="4" w:space="0" w:color="auto"/>
            </w:tcBorders>
            <w:shd w:val="clear" w:color="auto" w:fill="auto"/>
            <w:vAlign w:val="center"/>
            <w:hideMark/>
          </w:tcPr>
          <w:p w14:paraId="0282B16E" w14:textId="7777777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contratar la vigilancia de la sede operativa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ADD747E"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4CCAF412"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891,12 </w:t>
            </w:r>
          </w:p>
        </w:tc>
      </w:tr>
      <w:tr w:rsidR="00DB23C9" w:rsidRPr="00EA4B95" w14:paraId="145341D2"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6BE44C7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40</w:t>
            </w:r>
          </w:p>
        </w:tc>
        <w:tc>
          <w:tcPr>
            <w:tcW w:w="6300" w:type="dxa"/>
            <w:gridSpan w:val="2"/>
            <w:tcBorders>
              <w:top w:val="nil"/>
              <w:left w:val="nil"/>
              <w:bottom w:val="single" w:sz="4" w:space="0" w:color="auto"/>
              <w:right w:val="single" w:sz="4" w:space="0" w:color="auto"/>
            </w:tcBorders>
            <w:shd w:val="clear" w:color="auto" w:fill="auto"/>
            <w:vAlign w:val="center"/>
            <w:hideMark/>
          </w:tcPr>
          <w:p w14:paraId="30562F59" w14:textId="3C1948F9"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adquirir cadena </w:t>
            </w:r>
            <w:r w:rsidR="008468B2" w:rsidRPr="00EA4B95">
              <w:rPr>
                <w:rFonts w:ascii="Arial" w:hAnsi="Arial" w:cs="Arial"/>
                <w:color w:val="000000"/>
                <w:sz w:val="18"/>
                <w:szCs w:val="18"/>
                <w:lang w:val="es-CO" w:eastAsia="es-CO"/>
              </w:rPr>
              <w:t>plástica</w:t>
            </w:r>
            <w:r w:rsidRPr="00EA4B95">
              <w:rPr>
                <w:rFonts w:ascii="Arial" w:hAnsi="Arial" w:cs="Arial"/>
                <w:color w:val="000000"/>
                <w:sz w:val="18"/>
                <w:szCs w:val="18"/>
                <w:lang w:val="es-CO" w:eastAsia="es-CO"/>
              </w:rPr>
              <w:t xml:space="preserve"> para señalizar los frentes de obra de parcho y bacheo diurnos y nocturnos con el fin de retirar de uso la el </w:t>
            </w:r>
            <w:r w:rsidR="008468B2" w:rsidRPr="00EA4B95">
              <w:rPr>
                <w:rFonts w:ascii="Arial" w:hAnsi="Arial" w:cs="Arial"/>
                <w:color w:val="000000"/>
                <w:sz w:val="18"/>
                <w:szCs w:val="18"/>
                <w:lang w:val="es-CO" w:eastAsia="es-CO"/>
              </w:rPr>
              <w:t>plástico</w:t>
            </w:r>
            <w:r w:rsidRPr="00EA4B95">
              <w:rPr>
                <w:rFonts w:ascii="Arial" w:hAnsi="Arial" w:cs="Arial"/>
                <w:color w:val="000000"/>
                <w:sz w:val="18"/>
                <w:szCs w:val="18"/>
                <w:lang w:val="es-CO" w:eastAsia="es-CO"/>
              </w:rPr>
              <w:t xml:space="preserve"> de un solo uso </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5633322"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79AD9C54"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3,00 </w:t>
            </w:r>
          </w:p>
        </w:tc>
      </w:tr>
      <w:tr w:rsidR="003C39D1" w:rsidRPr="00EA4B95" w14:paraId="01ADA1D5" w14:textId="77777777" w:rsidTr="00122397">
        <w:trPr>
          <w:trHeight w:val="1275"/>
        </w:trPr>
        <w:tc>
          <w:tcPr>
            <w:tcW w:w="36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3562766"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lastRenderedPageBreak/>
              <w:t>#</w:t>
            </w:r>
          </w:p>
        </w:tc>
        <w:tc>
          <w:tcPr>
            <w:tcW w:w="6130" w:type="dxa"/>
            <w:tcBorders>
              <w:top w:val="single" w:sz="4" w:space="0" w:color="auto"/>
              <w:left w:val="nil"/>
              <w:bottom w:val="single" w:sz="4" w:space="0" w:color="auto"/>
              <w:right w:val="single" w:sz="4" w:space="0" w:color="auto"/>
            </w:tcBorders>
            <w:shd w:val="clear" w:color="000000" w:fill="002060"/>
            <w:noWrap/>
            <w:vAlign w:val="center"/>
            <w:hideMark/>
          </w:tcPr>
          <w:p w14:paraId="2B325CF5"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PROCESO</w:t>
            </w:r>
          </w:p>
        </w:tc>
        <w:tc>
          <w:tcPr>
            <w:tcW w:w="1419" w:type="dxa"/>
            <w:gridSpan w:val="2"/>
            <w:tcBorders>
              <w:top w:val="single" w:sz="4" w:space="0" w:color="auto"/>
              <w:left w:val="nil"/>
              <w:bottom w:val="single" w:sz="4" w:space="0" w:color="auto"/>
              <w:right w:val="single" w:sz="4" w:space="0" w:color="auto"/>
            </w:tcBorders>
            <w:shd w:val="clear" w:color="000000" w:fill="002060"/>
            <w:vAlign w:val="center"/>
            <w:hideMark/>
          </w:tcPr>
          <w:p w14:paraId="4624E1DE"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ESTADO AL 31 DE MARZO DE 2021</w:t>
            </w:r>
          </w:p>
        </w:tc>
        <w:tc>
          <w:tcPr>
            <w:tcW w:w="1869" w:type="dxa"/>
            <w:gridSpan w:val="2"/>
            <w:tcBorders>
              <w:top w:val="single" w:sz="4" w:space="0" w:color="auto"/>
              <w:left w:val="nil"/>
              <w:bottom w:val="single" w:sz="4" w:space="0" w:color="auto"/>
              <w:right w:val="single" w:sz="4" w:space="0" w:color="auto"/>
            </w:tcBorders>
            <w:shd w:val="clear" w:color="000000" w:fill="002060"/>
            <w:vAlign w:val="center"/>
            <w:hideMark/>
          </w:tcPr>
          <w:p w14:paraId="0FF9EAB3" w14:textId="77777777" w:rsidR="003C39D1" w:rsidRPr="00EA4B95" w:rsidRDefault="003C39D1" w:rsidP="008A3F82">
            <w:pPr>
              <w:jc w:val="center"/>
              <w:rPr>
                <w:rFonts w:ascii="Arial" w:hAnsi="Arial" w:cs="Arial"/>
                <w:b/>
                <w:bCs/>
                <w:color w:val="FFFFFF"/>
                <w:sz w:val="18"/>
                <w:szCs w:val="18"/>
                <w:lang w:val="es-CO" w:eastAsia="es-CO"/>
              </w:rPr>
            </w:pPr>
            <w:r w:rsidRPr="00EA4B95">
              <w:rPr>
                <w:rFonts w:ascii="Arial" w:hAnsi="Arial" w:cs="Arial"/>
                <w:b/>
                <w:bCs/>
                <w:color w:val="FFFFFF"/>
                <w:sz w:val="18"/>
                <w:szCs w:val="18"/>
                <w:lang w:val="es-CO" w:eastAsia="es-CO"/>
              </w:rPr>
              <w:t xml:space="preserve">VALOR REGISTRADO EN EL PAA, VERSIÓN 1 </w:t>
            </w:r>
            <w:r w:rsidRPr="00EA4B95">
              <w:rPr>
                <w:rFonts w:ascii="Arial" w:hAnsi="Arial" w:cs="Arial"/>
                <w:b/>
                <w:bCs/>
                <w:color w:val="FFFFFF"/>
                <w:sz w:val="18"/>
                <w:szCs w:val="18"/>
                <w:lang w:val="es-CO" w:eastAsia="es-CO"/>
              </w:rPr>
              <w:br/>
              <w:t>(cifras en millones de pesos)</w:t>
            </w:r>
          </w:p>
        </w:tc>
      </w:tr>
      <w:tr w:rsidR="00DB23C9" w:rsidRPr="00EA4B95" w14:paraId="06586DB7" w14:textId="77777777" w:rsidTr="00122397">
        <w:trPr>
          <w:trHeight w:val="178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5910E024"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41</w:t>
            </w:r>
          </w:p>
        </w:tc>
        <w:tc>
          <w:tcPr>
            <w:tcW w:w="6300" w:type="dxa"/>
            <w:gridSpan w:val="2"/>
            <w:tcBorders>
              <w:top w:val="nil"/>
              <w:left w:val="nil"/>
              <w:bottom w:val="single" w:sz="4" w:space="0" w:color="auto"/>
              <w:right w:val="single" w:sz="4" w:space="0" w:color="auto"/>
            </w:tcBorders>
            <w:shd w:val="clear" w:color="auto" w:fill="auto"/>
            <w:vAlign w:val="center"/>
            <w:hideMark/>
          </w:tcPr>
          <w:p w14:paraId="7773B086" w14:textId="512B2DD2" w:rsidR="00DB23C9" w:rsidRPr="00EA4B95" w:rsidRDefault="008468B2"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interventoría</w:t>
            </w:r>
            <w:r w:rsidR="00DB23C9" w:rsidRPr="00EA4B95">
              <w:rPr>
                <w:rFonts w:ascii="Arial" w:hAnsi="Arial" w:cs="Arial"/>
                <w:color w:val="000000"/>
                <w:sz w:val="18"/>
                <w:szCs w:val="18"/>
                <w:lang w:val="es-CO" w:eastAsia="es-CO"/>
              </w:rPr>
              <w:t xml:space="preserve"> técnica, administrativa, financiera, contable, jurídica y ambiental a la </w:t>
            </w:r>
            <w:r w:rsidRPr="00EA4B95">
              <w:rPr>
                <w:rFonts w:ascii="Arial" w:hAnsi="Arial" w:cs="Arial"/>
                <w:color w:val="000000"/>
                <w:sz w:val="18"/>
                <w:szCs w:val="18"/>
                <w:lang w:val="es-CO" w:eastAsia="es-CO"/>
              </w:rPr>
              <w:t>consultoría</w:t>
            </w:r>
            <w:r w:rsidR="00DB23C9" w:rsidRPr="00EA4B95">
              <w:rPr>
                <w:rFonts w:ascii="Arial" w:hAnsi="Arial" w:cs="Arial"/>
                <w:color w:val="000000"/>
                <w:sz w:val="18"/>
                <w:szCs w:val="18"/>
                <w:lang w:val="es-CO" w:eastAsia="es-CO"/>
              </w:rPr>
              <w:t xml:space="preserve"> para el diseño de una cubierta para el almacenamiento de agregados, estudio </w:t>
            </w:r>
            <w:r w:rsidRPr="00EA4B95">
              <w:rPr>
                <w:rFonts w:ascii="Arial" w:hAnsi="Arial" w:cs="Arial"/>
                <w:color w:val="000000"/>
                <w:sz w:val="18"/>
                <w:szCs w:val="18"/>
                <w:lang w:val="es-CO" w:eastAsia="es-CO"/>
              </w:rPr>
              <w:t>hidrológico</w:t>
            </w:r>
            <w:r w:rsidR="00DB23C9" w:rsidRPr="00EA4B95">
              <w:rPr>
                <w:rFonts w:ascii="Arial" w:hAnsi="Arial" w:cs="Arial"/>
                <w:color w:val="000000"/>
                <w:sz w:val="18"/>
                <w:szCs w:val="18"/>
                <w:lang w:val="es-CO" w:eastAsia="es-CO"/>
              </w:rPr>
              <w:t xml:space="preserve"> e </w:t>
            </w:r>
            <w:r w:rsidRPr="00EA4B95">
              <w:rPr>
                <w:rFonts w:ascii="Arial" w:hAnsi="Arial" w:cs="Arial"/>
                <w:color w:val="000000"/>
                <w:sz w:val="18"/>
                <w:szCs w:val="18"/>
                <w:lang w:val="es-CO" w:eastAsia="es-CO"/>
              </w:rPr>
              <w:t>hidráulico</w:t>
            </w:r>
            <w:r w:rsidR="00DB23C9" w:rsidRPr="00EA4B95">
              <w:rPr>
                <w:rFonts w:ascii="Arial" w:hAnsi="Arial" w:cs="Arial"/>
                <w:color w:val="000000"/>
                <w:sz w:val="18"/>
                <w:szCs w:val="18"/>
                <w:lang w:val="es-CO" w:eastAsia="es-CO"/>
              </w:rPr>
              <w:t xml:space="preserve"> para el manejo de las aguas de </w:t>
            </w:r>
            <w:r w:rsidRPr="00EA4B95">
              <w:rPr>
                <w:rFonts w:ascii="Arial" w:hAnsi="Arial" w:cs="Arial"/>
                <w:color w:val="000000"/>
                <w:sz w:val="18"/>
                <w:szCs w:val="18"/>
                <w:lang w:val="es-CO" w:eastAsia="es-CO"/>
              </w:rPr>
              <w:t>escorrentía</w:t>
            </w:r>
            <w:r w:rsidR="00DB23C9" w:rsidRPr="00EA4B95">
              <w:rPr>
                <w:rFonts w:ascii="Arial" w:hAnsi="Arial" w:cs="Arial"/>
                <w:color w:val="000000"/>
                <w:sz w:val="18"/>
                <w:szCs w:val="18"/>
                <w:lang w:val="es-CO" w:eastAsia="es-CO"/>
              </w:rPr>
              <w:t xml:space="preserve"> y diseño de edificación para el </w:t>
            </w:r>
            <w:r w:rsidRPr="00EA4B95">
              <w:rPr>
                <w:rFonts w:ascii="Arial" w:hAnsi="Arial" w:cs="Arial"/>
                <w:color w:val="000000"/>
                <w:sz w:val="18"/>
                <w:szCs w:val="18"/>
                <w:lang w:val="es-CO" w:eastAsia="es-CO"/>
              </w:rPr>
              <w:t>área</w:t>
            </w:r>
            <w:r w:rsidR="00DB23C9" w:rsidRPr="00EA4B95">
              <w:rPr>
                <w:rFonts w:ascii="Arial" w:hAnsi="Arial" w:cs="Arial"/>
                <w:color w:val="000000"/>
                <w:sz w:val="18"/>
                <w:szCs w:val="18"/>
                <w:lang w:val="es-CO" w:eastAsia="es-CO"/>
              </w:rPr>
              <w:t xml:space="preserve"> de taller, laboratorio de la planta de producción y zona de servicio de la </w:t>
            </w:r>
            <w:r w:rsidRPr="00EA4B95">
              <w:rPr>
                <w:rFonts w:ascii="Arial" w:hAnsi="Arial" w:cs="Arial"/>
                <w:color w:val="000000"/>
                <w:sz w:val="18"/>
                <w:szCs w:val="18"/>
                <w:lang w:val="es-CO" w:eastAsia="es-CO"/>
              </w:rPr>
              <w:t>UAERMV</w:t>
            </w:r>
            <w:r w:rsidR="00DB23C9" w:rsidRPr="00EA4B95">
              <w:rPr>
                <w:rFonts w:ascii="Arial" w:hAnsi="Arial" w:cs="Arial"/>
                <w:color w:val="000000"/>
                <w:sz w:val="18"/>
                <w:szCs w:val="18"/>
                <w:lang w:val="es-CO" w:eastAsia="es-CO"/>
              </w:rPr>
              <w:t xml:space="preserve"> en la sede de producción de la unidad administrativa especial de rehabilitación y mantenimiento vial – </w:t>
            </w:r>
            <w:r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C47F0A7"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5EE806C4"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53,76 </w:t>
            </w:r>
          </w:p>
        </w:tc>
      </w:tr>
      <w:tr w:rsidR="00DB23C9" w:rsidRPr="00EA4B95" w14:paraId="28E6B0DD"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975B729"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42</w:t>
            </w:r>
          </w:p>
        </w:tc>
        <w:tc>
          <w:tcPr>
            <w:tcW w:w="6300" w:type="dxa"/>
            <w:gridSpan w:val="2"/>
            <w:tcBorders>
              <w:top w:val="nil"/>
              <w:left w:val="nil"/>
              <w:bottom w:val="single" w:sz="4" w:space="0" w:color="auto"/>
              <w:right w:val="single" w:sz="4" w:space="0" w:color="auto"/>
            </w:tcBorders>
            <w:shd w:val="clear" w:color="auto" w:fill="auto"/>
            <w:vAlign w:val="center"/>
            <w:hideMark/>
          </w:tcPr>
          <w:p w14:paraId="040063C9" w14:textId="3CCFFEA7"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contratar el servicio de imágenes con la tecnología dron para apoyar el registro audiovisual en desarrollo de la </w:t>
            </w:r>
            <w:r w:rsidR="008468B2" w:rsidRPr="00EA4B95">
              <w:rPr>
                <w:rFonts w:ascii="Arial" w:hAnsi="Arial" w:cs="Arial"/>
                <w:color w:val="000000"/>
                <w:sz w:val="18"/>
                <w:szCs w:val="18"/>
                <w:lang w:val="es-CO" w:eastAsia="es-CO"/>
              </w:rPr>
              <w:t>política</w:t>
            </w:r>
            <w:r w:rsidRPr="00EA4B95">
              <w:rPr>
                <w:rFonts w:ascii="Arial" w:hAnsi="Arial" w:cs="Arial"/>
                <w:color w:val="000000"/>
                <w:sz w:val="18"/>
                <w:szCs w:val="18"/>
                <w:lang w:val="es-CO" w:eastAsia="es-CO"/>
              </w:rPr>
              <w:t xml:space="preserve"> de mantenimiento y rehabilitación de la </w:t>
            </w:r>
            <w:r w:rsidR="008468B2" w:rsidRPr="00EA4B95">
              <w:rPr>
                <w:rFonts w:ascii="Arial" w:hAnsi="Arial" w:cs="Arial"/>
                <w:color w:val="000000"/>
                <w:sz w:val="18"/>
                <w:szCs w:val="18"/>
                <w:lang w:val="es-CO" w:eastAsia="es-CO"/>
              </w:rPr>
              <w:t>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E00B8D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1CC0BB85"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28,00 </w:t>
            </w:r>
          </w:p>
        </w:tc>
      </w:tr>
      <w:tr w:rsidR="00DB23C9" w:rsidRPr="00EA4B95" w14:paraId="0D16F0E6" w14:textId="77777777" w:rsidTr="00122397">
        <w:trPr>
          <w:trHeight w:val="765"/>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351BD611"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43</w:t>
            </w:r>
          </w:p>
        </w:tc>
        <w:tc>
          <w:tcPr>
            <w:tcW w:w="6300" w:type="dxa"/>
            <w:gridSpan w:val="2"/>
            <w:tcBorders>
              <w:top w:val="nil"/>
              <w:left w:val="nil"/>
              <w:bottom w:val="single" w:sz="4" w:space="0" w:color="auto"/>
              <w:right w:val="single" w:sz="4" w:space="0" w:color="auto"/>
            </w:tcBorders>
            <w:shd w:val="clear" w:color="auto" w:fill="auto"/>
            <w:vAlign w:val="center"/>
            <w:hideMark/>
          </w:tcPr>
          <w:p w14:paraId="07F02478" w14:textId="65001CFE"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contratar el servicio de monitoreo de medios de comunicación local, nacional, alternativo y digital que permita medir el posicionamiento y reconocimiento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 xml:space="preserve"> </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2B3BE5A"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649A435B"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40,00 </w:t>
            </w:r>
          </w:p>
        </w:tc>
      </w:tr>
      <w:tr w:rsidR="00DB23C9" w:rsidRPr="00EA4B95" w14:paraId="1E062DBB"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4245E2D"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44</w:t>
            </w:r>
          </w:p>
        </w:tc>
        <w:tc>
          <w:tcPr>
            <w:tcW w:w="6300" w:type="dxa"/>
            <w:gridSpan w:val="2"/>
            <w:tcBorders>
              <w:top w:val="nil"/>
              <w:left w:val="nil"/>
              <w:bottom w:val="single" w:sz="4" w:space="0" w:color="auto"/>
              <w:right w:val="single" w:sz="4" w:space="0" w:color="auto"/>
            </w:tcBorders>
            <w:shd w:val="clear" w:color="auto" w:fill="auto"/>
            <w:vAlign w:val="center"/>
            <w:hideMark/>
          </w:tcPr>
          <w:p w14:paraId="423DCE26" w14:textId="546101ED"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compra de equipos para la medición de las condiciones ambientales del depósito documental de archivo central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81A4D90"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041E6B4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15,00 </w:t>
            </w:r>
          </w:p>
        </w:tc>
      </w:tr>
      <w:tr w:rsidR="00DB23C9" w:rsidRPr="00EA4B95" w14:paraId="51997D70" w14:textId="77777777" w:rsidTr="00122397">
        <w:trPr>
          <w:trHeight w:val="51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6E15157B"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45</w:t>
            </w:r>
          </w:p>
        </w:tc>
        <w:tc>
          <w:tcPr>
            <w:tcW w:w="6300" w:type="dxa"/>
            <w:gridSpan w:val="2"/>
            <w:tcBorders>
              <w:top w:val="nil"/>
              <w:left w:val="nil"/>
              <w:bottom w:val="single" w:sz="4" w:space="0" w:color="auto"/>
              <w:right w:val="single" w:sz="4" w:space="0" w:color="auto"/>
            </w:tcBorders>
            <w:shd w:val="clear" w:color="auto" w:fill="auto"/>
            <w:vAlign w:val="center"/>
            <w:hideMark/>
          </w:tcPr>
          <w:p w14:paraId="39E5F284" w14:textId="47910E2F"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los servicios de calibración de los equipos de medición de las condiciones </w:t>
            </w:r>
            <w:r w:rsidR="008468B2" w:rsidRPr="00EA4B95">
              <w:rPr>
                <w:rFonts w:ascii="Arial" w:hAnsi="Arial" w:cs="Arial"/>
                <w:color w:val="000000"/>
                <w:sz w:val="18"/>
                <w:szCs w:val="18"/>
                <w:lang w:val="es-CO" w:eastAsia="es-CO"/>
              </w:rPr>
              <w:t>ambientales</w:t>
            </w:r>
            <w:r w:rsidRPr="00EA4B95">
              <w:rPr>
                <w:rFonts w:ascii="Arial" w:hAnsi="Arial" w:cs="Arial"/>
                <w:color w:val="000000"/>
                <w:sz w:val="18"/>
                <w:szCs w:val="18"/>
                <w:lang w:val="es-CO" w:eastAsia="es-CO"/>
              </w:rPr>
              <w:t xml:space="preserve"> del depósito de archivo central de la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5957BE8"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12BF57D7"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2,00 </w:t>
            </w:r>
          </w:p>
        </w:tc>
      </w:tr>
      <w:tr w:rsidR="00DB23C9" w:rsidRPr="00EA4B95" w14:paraId="74DD165B"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086E2395"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46</w:t>
            </w:r>
          </w:p>
        </w:tc>
        <w:tc>
          <w:tcPr>
            <w:tcW w:w="6300" w:type="dxa"/>
            <w:gridSpan w:val="2"/>
            <w:tcBorders>
              <w:top w:val="nil"/>
              <w:left w:val="nil"/>
              <w:bottom w:val="single" w:sz="4" w:space="0" w:color="auto"/>
              <w:right w:val="single" w:sz="4" w:space="0" w:color="auto"/>
            </w:tcBorders>
            <w:shd w:val="clear" w:color="auto" w:fill="auto"/>
            <w:vAlign w:val="center"/>
            <w:hideMark/>
          </w:tcPr>
          <w:p w14:paraId="0457C235" w14:textId="3832C1BF"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servicios de limpieza de la </w:t>
            </w:r>
            <w:r w:rsidR="008468B2" w:rsidRPr="00EA4B95">
              <w:rPr>
                <w:rFonts w:ascii="Arial" w:hAnsi="Arial" w:cs="Arial"/>
                <w:color w:val="000000"/>
                <w:sz w:val="18"/>
                <w:szCs w:val="18"/>
                <w:lang w:val="es-CO" w:eastAsia="es-CO"/>
              </w:rPr>
              <w:t>estantería</w:t>
            </w:r>
            <w:r w:rsidRPr="00EA4B95">
              <w:rPr>
                <w:rFonts w:ascii="Arial" w:hAnsi="Arial" w:cs="Arial"/>
                <w:color w:val="000000"/>
                <w:sz w:val="18"/>
                <w:szCs w:val="18"/>
                <w:lang w:val="es-CO" w:eastAsia="es-CO"/>
              </w:rPr>
              <w:t xml:space="preserve"> y unidades de </w:t>
            </w:r>
            <w:r w:rsidR="008468B2" w:rsidRPr="00EA4B95">
              <w:rPr>
                <w:rFonts w:ascii="Arial" w:hAnsi="Arial" w:cs="Arial"/>
                <w:color w:val="000000"/>
                <w:sz w:val="18"/>
                <w:szCs w:val="18"/>
                <w:lang w:val="es-CO" w:eastAsia="es-CO"/>
              </w:rPr>
              <w:t>almacénamelo</w:t>
            </w:r>
            <w:r w:rsidRPr="00EA4B95">
              <w:rPr>
                <w:rFonts w:ascii="Arial" w:hAnsi="Arial" w:cs="Arial"/>
                <w:color w:val="000000"/>
                <w:sz w:val="18"/>
                <w:szCs w:val="18"/>
                <w:lang w:val="es-CO" w:eastAsia="es-CO"/>
              </w:rPr>
              <w:t xml:space="preserve"> y conservación de documentos (cajas y carpetas) almacenadas en el depósito del archivo central de la </w:t>
            </w:r>
            <w:r w:rsidR="008468B2" w:rsidRPr="00EA4B95">
              <w:rPr>
                <w:rFonts w:ascii="Arial" w:hAnsi="Arial" w:cs="Arial"/>
                <w:color w:val="000000"/>
                <w:sz w:val="18"/>
                <w:szCs w:val="18"/>
                <w:lang w:val="es-CO" w:eastAsia="es-CO"/>
              </w:rPr>
              <w:t>UAMERV</w:t>
            </w:r>
            <w:r w:rsidRPr="00EA4B95">
              <w:rPr>
                <w:rFonts w:ascii="Arial" w:hAnsi="Arial" w:cs="Arial"/>
                <w:color w:val="000000"/>
                <w:sz w:val="18"/>
                <w:szCs w:val="18"/>
                <w:lang w:val="es-CO" w:eastAsia="es-CO"/>
              </w:rPr>
              <w:t xml:space="preserve"> para el control del </w:t>
            </w:r>
            <w:r w:rsidR="008468B2" w:rsidRPr="00EA4B95">
              <w:rPr>
                <w:rFonts w:ascii="Arial" w:hAnsi="Arial" w:cs="Arial"/>
                <w:color w:val="000000"/>
                <w:sz w:val="18"/>
                <w:szCs w:val="18"/>
                <w:lang w:val="es-CO" w:eastAsia="es-CO"/>
              </w:rPr>
              <w:t>material</w:t>
            </w:r>
            <w:r w:rsidRPr="00EA4B95">
              <w:rPr>
                <w:rFonts w:ascii="Arial" w:hAnsi="Arial" w:cs="Arial"/>
                <w:color w:val="000000"/>
                <w:sz w:val="18"/>
                <w:szCs w:val="18"/>
                <w:lang w:val="es-CO" w:eastAsia="es-CO"/>
              </w:rPr>
              <w:t xml:space="preserve"> </w:t>
            </w:r>
            <w:r w:rsidR="008468B2" w:rsidRPr="00EA4B95">
              <w:rPr>
                <w:rFonts w:ascii="Arial" w:hAnsi="Arial" w:cs="Arial"/>
                <w:color w:val="000000"/>
                <w:sz w:val="18"/>
                <w:szCs w:val="18"/>
                <w:lang w:val="es-CO" w:eastAsia="es-CO"/>
              </w:rPr>
              <w:t>articulado</w:t>
            </w:r>
            <w:r w:rsidRPr="00EA4B95">
              <w:rPr>
                <w:rFonts w:ascii="Arial" w:hAnsi="Arial" w:cs="Arial"/>
                <w:color w:val="000000"/>
                <w:sz w:val="18"/>
                <w:szCs w:val="18"/>
                <w:lang w:val="es-CO" w:eastAsia="es-CO"/>
              </w:rPr>
              <w:t>.</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5C20BC6"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704A7E52"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30,00 </w:t>
            </w:r>
          </w:p>
        </w:tc>
      </w:tr>
      <w:tr w:rsidR="00DB23C9" w:rsidRPr="00EA4B95" w14:paraId="4FA6D268"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60AFA9F3"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47</w:t>
            </w:r>
          </w:p>
        </w:tc>
        <w:tc>
          <w:tcPr>
            <w:tcW w:w="6300" w:type="dxa"/>
            <w:gridSpan w:val="2"/>
            <w:tcBorders>
              <w:top w:val="nil"/>
              <w:left w:val="nil"/>
              <w:bottom w:val="single" w:sz="4" w:space="0" w:color="auto"/>
              <w:right w:val="single" w:sz="4" w:space="0" w:color="auto"/>
            </w:tcBorders>
            <w:shd w:val="clear" w:color="auto" w:fill="auto"/>
            <w:vAlign w:val="center"/>
            <w:hideMark/>
          </w:tcPr>
          <w:p w14:paraId="4E17CA16" w14:textId="22221629" w:rsidR="00DB23C9" w:rsidRPr="00EA4B95" w:rsidRDefault="00DB23C9"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prestar el servicio de fumigación, control y erradicación de plagas en las sedes de la unidad administrativa especial de rehabilitación y mantenimiento vial- </w:t>
            </w:r>
            <w:r w:rsidR="008468B2" w:rsidRPr="00EA4B95">
              <w:rPr>
                <w:rFonts w:ascii="Arial" w:hAnsi="Arial" w:cs="Arial"/>
                <w:color w:val="000000"/>
                <w:sz w:val="18"/>
                <w:szCs w:val="18"/>
                <w:lang w:val="es-CO" w:eastAsia="es-CO"/>
              </w:rPr>
              <w:t>UAERMV</w:t>
            </w:r>
            <w:r w:rsidRPr="00EA4B95">
              <w:rPr>
                <w:rFonts w:ascii="Arial" w:hAnsi="Arial" w:cs="Arial"/>
                <w:color w:val="000000"/>
                <w:sz w:val="18"/>
                <w:szCs w:val="18"/>
                <w:lang w:val="es-CO" w:eastAsia="es-CO"/>
              </w:rPr>
              <w:t xml:space="preserve">, así como el </w:t>
            </w:r>
            <w:r w:rsidR="008468B2" w:rsidRPr="00EA4B95">
              <w:rPr>
                <w:rFonts w:ascii="Arial" w:hAnsi="Arial" w:cs="Arial"/>
                <w:color w:val="000000"/>
                <w:sz w:val="18"/>
                <w:szCs w:val="18"/>
                <w:lang w:val="es-CO" w:eastAsia="es-CO"/>
              </w:rPr>
              <w:t>saneamiento</w:t>
            </w:r>
            <w:r w:rsidRPr="00EA4B95">
              <w:rPr>
                <w:rFonts w:ascii="Arial" w:hAnsi="Arial" w:cs="Arial"/>
                <w:color w:val="000000"/>
                <w:sz w:val="18"/>
                <w:szCs w:val="18"/>
                <w:lang w:val="es-CO" w:eastAsia="es-CO"/>
              </w:rPr>
              <w:t xml:space="preserve"> ambiental en el depósito del archivo central de la entidad.</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1B07CAC" w14:textId="77777777" w:rsidR="00DB23C9" w:rsidRPr="00EA4B95" w:rsidRDefault="00DB23C9"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6AAB7B51" w14:textId="77777777" w:rsidR="00DB23C9" w:rsidRPr="00EA4B95" w:rsidRDefault="00DB23C9"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12,00 </w:t>
            </w:r>
          </w:p>
        </w:tc>
      </w:tr>
      <w:tr w:rsidR="003C39D1" w:rsidRPr="00EA4B95" w14:paraId="378252D8"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10399061" w14:textId="77777777" w:rsidR="003C39D1"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48</w:t>
            </w:r>
          </w:p>
        </w:tc>
        <w:tc>
          <w:tcPr>
            <w:tcW w:w="6300" w:type="dxa"/>
            <w:gridSpan w:val="2"/>
            <w:tcBorders>
              <w:top w:val="nil"/>
              <w:left w:val="nil"/>
              <w:bottom w:val="single" w:sz="4" w:space="0" w:color="auto"/>
              <w:right w:val="single" w:sz="4" w:space="0" w:color="auto"/>
            </w:tcBorders>
            <w:shd w:val="clear" w:color="auto" w:fill="auto"/>
            <w:vAlign w:val="center"/>
            <w:hideMark/>
          </w:tcPr>
          <w:p w14:paraId="0B64A43F" w14:textId="77777777" w:rsidR="003C39D1" w:rsidRPr="00EA4B95" w:rsidRDefault="003C39D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construcción de obras de mitigación en los taludes no. 1 (estabilización con malla y anclajes) y no. 2 (revegetalización y control de erosión) de la planta de producción, de la unidad administrativa especial de rehabilitación y mantenimiento vial - UAERMV</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EFDB18C" w14:textId="77777777" w:rsidR="003C39D1"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Sin avance</w:t>
            </w:r>
          </w:p>
        </w:tc>
        <w:tc>
          <w:tcPr>
            <w:tcW w:w="1699" w:type="dxa"/>
            <w:tcBorders>
              <w:top w:val="nil"/>
              <w:left w:val="nil"/>
              <w:bottom w:val="single" w:sz="4" w:space="0" w:color="auto"/>
              <w:right w:val="single" w:sz="4" w:space="0" w:color="auto"/>
            </w:tcBorders>
            <w:shd w:val="clear" w:color="auto" w:fill="auto"/>
            <w:noWrap/>
            <w:vAlign w:val="center"/>
            <w:hideMark/>
          </w:tcPr>
          <w:p w14:paraId="5591053A" w14:textId="77777777" w:rsidR="003C39D1" w:rsidRPr="00EA4B95" w:rsidRDefault="003C39D1"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1.048,67 </w:t>
            </w:r>
          </w:p>
        </w:tc>
      </w:tr>
      <w:tr w:rsidR="003C39D1" w:rsidRPr="00EA4B95" w14:paraId="00E738F0"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7F36E811" w14:textId="406EACD8" w:rsidR="003C39D1"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49</w:t>
            </w:r>
          </w:p>
        </w:tc>
        <w:tc>
          <w:tcPr>
            <w:tcW w:w="6300" w:type="dxa"/>
            <w:gridSpan w:val="2"/>
            <w:tcBorders>
              <w:top w:val="nil"/>
              <w:left w:val="nil"/>
              <w:bottom w:val="single" w:sz="4" w:space="0" w:color="auto"/>
              <w:right w:val="single" w:sz="4" w:space="0" w:color="auto"/>
            </w:tcBorders>
            <w:shd w:val="clear" w:color="auto" w:fill="auto"/>
            <w:vAlign w:val="center"/>
            <w:hideMark/>
          </w:tcPr>
          <w:p w14:paraId="7871D679" w14:textId="192FD439" w:rsidR="003C39D1" w:rsidRPr="00EA4B95" w:rsidRDefault="003C39D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Suministro de aditivos para concreto</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23DDB5D" w14:textId="0C97B0C1" w:rsidR="003C39D1"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Retirado</w:t>
            </w:r>
          </w:p>
        </w:tc>
        <w:tc>
          <w:tcPr>
            <w:tcW w:w="1699" w:type="dxa"/>
            <w:tcBorders>
              <w:top w:val="nil"/>
              <w:left w:val="nil"/>
              <w:bottom w:val="single" w:sz="4" w:space="0" w:color="auto"/>
              <w:right w:val="single" w:sz="4" w:space="0" w:color="auto"/>
            </w:tcBorders>
            <w:shd w:val="clear" w:color="auto" w:fill="auto"/>
            <w:noWrap/>
            <w:vAlign w:val="center"/>
            <w:hideMark/>
          </w:tcPr>
          <w:p w14:paraId="5A155EEB" w14:textId="3A29D86F" w:rsidR="003C39D1" w:rsidRPr="00EA4B95" w:rsidRDefault="003C39D1"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                       $700</w:t>
            </w:r>
          </w:p>
        </w:tc>
      </w:tr>
      <w:tr w:rsidR="00DB23C9" w:rsidRPr="00EA4B95" w14:paraId="4198AD9E" w14:textId="77777777" w:rsidTr="00122397">
        <w:trPr>
          <w:trHeight w:val="1020"/>
        </w:trPr>
        <w:tc>
          <w:tcPr>
            <w:tcW w:w="363" w:type="dxa"/>
            <w:tcBorders>
              <w:top w:val="nil"/>
              <w:left w:val="single" w:sz="4" w:space="0" w:color="auto"/>
              <w:bottom w:val="single" w:sz="4" w:space="0" w:color="auto"/>
              <w:right w:val="single" w:sz="4" w:space="0" w:color="auto"/>
            </w:tcBorders>
            <w:shd w:val="clear" w:color="auto" w:fill="auto"/>
            <w:noWrap/>
            <w:vAlign w:val="center"/>
            <w:hideMark/>
          </w:tcPr>
          <w:p w14:paraId="4DE2B38D" w14:textId="13A84C1E" w:rsidR="00DB23C9"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50</w:t>
            </w:r>
          </w:p>
        </w:tc>
        <w:tc>
          <w:tcPr>
            <w:tcW w:w="6300" w:type="dxa"/>
            <w:gridSpan w:val="2"/>
            <w:tcBorders>
              <w:top w:val="nil"/>
              <w:left w:val="nil"/>
              <w:bottom w:val="single" w:sz="4" w:space="0" w:color="auto"/>
              <w:right w:val="single" w:sz="4" w:space="0" w:color="auto"/>
            </w:tcBorders>
            <w:shd w:val="clear" w:color="auto" w:fill="auto"/>
            <w:vAlign w:val="center"/>
            <w:hideMark/>
          </w:tcPr>
          <w:p w14:paraId="0D0F04EA" w14:textId="74DB6445" w:rsidR="00DB23C9" w:rsidRPr="00EA4B95" w:rsidRDefault="003C39D1" w:rsidP="008A3F82">
            <w:pPr>
              <w:rPr>
                <w:rFonts w:ascii="Arial" w:hAnsi="Arial" w:cs="Arial"/>
                <w:color w:val="000000"/>
                <w:sz w:val="18"/>
                <w:szCs w:val="18"/>
                <w:lang w:val="es-CO" w:eastAsia="es-CO"/>
              </w:rPr>
            </w:pPr>
            <w:r w:rsidRPr="00EA4B95">
              <w:rPr>
                <w:rFonts w:ascii="Arial" w:hAnsi="Arial" w:cs="Arial"/>
                <w:color w:val="000000"/>
                <w:sz w:val="18"/>
                <w:szCs w:val="18"/>
                <w:lang w:val="es-CO" w:eastAsia="es-CO"/>
              </w:rPr>
              <w:t xml:space="preserve">Compra de equipos nuevos  (volquetas </w:t>
            </w:r>
            <w:r w:rsidR="008645F8" w:rsidRPr="00EA4B95">
              <w:rPr>
                <w:rFonts w:ascii="Arial" w:hAnsi="Arial" w:cs="Arial"/>
                <w:color w:val="000000"/>
                <w:sz w:val="18"/>
                <w:szCs w:val="18"/>
                <w:lang w:val="es-CO" w:eastAsia="es-CO"/>
              </w:rPr>
              <w:t>doble troque</w:t>
            </w:r>
            <w:r w:rsidRPr="00EA4B95">
              <w:rPr>
                <w:rFonts w:ascii="Arial" w:hAnsi="Arial" w:cs="Arial"/>
                <w:color w:val="000000"/>
                <w:sz w:val="18"/>
                <w:szCs w:val="18"/>
                <w:lang w:val="es-CO" w:eastAsia="es-CO"/>
              </w:rPr>
              <w:t>,  volquetas doble cabina, carrotanque)</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43C2C93" w14:textId="1D4F156E" w:rsidR="00DB23C9" w:rsidRPr="00EA4B95" w:rsidRDefault="003C39D1" w:rsidP="008A3F82">
            <w:pPr>
              <w:jc w:val="center"/>
              <w:rPr>
                <w:rFonts w:ascii="Arial" w:hAnsi="Arial" w:cs="Arial"/>
                <w:color w:val="000000"/>
                <w:sz w:val="18"/>
                <w:szCs w:val="18"/>
                <w:lang w:val="es-CO" w:eastAsia="es-CO"/>
              </w:rPr>
            </w:pPr>
            <w:r w:rsidRPr="00EA4B95">
              <w:rPr>
                <w:rFonts w:ascii="Arial" w:hAnsi="Arial" w:cs="Arial"/>
                <w:color w:val="000000"/>
                <w:sz w:val="18"/>
                <w:szCs w:val="18"/>
                <w:lang w:val="es-CO" w:eastAsia="es-CO"/>
              </w:rPr>
              <w:t>Retirado</w:t>
            </w:r>
          </w:p>
        </w:tc>
        <w:tc>
          <w:tcPr>
            <w:tcW w:w="1699" w:type="dxa"/>
            <w:tcBorders>
              <w:top w:val="nil"/>
              <w:left w:val="nil"/>
              <w:bottom w:val="single" w:sz="4" w:space="0" w:color="auto"/>
              <w:right w:val="single" w:sz="4" w:space="0" w:color="auto"/>
            </w:tcBorders>
            <w:shd w:val="clear" w:color="auto" w:fill="auto"/>
            <w:noWrap/>
            <w:vAlign w:val="center"/>
            <w:hideMark/>
          </w:tcPr>
          <w:p w14:paraId="6386B348" w14:textId="10A3E05D" w:rsidR="00DB23C9" w:rsidRPr="00EA4B95" w:rsidRDefault="003C39D1" w:rsidP="008A3F82">
            <w:pPr>
              <w:jc w:val="right"/>
              <w:rPr>
                <w:rFonts w:ascii="Arial" w:hAnsi="Arial" w:cs="Arial"/>
                <w:color w:val="000000"/>
                <w:sz w:val="18"/>
                <w:szCs w:val="18"/>
                <w:lang w:val="es-CO" w:eastAsia="es-CO"/>
              </w:rPr>
            </w:pPr>
            <w:r w:rsidRPr="00EA4B95">
              <w:rPr>
                <w:rFonts w:ascii="Arial" w:hAnsi="Arial" w:cs="Arial"/>
                <w:color w:val="000000"/>
                <w:sz w:val="18"/>
                <w:szCs w:val="18"/>
                <w:lang w:val="es-CO" w:eastAsia="es-CO"/>
              </w:rPr>
              <w:t>$2</w:t>
            </w:r>
            <w:r w:rsidR="00DB23C9" w:rsidRPr="00EA4B95">
              <w:rPr>
                <w:rFonts w:ascii="Arial" w:hAnsi="Arial" w:cs="Arial"/>
                <w:color w:val="000000"/>
                <w:sz w:val="18"/>
                <w:szCs w:val="18"/>
                <w:lang w:val="es-CO" w:eastAsia="es-CO"/>
              </w:rPr>
              <w:t>.</w:t>
            </w:r>
            <w:r w:rsidRPr="00EA4B95">
              <w:rPr>
                <w:rFonts w:ascii="Arial" w:hAnsi="Arial" w:cs="Arial"/>
                <w:color w:val="000000"/>
                <w:sz w:val="18"/>
                <w:szCs w:val="18"/>
                <w:lang w:val="es-CO" w:eastAsia="es-CO"/>
              </w:rPr>
              <w:t>000</w:t>
            </w:r>
            <w:r w:rsidR="00DB23C9" w:rsidRPr="00EA4B95">
              <w:rPr>
                <w:rFonts w:ascii="Arial" w:hAnsi="Arial" w:cs="Arial"/>
                <w:color w:val="000000"/>
                <w:sz w:val="18"/>
                <w:szCs w:val="18"/>
                <w:lang w:val="es-CO" w:eastAsia="es-CO"/>
              </w:rPr>
              <w:t xml:space="preserve"> </w:t>
            </w:r>
          </w:p>
        </w:tc>
      </w:tr>
      <w:tr w:rsidR="006133B8" w:rsidRPr="00EA4B95" w14:paraId="7CAB3C97" w14:textId="77777777" w:rsidTr="00122397">
        <w:trPr>
          <w:trHeight w:val="739"/>
        </w:trPr>
        <w:tc>
          <w:tcPr>
            <w:tcW w:w="6663" w:type="dxa"/>
            <w:gridSpan w:val="3"/>
            <w:tcBorders>
              <w:top w:val="single" w:sz="4" w:space="0" w:color="auto"/>
              <w:left w:val="nil"/>
              <w:bottom w:val="nil"/>
              <w:right w:val="nil"/>
            </w:tcBorders>
            <w:shd w:val="clear" w:color="000000" w:fill="002060"/>
            <w:noWrap/>
            <w:vAlign w:val="center"/>
            <w:hideMark/>
          </w:tcPr>
          <w:p w14:paraId="705236DD" w14:textId="77777777" w:rsidR="006133B8" w:rsidRPr="00EA4B95" w:rsidRDefault="006133B8" w:rsidP="008A3F82">
            <w:pPr>
              <w:jc w:val="center"/>
              <w:rPr>
                <w:rFonts w:ascii="Arial" w:hAnsi="Arial" w:cs="Arial"/>
                <w:b/>
                <w:bCs/>
                <w:color w:val="FFFFFF"/>
                <w:lang w:val="es-CO" w:eastAsia="es-CO"/>
              </w:rPr>
            </w:pPr>
            <w:r w:rsidRPr="00EA4B95">
              <w:rPr>
                <w:rFonts w:ascii="Arial" w:hAnsi="Arial" w:cs="Arial"/>
                <w:b/>
                <w:bCs/>
                <w:color w:val="FFFFFF"/>
                <w:lang w:val="es-CO" w:eastAsia="es-CO"/>
              </w:rPr>
              <w:t>TOTAL</w:t>
            </w:r>
          </w:p>
        </w:tc>
        <w:tc>
          <w:tcPr>
            <w:tcW w:w="3118" w:type="dxa"/>
            <w:gridSpan w:val="3"/>
            <w:tcBorders>
              <w:top w:val="nil"/>
              <w:left w:val="nil"/>
              <w:bottom w:val="nil"/>
              <w:right w:val="nil"/>
            </w:tcBorders>
            <w:shd w:val="clear" w:color="000000" w:fill="002060"/>
            <w:noWrap/>
            <w:vAlign w:val="center"/>
            <w:hideMark/>
          </w:tcPr>
          <w:p w14:paraId="1D0FA7F6" w14:textId="0AFBAB4D" w:rsidR="006133B8" w:rsidRPr="00EA4B95" w:rsidRDefault="003C39D1" w:rsidP="008A3F82">
            <w:pPr>
              <w:jc w:val="right"/>
              <w:rPr>
                <w:rFonts w:ascii="Arial" w:hAnsi="Arial" w:cs="Arial"/>
                <w:b/>
                <w:bCs/>
                <w:color w:val="FFFFFF"/>
                <w:lang w:val="es-CO" w:eastAsia="es-CO"/>
              </w:rPr>
            </w:pPr>
            <w:r w:rsidRPr="00EA4B95">
              <w:rPr>
                <w:rFonts w:ascii="Arial" w:hAnsi="Arial" w:cs="Arial"/>
                <w:b/>
                <w:bCs/>
                <w:color w:val="FFFFFF"/>
                <w:lang w:val="es-CO" w:eastAsia="es-CO"/>
              </w:rPr>
              <w:t>60</w:t>
            </w:r>
            <w:r w:rsidR="006133B8" w:rsidRPr="00EA4B95">
              <w:rPr>
                <w:rFonts w:ascii="Arial" w:hAnsi="Arial" w:cs="Arial"/>
                <w:b/>
                <w:bCs/>
                <w:color w:val="FFFFFF"/>
                <w:lang w:val="es-CO" w:eastAsia="es-CO"/>
              </w:rPr>
              <w:t>.</w:t>
            </w:r>
            <w:r w:rsidRPr="00EA4B95">
              <w:rPr>
                <w:rFonts w:ascii="Arial" w:hAnsi="Arial" w:cs="Arial"/>
                <w:b/>
                <w:bCs/>
                <w:color w:val="FFFFFF"/>
                <w:lang w:val="es-CO" w:eastAsia="es-CO"/>
              </w:rPr>
              <w:t>8</w:t>
            </w:r>
            <w:r w:rsidR="006133B8" w:rsidRPr="00EA4B95">
              <w:rPr>
                <w:rFonts w:ascii="Arial" w:hAnsi="Arial" w:cs="Arial"/>
                <w:b/>
                <w:bCs/>
                <w:color w:val="FFFFFF"/>
                <w:lang w:val="es-CO" w:eastAsia="es-CO"/>
              </w:rPr>
              <w:t>32 COP</w:t>
            </w:r>
          </w:p>
        </w:tc>
      </w:tr>
    </w:tbl>
    <w:p w14:paraId="32DFFF0A" w14:textId="5A32ABAA" w:rsidR="008468B2" w:rsidRDefault="008468B2" w:rsidP="008A3F82">
      <w:pPr>
        <w:ind w:left="708" w:hanging="708"/>
        <w:rPr>
          <w:rFonts w:ascii="Arial" w:hAnsi="Arial" w:cs="Arial"/>
          <w:sz w:val="18"/>
          <w:szCs w:val="22"/>
          <w:lang w:val="es-ES" w:eastAsia="es-ES_tradnl"/>
        </w:rPr>
      </w:pPr>
      <w:r w:rsidRPr="00EA4B95">
        <w:rPr>
          <w:rFonts w:ascii="Arial" w:hAnsi="Arial" w:cs="Arial"/>
          <w:sz w:val="18"/>
          <w:szCs w:val="22"/>
          <w:lang w:val="es-ES" w:eastAsia="es-ES_tradnl"/>
        </w:rPr>
        <w:t>Fuente: elaboración propia a partir de análisis al PAA, versión 1</w:t>
      </w:r>
    </w:p>
    <w:p w14:paraId="64F07212" w14:textId="2D28D2DD" w:rsidR="00E169F1" w:rsidRDefault="00E169F1" w:rsidP="008A3F82">
      <w:pPr>
        <w:ind w:left="708" w:hanging="708"/>
        <w:rPr>
          <w:rFonts w:ascii="Arial" w:hAnsi="Arial" w:cs="Arial"/>
          <w:sz w:val="18"/>
          <w:szCs w:val="22"/>
          <w:lang w:val="es-ES" w:eastAsia="es-ES_tradnl"/>
        </w:rPr>
      </w:pPr>
    </w:p>
    <w:p w14:paraId="7D9BC366" w14:textId="319C76E6" w:rsidR="00E169F1" w:rsidRPr="00E169F1" w:rsidRDefault="00E169F1" w:rsidP="00E169F1">
      <w:pPr>
        <w:shd w:val="clear" w:color="auto" w:fill="FFFFFF"/>
        <w:jc w:val="left"/>
        <w:textAlignment w:val="baseline"/>
        <w:rPr>
          <w:rFonts w:ascii="Calibri" w:hAnsi="Calibri" w:cs="Calibri"/>
          <w:color w:val="000000"/>
          <w:sz w:val="24"/>
          <w:szCs w:val="24"/>
          <w:lang w:val="es-CO" w:eastAsia="es-CO"/>
        </w:rPr>
      </w:pPr>
      <w:r>
        <w:rPr>
          <w:rFonts w:ascii="Calibri" w:hAnsi="Calibri" w:cs="Calibri"/>
          <w:color w:val="000000"/>
          <w:sz w:val="24"/>
          <w:szCs w:val="24"/>
          <w:bdr w:val="none" w:sz="0" w:space="0" w:color="auto" w:frame="1"/>
          <w:lang w:val="es-CO" w:eastAsia="es-CO"/>
        </w:rPr>
        <w:t>S</w:t>
      </w:r>
      <w:r w:rsidRPr="00E169F1">
        <w:rPr>
          <w:rFonts w:ascii="Calibri" w:hAnsi="Calibri" w:cs="Calibri"/>
          <w:color w:val="000000"/>
          <w:sz w:val="24"/>
          <w:szCs w:val="24"/>
          <w:bdr w:val="none" w:sz="0" w:space="0" w:color="auto" w:frame="1"/>
          <w:lang w:val="es-CO" w:eastAsia="es-CO"/>
        </w:rPr>
        <w:t>e aprobó con el radicado 20211600080043 del 31 de julio de 2021.</w:t>
      </w:r>
    </w:p>
    <w:p w14:paraId="122E43A1" w14:textId="77777777" w:rsidR="00E169F1" w:rsidRPr="00EA4B95" w:rsidRDefault="00E169F1" w:rsidP="008A3F82">
      <w:pPr>
        <w:ind w:left="708" w:hanging="708"/>
        <w:rPr>
          <w:rFonts w:ascii="Arial" w:hAnsi="Arial" w:cs="Arial"/>
          <w:sz w:val="18"/>
          <w:szCs w:val="22"/>
          <w:lang w:val="es-ES" w:eastAsia="es-ES_tradnl"/>
        </w:rPr>
      </w:pPr>
      <w:bookmarkStart w:id="37" w:name="_GoBack"/>
      <w:bookmarkEnd w:id="37"/>
    </w:p>
    <w:sectPr w:rsidR="00E169F1" w:rsidRPr="00EA4B95" w:rsidSect="00643754">
      <w:headerReference w:type="default" r:id="rId22"/>
      <w:footerReference w:type="default" r:id="rId23"/>
      <w:pgSz w:w="12242" w:h="15842" w:code="1"/>
      <w:pgMar w:top="2268"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9B3762" w14:textId="77777777" w:rsidR="00556907" w:rsidRDefault="00556907">
      <w:r>
        <w:separator/>
      </w:r>
    </w:p>
  </w:endnote>
  <w:endnote w:type="continuationSeparator" w:id="0">
    <w:p w14:paraId="67580FEF" w14:textId="77777777" w:rsidR="00556907" w:rsidRDefault="0055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06AF5B42" w:rsidR="00395DFB" w:rsidRDefault="00395DFB">
        <w:pPr>
          <w:pStyle w:val="Piedepgina"/>
          <w:jc w:val="right"/>
        </w:pPr>
        <w:r>
          <w:fldChar w:fldCharType="begin"/>
        </w:r>
        <w:r>
          <w:instrText>PAGE   \* MERGEFORMAT</w:instrText>
        </w:r>
        <w:r>
          <w:fldChar w:fldCharType="separate"/>
        </w:r>
        <w:r w:rsidR="00E169F1" w:rsidRPr="00E169F1">
          <w:rPr>
            <w:noProof/>
            <w:lang w:val="es-ES"/>
          </w:rPr>
          <w:t>49</w:t>
        </w:r>
        <w:r>
          <w:rPr>
            <w:noProof/>
            <w:lang w:val="es-ES"/>
          </w:rPr>
          <w:fldChar w:fldCharType="end"/>
        </w:r>
      </w:p>
    </w:sdtContent>
  </w:sdt>
  <w:p w14:paraId="1E5628EB" w14:textId="77777777" w:rsidR="00395DFB" w:rsidRPr="00D81FCA" w:rsidRDefault="00395DFB"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F58B2" w14:textId="77777777" w:rsidR="00556907" w:rsidRDefault="00556907">
      <w:r>
        <w:separator/>
      </w:r>
    </w:p>
  </w:footnote>
  <w:footnote w:type="continuationSeparator" w:id="0">
    <w:p w14:paraId="28F48820" w14:textId="77777777" w:rsidR="00556907" w:rsidRDefault="00556907">
      <w:r>
        <w:continuationSeparator/>
      </w:r>
    </w:p>
  </w:footnote>
  <w:footnote w:id="1">
    <w:p w14:paraId="779D895D" w14:textId="77777777" w:rsidR="00395DFB" w:rsidRPr="002C6B37" w:rsidRDefault="00395DFB" w:rsidP="00D77802">
      <w:pPr>
        <w:pStyle w:val="Textonotapie"/>
        <w:rPr>
          <w:rFonts w:ascii="Arial" w:hAnsi="Arial" w:cs="Arial"/>
          <w:i/>
          <w:iCs/>
          <w:color w:val="000000"/>
          <w:sz w:val="16"/>
          <w:szCs w:val="16"/>
          <w:shd w:val="clear" w:color="auto" w:fill="FFFFFF"/>
        </w:rPr>
      </w:pPr>
      <w:r w:rsidRPr="002C6B37">
        <w:rPr>
          <w:rStyle w:val="Refdenotaalpie"/>
          <w:rFonts w:ascii="Arial" w:hAnsi="Arial" w:cs="Arial"/>
          <w:i/>
          <w:iCs/>
          <w:sz w:val="16"/>
          <w:szCs w:val="16"/>
        </w:rPr>
        <w:footnoteRef/>
      </w:r>
      <w:r w:rsidRPr="002C6B37">
        <w:rPr>
          <w:rFonts w:ascii="Arial" w:hAnsi="Arial" w:cs="Arial"/>
          <w:i/>
          <w:iCs/>
          <w:sz w:val="16"/>
          <w:szCs w:val="16"/>
        </w:rPr>
        <w:t xml:space="preserve"> </w:t>
      </w:r>
      <w:r w:rsidRPr="002C6B37">
        <w:rPr>
          <w:rFonts w:ascii="Arial" w:hAnsi="Arial" w:cs="Arial"/>
          <w:b/>
          <w:bCs/>
          <w:i/>
          <w:iCs/>
          <w:sz w:val="16"/>
          <w:szCs w:val="16"/>
        </w:rPr>
        <w:t>Decreto 215 de 2017</w:t>
      </w:r>
      <w:r w:rsidRPr="002C6B37">
        <w:rPr>
          <w:rFonts w:ascii="Arial" w:hAnsi="Arial" w:cs="Arial"/>
          <w:i/>
          <w:iCs/>
          <w:sz w:val="16"/>
          <w:szCs w:val="16"/>
        </w:rPr>
        <w:t>. “</w:t>
      </w:r>
      <w:r w:rsidRPr="002C6B37">
        <w:rPr>
          <w:rFonts w:ascii="Arial" w:hAnsi="Arial" w:cs="Arial"/>
          <w:i/>
          <w:iCs/>
          <w:color w:val="000000"/>
          <w:sz w:val="16"/>
          <w:szCs w:val="16"/>
          <w:shd w:val="clear" w:color="auto" w:fill="FFFFFF"/>
        </w:rPr>
        <w:t>Por el cual se definen criterios para la generación, presentación y seguimiento de reportes del Plan Anual de Auditoría, y se dictan otras disposiciones”.</w:t>
      </w:r>
    </w:p>
    <w:p w14:paraId="71AB9D75" w14:textId="77777777" w:rsidR="00395DFB" w:rsidRPr="002C6B37" w:rsidRDefault="00395DFB" w:rsidP="00D77802">
      <w:pPr>
        <w:pStyle w:val="Textonotapie"/>
        <w:rPr>
          <w:rFonts w:ascii="Arial" w:hAnsi="Arial" w:cs="Arial"/>
          <w:i/>
          <w:iCs/>
          <w:color w:val="000000"/>
          <w:sz w:val="16"/>
          <w:szCs w:val="16"/>
          <w:shd w:val="clear" w:color="auto" w:fill="FFFFFF"/>
        </w:rPr>
      </w:pPr>
      <w:r w:rsidRPr="002C6B37">
        <w:rPr>
          <w:rFonts w:ascii="Arial" w:hAnsi="Arial" w:cs="Arial"/>
          <w:i/>
          <w:iCs/>
          <w:color w:val="000000"/>
          <w:sz w:val="16"/>
          <w:szCs w:val="16"/>
          <w:shd w:val="clear" w:color="auto" w:fill="FFFFFF"/>
        </w:rPr>
        <w:t>…</w:t>
      </w:r>
    </w:p>
    <w:p w14:paraId="5FC48843" w14:textId="77777777" w:rsidR="00395DFB" w:rsidRPr="002C6B37" w:rsidRDefault="00395DFB" w:rsidP="00D77802">
      <w:pPr>
        <w:pStyle w:val="Textonotapie"/>
        <w:rPr>
          <w:rFonts w:ascii="Arial" w:hAnsi="Arial" w:cs="Arial"/>
          <w:i/>
          <w:iCs/>
          <w:color w:val="000000"/>
          <w:sz w:val="16"/>
          <w:szCs w:val="16"/>
          <w:shd w:val="clear" w:color="auto" w:fill="FFFFFF"/>
        </w:rPr>
      </w:pPr>
    </w:p>
    <w:p w14:paraId="11AC6ECD" w14:textId="77777777" w:rsidR="00395DFB" w:rsidRPr="002C6B37" w:rsidRDefault="00395DFB" w:rsidP="00D77802">
      <w:pPr>
        <w:pStyle w:val="Textonotapie"/>
        <w:rPr>
          <w:rFonts w:ascii="Arial" w:hAnsi="Arial" w:cs="Arial"/>
          <w:i/>
          <w:iCs/>
          <w:color w:val="000000"/>
          <w:sz w:val="16"/>
          <w:szCs w:val="16"/>
          <w:u w:val="single"/>
          <w:shd w:val="clear" w:color="auto" w:fill="FFFFFF"/>
        </w:rPr>
      </w:pPr>
      <w:r w:rsidRPr="002C6B37">
        <w:rPr>
          <w:rFonts w:ascii="Arial" w:hAnsi="Arial" w:cs="Arial"/>
          <w:i/>
          <w:iCs/>
          <w:color w:val="000000"/>
          <w:sz w:val="16"/>
          <w:szCs w:val="16"/>
          <w:shd w:val="clear" w:color="auto" w:fill="FFFFFF"/>
        </w:rPr>
        <w:t xml:space="preserve">Artículo 3°. - Informe de seguimiento y recomendaciones orientadas al cumplimiento de las metas del Plan de Desarrollo a cargo de la entidad. De conformidad con lo establecido en el presente Decreto, los Auditores, Jefes de Control Interno o quienes hagan sus veces, en las entidades u organismos distritales deberán presentar un informe de seguimiento y recomendaciones orientadas al cumplimiento de las metas del Plan de Desarrollo…”.  </w:t>
      </w:r>
      <w:r w:rsidRPr="002C6B37">
        <w:rPr>
          <w:rFonts w:ascii="Arial" w:hAnsi="Arial" w:cs="Arial"/>
          <w:i/>
          <w:iCs/>
          <w:color w:val="000000"/>
          <w:sz w:val="16"/>
          <w:szCs w:val="16"/>
          <w:u w:val="single"/>
          <w:shd w:val="clear" w:color="auto" w:fill="FFFFFF"/>
        </w:rPr>
        <w:t>Decreto derogado por el artículo 47 del Decreto 807 de 2019.</w:t>
      </w:r>
    </w:p>
    <w:p w14:paraId="1F2356A3" w14:textId="77777777" w:rsidR="00395DFB" w:rsidRPr="00140EE1" w:rsidRDefault="00395DFB" w:rsidP="00D77802">
      <w:pPr>
        <w:pStyle w:val="Textonotapie"/>
      </w:pPr>
    </w:p>
  </w:footnote>
  <w:footnote w:id="2">
    <w:p w14:paraId="167B3CDE" w14:textId="04DA1EF8" w:rsidR="00395DFB" w:rsidRPr="00D15DE0" w:rsidRDefault="00395DFB" w:rsidP="00D15DE0">
      <w:pPr>
        <w:pStyle w:val="Textonotapie"/>
        <w:rPr>
          <w:rFonts w:ascii="Arial" w:hAnsi="Arial" w:cs="Arial"/>
          <w:sz w:val="18"/>
          <w:szCs w:val="18"/>
          <w:lang w:val="es-MX"/>
        </w:rPr>
      </w:pPr>
      <w:r w:rsidRPr="00D15DE0">
        <w:rPr>
          <w:rStyle w:val="Refdenotaalpie"/>
          <w:rFonts w:ascii="Arial" w:hAnsi="Arial" w:cs="Arial"/>
          <w:sz w:val="18"/>
          <w:szCs w:val="18"/>
        </w:rPr>
        <w:footnoteRef/>
      </w:r>
      <w:r w:rsidRPr="00D15DE0">
        <w:rPr>
          <w:rFonts w:ascii="Arial" w:hAnsi="Arial" w:cs="Arial"/>
          <w:sz w:val="18"/>
          <w:szCs w:val="18"/>
        </w:rPr>
        <w:t xml:space="preserve"> </w:t>
      </w:r>
      <w:r w:rsidRPr="00D15DE0">
        <w:rPr>
          <w:rFonts w:ascii="Arial" w:hAnsi="Arial" w:cs="Arial"/>
          <w:sz w:val="18"/>
          <w:szCs w:val="18"/>
          <w:lang w:val="es-MX"/>
        </w:rPr>
        <w:t>Información tomada del informe de seguimiento a proyectos de inversión elaborado por la Oficina Asesora de Planeación radicado con memorando 20211500056403 del 30 de abril de 2021</w:t>
      </w:r>
    </w:p>
  </w:footnote>
  <w:footnote w:id="3">
    <w:p w14:paraId="20F6354F" w14:textId="083BBAFB" w:rsidR="00395DFB" w:rsidRPr="00167B90" w:rsidRDefault="00395DFB">
      <w:pPr>
        <w:pStyle w:val="Textonotapie"/>
        <w:rPr>
          <w:rFonts w:ascii="Arial" w:hAnsi="Arial" w:cs="Arial"/>
          <w:sz w:val="16"/>
          <w:szCs w:val="16"/>
          <w:lang w:val="es-MX"/>
        </w:rPr>
      </w:pPr>
      <w:r w:rsidRPr="00167B90">
        <w:rPr>
          <w:rStyle w:val="Refdenotaalpie"/>
          <w:rFonts w:ascii="Arial" w:hAnsi="Arial" w:cs="Arial"/>
          <w:sz w:val="16"/>
          <w:szCs w:val="16"/>
        </w:rPr>
        <w:footnoteRef/>
      </w:r>
      <w:r w:rsidRPr="00167B90">
        <w:rPr>
          <w:rFonts w:ascii="Arial" w:hAnsi="Arial" w:cs="Arial"/>
          <w:sz w:val="16"/>
          <w:szCs w:val="16"/>
        </w:rPr>
        <w:t xml:space="preserve"> </w:t>
      </w:r>
      <w:r w:rsidRPr="00167B90">
        <w:rPr>
          <w:rFonts w:ascii="Arial" w:hAnsi="Arial" w:cs="Arial"/>
          <w:sz w:val="16"/>
          <w:szCs w:val="16"/>
          <w:lang w:val="es-MX"/>
        </w:rPr>
        <w:t xml:space="preserve">77,9% es el </w:t>
      </w:r>
      <w:r>
        <w:rPr>
          <w:rFonts w:ascii="Arial" w:hAnsi="Arial" w:cs="Arial"/>
          <w:sz w:val="16"/>
          <w:szCs w:val="16"/>
          <w:lang w:val="es-MX"/>
        </w:rPr>
        <w:t xml:space="preserve">porcentaje que resulta de dividir </w:t>
      </w:r>
      <w:r w:rsidRPr="00167B90">
        <w:rPr>
          <w:rFonts w:ascii="Arial" w:hAnsi="Arial" w:cs="Arial"/>
          <w:sz w:val="16"/>
          <w:szCs w:val="16"/>
          <w:lang w:val="es-MX"/>
        </w:rPr>
        <w:t xml:space="preserve">$104.7´ millones programados </w:t>
      </w:r>
      <w:r>
        <w:rPr>
          <w:rFonts w:ascii="Arial" w:hAnsi="Arial" w:cs="Arial"/>
          <w:sz w:val="16"/>
          <w:szCs w:val="16"/>
          <w:lang w:val="es-MX"/>
        </w:rPr>
        <w:t xml:space="preserve">para ejecutar según </w:t>
      </w:r>
      <w:r w:rsidRPr="00167B90">
        <w:rPr>
          <w:rFonts w:ascii="Arial" w:hAnsi="Arial" w:cs="Arial"/>
          <w:sz w:val="16"/>
          <w:szCs w:val="16"/>
          <w:lang w:val="es-MX"/>
        </w:rPr>
        <w:t xml:space="preserve">el Plan Anual de Adquisiciones enero – marzo de 2021 </w:t>
      </w:r>
      <w:r>
        <w:rPr>
          <w:rFonts w:ascii="Arial" w:hAnsi="Arial" w:cs="Arial"/>
          <w:sz w:val="16"/>
          <w:szCs w:val="16"/>
          <w:lang w:val="es-MX"/>
        </w:rPr>
        <w:t xml:space="preserve">y </w:t>
      </w:r>
      <w:r w:rsidRPr="00167B90">
        <w:rPr>
          <w:rFonts w:ascii="Arial" w:hAnsi="Arial" w:cs="Arial"/>
          <w:sz w:val="16"/>
          <w:szCs w:val="16"/>
          <w:lang w:val="es-MX"/>
        </w:rPr>
        <w:t>$134.3´ millones del presupuesto la vigencia 2021.</w:t>
      </w:r>
    </w:p>
  </w:footnote>
  <w:footnote w:id="4">
    <w:p w14:paraId="74E9554F" w14:textId="06048A7E" w:rsidR="00395DFB" w:rsidRPr="0079392F" w:rsidRDefault="00395DFB">
      <w:pPr>
        <w:pStyle w:val="Textonotapie"/>
        <w:rPr>
          <w:rFonts w:ascii="Arial" w:hAnsi="Arial" w:cs="Arial"/>
          <w:sz w:val="16"/>
          <w:szCs w:val="16"/>
          <w:lang w:val="es-MX"/>
        </w:rPr>
      </w:pPr>
      <w:r w:rsidRPr="0079392F">
        <w:rPr>
          <w:rStyle w:val="Refdenotaalpie"/>
          <w:rFonts w:ascii="Arial" w:hAnsi="Arial" w:cs="Arial"/>
          <w:sz w:val="16"/>
          <w:szCs w:val="16"/>
        </w:rPr>
        <w:footnoteRef/>
      </w:r>
      <w:r w:rsidRPr="0079392F">
        <w:rPr>
          <w:rFonts w:ascii="Arial" w:hAnsi="Arial" w:cs="Arial"/>
          <w:sz w:val="16"/>
          <w:szCs w:val="16"/>
        </w:rPr>
        <w:t xml:space="preserve"> Decreto 111 de 1996 Nivel Nacional </w:t>
      </w:r>
      <w:r w:rsidRPr="0079392F">
        <w:rPr>
          <w:rFonts w:ascii="Arial" w:hAnsi="Arial" w:cs="Arial"/>
          <w:i/>
          <w:sz w:val="16"/>
          <w:szCs w:val="16"/>
        </w:rPr>
        <w:t>“Por el cual se compilan la Ley 38 de 1989, la Ley 179 de 1994 y la Ley 225 de 1995 que conforman el estatuto orgánico del presupuesto”</w:t>
      </w:r>
      <w:r w:rsidRPr="0079392F">
        <w:rPr>
          <w:rFonts w:ascii="Arial" w:hAnsi="Arial" w:cs="Arial"/>
          <w:sz w:val="16"/>
          <w:szCs w:val="16"/>
        </w:rPr>
        <w:t xml:space="preserve">, </w:t>
      </w:r>
      <w:r w:rsidRPr="0079392F">
        <w:rPr>
          <w:rFonts w:ascii="Arial" w:hAnsi="Arial" w:cs="Arial"/>
          <w:sz w:val="16"/>
          <w:szCs w:val="16"/>
          <w:lang w:val="es-MX"/>
        </w:rPr>
        <w:t>Articulo 14 definición principio anualidad</w:t>
      </w:r>
    </w:p>
  </w:footnote>
  <w:footnote w:id="5">
    <w:p w14:paraId="10872D51" w14:textId="447066CC" w:rsidR="00395DFB" w:rsidRPr="00F933AB" w:rsidRDefault="00395DFB" w:rsidP="00A86C53">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209</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10´671</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2021 compartida por OneDrive</w:t>
      </w:r>
      <w:r w:rsidRPr="00F933AB">
        <w:rPr>
          <w:rFonts w:ascii="Arial" w:hAnsi="Arial" w:cs="Arial"/>
          <w:sz w:val="16"/>
          <w:szCs w:val="16"/>
          <w:lang w:val="es-ES" w:eastAsia="es-ES_tradnl"/>
        </w:rPr>
        <w:t>.</w:t>
      </w:r>
    </w:p>
  </w:footnote>
  <w:footnote w:id="6">
    <w:p w14:paraId="18C8143A" w14:textId="6DFE05B1" w:rsidR="00395DFB" w:rsidRPr="00F933AB" w:rsidRDefault="00395DFB" w:rsidP="0006633F">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116</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6´963</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2021 compartida por OneDrive</w:t>
      </w:r>
      <w:r w:rsidRPr="00F933AB">
        <w:rPr>
          <w:rFonts w:ascii="Arial" w:hAnsi="Arial" w:cs="Arial"/>
          <w:sz w:val="16"/>
          <w:szCs w:val="16"/>
          <w:lang w:val="es-ES" w:eastAsia="es-ES_tradnl"/>
        </w:rPr>
        <w:t>.</w:t>
      </w:r>
    </w:p>
  </w:footnote>
  <w:footnote w:id="7">
    <w:p w14:paraId="073A8469" w14:textId="28E33A1F" w:rsidR="00395DFB" w:rsidRPr="00F933AB" w:rsidRDefault="00395DFB" w:rsidP="004708DB">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29</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 xml:space="preserve">2´155 </w:t>
      </w:r>
      <w:r w:rsidRPr="00F933AB">
        <w:rPr>
          <w:rFonts w:ascii="Arial" w:hAnsi="Arial" w:cs="Arial"/>
          <w:sz w:val="16"/>
          <w:szCs w:val="16"/>
          <w:lang w:val="es-ES" w:eastAsia="es-ES_tradnl"/>
        </w:rPr>
        <w:t xml:space="preserve">millones de pesos: valores </w:t>
      </w:r>
      <w:r>
        <w:rPr>
          <w:rFonts w:ascii="Arial" w:hAnsi="Arial" w:cs="Arial"/>
          <w:sz w:val="16"/>
          <w:szCs w:val="16"/>
          <w:lang w:val="es-ES" w:eastAsia="es-ES_tradnl"/>
        </w:rPr>
        <w:t>suministrados por la base de contratos 2021 compartida por OneDrive</w:t>
      </w:r>
      <w:r w:rsidRPr="00F933AB">
        <w:rPr>
          <w:rFonts w:ascii="Arial" w:hAnsi="Arial" w:cs="Arial"/>
          <w:sz w:val="16"/>
          <w:szCs w:val="16"/>
          <w:lang w:val="es-ES" w:eastAsia="es-ES_tradnl"/>
        </w:rPr>
        <w:t>.</w:t>
      </w:r>
    </w:p>
  </w:footnote>
  <w:footnote w:id="8">
    <w:p w14:paraId="234C2EF1" w14:textId="77777777" w:rsidR="00395DFB" w:rsidRPr="00F933AB" w:rsidRDefault="00395DFB" w:rsidP="007C349B">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Pr>
          <w:rFonts w:ascii="Arial" w:hAnsi="Arial" w:cs="Arial"/>
          <w:sz w:val="16"/>
          <w:szCs w:val="16"/>
          <w:lang w:val="es-ES" w:eastAsia="es-ES_tradnl"/>
        </w:rPr>
        <w:t>3</w:t>
      </w:r>
      <w:r w:rsidRPr="00F933AB">
        <w:rPr>
          <w:rFonts w:ascii="Arial" w:hAnsi="Arial" w:cs="Arial"/>
          <w:sz w:val="16"/>
          <w:szCs w:val="16"/>
          <w:lang w:val="es-ES" w:eastAsia="es-ES_tradnl"/>
        </w:rPr>
        <w:t xml:space="preserve"> contratos por valor total de $</w:t>
      </w:r>
      <w:r>
        <w:rPr>
          <w:rFonts w:ascii="Arial" w:hAnsi="Arial" w:cs="Arial"/>
          <w:sz w:val="16"/>
          <w:szCs w:val="16"/>
          <w:lang w:val="es-ES" w:eastAsia="es-ES_tradnl"/>
        </w:rPr>
        <w:t>197,3</w:t>
      </w:r>
      <w:r w:rsidRPr="00F933AB">
        <w:rPr>
          <w:rFonts w:ascii="Arial" w:hAnsi="Arial" w:cs="Arial"/>
          <w:sz w:val="16"/>
          <w:szCs w:val="16"/>
          <w:lang w:val="es-ES" w:eastAsia="es-ES_tradnl"/>
        </w:rPr>
        <w:t xml:space="preserve"> millones de pesos: valores </w:t>
      </w:r>
      <w:r>
        <w:rPr>
          <w:rFonts w:ascii="Arial" w:hAnsi="Arial" w:cs="Arial"/>
          <w:sz w:val="16"/>
          <w:szCs w:val="16"/>
          <w:lang w:val="es-ES" w:eastAsia="es-ES_tradnl"/>
        </w:rPr>
        <w:t>suministrados por la base de contratos 2021 compartida por OneDrive</w:t>
      </w:r>
      <w:r w:rsidRPr="00F933AB">
        <w:rPr>
          <w:rFonts w:ascii="Arial" w:hAnsi="Arial" w:cs="Arial"/>
          <w:sz w:val="16"/>
          <w:szCs w:val="16"/>
          <w:lang w:val="es-ES" w:eastAsia="es-ES_tradnl"/>
        </w:rPr>
        <w:t>.</w:t>
      </w:r>
    </w:p>
  </w:footnote>
  <w:footnote w:id="9">
    <w:p w14:paraId="48DA2D75" w14:textId="664BEE71" w:rsidR="00395DFB" w:rsidRDefault="00395DFB" w:rsidP="00404713">
      <w:pPr>
        <w:pStyle w:val="Textonotapie"/>
        <w:rPr>
          <w:rFonts w:ascii="Arial" w:hAnsi="Arial" w:cs="Arial"/>
          <w:i/>
          <w:sz w:val="16"/>
          <w:szCs w:val="16"/>
          <w:lang w:val="es-CO"/>
        </w:rPr>
      </w:pPr>
      <w:r w:rsidRPr="0051362F">
        <w:rPr>
          <w:rStyle w:val="Refdenotaalpie"/>
          <w:rFonts w:ascii="Arial" w:hAnsi="Arial" w:cs="Arial"/>
          <w:i/>
          <w:sz w:val="16"/>
          <w:szCs w:val="16"/>
        </w:rPr>
        <w:footnoteRef/>
      </w:r>
      <w:r w:rsidRPr="0051362F">
        <w:rPr>
          <w:rFonts w:ascii="Arial" w:hAnsi="Arial" w:cs="Arial"/>
          <w:i/>
          <w:sz w:val="16"/>
          <w:szCs w:val="16"/>
        </w:rPr>
        <w:t xml:space="preserve"> </w:t>
      </w:r>
      <w:r w:rsidRPr="0051362F">
        <w:rPr>
          <w:rFonts w:ascii="Arial" w:hAnsi="Arial" w:cs="Arial"/>
          <w:i/>
          <w:sz w:val="16"/>
          <w:szCs w:val="16"/>
          <w:lang w:val="es-CO"/>
        </w:rPr>
        <w:t>Resolución 331 del 17 de junio de 2016 “Por medio de la cual el Director General de la UAERMV delega algunas funciones.</w:t>
      </w:r>
    </w:p>
    <w:p w14:paraId="0A074184" w14:textId="13BFDDFB" w:rsidR="00395DFB" w:rsidRDefault="00395DFB" w:rsidP="00404713">
      <w:pPr>
        <w:pStyle w:val="Textonotapie"/>
        <w:rPr>
          <w:rFonts w:ascii="Arial" w:hAnsi="Arial" w:cs="Arial"/>
          <w:i/>
          <w:sz w:val="16"/>
          <w:szCs w:val="16"/>
          <w:lang w:val="es-CO"/>
        </w:rPr>
      </w:pPr>
    </w:p>
    <w:p w14:paraId="42B3AD71" w14:textId="35FB92B4" w:rsidR="00395DFB" w:rsidRDefault="00395DFB" w:rsidP="00404713">
      <w:pPr>
        <w:pStyle w:val="Textonotapie"/>
        <w:rPr>
          <w:rFonts w:ascii="Arial" w:hAnsi="Arial" w:cs="Arial"/>
          <w:i/>
          <w:sz w:val="16"/>
          <w:szCs w:val="16"/>
          <w:lang w:val="es-CO"/>
        </w:rPr>
      </w:pPr>
      <w:r>
        <w:rPr>
          <w:rFonts w:ascii="Arial" w:hAnsi="Arial" w:cs="Arial"/>
          <w:i/>
          <w:sz w:val="16"/>
          <w:szCs w:val="16"/>
          <w:lang w:val="es-CO"/>
        </w:rPr>
        <w:t>...</w:t>
      </w:r>
    </w:p>
    <w:p w14:paraId="65CC7C65" w14:textId="69F3260C" w:rsidR="00395DFB" w:rsidRDefault="00395DFB" w:rsidP="00404713">
      <w:pPr>
        <w:pStyle w:val="Textonotapie"/>
        <w:rPr>
          <w:rFonts w:ascii="Arial" w:hAnsi="Arial" w:cs="Arial"/>
          <w:i/>
          <w:sz w:val="16"/>
          <w:szCs w:val="16"/>
          <w:lang w:val="es-CO"/>
        </w:rPr>
      </w:pPr>
      <w:r>
        <w:rPr>
          <w:rFonts w:ascii="Arial" w:hAnsi="Arial" w:cs="Arial"/>
          <w:i/>
          <w:sz w:val="16"/>
          <w:szCs w:val="16"/>
          <w:lang w:val="es-CO"/>
        </w:rPr>
        <w:t>Artículo octavo: Los servidores públicos en quienes recae la delegación de funciones deberán:</w:t>
      </w:r>
    </w:p>
    <w:p w14:paraId="300797B7" w14:textId="595D5F55" w:rsidR="00395DFB" w:rsidRDefault="00395DFB" w:rsidP="00404713">
      <w:pPr>
        <w:pStyle w:val="Textonotapie"/>
        <w:rPr>
          <w:rFonts w:ascii="Arial" w:hAnsi="Arial" w:cs="Arial"/>
          <w:i/>
          <w:sz w:val="16"/>
          <w:szCs w:val="16"/>
          <w:lang w:val="es-CO"/>
        </w:rPr>
      </w:pPr>
    </w:p>
    <w:p w14:paraId="6E1F1478" w14:textId="6318D48A" w:rsidR="00395DFB" w:rsidRDefault="00395DFB" w:rsidP="00404713">
      <w:pPr>
        <w:pStyle w:val="Textonotapie"/>
        <w:numPr>
          <w:ilvl w:val="0"/>
          <w:numId w:val="23"/>
        </w:numPr>
        <w:rPr>
          <w:rFonts w:ascii="Arial" w:hAnsi="Arial" w:cs="Arial"/>
          <w:i/>
          <w:sz w:val="16"/>
          <w:szCs w:val="16"/>
          <w:lang w:val="es-CO"/>
        </w:rPr>
      </w:pPr>
      <w:r>
        <w:rPr>
          <w:rFonts w:ascii="Arial" w:hAnsi="Arial" w:cs="Arial"/>
          <w:i/>
          <w:sz w:val="16"/>
          <w:szCs w:val="16"/>
          <w:lang w:val="es-CO"/>
        </w:rPr>
        <w:t>Rendir informes cada mes … sobre el ejercicio de las funciones y competencias delegadas mediante el presente acto administrativo.</w:t>
      </w:r>
    </w:p>
    <w:p w14:paraId="6DEE8B0A" w14:textId="4F3C3208" w:rsidR="00395DFB" w:rsidRDefault="00395DFB" w:rsidP="00404713">
      <w:pPr>
        <w:pStyle w:val="Textonotapie"/>
        <w:rPr>
          <w:rFonts w:ascii="Arial" w:hAnsi="Arial" w:cs="Arial"/>
          <w:i/>
          <w:sz w:val="16"/>
          <w:szCs w:val="16"/>
          <w:lang w:val="es-CO"/>
        </w:rPr>
      </w:pPr>
    </w:p>
    <w:p w14:paraId="535832C6" w14:textId="77777777" w:rsidR="00395DFB" w:rsidRPr="0051362F" w:rsidRDefault="00395DFB" w:rsidP="00404713">
      <w:pPr>
        <w:pStyle w:val="Textonotapie"/>
        <w:rPr>
          <w:rFonts w:ascii="Arial" w:hAnsi="Arial" w:cs="Arial"/>
          <w:i/>
          <w:sz w:val="16"/>
          <w:szCs w:val="16"/>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77777777" w:rsidR="00395DFB" w:rsidRDefault="00395DFB" w:rsidP="00CF5AB2">
    <w:pPr>
      <w:pStyle w:val="Encabezado"/>
      <w:jc w:val="center"/>
    </w:pPr>
    <w:r>
      <w:rPr>
        <w:noProof/>
        <w:lang w:val="es-CO" w:eastAsia="es-CO"/>
      </w:rPr>
      <w:drawing>
        <wp:anchor distT="0" distB="0" distL="114300" distR="114300" simplePos="0" relativeHeight="251660800" behindDoc="0" locked="0" layoutInCell="1" allowOverlap="1" wp14:anchorId="372C84B6" wp14:editId="1D6504CD">
          <wp:simplePos x="0" y="0"/>
          <wp:positionH relativeFrom="column">
            <wp:posOffset>2179726</wp:posOffset>
          </wp:positionH>
          <wp:positionV relativeFrom="paragraph">
            <wp:posOffset>88722</wp:posOffset>
          </wp:positionV>
          <wp:extent cx="1062990" cy="807720"/>
          <wp:effectExtent l="0" t="0" r="3810" b="0"/>
          <wp:wrapTight wrapText="bothSides">
            <wp:wrapPolygon edited="0">
              <wp:start x="0" y="0"/>
              <wp:lineTo x="0" y="20887"/>
              <wp:lineTo x="21290" y="20887"/>
              <wp:lineTo x="21290" y="0"/>
              <wp:lineTo x="0" y="0"/>
            </wp:wrapPolygon>
          </wp:wrapTight>
          <wp:docPr id="4" name="Imagen 4"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14:paraId="75B99042" w14:textId="77777777" w:rsidR="00395DFB" w:rsidRDefault="00395DFB" w:rsidP="00CF5AB2">
    <w:pPr>
      <w:pStyle w:val="Encabezado"/>
      <w:jc w:val="center"/>
    </w:pPr>
  </w:p>
  <w:p w14:paraId="6AE03AEC" w14:textId="77777777" w:rsidR="00395DFB" w:rsidRDefault="00395DFB" w:rsidP="00CF5AB2">
    <w:pPr>
      <w:pStyle w:val="Encabezado"/>
      <w:jc w:val="center"/>
    </w:pPr>
  </w:p>
  <w:p w14:paraId="37414ED2" w14:textId="77777777" w:rsidR="00395DFB" w:rsidRDefault="00395DFB" w:rsidP="00CF5AB2">
    <w:pPr>
      <w:pStyle w:val="Encabezado"/>
      <w:jc w:val="center"/>
    </w:pPr>
  </w:p>
  <w:p w14:paraId="5F799518" w14:textId="77777777" w:rsidR="00395DFB" w:rsidRDefault="00395DFB" w:rsidP="00A74152">
    <w:pPr>
      <w:pStyle w:val="Encabezado"/>
      <w:tabs>
        <w:tab w:val="clear" w:pos="8504"/>
        <w:tab w:val="left" w:pos="4956"/>
        <w:tab w:val="left" w:pos="5664"/>
        <w:tab w:val="left" w:pos="6372"/>
        <w:tab w:val="left" w:pos="7080"/>
      </w:tabs>
      <w:jc w:val="left"/>
    </w:pPr>
  </w:p>
  <w:p w14:paraId="5659AC82" w14:textId="77777777" w:rsidR="00395DFB" w:rsidRPr="00923B54" w:rsidRDefault="00395DFB"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A1D"/>
    <w:multiLevelType w:val="hybridMultilevel"/>
    <w:tmpl w:val="0C6CCDC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EC13FFA"/>
    <w:multiLevelType w:val="multilevel"/>
    <w:tmpl w:val="51C422E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C8725B4"/>
    <w:multiLevelType w:val="hybridMultilevel"/>
    <w:tmpl w:val="6B540184"/>
    <w:lvl w:ilvl="0" w:tplc="1102C432">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6000F86"/>
    <w:multiLevelType w:val="hybridMultilevel"/>
    <w:tmpl w:val="485C59E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6182ECD"/>
    <w:multiLevelType w:val="multilevel"/>
    <w:tmpl w:val="B614970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E38CC"/>
    <w:multiLevelType w:val="hybridMultilevel"/>
    <w:tmpl w:val="6B6C8D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0B37D98"/>
    <w:multiLevelType w:val="hybridMultilevel"/>
    <w:tmpl w:val="123AB44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3062C36"/>
    <w:multiLevelType w:val="hybridMultilevel"/>
    <w:tmpl w:val="54387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0307F1"/>
    <w:multiLevelType w:val="hybridMultilevel"/>
    <w:tmpl w:val="A36CDA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B445849"/>
    <w:multiLevelType w:val="hybridMultilevel"/>
    <w:tmpl w:val="5C1275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CEC751F"/>
    <w:multiLevelType w:val="hybridMultilevel"/>
    <w:tmpl w:val="273235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0496ABF"/>
    <w:multiLevelType w:val="hybridMultilevel"/>
    <w:tmpl w:val="FCAE4C8E"/>
    <w:lvl w:ilvl="0" w:tplc="2AA0A6E4">
      <w:start w:val="2"/>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633534D"/>
    <w:multiLevelType w:val="hybridMultilevel"/>
    <w:tmpl w:val="436C03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59D16E10"/>
    <w:multiLevelType w:val="hybridMultilevel"/>
    <w:tmpl w:val="4BD216AA"/>
    <w:lvl w:ilvl="0" w:tplc="240A0001">
      <w:start w:val="1"/>
      <w:numFmt w:val="bullet"/>
      <w:lvlText w:val=""/>
      <w:lvlJc w:val="left"/>
      <w:pPr>
        <w:ind w:left="-4236" w:hanging="360"/>
      </w:pPr>
      <w:rPr>
        <w:rFonts w:ascii="Symbol" w:hAnsi="Symbol" w:hint="default"/>
      </w:rPr>
    </w:lvl>
    <w:lvl w:ilvl="1" w:tplc="240A0003" w:tentative="1">
      <w:start w:val="1"/>
      <w:numFmt w:val="bullet"/>
      <w:lvlText w:val="o"/>
      <w:lvlJc w:val="left"/>
      <w:pPr>
        <w:ind w:left="-3516" w:hanging="360"/>
      </w:pPr>
      <w:rPr>
        <w:rFonts w:ascii="Courier New" w:hAnsi="Courier New" w:cs="Courier New" w:hint="default"/>
      </w:rPr>
    </w:lvl>
    <w:lvl w:ilvl="2" w:tplc="240A0005">
      <w:start w:val="1"/>
      <w:numFmt w:val="bullet"/>
      <w:lvlText w:val=""/>
      <w:lvlJc w:val="left"/>
      <w:pPr>
        <w:ind w:left="-2796" w:hanging="360"/>
      </w:pPr>
      <w:rPr>
        <w:rFonts w:ascii="Wingdings" w:hAnsi="Wingdings" w:hint="default"/>
      </w:rPr>
    </w:lvl>
    <w:lvl w:ilvl="3" w:tplc="240A0001" w:tentative="1">
      <w:start w:val="1"/>
      <w:numFmt w:val="bullet"/>
      <w:lvlText w:val=""/>
      <w:lvlJc w:val="left"/>
      <w:pPr>
        <w:ind w:left="-2076" w:hanging="360"/>
      </w:pPr>
      <w:rPr>
        <w:rFonts w:ascii="Symbol" w:hAnsi="Symbol" w:hint="default"/>
      </w:rPr>
    </w:lvl>
    <w:lvl w:ilvl="4" w:tplc="240A0003" w:tentative="1">
      <w:start w:val="1"/>
      <w:numFmt w:val="bullet"/>
      <w:lvlText w:val="o"/>
      <w:lvlJc w:val="left"/>
      <w:pPr>
        <w:ind w:left="-1356" w:hanging="360"/>
      </w:pPr>
      <w:rPr>
        <w:rFonts w:ascii="Courier New" w:hAnsi="Courier New" w:cs="Courier New" w:hint="default"/>
      </w:rPr>
    </w:lvl>
    <w:lvl w:ilvl="5" w:tplc="240A0005" w:tentative="1">
      <w:start w:val="1"/>
      <w:numFmt w:val="bullet"/>
      <w:lvlText w:val=""/>
      <w:lvlJc w:val="left"/>
      <w:pPr>
        <w:ind w:left="-636" w:hanging="360"/>
      </w:pPr>
      <w:rPr>
        <w:rFonts w:ascii="Wingdings" w:hAnsi="Wingdings" w:hint="default"/>
      </w:rPr>
    </w:lvl>
    <w:lvl w:ilvl="6" w:tplc="240A0001" w:tentative="1">
      <w:start w:val="1"/>
      <w:numFmt w:val="bullet"/>
      <w:lvlText w:val=""/>
      <w:lvlJc w:val="left"/>
      <w:pPr>
        <w:ind w:left="84" w:hanging="360"/>
      </w:pPr>
      <w:rPr>
        <w:rFonts w:ascii="Symbol" w:hAnsi="Symbol" w:hint="default"/>
      </w:rPr>
    </w:lvl>
    <w:lvl w:ilvl="7" w:tplc="240A0003" w:tentative="1">
      <w:start w:val="1"/>
      <w:numFmt w:val="bullet"/>
      <w:lvlText w:val="o"/>
      <w:lvlJc w:val="left"/>
      <w:pPr>
        <w:ind w:left="804" w:hanging="360"/>
      </w:pPr>
      <w:rPr>
        <w:rFonts w:ascii="Courier New" w:hAnsi="Courier New" w:cs="Courier New" w:hint="default"/>
      </w:rPr>
    </w:lvl>
    <w:lvl w:ilvl="8" w:tplc="240A0005" w:tentative="1">
      <w:start w:val="1"/>
      <w:numFmt w:val="bullet"/>
      <w:lvlText w:val=""/>
      <w:lvlJc w:val="left"/>
      <w:pPr>
        <w:ind w:left="1524" w:hanging="360"/>
      </w:pPr>
      <w:rPr>
        <w:rFonts w:ascii="Wingdings" w:hAnsi="Wingdings" w:hint="default"/>
      </w:rPr>
    </w:lvl>
  </w:abstractNum>
  <w:abstractNum w:abstractNumId="15" w15:restartNumberingAfterBreak="0">
    <w:nsid w:val="63EC14F0"/>
    <w:multiLevelType w:val="hybridMultilevel"/>
    <w:tmpl w:val="313C5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73940EF"/>
    <w:multiLevelType w:val="hybridMultilevel"/>
    <w:tmpl w:val="8B0015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65A2CDE"/>
    <w:multiLevelType w:val="hybridMultilevel"/>
    <w:tmpl w:val="043E4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6D76BA2"/>
    <w:multiLevelType w:val="hybridMultilevel"/>
    <w:tmpl w:val="369ED2B2"/>
    <w:lvl w:ilvl="0" w:tplc="240A0003">
      <w:start w:val="1"/>
      <w:numFmt w:val="bullet"/>
      <w:lvlText w:val="o"/>
      <w:lvlJc w:val="left"/>
      <w:pPr>
        <w:ind w:left="360" w:hanging="360"/>
      </w:pPr>
      <w:rPr>
        <w:rFonts w:ascii="Courier New" w:hAnsi="Courier New" w:cs="Courier New"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79272581"/>
    <w:multiLevelType w:val="hybridMultilevel"/>
    <w:tmpl w:val="F0A2369C"/>
    <w:lvl w:ilvl="0" w:tplc="0C0A0001">
      <w:start w:val="1"/>
      <w:numFmt w:val="bullet"/>
      <w:lvlText w:val=""/>
      <w:lvlJc w:val="left"/>
      <w:pPr>
        <w:ind w:left="-348" w:hanging="360"/>
      </w:pPr>
      <w:rPr>
        <w:rFonts w:ascii="Symbol" w:hAnsi="Symbol" w:hint="default"/>
      </w:rPr>
    </w:lvl>
    <w:lvl w:ilvl="1" w:tplc="0C0A0003" w:tentative="1">
      <w:start w:val="1"/>
      <w:numFmt w:val="bullet"/>
      <w:lvlText w:val="o"/>
      <w:lvlJc w:val="left"/>
      <w:pPr>
        <w:ind w:left="372" w:hanging="360"/>
      </w:pPr>
      <w:rPr>
        <w:rFonts w:ascii="Courier New" w:hAnsi="Courier New" w:cs="Courier New" w:hint="default"/>
      </w:rPr>
    </w:lvl>
    <w:lvl w:ilvl="2" w:tplc="0C0A0005" w:tentative="1">
      <w:start w:val="1"/>
      <w:numFmt w:val="bullet"/>
      <w:lvlText w:val=""/>
      <w:lvlJc w:val="left"/>
      <w:pPr>
        <w:ind w:left="1092" w:hanging="360"/>
      </w:pPr>
      <w:rPr>
        <w:rFonts w:ascii="Wingdings" w:hAnsi="Wingdings" w:hint="default"/>
      </w:rPr>
    </w:lvl>
    <w:lvl w:ilvl="3" w:tplc="0C0A0001" w:tentative="1">
      <w:start w:val="1"/>
      <w:numFmt w:val="bullet"/>
      <w:lvlText w:val=""/>
      <w:lvlJc w:val="left"/>
      <w:pPr>
        <w:ind w:left="1812" w:hanging="360"/>
      </w:pPr>
      <w:rPr>
        <w:rFonts w:ascii="Symbol" w:hAnsi="Symbol" w:hint="default"/>
      </w:rPr>
    </w:lvl>
    <w:lvl w:ilvl="4" w:tplc="0C0A0003" w:tentative="1">
      <w:start w:val="1"/>
      <w:numFmt w:val="bullet"/>
      <w:lvlText w:val="o"/>
      <w:lvlJc w:val="left"/>
      <w:pPr>
        <w:ind w:left="2532" w:hanging="360"/>
      </w:pPr>
      <w:rPr>
        <w:rFonts w:ascii="Courier New" w:hAnsi="Courier New" w:cs="Courier New" w:hint="default"/>
      </w:rPr>
    </w:lvl>
    <w:lvl w:ilvl="5" w:tplc="0C0A0005" w:tentative="1">
      <w:start w:val="1"/>
      <w:numFmt w:val="bullet"/>
      <w:lvlText w:val=""/>
      <w:lvlJc w:val="left"/>
      <w:pPr>
        <w:ind w:left="3252" w:hanging="360"/>
      </w:pPr>
      <w:rPr>
        <w:rFonts w:ascii="Wingdings" w:hAnsi="Wingdings" w:hint="default"/>
      </w:rPr>
    </w:lvl>
    <w:lvl w:ilvl="6" w:tplc="0C0A0001" w:tentative="1">
      <w:start w:val="1"/>
      <w:numFmt w:val="bullet"/>
      <w:lvlText w:val=""/>
      <w:lvlJc w:val="left"/>
      <w:pPr>
        <w:ind w:left="3972" w:hanging="360"/>
      </w:pPr>
      <w:rPr>
        <w:rFonts w:ascii="Symbol" w:hAnsi="Symbol" w:hint="default"/>
      </w:rPr>
    </w:lvl>
    <w:lvl w:ilvl="7" w:tplc="0C0A0003" w:tentative="1">
      <w:start w:val="1"/>
      <w:numFmt w:val="bullet"/>
      <w:lvlText w:val="o"/>
      <w:lvlJc w:val="left"/>
      <w:pPr>
        <w:ind w:left="4692" w:hanging="360"/>
      </w:pPr>
      <w:rPr>
        <w:rFonts w:ascii="Courier New" w:hAnsi="Courier New" w:cs="Courier New" w:hint="default"/>
      </w:rPr>
    </w:lvl>
    <w:lvl w:ilvl="8" w:tplc="0C0A0005" w:tentative="1">
      <w:start w:val="1"/>
      <w:numFmt w:val="bullet"/>
      <w:lvlText w:val=""/>
      <w:lvlJc w:val="left"/>
      <w:pPr>
        <w:ind w:left="5412" w:hanging="360"/>
      </w:pPr>
      <w:rPr>
        <w:rFonts w:ascii="Wingdings" w:hAnsi="Wingdings" w:hint="default"/>
      </w:rPr>
    </w:lvl>
  </w:abstractNum>
  <w:abstractNum w:abstractNumId="20" w15:restartNumberingAfterBreak="0">
    <w:nsid w:val="7C367F6A"/>
    <w:multiLevelType w:val="hybridMultilevel"/>
    <w:tmpl w:val="AF4EBD8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CB504C7"/>
    <w:multiLevelType w:val="hybridMultilevel"/>
    <w:tmpl w:val="AF8E7D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F9A1BCE"/>
    <w:multiLevelType w:val="hybridMultilevel"/>
    <w:tmpl w:val="B8A6516E"/>
    <w:lvl w:ilvl="0" w:tplc="240A0011">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2"/>
  </w:num>
  <w:num w:numId="2">
    <w:abstractNumId w:val="20"/>
  </w:num>
  <w:num w:numId="3">
    <w:abstractNumId w:val="19"/>
  </w:num>
  <w:num w:numId="4">
    <w:abstractNumId w:val="18"/>
  </w:num>
  <w:num w:numId="5">
    <w:abstractNumId w:val="0"/>
  </w:num>
  <w:num w:numId="6">
    <w:abstractNumId w:val="10"/>
  </w:num>
  <w:num w:numId="7">
    <w:abstractNumId w:val="8"/>
  </w:num>
  <w:num w:numId="8">
    <w:abstractNumId w:val="5"/>
  </w:num>
  <w:num w:numId="9">
    <w:abstractNumId w:val="11"/>
  </w:num>
  <w:num w:numId="10">
    <w:abstractNumId w:val="14"/>
  </w:num>
  <w:num w:numId="11">
    <w:abstractNumId w:val="12"/>
  </w:num>
  <w:num w:numId="12">
    <w:abstractNumId w:val="6"/>
  </w:num>
  <w:num w:numId="13">
    <w:abstractNumId w:val="9"/>
  </w:num>
  <w:num w:numId="14">
    <w:abstractNumId w:val="13"/>
  </w:num>
  <w:num w:numId="15">
    <w:abstractNumId w:val="16"/>
  </w:num>
  <w:num w:numId="16">
    <w:abstractNumId w:val="15"/>
  </w:num>
  <w:num w:numId="17">
    <w:abstractNumId w:val="22"/>
  </w:num>
  <w:num w:numId="18">
    <w:abstractNumId w:val="3"/>
  </w:num>
  <w:num w:numId="19">
    <w:abstractNumId w:val="21"/>
  </w:num>
  <w:num w:numId="20">
    <w:abstractNumId w:val="7"/>
  </w:num>
  <w:num w:numId="21">
    <w:abstractNumId w:val="17"/>
  </w:num>
  <w:num w:numId="22">
    <w:abstractNumId w:val="1"/>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1216"/>
    <w:rsid w:val="0000180A"/>
    <w:rsid w:val="0000219B"/>
    <w:rsid w:val="000022D2"/>
    <w:rsid w:val="0000234B"/>
    <w:rsid w:val="00003BBE"/>
    <w:rsid w:val="00003EE7"/>
    <w:rsid w:val="00004435"/>
    <w:rsid w:val="000047B0"/>
    <w:rsid w:val="00004DC3"/>
    <w:rsid w:val="000052D0"/>
    <w:rsid w:val="0000531F"/>
    <w:rsid w:val="0000559B"/>
    <w:rsid w:val="00005813"/>
    <w:rsid w:val="00005AE6"/>
    <w:rsid w:val="00005D39"/>
    <w:rsid w:val="0000600B"/>
    <w:rsid w:val="00006192"/>
    <w:rsid w:val="000061A0"/>
    <w:rsid w:val="00006699"/>
    <w:rsid w:val="00006B86"/>
    <w:rsid w:val="0000772E"/>
    <w:rsid w:val="000105F1"/>
    <w:rsid w:val="00010B00"/>
    <w:rsid w:val="00010B4F"/>
    <w:rsid w:val="0001110B"/>
    <w:rsid w:val="0001115C"/>
    <w:rsid w:val="000112D2"/>
    <w:rsid w:val="000139ED"/>
    <w:rsid w:val="00014759"/>
    <w:rsid w:val="00014C94"/>
    <w:rsid w:val="00015003"/>
    <w:rsid w:val="00015B45"/>
    <w:rsid w:val="00015F94"/>
    <w:rsid w:val="00016060"/>
    <w:rsid w:val="00016372"/>
    <w:rsid w:val="00016445"/>
    <w:rsid w:val="00016952"/>
    <w:rsid w:val="00016A4E"/>
    <w:rsid w:val="00016F82"/>
    <w:rsid w:val="00017310"/>
    <w:rsid w:val="0001793C"/>
    <w:rsid w:val="0002072C"/>
    <w:rsid w:val="00020AF7"/>
    <w:rsid w:val="00020D95"/>
    <w:rsid w:val="00020D9E"/>
    <w:rsid w:val="0002141B"/>
    <w:rsid w:val="00021605"/>
    <w:rsid w:val="0002172A"/>
    <w:rsid w:val="00021BFA"/>
    <w:rsid w:val="0002212A"/>
    <w:rsid w:val="00022734"/>
    <w:rsid w:val="00022CE6"/>
    <w:rsid w:val="00023FBA"/>
    <w:rsid w:val="00024230"/>
    <w:rsid w:val="00024382"/>
    <w:rsid w:val="00024962"/>
    <w:rsid w:val="00024BCD"/>
    <w:rsid w:val="00024E04"/>
    <w:rsid w:val="00025433"/>
    <w:rsid w:val="00025540"/>
    <w:rsid w:val="00025C95"/>
    <w:rsid w:val="00025F46"/>
    <w:rsid w:val="000262BF"/>
    <w:rsid w:val="00026F15"/>
    <w:rsid w:val="00027A33"/>
    <w:rsid w:val="000309C9"/>
    <w:rsid w:val="00030CB7"/>
    <w:rsid w:val="00030D77"/>
    <w:rsid w:val="00031417"/>
    <w:rsid w:val="0003185C"/>
    <w:rsid w:val="00031B0F"/>
    <w:rsid w:val="00031D17"/>
    <w:rsid w:val="00032588"/>
    <w:rsid w:val="00032624"/>
    <w:rsid w:val="00032E3B"/>
    <w:rsid w:val="000331B2"/>
    <w:rsid w:val="000334C0"/>
    <w:rsid w:val="00034689"/>
    <w:rsid w:val="0003471A"/>
    <w:rsid w:val="00034A32"/>
    <w:rsid w:val="000351D4"/>
    <w:rsid w:val="000353A9"/>
    <w:rsid w:val="000354DF"/>
    <w:rsid w:val="00035577"/>
    <w:rsid w:val="0003557C"/>
    <w:rsid w:val="000358A0"/>
    <w:rsid w:val="00036CC4"/>
    <w:rsid w:val="00036FB4"/>
    <w:rsid w:val="0003755D"/>
    <w:rsid w:val="000378DC"/>
    <w:rsid w:val="00040844"/>
    <w:rsid w:val="00040A4B"/>
    <w:rsid w:val="00041109"/>
    <w:rsid w:val="00042B72"/>
    <w:rsid w:val="00042CA6"/>
    <w:rsid w:val="0004317A"/>
    <w:rsid w:val="000439B4"/>
    <w:rsid w:val="000447B6"/>
    <w:rsid w:val="000450BB"/>
    <w:rsid w:val="00045645"/>
    <w:rsid w:val="000460A7"/>
    <w:rsid w:val="000460FA"/>
    <w:rsid w:val="0004636F"/>
    <w:rsid w:val="00046587"/>
    <w:rsid w:val="000467AF"/>
    <w:rsid w:val="000468BB"/>
    <w:rsid w:val="00046A37"/>
    <w:rsid w:val="00046D7A"/>
    <w:rsid w:val="00047035"/>
    <w:rsid w:val="000473DD"/>
    <w:rsid w:val="00047767"/>
    <w:rsid w:val="0004788E"/>
    <w:rsid w:val="00047A7D"/>
    <w:rsid w:val="00047C91"/>
    <w:rsid w:val="00051073"/>
    <w:rsid w:val="000517BA"/>
    <w:rsid w:val="00052367"/>
    <w:rsid w:val="00052C43"/>
    <w:rsid w:val="0005315F"/>
    <w:rsid w:val="00053404"/>
    <w:rsid w:val="000536E3"/>
    <w:rsid w:val="00053DD5"/>
    <w:rsid w:val="00053F9A"/>
    <w:rsid w:val="0005463E"/>
    <w:rsid w:val="00054832"/>
    <w:rsid w:val="00054EF7"/>
    <w:rsid w:val="00054F40"/>
    <w:rsid w:val="00055956"/>
    <w:rsid w:val="00055DED"/>
    <w:rsid w:val="00056105"/>
    <w:rsid w:val="00056E0C"/>
    <w:rsid w:val="00056F5E"/>
    <w:rsid w:val="00057602"/>
    <w:rsid w:val="00057BA8"/>
    <w:rsid w:val="00057D35"/>
    <w:rsid w:val="00057F22"/>
    <w:rsid w:val="00060062"/>
    <w:rsid w:val="0006042D"/>
    <w:rsid w:val="00060910"/>
    <w:rsid w:val="00060BB7"/>
    <w:rsid w:val="00061BCC"/>
    <w:rsid w:val="00062181"/>
    <w:rsid w:val="0006250D"/>
    <w:rsid w:val="000626A7"/>
    <w:rsid w:val="00062D32"/>
    <w:rsid w:val="000630CD"/>
    <w:rsid w:val="000639AA"/>
    <w:rsid w:val="00063CD9"/>
    <w:rsid w:val="00063FC2"/>
    <w:rsid w:val="000640BC"/>
    <w:rsid w:val="00064127"/>
    <w:rsid w:val="00064308"/>
    <w:rsid w:val="00064853"/>
    <w:rsid w:val="00064A6B"/>
    <w:rsid w:val="00064FF3"/>
    <w:rsid w:val="00065064"/>
    <w:rsid w:val="000650C0"/>
    <w:rsid w:val="00065223"/>
    <w:rsid w:val="000653BB"/>
    <w:rsid w:val="0006576F"/>
    <w:rsid w:val="00066082"/>
    <w:rsid w:val="0006614E"/>
    <w:rsid w:val="0006633F"/>
    <w:rsid w:val="000665C4"/>
    <w:rsid w:val="0006795F"/>
    <w:rsid w:val="00067BFD"/>
    <w:rsid w:val="00067CA3"/>
    <w:rsid w:val="000704C7"/>
    <w:rsid w:val="00070916"/>
    <w:rsid w:val="000709C2"/>
    <w:rsid w:val="00070AD7"/>
    <w:rsid w:val="00070B58"/>
    <w:rsid w:val="000711CF"/>
    <w:rsid w:val="000714BB"/>
    <w:rsid w:val="00071C4C"/>
    <w:rsid w:val="00071D7E"/>
    <w:rsid w:val="000723E6"/>
    <w:rsid w:val="00072847"/>
    <w:rsid w:val="00072AE6"/>
    <w:rsid w:val="00072C5F"/>
    <w:rsid w:val="00072F3B"/>
    <w:rsid w:val="00073CAE"/>
    <w:rsid w:val="00074151"/>
    <w:rsid w:val="000743AD"/>
    <w:rsid w:val="000748B3"/>
    <w:rsid w:val="00074E64"/>
    <w:rsid w:val="0007571E"/>
    <w:rsid w:val="0007595A"/>
    <w:rsid w:val="00075FF0"/>
    <w:rsid w:val="00076001"/>
    <w:rsid w:val="00076342"/>
    <w:rsid w:val="00076A68"/>
    <w:rsid w:val="000770E4"/>
    <w:rsid w:val="0007742F"/>
    <w:rsid w:val="000776E7"/>
    <w:rsid w:val="00077C8E"/>
    <w:rsid w:val="00077FB8"/>
    <w:rsid w:val="00080075"/>
    <w:rsid w:val="0008042E"/>
    <w:rsid w:val="000805C2"/>
    <w:rsid w:val="00080A47"/>
    <w:rsid w:val="0008105F"/>
    <w:rsid w:val="00081842"/>
    <w:rsid w:val="00081968"/>
    <w:rsid w:val="00082019"/>
    <w:rsid w:val="00082462"/>
    <w:rsid w:val="0008291B"/>
    <w:rsid w:val="00082DE1"/>
    <w:rsid w:val="00082E22"/>
    <w:rsid w:val="0008320B"/>
    <w:rsid w:val="00083883"/>
    <w:rsid w:val="0008408D"/>
    <w:rsid w:val="0008441D"/>
    <w:rsid w:val="00084B4C"/>
    <w:rsid w:val="00084F80"/>
    <w:rsid w:val="00085165"/>
    <w:rsid w:val="000852EF"/>
    <w:rsid w:val="00085C92"/>
    <w:rsid w:val="00086213"/>
    <w:rsid w:val="000868B0"/>
    <w:rsid w:val="00086FCA"/>
    <w:rsid w:val="00086FFD"/>
    <w:rsid w:val="00087EED"/>
    <w:rsid w:val="000902BA"/>
    <w:rsid w:val="00090502"/>
    <w:rsid w:val="00090AF0"/>
    <w:rsid w:val="00090D4B"/>
    <w:rsid w:val="00091134"/>
    <w:rsid w:val="00091450"/>
    <w:rsid w:val="000917B6"/>
    <w:rsid w:val="00091CB6"/>
    <w:rsid w:val="00091E2E"/>
    <w:rsid w:val="00091FF5"/>
    <w:rsid w:val="000925B4"/>
    <w:rsid w:val="00092B49"/>
    <w:rsid w:val="00092DD1"/>
    <w:rsid w:val="0009310A"/>
    <w:rsid w:val="000931E3"/>
    <w:rsid w:val="000933A3"/>
    <w:rsid w:val="00093571"/>
    <w:rsid w:val="00093588"/>
    <w:rsid w:val="00093A33"/>
    <w:rsid w:val="00093B9F"/>
    <w:rsid w:val="00093F7E"/>
    <w:rsid w:val="0009410C"/>
    <w:rsid w:val="0009451E"/>
    <w:rsid w:val="0009469E"/>
    <w:rsid w:val="00094BEA"/>
    <w:rsid w:val="0009524D"/>
    <w:rsid w:val="00095729"/>
    <w:rsid w:val="00095773"/>
    <w:rsid w:val="00095E53"/>
    <w:rsid w:val="00095F93"/>
    <w:rsid w:val="00096441"/>
    <w:rsid w:val="00096492"/>
    <w:rsid w:val="00096C11"/>
    <w:rsid w:val="00097592"/>
    <w:rsid w:val="00097F34"/>
    <w:rsid w:val="000A0A67"/>
    <w:rsid w:val="000A17C0"/>
    <w:rsid w:val="000A1DC3"/>
    <w:rsid w:val="000A21C8"/>
    <w:rsid w:val="000A23CA"/>
    <w:rsid w:val="000A2968"/>
    <w:rsid w:val="000A39BB"/>
    <w:rsid w:val="000A4ABA"/>
    <w:rsid w:val="000A54CF"/>
    <w:rsid w:val="000A5527"/>
    <w:rsid w:val="000A5AE3"/>
    <w:rsid w:val="000A5CED"/>
    <w:rsid w:val="000A6FD9"/>
    <w:rsid w:val="000A7049"/>
    <w:rsid w:val="000A7FF1"/>
    <w:rsid w:val="000B07E0"/>
    <w:rsid w:val="000B0A67"/>
    <w:rsid w:val="000B1439"/>
    <w:rsid w:val="000B1D15"/>
    <w:rsid w:val="000B1EC0"/>
    <w:rsid w:val="000B1ED7"/>
    <w:rsid w:val="000B2F63"/>
    <w:rsid w:val="000B3C95"/>
    <w:rsid w:val="000B3D3C"/>
    <w:rsid w:val="000B3E24"/>
    <w:rsid w:val="000B3FFB"/>
    <w:rsid w:val="000B45BF"/>
    <w:rsid w:val="000B5A9C"/>
    <w:rsid w:val="000B6A15"/>
    <w:rsid w:val="000B6A27"/>
    <w:rsid w:val="000B761B"/>
    <w:rsid w:val="000B78F3"/>
    <w:rsid w:val="000B7C1D"/>
    <w:rsid w:val="000B7F62"/>
    <w:rsid w:val="000C036D"/>
    <w:rsid w:val="000C0470"/>
    <w:rsid w:val="000C06D9"/>
    <w:rsid w:val="000C0AE7"/>
    <w:rsid w:val="000C168E"/>
    <w:rsid w:val="000C1B99"/>
    <w:rsid w:val="000C2826"/>
    <w:rsid w:val="000C365F"/>
    <w:rsid w:val="000C3CB6"/>
    <w:rsid w:val="000C4B92"/>
    <w:rsid w:val="000C4CF0"/>
    <w:rsid w:val="000C4DB0"/>
    <w:rsid w:val="000C545B"/>
    <w:rsid w:val="000C553F"/>
    <w:rsid w:val="000C59A3"/>
    <w:rsid w:val="000C5BB0"/>
    <w:rsid w:val="000C62ED"/>
    <w:rsid w:val="000C71D2"/>
    <w:rsid w:val="000C7368"/>
    <w:rsid w:val="000C79EA"/>
    <w:rsid w:val="000C7EAA"/>
    <w:rsid w:val="000D02AC"/>
    <w:rsid w:val="000D0468"/>
    <w:rsid w:val="000D0E73"/>
    <w:rsid w:val="000D0FAE"/>
    <w:rsid w:val="000D1075"/>
    <w:rsid w:val="000D117E"/>
    <w:rsid w:val="000D1201"/>
    <w:rsid w:val="000D1267"/>
    <w:rsid w:val="000D15DF"/>
    <w:rsid w:val="000D1726"/>
    <w:rsid w:val="000D17B2"/>
    <w:rsid w:val="000D17C1"/>
    <w:rsid w:val="000D1D3C"/>
    <w:rsid w:val="000D1F69"/>
    <w:rsid w:val="000D1FFF"/>
    <w:rsid w:val="000D27DA"/>
    <w:rsid w:val="000D2A43"/>
    <w:rsid w:val="000D2CB7"/>
    <w:rsid w:val="000D2CEA"/>
    <w:rsid w:val="000D2DF2"/>
    <w:rsid w:val="000D2F3B"/>
    <w:rsid w:val="000D3362"/>
    <w:rsid w:val="000D3420"/>
    <w:rsid w:val="000D395B"/>
    <w:rsid w:val="000D396D"/>
    <w:rsid w:val="000D44BB"/>
    <w:rsid w:val="000D5036"/>
    <w:rsid w:val="000D52B7"/>
    <w:rsid w:val="000D5A8C"/>
    <w:rsid w:val="000D7474"/>
    <w:rsid w:val="000E0021"/>
    <w:rsid w:val="000E03BB"/>
    <w:rsid w:val="000E12F1"/>
    <w:rsid w:val="000E1851"/>
    <w:rsid w:val="000E1B47"/>
    <w:rsid w:val="000E2163"/>
    <w:rsid w:val="000E29DC"/>
    <w:rsid w:val="000E29F8"/>
    <w:rsid w:val="000E2CF2"/>
    <w:rsid w:val="000E2E3B"/>
    <w:rsid w:val="000E4736"/>
    <w:rsid w:val="000E48F4"/>
    <w:rsid w:val="000E59CC"/>
    <w:rsid w:val="000E6320"/>
    <w:rsid w:val="000E645C"/>
    <w:rsid w:val="000E693D"/>
    <w:rsid w:val="000E6A42"/>
    <w:rsid w:val="000E7059"/>
    <w:rsid w:val="000E71A2"/>
    <w:rsid w:val="000E7590"/>
    <w:rsid w:val="000E7923"/>
    <w:rsid w:val="000E7A67"/>
    <w:rsid w:val="000F0D81"/>
    <w:rsid w:val="000F0DA6"/>
    <w:rsid w:val="000F1465"/>
    <w:rsid w:val="000F1B5D"/>
    <w:rsid w:val="000F24F3"/>
    <w:rsid w:val="000F293C"/>
    <w:rsid w:val="000F2A39"/>
    <w:rsid w:val="000F2DC1"/>
    <w:rsid w:val="000F3569"/>
    <w:rsid w:val="000F3636"/>
    <w:rsid w:val="000F3638"/>
    <w:rsid w:val="000F39AE"/>
    <w:rsid w:val="000F3B48"/>
    <w:rsid w:val="000F417E"/>
    <w:rsid w:val="000F4200"/>
    <w:rsid w:val="000F45F0"/>
    <w:rsid w:val="000F4902"/>
    <w:rsid w:val="000F4A3F"/>
    <w:rsid w:val="000F52F6"/>
    <w:rsid w:val="000F55A9"/>
    <w:rsid w:val="000F58FD"/>
    <w:rsid w:val="000F5C7E"/>
    <w:rsid w:val="000F5E99"/>
    <w:rsid w:val="000F6258"/>
    <w:rsid w:val="000F655C"/>
    <w:rsid w:val="000F6680"/>
    <w:rsid w:val="000F679C"/>
    <w:rsid w:val="000F6877"/>
    <w:rsid w:val="000F6BF4"/>
    <w:rsid w:val="000F6DE2"/>
    <w:rsid w:val="000F746A"/>
    <w:rsid w:val="000F754E"/>
    <w:rsid w:val="000F77E1"/>
    <w:rsid w:val="000F7802"/>
    <w:rsid w:val="000F7E51"/>
    <w:rsid w:val="00100C60"/>
    <w:rsid w:val="00100D42"/>
    <w:rsid w:val="00101709"/>
    <w:rsid w:val="00102195"/>
    <w:rsid w:val="001022BC"/>
    <w:rsid w:val="00102974"/>
    <w:rsid w:val="00102AEF"/>
    <w:rsid w:val="00102FB6"/>
    <w:rsid w:val="001038F7"/>
    <w:rsid w:val="001039BE"/>
    <w:rsid w:val="00103B3D"/>
    <w:rsid w:val="00103F01"/>
    <w:rsid w:val="00104382"/>
    <w:rsid w:val="00104A58"/>
    <w:rsid w:val="00104D75"/>
    <w:rsid w:val="00104FD9"/>
    <w:rsid w:val="00105002"/>
    <w:rsid w:val="00105305"/>
    <w:rsid w:val="001056FA"/>
    <w:rsid w:val="00105ACD"/>
    <w:rsid w:val="00105AE8"/>
    <w:rsid w:val="00105BB7"/>
    <w:rsid w:val="00106220"/>
    <w:rsid w:val="00106641"/>
    <w:rsid w:val="001067E1"/>
    <w:rsid w:val="00106E98"/>
    <w:rsid w:val="0010716A"/>
    <w:rsid w:val="00107690"/>
    <w:rsid w:val="00107F75"/>
    <w:rsid w:val="0011001C"/>
    <w:rsid w:val="001100D4"/>
    <w:rsid w:val="001105B3"/>
    <w:rsid w:val="00111138"/>
    <w:rsid w:val="0011137D"/>
    <w:rsid w:val="0011149D"/>
    <w:rsid w:val="00111B1E"/>
    <w:rsid w:val="00111E08"/>
    <w:rsid w:val="00111E8C"/>
    <w:rsid w:val="00112081"/>
    <w:rsid w:val="00113800"/>
    <w:rsid w:val="00113C4C"/>
    <w:rsid w:val="00113D15"/>
    <w:rsid w:val="00113D73"/>
    <w:rsid w:val="00113F80"/>
    <w:rsid w:val="00114743"/>
    <w:rsid w:val="00115CB8"/>
    <w:rsid w:val="00116146"/>
    <w:rsid w:val="00117675"/>
    <w:rsid w:val="00117942"/>
    <w:rsid w:val="00117C9E"/>
    <w:rsid w:val="0012008B"/>
    <w:rsid w:val="0012026F"/>
    <w:rsid w:val="001203CD"/>
    <w:rsid w:val="00120E8D"/>
    <w:rsid w:val="00120FB7"/>
    <w:rsid w:val="00121110"/>
    <w:rsid w:val="001215C5"/>
    <w:rsid w:val="001215E5"/>
    <w:rsid w:val="00121838"/>
    <w:rsid w:val="00121D2F"/>
    <w:rsid w:val="00121DBC"/>
    <w:rsid w:val="00121EF5"/>
    <w:rsid w:val="00122112"/>
    <w:rsid w:val="00122397"/>
    <w:rsid w:val="0012250E"/>
    <w:rsid w:val="001225A3"/>
    <w:rsid w:val="00123188"/>
    <w:rsid w:val="00123626"/>
    <w:rsid w:val="00124248"/>
    <w:rsid w:val="0012470B"/>
    <w:rsid w:val="001252D8"/>
    <w:rsid w:val="00125EAB"/>
    <w:rsid w:val="0012608A"/>
    <w:rsid w:val="00126474"/>
    <w:rsid w:val="00126850"/>
    <w:rsid w:val="00126B83"/>
    <w:rsid w:val="00127272"/>
    <w:rsid w:val="00127720"/>
    <w:rsid w:val="00127925"/>
    <w:rsid w:val="00127DC7"/>
    <w:rsid w:val="001309B4"/>
    <w:rsid w:val="00130BCB"/>
    <w:rsid w:val="001320BD"/>
    <w:rsid w:val="0013220E"/>
    <w:rsid w:val="00132F41"/>
    <w:rsid w:val="001332F0"/>
    <w:rsid w:val="0013330E"/>
    <w:rsid w:val="0013405C"/>
    <w:rsid w:val="00134512"/>
    <w:rsid w:val="0013457F"/>
    <w:rsid w:val="001349A8"/>
    <w:rsid w:val="00134C91"/>
    <w:rsid w:val="00134C9A"/>
    <w:rsid w:val="00134F2A"/>
    <w:rsid w:val="00135244"/>
    <w:rsid w:val="00135C95"/>
    <w:rsid w:val="0013615A"/>
    <w:rsid w:val="0013673E"/>
    <w:rsid w:val="00136C4B"/>
    <w:rsid w:val="00136E4C"/>
    <w:rsid w:val="00137176"/>
    <w:rsid w:val="0013726E"/>
    <w:rsid w:val="0013757F"/>
    <w:rsid w:val="001379A0"/>
    <w:rsid w:val="00140727"/>
    <w:rsid w:val="00140E82"/>
    <w:rsid w:val="00140EE1"/>
    <w:rsid w:val="00141D24"/>
    <w:rsid w:val="00142046"/>
    <w:rsid w:val="00142202"/>
    <w:rsid w:val="0014272A"/>
    <w:rsid w:val="001427C8"/>
    <w:rsid w:val="001429AC"/>
    <w:rsid w:val="00143C5B"/>
    <w:rsid w:val="00143C7E"/>
    <w:rsid w:val="00143E1B"/>
    <w:rsid w:val="00143F97"/>
    <w:rsid w:val="00144537"/>
    <w:rsid w:val="00144DD4"/>
    <w:rsid w:val="00144E93"/>
    <w:rsid w:val="00144F15"/>
    <w:rsid w:val="001452DC"/>
    <w:rsid w:val="0014531B"/>
    <w:rsid w:val="00145704"/>
    <w:rsid w:val="00145D25"/>
    <w:rsid w:val="001466ED"/>
    <w:rsid w:val="00146910"/>
    <w:rsid w:val="001469F7"/>
    <w:rsid w:val="00146B88"/>
    <w:rsid w:val="00147040"/>
    <w:rsid w:val="001470AD"/>
    <w:rsid w:val="001475D6"/>
    <w:rsid w:val="00150067"/>
    <w:rsid w:val="00150AA6"/>
    <w:rsid w:val="00150B6D"/>
    <w:rsid w:val="00150B9D"/>
    <w:rsid w:val="00150E94"/>
    <w:rsid w:val="00150F0A"/>
    <w:rsid w:val="00151183"/>
    <w:rsid w:val="00151840"/>
    <w:rsid w:val="00151BC7"/>
    <w:rsid w:val="00151D82"/>
    <w:rsid w:val="0015220F"/>
    <w:rsid w:val="001522EB"/>
    <w:rsid w:val="0015262A"/>
    <w:rsid w:val="0015264D"/>
    <w:rsid w:val="0015291C"/>
    <w:rsid w:val="00153131"/>
    <w:rsid w:val="00153612"/>
    <w:rsid w:val="001546F7"/>
    <w:rsid w:val="00154D44"/>
    <w:rsid w:val="00155317"/>
    <w:rsid w:val="00155785"/>
    <w:rsid w:val="001566C7"/>
    <w:rsid w:val="001568D8"/>
    <w:rsid w:val="0015711B"/>
    <w:rsid w:val="00157B26"/>
    <w:rsid w:val="00157DA0"/>
    <w:rsid w:val="00157DEC"/>
    <w:rsid w:val="00157F13"/>
    <w:rsid w:val="00161109"/>
    <w:rsid w:val="00161370"/>
    <w:rsid w:val="00161473"/>
    <w:rsid w:val="00161764"/>
    <w:rsid w:val="001617F6"/>
    <w:rsid w:val="00161D8A"/>
    <w:rsid w:val="00163088"/>
    <w:rsid w:val="001635DA"/>
    <w:rsid w:val="00163CF2"/>
    <w:rsid w:val="00163ECE"/>
    <w:rsid w:val="00164395"/>
    <w:rsid w:val="0016457D"/>
    <w:rsid w:val="00164605"/>
    <w:rsid w:val="001648BA"/>
    <w:rsid w:val="00165514"/>
    <w:rsid w:val="00167872"/>
    <w:rsid w:val="00167B90"/>
    <w:rsid w:val="00170620"/>
    <w:rsid w:val="00170FAB"/>
    <w:rsid w:val="001716FD"/>
    <w:rsid w:val="00171AFB"/>
    <w:rsid w:val="00172045"/>
    <w:rsid w:val="00172640"/>
    <w:rsid w:val="00172DE3"/>
    <w:rsid w:val="00173054"/>
    <w:rsid w:val="00173613"/>
    <w:rsid w:val="00173F86"/>
    <w:rsid w:val="00174F59"/>
    <w:rsid w:val="00175249"/>
    <w:rsid w:val="00175297"/>
    <w:rsid w:val="001754F9"/>
    <w:rsid w:val="0017559C"/>
    <w:rsid w:val="00175913"/>
    <w:rsid w:val="00175CBD"/>
    <w:rsid w:val="001761E8"/>
    <w:rsid w:val="001766A3"/>
    <w:rsid w:val="0017715B"/>
    <w:rsid w:val="001772C2"/>
    <w:rsid w:val="0017741A"/>
    <w:rsid w:val="0017769E"/>
    <w:rsid w:val="001777AA"/>
    <w:rsid w:val="00177C0A"/>
    <w:rsid w:val="00177D66"/>
    <w:rsid w:val="00180963"/>
    <w:rsid w:val="001809EC"/>
    <w:rsid w:val="00180DE8"/>
    <w:rsid w:val="00181037"/>
    <w:rsid w:val="00181830"/>
    <w:rsid w:val="00181C76"/>
    <w:rsid w:val="00182094"/>
    <w:rsid w:val="00182164"/>
    <w:rsid w:val="00183D2D"/>
    <w:rsid w:val="00183FF4"/>
    <w:rsid w:val="001845C2"/>
    <w:rsid w:val="00184813"/>
    <w:rsid w:val="0018542F"/>
    <w:rsid w:val="0018590A"/>
    <w:rsid w:val="00186002"/>
    <w:rsid w:val="00186485"/>
    <w:rsid w:val="00186641"/>
    <w:rsid w:val="0018693F"/>
    <w:rsid w:val="00186C2E"/>
    <w:rsid w:val="00186D95"/>
    <w:rsid w:val="00186E86"/>
    <w:rsid w:val="00186F4F"/>
    <w:rsid w:val="00186FA6"/>
    <w:rsid w:val="0018734E"/>
    <w:rsid w:val="001879F2"/>
    <w:rsid w:val="00187F8C"/>
    <w:rsid w:val="0019012B"/>
    <w:rsid w:val="0019015F"/>
    <w:rsid w:val="00190184"/>
    <w:rsid w:val="00190268"/>
    <w:rsid w:val="00190C5A"/>
    <w:rsid w:val="00190CF4"/>
    <w:rsid w:val="001916B0"/>
    <w:rsid w:val="00191941"/>
    <w:rsid w:val="001924EB"/>
    <w:rsid w:val="00192A78"/>
    <w:rsid w:val="00192D6D"/>
    <w:rsid w:val="00192E07"/>
    <w:rsid w:val="001938DC"/>
    <w:rsid w:val="00193AB6"/>
    <w:rsid w:val="001940BA"/>
    <w:rsid w:val="00194BB4"/>
    <w:rsid w:val="00194FD6"/>
    <w:rsid w:val="0019523A"/>
    <w:rsid w:val="00195330"/>
    <w:rsid w:val="0019557B"/>
    <w:rsid w:val="00196035"/>
    <w:rsid w:val="001967BA"/>
    <w:rsid w:val="00196982"/>
    <w:rsid w:val="00196E8B"/>
    <w:rsid w:val="0019710E"/>
    <w:rsid w:val="001973DB"/>
    <w:rsid w:val="001977CC"/>
    <w:rsid w:val="001A0349"/>
    <w:rsid w:val="001A048A"/>
    <w:rsid w:val="001A183D"/>
    <w:rsid w:val="001A1C22"/>
    <w:rsid w:val="001A1C94"/>
    <w:rsid w:val="001A24FA"/>
    <w:rsid w:val="001A32F4"/>
    <w:rsid w:val="001A35F6"/>
    <w:rsid w:val="001A3FA4"/>
    <w:rsid w:val="001A460B"/>
    <w:rsid w:val="001A4A9C"/>
    <w:rsid w:val="001A4E67"/>
    <w:rsid w:val="001A53AA"/>
    <w:rsid w:val="001A5DC2"/>
    <w:rsid w:val="001A6272"/>
    <w:rsid w:val="001A6412"/>
    <w:rsid w:val="001A6A89"/>
    <w:rsid w:val="001A7917"/>
    <w:rsid w:val="001A7965"/>
    <w:rsid w:val="001A7F28"/>
    <w:rsid w:val="001B0310"/>
    <w:rsid w:val="001B06A7"/>
    <w:rsid w:val="001B0AAB"/>
    <w:rsid w:val="001B0F00"/>
    <w:rsid w:val="001B1364"/>
    <w:rsid w:val="001B17CA"/>
    <w:rsid w:val="001B1BAF"/>
    <w:rsid w:val="001B2298"/>
    <w:rsid w:val="001B2462"/>
    <w:rsid w:val="001B2ED5"/>
    <w:rsid w:val="001B316E"/>
    <w:rsid w:val="001B35F8"/>
    <w:rsid w:val="001B3E0B"/>
    <w:rsid w:val="001B3F17"/>
    <w:rsid w:val="001B3F70"/>
    <w:rsid w:val="001B4203"/>
    <w:rsid w:val="001B46FB"/>
    <w:rsid w:val="001B471B"/>
    <w:rsid w:val="001B4F0F"/>
    <w:rsid w:val="001B518C"/>
    <w:rsid w:val="001B51C8"/>
    <w:rsid w:val="001B56F3"/>
    <w:rsid w:val="001B5A71"/>
    <w:rsid w:val="001B5E08"/>
    <w:rsid w:val="001B6563"/>
    <w:rsid w:val="001B6952"/>
    <w:rsid w:val="001B6ABA"/>
    <w:rsid w:val="001B78C0"/>
    <w:rsid w:val="001C0252"/>
    <w:rsid w:val="001C03D8"/>
    <w:rsid w:val="001C0921"/>
    <w:rsid w:val="001C0A13"/>
    <w:rsid w:val="001C1193"/>
    <w:rsid w:val="001C203A"/>
    <w:rsid w:val="001C292F"/>
    <w:rsid w:val="001C360E"/>
    <w:rsid w:val="001C3952"/>
    <w:rsid w:val="001C4638"/>
    <w:rsid w:val="001C47B5"/>
    <w:rsid w:val="001C4846"/>
    <w:rsid w:val="001C49F1"/>
    <w:rsid w:val="001C571D"/>
    <w:rsid w:val="001C5FEA"/>
    <w:rsid w:val="001C6328"/>
    <w:rsid w:val="001C6797"/>
    <w:rsid w:val="001C6A16"/>
    <w:rsid w:val="001C6B97"/>
    <w:rsid w:val="001C6D07"/>
    <w:rsid w:val="001C6E34"/>
    <w:rsid w:val="001C6FA7"/>
    <w:rsid w:val="001C70F4"/>
    <w:rsid w:val="001C79CE"/>
    <w:rsid w:val="001C7CB3"/>
    <w:rsid w:val="001D000B"/>
    <w:rsid w:val="001D002A"/>
    <w:rsid w:val="001D0187"/>
    <w:rsid w:val="001D02BF"/>
    <w:rsid w:val="001D030B"/>
    <w:rsid w:val="001D0355"/>
    <w:rsid w:val="001D0570"/>
    <w:rsid w:val="001D0B9A"/>
    <w:rsid w:val="001D128E"/>
    <w:rsid w:val="001D1617"/>
    <w:rsid w:val="001D1931"/>
    <w:rsid w:val="001D1B64"/>
    <w:rsid w:val="001D1D00"/>
    <w:rsid w:val="001D2218"/>
    <w:rsid w:val="001D2513"/>
    <w:rsid w:val="001D2EE4"/>
    <w:rsid w:val="001D337E"/>
    <w:rsid w:val="001D3688"/>
    <w:rsid w:val="001D3983"/>
    <w:rsid w:val="001D3C9C"/>
    <w:rsid w:val="001D434B"/>
    <w:rsid w:val="001D440B"/>
    <w:rsid w:val="001D45AF"/>
    <w:rsid w:val="001D4E16"/>
    <w:rsid w:val="001D53A2"/>
    <w:rsid w:val="001D553F"/>
    <w:rsid w:val="001D5579"/>
    <w:rsid w:val="001D5AD3"/>
    <w:rsid w:val="001D5F77"/>
    <w:rsid w:val="001D619D"/>
    <w:rsid w:val="001D6201"/>
    <w:rsid w:val="001D6334"/>
    <w:rsid w:val="001D640F"/>
    <w:rsid w:val="001D703D"/>
    <w:rsid w:val="001D7A73"/>
    <w:rsid w:val="001D7D30"/>
    <w:rsid w:val="001D7EBB"/>
    <w:rsid w:val="001D7EF1"/>
    <w:rsid w:val="001E003E"/>
    <w:rsid w:val="001E04D8"/>
    <w:rsid w:val="001E079B"/>
    <w:rsid w:val="001E0E15"/>
    <w:rsid w:val="001E0F8A"/>
    <w:rsid w:val="001E1013"/>
    <w:rsid w:val="001E11A7"/>
    <w:rsid w:val="001E1292"/>
    <w:rsid w:val="001E13EB"/>
    <w:rsid w:val="001E1494"/>
    <w:rsid w:val="001E1673"/>
    <w:rsid w:val="001E26AC"/>
    <w:rsid w:val="001E29EE"/>
    <w:rsid w:val="001E2A9D"/>
    <w:rsid w:val="001E3C2C"/>
    <w:rsid w:val="001E3D41"/>
    <w:rsid w:val="001E3DB1"/>
    <w:rsid w:val="001E47A7"/>
    <w:rsid w:val="001E488F"/>
    <w:rsid w:val="001E4B2D"/>
    <w:rsid w:val="001E51F6"/>
    <w:rsid w:val="001E5380"/>
    <w:rsid w:val="001E543C"/>
    <w:rsid w:val="001E55BC"/>
    <w:rsid w:val="001E580E"/>
    <w:rsid w:val="001E5F61"/>
    <w:rsid w:val="001E6F7B"/>
    <w:rsid w:val="001E6FA1"/>
    <w:rsid w:val="001E748B"/>
    <w:rsid w:val="001E74E5"/>
    <w:rsid w:val="001E77D1"/>
    <w:rsid w:val="001E7832"/>
    <w:rsid w:val="001F021E"/>
    <w:rsid w:val="001F0229"/>
    <w:rsid w:val="001F0AFC"/>
    <w:rsid w:val="001F0C22"/>
    <w:rsid w:val="001F0D87"/>
    <w:rsid w:val="001F1475"/>
    <w:rsid w:val="001F1D31"/>
    <w:rsid w:val="001F28BE"/>
    <w:rsid w:val="001F2938"/>
    <w:rsid w:val="001F297C"/>
    <w:rsid w:val="001F2C0B"/>
    <w:rsid w:val="001F300C"/>
    <w:rsid w:val="001F3333"/>
    <w:rsid w:val="001F361E"/>
    <w:rsid w:val="001F3751"/>
    <w:rsid w:val="001F39AF"/>
    <w:rsid w:val="001F3C77"/>
    <w:rsid w:val="001F3E97"/>
    <w:rsid w:val="001F456C"/>
    <w:rsid w:val="001F49B4"/>
    <w:rsid w:val="001F4CD8"/>
    <w:rsid w:val="001F4D69"/>
    <w:rsid w:val="001F50D9"/>
    <w:rsid w:val="001F5150"/>
    <w:rsid w:val="001F5609"/>
    <w:rsid w:val="001F6598"/>
    <w:rsid w:val="001F6718"/>
    <w:rsid w:val="001F6CCC"/>
    <w:rsid w:val="001F7386"/>
    <w:rsid w:val="001F7A07"/>
    <w:rsid w:val="00200245"/>
    <w:rsid w:val="002005A5"/>
    <w:rsid w:val="0020073C"/>
    <w:rsid w:val="00200799"/>
    <w:rsid w:val="002009EA"/>
    <w:rsid w:val="00200D66"/>
    <w:rsid w:val="00200F07"/>
    <w:rsid w:val="002011E1"/>
    <w:rsid w:val="0020162E"/>
    <w:rsid w:val="002017F6"/>
    <w:rsid w:val="002018CD"/>
    <w:rsid w:val="00202294"/>
    <w:rsid w:val="002029C0"/>
    <w:rsid w:val="00203307"/>
    <w:rsid w:val="002033C3"/>
    <w:rsid w:val="002034E5"/>
    <w:rsid w:val="00203594"/>
    <w:rsid w:val="00203675"/>
    <w:rsid w:val="00203B05"/>
    <w:rsid w:val="002049D3"/>
    <w:rsid w:val="00204CC8"/>
    <w:rsid w:val="00204DD3"/>
    <w:rsid w:val="00205D88"/>
    <w:rsid w:val="00205F3E"/>
    <w:rsid w:val="002063DE"/>
    <w:rsid w:val="002064D0"/>
    <w:rsid w:val="0020667C"/>
    <w:rsid w:val="00206B9C"/>
    <w:rsid w:val="0020751F"/>
    <w:rsid w:val="00207598"/>
    <w:rsid w:val="00210C01"/>
    <w:rsid w:val="00210D8A"/>
    <w:rsid w:val="00211260"/>
    <w:rsid w:val="002113BC"/>
    <w:rsid w:val="00211420"/>
    <w:rsid w:val="00211FAA"/>
    <w:rsid w:val="00212342"/>
    <w:rsid w:val="0021237F"/>
    <w:rsid w:val="00213D62"/>
    <w:rsid w:val="00213DF2"/>
    <w:rsid w:val="00213E56"/>
    <w:rsid w:val="002145D6"/>
    <w:rsid w:val="002156B7"/>
    <w:rsid w:val="00215732"/>
    <w:rsid w:val="00215AB2"/>
    <w:rsid w:val="002168AA"/>
    <w:rsid w:val="00216C7A"/>
    <w:rsid w:val="00217132"/>
    <w:rsid w:val="002173F8"/>
    <w:rsid w:val="002174D3"/>
    <w:rsid w:val="00217DF4"/>
    <w:rsid w:val="00217F27"/>
    <w:rsid w:val="002203CA"/>
    <w:rsid w:val="002203E6"/>
    <w:rsid w:val="002204D7"/>
    <w:rsid w:val="00220737"/>
    <w:rsid w:val="00220AF6"/>
    <w:rsid w:val="00220DD3"/>
    <w:rsid w:val="00220F3E"/>
    <w:rsid w:val="00221CB0"/>
    <w:rsid w:val="00221D74"/>
    <w:rsid w:val="00222851"/>
    <w:rsid w:val="00222B50"/>
    <w:rsid w:val="00222E64"/>
    <w:rsid w:val="00223DB6"/>
    <w:rsid w:val="002241A4"/>
    <w:rsid w:val="00224BEB"/>
    <w:rsid w:val="00224D46"/>
    <w:rsid w:val="00224D64"/>
    <w:rsid w:val="00224E17"/>
    <w:rsid w:val="00224FA2"/>
    <w:rsid w:val="00225196"/>
    <w:rsid w:val="00225548"/>
    <w:rsid w:val="00226DD0"/>
    <w:rsid w:val="002270DB"/>
    <w:rsid w:val="00227ABE"/>
    <w:rsid w:val="00230126"/>
    <w:rsid w:val="00230174"/>
    <w:rsid w:val="002306C4"/>
    <w:rsid w:val="00230BBE"/>
    <w:rsid w:val="00230DC9"/>
    <w:rsid w:val="00231509"/>
    <w:rsid w:val="00231611"/>
    <w:rsid w:val="00231E86"/>
    <w:rsid w:val="00232E86"/>
    <w:rsid w:val="00232FE2"/>
    <w:rsid w:val="00233784"/>
    <w:rsid w:val="002337EF"/>
    <w:rsid w:val="00233D16"/>
    <w:rsid w:val="002341E8"/>
    <w:rsid w:val="0023474D"/>
    <w:rsid w:val="002356F7"/>
    <w:rsid w:val="00235D73"/>
    <w:rsid w:val="00236CB3"/>
    <w:rsid w:val="0023716D"/>
    <w:rsid w:val="00237264"/>
    <w:rsid w:val="00237892"/>
    <w:rsid w:val="00237EFC"/>
    <w:rsid w:val="00240846"/>
    <w:rsid w:val="00240A03"/>
    <w:rsid w:val="00240F46"/>
    <w:rsid w:val="00241192"/>
    <w:rsid w:val="0024162A"/>
    <w:rsid w:val="00241862"/>
    <w:rsid w:val="002418A7"/>
    <w:rsid w:val="0024196B"/>
    <w:rsid w:val="00241E09"/>
    <w:rsid w:val="00241FC2"/>
    <w:rsid w:val="00242B8F"/>
    <w:rsid w:val="00243A55"/>
    <w:rsid w:val="00244759"/>
    <w:rsid w:val="0024493F"/>
    <w:rsid w:val="00244D48"/>
    <w:rsid w:val="00244DA4"/>
    <w:rsid w:val="00245AF8"/>
    <w:rsid w:val="00245F6D"/>
    <w:rsid w:val="00245F73"/>
    <w:rsid w:val="002461EB"/>
    <w:rsid w:val="0024653D"/>
    <w:rsid w:val="002466FF"/>
    <w:rsid w:val="00247154"/>
    <w:rsid w:val="002473C2"/>
    <w:rsid w:val="0025043A"/>
    <w:rsid w:val="00250496"/>
    <w:rsid w:val="00250C07"/>
    <w:rsid w:val="00250DA1"/>
    <w:rsid w:val="00250E8D"/>
    <w:rsid w:val="0025100B"/>
    <w:rsid w:val="00251339"/>
    <w:rsid w:val="00251404"/>
    <w:rsid w:val="00251579"/>
    <w:rsid w:val="00251B97"/>
    <w:rsid w:val="00252098"/>
    <w:rsid w:val="002522E8"/>
    <w:rsid w:val="00252948"/>
    <w:rsid w:val="00252A70"/>
    <w:rsid w:val="0025355F"/>
    <w:rsid w:val="002536D8"/>
    <w:rsid w:val="002537C3"/>
    <w:rsid w:val="00253841"/>
    <w:rsid w:val="0025390C"/>
    <w:rsid w:val="00253E15"/>
    <w:rsid w:val="0025417F"/>
    <w:rsid w:val="002546AA"/>
    <w:rsid w:val="002548E8"/>
    <w:rsid w:val="00254A1A"/>
    <w:rsid w:val="00254D60"/>
    <w:rsid w:val="00254F3E"/>
    <w:rsid w:val="002555D9"/>
    <w:rsid w:val="00255972"/>
    <w:rsid w:val="002559AF"/>
    <w:rsid w:val="00255AAF"/>
    <w:rsid w:val="00255C9D"/>
    <w:rsid w:val="00255EF6"/>
    <w:rsid w:val="0025608F"/>
    <w:rsid w:val="002568AB"/>
    <w:rsid w:val="00256B9A"/>
    <w:rsid w:val="002574F8"/>
    <w:rsid w:val="0025768C"/>
    <w:rsid w:val="002576D3"/>
    <w:rsid w:val="0025775D"/>
    <w:rsid w:val="00257DB1"/>
    <w:rsid w:val="00257F38"/>
    <w:rsid w:val="002607D9"/>
    <w:rsid w:val="00260809"/>
    <w:rsid w:val="00260944"/>
    <w:rsid w:val="00260C5C"/>
    <w:rsid w:val="00261009"/>
    <w:rsid w:val="002618A2"/>
    <w:rsid w:val="00261CF1"/>
    <w:rsid w:val="0026207E"/>
    <w:rsid w:val="002622B1"/>
    <w:rsid w:val="00263A18"/>
    <w:rsid w:val="00263B80"/>
    <w:rsid w:val="00264C76"/>
    <w:rsid w:val="00265058"/>
    <w:rsid w:val="00265279"/>
    <w:rsid w:val="00265394"/>
    <w:rsid w:val="00265521"/>
    <w:rsid w:val="0026587E"/>
    <w:rsid w:val="00265E3E"/>
    <w:rsid w:val="00266088"/>
    <w:rsid w:val="002666A5"/>
    <w:rsid w:val="002666E2"/>
    <w:rsid w:val="0026712D"/>
    <w:rsid w:val="00267450"/>
    <w:rsid w:val="002674A7"/>
    <w:rsid w:val="0026753D"/>
    <w:rsid w:val="0026754D"/>
    <w:rsid w:val="00267A7E"/>
    <w:rsid w:val="0027012C"/>
    <w:rsid w:val="002707E1"/>
    <w:rsid w:val="00270833"/>
    <w:rsid w:val="00271062"/>
    <w:rsid w:val="00271379"/>
    <w:rsid w:val="00271472"/>
    <w:rsid w:val="00271DAD"/>
    <w:rsid w:val="0027210D"/>
    <w:rsid w:val="00272347"/>
    <w:rsid w:val="002726B4"/>
    <w:rsid w:val="00272E5C"/>
    <w:rsid w:val="002732F8"/>
    <w:rsid w:val="00273B21"/>
    <w:rsid w:val="00273D8C"/>
    <w:rsid w:val="00273EB6"/>
    <w:rsid w:val="0027408F"/>
    <w:rsid w:val="0027433A"/>
    <w:rsid w:val="002746A4"/>
    <w:rsid w:val="00274971"/>
    <w:rsid w:val="00274BF3"/>
    <w:rsid w:val="00274D9F"/>
    <w:rsid w:val="002758C0"/>
    <w:rsid w:val="002758F5"/>
    <w:rsid w:val="00275B2E"/>
    <w:rsid w:val="00275F5B"/>
    <w:rsid w:val="0027612D"/>
    <w:rsid w:val="0027673D"/>
    <w:rsid w:val="00276C86"/>
    <w:rsid w:val="0028067D"/>
    <w:rsid w:val="00280879"/>
    <w:rsid w:val="00280DDC"/>
    <w:rsid w:val="0028141B"/>
    <w:rsid w:val="0028173A"/>
    <w:rsid w:val="00281AB1"/>
    <w:rsid w:val="002823CC"/>
    <w:rsid w:val="0028263A"/>
    <w:rsid w:val="00282683"/>
    <w:rsid w:val="00282AAD"/>
    <w:rsid w:val="0028310A"/>
    <w:rsid w:val="00283A12"/>
    <w:rsid w:val="00283C13"/>
    <w:rsid w:val="0028402D"/>
    <w:rsid w:val="002846D6"/>
    <w:rsid w:val="00284E28"/>
    <w:rsid w:val="00284E38"/>
    <w:rsid w:val="00285151"/>
    <w:rsid w:val="0028535B"/>
    <w:rsid w:val="0028543D"/>
    <w:rsid w:val="00285787"/>
    <w:rsid w:val="00286603"/>
    <w:rsid w:val="00286A11"/>
    <w:rsid w:val="00286C78"/>
    <w:rsid w:val="0028759F"/>
    <w:rsid w:val="002875AB"/>
    <w:rsid w:val="00287958"/>
    <w:rsid w:val="00287D9D"/>
    <w:rsid w:val="0029056A"/>
    <w:rsid w:val="00290C92"/>
    <w:rsid w:val="002913B5"/>
    <w:rsid w:val="00291418"/>
    <w:rsid w:val="00291451"/>
    <w:rsid w:val="00291603"/>
    <w:rsid w:val="00291C41"/>
    <w:rsid w:val="00291DA1"/>
    <w:rsid w:val="00291DF8"/>
    <w:rsid w:val="00291F55"/>
    <w:rsid w:val="002929AE"/>
    <w:rsid w:val="00293110"/>
    <w:rsid w:val="00293C3A"/>
    <w:rsid w:val="002948B3"/>
    <w:rsid w:val="002949DA"/>
    <w:rsid w:val="00294A0C"/>
    <w:rsid w:val="002951D3"/>
    <w:rsid w:val="00295897"/>
    <w:rsid w:val="00296039"/>
    <w:rsid w:val="0029608D"/>
    <w:rsid w:val="00296662"/>
    <w:rsid w:val="00296897"/>
    <w:rsid w:val="002969E9"/>
    <w:rsid w:val="00297A3E"/>
    <w:rsid w:val="002A0B42"/>
    <w:rsid w:val="002A130B"/>
    <w:rsid w:val="002A13FA"/>
    <w:rsid w:val="002A1B34"/>
    <w:rsid w:val="002A1EB9"/>
    <w:rsid w:val="002A1F12"/>
    <w:rsid w:val="002A21C8"/>
    <w:rsid w:val="002A2594"/>
    <w:rsid w:val="002A34F1"/>
    <w:rsid w:val="002A379D"/>
    <w:rsid w:val="002A3A91"/>
    <w:rsid w:val="002A3D52"/>
    <w:rsid w:val="002A43DE"/>
    <w:rsid w:val="002A441F"/>
    <w:rsid w:val="002A53A9"/>
    <w:rsid w:val="002A5608"/>
    <w:rsid w:val="002A578E"/>
    <w:rsid w:val="002A6182"/>
    <w:rsid w:val="002A6613"/>
    <w:rsid w:val="002A690B"/>
    <w:rsid w:val="002A6A54"/>
    <w:rsid w:val="002A6C8E"/>
    <w:rsid w:val="002A79B1"/>
    <w:rsid w:val="002A7A97"/>
    <w:rsid w:val="002B01D3"/>
    <w:rsid w:val="002B0682"/>
    <w:rsid w:val="002B08E9"/>
    <w:rsid w:val="002B0CA1"/>
    <w:rsid w:val="002B151D"/>
    <w:rsid w:val="002B1A2E"/>
    <w:rsid w:val="002B1ED9"/>
    <w:rsid w:val="002B2BDB"/>
    <w:rsid w:val="002B32A3"/>
    <w:rsid w:val="002B32D0"/>
    <w:rsid w:val="002B3809"/>
    <w:rsid w:val="002B3D22"/>
    <w:rsid w:val="002B3D3E"/>
    <w:rsid w:val="002B459F"/>
    <w:rsid w:val="002B47C6"/>
    <w:rsid w:val="002B4E26"/>
    <w:rsid w:val="002B5960"/>
    <w:rsid w:val="002B5B0C"/>
    <w:rsid w:val="002B5C69"/>
    <w:rsid w:val="002B6AF5"/>
    <w:rsid w:val="002B6F7D"/>
    <w:rsid w:val="002B71F7"/>
    <w:rsid w:val="002B75A0"/>
    <w:rsid w:val="002B7C17"/>
    <w:rsid w:val="002B7D12"/>
    <w:rsid w:val="002C08AC"/>
    <w:rsid w:val="002C12B2"/>
    <w:rsid w:val="002C14E0"/>
    <w:rsid w:val="002C2167"/>
    <w:rsid w:val="002C2438"/>
    <w:rsid w:val="002C28E6"/>
    <w:rsid w:val="002C2C41"/>
    <w:rsid w:val="002C2CAA"/>
    <w:rsid w:val="002C2FE5"/>
    <w:rsid w:val="002C350D"/>
    <w:rsid w:val="002C3522"/>
    <w:rsid w:val="002C37C3"/>
    <w:rsid w:val="002C4BB4"/>
    <w:rsid w:val="002C5024"/>
    <w:rsid w:val="002C541F"/>
    <w:rsid w:val="002C571A"/>
    <w:rsid w:val="002C5B31"/>
    <w:rsid w:val="002C5B5C"/>
    <w:rsid w:val="002C5E37"/>
    <w:rsid w:val="002C61D0"/>
    <w:rsid w:val="002C68B2"/>
    <w:rsid w:val="002C6AA4"/>
    <w:rsid w:val="002C6B37"/>
    <w:rsid w:val="002C6C8C"/>
    <w:rsid w:val="002C6E6B"/>
    <w:rsid w:val="002C7685"/>
    <w:rsid w:val="002C7CCC"/>
    <w:rsid w:val="002D0344"/>
    <w:rsid w:val="002D07FA"/>
    <w:rsid w:val="002D0A61"/>
    <w:rsid w:val="002D0EBE"/>
    <w:rsid w:val="002D1342"/>
    <w:rsid w:val="002D146C"/>
    <w:rsid w:val="002D1C0B"/>
    <w:rsid w:val="002D1E00"/>
    <w:rsid w:val="002D23DA"/>
    <w:rsid w:val="002D2BD8"/>
    <w:rsid w:val="002D2C2F"/>
    <w:rsid w:val="002D2DAF"/>
    <w:rsid w:val="002D3A8B"/>
    <w:rsid w:val="002D4143"/>
    <w:rsid w:val="002D4A9E"/>
    <w:rsid w:val="002D4F7D"/>
    <w:rsid w:val="002D5C8B"/>
    <w:rsid w:val="002D607D"/>
    <w:rsid w:val="002D60C6"/>
    <w:rsid w:val="002D635E"/>
    <w:rsid w:val="002D6989"/>
    <w:rsid w:val="002D76D8"/>
    <w:rsid w:val="002D77CE"/>
    <w:rsid w:val="002D7DFC"/>
    <w:rsid w:val="002E034E"/>
    <w:rsid w:val="002E0D4E"/>
    <w:rsid w:val="002E0DDD"/>
    <w:rsid w:val="002E0F19"/>
    <w:rsid w:val="002E160D"/>
    <w:rsid w:val="002E1AE8"/>
    <w:rsid w:val="002E2062"/>
    <w:rsid w:val="002E261E"/>
    <w:rsid w:val="002E2E26"/>
    <w:rsid w:val="002E31C0"/>
    <w:rsid w:val="002E3219"/>
    <w:rsid w:val="002E33A0"/>
    <w:rsid w:val="002E4407"/>
    <w:rsid w:val="002E45A1"/>
    <w:rsid w:val="002E4608"/>
    <w:rsid w:val="002E48DF"/>
    <w:rsid w:val="002E4ED5"/>
    <w:rsid w:val="002E5400"/>
    <w:rsid w:val="002E569C"/>
    <w:rsid w:val="002E5AA3"/>
    <w:rsid w:val="002E5AC4"/>
    <w:rsid w:val="002E6183"/>
    <w:rsid w:val="002E64D0"/>
    <w:rsid w:val="002E666F"/>
    <w:rsid w:val="002E6701"/>
    <w:rsid w:val="002E6831"/>
    <w:rsid w:val="002E6AF7"/>
    <w:rsid w:val="002E6F39"/>
    <w:rsid w:val="002E6F7C"/>
    <w:rsid w:val="002E6FED"/>
    <w:rsid w:val="002E7029"/>
    <w:rsid w:val="002E7A05"/>
    <w:rsid w:val="002E7D35"/>
    <w:rsid w:val="002F0DA2"/>
    <w:rsid w:val="002F120E"/>
    <w:rsid w:val="002F17DC"/>
    <w:rsid w:val="002F1FC1"/>
    <w:rsid w:val="002F29C9"/>
    <w:rsid w:val="002F3A43"/>
    <w:rsid w:val="002F4067"/>
    <w:rsid w:val="002F41AC"/>
    <w:rsid w:val="002F427A"/>
    <w:rsid w:val="002F4A13"/>
    <w:rsid w:val="002F4DDC"/>
    <w:rsid w:val="002F50F3"/>
    <w:rsid w:val="002F568C"/>
    <w:rsid w:val="002F5DFC"/>
    <w:rsid w:val="002F6481"/>
    <w:rsid w:val="002F7247"/>
    <w:rsid w:val="0030035C"/>
    <w:rsid w:val="0030061F"/>
    <w:rsid w:val="003008A0"/>
    <w:rsid w:val="00301627"/>
    <w:rsid w:val="00301F0A"/>
    <w:rsid w:val="00302206"/>
    <w:rsid w:val="003024EF"/>
    <w:rsid w:val="003025F0"/>
    <w:rsid w:val="003027BA"/>
    <w:rsid w:val="003029AD"/>
    <w:rsid w:val="0030389B"/>
    <w:rsid w:val="00303A38"/>
    <w:rsid w:val="00303E09"/>
    <w:rsid w:val="00303FDC"/>
    <w:rsid w:val="0030492D"/>
    <w:rsid w:val="00304C8D"/>
    <w:rsid w:val="00304E6C"/>
    <w:rsid w:val="00304FD6"/>
    <w:rsid w:val="00305315"/>
    <w:rsid w:val="003053EC"/>
    <w:rsid w:val="00305598"/>
    <w:rsid w:val="00305B6C"/>
    <w:rsid w:val="003062F5"/>
    <w:rsid w:val="003068D7"/>
    <w:rsid w:val="003069A4"/>
    <w:rsid w:val="00306B2F"/>
    <w:rsid w:val="00306ED1"/>
    <w:rsid w:val="00307239"/>
    <w:rsid w:val="00307A25"/>
    <w:rsid w:val="003102E2"/>
    <w:rsid w:val="00310313"/>
    <w:rsid w:val="00310755"/>
    <w:rsid w:val="00310A18"/>
    <w:rsid w:val="00310E29"/>
    <w:rsid w:val="00310E99"/>
    <w:rsid w:val="0031105D"/>
    <w:rsid w:val="003112CE"/>
    <w:rsid w:val="0031171D"/>
    <w:rsid w:val="0031194F"/>
    <w:rsid w:val="003121F6"/>
    <w:rsid w:val="003124EB"/>
    <w:rsid w:val="0031254F"/>
    <w:rsid w:val="003126D6"/>
    <w:rsid w:val="003126FD"/>
    <w:rsid w:val="00313B88"/>
    <w:rsid w:val="00313DED"/>
    <w:rsid w:val="0031412E"/>
    <w:rsid w:val="00314363"/>
    <w:rsid w:val="003151BE"/>
    <w:rsid w:val="003152DC"/>
    <w:rsid w:val="00316443"/>
    <w:rsid w:val="0031647B"/>
    <w:rsid w:val="003168DB"/>
    <w:rsid w:val="00316EFF"/>
    <w:rsid w:val="00317115"/>
    <w:rsid w:val="00317406"/>
    <w:rsid w:val="0032020A"/>
    <w:rsid w:val="0032026E"/>
    <w:rsid w:val="0032042E"/>
    <w:rsid w:val="00320505"/>
    <w:rsid w:val="00321627"/>
    <w:rsid w:val="0032171A"/>
    <w:rsid w:val="003218D9"/>
    <w:rsid w:val="0032206E"/>
    <w:rsid w:val="0032226B"/>
    <w:rsid w:val="003223D7"/>
    <w:rsid w:val="00323268"/>
    <w:rsid w:val="003239AD"/>
    <w:rsid w:val="00324181"/>
    <w:rsid w:val="00324D84"/>
    <w:rsid w:val="00324EA7"/>
    <w:rsid w:val="00324F78"/>
    <w:rsid w:val="00325100"/>
    <w:rsid w:val="0032689B"/>
    <w:rsid w:val="0032771D"/>
    <w:rsid w:val="0033006E"/>
    <w:rsid w:val="00330142"/>
    <w:rsid w:val="0033078E"/>
    <w:rsid w:val="0033094A"/>
    <w:rsid w:val="003309CE"/>
    <w:rsid w:val="00330D24"/>
    <w:rsid w:val="003311BA"/>
    <w:rsid w:val="00331963"/>
    <w:rsid w:val="00331F7E"/>
    <w:rsid w:val="00332157"/>
    <w:rsid w:val="003326E8"/>
    <w:rsid w:val="0033283E"/>
    <w:rsid w:val="00332A4F"/>
    <w:rsid w:val="00332C33"/>
    <w:rsid w:val="00332C4B"/>
    <w:rsid w:val="00333225"/>
    <w:rsid w:val="003333BD"/>
    <w:rsid w:val="003336E2"/>
    <w:rsid w:val="00333A19"/>
    <w:rsid w:val="00333AD8"/>
    <w:rsid w:val="00333DA6"/>
    <w:rsid w:val="00334151"/>
    <w:rsid w:val="00335336"/>
    <w:rsid w:val="00335902"/>
    <w:rsid w:val="003359B5"/>
    <w:rsid w:val="00335AD7"/>
    <w:rsid w:val="0033636A"/>
    <w:rsid w:val="00336CF2"/>
    <w:rsid w:val="0033726D"/>
    <w:rsid w:val="00337385"/>
    <w:rsid w:val="003373C9"/>
    <w:rsid w:val="00337426"/>
    <w:rsid w:val="0033773F"/>
    <w:rsid w:val="00337D23"/>
    <w:rsid w:val="00337DD9"/>
    <w:rsid w:val="00337EDB"/>
    <w:rsid w:val="00340B6E"/>
    <w:rsid w:val="00340E30"/>
    <w:rsid w:val="00340E69"/>
    <w:rsid w:val="00340E7B"/>
    <w:rsid w:val="00341125"/>
    <w:rsid w:val="00341166"/>
    <w:rsid w:val="00341B4A"/>
    <w:rsid w:val="00342D31"/>
    <w:rsid w:val="00342DED"/>
    <w:rsid w:val="0034308F"/>
    <w:rsid w:val="00344254"/>
    <w:rsid w:val="0034452F"/>
    <w:rsid w:val="003449A8"/>
    <w:rsid w:val="00345873"/>
    <w:rsid w:val="00345E7B"/>
    <w:rsid w:val="0034611B"/>
    <w:rsid w:val="003462B2"/>
    <w:rsid w:val="00346384"/>
    <w:rsid w:val="00346E95"/>
    <w:rsid w:val="00346F16"/>
    <w:rsid w:val="0034761E"/>
    <w:rsid w:val="00347B6D"/>
    <w:rsid w:val="003501FC"/>
    <w:rsid w:val="003501FE"/>
    <w:rsid w:val="00350726"/>
    <w:rsid w:val="0035135B"/>
    <w:rsid w:val="00351592"/>
    <w:rsid w:val="0035183A"/>
    <w:rsid w:val="0035192E"/>
    <w:rsid w:val="00351C54"/>
    <w:rsid w:val="00352594"/>
    <w:rsid w:val="003534A8"/>
    <w:rsid w:val="0035417B"/>
    <w:rsid w:val="00354A59"/>
    <w:rsid w:val="00356010"/>
    <w:rsid w:val="00356080"/>
    <w:rsid w:val="00356541"/>
    <w:rsid w:val="00356FDB"/>
    <w:rsid w:val="003575EC"/>
    <w:rsid w:val="003579A6"/>
    <w:rsid w:val="00357D26"/>
    <w:rsid w:val="00360244"/>
    <w:rsid w:val="0036090D"/>
    <w:rsid w:val="00360CD1"/>
    <w:rsid w:val="003612C2"/>
    <w:rsid w:val="00361907"/>
    <w:rsid w:val="00361A91"/>
    <w:rsid w:val="00361FA8"/>
    <w:rsid w:val="00362EB1"/>
    <w:rsid w:val="00362F42"/>
    <w:rsid w:val="003631CB"/>
    <w:rsid w:val="0036337F"/>
    <w:rsid w:val="00363993"/>
    <w:rsid w:val="00363DBB"/>
    <w:rsid w:val="00363F1B"/>
    <w:rsid w:val="00363F1C"/>
    <w:rsid w:val="00363FD1"/>
    <w:rsid w:val="00364520"/>
    <w:rsid w:val="0036484E"/>
    <w:rsid w:val="00364B93"/>
    <w:rsid w:val="00364BFE"/>
    <w:rsid w:val="00364F53"/>
    <w:rsid w:val="00365230"/>
    <w:rsid w:val="00366353"/>
    <w:rsid w:val="0036741E"/>
    <w:rsid w:val="00367526"/>
    <w:rsid w:val="0036780A"/>
    <w:rsid w:val="003704CD"/>
    <w:rsid w:val="00370AF2"/>
    <w:rsid w:val="00370B25"/>
    <w:rsid w:val="00371197"/>
    <w:rsid w:val="0037131B"/>
    <w:rsid w:val="0037167D"/>
    <w:rsid w:val="00371726"/>
    <w:rsid w:val="003718E3"/>
    <w:rsid w:val="00372705"/>
    <w:rsid w:val="003727E5"/>
    <w:rsid w:val="00373558"/>
    <w:rsid w:val="00373F61"/>
    <w:rsid w:val="003746A6"/>
    <w:rsid w:val="0037507B"/>
    <w:rsid w:val="003757C8"/>
    <w:rsid w:val="003758F0"/>
    <w:rsid w:val="0037649D"/>
    <w:rsid w:val="003767DF"/>
    <w:rsid w:val="00376CA2"/>
    <w:rsid w:val="00377052"/>
    <w:rsid w:val="00377325"/>
    <w:rsid w:val="00377C44"/>
    <w:rsid w:val="00377DA5"/>
    <w:rsid w:val="00377E62"/>
    <w:rsid w:val="00380090"/>
    <w:rsid w:val="0038026F"/>
    <w:rsid w:val="00380F1A"/>
    <w:rsid w:val="003814D3"/>
    <w:rsid w:val="00381603"/>
    <w:rsid w:val="003818BF"/>
    <w:rsid w:val="00381927"/>
    <w:rsid w:val="00382204"/>
    <w:rsid w:val="00382290"/>
    <w:rsid w:val="0038253A"/>
    <w:rsid w:val="003830C6"/>
    <w:rsid w:val="00383355"/>
    <w:rsid w:val="003834B1"/>
    <w:rsid w:val="00383DC1"/>
    <w:rsid w:val="003856BA"/>
    <w:rsid w:val="003858CA"/>
    <w:rsid w:val="003858F7"/>
    <w:rsid w:val="003860AF"/>
    <w:rsid w:val="00386CB6"/>
    <w:rsid w:val="00386F1B"/>
    <w:rsid w:val="003876A8"/>
    <w:rsid w:val="00390580"/>
    <w:rsid w:val="00390C2B"/>
    <w:rsid w:val="00391286"/>
    <w:rsid w:val="00391A1C"/>
    <w:rsid w:val="00391AFB"/>
    <w:rsid w:val="00392121"/>
    <w:rsid w:val="00392B89"/>
    <w:rsid w:val="003934F0"/>
    <w:rsid w:val="0039386F"/>
    <w:rsid w:val="00393DB0"/>
    <w:rsid w:val="00394031"/>
    <w:rsid w:val="003940E8"/>
    <w:rsid w:val="003944E9"/>
    <w:rsid w:val="0039454C"/>
    <w:rsid w:val="00394B36"/>
    <w:rsid w:val="00394DDC"/>
    <w:rsid w:val="00394E37"/>
    <w:rsid w:val="00395AAC"/>
    <w:rsid w:val="00395DFB"/>
    <w:rsid w:val="00396493"/>
    <w:rsid w:val="0039681C"/>
    <w:rsid w:val="00396844"/>
    <w:rsid w:val="00396F50"/>
    <w:rsid w:val="00396F92"/>
    <w:rsid w:val="003971FA"/>
    <w:rsid w:val="003973D9"/>
    <w:rsid w:val="00397CFD"/>
    <w:rsid w:val="00397EC5"/>
    <w:rsid w:val="003A04DA"/>
    <w:rsid w:val="003A12E1"/>
    <w:rsid w:val="003A1714"/>
    <w:rsid w:val="003A17F8"/>
    <w:rsid w:val="003A1B1C"/>
    <w:rsid w:val="003A1E6B"/>
    <w:rsid w:val="003A262B"/>
    <w:rsid w:val="003A2A2A"/>
    <w:rsid w:val="003A2B86"/>
    <w:rsid w:val="003A2CB8"/>
    <w:rsid w:val="003A2D7F"/>
    <w:rsid w:val="003A36A0"/>
    <w:rsid w:val="003A3CEC"/>
    <w:rsid w:val="003A3F1B"/>
    <w:rsid w:val="003A4794"/>
    <w:rsid w:val="003A48F4"/>
    <w:rsid w:val="003A5B8E"/>
    <w:rsid w:val="003A5D3D"/>
    <w:rsid w:val="003A652A"/>
    <w:rsid w:val="003A65A0"/>
    <w:rsid w:val="003A66C7"/>
    <w:rsid w:val="003A6908"/>
    <w:rsid w:val="003A6B0D"/>
    <w:rsid w:val="003A6D7B"/>
    <w:rsid w:val="003A70FA"/>
    <w:rsid w:val="003A71BA"/>
    <w:rsid w:val="003A791A"/>
    <w:rsid w:val="003A7E16"/>
    <w:rsid w:val="003A7F4D"/>
    <w:rsid w:val="003B03A9"/>
    <w:rsid w:val="003B0BE4"/>
    <w:rsid w:val="003B0D67"/>
    <w:rsid w:val="003B1630"/>
    <w:rsid w:val="003B1739"/>
    <w:rsid w:val="003B1B1B"/>
    <w:rsid w:val="003B2312"/>
    <w:rsid w:val="003B25DE"/>
    <w:rsid w:val="003B27C6"/>
    <w:rsid w:val="003B28F5"/>
    <w:rsid w:val="003B2F1C"/>
    <w:rsid w:val="003B387B"/>
    <w:rsid w:val="003B3EC6"/>
    <w:rsid w:val="003B46ED"/>
    <w:rsid w:val="003B4AA3"/>
    <w:rsid w:val="003B5129"/>
    <w:rsid w:val="003B568C"/>
    <w:rsid w:val="003B586E"/>
    <w:rsid w:val="003B5A13"/>
    <w:rsid w:val="003B5C43"/>
    <w:rsid w:val="003B6222"/>
    <w:rsid w:val="003B659A"/>
    <w:rsid w:val="003B65DA"/>
    <w:rsid w:val="003B6D4D"/>
    <w:rsid w:val="003B6DA0"/>
    <w:rsid w:val="003B6F84"/>
    <w:rsid w:val="003B70FB"/>
    <w:rsid w:val="003B7CF4"/>
    <w:rsid w:val="003C0690"/>
    <w:rsid w:val="003C089F"/>
    <w:rsid w:val="003C0F17"/>
    <w:rsid w:val="003C1614"/>
    <w:rsid w:val="003C1FB0"/>
    <w:rsid w:val="003C2054"/>
    <w:rsid w:val="003C30C3"/>
    <w:rsid w:val="003C39D1"/>
    <w:rsid w:val="003C4242"/>
    <w:rsid w:val="003C42C5"/>
    <w:rsid w:val="003C4B62"/>
    <w:rsid w:val="003C4C40"/>
    <w:rsid w:val="003C53A2"/>
    <w:rsid w:val="003C55E0"/>
    <w:rsid w:val="003C589E"/>
    <w:rsid w:val="003C5929"/>
    <w:rsid w:val="003C5C9E"/>
    <w:rsid w:val="003C5E73"/>
    <w:rsid w:val="003C5E7D"/>
    <w:rsid w:val="003C6616"/>
    <w:rsid w:val="003C6AAE"/>
    <w:rsid w:val="003C6D33"/>
    <w:rsid w:val="003C6F37"/>
    <w:rsid w:val="003C6FC6"/>
    <w:rsid w:val="003C758F"/>
    <w:rsid w:val="003C7712"/>
    <w:rsid w:val="003C7885"/>
    <w:rsid w:val="003C7C68"/>
    <w:rsid w:val="003D06D2"/>
    <w:rsid w:val="003D0DB8"/>
    <w:rsid w:val="003D0E1F"/>
    <w:rsid w:val="003D142F"/>
    <w:rsid w:val="003D14C0"/>
    <w:rsid w:val="003D1647"/>
    <w:rsid w:val="003D1EDF"/>
    <w:rsid w:val="003D1FC8"/>
    <w:rsid w:val="003D1FFC"/>
    <w:rsid w:val="003D2C3C"/>
    <w:rsid w:val="003D311D"/>
    <w:rsid w:val="003D3356"/>
    <w:rsid w:val="003D34A2"/>
    <w:rsid w:val="003D389C"/>
    <w:rsid w:val="003D3F6A"/>
    <w:rsid w:val="003D4166"/>
    <w:rsid w:val="003D44F2"/>
    <w:rsid w:val="003D4731"/>
    <w:rsid w:val="003D4B28"/>
    <w:rsid w:val="003D5137"/>
    <w:rsid w:val="003D5329"/>
    <w:rsid w:val="003D589B"/>
    <w:rsid w:val="003D5C45"/>
    <w:rsid w:val="003D5DAB"/>
    <w:rsid w:val="003D60FE"/>
    <w:rsid w:val="003D6283"/>
    <w:rsid w:val="003D6808"/>
    <w:rsid w:val="003D6A26"/>
    <w:rsid w:val="003D7E73"/>
    <w:rsid w:val="003D7EAF"/>
    <w:rsid w:val="003E010D"/>
    <w:rsid w:val="003E08FC"/>
    <w:rsid w:val="003E12BC"/>
    <w:rsid w:val="003E1469"/>
    <w:rsid w:val="003E15EC"/>
    <w:rsid w:val="003E1A1F"/>
    <w:rsid w:val="003E234F"/>
    <w:rsid w:val="003E26AF"/>
    <w:rsid w:val="003E291D"/>
    <w:rsid w:val="003E293F"/>
    <w:rsid w:val="003E2A1D"/>
    <w:rsid w:val="003E2A2D"/>
    <w:rsid w:val="003E32E2"/>
    <w:rsid w:val="003E3C04"/>
    <w:rsid w:val="003E4111"/>
    <w:rsid w:val="003E446E"/>
    <w:rsid w:val="003E4CB1"/>
    <w:rsid w:val="003E55AE"/>
    <w:rsid w:val="003E592F"/>
    <w:rsid w:val="003E5A72"/>
    <w:rsid w:val="003E5E1A"/>
    <w:rsid w:val="003E5F4D"/>
    <w:rsid w:val="003E6337"/>
    <w:rsid w:val="003E6516"/>
    <w:rsid w:val="003E66A8"/>
    <w:rsid w:val="003E7244"/>
    <w:rsid w:val="003E79B9"/>
    <w:rsid w:val="003E7DB3"/>
    <w:rsid w:val="003F0192"/>
    <w:rsid w:val="003F01C4"/>
    <w:rsid w:val="003F0CDC"/>
    <w:rsid w:val="003F117E"/>
    <w:rsid w:val="003F1217"/>
    <w:rsid w:val="003F1270"/>
    <w:rsid w:val="003F13EA"/>
    <w:rsid w:val="003F1980"/>
    <w:rsid w:val="003F1F07"/>
    <w:rsid w:val="003F25F3"/>
    <w:rsid w:val="003F2E34"/>
    <w:rsid w:val="003F30DD"/>
    <w:rsid w:val="003F36CE"/>
    <w:rsid w:val="003F3F85"/>
    <w:rsid w:val="003F423D"/>
    <w:rsid w:val="003F4261"/>
    <w:rsid w:val="003F4E3D"/>
    <w:rsid w:val="003F54F6"/>
    <w:rsid w:val="003F567C"/>
    <w:rsid w:val="003F6517"/>
    <w:rsid w:val="003F6E77"/>
    <w:rsid w:val="003F70FD"/>
    <w:rsid w:val="003F7468"/>
    <w:rsid w:val="003F74A4"/>
    <w:rsid w:val="003F74DE"/>
    <w:rsid w:val="003F7822"/>
    <w:rsid w:val="004001DB"/>
    <w:rsid w:val="004002D1"/>
    <w:rsid w:val="00401363"/>
    <w:rsid w:val="00401487"/>
    <w:rsid w:val="00401946"/>
    <w:rsid w:val="00401A0F"/>
    <w:rsid w:val="00402910"/>
    <w:rsid w:val="004029FA"/>
    <w:rsid w:val="00402E66"/>
    <w:rsid w:val="00402EDD"/>
    <w:rsid w:val="0040374A"/>
    <w:rsid w:val="00403873"/>
    <w:rsid w:val="004039ED"/>
    <w:rsid w:val="004040FE"/>
    <w:rsid w:val="004043DD"/>
    <w:rsid w:val="00404615"/>
    <w:rsid w:val="00404625"/>
    <w:rsid w:val="00404713"/>
    <w:rsid w:val="004049B7"/>
    <w:rsid w:val="00404A9C"/>
    <w:rsid w:val="0040586A"/>
    <w:rsid w:val="00405B7D"/>
    <w:rsid w:val="004063FF"/>
    <w:rsid w:val="004068AD"/>
    <w:rsid w:val="00406F4B"/>
    <w:rsid w:val="0040732E"/>
    <w:rsid w:val="00407664"/>
    <w:rsid w:val="00407C39"/>
    <w:rsid w:val="00407CEB"/>
    <w:rsid w:val="00407D20"/>
    <w:rsid w:val="004100CA"/>
    <w:rsid w:val="00410308"/>
    <w:rsid w:val="004109B6"/>
    <w:rsid w:val="00410C88"/>
    <w:rsid w:val="00410E76"/>
    <w:rsid w:val="00411B2F"/>
    <w:rsid w:val="00411F9D"/>
    <w:rsid w:val="00412AE6"/>
    <w:rsid w:val="00413D8D"/>
    <w:rsid w:val="00414963"/>
    <w:rsid w:val="00414A89"/>
    <w:rsid w:val="00416C3C"/>
    <w:rsid w:val="00416D4A"/>
    <w:rsid w:val="0041755F"/>
    <w:rsid w:val="00417CD9"/>
    <w:rsid w:val="0042019A"/>
    <w:rsid w:val="00420308"/>
    <w:rsid w:val="00420442"/>
    <w:rsid w:val="00421A19"/>
    <w:rsid w:val="00422AB5"/>
    <w:rsid w:val="00422BD9"/>
    <w:rsid w:val="004236BB"/>
    <w:rsid w:val="004237E9"/>
    <w:rsid w:val="00423934"/>
    <w:rsid w:val="00423C6C"/>
    <w:rsid w:val="004240B4"/>
    <w:rsid w:val="00425573"/>
    <w:rsid w:val="00425964"/>
    <w:rsid w:val="00426F70"/>
    <w:rsid w:val="00427149"/>
    <w:rsid w:val="00427E57"/>
    <w:rsid w:val="00427F07"/>
    <w:rsid w:val="00430186"/>
    <w:rsid w:val="00430429"/>
    <w:rsid w:val="00430852"/>
    <w:rsid w:val="00430BB2"/>
    <w:rsid w:val="00430E3E"/>
    <w:rsid w:val="004316E7"/>
    <w:rsid w:val="004318C2"/>
    <w:rsid w:val="00432084"/>
    <w:rsid w:val="00433175"/>
    <w:rsid w:val="0043341B"/>
    <w:rsid w:val="0043383F"/>
    <w:rsid w:val="00433E2B"/>
    <w:rsid w:val="0043463C"/>
    <w:rsid w:val="00434926"/>
    <w:rsid w:val="00435C84"/>
    <w:rsid w:val="00435CE3"/>
    <w:rsid w:val="0043603E"/>
    <w:rsid w:val="00436224"/>
    <w:rsid w:val="0043628A"/>
    <w:rsid w:val="004364FB"/>
    <w:rsid w:val="00436752"/>
    <w:rsid w:val="00436E96"/>
    <w:rsid w:val="00436F65"/>
    <w:rsid w:val="0043732E"/>
    <w:rsid w:val="0043780C"/>
    <w:rsid w:val="00440290"/>
    <w:rsid w:val="004402C6"/>
    <w:rsid w:val="00440350"/>
    <w:rsid w:val="00440422"/>
    <w:rsid w:val="0044062D"/>
    <w:rsid w:val="004409CA"/>
    <w:rsid w:val="004412A0"/>
    <w:rsid w:val="004415A9"/>
    <w:rsid w:val="004417C8"/>
    <w:rsid w:val="004419FA"/>
    <w:rsid w:val="00441A7F"/>
    <w:rsid w:val="00441B67"/>
    <w:rsid w:val="0044223F"/>
    <w:rsid w:val="00442E3B"/>
    <w:rsid w:val="00443199"/>
    <w:rsid w:val="004432B5"/>
    <w:rsid w:val="00443849"/>
    <w:rsid w:val="0044387E"/>
    <w:rsid w:val="004439CA"/>
    <w:rsid w:val="00443CCB"/>
    <w:rsid w:val="00443EC3"/>
    <w:rsid w:val="00444073"/>
    <w:rsid w:val="0044411B"/>
    <w:rsid w:val="00444C07"/>
    <w:rsid w:val="00444D78"/>
    <w:rsid w:val="00444E36"/>
    <w:rsid w:val="00444FD0"/>
    <w:rsid w:val="00445879"/>
    <w:rsid w:val="004458A8"/>
    <w:rsid w:val="00446216"/>
    <w:rsid w:val="00446339"/>
    <w:rsid w:val="00446423"/>
    <w:rsid w:val="00446743"/>
    <w:rsid w:val="00446904"/>
    <w:rsid w:val="00446A96"/>
    <w:rsid w:val="00446DB6"/>
    <w:rsid w:val="00446DFC"/>
    <w:rsid w:val="00446E64"/>
    <w:rsid w:val="00446F20"/>
    <w:rsid w:val="00446F2B"/>
    <w:rsid w:val="004470A4"/>
    <w:rsid w:val="004470BA"/>
    <w:rsid w:val="00447905"/>
    <w:rsid w:val="00447B7F"/>
    <w:rsid w:val="00447C5D"/>
    <w:rsid w:val="00447E5F"/>
    <w:rsid w:val="00447FAF"/>
    <w:rsid w:val="00450565"/>
    <w:rsid w:val="00450865"/>
    <w:rsid w:val="00450BA7"/>
    <w:rsid w:val="0045128C"/>
    <w:rsid w:val="004515C3"/>
    <w:rsid w:val="00451758"/>
    <w:rsid w:val="00451BE1"/>
    <w:rsid w:val="00451DBB"/>
    <w:rsid w:val="00451E39"/>
    <w:rsid w:val="00451F0B"/>
    <w:rsid w:val="00452074"/>
    <w:rsid w:val="0045247D"/>
    <w:rsid w:val="00452897"/>
    <w:rsid w:val="00452A9D"/>
    <w:rsid w:val="00453415"/>
    <w:rsid w:val="0045387C"/>
    <w:rsid w:val="00453CDA"/>
    <w:rsid w:val="00453F1B"/>
    <w:rsid w:val="0045535A"/>
    <w:rsid w:val="004561BA"/>
    <w:rsid w:val="00456B27"/>
    <w:rsid w:val="00456EED"/>
    <w:rsid w:val="004573B7"/>
    <w:rsid w:val="00457A8E"/>
    <w:rsid w:val="00460053"/>
    <w:rsid w:val="004606E6"/>
    <w:rsid w:val="0046073D"/>
    <w:rsid w:val="00461301"/>
    <w:rsid w:val="00461DEC"/>
    <w:rsid w:val="00461EF7"/>
    <w:rsid w:val="00462756"/>
    <w:rsid w:val="00462CC6"/>
    <w:rsid w:val="00462D2E"/>
    <w:rsid w:val="00462D63"/>
    <w:rsid w:val="00462FE5"/>
    <w:rsid w:val="00463248"/>
    <w:rsid w:val="004635C2"/>
    <w:rsid w:val="00464901"/>
    <w:rsid w:val="004652C5"/>
    <w:rsid w:val="0046546A"/>
    <w:rsid w:val="00465C5C"/>
    <w:rsid w:val="0046631F"/>
    <w:rsid w:val="0046637C"/>
    <w:rsid w:val="004663C0"/>
    <w:rsid w:val="0046649D"/>
    <w:rsid w:val="004664BB"/>
    <w:rsid w:val="00466509"/>
    <w:rsid w:val="00466A71"/>
    <w:rsid w:val="00466E50"/>
    <w:rsid w:val="00467D1A"/>
    <w:rsid w:val="0047051F"/>
    <w:rsid w:val="00470544"/>
    <w:rsid w:val="004708DB"/>
    <w:rsid w:val="004711C6"/>
    <w:rsid w:val="004711E4"/>
    <w:rsid w:val="0047158E"/>
    <w:rsid w:val="004716F1"/>
    <w:rsid w:val="004719DC"/>
    <w:rsid w:val="00471F7C"/>
    <w:rsid w:val="00472E90"/>
    <w:rsid w:val="00473717"/>
    <w:rsid w:val="00473946"/>
    <w:rsid w:val="00473BC2"/>
    <w:rsid w:val="004740B4"/>
    <w:rsid w:val="004741DB"/>
    <w:rsid w:val="00474A68"/>
    <w:rsid w:val="00474DD1"/>
    <w:rsid w:val="00475070"/>
    <w:rsid w:val="0047535A"/>
    <w:rsid w:val="00475DFE"/>
    <w:rsid w:val="00475FD3"/>
    <w:rsid w:val="00476621"/>
    <w:rsid w:val="004766D2"/>
    <w:rsid w:val="00476961"/>
    <w:rsid w:val="00476A80"/>
    <w:rsid w:val="004772FC"/>
    <w:rsid w:val="00477504"/>
    <w:rsid w:val="00477E2B"/>
    <w:rsid w:val="00480191"/>
    <w:rsid w:val="004805FB"/>
    <w:rsid w:val="004807F9"/>
    <w:rsid w:val="004808DE"/>
    <w:rsid w:val="00480A1D"/>
    <w:rsid w:val="00480AF8"/>
    <w:rsid w:val="00480B61"/>
    <w:rsid w:val="00481ADA"/>
    <w:rsid w:val="00482070"/>
    <w:rsid w:val="00482251"/>
    <w:rsid w:val="00482388"/>
    <w:rsid w:val="004823A3"/>
    <w:rsid w:val="00482AB6"/>
    <w:rsid w:val="00482C62"/>
    <w:rsid w:val="00482FB1"/>
    <w:rsid w:val="0048328D"/>
    <w:rsid w:val="0048350F"/>
    <w:rsid w:val="00483578"/>
    <w:rsid w:val="0048398E"/>
    <w:rsid w:val="00483A4B"/>
    <w:rsid w:val="00483AA8"/>
    <w:rsid w:val="00483C51"/>
    <w:rsid w:val="00484488"/>
    <w:rsid w:val="00484CCD"/>
    <w:rsid w:val="004853FA"/>
    <w:rsid w:val="004858F3"/>
    <w:rsid w:val="00485908"/>
    <w:rsid w:val="00485A5F"/>
    <w:rsid w:val="00486A25"/>
    <w:rsid w:val="00486F08"/>
    <w:rsid w:val="00486F68"/>
    <w:rsid w:val="00487952"/>
    <w:rsid w:val="00487BE1"/>
    <w:rsid w:val="00487DFD"/>
    <w:rsid w:val="00490402"/>
    <w:rsid w:val="00490551"/>
    <w:rsid w:val="00490778"/>
    <w:rsid w:val="00490BAC"/>
    <w:rsid w:val="00490BDB"/>
    <w:rsid w:val="004910CF"/>
    <w:rsid w:val="0049112D"/>
    <w:rsid w:val="00491235"/>
    <w:rsid w:val="004919ED"/>
    <w:rsid w:val="00492F40"/>
    <w:rsid w:val="004930AA"/>
    <w:rsid w:val="00493192"/>
    <w:rsid w:val="00494044"/>
    <w:rsid w:val="00494499"/>
    <w:rsid w:val="004948D9"/>
    <w:rsid w:val="00495142"/>
    <w:rsid w:val="0049517E"/>
    <w:rsid w:val="00495730"/>
    <w:rsid w:val="00495943"/>
    <w:rsid w:val="00495B37"/>
    <w:rsid w:val="00495DA7"/>
    <w:rsid w:val="00495F63"/>
    <w:rsid w:val="00496041"/>
    <w:rsid w:val="004964E9"/>
    <w:rsid w:val="00496518"/>
    <w:rsid w:val="0049665F"/>
    <w:rsid w:val="00496936"/>
    <w:rsid w:val="004969C6"/>
    <w:rsid w:val="00496A11"/>
    <w:rsid w:val="00496B99"/>
    <w:rsid w:val="004970A6"/>
    <w:rsid w:val="0049740E"/>
    <w:rsid w:val="00497D6E"/>
    <w:rsid w:val="00497ED7"/>
    <w:rsid w:val="004A03A9"/>
    <w:rsid w:val="004A0691"/>
    <w:rsid w:val="004A0A5D"/>
    <w:rsid w:val="004A0CA2"/>
    <w:rsid w:val="004A1EDF"/>
    <w:rsid w:val="004A1F02"/>
    <w:rsid w:val="004A2792"/>
    <w:rsid w:val="004A2C57"/>
    <w:rsid w:val="004A2F53"/>
    <w:rsid w:val="004A316D"/>
    <w:rsid w:val="004A375A"/>
    <w:rsid w:val="004A3DC3"/>
    <w:rsid w:val="004A4650"/>
    <w:rsid w:val="004A46DE"/>
    <w:rsid w:val="004A4844"/>
    <w:rsid w:val="004A489B"/>
    <w:rsid w:val="004A496C"/>
    <w:rsid w:val="004A4AD1"/>
    <w:rsid w:val="004A5021"/>
    <w:rsid w:val="004A53DA"/>
    <w:rsid w:val="004A5D58"/>
    <w:rsid w:val="004A5D5D"/>
    <w:rsid w:val="004A68BB"/>
    <w:rsid w:val="004A6F2C"/>
    <w:rsid w:val="004A71A4"/>
    <w:rsid w:val="004A73DE"/>
    <w:rsid w:val="004A77FC"/>
    <w:rsid w:val="004A78EE"/>
    <w:rsid w:val="004A7B66"/>
    <w:rsid w:val="004A7D7D"/>
    <w:rsid w:val="004B03F5"/>
    <w:rsid w:val="004B0A35"/>
    <w:rsid w:val="004B0A77"/>
    <w:rsid w:val="004B15F3"/>
    <w:rsid w:val="004B1AEE"/>
    <w:rsid w:val="004B1B36"/>
    <w:rsid w:val="004B1C8F"/>
    <w:rsid w:val="004B1D91"/>
    <w:rsid w:val="004B1FB6"/>
    <w:rsid w:val="004B2136"/>
    <w:rsid w:val="004B2367"/>
    <w:rsid w:val="004B236F"/>
    <w:rsid w:val="004B257E"/>
    <w:rsid w:val="004B3183"/>
    <w:rsid w:val="004B3548"/>
    <w:rsid w:val="004B363F"/>
    <w:rsid w:val="004B38FC"/>
    <w:rsid w:val="004B3A62"/>
    <w:rsid w:val="004B4525"/>
    <w:rsid w:val="004B4BDB"/>
    <w:rsid w:val="004B5415"/>
    <w:rsid w:val="004B57E8"/>
    <w:rsid w:val="004B5E60"/>
    <w:rsid w:val="004B6209"/>
    <w:rsid w:val="004B6260"/>
    <w:rsid w:val="004B6A2A"/>
    <w:rsid w:val="004B6CC6"/>
    <w:rsid w:val="004B724C"/>
    <w:rsid w:val="004B78C5"/>
    <w:rsid w:val="004B7D41"/>
    <w:rsid w:val="004B7EE0"/>
    <w:rsid w:val="004C05D4"/>
    <w:rsid w:val="004C087C"/>
    <w:rsid w:val="004C106F"/>
    <w:rsid w:val="004C1237"/>
    <w:rsid w:val="004C147E"/>
    <w:rsid w:val="004C15BA"/>
    <w:rsid w:val="004C16A0"/>
    <w:rsid w:val="004C1918"/>
    <w:rsid w:val="004C2033"/>
    <w:rsid w:val="004C20CC"/>
    <w:rsid w:val="004C25B1"/>
    <w:rsid w:val="004C26C9"/>
    <w:rsid w:val="004C274E"/>
    <w:rsid w:val="004C2818"/>
    <w:rsid w:val="004C2F2A"/>
    <w:rsid w:val="004C3A65"/>
    <w:rsid w:val="004C3BE2"/>
    <w:rsid w:val="004C3CCB"/>
    <w:rsid w:val="004C4694"/>
    <w:rsid w:val="004C62E4"/>
    <w:rsid w:val="004C6796"/>
    <w:rsid w:val="004C6F6D"/>
    <w:rsid w:val="004C7389"/>
    <w:rsid w:val="004C75D4"/>
    <w:rsid w:val="004D010B"/>
    <w:rsid w:val="004D0352"/>
    <w:rsid w:val="004D047C"/>
    <w:rsid w:val="004D04A3"/>
    <w:rsid w:val="004D12FE"/>
    <w:rsid w:val="004D162C"/>
    <w:rsid w:val="004D19CA"/>
    <w:rsid w:val="004D1DFE"/>
    <w:rsid w:val="004D252A"/>
    <w:rsid w:val="004D308F"/>
    <w:rsid w:val="004D31BE"/>
    <w:rsid w:val="004D3B03"/>
    <w:rsid w:val="004D3DBD"/>
    <w:rsid w:val="004D4107"/>
    <w:rsid w:val="004D480F"/>
    <w:rsid w:val="004D61D3"/>
    <w:rsid w:val="004D6906"/>
    <w:rsid w:val="004D69C6"/>
    <w:rsid w:val="004D6C47"/>
    <w:rsid w:val="004D6D2A"/>
    <w:rsid w:val="004D7157"/>
    <w:rsid w:val="004D7349"/>
    <w:rsid w:val="004D73F6"/>
    <w:rsid w:val="004D774F"/>
    <w:rsid w:val="004D7803"/>
    <w:rsid w:val="004D7EF2"/>
    <w:rsid w:val="004E04C5"/>
    <w:rsid w:val="004E0D94"/>
    <w:rsid w:val="004E0E40"/>
    <w:rsid w:val="004E11E7"/>
    <w:rsid w:val="004E16D1"/>
    <w:rsid w:val="004E180E"/>
    <w:rsid w:val="004E1ED1"/>
    <w:rsid w:val="004E382A"/>
    <w:rsid w:val="004E3ABF"/>
    <w:rsid w:val="004E3AE7"/>
    <w:rsid w:val="004E3CE0"/>
    <w:rsid w:val="004E4648"/>
    <w:rsid w:val="004E470E"/>
    <w:rsid w:val="004E491D"/>
    <w:rsid w:val="004E4C11"/>
    <w:rsid w:val="004E5302"/>
    <w:rsid w:val="004E6119"/>
    <w:rsid w:val="004E656E"/>
    <w:rsid w:val="004E6812"/>
    <w:rsid w:val="004E6900"/>
    <w:rsid w:val="004E6A70"/>
    <w:rsid w:val="004E6C12"/>
    <w:rsid w:val="004E6CF9"/>
    <w:rsid w:val="004E6D48"/>
    <w:rsid w:val="004E6E99"/>
    <w:rsid w:val="004E7291"/>
    <w:rsid w:val="004F0147"/>
    <w:rsid w:val="004F044A"/>
    <w:rsid w:val="004F0D06"/>
    <w:rsid w:val="004F0E2F"/>
    <w:rsid w:val="004F176C"/>
    <w:rsid w:val="004F1A78"/>
    <w:rsid w:val="004F1C64"/>
    <w:rsid w:val="004F1D39"/>
    <w:rsid w:val="004F240F"/>
    <w:rsid w:val="004F2626"/>
    <w:rsid w:val="004F26B5"/>
    <w:rsid w:val="004F3A46"/>
    <w:rsid w:val="004F3AA6"/>
    <w:rsid w:val="004F43D9"/>
    <w:rsid w:val="004F457A"/>
    <w:rsid w:val="004F4791"/>
    <w:rsid w:val="004F50AD"/>
    <w:rsid w:val="004F5353"/>
    <w:rsid w:val="004F629C"/>
    <w:rsid w:val="004F63FF"/>
    <w:rsid w:val="004F6AC6"/>
    <w:rsid w:val="004F7269"/>
    <w:rsid w:val="004F7493"/>
    <w:rsid w:val="0050053F"/>
    <w:rsid w:val="005005CA"/>
    <w:rsid w:val="005009FF"/>
    <w:rsid w:val="00500D9A"/>
    <w:rsid w:val="00501826"/>
    <w:rsid w:val="00501EA7"/>
    <w:rsid w:val="005020B9"/>
    <w:rsid w:val="005021C9"/>
    <w:rsid w:val="005026EA"/>
    <w:rsid w:val="005026F3"/>
    <w:rsid w:val="0050273A"/>
    <w:rsid w:val="00502856"/>
    <w:rsid w:val="00502954"/>
    <w:rsid w:val="005033B3"/>
    <w:rsid w:val="00503561"/>
    <w:rsid w:val="005042F7"/>
    <w:rsid w:val="00504BEE"/>
    <w:rsid w:val="00504D5C"/>
    <w:rsid w:val="00504FF2"/>
    <w:rsid w:val="00505779"/>
    <w:rsid w:val="00505BE9"/>
    <w:rsid w:val="005065DF"/>
    <w:rsid w:val="00506C30"/>
    <w:rsid w:val="00507037"/>
    <w:rsid w:val="005070EA"/>
    <w:rsid w:val="00507688"/>
    <w:rsid w:val="00507DFC"/>
    <w:rsid w:val="00510D64"/>
    <w:rsid w:val="0051196E"/>
    <w:rsid w:val="00511989"/>
    <w:rsid w:val="00511A91"/>
    <w:rsid w:val="00511A95"/>
    <w:rsid w:val="00511B4D"/>
    <w:rsid w:val="00511BAD"/>
    <w:rsid w:val="00511CE3"/>
    <w:rsid w:val="00511F8B"/>
    <w:rsid w:val="00512452"/>
    <w:rsid w:val="005124FF"/>
    <w:rsid w:val="00512553"/>
    <w:rsid w:val="005125D4"/>
    <w:rsid w:val="005127FF"/>
    <w:rsid w:val="0051299D"/>
    <w:rsid w:val="00512B72"/>
    <w:rsid w:val="00512FCC"/>
    <w:rsid w:val="0051338F"/>
    <w:rsid w:val="005133C3"/>
    <w:rsid w:val="005134CA"/>
    <w:rsid w:val="0051362F"/>
    <w:rsid w:val="00513DEB"/>
    <w:rsid w:val="00514F7E"/>
    <w:rsid w:val="00514FD0"/>
    <w:rsid w:val="00515339"/>
    <w:rsid w:val="00515621"/>
    <w:rsid w:val="00515730"/>
    <w:rsid w:val="00515B33"/>
    <w:rsid w:val="00515F1A"/>
    <w:rsid w:val="005164FA"/>
    <w:rsid w:val="00516878"/>
    <w:rsid w:val="005168CB"/>
    <w:rsid w:val="005169B7"/>
    <w:rsid w:val="005169EA"/>
    <w:rsid w:val="00516B24"/>
    <w:rsid w:val="00516C61"/>
    <w:rsid w:val="005179FF"/>
    <w:rsid w:val="00517A0B"/>
    <w:rsid w:val="00517B23"/>
    <w:rsid w:val="00520A73"/>
    <w:rsid w:val="00520F2A"/>
    <w:rsid w:val="00521124"/>
    <w:rsid w:val="0052137D"/>
    <w:rsid w:val="005214E3"/>
    <w:rsid w:val="00521A2F"/>
    <w:rsid w:val="00522497"/>
    <w:rsid w:val="0052278E"/>
    <w:rsid w:val="0052457C"/>
    <w:rsid w:val="0052481B"/>
    <w:rsid w:val="00524ACA"/>
    <w:rsid w:val="005250EB"/>
    <w:rsid w:val="005253CF"/>
    <w:rsid w:val="005255ED"/>
    <w:rsid w:val="00525E39"/>
    <w:rsid w:val="00525E6A"/>
    <w:rsid w:val="0052624D"/>
    <w:rsid w:val="00526499"/>
    <w:rsid w:val="005266E8"/>
    <w:rsid w:val="00526BC2"/>
    <w:rsid w:val="005271F0"/>
    <w:rsid w:val="0052734F"/>
    <w:rsid w:val="0052736F"/>
    <w:rsid w:val="00527A45"/>
    <w:rsid w:val="00530254"/>
    <w:rsid w:val="00530461"/>
    <w:rsid w:val="005309AF"/>
    <w:rsid w:val="00530C00"/>
    <w:rsid w:val="00530C33"/>
    <w:rsid w:val="00530DA3"/>
    <w:rsid w:val="00530EA6"/>
    <w:rsid w:val="00531435"/>
    <w:rsid w:val="00531739"/>
    <w:rsid w:val="00531A99"/>
    <w:rsid w:val="00531B96"/>
    <w:rsid w:val="00531F7C"/>
    <w:rsid w:val="00532B4D"/>
    <w:rsid w:val="00533692"/>
    <w:rsid w:val="00533694"/>
    <w:rsid w:val="00533B2C"/>
    <w:rsid w:val="00533E30"/>
    <w:rsid w:val="00533E47"/>
    <w:rsid w:val="00534439"/>
    <w:rsid w:val="00534967"/>
    <w:rsid w:val="00534D02"/>
    <w:rsid w:val="005350D5"/>
    <w:rsid w:val="005352FA"/>
    <w:rsid w:val="00535654"/>
    <w:rsid w:val="00535B2B"/>
    <w:rsid w:val="00535DA5"/>
    <w:rsid w:val="0053612A"/>
    <w:rsid w:val="00536A46"/>
    <w:rsid w:val="0053722E"/>
    <w:rsid w:val="00537AF6"/>
    <w:rsid w:val="00537BE6"/>
    <w:rsid w:val="00537D9C"/>
    <w:rsid w:val="005401FE"/>
    <w:rsid w:val="00540642"/>
    <w:rsid w:val="00540744"/>
    <w:rsid w:val="0054080C"/>
    <w:rsid w:val="00540F32"/>
    <w:rsid w:val="00540F4E"/>
    <w:rsid w:val="005415AB"/>
    <w:rsid w:val="0054177B"/>
    <w:rsid w:val="00541F35"/>
    <w:rsid w:val="00541F5E"/>
    <w:rsid w:val="00542373"/>
    <w:rsid w:val="0054270F"/>
    <w:rsid w:val="00542A19"/>
    <w:rsid w:val="0054354F"/>
    <w:rsid w:val="00544768"/>
    <w:rsid w:val="00544BF7"/>
    <w:rsid w:val="0054528D"/>
    <w:rsid w:val="005452AB"/>
    <w:rsid w:val="005457EE"/>
    <w:rsid w:val="005458AF"/>
    <w:rsid w:val="00545916"/>
    <w:rsid w:val="00545F0E"/>
    <w:rsid w:val="00546595"/>
    <w:rsid w:val="005476EA"/>
    <w:rsid w:val="005479DB"/>
    <w:rsid w:val="00547A26"/>
    <w:rsid w:val="00550099"/>
    <w:rsid w:val="00550824"/>
    <w:rsid w:val="0055095A"/>
    <w:rsid w:val="00551E87"/>
    <w:rsid w:val="00551F81"/>
    <w:rsid w:val="00551FBC"/>
    <w:rsid w:val="00552140"/>
    <w:rsid w:val="00552472"/>
    <w:rsid w:val="00553527"/>
    <w:rsid w:val="005538F4"/>
    <w:rsid w:val="00553AA7"/>
    <w:rsid w:val="0055423F"/>
    <w:rsid w:val="00554609"/>
    <w:rsid w:val="005546A1"/>
    <w:rsid w:val="0055470D"/>
    <w:rsid w:val="00555011"/>
    <w:rsid w:val="00555259"/>
    <w:rsid w:val="00555521"/>
    <w:rsid w:val="00555A89"/>
    <w:rsid w:val="00555F34"/>
    <w:rsid w:val="0055603E"/>
    <w:rsid w:val="005563D8"/>
    <w:rsid w:val="00556405"/>
    <w:rsid w:val="00556907"/>
    <w:rsid w:val="0055729D"/>
    <w:rsid w:val="00557601"/>
    <w:rsid w:val="00557798"/>
    <w:rsid w:val="0055797C"/>
    <w:rsid w:val="00557C53"/>
    <w:rsid w:val="00560C5B"/>
    <w:rsid w:val="00560F6C"/>
    <w:rsid w:val="00561080"/>
    <w:rsid w:val="005626D9"/>
    <w:rsid w:val="00562BEC"/>
    <w:rsid w:val="0056343B"/>
    <w:rsid w:val="005636C4"/>
    <w:rsid w:val="00563D6B"/>
    <w:rsid w:val="00563E2D"/>
    <w:rsid w:val="00563E93"/>
    <w:rsid w:val="00564612"/>
    <w:rsid w:val="00564DB4"/>
    <w:rsid w:val="00565158"/>
    <w:rsid w:val="0056531E"/>
    <w:rsid w:val="0056542B"/>
    <w:rsid w:val="005657F4"/>
    <w:rsid w:val="00565842"/>
    <w:rsid w:val="00566225"/>
    <w:rsid w:val="0056634E"/>
    <w:rsid w:val="00566538"/>
    <w:rsid w:val="0056666C"/>
    <w:rsid w:val="005669EE"/>
    <w:rsid w:val="00566BBF"/>
    <w:rsid w:val="00566C25"/>
    <w:rsid w:val="00567508"/>
    <w:rsid w:val="00567B81"/>
    <w:rsid w:val="00567CD4"/>
    <w:rsid w:val="00570159"/>
    <w:rsid w:val="005702BE"/>
    <w:rsid w:val="00570486"/>
    <w:rsid w:val="005708D8"/>
    <w:rsid w:val="005709B4"/>
    <w:rsid w:val="00570D7B"/>
    <w:rsid w:val="00571156"/>
    <w:rsid w:val="0057126B"/>
    <w:rsid w:val="00571721"/>
    <w:rsid w:val="00572298"/>
    <w:rsid w:val="00573186"/>
    <w:rsid w:val="0057353E"/>
    <w:rsid w:val="005735B9"/>
    <w:rsid w:val="005735E2"/>
    <w:rsid w:val="005738ED"/>
    <w:rsid w:val="00574C88"/>
    <w:rsid w:val="00574F39"/>
    <w:rsid w:val="0057501E"/>
    <w:rsid w:val="00575726"/>
    <w:rsid w:val="00575792"/>
    <w:rsid w:val="00575963"/>
    <w:rsid w:val="00575ABC"/>
    <w:rsid w:val="00575ED6"/>
    <w:rsid w:val="005769DD"/>
    <w:rsid w:val="00577578"/>
    <w:rsid w:val="00577B46"/>
    <w:rsid w:val="005806CE"/>
    <w:rsid w:val="0058075D"/>
    <w:rsid w:val="00580B9E"/>
    <w:rsid w:val="00581490"/>
    <w:rsid w:val="00581AB7"/>
    <w:rsid w:val="0058269B"/>
    <w:rsid w:val="0058271F"/>
    <w:rsid w:val="005827B5"/>
    <w:rsid w:val="005828F2"/>
    <w:rsid w:val="00583184"/>
    <w:rsid w:val="0058350B"/>
    <w:rsid w:val="005838E8"/>
    <w:rsid w:val="00583C22"/>
    <w:rsid w:val="00583FC6"/>
    <w:rsid w:val="00584309"/>
    <w:rsid w:val="00584AB9"/>
    <w:rsid w:val="00584B04"/>
    <w:rsid w:val="00584D0D"/>
    <w:rsid w:val="00585096"/>
    <w:rsid w:val="00585699"/>
    <w:rsid w:val="00585DC7"/>
    <w:rsid w:val="00586B0C"/>
    <w:rsid w:val="005871B4"/>
    <w:rsid w:val="005874B8"/>
    <w:rsid w:val="00587623"/>
    <w:rsid w:val="005879F8"/>
    <w:rsid w:val="00587ED1"/>
    <w:rsid w:val="00590131"/>
    <w:rsid w:val="0059054C"/>
    <w:rsid w:val="0059085D"/>
    <w:rsid w:val="005908FD"/>
    <w:rsid w:val="0059090E"/>
    <w:rsid w:val="005914E2"/>
    <w:rsid w:val="005918E5"/>
    <w:rsid w:val="00591922"/>
    <w:rsid w:val="0059197B"/>
    <w:rsid w:val="00591A62"/>
    <w:rsid w:val="00592403"/>
    <w:rsid w:val="0059244A"/>
    <w:rsid w:val="00592492"/>
    <w:rsid w:val="005924AA"/>
    <w:rsid w:val="00592525"/>
    <w:rsid w:val="00592559"/>
    <w:rsid w:val="00592CC4"/>
    <w:rsid w:val="00592CE0"/>
    <w:rsid w:val="00592DBF"/>
    <w:rsid w:val="005930F2"/>
    <w:rsid w:val="0059321E"/>
    <w:rsid w:val="00593441"/>
    <w:rsid w:val="0059379A"/>
    <w:rsid w:val="00593B7C"/>
    <w:rsid w:val="00593FE6"/>
    <w:rsid w:val="005941E7"/>
    <w:rsid w:val="00594959"/>
    <w:rsid w:val="0059582F"/>
    <w:rsid w:val="005962B8"/>
    <w:rsid w:val="005966AF"/>
    <w:rsid w:val="00596C27"/>
    <w:rsid w:val="00596F4B"/>
    <w:rsid w:val="005971D3"/>
    <w:rsid w:val="00597867"/>
    <w:rsid w:val="00597D15"/>
    <w:rsid w:val="00597D34"/>
    <w:rsid w:val="005A046F"/>
    <w:rsid w:val="005A04D2"/>
    <w:rsid w:val="005A0683"/>
    <w:rsid w:val="005A1249"/>
    <w:rsid w:val="005A17D9"/>
    <w:rsid w:val="005A1AFF"/>
    <w:rsid w:val="005A1BD5"/>
    <w:rsid w:val="005A23F2"/>
    <w:rsid w:val="005A24E6"/>
    <w:rsid w:val="005A2913"/>
    <w:rsid w:val="005A2F10"/>
    <w:rsid w:val="005A34EC"/>
    <w:rsid w:val="005A36AD"/>
    <w:rsid w:val="005A3D1D"/>
    <w:rsid w:val="005A413F"/>
    <w:rsid w:val="005A433A"/>
    <w:rsid w:val="005A453C"/>
    <w:rsid w:val="005A482B"/>
    <w:rsid w:val="005A49DE"/>
    <w:rsid w:val="005A4A46"/>
    <w:rsid w:val="005A518F"/>
    <w:rsid w:val="005A52DF"/>
    <w:rsid w:val="005A551D"/>
    <w:rsid w:val="005A5B85"/>
    <w:rsid w:val="005A69CF"/>
    <w:rsid w:val="005A6CBE"/>
    <w:rsid w:val="005A7050"/>
    <w:rsid w:val="005A77A9"/>
    <w:rsid w:val="005A7AEA"/>
    <w:rsid w:val="005A7F0C"/>
    <w:rsid w:val="005B036D"/>
    <w:rsid w:val="005B0652"/>
    <w:rsid w:val="005B0B81"/>
    <w:rsid w:val="005B19A8"/>
    <w:rsid w:val="005B2554"/>
    <w:rsid w:val="005B2562"/>
    <w:rsid w:val="005B28C4"/>
    <w:rsid w:val="005B29BE"/>
    <w:rsid w:val="005B2DCE"/>
    <w:rsid w:val="005B326D"/>
    <w:rsid w:val="005B36C0"/>
    <w:rsid w:val="005B3C4D"/>
    <w:rsid w:val="005B4843"/>
    <w:rsid w:val="005B5543"/>
    <w:rsid w:val="005B6649"/>
    <w:rsid w:val="005B6F1D"/>
    <w:rsid w:val="005B70A4"/>
    <w:rsid w:val="005B775F"/>
    <w:rsid w:val="005B77FD"/>
    <w:rsid w:val="005B78BC"/>
    <w:rsid w:val="005B7980"/>
    <w:rsid w:val="005B7DF9"/>
    <w:rsid w:val="005B7F07"/>
    <w:rsid w:val="005C10E7"/>
    <w:rsid w:val="005C15C7"/>
    <w:rsid w:val="005C17A1"/>
    <w:rsid w:val="005C2DE0"/>
    <w:rsid w:val="005C304B"/>
    <w:rsid w:val="005C34EA"/>
    <w:rsid w:val="005C3626"/>
    <w:rsid w:val="005C365B"/>
    <w:rsid w:val="005C3B1C"/>
    <w:rsid w:val="005C3EC4"/>
    <w:rsid w:val="005C3FD6"/>
    <w:rsid w:val="005C4150"/>
    <w:rsid w:val="005C42E0"/>
    <w:rsid w:val="005C4FFF"/>
    <w:rsid w:val="005C5045"/>
    <w:rsid w:val="005C5303"/>
    <w:rsid w:val="005C66C8"/>
    <w:rsid w:val="005C7377"/>
    <w:rsid w:val="005D04E5"/>
    <w:rsid w:val="005D0B29"/>
    <w:rsid w:val="005D0BF5"/>
    <w:rsid w:val="005D12BD"/>
    <w:rsid w:val="005D161F"/>
    <w:rsid w:val="005D1987"/>
    <w:rsid w:val="005D1A9F"/>
    <w:rsid w:val="005D1F9C"/>
    <w:rsid w:val="005D2115"/>
    <w:rsid w:val="005D225A"/>
    <w:rsid w:val="005D2D7B"/>
    <w:rsid w:val="005D3076"/>
    <w:rsid w:val="005D38A1"/>
    <w:rsid w:val="005D3A2B"/>
    <w:rsid w:val="005D4DF2"/>
    <w:rsid w:val="005D504F"/>
    <w:rsid w:val="005D5801"/>
    <w:rsid w:val="005D5BD1"/>
    <w:rsid w:val="005D631F"/>
    <w:rsid w:val="005D67A0"/>
    <w:rsid w:val="005D71B0"/>
    <w:rsid w:val="005D7406"/>
    <w:rsid w:val="005D7BF9"/>
    <w:rsid w:val="005D7D87"/>
    <w:rsid w:val="005E0304"/>
    <w:rsid w:val="005E0B0E"/>
    <w:rsid w:val="005E101A"/>
    <w:rsid w:val="005E19E7"/>
    <w:rsid w:val="005E1A6E"/>
    <w:rsid w:val="005E2117"/>
    <w:rsid w:val="005E22A7"/>
    <w:rsid w:val="005E2BC2"/>
    <w:rsid w:val="005E2DDD"/>
    <w:rsid w:val="005E337E"/>
    <w:rsid w:val="005E35E5"/>
    <w:rsid w:val="005E3AB5"/>
    <w:rsid w:val="005E412F"/>
    <w:rsid w:val="005E51B5"/>
    <w:rsid w:val="005E52FB"/>
    <w:rsid w:val="005E53B3"/>
    <w:rsid w:val="005E5D18"/>
    <w:rsid w:val="005E6226"/>
    <w:rsid w:val="005E667C"/>
    <w:rsid w:val="005E66C2"/>
    <w:rsid w:val="005E6962"/>
    <w:rsid w:val="005E6B46"/>
    <w:rsid w:val="005E6B88"/>
    <w:rsid w:val="005E6EE8"/>
    <w:rsid w:val="005E738F"/>
    <w:rsid w:val="005E7842"/>
    <w:rsid w:val="005E7B59"/>
    <w:rsid w:val="005F071F"/>
    <w:rsid w:val="005F09BB"/>
    <w:rsid w:val="005F0F8B"/>
    <w:rsid w:val="005F127D"/>
    <w:rsid w:val="005F12BB"/>
    <w:rsid w:val="005F17BF"/>
    <w:rsid w:val="005F1DDC"/>
    <w:rsid w:val="005F2758"/>
    <w:rsid w:val="005F276E"/>
    <w:rsid w:val="005F2A82"/>
    <w:rsid w:val="005F2DA8"/>
    <w:rsid w:val="005F33E1"/>
    <w:rsid w:val="005F3A26"/>
    <w:rsid w:val="005F4A6A"/>
    <w:rsid w:val="005F4C8B"/>
    <w:rsid w:val="005F4CEE"/>
    <w:rsid w:val="005F519D"/>
    <w:rsid w:val="005F582C"/>
    <w:rsid w:val="005F5F3F"/>
    <w:rsid w:val="005F6068"/>
    <w:rsid w:val="005F6093"/>
    <w:rsid w:val="005F6196"/>
    <w:rsid w:val="005F67D4"/>
    <w:rsid w:val="005F7220"/>
    <w:rsid w:val="005F79A2"/>
    <w:rsid w:val="005F79A3"/>
    <w:rsid w:val="005F7EB0"/>
    <w:rsid w:val="00600147"/>
    <w:rsid w:val="006003E8"/>
    <w:rsid w:val="00601246"/>
    <w:rsid w:val="00601293"/>
    <w:rsid w:val="006012B0"/>
    <w:rsid w:val="006013E4"/>
    <w:rsid w:val="0060146C"/>
    <w:rsid w:val="006016AF"/>
    <w:rsid w:val="00601AB2"/>
    <w:rsid w:val="00601AE7"/>
    <w:rsid w:val="00601B0D"/>
    <w:rsid w:val="00601ED2"/>
    <w:rsid w:val="006020DE"/>
    <w:rsid w:val="006022F1"/>
    <w:rsid w:val="00602D2C"/>
    <w:rsid w:val="006034B3"/>
    <w:rsid w:val="00603F87"/>
    <w:rsid w:val="00605109"/>
    <w:rsid w:val="00605785"/>
    <w:rsid w:val="0060593B"/>
    <w:rsid w:val="00606374"/>
    <w:rsid w:val="006067C6"/>
    <w:rsid w:val="00606BD2"/>
    <w:rsid w:val="00606F76"/>
    <w:rsid w:val="0060703E"/>
    <w:rsid w:val="0060727D"/>
    <w:rsid w:val="0060738B"/>
    <w:rsid w:val="00607871"/>
    <w:rsid w:val="00607D11"/>
    <w:rsid w:val="0061057B"/>
    <w:rsid w:val="00610DF1"/>
    <w:rsid w:val="0061134B"/>
    <w:rsid w:val="0061156E"/>
    <w:rsid w:val="00611592"/>
    <w:rsid w:val="00611669"/>
    <w:rsid w:val="00611748"/>
    <w:rsid w:val="00611AEA"/>
    <w:rsid w:val="00611F54"/>
    <w:rsid w:val="0061212A"/>
    <w:rsid w:val="00612CFB"/>
    <w:rsid w:val="00612D96"/>
    <w:rsid w:val="006133B8"/>
    <w:rsid w:val="00613A46"/>
    <w:rsid w:val="0061426B"/>
    <w:rsid w:val="006147CE"/>
    <w:rsid w:val="006148CA"/>
    <w:rsid w:val="0061496E"/>
    <w:rsid w:val="00614E11"/>
    <w:rsid w:val="00614EC3"/>
    <w:rsid w:val="00615640"/>
    <w:rsid w:val="006159FC"/>
    <w:rsid w:val="00615B83"/>
    <w:rsid w:val="0061618D"/>
    <w:rsid w:val="0061643E"/>
    <w:rsid w:val="00616795"/>
    <w:rsid w:val="006170CE"/>
    <w:rsid w:val="006175E0"/>
    <w:rsid w:val="006177D8"/>
    <w:rsid w:val="00617F40"/>
    <w:rsid w:val="0062035A"/>
    <w:rsid w:val="00620434"/>
    <w:rsid w:val="00620FE4"/>
    <w:rsid w:val="006218D8"/>
    <w:rsid w:val="00622003"/>
    <w:rsid w:val="00622993"/>
    <w:rsid w:val="00622998"/>
    <w:rsid w:val="00622BF2"/>
    <w:rsid w:val="00622E0F"/>
    <w:rsid w:val="00622EC5"/>
    <w:rsid w:val="00622F38"/>
    <w:rsid w:val="0062349D"/>
    <w:rsid w:val="0062389B"/>
    <w:rsid w:val="00623ED5"/>
    <w:rsid w:val="00624565"/>
    <w:rsid w:val="006245C9"/>
    <w:rsid w:val="00624724"/>
    <w:rsid w:val="00624E42"/>
    <w:rsid w:val="00624E6E"/>
    <w:rsid w:val="006253B7"/>
    <w:rsid w:val="006253EF"/>
    <w:rsid w:val="00625411"/>
    <w:rsid w:val="006257E7"/>
    <w:rsid w:val="00625BDD"/>
    <w:rsid w:val="00625C3B"/>
    <w:rsid w:val="00625E0D"/>
    <w:rsid w:val="00626014"/>
    <w:rsid w:val="006263B2"/>
    <w:rsid w:val="00626B00"/>
    <w:rsid w:val="0062718A"/>
    <w:rsid w:val="006273BC"/>
    <w:rsid w:val="00627DE0"/>
    <w:rsid w:val="00627F91"/>
    <w:rsid w:val="00627FE8"/>
    <w:rsid w:val="006302FF"/>
    <w:rsid w:val="00630689"/>
    <w:rsid w:val="006310E8"/>
    <w:rsid w:val="006311F5"/>
    <w:rsid w:val="00631F32"/>
    <w:rsid w:val="006325CA"/>
    <w:rsid w:val="00632E8A"/>
    <w:rsid w:val="0063340F"/>
    <w:rsid w:val="00633AEE"/>
    <w:rsid w:val="00633BCB"/>
    <w:rsid w:val="00633BD9"/>
    <w:rsid w:val="00634399"/>
    <w:rsid w:val="00634C7D"/>
    <w:rsid w:val="00634FAE"/>
    <w:rsid w:val="0063505E"/>
    <w:rsid w:val="00635137"/>
    <w:rsid w:val="00635E40"/>
    <w:rsid w:val="00636094"/>
    <w:rsid w:val="006365E1"/>
    <w:rsid w:val="00636C4F"/>
    <w:rsid w:val="00636FC6"/>
    <w:rsid w:val="00637804"/>
    <w:rsid w:val="006379C0"/>
    <w:rsid w:val="00637CFA"/>
    <w:rsid w:val="0064070C"/>
    <w:rsid w:val="00640AC2"/>
    <w:rsid w:val="00640AC6"/>
    <w:rsid w:val="00640BAA"/>
    <w:rsid w:val="00641B69"/>
    <w:rsid w:val="00641E70"/>
    <w:rsid w:val="00641F91"/>
    <w:rsid w:val="00642216"/>
    <w:rsid w:val="006426CC"/>
    <w:rsid w:val="00642863"/>
    <w:rsid w:val="00642AA8"/>
    <w:rsid w:val="006434D0"/>
    <w:rsid w:val="00643754"/>
    <w:rsid w:val="00643CD6"/>
    <w:rsid w:val="00643D58"/>
    <w:rsid w:val="00643D7D"/>
    <w:rsid w:val="00644A89"/>
    <w:rsid w:val="00644AB1"/>
    <w:rsid w:val="00644ED3"/>
    <w:rsid w:val="006450DB"/>
    <w:rsid w:val="00645310"/>
    <w:rsid w:val="00647292"/>
    <w:rsid w:val="006474B4"/>
    <w:rsid w:val="006476A0"/>
    <w:rsid w:val="00650051"/>
    <w:rsid w:val="006500A5"/>
    <w:rsid w:val="00650442"/>
    <w:rsid w:val="0065086D"/>
    <w:rsid w:val="00651ADF"/>
    <w:rsid w:val="0065214C"/>
    <w:rsid w:val="006521ED"/>
    <w:rsid w:val="006527C4"/>
    <w:rsid w:val="00652D95"/>
    <w:rsid w:val="00652FDB"/>
    <w:rsid w:val="0065309E"/>
    <w:rsid w:val="00653C90"/>
    <w:rsid w:val="00654014"/>
    <w:rsid w:val="0065432B"/>
    <w:rsid w:val="0065504B"/>
    <w:rsid w:val="0065518D"/>
    <w:rsid w:val="0065544A"/>
    <w:rsid w:val="00655C2E"/>
    <w:rsid w:val="00655CA5"/>
    <w:rsid w:val="00655E29"/>
    <w:rsid w:val="0065610E"/>
    <w:rsid w:val="0065716B"/>
    <w:rsid w:val="006577C8"/>
    <w:rsid w:val="006578E7"/>
    <w:rsid w:val="00657B92"/>
    <w:rsid w:val="00657F05"/>
    <w:rsid w:val="0066044E"/>
    <w:rsid w:val="006605BE"/>
    <w:rsid w:val="00660612"/>
    <w:rsid w:val="00660A86"/>
    <w:rsid w:val="00660C6B"/>
    <w:rsid w:val="006611CE"/>
    <w:rsid w:val="006615E1"/>
    <w:rsid w:val="00662590"/>
    <w:rsid w:val="00662F8F"/>
    <w:rsid w:val="00663E49"/>
    <w:rsid w:val="006640AD"/>
    <w:rsid w:val="00664547"/>
    <w:rsid w:val="00664632"/>
    <w:rsid w:val="00664F30"/>
    <w:rsid w:val="006651C2"/>
    <w:rsid w:val="00665280"/>
    <w:rsid w:val="006653EA"/>
    <w:rsid w:val="00665892"/>
    <w:rsid w:val="0066603F"/>
    <w:rsid w:val="00666A87"/>
    <w:rsid w:val="00667262"/>
    <w:rsid w:val="00667341"/>
    <w:rsid w:val="00667E3C"/>
    <w:rsid w:val="0067062E"/>
    <w:rsid w:val="00670D2E"/>
    <w:rsid w:val="006721DA"/>
    <w:rsid w:val="006728BE"/>
    <w:rsid w:val="00672E0A"/>
    <w:rsid w:val="00672E45"/>
    <w:rsid w:val="00673188"/>
    <w:rsid w:val="00673A64"/>
    <w:rsid w:val="00673B61"/>
    <w:rsid w:val="00673E1E"/>
    <w:rsid w:val="00673F57"/>
    <w:rsid w:val="00674792"/>
    <w:rsid w:val="00674DCA"/>
    <w:rsid w:val="00674FAD"/>
    <w:rsid w:val="00675137"/>
    <w:rsid w:val="00675174"/>
    <w:rsid w:val="00675261"/>
    <w:rsid w:val="0067542B"/>
    <w:rsid w:val="00676246"/>
    <w:rsid w:val="00676348"/>
    <w:rsid w:val="00676DBB"/>
    <w:rsid w:val="00676F80"/>
    <w:rsid w:val="0068036A"/>
    <w:rsid w:val="00680870"/>
    <w:rsid w:val="006808F3"/>
    <w:rsid w:val="006809ED"/>
    <w:rsid w:val="00681008"/>
    <w:rsid w:val="00681448"/>
    <w:rsid w:val="00681B8C"/>
    <w:rsid w:val="00681FC1"/>
    <w:rsid w:val="00682997"/>
    <w:rsid w:val="00682C72"/>
    <w:rsid w:val="00682E34"/>
    <w:rsid w:val="00683CE9"/>
    <w:rsid w:val="00684179"/>
    <w:rsid w:val="00684BAE"/>
    <w:rsid w:val="0068522A"/>
    <w:rsid w:val="00685E8F"/>
    <w:rsid w:val="00685EF4"/>
    <w:rsid w:val="006865F9"/>
    <w:rsid w:val="0068673E"/>
    <w:rsid w:val="00686D85"/>
    <w:rsid w:val="00687AC0"/>
    <w:rsid w:val="00687B5F"/>
    <w:rsid w:val="00687BAC"/>
    <w:rsid w:val="00690736"/>
    <w:rsid w:val="00690BCE"/>
    <w:rsid w:val="00690CB2"/>
    <w:rsid w:val="00690D2E"/>
    <w:rsid w:val="0069104D"/>
    <w:rsid w:val="00691112"/>
    <w:rsid w:val="006913B7"/>
    <w:rsid w:val="0069188D"/>
    <w:rsid w:val="00692005"/>
    <w:rsid w:val="0069224D"/>
    <w:rsid w:val="00692520"/>
    <w:rsid w:val="006929D7"/>
    <w:rsid w:val="00693874"/>
    <w:rsid w:val="0069388E"/>
    <w:rsid w:val="00694A90"/>
    <w:rsid w:val="00695804"/>
    <w:rsid w:val="006958EB"/>
    <w:rsid w:val="006963A9"/>
    <w:rsid w:val="006964B5"/>
    <w:rsid w:val="006965DB"/>
    <w:rsid w:val="0069726D"/>
    <w:rsid w:val="00697501"/>
    <w:rsid w:val="00697750"/>
    <w:rsid w:val="00697FCF"/>
    <w:rsid w:val="006A05C6"/>
    <w:rsid w:val="006A07CC"/>
    <w:rsid w:val="006A0944"/>
    <w:rsid w:val="006A0994"/>
    <w:rsid w:val="006A0B36"/>
    <w:rsid w:val="006A10DE"/>
    <w:rsid w:val="006A112F"/>
    <w:rsid w:val="006A14B4"/>
    <w:rsid w:val="006A1793"/>
    <w:rsid w:val="006A18AA"/>
    <w:rsid w:val="006A19EE"/>
    <w:rsid w:val="006A203F"/>
    <w:rsid w:val="006A2F2B"/>
    <w:rsid w:val="006A3EDF"/>
    <w:rsid w:val="006A45F9"/>
    <w:rsid w:val="006A49CD"/>
    <w:rsid w:val="006A4DED"/>
    <w:rsid w:val="006A4F38"/>
    <w:rsid w:val="006A5228"/>
    <w:rsid w:val="006A59C1"/>
    <w:rsid w:val="006A5CBC"/>
    <w:rsid w:val="006A5EA0"/>
    <w:rsid w:val="006A5EA5"/>
    <w:rsid w:val="006A6313"/>
    <w:rsid w:val="006A6497"/>
    <w:rsid w:val="006A6998"/>
    <w:rsid w:val="006A6C0A"/>
    <w:rsid w:val="006A7082"/>
    <w:rsid w:val="006A7161"/>
    <w:rsid w:val="006A71B8"/>
    <w:rsid w:val="006A7509"/>
    <w:rsid w:val="006A771B"/>
    <w:rsid w:val="006A7BB2"/>
    <w:rsid w:val="006A7C80"/>
    <w:rsid w:val="006B0053"/>
    <w:rsid w:val="006B089E"/>
    <w:rsid w:val="006B145C"/>
    <w:rsid w:val="006B2813"/>
    <w:rsid w:val="006B2938"/>
    <w:rsid w:val="006B2BB4"/>
    <w:rsid w:val="006B2BF0"/>
    <w:rsid w:val="006B388B"/>
    <w:rsid w:val="006B3E10"/>
    <w:rsid w:val="006B5045"/>
    <w:rsid w:val="006B55AF"/>
    <w:rsid w:val="006B5652"/>
    <w:rsid w:val="006B6F3E"/>
    <w:rsid w:val="006B7012"/>
    <w:rsid w:val="006B70D4"/>
    <w:rsid w:val="006B71B7"/>
    <w:rsid w:val="006B73E5"/>
    <w:rsid w:val="006B745B"/>
    <w:rsid w:val="006B7DE0"/>
    <w:rsid w:val="006B7EDE"/>
    <w:rsid w:val="006C0085"/>
    <w:rsid w:val="006C0197"/>
    <w:rsid w:val="006C026C"/>
    <w:rsid w:val="006C0A69"/>
    <w:rsid w:val="006C0DF8"/>
    <w:rsid w:val="006C185E"/>
    <w:rsid w:val="006C20DE"/>
    <w:rsid w:val="006C25EC"/>
    <w:rsid w:val="006C2727"/>
    <w:rsid w:val="006C2796"/>
    <w:rsid w:val="006C2EF2"/>
    <w:rsid w:val="006C2FC1"/>
    <w:rsid w:val="006C304B"/>
    <w:rsid w:val="006C3384"/>
    <w:rsid w:val="006C3C10"/>
    <w:rsid w:val="006C3E66"/>
    <w:rsid w:val="006C40EC"/>
    <w:rsid w:val="006C4CC7"/>
    <w:rsid w:val="006C523C"/>
    <w:rsid w:val="006C558F"/>
    <w:rsid w:val="006C5893"/>
    <w:rsid w:val="006C596F"/>
    <w:rsid w:val="006C5A0F"/>
    <w:rsid w:val="006C5AE6"/>
    <w:rsid w:val="006C5E8D"/>
    <w:rsid w:val="006C623B"/>
    <w:rsid w:val="006C6508"/>
    <w:rsid w:val="006C65DC"/>
    <w:rsid w:val="006C6EE2"/>
    <w:rsid w:val="006C6FA0"/>
    <w:rsid w:val="006C77C7"/>
    <w:rsid w:val="006C79CF"/>
    <w:rsid w:val="006C7C0A"/>
    <w:rsid w:val="006C7DAB"/>
    <w:rsid w:val="006D01A9"/>
    <w:rsid w:val="006D07A6"/>
    <w:rsid w:val="006D12EC"/>
    <w:rsid w:val="006D1596"/>
    <w:rsid w:val="006D163A"/>
    <w:rsid w:val="006D224D"/>
    <w:rsid w:val="006D235F"/>
    <w:rsid w:val="006D2368"/>
    <w:rsid w:val="006D249B"/>
    <w:rsid w:val="006D28A5"/>
    <w:rsid w:val="006D3330"/>
    <w:rsid w:val="006D36FF"/>
    <w:rsid w:val="006D3FC1"/>
    <w:rsid w:val="006D4687"/>
    <w:rsid w:val="006D47D8"/>
    <w:rsid w:val="006D492D"/>
    <w:rsid w:val="006D51DE"/>
    <w:rsid w:val="006D57D3"/>
    <w:rsid w:val="006D5D56"/>
    <w:rsid w:val="006D6090"/>
    <w:rsid w:val="006D660E"/>
    <w:rsid w:val="006D66AA"/>
    <w:rsid w:val="006D6782"/>
    <w:rsid w:val="006D7B83"/>
    <w:rsid w:val="006D7C99"/>
    <w:rsid w:val="006D7DB0"/>
    <w:rsid w:val="006E0D4F"/>
    <w:rsid w:val="006E0EDA"/>
    <w:rsid w:val="006E1004"/>
    <w:rsid w:val="006E16FB"/>
    <w:rsid w:val="006E2A88"/>
    <w:rsid w:val="006E2B5C"/>
    <w:rsid w:val="006E2BD5"/>
    <w:rsid w:val="006E2C08"/>
    <w:rsid w:val="006E2FD1"/>
    <w:rsid w:val="006E3CF2"/>
    <w:rsid w:val="006E3ED8"/>
    <w:rsid w:val="006E49E7"/>
    <w:rsid w:val="006E5281"/>
    <w:rsid w:val="006E5C07"/>
    <w:rsid w:val="006E6BD7"/>
    <w:rsid w:val="006E716D"/>
    <w:rsid w:val="006E778E"/>
    <w:rsid w:val="006E7887"/>
    <w:rsid w:val="006E7A6E"/>
    <w:rsid w:val="006E7D9D"/>
    <w:rsid w:val="006E7F79"/>
    <w:rsid w:val="006F0021"/>
    <w:rsid w:val="006F05FF"/>
    <w:rsid w:val="006F06B1"/>
    <w:rsid w:val="006F09C1"/>
    <w:rsid w:val="006F12CA"/>
    <w:rsid w:val="006F1945"/>
    <w:rsid w:val="006F1A3E"/>
    <w:rsid w:val="006F1ECA"/>
    <w:rsid w:val="006F2012"/>
    <w:rsid w:val="006F2063"/>
    <w:rsid w:val="006F2503"/>
    <w:rsid w:val="006F27EF"/>
    <w:rsid w:val="006F2832"/>
    <w:rsid w:val="006F353E"/>
    <w:rsid w:val="006F3AE4"/>
    <w:rsid w:val="006F3B26"/>
    <w:rsid w:val="006F484E"/>
    <w:rsid w:val="006F505A"/>
    <w:rsid w:val="006F5406"/>
    <w:rsid w:val="006F578C"/>
    <w:rsid w:val="006F60F5"/>
    <w:rsid w:val="006F6462"/>
    <w:rsid w:val="006F6A3B"/>
    <w:rsid w:val="006F6C79"/>
    <w:rsid w:val="006F7004"/>
    <w:rsid w:val="006F7390"/>
    <w:rsid w:val="006F763E"/>
    <w:rsid w:val="00700153"/>
    <w:rsid w:val="00700243"/>
    <w:rsid w:val="0070054E"/>
    <w:rsid w:val="007006D5"/>
    <w:rsid w:val="007007B6"/>
    <w:rsid w:val="007020FB"/>
    <w:rsid w:val="007021FC"/>
    <w:rsid w:val="007023C1"/>
    <w:rsid w:val="007024EB"/>
    <w:rsid w:val="00702C95"/>
    <w:rsid w:val="00703D5D"/>
    <w:rsid w:val="00703DE7"/>
    <w:rsid w:val="00703FF1"/>
    <w:rsid w:val="00704830"/>
    <w:rsid w:val="00704B1A"/>
    <w:rsid w:val="00704DD1"/>
    <w:rsid w:val="0070540A"/>
    <w:rsid w:val="00705667"/>
    <w:rsid w:val="00705999"/>
    <w:rsid w:val="00706317"/>
    <w:rsid w:val="00706FAA"/>
    <w:rsid w:val="0070735B"/>
    <w:rsid w:val="00707431"/>
    <w:rsid w:val="007076BD"/>
    <w:rsid w:val="00707A69"/>
    <w:rsid w:val="00707C63"/>
    <w:rsid w:val="00707F69"/>
    <w:rsid w:val="00710A87"/>
    <w:rsid w:val="00710D0E"/>
    <w:rsid w:val="00711342"/>
    <w:rsid w:val="0071258F"/>
    <w:rsid w:val="00712724"/>
    <w:rsid w:val="00712DC9"/>
    <w:rsid w:val="00712FE4"/>
    <w:rsid w:val="00713717"/>
    <w:rsid w:val="00713BA1"/>
    <w:rsid w:val="00713BE4"/>
    <w:rsid w:val="0071505A"/>
    <w:rsid w:val="00715095"/>
    <w:rsid w:val="00715836"/>
    <w:rsid w:val="00715F85"/>
    <w:rsid w:val="007160E2"/>
    <w:rsid w:val="0071668E"/>
    <w:rsid w:val="007168A5"/>
    <w:rsid w:val="007172C1"/>
    <w:rsid w:val="00717317"/>
    <w:rsid w:val="007173AD"/>
    <w:rsid w:val="007175E1"/>
    <w:rsid w:val="007177CC"/>
    <w:rsid w:val="00717BC3"/>
    <w:rsid w:val="00717DB4"/>
    <w:rsid w:val="0072031C"/>
    <w:rsid w:val="007205A4"/>
    <w:rsid w:val="007206C3"/>
    <w:rsid w:val="007208D5"/>
    <w:rsid w:val="007210B9"/>
    <w:rsid w:val="007211B9"/>
    <w:rsid w:val="0072181B"/>
    <w:rsid w:val="00721855"/>
    <w:rsid w:val="00721CE6"/>
    <w:rsid w:val="00721D22"/>
    <w:rsid w:val="0072211C"/>
    <w:rsid w:val="007223AA"/>
    <w:rsid w:val="0072253E"/>
    <w:rsid w:val="00723668"/>
    <w:rsid w:val="00723897"/>
    <w:rsid w:val="00723C77"/>
    <w:rsid w:val="00724377"/>
    <w:rsid w:val="007246B0"/>
    <w:rsid w:val="00725177"/>
    <w:rsid w:val="007262BC"/>
    <w:rsid w:val="0072645A"/>
    <w:rsid w:val="00726D55"/>
    <w:rsid w:val="00727019"/>
    <w:rsid w:val="00727038"/>
    <w:rsid w:val="00727388"/>
    <w:rsid w:val="00727489"/>
    <w:rsid w:val="00727A6E"/>
    <w:rsid w:val="00727A79"/>
    <w:rsid w:val="00727EA9"/>
    <w:rsid w:val="00730499"/>
    <w:rsid w:val="0073079F"/>
    <w:rsid w:val="00730C16"/>
    <w:rsid w:val="007311ED"/>
    <w:rsid w:val="007317F5"/>
    <w:rsid w:val="00731C6C"/>
    <w:rsid w:val="00731E5A"/>
    <w:rsid w:val="00731F6D"/>
    <w:rsid w:val="0073328E"/>
    <w:rsid w:val="00733312"/>
    <w:rsid w:val="00735080"/>
    <w:rsid w:val="0073529B"/>
    <w:rsid w:val="007356BB"/>
    <w:rsid w:val="00735976"/>
    <w:rsid w:val="007359E6"/>
    <w:rsid w:val="00736143"/>
    <w:rsid w:val="007368B4"/>
    <w:rsid w:val="00736AE7"/>
    <w:rsid w:val="00736BC8"/>
    <w:rsid w:val="007370EE"/>
    <w:rsid w:val="00737181"/>
    <w:rsid w:val="00737434"/>
    <w:rsid w:val="007374A5"/>
    <w:rsid w:val="00737523"/>
    <w:rsid w:val="00737C1C"/>
    <w:rsid w:val="00737E6B"/>
    <w:rsid w:val="0074034C"/>
    <w:rsid w:val="007403D0"/>
    <w:rsid w:val="0074071C"/>
    <w:rsid w:val="00740985"/>
    <w:rsid w:val="00740A15"/>
    <w:rsid w:val="00741442"/>
    <w:rsid w:val="007414D5"/>
    <w:rsid w:val="00741DB8"/>
    <w:rsid w:val="00742087"/>
    <w:rsid w:val="00742731"/>
    <w:rsid w:val="00743F72"/>
    <w:rsid w:val="0074520F"/>
    <w:rsid w:val="00745912"/>
    <w:rsid w:val="00745A9A"/>
    <w:rsid w:val="00745B5B"/>
    <w:rsid w:val="007465D2"/>
    <w:rsid w:val="0074664B"/>
    <w:rsid w:val="007474FC"/>
    <w:rsid w:val="00747B7C"/>
    <w:rsid w:val="00747EF6"/>
    <w:rsid w:val="00750323"/>
    <w:rsid w:val="007503CF"/>
    <w:rsid w:val="00750488"/>
    <w:rsid w:val="00750C78"/>
    <w:rsid w:val="00750DA9"/>
    <w:rsid w:val="00750E88"/>
    <w:rsid w:val="007512C3"/>
    <w:rsid w:val="007514A7"/>
    <w:rsid w:val="007519F8"/>
    <w:rsid w:val="00751F40"/>
    <w:rsid w:val="0075281F"/>
    <w:rsid w:val="00752AB1"/>
    <w:rsid w:val="007537EF"/>
    <w:rsid w:val="007539B7"/>
    <w:rsid w:val="00754072"/>
    <w:rsid w:val="00754970"/>
    <w:rsid w:val="0075568A"/>
    <w:rsid w:val="007557B4"/>
    <w:rsid w:val="00755B4D"/>
    <w:rsid w:val="00756449"/>
    <w:rsid w:val="007565B5"/>
    <w:rsid w:val="00756684"/>
    <w:rsid w:val="00756D46"/>
    <w:rsid w:val="0075721B"/>
    <w:rsid w:val="007573ED"/>
    <w:rsid w:val="007579A4"/>
    <w:rsid w:val="00757B2B"/>
    <w:rsid w:val="00757C74"/>
    <w:rsid w:val="00760178"/>
    <w:rsid w:val="007605A1"/>
    <w:rsid w:val="007605AE"/>
    <w:rsid w:val="007609DA"/>
    <w:rsid w:val="00760CE6"/>
    <w:rsid w:val="0076152E"/>
    <w:rsid w:val="007617C3"/>
    <w:rsid w:val="00761C78"/>
    <w:rsid w:val="00761FE2"/>
    <w:rsid w:val="00762247"/>
    <w:rsid w:val="00762389"/>
    <w:rsid w:val="007625DA"/>
    <w:rsid w:val="00763553"/>
    <w:rsid w:val="007636B6"/>
    <w:rsid w:val="007641DB"/>
    <w:rsid w:val="00764349"/>
    <w:rsid w:val="0076450D"/>
    <w:rsid w:val="0076482D"/>
    <w:rsid w:val="00765794"/>
    <w:rsid w:val="00765A84"/>
    <w:rsid w:val="00765B74"/>
    <w:rsid w:val="00765C77"/>
    <w:rsid w:val="00765FA7"/>
    <w:rsid w:val="0076613C"/>
    <w:rsid w:val="0076619C"/>
    <w:rsid w:val="00766402"/>
    <w:rsid w:val="00766C51"/>
    <w:rsid w:val="007672E0"/>
    <w:rsid w:val="0076765E"/>
    <w:rsid w:val="00770404"/>
    <w:rsid w:val="00770585"/>
    <w:rsid w:val="00770A97"/>
    <w:rsid w:val="0077110E"/>
    <w:rsid w:val="00771288"/>
    <w:rsid w:val="00771B37"/>
    <w:rsid w:val="0077217F"/>
    <w:rsid w:val="007721C7"/>
    <w:rsid w:val="00772FA6"/>
    <w:rsid w:val="00773225"/>
    <w:rsid w:val="00773529"/>
    <w:rsid w:val="00774CC3"/>
    <w:rsid w:val="007754F9"/>
    <w:rsid w:val="00776CBA"/>
    <w:rsid w:val="00776D45"/>
    <w:rsid w:val="0077710C"/>
    <w:rsid w:val="007774DA"/>
    <w:rsid w:val="00777714"/>
    <w:rsid w:val="007777C1"/>
    <w:rsid w:val="00777E2F"/>
    <w:rsid w:val="00777F73"/>
    <w:rsid w:val="00780518"/>
    <w:rsid w:val="007805C1"/>
    <w:rsid w:val="00781CB3"/>
    <w:rsid w:val="007821D8"/>
    <w:rsid w:val="00782A00"/>
    <w:rsid w:val="00782E8B"/>
    <w:rsid w:val="007830C6"/>
    <w:rsid w:val="0078327D"/>
    <w:rsid w:val="0078340F"/>
    <w:rsid w:val="00783FEE"/>
    <w:rsid w:val="007844F8"/>
    <w:rsid w:val="00784749"/>
    <w:rsid w:val="007847F2"/>
    <w:rsid w:val="0078495F"/>
    <w:rsid w:val="00784A21"/>
    <w:rsid w:val="00784FFB"/>
    <w:rsid w:val="00785166"/>
    <w:rsid w:val="007858EF"/>
    <w:rsid w:val="00785C8A"/>
    <w:rsid w:val="00785D68"/>
    <w:rsid w:val="00785D7A"/>
    <w:rsid w:val="0078635A"/>
    <w:rsid w:val="007867FC"/>
    <w:rsid w:val="0078695D"/>
    <w:rsid w:val="00786F96"/>
    <w:rsid w:val="00787138"/>
    <w:rsid w:val="007876CD"/>
    <w:rsid w:val="00787C29"/>
    <w:rsid w:val="00787E7F"/>
    <w:rsid w:val="00787FA3"/>
    <w:rsid w:val="00790354"/>
    <w:rsid w:val="00790701"/>
    <w:rsid w:val="00790763"/>
    <w:rsid w:val="00790808"/>
    <w:rsid w:val="00790D2F"/>
    <w:rsid w:val="00791AD2"/>
    <w:rsid w:val="00791F41"/>
    <w:rsid w:val="0079208C"/>
    <w:rsid w:val="00792493"/>
    <w:rsid w:val="00792A45"/>
    <w:rsid w:val="00792AA9"/>
    <w:rsid w:val="0079326D"/>
    <w:rsid w:val="00793385"/>
    <w:rsid w:val="00793649"/>
    <w:rsid w:val="00793663"/>
    <w:rsid w:val="0079392F"/>
    <w:rsid w:val="00793B70"/>
    <w:rsid w:val="00794747"/>
    <w:rsid w:val="00794F79"/>
    <w:rsid w:val="0079509E"/>
    <w:rsid w:val="007954FF"/>
    <w:rsid w:val="00795A0E"/>
    <w:rsid w:val="00795B7D"/>
    <w:rsid w:val="0079772B"/>
    <w:rsid w:val="00797B04"/>
    <w:rsid w:val="00797BF3"/>
    <w:rsid w:val="007A023D"/>
    <w:rsid w:val="007A08B9"/>
    <w:rsid w:val="007A0C08"/>
    <w:rsid w:val="007A0DBE"/>
    <w:rsid w:val="007A19F8"/>
    <w:rsid w:val="007A1B58"/>
    <w:rsid w:val="007A1DDA"/>
    <w:rsid w:val="007A1FEC"/>
    <w:rsid w:val="007A2B54"/>
    <w:rsid w:val="007A2BF6"/>
    <w:rsid w:val="007A2C98"/>
    <w:rsid w:val="007A3222"/>
    <w:rsid w:val="007A3E26"/>
    <w:rsid w:val="007A40BA"/>
    <w:rsid w:val="007A41F8"/>
    <w:rsid w:val="007A4490"/>
    <w:rsid w:val="007A4706"/>
    <w:rsid w:val="007A48C8"/>
    <w:rsid w:val="007A50FC"/>
    <w:rsid w:val="007A546C"/>
    <w:rsid w:val="007A54C7"/>
    <w:rsid w:val="007A56E6"/>
    <w:rsid w:val="007A6D1A"/>
    <w:rsid w:val="007A6F8D"/>
    <w:rsid w:val="007A745B"/>
    <w:rsid w:val="007A74F0"/>
    <w:rsid w:val="007A79AB"/>
    <w:rsid w:val="007A7ABB"/>
    <w:rsid w:val="007A7B18"/>
    <w:rsid w:val="007A7B25"/>
    <w:rsid w:val="007A7CEA"/>
    <w:rsid w:val="007A7EC0"/>
    <w:rsid w:val="007B009D"/>
    <w:rsid w:val="007B050E"/>
    <w:rsid w:val="007B054E"/>
    <w:rsid w:val="007B06C3"/>
    <w:rsid w:val="007B0B3D"/>
    <w:rsid w:val="007B11A0"/>
    <w:rsid w:val="007B1283"/>
    <w:rsid w:val="007B16DF"/>
    <w:rsid w:val="007B19A7"/>
    <w:rsid w:val="007B19F0"/>
    <w:rsid w:val="007B1D7B"/>
    <w:rsid w:val="007B2BEA"/>
    <w:rsid w:val="007B2D6E"/>
    <w:rsid w:val="007B3214"/>
    <w:rsid w:val="007B33CD"/>
    <w:rsid w:val="007B442D"/>
    <w:rsid w:val="007B46E0"/>
    <w:rsid w:val="007B4EF2"/>
    <w:rsid w:val="007B52AC"/>
    <w:rsid w:val="007B597A"/>
    <w:rsid w:val="007B60D6"/>
    <w:rsid w:val="007B64D9"/>
    <w:rsid w:val="007B6C66"/>
    <w:rsid w:val="007B7373"/>
    <w:rsid w:val="007B7698"/>
    <w:rsid w:val="007B775C"/>
    <w:rsid w:val="007B77E6"/>
    <w:rsid w:val="007C026A"/>
    <w:rsid w:val="007C0AEF"/>
    <w:rsid w:val="007C0F60"/>
    <w:rsid w:val="007C12E4"/>
    <w:rsid w:val="007C14E8"/>
    <w:rsid w:val="007C20EE"/>
    <w:rsid w:val="007C21E4"/>
    <w:rsid w:val="007C2936"/>
    <w:rsid w:val="007C2AA4"/>
    <w:rsid w:val="007C340B"/>
    <w:rsid w:val="007C349B"/>
    <w:rsid w:val="007C3E8A"/>
    <w:rsid w:val="007C4659"/>
    <w:rsid w:val="007C4B8A"/>
    <w:rsid w:val="007C5594"/>
    <w:rsid w:val="007C5B33"/>
    <w:rsid w:val="007C5DCD"/>
    <w:rsid w:val="007C5DDD"/>
    <w:rsid w:val="007C6AAF"/>
    <w:rsid w:val="007C6CCC"/>
    <w:rsid w:val="007C6F2D"/>
    <w:rsid w:val="007C7998"/>
    <w:rsid w:val="007D034C"/>
    <w:rsid w:val="007D0B81"/>
    <w:rsid w:val="007D0D05"/>
    <w:rsid w:val="007D0DE2"/>
    <w:rsid w:val="007D12BC"/>
    <w:rsid w:val="007D16AD"/>
    <w:rsid w:val="007D2010"/>
    <w:rsid w:val="007D20D3"/>
    <w:rsid w:val="007D283B"/>
    <w:rsid w:val="007D2D88"/>
    <w:rsid w:val="007D2EC9"/>
    <w:rsid w:val="007D31E8"/>
    <w:rsid w:val="007D32ED"/>
    <w:rsid w:val="007D3D9F"/>
    <w:rsid w:val="007D3EB6"/>
    <w:rsid w:val="007D404D"/>
    <w:rsid w:val="007D4414"/>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95E"/>
    <w:rsid w:val="007E2B65"/>
    <w:rsid w:val="007E3129"/>
    <w:rsid w:val="007E32BF"/>
    <w:rsid w:val="007E33C6"/>
    <w:rsid w:val="007E33C8"/>
    <w:rsid w:val="007E3C7C"/>
    <w:rsid w:val="007E3E04"/>
    <w:rsid w:val="007E40C5"/>
    <w:rsid w:val="007E5416"/>
    <w:rsid w:val="007E56E4"/>
    <w:rsid w:val="007E5CE0"/>
    <w:rsid w:val="007E739F"/>
    <w:rsid w:val="007E7409"/>
    <w:rsid w:val="007E7982"/>
    <w:rsid w:val="007E7D56"/>
    <w:rsid w:val="007F0053"/>
    <w:rsid w:val="007F0512"/>
    <w:rsid w:val="007F0C1B"/>
    <w:rsid w:val="007F0D2D"/>
    <w:rsid w:val="007F0DF3"/>
    <w:rsid w:val="007F0EF6"/>
    <w:rsid w:val="007F105A"/>
    <w:rsid w:val="007F1364"/>
    <w:rsid w:val="007F18A0"/>
    <w:rsid w:val="007F27B2"/>
    <w:rsid w:val="007F29EC"/>
    <w:rsid w:val="007F2D39"/>
    <w:rsid w:val="007F38B2"/>
    <w:rsid w:val="007F3960"/>
    <w:rsid w:val="007F3B2D"/>
    <w:rsid w:val="007F3BFD"/>
    <w:rsid w:val="007F3EEA"/>
    <w:rsid w:val="007F405E"/>
    <w:rsid w:val="007F4784"/>
    <w:rsid w:val="007F4DF0"/>
    <w:rsid w:val="007F52F4"/>
    <w:rsid w:val="007F5358"/>
    <w:rsid w:val="007F5731"/>
    <w:rsid w:val="007F5814"/>
    <w:rsid w:val="007F5BFF"/>
    <w:rsid w:val="007F5ED1"/>
    <w:rsid w:val="007F6438"/>
    <w:rsid w:val="007F72C2"/>
    <w:rsid w:val="007F747A"/>
    <w:rsid w:val="007F7912"/>
    <w:rsid w:val="007F79D0"/>
    <w:rsid w:val="007F7A0A"/>
    <w:rsid w:val="007F7AB7"/>
    <w:rsid w:val="00800BCD"/>
    <w:rsid w:val="00800CD7"/>
    <w:rsid w:val="00801564"/>
    <w:rsid w:val="00801647"/>
    <w:rsid w:val="00801722"/>
    <w:rsid w:val="008019FE"/>
    <w:rsid w:val="00801D5B"/>
    <w:rsid w:val="0080286F"/>
    <w:rsid w:val="00802B4F"/>
    <w:rsid w:val="00802D1A"/>
    <w:rsid w:val="00803854"/>
    <w:rsid w:val="00803CAE"/>
    <w:rsid w:val="00803D01"/>
    <w:rsid w:val="008042C8"/>
    <w:rsid w:val="00804310"/>
    <w:rsid w:val="0080482B"/>
    <w:rsid w:val="00804C98"/>
    <w:rsid w:val="00804E02"/>
    <w:rsid w:val="00804F02"/>
    <w:rsid w:val="00804F13"/>
    <w:rsid w:val="00806036"/>
    <w:rsid w:val="008063A8"/>
    <w:rsid w:val="00806C22"/>
    <w:rsid w:val="008074D3"/>
    <w:rsid w:val="0080769E"/>
    <w:rsid w:val="00807E6D"/>
    <w:rsid w:val="00810566"/>
    <w:rsid w:val="00810812"/>
    <w:rsid w:val="0081081A"/>
    <w:rsid w:val="00810BBB"/>
    <w:rsid w:val="00810E88"/>
    <w:rsid w:val="00811083"/>
    <w:rsid w:val="008121A8"/>
    <w:rsid w:val="008122E6"/>
    <w:rsid w:val="008127E7"/>
    <w:rsid w:val="00812811"/>
    <w:rsid w:val="00812DC6"/>
    <w:rsid w:val="00812F75"/>
    <w:rsid w:val="00813161"/>
    <w:rsid w:val="00813F2C"/>
    <w:rsid w:val="00814AF4"/>
    <w:rsid w:val="00815B0A"/>
    <w:rsid w:val="00815D2B"/>
    <w:rsid w:val="0081656F"/>
    <w:rsid w:val="00816B21"/>
    <w:rsid w:val="00816F3B"/>
    <w:rsid w:val="00817203"/>
    <w:rsid w:val="008177CB"/>
    <w:rsid w:val="00817999"/>
    <w:rsid w:val="00817D7A"/>
    <w:rsid w:val="00817EC1"/>
    <w:rsid w:val="0082009A"/>
    <w:rsid w:val="00820557"/>
    <w:rsid w:val="0082084D"/>
    <w:rsid w:val="008209B4"/>
    <w:rsid w:val="00820C13"/>
    <w:rsid w:val="00820F06"/>
    <w:rsid w:val="00821EBD"/>
    <w:rsid w:val="008225F7"/>
    <w:rsid w:val="00822831"/>
    <w:rsid w:val="00822A19"/>
    <w:rsid w:val="008239F5"/>
    <w:rsid w:val="00823BC6"/>
    <w:rsid w:val="00824581"/>
    <w:rsid w:val="0082473B"/>
    <w:rsid w:val="008248ED"/>
    <w:rsid w:val="00824FFE"/>
    <w:rsid w:val="008251C9"/>
    <w:rsid w:val="0082520A"/>
    <w:rsid w:val="0082541A"/>
    <w:rsid w:val="00825549"/>
    <w:rsid w:val="00825655"/>
    <w:rsid w:val="008260B0"/>
    <w:rsid w:val="008263C4"/>
    <w:rsid w:val="00826A91"/>
    <w:rsid w:val="00826B0B"/>
    <w:rsid w:val="00826B6D"/>
    <w:rsid w:val="00826BCD"/>
    <w:rsid w:val="00826BFD"/>
    <w:rsid w:val="00826DB5"/>
    <w:rsid w:val="00826DBC"/>
    <w:rsid w:val="00827638"/>
    <w:rsid w:val="00827786"/>
    <w:rsid w:val="00827832"/>
    <w:rsid w:val="0083051E"/>
    <w:rsid w:val="00830B3F"/>
    <w:rsid w:val="008310A0"/>
    <w:rsid w:val="0083130C"/>
    <w:rsid w:val="00831310"/>
    <w:rsid w:val="008316F8"/>
    <w:rsid w:val="00831A7B"/>
    <w:rsid w:val="00831EB8"/>
    <w:rsid w:val="008321CB"/>
    <w:rsid w:val="0083321E"/>
    <w:rsid w:val="0083372E"/>
    <w:rsid w:val="0083383C"/>
    <w:rsid w:val="00833B39"/>
    <w:rsid w:val="00833F14"/>
    <w:rsid w:val="00834982"/>
    <w:rsid w:val="00834CD4"/>
    <w:rsid w:val="00835202"/>
    <w:rsid w:val="00835AED"/>
    <w:rsid w:val="00835DF7"/>
    <w:rsid w:val="00835E3B"/>
    <w:rsid w:val="008361F6"/>
    <w:rsid w:val="00836201"/>
    <w:rsid w:val="00836264"/>
    <w:rsid w:val="00836387"/>
    <w:rsid w:val="008366C1"/>
    <w:rsid w:val="008369B3"/>
    <w:rsid w:val="00837070"/>
    <w:rsid w:val="00837371"/>
    <w:rsid w:val="008373D5"/>
    <w:rsid w:val="00837987"/>
    <w:rsid w:val="008402E1"/>
    <w:rsid w:val="008403E0"/>
    <w:rsid w:val="008406AB"/>
    <w:rsid w:val="008408B2"/>
    <w:rsid w:val="00841854"/>
    <w:rsid w:val="00841EA4"/>
    <w:rsid w:val="00842210"/>
    <w:rsid w:val="00842B1C"/>
    <w:rsid w:val="00842B6B"/>
    <w:rsid w:val="00843134"/>
    <w:rsid w:val="00843687"/>
    <w:rsid w:val="00843BCC"/>
    <w:rsid w:val="0084418A"/>
    <w:rsid w:val="00846617"/>
    <w:rsid w:val="0084682A"/>
    <w:rsid w:val="008468B2"/>
    <w:rsid w:val="008468CD"/>
    <w:rsid w:val="00846AF2"/>
    <w:rsid w:val="00850127"/>
    <w:rsid w:val="00851609"/>
    <w:rsid w:val="00851670"/>
    <w:rsid w:val="00851C42"/>
    <w:rsid w:val="00852048"/>
    <w:rsid w:val="00853B3D"/>
    <w:rsid w:val="008541F8"/>
    <w:rsid w:val="00854560"/>
    <w:rsid w:val="00854EA4"/>
    <w:rsid w:val="00854FBF"/>
    <w:rsid w:val="00855AAD"/>
    <w:rsid w:val="00855CAA"/>
    <w:rsid w:val="00855EFA"/>
    <w:rsid w:val="008561F0"/>
    <w:rsid w:val="00856B6C"/>
    <w:rsid w:val="00856BFD"/>
    <w:rsid w:val="0085759D"/>
    <w:rsid w:val="008578BC"/>
    <w:rsid w:val="00860998"/>
    <w:rsid w:val="00860D4D"/>
    <w:rsid w:val="00860F8A"/>
    <w:rsid w:val="00860F9A"/>
    <w:rsid w:val="00861098"/>
    <w:rsid w:val="00861232"/>
    <w:rsid w:val="0086141C"/>
    <w:rsid w:val="00861841"/>
    <w:rsid w:val="008620FF"/>
    <w:rsid w:val="00862536"/>
    <w:rsid w:val="008628AB"/>
    <w:rsid w:val="008629E8"/>
    <w:rsid w:val="008630A9"/>
    <w:rsid w:val="0086326B"/>
    <w:rsid w:val="008638C4"/>
    <w:rsid w:val="00863DBE"/>
    <w:rsid w:val="00863FA9"/>
    <w:rsid w:val="0086401E"/>
    <w:rsid w:val="0086404D"/>
    <w:rsid w:val="00864154"/>
    <w:rsid w:val="008645F8"/>
    <w:rsid w:val="00864608"/>
    <w:rsid w:val="00864721"/>
    <w:rsid w:val="0086498D"/>
    <w:rsid w:val="008649E1"/>
    <w:rsid w:val="00864A2F"/>
    <w:rsid w:val="00865102"/>
    <w:rsid w:val="0086696B"/>
    <w:rsid w:val="00866AB2"/>
    <w:rsid w:val="00866F38"/>
    <w:rsid w:val="00867082"/>
    <w:rsid w:val="0086773A"/>
    <w:rsid w:val="00867EF4"/>
    <w:rsid w:val="00867FCF"/>
    <w:rsid w:val="00870016"/>
    <w:rsid w:val="00870120"/>
    <w:rsid w:val="008707B4"/>
    <w:rsid w:val="00871061"/>
    <w:rsid w:val="0087116A"/>
    <w:rsid w:val="00871253"/>
    <w:rsid w:val="00871676"/>
    <w:rsid w:val="008718D1"/>
    <w:rsid w:val="00871E04"/>
    <w:rsid w:val="00872008"/>
    <w:rsid w:val="00872D4D"/>
    <w:rsid w:val="00872DF9"/>
    <w:rsid w:val="00872EBF"/>
    <w:rsid w:val="00872F0D"/>
    <w:rsid w:val="0087311F"/>
    <w:rsid w:val="008732B1"/>
    <w:rsid w:val="00873A10"/>
    <w:rsid w:val="0087414B"/>
    <w:rsid w:val="008746EF"/>
    <w:rsid w:val="00874A3A"/>
    <w:rsid w:val="00874AF2"/>
    <w:rsid w:val="00874CCA"/>
    <w:rsid w:val="00874E4B"/>
    <w:rsid w:val="008753CD"/>
    <w:rsid w:val="00875777"/>
    <w:rsid w:val="00875B2E"/>
    <w:rsid w:val="00876169"/>
    <w:rsid w:val="00876850"/>
    <w:rsid w:val="0087730E"/>
    <w:rsid w:val="00877512"/>
    <w:rsid w:val="00877795"/>
    <w:rsid w:val="008779D0"/>
    <w:rsid w:val="00877A9B"/>
    <w:rsid w:val="0088020B"/>
    <w:rsid w:val="00880285"/>
    <w:rsid w:val="00880373"/>
    <w:rsid w:val="00880934"/>
    <w:rsid w:val="00880B58"/>
    <w:rsid w:val="008813B0"/>
    <w:rsid w:val="0088190E"/>
    <w:rsid w:val="00881A10"/>
    <w:rsid w:val="00882266"/>
    <w:rsid w:val="008824D3"/>
    <w:rsid w:val="00882D55"/>
    <w:rsid w:val="00882FD4"/>
    <w:rsid w:val="0088311B"/>
    <w:rsid w:val="00883A36"/>
    <w:rsid w:val="00884A63"/>
    <w:rsid w:val="00884F4C"/>
    <w:rsid w:val="0088508F"/>
    <w:rsid w:val="0088529F"/>
    <w:rsid w:val="00885875"/>
    <w:rsid w:val="008859C6"/>
    <w:rsid w:val="00885A07"/>
    <w:rsid w:val="00885B12"/>
    <w:rsid w:val="00885B5F"/>
    <w:rsid w:val="00886056"/>
    <w:rsid w:val="00886862"/>
    <w:rsid w:val="008869CA"/>
    <w:rsid w:val="008901D5"/>
    <w:rsid w:val="008908D0"/>
    <w:rsid w:val="008909E8"/>
    <w:rsid w:val="00890AAA"/>
    <w:rsid w:val="00890BB0"/>
    <w:rsid w:val="00890FF0"/>
    <w:rsid w:val="00892836"/>
    <w:rsid w:val="0089288F"/>
    <w:rsid w:val="008928A5"/>
    <w:rsid w:val="00892E7D"/>
    <w:rsid w:val="00893783"/>
    <w:rsid w:val="00893A60"/>
    <w:rsid w:val="00893C40"/>
    <w:rsid w:val="00893C72"/>
    <w:rsid w:val="0089464B"/>
    <w:rsid w:val="00894DD0"/>
    <w:rsid w:val="008951C9"/>
    <w:rsid w:val="0089528E"/>
    <w:rsid w:val="00896484"/>
    <w:rsid w:val="00896791"/>
    <w:rsid w:val="008976C4"/>
    <w:rsid w:val="00897738"/>
    <w:rsid w:val="008A0390"/>
    <w:rsid w:val="008A12F8"/>
    <w:rsid w:val="008A1448"/>
    <w:rsid w:val="008A1AEB"/>
    <w:rsid w:val="008A24FF"/>
    <w:rsid w:val="008A2CEE"/>
    <w:rsid w:val="008A2D0F"/>
    <w:rsid w:val="008A3314"/>
    <w:rsid w:val="008A35DF"/>
    <w:rsid w:val="008A39AE"/>
    <w:rsid w:val="008A3DB0"/>
    <w:rsid w:val="008A3ED2"/>
    <w:rsid w:val="008A3F82"/>
    <w:rsid w:val="008A4AF2"/>
    <w:rsid w:val="008A5498"/>
    <w:rsid w:val="008A561E"/>
    <w:rsid w:val="008A5848"/>
    <w:rsid w:val="008A59AB"/>
    <w:rsid w:val="008A5F01"/>
    <w:rsid w:val="008A671C"/>
    <w:rsid w:val="008A6F5B"/>
    <w:rsid w:val="008A740D"/>
    <w:rsid w:val="008A7E69"/>
    <w:rsid w:val="008B023C"/>
    <w:rsid w:val="008B09A4"/>
    <w:rsid w:val="008B0E57"/>
    <w:rsid w:val="008B0F24"/>
    <w:rsid w:val="008B16B8"/>
    <w:rsid w:val="008B19F6"/>
    <w:rsid w:val="008B1BD9"/>
    <w:rsid w:val="008B212C"/>
    <w:rsid w:val="008B25C8"/>
    <w:rsid w:val="008B3085"/>
    <w:rsid w:val="008B423B"/>
    <w:rsid w:val="008B4275"/>
    <w:rsid w:val="008B477B"/>
    <w:rsid w:val="008B4A74"/>
    <w:rsid w:val="008B50EE"/>
    <w:rsid w:val="008B5712"/>
    <w:rsid w:val="008B581A"/>
    <w:rsid w:val="008B5E3E"/>
    <w:rsid w:val="008B6384"/>
    <w:rsid w:val="008B686C"/>
    <w:rsid w:val="008B6A30"/>
    <w:rsid w:val="008B730F"/>
    <w:rsid w:val="008B7466"/>
    <w:rsid w:val="008B7756"/>
    <w:rsid w:val="008C0CBC"/>
    <w:rsid w:val="008C0D65"/>
    <w:rsid w:val="008C12C0"/>
    <w:rsid w:val="008C182A"/>
    <w:rsid w:val="008C1978"/>
    <w:rsid w:val="008C24BD"/>
    <w:rsid w:val="008C27C8"/>
    <w:rsid w:val="008C2A5A"/>
    <w:rsid w:val="008C3C12"/>
    <w:rsid w:val="008C3E8E"/>
    <w:rsid w:val="008C3FEA"/>
    <w:rsid w:val="008C449C"/>
    <w:rsid w:val="008C4784"/>
    <w:rsid w:val="008C4DB6"/>
    <w:rsid w:val="008C5F88"/>
    <w:rsid w:val="008C6172"/>
    <w:rsid w:val="008C79B3"/>
    <w:rsid w:val="008C7E36"/>
    <w:rsid w:val="008D005D"/>
    <w:rsid w:val="008D0685"/>
    <w:rsid w:val="008D0AC4"/>
    <w:rsid w:val="008D1AC0"/>
    <w:rsid w:val="008D1BC4"/>
    <w:rsid w:val="008D1F01"/>
    <w:rsid w:val="008D1F46"/>
    <w:rsid w:val="008D2592"/>
    <w:rsid w:val="008D2612"/>
    <w:rsid w:val="008D27E6"/>
    <w:rsid w:val="008D339C"/>
    <w:rsid w:val="008D3970"/>
    <w:rsid w:val="008D3BBD"/>
    <w:rsid w:val="008D3C8E"/>
    <w:rsid w:val="008D4CA2"/>
    <w:rsid w:val="008D4E05"/>
    <w:rsid w:val="008D50B9"/>
    <w:rsid w:val="008D513A"/>
    <w:rsid w:val="008D576B"/>
    <w:rsid w:val="008D59E0"/>
    <w:rsid w:val="008D5CD6"/>
    <w:rsid w:val="008D5E32"/>
    <w:rsid w:val="008D5ED4"/>
    <w:rsid w:val="008D708A"/>
    <w:rsid w:val="008D71F4"/>
    <w:rsid w:val="008D7845"/>
    <w:rsid w:val="008D7DB3"/>
    <w:rsid w:val="008E05CA"/>
    <w:rsid w:val="008E05CD"/>
    <w:rsid w:val="008E0A7E"/>
    <w:rsid w:val="008E0BC9"/>
    <w:rsid w:val="008E0E47"/>
    <w:rsid w:val="008E0F43"/>
    <w:rsid w:val="008E0FC6"/>
    <w:rsid w:val="008E1D25"/>
    <w:rsid w:val="008E2026"/>
    <w:rsid w:val="008E2859"/>
    <w:rsid w:val="008E2BA8"/>
    <w:rsid w:val="008E2E2A"/>
    <w:rsid w:val="008E3327"/>
    <w:rsid w:val="008E347C"/>
    <w:rsid w:val="008E38ED"/>
    <w:rsid w:val="008E3B13"/>
    <w:rsid w:val="008E44EC"/>
    <w:rsid w:val="008E4607"/>
    <w:rsid w:val="008E56E0"/>
    <w:rsid w:val="008E598A"/>
    <w:rsid w:val="008E59CF"/>
    <w:rsid w:val="008E5DC1"/>
    <w:rsid w:val="008E65B0"/>
    <w:rsid w:val="008E661B"/>
    <w:rsid w:val="008E6AD5"/>
    <w:rsid w:val="008E7103"/>
    <w:rsid w:val="008E73F3"/>
    <w:rsid w:val="008E7CB5"/>
    <w:rsid w:val="008E7D48"/>
    <w:rsid w:val="008F04B9"/>
    <w:rsid w:val="008F0CCA"/>
    <w:rsid w:val="008F13EA"/>
    <w:rsid w:val="008F1EF0"/>
    <w:rsid w:val="008F21FD"/>
    <w:rsid w:val="008F25DE"/>
    <w:rsid w:val="008F27DE"/>
    <w:rsid w:val="008F3F55"/>
    <w:rsid w:val="008F4226"/>
    <w:rsid w:val="008F4747"/>
    <w:rsid w:val="008F4A5D"/>
    <w:rsid w:val="008F4D9B"/>
    <w:rsid w:val="008F4E83"/>
    <w:rsid w:val="008F50DE"/>
    <w:rsid w:val="008F50EA"/>
    <w:rsid w:val="008F551D"/>
    <w:rsid w:val="008F57DF"/>
    <w:rsid w:val="008F5BC2"/>
    <w:rsid w:val="008F5BEA"/>
    <w:rsid w:val="008F6307"/>
    <w:rsid w:val="008F6459"/>
    <w:rsid w:val="008F6766"/>
    <w:rsid w:val="008F68A6"/>
    <w:rsid w:val="008F6DFF"/>
    <w:rsid w:val="008F6E87"/>
    <w:rsid w:val="008F7324"/>
    <w:rsid w:val="008F761D"/>
    <w:rsid w:val="008F7AD0"/>
    <w:rsid w:val="008F7DE5"/>
    <w:rsid w:val="00900078"/>
    <w:rsid w:val="009003B7"/>
    <w:rsid w:val="00900A6A"/>
    <w:rsid w:val="00900FF6"/>
    <w:rsid w:val="00902714"/>
    <w:rsid w:val="00902AC5"/>
    <w:rsid w:val="00902B7C"/>
    <w:rsid w:val="00903F94"/>
    <w:rsid w:val="00904D35"/>
    <w:rsid w:val="00904E7A"/>
    <w:rsid w:val="00906536"/>
    <w:rsid w:val="009066A2"/>
    <w:rsid w:val="00906EC1"/>
    <w:rsid w:val="00906F3F"/>
    <w:rsid w:val="00906F4A"/>
    <w:rsid w:val="00907D64"/>
    <w:rsid w:val="00910292"/>
    <w:rsid w:val="00910B82"/>
    <w:rsid w:val="00911498"/>
    <w:rsid w:val="009115EA"/>
    <w:rsid w:val="0091195F"/>
    <w:rsid w:val="00912CCD"/>
    <w:rsid w:val="0091359F"/>
    <w:rsid w:val="00913895"/>
    <w:rsid w:val="0091410E"/>
    <w:rsid w:val="009149B3"/>
    <w:rsid w:val="009151F0"/>
    <w:rsid w:val="0091520C"/>
    <w:rsid w:val="00915335"/>
    <w:rsid w:val="00915857"/>
    <w:rsid w:val="00915DB2"/>
    <w:rsid w:val="00916243"/>
    <w:rsid w:val="0091628B"/>
    <w:rsid w:val="009163F0"/>
    <w:rsid w:val="009167E3"/>
    <w:rsid w:val="00916AC8"/>
    <w:rsid w:val="00916C38"/>
    <w:rsid w:val="00917597"/>
    <w:rsid w:val="00917848"/>
    <w:rsid w:val="00917A20"/>
    <w:rsid w:val="00920758"/>
    <w:rsid w:val="00920EBF"/>
    <w:rsid w:val="0092114A"/>
    <w:rsid w:val="009213EE"/>
    <w:rsid w:val="0092195B"/>
    <w:rsid w:val="00921B7F"/>
    <w:rsid w:val="00921C04"/>
    <w:rsid w:val="00922CDA"/>
    <w:rsid w:val="009238CF"/>
    <w:rsid w:val="00923B54"/>
    <w:rsid w:val="0092443B"/>
    <w:rsid w:val="00924599"/>
    <w:rsid w:val="009246AF"/>
    <w:rsid w:val="00924CAF"/>
    <w:rsid w:val="0092506F"/>
    <w:rsid w:val="00925458"/>
    <w:rsid w:val="009263A4"/>
    <w:rsid w:val="00926753"/>
    <w:rsid w:val="0092677B"/>
    <w:rsid w:val="009268E0"/>
    <w:rsid w:val="009269CD"/>
    <w:rsid w:val="00926F76"/>
    <w:rsid w:val="009270FD"/>
    <w:rsid w:val="0092734D"/>
    <w:rsid w:val="0092749A"/>
    <w:rsid w:val="00930541"/>
    <w:rsid w:val="00930718"/>
    <w:rsid w:val="00931308"/>
    <w:rsid w:val="009319D0"/>
    <w:rsid w:val="00931EE3"/>
    <w:rsid w:val="009322C3"/>
    <w:rsid w:val="009323C1"/>
    <w:rsid w:val="00932D2A"/>
    <w:rsid w:val="0093337F"/>
    <w:rsid w:val="009334B3"/>
    <w:rsid w:val="00933A38"/>
    <w:rsid w:val="00933E9C"/>
    <w:rsid w:val="00934B01"/>
    <w:rsid w:val="00934D9C"/>
    <w:rsid w:val="009353C8"/>
    <w:rsid w:val="00935501"/>
    <w:rsid w:val="00935EB6"/>
    <w:rsid w:val="009363DF"/>
    <w:rsid w:val="0093671C"/>
    <w:rsid w:val="00936DB6"/>
    <w:rsid w:val="0093701A"/>
    <w:rsid w:val="009372CE"/>
    <w:rsid w:val="00937897"/>
    <w:rsid w:val="00937B6E"/>
    <w:rsid w:val="009409DF"/>
    <w:rsid w:val="00940F9B"/>
    <w:rsid w:val="0094147E"/>
    <w:rsid w:val="0094177D"/>
    <w:rsid w:val="009419C1"/>
    <w:rsid w:val="00941DBC"/>
    <w:rsid w:val="009422B8"/>
    <w:rsid w:val="00942855"/>
    <w:rsid w:val="00942B78"/>
    <w:rsid w:val="00943093"/>
    <w:rsid w:val="009433B3"/>
    <w:rsid w:val="0094388E"/>
    <w:rsid w:val="00943ED8"/>
    <w:rsid w:val="00943EF8"/>
    <w:rsid w:val="0094436B"/>
    <w:rsid w:val="009444A7"/>
    <w:rsid w:val="00944649"/>
    <w:rsid w:val="009449AF"/>
    <w:rsid w:val="00945041"/>
    <w:rsid w:val="0094504F"/>
    <w:rsid w:val="009450E4"/>
    <w:rsid w:val="00945A0B"/>
    <w:rsid w:val="00945BF5"/>
    <w:rsid w:val="00945F1A"/>
    <w:rsid w:val="00945FE2"/>
    <w:rsid w:val="009462ED"/>
    <w:rsid w:val="00946CFD"/>
    <w:rsid w:val="009470AB"/>
    <w:rsid w:val="00947508"/>
    <w:rsid w:val="0095037A"/>
    <w:rsid w:val="00950D1E"/>
    <w:rsid w:val="0095112B"/>
    <w:rsid w:val="009511B1"/>
    <w:rsid w:val="00951FD1"/>
    <w:rsid w:val="00952490"/>
    <w:rsid w:val="00952C8B"/>
    <w:rsid w:val="00952DF4"/>
    <w:rsid w:val="00952F66"/>
    <w:rsid w:val="009530B3"/>
    <w:rsid w:val="00953C4F"/>
    <w:rsid w:val="009543A7"/>
    <w:rsid w:val="00954426"/>
    <w:rsid w:val="009547E0"/>
    <w:rsid w:val="00954BEB"/>
    <w:rsid w:val="00955343"/>
    <w:rsid w:val="00955476"/>
    <w:rsid w:val="009555D8"/>
    <w:rsid w:val="009559BE"/>
    <w:rsid w:val="0095602E"/>
    <w:rsid w:val="00956928"/>
    <w:rsid w:val="00957A37"/>
    <w:rsid w:val="00957C42"/>
    <w:rsid w:val="00961A6F"/>
    <w:rsid w:val="00961CDC"/>
    <w:rsid w:val="00961E7C"/>
    <w:rsid w:val="0096213B"/>
    <w:rsid w:val="00962F31"/>
    <w:rsid w:val="00962F85"/>
    <w:rsid w:val="009637C0"/>
    <w:rsid w:val="00964000"/>
    <w:rsid w:val="00964C23"/>
    <w:rsid w:val="0096644C"/>
    <w:rsid w:val="009670CC"/>
    <w:rsid w:val="0096728C"/>
    <w:rsid w:val="009678BF"/>
    <w:rsid w:val="00967C1E"/>
    <w:rsid w:val="00967E4D"/>
    <w:rsid w:val="00970697"/>
    <w:rsid w:val="00970698"/>
    <w:rsid w:val="00970D6C"/>
    <w:rsid w:val="009710C2"/>
    <w:rsid w:val="009711CC"/>
    <w:rsid w:val="009713B0"/>
    <w:rsid w:val="00971C38"/>
    <w:rsid w:val="00971FB3"/>
    <w:rsid w:val="009723A8"/>
    <w:rsid w:val="0097271E"/>
    <w:rsid w:val="00972776"/>
    <w:rsid w:val="00972BD8"/>
    <w:rsid w:val="0097360C"/>
    <w:rsid w:val="009740E2"/>
    <w:rsid w:val="009744E7"/>
    <w:rsid w:val="00974A29"/>
    <w:rsid w:val="00974DE6"/>
    <w:rsid w:val="0097545D"/>
    <w:rsid w:val="00975B57"/>
    <w:rsid w:val="00976350"/>
    <w:rsid w:val="00976447"/>
    <w:rsid w:val="00976586"/>
    <w:rsid w:val="00976CF5"/>
    <w:rsid w:val="009774A2"/>
    <w:rsid w:val="0097754D"/>
    <w:rsid w:val="0097758A"/>
    <w:rsid w:val="00977CF1"/>
    <w:rsid w:val="00977E11"/>
    <w:rsid w:val="00980242"/>
    <w:rsid w:val="0098067D"/>
    <w:rsid w:val="00980F5D"/>
    <w:rsid w:val="00980F68"/>
    <w:rsid w:val="0098106D"/>
    <w:rsid w:val="009811C2"/>
    <w:rsid w:val="009812D1"/>
    <w:rsid w:val="009812DB"/>
    <w:rsid w:val="009814CF"/>
    <w:rsid w:val="009816B0"/>
    <w:rsid w:val="00981733"/>
    <w:rsid w:val="00982B55"/>
    <w:rsid w:val="00982F76"/>
    <w:rsid w:val="009833AC"/>
    <w:rsid w:val="0098353C"/>
    <w:rsid w:val="009837C7"/>
    <w:rsid w:val="00983B00"/>
    <w:rsid w:val="00983B7D"/>
    <w:rsid w:val="00983BB0"/>
    <w:rsid w:val="00983C04"/>
    <w:rsid w:val="0098425E"/>
    <w:rsid w:val="0098443D"/>
    <w:rsid w:val="00984F15"/>
    <w:rsid w:val="009852E7"/>
    <w:rsid w:val="00985760"/>
    <w:rsid w:val="009857C8"/>
    <w:rsid w:val="009857DF"/>
    <w:rsid w:val="009859F4"/>
    <w:rsid w:val="00985BCF"/>
    <w:rsid w:val="00985C26"/>
    <w:rsid w:val="00985FCB"/>
    <w:rsid w:val="00986085"/>
    <w:rsid w:val="00986106"/>
    <w:rsid w:val="00986297"/>
    <w:rsid w:val="009867B9"/>
    <w:rsid w:val="00987250"/>
    <w:rsid w:val="00987330"/>
    <w:rsid w:val="009873FF"/>
    <w:rsid w:val="0098770A"/>
    <w:rsid w:val="009877B0"/>
    <w:rsid w:val="009878A0"/>
    <w:rsid w:val="009905F0"/>
    <w:rsid w:val="009907BF"/>
    <w:rsid w:val="0099084A"/>
    <w:rsid w:val="00990996"/>
    <w:rsid w:val="00990C74"/>
    <w:rsid w:val="00990E07"/>
    <w:rsid w:val="00990E10"/>
    <w:rsid w:val="009912E7"/>
    <w:rsid w:val="00991FE8"/>
    <w:rsid w:val="00992073"/>
    <w:rsid w:val="0099228D"/>
    <w:rsid w:val="0099278D"/>
    <w:rsid w:val="00992803"/>
    <w:rsid w:val="00992864"/>
    <w:rsid w:val="00992AA6"/>
    <w:rsid w:val="00992AC5"/>
    <w:rsid w:val="00992FA5"/>
    <w:rsid w:val="00993559"/>
    <w:rsid w:val="00993C5B"/>
    <w:rsid w:val="00993EB4"/>
    <w:rsid w:val="00994450"/>
    <w:rsid w:val="00994501"/>
    <w:rsid w:val="00995367"/>
    <w:rsid w:val="009956DB"/>
    <w:rsid w:val="009959AE"/>
    <w:rsid w:val="009966E3"/>
    <w:rsid w:val="00996FBB"/>
    <w:rsid w:val="00997481"/>
    <w:rsid w:val="00997698"/>
    <w:rsid w:val="009976C0"/>
    <w:rsid w:val="00997B4D"/>
    <w:rsid w:val="00997DD5"/>
    <w:rsid w:val="009A0918"/>
    <w:rsid w:val="009A0963"/>
    <w:rsid w:val="009A0C33"/>
    <w:rsid w:val="009A1655"/>
    <w:rsid w:val="009A21C4"/>
    <w:rsid w:val="009A23B4"/>
    <w:rsid w:val="009A25B2"/>
    <w:rsid w:val="009A2D02"/>
    <w:rsid w:val="009A2F27"/>
    <w:rsid w:val="009A30BA"/>
    <w:rsid w:val="009A36E0"/>
    <w:rsid w:val="009A38D9"/>
    <w:rsid w:val="009A3B65"/>
    <w:rsid w:val="009A3EE2"/>
    <w:rsid w:val="009A42CA"/>
    <w:rsid w:val="009A47FE"/>
    <w:rsid w:val="009A4A36"/>
    <w:rsid w:val="009A5554"/>
    <w:rsid w:val="009A55D0"/>
    <w:rsid w:val="009A5985"/>
    <w:rsid w:val="009A59CD"/>
    <w:rsid w:val="009A5F77"/>
    <w:rsid w:val="009A60AB"/>
    <w:rsid w:val="009A61AD"/>
    <w:rsid w:val="009A6336"/>
    <w:rsid w:val="009A652D"/>
    <w:rsid w:val="009A7427"/>
    <w:rsid w:val="009A7FE9"/>
    <w:rsid w:val="009B05B3"/>
    <w:rsid w:val="009B06AF"/>
    <w:rsid w:val="009B09BA"/>
    <w:rsid w:val="009B0AAA"/>
    <w:rsid w:val="009B11CD"/>
    <w:rsid w:val="009B148C"/>
    <w:rsid w:val="009B167A"/>
    <w:rsid w:val="009B19B9"/>
    <w:rsid w:val="009B1AD7"/>
    <w:rsid w:val="009B2C54"/>
    <w:rsid w:val="009B2CD4"/>
    <w:rsid w:val="009B2FBF"/>
    <w:rsid w:val="009B3283"/>
    <w:rsid w:val="009B38A4"/>
    <w:rsid w:val="009B3A80"/>
    <w:rsid w:val="009B3A8A"/>
    <w:rsid w:val="009B3CEB"/>
    <w:rsid w:val="009B4F54"/>
    <w:rsid w:val="009B5586"/>
    <w:rsid w:val="009B6650"/>
    <w:rsid w:val="009B68CE"/>
    <w:rsid w:val="009B6D0C"/>
    <w:rsid w:val="009B7420"/>
    <w:rsid w:val="009B7894"/>
    <w:rsid w:val="009B7FA3"/>
    <w:rsid w:val="009C089B"/>
    <w:rsid w:val="009C0B68"/>
    <w:rsid w:val="009C1975"/>
    <w:rsid w:val="009C3357"/>
    <w:rsid w:val="009C3896"/>
    <w:rsid w:val="009C3DB5"/>
    <w:rsid w:val="009C43C3"/>
    <w:rsid w:val="009C4848"/>
    <w:rsid w:val="009C4E49"/>
    <w:rsid w:val="009C5833"/>
    <w:rsid w:val="009C5E55"/>
    <w:rsid w:val="009C6999"/>
    <w:rsid w:val="009C6FB3"/>
    <w:rsid w:val="009C70F7"/>
    <w:rsid w:val="009C727E"/>
    <w:rsid w:val="009C7447"/>
    <w:rsid w:val="009C79CE"/>
    <w:rsid w:val="009C7D38"/>
    <w:rsid w:val="009C7F56"/>
    <w:rsid w:val="009D01CF"/>
    <w:rsid w:val="009D0EE2"/>
    <w:rsid w:val="009D1582"/>
    <w:rsid w:val="009D1BC9"/>
    <w:rsid w:val="009D1C00"/>
    <w:rsid w:val="009D21BB"/>
    <w:rsid w:val="009D292A"/>
    <w:rsid w:val="009D31AC"/>
    <w:rsid w:val="009D353F"/>
    <w:rsid w:val="009D3559"/>
    <w:rsid w:val="009D3607"/>
    <w:rsid w:val="009D36D5"/>
    <w:rsid w:val="009D382A"/>
    <w:rsid w:val="009D3940"/>
    <w:rsid w:val="009D3BC6"/>
    <w:rsid w:val="009D488A"/>
    <w:rsid w:val="009D5055"/>
    <w:rsid w:val="009D52EE"/>
    <w:rsid w:val="009D5C7D"/>
    <w:rsid w:val="009D63E3"/>
    <w:rsid w:val="009D6A80"/>
    <w:rsid w:val="009D7A99"/>
    <w:rsid w:val="009D7AF5"/>
    <w:rsid w:val="009D7C32"/>
    <w:rsid w:val="009E0062"/>
    <w:rsid w:val="009E0760"/>
    <w:rsid w:val="009E09C3"/>
    <w:rsid w:val="009E0B4F"/>
    <w:rsid w:val="009E134C"/>
    <w:rsid w:val="009E192F"/>
    <w:rsid w:val="009E1B9D"/>
    <w:rsid w:val="009E1D3B"/>
    <w:rsid w:val="009E1D6D"/>
    <w:rsid w:val="009E1DE8"/>
    <w:rsid w:val="009E1FC3"/>
    <w:rsid w:val="009E2170"/>
    <w:rsid w:val="009E2A0D"/>
    <w:rsid w:val="009E3572"/>
    <w:rsid w:val="009E3B28"/>
    <w:rsid w:val="009E4C10"/>
    <w:rsid w:val="009E4C7E"/>
    <w:rsid w:val="009E55F2"/>
    <w:rsid w:val="009E5712"/>
    <w:rsid w:val="009E5D62"/>
    <w:rsid w:val="009E5FAC"/>
    <w:rsid w:val="009E7030"/>
    <w:rsid w:val="009E71C1"/>
    <w:rsid w:val="009E7255"/>
    <w:rsid w:val="009E731B"/>
    <w:rsid w:val="009E7400"/>
    <w:rsid w:val="009E7796"/>
    <w:rsid w:val="009E78A8"/>
    <w:rsid w:val="009E7B23"/>
    <w:rsid w:val="009E7D1B"/>
    <w:rsid w:val="009E7E8F"/>
    <w:rsid w:val="009F0C2D"/>
    <w:rsid w:val="009F0E29"/>
    <w:rsid w:val="009F0E62"/>
    <w:rsid w:val="009F1B99"/>
    <w:rsid w:val="009F208D"/>
    <w:rsid w:val="009F30B8"/>
    <w:rsid w:val="009F38BF"/>
    <w:rsid w:val="009F481C"/>
    <w:rsid w:val="009F4E9B"/>
    <w:rsid w:val="009F53DE"/>
    <w:rsid w:val="009F56ED"/>
    <w:rsid w:val="009F5BEE"/>
    <w:rsid w:val="009F5F7B"/>
    <w:rsid w:val="009F6271"/>
    <w:rsid w:val="009F6660"/>
    <w:rsid w:val="009F6754"/>
    <w:rsid w:val="009F6909"/>
    <w:rsid w:val="009F69F7"/>
    <w:rsid w:val="009F6D2A"/>
    <w:rsid w:val="009F6E61"/>
    <w:rsid w:val="009F740B"/>
    <w:rsid w:val="009F76C9"/>
    <w:rsid w:val="009F78BA"/>
    <w:rsid w:val="009F7A5A"/>
    <w:rsid w:val="009F7F3C"/>
    <w:rsid w:val="00A000DF"/>
    <w:rsid w:val="00A0044D"/>
    <w:rsid w:val="00A00BC9"/>
    <w:rsid w:val="00A013EA"/>
    <w:rsid w:val="00A01CFD"/>
    <w:rsid w:val="00A02144"/>
    <w:rsid w:val="00A021BF"/>
    <w:rsid w:val="00A0250D"/>
    <w:rsid w:val="00A02959"/>
    <w:rsid w:val="00A0362C"/>
    <w:rsid w:val="00A03720"/>
    <w:rsid w:val="00A03726"/>
    <w:rsid w:val="00A03815"/>
    <w:rsid w:val="00A03BA5"/>
    <w:rsid w:val="00A03EA6"/>
    <w:rsid w:val="00A04004"/>
    <w:rsid w:val="00A04010"/>
    <w:rsid w:val="00A040B3"/>
    <w:rsid w:val="00A0482E"/>
    <w:rsid w:val="00A04C04"/>
    <w:rsid w:val="00A050E1"/>
    <w:rsid w:val="00A05157"/>
    <w:rsid w:val="00A05D7C"/>
    <w:rsid w:val="00A0653B"/>
    <w:rsid w:val="00A06C6E"/>
    <w:rsid w:val="00A06E8A"/>
    <w:rsid w:val="00A07008"/>
    <w:rsid w:val="00A07252"/>
    <w:rsid w:val="00A0753C"/>
    <w:rsid w:val="00A07704"/>
    <w:rsid w:val="00A0772C"/>
    <w:rsid w:val="00A07800"/>
    <w:rsid w:val="00A07974"/>
    <w:rsid w:val="00A07CB2"/>
    <w:rsid w:val="00A10BBA"/>
    <w:rsid w:val="00A11587"/>
    <w:rsid w:val="00A1219D"/>
    <w:rsid w:val="00A1220E"/>
    <w:rsid w:val="00A12331"/>
    <w:rsid w:val="00A12447"/>
    <w:rsid w:val="00A125A6"/>
    <w:rsid w:val="00A12C44"/>
    <w:rsid w:val="00A12EAC"/>
    <w:rsid w:val="00A1361A"/>
    <w:rsid w:val="00A137A5"/>
    <w:rsid w:val="00A14779"/>
    <w:rsid w:val="00A14C8B"/>
    <w:rsid w:val="00A14F1A"/>
    <w:rsid w:val="00A14FBC"/>
    <w:rsid w:val="00A15C1A"/>
    <w:rsid w:val="00A16562"/>
    <w:rsid w:val="00A16D55"/>
    <w:rsid w:val="00A1706C"/>
    <w:rsid w:val="00A172AE"/>
    <w:rsid w:val="00A17648"/>
    <w:rsid w:val="00A17928"/>
    <w:rsid w:val="00A17FF0"/>
    <w:rsid w:val="00A204DA"/>
    <w:rsid w:val="00A207A4"/>
    <w:rsid w:val="00A20DE7"/>
    <w:rsid w:val="00A2109F"/>
    <w:rsid w:val="00A213AC"/>
    <w:rsid w:val="00A21572"/>
    <w:rsid w:val="00A21A72"/>
    <w:rsid w:val="00A21BBC"/>
    <w:rsid w:val="00A21C81"/>
    <w:rsid w:val="00A21D2D"/>
    <w:rsid w:val="00A21EC3"/>
    <w:rsid w:val="00A22915"/>
    <w:rsid w:val="00A22B5C"/>
    <w:rsid w:val="00A234B8"/>
    <w:rsid w:val="00A23B2D"/>
    <w:rsid w:val="00A2420D"/>
    <w:rsid w:val="00A2442A"/>
    <w:rsid w:val="00A24684"/>
    <w:rsid w:val="00A24A44"/>
    <w:rsid w:val="00A25021"/>
    <w:rsid w:val="00A25419"/>
    <w:rsid w:val="00A25A31"/>
    <w:rsid w:val="00A25B9F"/>
    <w:rsid w:val="00A25FB7"/>
    <w:rsid w:val="00A26273"/>
    <w:rsid w:val="00A26D85"/>
    <w:rsid w:val="00A26E1F"/>
    <w:rsid w:val="00A26FD0"/>
    <w:rsid w:val="00A2720E"/>
    <w:rsid w:val="00A27391"/>
    <w:rsid w:val="00A276EE"/>
    <w:rsid w:val="00A30CF3"/>
    <w:rsid w:val="00A30EDB"/>
    <w:rsid w:val="00A31DBD"/>
    <w:rsid w:val="00A31EC6"/>
    <w:rsid w:val="00A32C88"/>
    <w:rsid w:val="00A32C91"/>
    <w:rsid w:val="00A32D17"/>
    <w:rsid w:val="00A32FFA"/>
    <w:rsid w:val="00A33509"/>
    <w:rsid w:val="00A33C1D"/>
    <w:rsid w:val="00A343EF"/>
    <w:rsid w:val="00A34DFA"/>
    <w:rsid w:val="00A34E1E"/>
    <w:rsid w:val="00A34FD7"/>
    <w:rsid w:val="00A350DB"/>
    <w:rsid w:val="00A35585"/>
    <w:rsid w:val="00A35E16"/>
    <w:rsid w:val="00A3693F"/>
    <w:rsid w:val="00A36B74"/>
    <w:rsid w:val="00A375DF"/>
    <w:rsid w:val="00A37B18"/>
    <w:rsid w:val="00A401F2"/>
    <w:rsid w:val="00A40536"/>
    <w:rsid w:val="00A40AEF"/>
    <w:rsid w:val="00A40BE0"/>
    <w:rsid w:val="00A41880"/>
    <w:rsid w:val="00A41FBF"/>
    <w:rsid w:val="00A42342"/>
    <w:rsid w:val="00A4273F"/>
    <w:rsid w:val="00A42DA1"/>
    <w:rsid w:val="00A430B7"/>
    <w:rsid w:val="00A4342F"/>
    <w:rsid w:val="00A435D5"/>
    <w:rsid w:val="00A43C63"/>
    <w:rsid w:val="00A44464"/>
    <w:rsid w:val="00A444DA"/>
    <w:rsid w:val="00A44BE4"/>
    <w:rsid w:val="00A45043"/>
    <w:rsid w:val="00A45711"/>
    <w:rsid w:val="00A45FEA"/>
    <w:rsid w:val="00A46DB1"/>
    <w:rsid w:val="00A47795"/>
    <w:rsid w:val="00A50229"/>
    <w:rsid w:val="00A50901"/>
    <w:rsid w:val="00A51266"/>
    <w:rsid w:val="00A51662"/>
    <w:rsid w:val="00A519FE"/>
    <w:rsid w:val="00A51AFC"/>
    <w:rsid w:val="00A52815"/>
    <w:rsid w:val="00A52A7C"/>
    <w:rsid w:val="00A52B15"/>
    <w:rsid w:val="00A53CC2"/>
    <w:rsid w:val="00A54364"/>
    <w:rsid w:val="00A55108"/>
    <w:rsid w:val="00A551BB"/>
    <w:rsid w:val="00A5547B"/>
    <w:rsid w:val="00A55504"/>
    <w:rsid w:val="00A55AFB"/>
    <w:rsid w:val="00A55D07"/>
    <w:rsid w:val="00A55D64"/>
    <w:rsid w:val="00A56053"/>
    <w:rsid w:val="00A564D2"/>
    <w:rsid w:val="00A57725"/>
    <w:rsid w:val="00A5795F"/>
    <w:rsid w:val="00A579DC"/>
    <w:rsid w:val="00A579FC"/>
    <w:rsid w:val="00A57B46"/>
    <w:rsid w:val="00A57E39"/>
    <w:rsid w:val="00A57FCB"/>
    <w:rsid w:val="00A605EF"/>
    <w:rsid w:val="00A607D1"/>
    <w:rsid w:val="00A60EF3"/>
    <w:rsid w:val="00A61CF7"/>
    <w:rsid w:val="00A62277"/>
    <w:rsid w:val="00A6266E"/>
    <w:rsid w:val="00A62C04"/>
    <w:rsid w:val="00A62C06"/>
    <w:rsid w:val="00A62EA2"/>
    <w:rsid w:val="00A63250"/>
    <w:rsid w:val="00A63B40"/>
    <w:rsid w:val="00A640FE"/>
    <w:rsid w:val="00A64335"/>
    <w:rsid w:val="00A64B1B"/>
    <w:rsid w:val="00A65190"/>
    <w:rsid w:val="00A651C0"/>
    <w:rsid w:val="00A65A33"/>
    <w:rsid w:val="00A65DC5"/>
    <w:rsid w:val="00A66502"/>
    <w:rsid w:val="00A66595"/>
    <w:rsid w:val="00A66656"/>
    <w:rsid w:val="00A6683E"/>
    <w:rsid w:val="00A70006"/>
    <w:rsid w:val="00A708D9"/>
    <w:rsid w:val="00A709E4"/>
    <w:rsid w:val="00A716FF"/>
    <w:rsid w:val="00A71AA6"/>
    <w:rsid w:val="00A71B00"/>
    <w:rsid w:val="00A71BCE"/>
    <w:rsid w:val="00A72B7E"/>
    <w:rsid w:val="00A72C51"/>
    <w:rsid w:val="00A73087"/>
    <w:rsid w:val="00A74152"/>
    <w:rsid w:val="00A7449B"/>
    <w:rsid w:val="00A7485B"/>
    <w:rsid w:val="00A74D18"/>
    <w:rsid w:val="00A74F64"/>
    <w:rsid w:val="00A75362"/>
    <w:rsid w:val="00A76161"/>
    <w:rsid w:val="00A76966"/>
    <w:rsid w:val="00A773E0"/>
    <w:rsid w:val="00A77974"/>
    <w:rsid w:val="00A77A17"/>
    <w:rsid w:val="00A80DFC"/>
    <w:rsid w:val="00A80F5B"/>
    <w:rsid w:val="00A80F78"/>
    <w:rsid w:val="00A8184C"/>
    <w:rsid w:val="00A81F13"/>
    <w:rsid w:val="00A829F6"/>
    <w:rsid w:val="00A832C8"/>
    <w:rsid w:val="00A83333"/>
    <w:rsid w:val="00A8394E"/>
    <w:rsid w:val="00A83AD7"/>
    <w:rsid w:val="00A83D7F"/>
    <w:rsid w:val="00A840FA"/>
    <w:rsid w:val="00A8428A"/>
    <w:rsid w:val="00A845AB"/>
    <w:rsid w:val="00A84B8B"/>
    <w:rsid w:val="00A85333"/>
    <w:rsid w:val="00A854B0"/>
    <w:rsid w:val="00A85DF4"/>
    <w:rsid w:val="00A86207"/>
    <w:rsid w:val="00A86219"/>
    <w:rsid w:val="00A862AD"/>
    <w:rsid w:val="00A86660"/>
    <w:rsid w:val="00A86BAF"/>
    <w:rsid w:val="00A86C53"/>
    <w:rsid w:val="00A86F70"/>
    <w:rsid w:val="00A876AA"/>
    <w:rsid w:val="00A87CC3"/>
    <w:rsid w:val="00A9056D"/>
    <w:rsid w:val="00A9062E"/>
    <w:rsid w:val="00A90CB9"/>
    <w:rsid w:val="00A916EF"/>
    <w:rsid w:val="00A91D2A"/>
    <w:rsid w:val="00A92013"/>
    <w:rsid w:val="00A92350"/>
    <w:rsid w:val="00A92CED"/>
    <w:rsid w:val="00A92D29"/>
    <w:rsid w:val="00A92EE9"/>
    <w:rsid w:val="00A93C33"/>
    <w:rsid w:val="00A93EEA"/>
    <w:rsid w:val="00A94048"/>
    <w:rsid w:val="00A947C0"/>
    <w:rsid w:val="00A94C1E"/>
    <w:rsid w:val="00A95095"/>
    <w:rsid w:val="00A95482"/>
    <w:rsid w:val="00A9548A"/>
    <w:rsid w:val="00A9561D"/>
    <w:rsid w:val="00A95627"/>
    <w:rsid w:val="00A95A9A"/>
    <w:rsid w:val="00A95D5E"/>
    <w:rsid w:val="00A96015"/>
    <w:rsid w:val="00A9627F"/>
    <w:rsid w:val="00A964CA"/>
    <w:rsid w:val="00A969B3"/>
    <w:rsid w:val="00A96A5A"/>
    <w:rsid w:val="00A970AB"/>
    <w:rsid w:val="00A97329"/>
    <w:rsid w:val="00AA0055"/>
    <w:rsid w:val="00AA03AA"/>
    <w:rsid w:val="00AA0689"/>
    <w:rsid w:val="00AA09F1"/>
    <w:rsid w:val="00AA109E"/>
    <w:rsid w:val="00AA140E"/>
    <w:rsid w:val="00AA14B5"/>
    <w:rsid w:val="00AA177B"/>
    <w:rsid w:val="00AA17BA"/>
    <w:rsid w:val="00AA1B4A"/>
    <w:rsid w:val="00AA1D34"/>
    <w:rsid w:val="00AA1D65"/>
    <w:rsid w:val="00AA1DB3"/>
    <w:rsid w:val="00AA2192"/>
    <w:rsid w:val="00AA21BB"/>
    <w:rsid w:val="00AA2394"/>
    <w:rsid w:val="00AA2B40"/>
    <w:rsid w:val="00AA2D98"/>
    <w:rsid w:val="00AA3CD3"/>
    <w:rsid w:val="00AA3EC2"/>
    <w:rsid w:val="00AA4257"/>
    <w:rsid w:val="00AA4562"/>
    <w:rsid w:val="00AA46E0"/>
    <w:rsid w:val="00AA4847"/>
    <w:rsid w:val="00AA4EAB"/>
    <w:rsid w:val="00AA4F17"/>
    <w:rsid w:val="00AA5042"/>
    <w:rsid w:val="00AA5B33"/>
    <w:rsid w:val="00AA68D9"/>
    <w:rsid w:val="00AA6E7D"/>
    <w:rsid w:val="00AA766D"/>
    <w:rsid w:val="00AA7958"/>
    <w:rsid w:val="00AB0B38"/>
    <w:rsid w:val="00AB0B87"/>
    <w:rsid w:val="00AB0CD8"/>
    <w:rsid w:val="00AB1927"/>
    <w:rsid w:val="00AB210D"/>
    <w:rsid w:val="00AB2AED"/>
    <w:rsid w:val="00AB3038"/>
    <w:rsid w:val="00AB3B33"/>
    <w:rsid w:val="00AB4052"/>
    <w:rsid w:val="00AB4257"/>
    <w:rsid w:val="00AB441B"/>
    <w:rsid w:val="00AB467A"/>
    <w:rsid w:val="00AB49DC"/>
    <w:rsid w:val="00AB4F8D"/>
    <w:rsid w:val="00AB5015"/>
    <w:rsid w:val="00AB511C"/>
    <w:rsid w:val="00AB522C"/>
    <w:rsid w:val="00AB5CF8"/>
    <w:rsid w:val="00AB61B0"/>
    <w:rsid w:val="00AB634F"/>
    <w:rsid w:val="00AB6701"/>
    <w:rsid w:val="00AB6C8A"/>
    <w:rsid w:val="00AB7CAE"/>
    <w:rsid w:val="00AC0490"/>
    <w:rsid w:val="00AC155D"/>
    <w:rsid w:val="00AC17DB"/>
    <w:rsid w:val="00AC17FA"/>
    <w:rsid w:val="00AC1DA5"/>
    <w:rsid w:val="00AC1ECC"/>
    <w:rsid w:val="00AC1F93"/>
    <w:rsid w:val="00AC266C"/>
    <w:rsid w:val="00AC3245"/>
    <w:rsid w:val="00AC4251"/>
    <w:rsid w:val="00AC49D7"/>
    <w:rsid w:val="00AC4A9C"/>
    <w:rsid w:val="00AC527C"/>
    <w:rsid w:val="00AC52D3"/>
    <w:rsid w:val="00AC5410"/>
    <w:rsid w:val="00AC57BA"/>
    <w:rsid w:val="00AC5EAD"/>
    <w:rsid w:val="00AC5F95"/>
    <w:rsid w:val="00AC6890"/>
    <w:rsid w:val="00AC6B91"/>
    <w:rsid w:val="00AC7476"/>
    <w:rsid w:val="00AC7D6B"/>
    <w:rsid w:val="00AC7E2C"/>
    <w:rsid w:val="00AD01BC"/>
    <w:rsid w:val="00AD10BB"/>
    <w:rsid w:val="00AD1C8F"/>
    <w:rsid w:val="00AD1E33"/>
    <w:rsid w:val="00AD1EE9"/>
    <w:rsid w:val="00AD292F"/>
    <w:rsid w:val="00AD2953"/>
    <w:rsid w:val="00AD31E7"/>
    <w:rsid w:val="00AD3B7C"/>
    <w:rsid w:val="00AD3D67"/>
    <w:rsid w:val="00AD44A7"/>
    <w:rsid w:val="00AD46C5"/>
    <w:rsid w:val="00AD4E27"/>
    <w:rsid w:val="00AD560F"/>
    <w:rsid w:val="00AD56A3"/>
    <w:rsid w:val="00AD60B4"/>
    <w:rsid w:val="00AD631C"/>
    <w:rsid w:val="00AD6B12"/>
    <w:rsid w:val="00AD6C0C"/>
    <w:rsid w:val="00AD6D10"/>
    <w:rsid w:val="00AD710D"/>
    <w:rsid w:val="00AD77A6"/>
    <w:rsid w:val="00AD7D21"/>
    <w:rsid w:val="00AE0DC4"/>
    <w:rsid w:val="00AE1675"/>
    <w:rsid w:val="00AE1AF7"/>
    <w:rsid w:val="00AE1F64"/>
    <w:rsid w:val="00AE278A"/>
    <w:rsid w:val="00AE3DF0"/>
    <w:rsid w:val="00AE4061"/>
    <w:rsid w:val="00AE4358"/>
    <w:rsid w:val="00AE47C4"/>
    <w:rsid w:val="00AE4E8B"/>
    <w:rsid w:val="00AE5573"/>
    <w:rsid w:val="00AE562B"/>
    <w:rsid w:val="00AE6182"/>
    <w:rsid w:val="00AE6638"/>
    <w:rsid w:val="00AE6858"/>
    <w:rsid w:val="00AE75CD"/>
    <w:rsid w:val="00AE772E"/>
    <w:rsid w:val="00AE7818"/>
    <w:rsid w:val="00AF0104"/>
    <w:rsid w:val="00AF040B"/>
    <w:rsid w:val="00AF05BC"/>
    <w:rsid w:val="00AF05F7"/>
    <w:rsid w:val="00AF07BA"/>
    <w:rsid w:val="00AF138C"/>
    <w:rsid w:val="00AF151B"/>
    <w:rsid w:val="00AF1718"/>
    <w:rsid w:val="00AF1A9B"/>
    <w:rsid w:val="00AF1B7E"/>
    <w:rsid w:val="00AF1B8C"/>
    <w:rsid w:val="00AF1E33"/>
    <w:rsid w:val="00AF20D5"/>
    <w:rsid w:val="00AF399A"/>
    <w:rsid w:val="00AF3CCB"/>
    <w:rsid w:val="00AF45A0"/>
    <w:rsid w:val="00AF45AF"/>
    <w:rsid w:val="00AF4C5A"/>
    <w:rsid w:val="00AF4D07"/>
    <w:rsid w:val="00AF4E2D"/>
    <w:rsid w:val="00AF51FB"/>
    <w:rsid w:val="00AF693F"/>
    <w:rsid w:val="00AF6941"/>
    <w:rsid w:val="00AF7AE7"/>
    <w:rsid w:val="00B00A92"/>
    <w:rsid w:val="00B00BBE"/>
    <w:rsid w:val="00B00D5A"/>
    <w:rsid w:val="00B00DA1"/>
    <w:rsid w:val="00B011EA"/>
    <w:rsid w:val="00B01266"/>
    <w:rsid w:val="00B0171E"/>
    <w:rsid w:val="00B01959"/>
    <w:rsid w:val="00B019FB"/>
    <w:rsid w:val="00B01AE4"/>
    <w:rsid w:val="00B01F41"/>
    <w:rsid w:val="00B02039"/>
    <w:rsid w:val="00B0205F"/>
    <w:rsid w:val="00B021B9"/>
    <w:rsid w:val="00B026EF"/>
    <w:rsid w:val="00B02784"/>
    <w:rsid w:val="00B02C38"/>
    <w:rsid w:val="00B02C55"/>
    <w:rsid w:val="00B02D03"/>
    <w:rsid w:val="00B0424C"/>
    <w:rsid w:val="00B04868"/>
    <w:rsid w:val="00B04B04"/>
    <w:rsid w:val="00B04C01"/>
    <w:rsid w:val="00B055E8"/>
    <w:rsid w:val="00B0570A"/>
    <w:rsid w:val="00B05C98"/>
    <w:rsid w:val="00B05FAB"/>
    <w:rsid w:val="00B066BB"/>
    <w:rsid w:val="00B06934"/>
    <w:rsid w:val="00B069A3"/>
    <w:rsid w:val="00B06B3C"/>
    <w:rsid w:val="00B076DF"/>
    <w:rsid w:val="00B07D9B"/>
    <w:rsid w:val="00B10666"/>
    <w:rsid w:val="00B1098B"/>
    <w:rsid w:val="00B10998"/>
    <w:rsid w:val="00B114FC"/>
    <w:rsid w:val="00B11AB8"/>
    <w:rsid w:val="00B1216A"/>
    <w:rsid w:val="00B1244B"/>
    <w:rsid w:val="00B1299D"/>
    <w:rsid w:val="00B12FFB"/>
    <w:rsid w:val="00B13E74"/>
    <w:rsid w:val="00B141A0"/>
    <w:rsid w:val="00B1457C"/>
    <w:rsid w:val="00B148C8"/>
    <w:rsid w:val="00B14C9E"/>
    <w:rsid w:val="00B14EF6"/>
    <w:rsid w:val="00B156BC"/>
    <w:rsid w:val="00B15F59"/>
    <w:rsid w:val="00B165E3"/>
    <w:rsid w:val="00B168D0"/>
    <w:rsid w:val="00B17B6D"/>
    <w:rsid w:val="00B20313"/>
    <w:rsid w:val="00B207F0"/>
    <w:rsid w:val="00B20C26"/>
    <w:rsid w:val="00B217D7"/>
    <w:rsid w:val="00B21B15"/>
    <w:rsid w:val="00B221B6"/>
    <w:rsid w:val="00B224FA"/>
    <w:rsid w:val="00B22AC3"/>
    <w:rsid w:val="00B22FA9"/>
    <w:rsid w:val="00B23830"/>
    <w:rsid w:val="00B253BE"/>
    <w:rsid w:val="00B255B2"/>
    <w:rsid w:val="00B25F07"/>
    <w:rsid w:val="00B262BD"/>
    <w:rsid w:val="00B264A8"/>
    <w:rsid w:val="00B2654B"/>
    <w:rsid w:val="00B266F2"/>
    <w:rsid w:val="00B2677A"/>
    <w:rsid w:val="00B26A15"/>
    <w:rsid w:val="00B26DDE"/>
    <w:rsid w:val="00B27256"/>
    <w:rsid w:val="00B30BE2"/>
    <w:rsid w:val="00B30CE9"/>
    <w:rsid w:val="00B30DAA"/>
    <w:rsid w:val="00B311D2"/>
    <w:rsid w:val="00B311EE"/>
    <w:rsid w:val="00B318D4"/>
    <w:rsid w:val="00B31BC2"/>
    <w:rsid w:val="00B31CDF"/>
    <w:rsid w:val="00B3205E"/>
    <w:rsid w:val="00B32431"/>
    <w:rsid w:val="00B324BB"/>
    <w:rsid w:val="00B325AB"/>
    <w:rsid w:val="00B32ED2"/>
    <w:rsid w:val="00B332B6"/>
    <w:rsid w:val="00B3366A"/>
    <w:rsid w:val="00B33E47"/>
    <w:rsid w:val="00B33F4B"/>
    <w:rsid w:val="00B34109"/>
    <w:rsid w:val="00B345D6"/>
    <w:rsid w:val="00B346F8"/>
    <w:rsid w:val="00B34796"/>
    <w:rsid w:val="00B34893"/>
    <w:rsid w:val="00B34932"/>
    <w:rsid w:val="00B35711"/>
    <w:rsid w:val="00B35D26"/>
    <w:rsid w:val="00B35F95"/>
    <w:rsid w:val="00B3794F"/>
    <w:rsid w:val="00B406A8"/>
    <w:rsid w:val="00B406AB"/>
    <w:rsid w:val="00B40AFA"/>
    <w:rsid w:val="00B40D68"/>
    <w:rsid w:val="00B40DA5"/>
    <w:rsid w:val="00B40E54"/>
    <w:rsid w:val="00B41186"/>
    <w:rsid w:val="00B414BC"/>
    <w:rsid w:val="00B41763"/>
    <w:rsid w:val="00B41EFF"/>
    <w:rsid w:val="00B4213D"/>
    <w:rsid w:val="00B42251"/>
    <w:rsid w:val="00B422CA"/>
    <w:rsid w:val="00B42792"/>
    <w:rsid w:val="00B42B2C"/>
    <w:rsid w:val="00B42BFB"/>
    <w:rsid w:val="00B434B6"/>
    <w:rsid w:val="00B43F6D"/>
    <w:rsid w:val="00B44A70"/>
    <w:rsid w:val="00B44BCC"/>
    <w:rsid w:val="00B44FD0"/>
    <w:rsid w:val="00B4514F"/>
    <w:rsid w:val="00B45224"/>
    <w:rsid w:val="00B453AB"/>
    <w:rsid w:val="00B45663"/>
    <w:rsid w:val="00B45829"/>
    <w:rsid w:val="00B45A6D"/>
    <w:rsid w:val="00B45CED"/>
    <w:rsid w:val="00B45DFA"/>
    <w:rsid w:val="00B460F4"/>
    <w:rsid w:val="00B4660A"/>
    <w:rsid w:val="00B46EF2"/>
    <w:rsid w:val="00B47AC4"/>
    <w:rsid w:val="00B47FC6"/>
    <w:rsid w:val="00B50124"/>
    <w:rsid w:val="00B5039D"/>
    <w:rsid w:val="00B5051F"/>
    <w:rsid w:val="00B50C1C"/>
    <w:rsid w:val="00B50CBC"/>
    <w:rsid w:val="00B50F1A"/>
    <w:rsid w:val="00B512EC"/>
    <w:rsid w:val="00B513C9"/>
    <w:rsid w:val="00B51AA8"/>
    <w:rsid w:val="00B51DF4"/>
    <w:rsid w:val="00B52216"/>
    <w:rsid w:val="00B5240D"/>
    <w:rsid w:val="00B5246F"/>
    <w:rsid w:val="00B52743"/>
    <w:rsid w:val="00B52976"/>
    <w:rsid w:val="00B52C77"/>
    <w:rsid w:val="00B52F9E"/>
    <w:rsid w:val="00B530A9"/>
    <w:rsid w:val="00B5320B"/>
    <w:rsid w:val="00B53668"/>
    <w:rsid w:val="00B5369B"/>
    <w:rsid w:val="00B538AF"/>
    <w:rsid w:val="00B5404F"/>
    <w:rsid w:val="00B542F4"/>
    <w:rsid w:val="00B54AB0"/>
    <w:rsid w:val="00B55247"/>
    <w:rsid w:val="00B55B2D"/>
    <w:rsid w:val="00B55ED0"/>
    <w:rsid w:val="00B565F9"/>
    <w:rsid w:val="00B56983"/>
    <w:rsid w:val="00B56BB8"/>
    <w:rsid w:val="00B56EE3"/>
    <w:rsid w:val="00B570C5"/>
    <w:rsid w:val="00B573BC"/>
    <w:rsid w:val="00B575B7"/>
    <w:rsid w:val="00B57E6A"/>
    <w:rsid w:val="00B603B7"/>
    <w:rsid w:val="00B603B8"/>
    <w:rsid w:val="00B60EFB"/>
    <w:rsid w:val="00B60F0B"/>
    <w:rsid w:val="00B614B6"/>
    <w:rsid w:val="00B619D0"/>
    <w:rsid w:val="00B627CC"/>
    <w:rsid w:val="00B62F73"/>
    <w:rsid w:val="00B63768"/>
    <w:rsid w:val="00B63CD6"/>
    <w:rsid w:val="00B63D15"/>
    <w:rsid w:val="00B642AC"/>
    <w:rsid w:val="00B6446C"/>
    <w:rsid w:val="00B6461C"/>
    <w:rsid w:val="00B6533B"/>
    <w:rsid w:val="00B66196"/>
    <w:rsid w:val="00B67223"/>
    <w:rsid w:val="00B67671"/>
    <w:rsid w:val="00B67B4B"/>
    <w:rsid w:val="00B67BB1"/>
    <w:rsid w:val="00B67DCF"/>
    <w:rsid w:val="00B700A3"/>
    <w:rsid w:val="00B70286"/>
    <w:rsid w:val="00B706B8"/>
    <w:rsid w:val="00B70E7E"/>
    <w:rsid w:val="00B70E97"/>
    <w:rsid w:val="00B7108B"/>
    <w:rsid w:val="00B72295"/>
    <w:rsid w:val="00B7267A"/>
    <w:rsid w:val="00B73054"/>
    <w:rsid w:val="00B735EE"/>
    <w:rsid w:val="00B758E3"/>
    <w:rsid w:val="00B75927"/>
    <w:rsid w:val="00B75D62"/>
    <w:rsid w:val="00B76115"/>
    <w:rsid w:val="00B76D31"/>
    <w:rsid w:val="00B777B1"/>
    <w:rsid w:val="00B80019"/>
    <w:rsid w:val="00B808CF"/>
    <w:rsid w:val="00B8127C"/>
    <w:rsid w:val="00B81690"/>
    <w:rsid w:val="00B816D2"/>
    <w:rsid w:val="00B8193A"/>
    <w:rsid w:val="00B81B89"/>
    <w:rsid w:val="00B81DF8"/>
    <w:rsid w:val="00B81E01"/>
    <w:rsid w:val="00B826E5"/>
    <w:rsid w:val="00B82D5A"/>
    <w:rsid w:val="00B82DCA"/>
    <w:rsid w:val="00B830D9"/>
    <w:rsid w:val="00B83592"/>
    <w:rsid w:val="00B8366A"/>
    <w:rsid w:val="00B83F17"/>
    <w:rsid w:val="00B8419C"/>
    <w:rsid w:val="00B84573"/>
    <w:rsid w:val="00B847F9"/>
    <w:rsid w:val="00B848A9"/>
    <w:rsid w:val="00B84B0D"/>
    <w:rsid w:val="00B84C0D"/>
    <w:rsid w:val="00B84EFE"/>
    <w:rsid w:val="00B85333"/>
    <w:rsid w:val="00B85AE3"/>
    <w:rsid w:val="00B85BB7"/>
    <w:rsid w:val="00B85ED4"/>
    <w:rsid w:val="00B860BD"/>
    <w:rsid w:val="00B86DE9"/>
    <w:rsid w:val="00B86E56"/>
    <w:rsid w:val="00B87526"/>
    <w:rsid w:val="00B8790C"/>
    <w:rsid w:val="00B87C67"/>
    <w:rsid w:val="00B900D7"/>
    <w:rsid w:val="00B907B5"/>
    <w:rsid w:val="00B90C12"/>
    <w:rsid w:val="00B90CB7"/>
    <w:rsid w:val="00B9146A"/>
    <w:rsid w:val="00B91972"/>
    <w:rsid w:val="00B92366"/>
    <w:rsid w:val="00B92385"/>
    <w:rsid w:val="00B923F1"/>
    <w:rsid w:val="00B926E7"/>
    <w:rsid w:val="00B936AC"/>
    <w:rsid w:val="00B93C56"/>
    <w:rsid w:val="00B940B0"/>
    <w:rsid w:val="00B9424B"/>
    <w:rsid w:val="00B9424D"/>
    <w:rsid w:val="00B94A67"/>
    <w:rsid w:val="00B94BD8"/>
    <w:rsid w:val="00B95246"/>
    <w:rsid w:val="00B95834"/>
    <w:rsid w:val="00B95C13"/>
    <w:rsid w:val="00B95EFE"/>
    <w:rsid w:val="00B96244"/>
    <w:rsid w:val="00B963CC"/>
    <w:rsid w:val="00B96A17"/>
    <w:rsid w:val="00B96DE5"/>
    <w:rsid w:val="00B96F22"/>
    <w:rsid w:val="00B96FB9"/>
    <w:rsid w:val="00B96FEA"/>
    <w:rsid w:val="00B97955"/>
    <w:rsid w:val="00B9799A"/>
    <w:rsid w:val="00B979E0"/>
    <w:rsid w:val="00B97E23"/>
    <w:rsid w:val="00B97FB0"/>
    <w:rsid w:val="00B97FC5"/>
    <w:rsid w:val="00B97FEF"/>
    <w:rsid w:val="00BA0062"/>
    <w:rsid w:val="00BA065E"/>
    <w:rsid w:val="00BA0BC7"/>
    <w:rsid w:val="00BA0E9F"/>
    <w:rsid w:val="00BA1D09"/>
    <w:rsid w:val="00BA1F55"/>
    <w:rsid w:val="00BA1F5D"/>
    <w:rsid w:val="00BA25BD"/>
    <w:rsid w:val="00BA25CD"/>
    <w:rsid w:val="00BA296B"/>
    <w:rsid w:val="00BA2E94"/>
    <w:rsid w:val="00BA304E"/>
    <w:rsid w:val="00BA3081"/>
    <w:rsid w:val="00BA32EF"/>
    <w:rsid w:val="00BA3536"/>
    <w:rsid w:val="00BA386D"/>
    <w:rsid w:val="00BA39E5"/>
    <w:rsid w:val="00BA3A38"/>
    <w:rsid w:val="00BA3D30"/>
    <w:rsid w:val="00BA3EB5"/>
    <w:rsid w:val="00BA42B3"/>
    <w:rsid w:val="00BA54CD"/>
    <w:rsid w:val="00BA559F"/>
    <w:rsid w:val="00BA5C40"/>
    <w:rsid w:val="00BA5F18"/>
    <w:rsid w:val="00BA618E"/>
    <w:rsid w:val="00BA636A"/>
    <w:rsid w:val="00BA6A4A"/>
    <w:rsid w:val="00BA72E2"/>
    <w:rsid w:val="00BA741F"/>
    <w:rsid w:val="00BA7463"/>
    <w:rsid w:val="00BA74EA"/>
    <w:rsid w:val="00BB0013"/>
    <w:rsid w:val="00BB01A8"/>
    <w:rsid w:val="00BB0E2D"/>
    <w:rsid w:val="00BB131E"/>
    <w:rsid w:val="00BB13F1"/>
    <w:rsid w:val="00BB1491"/>
    <w:rsid w:val="00BB17E3"/>
    <w:rsid w:val="00BB1BD5"/>
    <w:rsid w:val="00BB1DE7"/>
    <w:rsid w:val="00BB25B4"/>
    <w:rsid w:val="00BB2E72"/>
    <w:rsid w:val="00BB314A"/>
    <w:rsid w:val="00BB36AE"/>
    <w:rsid w:val="00BB38D6"/>
    <w:rsid w:val="00BB3BF9"/>
    <w:rsid w:val="00BB3FAC"/>
    <w:rsid w:val="00BB42F6"/>
    <w:rsid w:val="00BB50F4"/>
    <w:rsid w:val="00BB540B"/>
    <w:rsid w:val="00BB628D"/>
    <w:rsid w:val="00BB63A8"/>
    <w:rsid w:val="00BB6E9F"/>
    <w:rsid w:val="00BB7C91"/>
    <w:rsid w:val="00BB7D89"/>
    <w:rsid w:val="00BC0522"/>
    <w:rsid w:val="00BC0904"/>
    <w:rsid w:val="00BC094B"/>
    <w:rsid w:val="00BC0CA0"/>
    <w:rsid w:val="00BC0F37"/>
    <w:rsid w:val="00BC1538"/>
    <w:rsid w:val="00BC17D3"/>
    <w:rsid w:val="00BC180C"/>
    <w:rsid w:val="00BC1B58"/>
    <w:rsid w:val="00BC29BC"/>
    <w:rsid w:val="00BC2B86"/>
    <w:rsid w:val="00BC30FA"/>
    <w:rsid w:val="00BC4535"/>
    <w:rsid w:val="00BC4A97"/>
    <w:rsid w:val="00BC4B69"/>
    <w:rsid w:val="00BC4FA9"/>
    <w:rsid w:val="00BC502F"/>
    <w:rsid w:val="00BC5C88"/>
    <w:rsid w:val="00BC60A0"/>
    <w:rsid w:val="00BC6492"/>
    <w:rsid w:val="00BC68FF"/>
    <w:rsid w:val="00BC6BFE"/>
    <w:rsid w:val="00BC7598"/>
    <w:rsid w:val="00BC7707"/>
    <w:rsid w:val="00BC7D49"/>
    <w:rsid w:val="00BC7D4C"/>
    <w:rsid w:val="00BD0328"/>
    <w:rsid w:val="00BD0355"/>
    <w:rsid w:val="00BD0BDF"/>
    <w:rsid w:val="00BD10FF"/>
    <w:rsid w:val="00BD1F62"/>
    <w:rsid w:val="00BD21E6"/>
    <w:rsid w:val="00BD2607"/>
    <w:rsid w:val="00BD27B3"/>
    <w:rsid w:val="00BD2BAB"/>
    <w:rsid w:val="00BD2D26"/>
    <w:rsid w:val="00BD336C"/>
    <w:rsid w:val="00BD36D8"/>
    <w:rsid w:val="00BD371E"/>
    <w:rsid w:val="00BD37E7"/>
    <w:rsid w:val="00BD3AB0"/>
    <w:rsid w:val="00BD3D27"/>
    <w:rsid w:val="00BD412D"/>
    <w:rsid w:val="00BD41AC"/>
    <w:rsid w:val="00BD46E6"/>
    <w:rsid w:val="00BD4AAE"/>
    <w:rsid w:val="00BD4B41"/>
    <w:rsid w:val="00BD4C6F"/>
    <w:rsid w:val="00BD5C88"/>
    <w:rsid w:val="00BD5ECA"/>
    <w:rsid w:val="00BD679D"/>
    <w:rsid w:val="00BD70A2"/>
    <w:rsid w:val="00BD73C8"/>
    <w:rsid w:val="00BD755E"/>
    <w:rsid w:val="00BE04EE"/>
    <w:rsid w:val="00BE0D02"/>
    <w:rsid w:val="00BE2D15"/>
    <w:rsid w:val="00BE3323"/>
    <w:rsid w:val="00BE3852"/>
    <w:rsid w:val="00BE3A99"/>
    <w:rsid w:val="00BE404C"/>
    <w:rsid w:val="00BE45A3"/>
    <w:rsid w:val="00BE49FE"/>
    <w:rsid w:val="00BE5117"/>
    <w:rsid w:val="00BE5699"/>
    <w:rsid w:val="00BE6055"/>
    <w:rsid w:val="00BE6142"/>
    <w:rsid w:val="00BE62EA"/>
    <w:rsid w:val="00BE70A4"/>
    <w:rsid w:val="00BE7331"/>
    <w:rsid w:val="00BE7A88"/>
    <w:rsid w:val="00BE7E0B"/>
    <w:rsid w:val="00BE7E2C"/>
    <w:rsid w:val="00BF021E"/>
    <w:rsid w:val="00BF048A"/>
    <w:rsid w:val="00BF05AE"/>
    <w:rsid w:val="00BF0A5A"/>
    <w:rsid w:val="00BF0F9A"/>
    <w:rsid w:val="00BF133F"/>
    <w:rsid w:val="00BF1ECE"/>
    <w:rsid w:val="00BF20E1"/>
    <w:rsid w:val="00BF281B"/>
    <w:rsid w:val="00BF2BAC"/>
    <w:rsid w:val="00BF31B6"/>
    <w:rsid w:val="00BF31FF"/>
    <w:rsid w:val="00BF35E8"/>
    <w:rsid w:val="00BF478B"/>
    <w:rsid w:val="00BF4EF3"/>
    <w:rsid w:val="00BF5021"/>
    <w:rsid w:val="00BF5AC2"/>
    <w:rsid w:val="00BF614F"/>
    <w:rsid w:val="00BF69FD"/>
    <w:rsid w:val="00BF6CCD"/>
    <w:rsid w:val="00BF703D"/>
    <w:rsid w:val="00BF7321"/>
    <w:rsid w:val="00BF7643"/>
    <w:rsid w:val="00BF774C"/>
    <w:rsid w:val="00BF79F6"/>
    <w:rsid w:val="00BF7B65"/>
    <w:rsid w:val="00C000AB"/>
    <w:rsid w:val="00C01349"/>
    <w:rsid w:val="00C0141E"/>
    <w:rsid w:val="00C017C4"/>
    <w:rsid w:val="00C0228F"/>
    <w:rsid w:val="00C02B6B"/>
    <w:rsid w:val="00C042BD"/>
    <w:rsid w:val="00C042D9"/>
    <w:rsid w:val="00C043FA"/>
    <w:rsid w:val="00C044D2"/>
    <w:rsid w:val="00C045DC"/>
    <w:rsid w:val="00C04625"/>
    <w:rsid w:val="00C04B23"/>
    <w:rsid w:val="00C04B96"/>
    <w:rsid w:val="00C04D8B"/>
    <w:rsid w:val="00C056DD"/>
    <w:rsid w:val="00C058F5"/>
    <w:rsid w:val="00C0591A"/>
    <w:rsid w:val="00C05B21"/>
    <w:rsid w:val="00C06A3F"/>
    <w:rsid w:val="00C06AFE"/>
    <w:rsid w:val="00C06F0D"/>
    <w:rsid w:val="00C074DF"/>
    <w:rsid w:val="00C07AD2"/>
    <w:rsid w:val="00C1009C"/>
    <w:rsid w:val="00C1010E"/>
    <w:rsid w:val="00C10189"/>
    <w:rsid w:val="00C10840"/>
    <w:rsid w:val="00C10A97"/>
    <w:rsid w:val="00C10D39"/>
    <w:rsid w:val="00C114F3"/>
    <w:rsid w:val="00C11AC5"/>
    <w:rsid w:val="00C11F1F"/>
    <w:rsid w:val="00C128BC"/>
    <w:rsid w:val="00C12A8B"/>
    <w:rsid w:val="00C139D3"/>
    <w:rsid w:val="00C14D86"/>
    <w:rsid w:val="00C14FDA"/>
    <w:rsid w:val="00C156CD"/>
    <w:rsid w:val="00C15D3B"/>
    <w:rsid w:val="00C1608B"/>
    <w:rsid w:val="00C16623"/>
    <w:rsid w:val="00C16687"/>
    <w:rsid w:val="00C16B54"/>
    <w:rsid w:val="00C16BB5"/>
    <w:rsid w:val="00C1718B"/>
    <w:rsid w:val="00C171EB"/>
    <w:rsid w:val="00C17262"/>
    <w:rsid w:val="00C176B9"/>
    <w:rsid w:val="00C1791E"/>
    <w:rsid w:val="00C207AF"/>
    <w:rsid w:val="00C208EA"/>
    <w:rsid w:val="00C21088"/>
    <w:rsid w:val="00C22834"/>
    <w:rsid w:val="00C22CAE"/>
    <w:rsid w:val="00C233C2"/>
    <w:rsid w:val="00C23E4C"/>
    <w:rsid w:val="00C24309"/>
    <w:rsid w:val="00C2439E"/>
    <w:rsid w:val="00C2466C"/>
    <w:rsid w:val="00C248A4"/>
    <w:rsid w:val="00C24C3F"/>
    <w:rsid w:val="00C261E0"/>
    <w:rsid w:val="00C26961"/>
    <w:rsid w:val="00C27FCE"/>
    <w:rsid w:val="00C30C3E"/>
    <w:rsid w:val="00C31E93"/>
    <w:rsid w:val="00C322A3"/>
    <w:rsid w:val="00C325FD"/>
    <w:rsid w:val="00C33840"/>
    <w:rsid w:val="00C33A0F"/>
    <w:rsid w:val="00C343E0"/>
    <w:rsid w:val="00C34701"/>
    <w:rsid w:val="00C34DA6"/>
    <w:rsid w:val="00C34F3B"/>
    <w:rsid w:val="00C35406"/>
    <w:rsid w:val="00C356CB"/>
    <w:rsid w:val="00C35B7F"/>
    <w:rsid w:val="00C360BD"/>
    <w:rsid w:val="00C364C6"/>
    <w:rsid w:val="00C365DC"/>
    <w:rsid w:val="00C36D9D"/>
    <w:rsid w:val="00C36E1D"/>
    <w:rsid w:val="00C40ACB"/>
    <w:rsid w:val="00C40D06"/>
    <w:rsid w:val="00C41EFE"/>
    <w:rsid w:val="00C4203D"/>
    <w:rsid w:val="00C420CF"/>
    <w:rsid w:val="00C4256B"/>
    <w:rsid w:val="00C4279F"/>
    <w:rsid w:val="00C42971"/>
    <w:rsid w:val="00C42BC8"/>
    <w:rsid w:val="00C42DFD"/>
    <w:rsid w:val="00C42E6D"/>
    <w:rsid w:val="00C4356D"/>
    <w:rsid w:val="00C4407B"/>
    <w:rsid w:val="00C44398"/>
    <w:rsid w:val="00C448FA"/>
    <w:rsid w:val="00C449FE"/>
    <w:rsid w:val="00C4587A"/>
    <w:rsid w:val="00C4587D"/>
    <w:rsid w:val="00C4598D"/>
    <w:rsid w:val="00C45FDE"/>
    <w:rsid w:val="00C45FEC"/>
    <w:rsid w:val="00C46F5E"/>
    <w:rsid w:val="00C477A3"/>
    <w:rsid w:val="00C47A9B"/>
    <w:rsid w:val="00C47C37"/>
    <w:rsid w:val="00C47E72"/>
    <w:rsid w:val="00C5008E"/>
    <w:rsid w:val="00C500E7"/>
    <w:rsid w:val="00C5040C"/>
    <w:rsid w:val="00C505C8"/>
    <w:rsid w:val="00C50968"/>
    <w:rsid w:val="00C50B43"/>
    <w:rsid w:val="00C50F7C"/>
    <w:rsid w:val="00C519CA"/>
    <w:rsid w:val="00C51B71"/>
    <w:rsid w:val="00C51CD4"/>
    <w:rsid w:val="00C51DB8"/>
    <w:rsid w:val="00C51EEE"/>
    <w:rsid w:val="00C524D3"/>
    <w:rsid w:val="00C52784"/>
    <w:rsid w:val="00C52B25"/>
    <w:rsid w:val="00C533E9"/>
    <w:rsid w:val="00C536D1"/>
    <w:rsid w:val="00C53A57"/>
    <w:rsid w:val="00C53A92"/>
    <w:rsid w:val="00C5472C"/>
    <w:rsid w:val="00C547EB"/>
    <w:rsid w:val="00C54A6C"/>
    <w:rsid w:val="00C55161"/>
    <w:rsid w:val="00C55AB9"/>
    <w:rsid w:val="00C56CF0"/>
    <w:rsid w:val="00C5717E"/>
    <w:rsid w:val="00C57E07"/>
    <w:rsid w:val="00C600E3"/>
    <w:rsid w:val="00C60248"/>
    <w:rsid w:val="00C6111E"/>
    <w:rsid w:val="00C611A8"/>
    <w:rsid w:val="00C6144E"/>
    <w:rsid w:val="00C61B16"/>
    <w:rsid w:val="00C623A6"/>
    <w:rsid w:val="00C623F4"/>
    <w:rsid w:val="00C62471"/>
    <w:rsid w:val="00C6258A"/>
    <w:rsid w:val="00C62604"/>
    <w:rsid w:val="00C63150"/>
    <w:rsid w:val="00C632E2"/>
    <w:rsid w:val="00C6361C"/>
    <w:rsid w:val="00C63858"/>
    <w:rsid w:val="00C64006"/>
    <w:rsid w:val="00C64475"/>
    <w:rsid w:val="00C64CDE"/>
    <w:rsid w:val="00C64E54"/>
    <w:rsid w:val="00C656DA"/>
    <w:rsid w:val="00C65D43"/>
    <w:rsid w:val="00C65EDB"/>
    <w:rsid w:val="00C66267"/>
    <w:rsid w:val="00C669ED"/>
    <w:rsid w:val="00C70726"/>
    <w:rsid w:val="00C70EDB"/>
    <w:rsid w:val="00C71065"/>
    <w:rsid w:val="00C71756"/>
    <w:rsid w:val="00C71AF0"/>
    <w:rsid w:val="00C71BA3"/>
    <w:rsid w:val="00C7205B"/>
    <w:rsid w:val="00C721F4"/>
    <w:rsid w:val="00C72361"/>
    <w:rsid w:val="00C72610"/>
    <w:rsid w:val="00C72857"/>
    <w:rsid w:val="00C73254"/>
    <w:rsid w:val="00C7469B"/>
    <w:rsid w:val="00C749EC"/>
    <w:rsid w:val="00C74F8A"/>
    <w:rsid w:val="00C74FDD"/>
    <w:rsid w:val="00C7521D"/>
    <w:rsid w:val="00C75AFF"/>
    <w:rsid w:val="00C76576"/>
    <w:rsid w:val="00C76CFF"/>
    <w:rsid w:val="00C77368"/>
    <w:rsid w:val="00C80206"/>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AB8"/>
    <w:rsid w:val="00C855AF"/>
    <w:rsid w:val="00C8586D"/>
    <w:rsid w:val="00C86294"/>
    <w:rsid w:val="00C8662E"/>
    <w:rsid w:val="00C86A05"/>
    <w:rsid w:val="00C86E34"/>
    <w:rsid w:val="00C873DB"/>
    <w:rsid w:val="00C87790"/>
    <w:rsid w:val="00C8786F"/>
    <w:rsid w:val="00C87976"/>
    <w:rsid w:val="00C90018"/>
    <w:rsid w:val="00C90D6E"/>
    <w:rsid w:val="00C90EE5"/>
    <w:rsid w:val="00C915CF"/>
    <w:rsid w:val="00C91951"/>
    <w:rsid w:val="00C91C30"/>
    <w:rsid w:val="00C92462"/>
    <w:rsid w:val="00C92900"/>
    <w:rsid w:val="00C92C34"/>
    <w:rsid w:val="00C93AA3"/>
    <w:rsid w:val="00C93E43"/>
    <w:rsid w:val="00C93FE8"/>
    <w:rsid w:val="00C94387"/>
    <w:rsid w:val="00C94423"/>
    <w:rsid w:val="00C94B24"/>
    <w:rsid w:val="00C94D6F"/>
    <w:rsid w:val="00C95BE9"/>
    <w:rsid w:val="00C962C4"/>
    <w:rsid w:val="00C966C1"/>
    <w:rsid w:val="00C96BB6"/>
    <w:rsid w:val="00C96E5A"/>
    <w:rsid w:val="00C96E68"/>
    <w:rsid w:val="00C97403"/>
    <w:rsid w:val="00C976E1"/>
    <w:rsid w:val="00C97A87"/>
    <w:rsid w:val="00C97ADA"/>
    <w:rsid w:val="00C97BE9"/>
    <w:rsid w:val="00C97D66"/>
    <w:rsid w:val="00CA0016"/>
    <w:rsid w:val="00CA0928"/>
    <w:rsid w:val="00CA0945"/>
    <w:rsid w:val="00CA0C1A"/>
    <w:rsid w:val="00CA0DAF"/>
    <w:rsid w:val="00CA1068"/>
    <w:rsid w:val="00CA106D"/>
    <w:rsid w:val="00CA2127"/>
    <w:rsid w:val="00CA21FD"/>
    <w:rsid w:val="00CA2318"/>
    <w:rsid w:val="00CA2492"/>
    <w:rsid w:val="00CA2E8A"/>
    <w:rsid w:val="00CA325F"/>
    <w:rsid w:val="00CA3AB8"/>
    <w:rsid w:val="00CA3CD8"/>
    <w:rsid w:val="00CA3D18"/>
    <w:rsid w:val="00CA409E"/>
    <w:rsid w:val="00CA4285"/>
    <w:rsid w:val="00CA4AFD"/>
    <w:rsid w:val="00CA4C2F"/>
    <w:rsid w:val="00CA5007"/>
    <w:rsid w:val="00CA5086"/>
    <w:rsid w:val="00CA5334"/>
    <w:rsid w:val="00CA5941"/>
    <w:rsid w:val="00CA5E34"/>
    <w:rsid w:val="00CA5E39"/>
    <w:rsid w:val="00CA6750"/>
    <w:rsid w:val="00CA6AFD"/>
    <w:rsid w:val="00CA6B4F"/>
    <w:rsid w:val="00CA6CE0"/>
    <w:rsid w:val="00CA7354"/>
    <w:rsid w:val="00CB03E8"/>
    <w:rsid w:val="00CB03EC"/>
    <w:rsid w:val="00CB07CE"/>
    <w:rsid w:val="00CB0B9D"/>
    <w:rsid w:val="00CB11E2"/>
    <w:rsid w:val="00CB1728"/>
    <w:rsid w:val="00CB1816"/>
    <w:rsid w:val="00CB1822"/>
    <w:rsid w:val="00CB2077"/>
    <w:rsid w:val="00CB25AF"/>
    <w:rsid w:val="00CB2884"/>
    <w:rsid w:val="00CB289A"/>
    <w:rsid w:val="00CB32A9"/>
    <w:rsid w:val="00CB3D3E"/>
    <w:rsid w:val="00CB41CC"/>
    <w:rsid w:val="00CB442D"/>
    <w:rsid w:val="00CB4640"/>
    <w:rsid w:val="00CB48E2"/>
    <w:rsid w:val="00CB4D28"/>
    <w:rsid w:val="00CB4F88"/>
    <w:rsid w:val="00CB50C4"/>
    <w:rsid w:val="00CB5639"/>
    <w:rsid w:val="00CB579C"/>
    <w:rsid w:val="00CB5B30"/>
    <w:rsid w:val="00CB5B46"/>
    <w:rsid w:val="00CB6E24"/>
    <w:rsid w:val="00CB70F8"/>
    <w:rsid w:val="00CB7108"/>
    <w:rsid w:val="00CB7365"/>
    <w:rsid w:val="00CB77C5"/>
    <w:rsid w:val="00CB7C61"/>
    <w:rsid w:val="00CC0A23"/>
    <w:rsid w:val="00CC0A5B"/>
    <w:rsid w:val="00CC0D5E"/>
    <w:rsid w:val="00CC1078"/>
    <w:rsid w:val="00CC1DF7"/>
    <w:rsid w:val="00CC1EF0"/>
    <w:rsid w:val="00CC2297"/>
    <w:rsid w:val="00CC28AD"/>
    <w:rsid w:val="00CC2AB0"/>
    <w:rsid w:val="00CC2C51"/>
    <w:rsid w:val="00CC2D91"/>
    <w:rsid w:val="00CC2DBC"/>
    <w:rsid w:val="00CC3024"/>
    <w:rsid w:val="00CC3968"/>
    <w:rsid w:val="00CC398A"/>
    <w:rsid w:val="00CC3AEC"/>
    <w:rsid w:val="00CC3D5E"/>
    <w:rsid w:val="00CC4090"/>
    <w:rsid w:val="00CC49AD"/>
    <w:rsid w:val="00CC4D69"/>
    <w:rsid w:val="00CC5C59"/>
    <w:rsid w:val="00CC5F27"/>
    <w:rsid w:val="00CC6D4B"/>
    <w:rsid w:val="00CC7581"/>
    <w:rsid w:val="00CC781C"/>
    <w:rsid w:val="00CC79EF"/>
    <w:rsid w:val="00CD0128"/>
    <w:rsid w:val="00CD0445"/>
    <w:rsid w:val="00CD0700"/>
    <w:rsid w:val="00CD0A69"/>
    <w:rsid w:val="00CD0F0E"/>
    <w:rsid w:val="00CD0FAC"/>
    <w:rsid w:val="00CD12AF"/>
    <w:rsid w:val="00CD1CB0"/>
    <w:rsid w:val="00CD1CB5"/>
    <w:rsid w:val="00CD2409"/>
    <w:rsid w:val="00CD2484"/>
    <w:rsid w:val="00CD2690"/>
    <w:rsid w:val="00CD28BC"/>
    <w:rsid w:val="00CD2A4E"/>
    <w:rsid w:val="00CD2E49"/>
    <w:rsid w:val="00CD3139"/>
    <w:rsid w:val="00CD33C7"/>
    <w:rsid w:val="00CD35B4"/>
    <w:rsid w:val="00CD37E5"/>
    <w:rsid w:val="00CD3DD8"/>
    <w:rsid w:val="00CD43C3"/>
    <w:rsid w:val="00CD5335"/>
    <w:rsid w:val="00CD5499"/>
    <w:rsid w:val="00CD5DA7"/>
    <w:rsid w:val="00CD6AC1"/>
    <w:rsid w:val="00CD71AF"/>
    <w:rsid w:val="00CD7461"/>
    <w:rsid w:val="00CD77E0"/>
    <w:rsid w:val="00CD7F56"/>
    <w:rsid w:val="00CE01BC"/>
    <w:rsid w:val="00CE03D6"/>
    <w:rsid w:val="00CE07BA"/>
    <w:rsid w:val="00CE11B8"/>
    <w:rsid w:val="00CE1DFE"/>
    <w:rsid w:val="00CE3E41"/>
    <w:rsid w:val="00CE4F44"/>
    <w:rsid w:val="00CE4FE4"/>
    <w:rsid w:val="00CE52EE"/>
    <w:rsid w:val="00CE5535"/>
    <w:rsid w:val="00CE5942"/>
    <w:rsid w:val="00CE6771"/>
    <w:rsid w:val="00CE6892"/>
    <w:rsid w:val="00CE6F6A"/>
    <w:rsid w:val="00CE6FC0"/>
    <w:rsid w:val="00CE7B92"/>
    <w:rsid w:val="00CF0A6B"/>
    <w:rsid w:val="00CF1393"/>
    <w:rsid w:val="00CF1965"/>
    <w:rsid w:val="00CF1968"/>
    <w:rsid w:val="00CF1CAC"/>
    <w:rsid w:val="00CF2136"/>
    <w:rsid w:val="00CF2B00"/>
    <w:rsid w:val="00CF2DF8"/>
    <w:rsid w:val="00CF2E67"/>
    <w:rsid w:val="00CF30D1"/>
    <w:rsid w:val="00CF332C"/>
    <w:rsid w:val="00CF36FC"/>
    <w:rsid w:val="00CF409D"/>
    <w:rsid w:val="00CF4121"/>
    <w:rsid w:val="00CF5AB2"/>
    <w:rsid w:val="00CF66DD"/>
    <w:rsid w:val="00CF6AFD"/>
    <w:rsid w:val="00CF6C22"/>
    <w:rsid w:val="00CF7087"/>
    <w:rsid w:val="00CF71BD"/>
    <w:rsid w:val="00CF7C11"/>
    <w:rsid w:val="00CF7C87"/>
    <w:rsid w:val="00CF7ED3"/>
    <w:rsid w:val="00D004F5"/>
    <w:rsid w:val="00D00678"/>
    <w:rsid w:val="00D00AF8"/>
    <w:rsid w:val="00D011EE"/>
    <w:rsid w:val="00D013C0"/>
    <w:rsid w:val="00D01456"/>
    <w:rsid w:val="00D01A50"/>
    <w:rsid w:val="00D01EA8"/>
    <w:rsid w:val="00D02439"/>
    <w:rsid w:val="00D03211"/>
    <w:rsid w:val="00D03575"/>
    <w:rsid w:val="00D039C4"/>
    <w:rsid w:val="00D047D9"/>
    <w:rsid w:val="00D04C44"/>
    <w:rsid w:val="00D04D0B"/>
    <w:rsid w:val="00D04F7E"/>
    <w:rsid w:val="00D05242"/>
    <w:rsid w:val="00D05A0C"/>
    <w:rsid w:val="00D05C5E"/>
    <w:rsid w:val="00D05EB3"/>
    <w:rsid w:val="00D06187"/>
    <w:rsid w:val="00D06221"/>
    <w:rsid w:val="00D0663F"/>
    <w:rsid w:val="00D06B11"/>
    <w:rsid w:val="00D06EAD"/>
    <w:rsid w:val="00D071DE"/>
    <w:rsid w:val="00D07885"/>
    <w:rsid w:val="00D07E88"/>
    <w:rsid w:val="00D104CF"/>
    <w:rsid w:val="00D1066A"/>
    <w:rsid w:val="00D10A8F"/>
    <w:rsid w:val="00D111D5"/>
    <w:rsid w:val="00D11326"/>
    <w:rsid w:val="00D114DB"/>
    <w:rsid w:val="00D1155D"/>
    <w:rsid w:val="00D11960"/>
    <w:rsid w:val="00D1210A"/>
    <w:rsid w:val="00D12B83"/>
    <w:rsid w:val="00D12D49"/>
    <w:rsid w:val="00D12DFD"/>
    <w:rsid w:val="00D13544"/>
    <w:rsid w:val="00D137FD"/>
    <w:rsid w:val="00D13BEC"/>
    <w:rsid w:val="00D13D80"/>
    <w:rsid w:val="00D142E9"/>
    <w:rsid w:val="00D146D2"/>
    <w:rsid w:val="00D15661"/>
    <w:rsid w:val="00D15846"/>
    <w:rsid w:val="00D15DE0"/>
    <w:rsid w:val="00D16808"/>
    <w:rsid w:val="00D1681D"/>
    <w:rsid w:val="00D16B55"/>
    <w:rsid w:val="00D16C30"/>
    <w:rsid w:val="00D16F5E"/>
    <w:rsid w:val="00D17014"/>
    <w:rsid w:val="00D178B0"/>
    <w:rsid w:val="00D21CDB"/>
    <w:rsid w:val="00D21E6F"/>
    <w:rsid w:val="00D21F35"/>
    <w:rsid w:val="00D22B56"/>
    <w:rsid w:val="00D230A4"/>
    <w:rsid w:val="00D23544"/>
    <w:rsid w:val="00D238FA"/>
    <w:rsid w:val="00D23CCB"/>
    <w:rsid w:val="00D24229"/>
    <w:rsid w:val="00D243E9"/>
    <w:rsid w:val="00D245C9"/>
    <w:rsid w:val="00D245CA"/>
    <w:rsid w:val="00D248CE"/>
    <w:rsid w:val="00D2491A"/>
    <w:rsid w:val="00D24974"/>
    <w:rsid w:val="00D24A48"/>
    <w:rsid w:val="00D2534D"/>
    <w:rsid w:val="00D2545A"/>
    <w:rsid w:val="00D26842"/>
    <w:rsid w:val="00D26870"/>
    <w:rsid w:val="00D27882"/>
    <w:rsid w:val="00D3058E"/>
    <w:rsid w:val="00D305D0"/>
    <w:rsid w:val="00D31464"/>
    <w:rsid w:val="00D32164"/>
    <w:rsid w:val="00D327B6"/>
    <w:rsid w:val="00D328F7"/>
    <w:rsid w:val="00D32EA2"/>
    <w:rsid w:val="00D33301"/>
    <w:rsid w:val="00D341B9"/>
    <w:rsid w:val="00D343D3"/>
    <w:rsid w:val="00D34764"/>
    <w:rsid w:val="00D34820"/>
    <w:rsid w:val="00D34944"/>
    <w:rsid w:val="00D34BA4"/>
    <w:rsid w:val="00D34D11"/>
    <w:rsid w:val="00D34ECC"/>
    <w:rsid w:val="00D35C06"/>
    <w:rsid w:val="00D36243"/>
    <w:rsid w:val="00D36B0D"/>
    <w:rsid w:val="00D3759D"/>
    <w:rsid w:val="00D37947"/>
    <w:rsid w:val="00D37CA2"/>
    <w:rsid w:val="00D40035"/>
    <w:rsid w:val="00D40153"/>
    <w:rsid w:val="00D40359"/>
    <w:rsid w:val="00D40480"/>
    <w:rsid w:val="00D40992"/>
    <w:rsid w:val="00D41298"/>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F20"/>
    <w:rsid w:val="00D453A6"/>
    <w:rsid w:val="00D45749"/>
    <w:rsid w:val="00D4596F"/>
    <w:rsid w:val="00D45DD4"/>
    <w:rsid w:val="00D46299"/>
    <w:rsid w:val="00D46E3C"/>
    <w:rsid w:val="00D47287"/>
    <w:rsid w:val="00D47456"/>
    <w:rsid w:val="00D47B5F"/>
    <w:rsid w:val="00D5013D"/>
    <w:rsid w:val="00D50F17"/>
    <w:rsid w:val="00D51A83"/>
    <w:rsid w:val="00D51EA4"/>
    <w:rsid w:val="00D521FD"/>
    <w:rsid w:val="00D522CB"/>
    <w:rsid w:val="00D522F9"/>
    <w:rsid w:val="00D5276F"/>
    <w:rsid w:val="00D52EF6"/>
    <w:rsid w:val="00D53C5F"/>
    <w:rsid w:val="00D54CA4"/>
    <w:rsid w:val="00D54EF3"/>
    <w:rsid w:val="00D5544D"/>
    <w:rsid w:val="00D5585E"/>
    <w:rsid w:val="00D55ADC"/>
    <w:rsid w:val="00D56311"/>
    <w:rsid w:val="00D5668D"/>
    <w:rsid w:val="00D56C2A"/>
    <w:rsid w:val="00D56C32"/>
    <w:rsid w:val="00D570D1"/>
    <w:rsid w:val="00D57167"/>
    <w:rsid w:val="00D5739A"/>
    <w:rsid w:val="00D574EE"/>
    <w:rsid w:val="00D605A0"/>
    <w:rsid w:val="00D60617"/>
    <w:rsid w:val="00D60680"/>
    <w:rsid w:val="00D60974"/>
    <w:rsid w:val="00D60A59"/>
    <w:rsid w:val="00D61134"/>
    <w:rsid w:val="00D61459"/>
    <w:rsid w:val="00D61636"/>
    <w:rsid w:val="00D617AF"/>
    <w:rsid w:val="00D6187E"/>
    <w:rsid w:val="00D61A9E"/>
    <w:rsid w:val="00D61AED"/>
    <w:rsid w:val="00D61BA3"/>
    <w:rsid w:val="00D61C89"/>
    <w:rsid w:val="00D624CF"/>
    <w:rsid w:val="00D62AE2"/>
    <w:rsid w:val="00D630A3"/>
    <w:rsid w:val="00D63501"/>
    <w:rsid w:val="00D6367D"/>
    <w:rsid w:val="00D638A8"/>
    <w:rsid w:val="00D63B0C"/>
    <w:rsid w:val="00D63F48"/>
    <w:rsid w:val="00D64928"/>
    <w:rsid w:val="00D649E2"/>
    <w:rsid w:val="00D6519B"/>
    <w:rsid w:val="00D6580B"/>
    <w:rsid w:val="00D65B0B"/>
    <w:rsid w:val="00D65B62"/>
    <w:rsid w:val="00D65C75"/>
    <w:rsid w:val="00D65EBC"/>
    <w:rsid w:val="00D66622"/>
    <w:rsid w:val="00D666A2"/>
    <w:rsid w:val="00D669A2"/>
    <w:rsid w:val="00D66A1B"/>
    <w:rsid w:val="00D66C74"/>
    <w:rsid w:val="00D67209"/>
    <w:rsid w:val="00D67420"/>
    <w:rsid w:val="00D675C5"/>
    <w:rsid w:val="00D6760B"/>
    <w:rsid w:val="00D676ED"/>
    <w:rsid w:val="00D67DF7"/>
    <w:rsid w:val="00D70752"/>
    <w:rsid w:val="00D708F3"/>
    <w:rsid w:val="00D70DB5"/>
    <w:rsid w:val="00D70FB0"/>
    <w:rsid w:val="00D71118"/>
    <w:rsid w:val="00D713C7"/>
    <w:rsid w:val="00D715BB"/>
    <w:rsid w:val="00D71782"/>
    <w:rsid w:val="00D71A1F"/>
    <w:rsid w:val="00D71A31"/>
    <w:rsid w:val="00D71F87"/>
    <w:rsid w:val="00D7218C"/>
    <w:rsid w:val="00D725F0"/>
    <w:rsid w:val="00D72AB9"/>
    <w:rsid w:val="00D73190"/>
    <w:rsid w:val="00D73A72"/>
    <w:rsid w:val="00D73F53"/>
    <w:rsid w:val="00D74588"/>
    <w:rsid w:val="00D74D98"/>
    <w:rsid w:val="00D752CD"/>
    <w:rsid w:val="00D75D60"/>
    <w:rsid w:val="00D75EBC"/>
    <w:rsid w:val="00D7637C"/>
    <w:rsid w:val="00D768C6"/>
    <w:rsid w:val="00D77463"/>
    <w:rsid w:val="00D77802"/>
    <w:rsid w:val="00D779C5"/>
    <w:rsid w:val="00D77A1C"/>
    <w:rsid w:val="00D800BD"/>
    <w:rsid w:val="00D80A62"/>
    <w:rsid w:val="00D80A9F"/>
    <w:rsid w:val="00D80ACE"/>
    <w:rsid w:val="00D8166D"/>
    <w:rsid w:val="00D81769"/>
    <w:rsid w:val="00D81813"/>
    <w:rsid w:val="00D819BD"/>
    <w:rsid w:val="00D81A1A"/>
    <w:rsid w:val="00D81FCA"/>
    <w:rsid w:val="00D828F6"/>
    <w:rsid w:val="00D82E9A"/>
    <w:rsid w:val="00D8310F"/>
    <w:rsid w:val="00D83E62"/>
    <w:rsid w:val="00D83FDF"/>
    <w:rsid w:val="00D842C5"/>
    <w:rsid w:val="00D84389"/>
    <w:rsid w:val="00D84A22"/>
    <w:rsid w:val="00D84F36"/>
    <w:rsid w:val="00D8519F"/>
    <w:rsid w:val="00D857C3"/>
    <w:rsid w:val="00D85B32"/>
    <w:rsid w:val="00D86142"/>
    <w:rsid w:val="00D8674D"/>
    <w:rsid w:val="00D8689A"/>
    <w:rsid w:val="00D86A9F"/>
    <w:rsid w:val="00D86CD7"/>
    <w:rsid w:val="00D86F43"/>
    <w:rsid w:val="00D872F1"/>
    <w:rsid w:val="00D909B2"/>
    <w:rsid w:val="00D90E02"/>
    <w:rsid w:val="00D912C1"/>
    <w:rsid w:val="00D915C9"/>
    <w:rsid w:val="00D91D12"/>
    <w:rsid w:val="00D91D9B"/>
    <w:rsid w:val="00D91E23"/>
    <w:rsid w:val="00D91EF7"/>
    <w:rsid w:val="00D91F3C"/>
    <w:rsid w:val="00D92498"/>
    <w:rsid w:val="00D925C6"/>
    <w:rsid w:val="00D92694"/>
    <w:rsid w:val="00D92F7A"/>
    <w:rsid w:val="00D93058"/>
    <w:rsid w:val="00D9312E"/>
    <w:rsid w:val="00D9347F"/>
    <w:rsid w:val="00D939C9"/>
    <w:rsid w:val="00D93A3A"/>
    <w:rsid w:val="00D93B57"/>
    <w:rsid w:val="00D93DC6"/>
    <w:rsid w:val="00D946B7"/>
    <w:rsid w:val="00D9494F"/>
    <w:rsid w:val="00D94A75"/>
    <w:rsid w:val="00D94C64"/>
    <w:rsid w:val="00D94DE7"/>
    <w:rsid w:val="00D94F1D"/>
    <w:rsid w:val="00D9505F"/>
    <w:rsid w:val="00D951E5"/>
    <w:rsid w:val="00D9569C"/>
    <w:rsid w:val="00D95B84"/>
    <w:rsid w:val="00D96538"/>
    <w:rsid w:val="00D968C7"/>
    <w:rsid w:val="00D968EF"/>
    <w:rsid w:val="00D96980"/>
    <w:rsid w:val="00D96CAC"/>
    <w:rsid w:val="00D97506"/>
    <w:rsid w:val="00D979C2"/>
    <w:rsid w:val="00D97CED"/>
    <w:rsid w:val="00DA059F"/>
    <w:rsid w:val="00DA0D3B"/>
    <w:rsid w:val="00DA0D51"/>
    <w:rsid w:val="00DA0D68"/>
    <w:rsid w:val="00DA0F45"/>
    <w:rsid w:val="00DA192B"/>
    <w:rsid w:val="00DA1951"/>
    <w:rsid w:val="00DA1A05"/>
    <w:rsid w:val="00DA2172"/>
    <w:rsid w:val="00DA23A5"/>
    <w:rsid w:val="00DA34BB"/>
    <w:rsid w:val="00DA3F9F"/>
    <w:rsid w:val="00DA49C2"/>
    <w:rsid w:val="00DA5300"/>
    <w:rsid w:val="00DA5413"/>
    <w:rsid w:val="00DA56A8"/>
    <w:rsid w:val="00DA64E5"/>
    <w:rsid w:val="00DA65C0"/>
    <w:rsid w:val="00DA6BE5"/>
    <w:rsid w:val="00DA6F73"/>
    <w:rsid w:val="00DA7094"/>
    <w:rsid w:val="00DA735D"/>
    <w:rsid w:val="00DA7C4E"/>
    <w:rsid w:val="00DA7D0F"/>
    <w:rsid w:val="00DB009E"/>
    <w:rsid w:val="00DB0882"/>
    <w:rsid w:val="00DB092B"/>
    <w:rsid w:val="00DB1116"/>
    <w:rsid w:val="00DB1B22"/>
    <w:rsid w:val="00DB1E3F"/>
    <w:rsid w:val="00DB20A1"/>
    <w:rsid w:val="00DB23C9"/>
    <w:rsid w:val="00DB2478"/>
    <w:rsid w:val="00DB28A0"/>
    <w:rsid w:val="00DB2C0F"/>
    <w:rsid w:val="00DB3232"/>
    <w:rsid w:val="00DB34DF"/>
    <w:rsid w:val="00DB372B"/>
    <w:rsid w:val="00DB3950"/>
    <w:rsid w:val="00DB3DB3"/>
    <w:rsid w:val="00DB3EE4"/>
    <w:rsid w:val="00DB4623"/>
    <w:rsid w:val="00DB49AF"/>
    <w:rsid w:val="00DB49B0"/>
    <w:rsid w:val="00DB49DE"/>
    <w:rsid w:val="00DB5117"/>
    <w:rsid w:val="00DB5D85"/>
    <w:rsid w:val="00DB60EB"/>
    <w:rsid w:val="00DB6111"/>
    <w:rsid w:val="00DB6379"/>
    <w:rsid w:val="00DB6F59"/>
    <w:rsid w:val="00DB71E9"/>
    <w:rsid w:val="00DB7849"/>
    <w:rsid w:val="00DB79EC"/>
    <w:rsid w:val="00DB7B66"/>
    <w:rsid w:val="00DC0036"/>
    <w:rsid w:val="00DC01D7"/>
    <w:rsid w:val="00DC02D6"/>
    <w:rsid w:val="00DC0789"/>
    <w:rsid w:val="00DC08D5"/>
    <w:rsid w:val="00DC0C2E"/>
    <w:rsid w:val="00DC0E87"/>
    <w:rsid w:val="00DC128C"/>
    <w:rsid w:val="00DC13DA"/>
    <w:rsid w:val="00DC14A8"/>
    <w:rsid w:val="00DC14DD"/>
    <w:rsid w:val="00DC14E7"/>
    <w:rsid w:val="00DC15DC"/>
    <w:rsid w:val="00DC20FD"/>
    <w:rsid w:val="00DC2848"/>
    <w:rsid w:val="00DC2A51"/>
    <w:rsid w:val="00DC2E90"/>
    <w:rsid w:val="00DC3532"/>
    <w:rsid w:val="00DC3718"/>
    <w:rsid w:val="00DC39AC"/>
    <w:rsid w:val="00DC3D4E"/>
    <w:rsid w:val="00DC4277"/>
    <w:rsid w:val="00DC428E"/>
    <w:rsid w:val="00DC43DC"/>
    <w:rsid w:val="00DC4D60"/>
    <w:rsid w:val="00DC4D61"/>
    <w:rsid w:val="00DC4E30"/>
    <w:rsid w:val="00DC4F96"/>
    <w:rsid w:val="00DC50F3"/>
    <w:rsid w:val="00DC55EF"/>
    <w:rsid w:val="00DC5997"/>
    <w:rsid w:val="00DC6307"/>
    <w:rsid w:val="00DC6637"/>
    <w:rsid w:val="00DC7A4C"/>
    <w:rsid w:val="00DC7D5F"/>
    <w:rsid w:val="00DC7D6D"/>
    <w:rsid w:val="00DC7FD5"/>
    <w:rsid w:val="00DD0467"/>
    <w:rsid w:val="00DD0490"/>
    <w:rsid w:val="00DD0607"/>
    <w:rsid w:val="00DD0C1D"/>
    <w:rsid w:val="00DD0E11"/>
    <w:rsid w:val="00DD0F1C"/>
    <w:rsid w:val="00DD1AB8"/>
    <w:rsid w:val="00DD1C18"/>
    <w:rsid w:val="00DD209D"/>
    <w:rsid w:val="00DD2221"/>
    <w:rsid w:val="00DD2E6F"/>
    <w:rsid w:val="00DD30A9"/>
    <w:rsid w:val="00DD319D"/>
    <w:rsid w:val="00DD3701"/>
    <w:rsid w:val="00DD3AF1"/>
    <w:rsid w:val="00DD3C9E"/>
    <w:rsid w:val="00DD3EE2"/>
    <w:rsid w:val="00DD3EFE"/>
    <w:rsid w:val="00DD41C7"/>
    <w:rsid w:val="00DD43A0"/>
    <w:rsid w:val="00DD43D8"/>
    <w:rsid w:val="00DD444E"/>
    <w:rsid w:val="00DD476E"/>
    <w:rsid w:val="00DD479C"/>
    <w:rsid w:val="00DD4AF3"/>
    <w:rsid w:val="00DD4C34"/>
    <w:rsid w:val="00DD4E55"/>
    <w:rsid w:val="00DD5700"/>
    <w:rsid w:val="00DD6224"/>
    <w:rsid w:val="00DD6440"/>
    <w:rsid w:val="00DD74AB"/>
    <w:rsid w:val="00DD7A30"/>
    <w:rsid w:val="00DD7BA8"/>
    <w:rsid w:val="00DE070D"/>
    <w:rsid w:val="00DE09E2"/>
    <w:rsid w:val="00DE0C93"/>
    <w:rsid w:val="00DE0CB3"/>
    <w:rsid w:val="00DE20BF"/>
    <w:rsid w:val="00DE2831"/>
    <w:rsid w:val="00DE2959"/>
    <w:rsid w:val="00DE2F7C"/>
    <w:rsid w:val="00DE2FE7"/>
    <w:rsid w:val="00DE31FE"/>
    <w:rsid w:val="00DE3526"/>
    <w:rsid w:val="00DE3CDC"/>
    <w:rsid w:val="00DE4141"/>
    <w:rsid w:val="00DE4223"/>
    <w:rsid w:val="00DE4C83"/>
    <w:rsid w:val="00DE4DE1"/>
    <w:rsid w:val="00DE64A8"/>
    <w:rsid w:val="00DE7258"/>
    <w:rsid w:val="00DE7F3E"/>
    <w:rsid w:val="00DF00C6"/>
    <w:rsid w:val="00DF055A"/>
    <w:rsid w:val="00DF05F2"/>
    <w:rsid w:val="00DF081C"/>
    <w:rsid w:val="00DF093A"/>
    <w:rsid w:val="00DF0CD3"/>
    <w:rsid w:val="00DF0E8E"/>
    <w:rsid w:val="00DF11D6"/>
    <w:rsid w:val="00DF12D3"/>
    <w:rsid w:val="00DF158D"/>
    <w:rsid w:val="00DF164D"/>
    <w:rsid w:val="00DF19EA"/>
    <w:rsid w:val="00DF2B24"/>
    <w:rsid w:val="00DF2CCD"/>
    <w:rsid w:val="00DF2DB3"/>
    <w:rsid w:val="00DF2DF8"/>
    <w:rsid w:val="00DF2EA1"/>
    <w:rsid w:val="00DF2F4B"/>
    <w:rsid w:val="00DF4A28"/>
    <w:rsid w:val="00DF51C1"/>
    <w:rsid w:val="00DF52E8"/>
    <w:rsid w:val="00DF5ED1"/>
    <w:rsid w:val="00DF6597"/>
    <w:rsid w:val="00DF67B4"/>
    <w:rsid w:val="00DF6D1D"/>
    <w:rsid w:val="00DF6DF4"/>
    <w:rsid w:val="00DF76E5"/>
    <w:rsid w:val="00E010FB"/>
    <w:rsid w:val="00E011B5"/>
    <w:rsid w:val="00E016CE"/>
    <w:rsid w:val="00E0211E"/>
    <w:rsid w:val="00E02133"/>
    <w:rsid w:val="00E02612"/>
    <w:rsid w:val="00E02A11"/>
    <w:rsid w:val="00E02D12"/>
    <w:rsid w:val="00E036F1"/>
    <w:rsid w:val="00E03EFB"/>
    <w:rsid w:val="00E04D40"/>
    <w:rsid w:val="00E04E48"/>
    <w:rsid w:val="00E04F6E"/>
    <w:rsid w:val="00E052B5"/>
    <w:rsid w:val="00E05C66"/>
    <w:rsid w:val="00E05FA7"/>
    <w:rsid w:val="00E07706"/>
    <w:rsid w:val="00E07B9A"/>
    <w:rsid w:val="00E07D04"/>
    <w:rsid w:val="00E07E5D"/>
    <w:rsid w:val="00E07FCF"/>
    <w:rsid w:val="00E109BA"/>
    <w:rsid w:val="00E10BEC"/>
    <w:rsid w:val="00E10C97"/>
    <w:rsid w:val="00E11E81"/>
    <w:rsid w:val="00E12065"/>
    <w:rsid w:val="00E12A4F"/>
    <w:rsid w:val="00E1338D"/>
    <w:rsid w:val="00E136F0"/>
    <w:rsid w:val="00E13A9B"/>
    <w:rsid w:val="00E13C93"/>
    <w:rsid w:val="00E14B41"/>
    <w:rsid w:val="00E14D86"/>
    <w:rsid w:val="00E15127"/>
    <w:rsid w:val="00E16111"/>
    <w:rsid w:val="00E16446"/>
    <w:rsid w:val="00E16654"/>
    <w:rsid w:val="00E169F1"/>
    <w:rsid w:val="00E16E7D"/>
    <w:rsid w:val="00E16FC9"/>
    <w:rsid w:val="00E1711A"/>
    <w:rsid w:val="00E172DA"/>
    <w:rsid w:val="00E17B3C"/>
    <w:rsid w:val="00E20728"/>
    <w:rsid w:val="00E208F4"/>
    <w:rsid w:val="00E20DAC"/>
    <w:rsid w:val="00E212B7"/>
    <w:rsid w:val="00E21638"/>
    <w:rsid w:val="00E216C1"/>
    <w:rsid w:val="00E21798"/>
    <w:rsid w:val="00E21D65"/>
    <w:rsid w:val="00E2243A"/>
    <w:rsid w:val="00E2244E"/>
    <w:rsid w:val="00E228BA"/>
    <w:rsid w:val="00E22F44"/>
    <w:rsid w:val="00E235A2"/>
    <w:rsid w:val="00E23B8F"/>
    <w:rsid w:val="00E23B9A"/>
    <w:rsid w:val="00E23FFD"/>
    <w:rsid w:val="00E241B8"/>
    <w:rsid w:val="00E2444F"/>
    <w:rsid w:val="00E2553F"/>
    <w:rsid w:val="00E2567F"/>
    <w:rsid w:val="00E25AE7"/>
    <w:rsid w:val="00E25EE8"/>
    <w:rsid w:val="00E25FC9"/>
    <w:rsid w:val="00E26261"/>
    <w:rsid w:val="00E26931"/>
    <w:rsid w:val="00E269AB"/>
    <w:rsid w:val="00E26DD5"/>
    <w:rsid w:val="00E2737A"/>
    <w:rsid w:val="00E27566"/>
    <w:rsid w:val="00E27ACB"/>
    <w:rsid w:val="00E27EE5"/>
    <w:rsid w:val="00E3032A"/>
    <w:rsid w:val="00E308D4"/>
    <w:rsid w:val="00E30E71"/>
    <w:rsid w:val="00E31691"/>
    <w:rsid w:val="00E317D4"/>
    <w:rsid w:val="00E31E16"/>
    <w:rsid w:val="00E31E89"/>
    <w:rsid w:val="00E31E94"/>
    <w:rsid w:val="00E31EB5"/>
    <w:rsid w:val="00E31FCA"/>
    <w:rsid w:val="00E32469"/>
    <w:rsid w:val="00E3270C"/>
    <w:rsid w:val="00E32DE0"/>
    <w:rsid w:val="00E336B5"/>
    <w:rsid w:val="00E340B9"/>
    <w:rsid w:val="00E34B2E"/>
    <w:rsid w:val="00E350AE"/>
    <w:rsid w:val="00E35271"/>
    <w:rsid w:val="00E352CF"/>
    <w:rsid w:val="00E35878"/>
    <w:rsid w:val="00E360CE"/>
    <w:rsid w:val="00E36354"/>
    <w:rsid w:val="00E3654C"/>
    <w:rsid w:val="00E369F8"/>
    <w:rsid w:val="00E36C25"/>
    <w:rsid w:val="00E373B0"/>
    <w:rsid w:val="00E373F8"/>
    <w:rsid w:val="00E377C2"/>
    <w:rsid w:val="00E377E5"/>
    <w:rsid w:val="00E37EF4"/>
    <w:rsid w:val="00E37F9E"/>
    <w:rsid w:val="00E4036D"/>
    <w:rsid w:val="00E41975"/>
    <w:rsid w:val="00E41E5B"/>
    <w:rsid w:val="00E41E7C"/>
    <w:rsid w:val="00E41EFA"/>
    <w:rsid w:val="00E4208C"/>
    <w:rsid w:val="00E421FC"/>
    <w:rsid w:val="00E4297F"/>
    <w:rsid w:val="00E42B1E"/>
    <w:rsid w:val="00E42DBA"/>
    <w:rsid w:val="00E43300"/>
    <w:rsid w:val="00E4389B"/>
    <w:rsid w:val="00E43BBE"/>
    <w:rsid w:val="00E442D1"/>
    <w:rsid w:val="00E444E1"/>
    <w:rsid w:val="00E450F5"/>
    <w:rsid w:val="00E456C6"/>
    <w:rsid w:val="00E4612A"/>
    <w:rsid w:val="00E46F79"/>
    <w:rsid w:val="00E477BF"/>
    <w:rsid w:val="00E4793B"/>
    <w:rsid w:val="00E47961"/>
    <w:rsid w:val="00E47A07"/>
    <w:rsid w:val="00E5007F"/>
    <w:rsid w:val="00E501B7"/>
    <w:rsid w:val="00E50A3D"/>
    <w:rsid w:val="00E50ADD"/>
    <w:rsid w:val="00E50F59"/>
    <w:rsid w:val="00E51576"/>
    <w:rsid w:val="00E51CEE"/>
    <w:rsid w:val="00E51EEC"/>
    <w:rsid w:val="00E5248A"/>
    <w:rsid w:val="00E52F22"/>
    <w:rsid w:val="00E5313D"/>
    <w:rsid w:val="00E5329D"/>
    <w:rsid w:val="00E53301"/>
    <w:rsid w:val="00E533D6"/>
    <w:rsid w:val="00E536BD"/>
    <w:rsid w:val="00E53DCB"/>
    <w:rsid w:val="00E54550"/>
    <w:rsid w:val="00E547AA"/>
    <w:rsid w:val="00E5571E"/>
    <w:rsid w:val="00E55DF3"/>
    <w:rsid w:val="00E56141"/>
    <w:rsid w:val="00E562EC"/>
    <w:rsid w:val="00E566B2"/>
    <w:rsid w:val="00E5683B"/>
    <w:rsid w:val="00E56AD5"/>
    <w:rsid w:val="00E5710C"/>
    <w:rsid w:val="00E60BC4"/>
    <w:rsid w:val="00E614F7"/>
    <w:rsid w:val="00E61640"/>
    <w:rsid w:val="00E61D4C"/>
    <w:rsid w:val="00E627C4"/>
    <w:rsid w:val="00E62ECA"/>
    <w:rsid w:val="00E632C6"/>
    <w:rsid w:val="00E63472"/>
    <w:rsid w:val="00E637E9"/>
    <w:rsid w:val="00E63CE0"/>
    <w:rsid w:val="00E64087"/>
    <w:rsid w:val="00E64264"/>
    <w:rsid w:val="00E643B3"/>
    <w:rsid w:val="00E64588"/>
    <w:rsid w:val="00E64A0C"/>
    <w:rsid w:val="00E64A53"/>
    <w:rsid w:val="00E64C9B"/>
    <w:rsid w:val="00E64F65"/>
    <w:rsid w:val="00E65187"/>
    <w:rsid w:val="00E65AC3"/>
    <w:rsid w:val="00E65B68"/>
    <w:rsid w:val="00E669D6"/>
    <w:rsid w:val="00E66EBF"/>
    <w:rsid w:val="00E67628"/>
    <w:rsid w:val="00E67755"/>
    <w:rsid w:val="00E67980"/>
    <w:rsid w:val="00E679B9"/>
    <w:rsid w:val="00E679FB"/>
    <w:rsid w:val="00E67A96"/>
    <w:rsid w:val="00E67F65"/>
    <w:rsid w:val="00E70151"/>
    <w:rsid w:val="00E7064E"/>
    <w:rsid w:val="00E70ACA"/>
    <w:rsid w:val="00E70B8A"/>
    <w:rsid w:val="00E710F0"/>
    <w:rsid w:val="00E72F33"/>
    <w:rsid w:val="00E730BB"/>
    <w:rsid w:val="00E7346E"/>
    <w:rsid w:val="00E73654"/>
    <w:rsid w:val="00E73786"/>
    <w:rsid w:val="00E73A14"/>
    <w:rsid w:val="00E73F13"/>
    <w:rsid w:val="00E73FC7"/>
    <w:rsid w:val="00E740C9"/>
    <w:rsid w:val="00E744D9"/>
    <w:rsid w:val="00E75216"/>
    <w:rsid w:val="00E752AE"/>
    <w:rsid w:val="00E75D14"/>
    <w:rsid w:val="00E75F47"/>
    <w:rsid w:val="00E761DE"/>
    <w:rsid w:val="00E7678A"/>
    <w:rsid w:val="00E76807"/>
    <w:rsid w:val="00E76A6E"/>
    <w:rsid w:val="00E77252"/>
    <w:rsid w:val="00E77B16"/>
    <w:rsid w:val="00E803F4"/>
    <w:rsid w:val="00E808C9"/>
    <w:rsid w:val="00E80AC1"/>
    <w:rsid w:val="00E80BCC"/>
    <w:rsid w:val="00E80F08"/>
    <w:rsid w:val="00E8106C"/>
    <w:rsid w:val="00E811C2"/>
    <w:rsid w:val="00E813A8"/>
    <w:rsid w:val="00E813EC"/>
    <w:rsid w:val="00E818CE"/>
    <w:rsid w:val="00E8194C"/>
    <w:rsid w:val="00E81A08"/>
    <w:rsid w:val="00E81D31"/>
    <w:rsid w:val="00E82715"/>
    <w:rsid w:val="00E82B27"/>
    <w:rsid w:val="00E82F3D"/>
    <w:rsid w:val="00E83098"/>
    <w:rsid w:val="00E8460A"/>
    <w:rsid w:val="00E84A30"/>
    <w:rsid w:val="00E84AF9"/>
    <w:rsid w:val="00E85471"/>
    <w:rsid w:val="00E85FA2"/>
    <w:rsid w:val="00E862AA"/>
    <w:rsid w:val="00E86497"/>
    <w:rsid w:val="00E86EDF"/>
    <w:rsid w:val="00E87193"/>
    <w:rsid w:val="00E8739F"/>
    <w:rsid w:val="00E874FC"/>
    <w:rsid w:val="00E87A7A"/>
    <w:rsid w:val="00E90695"/>
    <w:rsid w:val="00E906CF"/>
    <w:rsid w:val="00E90C6D"/>
    <w:rsid w:val="00E90D1F"/>
    <w:rsid w:val="00E910B4"/>
    <w:rsid w:val="00E91A15"/>
    <w:rsid w:val="00E9246E"/>
    <w:rsid w:val="00E9247E"/>
    <w:rsid w:val="00E9259A"/>
    <w:rsid w:val="00E927A7"/>
    <w:rsid w:val="00E94435"/>
    <w:rsid w:val="00E9459C"/>
    <w:rsid w:val="00E94F76"/>
    <w:rsid w:val="00E95573"/>
    <w:rsid w:val="00E95796"/>
    <w:rsid w:val="00E95B66"/>
    <w:rsid w:val="00E96E6B"/>
    <w:rsid w:val="00E96FF6"/>
    <w:rsid w:val="00E97617"/>
    <w:rsid w:val="00E97B1E"/>
    <w:rsid w:val="00EA024E"/>
    <w:rsid w:val="00EA0ADC"/>
    <w:rsid w:val="00EA0ED0"/>
    <w:rsid w:val="00EA158A"/>
    <w:rsid w:val="00EA1A98"/>
    <w:rsid w:val="00EA28DC"/>
    <w:rsid w:val="00EA2AC2"/>
    <w:rsid w:val="00EA2BB3"/>
    <w:rsid w:val="00EA2E51"/>
    <w:rsid w:val="00EA3A4C"/>
    <w:rsid w:val="00EA4B95"/>
    <w:rsid w:val="00EA50EE"/>
    <w:rsid w:val="00EA5564"/>
    <w:rsid w:val="00EA587E"/>
    <w:rsid w:val="00EA5A25"/>
    <w:rsid w:val="00EA5F3A"/>
    <w:rsid w:val="00EA6586"/>
    <w:rsid w:val="00EA6875"/>
    <w:rsid w:val="00EA68E3"/>
    <w:rsid w:val="00EA6945"/>
    <w:rsid w:val="00EA6965"/>
    <w:rsid w:val="00EA6EE1"/>
    <w:rsid w:val="00EA6FF9"/>
    <w:rsid w:val="00EA7142"/>
    <w:rsid w:val="00EA78DE"/>
    <w:rsid w:val="00EA796F"/>
    <w:rsid w:val="00EA7D48"/>
    <w:rsid w:val="00EB021C"/>
    <w:rsid w:val="00EB095D"/>
    <w:rsid w:val="00EB0D14"/>
    <w:rsid w:val="00EB0FD3"/>
    <w:rsid w:val="00EB1337"/>
    <w:rsid w:val="00EB2362"/>
    <w:rsid w:val="00EB252B"/>
    <w:rsid w:val="00EB2620"/>
    <w:rsid w:val="00EB2B08"/>
    <w:rsid w:val="00EB2ED6"/>
    <w:rsid w:val="00EB37BB"/>
    <w:rsid w:val="00EB4143"/>
    <w:rsid w:val="00EB435F"/>
    <w:rsid w:val="00EB4A1A"/>
    <w:rsid w:val="00EB5040"/>
    <w:rsid w:val="00EB5041"/>
    <w:rsid w:val="00EB52E3"/>
    <w:rsid w:val="00EB53F8"/>
    <w:rsid w:val="00EB562A"/>
    <w:rsid w:val="00EB5AC0"/>
    <w:rsid w:val="00EB5E9C"/>
    <w:rsid w:val="00EB5F99"/>
    <w:rsid w:val="00EB6232"/>
    <w:rsid w:val="00EB6A78"/>
    <w:rsid w:val="00EB6D45"/>
    <w:rsid w:val="00EB7116"/>
    <w:rsid w:val="00EB721B"/>
    <w:rsid w:val="00EB7490"/>
    <w:rsid w:val="00EB7978"/>
    <w:rsid w:val="00EB7CAC"/>
    <w:rsid w:val="00EC0708"/>
    <w:rsid w:val="00EC0D29"/>
    <w:rsid w:val="00EC13C4"/>
    <w:rsid w:val="00EC16F1"/>
    <w:rsid w:val="00EC17A3"/>
    <w:rsid w:val="00EC1802"/>
    <w:rsid w:val="00EC1B34"/>
    <w:rsid w:val="00EC1D6F"/>
    <w:rsid w:val="00EC2018"/>
    <w:rsid w:val="00EC23C6"/>
    <w:rsid w:val="00EC2513"/>
    <w:rsid w:val="00EC2E38"/>
    <w:rsid w:val="00EC3DC4"/>
    <w:rsid w:val="00EC3E4C"/>
    <w:rsid w:val="00EC41BD"/>
    <w:rsid w:val="00EC4238"/>
    <w:rsid w:val="00EC4D1E"/>
    <w:rsid w:val="00EC553F"/>
    <w:rsid w:val="00EC5949"/>
    <w:rsid w:val="00EC6E0F"/>
    <w:rsid w:val="00EC6F45"/>
    <w:rsid w:val="00EC7000"/>
    <w:rsid w:val="00EC72C7"/>
    <w:rsid w:val="00EC742B"/>
    <w:rsid w:val="00EC7EA7"/>
    <w:rsid w:val="00ED0192"/>
    <w:rsid w:val="00ED049E"/>
    <w:rsid w:val="00ED1489"/>
    <w:rsid w:val="00ED1811"/>
    <w:rsid w:val="00ED18A5"/>
    <w:rsid w:val="00ED1A0C"/>
    <w:rsid w:val="00ED3639"/>
    <w:rsid w:val="00ED37B2"/>
    <w:rsid w:val="00ED3F05"/>
    <w:rsid w:val="00ED3F96"/>
    <w:rsid w:val="00ED3FC8"/>
    <w:rsid w:val="00ED461C"/>
    <w:rsid w:val="00ED4BA7"/>
    <w:rsid w:val="00ED4EC2"/>
    <w:rsid w:val="00ED5073"/>
    <w:rsid w:val="00ED521A"/>
    <w:rsid w:val="00ED5515"/>
    <w:rsid w:val="00ED5FE1"/>
    <w:rsid w:val="00ED61FB"/>
    <w:rsid w:val="00ED64CE"/>
    <w:rsid w:val="00ED656C"/>
    <w:rsid w:val="00ED6F4F"/>
    <w:rsid w:val="00ED7F90"/>
    <w:rsid w:val="00EE0061"/>
    <w:rsid w:val="00EE01B5"/>
    <w:rsid w:val="00EE02E6"/>
    <w:rsid w:val="00EE046E"/>
    <w:rsid w:val="00EE051B"/>
    <w:rsid w:val="00EE0855"/>
    <w:rsid w:val="00EE0911"/>
    <w:rsid w:val="00EE0BC4"/>
    <w:rsid w:val="00EE0D2E"/>
    <w:rsid w:val="00EE106A"/>
    <w:rsid w:val="00EE10DD"/>
    <w:rsid w:val="00EE144B"/>
    <w:rsid w:val="00EE1542"/>
    <w:rsid w:val="00EE18AA"/>
    <w:rsid w:val="00EE194F"/>
    <w:rsid w:val="00EE1A3E"/>
    <w:rsid w:val="00EE1D86"/>
    <w:rsid w:val="00EE2069"/>
    <w:rsid w:val="00EE2593"/>
    <w:rsid w:val="00EE2CE3"/>
    <w:rsid w:val="00EE2F5B"/>
    <w:rsid w:val="00EE3065"/>
    <w:rsid w:val="00EE374E"/>
    <w:rsid w:val="00EE3879"/>
    <w:rsid w:val="00EE3E9D"/>
    <w:rsid w:val="00EE3EA3"/>
    <w:rsid w:val="00EE4670"/>
    <w:rsid w:val="00EE4951"/>
    <w:rsid w:val="00EE5C08"/>
    <w:rsid w:val="00EE5D58"/>
    <w:rsid w:val="00EE606F"/>
    <w:rsid w:val="00EE620A"/>
    <w:rsid w:val="00EE64DC"/>
    <w:rsid w:val="00EE663F"/>
    <w:rsid w:val="00EE6CA3"/>
    <w:rsid w:val="00EE71D8"/>
    <w:rsid w:val="00EE7543"/>
    <w:rsid w:val="00EE77B4"/>
    <w:rsid w:val="00EE7867"/>
    <w:rsid w:val="00EE7A7E"/>
    <w:rsid w:val="00EE7BBD"/>
    <w:rsid w:val="00EE7FA7"/>
    <w:rsid w:val="00EF0724"/>
    <w:rsid w:val="00EF0BAE"/>
    <w:rsid w:val="00EF1376"/>
    <w:rsid w:val="00EF1899"/>
    <w:rsid w:val="00EF1A1F"/>
    <w:rsid w:val="00EF1F82"/>
    <w:rsid w:val="00EF2537"/>
    <w:rsid w:val="00EF3151"/>
    <w:rsid w:val="00EF3D14"/>
    <w:rsid w:val="00EF4671"/>
    <w:rsid w:val="00EF47EF"/>
    <w:rsid w:val="00EF4BF0"/>
    <w:rsid w:val="00EF4E0E"/>
    <w:rsid w:val="00EF4F26"/>
    <w:rsid w:val="00EF5253"/>
    <w:rsid w:val="00EF551F"/>
    <w:rsid w:val="00EF60F7"/>
    <w:rsid w:val="00EF6106"/>
    <w:rsid w:val="00EF6382"/>
    <w:rsid w:val="00EF6803"/>
    <w:rsid w:val="00EF6880"/>
    <w:rsid w:val="00EF6D10"/>
    <w:rsid w:val="00EF6E26"/>
    <w:rsid w:val="00EF6EAF"/>
    <w:rsid w:val="00EF7067"/>
    <w:rsid w:val="00EF7193"/>
    <w:rsid w:val="00EF778F"/>
    <w:rsid w:val="00F00179"/>
    <w:rsid w:val="00F0042A"/>
    <w:rsid w:val="00F008DB"/>
    <w:rsid w:val="00F0097A"/>
    <w:rsid w:val="00F0136E"/>
    <w:rsid w:val="00F01586"/>
    <w:rsid w:val="00F019FE"/>
    <w:rsid w:val="00F0243F"/>
    <w:rsid w:val="00F02B5F"/>
    <w:rsid w:val="00F034FA"/>
    <w:rsid w:val="00F037D9"/>
    <w:rsid w:val="00F03B70"/>
    <w:rsid w:val="00F03F2D"/>
    <w:rsid w:val="00F0482B"/>
    <w:rsid w:val="00F0518E"/>
    <w:rsid w:val="00F06725"/>
    <w:rsid w:val="00F067F1"/>
    <w:rsid w:val="00F06DE7"/>
    <w:rsid w:val="00F06F88"/>
    <w:rsid w:val="00F072B3"/>
    <w:rsid w:val="00F07467"/>
    <w:rsid w:val="00F07939"/>
    <w:rsid w:val="00F10292"/>
    <w:rsid w:val="00F102AF"/>
    <w:rsid w:val="00F10344"/>
    <w:rsid w:val="00F10A78"/>
    <w:rsid w:val="00F11149"/>
    <w:rsid w:val="00F119D7"/>
    <w:rsid w:val="00F1237C"/>
    <w:rsid w:val="00F12BA5"/>
    <w:rsid w:val="00F12BBF"/>
    <w:rsid w:val="00F130B8"/>
    <w:rsid w:val="00F13549"/>
    <w:rsid w:val="00F1389C"/>
    <w:rsid w:val="00F139A2"/>
    <w:rsid w:val="00F14597"/>
    <w:rsid w:val="00F14E3B"/>
    <w:rsid w:val="00F14FCB"/>
    <w:rsid w:val="00F14FF9"/>
    <w:rsid w:val="00F15540"/>
    <w:rsid w:val="00F1555C"/>
    <w:rsid w:val="00F159C1"/>
    <w:rsid w:val="00F165FA"/>
    <w:rsid w:val="00F169BF"/>
    <w:rsid w:val="00F16BB3"/>
    <w:rsid w:val="00F17D7B"/>
    <w:rsid w:val="00F17D9E"/>
    <w:rsid w:val="00F203C1"/>
    <w:rsid w:val="00F20B1A"/>
    <w:rsid w:val="00F21026"/>
    <w:rsid w:val="00F21D3E"/>
    <w:rsid w:val="00F22177"/>
    <w:rsid w:val="00F2289C"/>
    <w:rsid w:val="00F22B60"/>
    <w:rsid w:val="00F22E48"/>
    <w:rsid w:val="00F22E5B"/>
    <w:rsid w:val="00F23017"/>
    <w:rsid w:val="00F2344B"/>
    <w:rsid w:val="00F24351"/>
    <w:rsid w:val="00F24926"/>
    <w:rsid w:val="00F25B53"/>
    <w:rsid w:val="00F25C23"/>
    <w:rsid w:val="00F25E60"/>
    <w:rsid w:val="00F25F72"/>
    <w:rsid w:val="00F26730"/>
    <w:rsid w:val="00F26FF5"/>
    <w:rsid w:val="00F273BA"/>
    <w:rsid w:val="00F274F6"/>
    <w:rsid w:val="00F3047A"/>
    <w:rsid w:val="00F305ED"/>
    <w:rsid w:val="00F30874"/>
    <w:rsid w:val="00F30C60"/>
    <w:rsid w:val="00F30F24"/>
    <w:rsid w:val="00F31340"/>
    <w:rsid w:val="00F317C7"/>
    <w:rsid w:val="00F31969"/>
    <w:rsid w:val="00F32330"/>
    <w:rsid w:val="00F32631"/>
    <w:rsid w:val="00F33B46"/>
    <w:rsid w:val="00F33CA1"/>
    <w:rsid w:val="00F33DBF"/>
    <w:rsid w:val="00F34201"/>
    <w:rsid w:val="00F34299"/>
    <w:rsid w:val="00F34913"/>
    <w:rsid w:val="00F34D2E"/>
    <w:rsid w:val="00F34D31"/>
    <w:rsid w:val="00F354B4"/>
    <w:rsid w:val="00F359B2"/>
    <w:rsid w:val="00F35B99"/>
    <w:rsid w:val="00F35EC9"/>
    <w:rsid w:val="00F36060"/>
    <w:rsid w:val="00F3681E"/>
    <w:rsid w:val="00F36B18"/>
    <w:rsid w:val="00F3726F"/>
    <w:rsid w:val="00F37461"/>
    <w:rsid w:val="00F37EEA"/>
    <w:rsid w:val="00F40572"/>
    <w:rsid w:val="00F4082A"/>
    <w:rsid w:val="00F40A7B"/>
    <w:rsid w:val="00F40FDE"/>
    <w:rsid w:val="00F41186"/>
    <w:rsid w:val="00F415F5"/>
    <w:rsid w:val="00F42493"/>
    <w:rsid w:val="00F425BC"/>
    <w:rsid w:val="00F42829"/>
    <w:rsid w:val="00F440A7"/>
    <w:rsid w:val="00F449C8"/>
    <w:rsid w:val="00F44CC7"/>
    <w:rsid w:val="00F45103"/>
    <w:rsid w:val="00F45987"/>
    <w:rsid w:val="00F471B6"/>
    <w:rsid w:val="00F476B5"/>
    <w:rsid w:val="00F47B03"/>
    <w:rsid w:val="00F5085A"/>
    <w:rsid w:val="00F50C4D"/>
    <w:rsid w:val="00F50F41"/>
    <w:rsid w:val="00F50F5F"/>
    <w:rsid w:val="00F51068"/>
    <w:rsid w:val="00F53544"/>
    <w:rsid w:val="00F53A43"/>
    <w:rsid w:val="00F54502"/>
    <w:rsid w:val="00F545A0"/>
    <w:rsid w:val="00F548DE"/>
    <w:rsid w:val="00F54A89"/>
    <w:rsid w:val="00F550BA"/>
    <w:rsid w:val="00F550BE"/>
    <w:rsid w:val="00F55DEF"/>
    <w:rsid w:val="00F5638A"/>
    <w:rsid w:val="00F56534"/>
    <w:rsid w:val="00F5674F"/>
    <w:rsid w:val="00F5685E"/>
    <w:rsid w:val="00F56AEE"/>
    <w:rsid w:val="00F577AD"/>
    <w:rsid w:val="00F57894"/>
    <w:rsid w:val="00F6022A"/>
    <w:rsid w:val="00F602FE"/>
    <w:rsid w:val="00F60AE7"/>
    <w:rsid w:val="00F60B48"/>
    <w:rsid w:val="00F60FA6"/>
    <w:rsid w:val="00F61F2C"/>
    <w:rsid w:val="00F62090"/>
    <w:rsid w:val="00F62218"/>
    <w:rsid w:val="00F626FC"/>
    <w:rsid w:val="00F628B0"/>
    <w:rsid w:val="00F62D07"/>
    <w:rsid w:val="00F633E5"/>
    <w:rsid w:val="00F634DD"/>
    <w:rsid w:val="00F645CD"/>
    <w:rsid w:val="00F64BF0"/>
    <w:rsid w:val="00F64E8E"/>
    <w:rsid w:val="00F656DB"/>
    <w:rsid w:val="00F657B9"/>
    <w:rsid w:val="00F6597A"/>
    <w:rsid w:val="00F65DC3"/>
    <w:rsid w:val="00F65F3F"/>
    <w:rsid w:val="00F66074"/>
    <w:rsid w:val="00F6630E"/>
    <w:rsid w:val="00F66B43"/>
    <w:rsid w:val="00F66B83"/>
    <w:rsid w:val="00F671D0"/>
    <w:rsid w:val="00F67296"/>
    <w:rsid w:val="00F676BB"/>
    <w:rsid w:val="00F679FF"/>
    <w:rsid w:val="00F67FB1"/>
    <w:rsid w:val="00F7013D"/>
    <w:rsid w:val="00F70660"/>
    <w:rsid w:val="00F70889"/>
    <w:rsid w:val="00F71406"/>
    <w:rsid w:val="00F7225F"/>
    <w:rsid w:val="00F72862"/>
    <w:rsid w:val="00F72F38"/>
    <w:rsid w:val="00F731B7"/>
    <w:rsid w:val="00F73422"/>
    <w:rsid w:val="00F73465"/>
    <w:rsid w:val="00F73729"/>
    <w:rsid w:val="00F7372C"/>
    <w:rsid w:val="00F741B6"/>
    <w:rsid w:val="00F7470F"/>
    <w:rsid w:val="00F74A28"/>
    <w:rsid w:val="00F74FE4"/>
    <w:rsid w:val="00F756CF"/>
    <w:rsid w:val="00F759D3"/>
    <w:rsid w:val="00F75E8C"/>
    <w:rsid w:val="00F76213"/>
    <w:rsid w:val="00F76613"/>
    <w:rsid w:val="00F76816"/>
    <w:rsid w:val="00F76B91"/>
    <w:rsid w:val="00F7777C"/>
    <w:rsid w:val="00F77BBC"/>
    <w:rsid w:val="00F80A64"/>
    <w:rsid w:val="00F80B48"/>
    <w:rsid w:val="00F80F48"/>
    <w:rsid w:val="00F81913"/>
    <w:rsid w:val="00F81A5E"/>
    <w:rsid w:val="00F81AEF"/>
    <w:rsid w:val="00F81E61"/>
    <w:rsid w:val="00F826FB"/>
    <w:rsid w:val="00F8297E"/>
    <w:rsid w:val="00F82AD5"/>
    <w:rsid w:val="00F83105"/>
    <w:rsid w:val="00F833BF"/>
    <w:rsid w:val="00F83D26"/>
    <w:rsid w:val="00F84D43"/>
    <w:rsid w:val="00F8526D"/>
    <w:rsid w:val="00F85C15"/>
    <w:rsid w:val="00F86389"/>
    <w:rsid w:val="00F87151"/>
    <w:rsid w:val="00F871E1"/>
    <w:rsid w:val="00F904A1"/>
    <w:rsid w:val="00F90EDD"/>
    <w:rsid w:val="00F91CA9"/>
    <w:rsid w:val="00F91EA1"/>
    <w:rsid w:val="00F92386"/>
    <w:rsid w:val="00F92644"/>
    <w:rsid w:val="00F933AB"/>
    <w:rsid w:val="00F93440"/>
    <w:rsid w:val="00F93444"/>
    <w:rsid w:val="00F93667"/>
    <w:rsid w:val="00F936C2"/>
    <w:rsid w:val="00F93AEE"/>
    <w:rsid w:val="00F93D5F"/>
    <w:rsid w:val="00F941FE"/>
    <w:rsid w:val="00F9482D"/>
    <w:rsid w:val="00F95EC6"/>
    <w:rsid w:val="00F965D2"/>
    <w:rsid w:val="00F96EC2"/>
    <w:rsid w:val="00F96F96"/>
    <w:rsid w:val="00F97735"/>
    <w:rsid w:val="00F97AAE"/>
    <w:rsid w:val="00F97D78"/>
    <w:rsid w:val="00FA02F0"/>
    <w:rsid w:val="00FA1328"/>
    <w:rsid w:val="00FA141B"/>
    <w:rsid w:val="00FA21E3"/>
    <w:rsid w:val="00FA3C73"/>
    <w:rsid w:val="00FA42C8"/>
    <w:rsid w:val="00FA4BD2"/>
    <w:rsid w:val="00FA548E"/>
    <w:rsid w:val="00FA5ABD"/>
    <w:rsid w:val="00FA5E5A"/>
    <w:rsid w:val="00FA5E8B"/>
    <w:rsid w:val="00FA5F17"/>
    <w:rsid w:val="00FA5FFD"/>
    <w:rsid w:val="00FA6083"/>
    <w:rsid w:val="00FA6BC0"/>
    <w:rsid w:val="00FA6EA6"/>
    <w:rsid w:val="00FA7080"/>
    <w:rsid w:val="00FA74EE"/>
    <w:rsid w:val="00FA77F6"/>
    <w:rsid w:val="00FB01AF"/>
    <w:rsid w:val="00FB0344"/>
    <w:rsid w:val="00FB13B1"/>
    <w:rsid w:val="00FB22C0"/>
    <w:rsid w:val="00FB2454"/>
    <w:rsid w:val="00FB2832"/>
    <w:rsid w:val="00FB2F39"/>
    <w:rsid w:val="00FB31C7"/>
    <w:rsid w:val="00FB3283"/>
    <w:rsid w:val="00FB3400"/>
    <w:rsid w:val="00FB379B"/>
    <w:rsid w:val="00FB3C2A"/>
    <w:rsid w:val="00FB3F1F"/>
    <w:rsid w:val="00FB41E9"/>
    <w:rsid w:val="00FB4334"/>
    <w:rsid w:val="00FB4363"/>
    <w:rsid w:val="00FB4D91"/>
    <w:rsid w:val="00FB508F"/>
    <w:rsid w:val="00FB52D9"/>
    <w:rsid w:val="00FB5616"/>
    <w:rsid w:val="00FB58A6"/>
    <w:rsid w:val="00FB59ED"/>
    <w:rsid w:val="00FB60EF"/>
    <w:rsid w:val="00FB6BE5"/>
    <w:rsid w:val="00FC01E8"/>
    <w:rsid w:val="00FC084B"/>
    <w:rsid w:val="00FC08D1"/>
    <w:rsid w:val="00FC0A90"/>
    <w:rsid w:val="00FC0FE1"/>
    <w:rsid w:val="00FC1148"/>
    <w:rsid w:val="00FC157A"/>
    <w:rsid w:val="00FC23C4"/>
    <w:rsid w:val="00FC2972"/>
    <w:rsid w:val="00FC2C59"/>
    <w:rsid w:val="00FC2D7E"/>
    <w:rsid w:val="00FC2FAB"/>
    <w:rsid w:val="00FC3045"/>
    <w:rsid w:val="00FC3644"/>
    <w:rsid w:val="00FC371D"/>
    <w:rsid w:val="00FC3D6E"/>
    <w:rsid w:val="00FC42C2"/>
    <w:rsid w:val="00FC4D03"/>
    <w:rsid w:val="00FC4F99"/>
    <w:rsid w:val="00FC51CE"/>
    <w:rsid w:val="00FC5BBF"/>
    <w:rsid w:val="00FC6070"/>
    <w:rsid w:val="00FC6629"/>
    <w:rsid w:val="00FC71D0"/>
    <w:rsid w:val="00FC7717"/>
    <w:rsid w:val="00FC780D"/>
    <w:rsid w:val="00FC7866"/>
    <w:rsid w:val="00FC7B8C"/>
    <w:rsid w:val="00FC7D9C"/>
    <w:rsid w:val="00FD0404"/>
    <w:rsid w:val="00FD0A25"/>
    <w:rsid w:val="00FD0C40"/>
    <w:rsid w:val="00FD0FC5"/>
    <w:rsid w:val="00FD1615"/>
    <w:rsid w:val="00FD1FC2"/>
    <w:rsid w:val="00FD206F"/>
    <w:rsid w:val="00FD2467"/>
    <w:rsid w:val="00FD2573"/>
    <w:rsid w:val="00FD29AD"/>
    <w:rsid w:val="00FD2C36"/>
    <w:rsid w:val="00FD309D"/>
    <w:rsid w:val="00FD311E"/>
    <w:rsid w:val="00FD3362"/>
    <w:rsid w:val="00FD347A"/>
    <w:rsid w:val="00FD355C"/>
    <w:rsid w:val="00FD3C21"/>
    <w:rsid w:val="00FD3CB3"/>
    <w:rsid w:val="00FD426F"/>
    <w:rsid w:val="00FD42A7"/>
    <w:rsid w:val="00FD489F"/>
    <w:rsid w:val="00FD553D"/>
    <w:rsid w:val="00FD7181"/>
    <w:rsid w:val="00FD742F"/>
    <w:rsid w:val="00FD74D7"/>
    <w:rsid w:val="00FD7C66"/>
    <w:rsid w:val="00FD7EB8"/>
    <w:rsid w:val="00FE01A3"/>
    <w:rsid w:val="00FE0502"/>
    <w:rsid w:val="00FE0C95"/>
    <w:rsid w:val="00FE174E"/>
    <w:rsid w:val="00FE189E"/>
    <w:rsid w:val="00FE2139"/>
    <w:rsid w:val="00FE3A8B"/>
    <w:rsid w:val="00FE3B5B"/>
    <w:rsid w:val="00FE41B6"/>
    <w:rsid w:val="00FE47CE"/>
    <w:rsid w:val="00FE5132"/>
    <w:rsid w:val="00FE5565"/>
    <w:rsid w:val="00FE585C"/>
    <w:rsid w:val="00FE5CE2"/>
    <w:rsid w:val="00FE639A"/>
    <w:rsid w:val="00FE66A1"/>
    <w:rsid w:val="00FE6DAC"/>
    <w:rsid w:val="00FE736A"/>
    <w:rsid w:val="00FE7CC5"/>
    <w:rsid w:val="00FE7FF6"/>
    <w:rsid w:val="00FF0AEE"/>
    <w:rsid w:val="00FF0FF7"/>
    <w:rsid w:val="00FF1271"/>
    <w:rsid w:val="00FF1666"/>
    <w:rsid w:val="00FF201A"/>
    <w:rsid w:val="00FF2320"/>
    <w:rsid w:val="00FF23D5"/>
    <w:rsid w:val="00FF326C"/>
    <w:rsid w:val="00FF3445"/>
    <w:rsid w:val="00FF3584"/>
    <w:rsid w:val="00FF3AF7"/>
    <w:rsid w:val="00FF3AFB"/>
    <w:rsid w:val="00FF3B80"/>
    <w:rsid w:val="00FF4166"/>
    <w:rsid w:val="00FF4226"/>
    <w:rsid w:val="00FF4263"/>
    <w:rsid w:val="00FF4708"/>
    <w:rsid w:val="00FF48A5"/>
    <w:rsid w:val="00FF4B81"/>
    <w:rsid w:val="00FF4CFF"/>
    <w:rsid w:val="00FF50E4"/>
    <w:rsid w:val="00FF529B"/>
    <w:rsid w:val="00FF597D"/>
    <w:rsid w:val="00FF59BD"/>
    <w:rsid w:val="00FF5A4C"/>
    <w:rsid w:val="00FF60D7"/>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link w:val="Ttulo1Car"/>
    <w:qFormat/>
    <w:rsid w:val="0008105F"/>
    <w:pPr>
      <w:keepNext/>
      <w:jc w:val="center"/>
      <w:outlineLvl w:val="0"/>
    </w:pPr>
    <w:rPr>
      <w:rFonts w:ascii="Arial" w:hAnsi="Arial" w:cs="Arial"/>
      <w:bCs/>
      <w:sz w:val="24"/>
      <w:szCs w:val="24"/>
    </w:rPr>
  </w:style>
  <w:style w:type="paragraph" w:styleId="Ttulo2">
    <w:name w:val="heading 2"/>
    <w:basedOn w:val="Normal"/>
    <w:next w:val="Normal"/>
    <w:link w:val="Ttulo2Car"/>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nhideWhenUsed/>
    <w:rsid w:val="00CE7B92"/>
  </w:style>
  <w:style w:type="character" w:customStyle="1" w:styleId="TextonotapieCar">
    <w:name w:val="Texto nota pie Car"/>
    <w:basedOn w:val="Fuentedeprrafopredeter"/>
    <w:link w:val="Textonotapie"/>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paragraph" w:styleId="Sinespaciado">
    <w:name w:val="No Spacing"/>
    <w:uiPriority w:val="1"/>
    <w:qFormat/>
    <w:rsid w:val="00CC1EF0"/>
    <w:pPr>
      <w:suppressAutoHyphens/>
      <w:spacing w:line="100" w:lineRule="atLeast"/>
    </w:pPr>
    <w:rPr>
      <w:rFonts w:ascii="Calibri" w:eastAsia="Arial Unicode MS" w:hAnsi="Calibri" w:cs="Mangal"/>
      <w:color w:val="00000A"/>
      <w:sz w:val="22"/>
      <w:szCs w:val="22"/>
      <w:lang w:val="es-CO" w:eastAsia="es-CO"/>
    </w:rPr>
  </w:style>
  <w:style w:type="paragraph" w:styleId="TDC3">
    <w:name w:val="toc 3"/>
    <w:basedOn w:val="Normal"/>
    <w:next w:val="Normal"/>
    <w:autoRedefine/>
    <w:uiPriority w:val="39"/>
    <w:unhideWhenUsed/>
    <w:rsid w:val="00AB49DC"/>
    <w:pPr>
      <w:spacing w:after="100"/>
      <w:ind w:left="400"/>
    </w:pPr>
  </w:style>
  <w:style w:type="character" w:customStyle="1" w:styleId="Ttulo1Car">
    <w:name w:val="Título 1 Car"/>
    <w:basedOn w:val="Fuentedeprrafopredeter"/>
    <w:link w:val="Ttulo1"/>
    <w:rsid w:val="00843134"/>
    <w:rPr>
      <w:rFonts w:ascii="Arial" w:hAnsi="Arial" w:cs="Arial"/>
      <w:bCs/>
      <w:sz w:val="24"/>
      <w:szCs w:val="24"/>
      <w:lang w:eastAsia="es-ES"/>
    </w:rPr>
  </w:style>
  <w:style w:type="character" w:customStyle="1" w:styleId="Ttulo2Car">
    <w:name w:val="Título 2 Car"/>
    <w:basedOn w:val="Fuentedeprrafopredeter"/>
    <w:link w:val="Ttulo2"/>
    <w:rsid w:val="00D77802"/>
    <w:rPr>
      <w:rFonts w:ascii="Arial" w:hAnsi="Arial"/>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768">
      <w:bodyDiv w:val="1"/>
      <w:marLeft w:val="0"/>
      <w:marRight w:val="0"/>
      <w:marTop w:val="0"/>
      <w:marBottom w:val="0"/>
      <w:divBdr>
        <w:top w:val="none" w:sz="0" w:space="0" w:color="auto"/>
        <w:left w:val="none" w:sz="0" w:space="0" w:color="auto"/>
        <w:bottom w:val="none" w:sz="0" w:space="0" w:color="auto"/>
        <w:right w:val="none" w:sz="0" w:space="0" w:color="auto"/>
      </w:divBdr>
    </w:div>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27920126">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50662129">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69082549">
      <w:bodyDiv w:val="1"/>
      <w:marLeft w:val="0"/>
      <w:marRight w:val="0"/>
      <w:marTop w:val="0"/>
      <w:marBottom w:val="0"/>
      <w:divBdr>
        <w:top w:val="none" w:sz="0" w:space="0" w:color="auto"/>
        <w:left w:val="none" w:sz="0" w:space="0" w:color="auto"/>
        <w:bottom w:val="none" w:sz="0" w:space="0" w:color="auto"/>
        <w:right w:val="none" w:sz="0" w:space="0" w:color="auto"/>
      </w:divBdr>
    </w:div>
    <w:div w:id="75322555">
      <w:bodyDiv w:val="1"/>
      <w:marLeft w:val="0"/>
      <w:marRight w:val="0"/>
      <w:marTop w:val="0"/>
      <w:marBottom w:val="0"/>
      <w:divBdr>
        <w:top w:val="none" w:sz="0" w:space="0" w:color="auto"/>
        <w:left w:val="none" w:sz="0" w:space="0" w:color="auto"/>
        <w:bottom w:val="none" w:sz="0" w:space="0" w:color="auto"/>
        <w:right w:val="none" w:sz="0" w:space="0" w:color="auto"/>
      </w:divBdr>
    </w:div>
    <w:div w:id="85924455">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9876590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7480619">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67254043">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2283590">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20943903">
      <w:bodyDiv w:val="1"/>
      <w:marLeft w:val="0"/>
      <w:marRight w:val="0"/>
      <w:marTop w:val="0"/>
      <w:marBottom w:val="0"/>
      <w:divBdr>
        <w:top w:val="none" w:sz="0" w:space="0" w:color="auto"/>
        <w:left w:val="none" w:sz="0" w:space="0" w:color="auto"/>
        <w:bottom w:val="none" w:sz="0" w:space="0" w:color="auto"/>
        <w:right w:val="none" w:sz="0" w:space="0" w:color="auto"/>
      </w:divBdr>
    </w:div>
    <w:div w:id="226109519">
      <w:bodyDiv w:val="1"/>
      <w:marLeft w:val="0"/>
      <w:marRight w:val="0"/>
      <w:marTop w:val="0"/>
      <w:marBottom w:val="0"/>
      <w:divBdr>
        <w:top w:val="none" w:sz="0" w:space="0" w:color="auto"/>
        <w:left w:val="none" w:sz="0" w:space="0" w:color="auto"/>
        <w:bottom w:val="none" w:sz="0" w:space="0" w:color="auto"/>
        <w:right w:val="none" w:sz="0" w:space="0" w:color="auto"/>
      </w:divBdr>
    </w:div>
    <w:div w:id="240917278">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52147730">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09934898">
      <w:bodyDiv w:val="1"/>
      <w:marLeft w:val="0"/>
      <w:marRight w:val="0"/>
      <w:marTop w:val="0"/>
      <w:marBottom w:val="0"/>
      <w:divBdr>
        <w:top w:val="none" w:sz="0" w:space="0" w:color="auto"/>
        <w:left w:val="none" w:sz="0" w:space="0" w:color="auto"/>
        <w:bottom w:val="none" w:sz="0" w:space="0" w:color="auto"/>
        <w:right w:val="none" w:sz="0" w:space="0" w:color="auto"/>
      </w:divBdr>
    </w:div>
    <w:div w:id="410542353">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2304610">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94348131">
      <w:bodyDiv w:val="1"/>
      <w:marLeft w:val="0"/>
      <w:marRight w:val="0"/>
      <w:marTop w:val="0"/>
      <w:marBottom w:val="0"/>
      <w:divBdr>
        <w:top w:val="none" w:sz="0" w:space="0" w:color="auto"/>
        <w:left w:val="none" w:sz="0" w:space="0" w:color="auto"/>
        <w:bottom w:val="none" w:sz="0" w:space="0" w:color="auto"/>
        <w:right w:val="none" w:sz="0" w:space="0" w:color="auto"/>
      </w:divBdr>
    </w:div>
    <w:div w:id="536282175">
      <w:bodyDiv w:val="1"/>
      <w:marLeft w:val="0"/>
      <w:marRight w:val="0"/>
      <w:marTop w:val="0"/>
      <w:marBottom w:val="0"/>
      <w:divBdr>
        <w:top w:val="none" w:sz="0" w:space="0" w:color="auto"/>
        <w:left w:val="none" w:sz="0" w:space="0" w:color="auto"/>
        <w:bottom w:val="none" w:sz="0" w:space="0" w:color="auto"/>
        <w:right w:val="none" w:sz="0" w:space="0" w:color="auto"/>
      </w:divBdr>
    </w:div>
    <w:div w:id="537284516">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88467192">
      <w:bodyDiv w:val="1"/>
      <w:marLeft w:val="0"/>
      <w:marRight w:val="0"/>
      <w:marTop w:val="0"/>
      <w:marBottom w:val="0"/>
      <w:divBdr>
        <w:top w:val="none" w:sz="0" w:space="0" w:color="auto"/>
        <w:left w:val="none" w:sz="0" w:space="0" w:color="auto"/>
        <w:bottom w:val="none" w:sz="0" w:space="0" w:color="auto"/>
        <w:right w:val="none" w:sz="0" w:space="0" w:color="auto"/>
      </w:divBdr>
    </w:div>
    <w:div w:id="591205571">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0234116">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5182437">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8611716">
      <w:bodyDiv w:val="1"/>
      <w:marLeft w:val="0"/>
      <w:marRight w:val="0"/>
      <w:marTop w:val="0"/>
      <w:marBottom w:val="0"/>
      <w:divBdr>
        <w:top w:val="none" w:sz="0" w:space="0" w:color="auto"/>
        <w:left w:val="none" w:sz="0" w:space="0" w:color="auto"/>
        <w:bottom w:val="none" w:sz="0" w:space="0" w:color="auto"/>
        <w:right w:val="none" w:sz="0" w:space="0" w:color="auto"/>
      </w:divBdr>
    </w:div>
    <w:div w:id="651522270">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6316129">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33183325">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0750163">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7411941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58610275">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70018608">
      <w:bodyDiv w:val="1"/>
      <w:marLeft w:val="0"/>
      <w:marRight w:val="0"/>
      <w:marTop w:val="0"/>
      <w:marBottom w:val="0"/>
      <w:divBdr>
        <w:top w:val="none" w:sz="0" w:space="0" w:color="auto"/>
        <w:left w:val="none" w:sz="0" w:space="0" w:color="auto"/>
        <w:bottom w:val="none" w:sz="0" w:space="0" w:color="auto"/>
        <w:right w:val="none" w:sz="0" w:space="0" w:color="auto"/>
      </w:divBdr>
    </w:div>
    <w:div w:id="979529800">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0868220">
      <w:bodyDiv w:val="1"/>
      <w:marLeft w:val="0"/>
      <w:marRight w:val="0"/>
      <w:marTop w:val="0"/>
      <w:marBottom w:val="0"/>
      <w:divBdr>
        <w:top w:val="none" w:sz="0" w:space="0" w:color="auto"/>
        <w:left w:val="none" w:sz="0" w:space="0" w:color="auto"/>
        <w:bottom w:val="none" w:sz="0" w:space="0" w:color="auto"/>
        <w:right w:val="none" w:sz="0" w:space="0" w:color="auto"/>
      </w:divBdr>
    </w:div>
    <w:div w:id="990871173">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14115772">
      <w:bodyDiv w:val="1"/>
      <w:marLeft w:val="0"/>
      <w:marRight w:val="0"/>
      <w:marTop w:val="0"/>
      <w:marBottom w:val="0"/>
      <w:divBdr>
        <w:top w:val="none" w:sz="0" w:space="0" w:color="auto"/>
        <w:left w:val="none" w:sz="0" w:space="0" w:color="auto"/>
        <w:bottom w:val="none" w:sz="0" w:space="0" w:color="auto"/>
        <w:right w:val="none" w:sz="0" w:space="0" w:color="auto"/>
      </w:divBdr>
    </w:div>
    <w:div w:id="1014301851">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51827943">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86483378">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11650461">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64799075">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63246004">
      <w:bodyDiv w:val="1"/>
      <w:marLeft w:val="0"/>
      <w:marRight w:val="0"/>
      <w:marTop w:val="0"/>
      <w:marBottom w:val="0"/>
      <w:divBdr>
        <w:top w:val="none" w:sz="0" w:space="0" w:color="auto"/>
        <w:left w:val="none" w:sz="0" w:space="0" w:color="auto"/>
        <w:bottom w:val="none" w:sz="0" w:space="0" w:color="auto"/>
        <w:right w:val="none" w:sz="0" w:space="0" w:color="auto"/>
      </w:divBdr>
    </w:div>
    <w:div w:id="1376538851">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3038568">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32506957">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40904412">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5294663">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4978595">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5588250">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12141917">
      <w:bodyDiv w:val="1"/>
      <w:marLeft w:val="0"/>
      <w:marRight w:val="0"/>
      <w:marTop w:val="0"/>
      <w:marBottom w:val="0"/>
      <w:divBdr>
        <w:top w:val="none" w:sz="0" w:space="0" w:color="auto"/>
        <w:left w:val="none" w:sz="0" w:space="0" w:color="auto"/>
        <w:bottom w:val="none" w:sz="0" w:space="0" w:color="auto"/>
        <w:right w:val="none" w:sz="0" w:space="0" w:color="auto"/>
      </w:divBdr>
    </w:div>
    <w:div w:id="1519615297">
      <w:bodyDiv w:val="1"/>
      <w:marLeft w:val="0"/>
      <w:marRight w:val="0"/>
      <w:marTop w:val="0"/>
      <w:marBottom w:val="0"/>
      <w:divBdr>
        <w:top w:val="none" w:sz="0" w:space="0" w:color="auto"/>
        <w:left w:val="none" w:sz="0" w:space="0" w:color="auto"/>
        <w:bottom w:val="none" w:sz="0" w:space="0" w:color="auto"/>
        <w:right w:val="none" w:sz="0" w:space="0" w:color="auto"/>
      </w:divBdr>
    </w:div>
    <w:div w:id="1551303220">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582173930">
      <w:bodyDiv w:val="1"/>
      <w:marLeft w:val="0"/>
      <w:marRight w:val="0"/>
      <w:marTop w:val="0"/>
      <w:marBottom w:val="0"/>
      <w:divBdr>
        <w:top w:val="none" w:sz="0" w:space="0" w:color="auto"/>
        <w:left w:val="none" w:sz="0" w:space="0" w:color="auto"/>
        <w:bottom w:val="none" w:sz="0" w:space="0" w:color="auto"/>
        <w:right w:val="none" w:sz="0" w:space="0" w:color="auto"/>
      </w:divBdr>
    </w:div>
    <w:div w:id="1583368026">
      <w:bodyDiv w:val="1"/>
      <w:marLeft w:val="0"/>
      <w:marRight w:val="0"/>
      <w:marTop w:val="0"/>
      <w:marBottom w:val="0"/>
      <w:divBdr>
        <w:top w:val="none" w:sz="0" w:space="0" w:color="auto"/>
        <w:left w:val="none" w:sz="0" w:space="0" w:color="auto"/>
        <w:bottom w:val="none" w:sz="0" w:space="0" w:color="auto"/>
        <w:right w:val="none" w:sz="0" w:space="0" w:color="auto"/>
      </w:divBdr>
    </w:div>
    <w:div w:id="1589777159">
      <w:bodyDiv w:val="1"/>
      <w:marLeft w:val="0"/>
      <w:marRight w:val="0"/>
      <w:marTop w:val="0"/>
      <w:marBottom w:val="0"/>
      <w:divBdr>
        <w:top w:val="none" w:sz="0" w:space="0" w:color="auto"/>
        <w:left w:val="none" w:sz="0" w:space="0" w:color="auto"/>
        <w:bottom w:val="none" w:sz="0" w:space="0" w:color="auto"/>
        <w:right w:val="none" w:sz="0" w:space="0" w:color="auto"/>
      </w:divBdr>
    </w:div>
    <w:div w:id="1615601874">
      <w:bodyDiv w:val="1"/>
      <w:marLeft w:val="0"/>
      <w:marRight w:val="0"/>
      <w:marTop w:val="0"/>
      <w:marBottom w:val="0"/>
      <w:divBdr>
        <w:top w:val="none" w:sz="0" w:space="0" w:color="auto"/>
        <w:left w:val="none" w:sz="0" w:space="0" w:color="auto"/>
        <w:bottom w:val="none" w:sz="0" w:space="0" w:color="auto"/>
        <w:right w:val="none" w:sz="0" w:space="0" w:color="auto"/>
      </w:divBdr>
    </w:div>
    <w:div w:id="1617372890">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5198">
      <w:bodyDiv w:val="1"/>
      <w:marLeft w:val="0"/>
      <w:marRight w:val="0"/>
      <w:marTop w:val="0"/>
      <w:marBottom w:val="0"/>
      <w:divBdr>
        <w:top w:val="none" w:sz="0" w:space="0" w:color="auto"/>
        <w:left w:val="none" w:sz="0" w:space="0" w:color="auto"/>
        <w:bottom w:val="none" w:sz="0" w:space="0" w:color="auto"/>
        <w:right w:val="none" w:sz="0" w:space="0" w:color="auto"/>
      </w:divBdr>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64090775">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82850942">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52891842">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64111408">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03035309">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363">
      <w:bodyDiv w:val="1"/>
      <w:marLeft w:val="0"/>
      <w:marRight w:val="0"/>
      <w:marTop w:val="0"/>
      <w:marBottom w:val="0"/>
      <w:divBdr>
        <w:top w:val="none" w:sz="0" w:space="0" w:color="auto"/>
        <w:left w:val="none" w:sz="0" w:space="0" w:color="auto"/>
        <w:bottom w:val="none" w:sz="0" w:space="0" w:color="auto"/>
        <w:right w:val="none" w:sz="0" w:space="0" w:color="auto"/>
      </w:divBdr>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535064">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2219187">
      <w:bodyDiv w:val="1"/>
      <w:marLeft w:val="0"/>
      <w:marRight w:val="0"/>
      <w:marTop w:val="0"/>
      <w:marBottom w:val="0"/>
      <w:divBdr>
        <w:top w:val="none" w:sz="0" w:space="0" w:color="auto"/>
        <w:left w:val="none" w:sz="0" w:space="0" w:color="auto"/>
        <w:bottom w:val="none" w:sz="0" w:space="0" w:color="auto"/>
        <w:right w:val="none" w:sz="0" w:space="0" w:color="auto"/>
      </w:divBdr>
    </w:div>
    <w:div w:id="2129153369">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munity.secop.gov.co/Public/Tendering/OpportunityDetail/Index?noticeUID=CO1.NTC.1820899&amp;isFromPublicArea=True&amp;isModal=Fals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8F3B-5FBA-4228-87F7-910B08828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EB45-F34E-48FA-BFC6-940AE7334FAD}">
  <ds:schemaRefs>
    <ds:schemaRef ds:uri="http://schemas.microsoft.com/sharepoint/v3/contenttype/forms"/>
  </ds:schemaRefs>
</ds:datastoreItem>
</file>

<file path=customXml/itemProps3.xml><?xml version="1.0" encoding="utf-8"?>
<ds:datastoreItem xmlns:ds="http://schemas.openxmlformats.org/officeDocument/2006/customXml" ds:itemID="{8459DAB0-5B8C-4A6C-9193-416C41BE0E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4CD004-F737-419F-B27A-A8C8877A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16572</Words>
  <Characters>91151</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107508</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3</cp:revision>
  <cp:lastPrinted>2021-08-01T03:33:00Z</cp:lastPrinted>
  <dcterms:created xsi:type="dcterms:W3CDTF">2021-08-03T19:59:00Z</dcterms:created>
  <dcterms:modified xsi:type="dcterms:W3CDTF">2021-08-03T20:01:00Z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