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4062A" w14:textId="77777777" w:rsidR="003A1E62" w:rsidRPr="009B58A0" w:rsidRDefault="003A1E62" w:rsidP="009B58A0">
      <w:pPr>
        <w:tabs>
          <w:tab w:val="left" w:pos="1485"/>
        </w:tabs>
        <w:jc w:val="center"/>
        <w:rPr>
          <w:rFonts w:ascii="Arial" w:eastAsia="Times New Roman" w:hAnsi="Arial" w:cs="Arial"/>
          <w:b/>
          <w:lang w:eastAsia="es-ES"/>
        </w:rPr>
      </w:pPr>
      <w:bookmarkStart w:id="0" w:name="_GoBack"/>
      <w:bookmarkEnd w:id="0"/>
      <w:r w:rsidRPr="009B58A0">
        <w:rPr>
          <w:rFonts w:ascii="Arial" w:eastAsia="Times New Roman" w:hAnsi="Arial" w:cs="Arial"/>
          <w:b/>
          <w:lang w:eastAsia="es-ES"/>
        </w:rPr>
        <w:t>MEMORANDO</w:t>
      </w:r>
    </w:p>
    <w:p w14:paraId="5FCD6BD2" w14:textId="77777777" w:rsidR="003A1E62" w:rsidRPr="009B58A0" w:rsidRDefault="003A1E62" w:rsidP="009B58A0">
      <w:pPr>
        <w:tabs>
          <w:tab w:val="left" w:pos="1485"/>
        </w:tabs>
        <w:jc w:val="center"/>
        <w:rPr>
          <w:rFonts w:ascii="Arial" w:eastAsia="Times New Roman" w:hAnsi="Arial" w:cs="Arial"/>
          <w:b/>
          <w:lang w:eastAsia="es-ES"/>
        </w:rPr>
      </w:pPr>
    </w:p>
    <w:p w14:paraId="66AE4D26" w14:textId="03D9E5CC" w:rsidR="003A1E62" w:rsidRPr="009B58A0" w:rsidRDefault="003A1E62" w:rsidP="009B58A0">
      <w:pPr>
        <w:jc w:val="both"/>
        <w:rPr>
          <w:rFonts w:ascii="Arial" w:eastAsia="Times New Roman" w:hAnsi="Arial" w:cs="Arial"/>
          <w:lang w:eastAsia="es-ES"/>
        </w:rPr>
      </w:pPr>
      <w:r w:rsidRPr="009B58A0">
        <w:rPr>
          <w:rFonts w:ascii="Arial" w:eastAsia="Times New Roman" w:hAnsi="Arial" w:cs="Arial"/>
          <w:lang w:eastAsia="es-ES"/>
        </w:rPr>
        <w:t xml:space="preserve">Fecha: </w:t>
      </w:r>
      <w:r w:rsidRPr="009B58A0">
        <w:rPr>
          <w:rFonts w:ascii="Arial" w:eastAsia="Times New Roman" w:hAnsi="Arial" w:cs="Arial"/>
          <w:lang w:eastAsia="es-ES"/>
        </w:rPr>
        <w:tab/>
      </w:r>
      <w:r w:rsidR="00A90AB5" w:rsidRPr="009B58A0">
        <w:rPr>
          <w:rFonts w:ascii="Arial" w:eastAsia="Times New Roman" w:hAnsi="Arial" w:cs="Arial"/>
          <w:lang w:eastAsia="es-ES"/>
        </w:rPr>
        <w:t>30</w:t>
      </w:r>
      <w:r w:rsidRPr="009B58A0">
        <w:rPr>
          <w:rFonts w:ascii="Arial" w:eastAsia="Times New Roman" w:hAnsi="Arial" w:cs="Arial"/>
          <w:lang w:eastAsia="es-ES"/>
        </w:rPr>
        <w:t xml:space="preserve"> de </w:t>
      </w:r>
      <w:r w:rsidR="00A90AB5" w:rsidRPr="009B58A0">
        <w:rPr>
          <w:rFonts w:ascii="Arial" w:eastAsia="Times New Roman" w:hAnsi="Arial" w:cs="Arial"/>
          <w:lang w:eastAsia="es-ES"/>
        </w:rPr>
        <w:t>junio</w:t>
      </w:r>
      <w:r w:rsidRPr="009B58A0">
        <w:rPr>
          <w:rFonts w:ascii="Arial" w:eastAsia="Times New Roman" w:hAnsi="Arial" w:cs="Arial"/>
          <w:lang w:eastAsia="es-ES"/>
        </w:rPr>
        <w:t xml:space="preserve"> de 20</w:t>
      </w:r>
      <w:r w:rsidR="00A90AB5" w:rsidRPr="009B58A0">
        <w:rPr>
          <w:rFonts w:ascii="Arial" w:eastAsia="Times New Roman" w:hAnsi="Arial" w:cs="Arial"/>
          <w:lang w:eastAsia="es-ES"/>
        </w:rPr>
        <w:t>20</w:t>
      </w:r>
    </w:p>
    <w:p w14:paraId="47D2A04B" w14:textId="77777777" w:rsidR="003A1E62" w:rsidRPr="009B58A0" w:rsidRDefault="003A1E62" w:rsidP="009B58A0">
      <w:pPr>
        <w:rPr>
          <w:rFonts w:ascii="Arial" w:eastAsia="Times New Roman" w:hAnsi="Arial" w:cs="Arial"/>
          <w:lang w:eastAsia="es-ES"/>
        </w:rPr>
      </w:pPr>
    </w:p>
    <w:p w14:paraId="765C2FE4" w14:textId="77777777" w:rsidR="003A1E62" w:rsidRPr="009B58A0" w:rsidRDefault="003A1E62" w:rsidP="009B58A0">
      <w:pPr>
        <w:rPr>
          <w:rFonts w:ascii="Arial" w:eastAsia="Times New Roman" w:hAnsi="Arial" w:cs="Arial"/>
          <w:b/>
          <w:bCs/>
          <w:lang w:eastAsia="es-ES"/>
        </w:rPr>
      </w:pPr>
      <w:r w:rsidRPr="009B58A0">
        <w:rPr>
          <w:rFonts w:ascii="Arial" w:eastAsia="Times New Roman" w:hAnsi="Arial" w:cs="Arial"/>
          <w:lang w:eastAsia="es-ES"/>
        </w:rPr>
        <w:t xml:space="preserve">PARA:  </w:t>
      </w:r>
      <w:r w:rsidRPr="009B58A0">
        <w:rPr>
          <w:rFonts w:ascii="Arial" w:eastAsia="Times New Roman" w:hAnsi="Arial" w:cs="Arial"/>
          <w:lang w:eastAsia="es-ES"/>
        </w:rPr>
        <w:tab/>
      </w:r>
      <w:r w:rsidRPr="009B58A0">
        <w:rPr>
          <w:rFonts w:ascii="Arial" w:eastAsia="Times New Roman" w:hAnsi="Arial" w:cs="Arial"/>
          <w:b/>
          <w:bCs/>
          <w:lang w:eastAsia="es-ES"/>
        </w:rPr>
        <w:t>Arq. ALVARO SANDOVAL REYES</w:t>
      </w:r>
    </w:p>
    <w:p w14:paraId="49A62514" w14:textId="77777777" w:rsidR="003A1E62" w:rsidRPr="009B58A0" w:rsidRDefault="003A1E62" w:rsidP="009B58A0">
      <w:pPr>
        <w:rPr>
          <w:rFonts w:ascii="Arial" w:eastAsia="Times New Roman" w:hAnsi="Arial" w:cs="Arial"/>
          <w:lang w:eastAsia="es-ES"/>
        </w:rPr>
      </w:pPr>
      <w:r w:rsidRPr="009B58A0">
        <w:rPr>
          <w:rFonts w:ascii="Arial" w:eastAsia="Times New Roman" w:hAnsi="Arial" w:cs="Arial"/>
          <w:b/>
          <w:bCs/>
          <w:lang w:eastAsia="es-ES"/>
        </w:rPr>
        <w:tab/>
      </w:r>
      <w:r w:rsidRPr="009B58A0">
        <w:rPr>
          <w:rFonts w:ascii="Arial" w:eastAsia="Times New Roman" w:hAnsi="Arial" w:cs="Arial"/>
          <w:b/>
          <w:bCs/>
          <w:lang w:eastAsia="es-ES"/>
        </w:rPr>
        <w:tab/>
      </w:r>
      <w:r w:rsidRPr="009B58A0">
        <w:rPr>
          <w:rFonts w:ascii="Arial" w:eastAsia="Times New Roman" w:hAnsi="Arial" w:cs="Arial"/>
          <w:lang w:eastAsia="es-ES"/>
        </w:rPr>
        <w:t>Director General</w:t>
      </w:r>
    </w:p>
    <w:p w14:paraId="39C33204" w14:textId="25E5E2AA" w:rsidR="003A1E62" w:rsidRPr="009B58A0" w:rsidRDefault="003A1E62" w:rsidP="009B58A0">
      <w:pPr>
        <w:rPr>
          <w:rFonts w:ascii="Arial" w:hAnsi="Arial" w:cs="Arial"/>
        </w:rPr>
      </w:pPr>
      <w:r w:rsidRPr="009B58A0">
        <w:rPr>
          <w:rFonts w:ascii="Arial" w:eastAsia="Times New Roman" w:hAnsi="Arial" w:cs="Arial"/>
          <w:lang w:eastAsia="es-ES"/>
        </w:rPr>
        <w:tab/>
        <w:t xml:space="preserve">  </w:t>
      </w:r>
      <w:r w:rsidRPr="009B58A0">
        <w:rPr>
          <w:rFonts w:ascii="Arial" w:eastAsia="Times New Roman" w:hAnsi="Arial" w:cs="Arial"/>
          <w:lang w:eastAsia="es-ES"/>
        </w:rPr>
        <w:tab/>
      </w:r>
      <w:r w:rsidRPr="009B58A0">
        <w:rPr>
          <w:rFonts w:ascii="Arial" w:eastAsia="Times New Roman" w:hAnsi="Arial" w:cs="Arial"/>
          <w:b/>
          <w:lang w:eastAsia="es-ES"/>
        </w:rPr>
        <w:t>MARTHA PATRICIA AGUILAR COPETE</w:t>
      </w:r>
    </w:p>
    <w:p w14:paraId="0CD7CD5A" w14:textId="77777777" w:rsidR="00C913E6" w:rsidRPr="009B58A0" w:rsidRDefault="003A1E62" w:rsidP="009B58A0">
      <w:pPr>
        <w:rPr>
          <w:rFonts w:ascii="Arial" w:eastAsia="Times New Roman" w:hAnsi="Arial" w:cs="Arial"/>
          <w:lang w:eastAsia="es-ES"/>
        </w:rPr>
      </w:pPr>
      <w:r w:rsidRPr="009B58A0">
        <w:rPr>
          <w:rFonts w:ascii="Arial" w:eastAsia="Times New Roman" w:hAnsi="Arial" w:cs="Arial"/>
          <w:lang w:eastAsia="es-ES"/>
        </w:rPr>
        <w:tab/>
        <w:t xml:space="preserve">  </w:t>
      </w:r>
      <w:r w:rsidRPr="009B58A0">
        <w:rPr>
          <w:rFonts w:ascii="Arial" w:eastAsia="Times New Roman" w:hAnsi="Arial" w:cs="Arial"/>
          <w:lang w:eastAsia="es-ES"/>
        </w:rPr>
        <w:tab/>
        <w:t>Jefe Oficina Asesora de Planeación</w:t>
      </w:r>
      <w:r w:rsidR="00A90AB5" w:rsidRPr="009B58A0">
        <w:rPr>
          <w:rFonts w:ascii="Arial" w:eastAsia="Times New Roman" w:hAnsi="Arial" w:cs="Arial"/>
          <w:lang w:eastAsia="es-ES"/>
        </w:rPr>
        <w:t xml:space="preserve"> </w:t>
      </w:r>
    </w:p>
    <w:p w14:paraId="1062A5C3" w14:textId="07ADA4AB" w:rsidR="003A1E62" w:rsidRPr="009B58A0" w:rsidRDefault="00C913E6" w:rsidP="009B58A0">
      <w:pPr>
        <w:rPr>
          <w:rFonts w:ascii="Arial" w:hAnsi="Arial" w:cs="Arial"/>
        </w:rPr>
      </w:pPr>
      <w:r w:rsidRPr="009B58A0">
        <w:rPr>
          <w:rFonts w:ascii="Arial" w:eastAsia="Times New Roman" w:hAnsi="Arial" w:cs="Arial"/>
          <w:lang w:eastAsia="es-ES"/>
        </w:rPr>
        <w:t xml:space="preserve">                     </w:t>
      </w:r>
      <w:r w:rsidR="00A90AB5" w:rsidRPr="009B58A0">
        <w:rPr>
          <w:rFonts w:ascii="Arial" w:eastAsia="Times New Roman" w:hAnsi="Arial" w:cs="Arial"/>
          <w:lang w:eastAsia="es-ES"/>
        </w:rPr>
        <w:t>Secretaria General (E)</w:t>
      </w:r>
    </w:p>
    <w:p w14:paraId="337DE94E" w14:textId="1CA354BF" w:rsidR="003A1E62" w:rsidRPr="009B58A0" w:rsidRDefault="003A1E62" w:rsidP="009B58A0">
      <w:pPr>
        <w:rPr>
          <w:rFonts w:ascii="Arial" w:hAnsi="Arial" w:cs="Arial"/>
        </w:rPr>
      </w:pPr>
      <w:r w:rsidRPr="009B58A0">
        <w:rPr>
          <w:rFonts w:ascii="Arial" w:hAnsi="Arial" w:cs="Arial"/>
        </w:rPr>
        <w:tab/>
      </w:r>
      <w:r w:rsidRPr="009B58A0">
        <w:rPr>
          <w:rFonts w:ascii="Arial" w:hAnsi="Arial" w:cs="Arial"/>
        </w:rPr>
        <w:tab/>
      </w:r>
      <w:r w:rsidR="00A90AB5" w:rsidRPr="009B58A0">
        <w:rPr>
          <w:rFonts w:ascii="Arial" w:hAnsi="Arial" w:cs="Arial"/>
          <w:b/>
        </w:rPr>
        <w:t>LUZ DARY CASTAÑEDA HERNÁNDEZ</w:t>
      </w:r>
    </w:p>
    <w:p w14:paraId="006C2969" w14:textId="77777777" w:rsidR="003A1E62" w:rsidRPr="009B58A0" w:rsidRDefault="003A1E62" w:rsidP="009B58A0">
      <w:pPr>
        <w:rPr>
          <w:rFonts w:ascii="Arial" w:eastAsia="Times New Roman" w:hAnsi="Arial" w:cs="Arial"/>
          <w:lang w:eastAsia="es-ES"/>
        </w:rPr>
      </w:pPr>
      <w:r w:rsidRPr="009B58A0">
        <w:rPr>
          <w:rFonts w:ascii="Arial" w:eastAsia="Times New Roman" w:hAnsi="Arial" w:cs="Arial"/>
          <w:lang w:eastAsia="es-ES"/>
        </w:rPr>
        <w:tab/>
        <w:t xml:space="preserve">  </w:t>
      </w:r>
      <w:r w:rsidRPr="009B58A0">
        <w:rPr>
          <w:rFonts w:ascii="Arial" w:eastAsia="Times New Roman" w:hAnsi="Arial" w:cs="Arial"/>
          <w:lang w:eastAsia="es-ES"/>
        </w:rPr>
        <w:tab/>
        <w:t>Jefe Oficina Asesora Jurídica</w:t>
      </w:r>
    </w:p>
    <w:p w14:paraId="507D4CFA" w14:textId="756B0324" w:rsidR="003A1E62" w:rsidRPr="009B58A0" w:rsidRDefault="003A1E62" w:rsidP="009B58A0">
      <w:pPr>
        <w:rPr>
          <w:rFonts w:ascii="Arial" w:eastAsia="Times New Roman" w:hAnsi="Arial" w:cs="Arial"/>
          <w:b/>
          <w:bCs/>
          <w:lang w:eastAsia="es-ES"/>
        </w:rPr>
      </w:pPr>
      <w:r w:rsidRPr="009B58A0">
        <w:rPr>
          <w:rFonts w:ascii="Arial" w:eastAsia="Times New Roman" w:hAnsi="Arial" w:cs="Arial"/>
          <w:lang w:eastAsia="es-ES"/>
        </w:rPr>
        <w:tab/>
      </w:r>
      <w:r w:rsidRPr="009B58A0">
        <w:rPr>
          <w:rFonts w:ascii="Arial" w:eastAsia="Times New Roman" w:hAnsi="Arial" w:cs="Arial"/>
          <w:lang w:eastAsia="es-ES"/>
        </w:rPr>
        <w:tab/>
      </w:r>
      <w:r w:rsidRPr="009B58A0">
        <w:rPr>
          <w:rFonts w:ascii="Arial" w:eastAsia="Times New Roman" w:hAnsi="Arial" w:cs="Arial"/>
          <w:b/>
          <w:bCs/>
          <w:lang w:eastAsia="es-ES"/>
        </w:rPr>
        <w:t xml:space="preserve">GIACOMO </w:t>
      </w:r>
      <w:r w:rsidR="00C913E6" w:rsidRPr="009B58A0">
        <w:rPr>
          <w:rFonts w:ascii="Arial" w:eastAsia="Times New Roman" w:hAnsi="Arial" w:cs="Arial"/>
          <w:b/>
          <w:bCs/>
          <w:lang w:eastAsia="es-ES"/>
        </w:rPr>
        <w:t xml:space="preserve">SANTIAGO </w:t>
      </w:r>
      <w:r w:rsidRPr="009B58A0">
        <w:rPr>
          <w:rFonts w:ascii="Arial" w:eastAsia="Times New Roman" w:hAnsi="Arial" w:cs="Arial"/>
          <w:b/>
          <w:bCs/>
          <w:lang w:eastAsia="es-ES"/>
        </w:rPr>
        <w:t>MARCENARO JIM</w:t>
      </w:r>
      <w:r w:rsidR="00C913E6" w:rsidRPr="009B58A0">
        <w:rPr>
          <w:rFonts w:ascii="Arial" w:eastAsia="Times New Roman" w:hAnsi="Arial" w:cs="Arial"/>
          <w:b/>
          <w:bCs/>
          <w:lang w:eastAsia="es-ES"/>
        </w:rPr>
        <w:t>É</w:t>
      </w:r>
      <w:r w:rsidRPr="009B58A0">
        <w:rPr>
          <w:rFonts w:ascii="Arial" w:eastAsia="Times New Roman" w:hAnsi="Arial" w:cs="Arial"/>
          <w:b/>
          <w:bCs/>
          <w:lang w:eastAsia="es-ES"/>
        </w:rPr>
        <w:t>NEZ</w:t>
      </w:r>
    </w:p>
    <w:p w14:paraId="71FEF6A0" w14:textId="77777777" w:rsidR="003A1E62" w:rsidRPr="009B58A0" w:rsidRDefault="003A1E62" w:rsidP="009B58A0">
      <w:pPr>
        <w:rPr>
          <w:rFonts w:ascii="Arial" w:eastAsia="Times New Roman" w:hAnsi="Arial" w:cs="Arial"/>
          <w:lang w:eastAsia="es-ES"/>
        </w:rPr>
      </w:pPr>
      <w:r w:rsidRPr="009B58A0">
        <w:rPr>
          <w:rFonts w:ascii="Arial" w:eastAsia="Times New Roman" w:hAnsi="Arial" w:cs="Arial"/>
          <w:b/>
          <w:bCs/>
          <w:lang w:eastAsia="es-ES"/>
        </w:rPr>
        <w:tab/>
      </w:r>
      <w:r w:rsidRPr="009B58A0">
        <w:rPr>
          <w:rFonts w:ascii="Arial" w:eastAsia="Times New Roman" w:hAnsi="Arial" w:cs="Arial"/>
          <w:b/>
          <w:bCs/>
          <w:lang w:eastAsia="es-ES"/>
        </w:rPr>
        <w:tab/>
      </w:r>
      <w:r w:rsidRPr="009B58A0">
        <w:rPr>
          <w:rFonts w:ascii="Arial" w:eastAsia="Times New Roman" w:hAnsi="Arial" w:cs="Arial"/>
          <w:lang w:eastAsia="es-ES"/>
        </w:rPr>
        <w:t>Subdirector Técnico de Producción e Intervención</w:t>
      </w:r>
    </w:p>
    <w:p w14:paraId="5D483B54" w14:textId="77777777" w:rsidR="003A1E62" w:rsidRPr="009B58A0" w:rsidRDefault="003A1E62" w:rsidP="009B58A0">
      <w:pPr>
        <w:ind w:left="708" w:firstLine="708"/>
        <w:rPr>
          <w:rFonts w:ascii="Arial" w:eastAsia="Times New Roman" w:hAnsi="Arial" w:cs="Arial"/>
          <w:b/>
          <w:bCs/>
          <w:lang w:eastAsia="es-ES"/>
        </w:rPr>
      </w:pPr>
      <w:r w:rsidRPr="009B58A0">
        <w:rPr>
          <w:rFonts w:ascii="Arial" w:eastAsia="Times New Roman" w:hAnsi="Arial" w:cs="Arial"/>
          <w:b/>
          <w:bCs/>
          <w:lang w:eastAsia="es-ES"/>
        </w:rPr>
        <w:t>SILVIA PILAR FORERO BONILLA</w:t>
      </w:r>
    </w:p>
    <w:p w14:paraId="3718F23D" w14:textId="77777777" w:rsidR="003A1E62" w:rsidRPr="009B58A0" w:rsidRDefault="003A1E62" w:rsidP="009B58A0">
      <w:pPr>
        <w:rPr>
          <w:rFonts w:ascii="Arial" w:eastAsia="Times New Roman" w:hAnsi="Arial" w:cs="Arial"/>
          <w:lang w:eastAsia="es-ES"/>
        </w:rPr>
      </w:pPr>
      <w:r w:rsidRPr="009B58A0">
        <w:rPr>
          <w:rFonts w:ascii="Arial" w:eastAsia="Times New Roman" w:hAnsi="Arial" w:cs="Arial"/>
          <w:b/>
          <w:bCs/>
          <w:lang w:eastAsia="es-ES"/>
        </w:rPr>
        <w:tab/>
      </w:r>
      <w:r w:rsidRPr="009B58A0">
        <w:rPr>
          <w:rFonts w:ascii="Arial" w:eastAsia="Times New Roman" w:hAnsi="Arial" w:cs="Arial"/>
          <w:b/>
          <w:bCs/>
          <w:lang w:eastAsia="es-ES"/>
        </w:rPr>
        <w:tab/>
      </w:r>
      <w:r w:rsidRPr="009B58A0">
        <w:rPr>
          <w:rFonts w:ascii="Arial" w:eastAsia="Times New Roman" w:hAnsi="Arial" w:cs="Arial"/>
          <w:lang w:eastAsia="es-ES"/>
        </w:rPr>
        <w:t>Subdirectora Técnica de Mejoramiento de la Malla Vial Local</w:t>
      </w:r>
    </w:p>
    <w:p w14:paraId="5311D724" w14:textId="77777777" w:rsidR="003A1E62" w:rsidRPr="009B58A0" w:rsidRDefault="003A1E62" w:rsidP="009B58A0">
      <w:pPr>
        <w:rPr>
          <w:rFonts w:ascii="Arial" w:eastAsia="Times New Roman" w:hAnsi="Arial" w:cs="Arial"/>
          <w:lang w:eastAsia="es-ES"/>
        </w:rPr>
      </w:pPr>
    </w:p>
    <w:p w14:paraId="6E7756C5" w14:textId="77777777" w:rsidR="003A1E62" w:rsidRPr="009B58A0" w:rsidRDefault="003A1E62" w:rsidP="009B58A0">
      <w:pPr>
        <w:rPr>
          <w:rFonts w:ascii="Arial" w:hAnsi="Arial" w:cs="Arial"/>
        </w:rPr>
      </w:pPr>
      <w:r w:rsidRPr="009B58A0">
        <w:rPr>
          <w:rFonts w:ascii="Arial" w:eastAsia="Times New Roman" w:hAnsi="Arial" w:cs="Arial"/>
          <w:lang w:eastAsia="es-ES"/>
        </w:rPr>
        <w:t xml:space="preserve">DE:  </w:t>
      </w:r>
      <w:r w:rsidRPr="009B58A0">
        <w:rPr>
          <w:rFonts w:ascii="Arial" w:eastAsia="Times New Roman" w:hAnsi="Arial" w:cs="Arial"/>
          <w:lang w:eastAsia="es-ES"/>
        </w:rPr>
        <w:tab/>
      </w:r>
      <w:r w:rsidRPr="009B58A0">
        <w:rPr>
          <w:rFonts w:ascii="Arial" w:eastAsia="Times New Roman" w:hAnsi="Arial" w:cs="Arial"/>
          <w:lang w:eastAsia="es-ES"/>
        </w:rPr>
        <w:tab/>
      </w:r>
      <w:r w:rsidRPr="009B58A0">
        <w:rPr>
          <w:rFonts w:ascii="Arial" w:eastAsia="Times New Roman" w:hAnsi="Arial" w:cs="Arial"/>
          <w:bCs/>
          <w:lang w:eastAsia="es-ES"/>
        </w:rPr>
        <w:t>Jefe Oficina de Control Interno</w:t>
      </w:r>
    </w:p>
    <w:p w14:paraId="7348A379" w14:textId="77777777" w:rsidR="003A1E62" w:rsidRPr="009B58A0" w:rsidRDefault="003A1E62" w:rsidP="009B58A0">
      <w:pPr>
        <w:rPr>
          <w:rFonts w:ascii="Arial" w:eastAsia="Times New Roman" w:hAnsi="Arial" w:cs="Arial"/>
          <w:color w:val="FF0000"/>
          <w:lang w:eastAsia="es-ES"/>
        </w:rPr>
      </w:pPr>
    </w:p>
    <w:p w14:paraId="52ED6CBF" w14:textId="3354246C" w:rsidR="003A1E62" w:rsidRPr="009B58A0" w:rsidRDefault="003A1E62" w:rsidP="009B58A0">
      <w:pPr>
        <w:jc w:val="both"/>
        <w:rPr>
          <w:rFonts w:ascii="Arial" w:hAnsi="Arial" w:cs="Arial"/>
        </w:rPr>
      </w:pPr>
      <w:r w:rsidRPr="009B58A0">
        <w:rPr>
          <w:rFonts w:ascii="Arial" w:eastAsia="Times New Roman" w:hAnsi="Arial" w:cs="Arial"/>
          <w:lang w:eastAsia="es-ES"/>
        </w:rPr>
        <w:t>ASUNTO: I</w:t>
      </w:r>
      <w:r w:rsidRPr="009B58A0">
        <w:rPr>
          <w:rFonts w:ascii="Arial" w:hAnsi="Arial" w:cs="Arial"/>
          <w:sz w:val="22"/>
          <w:szCs w:val="22"/>
          <w:shd w:val="clear" w:color="auto" w:fill="FFFFFF"/>
        </w:rPr>
        <w:t xml:space="preserve">nforme de seguimiento a la implementación de </w:t>
      </w:r>
      <w:r w:rsidR="002E43C7" w:rsidRPr="009B58A0">
        <w:rPr>
          <w:rFonts w:ascii="Arial" w:hAnsi="Arial" w:cs="Arial"/>
          <w:sz w:val="22"/>
          <w:szCs w:val="22"/>
          <w:shd w:val="clear" w:color="auto" w:fill="FFFFFF"/>
        </w:rPr>
        <w:t xml:space="preserve">las </w:t>
      </w:r>
      <w:r w:rsidRPr="009B58A0">
        <w:rPr>
          <w:rFonts w:ascii="Arial" w:hAnsi="Arial" w:cs="Arial"/>
          <w:sz w:val="22"/>
          <w:szCs w:val="22"/>
          <w:shd w:val="clear" w:color="auto" w:fill="FFFFFF"/>
        </w:rPr>
        <w:t xml:space="preserve">acciones correctivas </w:t>
      </w:r>
      <w:r w:rsidR="002E43C7" w:rsidRPr="009B58A0">
        <w:rPr>
          <w:rFonts w:ascii="Arial" w:hAnsi="Arial" w:cs="Arial"/>
          <w:sz w:val="22"/>
          <w:szCs w:val="22"/>
          <w:shd w:val="clear" w:color="auto" w:fill="FFFFFF"/>
        </w:rPr>
        <w:t xml:space="preserve">formuladas en el </w:t>
      </w:r>
      <w:r w:rsidRPr="009B58A0">
        <w:rPr>
          <w:rFonts w:ascii="Arial" w:hAnsi="Arial" w:cs="Arial"/>
          <w:sz w:val="22"/>
          <w:szCs w:val="22"/>
          <w:shd w:val="clear" w:color="auto" w:fill="FFFFFF"/>
        </w:rPr>
        <w:t xml:space="preserve">Plan de Mejoramiento Archivístico </w:t>
      </w:r>
      <w:r w:rsidR="00A90AB5" w:rsidRPr="009B58A0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9B58A0">
        <w:rPr>
          <w:rFonts w:ascii="Arial" w:hAnsi="Arial" w:cs="Arial"/>
          <w:sz w:val="22"/>
          <w:szCs w:val="22"/>
          <w:shd w:val="clear" w:color="auto" w:fill="FFFFFF"/>
        </w:rPr>
        <w:t xml:space="preserve"> PMA</w:t>
      </w:r>
      <w:r w:rsidR="002E43C7" w:rsidRPr="009B58A0">
        <w:rPr>
          <w:rFonts w:ascii="Arial" w:hAnsi="Arial" w:cs="Arial"/>
          <w:sz w:val="22"/>
          <w:szCs w:val="22"/>
          <w:shd w:val="clear" w:color="auto" w:fill="FFFFFF"/>
        </w:rPr>
        <w:t xml:space="preserve"> de la UAERMV</w:t>
      </w:r>
      <w:r w:rsidRPr="009B58A0">
        <w:rPr>
          <w:rFonts w:ascii="Arial" w:hAnsi="Arial" w:cs="Arial"/>
          <w:sz w:val="22"/>
          <w:szCs w:val="22"/>
          <w:shd w:val="clear" w:color="auto" w:fill="FFFFFF"/>
        </w:rPr>
        <w:t xml:space="preserve"> con corte al 3</w:t>
      </w:r>
      <w:r w:rsidR="0081786D" w:rsidRPr="009B58A0">
        <w:rPr>
          <w:rFonts w:ascii="Arial" w:hAnsi="Arial" w:cs="Arial"/>
          <w:sz w:val="22"/>
          <w:szCs w:val="22"/>
          <w:shd w:val="clear" w:color="auto" w:fill="FFFFFF"/>
        </w:rPr>
        <w:t xml:space="preserve">1 de mayo de </w:t>
      </w:r>
      <w:r w:rsidRPr="009B58A0">
        <w:rPr>
          <w:rFonts w:ascii="Arial" w:hAnsi="Arial" w:cs="Arial"/>
          <w:sz w:val="22"/>
          <w:szCs w:val="22"/>
          <w:shd w:val="clear" w:color="auto" w:fill="FFFFFF"/>
        </w:rPr>
        <w:t>20</w:t>
      </w:r>
      <w:r w:rsidR="00A90AB5" w:rsidRPr="009B58A0">
        <w:rPr>
          <w:rFonts w:ascii="Arial" w:hAnsi="Arial" w:cs="Arial"/>
          <w:sz w:val="22"/>
          <w:szCs w:val="22"/>
          <w:shd w:val="clear" w:color="auto" w:fill="FFFFFF"/>
        </w:rPr>
        <w:t>20</w:t>
      </w:r>
      <w:r w:rsidRPr="009B58A0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6D37AD" w:rsidRPr="009B58A0">
        <w:rPr>
          <w:rFonts w:ascii="Arial" w:hAnsi="Arial" w:cs="Arial"/>
          <w:sz w:val="22"/>
          <w:szCs w:val="22"/>
          <w:shd w:val="clear" w:color="auto" w:fill="FFFFFF"/>
        </w:rPr>
        <w:t xml:space="preserve">Art. 2.8.8.3.6 del </w:t>
      </w:r>
      <w:r w:rsidRPr="009B58A0">
        <w:rPr>
          <w:rFonts w:ascii="Arial" w:hAnsi="Arial" w:cs="Arial"/>
          <w:sz w:val="22"/>
          <w:szCs w:val="22"/>
          <w:shd w:val="clear" w:color="auto" w:fill="FFFFFF"/>
        </w:rPr>
        <w:t xml:space="preserve">Decreto </w:t>
      </w:r>
      <w:r w:rsidR="006D37AD" w:rsidRPr="009B58A0">
        <w:rPr>
          <w:rFonts w:ascii="Arial" w:hAnsi="Arial" w:cs="Arial"/>
          <w:sz w:val="22"/>
          <w:szCs w:val="22"/>
          <w:shd w:val="clear" w:color="auto" w:fill="FFFFFF"/>
        </w:rPr>
        <w:t xml:space="preserve">Nacional </w:t>
      </w:r>
      <w:r w:rsidRPr="009B58A0">
        <w:rPr>
          <w:rFonts w:ascii="Arial" w:hAnsi="Arial" w:cs="Arial"/>
          <w:sz w:val="22"/>
          <w:szCs w:val="22"/>
          <w:shd w:val="clear" w:color="auto" w:fill="FFFFFF"/>
        </w:rPr>
        <w:t xml:space="preserve">1080 de </w:t>
      </w:r>
      <w:r w:rsidR="006D37AD" w:rsidRPr="009B58A0">
        <w:rPr>
          <w:rFonts w:ascii="Arial" w:hAnsi="Arial" w:cs="Arial"/>
          <w:sz w:val="22"/>
          <w:szCs w:val="22"/>
          <w:shd w:val="clear" w:color="auto" w:fill="FFFFFF"/>
        </w:rPr>
        <w:t>2015.</w:t>
      </w:r>
    </w:p>
    <w:p w14:paraId="7971CEEC" w14:textId="77777777" w:rsidR="003A1E62" w:rsidRPr="009B58A0" w:rsidRDefault="003A1E62" w:rsidP="009B58A0">
      <w:pPr>
        <w:jc w:val="both"/>
        <w:rPr>
          <w:rFonts w:ascii="Arial" w:eastAsia="Times New Roman" w:hAnsi="Arial" w:cs="Arial"/>
          <w:lang w:eastAsia="es-ES"/>
        </w:rPr>
      </w:pPr>
    </w:p>
    <w:p w14:paraId="1E1C3763" w14:textId="7A59B67F" w:rsidR="003A1E62" w:rsidRPr="009B58A0" w:rsidRDefault="003A1E62" w:rsidP="009B58A0">
      <w:pPr>
        <w:suppressAutoHyphens w:val="0"/>
        <w:jc w:val="both"/>
        <w:rPr>
          <w:rFonts w:ascii="Arial" w:hAnsi="Arial" w:cs="Arial"/>
        </w:rPr>
      </w:pPr>
      <w:r w:rsidRPr="009B58A0">
        <w:rPr>
          <w:rFonts w:ascii="Arial" w:hAnsi="Arial" w:cs="Arial"/>
          <w:color w:val="000000"/>
          <w:shd w:val="clear" w:color="auto" w:fill="FFFFFF"/>
        </w:rPr>
        <w:t>Respetad</w:t>
      </w:r>
      <w:r w:rsidR="00DF14FB" w:rsidRPr="009B58A0">
        <w:rPr>
          <w:rFonts w:ascii="Arial" w:hAnsi="Arial" w:cs="Arial"/>
          <w:color w:val="000000"/>
          <w:shd w:val="clear" w:color="auto" w:fill="FFFFFF"/>
        </w:rPr>
        <w:t>@</w:t>
      </w:r>
      <w:r w:rsidRPr="009B58A0">
        <w:rPr>
          <w:rFonts w:ascii="Arial" w:hAnsi="Arial" w:cs="Arial"/>
          <w:color w:val="000000"/>
          <w:shd w:val="clear" w:color="auto" w:fill="FFFFFF"/>
        </w:rPr>
        <w:t>s integrantes del Comité Institucional de Coordinación de Control Interno – CICCI de la UAERMV</w:t>
      </w:r>
      <w:r w:rsidR="00DF14FB" w:rsidRPr="009B58A0">
        <w:rPr>
          <w:rFonts w:ascii="Arial" w:hAnsi="Arial" w:cs="Arial"/>
          <w:color w:val="000000"/>
          <w:shd w:val="clear" w:color="auto" w:fill="FFFFFF"/>
        </w:rPr>
        <w:t>:</w:t>
      </w:r>
    </w:p>
    <w:p w14:paraId="3B8589FC" w14:textId="77777777" w:rsidR="003A1E62" w:rsidRPr="009B58A0" w:rsidRDefault="003A1E62" w:rsidP="009B58A0">
      <w:pPr>
        <w:jc w:val="both"/>
        <w:rPr>
          <w:rFonts w:ascii="Arial" w:hAnsi="Arial" w:cs="Arial"/>
        </w:rPr>
      </w:pPr>
    </w:p>
    <w:p w14:paraId="142E47AE" w14:textId="552A22D7" w:rsidR="00CF6277" w:rsidRPr="009B58A0" w:rsidRDefault="00CF6277" w:rsidP="009B58A0">
      <w:pPr>
        <w:keepNext w:val="0"/>
        <w:widowControl/>
        <w:shd w:val="clear" w:color="auto" w:fill="auto"/>
        <w:overflowPunct/>
        <w:autoSpaceDE w:val="0"/>
        <w:autoSpaceDN w:val="0"/>
        <w:adjustRightInd w:val="0"/>
        <w:jc w:val="both"/>
        <w:textAlignment w:val="auto"/>
        <w:rPr>
          <w:rFonts w:ascii="Arial" w:eastAsia="Times New Roman" w:hAnsi="Arial" w:cs="Arial"/>
          <w:bCs/>
          <w:color w:val="auto"/>
          <w:sz w:val="22"/>
          <w:szCs w:val="22"/>
          <w:lang w:val="es-ES_tradnl" w:eastAsia="es-ES"/>
        </w:rPr>
      </w:pPr>
      <w:r w:rsidRPr="009B58A0">
        <w:rPr>
          <w:rFonts w:ascii="Arial" w:eastAsia="Times New Roman" w:hAnsi="Arial" w:cs="Arial"/>
          <w:color w:val="auto"/>
          <w:sz w:val="22"/>
          <w:szCs w:val="22"/>
          <w:lang w:val="es-ES_tradnl" w:eastAsia="es-ES"/>
        </w:rPr>
        <w:t xml:space="preserve">En cumplimiento del </w:t>
      </w:r>
      <w:r w:rsidRPr="009B58A0">
        <w:rPr>
          <w:rFonts w:ascii="Arial" w:hAnsi="Arial" w:cs="Arial"/>
          <w:color w:val="000000"/>
        </w:rPr>
        <w:t xml:space="preserve">parágrafo 2° del artículo 2.8.8.3.6 del Decreto 1080 de </w:t>
      </w:r>
      <w:r w:rsidRPr="009B58A0">
        <w:rPr>
          <w:rFonts w:ascii="Arial" w:hAnsi="Arial" w:cs="Arial"/>
          <w:sz w:val="22"/>
          <w:szCs w:val="22"/>
          <w:shd w:val="clear" w:color="auto" w:fill="FFFFFF"/>
        </w:rPr>
        <w:t>2015</w:t>
      </w:r>
      <w:r w:rsidRPr="009B58A0">
        <w:rPr>
          <w:rStyle w:val="Refdenotaalpie"/>
          <w:rFonts w:ascii="Arial" w:hAnsi="Arial" w:cs="Arial"/>
          <w:sz w:val="20"/>
          <w:szCs w:val="20"/>
        </w:rPr>
        <w:footnoteReference w:id="1"/>
      </w:r>
      <w:r w:rsidRPr="009B58A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B58A0">
        <w:rPr>
          <w:rFonts w:ascii="Arial" w:eastAsia="Times New Roman" w:hAnsi="Arial" w:cs="Arial"/>
          <w:color w:val="auto"/>
          <w:sz w:val="22"/>
          <w:szCs w:val="22"/>
          <w:lang w:val="es-ES_tradnl" w:eastAsia="es-ES"/>
        </w:rPr>
        <w:t xml:space="preserve">y del Plan Anual de Auditorías </w:t>
      </w:r>
      <w:r w:rsidR="006D7BE4" w:rsidRPr="009B58A0">
        <w:rPr>
          <w:rFonts w:ascii="Arial" w:eastAsia="Times New Roman" w:hAnsi="Arial" w:cs="Arial"/>
          <w:color w:val="auto"/>
          <w:sz w:val="22"/>
          <w:szCs w:val="22"/>
          <w:lang w:val="es-ES_tradnl" w:eastAsia="es-ES"/>
        </w:rPr>
        <w:t xml:space="preserve">-PAA </w:t>
      </w:r>
      <w:r w:rsidRPr="009B58A0">
        <w:rPr>
          <w:rFonts w:ascii="Arial" w:eastAsia="Times New Roman" w:hAnsi="Arial" w:cs="Arial"/>
          <w:color w:val="auto"/>
          <w:sz w:val="22"/>
          <w:szCs w:val="22"/>
          <w:lang w:val="es-ES_tradnl" w:eastAsia="es-ES"/>
        </w:rPr>
        <w:t>aprobado el 31 de enero de 2020 por el Comité Institucional de Control Interno-CICCI de la Unidad Administrativa Especial de Rehabilitación y Mantenimiento Vial- UAERMV</w:t>
      </w:r>
      <w:r w:rsidRPr="009B58A0">
        <w:rPr>
          <w:rFonts w:ascii="Arial" w:eastAsia="Times New Roman" w:hAnsi="Arial" w:cs="Arial"/>
          <w:bCs/>
          <w:color w:val="auto"/>
          <w:sz w:val="22"/>
          <w:szCs w:val="22"/>
          <w:lang w:val="es-ES_tradnl" w:eastAsia="es-ES"/>
        </w:rPr>
        <w:t xml:space="preserve">, de manera atenta, </w:t>
      </w:r>
      <w:r w:rsidR="00B67608" w:rsidRPr="009B58A0">
        <w:rPr>
          <w:rFonts w:ascii="Arial" w:eastAsia="Times New Roman" w:hAnsi="Arial" w:cs="Arial"/>
          <w:bCs/>
          <w:color w:val="auto"/>
          <w:sz w:val="22"/>
          <w:szCs w:val="22"/>
          <w:lang w:val="es-ES_tradnl" w:eastAsia="es-ES"/>
        </w:rPr>
        <w:t xml:space="preserve">se </w:t>
      </w:r>
      <w:r w:rsidRPr="009B58A0">
        <w:rPr>
          <w:rFonts w:ascii="Arial" w:eastAsia="Times New Roman" w:hAnsi="Arial" w:cs="Arial"/>
          <w:bCs/>
          <w:color w:val="auto"/>
          <w:sz w:val="22"/>
          <w:szCs w:val="22"/>
          <w:lang w:val="es-ES_tradnl" w:eastAsia="es-ES"/>
        </w:rPr>
        <w:t>remite para su conocimiento el informe del asunto.</w:t>
      </w:r>
    </w:p>
    <w:p w14:paraId="49E5D488" w14:textId="77777777" w:rsidR="003A1E62" w:rsidRPr="009B58A0" w:rsidRDefault="003A1E62" w:rsidP="009B58A0">
      <w:pPr>
        <w:jc w:val="both"/>
        <w:rPr>
          <w:rFonts w:ascii="Arial" w:eastAsia="Times New Roman" w:hAnsi="Arial" w:cs="Arial"/>
          <w:lang w:eastAsia="es-ES"/>
        </w:rPr>
      </w:pPr>
    </w:p>
    <w:p w14:paraId="1117331C" w14:textId="77777777" w:rsidR="003A1E62" w:rsidRPr="009B58A0" w:rsidRDefault="003A1E62" w:rsidP="009B58A0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textAlignment w:val="auto"/>
        <w:rPr>
          <w:rFonts w:ascii="Arial" w:hAnsi="Arial" w:cs="Arial"/>
          <w:color w:val="000000"/>
        </w:rPr>
      </w:pPr>
      <w:r w:rsidRPr="009B58A0">
        <w:rPr>
          <w:rFonts w:ascii="Arial" w:hAnsi="Arial" w:cs="Arial"/>
          <w:b/>
          <w:color w:val="000000"/>
        </w:rPr>
        <w:t>OBJETIVO</w:t>
      </w:r>
    </w:p>
    <w:p w14:paraId="42107A82" w14:textId="77777777" w:rsidR="003A1E62" w:rsidRPr="009B58A0" w:rsidRDefault="003A1E62" w:rsidP="009B58A0">
      <w:pPr>
        <w:pStyle w:val="Prrafodelista"/>
        <w:spacing w:after="0" w:line="240" w:lineRule="auto"/>
        <w:ind w:left="0"/>
        <w:jc w:val="both"/>
        <w:textAlignment w:val="auto"/>
        <w:rPr>
          <w:rFonts w:ascii="Arial" w:hAnsi="Arial" w:cs="Arial"/>
          <w:color w:val="000000"/>
        </w:rPr>
      </w:pPr>
    </w:p>
    <w:p w14:paraId="0D38B60E" w14:textId="636EB1D1" w:rsidR="003A1E62" w:rsidRPr="009B58A0" w:rsidRDefault="003A1E62" w:rsidP="009B58A0">
      <w:pPr>
        <w:pStyle w:val="Prrafodelista"/>
        <w:spacing w:after="0" w:line="240" w:lineRule="auto"/>
        <w:ind w:left="0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9B58A0">
        <w:rPr>
          <w:rFonts w:ascii="Arial" w:hAnsi="Arial" w:cs="Arial"/>
          <w:color w:val="000000"/>
          <w:sz w:val="24"/>
          <w:szCs w:val="24"/>
        </w:rPr>
        <w:t xml:space="preserve">El objetivo es dar a conocer </w:t>
      </w:r>
      <w:r w:rsidR="0043304A" w:rsidRPr="009B58A0">
        <w:rPr>
          <w:rFonts w:ascii="Arial" w:hAnsi="Arial" w:cs="Arial"/>
          <w:color w:val="000000"/>
          <w:sz w:val="24"/>
          <w:szCs w:val="24"/>
        </w:rPr>
        <w:t xml:space="preserve">a los integrantes del CICCI </w:t>
      </w:r>
      <w:r w:rsidRPr="009B58A0">
        <w:rPr>
          <w:rFonts w:ascii="Arial" w:hAnsi="Arial" w:cs="Arial"/>
          <w:color w:val="000000"/>
          <w:sz w:val="24"/>
          <w:szCs w:val="24"/>
        </w:rPr>
        <w:t>los resultados del seguimiento al PMA y</w:t>
      </w:r>
      <w:r w:rsidR="00EF5DBF" w:rsidRPr="009B58A0">
        <w:rPr>
          <w:rFonts w:ascii="Arial" w:hAnsi="Arial" w:cs="Arial"/>
          <w:color w:val="000000"/>
          <w:sz w:val="24"/>
          <w:szCs w:val="24"/>
        </w:rPr>
        <w:t xml:space="preserve"> emitir </w:t>
      </w:r>
      <w:r w:rsidRPr="009B58A0">
        <w:rPr>
          <w:rFonts w:ascii="Arial" w:hAnsi="Arial" w:cs="Arial"/>
          <w:color w:val="000000"/>
          <w:sz w:val="24"/>
          <w:szCs w:val="24"/>
        </w:rPr>
        <w:t xml:space="preserve">las observaciones y </w:t>
      </w:r>
      <w:r w:rsidR="004029AA" w:rsidRPr="009B58A0">
        <w:rPr>
          <w:rFonts w:ascii="Arial" w:hAnsi="Arial" w:cs="Arial"/>
          <w:color w:val="000000"/>
          <w:sz w:val="24"/>
          <w:szCs w:val="24"/>
        </w:rPr>
        <w:t xml:space="preserve">las </w:t>
      </w:r>
      <w:r w:rsidRPr="009B58A0">
        <w:rPr>
          <w:rFonts w:ascii="Arial" w:hAnsi="Arial" w:cs="Arial"/>
          <w:color w:val="000000"/>
          <w:sz w:val="24"/>
          <w:szCs w:val="24"/>
        </w:rPr>
        <w:t xml:space="preserve">recomendaciones a que haya lugar para </w:t>
      </w:r>
      <w:r w:rsidR="004029AA" w:rsidRPr="009B58A0">
        <w:rPr>
          <w:rFonts w:ascii="Arial" w:hAnsi="Arial" w:cs="Arial"/>
          <w:color w:val="000000"/>
          <w:sz w:val="24"/>
          <w:szCs w:val="24"/>
        </w:rPr>
        <w:t xml:space="preserve">lograr la </w:t>
      </w:r>
      <w:r w:rsidRPr="009B58A0">
        <w:rPr>
          <w:rFonts w:ascii="Arial" w:hAnsi="Arial" w:cs="Arial"/>
          <w:color w:val="000000"/>
          <w:sz w:val="24"/>
          <w:szCs w:val="24"/>
        </w:rPr>
        <w:t>ejecución al 100%.</w:t>
      </w:r>
    </w:p>
    <w:p w14:paraId="28A88E0C" w14:textId="655E2425" w:rsidR="00B67608" w:rsidRPr="009B58A0" w:rsidRDefault="00B67608" w:rsidP="009B58A0">
      <w:pPr>
        <w:pStyle w:val="Prrafodelista"/>
        <w:spacing w:after="0" w:line="240" w:lineRule="auto"/>
        <w:ind w:left="0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679D8BB6" w14:textId="77777777" w:rsidR="00B67608" w:rsidRPr="009B58A0" w:rsidRDefault="00B67608" w:rsidP="009B58A0">
      <w:pPr>
        <w:pStyle w:val="Prrafodelista"/>
        <w:spacing w:after="0" w:line="240" w:lineRule="auto"/>
        <w:ind w:left="0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2C59005B" w14:textId="77777777" w:rsidR="003A1E62" w:rsidRPr="009B58A0" w:rsidRDefault="003A1E62" w:rsidP="009B58A0">
      <w:pPr>
        <w:pStyle w:val="Prrafodelista"/>
        <w:numPr>
          <w:ilvl w:val="0"/>
          <w:numId w:val="1"/>
        </w:numPr>
        <w:suppressAutoHyphens w:val="0"/>
        <w:spacing w:after="0" w:line="240" w:lineRule="auto"/>
        <w:ind w:left="360"/>
        <w:contextualSpacing/>
        <w:jc w:val="both"/>
        <w:textAlignment w:val="auto"/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</w:pPr>
      <w:r w:rsidRPr="009B58A0">
        <w:rPr>
          <w:rStyle w:val="Ttulo2Car"/>
          <w:rFonts w:ascii="Arial" w:eastAsia="Calibri" w:hAnsi="Arial" w:cs="Arial"/>
          <w:i w:val="0"/>
          <w:color w:val="000000" w:themeColor="text1"/>
          <w:sz w:val="24"/>
          <w:szCs w:val="24"/>
        </w:rPr>
        <w:lastRenderedPageBreak/>
        <w:t>ALCANCE</w:t>
      </w:r>
    </w:p>
    <w:p w14:paraId="6D6F6F7C" w14:textId="77777777" w:rsidR="003A1E62" w:rsidRPr="009B58A0" w:rsidRDefault="003A1E62" w:rsidP="009B58A0">
      <w:pPr>
        <w:pStyle w:val="Prrafodelista"/>
        <w:suppressAutoHyphens w:val="0"/>
        <w:spacing w:after="0" w:line="240" w:lineRule="auto"/>
        <w:ind w:left="0"/>
        <w:contextualSpacing/>
        <w:jc w:val="both"/>
        <w:textAlignment w:val="auto"/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</w:pPr>
    </w:p>
    <w:p w14:paraId="7EEB12DB" w14:textId="77777777" w:rsidR="00F03A58" w:rsidRPr="009B58A0" w:rsidRDefault="00B67608" w:rsidP="009B58A0">
      <w:pPr>
        <w:pStyle w:val="Prrafodelista"/>
        <w:suppressAutoHyphens w:val="0"/>
        <w:spacing w:after="0" w:line="240" w:lineRule="auto"/>
        <w:ind w:left="0"/>
        <w:contextualSpacing/>
        <w:jc w:val="both"/>
        <w:textAlignment w:val="auto"/>
        <w:rPr>
          <w:rFonts w:ascii="Arial" w:hAnsi="Arial" w:cs="Arial"/>
          <w:noProof/>
          <w:sz w:val="24"/>
          <w:szCs w:val="24"/>
          <w:lang w:eastAsia="es-CO"/>
        </w:rPr>
      </w:pPr>
      <w:r w:rsidRPr="009B58A0">
        <w:rPr>
          <w:rStyle w:val="Ttulo2Car"/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  <w:t>El análisis y seguimiento se hizo</w:t>
      </w:r>
      <w:r w:rsidR="001A6516" w:rsidRPr="009B58A0">
        <w:rPr>
          <w:rStyle w:val="Ttulo2Car"/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  <w:t xml:space="preserve"> </w:t>
      </w:r>
      <w:r w:rsidRPr="009B58A0">
        <w:rPr>
          <w:rStyle w:val="Ttulo2Car"/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  <w:t>a la versión del plan de mejoramiento</w:t>
      </w:r>
      <w:r w:rsidRPr="009B58A0">
        <w:rPr>
          <w:rStyle w:val="Refdenotaalpie"/>
          <w:rFonts w:ascii="Arial" w:eastAsia="Arial Unicode MS" w:hAnsi="Arial" w:cs="Arial"/>
          <w:bCs/>
          <w:iCs/>
          <w:color w:val="000000" w:themeColor="text1"/>
          <w:sz w:val="24"/>
          <w:szCs w:val="24"/>
        </w:rPr>
        <w:footnoteReference w:id="2"/>
      </w:r>
      <w:r w:rsidRPr="009B58A0">
        <w:rPr>
          <w:rStyle w:val="Ttulo2Car"/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  <w:t xml:space="preserve"> remitid</w:t>
      </w:r>
      <w:r w:rsidR="00B15B34" w:rsidRPr="009B58A0">
        <w:rPr>
          <w:rStyle w:val="Ttulo2Car"/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  <w:t>o</w:t>
      </w:r>
      <w:r w:rsidRPr="009B58A0">
        <w:rPr>
          <w:rStyle w:val="Ttulo2Car"/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  <w:t xml:space="preserve"> </w:t>
      </w:r>
      <w:r w:rsidR="00D42B92" w:rsidRPr="009B58A0">
        <w:rPr>
          <w:rStyle w:val="Ttulo2Car"/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  <w:t xml:space="preserve">por la UAERMV </w:t>
      </w:r>
      <w:r w:rsidRPr="009B58A0">
        <w:rPr>
          <w:rStyle w:val="Ttulo2Car"/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  <w:t xml:space="preserve">al Archivo Distrital a través del oficio </w:t>
      </w:r>
      <w:r w:rsidRPr="009B58A0">
        <w:rPr>
          <w:rFonts w:ascii="Arial" w:hAnsi="Arial" w:cs="Arial"/>
          <w:noProof/>
          <w:sz w:val="24"/>
          <w:szCs w:val="24"/>
          <w:lang w:eastAsia="es-CO"/>
        </w:rPr>
        <w:t>20201120017471 del 26 de marzo de 2020</w:t>
      </w:r>
      <w:r w:rsidR="00F03A58" w:rsidRPr="009B58A0">
        <w:rPr>
          <w:rFonts w:ascii="Arial" w:hAnsi="Arial" w:cs="Arial"/>
          <w:noProof/>
          <w:sz w:val="24"/>
          <w:szCs w:val="24"/>
          <w:lang w:eastAsia="es-CO"/>
        </w:rPr>
        <w:t>.</w:t>
      </w:r>
    </w:p>
    <w:p w14:paraId="69B5ADE4" w14:textId="77777777" w:rsidR="00F03A58" w:rsidRPr="009B58A0" w:rsidRDefault="00F03A58" w:rsidP="009B58A0">
      <w:pPr>
        <w:pStyle w:val="Prrafodelista"/>
        <w:suppressAutoHyphens w:val="0"/>
        <w:spacing w:after="0" w:line="240" w:lineRule="auto"/>
        <w:ind w:left="0"/>
        <w:contextualSpacing/>
        <w:jc w:val="both"/>
        <w:textAlignment w:val="auto"/>
        <w:rPr>
          <w:rFonts w:ascii="Arial" w:hAnsi="Arial" w:cs="Arial"/>
          <w:noProof/>
          <w:sz w:val="24"/>
          <w:szCs w:val="24"/>
          <w:lang w:eastAsia="es-CO"/>
        </w:rPr>
      </w:pPr>
    </w:p>
    <w:p w14:paraId="69DBA1E2" w14:textId="0E4A65DF" w:rsidR="00B67608" w:rsidRPr="009B58A0" w:rsidRDefault="00F03A58" w:rsidP="009B58A0">
      <w:pPr>
        <w:pStyle w:val="Prrafodelista"/>
        <w:suppressAutoHyphens w:val="0"/>
        <w:spacing w:after="0" w:line="240" w:lineRule="auto"/>
        <w:ind w:left="0"/>
        <w:contextualSpacing/>
        <w:jc w:val="both"/>
        <w:textAlignment w:val="auto"/>
        <w:rPr>
          <w:rStyle w:val="Ttulo2Car"/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</w:pPr>
      <w:r w:rsidRPr="009B58A0">
        <w:rPr>
          <w:rFonts w:ascii="Arial" w:hAnsi="Arial" w:cs="Arial"/>
          <w:noProof/>
          <w:sz w:val="24"/>
          <w:szCs w:val="24"/>
          <w:lang w:eastAsia="es-CO"/>
        </w:rPr>
        <w:t xml:space="preserve">Para esto se tuvieron en cuenta </w:t>
      </w:r>
      <w:r w:rsidR="001A6516" w:rsidRPr="009B58A0">
        <w:rPr>
          <w:rFonts w:ascii="Arial" w:hAnsi="Arial" w:cs="Arial"/>
          <w:noProof/>
          <w:sz w:val="24"/>
          <w:szCs w:val="24"/>
          <w:lang w:eastAsia="es-CO"/>
        </w:rPr>
        <w:t xml:space="preserve">los reportes de avance </w:t>
      </w:r>
      <w:r w:rsidR="00FF0077" w:rsidRPr="009B58A0">
        <w:rPr>
          <w:rFonts w:ascii="Arial" w:hAnsi="Arial" w:cs="Arial"/>
          <w:noProof/>
          <w:sz w:val="24"/>
          <w:szCs w:val="24"/>
          <w:lang w:eastAsia="es-CO"/>
        </w:rPr>
        <w:t xml:space="preserve">y evidencias </w:t>
      </w:r>
      <w:r w:rsidR="0081786D" w:rsidRPr="009B58A0">
        <w:rPr>
          <w:rFonts w:ascii="Arial" w:hAnsi="Arial" w:cs="Arial"/>
          <w:noProof/>
          <w:sz w:val="24"/>
          <w:szCs w:val="24"/>
          <w:lang w:eastAsia="es-CO"/>
        </w:rPr>
        <w:t xml:space="preserve">documentales </w:t>
      </w:r>
      <w:r w:rsidR="001A6516" w:rsidRPr="009B58A0">
        <w:rPr>
          <w:rFonts w:ascii="Arial" w:hAnsi="Arial" w:cs="Arial"/>
          <w:noProof/>
          <w:sz w:val="24"/>
          <w:szCs w:val="24"/>
          <w:lang w:eastAsia="es-CO"/>
        </w:rPr>
        <w:t>recibidos de</w:t>
      </w:r>
      <w:r w:rsidR="00D42B92" w:rsidRPr="009B58A0">
        <w:rPr>
          <w:rFonts w:ascii="Arial" w:hAnsi="Arial" w:cs="Arial"/>
          <w:noProof/>
          <w:sz w:val="24"/>
          <w:szCs w:val="24"/>
          <w:lang w:eastAsia="es-CO"/>
        </w:rPr>
        <w:t>l</w:t>
      </w:r>
      <w:r w:rsidR="001A6516" w:rsidRPr="009B58A0">
        <w:rPr>
          <w:rFonts w:ascii="Arial" w:hAnsi="Arial" w:cs="Arial"/>
          <w:noProof/>
          <w:sz w:val="24"/>
          <w:szCs w:val="24"/>
          <w:lang w:eastAsia="es-CO"/>
        </w:rPr>
        <w:t xml:space="preserve"> proceso GESTIÓN DOCUMENTAL</w:t>
      </w:r>
      <w:r w:rsidR="003F12E6" w:rsidRPr="009B58A0">
        <w:rPr>
          <w:rFonts w:ascii="Arial" w:hAnsi="Arial" w:cs="Arial"/>
          <w:noProof/>
          <w:sz w:val="24"/>
          <w:szCs w:val="24"/>
          <w:lang w:eastAsia="es-CO"/>
        </w:rPr>
        <w:t>-GDOC</w:t>
      </w:r>
      <w:r w:rsidR="001A6516" w:rsidRPr="009B58A0">
        <w:rPr>
          <w:rFonts w:ascii="Arial" w:hAnsi="Arial" w:cs="Arial"/>
          <w:noProof/>
          <w:sz w:val="24"/>
          <w:szCs w:val="24"/>
          <w:lang w:eastAsia="es-CO"/>
        </w:rPr>
        <w:t xml:space="preserve"> </w:t>
      </w:r>
      <w:r w:rsidRPr="009B58A0">
        <w:rPr>
          <w:rFonts w:ascii="Arial" w:hAnsi="Arial" w:cs="Arial"/>
          <w:noProof/>
          <w:sz w:val="24"/>
          <w:szCs w:val="24"/>
          <w:lang w:eastAsia="es-CO"/>
        </w:rPr>
        <w:t xml:space="preserve">con corte </w:t>
      </w:r>
      <w:r w:rsidR="00B67608" w:rsidRPr="009B58A0">
        <w:rPr>
          <w:rFonts w:ascii="Arial" w:hAnsi="Arial" w:cs="Arial"/>
          <w:noProof/>
          <w:sz w:val="24"/>
          <w:szCs w:val="24"/>
          <w:lang w:eastAsia="es-CO"/>
        </w:rPr>
        <w:t>al 31 de mayo de 2020</w:t>
      </w:r>
      <w:r w:rsidR="001A6516" w:rsidRPr="009B58A0">
        <w:rPr>
          <w:rFonts w:ascii="Arial" w:hAnsi="Arial" w:cs="Arial"/>
          <w:noProof/>
          <w:sz w:val="24"/>
          <w:szCs w:val="24"/>
          <w:lang w:eastAsia="es-CO"/>
        </w:rPr>
        <w:t xml:space="preserve"> </w:t>
      </w:r>
      <w:r w:rsidRPr="009B58A0">
        <w:rPr>
          <w:rFonts w:ascii="Arial" w:hAnsi="Arial" w:cs="Arial"/>
          <w:noProof/>
          <w:sz w:val="24"/>
          <w:szCs w:val="24"/>
          <w:lang w:eastAsia="es-CO"/>
        </w:rPr>
        <w:t xml:space="preserve">y </w:t>
      </w:r>
      <w:r w:rsidR="001A6516" w:rsidRPr="009B58A0">
        <w:rPr>
          <w:rFonts w:ascii="Arial" w:hAnsi="Arial" w:cs="Arial"/>
          <w:noProof/>
          <w:sz w:val="24"/>
          <w:szCs w:val="24"/>
          <w:lang w:eastAsia="es-CO"/>
        </w:rPr>
        <w:t xml:space="preserve">alcance </w:t>
      </w:r>
      <w:r w:rsidR="00E62EDB" w:rsidRPr="009B58A0">
        <w:rPr>
          <w:rFonts w:ascii="Arial" w:hAnsi="Arial" w:cs="Arial"/>
          <w:noProof/>
          <w:sz w:val="24"/>
          <w:szCs w:val="24"/>
          <w:lang w:eastAsia="es-CO"/>
        </w:rPr>
        <w:t xml:space="preserve">recibido </w:t>
      </w:r>
      <w:r w:rsidR="001A6516" w:rsidRPr="009B58A0">
        <w:rPr>
          <w:rFonts w:ascii="Arial" w:hAnsi="Arial" w:cs="Arial"/>
          <w:noProof/>
          <w:sz w:val="24"/>
          <w:szCs w:val="24"/>
          <w:lang w:eastAsia="es-CO"/>
        </w:rPr>
        <w:t>por correo electrónico del 26 de junio de 2020</w:t>
      </w:r>
      <w:r w:rsidR="001A6516" w:rsidRPr="009B58A0">
        <w:rPr>
          <w:rStyle w:val="Ttulo2Car"/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  <w:t>.</w:t>
      </w:r>
    </w:p>
    <w:p w14:paraId="150FB385" w14:textId="5598ACEA" w:rsidR="00FF0077" w:rsidRPr="009B58A0" w:rsidRDefault="00FF0077" w:rsidP="009B58A0">
      <w:pPr>
        <w:pStyle w:val="Prrafodelista"/>
        <w:suppressAutoHyphens w:val="0"/>
        <w:spacing w:after="0" w:line="240" w:lineRule="auto"/>
        <w:ind w:left="0"/>
        <w:contextualSpacing/>
        <w:jc w:val="both"/>
        <w:textAlignment w:val="auto"/>
        <w:rPr>
          <w:rStyle w:val="Ttulo2Car"/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</w:pPr>
    </w:p>
    <w:p w14:paraId="7E2727AA" w14:textId="259EFA53" w:rsidR="003A1E62" w:rsidRPr="009B58A0" w:rsidRDefault="00FF0077" w:rsidP="009B58A0">
      <w:pPr>
        <w:pStyle w:val="Prrafodelista"/>
        <w:suppressAutoHyphens w:val="0"/>
        <w:spacing w:after="0" w:line="240" w:lineRule="auto"/>
        <w:ind w:left="0"/>
        <w:contextualSpacing/>
        <w:jc w:val="both"/>
        <w:textAlignment w:val="auto"/>
        <w:rPr>
          <w:rStyle w:val="Ttulo2Car"/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</w:pPr>
      <w:r w:rsidRPr="009B58A0">
        <w:rPr>
          <w:rStyle w:val="Ttulo2Car"/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  <w:t>Se aclara que l</w:t>
      </w:r>
      <w:r w:rsidR="00F73A75" w:rsidRPr="009B58A0">
        <w:rPr>
          <w:rStyle w:val="Ttulo2Car"/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  <w:t>o</w:t>
      </w:r>
      <w:r w:rsidR="003A1E62" w:rsidRPr="009B58A0">
        <w:rPr>
          <w:rStyle w:val="Ttulo2Car"/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  <w:t xml:space="preserve">s </w:t>
      </w:r>
      <w:r w:rsidR="00F73A75" w:rsidRPr="009B58A0">
        <w:rPr>
          <w:rStyle w:val="Ttulo2Car"/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  <w:t xml:space="preserve">hallazgos </w:t>
      </w:r>
      <w:r w:rsidR="003A1E62" w:rsidRPr="009B58A0">
        <w:rPr>
          <w:rStyle w:val="Ttulo2Car"/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  <w:t>registrad</w:t>
      </w:r>
      <w:r w:rsidR="00F73A75" w:rsidRPr="009B58A0">
        <w:rPr>
          <w:rStyle w:val="Ttulo2Car"/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  <w:t>o</w:t>
      </w:r>
      <w:r w:rsidR="003A1E62" w:rsidRPr="009B58A0">
        <w:rPr>
          <w:rStyle w:val="Ttulo2Car"/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  <w:t xml:space="preserve">s por la </w:t>
      </w:r>
      <w:r w:rsidR="003A1E62" w:rsidRPr="009B58A0">
        <w:rPr>
          <w:rFonts w:ascii="Arial" w:hAnsi="Arial" w:cs="Arial"/>
          <w:sz w:val="24"/>
          <w:szCs w:val="24"/>
        </w:rPr>
        <w:t>Secretaría Técnica del Consejo Distrital de Archivo</w:t>
      </w:r>
      <w:r w:rsidR="003A1E62" w:rsidRPr="009B58A0">
        <w:rPr>
          <w:rStyle w:val="Ttulo2Car"/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  <w:t xml:space="preserve"> </w:t>
      </w:r>
      <w:r w:rsidR="003F12E6" w:rsidRPr="009B58A0">
        <w:rPr>
          <w:rStyle w:val="Ttulo2Car"/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  <w:t xml:space="preserve">en </w:t>
      </w:r>
      <w:r w:rsidRPr="009B58A0">
        <w:rPr>
          <w:rStyle w:val="Ttulo2Car"/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  <w:t xml:space="preserve">las visitas de </w:t>
      </w:r>
      <w:r w:rsidR="003F12E6" w:rsidRPr="009B58A0">
        <w:rPr>
          <w:rStyle w:val="Ttulo2Car"/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  <w:t xml:space="preserve">2018 y 2019 </w:t>
      </w:r>
      <w:r w:rsidR="00F73A75" w:rsidRPr="009B58A0">
        <w:rPr>
          <w:rStyle w:val="Ttulo2Car"/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  <w:t>fueron consolidados por el Proce</w:t>
      </w:r>
      <w:r w:rsidR="003A1E62" w:rsidRPr="009B58A0">
        <w:rPr>
          <w:rStyle w:val="Ttulo2Car"/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  <w:t>s</w:t>
      </w:r>
      <w:r w:rsidR="00F73A75" w:rsidRPr="009B58A0">
        <w:rPr>
          <w:rStyle w:val="Ttulo2Car"/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  <w:t>o GDOC en un solo plan</w:t>
      </w:r>
      <w:r w:rsidR="000E6A2E" w:rsidRPr="009B58A0">
        <w:rPr>
          <w:rStyle w:val="Ttulo2Car"/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  <w:t>.</w:t>
      </w:r>
    </w:p>
    <w:p w14:paraId="5EF61565" w14:textId="219FBC54" w:rsidR="00A73CD7" w:rsidRPr="009B58A0" w:rsidRDefault="00A73CD7" w:rsidP="009B58A0">
      <w:pPr>
        <w:pStyle w:val="Prrafodelista"/>
        <w:suppressAutoHyphens w:val="0"/>
        <w:spacing w:after="0" w:line="240" w:lineRule="auto"/>
        <w:ind w:left="0"/>
        <w:contextualSpacing/>
        <w:jc w:val="both"/>
        <w:textAlignment w:val="auto"/>
        <w:rPr>
          <w:rStyle w:val="Ttulo2Car"/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</w:pPr>
    </w:p>
    <w:p w14:paraId="62D46ABF" w14:textId="77777777" w:rsidR="00A73CD7" w:rsidRPr="009B58A0" w:rsidRDefault="00A73CD7" w:rsidP="009B58A0">
      <w:pPr>
        <w:jc w:val="both"/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</w:pPr>
      <w:r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>REPORTE ADICIONAL CON FECHA 26 DE JUNIO DE 2020</w:t>
      </w:r>
    </w:p>
    <w:p w14:paraId="0A10160E" w14:textId="77777777" w:rsidR="00A73CD7" w:rsidRPr="009B58A0" w:rsidRDefault="00A73CD7" w:rsidP="009B58A0">
      <w:pPr>
        <w:jc w:val="both"/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</w:pPr>
    </w:p>
    <w:p w14:paraId="262AC372" w14:textId="0AAEDC9A" w:rsidR="00A73CD7" w:rsidRPr="009B58A0" w:rsidRDefault="00A73CD7" w:rsidP="009B58A0">
      <w:pPr>
        <w:keepNext w:val="0"/>
        <w:widowControl/>
        <w:shd w:val="clear" w:color="auto" w:fill="auto"/>
        <w:suppressAutoHyphens w:val="0"/>
        <w:overflowPunct/>
        <w:jc w:val="both"/>
        <w:textAlignment w:val="auto"/>
        <w:rPr>
          <w:rFonts w:ascii="Arial" w:eastAsia="Times New Roman" w:hAnsi="Arial" w:cs="Arial"/>
          <w:color w:val="000000"/>
          <w:lang w:val="es-CO" w:eastAsia="es-CO"/>
        </w:rPr>
      </w:pPr>
      <w:r w:rsidRPr="009B58A0">
        <w:rPr>
          <w:rFonts w:ascii="Arial" w:eastAsia="Times New Roman" w:hAnsi="Arial" w:cs="Arial"/>
          <w:color w:val="000000"/>
          <w:lang w:val="es-CO" w:eastAsia="es-CO"/>
        </w:rPr>
        <w:t xml:space="preserve">A través de correo electrónico del 25 de junio de 2020, OCI solicitó a los profesionales del Proceso Gestión Documental -GDOC precisar aspectos </w:t>
      </w:r>
      <w:r w:rsidR="00F03A58" w:rsidRPr="009B58A0">
        <w:rPr>
          <w:rFonts w:ascii="Arial" w:eastAsia="Times New Roman" w:hAnsi="Arial" w:cs="Arial"/>
          <w:color w:val="000000"/>
          <w:lang w:val="es-CO" w:eastAsia="es-CO"/>
        </w:rPr>
        <w:t xml:space="preserve">adicionales </w:t>
      </w:r>
      <w:r w:rsidRPr="009B58A0">
        <w:rPr>
          <w:rFonts w:ascii="Arial" w:eastAsia="Times New Roman" w:hAnsi="Arial" w:cs="Arial"/>
          <w:color w:val="000000"/>
          <w:lang w:val="es-CO" w:eastAsia="es-CO"/>
        </w:rPr>
        <w:t>sobre el reporte recibido con corte al 31 de mayo de 2020 para los siguientes hallazgos:</w:t>
      </w:r>
    </w:p>
    <w:p w14:paraId="1A968CBD" w14:textId="77777777" w:rsidR="00A73CD7" w:rsidRPr="009B58A0" w:rsidRDefault="00A73CD7" w:rsidP="009B58A0">
      <w:pPr>
        <w:keepNext w:val="0"/>
        <w:widowControl/>
        <w:shd w:val="clear" w:color="auto" w:fill="auto"/>
        <w:suppressAutoHyphens w:val="0"/>
        <w:overflowPunct/>
        <w:jc w:val="both"/>
        <w:textAlignment w:val="auto"/>
        <w:rPr>
          <w:rFonts w:ascii="Arial" w:eastAsia="Times New Roman" w:hAnsi="Arial" w:cs="Arial"/>
          <w:color w:val="000000"/>
          <w:lang w:val="es-CO" w:eastAsia="es-CO"/>
        </w:rPr>
      </w:pPr>
    </w:p>
    <w:p w14:paraId="5198B445" w14:textId="77777777" w:rsidR="00A73CD7" w:rsidRPr="009B58A0" w:rsidRDefault="00A73CD7" w:rsidP="009B58A0">
      <w:pPr>
        <w:keepNext w:val="0"/>
        <w:widowControl/>
        <w:numPr>
          <w:ilvl w:val="0"/>
          <w:numId w:val="4"/>
        </w:numPr>
        <w:shd w:val="clear" w:color="auto" w:fill="auto"/>
        <w:suppressAutoHyphens w:val="0"/>
        <w:overflowPunct/>
        <w:ind w:left="284" w:right="284" w:firstLine="0"/>
        <w:jc w:val="both"/>
        <w:textAlignment w:val="auto"/>
        <w:rPr>
          <w:rFonts w:ascii="Arial" w:eastAsia="Times New Roman" w:hAnsi="Arial" w:cs="Arial"/>
          <w:i/>
          <w:iCs/>
          <w:color w:val="000000"/>
          <w:sz w:val="20"/>
          <w:szCs w:val="20"/>
          <w:lang w:val="es-CO" w:eastAsia="es-CO"/>
        </w:rPr>
      </w:pPr>
      <w:r w:rsidRPr="009B58A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s-CO" w:eastAsia="es-CO"/>
        </w:rPr>
        <w:t>Hallazgo 2:</w:t>
      </w:r>
      <w:r w:rsidRPr="009B58A0">
        <w:rPr>
          <w:rFonts w:ascii="Arial" w:eastAsia="Times New Roman" w:hAnsi="Arial" w:cs="Arial"/>
          <w:i/>
          <w:iCs/>
          <w:color w:val="000000"/>
          <w:sz w:val="20"/>
          <w:szCs w:val="20"/>
          <w:lang w:val="es-CO" w:eastAsia="es-CO"/>
        </w:rPr>
        <w:t xml:space="preserve"> acciones 2 y 3, se precise la diferencia entre las actividades realizadas respecto de cada una de las acciones, dado que el proceso remite en el avance un aparte del texto para ambas acciones.</w:t>
      </w:r>
    </w:p>
    <w:p w14:paraId="6A489C52" w14:textId="77777777" w:rsidR="00A73CD7" w:rsidRPr="009B58A0" w:rsidRDefault="00A73CD7" w:rsidP="009B58A0">
      <w:pPr>
        <w:keepNext w:val="0"/>
        <w:widowControl/>
        <w:numPr>
          <w:ilvl w:val="0"/>
          <w:numId w:val="4"/>
        </w:numPr>
        <w:shd w:val="clear" w:color="auto" w:fill="auto"/>
        <w:suppressAutoHyphens w:val="0"/>
        <w:overflowPunct/>
        <w:ind w:left="284" w:right="284" w:firstLine="0"/>
        <w:jc w:val="both"/>
        <w:textAlignment w:val="auto"/>
        <w:rPr>
          <w:rFonts w:ascii="Arial" w:eastAsia="Times New Roman" w:hAnsi="Arial" w:cs="Arial"/>
          <w:i/>
          <w:iCs/>
          <w:color w:val="000000"/>
          <w:sz w:val="20"/>
          <w:szCs w:val="20"/>
          <w:lang w:val="es-CO" w:eastAsia="es-CO"/>
        </w:rPr>
      </w:pPr>
      <w:r w:rsidRPr="009B58A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s-CO" w:eastAsia="es-CO"/>
        </w:rPr>
        <w:t>Hallazgo 8:</w:t>
      </w:r>
      <w:r w:rsidRPr="009B58A0">
        <w:rPr>
          <w:rFonts w:ascii="Arial" w:eastAsia="Times New Roman" w:hAnsi="Arial" w:cs="Arial"/>
          <w:i/>
          <w:iCs/>
          <w:color w:val="000000"/>
          <w:sz w:val="20"/>
          <w:szCs w:val="20"/>
          <w:lang w:val="es-CO" w:eastAsia="es-CO"/>
        </w:rPr>
        <w:t xml:space="preserve"> Una vez revisada la grabación remitida como evidencia, se requiere confirmar si el integrante del equipo interdisciplinario perteneciente al área de sistemas firmó acta de inicio y adicionalmente, de parte de OAP quien está designado para este grupo.</w:t>
      </w:r>
    </w:p>
    <w:p w14:paraId="7EA1ED25" w14:textId="77777777" w:rsidR="00A73CD7" w:rsidRPr="009B58A0" w:rsidRDefault="00A73CD7" w:rsidP="009B58A0">
      <w:pPr>
        <w:keepNext w:val="0"/>
        <w:widowControl/>
        <w:numPr>
          <w:ilvl w:val="0"/>
          <w:numId w:val="4"/>
        </w:numPr>
        <w:shd w:val="clear" w:color="auto" w:fill="auto"/>
        <w:suppressAutoHyphens w:val="0"/>
        <w:overflowPunct/>
        <w:ind w:left="284" w:right="284" w:firstLine="0"/>
        <w:jc w:val="both"/>
        <w:textAlignment w:val="auto"/>
        <w:rPr>
          <w:rFonts w:ascii="Arial" w:eastAsia="Times New Roman" w:hAnsi="Arial" w:cs="Arial"/>
          <w:i/>
          <w:iCs/>
          <w:color w:val="000000"/>
          <w:sz w:val="20"/>
          <w:szCs w:val="20"/>
          <w:lang w:val="es-CO" w:eastAsia="es-CO"/>
        </w:rPr>
      </w:pPr>
      <w:r w:rsidRPr="009B58A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s-CO" w:eastAsia="es-CO"/>
        </w:rPr>
        <w:t>Hallazgo 11:</w:t>
      </w:r>
      <w:r w:rsidRPr="009B58A0">
        <w:rPr>
          <w:rFonts w:ascii="Arial" w:eastAsia="Times New Roman" w:hAnsi="Arial" w:cs="Arial"/>
          <w:i/>
          <w:iCs/>
          <w:color w:val="000000"/>
          <w:sz w:val="20"/>
          <w:szCs w:val="20"/>
          <w:lang w:val="es-CO" w:eastAsia="es-CO"/>
        </w:rPr>
        <w:t xml:space="preserve"> Este hallazgo tiene como fecha de terminación de ejecución de la acción el mes de agosto de 2022 y la misma establece "Realizar 3 sensibilizaciones sobre temas relacionados con la gestión documental, usando medios de comunicación virtuales", con lo reportado por el proceso se consideraría cumplida; sin embargo, de acuerdo con la fecha señalada, presenta aun dos años de vigencia.</w:t>
      </w:r>
    </w:p>
    <w:p w14:paraId="2513B235" w14:textId="77777777" w:rsidR="00A73CD7" w:rsidRPr="009B58A0" w:rsidRDefault="00A73CD7" w:rsidP="009B58A0">
      <w:pPr>
        <w:keepNext w:val="0"/>
        <w:widowControl/>
        <w:numPr>
          <w:ilvl w:val="0"/>
          <w:numId w:val="4"/>
        </w:numPr>
        <w:shd w:val="clear" w:color="auto" w:fill="auto"/>
        <w:suppressAutoHyphens w:val="0"/>
        <w:overflowPunct/>
        <w:ind w:left="284" w:right="284" w:firstLine="0"/>
        <w:jc w:val="both"/>
        <w:textAlignment w:val="auto"/>
        <w:rPr>
          <w:rFonts w:ascii="Arial" w:eastAsia="Times New Roman" w:hAnsi="Arial" w:cs="Arial"/>
          <w:i/>
          <w:iCs/>
          <w:color w:val="000000"/>
          <w:sz w:val="20"/>
          <w:szCs w:val="20"/>
          <w:lang w:val="es-CO" w:eastAsia="es-CO"/>
        </w:rPr>
      </w:pPr>
      <w:r w:rsidRPr="009B58A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s-CO" w:eastAsia="es-CO"/>
        </w:rPr>
        <w:t>Hallazgo 12:</w:t>
      </w:r>
      <w:r w:rsidRPr="009B58A0">
        <w:rPr>
          <w:rFonts w:ascii="Arial" w:eastAsia="Times New Roman" w:hAnsi="Arial" w:cs="Arial"/>
          <w:i/>
          <w:iCs/>
          <w:color w:val="000000"/>
          <w:sz w:val="20"/>
          <w:szCs w:val="20"/>
          <w:lang w:val="es-CO" w:eastAsia="es-CO"/>
        </w:rPr>
        <w:t xml:space="preserve"> Dado que la acción se divide en dos (2) actividades: 1. "Presentar para visto bueno por el Archivo de Bogotá, el PROCESO DE CONTRATACIÓN DE SERVICIOS DE MENSAJERIA" y 2. "generar las alertas en el proyecto de inversión, para que todo proceso de contratación cuyo objeto esté referidos a las actividades de gestión documental diferentes a los contratos por prestación de Servicios", no se reportó evidencia por parte del proceso respecto de la inclusión de las alertas en el proyecto de inversión.</w:t>
      </w:r>
    </w:p>
    <w:p w14:paraId="09E31C17" w14:textId="77777777" w:rsidR="00A73CD7" w:rsidRPr="009B58A0" w:rsidRDefault="00A73CD7" w:rsidP="009B58A0">
      <w:pPr>
        <w:jc w:val="both"/>
        <w:rPr>
          <w:rStyle w:val="Ttulo2Car"/>
          <w:rFonts w:ascii="Arial" w:eastAsia="Calibri" w:hAnsi="Arial" w:cs="Arial"/>
          <w:b w:val="0"/>
          <w:i w:val="0"/>
          <w:color w:val="auto"/>
          <w:sz w:val="24"/>
          <w:szCs w:val="24"/>
        </w:rPr>
      </w:pPr>
    </w:p>
    <w:p w14:paraId="7FA86834" w14:textId="211DB9A6" w:rsidR="00A73CD7" w:rsidRPr="009B58A0" w:rsidRDefault="00A73CD7" w:rsidP="009B58A0">
      <w:pPr>
        <w:jc w:val="both"/>
        <w:rPr>
          <w:rStyle w:val="Ttulo2Car"/>
          <w:rFonts w:ascii="Arial" w:eastAsia="Calibri" w:hAnsi="Arial" w:cs="Arial"/>
          <w:b w:val="0"/>
          <w:i w:val="0"/>
          <w:color w:val="auto"/>
          <w:sz w:val="24"/>
          <w:szCs w:val="24"/>
        </w:rPr>
      </w:pPr>
      <w:r w:rsidRPr="009B58A0">
        <w:rPr>
          <w:rStyle w:val="Ttulo2Car"/>
          <w:rFonts w:ascii="Arial" w:eastAsia="Calibri" w:hAnsi="Arial" w:cs="Arial"/>
          <w:b w:val="0"/>
          <w:i w:val="0"/>
          <w:color w:val="auto"/>
          <w:sz w:val="24"/>
          <w:szCs w:val="24"/>
        </w:rPr>
        <w:t xml:space="preserve">El proceso </w:t>
      </w:r>
      <w:r w:rsidR="003232A2" w:rsidRPr="009B58A0">
        <w:rPr>
          <w:rStyle w:val="Ttulo2Car"/>
          <w:rFonts w:ascii="Arial" w:eastAsia="Calibri" w:hAnsi="Arial" w:cs="Arial"/>
          <w:b w:val="0"/>
          <w:i w:val="0"/>
          <w:color w:val="auto"/>
          <w:sz w:val="24"/>
          <w:szCs w:val="24"/>
        </w:rPr>
        <w:t xml:space="preserve">GDOC </w:t>
      </w:r>
      <w:r w:rsidRPr="009B58A0">
        <w:rPr>
          <w:rStyle w:val="Ttulo2Car"/>
          <w:rFonts w:ascii="Arial" w:eastAsia="Calibri" w:hAnsi="Arial" w:cs="Arial"/>
          <w:b w:val="0"/>
          <w:i w:val="0"/>
          <w:color w:val="auto"/>
          <w:sz w:val="24"/>
          <w:szCs w:val="24"/>
        </w:rPr>
        <w:t xml:space="preserve">dio respuesta por el mismo medio el 26 de junio de 2020, haciendo los ajustes a los reportes de avance, allegando evidencia complementaria y precisando las fechas de cumplimiento de las acciones; así mismo, solicitó que se tomara en cuenta este reporte para la evaluación, lo cual se realizó y el análisis reportado para </w:t>
      </w:r>
      <w:r w:rsidR="003232A2" w:rsidRPr="009B58A0">
        <w:rPr>
          <w:rStyle w:val="Ttulo2Car"/>
          <w:rFonts w:ascii="Arial" w:eastAsia="Calibri" w:hAnsi="Arial" w:cs="Arial"/>
          <w:b w:val="0"/>
          <w:i w:val="0"/>
          <w:color w:val="auto"/>
          <w:sz w:val="24"/>
          <w:szCs w:val="24"/>
        </w:rPr>
        <w:t>los cuatro (</w:t>
      </w:r>
      <w:r w:rsidRPr="009B58A0">
        <w:rPr>
          <w:rStyle w:val="Ttulo2Car"/>
          <w:rFonts w:ascii="Arial" w:eastAsia="Calibri" w:hAnsi="Arial" w:cs="Arial"/>
          <w:b w:val="0"/>
          <w:i w:val="0"/>
          <w:color w:val="auto"/>
          <w:sz w:val="24"/>
          <w:szCs w:val="24"/>
        </w:rPr>
        <w:t>4</w:t>
      </w:r>
      <w:r w:rsidR="003232A2" w:rsidRPr="009B58A0">
        <w:rPr>
          <w:rStyle w:val="Ttulo2Car"/>
          <w:rFonts w:ascii="Arial" w:eastAsia="Calibri" w:hAnsi="Arial" w:cs="Arial"/>
          <w:b w:val="0"/>
          <w:i w:val="0"/>
          <w:color w:val="auto"/>
          <w:sz w:val="24"/>
          <w:szCs w:val="24"/>
        </w:rPr>
        <w:t>)</w:t>
      </w:r>
      <w:r w:rsidRPr="009B58A0">
        <w:rPr>
          <w:rStyle w:val="Ttulo2Car"/>
          <w:rFonts w:ascii="Arial" w:eastAsia="Calibri" w:hAnsi="Arial" w:cs="Arial"/>
          <w:b w:val="0"/>
          <w:i w:val="0"/>
          <w:color w:val="auto"/>
          <w:sz w:val="24"/>
          <w:szCs w:val="24"/>
        </w:rPr>
        <w:t xml:space="preserve"> hallazgos referidos se basó en este último reporte</w:t>
      </w:r>
      <w:r w:rsidR="003232A2" w:rsidRPr="009B58A0">
        <w:rPr>
          <w:rStyle w:val="Ttulo2Car"/>
          <w:rFonts w:ascii="Arial" w:eastAsia="Calibri" w:hAnsi="Arial" w:cs="Arial"/>
          <w:b w:val="0"/>
          <w:i w:val="0"/>
          <w:color w:val="auto"/>
          <w:sz w:val="24"/>
          <w:szCs w:val="24"/>
        </w:rPr>
        <w:t xml:space="preserve">; por esta razón en el </w:t>
      </w:r>
      <w:r w:rsidR="003232A2" w:rsidRPr="009B58A0">
        <w:rPr>
          <w:rStyle w:val="Ttulo2Car"/>
          <w:rFonts w:ascii="Arial" w:eastAsia="Calibri" w:hAnsi="Arial" w:cs="Arial"/>
          <w:b w:val="0"/>
          <w:i w:val="0"/>
          <w:color w:val="auto"/>
          <w:sz w:val="24"/>
          <w:szCs w:val="24"/>
        </w:rPr>
        <w:lastRenderedPageBreak/>
        <w:t>Excel se registran dos fechas: 31 de mayo y 26 de junio de 2020</w:t>
      </w:r>
      <w:r w:rsidRPr="009B58A0">
        <w:rPr>
          <w:rStyle w:val="Ttulo2Car"/>
          <w:rFonts w:ascii="Arial" w:eastAsia="Calibri" w:hAnsi="Arial" w:cs="Arial"/>
          <w:b w:val="0"/>
          <w:i w:val="0"/>
          <w:color w:val="auto"/>
          <w:sz w:val="24"/>
          <w:szCs w:val="24"/>
        </w:rPr>
        <w:t>.</w:t>
      </w:r>
    </w:p>
    <w:p w14:paraId="0DECC39F" w14:textId="77777777" w:rsidR="003A1E62" w:rsidRPr="009B58A0" w:rsidRDefault="003A1E62" w:rsidP="009B58A0">
      <w:pPr>
        <w:jc w:val="both"/>
        <w:rPr>
          <w:rFonts w:ascii="Arial" w:hAnsi="Arial" w:cs="Arial"/>
        </w:rPr>
      </w:pPr>
    </w:p>
    <w:p w14:paraId="4AFE836E" w14:textId="0119DE88" w:rsidR="003A1E62" w:rsidRPr="009B58A0" w:rsidRDefault="003A1E62" w:rsidP="009B58A0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Style w:val="Ttulo2Car"/>
          <w:rFonts w:ascii="Arial" w:eastAsia="Calibri" w:hAnsi="Arial" w:cs="Arial"/>
          <w:i w:val="0"/>
          <w:color w:val="000000" w:themeColor="text1"/>
          <w:sz w:val="24"/>
          <w:szCs w:val="24"/>
        </w:rPr>
      </w:pPr>
      <w:r w:rsidRPr="009B58A0">
        <w:rPr>
          <w:rStyle w:val="Ttulo2Car"/>
          <w:rFonts w:ascii="Arial" w:eastAsia="Calibri" w:hAnsi="Arial" w:cs="Arial"/>
          <w:i w:val="0"/>
          <w:color w:val="000000" w:themeColor="text1"/>
          <w:sz w:val="24"/>
          <w:szCs w:val="24"/>
        </w:rPr>
        <w:t>RESULTADOS</w:t>
      </w:r>
      <w:r w:rsidR="00953EFA" w:rsidRPr="009B58A0">
        <w:rPr>
          <w:rStyle w:val="Ttulo2Car"/>
          <w:rFonts w:ascii="Arial" w:eastAsia="Calibri" w:hAnsi="Arial" w:cs="Arial"/>
          <w:i w:val="0"/>
          <w:color w:val="000000" w:themeColor="text1"/>
          <w:sz w:val="24"/>
          <w:szCs w:val="24"/>
        </w:rPr>
        <w:t xml:space="preserve"> Y CONCLUSIONES</w:t>
      </w:r>
      <w:r w:rsidRPr="009B58A0">
        <w:rPr>
          <w:rStyle w:val="Ttulo2Car"/>
          <w:rFonts w:ascii="Arial" w:eastAsia="Calibri" w:hAnsi="Arial" w:cs="Arial"/>
          <w:i w:val="0"/>
          <w:color w:val="000000" w:themeColor="text1"/>
          <w:sz w:val="24"/>
          <w:szCs w:val="24"/>
        </w:rPr>
        <w:t xml:space="preserve"> </w:t>
      </w:r>
      <w:r w:rsidR="000E6A2E" w:rsidRPr="009B58A0">
        <w:rPr>
          <w:rStyle w:val="Ttulo2Car"/>
          <w:rFonts w:ascii="Arial" w:eastAsia="Calibri" w:hAnsi="Arial" w:cs="Arial"/>
          <w:i w:val="0"/>
          <w:color w:val="000000" w:themeColor="text1"/>
          <w:sz w:val="24"/>
          <w:szCs w:val="24"/>
        </w:rPr>
        <w:t xml:space="preserve">DEL SEGUIMIENTO </w:t>
      </w:r>
      <w:r w:rsidRPr="009B58A0">
        <w:rPr>
          <w:rStyle w:val="Ttulo2Car"/>
          <w:rFonts w:ascii="Arial" w:eastAsia="Calibri" w:hAnsi="Arial" w:cs="Arial"/>
          <w:i w:val="0"/>
          <w:color w:val="000000" w:themeColor="text1"/>
          <w:sz w:val="24"/>
          <w:szCs w:val="24"/>
        </w:rPr>
        <w:t>AL 3</w:t>
      </w:r>
      <w:r w:rsidR="00CA5F91" w:rsidRPr="009B58A0">
        <w:rPr>
          <w:rStyle w:val="Ttulo2Car"/>
          <w:rFonts w:ascii="Arial" w:eastAsia="Calibri" w:hAnsi="Arial" w:cs="Arial"/>
          <w:i w:val="0"/>
          <w:color w:val="000000" w:themeColor="text1"/>
          <w:sz w:val="24"/>
          <w:szCs w:val="24"/>
        </w:rPr>
        <w:t>1</w:t>
      </w:r>
      <w:r w:rsidRPr="009B58A0">
        <w:rPr>
          <w:rStyle w:val="Ttulo2Car"/>
          <w:rFonts w:ascii="Arial" w:eastAsia="Calibri" w:hAnsi="Arial" w:cs="Arial"/>
          <w:i w:val="0"/>
          <w:color w:val="000000" w:themeColor="text1"/>
          <w:sz w:val="24"/>
          <w:szCs w:val="24"/>
        </w:rPr>
        <w:t xml:space="preserve"> DE M</w:t>
      </w:r>
      <w:r w:rsidR="00CA5F91" w:rsidRPr="009B58A0">
        <w:rPr>
          <w:rStyle w:val="Ttulo2Car"/>
          <w:rFonts w:ascii="Arial" w:eastAsia="Calibri" w:hAnsi="Arial" w:cs="Arial"/>
          <w:i w:val="0"/>
          <w:color w:val="000000" w:themeColor="text1"/>
          <w:sz w:val="24"/>
          <w:szCs w:val="24"/>
        </w:rPr>
        <w:t>AYO</w:t>
      </w:r>
      <w:r w:rsidRPr="009B58A0">
        <w:rPr>
          <w:rStyle w:val="Ttulo2Car"/>
          <w:rFonts w:ascii="Arial" w:eastAsia="Calibri" w:hAnsi="Arial" w:cs="Arial"/>
          <w:i w:val="0"/>
          <w:color w:val="000000" w:themeColor="text1"/>
          <w:sz w:val="24"/>
          <w:szCs w:val="24"/>
        </w:rPr>
        <w:t xml:space="preserve"> DE 20</w:t>
      </w:r>
      <w:r w:rsidR="00CA5F91" w:rsidRPr="009B58A0">
        <w:rPr>
          <w:rStyle w:val="Ttulo2Car"/>
          <w:rFonts w:ascii="Arial" w:eastAsia="Calibri" w:hAnsi="Arial" w:cs="Arial"/>
          <w:i w:val="0"/>
          <w:color w:val="000000" w:themeColor="text1"/>
          <w:sz w:val="24"/>
          <w:szCs w:val="24"/>
        </w:rPr>
        <w:t>20</w:t>
      </w:r>
    </w:p>
    <w:p w14:paraId="21050082" w14:textId="3F0CF9AB" w:rsidR="003A1E62" w:rsidRPr="009B58A0" w:rsidRDefault="003A1E62" w:rsidP="009B58A0">
      <w:pPr>
        <w:pStyle w:val="Prrafodelista"/>
        <w:suppressAutoHyphens w:val="0"/>
        <w:spacing w:after="0" w:line="240" w:lineRule="auto"/>
        <w:ind w:left="0"/>
        <w:contextualSpacing/>
        <w:jc w:val="both"/>
        <w:textAlignment w:val="auto"/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</w:pPr>
    </w:p>
    <w:p w14:paraId="57F14421" w14:textId="11392623" w:rsidR="003A1E62" w:rsidRPr="009B58A0" w:rsidRDefault="003A1E62" w:rsidP="009B58A0">
      <w:pPr>
        <w:jc w:val="both"/>
        <w:rPr>
          <w:rFonts w:ascii="Arial" w:hAnsi="Arial" w:cs="Arial"/>
        </w:rPr>
      </w:pPr>
      <w:r w:rsidRPr="009B58A0">
        <w:rPr>
          <w:rFonts w:ascii="Arial" w:hAnsi="Arial" w:cs="Arial"/>
        </w:rPr>
        <w:t xml:space="preserve">Los resultados del análisis al </w:t>
      </w:r>
      <w:r w:rsidR="00466DD0" w:rsidRPr="009B58A0">
        <w:rPr>
          <w:rFonts w:ascii="Arial" w:hAnsi="Arial" w:cs="Arial"/>
        </w:rPr>
        <w:t xml:space="preserve">cumplimiento del </w:t>
      </w:r>
      <w:r w:rsidRPr="009B58A0">
        <w:rPr>
          <w:rFonts w:ascii="Arial" w:hAnsi="Arial" w:cs="Arial"/>
        </w:rPr>
        <w:t>PMA, respecto de los plazos establecidos, se resumen en la tabla</w:t>
      </w:r>
      <w:r w:rsidR="003E220A" w:rsidRPr="009B58A0">
        <w:rPr>
          <w:rFonts w:ascii="Arial" w:hAnsi="Arial" w:cs="Arial"/>
        </w:rPr>
        <w:t xml:space="preserve"> 1</w:t>
      </w:r>
      <w:r w:rsidRPr="009B58A0">
        <w:rPr>
          <w:rFonts w:ascii="Arial" w:hAnsi="Arial" w:cs="Arial"/>
        </w:rPr>
        <w:t>:</w:t>
      </w:r>
    </w:p>
    <w:p w14:paraId="5DCF9C13" w14:textId="77777777" w:rsidR="003A1E62" w:rsidRPr="009B58A0" w:rsidRDefault="003A1E62" w:rsidP="009B58A0">
      <w:pPr>
        <w:jc w:val="both"/>
        <w:rPr>
          <w:rFonts w:ascii="Arial" w:hAnsi="Arial" w:cs="Arial"/>
        </w:rPr>
      </w:pPr>
    </w:p>
    <w:tbl>
      <w:tblPr>
        <w:tblStyle w:val="Tablaconcuadrcula"/>
        <w:tblW w:w="964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1870"/>
        <w:gridCol w:w="1871"/>
        <w:gridCol w:w="1871"/>
        <w:gridCol w:w="1881"/>
      </w:tblGrid>
      <w:tr w:rsidR="003A1E62" w:rsidRPr="009B58A0" w14:paraId="6E36772F" w14:textId="77777777" w:rsidTr="00F0579A">
        <w:trPr>
          <w:trHeight w:val="440"/>
          <w:jc w:val="center"/>
        </w:trPr>
        <w:tc>
          <w:tcPr>
            <w:tcW w:w="9647" w:type="dxa"/>
            <w:gridSpan w:val="5"/>
            <w:shd w:val="clear" w:color="auto" w:fill="D9D9D9" w:themeFill="background1" w:themeFillShade="D9"/>
          </w:tcPr>
          <w:p w14:paraId="00A368F0" w14:textId="4DDC2172" w:rsidR="003A1E62" w:rsidRPr="009B58A0" w:rsidRDefault="003A1E62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8A0">
              <w:rPr>
                <w:rFonts w:ascii="Arial" w:hAnsi="Arial" w:cs="Arial"/>
              </w:rPr>
              <w:br w:type="page"/>
            </w:r>
            <w:r w:rsidRPr="009B58A0">
              <w:rPr>
                <w:rFonts w:ascii="Arial" w:hAnsi="Arial" w:cs="Arial"/>
                <w:b/>
                <w:sz w:val="20"/>
                <w:szCs w:val="20"/>
              </w:rPr>
              <w:t>Tabla 1. CUMPLIMIENTO DE ACCIONES CORRECTIVAS PMA</w:t>
            </w:r>
          </w:p>
          <w:p w14:paraId="17FD5F1C" w14:textId="3808513B" w:rsidR="003A1E62" w:rsidRPr="009B58A0" w:rsidRDefault="003A1E62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58A0">
              <w:rPr>
                <w:rFonts w:ascii="Arial" w:hAnsi="Arial" w:cs="Arial"/>
                <w:b/>
                <w:sz w:val="16"/>
                <w:szCs w:val="16"/>
              </w:rPr>
              <w:t>VISITAS 1</w:t>
            </w:r>
            <w:r w:rsidR="00672E6B" w:rsidRPr="009B58A0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9B58A0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r w:rsidR="00672E6B" w:rsidRPr="009B58A0">
              <w:rPr>
                <w:rFonts w:ascii="Arial" w:hAnsi="Arial" w:cs="Arial"/>
                <w:b/>
                <w:sz w:val="16"/>
                <w:szCs w:val="16"/>
              </w:rPr>
              <w:t>SEP</w:t>
            </w:r>
            <w:r w:rsidRPr="009B58A0">
              <w:rPr>
                <w:rFonts w:ascii="Arial" w:hAnsi="Arial" w:cs="Arial"/>
                <w:b/>
                <w:sz w:val="16"/>
                <w:szCs w:val="16"/>
              </w:rPr>
              <w:t>T</w:t>
            </w:r>
            <w:r w:rsidR="00672E6B" w:rsidRPr="009B58A0">
              <w:rPr>
                <w:rFonts w:ascii="Arial" w:hAnsi="Arial" w:cs="Arial"/>
                <w:b/>
                <w:sz w:val="16"/>
                <w:szCs w:val="16"/>
              </w:rPr>
              <w:t>IEMB</w:t>
            </w:r>
            <w:r w:rsidRPr="009B58A0">
              <w:rPr>
                <w:rFonts w:ascii="Arial" w:hAnsi="Arial" w:cs="Arial"/>
                <w:b/>
                <w:sz w:val="16"/>
                <w:szCs w:val="16"/>
              </w:rPr>
              <w:t xml:space="preserve">RE </w:t>
            </w:r>
            <w:r w:rsidR="00672E6B" w:rsidRPr="009B58A0">
              <w:rPr>
                <w:rFonts w:ascii="Arial" w:hAnsi="Arial" w:cs="Arial"/>
                <w:b/>
                <w:sz w:val="16"/>
                <w:szCs w:val="16"/>
              </w:rPr>
              <w:t xml:space="preserve">DE </w:t>
            </w:r>
            <w:r w:rsidRPr="009B58A0">
              <w:rPr>
                <w:rFonts w:ascii="Arial" w:hAnsi="Arial" w:cs="Arial"/>
                <w:b/>
                <w:sz w:val="16"/>
                <w:szCs w:val="16"/>
              </w:rPr>
              <w:t>201</w:t>
            </w:r>
            <w:r w:rsidR="00672E6B" w:rsidRPr="009B58A0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9B58A0">
              <w:rPr>
                <w:rFonts w:ascii="Arial" w:hAnsi="Arial" w:cs="Arial"/>
                <w:b/>
                <w:sz w:val="16"/>
                <w:szCs w:val="16"/>
              </w:rPr>
              <w:t xml:space="preserve"> Y 2</w:t>
            </w:r>
            <w:r w:rsidR="00672E6B" w:rsidRPr="009B58A0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9B58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72E6B" w:rsidRPr="009B58A0">
              <w:rPr>
                <w:rFonts w:ascii="Arial" w:hAnsi="Arial" w:cs="Arial"/>
                <w:b/>
                <w:sz w:val="16"/>
                <w:szCs w:val="16"/>
              </w:rPr>
              <w:t xml:space="preserve">Y 27 </w:t>
            </w:r>
            <w:r w:rsidRPr="009B58A0">
              <w:rPr>
                <w:rFonts w:ascii="Arial" w:hAnsi="Arial" w:cs="Arial"/>
                <w:b/>
                <w:sz w:val="16"/>
                <w:szCs w:val="16"/>
              </w:rPr>
              <w:t>DE SEPTIEMBRE DE 20</w:t>
            </w:r>
            <w:r w:rsidR="00672E6B" w:rsidRPr="009B58A0"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</w:tr>
      <w:tr w:rsidR="003A1E62" w:rsidRPr="009B58A0" w14:paraId="59501C2D" w14:textId="77777777" w:rsidTr="00466DD0">
        <w:trPr>
          <w:trHeight w:val="286"/>
          <w:jc w:val="center"/>
        </w:trPr>
        <w:tc>
          <w:tcPr>
            <w:tcW w:w="2154" w:type="dxa"/>
            <w:shd w:val="clear" w:color="auto" w:fill="F2F2F2" w:themeFill="background1" w:themeFillShade="F2"/>
          </w:tcPr>
          <w:p w14:paraId="3A872C64" w14:textId="77777777" w:rsidR="003A1E62" w:rsidRPr="009B58A0" w:rsidRDefault="003A1E62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58A0">
              <w:rPr>
                <w:rFonts w:ascii="Arial" w:hAnsi="Arial" w:cs="Arial"/>
                <w:b/>
                <w:sz w:val="18"/>
                <w:szCs w:val="18"/>
              </w:rPr>
              <w:t>FECHA PREVISTA DE TERMINACIÓN</w:t>
            </w:r>
          </w:p>
        </w:tc>
        <w:tc>
          <w:tcPr>
            <w:tcW w:w="1870" w:type="dxa"/>
            <w:shd w:val="clear" w:color="auto" w:fill="F2F2F2" w:themeFill="background1" w:themeFillShade="F2"/>
          </w:tcPr>
          <w:p w14:paraId="6EBEC02F" w14:textId="77777777" w:rsidR="003A1E62" w:rsidRPr="009B58A0" w:rsidRDefault="003A1E62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58A0">
              <w:rPr>
                <w:rFonts w:ascii="Arial" w:hAnsi="Arial" w:cs="Arial"/>
                <w:b/>
                <w:sz w:val="18"/>
                <w:szCs w:val="18"/>
              </w:rPr>
              <w:t>No. DE ACCIONES FORMULADAS</w:t>
            </w:r>
          </w:p>
        </w:tc>
        <w:tc>
          <w:tcPr>
            <w:tcW w:w="1871" w:type="dxa"/>
            <w:shd w:val="clear" w:color="auto" w:fill="F2F2F2" w:themeFill="background1" w:themeFillShade="F2"/>
          </w:tcPr>
          <w:p w14:paraId="26DFAC55" w14:textId="77777777" w:rsidR="003A1E62" w:rsidRPr="009B58A0" w:rsidRDefault="003A1E62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58A0">
              <w:rPr>
                <w:rFonts w:ascii="Arial" w:hAnsi="Arial" w:cs="Arial"/>
                <w:b/>
                <w:sz w:val="18"/>
                <w:szCs w:val="18"/>
              </w:rPr>
              <w:t>No. DE ACCIONES CUMPLIDAS</w:t>
            </w:r>
          </w:p>
        </w:tc>
        <w:tc>
          <w:tcPr>
            <w:tcW w:w="1871" w:type="dxa"/>
            <w:shd w:val="clear" w:color="auto" w:fill="F2F2F2" w:themeFill="background1" w:themeFillShade="F2"/>
          </w:tcPr>
          <w:p w14:paraId="6DE30A06" w14:textId="77777777" w:rsidR="003A1E62" w:rsidRPr="009B58A0" w:rsidRDefault="003A1E62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58A0">
              <w:rPr>
                <w:rFonts w:ascii="Arial" w:hAnsi="Arial" w:cs="Arial"/>
                <w:b/>
                <w:sz w:val="18"/>
                <w:szCs w:val="18"/>
              </w:rPr>
              <w:t>No. DE ACCIONES VENCIDAS</w:t>
            </w:r>
          </w:p>
        </w:tc>
        <w:tc>
          <w:tcPr>
            <w:tcW w:w="1881" w:type="dxa"/>
            <w:shd w:val="clear" w:color="auto" w:fill="F2F2F2" w:themeFill="background1" w:themeFillShade="F2"/>
          </w:tcPr>
          <w:p w14:paraId="3A047D85" w14:textId="77777777" w:rsidR="003A1E62" w:rsidRPr="009B58A0" w:rsidRDefault="003A1E62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58A0">
              <w:rPr>
                <w:rFonts w:ascii="Arial" w:hAnsi="Arial" w:cs="Arial"/>
                <w:b/>
                <w:sz w:val="18"/>
                <w:szCs w:val="18"/>
              </w:rPr>
              <w:t>No. DE ACCIONES EN TÉRMINO</w:t>
            </w:r>
          </w:p>
        </w:tc>
      </w:tr>
      <w:tr w:rsidR="003A1E62" w:rsidRPr="009B58A0" w14:paraId="5E6C966B" w14:textId="77777777" w:rsidTr="00163C02">
        <w:trPr>
          <w:trHeight w:val="264"/>
          <w:jc w:val="center"/>
        </w:trPr>
        <w:tc>
          <w:tcPr>
            <w:tcW w:w="2154" w:type="dxa"/>
          </w:tcPr>
          <w:p w14:paraId="7155C169" w14:textId="14923F80" w:rsidR="003A1E62" w:rsidRPr="009B58A0" w:rsidRDefault="00E42270" w:rsidP="009B58A0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58A0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25385B" w:rsidRPr="009B58A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3A1E62" w:rsidRPr="009B58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marzo 20</w:t>
            </w:r>
            <w:r w:rsidRPr="009B58A0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870" w:type="dxa"/>
          </w:tcPr>
          <w:p w14:paraId="01E9DBE6" w14:textId="30FAB73A" w:rsidR="003A1E62" w:rsidRPr="009B58A0" w:rsidRDefault="00E42270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</w:tcPr>
          <w:p w14:paraId="03A5B8B0" w14:textId="36C20360" w:rsidR="003A1E62" w:rsidRPr="009B58A0" w:rsidRDefault="00E42270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58A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1" w:type="dxa"/>
          </w:tcPr>
          <w:p w14:paraId="07AAD8E9" w14:textId="4BB50FF6" w:rsidR="003A1E62" w:rsidRPr="009B58A0" w:rsidRDefault="00E42270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58A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81" w:type="dxa"/>
          </w:tcPr>
          <w:p w14:paraId="40502A1E" w14:textId="77777777" w:rsidR="003A1E62" w:rsidRPr="009B58A0" w:rsidRDefault="003A1E62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3A1E62" w:rsidRPr="009B58A0" w14:paraId="4520260E" w14:textId="77777777" w:rsidTr="00163C02">
        <w:trPr>
          <w:trHeight w:val="286"/>
          <w:jc w:val="center"/>
        </w:trPr>
        <w:tc>
          <w:tcPr>
            <w:tcW w:w="2154" w:type="dxa"/>
          </w:tcPr>
          <w:p w14:paraId="06D371CC" w14:textId="72A55B14" w:rsidR="003A1E62" w:rsidRPr="009B58A0" w:rsidRDefault="003A1E62" w:rsidP="009B58A0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58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30 de </w:t>
            </w:r>
            <w:r w:rsidR="00E42270" w:rsidRPr="009B58A0">
              <w:rPr>
                <w:rFonts w:ascii="Arial" w:hAnsi="Arial" w:cs="Arial"/>
                <w:b/>
                <w:bCs/>
                <w:sz w:val="18"/>
                <w:szCs w:val="18"/>
              </w:rPr>
              <w:t>abril</w:t>
            </w:r>
            <w:r w:rsidRPr="009B58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</w:t>
            </w:r>
            <w:r w:rsidR="00E42270" w:rsidRPr="009B58A0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870" w:type="dxa"/>
          </w:tcPr>
          <w:p w14:paraId="78C15A4D" w14:textId="2A39B40F" w:rsidR="003A1E62" w:rsidRPr="009B58A0" w:rsidRDefault="00E42270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</w:tcPr>
          <w:p w14:paraId="2CB228D8" w14:textId="124A8C27" w:rsidR="003A1E62" w:rsidRPr="009B58A0" w:rsidRDefault="005B26EE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58A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1" w:type="dxa"/>
          </w:tcPr>
          <w:p w14:paraId="49D5BD76" w14:textId="77777777" w:rsidR="003A1E62" w:rsidRPr="009B58A0" w:rsidRDefault="003A1E62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81" w:type="dxa"/>
          </w:tcPr>
          <w:p w14:paraId="27D22D4A" w14:textId="77777777" w:rsidR="003A1E62" w:rsidRPr="009B58A0" w:rsidRDefault="003A1E62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3A1E62" w:rsidRPr="009B58A0" w14:paraId="09B491FF" w14:textId="77777777" w:rsidTr="00163C02">
        <w:trPr>
          <w:trHeight w:val="286"/>
          <w:jc w:val="center"/>
        </w:trPr>
        <w:tc>
          <w:tcPr>
            <w:tcW w:w="2154" w:type="dxa"/>
          </w:tcPr>
          <w:p w14:paraId="7D60CD6F" w14:textId="78E87EBF" w:rsidR="003A1E62" w:rsidRPr="009B58A0" w:rsidRDefault="003A1E62" w:rsidP="009B58A0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3</w:t>
            </w:r>
            <w:r w:rsidR="005B26EE" w:rsidRPr="009B58A0">
              <w:rPr>
                <w:rFonts w:ascii="Arial" w:hAnsi="Arial" w:cs="Arial"/>
                <w:sz w:val="18"/>
                <w:szCs w:val="18"/>
              </w:rPr>
              <w:t>0</w:t>
            </w:r>
            <w:r w:rsidRPr="009B58A0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5B26EE" w:rsidRPr="009B58A0">
              <w:rPr>
                <w:rFonts w:ascii="Arial" w:hAnsi="Arial" w:cs="Arial"/>
                <w:sz w:val="18"/>
                <w:szCs w:val="18"/>
              </w:rPr>
              <w:t>juni</w:t>
            </w:r>
            <w:r w:rsidRPr="009B58A0">
              <w:rPr>
                <w:rFonts w:ascii="Arial" w:hAnsi="Arial" w:cs="Arial"/>
                <w:sz w:val="18"/>
                <w:szCs w:val="18"/>
              </w:rPr>
              <w:t>o 20</w:t>
            </w:r>
            <w:r w:rsidR="005B26EE" w:rsidRPr="009B58A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70" w:type="dxa"/>
          </w:tcPr>
          <w:p w14:paraId="05B6202D" w14:textId="5A43B95A" w:rsidR="003A1E62" w:rsidRPr="009B58A0" w:rsidRDefault="005B26EE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</w:tcPr>
          <w:p w14:paraId="36FD13C6" w14:textId="43518BC4" w:rsidR="003A1E62" w:rsidRPr="009B58A0" w:rsidRDefault="005B26EE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58A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1" w:type="dxa"/>
          </w:tcPr>
          <w:p w14:paraId="25EC59F7" w14:textId="2A6BC9BA" w:rsidR="003A1E62" w:rsidRPr="009B58A0" w:rsidRDefault="005B26EE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81" w:type="dxa"/>
          </w:tcPr>
          <w:p w14:paraId="774413B2" w14:textId="5B66CAB5" w:rsidR="003A1E62" w:rsidRPr="009B58A0" w:rsidRDefault="005B26EE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A1E62" w:rsidRPr="009B58A0" w14:paraId="2353FB07" w14:textId="77777777" w:rsidTr="00163C02">
        <w:trPr>
          <w:trHeight w:val="264"/>
          <w:jc w:val="center"/>
        </w:trPr>
        <w:tc>
          <w:tcPr>
            <w:tcW w:w="2154" w:type="dxa"/>
          </w:tcPr>
          <w:p w14:paraId="6F51A0B3" w14:textId="54AB3827" w:rsidR="003A1E62" w:rsidRPr="009B58A0" w:rsidRDefault="003A1E62" w:rsidP="009B58A0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3</w:t>
            </w:r>
            <w:r w:rsidR="0025385B" w:rsidRPr="009B58A0">
              <w:rPr>
                <w:rFonts w:ascii="Arial" w:hAnsi="Arial" w:cs="Arial"/>
                <w:sz w:val="18"/>
                <w:szCs w:val="18"/>
              </w:rPr>
              <w:t>1</w:t>
            </w:r>
            <w:r w:rsidRPr="009B58A0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E236C2" w:rsidRPr="009B58A0">
              <w:rPr>
                <w:rFonts w:ascii="Arial" w:hAnsi="Arial" w:cs="Arial"/>
                <w:sz w:val="18"/>
                <w:szCs w:val="18"/>
              </w:rPr>
              <w:t>jul</w:t>
            </w:r>
            <w:r w:rsidRPr="009B58A0">
              <w:rPr>
                <w:rFonts w:ascii="Arial" w:hAnsi="Arial" w:cs="Arial"/>
                <w:sz w:val="18"/>
                <w:szCs w:val="18"/>
              </w:rPr>
              <w:t>i</w:t>
            </w:r>
            <w:r w:rsidR="00E236C2" w:rsidRPr="009B58A0">
              <w:rPr>
                <w:rFonts w:ascii="Arial" w:hAnsi="Arial" w:cs="Arial"/>
                <w:sz w:val="18"/>
                <w:szCs w:val="18"/>
              </w:rPr>
              <w:t>o</w:t>
            </w:r>
            <w:r w:rsidRPr="009B58A0">
              <w:rPr>
                <w:rFonts w:ascii="Arial" w:hAnsi="Arial" w:cs="Arial"/>
                <w:sz w:val="18"/>
                <w:szCs w:val="18"/>
              </w:rPr>
              <w:t xml:space="preserve"> 20</w:t>
            </w:r>
            <w:r w:rsidR="00E236C2" w:rsidRPr="009B58A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70" w:type="dxa"/>
          </w:tcPr>
          <w:p w14:paraId="298EF4A8" w14:textId="5644B539" w:rsidR="003A1E62" w:rsidRPr="009B58A0" w:rsidRDefault="00E236C2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</w:tcPr>
          <w:p w14:paraId="6C4C8DCC" w14:textId="5D4315F9" w:rsidR="003A1E62" w:rsidRPr="009B58A0" w:rsidRDefault="00E236C2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71" w:type="dxa"/>
          </w:tcPr>
          <w:p w14:paraId="4FE8B0DD" w14:textId="77777777" w:rsidR="003A1E62" w:rsidRPr="009B58A0" w:rsidRDefault="003A1E62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81" w:type="dxa"/>
          </w:tcPr>
          <w:p w14:paraId="2CD5DB8A" w14:textId="598076DE" w:rsidR="003A1E62" w:rsidRPr="009B58A0" w:rsidRDefault="00E236C2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A1E62" w:rsidRPr="009B58A0" w14:paraId="661B06D7" w14:textId="77777777" w:rsidTr="00163C02">
        <w:trPr>
          <w:trHeight w:val="286"/>
          <w:jc w:val="center"/>
        </w:trPr>
        <w:tc>
          <w:tcPr>
            <w:tcW w:w="2154" w:type="dxa"/>
          </w:tcPr>
          <w:p w14:paraId="67D1F05E" w14:textId="60E86D75" w:rsidR="003A1E62" w:rsidRPr="009B58A0" w:rsidRDefault="003A1E62" w:rsidP="009B58A0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3</w:t>
            </w:r>
            <w:r w:rsidR="0025385B" w:rsidRPr="009B58A0">
              <w:rPr>
                <w:rFonts w:ascii="Arial" w:hAnsi="Arial" w:cs="Arial"/>
                <w:sz w:val="18"/>
                <w:szCs w:val="18"/>
              </w:rPr>
              <w:t>1</w:t>
            </w:r>
            <w:r w:rsidRPr="009B58A0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25385B" w:rsidRPr="009B58A0">
              <w:rPr>
                <w:rFonts w:ascii="Arial" w:hAnsi="Arial" w:cs="Arial"/>
                <w:sz w:val="18"/>
                <w:szCs w:val="18"/>
              </w:rPr>
              <w:t>agosto</w:t>
            </w:r>
            <w:r w:rsidRPr="009B58A0">
              <w:rPr>
                <w:rFonts w:ascii="Arial" w:hAnsi="Arial" w:cs="Arial"/>
                <w:sz w:val="18"/>
                <w:szCs w:val="18"/>
              </w:rPr>
              <w:t xml:space="preserve"> 20</w:t>
            </w:r>
            <w:r w:rsidR="0025385B" w:rsidRPr="009B58A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70" w:type="dxa"/>
          </w:tcPr>
          <w:p w14:paraId="7BFF2228" w14:textId="4FBC1B7D" w:rsidR="003A1E62" w:rsidRPr="009B58A0" w:rsidRDefault="0025385B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</w:tcPr>
          <w:p w14:paraId="05CE5AD6" w14:textId="7E775928" w:rsidR="003A1E62" w:rsidRPr="009B58A0" w:rsidRDefault="0025385B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71" w:type="dxa"/>
          </w:tcPr>
          <w:p w14:paraId="587F726C" w14:textId="77777777" w:rsidR="003A1E62" w:rsidRPr="009B58A0" w:rsidRDefault="003A1E62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81" w:type="dxa"/>
          </w:tcPr>
          <w:p w14:paraId="2C55794B" w14:textId="11A04B75" w:rsidR="003A1E62" w:rsidRPr="009B58A0" w:rsidRDefault="0025385B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3A1E62" w:rsidRPr="009B58A0" w14:paraId="460A8B95" w14:textId="77777777" w:rsidTr="00163C02">
        <w:trPr>
          <w:trHeight w:val="264"/>
          <w:jc w:val="center"/>
        </w:trPr>
        <w:tc>
          <w:tcPr>
            <w:tcW w:w="2154" w:type="dxa"/>
          </w:tcPr>
          <w:p w14:paraId="35E242B8" w14:textId="398E64F8" w:rsidR="003A1E62" w:rsidRPr="009B58A0" w:rsidRDefault="003A1E62" w:rsidP="009B58A0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 xml:space="preserve">31 de </w:t>
            </w:r>
            <w:r w:rsidR="00F0579A" w:rsidRPr="009B58A0"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Pr="009B58A0">
              <w:rPr>
                <w:rFonts w:ascii="Arial" w:hAnsi="Arial" w:cs="Arial"/>
                <w:sz w:val="18"/>
                <w:szCs w:val="18"/>
              </w:rPr>
              <w:t>20</w:t>
            </w:r>
            <w:r w:rsidR="0025385B" w:rsidRPr="009B58A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70" w:type="dxa"/>
          </w:tcPr>
          <w:p w14:paraId="442653CD" w14:textId="26C45D2E" w:rsidR="003A1E62" w:rsidRPr="009B58A0" w:rsidRDefault="00F0579A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</w:tcPr>
          <w:p w14:paraId="0D69B9D7" w14:textId="56377471" w:rsidR="003A1E62" w:rsidRPr="009B58A0" w:rsidRDefault="00F0579A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71" w:type="dxa"/>
          </w:tcPr>
          <w:p w14:paraId="2C0B22D5" w14:textId="287AFEE0" w:rsidR="003A1E62" w:rsidRPr="009B58A0" w:rsidRDefault="00F0579A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81" w:type="dxa"/>
          </w:tcPr>
          <w:p w14:paraId="424401EC" w14:textId="25CB2304" w:rsidR="003A1E62" w:rsidRPr="009B58A0" w:rsidRDefault="00003C6A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A1E62" w:rsidRPr="009B58A0" w14:paraId="3E37E811" w14:textId="77777777" w:rsidTr="00163C02">
        <w:trPr>
          <w:trHeight w:val="286"/>
          <w:jc w:val="center"/>
        </w:trPr>
        <w:tc>
          <w:tcPr>
            <w:tcW w:w="2154" w:type="dxa"/>
          </w:tcPr>
          <w:p w14:paraId="1D99AC99" w14:textId="0C169A45" w:rsidR="003A1E62" w:rsidRPr="009B58A0" w:rsidRDefault="003A1E62" w:rsidP="009B58A0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 xml:space="preserve">31 de </w:t>
            </w:r>
            <w:r w:rsidR="00003C6A" w:rsidRPr="009B58A0">
              <w:rPr>
                <w:rFonts w:ascii="Arial" w:hAnsi="Arial" w:cs="Arial"/>
                <w:sz w:val="18"/>
                <w:szCs w:val="18"/>
              </w:rPr>
              <w:t xml:space="preserve">marzo </w:t>
            </w:r>
            <w:r w:rsidRPr="009B58A0">
              <w:rPr>
                <w:rFonts w:ascii="Arial" w:hAnsi="Arial" w:cs="Arial"/>
                <w:sz w:val="18"/>
                <w:szCs w:val="18"/>
              </w:rPr>
              <w:t>20</w:t>
            </w:r>
            <w:r w:rsidR="00163C02" w:rsidRPr="009B58A0">
              <w:rPr>
                <w:rFonts w:ascii="Arial" w:hAnsi="Arial" w:cs="Arial"/>
                <w:sz w:val="18"/>
                <w:szCs w:val="18"/>
              </w:rPr>
              <w:t>2</w:t>
            </w:r>
            <w:r w:rsidRPr="009B58A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0" w:type="dxa"/>
          </w:tcPr>
          <w:p w14:paraId="2B7F186A" w14:textId="5A28F1E7" w:rsidR="003A1E62" w:rsidRPr="009B58A0" w:rsidRDefault="00003C6A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</w:tcPr>
          <w:p w14:paraId="45D86224" w14:textId="6FD50488" w:rsidR="003A1E62" w:rsidRPr="009B58A0" w:rsidRDefault="00003C6A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71" w:type="dxa"/>
          </w:tcPr>
          <w:p w14:paraId="1939CB6F" w14:textId="77777777" w:rsidR="003A1E62" w:rsidRPr="009B58A0" w:rsidRDefault="003A1E62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81" w:type="dxa"/>
          </w:tcPr>
          <w:p w14:paraId="593E1852" w14:textId="74834598" w:rsidR="003A1E62" w:rsidRPr="009B58A0" w:rsidRDefault="00003C6A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A1E62" w:rsidRPr="009B58A0" w14:paraId="048B4AF0" w14:textId="77777777" w:rsidTr="00163C02">
        <w:trPr>
          <w:trHeight w:val="264"/>
          <w:jc w:val="center"/>
        </w:trPr>
        <w:tc>
          <w:tcPr>
            <w:tcW w:w="2154" w:type="dxa"/>
          </w:tcPr>
          <w:p w14:paraId="01CEABB2" w14:textId="12244E77" w:rsidR="003A1E62" w:rsidRPr="009B58A0" w:rsidRDefault="003A1E62" w:rsidP="009B58A0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 xml:space="preserve">30 de </w:t>
            </w:r>
            <w:r w:rsidR="00EC18B8" w:rsidRPr="009B58A0">
              <w:rPr>
                <w:rFonts w:ascii="Arial" w:hAnsi="Arial" w:cs="Arial"/>
                <w:sz w:val="18"/>
                <w:szCs w:val="18"/>
              </w:rPr>
              <w:t xml:space="preserve">junio </w:t>
            </w:r>
            <w:r w:rsidRPr="009B58A0">
              <w:rPr>
                <w:rFonts w:ascii="Arial" w:hAnsi="Arial" w:cs="Arial"/>
                <w:sz w:val="18"/>
                <w:szCs w:val="18"/>
              </w:rPr>
              <w:t>20</w:t>
            </w:r>
            <w:r w:rsidR="00163C02" w:rsidRPr="009B58A0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870" w:type="dxa"/>
          </w:tcPr>
          <w:p w14:paraId="709D8522" w14:textId="3B6F9876" w:rsidR="003A1E62" w:rsidRPr="009B58A0" w:rsidRDefault="00EC18B8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</w:tcPr>
          <w:p w14:paraId="66094F67" w14:textId="72657B83" w:rsidR="003A1E62" w:rsidRPr="009B58A0" w:rsidRDefault="00EC18B8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71" w:type="dxa"/>
          </w:tcPr>
          <w:p w14:paraId="0E382279" w14:textId="4CC4F765" w:rsidR="003A1E62" w:rsidRPr="009B58A0" w:rsidRDefault="00EC18B8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81" w:type="dxa"/>
          </w:tcPr>
          <w:p w14:paraId="1A8F3FB2" w14:textId="158F4FC3" w:rsidR="003A1E62" w:rsidRPr="009B58A0" w:rsidRDefault="00EC18B8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C18B8" w:rsidRPr="009B58A0" w14:paraId="6E05DBA3" w14:textId="77777777" w:rsidTr="00163C02">
        <w:trPr>
          <w:trHeight w:val="264"/>
          <w:jc w:val="center"/>
        </w:trPr>
        <w:tc>
          <w:tcPr>
            <w:tcW w:w="2154" w:type="dxa"/>
          </w:tcPr>
          <w:p w14:paraId="49A56B90" w14:textId="22B4DBC2" w:rsidR="00EC18B8" w:rsidRPr="009B58A0" w:rsidRDefault="00EC18B8" w:rsidP="009B58A0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31 de agosto 2022</w:t>
            </w:r>
          </w:p>
        </w:tc>
        <w:tc>
          <w:tcPr>
            <w:tcW w:w="1870" w:type="dxa"/>
          </w:tcPr>
          <w:p w14:paraId="6A1C45A8" w14:textId="1A07C92A" w:rsidR="00EC18B8" w:rsidRPr="009B58A0" w:rsidRDefault="00EC18B8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</w:tcPr>
          <w:p w14:paraId="59A92FC5" w14:textId="37BD0934" w:rsidR="00EC18B8" w:rsidRPr="009B58A0" w:rsidRDefault="00EC18B8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71" w:type="dxa"/>
          </w:tcPr>
          <w:p w14:paraId="4A9A8E6E" w14:textId="6A16EB87" w:rsidR="00EC18B8" w:rsidRPr="009B58A0" w:rsidRDefault="00EC18B8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81" w:type="dxa"/>
          </w:tcPr>
          <w:p w14:paraId="2656E116" w14:textId="0C567981" w:rsidR="00EC18B8" w:rsidRPr="009B58A0" w:rsidRDefault="00EC18B8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A0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A1E62" w:rsidRPr="009B58A0" w14:paraId="39E0CEDC" w14:textId="77777777" w:rsidTr="006D694E">
        <w:trPr>
          <w:trHeight w:val="264"/>
          <w:jc w:val="center"/>
        </w:trPr>
        <w:tc>
          <w:tcPr>
            <w:tcW w:w="2154" w:type="dxa"/>
            <w:shd w:val="clear" w:color="auto" w:fill="D9D9D9" w:themeFill="background1" w:themeFillShade="D9"/>
          </w:tcPr>
          <w:p w14:paraId="0E13E2E2" w14:textId="77777777" w:rsidR="003A1E62" w:rsidRPr="009B58A0" w:rsidRDefault="003A1E62" w:rsidP="009B58A0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B58A0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2BF3BBB0" w14:textId="174397DB" w:rsidR="003A1E62" w:rsidRPr="009B58A0" w:rsidRDefault="00EC18B8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58A0"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="00535682" w:rsidRPr="009B58A0">
              <w:rPr>
                <w:rFonts w:ascii="Arial" w:hAnsi="Arial" w:cs="Arial"/>
                <w:b/>
                <w:sz w:val="18"/>
                <w:szCs w:val="18"/>
              </w:rPr>
              <w:t xml:space="preserve"> - 100%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14:paraId="407422A2" w14:textId="225DC303" w:rsidR="003A1E62" w:rsidRPr="009B58A0" w:rsidRDefault="00EC18B8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58A0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535682" w:rsidRPr="009B58A0">
              <w:rPr>
                <w:rFonts w:ascii="Arial" w:hAnsi="Arial" w:cs="Arial"/>
                <w:b/>
                <w:sz w:val="18"/>
                <w:szCs w:val="18"/>
              </w:rPr>
              <w:t xml:space="preserve"> - 23.8%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14:paraId="42617692" w14:textId="14944DAB" w:rsidR="003A1E62" w:rsidRPr="009B58A0" w:rsidRDefault="00EC18B8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58A0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535682" w:rsidRPr="009B58A0">
              <w:rPr>
                <w:rFonts w:ascii="Arial" w:hAnsi="Arial" w:cs="Arial"/>
                <w:b/>
                <w:sz w:val="18"/>
                <w:szCs w:val="18"/>
              </w:rPr>
              <w:t xml:space="preserve"> - 4.</w:t>
            </w:r>
            <w:r w:rsidR="004E02FC" w:rsidRPr="009B58A0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535682" w:rsidRPr="009B58A0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14:paraId="300E9116" w14:textId="62F604A4" w:rsidR="003A1E62" w:rsidRPr="009B58A0" w:rsidRDefault="00EC18B8" w:rsidP="009B58A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58A0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="00535682" w:rsidRPr="009B58A0">
              <w:rPr>
                <w:rFonts w:ascii="Arial" w:hAnsi="Arial" w:cs="Arial"/>
                <w:b/>
                <w:sz w:val="18"/>
                <w:szCs w:val="18"/>
              </w:rPr>
              <w:t xml:space="preserve"> - 71.4%</w:t>
            </w:r>
          </w:p>
        </w:tc>
      </w:tr>
    </w:tbl>
    <w:p w14:paraId="704E560D" w14:textId="77777777" w:rsidR="003A1E62" w:rsidRPr="009B58A0" w:rsidRDefault="003A1E62" w:rsidP="009B58A0">
      <w:pPr>
        <w:keepNext w:val="0"/>
        <w:widowControl/>
        <w:shd w:val="clear" w:color="auto" w:fill="auto"/>
        <w:suppressAutoHyphens w:val="0"/>
        <w:overflowPunct/>
        <w:textAlignment w:val="auto"/>
        <w:rPr>
          <w:rFonts w:ascii="Arial" w:hAnsi="Arial" w:cs="Arial"/>
          <w:sz w:val="16"/>
          <w:szCs w:val="16"/>
        </w:rPr>
      </w:pPr>
      <w:r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16"/>
          <w:szCs w:val="16"/>
        </w:rPr>
        <w:t xml:space="preserve">Fuente. Elaboración propia OCI a partir del formato </w:t>
      </w:r>
      <w:r w:rsidRPr="009B58A0">
        <w:rPr>
          <w:rFonts w:ascii="Arial" w:hAnsi="Arial" w:cs="Arial"/>
          <w:sz w:val="16"/>
          <w:szCs w:val="16"/>
        </w:rPr>
        <w:t>CMG-FM-004 “Plan de Mejoramiento por Procesos” versión 6.</w:t>
      </w:r>
    </w:p>
    <w:p w14:paraId="72E52844" w14:textId="77777777" w:rsidR="006D694E" w:rsidRPr="009B58A0" w:rsidRDefault="006D694E" w:rsidP="009B58A0">
      <w:pPr>
        <w:keepNext w:val="0"/>
        <w:widowControl/>
        <w:shd w:val="clear" w:color="auto" w:fill="auto"/>
        <w:suppressAutoHyphens w:val="0"/>
        <w:overflowPunct/>
        <w:textAlignment w:val="auto"/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</w:pPr>
    </w:p>
    <w:p w14:paraId="1DE49884" w14:textId="77777777" w:rsidR="006D694E" w:rsidRPr="009B58A0" w:rsidRDefault="006D694E" w:rsidP="009B58A0">
      <w:pPr>
        <w:keepNext w:val="0"/>
        <w:widowControl/>
        <w:shd w:val="clear" w:color="auto" w:fill="auto"/>
        <w:suppressAutoHyphens w:val="0"/>
        <w:overflowPunct/>
        <w:textAlignment w:val="auto"/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</w:pPr>
    </w:p>
    <w:p w14:paraId="6883ADB5" w14:textId="18ABCBC1" w:rsidR="003A1E62" w:rsidRPr="009B58A0" w:rsidRDefault="003A1E62" w:rsidP="009B58A0">
      <w:pPr>
        <w:keepNext w:val="0"/>
        <w:widowControl/>
        <w:shd w:val="clear" w:color="auto" w:fill="auto"/>
        <w:suppressAutoHyphens w:val="0"/>
        <w:overflowPunct/>
        <w:textAlignment w:val="auto"/>
        <w:rPr>
          <w:rStyle w:val="Ttulo2Car"/>
          <w:rFonts w:ascii="Arial" w:eastAsia="Arial Unicode MS" w:hAnsi="Arial" w:cs="Arial"/>
          <w:b w:val="0"/>
          <w:bCs w:val="0"/>
          <w:i w:val="0"/>
          <w:iCs w:val="0"/>
          <w:sz w:val="16"/>
          <w:szCs w:val="16"/>
          <w:lang w:val="es-ES" w:eastAsia="es-US"/>
        </w:rPr>
      </w:pPr>
      <w:r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>De la tabla anterior</w:t>
      </w:r>
      <w:r w:rsidR="003317AE"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 xml:space="preserve">, </w:t>
      </w:r>
      <w:r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 xml:space="preserve"> se obtiene</w:t>
      </w:r>
      <w:r w:rsidR="003317AE"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 xml:space="preserve"> </w:t>
      </w:r>
      <w:r w:rsidR="00252894"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>que:</w:t>
      </w:r>
    </w:p>
    <w:p w14:paraId="1EABE5ED" w14:textId="77777777" w:rsidR="003A1E62" w:rsidRPr="009B58A0" w:rsidRDefault="003A1E62" w:rsidP="009B58A0">
      <w:pPr>
        <w:keepNext w:val="0"/>
        <w:widowControl/>
        <w:shd w:val="clear" w:color="auto" w:fill="auto"/>
        <w:suppressAutoHyphens w:val="0"/>
        <w:overflowPunct/>
        <w:ind w:left="708" w:hanging="708"/>
        <w:jc w:val="both"/>
        <w:textAlignment w:val="auto"/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</w:pPr>
    </w:p>
    <w:p w14:paraId="6E2FA580" w14:textId="11B4760B" w:rsidR="006D694E" w:rsidRPr="009B58A0" w:rsidRDefault="006D694E" w:rsidP="009B58A0">
      <w:pPr>
        <w:pStyle w:val="Prrafodelista"/>
        <w:numPr>
          <w:ilvl w:val="0"/>
          <w:numId w:val="2"/>
        </w:numPr>
        <w:suppressAutoHyphens w:val="0"/>
        <w:spacing w:line="240" w:lineRule="auto"/>
        <w:ind w:left="360"/>
        <w:jc w:val="both"/>
        <w:textAlignment w:val="auto"/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</w:pPr>
      <w:r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 xml:space="preserve">El </w:t>
      </w:r>
      <w:r w:rsidR="003317AE"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 xml:space="preserve">PMA vigente </w:t>
      </w:r>
      <w:r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>consta de 21 acciones para ejecutar entre el 31 de marzo de 2020 y 31 de agosto de 202</w:t>
      </w:r>
      <w:r w:rsidR="00BD143E"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>2</w:t>
      </w:r>
      <w:r w:rsidR="00D21147"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 xml:space="preserve">, de las cuales 16 se </w:t>
      </w:r>
      <w:r w:rsidR="003317AE"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 xml:space="preserve">deben cumplir </w:t>
      </w:r>
      <w:r w:rsidR="00D21147"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 xml:space="preserve">en 2020, una en 2021 y </w:t>
      </w:r>
      <w:r w:rsidR="0061589D"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>cuatro (4) en 2022.</w:t>
      </w:r>
      <w:r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 xml:space="preserve"> </w:t>
      </w:r>
    </w:p>
    <w:p w14:paraId="5321500C" w14:textId="42F2F12F" w:rsidR="00252894" w:rsidRPr="009B58A0" w:rsidRDefault="00252894" w:rsidP="009B58A0">
      <w:pPr>
        <w:pStyle w:val="Prrafodelista"/>
        <w:numPr>
          <w:ilvl w:val="0"/>
          <w:numId w:val="2"/>
        </w:numPr>
        <w:suppressAutoHyphens w:val="0"/>
        <w:spacing w:line="240" w:lineRule="auto"/>
        <w:ind w:left="360"/>
        <w:jc w:val="both"/>
        <w:textAlignment w:val="auto"/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</w:pPr>
      <w:r w:rsidRPr="009B58A0">
        <w:rPr>
          <w:rFonts w:ascii="Arial" w:hAnsi="Arial" w:cs="Arial"/>
          <w:bCs/>
        </w:rPr>
        <w:t>OCI recibió reporte de avance de 17 acciones correctivas; en 4 acciones no se registraron avances por tal razón no se reporta seguimiento</w:t>
      </w:r>
    </w:p>
    <w:p w14:paraId="43A08186" w14:textId="7067C275" w:rsidR="003A1E62" w:rsidRPr="009B58A0" w:rsidRDefault="003317AE" w:rsidP="009B58A0">
      <w:pPr>
        <w:pStyle w:val="Prrafodelista"/>
        <w:numPr>
          <w:ilvl w:val="0"/>
          <w:numId w:val="2"/>
        </w:numPr>
        <w:suppressAutoHyphens w:val="0"/>
        <w:spacing w:line="240" w:lineRule="auto"/>
        <w:ind w:left="360"/>
        <w:jc w:val="both"/>
        <w:textAlignment w:val="auto"/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</w:pPr>
      <w:r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>De c</w:t>
      </w:r>
      <w:r w:rsidR="00936D89"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>inco (</w:t>
      </w:r>
      <w:r w:rsidR="002E15EE"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>5</w:t>
      </w:r>
      <w:r w:rsidR="00936D89"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>)</w:t>
      </w:r>
      <w:r w:rsidR="003A1E62"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 xml:space="preserve"> acciones </w:t>
      </w:r>
      <w:r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 xml:space="preserve">a implementar </w:t>
      </w:r>
      <w:r w:rsidR="003A1E62"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 xml:space="preserve">con corte al 30 de </w:t>
      </w:r>
      <w:r w:rsidR="00D72142"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 xml:space="preserve">abril </w:t>
      </w:r>
      <w:r w:rsidR="003A1E62"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>de 20</w:t>
      </w:r>
      <w:r w:rsidR="002E15EE"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>20</w:t>
      </w:r>
      <w:r w:rsidR="003A1E62"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>, se cumplieron cuatro (4).</w:t>
      </w:r>
    </w:p>
    <w:p w14:paraId="6B22D08C" w14:textId="2D33E2D4" w:rsidR="002E15EE" w:rsidRPr="009B58A0" w:rsidRDefault="003317AE" w:rsidP="009B58A0">
      <w:pPr>
        <w:pStyle w:val="Prrafodelista"/>
        <w:numPr>
          <w:ilvl w:val="0"/>
          <w:numId w:val="2"/>
        </w:numPr>
        <w:suppressAutoHyphens w:val="0"/>
        <w:spacing w:line="240" w:lineRule="auto"/>
        <w:ind w:left="360"/>
        <w:jc w:val="both"/>
        <w:textAlignment w:val="auto"/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</w:pPr>
      <w:r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 xml:space="preserve">Se </w:t>
      </w:r>
      <w:r w:rsidR="00466308"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 xml:space="preserve">cumplió </w:t>
      </w:r>
      <w:r w:rsidR="002E15EE"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 xml:space="preserve">una </w:t>
      </w:r>
      <w:r w:rsidR="00936D89"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>(</w:t>
      </w:r>
      <w:r w:rsidR="002E15EE"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>1</w:t>
      </w:r>
      <w:r w:rsidR="00936D89"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>)</w:t>
      </w:r>
      <w:r w:rsidR="002E15EE"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 xml:space="preserve"> acción </w:t>
      </w:r>
      <w:r w:rsidR="00D72142"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 xml:space="preserve">con </w:t>
      </w:r>
      <w:r w:rsidR="002E15EE"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 xml:space="preserve">fecha de </w:t>
      </w:r>
      <w:r w:rsidR="00936D89"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>vencimiento de</w:t>
      </w:r>
      <w:r w:rsidR="002E15EE"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>l 30 de junio de 2020</w:t>
      </w:r>
      <w:r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>, es decir, antes del plazo estimado</w:t>
      </w:r>
      <w:r w:rsidR="002E15EE" w:rsidRPr="009B58A0"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  <w:t>.</w:t>
      </w:r>
    </w:p>
    <w:p w14:paraId="7F95D601" w14:textId="24E56BAC" w:rsidR="003A1E62" w:rsidRPr="009B58A0" w:rsidRDefault="00466308" w:rsidP="09C1C4BE">
      <w:pPr>
        <w:pStyle w:val="Prrafodelista"/>
        <w:numPr>
          <w:ilvl w:val="0"/>
          <w:numId w:val="2"/>
        </w:numPr>
        <w:suppressAutoHyphens w:val="0"/>
        <w:spacing w:line="240" w:lineRule="auto"/>
        <w:ind w:left="360"/>
        <w:jc w:val="both"/>
        <w:textAlignment w:val="auto"/>
        <w:rPr>
          <w:rStyle w:val="Ttulo2Car"/>
          <w:rFonts w:ascii="Arial" w:eastAsia="Calibri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</w:pPr>
      <w:r w:rsidRPr="09C1C4BE">
        <w:rPr>
          <w:rStyle w:val="Ttulo2Car"/>
          <w:rFonts w:ascii="Arial" w:eastAsia="Calibri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>U</w:t>
      </w:r>
      <w:r w:rsidR="003A1E62" w:rsidRPr="09C1C4BE">
        <w:rPr>
          <w:rStyle w:val="Ttulo2Car"/>
          <w:rFonts w:ascii="Arial" w:eastAsia="Calibri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>n</w:t>
      </w:r>
      <w:r w:rsidR="00936D89" w:rsidRPr="09C1C4BE">
        <w:rPr>
          <w:rStyle w:val="Ttulo2Car"/>
          <w:rFonts w:ascii="Arial" w:eastAsia="Calibri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>a</w:t>
      </w:r>
      <w:r w:rsidR="003A1E62" w:rsidRPr="09C1C4BE">
        <w:rPr>
          <w:rStyle w:val="Ttulo2Car"/>
          <w:rFonts w:ascii="Arial" w:eastAsia="Calibri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(</w:t>
      </w:r>
      <w:r w:rsidR="00936D89" w:rsidRPr="09C1C4BE">
        <w:rPr>
          <w:rStyle w:val="Ttulo2Car"/>
          <w:rFonts w:ascii="Arial" w:eastAsia="Calibri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>1</w:t>
      </w:r>
      <w:r w:rsidR="003A1E62" w:rsidRPr="09C1C4BE">
        <w:rPr>
          <w:rStyle w:val="Ttulo2Car"/>
          <w:rFonts w:ascii="Arial" w:eastAsia="Calibri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>) acci</w:t>
      </w:r>
      <w:r w:rsidR="00936D89" w:rsidRPr="09C1C4BE">
        <w:rPr>
          <w:rStyle w:val="Ttulo2Car"/>
          <w:rFonts w:ascii="Arial" w:eastAsia="Calibri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>ó</w:t>
      </w:r>
      <w:r w:rsidR="003A1E62" w:rsidRPr="09C1C4BE">
        <w:rPr>
          <w:rStyle w:val="Ttulo2Car"/>
          <w:rFonts w:ascii="Arial" w:eastAsia="Calibri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n </w:t>
      </w:r>
      <w:r w:rsidR="00E85952" w:rsidRPr="09C1C4BE">
        <w:rPr>
          <w:rStyle w:val="Ttulo2Car"/>
          <w:rFonts w:ascii="Arial" w:eastAsia="Calibri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no </w:t>
      </w:r>
      <w:r w:rsidRPr="09C1C4BE">
        <w:rPr>
          <w:rStyle w:val="Ttulo2Car"/>
          <w:rFonts w:ascii="Arial" w:eastAsia="Calibri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se </w:t>
      </w:r>
      <w:r w:rsidR="003A1E62" w:rsidRPr="09C1C4BE">
        <w:rPr>
          <w:rStyle w:val="Ttulo2Car"/>
          <w:rFonts w:ascii="Arial" w:eastAsia="Calibri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>cumpli</w:t>
      </w:r>
      <w:r w:rsidRPr="09C1C4BE">
        <w:rPr>
          <w:rStyle w:val="Ttulo2Car"/>
          <w:rFonts w:ascii="Arial" w:eastAsia="Calibri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ó </w:t>
      </w:r>
      <w:r w:rsidR="00936D89" w:rsidRPr="09C1C4BE">
        <w:rPr>
          <w:rStyle w:val="Ttulo2Car"/>
          <w:rFonts w:ascii="Arial" w:eastAsia="Calibri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por cuanto su </w:t>
      </w:r>
      <w:r w:rsidR="003A1E62" w:rsidRPr="09C1C4BE">
        <w:rPr>
          <w:rStyle w:val="Ttulo2Car"/>
          <w:rFonts w:ascii="Arial" w:eastAsia="Calibri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término </w:t>
      </w:r>
      <w:r w:rsidR="00936D89" w:rsidRPr="09C1C4BE">
        <w:rPr>
          <w:rStyle w:val="Ttulo2Car"/>
          <w:rFonts w:ascii="Arial" w:eastAsia="Calibri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de ejecución </w:t>
      </w:r>
      <w:r w:rsidR="003A1E62" w:rsidRPr="09C1C4BE">
        <w:rPr>
          <w:rStyle w:val="Ttulo2Car"/>
          <w:rFonts w:ascii="Arial" w:eastAsia="Calibri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>venc</w:t>
      </w:r>
      <w:r w:rsidR="00E85952" w:rsidRPr="09C1C4BE">
        <w:rPr>
          <w:rStyle w:val="Ttulo2Car"/>
          <w:rFonts w:ascii="Arial" w:eastAsia="Calibri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>ió</w:t>
      </w:r>
      <w:r w:rsidR="00953EFA" w:rsidRPr="09C1C4BE">
        <w:rPr>
          <w:rStyle w:val="Ttulo2Car"/>
          <w:rFonts w:ascii="Arial" w:eastAsia="Calibri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el 31 de marzo de 2020</w:t>
      </w:r>
      <w:r w:rsidR="003A1E62" w:rsidRPr="09C1C4BE">
        <w:rPr>
          <w:rStyle w:val="Ttulo2Car"/>
          <w:rFonts w:ascii="Arial" w:eastAsia="Calibri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>.</w:t>
      </w:r>
    </w:p>
    <w:p w14:paraId="1B0D2589" w14:textId="4169324B" w:rsidR="00252894" w:rsidRPr="009B58A0" w:rsidRDefault="00252894" w:rsidP="009B58A0">
      <w:pPr>
        <w:suppressAutoHyphens w:val="0"/>
        <w:jc w:val="both"/>
        <w:textAlignment w:val="auto"/>
        <w:rPr>
          <w:rStyle w:val="Ttulo2Car"/>
          <w:rFonts w:ascii="Arial" w:eastAsia="Calibri" w:hAnsi="Arial" w:cs="Arial"/>
          <w:b w:val="0"/>
          <w:i w:val="0"/>
          <w:color w:val="000000" w:themeColor="text1"/>
          <w:sz w:val="24"/>
          <w:szCs w:val="24"/>
        </w:rPr>
      </w:pPr>
    </w:p>
    <w:p w14:paraId="6103B248" w14:textId="5A415B11" w:rsidR="00632515" w:rsidRPr="009B58A0" w:rsidRDefault="00632515" w:rsidP="009B58A0">
      <w:pPr>
        <w:pStyle w:val="Prrafodelista"/>
        <w:numPr>
          <w:ilvl w:val="0"/>
          <w:numId w:val="1"/>
        </w:numPr>
        <w:suppressAutoHyphens w:val="0"/>
        <w:spacing w:after="0" w:line="240" w:lineRule="auto"/>
        <w:ind w:left="360"/>
        <w:contextualSpacing/>
        <w:textAlignment w:val="auto"/>
        <w:rPr>
          <w:rStyle w:val="Ttulo2Car"/>
          <w:rFonts w:ascii="Arial" w:eastAsia="Calibri" w:hAnsi="Arial" w:cs="Arial"/>
          <w:i w:val="0"/>
          <w:color w:val="000000" w:themeColor="text1"/>
          <w:sz w:val="24"/>
          <w:szCs w:val="24"/>
        </w:rPr>
      </w:pPr>
      <w:r w:rsidRPr="009B58A0">
        <w:rPr>
          <w:rStyle w:val="Ttulo2Car"/>
          <w:rFonts w:ascii="Arial" w:eastAsia="Calibri" w:hAnsi="Arial" w:cs="Arial"/>
          <w:i w:val="0"/>
          <w:color w:val="000000" w:themeColor="text1"/>
          <w:sz w:val="24"/>
          <w:szCs w:val="24"/>
        </w:rPr>
        <w:t xml:space="preserve">ACCIÓN </w:t>
      </w:r>
      <w:r w:rsidR="00E85952" w:rsidRPr="009B58A0">
        <w:rPr>
          <w:rStyle w:val="Ttulo2Car"/>
          <w:rFonts w:ascii="Arial" w:eastAsia="Calibri" w:hAnsi="Arial" w:cs="Arial"/>
          <w:i w:val="0"/>
          <w:color w:val="000000" w:themeColor="text1"/>
          <w:sz w:val="24"/>
          <w:szCs w:val="24"/>
        </w:rPr>
        <w:t xml:space="preserve">CORRECTIVA </w:t>
      </w:r>
      <w:r w:rsidRPr="009B58A0">
        <w:rPr>
          <w:rStyle w:val="Ttulo2Car"/>
          <w:rFonts w:ascii="Arial" w:eastAsia="Calibri" w:hAnsi="Arial" w:cs="Arial"/>
          <w:i w:val="0"/>
          <w:color w:val="000000" w:themeColor="text1"/>
          <w:sz w:val="24"/>
          <w:szCs w:val="24"/>
        </w:rPr>
        <w:t>VENCIDA</w:t>
      </w:r>
      <w:r w:rsidR="000A502B" w:rsidRPr="009B58A0">
        <w:rPr>
          <w:rStyle w:val="Ttulo2Car"/>
          <w:rFonts w:ascii="Arial" w:eastAsia="Calibri" w:hAnsi="Arial" w:cs="Arial"/>
          <w:i w:val="0"/>
          <w:color w:val="000000" w:themeColor="text1"/>
          <w:sz w:val="24"/>
          <w:szCs w:val="24"/>
        </w:rPr>
        <w:t xml:space="preserve"> DEL HALLAZO 2</w:t>
      </w:r>
    </w:p>
    <w:p w14:paraId="141F4623" w14:textId="1F22EF40" w:rsidR="00632515" w:rsidRPr="009B58A0" w:rsidRDefault="00632515" w:rsidP="009B58A0">
      <w:pPr>
        <w:suppressAutoHyphens w:val="0"/>
        <w:contextualSpacing/>
        <w:textAlignment w:val="auto"/>
        <w:rPr>
          <w:rStyle w:val="Ttulo2Car"/>
          <w:rFonts w:ascii="Arial" w:eastAsia="Calibri" w:hAnsi="Arial" w:cs="Arial"/>
          <w:i w:val="0"/>
          <w:color w:val="000000" w:themeColor="text1"/>
          <w:sz w:val="24"/>
          <w:szCs w:val="24"/>
        </w:rPr>
      </w:pPr>
    </w:p>
    <w:p w14:paraId="1A411A6E" w14:textId="467EA58E" w:rsidR="00670B18" w:rsidRPr="009B58A0" w:rsidRDefault="00670B18" w:rsidP="009B58A0">
      <w:pPr>
        <w:suppressAutoHyphens w:val="0"/>
        <w:contextualSpacing/>
        <w:jc w:val="both"/>
        <w:textAlignment w:val="auto"/>
        <w:rPr>
          <w:rStyle w:val="Ttulo2Car"/>
          <w:rFonts w:ascii="Arial" w:eastAsia="Calibri" w:hAnsi="Arial" w:cs="Arial"/>
          <w:b w:val="0"/>
          <w:bCs w:val="0"/>
          <w:i w:val="0"/>
          <w:color w:val="000000" w:themeColor="text1"/>
          <w:sz w:val="24"/>
          <w:szCs w:val="24"/>
        </w:rPr>
      </w:pPr>
      <w:r w:rsidRPr="009B58A0">
        <w:rPr>
          <w:rStyle w:val="Ttulo2Car"/>
          <w:rFonts w:ascii="Arial" w:eastAsia="Calibri" w:hAnsi="Arial" w:cs="Arial"/>
          <w:b w:val="0"/>
          <w:bCs w:val="0"/>
          <w:i w:val="0"/>
          <w:color w:val="000000" w:themeColor="text1"/>
          <w:sz w:val="24"/>
          <w:szCs w:val="24"/>
        </w:rPr>
        <w:t xml:space="preserve">En la tabla 2,se resume la evaluación OCI y el análisis efectuado sobre el cumplimiento </w:t>
      </w:r>
      <w:r w:rsidRPr="009B58A0">
        <w:rPr>
          <w:rStyle w:val="Ttulo2Car"/>
          <w:rFonts w:ascii="Arial" w:eastAsia="Calibri" w:hAnsi="Arial" w:cs="Arial"/>
          <w:b w:val="0"/>
          <w:bCs w:val="0"/>
          <w:i w:val="0"/>
          <w:color w:val="000000" w:themeColor="text1"/>
          <w:sz w:val="24"/>
          <w:szCs w:val="24"/>
        </w:rPr>
        <w:lastRenderedPageBreak/>
        <w:t>de la acción</w:t>
      </w:r>
      <w:r w:rsidR="00F66737" w:rsidRPr="009B58A0">
        <w:rPr>
          <w:rStyle w:val="Ttulo2Car"/>
          <w:rFonts w:ascii="Arial" w:eastAsia="Calibri" w:hAnsi="Arial" w:cs="Arial"/>
          <w:b w:val="0"/>
          <w:bCs w:val="0"/>
          <w:i w:val="0"/>
          <w:color w:val="000000" w:themeColor="text1"/>
          <w:sz w:val="24"/>
          <w:szCs w:val="24"/>
        </w:rPr>
        <w:t xml:space="preserve"> vencida</w:t>
      </w:r>
      <w:r w:rsidRPr="009B58A0">
        <w:rPr>
          <w:rStyle w:val="Ttulo2Car"/>
          <w:rFonts w:ascii="Arial" w:eastAsia="Calibri" w:hAnsi="Arial" w:cs="Arial"/>
          <w:b w:val="0"/>
          <w:bCs w:val="0"/>
          <w:i w:val="0"/>
          <w:color w:val="000000" w:themeColor="text1"/>
          <w:sz w:val="24"/>
          <w:szCs w:val="24"/>
        </w:rPr>
        <w:t>:</w:t>
      </w:r>
    </w:p>
    <w:p w14:paraId="619302B9" w14:textId="33660104" w:rsidR="00670B18" w:rsidRPr="009B58A0" w:rsidRDefault="00670B18" w:rsidP="009B58A0">
      <w:pPr>
        <w:suppressAutoHyphens w:val="0"/>
        <w:contextualSpacing/>
        <w:textAlignment w:val="auto"/>
        <w:rPr>
          <w:rStyle w:val="Ttulo2Car"/>
          <w:rFonts w:ascii="Arial" w:eastAsia="Calibri" w:hAnsi="Arial" w:cs="Arial"/>
          <w:i w:val="0"/>
          <w:color w:val="000000" w:themeColor="text1"/>
          <w:sz w:val="24"/>
          <w:szCs w:val="24"/>
        </w:rPr>
      </w:pPr>
    </w:p>
    <w:p w14:paraId="54FC7201" w14:textId="29A54A3E" w:rsidR="000A502B" w:rsidRPr="009B58A0" w:rsidRDefault="000A502B" w:rsidP="009B58A0">
      <w:pPr>
        <w:pStyle w:val="Prrafodelista"/>
        <w:suppressAutoHyphens w:val="0"/>
        <w:spacing w:after="0" w:line="240" w:lineRule="auto"/>
        <w:ind w:left="0"/>
        <w:contextualSpacing/>
        <w:jc w:val="both"/>
        <w:textAlignment w:val="auto"/>
        <w:rPr>
          <w:rFonts w:ascii="Arial" w:hAnsi="Arial" w:cs="Arial"/>
          <w:b/>
          <w:i/>
          <w:sz w:val="24"/>
          <w:szCs w:val="24"/>
        </w:rPr>
      </w:pPr>
      <w:r w:rsidRPr="009B58A0">
        <w:rPr>
          <w:rStyle w:val="Ttulo2Car"/>
          <w:rFonts w:ascii="Arial" w:eastAsia="Calibri" w:hAnsi="Arial" w:cs="Arial"/>
          <w:i w:val="0"/>
          <w:color w:val="000000" w:themeColor="text1"/>
          <w:sz w:val="24"/>
          <w:szCs w:val="24"/>
        </w:rPr>
        <w:t xml:space="preserve">HALLAZGO 2 . </w:t>
      </w:r>
      <w:r w:rsidRPr="009B58A0">
        <w:rPr>
          <w:rFonts w:ascii="Arial" w:hAnsi="Arial" w:cs="Arial"/>
          <w:b/>
          <w:i/>
          <w:sz w:val="24"/>
          <w:szCs w:val="24"/>
        </w:rPr>
        <w:t>La Entidad No cuenta con inventarios documentales en el Formato Único de Inventario Documental FUID para todas las fases del archivo.</w:t>
      </w:r>
    </w:p>
    <w:p w14:paraId="451DFEB8" w14:textId="77777777" w:rsidR="006237FB" w:rsidRPr="009B58A0" w:rsidRDefault="006237FB" w:rsidP="009B58A0">
      <w:pPr>
        <w:pStyle w:val="Prrafodelista"/>
        <w:suppressAutoHyphens w:val="0"/>
        <w:spacing w:after="0" w:line="240" w:lineRule="auto"/>
        <w:ind w:left="0"/>
        <w:contextualSpacing/>
        <w:jc w:val="both"/>
        <w:textAlignment w:val="auto"/>
        <w:rPr>
          <w:rFonts w:ascii="Arial" w:hAnsi="Arial" w:cs="Arial"/>
          <w:b/>
          <w:i/>
          <w:sz w:val="24"/>
          <w:szCs w:val="24"/>
        </w:rPr>
      </w:pPr>
    </w:p>
    <w:p w14:paraId="208122CF" w14:textId="1F90C273" w:rsidR="00632515" w:rsidRPr="009B58A0" w:rsidRDefault="00632515" w:rsidP="009B58A0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9B58A0">
        <w:rPr>
          <w:rFonts w:ascii="Arial" w:hAnsi="Arial" w:cs="Arial"/>
          <w:b/>
          <w:sz w:val="20"/>
          <w:szCs w:val="20"/>
        </w:rPr>
        <w:t>Tabla 2. ACCIÓN VENCIDA A 3</w:t>
      </w:r>
      <w:r w:rsidR="00E85952" w:rsidRPr="009B58A0">
        <w:rPr>
          <w:rFonts w:ascii="Arial" w:hAnsi="Arial" w:cs="Arial"/>
          <w:b/>
          <w:sz w:val="20"/>
          <w:szCs w:val="20"/>
        </w:rPr>
        <w:t>1</w:t>
      </w:r>
      <w:r w:rsidRPr="009B58A0">
        <w:rPr>
          <w:rFonts w:ascii="Arial" w:hAnsi="Arial" w:cs="Arial"/>
          <w:b/>
          <w:sz w:val="20"/>
          <w:szCs w:val="20"/>
        </w:rPr>
        <w:t xml:space="preserve"> DE MAYO DE 2020</w:t>
      </w:r>
    </w:p>
    <w:p w14:paraId="7CFE39A9" w14:textId="36F3CC49" w:rsidR="00822242" w:rsidRPr="009B58A0" w:rsidRDefault="00822242" w:rsidP="009B58A0">
      <w:pPr>
        <w:pStyle w:val="Prrafodelista"/>
        <w:suppressAutoHyphens w:val="0"/>
        <w:spacing w:after="0" w:line="240" w:lineRule="auto"/>
        <w:ind w:left="0"/>
        <w:contextualSpacing/>
        <w:textAlignment w:val="auto"/>
        <w:rPr>
          <w:rStyle w:val="Ttulo2Car"/>
          <w:rFonts w:ascii="Arial" w:eastAsia="Calibri" w:hAnsi="Arial" w:cs="Arial"/>
          <w:i w:val="0"/>
          <w:color w:val="000000" w:themeColor="text1"/>
          <w:sz w:val="24"/>
          <w:szCs w:val="24"/>
        </w:rPr>
      </w:pPr>
    </w:p>
    <w:p w14:paraId="7FB90DDD" w14:textId="17022F7E" w:rsidR="00822242" w:rsidRPr="009B58A0" w:rsidRDefault="00AA0AC0" w:rsidP="009B58A0">
      <w:pPr>
        <w:pStyle w:val="Prrafodelista"/>
        <w:suppressAutoHyphens w:val="0"/>
        <w:spacing w:after="0" w:line="240" w:lineRule="auto"/>
        <w:ind w:left="0"/>
        <w:contextualSpacing/>
        <w:textAlignment w:val="auto"/>
        <w:rPr>
          <w:rStyle w:val="Ttulo2Car"/>
          <w:rFonts w:ascii="Arial" w:eastAsia="Calibri" w:hAnsi="Arial" w:cs="Arial"/>
          <w:i w:val="0"/>
          <w:color w:val="000000" w:themeColor="text1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51B3C9BD" wp14:editId="1EB34731">
            <wp:extent cx="6089017" cy="3099916"/>
            <wp:effectExtent l="0" t="0" r="6985" b="571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017" cy="309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57904" w14:textId="4EDC5F13" w:rsidR="00822242" w:rsidRPr="009B58A0" w:rsidRDefault="006C6DE7" w:rsidP="009B58A0">
      <w:pPr>
        <w:pStyle w:val="Prrafodelista"/>
        <w:suppressAutoHyphens w:val="0"/>
        <w:spacing w:after="0" w:line="240" w:lineRule="auto"/>
        <w:ind w:left="0"/>
        <w:contextualSpacing/>
        <w:jc w:val="center"/>
        <w:textAlignment w:val="auto"/>
        <w:rPr>
          <w:rStyle w:val="Ttulo2Car"/>
          <w:rFonts w:ascii="Arial" w:eastAsia="Calibri" w:hAnsi="Arial" w:cs="Arial"/>
          <w:b w:val="0"/>
          <w:bCs w:val="0"/>
          <w:i w:val="0"/>
          <w:color w:val="000000" w:themeColor="text1"/>
          <w:sz w:val="16"/>
          <w:szCs w:val="16"/>
        </w:rPr>
      </w:pPr>
      <w:r w:rsidRPr="009B58A0">
        <w:rPr>
          <w:rStyle w:val="Ttulo2Car"/>
          <w:rFonts w:ascii="Arial" w:eastAsia="Calibri" w:hAnsi="Arial" w:cs="Arial"/>
          <w:b w:val="0"/>
          <w:bCs w:val="0"/>
          <w:i w:val="0"/>
          <w:color w:val="000000" w:themeColor="text1"/>
          <w:sz w:val="16"/>
          <w:szCs w:val="16"/>
        </w:rPr>
        <w:t xml:space="preserve">Fuente: tomado del formato </w:t>
      </w:r>
      <w:r w:rsidRPr="009B58A0">
        <w:rPr>
          <w:rFonts w:ascii="Arial" w:hAnsi="Arial" w:cs="Arial"/>
          <w:sz w:val="16"/>
          <w:szCs w:val="16"/>
        </w:rPr>
        <w:t>CMG-FM-004 PLAN DE MEJORAMIENTO POR PROCESOS V6, anexo 1,</w:t>
      </w:r>
    </w:p>
    <w:p w14:paraId="47AA09CC" w14:textId="77777777" w:rsidR="00E85952" w:rsidRPr="009B58A0" w:rsidRDefault="00E85952" w:rsidP="009B58A0">
      <w:pPr>
        <w:pStyle w:val="Prrafodelista"/>
        <w:suppressAutoHyphens w:val="0"/>
        <w:spacing w:after="0" w:line="240" w:lineRule="auto"/>
        <w:ind w:left="0"/>
        <w:contextualSpacing/>
        <w:textAlignment w:val="auto"/>
        <w:rPr>
          <w:rStyle w:val="Ttulo2Car"/>
          <w:rFonts w:ascii="Arial" w:eastAsia="Calibri" w:hAnsi="Arial" w:cs="Arial"/>
          <w:i w:val="0"/>
          <w:color w:val="000000" w:themeColor="text1"/>
          <w:sz w:val="24"/>
          <w:szCs w:val="24"/>
        </w:rPr>
      </w:pPr>
    </w:p>
    <w:p w14:paraId="237AB954" w14:textId="358B4DAF" w:rsidR="003A1E62" w:rsidRPr="009B58A0" w:rsidRDefault="003A1E62" w:rsidP="009B58A0">
      <w:pPr>
        <w:pStyle w:val="Prrafodelista"/>
        <w:numPr>
          <w:ilvl w:val="0"/>
          <w:numId w:val="1"/>
        </w:numPr>
        <w:suppressAutoHyphens w:val="0"/>
        <w:spacing w:after="0" w:line="240" w:lineRule="auto"/>
        <w:ind w:left="0"/>
        <w:contextualSpacing/>
        <w:textAlignment w:val="auto"/>
        <w:rPr>
          <w:rStyle w:val="Ttulo2Car"/>
          <w:rFonts w:ascii="Arial" w:eastAsia="Calibri" w:hAnsi="Arial" w:cs="Arial"/>
          <w:i w:val="0"/>
          <w:color w:val="000000" w:themeColor="text1"/>
          <w:sz w:val="24"/>
          <w:szCs w:val="24"/>
        </w:rPr>
      </w:pPr>
      <w:r w:rsidRPr="009B58A0">
        <w:rPr>
          <w:rStyle w:val="Ttulo2Car"/>
          <w:rFonts w:ascii="Arial" w:eastAsia="Calibri" w:hAnsi="Arial" w:cs="Arial"/>
          <w:i w:val="0"/>
          <w:color w:val="000000" w:themeColor="text1"/>
          <w:sz w:val="24"/>
          <w:szCs w:val="24"/>
        </w:rPr>
        <w:t>RECOMENDACIONES</w:t>
      </w:r>
      <w:r w:rsidR="00DD573D" w:rsidRPr="009B58A0">
        <w:rPr>
          <w:rStyle w:val="Ttulo2Car"/>
          <w:rFonts w:ascii="Arial" w:eastAsia="Calibri" w:hAnsi="Arial" w:cs="Arial"/>
          <w:i w:val="0"/>
          <w:color w:val="000000" w:themeColor="text1"/>
          <w:sz w:val="24"/>
          <w:szCs w:val="24"/>
        </w:rPr>
        <w:t xml:space="preserve"> OCI RELACIONADAS CON LAS ACCIONES 1, 3 Y 4 DEL HALLAZGO 2.</w:t>
      </w:r>
    </w:p>
    <w:p w14:paraId="032A7456" w14:textId="0EBDC284" w:rsidR="00DD573D" w:rsidRPr="009B58A0" w:rsidRDefault="00DD573D" w:rsidP="009B58A0">
      <w:pPr>
        <w:pStyle w:val="Prrafodelista"/>
        <w:suppressAutoHyphens w:val="0"/>
        <w:spacing w:after="0" w:line="240" w:lineRule="auto"/>
        <w:ind w:left="0"/>
        <w:contextualSpacing/>
        <w:textAlignment w:val="auto"/>
        <w:rPr>
          <w:rStyle w:val="Ttulo2Car"/>
          <w:rFonts w:ascii="Arial" w:eastAsia="Calibri" w:hAnsi="Arial" w:cs="Arial"/>
          <w:i w:val="0"/>
          <w:color w:val="000000" w:themeColor="text1"/>
          <w:sz w:val="24"/>
          <w:szCs w:val="24"/>
        </w:rPr>
      </w:pPr>
    </w:p>
    <w:p w14:paraId="1A16F328" w14:textId="77777777" w:rsidR="00DD573D" w:rsidRPr="009B58A0" w:rsidRDefault="00F565FC" w:rsidP="009B58A0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B58A0">
        <w:rPr>
          <w:rFonts w:ascii="Arial" w:hAnsi="Arial" w:cs="Arial"/>
          <w:b/>
          <w:sz w:val="24"/>
          <w:szCs w:val="24"/>
        </w:rPr>
        <w:t>A</w:t>
      </w:r>
      <w:r w:rsidR="00790C10" w:rsidRPr="009B58A0">
        <w:rPr>
          <w:rFonts w:ascii="Arial" w:hAnsi="Arial" w:cs="Arial"/>
          <w:b/>
          <w:sz w:val="24"/>
          <w:szCs w:val="24"/>
        </w:rPr>
        <w:t>cción</w:t>
      </w:r>
      <w:r w:rsidR="00357BC6" w:rsidRPr="009B58A0">
        <w:rPr>
          <w:rFonts w:ascii="Arial" w:hAnsi="Arial" w:cs="Arial"/>
          <w:b/>
          <w:sz w:val="24"/>
          <w:szCs w:val="24"/>
        </w:rPr>
        <w:t xml:space="preserve"> 1</w:t>
      </w:r>
      <w:r w:rsidR="00357BC6" w:rsidRPr="009B58A0">
        <w:rPr>
          <w:rFonts w:ascii="Arial" w:hAnsi="Arial" w:cs="Arial"/>
          <w:i/>
          <w:iCs/>
        </w:rPr>
        <w:t xml:space="preserve"> (</w:t>
      </w:r>
      <w:r w:rsidR="00357BC6" w:rsidRPr="009B58A0">
        <w:rPr>
          <w:rFonts w:ascii="Arial" w:hAnsi="Arial" w:cs="Arial"/>
          <w:bCs/>
          <w:i/>
          <w:iCs/>
          <w:sz w:val="24"/>
          <w:szCs w:val="24"/>
        </w:rPr>
        <w:t>Socializar el  Procedimiento GDOC 002 Administración Archivos de Gestión y Transferencias primarias y los formatos asociados a este</w:t>
      </w:r>
      <w:r w:rsidR="00357BC6" w:rsidRPr="009B58A0">
        <w:rPr>
          <w:rFonts w:ascii="Arial" w:hAnsi="Arial" w:cs="Arial"/>
          <w:bCs/>
          <w:sz w:val="24"/>
          <w:szCs w:val="24"/>
        </w:rPr>
        <w:t xml:space="preserve"> )</w:t>
      </w:r>
      <w:r w:rsidR="00EB427E" w:rsidRPr="009B58A0">
        <w:rPr>
          <w:rFonts w:ascii="Arial" w:hAnsi="Arial" w:cs="Arial"/>
          <w:bCs/>
          <w:sz w:val="24"/>
          <w:szCs w:val="24"/>
        </w:rPr>
        <w:t xml:space="preserve">. </w:t>
      </w:r>
    </w:p>
    <w:p w14:paraId="15E8DCA4" w14:textId="3C300AB1" w:rsidR="00C6320A" w:rsidRPr="009B58A0" w:rsidRDefault="00C6320A" w:rsidP="009B58A0">
      <w:pPr>
        <w:pStyle w:val="Prrafodelista"/>
        <w:spacing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9B58A0">
        <w:rPr>
          <w:rFonts w:ascii="Arial" w:hAnsi="Arial" w:cs="Arial"/>
          <w:bCs/>
        </w:rPr>
        <w:t>E</w:t>
      </w:r>
      <w:r w:rsidR="00790C10" w:rsidRPr="009B58A0">
        <w:rPr>
          <w:rFonts w:ascii="Arial" w:hAnsi="Arial" w:cs="Arial"/>
          <w:bCs/>
        </w:rPr>
        <w:t>l proceso report</w:t>
      </w:r>
      <w:r w:rsidRPr="009B58A0">
        <w:rPr>
          <w:rFonts w:ascii="Arial" w:hAnsi="Arial" w:cs="Arial"/>
          <w:bCs/>
        </w:rPr>
        <w:t>ó</w:t>
      </w:r>
      <w:r w:rsidR="00790C10" w:rsidRPr="009B58A0">
        <w:rPr>
          <w:rFonts w:ascii="Arial" w:hAnsi="Arial" w:cs="Arial"/>
          <w:bCs/>
        </w:rPr>
        <w:t xml:space="preserve"> que a</w:t>
      </w:r>
      <w:r w:rsidR="00F565FC" w:rsidRPr="009B58A0">
        <w:rPr>
          <w:rFonts w:ascii="Arial" w:hAnsi="Arial" w:cs="Arial"/>
          <w:bCs/>
        </w:rPr>
        <w:t xml:space="preserve">ún </w:t>
      </w:r>
      <w:r w:rsidR="00790C10" w:rsidRPr="009B58A0">
        <w:rPr>
          <w:rFonts w:ascii="Arial" w:hAnsi="Arial" w:cs="Arial"/>
          <w:bCs/>
        </w:rPr>
        <w:t>cuando se han realizado las citaciones a las jornadas de capacitación para la sociali</w:t>
      </w:r>
      <w:r w:rsidR="00632515" w:rsidRPr="009B58A0">
        <w:rPr>
          <w:rFonts w:ascii="Arial" w:hAnsi="Arial" w:cs="Arial"/>
          <w:bCs/>
        </w:rPr>
        <w:t>z</w:t>
      </w:r>
      <w:r w:rsidR="00790C10" w:rsidRPr="009B58A0">
        <w:rPr>
          <w:rFonts w:ascii="Arial" w:hAnsi="Arial" w:cs="Arial"/>
          <w:bCs/>
        </w:rPr>
        <w:t>ación de los procedimientos de</w:t>
      </w:r>
      <w:r w:rsidR="00F565FC" w:rsidRPr="009B58A0">
        <w:rPr>
          <w:rFonts w:ascii="Arial" w:hAnsi="Arial" w:cs="Arial"/>
          <w:bCs/>
        </w:rPr>
        <w:t>l Proceso de</w:t>
      </w:r>
      <w:r w:rsidR="00790C10" w:rsidRPr="009B58A0">
        <w:rPr>
          <w:rFonts w:ascii="Arial" w:hAnsi="Arial" w:cs="Arial"/>
          <w:bCs/>
        </w:rPr>
        <w:t xml:space="preserve"> Gestión Documental, los cuales deben ser aplicados por todas las dependencias de la entidad, </w:t>
      </w:r>
      <w:r w:rsidRPr="009B58A0">
        <w:rPr>
          <w:rFonts w:ascii="Arial" w:hAnsi="Arial" w:cs="Arial"/>
          <w:bCs/>
        </w:rPr>
        <w:t>no todas han asistido.</w:t>
      </w:r>
    </w:p>
    <w:p w14:paraId="2AEB944E" w14:textId="29FD20E4" w:rsidR="00790C10" w:rsidRPr="009B58A0" w:rsidRDefault="00DD573D" w:rsidP="009B58A0">
      <w:pPr>
        <w:pStyle w:val="Prrafodelista"/>
        <w:spacing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9B58A0">
        <w:rPr>
          <w:rFonts w:ascii="Arial" w:hAnsi="Arial" w:cs="Arial"/>
          <w:bCs/>
          <w:u w:val="single"/>
        </w:rPr>
        <w:t>R</w:t>
      </w:r>
      <w:r w:rsidR="00790C10" w:rsidRPr="009B58A0">
        <w:rPr>
          <w:rFonts w:ascii="Arial" w:hAnsi="Arial" w:cs="Arial"/>
          <w:bCs/>
          <w:u w:val="single"/>
        </w:rPr>
        <w:t>ecomienda</w:t>
      </w:r>
      <w:r w:rsidRPr="009B58A0">
        <w:rPr>
          <w:rFonts w:ascii="Arial" w:hAnsi="Arial" w:cs="Arial"/>
          <w:bCs/>
          <w:u w:val="single"/>
        </w:rPr>
        <w:t>ción1.</w:t>
      </w:r>
      <w:r w:rsidRPr="009B58A0">
        <w:rPr>
          <w:rFonts w:ascii="Arial" w:hAnsi="Arial" w:cs="Arial"/>
          <w:bCs/>
        </w:rPr>
        <w:t xml:space="preserve"> P</w:t>
      </w:r>
      <w:r w:rsidR="00790C10" w:rsidRPr="009B58A0">
        <w:rPr>
          <w:rFonts w:ascii="Arial" w:hAnsi="Arial" w:cs="Arial"/>
          <w:bCs/>
        </w:rPr>
        <w:t>or parte de la Secretaría General</w:t>
      </w:r>
      <w:r w:rsidR="00C6320A" w:rsidRPr="009B58A0">
        <w:rPr>
          <w:rFonts w:ascii="Arial" w:hAnsi="Arial" w:cs="Arial"/>
          <w:bCs/>
        </w:rPr>
        <w:t>,</w:t>
      </w:r>
      <w:r w:rsidR="00790C10" w:rsidRPr="009B58A0">
        <w:rPr>
          <w:rFonts w:ascii="Arial" w:hAnsi="Arial" w:cs="Arial"/>
          <w:bCs/>
        </w:rPr>
        <w:t xml:space="preserve"> se solicite a los responsables la obligatoriedad de la asistencia a las jornadas de capacitación y socialización </w:t>
      </w:r>
      <w:r w:rsidR="00C6320A" w:rsidRPr="009B58A0">
        <w:rPr>
          <w:rFonts w:ascii="Arial" w:hAnsi="Arial" w:cs="Arial"/>
          <w:bCs/>
        </w:rPr>
        <w:t>para lograr el cumplimiento de la acción.</w:t>
      </w:r>
    </w:p>
    <w:p w14:paraId="5AA075E2" w14:textId="35F90326" w:rsidR="00633D53" w:rsidRPr="009B58A0" w:rsidRDefault="00C6320A" w:rsidP="009B58A0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Cs/>
        </w:rPr>
      </w:pPr>
      <w:r w:rsidRPr="009B58A0">
        <w:rPr>
          <w:rFonts w:ascii="Arial" w:hAnsi="Arial" w:cs="Arial"/>
          <w:b/>
          <w:sz w:val="24"/>
          <w:szCs w:val="24"/>
        </w:rPr>
        <w:t>A</w:t>
      </w:r>
      <w:r w:rsidR="00632515" w:rsidRPr="009B58A0">
        <w:rPr>
          <w:rFonts w:ascii="Arial" w:hAnsi="Arial" w:cs="Arial"/>
          <w:b/>
          <w:sz w:val="24"/>
          <w:szCs w:val="24"/>
        </w:rPr>
        <w:t xml:space="preserve">cciones </w:t>
      </w:r>
      <w:r w:rsidR="00457D1D" w:rsidRPr="009B58A0">
        <w:rPr>
          <w:rFonts w:ascii="Arial" w:hAnsi="Arial" w:cs="Arial"/>
          <w:b/>
          <w:sz w:val="24"/>
          <w:szCs w:val="24"/>
        </w:rPr>
        <w:t>3</w:t>
      </w:r>
      <w:r w:rsidR="00632515" w:rsidRPr="009B58A0">
        <w:rPr>
          <w:rFonts w:ascii="Arial" w:hAnsi="Arial" w:cs="Arial"/>
          <w:b/>
          <w:sz w:val="24"/>
          <w:szCs w:val="24"/>
        </w:rPr>
        <w:t xml:space="preserve"> y </w:t>
      </w:r>
      <w:r w:rsidR="00457D1D" w:rsidRPr="009B58A0">
        <w:rPr>
          <w:rFonts w:ascii="Arial" w:hAnsi="Arial" w:cs="Arial"/>
          <w:b/>
          <w:sz w:val="24"/>
          <w:szCs w:val="24"/>
        </w:rPr>
        <w:t>4</w:t>
      </w:r>
      <w:r w:rsidRPr="009B58A0">
        <w:rPr>
          <w:rFonts w:ascii="Arial" w:hAnsi="Arial" w:cs="Arial"/>
          <w:bCs/>
          <w:sz w:val="24"/>
          <w:szCs w:val="24"/>
        </w:rPr>
        <w:t>.</w:t>
      </w:r>
      <w:r w:rsidR="00632515" w:rsidRPr="009B58A0">
        <w:rPr>
          <w:rFonts w:ascii="Arial" w:hAnsi="Arial" w:cs="Arial"/>
          <w:bCs/>
          <w:sz w:val="24"/>
          <w:szCs w:val="24"/>
        </w:rPr>
        <w:t xml:space="preserve"> </w:t>
      </w:r>
      <w:r w:rsidR="00DD573D" w:rsidRPr="009B58A0">
        <w:rPr>
          <w:rFonts w:ascii="Arial" w:hAnsi="Arial" w:cs="Arial"/>
          <w:bCs/>
        </w:rPr>
        <w:t>El proceso GDOC formul</w:t>
      </w:r>
      <w:r w:rsidR="009B58A0" w:rsidRPr="009B58A0">
        <w:rPr>
          <w:rFonts w:ascii="Arial" w:hAnsi="Arial" w:cs="Arial"/>
          <w:bCs/>
        </w:rPr>
        <w:t>ó</w:t>
      </w:r>
      <w:r w:rsidR="00DD573D" w:rsidRPr="009B58A0">
        <w:rPr>
          <w:rFonts w:ascii="Arial" w:hAnsi="Arial" w:cs="Arial"/>
          <w:bCs/>
        </w:rPr>
        <w:t xml:space="preserve"> </w:t>
      </w:r>
      <w:r w:rsidR="009B58A0" w:rsidRPr="009B58A0">
        <w:rPr>
          <w:rFonts w:ascii="Arial" w:hAnsi="Arial" w:cs="Arial"/>
          <w:bCs/>
        </w:rPr>
        <w:t xml:space="preserve">las </w:t>
      </w:r>
      <w:r w:rsidR="00DD573D" w:rsidRPr="009B58A0">
        <w:rPr>
          <w:rFonts w:ascii="Arial" w:hAnsi="Arial" w:cs="Arial"/>
          <w:bCs/>
        </w:rPr>
        <w:t xml:space="preserve">acciones </w:t>
      </w:r>
      <w:r w:rsidR="000A502B" w:rsidRPr="009B58A0">
        <w:rPr>
          <w:rFonts w:ascii="Arial" w:hAnsi="Arial" w:cs="Arial"/>
          <w:bCs/>
        </w:rPr>
        <w:t>3 y 4</w:t>
      </w:r>
      <w:r w:rsidR="009B58A0" w:rsidRPr="009B58A0">
        <w:rPr>
          <w:rFonts w:ascii="Arial" w:hAnsi="Arial" w:cs="Arial"/>
          <w:bCs/>
        </w:rPr>
        <w:t>,</w:t>
      </w:r>
      <w:r w:rsidR="000A502B" w:rsidRPr="009B58A0">
        <w:rPr>
          <w:rFonts w:ascii="Arial" w:hAnsi="Arial" w:cs="Arial"/>
          <w:bCs/>
        </w:rPr>
        <w:t xml:space="preserve"> </w:t>
      </w:r>
      <w:r w:rsidR="00DD573D" w:rsidRPr="009B58A0">
        <w:rPr>
          <w:rFonts w:ascii="Arial" w:hAnsi="Arial" w:cs="Arial"/>
          <w:bCs/>
        </w:rPr>
        <w:t>que a juicio de esta oficina se pueden agrupar.</w:t>
      </w:r>
    </w:p>
    <w:p w14:paraId="5979BC2D" w14:textId="77777777" w:rsidR="00633D53" w:rsidRPr="009B58A0" w:rsidRDefault="00633D53" w:rsidP="009B58A0">
      <w:pPr>
        <w:jc w:val="both"/>
        <w:rPr>
          <w:rFonts w:ascii="Arial" w:hAnsi="Arial" w:cs="Arial"/>
          <w:bCs/>
        </w:rPr>
      </w:pPr>
    </w:p>
    <w:p w14:paraId="1C175868" w14:textId="27B2150B" w:rsidR="00790C10" w:rsidRPr="009B58A0" w:rsidRDefault="00AE2010" w:rsidP="009B58A0">
      <w:pPr>
        <w:pStyle w:val="Prrafodelista"/>
        <w:spacing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9B58A0">
        <w:rPr>
          <w:rFonts w:ascii="Arial" w:hAnsi="Arial" w:cs="Arial"/>
          <w:bCs/>
          <w:sz w:val="24"/>
          <w:szCs w:val="24"/>
          <w:u w:val="single"/>
        </w:rPr>
        <w:t>Recomendación 2</w:t>
      </w:r>
      <w:r w:rsidR="00DD573D" w:rsidRPr="009B58A0">
        <w:rPr>
          <w:rFonts w:ascii="Arial" w:hAnsi="Arial" w:cs="Arial"/>
          <w:bCs/>
          <w:sz w:val="24"/>
          <w:szCs w:val="24"/>
        </w:rPr>
        <w:t>.</w:t>
      </w:r>
      <w:r w:rsidRPr="009B58A0">
        <w:rPr>
          <w:rFonts w:ascii="Arial" w:hAnsi="Arial" w:cs="Arial"/>
          <w:bCs/>
          <w:sz w:val="24"/>
          <w:szCs w:val="24"/>
        </w:rPr>
        <w:t xml:space="preserve"> Solicitar al Archivo de Bogotá el ajuste al PMA para unificar las acciones 3 </w:t>
      </w:r>
      <w:r w:rsidRPr="009B58A0">
        <w:rPr>
          <w:rFonts w:ascii="Arial" w:hAnsi="Arial" w:cs="Arial"/>
          <w:bCs/>
          <w:i/>
          <w:iCs/>
          <w:sz w:val="24"/>
          <w:szCs w:val="24"/>
        </w:rPr>
        <w:t>(Implementar el cronograma</w:t>
      </w:r>
      <w:r w:rsidRPr="009B58A0">
        <w:rPr>
          <w:rFonts w:ascii="Arial" w:hAnsi="Arial" w:cs="Arial"/>
          <w:bCs/>
          <w:sz w:val="24"/>
          <w:szCs w:val="24"/>
        </w:rPr>
        <w:t>)  y 4 (</w:t>
      </w:r>
      <w:r w:rsidRPr="009B58A0">
        <w:rPr>
          <w:rFonts w:ascii="Arial" w:hAnsi="Arial" w:cs="Arial"/>
          <w:bCs/>
          <w:i/>
          <w:iCs/>
          <w:sz w:val="24"/>
          <w:szCs w:val="24"/>
        </w:rPr>
        <w:t>Brindar acompañamiento y hacer seguimiento a la implementación de las TRD en  los archivos de gestión de cada una de las dependencias )</w:t>
      </w:r>
      <w:r w:rsidRPr="009B58A0">
        <w:rPr>
          <w:rFonts w:ascii="Arial" w:hAnsi="Arial" w:cs="Arial"/>
          <w:bCs/>
          <w:sz w:val="24"/>
          <w:szCs w:val="24"/>
        </w:rPr>
        <w:t xml:space="preserve"> en la medida en que la </w:t>
      </w:r>
      <w:r w:rsidR="00A66DC2" w:rsidRPr="009B58A0">
        <w:rPr>
          <w:rFonts w:ascii="Arial" w:hAnsi="Arial" w:cs="Arial"/>
          <w:bCs/>
          <w:sz w:val="24"/>
          <w:szCs w:val="24"/>
        </w:rPr>
        <w:t xml:space="preserve">primera acción </w:t>
      </w:r>
      <w:r w:rsidRPr="009B58A0">
        <w:rPr>
          <w:rFonts w:ascii="Arial" w:hAnsi="Arial" w:cs="Arial"/>
          <w:bCs/>
          <w:sz w:val="24"/>
          <w:szCs w:val="24"/>
        </w:rPr>
        <w:t>se realiza a través del acompañamiento en la impl</w:t>
      </w:r>
      <w:r w:rsidR="00A36A27" w:rsidRPr="009B58A0">
        <w:rPr>
          <w:rFonts w:ascii="Arial" w:hAnsi="Arial" w:cs="Arial"/>
          <w:bCs/>
          <w:sz w:val="24"/>
          <w:szCs w:val="24"/>
        </w:rPr>
        <w:t>e</w:t>
      </w:r>
      <w:r w:rsidRPr="009B58A0">
        <w:rPr>
          <w:rFonts w:ascii="Arial" w:hAnsi="Arial" w:cs="Arial"/>
          <w:bCs/>
          <w:sz w:val="24"/>
          <w:szCs w:val="24"/>
        </w:rPr>
        <w:t>mentación de las TRD y la realización de las transferencias por parte de las dependencias de la entidad; no obstante, en la acción unificada deberá precisarse el número de seguimientos a la implementación de las TRD, dentro del plazo de ejecución de la acción.</w:t>
      </w:r>
      <w:r w:rsidR="00790C10" w:rsidRPr="009B58A0">
        <w:rPr>
          <w:rFonts w:ascii="Arial" w:hAnsi="Arial" w:cs="Arial"/>
          <w:bCs/>
          <w:sz w:val="24"/>
          <w:szCs w:val="24"/>
        </w:rPr>
        <w:t xml:space="preserve"> </w:t>
      </w:r>
    </w:p>
    <w:p w14:paraId="7CCBF3AC" w14:textId="77777777" w:rsidR="000A502B" w:rsidRPr="009B58A0" w:rsidRDefault="000A502B" w:rsidP="009B58A0">
      <w:pPr>
        <w:jc w:val="both"/>
        <w:rPr>
          <w:rFonts w:ascii="Arial" w:eastAsia="Times New Roman" w:hAnsi="Arial" w:cs="Arial"/>
          <w:bCs/>
          <w:sz w:val="22"/>
          <w:szCs w:val="22"/>
          <w:lang w:val="es-ES_tradnl" w:eastAsia="es-ES"/>
        </w:rPr>
      </w:pPr>
    </w:p>
    <w:p w14:paraId="7E2BED8E" w14:textId="30FC8772" w:rsidR="00243EAD" w:rsidRPr="00243EAD" w:rsidRDefault="00243EAD" w:rsidP="009B58A0">
      <w:pPr>
        <w:jc w:val="both"/>
        <w:rPr>
          <w:rFonts w:ascii="Arial" w:eastAsia="Times New Roman" w:hAnsi="Arial" w:cs="Arial"/>
          <w:bCs/>
          <w:sz w:val="22"/>
          <w:szCs w:val="22"/>
          <w:lang w:val="es-ES_tradnl" w:eastAsia="es-ES"/>
        </w:rPr>
      </w:pPr>
      <w:r w:rsidRPr="00243EAD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Acatando la Ley de Transparencia 1712 de 2014, este informe será enviado a la Oficina Asesora de Planeación para ser publicado en la página Transparencia de la </w:t>
      </w:r>
      <w:r w:rsidR="00FA3070" w:rsidRPr="009B58A0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>e</w:t>
      </w:r>
      <w:r w:rsidRPr="00243EAD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>ntidad</w:t>
      </w:r>
      <w:r w:rsidRPr="009B58A0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 xml:space="preserve"> y con oficio al Archivo Distrital en cumplimiento de la normatividad citada.</w:t>
      </w:r>
    </w:p>
    <w:p w14:paraId="40825F01" w14:textId="77777777" w:rsidR="00C15041" w:rsidRPr="009B58A0" w:rsidRDefault="00C15041" w:rsidP="009B58A0">
      <w:pPr>
        <w:pStyle w:val="Prrafodelista"/>
        <w:spacing w:after="0" w:line="240" w:lineRule="auto"/>
        <w:ind w:left="0"/>
        <w:jc w:val="both"/>
        <w:textAlignment w:val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EC76749" w14:textId="2329FD17" w:rsidR="003A1E62" w:rsidRPr="009B58A0" w:rsidRDefault="003A1E62" w:rsidP="009B58A0">
      <w:pPr>
        <w:pStyle w:val="Prrafodelista"/>
        <w:spacing w:after="0" w:line="240" w:lineRule="auto"/>
        <w:ind w:left="0"/>
        <w:jc w:val="both"/>
        <w:textAlignment w:val="auto"/>
        <w:rPr>
          <w:rFonts w:ascii="Arial" w:eastAsia="Times New Roman" w:hAnsi="Arial" w:cs="Arial"/>
          <w:sz w:val="24"/>
          <w:szCs w:val="24"/>
          <w:lang w:eastAsia="es-ES"/>
        </w:rPr>
      </w:pPr>
      <w:r w:rsidRPr="009B58A0">
        <w:rPr>
          <w:rFonts w:ascii="Arial" w:eastAsia="Times New Roman" w:hAnsi="Arial" w:cs="Arial"/>
          <w:sz w:val="24"/>
          <w:szCs w:val="24"/>
          <w:lang w:eastAsia="es-ES"/>
        </w:rPr>
        <w:t xml:space="preserve">Esta </w:t>
      </w:r>
      <w:r w:rsidR="00A0757A" w:rsidRPr="009B58A0">
        <w:rPr>
          <w:rFonts w:ascii="Arial" w:eastAsia="Times New Roman" w:hAnsi="Arial" w:cs="Arial"/>
          <w:sz w:val="24"/>
          <w:szCs w:val="24"/>
          <w:lang w:eastAsia="es-ES"/>
        </w:rPr>
        <w:t xml:space="preserve">oficina </w:t>
      </w:r>
      <w:r w:rsidRPr="009B58A0">
        <w:rPr>
          <w:rFonts w:ascii="Arial" w:eastAsia="Times New Roman" w:hAnsi="Arial" w:cs="Arial"/>
          <w:sz w:val="24"/>
          <w:szCs w:val="24"/>
          <w:lang w:eastAsia="es-ES"/>
        </w:rPr>
        <w:t xml:space="preserve">queda atenta a cualquier </w:t>
      </w:r>
      <w:r w:rsidR="00A0757A" w:rsidRPr="009B58A0">
        <w:rPr>
          <w:rFonts w:ascii="Arial" w:eastAsia="Times New Roman" w:hAnsi="Arial" w:cs="Arial"/>
          <w:sz w:val="24"/>
          <w:szCs w:val="24"/>
          <w:lang w:eastAsia="es-ES"/>
        </w:rPr>
        <w:t xml:space="preserve">solicitud de información o </w:t>
      </w:r>
      <w:r w:rsidRPr="009B58A0">
        <w:rPr>
          <w:rFonts w:ascii="Arial" w:eastAsia="Times New Roman" w:hAnsi="Arial" w:cs="Arial"/>
          <w:sz w:val="24"/>
          <w:szCs w:val="24"/>
          <w:lang w:eastAsia="es-ES"/>
        </w:rPr>
        <w:t xml:space="preserve">aclaración </w:t>
      </w:r>
      <w:r w:rsidR="00A0757A" w:rsidRPr="009B58A0">
        <w:rPr>
          <w:rFonts w:ascii="Arial" w:eastAsia="Times New Roman" w:hAnsi="Arial" w:cs="Arial"/>
          <w:sz w:val="24"/>
          <w:szCs w:val="24"/>
          <w:lang w:eastAsia="es-ES"/>
        </w:rPr>
        <w:t>adicional que se requiera sobre el contenido de esta comunicación,</w:t>
      </w:r>
    </w:p>
    <w:p w14:paraId="72D247B7" w14:textId="77777777" w:rsidR="003A1E62" w:rsidRPr="009B58A0" w:rsidRDefault="003A1E62" w:rsidP="009B58A0">
      <w:pPr>
        <w:pStyle w:val="Prrafodelista"/>
        <w:spacing w:after="0" w:line="240" w:lineRule="auto"/>
        <w:ind w:left="0"/>
        <w:jc w:val="both"/>
        <w:textAlignment w:val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34CB565" w14:textId="77777777" w:rsidR="003A1E62" w:rsidRPr="009B58A0" w:rsidRDefault="003A1E62" w:rsidP="009B58A0">
      <w:pPr>
        <w:pStyle w:val="Prrafodelista"/>
        <w:spacing w:after="0" w:line="240" w:lineRule="auto"/>
        <w:ind w:left="0"/>
        <w:jc w:val="both"/>
        <w:textAlignment w:val="auto"/>
        <w:rPr>
          <w:rFonts w:ascii="Arial" w:eastAsia="Times New Roman" w:hAnsi="Arial" w:cs="Arial"/>
          <w:sz w:val="24"/>
          <w:szCs w:val="24"/>
          <w:lang w:eastAsia="es-ES"/>
        </w:rPr>
      </w:pPr>
      <w:r w:rsidRPr="009B58A0">
        <w:rPr>
          <w:rFonts w:ascii="Arial" w:eastAsia="Times New Roman" w:hAnsi="Arial" w:cs="Arial"/>
          <w:sz w:val="24"/>
          <w:szCs w:val="24"/>
          <w:lang w:eastAsia="es-ES"/>
        </w:rPr>
        <w:t>Cordialmente,</w:t>
      </w:r>
    </w:p>
    <w:p w14:paraId="40D7C7F2" w14:textId="77777777" w:rsidR="003A1E62" w:rsidRPr="009B58A0" w:rsidRDefault="003A1E62" w:rsidP="009B58A0">
      <w:pPr>
        <w:pStyle w:val="Prrafodelista"/>
        <w:spacing w:after="0" w:line="240" w:lineRule="auto"/>
        <w:ind w:left="0"/>
        <w:jc w:val="both"/>
        <w:textAlignment w:val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E3F7FC6" w14:textId="37500585" w:rsidR="003A1E62" w:rsidRPr="009B58A0" w:rsidRDefault="003A1E62" w:rsidP="009B58A0">
      <w:pPr>
        <w:pStyle w:val="Prrafodelista"/>
        <w:spacing w:after="0" w:line="240" w:lineRule="auto"/>
        <w:ind w:left="0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13F098DC" w14:textId="77777777" w:rsidR="000A502B" w:rsidRPr="009B58A0" w:rsidRDefault="000A502B" w:rsidP="009B58A0">
      <w:pPr>
        <w:pStyle w:val="Prrafodelista"/>
        <w:spacing w:after="0" w:line="240" w:lineRule="auto"/>
        <w:ind w:left="0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6515C9E3" w14:textId="77777777" w:rsidR="003A1E62" w:rsidRPr="009B58A0" w:rsidRDefault="003A1E62" w:rsidP="009B58A0">
      <w:pPr>
        <w:pStyle w:val="Prrafodelista"/>
        <w:spacing w:after="0" w:line="240" w:lineRule="auto"/>
        <w:ind w:left="0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0FEEE628" w14:textId="77777777" w:rsidR="003A1E62" w:rsidRPr="009B58A0" w:rsidRDefault="003A1E62" w:rsidP="009B58A0">
      <w:pPr>
        <w:pStyle w:val="Prrafodelista"/>
        <w:spacing w:after="0" w:line="240" w:lineRule="auto"/>
        <w:ind w:left="0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B58A0">
        <w:rPr>
          <w:rFonts w:ascii="Arial" w:eastAsia="Times New Roman" w:hAnsi="Arial" w:cs="Arial"/>
          <w:b/>
          <w:sz w:val="24"/>
          <w:szCs w:val="24"/>
          <w:lang w:eastAsia="es-ES"/>
        </w:rPr>
        <w:t>EDNA MATILDE VALLEJO GORDILLO</w:t>
      </w:r>
    </w:p>
    <w:p w14:paraId="5B003418" w14:textId="77777777" w:rsidR="003A1E62" w:rsidRPr="009B58A0" w:rsidRDefault="003A1E62" w:rsidP="009B58A0">
      <w:pPr>
        <w:pStyle w:val="Prrafodelista"/>
        <w:spacing w:after="0" w:line="240" w:lineRule="auto"/>
        <w:ind w:left="0"/>
        <w:jc w:val="both"/>
        <w:textAlignment w:val="auto"/>
        <w:rPr>
          <w:rFonts w:ascii="Arial" w:hAnsi="Arial" w:cs="Arial"/>
          <w:sz w:val="24"/>
          <w:szCs w:val="24"/>
        </w:rPr>
      </w:pPr>
      <w:r w:rsidRPr="009B58A0">
        <w:rPr>
          <w:rFonts w:ascii="Arial" w:hAnsi="Arial" w:cs="Arial"/>
          <w:sz w:val="24"/>
          <w:szCs w:val="24"/>
        </w:rPr>
        <w:t>Jefe Oficina de Control Interno UAERMV</w:t>
      </w:r>
    </w:p>
    <w:p w14:paraId="7B96B2E2" w14:textId="77777777" w:rsidR="000A502B" w:rsidRPr="009B58A0" w:rsidRDefault="000A502B" w:rsidP="009B58A0">
      <w:pPr>
        <w:tabs>
          <w:tab w:val="left" w:pos="1485"/>
        </w:tabs>
        <w:rPr>
          <w:rFonts w:ascii="Arial" w:eastAsia="Times New Roman" w:hAnsi="Arial" w:cs="Arial"/>
          <w:sz w:val="16"/>
          <w:szCs w:val="16"/>
          <w:lang w:val="en-US" w:eastAsia="es-ES"/>
        </w:rPr>
      </w:pPr>
    </w:p>
    <w:p w14:paraId="6CBA6E45" w14:textId="47254361" w:rsidR="000A502B" w:rsidRPr="009B58A0" w:rsidRDefault="000A502B" w:rsidP="009B58A0">
      <w:pPr>
        <w:tabs>
          <w:tab w:val="left" w:pos="1485"/>
        </w:tabs>
        <w:rPr>
          <w:rFonts w:ascii="Arial" w:eastAsia="Times New Roman" w:hAnsi="Arial" w:cs="Arial"/>
          <w:sz w:val="18"/>
          <w:szCs w:val="18"/>
          <w:lang w:val="en-US" w:eastAsia="es-ES"/>
        </w:rPr>
      </w:pPr>
      <w:r w:rsidRPr="009B58A0">
        <w:rPr>
          <w:rFonts w:ascii="Arial" w:eastAsia="Times New Roman" w:hAnsi="Arial" w:cs="Arial"/>
          <w:sz w:val="18"/>
          <w:szCs w:val="18"/>
          <w:lang w:val="en-US" w:eastAsia="es-ES"/>
        </w:rPr>
        <w:t xml:space="preserve">Anexo: </w:t>
      </w:r>
      <w:r w:rsidRPr="009B58A0">
        <w:rPr>
          <w:rFonts w:ascii="Arial" w:hAnsi="Arial" w:cs="Arial"/>
          <w:sz w:val="18"/>
          <w:szCs w:val="18"/>
        </w:rPr>
        <w:t>CMG-FM-004 “Plan de Mejoramiento por Procesos” versión 6 debidamente diligenciado</w:t>
      </w:r>
      <w:r w:rsidRPr="009B58A0">
        <w:rPr>
          <w:rFonts w:ascii="Arial" w:eastAsia="Times New Roman" w:hAnsi="Arial" w:cs="Arial"/>
          <w:sz w:val="18"/>
          <w:szCs w:val="18"/>
          <w:lang w:val="en-US" w:eastAsia="es-ES"/>
        </w:rPr>
        <w:t>.</w:t>
      </w:r>
    </w:p>
    <w:p w14:paraId="31DB52F6" w14:textId="77777777" w:rsidR="003A1E62" w:rsidRPr="009B58A0" w:rsidRDefault="003A1E62" w:rsidP="009B58A0">
      <w:pPr>
        <w:pStyle w:val="Prrafodelista"/>
        <w:spacing w:after="0" w:line="240" w:lineRule="auto"/>
        <w:ind w:left="0"/>
        <w:jc w:val="both"/>
        <w:textAlignment w:val="auto"/>
        <w:rPr>
          <w:rFonts w:ascii="Arial" w:eastAsia="Times New Roman" w:hAnsi="Arial" w:cs="Arial"/>
          <w:bCs/>
          <w:sz w:val="18"/>
          <w:szCs w:val="18"/>
          <w:lang w:eastAsia="es-ES"/>
        </w:rPr>
      </w:pPr>
    </w:p>
    <w:p w14:paraId="460A83D4" w14:textId="77777777" w:rsidR="003A1E62" w:rsidRPr="009B58A0" w:rsidRDefault="003A1E62" w:rsidP="009B58A0">
      <w:pPr>
        <w:pStyle w:val="Prrafodelista"/>
        <w:spacing w:after="0" w:line="240" w:lineRule="auto"/>
        <w:ind w:left="0"/>
        <w:jc w:val="both"/>
        <w:textAlignment w:val="auto"/>
        <w:rPr>
          <w:rFonts w:ascii="Arial" w:eastAsia="Times New Roman" w:hAnsi="Arial" w:cs="Arial"/>
          <w:bCs/>
          <w:sz w:val="18"/>
          <w:szCs w:val="18"/>
          <w:lang w:eastAsia="es-ES"/>
        </w:rPr>
      </w:pPr>
    </w:p>
    <w:p w14:paraId="5AE8A0E6" w14:textId="3500AD3B" w:rsidR="003A1E62" w:rsidRPr="009B58A0" w:rsidRDefault="003A1E62" w:rsidP="009B58A0">
      <w:pPr>
        <w:pStyle w:val="Prrafodelista"/>
        <w:spacing w:after="0" w:line="240" w:lineRule="auto"/>
        <w:ind w:left="0"/>
        <w:jc w:val="both"/>
        <w:textAlignment w:val="auto"/>
        <w:rPr>
          <w:rFonts w:ascii="Arial" w:eastAsia="Times New Roman" w:hAnsi="Arial" w:cs="Arial"/>
          <w:sz w:val="18"/>
          <w:szCs w:val="18"/>
          <w:shd w:val="clear" w:color="auto" w:fill="FFFFFF"/>
          <w:lang w:val="es-ES_tradnl" w:eastAsia="es-ES"/>
        </w:rPr>
      </w:pPr>
      <w:r w:rsidRPr="009B58A0">
        <w:rPr>
          <w:rFonts w:ascii="Arial" w:eastAsia="Times New Roman" w:hAnsi="Arial" w:cs="Arial"/>
          <w:bCs/>
          <w:sz w:val="18"/>
          <w:szCs w:val="18"/>
          <w:lang w:eastAsia="es-ES"/>
        </w:rPr>
        <w:t>C</w:t>
      </w:r>
      <w:r w:rsidR="000A502B" w:rsidRPr="009B58A0">
        <w:rPr>
          <w:rFonts w:ascii="Arial" w:eastAsia="Times New Roman" w:hAnsi="Arial" w:cs="Arial"/>
          <w:bCs/>
          <w:sz w:val="18"/>
          <w:szCs w:val="18"/>
          <w:lang w:eastAsia="es-ES"/>
        </w:rPr>
        <w:t>opia</w:t>
      </w:r>
      <w:r w:rsidRPr="009B58A0">
        <w:rPr>
          <w:rFonts w:ascii="Arial" w:eastAsia="Times New Roman" w:hAnsi="Arial" w:cs="Arial"/>
          <w:bCs/>
          <w:sz w:val="18"/>
          <w:szCs w:val="18"/>
          <w:lang w:eastAsia="es-ES"/>
        </w:rPr>
        <w:t xml:space="preserve">: </w:t>
      </w:r>
      <w:r w:rsidR="00533240" w:rsidRPr="009B58A0">
        <w:rPr>
          <w:rFonts w:ascii="Arial" w:eastAsia="Times New Roman" w:hAnsi="Arial" w:cs="Arial"/>
          <w:bCs/>
          <w:sz w:val="18"/>
          <w:szCs w:val="18"/>
          <w:lang w:eastAsia="es-ES"/>
        </w:rPr>
        <w:t xml:space="preserve"> </w:t>
      </w:r>
      <w:r w:rsidRPr="009B58A0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Janier Orlando Martínez - </w:t>
      </w:r>
      <w:r w:rsidRPr="009B58A0">
        <w:rPr>
          <w:rFonts w:ascii="Arial" w:eastAsia="Times New Roman" w:hAnsi="Arial" w:cs="Arial"/>
          <w:sz w:val="18"/>
          <w:szCs w:val="18"/>
          <w:shd w:val="clear" w:color="auto" w:fill="FFFFFF"/>
          <w:lang w:val="es-ES_tradnl" w:eastAsia="es-ES"/>
        </w:rPr>
        <w:t xml:space="preserve">Proceso Gestión Documental </w:t>
      </w:r>
      <w:r w:rsidR="00410C36" w:rsidRPr="009B58A0">
        <w:rPr>
          <w:rFonts w:ascii="Arial" w:eastAsia="Times New Roman" w:hAnsi="Arial" w:cs="Arial"/>
          <w:sz w:val="18"/>
          <w:szCs w:val="18"/>
          <w:shd w:val="clear" w:color="auto" w:fill="FFFFFF"/>
          <w:lang w:val="es-ES_tradnl" w:eastAsia="es-ES"/>
        </w:rPr>
        <w:t xml:space="preserve">– GDOC </w:t>
      </w:r>
      <w:r w:rsidRPr="009B58A0">
        <w:rPr>
          <w:rFonts w:ascii="Arial" w:eastAsia="Times New Roman" w:hAnsi="Arial" w:cs="Arial"/>
          <w:sz w:val="18"/>
          <w:szCs w:val="18"/>
          <w:shd w:val="clear" w:color="auto" w:fill="FFFFFF"/>
          <w:lang w:val="es-ES_tradnl" w:eastAsia="es-ES"/>
        </w:rPr>
        <w:t>UAERMV</w:t>
      </w:r>
    </w:p>
    <w:p w14:paraId="760289F8" w14:textId="03511868" w:rsidR="00410C36" w:rsidRPr="009B58A0" w:rsidRDefault="00410C36" w:rsidP="009B58A0">
      <w:pPr>
        <w:pStyle w:val="Prrafodelista"/>
        <w:spacing w:after="0" w:line="240" w:lineRule="auto"/>
        <w:ind w:left="0"/>
        <w:jc w:val="both"/>
        <w:textAlignment w:val="auto"/>
        <w:rPr>
          <w:rFonts w:ascii="Arial" w:eastAsia="Times New Roman" w:hAnsi="Arial" w:cs="Arial"/>
          <w:sz w:val="18"/>
          <w:szCs w:val="18"/>
          <w:shd w:val="clear" w:color="auto" w:fill="FFFFFF"/>
          <w:lang w:val="es-ES_tradnl" w:eastAsia="es-ES"/>
        </w:rPr>
      </w:pPr>
      <w:r w:rsidRPr="009B58A0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val="es-ES_tradnl" w:eastAsia="es-ES"/>
        </w:rPr>
        <w:t xml:space="preserve">             Diana Paola Reay </w:t>
      </w:r>
      <w:r w:rsidR="00B93F80" w:rsidRPr="009B58A0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val="es-ES_tradnl" w:eastAsia="es-ES"/>
        </w:rPr>
        <w:t>Gómez</w:t>
      </w:r>
      <w:r w:rsidR="00B93F80" w:rsidRPr="009B58A0">
        <w:rPr>
          <w:rFonts w:ascii="Arial" w:eastAsia="Times New Roman" w:hAnsi="Arial" w:cs="Arial"/>
          <w:sz w:val="18"/>
          <w:szCs w:val="18"/>
          <w:shd w:val="clear" w:color="auto" w:fill="FFFFFF"/>
          <w:lang w:val="es-ES_tradnl" w:eastAsia="es-ES"/>
        </w:rPr>
        <w:t xml:space="preserve"> – enlace </w:t>
      </w:r>
      <w:r w:rsidR="009B58A0" w:rsidRPr="009B58A0">
        <w:rPr>
          <w:rFonts w:ascii="Arial" w:eastAsia="Times New Roman" w:hAnsi="Arial" w:cs="Arial"/>
          <w:sz w:val="18"/>
          <w:szCs w:val="18"/>
          <w:shd w:val="clear" w:color="auto" w:fill="FFFFFF"/>
          <w:lang w:val="es-ES_tradnl" w:eastAsia="es-ES"/>
        </w:rPr>
        <w:t xml:space="preserve">del proceso de SG para OCI </w:t>
      </w:r>
    </w:p>
    <w:p w14:paraId="4517E32B" w14:textId="31D559D7" w:rsidR="00410C36" w:rsidRPr="009B58A0" w:rsidRDefault="00410C36" w:rsidP="009B58A0">
      <w:pPr>
        <w:pStyle w:val="Prrafodelista"/>
        <w:spacing w:after="0" w:line="240" w:lineRule="auto"/>
        <w:ind w:left="0"/>
        <w:jc w:val="both"/>
        <w:textAlignment w:val="auto"/>
        <w:rPr>
          <w:rFonts w:ascii="Arial" w:eastAsia="Times New Roman" w:hAnsi="Arial" w:cs="Arial"/>
          <w:sz w:val="18"/>
          <w:szCs w:val="18"/>
          <w:shd w:val="clear" w:color="auto" w:fill="FFFFFF"/>
          <w:lang w:val="es-ES_tradnl" w:eastAsia="es-ES"/>
        </w:rPr>
      </w:pPr>
      <w:r w:rsidRPr="009B58A0">
        <w:rPr>
          <w:rFonts w:ascii="Arial" w:eastAsia="Times New Roman" w:hAnsi="Arial" w:cs="Arial"/>
          <w:sz w:val="18"/>
          <w:szCs w:val="18"/>
          <w:shd w:val="clear" w:color="auto" w:fill="FFFFFF"/>
          <w:lang w:val="es-ES_tradnl" w:eastAsia="es-ES"/>
        </w:rPr>
        <w:t xml:space="preserve">             </w:t>
      </w:r>
    </w:p>
    <w:p w14:paraId="77DE580F" w14:textId="77777777" w:rsidR="005A2226" w:rsidRPr="009B58A0" w:rsidRDefault="005A2226" w:rsidP="009B58A0">
      <w:pPr>
        <w:pStyle w:val="Prrafodelista"/>
        <w:spacing w:after="0" w:line="240" w:lineRule="auto"/>
        <w:ind w:left="0"/>
        <w:jc w:val="both"/>
        <w:textAlignment w:val="auto"/>
        <w:rPr>
          <w:rFonts w:ascii="Arial" w:eastAsia="Times New Roman" w:hAnsi="Arial" w:cs="Arial"/>
          <w:bCs/>
          <w:sz w:val="18"/>
          <w:szCs w:val="18"/>
          <w:lang w:eastAsia="es-ES"/>
        </w:rPr>
      </w:pPr>
    </w:p>
    <w:p w14:paraId="2A018FE2" w14:textId="1BA44C6A" w:rsidR="003A1E62" w:rsidRPr="009B58A0" w:rsidRDefault="003A1E62" w:rsidP="009B58A0">
      <w:pPr>
        <w:rPr>
          <w:rFonts w:ascii="Arial" w:eastAsia="Times New Roman" w:hAnsi="Arial" w:cs="Arial"/>
          <w:sz w:val="18"/>
          <w:szCs w:val="18"/>
          <w:lang w:eastAsia="es-ES"/>
        </w:rPr>
      </w:pPr>
      <w:r w:rsidRPr="009B58A0">
        <w:rPr>
          <w:rFonts w:ascii="Arial" w:eastAsia="Times New Roman" w:hAnsi="Arial" w:cs="Arial"/>
          <w:sz w:val="18"/>
          <w:szCs w:val="18"/>
          <w:lang w:eastAsia="es-ES"/>
        </w:rPr>
        <w:t>Elaboró: Igor Guti</w:t>
      </w:r>
      <w:r w:rsidR="009B58A0">
        <w:rPr>
          <w:rFonts w:ascii="Arial" w:eastAsia="Times New Roman" w:hAnsi="Arial" w:cs="Arial"/>
          <w:sz w:val="18"/>
          <w:szCs w:val="18"/>
          <w:lang w:eastAsia="es-ES"/>
        </w:rPr>
        <w:t>é</w:t>
      </w:r>
      <w:r w:rsidRPr="009B58A0">
        <w:rPr>
          <w:rFonts w:ascii="Arial" w:eastAsia="Times New Roman" w:hAnsi="Arial" w:cs="Arial"/>
          <w:sz w:val="18"/>
          <w:szCs w:val="18"/>
          <w:lang w:eastAsia="es-ES"/>
        </w:rPr>
        <w:t>rrez Stand – Contratista OCI</w:t>
      </w:r>
    </w:p>
    <w:p w14:paraId="18F9A4CD" w14:textId="77777777" w:rsidR="003A1E62" w:rsidRPr="009B58A0" w:rsidRDefault="003A1E62" w:rsidP="009B58A0">
      <w:pPr>
        <w:rPr>
          <w:rFonts w:ascii="Arial" w:hAnsi="Arial" w:cs="Arial"/>
          <w:sz w:val="18"/>
          <w:szCs w:val="18"/>
        </w:rPr>
      </w:pPr>
      <w:r w:rsidRPr="009B58A0">
        <w:rPr>
          <w:rFonts w:ascii="Arial" w:eastAsia="Times New Roman" w:hAnsi="Arial" w:cs="Arial"/>
          <w:sz w:val="18"/>
          <w:szCs w:val="18"/>
          <w:lang w:eastAsia="es-ES"/>
        </w:rPr>
        <w:t>Revisó: Edna Matilde Vallejo Gordillo – Jefe OCI</w:t>
      </w:r>
    </w:p>
    <w:p w14:paraId="3C33FBD4" w14:textId="3D7F79AB" w:rsidR="003A1E62" w:rsidRPr="009B58A0" w:rsidRDefault="003A1E62" w:rsidP="009B58A0">
      <w:pPr>
        <w:tabs>
          <w:tab w:val="left" w:pos="1485"/>
        </w:tabs>
        <w:rPr>
          <w:rFonts w:ascii="Arial" w:eastAsia="Times New Roman" w:hAnsi="Arial" w:cs="Arial"/>
          <w:sz w:val="18"/>
          <w:szCs w:val="18"/>
          <w:lang w:val="en-US" w:eastAsia="es-ES"/>
        </w:rPr>
      </w:pPr>
    </w:p>
    <w:p w14:paraId="5E6B715B" w14:textId="77777777" w:rsidR="003A1E62" w:rsidRPr="009B58A0" w:rsidRDefault="003A1E62" w:rsidP="009B58A0">
      <w:pPr>
        <w:tabs>
          <w:tab w:val="left" w:pos="1485"/>
        </w:tabs>
        <w:rPr>
          <w:rFonts w:ascii="Arial" w:eastAsia="Times New Roman" w:hAnsi="Arial" w:cs="Arial"/>
          <w:sz w:val="16"/>
          <w:szCs w:val="16"/>
          <w:lang w:val="en-US" w:eastAsia="es-ES"/>
        </w:rPr>
      </w:pPr>
    </w:p>
    <w:p w14:paraId="7A31FC07" w14:textId="598F2018" w:rsidR="000B3BBB" w:rsidRPr="009B58A0" w:rsidRDefault="000B3BBB" w:rsidP="009B58A0">
      <w:pPr>
        <w:tabs>
          <w:tab w:val="left" w:pos="5520"/>
        </w:tabs>
        <w:rPr>
          <w:rFonts w:ascii="Arial" w:eastAsia="Times New Roman" w:hAnsi="Arial" w:cs="Arial"/>
          <w:sz w:val="16"/>
          <w:szCs w:val="16"/>
          <w:lang w:val="en-US" w:eastAsia="es-ES"/>
        </w:rPr>
      </w:pPr>
    </w:p>
    <w:sectPr w:rsidR="000B3BBB" w:rsidRPr="009B58A0">
      <w:headerReference w:type="default" r:id="rId12"/>
      <w:footerReference w:type="default" r:id="rId13"/>
      <w:pgSz w:w="12240" w:h="15840"/>
      <w:pgMar w:top="1985" w:right="1418" w:bottom="1418" w:left="1701" w:header="709" w:footer="676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E51E4" w14:textId="77777777" w:rsidR="00D9383E" w:rsidRDefault="00D9383E">
      <w:r>
        <w:separator/>
      </w:r>
    </w:p>
  </w:endnote>
  <w:endnote w:type="continuationSeparator" w:id="0">
    <w:p w14:paraId="34DC1A36" w14:textId="77777777" w:rsidR="00D9383E" w:rsidRDefault="00D9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ee 3 of 9">
    <w:altName w:val="Calibri"/>
    <w:charset w:val="00"/>
    <w:family w:val="modern"/>
    <w:pitch w:val="variable"/>
    <w:sig w:usb0="00000003" w:usb1="00000000" w:usb2="00000000" w:usb3="00000000" w:csb0="00000001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ndale Sans UI">
    <w:charset w:val="00"/>
    <w:family w:val="swiss"/>
    <w:pitch w:val="variable"/>
  </w:font>
  <w:font w:name="Lucidasans, 'Times New Roman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F793A" w14:textId="77777777" w:rsidR="00D81A9F" w:rsidRPr="008F2C89" w:rsidRDefault="00D81A9F" w:rsidP="00D81A9F">
    <w:pPr>
      <w:pStyle w:val="Sinespaciado"/>
      <w:snapToGrid w:val="0"/>
      <w:spacing w:line="180" w:lineRule="exact"/>
      <w:rPr>
        <w:rFonts w:ascii="Arial" w:hAnsi="Arial" w:cs="Arial"/>
      </w:rPr>
    </w:pPr>
    <w:r w:rsidRPr="001134C6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7BA216E" wp14:editId="6AA178DC">
          <wp:simplePos x="0" y="0"/>
          <wp:positionH relativeFrom="column">
            <wp:posOffset>5015865</wp:posOffset>
          </wp:positionH>
          <wp:positionV relativeFrom="paragraph">
            <wp:posOffset>-2540</wp:posOffset>
          </wp:positionV>
          <wp:extent cx="628650" cy="603250"/>
          <wp:effectExtent l="0" t="0" r="6350" b="6350"/>
          <wp:wrapThrough wrapText="bothSides">
            <wp:wrapPolygon edited="0">
              <wp:start x="3927" y="0"/>
              <wp:lineTo x="4364" y="14552"/>
              <wp:lineTo x="0" y="15916"/>
              <wp:lineTo x="0" y="21373"/>
              <wp:lineTo x="21382" y="21373"/>
              <wp:lineTo x="21382" y="15916"/>
              <wp:lineTo x="17018" y="14552"/>
              <wp:lineTo x="17891" y="7276"/>
              <wp:lineTo x="17891" y="0"/>
              <wp:lineTo x="3927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ogota_2020_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9C1C4BE" w:rsidRPr="008F2C89">
      <w:rPr>
        <w:rFonts w:ascii="Arial" w:hAnsi="Arial" w:cs="Arial"/>
        <w:sz w:val="16"/>
        <w:szCs w:val="16"/>
      </w:rPr>
      <w:t>Calle 26 No. 57-41</w:t>
    </w:r>
    <w:r w:rsidR="09C1C4BE">
      <w:rPr>
        <w:rFonts w:ascii="Arial" w:hAnsi="Arial" w:cs="Arial"/>
        <w:sz w:val="16"/>
        <w:szCs w:val="16"/>
      </w:rPr>
      <w:t>,</w:t>
    </w:r>
    <w:r w:rsidR="09C1C4BE" w:rsidRPr="008F2C89">
      <w:rPr>
        <w:rFonts w:ascii="Arial" w:hAnsi="Arial" w:cs="Arial"/>
        <w:sz w:val="16"/>
        <w:szCs w:val="16"/>
      </w:rPr>
      <w:t xml:space="preserve"> Torre 8</w:t>
    </w:r>
    <w:r w:rsidR="09C1C4BE">
      <w:rPr>
        <w:rFonts w:ascii="Arial" w:hAnsi="Arial" w:cs="Arial"/>
        <w:sz w:val="16"/>
        <w:szCs w:val="16"/>
      </w:rPr>
      <w:t>,</w:t>
    </w:r>
    <w:r w:rsidR="09C1C4BE" w:rsidRPr="008F2C89">
      <w:rPr>
        <w:rFonts w:ascii="Arial" w:hAnsi="Arial" w:cs="Arial"/>
        <w:sz w:val="16"/>
        <w:szCs w:val="16"/>
      </w:rPr>
      <w:t xml:space="preserve"> Pisos 7</w:t>
    </w:r>
    <w:r w:rsidR="09C1C4BE">
      <w:rPr>
        <w:rFonts w:ascii="Arial" w:hAnsi="Arial" w:cs="Arial"/>
        <w:sz w:val="16"/>
        <w:szCs w:val="16"/>
      </w:rPr>
      <w:t xml:space="preserve"> Y </w:t>
    </w:r>
    <w:r w:rsidR="09C1C4BE" w:rsidRPr="008F2C89">
      <w:rPr>
        <w:rFonts w:ascii="Arial" w:hAnsi="Arial" w:cs="Arial"/>
        <w:sz w:val="16"/>
        <w:szCs w:val="16"/>
      </w:rPr>
      <w:t>8 CEMSA</w:t>
    </w:r>
  </w:p>
  <w:p w14:paraId="4D3A7E2F" w14:textId="7DC63C47" w:rsidR="00D81A9F" w:rsidRPr="008F2C89" w:rsidRDefault="00D81A9F" w:rsidP="00D81A9F">
    <w:pPr>
      <w:pStyle w:val="LO-Normal"/>
      <w:tabs>
        <w:tab w:val="right" w:pos="5103"/>
      </w:tabs>
      <w:spacing w:after="0" w:line="180" w:lineRule="exact"/>
      <w:ind w:right="1041"/>
      <w:jc w:val="both"/>
      <w:rPr>
        <w:rFonts w:ascii="Arial" w:hAnsi="Arial" w:cs="Arial"/>
        <w:sz w:val="16"/>
        <w:szCs w:val="16"/>
      </w:rPr>
    </w:pPr>
    <w:r w:rsidRPr="008F2C89">
      <w:rPr>
        <w:rFonts w:ascii="Arial" w:hAnsi="Arial" w:cs="Arial"/>
        <w:sz w:val="16"/>
        <w:szCs w:val="16"/>
      </w:rPr>
      <w:t>P</w:t>
    </w:r>
    <w:r>
      <w:rPr>
        <w:rFonts w:ascii="Arial" w:hAnsi="Arial" w:cs="Arial"/>
        <w:sz w:val="16"/>
        <w:szCs w:val="16"/>
      </w:rPr>
      <w:t>BX</w:t>
    </w:r>
    <w:r w:rsidRPr="008F2C89"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t xml:space="preserve">(+57)(1) </w:t>
    </w:r>
    <w:r w:rsidRPr="008F2C89">
      <w:rPr>
        <w:rFonts w:ascii="Arial" w:hAnsi="Arial" w:cs="Arial"/>
        <w:sz w:val="16"/>
        <w:szCs w:val="16"/>
      </w:rPr>
      <w:t>3779555 - Información: Línea 195</w:t>
    </w:r>
    <w:r w:rsidRPr="008F2C89">
      <w:rPr>
        <w:rFonts w:ascii="Arial" w:hAnsi="Arial" w:cs="Arial"/>
        <w:sz w:val="16"/>
        <w:szCs w:val="16"/>
      </w:rPr>
      <w:tab/>
      <w:t xml:space="preserve">          </w:t>
    </w:r>
    <w:r>
      <w:rPr>
        <w:rFonts w:ascii="Arial" w:hAnsi="Arial" w:cs="Arial"/>
        <w:sz w:val="16"/>
        <w:szCs w:val="16"/>
      </w:rPr>
      <w:tab/>
    </w:r>
    <w:r w:rsidRPr="008F2C89">
      <w:rPr>
        <w:rFonts w:ascii="Arial" w:hAnsi="Arial" w:cs="Arial"/>
        <w:sz w:val="16"/>
        <w:szCs w:val="16"/>
      </w:rPr>
      <w:t>GDOC-FM-00</w:t>
    </w:r>
    <w:r>
      <w:rPr>
        <w:rFonts w:ascii="Arial" w:hAnsi="Arial" w:cs="Arial"/>
        <w:sz w:val="16"/>
        <w:szCs w:val="16"/>
      </w:rPr>
      <w:t>5</w:t>
    </w:r>
    <w:r w:rsidRPr="008F2C89">
      <w:rPr>
        <w:rFonts w:ascii="Arial" w:hAnsi="Arial" w:cs="Arial"/>
        <w:sz w:val="16"/>
        <w:szCs w:val="16"/>
      </w:rPr>
      <w:t xml:space="preserve"> </w:t>
    </w:r>
  </w:p>
  <w:p w14:paraId="5807C24A" w14:textId="77777777" w:rsidR="00D81A9F" w:rsidRDefault="00D81A9F" w:rsidP="00D81A9F">
    <w:pPr>
      <w:pStyle w:val="LO-Normal"/>
      <w:tabs>
        <w:tab w:val="right" w:pos="5103"/>
      </w:tabs>
      <w:spacing w:after="0" w:line="180" w:lineRule="exact"/>
      <w:ind w:right="1041"/>
      <w:jc w:val="both"/>
      <w:rPr>
        <w:rFonts w:ascii="Arial" w:hAnsi="Arial" w:cs="Arial"/>
        <w:sz w:val="16"/>
        <w:szCs w:val="16"/>
      </w:rPr>
    </w:pPr>
    <w:r w:rsidRPr="008F2C89">
      <w:rPr>
        <w:rFonts w:ascii="Arial" w:hAnsi="Arial" w:cs="Arial"/>
        <w:sz w:val="16"/>
        <w:szCs w:val="16"/>
      </w:rPr>
      <w:t>C</w:t>
    </w:r>
    <w:r>
      <w:rPr>
        <w:rFonts w:ascii="Arial" w:hAnsi="Arial" w:cs="Arial"/>
        <w:sz w:val="16"/>
        <w:szCs w:val="16"/>
      </w:rPr>
      <w:t xml:space="preserve">ódigo Postal: </w:t>
    </w:r>
    <w:r w:rsidRPr="008F2C89">
      <w:rPr>
        <w:rFonts w:ascii="Arial" w:hAnsi="Arial" w:cs="Arial"/>
        <w:sz w:val="16"/>
        <w:szCs w:val="16"/>
      </w:rPr>
      <w:t>111321</w:t>
    </w:r>
  </w:p>
  <w:p w14:paraId="1B1F947D" w14:textId="5A6A289C" w:rsidR="007848B4" w:rsidRPr="00CC448A" w:rsidRDefault="00D81A9F" w:rsidP="00D81A9F">
    <w:pPr>
      <w:pStyle w:val="LO-Normal"/>
      <w:tabs>
        <w:tab w:val="right" w:pos="5103"/>
      </w:tabs>
      <w:spacing w:after="0" w:line="180" w:lineRule="exact"/>
      <w:ind w:right="1041"/>
      <w:rPr>
        <w:rFonts w:ascii="Arial" w:hAnsi="Arial" w:cs="Arial"/>
        <w:sz w:val="16"/>
        <w:szCs w:val="16"/>
      </w:rPr>
    </w:pPr>
    <w:r w:rsidRPr="008F2C89">
      <w:rPr>
        <w:rFonts w:ascii="Arial" w:hAnsi="Arial" w:cs="Arial"/>
        <w:sz w:val="16"/>
        <w:szCs w:val="16"/>
      </w:rPr>
      <w:t>www.umv.gov.co</w:t>
    </w:r>
    <w:r w:rsidRPr="008F2C89">
      <w:rPr>
        <w:rFonts w:ascii="Arial" w:hAnsi="Arial" w:cs="Arial"/>
        <w:sz w:val="16"/>
        <w:szCs w:val="16"/>
      </w:rPr>
      <w:tab/>
    </w:r>
    <w:r w:rsidRPr="008F2C89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3EEE2" w14:textId="77777777" w:rsidR="00D9383E" w:rsidRDefault="00D9383E">
      <w:r>
        <w:separator/>
      </w:r>
    </w:p>
  </w:footnote>
  <w:footnote w:type="continuationSeparator" w:id="0">
    <w:p w14:paraId="4DC434A4" w14:textId="77777777" w:rsidR="00D9383E" w:rsidRDefault="00D9383E">
      <w:r>
        <w:continuationSeparator/>
      </w:r>
    </w:p>
  </w:footnote>
  <w:footnote w:id="1">
    <w:p w14:paraId="6EF0929A" w14:textId="0D761314" w:rsidR="00CF6277" w:rsidRPr="003049AA" w:rsidRDefault="00CF6277" w:rsidP="00CF6277">
      <w:pPr>
        <w:jc w:val="both"/>
        <w:rPr>
          <w:rFonts w:ascii="Arial" w:hAnsi="Arial" w:cs="Arial"/>
          <w:i/>
          <w:color w:val="000000" w:themeColor="text1"/>
          <w:sz w:val="16"/>
          <w:szCs w:val="16"/>
          <w:shd w:val="clear" w:color="auto" w:fill="FFFFFF"/>
        </w:rPr>
      </w:pPr>
      <w:r w:rsidRPr="003049AA">
        <w:rPr>
          <w:rStyle w:val="Refdenotaalpie"/>
          <w:rFonts w:ascii="Arial" w:hAnsi="Arial" w:cs="Arial"/>
          <w:color w:val="000000" w:themeColor="text1"/>
          <w:sz w:val="16"/>
          <w:szCs w:val="16"/>
        </w:rPr>
        <w:footnoteRef/>
      </w:r>
      <w:r w:rsidRPr="003049AA">
        <w:rPr>
          <w:rFonts w:ascii="Arial" w:hAnsi="Arial" w:cs="Arial"/>
          <w:b/>
          <w:bCs/>
          <w:color w:val="000000" w:themeColor="text1"/>
          <w:sz w:val="16"/>
          <w:szCs w:val="16"/>
          <w:shd w:val="clear" w:color="auto" w:fill="FFFFFF"/>
        </w:rPr>
        <w:t>Decreto 1080 de 2015.</w:t>
      </w:r>
      <w:r w:rsidRPr="003049AA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3049AA">
        <w:rPr>
          <w:rFonts w:ascii="Arial" w:hAnsi="Arial" w:cs="Arial"/>
          <w:i/>
          <w:color w:val="000000" w:themeColor="text1"/>
          <w:sz w:val="16"/>
          <w:szCs w:val="16"/>
          <w:shd w:val="clear" w:color="auto" w:fill="FFFFFF"/>
        </w:rPr>
        <w:t>“</w:t>
      </w:r>
      <w:r w:rsidRPr="003049AA">
        <w:rPr>
          <w:rFonts w:ascii="Arial" w:hAnsi="Arial" w:cs="Arial"/>
          <w:i/>
          <w:color w:val="000000" w:themeColor="text1"/>
          <w:sz w:val="16"/>
          <w:szCs w:val="16"/>
        </w:rPr>
        <w:t>Por medio del cual se expide el Decreto Único Reglamentario del Sector Cultura</w:t>
      </w:r>
      <w:r w:rsidRPr="003049AA">
        <w:rPr>
          <w:rFonts w:ascii="Arial" w:hAnsi="Arial" w:cs="Arial"/>
          <w:i/>
          <w:color w:val="000000" w:themeColor="text1"/>
          <w:sz w:val="16"/>
          <w:szCs w:val="16"/>
          <w:shd w:val="clear" w:color="auto" w:fill="FFFFFF"/>
        </w:rPr>
        <w:t>”.</w:t>
      </w:r>
    </w:p>
    <w:p w14:paraId="05C6B0AC" w14:textId="3274781F" w:rsidR="00CF6277" w:rsidRPr="003049AA" w:rsidRDefault="00CF6277" w:rsidP="00CF6277">
      <w:pPr>
        <w:jc w:val="both"/>
        <w:rPr>
          <w:rFonts w:ascii="Arial" w:hAnsi="Arial" w:cs="Arial"/>
          <w:i/>
          <w:color w:val="000000" w:themeColor="text1"/>
          <w:sz w:val="16"/>
          <w:szCs w:val="16"/>
          <w:shd w:val="clear" w:color="auto" w:fill="FFFFFF"/>
        </w:rPr>
      </w:pPr>
    </w:p>
    <w:p w14:paraId="6BBB37DB" w14:textId="72395015" w:rsidR="003049AA" w:rsidRPr="003049AA" w:rsidRDefault="00C44A88" w:rsidP="00CF6277">
      <w:pPr>
        <w:jc w:val="both"/>
        <w:rPr>
          <w:rStyle w:val="nfasis"/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3049AA">
        <w:rPr>
          <w:rStyle w:val="Textoennegrita"/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Artículo 2.8.8.3.6. </w:t>
      </w:r>
      <w:r w:rsidRPr="003049AA">
        <w:rPr>
          <w:rStyle w:val="nfasis"/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Seguimiento y verificación</w:t>
      </w:r>
      <w:r w:rsidR="003049AA">
        <w:rPr>
          <w:rStyle w:val="nfasis"/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.</w:t>
      </w:r>
    </w:p>
    <w:p w14:paraId="6CFE0913" w14:textId="77777777" w:rsidR="003049AA" w:rsidRPr="003049AA" w:rsidRDefault="003049AA" w:rsidP="00CF6277">
      <w:pPr>
        <w:jc w:val="both"/>
        <w:rPr>
          <w:rStyle w:val="nfasis"/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3049AA">
        <w:rPr>
          <w:rStyle w:val="nfasis"/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…</w:t>
      </w:r>
    </w:p>
    <w:p w14:paraId="25DBDADB" w14:textId="77777777" w:rsidR="003049AA" w:rsidRPr="003049AA" w:rsidRDefault="003049AA" w:rsidP="00CF6277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39311B99" w14:textId="6FBF9994" w:rsidR="00CF6277" w:rsidRPr="003049AA" w:rsidRDefault="00CF6277" w:rsidP="00CF6277">
      <w:pPr>
        <w:jc w:val="both"/>
        <w:rPr>
          <w:rFonts w:ascii="Arial" w:hAnsi="Arial" w:cs="Arial"/>
          <w:i/>
          <w:color w:val="000000" w:themeColor="text1"/>
          <w:sz w:val="16"/>
          <w:szCs w:val="16"/>
          <w:shd w:val="clear" w:color="auto" w:fill="FFFFFF"/>
        </w:rPr>
      </w:pPr>
      <w:r w:rsidRPr="003049AA">
        <w:rPr>
          <w:rFonts w:ascii="Arial" w:hAnsi="Arial" w:cs="Arial"/>
          <w:i/>
          <w:color w:val="000000" w:themeColor="text1"/>
          <w:sz w:val="16"/>
          <w:szCs w:val="16"/>
        </w:rPr>
        <w:t xml:space="preserve">… Parágrafo 2°. La Oficina de Control Interno de la entidad inspeccionada deberá realizar seguimiento y reportar </w:t>
      </w:r>
      <w:r w:rsidRPr="003049AA">
        <w:rPr>
          <w:rFonts w:ascii="Arial" w:hAnsi="Arial" w:cs="Arial"/>
          <w:i/>
          <w:color w:val="000000" w:themeColor="text1"/>
          <w:sz w:val="16"/>
          <w:szCs w:val="16"/>
          <w:shd w:val="clear" w:color="auto" w:fill="FFFFFF"/>
        </w:rPr>
        <w:t>al Archivo General de la Nación</w:t>
      </w:r>
      <w:r w:rsidRPr="003049AA">
        <w:rPr>
          <w:rStyle w:val="Refdenotaalpie"/>
          <w:rFonts w:ascii="Arial" w:hAnsi="Arial" w:cs="Arial"/>
          <w:i/>
          <w:color w:val="000000" w:themeColor="text1"/>
          <w:sz w:val="16"/>
          <w:szCs w:val="16"/>
          <w:shd w:val="clear" w:color="auto" w:fill="FFFFFF"/>
        </w:rPr>
        <w:footnoteRef/>
      </w:r>
      <w:r w:rsidRPr="003049AA">
        <w:rPr>
          <w:rFonts w:ascii="Arial" w:hAnsi="Arial" w:cs="Arial"/>
          <w:i/>
          <w:color w:val="000000" w:themeColor="text1"/>
          <w:sz w:val="16"/>
          <w:szCs w:val="16"/>
          <w:shd w:val="clear" w:color="auto" w:fill="FFFFFF"/>
        </w:rPr>
        <w:t xml:space="preserve"> los</w:t>
      </w:r>
      <w:r w:rsidRPr="003049AA">
        <w:rPr>
          <w:rFonts w:ascii="Arial" w:hAnsi="Arial" w:cs="Arial"/>
          <w:i/>
          <w:color w:val="000000" w:themeColor="text1"/>
          <w:sz w:val="16"/>
          <w:szCs w:val="16"/>
        </w:rPr>
        <w:t xml:space="preserve"> avances del cumplimiento del PMA...;</w:t>
      </w:r>
    </w:p>
    <w:p w14:paraId="1254B3BB" w14:textId="567FCB46" w:rsidR="00CF6277" w:rsidRPr="003049AA" w:rsidRDefault="00CF6277" w:rsidP="00CF6277">
      <w:pPr>
        <w:jc w:val="both"/>
        <w:rPr>
          <w:rFonts w:ascii="Arial" w:hAnsi="Arial" w:cs="Arial"/>
          <w:i/>
          <w:color w:val="000000" w:themeColor="text1"/>
          <w:sz w:val="16"/>
          <w:szCs w:val="16"/>
          <w:shd w:val="clear" w:color="auto" w:fill="FFFFFF"/>
        </w:rPr>
      </w:pPr>
    </w:p>
    <w:p w14:paraId="7FA61B10" w14:textId="77777777" w:rsidR="00CF6277" w:rsidRPr="003049AA" w:rsidRDefault="00CF6277" w:rsidP="00CF6277">
      <w:pPr>
        <w:jc w:val="both"/>
        <w:rPr>
          <w:rFonts w:ascii="Arial" w:hAnsi="Arial" w:cs="Arial"/>
          <w:i/>
          <w:color w:val="181717"/>
          <w:sz w:val="16"/>
          <w:szCs w:val="16"/>
          <w:shd w:val="clear" w:color="auto" w:fill="FFFFFF"/>
        </w:rPr>
      </w:pPr>
    </w:p>
    <w:p w14:paraId="1E350859" w14:textId="77777777" w:rsidR="00CF6277" w:rsidRPr="00251AD4" w:rsidRDefault="00CF6277" w:rsidP="00CF6277">
      <w:pPr>
        <w:jc w:val="both"/>
        <w:rPr>
          <w:rFonts w:ascii="Arial" w:hAnsi="Arial" w:cs="Arial"/>
          <w:sz w:val="16"/>
          <w:szCs w:val="16"/>
        </w:rPr>
      </w:pPr>
    </w:p>
  </w:footnote>
  <w:footnote w:id="2">
    <w:p w14:paraId="57F4C65A" w14:textId="4ECDB9AC" w:rsidR="00B67608" w:rsidRPr="00B67608" w:rsidRDefault="00B67608" w:rsidP="00B67608">
      <w:pPr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B67608">
        <w:rPr>
          <w:rStyle w:val="Refdenotaalpie"/>
          <w:rFonts w:ascii="Arial" w:hAnsi="Arial" w:cs="Arial"/>
          <w:sz w:val="16"/>
          <w:szCs w:val="16"/>
        </w:rPr>
        <w:footnoteRef/>
      </w:r>
      <w:r w:rsidRPr="00B67608">
        <w:rPr>
          <w:rFonts w:ascii="Arial" w:hAnsi="Arial" w:cs="Arial"/>
          <w:sz w:val="16"/>
          <w:szCs w:val="16"/>
        </w:rPr>
        <w:t xml:space="preserve"> En esta oficina se recibió copia del oficio </w:t>
      </w:r>
      <w:r w:rsidRPr="00B67608">
        <w:rPr>
          <w:rFonts w:ascii="Arial" w:hAnsi="Arial" w:cs="Arial"/>
          <w:noProof/>
          <w:sz w:val="16"/>
          <w:szCs w:val="16"/>
          <w:lang w:eastAsia="es-CO"/>
        </w:rPr>
        <w:t xml:space="preserve">20201120017471 del 26 de marzo de 2020 </w:t>
      </w:r>
      <w:r w:rsidRPr="00B67608">
        <w:rPr>
          <w:rFonts w:ascii="Arial" w:hAnsi="Arial" w:cs="Arial"/>
          <w:sz w:val="16"/>
          <w:szCs w:val="16"/>
        </w:rPr>
        <w:t>con el cual la Secretaría General de la UAERMV remitió</w:t>
      </w:r>
      <w:r w:rsidR="00674E32">
        <w:rPr>
          <w:rFonts w:ascii="Arial" w:hAnsi="Arial" w:cs="Arial"/>
          <w:sz w:val="16"/>
          <w:szCs w:val="16"/>
        </w:rPr>
        <w:t>,</w:t>
      </w:r>
      <w:r w:rsidRPr="00B67608">
        <w:rPr>
          <w:rFonts w:ascii="Arial" w:hAnsi="Arial" w:cs="Arial"/>
          <w:sz w:val="16"/>
          <w:szCs w:val="16"/>
        </w:rPr>
        <w:t xml:space="preserve"> a la Secretaría Técnica del Consejo Distrital de Archivos, el plan de mejoramiento archivístico – PMA consolidado y ajustado con 21 acciones correctivas propuestas para subsanar 12 hallazgos evidenciados en las visitas realizadas por esa Secretaría Técnica los días </w:t>
      </w:r>
      <w:r w:rsidRPr="00B67608">
        <w:rPr>
          <w:rStyle w:val="Ttulo2Car"/>
          <w:rFonts w:ascii="Arial" w:eastAsia="Arial Unicode MS" w:hAnsi="Arial" w:cs="Arial"/>
          <w:b w:val="0"/>
          <w:i w:val="0"/>
          <w:color w:val="000000" w:themeColor="text1"/>
          <w:sz w:val="16"/>
          <w:szCs w:val="16"/>
        </w:rPr>
        <w:t>el 12 de septiembre de 2018 y los días 26 y 27 de septiembre de 2019.</w:t>
      </w:r>
    </w:p>
    <w:p w14:paraId="3E29361D" w14:textId="646A54A4" w:rsidR="00B67608" w:rsidRPr="00B67608" w:rsidRDefault="00B67608">
      <w:pPr>
        <w:pStyle w:val="Textonotapie"/>
        <w:rPr>
          <w:rFonts w:ascii="Arial" w:hAnsi="Arial" w:cs="Arial"/>
          <w:sz w:val="16"/>
          <w:szCs w:val="16"/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51"/>
      <w:gridCol w:w="4580"/>
      <w:gridCol w:w="2523"/>
    </w:tblGrid>
    <w:tr w:rsidR="00D81A9F" w14:paraId="5E9FEBF6" w14:textId="77777777" w:rsidTr="09C1C4BE">
      <w:trPr>
        <w:jc w:val="center"/>
      </w:trPr>
      <w:tc>
        <w:tcPr>
          <w:tcW w:w="1951" w:type="dxa"/>
          <w:shd w:val="clear" w:color="auto" w:fill="auto"/>
          <w:vAlign w:val="center"/>
        </w:tcPr>
        <w:p w14:paraId="358CBE71" w14:textId="77777777" w:rsidR="00D81A9F" w:rsidRDefault="00D81A9F" w:rsidP="00D81A9F">
          <w:pPr>
            <w:pStyle w:val="Encabezamiento"/>
            <w:jc w:val="center"/>
            <w:rPr>
              <w:rFonts w:ascii="Arial" w:eastAsia="Arial" w:hAnsi="Arial" w:cs="Arial"/>
              <w:b/>
              <w:bCs/>
              <w:sz w:val="14"/>
              <w:szCs w:val="14"/>
              <w:lang w:eastAsia="es-ES" w:bidi="es-ES"/>
            </w:rPr>
          </w:pPr>
        </w:p>
      </w:tc>
      <w:tc>
        <w:tcPr>
          <w:tcW w:w="4580" w:type="dxa"/>
          <w:shd w:val="clear" w:color="auto" w:fill="auto"/>
          <w:vAlign w:val="center"/>
        </w:tcPr>
        <w:p w14:paraId="7372C419" w14:textId="77777777" w:rsidR="00D81A9F" w:rsidRDefault="09C1C4BE" w:rsidP="00D81A9F">
          <w:pPr>
            <w:pStyle w:val="Encabezamiento"/>
            <w:jc w:val="right"/>
            <w:rPr>
              <w:rFonts w:ascii="Arial" w:eastAsia="Arial" w:hAnsi="Arial" w:cs="Arial"/>
              <w:b/>
              <w:bCs/>
              <w:sz w:val="14"/>
              <w:szCs w:val="14"/>
              <w:lang w:eastAsia="es-ES" w:bidi="es-ES"/>
            </w:rPr>
          </w:pPr>
          <w:r>
            <w:rPr>
              <w:noProof/>
            </w:rPr>
            <w:drawing>
              <wp:inline distT="0" distB="0" distL="0" distR="0" wp14:anchorId="382C1502" wp14:editId="2A34B3E0">
                <wp:extent cx="2542278" cy="500633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2278" cy="5006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3" w:type="dxa"/>
          <w:shd w:val="clear" w:color="auto" w:fill="auto"/>
          <w:vAlign w:val="center"/>
        </w:tcPr>
        <w:p w14:paraId="14D9E520" w14:textId="3C5178B9" w:rsidR="00D81A9F" w:rsidRPr="00FD2190" w:rsidRDefault="00D81A9F" w:rsidP="00D81A9F">
          <w:pPr>
            <w:pStyle w:val="Encabezamiento"/>
            <w:jc w:val="right"/>
            <w:rPr>
              <w:rFonts w:ascii="Code3of9" w:eastAsia="Andale Sans UI" w:hAnsi="Code3of9" w:cs="Lucidasans, 'Times New Roman'"/>
              <w:sz w:val="26"/>
              <w:szCs w:val="26"/>
              <w:lang w:val="en-US"/>
            </w:rPr>
          </w:pPr>
          <w:r w:rsidRPr="00FD2190">
            <w:rPr>
              <w:rFonts w:ascii="Free 3 of 9" w:hAnsi="Free 3 of 9"/>
              <w:sz w:val="26"/>
              <w:szCs w:val="26"/>
            </w:rPr>
            <w:t>*20201600038893*</w:t>
          </w:r>
        </w:p>
        <w:p w14:paraId="0637C1CA" w14:textId="77777777" w:rsidR="00D81A9F" w:rsidRDefault="00D81A9F" w:rsidP="00D81A9F">
          <w:pPr>
            <w:pStyle w:val="Sinespaciado"/>
            <w:jc w:val="right"/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</w:pPr>
          <w:r w:rsidRPr="00645334">
            <w:rPr>
              <w:rFonts w:ascii="Arial" w:eastAsia="Times New Roman" w:hAnsi="Arial" w:cs="Arial"/>
              <w:sz w:val="16"/>
              <w:szCs w:val="16"/>
              <w:lang w:val="en-US"/>
            </w:rPr>
            <w:t>Radicado: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 xml:space="preserve"> </w:t>
          </w:r>
          <w:r>
            <w:rPr>
              <w:rFonts w:ascii="Arial" w:eastAsia="Times New Roman" w:hAnsi="Arial" w:cs="Times New Roman"/>
              <w:b/>
              <w:bCs/>
              <w:sz w:val="20"/>
              <w:szCs w:val="20"/>
              <w:lang w:val="en-US"/>
            </w:rPr>
            <w:t>20201600038893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 xml:space="preserve"> </w:t>
          </w:r>
        </w:p>
        <w:p w14:paraId="24120899" w14:textId="77777777" w:rsidR="00D81A9F" w:rsidRDefault="00D81A9F" w:rsidP="00D81A9F">
          <w:pPr>
            <w:pStyle w:val="Sinespaciado"/>
            <w:jc w:val="right"/>
            <w:rPr>
              <w:rFonts w:ascii="Arial" w:eastAsia="Times New Roman" w:hAnsi="Arial" w:cs="Times New Roman"/>
              <w:sz w:val="20"/>
              <w:szCs w:val="20"/>
              <w:lang w:val="en-US"/>
            </w:rPr>
          </w:pPr>
          <w:r w:rsidRPr="00645334">
            <w:rPr>
              <w:rFonts w:ascii="Arial" w:eastAsia="Times New Roman" w:hAnsi="Arial" w:cs="Times New Roman"/>
              <w:sz w:val="16"/>
              <w:szCs w:val="16"/>
              <w:lang w:val="en-US"/>
            </w:rPr>
            <w:t xml:space="preserve">Fecha: </w:t>
          </w:r>
          <w:r>
            <w:rPr>
              <w:rFonts w:ascii="Arial" w:eastAsia="Times New Roman" w:hAnsi="Arial" w:cs="Times New Roman"/>
              <w:sz w:val="20"/>
              <w:szCs w:val="20"/>
              <w:lang w:val="en-US"/>
            </w:rPr>
            <w:t>30-06-2020</w:t>
          </w:r>
        </w:p>
        <w:p w14:paraId="62E0A17C" w14:textId="7374F976" w:rsidR="00D81A9F" w:rsidRPr="00003907" w:rsidRDefault="00D81A9F" w:rsidP="00D81A9F">
          <w:pPr>
            <w:pStyle w:val="Encabezamiento"/>
            <w:jc w:val="right"/>
            <w:rPr>
              <w:rFonts w:ascii="Arial" w:hAnsi="Arial" w:cs="Arial"/>
              <w:sz w:val="18"/>
              <w:szCs w:val="18"/>
            </w:rPr>
          </w:pPr>
          <w:r w:rsidRPr="006C56C7">
            <w:rPr>
              <w:rFonts w:ascii="Arial" w:hAnsi="Arial" w:cs="Arial"/>
              <w:sz w:val="18"/>
              <w:szCs w:val="18"/>
              <w:lang w:val="en-US"/>
            </w:rPr>
            <w:t xml:space="preserve">Pág. </w:t>
          </w:r>
          <w:r w:rsidRPr="006C56C7">
            <w:rPr>
              <w:rFonts w:ascii="Arial" w:hAnsi="Arial" w:cs="Arial"/>
              <w:sz w:val="18"/>
              <w:szCs w:val="18"/>
              <w:lang w:val="en-US"/>
            </w:rPr>
            <w:fldChar w:fldCharType="begin"/>
          </w:r>
          <w:r w:rsidRPr="006C56C7">
            <w:rPr>
              <w:rFonts w:ascii="Arial" w:hAnsi="Arial" w:cs="Arial"/>
              <w:sz w:val="18"/>
              <w:szCs w:val="18"/>
            </w:rPr>
            <w:instrText>PAGE</w:instrText>
          </w:r>
          <w:r w:rsidRPr="006C56C7">
            <w:rPr>
              <w:rFonts w:ascii="Arial" w:hAnsi="Arial" w:cs="Arial"/>
              <w:sz w:val="18"/>
              <w:szCs w:val="18"/>
            </w:rPr>
            <w:fldChar w:fldCharType="separate"/>
          </w:r>
          <w:r w:rsidR="00ED65EB">
            <w:rPr>
              <w:rFonts w:ascii="Arial" w:hAnsi="Arial" w:cs="Arial"/>
              <w:noProof/>
              <w:sz w:val="18"/>
              <w:szCs w:val="18"/>
            </w:rPr>
            <w:t>5</w:t>
          </w:r>
          <w:r w:rsidRPr="006C56C7">
            <w:rPr>
              <w:rFonts w:ascii="Arial" w:hAnsi="Arial" w:cs="Arial"/>
              <w:sz w:val="18"/>
              <w:szCs w:val="18"/>
            </w:rPr>
            <w:fldChar w:fldCharType="end"/>
          </w:r>
          <w:r w:rsidRPr="006C56C7">
            <w:rPr>
              <w:rFonts w:ascii="Arial" w:hAnsi="Arial" w:cs="Arial"/>
              <w:sz w:val="18"/>
              <w:szCs w:val="18"/>
              <w:lang w:val="en-US"/>
            </w:rPr>
            <w:t xml:space="preserve"> de </w:t>
          </w:r>
          <w:r w:rsidRPr="006C56C7">
            <w:rPr>
              <w:rFonts w:ascii="Arial" w:hAnsi="Arial" w:cs="Arial"/>
              <w:sz w:val="18"/>
              <w:szCs w:val="18"/>
              <w:lang w:val="en-US"/>
            </w:rPr>
            <w:fldChar w:fldCharType="begin"/>
          </w:r>
          <w:r w:rsidRPr="006C56C7">
            <w:rPr>
              <w:rFonts w:ascii="Arial" w:hAnsi="Arial" w:cs="Arial"/>
              <w:sz w:val="18"/>
              <w:szCs w:val="18"/>
            </w:rPr>
            <w:instrText>NUMPAGES</w:instrText>
          </w:r>
          <w:r w:rsidRPr="006C56C7">
            <w:rPr>
              <w:rFonts w:ascii="Arial" w:hAnsi="Arial" w:cs="Arial"/>
              <w:sz w:val="18"/>
              <w:szCs w:val="18"/>
            </w:rPr>
            <w:fldChar w:fldCharType="separate"/>
          </w:r>
          <w:r w:rsidR="00ED65EB">
            <w:rPr>
              <w:rFonts w:ascii="Arial" w:hAnsi="Arial" w:cs="Arial"/>
              <w:noProof/>
              <w:sz w:val="18"/>
              <w:szCs w:val="18"/>
            </w:rPr>
            <w:t>5</w:t>
          </w:r>
          <w:r w:rsidRPr="006C56C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3C864AE" w14:textId="1A50D110" w:rsidR="007848B4" w:rsidRPr="00D81A9F" w:rsidRDefault="007848B4" w:rsidP="00D81A9F">
    <w:pPr>
      <w:pStyle w:val="Encabezado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5BF4"/>
    <w:multiLevelType w:val="hybridMultilevel"/>
    <w:tmpl w:val="14DCA6FE"/>
    <w:lvl w:ilvl="0" w:tplc="78A8544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5A325B"/>
    <w:multiLevelType w:val="hybridMultilevel"/>
    <w:tmpl w:val="691CC33A"/>
    <w:lvl w:ilvl="0" w:tplc="15000B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54BD"/>
    <w:multiLevelType w:val="hybridMultilevel"/>
    <w:tmpl w:val="009CD0EA"/>
    <w:lvl w:ilvl="0" w:tplc="575CE7E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01392"/>
    <w:multiLevelType w:val="multilevel"/>
    <w:tmpl w:val="0BFE88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BAC1E52"/>
    <w:multiLevelType w:val="multilevel"/>
    <w:tmpl w:val="C548D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E546EFB"/>
    <w:multiLevelType w:val="hybridMultilevel"/>
    <w:tmpl w:val="CAF846F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885946"/>
    <w:multiLevelType w:val="hybridMultilevel"/>
    <w:tmpl w:val="4086CF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B4"/>
    <w:rsid w:val="00003C6A"/>
    <w:rsid w:val="00072445"/>
    <w:rsid w:val="00093911"/>
    <w:rsid w:val="00095B20"/>
    <w:rsid w:val="000A502B"/>
    <w:rsid w:val="000B3BBB"/>
    <w:rsid w:val="000E6A2E"/>
    <w:rsid w:val="00163C02"/>
    <w:rsid w:val="00172D41"/>
    <w:rsid w:val="00183C11"/>
    <w:rsid w:val="001A6516"/>
    <w:rsid w:val="001D64D1"/>
    <w:rsid w:val="001E12D6"/>
    <w:rsid w:val="001E39B4"/>
    <w:rsid w:val="001E70DE"/>
    <w:rsid w:val="001F34C3"/>
    <w:rsid w:val="002034D2"/>
    <w:rsid w:val="00243EAD"/>
    <w:rsid w:val="00252894"/>
    <w:rsid w:val="0025385B"/>
    <w:rsid w:val="002C2558"/>
    <w:rsid w:val="002E15EE"/>
    <w:rsid w:val="002E43C7"/>
    <w:rsid w:val="003049AA"/>
    <w:rsid w:val="00322D7F"/>
    <w:rsid w:val="003232A2"/>
    <w:rsid w:val="003317AE"/>
    <w:rsid w:val="003434BF"/>
    <w:rsid w:val="00357BC6"/>
    <w:rsid w:val="003A1E62"/>
    <w:rsid w:val="003A70B1"/>
    <w:rsid w:val="003E220A"/>
    <w:rsid w:val="003F12E6"/>
    <w:rsid w:val="003F3A58"/>
    <w:rsid w:val="004029AA"/>
    <w:rsid w:val="00410C36"/>
    <w:rsid w:val="0041506E"/>
    <w:rsid w:val="00416F49"/>
    <w:rsid w:val="0043304A"/>
    <w:rsid w:val="00457D1D"/>
    <w:rsid w:val="00466308"/>
    <w:rsid w:val="00466DD0"/>
    <w:rsid w:val="004D6096"/>
    <w:rsid w:val="004E02FC"/>
    <w:rsid w:val="00533240"/>
    <w:rsid w:val="00534AFF"/>
    <w:rsid w:val="00535682"/>
    <w:rsid w:val="005A2226"/>
    <w:rsid w:val="005B1758"/>
    <w:rsid w:val="005B26EE"/>
    <w:rsid w:val="005E15A1"/>
    <w:rsid w:val="005F0A7F"/>
    <w:rsid w:val="0061589D"/>
    <w:rsid w:val="006237FB"/>
    <w:rsid w:val="00632515"/>
    <w:rsid w:val="00633D53"/>
    <w:rsid w:val="006571A8"/>
    <w:rsid w:val="00670B18"/>
    <w:rsid w:val="00672E6B"/>
    <w:rsid w:val="00674E32"/>
    <w:rsid w:val="00683F96"/>
    <w:rsid w:val="006C6DE7"/>
    <w:rsid w:val="006D3437"/>
    <w:rsid w:val="006D37AD"/>
    <w:rsid w:val="006D694E"/>
    <w:rsid w:val="006D7BE4"/>
    <w:rsid w:val="0076757F"/>
    <w:rsid w:val="007848B4"/>
    <w:rsid w:val="00790C10"/>
    <w:rsid w:val="007C1A0E"/>
    <w:rsid w:val="007F4F5A"/>
    <w:rsid w:val="007F65C5"/>
    <w:rsid w:val="0081786D"/>
    <w:rsid w:val="00822242"/>
    <w:rsid w:val="00836A5C"/>
    <w:rsid w:val="008408A1"/>
    <w:rsid w:val="00885B18"/>
    <w:rsid w:val="008D52F0"/>
    <w:rsid w:val="00926B13"/>
    <w:rsid w:val="00936D89"/>
    <w:rsid w:val="009430FC"/>
    <w:rsid w:val="00953EFA"/>
    <w:rsid w:val="00981088"/>
    <w:rsid w:val="009A5F9E"/>
    <w:rsid w:val="009B58A0"/>
    <w:rsid w:val="009B5B1E"/>
    <w:rsid w:val="009C773F"/>
    <w:rsid w:val="00A0757A"/>
    <w:rsid w:val="00A1183F"/>
    <w:rsid w:val="00A36A27"/>
    <w:rsid w:val="00A44572"/>
    <w:rsid w:val="00A66DC2"/>
    <w:rsid w:val="00A73CD7"/>
    <w:rsid w:val="00A90AB5"/>
    <w:rsid w:val="00AA0AC0"/>
    <w:rsid w:val="00AE2010"/>
    <w:rsid w:val="00AE48DB"/>
    <w:rsid w:val="00AF7DD3"/>
    <w:rsid w:val="00B15B34"/>
    <w:rsid w:val="00B554AE"/>
    <w:rsid w:val="00B67608"/>
    <w:rsid w:val="00B86BDB"/>
    <w:rsid w:val="00B93F80"/>
    <w:rsid w:val="00BD143E"/>
    <w:rsid w:val="00BE7653"/>
    <w:rsid w:val="00C15041"/>
    <w:rsid w:val="00C425BE"/>
    <w:rsid w:val="00C44A88"/>
    <w:rsid w:val="00C6320A"/>
    <w:rsid w:val="00C85B90"/>
    <w:rsid w:val="00C913E6"/>
    <w:rsid w:val="00CA5F91"/>
    <w:rsid w:val="00CC448A"/>
    <w:rsid w:val="00CF6277"/>
    <w:rsid w:val="00D00221"/>
    <w:rsid w:val="00D0704C"/>
    <w:rsid w:val="00D21147"/>
    <w:rsid w:val="00D42B92"/>
    <w:rsid w:val="00D62F70"/>
    <w:rsid w:val="00D72142"/>
    <w:rsid w:val="00D81A9F"/>
    <w:rsid w:val="00D9383E"/>
    <w:rsid w:val="00DA6B71"/>
    <w:rsid w:val="00DB26A8"/>
    <w:rsid w:val="00DD4DCF"/>
    <w:rsid w:val="00DD573D"/>
    <w:rsid w:val="00DF14FB"/>
    <w:rsid w:val="00E01553"/>
    <w:rsid w:val="00E10E83"/>
    <w:rsid w:val="00E236C2"/>
    <w:rsid w:val="00E23A12"/>
    <w:rsid w:val="00E332BB"/>
    <w:rsid w:val="00E404B8"/>
    <w:rsid w:val="00E42270"/>
    <w:rsid w:val="00E44448"/>
    <w:rsid w:val="00E62EDB"/>
    <w:rsid w:val="00E71109"/>
    <w:rsid w:val="00E85952"/>
    <w:rsid w:val="00EB427E"/>
    <w:rsid w:val="00EC06A3"/>
    <w:rsid w:val="00EC18B8"/>
    <w:rsid w:val="00ED49BE"/>
    <w:rsid w:val="00ED4C4A"/>
    <w:rsid w:val="00ED65EB"/>
    <w:rsid w:val="00EF5DBF"/>
    <w:rsid w:val="00F03A58"/>
    <w:rsid w:val="00F0579A"/>
    <w:rsid w:val="00F27DD0"/>
    <w:rsid w:val="00F40A8E"/>
    <w:rsid w:val="00F45FD6"/>
    <w:rsid w:val="00F5025A"/>
    <w:rsid w:val="00F50B7F"/>
    <w:rsid w:val="00F565FC"/>
    <w:rsid w:val="00F64BE0"/>
    <w:rsid w:val="00F66737"/>
    <w:rsid w:val="00F73A75"/>
    <w:rsid w:val="00F83380"/>
    <w:rsid w:val="00F923EA"/>
    <w:rsid w:val="00FA3070"/>
    <w:rsid w:val="00FD2190"/>
    <w:rsid w:val="00FF0077"/>
    <w:rsid w:val="09C1C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C652F"/>
  <w15:docId w15:val="{B973620F-3621-48A5-9882-9050DBC5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keepNext/>
      <w:widowControl w:val="0"/>
      <w:shd w:val="clear" w:color="auto" w:fill="FFFFFF"/>
      <w:suppressAutoHyphens/>
      <w:overflowPunct w:val="0"/>
      <w:textAlignment w:val="baseline"/>
    </w:pPr>
    <w:rPr>
      <w:rFonts w:ascii="Times New Roman" w:eastAsia="Arial Unicode MS" w:hAnsi="Times New Roman" w:cs="Tahoma"/>
      <w:color w:val="00000A"/>
      <w:sz w:val="24"/>
      <w:szCs w:val="24"/>
      <w:lang w:eastAsia="es-US"/>
    </w:rPr>
  </w:style>
  <w:style w:type="paragraph" w:styleId="Ttulo1">
    <w:name w:val="heading 1"/>
    <w:uiPriority w:val="9"/>
    <w:qFormat/>
    <w:pPr>
      <w:keepNext/>
      <w:widowControl w:val="0"/>
      <w:suppressAutoHyphens/>
      <w:spacing w:before="240" w:after="60"/>
      <w:outlineLvl w:val="0"/>
    </w:pPr>
    <w:rPr>
      <w:rFonts w:ascii="Cambria" w:eastAsia="Times New Roman" w:hAnsi="Cambria"/>
      <w:b/>
      <w:bCs/>
      <w:color w:val="00000A"/>
      <w:sz w:val="32"/>
      <w:szCs w:val="32"/>
    </w:rPr>
  </w:style>
  <w:style w:type="paragraph" w:styleId="Ttulo2">
    <w:name w:val="heading 2"/>
    <w:uiPriority w:val="9"/>
    <w:semiHidden/>
    <w:unhideWhenUsed/>
    <w:qFormat/>
    <w:pPr>
      <w:keepNext/>
      <w:widowControl w:val="0"/>
      <w:suppressAutoHyphens/>
      <w:spacing w:before="240" w:after="60"/>
      <w:outlineLvl w:val="1"/>
    </w:pPr>
    <w:rPr>
      <w:rFonts w:ascii="Cambria" w:eastAsia="Times New Roman" w:hAnsi="Cambria"/>
      <w:b/>
      <w:bCs/>
      <w:i/>
      <w:iCs/>
      <w:color w:val="00000A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styleId="Hipervnculo">
    <w:name w:val="Hyperlink"/>
    <w:qFormat/>
    <w:rPr>
      <w:color w:val="0000FF"/>
      <w:u w:val="single"/>
    </w:rPr>
  </w:style>
  <w:style w:type="character" w:customStyle="1" w:styleId="Ttulo1Car">
    <w:name w:val="Título 1 Car"/>
    <w:qFormat/>
    <w:rPr>
      <w:rFonts w:ascii="Cambria" w:eastAsia="Times New Roman" w:hAnsi="Cambria" w:cs="Times New Roman"/>
      <w:b/>
      <w:bCs/>
      <w:sz w:val="32"/>
      <w:szCs w:val="32"/>
      <w:lang w:val="es-CO" w:eastAsia="en-US"/>
    </w:rPr>
  </w:style>
  <w:style w:type="character" w:customStyle="1" w:styleId="Ttulo2Car">
    <w:name w:val="Título 2 Car"/>
    <w:uiPriority w:val="9"/>
    <w:qFormat/>
    <w:rPr>
      <w:rFonts w:ascii="Cambria" w:eastAsia="Times New Roman" w:hAnsi="Cambria" w:cs="Times New Roman"/>
      <w:b/>
      <w:bCs/>
      <w:i/>
      <w:iCs/>
      <w:sz w:val="28"/>
      <w:szCs w:val="28"/>
      <w:lang w:val="es-CO" w:eastAsia="en-US"/>
    </w:rPr>
  </w:style>
  <w:style w:type="character" w:customStyle="1" w:styleId="MapadeldocumentoCar">
    <w:name w:val="Mapa del documento Car"/>
    <w:qFormat/>
    <w:rPr>
      <w:rFonts w:ascii="Tahoma" w:hAnsi="Tahoma" w:cs="Tahoma"/>
      <w:sz w:val="16"/>
      <w:szCs w:val="16"/>
      <w:lang w:eastAsia="en-US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spacing w:before="240" w:after="120"/>
    </w:pPr>
    <w:rPr>
      <w:rFonts w:ascii="Liberation Sans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  <w:pPr>
      <w:keepNext/>
      <w:shd w:val="clear" w:color="auto" w:fill="FFFFFF"/>
      <w:suppressAutoHyphens/>
      <w:overflowPunct w:val="0"/>
      <w:spacing w:after="200" w:line="276" w:lineRule="auto"/>
      <w:textAlignment w:val="baseline"/>
    </w:pPr>
    <w:rPr>
      <w:color w:val="00000A"/>
      <w:sz w:val="22"/>
      <w:szCs w:val="22"/>
      <w:lang w:val="es-CO" w:eastAsia="en-US"/>
    </w:rPr>
  </w:style>
  <w:style w:type="paragraph" w:styleId="Textodeglobo">
    <w:name w:val="Balloon Text"/>
    <w:basedOn w:val="LO-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Encabezado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styleId="Piedepgina">
    <w:name w:val="foot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Listavistosa-nfasis11">
    <w:name w:val="Lista vistosa - Énfasis 11"/>
    <w:basedOn w:val="LO-Normal"/>
    <w:qFormat/>
    <w:pPr>
      <w:ind w:left="720"/>
    </w:pPr>
  </w:style>
  <w:style w:type="paragraph" w:styleId="Mapadeldocumento">
    <w:name w:val="Document Map"/>
    <w:basedOn w:val="LO-Normal"/>
    <w:qFormat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Arial Unicode MS" w:hAnsi="Times New Roman" w:cs="Tahoma"/>
      <w:color w:val="00000A"/>
      <w:shd w:val="clear" w:color="auto" w:fill="FFFFFF"/>
      <w:lang w:eastAsia="es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customStyle="1" w:styleId="Encabezamiento">
    <w:name w:val="Encabezamiento"/>
    <w:basedOn w:val="Normal"/>
    <w:qFormat/>
    <w:rsid w:val="00D81A9F"/>
    <w:pPr>
      <w:keepNext w:val="0"/>
      <w:shd w:val="clear" w:color="auto" w:fill="auto"/>
      <w:tabs>
        <w:tab w:val="center" w:pos="4252"/>
        <w:tab w:val="right" w:pos="8504"/>
      </w:tabs>
      <w:overflowPunct/>
      <w:spacing w:line="100" w:lineRule="atLeast"/>
      <w:textAlignment w:val="auto"/>
    </w:pPr>
    <w:rPr>
      <w:lang w:eastAsia="es-CO"/>
    </w:rPr>
  </w:style>
  <w:style w:type="paragraph" w:styleId="Sinespaciado">
    <w:name w:val="No Spacing"/>
    <w:qFormat/>
    <w:rsid w:val="00D81A9F"/>
    <w:pPr>
      <w:suppressAutoHyphens/>
      <w:spacing w:line="100" w:lineRule="atLeast"/>
    </w:pPr>
    <w:rPr>
      <w:rFonts w:eastAsia="Arial Unicode MS" w:cs="Mangal"/>
      <w:color w:val="00000A"/>
      <w:sz w:val="22"/>
      <w:szCs w:val="22"/>
      <w:lang w:val="es-CO" w:eastAsia="es-CO"/>
    </w:rPr>
  </w:style>
  <w:style w:type="table" w:styleId="Tablaconcuadrcula">
    <w:name w:val="Table Grid"/>
    <w:basedOn w:val="Tablanormal"/>
    <w:uiPriority w:val="39"/>
    <w:rsid w:val="00D81A9F"/>
    <w:rPr>
      <w:rFonts w:ascii="Liberation Serif" w:eastAsia="SimSun" w:hAnsi="Liberation Serif" w:cs="Mangal"/>
      <w:szCs w:val="24"/>
      <w:lang w:val="es-CO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rsid w:val="003A1E62"/>
    <w:rPr>
      <w:position w:val="0"/>
      <w:vertAlign w:val="superscript"/>
    </w:rPr>
  </w:style>
  <w:style w:type="paragraph" w:styleId="Textonotapie">
    <w:name w:val="footnote text"/>
    <w:basedOn w:val="Normal"/>
    <w:link w:val="TextonotapieCar"/>
    <w:rsid w:val="003A1E62"/>
    <w:pPr>
      <w:keepNext w:val="0"/>
      <w:widowControl/>
      <w:shd w:val="clear" w:color="auto" w:fill="auto"/>
      <w:overflowPunct/>
      <w:autoSpaceDN w:val="0"/>
    </w:pPr>
    <w:rPr>
      <w:rFonts w:ascii="Calibri" w:eastAsia="Calibri" w:hAnsi="Calibri" w:cs="Times New Roman"/>
      <w:color w:val="auto"/>
      <w:sz w:val="20"/>
      <w:szCs w:val="20"/>
      <w:lang w:val="es-CO" w:eastAsia="en-US"/>
    </w:rPr>
  </w:style>
  <w:style w:type="character" w:customStyle="1" w:styleId="TextonotapieCar">
    <w:name w:val="Texto nota pie Car"/>
    <w:basedOn w:val="Fuentedeprrafopredeter"/>
    <w:link w:val="Textonotapie"/>
    <w:rsid w:val="003A1E62"/>
    <w:rPr>
      <w:lang w:val="es-CO" w:eastAsia="en-US"/>
    </w:rPr>
  </w:style>
  <w:style w:type="paragraph" w:styleId="Prrafodelista">
    <w:name w:val="List Paragraph"/>
    <w:aliases w:val="Chulito,Bolita,List Paragraph,BOLA,Párrafo de lista21,BOLADEF,HOJA"/>
    <w:basedOn w:val="Normal"/>
    <w:link w:val="PrrafodelistaCar"/>
    <w:qFormat/>
    <w:rsid w:val="003A1E62"/>
    <w:pPr>
      <w:keepNext w:val="0"/>
      <w:widowControl/>
      <w:shd w:val="clear" w:color="auto" w:fill="auto"/>
      <w:overflowPunct/>
      <w:autoSpaceDN w:val="0"/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  <w:lang w:val="es-CO" w:eastAsia="en-US"/>
    </w:rPr>
  </w:style>
  <w:style w:type="character" w:customStyle="1" w:styleId="PrrafodelistaCar">
    <w:name w:val="Párrafo de lista Car"/>
    <w:aliases w:val="Chulito Car,Bolita Car,List Paragraph Car,BOLA Car,Párrafo de lista21 Car,BOLADEF Car,HOJA Car"/>
    <w:link w:val="Prrafodelista"/>
    <w:locked/>
    <w:rsid w:val="003A1E62"/>
    <w:rPr>
      <w:sz w:val="22"/>
      <w:szCs w:val="22"/>
      <w:lang w:val="es-CO" w:eastAsia="en-US"/>
    </w:rPr>
  </w:style>
  <w:style w:type="character" w:styleId="Textoennegrita">
    <w:name w:val="Strong"/>
    <w:basedOn w:val="Fuentedeprrafopredeter"/>
    <w:uiPriority w:val="22"/>
    <w:qFormat/>
    <w:rsid w:val="00C44A88"/>
    <w:rPr>
      <w:b/>
      <w:bCs/>
    </w:rPr>
  </w:style>
  <w:style w:type="character" w:styleId="nfasis">
    <w:name w:val="Emphasis"/>
    <w:basedOn w:val="Fuentedeprrafopredeter"/>
    <w:uiPriority w:val="20"/>
    <w:qFormat/>
    <w:rsid w:val="00C44A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5A778E445F0646836FDA9A37B8B38E" ma:contentTypeVersion="12" ma:contentTypeDescription="Crear nuevo documento." ma:contentTypeScope="" ma:versionID="7c46095797942f67817efbe3075ee492">
  <xsd:schema xmlns:xsd="http://www.w3.org/2001/XMLSchema" xmlns:xs="http://www.w3.org/2001/XMLSchema" xmlns:p="http://schemas.microsoft.com/office/2006/metadata/properties" xmlns:ns3="76fc1fb3-cb2d-4e1c-bb73-76ecef773c07" xmlns:ns4="c898e41c-9002-4f47-9f34-ba1768535ffa" targetNamespace="http://schemas.microsoft.com/office/2006/metadata/properties" ma:root="true" ma:fieldsID="0fda90c393f7353de1d9b96480944ffc" ns3:_="" ns4:_="">
    <xsd:import namespace="76fc1fb3-cb2d-4e1c-bb73-76ecef773c07"/>
    <xsd:import namespace="c898e41c-9002-4f47-9f34-ba1768535f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c1fb3-cb2d-4e1c-bb73-76ecef773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8e41c-9002-4f47-9f34-ba1768535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F890A-8E70-4722-AF43-3B4EF504B6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D9AC6E-219C-432C-8C0B-0B45586BD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c1fb3-cb2d-4e1c-bb73-76ecef773c07"/>
    <ds:schemaRef ds:uri="c898e41c-9002-4f47-9f34-ba176853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5AFB31-66E6-4713-8AB7-602462374C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4A3AC-CE36-4A45-9F51-C2CB96F63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1285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dv5</dc:creator>
  <cp:lastModifiedBy>German Hernando Agudelo Cely</cp:lastModifiedBy>
  <cp:revision>2</cp:revision>
  <cp:lastPrinted>2019-07-30T23:36:00Z</cp:lastPrinted>
  <dcterms:created xsi:type="dcterms:W3CDTF">2021-05-26T21:52:00Z</dcterms:created>
  <dcterms:modified xsi:type="dcterms:W3CDTF">2021-05-26T21:52:00Z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LinksUpToDate">
    <vt:bool>false</vt:bool>
  </property>
  <property fmtid="{D5CDD505-2E9C-101B-9397-08002B2CF9AE}" pid="4" name="ContentTypeId">
    <vt:lpwstr>0x010100A55A778E445F0646836FDA9A37B8B38E</vt:lpwstr>
  </property>
</Properties>
</file>