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83A9B" w14:textId="22AB5599" w:rsidR="00141746" w:rsidRPr="00C94E24" w:rsidRDefault="00141746" w:rsidP="00895602">
      <w:pPr>
        <w:rPr>
          <w:rFonts w:cs="Arial"/>
        </w:rPr>
      </w:pPr>
      <w:bookmarkStart w:id="0" w:name="_GoBack"/>
      <w:bookmarkEnd w:id="0"/>
    </w:p>
    <w:p w14:paraId="76FE10CC" w14:textId="0BD75654" w:rsidR="00251275" w:rsidRPr="00C94E24" w:rsidRDefault="00251275" w:rsidP="00895602">
      <w:pPr>
        <w:rPr>
          <w:rFonts w:cs="Arial"/>
          <w:b/>
          <w:bCs/>
        </w:rPr>
      </w:pPr>
    </w:p>
    <w:p w14:paraId="528C7B97" w14:textId="474A3D92" w:rsidR="00251275" w:rsidRPr="00C94E24" w:rsidRDefault="00251275" w:rsidP="00895602">
      <w:pPr>
        <w:rPr>
          <w:rFonts w:cs="Arial"/>
          <w:b/>
          <w:bCs/>
        </w:rPr>
      </w:pPr>
    </w:p>
    <w:p w14:paraId="0628E588" w14:textId="69FA3D90" w:rsidR="00AC391C" w:rsidRPr="00C94E24" w:rsidRDefault="00AC391C" w:rsidP="00895602">
      <w:pPr>
        <w:rPr>
          <w:rFonts w:cs="Arial"/>
          <w:b/>
          <w:bCs/>
        </w:rPr>
      </w:pPr>
    </w:p>
    <w:p w14:paraId="4018AF21" w14:textId="0E035B75" w:rsidR="00AC391C" w:rsidRPr="00C94E24" w:rsidRDefault="00AC391C" w:rsidP="00895602">
      <w:pPr>
        <w:rPr>
          <w:rFonts w:cs="Arial"/>
          <w:b/>
          <w:bCs/>
        </w:rPr>
      </w:pPr>
    </w:p>
    <w:p w14:paraId="31D86282" w14:textId="5547E83F" w:rsidR="00AC391C" w:rsidRPr="00C94E24" w:rsidRDefault="00AC391C" w:rsidP="00895602">
      <w:pPr>
        <w:rPr>
          <w:rFonts w:cs="Arial"/>
          <w:b/>
          <w:bCs/>
        </w:rPr>
      </w:pPr>
    </w:p>
    <w:p w14:paraId="42A59C9E" w14:textId="66762A2B" w:rsidR="00AC391C" w:rsidRPr="00C94E24" w:rsidRDefault="00AC391C" w:rsidP="00895602">
      <w:pPr>
        <w:rPr>
          <w:rFonts w:cs="Arial"/>
          <w:b/>
          <w:bCs/>
        </w:rPr>
      </w:pPr>
    </w:p>
    <w:p w14:paraId="5E3CAC7B" w14:textId="58B1C3FF" w:rsidR="00AC391C" w:rsidRPr="00C94E24" w:rsidRDefault="00AC391C" w:rsidP="00895602">
      <w:pPr>
        <w:rPr>
          <w:rFonts w:cs="Arial"/>
          <w:b/>
          <w:bCs/>
        </w:rPr>
      </w:pPr>
    </w:p>
    <w:p w14:paraId="36B8FB42" w14:textId="718BE2D9" w:rsidR="00AC391C" w:rsidRPr="00C94E24" w:rsidRDefault="00AC391C" w:rsidP="00895602">
      <w:pPr>
        <w:rPr>
          <w:rFonts w:cs="Arial"/>
          <w:b/>
          <w:bCs/>
        </w:rPr>
      </w:pPr>
    </w:p>
    <w:p w14:paraId="1E8A90CD" w14:textId="44E1C697" w:rsidR="00AC391C" w:rsidRPr="00C94E24" w:rsidRDefault="00AC391C" w:rsidP="00895602">
      <w:pPr>
        <w:rPr>
          <w:rFonts w:cs="Arial"/>
          <w:b/>
          <w:bCs/>
        </w:rPr>
      </w:pPr>
    </w:p>
    <w:p w14:paraId="3ED42D53" w14:textId="77777777" w:rsidR="00896E4A" w:rsidRPr="00C94E24" w:rsidRDefault="00896E4A" w:rsidP="00AC391C">
      <w:pPr>
        <w:jc w:val="center"/>
        <w:rPr>
          <w:rFonts w:cs="Arial"/>
          <w:b/>
          <w:bCs/>
        </w:rPr>
      </w:pPr>
      <w:r w:rsidRPr="00C94E24">
        <w:rPr>
          <w:rFonts w:cs="Arial"/>
          <w:b/>
          <w:bCs/>
        </w:rPr>
        <w:t xml:space="preserve">CBN-1107 </w:t>
      </w:r>
    </w:p>
    <w:p w14:paraId="24A609E8" w14:textId="0277891F" w:rsidR="00AC391C" w:rsidRPr="00C94E24" w:rsidRDefault="00896E4A" w:rsidP="00AC391C">
      <w:pPr>
        <w:jc w:val="center"/>
        <w:rPr>
          <w:rFonts w:cs="Arial"/>
          <w:b/>
          <w:bCs/>
        </w:rPr>
      </w:pPr>
      <w:r w:rsidRPr="00C94E24">
        <w:rPr>
          <w:rFonts w:cs="Arial"/>
          <w:b/>
          <w:bCs/>
        </w:rPr>
        <w:t>PLAN DE CONTINGENCIA INSTITUCIONAL</w:t>
      </w:r>
    </w:p>
    <w:p w14:paraId="1B6A1540" w14:textId="4FBE0474" w:rsidR="00AC391C" w:rsidRPr="00C94E24" w:rsidRDefault="00AC391C" w:rsidP="00AC391C">
      <w:pPr>
        <w:jc w:val="center"/>
        <w:rPr>
          <w:rFonts w:cs="Arial"/>
          <w:b/>
          <w:bCs/>
        </w:rPr>
      </w:pPr>
    </w:p>
    <w:p w14:paraId="47BDA591" w14:textId="0DD8393E" w:rsidR="00AC391C" w:rsidRPr="00C94E24" w:rsidRDefault="00AC391C" w:rsidP="00AC391C">
      <w:pPr>
        <w:jc w:val="center"/>
        <w:rPr>
          <w:rFonts w:cs="Arial"/>
          <w:b/>
          <w:bCs/>
        </w:rPr>
      </w:pPr>
    </w:p>
    <w:p w14:paraId="3B18B27A" w14:textId="3D83B994" w:rsidR="00806D31" w:rsidRPr="00C94E24" w:rsidRDefault="00806D31" w:rsidP="00AC391C">
      <w:pPr>
        <w:jc w:val="center"/>
        <w:rPr>
          <w:rFonts w:cs="Arial"/>
          <w:b/>
          <w:bCs/>
        </w:rPr>
      </w:pPr>
    </w:p>
    <w:p w14:paraId="017332A5" w14:textId="6CDB926F" w:rsidR="00806D31" w:rsidRPr="00C94E24" w:rsidRDefault="00806D31" w:rsidP="00AC391C">
      <w:pPr>
        <w:jc w:val="center"/>
        <w:rPr>
          <w:rFonts w:cs="Arial"/>
          <w:b/>
          <w:bCs/>
        </w:rPr>
      </w:pPr>
    </w:p>
    <w:p w14:paraId="3E8D8F88" w14:textId="57C81AC3" w:rsidR="00896E4A" w:rsidRPr="00C94E24" w:rsidRDefault="00896E4A" w:rsidP="00AC391C">
      <w:pPr>
        <w:jc w:val="center"/>
        <w:rPr>
          <w:rFonts w:cs="Arial"/>
          <w:b/>
          <w:bCs/>
        </w:rPr>
      </w:pPr>
    </w:p>
    <w:p w14:paraId="32B79A2F" w14:textId="48A2D3C4" w:rsidR="00896E4A" w:rsidRPr="00C94E24" w:rsidRDefault="00896E4A" w:rsidP="00AC391C">
      <w:pPr>
        <w:jc w:val="center"/>
        <w:rPr>
          <w:rFonts w:cs="Arial"/>
          <w:b/>
          <w:bCs/>
        </w:rPr>
      </w:pPr>
    </w:p>
    <w:p w14:paraId="29A2E61D" w14:textId="6962AD31" w:rsidR="00896E4A" w:rsidRPr="00C94E24" w:rsidRDefault="00896E4A" w:rsidP="00AC391C">
      <w:pPr>
        <w:jc w:val="center"/>
        <w:rPr>
          <w:rFonts w:cs="Arial"/>
          <w:b/>
          <w:bCs/>
        </w:rPr>
      </w:pPr>
    </w:p>
    <w:p w14:paraId="099B15A8" w14:textId="77777777" w:rsidR="00896E4A" w:rsidRPr="00C94E24" w:rsidRDefault="00896E4A" w:rsidP="00AC391C">
      <w:pPr>
        <w:jc w:val="center"/>
        <w:rPr>
          <w:rFonts w:cs="Arial"/>
          <w:b/>
          <w:bCs/>
        </w:rPr>
      </w:pPr>
    </w:p>
    <w:p w14:paraId="011D8E1F" w14:textId="77777777" w:rsidR="00806D31" w:rsidRPr="00C94E24" w:rsidRDefault="00806D31" w:rsidP="00AC391C">
      <w:pPr>
        <w:jc w:val="center"/>
        <w:rPr>
          <w:rFonts w:cs="Arial"/>
          <w:b/>
          <w:bCs/>
        </w:rPr>
      </w:pPr>
    </w:p>
    <w:p w14:paraId="300D6B40" w14:textId="77777777" w:rsidR="00806D31" w:rsidRPr="00C94E24" w:rsidRDefault="00AC391C" w:rsidP="00AC391C">
      <w:pPr>
        <w:jc w:val="center"/>
        <w:rPr>
          <w:rFonts w:cs="Arial"/>
          <w:b/>
          <w:bCs/>
        </w:rPr>
      </w:pPr>
      <w:r w:rsidRPr="00C94E24">
        <w:rPr>
          <w:rFonts w:cs="Arial"/>
          <w:b/>
          <w:bCs/>
        </w:rPr>
        <w:t xml:space="preserve">UNIDAD ADMINISTRATIVA </w:t>
      </w:r>
      <w:r w:rsidR="00806D31" w:rsidRPr="00C94E24">
        <w:rPr>
          <w:rFonts w:cs="Arial"/>
          <w:b/>
          <w:bCs/>
        </w:rPr>
        <w:t xml:space="preserve">ESPECIAL </w:t>
      </w:r>
    </w:p>
    <w:p w14:paraId="07B98926" w14:textId="3B129331" w:rsidR="00AC391C" w:rsidRPr="00C94E24" w:rsidRDefault="00806D31" w:rsidP="00AC391C">
      <w:pPr>
        <w:jc w:val="center"/>
        <w:rPr>
          <w:rFonts w:cs="Arial"/>
          <w:b/>
          <w:bCs/>
        </w:rPr>
      </w:pPr>
      <w:r w:rsidRPr="00C94E24">
        <w:rPr>
          <w:rFonts w:cs="Arial"/>
          <w:b/>
          <w:bCs/>
        </w:rPr>
        <w:t xml:space="preserve">DE </w:t>
      </w:r>
      <w:r w:rsidR="00F44C67" w:rsidRPr="00C94E24">
        <w:rPr>
          <w:rFonts w:cs="Arial"/>
          <w:b/>
          <w:bCs/>
        </w:rPr>
        <w:t>REHABILITACIÓN</w:t>
      </w:r>
      <w:r w:rsidRPr="00C94E24">
        <w:rPr>
          <w:rFonts w:cs="Arial"/>
          <w:b/>
          <w:bCs/>
        </w:rPr>
        <w:t xml:space="preserve"> Y </w:t>
      </w:r>
      <w:r w:rsidR="00F44C67" w:rsidRPr="00C94E24">
        <w:rPr>
          <w:rFonts w:cs="Arial"/>
          <w:b/>
          <w:bCs/>
        </w:rPr>
        <w:t>MANTENIMIENTO</w:t>
      </w:r>
      <w:r w:rsidRPr="00C94E24">
        <w:rPr>
          <w:rFonts w:cs="Arial"/>
          <w:b/>
          <w:bCs/>
        </w:rPr>
        <w:t xml:space="preserve"> VIAL</w:t>
      </w:r>
    </w:p>
    <w:p w14:paraId="25D30E61" w14:textId="2CDB76AE" w:rsidR="00806D31" w:rsidRPr="00C94E24" w:rsidRDefault="00806D31" w:rsidP="00AC391C">
      <w:pPr>
        <w:jc w:val="center"/>
        <w:rPr>
          <w:rFonts w:cs="Arial"/>
          <w:b/>
          <w:bCs/>
        </w:rPr>
      </w:pPr>
    </w:p>
    <w:p w14:paraId="7A64CA13" w14:textId="07A92514" w:rsidR="00806D31" w:rsidRPr="00C94E24" w:rsidRDefault="00806D31" w:rsidP="00AC391C">
      <w:pPr>
        <w:jc w:val="center"/>
        <w:rPr>
          <w:rFonts w:cs="Arial"/>
          <w:b/>
          <w:bCs/>
        </w:rPr>
      </w:pPr>
    </w:p>
    <w:p w14:paraId="7F003293" w14:textId="45A12817" w:rsidR="00806D31" w:rsidRPr="00C94E24" w:rsidRDefault="00806D31" w:rsidP="00AC391C">
      <w:pPr>
        <w:jc w:val="center"/>
        <w:rPr>
          <w:rFonts w:cs="Arial"/>
          <w:b/>
          <w:bCs/>
        </w:rPr>
      </w:pPr>
    </w:p>
    <w:p w14:paraId="528BC967" w14:textId="57BA6675" w:rsidR="00806D31" w:rsidRPr="00C94E24" w:rsidRDefault="00806D31" w:rsidP="00AC391C">
      <w:pPr>
        <w:jc w:val="center"/>
        <w:rPr>
          <w:rFonts w:cs="Arial"/>
          <w:b/>
          <w:bCs/>
        </w:rPr>
      </w:pPr>
    </w:p>
    <w:p w14:paraId="24F981E1" w14:textId="12F85362" w:rsidR="00806D31" w:rsidRPr="00C94E24" w:rsidRDefault="00806D31" w:rsidP="00AC391C">
      <w:pPr>
        <w:jc w:val="center"/>
        <w:rPr>
          <w:rFonts w:cs="Arial"/>
          <w:b/>
          <w:bCs/>
        </w:rPr>
      </w:pPr>
    </w:p>
    <w:p w14:paraId="5BA38462" w14:textId="2B1A7CC5" w:rsidR="00806D31" w:rsidRPr="00C94E24" w:rsidRDefault="00806D31" w:rsidP="00AC391C">
      <w:pPr>
        <w:jc w:val="center"/>
        <w:rPr>
          <w:rFonts w:cs="Arial"/>
          <w:b/>
          <w:bCs/>
        </w:rPr>
      </w:pPr>
    </w:p>
    <w:p w14:paraId="32314AE3" w14:textId="2812BE95" w:rsidR="00806D31" w:rsidRPr="00C94E24" w:rsidRDefault="00806D31" w:rsidP="00AC391C">
      <w:pPr>
        <w:jc w:val="center"/>
        <w:rPr>
          <w:rFonts w:cs="Arial"/>
          <w:b/>
          <w:bCs/>
        </w:rPr>
      </w:pPr>
    </w:p>
    <w:p w14:paraId="690A8547" w14:textId="53A7D5D3" w:rsidR="00806D31" w:rsidRPr="00C94E24" w:rsidRDefault="00806D31" w:rsidP="00AC391C">
      <w:pPr>
        <w:jc w:val="center"/>
        <w:rPr>
          <w:rFonts w:cs="Arial"/>
          <w:b/>
          <w:bCs/>
        </w:rPr>
      </w:pPr>
    </w:p>
    <w:p w14:paraId="68C2E21B" w14:textId="17691993" w:rsidR="00806D31" w:rsidRPr="00C94E24" w:rsidRDefault="00806D31" w:rsidP="00AC391C">
      <w:pPr>
        <w:jc w:val="center"/>
        <w:rPr>
          <w:rFonts w:cs="Arial"/>
          <w:b/>
          <w:bCs/>
        </w:rPr>
      </w:pPr>
    </w:p>
    <w:p w14:paraId="3606E83B" w14:textId="4207F261" w:rsidR="00806D31" w:rsidRPr="00C94E24" w:rsidRDefault="00806D31" w:rsidP="00AC391C">
      <w:pPr>
        <w:jc w:val="center"/>
        <w:rPr>
          <w:rFonts w:cs="Arial"/>
          <w:b/>
          <w:bCs/>
        </w:rPr>
      </w:pPr>
    </w:p>
    <w:p w14:paraId="45EA5000" w14:textId="490BE4E5" w:rsidR="00806D31" w:rsidRPr="00C94E24" w:rsidRDefault="00806D31" w:rsidP="00AC391C">
      <w:pPr>
        <w:jc w:val="center"/>
        <w:rPr>
          <w:rFonts w:cs="Arial"/>
          <w:b/>
          <w:bCs/>
        </w:rPr>
      </w:pPr>
    </w:p>
    <w:p w14:paraId="6858F750" w14:textId="381494E6" w:rsidR="00806D31" w:rsidRPr="00C94E24" w:rsidRDefault="00806D31" w:rsidP="00AC391C">
      <w:pPr>
        <w:jc w:val="center"/>
        <w:rPr>
          <w:rFonts w:cs="Arial"/>
          <w:b/>
          <w:bCs/>
        </w:rPr>
      </w:pPr>
    </w:p>
    <w:p w14:paraId="08A1176C" w14:textId="270C31E0" w:rsidR="00806D31" w:rsidRPr="00C94E24" w:rsidRDefault="00806D31" w:rsidP="00AC391C">
      <w:pPr>
        <w:jc w:val="center"/>
        <w:rPr>
          <w:rFonts w:cs="Arial"/>
          <w:b/>
          <w:bCs/>
        </w:rPr>
      </w:pPr>
    </w:p>
    <w:p w14:paraId="19E2153A" w14:textId="1155040D" w:rsidR="00806D31" w:rsidRPr="00C94E24" w:rsidRDefault="00806D31" w:rsidP="00AC391C">
      <w:pPr>
        <w:jc w:val="center"/>
        <w:rPr>
          <w:rFonts w:cs="Arial"/>
          <w:b/>
          <w:bCs/>
        </w:rPr>
      </w:pPr>
    </w:p>
    <w:p w14:paraId="0589201F" w14:textId="78A1FDFB" w:rsidR="00806D31" w:rsidRPr="00C94E24" w:rsidRDefault="00806D31" w:rsidP="00AC391C">
      <w:pPr>
        <w:jc w:val="center"/>
        <w:rPr>
          <w:rFonts w:cs="Arial"/>
          <w:b/>
          <w:bCs/>
        </w:rPr>
      </w:pPr>
    </w:p>
    <w:p w14:paraId="79997347" w14:textId="0EE8569E" w:rsidR="00806D31" w:rsidRPr="00C94E24" w:rsidRDefault="00806D31" w:rsidP="00AC391C">
      <w:pPr>
        <w:jc w:val="center"/>
        <w:rPr>
          <w:rFonts w:cs="Arial"/>
          <w:b/>
          <w:bCs/>
        </w:rPr>
      </w:pPr>
    </w:p>
    <w:p w14:paraId="024FAD90" w14:textId="45C22FB3" w:rsidR="00806D31" w:rsidRPr="00C94E24" w:rsidRDefault="00806D31" w:rsidP="00AC391C">
      <w:pPr>
        <w:jc w:val="center"/>
        <w:rPr>
          <w:rFonts w:cs="Arial"/>
          <w:b/>
          <w:bCs/>
        </w:rPr>
      </w:pPr>
    </w:p>
    <w:p w14:paraId="45ACBD52" w14:textId="0EE7D4B9" w:rsidR="00806D31" w:rsidRPr="00C94E24" w:rsidRDefault="00806D31" w:rsidP="00AC391C">
      <w:pPr>
        <w:jc w:val="center"/>
        <w:rPr>
          <w:rFonts w:cs="Arial"/>
          <w:b/>
          <w:bCs/>
        </w:rPr>
      </w:pPr>
    </w:p>
    <w:p w14:paraId="6ED88031" w14:textId="02BAC07B" w:rsidR="00806D31" w:rsidRPr="00C94E24" w:rsidRDefault="00806D31" w:rsidP="00AC391C">
      <w:pPr>
        <w:jc w:val="center"/>
        <w:rPr>
          <w:rFonts w:cs="Arial"/>
          <w:b/>
          <w:bCs/>
        </w:rPr>
      </w:pPr>
    </w:p>
    <w:p w14:paraId="5176D8B8" w14:textId="5764E0DD" w:rsidR="00806D31" w:rsidRPr="00C94E24" w:rsidRDefault="00806D31" w:rsidP="00AC391C">
      <w:pPr>
        <w:jc w:val="center"/>
        <w:rPr>
          <w:rFonts w:cs="Arial"/>
          <w:b/>
          <w:bCs/>
        </w:rPr>
      </w:pPr>
    </w:p>
    <w:p w14:paraId="54135CD8" w14:textId="05DDAD27" w:rsidR="00806D31" w:rsidRPr="00C94E24" w:rsidRDefault="00806D31" w:rsidP="00AC391C">
      <w:pPr>
        <w:jc w:val="center"/>
        <w:rPr>
          <w:rFonts w:cs="Arial"/>
          <w:b/>
          <w:bCs/>
        </w:rPr>
      </w:pPr>
    </w:p>
    <w:p w14:paraId="24486D1D" w14:textId="098EB101" w:rsidR="00806D31" w:rsidRPr="00C94E24" w:rsidRDefault="00806D31" w:rsidP="00AC391C">
      <w:pPr>
        <w:jc w:val="center"/>
        <w:rPr>
          <w:rFonts w:cs="Arial"/>
          <w:b/>
          <w:bCs/>
        </w:rPr>
      </w:pPr>
    </w:p>
    <w:p w14:paraId="42292112" w14:textId="3EE681BC" w:rsidR="00806D31" w:rsidRPr="00C94E24" w:rsidRDefault="00806D31" w:rsidP="00AC391C">
      <w:pPr>
        <w:jc w:val="center"/>
        <w:rPr>
          <w:rFonts w:cs="Arial"/>
          <w:b/>
          <w:bCs/>
        </w:rPr>
      </w:pPr>
    </w:p>
    <w:p w14:paraId="2C0BED1A" w14:textId="6093D62F" w:rsidR="00806D31" w:rsidRPr="00C94E24" w:rsidRDefault="00806D31" w:rsidP="00AC391C">
      <w:pPr>
        <w:jc w:val="center"/>
        <w:rPr>
          <w:rFonts w:cs="Arial"/>
          <w:b/>
          <w:bCs/>
        </w:rPr>
      </w:pPr>
    </w:p>
    <w:p w14:paraId="228CBDD1" w14:textId="0C5AAE41" w:rsidR="00806D31" w:rsidRPr="00C94E24" w:rsidRDefault="00806D31" w:rsidP="00AC391C">
      <w:pPr>
        <w:jc w:val="center"/>
        <w:rPr>
          <w:rFonts w:cs="Arial"/>
          <w:b/>
          <w:bCs/>
        </w:rPr>
      </w:pPr>
    </w:p>
    <w:p w14:paraId="0DDBB75A" w14:textId="4115B2F7" w:rsidR="00806D31" w:rsidRPr="00C94E24" w:rsidRDefault="00806D31" w:rsidP="00AC391C">
      <w:pPr>
        <w:jc w:val="center"/>
        <w:rPr>
          <w:rFonts w:cs="Arial"/>
          <w:b/>
          <w:bCs/>
        </w:rPr>
      </w:pPr>
    </w:p>
    <w:p w14:paraId="787F7B34" w14:textId="65291E7B" w:rsidR="00806D31" w:rsidRPr="00C94E24" w:rsidRDefault="00806D31" w:rsidP="00AC391C">
      <w:pPr>
        <w:jc w:val="center"/>
        <w:rPr>
          <w:rFonts w:cs="Arial"/>
          <w:b/>
          <w:bCs/>
        </w:rPr>
      </w:pPr>
      <w:r w:rsidRPr="00C94E24">
        <w:rPr>
          <w:rFonts w:cs="Arial"/>
          <w:b/>
          <w:bCs/>
        </w:rPr>
        <w:t>TABLA DE CONTENIDO</w:t>
      </w:r>
    </w:p>
    <w:p w14:paraId="7583527C" w14:textId="4A005E46" w:rsidR="00806D31" w:rsidRPr="00C94E24" w:rsidRDefault="00806D31" w:rsidP="00AC391C">
      <w:pPr>
        <w:jc w:val="center"/>
        <w:rPr>
          <w:rFonts w:cs="Arial"/>
          <w:b/>
          <w:bCs/>
        </w:rPr>
      </w:pPr>
    </w:p>
    <w:sdt>
      <w:sdtPr>
        <w:rPr>
          <w:rFonts w:eastAsia="Times New Roman" w:cs="Arial"/>
          <w:bCs w:val="0"/>
          <w:color w:val="auto"/>
          <w:sz w:val="24"/>
          <w:szCs w:val="24"/>
          <w:lang w:val="es-ES" w:eastAsia="es-ES"/>
        </w:rPr>
        <w:id w:val="486365339"/>
        <w:docPartObj>
          <w:docPartGallery w:val="Table of Contents"/>
          <w:docPartUnique/>
        </w:docPartObj>
      </w:sdtPr>
      <w:sdtEndPr>
        <w:rPr>
          <w:b/>
        </w:rPr>
      </w:sdtEndPr>
      <w:sdtContent>
        <w:p w14:paraId="6D15D2DD" w14:textId="6E24A299" w:rsidR="00734857" w:rsidRPr="00C94E24" w:rsidRDefault="00734857">
          <w:pPr>
            <w:pStyle w:val="TtuloTDC"/>
            <w:rPr>
              <w:rFonts w:cs="Arial"/>
            </w:rPr>
          </w:pPr>
          <w:r w:rsidRPr="00C94E24">
            <w:rPr>
              <w:rFonts w:cs="Arial"/>
              <w:lang w:val="es-ES"/>
            </w:rPr>
            <w:t>Contenido</w:t>
          </w:r>
        </w:p>
        <w:p w14:paraId="48DE29F5" w14:textId="5F541FBF" w:rsidR="009143C9" w:rsidRDefault="00734857">
          <w:pPr>
            <w:pStyle w:val="TDC1"/>
            <w:tabs>
              <w:tab w:val="left" w:pos="390"/>
              <w:tab w:val="right" w:leader="dot" w:pos="9962"/>
            </w:tabs>
            <w:rPr>
              <w:rFonts w:eastAsiaTheme="minorEastAsia" w:cstheme="minorBidi"/>
              <w:b w:val="0"/>
              <w:bCs w:val="0"/>
              <w:caps w:val="0"/>
              <w:noProof/>
              <w:u w:val="none"/>
              <w:lang w:val="es-CO" w:eastAsia="es-CO"/>
            </w:rPr>
          </w:pPr>
          <w:r w:rsidRPr="00C94E24">
            <w:rPr>
              <w:rFonts w:ascii="Arial" w:hAnsi="Arial" w:cs="Arial"/>
            </w:rPr>
            <w:fldChar w:fldCharType="begin"/>
          </w:r>
          <w:r w:rsidRPr="00C94E24">
            <w:rPr>
              <w:rFonts w:ascii="Arial" w:hAnsi="Arial" w:cs="Arial"/>
            </w:rPr>
            <w:instrText xml:space="preserve"> TOC \o "1-3" \h \z \u </w:instrText>
          </w:r>
          <w:r w:rsidRPr="00C94E24">
            <w:rPr>
              <w:rFonts w:ascii="Arial" w:hAnsi="Arial" w:cs="Arial"/>
            </w:rPr>
            <w:fldChar w:fldCharType="separate"/>
          </w:r>
          <w:hyperlink w:anchor="_Toc63957606" w:history="1">
            <w:r w:rsidR="009143C9" w:rsidRPr="00561491">
              <w:rPr>
                <w:rStyle w:val="Hipervnculo"/>
                <w:rFonts w:cs="Arial"/>
                <w:noProof/>
              </w:rPr>
              <w:t>1.</w:t>
            </w:r>
            <w:r w:rsidR="009143C9">
              <w:rPr>
                <w:rFonts w:eastAsiaTheme="minorEastAsia" w:cstheme="minorBidi"/>
                <w:b w:val="0"/>
                <w:bCs w:val="0"/>
                <w:caps w:val="0"/>
                <w:noProof/>
                <w:u w:val="none"/>
                <w:lang w:val="es-CO" w:eastAsia="es-CO"/>
              </w:rPr>
              <w:tab/>
            </w:r>
            <w:r w:rsidR="009143C9" w:rsidRPr="00561491">
              <w:rPr>
                <w:rStyle w:val="Hipervnculo"/>
                <w:rFonts w:cs="Arial"/>
                <w:noProof/>
              </w:rPr>
              <w:t>INTRODUCCIÓN</w:t>
            </w:r>
            <w:r w:rsidR="009143C9">
              <w:rPr>
                <w:noProof/>
                <w:webHidden/>
              </w:rPr>
              <w:tab/>
            </w:r>
            <w:r w:rsidR="009143C9">
              <w:rPr>
                <w:noProof/>
                <w:webHidden/>
              </w:rPr>
              <w:fldChar w:fldCharType="begin"/>
            </w:r>
            <w:r w:rsidR="009143C9">
              <w:rPr>
                <w:noProof/>
                <w:webHidden/>
              </w:rPr>
              <w:instrText xml:space="preserve"> PAGEREF _Toc63957606 \h </w:instrText>
            </w:r>
            <w:r w:rsidR="009143C9">
              <w:rPr>
                <w:noProof/>
                <w:webHidden/>
              </w:rPr>
            </w:r>
            <w:r w:rsidR="009143C9">
              <w:rPr>
                <w:noProof/>
                <w:webHidden/>
              </w:rPr>
              <w:fldChar w:fldCharType="separate"/>
            </w:r>
            <w:r w:rsidR="009143C9">
              <w:rPr>
                <w:noProof/>
                <w:webHidden/>
              </w:rPr>
              <w:t>4</w:t>
            </w:r>
            <w:r w:rsidR="009143C9">
              <w:rPr>
                <w:noProof/>
                <w:webHidden/>
              </w:rPr>
              <w:fldChar w:fldCharType="end"/>
            </w:r>
          </w:hyperlink>
        </w:p>
        <w:p w14:paraId="0DFC6C1B" w14:textId="0D948525" w:rsidR="009143C9" w:rsidRDefault="00916D34">
          <w:pPr>
            <w:pStyle w:val="TDC1"/>
            <w:tabs>
              <w:tab w:val="left" w:pos="390"/>
              <w:tab w:val="right" w:leader="dot" w:pos="9962"/>
            </w:tabs>
            <w:rPr>
              <w:rFonts w:eastAsiaTheme="minorEastAsia" w:cstheme="minorBidi"/>
              <w:b w:val="0"/>
              <w:bCs w:val="0"/>
              <w:caps w:val="0"/>
              <w:noProof/>
              <w:u w:val="none"/>
              <w:lang w:val="es-CO" w:eastAsia="es-CO"/>
            </w:rPr>
          </w:pPr>
          <w:hyperlink w:anchor="_Toc63957607" w:history="1">
            <w:r w:rsidR="009143C9" w:rsidRPr="00561491">
              <w:rPr>
                <w:rStyle w:val="Hipervnculo"/>
                <w:rFonts w:cs="Arial"/>
                <w:noProof/>
              </w:rPr>
              <w:t>2.</w:t>
            </w:r>
            <w:r w:rsidR="009143C9">
              <w:rPr>
                <w:rFonts w:eastAsiaTheme="minorEastAsia" w:cstheme="minorBidi"/>
                <w:b w:val="0"/>
                <w:bCs w:val="0"/>
                <w:caps w:val="0"/>
                <w:noProof/>
                <w:u w:val="none"/>
                <w:lang w:val="es-CO" w:eastAsia="es-CO"/>
              </w:rPr>
              <w:tab/>
            </w:r>
            <w:r w:rsidR="009143C9" w:rsidRPr="00561491">
              <w:rPr>
                <w:rStyle w:val="Hipervnculo"/>
                <w:rFonts w:cs="Arial"/>
                <w:noProof/>
              </w:rPr>
              <w:t>OBJETIVO</w:t>
            </w:r>
            <w:r w:rsidR="009143C9">
              <w:rPr>
                <w:noProof/>
                <w:webHidden/>
              </w:rPr>
              <w:tab/>
            </w:r>
            <w:r w:rsidR="009143C9">
              <w:rPr>
                <w:noProof/>
                <w:webHidden/>
              </w:rPr>
              <w:fldChar w:fldCharType="begin"/>
            </w:r>
            <w:r w:rsidR="009143C9">
              <w:rPr>
                <w:noProof/>
                <w:webHidden/>
              </w:rPr>
              <w:instrText xml:space="preserve"> PAGEREF _Toc63957607 \h </w:instrText>
            </w:r>
            <w:r w:rsidR="009143C9">
              <w:rPr>
                <w:noProof/>
                <w:webHidden/>
              </w:rPr>
            </w:r>
            <w:r w:rsidR="009143C9">
              <w:rPr>
                <w:noProof/>
                <w:webHidden/>
              </w:rPr>
              <w:fldChar w:fldCharType="separate"/>
            </w:r>
            <w:r w:rsidR="009143C9">
              <w:rPr>
                <w:noProof/>
                <w:webHidden/>
              </w:rPr>
              <w:t>5</w:t>
            </w:r>
            <w:r w:rsidR="009143C9">
              <w:rPr>
                <w:noProof/>
                <w:webHidden/>
              </w:rPr>
              <w:fldChar w:fldCharType="end"/>
            </w:r>
          </w:hyperlink>
        </w:p>
        <w:p w14:paraId="27CC01F4" w14:textId="7DA6FD65" w:rsidR="009143C9" w:rsidRDefault="00916D34">
          <w:pPr>
            <w:pStyle w:val="TDC1"/>
            <w:tabs>
              <w:tab w:val="left" w:pos="390"/>
              <w:tab w:val="right" w:leader="dot" w:pos="9962"/>
            </w:tabs>
            <w:rPr>
              <w:rFonts w:eastAsiaTheme="minorEastAsia" w:cstheme="minorBidi"/>
              <w:b w:val="0"/>
              <w:bCs w:val="0"/>
              <w:caps w:val="0"/>
              <w:noProof/>
              <w:u w:val="none"/>
              <w:lang w:val="es-CO" w:eastAsia="es-CO"/>
            </w:rPr>
          </w:pPr>
          <w:hyperlink w:anchor="_Toc63957608" w:history="1">
            <w:r w:rsidR="009143C9" w:rsidRPr="00561491">
              <w:rPr>
                <w:rStyle w:val="Hipervnculo"/>
                <w:rFonts w:cs="Arial"/>
                <w:noProof/>
              </w:rPr>
              <w:t>3.</w:t>
            </w:r>
            <w:r w:rsidR="009143C9">
              <w:rPr>
                <w:rFonts w:eastAsiaTheme="minorEastAsia" w:cstheme="minorBidi"/>
                <w:b w:val="0"/>
                <w:bCs w:val="0"/>
                <w:caps w:val="0"/>
                <w:noProof/>
                <w:u w:val="none"/>
                <w:lang w:val="es-CO" w:eastAsia="es-CO"/>
              </w:rPr>
              <w:tab/>
            </w:r>
            <w:r w:rsidR="009143C9" w:rsidRPr="00561491">
              <w:rPr>
                <w:rStyle w:val="Hipervnculo"/>
                <w:rFonts w:cs="Arial"/>
                <w:noProof/>
              </w:rPr>
              <w:t>ACLARACIONES</w:t>
            </w:r>
            <w:r w:rsidR="009143C9">
              <w:rPr>
                <w:noProof/>
                <w:webHidden/>
              </w:rPr>
              <w:tab/>
            </w:r>
            <w:r w:rsidR="009143C9">
              <w:rPr>
                <w:noProof/>
                <w:webHidden/>
              </w:rPr>
              <w:fldChar w:fldCharType="begin"/>
            </w:r>
            <w:r w:rsidR="009143C9">
              <w:rPr>
                <w:noProof/>
                <w:webHidden/>
              </w:rPr>
              <w:instrText xml:space="preserve"> PAGEREF _Toc63957608 \h </w:instrText>
            </w:r>
            <w:r w:rsidR="009143C9">
              <w:rPr>
                <w:noProof/>
                <w:webHidden/>
              </w:rPr>
            </w:r>
            <w:r w:rsidR="009143C9">
              <w:rPr>
                <w:noProof/>
                <w:webHidden/>
              </w:rPr>
              <w:fldChar w:fldCharType="separate"/>
            </w:r>
            <w:r w:rsidR="009143C9">
              <w:rPr>
                <w:noProof/>
                <w:webHidden/>
              </w:rPr>
              <w:t>6</w:t>
            </w:r>
            <w:r w:rsidR="009143C9">
              <w:rPr>
                <w:noProof/>
                <w:webHidden/>
              </w:rPr>
              <w:fldChar w:fldCharType="end"/>
            </w:r>
          </w:hyperlink>
        </w:p>
        <w:p w14:paraId="5873C5AE" w14:textId="098C25C9" w:rsidR="009143C9" w:rsidRDefault="00916D34">
          <w:pPr>
            <w:pStyle w:val="TDC1"/>
            <w:tabs>
              <w:tab w:val="left" w:pos="390"/>
              <w:tab w:val="right" w:leader="dot" w:pos="9962"/>
            </w:tabs>
            <w:rPr>
              <w:rFonts w:eastAsiaTheme="minorEastAsia" w:cstheme="minorBidi"/>
              <w:b w:val="0"/>
              <w:bCs w:val="0"/>
              <w:caps w:val="0"/>
              <w:noProof/>
              <w:u w:val="none"/>
              <w:lang w:val="es-CO" w:eastAsia="es-CO"/>
            </w:rPr>
          </w:pPr>
          <w:hyperlink w:anchor="_Toc63957609" w:history="1">
            <w:r w:rsidR="009143C9" w:rsidRPr="00561491">
              <w:rPr>
                <w:rStyle w:val="Hipervnculo"/>
                <w:rFonts w:cs="Arial"/>
                <w:noProof/>
              </w:rPr>
              <w:t>4.</w:t>
            </w:r>
            <w:r w:rsidR="009143C9">
              <w:rPr>
                <w:rFonts w:eastAsiaTheme="minorEastAsia" w:cstheme="minorBidi"/>
                <w:b w:val="0"/>
                <w:bCs w:val="0"/>
                <w:caps w:val="0"/>
                <w:noProof/>
                <w:u w:val="none"/>
                <w:lang w:val="es-CO" w:eastAsia="es-CO"/>
              </w:rPr>
              <w:tab/>
            </w:r>
            <w:r w:rsidR="009143C9" w:rsidRPr="00561491">
              <w:rPr>
                <w:rStyle w:val="Hipervnculo"/>
                <w:rFonts w:cs="Arial"/>
                <w:noProof/>
              </w:rPr>
              <w:t>GESTION DE RIESGOS</w:t>
            </w:r>
            <w:r w:rsidR="009143C9">
              <w:rPr>
                <w:noProof/>
                <w:webHidden/>
              </w:rPr>
              <w:tab/>
            </w:r>
            <w:r w:rsidR="009143C9">
              <w:rPr>
                <w:noProof/>
                <w:webHidden/>
              </w:rPr>
              <w:fldChar w:fldCharType="begin"/>
            </w:r>
            <w:r w:rsidR="009143C9">
              <w:rPr>
                <w:noProof/>
                <w:webHidden/>
              </w:rPr>
              <w:instrText xml:space="preserve"> PAGEREF _Toc63957609 \h </w:instrText>
            </w:r>
            <w:r w:rsidR="009143C9">
              <w:rPr>
                <w:noProof/>
                <w:webHidden/>
              </w:rPr>
            </w:r>
            <w:r w:rsidR="009143C9">
              <w:rPr>
                <w:noProof/>
                <w:webHidden/>
              </w:rPr>
              <w:fldChar w:fldCharType="separate"/>
            </w:r>
            <w:r w:rsidR="009143C9">
              <w:rPr>
                <w:noProof/>
                <w:webHidden/>
              </w:rPr>
              <w:t>8</w:t>
            </w:r>
            <w:r w:rsidR="009143C9">
              <w:rPr>
                <w:noProof/>
                <w:webHidden/>
              </w:rPr>
              <w:fldChar w:fldCharType="end"/>
            </w:r>
          </w:hyperlink>
        </w:p>
        <w:p w14:paraId="6C738E75" w14:textId="1F0F6AF1" w:rsidR="009143C9" w:rsidRDefault="00916D34">
          <w:pPr>
            <w:pStyle w:val="TDC1"/>
            <w:tabs>
              <w:tab w:val="left" w:pos="390"/>
              <w:tab w:val="right" w:leader="dot" w:pos="9962"/>
            </w:tabs>
            <w:rPr>
              <w:rFonts w:eastAsiaTheme="minorEastAsia" w:cstheme="minorBidi"/>
              <w:b w:val="0"/>
              <w:bCs w:val="0"/>
              <w:caps w:val="0"/>
              <w:noProof/>
              <w:u w:val="none"/>
              <w:lang w:val="es-CO" w:eastAsia="es-CO"/>
            </w:rPr>
          </w:pPr>
          <w:hyperlink w:anchor="_Toc63957610" w:history="1">
            <w:r w:rsidR="009143C9" w:rsidRPr="00561491">
              <w:rPr>
                <w:rStyle w:val="Hipervnculo"/>
                <w:rFonts w:cs="Arial"/>
                <w:noProof/>
              </w:rPr>
              <w:t>5.</w:t>
            </w:r>
            <w:r w:rsidR="009143C9">
              <w:rPr>
                <w:rFonts w:eastAsiaTheme="minorEastAsia" w:cstheme="minorBidi"/>
                <w:b w:val="0"/>
                <w:bCs w:val="0"/>
                <w:caps w:val="0"/>
                <w:noProof/>
                <w:u w:val="none"/>
                <w:lang w:val="es-CO" w:eastAsia="es-CO"/>
              </w:rPr>
              <w:tab/>
            </w:r>
            <w:r w:rsidR="009143C9" w:rsidRPr="00561491">
              <w:rPr>
                <w:rStyle w:val="Hipervnculo"/>
                <w:rFonts w:cs="Arial"/>
                <w:noProof/>
              </w:rPr>
              <w:t>POSIBLES ESCENARIOS DE CONTINGENCIA</w:t>
            </w:r>
            <w:r w:rsidR="009143C9">
              <w:rPr>
                <w:noProof/>
                <w:webHidden/>
              </w:rPr>
              <w:tab/>
            </w:r>
            <w:r w:rsidR="009143C9">
              <w:rPr>
                <w:noProof/>
                <w:webHidden/>
              </w:rPr>
              <w:fldChar w:fldCharType="begin"/>
            </w:r>
            <w:r w:rsidR="009143C9">
              <w:rPr>
                <w:noProof/>
                <w:webHidden/>
              </w:rPr>
              <w:instrText xml:space="preserve"> PAGEREF _Toc63957610 \h </w:instrText>
            </w:r>
            <w:r w:rsidR="009143C9">
              <w:rPr>
                <w:noProof/>
                <w:webHidden/>
              </w:rPr>
            </w:r>
            <w:r w:rsidR="009143C9">
              <w:rPr>
                <w:noProof/>
                <w:webHidden/>
              </w:rPr>
              <w:fldChar w:fldCharType="separate"/>
            </w:r>
            <w:r w:rsidR="009143C9">
              <w:rPr>
                <w:noProof/>
                <w:webHidden/>
              </w:rPr>
              <w:t>14</w:t>
            </w:r>
            <w:r w:rsidR="009143C9">
              <w:rPr>
                <w:noProof/>
                <w:webHidden/>
              </w:rPr>
              <w:fldChar w:fldCharType="end"/>
            </w:r>
          </w:hyperlink>
        </w:p>
        <w:p w14:paraId="282D0E13" w14:textId="186163CA" w:rsidR="009143C9" w:rsidRDefault="00916D34">
          <w:pPr>
            <w:pStyle w:val="TDC1"/>
            <w:tabs>
              <w:tab w:val="left" w:pos="390"/>
              <w:tab w:val="right" w:leader="dot" w:pos="9962"/>
            </w:tabs>
            <w:rPr>
              <w:rFonts w:eastAsiaTheme="minorEastAsia" w:cstheme="minorBidi"/>
              <w:b w:val="0"/>
              <w:bCs w:val="0"/>
              <w:caps w:val="0"/>
              <w:noProof/>
              <w:u w:val="none"/>
              <w:lang w:val="es-CO" w:eastAsia="es-CO"/>
            </w:rPr>
          </w:pPr>
          <w:hyperlink w:anchor="_Toc63957611" w:history="1">
            <w:r w:rsidR="009143C9" w:rsidRPr="00561491">
              <w:rPr>
                <w:rStyle w:val="Hipervnculo"/>
                <w:rFonts w:cs="Arial"/>
                <w:noProof/>
              </w:rPr>
              <w:t>6.</w:t>
            </w:r>
            <w:r w:rsidR="009143C9">
              <w:rPr>
                <w:rFonts w:eastAsiaTheme="minorEastAsia" w:cstheme="minorBidi"/>
                <w:b w:val="0"/>
                <w:bCs w:val="0"/>
                <w:caps w:val="0"/>
                <w:noProof/>
                <w:u w:val="none"/>
                <w:lang w:val="es-CO" w:eastAsia="es-CO"/>
              </w:rPr>
              <w:tab/>
            </w:r>
            <w:r w:rsidR="009143C9" w:rsidRPr="00561491">
              <w:rPr>
                <w:rStyle w:val="Hipervnculo"/>
                <w:rFonts w:cs="Arial"/>
                <w:noProof/>
              </w:rPr>
              <w:t>SISTEMAS DE INFORMACIÓN</w:t>
            </w:r>
            <w:r w:rsidR="009143C9">
              <w:rPr>
                <w:noProof/>
                <w:webHidden/>
              </w:rPr>
              <w:tab/>
            </w:r>
            <w:r w:rsidR="009143C9">
              <w:rPr>
                <w:noProof/>
                <w:webHidden/>
              </w:rPr>
              <w:fldChar w:fldCharType="begin"/>
            </w:r>
            <w:r w:rsidR="009143C9">
              <w:rPr>
                <w:noProof/>
                <w:webHidden/>
              </w:rPr>
              <w:instrText xml:space="preserve"> PAGEREF _Toc63957611 \h </w:instrText>
            </w:r>
            <w:r w:rsidR="009143C9">
              <w:rPr>
                <w:noProof/>
                <w:webHidden/>
              </w:rPr>
            </w:r>
            <w:r w:rsidR="009143C9">
              <w:rPr>
                <w:noProof/>
                <w:webHidden/>
              </w:rPr>
              <w:fldChar w:fldCharType="separate"/>
            </w:r>
            <w:r w:rsidR="009143C9">
              <w:rPr>
                <w:noProof/>
                <w:webHidden/>
              </w:rPr>
              <w:t>17</w:t>
            </w:r>
            <w:r w:rsidR="009143C9">
              <w:rPr>
                <w:noProof/>
                <w:webHidden/>
              </w:rPr>
              <w:fldChar w:fldCharType="end"/>
            </w:r>
          </w:hyperlink>
        </w:p>
        <w:p w14:paraId="6381B436" w14:textId="16868D60" w:rsidR="009143C9" w:rsidRDefault="00916D34">
          <w:pPr>
            <w:pStyle w:val="TDC1"/>
            <w:tabs>
              <w:tab w:val="left" w:pos="390"/>
              <w:tab w:val="right" w:leader="dot" w:pos="9962"/>
            </w:tabs>
            <w:rPr>
              <w:rFonts w:eastAsiaTheme="minorEastAsia" w:cstheme="minorBidi"/>
              <w:b w:val="0"/>
              <w:bCs w:val="0"/>
              <w:caps w:val="0"/>
              <w:noProof/>
              <w:u w:val="none"/>
              <w:lang w:val="es-CO" w:eastAsia="es-CO"/>
            </w:rPr>
          </w:pPr>
          <w:hyperlink w:anchor="_Toc63957612" w:history="1">
            <w:r w:rsidR="009143C9" w:rsidRPr="00561491">
              <w:rPr>
                <w:rStyle w:val="Hipervnculo"/>
                <w:rFonts w:eastAsia="Arial" w:cs="Arial"/>
                <w:noProof/>
              </w:rPr>
              <w:t>7.</w:t>
            </w:r>
            <w:r w:rsidR="009143C9">
              <w:rPr>
                <w:rFonts w:eastAsiaTheme="minorEastAsia" w:cstheme="minorBidi"/>
                <w:b w:val="0"/>
                <w:bCs w:val="0"/>
                <w:caps w:val="0"/>
                <w:noProof/>
                <w:u w:val="none"/>
                <w:lang w:val="es-CO" w:eastAsia="es-CO"/>
              </w:rPr>
              <w:tab/>
            </w:r>
            <w:r w:rsidR="009143C9" w:rsidRPr="00561491">
              <w:rPr>
                <w:rStyle w:val="Hipervnculo"/>
                <w:rFonts w:cs="Arial"/>
                <w:noProof/>
              </w:rPr>
              <w:t>INFRAESTRUCTURA</w:t>
            </w:r>
            <w:r w:rsidR="009143C9">
              <w:rPr>
                <w:noProof/>
                <w:webHidden/>
              </w:rPr>
              <w:tab/>
            </w:r>
            <w:r w:rsidR="009143C9">
              <w:rPr>
                <w:noProof/>
                <w:webHidden/>
              </w:rPr>
              <w:fldChar w:fldCharType="begin"/>
            </w:r>
            <w:r w:rsidR="009143C9">
              <w:rPr>
                <w:noProof/>
                <w:webHidden/>
              </w:rPr>
              <w:instrText xml:space="preserve"> PAGEREF _Toc63957612 \h </w:instrText>
            </w:r>
            <w:r w:rsidR="009143C9">
              <w:rPr>
                <w:noProof/>
                <w:webHidden/>
              </w:rPr>
            </w:r>
            <w:r w:rsidR="009143C9">
              <w:rPr>
                <w:noProof/>
                <w:webHidden/>
              </w:rPr>
              <w:fldChar w:fldCharType="separate"/>
            </w:r>
            <w:r w:rsidR="009143C9">
              <w:rPr>
                <w:noProof/>
                <w:webHidden/>
              </w:rPr>
              <w:t>25</w:t>
            </w:r>
            <w:r w:rsidR="009143C9">
              <w:rPr>
                <w:noProof/>
                <w:webHidden/>
              </w:rPr>
              <w:fldChar w:fldCharType="end"/>
            </w:r>
          </w:hyperlink>
        </w:p>
        <w:p w14:paraId="01EB5622" w14:textId="791C214B" w:rsidR="009143C9" w:rsidRDefault="00916D34">
          <w:pPr>
            <w:pStyle w:val="TDC1"/>
            <w:tabs>
              <w:tab w:val="left" w:pos="390"/>
              <w:tab w:val="right" w:leader="dot" w:pos="9962"/>
            </w:tabs>
            <w:rPr>
              <w:rFonts w:eastAsiaTheme="minorEastAsia" w:cstheme="minorBidi"/>
              <w:b w:val="0"/>
              <w:bCs w:val="0"/>
              <w:caps w:val="0"/>
              <w:noProof/>
              <w:u w:val="none"/>
              <w:lang w:val="es-CO" w:eastAsia="es-CO"/>
            </w:rPr>
          </w:pPr>
          <w:hyperlink w:anchor="_Toc63957613" w:history="1">
            <w:r w:rsidR="009143C9" w:rsidRPr="00561491">
              <w:rPr>
                <w:rStyle w:val="Hipervnculo"/>
                <w:rFonts w:cs="Arial"/>
                <w:noProof/>
              </w:rPr>
              <w:t>8.</w:t>
            </w:r>
            <w:r w:rsidR="009143C9">
              <w:rPr>
                <w:rFonts w:eastAsiaTheme="minorEastAsia" w:cstheme="minorBidi"/>
                <w:b w:val="0"/>
                <w:bCs w:val="0"/>
                <w:caps w:val="0"/>
                <w:noProof/>
                <w:u w:val="none"/>
                <w:lang w:val="es-CO" w:eastAsia="es-CO"/>
              </w:rPr>
              <w:tab/>
            </w:r>
            <w:r w:rsidR="009143C9" w:rsidRPr="00561491">
              <w:rPr>
                <w:rStyle w:val="Hipervnculo"/>
                <w:rFonts w:cs="Arial"/>
                <w:noProof/>
              </w:rPr>
              <w:t>CENTRO DE DATOS</w:t>
            </w:r>
            <w:r w:rsidR="009143C9">
              <w:rPr>
                <w:noProof/>
                <w:webHidden/>
              </w:rPr>
              <w:tab/>
            </w:r>
            <w:r w:rsidR="009143C9">
              <w:rPr>
                <w:noProof/>
                <w:webHidden/>
              </w:rPr>
              <w:fldChar w:fldCharType="begin"/>
            </w:r>
            <w:r w:rsidR="009143C9">
              <w:rPr>
                <w:noProof/>
                <w:webHidden/>
              </w:rPr>
              <w:instrText xml:space="preserve"> PAGEREF _Toc63957613 \h </w:instrText>
            </w:r>
            <w:r w:rsidR="009143C9">
              <w:rPr>
                <w:noProof/>
                <w:webHidden/>
              </w:rPr>
            </w:r>
            <w:r w:rsidR="009143C9">
              <w:rPr>
                <w:noProof/>
                <w:webHidden/>
              </w:rPr>
              <w:fldChar w:fldCharType="separate"/>
            </w:r>
            <w:r w:rsidR="009143C9">
              <w:rPr>
                <w:noProof/>
                <w:webHidden/>
              </w:rPr>
              <w:t>28</w:t>
            </w:r>
            <w:r w:rsidR="009143C9">
              <w:rPr>
                <w:noProof/>
                <w:webHidden/>
              </w:rPr>
              <w:fldChar w:fldCharType="end"/>
            </w:r>
          </w:hyperlink>
        </w:p>
        <w:p w14:paraId="3C541A03" w14:textId="2AF8B83A" w:rsidR="009143C9" w:rsidRDefault="00916D34">
          <w:pPr>
            <w:pStyle w:val="TDC1"/>
            <w:tabs>
              <w:tab w:val="left" w:pos="390"/>
              <w:tab w:val="right" w:leader="dot" w:pos="9962"/>
            </w:tabs>
            <w:rPr>
              <w:rFonts w:eastAsiaTheme="minorEastAsia" w:cstheme="minorBidi"/>
              <w:b w:val="0"/>
              <w:bCs w:val="0"/>
              <w:caps w:val="0"/>
              <w:noProof/>
              <w:u w:val="none"/>
              <w:lang w:val="es-CO" w:eastAsia="es-CO"/>
            </w:rPr>
          </w:pPr>
          <w:hyperlink w:anchor="_Toc63957614" w:history="1">
            <w:r w:rsidR="009143C9" w:rsidRPr="00561491">
              <w:rPr>
                <w:rStyle w:val="Hipervnculo"/>
                <w:rFonts w:cs="Arial"/>
                <w:noProof/>
              </w:rPr>
              <w:t>9.</w:t>
            </w:r>
            <w:r w:rsidR="009143C9">
              <w:rPr>
                <w:rFonts w:eastAsiaTheme="minorEastAsia" w:cstheme="minorBidi"/>
                <w:b w:val="0"/>
                <w:bCs w:val="0"/>
                <w:caps w:val="0"/>
                <w:noProof/>
                <w:u w:val="none"/>
                <w:lang w:val="es-CO" w:eastAsia="es-CO"/>
              </w:rPr>
              <w:tab/>
            </w:r>
            <w:r w:rsidR="009143C9" w:rsidRPr="00561491">
              <w:rPr>
                <w:rStyle w:val="Hipervnculo"/>
                <w:rFonts w:cs="Arial"/>
                <w:noProof/>
              </w:rPr>
              <w:t>ARQUITECTURA CLOUD</w:t>
            </w:r>
            <w:r w:rsidR="009143C9">
              <w:rPr>
                <w:noProof/>
                <w:webHidden/>
              </w:rPr>
              <w:tab/>
            </w:r>
            <w:r w:rsidR="009143C9">
              <w:rPr>
                <w:noProof/>
                <w:webHidden/>
              </w:rPr>
              <w:fldChar w:fldCharType="begin"/>
            </w:r>
            <w:r w:rsidR="009143C9">
              <w:rPr>
                <w:noProof/>
                <w:webHidden/>
              </w:rPr>
              <w:instrText xml:space="preserve"> PAGEREF _Toc63957614 \h </w:instrText>
            </w:r>
            <w:r w:rsidR="009143C9">
              <w:rPr>
                <w:noProof/>
                <w:webHidden/>
              </w:rPr>
            </w:r>
            <w:r w:rsidR="009143C9">
              <w:rPr>
                <w:noProof/>
                <w:webHidden/>
              </w:rPr>
              <w:fldChar w:fldCharType="separate"/>
            </w:r>
            <w:r w:rsidR="009143C9">
              <w:rPr>
                <w:noProof/>
                <w:webHidden/>
              </w:rPr>
              <w:t>29</w:t>
            </w:r>
            <w:r w:rsidR="009143C9">
              <w:rPr>
                <w:noProof/>
                <w:webHidden/>
              </w:rPr>
              <w:fldChar w:fldCharType="end"/>
            </w:r>
          </w:hyperlink>
        </w:p>
        <w:p w14:paraId="0176BFC2" w14:textId="15AE77C3"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15" w:history="1">
            <w:r w:rsidR="009143C9" w:rsidRPr="00561491">
              <w:rPr>
                <w:rStyle w:val="Hipervnculo"/>
                <w:rFonts w:cs="Arial"/>
                <w:noProof/>
              </w:rPr>
              <w:t>10.</w:t>
            </w:r>
            <w:r w:rsidR="009143C9">
              <w:rPr>
                <w:rFonts w:eastAsiaTheme="minorEastAsia" w:cstheme="minorBidi"/>
                <w:b w:val="0"/>
                <w:bCs w:val="0"/>
                <w:caps w:val="0"/>
                <w:noProof/>
                <w:u w:val="none"/>
                <w:lang w:val="es-CO" w:eastAsia="es-CO"/>
              </w:rPr>
              <w:tab/>
            </w:r>
            <w:r w:rsidR="009143C9" w:rsidRPr="00561491">
              <w:rPr>
                <w:rStyle w:val="Hipervnculo"/>
                <w:rFonts w:cs="Arial"/>
                <w:noProof/>
              </w:rPr>
              <w:t>POLÍTICAS DE SEGURIDAD</w:t>
            </w:r>
            <w:r w:rsidR="009143C9">
              <w:rPr>
                <w:noProof/>
                <w:webHidden/>
              </w:rPr>
              <w:tab/>
            </w:r>
            <w:r w:rsidR="009143C9">
              <w:rPr>
                <w:noProof/>
                <w:webHidden/>
              </w:rPr>
              <w:fldChar w:fldCharType="begin"/>
            </w:r>
            <w:r w:rsidR="009143C9">
              <w:rPr>
                <w:noProof/>
                <w:webHidden/>
              </w:rPr>
              <w:instrText xml:space="preserve"> PAGEREF _Toc63957615 \h </w:instrText>
            </w:r>
            <w:r w:rsidR="009143C9">
              <w:rPr>
                <w:noProof/>
                <w:webHidden/>
              </w:rPr>
            </w:r>
            <w:r w:rsidR="009143C9">
              <w:rPr>
                <w:noProof/>
                <w:webHidden/>
              </w:rPr>
              <w:fldChar w:fldCharType="separate"/>
            </w:r>
            <w:r w:rsidR="009143C9">
              <w:rPr>
                <w:noProof/>
                <w:webHidden/>
              </w:rPr>
              <w:t>31</w:t>
            </w:r>
            <w:r w:rsidR="009143C9">
              <w:rPr>
                <w:noProof/>
                <w:webHidden/>
              </w:rPr>
              <w:fldChar w:fldCharType="end"/>
            </w:r>
          </w:hyperlink>
        </w:p>
        <w:p w14:paraId="43A737B7" w14:textId="1D9CB989" w:rsidR="009143C9" w:rsidRDefault="00916D34">
          <w:pPr>
            <w:pStyle w:val="TDC1"/>
            <w:tabs>
              <w:tab w:val="right" w:leader="dot" w:pos="9962"/>
            </w:tabs>
            <w:rPr>
              <w:rFonts w:eastAsiaTheme="minorEastAsia" w:cstheme="minorBidi"/>
              <w:b w:val="0"/>
              <w:bCs w:val="0"/>
              <w:caps w:val="0"/>
              <w:noProof/>
              <w:u w:val="none"/>
              <w:lang w:val="es-CO" w:eastAsia="es-CO"/>
            </w:rPr>
          </w:pPr>
          <w:hyperlink w:anchor="_Toc63957616" w:history="1">
            <w:r w:rsidR="009143C9" w:rsidRPr="00561491">
              <w:rPr>
                <w:rStyle w:val="Hipervnculo"/>
                <w:rFonts w:cs="Arial"/>
                <w:noProof/>
              </w:rPr>
              <w:t>10.1 PROPÓSITO</w:t>
            </w:r>
            <w:r w:rsidR="009143C9">
              <w:rPr>
                <w:noProof/>
                <w:webHidden/>
              </w:rPr>
              <w:tab/>
            </w:r>
            <w:r w:rsidR="009143C9">
              <w:rPr>
                <w:noProof/>
                <w:webHidden/>
              </w:rPr>
              <w:fldChar w:fldCharType="begin"/>
            </w:r>
            <w:r w:rsidR="009143C9">
              <w:rPr>
                <w:noProof/>
                <w:webHidden/>
              </w:rPr>
              <w:instrText xml:space="preserve"> PAGEREF _Toc63957616 \h </w:instrText>
            </w:r>
            <w:r w:rsidR="009143C9">
              <w:rPr>
                <w:noProof/>
                <w:webHidden/>
              </w:rPr>
            </w:r>
            <w:r w:rsidR="009143C9">
              <w:rPr>
                <w:noProof/>
                <w:webHidden/>
              </w:rPr>
              <w:fldChar w:fldCharType="separate"/>
            </w:r>
            <w:r w:rsidR="009143C9">
              <w:rPr>
                <w:noProof/>
                <w:webHidden/>
              </w:rPr>
              <w:t>31</w:t>
            </w:r>
            <w:r w:rsidR="009143C9">
              <w:rPr>
                <w:noProof/>
                <w:webHidden/>
              </w:rPr>
              <w:fldChar w:fldCharType="end"/>
            </w:r>
          </w:hyperlink>
        </w:p>
        <w:p w14:paraId="011130D7" w14:textId="366CB114" w:rsidR="009143C9" w:rsidRDefault="00916D34">
          <w:pPr>
            <w:pStyle w:val="TDC1"/>
            <w:tabs>
              <w:tab w:val="right" w:leader="dot" w:pos="9962"/>
            </w:tabs>
            <w:rPr>
              <w:rFonts w:eastAsiaTheme="minorEastAsia" w:cstheme="minorBidi"/>
              <w:b w:val="0"/>
              <w:bCs w:val="0"/>
              <w:caps w:val="0"/>
              <w:noProof/>
              <w:u w:val="none"/>
              <w:lang w:val="es-CO" w:eastAsia="es-CO"/>
            </w:rPr>
          </w:pPr>
          <w:hyperlink w:anchor="_Toc63957617" w:history="1">
            <w:r w:rsidR="009143C9" w:rsidRPr="00561491">
              <w:rPr>
                <w:rStyle w:val="Hipervnculo"/>
                <w:rFonts w:cs="Arial"/>
                <w:noProof/>
              </w:rPr>
              <w:t>10.2 POLÍTICAS ESPECIFICAS.</w:t>
            </w:r>
            <w:r w:rsidR="009143C9">
              <w:rPr>
                <w:noProof/>
                <w:webHidden/>
              </w:rPr>
              <w:tab/>
            </w:r>
            <w:r w:rsidR="009143C9">
              <w:rPr>
                <w:noProof/>
                <w:webHidden/>
              </w:rPr>
              <w:fldChar w:fldCharType="begin"/>
            </w:r>
            <w:r w:rsidR="009143C9">
              <w:rPr>
                <w:noProof/>
                <w:webHidden/>
              </w:rPr>
              <w:instrText xml:space="preserve"> PAGEREF _Toc63957617 \h </w:instrText>
            </w:r>
            <w:r w:rsidR="009143C9">
              <w:rPr>
                <w:noProof/>
                <w:webHidden/>
              </w:rPr>
            </w:r>
            <w:r w:rsidR="009143C9">
              <w:rPr>
                <w:noProof/>
                <w:webHidden/>
              </w:rPr>
              <w:fldChar w:fldCharType="separate"/>
            </w:r>
            <w:r w:rsidR="009143C9">
              <w:rPr>
                <w:noProof/>
                <w:webHidden/>
              </w:rPr>
              <w:t>31</w:t>
            </w:r>
            <w:r w:rsidR="009143C9">
              <w:rPr>
                <w:noProof/>
                <w:webHidden/>
              </w:rPr>
              <w:fldChar w:fldCharType="end"/>
            </w:r>
          </w:hyperlink>
        </w:p>
        <w:p w14:paraId="0B8B6061" w14:textId="51CD7F79"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18" w:history="1">
            <w:r w:rsidR="009143C9" w:rsidRPr="00561491">
              <w:rPr>
                <w:rStyle w:val="Hipervnculo"/>
                <w:rFonts w:cs="Arial"/>
                <w:noProof/>
              </w:rPr>
              <w:t>11.</w:t>
            </w:r>
            <w:r w:rsidR="009143C9">
              <w:rPr>
                <w:rFonts w:eastAsiaTheme="minorEastAsia" w:cstheme="minorBidi"/>
                <w:b w:val="0"/>
                <w:bCs w:val="0"/>
                <w:caps w:val="0"/>
                <w:noProof/>
                <w:u w:val="none"/>
                <w:lang w:val="es-CO" w:eastAsia="es-CO"/>
              </w:rPr>
              <w:tab/>
            </w:r>
            <w:r w:rsidR="009143C9" w:rsidRPr="00561491">
              <w:rPr>
                <w:rStyle w:val="Hipervnculo"/>
                <w:rFonts w:cs="Arial"/>
                <w:noProof/>
              </w:rPr>
              <w:t>ROLES Y RESPONSABILIDADES</w:t>
            </w:r>
            <w:r w:rsidR="009143C9">
              <w:rPr>
                <w:noProof/>
                <w:webHidden/>
              </w:rPr>
              <w:tab/>
            </w:r>
            <w:r w:rsidR="009143C9">
              <w:rPr>
                <w:noProof/>
                <w:webHidden/>
              </w:rPr>
              <w:fldChar w:fldCharType="begin"/>
            </w:r>
            <w:r w:rsidR="009143C9">
              <w:rPr>
                <w:noProof/>
                <w:webHidden/>
              </w:rPr>
              <w:instrText xml:space="preserve"> PAGEREF _Toc63957618 \h </w:instrText>
            </w:r>
            <w:r w:rsidR="009143C9">
              <w:rPr>
                <w:noProof/>
                <w:webHidden/>
              </w:rPr>
            </w:r>
            <w:r w:rsidR="009143C9">
              <w:rPr>
                <w:noProof/>
                <w:webHidden/>
              </w:rPr>
              <w:fldChar w:fldCharType="separate"/>
            </w:r>
            <w:r w:rsidR="009143C9">
              <w:rPr>
                <w:noProof/>
                <w:webHidden/>
              </w:rPr>
              <w:t>34</w:t>
            </w:r>
            <w:r w:rsidR="009143C9">
              <w:rPr>
                <w:noProof/>
                <w:webHidden/>
              </w:rPr>
              <w:fldChar w:fldCharType="end"/>
            </w:r>
          </w:hyperlink>
        </w:p>
        <w:p w14:paraId="7CFD2C86" w14:textId="45634206"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19" w:history="1">
            <w:r w:rsidR="009143C9" w:rsidRPr="00561491">
              <w:rPr>
                <w:rStyle w:val="Hipervnculo"/>
                <w:rFonts w:cs="Arial"/>
                <w:noProof/>
              </w:rPr>
              <w:t>12.</w:t>
            </w:r>
            <w:r w:rsidR="009143C9">
              <w:rPr>
                <w:rFonts w:eastAsiaTheme="minorEastAsia" w:cstheme="minorBidi"/>
                <w:b w:val="0"/>
                <w:bCs w:val="0"/>
                <w:caps w:val="0"/>
                <w:noProof/>
                <w:u w:val="none"/>
                <w:lang w:val="es-CO" w:eastAsia="es-CO"/>
              </w:rPr>
              <w:tab/>
            </w:r>
            <w:r w:rsidR="009143C9" w:rsidRPr="00561491">
              <w:rPr>
                <w:rStyle w:val="Hipervnculo"/>
                <w:rFonts w:cs="Arial"/>
                <w:noProof/>
              </w:rPr>
              <w:t>CONTROL DE ACCESO</w:t>
            </w:r>
            <w:r w:rsidR="009143C9">
              <w:rPr>
                <w:noProof/>
                <w:webHidden/>
              </w:rPr>
              <w:tab/>
            </w:r>
            <w:r w:rsidR="009143C9">
              <w:rPr>
                <w:noProof/>
                <w:webHidden/>
              </w:rPr>
              <w:fldChar w:fldCharType="begin"/>
            </w:r>
            <w:r w:rsidR="009143C9">
              <w:rPr>
                <w:noProof/>
                <w:webHidden/>
              </w:rPr>
              <w:instrText xml:space="preserve"> PAGEREF _Toc63957619 \h </w:instrText>
            </w:r>
            <w:r w:rsidR="009143C9">
              <w:rPr>
                <w:noProof/>
                <w:webHidden/>
              </w:rPr>
            </w:r>
            <w:r w:rsidR="009143C9">
              <w:rPr>
                <w:noProof/>
                <w:webHidden/>
              </w:rPr>
              <w:fldChar w:fldCharType="separate"/>
            </w:r>
            <w:r w:rsidR="009143C9">
              <w:rPr>
                <w:noProof/>
                <w:webHidden/>
              </w:rPr>
              <w:t>35</w:t>
            </w:r>
            <w:r w:rsidR="009143C9">
              <w:rPr>
                <w:noProof/>
                <w:webHidden/>
              </w:rPr>
              <w:fldChar w:fldCharType="end"/>
            </w:r>
          </w:hyperlink>
        </w:p>
        <w:p w14:paraId="17A1FA5E" w14:textId="018D92CA"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20" w:history="1">
            <w:r w:rsidR="009143C9" w:rsidRPr="00561491">
              <w:rPr>
                <w:rStyle w:val="Hipervnculo"/>
                <w:rFonts w:cs="Arial"/>
                <w:noProof/>
              </w:rPr>
              <w:t>13.</w:t>
            </w:r>
            <w:r w:rsidR="009143C9">
              <w:rPr>
                <w:rFonts w:eastAsiaTheme="minorEastAsia" w:cstheme="minorBidi"/>
                <w:b w:val="0"/>
                <w:bCs w:val="0"/>
                <w:caps w:val="0"/>
                <w:noProof/>
                <w:u w:val="none"/>
                <w:lang w:val="es-CO" w:eastAsia="es-CO"/>
              </w:rPr>
              <w:tab/>
            </w:r>
            <w:r w:rsidR="009143C9" w:rsidRPr="00561491">
              <w:rPr>
                <w:rStyle w:val="Hipervnculo"/>
                <w:rFonts w:cs="Arial"/>
                <w:noProof/>
              </w:rPr>
              <w:t>CANALES DE COMUNICACIÓN</w:t>
            </w:r>
            <w:r w:rsidR="009143C9">
              <w:rPr>
                <w:noProof/>
                <w:webHidden/>
              </w:rPr>
              <w:tab/>
            </w:r>
            <w:r w:rsidR="009143C9">
              <w:rPr>
                <w:noProof/>
                <w:webHidden/>
              </w:rPr>
              <w:fldChar w:fldCharType="begin"/>
            </w:r>
            <w:r w:rsidR="009143C9">
              <w:rPr>
                <w:noProof/>
                <w:webHidden/>
              </w:rPr>
              <w:instrText xml:space="preserve"> PAGEREF _Toc63957620 \h </w:instrText>
            </w:r>
            <w:r w:rsidR="009143C9">
              <w:rPr>
                <w:noProof/>
                <w:webHidden/>
              </w:rPr>
            </w:r>
            <w:r w:rsidR="009143C9">
              <w:rPr>
                <w:noProof/>
                <w:webHidden/>
              </w:rPr>
              <w:fldChar w:fldCharType="separate"/>
            </w:r>
            <w:r w:rsidR="009143C9">
              <w:rPr>
                <w:noProof/>
                <w:webHidden/>
              </w:rPr>
              <w:t>36</w:t>
            </w:r>
            <w:r w:rsidR="009143C9">
              <w:rPr>
                <w:noProof/>
                <w:webHidden/>
              </w:rPr>
              <w:fldChar w:fldCharType="end"/>
            </w:r>
          </w:hyperlink>
        </w:p>
        <w:p w14:paraId="3C0EB6C0" w14:textId="4B63E38E"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21" w:history="1">
            <w:r w:rsidR="009143C9" w:rsidRPr="00561491">
              <w:rPr>
                <w:rStyle w:val="Hipervnculo"/>
                <w:rFonts w:cs="Arial"/>
                <w:noProof/>
              </w:rPr>
              <w:t>14.</w:t>
            </w:r>
            <w:r w:rsidR="009143C9">
              <w:rPr>
                <w:rFonts w:eastAsiaTheme="minorEastAsia" w:cstheme="minorBidi"/>
                <w:b w:val="0"/>
                <w:bCs w:val="0"/>
                <w:caps w:val="0"/>
                <w:noProof/>
                <w:u w:val="none"/>
                <w:lang w:val="es-CO" w:eastAsia="es-CO"/>
              </w:rPr>
              <w:tab/>
            </w:r>
            <w:r w:rsidR="009143C9" w:rsidRPr="00561491">
              <w:rPr>
                <w:rStyle w:val="Hipervnculo"/>
                <w:rFonts w:cs="Arial"/>
                <w:noProof/>
              </w:rPr>
              <w:t>COPIAS DE RESPALDO.</w:t>
            </w:r>
            <w:r w:rsidR="009143C9">
              <w:rPr>
                <w:noProof/>
                <w:webHidden/>
              </w:rPr>
              <w:tab/>
            </w:r>
            <w:r w:rsidR="009143C9">
              <w:rPr>
                <w:noProof/>
                <w:webHidden/>
              </w:rPr>
              <w:fldChar w:fldCharType="begin"/>
            </w:r>
            <w:r w:rsidR="009143C9">
              <w:rPr>
                <w:noProof/>
                <w:webHidden/>
              </w:rPr>
              <w:instrText xml:space="preserve"> PAGEREF _Toc63957621 \h </w:instrText>
            </w:r>
            <w:r w:rsidR="009143C9">
              <w:rPr>
                <w:noProof/>
                <w:webHidden/>
              </w:rPr>
            </w:r>
            <w:r w:rsidR="009143C9">
              <w:rPr>
                <w:noProof/>
                <w:webHidden/>
              </w:rPr>
              <w:fldChar w:fldCharType="separate"/>
            </w:r>
            <w:r w:rsidR="009143C9">
              <w:rPr>
                <w:noProof/>
                <w:webHidden/>
              </w:rPr>
              <w:t>38</w:t>
            </w:r>
            <w:r w:rsidR="009143C9">
              <w:rPr>
                <w:noProof/>
                <w:webHidden/>
              </w:rPr>
              <w:fldChar w:fldCharType="end"/>
            </w:r>
          </w:hyperlink>
        </w:p>
        <w:p w14:paraId="1B85ABFC" w14:textId="4E6C5E9A"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22" w:history="1">
            <w:r w:rsidR="009143C9" w:rsidRPr="00561491">
              <w:rPr>
                <w:rStyle w:val="Hipervnculo"/>
                <w:rFonts w:cs="Arial"/>
                <w:noProof/>
              </w:rPr>
              <w:t>15.</w:t>
            </w:r>
            <w:r w:rsidR="009143C9">
              <w:rPr>
                <w:rFonts w:eastAsiaTheme="minorEastAsia" w:cstheme="minorBidi"/>
                <w:b w:val="0"/>
                <w:bCs w:val="0"/>
                <w:caps w:val="0"/>
                <w:noProof/>
                <w:u w:val="none"/>
                <w:lang w:val="es-CO" w:eastAsia="es-CO"/>
              </w:rPr>
              <w:tab/>
            </w:r>
            <w:r w:rsidR="009143C9" w:rsidRPr="00561491">
              <w:rPr>
                <w:rStyle w:val="Hipervnculo"/>
                <w:rFonts w:cs="Arial"/>
                <w:noProof/>
              </w:rPr>
              <w:t>SISTEMAS DE SEGURIDAD PERIMETRAL</w:t>
            </w:r>
            <w:r w:rsidR="009143C9">
              <w:rPr>
                <w:noProof/>
                <w:webHidden/>
              </w:rPr>
              <w:tab/>
            </w:r>
            <w:r w:rsidR="009143C9">
              <w:rPr>
                <w:noProof/>
                <w:webHidden/>
              </w:rPr>
              <w:fldChar w:fldCharType="begin"/>
            </w:r>
            <w:r w:rsidR="009143C9">
              <w:rPr>
                <w:noProof/>
                <w:webHidden/>
              </w:rPr>
              <w:instrText xml:space="preserve"> PAGEREF _Toc63957622 \h </w:instrText>
            </w:r>
            <w:r w:rsidR="009143C9">
              <w:rPr>
                <w:noProof/>
                <w:webHidden/>
              </w:rPr>
            </w:r>
            <w:r w:rsidR="009143C9">
              <w:rPr>
                <w:noProof/>
                <w:webHidden/>
              </w:rPr>
              <w:fldChar w:fldCharType="separate"/>
            </w:r>
            <w:r w:rsidR="009143C9">
              <w:rPr>
                <w:noProof/>
                <w:webHidden/>
              </w:rPr>
              <w:t>39</w:t>
            </w:r>
            <w:r w:rsidR="009143C9">
              <w:rPr>
                <w:noProof/>
                <w:webHidden/>
              </w:rPr>
              <w:fldChar w:fldCharType="end"/>
            </w:r>
          </w:hyperlink>
        </w:p>
        <w:p w14:paraId="722399EB" w14:textId="151CCB84"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23" w:history="1">
            <w:r w:rsidR="009143C9" w:rsidRPr="00561491">
              <w:rPr>
                <w:rStyle w:val="Hipervnculo"/>
                <w:rFonts w:cs="Arial"/>
                <w:noProof/>
              </w:rPr>
              <w:t>16.</w:t>
            </w:r>
            <w:r w:rsidR="009143C9">
              <w:rPr>
                <w:rFonts w:eastAsiaTheme="minorEastAsia" w:cstheme="minorBidi"/>
                <w:b w:val="0"/>
                <w:bCs w:val="0"/>
                <w:caps w:val="0"/>
                <w:noProof/>
                <w:u w:val="none"/>
                <w:lang w:val="es-CO" w:eastAsia="es-CO"/>
              </w:rPr>
              <w:tab/>
            </w:r>
            <w:r w:rsidR="009143C9" w:rsidRPr="00561491">
              <w:rPr>
                <w:rStyle w:val="Hipervnculo"/>
                <w:rFonts w:cs="Arial"/>
                <w:noProof/>
              </w:rPr>
              <w:t>INVENTARIOS DE INFRAESTRUCTURA TI</w:t>
            </w:r>
            <w:r w:rsidR="009143C9">
              <w:rPr>
                <w:noProof/>
                <w:webHidden/>
              </w:rPr>
              <w:tab/>
            </w:r>
            <w:r w:rsidR="009143C9">
              <w:rPr>
                <w:noProof/>
                <w:webHidden/>
              </w:rPr>
              <w:fldChar w:fldCharType="begin"/>
            </w:r>
            <w:r w:rsidR="009143C9">
              <w:rPr>
                <w:noProof/>
                <w:webHidden/>
              </w:rPr>
              <w:instrText xml:space="preserve"> PAGEREF _Toc63957623 \h </w:instrText>
            </w:r>
            <w:r w:rsidR="009143C9">
              <w:rPr>
                <w:noProof/>
                <w:webHidden/>
              </w:rPr>
            </w:r>
            <w:r w:rsidR="009143C9">
              <w:rPr>
                <w:noProof/>
                <w:webHidden/>
              </w:rPr>
              <w:fldChar w:fldCharType="separate"/>
            </w:r>
            <w:r w:rsidR="009143C9">
              <w:rPr>
                <w:noProof/>
                <w:webHidden/>
              </w:rPr>
              <w:t>40</w:t>
            </w:r>
            <w:r w:rsidR="009143C9">
              <w:rPr>
                <w:noProof/>
                <w:webHidden/>
              </w:rPr>
              <w:fldChar w:fldCharType="end"/>
            </w:r>
          </w:hyperlink>
        </w:p>
        <w:p w14:paraId="5AD4AF20" w14:textId="6A51562F"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24" w:history="1">
            <w:r w:rsidR="009143C9" w:rsidRPr="00561491">
              <w:rPr>
                <w:rStyle w:val="Hipervnculo"/>
                <w:rFonts w:cs="Arial"/>
                <w:noProof/>
              </w:rPr>
              <w:t>17.</w:t>
            </w:r>
            <w:r w:rsidR="009143C9">
              <w:rPr>
                <w:rFonts w:eastAsiaTheme="minorEastAsia" w:cstheme="minorBidi"/>
                <w:b w:val="0"/>
                <w:bCs w:val="0"/>
                <w:caps w:val="0"/>
                <w:noProof/>
                <w:u w:val="none"/>
                <w:lang w:val="es-CO" w:eastAsia="es-CO"/>
              </w:rPr>
              <w:tab/>
            </w:r>
            <w:r w:rsidR="009143C9" w:rsidRPr="00561491">
              <w:rPr>
                <w:rStyle w:val="Hipervnculo"/>
                <w:rFonts w:cs="Arial"/>
                <w:noProof/>
              </w:rPr>
              <w:t>MONITOREO</w:t>
            </w:r>
            <w:r w:rsidR="009143C9">
              <w:rPr>
                <w:noProof/>
                <w:webHidden/>
              </w:rPr>
              <w:tab/>
            </w:r>
            <w:r w:rsidR="009143C9">
              <w:rPr>
                <w:noProof/>
                <w:webHidden/>
              </w:rPr>
              <w:fldChar w:fldCharType="begin"/>
            </w:r>
            <w:r w:rsidR="009143C9">
              <w:rPr>
                <w:noProof/>
                <w:webHidden/>
              </w:rPr>
              <w:instrText xml:space="preserve"> PAGEREF _Toc63957624 \h </w:instrText>
            </w:r>
            <w:r w:rsidR="009143C9">
              <w:rPr>
                <w:noProof/>
                <w:webHidden/>
              </w:rPr>
            </w:r>
            <w:r w:rsidR="009143C9">
              <w:rPr>
                <w:noProof/>
                <w:webHidden/>
              </w:rPr>
              <w:fldChar w:fldCharType="separate"/>
            </w:r>
            <w:r w:rsidR="009143C9">
              <w:rPr>
                <w:noProof/>
                <w:webHidden/>
              </w:rPr>
              <w:t>41</w:t>
            </w:r>
            <w:r w:rsidR="009143C9">
              <w:rPr>
                <w:noProof/>
                <w:webHidden/>
              </w:rPr>
              <w:fldChar w:fldCharType="end"/>
            </w:r>
          </w:hyperlink>
        </w:p>
        <w:p w14:paraId="2C4F480D" w14:textId="3A60B5EA"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25" w:history="1">
            <w:r w:rsidR="009143C9" w:rsidRPr="00561491">
              <w:rPr>
                <w:rStyle w:val="Hipervnculo"/>
                <w:rFonts w:cs="Arial"/>
                <w:noProof/>
              </w:rPr>
              <w:t>18.</w:t>
            </w:r>
            <w:r w:rsidR="009143C9">
              <w:rPr>
                <w:rFonts w:eastAsiaTheme="minorEastAsia" w:cstheme="minorBidi"/>
                <w:b w:val="0"/>
                <w:bCs w:val="0"/>
                <w:caps w:val="0"/>
                <w:noProof/>
                <w:u w:val="none"/>
                <w:lang w:val="es-CO" w:eastAsia="es-CO"/>
              </w:rPr>
              <w:tab/>
            </w:r>
            <w:r w:rsidR="009143C9" w:rsidRPr="00561491">
              <w:rPr>
                <w:rStyle w:val="Hipervnculo"/>
                <w:rFonts w:cs="Arial"/>
                <w:noProof/>
              </w:rPr>
              <w:t>SISTEMAS WEB</w:t>
            </w:r>
            <w:r w:rsidR="009143C9">
              <w:rPr>
                <w:noProof/>
                <w:webHidden/>
              </w:rPr>
              <w:tab/>
            </w:r>
            <w:r w:rsidR="009143C9">
              <w:rPr>
                <w:noProof/>
                <w:webHidden/>
              </w:rPr>
              <w:fldChar w:fldCharType="begin"/>
            </w:r>
            <w:r w:rsidR="009143C9">
              <w:rPr>
                <w:noProof/>
                <w:webHidden/>
              </w:rPr>
              <w:instrText xml:space="preserve"> PAGEREF _Toc63957625 \h </w:instrText>
            </w:r>
            <w:r w:rsidR="009143C9">
              <w:rPr>
                <w:noProof/>
                <w:webHidden/>
              </w:rPr>
            </w:r>
            <w:r w:rsidR="009143C9">
              <w:rPr>
                <w:noProof/>
                <w:webHidden/>
              </w:rPr>
              <w:fldChar w:fldCharType="separate"/>
            </w:r>
            <w:r w:rsidR="009143C9">
              <w:rPr>
                <w:noProof/>
                <w:webHidden/>
              </w:rPr>
              <w:t>42</w:t>
            </w:r>
            <w:r w:rsidR="009143C9">
              <w:rPr>
                <w:noProof/>
                <w:webHidden/>
              </w:rPr>
              <w:fldChar w:fldCharType="end"/>
            </w:r>
          </w:hyperlink>
        </w:p>
        <w:p w14:paraId="788BE400" w14:textId="4B4F2175"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26" w:history="1">
            <w:r w:rsidR="009143C9" w:rsidRPr="00561491">
              <w:rPr>
                <w:rStyle w:val="Hipervnculo"/>
                <w:rFonts w:cs="Arial"/>
                <w:noProof/>
              </w:rPr>
              <w:t>19.</w:t>
            </w:r>
            <w:r w:rsidR="009143C9">
              <w:rPr>
                <w:rFonts w:eastAsiaTheme="minorEastAsia" w:cstheme="minorBidi"/>
                <w:b w:val="0"/>
                <w:bCs w:val="0"/>
                <w:caps w:val="0"/>
                <w:noProof/>
                <w:u w:val="none"/>
                <w:lang w:val="es-CO" w:eastAsia="es-CO"/>
              </w:rPr>
              <w:tab/>
            </w:r>
            <w:r w:rsidR="009143C9" w:rsidRPr="00561491">
              <w:rPr>
                <w:rStyle w:val="Hipervnculo"/>
                <w:rFonts w:cs="Arial"/>
                <w:noProof/>
              </w:rPr>
              <w:t>SISTEMA DE RESPALDO ELÉCTRICO</w:t>
            </w:r>
            <w:r w:rsidR="009143C9">
              <w:rPr>
                <w:noProof/>
                <w:webHidden/>
              </w:rPr>
              <w:tab/>
            </w:r>
            <w:r w:rsidR="009143C9">
              <w:rPr>
                <w:noProof/>
                <w:webHidden/>
              </w:rPr>
              <w:fldChar w:fldCharType="begin"/>
            </w:r>
            <w:r w:rsidR="009143C9">
              <w:rPr>
                <w:noProof/>
                <w:webHidden/>
              </w:rPr>
              <w:instrText xml:space="preserve"> PAGEREF _Toc63957626 \h </w:instrText>
            </w:r>
            <w:r w:rsidR="009143C9">
              <w:rPr>
                <w:noProof/>
                <w:webHidden/>
              </w:rPr>
            </w:r>
            <w:r w:rsidR="009143C9">
              <w:rPr>
                <w:noProof/>
                <w:webHidden/>
              </w:rPr>
              <w:fldChar w:fldCharType="separate"/>
            </w:r>
            <w:r w:rsidR="009143C9">
              <w:rPr>
                <w:noProof/>
                <w:webHidden/>
              </w:rPr>
              <w:t>43</w:t>
            </w:r>
            <w:r w:rsidR="009143C9">
              <w:rPr>
                <w:noProof/>
                <w:webHidden/>
              </w:rPr>
              <w:fldChar w:fldCharType="end"/>
            </w:r>
          </w:hyperlink>
        </w:p>
        <w:p w14:paraId="29B6C691" w14:textId="2048FBF7"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27" w:history="1">
            <w:r w:rsidR="009143C9" w:rsidRPr="00561491">
              <w:rPr>
                <w:rStyle w:val="Hipervnculo"/>
                <w:rFonts w:cs="Arial"/>
                <w:noProof/>
              </w:rPr>
              <w:t>20.</w:t>
            </w:r>
            <w:r w:rsidR="009143C9">
              <w:rPr>
                <w:rFonts w:eastAsiaTheme="minorEastAsia" w:cstheme="minorBidi"/>
                <w:b w:val="0"/>
                <w:bCs w:val="0"/>
                <w:caps w:val="0"/>
                <w:noProof/>
                <w:u w:val="none"/>
                <w:lang w:val="es-CO" w:eastAsia="es-CO"/>
              </w:rPr>
              <w:tab/>
            </w:r>
            <w:r w:rsidR="009143C9" w:rsidRPr="00561491">
              <w:rPr>
                <w:rStyle w:val="Hipervnculo"/>
                <w:rFonts w:cs="Arial"/>
                <w:noProof/>
              </w:rPr>
              <w:t>SISTEMA INTEGRADO DE SEGURIDAD ELECTRÓNICA (CCTV)</w:t>
            </w:r>
            <w:r w:rsidR="009143C9">
              <w:rPr>
                <w:noProof/>
                <w:webHidden/>
              </w:rPr>
              <w:tab/>
            </w:r>
            <w:r w:rsidR="009143C9">
              <w:rPr>
                <w:noProof/>
                <w:webHidden/>
              </w:rPr>
              <w:fldChar w:fldCharType="begin"/>
            </w:r>
            <w:r w:rsidR="009143C9">
              <w:rPr>
                <w:noProof/>
                <w:webHidden/>
              </w:rPr>
              <w:instrText xml:space="preserve"> PAGEREF _Toc63957627 \h </w:instrText>
            </w:r>
            <w:r w:rsidR="009143C9">
              <w:rPr>
                <w:noProof/>
                <w:webHidden/>
              </w:rPr>
            </w:r>
            <w:r w:rsidR="009143C9">
              <w:rPr>
                <w:noProof/>
                <w:webHidden/>
              </w:rPr>
              <w:fldChar w:fldCharType="separate"/>
            </w:r>
            <w:r w:rsidR="009143C9">
              <w:rPr>
                <w:noProof/>
                <w:webHidden/>
              </w:rPr>
              <w:t>44</w:t>
            </w:r>
            <w:r w:rsidR="009143C9">
              <w:rPr>
                <w:noProof/>
                <w:webHidden/>
              </w:rPr>
              <w:fldChar w:fldCharType="end"/>
            </w:r>
          </w:hyperlink>
        </w:p>
        <w:p w14:paraId="63EC782C" w14:textId="5873E838"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28" w:history="1">
            <w:r w:rsidR="009143C9" w:rsidRPr="00561491">
              <w:rPr>
                <w:rStyle w:val="Hipervnculo"/>
                <w:rFonts w:cs="Arial"/>
                <w:noProof/>
              </w:rPr>
              <w:t>21.</w:t>
            </w:r>
            <w:r w:rsidR="009143C9">
              <w:rPr>
                <w:rFonts w:eastAsiaTheme="minorEastAsia" w:cstheme="minorBidi"/>
                <w:b w:val="0"/>
                <w:bCs w:val="0"/>
                <w:caps w:val="0"/>
                <w:noProof/>
                <w:u w:val="none"/>
                <w:lang w:val="es-CO" w:eastAsia="es-CO"/>
              </w:rPr>
              <w:tab/>
            </w:r>
            <w:r w:rsidR="009143C9" w:rsidRPr="00561491">
              <w:rPr>
                <w:rStyle w:val="Hipervnculo"/>
                <w:rFonts w:cs="Arial"/>
                <w:noProof/>
              </w:rPr>
              <w:t>PRUEBAS</w:t>
            </w:r>
            <w:r w:rsidR="009143C9">
              <w:rPr>
                <w:noProof/>
                <w:webHidden/>
              </w:rPr>
              <w:tab/>
            </w:r>
            <w:r w:rsidR="009143C9">
              <w:rPr>
                <w:noProof/>
                <w:webHidden/>
              </w:rPr>
              <w:fldChar w:fldCharType="begin"/>
            </w:r>
            <w:r w:rsidR="009143C9">
              <w:rPr>
                <w:noProof/>
                <w:webHidden/>
              </w:rPr>
              <w:instrText xml:space="preserve"> PAGEREF _Toc63957628 \h </w:instrText>
            </w:r>
            <w:r w:rsidR="009143C9">
              <w:rPr>
                <w:noProof/>
                <w:webHidden/>
              </w:rPr>
            </w:r>
            <w:r w:rsidR="009143C9">
              <w:rPr>
                <w:noProof/>
                <w:webHidden/>
              </w:rPr>
              <w:fldChar w:fldCharType="separate"/>
            </w:r>
            <w:r w:rsidR="009143C9">
              <w:rPr>
                <w:noProof/>
                <w:webHidden/>
              </w:rPr>
              <w:t>45</w:t>
            </w:r>
            <w:r w:rsidR="009143C9">
              <w:rPr>
                <w:noProof/>
                <w:webHidden/>
              </w:rPr>
              <w:fldChar w:fldCharType="end"/>
            </w:r>
          </w:hyperlink>
        </w:p>
        <w:p w14:paraId="01CB257A" w14:textId="295B6E93"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29" w:history="1">
            <w:r w:rsidR="009143C9" w:rsidRPr="00561491">
              <w:rPr>
                <w:rStyle w:val="Hipervnculo"/>
                <w:rFonts w:cs="Arial"/>
                <w:noProof/>
              </w:rPr>
              <w:t>22.</w:t>
            </w:r>
            <w:r w:rsidR="009143C9">
              <w:rPr>
                <w:rFonts w:eastAsiaTheme="minorEastAsia" w:cstheme="minorBidi"/>
                <w:b w:val="0"/>
                <w:bCs w:val="0"/>
                <w:caps w:val="0"/>
                <w:noProof/>
                <w:u w:val="none"/>
                <w:lang w:val="es-CO" w:eastAsia="es-CO"/>
              </w:rPr>
              <w:tab/>
            </w:r>
            <w:r w:rsidR="009143C9" w:rsidRPr="00561491">
              <w:rPr>
                <w:rStyle w:val="Hipervnculo"/>
                <w:rFonts w:cs="Arial"/>
                <w:noProof/>
              </w:rPr>
              <w:t>RIESGOS DE SALUD OCUPACIONAL Y/O SISTEMAS DE GESTIÓN DE SEGURIDAD Y SALUD EN EL TRABAJO</w:t>
            </w:r>
            <w:r w:rsidR="009143C9">
              <w:rPr>
                <w:noProof/>
                <w:webHidden/>
              </w:rPr>
              <w:tab/>
            </w:r>
            <w:r w:rsidR="009143C9">
              <w:rPr>
                <w:noProof/>
                <w:webHidden/>
              </w:rPr>
              <w:fldChar w:fldCharType="begin"/>
            </w:r>
            <w:r w:rsidR="009143C9">
              <w:rPr>
                <w:noProof/>
                <w:webHidden/>
              </w:rPr>
              <w:instrText xml:space="preserve"> PAGEREF _Toc63957629 \h </w:instrText>
            </w:r>
            <w:r w:rsidR="009143C9">
              <w:rPr>
                <w:noProof/>
                <w:webHidden/>
              </w:rPr>
            </w:r>
            <w:r w:rsidR="009143C9">
              <w:rPr>
                <w:noProof/>
                <w:webHidden/>
              </w:rPr>
              <w:fldChar w:fldCharType="separate"/>
            </w:r>
            <w:r w:rsidR="009143C9">
              <w:rPr>
                <w:noProof/>
                <w:webHidden/>
              </w:rPr>
              <w:t>46</w:t>
            </w:r>
            <w:r w:rsidR="009143C9">
              <w:rPr>
                <w:noProof/>
                <w:webHidden/>
              </w:rPr>
              <w:fldChar w:fldCharType="end"/>
            </w:r>
          </w:hyperlink>
        </w:p>
        <w:p w14:paraId="6969659A" w14:textId="6B81ED43"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30" w:history="1">
            <w:r w:rsidR="009143C9" w:rsidRPr="00561491">
              <w:rPr>
                <w:rStyle w:val="Hipervnculo"/>
                <w:rFonts w:cs="Arial"/>
                <w:noProof/>
              </w:rPr>
              <w:t>23.</w:t>
            </w:r>
            <w:r w:rsidR="009143C9">
              <w:rPr>
                <w:rFonts w:eastAsiaTheme="minorEastAsia" w:cstheme="minorBidi"/>
                <w:b w:val="0"/>
                <w:bCs w:val="0"/>
                <w:caps w:val="0"/>
                <w:noProof/>
                <w:u w:val="none"/>
                <w:lang w:val="es-CO" w:eastAsia="es-CO"/>
              </w:rPr>
              <w:tab/>
            </w:r>
            <w:r w:rsidR="009143C9" w:rsidRPr="00561491">
              <w:rPr>
                <w:rStyle w:val="Hipervnculo"/>
                <w:rFonts w:cs="Arial"/>
                <w:noProof/>
              </w:rPr>
              <w:t>ANÁLISIS DE RIESGO Y VULNERABILIDAD</w:t>
            </w:r>
            <w:r w:rsidR="009143C9">
              <w:rPr>
                <w:noProof/>
                <w:webHidden/>
              </w:rPr>
              <w:tab/>
            </w:r>
            <w:r w:rsidR="009143C9">
              <w:rPr>
                <w:noProof/>
                <w:webHidden/>
              </w:rPr>
              <w:fldChar w:fldCharType="begin"/>
            </w:r>
            <w:r w:rsidR="009143C9">
              <w:rPr>
                <w:noProof/>
                <w:webHidden/>
              </w:rPr>
              <w:instrText xml:space="preserve"> PAGEREF _Toc63957630 \h </w:instrText>
            </w:r>
            <w:r w:rsidR="009143C9">
              <w:rPr>
                <w:noProof/>
                <w:webHidden/>
              </w:rPr>
            </w:r>
            <w:r w:rsidR="009143C9">
              <w:rPr>
                <w:noProof/>
                <w:webHidden/>
              </w:rPr>
              <w:fldChar w:fldCharType="separate"/>
            </w:r>
            <w:r w:rsidR="009143C9">
              <w:rPr>
                <w:noProof/>
                <w:webHidden/>
              </w:rPr>
              <w:t>48</w:t>
            </w:r>
            <w:r w:rsidR="009143C9">
              <w:rPr>
                <w:noProof/>
                <w:webHidden/>
              </w:rPr>
              <w:fldChar w:fldCharType="end"/>
            </w:r>
          </w:hyperlink>
        </w:p>
        <w:p w14:paraId="0B6BAC34" w14:textId="001EBB68" w:rsidR="009143C9" w:rsidRDefault="00916D34">
          <w:pPr>
            <w:pStyle w:val="TDC1"/>
            <w:tabs>
              <w:tab w:val="left" w:pos="502"/>
              <w:tab w:val="right" w:leader="dot" w:pos="9962"/>
            </w:tabs>
            <w:rPr>
              <w:rFonts w:eastAsiaTheme="minorEastAsia" w:cstheme="minorBidi"/>
              <w:b w:val="0"/>
              <w:bCs w:val="0"/>
              <w:caps w:val="0"/>
              <w:noProof/>
              <w:u w:val="none"/>
              <w:lang w:val="es-CO" w:eastAsia="es-CO"/>
            </w:rPr>
          </w:pPr>
          <w:hyperlink w:anchor="_Toc63957631" w:history="1">
            <w:r w:rsidR="009143C9" w:rsidRPr="00561491">
              <w:rPr>
                <w:rStyle w:val="Hipervnculo"/>
                <w:rFonts w:cs="Arial"/>
                <w:noProof/>
              </w:rPr>
              <w:t>24.</w:t>
            </w:r>
            <w:r w:rsidR="009143C9">
              <w:rPr>
                <w:rFonts w:eastAsiaTheme="minorEastAsia" w:cstheme="minorBidi"/>
                <w:b w:val="0"/>
                <w:bCs w:val="0"/>
                <w:caps w:val="0"/>
                <w:noProof/>
                <w:u w:val="none"/>
                <w:lang w:val="es-CO" w:eastAsia="es-CO"/>
              </w:rPr>
              <w:tab/>
            </w:r>
            <w:r w:rsidR="009143C9" w:rsidRPr="00561491">
              <w:rPr>
                <w:rStyle w:val="Hipervnculo"/>
                <w:rFonts w:cs="Arial"/>
                <w:noProof/>
              </w:rPr>
              <w:t>RIESGOS DE TALENTO HUMANO</w:t>
            </w:r>
            <w:r w:rsidR="009143C9">
              <w:rPr>
                <w:noProof/>
                <w:webHidden/>
              </w:rPr>
              <w:tab/>
            </w:r>
            <w:r w:rsidR="009143C9">
              <w:rPr>
                <w:noProof/>
                <w:webHidden/>
              </w:rPr>
              <w:fldChar w:fldCharType="begin"/>
            </w:r>
            <w:r w:rsidR="009143C9">
              <w:rPr>
                <w:noProof/>
                <w:webHidden/>
              </w:rPr>
              <w:instrText xml:space="preserve"> PAGEREF _Toc63957631 \h </w:instrText>
            </w:r>
            <w:r w:rsidR="009143C9">
              <w:rPr>
                <w:noProof/>
                <w:webHidden/>
              </w:rPr>
            </w:r>
            <w:r w:rsidR="009143C9">
              <w:rPr>
                <w:noProof/>
                <w:webHidden/>
              </w:rPr>
              <w:fldChar w:fldCharType="separate"/>
            </w:r>
            <w:r w:rsidR="009143C9">
              <w:rPr>
                <w:noProof/>
                <w:webHidden/>
              </w:rPr>
              <w:t>58</w:t>
            </w:r>
            <w:r w:rsidR="009143C9">
              <w:rPr>
                <w:noProof/>
                <w:webHidden/>
              </w:rPr>
              <w:fldChar w:fldCharType="end"/>
            </w:r>
          </w:hyperlink>
        </w:p>
        <w:p w14:paraId="79475441" w14:textId="4D68CF1B" w:rsidR="00734857" w:rsidRPr="00C94E24" w:rsidRDefault="00734857">
          <w:pPr>
            <w:rPr>
              <w:rFonts w:cs="Arial"/>
            </w:rPr>
          </w:pPr>
          <w:r w:rsidRPr="00C94E24">
            <w:rPr>
              <w:rFonts w:cs="Arial"/>
              <w:b/>
              <w:bCs/>
              <w:lang w:val="es-ES"/>
            </w:rPr>
            <w:fldChar w:fldCharType="end"/>
          </w:r>
        </w:p>
      </w:sdtContent>
    </w:sdt>
    <w:p w14:paraId="033A4C15" w14:textId="6E858330" w:rsidR="00806D31" w:rsidRPr="00C94E24" w:rsidRDefault="00806D31">
      <w:pPr>
        <w:rPr>
          <w:rFonts w:cs="Arial"/>
          <w:b/>
          <w:bCs/>
        </w:rPr>
      </w:pPr>
      <w:r w:rsidRPr="00C94E24">
        <w:rPr>
          <w:rFonts w:cs="Arial"/>
          <w:b/>
          <w:bCs/>
        </w:rPr>
        <w:br w:type="page"/>
      </w:r>
    </w:p>
    <w:p w14:paraId="1306C62C" w14:textId="05ED4899" w:rsidR="00806D31" w:rsidRPr="00C94E24" w:rsidRDefault="00806D31" w:rsidP="00AC391C">
      <w:pPr>
        <w:jc w:val="center"/>
        <w:rPr>
          <w:rFonts w:cs="Arial"/>
          <w:b/>
          <w:bCs/>
        </w:rPr>
      </w:pPr>
    </w:p>
    <w:p w14:paraId="472CD3F0" w14:textId="73E8C3F1" w:rsidR="00806D31" w:rsidRPr="00C94E24" w:rsidRDefault="00806D31" w:rsidP="007A2591">
      <w:pPr>
        <w:pStyle w:val="Ttulo1"/>
        <w:numPr>
          <w:ilvl w:val="0"/>
          <w:numId w:val="14"/>
        </w:numPr>
        <w:rPr>
          <w:rFonts w:cs="Arial"/>
        </w:rPr>
      </w:pPr>
      <w:bookmarkStart w:id="1" w:name="_Toc63957606"/>
      <w:r w:rsidRPr="00C94E24">
        <w:rPr>
          <w:rFonts w:cs="Arial"/>
        </w:rPr>
        <w:t>INTRODUCCIÓN</w:t>
      </w:r>
      <w:bookmarkEnd w:id="1"/>
    </w:p>
    <w:p w14:paraId="611F6939" w14:textId="0D149A69" w:rsidR="00806D31" w:rsidRPr="00C94E24" w:rsidRDefault="00806D31" w:rsidP="00806D31">
      <w:pPr>
        <w:pStyle w:val="Ttulo"/>
        <w:rPr>
          <w:rFonts w:cs="Arial"/>
        </w:rPr>
      </w:pPr>
    </w:p>
    <w:p w14:paraId="6A74546E" w14:textId="0BD7F933" w:rsidR="00806D31" w:rsidRPr="00C94E24" w:rsidRDefault="00806D31" w:rsidP="00806D31">
      <w:pPr>
        <w:pStyle w:val="Ttulo"/>
        <w:rPr>
          <w:rFonts w:cs="Arial"/>
        </w:rPr>
      </w:pPr>
    </w:p>
    <w:p w14:paraId="5422EC28" w14:textId="162122E0" w:rsidR="00400C53" w:rsidRPr="00C94E24" w:rsidRDefault="00BE633C" w:rsidP="00DA75B4">
      <w:pPr>
        <w:jc w:val="both"/>
        <w:rPr>
          <w:rFonts w:cs="Arial"/>
        </w:rPr>
      </w:pPr>
      <w:r w:rsidRPr="00C94E24">
        <w:rPr>
          <w:rFonts w:cs="Arial"/>
        </w:rPr>
        <w:t xml:space="preserve">En el </w:t>
      </w:r>
      <w:r w:rsidR="00400C53" w:rsidRPr="00C94E24">
        <w:rPr>
          <w:rFonts w:cs="Arial"/>
        </w:rPr>
        <w:t>cumplimiento</w:t>
      </w:r>
      <w:r w:rsidRPr="00C94E24">
        <w:rPr>
          <w:rFonts w:cs="Arial"/>
        </w:rPr>
        <w:t xml:space="preserve"> de sus actividades Misionales la UMV ha venido evolucionando sus planes operativos </w:t>
      </w:r>
      <w:r w:rsidR="00400C53" w:rsidRPr="00C94E24">
        <w:rPr>
          <w:rFonts w:cs="Arial"/>
        </w:rPr>
        <w:t xml:space="preserve">hacia una entidad Digital. Esto conlleva a que la plataforma tecnológica de la UMV haya tenido un avance significativo en </w:t>
      </w:r>
      <w:r w:rsidR="00422EFA" w:rsidRPr="00C94E24">
        <w:rPr>
          <w:rFonts w:cs="Arial"/>
        </w:rPr>
        <w:t>las ultimas vigencias.</w:t>
      </w:r>
    </w:p>
    <w:p w14:paraId="6F94A6C5" w14:textId="77777777" w:rsidR="008348F6" w:rsidRPr="00C94E24" w:rsidRDefault="008348F6" w:rsidP="00DA75B4">
      <w:pPr>
        <w:jc w:val="both"/>
        <w:rPr>
          <w:rFonts w:cs="Arial"/>
        </w:rPr>
      </w:pPr>
    </w:p>
    <w:p w14:paraId="777FC8F4" w14:textId="1043BBA0" w:rsidR="00806D31" w:rsidRPr="00C94E24" w:rsidRDefault="00806D31" w:rsidP="00DA75B4">
      <w:pPr>
        <w:jc w:val="both"/>
        <w:rPr>
          <w:rFonts w:cs="Arial"/>
        </w:rPr>
      </w:pPr>
      <w:r w:rsidRPr="00C94E24">
        <w:rPr>
          <w:rFonts w:cs="Arial"/>
        </w:rPr>
        <w:t>El siguiente documento reúne un compendio de actividades</w:t>
      </w:r>
      <w:r w:rsidR="00400C53" w:rsidRPr="00C94E24">
        <w:rPr>
          <w:rFonts w:cs="Arial"/>
        </w:rPr>
        <w:t xml:space="preserve">, roles y </w:t>
      </w:r>
      <w:r w:rsidR="00431A9B" w:rsidRPr="00C94E24">
        <w:rPr>
          <w:rFonts w:cs="Arial"/>
        </w:rPr>
        <w:t xml:space="preserve">responsabilidades </w:t>
      </w:r>
      <w:r w:rsidR="00422EFA" w:rsidRPr="00C94E24">
        <w:rPr>
          <w:rFonts w:cs="Arial"/>
        </w:rPr>
        <w:t xml:space="preserve">de </w:t>
      </w:r>
      <w:r w:rsidR="008348F6" w:rsidRPr="00C94E24">
        <w:rPr>
          <w:rFonts w:cs="Arial"/>
        </w:rPr>
        <w:t xml:space="preserve">alto nivel, </w:t>
      </w:r>
      <w:r w:rsidR="00431A9B" w:rsidRPr="00C94E24">
        <w:rPr>
          <w:rFonts w:cs="Arial"/>
        </w:rPr>
        <w:t>encaminadas</w:t>
      </w:r>
      <w:r w:rsidRPr="00C94E24">
        <w:rPr>
          <w:rFonts w:cs="Arial"/>
        </w:rPr>
        <w:t xml:space="preserve"> </w:t>
      </w:r>
      <w:r w:rsidR="00400C53" w:rsidRPr="00C94E24">
        <w:rPr>
          <w:rFonts w:cs="Arial"/>
        </w:rPr>
        <w:t>a</w:t>
      </w:r>
      <w:r w:rsidRPr="00C94E24">
        <w:rPr>
          <w:rFonts w:cs="Arial"/>
        </w:rPr>
        <w:t xml:space="preserve"> garant</w:t>
      </w:r>
      <w:r w:rsidR="00400C53" w:rsidRPr="00C94E24">
        <w:rPr>
          <w:rFonts w:cs="Arial"/>
        </w:rPr>
        <w:t>izar</w:t>
      </w:r>
      <w:r w:rsidRPr="00C94E24">
        <w:rPr>
          <w:rFonts w:cs="Arial"/>
        </w:rPr>
        <w:t xml:space="preserve"> la operación de la UMV en caso de presentarse un evento imprevisto bien sea de características </w:t>
      </w:r>
      <w:r w:rsidR="00896E4A" w:rsidRPr="00C94E24">
        <w:rPr>
          <w:rFonts w:cs="Arial"/>
        </w:rPr>
        <w:t xml:space="preserve">naturales, antrópicos, humanos, salud ocupacional y técnicos, </w:t>
      </w:r>
      <w:r w:rsidR="00400C53" w:rsidRPr="00C94E24">
        <w:rPr>
          <w:rFonts w:cs="Arial"/>
        </w:rPr>
        <w:t>que atenten con la infraestructura critica de la entidad.</w:t>
      </w:r>
      <w:r w:rsidRPr="00C94E24">
        <w:rPr>
          <w:rFonts w:cs="Arial"/>
        </w:rPr>
        <w:t xml:space="preserve"> </w:t>
      </w:r>
    </w:p>
    <w:p w14:paraId="07706145" w14:textId="58E8FFD2" w:rsidR="00251275" w:rsidRPr="00C94E24" w:rsidRDefault="00251275" w:rsidP="00DA75B4">
      <w:pPr>
        <w:jc w:val="both"/>
        <w:rPr>
          <w:rFonts w:cs="Arial"/>
          <w:b/>
          <w:bCs/>
        </w:rPr>
      </w:pPr>
    </w:p>
    <w:p w14:paraId="7DAB0AB4" w14:textId="7D648472" w:rsidR="00806D31" w:rsidRPr="00C94E24" w:rsidRDefault="00806D31" w:rsidP="00DA75B4">
      <w:pPr>
        <w:jc w:val="both"/>
        <w:rPr>
          <w:rFonts w:cs="Arial"/>
        </w:rPr>
      </w:pPr>
      <w:r w:rsidRPr="00C94E24">
        <w:rPr>
          <w:rFonts w:cs="Arial"/>
        </w:rPr>
        <w:t xml:space="preserve">Para cumplir con este plan es necesario tener en cuenta las etapas de Evaluación del estado actual, </w:t>
      </w:r>
      <w:r w:rsidR="0049513C" w:rsidRPr="00C94E24">
        <w:rPr>
          <w:rFonts w:cs="Arial"/>
        </w:rPr>
        <w:t>e</w:t>
      </w:r>
      <w:r w:rsidR="00BB3153" w:rsidRPr="00C94E24">
        <w:rPr>
          <w:rFonts w:cs="Arial"/>
        </w:rPr>
        <w:t>laboración</w:t>
      </w:r>
      <w:r w:rsidRPr="00C94E24">
        <w:rPr>
          <w:rFonts w:cs="Arial"/>
        </w:rPr>
        <w:t xml:space="preserve"> de planes de mitigación, </w:t>
      </w:r>
      <w:r w:rsidR="0049513C" w:rsidRPr="00C94E24">
        <w:rPr>
          <w:rFonts w:cs="Arial"/>
        </w:rPr>
        <w:t>pruebas de viabilidad y e</w:t>
      </w:r>
      <w:r w:rsidR="00BB3153" w:rsidRPr="00C94E24">
        <w:rPr>
          <w:rFonts w:cs="Arial"/>
        </w:rPr>
        <w:t xml:space="preserve">jecución de </w:t>
      </w:r>
      <w:r w:rsidR="005565DA" w:rsidRPr="00C94E24">
        <w:rPr>
          <w:rFonts w:cs="Arial"/>
        </w:rPr>
        <w:t>estas</w:t>
      </w:r>
      <w:r w:rsidR="00BB3153" w:rsidRPr="00C94E24">
        <w:rPr>
          <w:rFonts w:cs="Arial"/>
        </w:rPr>
        <w:t>.</w:t>
      </w:r>
    </w:p>
    <w:p w14:paraId="4C4B3DBF" w14:textId="77777777" w:rsidR="00B4276A" w:rsidRPr="00C94E24" w:rsidRDefault="00B4276A" w:rsidP="00DA75B4">
      <w:pPr>
        <w:jc w:val="both"/>
        <w:rPr>
          <w:rFonts w:cs="Arial"/>
        </w:rPr>
      </w:pPr>
    </w:p>
    <w:p w14:paraId="661EFA98" w14:textId="77777777" w:rsidR="007C1C1A" w:rsidRPr="00C94E24" w:rsidRDefault="008348F6" w:rsidP="00896E4A">
      <w:pPr>
        <w:jc w:val="center"/>
        <w:rPr>
          <w:rFonts w:cs="Arial"/>
        </w:rPr>
      </w:pPr>
      <w:r w:rsidRPr="00C94E24">
        <w:rPr>
          <w:rFonts w:cs="Arial"/>
          <w:noProof/>
          <w:lang w:val="es-CO" w:eastAsia="es-CO"/>
        </w:rPr>
        <w:drawing>
          <wp:inline distT="0" distB="0" distL="0" distR="0" wp14:anchorId="4881EDA7" wp14:editId="2193D337">
            <wp:extent cx="4774220" cy="4518561"/>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4192" cy="4527999"/>
                    </a:xfrm>
                    <a:prstGeom prst="rect">
                      <a:avLst/>
                    </a:prstGeom>
                  </pic:spPr>
                </pic:pic>
              </a:graphicData>
            </a:graphic>
          </wp:inline>
        </w:drawing>
      </w:r>
    </w:p>
    <w:p w14:paraId="49C2D9DD" w14:textId="02DF6B53" w:rsidR="00896E4A" w:rsidRPr="00C94E24" w:rsidRDefault="00896E4A">
      <w:pPr>
        <w:rPr>
          <w:rFonts w:cs="Arial"/>
          <w:sz w:val="20"/>
          <w:szCs w:val="20"/>
        </w:rPr>
      </w:pPr>
      <w:r w:rsidRPr="00C94E24">
        <w:rPr>
          <w:rFonts w:cs="Arial"/>
          <w:sz w:val="20"/>
          <w:szCs w:val="20"/>
        </w:rPr>
        <w:br w:type="page"/>
      </w:r>
    </w:p>
    <w:p w14:paraId="3B676B39" w14:textId="09893683" w:rsidR="00BB3153" w:rsidRPr="00C94E24" w:rsidRDefault="00BB3153" w:rsidP="00BB3153">
      <w:pPr>
        <w:pStyle w:val="Ttulo"/>
        <w:rPr>
          <w:rFonts w:cs="Arial"/>
        </w:rPr>
      </w:pPr>
    </w:p>
    <w:p w14:paraId="6FFCFA08" w14:textId="1258312F" w:rsidR="00BB3153" w:rsidRPr="00C94E24" w:rsidRDefault="00BB3153" w:rsidP="007A2591">
      <w:pPr>
        <w:pStyle w:val="Ttulo1"/>
        <w:numPr>
          <w:ilvl w:val="0"/>
          <w:numId w:val="14"/>
        </w:numPr>
        <w:rPr>
          <w:rFonts w:cs="Arial"/>
        </w:rPr>
      </w:pPr>
      <w:bookmarkStart w:id="2" w:name="_Toc63957607"/>
      <w:r w:rsidRPr="00C94E24">
        <w:rPr>
          <w:rFonts w:cs="Arial"/>
        </w:rPr>
        <w:t>OBJETIVO</w:t>
      </w:r>
      <w:bookmarkEnd w:id="2"/>
    </w:p>
    <w:p w14:paraId="71C9D25E" w14:textId="669852C9" w:rsidR="00BB3153" w:rsidRPr="00C94E24" w:rsidRDefault="00BB3153" w:rsidP="00BB3153">
      <w:pPr>
        <w:pStyle w:val="Ttulo"/>
        <w:rPr>
          <w:rFonts w:cs="Arial"/>
        </w:rPr>
      </w:pPr>
    </w:p>
    <w:p w14:paraId="5778DB4C" w14:textId="77777777" w:rsidR="00BB3153" w:rsidRPr="00C94E24" w:rsidRDefault="00BB3153" w:rsidP="00BB3153">
      <w:pPr>
        <w:rPr>
          <w:rFonts w:cs="Arial"/>
        </w:rPr>
      </w:pPr>
    </w:p>
    <w:p w14:paraId="5281C6C1" w14:textId="2112ABA8" w:rsidR="00BB3153" w:rsidRPr="00C94E24" w:rsidRDefault="00BB3153" w:rsidP="00896E4A">
      <w:pPr>
        <w:jc w:val="both"/>
        <w:rPr>
          <w:rFonts w:cs="Arial"/>
        </w:rPr>
      </w:pPr>
      <w:r w:rsidRPr="00C94E24">
        <w:rPr>
          <w:rFonts w:cs="Arial"/>
        </w:rPr>
        <w:t xml:space="preserve">Presentar </w:t>
      </w:r>
      <w:r w:rsidR="00ED7EFF" w:rsidRPr="00C94E24">
        <w:rPr>
          <w:rFonts w:cs="Arial"/>
        </w:rPr>
        <w:t>l</w:t>
      </w:r>
      <w:r w:rsidR="001B274F" w:rsidRPr="00C94E24">
        <w:rPr>
          <w:rFonts w:cs="Arial"/>
        </w:rPr>
        <w:t>a</w:t>
      </w:r>
      <w:r w:rsidR="00ED7EFF" w:rsidRPr="00C94E24">
        <w:rPr>
          <w:rFonts w:cs="Arial"/>
        </w:rPr>
        <w:t>s diferentes</w:t>
      </w:r>
      <w:r w:rsidR="009E50D6" w:rsidRPr="00C94E24">
        <w:rPr>
          <w:rFonts w:cs="Arial"/>
        </w:rPr>
        <w:t xml:space="preserve"> </w:t>
      </w:r>
      <w:r w:rsidR="001B274F" w:rsidRPr="00C94E24">
        <w:rPr>
          <w:rFonts w:cs="Arial"/>
        </w:rPr>
        <w:t>acciones</w:t>
      </w:r>
      <w:r w:rsidR="00ED7EFF" w:rsidRPr="00C94E24">
        <w:rPr>
          <w:rFonts w:cs="Arial"/>
        </w:rPr>
        <w:t xml:space="preserve"> </w:t>
      </w:r>
      <w:r w:rsidR="009E50D6" w:rsidRPr="00C94E24">
        <w:rPr>
          <w:rFonts w:cs="Arial"/>
        </w:rPr>
        <w:t xml:space="preserve">ejecutadas </w:t>
      </w:r>
      <w:r w:rsidRPr="00C94E24">
        <w:rPr>
          <w:rFonts w:cs="Arial"/>
        </w:rPr>
        <w:t xml:space="preserve">por la </w:t>
      </w:r>
      <w:r w:rsidR="00896E4A" w:rsidRPr="00C94E24">
        <w:rPr>
          <w:rFonts w:cs="Arial"/>
        </w:rPr>
        <w:t>UAERMV</w:t>
      </w:r>
      <w:r w:rsidRPr="00C94E24">
        <w:rPr>
          <w:rFonts w:cs="Arial"/>
        </w:rPr>
        <w:t xml:space="preserve"> para </w:t>
      </w:r>
      <w:r w:rsidR="00555F2C" w:rsidRPr="00C94E24">
        <w:rPr>
          <w:rFonts w:cs="Arial"/>
        </w:rPr>
        <w:t xml:space="preserve">dar continuidad a la operación </w:t>
      </w:r>
      <w:r w:rsidR="00861EEC" w:rsidRPr="00C94E24">
        <w:rPr>
          <w:rFonts w:cs="Arial"/>
        </w:rPr>
        <w:t xml:space="preserve">de la entidad desde el dominio de </w:t>
      </w:r>
      <w:r w:rsidR="00DA3D10" w:rsidRPr="00C94E24">
        <w:rPr>
          <w:rFonts w:cs="Arial"/>
        </w:rPr>
        <w:t xml:space="preserve">infraestructura </w:t>
      </w:r>
      <w:r w:rsidR="00927E7F" w:rsidRPr="00C94E24">
        <w:rPr>
          <w:rFonts w:cs="Arial"/>
        </w:rPr>
        <w:t xml:space="preserve">tecnológica </w:t>
      </w:r>
      <w:r w:rsidR="00896E4A" w:rsidRPr="00C94E24">
        <w:rPr>
          <w:rFonts w:cs="Arial"/>
        </w:rPr>
        <w:t>,</w:t>
      </w:r>
      <w:r w:rsidRPr="00C94E24">
        <w:rPr>
          <w:rFonts w:cs="Arial"/>
        </w:rPr>
        <w:t xml:space="preserve"> </w:t>
      </w:r>
      <w:r w:rsidR="00ED7EFF" w:rsidRPr="00C94E24">
        <w:rPr>
          <w:rFonts w:cs="Arial"/>
        </w:rPr>
        <w:t>el funcionamiento de los sistemas de información misionales y operativos de la UMV</w:t>
      </w:r>
      <w:r w:rsidRPr="00C94E24">
        <w:rPr>
          <w:rFonts w:cs="Arial"/>
        </w:rPr>
        <w:t xml:space="preserve"> en caso de </w:t>
      </w:r>
      <w:r w:rsidR="008C4C6C" w:rsidRPr="00C94E24">
        <w:rPr>
          <w:rFonts w:cs="Arial"/>
        </w:rPr>
        <w:t>presentarse</w:t>
      </w:r>
      <w:r w:rsidRPr="00C94E24">
        <w:rPr>
          <w:rFonts w:cs="Arial"/>
        </w:rPr>
        <w:t xml:space="preserve"> un evento de desastre </w:t>
      </w:r>
      <w:r w:rsidR="00ED7EFF" w:rsidRPr="00C94E24">
        <w:rPr>
          <w:rFonts w:cs="Arial"/>
        </w:rPr>
        <w:t xml:space="preserve">natural o físico </w:t>
      </w:r>
      <w:r w:rsidRPr="00C94E24">
        <w:rPr>
          <w:rFonts w:cs="Arial"/>
        </w:rPr>
        <w:t xml:space="preserve">o </w:t>
      </w:r>
      <w:r w:rsidR="00ED7EFF" w:rsidRPr="00C94E24">
        <w:rPr>
          <w:rFonts w:cs="Arial"/>
        </w:rPr>
        <w:t xml:space="preserve">una </w:t>
      </w:r>
      <w:r w:rsidRPr="00C94E24">
        <w:rPr>
          <w:rFonts w:cs="Arial"/>
        </w:rPr>
        <w:t>interrupción mayor</w:t>
      </w:r>
      <w:r w:rsidR="00ED7EFF" w:rsidRPr="00C94E24">
        <w:rPr>
          <w:rFonts w:cs="Arial"/>
        </w:rPr>
        <w:t xml:space="preserve"> causada por ataques tecnológicos</w:t>
      </w:r>
      <w:r w:rsidR="007715BB" w:rsidRPr="00C94E24">
        <w:rPr>
          <w:rFonts w:cs="Arial"/>
        </w:rPr>
        <w:t>, así como el plan de emergencias implementado por la Entidad.</w:t>
      </w:r>
    </w:p>
    <w:p w14:paraId="3204CFF1" w14:textId="7DAA2956" w:rsidR="00ED7EFF" w:rsidRPr="00C94E24" w:rsidRDefault="00ED7EFF" w:rsidP="00BB3153">
      <w:pPr>
        <w:rPr>
          <w:rFonts w:cs="Arial"/>
        </w:rPr>
      </w:pPr>
    </w:p>
    <w:p w14:paraId="0400D1D1" w14:textId="2E7DDEEC" w:rsidR="00ED7EFF" w:rsidRPr="00C94E24" w:rsidRDefault="00ED7EFF">
      <w:pPr>
        <w:rPr>
          <w:rFonts w:cs="Arial"/>
        </w:rPr>
      </w:pPr>
      <w:r w:rsidRPr="00C94E24">
        <w:rPr>
          <w:rFonts w:cs="Arial"/>
        </w:rPr>
        <w:br w:type="page"/>
      </w:r>
    </w:p>
    <w:p w14:paraId="64FC2D6F" w14:textId="73E677F2" w:rsidR="00ED7EFF" w:rsidRPr="00C94E24" w:rsidRDefault="00ED7EFF" w:rsidP="007A2591">
      <w:pPr>
        <w:pStyle w:val="Ttulo1"/>
        <w:numPr>
          <w:ilvl w:val="0"/>
          <w:numId w:val="14"/>
        </w:numPr>
        <w:rPr>
          <w:rFonts w:cs="Arial"/>
        </w:rPr>
      </w:pPr>
      <w:bookmarkStart w:id="3" w:name="_Toc63957608"/>
      <w:r w:rsidRPr="00C94E24">
        <w:rPr>
          <w:rFonts w:cs="Arial"/>
        </w:rPr>
        <w:t>ACLARACIONES</w:t>
      </w:r>
      <w:bookmarkEnd w:id="3"/>
    </w:p>
    <w:p w14:paraId="0B9BE4FF" w14:textId="76ACC9A6" w:rsidR="00ED7EFF" w:rsidRPr="00C94E24" w:rsidRDefault="00ED7EFF" w:rsidP="00ED7EFF">
      <w:pPr>
        <w:pStyle w:val="Ttulo"/>
        <w:rPr>
          <w:rFonts w:cs="Arial"/>
        </w:rPr>
      </w:pPr>
    </w:p>
    <w:p w14:paraId="3680EA69" w14:textId="3086ABF4" w:rsidR="008263B0" w:rsidRPr="00C94E24" w:rsidRDefault="00ED7EFF" w:rsidP="00073B88">
      <w:pPr>
        <w:ind w:left="720"/>
        <w:jc w:val="both"/>
        <w:rPr>
          <w:rFonts w:cs="Arial"/>
        </w:rPr>
      </w:pPr>
      <w:r w:rsidRPr="00C94E24">
        <w:rPr>
          <w:rFonts w:cs="Arial"/>
        </w:rPr>
        <w:t xml:space="preserve">La Unidad de Mantenimiento Vial actualmente tiene elementos, planes, estrategias y documentos a ser considerados en el Plan de Continuidad del Negocio para que la operación de </w:t>
      </w:r>
      <w:r w:rsidR="00A44E41" w:rsidRPr="00C94E24">
        <w:rPr>
          <w:rFonts w:cs="Arial"/>
        </w:rPr>
        <w:t>esta</w:t>
      </w:r>
      <w:r w:rsidRPr="00C94E24">
        <w:rPr>
          <w:rFonts w:cs="Arial"/>
        </w:rPr>
        <w:t xml:space="preserve"> pueda continuar con su</w:t>
      </w:r>
      <w:r w:rsidR="008263B0" w:rsidRPr="00C94E24">
        <w:rPr>
          <w:rFonts w:cs="Arial"/>
        </w:rPr>
        <w:t xml:space="preserve">s actividades misionales </w:t>
      </w:r>
      <w:r w:rsidRPr="00C94E24">
        <w:rPr>
          <w:rFonts w:cs="Arial"/>
        </w:rPr>
        <w:t xml:space="preserve">en </w:t>
      </w:r>
      <w:r w:rsidR="008263B0" w:rsidRPr="00C94E24">
        <w:rPr>
          <w:rFonts w:cs="Arial"/>
        </w:rPr>
        <w:t>un espacio diferente</w:t>
      </w:r>
      <w:r w:rsidRPr="00C94E24">
        <w:rPr>
          <w:rFonts w:cs="Arial"/>
        </w:rPr>
        <w:t xml:space="preserve"> a la</w:t>
      </w:r>
      <w:r w:rsidR="008263B0" w:rsidRPr="00C94E24">
        <w:rPr>
          <w:rFonts w:cs="Arial"/>
        </w:rPr>
        <w:t xml:space="preserve"> sede </w:t>
      </w:r>
      <w:r w:rsidRPr="00C94E24">
        <w:rPr>
          <w:rFonts w:cs="Arial"/>
        </w:rPr>
        <w:t xml:space="preserve">principal. </w:t>
      </w:r>
    </w:p>
    <w:p w14:paraId="406A5332" w14:textId="77777777" w:rsidR="008263B0" w:rsidRPr="00C94E24" w:rsidRDefault="008263B0" w:rsidP="00073B88">
      <w:pPr>
        <w:ind w:left="720"/>
        <w:jc w:val="both"/>
        <w:rPr>
          <w:rFonts w:cs="Arial"/>
        </w:rPr>
      </w:pPr>
    </w:p>
    <w:p w14:paraId="5657164B" w14:textId="67ABDFD8" w:rsidR="00ED7EFF" w:rsidRPr="00C94E24" w:rsidRDefault="00ED7EFF" w:rsidP="00073B88">
      <w:pPr>
        <w:ind w:left="720"/>
        <w:jc w:val="both"/>
        <w:rPr>
          <w:rFonts w:cs="Arial"/>
        </w:rPr>
      </w:pPr>
      <w:r w:rsidRPr="00C94E24">
        <w:rPr>
          <w:rFonts w:cs="Arial"/>
        </w:rPr>
        <w:t>Dado que no se cuenta con todos los artefactos que conforman un Plan de Continuidad normalizado si es posible gracias a sus</w:t>
      </w:r>
      <w:r w:rsidR="008263B0" w:rsidRPr="00C94E24">
        <w:rPr>
          <w:rFonts w:cs="Arial"/>
        </w:rPr>
        <w:t xml:space="preserve"> estrategias y planes mitigar las posibles causas de un evento evitable que ocasione una interrupción en su operación.  </w:t>
      </w:r>
    </w:p>
    <w:p w14:paraId="263FFF3E" w14:textId="77777777" w:rsidR="00ED7EFF" w:rsidRPr="00C94E24" w:rsidRDefault="00ED7EFF" w:rsidP="00073B88">
      <w:pPr>
        <w:ind w:left="720"/>
        <w:jc w:val="both"/>
        <w:rPr>
          <w:rFonts w:cs="Arial"/>
        </w:rPr>
      </w:pPr>
    </w:p>
    <w:p w14:paraId="65FF23B2" w14:textId="70941529" w:rsidR="00ED7EFF" w:rsidRPr="00C94E24" w:rsidRDefault="00ED7EFF" w:rsidP="00073B88">
      <w:pPr>
        <w:ind w:left="720"/>
        <w:jc w:val="both"/>
        <w:rPr>
          <w:rFonts w:cs="Arial"/>
        </w:rPr>
      </w:pPr>
      <w:r w:rsidRPr="00C94E24">
        <w:rPr>
          <w:rFonts w:cs="Arial"/>
        </w:rPr>
        <w:t xml:space="preserve">Las siguientes son </w:t>
      </w:r>
      <w:r w:rsidR="008263B0" w:rsidRPr="00C94E24">
        <w:rPr>
          <w:rFonts w:cs="Arial"/>
        </w:rPr>
        <w:t xml:space="preserve">los elementos que conforman el </w:t>
      </w:r>
      <w:r w:rsidRPr="00C94E24">
        <w:rPr>
          <w:rFonts w:cs="Arial"/>
        </w:rPr>
        <w:t xml:space="preserve">plan de recuperación </w:t>
      </w:r>
      <w:r w:rsidR="008263B0" w:rsidRPr="00C94E24">
        <w:rPr>
          <w:rFonts w:cs="Arial"/>
        </w:rPr>
        <w:t>tecnológico de la UMV.</w:t>
      </w:r>
    </w:p>
    <w:p w14:paraId="7BFCBFCD" w14:textId="77777777" w:rsidR="008263B0" w:rsidRPr="00C94E24" w:rsidRDefault="008263B0" w:rsidP="00073B88">
      <w:pPr>
        <w:ind w:left="720"/>
        <w:jc w:val="both"/>
        <w:rPr>
          <w:rFonts w:cs="Arial"/>
        </w:rPr>
      </w:pPr>
    </w:p>
    <w:p w14:paraId="08094573" w14:textId="7A676B6A" w:rsidR="00ED7EFF" w:rsidRPr="00C94E24" w:rsidRDefault="008263B0" w:rsidP="00073B88">
      <w:pPr>
        <w:ind w:left="720"/>
        <w:jc w:val="both"/>
        <w:rPr>
          <w:rFonts w:cs="Arial"/>
        </w:rPr>
      </w:pPr>
      <w:r w:rsidRPr="00C94E24">
        <w:rPr>
          <w:rFonts w:cs="Arial"/>
        </w:rPr>
        <w:t xml:space="preserve">Los servicios Misionales y de gran impacto se encuentran bajo una Arquitectura de Nube contratada en Oracle Cloud </w:t>
      </w:r>
      <w:r w:rsidR="14E084F8" w:rsidRPr="00C94E24">
        <w:rPr>
          <w:rFonts w:cs="Arial"/>
        </w:rPr>
        <w:t>I</w:t>
      </w:r>
      <w:r w:rsidR="74F14986" w:rsidRPr="00C94E24">
        <w:rPr>
          <w:rFonts w:cs="Arial"/>
        </w:rPr>
        <w:t>nfrastructure</w:t>
      </w:r>
      <w:r w:rsidRPr="00C94E24">
        <w:rPr>
          <w:rFonts w:cs="Arial"/>
        </w:rPr>
        <w:t>.</w:t>
      </w:r>
      <w:r w:rsidR="00ED7EFF" w:rsidRPr="00C94E24">
        <w:rPr>
          <w:rFonts w:cs="Arial"/>
        </w:rPr>
        <w:t xml:space="preserve"> </w:t>
      </w:r>
    </w:p>
    <w:p w14:paraId="7B9A580E" w14:textId="77777777" w:rsidR="00ED7EFF" w:rsidRPr="00C94E24" w:rsidRDefault="00ED7EFF" w:rsidP="00073B88">
      <w:pPr>
        <w:pStyle w:val="Prrafodelista"/>
        <w:ind w:left="1020"/>
        <w:jc w:val="both"/>
        <w:rPr>
          <w:rFonts w:ascii="Arial" w:hAnsi="Arial" w:cs="Arial"/>
          <w:lang w:val="es-ES"/>
        </w:rPr>
      </w:pPr>
    </w:p>
    <w:p w14:paraId="7929505D" w14:textId="6AFA934C" w:rsidR="008263B0" w:rsidRPr="00C94E24" w:rsidRDefault="008263B0" w:rsidP="00073B88">
      <w:pPr>
        <w:pStyle w:val="Prrafodelista"/>
        <w:numPr>
          <w:ilvl w:val="0"/>
          <w:numId w:val="1"/>
        </w:numPr>
        <w:ind w:left="1740"/>
        <w:jc w:val="both"/>
        <w:rPr>
          <w:rFonts w:ascii="Arial" w:hAnsi="Arial" w:cs="Arial"/>
          <w:sz w:val="24"/>
        </w:rPr>
      </w:pPr>
      <w:r w:rsidRPr="00C94E24">
        <w:rPr>
          <w:rFonts w:ascii="Arial" w:hAnsi="Arial" w:cs="Arial"/>
          <w:sz w:val="24"/>
        </w:rPr>
        <w:t xml:space="preserve">El centro de </w:t>
      </w:r>
      <w:r w:rsidR="1465DBCE" w:rsidRPr="00C94E24">
        <w:rPr>
          <w:rFonts w:ascii="Arial" w:hAnsi="Arial" w:cs="Arial"/>
          <w:sz w:val="24"/>
        </w:rPr>
        <w:t>Cómputo</w:t>
      </w:r>
      <w:r w:rsidRPr="00C94E24">
        <w:rPr>
          <w:rFonts w:ascii="Arial" w:hAnsi="Arial" w:cs="Arial"/>
          <w:sz w:val="24"/>
        </w:rPr>
        <w:t xml:space="preserve"> principal no cuenta con las </w:t>
      </w:r>
      <w:r w:rsidR="0254D032" w:rsidRPr="00C94E24">
        <w:rPr>
          <w:rFonts w:ascii="Arial" w:hAnsi="Arial" w:cs="Arial"/>
          <w:sz w:val="24"/>
        </w:rPr>
        <w:t>características</w:t>
      </w:r>
      <w:r w:rsidRPr="00C94E24">
        <w:rPr>
          <w:rFonts w:ascii="Arial" w:hAnsi="Arial" w:cs="Arial"/>
          <w:sz w:val="24"/>
        </w:rPr>
        <w:t xml:space="preserve"> de un centro de datos Tier. </w:t>
      </w:r>
      <w:r w:rsidR="00BA61E3" w:rsidRPr="00C94E24">
        <w:rPr>
          <w:rStyle w:val="Refdenotaalpie"/>
          <w:rFonts w:ascii="Arial" w:hAnsi="Arial" w:cs="Arial"/>
          <w:sz w:val="24"/>
        </w:rPr>
        <w:footnoteReference w:id="2"/>
      </w:r>
      <w:r w:rsidRPr="00C94E24">
        <w:rPr>
          <w:rFonts w:ascii="Arial" w:hAnsi="Arial" w:cs="Arial"/>
          <w:sz w:val="24"/>
        </w:rPr>
        <w:t xml:space="preserve">No se cumplen con todas las </w:t>
      </w:r>
      <w:r w:rsidR="003D5DBB" w:rsidRPr="00C94E24">
        <w:rPr>
          <w:rFonts w:ascii="Arial" w:hAnsi="Arial" w:cs="Arial"/>
          <w:sz w:val="24"/>
        </w:rPr>
        <w:t>disposiciones</w:t>
      </w:r>
      <w:r w:rsidRPr="00C94E24">
        <w:rPr>
          <w:rFonts w:ascii="Arial" w:hAnsi="Arial" w:cs="Arial"/>
          <w:sz w:val="24"/>
        </w:rPr>
        <w:t xml:space="preserve"> de la TIA 942</w:t>
      </w:r>
      <w:r w:rsidR="00BA61E3" w:rsidRPr="00C94E24">
        <w:rPr>
          <w:rStyle w:val="Refdenotaalpie"/>
          <w:rFonts w:ascii="Arial" w:hAnsi="Arial" w:cs="Arial"/>
          <w:sz w:val="24"/>
        </w:rPr>
        <w:footnoteReference w:id="3"/>
      </w:r>
      <w:r w:rsidRPr="00C94E24">
        <w:rPr>
          <w:rFonts w:ascii="Arial" w:hAnsi="Arial" w:cs="Arial"/>
          <w:sz w:val="24"/>
        </w:rPr>
        <w:t>.</w:t>
      </w:r>
    </w:p>
    <w:p w14:paraId="330E56AE" w14:textId="7563B794" w:rsidR="00ED7EFF" w:rsidRPr="00C94E24" w:rsidRDefault="008263B0" w:rsidP="00073B88">
      <w:pPr>
        <w:pStyle w:val="Prrafodelista"/>
        <w:numPr>
          <w:ilvl w:val="0"/>
          <w:numId w:val="1"/>
        </w:numPr>
        <w:ind w:left="1740"/>
        <w:jc w:val="both"/>
        <w:rPr>
          <w:rFonts w:ascii="Arial" w:hAnsi="Arial" w:cs="Arial"/>
          <w:sz w:val="24"/>
        </w:rPr>
      </w:pPr>
      <w:r w:rsidRPr="00C94E24">
        <w:rPr>
          <w:rFonts w:ascii="Arial" w:hAnsi="Arial" w:cs="Arial"/>
          <w:sz w:val="24"/>
        </w:rPr>
        <w:t>A</w:t>
      </w:r>
      <w:r w:rsidR="00ED7EFF" w:rsidRPr="00C94E24">
        <w:rPr>
          <w:rFonts w:ascii="Arial" w:hAnsi="Arial" w:cs="Arial"/>
          <w:sz w:val="24"/>
        </w:rPr>
        <w:t xml:space="preserve">ctualmente </w:t>
      </w:r>
      <w:r w:rsidRPr="00C94E24">
        <w:rPr>
          <w:rFonts w:ascii="Arial" w:hAnsi="Arial" w:cs="Arial"/>
          <w:sz w:val="24"/>
        </w:rPr>
        <w:t xml:space="preserve">la entidad no tiene contratado un </w:t>
      </w:r>
      <w:r w:rsidR="00ED7EFF" w:rsidRPr="00C94E24">
        <w:rPr>
          <w:rFonts w:ascii="Arial" w:hAnsi="Arial" w:cs="Arial"/>
          <w:sz w:val="24"/>
        </w:rPr>
        <w:t xml:space="preserve">Centro de Cómputo Alterno, que cuente con </w:t>
      </w:r>
      <w:r w:rsidRPr="00C94E24">
        <w:rPr>
          <w:rFonts w:ascii="Arial" w:hAnsi="Arial" w:cs="Arial"/>
          <w:sz w:val="24"/>
        </w:rPr>
        <w:t xml:space="preserve">infraestructura </w:t>
      </w:r>
      <w:r w:rsidR="3D2D6F17" w:rsidRPr="00C94E24">
        <w:rPr>
          <w:rFonts w:ascii="Arial" w:hAnsi="Arial" w:cs="Arial"/>
          <w:sz w:val="24"/>
        </w:rPr>
        <w:t>idéntica</w:t>
      </w:r>
      <w:r w:rsidRPr="00C94E24">
        <w:rPr>
          <w:rFonts w:ascii="Arial" w:hAnsi="Arial" w:cs="Arial"/>
          <w:sz w:val="24"/>
        </w:rPr>
        <w:t xml:space="preserve"> </w:t>
      </w:r>
      <w:r w:rsidR="579B4C68" w:rsidRPr="00C94E24">
        <w:rPr>
          <w:rFonts w:ascii="Arial" w:hAnsi="Arial" w:cs="Arial"/>
          <w:sz w:val="24"/>
        </w:rPr>
        <w:t>el</w:t>
      </w:r>
      <w:r w:rsidRPr="00C94E24">
        <w:rPr>
          <w:rFonts w:ascii="Arial" w:hAnsi="Arial" w:cs="Arial"/>
          <w:sz w:val="24"/>
        </w:rPr>
        <w:t xml:space="preserve"> centro de </w:t>
      </w:r>
      <w:r w:rsidR="0684CD16" w:rsidRPr="00C94E24">
        <w:rPr>
          <w:rFonts w:ascii="Arial" w:hAnsi="Arial" w:cs="Arial"/>
          <w:sz w:val="24"/>
        </w:rPr>
        <w:t>cómputo</w:t>
      </w:r>
      <w:r w:rsidRPr="00C94E24">
        <w:rPr>
          <w:rFonts w:ascii="Arial" w:hAnsi="Arial" w:cs="Arial"/>
          <w:sz w:val="24"/>
        </w:rPr>
        <w:t xml:space="preserve"> principal ni con respaldo de equipos servidores que </w:t>
      </w:r>
      <w:r w:rsidR="0B1C36AE" w:rsidRPr="00C94E24">
        <w:rPr>
          <w:rFonts w:ascii="Arial" w:hAnsi="Arial" w:cs="Arial"/>
          <w:sz w:val="24"/>
        </w:rPr>
        <w:t>estén</w:t>
      </w:r>
      <w:r w:rsidRPr="00C94E24">
        <w:rPr>
          <w:rFonts w:ascii="Arial" w:hAnsi="Arial" w:cs="Arial"/>
          <w:sz w:val="24"/>
        </w:rPr>
        <w:t xml:space="preserve"> replicados a los de la arquitectura Cloud. </w:t>
      </w:r>
    </w:p>
    <w:p w14:paraId="48200F7A" w14:textId="5E548976" w:rsidR="00ED7EFF" w:rsidRPr="00C94E24" w:rsidRDefault="008263B0" w:rsidP="00073B88">
      <w:pPr>
        <w:pStyle w:val="Prrafodelista"/>
        <w:numPr>
          <w:ilvl w:val="0"/>
          <w:numId w:val="1"/>
        </w:numPr>
        <w:ind w:left="1740"/>
        <w:jc w:val="both"/>
        <w:rPr>
          <w:rFonts w:ascii="Arial" w:hAnsi="Arial" w:cs="Arial"/>
          <w:sz w:val="24"/>
        </w:rPr>
      </w:pPr>
      <w:r w:rsidRPr="00C94E24">
        <w:rPr>
          <w:rFonts w:ascii="Arial" w:hAnsi="Arial" w:cs="Arial"/>
          <w:sz w:val="24"/>
        </w:rPr>
        <w:t xml:space="preserve">Los servidores que </w:t>
      </w:r>
      <w:r w:rsidR="00ED7EFF" w:rsidRPr="00C94E24">
        <w:rPr>
          <w:rFonts w:ascii="Arial" w:hAnsi="Arial" w:cs="Arial"/>
          <w:sz w:val="24"/>
        </w:rPr>
        <w:t xml:space="preserve">se encuentran en el centro de cómputo principal </w:t>
      </w:r>
      <w:r w:rsidRPr="00C94E24">
        <w:rPr>
          <w:rFonts w:ascii="Arial" w:hAnsi="Arial" w:cs="Arial"/>
          <w:sz w:val="24"/>
        </w:rPr>
        <w:t xml:space="preserve">tienen </w:t>
      </w:r>
      <w:r w:rsidR="15C09014" w:rsidRPr="00C94E24">
        <w:rPr>
          <w:rFonts w:ascii="Arial" w:hAnsi="Arial" w:cs="Arial"/>
          <w:sz w:val="24"/>
        </w:rPr>
        <w:t>Arquitecturas</w:t>
      </w:r>
      <w:r w:rsidRPr="00C94E24">
        <w:rPr>
          <w:rFonts w:ascii="Arial" w:hAnsi="Arial" w:cs="Arial"/>
          <w:sz w:val="24"/>
        </w:rPr>
        <w:t xml:space="preserve"> Físicas y </w:t>
      </w:r>
      <w:r w:rsidR="007715BB" w:rsidRPr="00C94E24">
        <w:rPr>
          <w:rFonts w:ascii="Arial" w:hAnsi="Arial" w:cs="Arial"/>
          <w:sz w:val="24"/>
        </w:rPr>
        <w:t>v</w:t>
      </w:r>
      <w:r w:rsidRPr="00C94E24">
        <w:rPr>
          <w:rFonts w:ascii="Arial" w:hAnsi="Arial" w:cs="Arial"/>
          <w:sz w:val="24"/>
        </w:rPr>
        <w:t xml:space="preserve">irtualizadas. </w:t>
      </w:r>
      <w:r w:rsidR="00DA3D10" w:rsidRPr="00C94E24">
        <w:rPr>
          <w:rFonts w:ascii="Arial" w:hAnsi="Arial" w:cs="Arial"/>
          <w:sz w:val="24"/>
        </w:rPr>
        <w:t xml:space="preserve">estos equipos para la vigencia 2020 se </w:t>
      </w:r>
      <w:r w:rsidR="00603891" w:rsidRPr="00C94E24">
        <w:rPr>
          <w:rFonts w:ascii="Arial" w:hAnsi="Arial" w:cs="Arial"/>
          <w:sz w:val="24"/>
        </w:rPr>
        <w:t>actualizaron</w:t>
      </w:r>
      <w:r w:rsidR="00DA3D10" w:rsidRPr="00C94E24">
        <w:rPr>
          <w:rFonts w:ascii="Arial" w:hAnsi="Arial" w:cs="Arial"/>
          <w:sz w:val="24"/>
        </w:rPr>
        <w:t xml:space="preserve"> y se adquirió una licencia comercial para la virtualización de servidores.</w:t>
      </w:r>
      <w:r w:rsidR="005E3D74" w:rsidRPr="00C94E24">
        <w:rPr>
          <w:rFonts w:ascii="Arial" w:hAnsi="Arial" w:cs="Arial"/>
          <w:sz w:val="24"/>
        </w:rPr>
        <w:t xml:space="preserve"> </w:t>
      </w:r>
    </w:p>
    <w:p w14:paraId="10FE92FD" w14:textId="33ED1D05" w:rsidR="00ED7EFF" w:rsidRPr="00C94E24" w:rsidRDefault="005E3D74" w:rsidP="00073B88">
      <w:pPr>
        <w:pStyle w:val="Prrafodelista"/>
        <w:numPr>
          <w:ilvl w:val="0"/>
          <w:numId w:val="1"/>
        </w:numPr>
        <w:ind w:left="1740"/>
        <w:jc w:val="both"/>
        <w:rPr>
          <w:rFonts w:ascii="Arial" w:hAnsi="Arial" w:cs="Arial"/>
          <w:sz w:val="24"/>
        </w:rPr>
      </w:pPr>
      <w:r w:rsidRPr="00C94E24">
        <w:rPr>
          <w:rFonts w:ascii="Arial" w:hAnsi="Arial" w:cs="Arial"/>
          <w:sz w:val="24"/>
        </w:rPr>
        <w:t xml:space="preserve">Se debe realizar un dimensionamiento tanto de espacio en discos como en </w:t>
      </w:r>
      <w:r w:rsidR="7924C823" w:rsidRPr="00C94E24">
        <w:rPr>
          <w:rFonts w:ascii="Arial" w:hAnsi="Arial" w:cs="Arial"/>
          <w:sz w:val="24"/>
        </w:rPr>
        <w:t>características</w:t>
      </w:r>
      <w:r w:rsidR="00DA3D10" w:rsidRPr="00C94E24">
        <w:rPr>
          <w:rFonts w:ascii="Arial" w:hAnsi="Arial" w:cs="Arial"/>
          <w:sz w:val="24"/>
        </w:rPr>
        <w:t xml:space="preserve"> de procesamiento</w:t>
      </w:r>
      <w:r w:rsidRPr="00C94E24">
        <w:rPr>
          <w:rFonts w:ascii="Arial" w:hAnsi="Arial" w:cs="Arial"/>
          <w:sz w:val="24"/>
        </w:rPr>
        <w:t xml:space="preserve"> de los equipos </w:t>
      </w:r>
      <w:r w:rsidR="00DA3D10" w:rsidRPr="00C94E24">
        <w:rPr>
          <w:rFonts w:ascii="Arial" w:hAnsi="Arial" w:cs="Arial"/>
          <w:sz w:val="24"/>
        </w:rPr>
        <w:t xml:space="preserve">tipo servidor que se tienen ubicados  </w:t>
      </w:r>
      <w:r w:rsidRPr="00C94E24">
        <w:rPr>
          <w:rFonts w:ascii="Arial" w:hAnsi="Arial" w:cs="Arial"/>
          <w:sz w:val="24"/>
        </w:rPr>
        <w:t xml:space="preserve"> en el centro de </w:t>
      </w:r>
      <w:r w:rsidR="43CD2946" w:rsidRPr="00C94E24">
        <w:rPr>
          <w:rFonts w:ascii="Arial" w:hAnsi="Arial" w:cs="Arial"/>
          <w:sz w:val="24"/>
        </w:rPr>
        <w:t>cómputo</w:t>
      </w:r>
      <w:r w:rsidRPr="00C94E24">
        <w:rPr>
          <w:rFonts w:ascii="Arial" w:hAnsi="Arial" w:cs="Arial"/>
          <w:sz w:val="24"/>
        </w:rPr>
        <w:t xml:space="preserve"> principal como los que </w:t>
      </w:r>
      <w:r w:rsidR="3E6ADEC8" w:rsidRPr="00C94E24">
        <w:rPr>
          <w:rFonts w:ascii="Arial" w:hAnsi="Arial" w:cs="Arial"/>
          <w:sz w:val="24"/>
        </w:rPr>
        <w:t>están</w:t>
      </w:r>
      <w:r w:rsidRPr="00C94E24">
        <w:rPr>
          <w:rFonts w:ascii="Arial" w:hAnsi="Arial" w:cs="Arial"/>
          <w:sz w:val="24"/>
        </w:rPr>
        <w:t xml:space="preserve"> en la Nube de Oracle para dimensionar un centro de datos alterno.</w:t>
      </w:r>
    </w:p>
    <w:p w14:paraId="1159BB52" w14:textId="3D364DBC" w:rsidR="00ED7EFF" w:rsidRPr="00C94E24" w:rsidRDefault="005E3D74" w:rsidP="00073B88">
      <w:pPr>
        <w:pStyle w:val="Prrafodelista"/>
        <w:numPr>
          <w:ilvl w:val="0"/>
          <w:numId w:val="1"/>
        </w:numPr>
        <w:ind w:left="1740"/>
        <w:jc w:val="both"/>
        <w:rPr>
          <w:rFonts w:ascii="Arial" w:hAnsi="Arial" w:cs="Arial"/>
          <w:sz w:val="24"/>
        </w:rPr>
      </w:pPr>
      <w:r w:rsidRPr="00C94E24">
        <w:rPr>
          <w:rFonts w:ascii="Arial" w:hAnsi="Arial" w:cs="Arial"/>
          <w:sz w:val="24"/>
        </w:rPr>
        <w:t xml:space="preserve">Para las aplicaciones misionales se deben crear ambientes de </w:t>
      </w:r>
      <w:r w:rsidR="2231DBBA" w:rsidRPr="00C94E24">
        <w:rPr>
          <w:rFonts w:ascii="Arial" w:hAnsi="Arial" w:cs="Arial"/>
          <w:sz w:val="24"/>
        </w:rPr>
        <w:t>preproducción</w:t>
      </w:r>
      <w:r w:rsidRPr="00C94E24">
        <w:rPr>
          <w:rFonts w:ascii="Arial" w:hAnsi="Arial" w:cs="Arial"/>
          <w:sz w:val="24"/>
        </w:rPr>
        <w:t>, pruebas</w:t>
      </w:r>
      <w:r w:rsidR="62460058" w:rsidRPr="00C94E24">
        <w:rPr>
          <w:rFonts w:ascii="Arial" w:hAnsi="Arial" w:cs="Arial"/>
          <w:sz w:val="24"/>
        </w:rPr>
        <w:t xml:space="preserve"> y</w:t>
      </w:r>
      <w:r w:rsidRPr="00C94E24">
        <w:rPr>
          <w:rFonts w:ascii="Arial" w:hAnsi="Arial" w:cs="Arial"/>
          <w:sz w:val="24"/>
        </w:rPr>
        <w:t xml:space="preserve"> producción</w:t>
      </w:r>
      <w:r w:rsidR="00BA61E3" w:rsidRPr="00C94E24">
        <w:rPr>
          <w:rFonts w:ascii="Arial" w:hAnsi="Arial" w:cs="Arial"/>
          <w:sz w:val="24"/>
        </w:rPr>
        <w:t xml:space="preserve"> para la continuidad</w:t>
      </w:r>
      <w:r w:rsidRPr="00C94E24">
        <w:rPr>
          <w:rFonts w:ascii="Arial" w:hAnsi="Arial" w:cs="Arial"/>
          <w:sz w:val="24"/>
        </w:rPr>
        <w:t xml:space="preserve">. </w:t>
      </w:r>
    </w:p>
    <w:p w14:paraId="3A73F03D" w14:textId="57E244F0" w:rsidR="00ED7EFF" w:rsidRPr="00C94E24" w:rsidRDefault="005E3D74" w:rsidP="00073B88">
      <w:pPr>
        <w:pStyle w:val="Prrafodelista"/>
        <w:numPr>
          <w:ilvl w:val="0"/>
          <w:numId w:val="1"/>
        </w:numPr>
        <w:ind w:left="1740"/>
        <w:jc w:val="both"/>
        <w:rPr>
          <w:rFonts w:ascii="Arial" w:hAnsi="Arial" w:cs="Arial"/>
          <w:sz w:val="24"/>
        </w:rPr>
      </w:pPr>
      <w:r w:rsidRPr="00C94E24">
        <w:rPr>
          <w:rFonts w:ascii="Arial" w:hAnsi="Arial" w:cs="Arial"/>
          <w:sz w:val="24"/>
        </w:rPr>
        <w:t xml:space="preserve">La </w:t>
      </w:r>
      <w:r w:rsidR="3624940E" w:rsidRPr="00C94E24">
        <w:rPr>
          <w:rFonts w:ascii="Arial" w:hAnsi="Arial" w:cs="Arial"/>
          <w:sz w:val="24"/>
        </w:rPr>
        <w:t>infraestructura</w:t>
      </w:r>
      <w:r w:rsidRPr="00C94E24">
        <w:rPr>
          <w:rFonts w:ascii="Arial" w:hAnsi="Arial" w:cs="Arial"/>
          <w:sz w:val="24"/>
        </w:rPr>
        <w:t xml:space="preserve"> </w:t>
      </w:r>
      <w:r w:rsidR="03E21C70" w:rsidRPr="00C94E24">
        <w:rPr>
          <w:rFonts w:ascii="Arial" w:hAnsi="Arial" w:cs="Arial"/>
          <w:sz w:val="24"/>
        </w:rPr>
        <w:t>tecnológica</w:t>
      </w:r>
      <w:r w:rsidRPr="00C94E24">
        <w:rPr>
          <w:rFonts w:ascii="Arial" w:hAnsi="Arial" w:cs="Arial"/>
          <w:sz w:val="24"/>
        </w:rPr>
        <w:t xml:space="preserve"> </w:t>
      </w:r>
      <w:r w:rsidRPr="00C94E24">
        <w:rPr>
          <w:rFonts w:ascii="Arial" w:hAnsi="Arial" w:cs="Arial"/>
          <w:sz w:val="24"/>
          <w:lang w:val="es-ES"/>
        </w:rPr>
        <w:t>debe contar con equipos en Alta disponibilidad</w:t>
      </w:r>
      <w:r w:rsidR="2164430C" w:rsidRPr="00C94E24">
        <w:rPr>
          <w:rFonts w:ascii="Arial" w:hAnsi="Arial" w:cs="Arial"/>
          <w:sz w:val="24"/>
          <w:lang w:val="es-ES"/>
        </w:rPr>
        <w:t xml:space="preserve"> y</w:t>
      </w:r>
      <w:r w:rsidRPr="00C94E24">
        <w:rPr>
          <w:rFonts w:ascii="Arial" w:hAnsi="Arial" w:cs="Arial"/>
          <w:sz w:val="24"/>
          <w:lang w:val="es-ES"/>
        </w:rPr>
        <w:t xml:space="preserve"> redundancia tanto en discos como en fuentes de energía.</w:t>
      </w:r>
    </w:p>
    <w:p w14:paraId="69181BE3" w14:textId="7B1DA098" w:rsidR="005E3D74" w:rsidRPr="00C94E24" w:rsidRDefault="005E3D74" w:rsidP="00073B88">
      <w:pPr>
        <w:pStyle w:val="Prrafodelista"/>
        <w:numPr>
          <w:ilvl w:val="0"/>
          <w:numId w:val="1"/>
        </w:numPr>
        <w:ind w:left="1740"/>
        <w:jc w:val="both"/>
        <w:rPr>
          <w:rFonts w:ascii="Arial" w:hAnsi="Arial" w:cs="Arial"/>
          <w:sz w:val="24"/>
        </w:rPr>
      </w:pPr>
      <w:r w:rsidRPr="00C94E24">
        <w:rPr>
          <w:rFonts w:ascii="Arial" w:hAnsi="Arial" w:cs="Arial"/>
          <w:sz w:val="24"/>
        </w:rPr>
        <w:t>Los canale</w:t>
      </w:r>
      <w:r w:rsidR="0AC9F4B3" w:rsidRPr="00C94E24">
        <w:rPr>
          <w:rFonts w:ascii="Arial" w:hAnsi="Arial" w:cs="Arial"/>
          <w:sz w:val="24"/>
        </w:rPr>
        <w:t>s</w:t>
      </w:r>
      <w:r w:rsidRPr="00C94E24">
        <w:rPr>
          <w:rFonts w:ascii="Arial" w:hAnsi="Arial" w:cs="Arial"/>
          <w:sz w:val="24"/>
        </w:rPr>
        <w:t xml:space="preserve"> de </w:t>
      </w:r>
      <w:r w:rsidR="569A5FEB" w:rsidRPr="00C94E24">
        <w:rPr>
          <w:rFonts w:ascii="Arial" w:hAnsi="Arial" w:cs="Arial"/>
          <w:sz w:val="24"/>
        </w:rPr>
        <w:t>comunicación</w:t>
      </w:r>
      <w:r w:rsidRPr="00C94E24">
        <w:rPr>
          <w:rFonts w:ascii="Arial" w:hAnsi="Arial" w:cs="Arial"/>
          <w:sz w:val="24"/>
        </w:rPr>
        <w:t xml:space="preserve"> deben ser de alt</w:t>
      </w:r>
      <w:r w:rsidR="2845FEDB" w:rsidRPr="00C94E24">
        <w:rPr>
          <w:rFonts w:ascii="Arial" w:hAnsi="Arial" w:cs="Arial"/>
          <w:sz w:val="24"/>
        </w:rPr>
        <w:t>a</w:t>
      </w:r>
      <w:r w:rsidRPr="00C94E24">
        <w:rPr>
          <w:rFonts w:ascii="Arial" w:hAnsi="Arial" w:cs="Arial"/>
          <w:sz w:val="24"/>
        </w:rPr>
        <w:t xml:space="preserve"> disponibilidad y cada sede debe contar con acceso a la Nube de Oracle OCI.</w:t>
      </w:r>
    </w:p>
    <w:p w14:paraId="5C6350A2" w14:textId="7C81A1B0" w:rsidR="00400C53" w:rsidRPr="00C94E24" w:rsidRDefault="00A44E41" w:rsidP="00073B88">
      <w:pPr>
        <w:ind w:left="720"/>
        <w:jc w:val="both"/>
        <w:rPr>
          <w:rFonts w:cs="Arial"/>
        </w:rPr>
      </w:pPr>
      <w:r w:rsidRPr="00C94E24">
        <w:rPr>
          <w:rFonts w:cs="Arial"/>
        </w:rPr>
        <w:t>Además,</w:t>
      </w:r>
      <w:r w:rsidR="005A184F" w:rsidRPr="00C94E24">
        <w:rPr>
          <w:rFonts w:cs="Arial"/>
        </w:rPr>
        <w:t xml:space="preserve"> la entidad cuenta con tres sedes que dan una </w:t>
      </w:r>
      <w:r w:rsidR="000D20AF" w:rsidRPr="00C94E24">
        <w:rPr>
          <w:rFonts w:cs="Arial"/>
        </w:rPr>
        <w:t>ventaja</w:t>
      </w:r>
      <w:r w:rsidR="005A184F" w:rsidRPr="00C94E24">
        <w:rPr>
          <w:rFonts w:cs="Arial"/>
        </w:rPr>
        <w:t xml:space="preserve"> hablando de temas de contingencia ya que en una de </w:t>
      </w:r>
      <w:r w:rsidR="000D20AF" w:rsidRPr="00C94E24">
        <w:rPr>
          <w:rFonts w:cs="Arial"/>
        </w:rPr>
        <w:t>las</w:t>
      </w:r>
      <w:r w:rsidR="005A184F" w:rsidRPr="00C94E24">
        <w:rPr>
          <w:rFonts w:cs="Arial"/>
        </w:rPr>
        <w:t xml:space="preserve"> se puede pensar en </w:t>
      </w:r>
      <w:r w:rsidR="00546908" w:rsidRPr="00C94E24">
        <w:rPr>
          <w:rFonts w:cs="Arial"/>
        </w:rPr>
        <w:t xml:space="preserve">tener implementado un Centro de </w:t>
      </w:r>
      <w:r w:rsidR="000D20AF" w:rsidRPr="00C94E24">
        <w:rPr>
          <w:rFonts w:cs="Arial"/>
        </w:rPr>
        <w:t>Operaciones</w:t>
      </w:r>
      <w:r w:rsidR="00546908" w:rsidRPr="00C94E24">
        <w:rPr>
          <w:rFonts w:cs="Arial"/>
        </w:rPr>
        <w:t xml:space="preserve"> Alterna</w:t>
      </w:r>
      <w:r w:rsidR="00143198" w:rsidRPr="00C94E24">
        <w:rPr>
          <w:rFonts w:cs="Arial"/>
        </w:rPr>
        <w:t xml:space="preserve"> para operar en caso de una emergencia en </w:t>
      </w:r>
      <w:r w:rsidR="000D20AF" w:rsidRPr="00C94E24">
        <w:rPr>
          <w:rFonts w:cs="Arial"/>
        </w:rPr>
        <w:t>cualquiera de sus otras sedes.</w:t>
      </w:r>
    </w:p>
    <w:p w14:paraId="27AC6214" w14:textId="77777777" w:rsidR="00B806A9" w:rsidRPr="00C94E24" w:rsidRDefault="00B806A9" w:rsidP="00BD65CF">
      <w:pPr>
        <w:pStyle w:val="Ttulo"/>
        <w:numPr>
          <w:ilvl w:val="0"/>
          <w:numId w:val="2"/>
        </w:numPr>
        <w:jc w:val="left"/>
        <w:rPr>
          <w:rFonts w:cs="Arial"/>
        </w:rPr>
        <w:sectPr w:rsidR="00B806A9" w:rsidRPr="00C94E24" w:rsidSect="006A09CB">
          <w:headerReference w:type="even" r:id="rId12"/>
          <w:headerReference w:type="default" r:id="rId13"/>
          <w:footerReference w:type="even" r:id="rId14"/>
          <w:footerReference w:type="default" r:id="rId15"/>
          <w:headerReference w:type="first" r:id="rId16"/>
          <w:footerReference w:type="first" r:id="rId17"/>
          <w:pgSz w:w="12240" w:h="15840" w:code="1"/>
          <w:pgMar w:top="1134" w:right="1134" w:bottom="1559" w:left="1134" w:header="709" w:footer="1021" w:gutter="0"/>
          <w:cols w:space="708"/>
          <w:docGrid w:linePitch="360"/>
        </w:sectPr>
      </w:pPr>
    </w:p>
    <w:p w14:paraId="085671FE" w14:textId="664E1EA6" w:rsidR="00400C53" w:rsidRPr="00C94E24" w:rsidRDefault="00BD6261" w:rsidP="007A2591">
      <w:pPr>
        <w:pStyle w:val="Ttulo1"/>
        <w:numPr>
          <w:ilvl w:val="0"/>
          <w:numId w:val="14"/>
        </w:numPr>
        <w:rPr>
          <w:rFonts w:cs="Arial"/>
        </w:rPr>
      </w:pPr>
      <w:bookmarkStart w:id="5" w:name="_Toc63957609"/>
      <w:r w:rsidRPr="00C94E24">
        <w:rPr>
          <w:rFonts w:cs="Arial"/>
        </w:rPr>
        <w:t xml:space="preserve">GESTION </w:t>
      </w:r>
      <w:r w:rsidR="00400C53" w:rsidRPr="00C94E24">
        <w:rPr>
          <w:rFonts w:cs="Arial"/>
        </w:rPr>
        <w:t>DE RIESGOS</w:t>
      </w:r>
      <w:bookmarkEnd w:id="5"/>
      <w:r w:rsidR="00400C53" w:rsidRPr="00C94E24">
        <w:rPr>
          <w:rFonts w:cs="Arial"/>
        </w:rPr>
        <w:t xml:space="preserve"> </w:t>
      </w:r>
    </w:p>
    <w:p w14:paraId="3E826921" w14:textId="77777777" w:rsidR="003D1B06" w:rsidRPr="00C94E24" w:rsidRDefault="003D1B06" w:rsidP="003D1B06">
      <w:pPr>
        <w:rPr>
          <w:rFonts w:cs="Arial"/>
        </w:rPr>
      </w:pPr>
    </w:p>
    <w:p w14:paraId="214B1DBA" w14:textId="5240E20B" w:rsidR="00073B88" w:rsidRPr="00C94E24" w:rsidRDefault="00073B88" w:rsidP="005B3C2B">
      <w:pPr>
        <w:jc w:val="both"/>
        <w:rPr>
          <w:rFonts w:cs="Arial"/>
        </w:rPr>
      </w:pPr>
      <w:r w:rsidRPr="00C94E24">
        <w:rPr>
          <w:rFonts w:cs="Arial"/>
        </w:rPr>
        <w:t xml:space="preserve">La gestión de riesgos al interior de la </w:t>
      </w:r>
      <w:r w:rsidR="00603891" w:rsidRPr="00C94E24">
        <w:rPr>
          <w:rFonts w:cs="Arial"/>
        </w:rPr>
        <w:t>UAERMV</w:t>
      </w:r>
      <w:r w:rsidRPr="00C94E24">
        <w:rPr>
          <w:rFonts w:cs="Arial"/>
        </w:rPr>
        <w:t xml:space="preserve"> se realiza mediante la identificación y valoración de </w:t>
      </w:r>
      <w:r w:rsidR="00704F42" w:rsidRPr="00C94E24">
        <w:rPr>
          <w:rFonts w:cs="Arial"/>
        </w:rPr>
        <w:t>estos</w:t>
      </w:r>
      <w:r w:rsidRPr="00C94E24">
        <w:rPr>
          <w:rFonts w:cs="Arial"/>
        </w:rPr>
        <w:t>, sobre los activos de información, permitiendo establecer los controles necesarios para mitigar los posibles impactos que estos pueden llegar a ocasionar en caso de materializarse. Por lo anterior, la gestión de riesgos al interior de la entidad hace parte de la estrategia organizacional, ayudando a evitar y/o mitigar posibles eventos y/o incidentes de seguridad de la información que puedan afectar la misionalidad de la entidad, impidiendo el desarrollo y el alcance de sus objetivos institucionales. </w:t>
      </w:r>
    </w:p>
    <w:p w14:paraId="59C03DFD" w14:textId="77777777" w:rsidR="00073B88" w:rsidRPr="00C94E24" w:rsidRDefault="00073B88" w:rsidP="005B3C2B">
      <w:pPr>
        <w:ind w:left="720"/>
        <w:jc w:val="both"/>
        <w:rPr>
          <w:rFonts w:cs="Arial"/>
        </w:rPr>
      </w:pPr>
      <w:r w:rsidRPr="00C94E24">
        <w:rPr>
          <w:rFonts w:cs="Arial"/>
        </w:rPr>
        <w:t> </w:t>
      </w:r>
    </w:p>
    <w:p w14:paraId="3F16EF72" w14:textId="77777777" w:rsidR="00073B88" w:rsidRPr="00C94E24" w:rsidRDefault="00073B88" w:rsidP="005B3C2B">
      <w:pPr>
        <w:jc w:val="both"/>
        <w:rPr>
          <w:rFonts w:cs="Arial"/>
        </w:rPr>
      </w:pPr>
      <w:r w:rsidRPr="00C94E24">
        <w:rPr>
          <w:rFonts w:cs="Arial"/>
        </w:rPr>
        <w:t>Adicional, constantemente se revisa el valor de los activos de información, impactos, amenazas, vulnerabilidades y probabilidades en busca de posibles cambios, debido a que los riesgos no son estáticos y pueden cambiar de forma radical sin previo aviso, y como resultado de esta gestión de riesgos, tenemos identificados los riesgos y su forma de tratarlos, siendo este un punto de partida para gestionar la seguridad de la información al interior de la entidad, planificando las distintas actuaciones de forma que estén organizadas en el tiempo y alineadas con la estrategia organizacional. </w:t>
      </w:r>
    </w:p>
    <w:p w14:paraId="7B1CE9C5" w14:textId="63B7B647" w:rsidR="00DD1251" w:rsidRPr="00C94E24" w:rsidRDefault="00DD1251" w:rsidP="00DD1251">
      <w:pPr>
        <w:pStyle w:val="Ttulo"/>
        <w:jc w:val="left"/>
        <w:rPr>
          <w:rFonts w:cs="Arial"/>
        </w:rPr>
      </w:pPr>
    </w:p>
    <w:p w14:paraId="19D8B3C3" w14:textId="77777777" w:rsidR="009169E4" w:rsidRPr="00C94E24" w:rsidRDefault="009169E4" w:rsidP="00DD1251">
      <w:pPr>
        <w:pStyle w:val="Ttulo"/>
        <w:jc w:val="left"/>
        <w:rPr>
          <w:rFonts w:cs="Arial"/>
        </w:rPr>
      </w:pPr>
    </w:p>
    <w:p w14:paraId="0F4E2968" w14:textId="3431ECA2" w:rsidR="00A67C7D" w:rsidRPr="00C94E24" w:rsidRDefault="005565DA" w:rsidP="00DE01C7">
      <w:pPr>
        <w:pStyle w:val="Ttulo"/>
        <w:jc w:val="left"/>
        <w:rPr>
          <w:rFonts w:cs="Arial"/>
        </w:rPr>
      </w:pPr>
      <w:r w:rsidRPr="00C94E24">
        <w:rPr>
          <w:rFonts w:cs="Arial"/>
        </w:rPr>
        <w:tab/>
      </w:r>
      <w:r w:rsidRPr="00C94E24">
        <w:rPr>
          <w:rFonts w:cs="Arial"/>
        </w:rPr>
        <w:tab/>
      </w:r>
    </w:p>
    <w:p w14:paraId="750A8056" w14:textId="77777777" w:rsidR="005565DA" w:rsidRPr="00C94E24" w:rsidRDefault="005565DA" w:rsidP="00DE01C7">
      <w:pPr>
        <w:pStyle w:val="Ttulo"/>
        <w:jc w:val="left"/>
        <w:rPr>
          <w:rFonts w:cs="Arial"/>
        </w:rPr>
      </w:pPr>
    </w:p>
    <w:p w14:paraId="71F89285" w14:textId="77777777" w:rsidR="005565DA" w:rsidRPr="00C94E24" w:rsidRDefault="005565DA" w:rsidP="00DE01C7">
      <w:pPr>
        <w:pStyle w:val="Ttulo"/>
        <w:jc w:val="left"/>
        <w:rPr>
          <w:rFonts w:cs="Arial"/>
        </w:rPr>
      </w:pPr>
    </w:p>
    <w:p w14:paraId="23F8A089" w14:textId="77777777" w:rsidR="003D1B06" w:rsidRPr="00C94E24" w:rsidRDefault="003D1B06" w:rsidP="00DE01C7">
      <w:pPr>
        <w:pStyle w:val="Ttulo"/>
        <w:jc w:val="left"/>
        <w:rPr>
          <w:rFonts w:cs="Arial"/>
        </w:rPr>
      </w:pPr>
    </w:p>
    <w:p w14:paraId="426BE512" w14:textId="77777777" w:rsidR="003D1B06" w:rsidRPr="00C94E24" w:rsidRDefault="003D1B06" w:rsidP="00DE01C7">
      <w:pPr>
        <w:pStyle w:val="Ttulo"/>
        <w:jc w:val="left"/>
        <w:rPr>
          <w:rFonts w:cs="Arial"/>
        </w:rPr>
      </w:pPr>
    </w:p>
    <w:p w14:paraId="1B3A4640" w14:textId="77777777" w:rsidR="003D1B06" w:rsidRPr="00C94E24" w:rsidRDefault="003D1B06" w:rsidP="00DE01C7">
      <w:pPr>
        <w:pStyle w:val="Ttulo"/>
        <w:jc w:val="left"/>
        <w:rPr>
          <w:rFonts w:cs="Arial"/>
        </w:rPr>
      </w:pPr>
    </w:p>
    <w:p w14:paraId="5BB82C72" w14:textId="1D38023C" w:rsidR="003D1B06" w:rsidRPr="00C94E24" w:rsidRDefault="003D1B06" w:rsidP="00DE01C7">
      <w:pPr>
        <w:pStyle w:val="Ttulo"/>
        <w:jc w:val="left"/>
        <w:rPr>
          <w:rFonts w:cs="Arial"/>
        </w:rPr>
      </w:pPr>
    </w:p>
    <w:p w14:paraId="0BA9F2B4" w14:textId="77777777" w:rsidR="003D1B06" w:rsidRPr="00C94E24" w:rsidRDefault="003D1B06" w:rsidP="003D1B06">
      <w:pPr>
        <w:rPr>
          <w:rFonts w:cs="Arial"/>
          <w:lang w:val="es-CO"/>
        </w:rPr>
      </w:pPr>
    </w:p>
    <w:p w14:paraId="09BFD9C1" w14:textId="77777777" w:rsidR="003D1B06" w:rsidRPr="00C94E24" w:rsidRDefault="003D1B06" w:rsidP="003D1B06">
      <w:pPr>
        <w:rPr>
          <w:rFonts w:cs="Arial"/>
          <w:lang w:val="es-CO"/>
        </w:rPr>
      </w:pPr>
    </w:p>
    <w:p w14:paraId="5B92756B" w14:textId="77777777" w:rsidR="003D1B06" w:rsidRPr="00C94E24" w:rsidRDefault="003D1B06" w:rsidP="003D1B06">
      <w:pPr>
        <w:rPr>
          <w:rFonts w:cs="Arial"/>
          <w:lang w:val="es-CO"/>
        </w:rPr>
      </w:pPr>
    </w:p>
    <w:p w14:paraId="125FAE76" w14:textId="77777777" w:rsidR="003D1B06" w:rsidRPr="00C94E24" w:rsidRDefault="003D1B06" w:rsidP="003D1B06">
      <w:pPr>
        <w:rPr>
          <w:rFonts w:cs="Arial"/>
          <w:lang w:val="es-CO"/>
        </w:rPr>
      </w:pPr>
    </w:p>
    <w:p w14:paraId="5B08B0D8" w14:textId="77777777" w:rsidR="003D1B06" w:rsidRPr="00C94E24" w:rsidRDefault="003D1B06" w:rsidP="003D1B06">
      <w:pPr>
        <w:rPr>
          <w:rFonts w:cs="Arial"/>
          <w:lang w:val="es-CO"/>
        </w:rPr>
      </w:pPr>
    </w:p>
    <w:p w14:paraId="688C02D9" w14:textId="77777777" w:rsidR="003D1B06" w:rsidRPr="00C94E24" w:rsidRDefault="003D1B06" w:rsidP="003D1B06">
      <w:pPr>
        <w:rPr>
          <w:rFonts w:cs="Arial"/>
          <w:lang w:val="es-CO"/>
        </w:rPr>
      </w:pPr>
    </w:p>
    <w:p w14:paraId="2905C443" w14:textId="77777777" w:rsidR="003D1B06" w:rsidRPr="00C94E24" w:rsidRDefault="003D1B06" w:rsidP="003D1B06">
      <w:pPr>
        <w:rPr>
          <w:rFonts w:cs="Arial"/>
          <w:lang w:val="es-CO"/>
        </w:rPr>
      </w:pPr>
    </w:p>
    <w:p w14:paraId="0652E99E" w14:textId="77777777" w:rsidR="003D1B06" w:rsidRPr="00C94E24" w:rsidRDefault="003D1B06" w:rsidP="003D1B06">
      <w:pPr>
        <w:rPr>
          <w:rFonts w:cs="Arial"/>
          <w:lang w:val="es-CO"/>
        </w:rPr>
      </w:pPr>
    </w:p>
    <w:p w14:paraId="08BA7A43" w14:textId="3632A2E4" w:rsidR="003D1B06" w:rsidRPr="00C94E24" w:rsidRDefault="003D1B06" w:rsidP="003D1B06">
      <w:pPr>
        <w:rPr>
          <w:rFonts w:cs="Arial"/>
          <w:lang w:val="es-CO"/>
        </w:rPr>
      </w:pPr>
    </w:p>
    <w:p w14:paraId="7BC0CB2E" w14:textId="77777777" w:rsidR="003D1B06" w:rsidRPr="00C94E24" w:rsidRDefault="003D1B06" w:rsidP="003D1B06">
      <w:pPr>
        <w:rPr>
          <w:rFonts w:cs="Arial"/>
          <w:lang w:val="es-CO"/>
        </w:rPr>
      </w:pPr>
    </w:p>
    <w:p w14:paraId="4F9FE0B1" w14:textId="68CABA64" w:rsidR="003D1B06" w:rsidRPr="00C94E24" w:rsidRDefault="003D1B06" w:rsidP="003D1B06">
      <w:pPr>
        <w:tabs>
          <w:tab w:val="left" w:pos="946"/>
        </w:tabs>
        <w:rPr>
          <w:rFonts w:cs="Arial"/>
          <w:lang w:val="es-CO"/>
        </w:rPr>
      </w:pPr>
      <w:r w:rsidRPr="00C94E24">
        <w:rPr>
          <w:rFonts w:cs="Arial"/>
          <w:lang w:val="es-CO"/>
        </w:rPr>
        <w:tab/>
      </w:r>
    </w:p>
    <w:p w14:paraId="37C37B53" w14:textId="77777777" w:rsidR="003D1B06" w:rsidRPr="00C94E24" w:rsidRDefault="003D1B06" w:rsidP="003D1B06">
      <w:pPr>
        <w:tabs>
          <w:tab w:val="left" w:pos="946"/>
        </w:tabs>
        <w:rPr>
          <w:rFonts w:cs="Arial"/>
          <w:lang w:val="es-CO"/>
        </w:rPr>
      </w:pPr>
    </w:p>
    <w:p w14:paraId="5355960D" w14:textId="77777777" w:rsidR="003D1B06" w:rsidRPr="00C94E24" w:rsidRDefault="003D1B06" w:rsidP="003D1B06">
      <w:pPr>
        <w:tabs>
          <w:tab w:val="left" w:pos="946"/>
        </w:tabs>
        <w:rPr>
          <w:rFonts w:cs="Arial"/>
          <w:lang w:val="es-CO"/>
        </w:rPr>
      </w:pPr>
    </w:p>
    <w:p w14:paraId="5BC8F9DB" w14:textId="77777777" w:rsidR="003D1B06" w:rsidRPr="00C94E24" w:rsidRDefault="003D1B06" w:rsidP="003D1B06">
      <w:pPr>
        <w:tabs>
          <w:tab w:val="left" w:pos="946"/>
        </w:tabs>
        <w:rPr>
          <w:rFonts w:cs="Arial"/>
          <w:lang w:val="es-CO"/>
        </w:rPr>
      </w:pPr>
    </w:p>
    <w:p w14:paraId="6C433A39" w14:textId="77777777" w:rsidR="005565DA" w:rsidRPr="00C94E24" w:rsidRDefault="003D1B06" w:rsidP="003D1B06">
      <w:pPr>
        <w:tabs>
          <w:tab w:val="left" w:pos="946"/>
        </w:tabs>
        <w:rPr>
          <w:rFonts w:cs="Arial"/>
          <w:lang w:val="es-CO"/>
        </w:rPr>
        <w:sectPr w:rsidR="005565DA" w:rsidRPr="00C94E24" w:rsidSect="00DD1251">
          <w:pgSz w:w="12240" w:h="15840" w:code="1"/>
          <w:pgMar w:top="1134" w:right="1134" w:bottom="1559" w:left="1134" w:header="709" w:footer="1021" w:gutter="0"/>
          <w:cols w:space="708"/>
          <w:docGrid w:linePitch="360"/>
        </w:sectPr>
      </w:pPr>
      <w:r w:rsidRPr="00C94E24">
        <w:rPr>
          <w:rFonts w:cs="Arial"/>
          <w:lang w:val="es-CO"/>
        </w:rPr>
        <w:tab/>
      </w:r>
    </w:p>
    <w:p w14:paraId="0758D214" w14:textId="0D5786E8" w:rsidR="00723399" w:rsidRPr="00C94E24" w:rsidRDefault="00723399" w:rsidP="00DE01C7">
      <w:pPr>
        <w:pStyle w:val="Ttulo"/>
        <w:jc w:val="left"/>
        <w:rPr>
          <w:rFonts w:cs="Arial"/>
        </w:rPr>
      </w:pPr>
      <w:r w:rsidRPr="00C94E24">
        <w:rPr>
          <w:rFonts w:cs="Arial"/>
          <w:noProof/>
          <w:lang w:eastAsia="es-CO"/>
        </w:rPr>
        <w:drawing>
          <wp:inline distT="0" distB="0" distL="0" distR="0" wp14:anchorId="5A48DF8A" wp14:editId="5BFC767D">
            <wp:extent cx="7863205" cy="4152785"/>
            <wp:effectExtent l="76200" t="76200" r="137795" b="133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7863205" cy="4152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51EFB22" w14:textId="6F7EA62B" w:rsidR="00723399" w:rsidRPr="00C94E24" w:rsidRDefault="00723399" w:rsidP="00DE01C7">
      <w:pPr>
        <w:pStyle w:val="Ttulo"/>
        <w:jc w:val="left"/>
        <w:rPr>
          <w:rFonts w:cs="Arial"/>
        </w:rPr>
      </w:pPr>
    </w:p>
    <w:p w14:paraId="68B9A79F" w14:textId="2A7C3667" w:rsidR="00723399" w:rsidRPr="00C94E24" w:rsidRDefault="00723399" w:rsidP="00DE01C7">
      <w:pPr>
        <w:pStyle w:val="Ttulo"/>
        <w:jc w:val="left"/>
        <w:rPr>
          <w:rFonts w:cs="Arial"/>
        </w:rPr>
      </w:pPr>
      <w:r w:rsidRPr="00C94E24">
        <w:rPr>
          <w:rFonts w:cs="Arial"/>
          <w:noProof/>
          <w:lang w:eastAsia="es-CO"/>
        </w:rPr>
        <w:drawing>
          <wp:inline distT="0" distB="0" distL="0" distR="0" wp14:anchorId="19AF252B" wp14:editId="4403C3B7">
            <wp:extent cx="8089774" cy="4741460"/>
            <wp:effectExtent l="76200" t="76200" r="140335" b="135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30085" cy="47650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CA9F703" w14:textId="77777777" w:rsidR="00723399" w:rsidRPr="00C94E24" w:rsidRDefault="00723399" w:rsidP="00DE01C7">
      <w:pPr>
        <w:pStyle w:val="Ttulo"/>
        <w:jc w:val="left"/>
        <w:rPr>
          <w:rFonts w:cs="Arial"/>
        </w:rPr>
      </w:pPr>
    </w:p>
    <w:p w14:paraId="334A922E" w14:textId="77777777" w:rsidR="00723399" w:rsidRPr="00C94E24" w:rsidRDefault="00723399" w:rsidP="00DE01C7">
      <w:pPr>
        <w:pStyle w:val="Ttulo"/>
        <w:jc w:val="left"/>
        <w:rPr>
          <w:rFonts w:cs="Arial"/>
        </w:rPr>
      </w:pPr>
    </w:p>
    <w:p w14:paraId="18F1C281" w14:textId="77777777" w:rsidR="00723399" w:rsidRPr="00C94E24" w:rsidRDefault="00723399" w:rsidP="00DE01C7">
      <w:pPr>
        <w:pStyle w:val="Ttulo"/>
        <w:jc w:val="left"/>
        <w:rPr>
          <w:rFonts w:cs="Arial"/>
        </w:rPr>
      </w:pPr>
    </w:p>
    <w:p w14:paraId="2B6F905F" w14:textId="77777777" w:rsidR="00723399" w:rsidRPr="00C94E24" w:rsidRDefault="00723399" w:rsidP="00DE01C7">
      <w:pPr>
        <w:pStyle w:val="Ttulo"/>
        <w:jc w:val="left"/>
        <w:rPr>
          <w:rFonts w:cs="Arial"/>
        </w:rPr>
      </w:pPr>
    </w:p>
    <w:p w14:paraId="04B59370" w14:textId="2B385708" w:rsidR="00723399" w:rsidRPr="00C94E24" w:rsidRDefault="00723399" w:rsidP="00DE01C7">
      <w:pPr>
        <w:pStyle w:val="Ttulo"/>
        <w:jc w:val="left"/>
        <w:rPr>
          <w:rFonts w:cs="Arial"/>
        </w:rPr>
      </w:pPr>
      <w:r w:rsidRPr="00C94E24">
        <w:rPr>
          <w:rFonts w:cs="Arial"/>
          <w:noProof/>
          <w:lang w:eastAsia="es-CO"/>
        </w:rPr>
        <w:drawing>
          <wp:inline distT="0" distB="0" distL="0" distR="0" wp14:anchorId="2D781F02" wp14:editId="1D08F231">
            <wp:extent cx="8023898" cy="4509447"/>
            <wp:effectExtent l="76200" t="76200" r="129540" b="13906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8097029" cy="45505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E649FEE" w14:textId="7916C5E4" w:rsidR="00723399" w:rsidRPr="00C94E24" w:rsidRDefault="00723399" w:rsidP="00DE01C7">
      <w:pPr>
        <w:pStyle w:val="Ttulo"/>
        <w:jc w:val="left"/>
        <w:rPr>
          <w:rFonts w:cs="Arial"/>
        </w:rPr>
      </w:pPr>
    </w:p>
    <w:p w14:paraId="6E6EB447" w14:textId="5818F9C8" w:rsidR="00723399" w:rsidRPr="00C94E24" w:rsidRDefault="00723399" w:rsidP="00DE01C7">
      <w:pPr>
        <w:pStyle w:val="Ttulo"/>
        <w:jc w:val="left"/>
        <w:rPr>
          <w:rFonts w:cs="Arial"/>
        </w:rPr>
      </w:pPr>
      <w:r w:rsidRPr="00C94E24">
        <w:rPr>
          <w:rFonts w:cs="Arial"/>
          <w:noProof/>
          <w:lang w:eastAsia="es-CO"/>
        </w:rPr>
        <w:drawing>
          <wp:inline distT="0" distB="0" distL="0" distR="0" wp14:anchorId="36FBA327" wp14:editId="584EB55B">
            <wp:extent cx="8112291" cy="4332027"/>
            <wp:effectExtent l="76200" t="76200" r="136525" b="12573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8227808" cy="43937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D21CA8" w14:textId="63505AC5" w:rsidR="00723399" w:rsidRPr="00C94E24" w:rsidRDefault="00723399" w:rsidP="00DE01C7">
      <w:pPr>
        <w:pStyle w:val="Ttulo"/>
        <w:jc w:val="left"/>
        <w:rPr>
          <w:rFonts w:cs="Arial"/>
        </w:rPr>
      </w:pPr>
    </w:p>
    <w:p w14:paraId="59B519DB" w14:textId="20B350DD" w:rsidR="00723399" w:rsidRPr="00C94E24" w:rsidRDefault="00723399" w:rsidP="00DE01C7">
      <w:pPr>
        <w:pStyle w:val="Ttulo"/>
        <w:jc w:val="left"/>
        <w:rPr>
          <w:rFonts w:cs="Arial"/>
        </w:rPr>
      </w:pPr>
      <w:r w:rsidRPr="00C94E24">
        <w:rPr>
          <w:rFonts w:cs="Arial"/>
          <w:noProof/>
          <w:lang w:eastAsia="es-CO"/>
        </w:rPr>
        <w:drawing>
          <wp:inline distT="0" distB="0" distL="0" distR="0" wp14:anchorId="7D3184C5" wp14:editId="1D4EB396">
            <wp:extent cx="7865958" cy="4645925"/>
            <wp:effectExtent l="76200" t="76200" r="135255" b="135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7930253" cy="4683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55F7A7C" w14:textId="12077508" w:rsidR="00723399" w:rsidRPr="00C94E24" w:rsidRDefault="00723399" w:rsidP="00723399">
      <w:pPr>
        <w:tabs>
          <w:tab w:val="left" w:pos="5640"/>
        </w:tabs>
        <w:rPr>
          <w:rFonts w:cs="Arial"/>
          <w:lang w:val="es-CO"/>
        </w:rPr>
      </w:pPr>
    </w:p>
    <w:p w14:paraId="12516C2B" w14:textId="0FB5D910" w:rsidR="00B806A9" w:rsidRPr="00C94E24" w:rsidRDefault="00723399" w:rsidP="00723399">
      <w:pPr>
        <w:tabs>
          <w:tab w:val="left" w:pos="5640"/>
        </w:tabs>
        <w:rPr>
          <w:rFonts w:cs="Arial"/>
          <w:lang w:val="es-CO"/>
        </w:rPr>
        <w:sectPr w:rsidR="00B806A9" w:rsidRPr="00C94E24" w:rsidSect="00A67C7D">
          <w:pgSz w:w="15840" w:h="12240" w:orient="landscape" w:code="1"/>
          <w:pgMar w:top="1134" w:right="1134" w:bottom="1134" w:left="1559" w:header="709" w:footer="1021" w:gutter="0"/>
          <w:cols w:space="708"/>
          <w:docGrid w:linePitch="360"/>
        </w:sectPr>
      </w:pPr>
      <w:r w:rsidRPr="00C94E24">
        <w:rPr>
          <w:rFonts w:cs="Arial"/>
          <w:lang w:val="es-CO"/>
        </w:rPr>
        <w:tab/>
      </w:r>
    </w:p>
    <w:p w14:paraId="38695D11" w14:textId="0DE5BB25" w:rsidR="00DE01C7" w:rsidRPr="00C94E24" w:rsidRDefault="00DE01C7" w:rsidP="007A2591">
      <w:pPr>
        <w:pStyle w:val="Ttulo1"/>
        <w:numPr>
          <w:ilvl w:val="0"/>
          <w:numId w:val="14"/>
        </w:numPr>
        <w:rPr>
          <w:rFonts w:cs="Arial"/>
        </w:rPr>
      </w:pPr>
      <w:bookmarkStart w:id="6" w:name="_Toc63957610"/>
      <w:r w:rsidRPr="00C94E24">
        <w:rPr>
          <w:rFonts w:cs="Arial"/>
        </w:rPr>
        <w:t xml:space="preserve">POSIBLES </w:t>
      </w:r>
      <w:r w:rsidR="00C35B97" w:rsidRPr="00C94E24">
        <w:rPr>
          <w:rFonts w:cs="Arial"/>
        </w:rPr>
        <w:t>ESCENARIOS DE CONTINGENCIA</w:t>
      </w:r>
      <w:bookmarkEnd w:id="6"/>
      <w:r w:rsidRPr="00C94E24">
        <w:rPr>
          <w:rFonts w:cs="Arial"/>
        </w:rPr>
        <w:t xml:space="preserve"> </w:t>
      </w:r>
    </w:p>
    <w:p w14:paraId="758AA86D" w14:textId="77777777" w:rsidR="00DE01C7" w:rsidRPr="00C94E24" w:rsidRDefault="00DE01C7" w:rsidP="00DE01C7">
      <w:pPr>
        <w:pStyle w:val="Ttulo"/>
        <w:ind w:left="1440"/>
        <w:jc w:val="left"/>
        <w:rPr>
          <w:rFonts w:cs="Arial"/>
        </w:rPr>
      </w:pPr>
    </w:p>
    <w:p w14:paraId="169FAF97" w14:textId="3D6B9708" w:rsidR="00DE01C7" w:rsidRPr="00C94E24" w:rsidRDefault="00DE01C7" w:rsidP="007A2591">
      <w:pPr>
        <w:pStyle w:val="Ttulo"/>
        <w:numPr>
          <w:ilvl w:val="1"/>
          <w:numId w:val="14"/>
        </w:numPr>
        <w:jc w:val="left"/>
        <w:rPr>
          <w:rFonts w:cs="Arial"/>
        </w:rPr>
      </w:pPr>
      <w:r w:rsidRPr="00C94E24">
        <w:rPr>
          <w:rFonts w:cs="Arial"/>
        </w:rPr>
        <w:t>Imposibilidad de Acceso a la Infraestructura.</w:t>
      </w:r>
    </w:p>
    <w:p w14:paraId="62FC812C" w14:textId="3D6B9708" w:rsidR="00D063A3" w:rsidRPr="00C94E24" w:rsidRDefault="00D063A3" w:rsidP="00D063A3">
      <w:pPr>
        <w:pStyle w:val="Ttulo"/>
        <w:ind w:left="720"/>
        <w:jc w:val="left"/>
        <w:rPr>
          <w:rFonts w:cs="Arial"/>
          <w:b w:val="0"/>
          <w:bCs/>
        </w:rPr>
      </w:pPr>
    </w:p>
    <w:p w14:paraId="35038386" w14:textId="4A42E10C" w:rsidR="00C95CC2" w:rsidRPr="00C94E24" w:rsidRDefault="00D063A3" w:rsidP="007715BB">
      <w:pPr>
        <w:pStyle w:val="Ttulo"/>
        <w:ind w:left="1440"/>
        <w:jc w:val="both"/>
        <w:rPr>
          <w:rFonts w:cs="Arial"/>
          <w:b w:val="0"/>
          <w:bCs/>
        </w:rPr>
      </w:pPr>
      <w:r w:rsidRPr="00C94E24">
        <w:rPr>
          <w:rFonts w:cs="Arial"/>
          <w:b w:val="0"/>
          <w:bCs/>
        </w:rPr>
        <w:t xml:space="preserve">Puede presentarse problemas de acceso a las instalaciones </w:t>
      </w:r>
      <w:r w:rsidR="00CE7A7A" w:rsidRPr="00C94E24">
        <w:rPr>
          <w:rFonts w:cs="Arial"/>
          <w:b w:val="0"/>
          <w:bCs/>
        </w:rPr>
        <w:t>de la sede administrativa ubicadas en el Edificio Colciencias por temas de Orden Público, Catástrofes Naturales, Terrorismo</w:t>
      </w:r>
      <w:r w:rsidR="00DA3D10" w:rsidRPr="00C94E24">
        <w:rPr>
          <w:rFonts w:cs="Arial"/>
          <w:b w:val="0"/>
          <w:bCs/>
        </w:rPr>
        <w:t>, Pandemias</w:t>
      </w:r>
      <w:r w:rsidRPr="00C94E24">
        <w:rPr>
          <w:rFonts w:cs="Arial"/>
          <w:b w:val="0"/>
          <w:bCs/>
        </w:rPr>
        <w:t xml:space="preserve"> </w:t>
      </w:r>
      <w:r w:rsidR="009B6C4E" w:rsidRPr="00C94E24">
        <w:rPr>
          <w:rFonts w:cs="Arial"/>
          <w:b w:val="0"/>
          <w:bCs/>
        </w:rPr>
        <w:t xml:space="preserve">y </w:t>
      </w:r>
      <w:r w:rsidR="00C43964" w:rsidRPr="00C94E24">
        <w:rPr>
          <w:rFonts w:cs="Arial"/>
          <w:b w:val="0"/>
          <w:bCs/>
        </w:rPr>
        <w:t xml:space="preserve">por </w:t>
      </w:r>
      <w:r w:rsidR="00F73560" w:rsidRPr="00C94E24">
        <w:rPr>
          <w:rFonts w:cs="Arial"/>
          <w:b w:val="0"/>
          <w:bCs/>
        </w:rPr>
        <w:t xml:space="preserve">incidentes en el edificio como incendios, </w:t>
      </w:r>
      <w:r w:rsidR="007B47DA" w:rsidRPr="00C94E24">
        <w:rPr>
          <w:rFonts w:cs="Arial"/>
          <w:b w:val="0"/>
          <w:bCs/>
        </w:rPr>
        <w:t xml:space="preserve">inundaciones u otros por determinar. </w:t>
      </w:r>
    </w:p>
    <w:p w14:paraId="4CD8BD04" w14:textId="77777777" w:rsidR="00C95CC2" w:rsidRPr="00C94E24" w:rsidRDefault="00C95CC2" w:rsidP="007715BB">
      <w:pPr>
        <w:pStyle w:val="Ttulo"/>
        <w:ind w:left="1440"/>
        <w:jc w:val="both"/>
        <w:rPr>
          <w:rFonts w:cs="Arial"/>
          <w:b w:val="0"/>
          <w:bCs/>
        </w:rPr>
      </w:pPr>
    </w:p>
    <w:p w14:paraId="3C0146F4" w14:textId="2D52F1AB" w:rsidR="00D063A3" w:rsidRPr="00C94E24" w:rsidRDefault="00C95CC2" w:rsidP="007715BB">
      <w:pPr>
        <w:pStyle w:val="Ttulo"/>
        <w:ind w:left="1440"/>
        <w:jc w:val="both"/>
        <w:rPr>
          <w:rFonts w:cs="Arial"/>
          <w:b w:val="0"/>
          <w:bCs/>
        </w:rPr>
      </w:pPr>
      <w:r w:rsidRPr="00C94E24">
        <w:rPr>
          <w:rFonts w:cs="Arial"/>
        </w:rPr>
        <w:t>Contingencia</w:t>
      </w:r>
      <w:r w:rsidR="00367C0B" w:rsidRPr="00C94E24">
        <w:rPr>
          <w:rFonts w:cs="Arial"/>
        </w:rPr>
        <w:t>:</w:t>
      </w:r>
      <w:r w:rsidR="00367C0B" w:rsidRPr="00C94E24">
        <w:rPr>
          <w:rFonts w:cs="Arial"/>
          <w:b w:val="0"/>
          <w:bCs/>
        </w:rPr>
        <w:t xml:space="preserve"> </w:t>
      </w:r>
      <w:r w:rsidR="007B47DA" w:rsidRPr="00C94E24">
        <w:rPr>
          <w:rFonts w:cs="Arial"/>
          <w:b w:val="0"/>
          <w:bCs/>
        </w:rPr>
        <w:t>Ante estos acontecimientos los funcionarios que manejan procesos críticos deben asistir a</w:t>
      </w:r>
      <w:r w:rsidR="003659CA" w:rsidRPr="00C94E24">
        <w:rPr>
          <w:rFonts w:cs="Arial"/>
          <w:b w:val="0"/>
          <w:bCs/>
        </w:rPr>
        <w:t xml:space="preserve"> la sede de operaciones ubicada en la </w:t>
      </w:r>
      <w:r w:rsidR="00913ABA" w:rsidRPr="00C94E24">
        <w:rPr>
          <w:rFonts w:cs="Arial"/>
          <w:b w:val="0"/>
          <w:bCs/>
        </w:rPr>
        <w:t>sede operativa la E</w:t>
      </w:r>
      <w:r w:rsidR="003659CA" w:rsidRPr="00C94E24">
        <w:rPr>
          <w:rFonts w:cs="Arial"/>
          <w:b w:val="0"/>
          <w:bCs/>
        </w:rPr>
        <w:t xml:space="preserve">lvira </w:t>
      </w:r>
      <w:r w:rsidR="00D94B8C" w:rsidRPr="00C94E24">
        <w:rPr>
          <w:rFonts w:cs="Arial"/>
          <w:b w:val="0"/>
          <w:bCs/>
        </w:rPr>
        <w:t>para dar continuidad a sus actividades y permiti</w:t>
      </w:r>
      <w:r w:rsidR="00DA3D10" w:rsidRPr="00C94E24">
        <w:rPr>
          <w:rFonts w:cs="Arial"/>
          <w:b w:val="0"/>
          <w:bCs/>
        </w:rPr>
        <w:t>r</w:t>
      </w:r>
      <w:r w:rsidR="00D94B8C" w:rsidRPr="00C94E24">
        <w:rPr>
          <w:rFonts w:cs="Arial"/>
          <w:b w:val="0"/>
          <w:bCs/>
        </w:rPr>
        <w:t xml:space="preserve"> así la continuidad de las Operaciones de la entidad.</w:t>
      </w:r>
      <w:r w:rsidR="00DA3D10" w:rsidRPr="00C94E24">
        <w:rPr>
          <w:rFonts w:cs="Arial"/>
          <w:b w:val="0"/>
          <w:bCs/>
        </w:rPr>
        <w:t xml:space="preserve"> O deberán trabajar desde sus </w:t>
      </w:r>
      <w:r w:rsidR="00603891" w:rsidRPr="00C94E24">
        <w:rPr>
          <w:rFonts w:cs="Arial"/>
          <w:b w:val="0"/>
          <w:bCs/>
        </w:rPr>
        <w:t>domicilios</w:t>
      </w:r>
      <w:r w:rsidR="00DA3D10" w:rsidRPr="00C94E24">
        <w:rPr>
          <w:rFonts w:cs="Arial"/>
          <w:b w:val="0"/>
          <w:bCs/>
        </w:rPr>
        <w:t xml:space="preserve"> conectados a los sistemas misionales para dar continuidad a la operación.</w:t>
      </w:r>
    </w:p>
    <w:p w14:paraId="1B822114" w14:textId="3D6B9708" w:rsidR="00D063A3" w:rsidRPr="00C94E24" w:rsidRDefault="00D063A3" w:rsidP="007715BB">
      <w:pPr>
        <w:pStyle w:val="Ttulo"/>
        <w:ind w:left="720"/>
        <w:jc w:val="both"/>
        <w:rPr>
          <w:rFonts w:cs="Arial"/>
          <w:b w:val="0"/>
          <w:bCs/>
        </w:rPr>
      </w:pPr>
    </w:p>
    <w:p w14:paraId="72832F8F" w14:textId="3E03CA65" w:rsidR="00DE01C7" w:rsidRPr="00C94E24" w:rsidRDefault="00DE01C7" w:rsidP="007715BB">
      <w:pPr>
        <w:pStyle w:val="Ttulo"/>
        <w:numPr>
          <w:ilvl w:val="1"/>
          <w:numId w:val="14"/>
        </w:numPr>
        <w:jc w:val="both"/>
        <w:rPr>
          <w:rFonts w:cs="Arial"/>
          <w:b w:val="0"/>
          <w:bCs/>
        </w:rPr>
      </w:pPr>
      <w:r w:rsidRPr="00C94E24">
        <w:rPr>
          <w:rFonts w:cs="Arial"/>
        </w:rPr>
        <w:t xml:space="preserve">Imposibilidad de Acceso a los recursos </w:t>
      </w:r>
      <w:r w:rsidR="43AC1BF6" w:rsidRPr="00C94E24">
        <w:rPr>
          <w:rFonts w:cs="Arial"/>
        </w:rPr>
        <w:t>informáticos</w:t>
      </w:r>
      <w:r w:rsidRPr="00C94E24">
        <w:rPr>
          <w:rFonts w:cs="Arial"/>
          <w:b w:val="0"/>
          <w:bCs/>
        </w:rPr>
        <w:t>.</w:t>
      </w:r>
    </w:p>
    <w:p w14:paraId="187FD75C" w14:textId="3E03CA65" w:rsidR="007F70DC" w:rsidRPr="00C94E24" w:rsidRDefault="007F70DC" w:rsidP="007715BB">
      <w:pPr>
        <w:pStyle w:val="Ttulo"/>
        <w:ind w:left="1440"/>
        <w:jc w:val="both"/>
        <w:rPr>
          <w:rFonts w:cs="Arial"/>
          <w:b w:val="0"/>
          <w:bCs/>
        </w:rPr>
      </w:pPr>
    </w:p>
    <w:p w14:paraId="1893199C" w14:textId="77777777" w:rsidR="00DA34E6" w:rsidRPr="00C94E24" w:rsidRDefault="00AD6C64" w:rsidP="007715BB">
      <w:pPr>
        <w:pStyle w:val="Ttulo"/>
        <w:ind w:left="1440"/>
        <w:jc w:val="both"/>
        <w:rPr>
          <w:rFonts w:cs="Arial"/>
          <w:b w:val="0"/>
          <w:bCs/>
        </w:rPr>
      </w:pPr>
      <w:r w:rsidRPr="00C94E24">
        <w:rPr>
          <w:rFonts w:cs="Arial"/>
          <w:b w:val="0"/>
          <w:bCs/>
        </w:rPr>
        <w:t>Ya que la entidad cuenta con varios recursos informáticos</w:t>
      </w:r>
      <w:r w:rsidR="00050970" w:rsidRPr="00C94E24">
        <w:rPr>
          <w:rFonts w:cs="Arial"/>
          <w:b w:val="0"/>
          <w:bCs/>
        </w:rPr>
        <w:t>,</w:t>
      </w:r>
      <w:r w:rsidRPr="00C94E24">
        <w:rPr>
          <w:rFonts w:cs="Arial"/>
          <w:b w:val="0"/>
          <w:bCs/>
        </w:rPr>
        <w:t xml:space="preserve"> como </w:t>
      </w:r>
      <w:r w:rsidR="000F1BE4" w:rsidRPr="00C94E24">
        <w:rPr>
          <w:rFonts w:cs="Arial"/>
          <w:b w:val="0"/>
          <w:bCs/>
        </w:rPr>
        <w:t xml:space="preserve">medida de </w:t>
      </w:r>
      <w:r w:rsidRPr="00C94E24">
        <w:rPr>
          <w:rFonts w:cs="Arial"/>
          <w:b w:val="0"/>
          <w:bCs/>
        </w:rPr>
        <w:t xml:space="preserve">contingencia se </w:t>
      </w:r>
      <w:r w:rsidR="000F1BE4" w:rsidRPr="00C94E24">
        <w:rPr>
          <w:rFonts w:cs="Arial"/>
          <w:b w:val="0"/>
          <w:bCs/>
        </w:rPr>
        <w:t>planeó</w:t>
      </w:r>
      <w:r w:rsidRPr="00C94E24">
        <w:rPr>
          <w:rFonts w:cs="Arial"/>
          <w:b w:val="0"/>
          <w:bCs/>
        </w:rPr>
        <w:t xml:space="preserve"> desde un principio manejar diferentes esquemas que permiten tener redundancia en </w:t>
      </w:r>
      <w:r w:rsidR="000F1BE4" w:rsidRPr="00C94E24">
        <w:rPr>
          <w:rFonts w:cs="Arial"/>
          <w:b w:val="0"/>
          <w:bCs/>
        </w:rPr>
        <w:t xml:space="preserve">los </w:t>
      </w:r>
      <w:r w:rsidRPr="00C94E24">
        <w:rPr>
          <w:rFonts w:cs="Arial"/>
          <w:b w:val="0"/>
          <w:bCs/>
        </w:rPr>
        <w:t>servicios misionales</w:t>
      </w:r>
      <w:r w:rsidR="000F1BE4" w:rsidRPr="00C94E24">
        <w:rPr>
          <w:rFonts w:cs="Arial"/>
          <w:b w:val="0"/>
          <w:bCs/>
        </w:rPr>
        <w:t xml:space="preserve"> de la entidad. </w:t>
      </w:r>
    </w:p>
    <w:p w14:paraId="5EDFBF8D" w14:textId="77777777" w:rsidR="00DA34E6" w:rsidRPr="00C94E24" w:rsidRDefault="00DA34E6" w:rsidP="007715BB">
      <w:pPr>
        <w:pStyle w:val="Ttulo"/>
        <w:ind w:left="1440"/>
        <w:jc w:val="both"/>
        <w:rPr>
          <w:rFonts w:cs="Arial"/>
          <w:b w:val="0"/>
          <w:bCs/>
        </w:rPr>
      </w:pPr>
    </w:p>
    <w:p w14:paraId="6DC930C1" w14:textId="4A9EE399" w:rsidR="007F70DC" w:rsidRPr="00C94E24" w:rsidRDefault="00DA34E6" w:rsidP="007715BB">
      <w:pPr>
        <w:pStyle w:val="Ttulo"/>
        <w:ind w:left="1440"/>
        <w:jc w:val="both"/>
        <w:rPr>
          <w:rFonts w:cs="Arial"/>
          <w:b w:val="0"/>
          <w:bCs/>
        </w:rPr>
      </w:pPr>
      <w:r w:rsidRPr="00C94E24">
        <w:rPr>
          <w:rFonts w:cs="Arial"/>
        </w:rPr>
        <w:t>Contingencia</w:t>
      </w:r>
      <w:r w:rsidR="003362E5" w:rsidRPr="00C94E24">
        <w:rPr>
          <w:rFonts w:cs="Arial"/>
        </w:rPr>
        <w:t>:</w:t>
      </w:r>
      <w:r w:rsidR="003362E5" w:rsidRPr="00C94E24">
        <w:rPr>
          <w:rFonts w:cs="Arial"/>
          <w:b w:val="0"/>
          <w:bCs/>
        </w:rPr>
        <w:t xml:space="preserve"> En caso de presentarse</w:t>
      </w:r>
      <w:r w:rsidR="00DA3D10" w:rsidRPr="00C94E24">
        <w:rPr>
          <w:rFonts w:cs="Arial"/>
          <w:b w:val="0"/>
          <w:bCs/>
        </w:rPr>
        <w:t>,</w:t>
      </w:r>
      <w:r w:rsidR="000F1BE4" w:rsidRPr="00C94E24">
        <w:rPr>
          <w:rFonts w:cs="Arial"/>
          <w:b w:val="0"/>
          <w:bCs/>
        </w:rPr>
        <w:t xml:space="preserve"> se tiene</w:t>
      </w:r>
      <w:r w:rsidR="003859CF" w:rsidRPr="00C94E24">
        <w:rPr>
          <w:rFonts w:cs="Arial"/>
          <w:b w:val="0"/>
          <w:bCs/>
        </w:rPr>
        <w:t>n</w:t>
      </w:r>
      <w:r w:rsidR="000F1BE4" w:rsidRPr="00C94E24">
        <w:rPr>
          <w:rFonts w:cs="Arial"/>
          <w:b w:val="0"/>
          <w:bCs/>
        </w:rPr>
        <w:t xml:space="preserve"> servi</w:t>
      </w:r>
      <w:r w:rsidR="003859CF" w:rsidRPr="00C94E24">
        <w:rPr>
          <w:rFonts w:cs="Arial"/>
          <w:b w:val="0"/>
          <w:bCs/>
        </w:rPr>
        <w:t>ci</w:t>
      </w:r>
      <w:r w:rsidR="000F1BE4" w:rsidRPr="00C94E24">
        <w:rPr>
          <w:rFonts w:cs="Arial"/>
          <w:b w:val="0"/>
          <w:bCs/>
        </w:rPr>
        <w:t>os de acceso a la re</w:t>
      </w:r>
      <w:r w:rsidR="00D34E5F" w:rsidRPr="00C94E24">
        <w:rPr>
          <w:rFonts w:cs="Arial"/>
          <w:b w:val="0"/>
          <w:bCs/>
        </w:rPr>
        <w:t>d</w:t>
      </w:r>
      <w:r w:rsidR="000F1BE4" w:rsidRPr="00C94E24">
        <w:rPr>
          <w:rFonts w:cs="Arial"/>
          <w:b w:val="0"/>
          <w:bCs/>
        </w:rPr>
        <w:t xml:space="preserve"> de manera </w:t>
      </w:r>
      <w:r w:rsidR="003011FB" w:rsidRPr="00C94E24">
        <w:rPr>
          <w:rFonts w:cs="Arial"/>
          <w:b w:val="0"/>
          <w:bCs/>
        </w:rPr>
        <w:t>On premise y</w:t>
      </w:r>
      <w:r w:rsidR="000F1BE4" w:rsidRPr="00C94E24">
        <w:rPr>
          <w:rFonts w:cs="Arial"/>
          <w:b w:val="0"/>
          <w:bCs/>
        </w:rPr>
        <w:t xml:space="preserve"> acceso a la arquitectura Cloud.</w:t>
      </w:r>
      <w:r w:rsidR="00D34E5F" w:rsidRPr="00C94E24">
        <w:rPr>
          <w:rFonts w:cs="Arial"/>
          <w:b w:val="0"/>
          <w:bCs/>
        </w:rPr>
        <w:t xml:space="preserve"> Esto permite contar con opciones alternas para </w:t>
      </w:r>
      <w:r w:rsidR="003011FB" w:rsidRPr="00C94E24">
        <w:rPr>
          <w:rFonts w:cs="Arial"/>
          <w:b w:val="0"/>
          <w:bCs/>
        </w:rPr>
        <w:t>acceder a diferentes servicios.</w:t>
      </w:r>
    </w:p>
    <w:p w14:paraId="5C40B35C" w14:textId="77777777" w:rsidR="003011FB" w:rsidRPr="00C94E24" w:rsidRDefault="003011FB" w:rsidP="007715BB">
      <w:pPr>
        <w:pStyle w:val="Ttulo"/>
        <w:ind w:left="1440"/>
        <w:jc w:val="both"/>
        <w:rPr>
          <w:rFonts w:cs="Arial"/>
          <w:b w:val="0"/>
          <w:bCs/>
        </w:rPr>
      </w:pPr>
    </w:p>
    <w:p w14:paraId="5C7AF23E" w14:textId="4C8E31C2" w:rsidR="00592B0D" w:rsidRPr="00C94E24" w:rsidRDefault="00592B0D" w:rsidP="007715BB">
      <w:pPr>
        <w:pStyle w:val="Ttulo"/>
        <w:ind w:left="1440"/>
        <w:jc w:val="both"/>
        <w:rPr>
          <w:rFonts w:cs="Arial"/>
          <w:b w:val="0"/>
          <w:bCs/>
        </w:rPr>
      </w:pPr>
      <w:r w:rsidRPr="00C94E24">
        <w:rPr>
          <w:rFonts w:cs="Arial"/>
          <w:b w:val="0"/>
          <w:bCs/>
        </w:rPr>
        <w:t xml:space="preserve">Los servicios de Correo se pueden acceder desde cualquier lugar con </w:t>
      </w:r>
      <w:r w:rsidR="003019D4" w:rsidRPr="00C94E24">
        <w:rPr>
          <w:rFonts w:cs="Arial"/>
          <w:b w:val="0"/>
          <w:bCs/>
        </w:rPr>
        <w:t xml:space="preserve">acceso a internet mediante validación de credenciales </w:t>
      </w:r>
      <w:r w:rsidR="00A6416B" w:rsidRPr="00C94E24">
        <w:rPr>
          <w:rFonts w:cs="Arial"/>
          <w:b w:val="0"/>
          <w:bCs/>
        </w:rPr>
        <w:t>del</w:t>
      </w:r>
      <w:r w:rsidR="00EE1F29" w:rsidRPr="00C94E24">
        <w:rPr>
          <w:rFonts w:cs="Arial"/>
          <w:b w:val="0"/>
          <w:bCs/>
        </w:rPr>
        <w:t xml:space="preserve"> portal de Microsoft.</w:t>
      </w:r>
    </w:p>
    <w:p w14:paraId="0617BCC4" w14:textId="57B16426" w:rsidR="00DA3D10" w:rsidRPr="00C94E24" w:rsidRDefault="00DA3D10" w:rsidP="007715BB">
      <w:pPr>
        <w:pStyle w:val="Ttulo"/>
        <w:ind w:left="1440"/>
        <w:jc w:val="both"/>
        <w:rPr>
          <w:rFonts w:cs="Arial"/>
          <w:b w:val="0"/>
          <w:bCs/>
        </w:rPr>
      </w:pPr>
    </w:p>
    <w:p w14:paraId="4B5BE171" w14:textId="2FCBBBC7" w:rsidR="00DA3D10" w:rsidRPr="00C94E24" w:rsidRDefault="00DA3D10" w:rsidP="007715BB">
      <w:pPr>
        <w:pStyle w:val="Ttulo"/>
        <w:ind w:left="1440"/>
        <w:jc w:val="both"/>
        <w:rPr>
          <w:rFonts w:cs="Arial"/>
          <w:b w:val="0"/>
          <w:bCs/>
        </w:rPr>
      </w:pPr>
      <w:r w:rsidRPr="00C94E24">
        <w:rPr>
          <w:rFonts w:cs="Arial"/>
          <w:b w:val="0"/>
          <w:bCs/>
        </w:rPr>
        <w:t>Los demás servicios se pueden acceder a través de VPN (Virtual Pr</w:t>
      </w:r>
      <w:r w:rsidR="0097464C" w:rsidRPr="00C94E24">
        <w:rPr>
          <w:rFonts w:cs="Arial"/>
          <w:b w:val="0"/>
          <w:bCs/>
        </w:rPr>
        <w:t>ivate</w:t>
      </w:r>
      <w:r w:rsidR="00704F42" w:rsidRPr="00C94E24">
        <w:rPr>
          <w:rFonts w:cs="Arial"/>
          <w:b w:val="0"/>
          <w:bCs/>
        </w:rPr>
        <w:t xml:space="preserve"> </w:t>
      </w:r>
      <w:r w:rsidRPr="00C94E24">
        <w:rPr>
          <w:rFonts w:cs="Arial"/>
          <w:b w:val="0"/>
          <w:bCs/>
        </w:rPr>
        <w:t>Network), por sus siglas en inglés, que gracias a los avances en infraestructura se ha logrado implementar, permitiendo a los funcionarios cumplir con sus actividades desde sus lugares de residencia</w:t>
      </w:r>
    </w:p>
    <w:p w14:paraId="2B1FB907" w14:textId="77777777" w:rsidR="003011FB" w:rsidRPr="00C94E24" w:rsidRDefault="003011FB" w:rsidP="007715BB">
      <w:pPr>
        <w:pStyle w:val="Ttulo"/>
        <w:ind w:left="1440"/>
        <w:jc w:val="both"/>
        <w:rPr>
          <w:rFonts w:cs="Arial"/>
          <w:b w:val="0"/>
          <w:bCs/>
        </w:rPr>
      </w:pPr>
    </w:p>
    <w:p w14:paraId="33028E73" w14:textId="075AAF3A" w:rsidR="00DE01C7" w:rsidRPr="00C94E24" w:rsidRDefault="00DE01C7" w:rsidP="007715BB">
      <w:pPr>
        <w:pStyle w:val="Ttulo"/>
        <w:numPr>
          <w:ilvl w:val="1"/>
          <w:numId w:val="14"/>
        </w:numPr>
        <w:jc w:val="both"/>
        <w:rPr>
          <w:rFonts w:cs="Arial"/>
        </w:rPr>
      </w:pPr>
      <w:r w:rsidRPr="00C94E24">
        <w:rPr>
          <w:rFonts w:cs="Arial"/>
        </w:rPr>
        <w:t>Acceso no autorizado a las instalaciones.</w:t>
      </w:r>
    </w:p>
    <w:p w14:paraId="3D00FD8A" w14:textId="6A0B7D2F" w:rsidR="00197BA0" w:rsidRPr="00C94E24" w:rsidRDefault="00197BA0" w:rsidP="007715BB">
      <w:pPr>
        <w:pStyle w:val="Ttulo"/>
        <w:jc w:val="both"/>
        <w:rPr>
          <w:rFonts w:cs="Arial"/>
          <w:b w:val="0"/>
          <w:bCs/>
        </w:rPr>
      </w:pPr>
    </w:p>
    <w:p w14:paraId="06F80AC6" w14:textId="413D7F9F" w:rsidR="00BA2CA7" w:rsidRPr="00C94E24" w:rsidRDefault="008A6998" w:rsidP="007715BB">
      <w:pPr>
        <w:pStyle w:val="Ttulo"/>
        <w:ind w:left="1440"/>
        <w:jc w:val="both"/>
        <w:rPr>
          <w:rFonts w:cs="Arial"/>
          <w:b w:val="0"/>
          <w:bCs/>
        </w:rPr>
      </w:pPr>
      <w:r w:rsidRPr="00C94E24">
        <w:rPr>
          <w:rFonts w:cs="Arial"/>
          <w:b w:val="0"/>
          <w:bCs/>
        </w:rPr>
        <w:t xml:space="preserve">Acceso de personal ajeno a la entidad que ponga en riesgo </w:t>
      </w:r>
      <w:r w:rsidR="00BA2CA7" w:rsidRPr="00C94E24">
        <w:rPr>
          <w:rFonts w:cs="Arial"/>
          <w:b w:val="0"/>
          <w:bCs/>
        </w:rPr>
        <w:t>la infraestructura.</w:t>
      </w:r>
    </w:p>
    <w:p w14:paraId="50A8D0DE" w14:textId="77777777" w:rsidR="00BA2CA7" w:rsidRPr="00C94E24" w:rsidRDefault="00BA2CA7" w:rsidP="007715BB">
      <w:pPr>
        <w:pStyle w:val="Ttulo"/>
        <w:ind w:left="1440"/>
        <w:jc w:val="both"/>
        <w:rPr>
          <w:rFonts w:cs="Arial"/>
          <w:b w:val="0"/>
          <w:bCs/>
        </w:rPr>
      </w:pPr>
    </w:p>
    <w:p w14:paraId="55CE5D0C" w14:textId="279C63D8" w:rsidR="00197BA0" w:rsidRPr="00C94E24" w:rsidRDefault="00BA2CA7" w:rsidP="007715BB">
      <w:pPr>
        <w:pStyle w:val="Ttulo"/>
        <w:ind w:left="1440"/>
        <w:jc w:val="both"/>
        <w:rPr>
          <w:rFonts w:cs="Arial"/>
          <w:b w:val="0"/>
          <w:bCs/>
        </w:rPr>
      </w:pPr>
      <w:r w:rsidRPr="00C94E24">
        <w:rPr>
          <w:rFonts w:cs="Arial"/>
        </w:rPr>
        <w:t>Contingencia</w:t>
      </w:r>
      <w:r w:rsidRPr="00C94E24">
        <w:rPr>
          <w:rFonts w:cs="Arial"/>
          <w:b w:val="0"/>
          <w:bCs/>
        </w:rPr>
        <w:t xml:space="preserve">: </w:t>
      </w:r>
      <w:r w:rsidR="00E3432E" w:rsidRPr="00C94E24">
        <w:rPr>
          <w:rFonts w:cs="Arial"/>
          <w:b w:val="0"/>
          <w:bCs/>
        </w:rPr>
        <w:t>Para el acceso a las instalaciones</w:t>
      </w:r>
      <w:r w:rsidR="00894465" w:rsidRPr="00C94E24">
        <w:rPr>
          <w:rFonts w:cs="Arial"/>
          <w:b w:val="0"/>
          <w:bCs/>
        </w:rPr>
        <w:t xml:space="preserve"> en la sede administrativa</w:t>
      </w:r>
      <w:r w:rsidR="00E3432E" w:rsidRPr="00C94E24">
        <w:rPr>
          <w:rFonts w:cs="Arial"/>
          <w:b w:val="0"/>
          <w:bCs/>
        </w:rPr>
        <w:t xml:space="preserve"> la entidad cuenta con </w:t>
      </w:r>
      <w:r w:rsidR="00894465" w:rsidRPr="00C94E24">
        <w:rPr>
          <w:rFonts w:cs="Arial"/>
          <w:b w:val="0"/>
          <w:bCs/>
        </w:rPr>
        <w:t>servicios de vigilancia en un doble anillo. Por parte de la Administración del edificio existe contratado un servicio de vigilancia quien no permite el acceso a los ascensores del edifico sin haberse registrada en el área de Recepción. Además, la UMV tiene un contrato de vigilancia y un sistema de control de acceso en sus dos pisos. Esto garantiza en gran parte que el acceso a nuestras instalaciones está controlado.</w:t>
      </w:r>
      <w:r w:rsidR="00464FFE" w:rsidRPr="00C94E24">
        <w:rPr>
          <w:rFonts w:cs="Arial"/>
          <w:b w:val="0"/>
          <w:bCs/>
        </w:rPr>
        <w:t xml:space="preserve"> </w:t>
      </w:r>
    </w:p>
    <w:p w14:paraId="6A097463" w14:textId="07C2DAA0" w:rsidR="00464FFE" w:rsidRPr="00C94E24" w:rsidRDefault="00464FFE" w:rsidP="007715BB">
      <w:pPr>
        <w:pStyle w:val="Ttulo"/>
        <w:ind w:left="1440"/>
        <w:jc w:val="both"/>
        <w:rPr>
          <w:rFonts w:cs="Arial"/>
          <w:b w:val="0"/>
          <w:bCs/>
        </w:rPr>
      </w:pPr>
    </w:p>
    <w:p w14:paraId="5949EBBD" w14:textId="49B07144" w:rsidR="00464FFE" w:rsidRPr="00C94E24" w:rsidRDefault="00464FFE" w:rsidP="007715BB">
      <w:pPr>
        <w:pStyle w:val="Ttulo"/>
        <w:ind w:left="1440"/>
        <w:jc w:val="both"/>
        <w:rPr>
          <w:rFonts w:cs="Arial"/>
          <w:b w:val="0"/>
          <w:bCs/>
        </w:rPr>
      </w:pPr>
      <w:r w:rsidRPr="00C94E24">
        <w:rPr>
          <w:rFonts w:cs="Arial"/>
          <w:b w:val="0"/>
          <w:bCs/>
        </w:rPr>
        <w:t xml:space="preserve">En cuanto a las otras </w:t>
      </w:r>
      <w:r w:rsidR="00405977" w:rsidRPr="00C94E24">
        <w:rPr>
          <w:rFonts w:cs="Arial"/>
          <w:b w:val="0"/>
          <w:bCs/>
        </w:rPr>
        <w:t xml:space="preserve">dos </w:t>
      </w:r>
      <w:r w:rsidRPr="00C94E24">
        <w:rPr>
          <w:rFonts w:cs="Arial"/>
          <w:b w:val="0"/>
          <w:bCs/>
        </w:rPr>
        <w:t>sedes de la entidad se tiene contrato vigente con empresa de Vigilancia que se encarga de registrar a los visitantes y a</w:t>
      </w:r>
      <w:r w:rsidR="00405977" w:rsidRPr="00C94E24">
        <w:rPr>
          <w:rFonts w:cs="Arial"/>
          <w:b w:val="0"/>
          <w:bCs/>
        </w:rPr>
        <w:t xml:space="preserve"> </w:t>
      </w:r>
      <w:r w:rsidRPr="00C94E24">
        <w:rPr>
          <w:rFonts w:cs="Arial"/>
          <w:b w:val="0"/>
          <w:bCs/>
        </w:rPr>
        <w:t xml:space="preserve">los colaboradores para el ingreso a sus </w:t>
      </w:r>
      <w:r w:rsidR="00405977" w:rsidRPr="00C94E24">
        <w:rPr>
          <w:rFonts w:cs="Arial"/>
          <w:b w:val="0"/>
          <w:bCs/>
        </w:rPr>
        <w:t>instalaciones.</w:t>
      </w:r>
    </w:p>
    <w:p w14:paraId="3D3B432B" w14:textId="45CDC9FA" w:rsidR="00197BA0" w:rsidRPr="00C94E24" w:rsidRDefault="00197BA0" w:rsidP="007715BB">
      <w:pPr>
        <w:pStyle w:val="Ttulo"/>
        <w:ind w:left="1440"/>
        <w:jc w:val="both"/>
        <w:rPr>
          <w:rFonts w:cs="Arial"/>
          <w:b w:val="0"/>
          <w:bCs/>
        </w:rPr>
      </w:pPr>
    </w:p>
    <w:p w14:paraId="63223892" w14:textId="0D95A9E6" w:rsidR="00DE01C7" w:rsidRPr="00C94E24" w:rsidRDefault="00DE01C7" w:rsidP="007715BB">
      <w:pPr>
        <w:pStyle w:val="Ttulo"/>
        <w:numPr>
          <w:ilvl w:val="1"/>
          <w:numId w:val="14"/>
        </w:numPr>
        <w:jc w:val="both"/>
        <w:rPr>
          <w:rFonts w:cs="Arial"/>
        </w:rPr>
      </w:pPr>
      <w:r w:rsidRPr="00C94E24">
        <w:rPr>
          <w:rFonts w:cs="Arial"/>
        </w:rPr>
        <w:t>Acceso no autorizado a los sistemas de Información.</w:t>
      </w:r>
    </w:p>
    <w:p w14:paraId="41A38996" w14:textId="39E21FB3" w:rsidR="00405977" w:rsidRPr="00C94E24" w:rsidRDefault="00405977" w:rsidP="007715BB">
      <w:pPr>
        <w:pStyle w:val="Ttulo"/>
        <w:jc w:val="both"/>
        <w:rPr>
          <w:rFonts w:cs="Arial"/>
          <w:b w:val="0"/>
          <w:bCs/>
        </w:rPr>
      </w:pPr>
    </w:p>
    <w:p w14:paraId="384ABA00" w14:textId="77777777" w:rsidR="007F28BB" w:rsidRPr="00C94E24" w:rsidRDefault="007F28BB" w:rsidP="007715BB">
      <w:pPr>
        <w:pStyle w:val="Ttulo"/>
        <w:ind w:left="1440"/>
        <w:jc w:val="both"/>
        <w:rPr>
          <w:rFonts w:cs="Arial"/>
          <w:b w:val="0"/>
          <w:bCs/>
        </w:rPr>
      </w:pPr>
      <w:r w:rsidRPr="00C94E24">
        <w:rPr>
          <w:rFonts w:cs="Arial"/>
          <w:b w:val="0"/>
          <w:bCs/>
        </w:rPr>
        <w:t xml:space="preserve">Ataques informáticos. </w:t>
      </w:r>
    </w:p>
    <w:p w14:paraId="7B2B875A" w14:textId="77777777" w:rsidR="007F28BB" w:rsidRPr="00C94E24" w:rsidRDefault="007F28BB" w:rsidP="007715BB">
      <w:pPr>
        <w:pStyle w:val="Ttulo"/>
        <w:ind w:left="1440"/>
        <w:jc w:val="both"/>
        <w:rPr>
          <w:rFonts w:cs="Arial"/>
          <w:b w:val="0"/>
          <w:bCs/>
        </w:rPr>
      </w:pPr>
    </w:p>
    <w:p w14:paraId="32E6F88F" w14:textId="37CB4B3D" w:rsidR="00405977" w:rsidRPr="00C94E24" w:rsidRDefault="007F28BB" w:rsidP="007715BB">
      <w:pPr>
        <w:pStyle w:val="Ttulo"/>
        <w:ind w:left="1440"/>
        <w:jc w:val="both"/>
        <w:rPr>
          <w:rFonts w:cs="Arial"/>
          <w:b w:val="0"/>
          <w:bCs/>
        </w:rPr>
      </w:pPr>
      <w:r w:rsidRPr="00C94E24">
        <w:rPr>
          <w:rFonts w:cs="Arial"/>
        </w:rPr>
        <w:t>Contingencia</w:t>
      </w:r>
      <w:r w:rsidRPr="00C94E24">
        <w:rPr>
          <w:rFonts w:cs="Arial"/>
          <w:b w:val="0"/>
          <w:bCs/>
        </w:rPr>
        <w:t xml:space="preserve">: </w:t>
      </w:r>
      <w:r w:rsidR="007B2ADE" w:rsidRPr="00C94E24">
        <w:rPr>
          <w:rFonts w:cs="Arial"/>
          <w:b w:val="0"/>
          <w:bCs/>
        </w:rPr>
        <w:t xml:space="preserve">Los sistemas de información </w:t>
      </w:r>
      <w:r w:rsidR="004F6249" w:rsidRPr="00C94E24">
        <w:rPr>
          <w:rFonts w:cs="Arial"/>
          <w:b w:val="0"/>
          <w:bCs/>
        </w:rPr>
        <w:t>están</w:t>
      </w:r>
      <w:r w:rsidR="007B2ADE" w:rsidRPr="00C94E24">
        <w:rPr>
          <w:rFonts w:cs="Arial"/>
          <w:b w:val="0"/>
          <w:bCs/>
        </w:rPr>
        <w:t xml:space="preserve"> </w:t>
      </w:r>
      <w:r w:rsidR="004F6249" w:rsidRPr="00C94E24">
        <w:rPr>
          <w:rFonts w:cs="Arial"/>
          <w:b w:val="0"/>
          <w:bCs/>
        </w:rPr>
        <w:t>protegidos</w:t>
      </w:r>
      <w:r w:rsidR="007B2ADE" w:rsidRPr="00C94E24">
        <w:rPr>
          <w:rFonts w:cs="Arial"/>
          <w:b w:val="0"/>
          <w:bCs/>
        </w:rPr>
        <w:t xml:space="preserve"> por sistemas perimetrales de seguridad tanto a nivel de arquitectura On Premise como la </w:t>
      </w:r>
      <w:r w:rsidR="004F6249" w:rsidRPr="00C94E24">
        <w:rPr>
          <w:rFonts w:cs="Arial"/>
          <w:b w:val="0"/>
          <w:bCs/>
        </w:rPr>
        <w:t>Arquitectura</w:t>
      </w:r>
      <w:r w:rsidR="007B2ADE" w:rsidRPr="00C94E24">
        <w:rPr>
          <w:rFonts w:cs="Arial"/>
          <w:b w:val="0"/>
          <w:bCs/>
        </w:rPr>
        <w:t xml:space="preserve"> Cloud. </w:t>
      </w:r>
      <w:r w:rsidR="00880724" w:rsidRPr="00C94E24">
        <w:rPr>
          <w:rFonts w:cs="Arial"/>
          <w:b w:val="0"/>
          <w:bCs/>
        </w:rPr>
        <w:t>Además</w:t>
      </w:r>
      <w:r w:rsidR="007B2ADE" w:rsidRPr="00C94E24">
        <w:rPr>
          <w:rFonts w:cs="Arial"/>
          <w:b w:val="0"/>
          <w:bCs/>
        </w:rPr>
        <w:t xml:space="preserve"> de esta protección se tiene un sistema de validación de </w:t>
      </w:r>
      <w:r w:rsidR="00880724" w:rsidRPr="00C94E24">
        <w:rPr>
          <w:rFonts w:cs="Arial"/>
          <w:b w:val="0"/>
          <w:bCs/>
        </w:rPr>
        <w:t>credenciales</w:t>
      </w:r>
      <w:r w:rsidR="007B2ADE" w:rsidRPr="00C94E24">
        <w:rPr>
          <w:rFonts w:cs="Arial"/>
          <w:b w:val="0"/>
          <w:bCs/>
        </w:rPr>
        <w:t xml:space="preserve"> para los </w:t>
      </w:r>
      <w:r w:rsidR="00880724" w:rsidRPr="00C94E24">
        <w:rPr>
          <w:rFonts w:cs="Arial"/>
          <w:b w:val="0"/>
          <w:bCs/>
        </w:rPr>
        <w:t>usuarios</w:t>
      </w:r>
      <w:r w:rsidR="007B2ADE" w:rsidRPr="00C94E24">
        <w:rPr>
          <w:rFonts w:cs="Arial"/>
          <w:b w:val="0"/>
          <w:bCs/>
        </w:rPr>
        <w:t xml:space="preserve"> que pueden ingresar a estas aplicaciones Misionales</w:t>
      </w:r>
      <w:r w:rsidR="00880724" w:rsidRPr="00C94E24">
        <w:rPr>
          <w:rFonts w:cs="Arial"/>
          <w:b w:val="0"/>
          <w:bCs/>
        </w:rPr>
        <w:t>, con el fin de salvaguardar su operación y la información que se maneja.</w:t>
      </w:r>
    </w:p>
    <w:p w14:paraId="50D5D801" w14:textId="158D01E7" w:rsidR="00405977" w:rsidRPr="00C94E24" w:rsidRDefault="00405977" w:rsidP="007715BB">
      <w:pPr>
        <w:pStyle w:val="Ttulo"/>
        <w:jc w:val="both"/>
        <w:rPr>
          <w:rFonts w:cs="Arial"/>
          <w:b w:val="0"/>
          <w:bCs/>
        </w:rPr>
      </w:pPr>
    </w:p>
    <w:p w14:paraId="41A1FDC5" w14:textId="3B1BBA80" w:rsidR="00DE01C7" w:rsidRPr="00C94E24" w:rsidRDefault="00DE01C7" w:rsidP="007715BB">
      <w:pPr>
        <w:pStyle w:val="Ttulo"/>
        <w:numPr>
          <w:ilvl w:val="1"/>
          <w:numId w:val="14"/>
        </w:numPr>
        <w:jc w:val="both"/>
        <w:rPr>
          <w:rFonts w:cs="Arial"/>
        </w:rPr>
      </w:pPr>
      <w:r w:rsidRPr="00C94E24">
        <w:rPr>
          <w:rFonts w:cs="Arial"/>
        </w:rPr>
        <w:t>Desastres Naturales</w:t>
      </w:r>
    </w:p>
    <w:p w14:paraId="31CE9B2A" w14:textId="5E236BDA" w:rsidR="00814160" w:rsidRPr="00C94E24" w:rsidRDefault="00814160" w:rsidP="007715BB">
      <w:pPr>
        <w:pStyle w:val="Ttulo"/>
        <w:ind w:left="510"/>
        <w:jc w:val="both"/>
        <w:rPr>
          <w:rFonts w:cs="Arial"/>
          <w:b w:val="0"/>
          <w:bCs/>
        </w:rPr>
      </w:pPr>
    </w:p>
    <w:p w14:paraId="0F2B20DF" w14:textId="77777777" w:rsidR="001E6480" w:rsidRPr="00C94E24" w:rsidRDefault="00BD4C09" w:rsidP="007715BB">
      <w:pPr>
        <w:pStyle w:val="Ttulo"/>
        <w:ind w:left="1440"/>
        <w:jc w:val="both"/>
        <w:rPr>
          <w:rFonts w:cs="Arial"/>
          <w:b w:val="0"/>
          <w:bCs/>
        </w:rPr>
      </w:pPr>
      <w:r w:rsidRPr="00C94E24">
        <w:rPr>
          <w:rFonts w:cs="Arial"/>
          <w:b w:val="0"/>
          <w:bCs/>
        </w:rPr>
        <w:t>Terremoto, Inundaciones</w:t>
      </w:r>
      <w:r w:rsidR="001E6480" w:rsidRPr="00C94E24">
        <w:rPr>
          <w:rFonts w:cs="Arial"/>
          <w:b w:val="0"/>
          <w:bCs/>
        </w:rPr>
        <w:t>.</w:t>
      </w:r>
    </w:p>
    <w:p w14:paraId="7169433F" w14:textId="77777777" w:rsidR="001E6480" w:rsidRPr="00C94E24" w:rsidRDefault="001E6480" w:rsidP="007715BB">
      <w:pPr>
        <w:pStyle w:val="Ttulo"/>
        <w:ind w:left="1440"/>
        <w:jc w:val="both"/>
        <w:rPr>
          <w:rFonts w:cs="Arial"/>
          <w:b w:val="0"/>
          <w:bCs/>
        </w:rPr>
      </w:pPr>
    </w:p>
    <w:p w14:paraId="0FED82FC" w14:textId="620E0742" w:rsidR="00814160" w:rsidRPr="00C94E24" w:rsidRDefault="001E6480" w:rsidP="007715BB">
      <w:pPr>
        <w:pStyle w:val="Ttulo"/>
        <w:ind w:left="1440"/>
        <w:jc w:val="both"/>
        <w:rPr>
          <w:rFonts w:cs="Arial"/>
          <w:b w:val="0"/>
          <w:bCs/>
        </w:rPr>
      </w:pPr>
      <w:r w:rsidRPr="00C94E24">
        <w:rPr>
          <w:rFonts w:cs="Arial"/>
        </w:rPr>
        <w:t>Contingencia</w:t>
      </w:r>
      <w:r w:rsidR="00F56E78" w:rsidRPr="00C94E24">
        <w:rPr>
          <w:rFonts w:cs="Arial"/>
        </w:rPr>
        <w:t>:</w:t>
      </w:r>
      <w:r w:rsidR="00F56E78" w:rsidRPr="00C94E24">
        <w:rPr>
          <w:rFonts w:cs="Arial"/>
          <w:b w:val="0"/>
          <w:bCs/>
        </w:rPr>
        <w:t xml:space="preserve"> </w:t>
      </w:r>
      <w:r w:rsidR="00814160" w:rsidRPr="00C94E24">
        <w:rPr>
          <w:rFonts w:cs="Arial"/>
          <w:b w:val="0"/>
          <w:bCs/>
        </w:rPr>
        <w:t xml:space="preserve">Ante un desastre Natural de grandes proporciones la entidad </w:t>
      </w:r>
      <w:r w:rsidR="00F56E78" w:rsidRPr="00C94E24">
        <w:rPr>
          <w:rFonts w:cs="Arial"/>
          <w:b w:val="0"/>
          <w:bCs/>
        </w:rPr>
        <w:t>está</w:t>
      </w:r>
      <w:r w:rsidR="00814160" w:rsidRPr="00C94E24">
        <w:rPr>
          <w:rFonts w:cs="Arial"/>
          <w:b w:val="0"/>
          <w:bCs/>
        </w:rPr>
        <w:t xml:space="preserve"> en la capacidad de dar continuidad con los servicios de correo, información, SIGMA, </w:t>
      </w:r>
      <w:r w:rsidR="00DA3D10" w:rsidRPr="00C94E24">
        <w:rPr>
          <w:rFonts w:cs="Arial"/>
          <w:b w:val="0"/>
          <w:bCs/>
        </w:rPr>
        <w:t>ORFEO</w:t>
      </w:r>
      <w:r w:rsidR="00814160" w:rsidRPr="00C94E24">
        <w:rPr>
          <w:rFonts w:cs="Arial"/>
          <w:b w:val="0"/>
          <w:bCs/>
        </w:rPr>
        <w:t>, SIGEP</w:t>
      </w:r>
      <w:r w:rsidR="00F70C13" w:rsidRPr="00C94E24">
        <w:rPr>
          <w:rFonts w:cs="Arial"/>
          <w:b w:val="0"/>
          <w:bCs/>
        </w:rPr>
        <w:t>, Si-Capital</w:t>
      </w:r>
      <w:r w:rsidR="008F183D" w:rsidRPr="00C94E24">
        <w:rPr>
          <w:rFonts w:cs="Arial"/>
          <w:b w:val="0"/>
          <w:bCs/>
        </w:rPr>
        <w:t xml:space="preserve"> y </w:t>
      </w:r>
      <w:r w:rsidR="00226869" w:rsidRPr="00C94E24">
        <w:rPr>
          <w:rFonts w:cs="Arial"/>
          <w:b w:val="0"/>
          <w:bCs/>
        </w:rPr>
        <w:t xml:space="preserve">ecosistemas Web, ya que </w:t>
      </w:r>
      <w:r w:rsidR="008D5030" w:rsidRPr="00C94E24">
        <w:rPr>
          <w:rFonts w:cs="Arial"/>
          <w:b w:val="0"/>
          <w:bCs/>
        </w:rPr>
        <w:t xml:space="preserve">estos servicios se encuentran en arquitectura </w:t>
      </w:r>
      <w:r w:rsidR="00A95271" w:rsidRPr="00C94E24">
        <w:rPr>
          <w:rFonts w:cs="Arial"/>
          <w:b w:val="0"/>
          <w:bCs/>
        </w:rPr>
        <w:t>Cloud</w:t>
      </w:r>
      <w:r w:rsidR="008D5030" w:rsidRPr="00C94E24">
        <w:rPr>
          <w:rFonts w:cs="Arial"/>
          <w:b w:val="0"/>
          <w:bCs/>
        </w:rPr>
        <w:t xml:space="preserve">. </w:t>
      </w:r>
    </w:p>
    <w:p w14:paraId="617ADFA2" w14:textId="77777777" w:rsidR="007715BB" w:rsidRPr="00C94E24" w:rsidRDefault="007715BB" w:rsidP="007715BB">
      <w:pPr>
        <w:pStyle w:val="Ttulo"/>
        <w:ind w:left="1440"/>
        <w:jc w:val="both"/>
        <w:rPr>
          <w:rFonts w:cs="Arial"/>
          <w:b w:val="0"/>
          <w:bCs/>
        </w:rPr>
      </w:pPr>
    </w:p>
    <w:p w14:paraId="7D845C65" w14:textId="179C1DE9" w:rsidR="00B03F44" w:rsidRPr="00C94E24" w:rsidRDefault="008D5030" w:rsidP="007715BB">
      <w:pPr>
        <w:pStyle w:val="Ttulo"/>
        <w:ind w:left="1440"/>
        <w:jc w:val="both"/>
        <w:rPr>
          <w:rFonts w:cs="Arial"/>
          <w:b w:val="0"/>
          <w:bCs/>
        </w:rPr>
      </w:pPr>
      <w:r w:rsidRPr="00C94E24">
        <w:rPr>
          <w:rFonts w:cs="Arial"/>
          <w:b w:val="0"/>
          <w:bCs/>
        </w:rPr>
        <w:t xml:space="preserve">La entidad </w:t>
      </w:r>
      <w:r w:rsidR="000A208D" w:rsidRPr="00C94E24">
        <w:rPr>
          <w:rFonts w:cs="Arial"/>
          <w:b w:val="0"/>
          <w:bCs/>
        </w:rPr>
        <w:t xml:space="preserve">no cuenta con un COA (Centro de Operaciones Alterno) y este debería ser implementado a </w:t>
      </w:r>
      <w:r w:rsidR="00ED784F" w:rsidRPr="00C94E24">
        <w:rPr>
          <w:rFonts w:cs="Arial"/>
          <w:b w:val="0"/>
          <w:bCs/>
        </w:rPr>
        <w:t>más</w:t>
      </w:r>
      <w:r w:rsidR="000A208D" w:rsidRPr="00C94E24">
        <w:rPr>
          <w:rFonts w:cs="Arial"/>
          <w:b w:val="0"/>
          <w:bCs/>
        </w:rPr>
        <w:t xml:space="preserve"> de</w:t>
      </w:r>
      <w:r w:rsidR="00ED784F" w:rsidRPr="00C94E24">
        <w:rPr>
          <w:rFonts w:cs="Arial"/>
          <w:b w:val="0"/>
          <w:bCs/>
        </w:rPr>
        <w:t xml:space="preserve"> 42 Kms en línea recta según las normas de </w:t>
      </w:r>
      <w:r w:rsidR="00B03F44" w:rsidRPr="00C94E24">
        <w:rPr>
          <w:rFonts w:cs="Arial"/>
          <w:b w:val="0"/>
          <w:bCs/>
        </w:rPr>
        <w:t>las mejores prácticas</w:t>
      </w:r>
      <w:r w:rsidR="00ED784F" w:rsidRPr="00C94E24">
        <w:rPr>
          <w:rFonts w:cs="Arial"/>
          <w:b w:val="0"/>
          <w:bCs/>
        </w:rPr>
        <w:t>.</w:t>
      </w:r>
    </w:p>
    <w:p w14:paraId="5B342F96" w14:textId="77777777" w:rsidR="00B03F44" w:rsidRPr="00C94E24" w:rsidRDefault="00B03F44" w:rsidP="007715BB">
      <w:pPr>
        <w:pStyle w:val="Ttulo"/>
        <w:ind w:left="1440"/>
        <w:jc w:val="both"/>
        <w:rPr>
          <w:rFonts w:cs="Arial"/>
          <w:b w:val="0"/>
          <w:bCs/>
        </w:rPr>
      </w:pPr>
    </w:p>
    <w:p w14:paraId="419CF94A" w14:textId="438AE9CA" w:rsidR="00DE01C7" w:rsidRPr="00C94E24" w:rsidRDefault="00DE01C7" w:rsidP="007715BB">
      <w:pPr>
        <w:pStyle w:val="Ttulo"/>
        <w:numPr>
          <w:ilvl w:val="1"/>
          <w:numId w:val="14"/>
        </w:numPr>
        <w:jc w:val="both"/>
        <w:rPr>
          <w:rFonts w:cs="Arial"/>
        </w:rPr>
      </w:pPr>
      <w:r w:rsidRPr="00C94E24">
        <w:rPr>
          <w:rFonts w:cs="Arial"/>
        </w:rPr>
        <w:t>Fallos de Personal Clave.</w:t>
      </w:r>
    </w:p>
    <w:p w14:paraId="4337C56C" w14:textId="55300855" w:rsidR="001C0D77" w:rsidRPr="00C94E24" w:rsidRDefault="001C0D77" w:rsidP="007715BB">
      <w:pPr>
        <w:pStyle w:val="Ttulo"/>
        <w:jc w:val="both"/>
        <w:rPr>
          <w:rFonts w:cs="Arial"/>
          <w:b w:val="0"/>
        </w:rPr>
      </w:pPr>
    </w:p>
    <w:p w14:paraId="0A6D25B7" w14:textId="55300855" w:rsidR="007F2806" w:rsidRPr="00C94E24" w:rsidRDefault="007F2806" w:rsidP="007715BB">
      <w:pPr>
        <w:pStyle w:val="Ttulo"/>
        <w:ind w:left="1440"/>
        <w:jc w:val="both"/>
        <w:rPr>
          <w:rFonts w:cs="Arial"/>
          <w:b w:val="0"/>
        </w:rPr>
      </w:pPr>
      <w:r w:rsidRPr="00C94E24">
        <w:rPr>
          <w:rFonts w:cs="Arial"/>
          <w:b w:val="0"/>
        </w:rPr>
        <w:t>Renuncia de Personal.</w:t>
      </w:r>
    </w:p>
    <w:p w14:paraId="4BDD9EA0" w14:textId="55300855" w:rsidR="007F2806" w:rsidRPr="00C94E24" w:rsidRDefault="007F2806" w:rsidP="007715BB">
      <w:pPr>
        <w:pStyle w:val="Ttulo"/>
        <w:ind w:left="1440"/>
        <w:jc w:val="both"/>
        <w:rPr>
          <w:rFonts w:cs="Arial"/>
          <w:b w:val="0"/>
        </w:rPr>
      </w:pPr>
    </w:p>
    <w:p w14:paraId="306950E1" w14:textId="54EF1945" w:rsidR="001C0D77" w:rsidRPr="00C94E24" w:rsidRDefault="007F2806" w:rsidP="007715BB">
      <w:pPr>
        <w:pStyle w:val="Ttulo"/>
        <w:ind w:left="1440"/>
        <w:jc w:val="both"/>
        <w:rPr>
          <w:rFonts w:cs="Arial"/>
          <w:b w:val="0"/>
          <w:bCs/>
        </w:rPr>
      </w:pPr>
      <w:r w:rsidRPr="00C94E24">
        <w:rPr>
          <w:rFonts w:cs="Arial"/>
        </w:rPr>
        <w:t>Contingencia</w:t>
      </w:r>
      <w:r w:rsidRPr="00C94E24">
        <w:rPr>
          <w:rFonts w:cs="Arial"/>
          <w:b w:val="0"/>
          <w:bCs/>
        </w:rPr>
        <w:t>:</w:t>
      </w:r>
      <w:r w:rsidR="00F56E78" w:rsidRPr="00C94E24">
        <w:rPr>
          <w:rFonts w:cs="Arial"/>
          <w:b w:val="0"/>
          <w:bCs/>
        </w:rPr>
        <w:t xml:space="preserve"> </w:t>
      </w:r>
      <w:r w:rsidR="00353FB4" w:rsidRPr="00C94E24">
        <w:rPr>
          <w:rFonts w:cs="Arial"/>
          <w:b w:val="0"/>
          <w:bCs/>
        </w:rPr>
        <w:t xml:space="preserve">La entidad en el área de </w:t>
      </w:r>
      <w:r w:rsidR="009169E4" w:rsidRPr="00C94E24">
        <w:rPr>
          <w:rFonts w:cs="Arial"/>
          <w:b w:val="0"/>
          <w:bCs/>
        </w:rPr>
        <w:t>Tecnología</w:t>
      </w:r>
      <w:r w:rsidR="00353FB4" w:rsidRPr="00C94E24">
        <w:rPr>
          <w:rFonts w:cs="Arial"/>
          <w:b w:val="0"/>
          <w:bCs/>
        </w:rPr>
        <w:t xml:space="preserve"> cuenta solo con 3 persona de planta, lo que evidencia un riesgo en la operación. Las personas claves de la operación son contratista</w:t>
      </w:r>
      <w:r w:rsidR="00E933ED" w:rsidRPr="00C94E24">
        <w:rPr>
          <w:rFonts w:cs="Arial"/>
          <w:b w:val="0"/>
          <w:bCs/>
        </w:rPr>
        <w:t>s</w:t>
      </w:r>
      <w:r w:rsidR="00353FB4" w:rsidRPr="00C94E24">
        <w:rPr>
          <w:rFonts w:cs="Arial"/>
          <w:b w:val="0"/>
          <w:bCs/>
        </w:rPr>
        <w:t xml:space="preserve"> y aunque es un grupo interdisciplinario y multifuncional si es un riesgo que se </w:t>
      </w:r>
      <w:r w:rsidR="00E933ED" w:rsidRPr="00C94E24">
        <w:rPr>
          <w:rFonts w:cs="Arial"/>
          <w:b w:val="0"/>
          <w:bCs/>
        </w:rPr>
        <w:t>debería</w:t>
      </w:r>
      <w:r w:rsidR="00353FB4" w:rsidRPr="00C94E24">
        <w:rPr>
          <w:rFonts w:cs="Arial"/>
          <w:b w:val="0"/>
          <w:bCs/>
        </w:rPr>
        <w:t xml:space="preserve"> mitigar con contrataciones </w:t>
      </w:r>
      <w:r w:rsidR="00747C2B" w:rsidRPr="00C94E24">
        <w:rPr>
          <w:rFonts w:cs="Arial"/>
          <w:b w:val="0"/>
          <w:bCs/>
        </w:rPr>
        <w:t>directas o</w:t>
      </w:r>
      <w:r w:rsidR="00353FB4" w:rsidRPr="00C94E24">
        <w:rPr>
          <w:rFonts w:cs="Arial"/>
          <w:b w:val="0"/>
          <w:bCs/>
        </w:rPr>
        <w:t xml:space="preserve"> por encargo.</w:t>
      </w:r>
    </w:p>
    <w:p w14:paraId="567BE623" w14:textId="1C922B55" w:rsidR="001C0D77" w:rsidRPr="00C94E24" w:rsidRDefault="001C0D77" w:rsidP="007715BB">
      <w:pPr>
        <w:pStyle w:val="Ttulo"/>
        <w:ind w:left="1440"/>
        <w:jc w:val="both"/>
        <w:rPr>
          <w:rFonts w:cs="Arial"/>
          <w:b w:val="0"/>
          <w:bCs/>
        </w:rPr>
      </w:pPr>
    </w:p>
    <w:p w14:paraId="2E95101B" w14:textId="1E712D17" w:rsidR="00A40A4B" w:rsidRPr="00C94E24" w:rsidRDefault="00A40A4B" w:rsidP="007715BB">
      <w:pPr>
        <w:pStyle w:val="Ttulo"/>
        <w:ind w:left="1440"/>
        <w:jc w:val="both"/>
        <w:rPr>
          <w:rFonts w:cs="Arial"/>
          <w:b w:val="0"/>
          <w:bCs/>
        </w:rPr>
      </w:pPr>
      <w:r w:rsidRPr="00C94E24">
        <w:rPr>
          <w:rFonts w:cs="Arial"/>
          <w:b w:val="0"/>
          <w:bCs/>
        </w:rPr>
        <w:t xml:space="preserve">Una de las </w:t>
      </w:r>
      <w:r w:rsidR="00651E42" w:rsidRPr="00C94E24">
        <w:rPr>
          <w:rFonts w:cs="Arial"/>
          <w:b w:val="0"/>
          <w:bCs/>
        </w:rPr>
        <w:t>opciones que se</w:t>
      </w:r>
      <w:r w:rsidR="00747C2B" w:rsidRPr="00C94E24">
        <w:rPr>
          <w:rFonts w:cs="Arial"/>
          <w:b w:val="0"/>
          <w:bCs/>
        </w:rPr>
        <w:t xml:space="preserve"> </w:t>
      </w:r>
      <w:r w:rsidR="00651E42" w:rsidRPr="00C94E24">
        <w:rPr>
          <w:rFonts w:cs="Arial"/>
          <w:b w:val="0"/>
          <w:bCs/>
        </w:rPr>
        <w:t>maneja para este riesgo es la documentación d</w:t>
      </w:r>
      <w:r w:rsidR="00747C2B" w:rsidRPr="00C94E24">
        <w:rPr>
          <w:rFonts w:cs="Arial"/>
          <w:b w:val="0"/>
          <w:bCs/>
        </w:rPr>
        <w:t>e los procesos que se manejan en el repositorio documental con el que cuenta la entidad. E</w:t>
      </w:r>
      <w:r w:rsidR="00A34BD4" w:rsidRPr="00C94E24">
        <w:rPr>
          <w:rFonts w:cs="Arial"/>
          <w:b w:val="0"/>
          <w:bCs/>
        </w:rPr>
        <w:t xml:space="preserve">s importante aclarar que este repositorio </w:t>
      </w:r>
      <w:r w:rsidR="00675179" w:rsidRPr="00C94E24">
        <w:rPr>
          <w:rFonts w:cs="Arial"/>
          <w:b w:val="0"/>
          <w:bCs/>
        </w:rPr>
        <w:t>está</w:t>
      </w:r>
      <w:r w:rsidR="00A34BD4" w:rsidRPr="00C94E24">
        <w:rPr>
          <w:rFonts w:cs="Arial"/>
          <w:b w:val="0"/>
          <w:bCs/>
        </w:rPr>
        <w:t xml:space="preserve"> </w:t>
      </w:r>
      <w:r w:rsidR="00675179" w:rsidRPr="00C94E24">
        <w:rPr>
          <w:rFonts w:cs="Arial"/>
          <w:b w:val="0"/>
          <w:bCs/>
        </w:rPr>
        <w:t>construido en</w:t>
      </w:r>
      <w:r w:rsidR="00A34BD4" w:rsidRPr="00C94E24">
        <w:rPr>
          <w:rFonts w:cs="Arial"/>
          <w:b w:val="0"/>
          <w:bCs/>
        </w:rPr>
        <w:t xml:space="preserve"> un</w:t>
      </w:r>
      <w:r w:rsidR="00675179" w:rsidRPr="00C94E24">
        <w:rPr>
          <w:rFonts w:cs="Arial"/>
          <w:b w:val="0"/>
          <w:bCs/>
        </w:rPr>
        <w:t xml:space="preserve">a herramienta de Microsoft que tiene sus servidores en centros de datos de la </w:t>
      </w:r>
      <w:r w:rsidR="007715BB" w:rsidRPr="00C94E24">
        <w:rPr>
          <w:rFonts w:cs="Arial"/>
          <w:b w:val="0"/>
          <w:bCs/>
        </w:rPr>
        <w:t>más</w:t>
      </w:r>
      <w:r w:rsidR="00675179" w:rsidRPr="00C94E24">
        <w:rPr>
          <w:rFonts w:cs="Arial"/>
          <w:b w:val="0"/>
          <w:bCs/>
        </w:rPr>
        <w:t xml:space="preserve"> alta tecnología, que permiten un porcentaje alto de disponibilidad y de contingencia.</w:t>
      </w:r>
    </w:p>
    <w:p w14:paraId="1A9C8449" w14:textId="55300855" w:rsidR="001C0D77" w:rsidRPr="00C94E24" w:rsidRDefault="001C0D77" w:rsidP="007715BB">
      <w:pPr>
        <w:pStyle w:val="Ttulo"/>
        <w:ind w:left="1440"/>
        <w:jc w:val="both"/>
        <w:rPr>
          <w:rFonts w:cs="Arial"/>
          <w:b w:val="0"/>
        </w:rPr>
      </w:pPr>
    </w:p>
    <w:p w14:paraId="7A2F68E2" w14:textId="55300855" w:rsidR="00D359AD" w:rsidRPr="00C94E24" w:rsidRDefault="00D359AD" w:rsidP="007715BB">
      <w:pPr>
        <w:pStyle w:val="Ttulo"/>
        <w:ind w:left="1440"/>
        <w:jc w:val="both"/>
        <w:rPr>
          <w:rFonts w:cs="Arial"/>
          <w:b w:val="0"/>
        </w:rPr>
      </w:pPr>
    </w:p>
    <w:p w14:paraId="650D867E" w14:textId="018BABDB" w:rsidR="00DE01C7" w:rsidRPr="00C94E24" w:rsidRDefault="00DE01C7" w:rsidP="007715BB">
      <w:pPr>
        <w:pStyle w:val="Ttulo"/>
        <w:numPr>
          <w:ilvl w:val="1"/>
          <w:numId w:val="14"/>
        </w:numPr>
        <w:jc w:val="both"/>
        <w:rPr>
          <w:rFonts w:cs="Arial"/>
        </w:rPr>
      </w:pPr>
      <w:r w:rsidRPr="00C94E24">
        <w:rPr>
          <w:rFonts w:cs="Arial"/>
        </w:rPr>
        <w:t>Fallos de Hardware.</w:t>
      </w:r>
    </w:p>
    <w:p w14:paraId="664CA109" w14:textId="55300855" w:rsidR="001C0D77" w:rsidRPr="00C94E24" w:rsidRDefault="001C0D77" w:rsidP="007715BB">
      <w:pPr>
        <w:pStyle w:val="Ttulo"/>
        <w:jc w:val="both"/>
        <w:rPr>
          <w:rFonts w:cs="Arial"/>
          <w:b w:val="0"/>
        </w:rPr>
      </w:pPr>
    </w:p>
    <w:p w14:paraId="6E5A73E0" w14:textId="55300855" w:rsidR="00D359AD" w:rsidRPr="00C94E24" w:rsidRDefault="00D359AD" w:rsidP="007715BB">
      <w:pPr>
        <w:pStyle w:val="Ttulo"/>
        <w:ind w:left="1440"/>
        <w:jc w:val="both"/>
        <w:rPr>
          <w:rFonts w:cs="Arial"/>
          <w:b w:val="0"/>
        </w:rPr>
      </w:pPr>
      <w:r w:rsidRPr="00C94E24">
        <w:rPr>
          <w:rFonts w:cs="Arial"/>
          <w:b w:val="0"/>
        </w:rPr>
        <w:t>Daño de equipos tipo servidor, equipos activos, equipos de almacenamiento y/o equipos de seguridad perimetral.</w:t>
      </w:r>
    </w:p>
    <w:p w14:paraId="1A939924" w14:textId="55300855" w:rsidR="00D359AD" w:rsidRPr="00C94E24" w:rsidRDefault="00D359AD" w:rsidP="007715BB">
      <w:pPr>
        <w:pStyle w:val="Ttulo"/>
        <w:ind w:left="1440"/>
        <w:jc w:val="both"/>
        <w:rPr>
          <w:rFonts w:cs="Arial"/>
          <w:b w:val="0"/>
        </w:rPr>
      </w:pPr>
    </w:p>
    <w:p w14:paraId="37797B8F" w14:textId="4F395C85" w:rsidR="001C0D77" w:rsidRPr="00C94E24" w:rsidRDefault="00D359AD" w:rsidP="007715BB">
      <w:pPr>
        <w:pStyle w:val="Ttulo"/>
        <w:ind w:left="1440"/>
        <w:jc w:val="both"/>
        <w:rPr>
          <w:rFonts w:cs="Arial"/>
          <w:b w:val="0"/>
          <w:bCs/>
        </w:rPr>
      </w:pPr>
      <w:r w:rsidRPr="00C94E24">
        <w:rPr>
          <w:rFonts w:cs="Arial"/>
        </w:rPr>
        <w:t>Contingencia:</w:t>
      </w:r>
      <w:r w:rsidRPr="00C94E24">
        <w:rPr>
          <w:rFonts w:cs="Arial"/>
          <w:b w:val="0"/>
          <w:bCs/>
        </w:rPr>
        <w:t xml:space="preserve"> </w:t>
      </w:r>
      <w:r w:rsidR="00773AE6" w:rsidRPr="00C94E24">
        <w:rPr>
          <w:rFonts w:cs="Arial"/>
          <w:b w:val="0"/>
          <w:bCs/>
        </w:rPr>
        <w:t>Ante los fal</w:t>
      </w:r>
      <w:r w:rsidRPr="00C94E24">
        <w:rPr>
          <w:rFonts w:cs="Arial"/>
          <w:b w:val="0"/>
          <w:bCs/>
        </w:rPr>
        <w:t>l</w:t>
      </w:r>
      <w:r w:rsidR="00773AE6" w:rsidRPr="00C94E24">
        <w:rPr>
          <w:rFonts w:cs="Arial"/>
          <w:b w:val="0"/>
          <w:bCs/>
        </w:rPr>
        <w:t xml:space="preserve">os de Hardware critico en el caso de </w:t>
      </w:r>
      <w:r w:rsidR="0031098E" w:rsidRPr="00C94E24">
        <w:rPr>
          <w:rFonts w:cs="Arial"/>
          <w:b w:val="0"/>
          <w:bCs/>
        </w:rPr>
        <w:t>Networking</w:t>
      </w:r>
      <w:r w:rsidR="00773AE6" w:rsidRPr="00C94E24">
        <w:rPr>
          <w:rFonts w:cs="Arial"/>
          <w:b w:val="0"/>
          <w:bCs/>
        </w:rPr>
        <w:t xml:space="preserve"> los </w:t>
      </w:r>
      <w:r w:rsidR="00704F42" w:rsidRPr="00C94E24">
        <w:rPr>
          <w:rFonts w:cs="Arial"/>
          <w:b w:val="0"/>
          <w:bCs/>
        </w:rPr>
        <w:t>Switch</w:t>
      </w:r>
      <w:r w:rsidR="00773AE6" w:rsidRPr="00C94E24">
        <w:rPr>
          <w:rFonts w:cs="Arial"/>
          <w:b w:val="0"/>
          <w:bCs/>
        </w:rPr>
        <w:t xml:space="preserve"> </w:t>
      </w:r>
      <w:r w:rsidR="0031098E" w:rsidRPr="00C94E24">
        <w:rPr>
          <w:rFonts w:cs="Arial"/>
          <w:b w:val="0"/>
          <w:bCs/>
        </w:rPr>
        <w:t>Core</w:t>
      </w:r>
      <w:r w:rsidR="00773AE6" w:rsidRPr="00C94E24">
        <w:rPr>
          <w:rFonts w:cs="Arial"/>
          <w:b w:val="0"/>
          <w:bCs/>
        </w:rPr>
        <w:t xml:space="preserve"> de las sedes son propiedad del arrendador de las instalaciones. </w:t>
      </w:r>
      <w:r w:rsidR="003B65A6" w:rsidRPr="00C94E24">
        <w:rPr>
          <w:rFonts w:cs="Arial"/>
          <w:b w:val="0"/>
          <w:bCs/>
        </w:rPr>
        <w:t xml:space="preserve">La obligación ante un fallo de estos equipos debe </w:t>
      </w:r>
      <w:r w:rsidRPr="00C94E24">
        <w:rPr>
          <w:rFonts w:cs="Arial"/>
          <w:b w:val="0"/>
          <w:bCs/>
        </w:rPr>
        <w:t>ser</w:t>
      </w:r>
      <w:r w:rsidR="003B65A6" w:rsidRPr="00C94E24">
        <w:rPr>
          <w:rFonts w:cs="Arial"/>
          <w:b w:val="0"/>
          <w:bCs/>
        </w:rPr>
        <w:t xml:space="preserve"> asumido por </w:t>
      </w:r>
      <w:r w:rsidR="0031098E" w:rsidRPr="00C94E24">
        <w:rPr>
          <w:rFonts w:cs="Arial"/>
          <w:b w:val="0"/>
          <w:bCs/>
        </w:rPr>
        <w:t>el arrendador.</w:t>
      </w:r>
    </w:p>
    <w:p w14:paraId="6FA6ABD9" w14:textId="681B8F34" w:rsidR="00A95271" w:rsidRPr="00C94E24" w:rsidRDefault="00A95271" w:rsidP="007715BB">
      <w:pPr>
        <w:pStyle w:val="Ttulo"/>
        <w:ind w:left="1440"/>
        <w:jc w:val="both"/>
        <w:rPr>
          <w:rFonts w:cs="Arial"/>
          <w:b w:val="0"/>
          <w:bCs/>
        </w:rPr>
      </w:pPr>
    </w:p>
    <w:p w14:paraId="0451A2F9" w14:textId="36FA96E3" w:rsidR="00A95271" w:rsidRPr="00C94E24" w:rsidRDefault="00A95271" w:rsidP="007715BB">
      <w:pPr>
        <w:pStyle w:val="Ttulo"/>
        <w:ind w:left="1440"/>
        <w:jc w:val="both"/>
        <w:rPr>
          <w:rFonts w:cs="Arial"/>
          <w:b w:val="0"/>
          <w:bCs/>
        </w:rPr>
      </w:pPr>
      <w:r w:rsidRPr="00C94E24">
        <w:rPr>
          <w:rFonts w:cs="Arial"/>
          <w:b w:val="0"/>
          <w:bCs/>
        </w:rPr>
        <w:t xml:space="preserve">Para la vigencia 2020 se </w:t>
      </w:r>
      <w:r w:rsidR="00704F42" w:rsidRPr="00C94E24">
        <w:rPr>
          <w:rFonts w:cs="Arial"/>
          <w:b w:val="0"/>
          <w:bCs/>
        </w:rPr>
        <w:t>implementó</w:t>
      </w:r>
      <w:r w:rsidRPr="00C94E24">
        <w:rPr>
          <w:rFonts w:cs="Arial"/>
          <w:b w:val="0"/>
          <w:bCs/>
        </w:rPr>
        <w:t xml:space="preserve"> un esquema de alta disponibilidad con la instalación de 2 </w:t>
      </w:r>
      <w:r w:rsidR="00704F42" w:rsidRPr="00C94E24">
        <w:rPr>
          <w:rFonts w:cs="Arial"/>
          <w:b w:val="0"/>
          <w:bCs/>
        </w:rPr>
        <w:t>Switch</w:t>
      </w:r>
      <w:r w:rsidRPr="00C94E24">
        <w:rPr>
          <w:rFonts w:cs="Arial"/>
          <w:b w:val="0"/>
          <w:bCs/>
        </w:rPr>
        <w:t xml:space="preserve"> </w:t>
      </w:r>
      <w:r w:rsidR="00704F42" w:rsidRPr="00C94E24">
        <w:rPr>
          <w:rFonts w:cs="Arial"/>
          <w:b w:val="0"/>
          <w:bCs/>
        </w:rPr>
        <w:t>Core</w:t>
      </w:r>
      <w:r w:rsidRPr="00C94E24">
        <w:rPr>
          <w:rFonts w:cs="Arial"/>
          <w:b w:val="0"/>
          <w:bCs/>
        </w:rPr>
        <w:t xml:space="preserve"> para trabajar de manera activo activo, est</w:t>
      </w:r>
      <w:r w:rsidR="0097464C" w:rsidRPr="00C94E24">
        <w:rPr>
          <w:rFonts w:cs="Arial"/>
          <w:b w:val="0"/>
          <w:bCs/>
        </w:rPr>
        <w:t>a</w:t>
      </w:r>
      <w:r w:rsidRPr="00C94E24">
        <w:rPr>
          <w:rFonts w:cs="Arial"/>
          <w:b w:val="0"/>
          <w:bCs/>
        </w:rPr>
        <w:t xml:space="preserve"> arquitectura la suministro el </w:t>
      </w:r>
      <w:r w:rsidR="0097464C" w:rsidRPr="00C94E24">
        <w:rPr>
          <w:rFonts w:cs="Arial"/>
          <w:b w:val="0"/>
          <w:bCs/>
        </w:rPr>
        <w:t>propietario</w:t>
      </w:r>
      <w:r w:rsidRPr="00C94E24">
        <w:rPr>
          <w:rFonts w:cs="Arial"/>
          <w:b w:val="0"/>
          <w:bCs/>
        </w:rPr>
        <w:t xml:space="preserve"> de las oficinas en el contrato firmado para la vigencia actual.</w:t>
      </w:r>
    </w:p>
    <w:p w14:paraId="45C5634A" w14:textId="77777777" w:rsidR="007715BB" w:rsidRPr="00C94E24" w:rsidRDefault="007715BB" w:rsidP="007715BB">
      <w:pPr>
        <w:pStyle w:val="Ttulo"/>
        <w:ind w:left="1440"/>
        <w:jc w:val="both"/>
        <w:rPr>
          <w:rFonts w:cs="Arial"/>
          <w:b w:val="0"/>
          <w:bCs/>
        </w:rPr>
      </w:pPr>
    </w:p>
    <w:p w14:paraId="44077E6C" w14:textId="043822BC" w:rsidR="0031098E" w:rsidRPr="00C94E24" w:rsidRDefault="0031098E" w:rsidP="007715BB">
      <w:pPr>
        <w:pStyle w:val="Ttulo"/>
        <w:ind w:left="1440"/>
        <w:jc w:val="both"/>
        <w:rPr>
          <w:rFonts w:cs="Arial"/>
          <w:b w:val="0"/>
          <w:bCs/>
        </w:rPr>
      </w:pPr>
      <w:r w:rsidRPr="00C94E24">
        <w:rPr>
          <w:rFonts w:cs="Arial"/>
          <w:b w:val="0"/>
          <w:bCs/>
        </w:rPr>
        <w:t xml:space="preserve">Para el tema de servidores se </w:t>
      </w:r>
      <w:r w:rsidR="00D359AD" w:rsidRPr="00C94E24">
        <w:rPr>
          <w:rFonts w:cs="Arial"/>
          <w:b w:val="0"/>
          <w:bCs/>
        </w:rPr>
        <w:t>está</w:t>
      </w:r>
      <w:r w:rsidRPr="00C94E24">
        <w:rPr>
          <w:rFonts w:cs="Arial"/>
          <w:b w:val="0"/>
          <w:bCs/>
        </w:rPr>
        <w:t xml:space="preserve"> realizando un plan de cambio y modernización de infraestructura </w:t>
      </w:r>
      <w:r w:rsidR="00937118" w:rsidRPr="00C94E24">
        <w:rPr>
          <w:rFonts w:cs="Arial"/>
          <w:b w:val="0"/>
          <w:bCs/>
        </w:rPr>
        <w:t xml:space="preserve">en la cual se </w:t>
      </w:r>
      <w:r w:rsidR="00E6778C" w:rsidRPr="00C94E24">
        <w:rPr>
          <w:rFonts w:cs="Arial"/>
          <w:b w:val="0"/>
          <w:bCs/>
        </w:rPr>
        <w:t>adquieren</w:t>
      </w:r>
      <w:r w:rsidR="00937118" w:rsidRPr="00C94E24">
        <w:rPr>
          <w:rFonts w:cs="Arial"/>
          <w:b w:val="0"/>
          <w:bCs/>
        </w:rPr>
        <w:t xml:space="preserve"> equipos tipo servidor con sistemas internos </w:t>
      </w:r>
      <w:r w:rsidR="00E6778C" w:rsidRPr="00C94E24">
        <w:rPr>
          <w:rFonts w:cs="Arial"/>
          <w:b w:val="0"/>
          <w:bCs/>
        </w:rPr>
        <w:t>redundantes</w:t>
      </w:r>
      <w:r w:rsidR="00937118" w:rsidRPr="00C94E24">
        <w:rPr>
          <w:rFonts w:cs="Arial"/>
          <w:b w:val="0"/>
          <w:bCs/>
        </w:rPr>
        <w:t xml:space="preserve"> en lo relacionado a sistemas </w:t>
      </w:r>
      <w:r w:rsidR="00E6778C" w:rsidRPr="00C94E24">
        <w:rPr>
          <w:rFonts w:cs="Arial"/>
          <w:b w:val="0"/>
          <w:bCs/>
        </w:rPr>
        <w:t>eléctricos y</w:t>
      </w:r>
      <w:r w:rsidR="00937118" w:rsidRPr="00C94E24">
        <w:rPr>
          <w:rFonts w:cs="Arial"/>
          <w:b w:val="0"/>
          <w:bCs/>
        </w:rPr>
        <w:t xml:space="preserve"> de almacenamiento. Al igual se piden con </w:t>
      </w:r>
      <w:r w:rsidR="00E6778C" w:rsidRPr="00C94E24">
        <w:rPr>
          <w:rFonts w:cs="Arial"/>
          <w:b w:val="0"/>
          <w:bCs/>
        </w:rPr>
        <w:t>garantía</w:t>
      </w:r>
      <w:r w:rsidR="00937118" w:rsidRPr="00C94E24">
        <w:rPr>
          <w:rFonts w:cs="Arial"/>
          <w:b w:val="0"/>
          <w:bCs/>
        </w:rPr>
        <w:t xml:space="preserve"> a 3 años 7X24X365 con atención en</w:t>
      </w:r>
      <w:r w:rsidR="00A04912" w:rsidRPr="00C94E24">
        <w:rPr>
          <w:rFonts w:cs="Arial"/>
          <w:b w:val="0"/>
          <w:bCs/>
        </w:rPr>
        <w:t xml:space="preserve"> </w:t>
      </w:r>
      <w:r w:rsidR="00937118" w:rsidRPr="00C94E24">
        <w:rPr>
          <w:rFonts w:cs="Arial"/>
          <w:b w:val="0"/>
          <w:bCs/>
        </w:rPr>
        <w:t>sitio</w:t>
      </w:r>
      <w:r w:rsidR="00A04912" w:rsidRPr="00C94E24">
        <w:rPr>
          <w:rFonts w:cs="Arial"/>
          <w:b w:val="0"/>
          <w:bCs/>
        </w:rPr>
        <w:t xml:space="preserve"> </w:t>
      </w:r>
      <w:r w:rsidR="00E6778C" w:rsidRPr="00C94E24">
        <w:rPr>
          <w:rFonts w:cs="Arial"/>
          <w:b w:val="0"/>
          <w:bCs/>
        </w:rPr>
        <w:t>en las primeras 4 horas después de reportar un daño físico.</w:t>
      </w:r>
    </w:p>
    <w:p w14:paraId="6B24EB44" w14:textId="0262906F" w:rsidR="00E6778C" w:rsidRPr="00C94E24" w:rsidRDefault="00E6778C" w:rsidP="007715BB">
      <w:pPr>
        <w:pStyle w:val="Ttulo"/>
        <w:ind w:left="1440"/>
        <w:jc w:val="both"/>
        <w:rPr>
          <w:rFonts w:cs="Arial"/>
          <w:b w:val="0"/>
          <w:bCs/>
        </w:rPr>
      </w:pPr>
    </w:p>
    <w:p w14:paraId="4E3FBB5E" w14:textId="324D537A" w:rsidR="00DE01C7" w:rsidRPr="00C94E24" w:rsidRDefault="00F270CE" w:rsidP="007715BB">
      <w:pPr>
        <w:pStyle w:val="Ttulo"/>
        <w:ind w:left="1440"/>
        <w:jc w:val="both"/>
        <w:rPr>
          <w:rFonts w:cs="Arial"/>
          <w:b w:val="0"/>
          <w:bCs/>
        </w:rPr>
      </w:pPr>
      <w:r w:rsidRPr="00C94E24">
        <w:rPr>
          <w:rFonts w:cs="Arial"/>
          <w:b w:val="0"/>
          <w:bCs/>
        </w:rPr>
        <w:t>También</w:t>
      </w:r>
      <w:r w:rsidR="00E6778C" w:rsidRPr="00C94E24">
        <w:rPr>
          <w:rFonts w:cs="Arial"/>
          <w:b w:val="0"/>
          <w:bCs/>
        </w:rPr>
        <w:t xml:space="preserve"> se </w:t>
      </w:r>
      <w:r w:rsidRPr="00C94E24">
        <w:rPr>
          <w:rFonts w:cs="Arial"/>
          <w:b w:val="0"/>
          <w:bCs/>
        </w:rPr>
        <w:t>realizó</w:t>
      </w:r>
      <w:r w:rsidR="00E6778C" w:rsidRPr="00C94E24">
        <w:rPr>
          <w:rFonts w:cs="Arial"/>
          <w:b w:val="0"/>
          <w:bCs/>
        </w:rPr>
        <w:t xml:space="preserve"> un plan de </w:t>
      </w:r>
      <w:r w:rsidRPr="00C94E24">
        <w:rPr>
          <w:rFonts w:cs="Arial"/>
          <w:b w:val="0"/>
          <w:bCs/>
        </w:rPr>
        <w:t>mantenimiento</w:t>
      </w:r>
      <w:r w:rsidR="00E6778C" w:rsidRPr="00C94E24">
        <w:rPr>
          <w:rFonts w:cs="Arial"/>
          <w:b w:val="0"/>
          <w:bCs/>
        </w:rPr>
        <w:t xml:space="preserve"> que cubre la infraestructura critica propia de la entidad para prevenir daños por mal funcionamiento</w:t>
      </w:r>
      <w:r w:rsidRPr="00C94E24">
        <w:rPr>
          <w:rFonts w:cs="Arial"/>
          <w:b w:val="0"/>
          <w:bCs/>
        </w:rPr>
        <w:t xml:space="preserve"> que ocasionen tiempos muertos de operación. </w:t>
      </w:r>
    </w:p>
    <w:p w14:paraId="0820FBC7" w14:textId="7467B0A5" w:rsidR="005D3572" w:rsidRPr="00C94E24" w:rsidRDefault="005D3572">
      <w:pPr>
        <w:rPr>
          <w:rFonts w:cs="Arial"/>
          <w:b/>
          <w:bCs/>
        </w:rPr>
      </w:pPr>
      <w:r w:rsidRPr="00C94E24">
        <w:rPr>
          <w:rFonts w:cs="Arial"/>
          <w:b/>
          <w:bCs/>
        </w:rPr>
        <w:br w:type="page"/>
      </w:r>
    </w:p>
    <w:p w14:paraId="2AA6BF93" w14:textId="77777777" w:rsidR="00735061" w:rsidRPr="00C94E24" w:rsidRDefault="00735061">
      <w:pPr>
        <w:rPr>
          <w:rFonts w:cs="Arial"/>
          <w:bCs/>
          <w:szCs w:val="20"/>
          <w:lang w:val="es-CO"/>
        </w:rPr>
        <w:sectPr w:rsidR="00735061" w:rsidRPr="00C94E24" w:rsidSect="006A09CB">
          <w:headerReference w:type="default" r:id="rId23"/>
          <w:pgSz w:w="12240" w:h="15840" w:code="1"/>
          <w:pgMar w:top="1134" w:right="1134" w:bottom="1559" w:left="1134" w:header="709" w:footer="1021" w:gutter="0"/>
          <w:cols w:space="708"/>
          <w:docGrid w:linePitch="360"/>
        </w:sectPr>
      </w:pPr>
    </w:p>
    <w:p w14:paraId="1F67EDB4" w14:textId="48D2F383" w:rsidR="00DE01C7" w:rsidRPr="00C94E24" w:rsidRDefault="00DE01C7" w:rsidP="007A2591">
      <w:pPr>
        <w:pStyle w:val="Ttulo1"/>
        <w:numPr>
          <w:ilvl w:val="0"/>
          <w:numId w:val="14"/>
        </w:numPr>
        <w:rPr>
          <w:rFonts w:cs="Arial"/>
        </w:rPr>
      </w:pPr>
      <w:bookmarkStart w:id="7" w:name="_Toc63957611"/>
      <w:r w:rsidRPr="00C94E24">
        <w:rPr>
          <w:rFonts w:cs="Arial"/>
        </w:rPr>
        <w:t>SISTEMAS DE INFORMACIÓN</w:t>
      </w:r>
      <w:bookmarkEnd w:id="7"/>
    </w:p>
    <w:p w14:paraId="35E159F5" w14:textId="77777777" w:rsidR="007858BE" w:rsidRPr="00C94E24" w:rsidRDefault="007858BE" w:rsidP="007858BE">
      <w:pPr>
        <w:pStyle w:val="Ttulo"/>
        <w:jc w:val="left"/>
        <w:rPr>
          <w:rFonts w:cs="Arial"/>
        </w:rPr>
      </w:pPr>
    </w:p>
    <w:p w14:paraId="67558DA0" w14:textId="0409F8F0" w:rsidR="007858BE" w:rsidRPr="00C94E24" w:rsidRDefault="00F05CDB" w:rsidP="00073B88">
      <w:pPr>
        <w:pStyle w:val="Ttulo"/>
        <w:ind w:left="720"/>
        <w:jc w:val="both"/>
        <w:rPr>
          <w:rFonts w:cs="Arial"/>
          <w:b w:val="0"/>
          <w:bCs/>
        </w:rPr>
      </w:pPr>
      <w:r w:rsidRPr="00C94E24">
        <w:rPr>
          <w:rFonts w:cs="Arial"/>
          <w:b w:val="0"/>
          <w:bCs/>
        </w:rPr>
        <w:t xml:space="preserve">Las actividades </w:t>
      </w:r>
      <w:r w:rsidR="61FA530D" w:rsidRPr="00C94E24">
        <w:rPr>
          <w:rFonts w:cs="Arial"/>
          <w:b w:val="0"/>
        </w:rPr>
        <w:t>más</w:t>
      </w:r>
      <w:r w:rsidRPr="00C94E24">
        <w:rPr>
          <w:rFonts w:cs="Arial"/>
          <w:b w:val="0"/>
          <w:bCs/>
        </w:rPr>
        <w:t xml:space="preserve"> determinantes de la UMV </w:t>
      </w:r>
      <w:r w:rsidR="00875DA1" w:rsidRPr="00C94E24">
        <w:rPr>
          <w:rFonts w:cs="Arial"/>
          <w:b w:val="0"/>
          <w:bCs/>
        </w:rPr>
        <w:t>están</w:t>
      </w:r>
      <w:r w:rsidRPr="00C94E24">
        <w:rPr>
          <w:rFonts w:cs="Arial"/>
          <w:b w:val="0"/>
          <w:bCs/>
        </w:rPr>
        <w:t xml:space="preserve"> soportadas en la infraestructura </w:t>
      </w:r>
      <w:r w:rsidR="00B31C84" w:rsidRPr="00C94E24">
        <w:rPr>
          <w:rFonts w:cs="Arial"/>
          <w:b w:val="0"/>
          <w:bCs/>
        </w:rPr>
        <w:t>tecnológica</w:t>
      </w:r>
      <w:r w:rsidRPr="00C94E24">
        <w:rPr>
          <w:rFonts w:cs="Arial"/>
          <w:b w:val="0"/>
          <w:bCs/>
        </w:rPr>
        <w:t xml:space="preserve"> y en sus sistemas de información. Sistemas que por su</w:t>
      </w:r>
      <w:r w:rsidR="008A6844" w:rsidRPr="00C94E24">
        <w:rPr>
          <w:rFonts w:cs="Arial"/>
          <w:b w:val="0"/>
          <w:bCs/>
        </w:rPr>
        <w:t xml:space="preserve"> importancia en la operación se han </w:t>
      </w:r>
      <w:r w:rsidR="00875DA1" w:rsidRPr="00C94E24">
        <w:rPr>
          <w:rFonts w:cs="Arial"/>
          <w:b w:val="0"/>
          <w:bCs/>
        </w:rPr>
        <w:t>vuelto</w:t>
      </w:r>
      <w:r w:rsidR="008A6844" w:rsidRPr="00C94E24">
        <w:rPr>
          <w:rFonts w:cs="Arial"/>
          <w:b w:val="0"/>
          <w:bCs/>
        </w:rPr>
        <w:t xml:space="preserve"> misionales y han permitido a la entidad </w:t>
      </w:r>
      <w:r w:rsidR="003E4A3E" w:rsidRPr="00C94E24">
        <w:rPr>
          <w:rFonts w:cs="Arial"/>
          <w:b w:val="0"/>
          <w:bCs/>
        </w:rPr>
        <w:t>dar un salto hacia la Transformación Digital.</w:t>
      </w:r>
    </w:p>
    <w:p w14:paraId="038DA6ED" w14:textId="77777777" w:rsidR="003E4A3E" w:rsidRPr="00C94E24" w:rsidRDefault="003E4A3E" w:rsidP="007715BB">
      <w:pPr>
        <w:pStyle w:val="Ttulo"/>
        <w:jc w:val="both"/>
        <w:rPr>
          <w:rFonts w:cs="Arial"/>
          <w:b w:val="0"/>
          <w:bCs/>
        </w:rPr>
      </w:pPr>
    </w:p>
    <w:p w14:paraId="5A5CD82B" w14:textId="6DFBA800" w:rsidR="003E4A3E" w:rsidRPr="00C94E24" w:rsidRDefault="003E4A3E" w:rsidP="00073B88">
      <w:pPr>
        <w:pStyle w:val="Ttulo"/>
        <w:ind w:left="720"/>
        <w:jc w:val="both"/>
        <w:rPr>
          <w:rFonts w:cs="Arial"/>
          <w:b w:val="0"/>
          <w:bCs/>
        </w:rPr>
      </w:pPr>
      <w:r w:rsidRPr="00C94E24">
        <w:rPr>
          <w:rFonts w:cs="Arial"/>
          <w:b w:val="0"/>
          <w:bCs/>
        </w:rPr>
        <w:t xml:space="preserve">A </w:t>
      </w:r>
      <w:r w:rsidR="00B31C84" w:rsidRPr="00C94E24">
        <w:rPr>
          <w:rFonts w:cs="Arial"/>
          <w:b w:val="0"/>
          <w:bCs/>
        </w:rPr>
        <w:t>continuación,</w:t>
      </w:r>
      <w:r w:rsidRPr="00C94E24">
        <w:rPr>
          <w:rFonts w:cs="Arial"/>
          <w:b w:val="0"/>
          <w:bCs/>
        </w:rPr>
        <w:t xml:space="preserve"> un resumen de </w:t>
      </w:r>
      <w:r w:rsidR="00E44579" w:rsidRPr="00C94E24">
        <w:rPr>
          <w:rFonts w:cs="Arial"/>
          <w:b w:val="0"/>
          <w:bCs/>
        </w:rPr>
        <w:t>la Aplica</w:t>
      </w:r>
      <w:r w:rsidR="0064108D" w:rsidRPr="00C94E24">
        <w:rPr>
          <w:rFonts w:cs="Arial"/>
          <w:b w:val="0"/>
          <w:bCs/>
        </w:rPr>
        <w:t xml:space="preserve">ción </w:t>
      </w:r>
      <w:r w:rsidR="0064108D" w:rsidRPr="00C94E24">
        <w:rPr>
          <w:rFonts w:cs="Arial"/>
        </w:rPr>
        <w:t>SIGMA</w:t>
      </w:r>
      <w:r w:rsidR="0064108D" w:rsidRPr="00C94E24">
        <w:rPr>
          <w:rFonts w:cs="Arial"/>
          <w:b w:val="0"/>
          <w:bCs/>
        </w:rPr>
        <w:t xml:space="preserve"> catalogada como la más importante a nivel operativo de la entidad.</w:t>
      </w:r>
    </w:p>
    <w:p w14:paraId="3AF3B8C0" w14:textId="20D1333B" w:rsidR="00DE01C7" w:rsidRPr="00C94E24" w:rsidRDefault="00DE01C7" w:rsidP="00DE01C7">
      <w:pPr>
        <w:pStyle w:val="Ttulo"/>
        <w:jc w:val="left"/>
        <w:rPr>
          <w:rFonts w:cs="Arial"/>
        </w:rPr>
      </w:pPr>
    </w:p>
    <w:tbl>
      <w:tblPr>
        <w:tblW w:w="13315" w:type="dxa"/>
        <w:tblCellMar>
          <w:left w:w="0" w:type="dxa"/>
          <w:right w:w="0" w:type="dxa"/>
        </w:tblCellMar>
        <w:tblLook w:val="04A0" w:firstRow="1" w:lastRow="0" w:firstColumn="1" w:lastColumn="0" w:noHBand="0" w:noVBand="1"/>
      </w:tblPr>
      <w:tblGrid>
        <w:gridCol w:w="397"/>
        <w:gridCol w:w="1250"/>
        <w:gridCol w:w="1506"/>
        <w:gridCol w:w="1596"/>
        <w:gridCol w:w="1046"/>
        <w:gridCol w:w="1708"/>
        <w:gridCol w:w="2765"/>
        <w:gridCol w:w="1687"/>
        <w:gridCol w:w="1360"/>
      </w:tblGrid>
      <w:tr w:rsidR="00513D6F" w:rsidRPr="00C94E24" w14:paraId="45E67DC5" w14:textId="77777777" w:rsidTr="00E70CC0">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4AC922" w14:textId="169C1B4A" w:rsidR="00A803FF" w:rsidRPr="00C94E24" w:rsidRDefault="00735061">
            <w:pPr>
              <w:jc w:val="center"/>
              <w:rPr>
                <w:rFonts w:cs="Arial"/>
                <w:b/>
                <w:bCs/>
                <w:sz w:val="18"/>
                <w:szCs w:val="18"/>
                <w:lang w:val="es-CO" w:eastAsia="en-US"/>
              </w:rPr>
            </w:pPr>
            <w:r w:rsidRPr="00C94E24">
              <w:rPr>
                <w:rFonts w:cs="Arial"/>
                <w:b/>
                <w:bCs/>
                <w:sz w:val="18"/>
                <w:szCs w:val="18"/>
                <w:lang w:eastAsia="en-US"/>
              </w:rPr>
              <w:t>ID</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13001C" w14:textId="1F43FB38" w:rsidR="00A803FF" w:rsidRPr="00C94E24" w:rsidRDefault="00735061">
            <w:pPr>
              <w:rPr>
                <w:rFonts w:cs="Arial"/>
                <w:b/>
                <w:bCs/>
                <w:sz w:val="18"/>
                <w:szCs w:val="18"/>
                <w:lang w:eastAsia="en-US"/>
              </w:rPr>
            </w:pPr>
            <w:r w:rsidRPr="00C94E24">
              <w:rPr>
                <w:rFonts w:cs="Arial"/>
                <w:b/>
                <w:bCs/>
                <w:sz w:val="18"/>
                <w:szCs w:val="18"/>
                <w:lang w:eastAsia="en-US"/>
              </w:rPr>
              <w:t>INCIDENTE</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F7F53C" w14:textId="163C28F6" w:rsidR="00A803FF" w:rsidRPr="00C94E24" w:rsidRDefault="00735061">
            <w:pPr>
              <w:rPr>
                <w:rFonts w:cs="Arial"/>
                <w:b/>
                <w:bCs/>
                <w:sz w:val="18"/>
                <w:szCs w:val="18"/>
                <w:lang w:eastAsia="en-US"/>
              </w:rPr>
            </w:pPr>
            <w:r w:rsidRPr="00C94E24">
              <w:rPr>
                <w:rFonts w:cs="Arial"/>
                <w:b/>
                <w:bCs/>
                <w:sz w:val="18"/>
                <w:szCs w:val="18"/>
                <w:lang w:eastAsia="en-US"/>
              </w:rPr>
              <w:t>TIPO</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87C815" w14:textId="115A053A" w:rsidR="00A803FF" w:rsidRPr="00C94E24" w:rsidRDefault="00735061">
            <w:pPr>
              <w:rPr>
                <w:rFonts w:cs="Arial"/>
                <w:b/>
                <w:bCs/>
                <w:sz w:val="18"/>
                <w:szCs w:val="18"/>
                <w:lang w:eastAsia="en-US"/>
              </w:rPr>
            </w:pPr>
            <w:r w:rsidRPr="00C94E24">
              <w:rPr>
                <w:rFonts w:cs="Arial"/>
                <w:b/>
                <w:bCs/>
                <w:sz w:val="18"/>
                <w:szCs w:val="18"/>
                <w:lang w:eastAsia="en-US"/>
              </w:rPr>
              <w:t>PROBABILIDAD</w:t>
            </w:r>
          </w:p>
        </w:tc>
        <w:tc>
          <w:tcPr>
            <w:tcW w:w="10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137378" w14:textId="6F070E90" w:rsidR="00A803FF" w:rsidRPr="00C94E24" w:rsidRDefault="00735061">
            <w:pPr>
              <w:rPr>
                <w:rFonts w:cs="Arial"/>
                <w:b/>
                <w:bCs/>
                <w:sz w:val="18"/>
                <w:szCs w:val="18"/>
                <w:lang w:eastAsia="en-US"/>
              </w:rPr>
            </w:pPr>
            <w:r w:rsidRPr="00C94E24">
              <w:rPr>
                <w:rFonts w:cs="Arial"/>
                <w:b/>
                <w:bCs/>
                <w:sz w:val="18"/>
                <w:szCs w:val="18"/>
                <w:lang w:eastAsia="en-US"/>
              </w:rPr>
              <w:t>IMPACTO</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419205" w14:textId="6BA825C9" w:rsidR="00A803FF" w:rsidRPr="00C94E24" w:rsidRDefault="00735061">
            <w:pPr>
              <w:rPr>
                <w:rFonts w:cs="Arial"/>
                <w:b/>
                <w:bCs/>
                <w:sz w:val="18"/>
                <w:szCs w:val="18"/>
                <w:lang w:eastAsia="en-US"/>
              </w:rPr>
            </w:pPr>
            <w:r w:rsidRPr="00C94E24">
              <w:rPr>
                <w:rFonts w:cs="Arial"/>
                <w:b/>
                <w:bCs/>
                <w:sz w:val="18"/>
                <w:szCs w:val="18"/>
                <w:lang w:eastAsia="en-US"/>
              </w:rPr>
              <w:t>DESCRIPCIÓN</w:t>
            </w:r>
          </w:p>
        </w:tc>
        <w:tc>
          <w:tcPr>
            <w:tcW w:w="2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8B91F8" w14:textId="231A8A33" w:rsidR="00A803FF" w:rsidRPr="00C94E24" w:rsidRDefault="00735061">
            <w:pPr>
              <w:rPr>
                <w:rFonts w:cs="Arial"/>
                <w:b/>
                <w:bCs/>
                <w:sz w:val="18"/>
                <w:szCs w:val="18"/>
                <w:lang w:eastAsia="en-US"/>
              </w:rPr>
            </w:pPr>
            <w:r w:rsidRPr="00C94E24">
              <w:rPr>
                <w:rFonts w:cs="Arial"/>
                <w:b/>
                <w:bCs/>
                <w:sz w:val="18"/>
                <w:szCs w:val="18"/>
                <w:lang w:eastAsia="en-US"/>
              </w:rPr>
              <w:t>CONTINGENCIA</w:t>
            </w:r>
          </w:p>
        </w:tc>
        <w:tc>
          <w:tcPr>
            <w:tcW w:w="1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6BD439" w14:textId="1943EFF8" w:rsidR="00A803FF" w:rsidRPr="00C94E24" w:rsidRDefault="00735061">
            <w:pPr>
              <w:rPr>
                <w:rFonts w:cs="Arial"/>
                <w:b/>
                <w:bCs/>
                <w:sz w:val="18"/>
                <w:szCs w:val="18"/>
                <w:lang w:eastAsia="en-US"/>
              </w:rPr>
            </w:pPr>
            <w:r w:rsidRPr="00C94E24">
              <w:rPr>
                <w:rFonts w:cs="Arial"/>
                <w:b/>
                <w:bCs/>
                <w:sz w:val="18"/>
                <w:szCs w:val="18"/>
                <w:lang w:eastAsia="en-US"/>
              </w:rPr>
              <w:t>AFECTA DISPONIBILIDAD DEL SERVICIO</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B975BB" w14:textId="363010AA" w:rsidR="00A803FF" w:rsidRPr="00C94E24" w:rsidRDefault="00735061">
            <w:pPr>
              <w:rPr>
                <w:rFonts w:cs="Arial"/>
                <w:b/>
                <w:bCs/>
                <w:sz w:val="18"/>
                <w:szCs w:val="18"/>
                <w:lang w:eastAsia="en-US"/>
              </w:rPr>
            </w:pPr>
            <w:r w:rsidRPr="00C94E24">
              <w:rPr>
                <w:rFonts w:cs="Arial"/>
                <w:b/>
                <w:bCs/>
                <w:sz w:val="18"/>
                <w:szCs w:val="18"/>
                <w:lang w:eastAsia="en-US"/>
              </w:rPr>
              <w:t>TIEMPO ESTIMADO DE RESPUESTA</w:t>
            </w:r>
          </w:p>
        </w:tc>
      </w:tr>
      <w:tr w:rsidR="00513D6F" w:rsidRPr="00C94E24" w14:paraId="7ECD52CA" w14:textId="77777777" w:rsidTr="00E70CC0">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73CB8E" w14:textId="77777777" w:rsidR="00A803FF" w:rsidRPr="00C94E24" w:rsidRDefault="00A803FF">
            <w:pPr>
              <w:rPr>
                <w:rFonts w:cs="Arial"/>
                <w:sz w:val="20"/>
                <w:szCs w:val="20"/>
                <w:lang w:eastAsia="en-US"/>
              </w:rPr>
            </w:pPr>
            <w:r w:rsidRPr="00C94E24">
              <w:rPr>
                <w:rFonts w:cs="Arial"/>
                <w:sz w:val="20"/>
                <w:szCs w:val="20"/>
                <w:lang w:eastAsia="en-US"/>
              </w:rPr>
              <w:t>1</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4CA06" w14:textId="79FEFAA8" w:rsidR="00A803FF" w:rsidRPr="00C94E24" w:rsidRDefault="003B08AD">
            <w:pPr>
              <w:rPr>
                <w:rFonts w:cs="Arial"/>
                <w:sz w:val="20"/>
                <w:szCs w:val="20"/>
                <w:lang w:eastAsia="en-US"/>
              </w:rPr>
            </w:pPr>
            <w:r w:rsidRPr="00C94E24">
              <w:rPr>
                <w:rFonts w:cs="Arial"/>
                <w:sz w:val="20"/>
                <w:szCs w:val="20"/>
                <w:lang w:eastAsia="en-US"/>
              </w:rPr>
              <w:t>P</w:t>
            </w:r>
            <w:r w:rsidR="00A803FF" w:rsidRPr="00C94E24">
              <w:rPr>
                <w:rFonts w:cs="Arial"/>
                <w:sz w:val="20"/>
                <w:szCs w:val="20"/>
                <w:lang w:eastAsia="en-US"/>
              </w:rPr>
              <w:t>érdida de códigos fuente</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70DF0" w14:textId="77777777" w:rsidR="00A803FF" w:rsidRPr="00C94E24" w:rsidRDefault="00A803FF">
            <w:pPr>
              <w:rPr>
                <w:rFonts w:cs="Arial"/>
                <w:sz w:val="20"/>
                <w:szCs w:val="20"/>
                <w:lang w:eastAsia="en-US"/>
              </w:rPr>
            </w:pPr>
            <w:r w:rsidRPr="00C94E24">
              <w:rPr>
                <w:rFonts w:cs="Arial"/>
                <w:sz w:val="20"/>
                <w:szCs w:val="20"/>
                <w:lang w:eastAsia="en-US"/>
              </w:rPr>
              <w:t>Fuente</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8E25" w14:textId="77777777" w:rsidR="00A803FF" w:rsidRPr="00C94E24" w:rsidRDefault="00A803FF">
            <w:pPr>
              <w:rPr>
                <w:rFonts w:cs="Arial"/>
                <w:sz w:val="20"/>
                <w:szCs w:val="20"/>
                <w:lang w:eastAsia="en-US"/>
              </w:rPr>
            </w:pPr>
            <w:r w:rsidRPr="00C94E24">
              <w:rPr>
                <w:rFonts w:cs="Arial"/>
                <w:sz w:val="20"/>
                <w:szCs w:val="20"/>
                <w:lang w:eastAsia="en-US"/>
              </w:rPr>
              <w:t>Media</w:t>
            </w:r>
          </w:p>
        </w:tc>
        <w:tc>
          <w:tcPr>
            <w:tcW w:w="1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0191A" w14:textId="77777777" w:rsidR="00A803FF" w:rsidRPr="00C94E24" w:rsidRDefault="00A803FF">
            <w:pPr>
              <w:rPr>
                <w:rFonts w:cs="Arial"/>
                <w:sz w:val="20"/>
                <w:szCs w:val="20"/>
                <w:lang w:eastAsia="en-US"/>
              </w:rPr>
            </w:pPr>
            <w:r w:rsidRPr="00C94E24">
              <w:rPr>
                <w:rFonts w:cs="Arial"/>
                <w:sz w:val="20"/>
                <w:szCs w:val="20"/>
                <w:lang w:eastAsia="en-US"/>
              </w:rPr>
              <w:t>Alto</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FD76E" w14:textId="7EE5A555" w:rsidR="00A803FF" w:rsidRPr="00C94E24" w:rsidRDefault="00A803FF">
            <w:pPr>
              <w:rPr>
                <w:rFonts w:cs="Arial"/>
                <w:sz w:val="20"/>
                <w:szCs w:val="20"/>
                <w:lang w:eastAsia="en-US"/>
              </w:rPr>
            </w:pPr>
            <w:r w:rsidRPr="00C94E24">
              <w:rPr>
                <w:rFonts w:cs="Arial"/>
                <w:sz w:val="20"/>
                <w:szCs w:val="20"/>
                <w:lang w:eastAsia="en-US"/>
              </w:rPr>
              <w:t xml:space="preserve">Pérdida de una funcionalidad parcial, o de la totalidad del código de la aplicación por daño en los repositorios o </w:t>
            </w:r>
            <w:r w:rsidR="00735061" w:rsidRPr="00C94E24">
              <w:rPr>
                <w:rFonts w:cs="Arial"/>
                <w:sz w:val="20"/>
                <w:szCs w:val="20"/>
                <w:lang w:eastAsia="en-US"/>
              </w:rPr>
              <w:t>en</w:t>
            </w:r>
            <w:r w:rsidRPr="00C94E24">
              <w:rPr>
                <w:rFonts w:cs="Arial"/>
                <w:sz w:val="20"/>
                <w:szCs w:val="20"/>
                <w:lang w:eastAsia="en-US"/>
              </w:rPr>
              <w:t xml:space="preserve"> una máquina de desarrollo</w:t>
            </w:r>
          </w:p>
        </w:tc>
        <w:tc>
          <w:tcPr>
            <w:tcW w:w="2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880C3" w14:textId="30582526" w:rsidR="00A803FF" w:rsidRPr="00C94E24" w:rsidRDefault="00A803FF">
            <w:pPr>
              <w:rPr>
                <w:rFonts w:cs="Arial"/>
                <w:sz w:val="20"/>
                <w:szCs w:val="20"/>
                <w:lang w:eastAsia="en-US"/>
              </w:rPr>
            </w:pPr>
            <w:r w:rsidRPr="00C94E24">
              <w:rPr>
                <w:rFonts w:cs="Arial"/>
                <w:sz w:val="20"/>
                <w:szCs w:val="20"/>
                <w:lang w:eastAsia="en-US"/>
              </w:rPr>
              <w:t xml:space="preserve">Al estar almacenado y versionado tanto en un repositorio, </w:t>
            </w:r>
            <w:r w:rsidR="00735061" w:rsidRPr="00C94E24">
              <w:rPr>
                <w:rFonts w:cs="Arial"/>
                <w:sz w:val="20"/>
                <w:szCs w:val="20"/>
                <w:lang w:eastAsia="en-US"/>
              </w:rPr>
              <w:t>como en</w:t>
            </w:r>
            <w:r w:rsidRPr="00C94E24">
              <w:rPr>
                <w:rFonts w:cs="Arial"/>
                <w:sz w:val="20"/>
                <w:szCs w:val="20"/>
                <w:lang w:eastAsia="en-US"/>
              </w:rPr>
              <w:t xml:space="preserve"> las máquinas de desarrolladores, se puede recuperar desde cualquier máquina de </w:t>
            </w:r>
            <w:r w:rsidR="00735061" w:rsidRPr="00C94E24">
              <w:rPr>
                <w:rFonts w:cs="Arial"/>
                <w:sz w:val="20"/>
                <w:szCs w:val="20"/>
                <w:lang w:eastAsia="en-US"/>
              </w:rPr>
              <w:t>desarrollo y</w:t>
            </w:r>
            <w:r w:rsidRPr="00C94E24">
              <w:rPr>
                <w:rFonts w:cs="Arial"/>
                <w:sz w:val="20"/>
                <w:szCs w:val="20"/>
                <w:lang w:eastAsia="en-US"/>
              </w:rPr>
              <w:t xml:space="preserve"> ejecutar el procedimiento de “Merge” de </w:t>
            </w:r>
            <w:r w:rsidR="00115AE7" w:rsidRPr="00C94E24">
              <w:rPr>
                <w:rFonts w:cs="Arial"/>
                <w:sz w:val="20"/>
                <w:szCs w:val="20"/>
                <w:lang w:eastAsia="en-US"/>
              </w:rPr>
              <w:t>G</w:t>
            </w:r>
            <w:r w:rsidRPr="00C94E24">
              <w:rPr>
                <w:rFonts w:cs="Arial"/>
                <w:sz w:val="20"/>
                <w:szCs w:val="20"/>
                <w:lang w:eastAsia="en-US"/>
              </w:rPr>
              <w:t>itlab</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07E9A" w14:textId="77777777" w:rsidR="00A803FF" w:rsidRPr="00C94E24" w:rsidRDefault="00A803FF" w:rsidP="00115AE7">
            <w:pPr>
              <w:jc w:val="center"/>
              <w:rPr>
                <w:rFonts w:cs="Arial"/>
                <w:sz w:val="20"/>
                <w:szCs w:val="20"/>
                <w:lang w:eastAsia="en-US"/>
              </w:rPr>
            </w:pPr>
            <w:r w:rsidRPr="00C94E24">
              <w:rPr>
                <w:rFonts w:cs="Arial"/>
                <w:sz w:val="20"/>
                <w:szCs w:val="20"/>
                <w:lang w:eastAsia="en-US"/>
              </w:rPr>
              <w:t>No</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5918B" w14:textId="77777777" w:rsidR="00A803FF" w:rsidRPr="00C94E24" w:rsidRDefault="00A803FF" w:rsidP="00115AE7">
            <w:pPr>
              <w:jc w:val="center"/>
              <w:rPr>
                <w:rFonts w:cs="Arial"/>
                <w:sz w:val="20"/>
                <w:szCs w:val="20"/>
                <w:lang w:eastAsia="en-US"/>
              </w:rPr>
            </w:pPr>
            <w:r w:rsidRPr="00C94E24">
              <w:rPr>
                <w:rFonts w:cs="Arial"/>
                <w:sz w:val="20"/>
                <w:szCs w:val="20"/>
                <w:lang w:eastAsia="en-US"/>
              </w:rPr>
              <w:t>4 horas</w:t>
            </w:r>
          </w:p>
        </w:tc>
      </w:tr>
      <w:tr w:rsidR="00513D6F" w:rsidRPr="00C94E24" w14:paraId="0CC2C06A" w14:textId="77777777" w:rsidTr="00E70CC0">
        <w:tc>
          <w:tcPr>
            <w:tcW w:w="39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5EE12A9" w14:textId="77777777" w:rsidR="00A803FF" w:rsidRPr="00C94E24" w:rsidRDefault="00A803FF">
            <w:pPr>
              <w:rPr>
                <w:rFonts w:cs="Arial"/>
                <w:sz w:val="20"/>
                <w:szCs w:val="20"/>
                <w:lang w:eastAsia="en-US"/>
              </w:rPr>
            </w:pPr>
            <w:r w:rsidRPr="00C94E24">
              <w:rPr>
                <w:rFonts w:cs="Arial"/>
                <w:sz w:val="20"/>
                <w:szCs w:val="20"/>
                <w:lang w:eastAsia="en-US"/>
              </w:rPr>
              <w:t>2</w:t>
            </w:r>
          </w:p>
        </w:tc>
        <w:tc>
          <w:tcPr>
            <w:tcW w:w="12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4E99DD" w14:textId="77777777" w:rsidR="00A803FF" w:rsidRPr="00C94E24" w:rsidRDefault="00A803FF">
            <w:pPr>
              <w:rPr>
                <w:rFonts w:cs="Arial"/>
                <w:sz w:val="20"/>
                <w:szCs w:val="20"/>
                <w:lang w:eastAsia="en-US"/>
              </w:rPr>
            </w:pPr>
            <w:r w:rsidRPr="00C94E24">
              <w:rPr>
                <w:rFonts w:cs="Arial"/>
                <w:sz w:val="20"/>
                <w:szCs w:val="20"/>
                <w:lang w:eastAsia="en-US"/>
              </w:rPr>
              <w:t>Pérdida de la base de datos</w:t>
            </w:r>
          </w:p>
        </w:tc>
        <w:tc>
          <w:tcPr>
            <w:tcW w:w="150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7717D2B" w14:textId="77777777" w:rsidR="00A803FF" w:rsidRPr="00C94E24" w:rsidRDefault="00A803FF">
            <w:pPr>
              <w:rPr>
                <w:rFonts w:cs="Arial"/>
                <w:sz w:val="20"/>
                <w:szCs w:val="20"/>
                <w:lang w:eastAsia="en-US"/>
              </w:rPr>
            </w:pPr>
            <w:r w:rsidRPr="00C94E24">
              <w:rPr>
                <w:rFonts w:cs="Arial"/>
                <w:sz w:val="20"/>
                <w:szCs w:val="20"/>
                <w:lang w:eastAsia="en-US"/>
              </w:rPr>
              <w:t>Datos</w:t>
            </w:r>
          </w:p>
        </w:tc>
        <w:tc>
          <w:tcPr>
            <w:tcW w:w="159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7DB91D7" w14:textId="77777777" w:rsidR="00A803FF" w:rsidRPr="00C94E24" w:rsidRDefault="00A803FF">
            <w:pPr>
              <w:rPr>
                <w:rFonts w:cs="Arial"/>
                <w:sz w:val="20"/>
                <w:szCs w:val="20"/>
                <w:lang w:eastAsia="en-US"/>
              </w:rPr>
            </w:pPr>
            <w:r w:rsidRPr="00C94E24">
              <w:rPr>
                <w:rFonts w:cs="Arial"/>
                <w:sz w:val="20"/>
                <w:szCs w:val="20"/>
                <w:lang w:eastAsia="en-US"/>
              </w:rPr>
              <w:t>Baja</w:t>
            </w:r>
          </w:p>
        </w:tc>
        <w:tc>
          <w:tcPr>
            <w:tcW w:w="104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76E04A" w14:textId="77777777" w:rsidR="00A803FF" w:rsidRPr="00C94E24" w:rsidRDefault="00A803FF">
            <w:pPr>
              <w:rPr>
                <w:rFonts w:cs="Arial"/>
                <w:sz w:val="20"/>
                <w:szCs w:val="20"/>
                <w:lang w:eastAsia="en-US"/>
              </w:rPr>
            </w:pPr>
            <w:r w:rsidRPr="00C94E24">
              <w:rPr>
                <w:rFonts w:cs="Arial"/>
                <w:sz w:val="20"/>
                <w:szCs w:val="20"/>
                <w:lang w:eastAsia="en-US"/>
              </w:rPr>
              <w:t>Alto</w:t>
            </w:r>
          </w:p>
        </w:tc>
        <w:tc>
          <w:tcPr>
            <w:tcW w:w="170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487420A" w14:textId="77777777" w:rsidR="00A803FF" w:rsidRPr="00C94E24" w:rsidRDefault="00A803FF">
            <w:pPr>
              <w:rPr>
                <w:rFonts w:cs="Arial"/>
                <w:sz w:val="20"/>
                <w:szCs w:val="20"/>
                <w:lang w:eastAsia="en-US"/>
              </w:rPr>
            </w:pPr>
            <w:r w:rsidRPr="00C94E24">
              <w:rPr>
                <w:rFonts w:cs="Arial"/>
                <w:sz w:val="20"/>
                <w:szCs w:val="20"/>
                <w:lang w:eastAsia="en-US"/>
              </w:rPr>
              <w:t>Caída de la base de datos</w:t>
            </w:r>
          </w:p>
        </w:tc>
        <w:tc>
          <w:tcPr>
            <w:tcW w:w="276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362FA65" w14:textId="48822BA6" w:rsidR="00BE0F8F" w:rsidRPr="00C94E24" w:rsidRDefault="00BE0F8F">
            <w:pPr>
              <w:rPr>
                <w:rFonts w:cs="Arial"/>
                <w:sz w:val="20"/>
                <w:szCs w:val="20"/>
                <w:lang w:eastAsia="en-US"/>
              </w:rPr>
            </w:pPr>
          </w:p>
          <w:p w14:paraId="33F5ADAD" w14:textId="48822BA6" w:rsidR="00BE0F8F" w:rsidRPr="00C94E24" w:rsidRDefault="00BE0F8F">
            <w:pPr>
              <w:rPr>
                <w:rFonts w:cs="Arial"/>
                <w:sz w:val="20"/>
                <w:szCs w:val="20"/>
                <w:lang w:eastAsia="en-US"/>
              </w:rPr>
            </w:pPr>
          </w:p>
          <w:p w14:paraId="38F8C3D7" w14:textId="48822BA6" w:rsidR="00A803FF" w:rsidRPr="00C94E24" w:rsidRDefault="00A803FF">
            <w:pPr>
              <w:rPr>
                <w:rFonts w:cs="Arial"/>
                <w:sz w:val="20"/>
                <w:szCs w:val="20"/>
                <w:lang w:eastAsia="en-US"/>
              </w:rPr>
            </w:pPr>
            <w:r w:rsidRPr="00C94E24">
              <w:rPr>
                <w:rFonts w:cs="Arial"/>
                <w:sz w:val="20"/>
                <w:szCs w:val="20"/>
                <w:lang w:eastAsia="en-US"/>
              </w:rPr>
              <w:t>Se hacen backups diarios en nube y semanales en otro servidor. Se puede recuperar el último backup con pérdida de transacciones inferior a 8 horas.</w:t>
            </w:r>
          </w:p>
          <w:p w14:paraId="4B6F032F" w14:textId="48822BA6" w:rsidR="00E70CC0" w:rsidRPr="00C94E24" w:rsidRDefault="00E70CC0">
            <w:pPr>
              <w:rPr>
                <w:rFonts w:cs="Arial"/>
                <w:sz w:val="20"/>
                <w:szCs w:val="20"/>
                <w:lang w:eastAsia="en-US"/>
              </w:rPr>
            </w:pPr>
          </w:p>
          <w:p w14:paraId="23FD343B" w14:textId="3870C574" w:rsidR="00E70CC0" w:rsidRPr="00C94E24" w:rsidRDefault="00E70CC0">
            <w:pPr>
              <w:rPr>
                <w:rFonts w:cs="Arial"/>
                <w:sz w:val="20"/>
                <w:szCs w:val="20"/>
                <w:lang w:eastAsia="en-US"/>
              </w:rPr>
            </w:pPr>
          </w:p>
        </w:tc>
        <w:tc>
          <w:tcPr>
            <w:tcW w:w="168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3C9708F" w14:textId="77777777" w:rsidR="00A803FF" w:rsidRPr="00C94E24" w:rsidRDefault="00A803FF" w:rsidP="00115AE7">
            <w:pPr>
              <w:jc w:val="center"/>
              <w:rPr>
                <w:rFonts w:cs="Arial"/>
                <w:sz w:val="20"/>
                <w:szCs w:val="20"/>
                <w:lang w:eastAsia="en-US"/>
              </w:rPr>
            </w:pPr>
            <w:r w:rsidRPr="00C94E24">
              <w:rPr>
                <w:rFonts w:cs="Arial"/>
                <w:sz w:val="20"/>
                <w:szCs w:val="20"/>
                <w:lang w:eastAsia="en-US"/>
              </w:rPr>
              <w:t>Si</w:t>
            </w:r>
          </w:p>
        </w:tc>
        <w:tc>
          <w:tcPr>
            <w:tcW w:w="13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1EFEF79" w14:textId="77777777" w:rsidR="00A803FF" w:rsidRPr="00C94E24" w:rsidRDefault="00A803FF" w:rsidP="00115AE7">
            <w:pPr>
              <w:jc w:val="center"/>
              <w:rPr>
                <w:rFonts w:cs="Arial"/>
                <w:sz w:val="20"/>
                <w:szCs w:val="20"/>
                <w:lang w:eastAsia="en-US"/>
              </w:rPr>
            </w:pPr>
            <w:r w:rsidRPr="00C94E24">
              <w:rPr>
                <w:rFonts w:cs="Arial"/>
                <w:sz w:val="20"/>
                <w:szCs w:val="20"/>
                <w:lang w:eastAsia="en-US"/>
              </w:rPr>
              <w:t>4 horas</w:t>
            </w:r>
          </w:p>
        </w:tc>
      </w:tr>
      <w:tr w:rsidR="00E70CC0" w:rsidRPr="00C94E24" w14:paraId="3F1B5394" w14:textId="77777777" w:rsidTr="00E70CC0">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B9F5E3" w14:textId="08BE3F17" w:rsidR="00B31C84" w:rsidRPr="00C94E24" w:rsidRDefault="00B31C84" w:rsidP="00B24708">
            <w:pPr>
              <w:jc w:val="center"/>
              <w:rPr>
                <w:rFonts w:cs="Arial"/>
                <w:sz w:val="20"/>
                <w:szCs w:val="20"/>
                <w:lang w:eastAsia="en-US"/>
              </w:rPr>
            </w:pPr>
            <w:r w:rsidRPr="00C94E24">
              <w:rPr>
                <w:rFonts w:cs="Arial"/>
                <w:b/>
                <w:bCs/>
                <w:sz w:val="18"/>
                <w:szCs w:val="18"/>
                <w:lang w:eastAsia="en-US"/>
              </w:rPr>
              <w:t>ID</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1AB26C" w14:textId="05871C8B" w:rsidR="00B31C84" w:rsidRPr="00C94E24" w:rsidRDefault="00B31C84" w:rsidP="00B24708">
            <w:pPr>
              <w:jc w:val="center"/>
              <w:rPr>
                <w:rFonts w:cs="Arial"/>
                <w:sz w:val="20"/>
                <w:szCs w:val="20"/>
                <w:lang w:eastAsia="en-US"/>
              </w:rPr>
            </w:pPr>
            <w:r w:rsidRPr="00C94E24">
              <w:rPr>
                <w:rFonts w:cs="Arial"/>
                <w:b/>
                <w:bCs/>
                <w:sz w:val="18"/>
                <w:szCs w:val="18"/>
                <w:lang w:eastAsia="en-US"/>
              </w:rPr>
              <w:t>INCIDENTE</w:t>
            </w:r>
          </w:p>
        </w:tc>
        <w:tc>
          <w:tcPr>
            <w:tcW w:w="1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3BB279" w14:textId="2B5EA30A" w:rsidR="00B31C84" w:rsidRPr="00C94E24" w:rsidRDefault="00B31C84" w:rsidP="00B24708">
            <w:pPr>
              <w:jc w:val="center"/>
              <w:rPr>
                <w:rFonts w:cs="Arial"/>
                <w:sz w:val="20"/>
                <w:szCs w:val="20"/>
                <w:lang w:eastAsia="en-US"/>
              </w:rPr>
            </w:pPr>
            <w:r w:rsidRPr="00C94E24">
              <w:rPr>
                <w:rFonts w:cs="Arial"/>
                <w:b/>
                <w:bCs/>
                <w:sz w:val="18"/>
                <w:szCs w:val="18"/>
                <w:lang w:eastAsia="en-US"/>
              </w:rPr>
              <w:t>TIPO</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3AB29D" w14:textId="68A1865B" w:rsidR="00B31C84" w:rsidRPr="00C94E24" w:rsidRDefault="00B31C84" w:rsidP="00B24708">
            <w:pPr>
              <w:jc w:val="center"/>
              <w:rPr>
                <w:rFonts w:cs="Arial"/>
                <w:sz w:val="20"/>
                <w:szCs w:val="20"/>
                <w:lang w:eastAsia="en-US"/>
              </w:rPr>
            </w:pPr>
            <w:r w:rsidRPr="00C94E24">
              <w:rPr>
                <w:rFonts w:cs="Arial"/>
                <w:b/>
                <w:bCs/>
                <w:sz w:val="18"/>
                <w:szCs w:val="18"/>
                <w:lang w:eastAsia="en-US"/>
              </w:rPr>
              <w:t>PROBABILIDAD</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2DEAB" w14:textId="17AC3517" w:rsidR="00B31C84" w:rsidRPr="00C94E24" w:rsidRDefault="00B31C84" w:rsidP="00B24708">
            <w:pPr>
              <w:jc w:val="center"/>
              <w:rPr>
                <w:rFonts w:cs="Arial"/>
                <w:sz w:val="20"/>
                <w:szCs w:val="20"/>
                <w:lang w:eastAsia="en-US"/>
              </w:rPr>
            </w:pPr>
            <w:r w:rsidRPr="00C94E24">
              <w:rPr>
                <w:rFonts w:cs="Arial"/>
                <w:b/>
                <w:bCs/>
                <w:sz w:val="18"/>
                <w:szCs w:val="18"/>
                <w:lang w:eastAsia="en-US"/>
              </w:rPr>
              <w:t>IMPACTO</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5115A" w14:textId="447D79A3" w:rsidR="00B31C84" w:rsidRPr="00C94E24" w:rsidRDefault="00B31C84" w:rsidP="00B24708">
            <w:pPr>
              <w:jc w:val="center"/>
              <w:rPr>
                <w:rFonts w:cs="Arial"/>
                <w:sz w:val="20"/>
                <w:szCs w:val="20"/>
                <w:lang w:eastAsia="en-US"/>
              </w:rPr>
            </w:pPr>
            <w:r w:rsidRPr="00C94E24">
              <w:rPr>
                <w:rFonts w:cs="Arial"/>
                <w:b/>
                <w:bCs/>
                <w:sz w:val="18"/>
                <w:szCs w:val="18"/>
                <w:lang w:eastAsia="en-US"/>
              </w:rPr>
              <w:t>DESCRIPCIÓN</w:t>
            </w:r>
          </w:p>
        </w:tc>
        <w:tc>
          <w:tcPr>
            <w:tcW w:w="2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F76B42" w14:textId="1CB04A98" w:rsidR="00B31C84" w:rsidRPr="00C94E24" w:rsidRDefault="00B31C84" w:rsidP="00B24708">
            <w:pPr>
              <w:jc w:val="center"/>
              <w:rPr>
                <w:rFonts w:cs="Arial"/>
                <w:sz w:val="20"/>
                <w:szCs w:val="20"/>
                <w:lang w:eastAsia="en-US"/>
              </w:rPr>
            </w:pPr>
            <w:r w:rsidRPr="00C94E24">
              <w:rPr>
                <w:rFonts w:cs="Arial"/>
                <w:b/>
                <w:bCs/>
                <w:sz w:val="18"/>
                <w:szCs w:val="18"/>
                <w:lang w:eastAsia="en-US"/>
              </w:rPr>
              <w:t>CONTINGENCIA</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DA9A58" w14:textId="322A5DAB" w:rsidR="00B31C84" w:rsidRPr="00C94E24" w:rsidRDefault="00B31C84" w:rsidP="00B24708">
            <w:pPr>
              <w:jc w:val="center"/>
              <w:rPr>
                <w:rFonts w:cs="Arial"/>
                <w:sz w:val="20"/>
                <w:szCs w:val="20"/>
                <w:lang w:eastAsia="en-US"/>
              </w:rPr>
            </w:pPr>
            <w:r w:rsidRPr="00C94E24">
              <w:rPr>
                <w:rFonts w:cs="Arial"/>
                <w:b/>
                <w:bCs/>
                <w:sz w:val="18"/>
                <w:szCs w:val="18"/>
                <w:lang w:eastAsia="en-US"/>
              </w:rPr>
              <w:t>AFECTA DISPONIBILIDAD DEL SERVICIO</w:t>
            </w: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5FF3DE" w14:textId="1E5848A8" w:rsidR="00B31C84" w:rsidRPr="00C94E24" w:rsidRDefault="00B31C84" w:rsidP="00B24708">
            <w:pPr>
              <w:jc w:val="center"/>
              <w:rPr>
                <w:rFonts w:cs="Arial"/>
                <w:sz w:val="20"/>
                <w:szCs w:val="20"/>
                <w:lang w:eastAsia="en-US"/>
              </w:rPr>
            </w:pPr>
            <w:r w:rsidRPr="00C94E24">
              <w:rPr>
                <w:rFonts w:cs="Arial"/>
                <w:b/>
                <w:bCs/>
                <w:sz w:val="18"/>
                <w:szCs w:val="18"/>
                <w:lang w:eastAsia="en-US"/>
              </w:rPr>
              <w:t>TIEMPO ESTIMADO DE RESPUESTA</w:t>
            </w:r>
          </w:p>
        </w:tc>
      </w:tr>
      <w:tr w:rsidR="00513D6F" w:rsidRPr="00C94E24" w14:paraId="3972FF54" w14:textId="77777777" w:rsidTr="00BE0F8F">
        <w:tc>
          <w:tcPr>
            <w:tcW w:w="39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65C529D" w14:textId="77777777" w:rsidR="00B31C84" w:rsidRPr="00C94E24" w:rsidRDefault="00B31C84" w:rsidP="00B31C84">
            <w:pPr>
              <w:rPr>
                <w:rFonts w:cs="Arial"/>
                <w:sz w:val="20"/>
                <w:szCs w:val="20"/>
                <w:lang w:eastAsia="en-US"/>
              </w:rPr>
            </w:pPr>
            <w:r w:rsidRPr="00C94E24">
              <w:rPr>
                <w:rFonts w:cs="Arial"/>
                <w:sz w:val="20"/>
                <w:szCs w:val="20"/>
                <w:lang w:eastAsia="en-US"/>
              </w:rPr>
              <w:t>3</w:t>
            </w:r>
          </w:p>
        </w:tc>
        <w:tc>
          <w:tcPr>
            <w:tcW w:w="12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EDA1C0A" w14:textId="77777777" w:rsidR="00B31C84" w:rsidRPr="00C94E24" w:rsidRDefault="00B31C84" w:rsidP="00B31C84">
            <w:pPr>
              <w:rPr>
                <w:rFonts w:cs="Arial"/>
                <w:sz w:val="20"/>
                <w:szCs w:val="20"/>
                <w:lang w:eastAsia="en-US"/>
              </w:rPr>
            </w:pPr>
            <w:r w:rsidRPr="00C94E24">
              <w:rPr>
                <w:rFonts w:cs="Arial"/>
                <w:sz w:val="20"/>
                <w:szCs w:val="20"/>
                <w:lang w:eastAsia="en-US"/>
              </w:rPr>
              <w:t>Daño en servicio de base de datos Oracle</w:t>
            </w:r>
          </w:p>
        </w:tc>
        <w:tc>
          <w:tcPr>
            <w:tcW w:w="150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0727EA7" w14:textId="77777777" w:rsidR="00B31C84" w:rsidRPr="00C94E24" w:rsidRDefault="00B31C84" w:rsidP="00B31C84">
            <w:pPr>
              <w:rPr>
                <w:rFonts w:cs="Arial"/>
                <w:sz w:val="20"/>
                <w:szCs w:val="20"/>
                <w:lang w:eastAsia="en-US"/>
              </w:rPr>
            </w:pPr>
            <w:r w:rsidRPr="00C94E24">
              <w:rPr>
                <w:rFonts w:cs="Arial"/>
                <w:sz w:val="20"/>
                <w:szCs w:val="20"/>
                <w:lang w:eastAsia="en-US"/>
              </w:rPr>
              <w:t>Servicios o Infraestructura (nube)</w:t>
            </w:r>
          </w:p>
        </w:tc>
        <w:tc>
          <w:tcPr>
            <w:tcW w:w="159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371B066" w14:textId="77777777" w:rsidR="00B31C84" w:rsidRPr="00C94E24" w:rsidRDefault="00B31C84" w:rsidP="00B31C84">
            <w:pPr>
              <w:rPr>
                <w:rFonts w:cs="Arial"/>
                <w:sz w:val="20"/>
                <w:szCs w:val="20"/>
                <w:lang w:eastAsia="en-US"/>
              </w:rPr>
            </w:pPr>
            <w:r w:rsidRPr="00C94E24">
              <w:rPr>
                <w:rFonts w:cs="Arial"/>
                <w:sz w:val="20"/>
                <w:szCs w:val="20"/>
                <w:lang w:eastAsia="en-US"/>
              </w:rPr>
              <w:t>Baja</w:t>
            </w:r>
          </w:p>
        </w:tc>
        <w:tc>
          <w:tcPr>
            <w:tcW w:w="104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8909D4" w14:textId="77777777" w:rsidR="00B31C84" w:rsidRPr="00C94E24" w:rsidRDefault="00B31C84" w:rsidP="00B31C84">
            <w:pPr>
              <w:rPr>
                <w:rFonts w:cs="Arial"/>
                <w:sz w:val="20"/>
                <w:szCs w:val="20"/>
                <w:lang w:eastAsia="en-US"/>
              </w:rPr>
            </w:pPr>
            <w:r w:rsidRPr="00C94E24">
              <w:rPr>
                <w:rFonts w:cs="Arial"/>
                <w:sz w:val="20"/>
                <w:szCs w:val="20"/>
                <w:lang w:eastAsia="en-US"/>
              </w:rPr>
              <w:t>Alto</w:t>
            </w:r>
          </w:p>
        </w:tc>
        <w:tc>
          <w:tcPr>
            <w:tcW w:w="170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34ADC83" w14:textId="77777777" w:rsidR="00B31C84" w:rsidRPr="00C94E24" w:rsidRDefault="00B31C84" w:rsidP="00B31C84">
            <w:pPr>
              <w:rPr>
                <w:rFonts w:cs="Arial"/>
                <w:sz w:val="20"/>
                <w:szCs w:val="20"/>
                <w:lang w:eastAsia="en-US"/>
              </w:rPr>
            </w:pPr>
            <w:r w:rsidRPr="00C94E24">
              <w:rPr>
                <w:rFonts w:cs="Arial"/>
                <w:sz w:val="20"/>
                <w:szCs w:val="20"/>
                <w:lang w:eastAsia="en-US"/>
              </w:rPr>
              <w:t>Daño en el servicio de base de datos e la nube que proporciona Oracle</w:t>
            </w:r>
          </w:p>
        </w:tc>
        <w:tc>
          <w:tcPr>
            <w:tcW w:w="276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9FA66E7" w14:textId="77777777" w:rsidR="00B31C84" w:rsidRPr="00C94E24" w:rsidRDefault="00B31C84" w:rsidP="00B31C84">
            <w:pPr>
              <w:rPr>
                <w:rFonts w:cs="Arial"/>
                <w:sz w:val="20"/>
                <w:szCs w:val="20"/>
                <w:lang w:eastAsia="en-US"/>
              </w:rPr>
            </w:pPr>
            <w:r w:rsidRPr="00C94E24">
              <w:rPr>
                <w:rFonts w:cs="Arial"/>
                <w:sz w:val="20"/>
                <w:szCs w:val="20"/>
                <w:lang w:eastAsia="en-US"/>
              </w:rPr>
              <w:t xml:space="preserve">Hay una licencia local. Se puede montar la última copia de base de datos en local y apuntar las aplicaciones a esta base de datos, aunque afectaría velocidad. </w:t>
            </w:r>
          </w:p>
        </w:tc>
        <w:tc>
          <w:tcPr>
            <w:tcW w:w="168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64A998A" w14:textId="77777777" w:rsidR="00B31C84" w:rsidRPr="00C94E24" w:rsidRDefault="00B31C84" w:rsidP="00513D6F">
            <w:pPr>
              <w:jc w:val="center"/>
              <w:rPr>
                <w:rFonts w:cs="Arial"/>
                <w:sz w:val="20"/>
                <w:szCs w:val="20"/>
                <w:lang w:eastAsia="en-US"/>
              </w:rPr>
            </w:pPr>
            <w:r w:rsidRPr="00C94E24">
              <w:rPr>
                <w:rFonts w:cs="Arial"/>
                <w:sz w:val="20"/>
                <w:szCs w:val="20"/>
                <w:lang w:eastAsia="en-US"/>
              </w:rPr>
              <w:t>Si</w:t>
            </w:r>
          </w:p>
        </w:tc>
        <w:tc>
          <w:tcPr>
            <w:tcW w:w="13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6F11302" w14:textId="77777777" w:rsidR="00B31C84" w:rsidRPr="00C94E24" w:rsidRDefault="00B31C84" w:rsidP="00513D6F">
            <w:pPr>
              <w:jc w:val="center"/>
              <w:rPr>
                <w:rFonts w:cs="Arial"/>
                <w:sz w:val="20"/>
                <w:szCs w:val="20"/>
                <w:lang w:eastAsia="en-US"/>
              </w:rPr>
            </w:pPr>
            <w:r w:rsidRPr="00C94E24">
              <w:rPr>
                <w:rFonts w:cs="Arial"/>
                <w:sz w:val="20"/>
                <w:szCs w:val="20"/>
                <w:lang w:eastAsia="en-US"/>
              </w:rPr>
              <w:t>8 horas</w:t>
            </w:r>
          </w:p>
        </w:tc>
      </w:tr>
      <w:tr w:rsidR="00513D6F" w:rsidRPr="00C94E24" w14:paraId="431B9E30" w14:textId="77777777" w:rsidTr="00BE0F8F">
        <w:tc>
          <w:tcPr>
            <w:tcW w:w="39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BA1DEC" w14:textId="77777777" w:rsidR="00B31C84" w:rsidRPr="00C94E24" w:rsidRDefault="00B31C84" w:rsidP="00B31C84">
            <w:pPr>
              <w:rPr>
                <w:rFonts w:cs="Arial"/>
                <w:sz w:val="20"/>
                <w:szCs w:val="20"/>
                <w:lang w:eastAsia="en-US"/>
              </w:rPr>
            </w:pPr>
            <w:r w:rsidRPr="00C94E24">
              <w:rPr>
                <w:rFonts w:cs="Arial"/>
                <w:sz w:val="20"/>
                <w:szCs w:val="20"/>
                <w:lang w:eastAsia="en-US"/>
              </w:rPr>
              <w:t>4</w:t>
            </w:r>
          </w:p>
        </w:tc>
        <w:tc>
          <w:tcPr>
            <w:tcW w:w="12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E1AA97E" w14:textId="77777777" w:rsidR="00B31C84" w:rsidRPr="00C94E24" w:rsidRDefault="00B31C84" w:rsidP="00B31C84">
            <w:pPr>
              <w:rPr>
                <w:rFonts w:cs="Arial"/>
                <w:sz w:val="20"/>
                <w:szCs w:val="20"/>
                <w:lang w:eastAsia="en-US"/>
              </w:rPr>
            </w:pPr>
            <w:r w:rsidRPr="00C94E24">
              <w:rPr>
                <w:rFonts w:cs="Arial"/>
                <w:sz w:val="20"/>
                <w:szCs w:val="20"/>
                <w:lang w:eastAsia="en-US"/>
              </w:rPr>
              <w:t xml:space="preserve">Daño en servidor front o back </w:t>
            </w:r>
          </w:p>
        </w:tc>
        <w:tc>
          <w:tcPr>
            <w:tcW w:w="15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FE540E8" w14:textId="77777777" w:rsidR="00B31C84" w:rsidRPr="00C94E24" w:rsidRDefault="00B31C84" w:rsidP="00B31C84">
            <w:pPr>
              <w:rPr>
                <w:rFonts w:cs="Arial"/>
                <w:sz w:val="20"/>
                <w:szCs w:val="20"/>
                <w:lang w:eastAsia="en-US"/>
              </w:rPr>
            </w:pPr>
            <w:r w:rsidRPr="00C94E24">
              <w:rPr>
                <w:rFonts w:cs="Arial"/>
                <w:sz w:val="20"/>
                <w:szCs w:val="20"/>
                <w:lang w:eastAsia="en-US"/>
              </w:rPr>
              <w:t>Servicios o Infraestructura (nube)</w:t>
            </w:r>
          </w:p>
        </w:tc>
        <w:tc>
          <w:tcPr>
            <w:tcW w:w="15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F7E11D" w14:textId="77777777" w:rsidR="00B31C84" w:rsidRPr="00C94E24" w:rsidRDefault="00B31C84" w:rsidP="00B31C84">
            <w:pPr>
              <w:rPr>
                <w:rFonts w:cs="Arial"/>
                <w:sz w:val="20"/>
                <w:szCs w:val="20"/>
                <w:lang w:eastAsia="en-US"/>
              </w:rPr>
            </w:pPr>
            <w:r w:rsidRPr="00C94E24">
              <w:rPr>
                <w:rFonts w:cs="Arial"/>
                <w:sz w:val="20"/>
                <w:szCs w:val="20"/>
                <w:lang w:eastAsia="en-US"/>
              </w:rPr>
              <w:t>Baja</w:t>
            </w:r>
          </w:p>
        </w:tc>
        <w:tc>
          <w:tcPr>
            <w:tcW w:w="10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88417C2" w14:textId="77777777" w:rsidR="00B31C84" w:rsidRPr="00C94E24" w:rsidRDefault="00B31C84" w:rsidP="00B31C84">
            <w:pPr>
              <w:rPr>
                <w:rFonts w:cs="Arial"/>
                <w:sz w:val="20"/>
                <w:szCs w:val="20"/>
                <w:lang w:eastAsia="en-US"/>
              </w:rPr>
            </w:pPr>
            <w:r w:rsidRPr="00C94E24">
              <w:rPr>
                <w:rFonts w:cs="Arial"/>
                <w:sz w:val="20"/>
                <w:szCs w:val="20"/>
                <w:lang w:eastAsia="en-US"/>
              </w:rPr>
              <w:t>Alto</w:t>
            </w:r>
          </w:p>
        </w:tc>
        <w:tc>
          <w:tcPr>
            <w:tcW w:w="17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E9061FD" w14:textId="77777777" w:rsidR="00B31C84" w:rsidRPr="00C94E24" w:rsidRDefault="00B31C84" w:rsidP="00B31C84">
            <w:pPr>
              <w:rPr>
                <w:rFonts w:cs="Arial"/>
                <w:sz w:val="20"/>
                <w:szCs w:val="20"/>
                <w:lang w:eastAsia="en-US"/>
              </w:rPr>
            </w:pPr>
            <w:r w:rsidRPr="00C94E24">
              <w:rPr>
                <w:rFonts w:cs="Arial"/>
                <w:sz w:val="20"/>
                <w:szCs w:val="20"/>
                <w:lang w:eastAsia="en-US"/>
              </w:rPr>
              <w:t>Daño en la máquina virtual de los servidores, incluyendo un servicio o una aplicación de dichas máquinas.</w:t>
            </w:r>
          </w:p>
        </w:tc>
        <w:tc>
          <w:tcPr>
            <w:tcW w:w="27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40C120E" w14:textId="77777777" w:rsidR="00B31C84" w:rsidRPr="00C94E24" w:rsidRDefault="00B31C84" w:rsidP="00B31C84">
            <w:pPr>
              <w:rPr>
                <w:rFonts w:cs="Arial"/>
                <w:sz w:val="20"/>
                <w:szCs w:val="20"/>
                <w:lang w:eastAsia="en-US"/>
              </w:rPr>
            </w:pPr>
            <w:r w:rsidRPr="00C94E24">
              <w:rPr>
                <w:rFonts w:cs="Arial"/>
                <w:sz w:val="20"/>
                <w:szCs w:val="20"/>
                <w:lang w:eastAsia="en-US"/>
              </w:rPr>
              <w:t>Restablecer la máquina y los servicios en una nueva máquina virtual, subir nueva versión de la aplicación</w:t>
            </w:r>
          </w:p>
        </w:tc>
        <w:tc>
          <w:tcPr>
            <w:tcW w:w="16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E1D998C" w14:textId="77777777" w:rsidR="00B31C84" w:rsidRPr="00C94E24" w:rsidRDefault="00B31C84" w:rsidP="00513D6F">
            <w:pPr>
              <w:jc w:val="center"/>
              <w:rPr>
                <w:rFonts w:cs="Arial"/>
                <w:sz w:val="20"/>
                <w:szCs w:val="20"/>
                <w:lang w:eastAsia="en-US"/>
              </w:rPr>
            </w:pPr>
            <w:r w:rsidRPr="00C94E24">
              <w:rPr>
                <w:rFonts w:cs="Arial"/>
                <w:sz w:val="20"/>
                <w:szCs w:val="20"/>
                <w:lang w:eastAsia="en-US"/>
              </w:rPr>
              <w:t>Si</w:t>
            </w:r>
          </w:p>
        </w:tc>
        <w:tc>
          <w:tcPr>
            <w:tcW w:w="13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098705F" w14:textId="77777777" w:rsidR="00B31C84" w:rsidRPr="00C94E24" w:rsidRDefault="00B31C84" w:rsidP="00513D6F">
            <w:pPr>
              <w:jc w:val="center"/>
              <w:rPr>
                <w:rFonts w:cs="Arial"/>
                <w:sz w:val="20"/>
                <w:szCs w:val="20"/>
                <w:lang w:eastAsia="en-US"/>
              </w:rPr>
            </w:pPr>
            <w:r w:rsidRPr="00C94E24">
              <w:rPr>
                <w:rFonts w:cs="Arial"/>
                <w:sz w:val="20"/>
                <w:szCs w:val="20"/>
                <w:lang w:eastAsia="en-US"/>
              </w:rPr>
              <w:t>4 horas</w:t>
            </w:r>
          </w:p>
        </w:tc>
      </w:tr>
      <w:tr w:rsidR="00513D6F" w:rsidRPr="00C94E24" w14:paraId="4B8908A9" w14:textId="77777777" w:rsidTr="00BE0F8F">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9081B0" w14:textId="77777777" w:rsidR="00B31C84" w:rsidRPr="00C94E24" w:rsidRDefault="00B31C84" w:rsidP="00B31C84">
            <w:pPr>
              <w:rPr>
                <w:rFonts w:cs="Arial"/>
                <w:sz w:val="20"/>
                <w:szCs w:val="20"/>
                <w:lang w:eastAsia="en-US"/>
              </w:rPr>
            </w:pPr>
            <w:r w:rsidRPr="00C94E24">
              <w:rPr>
                <w:rFonts w:cs="Arial"/>
                <w:sz w:val="20"/>
                <w:szCs w:val="20"/>
                <w:lang w:eastAsia="en-US"/>
              </w:rPr>
              <w:t>5</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C0624" w14:textId="77777777" w:rsidR="00B31C84" w:rsidRPr="00C94E24" w:rsidRDefault="00B31C84" w:rsidP="00B31C84">
            <w:pPr>
              <w:rPr>
                <w:rFonts w:cs="Arial"/>
                <w:sz w:val="20"/>
                <w:szCs w:val="20"/>
                <w:lang w:eastAsia="en-US"/>
              </w:rPr>
            </w:pPr>
            <w:r w:rsidRPr="00C94E24">
              <w:rPr>
                <w:rFonts w:cs="Arial"/>
                <w:sz w:val="20"/>
                <w:szCs w:val="20"/>
                <w:lang w:eastAsia="en-US"/>
              </w:rPr>
              <w:t>Caída de servicios geográficos de la Entidad</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47EAD" w14:textId="77777777" w:rsidR="00B31C84" w:rsidRPr="00C94E24" w:rsidRDefault="00B31C84" w:rsidP="00B31C84">
            <w:pPr>
              <w:rPr>
                <w:rFonts w:cs="Arial"/>
                <w:sz w:val="20"/>
                <w:szCs w:val="20"/>
                <w:lang w:eastAsia="en-US"/>
              </w:rPr>
            </w:pPr>
            <w:r w:rsidRPr="00C94E24">
              <w:rPr>
                <w:rFonts w:cs="Arial"/>
                <w:sz w:val="20"/>
                <w:szCs w:val="20"/>
                <w:lang w:eastAsia="en-US"/>
              </w:rPr>
              <w:t>Servicios o Infraestructura (nube)</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C8665" w14:textId="77777777" w:rsidR="00B31C84" w:rsidRPr="00C94E24" w:rsidRDefault="00B31C84" w:rsidP="00B31C84">
            <w:pPr>
              <w:rPr>
                <w:rFonts w:cs="Arial"/>
                <w:sz w:val="20"/>
                <w:szCs w:val="20"/>
                <w:lang w:eastAsia="en-US"/>
              </w:rPr>
            </w:pPr>
            <w:r w:rsidRPr="00C94E24">
              <w:rPr>
                <w:rFonts w:cs="Arial"/>
                <w:sz w:val="20"/>
                <w:szCs w:val="20"/>
                <w:lang w:eastAsia="en-US"/>
              </w:rPr>
              <w:t>Baja</w:t>
            </w:r>
          </w:p>
        </w:tc>
        <w:tc>
          <w:tcPr>
            <w:tcW w:w="1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C9878" w14:textId="77777777" w:rsidR="00B31C84" w:rsidRPr="00C94E24" w:rsidRDefault="00B31C84" w:rsidP="00B31C84">
            <w:pPr>
              <w:rPr>
                <w:rFonts w:cs="Arial"/>
                <w:sz w:val="20"/>
                <w:szCs w:val="20"/>
                <w:lang w:eastAsia="en-US"/>
              </w:rPr>
            </w:pPr>
            <w:r w:rsidRPr="00C94E24">
              <w:rPr>
                <w:rFonts w:cs="Arial"/>
                <w:sz w:val="20"/>
                <w:szCs w:val="20"/>
                <w:lang w:eastAsia="en-US"/>
              </w:rPr>
              <w:t>Alto</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2343F" w14:textId="77777777" w:rsidR="00B31C84" w:rsidRPr="00C94E24" w:rsidRDefault="00B31C84" w:rsidP="00B31C84">
            <w:pPr>
              <w:rPr>
                <w:rFonts w:cs="Arial"/>
                <w:sz w:val="20"/>
                <w:szCs w:val="20"/>
                <w:lang w:eastAsia="en-US"/>
              </w:rPr>
            </w:pPr>
            <w:r w:rsidRPr="00C94E24">
              <w:rPr>
                <w:rFonts w:cs="Arial"/>
                <w:sz w:val="20"/>
                <w:szCs w:val="20"/>
                <w:lang w:eastAsia="en-US"/>
              </w:rPr>
              <w:t>Daño en el servidor de Arcgis</w:t>
            </w:r>
          </w:p>
        </w:tc>
        <w:tc>
          <w:tcPr>
            <w:tcW w:w="2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B2A14" w14:textId="77777777" w:rsidR="00B31C84" w:rsidRPr="00C94E24" w:rsidRDefault="00B31C84" w:rsidP="00B31C84">
            <w:pPr>
              <w:rPr>
                <w:rFonts w:cs="Arial"/>
                <w:sz w:val="20"/>
                <w:szCs w:val="20"/>
                <w:lang w:eastAsia="en-US"/>
              </w:rPr>
            </w:pPr>
            <w:r w:rsidRPr="00C94E24">
              <w:rPr>
                <w:rFonts w:cs="Arial"/>
                <w:sz w:val="20"/>
                <w:szCs w:val="20"/>
                <w:lang w:eastAsia="en-US"/>
              </w:rPr>
              <w:t xml:space="preserve">Recuperación de backup, montaje en servidor de pruebas y apuntar las aplicaciones al servidor de pruebas </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A2F42" w14:textId="77777777" w:rsidR="00B31C84" w:rsidRPr="00C94E24" w:rsidRDefault="00B31C84" w:rsidP="00513D6F">
            <w:pPr>
              <w:jc w:val="center"/>
              <w:rPr>
                <w:rFonts w:cs="Arial"/>
                <w:sz w:val="20"/>
                <w:szCs w:val="20"/>
                <w:lang w:eastAsia="en-US"/>
              </w:rPr>
            </w:pPr>
            <w:r w:rsidRPr="00C94E24">
              <w:rPr>
                <w:rFonts w:cs="Arial"/>
                <w:sz w:val="20"/>
                <w:szCs w:val="20"/>
                <w:lang w:eastAsia="en-US"/>
              </w:rPr>
              <w:t>Si</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E9B2" w14:textId="77777777" w:rsidR="00B31C84" w:rsidRPr="00C94E24" w:rsidRDefault="00B31C84" w:rsidP="00513D6F">
            <w:pPr>
              <w:jc w:val="center"/>
              <w:rPr>
                <w:rFonts w:cs="Arial"/>
                <w:sz w:val="20"/>
                <w:szCs w:val="20"/>
                <w:lang w:eastAsia="en-US"/>
              </w:rPr>
            </w:pPr>
            <w:r w:rsidRPr="00C94E24">
              <w:rPr>
                <w:rFonts w:cs="Arial"/>
                <w:sz w:val="20"/>
                <w:szCs w:val="20"/>
                <w:lang w:eastAsia="en-US"/>
              </w:rPr>
              <w:t>2 horas</w:t>
            </w:r>
          </w:p>
        </w:tc>
      </w:tr>
      <w:tr w:rsidR="00513D6F" w:rsidRPr="00C94E24" w14:paraId="638AA9A1" w14:textId="77777777" w:rsidTr="00BE0F8F">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E21AB" w14:textId="77777777" w:rsidR="00B31C84" w:rsidRPr="00C94E24" w:rsidRDefault="00B31C84" w:rsidP="00B31C84">
            <w:pPr>
              <w:rPr>
                <w:rFonts w:cs="Arial"/>
                <w:sz w:val="20"/>
                <w:szCs w:val="20"/>
                <w:lang w:eastAsia="en-US"/>
              </w:rPr>
            </w:pPr>
            <w:r w:rsidRPr="00C94E24">
              <w:rPr>
                <w:rFonts w:cs="Arial"/>
                <w:sz w:val="20"/>
                <w:szCs w:val="20"/>
                <w:lang w:eastAsia="en-US"/>
              </w:rPr>
              <w:t>6</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E9B01" w14:textId="77777777" w:rsidR="00B31C84" w:rsidRPr="00C94E24" w:rsidRDefault="00B31C84" w:rsidP="00B31C84">
            <w:pPr>
              <w:rPr>
                <w:rFonts w:cs="Arial"/>
                <w:sz w:val="20"/>
                <w:szCs w:val="20"/>
                <w:lang w:eastAsia="en-US"/>
              </w:rPr>
            </w:pPr>
            <w:r w:rsidRPr="00C94E24">
              <w:rPr>
                <w:rFonts w:cs="Arial"/>
                <w:sz w:val="20"/>
                <w:szCs w:val="20"/>
                <w:lang w:eastAsia="en-US"/>
              </w:rPr>
              <w:t>Caída de servicios geográficos de IDU</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D2ED5" w14:textId="77777777" w:rsidR="00B31C84" w:rsidRPr="00C94E24" w:rsidRDefault="00B31C84" w:rsidP="00B31C84">
            <w:pPr>
              <w:rPr>
                <w:rFonts w:cs="Arial"/>
                <w:sz w:val="20"/>
                <w:szCs w:val="20"/>
                <w:lang w:eastAsia="en-US"/>
              </w:rPr>
            </w:pPr>
            <w:r w:rsidRPr="00C94E24">
              <w:rPr>
                <w:rFonts w:cs="Arial"/>
                <w:sz w:val="20"/>
                <w:szCs w:val="20"/>
                <w:lang w:eastAsia="en-US"/>
              </w:rPr>
              <w:t>Datos</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A876F" w14:textId="77777777" w:rsidR="00B31C84" w:rsidRPr="00C94E24" w:rsidRDefault="00B31C84" w:rsidP="00B31C84">
            <w:pPr>
              <w:rPr>
                <w:rFonts w:cs="Arial"/>
                <w:sz w:val="20"/>
                <w:szCs w:val="20"/>
                <w:lang w:eastAsia="en-US"/>
              </w:rPr>
            </w:pPr>
            <w:r w:rsidRPr="00C94E24">
              <w:rPr>
                <w:rFonts w:cs="Arial"/>
                <w:sz w:val="20"/>
                <w:szCs w:val="20"/>
                <w:lang w:eastAsia="en-US"/>
              </w:rPr>
              <w:t>Alta</w:t>
            </w:r>
          </w:p>
        </w:tc>
        <w:tc>
          <w:tcPr>
            <w:tcW w:w="1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A6FEF" w14:textId="77777777" w:rsidR="00B31C84" w:rsidRPr="00C94E24" w:rsidRDefault="00B31C84" w:rsidP="00B31C84">
            <w:pPr>
              <w:rPr>
                <w:rFonts w:cs="Arial"/>
                <w:sz w:val="20"/>
                <w:szCs w:val="20"/>
                <w:lang w:eastAsia="en-US"/>
              </w:rPr>
            </w:pPr>
            <w:r w:rsidRPr="00C94E24">
              <w:rPr>
                <w:rFonts w:cs="Arial"/>
                <w:sz w:val="20"/>
                <w:szCs w:val="20"/>
                <w:lang w:eastAsia="en-US"/>
              </w:rPr>
              <w:t>Alto</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51005" w14:textId="77777777" w:rsidR="00B31C84" w:rsidRPr="00C94E24" w:rsidRDefault="00B31C84" w:rsidP="00B31C84">
            <w:pPr>
              <w:rPr>
                <w:rFonts w:cs="Arial"/>
                <w:sz w:val="20"/>
                <w:szCs w:val="20"/>
                <w:lang w:eastAsia="en-US"/>
              </w:rPr>
            </w:pPr>
            <w:r w:rsidRPr="00C94E24">
              <w:rPr>
                <w:rFonts w:cs="Arial"/>
                <w:sz w:val="20"/>
                <w:szCs w:val="20"/>
                <w:lang w:eastAsia="en-US"/>
              </w:rPr>
              <w:t>Indisponibilidad de los servicios proporcionados por IDU</w:t>
            </w:r>
          </w:p>
        </w:tc>
        <w:tc>
          <w:tcPr>
            <w:tcW w:w="2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474BE" w14:textId="77777777" w:rsidR="00B31C84" w:rsidRPr="00C94E24" w:rsidRDefault="00B31C84" w:rsidP="00B31C84">
            <w:pPr>
              <w:rPr>
                <w:rFonts w:cs="Arial"/>
                <w:sz w:val="20"/>
                <w:szCs w:val="20"/>
                <w:lang w:eastAsia="en-US"/>
              </w:rPr>
            </w:pPr>
            <w:r w:rsidRPr="00C94E24">
              <w:rPr>
                <w:rFonts w:cs="Arial"/>
                <w:sz w:val="20"/>
                <w:szCs w:val="20"/>
                <w:lang w:eastAsia="en-US"/>
              </w:rPr>
              <w:t>Aunque se está solicitando mesa de trabajo con IDU, no hay contingencia automatizada para este incidente. El tiempo de respuesta de IDU es inferior a 8 horas. Ya que los datos no son propiedad de la UMV, tampoco es posible manipularlos sin su autorización.</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F9091" w14:textId="77777777" w:rsidR="00B31C84" w:rsidRPr="00C94E24" w:rsidRDefault="00B31C84" w:rsidP="00513D6F">
            <w:pPr>
              <w:jc w:val="center"/>
              <w:rPr>
                <w:rFonts w:cs="Arial"/>
                <w:sz w:val="20"/>
                <w:szCs w:val="20"/>
                <w:lang w:eastAsia="en-US"/>
              </w:rPr>
            </w:pPr>
            <w:r w:rsidRPr="00C94E24">
              <w:rPr>
                <w:rFonts w:cs="Arial"/>
                <w:sz w:val="20"/>
                <w:szCs w:val="20"/>
                <w:lang w:eastAsia="en-US"/>
              </w:rPr>
              <w:t>Parcial</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9C1C0" w14:textId="77777777" w:rsidR="00B31C84" w:rsidRPr="00C94E24" w:rsidRDefault="00B31C84" w:rsidP="00513D6F">
            <w:pPr>
              <w:jc w:val="center"/>
              <w:rPr>
                <w:rFonts w:cs="Arial"/>
                <w:sz w:val="20"/>
                <w:szCs w:val="20"/>
                <w:lang w:eastAsia="en-US"/>
              </w:rPr>
            </w:pPr>
            <w:r w:rsidRPr="00C94E24">
              <w:rPr>
                <w:rFonts w:cs="Arial"/>
                <w:sz w:val="20"/>
                <w:szCs w:val="20"/>
                <w:lang w:eastAsia="en-US"/>
              </w:rPr>
              <w:t>8 horas</w:t>
            </w:r>
          </w:p>
        </w:tc>
      </w:tr>
    </w:tbl>
    <w:p w14:paraId="42CC3609" w14:textId="20D1333B" w:rsidR="00A803FF" w:rsidRPr="00C94E24" w:rsidRDefault="00A803FF" w:rsidP="00DE01C7">
      <w:pPr>
        <w:pStyle w:val="Ttulo"/>
        <w:jc w:val="left"/>
        <w:rPr>
          <w:rFonts w:cs="Arial"/>
        </w:rPr>
      </w:pPr>
    </w:p>
    <w:p w14:paraId="6DCFEF20" w14:textId="5B017D17" w:rsidR="003A768D" w:rsidRPr="00C94E24" w:rsidRDefault="00E91125" w:rsidP="00DE01C7">
      <w:pPr>
        <w:pStyle w:val="Ttulo"/>
        <w:ind w:left="720"/>
        <w:jc w:val="left"/>
        <w:rPr>
          <w:rFonts w:cs="Arial"/>
          <w:b w:val="0"/>
          <w:bCs/>
        </w:rPr>
      </w:pPr>
      <w:r w:rsidRPr="00C94E24">
        <w:rPr>
          <w:rFonts w:cs="Arial"/>
          <w:b w:val="0"/>
          <w:bCs/>
        </w:rPr>
        <w:t xml:space="preserve">Los sistemas de información se </w:t>
      </w:r>
      <w:r w:rsidR="00727D2E" w:rsidRPr="00C94E24">
        <w:rPr>
          <w:rFonts w:cs="Arial"/>
          <w:b w:val="0"/>
          <w:bCs/>
        </w:rPr>
        <w:t>grafican en el siguiente Diagrama</w:t>
      </w:r>
    </w:p>
    <w:p w14:paraId="1E5EC0AA" w14:textId="1AFC164E" w:rsidR="003A768D" w:rsidRPr="00C94E24" w:rsidRDefault="003C4692" w:rsidP="00DE01C7">
      <w:pPr>
        <w:pStyle w:val="Ttulo"/>
        <w:ind w:left="720"/>
        <w:jc w:val="left"/>
        <w:rPr>
          <w:rFonts w:cs="Arial"/>
          <w:b w:val="0"/>
          <w:bCs/>
        </w:rPr>
      </w:pPr>
      <w:r w:rsidRPr="00C94E24">
        <w:rPr>
          <w:rFonts w:cs="Arial"/>
          <w:noProof/>
          <w:lang w:eastAsia="es-CO"/>
        </w:rPr>
        <w:drawing>
          <wp:inline distT="0" distB="0" distL="0" distR="0" wp14:anchorId="4B57C44A" wp14:editId="5E9FB4F6">
            <wp:extent cx="7241491" cy="4071582"/>
            <wp:effectExtent l="152400" t="152400" r="360045" b="3676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7248613" cy="4075587"/>
                    </a:xfrm>
                    <a:prstGeom prst="rect">
                      <a:avLst/>
                    </a:prstGeom>
                    <a:ln>
                      <a:noFill/>
                    </a:ln>
                    <a:effectLst>
                      <a:outerShdw blurRad="292100" dist="139700" dir="2700000" algn="tl" rotWithShape="0">
                        <a:srgbClr val="333333">
                          <a:alpha val="65000"/>
                        </a:srgbClr>
                      </a:outerShdw>
                    </a:effectLst>
                  </pic:spPr>
                </pic:pic>
              </a:graphicData>
            </a:graphic>
          </wp:inline>
        </w:drawing>
      </w:r>
    </w:p>
    <w:p w14:paraId="2F65015B" w14:textId="74342C6C" w:rsidR="003A768D" w:rsidRPr="00C94E24" w:rsidRDefault="003A768D" w:rsidP="00DE01C7">
      <w:pPr>
        <w:pStyle w:val="Ttulo"/>
        <w:ind w:left="720"/>
        <w:jc w:val="left"/>
        <w:rPr>
          <w:rFonts w:cs="Arial"/>
          <w:b w:val="0"/>
          <w:bCs/>
        </w:rPr>
      </w:pPr>
    </w:p>
    <w:p w14:paraId="10992AC4" w14:textId="5F0A5AAC" w:rsidR="000C3925" w:rsidRPr="00C94E24" w:rsidRDefault="000C3925" w:rsidP="00DE01C7">
      <w:pPr>
        <w:pStyle w:val="Ttulo"/>
        <w:ind w:left="720"/>
        <w:jc w:val="left"/>
        <w:rPr>
          <w:rFonts w:cs="Arial"/>
          <w:b w:val="0"/>
          <w:bCs/>
        </w:rPr>
      </w:pPr>
    </w:p>
    <w:p w14:paraId="2B455E8A" w14:textId="1FD03D8D" w:rsidR="000C3925" w:rsidRPr="00C94E24" w:rsidRDefault="005B4E0C" w:rsidP="00DE01C7">
      <w:pPr>
        <w:pStyle w:val="Ttulo"/>
        <w:ind w:left="720"/>
        <w:jc w:val="left"/>
        <w:rPr>
          <w:rFonts w:cs="Arial"/>
          <w:b w:val="0"/>
          <w:bCs/>
        </w:rPr>
      </w:pPr>
      <w:r w:rsidRPr="00C94E24">
        <w:rPr>
          <w:rFonts w:cs="Arial"/>
          <w:b w:val="0"/>
          <w:bCs/>
        </w:rPr>
        <w:t>Y</w:t>
      </w:r>
      <w:r w:rsidR="000C3925" w:rsidRPr="00C94E24">
        <w:rPr>
          <w:rFonts w:cs="Arial"/>
          <w:b w:val="0"/>
          <w:bCs/>
        </w:rPr>
        <w:t xml:space="preserve"> son considerados </w:t>
      </w:r>
      <w:r w:rsidR="008E5970" w:rsidRPr="00C94E24">
        <w:rPr>
          <w:rFonts w:cs="Arial"/>
          <w:b w:val="0"/>
          <w:bCs/>
        </w:rPr>
        <w:t xml:space="preserve">sistemas críticos </w:t>
      </w:r>
      <w:r w:rsidRPr="00C94E24">
        <w:rPr>
          <w:rFonts w:cs="Arial"/>
          <w:b w:val="0"/>
          <w:bCs/>
        </w:rPr>
        <w:t xml:space="preserve">que pueden afectar la operación de </w:t>
      </w:r>
    </w:p>
    <w:p w14:paraId="69B6F8EC" w14:textId="77777777" w:rsidR="003A768D" w:rsidRPr="00C94E24" w:rsidRDefault="003A768D" w:rsidP="00DE01C7">
      <w:pPr>
        <w:pStyle w:val="Ttulo"/>
        <w:ind w:left="720"/>
        <w:jc w:val="left"/>
        <w:rPr>
          <w:rFonts w:cs="Arial"/>
          <w:b w:val="0"/>
          <w:bCs/>
        </w:rPr>
      </w:pPr>
    </w:p>
    <w:p w14:paraId="238EE1A6" w14:textId="73BEC631" w:rsidR="007715BB" w:rsidRPr="00C94E24" w:rsidRDefault="0006021A" w:rsidP="00DE01C7">
      <w:pPr>
        <w:pStyle w:val="Ttulo"/>
        <w:ind w:left="720"/>
        <w:jc w:val="left"/>
        <w:rPr>
          <w:rFonts w:cs="Arial"/>
          <w:b w:val="0"/>
          <w:bCs/>
        </w:rPr>
      </w:pPr>
      <w:r w:rsidRPr="00C94E24">
        <w:rPr>
          <w:rFonts w:cs="Arial"/>
          <w:noProof/>
          <w:lang w:eastAsia="es-CO"/>
        </w:rPr>
        <w:drawing>
          <wp:inline distT="0" distB="0" distL="0" distR="0" wp14:anchorId="660477B1" wp14:editId="6117E65F">
            <wp:extent cx="7596631" cy="4194412"/>
            <wp:effectExtent l="152400" t="152400" r="366395" b="3587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7619456" cy="4207015"/>
                    </a:xfrm>
                    <a:prstGeom prst="rect">
                      <a:avLst/>
                    </a:prstGeom>
                    <a:ln>
                      <a:noFill/>
                    </a:ln>
                    <a:effectLst>
                      <a:outerShdw blurRad="292100" dist="139700" dir="2700000" algn="tl" rotWithShape="0">
                        <a:srgbClr val="333333">
                          <a:alpha val="65000"/>
                        </a:srgbClr>
                      </a:outerShdw>
                    </a:effectLst>
                  </pic:spPr>
                </pic:pic>
              </a:graphicData>
            </a:graphic>
          </wp:inline>
        </w:drawing>
      </w:r>
    </w:p>
    <w:p w14:paraId="5200198D" w14:textId="77777777" w:rsidR="007715BB" w:rsidRPr="00C94E24" w:rsidRDefault="007715BB" w:rsidP="00C3622A">
      <w:pPr>
        <w:pStyle w:val="Ttulo"/>
        <w:jc w:val="left"/>
        <w:rPr>
          <w:rFonts w:cs="Arial"/>
        </w:rPr>
        <w:sectPr w:rsidR="007715BB" w:rsidRPr="00C94E24" w:rsidSect="00735061">
          <w:pgSz w:w="15840" w:h="12240" w:orient="landscape" w:code="1"/>
          <w:pgMar w:top="1134" w:right="1134" w:bottom="1134" w:left="1559" w:header="709" w:footer="1021" w:gutter="0"/>
          <w:cols w:space="708"/>
          <w:docGrid w:linePitch="360"/>
        </w:sectPr>
      </w:pPr>
    </w:p>
    <w:p w14:paraId="01FC4E1A" w14:textId="3B73513B" w:rsidR="003A768D" w:rsidRPr="00C94E24" w:rsidRDefault="00C3622A" w:rsidP="00C3622A">
      <w:pPr>
        <w:pStyle w:val="Ttulo"/>
        <w:jc w:val="left"/>
        <w:rPr>
          <w:rFonts w:cs="Arial"/>
        </w:rPr>
      </w:pPr>
      <w:r w:rsidRPr="00C94E24">
        <w:rPr>
          <w:rFonts w:cs="Arial"/>
        </w:rPr>
        <w:t xml:space="preserve">6.1 </w:t>
      </w:r>
      <w:r w:rsidR="00882A00" w:rsidRPr="00C94E24">
        <w:rPr>
          <w:rFonts w:cs="Arial"/>
        </w:rPr>
        <w:t xml:space="preserve">SIGMA </w:t>
      </w:r>
    </w:p>
    <w:p w14:paraId="6E87B91F" w14:textId="77777777" w:rsidR="003A768D" w:rsidRPr="00C94E24" w:rsidRDefault="003A768D" w:rsidP="00DE01C7">
      <w:pPr>
        <w:pStyle w:val="Ttulo"/>
        <w:ind w:left="720"/>
        <w:jc w:val="left"/>
        <w:rPr>
          <w:rFonts w:cs="Arial"/>
          <w:b w:val="0"/>
          <w:bCs/>
        </w:rPr>
      </w:pPr>
    </w:p>
    <w:p w14:paraId="151BC162" w14:textId="77777777" w:rsidR="00333469" w:rsidRPr="00C94E24" w:rsidRDefault="00333469" w:rsidP="007715BB">
      <w:pPr>
        <w:pStyle w:val="Ttulo"/>
        <w:ind w:left="720"/>
        <w:jc w:val="both"/>
        <w:rPr>
          <w:rFonts w:cs="Arial"/>
          <w:b w:val="0"/>
          <w:bCs/>
        </w:rPr>
      </w:pPr>
      <w:r w:rsidRPr="00C94E24">
        <w:rPr>
          <w:rFonts w:cs="Arial"/>
          <w:b w:val="0"/>
          <w:bCs/>
        </w:rPr>
        <w:t>Sistema de información misional de la Entidad, que centraliza e integra la información requerida para la adecuada gestión de pavimentos, relacionada con:</w:t>
      </w:r>
    </w:p>
    <w:p w14:paraId="05D8EBDD" w14:textId="77777777" w:rsidR="00C3622A" w:rsidRPr="00C94E24" w:rsidRDefault="00C3622A" w:rsidP="007715BB">
      <w:pPr>
        <w:pStyle w:val="Ttulo"/>
        <w:ind w:left="720"/>
        <w:jc w:val="both"/>
        <w:rPr>
          <w:rFonts w:cs="Arial"/>
          <w:b w:val="0"/>
          <w:bCs/>
        </w:rPr>
      </w:pPr>
    </w:p>
    <w:p w14:paraId="64D6943B" w14:textId="77777777" w:rsidR="00333469" w:rsidRPr="00C94E24" w:rsidRDefault="00333469" w:rsidP="007715BB">
      <w:pPr>
        <w:pStyle w:val="Ttulo"/>
        <w:numPr>
          <w:ilvl w:val="1"/>
          <w:numId w:val="5"/>
        </w:numPr>
        <w:jc w:val="both"/>
        <w:rPr>
          <w:rFonts w:cs="Arial"/>
          <w:b w:val="0"/>
          <w:bCs/>
        </w:rPr>
      </w:pPr>
      <w:r w:rsidRPr="00C94E24">
        <w:rPr>
          <w:rFonts w:cs="Arial"/>
          <w:b w:val="0"/>
          <w:bCs/>
        </w:rPr>
        <w:t>Formulación</w:t>
      </w:r>
    </w:p>
    <w:p w14:paraId="17018E27" w14:textId="77777777" w:rsidR="00333469" w:rsidRPr="00C94E24" w:rsidRDefault="00333469" w:rsidP="007715BB">
      <w:pPr>
        <w:pStyle w:val="Ttulo"/>
        <w:numPr>
          <w:ilvl w:val="1"/>
          <w:numId w:val="5"/>
        </w:numPr>
        <w:jc w:val="both"/>
        <w:rPr>
          <w:rFonts w:cs="Arial"/>
          <w:b w:val="0"/>
          <w:bCs/>
        </w:rPr>
      </w:pPr>
      <w:r w:rsidRPr="00C94E24">
        <w:rPr>
          <w:rFonts w:cs="Arial"/>
          <w:b w:val="0"/>
          <w:bCs/>
        </w:rPr>
        <w:t>Planeación</w:t>
      </w:r>
    </w:p>
    <w:p w14:paraId="31B7252B" w14:textId="77777777" w:rsidR="00333469" w:rsidRPr="00C94E24" w:rsidRDefault="00333469" w:rsidP="007715BB">
      <w:pPr>
        <w:pStyle w:val="Ttulo"/>
        <w:numPr>
          <w:ilvl w:val="1"/>
          <w:numId w:val="5"/>
        </w:numPr>
        <w:jc w:val="both"/>
        <w:rPr>
          <w:rFonts w:cs="Arial"/>
          <w:b w:val="0"/>
          <w:bCs/>
        </w:rPr>
      </w:pPr>
      <w:r w:rsidRPr="00C94E24">
        <w:rPr>
          <w:rFonts w:cs="Arial"/>
          <w:b w:val="0"/>
          <w:bCs/>
        </w:rPr>
        <w:t>Programación</w:t>
      </w:r>
    </w:p>
    <w:p w14:paraId="5A19A289" w14:textId="77777777" w:rsidR="00333469" w:rsidRPr="00C94E24" w:rsidRDefault="00333469" w:rsidP="007715BB">
      <w:pPr>
        <w:pStyle w:val="Ttulo"/>
        <w:numPr>
          <w:ilvl w:val="1"/>
          <w:numId w:val="5"/>
        </w:numPr>
        <w:jc w:val="both"/>
        <w:rPr>
          <w:rFonts w:cs="Arial"/>
          <w:b w:val="0"/>
          <w:bCs/>
        </w:rPr>
      </w:pPr>
      <w:r w:rsidRPr="00C94E24">
        <w:rPr>
          <w:rFonts w:cs="Arial"/>
          <w:b w:val="0"/>
          <w:bCs/>
        </w:rPr>
        <w:t>Ejecución</w:t>
      </w:r>
    </w:p>
    <w:p w14:paraId="247D394A" w14:textId="589086ED" w:rsidR="00333469" w:rsidRPr="00C94E24" w:rsidRDefault="00333469" w:rsidP="007715BB">
      <w:pPr>
        <w:pStyle w:val="Ttulo"/>
        <w:numPr>
          <w:ilvl w:val="1"/>
          <w:numId w:val="5"/>
        </w:numPr>
        <w:jc w:val="both"/>
        <w:rPr>
          <w:rFonts w:cs="Arial"/>
          <w:b w:val="0"/>
          <w:bCs/>
        </w:rPr>
      </w:pPr>
      <w:r w:rsidRPr="00C94E24">
        <w:rPr>
          <w:rFonts w:cs="Arial"/>
          <w:b w:val="0"/>
          <w:bCs/>
        </w:rPr>
        <w:t>Seguimiento de la conservación de la malla vial local</w:t>
      </w:r>
      <w:r w:rsidR="00C3622A" w:rsidRPr="00C94E24">
        <w:rPr>
          <w:rFonts w:cs="Arial"/>
          <w:b w:val="0"/>
          <w:bCs/>
        </w:rPr>
        <w:t>.</w:t>
      </w:r>
    </w:p>
    <w:p w14:paraId="3B9517A0" w14:textId="77777777" w:rsidR="00333469" w:rsidRPr="00C94E24" w:rsidRDefault="00333469" w:rsidP="007715BB">
      <w:pPr>
        <w:pStyle w:val="Ttulo"/>
        <w:ind w:left="1440"/>
        <w:jc w:val="both"/>
        <w:rPr>
          <w:rFonts w:cs="Arial"/>
          <w:b w:val="0"/>
          <w:bCs/>
        </w:rPr>
      </w:pPr>
    </w:p>
    <w:p w14:paraId="730B855A" w14:textId="77777777" w:rsidR="00333469" w:rsidRPr="00C94E24" w:rsidRDefault="00333469" w:rsidP="007715BB">
      <w:pPr>
        <w:pStyle w:val="Ttulo"/>
        <w:numPr>
          <w:ilvl w:val="0"/>
          <w:numId w:val="6"/>
        </w:numPr>
        <w:jc w:val="both"/>
        <w:rPr>
          <w:rFonts w:cs="Arial"/>
          <w:b w:val="0"/>
          <w:bCs/>
        </w:rPr>
      </w:pPr>
      <w:r w:rsidRPr="00C94E24">
        <w:rPr>
          <w:rFonts w:cs="Arial"/>
          <w:b w:val="0"/>
          <w:bCs/>
        </w:rPr>
        <w:t>Incluye artefactos para toma oportuna de decisiones sobre gestión de la conservación de las vías locales.</w:t>
      </w:r>
    </w:p>
    <w:p w14:paraId="1C07B3C0" w14:textId="77777777" w:rsidR="00333469" w:rsidRPr="00C94E24" w:rsidRDefault="00333469" w:rsidP="007715BB">
      <w:pPr>
        <w:pStyle w:val="Ttulo"/>
        <w:numPr>
          <w:ilvl w:val="0"/>
          <w:numId w:val="6"/>
        </w:numPr>
        <w:jc w:val="both"/>
        <w:rPr>
          <w:rFonts w:cs="Arial"/>
          <w:b w:val="0"/>
          <w:bCs/>
        </w:rPr>
      </w:pPr>
      <w:r w:rsidRPr="00C94E24">
        <w:rPr>
          <w:rFonts w:cs="Arial"/>
          <w:b w:val="0"/>
          <w:bCs/>
        </w:rPr>
        <w:t>Automatiza la coordinación entre las áreas que participan en la conservación de la malla vial local.</w:t>
      </w:r>
    </w:p>
    <w:p w14:paraId="6E878F82" w14:textId="77777777" w:rsidR="00333469" w:rsidRPr="00C94E24" w:rsidRDefault="00333469" w:rsidP="007715BB">
      <w:pPr>
        <w:pStyle w:val="Ttulo"/>
        <w:numPr>
          <w:ilvl w:val="0"/>
          <w:numId w:val="6"/>
        </w:numPr>
        <w:jc w:val="both"/>
        <w:rPr>
          <w:rFonts w:cs="Arial"/>
          <w:b w:val="0"/>
          <w:bCs/>
        </w:rPr>
      </w:pPr>
      <w:r w:rsidRPr="00C94E24">
        <w:rPr>
          <w:rFonts w:cs="Arial"/>
          <w:b w:val="0"/>
          <w:bCs/>
        </w:rPr>
        <w:t xml:space="preserve">Intercambia y publica información geográfica con otros actores del Distrito como el IDU y la Secretaría de Movilidad </w:t>
      </w:r>
    </w:p>
    <w:p w14:paraId="37E5CED3" w14:textId="063C4308" w:rsidR="00333469" w:rsidRPr="00C94E24" w:rsidRDefault="00333469" w:rsidP="007715BB">
      <w:pPr>
        <w:pStyle w:val="Ttulo"/>
        <w:jc w:val="both"/>
        <w:rPr>
          <w:rFonts w:cs="Arial"/>
          <w:b w:val="0"/>
          <w:bCs/>
        </w:rPr>
      </w:pPr>
    </w:p>
    <w:p w14:paraId="50E43D3B" w14:textId="67087DC4" w:rsidR="00333469" w:rsidRPr="00C94E24" w:rsidRDefault="0019402F" w:rsidP="007715BB">
      <w:pPr>
        <w:pStyle w:val="Ttulo"/>
        <w:jc w:val="both"/>
        <w:rPr>
          <w:rFonts w:cs="Arial"/>
        </w:rPr>
      </w:pPr>
      <w:r w:rsidRPr="00C94E24">
        <w:rPr>
          <w:rFonts w:cs="Arial"/>
        </w:rPr>
        <w:t>BENEFICIOS</w:t>
      </w:r>
    </w:p>
    <w:p w14:paraId="33EB450A" w14:textId="77777777" w:rsidR="00333469" w:rsidRPr="00C94E24" w:rsidRDefault="00333469" w:rsidP="007715BB">
      <w:pPr>
        <w:pStyle w:val="Ttulo"/>
        <w:jc w:val="both"/>
        <w:rPr>
          <w:rFonts w:cs="Arial"/>
          <w:b w:val="0"/>
          <w:bCs/>
        </w:rPr>
      </w:pPr>
    </w:p>
    <w:p w14:paraId="1626D9C7" w14:textId="77777777" w:rsidR="004F43C5" w:rsidRPr="00C94E24" w:rsidRDefault="004F43C5" w:rsidP="007715BB">
      <w:pPr>
        <w:pStyle w:val="Ttulo"/>
        <w:numPr>
          <w:ilvl w:val="0"/>
          <w:numId w:val="7"/>
        </w:numPr>
        <w:jc w:val="both"/>
        <w:rPr>
          <w:rFonts w:cs="Arial"/>
          <w:b w:val="0"/>
          <w:bCs/>
        </w:rPr>
      </w:pPr>
      <w:r w:rsidRPr="00C94E24">
        <w:rPr>
          <w:rFonts w:cs="Arial"/>
          <w:b w:val="0"/>
          <w:bCs/>
        </w:rPr>
        <w:t>Ahorrar costos en papelería</w:t>
      </w:r>
    </w:p>
    <w:p w14:paraId="6B7D5B84" w14:textId="77777777" w:rsidR="004F43C5" w:rsidRPr="00C94E24" w:rsidRDefault="004F43C5" w:rsidP="007715BB">
      <w:pPr>
        <w:pStyle w:val="Ttulo"/>
        <w:numPr>
          <w:ilvl w:val="0"/>
          <w:numId w:val="7"/>
        </w:numPr>
        <w:jc w:val="both"/>
        <w:rPr>
          <w:rFonts w:cs="Arial"/>
          <w:b w:val="0"/>
          <w:bCs/>
        </w:rPr>
      </w:pPr>
      <w:r w:rsidRPr="00C94E24">
        <w:rPr>
          <w:rFonts w:cs="Arial"/>
          <w:b w:val="0"/>
          <w:bCs/>
        </w:rPr>
        <w:t>Disminuir los tiempos de respuesta en cada flujo misional de la entidad</w:t>
      </w:r>
    </w:p>
    <w:p w14:paraId="432CC7F2" w14:textId="77777777" w:rsidR="004F43C5" w:rsidRPr="00C94E24" w:rsidRDefault="004F43C5" w:rsidP="007715BB">
      <w:pPr>
        <w:pStyle w:val="Ttulo"/>
        <w:numPr>
          <w:ilvl w:val="0"/>
          <w:numId w:val="7"/>
        </w:numPr>
        <w:jc w:val="both"/>
        <w:rPr>
          <w:rFonts w:cs="Arial"/>
          <w:b w:val="0"/>
          <w:bCs/>
        </w:rPr>
      </w:pPr>
      <w:r w:rsidRPr="00C94E24">
        <w:rPr>
          <w:rFonts w:cs="Arial"/>
          <w:b w:val="0"/>
          <w:bCs/>
        </w:rPr>
        <w:t>Disponer información oportuna para toda la entidad (en tiempo real)</w:t>
      </w:r>
    </w:p>
    <w:p w14:paraId="27FF6575" w14:textId="77777777" w:rsidR="004F43C5" w:rsidRPr="00C94E24" w:rsidRDefault="004F43C5" w:rsidP="007715BB">
      <w:pPr>
        <w:pStyle w:val="Ttulo"/>
        <w:numPr>
          <w:ilvl w:val="0"/>
          <w:numId w:val="7"/>
        </w:numPr>
        <w:jc w:val="both"/>
        <w:rPr>
          <w:rFonts w:cs="Arial"/>
          <w:b w:val="0"/>
          <w:bCs/>
        </w:rPr>
      </w:pPr>
      <w:r w:rsidRPr="00C94E24">
        <w:rPr>
          <w:rFonts w:cs="Arial"/>
          <w:b w:val="0"/>
          <w:bCs/>
        </w:rPr>
        <w:t>Mejorar la calidad de los productos de cara a la ciudadanía</w:t>
      </w:r>
    </w:p>
    <w:p w14:paraId="0BE40B7B" w14:textId="77777777" w:rsidR="004F43C5" w:rsidRPr="00C94E24" w:rsidRDefault="004F43C5" w:rsidP="007715BB">
      <w:pPr>
        <w:pStyle w:val="Ttulo"/>
        <w:numPr>
          <w:ilvl w:val="0"/>
          <w:numId w:val="7"/>
        </w:numPr>
        <w:jc w:val="both"/>
        <w:rPr>
          <w:rFonts w:cs="Arial"/>
          <w:b w:val="0"/>
          <w:bCs/>
        </w:rPr>
      </w:pPr>
      <w:r w:rsidRPr="00C94E24">
        <w:rPr>
          <w:rFonts w:cs="Arial"/>
          <w:b w:val="0"/>
          <w:bCs/>
        </w:rPr>
        <w:t>Facilitar el trabajo de los funcionarios de la UMV</w:t>
      </w:r>
    </w:p>
    <w:p w14:paraId="60CC5DAA" w14:textId="3ACE3BC7" w:rsidR="004F43C5" w:rsidRPr="00C94E24" w:rsidRDefault="004F43C5" w:rsidP="007715BB">
      <w:pPr>
        <w:pStyle w:val="Ttulo"/>
        <w:jc w:val="both"/>
        <w:rPr>
          <w:rFonts w:cs="Arial"/>
          <w:b w:val="0"/>
          <w:bCs/>
        </w:rPr>
      </w:pPr>
    </w:p>
    <w:p w14:paraId="14D80D33" w14:textId="77777777" w:rsidR="00D0617B" w:rsidRPr="00C94E24" w:rsidRDefault="00D0617B" w:rsidP="007715BB">
      <w:pPr>
        <w:pStyle w:val="Ttulo"/>
        <w:jc w:val="both"/>
        <w:rPr>
          <w:rFonts w:cs="Arial"/>
          <w:b w:val="0"/>
          <w:bCs/>
        </w:rPr>
      </w:pPr>
    </w:p>
    <w:p w14:paraId="1C46A6E7" w14:textId="1BB128FD" w:rsidR="00433C5B" w:rsidRPr="00C94E24" w:rsidRDefault="00433C5B" w:rsidP="007715BB">
      <w:pPr>
        <w:pStyle w:val="Ttulo"/>
        <w:jc w:val="both"/>
        <w:rPr>
          <w:rFonts w:cs="Arial"/>
        </w:rPr>
      </w:pPr>
      <w:r w:rsidRPr="00C94E24">
        <w:rPr>
          <w:rFonts w:cs="Arial"/>
        </w:rPr>
        <w:t>6.2 CALIOPE</w:t>
      </w:r>
    </w:p>
    <w:p w14:paraId="1D2A0362" w14:textId="1BB128FD" w:rsidR="00433C5B" w:rsidRPr="00C94E24" w:rsidRDefault="00433C5B" w:rsidP="007715BB">
      <w:pPr>
        <w:pStyle w:val="Ttulo"/>
        <w:jc w:val="both"/>
        <w:rPr>
          <w:rFonts w:cs="Arial"/>
        </w:rPr>
      </w:pPr>
    </w:p>
    <w:p w14:paraId="44E25E52" w14:textId="1BB128FD" w:rsidR="00600E1D" w:rsidRPr="00C94E24" w:rsidRDefault="00600E1D" w:rsidP="00073B88">
      <w:pPr>
        <w:pStyle w:val="Ttulo"/>
        <w:ind w:left="1020"/>
        <w:jc w:val="both"/>
        <w:rPr>
          <w:rFonts w:cs="Arial"/>
        </w:rPr>
      </w:pPr>
      <w:r w:rsidRPr="00C94E24">
        <w:rPr>
          <w:rFonts w:cs="Arial"/>
          <w:b w:val="0"/>
          <w:bCs/>
          <w:lang w:val="es-ES"/>
        </w:rPr>
        <w:t>Sistema de información que permite modelar flujos y captura propios de la misionalidad. Permite Integrar los flujos con Sigma, o los sistemas de apoyo</w:t>
      </w:r>
      <w:r w:rsidRPr="00C94E24">
        <w:rPr>
          <w:rFonts w:cs="Arial"/>
          <w:lang w:val="es-ES"/>
        </w:rPr>
        <w:t>.</w:t>
      </w:r>
    </w:p>
    <w:p w14:paraId="2B330B16" w14:textId="364CA455" w:rsidR="00433C5B" w:rsidRPr="00C94E24" w:rsidRDefault="00433C5B" w:rsidP="00073B88">
      <w:pPr>
        <w:pStyle w:val="Ttulo"/>
        <w:ind w:left="1020"/>
        <w:jc w:val="both"/>
        <w:rPr>
          <w:rFonts w:cs="Arial"/>
        </w:rPr>
      </w:pPr>
    </w:p>
    <w:p w14:paraId="48D77E54" w14:textId="1163F388" w:rsidR="00E13541" w:rsidRPr="00C94E24" w:rsidRDefault="00E13541" w:rsidP="00073B88">
      <w:pPr>
        <w:pStyle w:val="Ttulo"/>
        <w:numPr>
          <w:ilvl w:val="0"/>
          <w:numId w:val="8"/>
        </w:numPr>
        <w:ind w:left="2100"/>
        <w:jc w:val="both"/>
        <w:rPr>
          <w:rFonts w:cs="Arial"/>
          <w:b w:val="0"/>
          <w:bCs/>
        </w:rPr>
      </w:pPr>
      <w:r w:rsidRPr="00C94E24">
        <w:rPr>
          <w:rFonts w:cs="Arial"/>
          <w:b w:val="0"/>
          <w:bCs/>
          <w:lang w:val="es-ES"/>
        </w:rPr>
        <w:t>Pretende automatizar flujos de captura sin intervención del equipo de ingeniería</w:t>
      </w:r>
      <w:r w:rsidR="00A457EE" w:rsidRPr="00C94E24">
        <w:rPr>
          <w:rFonts w:cs="Arial"/>
          <w:b w:val="0"/>
          <w:bCs/>
          <w:lang w:val="es-ES"/>
        </w:rPr>
        <w:t>.</w:t>
      </w:r>
    </w:p>
    <w:p w14:paraId="0E162919" w14:textId="77777777" w:rsidR="00E13541" w:rsidRPr="00C94E24" w:rsidRDefault="00E13541" w:rsidP="00073B88">
      <w:pPr>
        <w:pStyle w:val="Ttulo"/>
        <w:numPr>
          <w:ilvl w:val="0"/>
          <w:numId w:val="8"/>
        </w:numPr>
        <w:ind w:left="2100"/>
        <w:jc w:val="both"/>
        <w:rPr>
          <w:rFonts w:cs="Arial"/>
          <w:b w:val="0"/>
          <w:bCs/>
        </w:rPr>
      </w:pPr>
      <w:r w:rsidRPr="00C94E24">
        <w:rPr>
          <w:rFonts w:cs="Arial"/>
          <w:b w:val="0"/>
          <w:bCs/>
          <w:lang w:val="es-ES"/>
        </w:rPr>
        <w:t>Permite generar reportes, informes o planillas a partir de plantillas en Word o Excel.</w:t>
      </w:r>
    </w:p>
    <w:p w14:paraId="033349A0" w14:textId="5DD00BDD" w:rsidR="00E13541" w:rsidRPr="00C94E24" w:rsidRDefault="00E13541" w:rsidP="00073B88">
      <w:pPr>
        <w:pStyle w:val="Ttulo"/>
        <w:numPr>
          <w:ilvl w:val="0"/>
          <w:numId w:val="8"/>
        </w:numPr>
        <w:ind w:left="2100"/>
        <w:jc w:val="both"/>
        <w:rPr>
          <w:rFonts w:cs="Arial"/>
          <w:b w:val="0"/>
          <w:bCs/>
        </w:rPr>
      </w:pPr>
      <w:r w:rsidRPr="00C94E24">
        <w:rPr>
          <w:rFonts w:cs="Arial"/>
          <w:b w:val="0"/>
          <w:bCs/>
          <w:lang w:val="es-ES"/>
        </w:rPr>
        <w:t>Está diseñado para gestionar plantillas en los formatos oficiales de calidad de la UMV</w:t>
      </w:r>
      <w:r w:rsidR="00A457EE" w:rsidRPr="00C94E24">
        <w:rPr>
          <w:rFonts w:cs="Arial"/>
          <w:b w:val="0"/>
          <w:bCs/>
          <w:lang w:val="es-ES"/>
        </w:rPr>
        <w:t>.</w:t>
      </w:r>
    </w:p>
    <w:p w14:paraId="619C32AD" w14:textId="314276B0" w:rsidR="00E13541" w:rsidRPr="00C94E24" w:rsidRDefault="00E13541" w:rsidP="00073B88">
      <w:pPr>
        <w:pStyle w:val="Ttulo"/>
        <w:numPr>
          <w:ilvl w:val="0"/>
          <w:numId w:val="8"/>
        </w:numPr>
        <w:ind w:left="2100"/>
        <w:jc w:val="both"/>
        <w:rPr>
          <w:rFonts w:cs="Arial"/>
          <w:b w:val="0"/>
          <w:bCs/>
        </w:rPr>
      </w:pPr>
      <w:r w:rsidRPr="00C94E24">
        <w:rPr>
          <w:rFonts w:cs="Arial"/>
          <w:b w:val="0"/>
          <w:bCs/>
          <w:lang w:val="es-ES"/>
        </w:rPr>
        <w:t>Permite interfaz con el sistema Geográfico de la UMV (mapas y tableros de control)</w:t>
      </w:r>
      <w:r w:rsidR="00A457EE" w:rsidRPr="00C94E24">
        <w:rPr>
          <w:rFonts w:cs="Arial"/>
          <w:b w:val="0"/>
          <w:bCs/>
          <w:lang w:val="es-ES"/>
        </w:rPr>
        <w:t>.</w:t>
      </w:r>
    </w:p>
    <w:p w14:paraId="35491597" w14:textId="283D0C86" w:rsidR="00E13541" w:rsidRPr="00C94E24" w:rsidRDefault="00E13541" w:rsidP="007715BB">
      <w:pPr>
        <w:pStyle w:val="Ttulo"/>
        <w:jc w:val="both"/>
        <w:rPr>
          <w:rFonts w:cs="Arial"/>
        </w:rPr>
      </w:pPr>
    </w:p>
    <w:p w14:paraId="4916444D" w14:textId="77777777" w:rsidR="00A95271" w:rsidRPr="00C94E24" w:rsidRDefault="00A95271" w:rsidP="007715BB">
      <w:pPr>
        <w:pStyle w:val="Ttulo"/>
        <w:jc w:val="both"/>
        <w:rPr>
          <w:rFonts w:cs="Arial"/>
        </w:rPr>
      </w:pPr>
    </w:p>
    <w:p w14:paraId="684EB045" w14:textId="3F7F1114" w:rsidR="00E13541" w:rsidRPr="00C94E24" w:rsidRDefault="00A1779A" w:rsidP="00073B88">
      <w:pPr>
        <w:pStyle w:val="Ttulo"/>
        <w:ind w:left="510"/>
        <w:jc w:val="both"/>
        <w:rPr>
          <w:rFonts w:cs="Arial"/>
        </w:rPr>
      </w:pPr>
      <w:r w:rsidRPr="00C94E24">
        <w:rPr>
          <w:rFonts w:cs="Arial"/>
        </w:rPr>
        <w:t>BENEFICIOS</w:t>
      </w:r>
    </w:p>
    <w:p w14:paraId="08BF04E9" w14:textId="77777777" w:rsidR="00D0617B" w:rsidRPr="00C94E24" w:rsidRDefault="00D0617B" w:rsidP="007715BB">
      <w:pPr>
        <w:pStyle w:val="Ttulo"/>
        <w:jc w:val="both"/>
        <w:rPr>
          <w:rFonts w:cs="Arial"/>
        </w:rPr>
      </w:pPr>
    </w:p>
    <w:p w14:paraId="687A1F68" w14:textId="77777777" w:rsidR="00254DBF" w:rsidRPr="00C94E24" w:rsidRDefault="00254DBF" w:rsidP="007715BB">
      <w:pPr>
        <w:pStyle w:val="Ttulo"/>
        <w:numPr>
          <w:ilvl w:val="0"/>
          <w:numId w:val="9"/>
        </w:numPr>
        <w:ind w:left="1230"/>
        <w:jc w:val="both"/>
        <w:rPr>
          <w:rFonts w:cs="Arial"/>
          <w:b w:val="0"/>
          <w:bCs/>
        </w:rPr>
      </w:pPr>
      <w:r w:rsidRPr="00C94E24">
        <w:rPr>
          <w:rFonts w:cs="Arial"/>
          <w:b w:val="0"/>
          <w:bCs/>
          <w:lang w:val="es-ES"/>
        </w:rPr>
        <w:t>Ahorrar costos en papelería</w:t>
      </w:r>
    </w:p>
    <w:p w14:paraId="3013D636" w14:textId="613E6200" w:rsidR="00254DBF" w:rsidRPr="00C94E24" w:rsidRDefault="00254DBF" w:rsidP="007715BB">
      <w:pPr>
        <w:pStyle w:val="Ttulo"/>
        <w:numPr>
          <w:ilvl w:val="0"/>
          <w:numId w:val="9"/>
        </w:numPr>
        <w:ind w:left="1230"/>
        <w:jc w:val="both"/>
        <w:rPr>
          <w:rFonts w:cs="Arial"/>
          <w:b w:val="0"/>
          <w:bCs/>
        </w:rPr>
      </w:pPr>
      <w:r w:rsidRPr="00C94E24">
        <w:rPr>
          <w:rFonts w:cs="Arial"/>
          <w:b w:val="0"/>
          <w:bCs/>
          <w:lang w:val="es-ES"/>
        </w:rPr>
        <w:t>Disminuir los tiempos de respuesta en cada flujo misional de la entidad</w:t>
      </w:r>
      <w:r w:rsidR="00A457EE" w:rsidRPr="00C94E24">
        <w:rPr>
          <w:rFonts w:cs="Arial"/>
          <w:b w:val="0"/>
          <w:bCs/>
          <w:lang w:val="es-ES"/>
        </w:rPr>
        <w:t>.</w:t>
      </w:r>
    </w:p>
    <w:p w14:paraId="040DB202" w14:textId="74E71C87" w:rsidR="00254DBF" w:rsidRPr="00C94E24" w:rsidRDefault="00254DBF" w:rsidP="007715BB">
      <w:pPr>
        <w:pStyle w:val="Ttulo"/>
        <w:numPr>
          <w:ilvl w:val="0"/>
          <w:numId w:val="9"/>
        </w:numPr>
        <w:ind w:left="1230"/>
        <w:jc w:val="both"/>
        <w:rPr>
          <w:rFonts w:cs="Arial"/>
          <w:b w:val="0"/>
          <w:bCs/>
        </w:rPr>
      </w:pPr>
      <w:r w:rsidRPr="00C94E24">
        <w:rPr>
          <w:rFonts w:cs="Arial"/>
          <w:b w:val="0"/>
          <w:bCs/>
          <w:lang w:val="es-ES"/>
        </w:rPr>
        <w:t>Disponer información oportuna para toda la entidad (en tiempo real)</w:t>
      </w:r>
      <w:r w:rsidR="00A457EE" w:rsidRPr="00C94E24">
        <w:rPr>
          <w:rFonts w:cs="Arial"/>
          <w:b w:val="0"/>
          <w:bCs/>
          <w:lang w:val="es-ES"/>
        </w:rPr>
        <w:t>.</w:t>
      </w:r>
    </w:p>
    <w:p w14:paraId="1C72A8C8" w14:textId="415855FA" w:rsidR="00254DBF" w:rsidRPr="00C94E24" w:rsidRDefault="00254DBF" w:rsidP="007715BB">
      <w:pPr>
        <w:pStyle w:val="Ttulo"/>
        <w:numPr>
          <w:ilvl w:val="0"/>
          <w:numId w:val="9"/>
        </w:numPr>
        <w:ind w:left="1230"/>
        <w:jc w:val="both"/>
        <w:rPr>
          <w:rFonts w:cs="Arial"/>
          <w:b w:val="0"/>
          <w:bCs/>
        </w:rPr>
      </w:pPr>
      <w:r w:rsidRPr="00C94E24">
        <w:rPr>
          <w:rFonts w:cs="Arial"/>
          <w:b w:val="0"/>
          <w:bCs/>
          <w:lang w:val="es-ES"/>
        </w:rPr>
        <w:t>Integrar los demás sistemas de información con tecnología de punta</w:t>
      </w:r>
      <w:r w:rsidR="00A457EE" w:rsidRPr="00C94E24">
        <w:rPr>
          <w:rFonts w:cs="Arial"/>
          <w:b w:val="0"/>
          <w:bCs/>
          <w:lang w:val="es-ES"/>
        </w:rPr>
        <w:t>.</w:t>
      </w:r>
    </w:p>
    <w:p w14:paraId="75C1C104" w14:textId="00D33301" w:rsidR="00254DBF" w:rsidRPr="00C94E24" w:rsidRDefault="00254DBF" w:rsidP="007715BB">
      <w:pPr>
        <w:pStyle w:val="Ttulo"/>
        <w:numPr>
          <w:ilvl w:val="0"/>
          <w:numId w:val="9"/>
        </w:numPr>
        <w:ind w:left="1230"/>
        <w:jc w:val="both"/>
        <w:rPr>
          <w:rFonts w:cs="Arial"/>
          <w:b w:val="0"/>
          <w:bCs/>
        </w:rPr>
      </w:pPr>
      <w:r w:rsidRPr="00C94E24">
        <w:rPr>
          <w:rFonts w:cs="Arial"/>
          <w:b w:val="0"/>
          <w:bCs/>
          <w:lang w:val="es-ES"/>
        </w:rPr>
        <w:t>Centralizar los desarrollos de la entidad en una única herramienta</w:t>
      </w:r>
      <w:r w:rsidR="00A457EE" w:rsidRPr="00C94E24">
        <w:rPr>
          <w:rFonts w:cs="Arial"/>
          <w:b w:val="0"/>
          <w:bCs/>
          <w:lang w:val="es-ES"/>
        </w:rPr>
        <w:t>.</w:t>
      </w:r>
    </w:p>
    <w:p w14:paraId="7C401643" w14:textId="53187CC8" w:rsidR="00A1779A" w:rsidRPr="00C94E24" w:rsidRDefault="00A1779A" w:rsidP="007715BB">
      <w:pPr>
        <w:pStyle w:val="Ttulo"/>
        <w:ind w:left="510"/>
        <w:jc w:val="both"/>
        <w:rPr>
          <w:rFonts w:cs="Arial"/>
        </w:rPr>
      </w:pPr>
    </w:p>
    <w:p w14:paraId="6D77DD85" w14:textId="2A7A217E" w:rsidR="00E33757" w:rsidRPr="00C94E24" w:rsidRDefault="00E33757" w:rsidP="007715BB">
      <w:pPr>
        <w:pStyle w:val="Ttulo"/>
        <w:jc w:val="both"/>
        <w:rPr>
          <w:rFonts w:cs="Arial"/>
        </w:rPr>
      </w:pPr>
    </w:p>
    <w:p w14:paraId="2A63A116" w14:textId="26E74E87" w:rsidR="00E33757" w:rsidRPr="00C94E24" w:rsidRDefault="0032227F" w:rsidP="00073B88">
      <w:pPr>
        <w:pStyle w:val="Ttulo"/>
        <w:ind w:left="510"/>
        <w:jc w:val="both"/>
        <w:rPr>
          <w:rFonts w:cs="Arial"/>
        </w:rPr>
      </w:pPr>
      <w:r w:rsidRPr="00C94E24">
        <w:rPr>
          <w:rFonts w:cs="Arial"/>
        </w:rPr>
        <w:t>6.3 SI-CAPITAL</w:t>
      </w:r>
    </w:p>
    <w:p w14:paraId="12BC6411" w14:textId="60579D8A" w:rsidR="0032227F" w:rsidRPr="00C94E24" w:rsidRDefault="0032227F" w:rsidP="007715BB">
      <w:pPr>
        <w:pStyle w:val="Ttulo"/>
        <w:jc w:val="both"/>
        <w:rPr>
          <w:rFonts w:cs="Arial"/>
        </w:rPr>
      </w:pPr>
    </w:p>
    <w:p w14:paraId="4177E208" w14:textId="69AA9F63" w:rsidR="00E06516" w:rsidRPr="00C94E24" w:rsidRDefault="00E06516" w:rsidP="00073B88">
      <w:pPr>
        <w:pStyle w:val="Ttulo"/>
        <w:ind w:left="1020"/>
        <w:jc w:val="both"/>
        <w:rPr>
          <w:rFonts w:cs="Arial"/>
          <w:b w:val="0"/>
          <w:bCs/>
          <w:lang w:val="es-ES"/>
        </w:rPr>
      </w:pPr>
      <w:r w:rsidRPr="00C94E24">
        <w:rPr>
          <w:rFonts w:cs="Arial"/>
          <w:b w:val="0"/>
          <w:bCs/>
          <w:lang w:val="es-ES"/>
        </w:rPr>
        <w:t>El ERP Si-Capital es el sistema de soporte a los procesos financieros de la Entidad.</w:t>
      </w:r>
    </w:p>
    <w:p w14:paraId="2F27227A" w14:textId="51B18037" w:rsidR="00E06516" w:rsidRPr="00C94E24" w:rsidRDefault="00E06516" w:rsidP="00073B88">
      <w:pPr>
        <w:pStyle w:val="Ttulo"/>
        <w:ind w:left="1020"/>
        <w:jc w:val="both"/>
        <w:rPr>
          <w:rFonts w:cs="Arial"/>
          <w:b w:val="0"/>
          <w:bCs/>
          <w:lang w:val="es-ES"/>
        </w:rPr>
      </w:pPr>
      <w:r w:rsidRPr="00C94E24">
        <w:rPr>
          <w:rFonts w:cs="Arial"/>
          <w:b w:val="0"/>
          <w:bCs/>
          <w:lang w:val="es-ES"/>
        </w:rPr>
        <w:t xml:space="preserve">Este sistema es una adaptación del sistema de la Secretaría de Hacienda Si-Capital, ajustado a las necesidades de la UMV.  </w:t>
      </w:r>
    </w:p>
    <w:p w14:paraId="1C43AE45" w14:textId="77777777" w:rsidR="0032227F" w:rsidRPr="00C94E24" w:rsidRDefault="0032227F" w:rsidP="007715BB">
      <w:pPr>
        <w:pStyle w:val="Ttulo"/>
        <w:jc w:val="both"/>
        <w:rPr>
          <w:rFonts w:cs="Arial"/>
        </w:rPr>
      </w:pPr>
    </w:p>
    <w:p w14:paraId="4931877A" w14:textId="232C0D8D" w:rsidR="00E33757" w:rsidRPr="00C94E24" w:rsidRDefault="00D0617B" w:rsidP="00073B88">
      <w:pPr>
        <w:pStyle w:val="Ttulo"/>
        <w:ind w:left="360"/>
        <w:jc w:val="both"/>
        <w:rPr>
          <w:rFonts w:cs="Arial"/>
        </w:rPr>
      </w:pPr>
      <w:r w:rsidRPr="00C94E24">
        <w:rPr>
          <w:rFonts w:cs="Arial"/>
        </w:rPr>
        <w:t>BENEFICIOS</w:t>
      </w:r>
    </w:p>
    <w:p w14:paraId="6C10A8D2" w14:textId="77777777" w:rsidR="00D0617B" w:rsidRPr="00C94E24" w:rsidRDefault="00D0617B" w:rsidP="007715BB">
      <w:pPr>
        <w:pStyle w:val="Ttulo"/>
        <w:jc w:val="both"/>
        <w:rPr>
          <w:rFonts w:cs="Arial"/>
        </w:rPr>
      </w:pPr>
    </w:p>
    <w:p w14:paraId="0613EE6D" w14:textId="77777777" w:rsidR="00D0617B" w:rsidRPr="00C94E24" w:rsidRDefault="00D0617B" w:rsidP="007715BB">
      <w:pPr>
        <w:pStyle w:val="Ttulo"/>
        <w:numPr>
          <w:ilvl w:val="0"/>
          <w:numId w:val="10"/>
        </w:numPr>
        <w:jc w:val="both"/>
        <w:rPr>
          <w:rFonts w:cs="Arial"/>
          <w:b w:val="0"/>
          <w:bCs/>
        </w:rPr>
      </w:pPr>
      <w:r w:rsidRPr="00C94E24">
        <w:rPr>
          <w:rFonts w:cs="Arial"/>
          <w:b w:val="0"/>
          <w:bCs/>
          <w:lang w:val="es-ES"/>
        </w:rPr>
        <w:t>Ahorrar costos y tiempos a los usuarios</w:t>
      </w:r>
    </w:p>
    <w:p w14:paraId="45AE77E1" w14:textId="77777777" w:rsidR="00D0617B" w:rsidRPr="00C94E24" w:rsidRDefault="00D0617B" w:rsidP="007715BB">
      <w:pPr>
        <w:pStyle w:val="Ttulo"/>
        <w:numPr>
          <w:ilvl w:val="0"/>
          <w:numId w:val="10"/>
        </w:numPr>
        <w:jc w:val="both"/>
        <w:rPr>
          <w:rFonts w:cs="Arial"/>
          <w:b w:val="0"/>
          <w:bCs/>
        </w:rPr>
      </w:pPr>
      <w:r w:rsidRPr="00C94E24">
        <w:rPr>
          <w:rFonts w:cs="Arial"/>
          <w:b w:val="0"/>
          <w:bCs/>
          <w:lang w:val="es-ES"/>
        </w:rPr>
        <w:t>Mantener a la Entidad al día en normas financieras vigentes</w:t>
      </w:r>
    </w:p>
    <w:p w14:paraId="5139D9FD" w14:textId="77777777" w:rsidR="00D0617B" w:rsidRPr="00C94E24" w:rsidRDefault="00D0617B" w:rsidP="007715BB">
      <w:pPr>
        <w:pStyle w:val="Ttulo"/>
        <w:numPr>
          <w:ilvl w:val="0"/>
          <w:numId w:val="10"/>
        </w:numPr>
        <w:jc w:val="both"/>
        <w:rPr>
          <w:rFonts w:cs="Arial"/>
          <w:b w:val="0"/>
          <w:bCs/>
        </w:rPr>
      </w:pPr>
      <w:r w:rsidRPr="00C94E24">
        <w:rPr>
          <w:rFonts w:cs="Arial"/>
          <w:b w:val="0"/>
          <w:bCs/>
          <w:lang w:val="es-ES"/>
        </w:rPr>
        <w:t>Mejorar la calidad y confiabilidad de la información financiera</w:t>
      </w:r>
    </w:p>
    <w:p w14:paraId="4179C6CD" w14:textId="77777777" w:rsidR="00D0617B" w:rsidRPr="00C94E24" w:rsidRDefault="00D0617B" w:rsidP="007715BB">
      <w:pPr>
        <w:pStyle w:val="Ttulo"/>
        <w:jc w:val="both"/>
        <w:rPr>
          <w:rFonts w:cs="Arial"/>
        </w:rPr>
      </w:pPr>
    </w:p>
    <w:p w14:paraId="1C28E2E5" w14:textId="77777777" w:rsidR="00735061" w:rsidRPr="00C94E24" w:rsidRDefault="00BA576D" w:rsidP="00073B88">
      <w:pPr>
        <w:pStyle w:val="Ttulo"/>
        <w:ind w:left="510"/>
        <w:jc w:val="both"/>
        <w:rPr>
          <w:rFonts w:cs="Arial"/>
        </w:rPr>
      </w:pPr>
      <w:r w:rsidRPr="00C94E24">
        <w:rPr>
          <w:rFonts w:cs="Arial"/>
        </w:rPr>
        <w:t>6.3 ORFEO</w:t>
      </w:r>
    </w:p>
    <w:p w14:paraId="62CB697E" w14:textId="77777777" w:rsidR="00BA576D" w:rsidRPr="00C94E24" w:rsidRDefault="00BA576D" w:rsidP="007715BB">
      <w:pPr>
        <w:pStyle w:val="Ttulo"/>
        <w:jc w:val="both"/>
        <w:rPr>
          <w:rFonts w:cs="Arial"/>
          <w:b w:val="0"/>
        </w:rPr>
      </w:pPr>
    </w:p>
    <w:p w14:paraId="3D4D9980" w14:textId="417D91B9" w:rsidR="003656FC" w:rsidRPr="00C94E24" w:rsidRDefault="003656FC" w:rsidP="00073B88">
      <w:pPr>
        <w:pStyle w:val="Ttulo"/>
        <w:ind w:left="1020"/>
        <w:jc w:val="both"/>
        <w:rPr>
          <w:rFonts w:cs="Arial"/>
          <w:b w:val="0"/>
        </w:rPr>
      </w:pPr>
      <w:r w:rsidRPr="00C94E24">
        <w:rPr>
          <w:rFonts w:cs="Arial"/>
          <w:b w:val="0"/>
          <w:lang w:val="es-ES"/>
        </w:rPr>
        <w:t>Soporta el proceso documental de la Entidad. En un futuro cercano soportará la gestión electrónica de documentos.</w:t>
      </w:r>
    </w:p>
    <w:p w14:paraId="65068B94" w14:textId="77777777" w:rsidR="003656FC" w:rsidRPr="00C94E24" w:rsidRDefault="003656FC" w:rsidP="00073B88">
      <w:pPr>
        <w:pStyle w:val="Ttulo"/>
        <w:ind w:left="1020"/>
        <w:jc w:val="both"/>
        <w:rPr>
          <w:rFonts w:cs="Arial"/>
          <w:b w:val="0"/>
        </w:rPr>
      </w:pPr>
      <w:r w:rsidRPr="00C94E24">
        <w:rPr>
          <w:rFonts w:cs="Arial"/>
          <w:b w:val="0"/>
          <w:lang w:val="es-ES"/>
        </w:rPr>
        <w:t>El sistema Orfeo permite realizar flujos documentales, borradores, radicaciones de entrada y salida, tanto para la ventanilla de radicación como para los funcionarios y colaboradores de la Entidad.</w:t>
      </w:r>
    </w:p>
    <w:p w14:paraId="43B59588" w14:textId="77777777" w:rsidR="00BA576D" w:rsidRPr="00C94E24" w:rsidRDefault="00BA576D" w:rsidP="007715BB">
      <w:pPr>
        <w:pStyle w:val="Ttulo"/>
        <w:jc w:val="both"/>
        <w:rPr>
          <w:rFonts w:cs="Arial"/>
          <w:b w:val="0"/>
          <w:bCs/>
        </w:rPr>
      </w:pPr>
    </w:p>
    <w:p w14:paraId="472A7DD2" w14:textId="5C8A1489" w:rsidR="00BA576D" w:rsidRPr="00C94E24" w:rsidRDefault="001111B2" w:rsidP="00073B88">
      <w:pPr>
        <w:pStyle w:val="Ttulo"/>
        <w:ind w:left="510"/>
        <w:jc w:val="both"/>
        <w:rPr>
          <w:rFonts w:cs="Arial"/>
        </w:rPr>
      </w:pPr>
      <w:r w:rsidRPr="00C94E24">
        <w:rPr>
          <w:rFonts w:cs="Arial"/>
        </w:rPr>
        <w:t>BENEFICIOS</w:t>
      </w:r>
    </w:p>
    <w:p w14:paraId="3842BF16" w14:textId="73A9775F" w:rsidR="001111B2" w:rsidRPr="00C94E24" w:rsidRDefault="001111B2" w:rsidP="007715BB">
      <w:pPr>
        <w:pStyle w:val="Ttulo"/>
        <w:jc w:val="both"/>
        <w:rPr>
          <w:rFonts w:cs="Arial"/>
        </w:rPr>
      </w:pPr>
    </w:p>
    <w:p w14:paraId="42F3F856" w14:textId="77777777" w:rsidR="009119B7" w:rsidRPr="00C94E24" w:rsidRDefault="009119B7" w:rsidP="007715BB">
      <w:pPr>
        <w:pStyle w:val="Ttulo"/>
        <w:numPr>
          <w:ilvl w:val="0"/>
          <w:numId w:val="12"/>
        </w:numPr>
        <w:jc w:val="both"/>
        <w:rPr>
          <w:rFonts w:cs="Arial"/>
          <w:b w:val="0"/>
          <w:bCs/>
        </w:rPr>
      </w:pPr>
      <w:r w:rsidRPr="00C94E24">
        <w:rPr>
          <w:rFonts w:cs="Arial"/>
          <w:b w:val="0"/>
          <w:bCs/>
          <w:lang w:val="es-ES"/>
        </w:rPr>
        <w:t>Ahorrar costos en papelería</w:t>
      </w:r>
    </w:p>
    <w:p w14:paraId="248AC653" w14:textId="77777777" w:rsidR="009119B7" w:rsidRPr="00C94E24" w:rsidRDefault="009119B7" w:rsidP="007715BB">
      <w:pPr>
        <w:pStyle w:val="Ttulo"/>
        <w:numPr>
          <w:ilvl w:val="0"/>
          <w:numId w:val="12"/>
        </w:numPr>
        <w:jc w:val="both"/>
        <w:rPr>
          <w:rFonts w:cs="Arial"/>
          <w:b w:val="0"/>
          <w:bCs/>
        </w:rPr>
      </w:pPr>
      <w:r w:rsidRPr="00C94E24">
        <w:rPr>
          <w:rFonts w:cs="Arial"/>
          <w:b w:val="0"/>
          <w:bCs/>
          <w:lang w:val="es-ES"/>
        </w:rPr>
        <w:t>Disminuir los tiempos de respuesta al cliente interno</w:t>
      </w:r>
    </w:p>
    <w:p w14:paraId="7AE711C6" w14:textId="77777777" w:rsidR="009119B7" w:rsidRPr="00C94E24" w:rsidRDefault="009119B7" w:rsidP="007715BB">
      <w:pPr>
        <w:pStyle w:val="Ttulo"/>
        <w:numPr>
          <w:ilvl w:val="0"/>
          <w:numId w:val="12"/>
        </w:numPr>
        <w:jc w:val="both"/>
        <w:rPr>
          <w:rFonts w:cs="Arial"/>
          <w:b w:val="0"/>
          <w:bCs/>
        </w:rPr>
      </w:pPr>
      <w:r w:rsidRPr="00C94E24">
        <w:rPr>
          <w:rFonts w:cs="Arial"/>
          <w:b w:val="0"/>
          <w:bCs/>
          <w:lang w:val="es-ES"/>
        </w:rPr>
        <w:t>Mejorar la calidad del proceso de PQRS</w:t>
      </w:r>
    </w:p>
    <w:p w14:paraId="0DA1DEE8" w14:textId="165FB01A" w:rsidR="009119B7" w:rsidRPr="00C94E24" w:rsidRDefault="009119B7" w:rsidP="007715BB">
      <w:pPr>
        <w:pStyle w:val="Ttulo"/>
        <w:numPr>
          <w:ilvl w:val="0"/>
          <w:numId w:val="12"/>
        </w:numPr>
        <w:jc w:val="both"/>
        <w:rPr>
          <w:rFonts w:cs="Arial"/>
          <w:b w:val="0"/>
          <w:bCs/>
        </w:rPr>
      </w:pPr>
      <w:r w:rsidRPr="00C94E24">
        <w:rPr>
          <w:rFonts w:cs="Arial"/>
          <w:b w:val="0"/>
          <w:bCs/>
          <w:lang w:val="es-ES"/>
        </w:rPr>
        <w:t>Facilitar el trabajo de los funcionarios de la UMV</w:t>
      </w:r>
    </w:p>
    <w:p w14:paraId="6FF39355" w14:textId="6E68256D" w:rsidR="009119B7" w:rsidRPr="00C94E24" w:rsidRDefault="009119B7" w:rsidP="007715BB">
      <w:pPr>
        <w:pStyle w:val="Ttulo"/>
        <w:jc w:val="both"/>
        <w:rPr>
          <w:rFonts w:cs="Arial"/>
          <w:b w:val="0"/>
          <w:bCs/>
          <w:lang w:val="es-ES"/>
        </w:rPr>
      </w:pPr>
    </w:p>
    <w:p w14:paraId="17E01595" w14:textId="77777777" w:rsidR="00A922D0" w:rsidRPr="00C94E24" w:rsidRDefault="00A922D0" w:rsidP="007715BB">
      <w:pPr>
        <w:pStyle w:val="Ttulo"/>
        <w:jc w:val="both"/>
        <w:rPr>
          <w:rFonts w:cs="Arial"/>
        </w:rPr>
      </w:pPr>
      <w:r w:rsidRPr="00C94E24">
        <w:rPr>
          <w:rFonts w:cs="Arial"/>
        </w:rPr>
        <w:t>6.4 SIGEP</w:t>
      </w:r>
    </w:p>
    <w:p w14:paraId="0AA8A456" w14:textId="77777777" w:rsidR="00A922D0" w:rsidRPr="00C94E24" w:rsidRDefault="00A922D0" w:rsidP="00073B88">
      <w:pPr>
        <w:pStyle w:val="Ttulo"/>
        <w:ind w:left="1020"/>
        <w:jc w:val="both"/>
        <w:rPr>
          <w:rFonts w:cs="Arial"/>
        </w:rPr>
      </w:pPr>
    </w:p>
    <w:p w14:paraId="02B53B5B" w14:textId="77777777" w:rsidR="00A922D0" w:rsidRPr="00C94E24" w:rsidRDefault="00A922D0" w:rsidP="00073B88">
      <w:pPr>
        <w:pStyle w:val="Ttulo"/>
        <w:ind w:left="1020"/>
        <w:jc w:val="both"/>
        <w:rPr>
          <w:rFonts w:cs="Arial"/>
          <w:b w:val="0"/>
          <w:bCs/>
        </w:rPr>
      </w:pPr>
      <w:r w:rsidRPr="00C94E24">
        <w:rPr>
          <w:rFonts w:cs="Arial"/>
          <w:b w:val="0"/>
          <w:bCs/>
          <w:lang w:val="es-ES"/>
        </w:rPr>
        <w:t>El sistema Sigep es un sistema diseñado para el Departamento Administrativo de la Función Pública DAFP, adoptado por la UMV para la liquidación del cálculo de la nómina y almacenamiento de históricos relacionados.</w:t>
      </w:r>
    </w:p>
    <w:p w14:paraId="7DB2C9CD" w14:textId="77777777" w:rsidR="00A922D0" w:rsidRPr="00C94E24" w:rsidRDefault="00A922D0" w:rsidP="00073B88">
      <w:pPr>
        <w:pStyle w:val="Ttulo"/>
        <w:ind w:left="1020"/>
        <w:jc w:val="both"/>
        <w:rPr>
          <w:rFonts w:cs="Arial"/>
          <w:b w:val="0"/>
          <w:bCs/>
        </w:rPr>
      </w:pPr>
      <w:r w:rsidRPr="00C94E24">
        <w:rPr>
          <w:rFonts w:cs="Arial"/>
          <w:b w:val="0"/>
          <w:bCs/>
          <w:lang w:val="es-ES"/>
        </w:rPr>
        <w:t xml:space="preserve">Actualmente es soportado por la empresa Heinsohn </w:t>
      </w:r>
    </w:p>
    <w:p w14:paraId="4EF4C312" w14:textId="77777777" w:rsidR="00A922D0" w:rsidRPr="00C94E24" w:rsidRDefault="00A922D0" w:rsidP="007715BB">
      <w:pPr>
        <w:pStyle w:val="Ttulo"/>
        <w:jc w:val="both"/>
        <w:rPr>
          <w:rFonts w:cs="Arial"/>
        </w:rPr>
      </w:pPr>
    </w:p>
    <w:p w14:paraId="1EEC7537" w14:textId="77777777" w:rsidR="00A922D0" w:rsidRPr="00C94E24" w:rsidRDefault="00A922D0" w:rsidP="00073B88">
      <w:pPr>
        <w:pStyle w:val="Ttulo"/>
        <w:ind w:left="510"/>
        <w:jc w:val="both"/>
        <w:rPr>
          <w:rFonts w:cs="Arial"/>
        </w:rPr>
      </w:pPr>
      <w:r w:rsidRPr="00C94E24">
        <w:rPr>
          <w:rFonts w:cs="Arial"/>
        </w:rPr>
        <w:t>BENEFICIOS</w:t>
      </w:r>
    </w:p>
    <w:p w14:paraId="70597321" w14:textId="77777777" w:rsidR="00A922D0" w:rsidRPr="00C94E24" w:rsidRDefault="00A922D0" w:rsidP="00073B88">
      <w:pPr>
        <w:pStyle w:val="Ttulo"/>
        <w:ind w:left="510"/>
        <w:jc w:val="both"/>
        <w:rPr>
          <w:rFonts w:cs="Arial"/>
        </w:rPr>
      </w:pPr>
    </w:p>
    <w:p w14:paraId="32A2A303" w14:textId="77777777" w:rsidR="00A16F83" w:rsidRPr="00C94E24" w:rsidRDefault="00A16F83" w:rsidP="00073B88">
      <w:pPr>
        <w:pStyle w:val="Ttulo"/>
        <w:numPr>
          <w:ilvl w:val="0"/>
          <w:numId w:val="11"/>
        </w:numPr>
        <w:tabs>
          <w:tab w:val="clear" w:pos="1080"/>
          <w:tab w:val="num" w:pos="1590"/>
        </w:tabs>
        <w:ind w:left="1590"/>
        <w:jc w:val="both"/>
        <w:rPr>
          <w:rFonts w:cs="Arial"/>
          <w:b w:val="0"/>
          <w:bCs/>
        </w:rPr>
      </w:pPr>
      <w:r w:rsidRPr="00C94E24">
        <w:rPr>
          <w:rFonts w:cs="Arial"/>
          <w:b w:val="0"/>
          <w:bCs/>
          <w:lang w:val="es-ES"/>
        </w:rPr>
        <w:t>Mejorar la calidad y confiabilidad de la información interna y externa</w:t>
      </w:r>
    </w:p>
    <w:p w14:paraId="245484D4" w14:textId="77777777" w:rsidR="00A16F83" w:rsidRPr="00C94E24" w:rsidRDefault="00A16F83" w:rsidP="00073B88">
      <w:pPr>
        <w:pStyle w:val="Ttulo"/>
        <w:numPr>
          <w:ilvl w:val="0"/>
          <w:numId w:val="11"/>
        </w:numPr>
        <w:tabs>
          <w:tab w:val="clear" w:pos="1080"/>
          <w:tab w:val="num" w:pos="1590"/>
        </w:tabs>
        <w:ind w:left="1590"/>
        <w:jc w:val="both"/>
        <w:rPr>
          <w:rFonts w:cs="Arial"/>
          <w:b w:val="0"/>
          <w:bCs/>
        </w:rPr>
      </w:pPr>
      <w:r w:rsidRPr="00C94E24">
        <w:rPr>
          <w:rFonts w:cs="Arial"/>
          <w:b w:val="0"/>
          <w:bCs/>
          <w:lang w:val="es-ES"/>
        </w:rPr>
        <w:t>Preservar los históricos de la entidad</w:t>
      </w:r>
    </w:p>
    <w:p w14:paraId="59789194" w14:textId="77777777" w:rsidR="00A16F83" w:rsidRPr="00C94E24" w:rsidRDefault="00A16F83" w:rsidP="00073B88">
      <w:pPr>
        <w:pStyle w:val="Ttulo"/>
        <w:numPr>
          <w:ilvl w:val="0"/>
          <w:numId w:val="11"/>
        </w:numPr>
        <w:tabs>
          <w:tab w:val="clear" w:pos="1080"/>
          <w:tab w:val="num" w:pos="1590"/>
        </w:tabs>
        <w:ind w:left="1590"/>
        <w:jc w:val="both"/>
        <w:rPr>
          <w:rFonts w:cs="Arial"/>
          <w:b w:val="0"/>
          <w:bCs/>
        </w:rPr>
      </w:pPr>
      <w:r w:rsidRPr="00C94E24">
        <w:rPr>
          <w:rFonts w:cs="Arial"/>
          <w:b w:val="0"/>
          <w:bCs/>
          <w:lang w:val="es-ES"/>
        </w:rPr>
        <w:t>Disponer de herramientas tecnológicas de vanguardia para evitar la obsolescencia tecnológica</w:t>
      </w:r>
    </w:p>
    <w:p w14:paraId="0175CF6F" w14:textId="77777777" w:rsidR="00A922D0" w:rsidRPr="00C94E24" w:rsidRDefault="00A922D0" w:rsidP="00073B88">
      <w:pPr>
        <w:pStyle w:val="Ttulo"/>
        <w:numPr>
          <w:ilvl w:val="0"/>
          <w:numId w:val="11"/>
        </w:numPr>
        <w:tabs>
          <w:tab w:val="clear" w:pos="1080"/>
          <w:tab w:val="num" w:pos="1590"/>
        </w:tabs>
        <w:ind w:left="1590"/>
        <w:jc w:val="both"/>
        <w:rPr>
          <w:rFonts w:cs="Arial"/>
          <w:b w:val="0"/>
          <w:bCs/>
        </w:rPr>
      </w:pPr>
      <w:r w:rsidRPr="00C94E24">
        <w:rPr>
          <w:rFonts w:cs="Arial"/>
          <w:b w:val="0"/>
          <w:bCs/>
          <w:lang w:val="es-ES"/>
        </w:rPr>
        <w:t>Al estructurar los datos de los costos y gastos asociados a la nómina de la Entidad, se podrá realizar proyecciones y estudios de inversión en el personal</w:t>
      </w:r>
    </w:p>
    <w:p w14:paraId="1FA381AF" w14:textId="77777777" w:rsidR="00A922D0" w:rsidRPr="00C94E24" w:rsidRDefault="00A922D0" w:rsidP="00073B88">
      <w:pPr>
        <w:pStyle w:val="Ttulo"/>
        <w:ind w:left="510"/>
        <w:jc w:val="both"/>
        <w:rPr>
          <w:rFonts w:cs="Arial"/>
        </w:rPr>
      </w:pPr>
    </w:p>
    <w:p w14:paraId="7F687896" w14:textId="4429AE3E" w:rsidR="00BA576D" w:rsidRPr="00C94E24" w:rsidRDefault="00BA576D" w:rsidP="00BA576D">
      <w:pPr>
        <w:pStyle w:val="Ttulo"/>
        <w:jc w:val="left"/>
        <w:rPr>
          <w:rFonts w:cs="Arial"/>
        </w:rPr>
        <w:sectPr w:rsidR="00BA576D" w:rsidRPr="00C94E24" w:rsidSect="007715BB">
          <w:pgSz w:w="12240" w:h="15840" w:code="1"/>
          <w:pgMar w:top="1134" w:right="1134" w:bottom="1559" w:left="1134" w:header="709" w:footer="1021" w:gutter="0"/>
          <w:cols w:space="708"/>
          <w:docGrid w:linePitch="360"/>
        </w:sectPr>
      </w:pPr>
    </w:p>
    <w:p w14:paraId="3DFC5130" w14:textId="2CE58CD7" w:rsidR="00E9089D" w:rsidRPr="00C94E24" w:rsidRDefault="6AB22CC9" w:rsidP="007A2591">
      <w:pPr>
        <w:pStyle w:val="Ttulo1"/>
        <w:numPr>
          <w:ilvl w:val="0"/>
          <w:numId w:val="14"/>
        </w:numPr>
        <w:rPr>
          <w:rFonts w:eastAsia="Arial" w:cs="Arial"/>
          <w:szCs w:val="24"/>
        </w:rPr>
      </w:pPr>
      <w:bookmarkStart w:id="8" w:name="_Toc63957612"/>
      <w:r w:rsidRPr="00C94E24">
        <w:rPr>
          <w:rFonts w:cs="Arial"/>
        </w:rPr>
        <w:t>INFRAESTRUCTURA</w:t>
      </w:r>
      <w:bookmarkEnd w:id="8"/>
    </w:p>
    <w:p w14:paraId="54FB4344" w14:textId="03D05C05" w:rsidR="008A13EB" w:rsidRPr="00C94E24" w:rsidRDefault="008A13EB" w:rsidP="008A13EB">
      <w:pPr>
        <w:pStyle w:val="Ttulo"/>
        <w:ind w:left="360"/>
        <w:jc w:val="left"/>
        <w:rPr>
          <w:rFonts w:cs="Arial"/>
        </w:rPr>
      </w:pPr>
    </w:p>
    <w:p w14:paraId="3E6FD76F" w14:textId="1612114E" w:rsidR="00317BA0" w:rsidRPr="00C94E24" w:rsidRDefault="02685216" w:rsidP="00073B88">
      <w:pPr>
        <w:spacing w:line="360" w:lineRule="auto"/>
        <w:ind w:left="720"/>
        <w:jc w:val="both"/>
        <w:rPr>
          <w:rFonts w:eastAsia="Arial" w:cs="Arial"/>
          <w:lang w:val="es-CO"/>
        </w:rPr>
      </w:pPr>
      <w:r w:rsidRPr="00C94E24">
        <w:rPr>
          <w:rFonts w:eastAsia="Arial" w:cs="Arial"/>
          <w:lang w:val="es-CO"/>
        </w:rPr>
        <w:t>La UAERMV es una entidad distrital de Bogotá, encargada de implementar y mantener la malla vial local, la cual cuenta con tres (3) instalaciones ubicadas en la ciudad de Bogotá:</w:t>
      </w:r>
    </w:p>
    <w:p w14:paraId="3C13D908" w14:textId="440C176B" w:rsidR="02685216" w:rsidRPr="00C94E24" w:rsidRDefault="02685216" w:rsidP="00073B88">
      <w:pPr>
        <w:pStyle w:val="Prrafodelista"/>
        <w:numPr>
          <w:ilvl w:val="0"/>
          <w:numId w:val="4"/>
        </w:numPr>
        <w:spacing w:line="360" w:lineRule="auto"/>
        <w:ind w:left="1440"/>
        <w:rPr>
          <w:rFonts w:ascii="Arial" w:eastAsia="Arial" w:hAnsi="Arial" w:cs="Arial"/>
          <w:sz w:val="24"/>
          <w:szCs w:val="24"/>
        </w:rPr>
      </w:pPr>
      <w:r w:rsidRPr="00C94E24">
        <w:rPr>
          <w:rFonts w:ascii="Arial" w:eastAsia="Arial" w:hAnsi="Arial" w:cs="Arial"/>
          <w:sz w:val="24"/>
          <w:szCs w:val="24"/>
        </w:rPr>
        <w:t>Sede administrativa, ubicada en la Av. Cl. 26 No. 57- 41</w:t>
      </w:r>
    </w:p>
    <w:p w14:paraId="661D25FC" w14:textId="4E1ECB7E" w:rsidR="02685216" w:rsidRPr="00C94E24" w:rsidRDefault="02685216" w:rsidP="00073B88">
      <w:pPr>
        <w:pStyle w:val="Prrafodelista"/>
        <w:numPr>
          <w:ilvl w:val="0"/>
          <w:numId w:val="4"/>
        </w:numPr>
        <w:spacing w:line="360" w:lineRule="auto"/>
        <w:ind w:left="1440"/>
        <w:rPr>
          <w:rFonts w:ascii="Arial" w:eastAsia="Arial" w:hAnsi="Arial" w:cs="Arial"/>
          <w:sz w:val="24"/>
          <w:szCs w:val="24"/>
        </w:rPr>
      </w:pPr>
      <w:r w:rsidRPr="00C94E24">
        <w:rPr>
          <w:rFonts w:ascii="Arial" w:eastAsia="Arial" w:hAnsi="Arial" w:cs="Arial"/>
          <w:sz w:val="24"/>
          <w:szCs w:val="24"/>
        </w:rPr>
        <w:t xml:space="preserve">Sede Operativa, ubicada en la Cl. 22d No. 120-40 Fontibón  </w:t>
      </w:r>
    </w:p>
    <w:p w14:paraId="57DA7193" w14:textId="7B9508A8" w:rsidR="02685216" w:rsidRPr="00C94E24" w:rsidRDefault="02685216" w:rsidP="00073B88">
      <w:pPr>
        <w:pStyle w:val="Prrafodelista"/>
        <w:numPr>
          <w:ilvl w:val="0"/>
          <w:numId w:val="4"/>
        </w:numPr>
        <w:spacing w:line="360" w:lineRule="auto"/>
        <w:ind w:left="1440"/>
        <w:rPr>
          <w:rFonts w:ascii="Arial" w:eastAsia="Arial" w:hAnsi="Arial" w:cs="Arial"/>
          <w:sz w:val="24"/>
          <w:szCs w:val="24"/>
        </w:rPr>
      </w:pPr>
      <w:r w:rsidRPr="00C94E24">
        <w:rPr>
          <w:rFonts w:ascii="Arial" w:eastAsia="Arial" w:hAnsi="Arial" w:cs="Arial"/>
          <w:sz w:val="24"/>
          <w:szCs w:val="24"/>
        </w:rPr>
        <w:t>Sede Producción, Ubicada en el parque minero industrial el “Mochuelo”</w:t>
      </w:r>
    </w:p>
    <w:p w14:paraId="3AD271F5" w14:textId="5B56B838" w:rsidR="00D34AB1" w:rsidRPr="00C94E24" w:rsidRDefault="02685216" w:rsidP="00073B88">
      <w:pPr>
        <w:spacing w:line="360" w:lineRule="auto"/>
        <w:ind w:left="720"/>
        <w:jc w:val="both"/>
        <w:rPr>
          <w:rFonts w:eastAsia="Arial" w:cs="Arial"/>
          <w:lang w:val="es-CO"/>
        </w:rPr>
      </w:pPr>
      <w:r w:rsidRPr="00C94E24">
        <w:rPr>
          <w:rFonts w:eastAsia="Arial" w:cs="Arial"/>
          <w:lang w:val="es-CO"/>
        </w:rPr>
        <w:t xml:space="preserve">LA UAERMV cuenta con </w:t>
      </w:r>
      <w:r w:rsidR="724705C2" w:rsidRPr="00C94E24">
        <w:rPr>
          <w:rFonts w:eastAsia="Arial" w:cs="Arial"/>
          <w:lang w:val="es-CO"/>
        </w:rPr>
        <w:t>4</w:t>
      </w:r>
      <w:r w:rsidR="00A95271" w:rsidRPr="00C94E24">
        <w:rPr>
          <w:rFonts w:eastAsia="Arial" w:cs="Arial"/>
          <w:lang w:val="es-CO"/>
        </w:rPr>
        <w:t>6</w:t>
      </w:r>
      <w:r w:rsidR="724705C2" w:rsidRPr="00C94E24">
        <w:rPr>
          <w:rFonts w:eastAsia="Arial" w:cs="Arial"/>
          <w:lang w:val="es-CO"/>
        </w:rPr>
        <w:t>0</w:t>
      </w:r>
      <w:r w:rsidR="2B3EDBE0" w:rsidRPr="00C94E24">
        <w:rPr>
          <w:rFonts w:eastAsia="Arial" w:cs="Arial"/>
          <w:lang w:val="es-CO"/>
        </w:rPr>
        <w:t xml:space="preserve"> </w:t>
      </w:r>
      <w:r w:rsidRPr="00C94E24">
        <w:rPr>
          <w:rFonts w:eastAsia="Arial" w:cs="Arial"/>
          <w:lang w:val="es-CO"/>
        </w:rPr>
        <w:t xml:space="preserve">usuarios que usan </w:t>
      </w:r>
      <w:r w:rsidR="00A95271" w:rsidRPr="00C94E24">
        <w:rPr>
          <w:rFonts w:eastAsia="Arial" w:cs="Arial"/>
          <w:lang w:val="es-CO"/>
        </w:rPr>
        <w:t>recurso</w:t>
      </w:r>
      <w:r w:rsidR="00073B88" w:rsidRPr="00C94E24">
        <w:rPr>
          <w:rFonts w:eastAsia="Arial" w:cs="Arial"/>
          <w:lang w:val="es-CO"/>
        </w:rPr>
        <w:t>s</w:t>
      </w:r>
      <w:r w:rsidR="00A95271" w:rsidRPr="00C94E24">
        <w:rPr>
          <w:rFonts w:eastAsia="Arial" w:cs="Arial"/>
          <w:lang w:val="es-CO"/>
        </w:rPr>
        <w:t xml:space="preserve"> tecnológicos de conectividad en sus</w:t>
      </w:r>
      <w:r w:rsidRPr="00C94E24">
        <w:rPr>
          <w:rFonts w:eastAsia="Arial" w:cs="Arial"/>
          <w:lang w:val="es-CO"/>
        </w:rPr>
        <w:t xml:space="preserve"> diferentes sedes, accediendo desde equipos de escritorio, portátiles y dispositivos móviles a través de conexiones cableadas e inalámbricas, a servicios como navegación en internet, telefonía </w:t>
      </w:r>
      <w:r w:rsidR="6EBF1623" w:rsidRPr="00C94E24">
        <w:rPr>
          <w:rFonts w:eastAsia="Arial" w:cs="Arial"/>
          <w:lang w:val="es-CO"/>
        </w:rPr>
        <w:t>IP, servicios de impresión, aplicaciones locales y aplicaciones en la nube.</w:t>
      </w:r>
    </w:p>
    <w:p w14:paraId="1C1D73A8" w14:textId="77777777" w:rsidR="001328A2" w:rsidRPr="00C94E24" w:rsidRDefault="001328A2" w:rsidP="00073B88">
      <w:pPr>
        <w:spacing w:line="360" w:lineRule="auto"/>
        <w:ind w:left="720"/>
        <w:jc w:val="both"/>
        <w:rPr>
          <w:rFonts w:eastAsia="Arial" w:cs="Arial"/>
          <w:lang w:val="es-CO"/>
        </w:rPr>
      </w:pPr>
    </w:p>
    <w:p w14:paraId="43BA30C1" w14:textId="66DC3C7E" w:rsidR="001328A2" w:rsidRPr="00C94E24" w:rsidRDefault="001328A2" w:rsidP="00073B88">
      <w:pPr>
        <w:spacing w:line="360" w:lineRule="auto"/>
        <w:ind w:left="720"/>
        <w:jc w:val="both"/>
        <w:rPr>
          <w:rFonts w:eastAsia="Arial" w:cs="Arial"/>
          <w:lang w:val="es-CO"/>
        </w:rPr>
      </w:pPr>
      <w:r w:rsidRPr="00C94E24">
        <w:rPr>
          <w:rFonts w:eastAsia="Arial" w:cs="Arial"/>
          <w:lang w:val="es-CO"/>
        </w:rPr>
        <w:t>La infraestructura critica en los centros de datos de la entidad e</w:t>
      </w:r>
      <w:r w:rsidR="00A20B09" w:rsidRPr="00C94E24">
        <w:rPr>
          <w:rFonts w:eastAsia="Arial" w:cs="Arial"/>
          <w:lang w:val="es-CO"/>
        </w:rPr>
        <w:t>s la Siguiente:</w:t>
      </w:r>
    </w:p>
    <w:p w14:paraId="4DA6C10C" w14:textId="77777777" w:rsidR="00A20B09" w:rsidRPr="00C94E24" w:rsidRDefault="00A20B09" w:rsidP="00073B88">
      <w:pPr>
        <w:spacing w:line="360" w:lineRule="auto"/>
        <w:ind w:left="720"/>
        <w:jc w:val="both"/>
        <w:rPr>
          <w:rFonts w:eastAsia="Arial" w:cs="Arial"/>
          <w:lang w:val="es-CO"/>
        </w:rPr>
      </w:pPr>
    </w:p>
    <w:p w14:paraId="2E5DDF1D" w14:textId="319756C3" w:rsidR="00A20B09" w:rsidRPr="00C94E24" w:rsidRDefault="00A20B09" w:rsidP="00073B88">
      <w:pPr>
        <w:spacing w:line="360" w:lineRule="auto"/>
        <w:ind w:left="720"/>
        <w:jc w:val="both"/>
        <w:rPr>
          <w:rFonts w:eastAsia="Arial" w:cs="Arial"/>
          <w:lang w:val="es-CO"/>
        </w:rPr>
      </w:pPr>
      <w:r w:rsidRPr="00C94E24">
        <w:rPr>
          <w:rFonts w:eastAsia="Arial" w:cs="Arial"/>
          <w:u w:val="single"/>
          <w:lang w:val="es-CO"/>
        </w:rPr>
        <w:t>Centro de Datos Piso 8 Sede Administrativa</w:t>
      </w:r>
    </w:p>
    <w:p w14:paraId="79F7DF2C" w14:textId="682C2941" w:rsidR="00A95271" w:rsidRPr="00C94E24" w:rsidRDefault="00A95271" w:rsidP="007A05B6">
      <w:pPr>
        <w:pStyle w:val="Prrafodelista"/>
        <w:numPr>
          <w:ilvl w:val="0"/>
          <w:numId w:val="35"/>
        </w:numPr>
        <w:rPr>
          <w:rFonts w:ascii="Arial" w:eastAsia="Arial" w:hAnsi="Arial" w:cs="Arial"/>
          <w:sz w:val="24"/>
          <w:szCs w:val="24"/>
          <w:lang w:eastAsia="es-ES"/>
        </w:rPr>
      </w:pPr>
      <w:r w:rsidRPr="00C94E24">
        <w:rPr>
          <w:rFonts w:ascii="Arial" w:eastAsia="Arial" w:hAnsi="Arial" w:cs="Arial"/>
          <w:sz w:val="24"/>
          <w:szCs w:val="24"/>
          <w:lang w:eastAsia="es-ES"/>
        </w:rPr>
        <w:t xml:space="preserve">Servidor Dell </w:t>
      </w:r>
      <w:r w:rsidR="00073B88" w:rsidRPr="00C94E24">
        <w:rPr>
          <w:rFonts w:ascii="Arial" w:eastAsia="Arial" w:hAnsi="Arial" w:cs="Arial"/>
          <w:sz w:val="24"/>
          <w:szCs w:val="24"/>
          <w:lang w:eastAsia="es-ES"/>
        </w:rPr>
        <w:t>EMC R340</w:t>
      </w:r>
    </w:p>
    <w:p w14:paraId="3614BDBB" w14:textId="7DDD0BC2" w:rsidR="00A95271" w:rsidRPr="00C94E24" w:rsidRDefault="00A95271" w:rsidP="007A05B6">
      <w:pPr>
        <w:pStyle w:val="Prrafodelista"/>
        <w:numPr>
          <w:ilvl w:val="0"/>
          <w:numId w:val="35"/>
        </w:numPr>
        <w:rPr>
          <w:rFonts w:ascii="Arial" w:eastAsia="Arial" w:hAnsi="Arial" w:cs="Arial"/>
          <w:sz w:val="24"/>
          <w:szCs w:val="24"/>
          <w:lang w:eastAsia="es-ES"/>
        </w:rPr>
      </w:pPr>
      <w:r w:rsidRPr="00C94E24">
        <w:rPr>
          <w:rFonts w:ascii="Arial" w:eastAsia="Arial" w:hAnsi="Arial" w:cs="Arial"/>
          <w:sz w:val="24"/>
          <w:szCs w:val="24"/>
          <w:lang w:eastAsia="es-ES"/>
        </w:rPr>
        <w:t xml:space="preserve">Servidor Lenovo </w:t>
      </w:r>
      <w:r w:rsidR="00073B88" w:rsidRPr="00C94E24">
        <w:rPr>
          <w:rFonts w:ascii="Arial" w:eastAsia="Arial" w:hAnsi="Arial" w:cs="Arial"/>
          <w:sz w:val="24"/>
          <w:szCs w:val="24"/>
          <w:lang w:eastAsia="es-ES"/>
        </w:rPr>
        <w:t xml:space="preserve">Think System ST250 </w:t>
      </w:r>
      <w:r w:rsidRPr="00C94E24">
        <w:rPr>
          <w:rFonts w:ascii="Arial" w:eastAsia="Arial" w:hAnsi="Arial" w:cs="Arial"/>
          <w:sz w:val="24"/>
          <w:szCs w:val="24"/>
          <w:lang w:eastAsia="es-ES"/>
        </w:rPr>
        <w:t>Tipo NAS</w:t>
      </w:r>
      <w:r w:rsidR="00073B88" w:rsidRPr="00C94E24">
        <w:rPr>
          <w:rFonts w:ascii="Arial" w:eastAsia="Arial" w:hAnsi="Arial" w:cs="Arial"/>
          <w:sz w:val="24"/>
          <w:szCs w:val="24"/>
          <w:lang w:eastAsia="es-ES"/>
        </w:rPr>
        <w:t>.</w:t>
      </w:r>
      <w:r w:rsidRPr="00C94E24">
        <w:rPr>
          <w:rFonts w:ascii="Arial" w:eastAsia="Arial" w:hAnsi="Arial" w:cs="Arial"/>
          <w:sz w:val="24"/>
          <w:szCs w:val="24"/>
          <w:lang w:eastAsia="es-ES"/>
        </w:rPr>
        <w:t xml:space="preserve"> </w:t>
      </w:r>
      <w:r w:rsidR="00073B88" w:rsidRPr="00C94E24">
        <w:rPr>
          <w:rFonts w:ascii="Arial" w:eastAsia="Arial" w:hAnsi="Arial" w:cs="Arial"/>
          <w:sz w:val="24"/>
          <w:szCs w:val="24"/>
          <w:lang w:eastAsia="es-ES"/>
        </w:rPr>
        <w:t xml:space="preserve"> </w:t>
      </w:r>
    </w:p>
    <w:p w14:paraId="15345F2A" w14:textId="2418FC2D" w:rsidR="001F16B8" w:rsidRPr="00C94E24" w:rsidRDefault="001F16B8" w:rsidP="007A05B6">
      <w:pPr>
        <w:pStyle w:val="Prrafodelista"/>
        <w:numPr>
          <w:ilvl w:val="0"/>
          <w:numId w:val="35"/>
        </w:numPr>
        <w:rPr>
          <w:rFonts w:ascii="Arial" w:eastAsia="Arial" w:hAnsi="Arial" w:cs="Arial"/>
          <w:sz w:val="24"/>
          <w:szCs w:val="24"/>
          <w:lang w:eastAsia="es-ES"/>
        </w:rPr>
      </w:pPr>
      <w:r w:rsidRPr="00C94E24">
        <w:rPr>
          <w:rFonts w:ascii="Arial" w:eastAsia="Arial" w:hAnsi="Arial" w:cs="Arial"/>
          <w:sz w:val="24"/>
          <w:szCs w:val="24"/>
          <w:lang w:eastAsia="es-ES"/>
        </w:rPr>
        <w:t xml:space="preserve">Servidor </w:t>
      </w:r>
      <w:r w:rsidR="00FC0AC3" w:rsidRPr="00C94E24">
        <w:rPr>
          <w:rFonts w:ascii="Arial" w:eastAsia="Arial" w:hAnsi="Arial" w:cs="Arial"/>
          <w:sz w:val="24"/>
          <w:szCs w:val="24"/>
          <w:lang w:eastAsia="es-ES"/>
        </w:rPr>
        <w:t>T</w:t>
      </w:r>
      <w:r w:rsidR="00E73DD3" w:rsidRPr="00C94E24">
        <w:rPr>
          <w:rFonts w:ascii="Arial" w:eastAsia="Arial" w:hAnsi="Arial" w:cs="Arial"/>
          <w:sz w:val="24"/>
          <w:szCs w:val="24"/>
          <w:lang w:eastAsia="es-ES"/>
        </w:rPr>
        <w:t>h</w:t>
      </w:r>
      <w:r w:rsidR="00FC0AC3" w:rsidRPr="00C94E24">
        <w:rPr>
          <w:rFonts w:ascii="Arial" w:eastAsia="Arial" w:hAnsi="Arial" w:cs="Arial"/>
          <w:sz w:val="24"/>
          <w:szCs w:val="24"/>
          <w:lang w:eastAsia="es-ES"/>
        </w:rPr>
        <w:t>erma</w:t>
      </w:r>
      <w:r w:rsidR="00E73DD3" w:rsidRPr="00C94E24">
        <w:rPr>
          <w:rFonts w:ascii="Arial" w:eastAsia="Arial" w:hAnsi="Arial" w:cs="Arial"/>
          <w:sz w:val="24"/>
          <w:szCs w:val="24"/>
          <w:lang w:eastAsia="es-ES"/>
        </w:rPr>
        <w:t>l</w:t>
      </w:r>
      <w:r w:rsidR="00FC0AC3" w:rsidRPr="00C94E24">
        <w:rPr>
          <w:rFonts w:ascii="Arial" w:eastAsia="Arial" w:hAnsi="Arial" w:cs="Arial"/>
          <w:sz w:val="24"/>
          <w:szCs w:val="24"/>
          <w:lang w:eastAsia="es-ES"/>
        </w:rPr>
        <w:t>t</w:t>
      </w:r>
      <w:r w:rsidR="00E73DD3" w:rsidRPr="00C94E24">
        <w:rPr>
          <w:rFonts w:ascii="Arial" w:eastAsia="Arial" w:hAnsi="Arial" w:cs="Arial"/>
          <w:sz w:val="24"/>
          <w:szCs w:val="24"/>
          <w:lang w:eastAsia="es-ES"/>
        </w:rPr>
        <w:t>a</w:t>
      </w:r>
      <w:r w:rsidR="00FC0AC3" w:rsidRPr="00C94E24">
        <w:rPr>
          <w:rFonts w:ascii="Arial" w:eastAsia="Arial" w:hAnsi="Arial" w:cs="Arial"/>
          <w:sz w:val="24"/>
          <w:szCs w:val="24"/>
          <w:lang w:eastAsia="es-ES"/>
        </w:rPr>
        <w:t>k</w:t>
      </w:r>
      <w:r w:rsidR="00E73DD3" w:rsidRPr="00C94E24">
        <w:rPr>
          <w:rFonts w:ascii="Arial" w:eastAsia="Arial" w:hAnsi="Arial" w:cs="Arial"/>
          <w:sz w:val="24"/>
          <w:szCs w:val="24"/>
          <w:lang w:eastAsia="es-ES"/>
        </w:rPr>
        <w:t>e</w:t>
      </w:r>
      <w:r w:rsidR="00FC0AC3" w:rsidRPr="00C94E24">
        <w:rPr>
          <w:rFonts w:ascii="Arial" w:eastAsia="Arial" w:hAnsi="Arial" w:cs="Arial"/>
          <w:sz w:val="24"/>
          <w:szCs w:val="24"/>
          <w:lang w:eastAsia="es-ES"/>
        </w:rPr>
        <w:t xml:space="preserve"> </w:t>
      </w:r>
      <w:r w:rsidR="00406983" w:rsidRPr="00C94E24">
        <w:rPr>
          <w:rFonts w:ascii="Arial" w:eastAsia="Arial" w:hAnsi="Arial" w:cs="Arial"/>
          <w:sz w:val="24"/>
          <w:szCs w:val="24"/>
          <w:lang w:eastAsia="es-ES"/>
        </w:rPr>
        <w:t>DC</w:t>
      </w:r>
      <w:r w:rsidR="00ED2012" w:rsidRPr="00C94E24">
        <w:rPr>
          <w:rFonts w:ascii="Arial" w:eastAsia="Arial" w:hAnsi="Arial" w:cs="Arial"/>
          <w:sz w:val="24"/>
          <w:szCs w:val="24"/>
          <w:lang w:eastAsia="es-ES"/>
        </w:rPr>
        <w:t>.</w:t>
      </w:r>
    </w:p>
    <w:p w14:paraId="17438C44" w14:textId="7CD4978E" w:rsidR="00482C6B" w:rsidRPr="00C94E24" w:rsidRDefault="00DD0BEA" w:rsidP="007A05B6">
      <w:pPr>
        <w:pStyle w:val="Prrafodelista"/>
        <w:numPr>
          <w:ilvl w:val="0"/>
          <w:numId w:val="35"/>
        </w:numPr>
        <w:rPr>
          <w:rFonts w:ascii="Arial" w:eastAsia="Arial" w:hAnsi="Arial" w:cs="Arial"/>
          <w:sz w:val="24"/>
          <w:szCs w:val="24"/>
          <w:lang w:eastAsia="es-ES"/>
        </w:rPr>
      </w:pPr>
      <w:r w:rsidRPr="00C94E24">
        <w:rPr>
          <w:rFonts w:ascii="Arial" w:eastAsia="Arial" w:hAnsi="Arial" w:cs="Arial"/>
          <w:sz w:val="24"/>
          <w:szCs w:val="24"/>
          <w:lang w:eastAsia="es-ES"/>
        </w:rPr>
        <w:t>Switch</w:t>
      </w:r>
      <w:r w:rsidR="00406983" w:rsidRPr="00C94E24">
        <w:rPr>
          <w:rFonts w:ascii="Arial" w:eastAsia="Arial" w:hAnsi="Arial" w:cs="Arial"/>
          <w:sz w:val="24"/>
          <w:szCs w:val="24"/>
          <w:lang w:eastAsia="es-ES"/>
        </w:rPr>
        <w:t>es</w:t>
      </w:r>
      <w:r w:rsidRPr="00C94E24">
        <w:rPr>
          <w:rFonts w:ascii="Arial" w:eastAsia="Arial" w:hAnsi="Arial" w:cs="Arial"/>
          <w:sz w:val="24"/>
          <w:szCs w:val="24"/>
          <w:lang w:eastAsia="es-ES"/>
        </w:rPr>
        <w:t xml:space="preserve"> Core </w:t>
      </w:r>
      <w:r w:rsidR="00406983" w:rsidRPr="00C94E24">
        <w:rPr>
          <w:rFonts w:ascii="Arial" w:eastAsia="Arial" w:hAnsi="Arial" w:cs="Arial"/>
          <w:sz w:val="24"/>
          <w:szCs w:val="24"/>
          <w:lang w:eastAsia="es-ES"/>
        </w:rPr>
        <w:t>HP en HA.</w:t>
      </w:r>
    </w:p>
    <w:p w14:paraId="1568CE0B" w14:textId="3401003A" w:rsidR="00482C6B" w:rsidRPr="00C94E24" w:rsidRDefault="00E73A40" w:rsidP="007A05B6">
      <w:pPr>
        <w:pStyle w:val="Prrafodelista"/>
        <w:numPr>
          <w:ilvl w:val="0"/>
          <w:numId w:val="35"/>
        </w:numPr>
        <w:rPr>
          <w:rFonts w:ascii="Arial" w:eastAsia="Arial" w:hAnsi="Arial" w:cs="Arial"/>
          <w:sz w:val="24"/>
          <w:szCs w:val="24"/>
          <w:lang w:eastAsia="es-ES"/>
        </w:rPr>
      </w:pPr>
      <w:r w:rsidRPr="00C94E24">
        <w:rPr>
          <w:rFonts w:ascii="Arial" w:eastAsia="Arial" w:hAnsi="Arial" w:cs="Arial"/>
          <w:sz w:val="24"/>
          <w:szCs w:val="24"/>
          <w:lang w:eastAsia="es-ES"/>
        </w:rPr>
        <w:t xml:space="preserve">Equipo </w:t>
      </w:r>
      <w:r w:rsidR="008A2FB6" w:rsidRPr="00C94E24">
        <w:rPr>
          <w:rFonts w:ascii="Arial" w:eastAsia="Arial" w:hAnsi="Arial" w:cs="Arial"/>
          <w:sz w:val="24"/>
          <w:szCs w:val="24"/>
          <w:lang w:eastAsia="es-ES"/>
        </w:rPr>
        <w:t>N</w:t>
      </w:r>
      <w:r w:rsidRPr="00C94E24">
        <w:rPr>
          <w:rFonts w:ascii="Arial" w:eastAsia="Arial" w:hAnsi="Arial" w:cs="Arial"/>
          <w:sz w:val="24"/>
          <w:szCs w:val="24"/>
          <w:lang w:eastAsia="es-ES"/>
        </w:rPr>
        <w:t>VR</w:t>
      </w:r>
      <w:r w:rsidR="00941C56" w:rsidRPr="00C94E24">
        <w:rPr>
          <w:rFonts w:ascii="Arial" w:eastAsia="Arial" w:hAnsi="Arial" w:cs="Arial"/>
          <w:sz w:val="24"/>
          <w:szCs w:val="24"/>
          <w:lang w:eastAsia="es-ES"/>
        </w:rPr>
        <w:t>.</w:t>
      </w:r>
    </w:p>
    <w:p w14:paraId="71D8069F" w14:textId="53D9017B" w:rsidR="00482C6B" w:rsidRPr="00C94E24" w:rsidRDefault="00482C6B" w:rsidP="007A05B6">
      <w:pPr>
        <w:pStyle w:val="Prrafodelista"/>
        <w:numPr>
          <w:ilvl w:val="0"/>
          <w:numId w:val="35"/>
        </w:numPr>
        <w:rPr>
          <w:rFonts w:ascii="Arial" w:eastAsia="Arial" w:hAnsi="Arial" w:cs="Arial"/>
          <w:sz w:val="24"/>
          <w:szCs w:val="24"/>
          <w:lang w:eastAsia="es-ES"/>
        </w:rPr>
      </w:pPr>
      <w:r w:rsidRPr="00C94E24">
        <w:rPr>
          <w:rFonts w:ascii="Arial" w:eastAsia="Arial" w:hAnsi="Arial" w:cs="Arial"/>
          <w:sz w:val="24"/>
          <w:szCs w:val="24"/>
          <w:lang w:eastAsia="es-ES"/>
        </w:rPr>
        <w:t>Sistemas de UPS</w:t>
      </w:r>
      <w:r w:rsidR="00941C56" w:rsidRPr="00C94E24">
        <w:rPr>
          <w:rFonts w:ascii="Arial" w:eastAsia="Arial" w:hAnsi="Arial" w:cs="Arial"/>
          <w:sz w:val="24"/>
          <w:szCs w:val="24"/>
          <w:lang w:eastAsia="es-ES"/>
        </w:rPr>
        <w:t>.</w:t>
      </w:r>
    </w:p>
    <w:p w14:paraId="0782E98B" w14:textId="20E6DDD5" w:rsidR="00482C6B" w:rsidRPr="00C94E24" w:rsidRDefault="00482C6B" w:rsidP="007A05B6">
      <w:pPr>
        <w:pStyle w:val="Prrafodelista"/>
        <w:numPr>
          <w:ilvl w:val="0"/>
          <w:numId w:val="35"/>
        </w:numPr>
        <w:rPr>
          <w:rFonts w:ascii="Arial" w:eastAsia="Arial" w:hAnsi="Arial" w:cs="Arial"/>
          <w:sz w:val="24"/>
          <w:szCs w:val="24"/>
          <w:lang w:eastAsia="es-ES"/>
        </w:rPr>
      </w:pPr>
      <w:r w:rsidRPr="00C94E24">
        <w:rPr>
          <w:rFonts w:ascii="Arial" w:eastAsia="Arial" w:hAnsi="Arial" w:cs="Arial"/>
          <w:sz w:val="24"/>
          <w:szCs w:val="24"/>
          <w:lang w:eastAsia="es-ES"/>
        </w:rPr>
        <w:t>Sistemas de AA</w:t>
      </w:r>
      <w:r w:rsidR="00941C56" w:rsidRPr="00C94E24">
        <w:rPr>
          <w:rFonts w:ascii="Arial" w:eastAsia="Arial" w:hAnsi="Arial" w:cs="Arial"/>
          <w:sz w:val="24"/>
          <w:szCs w:val="24"/>
          <w:lang w:eastAsia="es-ES"/>
        </w:rPr>
        <w:t>.</w:t>
      </w:r>
    </w:p>
    <w:p w14:paraId="44461CA3" w14:textId="2A132DCA" w:rsidR="00482C6B" w:rsidRPr="00C94E24" w:rsidRDefault="00EA2EB6" w:rsidP="00406983">
      <w:pPr>
        <w:pStyle w:val="Prrafodelista"/>
        <w:numPr>
          <w:ilvl w:val="0"/>
          <w:numId w:val="35"/>
        </w:numPr>
        <w:rPr>
          <w:rFonts w:ascii="Arial" w:eastAsia="Arial" w:hAnsi="Arial" w:cs="Arial"/>
          <w:sz w:val="24"/>
          <w:szCs w:val="24"/>
          <w:lang w:eastAsia="es-ES"/>
        </w:rPr>
      </w:pPr>
      <w:r w:rsidRPr="00C94E24">
        <w:rPr>
          <w:rFonts w:ascii="Arial" w:eastAsia="Arial" w:hAnsi="Arial" w:cs="Arial"/>
          <w:sz w:val="24"/>
          <w:szCs w:val="24"/>
          <w:lang w:eastAsia="es-ES"/>
        </w:rPr>
        <w:t xml:space="preserve">Pantalla Monitoreo </w:t>
      </w:r>
      <w:r w:rsidR="0071416E" w:rsidRPr="00C94E24">
        <w:rPr>
          <w:rFonts w:ascii="Arial" w:eastAsia="Arial" w:hAnsi="Arial" w:cs="Arial"/>
          <w:sz w:val="24"/>
          <w:szCs w:val="24"/>
          <w:lang w:eastAsia="es-ES"/>
        </w:rPr>
        <w:t>SISTEMA INTEGRADO DE SEGURIDAD ELECTRÓNICA</w:t>
      </w:r>
    </w:p>
    <w:p w14:paraId="1D616317" w14:textId="77777777" w:rsidR="00406983" w:rsidRPr="00C94E24" w:rsidRDefault="00406983" w:rsidP="007A05B6">
      <w:pPr>
        <w:pStyle w:val="Prrafodelista"/>
        <w:numPr>
          <w:ilvl w:val="0"/>
          <w:numId w:val="35"/>
        </w:numPr>
        <w:rPr>
          <w:rFonts w:ascii="Arial" w:eastAsia="Arial" w:hAnsi="Arial" w:cs="Arial"/>
        </w:rPr>
      </w:pPr>
      <w:r w:rsidRPr="00C94E24">
        <w:rPr>
          <w:rFonts w:ascii="Arial" w:eastAsia="Arial" w:hAnsi="Arial" w:cs="Arial"/>
          <w:sz w:val="24"/>
          <w:szCs w:val="24"/>
          <w:lang w:eastAsia="es-ES"/>
        </w:rPr>
        <w:t>Switch de Borde HP con enlaces redundantes de fibra óptica.</w:t>
      </w:r>
    </w:p>
    <w:p w14:paraId="3C233290" w14:textId="77777777" w:rsidR="00406983" w:rsidRPr="00C94E24" w:rsidRDefault="00406983" w:rsidP="007A05B6">
      <w:pPr>
        <w:pStyle w:val="Prrafodelista"/>
        <w:numPr>
          <w:ilvl w:val="0"/>
          <w:numId w:val="35"/>
        </w:numPr>
        <w:rPr>
          <w:rFonts w:ascii="Arial" w:eastAsia="Arial" w:hAnsi="Arial" w:cs="Arial"/>
        </w:rPr>
      </w:pPr>
      <w:r w:rsidRPr="00C94E24">
        <w:rPr>
          <w:rFonts w:ascii="Arial" w:eastAsia="Arial" w:hAnsi="Arial" w:cs="Arial"/>
          <w:sz w:val="24"/>
          <w:szCs w:val="24"/>
          <w:lang w:eastAsia="es-ES"/>
        </w:rPr>
        <w:t>Routers ZTE ISP Internet.</w:t>
      </w:r>
    </w:p>
    <w:p w14:paraId="2D57838C" w14:textId="003297B4" w:rsidR="00406983" w:rsidRPr="00C94E24" w:rsidRDefault="00406983" w:rsidP="007A05B6">
      <w:pPr>
        <w:pStyle w:val="Prrafodelista"/>
        <w:numPr>
          <w:ilvl w:val="0"/>
          <w:numId w:val="35"/>
        </w:numPr>
        <w:rPr>
          <w:rFonts w:ascii="Arial" w:eastAsia="Arial" w:hAnsi="Arial" w:cs="Arial"/>
        </w:rPr>
      </w:pPr>
      <w:r w:rsidRPr="00C94E24">
        <w:rPr>
          <w:rFonts w:ascii="Arial" w:eastAsia="Arial" w:hAnsi="Arial" w:cs="Arial"/>
          <w:sz w:val="24"/>
          <w:szCs w:val="24"/>
          <w:lang w:eastAsia="es-ES"/>
        </w:rPr>
        <w:t>Equipos de Seguridad Fortinet Fortigate 400E en HA.</w:t>
      </w:r>
    </w:p>
    <w:p w14:paraId="030BA4D2" w14:textId="035827C5" w:rsidR="00B5516F" w:rsidRPr="00C94E24" w:rsidRDefault="00406983" w:rsidP="007A05B6">
      <w:pPr>
        <w:pStyle w:val="Prrafodelista"/>
        <w:numPr>
          <w:ilvl w:val="0"/>
          <w:numId w:val="35"/>
        </w:numPr>
        <w:rPr>
          <w:rFonts w:ascii="Arial" w:eastAsia="Arial" w:hAnsi="Arial" w:cs="Arial"/>
          <w:sz w:val="24"/>
          <w:szCs w:val="24"/>
          <w:lang w:eastAsia="es-ES"/>
        </w:rPr>
      </w:pPr>
      <w:r w:rsidRPr="00C94E24">
        <w:rPr>
          <w:rFonts w:ascii="Arial" w:eastAsia="Arial" w:hAnsi="Arial" w:cs="Arial"/>
          <w:sz w:val="24"/>
          <w:szCs w:val="24"/>
          <w:lang w:eastAsia="es-ES"/>
        </w:rPr>
        <w:t>Tape Vault LTO IBM.</w:t>
      </w:r>
    </w:p>
    <w:p w14:paraId="4982ED09" w14:textId="1EB051F2" w:rsidR="00EA2EB6" w:rsidRPr="00C94E24" w:rsidRDefault="00EA2EB6" w:rsidP="007A05B6">
      <w:pPr>
        <w:pStyle w:val="Prrafodelista"/>
        <w:rPr>
          <w:rFonts w:ascii="Arial" w:hAnsi="Arial" w:cs="Arial"/>
        </w:rPr>
      </w:pPr>
    </w:p>
    <w:p w14:paraId="0448AB9B" w14:textId="4057B3FB" w:rsidR="00C66C04" w:rsidRPr="00C94E24" w:rsidRDefault="00C66C04" w:rsidP="00C66C04">
      <w:pPr>
        <w:spacing w:line="360" w:lineRule="auto"/>
        <w:jc w:val="both"/>
        <w:rPr>
          <w:rFonts w:eastAsia="Arial" w:cs="Arial"/>
          <w:u w:val="single"/>
          <w:lang w:val="es-CO"/>
        </w:rPr>
      </w:pPr>
      <w:r w:rsidRPr="00C94E24">
        <w:rPr>
          <w:rFonts w:eastAsia="Arial" w:cs="Arial"/>
          <w:u w:val="single"/>
          <w:lang w:val="es-CO"/>
        </w:rPr>
        <w:t>Centro de Datos Sede Operativa</w:t>
      </w:r>
    </w:p>
    <w:p w14:paraId="5CFC76A9" w14:textId="77777777" w:rsidR="00482C6B" w:rsidRPr="00C94E24" w:rsidRDefault="00482C6B" w:rsidP="00482C6B">
      <w:pPr>
        <w:spacing w:line="360" w:lineRule="auto"/>
        <w:jc w:val="both"/>
        <w:rPr>
          <w:rFonts w:eastAsia="Arial" w:cs="Arial"/>
        </w:rPr>
      </w:pPr>
    </w:p>
    <w:p w14:paraId="49605140" w14:textId="67FA6ADC" w:rsidR="00C66C04" w:rsidRPr="00C94E24" w:rsidRDefault="007E44D1" w:rsidP="007A2591">
      <w:pPr>
        <w:pStyle w:val="Prrafodelista"/>
        <w:numPr>
          <w:ilvl w:val="0"/>
          <w:numId w:val="23"/>
        </w:numPr>
        <w:spacing w:line="360" w:lineRule="auto"/>
        <w:jc w:val="both"/>
        <w:rPr>
          <w:rFonts w:ascii="Arial" w:eastAsia="Arial" w:hAnsi="Arial" w:cs="Arial"/>
          <w:sz w:val="24"/>
          <w:szCs w:val="24"/>
        </w:rPr>
      </w:pPr>
      <w:r w:rsidRPr="00C94E24">
        <w:rPr>
          <w:rFonts w:ascii="Arial" w:eastAsia="Arial" w:hAnsi="Arial" w:cs="Arial"/>
          <w:sz w:val="24"/>
          <w:szCs w:val="24"/>
        </w:rPr>
        <w:t xml:space="preserve">Switch Core </w:t>
      </w:r>
      <w:r w:rsidR="00B5516F" w:rsidRPr="00C94E24">
        <w:rPr>
          <w:rFonts w:ascii="Arial" w:eastAsia="Arial" w:hAnsi="Arial" w:cs="Arial"/>
          <w:sz w:val="24"/>
          <w:szCs w:val="24"/>
        </w:rPr>
        <w:t>Ex</w:t>
      </w:r>
      <w:r w:rsidRPr="00C94E24">
        <w:rPr>
          <w:rFonts w:ascii="Arial" w:eastAsia="Arial" w:hAnsi="Arial" w:cs="Arial"/>
          <w:sz w:val="24"/>
          <w:szCs w:val="24"/>
        </w:rPr>
        <w:t>treme</w:t>
      </w:r>
    </w:p>
    <w:p w14:paraId="1640F5B7" w14:textId="51BDEB47" w:rsidR="007E44D1" w:rsidRPr="00C94E24" w:rsidRDefault="007E44D1" w:rsidP="007A2591">
      <w:pPr>
        <w:pStyle w:val="Prrafodelista"/>
        <w:numPr>
          <w:ilvl w:val="0"/>
          <w:numId w:val="23"/>
        </w:numPr>
        <w:spacing w:line="360" w:lineRule="auto"/>
        <w:jc w:val="both"/>
        <w:rPr>
          <w:rFonts w:ascii="Arial" w:eastAsia="Arial" w:hAnsi="Arial" w:cs="Arial"/>
          <w:sz w:val="24"/>
          <w:szCs w:val="24"/>
        </w:rPr>
      </w:pPr>
      <w:r w:rsidRPr="00C94E24">
        <w:rPr>
          <w:rFonts w:ascii="Arial" w:eastAsia="Arial" w:hAnsi="Arial" w:cs="Arial"/>
          <w:sz w:val="24"/>
          <w:szCs w:val="24"/>
        </w:rPr>
        <w:t>Switch</w:t>
      </w:r>
      <w:r w:rsidR="00B5516F" w:rsidRPr="00C94E24">
        <w:rPr>
          <w:rFonts w:ascii="Arial" w:eastAsia="Arial" w:hAnsi="Arial" w:cs="Arial"/>
          <w:sz w:val="24"/>
          <w:szCs w:val="24"/>
        </w:rPr>
        <w:t>es</w:t>
      </w:r>
      <w:r w:rsidRPr="00C94E24">
        <w:rPr>
          <w:rFonts w:ascii="Arial" w:eastAsia="Arial" w:hAnsi="Arial" w:cs="Arial"/>
          <w:sz w:val="24"/>
          <w:szCs w:val="24"/>
        </w:rPr>
        <w:t xml:space="preserve"> de Borde Cisco</w:t>
      </w:r>
    </w:p>
    <w:p w14:paraId="230D80F3" w14:textId="28148D52" w:rsidR="007E44D1" w:rsidRPr="00C94E24" w:rsidRDefault="007E44D1" w:rsidP="007A2591">
      <w:pPr>
        <w:pStyle w:val="Prrafodelista"/>
        <w:numPr>
          <w:ilvl w:val="0"/>
          <w:numId w:val="23"/>
        </w:numPr>
        <w:spacing w:line="360" w:lineRule="auto"/>
        <w:jc w:val="both"/>
        <w:rPr>
          <w:rFonts w:ascii="Arial" w:eastAsia="Arial" w:hAnsi="Arial" w:cs="Arial"/>
          <w:sz w:val="24"/>
          <w:szCs w:val="24"/>
        </w:rPr>
      </w:pPr>
      <w:r w:rsidRPr="00C94E24">
        <w:rPr>
          <w:rFonts w:ascii="Arial" w:eastAsia="Arial" w:hAnsi="Arial" w:cs="Arial"/>
          <w:sz w:val="24"/>
          <w:szCs w:val="24"/>
        </w:rPr>
        <w:t>Switch</w:t>
      </w:r>
      <w:r w:rsidR="00B5516F" w:rsidRPr="00C94E24">
        <w:rPr>
          <w:rFonts w:ascii="Arial" w:eastAsia="Arial" w:hAnsi="Arial" w:cs="Arial"/>
          <w:sz w:val="24"/>
          <w:szCs w:val="24"/>
        </w:rPr>
        <w:t>es</w:t>
      </w:r>
      <w:r w:rsidRPr="00C94E24">
        <w:rPr>
          <w:rFonts w:ascii="Arial" w:eastAsia="Arial" w:hAnsi="Arial" w:cs="Arial"/>
          <w:sz w:val="24"/>
          <w:szCs w:val="24"/>
        </w:rPr>
        <w:t xml:space="preserve"> de Borde 3com</w:t>
      </w:r>
    </w:p>
    <w:p w14:paraId="26C2395E" w14:textId="377E41A8" w:rsidR="007E44D1" w:rsidRPr="00C94E24" w:rsidRDefault="007E44D1" w:rsidP="007A2591">
      <w:pPr>
        <w:pStyle w:val="Prrafodelista"/>
        <w:numPr>
          <w:ilvl w:val="0"/>
          <w:numId w:val="23"/>
        </w:numPr>
        <w:spacing w:line="360" w:lineRule="auto"/>
        <w:jc w:val="both"/>
        <w:rPr>
          <w:rFonts w:ascii="Arial" w:eastAsia="Arial" w:hAnsi="Arial" w:cs="Arial"/>
          <w:sz w:val="24"/>
          <w:szCs w:val="24"/>
        </w:rPr>
      </w:pPr>
      <w:r w:rsidRPr="00C94E24">
        <w:rPr>
          <w:rFonts w:ascii="Arial" w:eastAsia="Arial" w:hAnsi="Arial" w:cs="Arial"/>
          <w:sz w:val="24"/>
          <w:szCs w:val="24"/>
        </w:rPr>
        <w:t>Sistema</w:t>
      </w:r>
      <w:r w:rsidR="00B5516F" w:rsidRPr="00C94E24">
        <w:rPr>
          <w:rFonts w:ascii="Arial" w:eastAsia="Arial" w:hAnsi="Arial" w:cs="Arial"/>
          <w:sz w:val="24"/>
          <w:szCs w:val="24"/>
        </w:rPr>
        <w:t>s</w:t>
      </w:r>
      <w:r w:rsidRPr="00C94E24">
        <w:rPr>
          <w:rFonts w:ascii="Arial" w:eastAsia="Arial" w:hAnsi="Arial" w:cs="Arial"/>
          <w:sz w:val="24"/>
          <w:szCs w:val="24"/>
        </w:rPr>
        <w:t xml:space="preserve"> de UPS</w:t>
      </w:r>
    </w:p>
    <w:p w14:paraId="041F8C6A" w14:textId="77777777" w:rsidR="007E44D1" w:rsidRPr="00C94E24" w:rsidRDefault="007E44D1" w:rsidP="007A2591">
      <w:pPr>
        <w:pStyle w:val="Prrafodelista"/>
        <w:numPr>
          <w:ilvl w:val="0"/>
          <w:numId w:val="23"/>
        </w:numPr>
        <w:spacing w:line="360" w:lineRule="auto"/>
        <w:jc w:val="both"/>
        <w:rPr>
          <w:rFonts w:ascii="Arial" w:eastAsia="Arial" w:hAnsi="Arial" w:cs="Arial"/>
          <w:sz w:val="24"/>
          <w:szCs w:val="24"/>
        </w:rPr>
      </w:pPr>
      <w:r w:rsidRPr="00C94E24">
        <w:rPr>
          <w:rFonts w:ascii="Arial" w:eastAsia="Arial" w:hAnsi="Arial" w:cs="Arial"/>
          <w:sz w:val="24"/>
          <w:szCs w:val="24"/>
        </w:rPr>
        <w:t>Sistema de AA</w:t>
      </w:r>
    </w:p>
    <w:p w14:paraId="495A7A00" w14:textId="79B0E9C6" w:rsidR="007E44D1" w:rsidRPr="00C94E24" w:rsidRDefault="007E44D1" w:rsidP="007A2591">
      <w:pPr>
        <w:pStyle w:val="Prrafodelista"/>
        <w:numPr>
          <w:ilvl w:val="0"/>
          <w:numId w:val="23"/>
        </w:numPr>
        <w:spacing w:line="360" w:lineRule="auto"/>
        <w:jc w:val="both"/>
        <w:rPr>
          <w:rFonts w:ascii="Arial" w:eastAsia="Arial" w:hAnsi="Arial" w:cs="Arial"/>
          <w:sz w:val="24"/>
          <w:szCs w:val="24"/>
        </w:rPr>
      </w:pPr>
      <w:r w:rsidRPr="00C94E24">
        <w:rPr>
          <w:rFonts w:ascii="Arial" w:eastAsia="Arial" w:hAnsi="Arial" w:cs="Arial"/>
          <w:sz w:val="24"/>
          <w:szCs w:val="24"/>
        </w:rPr>
        <w:t>Equipo NVR</w:t>
      </w:r>
    </w:p>
    <w:p w14:paraId="13053F4D" w14:textId="4B5A35E1" w:rsidR="00C85216" w:rsidRPr="00C94E24" w:rsidRDefault="00C85216" w:rsidP="007A2591">
      <w:pPr>
        <w:pStyle w:val="Prrafodelista"/>
        <w:numPr>
          <w:ilvl w:val="0"/>
          <w:numId w:val="23"/>
        </w:numPr>
        <w:spacing w:line="360" w:lineRule="auto"/>
        <w:jc w:val="both"/>
        <w:rPr>
          <w:rFonts w:ascii="Arial" w:eastAsia="Arial" w:hAnsi="Arial" w:cs="Arial"/>
          <w:sz w:val="24"/>
          <w:szCs w:val="24"/>
        </w:rPr>
      </w:pPr>
      <w:r w:rsidRPr="00C94E24">
        <w:rPr>
          <w:rFonts w:ascii="Arial" w:eastAsia="Arial" w:hAnsi="Arial" w:cs="Arial"/>
          <w:sz w:val="24"/>
          <w:szCs w:val="24"/>
        </w:rPr>
        <w:t>Servidor AD DELL Referencia T640</w:t>
      </w:r>
    </w:p>
    <w:p w14:paraId="15DDD637" w14:textId="0CE25FE7" w:rsidR="00320220" w:rsidRPr="00C94E24" w:rsidRDefault="00320220" w:rsidP="00C85216">
      <w:pPr>
        <w:spacing w:line="360" w:lineRule="auto"/>
        <w:jc w:val="both"/>
        <w:rPr>
          <w:rFonts w:eastAsia="Arial" w:cs="Arial"/>
        </w:rPr>
      </w:pPr>
      <w:r w:rsidRPr="00C94E24">
        <w:rPr>
          <w:rFonts w:eastAsia="Arial" w:cs="Arial"/>
        </w:rPr>
        <w:t xml:space="preserve">Los canales de comunicaciones </w:t>
      </w:r>
      <w:r w:rsidR="00B320F8" w:rsidRPr="00C94E24">
        <w:rPr>
          <w:rFonts w:eastAsia="Arial" w:cs="Arial"/>
        </w:rPr>
        <w:t>están</w:t>
      </w:r>
      <w:r w:rsidRPr="00C94E24">
        <w:rPr>
          <w:rFonts w:eastAsia="Arial" w:cs="Arial"/>
        </w:rPr>
        <w:t xml:space="preserve"> centralizados </w:t>
      </w:r>
      <w:r w:rsidR="00E6105C" w:rsidRPr="00C94E24">
        <w:rPr>
          <w:rFonts w:eastAsia="Arial" w:cs="Arial"/>
        </w:rPr>
        <w:t xml:space="preserve">en </w:t>
      </w:r>
      <w:r w:rsidR="005707C4" w:rsidRPr="00C94E24">
        <w:rPr>
          <w:rFonts w:eastAsia="Arial" w:cs="Arial"/>
        </w:rPr>
        <w:t>la</w:t>
      </w:r>
      <w:r w:rsidR="00E6105C" w:rsidRPr="00C94E24">
        <w:rPr>
          <w:rFonts w:eastAsia="Arial" w:cs="Arial"/>
        </w:rPr>
        <w:t xml:space="preserve"> sede principal, sin </w:t>
      </w:r>
      <w:r w:rsidR="006E3463" w:rsidRPr="00C94E24">
        <w:rPr>
          <w:rFonts w:eastAsia="Arial" w:cs="Arial"/>
        </w:rPr>
        <w:t>embargo,</w:t>
      </w:r>
      <w:r w:rsidR="00E6105C" w:rsidRPr="00C94E24">
        <w:rPr>
          <w:rFonts w:eastAsia="Arial" w:cs="Arial"/>
        </w:rPr>
        <w:t xml:space="preserve"> para atender una contingencia que ocurra en dicha sede se tiene planeado </w:t>
      </w:r>
      <w:r w:rsidR="6ED2E144" w:rsidRPr="00C94E24">
        <w:rPr>
          <w:rFonts w:eastAsia="Arial" w:cs="Arial"/>
        </w:rPr>
        <w:t>i</w:t>
      </w:r>
      <w:r w:rsidR="0DEFCD87" w:rsidRPr="00C94E24">
        <w:rPr>
          <w:rFonts w:eastAsia="Arial" w:cs="Arial"/>
        </w:rPr>
        <w:t>m</w:t>
      </w:r>
      <w:r w:rsidR="6ED2E144" w:rsidRPr="00C94E24">
        <w:rPr>
          <w:rFonts w:eastAsia="Arial" w:cs="Arial"/>
        </w:rPr>
        <w:t>ple</w:t>
      </w:r>
      <w:r w:rsidR="2B91DA71" w:rsidRPr="00C94E24">
        <w:rPr>
          <w:rFonts w:eastAsia="Arial" w:cs="Arial"/>
        </w:rPr>
        <w:t>me</w:t>
      </w:r>
      <w:r w:rsidR="6ED2E144" w:rsidRPr="00C94E24">
        <w:rPr>
          <w:rFonts w:eastAsia="Arial" w:cs="Arial"/>
        </w:rPr>
        <w:t>ntar</w:t>
      </w:r>
      <w:r w:rsidR="00E6105C" w:rsidRPr="00C94E24">
        <w:rPr>
          <w:rFonts w:eastAsia="Arial" w:cs="Arial"/>
        </w:rPr>
        <w:t xml:space="preserve"> canales pasivos de Internet en las sedes de producción y operación.</w:t>
      </w:r>
    </w:p>
    <w:p w14:paraId="7629622D" w14:textId="77777777" w:rsidR="004C2E6F" w:rsidRPr="00C94E24" w:rsidRDefault="004C2E6F" w:rsidP="003F1948">
      <w:pPr>
        <w:spacing w:line="360" w:lineRule="auto"/>
        <w:jc w:val="center"/>
        <w:rPr>
          <w:rFonts w:eastAsia="Arial" w:cs="Arial"/>
          <w:lang w:val="es-CO"/>
        </w:rPr>
      </w:pPr>
    </w:p>
    <w:p w14:paraId="528D7D35" w14:textId="78EA7DDB" w:rsidR="004C2E6F" w:rsidRPr="00C94E24" w:rsidRDefault="008D448A" w:rsidP="003F1948">
      <w:pPr>
        <w:spacing w:line="360" w:lineRule="auto"/>
        <w:jc w:val="center"/>
        <w:rPr>
          <w:rFonts w:eastAsia="Arial" w:cs="Arial"/>
          <w:lang w:val="es-CO"/>
        </w:rPr>
      </w:pPr>
      <w:r w:rsidRPr="00C94E24">
        <w:rPr>
          <w:rFonts w:cs="Arial"/>
          <w:noProof/>
          <w:lang w:val="es-CO" w:eastAsia="es-CO"/>
        </w:rPr>
        <w:drawing>
          <wp:inline distT="0" distB="0" distL="0" distR="0" wp14:anchorId="01AB589B" wp14:editId="61BBBBB3">
            <wp:extent cx="6332220" cy="3561715"/>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332220" cy="3561715"/>
                    </a:xfrm>
                    <a:prstGeom prst="rect">
                      <a:avLst/>
                    </a:prstGeom>
                    <a:noFill/>
                    <a:ln>
                      <a:noFill/>
                    </a:ln>
                  </pic:spPr>
                </pic:pic>
              </a:graphicData>
            </a:graphic>
          </wp:inline>
        </w:drawing>
      </w:r>
    </w:p>
    <w:p w14:paraId="0EE1B0D2" w14:textId="14857E93" w:rsidR="004849F5" w:rsidRPr="00C94E24" w:rsidRDefault="004849F5" w:rsidP="003F1948">
      <w:pPr>
        <w:spacing w:line="360" w:lineRule="auto"/>
        <w:jc w:val="center"/>
        <w:rPr>
          <w:rFonts w:eastAsia="Arial" w:cs="Arial"/>
          <w:lang w:val="es-CO"/>
        </w:rPr>
      </w:pPr>
    </w:p>
    <w:p w14:paraId="296CE0D7" w14:textId="3B186FB4" w:rsidR="004849F5" w:rsidRPr="00C94E24" w:rsidRDefault="006D1DE8" w:rsidP="004849F5">
      <w:pPr>
        <w:spacing w:line="360" w:lineRule="auto"/>
        <w:rPr>
          <w:rFonts w:eastAsia="Arial" w:cs="Arial"/>
          <w:b/>
          <w:bCs/>
          <w:lang w:val="es-CO"/>
        </w:rPr>
      </w:pPr>
      <w:r w:rsidRPr="00C94E24">
        <w:rPr>
          <w:rFonts w:eastAsia="Arial" w:cs="Arial"/>
          <w:b/>
          <w:bCs/>
          <w:lang w:val="es-CO"/>
        </w:rPr>
        <w:t>CONTINGENCIA</w:t>
      </w:r>
      <w:r w:rsidR="009A50A5" w:rsidRPr="00C94E24">
        <w:rPr>
          <w:rFonts w:eastAsia="Arial" w:cs="Arial"/>
          <w:b/>
          <w:bCs/>
          <w:lang w:val="es-CO"/>
        </w:rPr>
        <w:t xml:space="preserve"> DE INFRAESTRUCTURA</w:t>
      </w:r>
    </w:p>
    <w:p w14:paraId="1F6100E1" w14:textId="120CB049" w:rsidR="009A50A5" w:rsidRPr="00C94E24" w:rsidRDefault="00472A8D" w:rsidP="00B07D70">
      <w:pPr>
        <w:spacing w:line="360" w:lineRule="auto"/>
        <w:jc w:val="both"/>
        <w:rPr>
          <w:rFonts w:eastAsia="Arial" w:cs="Arial"/>
          <w:lang w:val="es-CO"/>
        </w:rPr>
      </w:pPr>
      <w:r w:rsidRPr="00C94E24">
        <w:rPr>
          <w:rFonts w:eastAsia="Arial" w:cs="Arial"/>
          <w:lang w:val="es-CO"/>
        </w:rPr>
        <w:t xml:space="preserve">Dentro del plan de contingencia de la UMV se contempla que </w:t>
      </w:r>
      <w:r w:rsidR="00F00613" w:rsidRPr="00C94E24">
        <w:rPr>
          <w:rFonts w:eastAsia="Arial" w:cs="Arial"/>
          <w:lang w:val="es-CO"/>
        </w:rPr>
        <w:t xml:space="preserve">ante una eventualidad en su sede </w:t>
      </w:r>
      <w:r w:rsidR="003D599D" w:rsidRPr="00C94E24">
        <w:rPr>
          <w:rFonts w:eastAsia="Arial" w:cs="Arial"/>
          <w:lang w:val="es-CO"/>
        </w:rPr>
        <w:t xml:space="preserve">Administrativa se utilice un espacio físico en la sede de operaciones a modo de COA (Centro de Operaciones Alterno). Para esto </w:t>
      </w:r>
      <w:r w:rsidR="00C85216" w:rsidRPr="00C94E24">
        <w:rPr>
          <w:rFonts w:eastAsia="Arial" w:cs="Arial"/>
          <w:lang w:val="es-CO"/>
        </w:rPr>
        <w:t xml:space="preserve">se cuenta </w:t>
      </w:r>
      <w:r w:rsidR="003D599D" w:rsidRPr="00C94E24">
        <w:rPr>
          <w:rFonts w:eastAsia="Arial" w:cs="Arial"/>
          <w:lang w:val="es-CO"/>
        </w:rPr>
        <w:t xml:space="preserve">con un canal a Internet </w:t>
      </w:r>
      <w:r w:rsidR="00C85216" w:rsidRPr="00C94E24">
        <w:rPr>
          <w:rFonts w:eastAsia="Arial" w:cs="Arial"/>
          <w:lang w:val="es-CO"/>
        </w:rPr>
        <w:t xml:space="preserve">de 30 MB </w:t>
      </w:r>
      <w:r w:rsidR="003D599D" w:rsidRPr="00C94E24">
        <w:rPr>
          <w:rFonts w:eastAsia="Arial" w:cs="Arial"/>
          <w:lang w:val="es-CO"/>
        </w:rPr>
        <w:t xml:space="preserve">desde esta sede. Este Canal </w:t>
      </w:r>
      <w:r w:rsidR="00C85216" w:rsidRPr="00C94E24">
        <w:rPr>
          <w:rFonts w:eastAsia="Arial" w:cs="Arial"/>
          <w:lang w:val="es-CO"/>
        </w:rPr>
        <w:t xml:space="preserve">es </w:t>
      </w:r>
      <w:r w:rsidR="003D599D" w:rsidRPr="00C94E24">
        <w:rPr>
          <w:rFonts w:eastAsia="Arial" w:cs="Arial"/>
          <w:lang w:val="es-CO"/>
        </w:rPr>
        <w:t xml:space="preserve">Pasivo – Activo y debe hacer el bypass en el momento que no se tenga conectividad con el </w:t>
      </w:r>
      <w:r w:rsidR="00CF3FCF" w:rsidRPr="00C94E24">
        <w:rPr>
          <w:rFonts w:eastAsia="Arial" w:cs="Arial"/>
          <w:lang w:val="es-CO"/>
        </w:rPr>
        <w:t>canal</w:t>
      </w:r>
      <w:r w:rsidR="0029511E" w:rsidRPr="00C94E24">
        <w:rPr>
          <w:rFonts w:eastAsia="Arial" w:cs="Arial"/>
          <w:lang w:val="es-CO"/>
        </w:rPr>
        <w:t xml:space="preserve"> principal MPLS que comunica las dos sedes.</w:t>
      </w:r>
    </w:p>
    <w:p w14:paraId="1693CD77" w14:textId="6ECBE98C" w:rsidR="0029511E" w:rsidRPr="00C94E24" w:rsidRDefault="0029511E" w:rsidP="00B07D70">
      <w:pPr>
        <w:spacing w:line="360" w:lineRule="auto"/>
        <w:jc w:val="both"/>
        <w:rPr>
          <w:rFonts w:eastAsia="Arial" w:cs="Arial"/>
          <w:lang w:val="es-CO"/>
        </w:rPr>
      </w:pPr>
      <w:r w:rsidRPr="00C94E24">
        <w:rPr>
          <w:rFonts w:eastAsia="Arial" w:cs="Arial"/>
          <w:lang w:val="es-CO"/>
        </w:rPr>
        <w:t xml:space="preserve">Este COA </w:t>
      </w:r>
      <w:r w:rsidR="00F22414" w:rsidRPr="00C94E24">
        <w:rPr>
          <w:rFonts w:eastAsia="Arial" w:cs="Arial"/>
          <w:lang w:val="es-CO"/>
        </w:rPr>
        <w:t xml:space="preserve">también se puede utilizar para la sede de Producción ya que el esquema que se </w:t>
      </w:r>
      <w:r w:rsidR="00CF3FCF" w:rsidRPr="00C94E24">
        <w:rPr>
          <w:rFonts w:eastAsia="Arial" w:cs="Arial"/>
          <w:lang w:val="es-CO"/>
        </w:rPr>
        <w:t>manejará</w:t>
      </w:r>
      <w:r w:rsidR="00F22414" w:rsidRPr="00C94E24">
        <w:rPr>
          <w:rFonts w:eastAsia="Arial" w:cs="Arial"/>
          <w:lang w:val="es-CO"/>
        </w:rPr>
        <w:t xml:space="preserve"> será el mismo.</w:t>
      </w:r>
    </w:p>
    <w:p w14:paraId="757356F0" w14:textId="786CD5D5" w:rsidR="00F22414" w:rsidRPr="00C94E24" w:rsidRDefault="00F22414" w:rsidP="00B07D70">
      <w:pPr>
        <w:spacing w:line="360" w:lineRule="auto"/>
        <w:jc w:val="both"/>
        <w:rPr>
          <w:rFonts w:eastAsia="Arial" w:cs="Arial"/>
          <w:lang w:val="es-CO"/>
        </w:rPr>
      </w:pPr>
      <w:r w:rsidRPr="00C94E24">
        <w:rPr>
          <w:rFonts w:eastAsia="Arial" w:cs="Arial"/>
          <w:lang w:val="es-CO"/>
        </w:rPr>
        <w:t xml:space="preserve">COA preparado para atender hasta 10 </w:t>
      </w:r>
      <w:r w:rsidR="00CF3FCF" w:rsidRPr="00C94E24">
        <w:rPr>
          <w:rFonts w:eastAsia="Arial" w:cs="Arial"/>
          <w:lang w:val="es-CO"/>
        </w:rPr>
        <w:t>colaboradores designados previamente por la entidad para encargarse de las actividades que pueden afectar la continuidad de las operaciones.</w:t>
      </w:r>
    </w:p>
    <w:p w14:paraId="2E632E19" w14:textId="77777777" w:rsidR="004849F5" w:rsidRPr="00C94E24" w:rsidRDefault="004849F5" w:rsidP="003F1948">
      <w:pPr>
        <w:spacing w:line="360" w:lineRule="auto"/>
        <w:jc w:val="center"/>
        <w:rPr>
          <w:rFonts w:eastAsia="Arial" w:cs="Arial"/>
          <w:lang w:val="es-CO"/>
        </w:rPr>
      </w:pPr>
    </w:p>
    <w:p w14:paraId="1B738BF4" w14:textId="50FA5386" w:rsidR="005163E3" w:rsidRPr="00C94E24" w:rsidRDefault="005163E3" w:rsidP="003F1948">
      <w:pPr>
        <w:spacing w:line="360" w:lineRule="auto"/>
        <w:jc w:val="center"/>
        <w:rPr>
          <w:rFonts w:eastAsia="Arial" w:cs="Arial"/>
          <w:lang w:val="es-CO"/>
        </w:rPr>
      </w:pPr>
      <w:r w:rsidRPr="00C94E24">
        <w:rPr>
          <w:rFonts w:eastAsia="Arial" w:cs="Arial"/>
          <w:lang w:val="es-CO"/>
        </w:rPr>
        <w:br w:type="page"/>
      </w:r>
    </w:p>
    <w:p w14:paraId="4D82669C" w14:textId="46F845ED" w:rsidR="00400C53" w:rsidRPr="00C94E24" w:rsidRDefault="00290042" w:rsidP="007A2591">
      <w:pPr>
        <w:pStyle w:val="Ttulo1"/>
        <w:numPr>
          <w:ilvl w:val="0"/>
          <w:numId w:val="14"/>
        </w:numPr>
        <w:rPr>
          <w:rFonts w:cs="Arial"/>
        </w:rPr>
      </w:pPr>
      <w:bookmarkStart w:id="9" w:name="_Toc63957613"/>
      <w:r w:rsidRPr="00C94E24">
        <w:rPr>
          <w:rFonts w:cs="Arial"/>
        </w:rPr>
        <w:t>CENTRO DE DATOS</w:t>
      </w:r>
      <w:bookmarkEnd w:id="9"/>
    </w:p>
    <w:p w14:paraId="09BC97DF" w14:textId="636C49F1" w:rsidR="00400C53" w:rsidRPr="00C94E24" w:rsidRDefault="00400C53" w:rsidP="00400C53">
      <w:pPr>
        <w:pStyle w:val="Prrafodelista"/>
        <w:rPr>
          <w:rFonts w:ascii="Arial" w:hAnsi="Arial" w:cs="Arial"/>
        </w:rPr>
      </w:pPr>
    </w:p>
    <w:p w14:paraId="52E3C96A" w14:textId="2B7F1F63" w:rsidR="000A6ACB" w:rsidRPr="00C94E24" w:rsidRDefault="0004673D"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En la actualidad la entidad </w:t>
      </w:r>
      <w:r w:rsidR="00C524FC" w:rsidRPr="00C94E24">
        <w:rPr>
          <w:rFonts w:ascii="Arial" w:eastAsia="Times New Roman" w:hAnsi="Arial" w:cs="Arial"/>
          <w:sz w:val="24"/>
          <w:szCs w:val="24"/>
          <w:lang w:eastAsia="es-ES"/>
        </w:rPr>
        <w:t>cuenta</w:t>
      </w:r>
      <w:r w:rsidRPr="00C94E24">
        <w:rPr>
          <w:rFonts w:ascii="Arial" w:eastAsia="Times New Roman" w:hAnsi="Arial" w:cs="Arial"/>
          <w:sz w:val="24"/>
          <w:szCs w:val="24"/>
          <w:lang w:eastAsia="es-ES"/>
        </w:rPr>
        <w:t xml:space="preserve"> con</w:t>
      </w:r>
      <w:r w:rsidR="00C85216" w:rsidRPr="00C94E24">
        <w:rPr>
          <w:rFonts w:ascii="Arial" w:eastAsia="Times New Roman" w:hAnsi="Arial" w:cs="Arial"/>
          <w:sz w:val="24"/>
          <w:szCs w:val="24"/>
          <w:lang w:eastAsia="es-ES"/>
        </w:rPr>
        <w:t xml:space="preserve"> dos</w:t>
      </w:r>
      <w:r w:rsidR="00C524FC" w:rsidRPr="00C94E24">
        <w:rPr>
          <w:rFonts w:ascii="Arial" w:eastAsia="Times New Roman" w:hAnsi="Arial" w:cs="Arial"/>
          <w:sz w:val="24"/>
          <w:szCs w:val="24"/>
          <w:lang w:eastAsia="es-ES"/>
        </w:rPr>
        <w:t xml:space="preserve"> </w:t>
      </w:r>
      <w:r w:rsidR="387B2608" w:rsidRPr="00C94E24">
        <w:rPr>
          <w:rFonts w:ascii="Arial" w:eastAsia="Times New Roman" w:hAnsi="Arial" w:cs="Arial"/>
          <w:sz w:val="24"/>
          <w:szCs w:val="24"/>
          <w:lang w:eastAsia="es-ES"/>
        </w:rPr>
        <w:t>(</w:t>
      </w:r>
      <w:r w:rsidR="00C85216" w:rsidRPr="00C94E24">
        <w:rPr>
          <w:rFonts w:ascii="Arial" w:eastAsia="Times New Roman" w:hAnsi="Arial" w:cs="Arial"/>
          <w:sz w:val="24"/>
          <w:szCs w:val="24"/>
          <w:lang w:eastAsia="es-ES"/>
        </w:rPr>
        <w:t>2</w:t>
      </w:r>
      <w:r w:rsidR="387B2608" w:rsidRPr="00C94E24">
        <w:rPr>
          <w:rFonts w:ascii="Arial" w:eastAsia="Times New Roman" w:hAnsi="Arial" w:cs="Arial"/>
          <w:sz w:val="24"/>
          <w:szCs w:val="24"/>
          <w:lang w:eastAsia="es-ES"/>
        </w:rPr>
        <w:t xml:space="preserve">) </w:t>
      </w:r>
      <w:r w:rsidR="00290042" w:rsidRPr="00C94E24">
        <w:rPr>
          <w:rFonts w:ascii="Arial" w:eastAsia="Times New Roman" w:hAnsi="Arial" w:cs="Arial"/>
          <w:sz w:val="24"/>
          <w:szCs w:val="24"/>
          <w:lang w:eastAsia="es-ES"/>
        </w:rPr>
        <w:t>Centro</w:t>
      </w:r>
      <w:r w:rsidR="00707453" w:rsidRPr="00C94E24">
        <w:rPr>
          <w:rFonts w:ascii="Arial" w:eastAsia="Times New Roman" w:hAnsi="Arial" w:cs="Arial"/>
          <w:sz w:val="24"/>
          <w:szCs w:val="24"/>
          <w:lang w:eastAsia="es-ES"/>
        </w:rPr>
        <w:t>s</w:t>
      </w:r>
      <w:r w:rsidR="00290042" w:rsidRPr="00C94E24">
        <w:rPr>
          <w:rFonts w:ascii="Arial" w:eastAsia="Times New Roman" w:hAnsi="Arial" w:cs="Arial"/>
          <w:sz w:val="24"/>
          <w:szCs w:val="24"/>
          <w:lang w:eastAsia="es-ES"/>
        </w:rPr>
        <w:t xml:space="preserve"> de Datos</w:t>
      </w:r>
      <w:r w:rsidR="3097391C" w:rsidRPr="00C94E24">
        <w:rPr>
          <w:rFonts w:ascii="Arial" w:eastAsia="Times New Roman" w:hAnsi="Arial" w:cs="Arial"/>
          <w:sz w:val="24"/>
          <w:szCs w:val="24"/>
          <w:lang w:eastAsia="es-ES"/>
        </w:rPr>
        <w:t xml:space="preserve">, </w:t>
      </w:r>
      <w:r w:rsidR="00C85216" w:rsidRPr="00C94E24">
        <w:rPr>
          <w:rFonts w:ascii="Arial" w:eastAsia="Times New Roman" w:hAnsi="Arial" w:cs="Arial"/>
          <w:sz w:val="24"/>
          <w:szCs w:val="24"/>
          <w:lang w:eastAsia="es-ES"/>
        </w:rPr>
        <w:t>uno</w:t>
      </w:r>
      <w:r w:rsidR="3097391C" w:rsidRPr="00C94E24">
        <w:rPr>
          <w:rFonts w:ascii="Arial" w:eastAsia="Times New Roman" w:hAnsi="Arial" w:cs="Arial"/>
          <w:sz w:val="24"/>
          <w:szCs w:val="24"/>
          <w:lang w:eastAsia="es-ES"/>
        </w:rPr>
        <w:t xml:space="preserve"> (</w:t>
      </w:r>
      <w:r w:rsidR="00C85216" w:rsidRPr="00C94E24">
        <w:rPr>
          <w:rFonts w:ascii="Arial" w:eastAsia="Times New Roman" w:hAnsi="Arial" w:cs="Arial"/>
          <w:sz w:val="24"/>
          <w:szCs w:val="24"/>
          <w:lang w:eastAsia="es-ES"/>
        </w:rPr>
        <w:t>1</w:t>
      </w:r>
      <w:r w:rsidR="3097391C" w:rsidRPr="00C94E24">
        <w:rPr>
          <w:rFonts w:ascii="Arial" w:eastAsia="Times New Roman" w:hAnsi="Arial" w:cs="Arial"/>
          <w:sz w:val="24"/>
          <w:szCs w:val="24"/>
          <w:lang w:eastAsia="es-ES"/>
        </w:rPr>
        <w:t>)</w:t>
      </w:r>
      <w:r w:rsidRPr="00C94E24">
        <w:rPr>
          <w:rFonts w:ascii="Arial" w:eastAsia="Times New Roman" w:hAnsi="Arial" w:cs="Arial"/>
          <w:sz w:val="24"/>
          <w:szCs w:val="24"/>
          <w:lang w:eastAsia="es-ES"/>
        </w:rPr>
        <w:t xml:space="preserve"> </w:t>
      </w:r>
      <w:r w:rsidR="00C524FC" w:rsidRPr="00C94E24">
        <w:rPr>
          <w:rFonts w:ascii="Arial" w:eastAsia="Times New Roman" w:hAnsi="Arial" w:cs="Arial"/>
          <w:sz w:val="24"/>
          <w:szCs w:val="24"/>
          <w:lang w:eastAsia="es-ES"/>
        </w:rPr>
        <w:t xml:space="preserve">ubicados en </w:t>
      </w:r>
      <w:r w:rsidR="00BF7CAE" w:rsidRPr="00C94E24">
        <w:rPr>
          <w:rFonts w:ascii="Arial" w:eastAsia="Times New Roman" w:hAnsi="Arial" w:cs="Arial"/>
          <w:sz w:val="24"/>
          <w:szCs w:val="24"/>
          <w:lang w:eastAsia="es-ES"/>
        </w:rPr>
        <w:t xml:space="preserve">la sede </w:t>
      </w:r>
      <w:r w:rsidR="705BC544" w:rsidRPr="00C94E24">
        <w:rPr>
          <w:rFonts w:ascii="Arial" w:eastAsia="Times New Roman" w:hAnsi="Arial" w:cs="Arial"/>
          <w:sz w:val="24"/>
          <w:szCs w:val="24"/>
          <w:lang w:eastAsia="es-ES"/>
        </w:rPr>
        <w:t>administrativa</w:t>
      </w:r>
      <w:r w:rsidR="00BF7CAE" w:rsidRPr="00C94E24">
        <w:rPr>
          <w:rFonts w:ascii="Arial" w:eastAsia="Times New Roman" w:hAnsi="Arial" w:cs="Arial"/>
          <w:sz w:val="24"/>
          <w:szCs w:val="24"/>
          <w:lang w:eastAsia="es-ES"/>
        </w:rPr>
        <w:t xml:space="preserve"> pri</w:t>
      </w:r>
      <w:r w:rsidR="00485401" w:rsidRPr="00C94E24">
        <w:rPr>
          <w:rFonts w:ascii="Arial" w:eastAsia="Times New Roman" w:hAnsi="Arial" w:cs="Arial"/>
          <w:sz w:val="24"/>
          <w:szCs w:val="24"/>
          <w:lang w:eastAsia="es-ES"/>
        </w:rPr>
        <w:t xml:space="preserve">ncipal </w:t>
      </w:r>
      <w:r w:rsidR="0EE23E3A" w:rsidRPr="00C94E24">
        <w:rPr>
          <w:rFonts w:ascii="Arial" w:eastAsia="Times New Roman" w:hAnsi="Arial" w:cs="Arial"/>
          <w:sz w:val="24"/>
          <w:szCs w:val="24"/>
          <w:lang w:eastAsia="es-ES"/>
        </w:rPr>
        <w:t xml:space="preserve">y uno (1) </w:t>
      </w:r>
      <w:r w:rsidR="593607ED" w:rsidRPr="00C94E24">
        <w:rPr>
          <w:rFonts w:ascii="Arial" w:eastAsia="Times New Roman" w:hAnsi="Arial" w:cs="Arial"/>
          <w:sz w:val="24"/>
          <w:szCs w:val="24"/>
          <w:lang w:eastAsia="es-ES"/>
        </w:rPr>
        <w:t>en la sede operativa La Elvira.</w:t>
      </w:r>
      <w:r w:rsidR="008C2D1D" w:rsidRPr="00C94E24">
        <w:rPr>
          <w:rFonts w:ascii="Arial" w:eastAsia="Times New Roman" w:hAnsi="Arial" w:cs="Arial"/>
          <w:sz w:val="24"/>
          <w:szCs w:val="24"/>
          <w:lang w:eastAsia="es-ES"/>
        </w:rPr>
        <w:t xml:space="preserve"> </w:t>
      </w:r>
      <w:r w:rsidR="000A6ACB" w:rsidRPr="00C94E24">
        <w:rPr>
          <w:rFonts w:ascii="Arial" w:eastAsia="Times New Roman" w:hAnsi="Arial" w:cs="Arial"/>
          <w:sz w:val="24"/>
          <w:szCs w:val="24"/>
          <w:lang w:eastAsia="es-ES"/>
        </w:rPr>
        <w:t xml:space="preserve">Los centros de </w:t>
      </w:r>
      <w:r w:rsidR="0EF67AA3" w:rsidRPr="00C94E24">
        <w:rPr>
          <w:rFonts w:ascii="Arial" w:eastAsia="Times New Roman" w:hAnsi="Arial" w:cs="Arial"/>
          <w:sz w:val="24"/>
          <w:szCs w:val="24"/>
          <w:lang w:eastAsia="es-ES"/>
        </w:rPr>
        <w:t>cómputo</w:t>
      </w:r>
      <w:r w:rsidR="000A6ACB" w:rsidRPr="00C94E24">
        <w:rPr>
          <w:rFonts w:ascii="Arial" w:eastAsia="Times New Roman" w:hAnsi="Arial" w:cs="Arial"/>
          <w:sz w:val="24"/>
          <w:szCs w:val="24"/>
          <w:lang w:eastAsia="es-ES"/>
        </w:rPr>
        <w:t xml:space="preserve"> de la sede administrativa tienen</w:t>
      </w:r>
      <w:r w:rsidR="00FC2BF1" w:rsidRPr="00C94E24">
        <w:rPr>
          <w:rFonts w:ascii="Arial" w:eastAsia="Times New Roman" w:hAnsi="Arial" w:cs="Arial"/>
          <w:sz w:val="24"/>
          <w:szCs w:val="24"/>
          <w:lang w:eastAsia="es-ES"/>
        </w:rPr>
        <w:t xml:space="preserve"> una categoría de</w:t>
      </w:r>
      <w:r w:rsidR="000A6ACB" w:rsidRPr="00C94E24">
        <w:rPr>
          <w:rFonts w:ascii="Arial" w:eastAsia="Times New Roman" w:hAnsi="Arial" w:cs="Arial"/>
          <w:sz w:val="24"/>
          <w:szCs w:val="24"/>
          <w:lang w:eastAsia="es-ES"/>
        </w:rPr>
        <w:t xml:space="preserve"> Tier 1 ya que:</w:t>
      </w:r>
    </w:p>
    <w:p w14:paraId="58963DB5" w14:textId="77777777" w:rsidR="004D4229" w:rsidRPr="00C94E24" w:rsidRDefault="004D4229" w:rsidP="00B07D70">
      <w:pPr>
        <w:numPr>
          <w:ilvl w:val="0"/>
          <w:numId w:val="3"/>
        </w:numPr>
        <w:shd w:val="clear" w:color="auto" w:fill="FFFFFF"/>
        <w:jc w:val="both"/>
        <w:textAlignment w:val="baseline"/>
        <w:rPr>
          <w:rFonts w:cs="Arial"/>
          <w:color w:val="000000"/>
          <w:lang w:val="es-CO" w:eastAsia="es-CO"/>
        </w:rPr>
      </w:pPr>
      <w:r w:rsidRPr="00C94E24">
        <w:rPr>
          <w:rFonts w:cs="Arial"/>
          <w:color w:val="000000"/>
          <w:lang w:val="es-CO" w:eastAsia="es-CO"/>
        </w:rPr>
        <w:t>El servicio puede interrumpirse por actividades planeadas o no planeadas.</w:t>
      </w:r>
    </w:p>
    <w:p w14:paraId="16CA3D58" w14:textId="77777777" w:rsidR="004D4229" w:rsidRPr="00C94E24" w:rsidRDefault="004D4229" w:rsidP="00B07D70">
      <w:pPr>
        <w:numPr>
          <w:ilvl w:val="0"/>
          <w:numId w:val="3"/>
        </w:numPr>
        <w:shd w:val="clear" w:color="auto" w:fill="FFFFFF"/>
        <w:jc w:val="both"/>
        <w:textAlignment w:val="baseline"/>
        <w:rPr>
          <w:rFonts w:cs="Arial"/>
          <w:color w:val="000000"/>
          <w:lang w:val="es-CO" w:eastAsia="es-CO"/>
        </w:rPr>
      </w:pPr>
      <w:r w:rsidRPr="00C94E24">
        <w:rPr>
          <w:rFonts w:cs="Arial"/>
          <w:color w:val="000000"/>
          <w:lang w:val="es-CO" w:eastAsia="es-CO"/>
        </w:rPr>
        <w:t>No hay componentes redundantes en la distribución eléctrica y de refrigeración.</w:t>
      </w:r>
    </w:p>
    <w:p w14:paraId="67A024B8" w14:textId="59E79D0D" w:rsidR="004D4229" w:rsidRPr="00C94E24" w:rsidRDefault="00833116" w:rsidP="00B07D70">
      <w:pPr>
        <w:numPr>
          <w:ilvl w:val="0"/>
          <w:numId w:val="3"/>
        </w:numPr>
        <w:shd w:val="clear" w:color="auto" w:fill="FFFFFF"/>
        <w:jc w:val="both"/>
        <w:textAlignment w:val="baseline"/>
        <w:rPr>
          <w:rFonts w:cs="Arial"/>
          <w:color w:val="000000"/>
          <w:lang w:val="es-CO" w:eastAsia="es-CO"/>
        </w:rPr>
      </w:pPr>
      <w:r w:rsidRPr="00C94E24">
        <w:rPr>
          <w:rFonts w:cs="Arial"/>
          <w:color w:val="000000"/>
          <w:lang w:val="es-CO" w:eastAsia="es-CO"/>
        </w:rPr>
        <w:t>No tienes</w:t>
      </w:r>
      <w:r w:rsidR="004D4229" w:rsidRPr="00C94E24">
        <w:rPr>
          <w:rFonts w:cs="Arial"/>
          <w:color w:val="000000"/>
          <w:lang w:val="es-CO" w:eastAsia="es-CO"/>
        </w:rPr>
        <w:t xml:space="preserve"> suelos elevados, generadores auxiliares.</w:t>
      </w:r>
    </w:p>
    <w:p w14:paraId="05AD9930" w14:textId="77777777" w:rsidR="004D4229" w:rsidRPr="00C94E24" w:rsidRDefault="004D4229" w:rsidP="00B07D70">
      <w:pPr>
        <w:numPr>
          <w:ilvl w:val="0"/>
          <w:numId w:val="3"/>
        </w:numPr>
        <w:shd w:val="clear" w:color="auto" w:fill="FFFFFF"/>
        <w:jc w:val="both"/>
        <w:textAlignment w:val="baseline"/>
        <w:rPr>
          <w:rFonts w:cs="Arial"/>
          <w:color w:val="000000"/>
          <w:lang w:val="es-CO" w:eastAsia="es-CO"/>
        </w:rPr>
      </w:pPr>
      <w:r w:rsidRPr="00C94E24">
        <w:rPr>
          <w:rFonts w:cs="Arial"/>
          <w:color w:val="000000"/>
          <w:lang w:val="es-CO" w:eastAsia="es-CO"/>
        </w:rPr>
        <w:t>Tiempo medio de implementación, 3 meses.</w:t>
      </w:r>
    </w:p>
    <w:p w14:paraId="54A78A9E" w14:textId="16751148" w:rsidR="000A6ACB" w:rsidRPr="00C94E24" w:rsidRDefault="004D4229" w:rsidP="00B07D70">
      <w:pPr>
        <w:numPr>
          <w:ilvl w:val="0"/>
          <w:numId w:val="3"/>
        </w:numPr>
        <w:shd w:val="clear" w:color="auto" w:fill="FFFFFF" w:themeFill="background1"/>
        <w:jc w:val="both"/>
        <w:textAlignment w:val="baseline"/>
        <w:rPr>
          <w:rFonts w:cs="Arial"/>
        </w:rPr>
      </w:pPr>
      <w:r w:rsidRPr="00C94E24">
        <w:rPr>
          <w:rFonts w:cs="Arial"/>
          <w:color w:val="000000"/>
          <w:lang w:val="es-CO" w:eastAsia="es-CO"/>
        </w:rPr>
        <w:t xml:space="preserve">La infraestructura del </w:t>
      </w:r>
      <w:r w:rsidR="002118B9" w:rsidRPr="00C94E24">
        <w:rPr>
          <w:rFonts w:cs="Arial"/>
          <w:color w:val="000000"/>
          <w:lang w:val="es-CO" w:eastAsia="es-CO"/>
        </w:rPr>
        <w:t>Centro de Datos</w:t>
      </w:r>
      <w:r w:rsidRPr="00C94E24">
        <w:rPr>
          <w:rFonts w:cs="Arial"/>
          <w:color w:val="000000"/>
          <w:lang w:val="es-CO" w:eastAsia="es-CO"/>
        </w:rPr>
        <w:t xml:space="preserve"> deberá estar fuera de servicio al menos una vez al año por razones de mantenimiento y/o reparaciones.</w:t>
      </w:r>
      <w:r w:rsidR="00E340B4" w:rsidRPr="00C94E24">
        <w:rPr>
          <w:rFonts w:cs="Arial"/>
          <w:color w:val="000000"/>
          <w:lang w:val="es-CO" w:eastAsia="es-CO"/>
        </w:rPr>
        <w:t xml:space="preserve"> </w:t>
      </w:r>
      <w:sdt>
        <w:sdtPr>
          <w:rPr>
            <w:rFonts w:cs="Arial"/>
          </w:rPr>
          <w:id w:val="391307291"/>
          <w:citation/>
        </w:sdtPr>
        <w:sdtEndPr/>
        <w:sdtContent>
          <w:r w:rsidR="00E340B4" w:rsidRPr="00C94E24">
            <w:rPr>
              <w:rFonts w:cs="Arial"/>
            </w:rPr>
            <w:fldChar w:fldCharType="begin"/>
          </w:r>
          <w:r w:rsidR="00E340B4" w:rsidRPr="00C94E24">
            <w:rPr>
              <w:rFonts w:cs="Arial"/>
              <w:lang w:val="es-ES"/>
            </w:rPr>
            <w:instrText xml:space="preserve"> CITATION MCP \l 3082 </w:instrText>
          </w:r>
          <w:r w:rsidR="00E340B4" w:rsidRPr="00C94E24">
            <w:rPr>
              <w:rFonts w:cs="Arial"/>
            </w:rPr>
            <w:fldChar w:fldCharType="separate"/>
          </w:r>
          <w:r w:rsidR="00E340B4" w:rsidRPr="00C94E24">
            <w:rPr>
              <w:rFonts w:cs="Arial"/>
              <w:noProof/>
              <w:lang w:val="es-ES"/>
            </w:rPr>
            <w:t>(PRO, s.f.)</w:t>
          </w:r>
          <w:r w:rsidR="00E340B4" w:rsidRPr="00C94E24">
            <w:rPr>
              <w:rFonts w:cs="Arial"/>
            </w:rPr>
            <w:fldChar w:fldCharType="end"/>
          </w:r>
        </w:sdtContent>
      </w:sdt>
    </w:p>
    <w:p w14:paraId="28514ACE" w14:textId="77777777" w:rsidR="00FF7D06" w:rsidRPr="00C94E24" w:rsidRDefault="00FF7D06" w:rsidP="00B07D70">
      <w:pPr>
        <w:pStyle w:val="Prrafodelista"/>
        <w:jc w:val="both"/>
        <w:rPr>
          <w:rFonts w:ascii="Arial" w:eastAsia="Times New Roman" w:hAnsi="Arial" w:cs="Arial"/>
          <w:sz w:val="24"/>
          <w:szCs w:val="24"/>
          <w:lang w:eastAsia="es-ES"/>
        </w:rPr>
      </w:pPr>
    </w:p>
    <w:p w14:paraId="37E40633" w14:textId="7C599FE8" w:rsidR="00285823" w:rsidRPr="00C94E24" w:rsidRDefault="00113C19"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En </w:t>
      </w:r>
      <w:r w:rsidR="00C85216" w:rsidRPr="00C94E24">
        <w:rPr>
          <w:rFonts w:ascii="Arial" w:eastAsia="Times New Roman" w:hAnsi="Arial" w:cs="Arial"/>
          <w:sz w:val="24"/>
          <w:szCs w:val="24"/>
          <w:lang w:eastAsia="es-ES"/>
        </w:rPr>
        <w:t xml:space="preserve">el </w:t>
      </w:r>
      <w:r w:rsidR="00290042" w:rsidRPr="00C94E24">
        <w:rPr>
          <w:rFonts w:ascii="Arial" w:eastAsia="Times New Roman" w:hAnsi="Arial" w:cs="Arial"/>
          <w:sz w:val="24"/>
          <w:szCs w:val="24"/>
          <w:lang w:eastAsia="es-ES"/>
        </w:rPr>
        <w:t>Centro de Datos</w:t>
      </w:r>
      <w:r w:rsidRPr="00C94E24">
        <w:rPr>
          <w:rFonts w:ascii="Arial" w:eastAsia="Times New Roman" w:hAnsi="Arial" w:cs="Arial"/>
          <w:sz w:val="24"/>
          <w:szCs w:val="24"/>
          <w:lang w:eastAsia="es-ES"/>
        </w:rPr>
        <w:t xml:space="preserve"> de la sede administrativa se </w:t>
      </w:r>
      <w:r w:rsidR="00285823" w:rsidRPr="00C94E24">
        <w:rPr>
          <w:rFonts w:ascii="Arial" w:eastAsia="Times New Roman" w:hAnsi="Arial" w:cs="Arial"/>
          <w:sz w:val="24"/>
          <w:szCs w:val="24"/>
          <w:lang w:eastAsia="es-ES"/>
        </w:rPr>
        <w:t>tienen reunidos los servicios de Internet de las demás sedes</w:t>
      </w:r>
      <w:r w:rsidR="00A57432" w:rsidRPr="00C94E24">
        <w:rPr>
          <w:rFonts w:ascii="Arial" w:eastAsia="Times New Roman" w:hAnsi="Arial" w:cs="Arial"/>
          <w:sz w:val="24"/>
          <w:szCs w:val="24"/>
          <w:lang w:eastAsia="es-ES"/>
        </w:rPr>
        <w:t>, servicios de información y de configuración.</w:t>
      </w:r>
    </w:p>
    <w:p w14:paraId="0FB876CD" w14:textId="77777777" w:rsidR="00CA0D55" w:rsidRPr="00C94E24" w:rsidRDefault="00CA0D55" w:rsidP="00B07D70">
      <w:pPr>
        <w:pStyle w:val="Prrafodelista"/>
        <w:jc w:val="both"/>
        <w:rPr>
          <w:rFonts w:ascii="Arial" w:eastAsia="Times New Roman" w:hAnsi="Arial" w:cs="Arial"/>
          <w:sz w:val="24"/>
          <w:szCs w:val="24"/>
          <w:lang w:eastAsia="es-ES"/>
        </w:rPr>
      </w:pPr>
    </w:p>
    <w:p w14:paraId="7B9746EF" w14:textId="0B4D9E98" w:rsidR="00204AE8" w:rsidRPr="00C94E24" w:rsidRDefault="004B07D2"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Están</w:t>
      </w:r>
      <w:r w:rsidR="00CA0D55" w:rsidRPr="00C94E24">
        <w:rPr>
          <w:rFonts w:ascii="Arial" w:eastAsia="Times New Roman" w:hAnsi="Arial" w:cs="Arial"/>
          <w:sz w:val="24"/>
          <w:szCs w:val="24"/>
          <w:lang w:eastAsia="es-ES"/>
        </w:rPr>
        <w:t xml:space="preserve"> conformados por Rack de equipos y de comunicaciones y cuentan con sistemas de </w:t>
      </w:r>
      <w:r w:rsidRPr="00C94E24">
        <w:rPr>
          <w:rFonts w:ascii="Arial" w:eastAsia="Times New Roman" w:hAnsi="Arial" w:cs="Arial"/>
          <w:sz w:val="24"/>
          <w:szCs w:val="24"/>
          <w:lang w:eastAsia="es-ES"/>
        </w:rPr>
        <w:t xml:space="preserve">Refrigeración y respaldo eléctrico. </w:t>
      </w:r>
      <w:r w:rsidR="002B7C40" w:rsidRPr="00C94E24">
        <w:rPr>
          <w:rFonts w:ascii="Arial" w:eastAsia="Times New Roman" w:hAnsi="Arial" w:cs="Arial"/>
          <w:sz w:val="24"/>
          <w:szCs w:val="24"/>
          <w:lang w:eastAsia="es-ES"/>
        </w:rPr>
        <w:t>Además,</w:t>
      </w:r>
      <w:r w:rsidRPr="00C94E24">
        <w:rPr>
          <w:rFonts w:ascii="Arial" w:eastAsia="Times New Roman" w:hAnsi="Arial" w:cs="Arial"/>
          <w:sz w:val="24"/>
          <w:szCs w:val="24"/>
          <w:lang w:eastAsia="es-ES"/>
        </w:rPr>
        <w:t xml:space="preserve"> cuentan con control de acceso y bitácoras de asistencia que permiten </w:t>
      </w:r>
      <w:r w:rsidR="00C85216" w:rsidRPr="00C94E24">
        <w:rPr>
          <w:rFonts w:ascii="Arial" w:eastAsia="Times New Roman" w:hAnsi="Arial" w:cs="Arial"/>
          <w:sz w:val="24"/>
          <w:szCs w:val="24"/>
          <w:lang w:eastAsia="es-ES"/>
        </w:rPr>
        <w:t>controlar</w:t>
      </w:r>
      <w:r w:rsidR="00321F25" w:rsidRPr="00C94E24">
        <w:rPr>
          <w:rFonts w:ascii="Arial" w:eastAsia="Times New Roman" w:hAnsi="Arial" w:cs="Arial"/>
          <w:sz w:val="24"/>
          <w:szCs w:val="24"/>
          <w:lang w:eastAsia="es-ES"/>
        </w:rPr>
        <w:t xml:space="preserve"> y restringir </w:t>
      </w:r>
      <w:r w:rsidR="003D1EBA" w:rsidRPr="00C94E24">
        <w:rPr>
          <w:rFonts w:ascii="Arial" w:eastAsia="Times New Roman" w:hAnsi="Arial" w:cs="Arial"/>
          <w:sz w:val="24"/>
          <w:szCs w:val="24"/>
          <w:lang w:eastAsia="es-ES"/>
        </w:rPr>
        <w:t>el acceso</w:t>
      </w:r>
      <w:r w:rsidRPr="00C94E24">
        <w:rPr>
          <w:rFonts w:ascii="Arial" w:eastAsia="Times New Roman" w:hAnsi="Arial" w:cs="Arial"/>
          <w:sz w:val="24"/>
          <w:szCs w:val="24"/>
          <w:lang w:eastAsia="es-ES"/>
        </w:rPr>
        <w:t xml:space="preserve"> </w:t>
      </w:r>
      <w:r w:rsidR="00321F25" w:rsidRPr="00C94E24">
        <w:rPr>
          <w:rFonts w:ascii="Arial" w:eastAsia="Times New Roman" w:hAnsi="Arial" w:cs="Arial"/>
          <w:sz w:val="24"/>
          <w:szCs w:val="24"/>
          <w:lang w:eastAsia="es-ES"/>
        </w:rPr>
        <w:t>a personal no autorizado.</w:t>
      </w:r>
    </w:p>
    <w:p w14:paraId="2C01CFC7" w14:textId="77777777" w:rsidR="00204AE8" w:rsidRPr="00C94E24" w:rsidRDefault="00204AE8" w:rsidP="00B07D70">
      <w:pPr>
        <w:pStyle w:val="Prrafodelista"/>
        <w:jc w:val="both"/>
        <w:rPr>
          <w:rFonts w:ascii="Arial" w:eastAsia="Times New Roman" w:hAnsi="Arial" w:cs="Arial"/>
          <w:sz w:val="24"/>
          <w:szCs w:val="24"/>
          <w:lang w:eastAsia="es-ES"/>
        </w:rPr>
      </w:pPr>
    </w:p>
    <w:p w14:paraId="62B8E109" w14:textId="7003779F" w:rsidR="00B67B40" w:rsidRPr="00C94E24" w:rsidRDefault="00B67B40"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El </w:t>
      </w:r>
      <w:r w:rsidR="00290042" w:rsidRPr="00C94E24">
        <w:rPr>
          <w:rFonts w:ascii="Arial" w:eastAsia="Times New Roman" w:hAnsi="Arial" w:cs="Arial"/>
          <w:sz w:val="24"/>
          <w:szCs w:val="24"/>
          <w:lang w:eastAsia="es-ES"/>
        </w:rPr>
        <w:t>Centro de Datos</w:t>
      </w:r>
      <w:r w:rsidRPr="00C94E24">
        <w:rPr>
          <w:rFonts w:ascii="Arial" w:eastAsia="Times New Roman" w:hAnsi="Arial" w:cs="Arial"/>
          <w:sz w:val="24"/>
          <w:szCs w:val="24"/>
          <w:lang w:eastAsia="es-ES"/>
        </w:rPr>
        <w:t xml:space="preserve"> del 8 piso se puede considerar como el </w:t>
      </w:r>
      <w:r w:rsidR="00290042" w:rsidRPr="00C94E24">
        <w:rPr>
          <w:rFonts w:ascii="Arial" w:eastAsia="Times New Roman" w:hAnsi="Arial" w:cs="Arial"/>
          <w:sz w:val="24"/>
          <w:szCs w:val="24"/>
          <w:lang w:eastAsia="es-ES"/>
        </w:rPr>
        <w:t>Centro de Datos</w:t>
      </w:r>
      <w:r w:rsidR="00B13A11" w:rsidRPr="00C94E24">
        <w:rPr>
          <w:rFonts w:ascii="Arial" w:eastAsia="Times New Roman" w:hAnsi="Arial" w:cs="Arial"/>
          <w:sz w:val="24"/>
          <w:szCs w:val="24"/>
          <w:lang w:eastAsia="es-ES"/>
        </w:rPr>
        <w:t xml:space="preserve"> principal, ya que en </w:t>
      </w:r>
      <w:r w:rsidR="000E3C01" w:rsidRPr="00C94E24">
        <w:rPr>
          <w:rFonts w:ascii="Arial" w:eastAsia="Times New Roman" w:hAnsi="Arial" w:cs="Arial"/>
          <w:sz w:val="24"/>
          <w:szCs w:val="24"/>
          <w:lang w:eastAsia="es-ES"/>
        </w:rPr>
        <w:t>él</w:t>
      </w:r>
      <w:r w:rsidR="00B13A11" w:rsidRPr="00C94E24">
        <w:rPr>
          <w:rFonts w:ascii="Arial" w:eastAsia="Times New Roman" w:hAnsi="Arial" w:cs="Arial"/>
          <w:sz w:val="24"/>
          <w:szCs w:val="24"/>
          <w:lang w:eastAsia="es-ES"/>
        </w:rPr>
        <w:t xml:space="preserve"> se encuentran ubicados los equipos críticos de la sede administrativa. Entre ellos están los equipos de seguridad perimetral (Firewall)</w:t>
      </w:r>
      <w:r w:rsidR="000E3C01" w:rsidRPr="00C94E24">
        <w:rPr>
          <w:rFonts w:ascii="Arial" w:eastAsia="Times New Roman" w:hAnsi="Arial" w:cs="Arial"/>
          <w:sz w:val="24"/>
          <w:szCs w:val="24"/>
          <w:lang w:eastAsia="es-ES"/>
        </w:rPr>
        <w:t xml:space="preserve">, los equipos servidores </w:t>
      </w:r>
      <w:r w:rsidR="00290042" w:rsidRPr="00C94E24">
        <w:rPr>
          <w:rFonts w:ascii="Arial" w:eastAsia="Times New Roman" w:hAnsi="Arial" w:cs="Arial"/>
          <w:sz w:val="24"/>
          <w:szCs w:val="24"/>
          <w:lang w:eastAsia="es-ES"/>
        </w:rPr>
        <w:t>On premise</w:t>
      </w:r>
      <w:r w:rsidR="000E3C01" w:rsidRPr="00C94E24">
        <w:rPr>
          <w:rFonts w:ascii="Arial" w:eastAsia="Times New Roman" w:hAnsi="Arial" w:cs="Arial"/>
          <w:sz w:val="24"/>
          <w:szCs w:val="24"/>
          <w:lang w:eastAsia="es-ES"/>
        </w:rPr>
        <w:t xml:space="preserve"> que dan </w:t>
      </w:r>
      <w:r w:rsidR="00290042" w:rsidRPr="00C94E24">
        <w:rPr>
          <w:rFonts w:ascii="Arial" w:eastAsia="Times New Roman" w:hAnsi="Arial" w:cs="Arial"/>
          <w:sz w:val="24"/>
          <w:szCs w:val="24"/>
          <w:lang w:eastAsia="es-ES"/>
        </w:rPr>
        <w:t>las funcionalidades de acceso a los servicios de red, equipos de conectividad interna, equipos de conectividad con las demás sedes, equipos de conectividad a internet y los equipos servidores físicos donde se virtualizan varios servidores de respaldo a los servidores de Nube.</w:t>
      </w:r>
    </w:p>
    <w:p w14:paraId="39E423C2" w14:textId="77777777" w:rsidR="00B67B40" w:rsidRPr="00C94E24" w:rsidRDefault="00B67B40" w:rsidP="00B07D70">
      <w:pPr>
        <w:pStyle w:val="Prrafodelista"/>
        <w:jc w:val="both"/>
        <w:rPr>
          <w:rFonts w:ascii="Arial" w:eastAsia="Times New Roman" w:hAnsi="Arial" w:cs="Arial"/>
          <w:sz w:val="24"/>
          <w:szCs w:val="24"/>
          <w:lang w:eastAsia="es-ES"/>
        </w:rPr>
      </w:pPr>
    </w:p>
    <w:p w14:paraId="72347E2A" w14:textId="5D56A9A6" w:rsidR="004945A3" w:rsidRPr="00C94E24" w:rsidRDefault="007A72A4"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En el manejo de riesgo se </w:t>
      </w:r>
      <w:r w:rsidR="00092A72" w:rsidRPr="00C94E24">
        <w:rPr>
          <w:rFonts w:ascii="Arial" w:eastAsia="Times New Roman" w:hAnsi="Arial" w:cs="Arial"/>
          <w:sz w:val="24"/>
          <w:szCs w:val="24"/>
          <w:lang w:eastAsia="es-ES"/>
        </w:rPr>
        <w:t>detallarán</w:t>
      </w:r>
      <w:r w:rsidRPr="00C94E24">
        <w:rPr>
          <w:rFonts w:ascii="Arial" w:eastAsia="Times New Roman" w:hAnsi="Arial" w:cs="Arial"/>
          <w:sz w:val="24"/>
          <w:szCs w:val="24"/>
          <w:lang w:eastAsia="es-ES"/>
        </w:rPr>
        <w:t xml:space="preserve"> los planes de contingencia para los equipos de </w:t>
      </w:r>
      <w:r w:rsidR="00092A72" w:rsidRPr="00C94E24">
        <w:rPr>
          <w:rFonts w:ascii="Arial" w:eastAsia="Times New Roman" w:hAnsi="Arial" w:cs="Arial"/>
          <w:sz w:val="24"/>
          <w:szCs w:val="24"/>
          <w:lang w:eastAsia="es-ES"/>
        </w:rPr>
        <w:t>estos dos centros</w:t>
      </w:r>
      <w:r w:rsidRPr="00C94E24">
        <w:rPr>
          <w:rFonts w:ascii="Arial" w:eastAsia="Times New Roman" w:hAnsi="Arial" w:cs="Arial"/>
          <w:sz w:val="24"/>
          <w:szCs w:val="24"/>
          <w:lang w:eastAsia="es-ES"/>
        </w:rPr>
        <w:t xml:space="preserve"> de datos.</w:t>
      </w:r>
      <w:r w:rsidRPr="00C94E24">
        <w:rPr>
          <w:rFonts w:ascii="Arial" w:eastAsia="Times New Roman" w:hAnsi="Arial" w:cs="Arial"/>
          <w:sz w:val="24"/>
          <w:szCs w:val="24"/>
          <w:lang w:eastAsia="es-ES"/>
        </w:rPr>
        <w:br w:type="page"/>
      </w:r>
    </w:p>
    <w:p w14:paraId="3CD9C739" w14:textId="0358195F" w:rsidR="00400C53" w:rsidRPr="00C94E24" w:rsidRDefault="00400C53" w:rsidP="007A2591">
      <w:pPr>
        <w:pStyle w:val="Ttulo1"/>
        <w:numPr>
          <w:ilvl w:val="0"/>
          <w:numId w:val="14"/>
        </w:numPr>
        <w:rPr>
          <w:rFonts w:cs="Arial"/>
        </w:rPr>
      </w:pPr>
      <w:bookmarkStart w:id="10" w:name="_Toc63957614"/>
      <w:r w:rsidRPr="00C94E24">
        <w:rPr>
          <w:rFonts w:cs="Arial"/>
        </w:rPr>
        <w:t>ARQUITECTURA CLOUD</w:t>
      </w:r>
      <w:bookmarkEnd w:id="10"/>
    </w:p>
    <w:p w14:paraId="6E661E72" w14:textId="5EAAFF5C" w:rsidR="00DE01C7" w:rsidRPr="00C94E24" w:rsidRDefault="00DE01C7" w:rsidP="00DE01C7">
      <w:pPr>
        <w:pStyle w:val="Ttulo"/>
        <w:jc w:val="left"/>
        <w:rPr>
          <w:rFonts w:cs="Arial"/>
        </w:rPr>
      </w:pPr>
    </w:p>
    <w:p w14:paraId="0FFD12CB" w14:textId="29F03760" w:rsidR="5E73EE94" w:rsidRPr="00C94E24" w:rsidRDefault="52EA0267" w:rsidP="00B07D70">
      <w:pPr>
        <w:spacing w:line="259" w:lineRule="auto"/>
        <w:ind w:left="510"/>
        <w:jc w:val="both"/>
        <w:rPr>
          <w:rFonts w:cs="Arial"/>
        </w:rPr>
      </w:pPr>
      <w:r w:rsidRPr="00C94E24">
        <w:rPr>
          <w:rFonts w:cs="Arial"/>
        </w:rPr>
        <w:t xml:space="preserve">Una de las ventajas de </w:t>
      </w:r>
      <w:r w:rsidR="13D22393" w:rsidRPr="00C94E24">
        <w:rPr>
          <w:rFonts w:cs="Arial"/>
        </w:rPr>
        <w:t>tener</w:t>
      </w:r>
      <w:r w:rsidRPr="00C94E24">
        <w:rPr>
          <w:rFonts w:cs="Arial"/>
        </w:rPr>
        <w:t xml:space="preserve"> los servicios de </w:t>
      </w:r>
      <w:r w:rsidR="00A922D0" w:rsidRPr="00C94E24">
        <w:rPr>
          <w:rFonts w:cs="Arial"/>
        </w:rPr>
        <w:t>Oracle</w:t>
      </w:r>
      <w:r w:rsidRPr="00C94E24">
        <w:rPr>
          <w:rFonts w:cs="Arial"/>
        </w:rPr>
        <w:t xml:space="preserve"> cloud es contar con la opción de </w:t>
      </w:r>
      <w:r w:rsidR="34E7B7D4" w:rsidRPr="00C94E24">
        <w:rPr>
          <w:rFonts w:cs="Arial"/>
        </w:rPr>
        <w:t>realizar</w:t>
      </w:r>
      <w:r w:rsidR="786E90F5" w:rsidRPr="00C94E24">
        <w:rPr>
          <w:rFonts w:cs="Arial"/>
        </w:rPr>
        <w:t xml:space="preserve"> </w:t>
      </w:r>
      <w:r w:rsidRPr="00C94E24">
        <w:rPr>
          <w:rFonts w:cs="Arial"/>
        </w:rPr>
        <w:t xml:space="preserve">copias de seguridad de las instancias y discos de los diferentes servidores que allí se </w:t>
      </w:r>
      <w:r w:rsidR="7855478D" w:rsidRPr="00C94E24">
        <w:rPr>
          <w:rFonts w:cs="Arial"/>
        </w:rPr>
        <w:t>tienen</w:t>
      </w:r>
      <w:r w:rsidRPr="00C94E24">
        <w:rPr>
          <w:rFonts w:cs="Arial"/>
        </w:rPr>
        <w:t xml:space="preserve">, </w:t>
      </w:r>
      <w:r w:rsidR="738300E9" w:rsidRPr="00C94E24">
        <w:rPr>
          <w:rFonts w:cs="Arial"/>
        </w:rPr>
        <w:t xml:space="preserve">tanto </w:t>
      </w:r>
      <w:r w:rsidR="053E13FA" w:rsidRPr="00C94E24">
        <w:rPr>
          <w:rFonts w:cs="Arial"/>
        </w:rPr>
        <w:t>manu</w:t>
      </w:r>
      <w:r w:rsidR="1F5B9C8C" w:rsidRPr="00C94E24">
        <w:rPr>
          <w:rFonts w:cs="Arial"/>
        </w:rPr>
        <w:t>al</w:t>
      </w:r>
      <w:r w:rsidR="738300E9" w:rsidRPr="00C94E24">
        <w:rPr>
          <w:rFonts w:cs="Arial"/>
        </w:rPr>
        <w:t xml:space="preserve"> como </w:t>
      </w:r>
      <w:r w:rsidR="053E13FA" w:rsidRPr="00C94E24">
        <w:rPr>
          <w:rFonts w:cs="Arial"/>
        </w:rPr>
        <w:t>automática</w:t>
      </w:r>
      <w:r w:rsidR="07A76967" w:rsidRPr="00C94E24">
        <w:rPr>
          <w:rFonts w:cs="Arial"/>
        </w:rPr>
        <w:t>mente</w:t>
      </w:r>
      <w:r w:rsidR="261D32C2" w:rsidRPr="00C94E24">
        <w:rPr>
          <w:rFonts w:cs="Arial"/>
        </w:rPr>
        <w:t>.</w:t>
      </w:r>
      <w:r w:rsidR="146A9EC6" w:rsidRPr="00C94E24">
        <w:rPr>
          <w:rFonts w:cs="Arial"/>
        </w:rPr>
        <w:t xml:space="preserve"> </w:t>
      </w:r>
      <w:r w:rsidR="674C0053" w:rsidRPr="00C94E24">
        <w:rPr>
          <w:rFonts w:cs="Arial"/>
        </w:rPr>
        <w:t xml:space="preserve">En cuanto a disponibilidad de la infraestructura de Oracle cloud los dominios de disponibilidad están aislados entre sí, son tolerantes a fallas y es muy poco probable que fallen simultáneamente. Debido a que los dominios de disponibilidad no comparten infraestructura como energía o refrigeración, o la red de dominio de disponibilidad </w:t>
      </w:r>
      <w:r w:rsidR="00A922D0" w:rsidRPr="00C94E24">
        <w:rPr>
          <w:rFonts w:cs="Arial"/>
        </w:rPr>
        <w:t>interna,</w:t>
      </w:r>
      <w:r w:rsidR="674C0053" w:rsidRPr="00C94E24">
        <w:rPr>
          <w:rFonts w:cs="Arial"/>
        </w:rPr>
        <w:t xml:space="preserve"> es poco probable que una falla en un dominio de disponibilidad dentro de una región afecte la disponibilidad de los otros dentro de la misma región.</w:t>
      </w:r>
    </w:p>
    <w:p w14:paraId="3B6E2797" w14:textId="77777777" w:rsidR="002A2F10" w:rsidRPr="00C94E24" w:rsidRDefault="002A2F10" w:rsidP="00B07D70">
      <w:pPr>
        <w:spacing w:line="259" w:lineRule="auto"/>
        <w:ind w:left="510"/>
        <w:jc w:val="both"/>
        <w:rPr>
          <w:rFonts w:cs="Arial"/>
        </w:rPr>
      </w:pPr>
    </w:p>
    <w:p w14:paraId="426B1968" w14:textId="0BF1AD6A" w:rsidR="5E73EE94" w:rsidRPr="00C94E24" w:rsidRDefault="674C0053" w:rsidP="00B07D70">
      <w:pPr>
        <w:spacing w:line="259" w:lineRule="auto"/>
        <w:ind w:left="510"/>
        <w:jc w:val="both"/>
        <w:rPr>
          <w:rFonts w:cs="Arial"/>
        </w:rPr>
      </w:pPr>
      <w:r w:rsidRPr="00C94E24">
        <w:rPr>
          <w:rFonts w:cs="Arial"/>
        </w:rPr>
        <w:t>Los dominios de disponibilidad dentro de la misma región están conectados entre sí por una red de baja latencia y alto ancho de banda, lo que le permite proporcionar conectividad de alta disponibilidad a Internet y local, y construir sistemas replicados en disponibilidad múltiple dominios para alta disponibilidad y recuperación ante desastres.</w:t>
      </w:r>
    </w:p>
    <w:p w14:paraId="6C4750B9" w14:textId="77777777" w:rsidR="002A2F10" w:rsidRPr="00C94E24" w:rsidRDefault="002A2F10" w:rsidP="00B07D70">
      <w:pPr>
        <w:spacing w:line="259" w:lineRule="auto"/>
        <w:ind w:left="510"/>
        <w:jc w:val="both"/>
        <w:rPr>
          <w:rFonts w:cs="Arial"/>
        </w:rPr>
      </w:pPr>
    </w:p>
    <w:p w14:paraId="54DEFE4A" w14:textId="2AAF04E2" w:rsidR="003C0E4E" w:rsidRPr="00C94E24" w:rsidRDefault="006125A8" w:rsidP="00B07D70">
      <w:pPr>
        <w:spacing w:line="259" w:lineRule="auto"/>
        <w:ind w:left="510"/>
        <w:jc w:val="both"/>
        <w:rPr>
          <w:rFonts w:cs="Arial"/>
        </w:rPr>
      </w:pPr>
      <w:r w:rsidRPr="00C94E24">
        <w:rPr>
          <w:rFonts w:cs="Arial"/>
        </w:rPr>
        <w:t xml:space="preserve">Otros servicios </w:t>
      </w:r>
      <w:r w:rsidR="00AB09B8" w:rsidRPr="00C94E24">
        <w:rPr>
          <w:rFonts w:cs="Arial"/>
        </w:rPr>
        <w:t xml:space="preserve">con los que cuenta la entidad alojados en Arquitectura Cloud son el correo institucional, el repositorio documental y el almacenamiento de </w:t>
      </w:r>
      <w:r w:rsidR="00E618A7" w:rsidRPr="00C94E24">
        <w:rPr>
          <w:rFonts w:cs="Arial"/>
        </w:rPr>
        <w:t>información</w:t>
      </w:r>
      <w:r w:rsidR="00AB09B8" w:rsidRPr="00C94E24">
        <w:rPr>
          <w:rFonts w:cs="Arial"/>
        </w:rPr>
        <w:t xml:space="preserve"> privada de los usuarios. Este servicio </w:t>
      </w:r>
      <w:r w:rsidR="00D359AD" w:rsidRPr="00C94E24">
        <w:rPr>
          <w:rFonts w:cs="Arial"/>
        </w:rPr>
        <w:t>está</w:t>
      </w:r>
      <w:r w:rsidR="00AB09B8" w:rsidRPr="00C94E24">
        <w:rPr>
          <w:rFonts w:cs="Arial"/>
        </w:rPr>
        <w:t xml:space="preserve"> contratado con la empresa Microsoft en un plan E1</w:t>
      </w:r>
      <w:r w:rsidR="006E0F5E" w:rsidRPr="00C94E24">
        <w:rPr>
          <w:rFonts w:cs="Arial"/>
        </w:rPr>
        <w:t>.</w:t>
      </w:r>
    </w:p>
    <w:p w14:paraId="065CDBBD" w14:textId="77777777" w:rsidR="0068471B" w:rsidRPr="00C94E24" w:rsidRDefault="0068471B" w:rsidP="00B07D70">
      <w:pPr>
        <w:spacing w:line="259" w:lineRule="auto"/>
        <w:ind w:left="510"/>
        <w:jc w:val="both"/>
        <w:rPr>
          <w:rFonts w:cs="Arial"/>
        </w:rPr>
      </w:pPr>
    </w:p>
    <w:p w14:paraId="283C6AF0" w14:textId="3B04CEF4" w:rsidR="00213B1A" w:rsidRPr="00C94E24" w:rsidRDefault="00213B1A" w:rsidP="00B07D70">
      <w:pPr>
        <w:spacing w:line="259" w:lineRule="auto"/>
        <w:ind w:left="510"/>
        <w:jc w:val="both"/>
        <w:rPr>
          <w:rFonts w:cs="Arial"/>
        </w:rPr>
      </w:pPr>
      <w:r w:rsidRPr="00C94E24">
        <w:rPr>
          <w:rFonts w:cs="Arial"/>
        </w:rPr>
        <w:t>Dicha</w:t>
      </w:r>
      <w:r w:rsidR="003C0E4E" w:rsidRPr="00C94E24">
        <w:rPr>
          <w:rFonts w:cs="Arial"/>
        </w:rPr>
        <w:t xml:space="preserve"> compañía cuenta con Centros de Datos tipo </w:t>
      </w:r>
      <w:r w:rsidRPr="00C94E24">
        <w:rPr>
          <w:rFonts w:cs="Arial"/>
        </w:rPr>
        <w:t>T</w:t>
      </w:r>
      <w:r w:rsidR="003C0E4E" w:rsidRPr="00C94E24">
        <w:rPr>
          <w:rFonts w:cs="Arial"/>
        </w:rPr>
        <w:t xml:space="preserve">ier 4, con generaciones de </w:t>
      </w:r>
      <w:r w:rsidRPr="00C94E24">
        <w:rPr>
          <w:rFonts w:cs="Arial"/>
        </w:rPr>
        <w:t>última</w:t>
      </w:r>
      <w:r w:rsidR="003C0E4E" w:rsidRPr="00C94E24">
        <w:rPr>
          <w:rFonts w:cs="Arial"/>
        </w:rPr>
        <w:t xml:space="preserve"> tecnología en cuanto equipos de </w:t>
      </w:r>
      <w:r w:rsidR="00D359AD" w:rsidRPr="00C94E24">
        <w:rPr>
          <w:rFonts w:cs="Arial"/>
        </w:rPr>
        <w:t>cómputo</w:t>
      </w:r>
      <w:r w:rsidR="003C0E4E" w:rsidRPr="00C94E24">
        <w:rPr>
          <w:rFonts w:cs="Arial"/>
        </w:rPr>
        <w:t xml:space="preserve"> tipo servidor y almacenamiento y planes de contingencia y redundancia </w:t>
      </w:r>
      <w:r w:rsidR="003A1A11" w:rsidRPr="00C94E24">
        <w:rPr>
          <w:rFonts w:cs="Arial"/>
        </w:rPr>
        <w:t xml:space="preserve">de alta calidad que pueden ofrecer </w:t>
      </w:r>
      <w:r w:rsidRPr="00C94E24">
        <w:rPr>
          <w:rFonts w:cs="Arial"/>
        </w:rPr>
        <w:t xml:space="preserve">disponibilidades de servicios de </w:t>
      </w:r>
      <w:r w:rsidR="008E44F4" w:rsidRPr="00C94E24">
        <w:rPr>
          <w:rFonts w:cs="Arial"/>
        </w:rPr>
        <w:t>más</w:t>
      </w:r>
      <w:r w:rsidRPr="00C94E24">
        <w:rPr>
          <w:rFonts w:cs="Arial"/>
        </w:rPr>
        <w:t xml:space="preserve"> del 99.7%.</w:t>
      </w:r>
    </w:p>
    <w:p w14:paraId="00DBD83F" w14:textId="77777777" w:rsidR="0068471B" w:rsidRPr="00C94E24" w:rsidRDefault="0068471B" w:rsidP="00B07D70">
      <w:pPr>
        <w:spacing w:line="259" w:lineRule="auto"/>
        <w:ind w:left="510"/>
        <w:jc w:val="both"/>
        <w:rPr>
          <w:rFonts w:cs="Arial"/>
        </w:rPr>
      </w:pPr>
    </w:p>
    <w:p w14:paraId="621A5D9C" w14:textId="3366912A" w:rsidR="009A7B38" w:rsidRPr="00C94E24" w:rsidRDefault="00213B1A" w:rsidP="00B07D70">
      <w:pPr>
        <w:spacing w:line="259" w:lineRule="auto"/>
        <w:ind w:left="510"/>
        <w:jc w:val="both"/>
        <w:rPr>
          <w:rFonts w:cs="Arial"/>
        </w:rPr>
      </w:pPr>
      <w:r w:rsidRPr="00C94E24">
        <w:rPr>
          <w:rFonts w:cs="Arial"/>
        </w:rPr>
        <w:t xml:space="preserve">La información que se aloja en los servidores de Microsoft es </w:t>
      </w:r>
      <w:r w:rsidR="008E44F4" w:rsidRPr="00C94E24">
        <w:rPr>
          <w:rFonts w:cs="Arial"/>
        </w:rPr>
        <w:t xml:space="preserve">almacenada </w:t>
      </w:r>
      <w:r w:rsidRPr="00C94E24">
        <w:rPr>
          <w:rFonts w:cs="Arial"/>
        </w:rPr>
        <w:t xml:space="preserve">en varios centros de datos </w:t>
      </w:r>
      <w:r w:rsidR="001805F3" w:rsidRPr="00C94E24">
        <w:rPr>
          <w:rFonts w:cs="Arial"/>
        </w:rPr>
        <w:t xml:space="preserve">ubicados en diferentes zonas a nivel mundial </w:t>
      </w:r>
      <w:r w:rsidR="002A2F10" w:rsidRPr="00C94E24">
        <w:rPr>
          <w:rFonts w:cs="Arial"/>
        </w:rPr>
        <w:t xml:space="preserve">lo que permite tener servicios en alta disponibilidad </w:t>
      </w:r>
      <w:r w:rsidR="008A1048" w:rsidRPr="00C94E24">
        <w:rPr>
          <w:rFonts w:cs="Arial"/>
        </w:rPr>
        <w:t xml:space="preserve">y </w:t>
      </w:r>
      <w:r w:rsidR="0068471B" w:rsidRPr="00C94E24">
        <w:rPr>
          <w:rFonts w:cs="Arial"/>
        </w:rPr>
        <w:t>con altos estándares de seguridad.</w:t>
      </w:r>
      <w:r w:rsidR="00AB09B8" w:rsidRPr="00C94E24">
        <w:rPr>
          <w:rFonts w:cs="Arial"/>
        </w:rPr>
        <w:t xml:space="preserve"> </w:t>
      </w:r>
    </w:p>
    <w:p w14:paraId="5CBDE289" w14:textId="77777777" w:rsidR="0068471B" w:rsidRPr="00C94E24" w:rsidRDefault="0068471B" w:rsidP="00B07D70">
      <w:pPr>
        <w:spacing w:line="259" w:lineRule="auto"/>
        <w:ind w:left="510"/>
        <w:jc w:val="both"/>
        <w:rPr>
          <w:rFonts w:cs="Arial"/>
        </w:rPr>
      </w:pPr>
    </w:p>
    <w:p w14:paraId="620E136E" w14:textId="23879B50" w:rsidR="0068471B" w:rsidRPr="00C94E24" w:rsidRDefault="0068471B" w:rsidP="00B07D70">
      <w:pPr>
        <w:spacing w:line="259" w:lineRule="auto"/>
        <w:ind w:left="510"/>
        <w:jc w:val="both"/>
        <w:rPr>
          <w:rFonts w:cs="Arial"/>
        </w:rPr>
      </w:pPr>
      <w:r w:rsidRPr="00C94E24">
        <w:rPr>
          <w:rFonts w:cs="Arial"/>
        </w:rPr>
        <w:t>En la siguiente figura podemos observar la ubicación Geográfica de los Centros de Datos de Microsoft donde tiene la UMV los servicios anteriormente mencionados.</w:t>
      </w:r>
    </w:p>
    <w:p w14:paraId="489B2282" w14:textId="1478F1AC" w:rsidR="0068471B" w:rsidRPr="00C94E24" w:rsidRDefault="00AC4373" w:rsidP="00131250">
      <w:pPr>
        <w:spacing w:line="259" w:lineRule="auto"/>
        <w:ind w:left="142"/>
        <w:rPr>
          <w:rFonts w:cs="Arial"/>
        </w:rPr>
      </w:pPr>
      <w:r w:rsidRPr="00C94E24">
        <w:rPr>
          <w:rFonts w:cs="Arial"/>
          <w:noProof/>
          <w:lang w:val="es-CO" w:eastAsia="es-CO"/>
        </w:rPr>
        <w:drawing>
          <wp:inline distT="0" distB="0" distL="0" distR="0" wp14:anchorId="03D92225" wp14:editId="6CBB0779">
            <wp:extent cx="6332220" cy="4403090"/>
            <wp:effectExtent l="152400" t="152400" r="354330" b="3594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332220" cy="4403090"/>
                    </a:xfrm>
                    <a:prstGeom prst="rect">
                      <a:avLst/>
                    </a:prstGeom>
                    <a:ln>
                      <a:noFill/>
                    </a:ln>
                    <a:effectLst>
                      <a:outerShdw blurRad="292100" dist="139700" dir="2700000" algn="tl" rotWithShape="0">
                        <a:srgbClr val="333333">
                          <a:alpha val="65000"/>
                        </a:srgbClr>
                      </a:outerShdw>
                    </a:effectLst>
                  </pic:spPr>
                </pic:pic>
              </a:graphicData>
            </a:graphic>
          </wp:inline>
        </w:drawing>
      </w:r>
    </w:p>
    <w:p w14:paraId="021F594A" w14:textId="22809AD2" w:rsidR="5E73EE94" w:rsidRPr="00C94E24" w:rsidRDefault="5E73EE94" w:rsidP="003277CF">
      <w:pPr>
        <w:rPr>
          <w:rFonts w:cs="Arial"/>
        </w:rPr>
      </w:pPr>
    </w:p>
    <w:p w14:paraId="3AC01C0B" w14:textId="79B51467" w:rsidR="00AC4373" w:rsidRPr="00C94E24" w:rsidRDefault="00AC4373" w:rsidP="00B07D70">
      <w:pPr>
        <w:jc w:val="both"/>
        <w:rPr>
          <w:rFonts w:cs="Arial"/>
        </w:rPr>
      </w:pPr>
      <w:r w:rsidRPr="00C94E24">
        <w:rPr>
          <w:rFonts w:cs="Arial"/>
        </w:rPr>
        <w:t xml:space="preserve">Adicional a esto se </w:t>
      </w:r>
      <w:r w:rsidR="005B23EE" w:rsidRPr="00C94E24">
        <w:rPr>
          <w:rFonts w:cs="Arial"/>
        </w:rPr>
        <w:t>encuentra</w:t>
      </w:r>
      <w:r w:rsidR="00131250" w:rsidRPr="00C94E24">
        <w:rPr>
          <w:rFonts w:cs="Arial"/>
        </w:rPr>
        <w:t xml:space="preserve"> </w:t>
      </w:r>
      <w:r w:rsidRPr="00C94E24">
        <w:rPr>
          <w:rFonts w:cs="Arial"/>
        </w:rPr>
        <w:t>el documento intitulado</w:t>
      </w:r>
      <w:r w:rsidRPr="00C94E24">
        <w:rPr>
          <w:rFonts w:cs="Arial"/>
          <w:b/>
        </w:rPr>
        <w:t xml:space="preserve"> </w:t>
      </w:r>
      <w:r w:rsidR="00EE4033" w:rsidRPr="00C94E24">
        <w:rPr>
          <w:rFonts w:cs="Arial"/>
        </w:rPr>
        <w:t>Backup and disaster recover for Azure applications</w:t>
      </w:r>
      <w:r w:rsidR="007D1775" w:rsidRPr="00C94E24">
        <w:rPr>
          <w:rFonts w:cs="Arial"/>
        </w:rPr>
        <w:t xml:space="preserve"> </w:t>
      </w:r>
      <w:r w:rsidR="005B23EE" w:rsidRPr="00C94E24">
        <w:rPr>
          <w:rFonts w:cs="Arial"/>
        </w:rPr>
        <w:t xml:space="preserve">que se puede </w:t>
      </w:r>
      <w:r w:rsidR="007D1775" w:rsidRPr="00C94E24">
        <w:rPr>
          <w:rFonts w:cs="Arial"/>
        </w:rPr>
        <w:t>consultar en el</w:t>
      </w:r>
      <w:r w:rsidR="005B23EE" w:rsidRPr="00C94E24">
        <w:rPr>
          <w:rFonts w:cs="Arial"/>
        </w:rPr>
        <w:t xml:space="preserve"> siguiente Link</w:t>
      </w:r>
      <w:r w:rsidR="005B23EE" w:rsidRPr="00C94E24">
        <w:rPr>
          <w:rFonts w:cs="Arial"/>
          <w:b/>
        </w:rPr>
        <w:t>.</w:t>
      </w:r>
    </w:p>
    <w:p w14:paraId="19858D3A" w14:textId="3387A557" w:rsidR="005B23EE" w:rsidRPr="00C94E24" w:rsidRDefault="005B23EE" w:rsidP="00647711">
      <w:pPr>
        <w:pStyle w:val="Ttulo"/>
        <w:spacing w:line="259" w:lineRule="auto"/>
        <w:jc w:val="left"/>
        <w:rPr>
          <w:rFonts w:cs="Arial"/>
        </w:rPr>
      </w:pPr>
    </w:p>
    <w:p w14:paraId="0CBFD10A" w14:textId="3F1F57D4" w:rsidR="005F5840" w:rsidRPr="00C94E24" w:rsidRDefault="00916D34" w:rsidP="00647711">
      <w:pPr>
        <w:pStyle w:val="Ttulo"/>
        <w:spacing w:line="259" w:lineRule="auto"/>
        <w:jc w:val="left"/>
        <w:rPr>
          <w:rFonts w:cs="Arial"/>
          <w:b w:val="0"/>
          <w:bCs/>
        </w:rPr>
      </w:pPr>
      <w:hyperlink r:id="rId28" w:history="1">
        <w:r w:rsidR="00333878" w:rsidRPr="00C94E24">
          <w:rPr>
            <w:rStyle w:val="Hipervnculo"/>
            <w:rFonts w:cs="Arial"/>
            <w:b w:val="0"/>
            <w:bCs/>
          </w:rPr>
          <w:t>https://docs.microsoft.com/en-us/azure/architecture/framework/resiliency/backup-and-recovery</w:t>
        </w:r>
      </w:hyperlink>
      <w:r w:rsidR="00333878" w:rsidRPr="00C94E24">
        <w:rPr>
          <w:rFonts w:cs="Arial"/>
          <w:b w:val="0"/>
          <w:bCs/>
        </w:rPr>
        <w:t xml:space="preserve"> </w:t>
      </w:r>
    </w:p>
    <w:p w14:paraId="7AD4A2E2" w14:textId="44E55737" w:rsidR="00400C53" w:rsidRPr="00C94E24" w:rsidRDefault="00400C53" w:rsidP="00DE01C7">
      <w:pPr>
        <w:pStyle w:val="Ttulo"/>
        <w:jc w:val="left"/>
        <w:rPr>
          <w:rFonts w:cs="Arial"/>
        </w:rPr>
      </w:pPr>
    </w:p>
    <w:p w14:paraId="27D2BD1A" w14:textId="71C31E38" w:rsidR="004945A3" w:rsidRPr="00C94E24" w:rsidRDefault="004945A3">
      <w:pPr>
        <w:rPr>
          <w:rFonts w:eastAsia="Calibri" w:cs="Arial"/>
          <w:sz w:val="22"/>
          <w:szCs w:val="22"/>
          <w:lang w:val="es-CO" w:eastAsia="en-US"/>
        </w:rPr>
      </w:pPr>
      <w:r w:rsidRPr="00C94E24">
        <w:rPr>
          <w:rFonts w:cs="Arial"/>
        </w:rPr>
        <w:br w:type="page"/>
      </w:r>
    </w:p>
    <w:p w14:paraId="57A5AB9E" w14:textId="09B5A75D" w:rsidR="00073B88" w:rsidRPr="00C94E24" w:rsidRDefault="00073B88" w:rsidP="00C85216">
      <w:pPr>
        <w:shd w:val="clear" w:color="auto" w:fill="FFFFFF" w:themeFill="background1"/>
        <w:rPr>
          <w:rFonts w:cs="Arial"/>
        </w:rPr>
      </w:pPr>
    </w:p>
    <w:p w14:paraId="7D12E257" w14:textId="77777777" w:rsidR="00073B88" w:rsidRPr="00C94E24" w:rsidRDefault="00073B88" w:rsidP="00981B78">
      <w:pPr>
        <w:pStyle w:val="Ttulo1"/>
        <w:numPr>
          <w:ilvl w:val="0"/>
          <w:numId w:val="14"/>
        </w:numPr>
        <w:rPr>
          <w:rFonts w:cs="Arial"/>
        </w:rPr>
      </w:pPr>
      <w:bookmarkStart w:id="11" w:name="_Toc63957615"/>
      <w:r w:rsidRPr="00C94E24">
        <w:rPr>
          <w:rFonts w:cs="Arial"/>
        </w:rPr>
        <w:t>POLÍTICAS DE SEGURIDAD</w:t>
      </w:r>
      <w:bookmarkEnd w:id="11"/>
      <w:r w:rsidRPr="00C94E24">
        <w:rPr>
          <w:rFonts w:cs="Arial"/>
        </w:rPr>
        <w:t> </w:t>
      </w:r>
    </w:p>
    <w:p w14:paraId="58820BAE" w14:textId="77777777" w:rsidR="00073B88" w:rsidRPr="00C94E24" w:rsidRDefault="00073B88" w:rsidP="00981B78">
      <w:pPr>
        <w:pStyle w:val="Ttulo1"/>
        <w:ind w:left="720"/>
        <w:rPr>
          <w:rFonts w:cs="Arial"/>
        </w:rPr>
      </w:pPr>
      <w:bookmarkStart w:id="12" w:name="_Toc63957616"/>
      <w:r w:rsidRPr="00C94E24">
        <w:rPr>
          <w:rFonts w:cs="Arial"/>
        </w:rPr>
        <w:t>10.1 PROPÓSITO</w:t>
      </w:r>
      <w:bookmarkEnd w:id="12"/>
      <w:r w:rsidRPr="00C94E24">
        <w:rPr>
          <w:rFonts w:cs="Arial"/>
        </w:rPr>
        <w:t> </w:t>
      </w:r>
    </w:p>
    <w:p w14:paraId="1006F798" w14:textId="77777777" w:rsidR="00073B88" w:rsidRPr="00C94E24" w:rsidRDefault="00073B88" w:rsidP="00981B78">
      <w:pPr>
        <w:shd w:val="clear" w:color="auto" w:fill="FFFFFF" w:themeFill="background1"/>
        <w:ind w:left="360"/>
        <w:textAlignment w:val="baseline"/>
        <w:rPr>
          <w:rFonts w:cs="Arial"/>
          <w:b/>
          <w:bCs/>
          <w:sz w:val="18"/>
          <w:szCs w:val="18"/>
          <w:lang w:val="es-CO" w:eastAsia="es-CO"/>
        </w:rPr>
      </w:pPr>
      <w:r w:rsidRPr="00C94E24">
        <w:rPr>
          <w:rFonts w:cs="Arial"/>
          <w:b/>
          <w:bCs/>
          <w:lang w:val="es-CO" w:eastAsia="es-CO"/>
        </w:rPr>
        <w:t> </w:t>
      </w:r>
    </w:p>
    <w:p w14:paraId="76552C7A" w14:textId="77777777" w:rsidR="00073B88" w:rsidRPr="00C94E24" w:rsidRDefault="00073B88" w:rsidP="007A05B6">
      <w:pPr>
        <w:shd w:val="clear" w:color="auto" w:fill="FFFFFF" w:themeFill="background1"/>
        <w:ind w:left="720"/>
        <w:jc w:val="both"/>
        <w:textAlignment w:val="baseline"/>
        <w:rPr>
          <w:rFonts w:cs="Arial"/>
          <w:sz w:val="18"/>
          <w:szCs w:val="18"/>
          <w:lang w:val="es-CO" w:eastAsia="es-CO"/>
        </w:rPr>
      </w:pPr>
      <w:r w:rsidRPr="00C94E24">
        <w:rPr>
          <w:rFonts w:cs="Arial"/>
          <w:shd w:val="clear" w:color="auto" w:fill="FFFFFF" w:themeFill="background1"/>
          <w:lang w:val="es-ES" w:eastAsia="es-CO"/>
        </w:rPr>
        <w:t>La Unidad Administrativa Especial de Rehabilitación y Mantenimiento Vial,  a través del proceso Gestión de Servicios e Infraestructura Tecnológica, dando cumplimiento a sus funciones en lo referente a Seguridad y Privacidad de la Información y gestión del riesgo de seguridad digital (ciberseguridad), define las política y lineamientos de Seguridad y Privacidad de la Información, para dar cumplimiento a lo establecido en el componente de seguridad y privacidad de la información y seguridad digital de la estrategia de gobierno digital y el Modelo Integrado de Planeación y Gestión-MIPG, según lo establecido en el, el Decreto 1499 de 2017 y el Decreto 1008 de 2018; con esto la entidad vela por la integridad, confidencialidad y disponibilidad de la información y administra el riesgo sobre todos sus activos de información.</w:t>
      </w:r>
      <w:r w:rsidRPr="00C94E24">
        <w:rPr>
          <w:rFonts w:cs="Arial"/>
          <w:lang w:val="es-CO" w:eastAsia="es-CO"/>
        </w:rPr>
        <w:t> </w:t>
      </w:r>
    </w:p>
    <w:p w14:paraId="3C982F3E" w14:textId="77777777" w:rsidR="00073B88" w:rsidRPr="00C94E24" w:rsidRDefault="00073B88" w:rsidP="00981B78">
      <w:pPr>
        <w:pStyle w:val="Ttulo1"/>
        <w:ind w:left="720"/>
        <w:rPr>
          <w:rFonts w:cs="Arial"/>
        </w:rPr>
      </w:pPr>
      <w:bookmarkStart w:id="13" w:name="_Toc63957617"/>
      <w:r w:rsidRPr="00C94E24">
        <w:rPr>
          <w:rFonts w:cs="Arial"/>
        </w:rPr>
        <w:t>10.2 POLÍTICAS ESPECIFICAS.</w:t>
      </w:r>
      <w:bookmarkEnd w:id="13"/>
      <w:r w:rsidRPr="00C94E24">
        <w:rPr>
          <w:rFonts w:cs="Arial"/>
        </w:rPr>
        <w:t> </w:t>
      </w:r>
    </w:p>
    <w:p w14:paraId="35593F28" w14:textId="77777777" w:rsidR="00073B88" w:rsidRPr="00C94E24" w:rsidRDefault="00073B88" w:rsidP="00073B88">
      <w:pPr>
        <w:textAlignment w:val="baseline"/>
        <w:rPr>
          <w:rFonts w:cs="Arial"/>
          <w:sz w:val="18"/>
          <w:szCs w:val="18"/>
          <w:lang w:val="es-CO" w:eastAsia="es-CO"/>
        </w:rPr>
      </w:pPr>
      <w:r w:rsidRPr="00C94E24">
        <w:rPr>
          <w:rFonts w:cs="Arial"/>
          <w:lang w:val="es-CO" w:eastAsia="es-CO"/>
        </w:rPr>
        <w:t> </w:t>
      </w:r>
    </w:p>
    <w:p w14:paraId="3BD8AF02" w14:textId="77777777" w:rsidR="00073B88" w:rsidRPr="00C94E24" w:rsidRDefault="00073B88" w:rsidP="007A05B6">
      <w:pPr>
        <w:ind w:left="720"/>
        <w:jc w:val="both"/>
        <w:textAlignment w:val="baseline"/>
        <w:rPr>
          <w:rFonts w:cs="Arial"/>
          <w:shd w:val="clear" w:color="auto" w:fill="FFFFFF" w:themeFill="background1"/>
          <w:lang w:val="es-ES" w:eastAsia="es-CO"/>
        </w:rPr>
      </w:pPr>
      <w:r w:rsidRPr="00C94E24">
        <w:rPr>
          <w:rFonts w:cs="Arial"/>
          <w:shd w:val="clear" w:color="auto" w:fill="FFFFFF" w:themeFill="background1"/>
          <w:lang w:val="es-ES" w:eastAsia="es-CO"/>
        </w:rPr>
        <w:t>Para la Unidad Administrativa Especial de Rehabilitación y Mantenimiento Vial, la información es su activo más preciado, por cuanto constituye la pieza fundamental para el desarrollo de su gestión y la prestación de los servicios a partes interesadas y la ciudadanía en general; por este motivo la administración genera los mecanismos necesarios para lograr preservar la confidencialidad, la integridad, la disponibilidad, la accesibilidad, el no repudio y demás propiedades que permitan una adecuada gestión de la seguridad de la información. Por consiguiente, el presente documento despliega las directrices generales que dan desarrollo a la seguridad de la información: </w:t>
      </w:r>
    </w:p>
    <w:p w14:paraId="02BEB287" w14:textId="77777777" w:rsidR="00073B88" w:rsidRPr="00C94E24" w:rsidRDefault="00073B88" w:rsidP="00073B88">
      <w:pPr>
        <w:jc w:val="both"/>
        <w:textAlignment w:val="baseline"/>
        <w:rPr>
          <w:rFonts w:cs="Arial"/>
          <w:sz w:val="18"/>
          <w:szCs w:val="18"/>
          <w:lang w:val="es-CO" w:eastAsia="es-CO"/>
        </w:rPr>
      </w:pPr>
      <w:r w:rsidRPr="00C94E24">
        <w:rPr>
          <w:rFonts w:cs="Arial"/>
          <w:lang w:val="es-CO" w:eastAsia="es-CO"/>
        </w:rPr>
        <w:t> </w:t>
      </w:r>
    </w:p>
    <w:p w14:paraId="68D38D81" w14:textId="77777777" w:rsidR="00073B88" w:rsidRPr="00C94E24" w:rsidRDefault="00073B88" w:rsidP="00073B88">
      <w:pPr>
        <w:jc w:val="center"/>
        <w:textAlignment w:val="baseline"/>
        <w:rPr>
          <w:rFonts w:cs="Arial"/>
          <w:b/>
          <w:sz w:val="20"/>
          <w:shd w:val="clear" w:color="auto" w:fill="FFFFFF" w:themeFill="background1"/>
          <w:lang w:val="es-ES" w:eastAsia="es-CO"/>
        </w:rPr>
      </w:pPr>
      <w:r w:rsidRPr="00C94E24">
        <w:rPr>
          <w:rFonts w:cs="Arial"/>
          <w:b/>
          <w:sz w:val="20"/>
          <w:shd w:val="clear" w:color="auto" w:fill="FFFFFF" w:themeFill="background1"/>
          <w:lang w:val="es-ES" w:eastAsia="es-CO"/>
        </w:rPr>
        <w:t>Tabla No. 2. Políticas Específicas de Seguridad de la Información.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3540"/>
        <w:gridCol w:w="5805"/>
      </w:tblGrid>
      <w:tr w:rsidR="00073B88" w:rsidRPr="00C94E24" w14:paraId="12A6A779" w14:textId="77777777" w:rsidTr="00981B78">
        <w:tc>
          <w:tcPr>
            <w:tcW w:w="58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16E86B01" w14:textId="77777777" w:rsidR="00073B88" w:rsidRPr="00C94E24" w:rsidRDefault="00073B88" w:rsidP="00073B88">
            <w:pPr>
              <w:jc w:val="center"/>
              <w:textAlignment w:val="baseline"/>
              <w:rPr>
                <w:rFonts w:cs="Arial"/>
                <w:lang w:val="es-CO" w:eastAsia="es-CO"/>
              </w:rPr>
            </w:pPr>
            <w:r w:rsidRPr="00C94E24">
              <w:rPr>
                <w:rFonts w:cs="Arial"/>
                <w:b/>
                <w:sz w:val="18"/>
                <w:shd w:val="clear" w:color="auto" w:fill="FFFFFF" w:themeFill="background1"/>
                <w:lang w:val="es-ES" w:eastAsia="es-CO"/>
              </w:rPr>
              <w:t>No.</w:t>
            </w:r>
            <w:r w:rsidRPr="00C94E24">
              <w:rPr>
                <w:rFonts w:cs="Arial"/>
                <w:sz w:val="20"/>
                <w:szCs w:val="20"/>
                <w:lang w:val="es-CO" w:eastAsia="es-CO"/>
              </w:rPr>
              <w:t> </w:t>
            </w:r>
          </w:p>
        </w:tc>
        <w:tc>
          <w:tcPr>
            <w:tcW w:w="3540" w:type="dxa"/>
            <w:tcBorders>
              <w:top w:val="single" w:sz="6" w:space="0" w:color="000000"/>
              <w:left w:val="nil"/>
              <w:bottom w:val="single" w:sz="6" w:space="0" w:color="000000"/>
              <w:right w:val="single" w:sz="6" w:space="0" w:color="000000"/>
            </w:tcBorders>
            <w:shd w:val="clear" w:color="auto" w:fill="FFFFFF" w:themeFill="background1"/>
            <w:vAlign w:val="center"/>
            <w:hideMark/>
          </w:tcPr>
          <w:p w14:paraId="6D5DC75F"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POLÍTICA DE SEGURIDAD </w:t>
            </w:r>
          </w:p>
        </w:tc>
        <w:tc>
          <w:tcPr>
            <w:tcW w:w="5805" w:type="dxa"/>
            <w:tcBorders>
              <w:top w:val="single" w:sz="6" w:space="0" w:color="000000"/>
              <w:left w:val="nil"/>
              <w:bottom w:val="single" w:sz="6" w:space="0" w:color="000000"/>
              <w:right w:val="single" w:sz="6" w:space="0" w:color="000000"/>
            </w:tcBorders>
            <w:shd w:val="clear" w:color="auto" w:fill="FFFFFF" w:themeFill="background1"/>
            <w:vAlign w:val="center"/>
            <w:hideMark/>
          </w:tcPr>
          <w:p w14:paraId="41B688B0" w14:textId="77777777" w:rsidR="00073B88" w:rsidRPr="00C94E24" w:rsidRDefault="00073B88" w:rsidP="00073B88">
            <w:pPr>
              <w:jc w:val="center"/>
              <w:textAlignment w:val="baseline"/>
              <w:rPr>
                <w:rFonts w:cs="Arial"/>
                <w:lang w:val="es-CO" w:eastAsia="es-CO"/>
              </w:rPr>
            </w:pPr>
            <w:r w:rsidRPr="00C94E24">
              <w:rPr>
                <w:rFonts w:cs="Arial"/>
                <w:b/>
                <w:sz w:val="18"/>
                <w:shd w:val="clear" w:color="auto" w:fill="FFFFFF" w:themeFill="background1"/>
                <w:lang w:val="es-ES" w:eastAsia="es-CO"/>
              </w:rPr>
              <w:t>FINALIDAD </w:t>
            </w:r>
          </w:p>
        </w:tc>
      </w:tr>
      <w:tr w:rsidR="00073B88" w:rsidRPr="00C94E24" w14:paraId="7B0BBB1F" w14:textId="77777777" w:rsidTr="00981B78">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1E739723"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1 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5379ECCF"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de Protección de Datos Personales. </w:t>
            </w:r>
          </w:p>
        </w:tc>
        <w:tc>
          <w:tcPr>
            <w:tcW w:w="5805" w:type="dxa"/>
            <w:tcBorders>
              <w:top w:val="nil"/>
              <w:left w:val="nil"/>
              <w:bottom w:val="single" w:sz="6" w:space="0" w:color="000000"/>
              <w:right w:val="single" w:sz="6" w:space="0" w:color="000000"/>
            </w:tcBorders>
            <w:shd w:val="clear" w:color="auto" w:fill="auto"/>
            <w:vAlign w:val="center"/>
            <w:hideMark/>
          </w:tcPr>
          <w:p w14:paraId="077EABE7"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Esta política tiene como objetivo establecer los lineamientos para administración y tratamiento de datos personales en la Unidad Administrativa Especial de Rehabilitación y Mantenimiento Vial, de acuerdo con la Ley Estatutaria 1581 de 2012 y el Decreto número 1377 de 2013, compilado en el Decreto 1074 de 2015 en su capítulo 25  por medio del cual se reglamenta parcialmente, normas que dictan las disposiciones generales para la protección de datos personales y desarrollan el derecho constitucional de consultar, actualizar, corregir o restringir el acceso a sus datos personales que ostenta el titular de la información, de acuerdo a los artículos 15 y 20 de la Constitución Política de Colombia. </w:t>
            </w:r>
          </w:p>
          <w:p w14:paraId="21956335" w14:textId="77777777" w:rsidR="00073B88" w:rsidRPr="00C94E24" w:rsidRDefault="00073B88" w:rsidP="00073B88">
            <w:pPr>
              <w:jc w:val="both"/>
              <w:textAlignment w:val="baseline"/>
              <w:rPr>
                <w:rFonts w:cs="Arial"/>
                <w:lang w:val="es-CO" w:eastAsia="es-CO"/>
              </w:rPr>
            </w:pPr>
            <w:r w:rsidRPr="00C94E24">
              <w:rPr>
                <w:rFonts w:cs="Arial"/>
                <w:sz w:val="20"/>
                <w:szCs w:val="20"/>
                <w:lang w:val="es-CO" w:eastAsia="es-CO"/>
              </w:rPr>
              <w:t> </w:t>
            </w:r>
          </w:p>
        </w:tc>
      </w:tr>
      <w:tr w:rsidR="00073B88" w:rsidRPr="00C94E24" w14:paraId="64DD98DD" w14:textId="77777777" w:rsidTr="00981B78">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0C16906C"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2 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58AF31F6"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de Seguridad de Protección y Respaldo de Información. </w:t>
            </w:r>
          </w:p>
        </w:tc>
        <w:tc>
          <w:tcPr>
            <w:tcW w:w="5805" w:type="dxa"/>
            <w:tcBorders>
              <w:top w:val="nil"/>
              <w:left w:val="nil"/>
              <w:bottom w:val="single" w:sz="6" w:space="0" w:color="000000"/>
              <w:right w:val="single" w:sz="6" w:space="0" w:color="000000"/>
            </w:tcBorders>
            <w:shd w:val="clear" w:color="auto" w:fill="auto"/>
            <w:vAlign w:val="center"/>
            <w:hideMark/>
          </w:tcPr>
          <w:p w14:paraId="541C8315" w14:textId="77777777" w:rsidR="00073B88" w:rsidRPr="00C94E24" w:rsidRDefault="00073B88" w:rsidP="00073B88">
            <w:pPr>
              <w:jc w:val="both"/>
              <w:textAlignment w:val="baseline"/>
              <w:rPr>
                <w:rFonts w:cs="Arial"/>
                <w:lang w:val="es-CO" w:eastAsia="es-CO"/>
              </w:rPr>
            </w:pPr>
            <w:r w:rsidRPr="00C94E24">
              <w:rPr>
                <w:rFonts w:cs="Arial"/>
                <w:sz w:val="18"/>
                <w:shd w:val="clear" w:color="auto" w:fill="FFFFFF" w:themeFill="background1"/>
                <w:lang w:val="es-ES" w:eastAsia="es-CO"/>
              </w:rPr>
              <w:t>Tiene como finalidad proporcionar medios de respaldo adecuados para asegurar que toda la información esencial y el software, se pueda recuperar después de una falla, garantizando que la información y la infraestructura de software crítica de la entidad, sean respaldadas y puedan ser restauradas en caso de una falla y/o desastre.</w:t>
            </w:r>
            <w:r w:rsidRPr="00C94E24">
              <w:rPr>
                <w:rFonts w:cs="Arial"/>
                <w:sz w:val="20"/>
                <w:szCs w:val="20"/>
                <w:lang w:val="es-CO" w:eastAsia="es-CO"/>
              </w:rPr>
              <w:t> </w:t>
            </w:r>
          </w:p>
        </w:tc>
      </w:tr>
      <w:tr w:rsidR="00073B88" w:rsidRPr="00C94E24" w14:paraId="4358BF2E" w14:textId="77777777" w:rsidTr="00981B78">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243E4721"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3 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043B8599"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eastAsia="Arial" w:cs="Arial"/>
                <w:color w:val="000000" w:themeColor="text1"/>
                <w:sz w:val="20"/>
                <w:szCs w:val="20"/>
                <w:lang w:eastAsia="es-CO"/>
              </w:rPr>
              <w:t>Política de Seguridad para la Gestión de Contraseñas.</w:t>
            </w:r>
            <w:r w:rsidRPr="00C94E24">
              <w:rPr>
                <w:rFonts w:cs="Arial"/>
                <w:b/>
                <w:sz w:val="18"/>
                <w:shd w:val="clear" w:color="auto" w:fill="FFFFFF" w:themeFill="background1"/>
                <w:lang w:val="es-ES" w:eastAsia="es-CO"/>
              </w:rPr>
              <w:t> </w:t>
            </w:r>
          </w:p>
        </w:tc>
        <w:tc>
          <w:tcPr>
            <w:tcW w:w="5805" w:type="dxa"/>
            <w:tcBorders>
              <w:top w:val="nil"/>
              <w:left w:val="nil"/>
              <w:bottom w:val="single" w:sz="6" w:space="0" w:color="000000"/>
              <w:right w:val="single" w:sz="6" w:space="0" w:color="000000"/>
            </w:tcBorders>
            <w:shd w:val="clear" w:color="auto" w:fill="auto"/>
            <w:vAlign w:val="center"/>
            <w:hideMark/>
          </w:tcPr>
          <w:p w14:paraId="7A80F26E"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Esta política tiene como objetivo suministrar a los usuarios las claves respectivas para el acceso a los servicios de red y sistemas de información a los que hayan sido autorizados, las claves son de uso personal e intransferible. Adicional, establecer los lineamientos como lo es que ningún usuario acceda a la red o a los servicios TIC de la entidad, utilizando una cuenta de usuario o clave de otro usuario, debido a que toda acción realizada usando la clave de acceso es responsabilidad directa del usuario al que se le asignó la clave. </w:t>
            </w:r>
          </w:p>
          <w:p w14:paraId="3FE15A7A" w14:textId="77777777" w:rsidR="00073B88" w:rsidRPr="00C94E24" w:rsidRDefault="00073B88" w:rsidP="00073B88">
            <w:pPr>
              <w:jc w:val="both"/>
              <w:textAlignment w:val="baseline"/>
              <w:rPr>
                <w:rFonts w:cs="Arial"/>
                <w:lang w:val="es-CO" w:eastAsia="es-CO"/>
              </w:rPr>
            </w:pPr>
            <w:r w:rsidRPr="00C94E24">
              <w:rPr>
                <w:rFonts w:cs="Arial"/>
                <w:sz w:val="20"/>
                <w:szCs w:val="20"/>
                <w:lang w:val="es-CO" w:eastAsia="es-CO"/>
              </w:rPr>
              <w:t> </w:t>
            </w:r>
          </w:p>
        </w:tc>
      </w:tr>
      <w:tr w:rsidR="00073B88" w:rsidRPr="00C94E24" w14:paraId="4F9072D1" w14:textId="77777777" w:rsidTr="004C2E6F">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3EAB1EC7"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4 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45C894AE"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de Escritorio Limpio y Bloqueo de Pantalla. </w:t>
            </w:r>
          </w:p>
        </w:tc>
        <w:tc>
          <w:tcPr>
            <w:tcW w:w="5805" w:type="dxa"/>
            <w:tcBorders>
              <w:top w:val="nil"/>
              <w:left w:val="nil"/>
              <w:bottom w:val="single" w:sz="6" w:space="0" w:color="000000"/>
              <w:right w:val="single" w:sz="6" w:space="0" w:color="000000"/>
            </w:tcBorders>
            <w:shd w:val="clear" w:color="auto" w:fill="auto"/>
            <w:vAlign w:val="center"/>
            <w:hideMark/>
          </w:tcPr>
          <w:p w14:paraId="3AFCAFA1"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El objetivo de esta política es definir las pautas generales para reducir el riesgo de acceso no autorizado, pérdida y daño de la información durante y fuera del horario de trabajo normal de los colaboradores. </w:t>
            </w:r>
          </w:p>
          <w:p w14:paraId="0AEA73DB"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w:t>
            </w:r>
          </w:p>
          <w:p w14:paraId="560D194D" w14:textId="7B85298B"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xml:space="preserve">Los colaboradores de la Unidad Administrativa Especial de Rehabilitación y Mantenimiento </w:t>
            </w:r>
            <w:r w:rsidR="004C2E6F" w:rsidRPr="00C94E24">
              <w:rPr>
                <w:rFonts w:cs="Arial"/>
                <w:sz w:val="18"/>
                <w:shd w:val="clear" w:color="auto" w:fill="FFFFFF" w:themeFill="background1"/>
                <w:lang w:val="es-ES" w:eastAsia="es-CO"/>
              </w:rPr>
              <w:t>Vial</w:t>
            </w:r>
            <w:r w:rsidRPr="00C94E24">
              <w:rPr>
                <w:rFonts w:cs="Arial"/>
                <w:sz w:val="18"/>
                <w:shd w:val="clear" w:color="auto" w:fill="FFFFFF" w:themeFill="background1"/>
                <w:lang w:val="es-ES" w:eastAsia="es-CO"/>
              </w:rPr>
              <w:t xml:space="preserve"> deben conservar su escritorio libre de información, propia de la entidad, que pueda ser alcanzada, copiada o utilizada por terceros o por personal que no tenga autorización para su uso o conocimiento. </w:t>
            </w:r>
          </w:p>
        </w:tc>
      </w:tr>
      <w:tr w:rsidR="00073B88" w:rsidRPr="00C94E24" w14:paraId="5A860EF1" w14:textId="77777777" w:rsidTr="004C2E6F">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73919F94"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5 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34A3E0EF"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de Responsabilidades y Control de Cambios. </w:t>
            </w:r>
          </w:p>
        </w:tc>
        <w:tc>
          <w:tcPr>
            <w:tcW w:w="5805" w:type="dxa"/>
            <w:tcBorders>
              <w:top w:val="nil"/>
              <w:left w:val="nil"/>
              <w:bottom w:val="single" w:sz="6" w:space="0" w:color="000000"/>
              <w:right w:val="single" w:sz="6" w:space="0" w:color="000000"/>
            </w:tcBorders>
            <w:shd w:val="clear" w:color="auto" w:fill="auto"/>
            <w:vAlign w:val="center"/>
            <w:hideMark/>
          </w:tcPr>
          <w:p w14:paraId="0DF90785"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Esta política de Seguridad tiene como propósito realizar modificaciones en los ambientes de producción de la infraestructura tecnológica, rápidamente y sin interrupción de los servicios prestados, a través de métodos estandarizados, evaluando el impacto de todos los cambios en la infraestructura de tecnológica, hardware y software. </w:t>
            </w:r>
          </w:p>
          <w:p w14:paraId="25A232DD"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w:t>
            </w:r>
          </w:p>
        </w:tc>
      </w:tr>
      <w:tr w:rsidR="00073B88" w:rsidRPr="00C94E24" w14:paraId="18162495" w14:textId="77777777" w:rsidTr="004C2E6F">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63F81867"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6 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3FCD13FD"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Buen Uso de Correo Institucional. </w:t>
            </w:r>
          </w:p>
        </w:tc>
        <w:tc>
          <w:tcPr>
            <w:tcW w:w="5805" w:type="dxa"/>
            <w:tcBorders>
              <w:top w:val="nil"/>
              <w:left w:val="nil"/>
              <w:bottom w:val="single" w:sz="6" w:space="0" w:color="000000"/>
              <w:right w:val="single" w:sz="6" w:space="0" w:color="000000"/>
            </w:tcBorders>
            <w:shd w:val="clear" w:color="auto" w:fill="auto"/>
            <w:vAlign w:val="center"/>
            <w:hideMark/>
          </w:tcPr>
          <w:p w14:paraId="3984B251"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Esta política tiene como finalidad, definir las pautas generales para asegurar una adecuada protección de la información de la Unidad Administrativa Especial de Rehabilitación y Mantenimiento Vial, en el uso del servicio de correo electrónico por parte de los colaboradores. </w:t>
            </w:r>
          </w:p>
          <w:p w14:paraId="32B9AC5C"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w:t>
            </w:r>
          </w:p>
        </w:tc>
      </w:tr>
      <w:tr w:rsidR="00073B88" w:rsidRPr="00C94E24" w14:paraId="3FB2A864" w14:textId="77777777" w:rsidTr="004C2E6F">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248635D5"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7 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4BCBEDB7"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de Navegación en Internet. </w:t>
            </w:r>
          </w:p>
        </w:tc>
        <w:tc>
          <w:tcPr>
            <w:tcW w:w="5805" w:type="dxa"/>
            <w:tcBorders>
              <w:top w:val="nil"/>
              <w:left w:val="nil"/>
              <w:bottom w:val="single" w:sz="6" w:space="0" w:color="000000"/>
              <w:right w:val="single" w:sz="6" w:space="0" w:color="000000"/>
            </w:tcBorders>
            <w:shd w:val="clear" w:color="auto" w:fill="auto"/>
            <w:vAlign w:val="center"/>
            <w:hideMark/>
          </w:tcPr>
          <w:p w14:paraId="696B6E4E"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Es política de seguridad tiene como objetivo establecer al interior de la entidad los lineamientos mediante la asignación de perfiles de navegación que garanticen la navegación segura y el uso adecuado de la red por parte de los colaboradores, evitando errores, pérdidas, modificaciones no autorizadas o uso inadecuado de la información en las aplicaciones WEB. </w:t>
            </w:r>
          </w:p>
          <w:p w14:paraId="59738498"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w:t>
            </w:r>
          </w:p>
        </w:tc>
      </w:tr>
      <w:tr w:rsidR="00073B88" w:rsidRPr="00C94E24" w14:paraId="116865D5" w14:textId="77777777" w:rsidTr="004C2E6F">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43F2D0C1"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8 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553F6071"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de Seguridad para la Gestión de Log’s. </w:t>
            </w:r>
          </w:p>
        </w:tc>
        <w:tc>
          <w:tcPr>
            <w:tcW w:w="5805" w:type="dxa"/>
            <w:tcBorders>
              <w:top w:val="nil"/>
              <w:left w:val="nil"/>
              <w:bottom w:val="single" w:sz="6" w:space="0" w:color="000000"/>
              <w:right w:val="single" w:sz="6" w:space="0" w:color="000000"/>
            </w:tcBorders>
            <w:shd w:val="clear" w:color="auto" w:fill="auto"/>
            <w:vAlign w:val="center"/>
            <w:hideMark/>
          </w:tcPr>
          <w:p w14:paraId="7B63B134"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Esta política tiene como propósito principal preservar la integridad, confidencialidad y disponibilidad de los registros de eventos (Log’s) generados por los sistemas de información y comunicaciones de la Unidad Administrativa Especial de Rehabilitación y Mantenimiento Vial. </w:t>
            </w:r>
          </w:p>
          <w:p w14:paraId="3A921625"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w:t>
            </w:r>
          </w:p>
        </w:tc>
      </w:tr>
      <w:tr w:rsidR="00073B88" w:rsidRPr="00C94E24" w14:paraId="72B40B5E" w14:textId="77777777" w:rsidTr="004C2E6F">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6D174E6E"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9 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3228B8B0"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de Protección Contra Software Nocivo. </w:t>
            </w:r>
          </w:p>
        </w:tc>
        <w:tc>
          <w:tcPr>
            <w:tcW w:w="5805" w:type="dxa"/>
            <w:tcBorders>
              <w:top w:val="nil"/>
              <w:left w:val="nil"/>
              <w:bottom w:val="single" w:sz="6" w:space="0" w:color="000000"/>
              <w:right w:val="single" w:sz="6" w:space="0" w:color="000000"/>
            </w:tcBorders>
            <w:shd w:val="clear" w:color="auto" w:fill="auto"/>
            <w:vAlign w:val="center"/>
            <w:hideMark/>
          </w:tcPr>
          <w:p w14:paraId="5F4212F9"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Esta política tiene como finalidad asegurar la no propagación o instalación de software con código malicioso o nocivo el cual pueda comprometer la disponibilidad, integridad y confidencialidad de los servicios soportados por la Infraestructura tecnológica de la entidad. </w:t>
            </w:r>
          </w:p>
          <w:p w14:paraId="04DECEE6"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w:t>
            </w:r>
          </w:p>
        </w:tc>
      </w:tr>
      <w:tr w:rsidR="00073B88" w:rsidRPr="00C94E24" w14:paraId="037AC1AC" w14:textId="77777777" w:rsidTr="004C2E6F">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00250FBC"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10 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28D95911"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Sobre el Uso de Equipos de Cómputo y Acceso a la Red. </w:t>
            </w:r>
          </w:p>
        </w:tc>
        <w:tc>
          <w:tcPr>
            <w:tcW w:w="5805" w:type="dxa"/>
            <w:tcBorders>
              <w:top w:val="nil"/>
              <w:left w:val="nil"/>
              <w:bottom w:val="single" w:sz="6" w:space="0" w:color="000000"/>
              <w:right w:val="single" w:sz="6" w:space="0" w:color="000000"/>
            </w:tcBorders>
            <w:shd w:val="clear" w:color="auto" w:fill="auto"/>
            <w:vAlign w:val="center"/>
            <w:hideMark/>
          </w:tcPr>
          <w:p w14:paraId="353ABCBE"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Esta política tiene como objetivo asegurar el buen uso de los equipos de cómputo asignados por la entidad a los usuarios, para el desarrollo de sus funciones, así como el uso adecuado de la red de datos, dando a conocer a los usuarios los riesgos asociados a la utilización inadecuada de estos recursos tecnológicos, situación que puede comprometer la integridad y confidencialidad de la información de la entidad. </w:t>
            </w:r>
          </w:p>
          <w:p w14:paraId="2967858A"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w:t>
            </w:r>
          </w:p>
        </w:tc>
      </w:tr>
      <w:tr w:rsidR="00073B88" w:rsidRPr="00C94E24" w14:paraId="421525F9" w14:textId="77777777" w:rsidTr="004C2E6F">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1764A25A" w14:textId="77777777" w:rsidR="00073B88" w:rsidRPr="00C94E24" w:rsidRDefault="00073B88" w:rsidP="00073B88">
            <w:pPr>
              <w:jc w:val="center"/>
              <w:textAlignment w:val="baseline"/>
              <w:rPr>
                <w:rFonts w:cs="Arial"/>
                <w:b/>
                <w:sz w:val="18"/>
                <w:shd w:val="clear" w:color="auto" w:fill="FFFFFF" w:themeFill="background1"/>
                <w:lang w:val="es-ES" w:eastAsia="es-CO"/>
              </w:rPr>
            </w:pPr>
            <w:r w:rsidRPr="00C94E24">
              <w:rPr>
                <w:rFonts w:cs="Arial"/>
                <w:b/>
                <w:sz w:val="18"/>
                <w:shd w:val="clear" w:color="auto" w:fill="FFFFFF" w:themeFill="background1"/>
                <w:lang w:val="es-ES" w:eastAsia="es-CO"/>
              </w:rPr>
              <w:t>11 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0AB51963"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de Seguridad de Gestión de Activos de Información. </w:t>
            </w:r>
          </w:p>
        </w:tc>
        <w:tc>
          <w:tcPr>
            <w:tcW w:w="5805" w:type="dxa"/>
            <w:tcBorders>
              <w:top w:val="nil"/>
              <w:left w:val="nil"/>
              <w:bottom w:val="single" w:sz="6" w:space="0" w:color="000000"/>
              <w:right w:val="single" w:sz="6" w:space="0" w:color="000000"/>
            </w:tcBorders>
            <w:shd w:val="clear" w:color="auto" w:fill="auto"/>
            <w:vAlign w:val="center"/>
            <w:hideMark/>
          </w:tcPr>
          <w:p w14:paraId="609B9167"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Esta política tiene como propósito salvaguardar los activos de información de la entidad, estableciendo el uso que se le debe dar a cada</w:t>
            </w:r>
            <w:r w:rsidRPr="00C94E24">
              <w:rPr>
                <w:rFonts w:cs="Arial"/>
                <w:sz w:val="20"/>
                <w:szCs w:val="20"/>
                <w:shd w:val="clear" w:color="auto" w:fill="FFFF00"/>
                <w:lang w:val="es-ES" w:eastAsia="es-CO"/>
              </w:rPr>
              <w:t xml:space="preserve"> </w:t>
            </w:r>
            <w:r w:rsidRPr="00C94E24">
              <w:rPr>
                <w:rFonts w:cs="Arial"/>
                <w:sz w:val="18"/>
                <w:shd w:val="clear" w:color="auto" w:fill="FFFFFF" w:themeFill="background1"/>
                <w:lang w:val="es-ES" w:eastAsia="es-CO"/>
              </w:rPr>
              <w:t>uno de estos, reduciendo posibles materializaciones de riesgos de seguridad de la información. </w:t>
            </w:r>
          </w:p>
          <w:p w14:paraId="4B25FD3A"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w:t>
            </w:r>
          </w:p>
          <w:p w14:paraId="396DBDBF" w14:textId="187910F1"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Adicional establece que los colaboradores deberán realizar la devolución de todos los activos físicos y/o electrónicos asignados por la entidad, en el proceso de desvinculación, de igual manera deberán documentar y entregar a la entidad, los conocimientos importantes que posee de la labor que ejecutan. </w:t>
            </w:r>
          </w:p>
        </w:tc>
      </w:tr>
      <w:tr w:rsidR="00073B88" w:rsidRPr="00C94E24" w14:paraId="31744E06" w14:textId="77777777" w:rsidTr="004C2E6F">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405E9647" w14:textId="77777777" w:rsidR="00073B88" w:rsidRPr="00C94E24" w:rsidRDefault="00073B88" w:rsidP="00073B88">
            <w:pPr>
              <w:jc w:val="center"/>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12 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07B7ECF3"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de Seguridad para la Gestión de Riesgos. </w:t>
            </w:r>
          </w:p>
        </w:tc>
        <w:tc>
          <w:tcPr>
            <w:tcW w:w="5805" w:type="dxa"/>
            <w:tcBorders>
              <w:top w:val="nil"/>
              <w:left w:val="nil"/>
              <w:bottom w:val="single" w:sz="6" w:space="0" w:color="000000"/>
              <w:right w:val="single" w:sz="6" w:space="0" w:color="000000"/>
            </w:tcBorders>
            <w:shd w:val="clear" w:color="auto" w:fill="FFFFFF" w:themeFill="background1"/>
            <w:vAlign w:val="center"/>
            <w:hideMark/>
          </w:tcPr>
          <w:p w14:paraId="3609E0DF"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Tiene como objetivo, identificar las principales amenazas y vulnerabilidades a los que están expuestos los activos de información, permitiendo minimizar la materialización de los riesgos asociados infraestructura tecnológica y sistemas de información. </w:t>
            </w:r>
          </w:p>
          <w:p w14:paraId="3404A680"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w:t>
            </w:r>
          </w:p>
        </w:tc>
      </w:tr>
      <w:tr w:rsidR="00073B88" w:rsidRPr="00C94E24" w14:paraId="7742C4EE" w14:textId="77777777" w:rsidTr="004C2E6F">
        <w:tc>
          <w:tcPr>
            <w:tcW w:w="585" w:type="dxa"/>
            <w:tcBorders>
              <w:top w:val="nil"/>
              <w:left w:val="single" w:sz="6" w:space="0" w:color="000000"/>
              <w:bottom w:val="single" w:sz="6" w:space="0" w:color="000000"/>
              <w:right w:val="single" w:sz="6" w:space="0" w:color="000000"/>
            </w:tcBorders>
            <w:shd w:val="clear" w:color="auto" w:fill="FFFFFF" w:themeFill="background1"/>
            <w:vAlign w:val="center"/>
            <w:hideMark/>
          </w:tcPr>
          <w:p w14:paraId="55E207A2" w14:textId="77777777" w:rsidR="00073B88" w:rsidRPr="00C94E24" w:rsidRDefault="00073B88" w:rsidP="00073B88">
            <w:pPr>
              <w:jc w:val="center"/>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13 </w:t>
            </w:r>
          </w:p>
        </w:tc>
        <w:tc>
          <w:tcPr>
            <w:tcW w:w="3540" w:type="dxa"/>
            <w:tcBorders>
              <w:top w:val="nil"/>
              <w:left w:val="nil"/>
              <w:bottom w:val="single" w:sz="6" w:space="0" w:color="000000"/>
              <w:right w:val="single" w:sz="6" w:space="0" w:color="000000"/>
            </w:tcBorders>
            <w:shd w:val="clear" w:color="auto" w:fill="FFFFFF" w:themeFill="background1"/>
            <w:vAlign w:val="center"/>
            <w:hideMark/>
          </w:tcPr>
          <w:p w14:paraId="5B4BA851" w14:textId="77777777" w:rsidR="00073B88" w:rsidRPr="00C94E24" w:rsidRDefault="00073B88" w:rsidP="00073B88">
            <w:pPr>
              <w:jc w:val="center"/>
              <w:textAlignment w:val="baseline"/>
              <w:rPr>
                <w:rFonts w:eastAsia="Arial" w:cs="Arial"/>
                <w:color w:val="000000" w:themeColor="text1"/>
                <w:sz w:val="20"/>
                <w:szCs w:val="20"/>
                <w:lang w:eastAsia="es-CO"/>
              </w:rPr>
            </w:pPr>
            <w:r w:rsidRPr="00C94E24">
              <w:rPr>
                <w:rFonts w:eastAsia="Arial" w:cs="Arial"/>
                <w:color w:val="000000" w:themeColor="text1"/>
                <w:sz w:val="20"/>
                <w:szCs w:val="20"/>
                <w:lang w:eastAsia="es-CO"/>
              </w:rPr>
              <w:t>Política Gestión de Incidentes de Seguridad de la Información. </w:t>
            </w:r>
          </w:p>
        </w:tc>
        <w:tc>
          <w:tcPr>
            <w:tcW w:w="5805" w:type="dxa"/>
            <w:tcBorders>
              <w:top w:val="nil"/>
              <w:left w:val="nil"/>
              <w:bottom w:val="single" w:sz="6" w:space="0" w:color="000000"/>
              <w:right w:val="single" w:sz="6" w:space="0" w:color="000000"/>
            </w:tcBorders>
            <w:shd w:val="clear" w:color="auto" w:fill="FFFFFF" w:themeFill="background1"/>
            <w:vAlign w:val="center"/>
            <w:hideMark/>
          </w:tcPr>
          <w:p w14:paraId="00851CCC" w14:textId="22D75D0B"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xml:space="preserve">Tiene como finalidad, asegurar que los eventos e incidentes de seguridad que se presenten con los activos de </w:t>
            </w:r>
            <w:r w:rsidR="004C2E6F" w:rsidRPr="00C94E24">
              <w:rPr>
                <w:rFonts w:cs="Arial"/>
                <w:sz w:val="18"/>
                <w:shd w:val="clear" w:color="auto" w:fill="FFFFFF" w:themeFill="background1"/>
                <w:lang w:val="es-ES" w:eastAsia="es-CO"/>
              </w:rPr>
              <w:t>información</w:t>
            </w:r>
            <w:r w:rsidRPr="00C94E24">
              <w:rPr>
                <w:rFonts w:cs="Arial"/>
                <w:sz w:val="18"/>
                <w:shd w:val="clear" w:color="auto" w:fill="FFFFFF" w:themeFill="background1"/>
                <w:lang w:val="es-ES" w:eastAsia="es-CO"/>
              </w:rPr>
              <w:t xml:space="preserve"> sean comunicados y atendidos oportunamente, empleando los procedimientos definidos, con el fin de tomar oportunamente las acciones correctivas. </w:t>
            </w:r>
          </w:p>
          <w:p w14:paraId="0DAE6AC5" w14:textId="77777777" w:rsidR="00073B88" w:rsidRPr="00C94E24" w:rsidRDefault="00073B88" w:rsidP="00073B88">
            <w:pPr>
              <w:jc w:val="both"/>
              <w:textAlignment w:val="baseline"/>
              <w:rPr>
                <w:rFonts w:cs="Arial"/>
                <w:sz w:val="18"/>
                <w:shd w:val="clear" w:color="auto" w:fill="FFFFFF" w:themeFill="background1"/>
                <w:lang w:val="es-ES" w:eastAsia="es-CO"/>
              </w:rPr>
            </w:pPr>
            <w:r w:rsidRPr="00C94E24">
              <w:rPr>
                <w:rFonts w:cs="Arial"/>
                <w:sz w:val="18"/>
                <w:shd w:val="clear" w:color="auto" w:fill="FFFFFF" w:themeFill="background1"/>
                <w:lang w:val="es-ES" w:eastAsia="es-CO"/>
              </w:rPr>
              <w:t> </w:t>
            </w:r>
          </w:p>
        </w:tc>
      </w:tr>
    </w:tbl>
    <w:p w14:paraId="5789E119" w14:textId="77777777" w:rsidR="00073B88" w:rsidRPr="00C94E24" w:rsidRDefault="00073B88" w:rsidP="00073B88">
      <w:pPr>
        <w:jc w:val="center"/>
        <w:textAlignment w:val="baseline"/>
        <w:rPr>
          <w:rFonts w:cs="Arial"/>
          <w:b/>
          <w:sz w:val="20"/>
          <w:shd w:val="clear" w:color="auto" w:fill="FFFFFF" w:themeFill="background1"/>
          <w:lang w:val="es-ES" w:eastAsia="es-CO"/>
        </w:rPr>
      </w:pPr>
      <w:r w:rsidRPr="00C94E24">
        <w:rPr>
          <w:rFonts w:cs="Arial"/>
          <w:b/>
          <w:sz w:val="20"/>
          <w:shd w:val="clear" w:color="auto" w:fill="FFFFFF" w:themeFill="background1"/>
          <w:lang w:val="es-ES" w:eastAsia="es-CO"/>
        </w:rPr>
        <w:t>Fuente: Elaboración Propia. </w:t>
      </w:r>
    </w:p>
    <w:p w14:paraId="18E261E5" w14:textId="77777777" w:rsidR="00073B88" w:rsidRPr="00C94E24" w:rsidRDefault="00073B88" w:rsidP="00073B88">
      <w:pPr>
        <w:rPr>
          <w:rFonts w:cs="Arial"/>
        </w:rPr>
      </w:pPr>
    </w:p>
    <w:p w14:paraId="5A9CB021" w14:textId="481DB622" w:rsidR="004945A3" w:rsidRPr="00C94E24" w:rsidRDefault="004945A3">
      <w:pPr>
        <w:rPr>
          <w:rFonts w:cs="Arial"/>
          <w:bCs/>
          <w:szCs w:val="20"/>
          <w:lang w:val="es-CO"/>
        </w:rPr>
      </w:pPr>
      <w:r w:rsidRPr="00C94E24">
        <w:rPr>
          <w:rFonts w:cs="Arial"/>
          <w:bCs/>
          <w:szCs w:val="20"/>
        </w:rPr>
        <w:br w:type="page"/>
      </w:r>
    </w:p>
    <w:p w14:paraId="36E10F84" w14:textId="77777777" w:rsidR="004945A3" w:rsidRPr="00C94E24" w:rsidRDefault="004945A3" w:rsidP="00400C53">
      <w:pPr>
        <w:pStyle w:val="Prrafodelista"/>
        <w:rPr>
          <w:rFonts w:ascii="Arial" w:eastAsia="Times New Roman" w:hAnsi="Arial" w:cs="Arial"/>
          <w:bCs/>
          <w:sz w:val="24"/>
          <w:szCs w:val="20"/>
          <w:lang w:eastAsia="es-ES"/>
        </w:rPr>
      </w:pPr>
    </w:p>
    <w:p w14:paraId="4B496284" w14:textId="1EB051F2" w:rsidR="00400C53" w:rsidRPr="00C94E24" w:rsidRDefault="00400C53" w:rsidP="007A2591">
      <w:pPr>
        <w:pStyle w:val="Ttulo1"/>
        <w:numPr>
          <w:ilvl w:val="0"/>
          <w:numId w:val="14"/>
        </w:numPr>
        <w:rPr>
          <w:rFonts w:cs="Arial"/>
          <w:szCs w:val="24"/>
        </w:rPr>
      </w:pPr>
      <w:bookmarkStart w:id="14" w:name="_Toc63957618"/>
      <w:r w:rsidRPr="00C94E24">
        <w:rPr>
          <w:rFonts w:cs="Arial"/>
        </w:rPr>
        <w:t>ROLES</w:t>
      </w:r>
      <w:r w:rsidR="00E70E99" w:rsidRPr="00C94E24">
        <w:rPr>
          <w:rFonts w:cs="Arial"/>
        </w:rPr>
        <w:t xml:space="preserve"> </w:t>
      </w:r>
      <w:r w:rsidRPr="00C94E24">
        <w:rPr>
          <w:rFonts w:cs="Arial"/>
        </w:rPr>
        <w:t>Y RESPONSABILIDADES</w:t>
      </w:r>
      <w:bookmarkEnd w:id="14"/>
    </w:p>
    <w:p w14:paraId="21B7AD56" w14:textId="09BECF7F" w:rsidR="00F13EA3" w:rsidRPr="00C94E24" w:rsidRDefault="00F13EA3" w:rsidP="00F13EA3">
      <w:pPr>
        <w:pStyle w:val="Prrafodelista"/>
        <w:rPr>
          <w:rFonts w:ascii="Arial" w:eastAsia="Times New Roman" w:hAnsi="Arial" w:cs="Arial"/>
          <w:sz w:val="20"/>
          <w:szCs w:val="20"/>
          <w:lang w:eastAsia="es-ES"/>
        </w:rPr>
      </w:pPr>
    </w:p>
    <w:tbl>
      <w:tblPr>
        <w:tblW w:w="8616" w:type="dxa"/>
        <w:jc w:val="center"/>
        <w:tblCellMar>
          <w:left w:w="70" w:type="dxa"/>
          <w:right w:w="70" w:type="dxa"/>
        </w:tblCellMar>
        <w:tblLook w:val="04A0" w:firstRow="1" w:lastRow="0" w:firstColumn="1" w:lastColumn="0" w:noHBand="0" w:noVBand="1"/>
      </w:tblPr>
      <w:tblGrid>
        <w:gridCol w:w="2996"/>
        <w:gridCol w:w="2700"/>
        <w:gridCol w:w="2920"/>
      </w:tblGrid>
      <w:tr w:rsidR="001844EC" w:rsidRPr="00C94E24" w14:paraId="2837E8A7" w14:textId="77777777" w:rsidTr="000250D7">
        <w:trPr>
          <w:trHeight w:val="315"/>
          <w:jc w:val="center"/>
        </w:trPr>
        <w:tc>
          <w:tcPr>
            <w:tcW w:w="2996"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14:paraId="7E8AEA32" w14:textId="09BECF7F" w:rsidR="001844EC" w:rsidRPr="00C94E24" w:rsidRDefault="001844EC" w:rsidP="001844EC">
            <w:pPr>
              <w:jc w:val="center"/>
              <w:rPr>
                <w:rFonts w:eastAsia="Arial" w:cs="Arial"/>
                <w:b/>
                <w:color w:val="000000"/>
                <w:sz w:val="20"/>
                <w:szCs w:val="20"/>
                <w:lang w:eastAsia="es-CO"/>
              </w:rPr>
            </w:pPr>
            <w:r w:rsidRPr="00C94E24">
              <w:rPr>
                <w:rFonts w:eastAsia="Arial" w:cs="Arial"/>
                <w:b/>
                <w:color w:val="000000" w:themeColor="text1"/>
                <w:sz w:val="20"/>
                <w:szCs w:val="20"/>
                <w:lang w:eastAsia="es-CO"/>
              </w:rPr>
              <w:t>ROL</w:t>
            </w:r>
          </w:p>
        </w:tc>
        <w:tc>
          <w:tcPr>
            <w:tcW w:w="2700"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14:paraId="32477C19" w14:textId="09BECF7F" w:rsidR="001844EC" w:rsidRPr="00C94E24" w:rsidRDefault="001844EC" w:rsidP="001844EC">
            <w:pPr>
              <w:jc w:val="center"/>
              <w:rPr>
                <w:rFonts w:eastAsia="Arial" w:cs="Arial"/>
                <w:b/>
                <w:color w:val="000000"/>
                <w:sz w:val="20"/>
                <w:szCs w:val="20"/>
                <w:lang w:eastAsia="es-CO"/>
              </w:rPr>
            </w:pPr>
            <w:r w:rsidRPr="00C94E24">
              <w:rPr>
                <w:rFonts w:eastAsia="Arial" w:cs="Arial"/>
                <w:b/>
                <w:color w:val="000000" w:themeColor="text1"/>
                <w:sz w:val="20"/>
                <w:szCs w:val="20"/>
                <w:lang w:eastAsia="es-CO"/>
              </w:rPr>
              <w:t>RESPONSABLE</w:t>
            </w:r>
          </w:p>
        </w:tc>
        <w:tc>
          <w:tcPr>
            <w:tcW w:w="292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7B708F57" w14:textId="09BECF7F" w:rsidR="001844EC" w:rsidRPr="00C94E24" w:rsidRDefault="001844EC" w:rsidP="001844EC">
            <w:pPr>
              <w:jc w:val="center"/>
              <w:rPr>
                <w:rFonts w:eastAsia="Arial" w:cs="Arial"/>
                <w:b/>
                <w:color w:val="000000"/>
                <w:sz w:val="20"/>
                <w:szCs w:val="20"/>
                <w:lang w:eastAsia="es-CO"/>
              </w:rPr>
            </w:pPr>
            <w:r w:rsidRPr="00C94E24">
              <w:rPr>
                <w:rFonts w:eastAsia="Arial" w:cs="Arial"/>
                <w:b/>
                <w:color w:val="000000" w:themeColor="text1"/>
                <w:sz w:val="20"/>
                <w:szCs w:val="20"/>
                <w:lang w:eastAsia="es-CO"/>
              </w:rPr>
              <w:t>MECANISMOS</w:t>
            </w:r>
          </w:p>
        </w:tc>
      </w:tr>
      <w:tr w:rsidR="001844EC" w:rsidRPr="00C94E24" w14:paraId="3B720CD8" w14:textId="77777777" w:rsidTr="000250D7">
        <w:trPr>
          <w:trHeight w:val="3039"/>
          <w:jc w:val="center"/>
        </w:trPr>
        <w:tc>
          <w:tcPr>
            <w:tcW w:w="2996" w:type="dxa"/>
            <w:tcBorders>
              <w:top w:val="nil"/>
              <w:left w:val="single" w:sz="8" w:space="0" w:color="auto"/>
              <w:bottom w:val="single" w:sz="4" w:space="0" w:color="auto"/>
              <w:right w:val="single" w:sz="4" w:space="0" w:color="auto"/>
            </w:tcBorders>
            <w:shd w:val="clear" w:color="auto" w:fill="auto"/>
            <w:vAlign w:val="center"/>
            <w:hideMark/>
          </w:tcPr>
          <w:p w14:paraId="03E525D0" w14:textId="09BECF7F" w:rsidR="001844EC" w:rsidRPr="00C94E24" w:rsidRDefault="001844EC" w:rsidP="001844EC">
            <w:pPr>
              <w:jc w:val="center"/>
              <w:rPr>
                <w:rFonts w:eastAsia="Arial" w:cs="Arial"/>
                <w:color w:val="000000"/>
                <w:sz w:val="20"/>
                <w:szCs w:val="20"/>
                <w:lang w:eastAsia="es-CO"/>
              </w:rPr>
            </w:pPr>
            <w:r w:rsidRPr="00C94E24">
              <w:rPr>
                <w:rFonts w:eastAsia="Arial" w:cs="Arial"/>
                <w:color w:val="000000" w:themeColor="text1"/>
                <w:sz w:val="20"/>
                <w:szCs w:val="20"/>
                <w:lang w:eastAsia="es-CO"/>
              </w:rPr>
              <w:t>Coordinador Plan de continuidad.</w:t>
            </w:r>
          </w:p>
        </w:tc>
        <w:tc>
          <w:tcPr>
            <w:tcW w:w="2700" w:type="dxa"/>
            <w:tcBorders>
              <w:top w:val="nil"/>
              <w:left w:val="nil"/>
              <w:bottom w:val="single" w:sz="4" w:space="0" w:color="auto"/>
              <w:right w:val="single" w:sz="4" w:space="0" w:color="auto"/>
            </w:tcBorders>
            <w:shd w:val="clear" w:color="auto" w:fill="auto"/>
            <w:vAlign w:val="center"/>
            <w:hideMark/>
          </w:tcPr>
          <w:p w14:paraId="08E8598F" w14:textId="09BECF7F" w:rsidR="001844EC" w:rsidRPr="00C94E24" w:rsidRDefault="001844EC" w:rsidP="007A2591">
            <w:pPr>
              <w:pStyle w:val="Prrafodelista"/>
              <w:numPr>
                <w:ilvl w:val="0"/>
                <w:numId w:val="16"/>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Líder de Tecnología.</w:t>
            </w:r>
          </w:p>
          <w:p w14:paraId="0FCA90D4" w14:textId="748DBFFB" w:rsidR="00F15D7D" w:rsidRPr="00C94E24" w:rsidRDefault="00F15D7D" w:rsidP="007A2591">
            <w:pPr>
              <w:pStyle w:val="Prrafodelista"/>
              <w:numPr>
                <w:ilvl w:val="0"/>
                <w:numId w:val="16"/>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Líder de Infraestructura.</w:t>
            </w:r>
          </w:p>
          <w:p w14:paraId="70F7EA70" w14:textId="56908092" w:rsidR="00DB54AF" w:rsidRPr="00C94E24" w:rsidRDefault="00DB54AF" w:rsidP="007A2591">
            <w:pPr>
              <w:pStyle w:val="Prrafodelista"/>
              <w:numPr>
                <w:ilvl w:val="0"/>
                <w:numId w:val="16"/>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sz w:val="20"/>
                <w:szCs w:val="20"/>
                <w:lang w:eastAsia="es-CO"/>
              </w:rPr>
              <w:t>Líder de Desarrollo</w:t>
            </w:r>
          </w:p>
          <w:p w14:paraId="75B74ED6" w14:textId="25F6C2C9" w:rsidR="001844EC" w:rsidRPr="00C94E24" w:rsidRDefault="001844EC" w:rsidP="007A2591">
            <w:pPr>
              <w:pStyle w:val="Prrafodelista"/>
              <w:numPr>
                <w:ilvl w:val="0"/>
                <w:numId w:val="16"/>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Secretar</w:t>
            </w:r>
            <w:r w:rsidR="5A259795" w:rsidRPr="00C94E24">
              <w:rPr>
                <w:rFonts w:ascii="Arial" w:eastAsia="Arial" w:hAnsi="Arial" w:cs="Arial"/>
                <w:color w:val="000000" w:themeColor="text1"/>
                <w:sz w:val="20"/>
                <w:szCs w:val="20"/>
                <w:lang w:eastAsia="es-CO"/>
              </w:rPr>
              <w:t>í</w:t>
            </w:r>
            <w:r w:rsidRPr="00C94E24">
              <w:rPr>
                <w:rFonts w:ascii="Arial" w:eastAsia="Arial" w:hAnsi="Arial" w:cs="Arial"/>
                <w:color w:val="000000" w:themeColor="text1"/>
                <w:sz w:val="20"/>
                <w:szCs w:val="20"/>
                <w:lang w:eastAsia="es-CO"/>
              </w:rPr>
              <w:t>a General.</w:t>
            </w:r>
          </w:p>
        </w:tc>
        <w:tc>
          <w:tcPr>
            <w:tcW w:w="2920" w:type="dxa"/>
            <w:tcBorders>
              <w:top w:val="nil"/>
              <w:left w:val="nil"/>
              <w:bottom w:val="single" w:sz="4" w:space="0" w:color="auto"/>
              <w:right w:val="single" w:sz="8" w:space="0" w:color="auto"/>
            </w:tcBorders>
            <w:shd w:val="clear" w:color="auto" w:fill="auto"/>
            <w:vAlign w:val="center"/>
            <w:hideMark/>
          </w:tcPr>
          <w:p w14:paraId="1458658D" w14:textId="09BECF7F" w:rsidR="001844EC" w:rsidRPr="00C94E24" w:rsidRDefault="001844EC" w:rsidP="001844EC">
            <w:pPr>
              <w:jc w:val="both"/>
              <w:rPr>
                <w:rFonts w:eastAsia="Arial" w:cs="Arial"/>
                <w:color w:val="000000"/>
                <w:sz w:val="20"/>
                <w:szCs w:val="20"/>
                <w:lang w:eastAsia="es-CO"/>
              </w:rPr>
            </w:pPr>
            <w:r w:rsidRPr="00C94E24">
              <w:rPr>
                <w:rFonts w:eastAsia="Arial" w:cs="Arial"/>
                <w:color w:val="000000" w:themeColor="text1"/>
                <w:sz w:val="20"/>
                <w:szCs w:val="20"/>
                <w:lang w:eastAsia="es-CO"/>
              </w:rPr>
              <w:t>Para crear y documentar el plan:</w:t>
            </w:r>
          </w:p>
          <w:p w14:paraId="1E3C84CD" w14:textId="09BECF7F" w:rsidR="001844EC" w:rsidRPr="00C94E24" w:rsidRDefault="001844EC" w:rsidP="001844EC">
            <w:pPr>
              <w:jc w:val="both"/>
              <w:rPr>
                <w:rFonts w:eastAsia="Arial" w:cs="Arial"/>
                <w:color w:val="000000"/>
                <w:sz w:val="20"/>
                <w:szCs w:val="20"/>
                <w:lang w:eastAsia="es-CO"/>
              </w:rPr>
            </w:pPr>
          </w:p>
          <w:p w14:paraId="12BF7741" w14:textId="09BECF7F" w:rsidR="001844EC" w:rsidRPr="00C94E24" w:rsidRDefault="001844EC" w:rsidP="007A2591">
            <w:pPr>
              <w:pStyle w:val="Prrafodelista"/>
              <w:numPr>
                <w:ilvl w:val="0"/>
                <w:numId w:val="17"/>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Mesas de trabajo.</w:t>
            </w:r>
          </w:p>
          <w:p w14:paraId="564EB6BA" w14:textId="09BECF7F" w:rsidR="001844EC" w:rsidRPr="00C94E24" w:rsidRDefault="001844EC" w:rsidP="007A2591">
            <w:pPr>
              <w:pStyle w:val="Prrafodelista"/>
              <w:numPr>
                <w:ilvl w:val="0"/>
                <w:numId w:val="17"/>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Análisis de la información.</w:t>
            </w:r>
          </w:p>
          <w:p w14:paraId="24C4EDAA" w14:textId="37AC2237" w:rsidR="001844EC" w:rsidRPr="00C94E24" w:rsidRDefault="001844EC" w:rsidP="007A2591">
            <w:pPr>
              <w:pStyle w:val="Prrafodelista"/>
              <w:numPr>
                <w:ilvl w:val="0"/>
                <w:numId w:val="17"/>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Metodología de riesgos.</w:t>
            </w:r>
          </w:p>
          <w:p w14:paraId="31DE6268" w14:textId="37AC2237" w:rsidR="001844EC" w:rsidRPr="00C94E24" w:rsidRDefault="001844EC" w:rsidP="007A2591">
            <w:pPr>
              <w:pStyle w:val="Prrafodelista"/>
              <w:numPr>
                <w:ilvl w:val="0"/>
                <w:numId w:val="17"/>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Inclusión en el plan de acción anual de las actividades.</w:t>
            </w:r>
          </w:p>
        </w:tc>
      </w:tr>
      <w:tr w:rsidR="001844EC" w:rsidRPr="00C94E24" w14:paraId="6BA49440" w14:textId="77777777" w:rsidTr="000250D7">
        <w:trPr>
          <w:trHeight w:val="2398"/>
          <w:jc w:val="center"/>
        </w:trPr>
        <w:tc>
          <w:tcPr>
            <w:tcW w:w="2996" w:type="dxa"/>
            <w:tcBorders>
              <w:top w:val="nil"/>
              <w:left w:val="single" w:sz="8" w:space="0" w:color="auto"/>
              <w:bottom w:val="single" w:sz="4" w:space="0" w:color="auto"/>
              <w:right w:val="single" w:sz="4" w:space="0" w:color="auto"/>
            </w:tcBorders>
            <w:shd w:val="clear" w:color="auto" w:fill="auto"/>
            <w:vAlign w:val="center"/>
            <w:hideMark/>
          </w:tcPr>
          <w:p w14:paraId="216384E0" w14:textId="37AC2237" w:rsidR="001844EC" w:rsidRPr="00C94E24" w:rsidRDefault="001844EC" w:rsidP="001844EC">
            <w:pPr>
              <w:jc w:val="center"/>
              <w:rPr>
                <w:rFonts w:eastAsia="Arial" w:cs="Arial"/>
                <w:color w:val="000000"/>
                <w:sz w:val="20"/>
                <w:szCs w:val="20"/>
                <w:lang w:eastAsia="es-CO"/>
              </w:rPr>
            </w:pPr>
            <w:r w:rsidRPr="00C94E24">
              <w:rPr>
                <w:rFonts w:eastAsia="Arial" w:cs="Arial"/>
                <w:color w:val="000000" w:themeColor="text1"/>
                <w:sz w:val="20"/>
                <w:szCs w:val="20"/>
                <w:lang w:eastAsia="es-CO"/>
              </w:rPr>
              <w:t>Aprobación, Socialización y Pruebas del Plan de Continuidad.</w:t>
            </w:r>
          </w:p>
        </w:tc>
        <w:tc>
          <w:tcPr>
            <w:tcW w:w="2700" w:type="dxa"/>
            <w:tcBorders>
              <w:top w:val="nil"/>
              <w:left w:val="nil"/>
              <w:bottom w:val="single" w:sz="4" w:space="0" w:color="auto"/>
              <w:right w:val="single" w:sz="4" w:space="0" w:color="auto"/>
            </w:tcBorders>
            <w:shd w:val="clear" w:color="auto" w:fill="auto"/>
            <w:vAlign w:val="center"/>
            <w:hideMark/>
          </w:tcPr>
          <w:p w14:paraId="01ED4704" w14:textId="37AC2237" w:rsidR="001844EC" w:rsidRPr="00C94E24" w:rsidRDefault="001844EC" w:rsidP="007A2591">
            <w:pPr>
              <w:pStyle w:val="Prrafodelista"/>
              <w:numPr>
                <w:ilvl w:val="0"/>
                <w:numId w:val="18"/>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Comité Institucional Administrativo.</w:t>
            </w:r>
          </w:p>
          <w:p w14:paraId="06CA1C6E" w14:textId="37AC2237" w:rsidR="001844EC" w:rsidRPr="00C94E24" w:rsidRDefault="001844EC" w:rsidP="007A2591">
            <w:pPr>
              <w:pStyle w:val="Prrafodelista"/>
              <w:numPr>
                <w:ilvl w:val="0"/>
                <w:numId w:val="18"/>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Grupo de Comunicaciones.</w:t>
            </w:r>
          </w:p>
          <w:p w14:paraId="12B14F61" w14:textId="37AC2237" w:rsidR="001844EC" w:rsidRPr="00C94E24" w:rsidRDefault="001844EC" w:rsidP="007A2591">
            <w:pPr>
              <w:pStyle w:val="Prrafodelista"/>
              <w:numPr>
                <w:ilvl w:val="0"/>
                <w:numId w:val="18"/>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Grupo de Tecnología.</w:t>
            </w:r>
          </w:p>
        </w:tc>
        <w:tc>
          <w:tcPr>
            <w:tcW w:w="2920" w:type="dxa"/>
            <w:tcBorders>
              <w:top w:val="nil"/>
              <w:left w:val="nil"/>
              <w:bottom w:val="single" w:sz="4" w:space="0" w:color="auto"/>
              <w:right w:val="single" w:sz="8" w:space="0" w:color="auto"/>
            </w:tcBorders>
            <w:shd w:val="clear" w:color="auto" w:fill="auto"/>
            <w:vAlign w:val="center"/>
            <w:hideMark/>
          </w:tcPr>
          <w:p w14:paraId="373EF52D" w14:textId="37AC2237" w:rsidR="001844EC" w:rsidRPr="00C94E24" w:rsidRDefault="001844EC" w:rsidP="007A2591">
            <w:pPr>
              <w:pStyle w:val="Prrafodelista"/>
              <w:numPr>
                <w:ilvl w:val="0"/>
                <w:numId w:val="18"/>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Sesiones ordinarias y extraordinarias del Comité.</w:t>
            </w:r>
          </w:p>
          <w:p w14:paraId="05508BBE" w14:textId="37AC2237" w:rsidR="001844EC" w:rsidRPr="00C94E24" w:rsidRDefault="001844EC" w:rsidP="007A2591">
            <w:pPr>
              <w:pStyle w:val="Prrafodelista"/>
              <w:numPr>
                <w:ilvl w:val="0"/>
                <w:numId w:val="18"/>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Boletín de noticias/intranet.</w:t>
            </w:r>
          </w:p>
          <w:p w14:paraId="7E0D9F48" w14:textId="37AC2237" w:rsidR="001844EC" w:rsidRPr="00C94E24" w:rsidRDefault="001844EC" w:rsidP="007A2591">
            <w:pPr>
              <w:pStyle w:val="Prrafodelista"/>
              <w:numPr>
                <w:ilvl w:val="0"/>
                <w:numId w:val="18"/>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Sesiones de inducción y reinducción-Simulacros.</w:t>
            </w:r>
          </w:p>
        </w:tc>
      </w:tr>
      <w:tr w:rsidR="001844EC" w:rsidRPr="00C94E24" w14:paraId="2D0A9E96" w14:textId="77777777" w:rsidTr="000250D7">
        <w:trPr>
          <w:trHeight w:val="1800"/>
          <w:jc w:val="center"/>
        </w:trPr>
        <w:tc>
          <w:tcPr>
            <w:tcW w:w="2996" w:type="dxa"/>
            <w:tcBorders>
              <w:top w:val="nil"/>
              <w:left w:val="single" w:sz="8" w:space="0" w:color="auto"/>
              <w:bottom w:val="single" w:sz="4" w:space="0" w:color="auto"/>
              <w:right w:val="single" w:sz="4" w:space="0" w:color="auto"/>
            </w:tcBorders>
            <w:shd w:val="clear" w:color="auto" w:fill="auto"/>
            <w:vAlign w:val="center"/>
            <w:hideMark/>
          </w:tcPr>
          <w:p w14:paraId="23D84846" w14:textId="37AC2237" w:rsidR="001844EC" w:rsidRPr="00C94E24" w:rsidRDefault="001844EC" w:rsidP="001844EC">
            <w:pPr>
              <w:jc w:val="center"/>
              <w:rPr>
                <w:rFonts w:eastAsia="Arial" w:cs="Arial"/>
                <w:color w:val="000000"/>
                <w:sz w:val="20"/>
                <w:szCs w:val="20"/>
                <w:lang w:eastAsia="es-CO"/>
              </w:rPr>
            </w:pPr>
            <w:r w:rsidRPr="00C94E24">
              <w:rPr>
                <w:rFonts w:eastAsia="Arial" w:cs="Arial"/>
                <w:color w:val="000000" w:themeColor="text1"/>
                <w:sz w:val="20"/>
                <w:szCs w:val="20"/>
                <w:lang w:eastAsia="es-CO"/>
              </w:rPr>
              <w:t>Activación del Plan de Emergencia y Plan de Restablecimiento.</w:t>
            </w:r>
          </w:p>
        </w:tc>
        <w:tc>
          <w:tcPr>
            <w:tcW w:w="2700" w:type="dxa"/>
            <w:tcBorders>
              <w:top w:val="nil"/>
              <w:left w:val="nil"/>
              <w:bottom w:val="single" w:sz="4" w:space="0" w:color="auto"/>
              <w:right w:val="single" w:sz="4" w:space="0" w:color="auto"/>
            </w:tcBorders>
            <w:shd w:val="clear" w:color="auto" w:fill="auto"/>
            <w:vAlign w:val="center"/>
            <w:hideMark/>
          </w:tcPr>
          <w:p w14:paraId="3B5963FF" w14:textId="37AC2237" w:rsidR="001844EC" w:rsidRPr="00C94E24" w:rsidRDefault="001844EC" w:rsidP="007A2591">
            <w:pPr>
              <w:pStyle w:val="Prrafodelista"/>
              <w:numPr>
                <w:ilvl w:val="0"/>
                <w:numId w:val="19"/>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Comité de Crisis.</w:t>
            </w:r>
          </w:p>
        </w:tc>
        <w:tc>
          <w:tcPr>
            <w:tcW w:w="2920" w:type="dxa"/>
            <w:tcBorders>
              <w:top w:val="nil"/>
              <w:left w:val="nil"/>
              <w:bottom w:val="single" w:sz="4" w:space="0" w:color="auto"/>
              <w:right w:val="single" w:sz="8" w:space="0" w:color="auto"/>
            </w:tcBorders>
            <w:shd w:val="clear" w:color="auto" w:fill="auto"/>
            <w:vAlign w:val="center"/>
            <w:hideMark/>
          </w:tcPr>
          <w:p w14:paraId="6F5DFACF" w14:textId="37AC2237" w:rsidR="001844EC" w:rsidRPr="00C94E24" w:rsidRDefault="001844EC" w:rsidP="007A2591">
            <w:pPr>
              <w:pStyle w:val="Prrafodelista"/>
              <w:numPr>
                <w:ilvl w:val="0"/>
                <w:numId w:val="19"/>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Declaración escrita.</w:t>
            </w:r>
          </w:p>
          <w:p w14:paraId="036BDADA" w14:textId="37AC2237" w:rsidR="001844EC" w:rsidRPr="00C94E24" w:rsidRDefault="001844EC" w:rsidP="007A2591">
            <w:pPr>
              <w:pStyle w:val="Prrafodelista"/>
              <w:numPr>
                <w:ilvl w:val="0"/>
                <w:numId w:val="20"/>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Comunicación telefónica.</w:t>
            </w:r>
          </w:p>
          <w:p w14:paraId="5BB79637" w14:textId="37AC2237" w:rsidR="001844EC" w:rsidRPr="00C94E24" w:rsidRDefault="001844EC" w:rsidP="007A2591">
            <w:pPr>
              <w:pStyle w:val="Prrafodelista"/>
              <w:numPr>
                <w:ilvl w:val="0"/>
                <w:numId w:val="20"/>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Reuniones extraordinarias.</w:t>
            </w:r>
          </w:p>
        </w:tc>
      </w:tr>
      <w:tr w:rsidR="001844EC" w:rsidRPr="00C94E24" w14:paraId="26A99C46" w14:textId="77777777" w:rsidTr="000250D7">
        <w:trPr>
          <w:trHeight w:val="2715"/>
          <w:jc w:val="center"/>
        </w:trPr>
        <w:tc>
          <w:tcPr>
            <w:tcW w:w="2996" w:type="dxa"/>
            <w:tcBorders>
              <w:top w:val="nil"/>
              <w:left w:val="single" w:sz="8" w:space="0" w:color="auto"/>
              <w:bottom w:val="single" w:sz="8" w:space="0" w:color="auto"/>
              <w:right w:val="single" w:sz="4" w:space="0" w:color="auto"/>
            </w:tcBorders>
            <w:shd w:val="clear" w:color="auto" w:fill="auto"/>
            <w:vAlign w:val="center"/>
            <w:hideMark/>
          </w:tcPr>
          <w:p w14:paraId="0B72BBD5" w14:textId="37AC2237" w:rsidR="001844EC" w:rsidRPr="00C94E24" w:rsidRDefault="001844EC" w:rsidP="001844EC">
            <w:pPr>
              <w:jc w:val="center"/>
              <w:rPr>
                <w:rFonts w:eastAsia="Arial" w:cs="Arial"/>
                <w:color w:val="000000"/>
                <w:sz w:val="20"/>
                <w:szCs w:val="20"/>
                <w:lang w:eastAsia="es-CO"/>
              </w:rPr>
            </w:pPr>
            <w:r w:rsidRPr="00C94E24">
              <w:rPr>
                <w:rFonts w:eastAsia="Arial" w:cs="Arial"/>
                <w:color w:val="000000" w:themeColor="text1"/>
                <w:sz w:val="20"/>
                <w:szCs w:val="20"/>
                <w:lang w:eastAsia="es-CO"/>
              </w:rPr>
              <w:t>Restablecer Prestación de Servicio/Información.</w:t>
            </w:r>
          </w:p>
        </w:tc>
        <w:tc>
          <w:tcPr>
            <w:tcW w:w="2700" w:type="dxa"/>
            <w:tcBorders>
              <w:top w:val="nil"/>
              <w:left w:val="nil"/>
              <w:bottom w:val="single" w:sz="8" w:space="0" w:color="auto"/>
              <w:right w:val="single" w:sz="4" w:space="0" w:color="auto"/>
            </w:tcBorders>
            <w:shd w:val="clear" w:color="auto" w:fill="auto"/>
            <w:vAlign w:val="center"/>
            <w:hideMark/>
          </w:tcPr>
          <w:p w14:paraId="4B9C9DF7" w14:textId="214196CC" w:rsidR="001844EC" w:rsidRPr="00C94E24" w:rsidRDefault="001844EC" w:rsidP="007A2591">
            <w:pPr>
              <w:pStyle w:val="Prrafodelista"/>
              <w:numPr>
                <w:ilvl w:val="0"/>
                <w:numId w:val="21"/>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Secretar</w:t>
            </w:r>
            <w:r w:rsidR="5BA3B255" w:rsidRPr="00C94E24">
              <w:rPr>
                <w:rFonts w:ascii="Arial" w:eastAsia="Arial" w:hAnsi="Arial" w:cs="Arial"/>
                <w:color w:val="000000" w:themeColor="text1"/>
                <w:sz w:val="20"/>
                <w:szCs w:val="20"/>
                <w:lang w:eastAsia="es-CO"/>
              </w:rPr>
              <w:t>í</w:t>
            </w:r>
            <w:r w:rsidRPr="00C94E24">
              <w:rPr>
                <w:rFonts w:ascii="Arial" w:eastAsia="Arial" w:hAnsi="Arial" w:cs="Arial"/>
                <w:color w:val="000000" w:themeColor="text1"/>
                <w:sz w:val="20"/>
                <w:szCs w:val="20"/>
                <w:lang w:eastAsia="es-CO"/>
              </w:rPr>
              <w:t>a General</w:t>
            </w:r>
            <w:r w:rsidR="02CBCF90" w:rsidRPr="00C94E24">
              <w:rPr>
                <w:rFonts w:ascii="Arial" w:eastAsia="Arial" w:hAnsi="Arial" w:cs="Arial"/>
                <w:color w:val="000000" w:themeColor="text1"/>
                <w:sz w:val="20"/>
                <w:szCs w:val="20"/>
                <w:lang w:eastAsia="es-CO"/>
              </w:rPr>
              <w:t>.</w:t>
            </w:r>
          </w:p>
          <w:p w14:paraId="5264E06D" w14:textId="37AC2237" w:rsidR="001844EC" w:rsidRPr="00C94E24" w:rsidRDefault="001844EC" w:rsidP="007A2591">
            <w:pPr>
              <w:pStyle w:val="Prrafodelista"/>
              <w:numPr>
                <w:ilvl w:val="0"/>
                <w:numId w:val="21"/>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Líder de Tecnología.</w:t>
            </w:r>
          </w:p>
          <w:p w14:paraId="074CCFAE" w14:textId="77777777" w:rsidR="001844EC" w:rsidRPr="00C94E24" w:rsidRDefault="0011374D" w:rsidP="007A2591">
            <w:pPr>
              <w:pStyle w:val="Prrafodelista"/>
              <w:numPr>
                <w:ilvl w:val="0"/>
                <w:numId w:val="21"/>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Líder de Infraestructura</w:t>
            </w:r>
          </w:p>
          <w:p w14:paraId="03028B52" w14:textId="7ECF04EF" w:rsidR="001844EC" w:rsidRPr="00C94E24" w:rsidRDefault="0011374D" w:rsidP="007A2591">
            <w:pPr>
              <w:pStyle w:val="Prrafodelista"/>
              <w:numPr>
                <w:ilvl w:val="0"/>
                <w:numId w:val="21"/>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Líder de Desarrollo.</w:t>
            </w:r>
          </w:p>
        </w:tc>
        <w:tc>
          <w:tcPr>
            <w:tcW w:w="2920" w:type="dxa"/>
            <w:tcBorders>
              <w:top w:val="nil"/>
              <w:left w:val="nil"/>
              <w:bottom w:val="single" w:sz="8" w:space="0" w:color="auto"/>
              <w:right w:val="single" w:sz="8" w:space="0" w:color="auto"/>
            </w:tcBorders>
            <w:shd w:val="clear" w:color="auto" w:fill="auto"/>
            <w:vAlign w:val="center"/>
            <w:hideMark/>
          </w:tcPr>
          <w:p w14:paraId="13A7747A" w14:textId="37AC2237" w:rsidR="001844EC" w:rsidRPr="00C94E24" w:rsidRDefault="001844EC" w:rsidP="007A2591">
            <w:pPr>
              <w:pStyle w:val="Prrafodelista"/>
              <w:numPr>
                <w:ilvl w:val="0"/>
                <w:numId w:val="21"/>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Mesas de trabajo.</w:t>
            </w:r>
          </w:p>
          <w:p w14:paraId="1A2C1BD4" w14:textId="37AC2237" w:rsidR="001844EC" w:rsidRPr="00C94E24" w:rsidRDefault="001844EC" w:rsidP="007A2591">
            <w:pPr>
              <w:pStyle w:val="Prrafodelista"/>
              <w:numPr>
                <w:ilvl w:val="0"/>
                <w:numId w:val="21"/>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Análisis y pruebas.</w:t>
            </w:r>
          </w:p>
          <w:p w14:paraId="293464A4" w14:textId="37AC2237" w:rsidR="001844EC" w:rsidRPr="00C94E24" w:rsidRDefault="001844EC" w:rsidP="007A2591">
            <w:pPr>
              <w:pStyle w:val="Prrafodelista"/>
              <w:numPr>
                <w:ilvl w:val="0"/>
                <w:numId w:val="21"/>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Inspección y verificación.</w:t>
            </w:r>
          </w:p>
          <w:p w14:paraId="5A05AC23" w14:textId="37AC2237" w:rsidR="001844EC" w:rsidRPr="00C94E24" w:rsidRDefault="001844EC" w:rsidP="007A2591">
            <w:pPr>
              <w:pStyle w:val="Prrafodelista"/>
              <w:numPr>
                <w:ilvl w:val="0"/>
                <w:numId w:val="21"/>
              </w:numPr>
              <w:spacing w:after="0" w:line="240" w:lineRule="auto"/>
              <w:rPr>
                <w:rFonts w:ascii="Arial" w:eastAsia="Arial" w:hAnsi="Arial" w:cs="Arial"/>
                <w:color w:val="000000"/>
                <w:sz w:val="20"/>
                <w:szCs w:val="20"/>
                <w:lang w:eastAsia="es-CO"/>
              </w:rPr>
            </w:pPr>
            <w:r w:rsidRPr="00C94E24">
              <w:rPr>
                <w:rFonts w:ascii="Arial" w:eastAsia="Arial" w:hAnsi="Arial" w:cs="Arial"/>
                <w:color w:val="000000" w:themeColor="text1"/>
                <w:sz w:val="20"/>
                <w:szCs w:val="20"/>
                <w:lang w:eastAsia="es-CO"/>
              </w:rPr>
              <w:t>Comunicación con los grupos de valor.</w:t>
            </w:r>
          </w:p>
        </w:tc>
      </w:tr>
    </w:tbl>
    <w:p w14:paraId="2DC17C02" w14:textId="28271380" w:rsidR="00400C53" w:rsidRPr="00C94E24" w:rsidRDefault="00400C53" w:rsidP="007A2591">
      <w:pPr>
        <w:pStyle w:val="Ttulo1"/>
        <w:numPr>
          <w:ilvl w:val="0"/>
          <w:numId w:val="14"/>
        </w:numPr>
        <w:rPr>
          <w:rFonts w:cs="Arial"/>
        </w:rPr>
      </w:pPr>
      <w:bookmarkStart w:id="15" w:name="_Toc63957619"/>
      <w:r w:rsidRPr="00C94E24">
        <w:rPr>
          <w:rFonts w:cs="Arial"/>
        </w:rPr>
        <w:t>CONTROL DE ACCESO</w:t>
      </w:r>
      <w:bookmarkEnd w:id="15"/>
    </w:p>
    <w:p w14:paraId="700530C3" w14:textId="77777777" w:rsidR="00400C53" w:rsidRPr="00C94E24" w:rsidRDefault="00400C53" w:rsidP="00400C53">
      <w:pPr>
        <w:pStyle w:val="Prrafodelista"/>
        <w:rPr>
          <w:rFonts w:ascii="Arial" w:hAnsi="Arial" w:cs="Arial"/>
        </w:rPr>
      </w:pPr>
    </w:p>
    <w:p w14:paraId="390C8206" w14:textId="5D559E14" w:rsidR="2E38E688" w:rsidRPr="00C94E24" w:rsidRDefault="2E38E688" w:rsidP="00B07D70">
      <w:pPr>
        <w:pStyle w:val="Prrafodelista"/>
        <w:jc w:val="both"/>
        <w:rPr>
          <w:rFonts w:ascii="Arial" w:eastAsia="Times New Roman" w:hAnsi="Arial" w:cs="Arial"/>
          <w:sz w:val="24"/>
          <w:szCs w:val="24"/>
          <w:shd w:val="clear" w:color="auto" w:fill="FFFFFF" w:themeFill="background1"/>
          <w:lang w:val="es-ES" w:eastAsia="es-CO"/>
        </w:rPr>
      </w:pPr>
      <w:r w:rsidRPr="00C94E24">
        <w:rPr>
          <w:rFonts w:ascii="Arial" w:eastAsia="Times New Roman" w:hAnsi="Arial" w:cs="Arial"/>
          <w:sz w:val="24"/>
          <w:szCs w:val="24"/>
          <w:shd w:val="clear" w:color="auto" w:fill="FFFFFF" w:themeFill="background1"/>
          <w:lang w:val="es-ES" w:eastAsia="es-CO"/>
        </w:rPr>
        <w:t xml:space="preserve">Garantizamos el control de acceso físico con equipos biométricos en </w:t>
      </w:r>
      <w:r w:rsidR="00E12EF2" w:rsidRPr="00C94E24">
        <w:rPr>
          <w:rFonts w:ascii="Arial" w:eastAsia="Times New Roman" w:hAnsi="Arial" w:cs="Arial"/>
          <w:sz w:val="24"/>
          <w:szCs w:val="24"/>
          <w:shd w:val="clear" w:color="auto" w:fill="FFFFFF" w:themeFill="background1"/>
          <w:lang w:val="es-ES" w:eastAsia="es-CO"/>
        </w:rPr>
        <w:t xml:space="preserve">los Centros de Datos de las sedes </w:t>
      </w:r>
      <w:r w:rsidR="00065425" w:rsidRPr="00C94E24">
        <w:rPr>
          <w:rFonts w:ascii="Arial" w:eastAsia="Times New Roman" w:hAnsi="Arial" w:cs="Arial"/>
          <w:sz w:val="24"/>
          <w:szCs w:val="24"/>
          <w:shd w:val="clear" w:color="auto" w:fill="FFFFFF" w:themeFill="background1"/>
          <w:lang w:val="es-ES" w:eastAsia="es-CO"/>
        </w:rPr>
        <w:t>Administrativa y</w:t>
      </w:r>
      <w:r w:rsidR="00E12EF2" w:rsidRPr="00C94E24">
        <w:rPr>
          <w:rFonts w:ascii="Arial" w:eastAsia="Times New Roman" w:hAnsi="Arial" w:cs="Arial"/>
          <w:sz w:val="24"/>
          <w:szCs w:val="24"/>
          <w:shd w:val="clear" w:color="auto" w:fill="FFFFFF" w:themeFill="background1"/>
          <w:lang w:val="es-ES" w:eastAsia="es-CO"/>
        </w:rPr>
        <w:t xml:space="preserve"> de Operaciones</w:t>
      </w:r>
      <w:r w:rsidRPr="00C94E24">
        <w:rPr>
          <w:rFonts w:ascii="Arial" w:eastAsia="Times New Roman" w:hAnsi="Arial" w:cs="Arial"/>
          <w:sz w:val="24"/>
          <w:szCs w:val="24"/>
          <w:shd w:val="clear" w:color="auto" w:fill="FFFFFF" w:themeFill="background1"/>
          <w:lang w:val="es-ES" w:eastAsia="es-CO"/>
        </w:rPr>
        <w:t xml:space="preserve"> de la entidad</w:t>
      </w:r>
      <w:r w:rsidR="572F39F0" w:rsidRPr="00C94E24">
        <w:rPr>
          <w:rFonts w:ascii="Arial" w:eastAsia="Times New Roman" w:hAnsi="Arial" w:cs="Arial"/>
          <w:sz w:val="24"/>
          <w:szCs w:val="24"/>
          <w:shd w:val="clear" w:color="auto" w:fill="FFFFFF" w:themeFill="background1"/>
          <w:lang w:val="es-ES" w:eastAsia="es-CO"/>
        </w:rPr>
        <w:t>. Estos biométricos se administran desde un</w:t>
      </w:r>
      <w:r w:rsidR="390A9310" w:rsidRPr="00C94E24">
        <w:rPr>
          <w:rFonts w:ascii="Arial" w:eastAsia="Times New Roman" w:hAnsi="Arial" w:cs="Arial"/>
          <w:sz w:val="24"/>
          <w:szCs w:val="24"/>
          <w:shd w:val="clear" w:color="auto" w:fill="FFFFFF" w:themeFill="background1"/>
          <w:lang w:val="es-ES" w:eastAsia="es-CO"/>
        </w:rPr>
        <w:t xml:space="preserve"> servidor de seguridad </w:t>
      </w:r>
      <w:r w:rsidR="00065425" w:rsidRPr="00C94E24">
        <w:rPr>
          <w:rFonts w:ascii="Arial" w:eastAsia="Times New Roman" w:hAnsi="Arial" w:cs="Arial"/>
          <w:sz w:val="24"/>
          <w:szCs w:val="24"/>
          <w:shd w:val="clear" w:color="auto" w:fill="FFFFFF" w:themeFill="background1"/>
          <w:lang w:val="es-ES" w:eastAsia="es-CO"/>
        </w:rPr>
        <w:t>del</w:t>
      </w:r>
      <w:r w:rsidR="390A9310" w:rsidRPr="00C94E24">
        <w:rPr>
          <w:rFonts w:ascii="Arial" w:eastAsia="Times New Roman" w:hAnsi="Arial" w:cs="Arial"/>
          <w:sz w:val="24"/>
          <w:szCs w:val="24"/>
          <w:shd w:val="clear" w:color="auto" w:fill="FFFFFF" w:themeFill="background1"/>
          <w:lang w:val="es-ES" w:eastAsia="es-CO"/>
        </w:rPr>
        <w:t xml:space="preserve"> cual se audita y se toma evidencia de privilegios de ingreso</w:t>
      </w:r>
      <w:r w:rsidR="5BDC50D3" w:rsidRPr="00C94E24">
        <w:rPr>
          <w:rFonts w:ascii="Arial" w:eastAsia="Times New Roman" w:hAnsi="Arial" w:cs="Arial"/>
          <w:sz w:val="24"/>
          <w:szCs w:val="24"/>
          <w:shd w:val="clear" w:color="auto" w:fill="FFFFFF" w:themeFill="background1"/>
          <w:lang w:val="es-ES" w:eastAsia="es-CO"/>
        </w:rPr>
        <w:t>,</w:t>
      </w:r>
      <w:r w:rsidR="1BA10B64" w:rsidRPr="00C94E24">
        <w:rPr>
          <w:rFonts w:ascii="Arial" w:eastAsia="Times New Roman" w:hAnsi="Arial" w:cs="Arial"/>
          <w:sz w:val="24"/>
          <w:szCs w:val="24"/>
          <w:shd w:val="clear" w:color="auto" w:fill="FFFFFF" w:themeFill="background1"/>
          <w:lang w:val="es-ES" w:eastAsia="es-CO"/>
        </w:rPr>
        <w:t xml:space="preserve"> también contamos con una planilla donde la persona que ingrese debe diligenciar para especificar el motivo del ingreso y tiempo utilizado. </w:t>
      </w:r>
    </w:p>
    <w:p w14:paraId="389E54FC" w14:textId="2D2F1AB8" w:rsidR="00F8165B" w:rsidRPr="00C94E24" w:rsidRDefault="00F8165B" w:rsidP="2B794203">
      <w:pPr>
        <w:pStyle w:val="Prrafodelista"/>
        <w:rPr>
          <w:rFonts w:ascii="Arial" w:eastAsia="Times New Roman" w:hAnsi="Arial" w:cs="Arial"/>
          <w:sz w:val="24"/>
          <w:szCs w:val="24"/>
          <w:lang w:eastAsia="es-ES"/>
        </w:rPr>
      </w:pPr>
    </w:p>
    <w:p w14:paraId="1349FDAA" w14:textId="58035408" w:rsidR="00F8165B" w:rsidRPr="00C94E24" w:rsidRDefault="00F8165B" w:rsidP="00137775">
      <w:pPr>
        <w:rPr>
          <w:rFonts w:cs="Arial"/>
        </w:rPr>
      </w:pPr>
    </w:p>
    <w:p w14:paraId="768EAB61" w14:textId="5A519435" w:rsidR="004945A3" w:rsidRPr="00C94E24" w:rsidRDefault="004945A3">
      <w:pPr>
        <w:rPr>
          <w:rFonts w:cs="Arial"/>
          <w:bCs/>
          <w:szCs w:val="20"/>
          <w:lang w:val="es-CO"/>
        </w:rPr>
      </w:pPr>
      <w:r w:rsidRPr="00C94E24">
        <w:rPr>
          <w:rFonts w:cs="Arial"/>
          <w:bCs/>
          <w:szCs w:val="20"/>
        </w:rPr>
        <w:br w:type="page"/>
      </w:r>
    </w:p>
    <w:p w14:paraId="169F156A" w14:textId="2949CE1C" w:rsidR="00400C53" w:rsidRPr="00C94E24" w:rsidRDefault="00400C53" w:rsidP="007A2591">
      <w:pPr>
        <w:pStyle w:val="Ttulo1"/>
        <w:numPr>
          <w:ilvl w:val="0"/>
          <w:numId w:val="14"/>
        </w:numPr>
        <w:rPr>
          <w:rFonts w:cs="Arial"/>
        </w:rPr>
      </w:pPr>
      <w:bookmarkStart w:id="16" w:name="_Toc63957620"/>
      <w:r w:rsidRPr="00C94E24">
        <w:rPr>
          <w:rFonts w:cs="Arial"/>
        </w:rPr>
        <w:t>CANALES DE COMUNICACIÓN</w:t>
      </w:r>
      <w:bookmarkEnd w:id="16"/>
    </w:p>
    <w:p w14:paraId="45E39B68" w14:textId="77777777" w:rsidR="00C006F0" w:rsidRPr="00C94E24" w:rsidRDefault="00C006F0" w:rsidP="00C006F0">
      <w:pPr>
        <w:pStyle w:val="Prrafodelista"/>
        <w:rPr>
          <w:rFonts w:ascii="Arial" w:hAnsi="Arial" w:cs="Arial"/>
        </w:rPr>
      </w:pPr>
    </w:p>
    <w:p w14:paraId="6947DA6E" w14:textId="6B7E1D81" w:rsidR="3560FB39" w:rsidRPr="00C94E24" w:rsidRDefault="3B4C3E78" w:rsidP="004C2E6F">
      <w:pPr>
        <w:spacing w:line="360" w:lineRule="auto"/>
        <w:ind w:left="510"/>
        <w:jc w:val="both"/>
        <w:rPr>
          <w:rFonts w:eastAsia="Arial" w:cs="Arial"/>
          <w:lang w:val="es-CO"/>
        </w:rPr>
      </w:pPr>
      <w:r w:rsidRPr="00C94E24">
        <w:rPr>
          <w:rFonts w:eastAsia="Arial" w:cs="Arial"/>
          <w:lang w:val="es-CO"/>
        </w:rPr>
        <w:t xml:space="preserve">Las conexiones entre sedes se realizan usando tecnologías de red como la conmutación de etiquetas multiprotocolo (MPLS) </w:t>
      </w:r>
      <w:r w:rsidR="6B3B57A6" w:rsidRPr="00C94E24">
        <w:rPr>
          <w:rFonts w:eastAsia="Arial" w:cs="Arial"/>
          <w:lang w:val="es-CO"/>
        </w:rPr>
        <w:t>a través de</w:t>
      </w:r>
      <w:r w:rsidR="2FA17A1B" w:rsidRPr="00C94E24">
        <w:rPr>
          <w:rFonts w:eastAsia="Arial" w:cs="Arial"/>
          <w:lang w:val="es-CO"/>
        </w:rPr>
        <w:t xml:space="preserve"> un</w:t>
      </w:r>
      <w:r w:rsidR="6B3B57A6" w:rsidRPr="00C94E24">
        <w:rPr>
          <w:rFonts w:eastAsia="Arial" w:cs="Arial"/>
          <w:lang w:val="es-CO"/>
        </w:rPr>
        <w:t xml:space="preserve"> proveedor de servicios de internet</w:t>
      </w:r>
      <w:r w:rsidR="6130EB0A" w:rsidRPr="00C94E24">
        <w:rPr>
          <w:rFonts w:eastAsia="Arial" w:cs="Arial"/>
          <w:lang w:val="es-CO"/>
        </w:rPr>
        <w:t xml:space="preserve"> </w:t>
      </w:r>
      <w:r w:rsidR="689B43D4" w:rsidRPr="00C94E24">
        <w:rPr>
          <w:rFonts w:eastAsia="Arial" w:cs="Arial"/>
          <w:lang w:val="es-CO"/>
        </w:rPr>
        <w:t xml:space="preserve">(ISP) </w:t>
      </w:r>
      <w:r w:rsidR="6130EB0A" w:rsidRPr="00C94E24">
        <w:rPr>
          <w:rFonts w:eastAsia="Arial" w:cs="Arial"/>
          <w:lang w:val="es-CO"/>
        </w:rPr>
        <w:t>de tipo TIER III</w:t>
      </w:r>
      <w:r w:rsidR="554FAD58" w:rsidRPr="00C94E24">
        <w:rPr>
          <w:rFonts w:eastAsia="Arial" w:cs="Arial"/>
          <w:lang w:val="es-CO"/>
        </w:rPr>
        <w:t xml:space="preserve">, garantizando disponibilidad </w:t>
      </w:r>
      <w:r w:rsidR="3BAF3879" w:rsidRPr="00C94E24">
        <w:rPr>
          <w:rFonts w:eastAsia="Arial" w:cs="Arial"/>
          <w:lang w:val="es-CO"/>
        </w:rPr>
        <w:t>mínima</w:t>
      </w:r>
      <w:r w:rsidR="554FAD58" w:rsidRPr="00C94E24">
        <w:rPr>
          <w:rFonts w:eastAsia="Arial" w:cs="Arial"/>
          <w:lang w:val="es-CO"/>
        </w:rPr>
        <w:t xml:space="preserve"> del servicio del 99,7%</w:t>
      </w:r>
      <w:r w:rsidR="506416D1" w:rsidRPr="00C94E24">
        <w:rPr>
          <w:rFonts w:eastAsia="Arial" w:cs="Arial"/>
          <w:lang w:val="es-CO"/>
        </w:rPr>
        <w:t>,</w:t>
      </w:r>
      <w:r w:rsidR="6B3B57A6" w:rsidRPr="00C94E24">
        <w:rPr>
          <w:rFonts w:eastAsia="Arial" w:cs="Arial"/>
          <w:lang w:val="es-CO"/>
        </w:rPr>
        <w:t xml:space="preserve"> con el cual se tiene implementado </w:t>
      </w:r>
      <w:r w:rsidR="6BA33B9B" w:rsidRPr="00C94E24">
        <w:rPr>
          <w:rFonts w:eastAsia="Arial" w:cs="Arial"/>
          <w:lang w:val="es-CO"/>
        </w:rPr>
        <w:t>toda la infraestructura de canales de datos</w:t>
      </w:r>
      <w:r w:rsidR="2AEE38DB" w:rsidRPr="00C94E24">
        <w:rPr>
          <w:rFonts w:eastAsia="Arial" w:cs="Arial"/>
          <w:lang w:val="es-CO"/>
        </w:rPr>
        <w:t xml:space="preserve"> e internet</w:t>
      </w:r>
      <w:r w:rsidR="6BA33B9B" w:rsidRPr="00C94E24">
        <w:rPr>
          <w:rFonts w:eastAsia="Arial" w:cs="Arial"/>
          <w:lang w:val="es-CO"/>
        </w:rPr>
        <w:t>.</w:t>
      </w:r>
    </w:p>
    <w:p w14:paraId="0C863D7D" w14:textId="32928012" w:rsidR="22253200" w:rsidRPr="00C94E24" w:rsidRDefault="22253200" w:rsidP="004C2E6F">
      <w:pPr>
        <w:pStyle w:val="Prrafodelista"/>
        <w:ind w:left="1230"/>
        <w:rPr>
          <w:rFonts w:ascii="Arial" w:hAnsi="Arial" w:cs="Arial"/>
          <w:lang w:eastAsia="es-CO"/>
        </w:rPr>
      </w:pPr>
    </w:p>
    <w:p w14:paraId="56BD736C" w14:textId="603EBD8C" w:rsidR="00202CE1" w:rsidRPr="00C94E24" w:rsidRDefault="009C74A8" w:rsidP="007A05B6">
      <w:pPr>
        <w:pStyle w:val="Prrafodelista"/>
        <w:jc w:val="center"/>
        <w:rPr>
          <w:rFonts w:ascii="Arial" w:hAnsi="Arial" w:cs="Arial"/>
        </w:rPr>
      </w:pPr>
      <w:r w:rsidRPr="00C94E24">
        <w:rPr>
          <w:rFonts w:ascii="Arial" w:hAnsi="Arial" w:cs="Arial"/>
          <w:noProof/>
          <w:lang w:eastAsia="es-CO"/>
        </w:rPr>
        <w:drawing>
          <wp:inline distT="0" distB="0" distL="0" distR="0" wp14:anchorId="707735C2" wp14:editId="69698452">
            <wp:extent cx="5213909" cy="385762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226297" cy="3866790"/>
                    </a:xfrm>
                    <a:prstGeom prst="rect">
                      <a:avLst/>
                    </a:prstGeom>
                    <a:noFill/>
                    <a:ln>
                      <a:noFill/>
                    </a:ln>
                  </pic:spPr>
                </pic:pic>
              </a:graphicData>
            </a:graphic>
          </wp:inline>
        </w:drawing>
      </w:r>
    </w:p>
    <w:p w14:paraId="5A4C0DBC" w14:textId="3E03CA65" w:rsidR="00AD6C64" w:rsidRPr="00C94E24" w:rsidRDefault="00AD6C64" w:rsidP="00AD6C64">
      <w:pPr>
        <w:pStyle w:val="Prrafodelista"/>
        <w:rPr>
          <w:rFonts w:ascii="Arial" w:eastAsia="Arial" w:hAnsi="Arial" w:cs="Arial"/>
        </w:rPr>
      </w:pPr>
    </w:p>
    <w:p w14:paraId="7884EC8F" w14:textId="023B0C35" w:rsidR="45EEB46B" w:rsidRPr="00C94E24" w:rsidRDefault="3F929D7B" w:rsidP="0FA3BE0B">
      <w:pPr>
        <w:spacing w:line="360" w:lineRule="auto"/>
        <w:jc w:val="both"/>
        <w:rPr>
          <w:rFonts w:eastAsia="Arial" w:cs="Arial"/>
        </w:rPr>
      </w:pPr>
      <w:r w:rsidRPr="00C94E24">
        <w:rPr>
          <w:rFonts w:eastAsia="Arial" w:cs="Arial"/>
        </w:rPr>
        <w:t>La</w:t>
      </w:r>
      <w:r w:rsidR="45EEB46B" w:rsidRPr="00C94E24">
        <w:rPr>
          <w:rFonts w:eastAsia="Arial" w:cs="Arial"/>
        </w:rPr>
        <w:t xml:space="preserve"> Sede </w:t>
      </w:r>
      <w:r w:rsidR="5B7079A8" w:rsidRPr="00C94E24">
        <w:rPr>
          <w:rFonts w:eastAsia="Arial" w:cs="Arial"/>
        </w:rPr>
        <w:t>A</w:t>
      </w:r>
      <w:r w:rsidR="45EEB46B" w:rsidRPr="00C94E24">
        <w:rPr>
          <w:rFonts w:eastAsia="Arial" w:cs="Arial"/>
        </w:rPr>
        <w:t>dministrativa</w:t>
      </w:r>
      <w:r w:rsidR="6D0C137F" w:rsidRPr="00C94E24">
        <w:rPr>
          <w:rFonts w:eastAsia="Arial" w:cs="Arial"/>
        </w:rPr>
        <w:t xml:space="preserve">, es la sede principal, la cual alberga en </w:t>
      </w:r>
      <w:r w:rsidR="008A6ADA" w:rsidRPr="00C94E24">
        <w:rPr>
          <w:rFonts w:eastAsia="Arial" w:cs="Arial"/>
        </w:rPr>
        <w:t>su</w:t>
      </w:r>
      <w:r w:rsidR="00077F2D" w:rsidRPr="00C94E24">
        <w:rPr>
          <w:rFonts w:eastAsia="Arial" w:cs="Arial"/>
        </w:rPr>
        <w:t xml:space="preserve"> centro</w:t>
      </w:r>
      <w:r w:rsidR="6D0C137F" w:rsidRPr="00C94E24">
        <w:rPr>
          <w:rFonts w:eastAsia="Arial" w:cs="Arial"/>
        </w:rPr>
        <w:t xml:space="preserve"> de datos </w:t>
      </w:r>
      <w:r w:rsidR="22DBF419" w:rsidRPr="00C94E24">
        <w:rPr>
          <w:rFonts w:eastAsia="Arial" w:cs="Arial"/>
        </w:rPr>
        <w:t xml:space="preserve">los dispositivos de telecomunicaciones que prestan el servicio de internet y </w:t>
      </w:r>
      <w:r w:rsidR="1A9831EA" w:rsidRPr="00C94E24">
        <w:rPr>
          <w:rFonts w:eastAsia="Arial" w:cs="Arial"/>
        </w:rPr>
        <w:t xml:space="preserve">MPLS </w:t>
      </w:r>
      <w:r w:rsidR="22DBF419" w:rsidRPr="00C94E24">
        <w:rPr>
          <w:rFonts w:eastAsia="Arial" w:cs="Arial"/>
        </w:rPr>
        <w:t>con el resto de sedes.</w:t>
      </w:r>
      <w:r w:rsidR="0548F483" w:rsidRPr="00C94E24">
        <w:rPr>
          <w:rFonts w:eastAsia="Arial" w:cs="Arial"/>
        </w:rPr>
        <w:t xml:space="preserve"> </w:t>
      </w:r>
      <w:r w:rsidR="09A16C1A" w:rsidRPr="00C94E24">
        <w:rPr>
          <w:rFonts w:eastAsia="Arial" w:cs="Arial"/>
        </w:rPr>
        <w:t xml:space="preserve">Esta sede cuenta con dos (2) canales de internet </w:t>
      </w:r>
      <w:r w:rsidR="13E78F61" w:rsidRPr="00C94E24">
        <w:rPr>
          <w:rFonts w:eastAsia="Arial" w:cs="Arial"/>
        </w:rPr>
        <w:t xml:space="preserve">dedicados </w:t>
      </w:r>
      <w:r w:rsidR="09A16C1A" w:rsidRPr="00C94E24">
        <w:rPr>
          <w:rFonts w:eastAsia="Arial" w:cs="Arial"/>
        </w:rPr>
        <w:t xml:space="preserve">de </w:t>
      </w:r>
      <w:r w:rsidR="3A40FB96" w:rsidRPr="00C94E24">
        <w:rPr>
          <w:rFonts w:eastAsia="Arial" w:cs="Arial"/>
        </w:rPr>
        <w:t>doble anillo</w:t>
      </w:r>
      <w:r w:rsidR="0617009E" w:rsidRPr="00C94E24">
        <w:rPr>
          <w:rFonts w:eastAsia="Arial" w:cs="Arial"/>
        </w:rPr>
        <w:t xml:space="preserve"> de fibra </w:t>
      </w:r>
      <w:r w:rsidR="39428494" w:rsidRPr="00C94E24">
        <w:rPr>
          <w:rFonts w:eastAsia="Arial" w:cs="Arial"/>
        </w:rPr>
        <w:t>óptica</w:t>
      </w:r>
      <w:r w:rsidR="3A40FB96" w:rsidRPr="00C94E24">
        <w:rPr>
          <w:rFonts w:eastAsia="Arial" w:cs="Arial"/>
        </w:rPr>
        <w:t>, con</w:t>
      </w:r>
      <w:r w:rsidR="09A16C1A" w:rsidRPr="00C94E24">
        <w:rPr>
          <w:rFonts w:eastAsia="Arial" w:cs="Arial"/>
        </w:rPr>
        <w:t xml:space="preserve"> </w:t>
      </w:r>
      <w:r w:rsidR="0DAC103A" w:rsidRPr="00C94E24">
        <w:rPr>
          <w:rFonts w:eastAsia="Arial" w:cs="Arial"/>
        </w:rPr>
        <w:t>ancho</w:t>
      </w:r>
      <w:r w:rsidR="2F6CBB4E" w:rsidRPr="00C94E24">
        <w:rPr>
          <w:rFonts w:eastAsia="Arial" w:cs="Arial"/>
        </w:rPr>
        <w:t>s</w:t>
      </w:r>
      <w:r w:rsidR="0DAC103A" w:rsidRPr="00C94E24">
        <w:rPr>
          <w:rFonts w:eastAsia="Arial" w:cs="Arial"/>
        </w:rPr>
        <w:t xml:space="preserve"> de banda </w:t>
      </w:r>
      <w:r w:rsidR="5DA7CD8F" w:rsidRPr="00C94E24">
        <w:rPr>
          <w:rFonts w:eastAsia="Arial" w:cs="Arial"/>
        </w:rPr>
        <w:t xml:space="preserve">de </w:t>
      </w:r>
      <w:r w:rsidR="09A16C1A" w:rsidRPr="00C94E24">
        <w:rPr>
          <w:rFonts w:eastAsia="Arial" w:cs="Arial"/>
        </w:rPr>
        <w:t>250</w:t>
      </w:r>
      <w:r w:rsidR="24195869" w:rsidRPr="00C94E24">
        <w:rPr>
          <w:rFonts w:eastAsia="Arial" w:cs="Arial"/>
        </w:rPr>
        <w:t>M</w:t>
      </w:r>
      <w:r w:rsidR="09A16C1A" w:rsidRPr="00C94E24">
        <w:rPr>
          <w:rFonts w:eastAsia="Arial" w:cs="Arial"/>
        </w:rPr>
        <w:t xml:space="preserve">bps cada uno, configurados en </w:t>
      </w:r>
      <w:r w:rsidR="2DC49D92" w:rsidRPr="00C94E24">
        <w:rPr>
          <w:rFonts w:eastAsia="Arial" w:cs="Arial"/>
        </w:rPr>
        <w:t xml:space="preserve">alta disponibilidad </w:t>
      </w:r>
      <w:r w:rsidR="09A16C1A" w:rsidRPr="00C94E24">
        <w:rPr>
          <w:rFonts w:eastAsia="Arial" w:cs="Arial"/>
        </w:rPr>
        <w:t>n+1 activo-activo</w:t>
      </w:r>
      <w:r w:rsidR="3F4B30A4" w:rsidRPr="00C94E24">
        <w:rPr>
          <w:rFonts w:eastAsia="Arial" w:cs="Arial"/>
        </w:rPr>
        <w:t>,</w:t>
      </w:r>
      <w:r w:rsidR="09A16C1A" w:rsidRPr="00C94E24">
        <w:rPr>
          <w:rFonts w:eastAsia="Arial" w:cs="Arial"/>
        </w:rPr>
        <w:t xml:space="preserve"> para un tot</w:t>
      </w:r>
      <w:r w:rsidR="634014BD" w:rsidRPr="00C94E24">
        <w:rPr>
          <w:rFonts w:eastAsia="Arial" w:cs="Arial"/>
        </w:rPr>
        <w:t>al de 500</w:t>
      </w:r>
      <w:r w:rsidR="42DE078E" w:rsidRPr="00C94E24">
        <w:rPr>
          <w:rFonts w:eastAsia="Arial" w:cs="Arial"/>
        </w:rPr>
        <w:t>M</w:t>
      </w:r>
      <w:r w:rsidR="634014BD" w:rsidRPr="00C94E24">
        <w:rPr>
          <w:rFonts w:eastAsia="Arial" w:cs="Arial"/>
        </w:rPr>
        <w:t xml:space="preserve">bps </w:t>
      </w:r>
      <w:r w:rsidR="30F9422B" w:rsidRPr="00C94E24">
        <w:rPr>
          <w:rFonts w:eastAsia="Arial" w:cs="Arial"/>
        </w:rPr>
        <w:t>de ancho de banda</w:t>
      </w:r>
      <w:r w:rsidR="634014BD" w:rsidRPr="00C94E24">
        <w:rPr>
          <w:rFonts w:eastAsia="Arial" w:cs="Arial"/>
        </w:rPr>
        <w:t xml:space="preserve"> disponible.</w:t>
      </w:r>
    </w:p>
    <w:p w14:paraId="70950760" w14:textId="160D391A" w:rsidR="45EEB46B" w:rsidRPr="00C94E24" w:rsidRDefault="66301AC0" w:rsidP="0FA3BE0B">
      <w:pPr>
        <w:spacing w:line="360" w:lineRule="auto"/>
        <w:jc w:val="both"/>
        <w:rPr>
          <w:rFonts w:eastAsia="Arial" w:cs="Arial"/>
        </w:rPr>
      </w:pPr>
      <w:r w:rsidRPr="00C94E24">
        <w:rPr>
          <w:rFonts w:eastAsia="Arial" w:cs="Arial"/>
        </w:rPr>
        <w:t>Además</w:t>
      </w:r>
      <w:r w:rsidR="3D454311" w:rsidRPr="00C94E24">
        <w:rPr>
          <w:rFonts w:eastAsia="Arial" w:cs="Arial"/>
        </w:rPr>
        <w:t>,</w:t>
      </w:r>
      <w:r w:rsidRPr="00C94E24">
        <w:rPr>
          <w:rFonts w:eastAsia="Arial" w:cs="Arial"/>
        </w:rPr>
        <w:t xml:space="preserve"> cuenta con </w:t>
      </w:r>
      <w:r w:rsidR="446C70D2" w:rsidRPr="00C94E24">
        <w:rPr>
          <w:rFonts w:eastAsia="Arial" w:cs="Arial"/>
        </w:rPr>
        <w:t>el</w:t>
      </w:r>
      <w:r w:rsidRPr="00C94E24">
        <w:rPr>
          <w:rFonts w:eastAsia="Arial" w:cs="Arial"/>
        </w:rPr>
        <w:t xml:space="preserve"> servicio de telefonía IP con otro </w:t>
      </w:r>
      <w:r w:rsidR="16594F4E" w:rsidRPr="00C94E24">
        <w:rPr>
          <w:rFonts w:eastAsia="Arial" w:cs="Arial"/>
        </w:rPr>
        <w:t>ISP</w:t>
      </w:r>
      <w:r w:rsidRPr="00C94E24">
        <w:rPr>
          <w:rFonts w:eastAsia="Arial" w:cs="Arial"/>
        </w:rPr>
        <w:t xml:space="preserve">, el cual posee </w:t>
      </w:r>
      <w:r w:rsidR="4E63EB6F" w:rsidRPr="00C94E24">
        <w:rPr>
          <w:rFonts w:eastAsia="Arial" w:cs="Arial"/>
        </w:rPr>
        <w:t xml:space="preserve">un canal de voz para </w:t>
      </w:r>
      <w:r w:rsidR="1EFB71C7" w:rsidRPr="00C94E24">
        <w:rPr>
          <w:rFonts w:eastAsia="Arial" w:cs="Arial"/>
        </w:rPr>
        <w:t>la</w:t>
      </w:r>
      <w:r w:rsidRPr="00C94E24">
        <w:rPr>
          <w:rFonts w:eastAsia="Arial" w:cs="Arial"/>
        </w:rPr>
        <w:t xml:space="preserve"> </w:t>
      </w:r>
      <w:r w:rsidR="7FD9685A" w:rsidRPr="00C94E24">
        <w:rPr>
          <w:rFonts w:eastAsia="Arial" w:cs="Arial"/>
        </w:rPr>
        <w:t>conexión con la</w:t>
      </w:r>
      <w:r w:rsidRPr="00C94E24">
        <w:rPr>
          <w:rFonts w:eastAsia="Arial" w:cs="Arial"/>
        </w:rPr>
        <w:t xml:space="preserve"> PBX virtual en </w:t>
      </w:r>
      <w:r w:rsidR="2076F1BC" w:rsidRPr="00C94E24">
        <w:rPr>
          <w:rFonts w:eastAsia="Arial" w:cs="Arial"/>
        </w:rPr>
        <w:t>la</w:t>
      </w:r>
      <w:r w:rsidRPr="00C94E24">
        <w:rPr>
          <w:rFonts w:eastAsia="Arial" w:cs="Arial"/>
        </w:rPr>
        <w:t xml:space="preserve"> nube</w:t>
      </w:r>
      <w:r w:rsidR="71980605" w:rsidRPr="00C94E24">
        <w:rPr>
          <w:rFonts w:eastAsia="Arial" w:cs="Arial"/>
        </w:rPr>
        <w:t xml:space="preserve"> del ISP</w:t>
      </w:r>
      <w:r w:rsidR="4ADA239E" w:rsidRPr="00C94E24">
        <w:rPr>
          <w:rFonts w:eastAsia="Arial" w:cs="Arial"/>
        </w:rPr>
        <w:t>.</w:t>
      </w:r>
      <w:r w:rsidR="2D6C5265" w:rsidRPr="00C94E24">
        <w:rPr>
          <w:rFonts w:eastAsia="Arial" w:cs="Arial"/>
        </w:rPr>
        <w:t xml:space="preserve"> </w:t>
      </w:r>
      <w:r w:rsidR="12A85E23" w:rsidRPr="00C94E24">
        <w:rPr>
          <w:rFonts w:eastAsia="Arial" w:cs="Arial"/>
        </w:rPr>
        <w:t xml:space="preserve">Por otra parte, </w:t>
      </w:r>
      <w:r w:rsidR="3A6ED459" w:rsidRPr="00C94E24">
        <w:rPr>
          <w:rFonts w:eastAsia="Arial" w:cs="Arial"/>
        </w:rPr>
        <w:t xml:space="preserve">desde esta sede </w:t>
      </w:r>
      <w:r w:rsidR="09028341" w:rsidRPr="00C94E24">
        <w:rPr>
          <w:rFonts w:eastAsia="Arial" w:cs="Arial"/>
        </w:rPr>
        <w:t>establece</w:t>
      </w:r>
      <w:r w:rsidR="2ED2CE0F" w:rsidRPr="00C94E24">
        <w:rPr>
          <w:rFonts w:eastAsia="Arial" w:cs="Arial"/>
        </w:rPr>
        <w:t xml:space="preserve"> una conexión de red privada virtual (VPN) con la nube donde se encuentran los serv</w:t>
      </w:r>
      <w:r w:rsidR="5DF4E37A" w:rsidRPr="00C94E24">
        <w:rPr>
          <w:rFonts w:eastAsia="Arial" w:cs="Arial"/>
        </w:rPr>
        <w:t>icios</w:t>
      </w:r>
      <w:r w:rsidR="2ED2CE0F" w:rsidRPr="00C94E24">
        <w:rPr>
          <w:rFonts w:eastAsia="Arial" w:cs="Arial"/>
        </w:rPr>
        <w:t xml:space="preserve"> misiona</w:t>
      </w:r>
      <w:r w:rsidR="551126D1" w:rsidRPr="00C94E24">
        <w:rPr>
          <w:rFonts w:eastAsia="Arial" w:cs="Arial"/>
        </w:rPr>
        <w:t>les</w:t>
      </w:r>
      <w:r w:rsidR="6A0BD892" w:rsidRPr="00C94E24">
        <w:rPr>
          <w:rFonts w:eastAsia="Arial" w:cs="Arial"/>
        </w:rPr>
        <w:t>,</w:t>
      </w:r>
      <w:r w:rsidRPr="00C94E24">
        <w:rPr>
          <w:rFonts w:eastAsia="Arial" w:cs="Arial"/>
        </w:rPr>
        <w:t xml:space="preserve"> </w:t>
      </w:r>
      <w:r w:rsidR="6A0BD892" w:rsidRPr="00C94E24">
        <w:rPr>
          <w:rFonts w:eastAsia="Arial" w:cs="Arial"/>
        </w:rPr>
        <w:t xml:space="preserve">la cual </w:t>
      </w:r>
      <w:r w:rsidR="7CFECE68" w:rsidRPr="00C94E24">
        <w:rPr>
          <w:rFonts w:eastAsia="Arial" w:cs="Arial"/>
        </w:rPr>
        <w:t>tiene</w:t>
      </w:r>
      <w:r w:rsidR="6A0BD892" w:rsidRPr="00C94E24">
        <w:rPr>
          <w:rFonts w:eastAsia="Arial" w:cs="Arial"/>
        </w:rPr>
        <w:t xml:space="preserve"> la propiedad </w:t>
      </w:r>
      <w:r w:rsidR="18EF8889" w:rsidRPr="00C94E24">
        <w:rPr>
          <w:rFonts w:eastAsia="Arial" w:cs="Arial"/>
        </w:rPr>
        <w:t>para</w:t>
      </w:r>
      <w:r w:rsidR="6A0BD892" w:rsidRPr="00C94E24">
        <w:rPr>
          <w:rFonts w:eastAsia="Arial" w:cs="Arial"/>
        </w:rPr>
        <w:t xml:space="preserve"> ser configurada en alta disponibilidad</w:t>
      </w:r>
      <w:r w:rsidR="1E491EEF" w:rsidRPr="00C94E24">
        <w:rPr>
          <w:rFonts w:eastAsia="Arial" w:cs="Arial"/>
        </w:rPr>
        <w:t>.</w:t>
      </w:r>
      <w:r w:rsidRPr="00C94E24">
        <w:rPr>
          <w:rFonts w:eastAsia="Arial" w:cs="Arial"/>
        </w:rPr>
        <w:t xml:space="preserve"> </w:t>
      </w:r>
    </w:p>
    <w:p w14:paraId="12D61A45" w14:textId="2561365B" w:rsidR="1944C084" w:rsidRPr="00C94E24" w:rsidRDefault="1944C084" w:rsidP="1944C084">
      <w:pPr>
        <w:spacing w:line="360" w:lineRule="auto"/>
        <w:jc w:val="both"/>
        <w:rPr>
          <w:rFonts w:eastAsia="Arial" w:cs="Arial"/>
        </w:rPr>
      </w:pPr>
    </w:p>
    <w:p w14:paraId="2858FC06" w14:textId="2E4FFE8F" w:rsidR="009A19BE" w:rsidRPr="00C94E24" w:rsidRDefault="279D69ED" w:rsidP="009A19BE">
      <w:pPr>
        <w:spacing w:line="360" w:lineRule="auto"/>
        <w:jc w:val="both"/>
        <w:rPr>
          <w:rFonts w:eastAsia="Arial" w:cs="Arial"/>
        </w:rPr>
      </w:pPr>
      <w:r w:rsidRPr="00C94E24">
        <w:rPr>
          <w:rFonts w:eastAsia="Arial" w:cs="Arial"/>
        </w:rPr>
        <w:t xml:space="preserve">La </w:t>
      </w:r>
      <w:r w:rsidR="79435DC9" w:rsidRPr="00C94E24">
        <w:rPr>
          <w:rFonts w:eastAsia="Arial" w:cs="Arial"/>
        </w:rPr>
        <w:t>S</w:t>
      </w:r>
      <w:r w:rsidRPr="00C94E24">
        <w:rPr>
          <w:rFonts w:eastAsia="Arial" w:cs="Arial"/>
        </w:rPr>
        <w:t xml:space="preserve">ede </w:t>
      </w:r>
      <w:r w:rsidR="5040DA71" w:rsidRPr="00C94E24">
        <w:rPr>
          <w:rFonts w:eastAsia="Arial" w:cs="Arial"/>
        </w:rPr>
        <w:t>O</w:t>
      </w:r>
      <w:r w:rsidRPr="00C94E24">
        <w:rPr>
          <w:rFonts w:eastAsia="Arial" w:cs="Arial"/>
        </w:rPr>
        <w:t xml:space="preserve">perativa, </w:t>
      </w:r>
      <w:r w:rsidR="62B0B35F" w:rsidRPr="00C94E24">
        <w:rPr>
          <w:rFonts w:eastAsia="Arial" w:cs="Arial"/>
        </w:rPr>
        <w:t xml:space="preserve">se conecta con la sede administrativa </w:t>
      </w:r>
      <w:r w:rsidR="668B6D10" w:rsidRPr="00C94E24">
        <w:rPr>
          <w:rFonts w:eastAsia="Arial" w:cs="Arial"/>
        </w:rPr>
        <w:t>y a</w:t>
      </w:r>
      <w:r w:rsidR="130CD24A" w:rsidRPr="00C94E24">
        <w:rPr>
          <w:rFonts w:eastAsia="Arial" w:cs="Arial"/>
        </w:rPr>
        <w:t>l servicio de</w:t>
      </w:r>
      <w:r w:rsidR="668B6D10" w:rsidRPr="00C94E24">
        <w:rPr>
          <w:rFonts w:eastAsia="Arial" w:cs="Arial"/>
        </w:rPr>
        <w:t xml:space="preserve"> internet</w:t>
      </w:r>
      <w:r w:rsidR="494B8A97" w:rsidRPr="00C94E24">
        <w:rPr>
          <w:rFonts w:eastAsia="Arial" w:cs="Arial"/>
        </w:rPr>
        <w:t>,</w:t>
      </w:r>
      <w:r w:rsidR="668B6D10" w:rsidRPr="00C94E24">
        <w:rPr>
          <w:rFonts w:eastAsia="Arial" w:cs="Arial"/>
        </w:rPr>
        <w:t xml:space="preserve"> </w:t>
      </w:r>
      <w:r w:rsidR="62B0B35F" w:rsidRPr="00C94E24">
        <w:rPr>
          <w:rFonts w:eastAsia="Arial" w:cs="Arial"/>
        </w:rPr>
        <w:t xml:space="preserve">a </w:t>
      </w:r>
      <w:r w:rsidR="5E1F2093" w:rsidRPr="00C94E24">
        <w:rPr>
          <w:rFonts w:eastAsia="Arial" w:cs="Arial"/>
        </w:rPr>
        <w:t>través</w:t>
      </w:r>
      <w:r w:rsidR="62B0B35F" w:rsidRPr="00C94E24">
        <w:rPr>
          <w:rFonts w:eastAsia="Arial" w:cs="Arial"/>
        </w:rPr>
        <w:t xml:space="preserve"> de </w:t>
      </w:r>
      <w:r w:rsidR="15BCC630" w:rsidRPr="00C94E24">
        <w:rPr>
          <w:rFonts w:eastAsia="Arial" w:cs="Arial"/>
        </w:rPr>
        <w:t xml:space="preserve">dos (2) </w:t>
      </w:r>
      <w:r w:rsidR="62B0B35F" w:rsidRPr="00C94E24">
        <w:rPr>
          <w:rFonts w:eastAsia="Arial" w:cs="Arial"/>
        </w:rPr>
        <w:t>canal</w:t>
      </w:r>
      <w:r w:rsidR="438A78F2" w:rsidRPr="00C94E24">
        <w:rPr>
          <w:rFonts w:eastAsia="Arial" w:cs="Arial"/>
        </w:rPr>
        <w:t>es</w:t>
      </w:r>
      <w:r w:rsidR="62B0B35F" w:rsidRPr="00C94E24">
        <w:rPr>
          <w:rFonts w:eastAsia="Arial" w:cs="Arial"/>
        </w:rPr>
        <w:t xml:space="preserve"> MPLS</w:t>
      </w:r>
      <w:r w:rsidR="45EEB46B" w:rsidRPr="00C94E24">
        <w:rPr>
          <w:rFonts w:eastAsia="Arial" w:cs="Arial"/>
        </w:rPr>
        <w:t xml:space="preserve"> </w:t>
      </w:r>
      <w:r w:rsidR="2186B573" w:rsidRPr="00C94E24">
        <w:rPr>
          <w:rFonts w:eastAsia="Arial" w:cs="Arial"/>
        </w:rPr>
        <w:t>redundante</w:t>
      </w:r>
      <w:r w:rsidR="0A136465" w:rsidRPr="00C94E24">
        <w:rPr>
          <w:rFonts w:eastAsia="Arial" w:cs="Arial"/>
        </w:rPr>
        <w:t>s</w:t>
      </w:r>
      <w:r w:rsidR="2186B573" w:rsidRPr="00C94E24">
        <w:rPr>
          <w:rFonts w:eastAsia="Arial" w:cs="Arial"/>
        </w:rPr>
        <w:t xml:space="preserve"> </w:t>
      </w:r>
      <w:r w:rsidR="0E016D55" w:rsidRPr="00C94E24">
        <w:rPr>
          <w:rFonts w:eastAsia="Arial" w:cs="Arial"/>
        </w:rPr>
        <w:t xml:space="preserve">configurados en </w:t>
      </w:r>
      <w:r w:rsidR="008A6ADA" w:rsidRPr="00C94E24">
        <w:rPr>
          <w:rFonts w:eastAsia="Arial" w:cs="Arial"/>
        </w:rPr>
        <w:t>N</w:t>
      </w:r>
      <w:r w:rsidR="2186B573" w:rsidRPr="00C94E24">
        <w:rPr>
          <w:rFonts w:eastAsia="Arial" w:cs="Arial"/>
        </w:rPr>
        <w:t>+1 activo-activo</w:t>
      </w:r>
      <w:r w:rsidR="64C1247E" w:rsidRPr="00C94E24">
        <w:rPr>
          <w:rFonts w:eastAsia="Arial" w:cs="Arial"/>
        </w:rPr>
        <w:t>,</w:t>
      </w:r>
      <w:r w:rsidR="2186B573" w:rsidRPr="00C94E24">
        <w:rPr>
          <w:rFonts w:eastAsia="Arial" w:cs="Arial"/>
        </w:rPr>
        <w:t xml:space="preserve"> </w:t>
      </w:r>
      <w:r w:rsidR="2BB57864" w:rsidRPr="00C94E24">
        <w:rPr>
          <w:rFonts w:eastAsia="Arial" w:cs="Arial"/>
        </w:rPr>
        <w:t xml:space="preserve">con anchos de banda de </w:t>
      </w:r>
      <w:r w:rsidR="2186B573" w:rsidRPr="00C94E24">
        <w:rPr>
          <w:rFonts w:eastAsia="Arial" w:cs="Arial"/>
        </w:rPr>
        <w:t>20Mbps y 10Mbps</w:t>
      </w:r>
      <w:r w:rsidR="63E0284A" w:rsidRPr="00C94E24">
        <w:rPr>
          <w:rFonts w:eastAsia="Arial" w:cs="Arial"/>
        </w:rPr>
        <w:t>,</w:t>
      </w:r>
      <w:r w:rsidR="2186B573" w:rsidRPr="00C94E24">
        <w:rPr>
          <w:rFonts w:eastAsia="Arial" w:cs="Arial"/>
        </w:rPr>
        <w:t xml:space="preserve"> para </w:t>
      </w:r>
      <w:r w:rsidR="788F0090" w:rsidRPr="00C94E24">
        <w:rPr>
          <w:rFonts w:eastAsia="Arial" w:cs="Arial"/>
        </w:rPr>
        <w:t xml:space="preserve">un total de 30Mbps </w:t>
      </w:r>
      <w:r w:rsidR="4587D33A" w:rsidRPr="00C94E24">
        <w:rPr>
          <w:rFonts w:eastAsia="Arial" w:cs="Arial"/>
        </w:rPr>
        <w:t>de a</w:t>
      </w:r>
      <w:r w:rsidR="48EE5D26" w:rsidRPr="00C94E24">
        <w:rPr>
          <w:rFonts w:eastAsia="Arial" w:cs="Arial"/>
        </w:rPr>
        <w:t>n</w:t>
      </w:r>
      <w:r w:rsidR="4587D33A" w:rsidRPr="00C94E24">
        <w:rPr>
          <w:rFonts w:eastAsia="Arial" w:cs="Arial"/>
        </w:rPr>
        <w:t xml:space="preserve">cho de banda </w:t>
      </w:r>
      <w:r w:rsidR="788F0090" w:rsidRPr="00C94E24">
        <w:rPr>
          <w:rFonts w:eastAsia="Arial" w:cs="Arial"/>
        </w:rPr>
        <w:t>disponible</w:t>
      </w:r>
      <w:r w:rsidR="439968FC" w:rsidRPr="00C94E24">
        <w:rPr>
          <w:rFonts w:eastAsia="Arial" w:cs="Arial"/>
        </w:rPr>
        <w:t>.</w:t>
      </w:r>
      <w:r w:rsidR="45EEB46B" w:rsidRPr="00C94E24">
        <w:rPr>
          <w:rFonts w:eastAsia="Arial" w:cs="Arial"/>
        </w:rPr>
        <w:t xml:space="preserve"> </w:t>
      </w:r>
      <w:r w:rsidR="10B4B048" w:rsidRPr="00C94E24">
        <w:rPr>
          <w:rFonts w:eastAsia="Arial" w:cs="Arial"/>
        </w:rPr>
        <w:t xml:space="preserve">Además, cuenta con un servicio de telefonía IP </w:t>
      </w:r>
      <w:r w:rsidR="6F52E8D7" w:rsidRPr="00C94E24">
        <w:rPr>
          <w:rFonts w:eastAsia="Arial" w:cs="Arial"/>
        </w:rPr>
        <w:t>y un canal de voz</w:t>
      </w:r>
      <w:r w:rsidR="62559BDB" w:rsidRPr="00C94E24">
        <w:rPr>
          <w:rFonts w:eastAsia="Arial" w:cs="Arial"/>
        </w:rPr>
        <w:t>,</w:t>
      </w:r>
      <w:r w:rsidR="6F52E8D7" w:rsidRPr="00C94E24">
        <w:rPr>
          <w:rFonts w:eastAsia="Arial" w:cs="Arial"/>
        </w:rPr>
        <w:t xml:space="preserve"> </w:t>
      </w:r>
      <w:r w:rsidR="7E912ED8" w:rsidRPr="00C94E24">
        <w:rPr>
          <w:rFonts w:eastAsia="Arial" w:cs="Arial"/>
        </w:rPr>
        <w:t xml:space="preserve">ambos </w:t>
      </w:r>
      <w:r w:rsidR="10B4B048" w:rsidRPr="00C94E24">
        <w:rPr>
          <w:rFonts w:eastAsia="Arial" w:cs="Arial"/>
        </w:rPr>
        <w:t>independiente</w:t>
      </w:r>
      <w:r w:rsidR="2316D861" w:rsidRPr="00C94E24">
        <w:rPr>
          <w:rFonts w:eastAsia="Arial" w:cs="Arial"/>
        </w:rPr>
        <w:t>s</w:t>
      </w:r>
      <w:r w:rsidR="10B4B048" w:rsidRPr="00C94E24">
        <w:rPr>
          <w:rFonts w:eastAsia="Arial" w:cs="Arial"/>
        </w:rPr>
        <w:t xml:space="preserve"> al de la sede administrativa</w:t>
      </w:r>
      <w:r w:rsidR="0E6DD587" w:rsidRPr="00C94E24">
        <w:rPr>
          <w:rFonts w:eastAsia="Arial" w:cs="Arial"/>
        </w:rPr>
        <w:t>,</w:t>
      </w:r>
      <w:r w:rsidR="7B95A54C" w:rsidRPr="00C94E24">
        <w:rPr>
          <w:rFonts w:eastAsia="Arial" w:cs="Arial"/>
        </w:rPr>
        <w:t xml:space="preserve"> para conectarse</w:t>
      </w:r>
      <w:r w:rsidR="6AF05F00" w:rsidRPr="00C94E24">
        <w:rPr>
          <w:rFonts w:eastAsia="Arial" w:cs="Arial"/>
        </w:rPr>
        <w:t xml:space="preserve"> con</w:t>
      </w:r>
      <w:r w:rsidR="10B4B048" w:rsidRPr="00C94E24">
        <w:rPr>
          <w:rFonts w:eastAsia="Arial" w:cs="Arial"/>
        </w:rPr>
        <w:t xml:space="preserve"> la PBX virtual en </w:t>
      </w:r>
      <w:r w:rsidR="6F398978" w:rsidRPr="00C94E24">
        <w:rPr>
          <w:rFonts w:eastAsia="Arial" w:cs="Arial"/>
        </w:rPr>
        <w:t>la</w:t>
      </w:r>
      <w:r w:rsidR="10B4B048" w:rsidRPr="00C94E24">
        <w:rPr>
          <w:rFonts w:eastAsia="Arial" w:cs="Arial"/>
        </w:rPr>
        <w:t xml:space="preserve"> nube</w:t>
      </w:r>
      <w:r w:rsidR="1DFE8600" w:rsidRPr="00C94E24">
        <w:rPr>
          <w:rFonts w:eastAsia="Arial" w:cs="Arial"/>
        </w:rPr>
        <w:t xml:space="preserve"> del </w:t>
      </w:r>
      <w:r w:rsidR="4A29CE4E" w:rsidRPr="00C94E24">
        <w:rPr>
          <w:rFonts w:eastAsia="Arial" w:cs="Arial"/>
        </w:rPr>
        <w:t>ISP</w:t>
      </w:r>
      <w:r w:rsidR="10B4B048" w:rsidRPr="00C94E24">
        <w:rPr>
          <w:rFonts w:eastAsia="Arial" w:cs="Arial"/>
        </w:rPr>
        <w:t>.</w:t>
      </w:r>
      <w:r w:rsidR="00EB3969" w:rsidRPr="00C94E24">
        <w:rPr>
          <w:rFonts w:eastAsia="Arial" w:cs="Arial"/>
        </w:rPr>
        <w:t xml:space="preserve"> Esta sede cuenta con un canal de internet de 30Mbps pasivo, el cual funciona como respaldo en caso de falla de los canales MPLS.</w:t>
      </w:r>
    </w:p>
    <w:p w14:paraId="4424E6CA" w14:textId="348002B5" w:rsidR="21A6712C" w:rsidRPr="00C94E24" w:rsidRDefault="21A6712C" w:rsidP="21A6712C">
      <w:pPr>
        <w:spacing w:line="360" w:lineRule="auto"/>
        <w:jc w:val="both"/>
        <w:rPr>
          <w:rFonts w:eastAsia="Arial" w:cs="Arial"/>
        </w:rPr>
      </w:pPr>
    </w:p>
    <w:p w14:paraId="2E2D98CB" w14:textId="4DE57B5C" w:rsidR="115A90AE" w:rsidRPr="00C94E24" w:rsidRDefault="45824424" w:rsidP="21A6712C">
      <w:pPr>
        <w:spacing w:line="360" w:lineRule="auto"/>
        <w:jc w:val="both"/>
        <w:rPr>
          <w:rFonts w:eastAsia="Arial" w:cs="Arial"/>
        </w:rPr>
      </w:pPr>
      <w:r w:rsidRPr="00C94E24">
        <w:rPr>
          <w:rFonts w:eastAsia="Arial" w:cs="Arial"/>
        </w:rPr>
        <w:t xml:space="preserve">La sede de </w:t>
      </w:r>
      <w:r w:rsidR="0ED2BA36" w:rsidRPr="00C94E24">
        <w:rPr>
          <w:rFonts w:eastAsia="Arial" w:cs="Arial"/>
        </w:rPr>
        <w:t>Producción</w:t>
      </w:r>
      <w:r w:rsidRPr="00C94E24">
        <w:rPr>
          <w:rFonts w:eastAsia="Arial" w:cs="Arial"/>
        </w:rPr>
        <w:t xml:space="preserve"> se conecta con la sede administrativa y a</w:t>
      </w:r>
      <w:r w:rsidR="0A6DAE02" w:rsidRPr="00C94E24">
        <w:rPr>
          <w:rFonts w:eastAsia="Arial" w:cs="Arial"/>
        </w:rPr>
        <w:t>l servicio de internet</w:t>
      </w:r>
      <w:r w:rsidR="15D86DE9" w:rsidRPr="00C94E24">
        <w:rPr>
          <w:rFonts w:eastAsia="Arial" w:cs="Arial"/>
        </w:rPr>
        <w:t xml:space="preserve">, </w:t>
      </w:r>
      <w:r w:rsidR="0A6DAE02" w:rsidRPr="00C94E24">
        <w:rPr>
          <w:rFonts w:eastAsia="Arial" w:cs="Arial"/>
        </w:rPr>
        <w:t xml:space="preserve">a </w:t>
      </w:r>
      <w:r w:rsidR="47445BCE" w:rsidRPr="00C94E24">
        <w:rPr>
          <w:rFonts w:eastAsia="Arial" w:cs="Arial"/>
        </w:rPr>
        <w:t xml:space="preserve">través de un canal MPLS por radioenlace punto a punto </w:t>
      </w:r>
      <w:r w:rsidR="53D22618" w:rsidRPr="00C94E24">
        <w:rPr>
          <w:rFonts w:eastAsia="Arial" w:cs="Arial"/>
        </w:rPr>
        <w:t>que posee</w:t>
      </w:r>
      <w:r w:rsidR="47445BCE" w:rsidRPr="00C94E24">
        <w:rPr>
          <w:rFonts w:eastAsia="Arial" w:cs="Arial"/>
        </w:rPr>
        <w:t xml:space="preserve"> un ancho de banda de </w:t>
      </w:r>
      <w:r w:rsidR="00997BD5" w:rsidRPr="00C94E24">
        <w:rPr>
          <w:rFonts w:eastAsia="Arial" w:cs="Arial"/>
        </w:rPr>
        <w:t>3</w:t>
      </w:r>
      <w:r w:rsidR="47445BCE" w:rsidRPr="00C94E24">
        <w:rPr>
          <w:rFonts w:eastAsia="Arial" w:cs="Arial"/>
        </w:rPr>
        <w:t>0Mbps</w:t>
      </w:r>
      <w:r w:rsidR="4AC8AA92" w:rsidRPr="00C94E24">
        <w:rPr>
          <w:rFonts w:eastAsia="Arial" w:cs="Arial"/>
        </w:rPr>
        <w:t>.</w:t>
      </w:r>
      <w:r w:rsidR="798F088B" w:rsidRPr="00C94E24">
        <w:rPr>
          <w:rFonts w:eastAsia="Arial" w:cs="Arial"/>
        </w:rPr>
        <w:t xml:space="preserve"> </w:t>
      </w:r>
      <w:r w:rsidR="5F164D9E" w:rsidRPr="00C94E24">
        <w:rPr>
          <w:rFonts w:eastAsia="Arial" w:cs="Arial"/>
        </w:rPr>
        <w:t xml:space="preserve">Las extensiones telefónicas de esta sede se conectan directamente con la PBX </w:t>
      </w:r>
      <w:r w:rsidR="0D00181B" w:rsidRPr="00C94E24">
        <w:rPr>
          <w:rFonts w:eastAsia="Arial" w:cs="Arial"/>
        </w:rPr>
        <w:t>virtual en la nube</w:t>
      </w:r>
      <w:r w:rsidR="5F164D9E" w:rsidRPr="00C94E24">
        <w:rPr>
          <w:rFonts w:eastAsia="Arial" w:cs="Arial"/>
        </w:rPr>
        <w:t xml:space="preserve"> </w:t>
      </w:r>
      <w:r w:rsidR="0ED2BA36" w:rsidRPr="00C94E24">
        <w:rPr>
          <w:rFonts w:eastAsia="Arial" w:cs="Arial"/>
        </w:rPr>
        <w:t>pública</w:t>
      </w:r>
      <w:r w:rsidR="5F164D9E" w:rsidRPr="00C94E24">
        <w:rPr>
          <w:rFonts w:eastAsia="Arial" w:cs="Arial"/>
        </w:rPr>
        <w:t xml:space="preserve"> del ISP a </w:t>
      </w:r>
      <w:r w:rsidR="64F5B5EF" w:rsidRPr="00C94E24">
        <w:rPr>
          <w:rFonts w:eastAsia="Arial" w:cs="Arial"/>
        </w:rPr>
        <w:t>través</w:t>
      </w:r>
      <w:r w:rsidR="5F164D9E" w:rsidRPr="00C94E24">
        <w:rPr>
          <w:rFonts w:eastAsia="Arial" w:cs="Arial"/>
        </w:rPr>
        <w:t xml:space="preserve"> de</w:t>
      </w:r>
      <w:r w:rsidR="4516BD7D" w:rsidRPr="00C94E24">
        <w:rPr>
          <w:rFonts w:eastAsia="Arial" w:cs="Arial"/>
        </w:rPr>
        <w:t>l servicio de</w:t>
      </w:r>
      <w:r w:rsidR="5F164D9E" w:rsidRPr="00C94E24">
        <w:rPr>
          <w:rFonts w:eastAsia="Arial" w:cs="Arial"/>
        </w:rPr>
        <w:t xml:space="preserve"> interne</w:t>
      </w:r>
      <w:r w:rsidR="2583305B" w:rsidRPr="00C94E24">
        <w:rPr>
          <w:rFonts w:eastAsia="Arial" w:cs="Arial"/>
        </w:rPr>
        <w:t>t.</w:t>
      </w:r>
      <w:r w:rsidR="5F164D9E" w:rsidRPr="00C94E24">
        <w:rPr>
          <w:rFonts w:eastAsia="Arial" w:cs="Arial"/>
        </w:rPr>
        <w:t xml:space="preserve"> </w:t>
      </w:r>
      <w:r w:rsidR="4848DEA9" w:rsidRPr="00C94E24">
        <w:rPr>
          <w:rFonts w:eastAsia="Arial" w:cs="Arial"/>
        </w:rPr>
        <w:t xml:space="preserve"> </w:t>
      </w:r>
      <w:r w:rsidR="7F3FE328" w:rsidRPr="00C94E24">
        <w:rPr>
          <w:rFonts w:eastAsia="Arial" w:cs="Arial"/>
        </w:rPr>
        <w:t xml:space="preserve"> </w:t>
      </w:r>
    </w:p>
    <w:p w14:paraId="7545EF31" w14:textId="21F40013" w:rsidR="619EE14D" w:rsidRPr="00C94E24" w:rsidRDefault="619EE14D" w:rsidP="6EDD4474">
      <w:pPr>
        <w:rPr>
          <w:rFonts w:cs="Arial"/>
        </w:rPr>
      </w:pPr>
    </w:p>
    <w:p w14:paraId="7A4AA0F3" w14:textId="1C0D7487" w:rsidR="004945A3" w:rsidRPr="00C94E24" w:rsidRDefault="004945A3">
      <w:pPr>
        <w:rPr>
          <w:rFonts w:cs="Arial"/>
          <w:bCs/>
          <w:szCs w:val="20"/>
          <w:lang w:val="es-CO"/>
        </w:rPr>
      </w:pPr>
      <w:r w:rsidRPr="00C94E24">
        <w:rPr>
          <w:rFonts w:cs="Arial"/>
          <w:bCs/>
          <w:szCs w:val="20"/>
        </w:rPr>
        <w:br w:type="page"/>
      </w:r>
    </w:p>
    <w:p w14:paraId="3AE7BC80" w14:textId="5587D0CE" w:rsidR="00400C53" w:rsidRPr="00C94E24" w:rsidRDefault="00400C53" w:rsidP="007A2591">
      <w:pPr>
        <w:pStyle w:val="Ttulo1"/>
        <w:numPr>
          <w:ilvl w:val="0"/>
          <w:numId w:val="14"/>
        </w:numPr>
        <w:rPr>
          <w:rFonts w:cs="Arial"/>
        </w:rPr>
      </w:pPr>
      <w:bookmarkStart w:id="17" w:name="_Toc63957621"/>
      <w:r w:rsidRPr="00C94E24">
        <w:rPr>
          <w:rFonts w:cs="Arial"/>
        </w:rPr>
        <w:t>COPIAS DE RESPALDO.</w:t>
      </w:r>
      <w:bookmarkEnd w:id="17"/>
    </w:p>
    <w:p w14:paraId="5ACE3265" w14:textId="34995FBA" w:rsidR="00400C53" w:rsidRPr="00C94E24" w:rsidRDefault="00400C53" w:rsidP="00400C53">
      <w:pPr>
        <w:pStyle w:val="Prrafodelista"/>
        <w:rPr>
          <w:rFonts w:ascii="Arial" w:hAnsi="Arial" w:cs="Arial"/>
        </w:rPr>
      </w:pPr>
    </w:p>
    <w:p w14:paraId="2839B0AC" w14:textId="0799737B" w:rsidR="00225BFC" w:rsidRPr="00C94E24" w:rsidRDefault="00225BFC" w:rsidP="00B07D70">
      <w:pPr>
        <w:pStyle w:val="Prrafodelista"/>
        <w:jc w:val="both"/>
        <w:rPr>
          <w:rFonts w:ascii="Arial" w:hAnsi="Arial" w:cs="Arial"/>
          <w:sz w:val="24"/>
          <w:szCs w:val="24"/>
        </w:rPr>
      </w:pPr>
      <w:r w:rsidRPr="00C94E24">
        <w:rPr>
          <w:rFonts w:ascii="Arial" w:hAnsi="Arial" w:cs="Arial"/>
          <w:sz w:val="24"/>
          <w:szCs w:val="24"/>
        </w:rPr>
        <w:t xml:space="preserve">Actualmente la entidad </w:t>
      </w:r>
      <w:r w:rsidR="0072758D" w:rsidRPr="00C94E24">
        <w:rPr>
          <w:rFonts w:ascii="Arial" w:hAnsi="Arial" w:cs="Arial"/>
          <w:sz w:val="24"/>
          <w:szCs w:val="24"/>
        </w:rPr>
        <w:t>está</w:t>
      </w:r>
      <w:r w:rsidRPr="00C94E24">
        <w:rPr>
          <w:rFonts w:ascii="Arial" w:hAnsi="Arial" w:cs="Arial"/>
          <w:sz w:val="24"/>
          <w:szCs w:val="24"/>
        </w:rPr>
        <w:t xml:space="preserve"> realizando copias de seguridad a </w:t>
      </w:r>
      <w:r w:rsidR="00687BBE" w:rsidRPr="00C94E24">
        <w:rPr>
          <w:rFonts w:ascii="Arial" w:hAnsi="Arial" w:cs="Arial"/>
          <w:sz w:val="24"/>
          <w:szCs w:val="24"/>
        </w:rPr>
        <w:t xml:space="preserve">medios </w:t>
      </w:r>
      <w:r w:rsidR="008A6ADA" w:rsidRPr="00C94E24">
        <w:rPr>
          <w:rFonts w:ascii="Arial" w:hAnsi="Arial" w:cs="Arial"/>
          <w:sz w:val="24"/>
          <w:szCs w:val="24"/>
        </w:rPr>
        <w:t>Magnéticos</w:t>
      </w:r>
      <w:r w:rsidR="00687BBE" w:rsidRPr="00C94E24">
        <w:rPr>
          <w:rFonts w:ascii="Arial" w:hAnsi="Arial" w:cs="Arial"/>
          <w:sz w:val="24"/>
          <w:szCs w:val="24"/>
        </w:rPr>
        <w:t xml:space="preserve">. </w:t>
      </w:r>
      <w:r w:rsidR="008A6ADA" w:rsidRPr="00C94E24">
        <w:rPr>
          <w:rFonts w:ascii="Arial" w:hAnsi="Arial" w:cs="Arial"/>
          <w:sz w:val="24"/>
          <w:szCs w:val="24"/>
        </w:rPr>
        <w:t>Se adquirió un sistema Tape LTO conectado a un servidor Archiving Lenovo par realizar copias de información de los contratos de los colaboradores de la UMV.</w:t>
      </w:r>
    </w:p>
    <w:p w14:paraId="00F3EBFC" w14:textId="77777777" w:rsidR="00D54659" w:rsidRPr="00C94E24" w:rsidRDefault="00D54659" w:rsidP="00B07D70">
      <w:pPr>
        <w:pStyle w:val="Prrafodelista"/>
        <w:jc w:val="both"/>
        <w:rPr>
          <w:rFonts w:ascii="Arial" w:hAnsi="Arial" w:cs="Arial"/>
          <w:sz w:val="24"/>
          <w:szCs w:val="24"/>
        </w:rPr>
      </w:pPr>
    </w:p>
    <w:p w14:paraId="265CEC36" w14:textId="0BBFA822" w:rsidR="00DB626B" w:rsidRPr="00C94E24" w:rsidRDefault="008A6ADA" w:rsidP="00B07D70">
      <w:pPr>
        <w:pStyle w:val="Prrafodelista"/>
        <w:jc w:val="both"/>
        <w:rPr>
          <w:rFonts w:ascii="Arial" w:hAnsi="Arial" w:cs="Arial"/>
          <w:sz w:val="24"/>
          <w:szCs w:val="24"/>
        </w:rPr>
      </w:pPr>
      <w:r w:rsidRPr="00C94E24">
        <w:rPr>
          <w:rFonts w:ascii="Arial" w:hAnsi="Arial" w:cs="Arial"/>
          <w:sz w:val="24"/>
          <w:szCs w:val="24"/>
        </w:rPr>
        <w:t>E</w:t>
      </w:r>
      <w:r w:rsidR="007B5F89" w:rsidRPr="00C94E24">
        <w:rPr>
          <w:rFonts w:ascii="Arial" w:hAnsi="Arial" w:cs="Arial"/>
          <w:sz w:val="24"/>
          <w:szCs w:val="24"/>
        </w:rPr>
        <w:t>s</w:t>
      </w:r>
      <w:r w:rsidR="00687BBE" w:rsidRPr="00C94E24">
        <w:rPr>
          <w:rFonts w:ascii="Arial" w:hAnsi="Arial" w:cs="Arial"/>
          <w:sz w:val="24"/>
          <w:szCs w:val="24"/>
        </w:rPr>
        <w:t xml:space="preserve"> importante </w:t>
      </w:r>
      <w:r w:rsidR="007B5F89" w:rsidRPr="00C94E24">
        <w:rPr>
          <w:rFonts w:ascii="Arial" w:hAnsi="Arial" w:cs="Arial"/>
          <w:sz w:val="24"/>
          <w:szCs w:val="24"/>
        </w:rPr>
        <w:t>resaltar</w:t>
      </w:r>
      <w:r w:rsidR="00687BBE" w:rsidRPr="00C94E24">
        <w:rPr>
          <w:rFonts w:ascii="Arial" w:hAnsi="Arial" w:cs="Arial"/>
          <w:sz w:val="24"/>
          <w:szCs w:val="24"/>
        </w:rPr>
        <w:t xml:space="preserve"> que </w:t>
      </w:r>
      <w:r w:rsidR="007B5F89" w:rsidRPr="00C94E24">
        <w:rPr>
          <w:rFonts w:ascii="Arial" w:hAnsi="Arial" w:cs="Arial"/>
          <w:sz w:val="24"/>
          <w:szCs w:val="24"/>
        </w:rPr>
        <w:t>como medidas de contingencia  se tiene configurado en cada equipo</w:t>
      </w:r>
      <w:r w:rsidR="00505F83" w:rsidRPr="00C94E24">
        <w:rPr>
          <w:rFonts w:ascii="Arial" w:hAnsi="Arial" w:cs="Arial"/>
          <w:sz w:val="24"/>
          <w:szCs w:val="24"/>
        </w:rPr>
        <w:t xml:space="preserve"> de cómputo</w:t>
      </w:r>
      <w:r w:rsidR="007B5F89" w:rsidRPr="00C94E24">
        <w:rPr>
          <w:rFonts w:ascii="Arial" w:hAnsi="Arial" w:cs="Arial"/>
          <w:sz w:val="24"/>
          <w:szCs w:val="24"/>
        </w:rPr>
        <w:t xml:space="preserve"> </w:t>
      </w:r>
      <w:r w:rsidR="00DB626B" w:rsidRPr="00C94E24">
        <w:rPr>
          <w:rFonts w:ascii="Arial" w:hAnsi="Arial" w:cs="Arial"/>
          <w:sz w:val="24"/>
          <w:szCs w:val="24"/>
        </w:rPr>
        <w:t>la característica</w:t>
      </w:r>
      <w:r w:rsidR="007B5F89" w:rsidRPr="00C94E24">
        <w:rPr>
          <w:rFonts w:ascii="Arial" w:hAnsi="Arial" w:cs="Arial"/>
          <w:sz w:val="24"/>
          <w:szCs w:val="24"/>
        </w:rPr>
        <w:t xml:space="preserve"> de versiones anteriores que permiten la salvaguarda de la información</w:t>
      </w:r>
      <w:r w:rsidR="004F1A37" w:rsidRPr="00C94E24">
        <w:rPr>
          <w:rFonts w:ascii="Arial" w:hAnsi="Arial" w:cs="Arial"/>
          <w:sz w:val="24"/>
          <w:szCs w:val="24"/>
        </w:rPr>
        <w:t xml:space="preserve"> de mis documento</w:t>
      </w:r>
      <w:r w:rsidR="00DB626B" w:rsidRPr="00C94E24">
        <w:rPr>
          <w:rFonts w:ascii="Arial" w:hAnsi="Arial" w:cs="Arial"/>
          <w:sz w:val="24"/>
          <w:szCs w:val="24"/>
        </w:rPr>
        <w:t>s</w:t>
      </w:r>
      <w:r w:rsidR="004F1A37" w:rsidRPr="00C94E24">
        <w:rPr>
          <w:rFonts w:ascii="Arial" w:hAnsi="Arial" w:cs="Arial"/>
          <w:sz w:val="24"/>
          <w:szCs w:val="24"/>
        </w:rPr>
        <w:t xml:space="preserve"> y escritorio </w:t>
      </w:r>
      <w:r w:rsidR="00DB626B" w:rsidRPr="00C94E24">
        <w:rPr>
          <w:rFonts w:ascii="Arial" w:hAnsi="Arial" w:cs="Arial"/>
          <w:sz w:val="24"/>
          <w:szCs w:val="24"/>
        </w:rPr>
        <w:t xml:space="preserve">de cada usuario. </w:t>
      </w:r>
    </w:p>
    <w:p w14:paraId="15F2CCF5" w14:textId="1EAD8116" w:rsidR="003E27AD" w:rsidRPr="00C94E24" w:rsidRDefault="003E27AD" w:rsidP="00B07D70">
      <w:pPr>
        <w:pStyle w:val="Prrafodelista"/>
        <w:jc w:val="both"/>
        <w:rPr>
          <w:rFonts w:ascii="Arial" w:hAnsi="Arial" w:cs="Arial"/>
          <w:sz w:val="24"/>
          <w:szCs w:val="24"/>
        </w:rPr>
      </w:pPr>
    </w:p>
    <w:p w14:paraId="013DF7AC" w14:textId="58A4C9E6" w:rsidR="003E27AD" w:rsidRPr="00C94E24" w:rsidRDefault="00172F76" w:rsidP="00B07D70">
      <w:pPr>
        <w:pStyle w:val="Prrafodelista"/>
        <w:jc w:val="both"/>
        <w:rPr>
          <w:rFonts w:ascii="Arial" w:hAnsi="Arial" w:cs="Arial"/>
          <w:sz w:val="24"/>
          <w:szCs w:val="24"/>
        </w:rPr>
      </w:pPr>
      <w:r w:rsidRPr="00C94E24">
        <w:rPr>
          <w:rFonts w:ascii="Arial" w:hAnsi="Arial" w:cs="Arial"/>
          <w:sz w:val="24"/>
          <w:szCs w:val="24"/>
        </w:rPr>
        <w:t xml:space="preserve">Como segundo anillo de protección de la información de los </w:t>
      </w:r>
      <w:r w:rsidR="00CE0311" w:rsidRPr="00C94E24">
        <w:rPr>
          <w:rFonts w:ascii="Arial" w:hAnsi="Arial" w:cs="Arial"/>
          <w:sz w:val="24"/>
          <w:szCs w:val="24"/>
        </w:rPr>
        <w:t>usuarios</w:t>
      </w:r>
      <w:r w:rsidRPr="00C94E24">
        <w:rPr>
          <w:rFonts w:ascii="Arial" w:hAnsi="Arial" w:cs="Arial"/>
          <w:sz w:val="24"/>
          <w:szCs w:val="24"/>
        </w:rPr>
        <w:t xml:space="preserve"> y una forma de copia de seguridad se tiene implementado la configuración de la herramienta tecnológica OneDrive</w:t>
      </w:r>
      <w:r w:rsidR="00350127" w:rsidRPr="00C94E24">
        <w:rPr>
          <w:rFonts w:ascii="Arial" w:hAnsi="Arial" w:cs="Arial"/>
          <w:sz w:val="24"/>
          <w:szCs w:val="24"/>
        </w:rPr>
        <w:t xml:space="preserve">. Dicha herramienta se utiliza como medio de almacenamiento de la información de los </w:t>
      </w:r>
      <w:r w:rsidR="00CE0311" w:rsidRPr="00C94E24">
        <w:rPr>
          <w:rFonts w:ascii="Arial" w:hAnsi="Arial" w:cs="Arial"/>
          <w:sz w:val="24"/>
          <w:szCs w:val="24"/>
        </w:rPr>
        <w:t>usuarios y</w:t>
      </w:r>
      <w:r w:rsidR="00350127" w:rsidRPr="00C94E24">
        <w:rPr>
          <w:rFonts w:ascii="Arial" w:hAnsi="Arial" w:cs="Arial"/>
          <w:sz w:val="24"/>
          <w:szCs w:val="24"/>
        </w:rPr>
        <w:t xml:space="preserve"> cuenta con los planes de contingencia implementados por la compañía Microsoft.</w:t>
      </w:r>
    </w:p>
    <w:p w14:paraId="1C265064" w14:textId="04E6C9FF" w:rsidR="00DB626B" w:rsidRPr="00C94E24" w:rsidRDefault="00DB626B" w:rsidP="00B07D70">
      <w:pPr>
        <w:pStyle w:val="Prrafodelista"/>
        <w:jc w:val="both"/>
        <w:rPr>
          <w:rFonts w:ascii="Arial" w:hAnsi="Arial" w:cs="Arial"/>
          <w:sz w:val="24"/>
          <w:szCs w:val="24"/>
        </w:rPr>
      </w:pPr>
    </w:p>
    <w:p w14:paraId="24E001EC" w14:textId="410116BF" w:rsidR="00DB626B" w:rsidRPr="00C94E24" w:rsidRDefault="00DB626B" w:rsidP="00B07D70">
      <w:pPr>
        <w:pStyle w:val="Prrafodelista"/>
        <w:jc w:val="both"/>
        <w:rPr>
          <w:rFonts w:ascii="Arial" w:hAnsi="Arial" w:cs="Arial"/>
          <w:sz w:val="24"/>
          <w:szCs w:val="24"/>
        </w:rPr>
      </w:pPr>
      <w:r w:rsidRPr="00C94E24">
        <w:rPr>
          <w:rFonts w:ascii="Arial" w:hAnsi="Arial" w:cs="Arial"/>
          <w:sz w:val="24"/>
          <w:szCs w:val="24"/>
        </w:rPr>
        <w:t xml:space="preserve">Para los equipos críticos se </w:t>
      </w:r>
      <w:r w:rsidR="0079144B" w:rsidRPr="00C94E24">
        <w:rPr>
          <w:rFonts w:ascii="Arial" w:hAnsi="Arial" w:cs="Arial"/>
          <w:sz w:val="24"/>
          <w:szCs w:val="24"/>
        </w:rPr>
        <w:t>han</w:t>
      </w:r>
      <w:r w:rsidRPr="00C94E24">
        <w:rPr>
          <w:rFonts w:ascii="Arial" w:hAnsi="Arial" w:cs="Arial"/>
          <w:sz w:val="24"/>
          <w:szCs w:val="24"/>
        </w:rPr>
        <w:t xml:space="preserve"> creado imágenes a Disco Duro que permita en caso de daño o perdida poder </w:t>
      </w:r>
      <w:r w:rsidR="0079144B" w:rsidRPr="00C94E24">
        <w:rPr>
          <w:rFonts w:ascii="Arial" w:hAnsi="Arial" w:cs="Arial"/>
          <w:sz w:val="24"/>
          <w:szCs w:val="24"/>
        </w:rPr>
        <w:t xml:space="preserve">restablecer los servicios en </w:t>
      </w:r>
      <w:r w:rsidR="00E64A94" w:rsidRPr="00C94E24">
        <w:rPr>
          <w:rFonts w:ascii="Arial" w:hAnsi="Arial" w:cs="Arial"/>
          <w:sz w:val="24"/>
          <w:szCs w:val="24"/>
        </w:rPr>
        <w:t>poco tiempo.</w:t>
      </w:r>
    </w:p>
    <w:p w14:paraId="61D271E7" w14:textId="6168A6EC" w:rsidR="00E64A94" w:rsidRPr="00C94E24" w:rsidRDefault="00E64A94" w:rsidP="00B07D70">
      <w:pPr>
        <w:pStyle w:val="Prrafodelista"/>
        <w:jc w:val="both"/>
        <w:rPr>
          <w:rFonts w:ascii="Arial" w:hAnsi="Arial" w:cs="Arial"/>
          <w:sz w:val="24"/>
          <w:szCs w:val="24"/>
        </w:rPr>
      </w:pPr>
    </w:p>
    <w:p w14:paraId="06D89D2E" w14:textId="361EF04B" w:rsidR="00E64A94" w:rsidRPr="00C94E24" w:rsidRDefault="000013E1" w:rsidP="00B07D70">
      <w:pPr>
        <w:pStyle w:val="Prrafodelista"/>
        <w:jc w:val="both"/>
        <w:rPr>
          <w:rFonts w:ascii="Arial" w:hAnsi="Arial" w:cs="Arial"/>
          <w:sz w:val="24"/>
          <w:szCs w:val="24"/>
        </w:rPr>
      </w:pPr>
      <w:r w:rsidRPr="00C94E24">
        <w:rPr>
          <w:rFonts w:ascii="Arial" w:hAnsi="Arial" w:cs="Arial"/>
          <w:sz w:val="24"/>
          <w:szCs w:val="24"/>
        </w:rPr>
        <w:t xml:space="preserve">La información misional es </w:t>
      </w:r>
      <w:r w:rsidR="00792197" w:rsidRPr="00C94E24">
        <w:rPr>
          <w:rFonts w:ascii="Arial" w:hAnsi="Arial" w:cs="Arial"/>
          <w:sz w:val="24"/>
          <w:szCs w:val="24"/>
        </w:rPr>
        <w:t>almacenada</w:t>
      </w:r>
      <w:r w:rsidRPr="00C94E24">
        <w:rPr>
          <w:rFonts w:ascii="Arial" w:hAnsi="Arial" w:cs="Arial"/>
          <w:sz w:val="24"/>
          <w:szCs w:val="24"/>
        </w:rPr>
        <w:t xml:space="preserve"> en un sistema File server que se encuentra en la Nube de </w:t>
      </w:r>
      <w:r w:rsidR="00143383" w:rsidRPr="00C94E24">
        <w:rPr>
          <w:rFonts w:ascii="Arial" w:hAnsi="Arial" w:cs="Arial"/>
          <w:sz w:val="24"/>
          <w:szCs w:val="24"/>
        </w:rPr>
        <w:t xml:space="preserve">Oracle y que cuenta con todas las medidas de </w:t>
      </w:r>
      <w:r w:rsidR="00035886" w:rsidRPr="00C94E24">
        <w:rPr>
          <w:rFonts w:ascii="Arial" w:hAnsi="Arial" w:cs="Arial"/>
          <w:sz w:val="24"/>
          <w:szCs w:val="24"/>
        </w:rPr>
        <w:t>contingencia</w:t>
      </w:r>
      <w:r w:rsidR="00143383" w:rsidRPr="00C94E24">
        <w:rPr>
          <w:rFonts w:ascii="Arial" w:hAnsi="Arial" w:cs="Arial"/>
          <w:sz w:val="24"/>
          <w:szCs w:val="24"/>
        </w:rPr>
        <w:t xml:space="preserve"> </w:t>
      </w:r>
      <w:r w:rsidR="0013430A" w:rsidRPr="00C94E24">
        <w:rPr>
          <w:rFonts w:ascii="Arial" w:hAnsi="Arial" w:cs="Arial"/>
          <w:sz w:val="24"/>
          <w:szCs w:val="24"/>
        </w:rPr>
        <w:t>documentada en</w:t>
      </w:r>
      <w:r w:rsidR="00035886" w:rsidRPr="00C94E24">
        <w:rPr>
          <w:rFonts w:ascii="Arial" w:hAnsi="Arial" w:cs="Arial"/>
          <w:sz w:val="24"/>
          <w:szCs w:val="24"/>
        </w:rPr>
        <w:t xml:space="preserve"> el numeral 9. ARQUITECTURA CLOUD.</w:t>
      </w:r>
    </w:p>
    <w:p w14:paraId="5BF53ED7" w14:textId="6A78B6E3" w:rsidR="008A6ADA" w:rsidRPr="00C94E24" w:rsidRDefault="008A6ADA" w:rsidP="00B07D70">
      <w:pPr>
        <w:pStyle w:val="Prrafodelista"/>
        <w:jc w:val="both"/>
        <w:rPr>
          <w:rFonts w:ascii="Arial" w:hAnsi="Arial" w:cs="Arial"/>
          <w:sz w:val="24"/>
          <w:szCs w:val="24"/>
        </w:rPr>
      </w:pPr>
    </w:p>
    <w:p w14:paraId="340D1B2D" w14:textId="03FB689D" w:rsidR="008A6ADA" w:rsidRPr="00C94E24" w:rsidRDefault="008A6ADA" w:rsidP="00B07D70">
      <w:pPr>
        <w:pStyle w:val="Prrafodelista"/>
        <w:jc w:val="both"/>
        <w:rPr>
          <w:rFonts w:ascii="Arial" w:hAnsi="Arial" w:cs="Arial"/>
          <w:sz w:val="24"/>
          <w:szCs w:val="24"/>
        </w:rPr>
      </w:pPr>
      <w:r w:rsidRPr="00C94E24">
        <w:rPr>
          <w:rFonts w:ascii="Arial" w:hAnsi="Arial" w:cs="Arial"/>
          <w:sz w:val="24"/>
          <w:szCs w:val="24"/>
        </w:rPr>
        <w:t>Se tiene planeado para esta vigencia respaldar la información del File Server de cloud en la NAS adquirida en la vigencia 2020.</w:t>
      </w:r>
    </w:p>
    <w:p w14:paraId="70F29B2B" w14:textId="2637C5C5" w:rsidR="00035886" w:rsidRPr="00C94E24" w:rsidRDefault="00035886" w:rsidP="00B07D70">
      <w:pPr>
        <w:pStyle w:val="Prrafodelista"/>
        <w:jc w:val="both"/>
        <w:rPr>
          <w:rFonts w:ascii="Arial" w:hAnsi="Arial" w:cs="Arial"/>
          <w:sz w:val="24"/>
          <w:szCs w:val="24"/>
        </w:rPr>
      </w:pPr>
    </w:p>
    <w:p w14:paraId="13ACEBA0" w14:textId="312B549B" w:rsidR="007D7BD7" w:rsidRPr="00C94E24" w:rsidRDefault="002A554E" w:rsidP="00B07D70">
      <w:pPr>
        <w:pStyle w:val="Prrafodelista"/>
        <w:jc w:val="both"/>
        <w:rPr>
          <w:rFonts w:ascii="Arial" w:hAnsi="Arial" w:cs="Arial"/>
          <w:sz w:val="24"/>
          <w:szCs w:val="24"/>
        </w:rPr>
      </w:pPr>
      <w:r w:rsidRPr="00C94E24">
        <w:rPr>
          <w:rFonts w:ascii="Arial" w:hAnsi="Arial" w:cs="Arial"/>
          <w:sz w:val="24"/>
          <w:szCs w:val="24"/>
        </w:rPr>
        <w:t xml:space="preserve">Para el aseguramiento de la información </w:t>
      </w:r>
      <w:r w:rsidR="00685F26" w:rsidRPr="00C94E24">
        <w:rPr>
          <w:rFonts w:ascii="Arial" w:hAnsi="Arial" w:cs="Arial"/>
          <w:sz w:val="24"/>
          <w:szCs w:val="24"/>
        </w:rPr>
        <w:t xml:space="preserve">se establecen </w:t>
      </w:r>
      <w:r w:rsidR="001B2780" w:rsidRPr="00C94E24">
        <w:rPr>
          <w:rFonts w:ascii="Arial" w:hAnsi="Arial" w:cs="Arial"/>
          <w:sz w:val="24"/>
          <w:szCs w:val="24"/>
        </w:rPr>
        <w:t>políticas</w:t>
      </w:r>
      <w:r w:rsidR="00685F26" w:rsidRPr="00C94E24">
        <w:rPr>
          <w:rFonts w:ascii="Arial" w:hAnsi="Arial" w:cs="Arial"/>
          <w:sz w:val="24"/>
          <w:szCs w:val="24"/>
        </w:rPr>
        <w:t xml:space="preserve"> de seguridad y se </w:t>
      </w:r>
      <w:r w:rsidR="001B2780" w:rsidRPr="00C94E24">
        <w:rPr>
          <w:rFonts w:ascii="Arial" w:hAnsi="Arial" w:cs="Arial"/>
          <w:sz w:val="24"/>
          <w:szCs w:val="24"/>
        </w:rPr>
        <w:t>están</w:t>
      </w:r>
      <w:r w:rsidR="00685F26" w:rsidRPr="00C94E24">
        <w:rPr>
          <w:rFonts w:ascii="Arial" w:hAnsi="Arial" w:cs="Arial"/>
          <w:sz w:val="24"/>
          <w:szCs w:val="24"/>
        </w:rPr>
        <w:t xml:space="preserve"> implementando planes para el bloqueo de </w:t>
      </w:r>
      <w:r w:rsidR="001B2780" w:rsidRPr="00C94E24">
        <w:rPr>
          <w:rFonts w:ascii="Arial" w:hAnsi="Arial" w:cs="Arial"/>
          <w:sz w:val="24"/>
          <w:szCs w:val="24"/>
        </w:rPr>
        <w:t xml:space="preserve">puertos USB que </w:t>
      </w:r>
      <w:r w:rsidR="001E7753" w:rsidRPr="00C94E24">
        <w:rPr>
          <w:rFonts w:ascii="Arial" w:hAnsi="Arial" w:cs="Arial"/>
          <w:sz w:val="24"/>
          <w:szCs w:val="24"/>
        </w:rPr>
        <w:t xml:space="preserve">impida la conexión de medios externos </w:t>
      </w:r>
      <w:r w:rsidR="00D54432" w:rsidRPr="00C94E24">
        <w:rPr>
          <w:rFonts w:ascii="Arial" w:hAnsi="Arial" w:cs="Arial"/>
          <w:sz w:val="24"/>
          <w:szCs w:val="24"/>
        </w:rPr>
        <w:t xml:space="preserve">y la propagación de software malicioso en los equipos de </w:t>
      </w:r>
      <w:r w:rsidR="004A63EA" w:rsidRPr="00C94E24">
        <w:rPr>
          <w:rFonts w:ascii="Arial" w:hAnsi="Arial" w:cs="Arial"/>
          <w:sz w:val="24"/>
          <w:szCs w:val="24"/>
        </w:rPr>
        <w:t>cómputo</w:t>
      </w:r>
      <w:r w:rsidR="00D54432" w:rsidRPr="00C94E24">
        <w:rPr>
          <w:rFonts w:ascii="Arial" w:hAnsi="Arial" w:cs="Arial"/>
          <w:sz w:val="24"/>
          <w:szCs w:val="24"/>
        </w:rPr>
        <w:t xml:space="preserve"> de la entidad.</w:t>
      </w:r>
    </w:p>
    <w:p w14:paraId="590C161F" w14:textId="77777777" w:rsidR="00DB626B" w:rsidRPr="00C94E24" w:rsidRDefault="00DB626B" w:rsidP="00B07D70">
      <w:pPr>
        <w:pStyle w:val="Prrafodelista"/>
        <w:jc w:val="both"/>
        <w:rPr>
          <w:rFonts w:ascii="Arial" w:hAnsi="Arial" w:cs="Arial"/>
          <w:sz w:val="24"/>
          <w:szCs w:val="24"/>
        </w:rPr>
      </w:pPr>
    </w:p>
    <w:p w14:paraId="0043C099" w14:textId="40554D7A" w:rsidR="004945A3" w:rsidRPr="00C94E24" w:rsidRDefault="00792197" w:rsidP="00B07D70">
      <w:pPr>
        <w:pStyle w:val="Prrafodelista"/>
        <w:jc w:val="both"/>
        <w:rPr>
          <w:rFonts w:ascii="Arial" w:hAnsi="Arial" w:cs="Arial"/>
        </w:rPr>
      </w:pPr>
      <w:r w:rsidRPr="00C94E24">
        <w:rPr>
          <w:rFonts w:ascii="Arial" w:hAnsi="Arial" w:cs="Arial"/>
          <w:sz w:val="24"/>
          <w:szCs w:val="24"/>
        </w:rPr>
        <w:t>Además,</w:t>
      </w:r>
      <w:r w:rsidR="00DB626B" w:rsidRPr="00C94E24">
        <w:rPr>
          <w:rFonts w:ascii="Arial" w:hAnsi="Arial" w:cs="Arial"/>
          <w:sz w:val="24"/>
          <w:szCs w:val="24"/>
        </w:rPr>
        <w:t xml:space="preserve"> se realiza backup de los equipos activos y de seguridad de manera semanal para prevenir algún daño en la configuración que pueda af</w:t>
      </w:r>
      <w:r w:rsidR="004F1A37" w:rsidRPr="00C94E24">
        <w:rPr>
          <w:rFonts w:ascii="Arial" w:hAnsi="Arial" w:cs="Arial"/>
          <w:sz w:val="24"/>
          <w:szCs w:val="24"/>
        </w:rPr>
        <w:t>e</w:t>
      </w:r>
      <w:r w:rsidR="00DB626B" w:rsidRPr="00C94E24">
        <w:rPr>
          <w:rFonts w:ascii="Arial" w:hAnsi="Arial" w:cs="Arial"/>
          <w:sz w:val="24"/>
          <w:szCs w:val="24"/>
        </w:rPr>
        <w:t>ctar la continuidad de la entidad.</w:t>
      </w:r>
      <w:r w:rsidR="004945A3" w:rsidRPr="00C94E24">
        <w:rPr>
          <w:rFonts w:ascii="Arial" w:hAnsi="Arial" w:cs="Arial"/>
          <w:sz w:val="24"/>
          <w:szCs w:val="24"/>
        </w:rPr>
        <w:br w:type="page"/>
      </w:r>
    </w:p>
    <w:p w14:paraId="73568F8E" w14:textId="7D437FBF" w:rsidR="00400C53" w:rsidRPr="00C94E24" w:rsidRDefault="00400C53" w:rsidP="00B07D70">
      <w:pPr>
        <w:pStyle w:val="Ttulo1"/>
        <w:numPr>
          <w:ilvl w:val="0"/>
          <w:numId w:val="14"/>
        </w:numPr>
        <w:jc w:val="both"/>
        <w:rPr>
          <w:rFonts w:cs="Arial"/>
        </w:rPr>
      </w:pPr>
      <w:bookmarkStart w:id="18" w:name="_Toc63957622"/>
      <w:r w:rsidRPr="00C94E24">
        <w:rPr>
          <w:rFonts w:cs="Arial"/>
        </w:rPr>
        <w:t>SISTEMAS DE SEGURIDAD PERIMETRAL</w:t>
      </w:r>
      <w:bookmarkEnd w:id="18"/>
    </w:p>
    <w:p w14:paraId="6CC5C043" w14:textId="77777777" w:rsidR="00400C53" w:rsidRPr="00C94E24" w:rsidRDefault="00400C53" w:rsidP="00B07D70">
      <w:pPr>
        <w:pStyle w:val="Prrafodelista"/>
        <w:jc w:val="both"/>
        <w:rPr>
          <w:rFonts w:ascii="Arial" w:hAnsi="Arial" w:cs="Arial"/>
        </w:rPr>
      </w:pPr>
    </w:p>
    <w:p w14:paraId="2C458E2A" w14:textId="71A00D9C" w:rsidR="004945A3" w:rsidRPr="00C94E24" w:rsidRDefault="01034BB0" w:rsidP="00B07D70">
      <w:pPr>
        <w:pStyle w:val="Prrafodelista"/>
        <w:spacing w:after="0"/>
        <w:jc w:val="both"/>
        <w:rPr>
          <w:rFonts w:ascii="Arial" w:hAnsi="Arial" w:cs="Arial"/>
          <w:sz w:val="24"/>
          <w:szCs w:val="24"/>
        </w:rPr>
      </w:pPr>
      <w:r w:rsidRPr="00C94E24">
        <w:rPr>
          <w:rFonts w:ascii="Arial" w:hAnsi="Arial" w:cs="Arial"/>
          <w:sz w:val="24"/>
          <w:szCs w:val="24"/>
        </w:rPr>
        <w:t xml:space="preserve">En la </w:t>
      </w:r>
      <w:r w:rsidR="5AF04A0A" w:rsidRPr="00C94E24">
        <w:rPr>
          <w:rFonts w:ascii="Arial" w:hAnsi="Arial" w:cs="Arial"/>
          <w:sz w:val="24"/>
          <w:szCs w:val="24"/>
        </w:rPr>
        <w:t>S</w:t>
      </w:r>
      <w:r w:rsidRPr="00C94E24">
        <w:rPr>
          <w:rFonts w:ascii="Arial" w:hAnsi="Arial" w:cs="Arial"/>
          <w:sz w:val="24"/>
          <w:szCs w:val="24"/>
        </w:rPr>
        <w:t xml:space="preserve">ede </w:t>
      </w:r>
      <w:r w:rsidR="08541939" w:rsidRPr="00C94E24">
        <w:rPr>
          <w:rFonts w:ascii="Arial" w:hAnsi="Arial" w:cs="Arial"/>
          <w:sz w:val="24"/>
          <w:szCs w:val="24"/>
        </w:rPr>
        <w:t>A</w:t>
      </w:r>
      <w:r w:rsidRPr="00C94E24">
        <w:rPr>
          <w:rFonts w:ascii="Arial" w:hAnsi="Arial" w:cs="Arial"/>
          <w:sz w:val="24"/>
          <w:szCs w:val="24"/>
        </w:rPr>
        <w:t>dministrativa, p</w:t>
      </w:r>
      <w:r w:rsidR="15FA57D1" w:rsidRPr="00C94E24">
        <w:rPr>
          <w:rFonts w:ascii="Arial" w:hAnsi="Arial" w:cs="Arial"/>
          <w:sz w:val="24"/>
          <w:szCs w:val="24"/>
        </w:rPr>
        <w:t>ara la protección de la</w:t>
      </w:r>
      <w:r w:rsidR="01452E57" w:rsidRPr="00C94E24">
        <w:rPr>
          <w:rFonts w:ascii="Arial" w:hAnsi="Arial" w:cs="Arial"/>
          <w:sz w:val="24"/>
          <w:szCs w:val="24"/>
        </w:rPr>
        <w:t>s conexiones de</w:t>
      </w:r>
      <w:r w:rsidR="15FA57D1" w:rsidRPr="00C94E24">
        <w:rPr>
          <w:rFonts w:ascii="Arial" w:hAnsi="Arial" w:cs="Arial"/>
          <w:sz w:val="24"/>
          <w:szCs w:val="24"/>
        </w:rPr>
        <w:t xml:space="preserve"> red se cuenta con </w:t>
      </w:r>
      <w:r w:rsidR="001A2E8C" w:rsidRPr="00C94E24">
        <w:rPr>
          <w:rFonts w:ascii="Arial" w:hAnsi="Arial" w:cs="Arial"/>
          <w:sz w:val="24"/>
          <w:szCs w:val="24"/>
        </w:rPr>
        <w:t>dos</w:t>
      </w:r>
      <w:r w:rsidR="64077F8D" w:rsidRPr="00C94E24">
        <w:rPr>
          <w:rFonts w:ascii="Arial" w:hAnsi="Arial" w:cs="Arial"/>
          <w:sz w:val="24"/>
          <w:szCs w:val="24"/>
        </w:rPr>
        <w:t xml:space="preserve"> (</w:t>
      </w:r>
      <w:r w:rsidR="001A2E8C" w:rsidRPr="00C94E24">
        <w:rPr>
          <w:rFonts w:ascii="Arial" w:hAnsi="Arial" w:cs="Arial"/>
          <w:sz w:val="24"/>
          <w:szCs w:val="24"/>
        </w:rPr>
        <w:t>2</w:t>
      </w:r>
      <w:r w:rsidR="64077F8D" w:rsidRPr="00C94E24">
        <w:rPr>
          <w:rFonts w:ascii="Arial" w:hAnsi="Arial" w:cs="Arial"/>
          <w:sz w:val="24"/>
          <w:szCs w:val="24"/>
        </w:rPr>
        <w:t>)</w:t>
      </w:r>
      <w:r w:rsidR="15FA57D1" w:rsidRPr="00C94E24">
        <w:rPr>
          <w:rFonts w:ascii="Arial" w:hAnsi="Arial" w:cs="Arial"/>
          <w:sz w:val="24"/>
          <w:szCs w:val="24"/>
        </w:rPr>
        <w:t xml:space="preserve"> firewall</w:t>
      </w:r>
      <w:r w:rsidR="001A2E8C" w:rsidRPr="00C94E24">
        <w:rPr>
          <w:rFonts w:ascii="Arial" w:hAnsi="Arial" w:cs="Arial"/>
          <w:sz w:val="24"/>
          <w:szCs w:val="24"/>
        </w:rPr>
        <w:t>s</w:t>
      </w:r>
      <w:r w:rsidR="15FA57D1" w:rsidRPr="00C94E24">
        <w:rPr>
          <w:rFonts w:ascii="Arial" w:hAnsi="Arial" w:cs="Arial"/>
          <w:sz w:val="24"/>
          <w:szCs w:val="24"/>
        </w:rPr>
        <w:t xml:space="preserve"> Fortigate </w:t>
      </w:r>
      <w:r w:rsidR="001A2E8C" w:rsidRPr="00C94E24">
        <w:rPr>
          <w:rFonts w:ascii="Arial" w:hAnsi="Arial" w:cs="Arial"/>
          <w:sz w:val="24"/>
          <w:szCs w:val="24"/>
        </w:rPr>
        <w:t>4</w:t>
      </w:r>
      <w:r w:rsidR="15FA57D1" w:rsidRPr="00C94E24">
        <w:rPr>
          <w:rFonts w:ascii="Arial" w:hAnsi="Arial" w:cs="Arial"/>
          <w:sz w:val="24"/>
          <w:szCs w:val="24"/>
        </w:rPr>
        <w:t>00</w:t>
      </w:r>
      <w:r w:rsidR="3D91EA19" w:rsidRPr="00C94E24">
        <w:rPr>
          <w:rFonts w:ascii="Arial" w:hAnsi="Arial" w:cs="Arial"/>
          <w:sz w:val="24"/>
          <w:szCs w:val="24"/>
        </w:rPr>
        <w:t>E</w:t>
      </w:r>
      <w:r w:rsidR="001A2E8C" w:rsidRPr="00C94E24">
        <w:rPr>
          <w:rFonts w:ascii="Arial" w:hAnsi="Arial" w:cs="Arial"/>
          <w:sz w:val="24"/>
          <w:szCs w:val="24"/>
        </w:rPr>
        <w:t xml:space="preserve"> configurados en HA</w:t>
      </w:r>
      <w:r w:rsidR="15FA57D1" w:rsidRPr="00C94E24">
        <w:rPr>
          <w:rFonts w:ascii="Arial" w:hAnsi="Arial" w:cs="Arial"/>
          <w:sz w:val="24"/>
          <w:szCs w:val="24"/>
        </w:rPr>
        <w:t>, est</w:t>
      </w:r>
      <w:r w:rsidR="001A2E8C" w:rsidRPr="00C94E24">
        <w:rPr>
          <w:rFonts w:ascii="Arial" w:hAnsi="Arial" w:cs="Arial"/>
          <w:sz w:val="24"/>
          <w:szCs w:val="24"/>
        </w:rPr>
        <w:t>os</w:t>
      </w:r>
      <w:r w:rsidR="15FA57D1" w:rsidRPr="00C94E24">
        <w:rPr>
          <w:rFonts w:ascii="Arial" w:hAnsi="Arial" w:cs="Arial"/>
          <w:sz w:val="24"/>
          <w:szCs w:val="24"/>
        </w:rPr>
        <w:t xml:space="preserve"> establece las reglas de acceso, el enrutamiento entre las diferentes redes internas de usuarios, servidores y las redes externas, </w:t>
      </w:r>
      <w:r w:rsidR="60BCB88A" w:rsidRPr="00C94E24">
        <w:rPr>
          <w:rFonts w:ascii="Arial" w:hAnsi="Arial" w:cs="Arial"/>
          <w:sz w:val="24"/>
          <w:szCs w:val="24"/>
        </w:rPr>
        <w:t>además</w:t>
      </w:r>
      <w:r w:rsidR="2D8757B4" w:rsidRPr="00C94E24">
        <w:rPr>
          <w:rFonts w:ascii="Arial" w:hAnsi="Arial" w:cs="Arial"/>
          <w:sz w:val="24"/>
          <w:szCs w:val="24"/>
        </w:rPr>
        <w:t xml:space="preserve"> posee perfiles</w:t>
      </w:r>
      <w:r w:rsidR="15FA57D1" w:rsidRPr="00C94E24">
        <w:rPr>
          <w:rFonts w:ascii="Arial" w:hAnsi="Arial" w:cs="Arial"/>
          <w:sz w:val="24"/>
          <w:szCs w:val="24"/>
        </w:rPr>
        <w:t xml:space="preserve"> de </w:t>
      </w:r>
      <w:r w:rsidR="2D8757B4" w:rsidRPr="00C94E24">
        <w:rPr>
          <w:rFonts w:ascii="Arial" w:hAnsi="Arial" w:cs="Arial"/>
          <w:sz w:val="24"/>
          <w:szCs w:val="24"/>
        </w:rPr>
        <w:t xml:space="preserve">seguridad activos como antivirus, filtro web, </w:t>
      </w:r>
      <w:r w:rsidR="30ADEB4E" w:rsidRPr="00C94E24">
        <w:rPr>
          <w:rFonts w:ascii="Arial" w:hAnsi="Arial" w:cs="Arial"/>
          <w:sz w:val="24"/>
          <w:szCs w:val="24"/>
        </w:rPr>
        <w:t xml:space="preserve">filtro DNS, sistema de </w:t>
      </w:r>
      <w:r w:rsidR="362F8402" w:rsidRPr="00C94E24">
        <w:rPr>
          <w:rFonts w:ascii="Arial" w:hAnsi="Arial" w:cs="Arial"/>
          <w:sz w:val="24"/>
          <w:szCs w:val="24"/>
        </w:rPr>
        <w:t>prevención de intrusos</w:t>
      </w:r>
      <w:r w:rsidR="2D8757B4" w:rsidRPr="00C94E24">
        <w:rPr>
          <w:rFonts w:ascii="Arial" w:hAnsi="Arial" w:cs="Arial"/>
          <w:sz w:val="24"/>
          <w:szCs w:val="24"/>
        </w:rPr>
        <w:t xml:space="preserve">, antispam, </w:t>
      </w:r>
      <w:r w:rsidR="692613E5" w:rsidRPr="00C94E24">
        <w:rPr>
          <w:rFonts w:ascii="Arial" w:hAnsi="Arial" w:cs="Arial"/>
          <w:sz w:val="24"/>
          <w:szCs w:val="24"/>
        </w:rPr>
        <w:t>firewall de aplicaciones web</w:t>
      </w:r>
      <w:r w:rsidR="2D8757B4" w:rsidRPr="00C94E24">
        <w:rPr>
          <w:rFonts w:ascii="Arial" w:hAnsi="Arial" w:cs="Arial"/>
          <w:sz w:val="24"/>
          <w:szCs w:val="24"/>
        </w:rPr>
        <w:t>, control de aplicaciones</w:t>
      </w:r>
      <w:r w:rsidR="3F1A5724" w:rsidRPr="00C94E24">
        <w:rPr>
          <w:rFonts w:ascii="Arial" w:hAnsi="Arial" w:cs="Arial"/>
          <w:sz w:val="24"/>
          <w:szCs w:val="24"/>
        </w:rPr>
        <w:t>.</w:t>
      </w:r>
    </w:p>
    <w:p w14:paraId="7CA34B64" w14:textId="4F69764F" w:rsidR="7A12CFCD" w:rsidRPr="00C94E24" w:rsidRDefault="7A12CFCD" w:rsidP="00B07D70">
      <w:pPr>
        <w:pStyle w:val="Prrafodelista"/>
        <w:spacing w:after="0"/>
        <w:jc w:val="both"/>
        <w:rPr>
          <w:rFonts w:ascii="Arial" w:hAnsi="Arial" w:cs="Arial"/>
          <w:sz w:val="24"/>
          <w:szCs w:val="24"/>
        </w:rPr>
      </w:pPr>
    </w:p>
    <w:p w14:paraId="68A38594" w14:textId="077D8F7E" w:rsidR="3F1A5724" w:rsidRPr="00C94E24" w:rsidRDefault="57095113" w:rsidP="00B07D70">
      <w:pPr>
        <w:pStyle w:val="Prrafodelista"/>
        <w:spacing w:after="0"/>
        <w:jc w:val="both"/>
        <w:rPr>
          <w:rFonts w:ascii="Arial" w:hAnsi="Arial" w:cs="Arial"/>
          <w:sz w:val="24"/>
          <w:szCs w:val="24"/>
        </w:rPr>
      </w:pPr>
      <w:r w:rsidRPr="00C94E24">
        <w:rPr>
          <w:rFonts w:ascii="Arial" w:hAnsi="Arial" w:cs="Arial"/>
          <w:sz w:val="24"/>
          <w:szCs w:val="24"/>
        </w:rPr>
        <w:t xml:space="preserve">En la </w:t>
      </w:r>
      <w:r w:rsidR="4809C253" w:rsidRPr="00C94E24">
        <w:rPr>
          <w:rFonts w:ascii="Arial" w:hAnsi="Arial" w:cs="Arial"/>
          <w:sz w:val="24"/>
          <w:szCs w:val="24"/>
        </w:rPr>
        <w:t>s</w:t>
      </w:r>
      <w:r w:rsidR="1A679C73" w:rsidRPr="00C94E24">
        <w:rPr>
          <w:rFonts w:ascii="Arial" w:hAnsi="Arial" w:cs="Arial"/>
          <w:sz w:val="24"/>
          <w:szCs w:val="24"/>
        </w:rPr>
        <w:t>e</w:t>
      </w:r>
      <w:r w:rsidR="4809C253" w:rsidRPr="00C94E24">
        <w:rPr>
          <w:rFonts w:ascii="Arial" w:hAnsi="Arial" w:cs="Arial"/>
          <w:sz w:val="24"/>
          <w:szCs w:val="24"/>
        </w:rPr>
        <w:t>de</w:t>
      </w:r>
      <w:r w:rsidRPr="00C94E24">
        <w:rPr>
          <w:rFonts w:ascii="Arial" w:hAnsi="Arial" w:cs="Arial"/>
          <w:sz w:val="24"/>
          <w:szCs w:val="24"/>
        </w:rPr>
        <w:t xml:space="preserve"> </w:t>
      </w:r>
      <w:r w:rsidR="5D439309" w:rsidRPr="00C94E24">
        <w:rPr>
          <w:rFonts w:ascii="Arial" w:hAnsi="Arial" w:cs="Arial"/>
          <w:sz w:val="24"/>
          <w:szCs w:val="24"/>
        </w:rPr>
        <w:t>O</w:t>
      </w:r>
      <w:r w:rsidR="698BD416" w:rsidRPr="00C94E24">
        <w:rPr>
          <w:rFonts w:ascii="Arial" w:hAnsi="Arial" w:cs="Arial"/>
          <w:sz w:val="24"/>
          <w:szCs w:val="24"/>
        </w:rPr>
        <w:t>perativa</w:t>
      </w:r>
      <w:r w:rsidR="56440C46" w:rsidRPr="00C94E24">
        <w:rPr>
          <w:rFonts w:ascii="Arial" w:hAnsi="Arial" w:cs="Arial"/>
          <w:sz w:val="24"/>
          <w:szCs w:val="24"/>
        </w:rPr>
        <w:t xml:space="preserve">, se cuenta con un (1) firewall Fortigate 100D, el cual establece el enrutamiento, las reglas de acceso </w:t>
      </w:r>
      <w:r w:rsidR="308054DC" w:rsidRPr="00C94E24">
        <w:rPr>
          <w:rFonts w:ascii="Arial" w:hAnsi="Arial" w:cs="Arial"/>
          <w:sz w:val="24"/>
          <w:szCs w:val="24"/>
        </w:rPr>
        <w:t xml:space="preserve">y el filtrado mediante los perfiles de seguridad, </w:t>
      </w:r>
      <w:r w:rsidR="5A31F31E" w:rsidRPr="00C94E24">
        <w:rPr>
          <w:rFonts w:ascii="Arial" w:hAnsi="Arial" w:cs="Arial"/>
          <w:sz w:val="24"/>
          <w:szCs w:val="24"/>
        </w:rPr>
        <w:t>apoyando</w:t>
      </w:r>
      <w:r w:rsidR="2CAE6B21" w:rsidRPr="00C94E24">
        <w:rPr>
          <w:rFonts w:ascii="Arial" w:hAnsi="Arial" w:cs="Arial"/>
          <w:sz w:val="24"/>
          <w:szCs w:val="24"/>
        </w:rPr>
        <w:t xml:space="preserve"> </w:t>
      </w:r>
      <w:r w:rsidR="64FEC901" w:rsidRPr="00C94E24">
        <w:rPr>
          <w:rFonts w:ascii="Arial" w:hAnsi="Arial" w:cs="Arial"/>
          <w:sz w:val="24"/>
          <w:szCs w:val="24"/>
        </w:rPr>
        <w:t>así</w:t>
      </w:r>
      <w:r w:rsidR="308054DC" w:rsidRPr="00C94E24">
        <w:rPr>
          <w:rFonts w:ascii="Arial" w:hAnsi="Arial" w:cs="Arial"/>
          <w:sz w:val="24"/>
          <w:szCs w:val="24"/>
        </w:rPr>
        <w:t xml:space="preserve"> el trabajo realizado </w:t>
      </w:r>
      <w:r w:rsidR="41D29A1A" w:rsidRPr="00C94E24">
        <w:rPr>
          <w:rFonts w:ascii="Arial" w:hAnsi="Arial" w:cs="Arial"/>
          <w:sz w:val="24"/>
          <w:szCs w:val="24"/>
        </w:rPr>
        <w:t>por</w:t>
      </w:r>
      <w:r w:rsidR="0E06867C" w:rsidRPr="00C94E24">
        <w:rPr>
          <w:rFonts w:ascii="Arial" w:hAnsi="Arial" w:cs="Arial"/>
          <w:sz w:val="24"/>
          <w:szCs w:val="24"/>
        </w:rPr>
        <w:t xml:space="preserve"> el firewall de la sede administrativa.</w:t>
      </w:r>
    </w:p>
    <w:p w14:paraId="66CAEEFC" w14:textId="3C0EB237" w:rsidR="4FA60019" w:rsidRPr="00C94E24" w:rsidRDefault="4FA60019" w:rsidP="00B07D70">
      <w:pPr>
        <w:pStyle w:val="Prrafodelista"/>
        <w:spacing w:after="0"/>
        <w:jc w:val="both"/>
        <w:rPr>
          <w:rFonts w:ascii="Arial" w:hAnsi="Arial" w:cs="Arial"/>
          <w:sz w:val="24"/>
          <w:szCs w:val="24"/>
        </w:rPr>
      </w:pPr>
    </w:p>
    <w:p w14:paraId="4D3D90AF" w14:textId="5EABEFEF" w:rsidR="55AE696A" w:rsidRPr="00C94E24" w:rsidRDefault="58511B68" w:rsidP="00B07D70">
      <w:pPr>
        <w:pStyle w:val="Prrafodelista"/>
        <w:spacing w:after="0"/>
        <w:jc w:val="both"/>
        <w:rPr>
          <w:rFonts w:ascii="Arial" w:hAnsi="Arial" w:cs="Arial"/>
          <w:sz w:val="24"/>
          <w:szCs w:val="24"/>
        </w:rPr>
      </w:pPr>
      <w:r w:rsidRPr="00C94E24">
        <w:rPr>
          <w:rFonts w:ascii="Arial" w:hAnsi="Arial" w:cs="Arial"/>
          <w:sz w:val="24"/>
          <w:szCs w:val="24"/>
        </w:rPr>
        <w:t>La sede de Producción es cubierta por el firewall de la sede administrativa.</w:t>
      </w:r>
    </w:p>
    <w:p w14:paraId="2AC87671" w14:textId="5EABEFEF" w:rsidR="1D7C10DC" w:rsidRPr="00C94E24" w:rsidRDefault="1D7C10DC" w:rsidP="00B07D70">
      <w:pPr>
        <w:pStyle w:val="Prrafodelista"/>
        <w:spacing w:after="0"/>
        <w:jc w:val="both"/>
        <w:rPr>
          <w:rFonts w:ascii="Arial" w:hAnsi="Arial" w:cs="Arial"/>
          <w:sz w:val="24"/>
          <w:szCs w:val="24"/>
        </w:rPr>
      </w:pPr>
    </w:p>
    <w:p w14:paraId="5E376F44" w14:textId="018195BE" w:rsidR="1D7C10DC" w:rsidRPr="00C94E24" w:rsidRDefault="0688DD17" w:rsidP="00B07D70">
      <w:pPr>
        <w:pStyle w:val="Prrafodelista"/>
        <w:spacing w:after="0"/>
        <w:jc w:val="both"/>
        <w:rPr>
          <w:rFonts w:ascii="Arial" w:hAnsi="Arial" w:cs="Arial"/>
          <w:sz w:val="24"/>
          <w:szCs w:val="24"/>
        </w:rPr>
      </w:pPr>
      <w:r w:rsidRPr="00C94E24">
        <w:rPr>
          <w:rFonts w:ascii="Arial" w:hAnsi="Arial" w:cs="Arial"/>
          <w:sz w:val="24"/>
          <w:szCs w:val="24"/>
        </w:rPr>
        <w:t xml:space="preserve">Los equipos de cómputo de los usuarios cuentan con </w:t>
      </w:r>
      <w:r w:rsidR="2A324B97" w:rsidRPr="00C94E24">
        <w:rPr>
          <w:rFonts w:ascii="Arial" w:hAnsi="Arial" w:cs="Arial"/>
          <w:sz w:val="24"/>
          <w:szCs w:val="24"/>
        </w:rPr>
        <w:t xml:space="preserve">sistemas operativos, </w:t>
      </w:r>
      <w:r w:rsidR="00C1503E" w:rsidRPr="00C94E24">
        <w:rPr>
          <w:rFonts w:ascii="Arial" w:hAnsi="Arial" w:cs="Arial"/>
          <w:sz w:val="24"/>
          <w:szCs w:val="24"/>
        </w:rPr>
        <w:t>antivirus, licenciados</w:t>
      </w:r>
      <w:r w:rsidRPr="00C94E24">
        <w:rPr>
          <w:rFonts w:ascii="Arial" w:hAnsi="Arial" w:cs="Arial"/>
          <w:sz w:val="24"/>
          <w:szCs w:val="24"/>
        </w:rPr>
        <w:t xml:space="preserve"> y actualizados</w:t>
      </w:r>
      <w:r w:rsidR="3D5A39E1" w:rsidRPr="00C94E24">
        <w:rPr>
          <w:rFonts w:ascii="Arial" w:hAnsi="Arial" w:cs="Arial"/>
          <w:sz w:val="24"/>
          <w:szCs w:val="24"/>
        </w:rPr>
        <w:t xml:space="preserve">, </w:t>
      </w:r>
      <w:r w:rsidR="7195A35E" w:rsidRPr="00C94E24">
        <w:rPr>
          <w:rFonts w:ascii="Arial" w:hAnsi="Arial" w:cs="Arial"/>
          <w:sz w:val="24"/>
          <w:szCs w:val="24"/>
        </w:rPr>
        <w:t>los cuales</w:t>
      </w:r>
      <w:r w:rsidR="3D5A39E1" w:rsidRPr="00C94E24">
        <w:rPr>
          <w:rFonts w:ascii="Arial" w:hAnsi="Arial" w:cs="Arial"/>
          <w:sz w:val="24"/>
          <w:szCs w:val="24"/>
        </w:rPr>
        <w:t xml:space="preserve"> son administrados desde una consola de antivirus centralizada</w:t>
      </w:r>
      <w:r w:rsidR="6BFA0E83" w:rsidRPr="00C94E24">
        <w:rPr>
          <w:rFonts w:ascii="Arial" w:hAnsi="Arial" w:cs="Arial"/>
          <w:sz w:val="24"/>
          <w:szCs w:val="24"/>
        </w:rPr>
        <w:t xml:space="preserve"> en la sede administrativa</w:t>
      </w:r>
      <w:r w:rsidR="3D5A39E1" w:rsidRPr="00C94E24">
        <w:rPr>
          <w:rFonts w:ascii="Arial" w:hAnsi="Arial" w:cs="Arial"/>
          <w:sz w:val="24"/>
          <w:szCs w:val="24"/>
        </w:rPr>
        <w:t>.</w:t>
      </w:r>
    </w:p>
    <w:p w14:paraId="7398390E" w14:textId="5C7326D4" w:rsidR="1D7C10DC" w:rsidRPr="00C94E24" w:rsidRDefault="1D7C10DC" w:rsidP="00B07D70">
      <w:pPr>
        <w:pStyle w:val="Prrafodelista"/>
        <w:spacing w:after="0"/>
        <w:jc w:val="both"/>
        <w:rPr>
          <w:rFonts w:ascii="Arial" w:hAnsi="Arial" w:cs="Arial"/>
          <w:sz w:val="24"/>
          <w:szCs w:val="24"/>
        </w:rPr>
      </w:pPr>
    </w:p>
    <w:p w14:paraId="0D7412C6" w14:textId="24605EAB" w:rsidR="1D7C10DC" w:rsidRPr="00C94E24" w:rsidRDefault="3D5A39E1" w:rsidP="00B07D70">
      <w:pPr>
        <w:pStyle w:val="Prrafodelista"/>
        <w:spacing w:after="0"/>
        <w:jc w:val="both"/>
        <w:rPr>
          <w:rFonts w:ascii="Arial" w:hAnsi="Arial" w:cs="Arial"/>
          <w:sz w:val="24"/>
          <w:szCs w:val="24"/>
        </w:rPr>
      </w:pPr>
      <w:r w:rsidRPr="00C94E24">
        <w:rPr>
          <w:rFonts w:ascii="Arial" w:hAnsi="Arial" w:cs="Arial"/>
          <w:sz w:val="24"/>
          <w:szCs w:val="24"/>
        </w:rPr>
        <w:t>En la</w:t>
      </w:r>
      <w:r w:rsidR="4F9C3C75" w:rsidRPr="00C94E24">
        <w:rPr>
          <w:rFonts w:ascii="Arial" w:hAnsi="Arial" w:cs="Arial"/>
          <w:sz w:val="24"/>
          <w:szCs w:val="24"/>
        </w:rPr>
        <w:t>s</w:t>
      </w:r>
      <w:r w:rsidRPr="00C94E24">
        <w:rPr>
          <w:rFonts w:ascii="Arial" w:hAnsi="Arial" w:cs="Arial"/>
          <w:sz w:val="24"/>
          <w:szCs w:val="24"/>
        </w:rPr>
        <w:t xml:space="preserve"> sede </w:t>
      </w:r>
      <w:r w:rsidR="093EE96C" w:rsidRPr="00C94E24">
        <w:rPr>
          <w:rFonts w:ascii="Arial" w:hAnsi="Arial" w:cs="Arial"/>
          <w:sz w:val="24"/>
          <w:szCs w:val="24"/>
        </w:rPr>
        <w:t>A</w:t>
      </w:r>
      <w:r w:rsidRPr="00C94E24">
        <w:rPr>
          <w:rFonts w:ascii="Arial" w:hAnsi="Arial" w:cs="Arial"/>
          <w:sz w:val="24"/>
          <w:szCs w:val="24"/>
        </w:rPr>
        <w:t xml:space="preserve">dministrativa y </w:t>
      </w:r>
      <w:r w:rsidR="55A34CF1" w:rsidRPr="00C94E24">
        <w:rPr>
          <w:rFonts w:ascii="Arial" w:hAnsi="Arial" w:cs="Arial"/>
          <w:sz w:val="24"/>
          <w:szCs w:val="24"/>
        </w:rPr>
        <w:t>O</w:t>
      </w:r>
      <w:r w:rsidRPr="00C94E24">
        <w:rPr>
          <w:rFonts w:ascii="Arial" w:hAnsi="Arial" w:cs="Arial"/>
          <w:sz w:val="24"/>
          <w:szCs w:val="24"/>
        </w:rPr>
        <w:t>perativa se cuenta con un control de acceso mediante dispositivos de lectura biométrica</w:t>
      </w:r>
      <w:r w:rsidR="2028A906" w:rsidRPr="00C94E24">
        <w:rPr>
          <w:rFonts w:ascii="Arial" w:hAnsi="Arial" w:cs="Arial"/>
          <w:sz w:val="24"/>
          <w:szCs w:val="24"/>
        </w:rPr>
        <w:t xml:space="preserve"> tanto para el acceso a las sedes como los centros de datos</w:t>
      </w:r>
      <w:r w:rsidR="240C68FF" w:rsidRPr="00C94E24">
        <w:rPr>
          <w:rFonts w:ascii="Arial" w:hAnsi="Arial" w:cs="Arial"/>
          <w:sz w:val="24"/>
          <w:szCs w:val="24"/>
        </w:rPr>
        <w:t>, apoyado por personal de la empresa de vigilancia.</w:t>
      </w:r>
      <w:r w:rsidRPr="00C94E24">
        <w:rPr>
          <w:rFonts w:ascii="Arial" w:hAnsi="Arial" w:cs="Arial"/>
          <w:sz w:val="24"/>
          <w:szCs w:val="24"/>
        </w:rPr>
        <w:t xml:space="preserve"> </w:t>
      </w:r>
      <w:r w:rsidR="0688DD17" w:rsidRPr="00C94E24">
        <w:rPr>
          <w:rFonts w:ascii="Arial" w:hAnsi="Arial" w:cs="Arial"/>
          <w:sz w:val="24"/>
          <w:szCs w:val="24"/>
        </w:rPr>
        <w:t xml:space="preserve"> </w:t>
      </w:r>
    </w:p>
    <w:p w14:paraId="5CD630FC" w14:textId="24605EAB" w:rsidR="6F53CF7A" w:rsidRPr="00C94E24" w:rsidRDefault="6F53CF7A" w:rsidP="00B07D70">
      <w:pPr>
        <w:pStyle w:val="Prrafodelista"/>
        <w:spacing w:after="0"/>
        <w:jc w:val="both"/>
        <w:rPr>
          <w:rFonts w:ascii="Arial" w:hAnsi="Arial" w:cs="Arial"/>
          <w:sz w:val="24"/>
          <w:szCs w:val="24"/>
        </w:rPr>
      </w:pPr>
    </w:p>
    <w:p w14:paraId="19AAF440" w14:textId="5BA04937" w:rsidR="6F53CF7A" w:rsidRPr="00C94E24" w:rsidRDefault="49D82AE1" w:rsidP="00B07D70">
      <w:pPr>
        <w:pStyle w:val="Prrafodelista"/>
        <w:spacing w:after="0"/>
        <w:jc w:val="both"/>
        <w:rPr>
          <w:rFonts w:ascii="Arial" w:hAnsi="Arial" w:cs="Arial"/>
          <w:sz w:val="24"/>
          <w:szCs w:val="24"/>
        </w:rPr>
      </w:pPr>
      <w:r w:rsidRPr="00C94E24">
        <w:rPr>
          <w:rFonts w:ascii="Arial" w:hAnsi="Arial" w:cs="Arial"/>
          <w:sz w:val="24"/>
          <w:szCs w:val="24"/>
        </w:rPr>
        <w:t>La conexión a la red wifi se encuentra segmentada por VLAN</w:t>
      </w:r>
      <w:r w:rsidR="00CF66EA" w:rsidRPr="00C94E24">
        <w:rPr>
          <w:rFonts w:ascii="Arial" w:hAnsi="Arial" w:cs="Arial"/>
          <w:sz w:val="24"/>
          <w:szCs w:val="24"/>
        </w:rPr>
        <w:t>s</w:t>
      </w:r>
      <w:r w:rsidRPr="00C94E24">
        <w:rPr>
          <w:rFonts w:ascii="Arial" w:hAnsi="Arial" w:cs="Arial"/>
          <w:sz w:val="24"/>
          <w:szCs w:val="24"/>
        </w:rPr>
        <w:t xml:space="preserve"> corporativa</w:t>
      </w:r>
      <w:r w:rsidR="00CF66EA" w:rsidRPr="00C94E24">
        <w:rPr>
          <w:rFonts w:ascii="Arial" w:hAnsi="Arial" w:cs="Arial"/>
          <w:sz w:val="24"/>
          <w:szCs w:val="24"/>
        </w:rPr>
        <w:t>s</w:t>
      </w:r>
      <w:r w:rsidRPr="00C94E24">
        <w:rPr>
          <w:rFonts w:ascii="Arial" w:hAnsi="Arial" w:cs="Arial"/>
          <w:sz w:val="24"/>
          <w:szCs w:val="24"/>
        </w:rPr>
        <w:t xml:space="preserve"> e invitados, agregando un portal cautivo a la conexión de invita</w:t>
      </w:r>
      <w:r w:rsidR="5490D246" w:rsidRPr="00C94E24">
        <w:rPr>
          <w:rFonts w:ascii="Arial" w:hAnsi="Arial" w:cs="Arial"/>
          <w:sz w:val="24"/>
          <w:szCs w:val="24"/>
        </w:rPr>
        <w:t>dos.</w:t>
      </w:r>
    </w:p>
    <w:p w14:paraId="587D89CD" w14:textId="61F83A10" w:rsidR="004945A3" w:rsidRPr="00C94E24" w:rsidRDefault="004945A3" w:rsidP="00B07D70">
      <w:pPr>
        <w:pStyle w:val="Prrafodelista"/>
        <w:ind w:left="0" w:firstLine="510"/>
        <w:jc w:val="both"/>
        <w:rPr>
          <w:rFonts w:ascii="Arial" w:eastAsia="Times New Roman" w:hAnsi="Arial" w:cs="Arial"/>
          <w:sz w:val="24"/>
          <w:szCs w:val="24"/>
          <w:lang w:eastAsia="es-ES"/>
        </w:rPr>
      </w:pPr>
    </w:p>
    <w:p w14:paraId="50FDED5B" w14:textId="388795C0" w:rsidR="004945A3" w:rsidRPr="00C94E24" w:rsidRDefault="004945A3" w:rsidP="00B07D70">
      <w:pPr>
        <w:jc w:val="both"/>
        <w:rPr>
          <w:rFonts w:cs="Arial"/>
          <w:bCs/>
          <w:szCs w:val="20"/>
          <w:lang w:val="es-CO"/>
        </w:rPr>
      </w:pPr>
      <w:r w:rsidRPr="00C94E24">
        <w:rPr>
          <w:rFonts w:cs="Arial"/>
          <w:bCs/>
          <w:szCs w:val="20"/>
        </w:rPr>
        <w:br w:type="page"/>
      </w:r>
    </w:p>
    <w:p w14:paraId="451F2BFB" w14:textId="77777777" w:rsidR="00137012" w:rsidRPr="00C94E24" w:rsidRDefault="00137012" w:rsidP="00400C53">
      <w:pPr>
        <w:pStyle w:val="Prrafodelista"/>
        <w:rPr>
          <w:rFonts w:ascii="Arial" w:hAnsi="Arial" w:cs="Arial"/>
        </w:rPr>
      </w:pPr>
    </w:p>
    <w:p w14:paraId="62F1AEA4" w14:textId="7BF8EDE5" w:rsidR="00400C53" w:rsidRPr="00C94E24" w:rsidRDefault="7918B685" w:rsidP="007A2591">
      <w:pPr>
        <w:pStyle w:val="Ttulo1"/>
        <w:numPr>
          <w:ilvl w:val="0"/>
          <w:numId w:val="14"/>
        </w:numPr>
        <w:rPr>
          <w:rFonts w:cs="Arial"/>
        </w:rPr>
      </w:pPr>
      <w:bookmarkStart w:id="19" w:name="_Toc63957623"/>
      <w:r w:rsidRPr="00C94E24">
        <w:rPr>
          <w:rFonts w:cs="Arial"/>
        </w:rPr>
        <w:t>INVENTA</w:t>
      </w:r>
      <w:r w:rsidR="7509B230" w:rsidRPr="00C94E24">
        <w:rPr>
          <w:rFonts w:cs="Arial"/>
        </w:rPr>
        <w:t>R</w:t>
      </w:r>
      <w:r w:rsidRPr="00C94E24">
        <w:rPr>
          <w:rFonts w:cs="Arial"/>
        </w:rPr>
        <w:t>IOS</w:t>
      </w:r>
      <w:r w:rsidR="00400C53" w:rsidRPr="00C94E24">
        <w:rPr>
          <w:rFonts w:cs="Arial"/>
        </w:rPr>
        <w:t xml:space="preserve"> DE INFRAESTRUCTURA TI</w:t>
      </w:r>
      <w:bookmarkEnd w:id="19"/>
    </w:p>
    <w:p w14:paraId="6DF5EC2A" w14:textId="395F3FA8" w:rsidR="00400C53" w:rsidRPr="00C94E24" w:rsidRDefault="00400C53" w:rsidP="00400C53">
      <w:pPr>
        <w:pStyle w:val="Prrafodelista"/>
        <w:rPr>
          <w:rFonts w:ascii="Arial" w:hAnsi="Arial" w:cs="Arial"/>
        </w:rPr>
      </w:pPr>
    </w:p>
    <w:p w14:paraId="1619DE1C" w14:textId="2354811A" w:rsidR="00E74E94" w:rsidRPr="00C94E24" w:rsidRDefault="001A0B3D" w:rsidP="00B07D70">
      <w:pPr>
        <w:pStyle w:val="Prrafodelista"/>
        <w:jc w:val="both"/>
        <w:rPr>
          <w:rFonts w:ascii="Arial" w:hAnsi="Arial" w:cs="Arial"/>
          <w:sz w:val="24"/>
          <w:szCs w:val="24"/>
        </w:rPr>
      </w:pPr>
      <w:r w:rsidRPr="00C94E24">
        <w:rPr>
          <w:rFonts w:ascii="Arial" w:hAnsi="Arial" w:cs="Arial"/>
          <w:sz w:val="24"/>
          <w:szCs w:val="24"/>
        </w:rPr>
        <w:t xml:space="preserve">Los temas de inventario de la entidad de </w:t>
      </w:r>
      <w:r w:rsidR="00880BE1" w:rsidRPr="00C94E24">
        <w:rPr>
          <w:rFonts w:ascii="Arial" w:hAnsi="Arial" w:cs="Arial"/>
          <w:sz w:val="24"/>
          <w:szCs w:val="24"/>
        </w:rPr>
        <w:t xml:space="preserve">las diferentes </w:t>
      </w:r>
      <w:r w:rsidRPr="00C94E24">
        <w:rPr>
          <w:rFonts w:ascii="Arial" w:hAnsi="Arial" w:cs="Arial"/>
          <w:sz w:val="24"/>
          <w:szCs w:val="24"/>
        </w:rPr>
        <w:t xml:space="preserve">áreas </w:t>
      </w:r>
      <w:r w:rsidR="00880BE1" w:rsidRPr="00C94E24">
        <w:rPr>
          <w:rFonts w:ascii="Arial" w:hAnsi="Arial" w:cs="Arial"/>
          <w:sz w:val="24"/>
          <w:szCs w:val="24"/>
        </w:rPr>
        <w:t xml:space="preserve">son </w:t>
      </w:r>
      <w:r w:rsidR="00A86D3E" w:rsidRPr="00C94E24">
        <w:rPr>
          <w:rFonts w:ascii="Arial" w:hAnsi="Arial" w:cs="Arial"/>
          <w:sz w:val="24"/>
          <w:szCs w:val="24"/>
        </w:rPr>
        <w:t>administrados y</w:t>
      </w:r>
      <w:r w:rsidR="00880BE1" w:rsidRPr="00C94E24">
        <w:rPr>
          <w:rFonts w:ascii="Arial" w:hAnsi="Arial" w:cs="Arial"/>
          <w:sz w:val="24"/>
          <w:szCs w:val="24"/>
        </w:rPr>
        <w:t xml:space="preserve"> gestionados por </w:t>
      </w:r>
      <w:r w:rsidR="00A62111" w:rsidRPr="00C94E24">
        <w:rPr>
          <w:rFonts w:ascii="Arial" w:hAnsi="Arial" w:cs="Arial"/>
          <w:sz w:val="24"/>
          <w:szCs w:val="24"/>
        </w:rPr>
        <w:t xml:space="preserve">el </w:t>
      </w:r>
      <w:r w:rsidR="008E2F80" w:rsidRPr="00C94E24">
        <w:rPr>
          <w:rFonts w:ascii="Arial" w:hAnsi="Arial" w:cs="Arial"/>
          <w:sz w:val="24"/>
          <w:szCs w:val="24"/>
        </w:rPr>
        <w:t xml:space="preserve">departamento </w:t>
      </w:r>
      <w:r w:rsidR="00A86D3E" w:rsidRPr="00C94E24">
        <w:rPr>
          <w:rFonts w:ascii="Arial" w:hAnsi="Arial" w:cs="Arial"/>
          <w:sz w:val="24"/>
          <w:szCs w:val="24"/>
        </w:rPr>
        <w:t>de Almacén. Sin embargo, el área de tecnologías cuenta con un inventario de toda la infraestructura tecnológica que ha tomado como base para los</w:t>
      </w:r>
      <w:r w:rsidR="00462E48" w:rsidRPr="00C94E24">
        <w:rPr>
          <w:rFonts w:ascii="Arial" w:hAnsi="Arial" w:cs="Arial"/>
          <w:sz w:val="24"/>
          <w:szCs w:val="24"/>
        </w:rPr>
        <w:t xml:space="preserve"> </w:t>
      </w:r>
      <w:r w:rsidR="00A86D3E" w:rsidRPr="00C94E24">
        <w:rPr>
          <w:rFonts w:ascii="Arial" w:hAnsi="Arial" w:cs="Arial"/>
          <w:sz w:val="24"/>
          <w:szCs w:val="24"/>
        </w:rPr>
        <w:t xml:space="preserve">planes de Mantenimiento, Licenciamiento e instalación y configuración de aplicaciones </w:t>
      </w:r>
      <w:r w:rsidR="00471635" w:rsidRPr="00C94E24">
        <w:rPr>
          <w:rFonts w:ascii="Arial" w:hAnsi="Arial" w:cs="Arial"/>
          <w:sz w:val="24"/>
          <w:szCs w:val="24"/>
        </w:rPr>
        <w:t>de seguridad (</w:t>
      </w:r>
      <w:r w:rsidR="00462E48" w:rsidRPr="00C94E24">
        <w:rPr>
          <w:rFonts w:ascii="Arial" w:hAnsi="Arial" w:cs="Arial"/>
          <w:sz w:val="24"/>
          <w:szCs w:val="24"/>
        </w:rPr>
        <w:t>Antivirus</w:t>
      </w:r>
      <w:r w:rsidR="00471635" w:rsidRPr="00C94E24">
        <w:rPr>
          <w:rFonts w:ascii="Arial" w:hAnsi="Arial" w:cs="Arial"/>
          <w:sz w:val="24"/>
          <w:szCs w:val="24"/>
        </w:rPr>
        <w:t xml:space="preserve">). Se tiene un </w:t>
      </w:r>
      <w:r w:rsidR="00462E48" w:rsidRPr="00C94E24">
        <w:rPr>
          <w:rFonts w:ascii="Arial" w:hAnsi="Arial" w:cs="Arial"/>
          <w:sz w:val="24"/>
          <w:szCs w:val="24"/>
        </w:rPr>
        <w:t>inventario</w:t>
      </w:r>
      <w:r w:rsidR="00471635" w:rsidRPr="00C94E24">
        <w:rPr>
          <w:rFonts w:ascii="Arial" w:hAnsi="Arial" w:cs="Arial"/>
          <w:sz w:val="24"/>
          <w:szCs w:val="24"/>
        </w:rPr>
        <w:t xml:space="preserve"> de infraestructura critica que se </w:t>
      </w:r>
      <w:r w:rsidR="00462E48" w:rsidRPr="00C94E24">
        <w:rPr>
          <w:rFonts w:ascii="Arial" w:hAnsi="Arial" w:cs="Arial"/>
          <w:sz w:val="24"/>
          <w:szCs w:val="24"/>
        </w:rPr>
        <w:t xml:space="preserve">monitorea todos los días por medio de una herramienta tecnológica Web. El archivo de inventarios se intitula </w:t>
      </w:r>
      <w:r w:rsidR="00D21F16" w:rsidRPr="00C94E24">
        <w:rPr>
          <w:rFonts w:ascii="Arial" w:hAnsi="Arial" w:cs="Arial"/>
          <w:sz w:val="24"/>
          <w:szCs w:val="24"/>
        </w:rPr>
        <w:t>GSIT-FM-002-V3-Formato-Inventario. Este inventario se actualiza constantemente</w:t>
      </w:r>
      <w:r w:rsidR="00737412" w:rsidRPr="00C94E24">
        <w:rPr>
          <w:rFonts w:ascii="Arial" w:hAnsi="Arial" w:cs="Arial"/>
          <w:sz w:val="24"/>
          <w:szCs w:val="24"/>
        </w:rPr>
        <w:t xml:space="preserve">. Este </w:t>
      </w:r>
      <w:r w:rsidR="007175CC" w:rsidRPr="00C94E24">
        <w:rPr>
          <w:rFonts w:ascii="Arial" w:hAnsi="Arial" w:cs="Arial"/>
          <w:sz w:val="24"/>
          <w:szCs w:val="24"/>
        </w:rPr>
        <w:t>documento</w:t>
      </w:r>
      <w:r w:rsidR="00737412" w:rsidRPr="00C94E24">
        <w:rPr>
          <w:rFonts w:ascii="Arial" w:hAnsi="Arial" w:cs="Arial"/>
          <w:sz w:val="24"/>
          <w:szCs w:val="24"/>
        </w:rPr>
        <w:t xml:space="preserve"> como el de las hojas de vida de los equipos </w:t>
      </w:r>
      <w:r w:rsidR="007175CC" w:rsidRPr="00C94E24">
        <w:rPr>
          <w:rFonts w:ascii="Arial" w:hAnsi="Arial" w:cs="Arial"/>
          <w:sz w:val="24"/>
          <w:szCs w:val="24"/>
        </w:rPr>
        <w:t>tecnológicos</w:t>
      </w:r>
      <w:r w:rsidR="00737412" w:rsidRPr="00C94E24">
        <w:rPr>
          <w:rFonts w:ascii="Arial" w:hAnsi="Arial" w:cs="Arial"/>
          <w:sz w:val="24"/>
          <w:szCs w:val="24"/>
        </w:rPr>
        <w:t xml:space="preserve"> se </w:t>
      </w:r>
      <w:r w:rsidR="007175CC" w:rsidRPr="00C94E24">
        <w:rPr>
          <w:rFonts w:ascii="Arial" w:hAnsi="Arial" w:cs="Arial"/>
          <w:sz w:val="24"/>
          <w:szCs w:val="24"/>
        </w:rPr>
        <w:t>encuentra</w:t>
      </w:r>
      <w:r w:rsidR="00737412" w:rsidRPr="00C94E24">
        <w:rPr>
          <w:rFonts w:ascii="Arial" w:hAnsi="Arial" w:cs="Arial"/>
          <w:sz w:val="24"/>
          <w:szCs w:val="24"/>
        </w:rPr>
        <w:t xml:space="preserve"> ubicado en el Gestor de contenidos </w:t>
      </w:r>
      <w:r w:rsidR="0022765F" w:rsidRPr="00C94E24">
        <w:rPr>
          <w:rFonts w:ascii="Arial" w:hAnsi="Arial" w:cs="Arial"/>
          <w:sz w:val="24"/>
          <w:szCs w:val="24"/>
        </w:rPr>
        <w:t xml:space="preserve">con el que cuenta la entidad. </w:t>
      </w:r>
      <w:r w:rsidR="000910A2" w:rsidRPr="00C94E24">
        <w:rPr>
          <w:rFonts w:ascii="Arial" w:hAnsi="Arial" w:cs="Arial"/>
          <w:sz w:val="24"/>
          <w:szCs w:val="24"/>
        </w:rPr>
        <w:t xml:space="preserve">Dicho Gestor </w:t>
      </w:r>
      <w:r w:rsidR="001E4F1F" w:rsidRPr="00C94E24">
        <w:rPr>
          <w:rFonts w:ascii="Arial" w:hAnsi="Arial" w:cs="Arial"/>
          <w:sz w:val="24"/>
          <w:szCs w:val="24"/>
        </w:rPr>
        <w:t>está</w:t>
      </w:r>
      <w:r w:rsidR="000910A2" w:rsidRPr="00C94E24">
        <w:rPr>
          <w:rFonts w:ascii="Arial" w:hAnsi="Arial" w:cs="Arial"/>
          <w:sz w:val="24"/>
          <w:szCs w:val="24"/>
        </w:rPr>
        <w:t xml:space="preserve"> en Arq</w:t>
      </w:r>
      <w:r w:rsidR="007463EB" w:rsidRPr="00C94E24">
        <w:rPr>
          <w:rFonts w:ascii="Arial" w:hAnsi="Arial" w:cs="Arial"/>
          <w:sz w:val="24"/>
          <w:szCs w:val="24"/>
        </w:rPr>
        <w:t xml:space="preserve">uitectura Cloud y cuenta con </w:t>
      </w:r>
      <w:r w:rsidR="007175CC" w:rsidRPr="00C94E24">
        <w:rPr>
          <w:rFonts w:ascii="Arial" w:hAnsi="Arial" w:cs="Arial"/>
          <w:sz w:val="24"/>
          <w:szCs w:val="24"/>
        </w:rPr>
        <w:t>medidas de contingencia entregadas por el fabricante Microsoft.</w:t>
      </w:r>
    </w:p>
    <w:p w14:paraId="2BE838B0" w14:textId="06D38ABD" w:rsidR="004945A3" w:rsidRPr="00C94E24" w:rsidRDefault="004945A3">
      <w:pPr>
        <w:rPr>
          <w:rFonts w:cs="Arial"/>
          <w:bCs/>
          <w:szCs w:val="20"/>
          <w:lang w:val="es-CO"/>
        </w:rPr>
      </w:pPr>
      <w:r w:rsidRPr="00C94E24">
        <w:rPr>
          <w:rFonts w:cs="Arial"/>
          <w:bCs/>
          <w:szCs w:val="20"/>
        </w:rPr>
        <w:br w:type="page"/>
      </w:r>
    </w:p>
    <w:p w14:paraId="563FF063" w14:textId="4BF40A6A" w:rsidR="00400C53" w:rsidRPr="00C94E24" w:rsidRDefault="00400C53" w:rsidP="007A2591">
      <w:pPr>
        <w:pStyle w:val="Ttulo1"/>
        <w:numPr>
          <w:ilvl w:val="0"/>
          <w:numId w:val="14"/>
        </w:numPr>
        <w:rPr>
          <w:rFonts w:cs="Arial"/>
        </w:rPr>
      </w:pPr>
      <w:bookmarkStart w:id="20" w:name="_Toc63957624"/>
      <w:r w:rsidRPr="00C94E24">
        <w:rPr>
          <w:rFonts w:cs="Arial"/>
        </w:rPr>
        <w:t>MONITOREO</w:t>
      </w:r>
      <w:bookmarkEnd w:id="20"/>
    </w:p>
    <w:p w14:paraId="6D0D1E3F" w14:textId="58E9E67D" w:rsidR="00400C53" w:rsidRPr="00C94E24" w:rsidRDefault="00400C53" w:rsidP="00400C53">
      <w:pPr>
        <w:pStyle w:val="Prrafodelista"/>
        <w:rPr>
          <w:rFonts w:ascii="Arial" w:hAnsi="Arial" w:cs="Arial"/>
        </w:rPr>
      </w:pPr>
    </w:p>
    <w:p w14:paraId="12DBA615" w14:textId="2B76030C" w:rsidR="00964294" w:rsidRPr="00C94E24" w:rsidRDefault="00964294" w:rsidP="00B07D70">
      <w:pPr>
        <w:pStyle w:val="Prrafodelista"/>
        <w:jc w:val="both"/>
        <w:rPr>
          <w:rFonts w:ascii="Arial" w:hAnsi="Arial" w:cs="Arial"/>
          <w:sz w:val="24"/>
          <w:szCs w:val="24"/>
        </w:rPr>
      </w:pPr>
      <w:r w:rsidRPr="00C94E24">
        <w:rPr>
          <w:rFonts w:ascii="Arial" w:hAnsi="Arial" w:cs="Arial"/>
          <w:sz w:val="24"/>
          <w:szCs w:val="24"/>
        </w:rPr>
        <w:t xml:space="preserve">La entidad cuenta con una herramienta tecnológica </w:t>
      </w:r>
      <w:r w:rsidR="001E4F1F" w:rsidRPr="00C94E24">
        <w:rPr>
          <w:rFonts w:ascii="Arial" w:hAnsi="Arial" w:cs="Arial"/>
          <w:sz w:val="24"/>
          <w:szCs w:val="24"/>
        </w:rPr>
        <w:t xml:space="preserve">tipo web </w:t>
      </w:r>
      <w:r w:rsidRPr="00C94E24">
        <w:rPr>
          <w:rFonts w:ascii="Arial" w:hAnsi="Arial" w:cs="Arial"/>
          <w:sz w:val="24"/>
          <w:szCs w:val="24"/>
        </w:rPr>
        <w:t xml:space="preserve">de Monitoreo que </w:t>
      </w:r>
      <w:r w:rsidR="00606BC9" w:rsidRPr="00C94E24">
        <w:rPr>
          <w:rFonts w:ascii="Arial" w:hAnsi="Arial" w:cs="Arial"/>
          <w:sz w:val="24"/>
          <w:szCs w:val="24"/>
        </w:rPr>
        <w:t xml:space="preserve">realiza seguimiento a la infraestructura critica </w:t>
      </w:r>
      <w:r w:rsidR="002A4F32" w:rsidRPr="00C94E24">
        <w:rPr>
          <w:rFonts w:ascii="Arial" w:hAnsi="Arial" w:cs="Arial"/>
          <w:sz w:val="24"/>
          <w:szCs w:val="24"/>
        </w:rPr>
        <w:t>de la UMV</w:t>
      </w:r>
      <w:r w:rsidR="00796E4B" w:rsidRPr="00C94E24">
        <w:rPr>
          <w:rFonts w:ascii="Arial" w:hAnsi="Arial" w:cs="Arial"/>
          <w:sz w:val="24"/>
          <w:szCs w:val="24"/>
        </w:rPr>
        <w:t>.</w:t>
      </w:r>
    </w:p>
    <w:p w14:paraId="41402BE5" w14:textId="55E0CA41" w:rsidR="00796E4B" w:rsidRPr="00C94E24" w:rsidRDefault="00796E4B" w:rsidP="00B07D70">
      <w:pPr>
        <w:pStyle w:val="Prrafodelista"/>
        <w:jc w:val="both"/>
        <w:rPr>
          <w:rFonts w:ascii="Arial" w:hAnsi="Arial" w:cs="Arial"/>
          <w:sz w:val="24"/>
          <w:szCs w:val="24"/>
        </w:rPr>
      </w:pPr>
    </w:p>
    <w:p w14:paraId="2BBC0631" w14:textId="5AC21415" w:rsidR="00796E4B" w:rsidRPr="00C94E24" w:rsidRDefault="00796E4B" w:rsidP="00B07D70">
      <w:pPr>
        <w:pStyle w:val="Prrafodelista"/>
        <w:jc w:val="both"/>
        <w:rPr>
          <w:rFonts w:ascii="Arial" w:hAnsi="Arial" w:cs="Arial"/>
          <w:sz w:val="24"/>
          <w:szCs w:val="24"/>
        </w:rPr>
      </w:pPr>
      <w:r w:rsidRPr="00C94E24">
        <w:rPr>
          <w:rFonts w:ascii="Arial" w:hAnsi="Arial" w:cs="Arial"/>
          <w:sz w:val="24"/>
          <w:szCs w:val="24"/>
        </w:rPr>
        <w:t xml:space="preserve">La herramienta es Pandora </w:t>
      </w:r>
      <w:r w:rsidR="00A2382B" w:rsidRPr="00C94E24">
        <w:rPr>
          <w:rFonts w:ascii="Arial" w:hAnsi="Arial" w:cs="Arial"/>
          <w:sz w:val="24"/>
          <w:szCs w:val="24"/>
        </w:rPr>
        <w:t xml:space="preserve">y además de realizar el monitoreo de la infraestructura </w:t>
      </w:r>
      <w:r w:rsidR="005E1959" w:rsidRPr="00C94E24">
        <w:rPr>
          <w:rFonts w:ascii="Arial" w:hAnsi="Arial" w:cs="Arial"/>
          <w:sz w:val="24"/>
          <w:szCs w:val="24"/>
        </w:rPr>
        <w:t>envía</w:t>
      </w:r>
      <w:r w:rsidR="00A2382B" w:rsidRPr="00C94E24">
        <w:rPr>
          <w:rFonts w:ascii="Arial" w:hAnsi="Arial" w:cs="Arial"/>
          <w:sz w:val="24"/>
          <w:szCs w:val="24"/>
        </w:rPr>
        <w:t xml:space="preserve"> alarmas cuando un equipo presenta una salida del sistema o una falla que no le permita operar normalmente.</w:t>
      </w:r>
    </w:p>
    <w:p w14:paraId="754A79CF" w14:textId="452FF9BA" w:rsidR="00A2382B" w:rsidRPr="00C94E24" w:rsidRDefault="00A2382B" w:rsidP="00400C53">
      <w:pPr>
        <w:pStyle w:val="Prrafodelista"/>
        <w:rPr>
          <w:rFonts w:ascii="Arial" w:hAnsi="Arial" w:cs="Arial"/>
          <w:sz w:val="24"/>
          <w:szCs w:val="24"/>
        </w:rPr>
      </w:pPr>
    </w:p>
    <w:p w14:paraId="5C8C3467" w14:textId="2436FCBB" w:rsidR="00A2382B" w:rsidRPr="00C94E24" w:rsidRDefault="001042A6" w:rsidP="00400C53">
      <w:pPr>
        <w:pStyle w:val="Prrafodelista"/>
        <w:rPr>
          <w:rFonts w:ascii="Arial" w:hAnsi="Arial" w:cs="Arial"/>
          <w:sz w:val="24"/>
          <w:szCs w:val="24"/>
        </w:rPr>
      </w:pPr>
      <w:r w:rsidRPr="00C94E24">
        <w:rPr>
          <w:rFonts w:ascii="Arial" w:hAnsi="Arial" w:cs="Arial"/>
          <w:noProof/>
        </w:rPr>
        <w:t xml:space="preserve"> </w:t>
      </w:r>
      <w:r w:rsidRPr="00C94E24">
        <w:rPr>
          <w:rFonts w:ascii="Arial" w:hAnsi="Arial" w:cs="Arial"/>
          <w:noProof/>
          <w:sz w:val="24"/>
          <w:szCs w:val="24"/>
          <w:lang w:eastAsia="es-CO"/>
        </w:rPr>
        <w:drawing>
          <wp:inline distT="0" distB="0" distL="0" distR="0" wp14:anchorId="42A2FC9C" wp14:editId="1967E393">
            <wp:extent cx="5772150" cy="2471050"/>
            <wp:effectExtent l="0" t="0" r="0"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screen">
                      <a:extLst>
                        <a:ext uri="{28A0092B-C50C-407E-A947-70E740481C1C}">
                          <a14:useLocalDpi xmlns:a14="http://schemas.microsoft.com/office/drawing/2010/main"/>
                        </a:ext>
                      </a:extLst>
                    </a:blip>
                    <a:stretch>
                      <a:fillRect/>
                    </a:stretch>
                  </pic:blipFill>
                  <pic:spPr>
                    <a:xfrm>
                      <a:off x="0" y="0"/>
                      <a:ext cx="5784069" cy="2476153"/>
                    </a:xfrm>
                    <a:prstGeom prst="rect">
                      <a:avLst/>
                    </a:prstGeom>
                  </pic:spPr>
                </pic:pic>
              </a:graphicData>
            </a:graphic>
          </wp:inline>
        </w:drawing>
      </w:r>
    </w:p>
    <w:p w14:paraId="16E446EB" w14:textId="1EBE8DCC" w:rsidR="002A4F32" w:rsidRPr="00C94E24" w:rsidRDefault="002A4F32" w:rsidP="00400C53">
      <w:pPr>
        <w:pStyle w:val="Prrafodelista"/>
        <w:rPr>
          <w:rFonts w:ascii="Arial" w:hAnsi="Arial" w:cs="Arial"/>
        </w:rPr>
      </w:pPr>
    </w:p>
    <w:p w14:paraId="0F52815C" w14:textId="1C655ECC" w:rsidR="00A2382B" w:rsidRPr="00C94E24" w:rsidRDefault="00A2382B" w:rsidP="00B07D70">
      <w:pPr>
        <w:pStyle w:val="Prrafodelista"/>
        <w:jc w:val="both"/>
        <w:rPr>
          <w:rFonts w:ascii="Arial" w:hAnsi="Arial" w:cs="Arial"/>
          <w:sz w:val="24"/>
          <w:szCs w:val="24"/>
        </w:rPr>
      </w:pPr>
      <w:r w:rsidRPr="00C94E24">
        <w:rPr>
          <w:rFonts w:ascii="Arial" w:hAnsi="Arial" w:cs="Arial"/>
          <w:sz w:val="24"/>
          <w:szCs w:val="24"/>
        </w:rPr>
        <w:t>Esto permite al área de infraestructura reaccionar ante una posible contingencia</w:t>
      </w:r>
      <w:r w:rsidR="00C059E6" w:rsidRPr="00C94E24">
        <w:rPr>
          <w:rFonts w:ascii="Arial" w:hAnsi="Arial" w:cs="Arial"/>
          <w:sz w:val="24"/>
          <w:szCs w:val="24"/>
        </w:rPr>
        <w:t xml:space="preserve"> informática </w:t>
      </w:r>
      <w:r w:rsidRPr="00C94E24">
        <w:rPr>
          <w:rFonts w:ascii="Arial" w:hAnsi="Arial" w:cs="Arial"/>
          <w:sz w:val="24"/>
          <w:szCs w:val="24"/>
        </w:rPr>
        <w:t xml:space="preserve">ya que </w:t>
      </w:r>
      <w:r w:rsidR="0030619C" w:rsidRPr="00C94E24">
        <w:rPr>
          <w:rFonts w:ascii="Arial" w:hAnsi="Arial" w:cs="Arial"/>
          <w:sz w:val="24"/>
          <w:szCs w:val="24"/>
        </w:rPr>
        <w:t xml:space="preserve">como se explica anteriormente se </w:t>
      </w:r>
      <w:r w:rsidR="00AB240A" w:rsidRPr="00C94E24">
        <w:rPr>
          <w:rFonts w:ascii="Arial" w:hAnsi="Arial" w:cs="Arial"/>
          <w:sz w:val="24"/>
          <w:szCs w:val="24"/>
        </w:rPr>
        <w:t>envía</w:t>
      </w:r>
      <w:r w:rsidR="0030619C" w:rsidRPr="00C94E24">
        <w:rPr>
          <w:rFonts w:ascii="Arial" w:hAnsi="Arial" w:cs="Arial"/>
          <w:sz w:val="24"/>
          <w:szCs w:val="24"/>
        </w:rPr>
        <w:t xml:space="preserve"> un correo </w:t>
      </w:r>
      <w:r w:rsidR="00AB240A" w:rsidRPr="00C94E24">
        <w:rPr>
          <w:rFonts w:ascii="Arial" w:hAnsi="Arial" w:cs="Arial"/>
          <w:sz w:val="24"/>
          <w:szCs w:val="24"/>
        </w:rPr>
        <w:t>alarmando ante una eventualidad</w:t>
      </w:r>
      <w:r w:rsidR="00492D2A" w:rsidRPr="00C94E24">
        <w:rPr>
          <w:rFonts w:ascii="Arial" w:hAnsi="Arial" w:cs="Arial"/>
          <w:sz w:val="24"/>
          <w:szCs w:val="24"/>
        </w:rPr>
        <w:t xml:space="preserve"> de falla y permite reaccionar de inmediato para dar continuidad a la operación. </w:t>
      </w:r>
    </w:p>
    <w:p w14:paraId="77F27566" w14:textId="056BD939" w:rsidR="00492D2A" w:rsidRPr="00C94E24" w:rsidRDefault="00492D2A" w:rsidP="00B07D70">
      <w:pPr>
        <w:pStyle w:val="Prrafodelista"/>
        <w:jc w:val="both"/>
        <w:rPr>
          <w:rFonts w:ascii="Arial" w:hAnsi="Arial" w:cs="Arial"/>
          <w:sz w:val="24"/>
          <w:szCs w:val="24"/>
        </w:rPr>
      </w:pPr>
    </w:p>
    <w:p w14:paraId="0343E6ED" w14:textId="4D391793" w:rsidR="004945A3" w:rsidRPr="00C94E24" w:rsidRDefault="006739FB" w:rsidP="00B07D70">
      <w:pPr>
        <w:pStyle w:val="Prrafodelista"/>
        <w:jc w:val="both"/>
        <w:rPr>
          <w:rFonts w:ascii="Arial" w:hAnsi="Arial" w:cs="Arial"/>
          <w:bCs/>
          <w:szCs w:val="20"/>
        </w:rPr>
      </w:pPr>
      <w:r w:rsidRPr="00C94E24">
        <w:rPr>
          <w:rFonts w:ascii="Arial" w:hAnsi="Arial" w:cs="Arial"/>
          <w:sz w:val="24"/>
          <w:szCs w:val="24"/>
        </w:rPr>
        <w:t>Además</w:t>
      </w:r>
      <w:r w:rsidR="00492D2A" w:rsidRPr="00C94E24">
        <w:rPr>
          <w:rFonts w:ascii="Arial" w:hAnsi="Arial" w:cs="Arial"/>
          <w:sz w:val="24"/>
          <w:szCs w:val="24"/>
        </w:rPr>
        <w:t xml:space="preserve"> de esta herramienta </w:t>
      </w:r>
      <w:r w:rsidRPr="00C94E24">
        <w:rPr>
          <w:rFonts w:ascii="Arial" w:hAnsi="Arial" w:cs="Arial"/>
          <w:sz w:val="24"/>
          <w:szCs w:val="24"/>
        </w:rPr>
        <w:t xml:space="preserve">los sistemas perimetrales de seguridad también monitorean los canales de comunicación </w:t>
      </w:r>
      <w:r w:rsidR="00383068" w:rsidRPr="00C94E24">
        <w:rPr>
          <w:rFonts w:ascii="Arial" w:hAnsi="Arial" w:cs="Arial"/>
          <w:sz w:val="24"/>
          <w:szCs w:val="24"/>
        </w:rPr>
        <w:t xml:space="preserve">y permiten detectar </w:t>
      </w:r>
      <w:r w:rsidR="00CB5BC5" w:rsidRPr="00C94E24">
        <w:rPr>
          <w:rFonts w:ascii="Arial" w:hAnsi="Arial" w:cs="Arial"/>
          <w:sz w:val="24"/>
          <w:szCs w:val="24"/>
        </w:rPr>
        <w:t>fallas en el servicio</w:t>
      </w:r>
      <w:r w:rsidR="00B10D34" w:rsidRPr="00C94E24">
        <w:rPr>
          <w:rFonts w:ascii="Arial" w:hAnsi="Arial" w:cs="Arial"/>
          <w:sz w:val="24"/>
          <w:szCs w:val="24"/>
        </w:rPr>
        <w:t xml:space="preserve">, lo que posibilita </w:t>
      </w:r>
      <w:r w:rsidR="007054A9" w:rsidRPr="00C94E24">
        <w:rPr>
          <w:rFonts w:ascii="Arial" w:hAnsi="Arial" w:cs="Arial"/>
          <w:sz w:val="24"/>
          <w:szCs w:val="24"/>
        </w:rPr>
        <w:t>ate</w:t>
      </w:r>
      <w:r w:rsidR="001478A8" w:rsidRPr="00C94E24">
        <w:rPr>
          <w:rFonts w:ascii="Arial" w:hAnsi="Arial" w:cs="Arial"/>
          <w:sz w:val="24"/>
          <w:szCs w:val="24"/>
        </w:rPr>
        <w:t xml:space="preserve">nder estos incidentes en tiempos </w:t>
      </w:r>
      <w:r w:rsidR="005E1959" w:rsidRPr="00C94E24">
        <w:rPr>
          <w:rFonts w:ascii="Arial" w:hAnsi="Arial" w:cs="Arial"/>
          <w:sz w:val="24"/>
          <w:szCs w:val="24"/>
        </w:rPr>
        <w:t>aceptables para la continuidad de la Operación.</w:t>
      </w:r>
      <w:r w:rsidR="004945A3" w:rsidRPr="00C94E24">
        <w:rPr>
          <w:rFonts w:ascii="Arial" w:eastAsia="Times New Roman" w:hAnsi="Arial" w:cs="Arial"/>
          <w:bCs/>
          <w:sz w:val="24"/>
          <w:szCs w:val="20"/>
          <w:lang w:eastAsia="es-ES"/>
        </w:rPr>
        <w:br w:type="page"/>
      </w:r>
    </w:p>
    <w:p w14:paraId="4B5A94D9" w14:textId="090EA376" w:rsidR="00400C53" w:rsidRPr="00C94E24" w:rsidRDefault="00400C53" w:rsidP="007A2591">
      <w:pPr>
        <w:pStyle w:val="Ttulo1"/>
        <w:numPr>
          <w:ilvl w:val="0"/>
          <w:numId w:val="14"/>
        </w:numPr>
        <w:rPr>
          <w:rFonts w:cs="Arial"/>
        </w:rPr>
      </w:pPr>
      <w:bookmarkStart w:id="21" w:name="_Toc63957625"/>
      <w:r w:rsidRPr="00C94E24">
        <w:rPr>
          <w:rFonts w:cs="Arial"/>
        </w:rPr>
        <w:t>SISTEMAS WEB</w:t>
      </w:r>
      <w:bookmarkEnd w:id="21"/>
    </w:p>
    <w:p w14:paraId="4C453882" w14:textId="77777777" w:rsidR="00DE01C7" w:rsidRPr="00C94E24" w:rsidRDefault="00DE01C7" w:rsidP="00DE01C7">
      <w:pPr>
        <w:pStyle w:val="Prrafodelista"/>
        <w:rPr>
          <w:rFonts w:ascii="Arial" w:hAnsi="Arial" w:cs="Arial"/>
        </w:rPr>
      </w:pPr>
    </w:p>
    <w:p w14:paraId="60471976" w14:textId="0968BB3B" w:rsidR="008D0C95" w:rsidRPr="00C94E24" w:rsidRDefault="005E1959"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La entidad </w:t>
      </w:r>
      <w:r w:rsidR="00BE2462" w:rsidRPr="00C94E24">
        <w:rPr>
          <w:rFonts w:ascii="Arial" w:eastAsia="Times New Roman" w:hAnsi="Arial" w:cs="Arial"/>
          <w:sz w:val="24"/>
          <w:szCs w:val="24"/>
          <w:lang w:eastAsia="es-ES"/>
        </w:rPr>
        <w:t xml:space="preserve">tiene contratado </w:t>
      </w:r>
      <w:r w:rsidRPr="00C94E24">
        <w:rPr>
          <w:rFonts w:ascii="Arial" w:eastAsia="Times New Roman" w:hAnsi="Arial" w:cs="Arial"/>
          <w:sz w:val="24"/>
          <w:szCs w:val="24"/>
          <w:lang w:eastAsia="es-ES"/>
        </w:rPr>
        <w:t>un sistema</w:t>
      </w:r>
      <w:r w:rsidR="37F4F72B" w:rsidRPr="00C94E24">
        <w:rPr>
          <w:rFonts w:ascii="Arial" w:eastAsia="Times New Roman" w:hAnsi="Arial" w:cs="Arial"/>
          <w:sz w:val="24"/>
          <w:szCs w:val="24"/>
          <w:lang w:eastAsia="es-ES"/>
        </w:rPr>
        <w:t xml:space="preserve"> hosting </w:t>
      </w:r>
      <w:r w:rsidR="600318A6" w:rsidRPr="00C94E24">
        <w:rPr>
          <w:rFonts w:ascii="Arial" w:eastAsia="Times New Roman" w:hAnsi="Arial" w:cs="Arial"/>
          <w:sz w:val="24"/>
          <w:szCs w:val="24"/>
          <w:lang w:eastAsia="es-ES"/>
        </w:rPr>
        <w:t xml:space="preserve">de producción </w:t>
      </w:r>
      <w:r w:rsidR="2DAB869E" w:rsidRPr="00C94E24">
        <w:rPr>
          <w:rFonts w:ascii="Arial" w:eastAsia="Times New Roman" w:hAnsi="Arial" w:cs="Arial"/>
          <w:sz w:val="24"/>
          <w:szCs w:val="24"/>
          <w:lang w:eastAsia="es-ES"/>
        </w:rPr>
        <w:t>externo</w:t>
      </w:r>
      <w:r w:rsidR="7B9997E8" w:rsidRPr="00C94E24">
        <w:rPr>
          <w:rFonts w:ascii="Arial" w:eastAsia="Times New Roman" w:hAnsi="Arial" w:cs="Arial"/>
          <w:sz w:val="24"/>
          <w:szCs w:val="24"/>
          <w:lang w:eastAsia="es-ES"/>
        </w:rPr>
        <w:t xml:space="preserve"> y uno de respaldo en </w:t>
      </w:r>
      <w:r w:rsidR="0051400A" w:rsidRPr="00C94E24">
        <w:rPr>
          <w:rFonts w:ascii="Arial" w:eastAsia="Times New Roman" w:hAnsi="Arial" w:cs="Arial"/>
          <w:sz w:val="24"/>
          <w:szCs w:val="24"/>
          <w:lang w:eastAsia="es-ES"/>
        </w:rPr>
        <w:t>Oracle</w:t>
      </w:r>
      <w:r w:rsidR="7B9997E8" w:rsidRPr="00C94E24">
        <w:rPr>
          <w:rFonts w:ascii="Arial" w:eastAsia="Times New Roman" w:hAnsi="Arial" w:cs="Arial"/>
          <w:sz w:val="24"/>
          <w:szCs w:val="24"/>
          <w:lang w:eastAsia="es-ES"/>
        </w:rPr>
        <w:t xml:space="preserve"> cloud</w:t>
      </w:r>
      <w:r w:rsidR="00C26DD9" w:rsidRPr="00C94E24">
        <w:rPr>
          <w:rFonts w:ascii="Arial" w:eastAsia="Times New Roman" w:hAnsi="Arial" w:cs="Arial"/>
          <w:sz w:val="24"/>
          <w:szCs w:val="24"/>
          <w:lang w:eastAsia="es-ES"/>
        </w:rPr>
        <w:t xml:space="preserve">. </w:t>
      </w:r>
    </w:p>
    <w:p w14:paraId="11E36AED" w14:textId="77777777" w:rsidR="00B07D70" w:rsidRPr="00C94E24" w:rsidRDefault="00B07D70" w:rsidP="00B07D70">
      <w:pPr>
        <w:pStyle w:val="Prrafodelista"/>
        <w:jc w:val="both"/>
        <w:rPr>
          <w:rFonts w:ascii="Arial" w:eastAsia="Times New Roman" w:hAnsi="Arial" w:cs="Arial"/>
          <w:sz w:val="24"/>
          <w:szCs w:val="24"/>
          <w:lang w:eastAsia="es-ES"/>
        </w:rPr>
      </w:pPr>
    </w:p>
    <w:p w14:paraId="6B049884" w14:textId="3106B8FA" w:rsidR="00995B82" w:rsidRPr="00C94E24" w:rsidRDefault="008D0C95"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Para temas de contingencia en caso de fallo de este servicio </w:t>
      </w:r>
      <w:r w:rsidR="001F2E1E" w:rsidRPr="00C94E24">
        <w:rPr>
          <w:rFonts w:ascii="Arial" w:eastAsia="Times New Roman" w:hAnsi="Arial" w:cs="Arial"/>
          <w:sz w:val="24"/>
          <w:szCs w:val="24"/>
          <w:lang w:eastAsia="es-ES"/>
        </w:rPr>
        <w:t>e</w:t>
      </w:r>
      <w:r w:rsidR="7B9997E8" w:rsidRPr="00C94E24">
        <w:rPr>
          <w:rFonts w:ascii="Arial" w:eastAsia="Times New Roman" w:hAnsi="Arial" w:cs="Arial"/>
          <w:sz w:val="24"/>
          <w:szCs w:val="24"/>
          <w:lang w:eastAsia="es-ES"/>
        </w:rPr>
        <w:t xml:space="preserve">l </w:t>
      </w:r>
      <w:r w:rsidR="00C26DD9" w:rsidRPr="00C94E24">
        <w:rPr>
          <w:rFonts w:ascii="Arial" w:eastAsia="Times New Roman" w:hAnsi="Arial" w:cs="Arial"/>
          <w:sz w:val="24"/>
          <w:szCs w:val="24"/>
          <w:lang w:eastAsia="es-ES"/>
        </w:rPr>
        <w:t xml:space="preserve">web </w:t>
      </w:r>
      <w:r w:rsidR="008A6ADA" w:rsidRPr="00C94E24">
        <w:rPr>
          <w:rFonts w:ascii="Arial" w:eastAsia="Times New Roman" w:hAnsi="Arial" w:cs="Arial"/>
          <w:sz w:val="24"/>
          <w:szCs w:val="24"/>
          <w:lang w:eastAsia="es-ES"/>
        </w:rPr>
        <w:t>máster</w:t>
      </w:r>
      <w:r w:rsidR="00C26DD9" w:rsidRPr="00C94E24">
        <w:rPr>
          <w:rFonts w:ascii="Arial" w:eastAsia="Times New Roman" w:hAnsi="Arial" w:cs="Arial"/>
          <w:sz w:val="24"/>
          <w:szCs w:val="24"/>
          <w:lang w:eastAsia="es-ES"/>
        </w:rPr>
        <w:t xml:space="preserve"> de la entidad </w:t>
      </w:r>
      <w:r w:rsidR="7B9997E8" w:rsidRPr="00C94E24">
        <w:rPr>
          <w:rFonts w:ascii="Arial" w:eastAsia="Times New Roman" w:hAnsi="Arial" w:cs="Arial"/>
          <w:sz w:val="24"/>
          <w:szCs w:val="24"/>
          <w:lang w:eastAsia="es-ES"/>
        </w:rPr>
        <w:t xml:space="preserve">hace entrega por medio </w:t>
      </w:r>
      <w:r w:rsidR="78364FD8" w:rsidRPr="00C94E24">
        <w:rPr>
          <w:rFonts w:ascii="Arial" w:eastAsia="Times New Roman" w:hAnsi="Arial" w:cs="Arial"/>
          <w:sz w:val="24"/>
          <w:szCs w:val="24"/>
          <w:lang w:eastAsia="es-ES"/>
        </w:rPr>
        <w:t>magnético</w:t>
      </w:r>
      <w:r w:rsidR="7B9997E8" w:rsidRPr="00C94E24">
        <w:rPr>
          <w:rFonts w:ascii="Arial" w:eastAsia="Times New Roman" w:hAnsi="Arial" w:cs="Arial"/>
          <w:sz w:val="24"/>
          <w:szCs w:val="24"/>
          <w:lang w:eastAsia="es-ES"/>
        </w:rPr>
        <w:t xml:space="preserve"> de l</w:t>
      </w:r>
      <w:r w:rsidR="00145656" w:rsidRPr="00C94E24">
        <w:rPr>
          <w:rFonts w:ascii="Arial" w:eastAsia="Times New Roman" w:hAnsi="Arial" w:cs="Arial"/>
          <w:sz w:val="24"/>
          <w:szCs w:val="24"/>
          <w:lang w:eastAsia="es-ES"/>
        </w:rPr>
        <w:t xml:space="preserve">as copias de respaldo </w:t>
      </w:r>
      <w:r w:rsidR="7B9997E8" w:rsidRPr="00C94E24">
        <w:rPr>
          <w:rFonts w:ascii="Arial" w:eastAsia="Times New Roman" w:hAnsi="Arial" w:cs="Arial"/>
          <w:sz w:val="24"/>
          <w:szCs w:val="24"/>
          <w:lang w:eastAsia="es-ES"/>
        </w:rPr>
        <w:t xml:space="preserve">de </w:t>
      </w:r>
      <w:r w:rsidR="00145656" w:rsidRPr="00C94E24">
        <w:rPr>
          <w:rFonts w:ascii="Arial" w:eastAsia="Times New Roman" w:hAnsi="Arial" w:cs="Arial"/>
          <w:sz w:val="24"/>
          <w:szCs w:val="24"/>
          <w:lang w:eastAsia="es-ES"/>
        </w:rPr>
        <w:t xml:space="preserve">la </w:t>
      </w:r>
      <w:r w:rsidR="7B9997E8" w:rsidRPr="00C94E24">
        <w:rPr>
          <w:rFonts w:ascii="Arial" w:eastAsia="Times New Roman" w:hAnsi="Arial" w:cs="Arial"/>
          <w:sz w:val="24"/>
          <w:szCs w:val="24"/>
          <w:lang w:eastAsia="es-ES"/>
        </w:rPr>
        <w:t>base de datos y de ar</w:t>
      </w:r>
      <w:r w:rsidR="4713E8C9" w:rsidRPr="00C94E24">
        <w:rPr>
          <w:rFonts w:ascii="Arial" w:eastAsia="Times New Roman" w:hAnsi="Arial" w:cs="Arial"/>
          <w:sz w:val="24"/>
          <w:szCs w:val="24"/>
          <w:lang w:eastAsia="es-ES"/>
        </w:rPr>
        <w:t xml:space="preserve">chivos </w:t>
      </w:r>
      <w:r w:rsidR="0B5E7CE5" w:rsidRPr="00C94E24">
        <w:rPr>
          <w:rFonts w:ascii="Arial" w:eastAsia="Times New Roman" w:hAnsi="Arial" w:cs="Arial"/>
          <w:sz w:val="24"/>
          <w:szCs w:val="24"/>
          <w:lang w:eastAsia="es-ES"/>
        </w:rPr>
        <w:t>mensualmente</w:t>
      </w:r>
      <w:r w:rsidR="00D61A70" w:rsidRPr="00C94E24">
        <w:rPr>
          <w:rFonts w:ascii="Arial" w:eastAsia="Times New Roman" w:hAnsi="Arial" w:cs="Arial"/>
          <w:sz w:val="24"/>
          <w:szCs w:val="24"/>
          <w:lang w:eastAsia="es-ES"/>
        </w:rPr>
        <w:t xml:space="preserve"> del ecosistema web</w:t>
      </w:r>
      <w:r w:rsidR="00995B82" w:rsidRPr="00C94E24">
        <w:rPr>
          <w:rFonts w:ascii="Arial" w:eastAsia="Times New Roman" w:hAnsi="Arial" w:cs="Arial"/>
          <w:sz w:val="24"/>
          <w:szCs w:val="24"/>
          <w:lang w:eastAsia="es-ES"/>
        </w:rPr>
        <w:t>.</w:t>
      </w:r>
    </w:p>
    <w:p w14:paraId="2D448FAF" w14:textId="77777777" w:rsidR="00B07D70" w:rsidRPr="00C94E24" w:rsidRDefault="00B07D70" w:rsidP="00B07D70">
      <w:pPr>
        <w:pStyle w:val="Prrafodelista"/>
        <w:jc w:val="both"/>
        <w:rPr>
          <w:rFonts w:ascii="Arial" w:eastAsia="Times New Roman" w:hAnsi="Arial" w:cs="Arial"/>
          <w:sz w:val="24"/>
          <w:szCs w:val="24"/>
          <w:lang w:eastAsia="es-ES"/>
        </w:rPr>
      </w:pPr>
    </w:p>
    <w:p w14:paraId="3F2BA821" w14:textId="3A48FC99" w:rsidR="004B7558" w:rsidRPr="00C94E24" w:rsidRDefault="00995B82"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Como medida adicional de contingencia </w:t>
      </w:r>
      <w:r w:rsidR="00F0138A" w:rsidRPr="00C94E24">
        <w:rPr>
          <w:rFonts w:ascii="Arial" w:eastAsia="Times New Roman" w:hAnsi="Arial" w:cs="Arial"/>
          <w:sz w:val="24"/>
          <w:szCs w:val="24"/>
          <w:lang w:eastAsia="es-ES"/>
        </w:rPr>
        <w:t xml:space="preserve">se tiene </w:t>
      </w:r>
      <w:r w:rsidR="0B5E7CE5" w:rsidRPr="00C94E24">
        <w:rPr>
          <w:rFonts w:ascii="Arial" w:eastAsia="Times New Roman" w:hAnsi="Arial" w:cs="Arial"/>
          <w:sz w:val="24"/>
          <w:szCs w:val="24"/>
          <w:lang w:eastAsia="es-ES"/>
        </w:rPr>
        <w:t>habilita</w:t>
      </w:r>
      <w:r w:rsidR="00F0138A" w:rsidRPr="00C94E24">
        <w:rPr>
          <w:rFonts w:ascii="Arial" w:eastAsia="Times New Roman" w:hAnsi="Arial" w:cs="Arial"/>
          <w:sz w:val="24"/>
          <w:szCs w:val="24"/>
          <w:lang w:eastAsia="es-ES"/>
        </w:rPr>
        <w:t>do un</w:t>
      </w:r>
      <w:r w:rsidR="0B5E7CE5" w:rsidRPr="00C94E24">
        <w:rPr>
          <w:rFonts w:ascii="Arial" w:eastAsia="Times New Roman" w:hAnsi="Arial" w:cs="Arial"/>
          <w:sz w:val="24"/>
          <w:szCs w:val="24"/>
          <w:lang w:eastAsia="es-ES"/>
        </w:rPr>
        <w:t xml:space="preserve"> servidor </w:t>
      </w:r>
      <w:r w:rsidR="00F0138A" w:rsidRPr="00C94E24">
        <w:rPr>
          <w:rFonts w:ascii="Arial" w:eastAsia="Times New Roman" w:hAnsi="Arial" w:cs="Arial"/>
          <w:sz w:val="24"/>
          <w:szCs w:val="24"/>
          <w:lang w:eastAsia="es-ES"/>
        </w:rPr>
        <w:t xml:space="preserve">con el protocolo </w:t>
      </w:r>
      <w:r w:rsidR="0B5E7CE5" w:rsidRPr="00C94E24">
        <w:rPr>
          <w:rFonts w:ascii="Arial" w:eastAsia="Times New Roman" w:hAnsi="Arial" w:cs="Arial"/>
          <w:sz w:val="24"/>
          <w:szCs w:val="24"/>
          <w:lang w:eastAsia="es-ES"/>
        </w:rPr>
        <w:t xml:space="preserve">ftp de consulta interna en la sede administrativa para que sean allí </w:t>
      </w:r>
      <w:r w:rsidR="004B7558" w:rsidRPr="00C94E24">
        <w:rPr>
          <w:rFonts w:ascii="Arial" w:eastAsia="Times New Roman" w:hAnsi="Arial" w:cs="Arial"/>
          <w:sz w:val="24"/>
          <w:szCs w:val="24"/>
          <w:lang w:eastAsia="es-ES"/>
        </w:rPr>
        <w:t>almacenados</w:t>
      </w:r>
      <w:r w:rsidR="1C7007B6" w:rsidRPr="00C94E24">
        <w:rPr>
          <w:rFonts w:ascii="Arial" w:eastAsia="Times New Roman" w:hAnsi="Arial" w:cs="Arial"/>
          <w:sz w:val="24"/>
          <w:szCs w:val="24"/>
          <w:lang w:eastAsia="es-ES"/>
        </w:rPr>
        <w:t xml:space="preserve"> </w:t>
      </w:r>
      <w:r w:rsidR="00F0138A" w:rsidRPr="00C94E24">
        <w:rPr>
          <w:rFonts w:ascii="Arial" w:eastAsia="Times New Roman" w:hAnsi="Arial" w:cs="Arial"/>
          <w:sz w:val="24"/>
          <w:szCs w:val="24"/>
          <w:lang w:eastAsia="es-ES"/>
        </w:rPr>
        <w:t xml:space="preserve">de </w:t>
      </w:r>
      <w:r w:rsidR="00215530" w:rsidRPr="00C94E24">
        <w:rPr>
          <w:rFonts w:ascii="Arial" w:eastAsia="Times New Roman" w:hAnsi="Arial" w:cs="Arial"/>
          <w:sz w:val="24"/>
          <w:szCs w:val="24"/>
          <w:lang w:eastAsia="es-ES"/>
        </w:rPr>
        <w:t>manera redundante</w:t>
      </w:r>
      <w:r w:rsidR="0B5E7CE5" w:rsidRPr="00C94E24">
        <w:rPr>
          <w:rFonts w:ascii="Arial" w:eastAsia="Times New Roman" w:hAnsi="Arial" w:cs="Arial"/>
          <w:sz w:val="24"/>
          <w:szCs w:val="24"/>
          <w:lang w:eastAsia="es-ES"/>
        </w:rPr>
        <w:t xml:space="preserve"> l</w:t>
      </w:r>
      <w:r w:rsidR="005434A0" w:rsidRPr="00C94E24">
        <w:rPr>
          <w:rFonts w:ascii="Arial" w:eastAsia="Times New Roman" w:hAnsi="Arial" w:cs="Arial"/>
          <w:sz w:val="24"/>
          <w:szCs w:val="24"/>
          <w:lang w:eastAsia="es-ES"/>
        </w:rPr>
        <w:t>a</w:t>
      </w:r>
      <w:r w:rsidR="0B5E7CE5" w:rsidRPr="00C94E24">
        <w:rPr>
          <w:rFonts w:ascii="Arial" w:eastAsia="Times New Roman" w:hAnsi="Arial" w:cs="Arial"/>
          <w:sz w:val="24"/>
          <w:szCs w:val="24"/>
          <w:lang w:eastAsia="es-ES"/>
        </w:rPr>
        <w:t xml:space="preserve">s </w:t>
      </w:r>
      <w:r w:rsidR="005434A0" w:rsidRPr="00C94E24">
        <w:rPr>
          <w:rFonts w:ascii="Arial" w:eastAsia="Times New Roman" w:hAnsi="Arial" w:cs="Arial"/>
          <w:sz w:val="24"/>
          <w:szCs w:val="24"/>
          <w:lang w:eastAsia="es-ES"/>
        </w:rPr>
        <w:t>copias de respaldo</w:t>
      </w:r>
      <w:r w:rsidR="004B7558" w:rsidRPr="00C94E24">
        <w:rPr>
          <w:rFonts w:ascii="Arial" w:eastAsia="Times New Roman" w:hAnsi="Arial" w:cs="Arial"/>
          <w:sz w:val="24"/>
          <w:szCs w:val="24"/>
          <w:lang w:eastAsia="es-ES"/>
        </w:rPr>
        <w:t xml:space="preserve"> del ecosistema Web</w:t>
      </w:r>
      <w:r w:rsidR="43CCA926" w:rsidRPr="00C94E24">
        <w:rPr>
          <w:rFonts w:ascii="Arial" w:eastAsia="Times New Roman" w:hAnsi="Arial" w:cs="Arial"/>
          <w:sz w:val="24"/>
          <w:szCs w:val="24"/>
          <w:lang w:eastAsia="es-ES"/>
        </w:rPr>
        <w:t xml:space="preserve">. </w:t>
      </w:r>
    </w:p>
    <w:p w14:paraId="1D0F5320" w14:textId="77777777" w:rsidR="00B07D70" w:rsidRPr="00C94E24" w:rsidRDefault="00B07D70" w:rsidP="00B07D70">
      <w:pPr>
        <w:pStyle w:val="Prrafodelista"/>
        <w:jc w:val="both"/>
        <w:rPr>
          <w:rFonts w:ascii="Arial" w:eastAsia="Times New Roman" w:hAnsi="Arial" w:cs="Arial"/>
          <w:sz w:val="24"/>
          <w:szCs w:val="24"/>
          <w:lang w:eastAsia="es-ES"/>
        </w:rPr>
      </w:pPr>
    </w:p>
    <w:p w14:paraId="5D99CEAE" w14:textId="56A6C796" w:rsidR="004945A3" w:rsidRPr="00C94E24" w:rsidRDefault="43CCA926"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En caso de </w:t>
      </w:r>
      <w:r w:rsidR="2E5C7908" w:rsidRPr="00C94E24">
        <w:rPr>
          <w:rFonts w:ascii="Arial" w:eastAsia="Times New Roman" w:hAnsi="Arial" w:cs="Arial"/>
          <w:sz w:val="24"/>
          <w:szCs w:val="24"/>
          <w:lang w:eastAsia="es-ES"/>
        </w:rPr>
        <w:t>caída</w:t>
      </w:r>
      <w:r w:rsidRPr="00C94E24">
        <w:rPr>
          <w:rFonts w:ascii="Arial" w:eastAsia="Times New Roman" w:hAnsi="Arial" w:cs="Arial"/>
          <w:sz w:val="24"/>
          <w:szCs w:val="24"/>
          <w:lang w:eastAsia="es-ES"/>
        </w:rPr>
        <w:t xml:space="preserve"> de hosting se </w:t>
      </w:r>
      <w:r w:rsidR="6BF0B85C" w:rsidRPr="00C94E24">
        <w:rPr>
          <w:rFonts w:ascii="Arial" w:eastAsia="Times New Roman" w:hAnsi="Arial" w:cs="Arial"/>
          <w:sz w:val="24"/>
          <w:szCs w:val="24"/>
          <w:lang w:eastAsia="es-ES"/>
        </w:rPr>
        <w:t>restablecerá</w:t>
      </w:r>
      <w:r w:rsidR="5C16BC55" w:rsidRPr="00C94E24">
        <w:rPr>
          <w:rFonts w:ascii="Arial" w:eastAsia="Times New Roman" w:hAnsi="Arial" w:cs="Arial"/>
          <w:sz w:val="24"/>
          <w:szCs w:val="24"/>
          <w:lang w:eastAsia="es-ES"/>
        </w:rPr>
        <w:t>n</w:t>
      </w:r>
      <w:r w:rsidRPr="00C94E24">
        <w:rPr>
          <w:rFonts w:ascii="Arial" w:eastAsia="Times New Roman" w:hAnsi="Arial" w:cs="Arial"/>
          <w:sz w:val="24"/>
          <w:szCs w:val="24"/>
          <w:lang w:eastAsia="es-ES"/>
        </w:rPr>
        <w:t xml:space="preserve"> los backups </w:t>
      </w:r>
      <w:r w:rsidR="374E406D" w:rsidRPr="00C94E24">
        <w:rPr>
          <w:rFonts w:ascii="Arial" w:eastAsia="Times New Roman" w:hAnsi="Arial" w:cs="Arial"/>
          <w:sz w:val="24"/>
          <w:szCs w:val="24"/>
          <w:lang w:eastAsia="es-ES"/>
        </w:rPr>
        <w:t xml:space="preserve">con los últimos cambios en el hosting </w:t>
      </w:r>
      <w:r w:rsidR="004B7558" w:rsidRPr="00C94E24">
        <w:rPr>
          <w:rFonts w:ascii="Arial" w:eastAsia="Times New Roman" w:hAnsi="Arial" w:cs="Arial"/>
          <w:sz w:val="24"/>
          <w:szCs w:val="24"/>
          <w:lang w:eastAsia="es-ES"/>
        </w:rPr>
        <w:t>local</w:t>
      </w:r>
      <w:r w:rsidR="374E406D" w:rsidRPr="00C94E24">
        <w:rPr>
          <w:rFonts w:ascii="Arial" w:eastAsia="Times New Roman" w:hAnsi="Arial" w:cs="Arial"/>
          <w:sz w:val="24"/>
          <w:szCs w:val="24"/>
          <w:lang w:eastAsia="es-ES"/>
        </w:rPr>
        <w:t xml:space="preserve"> OCI Classic.</w:t>
      </w:r>
    </w:p>
    <w:p w14:paraId="7EEE5C39" w14:textId="1954FACF" w:rsidR="004945A3" w:rsidRPr="00C94E24" w:rsidRDefault="004945A3">
      <w:pPr>
        <w:rPr>
          <w:rFonts w:cs="Arial"/>
          <w:bCs/>
          <w:szCs w:val="20"/>
          <w:lang w:val="es-CO"/>
        </w:rPr>
      </w:pPr>
      <w:r w:rsidRPr="00C94E24">
        <w:rPr>
          <w:rFonts w:cs="Arial"/>
          <w:bCs/>
          <w:szCs w:val="20"/>
        </w:rPr>
        <w:br w:type="page"/>
      </w:r>
    </w:p>
    <w:p w14:paraId="7EA99EFC" w14:textId="1F74D953" w:rsidR="00DE01C7" w:rsidRPr="00C94E24" w:rsidRDefault="00DE01C7" w:rsidP="007A2591">
      <w:pPr>
        <w:pStyle w:val="Ttulo1"/>
        <w:numPr>
          <w:ilvl w:val="0"/>
          <w:numId w:val="14"/>
        </w:numPr>
        <w:rPr>
          <w:rFonts w:cs="Arial"/>
        </w:rPr>
      </w:pPr>
      <w:bookmarkStart w:id="22" w:name="_Toc63957626"/>
      <w:r w:rsidRPr="00C94E24">
        <w:rPr>
          <w:rFonts w:cs="Arial"/>
        </w:rPr>
        <w:t xml:space="preserve">SISTEMA DE RESPALDO </w:t>
      </w:r>
      <w:r w:rsidR="00B90139" w:rsidRPr="00C94E24">
        <w:rPr>
          <w:rFonts w:cs="Arial"/>
        </w:rPr>
        <w:t>ELÉCTRICO</w:t>
      </w:r>
      <w:bookmarkEnd w:id="22"/>
      <w:r w:rsidRPr="00C94E24">
        <w:rPr>
          <w:rFonts w:cs="Arial"/>
        </w:rPr>
        <w:t xml:space="preserve"> </w:t>
      </w:r>
    </w:p>
    <w:p w14:paraId="7B5298F7" w14:textId="77777777" w:rsidR="00DE01C7" w:rsidRPr="00C94E24" w:rsidRDefault="00DE01C7" w:rsidP="00DE01C7">
      <w:pPr>
        <w:pStyle w:val="Prrafodelista"/>
        <w:rPr>
          <w:rFonts w:ascii="Arial" w:hAnsi="Arial" w:cs="Arial"/>
        </w:rPr>
      </w:pPr>
    </w:p>
    <w:p w14:paraId="331FE46A" w14:textId="20E5BF36" w:rsidR="004945A3" w:rsidRPr="00C94E24" w:rsidRDefault="4FD56957"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La sede Administrativa cuenta con respaldo</w:t>
      </w:r>
      <w:r w:rsidR="2F3C3A13" w:rsidRPr="00C94E24">
        <w:rPr>
          <w:rFonts w:ascii="Arial" w:eastAsia="Times New Roman" w:hAnsi="Arial" w:cs="Arial"/>
          <w:sz w:val="24"/>
          <w:szCs w:val="24"/>
          <w:lang w:eastAsia="es-ES"/>
        </w:rPr>
        <w:t>s</w:t>
      </w:r>
      <w:r w:rsidRPr="00C94E24">
        <w:rPr>
          <w:rFonts w:ascii="Arial" w:eastAsia="Times New Roman" w:hAnsi="Arial" w:cs="Arial"/>
          <w:sz w:val="24"/>
          <w:szCs w:val="24"/>
          <w:lang w:eastAsia="es-ES"/>
        </w:rPr>
        <w:t xml:space="preserve"> eléctrico</w:t>
      </w:r>
      <w:r w:rsidR="385D8AAA" w:rsidRPr="00C94E24">
        <w:rPr>
          <w:rFonts w:ascii="Arial" w:eastAsia="Times New Roman" w:hAnsi="Arial" w:cs="Arial"/>
          <w:sz w:val="24"/>
          <w:szCs w:val="24"/>
          <w:lang w:eastAsia="es-ES"/>
        </w:rPr>
        <w:t>s</w:t>
      </w:r>
      <w:r w:rsidR="0D62E848" w:rsidRPr="00C94E24">
        <w:rPr>
          <w:rFonts w:ascii="Arial" w:eastAsia="Times New Roman" w:hAnsi="Arial" w:cs="Arial"/>
          <w:sz w:val="24"/>
          <w:szCs w:val="24"/>
          <w:lang w:eastAsia="es-ES"/>
        </w:rPr>
        <w:t xml:space="preserve"> central</w:t>
      </w:r>
      <w:r w:rsidR="32C91B52" w:rsidRPr="00C94E24">
        <w:rPr>
          <w:rFonts w:ascii="Arial" w:eastAsia="Times New Roman" w:hAnsi="Arial" w:cs="Arial"/>
          <w:sz w:val="24"/>
          <w:szCs w:val="24"/>
          <w:lang w:eastAsia="es-ES"/>
        </w:rPr>
        <w:t>izados</w:t>
      </w:r>
      <w:r w:rsidR="275C69DF" w:rsidRPr="00C94E24">
        <w:rPr>
          <w:rFonts w:ascii="Arial" w:eastAsia="Times New Roman" w:hAnsi="Arial" w:cs="Arial"/>
          <w:sz w:val="24"/>
          <w:szCs w:val="24"/>
          <w:lang w:eastAsia="es-ES"/>
        </w:rPr>
        <w:t>,</w:t>
      </w:r>
      <w:r w:rsidR="32C91B52" w:rsidRPr="00C94E24">
        <w:rPr>
          <w:rFonts w:ascii="Arial" w:eastAsia="Times New Roman" w:hAnsi="Arial" w:cs="Arial"/>
          <w:sz w:val="24"/>
          <w:szCs w:val="24"/>
          <w:lang w:eastAsia="es-ES"/>
        </w:rPr>
        <w:t xml:space="preserve"> ubicados en el </w:t>
      </w:r>
      <w:r w:rsidR="54435D35" w:rsidRPr="00C94E24">
        <w:rPr>
          <w:rFonts w:ascii="Arial" w:eastAsia="Times New Roman" w:hAnsi="Arial" w:cs="Arial"/>
          <w:sz w:val="24"/>
          <w:szCs w:val="24"/>
          <w:lang w:eastAsia="es-ES"/>
        </w:rPr>
        <w:t>centro</w:t>
      </w:r>
      <w:r w:rsidR="32C91B52" w:rsidRPr="00C94E24">
        <w:rPr>
          <w:rFonts w:ascii="Arial" w:eastAsia="Times New Roman" w:hAnsi="Arial" w:cs="Arial"/>
          <w:sz w:val="24"/>
          <w:szCs w:val="24"/>
          <w:lang w:eastAsia="es-ES"/>
        </w:rPr>
        <w:t xml:space="preserve"> </w:t>
      </w:r>
      <w:r w:rsidR="54435D35" w:rsidRPr="00C94E24">
        <w:rPr>
          <w:rFonts w:ascii="Arial" w:eastAsia="Times New Roman" w:hAnsi="Arial" w:cs="Arial"/>
          <w:sz w:val="24"/>
          <w:szCs w:val="24"/>
          <w:lang w:eastAsia="es-ES"/>
        </w:rPr>
        <w:t xml:space="preserve">de datos </w:t>
      </w:r>
      <w:r w:rsidRPr="00C94E24">
        <w:rPr>
          <w:rFonts w:ascii="Arial" w:eastAsia="Times New Roman" w:hAnsi="Arial" w:cs="Arial"/>
          <w:sz w:val="24"/>
          <w:szCs w:val="24"/>
          <w:lang w:eastAsia="es-ES"/>
        </w:rPr>
        <w:t>mediante</w:t>
      </w:r>
      <w:r w:rsidR="0B7661F9" w:rsidRPr="00C94E24">
        <w:rPr>
          <w:rFonts w:ascii="Arial" w:eastAsia="Times New Roman" w:hAnsi="Arial" w:cs="Arial"/>
          <w:sz w:val="24"/>
          <w:szCs w:val="24"/>
          <w:lang w:eastAsia="es-ES"/>
        </w:rPr>
        <w:t xml:space="preserve"> el uso de</w:t>
      </w:r>
      <w:r w:rsidRPr="00C94E24">
        <w:rPr>
          <w:rFonts w:ascii="Arial" w:eastAsia="Times New Roman" w:hAnsi="Arial" w:cs="Arial"/>
          <w:sz w:val="24"/>
          <w:szCs w:val="24"/>
          <w:lang w:eastAsia="es-ES"/>
        </w:rPr>
        <w:t xml:space="preserve"> UPS </w:t>
      </w:r>
      <w:r w:rsidR="72F0869D" w:rsidRPr="00C94E24">
        <w:rPr>
          <w:rFonts w:ascii="Arial" w:eastAsia="Times New Roman" w:hAnsi="Arial" w:cs="Arial"/>
          <w:sz w:val="24"/>
          <w:szCs w:val="24"/>
          <w:lang w:eastAsia="es-ES"/>
        </w:rPr>
        <w:t>online</w:t>
      </w:r>
      <w:r w:rsidR="7A471CC1" w:rsidRPr="00C94E24">
        <w:rPr>
          <w:rFonts w:ascii="Arial" w:eastAsia="Times New Roman" w:hAnsi="Arial" w:cs="Arial"/>
          <w:sz w:val="24"/>
          <w:szCs w:val="24"/>
          <w:lang w:eastAsia="es-ES"/>
        </w:rPr>
        <w:t xml:space="preserve"> </w:t>
      </w:r>
      <w:r w:rsidRPr="00C94E24">
        <w:rPr>
          <w:rFonts w:ascii="Arial" w:eastAsia="Times New Roman" w:hAnsi="Arial" w:cs="Arial"/>
          <w:sz w:val="24"/>
          <w:szCs w:val="24"/>
          <w:lang w:eastAsia="es-ES"/>
        </w:rPr>
        <w:t xml:space="preserve">(sistema ininterrumpido de </w:t>
      </w:r>
      <w:r w:rsidR="6977748F" w:rsidRPr="00C94E24">
        <w:rPr>
          <w:rFonts w:ascii="Arial" w:eastAsia="Times New Roman" w:hAnsi="Arial" w:cs="Arial"/>
          <w:sz w:val="24"/>
          <w:szCs w:val="24"/>
          <w:lang w:eastAsia="es-ES"/>
        </w:rPr>
        <w:t>energía</w:t>
      </w:r>
      <w:r w:rsidRPr="00C94E24">
        <w:rPr>
          <w:rFonts w:ascii="Arial" w:eastAsia="Times New Roman" w:hAnsi="Arial" w:cs="Arial"/>
          <w:sz w:val="24"/>
          <w:szCs w:val="24"/>
          <w:lang w:eastAsia="es-ES"/>
        </w:rPr>
        <w:t xml:space="preserve">) y bancos de batería de </w:t>
      </w:r>
      <w:r w:rsidR="46218EB0" w:rsidRPr="00C94E24">
        <w:rPr>
          <w:rFonts w:ascii="Arial" w:eastAsia="Times New Roman" w:hAnsi="Arial" w:cs="Arial"/>
          <w:sz w:val="24"/>
          <w:szCs w:val="24"/>
          <w:lang w:eastAsia="es-ES"/>
        </w:rPr>
        <w:t xml:space="preserve">alta </w:t>
      </w:r>
      <w:r w:rsidRPr="00C94E24">
        <w:rPr>
          <w:rFonts w:ascii="Arial" w:eastAsia="Times New Roman" w:hAnsi="Arial" w:cs="Arial"/>
          <w:sz w:val="24"/>
          <w:szCs w:val="24"/>
          <w:lang w:eastAsia="es-ES"/>
        </w:rPr>
        <w:t>capacidad</w:t>
      </w:r>
      <w:r w:rsidR="4E805C69" w:rsidRPr="00C94E24">
        <w:rPr>
          <w:rFonts w:ascii="Arial" w:eastAsia="Times New Roman" w:hAnsi="Arial" w:cs="Arial"/>
          <w:sz w:val="24"/>
          <w:szCs w:val="24"/>
          <w:lang w:eastAsia="es-ES"/>
        </w:rPr>
        <w:t xml:space="preserve"> con aproximadamente 30 minutos de autonomía</w:t>
      </w:r>
      <w:r w:rsidR="25CEF0CF" w:rsidRPr="00C94E24">
        <w:rPr>
          <w:rFonts w:ascii="Arial" w:eastAsia="Times New Roman" w:hAnsi="Arial" w:cs="Arial"/>
          <w:sz w:val="24"/>
          <w:szCs w:val="24"/>
          <w:lang w:eastAsia="es-ES"/>
        </w:rPr>
        <w:t xml:space="preserve">, los cuales además de alimentar la operación del centro de datos, </w:t>
      </w:r>
      <w:r w:rsidR="23FC9029" w:rsidRPr="00C94E24">
        <w:rPr>
          <w:rFonts w:ascii="Arial" w:eastAsia="Times New Roman" w:hAnsi="Arial" w:cs="Arial"/>
          <w:sz w:val="24"/>
          <w:szCs w:val="24"/>
          <w:lang w:eastAsia="es-ES"/>
        </w:rPr>
        <w:t>alimenta</w:t>
      </w:r>
      <w:r w:rsidR="25CEF0CF" w:rsidRPr="00C94E24">
        <w:rPr>
          <w:rFonts w:ascii="Arial" w:eastAsia="Times New Roman" w:hAnsi="Arial" w:cs="Arial"/>
          <w:sz w:val="24"/>
          <w:szCs w:val="24"/>
          <w:lang w:eastAsia="es-ES"/>
        </w:rPr>
        <w:t xml:space="preserve"> la operación de l</w:t>
      </w:r>
      <w:r w:rsidR="193C81AA" w:rsidRPr="00C94E24">
        <w:rPr>
          <w:rFonts w:ascii="Arial" w:eastAsia="Times New Roman" w:hAnsi="Arial" w:cs="Arial"/>
          <w:sz w:val="24"/>
          <w:szCs w:val="24"/>
          <w:lang w:eastAsia="es-ES"/>
        </w:rPr>
        <w:t>os puestos de trabajo de los usuarios</w:t>
      </w:r>
      <w:r w:rsidRPr="00C94E24">
        <w:rPr>
          <w:rFonts w:ascii="Arial" w:eastAsia="Times New Roman" w:hAnsi="Arial" w:cs="Arial"/>
          <w:sz w:val="24"/>
          <w:szCs w:val="24"/>
          <w:lang w:eastAsia="es-ES"/>
        </w:rPr>
        <w:t>.</w:t>
      </w:r>
      <w:r w:rsidR="3F539E40" w:rsidRPr="00C94E24">
        <w:rPr>
          <w:rFonts w:ascii="Arial" w:eastAsia="Times New Roman" w:hAnsi="Arial" w:cs="Arial"/>
          <w:sz w:val="24"/>
          <w:szCs w:val="24"/>
          <w:lang w:eastAsia="es-ES"/>
        </w:rPr>
        <w:t xml:space="preserve"> Adicionalmente, el edificio cuenta con </w:t>
      </w:r>
      <w:r w:rsidR="62E7CA7B" w:rsidRPr="00C94E24">
        <w:rPr>
          <w:rFonts w:ascii="Arial" w:eastAsia="Times New Roman" w:hAnsi="Arial" w:cs="Arial"/>
          <w:sz w:val="24"/>
          <w:szCs w:val="24"/>
          <w:lang w:eastAsia="es-ES"/>
        </w:rPr>
        <w:t xml:space="preserve">una </w:t>
      </w:r>
      <w:r w:rsidR="3F539E40" w:rsidRPr="00C94E24">
        <w:rPr>
          <w:rFonts w:ascii="Arial" w:eastAsia="Times New Roman" w:hAnsi="Arial" w:cs="Arial"/>
          <w:sz w:val="24"/>
          <w:szCs w:val="24"/>
          <w:lang w:eastAsia="es-ES"/>
        </w:rPr>
        <w:t xml:space="preserve">planta </w:t>
      </w:r>
      <w:r w:rsidR="6DE373A2" w:rsidRPr="00C94E24">
        <w:rPr>
          <w:rFonts w:ascii="Arial" w:eastAsia="Times New Roman" w:hAnsi="Arial" w:cs="Arial"/>
          <w:sz w:val="24"/>
          <w:szCs w:val="24"/>
          <w:lang w:eastAsia="es-ES"/>
        </w:rPr>
        <w:t>eléctrica, que el personal de mantenimiento activaría en caso de una falla eléctrica</w:t>
      </w:r>
      <w:r w:rsidR="636544F3" w:rsidRPr="00C94E24">
        <w:rPr>
          <w:rFonts w:ascii="Arial" w:eastAsia="Times New Roman" w:hAnsi="Arial" w:cs="Arial"/>
          <w:sz w:val="24"/>
          <w:szCs w:val="24"/>
          <w:lang w:eastAsia="es-ES"/>
        </w:rPr>
        <w:t xml:space="preserve">, procedimiento que se encuentra descrito en el documento </w:t>
      </w:r>
      <w:r w:rsidR="00FD21B4" w:rsidRPr="00C94E24">
        <w:rPr>
          <w:rFonts w:ascii="Arial" w:eastAsia="Times New Roman" w:hAnsi="Arial" w:cs="Arial"/>
          <w:sz w:val="24"/>
          <w:szCs w:val="24"/>
          <w:lang w:eastAsia="es-ES"/>
        </w:rPr>
        <w:t>de contingencia eléctrica del edificio</w:t>
      </w:r>
      <w:r w:rsidR="6DE373A2" w:rsidRPr="00C94E24">
        <w:rPr>
          <w:rFonts w:ascii="Arial" w:eastAsia="Times New Roman" w:hAnsi="Arial" w:cs="Arial"/>
          <w:sz w:val="24"/>
          <w:szCs w:val="24"/>
          <w:lang w:eastAsia="es-ES"/>
        </w:rPr>
        <w:t>.</w:t>
      </w:r>
      <w:r w:rsidR="3F539E40" w:rsidRPr="00C94E24">
        <w:rPr>
          <w:rFonts w:ascii="Arial" w:eastAsia="Times New Roman" w:hAnsi="Arial" w:cs="Arial"/>
          <w:sz w:val="24"/>
          <w:szCs w:val="24"/>
          <w:lang w:eastAsia="es-ES"/>
        </w:rPr>
        <w:t xml:space="preserve"> </w:t>
      </w:r>
    </w:p>
    <w:p w14:paraId="2DC21A54" w14:textId="5C212357" w:rsidR="0896E9F7" w:rsidRPr="00C94E24" w:rsidRDefault="0896E9F7" w:rsidP="00B07D70">
      <w:pPr>
        <w:pStyle w:val="Prrafodelista"/>
        <w:jc w:val="both"/>
        <w:rPr>
          <w:rFonts w:ascii="Arial" w:eastAsia="Times New Roman" w:hAnsi="Arial" w:cs="Arial"/>
          <w:sz w:val="24"/>
          <w:szCs w:val="24"/>
          <w:lang w:eastAsia="es-ES"/>
        </w:rPr>
      </w:pPr>
    </w:p>
    <w:p w14:paraId="6A930E96" w14:textId="6C6882E0" w:rsidR="3B2A7B6E" w:rsidRPr="00C94E24" w:rsidRDefault="3B2A7B6E" w:rsidP="00B07D70">
      <w:pPr>
        <w:pStyle w:val="Prrafodelista"/>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La sede operativa </w:t>
      </w:r>
      <w:r w:rsidR="79435BFB" w:rsidRPr="00C94E24">
        <w:rPr>
          <w:rFonts w:ascii="Arial" w:eastAsia="Times New Roman" w:hAnsi="Arial" w:cs="Arial"/>
          <w:sz w:val="24"/>
          <w:szCs w:val="24"/>
          <w:lang w:eastAsia="es-ES"/>
        </w:rPr>
        <w:t>también</w:t>
      </w:r>
      <w:r w:rsidRPr="00C94E24">
        <w:rPr>
          <w:rFonts w:ascii="Arial" w:eastAsia="Times New Roman" w:hAnsi="Arial" w:cs="Arial"/>
          <w:sz w:val="24"/>
          <w:szCs w:val="24"/>
          <w:lang w:eastAsia="es-ES"/>
        </w:rPr>
        <w:t xml:space="preserve"> cuenta con respaldos </w:t>
      </w:r>
      <w:r w:rsidR="1FABD26E" w:rsidRPr="00C94E24">
        <w:rPr>
          <w:rFonts w:ascii="Arial" w:eastAsia="Times New Roman" w:hAnsi="Arial" w:cs="Arial"/>
          <w:sz w:val="24"/>
          <w:szCs w:val="24"/>
          <w:lang w:eastAsia="es-ES"/>
        </w:rPr>
        <w:t>eléctricos</w:t>
      </w:r>
      <w:r w:rsidR="692BB3E1" w:rsidRPr="00C94E24">
        <w:rPr>
          <w:rFonts w:ascii="Arial" w:eastAsia="Times New Roman" w:hAnsi="Arial" w:cs="Arial"/>
          <w:sz w:val="24"/>
          <w:szCs w:val="24"/>
          <w:lang w:eastAsia="es-ES"/>
        </w:rPr>
        <w:t xml:space="preserve"> </w:t>
      </w:r>
      <w:r w:rsidR="2AC4C575" w:rsidRPr="00C94E24">
        <w:rPr>
          <w:rFonts w:ascii="Arial" w:eastAsia="Times New Roman" w:hAnsi="Arial" w:cs="Arial"/>
          <w:sz w:val="24"/>
          <w:szCs w:val="24"/>
          <w:lang w:eastAsia="es-ES"/>
        </w:rPr>
        <w:t xml:space="preserve">(UPS online) </w:t>
      </w:r>
      <w:r w:rsidR="692BB3E1" w:rsidRPr="00C94E24">
        <w:rPr>
          <w:rFonts w:ascii="Arial" w:eastAsia="Times New Roman" w:hAnsi="Arial" w:cs="Arial"/>
          <w:sz w:val="24"/>
          <w:szCs w:val="24"/>
          <w:lang w:eastAsia="es-ES"/>
        </w:rPr>
        <w:t xml:space="preserve">centralizados en los centros de datos y que </w:t>
      </w:r>
      <w:r w:rsidR="605F14AA" w:rsidRPr="00C94E24">
        <w:rPr>
          <w:rFonts w:ascii="Arial" w:eastAsia="Times New Roman" w:hAnsi="Arial" w:cs="Arial"/>
          <w:sz w:val="24"/>
          <w:szCs w:val="24"/>
          <w:lang w:eastAsia="es-ES"/>
        </w:rPr>
        <w:t xml:space="preserve">alimentan </w:t>
      </w:r>
      <w:r w:rsidR="692BB3E1" w:rsidRPr="00C94E24">
        <w:rPr>
          <w:rFonts w:ascii="Arial" w:eastAsia="Times New Roman" w:hAnsi="Arial" w:cs="Arial"/>
          <w:sz w:val="24"/>
          <w:szCs w:val="24"/>
          <w:lang w:eastAsia="es-ES"/>
        </w:rPr>
        <w:t>los</w:t>
      </w:r>
      <w:r w:rsidR="356EE29A" w:rsidRPr="00C94E24">
        <w:rPr>
          <w:rFonts w:ascii="Arial" w:eastAsia="Times New Roman" w:hAnsi="Arial" w:cs="Arial"/>
          <w:sz w:val="24"/>
          <w:szCs w:val="24"/>
          <w:lang w:eastAsia="es-ES"/>
        </w:rPr>
        <w:t xml:space="preserve"> centros de datos y los</w:t>
      </w:r>
      <w:r w:rsidR="692BB3E1" w:rsidRPr="00C94E24">
        <w:rPr>
          <w:rFonts w:ascii="Arial" w:eastAsia="Times New Roman" w:hAnsi="Arial" w:cs="Arial"/>
          <w:sz w:val="24"/>
          <w:szCs w:val="24"/>
          <w:lang w:eastAsia="es-ES"/>
        </w:rPr>
        <w:t xml:space="preserve"> puestos de </w:t>
      </w:r>
      <w:r w:rsidR="01CC6DBB" w:rsidRPr="00C94E24">
        <w:rPr>
          <w:rFonts w:ascii="Arial" w:eastAsia="Times New Roman" w:hAnsi="Arial" w:cs="Arial"/>
          <w:sz w:val="24"/>
          <w:szCs w:val="24"/>
          <w:lang w:eastAsia="es-ES"/>
        </w:rPr>
        <w:t>trabajo.</w:t>
      </w:r>
    </w:p>
    <w:p w14:paraId="1DEDB2D0" w14:textId="1296679C" w:rsidR="3B2A7B6E" w:rsidRPr="00C94E24" w:rsidRDefault="3B2A7B6E" w:rsidP="0896E9F7">
      <w:pPr>
        <w:pStyle w:val="Prrafodelista"/>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 </w:t>
      </w:r>
    </w:p>
    <w:p w14:paraId="3D8DCABC" w14:textId="03A7710E" w:rsidR="004945A3" w:rsidRPr="00C94E24" w:rsidRDefault="004945A3">
      <w:pPr>
        <w:rPr>
          <w:rFonts w:cs="Arial"/>
          <w:bCs/>
          <w:szCs w:val="20"/>
          <w:lang w:val="es-CO"/>
        </w:rPr>
      </w:pPr>
      <w:r w:rsidRPr="00C94E24">
        <w:rPr>
          <w:rFonts w:cs="Arial"/>
          <w:bCs/>
          <w:szCs w:val="20"/>
        </w:rPr>
        <w:br w:type="page"/>
      </w:r>
    </w:p>
    <w:p w14:paraId="37C0D25A" w14:textId="09CF8A65" w:rsidR="00DE01C7" w:rsidRPr="00C94E24" w:rsidRDefault="0071416E" w:rsidP="007A2591">
      <w:pPr>
        <w:pStyle w:val="Ttulo1"/>
        <w:numPr>
          <w:ilvl w:val="0"/>
          <w:numId w:val="14"/>
        </w:numPr>
        <w:rPr>
          <w:rFonts w:cs="Arial"/>
        </w:rPr>
      </w:pPr>
      <w:bookmarkStart w:id="23" w:name="_Toc63957627"/>
      <w:r w:rsidRPr="00C94E24">
        <w:rPr>
          <w:rFonts w:cs="Arial"/>
        </w:rPr>
        <w:t>SISTEMA INTEGRADO DE SEGURIDAD ELECTRÓNICA</w:t>
      </w:r>
      <w:r w:rsidR="00CE1E4D" w:rsidRPr="00C94E24">
        <w:rPr>
          <w:rFonts w:cs="Arial"/>
        </w:rPr>
        <w:t xml:space="preserve"> (CCTV)</w:t>
      </w:r>
      <w:bookmarkEnd w:id="23"/>
    </w:p>
    <w:p w14:paraId="57F8A951" w14:textId="77777777" w:rsidR="00DE01C7" w:rsidRPr="00C94E24" w:rsidRDefault="00DE01C7" w:rsidP="00DE01C7">
      <w:pPr>
        <w:pStyle w:val="Prrafodelista"/>
        <w:rPr>
          <w:rFonts w:ascii="Arial" w:hAnsi="Arial" w:cs="Arial"/>
        </w:rPr>
      </w:pPr>
    </w:p>
    <w:p w14:paraId="2C008A15" w14:textId="456D3837" w:rsidR="6DC8BE1D" w:rsidRPr="00C94E24" w:rsidRDefault="6DC8BE1D" w:rsidP="00B07D70">
      <w:pPr>
        <w:pStyle w:val="Prrafodelista"/>
        <w:spacing w:after="0"/>
        <w:ind w:left="0"/>
        <w:jc w:val="both"/>
        <w:rPr>
          <w:rFonts w:ascii="Arial" w:eastAsia="Times New Roman" w:hAnsi="Arial" w:cs="Arial"/>
          <w:sz w:val="24"/>
          <w:szCs w:val="24"/>
          <w:lang w:eastAsia="es-ES"/>
        </w:rPr>
      </w:pPr>
      <w:r w:rsidRPr="00C94E24">
        <w:rPr>
          <w:rFonts w:ascii="Arial" w:eastAsia="Times New Roman" w:hAnsi="Arial" w:cs="Arial"/>
          <w:sz w:val="24"/>
          <w:szCs w:val="24"/>
          <w:lang w:eastAsia="es-ES"/>
        </w:rPr>
        <w:t xml:space="preserve">La entidad cuenta con sistemas de circuito cerrado de televisión en las tres (3) sedes, </w:t>
      </w:r>
      <w:r w:rsidR="56D19F3F" w:rsidRPr="00C94E24">
        <w:rPr>
          <w:rFonts w:ascii="Arial" w:eastAsia="Times New Roman" w:hAnsi="Arial" w:cs="Arial"/>
          <w:sz w:val="24"/>
          <w:szCs w:val="24"/>
          <w:lang w:eastAsia="es-ES"/>
        </w:rPr>
        <w:t>cuyos NVR</w:t>
      </w:r>
      <w:r w:rsidR="00D70345" w:rsidRPr="00C94E24">
        <w:rPr>
          <w:rFonts w:ascii="Arial" w:eastAsia="Times New Roman" w:hAnsi="Arial" w:cs="Arial"/>
          <w:sz w:val="24"/>
          <w:szCs w:val="24"/>
          <w:lang w:eastAsia="es-ES"/>
        </w:rPr>
        <w:t xml:space="preserve"> </w:t>
      </w:r>
      <w:r w:rsidR="56D19F3F" w:rsidRPr="00C94E24">
        <w:rPr>
          <w:rFonts w:ascii="Arial" w:eastAsia="Times New Roman" w:hAnsi="Arial" w:cs="Arial"/>
          <w:sz w:val="24"/>
          <w:szCs w:val="24"/>
          <w:lang w:eastAsia="es-ES"/>
        </w:rPr>
        <w:t>(G</w:t>
      </w:r>
      <w:r w:rsidR="3673DD7D" w:rsidRPr="00C94E24">
        <w:rPr>
          <w:rFonts w:ascii="Arial" w:eastAsia="Times New Roman" w:hAnsi="Arial" w:cs="Arial"/>
          <w:sz w:val="24"/>
          <w:szCs w:val="24"/>
          <w:lang w:eastAsia="es-ES"/>
        </w:rPr>
        <w:t>r</w:t>
      </w:r>
      <w:r w:rsidR="56D19F3F" w:rsidRPr="00C94E24">
        <w:rPr>
          <w:rFonts w:ascii="Arial" w:eastAsia="Times New Roman" w:hAnsi="Arial" w:cs="Arial"/>
          <w:sz w:val="24"/>
          <w:szCs w:val="24"/>
          <w:lang w:eastAsia="es-ES"/>
        </w:rPr>
        <w:t>abadores de video de Red)</w:t>
      </w:r>
      <w:r w:rsidRPr="00C94E24">
        <w:rPr>
          <w:rFonts w:ascii="Arial" w:eastAsia="Times New Roman" w:hAnsi="Arial" w:cs="Arial"/>
          <w:sz w:val="24"/>
          <w:szCs w:val="24"/>
          <w:lang w:eastAsia="es-ES"/>
        </w:rPr>
        <w:t xml:space="preserve"> se encuentran</w:t>
      </w:r>
      <w:r w:rsidR="2B6B2A36" w:rsidRPr="00C94E24">
        <w:rPr>
          <w:rFonts w:ascii="Arial" w:eastAsia="Times New Roman" w:hAnsi="Arial" w:cs="Arial"/>
          <w:sz w:val="24"/>
          <w:szCs w:val="24"/>
          <w:lang w:eastAsia="es-ES"/>
        </w:rPr>
        <w:t xml:space="preserve"> alojados</w:t>
      </w:r>
      <w:r w:rsidRPr="00C94E24">
        <w:rPr>
          <w:rFonts w:ascii="Arial" w:eastAsia="Times New Roman" w:hAnsi="Arial" w:cs="Arial"/>
          <w:sz w:val="24"/>
          <w:szCs w:val="24"/>
          <w:lang w:eastAsia="es-ES"/>
        </w:rPr>
        <w:t xml:space="preserve"> </w:t>
      </w:r>
      <w:r w:rsidR="0C379C37" w:rsidRPr="00C94E24">
        <w:rPr>
          <w:rFonts w:ascii="Arial" w:eastAsia="Times New Roman" w:hAnsi="Arial" w:cs="Arial"/>
          <w:sz w:val="24"/>
          <w:szCs w:val="24"/>
          <w:lang w:eastAsia="es-ES"/>
        </w:rPr>
        <w:t>en los centros de datos</w:t>
      </w:r>
      <w:r w:rsidR="046A45FE" w:rsidRPr="00C94E24">
        <w:rPr>
          <w:rFonts w:ascii="Arial" w:eastAsia="Times New Roman" w:hAnsi="Arial" w:cs="Arial"/>
          <w:sz w:val="24"/>
          <w:szCs w:val="24"/>
          <w:lang w:eastAsia="es-ES"/>
        </w:rPr>
        <w:t>, cada sede cuenta con un cuarto de monitoreo,</w:t>
      </w:r>
      <w:r w:rsidRPr="00C94E24">
        <w:rPr>
          <w:rFonts w:ascii="Arial" w:eastAsia="Times New Roman" w:hAnsi="Arial" w:cs="Arial"/>
          <w:sz w:val="24"/>
          <w:szCs w:val="24"/>
          <w:lang w:eastAsia="es-ES"/>
        </w:rPr>
        <w:t xml:space="preserve"> </w:t>
      </w:r>
      <w:r w:rsidR="143FBA0A" w:rsidRPr="00C94E24">
        <w:rPr>
          <w:rFonts w:ascii="Arial" w:eastAsia="Times New Roman" w:hAnsi="Arial" w:cs="Arial"/>
          <w:sz w:val="24"/>
          <w:szCs w:val="24"/>
          <w:lang w:eastAsia="es-ES"/>
        </w:rPr>
        <w:t xml:space="preserve">los cuales son </w:t>
      </w:r>
      <w:r w:rsidRPr="00C94E24">
        <w:rPr>
          <w:rFonts w:ascii="Arial" w:eastAsia="Times New Roman" w:hAnsi="Arial" w:cs="Arial"/>
          <w:sz w:val="24"/>
          <w:szCs w:val="24"/>
          <w:lang w:eastAsia="es-ES"/>
        </w:rPr>
        <w:t>custodiados</w:t>
      </w:r>
      <w:r w:rsidR="6653E43F" w:rsidRPr="00C94E24">
        <w:rPr>
          <w:rFonts w:ascii="Arial" w:eastAsia="Times New Roman" w:hAnsi="Arial" w:cs="Arial"/>
          <w:sz w:val="24"/>
          <w:szCs w:val="24"/>
          <w:lang w:eastAsia="es-ES"/>
        </w:rPr>
        <w:t xml:space="preserve"> por personal de la empresa de vigilancia.</w:t>
      </w:r>
      <w:r w:rsidRPr="00C94E24">
        <w:rPr>
          <w:rFonts w:ascii="Arial" w:eastAsia="Times New Roman" w:hAnsi="Arial" w:cs="Arial"/>
          <w:sz w:val="24"/>
          <w:szCs w:val="24"/>
          <w:lang w:eastAsia="es-ES"/>
        </w:rPr>
        <w:t xml:space="preserve"> </w:t>
      </w:r>
    </w:p>
    <w:p w14:paraId="35EC5E0A" w14:textId="50A902EE" w:rsidR="004945A3" w:rsidRPr="00C94E24" w:rsidRDefault="004945A3" w:rsidP="00B07D70">
      <w:pPr>
        <w:spacing w:line="259" w:lineRule="auto"/>
        <w:jc w:val="both"/>
        <w:rPr>
          <w:rFonts w:cs="Arial"/>
        </w:rPr>
      </w:pPr>
    </w:p>
    <w:p w14:paraId="4EABC1E7" w14:textId="48108FF8" w:rsidR="00C47EC4" w:rsidRPr="00C94E24" w:rsidRDefault="006E5ABF" w:rsidP="00B07D70">
      <w:pPr>
        <w:spacing w:line="259" w:lineRule="auto"/>
        <w:jc w:val="both"/>
        <w:rPr>
          <w:rFonts w:cs="Arial"/>
        </w:rPr>
      </w:pPr>
      <w:r w:rsidRPr="00C94E24">
        <w:rPr>
          <w:rFonts w:cs="Arial"/>
        </w:rPr>
        <w:t xml:space="preserve">La sede administrativa </w:t>
      </w:r>
      <w:r w:rsidR="1B4E4B16" w:rsidRPr="00C94E24">
        <w:rPr>
          <w:rFonts w:cs="Arial"/>
        </w:rPr>
        <w:t xml:space="preserve">cuenta con </w:t>
      </w:r>
      <w:r w:rsidR="18BA0CA4" w:rsidRPr="00C94E24">
        <w:rPr>
          <w:rFonts w:cs="Arial"/>
        </w:rPr>
        <w:t>29</w:t>
      </w:r>
      <w:r w:rsidR="614CCE9A" w:rsidRPr="00C94E24">
        <w:rPr>
          <w:rFonts w:cs="Arial"/>
        </w:rPr>
        <w:t xml:space="preserve"> </w:t>
      </w:r>
      <w:r w:rsidR="3FD1722C" w:rsidRPr="00C94E24">
        <w:rPr>
          <w:rFonts w:cs="Arial"/>
        </w:rPr>
        <w:t>cámaras</w:t>
      </w:r>
      <w:r w:rsidR="614CCE9A" w:rsidRPr="00C94E24">
        <w:rPr>
          <w:rFonts w:cs="Arial"/>
        </w:rPr>
        <w:t xml:space="preserve"> de seguridad</w:t>
      </w:r>
      <w:r w:rsidR="29B8EBF1" w:rsidRPr="00C94E24">
        <w:rPr>
          <w:rFonts w:cs="Arial"/>
        </w:rPr>
        <w:t xml:space="preserve">, </w:t>
      </w:r>
      <w:r w:rsidR="00D70345" w:rsidRPr="00C94E24">
        <w:rPr>
          <w:rFonts w:cs="Arial"/>
        </w:rPr>
        <w:t xml:space="preserve">83 cámaras en </w:t>
      </w:r>
      <w:r w:rsidR="29B8EBF1" w:rsidRPr="00C94E24">
        <w:rPr>
          <w:rFonts w:cs="Arial"/>
        </w:rPr>
        <w:t xml:space="preserve">la sede </w:t>
      </w:r>
      <w:r w:rsidR="04DBE6DF" w:rsidRPr="00C94E24">
        <w:rPr>
          <w:rFonts w:cs="Arial"/>
        </w:rPr>
        <w:t>opera</w:t>
      </w:r>
      <w:r w:rsidR="61228305" w:rsidRPr="00C94E24">
        <w:rPr>
          <w:rFonts w:cs="Arial"/>
        </w:rPr>
        <w:t>tiva</w:t>
      </w:r>
      <w:r w:rsidR="04DBE6DF" w:rsidRPr="00C94E24">
        <w:rPr>
          <w:rFonts w:cs="Arial"/>
        </w:rPr>
        <w:t xml:space="preserve"> </w:t>
      </w:r>
      <w:r w:rsidR="0D176376" w:rsidRPr="00C94E24">
        <w:rPr>
          <w:rFonts w:cs="Arial"/>
        </w:rPr>
        <w:t>y</w:t>
      </w:r>
      <w:r w:rsidR="00C47EC4" w:rsidRPr="00C94E24">
        <w:rPr>
          <w:rFonts w:cs="Arial"/>
        </w:rPr>
        <w:t xml:space="preserve"> </w:t>
      </w:r>
      <w:r w:rsidR="00D70345" w:rsidRPr="00C94E24">
        <w:rPr>
          <w:rFonts w:cs="Arial"/>
        </w:rPr>
        <w:t xml:space="preserve">68 cámaras en </w:t>
      </w:r>
      <w:r w:rsidR="00C47EC4" w:rsidRPr="00C94E24">
        <w:rPr>
          <w:rFonts w:cs="Arial"/>
        </w:rPr>
        <w:t>la sede de producción</w:t>
      </w:r>
      <w:r w:rsidR="0D1201C1" w:rsidRPr="00C94E24">
        <w:rPr>
          <w:rFonts w:cs="Arial"/>
        </w:rPr>
        <w:t>.</w:t>
      </w:r>
      <w:r w:rsidR="6C473A40" w:rsidRPr="00C94E24">
        <w:rPr>
          <w:rFonts w:cs="Arial"/>
        </w:rPr>
        <w:t xml:space="preserve"> </w:t>
      </w:r>
      <w:r w:rsidR="472C6B2C" w:rsidRPr="00C94E24">
        <w:rPr>
          <w:rFonts w:cs="Arial"/>
        </w:rPr>
        <w:t xml:space="preserve"> </w:t>
      </w:r>
    </w:p>
    <w:p w14:paraId="4E3BD0C2" w14:textId="77777777" w:rsidR="00C47EC4" w:rsidRPr="00C94E24" w:rsidRDefault="00C47EC4" w:rsidP="00B07D70">
      <w:pPr>
        <w:jc w:val="both"/>
        <w:rPr>
          <w:rFonts w:cs="Arial"/>
          <w:bCs/>
          <w:szCs w:val="20"/>
        </w:rPr>
      </w:pPr>
    </w:p>
    <w:p w14:paraId="78B9AE66" w14:textId="5478DC8E" w:rsidR="00C47EC4" w:rsidRPr="00C94E24" w:rsidRDefault="00C47EC4" w:rsidP="00B07D70">
      <w:pPr>
        <w:jc w:val="both"/>
        <w:rPr>
          <w:rFonts w:cs="Arial"/>
          <w:bCs/>
          <w:szCs w:val="20"/>
        </w:rPr>
      </w:pPr>
      <w:r w:rsidRPr="00C94E24">
        <w:rPr>
          <w:rFonts w:cs="Arial"/>
          <w:bCs/>
          <w:szCs w:val="20"/>
        </w:rPr>
        <w:t>Es de aclara</w:t>
      </w:r>
      <w:r w:rsidR="00D70345" w:rsidRPr="00C94E24">
        <w:rPr>
          <w:rFonts w:cs="Arial"/>
          <w:bCs/>
          <w:szCs w:val="20"/>
        </w:rPr>
        <w:t>r</w:t>
      </w:r>
      <w:r w:rsidRPr="00C94E24">
        <w:rPr>
          <w:rFonts w:cs="Arial"/>
          <w:bCs/>
          <w:szCs w:val="20"/>
        </w:rPr>
        <w:t xml:space="preserve"> que los sistemas </w:t>
      </w:r>
      <w:r w:rsidR="0071416E" w:rsidRPr="00C94E24">
        <w:rPr>
          <w:rFonts w:cs="Arial"/>
          <w:bCs/>
          <w:szCs w:val="20"/>
        </w:rPr>
        <w:t>SISTEMA INTEGRADO DE SEGURIDAD ELECTRÓNICA</w:t>
      </w:r>
      <w:r w:rsidRPr="00C94E24">
        <w:rPr>
          <w:rFonts w:cs="Arial"/>
          <w:bCs/>
          <w:szCs w:val="20"/>
        </w:rPr>
        <w:t xml:space="preserve"> </w:t>
      </w:r>
      <w:r w:rsidR="00D21F80" w:rsidRPr="00C94E24">
        <w:rPr>
          <w:rFonts w:cs="Arial"/>
          <w:bCs/>
          <w:szCs w:val="20"/>
        </w:rPr>
        <w:t>están</w:t>
      </w:r>
      <w:r w:rsidRPr="00C94E24">
        <w:rPr>
          <w:rFonts w:cs="Arial"/>
          <w:bCs/>
          <w:szCs w:val="20"/>
        </w:rPr>
        <w:t xml:space="preserve"> administrados por la compañía de vigilancia que tiene asignado el actual contrato</w:t>
      </w:r>
      <w:r w:rsidR="00D21F80" w:rsidRPr="00C94E24">
        <w:rPr>
          <w:rFonts w:cs="Arial"/>
          <w:bCs/>
          <w:szCs w:val="20"/>
        </w:rPr>
        <w:t xml:space="preserve">. Y que estos equipos de </w:t>
      </w:r>
      <w:r w:rsidR="0071416E" w:rsidRPr="00C94E24">
        <w:rPr>
          <w:rFonts w:cs="Arial"/>
          <w:bCs/>
          <w:szCs w:val="20"/>
        </w:rPr>
        <w:t>SISTEMA INTEGRADO DE SEGURIDAD ELECTRÓNICA</w:t>
      </w:r>
      <w:r w:rsidR="00D21F80" w:rsidRPr="00C94E24">
        <w:rPr>
          <w:rFonts w:cs="Arial"/>
          <w:bCs/>
          <w:szCs w:val="20"/>
        </w:rPr>
        <w:t xml:space="preserve"> fueron suministrados por el Arrendador de las instalaciones</w:t>
      </w:r>
    </w:p>
    <w:p w14:paraId="6B7B46A2" w14:textId="0C01C8F9" w:rsidR="00D21F80" w:rsidRPr="00C94E24" w:rsidRDefault="00D21F80">
      <w:pPr>
        <w:rPr>
          <w:rFonts w:cs="Arial"/>
          <w:bCs/>
          <w:szCs w:val="20"/>
        </w:rPr>
      </w:pPr>
    </w:p>
    <w:p w14:paraId="016A3999" w14:textId="67C481EF" w:rsidR="004945A3" w:rsidRPr="00C94E24" w:rsidRDefault="004945A3">
      <w:pPr>
        <w:rPr>
          <w:rFonts w:cs="Arial"/>
          <w:bCs/>
          <w:szCs w:val="20"/>
          <w:lang w:val="es-CO"/>
        </w:rPr>
      </w:pPr>
      <w:r w:rsidRPr="00C94E24">
        <w:rPr>
          <w:rFonts w:cs="Arial"/>
          <w:bCs/>
          <w:szCs w:val="20"/>
        </w:rPr>
        <w:br w:type="page"/>
      </w:r>
    </w:p>
    <w:p w14:paraId="51B85FBB" w14:textId="77777777" w:rsidR="004945A3" w:rsidRPr="00C94E24" w:rsidRDefault="004945A3" w:rsidP="00DE01C7">
      <w:pPr>
        <w:pStyle w:val="Prrafodelista"/>
        <w:rPr>
          <w:rFonts w:ascii="Arial" w:eastAsia="Times New Roman" w:hAnsi="Arial" w:cs="Arial"/>
          <w:bCs/>
          <w:sz w:val="24"/>
          <w:szCs w:val="20"/>
          <w:lang w:eastAsia="es-ES"/>
        </w:rPr>
      </w:pPr>
    </w:p>
    <w:p w14:paraId="63F20D64" w14:textId="7D5B4F1D" w:rsidR="00DE01C7" w:rsidRPr="00C94E24" w:rsidRDefault="00DE01C7" w:rsidP="007A2591">
      <w:pPr>
        <w:pStyle w:val="Ttulo1"/>
        <w:numPr>
          <w:ilvl w:val="0"/>
          <w:numId w:val="14"/>
        </w:numPr>
        <w:rPr>
          <w:rFonts w:cs="Arial"/>
        </w:rPr>
      </w:pPr>
      <w:bookmarkStart w:id="24" w:name="_Toc63957628"/>
      <w:r w:rsidRPr="00C94E24">
        <w:rPr>
          <w:rFonts w:cs="Arial"/>
        </w:rPr>
        <w:t>PRUEBAS</w:t>
      </w:r>
      <w:bookmarkEnd w:id="24"/>
    </w:p>
    <w:p w14:paraId="7F648A5D" w14:textId="3C8227F0" w:rsidR="00DE01C7" w:rsidRPr="00C94E24" w:rsidRDefault="00DE01C7" w:rsidP="00DE01C7">
      <w:pPr>
        <w:pStyle w:val="Prrafodelista"/>
        <w:rPr>
          <w:rFonts w:ascii="Arial" w:hAnsi="Arial" w:cs="Arial"/>
        </w:rPr>
      </w:pPr>
    </w:p>
    <w:p w14:paraId="6842E625" w14:textId="7C960695" w:rsidR="00D21F80" w:rsidRPr="00C94E24" w:rsidRDefault="00D21F80" w:rsidP="00B07D70">
      <w:pPr>
        <w:pStyle w:val="Prrafodelista"/>
        <w:jc w:val="both"/>
        <w:rPr>
          <w:rFonts w:ascii="Arial" w:hAnsi="Arial" w:cs="Arial"/>
          <w:sz w:val="24"/>
          <w:szCs w:val="24"/>
        </w:rPr>
      </w:pPr>
      <w:r w:rsidRPr="00C94E24">
        <w:rPr>
          <w:rFonts w:ascii="Arial" w:hAnsi="Arial" w:cs="Arial"/>
          <w:sz w:val="24"/>
          <w:szCs w:val="24"/>
        </w:rPr>
        <w:t xml:space="preserve">Para el modelo de pruebas se </w:t>
      </w:r>
      <w:r w:rsidR="00B551D4" w:rsidRPr="00C94E24">
        <w:rPr>
          <w:rFonts w:ascii="Arial" w:hAnsi="Arial" w:cs="Arial"/>
          <w:sz w:val="24"/>
          <w:szCs w:val="24"/>
        </w:rPr>
        <w:t>está</w:t>
      </w:r>
      <w:r w:rsidRPr="00C94E24">
        <w:rPr>
          <w:rFonts w:ascii="Arial" w:hAnsi="Arial" w:cs="Arial"/>
          <w:sz w:val="24"/>
          <w:szCs w:val="24"/>
        </w:rPr>
        <w:t xml:space="preserve"> realizando un plan que co</w:t>
      </w:r>
      <w:r w:rsidR="00AD5A23" w:rsidRPr="00C94E24">
        <w:rPr>
          <w:rFonts w:ascii="Arial" w:hAnsi="Arial" w:cs="Arial"/>
          <w:sz w:val="24"/>
          <w:szCs w:val="24"/>
        </w:rPr>
        <w:t xml:space="preserve">ntemple pruebas en </w:t>
      </w:r>
      <w:r w:rsidR="00B551D4" w:rsidRPr="00C94E24">
        <w:rPr>
          <w:rFonts w:ascii="Arial" w:hAnsi="Arial" w:cs="Arial"/>
          <w:sz w:val="24"/>
          <w:szCs w:val="24"/>
        </w:rPr>
        <w:t>las áreas</w:t>
      </w:r>
      <w:r w:rsidR="00AD5A23" w:rsidRPr="00C94E24">
        <w:rPr>
          <w:rFonts w:ascii="Arial" w:hAnsi="Arial" w:cs="Arial"/>
          <w:sz w:val="24"/>
          <w:szCs w:val="24"/>
        </w:rPr>
        <w:t xml:space="preserve"> de </w:t>
      </w:r>
      <w:r w:rsidR="00B551D4" w:rsidRPr="00C94E24">
        <w:rPr>
          <w:rFonts w:ascii="Arial" w:hAnsi="Arial" w:cs="Arial"/>
          <w:sz w:val="24"/>
          <w:szCs w:val="24"/>
        </w:rPr>
        <w:t>aplicaciones y</w:t>
      </w:r>
      <w:r w:rsidR="00AD5A23" w:rsidRPr="00C94E24">
        <w:rPr>
          <w:rFonts w:ascii="Arial" w:hAnsi="Arial" w:cs="Arial"/>
          <w:sz w:val="24"/>
          <w:szCs w:val="24"/>
        </w:rPr>
        <w:t xml:space="preserve"> de infraestructura.</w:t>
      </w:r>
    </w:p>
    <w:p w14:paraId="228773F2" w14:textId="77777777" w:rsidR="00B4276A" w:rsidRPr="00C94E24" w:rsidRDefault="00B4276A" w:rsidP="00B07D70">
      <w:pPr>
        <w:pStyle w:val="Prrafodelista"/>
        <w:jc w:val="both"/>
        <w:rPr>
          <w:rFonts w:ascii="Arial" w:hAnsi="Arial" w:cs="Arial"/>
          <w:sz w:val="24"/>
          <w:szCs w:val="24"/>
        </w:rPr>
      </w:pPr>
    </w:p>
    <w:p w14:paraId="754BF51A" w14:textId="2D247015" w:rsidR="00AD5A23" w:rsidRPr="00C94E24" w:rsidRDefault="00AD5A23" w:rsidP="00B07D70">
      <w:pPr>
        <w:pStyle w:val="Prrafodelista"/>
        <w:jc w:val="both"/>
        <w:rPr>
          <w:rFonts w:ascii="Arial" w:hAnsi="Arial" w:cs="Arial"/>
          <w:sz w:val="24"/>
          <w:szCs w:val="24"/>
        </w:rPr>
      </w:pPr>
      <w:r w:rsidRPr="00C94E24">
        <w:rPr>
          <w:rFonts w:ascii="Arial" w:hAnsi="Arial" w:cs="Arial"/>
          <w:sz w:val="24"/>
          <w:szCs w:val="24"/>
        </w:rPr>
        <w:t xml:space="preserve">Se </w:t>
      </w:r>
      <w:r w:rsidR="00B551D4" w:rsidRPr="00C94E24">
        <w:rPr>
          <w:rFonts w:ascii="Arial" w:hAnsi="Arial" w:cs="Arial"/>
          <w:sz w:val="24"/>
          <w:szCs w:val="24"/>
        </w:rPr>
        <w:t>realizarán</w:t>
      </w:r>
      <w:r w:rsidRPr="00C94E24">
        <w:rPr>
          <w:rFonts w:ascii="Arial" w:hAnsi="Arial" w:cs="Arial"/>
          <w:sz w:val="24"/>
          <w:szCs w:val="24"/>
        </w:rPr>
        <w:t xml:space="preserve"> pruebas a nivel de </w:t>
      </w:r>
      <w:r w:rsidR="04A51BE5" w:rsidRPr="00C94E24">
        <w:rPr>
          <w:rFonts w:ascii="Arial" w:hAnsi="Arial" w:cs="Arial"/>
          <w:sz w:val="24"/>
          <w:szCs w:val="24"/>
        </w:rPr>
        <w:t>redundancia</w:t>
      </w:r>
      <w:r w:rsidRPr="00C94E24">
        <w:rPr>
          <w:rFonts w:ascii="Arial" w:hAnsi="Arial" w:cs="Arial"/>
          <w:sz w:val="24"/>
          <w:szCs w:val="24"/>
        </w:rPr>
        <w:t xml:space="preserve"> de </w:t>
      </w:r>
      <w:r w:rsidR="00B551D4" w:rsidRPr="00C94E24">
        <w:rPr>
          <w:rFonts w:ascii="Arial" w:hAnsi="Arial" w:cs="Arial"/>
          <w:sz w:val="24"/>
          <w:szCs w:val="24"/>
        </w:rPr>
        <w:t>clúster</w:t>
      </w:r>
      <w:r w:rsidRPr="00C94E24">
        <w:rPr>
          <w:rFonts w:ascii="Arial" w:hAnsi="Arial" w:cs="Arial"/>
          <w:sz w:val="24"/>
          <w:szCs w:val="24"/>
        </w:rPr>
        <w:t xml:space="preserve"> en servidores </w:t>
      </w:r>
      <w:r w:rsidR="008D1973" w:rsidRPr="00C94E24">
        <w:rPr>
          <w:rFonts w:ascii="Arial" w:hAnsi="Arial" w:cs="Arial"/>
          <w:sz w:val="24"/>
          <w:szCs w:val="24"/>
        </w:rPr>
        <w:t xml:space="preserve">de la arquitectura Cloud, </w:t>
      </w:r>
      <w:r w:rsidR="00B551D4" w:rsidRPr="00C94E24">
        <w:rPr>
          <w:rFonts w:ascii="Arial" w:hAnsi="Arial" w:cs="Arial"/>
          <w:sz w:val="24"/>
          <w:szCs w:val="24"/>
        </w:rPr>
        <w:t>Restauración</w:t>
      </w:r>
      <w:r w:rsidR="008D1973" w:rsidRPr="00C94E24">
        <w:rPr>
          <w:rFonts w:ascii="Arial" w:hAnsi="Arial" w:cs="Arial"/>
          <w:sz w:val="24"/>
          <w:szCs w:val="24"/>
        </w:rPr>
        <w:t xml:space="preserve"> de </w:t>
      </w:r>
      <w:r w:rsidR="00CF3627" w:rsidRPr="00C94E24">
        <w:rPr>
          <w:rFonts w:ascii="Arial" w:hAnsi="Arial" w:cs="Arial"/>
          <w:sz w:val="24"/>
          <w:szCs w:val="24"/>
        </w:rPr>
        <w:t>máquinas</w:t>
      </w:r>
      <w:r w:rsidR="008D1973" w:rsidRPr="00C94E24">
        <w:rPr>
          <w:rFonts w:ascii="Arial" w:hAnsi="Arial" w:cs="Arial"/>
          <w:sz w:val="24"/>
          <w:szCs w:val="24"/>
        </w:rPr>
        <w:t xml:space="preserve"> virtuales, pruebas de redundancia en servidores y en canales de comunicación.</w:t>
      </w:r>
    </w:p>
    <w:p w14:paraId="5BEBB96D" w14:textId="7D356ABA" w:rsidR="008D1973" w:rsidRPr="00C94E24" w:rsidRDefault="008D1973" w:rsidP="00B07D70">
      <w:pPr>
        <w:pStyle w:val="Prrafodelista"/>
        <w:jc w:val="both"/>
        <w:rPr>
          <w:rFonts w:ascii="Arial" w:hAnsi="Arial" w:cs="Arial"/>
          <w:sz w:val="24"/>
          <w:szCs w:val="24"/>
        </w:rPr>
      </w:pPr>
    </w:p>
    <w:p w14:paraId="054C6380" w14:textId="6A87313C" w:rsidR="008D1973" w:rsidRPr="00C94E24" w:rsidRDefault="008D1973" w:rsidP="00B07D70">
      <w:pPr>
        <w:pStyle w:val="Prrafodelista"/>
        <w:jc w:val="both"/>
        <w:rPr>
          <w:rFonts w:ascii="Arial" w:hAnsi="Arial" w:cs="Arial"/>
          <w:sz w:val="24"/>
          <w:szCs w:val="24"/>
        </w:rPr>
      </w:pPr>
      <w:r w:rsidRPr="00C94E24">
        <w:rPr>
          <w:rFonts w:ascii="Arial" w:hAnsi="Arial" w:cs="Arial"/>
          <w:sz w:val="24"/>
          <w:szCs w:val="24"/>
        </w:rPr>
        <w:t xml:space="preserve">Para los temas de Networking </w:t>
      </w:r>
      <w:r w:rsidR="00B551D4" w:rsidRPr="00C94E24">
        <w:rPr>
          <w:rFonts w:ascii="Arial" w:hAnsi="Arial" w:cs="Arial"/>
          <w:sz w:val="24"/>
          <w:szCs w:val="24"/>
        </w:rPr>
        <w:t>al momento no se pueden realizar pruebas ya que no se cuenta con lo</w:t>
      </w:r>
      <w:r w:rsidR="00B4276A" w:rsidRPr="00C94E24">
        <w:rPr>
          <w:rFonts w:ascii="Arial" w:hAnsi="Arial" w:cs="Arial"/>
          <w:sz w:val="24"/>
          <w:szCs w:val="24"/>
        </w:rPr>
        <w:t>s equipos de</w:t>
      </w:r>
      <w:r w:rsidR="00B551D4" w:rsidRPr="00C94E24">
        <w:rPr>
          <w:rFonts w:ascii="Arial" w:hAnsi="Arial" w:cs="Arial"/>
          <w:sz w:val="24"/>
          <w:szCs w:val="24"/>
        </w:rPr>
        <w:t xml:space="preserve"> alta disponibilidad.</w:t>
      </w:r>
    </w:p>
    <w:p w14:paraId="7CACE5EC" w14:textId="2EC2DD2F" w:rsidR="00BB3153" w:rsidRPr="00C94E24" w:rsidRDefault="00B551D4" w:rsidP="00582FB6">
      <w:pPr>
        <w:pStyle w:val="Prrafodelista"/>
        <w:rPr>
          <w:rFonts w:ascii="Arial" w:hAnsi="Arial" w:cs="Arial"/>
        </w:rPr>
      </w:pPr>
      <w:r w:rsidRPr="00C94E24">
        <w:rPr>
          <w:rFonts w:ascii="Arial" w:hAnsi="Arial" w:cs="Arial"/>
        </w:rPr>
        <w:t xml:space="preserve"> </w:t>
      </w:r>
    </w:p>
    <w:p w14:paraId="04AC2873" w14:textId="5B98651E" w:rsidR="006B6851" w:rsidRPr="00C94E24" w:rsidRDefault="006B6851" w:rsidP="00582FB6">
      <w:pPr>
        <w:pStyle w:val="Prrafodelista"/>
        <w:rPr>
          <w:rFonts w:ascii="Arial" w:hAnsi="Arial" w:cs="Arial"/>
        </w:rPr>
      </w:pPr>
    </w:p>
    <w:p w14:paraId="006C2996" w14:textId="5084125E" w:rsidR="006B6851" w:rsidRPr="00C94E24" w:rsidRDefault="006B6851" w:rsidP="00582FB6">
      <w:pPr>
        <w:pStyle w:val="Prrafodelista"/>
        <w:rPr>
          <w:rFonts w:ascii="Arial" w:hAnsi="Arial" w:cs="Arial"/>
        </w:rPr>
      </w:pPr>
    </w:p>
    <w:p w14:paraId="75C186CC" w14:textId="1C5D45EF" w:rsidR="006B6851" w:rsidRPr="00C94E24" w:rsidRDefault="006B6851" w:rsidP="00582FB6">
      <w:pPr>
        <w:pStyle w:val="Prrafodelista"/>
        <w:rPr>
          <w:rFonts w:ascii="Arial" w:hAnsi="Arial" w:cs="Arial"/>
        </w:rPr>
      </w:pPr>
    </w:p>
    <w:p w14:paraId="4150A52F" w14:textId="4DDDE13A" w:rsidR="006B6851" w:rsidRPr="00C94E24" w:rsidRDefault="006B6851" w:rsidP="00582FB6">
      <w:pPr>
        <w:pStyle w:val="Prrafodelista"/>
        <w:rPr>
          <w:rFonts w:ascii="Arial" w:hAnsi="Arial" w:cs="Arial"/>
        </w:rPr>
      </w:pPr>
    </w:p>
    <w:p w14:paraId="54165027" w14:textId="770DB916" w:rsidR="006B6851" w:rsidRPr="00C94E24" w:rsidRDefault="006B6851" w:rsidP="00582FB6">
      <w:pPr>
        <w:pStyle w:val="Prrafodelista"/>
        <w:rPr>
          <w:rFonts w:ascii="Arial" w:hAnsi="Arial" w:cs="Arial"/>
        </w:rPr>
      </w:pPr>
    </w:p>
    <w:p w14:paraId="648287C9" w14:textId="7EA02187" w:rsidR="006B6851" w:rsidRPr="00C94E24" w:rsidRDefault="006B6851" w:rsidP="00582FB6">
      <w:pPr>
        <w:pStyle w:val="Prrafodelista"/>
        <w:rPr>
          <w:rFonts w:ascii="Arial" w:hAnsi="Arial" w:cs="Arial"/>
        </w:rPr>
      </w:pPr>
    </w:p>
    <w:p w14:paraId="60332D61" w14:textId="2660CD76" w:rsidR="006B6851" w:rsidRPr="00C94E24" w:rsidRDefault="006B6851" w:rsidP="00582FB6">
      <w:pPr>
        <w:pStyle w:val="Prrafodelista"/>
        <w:rPr>
          <w:rFonts w:ascii="Arial" w:hAnsi="Arial" w:cs="Arial"/>
        </w:rPr>
      </w:pPr>
    </w:p>
    <w:p w14:paraId="6AB6FEEE" w14:textId="095EF337" w:rsidR="006B6851" w:rsidRPr="00C94E24" w:rsidRDefault="006B6851" w:rsidP="00582FB6">
      <w:pPr>
        <w:pStyle w:val="Prrafodelista"/>
        <w:rPr>
          <w:rFonts w:ascii="Arial" w:hAnsi="Arial" w:cs="Arial"/>
        </w:rPr>
      </w:pPr>
    </w:p>
    <w:p w14:paraId="1AA53709" w14:textId="4F3D14A2" w:rsidR="006B6851" w:rsidRPr="00C94E24" w:rsidRDefault="006B6851" w:rsidP="00582FB6">
      <w:pPr>
        <w:pStyle w:val="Prrafodelista"/>
        <w:rPr>
          <w:rFonts w:ascii="Arial" w:hAnsi="Arial" w:cs="Arial"/>
        </w:rPr>
      </w:pPr>
    </w:p>
    <w:p w14:paraId="754D65D0" w14:textId="3547CA09" w:rsidR="006B6851" w:rsidRPr="00C94E24" w:rsidRDefault="006B6851" w:rsidP="00582FB6">
      <w:pPr>
        <w:pStyle w:val="Prrafodelista"/>
        <w:rPr>
          <w:rFonts w:ascii="Arial" w:hAnsi="Arial" w:cs="Arial"/>
        </w:rPr>
      </w:pPr>
    </w:p>
    <w:p w14:paraId="1E1E7D49" w14:textId="12B90DF9" w:rsidR="006B6851" w:rsidRPr="00C94E24" w:rsidRDefault="006B6851" w:rsidP="00582FB6">
      <w:pPr>
        <w:pStyle w:val="Prrafodelista"/>
        <w:rPr>
          <w:rFonts w:ascii="Arial" w:hAnsi="Arial" w:cs="Arial"/>
        </w:rPr>
      </w:pPr>
    </w:p>
    <w:p w14:paraId="6059C2A0" w14:textId="6E8C64AA" w:rsidR="006B6851" w:rsidRPr="00C94E24" w:rsidRDefault="006B6851" w:rsidP="00582FB6">
      <w:pPr>
        <w:pStyle w:val="Prrafodelista"/>
        <w:rPr>
          <w:rFonts w:ascii="Arial" w:hAnsi="Arial" w:cs="Arial"/>
        </w:rPr>
      </w:pPr>
    </w:p>
    <w:p w14:paraId="1AFEC738" w14:textId="3B2D73C1" w:rsidR="006B6851" w:rsidRPr="00C94E24" w:rsidRDefault="006B6851" w:rsidP="00582FB6">
      <w:pPr>
        <w:pStyle w:val="Prrafodelista"/>
        <w:rPr>
          <w:rFonts w:ascii="Arial" w:hAnsi="Arial" w:cs="Arial"/>
        </w:rPr>
      </w:pPr>
    </w:p>
    <w:p w14:paraId="59BE86BB" w14:textId="7D43A90B" w:rsidR="006B6851" w:rsidRPr="00C94E24" w:rsidRDefault="006B6851" w:rsidP="00582FB6">
      <w:pPr>
        <w:pStyle w:val="Prrafodelista"/>
        <w:rPr>
          <w:rFonts w:ascii="Arial" w:hAnsi="Arial" w:cs="Arial"/>
        </w:rPr>
      </w:pPr>
    </w:p>
    <w:p w14:paraId="27B90787" w14:textId="00629BB1" w:rsidR="006B6851" w:rsidRPr="00C94E24" w:rsidRDefault="006B6851" w:rsidP="00582FB6">
      <w:pPr>
        <w:pStyle w:val="Prrafodelista"/>
        <w:rPr>
          <w:rFonts w:ascii="Arial" w:hAnsi="Arial" w:cs="Arial"/>
        </w:rPr>
      </w:pPr>
    </w:p>
    <w:p w14:paraId="61FB7A04" w14:textId="0784C572" w:rsidR="006B6851" w:rsidRPr="00C94E24" w:rsidRDefault="006B6851" w:rsidP="00582FB6">
      <w:pPr>
        <w:pStyle w:val="Prrafodelista"/>
        <w:rPr>
          <w:rFonts w:ascii="Arial" w:hAnsi="Arial" w:cs="Arial"/>
        </w:rPr>
      </w:pPr>
    </w:p>
    <w:p w14:paraId="0B976E0D" w14:textId="4B658EB6" w:rsidR="006B6851" w:rsidRPr="00C94E24" w:rsidRDefault="006B6851" w:rsidP="00582FB6">
      <w:pPr>
        <w:pStyle w:val="Prrafodelista"/>
        <w:rPr>
          <w:rFonts w:ascii="Arial" w:hAnsi="Arial" w:cs="Arial"/>
        </w:rPr>
      </w:pPr>
    </w:p>
    <w:p w14:paraId="1220B97B" w14:textId="0C78639A" w:rsidR="006B6851" w:rsidRPr="00C94E24" w:rsidRDefault="006B6851" w:rsidP="00582FB6">
      <w:pPr>
        <w:pStyle w:val="Prrafodelista"/>
        <w:rPr>
          <w:rFonts w:ascii="Arial" w:hAnsi="Arial" w:cs="Arial"/>
        </w:rPr>
      </w:pPr>
    </w:p>
    <w:p w14:paraId="0191BC1A" w14:textId="4EE9EAEA" w:rsidR="006B6851" w:rsidRPr="00C94E24" w:rsidRDefault="006B6851" w:rsidP="00582FB6">
      <w:pPr>
        <w:pStyle w:val="Prrafodelista"/>
        <w:rPr>
          <w:rFonts w:ascii="Arial" w:hAnsi="Arial" w:cs="Arial"/>
        </w:rPr>
      </w:pPr>
    </w:p>
    <w:p w14:paraId="7EE5F90F" w14:textId="5790A8E3" w:rsidR="006B6851" w:rsidRPr="00C94E24" w:rsidRDefault="006B6851" w:rsidP="00582FB6">
      <w:pPr>
        <w:pStyle w:val="Prrafodelista"/>
        <w:rPr>
          <w:rFonts w:ascii="Arial" w:hAnsi="Arial" w:cs="Arial"/>
        </w:rPr>
      </w:pPr>
    </w:p>
    <w:p w14:paraId="63ABF0CB" w14:textId="56417DE7" w:rsidR="006B6851" w:rsidRPr="00C94E24" w:rsidRDefault="006B6851" w:rsidP="00582FB6">
      <w:pPr>
        <w:pStyle w:val="Prrafodelista"/>
        <w:rPr>
          <w:rFonts w:ascii="Arial" w:hAnsi="Arial" w:cs="Arial"/>
        </w:rPr>
      </w:pPr>
    </w:p>
    <w:p w14:paraId="2987DED0" w14:textId="5C7B8782" w:rsidR="006B6851" w:rsidRPr="00C94E24" w:rsidRDefault="006B6851" w:rsidP="00582FB6">
      <w:pPr>
        <w:pStyle w:val="Prrafodelista"/>
        <w:rPr>
          <w:rFonts w:ascii="Arial" w:hAnsi="Arial" w:cs="Arial"/>
        </w:rPr>
      </w:pPr>
    </w:p>
    <w:p w14:paraId="0A0A7E0A" w14:textId="4F920A1E" w:rsidR="006B6851" w:rsidRPr="00C94E24" w:rsidRDefault="006B6851" w:rsidP="00582FB6">
      <w:pPr>
        <w:pStyle w:val="Prrafodelista"/>
        <w:rPr>
          <w:rFonts w:ascii="Arial" w:hAnsi="Arial" w:cs="Arial"/>
        </w:rPr>
      </w:pPr>
    </w:p>
    <w:p w14:paraId="309AFB7D" w14:textId="44AEB50A" w:rsidR="006B6851" w:rsidRPr="00C94E24" w:rsidRDefault="006B6851" w:rsidP="00582FB6">
      <w:pPr>
        <w:pStyle w:val="Prrafodelista"/>
        <w:rPr>
          <w:rFonts w:ascii="Arial" w:hAnsi="Arial" w:cs="Arial"/>
        </w:rPr>
      </w:pPr>
    </w:p>
    <w:p w14:paraId="7D64172C" w14:textId="03D9EB53" w:rsidR="006B6851" w:rsidRPr="00C94E24" w:rsidRDefault="006B6851" w:rsidP="00582FB6">
      <w:pPr>
        <w:pStyle w:val="Prrafodelista"/>
        <w:rPr>
          <w:rFonts w:ascii="Arial" w:hAnsi="Arial" w:cs="Arial"/>
        </w:rPr>
      </w:pPr>
    </w:p>
    <w:p w14:paraId="2578FBFA" w14:textId="411D0129" w:rsidR="00B07D70" w:rsidRPr="00C94E24" w:rsidRDefault="00B07D70" w:rsidP="00B07D70">
      <w:pPr>
        <w:pStyle w:val="Ttulo1"/>
        <w:numPr>
          <w:ilvl w:val="0"/>
          <w:numId w:val="14"/>
        </w:numPr>
        <w:rPr>
          <w:rFonts w:cs="Arial"/>
        </w:rPr>
      </w:pPr>
      <w:bookmarkStart w:id="25" w:name="_Toc63957629"/>
      <w:r w:rsidRPr="00C94E24">
        <w:rPr>
          <w:rFonts w:cs="Arial"/>
        </w:rPr>
        <w:t>RIESGOS DE SALUD OCUPACIONAL Y/O SISTEMAS DE GESTIÓN DE SEGURIDAD Y SALUD EN EL TRABAJO</w:t>
      </w:r>
      <w:bookmarkEnd w:id="25"/>
    </w:p>
    <w:p w14:paraId="18F1F6D1" w14:textId="15966534" w:rsidR="006B6851" w:rsidRPr="00C94E24" w:rsidRDefault="006B6851" w:rsidP="006B6851">
      <w:pPr>
        <w:pStyle w:val="Prrafodelista"/>
        <w:jc w:val="center"/>
        <w:rPr>
          <w:rFonts w:ascii="Arial" w:hAnsi="Arial" w:cs="Arial"/>
          <w:b/>
          <w:bCs/>
        </w:rPr>
      </w:pPr>
    </w:p>
    <w:p w14:paraId="1B8E53C6" w14:textId="77777777" w:rsidR="00D03A9D" w:rsidRPr="00EB221E" w:rsidRDefault="00D03A9D" w:rsidP="00D03A9D">
      <w:pPr>
        <w:jc w:val="both"/>
        <w:rPr>
          <w:rFonts w:cs="Arial"/>
        </w:rPr>
      </w:pPr>
      <w:r w:rsidRPr="00EB221E">
        <w:rPr>
          <w:rFonts w:cs="Arial"/>
        </w:rPr>
        <w:t xml:space="preserve">Para la gestión de las eventualidades en materia de Riesgos de Salud Ocupacional y/o Sistemas de Gestión Seguridad y Salud en el Trabajo perteneciente a la Gestión del Talento Humano se cuenta con las siguientes herramientas: </w:t>
      </w:r>
    </w:p>
    <w:p w14:paraId="3E30A2CE" w14:textId="77777777" w:rsidR="00D03A9D" w:rsidRPr="00C94E24" w:rsidRDefault="00D03A9D" w:rsidP="00D03A9D">
      <w:pPr>
        <w:pStyle w:val="Prrafodelista"/>
        <w:jc w:val="both"/>
        <w:rPr>
          <w:rFonts w:ascii="Arial" w:hAnsi="Arial" w:cs="Arial"/>
          <w:sz w:val="24"/>
          <w:szCs w:val="24"/>
        </w:rPr>
      </w:pPr>
    </w:p>
    <w:p w14:paraId="6AE28470" w14:textId="77777777" w:rsidR="00D03A9D" w:rsidRPr="00C94E24" w:rsidRDefault="00D03A9D" w:rsidP="00D03A9D">
      <w:pPr>
        <w:pStyle w:val="Prrafodelista"/>
        <w:numPr>
          <w:ilvl w:val="3"/>
          <w:numId w:val="13"/>
        </w:numPr>
        <w:ind w:left="851"/>
        <w:jc w:val="both"/>
        <w:rPr>
          <w:rFonts w:ascii="Arial" w:hAnsi="Arial" w:cs="Arial"/>
          <w:sz w:val="24"/>
          <w:szCs w:val="24"/>
        </w:rPr>
      </w:pPr>
      <w:r w:rsidRPr="00C42A1D">
        <w:rPr>
          <w:rFonts w:ascii="Arial" w:hAnsi="Arial" w:cs="Arial"/>
          <w:b/>
        </w:rPr>
        <w:t>GTHU-S-DI-003</w:t>
      </w:r>
      <w:r>
        <w:rPr>
          <w:rFonts w:cs="Arial"/>
          <w:b/>
          <w:sz w:val="16"/>
          <w:szCs w:val="18"/>
        </w:rPr>
        <w:t xml:space="preserve"> </w:t>
      </w:r>
      <w:r w:rsidRPr="00C94E24">
        <w:rPr>
          <w:rFonts w:ascii="Arial" w:hAnsi="Arial" w:cs="Arial"/>
          <w:sz w:val="24"/>
          <w:szCs w:val="24"/>
        </w:rPr>
        <w:t>Política del Sistema de Gestión Seguridad y Salud en el trabajo.</w:t>
      </w:r>
    </w:p>
    <w:p w14:paraId="0EFFA118" w14:textId="77777777" w:rsidR="00D03A9D" w:rsidRPr="00C94E24" w:rsidRDefault="00D03A9D" w:rsidP="00D03A9D">
      <w:pPr>
        <w:pStyle w:val="Prrafodelista"/>
        <w:numPr>
          <w:ilvl w:val="3"/>
          <w:numId w:val="13"/>
        </w:numPr>
        <w:ind w:left="851"/>
        <w:jc w:val="both"/>
        <w:rPr>
          <w:rFonts w:ascii="Arial" w:hAnsi="Arial" w:cs="Arial"/>
          <w:sz w:val="24"/>
          <w:szCs w:val="24"/>
        </w:rPr>
      </w:pPr>
      <w:r w:rsidRPr="00C94E24">
        <w:rPr>
          <w:rFonts w:ascii="Arial" w:hAnsi="Arial" w:cs="Arial"/>
          <w:b/>
        </w:rPr>
        <w:t xml:space="preserve">GTHU-S-DI-005 </w:t>
      </w:r>
      <w:r>
        <w:rPr>
          <w:rFonts w:ascii="Arial" w:hAnsi="Arial" w:cs="Arial"/>
          <w:sz w:val="24"/>
          <w:szCs w:val="24"/>
        </w:rPr>
        <w:t>Reglamento de Higiene y Seguridad I</w:t>
      </w:r>
      <w:r w:rsidRPr="00C94E24">
        <w:rPr>
          <w:rFonts w:ascii="Arial" w:hAnsi="Arial" w:cs="Arial"/>
          <w:sz w:val="24"/>
          <w:szCs w:val="24"/>
        </w:rPr>
        <w:t>ndustrial.</w:t>
      </w:r>
      <w:r w:rsidRPr="00C94E24">
        <w:rPr>
          <w:rFonts w:ascii="Arial" w:hAnsi="Arial" w:cs="Arial"/>
        </w:rPr>
        <w:t xml:space="preserve"> </w:t>
      </w:r>
    </w:p>
    <w:p w14:paraId="7FD3D87A" w14:textId="77777777" w:rsidR="00D03A9D" w:rsidRPr="00C94E24" w:rsidRDefault="00D03A9D" w:rsidP="00D03A9D">
      <w:pPr>
        <w:pStyle w:val="Prrafodelista"/>
        <w:numPr>
          <w:ilvl w:val="3"/>
          <w:numId w:val="13"/>
        </w:numPr>
        <w:ind w:left="851"/>
        <w:jc w:val="both"/>
        <w:rPr>
          <w:rFonts w:ascii="Arial" w:hAnsi="Arial" w:cs="Arial"/>
          <w:sz w:val="24"/>
          <w:szCs w:val="24"/>
        </w:rPr>
      </w:pPr>
      <w:r w:rsidRPr="00FA7B7D">
        <w:rPr>
          <w:rFonts w:ascii="Arial" w:hAnsi="Arial" w:cs="Arial"/>
          <w:b/>
        </w:rPr>
        <w:t>AII-PL-001</w:t>
      </w:r>
      <w:r w:rsidRPr="00C94E24">
        <w:rPr>
          <w:rFonts w:ascii="Arial" w:hAnsi="Arial" w:cs="Arial"/>
          <w:b/>
          <w:sz w:val="20"/>
          <w:szCs w:val="20"/>
        </w:rPr>
        <w:t xml:space="preserve"> </w:t>
      </w:r>
      <w:r w:rsidRPr="00C94E24">
        <w:rPr>
          <w:rFonts w:ascii="Arial" w:hAnsi="Arial" w:cs="Arial"/>
          <w:sz w:val="24"/>
          <w:szCs w:val="24"/>
        </w:rPr>
        <w:t xml:space="preserve">Plan </w:t>
      </w:r>
      <w:r>
        <w:rPr>
          <w:rFonts w:ascii="Arial" w:hAnsi="Arial" w:cs="Arial"/>
          <w:sz w:val="24"/>
          <w:szCs w:val="24"/>
        </w:rPr>
        <w:t>I</w:t>
      </w:r>
      <w:r w:rsidRPr="00C94E24">
        <w:rPr>
          <w:rFonts w:ascii="Arial" w:hAnsi="Arial" w:cs="Arial"/>
          <w:sz w:val="24"/>
          <w:szCs w:val="24"/>
        </w:rPr>
        <w:t>nstitucional de Respuesta de Emergencia.</w:t>
      </w:r>
    </w:p>
    <w:p w14:paraId="7D24BA73" w14:textId="77777777" w:rsidR="00D03A9D" w:rsidRPr="00C94E24" w:rsidRDefault="00D03A9D" w:rsidP="00D03A9D">
      <w:pPr>
        <w:pStyle w:val="Prrafodelista"/>
        <w:numPr>
          <w:ilvl w:val="3"/>
          <w:numId w:val="13"/>
        </w:numPr>
        <w:ind w:left="851"/>
        <w:jc w:val="both"/>
        <w:rPr>
          <w:rFonts w:ascii="Arial" w:hAnsi="Arial" w:cs="Arial"/>
          <w:sz w:val="24"/>
          <w:szCs w:val="24"/>
        </w:rPr>
      </w:pPr>
      <w:r w:rsidRPr="00C94E24">
        <w:rPr>
          <w:rFonts w:ascii="Arial" w:hAnsi="Arial" w:cs="Arial"/>
          <w:b/>
        </w:rPr>
        <w:t>GTHU-S-DI-006</w:t>
      </w:r>
      <w:r w:rsidRPr="00C94E24">
        <w:rPr>
          <w:rFonts w:ascii="Arial" w:hAnsi="Arial" w:cs="Arial"/>
          <w:b/>
          <w:sz w:val="16"/>
        </w:rPr>
        <w:t xml:space="preserve"> </w:t>
      </w:r>
      <w:r w:rsidRPr="00C94E24">
        <w:rPr>
          <w:rFonts w:ascii="Arial" w:hAnsi="Arial" w:cs="Arial"/>
          <w:sz w:val="24"/>
          <w:szCs w:val="24"/>
        </w:rPr>
        <w:t>Planes operativos normalizados PON´S ¿Cómo actuar en caso de emergencia?</w:t>
      </w:r>
    </w:p>
    <w:p w14:paraId="0511D0FB" w14:textId="77777777" w:rsidR="00D03A9D" w:rsidRPr="00C94E24" w:rsidRDefault="00D03A9D" w:rsidP="00D03A9D">
      <w:pPr>
        <w:pStyle w:val="Prrafodelista"/>
        <w:numPr>
          <w:ilvl w:val="3"/>
          <w:numId w:val="13"/>
        </w:numPr>
        <w:ind w:left="851"/>
        <w:jc w:val="both"/>
        <w:rPr>
          <w:rFonts w:ascii="Arial" w:hAnsi="Arial" w:cs="Arial"/>
          <w:sz w:val="24"/>
          <w:szCs w:val="24"/>
        </w:rPr>
      </w:pPr>
      <w:r w:rsidRPr="00C94E24">
        <w:rPr>
          <w:rFonts w:ascii="Arial" w:hAnsi="Arial" w:cs="Arial"/>
          <w:b/>
        </w:rPr>
        <w:t>GTHU-S-DI-004</w:t>
      </w:r>
      <w:r w:rsidRPr="00C94E24">
        <w:rPr>
          <w:rFonts w:ascii="Arial" w:hAnsi="Arial" w:cs="Arial"/>
          <w:sz w:val="24"/>
          <w:szCs w:val="24"/>
        </w:rPr>
        <w:t xml:space="preserve"> Matriz de Identificación de Peligros, Evaluación y Valoración de Riesgos.</w:t>
      </w:r>
    </w:p>
    <w:p w14:paraId="178AE2C3" w14:textId="77777777" w:rsidR="00D03A9D" w:rsidRPr="00C94E24" w:rsidRDefault="00D03A9D" w:rsidP="00D03A9D">
      <w:pPr>
        <w:pStyle w:val="Prrafodelista"/>
        <w:numPr>
          <w:ilvl w:val="3"/>
          <w:numId w:val="13"/>
        </w:numPr>
        <w:ind w:left="851"/>
        <w:jc w:val="both"/>
        <w:rPr>
          <w:rFonts w:ascii="Arial" w:hAnsi="Arial" w:cs="Arial"/>
          <w:sz w:val="24"/>
          <w:szCs w:val="24"/>
        </w:rPr>
      </w:pPr>
      <w:r w:rsidRPr="00FA7B7D">
        <w:rPr>
          <w:rFonts w:ascii="Arial" w:hAnsi="Arial" w:cs="Arial"/>
          <w:b/>
        </w:rPr>
        <w:t>THU-S-PR-001</w:t>
      </w:r>
      <w:r w:rsidRPr="00C94E24">
        <w:rPr>
          <w:rFonts w:ascii="Arial" w:hAnsi="Arial" w:cs="Arial"/>
          <w:b/>
          <w:sz w:val="20"/>
          <w:szCs w:val="20"/>
        </w:rPr>
        <w:t xml:space="preserve"> </w:t>
      </w:r>
      <w:r w:rsidRPr="00C94E24">
        <w:rPr>
          <w:rFonts w:ascii="Arial" w:hAnsi="Arial" w:cs="Arial"/>
          <w:sz w:val="24"/>
          <w:szCs w:val="24"/>
        </w:rPr>
        <w:t>Procedimiento para investigación de incidentes y accidentes de trabajo.</w:t>
      </w:r>
    </w:p>
    <w:p w14:paraId="54864B81" w14:textId="77E68EE1" w:rsidR="00D03A9D" w:rsidRDefault="00D03A9D" w:rsidP="00D03A9D">
      <w:pPr>
        <w:pStyle w:val="Prrafodelista"/>
        <w:numPr>
          <w:ilvl w:val="3"/>
          <w:numId w:val="13"/>
        </w:numPr>
        <w:ind w:left="851"/>
        <w:jc w:val="both"/>
      </w:pPr>
      <w:r w:rsidRPr="00D03A9D">
        <w:rPr>
          <w:rFonts w:ascii="Arial" w:hAnsi="Arial" w:cs="Arial"/>
          <w:b/>
        </w:rPr>
        <w:t>GTHU-S-DI-004</w:t>
      </w:r>
      <w:r w:rsidRPr="00D03A9D">
        <w:rPr>
          <w:rFonts w:ascii="Arial" w:hAnsi="Arial" w:cs="Arial"/>
          <w:sz w:val="24"/>
          <w:szCs w:val="24"/>
        </w:rPr>
        <w:t xml:space="preserve"> Procedimiento Solicitud y entrega Equipo de Protección Personal.</w:t>
      </w:r>
    </w:p>
    <w:p w14:paraId="3F0B6C94" w14:textId="77777777" w:rsidR="00D03A9D" w:rsidRPr="00EB221E" w:rsidRDefault="00D03A9D" w:rsidP="00D03A9D">
      <w:pPr>
        <w:pStyle w:val="Default"/>
        <w:jc w:val="both"/>
        <w:rPr>
          <w:rFonts w:ascii="Arial" w:hAnsi="Arial" w:cs="Arial"/>
          <w:color w:val="auto"/>
          <w:highlight w:val="yellow"/>
          <w:lang w:eastAsia="es-ES"/>
        </w:rPr>
      </w:pPr>
      <w:r w:rsidRPr="00EB221E">
        <w:rPr>
          <w:rFonts w:ascii="Arial" w:hAnsi="Arial" w:cs="Arial"/>
          <w:color w:val="auto"/>
          <w:highlight w:val="yellow"/>
          <w:lang w:eastAsia="es-ES"/>
        </w:rPr>
        <w:t>De acuerdo al decreto</w:t>
      </w:r>
      <w:r>
        <w:rPr>
          <w:rFonts w:ascii="Arial" w:hAnsi="Arial" w:cs="Arial"/>
          <w:color w:val="auto"/>
          <w:highlight w:val="yellow"/>
          <w:lang w:eastAsia="es-ES"/>
        </w:rPr>
        <w:t xml:space="preserve"> 1072 de 2015, La UNIDAD ADMINISTRATIVA ESPECIAL DE REHABILITACION Y MANTENIMIENTO VIAL </w:t>
      </w:r>
      <w:r w:rsidRPr="00EB221E">
        <w:rPr>
          <w:rFonts w:ascii="Arial" w:hAnsi="Arial" w:cs="Arial"/>
          <w:color w:val="auto"/>
          <w:highlight w:val="yellow"/>
          <w:lang w:eastAsia="es-ES"/>
        </w:rPr>
        <w:t xml:space="preserve">para dar cumplimiento al sistema de Gestión en Seguridad y Salud en el trabajo deberá implementar un plan de emergencias y contingencias que promueva el bienestar y la respuesta oportuna en caso de un evento adverso. </w:t>
      </w:r>
    </w:p>
    <w:p w14:paraId="34514601" w14:textId="77777777" w:rsidR="00D03A9D" w:rsidRDefault="00D03A9D" w:rsidP="00D03A9D">
      <w:pPr>
        <w:pStyle w:val="Default"/>
        <w:jc w:val="both"/>
        <w:rPr>
          <w:rFonts w:ascii="Arial" w:hAnsi="Arial" w:cs="Arial"/>
          <w:color w:val="auto"/>
          <w:highlight w:val="yellow"/>
          <w:lang w:eastAsia="es-ES"/>
        </w:rPr>
      </w:pPr>
    </w:p>
    <w:p w14:paraId="2CF75ED8" w14:textId="77777777" w:rsidR="00D03A9D" w:rsidRDefault="00D03A9D" w:rsidP="00D03A9D">
      <w:pPr>
        <w:pStyle w:val="Default"/>
        <w:jc w:val="both"/>
        <w:rPr>
          <w:rFonts w:ascii="Arial" w:hAnsi="Arial" w:cs="Arial"/>
          <w:color w:val="auto"/>
          <w:highlight w:val="yellow"/>
          <w:lang w:eastAsia="es-ES"/>
        </w:rPr>
      </w:pPr>
      <w:r w:rsidRPr="00EB221E">
        <w:rPr>
          <w:rFonts w:ascii="Arial" w:hAnsi="Arial" w:cs="Arial"/>
          <w:color w:val="auto"/>
          <w:highlight w:val="yellow"/>
          <w:lang w:eastAsia="es-ES"/>
        </w:rPr>
        <w:t>Con el fin de prevenir situaciones que afecten el normal desarrollo de la</w:t>
      </w:r>
      <w:r>
        <w:rPr>
          <w:rFonts w:ascii="Arial" w:hAnsi="Arial" w:cs="Arial"/>
          <w:color w:val="auto"/>
          <w:highlight w:val="yellow"/>
          <w:lang w:eastAsia="es-ES"/>
        </w:rPr>
        <w:t>s actividades que se realiza la entidad</w:t>
      </w:r>
      <w:r w:rsidRPr="00EB221E">
        <w:rPr>
          <w:rFonts w:ascii="Arial" w:hAnsi="Arial" w:cs="Arial"/>
          <w:color w:val="auto"/>
          <w:highlight w:val="yellow"/>
          <w:lang w:eastAsia="es-ES"/>
        </w:rPr>
        <w:t>, y que podrían poner en riesgo a los funcionarios, personas externas, medio ambiente, e infraestructura entre otros, estableció, el Plan de Emergencias y Contingencias, para las tres Sedes de</w:t>
      </w:r>
      <w:r>
        <w:rPr>
          <w:rFonts w:ascii="Arial" w:hAnsi="Arial" w:cs="Arial"/>
          <w:color w:val="auto"/>
          <w:highlight w:val="yellow"/>
          <w:lang w:eastAsia="es-ES"/>
        </w:rPr>
        <w:t xml:space="preserve"> la UAERMV: Sede Administrativa </w:t>
      </w:r>
      <w:r w:rsidRPr="00EB221E">
        <w:rPr>
          <w:rFonts w:ascii="Arial" w:hAnsi="Arial" w:cs="Arial"/>
          <w:color w:val="auto"/>
          <w:highlight w:val="yellow"/>
          <w:lang w:eastAsia="es-ES"/>
        </w:rPr>
        <w:t xml:space="preserve">ubicada en </w:t>
      </w:r>
      <w:r>
        <w:rPr>
          <w:rFonts w:ascii="Arial" w:hAnsi="Arial" w:cs="Arial"/>
          <w:color w:val="auto"/>
          <w:highlight w:val="yellow"/>
          <w:lang w:eastAsia="es-ES"/>
        </w:rPr>
        <w:t>la Calle 26 No 57-41, Sede Operativa Calle 22D No 120 - 40 y Sede Producción Parque Minero Industrial “El Mochuelo</w:t>
      </w:r>
      <w:r w:rsidRPr="00EB221E">
        <w:rPr>
          <w:rFonts w:ascii="Arial" w:hAnsi="Arial" w:cs="Arial"/>
          <w:color w:val="auto"/>
          <w:highlight w:val="yellow"/>
          <w:lang w:eastAsia="es-ES"/>
        </w:rPr>
        <w:t>.</w:t>
      </w:r>
    </w:p>
    <w:p w14:paraId="28FE4D13" w14:textId="77777777" w:rsidR="00D03A9D" w:rsidRPr="00EB221E" w:rsidRDefault="00D03A9D" w:rsidP="00D03A9D">
      <w:pPr>
        <w:pStyle w:val="Default"/>
        <w:jc w:val="both"/>
        <w:rPr>
          <w:rFonts w:ascii="Arial" w:hAnsi="Arial" w:cs="Arial"/>
          <w:color w:val="auto"/>
          <w:highlight w:val="yellow"/>
          <w:lang w:eastAsia="es-ES"/>
        </w:rPr>
      </w:pPr>
      <w:r w:rsidRPr="00EB221E">
        <w:rPr>
          <w:rFonts w:ascii="Arial" w:hAnsi="Arial" w:cs="Arial"/>
          <w:color w:val="auto"/>
          <w:highlight w:val="yellow"/>
          <w:lang w:eastAsia="es-ES"/>
        </w:rPr>
        <w:t xml:space="preserve"> </w:t>
      </w:r>
    </w:p>
    <w:p w14:paraId="3EDFAC1E" w14:textId="77777777" w:rsidR="00D03A9D" w:rsidRDefault="00D03A9D" w:rsidP="00D03A9D">
      <w:pPr>
        <w:jc w:val="both"/>
        <w:rPr>
          <w:rFonts w:cs="Arial"/>
          <w:highlight w:val="yellow"/>
          <w:lang w:val="es-CO"/>
        </w:rPr>
      </w:pPr>
      <w:r w:rsidRPr="00EB221E">
        <w:rPr>
          <w:rFonts w:cs="Arial"/>
          <w:highlight w:val="yellow"/>
          <w:lang w:val="es-CO"/>
        </w:rPr>
        <w:t>Este Plan de Emergencias y Contingencias, se fundamenta en las actividades de prevención y preparación, las cuales se deben mirar desde los puntos de</w:t>
      </w:r>
      <w:r>
        <w:rPr>
          <w:rFonts w:cs="Arial"/>
          <w:highlight w:val="yellow"/>
          <w:lang w:val="es-CO"/>
        </w:rPr>
        <w:t xml:space="preserve"> vista administrativo, </w:t>
      </w:r>
      <w:r w:rsidRPr="00EB221E">
        <w:rPr>
          <w:rFonts w:cs="Arial"/>
          <w:highlight w:val="yellow"/>
          <w:lang w:val="es-CO"/>
        </w:rPr>
        <w:t>operativo</w:t>
      </w:r>
      <w:r>
        <w:rPr>
          <w:rFonts w:cs="Arial"/>
          <w:highlight w:val="yellow"/>
          <w:lang w:val="es-CO"/>
        </w:rPr>
        <w:t xml:space="preserve"> y productivo</w:t>
      </w:r>
      <w:r w:rsidRPr="00EB221E">
        <w:rPr>
          <w:rFonts w:cs="Arial"/>
          <w:highlight w:val="yellow"/>
          <w:lang w:val="es-CO"/>
        </w:rPr>
        <w:t xml:space="preserve"> </w:t>
      </w:r>
      <w:r>
        <w:rPr>
          <w:rFonts w:cs="Arial"/>
          <w:highlight w:val="yellow"/>
          <w:lang w:val="es-CO"/>
        </w:rPr>
        <w:t>que</w:t>
      </w:r>
      <w:r w:rsidRPr="00EB221E">
        <w:rPr>
          <w:rFonts w:cs="Arial"/>
          <w:highlight w:val="yellow"/>
          <w:lang w:val="es-CO"/>
        </w:rPr>
        <w:t xml:space="preserve"> busca establecer los procedimientos y planes de acción que permitan dar una respuesta oportuna y adecuada ante cualquier amenaza que ponga en riesgo a las personas, los bienes y</w:t>
      </w:r>
      <w:r>
        <w:rPr>
          <w:rFonts w:cs="Arial"/>
          <w:highlight w:val="yellow"/>
          <w:lang w:val="es-CO"/>
        </w:rPr>
        <w:t xml:space="preserve"> </w:t>
      </w:r>
      <w:r w:rsidRPr="00C42A1D">
        <w:rPr>
          <w:rFonts w:cs="Arial"/>
          <w:highlight w:val="yellow"/>
          <w:lang w:val="es-CO"/>
        </w:rPr>
        <w:t>la estabilidad de</w:t>
      </w:r>
      <w:r>
        <w:rPr>
          <w:rFonts w:cs="Arial"/>
          <w:highlight w:val="yellow"/>
          <w:lang w:val="es-CO"/>
        </w:rPr>
        <w:t xml:space="preserve"> </w:t>
      </w:r>
      <w:r>
        <w:rPr>
          <w:rFonts w:cs="Arial"/>
          <w:highlight w:val="yellow"/>
        </w:rPr>
        <w:t xml:space="preserve">La UNIDAD ADMINISTRATIVA ESPECIAL DE REHABILITACION Y MANTENIMIENTO VIAL, </w:t>
      </w:r>
      <w:r>
        <w:rPr>
          <w:rFonts w:cs="Arial"/>
          <w:highlight w:val="yellow"/>
          <w:lang w:val="es-CO"/>
        </w:rPr>
        <w:t>El proceso de Talento Humano de la UAERMV</w:t>
      </w:r>
      <w:r w:rsidRPr="00C42A1D">
        <w:rPr>
          <w:rFonts w:cs="Arial"/>
          <w:highlight w:val="yellow"/>
          <w:lang w:val="es-CO"/>
        </w:rPr>
        <w:t xml:space="preserve">, brindara todo el apoyo y colaboración en recursos humanos, técnicos y financieros para la implementación de todas las acciones tendientes a: </w:t>
      </w:r>
    </w:p>
    <w:p w14:paraId="25DAC90D" w14:textId="77777777" w:rsidR="00D03A9D" w:rsidRPr="00C42A1D" w:rsidRDefault="00D03A9D" w:rsidP="00D03A9D">
      <w:pPr>
        <w:jc w:val="both"/>
        <w:rPr>
          <w:rFonts w:cs="Arial"/>
          <w:highlight w:val="yellow"/>
          <w:lang w:val="es-CO"/>
        </w:rPr>
      </w:pPr>
    </w:p>
    <w:p w14:paraId="555FBC81" w14:textId="77777777" w:rsidR="00D03A9D" w:rsidRPr="001C0390" w:rsidRDefault="00D03A9D" w:rsidP="00D03A9D">
      <w:pPr>
        <w:autoSpaceDE w:val="0"/>
        <w:autoSpaceDN w:val="0"/>
        <w:adjustRightInd w:val="0"/>
        <w:jc w:val="both"/>
        <w:rPr>
          <w:rFonts w:cs="Arial"/>
          <w:highlight w:val="yellow"/>
        </w:rPr>
      </w:pPr>
      <w:r w:rsidRPr="001C0390">
        <w:rPr>
          <w:rFonts w:cs="Arial"/>
          <w:highlight w:val="yellow"/>
        </w:rPr>
        <w:t>Preservar la vida e integridad de las personas que en cualquier circunstancia estén dentro de las instalaciones de</w:t>
      </w:r>
      <w:r>
        <w:rPr>
          <w:rFonts w:cs="Arial"/>
          <w:highlight w:val="yellow"/>
        </w:rPr>
        <w:t xml:space="preserve"> la en</w:t>
      </w:r>
      <w:r w:rsidRPr="001C0390">
        <w:rPr>
          <w:rFonts w:cs="Arial"/>
          <w:highlight w:val="yellow"/>
        </w:rPr>
        <w:t xml:space="preserve">tidad, incluyendo personal fijo, visitantes y comunidad en general. </w:t>
      </w:r>
    </w:p>
    <w:p w14:paraId="54CF9753" w14:textId="77777777" w:rsidR="00D03A9D" w:rsidRDefault="00D03A9D" w:rsidP="00D03A9D">
      <w:pPr>
        <w:pStyle w:val="Prrafodelista"/>
        <w:autoSpaceDE w:val="0"/>
        <w:autoSpaceDN w:val="0"/>
        <w:adjustRightInd w:val="0"/>
        <w:jc w:val="both"/>
        <w:rPr>
          <w:rFonts w:ascii="Arial" w:eastAsia="Times New Roman" w:hAnsi="Arial" w:cs="Arial"/>
          <w:sz w:val="24"/>
          <w:szCs w:val="24"/>
          <w:highlight w:val="yellow"/>
          <w:lang w:eastAsia="es-ES"/>
        </w:rPr>
      </w:pPr>
    </w:p>
    <w:p w14:paraId="3AED2BA9" w14:textId="77777777" w:rsidR="00D03A9D" w:rsidRPr="001C0390" w:rsidRDefault="00D03A9D" w:rsidP="00D03A9D">
      <w:pPr>
        <w:autoSpaceDE w:val="0"/>
        <w:autoSpaceDN w:val="0"/>
        <w:adjustRightInd w:val="0"/>
        <w:jc w:val="both"/>
        <w:rPr>
          <w:rFonts w:cs="Arial"/>
          <w:highlight w:val="yellow"/>
        </w:rPr>
      </w:pPr>
      <w:r w:rsidRPr="001C0390">
        <w:rPr>
          <w:rFonts w:cs="Arial"/>
          <w:highlight w:val="yellow"/>
        </w:rPr>
        <w:t xml:space="preserve">Para tal efecto se consideran los siguientes aspectos: </w:t>
      </w:r>
    </w:p>
    <w:p w14:paraId="37B0CA70" w14:textId="77777777" w:rsidR="00D03A9D" w:rsidRPr="00C42A1D" w:rsidRDefault="00D03A9D" w:rsidP="00D03A9D">
      <w:pPr>
        <w:autoSpaceDE w:val="0"/>
        <w:autoSpaceDN w:val="0"/>
        <w:adjustRightInd w:val="0"/>
        <w:jc w:val="both"/>
        <w:rPr>
          <w:rFonts w:cs="Arial"/>
          <w:highlight w:val="yellow"/>
          <w:lang w:val="es-CO"/>
        </w:rPr>
      </w:pPr>
    </w:p>
    <w:p w14:paraId="1452EE93" w14:textId="77777777" w:rsidR="00D03A9D" w:rsidRPr="00A73FC4" w:rsidRDefault="00D03A9D" w:rsidP="00D03A9D">
      <w:pPr>
        <w:pStyle w:val="Prrafodelista"/>
        <w:numPr>
          <w:ilvl w:val="0"/>
          <w:numId w:val="36"/>
        </w:numPr>
        <w:autoSpaceDE w:val="0"/>
        <w:autoSpaceDN w:val="0"/>
        <w:adjustRightInd w:val="0"/>
        <w:spacing w:after="76"/>
        <w:jc w:val="both"/>
        <w:rPr>
          <w:rFonts w:ascii="Arial" w:eastAsia="Times New Roman" w:hAnsi="Arial" w:cs="Arial"/>
          <w:sz w:val="24"/>
          <w:szCs w:val="24"/>
          <w:highlight w:val="yellow"/>
          <w:lang w:val="es-ES_tradnl" w:eastAsia="es-ES"/>
        </w:rPr>
      </w:pPr>
      <w:r w:rsidRPr="00A73FC4">
        <w:rPr>
          <w:rFonts w:ascii="Arial" w:eastAsia="Times New Roman" w:hAnsi="Arial" w:cs="Arial"/>
          <w:sz w:val="24"/>
          <w:szCs w:val="24"/>
          <w:highlight w:val="yellow"/>
          <w:lang w:val="es-ES_tradnl" w:eastAsia="es-ES"/>
        </w:rPr>
        <w:t xml:space="preserve">Disminuir los riesgos propios de las actividades desarrolladas en la edificación. </w:t>
      </w:r>
    </w:p>
    <w:p w14:paraId="4C97469B" w14:textId="77777777" w:rsidR="00D03A9D" w:rsidRPr="00A73FC4" w:rsidRDefault="00D03A9D" w:rsidP="00D03A9D">
      <w:pPr>
        <w:pStyle w:val="Prrafodelista"/>
        <w:numPr>
          <w:ilvl w:val="0"/>
          <w:numId w:val="36"/>
        </w:numPr>
        <w:autoSpaceDE w:val="0"/>
        <w:autoSpaceDN w:val="0"/>
        <w:adjustRightInd w:val="0"/>
        <w:spacing w:after="76"/>
        <w:jc w:val="both"/>
        <w:rPr>
          <w:rFonts w:ascii="Arial" w:eastAsia="Times New Roman" w:hAnsi="Arial" w:cs="Arial"/>
          <w:sz w:val="24"/>
          <w:szCs w:val="24"/>
          <w:highlight w:val="yellow"/>
          <w:lang w:val="es-ES_tradnl" w:eastAsia="es-ES"/>
        </w:rPr>
      </w:pPr>
      <w:r w:rsidRPr="00A73FC4">
        <w:rPr>
          <w:rFonts w:ascii="Arial" w:eastAsia="Times New Roman" w:hAnsi="Arial" w:cs="Arial"/>
          <w:sz w:val="24"/>
          <w:szCs w:val="24"/>
          <w:highlight w:val="yellow"/>
          <w:lang w:val="es-ES_tradnl" w:eastAsia="es-ES"/>
        </w:rPr>
        <w:t xml:space="preserve">Brindar facilidades para la evacuación parcial o total de las instalaciones en cualquier momento. </w:t>
      </w:r>
    </w:p>
    <w:p w14:paraId="627C93E7" w14:textId="77777777" w:rsidR="00D03A9D" w:rsidRPr="00A73FC4" w:rsidRDefault="00D03A9D" w:rsidP="00D03A9D">
      <w:pPr>
        <w:pStyle w:val="Prrafodelista"/>
        <w:numPr>
          <w:ilvl w:val="0"/>
          <w:numId w:val="36"/>
        </w:numPr>
        <w:autoSpaceDE w:val="0"/>
        <w:autoSpaceDN w:val="0"/>
        <w:adjustRightInd w:val="0"/>
        <w:jc w:val="both"/>
        <w:rPr>
          <w:rFonts w:ascii="Arial" w:eastAsia="Times New Roman" w:hAnsi="Arial" w:cs="Arial"/>
          <w:sz w:val="24"/>
          <w:szCs w:val="24"/>
          <w:highlight w:val="yellow"/>
          <w:lang w:val="es-ES_tradnl" w:eastAsia="es-ES"/>
        </w:rPr>
      </w:pPr>
      <w:r w:rsidRPr="00A73FC4">
        <w:rPr>
          <w:rFonts w:ascii="Arial" w:eastAsia="Times New Roman" w:hAnsi="Arial" w:cs="Arial"/>
          <w:sz w:val="24"/>
          <w:szCs w:val="24"/>
          <w:highlight w:val="yellow"/>
          <w:lang w:val="es-ES_tradnl" w:eastAsia="es-ES"/>
        </w:rPr>
        <w:t xml:space="preserve">Proveer facilidades y medios para rescate de personas ubicadas en cualquier sitio de la edificación. </w:t>
      </w:r>
    </w:p>
    <w:p w14:paraId="6042FED3" w14:textId="77777777" w:rsidR="00D03A9D" w:rsidRPr="00A73FC4" w:rsidRDefault="00D03A9D" w:rsidP="00D03A9D">
      <w:pPr>
        <w:pStyle w:val="Prrafodelista"/>
        <w:numPr>
          <w:ilvl w:val="0"/>
          <w:numId w:val="36"/>
        </w:numPr>
        <w:autoSpaceDE w:val="0"/>
        <w:autoSpaceDN w:val="0"/>
        <w:adjustRightInd w:val="0"/>
        <w:jc w:val="both"/>
        <w:rPr>
          <w:rFonts w:ascii="Arial" w:eastAsia="Times New Roman" w:hAnsi="Arial" w:cs="Arial"/>
          <w:sz w:val="24"/>
          <w:szCs w:val="24"/>
          <w:highlight w:val="yellow"/>
          <w:lang w:val="es-ES_tradnl" w:eastAsia="es-ES"/>
        </w:rPr>
      </w:pPr>
      <w:r w:rsidRPr="00A73FC4">
        <w:rPr>
          <w:rFonts w:ascii="Arial" w:eastAsia="Times New Roman" w:hAnsi="Arial" w:cs="Arial"/>
          <w:sz w:val="24"/>
          <w:szCs w:val="24"/>
          <w:highlight w:val="yellow"/>
          <w:lang w:val="es-ES_tradnl" w:eastAsia="es-ES"/>
        </w:rPr>
        <w:t>Preservar los bienes y activos de los daños que se puedan causar como consecuencia de accidentes y catástrofes, teniendo en cuenta no solo su valor económico, sino tambi</w:t>
      </w:r>
      <w:r>
        <w:rPr>
          <w:rFonts w:ascii="Arial" w:eastAsia="Times New Roman" w:hAnsi="Arial" w:cs="Arial"/>
          <w:sz w:val="24"/>
          <w:szCs w:val="24"/>
          <w:highlight w:val="yellow"/>
          <w:lang w:val="es-ES_tradnl" w:eastAsia="es-ES"/>
        </w:rPr>
        <w:t xml:space="preserve">én su valor estratégico para la entidad </w:t>
      </w:r>
      <w:r w:rsidRPr="00A73FC4">
        <w:rPr>
          <w:rFonts w:ascii="Arial" w:eastAsia="Times New Roman" w:hAnsi="Arial" w:cs="Arial"/>
          <w:sz w:val="24"/>
          <w:szCs w:val="24"/>
          <w:highlight w:val="yellow"/>
          <w:lang w:val="es-ES_tradnl" w:eastAsia="es-ES"/>
        </w:rPr>
        <w:t xml:space="preserve">y para la comunidad en general. </w:t>
      </w:r>
    </w:p>
    <w:p w14:paraId="0536D2CD" w14:textId="77777777" w:rsidR="00D03A9D" w:rsidRDefault="00D03A9D" w:rsidP="00D03A9D">
      <w:pPr>
        <w:autoSpaceDE w:val="0"/>
        <w:autoSpaceDN w:val="0"/>
        <w:adjustRightInd w:val="0"/>
        <w:ind w:left="360"/>
        <w:jc w:val="both"/>
        <w:rPr>
          <w:rFonts w:cs="Arial"/>
          <w:highlight w:val="yellow"/>
        </w:rPr>
      </w:pPr>
    </w:p>
    <w:p w14:paraId="2341B666" w14:textId="77777777" w:rsidR="00D03A9D" w:rsidRDefault="00D03A9D" w:rsidP="00D03A9D">
      <w:pPr>
        <w:autoSpaceDE w:val="0"/>
        <w:autoSpaceDN w:val="0"/>
        <w:adjustRightInd w:val="0"/>
        <w:ind w:left="360"/>
        <w:jc w:val="both"/>
        <w:rPr>
          <w:rFonts w:cs="Arial"/>
          <w:highlight w:val="yellow"/>
        </w:rPr>
      </w:pPr>
      <w:r w:rsidRPr="0073630D">
        <w:rPr>
          <w:rFonts w:cs="Arial"/>
          <w:highlight w:val="yellow"/>
        </w:rPr>
        <w:t xml:space="preserve">Garantizar la continuidad de las actividades, operaciones y servicios prestados en o desde las instalaciones de la UAERMV teniendo en cuenta para esto: </w:t>
      </w:r>
    </w:p>
    <w:p w14:paraId="2AFF3C2D" w14:textId="77777777" w:rsidR="00D03A9D" w:rsidRPr="0073630D" w:rsidRDefault="00D03A9D" w:rsidP="00D03A9D">
      <w:pPr>
        <w:autoSpaceDE w:val="0"/>
        <w:autoSpaceDN w:val="0"/>
        <w:adjustRightInd w:val="0"/>
        <w:ind w:left="360"/>
        <w:jc w:val="both"/>
        <w:rPr>
          <w:rFonts w:cs="Arial"/>
          <w:highlight w:val="yellow"/>
        </w:rPr>
      </w:pPr>
    </w:p>
    <w:p w14:paraId="1CB44B03" w14:textId="77777777" w:rsidR="00D03A9D" w:rsidRPr="00A73FC4" w:rsidRDefault="00D03A9D" w:rsidP="00D03A9D">
      <w:pPr>
        <w:pStyle w:val="Prrafodelista"/>
        <w:numPr>
          <w:ilvl w:val="0"/>
          <w:numId w:val="36"/>
        </w:numPr>
        <w:autoSpaceDE w:val="0"/>
        <w:autoSpaceDN w:val="0"/>
        <w:adjustRightInd w:val="0"/>
        <w:spacing w:after="76"/>
        <w:jc w:val="both"/>
        <w:rPr>
          <w:rFonts w:ascii="Arial" w:eastAsia="Times New Roman" w:hAnsi="Arial" w:cs="Arial"/>
          <w:sz w:val="24"/>
          <w:szCs w:val="24"/>
          <w:highlight w:val="yellow"/>
          <w:lang w:val="es-ES_tradnl" w:eastAsia="es-ES"/>
        </w:rPr>
      </w:pPr>
      <w:r w:rsidRPr="00A73FC4">
        <w:rPr>
          <w:rFonts w:ascii="Arial" w:eastAsia="Times New Roman" w:hAnsi="Arial" w:cs="Arial"/>
          <w:sz w:val="24"/>
          <w:szCs w:val="24"/>
          <w:highlight w:val="yellow"/>
          <w:lang w:val="es-ES_tradnl" w:eastAsia="es-ES"/>
        </w:rPr>
        <w:t xml:space="preserve">Disminuir las posibilidades de la suspensión de una actividad o servicio, especialmente aquellos que sirven de soporte indispensable para otras actividades del instituto. </w:t>
      </w:r>
    </w:p>
    <w:p w14:paraId="4BAE8290" w14:textId="77777777" w:rsidR="00D03A9D" w:rsidRDefault="00D03A9D" w:rsidP="00D03A9D">
      <w:pPr>
        <w:pStyle w:val="Prrafodelista"/>
        <w:numPr>
          <w:ilvl w:val="0"/>
          <w:numId w:val="36"/>
        </w:numPr>
        <w:autoSpaceDE w:val="0"/>
        <w:autoSpaceDN w:val="0"/>
        <w:adjustRightInd w:val="0"/>
        <w:spacing w:after="76"/>
        <w:jc w:val="both"/>
        <w:rPr>
          <w:rFonts w:ascii="Arial" w:eastAsia="Times New Roman" w:hAnsi="Arial" w:cs="Arial"/>
          <w:sz w:val="24"/>
          <w:szCs w:val="24"/>
          <w:highlight w:val="yellow"/>
          <w:lang w:val="es-ES_tradnl" w:eastAsia="es-ES"/>
        </w:rPr>
      </w:pPr>
      <w:r w:rsidRPr="00A73FC4">
        <w:rPr>
          <w:rFonts w:ascii="Arial" w:eastAsia="Times New Roman" w:hAnsi="Arial" w:cs="Arial"/>
          <w:sz w:val="24"/>
          <w:szCs w:val="24"/>
          <w:highlight w:val="yellow"/>
          <w:lang w:val="es-ES_tradnl" w:eastAsia="es-ES"/>
        </w:rPr>
        <w:t xml:space="preserve">Facilitar la reiniciación de las actividades suspendidas en el menor lapso de tiempo posible y con las menores consecuencias en pérdidas económicas y sociales. </w:t>
      </w:r>
    </w:p>
    <w:p w14:paraId="00D3AB4D" w14:textId="77777777" w:rsidR="00D03A9D" w:rsidRPr="0073630D" w:rsidRDefault="00D03A9D" w:rsidP="00D03A9D">
      <w:pPr>
        <w:pStyle w:val="Prrafodelista"/>
        <w:numPr>
          <w:ilvl w:val="0"/>
          <w:numId w:val="36"/>
        </w:numPr>
        <w:autoSpaceDE w:val="0"/>
        <w:autoSpaceDN w:val="0"/>
        <w:adjustRightInd w:val="0"/>
        <w:spacing w:after="76"/>
        <w:jc w:val="both"/>
        <w:rPr>
          <w:rFonts w:ascii="Arial" w:eastAsia="Times New Roman" w:hAnsi="Arial" w:cs="Arial"/>
          <w:sz w:val="24"/>
          <w:szCs w:val="24"/>
          <w:highlight w:val="yellow"/>
          <w:lang w:val="es-ES_tradnl" w:eastAsia="es-ES"/>
        </w:rPr>
      </w:pPr>
      <w:r w:rsidRPr="0073630D">
        <w:rPr>
          <w:rFonts w:ascii="Arial" w:eastAsia="Times New Roman" w:hAnsi="Arial" w:cs="Arial"/>
          <w:sz w:val="24"/>
          <w:szCs w:val="24"/>
          <w:highlight w:val="yellow"/>
          <w:lang w:val="es-ES_tradnl" w:eastAsia="es-ES"/>
        </w:rPr>
        <w:t xml:space="preserve">Posibilitar la sustitución temporal o permanente de las actividades interrumpidas en iguales o superiores condiciones de eficiencia. </w:t>
      </w:r>
    </w:p>
    <w:p w14:paraId="535F6C68" w14:textId="77777777" w:rsidR="00D03A9D" w:rsidRDefault="00D03A9D" w:rsidP="00D03A9D">
      <w:pPr>
        <w:autoSpaceDE w:val="0"/>
        <w:autoSpaceDN w:val="0"/>
        <w:adjustRightInd w:val="0"/>
        <w:jc w:val="both"/>
        <w:rPr>
          <w:rFonts w:cs="Arial"/>
          <w:highlight w:val="yellow"/>
          <w:lang w:val="es-CO"/>
        </w:rPr>
      </w:pPr>
    </w:p>
    <w:p w14:paraId="0ECEBDE8" w14:textId="77777777" w:rsidR="00D03A9D" w:rsidRPr="00C42A1D" w:rsidRDefault="00D03A9D" w:rsidP="00D03A9D">
      <w:pPr>
        <w:autoSpaceDE w:val="0"/>
        <w:autoSpaceDN w:val="0"/>
        <w:adjustRightInd w:val="0"/>
        <w:jc w:val="both"/>
        <w:rPr>
          <w:rFonts w:cs="Arial"/>
          <w:highlight w:val="yellow"/>
          <w:lang w:val="es-CO"/>
        </w:rPr>
      </w:pPr>
      <w:r w:rsidRPr="00C42A1D">
        <w:rPr>
          <w:rFonts w:cs="Arial"/>
          <w:highlight w:val="yellow"/>
          <w:lang w:val="es-CO"/>
        </w:rPr>
        <w:t>Ahora bien, para el entrenamiento, simulacros e inspecciones se tiene confo</w:t>
      </w:r>
      <w:r>
        <w:rPr>
          <w:rFonts w:cs="Arial"/>
          <w:highlight w:val="yellow"/>
          <w:lang w:val="es-CO"/>
        </w:rPr>
        <w:t>rmada una brigada de emergencia</w:t>
      </w:r>
      <w:r w:rsidRPr="00C42A1D">
        <w:rPr>
          <w:rFonts w:cs="Arial"/>
          <w:highlight w:val="yellow"/>
          <w:lang w:val="es-CO"/>
        </w:rPr>
        <w:t xml:space="preserve">, cuenta con los siguientes recursos propios: </w:t>
      </w:r>
    </w:p>
    <w:p w14:paraId="2C583058" w14:textId="77777777" w:rsidR="00D03A9D" w:rsidRPr="00EB221E" w:rsidRDefault="00D03A9D" w:rsidP="00D03A9D">
      <w:pPr>
        <w:jc w:val="both"/>
        <w:rPr>
          <w:rFonts w:cs="Arial"/>
          <w:highlight w:val="yellow"/>
          <w:lang w:val="es-CO"/>
        </w:rPr>
      </w:pPr>
    </w:p>
    <w:p w14:paraId="4E436940" w14:textId="77777777" w:rsidR="00D03A9D" w:rsidRPr="00EB221E" w:rsidRDefault="00D03A9D" w:rsidP="00D03A9D">
      <w:pPr>
        <w:pStyle w:val="Default"/>
        <w:numPr>
          <w:ilvl w:val="0"/>
          <w:numId w:val="37"/>
        </w:numPr>
        <w:spacing w:after="10"/>
        <w:jc w:val="both"/>
        <w:rPr>
          <w:rFonts w:ascii="Arial" w:hAnsi="Arial" w:cs="Arial"/>
          <w:color w:val="auto"/>
          <w:highlight w:val="yellow"/>
          <w:lang w:eastAsia="es-ES"/>
        </w:rPr>
      </w:pPr>
      <w:r w:rsidRPr="00EB221E">
        <w:rPr>
          <w:rFonts w:ascii="Arial" w:hAnsi="Arial" w:cs="Arial"/>
          <w:color w:val="auto"/>
          <w:highlight w:val="yellow"/>
          <w:lang w:eastAsia="es-ES"/>
        </w:rPr>
        <w:t xml:space="preserve">Camillas-inmovilizador </w:t>
      </w:r>
    </w:p>
    <w:p w14:paraId="0B298875" w14:textId="77777777" w:rsidR="00D03A9D" w:rsidRDefault="00D03A9D" w:rsidP="00D03A9D">
      <w:pPr>
        <w:pStyle w:val="Default"/>
        <w:numPr>
          <w:ilvl w:val="0"/>
          <w:numId w:val="37"/>
        </w:numPr>
        <w:spacing w:after="10"/>
        <w:jc w:val="both"/>
        <w:rPr>
          <w:rFonts w:ascii="Arial" w:hAnsi="Arial" w:cs="Arial"/>
          <w:color w:val="auto"/>
          <w:highlight w:val="yellow"/>
          <w:lang w:eastAsia="es-ES"/>
        </w:rPr>
      </w:pPr>
      <w:r>
        <w:rPr>
          <w:rFonts w:ascii="Arial" w:hAnsi="Arial" w:cs="Arial"/>
          <w:color w:val="auto"/>
          <w:highlight w:val="yellow"/>
          <w:lang w:eastAsia="es-ES"/>
        </w:rPr>
        <w:t>Sistema de Alarma (Visual y A</w:t>
      </w:r>
      <w:r w:rsidRPr="00EB221E">
        <w:rPr>
          <w:rFonts w:ascii="Arial" w:hAnsi="Arial" w:cs="Arial"/>
          <w:color w:val="auto"/>
          <w:highlight w:val="yellow"/>
          <w:lang w:eastAsia="es-ES"/>
        </w:rPr>
        <w:t xml:space="preserve">uditiva) </w:t>
      </w:r>
    </w:p>
    <w:p w14:paraId="53649990" w14:textId="77777777" w:rsidR="00D03A9D" w:rsidRPr="00EB221E" w:rsidRDefault="00D03A9D" w:rsidP="00D03A9D">
      <w:pPr>
        <w:pStyle w:val="Default"/>
        <w:numPr>
          <w:ilvl w:val="0"/>
          <w:numId w:val="37"/>
        </w:numPr>
        <w:spacing w:after="10"/>
        <w:jc w:val="both"/>
        <w:rPr>
          <w:rFonts w:ascii="Arial" w:hAnsi="Arial" w:cs="Arial"/>
          <w:color w:val="auto"/>
          <w:highlight w:val="yellow"/>
          <w:lang w:eastAsia="es-ES"/>
        </w:rPr>
      </w:pPr>
      <w:r w:rsidRPr="00EB221E">
        <w:rPr>
          <w:rFonts w:ascii="Arial" w:hAnsi="Arial" w:cs="Arial"/>
          <w:color w:val="auto"/>
          <w:highlight w:val="yellow"/>
          <w:lang w:eastAsia="es-ES"/>
        </w:rPr>
        <w:t xml:space="preserve">Señalización preventiva </w:t>
      </w:r>
    </w:p>
    <w:p w14:paraId="556417D5" w14:textId="77777777" w:rsidR="00D03A9D" w:rsidRPr="00EB221E" w:rsidRDefault="00D03A9D" w:rsidP="00D03A9D">
      <w:pPr>
        <w:pStyle w:val="Default"/>
        <w:numPr>
          <w:ilvl w:val="0"/>
          <w:numId w:val="37"/>
        </w:numPr>
        <w:spacing w:after="10"/>
        <w:jc w:val="both"/>
        <w:rPr>
          <w:rFonts w:ascii="Arial" w:hAnsi="Arial" w:cs="Arial"/>
          <w:color w:val="auto"/>
          <w:highlight w:val="yellow"/>
          <w:lang w:eastAsia="es-ES"/>
        </w:rPr>
      </w:pPr>
      <w:r w:rsidRPr="00EB221E">
        <w:rPr>
          <w:rFonts w:ascii="Arial" w:hAnsi="Arial" w:cs="Arial"/>
          <w:color w:val="auto"/>
          <w:highlight w:val="yellow"/>
          <w:lang w:eastAsia="es-ES"/>
        </w:rPr>
        <w:t xml:space="preserve">Números de emergencia </w:t>
      </w:r>
    </w:p>
    <w:p w14:paraId="7BF31D24" w14:textId="77777777" w:rsidR="00D03A9D" w:rsidRDefault="00D03A9D" w:rsidP="00D03A9D">
      <w:pPr>
        <w:pStyle w:val="Default"/>
        <w:numPr>
          <w:ilvl w:val="0"/>
          <w:numId w:val="37"/>
        </w:numPr>
        <w:jc w:val="both"/>
        <w:rPr>
          <w:rFonts w:ascii="Arial" w:hAnsi="Arial" w:cs="Arial"/>
          <w:color w:val="auto"/>
          <w:highlight w:val="yellow"/>
          <w:lang w:eastAsia="es-ES"/>
        </w:rPr>
      </w:pPr>
      <w:r w:rsidRPr="00EB221E">
        <w:rPr>
          <w:rFonts w:ascii="Arial" w:hAnsi="Arial" w:cs="Arial"/>
          <w:color w:val="auto"/>
          <w:highlight w:val="yellow"/>
          <w:lang w:eastAsia="es-ES"/>
        </w:rPr>
        <w:t>Cada una de las sedes cuenta con las respectivas rutas de evacuación</w:t>
      </w:r>
      <w:r>
        <w:rPr>
          <w:rFonts w:ascii="Arial" w:hAnsi="Arial" w:cs="Arial"/>
          <w:color w:val="auto"/>
          <w:highlight w:val="yellow"/>
          <w:lang w:eastAsia="es-ES"/>
        </w:rPr>
        <w:t>.</w:t>
      </w:r>
    </w:p>
    <w:p w14:paraId="38B1FB52" w14:textId="77777777" w:rsidR="00D03A9D" w:rsidRPr="00EB221E" w:rsidRDefault="00D03A9D" w:rsidP="00D03A9D">
      <w:pPr>
        <w:pStyle w:val="Default"/>
        <w:jc w:val="both"/>
        <w:rPr>
          <w:rFonts w:ascii="Arial" w:hAnsi="Arial" w:cs="Arial"/>
          <w:color w:val="auto"/>
          <w:highlight w:val="yellow"/>
          <w:lang w:eastAsia="es-ES"/>
        </w:rPr>
      </w:pPr>
      <w:r w:rsidRPr="00EB221E">
        <w:rPr>
          <w:rFonts w:ascii="Arial" w:hAnsi="Arial" w:cs="Arial"/>
          <w:color w:val="auto"/>
          <w:highlight w:val="yellow"/>
          <w:lang w:eastAsia="es-ES"/>
        </w:rPr>
        <w:t xml:space="preserve"> </w:t>
      </w:r>
    </w:p>
    <w:p w14:paraId="1F033B67" w14:textId="77777777" w:rsidR="00D03A9D" w:rsidRPr="00EB221E" w:rsidRDefault="00D03A9D" w:rsidP="00D03A9D">
      <w:pPr>
        <w:pStyle w:val="Default"/>
        <w:jc w:val="both"/>
        <w:rPr>
          <w:rFonts w:ascii="Arial" w:hAnsi="Arial" w:cs="Arial"/>
          <w:color w:val="auto"/>
          <w:highlight w:val="yellow"/>
          <w:lang w:eastAsia="es-ES"/>
        </w:rPr>
      </w:pPr>
      <w:r w:rsidRPr="00EB221E">
        <w:rPr>
          <w:rFonts w:ascii="Arial" w:hAnsi="Arial" w:cs="Arial"/>
          <w:color w:val="auto"/>
          <w:highlight w:val="yellow"/>
          <w:lang w:eastAsia="es-ES"/>
        </w:rPr>
        <w:t>Con relación a los sistemas de comunicación, en cada una de las Sedes se tienen extensiones telefónicas, distribuido</w:t>
      </w:r>
      <w:r>
        <w:rPr>
          <w:rFonts w:ascii="Arial" w:hAnsi="Arial" w:cs="Arial"/>
          <w:color w:val="auto"/>
          <w:highlight w:val="yellow"/>
          <w:lang w:eastAsia="es-ES"/>
        </w:rPr>
        <w:t>s por todas las dependencias de la entidad</w:t>
      </w:r>
      <w:r w:rsidRPr="00EB221E">
        <w:rPr>
          <w:rFonts w:ascii="Arial" w:hAnsi="Arial" w:cs="Arial"/>
          <w:color w:val="auto"/>
          <w:highlight w:val="yellow"/>
          <w:lang w:eastAsia="es-ES"/>
        </w:rPr>
        <w:t xml:space="preserve">; así como alarma para emergencias, cuyo sistema, cuenta en cada piso con estaciones manuales las cuales </w:t>
      </w:r>
      <w:r>
        <w:rPr>
          <w:rFonts w:ascii="Arial" w:hAnsi="Arial" w:cs="Arial"/>
          <w:color w:val="auto"/>
          <w:highlight w:val="yellow"/>
          <w:lang w:eastAsia="es-ES"/>
        </w:rPr>
        <w:t>activan la alarma de emergencia.</w:t>
      </w:r>
      <w:r w:rsidRPr="00EB221E">
        <w:rPr>
          <w:rFonts w:ascii="Arial" w:hAnsi="Arial" w:cs="Arial"/>
          <w:color w:val="auto"/>
          <w:highlight w:val="yellow"/>
          <w:lang w:eastAsia="es-ES"/>
        </w:rPr>
        <w:t xml:space="preserve"> </w:t>
      </w:r>
    </w:p>
    <w:p w14:paraId="5A0AA440" w14:textId="77777777" w:rsidR="00D03A9D" w:rsidRDefault="00D03A9D" w:rsidP="00D03A9D">
      <w:pPr>
        <w:pStyle w:val="Default"/>
        <w:jc w:val="both"/>
        <w:rPr>
          <w:rFonts w:ascii="Arial" w:hAnsi="Arial" w:cs="Arial"/>
          <w:color w:val="auto"/>
          <w:highlight w:val="yellow"/>
          <w:lang w:eastAsia="es-ES"/>
        </w:rPr>
      </w:pPr>
      <w:r w:rsidRPr="00EB221E">
        <w:rPr>
          <w:rFonts w:ascii="Arial" w:hAnsi="Arial" w:cs="Arial"/>
          <w:color w:val="auto"/>
          <w:highlight w:val="yellow"/>
          <w:lang w:eastAsia="es-ES"/>
        </w:rPr>
        <w:t xml:space="preserve">En el Plan de Emergencias y Contingencias, se identifican como Riesgos potenciales para ser evalúalos los de: Primeros Auxilios, Movimiento Sísmico / Terremoto, Tormentas Eléctricas y/o Vendavales, Inundaciones, Explosiones/Atentados Terroristas, Escapes de gas y/o agua, Incendios, Accidentes de Tránsito. </w:t>
      </w:r>
    </w:p>
    <w:p w14:paraId="654C102D" w14:textId="77777777" w:rsidR="00D03A9D" w:rsidRPr="00EB221E" w:rsidRDefault="00D03A9D" w:rsidP="00D03A9D">
      <w:pPr>
        <w:pStyle w:val="Default"/>
        <w:jc w:val="both"/>
        <w:rPr>
          <w:rFonts w:ascii="Arial" w:hAnsi="Arial" w:cs="Arial"/>
          <w:color w:val="auto"/>
          <w:highlight w:val="yellow"/>
          <w:lang w:eastAsia="es-ES"/>
        </w:rPr>
      </w:pPr>
    </w:p>
    <w:p w14:paraId="321581E3" w14:textId="77777777" w:rsidR="00D03A9D" w:rsidRDefault="00D03A9D" w:rsidP="00D03A9D">
      <w:pPr>
        <w:pStyle w:val="Default"/>
        <w:jc w:val="both"/>
        <w:rPr>
          <w:rFonts w:ascii="Arial" w:hAnsi="Arial" w:cs="Arial"/>
          <w:color w:val="auto"/>
          <w:highlight w:val="yellow"/>
          <w:lang w:eastAsia="es-ES"/>
        </w:rPr>
      </w:pPr>
      <w:r w:rsidRPr="00EB221E">
        <w:rPr>
          <w:rFonts w:ascii="Arial" w:hAnsi="Arial" w:cs="Arial"/>
          <w:color w:val="auto"/>
          <w:highlight w:val="yellow"/>
          <w:lang w:eastAsia="es-ES"/>
        </w:rPr>
        <w:t xml:space="preserve">De igual forma el plan presenta un análisis de la vulnerabilidad, identificando las amenazas y determinando el grado de vulnerabilidad, tanto a personas, recursos, sistemas y procesos y estableciendo la calificación del nivel de riesgo. </w:t>
      </w:r>
    </w:p>
    <w:p w14:paraId="7E24BEBF" w14:textId="77777777" w:rsidR="00D03A9D" w:rsidRPr="00EB221E" w:rsidRDefault="00D03A9D" w:rsidP="00D03A9D">
      <w:pPr>
        <w:pStyle w:val="Default"/>
        <w:jc w:val="both"/>
        <w:rPr>
          <w:rFonts w:ascii="Arial" w:hAnsi="Arial" w:cs="Arial"/>
          <w:color w:val="auto"/>
          <w:highlight w:val="yellow"/>
          <w:lang w:eastAsia="es-ES"/>
        </w:rPr>
      </w:pPr>
    </w:p>
    <w:p w14:paraId="62B6AB0F" w14:textId="77777777" w:rsidR="00D03A9D" w:rsidRPr="003850C7" w:rsidRDefault="00D03A9D" w:rsidP="00D03A9D">
      <w:pPr>
        <w:jc w:val="both"/>
        <w:rPr>
          <w:rFonts w:cs="Arial"/>
          <w:lang w:val="es-CO"/>
        </w:rPr>
      </w:pPr>
      <w:r w:rsidRPr="00EB221E">
        <w:rPr>
          <w:rFonts w:cs="Arial"/>
          <w:highlight w:val="yellow"/>
          <w:lang w:val="es-CO"/>
        </w:rPr>
        <w:t>A continuación, se presenta el cuadro consolidado del análisis de vulnerabilidad</w:t>
      </w:r>
      <w:r>
        <w:rPr>
          <w:rFonts w:cs="Arial"/>
          <w:highlight w:val="yellow"/>
          <w:lang w:val="es-CO"/>
        </w:rPr>
        <w:t xml:space="preserve"> y amenazas</w:t>
      </w:r>
      <w:r w:rsidRPr="00EB221E">
        <w:rPr>
          <w:rFonts w:cs="Arial"/>
          <w:highlight w:val="yellow"/>
          <w:lang w:val="es-CO"/>
        </w:rPr>
        <w:t xml:space="preserve"> y nivel</w:t>
      </w:r>
      <w:r w:rsidRPr="006F48BA">
        <w:rPr>
          <w:rFonts w:cs="Arial"/>
          <w:highlight w:val="yellow"/>
          <w:lang w:val="es-CO"/>
        </w:rPr>
        <w:t xml:space="preserve"> de riesgo de la UAERMV.</w:t>
      </w:r>
    </w:p>
    <w:p w14:paraId="56FD7E8F" w14:textId="55ED08EB" w:rsidR="008D2158" w:rsidRPr="00C94E24" w:rsidRDefault="008D2158" w:rsidP="001D6204">
      <w:pPr>
        <w:jc w:val="both"/>
        <w:rPr>
          <w:rFonts w:cs="Arial"/>
        </w:rPr>
      </w:pPr>
    </w:p>
    <w:p w14:paraId="62DCA8F5" w14:textId="747E15E9" w:rsidR="00B07D70" w:rsidRPr="00C94E24" w:rsidRDefault="00B07D70" w:rsidP="00B07D70">
      <w:pPr>
        <w:pStyle w:val="Ttulo1"/>
        <w:numPr>
          <w:ilvl w:val="0"/>
          <w:numId w:val="14"/>
        </w:numPr>
        <w:rPr>
          <w:rFonts w:cs="Arial"/>
        </w:rPr>
      </w:pPr>
      <w:bookmarkStart w:id="26" w:name="_Toc63957630"/>
      <w:r w:rsidRPr="00C94E24">
        <w:rPr>
          <w:rFonts w:cs="Arial"/>
        </w:rPr>
        <w:t>ANÁLISIS DE RIESGO Y VULNERABILIDAD</w:t>
      </w:r>
      <w:bookmarkEnd w:id="26"/>
    </w:p>
    <w:p w14:paraId="4CFAC6AB" w14:textId="16F84E9B" w:rsidR="00674698" w:rsidRDefault="00674698" w:rsidP="00674698">
      <w:pPr>
        <w:overflowPunct w:val="0"/>
        <w:autoSpaceDE w:val="0"/>
        <w:autoSpaceDN w:val="0"/>
        <w:adjustRightInd w:val="0"/>
        <w:ind w:left="720"/>
        <w:contextualSpacing/>
        <w:textAlignment w:val="baseline"/>
        <w:rPr>
          <w:rFonts w:cs="Arial"/>
          <w:b/>
        </w:rPr>
      </w:pPr>
    </w:p>
    <w:p w14:paraId="4EEC4761" w14:textId="77777777" w:rsidR="00D03A9D" w:rsidRPr="00C94E24" w:rsidRDefault="00D03A9D" w:rsidP="00674698">
      <w:pPr>
        <w:overflowPunct w:val="0"/>
        <w:autoSpaceDE w:val="0"/>
        <w:autoSpaceDN w:val="0"/>
        <w:adjustRightInd w:val="0"/>
        <w:ind w:left="720"/>
        <w:contextualSpacing/>
        <w:textAlignment w:val="baseline"/>
        <w:rPr>
          <w:rFonts w:cs="Arial"/>
          <w:b/>
        </w:rPr>
      </w:pPr>
    </w:p>
    <w:p w14:paraId="4BA464F6" w14:textId="24C63176" w:rsidR="00674698" w:rsidRPr="005A4C1B" w:rsidRDefault="00B07D70" w:rsidP="005A4C1B">
      <w:pPr>
        <w:overflowPunct w:val="0"/>
        <w:autoSpaceDE w:val="0"/>
        <w:autoSpaceDN w:val="0"/>
        <w:adjustRightInd w:val="0"/>
        <w:contextualSpacing/>
        <w:jc w:val="both"/>
        <w:textAlignment w:val="baseline"/>
        <w:rPr>
          <w:rFonts w:cs="Arial"/>
          <w:b/>
          <w:lang w:val="es-CO"/>
        </w:rPr>
      </w:pPr>
      <w:r w:rsidRPr="005A4C1B">
        <w:rPr>
          <w:rFonts w:cs="Arial"/>
          <w:b/>
          <w:lang w:val="es-CO"/>
        </w:rPr>
        <w:t>OBJETIVOS ESPECÍFICOS</w:t>
      </w:r>
    </w:p>
    <w:p w14:paraId="50ED68DA" w14:textId="77777777" w:rsidR="00B07D70" w:rsidRPr="00C94E24" w:rsidRDefault="00B07D70" w:rsidP="00674698">
      <w:pPr>
        <w:overflowPunct w:val="0"/>
        <w:autoSpaceDE w:val="0"/>
        <w:autoSpaceDN w:val="0"/>
        <w:adjustRightInd w:val="0"/>
        <w:jc w:val="both"/>
        <w:textAlignment w:val="baseline"/>
        <w:rPr>
          <w:rFonts w:cs="Arial"/>
          <w:lang w:val="es-CO"/>
        </w:rPr>
      </w:pPr>
    </w:p>
    <w:p w14:paraId="7CC21F35" w14:textId="7F76CC12" w:rsidR="00674698" w:rsidRPr="00C94E24" w:rsidRDefault="00674698" w:rsidP="00674698">
      <w:pPr>
        <w:overflowPunct w:val="0"/>
        <w:autoSpaceDE w:val="0"/>
        <w:autoSpaceDN w:val="0"/>
        <w:adjustRightInd w:val="0"/>
        <w:jc w:val="both"/>
        <w:textAlignment w:val="baseline"/>
        <w:rPr>
          <w:rFonts w:cs="Arial"/>
          <w:lang w:val="es-CO"/>
        </w:rPr>
      </w:pPr>
      <w:r w:rsidRPr="00C94E24">
        <w:rPr>
          <w:rFonts w:cs="Arial"/>
          <w:lang w:val="es-CO"/>
        </w:rPr>
        <w:t>Los objetivos específicos del análisis de riesgos son los siguientes:</w:t>
      </w:r>
    </w:p>
    <w:p w14:paraId="0B7FDC15" w14:textId="77777777" w:rsidR="00B07D70" w:rsidRPr="00C94E24" w:rsidRDefault="00B07D70" w:rsidP="00674698">
      <w:pPr>
        <w:overflowPunct w:val="0"/>
        <w:autoSpaceDE w:val="0"/>
        <w:autoSpaceDN w:val="0"/>
        <w:adjustRightInd w:val="0"/>
        <w:jc w:val="both"/>
        <w:textAlignment w:val="baseline"/>
        <w:rPr>
          <w:rFonts w:cs="Arial"/>
          <w:lang w:val="es-CO"/>
        </w:rPr>
      </w:pPr>
    </w:p>
    <w:p w14:paraId="3E343F65" w14:textId="77777777" w:rsidR="00674698" w:rsidRPr="00C94E24" w:rsidRDefault="00674698" w:rsidP="007A2591">
      <w:pPr>
        <w:numPr>
          <w:ilvl w:val="0"/>
          <w:numId w:val="26"/>
        </w:numPr>
        <w:overflowPunct w:val="0"/>
        <w:autoSpaceDE w:val="0"/>
        <w:autoSpaceDN w:val="0"/>
        <w:adjustRightInd w:val="0"/>
        <w:ind w:left="426"/>
        <w:jc w:val="both"/>
        <w:textAlignment w:val="baseline"/>
        <w:rPr>
          <w:rFonts w:cs="Arial"/>
          <w:lang w:val="es-CO"/>
        </w:rPr>
      </w:pPr>
      <w:r w:rsidRPr="00C94E24">
        <w:rPr>
          <w:rFonts w:cs="Arial"/>
          <w:lang w:val="es-CO"/>
        </w:rPr>
        <w:t>Identificar y analizar los diferentes factores de riesgo que involucren peligros potenciales que podrían afectar las condiciones socioambientales de la Organización.</w:t>
      </w:r>
    </w:p>
    <w:p w14:paraId="7570EB5E" w14:textId="77777777" w:rsidR="00674698" w:rsidRPr="00C94E24" w:rsidRDefault="00674698" w:rsidP="007A2591">
      <w:pPr>
        <w:numPr>
          <w:ilvl w:val="0"/>
          <w:numId w:val="26"/>
        </w:numPr>
        <w:overflowPunct w:val="0"/>
        <w:autoSpaceDE w:val="0"/>
        <w:autoSpaceDN w:val="0"/>
        <w:adjustRightInd w:val="0"/>
        <w:ind w:left="426"/>
        <w:jc w:val="both"/>
        <w:textAlignment w:val="baseline"/>
        <w:rPr>
          <w:rFonts w:cs="Arial"/>
          <w:lang w:val="es-CO"/>
        </w:rPr>
      </w:pPr>
      <w:r w:rsidRPr="00C94E24">
        <w:rPr>
          <w:rFonts w:cs="Arial"/>
          <w:lang w:val="es-CO"/>
        </w:rPr>
        <w:t>Establecer con fundamento en el análisis de riesgos, las bases para la preparación del Plan de Emergencia y Contingencias.</w:t>
      </w:r>
    </w:p>
    <w:p w14:paraId="080261A6" w14:textId="77777777" w:rsidR="00674698" w:rsidRPr="00C94E24" w:rsidRDefault="00674698" w:rsidP="00674698">
      <w:pPr>
        <w:overflowPunct w:val="0"/>
        <w:autoSpaceDE w:val="0"/>
        <w:autoSpaceDN w:val="0"/>
        <w:adjustRightInd w:val="0"/>
        <w:jc w:val="both"/>
        <w:textAlignment w:val="baseline"/>
        <w:rPr>
          <w:rFonts w:cs="Arial"/>
          <w:lang w:val="es-CO"/>
        </w:rPr>
      </w:pPr>
    </w:p>
    <w:p w14:paraId="5E68D161" w14:textId="5B8AA676" w:rsidR="00674698" w:rsidRPr="00C94E24" w:rsidRDefault="00B07D70" w:rsidP="00B07D70">
      <w:pPr>
        <w:overflowPunct w:val="0"/>
        <w:autoSpaceDE w:val="0"/>
        <w:autoSpaceDN w:val="0"/>
        <w:adjustRightInd w:val="0"/>
        <w:contextualSpacing/>
        <w:jc w:val="both"/>
        <w:textAlignment w:val="baseline"/>
        <w:rPr>
          <w:rFonts w:cs="Arial"/>
          <w:b/>
          <w:lang w:val="es-CO"/>
        </w:rPr>
      </w:pPr>
      <w:r w:rsidRPr="00C94E24">
        <w:rPr>
          <w:rFonts w:cs="Arial"/>
          <w:b/>
          <w:lang w:val="es-CO"/>
        </w:rPr>
        <w:t>METODOLOGÍA ANÁLISIS DE RIESGOS POR COLORES</w:t>
      </w:r>
    </w:p>
    <w:p w14:paraId="7635594A" w14:textId="77777777" w:rsidR="00674698" w:rsidRPr="00C94E24" w:rsidRDefault="00674698" w:rsidP="00674698">
      <w:pPr>
        <w:overflowPunct w:val="0"/>
        <w:autoSpaceDE w:val="0"/>
        <w:autoSpaceDN w:val="0"/>
        <w:adjustRightInd w:val="0"/>
        <w:jc w:val="both"/>
        <w:textAlignment w:val="baseline"/>
        <w:rPr>
          <w:rFonts w:cs="Arial"/>
          <w:lang w:val="es-CO"/>
        </w:rPr>
      </w:pPr>
    </w:p>
    <w:p w14:paraId="50D836F1" w14:textId="77777777" w:rsidR="00B07D70" w:rsidRPr="00C94E24" w:rsidRDefault="00674698" w:rsidP="00674698">
      <w:pPr>
        <w:overflowPunct w:val="0"/>
        <w:autoSpaceDE w:val="0"/>
        <w:autoSpaceDN w:val="0"/>
        <w:adjustRightInd w:val="0"/>
        <w:jc w:val="both"/>
        <w:textAlignment w:val="baseline"/>
        <w:rPr>
          <w:rFonts w:cs="Arial"/>
        </w:rPr>
      </w:pPr>
      <w:r w:rsidRPr="00C94E24">
        <w:rPr>
          <w:rFonts w:cs="Arial"/>
        </w:rPr>
        <w:t xml:space="preserve">En forma general y cualitativa permite desarrollar análisis de amenazas y análisis de vulnerabilidad de personas, recursos y sistemas y procesos, con el fin de determinar el nivel de riesgo a través de la combinación de los elementos anteriores, con códigos de colores. </w:t>
      </w:r>
    </w:p>
    <w:p w14:paraId="77AF7107" w14:textId="7F613FC4" w:rsidR="00674698" w:rsidRPr="00C94E24" w:rsidRDefault="00674698" w:rsidP="00674698">
      <w:pPr>
        <w:overflowPunct w:val="0"/>
        <w:autoSpaceDE w:val="0"/>
        <w:autoSpaceDN w:val="0"/>
        <w:adjustRightInd w:val="0"/>
        <w:jc w:val="both"/>
        <w:textAlignment w:val="baseline"/>
        <w:rPr>
          <w:rFonts w:cs="Arial"/>
        </w:rPr>
      </w:pPr>
      <w:r w:rsidRPr="00C94E24">
        <w:rPr>
          <w:rFonts w:cs="Arial"/>
        </w:rPr>
        <w:t xml:space="preserve">Asimismo, es posible identificar una serie de observaciones que se constituirán en la base para formular las acciones de prevención, mitigación y respuesta que contemplan los planes de emergencia. </w:t>
      </w:r>
    </w:p>
    <w:p w14:paraId="20901135" w14:textId="77777777" w:rsidR="00674698" w:rsidRPr="00C94E24" w:rsidRDefault="00674698" w:rsidP="00674698">
      <w:pPr>
        <w:overflowPunct w:val="0"/>
        <w:autoSpaceDE w:val="0"/>
        <w:autoSpaceDN w:val="0"/>
        <w:adjustRightInd w:val="0"/>
        <w:jc w:val="both"/>
        <w:textAlignment w:val="baseline"/>
        <w:rPr>
          <w:rFonts w:cs="Arial"/>
        </w:rPr>
      </w:pPr>
    </w:p>
    <w:p w14:paraId="51F0D4E0" w14:textId="15BC99B4" w:rsidR="00674698" w:rsidRPr="00C94E24" w:rsidRDefault="00B07D70" w:rsidP="00B07D70">
      <w:pPr>
        <w:overflowPunct w:val="0"/>
        <w:autoSpaceDE w:val="0"/>
        <w:autoSpaceDN w:val="0"/>
        <w:adjustRightInd w:val="0"/>
        <w:jc w:val="both"/>
        <w:textAlignment w:val="baseline"/>
        <w:rPr>
          <w:rFonts w:cs="Arial"/>
          <w:b/>
        </w:rPr>
      </w:pPr>
      <w:r w:rsidRPr="00C94E24">
        <w:rPr>
          <w:rFonts w:cs="Arial"/>
          <w:b/>
        </w:rPr>
        <w:t>ANÁLISIS DE AMENAZA</w:t>
      </w:r>
    </w:p>
    <w:p w14:paraId="1F237F2D" w14:textId="77777777" w:rsidR="00674698" w:rsidRPr="00C94E24" w:rsidRDefault="00674698" w:rsidP="00674698">
      <w:pPr>
        <w:overflowPunct w:val="0"/>
        <w:autoSpaceDE w:val="0"/>
        <w:autoSpaceDN w:val="0"/>
        <w:adjustRightInd w:val="0"/>
        <w:jc w:val="both"/>
        <w:textAlignment w:val="baseline"/>
        <w:rPr>
          <w:rFonts w:cs="Arial"/>
          <w:b/>
        </w:rPr>
      </w:pPr>
    </w:p>
    <w:p w14:paraId="2FD2A71B" w14:textId="77777777" w:rsidR="00674698" w:rsidRPr="00C94E24" w:rsidRDefault="00674698" w:rsidP="00674698">
      <w:pPr>
        <w:overflowPunct w:val="0"/>
        <w:autoSpaceDE w:val="0"/>
        <w:autoSpaceDN w:val="0"/>
        <w:adjustRightInd w:val="0"/>
        <w:jc w:val="both"/>
        <w:textAlignment w:val="baseline"/>
        <w:rPr>
          <w:rFonts w:cs="Arial"/>
        </w:rPr>
      </w:pPr>
      <w:r w:rsidRPr="00C94E24">
        <w:rPr>
          <w:rFonts w:cs="Arial"/>
          <w:b/>
          <w:bCs/>
        </w:rPr>
        <w:t xml:space="preserve">Amenaza: </w:t>
      </w:r>
      <w:r w:rsidRPr="00C94E24">
        <w:rPr>
          <w:rFonts w:cs="Arial"/>
        </w:rPr>
        <w:t>condición latente derivada de la posible ocurrencia de un fenómeno físico de origen natural, socio-natural o antrópico no intencional, que puede causar daño a la población y sus bienes, la infraestructura, el ambiente y la economía pública y privada.</w:t>
      </w:r>
    </w:p>
    <w:p w14:paraId="3F6194C5" w14:textId="77777777" w:rsidR="00674698" w:rsidRPr="00C94E24" w:rsidRDefault="00674698" w:rsidP="00674698">
      <w:pPr>
        <w:overflowPunct w:val="0"/>
        <w:autoSpaceDE w:val="0"/>
        <w:autoSpaceDN w:val="0"/>
        <w:adjustRightInd w:val="0"/>
        <w:jc w:val="both"/>
        <w:textAlignment w:val="baseline"/>
        <w:rPr>
          <w:rFonts w:cs="Arial"/>
        </w:rPr>
      </w:pPr>
    </w:p>
    <w:p w14:paraId="27EC7727" w14:textId="77ABD0E2" w:rsidR="00F100CA" w:rsidRPr="00C94E24" w:rsidRDefault="00674698" w:rsidP="00F100CA">
      <w:pPr>
        <w:pStyle w:val="Default"/>
        <w:jc w:val="both"/>
        <w:rPr>
          <w:rFonts w:ascii="Arial" w:hAnsi="Arial" w:cs="Arial"/>
        </w:rPr>
      </w:pPr>
      <w:r w:rsidRPr="00C94E24">
        <w:rPr>
          <w:rFonts w:ascii="Arial" w:hAnsi="Arial" w:cs="Arial"/>
        </w:rPr>
        <w:t>Dependiendo de la actividad económica de la organización se pueden presentar diferentes amenazas, las cuales se pueden clasificar en: naturales, antrópicas no intencionales o sociales.</w:t>
      </w:r>
      <w:r w:rsidR="00F100CA" w:rsidRPr="00C94E24">
        <w:rPr>
          <w:rFonts w:ascii="Arial" w:hAnsi="Arial" w:cs="Arial"/>
        </w:rPr>
        <w:t xml:space="preserve"> A continuación, se dan ejemplos de posibles amenazas: </w:t>
      </w:r>
    </w:p>
    <w:p w14:paraId="15796ADC" w14:textId="50A30729" w:rsidR="00086EF2" w:rsidRDefault="00086EF2" w:rsidP="00F100CA">
      <w:pPr>
        <w:pStyle w:val="Default"/>
        <w:jc w:val="both"/>
        <w:rPr>
          <w:rFonts w:ascii="Arial" w:hAnsi="Arial" w:cs="Arial"/>
        </w:rPr>
      </w:pPr>
    </w:p>
    <w:p w14:paraId="19568996" w14:textId="241CF339" w:rsidR="00D03A9D" w:rsidRDefault="00D03A9D" w:rsidP="00F100CA">
      <w:pPr>
        <w:pStyle w:val="Default"/>
        <w:jc w:val="both"/>
        <w:rPr>
          <w:rFonts w:ascii="Arial" w:hAnsi="Arial" w:cs="Arial"/>
        </w:rPr>
      </w:pPr>
    </w:p>
    <w:p w14:paraId="7E2D2583" w14:textId="637E744A" w:rsidR="00F100CA" w:rsidRPr="00C94E24" w:rsidRDefault="00D03A9D" w:rsidP="00B07D70">
      <w:pPr>
        <w:pStyle w:val="Default"/>
        <w:jc w:val="center"/>
        <w:rPr>
          <w:rFonts w:ascii="Arial" w:hAnsi="Arial" w:cs="Arial"/>
        </w:rPr>
      </w:pPr>
      <w:r w:rsidRPr="00C94E24">
        <w:rPr>
          <w:rFonts w:ascii="Arial" w:hAnsi="Arial" w:cs="Arial"/>
          <w:b/>
          <w:bCs/>
          <w:sz w:val="22"/>
          <w:szCs w:val="22"/>
        </w:rPr>
        <w:t>IDENTIFICACIÓN DE AMENAZAS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F100CA" w:rsidRPr="00C94E24" w14:paraId="6C5FEE2F" w14:textId="77777777" w:rsidTr="00B07D70">
        <w:trPr>
          <w:tblHeader/>
          <w:jc w:val="center"/>
        </w:trPr>
        <w:tc>
          <w:tcPr>
            <w:tcW w:w="2992" w:type="dxa"/>
            <w:shd w:val="clear" w:color="auto" w:fill="0070C0"/>
          </w:tcPr>
          <w:p w14:paraId="35A3D5EE" w14:textId="242FEF01" w:rsidR="00F100CA" w:rsidRPr="00C94E24" w:rsidRDefault="00F100CA" w:rsidP="007715BB">
            <w:pPr>
              <w:pStyle w:val="Default"/>
              <w:overflowPunct w:val="0"/>
              <w:jc w:val="center"/>
              <w:textAlignment w:val="baseline"/>
              <w:rPr>
                <w:rFonts w:ascii="Arial" w:hAnsi="Arial" w:cs="Arial"/>
                <w:color w:val="FFFFFF" w:themeColor="background1"/>
                <w:sz w:val="22"/>
                <w:szCs w:val="22"/>
              </w:rPr>
            </w:pPr>
            <w:r w:rsidRPr="00C94E24">
              <w:rPr>
                <w:rFonts w:ascii="Arial" w:hAnsi="Arial" w:cs="Arial"/>
                <w:b/>
                <w:bCs/>
                <w:color w:val="FFFFFF" w:themeColor="background1"/>
                <w:sz w:val="22"/>
                <w:szCs w:val="22"/>
              </w:rPr>
              <w:t>NATURAL</w:t>
            </w:r>
          </w:p>
        </w:tc>
        <w:tc>
          <w:tcPr>
            <w:tcW w:w="2993" w:type="dxa"/>
            <w:shd w:val="clear" w:color="auto" w:fill="0070C0"/>
          </w:tcPr>
          <w:p w14:paraId="6952DF3B" w14:textId="77777777" w:rsidR="00F100CA" w:rsidRPr="00C94E24" w:rsidRDefault="00F100CA" w:rsidP="007715BB">
            <w:pPr>
              <w:pStyle w:val="Default"/>
              <w:overflowPunct w:val="0"/>
              <w:jc w:val="center"/>
              <w:textAlignment w:val="baseline"/>
              <w:rPr>
                <w:rFonts w:ascii="Arial" w:hAnsi="Arial" w:cs="Arial"/>
                <w:color w:val="FFFFFF" w:themeColor="background1"/>
                <w:sz w:val="22"/>
                <w:szCs w:val="22"/>
              </w:rPr>
            </w:pPr>
            <w:r w:rsidRPr="00C94E24">
              <w:rPr>
                <w:rFonts w:ascii="Arial" w:hAnsi="Arial" w:cs="Arial"/>
                <w:b/>
                <w:bCs/>
                <w:color w:val="FFFFFF" w:themeColor="background1"/>
                <w:sz w:val="22"/>
                <w:szCs w:val="22"/>
              </w:rPr>
              <w:t>ANTRÓPICAS NO INTENCIONALES</w:t>
            </w:r>
          </w:p>
        </w:tc>
        <w:tc>
          <w:tcPr>
            <w:tcW w:w="2993" w:type="dxa"/>
            <w:shd w:val="clear" w:color="auto" w:fill="0070C0"/>
          </w:tcPr>
          <w:p w14:paraId="2B4AB71F" w14:textId="77777777" w:rsidR="00F100CA" w:rsidRPr="00C94E24" w:rsidRDefault="00F100CA" w:rsidP="007715BB">
            <w:pPr>
              <w:pStyle w:val="Default"/>
              <w:overflowPunct w:val="0"/>
              <w:jc w:val="center"/>
              <w:textAlignment w:val="baseline"/>
              <w:rPr>
                <w:rFonts w:ascii="Arial" w:hAnsi="Arial" w:cs="Arial"/>
                <w:color w:val="FFFFFF" w:themeColor="background1"/>
                <w:sz w:val="22"/>
                <w:szCs w:val="22"/>
              </w:rPr>
            </w:pPr>
            <w:r w:rsidRPr="00C94E24">
              <w:rPr>
                <w:rFonts w:ascii="Arial" w:hAnsi="Arial" w:cs="Arial"/>
                <w:b/>
                <w:bCs/>
                <w:color w:val="FFFFFF" w:themeColor="background1"/>
                <w:sz w:val="22"/>
                <w:szCs w:val="22"/>
              </w:rPr>
              <w:t>SOCIAL</w:t>
            </w:r>
          </w:p>
        </w:tc>
      </w:tr>
      <w:tr w:rsidR="00F100CA" w:rsidRPr="00C94E24" w14:paraId="3512081E" w14:textId="77777777" w:rsidTr="00F100CA">
        <w:trPr>
          <w:jc w:val="center"/>
        </w:trPr>
        <w:tc>
          <w:tcPr>
            <w:tcW w:w="2992" w:type="dxa"/>
          </w:tcPr>
          <w:p w14:paraId="37417DAE"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Incendios Forestales </w:t>
            </w:r>
          </w:p>
          <w:p w14:paraId="667F58BF"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Geológicos: se divide en Endógenos y Exógenos: Fenómenos de Remoción en Masa deslizamientos, (deslizamientos, derrumbes, caída de piedra, hundimientos.) </w:t>
            </w:r>
          </w:p>
          <w:p w14:paraId="3E7C7DBD"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Movimientos Sísmicos </w:t>
            </w:r>
          </w:p>
          <w:p w14:paraId="48F09A25"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Eventos atmosféricos (vendavales, granizadas, tormentas eléctricas, etc.) </w:t>
            </w:r>
          </w:p>
          <w:p w14:paraId="51565927"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Inundaciones por desbordamiento de cuerpos de agua (ríos, quebradas, humedales, etc.). </w:t>
            </w:r>
          </w:p>
          <w:p w14:paraId="78A71398"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Avenidas torrenciales. </w:t>
            </w:r>
          </w:p>
          <w:p w14:paraId="3CA793AC"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Otros </w:t>
            </w:r>
          </w:p>
          <w:p w14:paraId="03D9053B" w14:textId="77777777" w:rsidR="00F100CA" w:rsidRPr="00C94E24" w:rsidRDefault="00F100CA" w:rsidP="007715BB">
            <w:pPr>
              <w:pStyle w:val="Default"/>
              <w:overflowPunct w:val="0"/>
              <w:textAlignment w:val="baseline"/>
              <w:rPr>
                <w:rFonts w:ascii="Arial" w:hAnsi="Arial" w:cs="Arial"/>
                <w:sz w:val="22"/>
                <w:szCs w:val="22"/>
              </w:rPr>
            </w:pPr>
          </w:p>
        </w:tc>
        <w:tc>
          <w:tcPr>
            <w:tcW w:w="2993" w:type="dxa"/>
          </w:tcPr>
          <w:p w14:paraId="37AA5072"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Incendios (estructurales, eléctricos, por líquidos o gases inflamables, etc.) </w:t>
            </w:r>
          </w:p>
          <w:p w14:paraId="1BDCFF1B"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Perdida de contención de materiales peligrosos (derrames, fugas, etc.) </w:t>
            </w:r>
          </w:p>
          <w:p w14:paraId="0833728C"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Explosión (gases, polvos, fibras, etc.) </w:t>
            </w:r>
          </w:p>
          <w:p w14:paraId="38BE2021"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Inundación por deficiencias de la infraestructura hidráulica (redes de alcantarillado, acueducto, etc.) </w:t>
            </w:r>
          </w:p>
          <w:p w14:paraId="70E35F76"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Fallas en sistemas y equipos </w:t>
            </w:r>
          </w:p>
          <w:p w14:paraId="5DD22B06"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Otros </w:t>
            </w:r>
          </w:p>
          <w:p w14:paraId="62C97A71" w14:textId="77777777" w:rsidR="00F100CA" w:rsidRPr="00C94E24" w:rsidRDefault="00F100CA" w:rsidP="007715BB">
            <w:pPr>
              <w:pStyle w:val="Default"/>
              <w:overflowPunct w:val="0"/>
              <w:textAlignment w:val="baseline"/>
              <w:rPr>
                <w:rFonts w:ascii="Arial" w:hAnsi="Arial" w:cs="Arial"/>
                <w:sz w:val="22"/>
                <w:szCs w:val="22"/>
              </w:rPr>
            </w:pPr>
          </w:p>
        </w:tc>
        <w:tc>
          <w:tcPr>
            <w:tcW w:w="2993" w:type="dxa"/>
          </w:tcPr>
          <w:p w14:paraId="666B2527"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Comportamientos no adaptativos por temor </w:t>
            </w:r>
          </w:p>
          <w:p w14:paraId="377D3CC8"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Accidentes de Vehículos </w:t>
            </w:r>
          </w:p>
          <w:p w14:paraId="5A91A8E9"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Accidentes Personales </w:t>
            </w:r>
          </w:p>
          <w:p w14:paraId="2109CDD6"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Revueltas / Asonadas </w:t>
            </w:r>
          </w:p>
          <w:p w14:paraId="102A4065"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Atentados Terroristas </w:t>
            </w:r>
          </w:p>
          <w:p w14:paraId="3FF51844"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Hurtos </w:t>
            </w:r>
          </w:p>
          <w:p w14:paraId="38B0BDAC" w14:textId="77777777" w:rsidR="00F100CA" w:rsidRPr="00C94E24" w:rsidRDefault="00F100CA" w:rsidP="007715BB">
            <w:pPr>
              <w:pStyle w:val="Default"/>
              <w:overflowPunct w:val="0"/>
              <w:textAlignment w:val="baseline"/>
              <w:rPr>
                <w:rFonts w:ascii="Arial" w:hAnsi="Arial" w:cs="Arial"/>
                <w:sz w:val="22"/>
                <w:szCs w:val="22"/>
              </w:rPr>
            </w:pPr>
            <w:r w:rsidRPr="00C94E24">
              <w:rPr>
                <w:rFonts w:ascii="Arial" w:hAnsi="Arial" w:cs="Arial"/>
                <w:sz w:val="22"/>
                <w:szCs w:val="22"/>
              </w:rPr>
              <w:t xml:space="preserve">• Otros </w:t>
            </w:r>
          </w:p>
          <w:p w14:paraId="6F694892" w14:textId="77777777" w:rsidR="00F100CA" w:rsidRPr="00C94E24" w:rsidRDefault="00F100CA" w:rsidP="007715BB">
            <w:pPr>
              <w:pStyle w:val="Default"/>
              <w:overflowPunct w:val="0"/>
              <w:textAlignment w:val="baseline"/>
              <w:rPr>
                <w:rFonts w:ascii="Arial" w:hAnsi="Arial" w:cs="Arial"/>
                <w:sz w:val="22"/>
                <w:szCs w:val="22"/>
              </w:rPr>
            </w:pPr>
          </w:p>
        </w:tc>
      </w:tr>
    </w:tbl>
    <w:p w14:paraId="0FCE4323" w14:textId="77777777" w:rsidR="00F100CA" w:rsidRPr="00C94E24" w:rsidRDefault="00F100CA" w:rsidP="00F100CA">
      <w:pPr>
        <w:jc w:val="both"/>
        <w:rPr>
          <w:rFonts w:cs="Arial"/>
        </w:rPr>
      </w:pPr>
    </w:p>
    <w:p w14:paraId="76F26031" w14:textId="77777777" w:rsidR="00F100CA" w:rsidRPr="00C94E24" w:rsidRDefault="00F100CA" w:rsidP="00F100CA">
      <w:pPr>
        <w:jc w:val="both"/>
        <w:rPr>
          <w:rFonts w:cs="Arial"/>
        </w:rPr>
      </w:pPr>
      <w:r w:rsidRPr="00C94E24">
        <w:rPr>
          <w:rFonts w:cs="Arial"/>
        </w:rPr>
        <w:t>Una vez identificadas las amenazas se procedió a evaluarlas, combinando el análisis probabilístico, con el comportamiento físico de la fuente generadora, utilizando información de eventos ocurridos en el pasado y se calificó de forma cualitativa con base en la siguiente escala:</w:t>
      </w:r>
    </w:p>
    <w:p w14:paraId="4B6126C5" w14:textId="77777777" w:rsidR="00F100CA" w:rsidRPr="00C94E24" w:rsidRDefault="00F100CA" w:rsidP="00F100CA">
      <w:pPr>
        <w:jc w:val="both"/>
        <w:rPr>
          <w:rFonts w:cs="Arial"/>
        </w:rPr>
      </w:pPr>
    </w:p>
    <w:p w14:paraId="69192DDA" w14:textId="77777777" w:rsidR="00F100CA" w:rsidRPr="00C94E24" w:rsidRDefault="00F100CA" w:rsidP="00F100CA">
      <w:pPr>
        <w:ind w:left="708" w:firstLine="708"/>
        <w:jc w:val="both"/>
        <w:rPr>
          <w:rFonts w:cs="Arial"/>
          <w:color w:val="00B050"/>
        </w:rPr>
      </w:pPr>
      <w:r w:rsidRPr="00C94E24">
        <w:rPr>
          <w:rFonts w:cs="Arial"/>
        </w:rPr>
        <w:t>POSIBLE: NUNCA HA SUCEDIDO</w:t>
      </w:r>
      <w:r w:rsidRPr="00C94E24">
        <w:rPr>
          <w:rFonts w:cs="Arial"/>
        </w:rPr>
        <w:tab/>
      </w:r>
      <w:r w:rsidRPr="00C94E24">
        <w:rPr>
          <w:rFonts w:cs="Arial"/>
        </w:rPr>
        <w:tab/>
        <w:t xml:space="preserve">Color </w:t>
      </w:r>
      <w:r w:rsidRPr="00C94E24">
        <w:rPr>
          <w:rFonts w:cs="Arial"/>
          <w:color w:val="00B050"/>
        </w:rPr>
        <w:t>Verde.</w:t>
      </w:r>
    </w:p>
    <w:p w14:paraId="0600FFAE" w14:textId="3BD65A4B" w:rsidR="00F100CA" w:rsidRPr="00C94E24" w:rsidRDefault="00F100CA" w:rsidP="00F100CA">
      <w:pPr>
        <w:ind w:left="708" w:firstLine="708"/>
        <w:rPr>
          <w:rFonts w:cs="Arial"/>
          <w:color w:val="FFFF00"/>
        </w:rPr>
      </w:pPr>
      <w:r w:rsidRPr="00C94E24">
        <w:rPr>
          <w:rFonts w:cs="Arial"/>
        </w:rPr>
        <w:t xml:space="preserve">PROBABLE: YA HA OCURRIDO </w:t>
      </w:r>
      <w:r w:rsidRPr="00C94E24">
        <w:rPr>
          <w:rFonts w:cs="Arial"/>
        </w:rPr>
        <w:tab/>
      </w:r>
      <w:r w:rsidRPr="00C94E24">
        <w:rPr>
          <w:rFonts w:cs="Arial"/>
        </w:rPr>
        <w:tab/>
        <w:t xml:space="preserve">        Color </w:t>
      </w:r>
      <w:r w:rsidRPr="00C94E24">
        <w:rPr>
          <w:rFonts w:cs="Arial"/>
          <w:color w:val="FFC000"/>
        </w:rPr>
        <w:t>Amarillo.</w:t>
      </w:r>
    </w:p>
    <w:p w14:paraId="6F5D76DF" w14:textId="77777777" w:rsidR="00F100CA" w:rsidRPr="00C94E24" w:rsidRDefault="00F100CA" w:rsidP="00F100CA">
      <w:pPr>
        <w:ind w:left="708" w:firstLine="708"/>
        <w:jc w:val="both"/>
        <w:rPr>
          <w:rFonts w:cs="Arial"/>
          <w:color w:val="FF0000"/>
        </w:rPr>
      </w:pPr>
      <w:r w:rsidRPr="00C94E24">
        <w:rPr>
          <w:rFonts w:cs="Arial"/>
        </w:rPr>
        <w:t xml:space="preserve">INMINENTE: EVIDENTE, DETECTABLE </w:t>
      </w:r>
      <w:r w:rsidRPr="00C94E24">
        <w:rPr>
          <w:rFonts w:cs="Arial"/>
        </w:rPr>
        <w:tab/>
        <w:t xml:space="preserve">Color </w:t>
      </w:r>
      <w:r w:rsidRPr="00C94E24">
        <w:rPr>
          <w:rFonts w:cs="Arial"/>
          <w:color w:val="FF0000"/>
        </w:rPr>
        <w:t>Rojo.</w:t>
      </w:r>
    </w:p>
    <w:p w14:paraId="6FA63FD8" w14:textId="4F5BB45C" w:rsidR="00F100CA" w:rsidRPr="00C94E24" w:rsidRDefault="00F100CA" w:rsidP="00F100CA">
      <w:pPr>
        <w:ind w:left="708" w:firstLine="708"/>
        <w:jc w:val="both"/>
        <w:rPr>
          <w:rFonts w:cs="Arial"/>
          <w:color w:val="FF0000"/>
        </w:rPr>
      </w:pPr>
    </w:p>
    <w:p w14:paraId="0C230E15" w14:textId="37DFFB3E" w:rsidR="007A2591" w:rsidRPr="00C94E24" w:rsidRDefault="007A2591" w:rsidP="00F100CA">
      <w:pPr>
        <w:ind w:left="708" w:firstLine="708"/>
        <w:jc w:val="both"/>
        <w:rPr>
          <w:rFonts w:cs="Arial"/>
          <w:color w:val="FF0000"/>
        </w:rPr>
      </w:pPr>
    </w:p>
    <w:p w14:paraId="26B65B88" w14:textId="77777777" w:rsidR="007A2591" w:rsidRPr="00C94E24" w:rsidRDefault="007A2591" w:rsidP="00F100CA">
      <w:pPr>
        <w:ind w:left="708" w:firstLine="708"/>
        <w:jc w:val="both"/>
        <w:rPr>
          <w:rFonts w:cs="Arial"/>
          <w:color w:val="FF0000"/>
        </w:rPr>
      </w:pPr>
    </w:p>
    <w:p w14:paraId="57EC44F7" w14:textId="611CB47F" w:rsidR="00F100CA" w:rsidRPr="00C94E24" w:rsidRDefault="00B07D70" w:rsidP="00B07D70">
      <w:pPr>
        <w:overflowPunct w:val="0"/>
        <w:autoSpaceDE w:val="0"/>
        <w:autoSpaceDN w:val="0"/>
        <w:adjustRightInd w:val="0"/>
        <w:jc w:val="both"/>
        <w:textAlignment w:val="baseline"/>
        <w:rPr>
          <w:rFonts w:cs="Arial"/>
          <w:b/>
        </w:rPr>
      </w:pPr>
      <w:r w:rsidRPr="00C94E24">
        <w:rPr>
          <w:rFonts w:cs="Arial"/>
          <w:b/>
        </w:rPr>
        <w:t>ANÁLISIS DE VULNERABILIDAD</w:t>
      </w:r>
    </w:p>
    <w:p w14:paraId="1E1EAF8B" w14:textId="77777777" w:rsidR="00F100CA" w:rsidRPr="00C94E24" w:rsidRDefault="00F100CA" w:rsidP="00F100CA">
      <w:pPr>
        <w:jc w:val="both"/>
        <w:rPr>
          <w:rFonts w:cs="Arial"/>
        </w:rPr>
      </w:pPr>
    </w:p>
    <w:p w14:paraId="1A412BFC" w14:textId="0480A51B" w:rsidR="00F100CA" w:rsidRPr="00C94E24" w:rsidRDefault="00F100CA" w:rsidP="00F100CA">
      <w:pPr>
        <w:jc w:val="both"/>
        <w:rPr>
          <w:rFonts w:cs="Arial"/>
        </w:rPr>
      </w:pPr>
      <w:r w:rsidRPr="00C94E24">
        <w:rPr>
          <w:rFonts w:cs="Arial"/>
        </w:rPr>
        <w:t xml:space="preserve">Luego de conocer la naturaleza de las amenazas de la </w:t>
      </w:r>
      <w:r w:rsidRPr="00C94E24">
        <w:rPr>
          <w:rFonts w:cs="Arial"/>
          <w:b/>
        </w:rPr>
        <w:t xml:space="preserve">Unidad Administrativa Especial de Rehabilitación y Mantenimiento Vial, </w:t>
      </w:r>
      <w:r w:rsidRPr="00C94E24">
        <w:rPr>
          <w:rFonts w:cs="Arial"/>
        </w:rPr>
        <w:t xml:space="preserve">se realizó un inventario de recursos internos y externos, con los que se cuenta para minimizar los efectos de una emergencia y atender correctamente la situación de peligro. </w:t>
      </w:r>
    </w:p>
    <w:p w14:paraId="514116C5" w14:textId="77777777" w:rsidR="00F100CA" w:rsidRPr="00C94E24" w:rsidRDefault="00F100CA" w:rsidP="00F100CA">
      <w:pPr>
        <w:jc w:val="both"/>
        <w:rPr>
          <w:rFonts w:cs="Arial"/>
        </w:rPr>
      </w:pPr>
    </w:p>
    <w:p w14:paraId="4913748F" w14:textId="564AA545" w:rsidR="00F100CA" w:rsidRPr="00C94E24" w:rsidRDefault="00F100CA" w:rsidP="00F100CA">
      <w:pPr>
        <w:jc w:val="both"/>
        <w:rPr>
          <w:rFonts w:cs="Arial"/>
        </w:rPr>
      </w:pPr>
      <w:r w:rsidRPr="00C94E24">
        <w:rPr>
          <w:rFonts w:cs="Arial"/>
        </w:rPr>
        <w:t>De acuerdo con lo anterior, se procedió a determinar la vulnerabilidad</w:t>
      </w:r>
      <w:r w:rsidRPr="00C94E24">
        <w:rPr>
          <w:rStyle w:val="Refdenotaalpie"/>
          <w:rFonts w:cs="Arial"/>
        </w:rPr>
        <w:footnoteReference w:id="4"/>
      </w:r>
      <w:r w:rsidRPr="00C94E24">
        <w:rPr>
          <w:rFonts w:cs="Arial"/>
        </w:rPr>
        <w:t>, para su análisis se incluyeron los elementos sometidos al riesgo tales como:</w:t>
      </w:r>
    </w:p>
    <w:p w14:paraId="0A6B687F" w14:textId="77777777" w:rsidR="00F100CA" w:rsidRPr="00C94E24" w:rsidRDefault="00F100CA" w:rsidP="00F100CA">
      <w:pPr>
        <w:jc w:val="both"/>
        <w:rPr>
          <w:rFonts w:cs="Arial"/>
        </w:rPr>
      </w:pPr>
    </w:p>
    <w:tbl>
      <w:tblPr>
        <w:tblW w:w="875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37"/>
        <w:gridCol w:w="2520"/>
        <w:gridCol w:w="3402"/>
      </w:tblGrid>
      <w:tr w:rsidR="00F100CA" w:rsidRPr="00C94E24" w14:paraId="05009061" w14:textId="77777777" w:rsidTr="007715BB">
        <w:trPr>
          <w:trHeight w:val="528"/>
          <w:tblCellSpacing w:w="20" w:type="dxa"/>
          <w:jc w:val="center"/>
        </w:trPr>
        <w:tc>
          <w:tcPr>
            <w:tcW w:w="2777" w:type="dxa"/>
            <w:shd w:val="clear" w:color="auto" w:fill="365F91"/>
          </w:tcPr>
          <w:p w14:paraId="55947BBE" w14:textId="77777777" w:rsidR="00F100CA" w:rsidRPr="00C94E24" w:rsidRDefault="00F100CA" w:rsidP="007A2591">
            <w:pPr>
              <w:numPr>
                <w:ilvl w:val="0"/>
                <w:numId w:val="28"/>
              </w:numPr>
              <w:jc w:val="center"/>
              <w:rPr>
                <w:rFonts w:cs="Arial"/>
                <w:b/>
                <w:color w:val="FFFFFF"/>
              </w:rPr>
            </w:pPr>
            <w:r w:rsidRPr="00C94E24">
              <w:rPr>
                <w:rFonts w:cs="Arial"/>
                <w:b/>
                <w:color w:val="FFFFFF"/>
              </w:rPr>
              <w:t>PERSONAS</w:t>
            </w:r>
          </w:p>
        </w:tc>
        <w:tc>
          <w:tcPr>
            <w:tcW w:w="2480" w:type="dxa"/>
            <w:shd w:val="clear" w:color="auto" w:fill="365F91"/>
          </w:tcPr>
          <w:p w14:paraId="3C5C1D49" w14:textId="77777777" w:rsidR="00F100CA" w:rsidRPr="00C94E24" w:rsidRDefault="00F100CA" w:rsidP="007A2591">
            <w:pPr>
              <w:numPr>
                <w:ilvl w:val="0"/>
                <w:numId w:val="28"/>
              </w:numPr>
              <w:jc w:val="center"/>
              <w:rPr>
                <w:rFonts w:cs="Arial"/>
                <w:b/>
                <w:color w:val="FFFFFF"/>
              </w:rPr>
            </w:pPr>
            <w:r w:rsidRPr="00C94E24">
              <w:rPr>
                <w:rFonts w:cs="Arial"/>
                <w:b/>
                <w:color w:val="FFFFFF"/>
              </w:rPr>
              <w:t>RECURSOS</w:t>
            </w:r>
          </w:p>
        </w:tc>
        <w:tc>
          <w:tcPr>
            <w:tcW w:w="3342" w:type="dxa"/>
            <w:shd w:val="clear" w:color="auto" w:fill="365F91"/>
          </w:tcPr>
          <w:p w14:paraId="34DC5DA0" w14:textId="77777777" w:rsidR="00F100CA" w:rsidRPr="00C94E24" w:rsidRDefault="00F100CA" w:rsidP="007A2591">
            <w:pPr>
              <w:numPr>
                <w:ilvl w:val="0"/>
                <w:numId w:val="28"/>
              </w:numPr>
              <w:jc w:val="center"/>
              <w:rPr>
                <w:rFonts w:cs="Arial"/>
                <w:b/>
                <w:color w:val="FFFFFF"/>
              </w:rPr>
            </w:pPr>
            <w:r w:rsidRPr="00C94E24">
              <w:rPr>
                <w:rFonts w:cs="Arial"/>
                <w:b/>
                <w:color w:val="FFFFFF"/>
              </w:rPr>
              <w:t>SISTEMAS Y PROCESOS</w:t>
            </w:r>
          </w:p>
        </w:tc>
      </w:tr>
      <w:tr w:rsidR="00F100CA" w:rsidRPr="00C94E24" w14:paraId="79C3E851" w14:textId="77777777" w:rsidTr="007715BB">
        <w:trPr>
          <w:trHeight w:val="1828"/>
          <w:tblCellSpacing w:w="20" w:type="dxa"/>
          <w:jc w:val="center"/>
        </w:trPr>
        <w:tc>
          <w:tcPr>
            <w:tcW w:w="2777" w:type="dxa"/>
            <w:shd w:val="clear" w:color="auto" w:fill="auto"/>
            <w:vAlign w:val="center"/>
          </w:tcPr>
          <w:p w14:paraId="01AF9722" w14:textId="77777777" w:rsidR="00F100CA" w:rsidRPr="00C94E24" w:rsidRDefault="00F100CA" w:rsidP="007A2591">
            <w:pPr>
              <w:pStyle w:val="Ttulo4"/>
              <w:numPr>
                <w:ilvl w:val="0"/>
                <w:numId w:val="29"/>
              </w:numPr>
              <w:overflowPunct/>
              <w:autoSpaceDE/>
              <w:autoSpaceDN/>
              <w:adjustRightInd/>
              <w:spacing w:before="0" w:after="0"/>
              <w:ind w:left="426"/>
              <w:textAlignment w:val="auto"/>
              <w:rPr>
                <w:rFonts w:ascii="Arial" w:hAnsi="Arial" w:cs="Arial"/>
                <w:b w:val="0"/>
                <w:sz w:val="22"/>
                <w:szCs w:val="22"/>
              </w:rPr>
            </w:pPr>
            <w:r w:rsidRPr="00C94E24">
              <w:rPr>
                <w:rFonts w:ascii="Arial" w:hAnsi="Arial" w:cs="Arial"/>
                <w:b w:val="0"/>
                <w:sz w:val="22"/>
                <w:szCs w:val="22"/>
              </w:rPr>
              <w:t>Gestión organizacional</w:t>
            </w:r>
          </w:p>
          <w:p w14:paraId="4845A82D" w14:textId="77777777" w:rsidR="00F100CA" w:rsidRPr="00C94E24" w:rsidRDefault="00F100CA" w:rsidP="007A2591">
            <w:pPr>
              <w:numPr>
                <w:ilvl w:val="0"/>
                <w:numId w:val="29"/>
              </w:numPr>
              <w:ind w:left="426"/>
              <w:rPr>
                <w:rFonts w:cs="Arial"/>
              </w:rPr>
            </w:pPr>
            <w:r w:rsidRPr="00C94E24">
              <w:rPr>
                <w:rFonts w:cs="Arial"/>
              </w:rPr>
              <w:t>Capacitación y entrenamiento</w:t>
            </w:r>
          </w:p>
          <w:p w14:paraId="3351A25D" w14:textId="77777777" w:rsidR="00F100CA" w:rsidRPr="00C94E24" w:rsidRDefault="00F100CA" w:rsidP="007A2591">
            <w:pPr>
              <w:numPr>
                <w:ilvl w:val="0"/>
                <w:numId w:val="29"/>
              </w:numPr>
              <w:ind w:left="426"/>
              <w:rPr>
                <w:rFonts w:cs="Arial"/>
              </w:rPr>
            </w:pPr>
            <w:r w:rsidRPr="00C94E24">
              <w:rPr>
                <w:rFonts w:cs="Arial"/>
              </w:rPr>
              <w:t>Características de seguridad (dotación)</w:t>
            </w:r>
          </w:p>
          <w:p w14:paraId="5DCE965C" w14:textId="77777777" w:rsidR="00F100CA" w:rsidRPr="00C94E24" w:rsidRDefault="00F100CA" w:rsidP="007715BB">
            <w:pPr>
              <w:rPr>
                <w:rFonts w:cs="Arial"/>
              </w:rPr>
            </w:pPr>
          </w:p>
        </w:tc>
        <w:tc>
          <w:tcPr>
            <w:tcW w:w="2480" w:type="dxa"/>
            <w:shd w:val="clear" w:color="auto" w:fill="auto"/>
            <w:vAlign w:val="center"/>
          </w:tcPr>
          <w:p w14:paraId="596B39B0" w14:textId="77777777" w:rsidR="00F100CA" w:rsidRPr="00C94E24" w:rsidRDefault="00F100CA" w:rsidP="007A2591">
            <w:pPr>
              <w:numPr>
                <w:ilvl w:val="0"/>
                <w:numId w:val="29"/>
              </w:numPr>
              <w:jc w:val="both"/>
              <w:rPr>
                <w:rFonts w:cs="Arial"/>
              </w:rPr>
            </w:pPr>
            <w:r w:rsidRPr="00C94E24">
              <w:rPr>
                <w:rFonts w:cs="Arial"/>
              </w:rPr>
              <w:t>Suministro</w:t>
            </w:r>
          </w:p>
          <w:p w14:paraId="0190EEDB" w14:textId="77777777" w:rsidR="00F100CA" w:rsidRPr="00C94E24" w:rsidRDefault="00F100CA" w:rsidP="007A2591">
            <w:pPr>
              <w:numPr>
                <w:ilvl w:val="0"/>
                <w:numId w:val="29"/>
              </w:numPr>
              <w:jc w:val="both"/>
              <w:rPr>
                <w:rFonts w:cs="Arial"/>
              </w:rPr>
            </w:pPr>
            <w:r w:rsidRPr="00C94E24">
              <w:rPr>
                <w:rFonts w:cs="Arial"/>
              </w:rPr>
              <w:t>Edificación</w:t>
            </w:r>
          </w:p>
          <w:p w14:paraId="3027F9D6" w14:textId="77777777" w:rsidR="00F100CA" w:rsidRPr="00C94E24" w:rsidRDefault="00F100CA" w:rsidP="007A2591">
            <w:pPr>
              <w:numPr>
                <w:ilvl w:val="0"/>
                <w:numId w:val="29"/>
              </w:numPr>
              <w:jc w:val="both"/>
              <w:rPr>
                <w:rFonts w:cs="Arial"/>
              </w:rPr>
            </w:pPr>
            <w:r w:rsidRPr="00C94E24">
              <w:rPr>
                <w:rFonts w:cs="Arial"/>
              </w:rPr>
              <w:t>Equipos</w:t>
            </w:r>
          </w:p>
        </w:tc>
        <w:tc>
          <w:tcPr>
            <w:tcW w:w="3342" w:type="dxa"/>
            <w:shd w:val="clear" w:color="auto" w:fill="auto"/>
            <w:vAlign w:val="center"/>
          </w:tcPr>
          <w:p w14:paraId="08A85C04" w14:textId="77777777" w:rsidR="00F100CA" w:rsidRPr="00C94E24" w:rsidRDefault="00F100CA" w:rsidP="007A2591">
            <w:pPr>
              <w:numPr>
                <w:ilvl w:val="0"/>
                <w:numId w:val="27"/>
              </w:numPr>
              <w:rPr>
                <w:rFonts w:cs="Arial"/>
              </w:rPr>
            </w:pPr>
            <w:r w:rsidRPr="00C94E24">
              <w:rPr>
                <w:rFonts w:cs="Arial"/>
              </w:rPr>
              <w:t>Servicios públicos</w:t>
            </w:r>
          </w:p>
          <w:p w14:paraId="3DDEB931" w14:textId="77777777" w:rsidR="00F100CA" w:rsidRPr="00C94E24" w:rsidRDefault="00F100CA" w:rsidP="007A2591">
            <w:pPr>
              <w:numPr>
                <w:ilvl w:val="0"/>
                <w:numId w:val="27"/>
              </w:numPr>
              <w:rPr>
                <w:rFonts w:cs="Arial"/>
              </w:rPr>
            </w:pPr>
            <w:r w:rsidRPr="00C94E24">
              <w:rPr>
                <w:rFonts w:cs="Arial"/>
              </w:rPr>
              <w:t>Sistemas alternos</w:t>
            </w:r>
          </w:p>
          <w:p w14:paraId="247363AF" w14:textId="77777777" w:rsidR="00F100CA" w:rsidRPr="00C94E24" w:rsidRDefault="00F100CA" w:rsidP="007A2591">
            <w:pPr>
              <w:numPr>
                <w:ilvl w:val="0"/>
                <w:numId w:val="27"/>
              </w:numPr>
              <w:rPr>
                <w:rFonts w:cs="Arial"/>
              </w:rPr>
            </w:pPr>
            <w:r w:rsidRPr="00C94E24">
              <w:rPr>
                <w:rFonts w:cs="Arial"/>
              </w:rPr>
              <w:t>Sistemas de recuperación</w:t>
            </w:r>
          </w:p>
        </w:tc>
      </w:tr>
    </w:tbl>
    <w:p w14:paraId="555EACE5" w14:textId="77777777" w:rsidR="007A2591" w:rsidRPr="00C94E24" w:rsidRDefault="007A2591" w:rsidP="00F100CA">
      <w:pPr>
        <w:spacing w:line="360" w:lineRule="auto"/>
        <w:jc w:val="both"/>
        <w:rPr>
          <w:rFonts w:cs="Arial"/>
        </w:rPr>
      </w:pPr>
    </w:p>
    <w:p w14:paraId="6BB47105" w14:textId="69150F44" w:rsidR="00F100CA" w:rsidRPr="00C94E24" w:rsidRDefault="00F100CA" w:rsidP="00F100CA">
      <w:pPr>
        <w:spacing w:line="360" w:lineRule="auto"/>
        <w:jc w:val="both"/>
        <w:rPr>
          <w:rFonts w:cs="Arial"/>
        </w:rPr>
      </w:pPr>
      <w:r w:rsidRPr="00C94E24">
        <w:rPr>
          <w:rFonts w:cs="Arial"/>
        </w:rPr>
        <w:t>Cada uno de los anteriores aspectos se calificó así:</w:t>
      </w:r>
    </w:p>
    <w:tbl>
      <w:tblPr>
        <w:tblW w:w="866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581"/>
        <w:gridCol w:w="7087"/>
      </w:tblGrid>
      <w:tr w:rsidR="00F100CA" w:rsidRPr="00C94E24" w14:paraId="023BF61C" w14:textId="77777777" w:rsidTr="007715BB">
        <w:trPr>
          <w:tblCellSpacing w:w="20" w:type="dxa"/>
          <w:jc w:val="center"/>
        </w:trPr>
        <w:tc>
          <w:tcPr>
            <w:tcW w:w="1521" w:type="dxa"/>
            <w:shd w:val="clear" w:color="auto" w:fill="365F91"/>
            <w:vAlign w:val="center"/>
          </w:tcPr>
          <w:p w14:paraId="0460C7ED" w14:textId="77777777" w:rsidR="00F100CA" w:rsidRPr="00C94E24" w:rsidRDefault="00F100CA" w:rsidP="007715BB">
            <w:pPr>
              <w:jc w:val="center"/>
              <w:rPr>
                <w:rFonts w:cs="Arial"/>
                <w:b/>
                <w:color w:val="FFFFFF"/>
              </w:rPr>
            </w:pPr>
            <w:r w:rsidRPr="00C94E24">
              <w:rPr>
                <w:rFonts w:cs="Arial"/>
                <w:b/>
                <w:color w:val="FFFFFF"/>
              </w:rPr>
              <w:t>PUNTAJE</w:t>
            </w:r>
          </w:p>
        </w:tc>
        <w:tc>
          <w:tcPr>
            <w:tcW w:w="7027" w:type="dxa"/>
            <w:shd w:val="clear" w:color="auto" w:fill="365F91"/>
            <w:vAlign w:val="center"/>
          </w:tcPr>
          <w:p w14:paraId="0FE2935C" w14:textId="77777777" w:rsidR="00F100CA" w:rsidRPr="00C94E24" w:rsidRDefault="00F100CA" w:rsidP="007715BB">
            <w:pPr>
              <w:jc w:val="center"/>
              <w:rPr>
                <w:rFonts w:cs="Arial"/>
                <w:b/>
                <w:color w:val="FFFFFF"/>
              </w:rPr>
            </w:pPr>
            <w:r w:rsidRPr="00C94E24">
              <w:rPr>
                <w:rFonts w:cs="Arial"/>
                <w:b/>
                <w:color w:val="FFFFFF"/>
              </w:rPr>
              <w:t>VALORACIÓN</w:t>
            </w:r>
          </w:p>
        </w:tc>
      </w:tr>
      <w:tr w:rsidR="00F100CA" w:rsidRPr="00C94E24" w14:paraId="6B66975D" w14:textId="77777777" w:rsidTr="007715BB">
        <w:trPr>
          <w:tblCellSpacing w:w="20" w:type="dxa"/>
          <w:jc w:val="center"/>
        </w:trPr>
        <w:tc>
          <w:tcPr>
            <w:tcW w:w="1521" w:type="dxa"/>
            <w:shd w:val="clear" w:color="auto" w:fill="auto"/>
            <w:vAlign w:val="center"/>
          </w:tcPr>
          <w:p w14:paraId="515D40CD" w14:textId="77777777" w:rsidR="00F100CA" w:rsidRPr="00C94E24" w:rsidRDefault="00F100CA" w:rsidP="007715BB">
            <w:pPr>
              <w:jc w:val="center"/>
              <w:rPr>
                <w:rFonts w:cs="Arial"/>
                <w:b/>
              </w:rPr>
            </w:pPr>
            <w:r w:rsidRPr="00C94E24">
              <w:rPr>
                <w:rFonts w:cs="Arial"/>
                <w:b/>
              </w:rPr>
              <w:t>1.0</w:t>
            </w:r>
          </w:p>
        </w:tc>
        <w:tc>
          <w:tcPr>
            <w:tcW w:w="7027" w:type="dxa"/>
            <w:shd w:val="clear" w:color="auto" w:fill="auto"/>
          </w:tcPr>
          <w:p w14:paraId="018BCDE6" w14:textId="77777777" w:rsidR="00F100CA" w:rsidRPr="00C94E24" w:rsidRDefault="00F100CA" w:rsidP="007715BB">
            <w:pPr>
              <w:jc w:val="both"/>
              <w:rPr>
                <w:rFonts w:cs="Arial"/>
              </w:rPr>
            </w:pPr>
            <w:r w:rsidRPr="00C94E24">
              <w:rPr>
                <w:rFonts w:cs="Arial"/>
                <w:b/>
              </w:rPr>
              <w:t>SI.</w:t>
            </w:r>
            <w:r w:rsidRPr="00C94E24">
              <w:rPr>
                <w:rFonts w:cs="Arial"/>
              </w:rPr>
              <w:t xml:space="preserve"> Se cuenta con suficientes elementos</w:t>
            </w:r>
          </w:p>
        </w:tc>
      </w:tr>
      <w:tr w:rsidR="00F100CA" w:rsidRPr="00C94E24" w14:paraId="06494972" w14:textId="77777777" w:rsidTr="007715BB">
        <w:trPr>
          <w:tblCellSpacing w:w="20" w:type="dxa"/>
          <w:jc w:val="center"/>
        </w:trPr>
        <w:tc>
          <w:tcPr>
            <w:tcW w:w="1521" w:type="dxa"/>
            <w:shd w:val="clear" w:color="auto" w:fill="auto"/>
            <w:vAlign w:val="center"/>
          </w:tcPr>
          <w:p w14:paraId="59C9CE6F" w14:textId="77777777" w:rsidR="00F100CA" w:rsidRPr="00C94E24" w:rsidRDefault="00F100CA" w:rsidP="007715BB">
            <w:pPr>
              <w:jc w:val="center"/>
              <w:rPr>
                <w:rFonts w:cs="Arial"/>
                <w:b/>
              </w:rPr>
            </w:pPr>
            <w:r w:rsidRPr="00C94E24">
              <w:rPr>
                <w:rFonts w:cs="Arial"/>
                <w:b/>
              </w:rPr>
              <w:t>0.5</w:t>
            </w:r>
          </w:p>
        </w:tc>
        <w:tc>
          <w:tcPr>
            <w:tcW w:w="7027" w:type="dxa"/>
            <w:shd w:val="clear" w:color="auto" w:fill="auto"/>
          </w:tcPr>
          <w:p w14:paraId="2E016340" w14:textId="77777777" w:rsidR="00F100CA" w:rsidRPr="00C94E24" w:rsidRDefault="00F100CA" w:rsidP="007715BB">
            <w:pPr>
              <w:jc w:val="both"/>
              <w:rPr>
                <w:rFonts w:cs="Arial"/>
              </w:rPr>
            </w:pPr>
            <w:r w:rsidRPr="00C94E24">
              <w:rPr>
                <w:rFonts w:cs="Arial"/>
                <w:b/>
              </w:rPr>
              <w:t>PARCIAL.</w:t>
            </w:r>
            <w:r w:rsidRPr="00C94E24">
              <w:rPr>
                <w:rFonts w:cs="Arial"/>
              </w:rPr>
              <w:t xml:space="preserve"> Se cuenta parcialmente con los elementos o están en proceso de consecución</w:t>
            </w:r>
          </w:p>
        </w:tc>
      </w:tr>
      <w:tr w:rsidR="00F100CA" w:rsidRPr="00C94E24" w14:paraId="68F7191E" w14:textId="77777777" w:rsidTr="007715BB">
        <w:trPr>
          <w:tblCellSpacing w:w="20" w:type="dxa"/>
          <w:jc w:val="center"/>
        </w:trPr>
        <w:tc>
          <w:tcPr>
            <w:tcW w:w="1521" w:type="dxa"/>
            <w:shd w:val="clear" w:color="auto" w:fill="auto"/>
            <w:vAlign w:val="center"/>
          </w:tcPr>
          <w:p w14:paraId="449360EC" w14:textId="77777777" w:rsidR="00F100CA" w:rsidRPr="00C94E24" w:rsidRDefault="00F100CA" w:rsidP="007715BB">
            <w:pPr>
              <w:jc w:val="center"/>
              <w:rPr>
                <w:rFonts w:cs="Arial"/>
                <w:b/>
              </w:rPr>
            </w:pPr>
            <w:r w:rsidRPr="00C94E24">
              <w:rPr>
                <w:rFonts w:cs="Arial"/>
                <w:b/>
              </w:rPr>
              <w:t>0.0</w:t>
            </w:r>
          </w:p>
        </w:tc>
        <w:tc>
          <w:tcPr>
            <w:tcW w:w="7027" w:type="dxa"/>
            <w:shd w:val="clear" w:color="auto" w:fill="auto"/>
          </w:tcPr>
          <w:p w14:paraId="64FA14A6" w14:textId="77777777" w:rsidR="00F100CA" w:rsidRPr="00C94E24" w:rsidRDefault="00F100CA" w:rsidP="007715BB">
            <w:pPr>
              <w:jc w:val="both"/>
              <w:rPr>
                <w:rFonts w:cs="Arial"/>
              </w:rPr>
            </w:pPr>
            <w:r w:rsidRPr="00C94E24">
              <w:rPr>
                <w:rFonts w:cs="Arial"/>
              </w:rPr>
              <w:t xml:space="preserve"> </w:t>
            </w:r>
            <w:r w:rsidRPr="00C94E24">
              <w:rPr>
                <w:rFonts w:cs="Arial"/>
                <w:b/>
              </w:rPr>
              <w:t>NO.</w:t>
            </w:r>
            <w:r w:rsidRPr="00C94E24">
              <w:rPr>
                <w:rFonts w:cs="Arial"/>
              </w:rPr>
              <w:t xml:space="preserve"> Cuando se carece completamente o no se cuenta con recursos</w:t>
            </w:r>
          </w:p>
        </w:tc>
      </w:tr>
    </w:tbl>
    <w:p w14:paraId="6A8B748E" w14:textId="77777777" w:rsidR="00F100CA" w:rsidRPr="00C94E24" w:rsidRDefault="00F100CA" w:rsidP="00F100CA">
      <w:pPr>
        <w:jc w:val="both"/>
        <w:rPr>
          <w:rFonts w:cs="Arial"/>
          <w:sz w:val="20"/>
          <w:szCs w:val="20"/>
        </w:rPr>
      </w:pPr>
    </w:p>
    <w:p w14:paraId="03035191" w14:textId="3BBB6B2B" w:rsidR="00F100CA" w:rsidRPr="00C94E24" w:rsidRDefault="00F100CA" w:rsidP="00F100CA">
      <w:pPr>
        <w:jc w:val="both"/>
        <w:rPr>
          <w:rFonts w:cs="Arial"/>
          <w:b/>
        </w:rPr>
      </w:pPr>
      <w:r w:rsidRPr="00C94E24">
        <w:rPr>
          <w:rFonts w:cs="Arial"/>
          <w:b/>
        </w:rPr>
        <w:t>Interpretación de la Vulnerabilidad por cada aspecto</w:t>
      </w:r>
    </w:p>
    <w:p w14:paraId="315CE352" w14:textId="77777777" w:rsidR="00F100CA" w:rsidRPr="00C94E24" w:rsidRDefault="00F100CA" w:rsidP="00F100CA">
      <w:pPr>
        <w:jc w:val="both"/>
        <w:rPr>
          <w:rFonts w:cs="Arial"/>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394"/>
      </w:tblGrid>
      <w:tr w:rsidR="00F100CA" w:rsidRPr="00C94E24" w14:paraId="384999C3" w14:textId="77777777" w:rsidTr="007715BB">
        <w:tc>
          <w:tcPr>
            <w:tcW w:w="1984" w:type="dxa"/>
            <w:shd w:val="clear" w:color="auto" w:fill="365F91"/>
          </w:tcPr>
          <w:p w14:paraId="53898ABF" w14:textId="77777777" w:rsidR="00F100CA" w:rsidRPr="00C94E24" w:rsidRDefault="00F100CA" w:rsidP="007715BB">
            <w:pPr>
              <w:jc w:val="center"/>
              <w:rPr>
                <w:rFonts w:cs="Arial"/>
                <w:b/>
                <w:color w:val="FFFFFF"/>
              </w:rPr>
            </w:pPr>
            <w:r w:rsidRPr="00C94E24">
              <w:rPr>
                <w:rFonts w:cs="Arial"/>
                <w:b/>
                <w:color w:val="FFFFFF"/>
              </w:rPr>
              <w:t>Calificación</w:t>
            </w:r>
          </w:p>
        </w:tc>
        <w:tc>
          <w:tcPr>
            <w:tcW w:w="4394" w:type="dxa"/>
            <w:shd w:val="clear" w:color="auto" w:fill="365F91"/>
          </w:tcPr>
          <w:p w14:paraId="5E9C9694" w14:textId="77777777" w:rsidR="00F100CA" w:rsidRPr="00C94E24" w:rsidRDefault="00F100CA" w:rsidP="007715BB">
            <w:pPr>
              <w:jc w:val="both"/>
              <w:rPr>
                <w:rFonts w:cs="Arial"/>
                <w:b/>
                <w:color w:val="FFFFFF"/>
              </w:rPr>
            </w:pPr>
            <w:r w:rsidRPr="00C94E24">
              <w:rPr>
                <w:rFonts w:cs="Arial"/>
                <w:b/>
                <w:color w:val="FFFFFF"/>
              </w:rPr>
              <w:t>CONDICIÓN</w:t>
            </w:r>
          </w:p>
        </w:tc>
      </w:tr>
      <w:tr w:rsidR="00F100CA" w:rsidRPr="00C94E24" w14:paraId="39EF3652" w14:textId="77777777" w:rsidTr="007715BB">
        <w:tc>
          <w:tcPr>
            <w:tcW w:w="1984" w:type="dxa"/>
          </w:tcPr>
          <w:p w14:paraId="7A9C9A30" w14:textId="77777777" w:rsidR="00F100CA" w:rsidRPr="00C94E24" w:rsidRDefault="00F100CA" w:rsidP="007715BB">
            <w:pPr>
              <w:jc w:val="both"/>
              <w:rPr>
                <w:rFonts w:cs="Arial"/>
                <w:b/>
              </w:rPr>
            </w:pPr>
            <w:r w:rsidRPr="00C94E24">
              <w:rPr>
                <w:rFonts w:cs="Arial"/>
                <w:b/>
              </w:rPr>
              <w:t>Bueno</w:t>
            </w:r>
          </w:p>
        </w:tc>
        <w:tc>
          <w:tcPr>
            <w:tcW w:w="4394" w:type="dxa"/>
          </w:tcPr>
          <w:p w14:paraId="64D42729" w14:textId="77777777" w:rsidR="00F100CA" w:rsidRPr="00C94E24" w:rsidRDefault="00F100CA" w:rsidP="007715BB">
            <w:pPr>
              <w:pStyle w:val="Default"/>
              <w:jc w:val="both"/>
              <w:rPr>
                <w:rFonts w:ascii="Arial" w:hAnsi="Arial" w:cs="Arial"/>
                <w:sz w:val="20"/>
                <w:szCs w:val="20"/>
              </w:rPr>
            </w:pPr>
            <w:r w:rsidRPr="00C94E24">
              <w:rPr>
                <w:rFonts w:ascii="Arial" w:hAnsi="Arial" w:cs="Arial"/>
                <w:sz w:val="20"/>
                <w:szCs w:val="20"/>
              </w:rPr>
              <w:t xml:space="preserve">Si el número de respuestas se encuentra dentro el rango 0,68 a 1 </w:t>
            </w:r>
          </w:p>
        </w:tc>
      </w:tr>
      <w:tr w:rsidR="00F100CA" w:rsidRPr="00C94E24" w14:paraId="307C8E57" w14:textId="77777777" w:rsidTr="007715BB">
        <w:tc>
          <w:tcPr>
            <w:tcW w:w="1984" w:type="dxa"/>
          </w:tcPr>
          <w:p w14:paraId="2903CD3E" w14:textId="77777777" w:rsidR="00F100CA" w:rsidRPr="00C94E24" w:rsidRDefault="00F100CA" w:rsidP="007715BB">
            <w:pPr>
              <w:jc w:val="both"/>
              <w:rPr>
                <w:rFonts w:cs="Arial"/>
                <w:b/>
              </w:rPr>
            </w:pPr>
            <w:r w:rsidRPr="00C94E24">
              <w:rPr>
                <w:rFonts w:cs="Arial"/>
                <w:b/>
              </w:rPr>
              <w:t>Regular</w:t>
            </w:r>
          </w:p>
        </w:tc>
        <w:tc>
          <w:tcPr>
            <w:tcW w:w="4394" w:type="dxa"/>
          </w:tcPr>
          <w:p w14:paraId="11E59B1E" w14:textId="77777777" w:rsidR="00F100CA" w:rsidRPr="00C94E24" w:rsidRDefault="00F100CA" w:rsidP="007715BB">
            <w:pPr>
              <w:pStyle w:val="Default"/>
              <w:jc w:val="both"/>
              <w:rPr>
                <w:rFonts w:ascii="Arial" w:hAnsi="Arial" w:cs="Arial"/>
                <w:sz w:val="20"/>
                <w:szCs w:val="20"/>
              </w:rPr>
            </w:pPr>
            <w:r w:rsidRPr="00C94E24">
              <w:rPr>
                <w:rFonts w:ascii="Arial" w:hAnsi="Arial" w:cs="Arial"/>
                <w:sz w:val="20"/>
                <w:szCs w:val="20"/>
              </w:rPr>
              <w:t xml:space="preserve">Si el número de respuestas se encuentra dentro el rango 0,34 a 0,67. </w:t>
            </w:r>
          </w:p>
        </w:tc>
      </w:tr>
      <w:tr w:rsidR="00F100CA" w:rsidRPr="00C94E24" w14:paraId="6A60F58D" w14:textId="77777777" w:rsidTr="007715BB">
        <w:tc>
          <w:tcPr>
            <w:tcW w:w="1984" w:type="dxa"/>
          </w:tcPr>
          <w:p w14:paraId="356D5B2D" w14:textId="77777777" w:rsidR="00F100CA" w:rsidRPr="00C94E24" w:rsidRDefault="00F100CA" w:rsidP="007715BB">
            <w:pPr>
              <w:jc w:val="both"/>
              <w:rPr>
                <w:rFonts w:cs="Arial"/>
                <w:b/>
              </w:rPr>
            </w:pPr>
            <w:r w:rsidRPr="00C94E24">
              <w:rPr>
                <w:rFonts w:cs="Arial"/>
                <w:b/>
              </w:rPr>
              <w:t>Malo</w:t>
            </w:r>
          </w:p>
        </w:tc>
        <w:tc>
          <w:tcPr>
            <w:tcW w:w="4394" w:type="dxa"/>
          </w:tcPr>
          <w:p w14:paraId="3F4F9055" w14:textId="77777777" w:rsidR="00F100CA" w:rsidRPr="00C94E24" w:rsidRDefault="00F100CA" w:rsidP="007715BB">
            <w:pPr>
              <w:pStyle w:val="Default"/>
              <w:jc w:val="both"/>
              <w:rPr>
                <w:rFonts w:ascii="Arial" w:hAnsi="Arial" w:cs="Arial"/>
                <w:sz w:val="20"/>
                <w:szCs w:val="20"/>
              </w:rPr>
            </w:pPr>
            <w:r w:rsidRPr="00C94E24">
              <w:rPr>
                <w:rFonts w:ascii="Arial" w:hAnsi="Arial" w:cs="Arial"/>
                <w:sz w:val="20"/>
                <w:szCs w:val="20"/>
              </w:rPr>
              <w:t xml:space="preserve">Si el número de respuestas se encuentra dentro el rango 0 a 0,33. </w:t>
            </w:r>
          </w:p>
        </w:tc>
      </w:tr>
    </w:tbl>
    <w:p w14:paraId="24B918E9" w14:textId="77777777" w:rsidR="00F100CA" w:rsidRPr="00C94E24" w:rsidRDefault="00F100CA" w:rsidP="00F100CA">
      <w:pPr>
        <w:jc w:val="both"/>
        <w:rPr>
          <w:rFonts w:cs="Arial"/>
          <w:b/>
        </w:rPr>
      </w:pPr>
    </w:p>
    <w:p w14:paraId="6BFD71B1" w14:textId="55E231DA" w:rsidR="00F100CA" w:rsidRPr="00C94E24" w:rsidRDefault="00F100CA" w:rsidP="00F100CA">
      <w:pPr>
        <w:jc w:val="both"/>
        <w:rPr>
          <w:rFonts w:cs="Arial"/>
        </w:rPr>
      </w:pPr>
      <w:r w:rsidRPr="00C94E24">
        <w:rPr>
          <w:rFonts w:cs="Arial"/>
        </w:rPr>
        <w:t xml:space="preserve">Una vez calificado cada uno de los elementos se procedió a sumarlos y determinar el grado de vulnerabilidad tanto en las personas, recursos, sistemas y procesos de la siguiente manera: </w:t>
      </w:r>
    </w:p>
    <w:p w14:paraId="74FF8557" w14:textId="26F8921A" w:rsidR="00F100CA" w:rsidRDefault="00F100CA" w:rsidP="00F100CA">
      <w:pPr>
        <w:jc w:val="both"/>
        <w:rPr>
          <w:rFonts w:cs="Arial"/>
          <w:sz w:val="20"/>
          <w:szCs w:val="20"/>
        </w:rPr>
      </w:pPr>
    </w:p>
    <w:p w14:paraId="2909B7E7" w14:textId="2A996C20" w:rsidR="00D03A9D" w:rsidRDefault="00D03A9D" w:rsidP="00F100CA">
      <w:pPr>
        <w:jc w:val="both"/>
        <w:rPr>
          <w:rFonts w:cs="Arial"/>
          <w:sz w:val="20"/>
          <w:szCs w:val="20"/>
        </w:rPr>
      </w:pPr>
    </w:p>
    <w:p w14:paraId="5AD5D553" w14:textId="7731DA8F" w:rsidR="00D03A9D" w:rsidRDefault="00D03A9D" w:rsidP="00F100CA">
      <w:pPr>
        <w:jc w:val="both"/>
        <w:rPr>
          <w:rFonts w:cs="Arial"/>
          <w:sz w:val="20"/>
          <w:szCs w:val="20"/>
        </w:rPr>
      </w:pPr>
    </w:p>
    <w:p w14:paraId="4E9AA7A5" w14:textId="77777777" w:rsidR="00D03A9D" w:rsidRPr="00C94E24" w:rsidRDefault="00D03A9D" w:rsidP="00F100CA">
      <w:pPr>
        <w:jc w:val="both"/>
        <w:rPr>
          <w:rFonts w:cs="Arial"/>
          <w:sz w:val="20"/>
          <w:szCs w:val="20"/>
        </w:rPr>
      </w:pPr>
    </w:p>
    <w:tbl>
      <w:tblPr>
        <w:tblW w:w="866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864"/>
        <w:gridCol w:w="2977"/>
        <w:gridCol w:w="1985"/>
        <w:gridCol w:w="1842"/>
      </w:tblGrid>
      <w:tr w:rsidR="00F100CA" w:rsidRPr="00C94E24" w14:paraId="5214AB92" w14:textId="77777777" w:rsidTr="007715BB">
        <w:trPr>
          <w:tblCellSpacing w:w="20" w:type="dxa"/>
          <w:jc w:val="center"/>
        </w:trPr>
        <w:tc>
          <w:tcPr>
            <w:tcW w:w="1804" w:type="dxa"/>
            <w:shd w:val="clear" w:color="auto" w:fill="365F91"/>
            <w:vAlign w:val="center"/>
          </w:tcPr>
          <w:p w14:paraId="09AB4622" w14:textId="77777777" w:rsidR="00F100CA" w:rsidRPr="00C94E24" w:rsidRDefault="00F100CA" w:rsidP="007715BB">
            <w:pPr>
              <w:spacing w:line="360" w:lineRule="auto"/>
              <w:jc w:val="center"/>
              <w:rPr>
                <w:rFonts w:cs="Arial"/>
                <w:b/>
                <w:color w:val="FFFFFF"/>
              </w:rPr>
            </w:pPr>
            <w:r w:rsidRPr="00C94E24">
              <w:rPr>
                <w:rFonts w:cs="Arial"/>
                <w:b/>
                <w:color w:val="FFFFFF"/>
              </w:rPr>
              <w:t>PUNTAJE</w:t>
            </w:r>
          </w:p>
        </w:tc>
        <w:tc>
          <w:tcPr>
            <w:tcW w:w="2937" w:type="dxa"/>
            <w:shd w:val="clear" w:color="auto" w:fill="365F91"/>
            <w:vAlign w:val="center"/>
          </w:tcPr>
          <w:p w14:paraId="0AAE2CA5" w14:textId="77777777" w:rsidR="00F100CA" w:rsidRPr="00C94E24" w:rsidRDefault="00F100CA" w:rsidP="007715BB">
            <w:pPr>
              <w:spacing w:line="360" w:lineRule="auto"/>
              <w:jc w:val="center"/>
              <w:rPr>
                <w:rFonts w:cs="Arial"/>
                <w:b/>
                <w:color w:val="FFFFFF"/>
              </w:rPr>
            </w:pPr>
            <w:r w:rsidRPr="00C94E24">
              <w:rPr>
                <w:rFonts w:cs="Arial"/>
                <w:b/>
                <w:color w:val="FFFFFF"/>
              </w:rPr>
              <w:t>INTERPRETACION</w:t>
            </w:r>
          </w:p>
        </w:tc>
        <w:tc>
          <w:tcPr>
            <w:tcW w:w="3767" w:type="dxa"/>
            <w:gridSpan w:val="2"/>
            <w:shd w:val="clear" w:color="auto" w:fill="365F91"/>
            <w:vAlign w:val="center"/>
          </w:tcPr>
          <w:p w14:paraId="56F36273" w14:textId="77777777" w:rsidR="00F100CA" w:rsidRPr="00C94E24" w:rsidRDefault="00F100CA" w:rsidP="007715BB">
            <w:pPr>
              <w:spacing w:line="360" w:lineRule="auto"/>
              <w:jc w:val="center"/>
              <w:rPr>
                <w:rFonts w:cs="Arial"/>
                <w:b/>
                <w:color w:val="FFFFFF"/>
              </w:rPr>
            </w:pPr>
            <w:r w:rsidRPr="00C94E24">
              <w:rPr>
                <w:rFonts w:cs="Arial"/>
                <w:b/>
                <w:color w:val="FFFFFF"/>
              </w:rPr>
              <w:t>COLOR</w:t>
            </w:r>
          </w:p>
        </w:tc>
      </w:tr>
      <w:tr w:rsidR="00F100CA" w:rsidRPr="00C94E24" w14:paraId="2F92DF39" w14:textId="77777777" w:rsidTr="007715BB">
        <w:trPr>
          <w:trHeight w:val="914"/>
          <w:tblCellSpacing w:w="20" w:type="dxa"/>
          <w:jc w:val="center"/>
        </w:trPr>
        <w:tc>
          <w:tcPr>
            <w:tcW w:w="1804" w:type="dxa"/>
            <w:shd w:val="clear" w:color="auto" w:fill="auto"/>
            <w:vAlign w:val="center"/>
          </w:tcPr>
          <w:p w14:paraId="7E06D90D" w14:textId="77777777" w:rsidR="00F100CA" w:rsidRPr="00C94E24" w:rsidRDefault="00F100CA" w:rsidP="007715BB">
            <w:pPr>
              <w:spacing w:line="360" w:lineRule="auto"/>
              <w:jc w:val="center"/>
              <w:rPr>
                <w:rFonts w:cs="Arial"/>
                <w:b/>
              </w:rPr>
            </w:pPr>
            <w:r w:rsidRPr="00C94E24">
              <w:rPr>
                <w:rFonts w:cs="Arial"/>
                <w:b/>
              </w:rPr>
              <w:t>0.0 - 1.0</w:t>
            </w:r>
          </w:p>
        </w:tc>
        <w:tc>
          <w:tcPr>
            <w:tcW w:w="2937" w:type="dxa"/>
            <w:shd w:val="clear" w:color="auto" w:fill="auto"/>
            <w:vAlign w:val="center"/>
          </w:tcPr>
          <w:p w14:paraId="67C1BFD5" w14:textId="77777777" w:rsidR="00F100CA" w:rsidRPr="00C94E24" w:rsidRDefault="00F100CA" w:rsidP="007715BB">
            <w:pPr>
              <w:spacing w:line="360" w:lineRule="auto"/>
              <w:jc w:val="center"/>
              <w:rPr>
                <w:rFonts w:cs="Arial"/>
                <w:b/>
              </w:rPr>
            </w:pPr>
            <w:r w:rsidRPr="00C94E24">
              <w:rPr>
                <w:rFonts w:cs="Arial"/>
                <w:b/>
              </w:rPr>
              <w:t>Alta</w:t>
            </w:r>
          </w:p>
        </w:tc>
        <w:tc>
          <w:tcPr>
            <w:tcW w:w="1945" w:type="dxa"/>
            <w:shd w:val="clear" w:color="auto" w:fill="auto"/>
            <w:vAlign w:val="center"/>
          </w:tcPr>
          <w:p w14:paraId="0EE92ED1" w14:textId="77777777" w:rsidR="00F100CA" w:rsidRPr="00C94E24" w:rsidRDefault="00F100CA" w:rsidP="007715BB">
            <w:pPr>
              <w:spacing w:line="360" w:lineRule="auto"/>
              <w:jc w:val="center"/>
              <w:rPr>
                <w:rFonts w:cs="Arial"/>
                <w:b/>
              </w:rPr>
            </w:pPr>
            <w:r w:rsidRPr="00C94E24">
              <w:rPr>
                <w:rFonts w:cs="Arial"/>
                <w:b/>
              </w:rPr>
              <w:t>Rojo</w:t>
            </w:r>
          </w:p>
        </w:tc>
        <w:tc>
          <w:tcPr>
            <w:tcW w:w="1782" w:type="dxa"/>
            <w:shd w:val="clear" w:color="auto" w:fill="auto"/>
            <w:vAlign w:val="center"/>
          </w:tcPr>
          <w:p w14:paraId="22B5B2A3" w14:textId="189FA196" w:rsidR="00F100CA" w:rsidRPr="00C94E24" w:rsidRDefault="00F100CA" w:rsidP="007715BB">
            <w:pPr>
              <w:spacing w:line="360" w:lineRule="auto"/>
              <w:rPr>
                <w:rFonts w:cs="Arial"/>
                <w:b/>
                <w:sz w:val="20"/>
                <w:szCs w:val="20"/>
              </w:rPr>
            </w:pPr>
            <w:r w:rsidRPr="00C94E24">
              <w:rPr>
                <w:rFonts w:cs="Arial"/>
                <w:b/>
                <w:noProof/>
                <w:sz w:val="20"/>
                <w:szCs w:val="20"/>
                <w:lang w:val="es-CO" w:eastAsia="es-CO"/>
              </w:rPr>
              <mc:AlternateContent>
                <mc:Choice Requires="wps">
                  <w:drawing>
                    <wp:anchor distT="0" distB="0" distL="114300" distR="114300" simplePos="0" relativeHeight="251661312" behindDoc="0" locked="0" layoutInCell="1" allowOverlap="1" wp14:anchorId="52F1E38B" wp14:editId="00820FAA">
                      <wp:simplePos x="0" y="0"/>
                      <wp:positionH relativeFrom="column">
                        <wp:posOffset>354330</wp:posOffset>
                      </wp:positionH>
                      <wp:positionV relativeFrom="paragraph">
                        <wp:posOffset>90805</wp:posOffset>
                      </wp:positionV>
                      <wp:extent cx="354965" cy="273685"/>
                      <wp:effectExtent l="19050" t="19050" r="26035" b="31115"/>
                      <wp:wrapNone/>
                      <wp:docPr id="177" name="Diagrama de flujo: decisión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73685"/>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CBCBD5" id="_x0000_t110" coordsize="21600,21600" o:spt="110" path="m10800,l,10800,10800,21600,21600,10800xe">
                      <v:stroke joinstyle="miter"/>
                      <v:path gradientshapeok="t" o:connecttype="rect" textboxrect="5400,5400,16200,16200"/>
                    </v:shapetype>
                    <v:shape id="Diagrama de flujo: decisión 177" o:spid="_x0000_s1026" type="#_x0000_t110" style="position:absolute;margin-left:27.9pt;margin-top:7.15pt;width:27.9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JSPgIAAF8EAAAOAAAAZHJzL2Uyb0RvYy54bWysVOFuEzEM/o/EO0T5T6/t2rU77TpNLUVI&#10;AyYNHsDN5XqBJA5J2ut4LR6BF8PJdaUDfiHuR2THzmf7s33XNwej2V76oNBWfDQYciatwFrZbcU/&#10;fVy/mnMWItgaNFpZ8UcZ+M3i5YvrzpVyjC3qWnpGIDaUnat4G6MriyKIVhoIA3TSkrFBbyCS6rdF&#10;7aEjdKOL8XB4WXToa+dRyBDodtUb+SLjN40U8UPTBBmZrjjlFvPp87lJZ7G4hnLrwbVKHNOAf8jC&#10;gLIU9AS1gghs59UfUEYJjwGbOBBoCmwaJWSugaoZDX+r5qEFJ3MtRE5wJ5rC/4MV7/f3nqmaejeb&#10;cWbBUJNWCogSA6yWrNG7z1iSJFRQP75blvyItc6Fkh4/uHuf6g7uDsWXwCwuW7Bbees9dq2EmnId&#10;Jf/i2YOkBHrKNt07rCkk7CJmAg+NNwmQqGGH3KfHU5/kITJBlxfTydXllDNBpvHs4nI+zRGgfHrs&#10;fIhvJBqWhIo3GjtKy8dVrgL7VsH+LsSUGZRP/rkS1KpeK62z4rebpfZsDzQ/6/WQvmOocO6mLesq&#10;fjUdT3MNz2zhHCIB/B3CqEiLoJWp+PzkBGWi8LWt85hGULqXKWVtj5wmGvt2bLB+JEo99lNOW0lC&#10;i/4bZx1NeMXD1x14yZl+a6ktV6PJJK1EVibT2ZgUf27ZnFvACoKqeOSsF5exX6Od82rbUqRRrt3i&#10;LbWyUZnZ1OY+q2OyNMWZ8OPGpTU517PXr//C4icAAAD//wMAUEsDBBQABgAIAAAAIQBNxeEH3gAA&#10;AAgBAAAPAAAAZHJzL2Rvd25yZXYueG1sTI/BTsMwDIbvSLxDZCRuLOnY2FSaTggJDjsgdXDgmDVe&#10;W9E4XZN2HU+Pd2JH+/v1+3O2mVwrRuxD40lDMlMgkEpvG6o0fH2+PaxBhGjImtYTajhjgE1+e5OZ&#10;1PoTFTjuYiW4hEJqNNQxdqmUoazRmTDzHRKzg++diTz2lbS9OXG5a+VcqSfpTEN8oTYdvtZY/uwG&#10;p8FuURUfoRsKOm6P6jzOf7/7d63v76aXZxARp/gfhos+q0POTns/kA2i1bBcsnnk/eIRxIUnyQrE&#10;nsFqATLP5PUD+R8AAAD//wMAUEsBAi0AFAAGAAgAAAAhALaDOJL+AAAA4QEAABMAAAAAAAAAAAAA&#10;AAAAAAAAAFtDb250ZW50X1R5cGVzXS54bWxQSwECLQAUAAYACAAAACEAOP0h/9YAAACUAQAACwAA&#10;AAAAAAAAAAAAAAAvAQAAX3JlbHMvLnJlbHNQSwECLQAUAAYACAAAACEAxkbCUj4CAABfBAAADgAA&#10;AAAAAAAAAAAAAAAuAgAAZHJzL2Uyb0RvYy54bWxQSwECLQAUAAYACAAAACEATcXhB94AAAAIAQAA&#10;DwAAAAAAAAAAAAAAAACYBAAAZHJzL2Rvd25yZXYueG1sUEsFBgAAAAAEAAQA8wAAAKMFAAAAAA==&#10;" fillcolor="red"/>
                  </w:pict>
                </mc:Fallback>
              </mc:AlternateContent>
            </w:r>
          </w:p>
        </w:tc>
      </w:tr>
      <w:tr w:rsidR="00F100CA" w:rsidRPr="00C94E24" w14:paraId="67DD333B" w14:textId="77777777" w:rsidTr="007715BB">
        <w:trPr>
          <w:trHeight w:val="862"/>
          <w:tblCellSpacing w:w="20" w:type="dxa"/>
          <w:jc w:val="center"/>
        </w:trPr>
        <w:tc>
          <w:tcPr>
            <w:tcW w:w="1804" w:type="dxa"/>
            <w:shd w:val="clear" w:color="auto" w:fill="auto"/>
            <w:vAlign w:val="center"/>
          </w:tcPr>
          <w:p w14:paraId="308A568A" w14:textId="77777777" w:rsidR="00F100CA" w:rsidRPr="00C94E24" w:rsidRDefault="00F100CA" w:rsidP="007715BB">
            <w:pPr>
              <w:spacing w:line="360" w:lineRule="auto"/>
              <w:jc w:val="center"/>
              <w:rPr>
                <w:rFonts w:cs="Arial"/>
                <w:b/>
              </w:rPr>
            </w:pPr>
            <w:r w:rsidRPr="00C94E24">
              <w:rPr>
                <w:rFonts w:cs="Arial"/>
                <w:b/>
              </w:rPr>
              <w:t>1.1 -  2.0</w:t>
            </w:r>
          </w:p>
        </w:tc>
        <w:tc>
          <w:tcPr>
            <w:tcW w:w="2937" w:type="dxa"/>
            <w:shd w:val="clear" w:color="auto" w:fill="auto"/>
            <w:vAlign w:val="center"/>
          </w:tcPr>
          <w:p w14:paraId="4626B4E3" w14:textId="77777777" w:rsidR="00F100CA" w:rsidRPr="00C94E24" w:rsidRDefault="00F100CA" w:rsidP="007715BB">
            <w:pPr>
              <w:spacing w:line="360" w:lineRule="auto"/>
              <w:jc w:val="center"/>
              <w:rPr>
                <w:rFonts w:cs="Arial"/>
                <w:b/>
              </w:rPr>
            </w:pPr>
            <w:r w:rsidRPr="00C94E24">
              <w:rPr>
                <w:rFonts w:cs="Arial"/>
                <w:b/>
              </w:rPr>
              <w:t>Media</w:t>
            </w:r>
          </w:p>
        </w:tc>
        <w:tc>
          <w:tcPr>
            <w:tcW w:w="1945" w:type="dxa"/>
            <w:shd w:val="clear" w:color="auto" w:fill="auto"/>
            <w:vAlign w:val="center"/>
          </w:tcPr>
          <w:p w14:paraId="55F6509D" w14:textId="77777777" w:rsidR="00F100CA" w:rsidRPr="00C94E24" w:rsidRDefault="00F100CA" w:rsidP="007715BB">
            <w:pPr>
              <w:spacing w:line="360" w:lineRule="auto"/>
              <w:jc w:val="center"/>
              <w:rPr>
                <w:rFonts w:cs="Arial"/>
                <w:b/>
              </w:rPr>
            </w:pPr>
            <w:r w:rsidRPr="00C94E24">
              <w:rPr>
                <w:rFonts w:cs="Arial"/>
                <w:b/>
              </w:rPr>
              <w:t>Amarilla</w:t>
            </w:r>
          </w:p>
        </w:tc>
        <w:tc>
          <w:tcPr>
            <w:tcW w:w="1782" w:type="dxa"/>
            <w:shd w:val="clear" w:color="auto" w:fill="auto"/>
            <w:vAlign w:val="center"/>
          </w:tcPr>
          <w:p w14:paraId="657F834E" w14:textId="259895C7" w:rsidR="00F100CA" w:rsidRPr="00C94E24" w:rsidRDefault="00F100CA" w:rsidP="007715BB">
            <w:pPr>
              <w:spacing w:line="360" w:lineRule="auto"/>
              <w:rPr>
                <w:rFonts w:cs="Arial"/>
                <w:b/>
                <w:sz w:val="20"/>
                <w:szCs w:val="20"/>
              </w:rPr>
            </w:pPr>
            <w:r w:rsidRPr="00C94E24">
              <w:rPr>
                <w:rFonts w:cs="Arial"/>
                <w:b/>
                <w:noProof/>
                <w:sz w:val="20"/>
                <w:szCs w:val="20"/>
                <w:lang w:val="es-CO" w:eastAsia="es-CO"/>
              </w:rPr>
              <mc:AlternateContent>
                <mc:Choice Requires="wps">
                  <w:drawing>
                    <wp:anchor distT="0" distB="0" distL="114300" distR="114300" simplePos="0" relativeHeight="251660288" behindDoc="0" locked="0" layoutInCell="1" allowOverlap="1" wp14:anchorId="24B321BE" wp14:editId="7EAF4936">
                      <wp:simplePos x="0" y="0"/>
                      <wp:positionH relativeFrom="column">
                        <wp:posOffset>353060</wp:posOffset>
                      </wp:positionH>
                      <wp:positionV relativeFrom="paragraph">
                        <wp:posOffset>48895</wp:posOffset>
                      </wp:positionV>
                      <wp:extent cx="361315" cy="313690"/>
                      <wp:effectExtent l="19050" t="19050" r="19685" b="29210"/>
                      <wp:wrapNone/>
                      <wp:docPr id="178" name="Diagrama de flujo: decisión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1369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D34EA" id="Diagrama de flujo: decisión 178" o:spid="_x0000_s1026" type="#_x0000_t110" style="position:absolute;margin-left:27.8pt;margin-top:3.85pt;width:28.4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LjQAIAAF8EAAAOAAAAZHJzL2Uyb0RvYy54bWysVF1uEzEQfkfiDpbf6Wbz0zarbqoqoQip&#10;QKXCASZeb9Zge4ztZFOu1SNwMcbeNKTwhtgHy+MZf575vpm9ut4bzXbSB4W25uXZiDNpBTbKbmr+&#10;5fPtm0vOQgTbgEYra/4oA79evH511btKjrFD3UjPCMSGqnc172J0VVEE0UkD4QydtORs0RuIZPpN&#10;0XjoCd3oYjwanRc9+sZ5FDIEOl0NTr7I+G0rRfzUtkFGpmtOucW8+ryu01osrqDaeHCdEoc04B+y&#10;MKAsPXqEWkEEtvXqLyijhMeAbTwTaApsWyVkroGqKUd/VPPQgZO5FiInuCNN4f/Bio+7e89UQ9pd&#10;kFQWDIm0UkCUGGCNZK3efsWKdkIF9fPJshRHrPUuVHT5wd37VHdwdyi+BWZx2YHdyBvvse8kNJRr&#10;meKLFxeSEegqW/cfsKEnYRsxE7hvvUmARA3bZ50ejzrJfWSCDifn5aSccSbINSkn5/OsYwHV82Xn&#10;Q3wn0bC0qXmrsae0fFzlKnCQCnZ3IabMoHqOz5WgVs2t0jobfrNeas92QP1zS9/o+alwGqYt62s+&#10;n41nuYYXvnAKMcpf5oM4O4UwKtIgaGVqfnkMgipR+NY2uU0jKD3sKWVtD5wmGgc51tg8EqUehy6n&#10;qaRNh/4HZz11eM3D9y14yZl+b0mWeTmdppHIxnR2MSbDn3rWpx6wgqBqHjkbtss4jNHWebXp6KUy&#10;127xhqRsVWY2yTxkdUiWujgTfpi4NCando76/V9Y/AIAAP//AwBQSwMEFAAGAAgAAAAhAARSXm/c&#10;AAAABwEAAA8AAABkcnMvZG93bnJldi54bWxMjr1OwzAUhXck3sG6SGzUSVAaCHGqComlA6ihA6Mb&#10;38QR8XVku03g6XEnOp4fnfNVm8WM7IzOD5YEpKsEGFJr1UC9gMPn28MTMB8kKTlaQgE/6GFT395U&#10;slR2pj2em9CzOEK+lAJ0CFPJuW81GulXdkKKWWedkSFK13Pl5BzHzcizJFlzIweKD1pO+Kqx/W5O&#10;RkC2183w/Oj49vewm7vm4+t911kh7u+W7QuwgEv4L8MFP6JDHZmO9kTKs1FAnq9jU0BRALvEaZYD&#10;O0a/SIHXFb/mr/8AAAD//wMAUEsBAi0AFAAGAAgAAAAhALaDOJL+AAAA4QEAABMAAAAAAAAAAAAA&#10;AAAAAAAAAFtDb250ZW50X1R5cGVzXS54bWxQSwECLQAUAAYACAAAACEAOP0h/9YAAACUAQAACwAA&#10;AAAAAAAAAAAAAAAvAQAAX3JlbHMvLnJlbHNQSwECLQAUAAYACAAAACEAlu4C40ACAABfBAAADgAA&#10;AAAAAAAAAAAAAAAuAgAAZHJzL2Uyb0RvYy54bWxQSwECLQAUAAYACAAAACEABFJeb9wAAAAHAQAA&#10;DwAAAAAAAAAAAAAAAACaBAAAZHJzL2Rvd25yZXYueG1sUEsFBgAAAAAEAAQA8wAAAKMFAAAAAA==&#10;" fillcolor="yellow"/>
                  </w:pict>
                </mc:Fallback>
              </mc:AlternateContent>
            </w:r>
          </w:p>
        </w:tc>
      </w:tr>
      <w:tr w:rsidR="00F100CA" w:rsidRPr="00C94E24" w14:paraId="7249BADD" w14:textId="77777777" w:rsidTr="007715BB">
        <w:trPr>
          <w:tblCellSpacing w:w="20" w:type="dxa"/>
          <w:jc w:val="center"/>
        </w:trPr>
        <w:tc>
          <w:tcPr>
            <w:tcW w:w="1804" w:type="dxa"/>
            <w:shd w:val="clear" w:color="auto" w:fill="auto"/>
            <w:vAlign w:val="center"/>
          </w:tcPr>
          <w:p w14:paraId="2C034DDA" w14:textId="77777777" w:rsidR="00F100CA" w:rsidRPr="00C94E24" w:rsidRDefault="00F100CA" w:rsidP="007715BB">
            <w:pPr>
              <w:spacing w:line="360" w:lineRule="auto"/>
              <w:jc w:val="center"/>
              <w:rPr>
                <w:rFonts w:cs="Arial"/>
                <w:b/>
              </w:rPr>
            </w:pPr>
            <w:r w:rsidRPr="00C94E24">
              <w:rPr>
                <w:rFonts w:cs="Arial"/>
                <w:b/>
              </w:rPr>
              <w:t>2.1 - 3.0</w:t>
            </w:r>
          </w:p>
        </w:tc>
        <w:tc>
          <w:tcPr>
            <w:tcW w:w="2937" w:type="dxa"/>
            <w:shd w:val="clear" w:color="auto" w:fill="auto"/>
            <w:vAlign w:val="center"/>
          </w:tcPr>
          <w:p w14:paraId="15CE81DC" w14:textId="77777777" w:rsidR="00F100CA" w:rsidRPr="00C94E24" w:rsidRDefault="00F100CA" w:rsidP="007715BB">
            <w:pPr>
              <w:spacing w:line="360" w:lineRule="auto"/>
              <w:jc w:val="center"/>
              <w:rPr>
                <w:rFonts w:cs="Arial"/>
                <w:b/>
              </w:rPr>
            </w:pPr>
            <w:r w:rsidRPr="00C94E24">
              <w:rPr>
                <w:rFonts w:cs="Arial"/>
                <w:b/>
              </w:rPr>
              <w:t>Baja</w:t>
            </w:r>
          </w:p>
        </w:tc>
        <w:tc>
          <w:tcPr>
            <w:tcW w:w="1945" w:type="dxa"/>
            <w:shd w:val="clear" w:color="auto" w:fill="auto"/>
            <w:vAlign w:val="center"/>
          </w:tcPr>
          <w:p w14:paraId="2E588A59" w14:textId="77777777" w:rsidR="00F100CA" w:rsidRPr="00C94E24" w:rsidRDefault="00F100CA" w:rsidP="007715BB">
            <w:pPr>
              <w:spacing w:line="360" w:lineRule="auto"/>
              <w:jc w:val="center"/>
              <w:rPr>
                <w:rFonts w:cs="Arial"/>
                <w:b/>
              </w:rPr>
            </w:pPr>
            <w:r w:rsidRPr="00C94E24">
              <w:rPr>
                <w:rFonts w:cs="Arial"/>
                <w:b/>
              </w:rPr>
              <w:t>Verde</w:t>
            </w:r>
          </w:p>
        </w:tc>
        <w:tc>
          <w:tcPr>
            <w:tcW w:w="1782" w:type="dxa"/>
            <w:shd w:val="clear" w:color="auto" w:fill="auto"/>
            <w:vAlign w:val="center"/>
          </w:tcPr>
          <w:p w14:paraId="15C03F5E" w14:textId="7F305EDD" w:rsidR="00F100CA" w:rsidRPr="00C94E24" w:rsidRDefault="00F100CA" w:rsidP="007715BB">
            <w:pPr>
              <w:spacing w:line="360" w:lineRule="auto"/>
              <w:rPr>
                <w:rFonts w:cs="Arial"/>
                <w:b/>
                <w:sz w:val="20"/>
                <w:szCs w:val="20"/>
              </w:rPr>
            </w:pPr>
            <w:r w:rsidRPr="00C94E24">
              <w:rPr>
                <w:rFonts w:cs="Arial"/>
                <w:b/>
                <w:noProof/>
                <w:sz w:val="20"/>
                <w:szCs w:val="20"/>
                <w:lang w:val="es-CO" w:eastAsia="es-CO"/>
              </w:rPr>
              <mc:AlternateContent>
                <mc:Choice Requires="wps">
                  <w:drawing>
                    <wp:anchor distT="0" distB="0" distL="114300" distR="114300" simplePos="0" relativeHeight="251659264" behindDoc="0" locked="0" layoutInCell="1" allowOverlap="1" wp14:anchorId="07222C20" wp14:editId="494BE22B">
                      <wp:simplePos x="0" y="0"/>
                      <wp:positionH relativeFrom="column">
                        <wp:posOffset>349250</wp:posOffset>
                      </wp:positionH>
                      <wp:positionV relativeFrom="paragraph">
                        <wp:posOffset>26035</wp:posOffset>
                      </wp:positionV>
                      <wp:extent cx="358140" cy="274320"/>
                      <wp:effectExtent l="19050" t="19050" r="22860" b="30480"/>
                      <wp:wrapNone/>
                      <wp:docPr id="179" name="Diagrama de flujo: decisión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7432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BB576E" id="Diagrama de flujo: decisión 179" o:spid="_x0000_s1026" type="#_x0000_t110" style="position:absolute;margin-left:27.5pt;margin-top:2.05pt;width:28.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kPwIAAF8EAAAOAAAAZHJzL2Uyb0RvYy54bWysVF1uEzEQfkfiDpbf6ea3TVbZVFVCEVKB&#10;SoUDTLzerMH2GNvJplyLI3Axxt40pMATIg/WzM54PN/3zWRxfTCa7aUPCm3FhxcDzqQVWCu7rfin&#10;j7evZpyFCLYGjVZW/FEGfr18+WLRuVKOsEVdS8+oiA1l5yrexujKogiilQbCBTppKdigNxDJ9dui&#10;9tBRdaOL0WBwWXToa+dRyBDo67oP8mWu3zRSxA9NE2RkuuLUW8ynz+cmncVyAeXWg2uVOLYB/9CF&#10;AWXp0VOpNURgO6/+KGWU8BiwiRcCTYFNo4TMGAjNcPAbmocWnMxYiJzgTjSF/1dWvN/fe6Zq0u5q&#10;zpkFQyKtFRAlBlgtWaN3n7EkS6igfny3LOURa50LJV1+cPc+4Q7uDsWXwCyuWrBbeeM9dq2Emnod&#10;pvzi2YXkBLrKNt07rOlJ2EXMBB4ab1JBooYdsk6PJ53kITJBH8fT2XBCagoKja4m41HWsYDy6bLz&#10;Ib6RaFgyKt5o7KgtH9cZBfZSwf4uxNQZlE/5GQlqVd8qrbPjt5uV9mwPND/j8Xx+eZnBEODzNG1Z&#10;V/H5dDTNGJ7FwnmJQf79rYRRkRZBK1Px2SkJykTha1vnMY2gdG9Ty9oeOU009nJssH4kSj32U05b&#10;SUaL/htnHU14xcPXHXjJmX5rSZb5cJJIjNmZTK+IRebPI5vzCFhBpSoeOevNVezXaOe82rb00jBj&#10;t3hDUjYqM5tk7rs6NktTnAk/blxak3M/Z/36X1j+BAAA//8DAFBLAwQUAAYACAAAACEAeGzk490A&#10;AAAHAQAADwAAAGRycy9kb3ducmV2LnhtbEyPQU+DQBSE7yb9D5vXxJtdsFAbZGm0iQejqSn20OOW&#10;fQKRfUvYR4v/3u1Jj5OZzHyTbybbiTMOvnWkIF5EIJAqZ1qqFRw+X+7WIDxrMrpzhAp+0MOmmN3k&#10;OjPuQns8l1yLUEI+0woa5j6T0lcNWu0XrkcK3pcbrOYgh1qaQV9Cue3kfRStpNUthYVG97htsPou&#10;R6ugp3H5dkzcese825bVx2v6/J4qdTufnh5BME78F4YrfkCHIjCd3EjGi05BmoYrrCCJQVztOE5A&#10;nIJ+WIIscvmfv/gFAAD//wMAUEsBAi0AFAAGAAgAAAAhALaDOJL+AAAA4QEAABMAAAAAAAAAAAAA&#10;AAAAAAAAAFtDb250ZW50X1R5cGVzXS54bWxQSwECLQAUAAYACAAAACEAOP0h/9YAAACUAQAACwAA&#10;AAAAAAAAAAAAAAAvAQAAX3JlbHMvLnJlbHNQSwECLQAUAAYACAAAACEAP9915D8CAABfBAAADgAA&#10;AAAAAAAAAAAAAAAuAgAAZHJzL2Uyb0RvYy54bWxQSwECLQAUAAYACAAAACEAeGzk490AAAAHAQAA&#10;DwAAAAAAAAAAAAAAAACZBAAAZHJzL2Rvd25yZXYueG1sUEsFBgAAAAAEAAQA8wAAAKMFAAAAAA==&#10;" fillcolor="#396"/>
                  </w:pict>
                </mc:Fallback>
              </mc:AlternateContent>
            </w:r>
          </w:p>
          <w:p w14:paraId="0B4BB41F" w14:textId="77777777" w:rsidR="00F100CA" w:rsidRPr="00C94E24" w:rsidRDefault="00F100CA" w:rsidP="007715BB">
            <w:pPr>
              <w:spacing w:line="360" w:lineRule="auto"/>
              <w:rPr>
                <w:rFonts w:cs="Arial"/>
                <w:b/>
                <w:sz w:val="20"/>
                <w:szCs w:val="20"/>
              </w:rPr>
            </w:pPr>
          </w:p>
        </w:tc>
      </w:tr>
    </w:tbl>
    <w:p w14:paraId="11929391" w14:textId="77777777" w:rsidR="00F100CA" w:rsidRPr="00C94E24" w:rsidRDefault="00F100CA" w:rsidP="00F100CA">
      <w:pPr>
        <w:pStyle w:val="Default"/>
        <w:jc w:val="both"/>
        <w:rPr>
          <w:rFonts w:ascii="Arial" w:hAnsi="Arial" w:cs="Arial"/>
          <w:b/>
          <w:bCs/>
        </w:rPr>
      </w:pPr>
    </w:p>
    <w:p w14:paraId="3F33EF14" w14:textId="77777777" w:rsidR="00F100CA" w:rsidRPr="00C94E24" w:rsidRDefault="00F100CA" w:rsidP="00F100CA">
      <w:pPr>
        <w:pStyle w:val="Default"/>
        <w:jc w:val="both"/>
        <w:rPr>
          <w:rFonts w:ascii="Arial" w:hAnsi="Arial" w:cs="Arial"/>
          <w:b/>
          <w:bCs/>
        </w:rPr>
      </w:pPr>
      <w:r w:rsidRPr="00C94E24">
        <w:rPr>
          <w:rFonts w:ascii="Arial" w:hAnsi="Arial" w:cs="Arial"/>
          <w:b/>
          <w:bCs/>
        </w:rPr>
        <w:t xml:space="preserve">NIVEL DE RIESGO </w:t>
      </w:r>
    </w:p>
    <w:p w14:paraId="46679E18" w14:textId="77777777" w:rsidR="00F100CA" w:rsidRPr="00C94E24" w:rsidRDefault="00F100CA" w:rsidP="00F100CA">
      <w:pPr>
        <w:pStyle w:val="Default"/>
        <w:jc w:val="both"/>
        <w:rPr>
          <w:rFonts w:ascii="Arial" w:hAnsi="Arial" w:cs="Arial"/>
        </w:rPr>
      </w:pPr>
    </w:p>
    <w:p w14:paraId="1028D1AB" w14:textId="77777777" w:rsidR="00F100CA" w:rsidRPr="00C94E24" w:rsidRDefault="00F100CA" w:rsidP="00F100CA">
      <w:pPr>
        <w:pStyle w:val="Default"/>
        <w:jc w:val="both"/>
        <w:rPr>
          <w:rFonts w:ascii="Arial" w:hAnsi="Arial" w:cs="Arial"/>
        </w:rPr>
      </w:pPr>
      <w:r w:rsidRPr="00C94E24">
        <w:rPr>
          <w:rFonts w:ascii="Arial" w:hAnsi="Arial" w:cs="Arial"/>
          <w:b/>
          <w:bCs/>
        </w:rPr>
        <w:t>Riesgo</w:t>
      </w:r>
      <w:r w:rsidRPr="00C94E24">
        <w:rPr>
          <w:rFonts w:ascii="Arial" w:hAnsi="Arial" w:cs="Arial"/>
        </w:rPr>
        <w:t xml:space="preserve">: el daño potencial que, sobre la población y sus bienes, la infraestructura, el ambiente y la economía pública y privada, pueda causarse por la ocurrencia de amenazas de origen natural, socio-natural o antrópico no intencional, que se extiende más allá de los espacios privados o actividades particulares de las personas y organizaciones y que por su magnitud, velocidad y contingencia hace necesario un proceso de gestión que involucre al Estado y a la sociedad. </w:t>
      </w:r>
    </w:p>
    <w:p w14:paraId="09004386" w14:textId="77777777" w:rsidR="00F100CA" w:rsidRPr="00C94E24" w:rsidRDefault="00F100CA" w:rsidP="00F100CA">
      <w:pPr>
        <w:pStyle w:val="Default"/>
        <w:jc w:val="both"/>
        <w:rPr>
          <w:rFonts w:ascii="Arial" w:hAnsi="Arial" w:cs="Arial"/>
        </w:rPr>
      </w:pPr>
    </w:p>
    <w:p w14:paraId="6A2B1A35" w14:textId="77777777" w:rsidR="00F100CA" w:rsidRPr="00C94E24" w:rsidRDefault="00F100CA" w:rsidP="00F100CA">
      <w:pPr>
        <w:pStyle w:val="Default"/>
        <w:jc w:val="both"/>
        <w:rPr>
          <w:rFonts w:ascii="Arial" w:hAnsi="Arial" w:cs="Arial"/>
        </w:rPr>
      </w:pPr>
      <w:r w:rsidRPr="00C94E24">
        <w:rPr>
          <w:rFonts w:ascii="Arial" w:hAnsi="Arial" w:cs="Arial"/>
        </w:rPr>
        <w:t xml:space="preserve">Una vez identificadas, descritas y analizadas las amenazas y para cada una, desarrollado el análisis de vulnerabilidad a personas, recursos y sistemas y procesos, se procede a determinar el nivel de riesgo que para esta metodología es la combinación de la amenaza y las vulnerabilidades utilizando el diamante de riesgo que se describe a continuación: </w:t>
      </w:r>
    </w:p>
    <w:p w14:paraId="4DA76A00" w14:textId="77777777" w:rsidR="00F100CA" w:rsidRPr="00C94E24" w:rsidRDefault="00F100CA" w:rsidP="00F100CA">
      <w:pPr>
        <w:jc w:val="both"/>
        <w:rPr>
          <w:rFonts w:cs="Arial"/>
          <w:b/>
          <w:bCs/>
        </w:rPr>
      </w:pPr>
    </w:p>
    <w:p w14:paraId="2A9A5001" w14:textId="77777777" w:rsidR="00F100CA" w:rsidRPr="00C94E24" w:rsidRDefault="00F100CA" w:rsidP="00F100CA">
      <w:pPr>
        <w:jc w:val="both"/>
        <w:rPr>
          <w:rFonts w:cs="Arial"/>
          <w:b/>
          <w:bCs/>
        </w:rPr>
      </w:pPr>
      <w:r w:rsidRPr="00C94E24">
        <w:rPr>
          <w:rFonts w:cs="Arial"/>
          <w:b/>
          <w:bCs/>
        </w:rPr>
        <w:t>Diamante de Riesgo</w:t>
      </w:r>
    </w:p>
    <w:p w14:paraId="7CFBED35" w14:textId="0FA4D132" w:rsidR="00F100CA" w:rsidRPr="00C94E24" w:rsidRDefault="00F100CA" w:rsidP="00F100CA">
      <w:pPr>
        <w:jc w:val="center"/>
        <w:rPr>
          <w:rFonts w:cs="Arial"/>
          <w:b/>
          <w:bCs/>
        </w:rPr>
      </w:pPr>
      <w:r w:rsidRPr="00C94E24">
        <w:rPr>
          <w:rFonts w:cs="Arial"/>
          <w:noProof/>
          <w:sz w:val="20"/>
          <w:szCs w:val="20"/>
          <w:lang w:val="es-CO" w:eastAsia="es-CO"/>
        </w:rPr>
        <mc:AlternateContent>
          <mc:Choice Requires="wpg">
            <w:drawing>
              <wp:inline distT="0" distB="0" distL="0" distR="0" wp14:anchorId="450380A5" wp14:editId="09CCC4C1">
                <wp:extent cx="2355215" cy="2028825"/>
                <wp:effectExtent l="14605" t="14605" r="20955" b="13970"/>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215" cy="2028825"/>
                          <a:chOff x="0" y="0"/>
                          <a:chExt cx="23907" cy="20288"/>
                        </a:xfrm>
                      </wpg:grpSpPr>
                      <wps:wsp>
                        <wps:cNvPr id="17" name="AutoShape 326"/>
                        <wps:cNvSpPr>
                          <a:spLocks noChangeArrowheads="1"/>
                        </wps:cNvSpPr>
                        <wps:spPr bwMode="auto">
                          <a:xfrm>
                            <a:off x="0" y="5143"/>
                            <a:ext cx="11525" cy="9906"/>
                          </a:xfrm>
                          <a:prstGeom prst="flowChartDecision">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wps:wsp>
                        <wps:cNvPr id="18" name="AutoShape 327"/>
                        <wps:cNvSpPr>
                          <a:spLocks noChangeArrowheads="1"/>
                        </wps:cNvSpPr>
                        <wps:spPr bwMode="auto">
                          <a:xfrm>
                            <a:off x="6191" y="10382"/>
                            <a:ext cx="11525" cy="9906"/>
                          </a:xfrm>
                          <a:prstGeom prst="flowChartDecision">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wps:wsp>
                        <wps:cNvPr id="19" name="AutoShape 328"/>
                        <wps:cNvSpPr>
                          <a:spLocks noChangeArrowheads="1"/>
                        </wps:cNvSpPr>
                        <wps:spPr bwMode="auto">
                          <a:xfrm>
                            <a:off x="12382" y="5143"/>
                            <a:ext cx="11525" cy="9906"/>
                          </a:xfrm>
                          <a:prstGeom prst="flowChartDecision">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wps:wsp>
                        <wps:cNvPr id="20" name="AutoShape 329"/>
                        <wps:cNvSpPr>
                          <a:spLocks noChangeArrowheads="1"/>
                        </wps:cNvSpPr>
                        <wps:spPr bwMode="auto">
                          <a:xfrm>
                            <a:off x="6191" y="0"/>
                            <a:ext cx="11525" cy="9906"/>
                          </a:xfrm>
                          <a:prstGeom prst="flowChartDecision">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wps:wsp>
                        <wps:cNvPr id="21" name="121 CuadroTexto"/>
                        <wps:cNvSpPr txBox="1">
                          <a:spLocks noChangeArrowheads="1"/>
                        </wps:cNvSpPr>
                        <wps:spPr bwMode="auto">
                          <a:xfrm>
                            <a:off x="8382" y="3714"/>
                            <a:ext cx="7143" cy="2096"/>
                          </a:xfrm>
                          <a:prstGeom prst="rect">
                            <a:avLst/>
                          </a:prstGeom>
                          <a:solidFill>
                            <a:srgbClr val="FFFFFF"/>
                          </a:solidFill>
                          <a:ln w="9525">
                            <a:solidFill>
                              <a:srgbClr val="7F7F7F"/>
                            </a:solidFill>
                            <a:miter lim="800000"/>
                            <a:headEnd/>
                            <a:tailEnd/>
                          </a:ln>
                        </wps:spPr>
                        <wps:txbx>
                          <w:txbxContent>
                            <w:p w14:paraId="52330232" w14:textId="77777777" w:rsidR="00D03A9D" w:rsidRDefault="00D03A9D" w:rsidP="00F100CA">
                              <w:pPr>
                                <w:pStyle w:val="NormalWeb"/>
                                <w:spacing w:before="0" w:beforeAutospacing="0" w:after="0" w:afterAutospacing="0"/>
                              </w:pPr>
                              <w:r w:rsidRPr="00D61E28">
                                <w:rPr>
                                  <w:rFonts w:ascii="Calibri" w:hAnsi="Calibri"/>
                                  <w:color w:val="000000"/>
                                  <w:sz w:val="18"/>
                                  <w:szCs w:val="18"/>
                                  <w:lang w:val="es-ES"/>
                                </w:rPr>
                                <w:t>PERSONAS</w:t>
                              </w:r>
                            </w:p>
                          </w:txbxContent>
                        </wps:txbx>
                        <wps:bodyPr rot="0" vert="horz" wrap="square" lIns="91440" tIns="45720" rIns="91440" bIns="45720" anchor="t" anchorCtr="0" upright="1">
                          <a:noAutofit/>
                        </wps:bodyPr>
                      </wps:wsp>
                      <wps:wsp>
                        <wps:cNvPr id="22" name="122 CuadroTexto"/>
                        <wps:cNvSpPr txBox="1">
                          <a:spLocks noChangeArrowheads="1"/>
                        </wps:cNvSpPr>
                        <wps:spPr bwMode="auto">
                          <a:xfrm>
                            <a:off x="8382" y="14192"/>
                            <a:ext cx="7143" cy="2095"/>
                          </a:xfrm>
                          <a:prstGeom prst="rect">
                            <a:avLst/>
                          </a:prstGeom>
                          <a:solidFill>
                            <a:srgbClr val="FFFFFF"/>
                          </a:solidFill>
                          <a:ln w="9525">
                            <a:solidFill>
                              <a:srgbClr val="7F7F7F"/>
                            </a:solidFill>
                            <a:miter lim="800000"/>
                            <a:headEnd/>
                            <a:tailEnd/>
                          </a:ln>
                        </wps:spPr>
                        <wps:txbx>
                          <w:txbxContent>
                            <w:p w14:paraId="2971863B" w14:textId="77777777" w:rsidR="00D03A9D" w:rsidRDefault="00D03A9D" w:rsidP="00F100CA">
                              <w:pPr>
                                <w:pStyle w:val="NormalWeb"/>
                                <w:spacing w:before="0" w:beforeAutospacing="0" w:after="0" w:afterAutospacing="0"/>
                              </w:pPr>
                              <w:r w:rsidRPr="00D61E28">
                                <w:rPr>
                                  <w:rFonts w:ascii="Calibri" w:hAnsi="Calibri"/>
                                  <w:color w:val="000000"/>
                                  <w:sz w:val="18"/>
                                  <w:szCs w:val="18"/>
                                  <w:lang w:val="es-ES"/>
                                </w:rPr>
                                <w:t>AMENAZA</w:t>
                              </w:r>
                            </w:p>
                          </w:txbxContent>
                        </wps:txbx>
                        <wps:bodyPr rot="0" vert="horz" wrap="square" lIns="91440" tIns="45720" rIns="91440" bIns="45720" anchor="t" anchorCtr="0" upright="1">
                          <a:noAutofit/>
                        </wps:bodyPr>
                      </wps:wsp>
                      <wps:wsp>
                        <wps:cNvPr id="23" name="123 CuadroTexto"/>
                        <wps:cNvSpPr txBox="1">
                          <a:spLocks noChangeArrowheads="1"/>
                        </wps:cNvSpPr>
                        <wps:spPr bwMode="auto">
                          <a:xfrm>
                            <a:off x="14668" y="8191"/>
                            <a:ext cx="6953" cy="3619"/>
                          </a:xfrm>
                          <a:prstGeom prst="rect">
                            <a:avLst/>
                          </a:prstGeom>
                          <a:solidFill>
                            <a:srgbClr val="FFFFFF"/>
                          </a:solidFill>
                          <a:ln w="9525">
                            <a:solidFill>
                              <a:srgbClr val="7F7F7F"/>
                            </a:solidFill>
                            <a:miter lim="800000"/>
                            <a:headEnd/>
                            <a:tailEnd/>
                          </a:ln>
                        </wps:spPr>
                        <wps:txbx>
                          <w:txbxContent>
                            <w:p w14:paraId="7DB0B936" w14:textId="77777777" w:rsidR="00D03A9D" w:rsidRDefault="00D03A9D" w:rsidP="00F100CA">
                              <w:pPr>
                                <w:pStyle w:val="NormalWeb"/>
                                <w:spacing w:before="0" w:beforeAutospacing="0" w:after="0" w:afterAutospacing="0"/>
                                <w:jc w:val="center"/>
                              </w:pPr>
                              <w:r w:rsidRPr="00D61E28">
                                <w:rPr>
                                  <w:rFonts w:ascii="Calibri" w:hAnsi="Calibri"/>
                                  <w:color w:val="000000"/>
                                  <w:sz w:val="16"/>
                                  <w:szCs w:val="16"/>
                                  <w:lang w:val="es-ES"/>
                                </w:rPr>
                                <w:t>SISTEMAS Y PROCESOS</w:t>
                              </w:r>
                            </w:p>
                          </w:txbxContent>
                        </wps:txbx>
                        <wps:bodyPr rot="0" vert="horz" wrap="square" lIns="91440" tIns="45720" rIns="91440" bIns="45720" anchor="ctr" anchorCtr="0" upright="1">
                          <a:noAutofit/>
                        </wps:bodyPr>
                      </wps:wsp>
                      <wps:wsp>
                        <wps:cNvPr id="24" name="124 CuadroTexto"/>
                        <wps:cNvSpPr txBox="1">
                          <a:spLocks noChangeArrowheads="1"/>
                        </wps:cNvSpPr>
                        <wps:spPr bwMode="auto">
                          <a:xfrm>
                            <a:off x="2286" y="9048"/>
                            <a:ext cx="7143" cy="2096"/>
                          </a:xfrm>
                          <a:prstGeom prst="rect">
                            <a:avLst/>
                          </a:prstGeom>
                          <a:solidFill>
                            <a:srgbClr val="FFFFFF"/>
                          </a:solidFill>
                          <a:ln w="9525">
                            <a:solidFill>
                              <a:srgbClr val="7F7F7F"/>
                            </a:solidFill>
                            <a:miter lim="800000"/>
                            <a:headEnd/>
                            <a:tailEnd/>
                          </a:ln>
                        </wps:spPr>
                        <wps:txbx>
                          <w:txbxContent>
                            <w:p w14:paraId="41FDA3E5" w14:textId="77777777" w:rsidR="00D03A9D" w:rsidRDefault="00D03A9D" w:rsidP="00F100CA">
                              <w:pPr>
                                <w:pStyle w:val="NormalWeb"/>
                                <w:spacing w:before="0" w:beforeAutospacing="0" w:after="0" w:afterAutospacing="0"/>
                              </w:pPr>
                              <w:r w:rsidRPr="00D61E28">
                                <w:rPr>
                                  <w:rFonts w:ascii="Calibri" w:hAnsi="Calibri"/>
                                  <w:color w:val="000000"/>
                                  <w:sz w:val="18"/>
                                  <w:szCs w:val="18"/>
                                  <w:lang w:val="es-ES"/>
                                </w:rPr>
                                <w:t>RECURSOS</w:t>
                              </w:r>
                            </w:p>
                          </w:txbxContent>
                        </wps:txbx>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0380A5" id="Grupo 16" o:spid="_x0000_s1026" style="width:185.45pt;height:159.75pt;mso-position-horizontal-relative:char;mso-position-vertical-relative:line" coordsize="23907,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Go4gMAABQZAAAOAAAAZHJzL2Uyb0RvYy54bWzsWe1u2zYU/T9g70Dw/yKRlm1JiFK0ThMM&#10;6LYC7R6AlqgPTCI1ko6cPX0vScmxnaQo0ibdVtuAQIrU1eW5R1eHV+evtl2LbrjSjRQZJmchRlzk&#10;smhEleE/P179EmOkDRMFa6XgGb7lGr+6+Pmn86FPOZW1bAuuEBgROh36DNfG9GkQ6LzmHdNnsucC&#10;BkupOmagq6qgUGwA610b0DBcBINURa9kzrWGs5d+EF84+2XJc/NHWWpuUJth8M24o3LHtT0GF+cs&#10;rRTr6yYf3WBP8KJjjYCb7kxdMsPQRjX3THVNrqSWpTnLZRfIsmxy7tYAqyHh0Wquldz0bi1VOlT9&#10;DiaA9ginJ5vNf795r1BTQOwWGAnWQYyu1aaXCPoAztBXKcy5Vv2H/r3yK4TmO5n/pWE4OB63/cpP&#10;RuvhN1mAPbYx0oGzLVVnTcCy0dbF4HYXA741KIeTdDafUzLHKIcxGtI4pnMfpbyGUN67Lq/f7q5M&#10;wuXedfaqgKX+ps7R0TG7KmCbvgNUfx2gH2rWcxcnbcGaAAVnPKCvAQA3B83oiKqbOEGqPZ5IyFXN&#10;RMVfKyWHmrMC/CJuGdZhsOwvsB0N0fhCgOckmnkEJ4wJmQOoDuEkCZ1HO6BY2ittrrnskG1kuGzl&#10;AG4pc8nzxj7mLpTs5p02HuBpvo2slm1TXDVt6zqqWq9ahW4YPHyr6M0qmW51MK0VaMhwYl36vInQ&#10;/cawHpjoGgNZpG26DMe7SSy1EL4VBbjJUsOa1rdhqa1w1PUwejqsZXELkCrpUwSkNGjUUv2D0QDp&#10;IcP67w1THKP2VwFhSUgU2XziOtF8SaGj9kfW+yNM5GAqwwYj31wZn4M2vWqqGu5E3NqFtFQpG4es&#10;DbP3anQWGPtS1IWsfZ+6Swv9ARMh4M9E3QVJCEaQAkg4i+mJvif6Fg+9IR/JvMlD9I1fkL6EWtZa&#10;/p6y7yn7PirwHqavfZfcz77JC9J3l31HgXwSDlZEnITD3k7rEerCS9tTl1CCVhtWKPkR2COPyIvM&#10;9o0Ete9lz3OJiHhKwrMliQ41BJyYTXuFnSyd9ieToh0VsIJd5NNE75X72TsDdw4U6xeL3uWV/T9k&#10;4huIXrNdb0dNd9K/e1s3Cu/uicb030NjEpHkSAsf8NhtlB/fyf2/eeyLGFOeOdF5n86Q6iY6z747&#10;nUm0WMD+ErRxbDd5kH9YOgmMRTIf0/IMNMiY9X7ItOzo7B72uzrAM1cncqP+I/UJGt0ROvruhKY0&#10;htop8DkJI7fJvOPzQXqeql8/Lp9dHfLF+PwNqm2ubAyldyfgxs8Etra/34f2/seMi08AAAD//wMA&#10;UEsDBBQABgAIAAAAIQDm6Z//3QAAAAUBAAAPAAAAZHJzL2Rvd25yZXYueG1sTI9BS8NAEIXvgv9h&#10;GcGb3cRStTGbUop6KkJbofQ2TaZJaHY2ZLdJ+u8dvehleMMb3vsmXYy2UT11vnZsIJ5EoIhzV9Rc&#10;GvjavT+8gPIBucDGMRm4kodFdnuTYlK4gTfUb0OpJIR9ggaqENpEa59XZNFPXEss3sl1FoOsXamL&#10;DgcJt41+jKInbbFmaaiwpVVF+Xl7sQY+BhyW0/itX59Pq+thN/vcr2My5v5uXL6CCjSGv2P4wRd0&#10;yITp6C5ceNUYkEfC7xRv+hzNQR1FxPMZ6CzV/+mzbwAAAP//AwBQSwECLQAUAAYACAAAACEAtoM4&#10;kv4AAADhAQAAEwAAAAAAAAAAAAAAAAAAAAAAW0NvbnRlbnRfVHlwZXNdLnhtbFBLAQItABQABgAI&#10;AAAAIQA4/SH/1gAAAJQBAAALAAAAAAAAAAAAAAAAAC8BAABfcmVscy8ucmVsc1BLAQItABQABgAI&#10;AAAAIQBuYNGo4gMAABQZAAAOAAAAAAAAAAAAAAAAAC4CAABkcnMvZTJvRG9jLnhtbFBLAQItABQA&#10;BgAIAAAAIQDm6Z//3QAAAAUBAAAPAAAAAAAAAAAAAAAAADwGAABkcnMvZG93bnJldi54bWxQSwUG&#10;AAAAAAQABADzAAAARgcAAAAA&#10;">
                <v:shapetype id="_x0000_t110" coordsize="21600,21600" o:spt="110" path="m10800,l,10800,10800,21600,21600,10800xe">
                  <v:stroke joinstyle="miter"/>
                  <v:path gradientshapeok="t" o:connecttype="rect" textboxrect="5400,5400,16200,16200"/>
                </v:shapetype>
                <v:shape id="AutoShape 326" o:spid="_x0000_s1027" type="#_x0000_t110" style="position:absolute;top:5143;width:1152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mqxQAAANsAAAAPAAAAZHJzL2Rvd25yZXYueG1sRI9Ba8JA&#10;EIXvhf6HZQq9FN3EipboRqShJVejF29jdprEZGdDdmvSf98tFLzN8N687812N5lO3GhwjWUF8TwC&#10;QVxa3XCl4HT8mL2BcB5ZY2eZFPyQg136+LDFRNuRD3QrfCVCCLsEFdTe94mUrqzJoJvbnjhoX3Yw&#10;6MM6VFIPOIZw08lFFK2kwYYDocae3msq2+LbBO71ZblYn/d5H2XjJcYq+2xfj0o9P037DQhPk7+b&#10;/69zHeqv4e+XMIBMfwEAAP//AwBQSwECLQAUAAYACAAAACEA2+H2y+4AAACFAQAAEwAAAAAAAAAA&#10;AAAAAAAAAAAAW0NvbnRlbnRfVHlwZXNdLnhtbFBLAQItABQABgAIAAAAIQBa9CxbvwAAABUBAAAL&#10;AAAAAAAAAAAAAAAAAB8BAABfcmVscy8ucmVsc1BLAQItABQABgAIAAAAIQCFDumqxQAAANsAAAAP&#10;AAAAAAAAAAAAAAAAAAcCAABkcnMvZG93bnJldi54bWxQSwUGAAAAAAMAAwC3AAAA+QIAAAAA&#10;" fillcolor="#c4bc96"/>
                <v:shape id="AutoShape 327" o:spid="_x0000_s1028" type="#_x0000_t110" style="position:absolute;left:6191;top:10382;width:1152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X3YwgAAANsAAAAPAAAAZHJzL2Rvd25yZXYueG1sRI9Nb8Iw&#10;DIbvk/gPkZG4TCMFpjEVAkIgENfBLty8xmsLjVM1gZZ/jw9I3Gz5/Xg8X3auUjdqQunZwGiYgCLO&#10;vC05N/B73H58gwoR2WLlmQzcKcBy0XubY2p9yz90O8RcSQiHFA0UMdap1iEryGEY+ppYbv++cRhl&#10;bXJtG2wl3FV6nCRf2mHJ0lBgTeuCssvh6qT3/P45np5W+zrZtH8jzDe7y+RozKDfrWagInXxJX66&#10;91bwBVZ+kQH04gEAAP//AwBQSwECLQAUAAYACAAAACEA2+H2y+4AAACFAQAAEwAAAAAAAAAAAAAA&#10;AAAAAAAAW0NvbnRlbnRfVHlwZXNdLnhtbFBLAQItABQABgAIAAAAIQBa9CxbvwAAABUBAAALAAAA&#10;AAAAAAAAAAAAAB8BAABfcmVscy8ucmVsc1BLAQItABQABgAIAAAAIQD0kX3YwgAAANsAAAAPAAAA&#10;AAAAAAAAAAAAAAcCAABkcnMvZG93bnJldi54bWxQSwUGAAAAAAMAAwC3AAAA9gIAAAAA&#10;" fillcolor="#c4bc96"/>
                <v:shape id="AutoShape 328" o:spid="_x0000_s1029" type="#_x0000_t110" style="position:absolute;left:12382;top:5143;width:1152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dhDxQAAANsAAAAPAAAAZHJzL2Rvd25yZXYueG1sRI9Bb8Iw&#10;DIXvSPsPkSftMkFKQWN0DQit2sR1hQs3rzFt18apmoyWf78gTeJm6z2/7zndjqYVF+pdbVnBfBaB&#10;IC6srrlUcDx8TF9BOI+ssbVMCq7kYLt5mKSYaDvwF11yX4oQwi5BBZX3XSKlKyoy6Ga2Iw7a2fYG&#10;fVj7UuoehxBuWhlH0Ys0WHMgVNjRe0VFk/+awP15Xsar027fRdnwPccy+2wWB6WeHsfdGwhPo7+b&#10;/6/3OtRfw+2XMIDc/AEAAP//AwBQSwECLQAUAAYACAAAACEA2+H2y+4AAACFAQAAEwAAAAAAAAAA&#10;AAAAAAAAAAAAW0NvbnRlbnRfVHlwZXNdLnhtbFBLAQItABQABgAIAAAAIQBa9CxbvwAAABUBAAAL&#10;AAAAAAAAAAAAAAAAAB8BAABfcmVscy8ucmVsc1BLAQItABQABgAIAAAAIQCb3dhDxQAAANsAAAAP&#10;AAAAAAAAAAAAAAAAAAcCAABkcnMvZG93bnJldi54bWxQSwUGAAAAAAMAAwC3AAAA+QIAAAAA&#10;" fillcolor="#c4bc96"/>
                <v:shape id="AutoShape 329" o:spid="_x0000_s1030" type="#_x0000_t110" style="position:absolute;left:6191;width:1152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tjwAAAANsAAAAPAAAAZHJzL2Rvd25yZXYueG1sRE9Na8JA&#10;EL0X/A/LCF6KboxSS+oqUrF4VXvxNmanSWp2NmS3Jv33zkHw+Hjfy3XvanWjNlSeDUwnCSji3NuK&#10;CwPfp934HVSIyBZrz2TgnwKsV4OXJWbWd3yg2zEWSkI4ZGigjLHJtA55SQ7DxDfEwv341mEU2Bba&#10;tthJuKt1miRv2mHF0lBiQ58l5dfjn5Pe39d5ujhv9k2y7S5TLLZf19nJmNGw33yAitTHp/jh3lsD&#10;qayXL/ID9OoOAAD//wMAUEsBAi0AFAAGAAgAAAAhANvh9svuAAAAhQEAABMAAAAAAAAAAAAAAAAA&#10;AAAAAFtDb250ZW50X1R5cGVzXS54bWxQSwECLQAUAAYACAAAACEAWvQsW78AAAAVAQAACwAAAAAA&#10;AAAAAAAAAAAfAQAAX3JlbHMvLnJlbHNQSwECLQAUAAYACAAAACEAxIu7Y8AAAADbAAAADwAAAAAA&#10;AAAAAAAAAAAHAgAAZHJzL2Rvd25yZXYueG1sUEsFBgAAAAADAAMAtwAAAPQCAAAAAA==&#10;" fillcolor="#c4bc96"/>
                <v:shapetype id="_x0000_t202" coordsize="21600,21600" o:spt="202" path="m,l,21600r21600,l21600,xe">
                  <v:stroke joinstyle="miter"/>
                  <v:path gradientshapeok="t" o:connecttype="rect"/>
                </v:shapetype>
                <v:shape id="121 CuadroTexto" o:spid="_x0000_s1031" type="#_x0000_t202" style="position:absolute;left:8382;top:3714;width:714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LnnwQAAANsAAAAPAAAAZHJzL2Rvd25yZXYueG1sRI9Bi8Iw&#10;FITvgv8hPMGbpq2iS9couq7gUat7fzRv22LzUpps7f57Iwgeh5n5hlltelOLjlpXWVYQTyMQxLnV&#10;FRcKrpfD5AOE88gaa8uk4J8cbNbDwQpTbe98pi7zhQgQdikqKL1vUildXpJBN7UNcfB+bWvQB9kW&#10;Urd4D3BTyySKFtJgxWGhxIa+Sspv2Z9RUHe37nhKZLTPdrP53i7jGL9/lBqP+u0nCE+9f4df7aNW&#10;kMTw/BJ+gFw/AAAA//8DAFBLAQItABQABgAIAAAAIQDb4fbL7gAAAIUBAAATAAAAAAAAAAAAAAAA&#10;AAAAAABbQ29udGVudF9UeXBlc10ueG1sUEsBAi0AFAAGAAgAAAAhAFr0LFu/AAAAFQEAAAsAAAAA&#10;AAAAAAAAAAAAHwEAAF9yZWxzLy5yZWxzUEsBAi0AFAAGAAgAAAAhALlUuefBAAAA2wAAAA8AAAAA&#10;AAAAAAAAAAAABwIAAGRycy9kb3ducmV2LnhtbFBLBQYAAAAAAwADALcAAAD1AgAAAAA=&#10;" strokecolor="#7f7f7f">
                  <v:textbox>
                    <w:txbxContent>
                      <w:p w14:paraId="52330232" w14:textId="77777777" w:rsidR="00D03A9D" w:rsidRDefault="00D03A9D" w:rsidP="00F100CA">
                        <w:pPr>
                          <w:pStyle w:val="NormalWeb"/>
                          <w:spacing w:before="0" w:beforeAutospacing="0" w:after="0" w:afterAutospacing="0"/>
                        </w:pPr>
                        <w:r w:rsidRPr="00D61E28">
                          <w:rPr>
                            <w:rFonts w:ascii="Calibri" w:hAnsi="Calibri"/>
                            <w:color w:val="000000"/>
                            <w:sz w:val="18"/>
                            <w:szCs w:val="18"/>
                            <w:lang w:val="es-ES"/>
                          </w:rPr>
                          <w:t>PERSONAS</w:t>
                        </w:r>
                      </w:p>
                    </w:txbxContent>
                  </v:textbox>
                </v:shape>
                <v:shape id="122 CuadroTexto" o:spid="_x0000_s1032" type="#_x0000_t202" style="position:absolute;left:8382;top:14192;width:7143;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eQwQAAANsAAAAPAAAAZHJzL2Rvd25yZXYueG1sRI9Bi8Iw&#10;FITvgv8hPMGbpq2iS9couq7gUat7fzRv22LzUpps7f57Iwgeh5n5hlltelOLjlpXWVYQTyMQxLnV&#10;FRcKrpfD5AOE88gaa8uk4J8cbNbDwQpTbe98pi7zhQgQdikqKL1vUildXpJBN7UNcfB+bWvQB9kW&#10;Urd4D3BTyySKFtJgxWGhxIa+Sspv2Z9RUHe37nhKZLTPdrP53i7jGL9/lBqP+u0nCE+9f4df7aNW&#10;kCTw/BJ+gFw/AAAA//8DAFBLAQItABQABgAIAAAAIQDb4fbL7gAAAIUBAAATAAAAAAAAAAAAAAAA&#10;AAAAAABbQ29udGVudF9UeXBlc10ueG1sUEsBAi0AFAAGAAgAAAAhAFr0LFu/AAAAFQEAAAsAAAAA&#10;AAAAAAAAAAAAHwEAAF9yZWxzLy5yZWxzUEsBAi0AFAAGAAgAAAAhAEmGJ5DBAAAA2wAAAA8AAAAA&#10;AAAAAAAAAAAABwIAAGRycy9kb3ducmV2LnhtbFBLBQYAAAAAAwADALcAAAD1AgAAAAA=&#10;" strokecolor="#7f7f7f">
                  <v:textbox>
                    <w:txbxContent>
                      <w:p w14:paraId="2971863B" w14:textId="77777777" w:rsidR="00D03A9D" w:rsidRDefault="00D03A9D" w:rsidP="00F100CA">
                        <w:pPr>
                          <w:pStyle w:val="NormalWeb"/>
                          <w:spacing w:before="0" w:beforeAutospacing="0" w:after="0" w:afterAutospacing="0"/>
                        </w:pPr>
                        <w:r w:rsidRPr="00D61E28">
                          <w:rPr>
                            <w:rFonts w:ascii="Calibri" w:hAnsi="Calibri"/>
                            <w:color w:val="000000"/>
                            <w:sz w:val="18"/>
                            <w:szCs w:val="18"/>
                            <w:lang w:val="es-ES"/>
                          </w:rPr>
                          <w:t>AMENAZA</w:t>
                        </w:r>
                      </w:p>
                    </w:txbxContent>
                  </v:textbox>
                </v:shape>
                <v:shape id="123 CuadroTexto" o:spid="_x0000_s1033" type="#_x0000_t202" style="position:absolute;left:14668;top:8191;width:695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3YwgAAANsAAAAPAAAAZHJzL2Rvd25yZXYueG1sRI9Bi8Iw&#10;FITvgv8hPMGbpuoi0jWKioJ427qw7O3RPNvS5qU2UeO/NwsLHoeZb4ZZroNpxJ06V1lWMBknIIhz&#10;qysuFHyfD6MFCOeRNTaWScGTHKxX/d4SU20f/EX3zBcilrBLUUHpfZtK6fKSDLqxbYmjd7GdQR9l&#10;V0jd4SOWm0ZOk2QuDVYcF0psaVdSXmc3o2C6qK/mlP22P/UsnPbZ1oWPm1NqOAibTxCegn+H/+mj&#10;jtwM/r7EHyBXLwAAAP//AwBQSwECLQAUAAYACAAAACEA2+H2y+4AAACFAQAAEwAAAAAAAAAAAAAA&#10;AAAAAAAAW0NvbnRlbnRfVHlwZXNdLnhtbFBLAQItABQABgAIAAAAIQBa9CxbvwAAABUBAAALAAAA&#10;AAAAAAAAAAAAAB8BAABfcmVscy8ucmVsc1BLAQItABQABgAIAAAAIQCWGs3YwgAAANsAAAAPAAAA&#10;AAAAAAAAAAAAAAcCAABkcnMvZG93bnJldi54bWxQSwUGAAAAAAMAAwC3AAAA9gIAAAAA&#10;" strokecolor="#7f7f7f">
                  <v:textbox>
                    <w:txbxContent>
                      <w:p w14:paraId="7DB0B936" w14:textId="77777777" w:rsidR="00D03A9D" w:rsidRDefault="00D03A9D" w:rsidP="00F100CA">
                        <w:pPr>
                          <w:pStyle w:val="NormalWeb"/>
                          <w:spacing w:before="0" w:beforeAutospacing="0" w:after="0" w:afterAutospacing="0"/>
                          <w:jc w:val="center"/>
                        </w:pPr>
                        <w:r w:rsidRPr="00D61E28">
                          <w:rPr>
                            <w:rFonts w:ascii="Calibri" w:hAnsi="Calibri"/>
                            <w:color w:val="000000"/>
                            <w:sz w:val="16"/>
                            <w:szCs w:val="16"/>
                            <w:lang w:val="es-ES"/>
                          </w:rPr>
                          <w:t>SISTEMAS Y PROCESOS</w:t>
                        </w:r>
                      </w:p>
                    </w:txbxContent>
                  </v:textbox>
                </v:shape>
                <v:shape id="124 CuadroTexto" o:spid="_x0000_s1034" type="#_x0000_t202" style="position:absolute;left:2286;top:9048;width:714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xp/wQAAANsAAAAPAAAAZHJzL2Rvd25yZXYueG1sRI9Pi8Iw&#10;FMTvC36H8ARva9oqq1Sj+G/B41r1/miebbF5KU2s9dubhYU9DjPzG2a57k0tOmpdZVlBPI5AEOdW&#10;V1wouJy/P+cgnEfWWFsmBS9ysF4NPpaYavvkE3WZL0SAsEtRQel9k0rp8pIMurFtiIN3s61BH2Rb&#10;SN3iM8BNLZMo+pIGKw4LJTa0Kym/Zw+joO7u3fEnkdE+206mezuLYzxclRoN+80ChKfe/4f/2ket&#10;IJnC75fwA+TqDQAA//8DAFBLAQItABQABgAIAAAAIQDb4fbL7gAAAIUBAAATAAAAAAAAAAAAAAAA&#10;AAAAAABbQ29udGVudF9UeXBlc10ueG1sUEsBAi0AFAAGAAgAAAAhAFr0LFu/AAAAFQEAAAsAAAAA&#10;AAAAAAAAAAAAHwEAAF9yZWxzLy5yZWxzUEsBAi0AFAAGAAgAAAAhAKkjGn/BAAAA2wAAAA8AAAAA&#10;AAAAAAAAAAAABwIAAGRycy9kb3ducmV2LnhtbFBLBQYAAAAAAwADALcAAAD1AgAAAAA=&#10;" strokecolor="#7f7f7f">
                  <v:textbox>
                    <w:txbxContent>
                      <w:p w14:paraId="41FDA3E5" w14:textId="77777777" w:rsidR="00D03A9D" w:rsidRDefault="00D03A9D" w:rsidP="00F100CA">
                        <w:pPr>
                          <w:pStyle w:val="NormalWeb"/>
                          <w:spacing w:before="0" w:beforeAutospacing="0" w:after="0" w:afterAutospacing="0"/>
                        </w:pPr>
                        <w:r w:rsidRPr="00D61E28">
                          <w:rPr>
                            <w:rFonts w:ascii="Calibri" w:hAnsi="Calibri"/>
                            <w:color w:val="000000"/>
                            <w:sz w:val="18"/>
                            <w:szCs w:val="18"/>
                            <w:lang w:val="es-ES"/>
                          </w:rPr>
                          <w:t>RECURSOS</w:t>
                        </w:r>
                      </w:p>
                    </w:txbxContent>
                  </v:textbox>
                </v:shape>
                <w10:anchorlock/>
              </v:group>
            </w:pict>
          </mc:Fallback>
        </mc:AlternateContent>
      </w:r>
    </w:p>
    <w:p w14:paraId="531D031B" w14:textId="77777777" w:rsidR="00B07D70" w:rsidRPr="00C94E24" w:rsidRDefault="00B07D70" w:rsidP="003335A4">
      <w:pPr>
        <w:jc w:val="center"/>
        <w:rPr>
          <w:rFonts w:cs="Arial"/>
          <w:b/>
          <w:bCs/>
        </w:rPr>
      </w:pPr>
    </w:p>
    <w:p w14:paraId="2FA96370" w14:textId="57E04DFF" w:rsidR="003335A4" w:rsidRPr="00C94E24" w:rsidRDefault="003335A4" w:rsidP="003335A4">
      <w:pPr>
        <w:jc w:val="center"/>
        <w:rPr>
          <w:rFonts w:cs="Arial"/>
          <w:b/>
          <w:bCs/>
        </w:rPr>
      </w:pPr>
      <w:r w:rsidRPr="00C94E24">
        <w:rPr>
          <w:rFonts w:cs="Arial"/>
          <w:b/>
          <w:bCs/>
        </w:rPr>
        <w:t>ANÁLISIS DE AMENAZAS GLOBAL</w:t>
      </w:r>
    </w:p>
    <w:p w14:paraId="49005034" w14:textId="312665AC" w:rsidR="008D2158" w:rsidRPr="00C94E24" w:rsidRDefault="006B4FA4" w:rsidP="001D6204">
      <w:pPr>
        <w:jc w:val="both"/>
        <w:rPr>
          <w:rFonts w:cs="Arial"/>
        </w:rPr>
      </w:pPr>
      <w:r w:rsidRPr="00C94E24">
        <w:rPr>
          <w:rFonts w:cs="Arial"/>
          <w:noProof/>
          <w:lang w:val="es-CO" w:eastAsia="es-CO"/>
        </w:rPr>
        <w:drawing>
          <wp:inline distT="0" distB="0" distL="0" distR="0" wp14:anchorId="49FAB5FA" wp14:editId="730E5628">
            <wp:extent cx="6300609" cy="7096539"/>
            <wp:effectExtent l="0" t="0" r="508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6311970" cy="7109335"/>
                    </a:xfrm>
                    <a:prstGeom prst="rect">
                      <a:avLst/>
                    </a:prstGeom>
                    <a:noFill/>
                    <a:ln>
                      <a:noFill/>
                    </a:ln>
                  </pic:spPr>
                </pic:pic>
              </a:graphicData>
            </a:graphic>
          </wp:inline>
        </w:drawing>
      </w:r>
    </w:p>
    <w:p w14:paraId="47826AA9" w14:textId="77777777" w:rsidR="00E50DFE" w:rsidRPr="00C94E24" w:rsidRDefault="00E50DFE" w:rsidP="001D6204">
      <w:pPr>
        <w:jc w:val="both"/>
        <w:rPr>
          <w:rFonts w:cs="Arial"/>
        </w:rPr>
      </w:pPr>
    </w:p>
    <w:p w14:paraId="00881271" w14:textId="77777777" w:rsidR="00D03A9D" w:rsidRDefault="00D03A9D" w:rsidP="00E50DFE">
      <w:pPr>
        <w:jc w:val="center"/>
        <w:rPr>
          <w:rFonts w:cs="Arial"/>
          <w:b/>
          <w:bCs/>
        </w:rPr>
      </w:pPr>
    </w:p>
    <w:p w14:paraId="273AD79B" w14:textId="0EF24D31" w:rsidR="00E50DFE" w:rsidRPr="00C94E24" w:rsidRDefault="00E50DFE" w:rsidP="00E50DFE">
      <w:pPr>
        <w:jc w:val="center"/>
        <w:rPr>
          <w:rFonts w:cs="Arial"/>
          <w:b/>
          <w:bCs/>
        </w:rPr>
      </w:pPr>
      <w:r w:rsidRPr="00C94E24">
        <w:rPr>
          <w:rFonts w:cs="Arial"/>
          <w:b/>
          <w:bCs/>
        </w:rPr>
        <w:t>ANÁLISIS DE VULNERABILIDAD GLOBAL EN LOS RECURSOS</w:t>
      </w:r>
    </w:p>
    <w:p w14:paraId="291743B0" w14:textId="7142B586" w:rsidR="006B4FA4" w:rsidRPr="00C94E24" w:rsidRDefault="004B55EE" w:rsidP="001D6204">
      <w:pPr>
        <w:jc w:val="both"/>
        <w:rPr>
          <w:rFonts w:cs="Arial"/>
        </w:rPr>
      </w:pPr>
      <w:r w:rsidRPr="00C94E24">
        <w:rPr>
          <w:rFonts w:cs="Arial"/>
          <w:noProof/>
          <w:lang w:val="es-CO" w:eastAsia="es-CO"/>
        </w:rPr>
        <w:drawing>
          <wp:inline distT="0" distB="0" distL="0" distR="0" wp14:anchorId="3FE7ECC9" wp14:editId="04E17054">
            <wp:extent cx="6309890" cy="7007087"/>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6328846" cy="7028137"/>
                    </a:xfrm>
                    <a:prstGeom prst="rect">
                      <a:avLst/>
                    </a:prstGeom>
                    <a:noFill/>
                    <a:ln>
                      <a:noFill/>
                    </a:ln>
                  </pic:spPr>
                </pic:pic>
              </a:graphicData>
            </a:graphic>
          </wp:inline>
        </w:drawing>
      </w:r>
    </w:p>
    <w:p w14:paraId="288CF48C" w14:textId="77777777" w:rsidR="00B921EC" w:rsidRPr="00C94E24" w:rsidRDefault="00B921EC" w:rsidP="001D6204">
      <w:pPr>
        <w:jc w:val="both"/>
        <w:rPr>
          <w:rFonts w:cs="Arial"/>
        </w:rPr>
      </w:pPr>
    </w:p>
    <w:p w14:paraId="6AD6A972" w14:textId="77777777" w:rsidR="00B921EC" w:rsidRPr="00C94E24" w:rsidRDefault="00B921EC" w:rsidP="001D6204">
      <w:pPr>
        <w:jc w:val="both"/>
        <w:rPr>
          <w:rFonts w:cs="Arial"/>
        </w:rPr>
      </w:pPr>
    </w:p>
    <w:p w14:paraId="5BA60903" w14:textId="77777777" w:rsidR="00B921EC" w:rsidRPr="00C94E24" w:rsidRDefault="00B921EC" w:rsidP="001D6204">
      <w:pPr>
        <w:jc w:val="both"/>
        <w:rPr>
          <w:rFonts w:cs="Arial"/>
        </w:rPr>
      </w:pPr>
    </w:p>
    <w:p w14:paraId="2C9F22FC" w14:textId="42DC8018" w:rsidR="00B921EC" w:rsidRPr="00C94E24" w:rsidRDefault="00B921EC" w:rsidP="00B921EC">
      <w:pPr>
        <w:jc w:val="center"/>
        <w:rPr>
          <w:rFonts w:cs="Arial"/>
          <w:b/>
          <w:bCs/>
        </w:rPr>
      </w:pPr>
      <w:r w:rsidRPr="00C94E24">
        <w:rPr>
          <w:rFonts w:cs="Arial"/>
          <w:b/>
          <w:bCs/>
        </w:rPr>
        <w:t>ANÁLISIS DE VULNERABILIDAD GLOBAL EN LOS SISTEMAS Y PROCESOS</w:t>
      </w:r>
    </w:p>
    <w:p w14:paraId="5ED07110" w14:textId="77777777" w:rsidR="00B921EC" w:rsidRPr="00C94E24" w:rsidRDefault="00B921EC" w:rsidP="001D6204">
      <w:pPr>
        <w:jc w:val="both"/>
        <w:rPr>
          <w:rFonts w:cs="Arial"/>
        </w:rPr>
      </w:pPr>
    </w:p>
    <w:p w14:paraId="605A16FB" w14:textId="700DDC7C" w:rsidR="00201373" w:rsidRPr="00C94E24" w:rsidRDefault="00201373" w:rsidP="001D6204">
      <w:pPr>
        <w:jc w:val="both"/>
        <w:rPr>
          <w:rFonts w:cs="Arial"/>
        </w:rPr>
      </w:pPr>
      <w:r w:rsidRPr="00C94E24">
        <w:rPr>
          <w:rFonts w:cs="Arial"/>
          <w:noProof/>
          <w:lang w:val="es-CO" w:eastAsia="es-CO"/>
        </w:rPr>
        <w:drawing>
          <wp:inline distT="0" distB="0" distL="0" distR="0" wp14:anchorId="69DF958E" wp14:editId="373B0A58">
            <wp:extent cx="6332220" cy="539694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6334323" cy="5398740"/>
                    </a:xfrm>
                    <a:prstGeom prst="rect">
                      <a:avLst/>
                    </a:prstGeom>
                    <a:noFill/>
                    <a:ln>
                      <a:noFill/>
                    </a:ln>
                  </pic:spPr>
                </pic:pic>
              </a:graphicData>
            </a:graphic>
          </wp:inline>
        </w:drawing>
      </w:r>
    </w:p>
    <w:p w14:paraId="1537B31C" w14:textId="2AA409B9" w:rsidR="0065505E" w:rsidRPr="00C94E24" w:rsidRDefault="0065505E" w:rsidP="001D6204">
      <w:pPr>
        <w:jc w:val="both"/>
        <w:rPr>
          <w:rFonts w:cs="Arial"/>
        </w:rPr>
      </w:pPr>
    </w:p>
    <w:p w14:paraId="7215C53C" w14:textId="483C967E" w:rsidR="0065505E" w:rsidRPr="00C94E24" w:rsidRDefault="0065505E" w:rsidP="001D6204">
      <w:pPr>
        <w:jc w:val="both"/>
        <w:rPr>
          <w:rFonts w:cs="Arial"/>
        </w:rPr>
      </w:pPr>
    </w:p>
    <w:p w14:paraId="576637D0" w14:textId="077810D1" w:rsidR="0065505E" w:rsidRPr="00C94E24" w:rsidRDefault="0065505E" w:rsidP="001D6204">
      <w:pPr>
        <w:jc w:val="both"/>
        <w:rPr>
          <w:rFonts w:cs="Arial"/>
        </w:rPr>
      </w:pPr>
    </w:p>
    <w:p w14:paraId="2429C4C5" w14:textId="716E7ECC" w:rsidR="0065505E" w:rsidRPr="00C94E24" w:rsidRDefault="0065505E" w:rsidP="001D6204">
      <w:pPr>
        <w:jc w:val="both"/>
        <w:rPr>
          <w:rFonts w:cs="Arial"/>
        </w:rPr>
      </w:pPr>
    </w:p>
    <w:p w14:paraId="37035205" w14:textId="156E51AD" w:rsidR="0065505E" w:rsidRPr="00C94E24" w:rsidRDefault="0065505E" w:rsidP="001D6204">
      <w:pPr>
        <w:jc w:val="both"/>
        <w:rPr>
          <w:rFonts w:cs="Arial"/>
        </w:rPr>
      </w:pPr>
    </w:p>
    <w:p w14:paraId="444014BE" w14:textId="69688E05" w:rsidR="0065505E" w:rsidRPr="00C94E24" w:rsidRDefault="0065505E" w:rsidP="001D6204">
      <w:pPr>
        <w:jc w:val="both"/>
        <w:rPr>
          <w:rFonts w:cs="Arial"/>
        </w:rPr>
      </w:pPr>
    </w:p>
    <w:p w14:paraId="6B1D3D37" w14:textId="5BC25A4B" w:rsidR="0065505E" w:rsidRPr="00C94E24" w:rsidRDefault="0065505E" w:rsidP="001D6204">
      <w:pPr>
        <w:jc w:val="both"/>
        <w:rPr>
          <w:rFonts w:cs="Arial"/>
        </w:rPr>
      </w:pPr>
    </w:p>
    <w:p w14:paraId="4A0EDE11" w14:textId="3769FE74" w:rsidR="0065505E" w:rsidRPr="00C94E24" w:rsidRDefault="0065505E" w:rsidP="001D6204">
      <w:pPr>
        <w:jc w:val="both"/>
        <w:rPr>
          <w:rFonts w:cs="Arial"/>
        </w:rPr>
      </w:pPr>
    </w:p>
    <w:p w14:paraId="78537E88" w14:textId="362A11CE" w:rsidR="0065505E" w:rsidRPr="00C94E24" w:rsidRDefault="0065505E" w:rsidP="001D6204">
      <w:pPr>
        <w:jc w:val="both"/>
        <w:rPr>
          <w:rFonts w:cs="Arial"/>
        </w:rPr>
      </w:pPr>
    </w:p>
    <w:p w14:paraId="44CD0094" w14:textId="435F99FA" w:rsidR="0065505E" w:rsidRPr="00C94E24" w:rsidRDefault="0065505E" w:rsidP="001D6204">
      <w:pPr>
        <w:jc w:val="both"/>
        <w:rPr>
          <w:rFonts w:cs="Arial"/>
        </w:rPr>
      </w:pPr>
      <w:r w:rsidRPr="00C94E24">
        <w:rPr>
          <w:rFonts w:cs="Arial"/>
          <w:noProof/>
          <w:lang w:val="es-CO" w:eastAsia="es-CO"/>
        </w:rPr>
        <w:drawing>
          <wp:inline distT="0" distB="0" distL="0" distR="0" wp14:anchorId="030C4E47" wp14:editId="195F6CCC">
            <wp:extent cx="6331053" cy="614185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6347186" cy="6157509"/>
                    </a:xfrm>
                    <a:prstGeom prst="rect">
                      <a:avLst/>
                    </a:prstGeom>
                    <a:noFill/>
                    <a:ln>
                      <a:noFill/>
                    </a:ln>
                  </pic:spPr>
                </pic:pic>
              </a:graphicData>
            </a:graphic>
          </wp:inline>
        </w:drawing>
      </w:r>
    </w:p>
    <w:p w14:paraId="45A2E715" w14:textId="1587F39D" w:rsidR="001B53CA" w:rsidRPr="00C94E24" w:rsidRDefault="001B53CA" w:rsidP="001D6204">
      <w:pPr>
        <w:jc w:val="both"/>
        <w:rPr>
          <w:rFonts w:cs="Arial"/>
        </w:rPr>
      </w:pPr>
    </w:p>
    <w:p w14:paraId="1B997F7E" w14:textId="2E8B397E" w:rsidR="001B53CA" w:rsidRPr="00C94E24" w:rsidRDefault="001B53CA" w:rsidP="001D6204">
      <w:pPr>
        <w:jc w:val="both"/>
        <w:rPr>
          <w:rFonts w:cs="Arial"/>
        </w:rPr>
      </w:pPr>
    </w:p>
    <w:p w14:paraId="37F76A79" w14:textId="09D100EE" w:rsidR="00D16D87" w:rsidRDefault="00D16D87" w:rsidP="00086EF2">
      <w:pPr>
        <w:pStyle w:val="Prrafodelista"/>
        <w:tabs>
          <w:tab w:val="left" w:pos="0"/>
          <w:tab w:val="left" w:pos="284"/>
          <w:tab w:val="left" w:leader="dot" w:pos="7655"/>
        </w:tabs>
        <w:ind w:left="0"/>
        <w:jc w:val="center"/>
        <w:rPr>
          <w:rFonts w:ascii="Arial" w:hAnsi="Arial" w:cs="Arial"/>
          <w:b/>
          <w:sz w:val="24"/>
          <w:szCs w:val="24"/>
        </w:rPr>
      </w:pPr>
    </w:p>
    <w:p w14:paraId="321D6EB9" w14:textId="77777777" w:rsidR="00D03A9D" w:rsidRPr="00C94E24" w:rsidRDefault="00D03A9D" w:rsidP="00086EF2">
      <w:pPr>
        <w:pStyle w:val="Prrafodelista"/>
        <w:tabs>
          <w:tab w:val="left" w:pos="0"/>
          <w:tab w:val="left" w:pos="284"/>
          <w:tab w:val="left" w:leader="dot" w:pos="7655"/>
        </w:tabs>
        <w:ind w:left="0"/>
        <w:jc w:val="center"/>
        <w:rPr>
          <w:rFonts w:ascii="Arial" w:hAnsi="Arial" w:cs="Arial"/>
          <w:b/>
          <w:sz w:val="24"/>
          <w:szCs w:val="24"/>
        </w:rPr>
      </w:pPr>
    </w:p>
    <w:p w14:paraId="3CE5874B" w14:textId="7311BCD5" w:rsidR="00D16D87" w:rsidRPr="00C94E24" w:rsidRDefault="00D16D87" w:rsidP="00086EF2">
      <w:pPr>
        <w:pStyle w:val="Prrafodelista"/>
        <w:tabs>
          <w:tab w:val="left" w:pos="0"/>
          <w:tab w:val="left" w:pos="284"/>
          <w:tab w:val="left" w:leader="dot" w:pos="7655"/>
        </w:tabs>
        <w:ind w:left="0"/>
        <w:jc w:val="center"/>
        <w:rPr>
          <w:rFonts w:ascii="Arial" w:hAnsi="Arial" w:cs="Arial"/>
          <w:b/>
          <w:sz w:val="24"/>
          <w:szCs w:val="24"/>
        </w:rPr>
      </w:pPr>
    </w:p>
    <w:p w14:paraId="0A863D34" w14:textId="5AE6B740" w:rsidR="006F75FD" w:rsidRPr="00C94E24" w:rsidRDefault="006F75FD" w:rsidP="00086EF2">
      <w:pPr>
        <w:pStyle w:val="Prrafodelista"/>
        <w:tabs>
          <w:tab w:val="left" w:pos="0"/>
          <w:tab w:val="left" w:pos="284"/>
          <w:tab w:val="left" w:leader="dot" w:pos="7655"/>
        </w:tabs>
        <w:ind w:left="0"/>
        <w:jc w:val="center"/>
        <w:rPr>
          <w:rFonts w:ascii="Arial" w:hAnsi="Arial" w:cs="Arial"/>
          <w:b/>
          <w:sz w:val="24"/>
          <w:szCs w:val="24"/>
        </w:rPr>
      </w:pPr>
    </w:p>
    <w:tbl>
      <w:tblPr>
        <w:tblW w:w="941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100"/>
        <w:gridCol w:w="6315"/>
      </w:tblGrid>
      <w:tr w:rsidR="006F75FD" w:rsidRPr="00C94E24" w14:paraId="7D34CFDB" w14:textId="77777777" w:rsidTr="007715BB">
        <w:trPr>
          <w:tblCellSpacing w:w="20" w:type="dxa"/>
        </w:trPr>
        <w:tc>
          <w:tcPr>
            <w:tcW w:w="3040" w:type="dxa"/>
            <w:shd w:val="clear" w:color="auto" w:fill="365F91"/>
            <w:vAlign w:val="center"/>
          </w:tcPr>
          <w:p w14:paraId="2F640CFB" w14:textId="77777777" w:rsidR="006F75FD" w:rsidRPr="00C94E24" w:rsidRDefault="006F75FD" w:rsidP="007715BB">
            <w:pPr>
              <w:jc w:val="center"/>
              <w:rPr>
                <w:rFonts w:cs="Arial"/>
                <w:b/>
                <w:color w:val="FFFFFF"/>
              </w:rPr>
            </w:pPr>
            <w:r w:rsidRPr="00C94E24">
              <w:rPr>
                <w:rFonts w:cs="Arial"/>
                <w:sz w:val="20"/>
                <w:szCs w:val="20"/>
              </w:rPr>
              <w:br w:type="page"/>
            </w:r>
            <w:r w:rsidRPr="00C94E24">
              <w:rPr>
                <w:rFonts w:cs="Arial"/>
                <w:b/>
                <w:color w:val="FFFFFF"/>
              </w:rPr>
              <w:t>NÚMERO DE ROMBOS</w:t>
            </w:r>
          </w:p>
        </w:tc>
        <w:tc>
          <w:tcPr>
            <w:tcW w:w="6255" w:type="dxa"/>
            <w:shd w:val="clear" w:color="auto" w:fill="365F91"/>
            <w:vAlign w:val="center"/>
          </w:tcPr>
          <w:p w14:paraId="2C52BD4C" w14:textId="77777777" w:rsidR="006F75FD" w:rsidRPr="00C94E24" w:rsidRDefault="006F75FD" w:rsidP="007715BB">
            <w:pPr>
              <w:jc w:val="center"/>
              <w:rPr>
                <w:rFonts w:cs="Arial"/>
                <w:b/>
                <w:color w:val="FFFFFF"/>
              </w:rPr>
            </w:pPr>
            <w:r w:rsidRPr="00C94E24">
              <w:rPr>
                <w:rFonts w:cs="Arial"/>
                <w:b/>
                <w:color w:val="FFFFFF"/>
              </w:rPr>
              <w:t>INTERPRETACIÓN</w:t>
            </w:r>
          </w:p>
        </w:tc>
      </w:tr>
      <w:tr w:rsidR="006F75FD" w:rsidRPr="00C94E24" w14:paraId="4EAC6E98" w14:textId="77777777" w:rsidTr="007715BB">
        <w:trPr>
          <w:trHeight w:val="587"/>
          <w:tblCellSpacing w:w="20" w:type="dxa"/>
        </w:trPr>
        <w:tc>
          <w:tcPr>
            <w:tcW w:w="3040" w:type="dxa"/>
            <w:shd w:val="clear" w:color="auto" w:fill="365F91"/>
            <w:vAlign w:val="center"/>
          </w:tcPr>
          <w:p w14:paraId="6E16F270" w14:textId="77777777" w:rsidR="006F75FD" w:rsidRPr="00C94E24" w:rsidRDefault="006F75FD" w:rsidP="007715BB">
            <w:pPr>
              <w:jc w:val="center"/>
              <w:rPr>
                <w:rFonts w:cs="Arial"/>
                <w:color w:val="FFFFFF"/>
              </w:rPr>
            </w:pPr>
            <w:r w:rsidRPr="00C94E24">
              <w:rPr>
                <w:rFonts w:cs="Arial"/>
                <w:b/>
                <w:color w:val="FFFFFF"/>
              </w:rPr>
              <w:t>3</w:t>
            </w:r>
            <w:r w:rsidRPr="00C94E24">
              <w:rPr>
                <w:rFonts w:cs="Arial"/>
                <w:color w:val="FFFFFF"/>
              </w:rPr>
              <w:t xml:space="preserve"> ó </w:t>
            </w:r>
            <w:r w:rsidRPr="00C94E24">
              <w:rPr>
                <w:rFonts w:cs="Arial"/>
                <w:b/>
                <w:color w:val="FFFFFF"/>
              </w:rPr>
              <w:t>4</w:t>
            </w:r>
            <w:r w:rsidRPr="00C94E24">
              <w:rPr>
                <w:rFonts w:cs="Arial"/>
                <w:color w:val="FFFFFF"/>
              </w:rPr>
              <w:t xml:space="preserve"> rombos en </w:t>
            </w:r>
            <w:r w:rsidRPr="00C94E24">
              <w:rPr>
                <w:rFonts w:cs="Arial"/>
                <w:b/>
                <w:color w:val="FFFFFF"/>
              </w:rPr>
              <w:t>rojo</w:t>
            </w:r>
          </w:p>
        </w:tc>
        <w:tc>
          <w:tcPr>
            <w:tcW w:w="6255" w:type="dxa"/>
            <w:vMerge w:val="restart"/>
            <w:shd w:val="clear" w:color="auto" w:fill="auto"/>
            <w:vAlign w:val="center"/>
          </w:tcPr>
          <w:p w14:paraId="015FAE40" w14:textId="77777777" w:rsidR="006F75FD" w:rsidRPr="00C94E24" w:rsidRDefault="006F75FD" w:rsidP="007715BB">
            <w:pPr>
              <w:jc w:val="both"/>
              <w:rPr>
                <w:rFonts w:cs="Arial"/>
              </w:rPr>
            </w:pPr>
            <w:r w:rsidRPr="00C94E24">
              <w:rPr>
                <w:rFonts w:cs="Arial"/>
              </w:rPr>
              <w:t xml:space="preserve">Significa que los valores que representan la vulnerabilidad y la amenaza están en su punto máximo para que los efectos de un evento representen un cambio significativo en la comunidad, economía, infraestructura y el medio ambiente, con un porcentaje de incidencia entre el </w:t>
            </w:r>
            <w:r w:rsidRPr="00C94E24">
              <w:rPr>
                <w:rFonts w:cs="Arial"/>
                <w:b/>
              </w:rPr>
              <w:t>75%</w:t>
            </w:r>
            <w:r w:rsidRPr="00C94E24">
              <w:rPr>
                <w:rFonts w:cs="Arial"/>
              </w:rPr>
              <w:t xml:space="preserve"> al </w:t>
            </w:r>
            <w:r w:rsidRPr="00C94E24">
              <w:rPr>
                <w:rFonts w:cs="Arial"/>
                <w:b/>
              </w:rPr>
              <w:t>100%.</w:t>
            </w:r>
          </w:p>
        </w:tc>
      </w:tr>
      <w:tr w:rsidR="006F75FD" w:rsidRPr="00C94E24" w14:paraId="58FF0A60" w14:textId="77777777" w:rsidTr="007715BB">
        <w:trPr>
          <w:trHeight w:val="986"/>
          <w:tblCellSpacing w:w="20" w:type="dxa"/>
        </w:trPr>
        <w:tc>
          <w:tcPr>
            <w:tcW w:w="3040" w:type="dxa"/>
            <w:shd w:val="clear" w:color="auto" w:fill="auto"/>
            <w:vAlign w:val="center"/>
          </w:tcPr>
          <w:p w14:paraId="481B908A" w14:textId="69E78CCE" w:rsidR="006F75FD" w:rsidRPr="00C94E24" w:rsidRDefault="006F75FD" w:rsidP="007715BB">
            <w:pPr>
              <w:rPr>
                <w:rFonts w:cs="Arial"/>
                <w:b/>
                <w:sz w:val="20"/>
                <w:szCs w:val="20"/>
              </w:rPr>
            </w:pPr>
            <w:r w:rsidRPr="00C94E24">
              <w:rPr>
                <w:rFonts w:cs="Arial"/>
                <w:noProof/>
                <w:sz w:val="20"/>
                <w:szCs w:val="20"/>
                <w:lang w:val="es-CO" w:eastAsia="es-CO"/>
              </w:rPr>
              <mc:AlternateContent>
                <mc:Choice Requires="wps">
                  <w:drawing>
                    <wp:anchor distT="0" distB="0" distL="114300" distR="114300" simplePos="0" relativeHeight="251674624" behindDoc="0" locked="0" layoutInCell="1" allowOverlap="1" wp14:anchorId="21613827" wp14:editId="763BA9A1">
                      <wp:simplePos x="0" y="0"/>
                      <wp:positionH relativeFrom="column">
                        <wp:posOffset>1240155</wp:posOffset>
                      </wp:positionH>
                      <wp:positionV relativeFrom="paragraph">
                        <wp:posOffset>315595</wp:posOffset>
                      </wp:positionV>
                      <wp:extent cx="228600" cy="228600"/>
                      <wp:effectExtent l="19050" t="19050" r="19050" b="38100"/>
                      <wp:wrapNone/>
                      <wp:docPr id="176" name="Diagrama de flujo: decisión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B508D8" id="Diagrama de flujo: decisión 176" o:spid="_x0000_s1026" type="#_x0000_t110" style="position:absolute;margin-left:97.65pt;margin-top:24.8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cYOQIAAF8EAAAOAAAAZHJzL2Uyb0RvYy54bWysVFGOEzEM/UfiDlH+6bRV290ddbpatRQh&#10;LbDSwgHcTKYTSOKQpJ2Wa3EELoaT6ZYu8IXoR2SP7Rc/v7jz24PRbC99UGgrPhoMOZNWYK3stuKf&#10;Pq5fXXMWItgaNFpZ8aMM/Hbx8sW8c6UcY4u6lp4RiA1l5yrexujKogiilQbCAJ20FGzQG4jk+m1R&#10;e+gI3ehiPBzOig597TwKGQJ9XfVBvsj4TSNF/NA0QUamK069xXz6fG7SWSzmUG49uFaJUxvwD10Y&#10;UJYuPUOtIALbefUHlFHCY8AmDgSaAptGCZk5EJvR8Dc2jy04mbnQcII7jyn8P1jxfv/gmapJu6sZ&#10;ZxYMibRSQCMxwGrJGr37jCVZQgX147tlKY+m1rlQUvGje/CJd3D3KL4EZnHZgt3KO++xayXU1Oso&#10;5RfPCpITqJRtundY05Wwi5gHeGi8SYA0GnbIOh3POslDZII+jsfXsyGpKSh0stMNUD4VOx/iG4mG&#10;JaPijcaO2vJxlVlgLxXs70Ps657yMxPUql4rrbPjt5ul9mwP9H7W6yH9MhkifJmmLesqfjMdTzOH&#10;Z7FwCZEA/g5hVKRF0MpU/PqcBGUa4WtbU5tQRlC6t4mqtqeZpjH2cmywPtJIPfavnLaSjBb9N846&#10;euEVD1934CVn+q0lWW5Gk0laiexMpldjcvxlZHMZASsIquKRs95cxn6Nds6rbUs3jTJ3i3ckZaPy&#10;ZJPMfVenZukVZ6FOG5fW5NLPWb/+FxY/AQAA//8DAFBLAwQUAAYACAAAACEA955p+98AAAAJAQAA&#10;DwAAAGRycy9kb3ducmV2LnhtbEyPwU7DMAyG70i8Q2QkbixZx9hWmk4ICQ47IHVw4Jg1pq1onK5J&#10;u46nx5zG8bc//f6cbSfXihH70HjSMJ8pEEiltw1VGj7eX+7WIEI0ZE3rCTWcMcA2v77KTGr9iQoc&#10;97ESXEIhNRrqGLtUylDW6EyY+Q6Jd1++dyZy7Ctpe3PictfKRKkH6UxDfKE2HT7XWH7vB6fB7lAV&#10;b6EbCjrujuo8Jj+f/avWtzfT0yOIiFO8wPCnz+qQs9PBD2SDaDlvlgtGNdxvViAYSBZzHhw0rJcr&#10;kHkm/3+Q/wIAAP//AwBQSwECLQAUAAYACAAAACEAtoM4kv4AAADhAQAAEwAAAAAAAAAAAAAAAAAA&#10;AAAAW0NvbnRlbnRfVHlwZXNdLnhtbFBLAQItABQABgAIAAAAIQA4/SH/1gAAAJQBAAALAAAAAAAA&#10;AAAAAAAAAC8BAABfcmVscy8ucmVsc1BLAQItABQABgAIAAAAIQDqhKcYOQIAAF8EAAAOAAAAAAAA&#10;AAAAAAAAAC4CAABkcnMvZTJvRG9jLnhtbFBLAQItABQABgAIAAAAIQD3nmn73wAAAAkBAAAPAAAA&#10;AAAAAAAAAAAAAJMEAABkcnMvZG93bnJldi54bWxQSwUGAAAAAAQABADzAAAAnwU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73600" behindDoc="0" locked="0" layoutInCell="1" allowOverlap="1" wp14:anchorId="29B3E6F1" wp14:editId="661BBE85">
                      <wp:simplePos x="0" y="0"/>
                      <wp:positionH relativeFrom="column">
                        <wp:posOffset>1354455</wp:posOffset>
                      </wp:positionH>
                      <wp:positionV relativeFrom="paragraph">
                        <wp:posOffset>201295</wp:posOffset>
                      </wp:positionV>
                      <wp:extent cx="228600" cy="228600"/>
                      <wp:effectExtent l="19050" t="19050" r="19050" b="38100"/>
                      <wp:wrapNone/>
                      <wp:docPr id="175" name="Diagrama de flujo: decisión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106597" id="Diagrama de flujo: decisión 175" o:spid="_x0000_s1026" type="#_x0000_t110" style="position:absolute;margin-left:106.65pt;margin-top:15.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83OQIAAF8EAAAOAAAAZHJzL2Uyb0RvYy54bWysVFGOEzEM/UfiDlH+6bRVu9sddbpatRQh&#10;LbDSwgHcTKYTSOKQpJ2Wa3EELoaT6ZYu8IXoR2SP7Rc/v7jz24PRbC99UGgrPhoMOZNWYK3stuKf&#10;Pq5fzTgLEWwNGq2s+FEGfrt4+WLeuVKOsUVdS88IxIaycxVvY3RlUQTRSgNhgE5aCjboDURy/bao&#10;PXSEbnQxHg6vig597TwKGQJ9XfVBvsj4TSNF/NA0QUamK069xXz6fG7SWSzmUG49uFaJUxvwD10Y&#10;UJYuPUOtIALbefUHlFHCY8AmDgSaAptGCZk5EJvR8Dc2jy04mbnQcII7jyn8P1jxfv/gmapJu+sp&#10;ZxYMibRSQCMxwGrJGr37jCVZQgX147tlKY+m1rlQUvGje/CJd3D3KL4EZnHZgt3KO++xayXU1Oso&#10;5RfPCpITqJRtundY05Wwi5gHeGi8SYA0GnbIOh3POslDZII+jsezqyGpKSh0stMNUD4VOx/iG4mG&#10;JaPijcaO2vJxlVlgLxXs70Ps657yMxPUql4rrbPjt5ul9mwP9H7W6yH9MhkifJmmLesqfjMdTzOH&#10;Z7FwCZEA/g5hVKRF0MpUfHZOgjKN8LWtqU0oIyjd20RV29NM0xh7OTZYH2mkHvtXTltJRov+G2cd&#10;vfCKh6878JIz/daSLDejySStRHYm0+sxOf4ysrmMgBUEVfHIWW8uY79GO+fVtqWbRpm7xTuSslF5&#10;sknmvqtTs/SKs1CnjUtrcunnrF//C4ufAAAA//8DAFBLAwQUAAYACAAAACEAU2XsW98AAAAJAQAA&#10;DwAAAGRycy9kb3ducmV2LnhtbEyPsU7DMBCGdyTewTokNmonQU0b4lQICYYOSCkMjG58JBHxObWd&#10;NOXpMROMd/fpv+8vd4sZ2IzO95YkJCsBDKmxuqdWwvvb890GmA+KtBosoYQLethV11elKrQ9U43z&#10;IbQshpAvlIQuhLHg3DcdGuVXdkSKt0/rjApxdC3XTp1juBl4KsSaG9VT/NCpEZ86bL4Ok5Gg9yjq&#10;Vz9ONZ32J3GZ0+8P9yLl7c3y+AAs4BL+YPjVj+pQRaejnUh7NkhIkyyLqIQsyYFFIL3fxsVRwjrP&#10;gVcl/9+g+gEAAP//AwBQSwECLQAUAAYACAAAACEAtoM4kv4AAADhAQAAEwAAAAAAAAAAAAAAAAAA&#10;AAAAW0NvbnRlbnRfVHlwZXNdLnhtbFBLAQItABQABgAIAAAAIQA4/SH/1gAAAJQBAAALAAAAAAAA&#10;AAAAAAAAAC8BAABfcmVscy8ucmVsc1BLAQItABQABgAIAAAAIQAVli83OQIAAF8EAAAOAAAAAAAA&#10;AAAAAAAAAC4CAABkcnMvZTJvRG9jLnhtbFBLAQItABQABgAIAAAAIQBTZexb3wAAAAkBAAAPAAAA&#10;AAAAAAAAAAAAAJMEAABkcnMvZG93bnJldi54bWxQSwUGAAAAAAQABADzAAAAnwU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72576" behindDoc="0" locked="0" layoutInCell="1" allowOverlap="1" wp14:anchorId="75AF7CEC" wp14:editId="0A6B9420">
                      <wp:simplePos x="0" y="0"/>
                      <wp:positionH relativeFrom="column">
                        <wp:posOffset>1240155</wp:posOffset>
                      </wp:positionH>
                      <wp:positionV relativeFrom="paragraph">
                        <wp:posOffset>86995</wp:posOffset>
                      </wp:positionV>
                      <wp:extent cx="228600" cy="228600"/>
                      <wp:effectExtent l="19050" t="19050" r="19050" b="38100"/>
                      <wp:wrapNone/>
                      <wp:docPr id="174" name="Diagrama de flujo: decisión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88AC4E" id="Diagrama de flujo: decisión 174" o:spid="_x0000_s1026" type="#_x0000_t110" style="position:absolute;margin-left:97.65pt;margin-top:6.8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bOQIAAF8EAAAOAAAAZHJzL2Uyb0RvYy54bWysVFGOEzEM/UfiDlH+6bRVu9sddbpatRQh&#10;LbDSwgHcTKYTSOKQpJ2Wa3EELoaT6ZYu8IXoR2SP7Rc/v7jz24PRbC99UGgrPhoMOZNWYK3stuKf&#10;Pq5fzTgLEWwNGq2s+FEGfrt4+WLeuVKOsUVdS88IxIaycxVvY3RlUQTRSgNhgE5aCjboDURy/bao&#10;PXSEbnQxHg6vig597TwKGQJ9XfVBvsj4TSNF/NA0QUamK069xXz6fG7SWSzmUG49uFaJUxvwD10Y&#10;UJYuPUOtIALbefUHlFHCY8AmDgSaAptGCZk5EJvR8Dc2jy04mbnQcII7jyn8P1jxfv/gmapJu+sJ&#10;ZxYMibRSQCMxwGrJGr37jCVZQgX147tlKY+m1rlQUvGje/CJd3D3KL4EZnHZgt3KO++xayXU1Oso&#10;5RfPCpITqJRtundY05Wwi5gHeGi8SYA0GnbIOh3POslDZII+jsezqyGpKSh0stMNUD4VOx/iG4mG&#10;JaPijcaO2vJxlVlgLxXs70Ps657yMxPUql4rrbPjt5ul9mwP9H7W6yH9MhkifJmmLesqfjMdTzOH&#10;Z7FwCZEA/g5hVKRF0MpUfHZOgjKN8LWtqU0oIyjd20RV29NM0xh7OTZYH2mkHvtXTltJRov+G2cd&#10;vfCKh6878JIz/daSLDejySStRHYm0+sxOf4ysrmMgBUEVfHIWW8uY79GO+fVtqWbRpm7xTuSslF5&#10;sknmvqtTs/SKs1CnjUtrcunnrF//C4ufAAAA//8DAFBLAwQUAAYACAAAACEAeStbz98AAAAJAQAA&#10;DwAAAGRycy9kb3ducmV2LnhtbEyPMU/DMBCFdyT+g3VIbNRuApSGOBVCgqEDUgoDoxsfSUR8TmMn&#10;Tfn1HFPZ7t09vftevpldJyYcQutJw3KhQCBV3rZUa/h4f7l5ABGiIWs6T6jhhAE2xeVFbjLrj1Ti&#10;tIu14BAKmdHQxNhnUoaqQWfCwvdIfPvygzOR5VBLO5gjh7tOJkrdS2da4g+N6fG5wep7NzoNdouq&#10;fAv9WNJhe1CnKfn5HF61vr6anx5BRJzj2Qx/+IwOBTPt/Ug2iI71+i5lKw/pCgQbknTJi72G2/UK&#10;ZJHL/w2KXwAAAP//AwBQSwECLQAUAAYACAAAACEAtoM4kv4AAADhAQAAEwAAAAAAAAAAAAAAAAAA&#10;AAAAW0NvbnRlbnRfVHlwZXNdLnhtbFBLAQItABQABgAIAAAAIQA4/SH/1gAAAJQBAAALAAAAAAAA&#10;AAAAAAAAAC8BAABfcmVscy8ucmVsc1BLAQItABQABgAIAAAAIQB/mnibOQIAAF8EAAAOAAAAAAAA&#10;AAAAAAAAAC4CAABkcnMvZTJvRG9jLnhtbFBLAQItABQABgAIAAAAIQB5K1vP3wAAAAkBAAAPAAAA&#10;AAAAAAAAAAAAAJMEAABkcnMvZG93bnJldi54bWxQSwUGAAAAAAQABADzAAAAnwU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71552" behindDoc="0" locked="0" layoutInCell="1" allowOverlap="1" wp14:anchorId="68584D9D" wp14:editId="4BC58A15">
                      <wp:simplePos x="0" y="0"/>
                      <wp:positionH relativeFrom="column">
                        <wp:posOffset>1125855</wp:posOffset>
                      </wp:positionH>
                      <wp:positionV relativeFrom="paragraph">
                        <wp:posOffset>201295</wp:posOffset>
                      </wp:positionV>
                      <wp:extent cx="228600" cy="228600"/>
                      <wp:effectExtent l="19050" t="19050" r="19050" b="38100"/>
                      <wp:wrapNone/>
                      <wp:docPr id="173" name="Diagrama de flujo: decisión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7C5BB3" id="Diagrama de flujo: decisión 173" o:spid="_x0000_s1026" type="#_x0000_t110" style="position:absolute;margin-left:88.65pt;margin-top:15.8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9oOQIAAF8EAAAOAAAAZHJzL2Uyb0RvYy54bWysVFFuEzEQ/UfiDpb/ySYhadNVNlWVEIRU&#10;oFLhABOvN2uwPcZ2sinX6hG4GGNvGlLgC5EPa2Zn5nnePE/m1wej2V76oNBWfDQYciatwFrZbcU/&#10;f1q/mnEWItgaNFpZ8QcZ+PXi5Yt550o5xhZ1LT0jEBvKzlW8jdGVRRFEKw2EATppKdigNxDJ9dui&#10;9tARutHFeDi8KDr0tfMoZAj0ddUH+SLjN40U8WPTBBmZrjj1FvPp87lJZ7GYQ7n14Foljm3AP3Rh&#10;QFm69AS1gghs59UfUEYJjwGbOBBoCmwaJWTmQGxGw9/Y3LfgZOZCwwnuNKbw/2DFh/2dZ6om7S5f&#10;c2bBkEgrBTQSA6yWrNG7L1iSJVRQPx4tS3k0tc6Fkorv3Z1PvIO7RfE1MIvLFuxW3niPXSuhpl5H&#10;Kb94VpCcQKVs073Hmq6EXcQ8wEPjTQKk0bBD1unhpJM8RCbo43g8uxiSmoJCRzvdAOVTsfMhvpVo&#10;WDIq3mjsqC0fV5kF9lLB/jbEvu4pPzNBreq10jo7frtZas/2QO9nvR7SL5Mhwudp2rKu4lfT8TRz&#10;eBYL5xAJ4O8QRkVaBK1MxWenJCjTCN/YmtqEMoLSvU1UtT3ONI2xl2OD9QON1GP/ymkryWjRf+es&#10;oxde8fBtB15ypt9ZkuVqNJmklcjOZHo5JsefRzbnEbCCoCoeOevNZezXaOe82rZ00yhzt3hDUjYq&#10;TzbJ3Hd1bJZecRbquHFpTc79nPXrf2HxEwAA//8DAFBLAwQUAAYACAAAACEAAyXF4t4AAAAJAQAA&#10;DwAAAGRycy9kb3ducmV2LnhtbEyPwU6EMBCG7ya+QzMm3twWSBaDlI0x0cMeTFg9eOzSEYh0ytLC&#10;sj6940mP/8yXf74pd6sbxIJT6D1pSDYKBFLjbU+thve357t7ECEasmbwhBouGGBXXV+VprD+TDUu&#10;h9gKLqFQGA1djGMhZWg6dCZs/IjEu08/ORM5Tq20kzlzuRtkqtRWOtMTX+jMiE8dNl+H2Wmwe1T1&#10;axjnmk77k7os6ffH9KL17c36+AAi4hr/YPjVZ3Wo2OnoZ7JBDJzzPGNUQ5bkIBhIk4wHRw3bPAdZ&#10;lfL/B9UPAAAA//8DAFBLAQItABQABgAIAAAAIQC2gziS/gAAAOEBAAATAAAAAAAAAAAAAAAAAAAA&#10;AABbQ29udGVudF9UeXBlc10ueG1sUEsBAi0AFAAGAAgAAAAhADj9If/WAAAAlAEAAAsAAAAAAAAA&#10;AAAAAAAALwEAAF9yZWxzLy5yZWxzUEsBAi0AFAAGAAgAAAAhAOuzP2g5AgAAXwQAAA4AAAAAAAAA&#10;AAAAAAAALgIAAGRycy9lMm9Eb2MueG1sUEsBAi0AFAAGAAgAAAAhAAMlxeLeAAAACQEAAA8AAAAA&#10;AAAAAAAAAAAAkwQAAGRycy9kb3ducmV2LnhtbFBLBQYAAAAABAAEAPMAAACeBQ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70528" behindDoc="0" locked="0" layoutInCell="1" allowOverlap="1" wp14:anchorId="1EA65ED2" wp14:editId="4B49A806">
                      <wp:simplePos x="0" y="0"/>
                      <wp:positionH relativeFrom="column">
                        <wp:posOffset>668655</wp:posOffset>
                      </wp:positionH>
                      <wp:positionV relativeFrom="paragraph">
                        <wp:posOffset>315595</wp:posOffset>
                      </wp:positionV>
                      <wp:extent cx="228600" cy="228600"/>
                      <wp:effectExtent l="19050" t="19050" r="19050" b="38100"/>
                      <wp:wrapNone/>
                      <wp:docPr id="172" name="Diagrama de flujo: decisión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701E7" id="Diagrama de flujo: decisión 172" o:spid="_x0000_s1026" type="#_x0000_t110" style="position:absolute;margin-left:52.65pt;margin-top:24.8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WeNwIAAF8EAAAOAAAAZHJzL2Uyb0RvYy54bWysVF1uEzEQfkfiDpbfySarpk1X3VRVQhBS&#10;gUqFA0y83qzB9hjbySZciyNwMcbeNKTAE2IfrBnP//d59uZ2bzTbSR8U2ppPRmPOpBXYKLup+aeP&#10;q1czzkIE24BGK2t+kIHfzl++uOldJUvsUDfSM0piQ9W7mncxuqooguikgTBCJy0ZW/QGIql+UzQe&#10;espudFGOx5dFj75xHoUMgW6Xg5HPc/62lSJ+aNsgI9M1p95iPn0+1+ks5jdQbTy4ToljG/APXRhQ&#10;loqeUi0hAtt69Ucqo4THgG0cCTQFtq0SMs9A00zGv03z2IGTeRYCJ7gTTOH/pRXvdw+eqYa4uyo5&#10;s2CIpKUCgsQAayRr9fYzViQJFdSP75YlP0Ktd6Gi4Ef34NPcwd2j+BKYxUUHdiPvvMe+k9BQr5Pk&#10;XzwLSEqgULbu32FDJWEbMQO4b71JCQkats88HU48yX1kgi7LcnY5JjYFmY5yqgDVU7DzIb6RaFgS&#10;at5q7KktH5d5Chyogt19iEPck3+eBLVqVkrrrPjNeqE92wG9nxV9VHYICedu2rK+5tfTcppneGYL&#10;5ynG+ftbCqMiLYJWpuazkxNUCcLXtqGaUEVQepBpVG2PmCYYBzrW2BwIUo/DK6etJKFD/42znl54&#10;zcPXLXjJmX5riZbrycVFWomsXEyvSlL8uWV9bgErKFXNI2eDuIjDGm2dV5uOKk3y7BbviMpWZWQT&#10;zUNXx2bpFWeijhuX1uRcz16//gvznwAAAP//AwBQSwMEFAAGAAgAAAAhAAhcBzbfAAAACQEAAA8A&#10;AABkcnMvZG93bnJldi54bWxMj01PwzAMhu9I/IfISNxYui+2labThMRlB9DKDhyzxm0qGqdqsrXw&#10;6/FO7Pjaj14/zraja8UF+9B4UjCdJCCQSm8aqhUcP9+e1iBC1GR06wkV/GCAbX5/l+nU+IEOeCli&#10;LbiEQqoV2Bi7VMpQWnQ6THyHxLvK905Hjn0tTa8HLnetnCXJs3S6Ib5gdYevFsvv4uwUzA62aDbz&#10;Xu5+j/uhKj6+3veVV+rxYdy9gIg4xn8YrvqsDjk7nfyZTBAt52Q5Z1TBYrMCcQUWUx6cFKyXK5B5&#10;Jm8/yP8AAAD//wMAUEsBAi0AFAAGAAgAAAAhALaDOJL+AAAA4QEAABMAAAAAAAAAAAAAAAAAAAAA&#10;AFtDb250ZW50X1R5cGVzXS54bWxQSwECLQAUAAYACAAAACEAOP0h/9YAAACUAQAACwAAAAAAAAAA&#10;AAAAAAAvAQAAX3JlbHMvLnJlbHNQSwECLQAUAAYACAAAACEAq+F1njcCAABfBAAADgAAAAAAAAAA&#10;AAAAAAAuAgAAZHJzL2Uyb0RvYy54bWxQSwECLQAUAAYACAAAACEACFwHNt8AAAAJAQAADwAAAAAA&#10;AAAAAAAAAACRBAAAZHJzL2Rvd25yZXYueG1sUEsFBgAAAAAEAAQA8wAAAJ0FA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669504" behindDoc="0" locked="0" layoutInCell="1" allowOverlap="1" wp14:anchorId="6F906F82" wp14:editId="4CD4C395">
                      <wp:simplePos x="0" y="0"/>
                      <wp:positionH relativeFrom="column">
                        <wp:posOffset>782955</wp:posOffset>
                      </wp:positionH>
                      <wp:positionV relativeFrom="paragraph">
                        <wp:posOffset>201295</wp:posOffset>
                      </wp:positionV>
                      <wp:extent cx="228600" cy="228600"/>
                      <wp:effectExtent l="19050" t="19050" r="19050" b="38100"/>
                      <wp:wrapNone/>
                      <wp:docPr id="171" name="Diagrama de flujo: decisió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1E4A88" id="Diagrama de flujo: decisión 171" o:spid="_x0000_s1026" type="#_x0000_t110" style="position:absolute;margin-left:61.65pt;margin-top:15.8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rOQIAAF8EAAAOAAAAZHJzL2Uyb0RvYy54bWysVF2OEzEMfkfiDlHe2Wmr7f6MdrpatRQh&#10;LbDSwgHcTKYTSOLgpJ0u1+IIXAxPpi1d4AnRh8geO58/f457c7tzVmw1RYO+kuOzkRTaK6yNX1fy&#10;08flqyspYgJfg0WvK/mko7ydvXxx04VST7BFW2sSDOJj2YVKtimFsiiiarWDeIZBew42SA4Su7Qu&#10;aoKO0Z0tJqPRRdEh1YFQ6Rj562IIylnGbxqt0oemiToJW0nmlvJJ+Vz1ZzG7gXJNEFqj9jTgH1g4&#10;MJ6LHqEWkEBsyPwB5YwijNikM4WuwKYxSuceuJvx6LduHlsIOvfC4sRwlCn+P1j1fvtAwtQ8u8ux&#10;FB4cD2lhgCVxIGotGrv5jCVbykTz47sXfR6r1oVY8uXH8EB93zHco/oShcd5C36t74iwazXUzDXn&#10;F88u9E7kq2LVvcOaS8ImYRZw15DrAVkasctzejrOSe+SUPxxMrm6GPE0FYf2NjMqoDxcDhTTG41O&#10;9EYlG4sd06K0yF3gMCrY3sc03Dvk507QmnpprM0OrVdzS2IL/H6WyxH/+ua5VDxNs150lbyeTqa5&#10;h2exeArRA/wdwpnEi2CNq+TVMQnKXsLXvuaaUCYwdrC5vvVM4yDjMI4V1k8sKeHwynkr2WiRvknR&#10;8QuvZPy6AdJS2Leex3I9Pj/vVyI759PLCTt0GlmdRsArhqpkkmIw52lYo00gs2650jj37vGOR9mY&#10;rGzPb2C1J8uvOKu337h+TU79nPXrf2H2EwAA//8DAFBLAwQUAAYACAAAACEAdSibR94AAAAJAQAA&#10;DwAAAGRycy9kb3ducmV2LnhtbEyPsU7DMBCGdyTewTokNmo3EQ0NcSqEBEMHpBQGRje+JhHxObWd&#10;NOXpcSc6/nef/vuu2MymZxM631mSsFwIYEi11R01Er4+3x6egPmgSKveEko4o4dNeXtTqFzbE1U4&#10;7ULDYgn5XEloQxhyzn3dolF+YQekuDtYZ1SI0TVcO3WK5abniRArblRH8UKrBnxtsf7ZjUaC3qKo&#10;PvwwVnTcHsV5Sn6/3buU93fzyzOwgHP4h+GiH9WhjE57O5L2rI85SdOISkiXGbAL8LiOg72EVZYB&#10;Lwt+/UH5BwAA//8DAFBLAQItABQABgAIAAAAIQC2gziS/gAAAOEBAAATAAAAAAAAAAAAAAAAAAAA&#10;AABbQ29udGVudF9UeXBlc10ueG1sUEsBAi0AFAAGAAgAAAAhADj9If/WAAAAlAEAAAsAAAAAAAAA&#10;AAAAAAAALwEAAF9yZWxzLy5yZWxzUEsBAi0AFAAGAAgAAAAhAH6t4Os5AgAAXwQAAA4AAAAAAAAA&#10;AAAAAAAALgIAAGRycy9lMm9Eb2MueG1sUEsBAi0AFAAGAAgAAAAhAHUom0feAAAACQEAAA8AAAAA&#10;AAAAAAAAAAAAkwQAAGRycy9kb3ducmV2LnhtbFBLBQYAAAAABAAEAPMAAACeBQ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68480" behindDoc="0" locked="0" layoutInCell="1" allowOverlap="1" wp14:anchorId="1312CA89" wp14:editId="155A3719">
                      <wp:simplePos x="0" y="0"/>
                      <wp:positionH relativeFrom="column">
                        <wp:posOffset>668655</wp:posOffset>
                      </wp:positionH>
                      <wp:positionV relativeFrom="paragraph">
                        <wp:posOffset>86995</wp:posOffset>
                      </wp:positionV>
                      <wp:extent cx="228600" cy="228600"/>
                      <wp:effectExtent l="19050" t="19050" r="19050" b="38100"/>
                      <wp:wrapNone/>
                      <wp:docPr id="170" name="Diagrama de flujo: decisión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2A2E02" id="Diagrama de flujo: decisión 170" o:spid="_x0000_s1026" type="#_x0000_t110" style="position:absolute;margin-left:52.65pt;margin-top:6.8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dHOAIAAF8EAAAOAAAAZHJzL2Uyb0RvYy54bWysVFGOEzEM/UfiDlH+6bRVu9sddbpatRQh&#10;LbDSwgHcTKYTSOKQpJ2Wa3EELoaT6ZYu8IXoR2SP7Re/57jz24PRbC99UGgrPhoMOZNWYK3stuKf&#10;Pq5fzTgLEWwNGq2s+FEGfrt4+WLeuVKOsUVdS88IxIaycxVvY3RlUQTRSgNhgE5aCjboDURy/bao&#10;PXSEbnQxHg6vig597TwKGQJ9XfVBvsj4TSNF/NA0QUamK069xXz6fG7SWSzmUG49uFaJUxvwD10Y&#10;UJYuPUOtIALbefUHlFHCY8AmDgSaAptGCZk5EJvR8Dc2jy04mbmQOMGdZQr/D1a83z94pmqa3TXp&#10;Y8HQkFYKSBIDrJas0bvPWJIlVFA/vluW8ki1zoWSih/dg0+8g7tH8SUwi8sW7FbeeY9dK6GmXkcp&#10;v3hWkJxApWzTvcOaroRdxCzgofEmAZI07JDndDzPSR4iE/RxPJ5dDalbQaGTnW6A8qnY+RDfSDQs&#10;GRVvNHbUlo+rzAL7UcH+PsS+7ik/M0Gt6rXSOjt+u1lqz/ZA72e9HtIvkyHCl2nasq7iN9PxNHN4&#10;FguXEAng7xBGRVoErUzFZ+ckKJOEr21NbUIZQeneJqranjRNMvbj2GB9JEk99q+ctpKMFv03zjp6&#10;4RUPX3fgJWf6raWx3Iwmk7QS2ZlMr8fk+MvI5jICVhBUxSNnvbmM/RrtnFfblm4aZe4W72iUjcrK&#10;pjH3XZ2apVecB3XauLQml37O+vW/sPgJAAD//wMAUEsDBBQABgAIAAAAIQBVTPtO3gAAAAkBAAAP&#10;AAAAZHJzL2Rvd25yZXYueG1sTI/NTsMwEITvSLyDtUjcqN0fKIQ4FUKCQw9IKRw4uvGSRMTr1HbS&#10;lKdne4Lbzu5o9pt8M7lOjBhi60nDfKZAIFXetlRr+Hh/ubkHEZMhazpPqOGEETbF5UVuMuuPVOK4&#10;S7XgEIqZ0dCk1GdSxqpBZ+LM90h8+/LBmcQy1NIGc+Rw18mFUnfSmZb4Q2N6fG6w+t4NToPdoirf&#10;Yj+UdNge1Glc/HyGV62vr6anRxAJp/RnhjM+o0PBTHs/kI2iY61ul2zlYbkGcTas5rzYa1g9rEEW&#10;ufzfoPgFAAD//wMAUEsBAi0AFAAGAAgAAAAhALaDOJL+AAAA4QEAABMAAAAAAAAAAAAAAAAAAAAA&#10;AFtDb250ZW50X1R5cGVzXS54bWxQSwECLQAUAAYACAAAACEAOP0h/9YAAACUAQAACwAAAAAAAAAA&#10;AAAAAAAvAQAAX3JlbHMvLnJlbHNQSwECLQAUAAYACAAAACEAFKG3RzgCAABfBAAADgAAAAAAAAAA&#10;AAAAAAAuAgAAZHJzL2Uyb0RvYy54bWxQSwECLQAUAAYACAAAACEAVUz7Tt4AAAAJAQAADwAAAAAA&#10;AAAAAAAAAACSBAAAZHJzL2Rvd25yZXYueG1sUEsFBgAAAAAEAAQA8wAAAJ0FA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67456" behindDoc="0" locked="0" layoutInCell="1" allowOverlap="1" wp14:anchorId="52F0AA6F" wp14:editId="11BA7984">
                      <wp:simplePos x="0" y="0"/>
                      <wp:positionH relativeFrom="column">
                        <wp:posOffset>554355</wp:posOffset>
                      </wp:positionH>
                      <wp:positionV relativeFrom="paragraph">
                        <wp:posOffset>201295</wp:posOffset>
                      </wp:positionV>
                      <wp:extent cx="228600" cy="228600"/>
                      <wp:effectExtent l="19050" t="19050" r="19050" b="38100"/>
                      <wp:wrapNone/>
                      <wp:docPr id="169" name="Diagrama de flujo: decisión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A52620" id="Diagrama de flujo: decisión 169" o:spid="_x0000_s1026" type="#_x0000_t110" style="position:absolute;margin-left:43.65pt;margin-top:15.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QkOQIAAF8EAAAOAAAAZHJzL2Uyb0RvYy54bWysVF1uEzEQfkfiDpbf6SZRW9pVN1XVEITE&#10;T6XCASZeb9Zge8zYyaZciyNwMcbeNKTAEyIP1szOzOf55vPk6nrnrNhqigZ9I6cnEym0V9gav27k&#10;p4/LFxdSxAS+BYteN/JBR3k9f/7sagi1nmGPttUkGMTHegiN7FMKdVVF1WsH8QSD9hzskBwkdmld&#10;tQQDoztbzSaT82pAagOh0jHy18UYlPOC33VapQ9dF3UStpHcWyonlXOVz2p+BfWaIPRG7duAf+jC&#10;gfF86QFqAQnEhswfUM4owohdOlHoKuw6o3ThwGymk9/Y3PcQdOHCw4nhMKb4/2DV++0dCdOydueX&#10;UnhwLNLCAI/EgWi16OzmM9ZsKRPNj+9e5Dye2hBizcX34Y4y7xjeovoShcfbHvxa3xDh0Gtouddp&#10;zq+eFGQncqlYDe+w5Sthk7AMcNeRy4A8GrErOj0cdNK7JBR/nM0uziespuLQ3s43QP1YHCim1xqd&#10;yEYjO4sDt0VpUVjgKBVs38Y01j3mFyZoTbs01haH1qtbS2IL/H6Wywn/ChkmfJxmvRgaeXk2Oysc&#10;nsTiMUQG+DuEM4kXwRrXyItDEtR5hK98y21CncDY0Waq1u9nmsc4yrHC9oFHSji+ct5KNnqkb1IM&#10;/MIbGb9ugLQU9o1nWS6np6d5JYpzevZyxg4dR1bHEfCKoRqZpBjN2zSu0SaQWfd807Rw93jDUnam&#10;TDbLPHa1b5ZfcRFqv3F5TY79kvXrf2H+EwAA//8DAFBLAwQUAAYACAAAACEADCc9dd4AAAAIAQAA&#10;DwAAAGRycy9kb3ducmV2LnhtbEyPwU7DMBBE70j8g7VI3KjTRGqqkE2FkODQA1IKB45uvCQR8Tq1&#10;nTTl63FPcJyd0czbcreYQczkfG8ZYb1KQBA3VvfcIny8vzxsQfigWKvBMiFcyMOuur0pVaHtmWua&#10;D6EVsYR9oRC6EMZCSt90ZJRf2ZE4el/WGRWidK3UTp1juRlkmiQbaVTPcaFTIz131HwfJoOg95TU&#10;b36caj7tT8llTn8+3Svi/d3y9Agi0BL+wnDFj+hQRaajnVh7MSBs8ywmEbJ1DuLqp1k8HBE2eQ6y&#10;KuX/B6pfAAAA//8DAFBLAQItABQABgAIAAAAIQC2gziS/gAAAOEBAAATAAAAAAAAAAAAAAAAAAAA&#10;AABbQ29udGVudF9UeXBlc10ueG1sUEsBAi0AFAAGAAgAAAAhADj9If/WAAAAlAEAAAsAAAAAAAAA&#10;AAAAAAAALwEAAF9yZWxzLy5yZWxzUEsBAi0AFAAGAAgAAAAhAKMCxCQ5AgAAXwQAAA4AAAAAAAAA&#10;AAAAAAAALgIAAGRycy9lMm9Eb2MueG1sUEsBAi0AFAAGAAgAAAAhAAwnPXXeAAAACAEAAA8AAAAA&#10;AAAAAAAAAAAAkwQAAGRycy9kb3ducmV2LnhtbFBLBQYAAAAABAAEAPMAAACeBQ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66432" behindDoc="0" locked="0" layoutInCell="1" allowOverlap="1" wp14:anchorId="75C734CB" wp14:editId="08C5BA7D">
                      <wp:simplePos x="0" y="0"/>
                      <wp:positionH relativeFrom="column">
                        <wp:posOffset>97155</wp:posOffset>
                      </wp:positionH>
                      <wp:positionV relativeFrom="paragraph">
                        <wp:posOffset>315595</wp:posOffset>
                      </wp:positionV>
                      <wp:extent cx="228600" cy="228600"/>
                      <wp:effectExtent l="19050" t="19050" r="19050" b="38100"/>
                      <wp:wrapNone/>
                      <wp:docPr id="168" name="Diagrama de flujo: decisión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7AE8FF" id="Diagrama de flujo: decisión 168" o:spid="_x0000_s1026" type="#_x0000_t110" style="position:absolute;margin-left:7.65pt;margin-top:24.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YOwIAAF8EAAAOAAAAZHJzL2Uyb0RvYy54bWysVF1uEzEQfkfiDpbf6SZpE5JVNlWVUIRU&#10;oFLhABOvN2uwPcZ2sgnX6hG4GGNvGlLgCZEHa2bnx/N9nyfz673RbCd9UGgrPrwYcCatwFrZTcU/&#10;f7p9NeUsRLA1aLSy4gcZ+PXi5Yt550o5whZ1LT2jJjaUnat4G6MriyKIVhoIF+ikpWCD3kAk12+K&#10;2kNH3Y0uRoPBpOjQ186jkCHQ11Uf5Ivcv2mkiB+bJsjIdMVptphPn891OovFHMqNB9cqcRwD/mEK&#10;A8rSpadWK4jAtl790coo4TFgEy8EmgKbRgmZMRCa4eA3NA8tOJmxEDnBnWgK/6+t+LC790zVpN2E&#10;pLJgSKSVAqLEAKsla/T2C5ZkCRXUj0fLUh6x1rlQUvGDu/cJd3B3KL4GZnHZgt3IG++xayXUNOsw&#10;5RfPCpITqJStu/dY05WwjZgJ3DfepIZEDdtnnQ4nneQ+MkEfR6PpZEBqCgod7XQDlE/Fzof4VqJh&#10;yah4o7GjsXxcZRTYSwW7uxD7uqf8jAS1qm+V1tnxm/VSe7YDej+Xl7PZZJLBEODzNG1ZV/HZeDTO&#10;GJ7FwnmLQf79rYVRkRZBK1Px6SkJykThG1vTmFBGULq3Caq2R04Tjb0ca6wPRKnH/pXTVpLRov/O&#10;WUcvvOLh2xa85Ey/syTLbHh1lVYiO1fj1yNy/HlkfR4BK6hVxSNnvbmM/RptnVeblm4aZuwWb0jK&#10;RmVmk8z9VMdh6RVnoY4bl9bk3M9Zv/4XFj8BAAD//wMAUEsDBBQABgAIAAAAIQDfaOin3AAAAAcB&#10;AAAPAAAAZHJzL2Rvd25yZXYueG1sTI7BTsMwEETvSPyDtUjcqFNa0xDiVFCJA6IqIu2BoxsvSUS8&#10;jmKnDX/PcoLj04xmXr6eXCdOOITWk4b5LAGBVHnbUq3hsH++SUGEaMiazhNq+MYA6+LyIjeZ9Wd6&#10;x1MZa8EjFDKjoYmxz6QMVYPOhJnvkTj79IMzkXGopR3MmcddJ2+T5E460xI/NKbHTYPVVzk6DT2N&#10;i9ePpU93Me42ZfX2op62Suvrq+nxAUTEKf6V4Vef1aFgp6MfyQbRMasFNzUs71cgOFdz5qOGVK1A&#10;Frn871/8AAAA//8DAFBLAQItABQABgAIAAAAIQC2gziS/gAAAOEBAAATAAAAAAAAAAAAAAAAAAAA&#10;AABbQ29udGVudF9UeXBlc10ueG1sUEsBAi0AFAAGAAgAAAAhADj9If/WAAAAlAEAAAsAAAAAAAAA&#10;AAAAAAAALwEAAF9yZWxzLy5yZWxzUEsBAi0AFAAGAAgAAAAhAD1f+lg7AgAAXwQAAA4AAAAAAAAA&#10;AAAAAAAALgIAAGRycy9lMm9Eb2MueG1sUEsBAi0AFAAGAAgAAAAhAN9o6KfcAAAABwEAAA8AAAAA&#10;AAAAAAAAAAAAlQQAAGRycy9kb3ducmV2LnhtbFBLBQYAAAAABAAEAPMAAACeBQ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665408" behindDoc="0" locked="0" layoutInCell="1" allowOverlap="1" wp14:anchorId="76415318" wp14:editId="54F1E259">
                      <wp:simplePos x="0" y="0"/>
                      <wp:positionH relativeFrom="column">
                        <wp:posOffset>211455</wp:posOffset>
                      </wp:positionH>
                      <wp:positionV relativeFrom="paragraph">
                        <wp:posOffset>201295</wp:posOffset>
                      </wp:positionV>
                      <wp:extent cx="228600" cy="228600"/>
                      <wp:effectExtent l="19050" t="19050" r="19050" b="38100"/>
                      <wp:wrapNone/>
                      <wp:docPr id="167" name="Diagrama de flujo: decisión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FACE6B" id="Diagrama de flujo: decisión 167" o:spid="_x0000_s1026" type="#_x0000_t110" style="position:absolute;margin-left:16.65pt;margin-top:15.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sZOQIAAF8EAAAOAAAAZHJzL2Uyb0RvYy54bWysVFGOEzEM/UfiDlH+6bRV290ddbpatRQh&#10;LbDSwgHcTKYTSOKQpJ2Wa3EELoaT6ZYu8IXoR2SP7Rc/v7jz24PRbC99UGgrPhoMOZNWYK3stuKf&#10;Pq5fXXMWItgaNFpZ8aMM/Hbx8sW8c6UcY4u6lp4RiA1l5yrexujKogiilQbCAJ20FGzQG4jk+m1R&#10;e+gI3ehiPBzOig597TwKGQJ9XfVBvsj4TSNF/NA0QUamK069xXz6fG7SWSzmUG49uFaJUxvwD10Y&#10;UJYuPUOtIALbefUHlFHCY8AmDgSaAptGCZk5EJvR8Dc2jy04mbnQcII7jyn8P1jxfv/gmapJu9kV&#10;ZxYMibRSQCMxwGrJGr37jCVZQgX147tlKY+m1rlQUvGje/CJd3D3KL4EZnHZgt3KO++xayXU1Oso&#10;5RfPCpITqJRtundY05Wwi5gHeGi8SYA0GnbIOh3POslDZII+jsfXsyGpKSh0stMNUD4VOx/iG4mG&#10;JaPijcaO2vJxlVlgLxXs70Ps657yMxPUql4rrbPjt5ul9mwP9H7W6yH9MhkifJmmLesqfjMdTzOH&#10;Z7FwCZEA/g5hVKRF0MpU/PqcBGUa4WtbU5tQRlC6t4mqtqeZpjH2cmywPtJIPfavnLaSjBb9N846&#10;euEVD1934CVn+q0lWW5Gk0laiexMpldjcvxlZHMZASsIquKRs95cxn6Nds6rbUs3jTJ3i3ckZaPy&#10;ZJPMfVenZukVZ6FOG5fW5NLPWb/+FxY/AQAA//8DAFBLAwQUAAYACAAAACEAVZHkMdwAAAAHAQAA&#10;DwAAAGRycy9kb3ducmV2LnhtbEyOMU/DMBSEdyT+g/WQ2KjTRmogjVMhJBg6IKVlYHTj1yQifk5t&#10;J0359TwmmE6nO919xXa2vZjQh86RguUiAYFUO9NRo+Dj8PrwCCJETUb3jlDBFQNsy9ubQufGXajC&#10;aR8bwSMUcq2gjXHIpQx1i1aHhRuQODs5b3Vk6xtpvL7wuO3lKknW0uqO+KHVA760WH/tR6vA7DCp&#10;3sMwVnTenZPrtPr+9G9K3d/NzxsQEef4V4ZffEaHkpmObiQTRK8gTVNusi4zEJyvn9gfWbMMZFnI&#10;//zlDwAAAP//AwBQSwECLQAUAAYACAAAACEAtoM4kv4AAADhAQAAEwAAAAAAAAAAAAAAAAAAAAAA&#10;W0NvbnRlbnRfVHlwZXNdLnhtbFBLAQItABQABgAIAAAAIQA4/SH/1gAAAJQBAAALAAAAAAAAAAAA&#10;AAAAAC8BAABfcmVscy8ucmVsc1BLAQItABQABgAIAAAAIQDKVzsZOQIAAF8EAAAOAAAAAAAAAAAA&#10;AAAAAC4CAABkcnMvZTJvRG9jLnhtbFBLAQItABQABgAIAAAAIQBVkeQx3AAAAAcBAAAPAAAAAAAA&#10;AAAAAAAAAJMEAABkcnMvZG93bnJldi54bWxQSwUGAAAAAAQABADzAAAAnAU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64384" behindDoc="0" locked="0" layoutInCell="1" allowOverlap="1" wp14:anchorId="431DA998" wp14:editId="3E11D61A">
                      <wp:simplePos x="0" y="0"/>
                      <wp:positionH relativeFrom="column">
                        <wp:posOffset>-17145</wp:posOffset>
                      </wp:positionH>
                      <wp:positionV relativeFrom="paragraph">
                        <wp:posOffset>201295</wp:posOffset>
                      </wp:positionV>
                      <wp:extent cx="228600" cy="228600"/>
                      <wp:effectExtent l="19050" t="19050" r="19050" b="38100"/>
                      <wp:wrapNone/>
                      <wp:docPr id="166" name="Diagrama de flujo: decisión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860FE6" id="Diagrama de flujo: decisión 166" o:spid="_x0000_s1026" type="#_x0000_t110" style="position:absolute;margin-left:-1.35pt;margin-top:15.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y1OQIAAF8EAAAOAAAAZHJzL2Uyb0RvYy54bWysVFGOEzEM/UfiDlH+6bRVW3ZHna5WLUVI&#10;C6y0cAA3k+kEkjgkaaflWhxhL4aT6ZYu8IXoR2SP7Rc/v7jzm4PRbC99UGgrPhoMOZNWYK3stuKf&#10;P61fXXEWItgaNFpZ8aMM/Gbx8sW8c6UcY4u6lp4RiA1l5yrexujKogiilQbCAJ20FGzQG4jk+m1R&#10;e+gI3ehiPBzOig597TwKGQJ9XfVBvsj4TSNF/Ng0QUamK069xXz6fG7SWSzmUG49uFaJUxvwD10Y&#10;UJYuPUOtIALbefUHlFHCY8AmDgSaAptGCZk5EJvR8Dc2Dy04mbnQcII7jyn8P1jxYX/vmapJu9mM&#10;MwuGRFopoJEYYLVkjd59wZIsoYJ6/GFZyqOpdS6UVPzg7n3iHdwdiq+BWVy2YLfy1nvsWgk19TpK&#10;+cWzguQEKmWb7j3WdCXsIuYBHhpvEiCNhh2yTsezTvIQmaCP4/HVbEhqCgqd7HQDlE/Fzof4VqJh&#10;yah4o7GjtnxcZRbYSwX7uxD7uqf8zAS1qtdK6+z47WapPdsDvZ/1eki/TIYIX6Zpy7qKX0/H08zh&#10;WSxcQiSAv0MYFWkRtDIVvzonQZlG+MbW1CaUEZTubaKq7WmmaYy9HBusjzRSj/0rp60ko0X/nbOO&#10;XnjFw7cdeMmZfmdJluvRZJJWIjuT6esxOf4ysrmMgBUEVfHIWW8uY79GO+fVtqWbRpm7xVuSslF5&#10;sknmvqtTs/SKs1CnjUtrcunnrF//C4ufAAAA//8DAFBLAwQUAAYACAAAACEAftLjvN0AAAAHAQAA&#10;DwAAAGRycy9kb3ducmV2LnhtbEyOMU/DMBSEdyT+g/WQ2Fq7idSgkJcKIcHQASmlA6MbP5KI+DmN&#10;nTTl12MmmE6nO919xW6xvZhp9J1jhM1agSCunem4QTi+v6weQPig2ejeMSFcycOuvL0pdG7chSua&#10;D6ERcYR9rhHaEIZcSl+3ZLVfu4E4Zp9utDpEOzbSjPoSx20vE6W20uqO40OrB3puqf46TBbB7ElV&#10;b36YKj7vz+o6J98f4yvi/d3y9Agi0BL+yvCLH9GhjEwnN7HxokdYJVlsIqSbqDFP0xTECWGbZSDL&#10;Qv7nL38AAAD//wMAUEsBAi0AFAAGAAgAAAAhALaDOJL+AAAA4QEAABMAAAAAAAAAAAAAAAAAAAAA&#10;AFtDb250ZW50X1R5cGVzXS54bWxQSwECLQAUAAYACAAAACEAOP0h/9YAAACUAQAACwAAAAAAAAAA&#10;AAAAAAAvAQAAX3JlbHMvLnJlbHNQSwECLQAUAAYACAAAACEAoFtstTkCAABfBAAADgAAAAAAAAAA&#10;AAAAAAAuAgAAZHJzL2Uyb0RvYy54bWxQSwECLQAUAAYACAAAACEAftLjvN0AAAAHAQAADwAAAAAA&#10;AAAAAAAAAACTBAAAZHJzL2Rvd25yZXYueG1sUEsFBgAAAAAEAAQA8wAAAJ0FA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63360" behindDoc="0" locked="0" layoutInCell="1" allowOverlap="1" wp14:anchorId="63FFF905" wp14:editId="621AE352">
                      <wp:simplePos x="0" y="0"/>
                      <wp:positionH relativeFrom="column">
                        <wp:posOffset>97155</wp:posOffset>
                      </wp:positionH>
                      <wp:positionV relativeFrom="paragraph">
                        <wp:posOffset>86995</wp:posOffset>
                      </wp:positionV>
                      <wp:extent cx="228600" cy="228600"/>
                      <wp:effectExtent l="19050" t="19050" r="19050" b="38100"/>
                      <wp:wrapNone/>
                      <wp:docPr id="165" name="Diagrama de flujo: decisión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F27F20" id="Diagrama de flujo: decisión 165" o:spid="_x0000_s1026" type="#_x0000_t110" style="position:absolute;margin-left:7.65pt;margin-top:6.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SaOQIAAF8EAAAOAAAAZHJzL2Uyb0RvYy54bWysVFGOEzEM/UfiDlH+6bRVW3ZHna5WLUVI&#10;C6y0cAA3k+kEkjgkaaflWhxhL4aT6ZYu8IXoR2SP7Rc/v7jzm4PRbC99UGgrPhoMOZNWYK3stuKf&#10;P61fXXEWItgaNFpZ8aMM/Gbx8sW8c6UcY4u6lp4RiA1l5yrexujKogiilQbCAJ20FGzQG4jk+m1R&#10;e+gI3ehiPBzOig597TwKGQJ9XfVBvsj4TSNF/Ng0QUamK069xXz6fG7SWSzmUG49uFaJUxvwD10Y&#10;UJYuPUOtIALbefUHlFHCY8AmDgSaAptGCZk5EJvR8Dc2Dy04mbnQcII7jyn8P1jxYX/vmapJu9mU&#10;MwuGRFopoJEYYLVkjd59wZIsoYJ6/GFZyqOpdS6UVPzg7n3iHdwdiq+BWVy2YLfy1nvsWgk19TpK&#10;+cWzguQEKmWb7j3WdCXsIuYBHhpvEiCNhh2yTsezTvIQmaCP4/HVbEhqCgqd7HQDlE/Fzof4VqJh&#10;yah4o7GjtnxcZRbYSwX7uxD7uqf8zAS1qtdK6+z47WapPdsDvZ/1eki/TIYIX6Zpy7qKX0/H08zh&#10;WSxcQiSAv0MYFWkRtDIVvzonQZlG+MbW1CaUEZTubaKq7WmmaYy9HBusjzRSj/0rp60ko0X/nbOO&#10;XnjFw7cdeMmZfmdJluvRZJJWIjuT6esxOf4ysrmMgBUEVfHIWW8uY79GO+fVtqWbRpm7xVuSslF5&#10;sknmvqtTs/SKs1CnjUtrcunnrF//C4ufAAAA//8DAFBLAwQUAAYACAAAACEAShjTL9wAAAAHAQAA&#10;DwAAAGRycy9kb3ducmV2LnhtbEyOMU/DMBCFdyT+g3VIbNRuSymEOBVCgqEDUgoDoxsfSUR8Tm0n&#10;Tfn1HFOZTp/e07sv30yuEyOG2HrSMJ8pEEiVty3VGj7eX27uQcRkyJrOE2o4YYRNcXmRm8z6I5U4&#10;7lIteIRiZjQ0KfWZlLFq0Jk48z0SZ18+OJMYQy1tMEced51cKHUnnWmJPzSmx+cGq+/d4DTYLary&#10;LfZDSYftQZ3Gxc9neNX6+mp6egSRcErnMvzpszoU7LT3A9koOubVkpt8l2sQnK/mzHsNtw9rkEUu&#10;//sXvwAAAP//AwBQSwECLQAUAAYACAAAACEAtoM4kv4AAADhAQAAEwAAAAAAAAAAAAAAAAAAAAAA&#10;W0NvbnRlbnRfVHlwZXNdLnhtbFBLAQItABQABgAIAAAAIQA4/SH/1gAAAJQBAAALAAAAAAAAAAAA&#10;AAAAAC8BAABfcmVscy8ucmVsc1BLAQItABQABgAIAAAAIQBfSeSaOQIAAF8EAAAOAAAAAAAAAAAA&#10;AAAAAC4CAABkcnMvZTJvRG9jLnhtbFBLAQItABQABgAIAAAAIQBKGNMv3AAAAAcBAAAPAAAAAAAA&#10;AAAAAAAAAJMEAABkcnMvZG93bnJldi54bWxQSwUGAAAAAAQABADzAAAAnAUAAAAA&#10;" fillcolor="red"/>
                  </w:pict>
                </mc:Fallback>
              </mc:AlternateContent>
            </w:r>
          </w:p>
        </w:tc>
        <w:tc>
          <w:tcPr>
            <w:tcW w:w="6255" w:type="dxa"/>
            <w:vMerge/>
            <w:shd w:val="clear" w:color="auto" w:fill="auto"/>
          </w:tcPr>
          <w:p w14:paraId="6484E2D6" w14:textId="77777777" w:rsidR="006F75FD" w:rsidRPr="00C94E24" w:rsidRDefault="006F75FD" w:rsidP="007715BB">
            <w:pPr>
              <w:rPr>
                <w:rFonts w:cs="Arial"/>
                <w:sz w:val="20"/>
                <w:szCs w:val="20"/>
              </w:rPr>
            </w:pPr>
          </w:p>
        </w:tc>
      </w:tr>
      <w:tr w:rsidR="006F75FD" w:rsidRPr="00C94E24" w14:paraId="3867CC7D" w14:textId="77777777" w:rsidTr="007715BB">
        <w:trPr>
          <w:trHeight w:val="348"/>
          <w:tblCellSpacing w:w="20" w:type="dxa"/>
        </w:trPr>
        <w:tc>
          <w:tcPr>
            <w:tcW w:w="3040" w:type="dxa"/>
            <w:shd w:val="clear" w:color="auto" w:fill="FF0000"/>
            <w:vAlign w:val="center"/>
          </w:tcPr>
          <w:p w14:paraId="4B3DEE86" w14:textId="77777777" w:rsidR="006F75FD" w:rsidRPr="00C94E24" w:rsidRDefault="006F75FD" w:rsidP="007715BB">
            <w:pPr>
              <w:jc w:val="center"/>
              <w:rPr>
                <w:rFonts w:cs="Arial"/>
                <w:b/>
                <w:noProof/>
                <w:color w:val="FFFFFF"/>
              </w:rPr>
            </w:pPr>
            <w:r w:rsidRPr="00C94E24">
              <w:rPr>
                <w:rFonts w:cs="Arial"/>
                <w:b/>
                <w:noProof/>
                <w:color w:val="FFFFFF"/>
              </w:rPr>
              <w:t>RIESGO ALTO</w:t>
            </w:r>
          </w:p>
        </w:tc>
        <w:tc>
          <w:tcPr>
            <w:tcW w:w="6255" w:type="dxa"/>
            <w:vMerge/>
            <w:shd w:val="clear" w:color="auto" w:fill="auto"/>
          </w:tcPr>
          <w:p w14:paraId="21F468DE" w14:textId="77777777" w:rsidR="006F75FD" w:rsidRPr="00C94E24" w:rsidRDefault="006F75FD" w:rsidP="007715BB">
            <w:pPr>
              <w:rPr>
                <w:rFonts w:cs="Arial"/>
                <w:sz w:val="20"/>
                <w:szCs w:val="20"/>
              </w:rPr>
            </w:pPr>
          </w:p>
        </w:tc>
      </w:tr>
      <w:tr w:rsidR="006F75FD" w:rsidRPr="00C94E24" w14:paraId="44FFE42C" w14:textId="77777777" w:rsidTr="007715BB">
        <w:trPr>
          <w:trHeight w:val="871"/>
          <w:tblCellSpacing w:w="20" w:type="dxa"/>
        </w:trPr>
        <w:tc>
          <w:tcPr>
            <w:tcW w:w="3040" w:type="dxa"/>
            <w:shd w:val="clear" w:color="auto" w:fill="365F91"/>
            <w:vAlign w:val="center"/>
          </w:tcPr>
          <w:p w14:paraId="011CA7F6" w14:textId="77777777" w:rsidR="006F75FD" w:rsidRPr="00C94E24" w:rsidRDefault="006F75FD" w:rsidP="007715BB">
            <w:pPr>
              <w:jc w:val="both"/>
              <w:rPr>
                <w:rFonts w:cs="Arial"/>
                <w:color w:val="FFFFFF"/>
              </w:rPr>
            </w:pPr>
            <w:smartTag w:uri="urn:schemas-microsoft-com:office:smarttags" w:element="metricconverter">
              <w:smartTagPr>
                <w:attr w:name="ProductID" w:val="1 a"/>
              </w:smartTagPr>
              <w:r w:rsidRPr="00C94E24">
                <w:rPr>
                  <w:rFonts w:cs="Arial"/>
                  <w:b/>
                  <w:color w:val="FFFFFF"/>
                </w:rPr>
                <w:t>1</w:t>
              </w:r>
              <w:r w:rsidRPr="00C94E24">
                <w:rPr>
                  <w:rFonts w:cs="Arial"/>
                  <w:color w:val="FFFFFF"/>
                </w:rPr>
                <w:t xml:space="preserve"> a</w:t>
              </w:r>
            </w:smartTag>
            <w:r w:rsidRPr="00C94E24">
              <w:rPr>
                <w:rFonts w:cs="Arial"/>
                <w:color w:val="FFFFFF"/>
              </w:rPr>
              <w:t xml:space="preserve"> </w:t>
            </w:r>
            <w:r w:rsidRPr="00C94E24">
              <w:rPr>
                <w:rFonts w:cs="Arial"/>
                <w:b/>
                <w:color w:val="FFFFFF"/>
              </w:rPr>
              <w:t>2</w:t>
            </w:r>
            <w:r w:rsidRPr="00C94E24">
              <w:rPr>
                <w:rFonts w:cs="Arial"/>
                <w:color w:val="FFFFFF"/>
              </w:rPr>
              <w:t xml:space="preserve"> rombos </w:t>
            </w:r>
            <w:r w:rsidRPr="00C94E24">
              <w:rPr>
                <w:rFonts w:cs="Arial"/>
                <w:b/>
                <w:color w:val="FFFFFF"/>
              </w:rPr>
              <w:t>rojos</w:t>
            </w:r>
            <w:r w:rsidRPr="00C94E24">
              <w:rPr>
                <w:rFonts w:cs="Arial"/>
                <w:color w:val="FFFFFF"/>
              </w:rPr>
              <w:t xml:space="preserve"> ó </w:t>
            </w:r>
          </w:p>
          <w:p w14:paraId="436445F5" w14:textId="77777777" w:rsidR="006F75FD" w:rsidRPr="00C94E24" w:rsidRDefault="006F75FD" w:rsidP="007715BB">
            <w:pPr>
              <w:jc w:val="both"/>
              <w:rPr>
                <w:rFonts w:cs="Arial"/>
                <w:color w:val="FFFFFF"/>
              </w:rPr>
            </w:pPr>
            <w:r w:rsidRPr="00C94E24">
              <w:rPr>
                <w:rFonts w:cs="Arial"/>
                <w:b/>
                <w:color w:val="FFFFFF"/>
              </w:rPr>
              <w:t>4</w:t>
            </w:r>
            <w:r w:rsidRPr="00C94E24">
              <w:rPr>
                <w:rFonts w:cs="Arial"/>
                <w:color w:val="FFFFFF"/>
              </w:rPr>
              <w:t xml:space="preserve"> </w:t>
            </w:r>
            <w:r w:rsidRPr="00C94E24">
              <w:rPr>
                <w:rFonts w:cs="Arial"/>
                <w:b/>
                <w:color w:val="FFFFFF"/>
              </w:rPr>
              <w:t>amarillos</w:t>
            </w:r>
          </w:p>
        </w:tc>
        <w:tc>
          <w:tcPr>
            <w:tcW w:w="6255" w:type="dxa"/>
            <w:vMerge w:val="restart"/>
            <w:shd w:val="clear" w:color="auto" w:fill="auto"/>
            <w:vAlign w:val="center"/>
          </w:tcPr>
          <w:p w14:paraId="78DCADAE" w14:textId="77777777" w:rsidR="006F75FD" w:rsidRPr="00C94E24" w:rsidRDefault="006F75FD" w:rsidP="007715BB">
            <w:pPr>
              <w:jc w:val="both"/>
              <w:rPr>
                <w:rFonts w:cs="Arial"/>
              </w:rPr>
            </w:pPr>
            <w:r w:rsidRPr="00C94E24">
              <w:rPr>
                <w:rFonts w:cs="Arial"/>
              </w:rPr>
              <w:t xml:space="preserve">Lo cual significa que los valores que representan la vulnerabilidad son altos o la amenaza es alta, también es posible que 3 de todos los componentes son, calificados como medios, por lo tanto las consecuencias y efectos sociales, económicos y del medio ambiente pueden ser de magnitud, pero se espera sean inferiores a los ocasionados por el riesgo alto, con un porcentaje de incidencia entre el </w:t>
            </w:r>
            <w:r w:rsidRPr="00C94E24">
              <w:rPr>
                <w:rFonts w:cs="Arial"/>
                <w:b/>
              </w:rPr>
              <w:t>50%</w:t>
            </w:r>
            <w:r w:rsidRPr="00C94E24">
              <w:rPr>
                <w:rFonts w:cs="Arial"/>
              </w:rPr>
              <w:t xml:space="preserve"> al </w:t>
            </w:r>
            <w:r w:rsidRPr="00C94E24">
              <w:rPr>
                <w:rFonts w:cs="Arial"/>
                <w:b/>
              </w:rPr>
              <w:t>74%.</w:t>
            </w:r>
          </w:p>
        </w:tc>
      </w:tr>
      <w:tr w:rsidR="006F75FD" w:rsidRPr="00C94E24" w14:paraId="49D2BCDA" w14:textId="77777777" w:rsidTr="007715BB">
        <w:trPr>
          <w:trHeight w:val="1053"/>
          <w:tblCellSpacing w:w="20" w:type="dxa"/>
        </w:trPr>
        <w:tc>
          <w:tcPr>
            <w:tcW w:w="3040" w:type="dxa"/>
            <w:shd w:val="clear" w:color="auto" w:fill="auto"/>
            <w:vAlign w:val="center"/>
          </w:tcPr>
          <w:p w14:paraId="27E13E7B" w14:textId="7A80BCF4" w:rsidR="006F75FD" w:rsidRPr="00C94E24" w:rsidRDefault="006F75FD" w:rsidP="007715BB">
            <w:pPr>
              <w:rPr>
                <w:rFonts w:cs="Arial"/>
                <w:b/>
                <w:sz w:val="20"/>
                <w:szCs w:val="20"/>
              </w:rPr>
            </w:pPr>
            <w:r w:rsidRPr="00C94E24">
              <w:rPr>
                <w:rFonts w:cs="Arial"/>
                <w:noProof/>
                <w:sz w:val="20"/>
                <w:szCs w:val="20"/>
                <w:lang w:val="es-CO" w:eastAsia="es-CO"/>
              </w:rPr>
              <mc:AlternateContent>
                <mc:Choice Requires="wps">
                  <w:drawing>
                    <wp:anchor distT="0" distB="0" distL="114300" distR="114300" simplePos="0" relativeHeight="251686912" behindDoc="0" locked="0" layoutInCell="1" allowOverlap="1" wp14:anchorId="6E01159F" wp14:editId="4A42AA01">
                      <wp:simplePos x="0" y="0"/>
                      <wp:positionH relativeFrom="column">
                        <wp:posOffset>1240155</wp:posOffset>
                      </wp:positionH>
                      <wp:positionV relativeFrom="paragraph">
                        <wp:posOffset>315595</wp:posOffset>
                      </wp:positionV>
                      <wp:extent cx="228600" cy="228600"/>
                      <wp:effectExtent l="19050" t="19050" r="19050" b="38100"/>
                      <wp:wrapNone/>
                      <wp:docPr id="164" name="Diagrama de flujo: decisión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79AC24" id="Diagrama de flujo: decisión 164" o:spid="_x0000_s1026" type="#_x0000_t110" style="position:absolute;margin-left:97.65pt;margin-top:24.8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5sNwIAAF8EAAAOAAAAZHJzL2Uyb0RvYy54bWysVF1uEzEQfkfiDpbf6SZRWtpVN1XVUITE&#10;T6XCASZeb9Zge8zYyaZciyNwMcbeNKTAE2IfrBnP//d59vJq56zYaooGfSOnJxMptFfYGr9u5KeP&#10;ty/OpYgJfAsWvW7kg47yavH82eUQaj3DHm2rSXASH+shNLJPKdRVFVWvHcQTDNqzsUNykFilddUS&#10;DJzd2Wo2mZxVA1IbCJWOkW+Xo1EuSv6u0yp96Lqok7CN5N5SOamcq3xWi0uo1wShN2rfBvxDFw6M&#10;56KHVEtIIDZk/kjljCKM2KUTha7CrjNKlxl4munkt2nuewi6zMLgxHCAKf6/tOr99o6EaZm7s7kU&#10;HhyTtDTAkDgQrRad3XzGmiVlovnx3Yvsx6gNIdYcfB/uKM8dw1tUX6LweNODX+trIhx6DS33Os3+&#10;1ZOArEQOFavhHbZcEjYJC4C7jlxOyNCIXeHp4cCT3iWh+HI2Oz+bMJuKTXs5V4D6MThQTK81OpGF&#10;RnYWB26L0rJMgSNVsH0b0xj36F8mQWvaW2NtUWi9urEktsDv55Y/LjuGxGM368XQyIvT2WmZ4Ykt&#10;HqeYlO9vKZxJvAjWuEaeH5ygzhC+8i3XhDqBsaPMo1q/xzTDONKxwvaBISUcXzlvJQs90jcpBn7h&#10;jYxfN0BaCvvGMy0X0/k8r0RR5qcvZ6zQsWV1bAGvOFUjkxSjeJPGNdoEMuueK03L7B6vmcrOFGQz&#10;zWNX+2b5FRei9huX1+RYL16//guLnwAAAP//AwBQSwMEFAAGAAgAAAAhACQ7p7ffAAAACQEAAA8A&#10;AABkcnMvZG93bnJldi54bWxMj7FOwzAQhnck3sE6JDbqNKG0CXGqComlA6ihA6MbX+KI2I5stwk8&#10;PcdEx//u03/fldvZDOyCPvTOClguEmBoG6d62wk4frw+bICFKK2Sg7Mo4BsDbKvbm1IWyk32gJc6&#10;doxKbCikAB3jWHAeGo1GhoUb0dKudd7ISNF3XHk5UbkZeJokT9zI3tIFLUd80dh81WcjID3ous8z&#10;z3c/x/3U1u+fb/vWCXF/N++egUWc4z8Mf/qkDhU5ndzZqsAGyvkqI1TAY74GRkCaLWlwErBZrYFX&#10;Jb/+oPoFAAD//wMAUEsBAi0AFAAGAAgAAAAhALaDOJL+AAAA4QEAABMAAAAAAAAAAAAAAAAAAAAA&#10;AFtDb250ZW50X1R5cGVzXS54bWxQSwECLQAUAAYACAAAACEAOP0h/9YAAACUAQAACwAAAAAAAAAA&#10;AAAAAAAvAQAAX3JlbHMvLnJlbHNQSwECLQAUAAYACAAAACEAHxuubDcCAABfBAAADgAAAAAAAAAA&#10;AAAAAAAuAgAAZHJzL2Uyb0RvYy54bWxQSwECLQAUAAYACAAAACEAJDunt98AAAAJAQAADwAAAAAA&#10;AAAAAAAAAACRBAAAZHJzL2Rvd25yZXYueG1sUEsFBgAAAAAEAAQA8wAAAJ0FA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685888" behindDoc="0" locked="0" layoutInCell="1" allowOverlap="1" wp14:anchorId="3AA768AD" wp14:editId="0032960A">
                      <wp:simplePos x="0" y="0"/>
                      <wp:positionH relativeFrom="column">
                        <wp:posOffset>1354455</wp:posOffset>
                      </wp:positionH>
                      <wp:positionV relativeFrom="paragraph">
                        <wp:posOffset>201295</wp:posOffset>
                      </wp:positionV>
                      <wp:extent cx="228600" cy="228600"/>
                      <wp:effectExtent l="19050" t="19050" r="19050" b="38100"/>
                      <wp:wrapNone/>
                      <wp:docPr id="163" name="Diagrama de flujo: decisión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47D2CE" id="Diagrama de flujo: decisión 163" o:spid="_x0000_s1026" type="#_x0000_t110" style="position:absolute;margin-left:106.65pt;margin-top:15.8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mfNwIAAF8EAAAOAAAAZHJzL2Uyb0RvYy54bWysVF1uEzEQfkfiDpbf6SahLe2qm6pqKEIq&#10;UKlwgInXmzXYHjN2sinX4ghcjLE3DSnwhNgHa8bz/32evbjcOis2mqJB38jp0UQK7RW2xq8a+enj&#10;zYszKWIC34JFrxv5oKO8nD9/djGEWs+wR9tqEpzEx3oIjexTCnVVRdVrB/EIg/Zs7JAcJFZpVbUE&#10;A2d3tppNJqfVgNQGQqVj5NvFaJTzkr/rtEofui7qJGwjubdUTirnMp/V/ALqFUHojdq1Af/QhQPj&#10;ueg+1QISiDWZP1I5owgjdulIoauw64zSZQaeZjr5bZr7HoIuszA4Mexhiv8vrXq/uSNhWubu9KUU&#10;HhyTtDDAkDgQrRadXX/GmiVlovnx3Yvsx6gNIdYcfB/uKM8dwy2qL1F4vO7Br/QVEQ69hpZ7nWb/&#10;6klAViKHiuXwDlsuCeuEBcBtRy4nZGjEtvD0sOdJb5NQfDmbnZ1OmE3Fpp2cK0D9GBwopjcanchC&#10;IzuLA7dFaVGmwJEq2NzGNMY9+pdJ0Jr2xlhbFFotry2JDfD7ueGPy44h8dDNejE08vxkdlJmeGKL&#10;hykm5ftbCmcSL4I1rpFneyeoM4Svfcs1oU5g7CjzqNbvMM0wjnQssX1gSAnHV85byUKP9E2KgV94&#10;I+PXNZCWwr71TMv59Pg4r0RRjk9ezVihQ8vy0AJecapGJilG8TqNa7QOZFY9V5qW2T1eMZWdKchm&#10;mseuds3yKy5E7TYur8mhXrx+/RfmPwEAAP//AwBQSwMEFAAGAAgAAAAhAIDAIhffAAAACQEAAA8A&#10;AABkcnMvZG93bnJldi54bWxMjz1PwzAQhnck/oN1SGzU+UANDXGqComlA6ihA6MbO3FEfI5stwn8&#10;eo6Jjnf36rnnrbaLHdlF+zA4FJCuEmAaW6cG7AUcP14fnoCFKFHJ0aEW8K0DbOvbm0qWys140Jcm&#10;9owgGEopwMQ4lZyH1mgrw8pNGunWOW9lpNH3XHk5E9yOPEuSNbdyQPpg5KRfjG6/mrMVkB1MM2xy&#10;z3c/x/3cNe+fb/vOCXF/t+yegUW9xP8w/OmTOtTkdHJnVIGNxEjznKIC8rQARoHscUOLk4B1UQCv&#10;K37doP4FAAD//wMAUEsBAi0AFAAGAAgAAAAhALaDOJL+AAAA4QEAABMAAAAAAAAAAAAAAAAAAAAA&#10;AFtDb250ZW50X1R5cGVzXS54bWxQSwECLQAUAAYACAAAACEAOP0h/9YAAACUAQAACwAAAAAAAAAA&#10;AAAAAAAvAQAAX3JlbHMvLnJlbHNQSwECLQAUAAYACAAAACEAizLpnzcCAABfBAAADgAAAAAAAAAA&#10;AAAAAAAuAgAAZHJzL2Uyb0RvYy54bWxQSwECLQAUAAYACAAAACEAgMAiF98AAAAJAQAADwAAAAAA&#10;AAAAAAAAAACRBAAAZHJzL2Rvd25yZXYueG1sUEsFBgAAAAAEAAQA8wAAAJ0FA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684864" behindDoc="0" locked="0" layoutInCell="1" allowOverlap="1" wp14:anchorId="43678EB0" wp14:editId="5EA4933A">
                      <wp:simplePos x="0" y="0"/>
                      <wp:positionH relativeFrom="column">
                        <wp:posOffset>1240155</wp:posOffset>
                      </wp:positionH>
                      <wp:positionV relativeFrom="paragraph">
                        <wp:posOffset>86995</wp:posOffset>
                      </wp:positionV>
                      <wp:extent cx="228600" cy="228600"/>
                      <wp:effectExtent l="19050" t="19050" r="19050" b="38100"/>
                      <wp:wrapNone/>
                      <wp:docPr id="162" name="Diagrama de flujo: decisión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7C4985" id="Diagrama de flujo: decisión 162" o:spid="_x0000_s1026" type="#_x0000_t110" style="position:absolute;margin-left:97.65pt;margin-top:6.8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4zNwIAAF8EAAAOAAAAZHJzL2Uyb0RvYy54bWysVF1uEzEQfkfiDpbf6SarJLSrbKoqoQip&#10;QKXCASZeb9Zge4ztZBOuxRF6McbeNKTAE2IfrBnP//d5dn69N5rtpA8Kbc3HFyPOpBXYKLup+edP&#10;t68uOQsRbAMaraz5QQZ+vXj5Yt67SpbYoW6kZ5TEhqp3Ne9idFVRBNFJA+ECnbRkbNEbiKT6TdF4&#10;6Cm70UU5Gs2KHn3jPAoZAt2uBiNf5PxtK0X82LZBRqZrTr3FfPp8rtNZLOZQbTy4ToljG/APXRhQ&#10;loqeUq0gAtt69Ucqo4THgG28EGgKbFslZJ6BphmPfpvmoQMn8ywETnAnmML/Sys+7O49Uw1xNys5&#10;s2CIpJUCgsQAayRr9fYLViQJFdTjD8uSH6HWu1BR8IO792nu4O5QfA3M4rIDu5E33mPfSWio13Hy&#10;L54FJCVQKFv377GhkrCNmAHct96khAQN22eeDiee5D4yQZdleTkbEZuCTEc5VYDqKdj5EN9KNCwJ&#10;NW819tSWj6s8BQ5Uwe4uxCHuyT9Pglo1t0rrrPjNeqk92wG9n1v6qOwQEs7dtGV9za+m5TTP8MwW&#10;zlOM8ve3FEZFWgStTM0vT05QJQjf2IZqQhVB6UGmUbU9YppgHOhYY3MgSD0Or5y2koQO/XfOenrh&#10;NQ/ftuAlZ/qdJVquxpNJWomsTKavS1L8uWV9bgErKFXNI2eDuIzDGm2dV5uOKo3z7BZviMpWZWQT&#10;zUNXx2bpFWeijhuX1uRcz16//guLnwAAAP//AwBQSwMEFAAGAAgAAAAhAKqOlYPfAAAACQEAAA8A&#10;AABkcnMvZG93bnJldi54bWxMjzFPwzAQhXck/oN1SGzUaQKUpHGqComlA6ihA6MbO3HU+BzZbhP4&#10;9RwT3e7dPb37XrmZ7cAu2ofeoYDlIgGmsXGqx07A4fPt4QVYiBKVHBxqAd86wKa6vSllodyEe32p&#10;Y8coBEMhBZgYx4Lz0BhtZVi4USPdWuetjCR9x5WXE4XbgadJ8syt7JE+GDnqV6ObU322AtK9qfs8&#10;83z7c9hNbf3x9b5rnRD3d/N2DSzqOf6b4Q+f0KEipqM7owpsIJ0/ZWSlIVsBI0OaLWlxFPCYr4BX&#10;Jb9uUP0CAAD//wMAUEsBAi0AFAAGAAgAAAAhALaDOJL+AAAA4QEAABMAAAAAAAAAAAAAAAAAAAAA&#10;AFtDb250ZW50X1R5cGVzXS54bWxQSwECLQAUAAYACAAAACEAOP0h/9YAAACUAQAACwAAAAAAAAAA&#10;AAAAAAAvAQAAX3JlbHMvLnJlbHNQSwECLQAUAAYACAAAACEA4T6+MzcCAABfBAAADgAAAAAAAAAA&#10;AAAAAAAuAgAAZHJzL2Uyb0RvYy54bWxQSwECLQAUAAYACAAAACEAqo6Vg98AAAAJAQAADwAAAAAA&#10;AAAAAAAAAACRBAAAZHJzL2Rvd25yZXYueG1sUEsFBgAAAAAEAAQA8wAAAJ0FA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683840" behindDoc="0" locked="0" layoutInCell="1" allowOverlap="1" wp14:anchorId="76D9C79B" wp14:editId="7B71D81A">
                      <wp:simplePos x="0" y="0"/>
                      <wp:positionH relativeFrom="column">
                        <wp:posOffset>1125855</wp:posOffset>
                      </wp:positionH>
                      <wp:positionV relativeFrom="paragraph">
                        <wp:posOffset>201295</wp:posOffset>
                      </wp:positionV>
                      <wp:extent cx="228600" cy="228600"/>
                      <wp:effectExtent l="19050" t="19050" r="19050" b="38100"/>
                      <wp:wrapNone/>
                      <wp:docPr id="161" name="Diagrama de flujo: decisión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688729" id="Diagrama de flujo: decisión 161" o:spid="_x0000_s1026" type="#_x0000_t110" style="position:absolute;margin-left:88.65pt;margin-top:15.8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tGOQIAAF8EAAAOAAAAZHJzL2Uyb0RvYy54bWysVFFuEzEQ/UfiDpb/6SZRU9pVN1WVEIRU&#10;oFLhABOvN2uwPWbsZFOuxRF6MWa9SUiBL0Q+rJmd8Zs3bzy5vtk5K7aaokFfyfHZSArtFdbGryv5&#10;+dPy1aUUMYGvwaLXlXzUUd7MXr647kKpJ9iirTUJBvGx7EIl25RCWRRRtdpBPMOgPQcbJAeJXVoX&#10;NUHH6M4Wk9HoouiQ6kCodIz8dTEE5SzjN41W6WPTRJ2ErSRzS/mkfK76s5hdQ7kmCK1RexrwDywc&#10;GM9Fj1ALSCA2ZP6AckYRRmzSmUJXYNMYpXMP3M149Fs3Dy0EnXthcWI4yhT/H6z6sL0nYWqe3cVY&#10;Cg+Oh7QwwJI4ELUWjd18wZItZaJ5+uFFn8eqdSGWfPkh3FPfdwx3qL5G4XHegl/rWyLsWg01c835&#10;xbMLvRP5qlh177HmkrBJmAXcNeR6QJZG7PKcHo9z0rskFH+cTC4vRjxNxaG9zYwKKA+XA8X0VqMT&#10;vVHJxmLHtCgtchc4jAq2dzEN9w75uRO0pl4aa7ND69XcktgCv5/lcsS/vnkuFU/TrBddJa+mk2nu&#10;4VksnkL0AH+HcCbxIljjKnl5TIKyl/CNr7kmlAmMHWyubz3TOMg4jGOF9SNLSji8ct5KNlqk71J0&#10;/MIrGb9tgLQU9p3nsVyNz8/7lcjO+fT1hB06jaxOI+AVQ1UySTGY8zSs0SaQWbdcaZx793jLo2xM&#10;VrbnN7Dak+VXnNXbb1y/Jqd+zvr1vzD7CQAA//8DAFBLAwQUAAYACAAAACEAAyXF4t4AAAAJAQAA&#10;DwAAAGRycy9kb3ducmV2LnhtbEyPwU6EMBCG7ya+QzMm3twWSBaDlI0x0cMeTFg9eOzSEYh0ytLC&#10;sj6940mP/8yXf74pd6sbxIJT6D1pSDYKBFLjbU+thve357t7ECEasmbwhBouGGBXXV+VprD+TDUu&#10;h9gKLqFQGA1djGMhZWg6dCZs/IjEu08/ORM5Tq20kzlzuRtkqtRWOtMTX+jMiE8dNl+H2Wmwe1T1&#10;axjnmk77k7os6ffH9KL17c36+AAi4hr/YPjVZ3Wo2OnoZ7JBDJzzPGNUQ5bkIBhIk4wHRw3bPAdZ&#10;lfL/B9UPAAAA//8DAFBLAQItABQABgAIAAAAIQC2gziS/gAAAOEBAAATAAAAAAAAAAAAAAAAAAAA&#10;AABbQ29udGVudF9UeXBlc10ueG1sUEsBAi0AFAAGAAgAAAAhADj9If/WAAAAlAEAAAsAAAAAAAAA&#10;AAAAAAAALwEAAF9yZWxzLy5yZWxzUEsBAi0AFAAGAAgAAAAhADRyK0Y5AgAAXwQAAA4AAAAAAAAA&#10;AAAAAAAALgIAAGRycy9lMm9Eb2MueG1sUEsBAi0AFAAGAAgAAAAhAAMlxeLeAAAACQEAAA8AAAAA&#10;AAAAAAAAAAAAkwQAAGRycy9kb3ducmV2LnhtbFBLBQYAAAAABAAEAPMAAACeBQ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82816" behindDoc="0" locked="0" layoutInCell="1" allowOverlap="1" wp14:anchorId="1BCB8510" wp14:editId="3B0ABA97">
                      <wp:simplePos x="0" y="0"/>
                      <wp:positionH relativeFrom="column">
                        <wp:posOffset>668655</wp:posOffset>
                      </wp:positionH>
                      <wp:positionV relativeFrom="paragraph">
                        <wp:posOffset>315595</wp:posOffset>
                      </wp:positionV>
                      <wp:extent cx="228600" cy="228600"/>
                      <wp:effectExtent l="19050" t="19050" r="19050" b="38100"/>
                      <wp:wrapNone/>
                      <wp:docPr id="160" name="Diagrama de flujo: decisión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9AD6F0" id="Diagrama de flujo: decisión 160" o:spid="_x0000_s1026" type="#_x0000_t110" style="position:absolute;margin-left:52.65pt;margin-top:24.8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U6OwIAAF8EAAAOAAAAZHJzL2Uyb0RvYy54bWysVF1uEzEQfkfiDpbf6SZpE5JVNlWVUIRU&#10;oFLhABOvN2uwPcZ2sgnX6hG4GGNvGlLgCZEHa2bnx/N9nyfz673RbCd9UGgrPrwYcCatwFrZTcU/&#10;f7p9NeUsRLA1aLSy4gcZ+PXi5Yt550o5whZ1LT2jJjaUnat4G6MriyKIVhoIF+ikpWCD3kAk12+K&#10;2kNH3Y0uRoPBpOjQ186jkCHQ11Uf5Ivcv2mkiB+bJsjIdMVptphPn891OovFHMqNB9cqcRwD/mEK&#10;A8rSpadWK4jAtl790coo4TFgEy8EmgKbRgmZMRCa4eA3NA8tOJmxEDnBnWgK/6+t+LC790zVpN2E&#10;+LFgSKSVAqLEAKsla/T2C5ZkCRXUj0fLUh6x1rlQUvGDu/cJd3B3KL4GZnHZgt3IG++xayXUNOsw&#10;5RfPCpITqJStu/dY05WwjZgJ3DfepIZEDdtnnQ4nneQ+MkEfR6PpZEDTCgod7XQDlE/Fzof4VqJh&#10;yah4o7GjsXxcZRTYSwW7uxD7uqf8jAS1qm+V1tnxm/VSe7YDej+Xl7PZZJLBEODzNG1ZV/HZeDTO&#10;GJ7FwnmLQf79rYVRkRZBK1Px6SkJykThG1vTmFBGULq3Caq2R04Tjb0ca6wPRKnH/pXTVpLRov/O&#10;WUcvvOLh2xa85Ey/syTLbHh1lVYiO1fj1yNy/HlkfR4BK6hVxSNnvbmM/RptnVeblm4aZuwWb0jK&#10;RmVmk8z9VMdh6RVnoY4bl9bk3M9Zv/4XFj8BAAD//wMAUEsDBBQABgAIAAAAIQBpDSAb3wAAAAkB&#10;AAAPAAAAZHJzL2Rvd25yZXYueG1sTI/BTsMwDIbvSHuHyEjcWDrWsq5rOsEkDgg0ROHAMWtMW61x&#10;qibdytvjneD4259+f863k+3ECQffOlKwmEcgkCpnWqoVfH483aYgfNBkdOcIFfygh20xu8p1ZtyZ&#10;3vFUhlpwCflMK2hC6DMpfdWg1X7ueiTefbvB6sBxqKUZ9JnLbSfvouheWt0SX2h0j7sGq2M5WgU9&#10;jcuXr9il+xD2u7J6e04eXxOlbq6nhw2IgFP4g+Giz+pQsNPBjWS86DhHyZJRBfF6BeICxAseHBSk&#10;yQpkkcv/HxS/AAAA//8DAFBLAQItABQABgAIAAAAIQC2gziS/gAAAOEBAAATAAAAAAAAAAAAAAAA&#10;AAAAAABbQ29udGVudF9UeXBlc10ueG1sUEsBAi0AFAAGAAgAAAAhADj9If/WAAAAlAEAAAsAAAAA&#10;AAAAAAAAAAAALwEAAF9yZWxzLy5yZWxzUEsBAi0AFAAGAAgAAAAhAKovFTo7AgAAXwQAAA4AAAAA&#10;AAAAAAAAAAAALgIAAGRycy9lMm9Eb2MueG1sUEsBAi0AFAAGAAgAAAAhAGkNIBvfAAAACQEAAA8A&#10;AAAAAAAAAAAAAAAAlQQAAGRycy9kb3ducmV2LnhtbFBLBQYAAAAABAAEAPMAAAChBQ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681792" behindDoc="0" locked="0" layoutInCell="1" allowOverlap="1" wp14:anchorId="69BC851C" wp14:editId="0322AFAB">
                      <wp:simplePos x="0" y="0"/>
                      <wp:positionH relativeFrom="column">
                        <wp:posOffset>782955</wp:posOffset>
                      </wp:positionH>
                      <wp:positionV relativeFrom="paragraph">
                        <wp:posOffset>201295</wp:posOffset>
                      </wp:positionV>
                      <wp:extent cx="228600" cy="228600"/>
                      <wp:effectExtent l="19050" t="19050" r="19050" b="38100"/>
                      <wp:wrapNone/>
                      <wp:docPr id="159" name="Diagrama de flujo: decisión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854CF9" id="Diagrama de flujo: decisión 159" o:spid="_x0000_s1026" type="#_x0000_t110" style="position:absolute;margin-left:61.65pt;margin-top:15.8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DZOwIAAF8EAAAOAAAAZHJzL2Uyb0RvYy54bWysVF1uEzEQfkfiDpbf6W7SJiSrbKqqoQip&#10;QKXCASZeb9Zge4ztZFOu1SNwMcbeNKTAEyIP1szOj+f7Pk8Wl3uj2U76oNDWfHRWciatwEbZTc0/&#10;f7p5NeMsRLANaLSy5g8y8MvlyxeL3lVyjB3qRnpGTWyoelfzLkZXFUUQnTQQztBJS8EWvYFIrt8U&#10;jYeeuhtdjMtyWvToG+dRyBDo62oI8mXu37ZSxI9tG2RkuuY0W8ynz+c6ncVyAdXGg+uUOIwB/zCF&#10;AWXp0mOrFURgW6/+aGWU8BiwjWcCTYFtq4TMGAjNqPwNzX0HTmYsRE5wR5rC/2srPuzuPFMNaTeZ&#10;c2bBkEgrBUSJAdZI1urtF6zIEiqoH4+WpTxirXehouJ7d+cT7uBuUXwNzOJ1B3Yjr7zHvpPQ0Kyj&#10;lF88K0hOoFK27t9jQ1fCNmImcN96kxoSNWyfdXo46iT3kQn6OB7PpiWpKSh0sNMNUD0VOx/iW4mG&#10;JaPmrcaexvJxlVHgIBXsbkMc6p7yMxLUqrlRWmfHb9bX2rMd0Ps5P5/Pp9MMhgCfpmnL+prPJ+NJ&#10;xvAsFk5blPn3txZGRVoErUzNZ8ckqBKFb2xDY0IVQenBJqjaHjhNNA5yrLF5IEo9Dq+ctpKMDv13&#10;znp64TUP37bgJWf6nSVZ5qOLi7QS2bmYvB6T408j69MIWEGtah45G8zrOKzR1nm16eimUcZu8Yqk&#10;bFVmNsk8THUYll5xFuqwcWlNTv2c9et/YfkTAAD//wMAUEsDBBQABgAIAAAAIQDH3HIm3wAAAAkB&#10;AAAPAAAAZHJzL2Rvd25yZXYueG1sTI/BTsMwDIbvSLxDZCRuLN1K11GaTjCJA2IaotuBY9aYtqJx&#10;qibdytvjneD4259+f87Xk+3ECQffOlIwn0UgkCpnWqoVHPYvdysQPmgyunOECn7Qw7q4vsp1ZtyZ&#10;PvBUhlpwCflMK2hC6DMpfdWg1X7meiTefbnB6sBxqKUZ9JnLbScXUbSUVrfEFxrd46bB6rscrYKe&#10;xvjt896tdiHsNmX1/po8bxOlbm+mp0cQAafwB8NFn9WhYKejG8l40XFexDGjCuJ5CuICJA88OCpY&#10;pinIIpf/Pyh+AQAA//8DAFBLAQItABQABgAIAAAAIQC2gziS/gAAAOEBAAATAAAAAAAAAAAAAAAA&#10;AAAAAABbQ29udGVudF9UeXBlc10ueG1sUEsBAi0AFAAGAAgAAAAhADj9If/WAAAAlAEAAAsAAAAA&#10;AAAAAAAAAAAALwEAAF9yZWxzLy5yZWxzUEsBAi0AFAAGAAgAAAAhAMg0gNk7AgAAXwQAAA4AAAAA&#10;AAAAAAAAAAAALgIAAGRycy9lMm9Eb2MueG1sUEsBAi0AFAAGAAgAAAAhAMfccibfAAAACQEAAA8A&#10;AAAAAAAAAAAAAAAAlQQAAGRycy9kb3ducmV2LnhtbFBLBQYAAAAABAAEAPMAAAChBQ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680768" behindDoc="0" locked="0" layoutInCell="1" allowOverlap="1" wp14:anchorId="004B7C43" wp14:editId="3E3D0519">
                      <wp:simplePos x="0" y="0"/>
                      <wp:positionH relativeFrom="column">
                        <wp:posOffset>668655</wp:posOffset>
                      </wp:positionH>
                      <wp:positionV relativeFrom="paragraph">
                        <wp:posOffset>86995</wp:posOffset>
                      </wp:positionV>
                      <wp:extent cx="228600" cy="228600"/>
                      <wp:effectExtent l="19050" t="19050" r="19050" b="38100"/>
                      <wp:wrapNone/>
                      <wp:docPr id="158" name="Diagrama de flujo: decisión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5F0060" id="Diagrama de flujo: decisión 158" o:spid="_x0000_s1026" type="#_x0000_t110" style="position:absolute;margin-left:52.65pt;margin-top:6.8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6lOAIAAF8EAAAOAAAAZHJzL2Uyb0RvYy54bWysVFGOEzEM/UfiDlH+6bRVu3RHna5WLUVI&#10;C6y0cAA3k+kEkjgkaaflWhxhL4aT6ZYu8IXoR2SP7Rc/v7jzm4PRbC99UGgrPhoMOZNWYK3stuKf&#10;P61fzTgLEWwNGq2s+FEGfrN4+WLeuVKOsUVdS88IxIaycxVvY3RlUQTRSgNhgE5aCjboDURy/bao&#10;PXSEbnQxHg6vig597TwKGQJ9XfVBvsj4TSNF/Ng0QUamK069xXz6fG7SWSzmUG49uFaJUxvwD10Y&#10;UJYuPUOtIALbefUHlFHCY8AmDgSaAptGCZk5EJvR8Dc2Dy04mbnQcII7jyn8P1jxYX/vmapJuylJ&#10;ZcGQSCsFNBIDrJas0bsvWJIlVFCPPyxLeTS1zoWSih/cvU+8g7tD8TUwi8sW7Fbeeo9dK6GmXkcp&#10;v3hWkJxApWzTvcearoRdxDzAQ+NNAqTRsEPW6XjWSR4iE/RxPJ5dDUlNQaGTnW6A8qnY+RDfSjQs&#10;GRVvNHbUlo+rzAJ7qWB/F2Jf95SfmaBW9VppnR2/3Sy1Z3ug97NeD+mXyRDhyzRtWVfx6+l4mjk8&#10;i4VLiATwdwijIi2CVqbis3MSlGmEb2xNbUIZQeneJqranmaaxtjLscH6SCP12L9y2koyWvTfOevo&#10;hVc8fNuBl5zpd5ZkuR5NJmklsjOZvh6T4y8jm8sIWEFQFY+c9eYy9mu0c15tW7pplLlbvCUpG5Un&#10;m2Tuuzo1S684C3XauLQml37O+vW/sPgJAAD//wMAUEsDBBQABgAIAAAAIQBVTPtO3gAAAAkBAAAP&#10;AAAAZHJzL2Rvd25yZXYueG1sTI/NTsMwEITvSLyDtUjcqN0fKIQ4FUKCQw9IKRw4uvGSRMTr1HbS&#10;lKdne4Lbzu5o9pt8M7lOjBhi60nDfKZAIFXetlRr+Hh/ubkHEZMhazpPqOGEETbF5UVuMuuPVOK4&#10;S7XgEIqZ0dCk1GdSxqpBZ+LM90h8+/LBmcQy1NIGc+Rw18mFUnfSmZb4Q2N6fG6w+t4NToPdoirf&#10;Yj+UdNge1Glc/HyGV62vr6anRxAJp/RnhjM+o0PBTHs/kI2iY61ul2zlYbkGcTas5rzYa1g9rEEW&#10;ufzfoPgFAAD//wMAUEsBAi0AFAAGAAgAAAAhALaDOJL+AAAA4QEAABMAAAAAAAAAAAAAAAAAAAAA&#10;AFtDb250ZW50X1R5cGVzXS54bWxQSwECLQAUAAYACAAAACEAOP0h/9YAAACUAQAACwAAAAAAAAAA&#10;AAAAAAAvAQAAX3JlbHMvLnJlbHNQSwECLQAUAAYACAAAACEAVmm+pTgCAABfBAAADgAAAAAAAAAA&#10;AAAAAAAuAgAAZHJzL2Uyb0RvYy54bWxQSwECLQAUAAYACAAAACEAVUz7Tt4AAAAJAQAADwAAAAAA&#10;AAAAAAAAAACSBAAAZHJzL2Rvd25yZXYueG1sUEsFBgAAAAAEAAQA8wAAAJ0FA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79744" behindDoc="0" locked="0" layoutInCell="1" allowOverlap="1" wp14:anchorId="6AEAB7D5" wp14:editId="6E7E6DD1">
                      <wp:simplePos x="0" y="0"/>
                      <wp:positionH relativeFrom="column">
                        <wp:posOffset>554355</wp:posOffset>
                      </wp:positionH>
                      <wp:positionV relativeFrom="paragraph">
                        <wp:posOffset>201295</wp:posOffset>
                      </wp:positionV>
                      <wp:extent cx="228600" cy="228600"/>
                      <wp:effectExtent l="19050" t="19050" r="19050" b="38100"/>
                      <wp:wrapNone/>
                      <wp:docPr id="157" name="Diagrama de flujo: decisión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986CB3" id="Diagrama de flujo: decisión 157" o:spid="_x0000_s1026" type="#_x0000_t110" style="position:absolute;margin-left:43.65pt;margin-top:15.8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Y0OQIAAF8EAAAOAAAAZHJzL2Uyb0RvYy54bWysVFGOEzEM/UfiDlH+6bRVu9sddbpatRQh&#10;LbDSwgHcTKYTSOKQpJ2Wa3EELoaT6ZYu8IXoR2SP7Rc/v7jz24PRbC99UGgrPhoMOZNWYK3stuKf&#10;Pq5fzTgLEWwNGq2s+FEGfrt4+WLeuVKOsUVdS88IxIaycxVvY3RlUQTRSgNhgE5aCjboDURy/bao&#10;PXSEbnQxHg6vig597TwKGQJ9XfVBvsj4TSNF/NA0QUamK069xXz6fG7SWSzmUG49uFaJUxvwD10Y&#10;UJYuPUOtIALbefUHlFHCY8AmDgSaAptGCZk5EJvR8Dc2jy04mbnQcII7jyn8P1jxfv/gmapJu+k1&#10;ZxYMibRSQCMxwGrJGr37jCVZQgX147tlKY+m1rlQUvGje/CJd3D3KL4EZnHZgt3KO++xayXU1Oso&#10;5RfPCpITqJRtundY05Wwi5gHeGi8SYA0GnbIOh3POslDZII+jsezqyGpKSh0stMNUD4VOx/iG4mG&#10;JaPijcaO2vJxlVlgLxXs70Ps657yMxPUql4rrbPjt5ul9mwP9H7W6yH9MhkifJmmLesqfjMdTzOH&#10;Z7FwCZEA/g5hVKRF0MpUfHZOgjKN8LWtqU0oIyjd20RV29NM0xh7OTZYH2mkHvtXTltJRov+G2cd&#10;vfCKh6878JIz/daSLDejySStRHYm0+sxOf4ysrmMgBUEVfHIWW8uY79GO+fVtqWbRpm7xTuSslF5&#10;sknmvqtTs/SKs1CnjUtrcunnrF//C4ufAAAA//8DAFBLAwQUAAYACAAAACEADCc9dd4AAAAIAQAA&#10;DwAAAGRycy9kb3ducmV2LnhtbEyPwU7DMBBE70j8g7VI3KjTRGqqkE2FkODQA1IKB45uvCQR8Tq1&#10;nTTl63FPcJyd0czbcreYQczkfG8ZYb1KQBA3VvfcIny8vzxsQfigWKvBMiFcyMOuur0pVaHtmWua&#10;D6EVsYR9oRC6EMZCSt90ZJRf2ZE4el/WGRWidK3UTp1juRlkmiQbaVTPcaFTIz131HwfJoOg95TU&#10;b36caj7tT8llTn8+3Svi/d3y9Agi0BL+wnDFj+hQRaajnVh7MSBs8ywmEbJ1DuLqp1k8HBE2eQ6y&#10;KuX/B6pfAAAA//8DAFBLAQItABQABgAIAAAAIQC2gziS/gAAAOEBAAATAAAAAAAAAAAAAAAAAAAA&#10;AABbQ29udGVudF9UeXBlc10ueG1sUEsBAi0AFAAGAAgAAAAhADj9If/WAAAAlAEAAAsAAAAAAAAA&#10;AAAAAAAALwEAAF9yZWxzLy5yZWxzUEsBAi0AFAAGAAgAAAAhAFUwFjQ5AgAAXwQAAA4AAAAAAAAA&#10;AAAAAAAALgIAAGRycy9lMm9Eb2MueG1sUEsBAi0AFAAGAAgAAAAhAAwnPXXeAAAACAEAAA8AAAAA&#10;AAAAAAAAAAAAkwQAAGRycy9kb3ducmV2LnhtbFBLBQYAAAAABAAEAPMAAACeBQ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78720" behindDoc="0" locked="0" layoutInCell="1" allowOverlap="1" wp14:anchorId="499B47A3" wp14:editId="44000F5A">
                      <wp:simplePos x="0" y="0"/>
                      <wp:positionH relativeFrom="column">
                        <wp:posOffset>97155</wp:posOffset>
                      </wp:positionH>
                      <wp:positionV relativeFrom="paragraph">
                        <wp:posOffset>315595</wp:posOffset>
                      </wp:positionV>
                      <wp:extent cx="228600" cy="228600"/>
                      <wp:effectExtent l="19050" t="19050" r="19050" b="38100"/>
                      <wp:wrapNone/>
                      <wp:docPr id="156" name="Diagrama de flujo: decisión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1BDC12" id="Diagrama de flujo: decisión 156" o:spid="_x0000_s1026" type="#_x0000_t110" style="position:absolute;margin-left:7.65pt;margin-top:24.8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hIPQIAAF8EAAAOAAAAZHJzL2Uyb0RvYy54bWysVFFuGjEQ/a/UO1j+LwsEaFhliSJoqkpp&#10;GyntAQavl3Vre1zbsNBr5Qi9WMdeQkn6V5UPa2Zn/GbmPQ9X13uj2U76oNBWfDQYciatwFrZTcW/&#10;frl9c8lZiGBr0GhlxQ8y8OvF61dXnSvlGFvUtfSMQGwoO1fxNkZXFkUQrTQQBuikpWCD3kAk12+K&#10;2kNH6EYX4+FwVnToa+dRyBDo66oP8kXGbxop4uemCTIyXXHqLebT53OdzmJxBeXGg2uVOLYB/9CF&#10;AWWp6AlqBRHY1qu/oIwSHgM2cSDQFNg0Ssg8A00zGr6Y5qEFJ/MsRE5wJ5rC/4MVn3b3nqmatJvO&#10;OLNgSKSVAqLEAKsla/T2G5ZkCRXUr0fLUh6x1rlQ0uUHd+/T3MHdofgemMVlC3Yjb7zHrpVQU6+j&#10;lF88u5CcQFfZuvuINZWEbcRM4L7xJgESNWyfdTqcdJL7yAR9HI8vZ0NSU1DoaKcKUD5ddj7E9xIN&#10;S0bFG40dteXjKk+BvVSwuwuxv/eUnydBrepbpXV2/Ga91J7tgN7PxcV8PsvDU6lwnqYt6yo+n46n&#10;eYZnsXAOMcy/zMcLCKMiLYJWpuKXpyQoE4XvbE1tQhlB6d6m+toeOU009nKssT4QpR77V05bSUaL&#10;/idnHb3wiocfW/CSM/3Bkizz0WSSViI7k+nbMTn+PLI+j4AVBFXxyFlvLmO/Rlvn1aalSqM8u8Ub&#10;krJRmdkkc9/VsVl6xVmo48alNTn3c9af/4XFbwAAAP//AwBQSwMEFAAGAAgAAAAhAN9o6KfcAAAA&#10;BwEAAA8AAABkcnMvZG93bnJldi54bWxMjsFOwzAQRO9I/IO1SNyoU1rTEOJUUIkDoioi7YGjGy9J&#10;RLyOYqcNf89yguPTjGZevp5cJ044hNaThvksAYFUedtSreGwf75JQYRoyJrOE2r4xgDr4vIiN5n1&#10;Z3rHUxlrwSMUMqOhibHPpAxVg86Eme+ROPv0gzORcailHcyZx10nb5PkTjrTEj80psdNg9VXOToN&#10;PY2L14+lT3cx7jZl9fainrZK6+ur6fEBRMQp/pXhV5/VoWCnox/JBtExqwU3NSzvVyA4V3Pmo4ZU&#10;rUAWufzvX/wAAAD//wMAUEsBAi0AFAAGAAgAAAAhALaDOJL+AAAA4QEAABMAAAAAAAAAAAAAAAAA&#10;AAAAAFtDb250ZW50X1R5cGVzXS54bWxQSwECLQAUAAYACAAAACEAOP0h/9YAAACUAQAACwAAAAAA&#10;AAAAAAAAAAAvAQAAX3JlbHMvLnJlbHNQSwECLQAUAAYACAAAACEAy20oSD0CAABfBAAADgAAAAAA&#10;AAAAAAAAAAAuAgAAZHJzL2Uyb0RvYy54bWxQSwECLQAUAAYACAAAACEA32jop9wAAAAHAQAADwAA&#10;AAAAAAAAAAAAAACXBAAAZHJzL2Rvd25yZXYueG1sUEsFBgAAAAAEAAQA8wAAAKAFA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677696" behindDoc="0" locked="0" layoutInCell="1" allowOverlap="1" wp14:anchorId="65181799" wp14:editId="795BF9B0">
                      <wp:simplePos x="0" y="0"/>
                      <wp:positionH relativeFrom="column">
                        <wp:posOffset>211455</wp:posOffset>
                      </wp:positionH>
                      <wp:positionV relativeFrom="paragraph">
                        <wp:posOffset>201295</wp:posOffset>
                      </wp:positionV>
                      <wp:extent cx="228600" cy="228600"/>
                      <wp:effectExtent l="19050" t="19050" r="19050" b="38100"/>
                      <wp:wrapNone/>
                      <wp:docPr id="155" name="Diagrama de flujo: decisión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923CC3" id="Diagrama de flujo: decisión 155" o:spid="_x0000_s1026" type="#_x0000_t110" style="position:absolute;margin-left:16.65pt;margin-top:15.8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BnOwIAAF8EAAAOAAAAZHJzL2Uyb0RvYy54bWysVF1uEzEQfkfiDpbf6W7SJiSrbKqqoQip&#10;QKXCASZeb9Zge4ztZFOu1SNwMcbeNKTAEyIP1szOj+f7Pk8Wl3uj2U76oNDWfHRWciatwEbZTc0/&#10;f7p5NeMsRLANaLSy5g8y8MvlyxeL3lVyjB3qRnpGTWyoelfzLkZXFUUQnTQQztBJS8EWvYFIrt8U&#10;jYeeuhtdjMtyWvToG+dRyBDo62oI8mXu37ZSxI9tG2RkuuY0W8ynz+c6ncVyAdXGg+uUOIwB/zCF&#10;AWXp0mOrFURgW6/+aGWU8BiwjWcCTYFtq4TMGAjNqPwNzX0HTmYsRE5wR5rC/2srPuzuPFMNaTeZ&#10;cGbBkEgrBUSJAdZI1urtF6zIEiqoH4+WpTxirXehouJ7d+cT7uBuUXwNzOJ1B3Yjr7zHvpPQ0Kyj&#10;lF88K0hOoFK27t9jQ1fCNmImcN96kxoSNWyfdXo46iT3kQn6OB7PpiWpKSh0sNMNUD0VOx/iW4mG&#10;JaPmrcaexvJxlVHgIBXsbkMc6p7yMxLUqrlRWmfHb9bX2rMd0Ps5P5/Pp9MMhgCfpmnL+prPJ+NJ&#10;xvAsFk5blPn3txZGRVoErUzNZ8ckqBKFb2xDY0IVQenBJqjaHjhNNA5yrLF5IEo9Dq+ctpKMDv13&#10;znp64TUP37bgJWf6nSVZ5qOLi7QS2bmYvB6T408j69MIWEGtah45G8zrOKzR1nm16eimUcZu8Yqk&#10;bFVmNsk8THUYll5xFuqwcWlNTv2c9et/YfkTAAD//wMAUEsDBBQABgAIAAAAIQADjnEy3QAAAAcB&#10;AAAPAAAAZHJzL2Rvd25yZXYueG1sTI5BT8JAFITvJP6HzTPxBlusUKzdEiXxYCQYCwePS/fZNnbf&#10;Nt0t1H/v8wSnyWQmM1+2Hm0rTtj7xpGC+SwCgVQ601Cl4LB/na5A+KDJ6NYRKvhFD+v8ZpLp1Lgz&#10;feKpCJXgEfKpVlCH0KVS+rJGq/3MdUicfbve6sC2r6Tp9ZnHbSvvo2gprW6IH2rd4abG8qcYrIKO&#10;hvj968GtdiHsNkX58bZ42S6Uursdn59ABBzDpQz/+IwOOTMd3UDGi1ZBHMfcZJ0nIDhfPrI/siYJ&#10;yDyT1/z5HwAAAP//AwBQSwECLQAUAAYACAAAACEAtoM4kv4AAADhAQAAEwAAAAAAAAAAAAAAAAAA&#10;AAAAW0NvbnRlbnRfVHlwZXNdLnhtbFBLAQItABQABgAIAAAAIQA4/SH/1gAAAJQBAAALAAAAAAAA&#10;AAAAAAAAAC8BAABfcmVscy8ucmVsc1BLAQItABQABgAIAAAAIQA0f6BnOwIAAF8EAAAOAAAAAAAA&#10;AAAAAAAAAC4CAABkcnMvZTJvRG9jLnhtbFBLAQItABQABgAIAAAAIQADjnEy3QAAAAcBAAAPAAAA&#10;AAAAAAAAAAAAAJUEAABkcnMvZG93bnJldi54bWxQSwUGAAAAAAQABADzAAAAnwU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676672" behindDoc="0" locked="0" layoutInCell="1" allowOverlap="1" wp14:anchorId="684E2B2F" wp14:editId="578E8B6F">
                      <wp:simplePos x="0" y="0"/>
                      <wp:positionH relativeFrom="column">
                        <wp:posOffset>-17145</wp:posOffset>
                      </wp:positionH>
                      <wp:positionV relativeFrom="paragraph">
                        <wp:posOffset>201295</wp:posOffset>
                      </wp:positionV>
                      <wp:extent cx="228600" cy="228600"/>
                      <wp:effectExtent l="19050" t="19050" r="19050" b="38100"/>
                      <wp:wrapNone/>
                      <wp:docPr id="154" name="Diagrama de flujo: decisión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C964F5" id="Diagrama de flujo: decisión 154" o:spid="_x0000_s1026" type="#_x0000_t110" style="position:absolute;margin-left:-1.35pt;margin-top:15.8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4bOQIAAF8EAAAOAAAAZHJzL2Uyb0RvYy54bWysVFGOEzEM/UfiDlH+6bRVu3RHna5WLUVI&#10;C6y0cAA3k+kEkjgkaaflWhxhL4aT6ZYu8IXoR2SP7Rc/v7jzm4PRbC99UGgrPhoMOZNWYK3stuKf&#10;P61fzTgLEWwNGq2s+FEGfrN4+WLeuVKOsUVdS88IxIaycxVvY3RlUQTRSgNhgE5aCjboDURy/bao&#10;PXSEbnQxHg6vig597TwKGQJ9XfVBvsj4TSNF/Ng0QUamK069xXz6fG7SWSzmUG49uFaJUxvwD10Y&#10;UJYuPUOtIALbefUHlFHCY8AmDgSaAptGCZk5EJvR8Dc2Dy04mbnQcII7jyn8P1jxYX/vmapJu+mE&#10;MwuGRFopoJEYYLVkjd59wZIsoYJ6/GFZyqOpdS6UVPzg7n3iHdwdiq+BWVy2YLfy1nvsWgk19TpK&#10;+cWzguQEKmWb7j3WdCXsIuYBHhpvEiCNhh2yTsezTvIQmaCP4/HsakhqCgqd7HQDlE/Fzof4VqJh&#10;yah4o7GjtnxcZRbYSwX7uxD7uqf8zAS1qtdK6+z47WapPdsDvZ/1eki/TIYIX6Zpy7qKX0/H08zh&#10;WSxcQiSAv0MYFWkRtDIVn52ToEwjfGNrahPKCEr3NlHV9jTTNMZejg3WRxqpx/6V01aS0aL/zllH&#10;L7zi4dsOvORMv7Mky/VoMkkrkZ3J9PWYHH8Z2VxGwAqCqnjkrDeXsV+jnfNq29JNo8zd4i1J2ag8&#10;2SRz39WpWXrFWajTxqU1ufRz1q//hcVPAAAA//8DAFBLAwQUAAYACAAAACEAftLjvN0AAAAHAQAA&#10;DwAAAGRycy9kb3ducmV2LnhtbEyOMU/DMBSEdyT+g/WQ2Fq7idSgkJcKIcHQASmlA6MbP5KI+DmN&#10;nTTl12MmmE6nO919xW6xvZhp9J1jhM1agSCunem4QTi+v6weQPig2ejeMSFcycOuvL0pdG7chSua&#10;D6ERcYR9rhHaEIZcSl+3ZLVfu4E4Zp9utDpEOzbSjPoSx20vE6W20uqO40OrB3puqf46TBbB7ElV&#10;b36YKj7vz+o6J98f4yvi/d3y9Agi0BL+yvCLH9GhjEwnN7HxokdYJVlsIqSbqDFP0xTECWGbZSDL&#10;Qv7nL38AAAD//wMAUEsBAi0AFAAGAAgAAAAhALaDOJL+AAAA4QEAABMAAAAAAAAAAAAAAAAAAAAA&#10;AFtDb250ZW50X1R5cGVzXS54bWxQSwECLQAUAAYACAAAACEAOP0h/9YAAACUAQAACwAAAAAAAAAA&#10;AAAAAAAvAQAAX3JlbHMvLnJlbHNQSwECLQAUAAYACAAAACEAqiKeGzkCAABfBAAADgAAAAAAAAAA&#10;AAAAAAAuAgAAZHJzL2Uyb0RvYy54bWxQSwECLQAUAAYACAAAACEAftLjvN0AAAAHAQAADwAAAAAA&#10;AAAAAAAAAACTBAAAZHJzL2Rvd25yZXYueG1sUEsFBgAAAAAEAAQA8wAAAJ0FA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75648" behindDoc="0" locked="0" layoutInCell="1" allowOverlap="1" wp14:anchorId="19DBABC7" wp14:editId="0B9ED19D">
                      <wp:simplePos x="0" y="0"/>
                      <wp:positionH relativeFrom="column">
                        <wp:posOffset>97155</wp:posOffset>
                      </wp:positionH>
                      <wp:positionV relativeFrom="paragraph">
                        <wp:posOffset>86995</wp:posOffset>
                      </wp:positionV>
                      <wp:extent cx="228600" cy="228600"/>
                      <wp:effectExtent l="19050" t="19050" r="19050" b="38100"/>
                      <wp:wrapNone/>
                      <wp:docPr id="153" name="Diagrama de flujo: decisión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8DB0FE" id="Diagrama de flujo: decisión 153" o:spid="_x0000_s1026" type="#_x0000_t110" style="position:absolute;margin-left:7.65pt;margin-top:6.8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A4OwIAAF8EAAAOAAAAZHJzL2Uyb0RvYy54bWysVNtuEzEQfUfiHyy/082lCckqm6pKKEIq&#10;UKnwAROvN2uwPcZ2sim/1U/gxxh705ACT4g8WDM7F885x5PF1cFotpc+KLQVH14MOJNWYK3stuKf&#10;P928mnEWItgaNFpZ8QcZ+NXy5YtF50o5whZ1LT2jJjaUnat4G6MriyKIVhoIF+ikpWCD3kAk12+L&#10;2kNH3Y0uRoPBtOjQ186jkCHQ13Uf5Mvcv2mkiB+bJsjIdMVptphPn89NOovlAsqtB9cqcRwD/mEK&#10;A8rSpadWa4jAdl790coo4TFgEy8EmgKbRgmZMRCa4eA3NPctOJmxEDnBnWgK/6+t+LC/80zVpN1k&#10;zJkFQyKtFRAlBlgtWaN3X7AkS6igfjxalvKItc6Fkorv3Z1PuIO7RfE1MIurFuxWXnuPXSuhplmH&#10;Kb94VpCcQKVs073Hmq6EXcRM4KHxJjUkatgh6/Rw0kkeIhP0cTSaTQekpqDQ0U43QPlU7HyIbyUa&#10;loyKNxo7GsvHdUaBvVSwvw2xr3vKz0hQq/pGaZ0dv92stGd7oPczHs/n02kGQ4DP07RlXcXnk9Ek&#10;Y3gWC+ctBvn3txZGRVoErUzFZ6ckKBOFb2xNY0IZQeneJqjaHjlNNPZybLB+IEo99q+ctpKMFv13&#10;zjp64RUP33bgJWf6nSVZ5sPLy7QS2bmcvB6R488jm/MIWEGtKh45681V7Ndo57zatnTTMGO3eE1S&#10;Niozm2TupzoOS684C3XcuLQm537O+vW/sPwJAAD//wMAUEsDBBQABgAIAAAAIQAcB0Ys3QAAAAcB&#10;AAAPAAAAZHJzL2Rvd25yZXYueG1sTI5BT8JAEIXvJv6HzZh4ky2WCpZuiZJ4MBKMhYPHpTu0jd3Z&#10;pruF+u8ZTnqafHkvb75sNdpWnLD3jSMF00kEAql0pqFKwX739rAA4YMmo1tHqOAXPazy25tMp8ad&#10;6QtPRagEj5BPtYI6hC6V0pc1Wu0nrkPi7Oh6qwNjX0nT6zOP21Y+RtGTtLoh/lDrDtc1lj/FYBV0&#10;NMQf3zO32IawXRfl53vyukmUur8bX5YgAo7hrwxXfVaHnJ0ObiDjRcucxNzkG89BcJ5MmQ8KZs9z&#10;kHkm//vnFwAAAP//AwBQSwECLQAUAAYACAAAACEAtoM4kv4AAADhAQAAEwAAAAAAAAAAAAAAAAAA&#10;AAAAW0NvbnRlbnRfVHlwZXNdLnhtbFBLAQItABQABgAIAAAAIQA4/SH/1gAAAJQBAAALAAAAAAAA&#10;AAAAAAAAAC8BAABfcmVscy8ucmVsc1BLAQItABQABgAIAAAAIQDKWrA4OwIAAF8EAAAOAAAAAAAA&#10;AAAAAAAAAC4CAABkcnMvZTJvRG9jLnhtbFBLAQItABQABgAIAAAAIQAcB0Ys3QAAAAcBAAAPAAAA&#10;AAAAAAAAAAAAAJUEAABkcnMvZG93bnJldi54bWxQSwUGAAAAAAQABADzAAAAnwUAAAAA&#10;" fillcolor="#396"/>
                  </w:pict>
                </mc:Fallback>
              </mc:AlternateContent>
            </w:r>
          </w:p>
          <w:p w14:paraId="0726CE00" w14:textId="77777777" w:rsidR="006F75FD" w:rsidRPr="00C94E24" w:rsidRDefault="006F75FD" w:rsidP="007715BB">
            <w:pPr>
              <w:rPr>
                <w:rFonts w:cs="Arial"/>
                <w:sz w:val="20"/>
                <w:szCs w:val="20"/>
              </w:rPr>
            </w:pPr>
          </w:p>
        </w:tc>
        <w:tc>
          <w:tcPr>
            <w:tcW w:w="6255" w:type="dxa"/>
            <w:vMerge/>
            <w:shd w:val="clear" w:color="auto" w:fill="auto"/>
          </w:tcPr>
          <w:p w14:paraId="76B99D41" w14:textId="77777777" w:rsidR="006F75FD" w:rsidRPr="00C94E24" w:rsidRDefault="006F75FD" w:rsidP="007715BB">
            <w:pPr>
              <w:jc w:val="center"/>
              <w:rPr>
                <w:rFonts w:cs="Arial"/>
                <w:sz w:val="20"/>
                <w:szCs w:val="20"/>
              </w:rPr>
            </w:pPr>
          </w:p>
        </w:tc>
      </w:tr>
      <w:tr w:rsidR="006F75FD" w:rsidRPr="00C94E24" w14:paraId="42C88E7F" w14:textId="77777777" w:rsidTr="007715BB">
        <w:trPr>
          <w:trHeight w:val="999"/>
          <w:tblCellSpacing w:w="20" w:type="dxa"/>
        </w:trPr>
        <w:tc>
          <w:tcPr>
            <w:tcW w:w="3040" w:type="dxa"/>
            <w:shd w:val="clear" w:color="auto" w:fill="auto"/>
            <w:vAlign w:val="center"/>
          </w:tcPr>
          <w:p w14:paraId="34A3C2F3" w14:textId="2E2326A3" w:rsidR="006F75FD" w:rsidRPr="00C94E24" w:rsidRDefault="006F75FD" w:rsidP="007715BB">
            <w:pPr>
              <w:rPr>
                <w:rFonts w:cs="Arial"/>
                <w:b/>
                <w:sz w:val="20"/>
                <w:szCs w:val="20"/>
              </w:rPr>
            </w:pPr>
            <w:r w:rsidRPr="00C94E24">
              <w:rPr>
                <w:rFonts w:cs="Arial"/>
                <w:noProof/>
                <w:sz w:val="20"/>
                <w:szCs w:val="20"/>
                <w:lang w:val="es-CO" w:eastAsia="es-CO"/>
              </w:rPr>
              <mc:AlternateContent>
                <mc:Choice Requires="wps">
                  <w:drawing>
                    <wp:anchor distT="0" distB="0" distL="114300" distR="114300" simplePos="0" relativeHeight="251712512" behindDoc="0" locked="0" layoutInCell="1" allowOverlap="1" wp14:anchorId="1B59B4E1" wp14:editId="143AC84E">
                      <wp:simplePos x="0" y="0"/>
                      <wp:positionH relativeFrom="column">
                        <wp:posOffset>1236345</wp:posOffset>
                      </wp:positionH>
                      <wp:positionV relativeFrom="paragraph">
                        <wp:posOffset>93345</wp:posOffset>
                      </wp:positionV>
                      <wp:extent cx="228600" cy="228600"/>
                      <wp:effectExtent l="19050" t="19050" r="19050" b="38100"/>
                      <wp:wrapNone/>
                      <wp:docPr id="152" name="Diagrama de flujo: decisión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79681A" id="Diagrama de flujo: decisión 152" o:spid="_x0000_s1026" type="#_x0000_t110" style="position:absolute;margin-left:97.35pt;margin-top:7.3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eNwIAAF8EAAAOAAAAZHJzL2Uyb0RvYy54bWysVF1uEzEQfkfiDpbf6W5WTUlX2VRVQxFS&#10;gUqFA0y83qzB9hjbySZciyP0Yoy9aUiBJ8Q+WDOe/+/z7PxqZzTbSh8U2oZPzkrOpBXYKrtu+OdP&#10;t69mnIUItgWNVjZ8LwO/Wrx8MR9cLSvsUbfSM0piQz24hvcxurooguilgXCGTloydugNRFL9umg9&#10;DJTd6KIqy4tiQN86j0KGQLfL0cgXOX/XSRE/dl2QkemGU28xnz6fq3QWiznUaw+uV+LQBvxDFwaU&#10;paLHVEuIwDZe/ZHKKOExYBfPBJoCu04JmWegaSblb9M89OBknoXACe4IU/h/acWH7b1nqiXuphVn&#10;FgyRtFRAkBhgrWSd3nzBmiShgnr8YVnyI9QGF2oKfnD3Ps0d3B2Kr4FZvOnBruW19zj0ElrqdZL8&#10;i2cBSQkUylbDe2ypJGwiZgB3nTcpIUHDdpmn/ZEnuYtM0GVVzS5KYlOQ6SCnClA/BTsf4luJhiWh&#10;4Z3GgdrycZmnwJEq2N6FOMY9+edJUKv2VmmdFb9e3WjPtkDv55Y+KjuGhFM3bdnQ8MtpNc0zPLOF&#10;0xRl/v6WwqhIi6CVafjs6AR1gvCNbakm1BGUHmUaVdsDpgnGkY4VtnuC1OP4ymkrSejRf+dsoBfe&#10;8PBtA15ypt9ZouVycn6eViIr59PXFSn+1LI6tYAVlKrhkbNRvInjGm2cV+ueKk3y7BavicpOZWQT&#10;zWNXh2bpFWeiDhuX1uRUz16//guLnwAAAP//AwBQSwMEFAAGAAgAAAAhAIPWA7vbAAAACQEAAA8A&#10;AABkcnMvZG93bnJldi54bWxMT8tOwzAQvCPxD9YicaMOKa+GOFWFxKUHUEMPHN14E0fE68h2m8DX&#10;sz3BaWa0o9mZcj27QZwwxN6TgttFBgKp8aanTsH+4/XmCURMmowePKGCb4ywri4vSl0YP9EOT3Xq&#10;BIdQLLQCm9JYSBkbi07HhR+R+Nb64HRiGTppgp443A0yz7IH6XRP/MHqEV8sNl/10SnId7buV8sg&#10;Nz/77dTW759v29YrdX01b55BJJzTnxnO9bk6VNzp4I9kohhYr+4e2crkjGzIlxmTg4J7RlmV8v+C&#10;6hcAAP//AwBQSwECLQAUAAYACAAAACEAtoM4kv4AAADhAQAAEwAAAAAAAAAAAAAAAAAAAAAAW0Nv&#10;bnRlbnRfVHlwZXNdLnhtbFBLAQItABQABgAIAAAAIQA4/SH/1gAAAJQBAAALAAAAAAAAAAAAAAAA&#10;AC8BAABfcmVscy8ucmVsc1BLAQItABQABgAIAAAAIQB+WZMeNwIAAF8EAAAOAAAAAAAAAAAAAAAA&#10;AC4CAABkcnMvZTJvRG9jLnhtbFBLAQItABQABgAIAAAAIQCD1gO72wAAAAkBAAAPAAAAAAAAAAAA&#10;AAAAAJEEAABkcnMvZG93bnJldi54bWxQSwUGAAAAAAQABADzAAAAmQU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714560" behindDoc="0" locked="0" layoutInCell="1" allowOverlap="1" wp14:anchorId="5B7CEF6F" wp14:editId="6380ACF1">
                      <wp:simplePos x="0" y="0"/>
                      <wp:positionH relativeFrom="column">
                        <wp:posOffset>1356360</wp:posOffset>
                      </wp:positionH>
                      <wp:positionV relativeFrom="paragraph">
                        <wp:posOffset>213995</wp:posOffset>
                      </wp:positionV>
                      <wp:extent cx="228600" cy="228600"/>
                      <wp:effectExtent l="19050" t="19050" r="19050" b="38100"/>
                      <wp:wrapNone/>
                      <wp:docPr id="151" name="Diagrama de flujo: decisión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6FB080" id="Diagrama de flujo: decisión 151" o:spid="_x0000_s1026" type="#_x0000_t110" style="position:absolute;margin-left:106.8pt;margin-top:16.8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sxOAIAAF8EAAAOAAAAZHJzL2Uyb0RvYy54bWysVOFuEzEM/o/EO0T5z66t1rGddp2mliKk&#10;AZMGD+Dmcr1AEgcn7XW8Fo+wF8OXa0sH/ELcj8iO7c/+7Piub3bOiq2maNBXcnw2kkJ7hbXx60p+&#10;/rR8dSlFTOBrsOh1JR91lDezly+uu1DqCbZoa02CQXwsu1DJNqVQFkVUrXYQzzBoz8YGyUFildZF&#10;TdAxurPFZDS6KDqkOhAqHSPfLgajnGX8ptEqfWyaqJOwleTaUj4pn6v+LGbXUK4JQmvUvgz4hyoc&#10;GM9Jj1ALSCA2ZP6AckYRRmzSmUJXYNMYpTMHZjMe/cbmoYWgMxduTgzHNsX/B6s+bO9JmJpnNx1L&#10;4cHxkBYGuCUORK1FYzdfsGRJmWiefnjR+3HXuhBLDn4I99TzjuEO1dcoPM5b8Gt9S4Rdq6HmWrN/&#10;8SygVyKHilX3HmtOCZuEuYG7hlwPyK0Ruzynx+Oc9C4JxZeTyeXFiKep2LSXuaICykNwoJjeanSi&#10;FyrZWOy4LEqLzAKHUcH2LqYh7uCfmaA19dJYmxVar+aWxBb4/Sz547RDSDx1s150lbyaTqaZwzNb&#10;PIUY5e9vEM4kXgRrXCUvj05Q9i1842vOCWUCYweZqVrPjA9tHMaxwvqRW0o4vHLeShZapO9SdPzC&#10;Kxm/bYC0FPad57Fcjc/P+5XIyvn09YQVOrWsTi3gFUNVMkkxiPM0rNEmkFm3nGmcuXu85VE2Jne2&#10;r2+oal8sv+I8qP3G9WtyqmevX/+F2U8AAAD//wMAUEsDBBQABgAIAAAAIQB2Cg5Z3wAAAAkBAAAP&#10;AAAAZHJzL2Rvd25yZXYueG1sTI+xTsMwEIZ3JN7BOiQ26jRBKQlxqgqJpQOooQOjG1/iiNiObLcJ&#10;PD3HRMe7+/Xd91fbxYzsgj4MzgpYrxJgaFunBtsLOH68PjwBC1FaJUdnUcA3BtjWtzeVLJWb7QEv&#10;TewZQWwopQAd41RyHlqNRoaVm9DSrXPeyEij77nycia4GXmaJDk3crD0QcsJXzS2X83ZCEgPuhmK&#10;zPPdz3E/d83759u+c0Lc3y27Z2ARl/gfhj99UoeanE7ubFVgIzHWWU5RAVm2AUaB9LGgxUlAXmyA&#10;1xW/blD/AgAA//8DAFBLAQItABQABgAIAAAAIQC2gziS/gAAAOEBAAATAAAAAAAAAAAAAAAAAAAA&#10;AABbQ29udGVudF9UeXBlc10ueG1sUEsBAi0AFAAGAAgAAAAhADj9If/WAAAAlAEAAAsAAAAAAAAA&#10;AAAAAAAALwEAAF9yZWxzLy5yZWxzUEsBAi0AFAAGAAgAAAAhAIFLGzE4AgAAXwQAAA4AAAAAAAAA&#10;AAAAAAAALgIAAGRycy9lMm9Eb2MueG1sUEsBAi0AFAAGAAgAAAAhAHYKDlnfAAAACQEAAA8AAAAA&#10;AAAAAAAAAAAAkgQAAGRycy9kb3ducmV2LnhtbFBLBQYAAAAABAAEAPMAAACeBQ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713536" behindDoc="0" locked="0" layoutInCell="1" allowOverlap="1" wp14:anchorId="62FA4B0A" wp14:editId="524C75E5">
                      <wp:simplePos x="0" y="0"/>
                      <wp:positionH relativeFrom="column">
                        <wp:posOffset>1112520</wp:posOffset>
                      </wp:positionH>
                      <wp:positionV relativeFrom="paragraph">
                        <wp:posOffset>212090</wp:posOffset>
                      </wp:positionV>
                      <wp:extent cx="228600" cy="228600"/>
                      <wp:effectExtent l="19050" t="19050" r="19050" b="38100"/>
                      <wp:wrapNone/>
                      <wp:docPr id="150" name="Diagrama de flujo: decisión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FF1D5" id="Diagrama de flujo: decisión 150" o:spid="_x0000_s1026" type="#_x0000_t110" style="position:absolute;margin-left:87.6pt;margin-top:16.7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ydOAIAAF8EAAAOAAAAZHJzL2Uyb0RvYy54bWysVO9uEzEM/47EO0T5zq6t1rGddp2mlSEk&#10;/kwaPICby/UCSRyctNfxWjwCL4aT60oHfELch8iO7Z/tn+O7vNo5K7aaokHfyOnJRArtFbbGrxv5&#10;6ePti3MpYgLfgkWvG/mgo7xaPH92OYRaz7BH22oSDOJjPYRG9imFuqqi6rWDeIJBezZ2SA4Sq7Su&#10;WoKB0Z2tZpPJWTUgtYFQ6Rj5djka5aLgd51W6UPXRZ2EbSTXlspJ5Vzls1pcQr0mCL1R+zLgH6pw&#10;YDwnPUAtIYHYkPkDyhlFGLFLJwpdhV1nlC49cDfTyW/d3PcQdOmFyYnhQFP8f7Dq/faOhGl5dnPm&#10;x4PjIS0NMCUORKtFZzefsWZJmWh+fPci+zFrQ4g1B9+HO8p9x/AW1ZcoPN704Nf6mgiHXkPLtU6z&#10;f/UkICuRQ8VqeIctp4RNwkLgriOXAZkasStzejjMSe+SUHw5m52fTbhaxaa9nDNA/RgcKKbXGp3I&#10;QiM7iwOXRWlZusBxVLB9G9MY9+hfOkFr2ltjbVFovbqxJLbA7+eWP047hsRjN+vF0MiL+Wxeenhi&#10;i8cQk/L9DcKZxItgjWvk+cEJ6kzhK99yTqgTGDvK3Kr1e04zjeM4Vtg+MKWE4yvnrWShR/omxcAv&#10;vJHx6wZIS2HfeB7LxfT0NK9EUU7nL2es0LFldWwBrxiqkUmKUbxJ4xptApl1z5mmpXeP1zzKzhRm&#10;85jHqvbF8isug9pvXF6TY714/fovLH4CAAD//wMAUEsDBBQABgAIAAAAIQBfkUZx3wAAAAkBAAAP&#10;AAAAZHJzL2Rvd25yZXYueG1sTI89T8MwEIZ3JP6DdUhs1PkopQ1xqgqJpQOooUNHN77EEbEd2W4T&#10;+PUcE4zv3aP3niu3sxnYFX3onRWQLhJgaBunetsJOH68PqyBhSitkoOzKOALA2yr25tSFspN9oDX&#10;OnaMSmwopAAd41hwHhqNRoaFG9HSrnXeyEjRd1x5OVG5GXiWJCtuZG/pgpYjvmhsPuuLEZAddN1v&#10;cs9338f91Nbvp7d964S4v5t3z8AizvEPhl99UoeKnM7uYlVgA+Wnx4xQAXm+BEZAlqY0OAtYbZbA&#10;q5L//6D6AQAA//8DAFBLAQItABQABgAIAAAAIQC2gziS/gAAAOEBAAATAAAAAAAAAAAAAAAAAAAA&#10;AABbQ29udGVudF9UeXBlc10ueG1sUEsBAi0AFAAGAAgAAAAhADj9If/WAAAAlAEAAAsAAAAAAAAA&#10;AAAAAAAALwEAAF9yZWxzLy5yZWxzUEsBAi0AFAAGAAgAAAAhAOtHTJ04AgAAXwQAAA4AAAAAAAAA&#10;AAAAAAAALgIAAGRycy9lMm9Eb2MueG1sUEsBAi0AFAAGAAgAAAAhAF+RRnHfAAAACQEAAA8AAAAA&#10;AAAAAAAAAAAAkgQAAGRycy9kb3ducmV2LnhtbFBLBQYAAAAABAAEAPMAAACeBQ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715584" behindDoc="0" locked="0" layoutInCell="1" allowOverlap="1" wp14:anchorId="371DB70B" wp14:editId="49DEC389">
                      <wp:simplePos x="0" y="0"/>
                      <wp:positionH relativeFrom="column">
                        <wp:posOffset>1236345</wp:posOffset>
                      </wp:positionH>
                      <wp:positionV relativeFrom="paragraph">
                        <wp:posOffset>331470</wp:posOffset>
                      </wp:positionV>
                      <wp:extent cx="228600" cy="228600"/>
                      <wp:effectExtent l="19050" t="19050" r="19050" b="38100"/>
                      <wp:wrapNone/>
                      <wp:docPr id="149" name="Diagrama de flujo: decisión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5B1EF5" id="Diagrama de flujo: decisión 149" o:spid="_x0000_s1026" type="#_x0000_t110" style="position:absolute;margin-left:97.35pt;margin-top:26.1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NwIAAF8EAAAOAAAAZHJzL2Uyb0RvYy54bWysVF1uEzEQfkfiDpbf6SZRWtpVN1XVUITE&#10;T6XCASZeb9Zge8zYyaZciyNwMcbeNKTAE2IfrBnP//d59vJq56zYaooGfSOnJxMptFfYGr9u5KeP&#10;ty/OpYgJfAsWvW7kg47yavH82eUQaj3DHm2rSXASH+shNLJPKdRVFVWvHcQTDNqzsUNykFilddUS&#10;DJzd2Wo2mZxVA1IbCJWOkW+Xo1EuSv6u0yp96Lqok7CN5N5SOamcq3xWi0uo1wShN2rfBvxDFw6M&#10;56KHVEtIIDZk/kjljCKM2KUTha7CrjNKlxl4munkt2nuewi6zMLgxHCAKf6/tOr99o6EaZm7+YUU&#10;HhyTtDTAkDgQrRad3XzGmiVlovnx3Yvsx6gNIdYcfB/uKM8dw1tUX6LweNODX+trIhx6DS33Os3+&#10;1ZOArEQOFavhHbZcEjYJC4C7jlxOyNCIXeHp4cCT3iWh+HI2Oz+bMJuKTXs5V4D6MThQTK81OpGF&#10;RnYWB26L0rJMgSNVsH0b0xj36F8mQWvaW2NtUWi9urEktsDv55Y/LjuGxGM368XQyIvT2WmZ4Ykt&#10;HqeYlO9vKZxJvAjWuEaeH5ygzhC+8i3XhDqBsaPMo1q/xzTDONKxwvaBISUcXzlvJQs90jcpBn7h&#10;jYxfN0BaCvvGMy0X0/k8r0RR5qcvZ6zQsWV1bAGvOFUjkxSjeJPGNdoEMuueK03L7B6vmcrOFGQz&#10;zWNX+2b5FRei9huX1+RYL16//guLnwAAAP//AwBQSwMEFAAGAAgAAAAhAFEM0fLfAAAACQEAAA8A&#10;AABkcnMvZG93bnJldi54bWxMjz1PwzAQhnck/oN1SGzUweUjTeNUFRJLB1BDh45u7MQR8Tmy3Sbw&#10;6zkmGN+7R+89V25mN7CLCbH3KOF+kQEz2HjdYyfh8PF6lwOLSaFWg0cj4ctE2FTXV6UqtJ9wby51&#10;6hiVYCyUBJvSWHAeG2ucigs/GqRd64NTiWLouA5qonI3cJFlT9ypHumCVaN5sab5rM9Ogtjbul8t&#10;A99+H3ZTW78f33atl/L2Zt6ugSUzpz8YfvVJHSpyOvkz6sgGyquHZ0IlPAoBjACxzGhwkpDnAnhV&#10;8v8fVD8AAAD//wMAUEsBAi0AFAAGAAgAAAAhALaDOJL+AAAA4QEAABMAAAAAAAAAAAAAAAAAAAAA&#10;AFtDb250ZW50X1R5cGVzXS54bWxQSwECLQAUAAYACAAAACEAOP0h/9YAAACUAQAACwAAAAAAAAAA&#10;AAAAAAAvAQAAX3JlbHMvLnJlbHNQSwECLQAUAAYACAAAACEAXOQ//jcCAABfBAAADgAAAAAAAAAA&#10;AAAAAAAuAgAAZHJzL2Uyb0RvYy54bWxQSwECLQAUAAYACAAAACEAUQzR8t8AAAAJAQAADwAAAAAA&#10;AAAAAAAAAACRBAAAZHJzL2Rvd25yZXYueG1sUEsFBgAAAAAEAAQA8wAAAJ0FA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687936" behindDoc="0" locked="0" layoutInCell="1" allowOverlap="1" wp14:anchorId="0A03F6DE" wp14:editId="0F413CE8">
                      <wp:simplePos x="0" y="0"/>
                      <wp:positionH relativeFrom="column">
                        <wp:posOffset>93345</wp:posOffset>
                      </wp:positionH>
                      <wp:positionV relativeFrom="paragraph">
                        <wp:posOffset>38735</wp:posOffset>
                      </wp:positionV>
                      <wp:extent cx="228600" cy="228600"/>
                      <wp:effectExtent l="19050" t="19050" r="19050" b="38100"/>
                      <wp:wrapNone/>
                      <wp:docPr id="148" name="Diagrama de flujo: decisión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45F7BC" id="Diagrama de flujo: decisión 148" o:spid="_x0000_s1026" type="#_x0000_t110" style="position:absolute;margin-left:7.35pt;margin-top:3.0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UIOAIAAF8EAAAOAAAAZHJzL2Uyb0RvYy54bWysVFGOEzEM/UfiDlH+6bRVu3RHna5WLUVI&#10;C6y0cAA3k+kEkjgkaaflWhxhL4aT6ZYu8IXoR2SP7Rc/v7jzm4PRbC99UGgrPhoMOZNWYK3stuKf&#10;P61fzTgLEWwNGq2s+FEGfrN4+WLeuVKOsUVdS88IxIaycxVvY3RlUQTRSgNhgE5aCjboDURy/bao&#10;PXSEbnQxHg6vig597TwKGQJ9XfVBvsj4TSNF/Ng0QUamK069xXz6fG7SWSzmUG49uFaJUxvwD10Y&#10;UJYuPUOtIALbefUHlFHCY8AmDgSaAptGCZk5EJvR8Dc2Dy04mbnQcII7jyn8P1jxYX/vmapJuwlJ&#10;ZcGQSCsFNBIDrJas0bsvWJIlVFCPPyxLeTS1zoWSih/cvU+8g7tD8TUwi8sW7Fbeeo9dK6GmXkcp&#10;v3hWkJxApWzTvcearoRdxDzAQ+NNAqTRsEPW6XjWSR4iE/RxPJ5dDUlNQaGTnW6A8qnY+RDfSjQs&#10;GRVvNHbUlo+rzAJ7qWB/F2Jf95SfmaBW9VppnR2/3Sy1Z3ug97NeD+mXyRDhyzRtWVfx6+l4mjk8&#10;i4VLiATwdwijIi2CVqbis3MSlGmEb2xNbUIZQeneJqranmaaxtjLscH6SCP12L9y2koyWvTfOevo&#10;hVc8fNuBl5zpd5ZkuR5NJmklsjOZvh6T4y8jm8sIWEFQFY+c9eYy9mu0c15tW7pplLlbvCUpG5Un&#10;m2Tuuzo1S684C3XauLQml37O+vW/sPgJAAD//wMAUEsDBBQABgAIAAAAIQCT8bja2gAAAAYBAAAP&#10;AAAAZHJzL2Rvd25yZXYueG1sTI7BTsMwEETvSPyDtUjcqJ2oFBTiVAgJDj0gpXDg6MZLEhGvU9tJ&#10;U76e5QTHpxnNvHK7uEHMGGLvSUO2UiCQGm97ajW8vz3f3IOIyZA1gyfUcMYI2+ryojSF9Seqcd6n&#10;VvAIxcJo6FIaCylj06EzceVHJM4+fXAmMYZW2mBOPO4GmSu1kc70xA+dGfGpw+ZrPzkNdoeqfo3j&#10;VNNxd1TnOf/+CC9aX18tjw8gEi7prwy/+qwOFTsd/EQ2ioF5fcdNDZsMBMe3ivGgYZ1nIKtS/tev&#10;fgAAAP//AwBQSwECLQAUAAYACAAAACEAtoM4kv4AAADhAQAAEwAAAAAAAAAAAAAAAAAAAAAAW0Nv&#10;bnRlbnRfVHlwZXNdLnhtbFBLAQItABQABgAIAAAAIQA4/SH/1gAAAJQBAAALAAAAAAAAAAAAAAAA&#10;AC8BAABfcmVscy8ucmVsc1BLAQItABQABgAIAAAAIQActnUIOAIAAF8EAAAOAAAAAAAAAAAAAAAA&#10;AC4CAABkcnMvZTJvRG9jLnhtbFBLAQItABQABgAIAAAAIQCT8bja2gAAAAYBAAAPAAAAAAAAAAAA&#10;AAAAAJIEAABkcnMvZG93bnJldi54bWxQSwUGAAAAAAQABADzAAAAmQU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91008" behindDoc="0" locked="0" layoutInCell="1" allowOverlap="1" wp14:anchorId="55225C44" wp14:editId="6C45F9FB">
                      <wp:simplePos x="0" y="0"/>
                      <wp:positionH relativeFrom="column">
                        <wp:posOffset>89535</wp:posOffset>
                      </wp:positionH>
                      <wp:positionV relativeFrom="paragraph">
                        <wp:posOffset>278765</wp:posOffset>
                      </wp:positionV>
                      <wp:extent cx="228600" cy="228600"/>
                      <wp:effectExtent l="19050" t="19050" r="19050" b="38100"/>
                      <wp:wrapNone/>
                      <wp:docPr id="147" name="Diagrama de flujo: decisión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084C2B" id="Diagrama de flujo: decisión 147" o:spid="_x0000_s1026" type="#_x0000_t110" style="position:absolute;margin-left:7.05pt;margin-top:21.9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DDNwIAAF8EAAAOAAAAZHJzL2Uyb0RvYy54bWysVF2O0zAQfkfiDpbfadqq3e1GTVerliKk&#10;BVZaOMDUcRqD7TG227RciyNwMcZOt3SBJ0QerBnP//d5Mr89GM320geFtuKjwZAzaQXWym4r/unj&#10;+tWMsxDB1qDRyoofZeC3i5cv5p0r5Rhb1LX0jJLYUHau4m2MriyKIFppIAzQSUvGBr2BSKrfFrWH&#10;jrIbXYyHw6uiQ187j0KGQLer3sgXOX/TSBE/NE2QkemKU28xnz6fm3QWizmUWw+uVeLUBvxDFwaU&#10;paLnVCuIwHZe/ZHKKOExYBMHAk2BTaOEzDPQNKPhb9M8tuBknoXACe4MU/h/acX7/YNnqibuJtec&#10;WTBE0koBQWKA1ZI1evcZS5KECurHd8uSH6HWuVBS8KN78Gnu4O5RfAnM4rIFu5V33mPXSqip11Hy&#10;L54FJCVQKNt077CmkrCLmAE8NN6khAQNO2Sejmee5CEyQZfj8exqSGwKMp3kVAHKp2DnQ3wj0bAk&#10;VLzR2FFbPq7yFNhTBfv7EPu4J/88CWpVr5XWWfHbzVJ7tgd6P2v6qGwfEi7dtGVdxW+m42me4Zkt&#10;XKYY5u9vKYyKtAhamYrPzk5QJghf25pqQhlB6V6mUbU9YZpg7OnYYH0kSD32r5y2koQW/TfOOnrh&#10;FQ9fd+AlZ/qtJVpuRpNJWomsTKbXY1L8pWVzaQErKFXFI2e9uIz9Gu2cV9uWKo3y7BbviMpGZWQT&#10;zX1Xp2bpFWeiThuX1uRSz16//guLnwAAAP//AwBQSwMEFAAGAAgAAAAhAAZIiILcAAAABwEAAA8A&#10;AABkcnMvZG93bnJldi54bWxMjk1PwzAQRO9I/AdrkbhRpx9Ak8apKiQuPYAaeuDoxps4Il5HsdsE&#10;fj3LiR6fZjTz8u3kOnHBIbSeFMxnCQikypuWGgXHj9eHNYgQNRndeUIF3xhgW9ze5DozfqQDXsrY&#10;CB6hkGkFNsY+kzJUFp0OM98jcVb7wenIODTSDHrkcdfJRZI8Sadb4gere3yxWH2VZ6dgcbBlmy4H&#10;ufs57se6fP9829deqfu7abcBEXGK/2X402d1KNjp5M9kguiYV3NuKlgtUxCcPybMJwXPaQqyyOW1&#10;f/ELAAD//wMAUEsBAi0AFAAGAAgAAAAhALaDOJL+AAAA4QEAABMAAAAAAAAAAAAAAAAAAAAAAFtD&#10;b250ZW50X1R5cGVzXS54bWxQSwECLQAUAAYACAAAACEAOP0h/9YAAACUAQAACwAAAAAAAAAAAAAA&#10;AAAvAQAAX3JlbHMvLnJlbHNQSwECLQAUAAYACAAAACEANbHAwzcCAABfBAAADgAAAAAAAAAAAAAA&#10;AAAuAgAAZHJzL2Uyb0RvYy54bWxQSwECLQAUAAYACAAAACEABkiIgtwAAAAHAQAADwAAAAAAAAAA&#10;AAAAAACRBAAAZHJzL2Rvd25yZXYueG1sUEsFBgAAAAAEAAQA8wAAAJoFA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695104" behindDoc="0" locked="0" layoutInCell="1" allowOverlap="1" wp14:anchorId="223A90B2" wp14:editId="49903510">
                      <wp:simplePos x="0" y="0"/>
                      <wp:positionH relativeFrom="column">
                        <wp:posOffset>666750</wp:posOffset>
                      </wp:positionH>
                      <wp:positionV relativeFrom="paragraph">
                        <wp:posOffset>306705</wp:posOffset>
                      </wp:positionV>
                      <wp:extent cx="228600" cy="228600"/>
                      <wp:effectExtent l="19050" t="19050" r="19050" b="38100"/>
                      <wp:wrapNone/>
                      <wp:docPr id="146" name="Diagrama de flujo: decisión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FEC7D6" id="Diagrama de flujo: decisión 146" o:spid="_x0000_s1026" type="#_x0000_t110" style="position:absolute;margin-left:52.5pt;margin-top:24.1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dvNwIAAF8EAAAOAAAAZHJzL2Uyb0RvYy54bWysVF1uEzEQfkfiDpbf6SZRWtpVN1XVUITE&#10;T6XCASZeb9Zge8zYyaZciyNwMcbeNKTAE2IfrBnP//d59vJq56zYaooGfSOnJxMptFfYGr9u5KeP&#10;ty/OpYgJfAsWvW7kg47yavH82eUQaj3DHm2rSXASH+shNLJPKdRVFVWvHcQTDNqzsUNykFilddUS&#10;DJzd2Wo2mZxVA1IbCJWOkW+Xo1EuSv6u0yp96Lqok7CN5N5SOamcq3xWi0uo1wShN2rfBvxDFw6M&#10;56KHVEtIIDZk/kjljCKM2KUTha7CrjNKlxl4munkt2nuewi6zMLgxHCAKf6/tOr99o6EaZm7+ZkU&#10;HhyTtDTAkDgQrRad3XzGmiVlovnx3Yvsx6gNIdYcfB/uKM8dw1tUX6LweNODX+trIhx6DS33Os3+&#10;1ZOArEQOFavhHbZcEjYJC4C7jlxOyNCIXeHp4cCT3iWh+HI2Oz+bMJuKTXs5V4D6MThQTK81OpGF&#10;RnYWB26L0rJMgSNVsH0b0xj36F8mQWvaW2NtUWi9urEktsDv55Y/LjuGxGM368XQyIvT2WmZ4Ykt&#10;HqeYlO9vKZxJvAjWuEaeH5ygzhC+8i3XhDqBsaPMo1q/xzTDONKxwvaBISUcXzlvJQs90jcpBn7h&#10;jYxfN0BaCvvGMy0X0/k8r0RR5qcvZ6zQsWV1bAGvOFUjkxSjeJPGNdoEMuueK03L7B6vmcrOFGQz&#10;zWNX+2b5FRei9huX1+RYL16//guLnwAAAP//AwBQSwMEFAAGAAgAAAAhAEFARM/fAAAACQEAAA8A&#10;AABkcnMvZG93bnJldi54bWxMj8FOwzAQRO9I/IO1SNyo0yagkMapKiQuPYAaeuDoxk4cNV5HttsE&#10;vp7tiR5ndjT7ptzMdmAX7UPvUMBykQDT2DjVYyfg8PX+lAMLUaKSg0Mt4EcH2FT3d6UslJtwry91&#10;7BiVYCikABPjWHAeGqOtDAs3aqRb67yVkaTvuPJyonI78FWSvHAre6QPRo76zejmVJ+tgNXe1P1r&#10;6vn297Cb2vrz+2PXOiEeH+btGljUc/wPwxWf0KEipqM7owpsIJ0805YoIMtTYNdAtiTjKCDPUuBV&#10;yW8XVH8AAAD//wMAUEsBAi0AFAAGAAgAAAAhALaDOJL+AAAA4QEAABMAAAAAAAAAAAAAAAAAAAAA&#10;AFtDb250ZW50X1R5cGVzXS54bWxQSwECLQAUAAYACAAAACEAOP0h/9YAAACUAQAACwAAAAAAAAAA&#10;AAAAAAAvAQAAX3JlbHMvLnJlbHNQSwECLQAUAAYACAAAACEAX72XbzcCAABfBAAADgAAAAAAAAAA&#10;AAAAAAAuAgAAZHJzL2Uyb0RvYy54bWxQSwECLQAUAAYACAAAACEAQUBEz98AAAAJAQAADwAAAAAA&#10;AAAAAAAAAACRBAAAZHJzL2Rvd25yZXYueG1sUEsFBgAAAAAEAAQA8wAAAJ0FA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694080" behindDoc="0" locked="0" layoutInCell="1" allowOverlap="1" wp14:anchorId="3BCDB709" wp14:editId="06CD0F01">
                      <wp:simplePos x="0" y="0"/>
                      <wp:positionH relativeFrom="column">
                        <wp:posOffset>781050</wp:posOffset>
                      </wp:positionH>
                      <wp:positionV relativeFrom="paragraph">
                        <wp:posOffset>187960</wp:posOffset>
                      </wp:positionV>
                      <wp:extent cx="228600" cy="228600"/>
                      <wp:effectExtent l="19050" t="19050" r="19050" b="38100"/>
                      <wp:wrapNone/>
                      <wp:docPr id="145" name="Diagrama de flujo: decisión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F36F17" id="Diagrama de flujo: decisión 145" o:spid="_x0000_s1026" type="#_x0000_t110" style="position:absolute;margin-left:61.5pt;margin-top:14.8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ZXOwIAAF8EAAAOAAAAZHJzL2Uyb0RvYy54bWysVF1uEzEQfkfiDpbf6W6ipKSrbqrSUIRU&#10;oFLhAI7XmzXYHjN2sgnX4ghcjLF3G9LyhsiDNbPz/30zubzaW8N2CoMGV/PJWcmZchIa7TY1//L5&#10;9tWCsxCFa4QBp2p+UIFfLV++uOx9pabQgWkUMkriQtX7mncx+qooguyUFeEMvHJkbAGtiKTipmhQ&#10;9JTdmmJaludFD9h4BKlCoK+rwciXOX/bKhk/tW1QkZmaU28xv5jfdXqL5aWoNih8p+XYhviHLqzQ&#10;jooeU61EFGyL+q9UVkuEAG08k2ALaFstVZ6BppmUz6Z56IRXeRYCJ/gjTOH/pZUfd/fIdEPczeac&#10;OWGJpJUWBIkVrFGsNduvUJEkddC/fjqW/Ai13oeKgh/8Paa5g78D+S0wBzedcBt1jQh9p0RDvU6S&#10;f/EkICmBQtm6/wANlRTbCBnAfYs2JSRo2D7zdDjypPaRSfo4nS7OS2JTkmmUUwVRPQZ7DPGdAsuS&#10;UPPWQE9tYVzlKWCgSuzuQhziHv3zJGB0c6uNyQpu1jcG2U6k/SnflPO8MlQqnLoZx/qaX8yn8zzD&#10;E1t4mqKkX8bjWQqrIx2C0bbmi+QzrmaC8K1rqE1RRaHNIFN940ZME4wDHWtoDgQpwrDldJUkdIA/&#10;OOtpw2sevm8FKs7Me0e0XExms3QSWZnNX09JwVPL+tQinKRUNY+cDeJNHM5o61FvOqo0ybM7uCYq&#10;W52RTTQPXY3N0hZnosaLS2dyqmevP/8Ly98AAAD//wMAUEsDBBQABgAIAAAAIQB92buI3gAAAAkB&#10;AAAPAAAAZHJzL2Rvd25yZXYueG1sTI/BTsMwEETvSPyDtUjcqENQLRLiVKiIAyCIKBVnJ16SiHgd&#10;xU4b/p7tCY4zO5p9U2wWN4gDTqH3pOF6lYBAarztqdWw/3i8ugURoiFrBk+o4QcDbMrzs8Lk1h/p&#10;HQ+72AouoZAbDV2MYy5laDp0Jqz8iMS3Lz85E1lOrbSTOXK5G2SaJEo60xN/6MyI2w6b793sNGSv&#10;b1tVpXX1/ELz/sF9Vk/RVVpfXiz3dyAiLvEvDCd8RoeSmWo/kw1iYJ3e8JaoIc0UiFNgnbFRa1Br&#10;BbIs5P8F5S8AAAD//wMAUEsBAi0AFAAGAAgAAAAhALaDOJL+AAAA4QEAABMAAAAAAAAAAAAAAAAA&#10;AAAAAFtDb250ZW50X1R5cGVzXS54bWxQSwECLQAUAAYACAAAACEAOP0h/9YAAACUAQAACwAAAAAA&#10;AAAAAAAAAAAvAQAAX3JlbHMvLnJlbHNQSwECLQAUAAYACAAAACEAqG7GVzsCAABfBAAADgAAAAAA&#10;AAAAAAAAAAAuAgAAZHJzL2Uyb0RvYy54bWxQSwECLQAUAAYACAAAACEAfdm7iN4AAAAJAQAADwAA&#10;AAAAAAAAAAAAAACVBAAAZHJzL2Rvd25yZXYueG1sUEsFBgAAAAAEAAQA8wAAAKAFAAAAAA==&#10;" fillcolor="#00b050"/>
                  </w:pict>
                </mc:Fallback>
              </mc:AlternateContent>
            </w:r>
            <w:r w:rsidRPr="00C94E24">
              <w:rPr>
                <w:rFonts w:cs="Arial"/>
                <w:noProof/>
                <w:sz w:val="20"/>
                <w:szCs w:val="20"/>
                <w:lang w:val="es-CO" w:eastAsia="es-CO"/>
              </w:rPr>
              <mc:AlternateContent>
                <mc:Choice Requires="wps">
                  <w:drawing>
                    <wp:anchor distT="0" distB="0" distL="114300" distR="114300" simplePos="0" relativeHeight="251693056" behindDoc="0" locked="0" layoutInCell="1" allowOverlap="1" wp14:anchorId="5DF39ADA" wp14:editId="60A2DBCA">
                      <wp:simplePos x="0" y="0"/>
                      <wp:positionH relativeFrom="column">
                        <wp:posOffset>666750</wp:posOffset>
                      </wp:positionH>
                      <wp:positionV relativeFrom="paragraph">
                        <wp:posOffset>78105</wp:posOffset>
                      </wp:positionV>
                      <wp:extent cx="228600" cy="228600"/>
                      <wp:effectExtent l="19050" t="19050" r="19050" b="38100"/>
                      <wp:wrapNone/>
                      <wp:docPr id="144" name="Diagrama de flujo: decisión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20D1DF" id="Diagrama de flujo: decisión 144" o:spid="_x0000_s1026" type="#_x0000_t110" style="position:absolute;margin-left:52.5pt;margin-top:6.1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jsNgIAAF8EAAAOAAAAZHJzL2Uyb0RvYy54bWysVF1uEzEQfkfiDpbf6SZRW9pVN1XVUIRU&#10;oFLhABOvN2uwPWbsZFOuxRF6McbeNKTAE2IfrBnP//d59uJy66zYaIoGfSOnRxMptFfYGr9q5OdP&#10;N6/OpIgJfAsWvW7kg47ycv7yxcUQaj3DHm2rSXASH+shNLJPKdRVFVWvHcQjDNqzsUNykFilVdUS&#10;DJzd2Wo2mZxWA1IbCJWOkW8Xo1HOS/6u0yp97Lqok7CN5N5SOamcy3xW8wuoVwShN2rXBvxDFw6M&#10;56L7VAtIINZk/kjljCKM2KUjha7CrjNKlxl4munkt2nuewi6zMLgxLCHKf6/tOrD5o6EaZm742Mp&#10;PDgmaWGAIXEgWi06u/6CNUvKRPP4w4vsx6gNIdYcfB/uKM8dwy2qr1F4vO7Br/QVEQ69hpZ7nWb/&#10;6llAViKHiuXwHlsuCeuEBcBtRy4nZGjEtvD0sOdJb5NQfDmbnZ1OmE3Fpp2cK0D9FBwoprcanchC&#10;IzuLA7dFaVGmwJEq2NzGNMY9+ZdJ0Jr2xlhbFFotry2JDfD7ueGPy44h8dDNejE08vxkdlJmeGaL&#10;hykm5ftbCmcSL4I1rpFneyeoM4RvfMs1oU5g7CjzqNbvMM0wjnQssX1gSAnHV85byUKP9F2KgV94&#10;I+O3NZCWwr7zTMs5M5lXoijHJ69nrNChZXloAa84VSOTFKN4ncY1Wgcyq54rTcvsHq+Yys4UZDPN&#10;Y1e7ZvkVF6J2G5fX5FAvXr/+C/OfAAAA//8DAFBLAwQUAAYACAAAACEAz/V2+94AAAAJAQAADwAA&#10;AGRycy9kb3ducmV2LnhtbEyPMU/DMBCFdyT+g3VIbNRpUlAJcaoKiaUDqKEDoxtf4oj4HMVuE/j1&#10;XCe63bt7eve9YjO7XpxxDJ0nBctFAgKp9qajVsHh8+1hDSJETUb3nlDBDwbYlLc3hc6Nn2iP5yq2&#10;gkMo5FqBjXHIpQy1RafDwg9IfGv86HRkObbSjHricNfLNEmepNMd8QerB3y1WH9XJ6cg3duqe85G&#10;uf097Kam+vh63zVeqfu7efsCIuIc/81wwWd0KJnp6E9kguhZJ4/cJfKQZiAuhtWSF0cFq3UGsizk&#10;dYPyDwAA//8DAFBLAQItABQABgAIAAAAIQC2gziS/gAAAOEBAAATAAAAAAAAAAAAAAAAAAAAAABb&#10;Q29udGVudF9UeXBlc10ueG1sUEsBAi0AFAAGAAgAAAAhADj9If/WAAAAlAEAAAsAAAAAAAAAAAAA&#10;AAAALwEAAF9yZWxzLy5yZWxzUEsBAi0AFAAGAAgAAAAhAMqjSOw2AgAAXwQAAA4AAAAAAAAAAAAA&#10;AAAALgIAAGRycy9lMm9Eb2MueG1sUEsBAi0AFAAGAAgAAAAhAM/1dvveAAAACQEAAA8AAAAAAAAA&#10;AAAAAAAAkAQAAGRycy9kb3ducmV2LnhtbFBLBQYAAAAABAAEAPMAAACbBQ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692032" behindDoc="0" locked="0" layoutInCell="1" allowOverlap="1" wp14:anchorId="65887B14" wp14:editId="6C9A68BC">
                      <wp:simplePos x="0" y="0"/>
                      <wp:positionH relativeFrom="column">
                        <wp:posOffset>552450</wp:posOffset>
                      </wp:positionH>
                      <wp:positionV relativeFrom="paragraph">
                        <wp:posOffset>192405</wp:posOffset>
                      </wp:positionV>
                      <wp:extent cx="228600" cy="228600"/>
                      <wp:effectExtent l="19050" t="19050" r="19050" b="38100"/>
                      <wp:wrapNone/>
                      <wp:docPr id="143" name="Diagrama de flujo: decisión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6ECBBE" id="Diagrama de flujo: decisión 143" o:spid="_x0000_s1026" type="#_x0000_t110" style="position:absolute;margin-left:43.5pt;margin-top:15.1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JFOQIAAF8EAAAOAAAAZHJzL2Uyb0RvYy54bWysVFGOEzEM/UfiDlH+6bSlXbqjTlerliKk&#10;BVZaOICbyXQCSRyStNNyLY7AxXAy3dIFvhD9iOyx/eLnF3d+czCa7aUPCm3FR4MhZ9IKrJXdVvzT&#10;x/WLGWchgq1Bo5UVP8rAbxbPn807V8oxtqhr6RmB2FB2ruJtjK4siiBaaSAM0ElLwQa9gUiu3xa1&#10;h47QjS7Gw+FV0aGvnUchQ6Cvqz7IFxm/aaSIH5omyMh0xam3mE+fz006i8Ucyq0H1ypxagP+oQsD&#10;ytKlZ6gVRGA7r/6AMkp4DNjEgUBTYNMoITMHYjMa/sbmoQUnMxcaTnDnMYX/Byve7+89UzVpN3nJ&#10;mQVDIq0U0EgMsFqyRu8+Y0mWUEH9+G5ZyqOpdS6UVPzg7n3iHdwdii+BWVy2YLfy1nvsWgk19TpK&#10;+cWTguQEKmWb7h3WdCXsIuYBHhpvEiCNhh2yTsezTvIQmaCP4/HsakhqCgqd7HQDlI/Fzof4RqJh&#10;yah4o7GjtnxcZRbYSwX7uxD7usf8zAS1qtdK6+z47WapPdsDvZ/1eki/TIYIX6Zpy7qKX0/H08zh&#10;SSxcQiSAv0MYFWkRtDIVn52ToEwjfG1rahPKCEr3NlHV9jTTNMZejg3WRxqpx/6V01aS0aL/xllH&#10;L7zi4esOvORMv7Uky/VoMkkrkZ3J9NWYHH8Z2VxGwAqCqnjkrDeXsV+jnfNq29JNo8zd4i1J2ag8&#10;2SRz39WpWXrFWajTxqU1ufRz1q//hcVPAAAA//8DAFBLAwQUAAYACAAAACEARTt+jN0AAAAIAQAA&#10;DwAAAGRycy9kb3ducmV2LnhtbEyPwU7DMBBE70j8g7VI3KhNIoUqzaZCSHDoASmFA0c33iYR8TqN&#10;nTTl63FPcJyd1cybYrvYXsw0+s4xwuNKgSCunem4Qfj8eH1Yg/BBs9G9Y0K4kIdteXtT6Ny4M1c0&#10;70MjYgj7XCO0IQy5lL5uyWq/cgNx9I5utDpEOTbSjPocw20vE6UyaXXHsaHVA720VH/vJ4tgdqSq&#10;dz9MFZ92J3WZk5+v8Q3x/m553oAItIS/Z7jiR3QoI9PBTWy86BHWT3FKQEhVCuLqJ2k8HBCyLAVZ&#10;FvL/gPIXAAD//wMAUEsBAi0AFAAGAAgAAAAhALaDOJL+AAAA4QEAABMAAAAAAAAAAAAAAAAAAAAA&#10;AFtDb250ZW50X1R5cGVzXS54bWxQSwECLQAUAAYACAAAACEAOP0h/9YAAACUAQAACwAAAAAAAAAA&#10;AAAAAAAvAQAAX3JlbHMvLnJlbHNQSwECLQAUAAYACAAAACEAdNQSRTkCAABfBAAADgAAAAAAAAAA&#10;AAAAAAAuAgAAZHJzL2Uyb0RvYy54bWxQSwECLQAUAAYACAAAACEARTt+jN0AAAAIAQAADwAAAAAA&#10;AAAAAAAAAACTBAAAZHJzL2Rvd25yZXYueG1sUEsFBgAAAAAEAAQA8wAAAJ0FAAAAAA==&#10;" fillcolor="red"/>
                  </w:pict>
                </mc:Fallback>
              </mc:AlternateContent>
            </w:r>
            <w:r w:rsidRPr="00C94E24">
              <w:rPr>
                <w:rFonts w:cs="Arial"/>
                <w:noProof/>
                <w:sz w:val="20"/>
                <w:szCs w:val="20"/>
                <w:lang w:val="es-CO" w:eastAsia="es-CO"/>
              </w:rPr>
              <mc:AlternateContent>
                <mc:Choice Requires="wps">
                  <w:drawing>
                    <wp:anchor distT="0" distB="0" distL="114300" distR="114300" simplePos="0" relativeHeight="251689984" behindDoc="0" locked="0" layoutInCell="1" allowOverlap="1" wp14:anchorId="3FE69EF5" wp14:editId="3A2894CB">
                      <wp:simplePos x="0" y="0"/>
                      <wp:positionH relativeFrom="column">
                        <wp:posOffset>209550</wp:posOffset>
                      </wp:positionH>
                      <wp:positionV relativeFrom="paragraph">
                        <wp:posOffset>158750</wp:posOffset>
                      </wp:positionV>
                      <wp:extent cx="228600" cy="228600"/>
                      <wp:effectExtent l="19050" t="19050" r="19050" b="38100"/>
                      <wp:wrapNone/>
                      <wp:docPr id="142" name="Diagrama de flujo: decisión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258EDF" id="Diagrama de flujo: decisión 142" o:spid="_x0000_s1026" type="#_x0000_t110" style="position:absolute;margin-left:16.5pt;margin-top:12.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izNwIAAF8EAAAOAAAAZHJzL2Uyb0RvYy54bWysVF1uEzEQfkfiDpbf6SarpKSrbKoqoQip&#10;QKXCASZeb9Zge4ztZBOuxRF6McbeNKTAE2IfrBnP//d5dn69N5rtpA8Kbc3HFyPOpBXYKLup+edP&#10;t69mnIUItgGNVtb8IAO/Xrx8Me9dJUvsUDfSM0piQ9W7mncxuqooguikgXCBTloytugNRFL9pmg8&#10;9JTd6KIcjS6LHn3jPAoZAt2uBiNf5PxtK0X82LZBRqZrTr3FfPp8rtNZLOZQbTy4ToljG/APXRhQ&#10;loqeUq0gAtt69Ucqo4THgG28EGgKbFslZJ6BphmPfpvmoQMn8ywETnAnmML/Sys+7O49Uw1xNyk5&#10;s2CIpJUCgsQAayRr9fYLViQJFdTjD8uSH6HWu1BR8IO792nu4O5QfA3M4rIDu5E33mPfSWio13Hy&#10;L54FJCVQKFv377GhkrCNmAHct96khAQN22eeDiee5D4yQZdlObscEZuCTEc5VYDqKdj5EN9KNCwJ&#10;NW819tSWj6s8BQ5Uwe4uxCHuyT9Pglo1t0rrrPjNeqk92wG9n1v6qOwQEs7dtGV9za+m5TTP8MwW&#10;zlOM8ve3FEZFWgStTM1nJyeoEoRvbEM1oYqg9CDTqNoeMU0wDnSssTkQpB6HV05bSUKH/jtnPb3w&#10;modvW/CSM/3OEi1X48kkrURWJtPXJSn+3LI+t4AVlKrmkbNBXMZhjbbOq01HlcZ5dos3RGWrMrKJ&#10;5qGrY7P0ijNRx41La3KuZ69f/4XFTwAAAP//AwBQSwMEFAAGAAgAAAAhANLTG+zcAAAABwEAAA8A&#10;AABkcnMvZG93bnJldi54bWxMj8FOwzAMhu9IvENkJG4s3SomVppOExKXHUDrduCYNW5T0ThVkq2F&#10;p8ec4PTL+q3Pn8vt7AZxxRB7TwqWiwwEUuNNT52C0/H14QlETJqMHjyhgi+MsK1ub0pdGD/RAa91&#10;6gRDKBZagU1pLKSMjUWn48KPSNy1PjideAydNEFPDHeDXGXZWjrdE1+wesQXi81nfXEKVgdb95s8&#10;yN33aT+19fvH2771St3fzbtnEAnn9LcMv/qsDhU7nf2FTBSDgjznVxKzHjm5X284z5zLDGRVyv/+&#10;1Q8AAAD//wMAUEsBAi0AFAAGAAgAAAAhALaDOJL+AAAA4QEAABMAAAAAAAAAAAAAAAAAAAAAAFtD&#10;b250ZW50X1R5cGVzXS54bWxQSwECLQAUAAYACAAAACEAOP0h/9YAAACUAQAACwAAAAAAAAAAAAAA&#10;AAAvAQAAX3JlbHMvLnJlbHNQSwECLQAUAAYACAAAACEANIZYszcCAABfBAAADgAAAAAAAAAAAAAA&#10;AAAuAgAAZHJzL2Uyb0RvYy54bWxQSwECLQAUAAYACAAAACEA0tMb7NwAAAAHAQAADwAAAAAAAAAA&#10;AAAAAACRBAAAZHJzL2Rvd25yZXYueG1sUEsFBgAAAAAEAAQA8wAAAJoFA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688960" behindDoc="0" locked="0" layoutInCell="1" allowOverlap="1" wp14:anchorId="0D6CFE0A" wp14:editId="7D9F3EC2">
                      <wp:simplePos x="0" y="0"/>
                      <wp:positionH relativeFrom="column">
                        <wp:posOffset>-24765</wp:posOffset>
                      </wp:positionH>
                      <wp:positionV relativeFrom="paragraph">
                        <wp:posOffset>163195</wp:posOffset>
                      </wp:positionV>
                      <wp:extent cx="228600" cy="228600"/>
                      <wp:effectExtent l="19050" t="19050" r="19050" b="38100"/>
                      <wp:wrapNone/>
                      <wp:docPr id="141" name="Diagrama de flujo: decisión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79BC0E" id="Diagrama de flujo: decisión 141" o:spid="_x0000_s1026" type="#_x0000_t110" style="position:absolute;margin-left:-1.95pt;margin-top:12.8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3GOQIAAF8EAAAOAAAAZHJzL2Uyb0RvYy54bWysVFFuEzEQ/UfiDpb/6SZRUtpVN1WVEIRU&#10;oFLhABOvN2uwPWbsZFOuxRF6MWa9aUiBL0Q+rJmd8Zs3bzy5ut47K3aaokFfyfHZSArtFdbGbyr5&#10;+dPq1YUUMYGvwaLXlXzQUV7PX7646kKpJ9iirTUJBvGx7EIl25RCWRRRtdpBPMOgPQcbJAeJXdoU&#10;NUHH6M4Wk9HovOiQ6kCodIz8dTkE5TzjN41W6WPTRJ2ErSRzS/mkfK77s5hfQbkhCK1RBxrwDywc&#10;GM9Fj1BLSCC2ZP6AckYRRmzSmUJXYNMYpXMP3M149Fs39y0EnXthcWI4yhT/H6z6sLsjYWqe3XQs&#10;hQfHQ1oaYEkciFqLxm6/YMmWMtE8/vCiz2PVuhBLvnwf7qjvO4ZbVF+j8LhowW/0DRF2rYaaueb8&#10;4tmF3ol8Vay791hzSdgmzALuG3I9IEsj9nlOD8c56X0Sij9OJhfnI56m4tDBZkYFlE+XA8X0VqMT&#10;vVHJxmLHtCgtcxc4jAp2tzEN957ycydoTb0y1maHNuuFJbEDfj+r1Yh/ffNcKp6mWS+6Sl7OJrPc&#10;w7NYPIXoAf4O4UziRbDGVfLimARlL+EbX3NNKBMYO9hc33qm8STjMI411g8sKeHwynkr2WiRvkvR&#10;8QuvZPy2BdJS2Heex3I5nk77lcjOdPZ6wg6dRtanEfCKoSqZpBjMRRrWaBvIbFquNM69e7zhUTYm&#10;K9vzG1gdyPIrzuodNq5fk1M/Z/36X5j/BAAA//8DAFBLAwQUAAYACAAAACEAnn7wat0AAAAHAQAA&#10;DwAAAGRycy9kb3ducmV2LnhtbEyOwU7DMBBE70j8g7VI3Fo7qWghZFMhJDj0gJTCgaMbL0lEvE5j&#10;J035esyJHkczevPy7Ww7MdHgW8cIyVKBIK6cablG+Hh/WdyD8EGz0Z1jQjiTh21xfZXrzLgTlzTt&#10;Qy0ihH2mEZoQ+kxKXzVktV+6njh2X26wOsQ41NIM+hThtpOpUmtpdcvxodE9PTdUfe9Hi2B2pMo3&#10;348lH3dHdZ7Sn8/hFfH2Zn56BBFoDv9j+NOP6lBEp4Mb2XjRISxWD3GJkN5tQMR+lSYgDgjrZAOy&#10;yOWlf/ELAAD//wMAUEsBAi0AFAAGAAgAAAAhALaDOJL+AAAA4QEAABMAAAAAAAAAAAAAAAAAAAAA&#10;AFtDb250ZW50X1R5cGVzXS54bWxQSwECLQAUAAYACAAAACEAOP0h/9YAAACUAQAACwAAAAAAAAAA&#10;AAAAAAAvAQAAX3JlbHMvLnJlbHNQSwECLQAUAAYACAAAACEA4crNxjkCAABfBAAADgAAAAAAAAAA&#10;AAAAAAAuAgAAZHJzL2Uyb0RvYy54bWxQSwECLQAUAAYACAAAACEAnn7wat0AAAAHAQAADwAAAAAA&#10;AAAAAAAAAACTBAAAZHJzL2Rvd25yZXYueG1sUEsFBgAAAAAEAAQA8wAAAJ0FAAAAAA==&#10;" fillcolor="red"/>
                  </w:pict>
                </mc:Fallback>
              </mc:AlternateContent>
            </w:r>
          </w:p>
        </w:tc>
        <w:tc>
          <w:tcPr>
            <w:tcW w:w="6255" w:type="dxa"/>
            <w:vMerge/>
            <w:shd w:val="clear" w:color="auto" w:fill="auto"/>
          </w:tcPr>
          <w:p w14:paraId="097AB042" w14:textId="77777777" w:rsidR="006F75FD" w:rsidRPr="00C94E24" w:rsidRDefault="006F75FD" w:rsidP="007715BB">
            <w:pPr>
              <w:jc w:val="center"/>
              <w:rPr>
                <w:rFonts w:cs="Arial"/>
                <w:sz w:val="20"/>
                <w:szCs w:val="20"/>
              </w:rPr>
            </w:pPr>
          </w:p>
        </w:tc>
      </w:tr>
      <w:tr w:rsidR="006F75FD" w:rsidRPr="00C94E24" w14:paraId="188BF3EE" w14:textId="77777777" w:rsidTr="007715BB">
        <w:trPr>
          <w:trHeight w:val="416"/>
          <w:tblCellSpacing w:w="20" w:type="dxa"/>
        </w:trPr>
        <w:tc>
          <w:tcPr>
            <w:tcW w:w="3040" w:type="dxa"/>
            <w:shd w:val="clear" w:color="auto" w:fill="FFFF00"/>
            <w:vAlign w:val="center"/>
          </w:tcPr>
          <w:p w14:paraId="230F72A8" w14:textId="77777777" w:rsidR="006F75FD" w:rsidRPr="00C94E24" w:rsidRDefault="006F75FD" w:rsidP="007715BB">
            <w:pPr>
              <w:jc w:val="center"/>
              <w:rPr>
                <w:rFonts w:cs="Arial"/>
                <w:b/>
                <w:noProof/>
              </w:rPr>
            </w:pPr>
            <w:r w:rsidRPr="00C94E24">
              <w:rPr>
                <w:rFonts w:cs="Arial"/>
                <w:b/>
                <w:noProof/>
              </w:rPr>
              <w:t>RIESGO MEDIO</w:t>
            </w:r>
          </w:p>
        </w:tc>
        <w:tc>
          <w:tcPr>
            <w:tcW w:w="6255" w:type="dxa"/>
            <w:vMerge/>
            <w:shd w:val="clear" w:color="auto" w:fill="auto"/>
          </w:tcPr>
          <w:p w14:paraId="22AE6CAD" w14:textId="77777777" w:rsidR="006F75FD" w:rsidRPr="00C94E24" w:rsidRDefault="006F75FD" w:rsidP="007715BB">
            <w:pPr>
              <w:jc w:val="center"/>
              <w:rPr>
                <w:rFonts w:cs="Arial"/>
                <w:sz w:val="20"/>
                <w:szCs w:val="20"/>
              </w:rPr>
            </w:pPr>
          </w:p>
        </w:tc>
      </w:tr>
      <w:tr w:rsidR="006F75FD" w:rsidRPr="00C94E24" w14:paraId="20591118" w14:textId="77777777" w:rsidTr="007715BB">
        <w:trPr>
          <w:trHeight w:val="825"/>
          <w:tblCellSpacing w:w="20" w:type="dxa"/>
        </w:trPr>
        <w:tc>
          <w:tcPr>
            <w:tcW w:w="3040" w:type="dxa"/>
            <w:shd w:val="clear" w:color="auto" w:fill="365F91"/>
            <w:vAlign w:val="center"/>
          </w:tcPr>
          <w:p w14:paraId="4C19A516" w14:textId="77777777" w:rsidR="006F75FD" w:rsidRPr="00C94E24" w:rsidRDefault="006F75FD" w:rsidP="007715BB">
            <w:pPr>
              <w:jc w:val="both"/>
              <w:rPr>
                <w:rFonts w:cs="Arial"/>
                <w:color w:val="FFFFFF"/>
              </w:rPr>
            </w:pPr>
            <w:smartTag w:uri="urn:schemas-microsoft-com:office:smarttags" w:element="metricconverter">
              <w:smartTagPr>
                <w:attr w:name="ProductID" w:val="1 a"/>
              </w:smartTagPr>
              <w:r w:rsidRPr="00C94E24">
                <w:rPr>
                  <w:rFonts w:cs="Arial"/>
                  <w:b/>
                  <w:color w:val="FFFFFF"/>
                </w:rPr>
                <w:t>1</w:t>
              </w:r>
              <w:r w:rsidRPr="00C94E24">
                <w:rPr>
                  <w:rFonts w:cs="Arial"/>
                  <w:color w:val="FFFFFF"/>
                </w:rPr>
                <w:t xml:space="preserve"> a</w:t>
              </w:r>
            </w:smartTag>
            <w:r w:rsidRPr="00C94E24">
              <w:rPr>
                <w:rFonts w:cs="Arial"/>
                <w:color w:val="FFFFFF"/>
              </w:rPr>
              <w:t xml:space="preserve"> </w:t>
            </w:r>
            <w:r w:rsidRPr="00C94E24">
              <w:rPr>
                <w:rFonts w:cs="Arial"/>
                <w:b/>
                <w:color w:val="FFFFFF"/>
              </w:rPr>
              <w:t xml:space="preserve">3 </w:t>
            </w:r>
            <w:r w:rsidRPr="00C94E24">
              <w:rPr>
                <w:rFonts w:cs="Arial"/>
                <w:color w:val="FFFFFF"/>
              </w:rPr>
              <w:t xml:space="preserve">rombos </w:t>
            </w:r>
            <w:r w:rsidRPr="00C94E24">
              <w:rPr>
                <w:rFonts w:cs="Arial"/>
                <w:b/>
                <w:color w:val="FFFFFF"/>
              </w:rPr>
              <w:t>amarillos</w:t>
            </w:r>
            <w:r w:rsidRPr="00C94E24">
              <w:rPr>
                <w:rFonts w:cs="Arial"/>
                <w:color w:val="FFFFFF"/>
              </w:rPr>
              <w:t xml:space="preserve"> y los restantes </w:t>
            </w:r>
            <w:r w:rsidRPr="00C94E24">
              <w:rPr>
                <w:rFonts w:cs="Arial"/>
                <w:b/>
                <w:color w:val="FFFFFF"/>
              </w:rPr>
              <w:t>verdes</w:t>
            </w:r>
          </w:p>
        </w:tc>
        <w:tc>
          <w:tcPr>
            <w:tcW w:w="6255" w:type="dxa"/>
            <w:vMerge w:val="restart"/>
            <w:shd w:val="clear" w:color="auto" w:fill="auto"/>
            <w:vAlign w:val="center"/>
          </w:tcPr>
          <w:p w14:paraId="0EDF1C9B" w14:textId="77777777" w:rsidR="006F75FD" w:rsidRPr="00C94E24" w:rsidRDefault="006F75FD" w:rsidP="007715BB">
            <w:pPr>
              <w:jc w:val="both"/>
              <w:rPr>
                <w:rFonts w:cs="Arial"/>
              </w:rPr>
            </w:pPr>
            <w:r w:rsidRPr="00C94E24">
              <w:rPr>
                <w:rFonts w:cs="Arial"/>
              </w:rPr>
              <w:t xml:space="preserve">Lo cual significa que la vulnerabilidad y la amenaza están controladas. En este caso se espera que los efectos sociales, económicos y del medio ambiente representen perdidas menores, con un porcentaje de incidencia entre el </w:t>
            </w:r>
            <w:r w:rsidRPr="00C94E24">
              <w:rPr>
                <w:rFonts w:cs="Arial"/>
                <w:b/>
              </w:rPr>
              <w:t>25%</w:t>
            </w:r>
            <w:r w:rsidRPr="00C94E24">
              <w:rPr>
                <w:rFonts w:cs="Arial"/>
              </w:rPr>
              <w:t xml:space="preserve"> al </w:t>
            </w:r>
            <w:r w:rsidRPr="00C94E24">
              <w:rPr>
                <w:rFonts w:cs="Arial"/>
                <w:b/>
              </w:rPr>
              <w:t>49%.</w:t>
            </w:r>
          </w:p>
        </w:tc>
      </w:tr>
      <w:tr w:rsidR="006F75FD" w:rsidRPr="00C94E24" w14:paraId="42266D01" w14:textId="77777777" w:rsidTr="007715BB">
        <w:trPr>
          <w:trHeight w:val="1003"/>
          <w:tblCellSpacing w:w="20" w:type="dxa"/>
        </w:trPr>
        <w:tc>
          <w:tcPr>
            <w:tcW w:w="3040" w:type="dxa"/>
            <w:shd w:val="clear" w:color="auto" w:fill="auto"/>
            <w:vAlign w:val="center"/>
          </w:tcPr>
          <w:p w14:paraId="13F194B2" w14:textId="4EA27DCC" w:rsidR="006F75FD" w:rsidRPr="00C94E24" w:rsidRDefault="006F75FD" w:rsidP="007715BB">
            <w:pPr>
              <w:rPr>
                <w:rFonts w:cs="Arial"/>
                <w:b/>
                <w:sz w:val="20"/>
                <w:szCs w:val="20"/>
              </w:rPr>
            </w:pPr>
            <w:r w:rsidRPr="00C94E24">
              <w:rPr>
                <w:rFonts w:cs="Arial"/>
                <w:noProof/>
                <w:sz w:val="20"/>
                <w:szCs w:val="20"/>
                <w:lang w:val="es-CO" w:eastAsia="es-CO"/>
              </w:rPr>
              <mc:AlternateContent>
                <mc:Choice Requires="wps">
                  <w:drawing>
                    <wp:anchor distT="0" distB="0" distL="114300" distR="114300" simplePos="0" relativeHeight="251711488" behindDoc="0" locked="0" layoutInCell="1" allowOverlap="1" wp14:anchorId="295A81BA" wp14:editId="5AF6F1AE">
                      <wp:simplePos x="0" y="0"/>
                      <wp:positionH relativeFrom="column">
                        <wp:posOffset>1240155</wp:posOffset>
                      </wp:positionH>
                      <wp:positionV relativeFrom="paragraph">
                        <wp:posOffset>315595</wp:posOffset>
                      </wp:positionV>
                      <wp:extent cx="228600" cy="228600"/>
                      <wp:effectExtent l="19050" t="19050" r="19050" b="38100"/>
                      <wp:wrapNone/>
                      <wp:docPr id="140" name="Diagrama de flujo: decisión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50AA06" id="Diagrama de flujo: decisión 140" o:spid="_x0000_s1026" type="#_x0000_t110" style="position:absolute;margin-left:97.65pt;margin-top:24.8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cwNgIAAF8EAAAOAAAAZHJzL2Uyb0RvYy54bWysVF1uEzEQfkfiDpbf6SZRW9pVN1XVUIRU&#10;oFLhABOvN2uwPWbsZFOuxRF6McbeNKTAE2IfrBnP//d59uJy66zYaIoGfSOnRxMptFfYGr9q5OdP&#10;N6/OpIgJfAsWvW7kg47ycv7yxcUQaj3DHm2rSXASH+shNLJPKdRVFVWvHcQjDNqzsUNykFilVdUS&#10;DJzd2Wo2mZxWA1IbCJWOkW8Xo1HOS/6u0yp97Lqok7CN5N5SOamcy3xW8wuoVwShN2rXBvxDFw6M&#10;56L7VAtIINZk/kjljCKM2KUjha7CrjNKlxl4munkt2nuewi6zMLgxLCHKf6/tOrD5o6EaZm7Y8bH&#10;g2OSFgYYEgei1aKz6y9Ys6RMNI8/vMh+jNoQYs3B9+GO8twx3KL6GoXH6x78Sl8R4dBraLnXafav&#10;ngVkJXKoWA7vseWSsE5YANx25HJChkZsC08Pe570NgnFl7PZ2emEu1Vs2sm5AtRPwYFieqvRiSw0&#10;srM4cFuUFmUKHKmCzW1MY9yTf5kErWlvjLVFodXy2pLYAL+fG/647BgSD92sF0Mjz09mJ2WGZ7Z4&#10;mGJSvr+lcCbxIljjGnm2d4I6Q/jGt1wT6gTGjjKPav0O0wzjSMcS2weGlHB85byVLPRI36UY+IU3&#10;Mn5bA2kp7DvPtJxPjzPlqSjHJ69nrNChZXloAa84VSOTFKN4ncY1Wgcyq54rTcvsHq+Yys4UZDPN&#10;Y1e7ZvkVF6J2G5fX5FAvXr/+C/OfAAAA//8DAFBLAwQUAAYACAAAACEAJDunt98AAAAJAQAADwAA&#10;AGRycy9kb3ducmV2LnhtbEyPsU7DMBCGdyTewTokNuo0obQJcaoKiaUDqKEDoxtf4ojYjmy3CTw9&#10;x0TH/+7Tf9+V29kM7II+9M4KWC4SYGgbp3rbCTh+vD5sgIUorZKDsyjgGwNsq9ubUhbKTfaAlzp2&#10;jEpsKKQAHeNYcB4ajUaGhRvR0q513shI0XdceTlRuRl4miRP3Mje0gUtR3zR2HzVZyMgPei6zzPP&#10;dz/H/dTW759v+9YJcX83756BRZzjPwx/+qQOFTmd3NmqwAbK+SojVMBjvgZGQJotaXASsFmtgVcl&#10;v/6g+gUAAP//AwBQSwECLQAUAAYACAAAACEAtoM4kv4AAADhAQAAEwAAAAAAAAAAAAAAAAAAAAAA&#10;W0NvbnRlbnRfVHlwZXNdLnhtbFBLAQItABQABgAIAAAAIQA4/SH/1gAAAJQBAAALAAAAAAAAAAAA&#10;AAAAAC8BAABfcmVscy8ucmVsc1BLAQItABQABgAIAAAAIQChmIcwNgIAAF8EAAAOAAAAAAAAAAAA&#10;AAAAAC4CAABkcnMvZTJvRG9jLnhtbFBLAQItABQABgAIAAAAIQAkO6e33wAAAAkBAAAPAAAAAAAA&#10;AAAAAAAAAJAEAABkcnMvZG93bnJldi54bWxQSwUGAAAAAAQABADzAAAAnAU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710464" behindDoc="0" locked="0" layoutInCell="1" allowOverlap="1" wp14:anchorId="102F89F9" wp14:editId="0D55B8AE">
                      <wp:simplePos x="0" y="0"/>
                      <wp:positionH relativeFrom="column">
                        <wp:posOffset>1354455</wp:posOffset>
                      </wp:positionH>
                      <wp:positionV relativeFrom="paragraph">
                        <wp:posOffset>201295</wp:posOffset>
                      </wp:positionV>
                      <wp:extent cx="228600" cy="228600"/>
                      <wp:effectExtent l="19050" t="19050" r="19050" b="38100"/>
                      <wp:wrapNone/>
                      <wp:docPr id="139" name="Diagrama de flujo: decisión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D415AE" id="Diagrama de flujo: decisión 139" o:spid="_x0000_s1026" type="#_x0000_t110" style="position:absolute;margin-left:106.65pt;margin-top:15.8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4JNwIAAF8EAAAOAAAAZHJzL2Uyb0RvYy54bWysVF1uEzEQfkfiDpbf6SahLe2qm6pqKEIq&#10;UKlwgInXmzXYHjN2sinX4ghcjLE3DSnwhNgHa8bz/32evbjcOis2mqJB38jp0UQK7RW2xq8a+enj&#10;zYszKWIC34JFrxv5oKO8nD9/djGEWs+wR9tqEpzEx3oIjexTCnVVRdVrB/EIg/Zs7JAcJFZpVbUE&#10;A2d3tppNJqfVgNQGQqVj5NvFaJTzkr/rtEofui7qJGwjubdUTirnMp/V/ALqFUHojdq1Af/QhQPj&#10;ueg+1QISiDWZP1I5owgjdulIoauw64zSZQaeZjr5bZr7HoIuszA4Mexhiv8vrXq/uSNhWubu5bkU&#10;HhyTtDDAkDgQrRadXX/GmiVlovnx3Yvsx6gNIdYcfB/uKM8dwy2qL1F4vO7Br/QVEQ69hpZ7nWb/&#10;6klAViKHiuXwDlsuCeuEBcBtRy4nZGjEtvD0sOdJb5NQfDmbnZ1OmE3Fpp2cK0D9GBwopjcanchC&#10;IzuLA7dFaVGmwJEq2NzGNMY9+pdJ0Jr2xlhbFFotry2JDfD7ueGPy44h8dDNejE08vxkdlJmeGKL&#10;hykm5ftbCmcSL4I1rpFneyeoM4Svfcs1oU5g7CjzqNbvMM0wjnQssX1gSAnHV85byUKP9E2KgV94&#10;I+PXNZCWwr71TMv59Pg4r0RRjk9ezVihQ8vy0AJecapGJilG8TqNa7QOZFY9V5qW2T1eMZWdKchm&#10;mseuds3yKy5E7TYur8mhXrx+/RfmPwEAAP//AwBQSwMEFAAGAAgAAAAhAIDAIhffAAAACQEAAA8A&#10;AABkcnMvZG93bnJldi54bWxMjz1PwzAQhnck/oN1SGzU+UANDXGqComlA6ihA6MbO3FEfI5stwn8&#10;eo6Jjnf36rnnrbaLHdlF+zA4FJCuEmAaW6cG7AUcP14fnoCFKFHJ0aEW8K0DbOvbm0qWys140Jcm&#10;9owgGEopwMQ4lZyH1mgrw8pNGunWOW9lpNH3XHk5E9yOPEuSNbdyQPpg5KRfjG6/mrMVkB1MM2xy&#10;z3c/x/3cNe+fb/vOCXF/t+yegUW9xP8w/OmTOtTkdHJnVIGNxEjznKIC8rQARoHscUOLk4B1UQCv&#10;K37doP4FAAD//wMAUEsBAi0AFAAGAAgAAAAhALaDOJL+AAAA4QEAABMAAAAAAAAAAAAAAAAAAAAA&#10;AFtDb250ZW50X1R5cGVzXS54bWxQSwECLQAUAAYACAAAACEAOP0h/9YAAACUAQAACwAAAAAAAAAA&#10;AAAAAAAvAQAAX3JlbHMvLnJlbHNQSwECLQAUAAYACAAAACEAKPSuCTcCAABfBAAADgAAAAAAAAAA&#10;AAAAAAAuAgAAZHJzL2Uyb0RvYy54bWxQSwECLQAUAAYACAAAACEAgMAiF98AAAAJAQAADwAAAAAA&#10;AAAAAAAAAACRBAAAZHJzL2Rvd25yZXYueG1sUEsFBgAAAAAEAAQA8wAAAJ0FA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709440" behindDoc="0" locked="0" layoutInCell="1" allowOverlap="1" wp14:anchorId="0ACCE14A" wp14:editId="28FB0DA2">
                      <wp:simplePos x="0" y="0"/>
                      <wp:positionH relativeFrom="column">
                        <wp:posOffset>1240155</wp:posOffset>
                      </wp:positionH>
                      <wp:positionV relativeFrom="paragraph">
                        <wp:posOffset>86995</wp:posOffset>
                      </wp:positionV>
                      <wp:extent cx="228600" cy="228600"/>
                      <wp:effectExtent l="19050" t="19050" r="19050" b="38100"/>
                      <wp:wrapNone/>
                      <wp:docPr id="138" name="Diagrama de flujo: decisión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B9BF3" id="Diagrama de flujo: decisión 138" o:spid="_x0000_s1026" type="#_x0000_t110" style="position:absolute;margin-left:97.65pt;margin-top:6.8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lNgIAAF8EAAAOAAAAZHJzL2Uyb0RvYy54bWysVF1uEzEQfkfiDpbf6SahLe2qm6pqKEIq&#10;UKlwgInXmzXYHjN2sinX4ghcjLE3DSnwhNgHa8bz/32evbjcOis2mqJB38jp0UQK7RW2xq8a+enj&#10;zYszKWIC34JFrxv5oKO8nD9/djGEWs+wR9tqEpzEx3oIjexTCnVVRdVrB/EIg/Zs7JAcJFZpVbUE&#10;A2d3tppNJqfVgNQGQqVj5NvFaJTzkr/rtEofui7qJGwjubdUTirnMp/V/ALqFUHojdq1Af/QhQPj&#10;ueg+1QISiDWZP1I5owgjdulIoauw64zSZQaeZjr5bZr7HoIuszA4Mexhiv8vrXq/uSNhWubuJVPl&#10;wTFJCwMMiQPRatHZ9WesWVImmh/fvch+jNoQYs3B9+GO8twx3KL6EoXH6x78Sl8R4dBraLnXafav&#10;ngRkJXKoWA7vsOWSsE5YANx25HJChkZsC08Pe570NgnFl7PZ2emE2VRs2sm5AtSPwYFieqPRiSw0&#10;srM4cFuUFmUKHKmCzW1MY9yjf5kErWlvjLVFodXy2pLYAL+fG/647BgSD92sF0Mjz09mJ2WGJ7Z4&#10;mGJSvr+lcCbxIljjGnm2d4I6Q/jat1wT6gTGjjKPav0O0wzjSMcS2weGlHB85byVLPRI36QY+IU3&#10;Mn5dA2kp7FvPtJxPj4/zShTl+OTVjBU6tCwPLeAVp2pkkmIUr9O4RutAZtVzpWmZ3eMVU9mZgmym&#10;eexq1yy/4kLUbuPymhzqxevXf2H+EwAA//8DAFBLAwQUAAYACAAAACEAqo6Vg98AAAAJAQAADwAA&#10;AGRycy9kb3ducmV2LnhtbEyPMU/DMBCFdyT+g3VIbNRpApSkcaoKiaUDqKEDoxs7cdT4HNluE/j1&#10;HBPd7t09vfteuZntwC7ah96hgOUiAaaxcarHTsDh8+3hBViIEpUcHGoB3zrAprq9KWWh3IR7falj&#10;xygEQyEFmBjHgvPQGG1lWLhRI91a562MJH3HlZcThduBp0nyzK3skT4YOepXo5tTfbYC0r2p+zzz&#10;fPtz2E1t/fH1vmudEPd383YNLOo5/pvhD5/QoSKmozujCmwgnT9lZKUhWwEjQ5otaXEU8JivgFcl&#10;v25Q/QIAAP//AwBQSwECLQAUAAYACAAAACEAtoM4kv4AAADhAQAAEwAAAAAAAAAAAAAAAAAAAAAA&#10;W0NvbnRlbnRfVHlwZXNdLnhtbFBLAQItABQABgAIAAAAIQA4/SH/1gAAAJQBAAALAAAAAAAAAAAA&#10;AAAAAC8BAABfcmVscy8ucmVsc1BLAQItABQABgAIAAAAIQBC+PmlNgIAAF8EAAAOAAAAAAAAAAAA&#10;AAAAAC4CAABkcnMvZTJvRG9jLnhtbFBLAQItABQABgAIAAAAIQCqjpWD3wAAAAkBAAAPAAAAAAAA&#10;AAAAAAAAAJAEAABkcnMvZG93bnJldi54bWxQSwUGAAAAAAQABADzAAAAnAU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708416" behindDoc="0" locked="0" layoutInCell="1" allowOverlap="1" wp14:anchorId="70EB8076" wp14:editId="066B0222">
                      <wp:simplePos x="0" y="0"/>
                      <wp:positionH relativeFrom="column">
                        <wp:posOffset>1125855</wp:posOffset>
                      </wp:positionH>
                      <wp:positionV relativeFrom="paragraph">
                        <wp:posOffset>201295</wp:posOffset>
                      </wp:positionV>
                      <wp:extent cx="228600" cy="228600"/>
                      <wp:effectExtent l="19050" t="19050" r="19050" b="38100"/>
                      <wp:wrapNone/>
                      <wp:docPr id="137" name="Diagrama de flujo: decisión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A35101" id="Diagrama de flujo: decisión 137" o:spid="_x0000_s1026" type="#_x0000_t110" style="position:absolute;margin-left:88.65pt;margin-top:15.8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W+PAIAAF8EAAAOAAAAZHJzL2Uyb0RvYy54bWysVF1uEzEQfkfiDpbfyW7SJk1W3VRVQxFS&#10;gUqFA0y83qzB9hjbyaZciyNwMcbeNKTAEyIP1szOj+f7Pk8ur/ZGs530QaGt+XhUciatwEbZTc0/&#10;fbx9NecsRLANaLSy5o8y8KvlyxeXvavkBDvUjfSMmthQ9a7mXYyuKoogOmkgjNBJS8EWvYFIrt8U&#10;jYeeuhtdTMpyVvToG+dRyBDo62oI8mXu37ZSxA9tG2RkuuY0W8ynz+c6ncXyEqqNB9cpcRgD/mEK&#10;A8rSpcdWK4jAtl790coo4TFgG0cCTYFtq4TMGAjNuPwNzUMHTmYsRE5wR5rC/2sr3u/uPVMNaXd2&#10;wZkFQyKtFBAlBlgjWau3n7EiS6igfny3LOURa70LFRU/uHufcAd3h+JLYBZvOrAbee099p2EhmYd&#10;p/ziWUFyApWydf8OG7oSthEzgfvWm9SQqGH7rNPjUSe5j0zQx8lkPitJTUGhg51ugOqp2PkQ30g0&#10;LBk1bzX2NJaPq4wCB6lgdxfiUPeUn5GgVs2t0jo7frO+0Z7tgN7P2dliMZtlMAT4NE1b1td8MZ1M&#10;M4ZnsXDaosy/v7UwKtIiaGVqPj8mQZUofG0bGhOqCEoPNkHV9sBponGQY43NI1HqcXjltJVkdOi/&#10;cdbTC695+LoFLznTby3Jshifn6eVyM759GJCjj+NrE8jYAW1qnnkbDBv4rBGW+fVpqObxhm7xWuS&#10;slWZ2STzMNVhWHrFWajDxqU1OfVz1q//heVPAAAA//8DAFBLAwQUAAYACAAAACEAsdEsg98AAAAJ&#10;AQAADwAAAGRycy9kb3ducmV2LnhtbEyPwU7DMAyG70i8Q2QkbiztypapNJ1gEgcEGqJw4Jg1pq1o&#10;nKpJt/L2mNM4/van35+L7ex6ccQxdJ40pIsEBFLtbUeNho/3x5sNiBANWdN7Qg0/GGBbXl4UJrf+&#10;RG94rGIjuIRCbjS0MQ65lKFu0Zmw8AMS77786EzkODbSjubE5a6XyyRZS2c64gutGXDXYv1dTU7D&#10;QFP2/HnrN/sY97uqfn1aPbystL6+mu/vQESc4xmGP31Wh5KdDn4iG0TPWamMUQ1ZqkAwsEwzHhw0&#10;rJUCWRby/wflLwAAAP//AwBQSwECLQAUAAYACAAAACEAtoM4kv4AAADhAQAAEwAAAAAAAAAAAAAA&#10;AAAAAAAAW0NvbnRlbnRfVHlwZXNdLnhtbFBLAQItABQABgAIAAAAIQA4/SH/1gAAAJQBAAALAAAA&#10;AAAAAAAAAAAAAC8BAABfcmVscy8ucmVsc1BLAQItABQABgAIAAAAIQCfriW+PAIAAF8EAAAOAAAA&#10;AAAAAAAAAAAAAC4CAABkcnMvZTJvRG9jLnhtbFBLAQItABQABgAIAAAAIQCx0SyD3wAAAAkBAAAP&#10;AAAAAAAAAAAAAAAAAJYEAABkcnMvZG93bnJldi54bWxQSwUGAAAAAAQABADzAAAAogU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707392" behindDoc="0" locked="0" layoutInCell="1" allowOverlap="1" wp14:anchorId="15AC31FF" wp14:editId="35032FEA">
                      <wp:simplePos x="0" y="0"/>
                      <wp:positionH relativeFrom="column">
                        <wp:posOffset>668655</wp:posOffset>
                      </wp:positionH>
                      <wp:positionV relativeFrom="paragraph">
                        <wp:posOffset>315595</wp:posOffset>
                      </wp:positionV>
                      <wp:extent cx="228600" cy="228600"/>
                      <wp:effectExtent l="19050" t="19050" r="19050" b="38100"/>
                      <wp:wrapNone/>
                      <wp:docPr id="136" name="Diagrama de flujo: decisión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F9D7A6" id="Diagrama de flujo: decisión 136" o:spid="_x0000_s1026" type="#_x0000_t110" style="position:absolute;margin-left:52.65pt;margin-top:24.8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ISPQIAAF8EAAAOAAAAZHJzL2Uyb0RvYy54bWysVFFuEzEQ/UfiDpb/yW7SJiSrbqqqoQip&#10;QKXCASZeb9Zge4ztZFOu1SNwMcbeNKTlD5EPa2Zn/GbmPU8uLvdGs530QaGt+XhUciatwEbZTc2/&#10;frl5M+csRLANaLSy5g8y8Mvl61cXvavkBDvUjfSMQGyoelfzLkZXFUUQnTQQRuikpWCL3kAk12+K&#10;xkNP6EYXk7KcFT36xnkUMgT6uhqCfJnx21aK+Lltg4xM15x6i/n0+Vyns1heQLXx4DolDm3AP3Rh&#10;QFkqeoRaQQS29eovKKOEx4BtHAk0BbatEjLPQNOMyxfT3HfgZJ6FyAnuSFP4f7Di0+7OM9WQdmcz&#10;ziwYEmmlgCgxwBrJWr39hhVZQgX169GylEes9S5UdPne3fk0d3C3KL4HZvG6A7uRV95j30loqNdx&#10;yi+eXUhOoKts3X/EhkrCNmImcN96kwCJGrbPOj0cdZL7yAR9nEzms5LUFBQ62KkCVE+XnQ/xvUTD&#10;klHzVmNPbfm4ylPgIBXsbkMc7j3l50lQq+ZGaZ0dv1lfa892QO/n7GyxmOXhqVQ4TdOW9TVfTCfT&#10;PMOzWDiFKPMv8/ECwqhIi6CVqfn8mARVovCdbahNqCIoPdhUX9sDp4nGQY41Ng9EqcfhldNWktGh&#10;/8lZTy+85uHHFrzkTH+wJMtifH6eViI759O3E3L8aWR9GgErCKrmkbPBvI7DGm2dV5uOKo3z7Bav&#10;SMpWZWaTzENXh2bpFWehDhuX1uTUz1l//heWvwEAAP//AwBQSwMEFAAGAAgAAAAhAGkNIBvfAAAA&#10;CQEAAA8AAABkcnMvZG93bnJldi54bWxMj8FOwzAMhu9Ie4fISNxYOtayrms6wSQOCDRE4cAxa0xb&#10;rXGqJt3K2+Od4Pjbn35/zreT7cQJB986UrCYRyCQKmdaqhV8fjzdpiB80GR05wgV/KCHbTG7ynVm&#10;3Jne8VSGWnAJ+UwraELoMyl91aDVfu56JN59u8HqwHGopRn0mcttJ++i6F5a3RJfaHSPuwarYzla&#10;BT2Ny5ev2KX7EPa7snp7Th5fE6VurqeHDYiAU/iD4aLP6lCw08GNZLzoOEfJklEF8XoF4gLECx4c&#10;FKTJCmSRy/8fFL8AAAD//wMAUEsBAi0AFAAGAAgAAAAhALaDOJL+AAAA4QEAABMAAAAAAAAAAAAA&#10;AAAAAAAAAFtDb250ZW50X1R5cGVzXS54bWxQSwECLQAUAAYACAAAACEAOP0h/9YAAACUAQAACwAA&#10;AAAAAAAAAAAAAAAvAQAAX3JlbHMvLnJlbHNQSwECLQAUAAYACAAAACEA9aJyEj0CAABfBAAADgAA&#10;AAAAAAAAAAAAAAAuAgAAZHJzL2Uyb0RvYy54bWxQSwECLQAUAAYACAAAACEAaQ0gG98AAAAJAQAA&#10;DwAAAAAAAAAAAAAAAACXBAAAZHJzL2Rvd25yZXYueG1sUEsFBgAAAAAEAAQA8wAAAKMFA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706368" behindDoc="0" locked="0" layoutInCell="1" allowOverlap="1" wp14:anchorId="0A06B252" wp14:editId="4DBB6654">
                      <wp:simplePos x="0" y="0"/>
                      <wp:positionH relativeFrom="column">
                        <wp:posOffset>782955</wp:posOffset>
                      </wp:positionH>
                      <wp:positionV relativeFrom="paragraph">
                        <wp:posOffset>201295</wp:posOffset>
                      </wp:positionV>
                      <wp:extent cx="228600" cy="228600"/>
                      <wp:effectExtent l="19050" t="19050" r="19050" b="38100"/>
                      <wp:wrapNone/>
                      <wp:docPr id="135" name="Diagrama de flujo: decisión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D9B487" id="Diagrama de flujo: decisión 135" o:spid="_x0000_s1026" type="#_x0000_t110" style="position:absolute;margin-left:61.65pt;margin-top:15.8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o9OwIAAF8EAAAOAAAAZHJzL2Uyb0RvYy54bWysVNtuEzEQfUfiHyy/082lCckqm6pKKEIq&#10;UKnwAROvN2uwPcZ2sim/1U/gxxh705ACT4g8WDM7F885x5PF1cFotpc+KLQVH14MOJNWYK3stuKf&#10;P928mnEWItgaNFpZ8QcZ+NXy5YtF50o5whZ1LT2jJjaUnat4G6MriyKIVhoIF+ikpWCD3kAk12+L&#10;2kNH3Y0uRoPBtOjQ186jkCHQ13Uf5Mvcv2mkiB+bJsjIdMVptphPn89NOovlAsqtB9cqcRwD/mEK&#10;A8rSpadWa4jAdl790coo4TFgEy8EmgKbRgmZMRCa4eA3NPctOJmxEDnBnWgK/6+t+LC/80zVpN14&#10;wpkFQyKtFRAlBlgtWaN3X7AkS6igfjxalvKItc6Fkorv3Z1PuIO7RfE1MIurFuxWXnuPXSuhplmH&#10;Kb94VpCcQKVs073Hmq6EXcRM4KHxJjUkatgh6/Rw0kkeIhP0cTSaTQekpqDQ0U43QPlU7HyIbyUa&#10;loyKNxo7GsvHdUaBvVSwvw2xr3vKz0hQq/pGaZ0dv92stGd7oPczHs/n02kGQ4DP07RlXcXnk9Ek&#10;Y3gWC+ctBvn3txZGRVoErUzFZ6ckKBOFb2xNY0IZQeneJqjaHjlNNPZybLB+IEo99q+ctpKMFv13&#10;zjp64RUP33bgJWf6nSVZ5sPLy7QS2bmcvB6R488jm/MIWEGtKh45681V7Ndo57zatnTTMGO3eE1S&#10;Niozm2TupzoOS684C3XcuLQm537O+vW/sPwJAAD//wMAUEsDBBQABgAIAAAAIQDH3HIm3wAAAAkB&#10;AAAPAAAAZHJzL2Rvd25yZXYueG1sTI/BTsMwDIbvSLxDZCRuLN1K11GaTjCJA2IaotuBY9aYtqJx&#10;qibdytvjneD4259+f87Xk+3ECQffOlIwn0UgkCpnWqoVHPYvdysQPmgyunOECn7Qw7q4vsp1ZtyZ&#10;PvBUhlpwCflMK2hC6DMpfdWg1X7meiTefbnB6sBxqKUZ9JnLbScXUbSUVrfEFxrd46bB6rscrYKe&#10;xvjt896tdiHsNmX1/po8bxOlbm+mp0cQAafwB8NFn9WhYKejG8l40XFexDGjCuJ5CuICJA88OCpY&#10;pinIIpf/Pyh+AQAA//8DAFBLAQItABQABgAIAAAAIQC2gziS/gAAAOEBAAATAAAAAAAAAAAAAAAA&#10;AAAAAABbQ29udGVudF9UeXBlc10ueG1sUEsBAi0AFAAGAAgAAAAhADj9If/WAAAAlAEAAAsAAAAA&#10;AAAAAAAAAAAALwEAAF9yZWxzLy5yZWxzUEsBAi0AFAAGAAgAAAAhAAqw+j07AgAAXwQAAA4AAAAA&#10;AAAAAAAAAAAALgIAAGRycy9lMm9Eb2MueG1sUEsBAi0AFAAGAAgAAAAhAMfccibfAAAACQEAAA8A&#10;AAAAAAAAAAAAAAAAlQQAAGRycy9kb3ducmV2LnhtbFBLBQYAAAAABAAEAPMAAAChBQ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705344" behindDoc="0" locked="0" layoutInCell="1" allowOverlap="1" wp14:anchorId="3DF3AD7C" wp14:editId="5ADA3FD8">
                      <wp:simplePos x="0" y="0"/>
                      <wp:positionH relativeFrom="column">
                        <wp:posOffset>668655</wp:posOffset>
                      </wp:positionH>
                      <wp:positionV relativeFrom="paragraph">
                        <wp:posOffset>86995</wp:posOffset>
                      </wp:positionV>
                      <wp:extent cx="228600" cy="228600"/>
                      <wp:effectExtent l="19050" t="19050" r="19050" b="38100"/>
                      <wp:wrapNone/>
                      <wp:docPr id="134" name="Diagrama de flujo: decisión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34368B" id="Diagrama de flujo: decisión 134" o:spid="_x0000_s1026" type="#_x0000_t110" style="position:absolute;margin-left:52.65pt;margin-top:6.8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bNwIAAF8EAAAOAAAAZHJzL2Uyb0RvYy54bWysVF2O0zAQfkfiDpbfadrSLt2o6WrVUoS0&#10;wEoLB5g6TmOwPcZ2m5ZrcQQuxtjpli7whMiDNeP5/z5P5jcHo9le+qDQVnw0GHImrcBa2W3FP31c&#10;v5hxFiLYGjRaWfGjDPxm8fzZvHOlHGOLupaeURIbys5VvI3RlUURRCsNhAE6acnYoDcQSfXbovbQ&#10;UXaji/FweFV06GvnUcgQ6HbVG/ki528aKeKHpgkyMl1x6i3m0+dzk85iMYdy68G1SpzagH/owoCy&#10;VPScagUR2M6rP1IZJTwGbOJAoCmwaZSQeQaaZjT8bZqHFpzMsxA4wZ1hCv8vrXi/v/dM1cTdywln&#10;FgyRtFJAkBhgtWSN3n3GkiShgvrx3bLkR6h1LpQU/ODufZo7uDsUXwKzuGzBbuWt99i1EmrqdZT8&#10;iycBSQkUyjbdO6ypJOwiZgAPjTcpIUHDDpmn45kneYhM0OV4PLsaEpuCTCc5VYDyMdj5EN9INCwJ&#10;FW80dtSWj6s8BfZUwf4uxD7u0T9PglrVa6V1Vvx2s9Se7YHez5o+KtuHhEs3bVlX8evpeJpneGIL&#10;lymG+ftbCqMiLYJWpuKzsxOUCcLXtqaaUEZQupdpVG1PmCYYezo2WB8JUo/9K6etJKFF/42zjl54&#10;xcPXHXjJmX5riZbr0WSSViIrk+mrMSn+0rK5tIAVlKrikbNeXMZ+jXbOq21LlUZ5dou3RGWjMrKJ&#10;5r6rU7P0ijNRp41La3KpZ69f/4XFTwAAAP//AwBQSwMEFAAGAAgAAAAhAIbpNQLfAAAACQEAAA8A&#10;AABkcnMvZG93bnJldi54bWxMjzFPwzAQhXck/oN1SGzUaVMoDXGqComlA6ihA6MbX+KI+BzFbhP4&#10;9Vwnut27e3r3vXwzuU6ccQitJwXzWQICqfKmpUbB4fPt4RlEiJqM7jyhgh8MsClub3KdGT/SHs9l&#10;bASHUMi0Ahtjn0kZKotOh5nvkfhW+8HpyHJopBn0yOGuk4skeZJOt8QfrO7x1WL1XZ6cgsXelu06&#10;HeT297Ab6/Lj631Xe6Xu76btC4iIU/w3wwWf0aFgpqM/kQmiY508pmzlIV2BuBiWc14cFSzXK5BF&#10;Lq8bFH8AAAD//wMAUEsBAi0AFAAGAAgAAAAhALaDOJL+AAAA4QEAABMAAAAAAAAAAAAAAAAAAAAA&#10;AFtDb250ZW50X1R5cGVzXS54bWxQSwECLQAUAAYACAAAACEAOP0h/9YAAACUAQAACwAAAAAAAAAA&#10;AAAAAAAvAQAAX3JlbHMvLnJlbHNQSwECLQAUAAYACAAAACEAvrPZGzcCAABfBAAADgAAAAAAAAAA&#10;AAAAAAAuAgAAZHJzL2Uyb0RvYy54bWxQSwECLQAUAAYACAAAACEAhuk1At8AAAAJAQAADwAAAAAA&#10;AAAAAAAAAACRBAAAZHJzL2Rvd25yZXYueG1sUEsFBgAAAAAEAAQA8wAAAJ0FA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704320" behindDoc="0" locked="0" layoutInCell="1" allowOverlap="1" wp14:anchorId="485342A4" wp14:editId="686A177E">
                      <wp:simplePos x="0" y="0"/>
                      <wp:positionH relativeFrom="column">
                        <wp:posOffset>554355</wp:posOffset>
                      </wp:positionH>
                      <wp:positionV relativeFrom="paragraph">
                        <wp:posOffset>201295</wp:posOffset>
                      </wp:positionV>
                      <wp:extent cx="228600" cy="228600"/>
                      <wp:effectExtent l="19050" t="19050" r="19050" b="38100"/>
                      <wp:wrapNone/>
                      <wp:docPr id="133" name="Diagrama de flujo: decisión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EBE13E" id="Diagrama de flujo: decisión 133" o:spid="_x0000_s1026" type="#_x0000_t110" style="position:absolute;margin-left:43.65pt;margin-top:15.8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7oNwIAAF8EAAAOAAAAZHJzL2Uyb0RvYy54bWysVNtuEzEQfUfiHyy/003SC+2qm6pqKELi&#10;UqnwAROvN2uwPWbsZFN+i0/gxxh705ACT4h9sGY893M8e3m1dVZsNEWDvpHTo4kU2itsjV818tPH&#10;2xfnUsQEvgWLXjfyQUd5NX/+7HIItZ5hj7bVJDiJj/UQGtmnFOqqiqrXDuIRBu3Z2CE5SKzSqmoJ&#10;Bs7ubDWbTM6qAakNhErHyLeL0SjnJX/XaZU+dF3USdhGcm+pnFTOZT6r+SXUK4LQG7VrA/6hCwfG&#10;c9F9qgUkEGsyf6RyRhFG7NKRQldh1xmlyww8zXTy2zT3PQRdZmFwYtjDFP9fWvV+c0fCtMzd8bEU&#10;HhyTtDDAkDgQrRadXX/GmiVlovnx3Yvsx6gNIdYcfB/uKM8dw1tUX6LweNODX+lrIhx6DS33Os3+&#10;1ZOArEQOFcvhHbZcEtYJC4DbjlxOyNCIbeHpYc+T3iah+HI2Oz+bMJuKTTs5V4D6MThQTK81OpGF&#10;RnYWB26L0qJMgSNVsHkb0xj36F8mQWvaW2NtUWi1vLEkNsDv55Y/LjuGxEM368XQyIvT2WmZ4Ykt&#10;HqaYlO9vKZxJvAjWuEae752gzhC+8i3XhDqBsaPMo1q/wzTDONKxxPaBISUcXzlvJQs90jcpBn7h&#10;jYxf10BaCvvGMy0X05OTvBJFOTl9OWOFDi3LQwt4xakamaQYxZs0rtE6kFn1XGlaZvd4zVR2piCb&#10;aR672jXLr7gQtdu4vCaHevH69V+Y/wQAAP//AwBQSwMEFAAGAAgAAAAhAC2qiNLeAAAACAEAAA8A&#10;AABkcnMvZG93bnJldi54bWxMj8FOwzAQRO9I/QdrK3GjThOpKSGbqkLi0gOoaQ8c3diJI+J1ZLtN&#10;4OtxT3CcndHM23I3m4HdlPO9JYT1KgGmqLGypw7hfHp72gLzQZAUgyWF8K087KrFQykKaSc6qlsd&#10;OhZLyBcCQYcwFpz7Risj/MqOiqLXWmdEiNJ1XDoxxXIz8DRJNtyInuKCFqN61ar5qq8GIT3qun/O&#10;HN//nA9TW398vh9ai/i4nPcvwIKaw18Y7vgRHarIdLFXkp4NCNs8i0mEbJ0Du/tpFg8XhE2eA69K&#10;/v+B6hcAAP//AwBQSwECLQAUAAYACAAAACEAtoM4kv4AAADhAQAAEwAAAAAAAAAAAAAAAAAAAAAA&#10;W0NvbnRlbnRfVHlwZXNdLnhtbFBLAQItABQABgAIAAAAIQA4/SH/1gAAAJQBAAALAAAAAAAAAAAA&#10;AAAAAC8BAABfcmVscy8ucmVsc1BLAQItABQABgAIAAAAIQAqmp7oNwIAAF8EAAAOAAAAAAAAAAAA&#10;AAAAAC4CAABkcnMvZTJvRG9jLnhtbFBLAQItABQABgAIAAAAIQAtqojS3gAAAAgBAAAPAAAAAAAA&#10;AAAAAAAAAJEEAABkcnMvZG93bnJldi54bWxQSwUGAAAAAAQABADzAAAAnAU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703296" behindDoc="0" locked="0" layoutInCell="1" allowOverlap="1" wp14:anchorId="3D306A31" wp14:editId="663C5710">
                      <wp:simplePos x="0" y="0"/>
                      <wp:positionH relativeFrom="column">
                        <wp:posOffset>97155</wp:posOffset>
                      </wp:positionH>
                      <wp:positionV relativeFrom="paragraph">
                        <wp:posOffset>315595</wp:posOffset>
                      </wp:positionV>
                      <wp:extent cx="228600" cy="228600"/>
                      <wp:effectExtent l="19050" t="19050" r="19050" b="38100"/>
                      <wp:wrapNone/>
                      <wp:docPr id="132" name="Diagrama de flujo: decisión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538E0B" id="Diagrama de flujo: decisión 132" o:spid="_x0000_s1026" type="#_x0000_t110" style="position:absolute;margin-left:7.65pt;margin-top:24.8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3OOwIAAF8EAAAOAAAAZHJzL2Uyb0RvYy54bWysVF1uEzEQfkfiDpbf6SbbNCSrbqoqoQip&#10;QKXCASZeb9Zge4ztZFOu1SNwMcbeNKTAEyIP1szOj+f7Pk8ur/ZGs530QaGt+fhsxJm0AhtlNzX/&#10;/Onm1YyzEME2oNHKmj/IwK8WL19c9q6SJXaoG+kZNbGh6l3NuxhdVRRBdNJAOEMnLQVb9AYiuX5T&#10;NB566m50UY5G06JH3ziPQoZAX1dDkC9y/7aVIn5s2yAj0zWn2WI+fT7X6SwWl1BtPLhOicMY8A9T&#10;GFCWLj22WkEEtvXqj1ZGCY8B23gm0BTYtkrIjIHQjEe/obnvwMmMhcgJ7khT+H9txYfdnWeqIe3O&#10;S84sGBJppYAoMcAayVq9/YIVWUIF9ePRspRHrPUuVFR87+58wh3cLYqvgVlcdmA38tp77DsJDc06&#10;TvnFs4LkBCpl6/49NnQlbCNmAvetN6khUcP2WaeHo05yH5mgj2U5m45ITUGhg51ugOqp2PkQ30o0&#10;LBk1bzX2NJaPq4wCB6lgdxviUPeUn5GgVs2N0jo7frNeas92QO/n/Hw+n04zGAJ8mqYt62s+vygv&#10;MoZnsXDaYpR/f2thVKRF0MrUfHZMgipR+MY2NCZUEZQebIKq7YHTROMgxxqbB6LU4/DKaSvJ6NB/&#10;56ynF17z8G0LXnKm31mSZT6eTNJKZGdy8bokx59G1qcRsIJa1TxyNpjLOKzR1nm16eimccZu8Zqk&#10;bFVmNsk8THUYll5xFuqwcWlNTv2c9et/YfETAAD//wMAUEsDBBQABgAIAAAAIQDfaOin3AAAAAcB&#10;AAAPAAAAZHJzL2Rvd25yZXYueG1sTI7BTsMwEETvSPyDtUjcqFNa0xDiVFCJA6IqIu2BoxsvSUS8&#10;jmKnDX/PcoLj04xmXr6eXCdOOITWk4b5LAGBVHnbUq3hsH++SUGEaMiazhNq+MYA6+LyIjeZ9Wd6&#10;x1MZa8EjFDKjoYmxz6QMVYPOhJnvkTj79IMzkXGopR3MmcddJ2+T5E460xI/NKbHTYPVVzk6DT2N&#10;i9ePpU93Me42ZfX2op62Suvrq+nxAUTEKf6V4Vef1aFgp6MfyQbRMasFNzUs71cgOFdz5qOGVK1A&#10;Frn871/8AAAA//8DAFBLAQItABQABgAIAAAAIQC2gziS/gAAAOEBAAATAAAAAAAAAAAAAAAAAAAA&#10;AABbQ29udGVudF9UeXBlc10ueG1sUEsBAi0AFAAGAAgAAAAhADj9If/WAAAAlAEAAAsAAAAAAAAA&#10;AAAAAAAALwEAAF9yZWxzLy5yZWxzUEsBAi0AFAAGAAgAAAAhAJ6Zvc47AgAAXwQAAA4AAAAAAAAA&#10;AAAAAAAALgIAAGRycy9lMm9Eb2MueG1sUEsBAi0AFAAGAAgAAAAhAN9o6KfcAAAABwEAAA8AAAAA&#10;AAAAAAAAAAAAlQQAAGRycy9kb3ducmV2LnhtbFBLBQYAAAAABAAEAPMAAACeBQ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702272" behindDoc="0" locked="0" layoutInCell="1" allowOverlap="1" wp14:anchorId="0566A0C3" wp14:editId="0248ACCE">
                      <wp:simplePos x="0" y="0"/>
                      <wp:positionH relativeFrom="column">
                        <wp:posOffset>211455</wp:posOffset>
                      </wp:positionH>
                      <wp:positionV relativeFrom="paragraph">
                        <wp:posOffset>201295</wp:posOffset>
                      </wp:positionV>
                      <wp:extent cx="228600" cy="228600"/>
                      <wp:effectExtent l="19050" t="19050" r="19050" b="38100"/>
                      <wp:wrapNone/>
                      <wp:docPr id="131" name="Diagrama de flujo: decisión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F1FB66" id="Diagrama de flujo: decisión 131" o:spid="_x0000_s1026" type="#_x0000_t110" style="position:absolute;margin-left:16.65pt;margin-top:15.8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XhPAIAAF8EAAAOAAAAZHJzL2Uyb0RvYy54bWysVFFuEzEQ/UfiDpb/6SZpG5JVN1XVUIRU&#10;oFLhABOvN2uwPWbsZFOu1SNwMWa9aUiBL0Q+rJmd8Zs3bzy5uNw5K7aaokFfyfHJSArtFdbGryv5&#10;+dPNq5kUMYGvwaLXlXzQUV4uXr646EKpJ9iirTUJBvGx7EIl25RCWRRRtdpBPMGgPQcbJAeJXVoX&#10;NUHH6M4Wk9FoWnRIdSBUOkb+uhyCcpHxm0ar9LFpok7CVpK5pXxSPlf9WSwuoFwThNaoPQ34BxYO&#10;jOeiB6glJBAbMn9AOaMIIzbpRKErsGmM0rkH7mY8+q2b+xaCzr2wODEcZIr/D1Z92N6RMDXP7nQs&#10;hQfHQ1oaYEkciFqLxm6+YMmWMtH8ePSiz2PVuhBLvnwf7qjvO4ZbVF+j8Hjdgl/rKyLsWg01c835&#10;xbMLvRP5qlh177HmkrBJmAXcNeR6QJZG7PKcHg5z0rskFH+cTGbTEU9TcWhvM6MCyqfLgWJ6q9GJ&#10;3qhkY7FjWpSWuQscRgXb25iGe0/5uRO0pr4x1maH1qtrS2IL/H5OT+fz6bRvnkvF4zTrRVfJ+fnk&#10;PPfwLBaPIUb59zcIZxIvgjWukrNDEpS9hG98zTWhTGDsYHN965nGk4zDOFZYP7CkhMMr561ko0X6&#10;LkXHL7yS8dsGSEth33key3x8dtavRHbOzl9P2KHjyOo4Al4xVCWTFIN5nYY12gQy65YrjXPvHq94&#10;lI3Jyvb8BlZ7svyKs3r7jevX5NjPWb/+FxY/AQAA//8DAFBLAwQUAAYACAAAACEAA45xMt0AAAAH&#10;AQAADwAAAGRycy9kb3ducmV2LnhtbEyOQU/CQBSE7yT+h80z8QZbrFCs3RIl8WAkGAsHj0v32TZ2&#10;3zbdLdR/7/MEp8lkJjNfth5tK07Y+8aRgvksAoFUOtNQpeCwf52uQPigyejWESr4RQ/r/GaS6dS4&#10;M33iqQiV4BHyqVZQh9ClUvqyRqv9zHVInH273urAtq+k6fWZx20r76NoKa1uiB9q3eGmxvKnGKyC&#10;job4/evBrXYh7DZF+fG2eNkulLq7HZ+fQAQcw6UM//iMDjkzHd1AxotWQRzH3GSdJyA4Xz6yP7Im&#10;Ccg8k9f8+R8AAAD//wMAUEsBAi0AFAAGAAgAAAAhALaDOJL+AAAA4QEAABMAAAAAAAAAAAAAAAAA&#10;AAAAAFtDb250ZW50X1R5cGVzXS54bWxQSwECLQAUAAYACAAAACEAOP0h/9YAAACUAQAACwAAAAAA&#10;AAAAAAAAAAAvAQAAX3JlbHMvLnJlbHNQSwECLQAUAAYACAAAACEAYYs14TwCAABfBAAADgAAAAAA&#10;AAAAAAAAAAAuAgAAZHJzL2Uyb0RvYy54bWxQSwECLQAUAAYACAAAACEAA45xMt0AAAAHAQAADwAA&#10;AAAAAAAAAAAAAACWBAAAZHJzL2Rvd25yZXYueG1sUEsFBgAAAAAEAAQA8wAAAKAFA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701248" behindDoc="0" locked="0" layoutInCell="1" allowOverlap="1" wp14:anchorId="4D320CD7" wp14:editId="6DCB8B59">
                      <wp:simplePos x="0" y="0"/>
                      <wp:positionH relativeFrom="column">
                        <wp:posOffset>-17145</wp:posOffset>
                      </wp:positionH>
                      <wp:positionV relativeFrom="paragraph">
                        <wp:posOffset>201295</wp:posOffset>
                      </wp:positionV>
                      <wp:extent cx="228600" cy="228600"/>
                      <wp:effectExtent l="19050" t="19050" r="19050" b="38100"/>
                      <wp:wrapNone/>
                      <wp:docPr id="130" name="Diagrama de flujo: decisió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D1AADD" id="Diagrama de flujo: decisión 130" o:spid="_x0000_s1026" type="#_x0000_t110" style="position:absolute;margin-left:-1.35pt;margin-top:15.8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bHOAIAAF8EAAAOAAAAZHJzL2Uyb0RvYy54bWysVOFuEzEM/o/EO0T5z64t29hOu07TyhDS&#10;gEmDB3BzuV4giYOT9jpei0fgxXByXemAX4j7Edmx/dn+HN/F5dZZsdEUDfpGTo8mUmivsDV+1chP&#10;H29enEkRE/gWLHrdyAcd5eX8+bOLIdR6hj3aVpNgEB/rITSyTynUVRVVrx3EIwzas7FDcpBYpVXV&#10;EgyM7mw1m0xOqwGpDYRKx8i3i9Eo5wW/67RKH7ou6iRsI7m2VE4q5zKf1fwC6hVB6I3alQH/UIUD&#10;4znpHmoBCcSazB9QzijCiF06Uugq7DqjdOmBu5lOfuvmvoegSy9MTgx7muL/g1XvN3ckTMuze8n8&#10;eHA8pIUBpsSBaLXo7Poz1iwpE82P715kP2ZtCLHm4PtwR7nvGG5RfYnC43UPfqWviHDoNbRc6zT7&#10;V08CshI5VCyHd9hySlgnLARuO3IZkKkR2zKnh/2c9DYJxZez2dnphKtVbNrJOQPUj8GBYnqj0Yks&#10;NLKzOHBZlBalCxxHBZvbmMa4R//SCVrT3hhri0Kr5bUlsQF+Pzf8cdoxJB66WS+GRp6fzE5KD09s&#10;8RBiUr6/QTiTeBGscY082ztBnSl87VvOCXUCY0eZW7V+x2mmcRzHEtsHppRwfOW8lSz0SN+kGPiF&#10;NzJ+XQNpKexbz2M5nx4f55UoyvHJqxkrdGhZHlrAK4ZqZJJiFK/TuEbrQGbVc6Zp6d3jFY+yM4XZ&#10;POaxql2x/IrLoHYbl9fkUC9ev/4L858AAAD//wMAUEsDBBQABgAIAAAAIQCakkhu3QAAAAcBAAAP&#10;AAAAZHJzL2Rvd25yZXYueG1sTI4xT8MwFIR3JP6D9ZDYWqex1EDIS1UhsXQANXRgdGMnjojtyHab&#10;wK/nMcF0Ot3p7qt2ix3ZVYc4eIewWWfAtGu9GlyPcHp/WT0Ai0k6JUfvNMKXjrCrb28qWSo/u6O+&#10;NqlnNOJiKRFMSlPJeWyNtjKu/aQdZZ0PViayoecqyJnG7cjzLNtyKwdHD0ZO+tno9rO5WIT8aJrh&#10;UQS+/z4d5q55+3g9dB7x/m7ZPwFLekl/ZfjFJ3SoiensL05FNiKs8oKaCGJDSrkQAtgZYVsUwOuK&#10;/+evfwAAAP//AwBQSwECLQAUAAYACAAAACEAtoM4kv4AAADhAQAAEwAAAAAAAAAAAAAAAAAAAAAA&#10;W0NvbnRlbnRfVHlwZXNdLnhtbFBLAQItABQABgAIAAAAIQA4/SH/1gAAAJQBAAALAAAAAAAAAAAA&#10;AAAAAC8BAABfcmVscy8ucmVsc1BLAQItABQABgAIAAAAIQDViBbHOAIAAF8EAAAOAAAAAAAAAAAA&#10;AAAAAC4CAABkcnMvZTJvRG9jLnhtbFBLAQItABQABgAIAAAAIQCakkhu3QAAAAcBAAAPAAAAAAAA&#10;AAAAAAAAAJIEAABkcnMvZG93bnJldi54bWxQSwUGAAAAAAQABADzAAAAnAUAAAAA&#10;" fillcolor="yellow"/>
                  </w:pict>
                </mc:Fallback>
              </mc:AlternateContent>
            </w:r>
            <w:r w:rsidRPr="00C94E24">
              <w:rPr>
                <w:rFonts w:cs="Arial"/>
                <w:noProof/>
                <w:sz w:val="20"/>
                <w:szCs w:val="20"/>
                <w:lang w:val="es-CO" w:eastAsia="es-CO"/>
              </w:rPr>
              <mc:AlternateContent>
                <mc:Choice Requires="wps">
                  <w:drawing>
                    <wp:anchor distT="0" distB="0" distL="114300" distR="114300" simplePos="0" relativeHeight="251700224" behindDoc="0" locked="0" layoutInCell="1" allowOverlap="1" wp14:anchorId="14237032" wp14:editId="78A7BA6B">
                      <wp:simplePos x="0" y="0"/>
                      <wp:positionH relativeFrom="column">
                        <wp:posOffset>97155</wp:posOffset>
                      </wp:positionH>
                      <wp:positionV relativeFrom="paragraph">
                        <wp:posOffset>86995</wp:posOffset>
                      </wp:positionV>
                      <wp:extent cx="228600" cy="228600"/>
                      <wp:effectExtent l="19050" t="19050" r="19050" b="38100"/>
                      <wp:wrapNone/>
                      <wp:docPr id="129" name="Diagrama de flujo: decisión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95042E" id="Diagrama de flujo: decisión 129" o:spid="_x0000_s1026" type="#_x0000_t110" style="position:absolute;margin-left:7.65pt;margin-top:6.8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EuOwIAAF8EAAAOAAAAZHJzL2Uyb0RvYy54bWysVF1uEzEQfkfiDpbf6SbbNiSrbKoqoQip&#10;QKXCASZeb9Zge4ztZFOu1SNwMcbeNKTAEyIP1szOj+f7Pk/mV3uj2U76oNDWfHw24kxagY2ym5p/&#10;/nTzaspZiGAb0GhlzR9k4FeLly/mvatkiR3qRnpGTWyoelfzLkZXFUUQnTQQztBJS8EWvYFIrt8U&#10;jYeeuhtdlKPRpOjRN86jkCHQ19UQ5Ivcv22liB/bNsjIdM1ptphPn891OovFHKqNB9cpcRgD/mEK&#10;A8rSpcdWK4jAtl790coo4TFgG88EmgLbVgmZMRCa8eg3NPcdOJmxEDnBHWkK/6+t+LC780w1pF05&#10;48yCIZFWCogSA6yRrNXbL1iRJVRQPx4tS3nEWu9CRcX37s4n3MHdovgamMVlB3Yjr73HvpPQ0Kzj&#10;lF88K0hOoFK27t9jQ1fCNmImcN96kxoSNWyfdXo46iT3kQn6WJbTyYjUFBQ62OkGqJ6KnQ/xrUTD&#10;klHzVmNPY/m4yihwkAp2tyEOdU/5GQlq1dworbPjN+ul9mwH9H7Oz2ezySSDIcCnadqyvuazy/Iy&#10;Y3gWC6ctRvn3txZGRVoErUzNp8ckqBKFb2xDY0IVQenBJqjaHjhNNA5yrLF5IEo9Dq+ctpKMDv13&#10;znp64TUP37bgJWf6nSVZZuOLi7QS2bm4fF2S408j69MIWEGtah45G8xlHNZo67zadHTTOGO3eE1S&#10;tiozm2QepjoMS684C3XYuLQmp37O+vW/sPgJAAD//wMAUEsDBBQABgAIAAAAIQAcB0Ys3QAAAAcB&#10;AAAPAAAAZHJzL2Rvd25yZXYueG1sTI5BT8JAEIXvJv6HzZh4ky2WCpZuiZJ4MBKMhYPHpTu0jd3Z&#10;pruF+u8ZTnqafHkvb75sNdpWnLD3jSMF00kEAql0pqFKwX739rAA4YMmo1tHqOAXPazy25tMp8ad&#10;6QtPRagEj5BPtYI6hC6V0pc1Wu0nrkPi7Oh6qwNjX0nT6zOP21Y+RtGTtLoh/lDrDtc1lj/FYBV0&#10;NMQf3zO32IawXRfl53vyukmUur8bX5YgAo7hrwxXfVaHnJ0ObiDjRcucxNzkG89BcJ5MmQ8KZs9z&#10;kHkm//vnFwAAAP//AwBQSwECLQAUAAYACAAAACEAtoM4kv4AAADhAQAAEwAAAAAAAAAAAAAAAAAA&#10;AAAAW0NvbnRlbnRfVHlwZXNdLnhtbFBLAQItABQABgAIAAAAIQA4/SH/1gAAAJQBAAALAAAAAAAA&#10;AAAAAAAAAC8BAABfcmVscy8ucmVsc1BLAQItABQABgAIAAAAIQC8JBEuOwIAAF8EAAAOAAAAAAAA&#10;AAAAAAAAAC4CAABkcnMvZTJvRG9jLnhtbFBLAQItABQABgAIAAAAIQAcB0Ys3QAAAAcBAAAPAAAA&#10;AAAAAAAAAAAAAJUEAABkcnMvZG93bnJldi54bWxQSwUGAAAAAAQABADzAAAAnwUAAAAA&#10;" fillcolor="#396"/>
                  </w:pict>
                </mc:Fallback>
              </mc:AlternateContent>
            </w:r>
          </w:p>
        </w:tc>
        <w:tc>
          <w:tcPr>
            <w:tcW w:w="6255" w:type="dxa"/>
            <w:vMerge/>
            <w:shd w:val="clear" w:color="auto" w:fill="auto"/>
          </w:tcPr>
          <w:p w14:paraId="35E23560" w14:textId="77777777" w:rsidR="006F75FD" w:rsidRPr="00C94E24" w:rsidRDefault="006F75FD" w:rsidP="007715BB">
            <w:pPr>
              <w:jc w:val="center"/>
              <w:rPr>
                <w:rFonts w:cs="Arial"/>
                <w:sz w:val="20"/>
                <w:szCs w:val="20"/>
              </w:rPr>
            </w:pPr>
          </w:p>
        </w:tc>
      </w:tr>
      <w:tr w:rsidR="006F75FD" w:rsidRPr="00C94E24" w14:paraId="56C57D1A" w14:textId="77777777" w:rsidTr="007715BB">
        <w:trPr>
          <w:trHeight w:val="495"/>
          <w:tblCellSpacing w:w="20" w:type="dxa"/>
        </w:trPr>
        <w:tc>
          <w:tcPr>
            <w:tcW w:w="3040" w:type="dxa"/>
            <w:shd w:val="clear" w:color="auto" w:fill="auto"/>
            <w:vAlign w:val="center"/>
          </w:tcPr>
          <w:p w14:paraId="5730A3FE" w14:textId="45272895" w:rsidR="006F75FD" w:rsidRPr="00C94E24" w:rsidRDefault="006F75FD" w:rsidP="007715BB">
            <w:pPr>
              <w:jc w:val="center"/>
              <w:rPr>
                <w:rFonts w:cs="Arial"/>
                <w:b/>
                <w:noProof/>
                <w:color w:val="FFFFFF"/>
                <w:sz w:val="20"/>
                <w:szCs w:val="20"/>
              </w:rPr>
            </w:pPr>
            <w:r w:rsidRPr="00C94E24">
              <w:rPr>
                <w:rFonts w:cs="Arial"/>
                <w:noProof/>
                <w:sz w:val="20"/>
                <w:szCs w:val="20"/>
                <w:lang w:val="es-CO" w:eastAsia="es-CO"/>
              </w:rPr>
              <mc:AlternateContent>
                <mc:Choice Requires="wps">
                  <w:drawing>
                    <wp:anchor distT="0" distB="0" distL="114300" distR="114300" simplePos="0" relativeHeight="251699200" behindDoc="0" locked="0" layoutInCell="1" allowOverlap="1" wp14:anchorId="2E93EAB5" wp14:editId="013ABB11">
                      <wp:simplePos x="0" y="0"/>
                      <wp:positionH relativeFrom="column">
                        <wp:posOffset>657225</wp:posOffset>
                      </wp:positionH>
                      <wp:positionV relativeFrom="paragraph">
                        <wp:posOffset>290195</wp:posOffset>
                      </wp:positionV>
                      <wp:extent cx="228600" cy="228600"/>
                      <wp:effectExtent l="19050" t="19050" r="19050" b="38100"/>
                      <wp:wrapNone/>
                      <wp:docPr id="125" name="Diagrama de flujo: decisión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DE42A5" id="Diagrama de flujo: decisión 125" o:spid="_x0000_s1026" type="#_x0000_t110" style="position:absolute;margin-left:51.75pt;margin-top:22.8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GQOAIAAF8EAAAOAAAAZHJzL2Uyb0RvYy54bWysVNtuEzEQfUfiHyy/003SJiSrbKoqoQip&#10;QKXCB0y83qzB9hjbySb8Vj+BH2PsTUO4iAdEHqyZnYvnnOPJ/HpvNNtJHxTaig8vBpxJK7BWdlPx&#10;jx9uX0w5CxFsDRqtrPhBBn69eP5s3rlSjrBFXUvPqIkNZecq3sboyqIIopUGwgU6aSnYoDcQyfWb&#10;ovbQUXeji9FgMCk69LXzKGQI9HXVB/ki928aKeL7pgkyMl1xmi3m0+dznc5iMYdy48G1ShzHgH+Y&#10;woCydOmp1QoisK1Xv7UySngM2MQLgabAplFCZgyEZjj4Bc1DC05mLEROcCeawv9rK97t7j1TNWk3&#10;GnNmwZBIKwVEiQFWS9bo7ScsyRIqqG+PlqU8Yq1zoaTiB3fvE+7g7lB8DszisgW7kTfeY9dKqGnW&#10;YcovfipITqBStu7eYk1XwjZiJnDfeJMaEjVsn3U6nHSS+8gEfRyNppMBqSkodLTTDVA+FTsf4muJ&#10;hiWj4o3GjsbycZVRYC8V7O5C7Oue8jMS1Kq+VVpnx2/WS+3ZDuj9XF7OZpNJBkOAz9O0ZV3FZ2Oi&#10;5u8tBvn3pxZGRVoErUzFp6ckKBOFr2xNY0IZQeneJqjaHjlNNPZyrLE+EKUe+1dOW0lGi/4rZx29&#10;8IqHL1vwkjP9xpIss+HVVVqJ7FyNX47I8eeR9XkErKBWFY+c9eYy9mu0dV5tWrppmLFbvCEpG5WZ&#10;TTL3Ux2HpVechTpuXFqTcz9n/fhfWHwHAAD//wMAUEsDBBQABgAIAAAAIQAFzc4n3wAAAAkBAAAP&#10;AAAAZHJzL2Rvd25yZXYueG1sTI/BTsMwDIbvSHuHyEjcWDq6bqU0nWASBwTaROHAMWtMW61xqibd&#10;ytvjneD4259+f843k+3ECQffOlKwmEcgkCpnWqoVfH4836YgfNBkdOcIFfygh00xu8p1ZtyZ3vFU&#10;hlpwCflMK2hC6DMpfdWg1X7ueiTefbvB6sBxqKUZ9JnLbSfvomglrW6JLzS6x22D1bEcrYKexvj1&#10;a+nSXQi7bVntX5Knt0Spm+vp8QFEwCn8wXDRZ3Uo2OngRjJedJyjOGFUwTJZg7gA8T0PDgrSxRpk&#10;kcv/HxS/AAAA//8DAFBLAQItABQABgAIAAAAIQC2gziS/gAAAOEBAAATAAAAAAAAAAAAAAAAAAAA&#10;AABbQ29udGVudF9UeXBlc10ueG1sUEsBAi0AFAAGAAgAAAAhADj9If/WAAAAlAEAAAsAAAAAAAAA&#10;AAAAAAAALwEAAF9yZWxzLy5yZWxzUEsBAi0AFAAGAAgAAAAhAEBvMZA4AgAAXwQAAA4AAAAAAAAA&#10;AAAAAAAALgIAAGRycy9lMm9Eb2MueG1sUEsBAi0AFAAGAAgAAAAhAAXNziffAAAACQEAAA8AAAAA&#10;AAAAAAAAAAAAkgQAAGRycy9kb3ducmV2LnhtbFBLBQYAAAAABAAEAPMAAACeBQ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698176" behindDoc="0" locked="0" layoutInCell="1" allowOverlap="1" wp14:anchorId="7B9FF299" wp14:editId="65CE1A4B">
                      <wp:simplePos x="0" y="0"/>
                      <wp:positionH relativeFrom="column">
                        <wp:posOffset>772795</wp:posOffset>
                      </wp:positionH>
                      <wp:positionV relativeFrom="paragraph">
                        <wp:posOffset>182245</wp:posOffset>
                      </wp:positionV>
                      <wp:extent cx="228600" cy="228600"/>
                      <wp:effectExtent l="19050" t="19050" r="19050" b="38100"/>
                      <wp:wrapNone/>
                      <wp:docPr id="126" name="Diagrama de flujo: decisión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B0916C" id="Diagrama de flujo: decisión 126" o:spid="_x0000_s1026" type="#_x0000_t110" style="position:absolute;margin-left:60.85pt;margin-top:14.3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PQIAAF8EAAAOAAAAZHJzL2Uyb0RvYy54bWysVFFuEzEQ/UfiDpb/6SbbNiSrbKoqoQip&#10;QKXCASZeb9Zge4ztZFOu1SNwMcbeNKTlD5EPa2Zn/GbmPU/mV3uj2U76oNDWfHw24kxagY2ym5p/&#10;/XLzZspZiGAb0GhlzR9k4FeL16/mvatkiR3qRnpGIDZUvat5F6OriiKIThoIZ+ikpWCL3kAk12+K&#10;xkNP6EYX5Wg0KXr0jfMoZAj0dTUE+SLjt60U8XPbBhmZrjn1FvPp87lOZ7GYQ7Xx4DolDm3AP3Rh&#10;QFkqeoRaQQS29eovKKOEx4BtPBNoCmxbJWSegaYZj15Mc9+Bk3kWIie4I03h/8GKT7s7z1RD2pUT&#10;ziwYEmmlgCgxwBrJWr39hhVZQgX169GylEes9S5UdPne3fk0d3C3KL4HZnHZgd3Ia++x7yQ01Os4&#10;5RfPLiQn0FW27j9iQyVhGzETuG+9SYBEDdtnnR6OOsl9ZII+luV0MiI1BYUOdqoA1dNl50N8L9Gw&#10;ZNS81dhTWz6u8hQ4SAW72xCHe0/5eRLUqrlRWmfHb9ZL7dkO6P2cn89mkzw8lQqnadqyvuazy/Iy&#10;z/AsFk4hRvmX+XgBYVSkRdDK1Hx6TIIqUfjONtQmVBGUHmyqr+2B00TjIMcamwei1OPwymkryejQ&#10;/+Sspxde8/BjC15ypj9YkmU2vrhIK5Gdi8u3JTn+NLI+jYAVBFXzyNlgLuOwRlvn1aajSuM8u8Vr&#10;krJVmdkk89DVoVl6xVmow8alNTn1c9af/4XFbwAAAP//AwBQSwMEFAAGAAgAAAAhADzsqgXfAAAA&#10;CQEAAA8AAABkcnMvZG93bnJldi54bWxMj0FPg0AQhe8m/ofNmHizS7EUQlkabeLBaGpEDz1u2RGI&#10;7Cxhlxb/vdOTnmZe3subb4rtbHtxwtF3jhQsFxEIpNqZjhoFnx9PdxkIHzQZ3TtCBT/oYVteXxU6&#10;N+5M73iqQiO4hHyuFbQhDLmUvm7Rar9wAxJ7X260OrAcG2lGfeZy28s4itbS6o74QqsH3LVYf1eT&#10;VTDQdP9yWLlsH8J+V9Vvz8nja6LU7c38sAERcA5/YbjgMzqUzHR0ExkvetbxMuWogjjjeQkkKS9H&#10;BetVCrIs5P8Pyl8AAAD//wMAUEsBAi0AFAAGAAgAAAAhALaDOJL+AAAA4QEAABMAAAAAAAAAAAAA&#10;AAAAAAAAAFtDb250ZW50X1R5cGVzXS54bWxQSwECLQAUAAYACAAAACEAOP0h/9YAAACUAQAACwAA&#10;AAAAAAAAAAAAAAAvAQAAX3JlbHMvLnJlbHNQSwECLQAUAAYACAAAACEAv325vz0CAABfBAAADgAA&#10;AAAAAAAAAAAAAAAuAgAAZHJzL2Uyb0RvYy54bWxQSwECLQAUAAYACAAAACEAPOyqBd8AAAAJAQAA&#10;DwAAAAAAAAAAAAAAAACXBAAAZHJzL2Rvd25yZXYueG1sUEsFBgAAAAAEAAQA8wAAAKMFA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697152" behindDoc="0" locked="0" layoutInCell="1" allowOverlap="1" wp14:anchorId="422AD769" wp14:editId="7B5F5E62">
                      <wp:simplePos x="0" y="0"/>
                      <wp:positionH relativeFrom="column">
                        <wp:posOffset>661670</wp:posOffset>
                      </wp:positionH>
                      <wp:positionV relativeFrom="paragraph">
                        <wp:posOffset>75565</wp:posOffset>
                      </wp:positionV>
                      <wp:extent cx="228600" cy="228600"/>
                      <wp:effectExtent l="19050" t="19050" r="19050" b="38100"/>
                      <wp:wrapNone/>
                      <wp:docPr id="128" name="Diagrama de flujo: decisión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381AA" id="Diagrama de flujo: decisión 128" o:spid="_x0000_s1026" type="#_x0000_t110" style="position:absolute;margin-left:52.1pt;margin-top:5.9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aCOwIAAF8EAAAOAAAAZHJzL2Uyb0RvYy54bWysVF1uEzEQfkfiDpbf6SbbNiSrbKoqoQip&#10;QKXCASZeb9Zge4ztZFOu1SNwMcbeNKTAEyIP1szOj+f7Pk/mV3uj2U76oNDWfHw24kxagY2ym5p/&#10;/nTzaspZiGAb0GhlzR9k4FeLly/mvatkiR3qRnpGTWyoelfzLkZXFUUQnTQQztBJS8EWvYFIrt8U&#10;jYeeuhtdlKPRpOjRN86jkCHQ19UQ5Ivcv22liB/bNsjIdM1ptphPn891OovFHKqNB9cpcRgD/mEK&#10;A8rSpcdWK4jAtl790coo4TFgG88EmgLbVgmZMRCa8eg3NPcdOJmxEDnBHWkK/6+t+LC780w1pF1J&#10;UlkwJNJKAVFigDWStXr7BSuyhArqx6NlKY9Y612oqPje3fmEO7hbFF8Ds7jswG7ktffYdxIamnWc&#10;8otnBckJVMrW/Xts6ErYRswE7ltvUkOihu2zTg9HneQ+MkEfy3I6GZGagkIHO90A1VOx8yG+lWhY&#10;MmreauxpLB9XGQUOUsHuNsSh7ik/I0GtmhuldXb8Zr3Unu2A3s/5+Ww2mWQwBPg0TVvW13x2WV5m&#10;DM9i4bTFKP/+1sKoSIuglan59JgEVaLwjW1oTKgiKD3YBFXbA6eJxkGONTYPRKnH4ZXTVpLRof/O&#10;WU8vvObh2xa85Ey/syTLbHxxkVYiOxeXr0ty/GlkfRoBK6hVzSNng7mMwxptnVebjm4aZ+wWr0nK&#10;VmVmk8zDVIdh6RVnoQ4bl9bk1M9Zv/4XFj8BAAD//wMAUEsDBBQABgAIAAAAIQDJfeEn3wAAAAkB&#10;AAAPAAAAZHJzL2Rvd25yZXYueG1sTI9BT8MwDIXvSPsPkZG4sWSjG1tpOsEkDgi0icKBY9aYtlrj&#10;VE26lX+Pd4Kbn/30/L1sM7pWnLAPjScNs6kCgVR621Cl4fPj+XYFIkRD1rSeUMMPBtjkk6vMpNaf&#10;6R1PRawEh1BIjYY6xi6VMpQ1OhOmvkPi27fvnYks+0ra3pw53LVyrtRSOtMQf6hNh9say2MxOA0d&#10;DXevX4lf7WLcbYty/7J4eltofXM9Pj6AiDjGPzNc8BkdcmY6+IFsEC1rlczZysNsDeJiSBQvDhqS&#10;+zXIPJP/G+S/AAAA//8DAFBLAQItABQABgAIAAAAIQC2gziS/gAAAOEBAAATAAAAAAAAAAAAAAAA&#10;AAAAAABbQ29udGVudF9UeXBlc10ueG1sUEsBAi0AFAAGAAgAAAAhADj9If/WAAAAlAEAAAsAAAAA&#10;AAAAAAAAAAAALwEAAF9yZWxzLy5yZWxzUEsBAi0AFAAGAAgAAAAhANYoRoI7AgAAXwQAAA4AAAAA&#10;AAAAAAAAAAAALgIAAGRycy9lMm9Eb2MueG1sUEsBAi0AFAAGAAgAAAAhAMl94SffAAAACQEAAA8A&#10;AAAAAAAAAAAAAAAAlQQAAGRycy9kb3ducmV2LnhtbFBLBQYAAAAABAAEAPMAAAChBQAAAAA=&#10;" fillcolor="#396"/>
                  </w:pict>
                </mc:Fallback>
              </mc:AlternateContent>
            </w:r>
            <w:r w:rsidRPr="00C94E24">
              <w:rPr>
                <w:rFonts w:cs="Arial"/>
                <w:noProof/>
                <w:sz w:val="20"/>
                <w:szCs w:val="20"/>
                <w:lang w:val="es-CO" w:eastAsia="es-CO"/>
              </w:rPr>
              <mc:AlternateContent>
                <mc:Choice Requires="wps">
                  <w:drawing>
                    <wp:anchor distT="0" distB="0" distL="114300" distR="114300" simplePos="0" relativeHeight="251696128" behindDoc="0" locked="0" layoutInCell="1" allowOverlap="1" wp14:anchorId="0096AC7E" wp14:editId="6BEEB793">
                      <wp:simplePos x="0" y="0"/>
                      <wp:positionH relativeFrom="column">
                        <wp:posOffset>551815</wp:posOffset>
                      </wp:positionH>
                      <wp:positionV relativeFrom="paragraph">
                        <wp:posOffset>186055</wp:posOffset>
                      </wp:positionV>
                      <wp:extent cx="228600" cy="228600"/>
                      <wp:effectExtent l="19050" t="19050" r="19050" b="38100"/>
                      <wp:wrapNone/>
                      <wp:docPr id="127" name="Diagrama de flujo: decisió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ECFBE" id="Diagrama de flujo: decisión 127" o:spid="_x0000_s1026" type="#_x0000_t110" style="position:absolute;margin-left:43.45pt;margin-top:14.6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4TOwIAAF8EAAAOAAAAZHJzL2Uyb0RvYy54bWysVF1uEzEQfkfiDpbf6SbbNk1W2VRVQhFS&#10;gUqFA0y83qzB9hjbyaZciyNwMcbeNKTAEyIP1szOj+f7Pk/m13uj2U76oNDWfHw24kxagY2ym5p/&#10;+nj7aspZiGAb0GhlzR9l4NeLly/mvatkiR3qRnpGTWyoelfzLkZXFUUQnTQQztBJS8EWvYFIrt8U&#10;jYeeuhtdlKPRpOjRN86jkCHQ19UQ5Ivcv22liB/aNsjIdM1ptphPn891OovFHKqNB9cpcRgD/mEK&#10;A8rSpcdWK4jAtl790coo4TFgG88EmgLbVgmZMRCa8eg3NA8dOJmxEDnBHWkK/6+teL+790w1pF15&#10;xZkFQyKtFBAlBlgjWau3n7EiS6igfny3LOURa70LFRU/uHufcAd3h+JLYBaXHdiNvPEe+05CQ7OO&#10;U37xrCA5gUrZun+HDV0J24iZwH3rTWpI1LB91unxqJPcRyboY1lOJyNSU1DoYKcboHoqdj7ENxIN&#10;S0bNW409jeXjKqPAQSrY3YU41D3lZySoVXOrtM6O36yX2rMd0Ps5P5/NJpMMhgCfpmnL+prPLsvL&#10;jOFZLJy2GOXf31oYFWkRtDI1nx6ToEoUvrYNjQlVBKUHm6Bqe+A00TjIscbmkSj1OLxy2koyOvTf&#10;OOvphdc8fN2Cl5zpt5ZkmY0vLtJKZOfi8qokx59G1qcRsIJa1TxyNpjLOKzR1nm16eimccZu8Yak&#10;bFVmNsk8THUYll5xFuqwcWlNTv2c9et/YfETAAD//wMAUEsDBBQABgAIAAAAIQB7tTfe3gAAAAgB&#10;AAAPAAAAZHJzL2Rvd25yZXYueG1sTI9BT4NAEIXvJv6HzZh4s4sghCJDo008GE2N6MHjlh2ByM4S&#10;dmnx37s91eOb9/LeN+VmMYM40OR6ywi3qwgEcWN1zy3C58fTTQ7CecVaDZYJ4ZccbKrLi1IV2h75&#10;nQ61b0UoYVcohM77sZDSNR0Z5VZ2JA7et52M8kFOrdSTOoZyM8g4ijJpVM9hoVMjbTtqfurZIIw8&#10;Jy9fdzbfeb/b1s3bc/r4miJeXy0P9yA8Lf4chhN+QIcqMO3tzNqJASHP1iGJEK8TECc/jsNhj5Cl&#10;CciqlP8fqP4AAAD//wMAUEsBAi0AFAAGAAgAAAAhALaDOJL+AAAA4QEAABMAAAAAAAAAAAAAAAAA&#10;AAAAAFtDb250ZW50X1R5cGVzXS54bWxQSwECLQAUAAYACAAAACEAOP0h/9YAAACUAQAACwAAAAAA&#10;AAAAAAAAAAAvAQAAX3JlbHMvLnJlbHNQSwECLQAUAAYACAAAACEA1XHuEzsCAABfBAAADgAAAAAA&#10;AAAAAAAAAAAuAgAAZHJzL2Uyb0RvYy54bWxQSwECLQAUAAYACAAAACEAe7U33t4AAAAIAQAADwAA&#10;AAAAAAAAAAAAAACVBAAAZHJzL2Rvd25yZXYueG1sUEsFBgAAAAAEAAQA8wAAAKAFAAAAAA==&#10;" fillcolor="#396"/>
                  </w:pict>
                </mc:Fallback>
              </mc:AlternateContent>
            </w:r>
          </w:p>
          <w:p w14:paraId="00101EF2" w14:textId="77777777" w:rsidR="006F75FD" w:rsidRPr="00C94E24" w:rsidRDefault="006F75FD" w:rsidP="007715BB">
            <w:pPr>
              <w:jc w:val="center"/>
              <w:rPr>
                <w:rFonts w:cs="Arial"/>
                <w:b/>
                <w:noProof/>
                <w:color w:val="FFFFFF"/>
                <w:sz w:val="20"/>
                <w:szCs w:val="20"/>
              </w:rPr>
            </w:pPr>
          </w:p>
          <w:p w14:paraId="057FCAF6" w14:textId="77777777" w:rsidR="006F75FD" w:rsidRPr="00C94E24" w:rsidRDefault="006F75FD" w:rsidP="007715BB">
            <w:pPr>
              <w:jc w:val="center"/>
              <w:rPr>
                <w:rFonts w:cs="Arial"/>
                <w:b/>
                <w:noProof/>
                <w:color w:val="FFFFFF"/>
                <w:sz w:val="20"/>
                <w:szCs w:val="20"/>
              </w:rPr>
            </w:pPr>
          </w:p>
          <w:p w14:paraId="1299F6D2" w14:textId="77777777" w:rsidR="006F75FD" w:rsidRPr="00C94E24" w:rsidRDefault="006F75FD" w:rsidP="007715BB">
            <w:pPr>
              <w:jc w:val="center"/>
              <w:rPr>
                <w:rFonts w:cs="Arial"/>
                <w:b/>
                <w:noProof/>
                <w:color w:val="FFFFFF"/>
                <w:sz w:val="20"/>
                <w:szCs w:val="20"/>
              </w:rPr>
            </w:pPr>
          </w:p>
        </w:tc>
        <w:tc>
          <w:tcPr>
            <w:tcW w:w="6255" w:type="dxa"/>
            <w:vMerge/>
            <w:shd w:val="clear" w:color="auto" w:fill="auto"/>
          </w:tcPr>
          <w:p w14:paraId="379E80F1" w14:textId="77777777" w:rsidR="006F75FD" w:rsidRPr="00C94E24" w:rsidRDefault="006F75FD" w:rsidP="007715BB">
            <w:pPr>
              <w:jc w:val="center"/>
              <w:rPr>
                <w:rFonts w:cs="Arial"/>
                <w:sz w:val="20"/>
                <w:szCs w:val="20"/>
              </w:rPr>
            </w:pPr>
          </w:p>
        </w:tc>
      </w:tr>
      <w:tr w:rsidR="006F75FD" w:rsidRPr="00C94E24" w14:paraId="64A3F98A" w14:textId="77777777" w:rsidTr="007715BB">
        <w:trPr>
          <w:trHeight w:val="495"/>
          <w:tblCellSpacing w:w="20" w:type="dxa"/>
        </w:trPr>
        <w:tc>
          <w:tcPr>
            <w:tcW w:w="3040" w:type="dxa"/>
            <w:shd w:val="clear" w:color="auto" w:fill="339966"/>
            <w:vAlign w:val="center"/>
          </w:tcPr>
          <w:p w14:paraId="715D371E" w14:textId="77777777" w:rsidR="006F75FD" w:rsidRPr="00C94E24" w:rsidRDefault="006F75FD" w:rsidP="007715BB">
            <w:pPr>
              <w:jc w:val="center"/>
              <w:rPr>
                <w:rFonts w:cs="Arial"/>
                <w:b/>
                <w:noProof/>
                <w:color w:val="FFFFFF"/>
              </w:rPr>
            </w:pPr>
            <w:r w:rsidRPr="00C94E24">
              <w:rPr>
                <w:rFonts w:cs="Arial"/>
                <w:b/>
                <w:noProof/>
                <w:color w:val="FFFFFF"/>
              </w:rPr>
              <w:t>RIESGO BAJO</w:t>
            </w:r>
          </w:p>
        </w:tc>
        <w:tc>
          <w:tcPr>
            <w:tcW w:w="6255" w:type="dxa"/>
            <w:vMerge/>
            <w:shd w:val="clear" w:color="auto" w:fill="auto"/>
          </w:tcPr>
          <w:p w14:paraId="20187096" w14:textId="77777777" w:rsidR="006F75FD" w:rsidRPr="00C94E24" w:rsidRDefault="006F75FD" w:rsidP="007715BB">
            <w:pPr>
              <w:jc w:val="center"/>
              <w:rPr>
                <w:rFonts w:cs="Arial"/>
                <w:sz w:val="20"/>
                <w:szCs w:val="20"/>
              </w:rPr>
            </w:pPr>
          </w:p>
        </w:tc>
      </w:tr>
    </w:tbl>
    <w:p w14:paraId="042AD705" w14:textId="77777777" w:rsidR="00D16D87" w:rsidRPr="00C94E24" w:rsidRDefault="00D16D87" w:rsidP="00086EF2">
      <w:pPr>
        <w:pStyle w:val="Prrafodelista"/>
        <w:tabs>
          <w:tab w:val="left" w:pos="0"/>
          <w:tab w:val="left" w:pos="284"/>
          <w:tab w:val="left" w:leader="dot" w:pos="7655"/>
        </w:tabs>
        <w:ind w:left="0"/>
        <w:jc w:val="center"/>
        <w:rPr>
          <w:rFonts w:ascii="Arial" w:hAnsi="Arial" w:cs="Arial"/>
          <w:b/>
          <w:sz w:val="24"/>
          <w:szCs w:val="24"/>
        </w:rPr>
      </w:pPr>
    </w:p>
    <w:p w14:paraId="4002A70B" w14:textId="77777777" w:rsidR="00D16D87" w:rsidRPr="00C94E24" w:rsidRDefault="00D16D87" w:rsidP="00086EF2">
      <w:pPr>
        <w:pStyle w:val="Prrafodelista"/>
        <w:tabs>
          <w:tab w:val="left" w:pos="0"/>
          <w:tab w:val="left" w:pos="284"/>
          <w:tab w:val="left" w:leader="dot" w:pos="7655"/>
        </w:tabs>
        <w:ind w:left="0"/>
        <w:jc w:val="center"/>
        <w:rPr>
          <w:rFonts w:ascii="Arial" w:hAnsi="Arial" w:cs="Arial"/>
          <w:b/>
          <w:sz w:val="24"/>
          <w:szCs w:val="24"/>
        </w:rPr>
      </w:pPr>
    </w:p>
    <w:p w14:paraId="67ADD9C6" w14:textId="77777777" w:rsidR="00D16D87" w:rsidRPr="00C94E24" w:rsidRDefault="00D16D87" w:rsidP="00086EF2">
      <w:pPr>
        <w:pStyle w:val="Prrafodelista"/>
        <w:tabs>
          <w:tab w:val="left" w:pos="0"/>
          <w:tab w:val="left" w:pos="284"/>
          <w:tab w:val="left" w:leader="dot" w:pos="7655"/>
        </w:tabs>
        <w:ind w:left="0"/>
        <w:jc w:val="center"/>
        <w:rPr>
          <w:rFonts w:ascii="Arial" w:hAnsi="Arial" w:cs="Arial"/>
          <w:b/>
          <w:sz w:val="24"/>
          <w:szCs w:val="24"/>
        </w:rPr>
      </w:pPr>
    </w:p>
    <w:p w14:paraId="72E67407" w14:textId="77777777" w:rsidR="00D16D87" w:rsidRPr="00C94E24" w:rsidRDefault="00D16D87" w:rsidP="00086EF2">
      <w:pPr>
        <w:pStyle w:val="Prrafodelista"/>
        <w:tabs>
          <w:tab w:val="left" w:pos="0"/>
          <w:tab w:val="left" w:pos="284"/>
          <w:tab w:val="left" w:leader="dot" w:pos="7655"/>
        </w:tabs>
        <w:ind w:left="0"/>
        <w:jc w:val="center"/>
        <w:rPr>
          <w:rFonts w:ascii="Arial" w:hAnsi="Arial" w:cs="Arial"/>
          <w:b/>
          <w:sz w:val="24"/>
          <w:szCs w:val="24"/>
        </w:rPr>
      </w:pPr>
    </w:p>
    <w:p w14:paraId="68034AC6" w14:textId="3E93F704" w:rsidR="00D16D87" w:rsidRDefault="00D16D87" w:rsidP="00086EF2">
      <w:pPr>
        <w:pStyle w:val="Prrafodelista"/>
        <w:tabs>
          <w:tab w:val="left" w:pos="0"/>
          <w:tab w:val="left" w:pos="284"/>
          <w:tab w:val="left" w:leader="dot" w:pos="7655"/>
        </w:tabs>
        <w:ind w:left="0"/>
        <w:jc w:val="center"/>
        <w:rPr>
          <w:rFonts w:ascii="Arial" w:hAnsi="Arial" w:cs="Arial"/>
          <w:b/>
          <w:sz w:val="24"/>
          <w:szCs w:val="24"/>
        </w:rPr>
      </w:pPr>
    </w:p>
    <w:p w14:paraId="4D782FCA" w14:textId="77777777" w:rsidR="000A0F1A" w:rsidRPr="00C94E24" w:rsidRDefault="000A0F1A" w:rsidP="00086EF2">
      <w:pPr>
        <w:pStyle w:val="Prrafodelista"/>
        <w:tabs>
          <w:tab w:val="left" w:pos="0"/>
          <w:tab w:val="left" w:pos="284"/>
          <w:tab w:val="left" w:leader="dot" w:pos="7655"/>
        </w:tabs>
        <w:ind w:left="0"/>
        <w:jc w:val="center"/>
        <w:rPr>
          <w:rFonts w:ascii="Arial" w:hAnsi="Arial" w:cs="Arial"/>
          <w:b/>
          <w:sz w:val="24"/>
          <w:szCs w:val="24"/>
        </w:rPr>
      </w:pPr>
    </w:p>
    <w:p w14:paraId="1BEFEFEF" w14:textId="77777777" w:rsidR="00D16D87" w:rsidRPr="00C94E24" w:rsidRDefault="00D16D87" w:rsidP="00086EF2">
      <w:pPr>
        <w:pStyle w:val="Prrafodelista"/>
        <w:tabs>
          <w:tab w:val="left" w:pos="0"/>
          <w:tab w:val="left" w:pos="284"/>
          <w:tab w:val="left" w:leader="dot" w:pos="7655"/>
        </w:tabs>
        <w:ind w:left="0"/>
        <w:jc w:val="center"/>
        <w:rPr>
          <w:rFonts w:ascii="Arial" w:hAnsi="Arial" w:cs="Arial"/>
          <w:b/>
          <w:sz w:val="24"/>
          <w:szCs w:val="24"/>
        </w:rPr>
      </w:pPr>
    </w:p>
    <w:p w14:paraId="0203C010" w14:textId="157D96A4" w:rsidR="00086EF2" w:rsidRPr="00C94E24" w:rsidRDefault="00D16D87" w:rsidP="00B07D70">
      <w:pPr>
        <w:pStyle w:val="Prrafodelista"/>
        <w:tabs>
          <w:tab w:val="left" w:pos="0"/>
          <w:tab w:val="left" w:pos="284"/>
          <w:tab w:val="left" w:leader="dot" w:pos="7655"/>
        </w:tabs>
        <w:ind w:left="0"/>
        <w:rPr>
          <w:rFonts w:ascii="Arial" w:hAnsi="Arial" w:cs="Arial"/>
          <w:b/>
          <w:sz w:val="24"/>
          <w:szCs w:val="24"/>
        </w:rPr>
      </w:pPr>
      <w:r w:rsidRPr="00C94E24">
        <w:rPr>
          <w:rFonts w:ascii="Arial" w:hAnsi="Arial" w:cs="Arial"/>
          <w:b/>
          <w:sz w:val="24"/>
          <w:szCs w:val="24"/>
        </w:rPr>
        <w:t xml:space="preserve">ANALISIS </w:t>
      </w:r>
      <w:r w:rsidR="00C27398" w:rsidRPr="00C94E24">
        <w:rPr>
          <w:rFonts w:ascii="Arial" w:hAnsi="Arial" w:cs="Arial"/>
          <w:b/>
          <w:sz w:val="24"/>
          <w:szCs w:val="24"/>
        </w:rPr>
        <w:t>DE RIESGOS</w:t>
      </w:r>
      <w:r w:rsidR="00917721" w:rsidRPr="00C94E24">
        <w:rPr>
          <w:rFonts w:ascii="Arial" w:hAnsi="Arial" w:cs="Arial"/>
          <w:b/>
          <w:sz w:val="24"/>
          <w:szCs w:val="24"/>
        </w:rPr>
        <w:t xml:space="preserve"> Y RECOMEDACIONES</w:t>
      </w:r>
    </w:p>
    <w:p w14:paraId="64EBD7F0" w14:textId="77777777" w:rsidR="00086EF2" w:rsidRPr="00C94E24" w:rsidRDefault="00086EF2" w:rsidP="00086EF2">
      <w:pPr>
        <w:pStyle w:val="Prrafodelista"/>
        <w:tabs>
          <w:tab w:val="left" w:pos="0"/>
          <w:tab w:val="left" w:pos="284"/>
          <w:tab w:val="left" w:leader="dot" w:pos="7655"/>
        </w:tabs>
        <w:ind w:left="0"/>
        <w:jc w:val="center"/>
        <w:rPr>
          <w:rFonts w:ascii="Arial" w:hAnsi="Arial" w:cs="Arial"/>
          <w:b/>
          <w:sz w:val="24"/>
          <w:szCs w:val="24"/>
        </w:rPr>
      </w:pPr>
    </w:p>
    <w:p w14:paraId="46C7FFE3" w14:textId="77777777" w:rsidR="00086EF2" w:rsidRPr="00C94E24" w:rsidRDefault="00086EF2" w:rsidP="00086EF2">
      <w:pPr>
        <w:pStyle w:val="Prrafodelista"/>
        <w:tabs>
          <w:tab w:val="left" w:pos="0"/>
          <w:tab w:val="left" w:pos="284"/>
          <w:tab w:val="left" w:leader="dot" w:pos="7655"/>
        </w:tabs>
        <w:ind w:left="0"/>
        <w:jc w:val="both"/>
        <w:rPr>
          <w:rFonts w:ascii="Arial" w:hAnsi="Arial" w:cs="Arial"/>
          <w:sz w:val="24"/>
          <w:szCs w:val="24"/>
        </w:rPr>
      </w:pPr>
      <w:r w:rsidRPr="00C94E24">
        <w:rPr>
          <w:rFonts w:ascii="Arial" w:hAnsi="Arial" w:cs="Arial"/>
          <w:sz w:val="24"/>
          <w:szCs w:val="24"/>
        </w:rPr>
        <w:t>Las siguientes son algunas recomendaciones, teniendo en cuenta el Análisis de Vulnerabilidad de la Unidad:</w:t>
      </w:r>
    </w:p>
    <w:p w14:paraId="01B06EF3" w14:textId="77777777" w:rsidR="00086EF2" w:rsidRPr="00C94E24" w:rsidRDefault="00086EF2" w:rsidP="00086EF2">
      <w:pPr>
        <w:pStyle w:val="Prrafodelista"/>
        <w:tabs>
          <w:tab w:val="left" w:pos="0"/>
          <w:tab w:val="left" w:pos="284"/>
          <w:tab w:val="left" w:leader="dot" w:pos="7655"/>
        </w:tabs>
        <w:ind w:left="0"/>
        <w:jc w:val="both"/>
        <w:rPr>
          <w:rFonts w:ascii="Arial" w:hAnsi="Arial" w:cs="Arial"/>
          <w:sz w:val="24"/>
          <w:szCs w:val="24"/>
        </w:rPr>
      </w:pPr>
    </w:p>
    <w:p w14:paraId="150C7851" w14:textId="77777777" w:rsidR="000A0F1A" w:rsidRPr="00C94E24" w:rsidRDefault="000A0F1A" w:rsidP="000A0F1A">
      <w:pPr>
        <w:pStyle w:val="Prrafodelista"/>
        <w:tabs>
          <w:tab w:val="left" w:pos="0"/>
          <w:tab w:val="left" w:pos="284"/>
          <w:tab w:val="left" w:leader="dot" w:pos="7655"/>
        </w:tabs>
        <w:ind w:left="0"/>
        <w:jc w:val="both"/>
        <w:rPr>
          <w:rFonts w:ascii="Arial" w:hAnsi="Arial" w:cs="Arial"/>
          <w:b/>
          <w:sz w:val="24"/>
          <w:szCs w:val="24"/>
        </w:rPr>
      </w:pPr>
      <w:r w:rsidRPr="00C94E24">
        <w:rPr>
          <w:rFonts w:ascii="Arial" w:hAnsi="Arial" w:cs="Arial"/>
          <w:b/>
          <w:sz w:val="24"/>
          <w:szCs w:val="24"/>
        </w:rPr>
        <w:t>Gestión Organizacional</w:t>
      </w:r>
    </w:p>
    <w:p w14:paraId="1A707679" w14:textId="77777777" w:rsidR="000A0F1A" w:rsidRPr="00C94E24" w:rsidRDefault="000A0F1A" w:rsidP="000A0F1A">
      <w:pPr>
        <w:pStyle w:val="Prrafodelista"/>
        <w:ind w:left="0"/>
        <w:jc w:val="both"/>
        <w:rPr>
          <w:rFonts w:ascii="Arial" w:hAnsi="Arial" w:cs="Arial"/>
          <w:b/>
          <w:sz w:val="24"/>
          <w:szCs w:val="24"/>
        </w:rPr>
      </w:pPr>
    </w:p>
    <w:p w14:paraId="677DB887"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b/>
          <w:sz w:val="24"/>
          <w:szCs w:val="24"/>
        </w:rPr>
      </w:pPr>
      <w:r w:rsidRPr="00C94E24">
        <w:rPr>
          <w:rFonts w:ascii="Arial" w:hAnsi="Arial" w:cs="Arial"/>
          <w:sz w:val="24"/>
          <w:szCs w:val="24"/>
        </w:rPr>
        <w:t>La divulgación de la política de emergencias, donde se indiquen los lineamientos de emergencia.</w:t>
      </w:r>
    </w:p>
    <w:p w14:paraId="5D1CF233"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 xml:space="preserve">Conformar, capacitar y entrenar al esquema organizacional (brigadas, SCI), bajo el modelo Sistema Comando de Incidentes. </w:t>
      </w:r>
    </w:p>
    <w:p w14:paraId="3A848298"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Promover la participación de los trabajadores, en programas de preparación de emergencias.</w:t>
      </w:r>
    </w:p>
    <w:p w14:paraId="0892C28F"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Establecer relaciones de ayuda mutua con el comité local de emergencias.</w:t>
      </w:r>
    </w:p>
    <w:p w14:paraId="013EAA6A"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textAlignment w:val="baseline"/>
        <w:rPr>
          <w:rFonts w:ascii="Arial" w:hAnsi="Arial" w:cs="Arial"/>
          <w:b/>
          <w:sz w:val="24"/>
          <w:szCs w:val="24"/>
        </w:rPr>
      </w:pPr>
      <w:r w:rsidRPr="00C94E24">
        <w:rPr>
          <w:rFonts w:ascii="Arial" w:hAnsi="Arial" w:cs="Arial"/>
          <w:sz w:val="24"/>
          <w:szCs w:val="24"/>
        </w:rPr>
        <w:t>Divulgar el plan de emergencias y plan de evacuación a todo el personal de la Unidad.</w:t>
      </w:r>
    </w:p>
    <w:p w14:paraId="5C1C5C67"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b/>
          <w:sz w:val="24"/>
          <w:szCs w:val="24"/>
        </w:rPr>
      </w:pPr>
      <w:r w:rsidRPr="00C94E24">
        <w:rPr>
          <w:rFonts w:ascii="Arial" w:hAnsi="Arial" w:cs="Arial"/>
          <w:sz w:val="24"/>
          <w:szCs w:val="24"/>
        </w:rPr>
        <w:t>Desarrollar e implementar instrumentos de inspección, para identificar condiciones inseguras en las diferentes áreas.</w:t>
      </w:r>
    </w:p>
    <w:p w14:paraId="4711C897"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Desarrollar e implementar folletos, como material de difusión en temas de prevención y control de emergencias diri</w:t>
      </w:r>
      <w:r>
        <w:rPr>
          <w:rFonts w:ascii="Arial" w:hAnsi="Arial" w:cs="Arial"/>
          <w:sz w:val="24"/>
          <w:szCs w:val="24"/>
        </w:rPr>
        <w:t>gida a visitantes y colaboradores</w:t>
      </w:r>
      <w:r w:rsidRPr="00C94E24">
        <w:rPr>
          <w:rFonts w:ascii="Arial" w:hAnsi="Arial" w:cs="Arial"/>
          <w:sz w:val="24"/>
          <w:szCs w:val="24"/>
        </w:rPr>
        <w:t xml:space="preserve"> de la Unidad.</w:t>
      </w:r>
    </w:p>
    <w:p w14:paraId="104920C0"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Socializar el plan de evacuación a todo el personal de la Unidad y visitantes.</w:t>
      </w:r>
    </w:p>
    <w:p w14:paraId="607A1BB2"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Definir un coordinador por área y darlo a conocer a todo el personal de la Unidad.</w:t>
      </w:r>
    </w:p>
    <w:p w14:paraId="47857379"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Realizar simulacros por lo menos una vez al año. Llevar registro del ejercicio.</w:t>
      </w:r>
    </w:p>
    <w:p w14:paraId="65ABD3CE" w14:textId="77777777" w:rsidR="000A0F1A" w:rsidRPr="00EA16AC"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b/>
          <w:sz w:val="24"/>
          <w:szCs w:val="24"/>
        </w:rPr>
      </w:pPr>
      <w:r w:rsidRPr="00EA16AC">
        <w:rPr>
          <w:rFonts w:ascii="Arial" w:hAnsi="Arial" w:cs="Arial"/>
          <w:sz w:val="24"/>
          <w:szCs w:val="24"/>
        </w:rPr>
        <w:t>Actualizar el plan de emergencias anualmente</w:t>
      </w:r>
      <w:r>
        <w:rPr>
          <w:rFonts w:ascii="Arial" w:hAnsi="Arial" w:cs="Arial"/>
          <w:sz w:val="24"/>
          <w:szCs w:val="24"/>
        </w:rPr>
        <w:t>.</w:t>
      </w:r>
    </w:p>
    <w:p w14:paraId="0BE9606E" w14:textId="77777777" w:rsidR="000A0F1A" w:rsidRDefault="000A0F1A" w:rsidP="000A0F1A">
      <w:pPr>
        <w:pStyle w:val="Prrafodelista"/>
        <w:overflowPunct w:val="0"/>
        <w:autoSpaceDE w:val="0"/>
        <w:autoSpaceDN w:val="0"/>
        <w:adjustRightInd w:val="0"/>
        <w:spacing w:after="0" w:line="240" w:lineRule="auto"/>
        <w:jc w:val="both"/>
        <w:textAlignment w:val="baseline"/>
        <w:rPr>
          <w:rFonts w:ascii="Arial" w:hAnsi="Arial" w:cs="Arial"/>
          <w:b/>
          <w:sz w:val="24"/>
          <w:szCs w:val="24"/>
        </w:rPr>
      </w:pPr>
    </w:p>
    <w:p w14:paraId="1325003B" w14:textId="77777777" w:rsidR="000A0F1A" w:rsidRPr="00C94E24" w:rsidRDefault="000A0F1A" w:rsidP="000A0F1A">
      <w:pPr>
        <w:pStyle w:val="Prrafodelista"/>
        <w:ind w:left="0"/>
        <w:jc w:val="both"/>
        <w:rPr>
          <w:rFonts w:ascii="Arial" w:hAnsi="Arial" w:cs="Arial"/>
          <w:b/>
          <w:sz w:val="24"/>
          <w:szCs w:val="24"/>
        </w:rPr>
      </w:pPr>
      <w:r w:rsidRPr="00C94E24">
        <w:rPr>
          <w:rFonts w:ascii="Arial" w:hAnsi="Arial" w:cs="Arial"/>
          <w:b/>
          <w:sz w:val="24"/>
          <w:szCs w:val="24"/>
        </w:rPr>
        <w:t>Capacitación y Entrenamiento</w:t>
      </w:r>
    </w:p>
    <w:p w14:paraId="0D86879E" w14:textId="77777777" w:rsidR="000A0F1A" w:rsidRPr="00C94E24" w:rsidRDefault="000A0F1A" w:rsidP="000A0F1A">
      <w:pPr>
        <w:pStyle w:val="Prrafodelista"/>
        <w:ind w:left="0"/>
        <w:jc w:val="both"/>
        <w:rPr>
          <w:rFonts w:ascii="Arial" w:hAnsi="Arial" w:cs="Arial"/>
          <w:b/>
          <w:sz w:val="24"/>
          <w:szCs w:val="24"/>
        </w:rPr>
      </w:pPr>
    </w:p>
    <w:p w14:paraId="7D0D6401"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Fortalecer sus competencias mediante capacitaciones y ejercicios simulados, frente a los riesgos propios de la Unidad.</w:t>
      </w:r>
    </w:p>
    <w:p w14:paraId="05C26FA1"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Desarrollar e implementar folletos o carteleras con información en temas de prevención y respuesta a emergencias.</w:t>
      </w:r>
    </w:p>
    <w:p w14:paraId="0F41314F"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Incluir en las inducciones, capacitación en temas de gestión del riesgo.</w:t>
      </w:r>
    </w:p>
    <w:p w14:paraId="530D518E"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Realizar divulgación del plan de emergencias a todo el personal.</w:t>
      </w:r>
    </w:p>
    <w:p w14:paraId="40FE94B8" w14:textId="77777777" w:rsidR="000A0F1A" w:rsidRPr="00C94E24" w:rsidRDefault="000A0F1A" w:rsidP="000A0F1A">
      <w:pPr>
        <w:pStyle w:val="Prrafodelista"/>
        <w:jc w:val="both"/>
        <w:rPr>
          <w:rFonts w:ascii="Arial" w:hAnsi="Arial" w:cs="Arial"/>
          <w:sz w:val="24"/>
          <w:szCs w:val="24"/>
        </w:rPr>
      </w:pPr>
    </w:p>
    <w:p w14:paraId="019C3269" w14:textId="77777777" w:rsidR="000A0F1A" w:rsidRDefault="000A0F1A" w:rsidP="000A0F1A">
      <w:pPr>
        <w:pStyle w:val="Prrafodelista"/>
        <w:ind w:left="0"/>
        <w:jc w:val="both"/>
        <w:rPr>
          <w:rFonts w:ascii="Arial" w:hAnsi="Arial" w:cs="Arial"/>
          <w:b/>
          <w:sz w:val="24"/>
          <w:szCs w:val="24"/>
        </w:rPr>
      </w:pPr>
    </w:p>
    <w:p w14:paraId="60469845" w14:textId="77777777" w:rsidR="000A0F1A" w:rsidRDefault="000A0F1A" w:rsidP="000A0F1A">
      <w:pPr>
        <w:pStyle w:val="Prrafodelista"/>
        <w:ind w:left="0"/>
        <w:jc w:val="both"/>
        <w:rPr>
          <w:rFonts w:ascii="Arial" w:hAnsi="Arial" w:cs="Arial"/>
          <w:b/>
          <w:sz w:val="24"/>
          <w:szCs w:val="24"/>
        </w:rPr>
      </w:pPr>
    </w:p>
    <w:p w14:paraId="0F4C7CC4" w14:textId="77777777" w:rsidR="000A0F1A" w:rsidRDefault="000A0F1A" w:rsidP="000A0F1A">
      <w:pPr>
        <w:pStyle w:val="Prrafodelista"/>
        <w:ind w:left="0"/>
        <w:jc w:val="both"/>
        <w:rPr>
          <w:rFonts w:ascii="Arial" w:hAnsi="Arial" w:cs="Arial"/>
          <w:b/>
          <w:sz w:val="24"/>
          <w:szCs w:val="24"/>
        </w:rPr>
      </w:pPr>
    </w:p>
    <w:p w14:paraId="045B2726" w14:textId="77777777" w:rsidR="000A0F1A" w:rsidRDefault="000A0F1A" w:rsidP="000A0F1A">
      <w:pPr>
        <w:pStyle w:val="Prrafodelista"/>
        <w:ind w:left="0"/>
        <w:jc w:val="both"/>
        <w:rPr>
          <w:rFonts w:ascii="Arial" w:hAnsi="Arial" w:cs="Arial"/>
          <w:b/>
          <w:sz w:val="24"/>
          <w:szCs w:val="24"/>
        </w:rPr>
      </w:pPr>
    </w:p>
    <w:p w14:paraId="37F99C45" w14:textId="77777777" w:rsidR="000A0F1A" w:rsidRDefault="000A0F1A" w:rsidP="000A0F1A">
      <w:pPr>
        <w:pStyle w:val="Prrafodelista"/>
        <w:ind w:left="0"/>
        <w:jc w:val="both"/>
        <w:rPr>
          <w:rFonts w:ascii="Arial" w:hAnsi="Arial" w:cs="Arial"/>
          <w:b/>
          <w:sz w:val="24"/>
          <w:szCs w:val="24"/>
        </w:rPr>
      </w:pPr>
    </w:p>
    <w:p w14:paraId="7DECD722" w14:textId="77777777" w:rsidR="000A0F1A" w:rsidRDefault="000A0F1A" w:rsidP="000A0F1A">
      <w:pPr>
        <w:pStyle w:val="Prrafodelista"/>
        <w:ind w:left="0"/>
        <w:jc w:val="both"/>
        <w:rPr>
          <w:rFonts w:ascii="Arial" w:hAnsi="Arial" w:cs="Arial"/>
          <w:b/>
          <w:sz w:val="24"/>
          <w:szCs w:val="24"/>
        </w:rPr>
      </w:pPr>
    </w:p>
    <w:p w14:paraId="02062BEA" w14:textId="77777777" w:rsidR="000A0F1A" w:rsidRPr="00C94E24" w:rsidRDefault="000A0F1A" w:rsidP="000A0F1A">
      <w:pPr>
        <w:pStyle w:val="Prrafodelista"/>
        <w:ind w:left="0"/>
        <w:jc w:val="both"/>
        <w:rPr>
          <w:rFonts w:ascii="Arial" w:hAnsi="Arial" w:cs="Arial"/>
          <w:b/>
          <w:sz w:val="24"/>
          <w:szCs w:val="24"/>
        </w:rPr>
      </w:pPr>
      <w:r w:rsidRPr="00C94E24">
        <w:rPr>
          <w:rFonts w:ascii="Arial" w:hAnsi="Arial" w:cs="Arial"/>
          <w:b/>
          <w:sz w:val="24"/>
          <w:szCs w:val="24"/>
        </w:rPr>
        <w:t>Características de Seguridad</w:t>
      </w:r>
    </w:p>
    <w:p w14:paraId="41CF6D86" w14:textId="77777777" w:rsidR="000A0F1A" w:rsidRPr="00C94E24" w:rsidRDefault="000A0F1A" w:rsidP="000A0F1A">
      <w:pPr>
        <w:pStyle w:val="Prrafodelista"/>
        <w:ind w:left="0"/>
        <w:jc w:val="both"/>
        <w:rPr>
          <w:rFonts w:ascii="Arial" w:hAnsi="Arial" w:cs="Arial"/>
          <w:sz w:val="24"/>
          <w:szCs w:val="24"/>
        </w:rPr>
      </w:pPr>
    </w:p>
    <w:p w14:paraId="4DA98C64"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Se sugiere llevar lista del personal flotante, con datos como: fecha, hora de ingreso, nombres completos, número de cédula, EPS, ARL, nombre de una persona a quién se le puede avisar en caso de emergencia y su número de teléfono, persona a quién visita y hora de salida.</w:t>
      </w:r>
    </w:p>
    <w:p w14:paraId="7C7BB995" w14:textId="77777777" w:rsidR="000A0F1A" w:rsidRPr="00C94E24" w:rsidRDefault="000A0F1A" w:rsidP="000A0F1A">
      <w:pPr>
        <w:pStyle w:val="Prrafodelista"/>
        <w:numPr>
          <w:ilvl w:val="0"/>
          <w:numId w:val="30"/>
        </w:numPr>
        <w:overflowPunct w:val="0"/>
        <w:autoSpaceDE w:val="0"/>
        <w:autoSpaceDN w:val="0"/>
        <w:adjustRightInd w:val="0"/>
        <w:spacing w:after="0" w:line="240" w:lineRule="auto"/>
        <w:jc w:val="both"/>
        <w:textAlignment w:val="baseline"/>
        <w:rPr>
          <w:rFonts w:ascii="Arial" w:hAnsi="Arial" w:cs="Arial"/>
          <w:sz w:val="24"/>
          <w:szCs w:val="24"/>
        </w:rPr>
      </w:pPr>
      <w:r w:rsidRPr="00C94E24">
        <w:rPr>
          <w:rFonts w:ascii="Arial" w:hAnsi="Arial" w:cs="Arial"/>
          <w:sz w:val="24"/>
          <w:szCs w:val="24"/>
        </w:rPr>
        <w:t>El personal de las Brigadas de Emergencias debe contar con un distintivo que permita su rápida identificación en caso de emergencia. La identificación debe ser visible y en colores llamativos sin que esto sea un indicativo para aumentar los riesgos propios de la Unidad, a su vez debe contar con elementos de protección personal para la respuesta a emergencias (guantes, kit de primeros auxilios personal, etc.). Esta identificación se debe portar en todo momento.</w:t>
      </w:r>
    </w:p>
    <w:p w14:paraId="2E29508B" w14:textId="6456A8C6" w:rsidR="00086EF2" w:rsidRDefault="00086EF2" w:rsidP="0016695B">
      <w:pPr>
        <w:ind w:left="720"/>
        <w:jc w:val="both"/>
        <w:rPr>
          <w:rFonts w:cs="Arial"/>
        </w:rPr>
      </w:pPr>
    </w:p>
    <w:p w14:paraId="0266D2C5" w14:textId="77777777" w:rsidR="0016695B" w:rsidRPr="005A5F1E" w:rsidRDefault="0016695B" w:rsidP="005A5F1E">
      <w:pPr>
        <w:pStyle w:val="Prrafodelista"/>
        <w:tabs>
          <w:tab w:val="left" w:pos="0"/>
          <w:tab w:val="left" w:pos="284"/>
          <w:tab w:val="left" w:leader="dot" w:pos="7655"/>
        </w:tabs>
        <w:ind w:left="0"/>
        <w:rPr>
          <w:rFonts w:ascii="Arial" w:hAnsi="Arial" w:cs="Arial"/>
          <w:b/>
          <w:sz w:val="24"/>
          <w:szCs w:val="24"/>
        </w:rPr>
      </w:pPr>
      <w:r w:rsidRPr="005A5F1E">
        <w:rPr>
          <w:rFonts w:ascii="Arial" w:hAnsi="Arial" w:cs="Arial"/>
          <w:b/>
          <w:sz w:val="24"/>
          <w:szCs w:val="24"/>
        </w:rPr>
        <w:t>RIESGOS DE GESTIÓN AMBIENTAL</w:t>
      </w:r>
    </w:p>
    <w:p w14:paraId="3DB08FA1" w14:textId="77777777" w:rsidR="0016695B" w:rsidRPr="00C94E24" w:rsidRDefault="0016695B" w:rsidP="0016695B">
      <w:pPr>
        <w:pStyle w:val="Prrafodelista"/>
        <w:jc w:val="both"/>
        <w:rPr>
          <w:rFonts w:ascii="Arial" w:hAnsi="Arial" w:cs="Arial"/>
          <w:sz w:val="24"/>
          <w:szCs w:val="24"/>
        </w:rPr>
      </w:pPr>
    </w:p>
    <w:p w14:paraId="3982F8F2" w14:textId="77777777" w:rsidR="0016695B" w:rsidRPr="00C94E24" w:rsidRDefault="0016695B" w:rsidP="0016695B">
      <w:pPr>
        <w:pStyle w:val="Prrafodelista"/>
        <w:jc w:val="both"/>
        <w:rPr>
          <w:rFonts w:ascii="Arial" w:hAnsi="Arial" w:cs="Arial"/>
          <w:sz w:val="24"/>
          <w:szCs w:val="24"/>
        </w:rPr>
      </w:pPr>
      <w:r w:rsidRPr="00C94E24">
        <w:rPr>
          <w:rFonts w:ascii="Arial" w:hAnsi="Arial" w:cs="Arial"/>
          <w:sz w:val="24"/>
          <w:szCs w:val="24"/>
        </w:rPr>
        <w:t xml:space="preserve">En materia de Riesgos de Gestión Ambiental se cuenta con las siguientes herramientas: </w:t>
      </w:r>
    </w:p>
    <w:p w14:paraId="70952424" w14:textId="77777777" w:rsidR="0016695B" w:rsidRPr="00C94E24" w:rsidRDefault="0016695B" w:rsidP="0016695B">
      <w:pPr>
        <w:pStyle w:val="Prrafodelista"/>
        <w:jc w:val="both"/>
        <w:rPr>
          <w:rFonts w:ascii="Arial" w:hAnsi="Arial" w:cs="Arial"/>
          <w:sz w:val="24"/>
          <w:szCs w:val="24"/>
        </w:rPr>
      </w:pPr>
    </w:p>
    <w:p w14:paraId="24987D2E" w14:textId="77777777" w:rsidR="0016695B" w:rsidRPr="00C94E24" w:rsidRDefault="0016695B" w:rsidP="0016695B">
      <w:pPr>
        <w:pStyle w:val="Prrafodelista"/>
        <w:numPr>
          <w:ilvl w:val="0"/>
          <w:numId w:val="24"/>
        </w:numPr>
        <w:ind w:left="1418"/>
        <w:jc w:val="both"/>
        <w:rPr>
          <w:rFonts w:ascii="Arial" w:hAnsi="Arial" w:cs="Arial"/>
          <w:sz w:val="24"/>
          <w:szCs w:val="24"/>
        </w:rPr>
      </w:pPr>
      <w:r w:rsidRPr="00C94E24">
        <w:rPr>
          <w:rFonts w:ascii="Arial" w:hAnsi="Arial" w:cs="Arial"/>
          <w:b/>
        </w:rPr>
        <w:t>GAM-PL-005</w:t>
      </w:r>
      <w:r w:rsidRPr="00C94E24">
        <w:rPr>
          <w:rFonts w:ascii="Arial" w:hAnsi="Arial" w:cs="Arial"/>
          <w:b/>
          <w:sz w:val="18"/>
        </w:rPr>
        <w:t xml:space="preserve"> </w:t>
      </w:r>
      <w:r w:rsidRPr="00C94E24">
        <w:rPr>
          <w:rFonts w:ascii="Arial" w:hAnsi="Arial" w:cs="Arial"/>
          <w:sz w:val="24"/>
          <w:szCs w:val="24"/>
        </w:rPr>
        <w:t>Plan Institucional de Gestión Ambiental – PIGA, debidamente concertado con la Secretaría Distrital de Ambiente.</w:t>
      </w:r>
    </w:p>
    <w:p w14:paraId="09070A2F" w14:textId="77777777" w:rsidR="0016695B" w:rsidRPr="00C94E24" w:rsidRDefault="0016695B" w:rsidP="0016695B">
      <w:pPr>
        <w:pStyle w:val="Prrafodelista"/>
        <w:numPr>
          <w:ilvl w:val="0"/>
          <w:numId w:val="24"/>
        </w:numPr>
        <w:ind w:left="1418"/>
        <w:jc w:val="both"/>
        <w:rPr>
          <w:rFonts w:ascii="Arial" w:hAnsi="Arial" w:cs="Arial"/>
          <w:sz w:val="24"/>
          <w:szCs w:val="24"/>
        </w:rPr>
      </w:pPr>
      <w:r w:rsidRPr="00C94E24">
        <w:rPr>
          <w:rFonts w:ascii="Arial" w:hAnsi="Arial" w:cs="Arial"/>
          <w:b/>
        </w:rPr>
        <w:t>IMVI – DI - 003</w:t>
      </w:r>
      <w:r w:rsidRPr="00C94E24">
        <w:rPr>
          <w:rFonts w:ascii="Arial" w:hAnsi="Arial" w:cs="Arial"/>
          <w:b/>
          <w:sz w:val="18"/>
        </w:rPr>
        <w:t xml:space="preserve"> </w:t>
      </w:r>
      <w:r w:rsidRPr="00C94E24">
        <w:rPr>
          <w:rFonts w:ascii="Arial" w:hAnsi="Arial" w:cs="Arial"/>
          <w:sz w:val="24"/>
          <w:szCs w:val="24"/>
        </w:rPr>
        <w:t xml:space="preserve">Manual de Buenas Prácticas Ambientales. </w:t>
      </w:r>
    </w:p>
    <w:p w14:paraId="6E1E5096" w14:textId="77777777" w:rsidR="0016695B" w:rsidRPr="00C94E24" w:rsidRDefault="0016695B" w:rsidP="0016695B">
      <w:pPr>
        <w:pStyle w:val="Prrafodelista"/>
        <w:numPr>
          <w:ilvl w:val="0"/>
          <w:numId w:val="24"/>
        </w:numPr>
        <w:ind w:left="1418"/>
        <w:jc w:val="both"/>
        <w:rPr>
          <w:rFonts w:ascii="Arial" w:hAnsi="Arial" w:cs="Arial"/>
          <w:sz w:val="24"/>
          <w:szCs w:val="24"/>
        </w:rPr>
      </w:pPr>
      <w:r w:rsidRPr="00C94E24">
        <w:rPr>
          <w:rFonts w:ascii="Arial" w:hAnsi="Arial" w:cs="Arial"/>
          <w:b/>
        </w:rPr>
        <w:t>GAM-PR-002</w:t>
      </w:r>
      <w:r w:rsidRPr="00C94E24">
        <w:rPr>
          <w:rFonts w:ascii="Arial" w:hAnsi="Arial" w:cs="Arial"/>
          <w:b/>
          <w:sz w:val="18"/>
        </w:rPr>
        <w:t xml:space="preserve"> </w:t>
      </w:r>
      <w:r w:rsidRPr="00C94E24">
        <w:rPr>
          <w:rFonts w:ascii="Arial" w:hAnsi="Arial" w:cs="Arial"/>
          <w:sz w:val="24"/>
          <w:szCs w:val="24"/>
        </w:rPr>
        <w:t>Procedimiento de Identificación y valoración de los Aspectos e Impactos Ambientales.</w:t>
      </w:r>
    </w:p>
    <w:p w14:paraId="01E05FAA" w14:textId="1754734B" w:rsidR="0016695B" w:rsidRDefault="0016695B" w:rsidP="00014822">
      <w:pPr>
        <w:pStyle w:val="Prrafodelista"/>
        <w:numPr>
          <w:ilvl w:val="0"/>
          <w:numId w:val="24"/>
        </w:numPr>
        <w:ind w:left="1418"/>
        <w:jc w:val="both"/>
        <w:rPr>
          <w:rFonts w:ascii="Arial" w:hAnsi="Arial" w:cs="Arial"/>
          <w:sz w:val="24"/>
          <w:szCs w:val="24"/>
        </w:rPr>
      </w:pPr>
      <w:r w:rsidRPr="00C94E24">
        <w:rPr>
          <w:rFonts w:ascii="Arial" w:hAnsi="Arial" w:cs="Arial"/>
          <w:b/>
        </w:rPr>
        <w:t>GAM-PL-005</w:t>
      </w:r>
      <w:r w:rsidRPr="00C94E24">
        <w:rPr>
          <w:rFonts w:ascii="Arial" w:hAnsi="Arial" w:cs="Arial"/>
          <w:b/>
          <w:sz w:val="18"/>
        </w:rPr>
        <w:t xml:space="preserve"> </w:t>
      </w:r>
      <w:r w:rsidRPr="00C94E24">
        <w:rPr>
          <w:rFonts w:ascii="Arial" w:hAnsi="Arial" w:cs="Arial"/>
          <w:sz w:val="24"/>
          <w:szCs w:val="24"/>
        </w:rPr>
        <w:t>Plan de Contingencia para Manejo de Derrames de Hidrocarburos</w:t>
      </w:r>
    </w:p>
    <w:p w14:paraId="1DD7CC8E" w14:textId="77777777" w:rsidR="00014822" w:rsidRPr="00014822" w:rsidRDefault="00014822" w:rsidP="00014822">
      <w:pPr>
        <w:pStyle w:val="Prrafodelista"/>
        <w:ind w:left="1418"/>
        <w:jc w:val="both"/>
        <w:rPr>
          <w:rFonts w:ascii="Arial" w:hAnsi="Arial" w:cs="Arial"/>
          <w:sz w:val="24"/>
          <w:szCs w:val="24"/>
        </w:rPr>
      </w:pPr>
    </w:p>
    <w:p w14:paraId="2336D882" w14:textId="726ECC62" w:rsidR="00014822" w:rsidRDefault="00014822" w:rsidP="00014822">
      <w:pPr>
        <w:pStyle w:val="Ttulo1"/>
        <w:numPr>
          <w:ilvl w:val="0"/>
          <w:numId w:val="14"/>
        </w:numPr>
        <w:jc w:val="both"/>
        <w:rPr>
          <w:rFonts w:cs="Arial"/>
        </w:rPr>
      </w:pPr>
      <w:bookmarkStart w:id="27" w:name="_Toc63957631"/>
      <w:r w:rsidRPr="00014822">
        <w:rPr>
          <w:rFonts w:cs="Arial"/>
        </w:rPr>
        <w:t>RIESGOS DE TALENTO HUMANO</w:t>
      </w:r>
      <w:bookmarkEnd w:id="27"/>
    </w:p>
    <w:p w14:paraId="1FA3AF69" w14:textId="77777777" w:rsidR="00014822" w:rsidRPr="00014822" w:rsidRDefault="00014822" w:rsidP="00014822">
      <w:pPr>
        <w:rPr>
          <w:rFonts w:eastAsia="MS Mincho"/>
        </w:rPr>
      </w:pPr>
    </w:p>
    <w:p w14:paraId="0A1CABA7"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En la gestión de Talento Humano pueden presentarse algunos riesgos, producto de deficiencias en los sub procesos de esa función, cometiendo errores que redundan en perjuicio de la entidad.</w:t>
      </w:r>
    </w:p>
    <w:p w14:paraId="08F1D088" w14:textId="0FD8630D"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En el área suelen realizarse prácticas o aplicarse algunos criterios discrecionales que abren la puerta a serias situaciones de riesgos para la UAERMV.</w:t>
      </w:r>
    </w:p>
    <w:p w14:paraId="7B5C9C72" w14:textId="77777777" w:rsidR="005A4C1B" w:rsidRPr="00CA3CE9" w:rsidRDefault="005A4C1B" w:rsidP="00014822">
      <w:pPr>
        <w:jc w:val="both"/>
        <w:rPr>
          <w:rFonts w:eastAsia="MS Mincho" w:cs="Arial"/>
          <w:highlight w:val="yellow"/>
          <w:lang w:eastAsia="ja-JP"/>
        </w:rPr>
      </w:pPr>
    </w:p>
    <w:p w14:paraId="3FD9A0FC" w14:textId="77777777" w:rsidR="00014822" w:rsidRPr="00CA3CE9" w:rsidRDefault="00014822" w:rsidP="00014822">
      <w:pPr>
        <w:pStyle w:val="Prrafodelista"/>
        <w:numPr>
          <w:ilvl w:val="0"/>
          <w:numId w:val="39"/>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Contratar personal sobredimensionado o con sobre perfil, es decir, con un perfil muy superior al requerido para la posición que se está postulando.</w:t>
      </w:r>
    </w:p>
    <w:p w14:paraId="1B01CA80" w14:textId="2B79F6C6"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Al contratar un colaborador con un perfil sobredimensionado, llega un momento en que dicho colaborador se sienta sub remunerado y que, al compararse con el nivel económico de sus colegas, se sentirá en minusvalía, y empezará a aplicar su creatividad e ingenio buscando obtener mayores beneficios económicos para nivelar su ingreso personal, incurriendo en hechos ilícitos que terminan ocasionando daños a la entidad para la cual presta sus servicios profesionales.</w:t>
      </w:r>
    </w:p>
    <w:p w14:paraId="00FCCDF8" w14:textId="77777777" w:rsidR="005A4C1B" w:rsidRPr="00CA3CE9" w:rsidRDefault="005A4C1B" w:rsidP="00014822">
      <w:pPr>
        <w:jc w:val="both"/>
        <w:rPr>
          <w:rFonts w:eastAsia="MS Mincho" w:cs="Arial"/>
          <w:highlight w:val="yellow"/>
          <w:lang w:eastAsia="ja-JP"/>
        </w:rPr>
      </w:pPr>
    </w:p>
    <w:p w14:paraId="2EC25A02" w14:textId="77777777" w:rsidR="00014822" w:rsidRPr="00CA3CE9" w:rsidRDefault="00014822" w:rsidP="00014822">
      <w:pPr>
        <w:pStyle w:val="Prrafodelista"/>
        <w:numPr>
          <w:ilvl w:val="0"/>
          <w:numId w:val="39"/>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Contratar personal sub calificado o con un perfil inferior al requerido para ocupar el puesto de trabajo.</w:t>
      </w:r>
    </w:p>
    <w:p w14:paraId="7103B978" w14:textId="6A2317F5"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Cuando se contrata un colaborador sub calificado, por lo general el ente contratante le asigna una remuneración y demás beneficios más bajos que los asignados a los que sí están debidamente calificados para el cargo que ocupan. El colaborador, al verse en esta situación, puede llegar a cometer acciones que van desde daños a equipos e instalaciones, despilfarro en insumos, y hasta sustracción (hurtos) de algunos elementos propiedad de la entidad, incluyendo dinero, para incrementar su ingreso monetario.</w:t>
      </w:r>
    </w:p>
    <w:p w14:paraId="5F5AF7E8" w14:textId="77777777" w:rsidR="005A4C1B" w:rsidRPr="00CA3CE9" w:rsidRDefault="005A4C1B" w:rsidP="00014822">
      <w:pPr>
        <w:jc w:val="both"/>
        <w:rPr>
          <w:rFonts w:eastAsia="MS Mincho" w:cs="Arial"/>
          <w:highlight w:val="yellow"/>
          <w:lang w:eastAsia="ja-JP"/>
        </w:rPr>
      </w:pPr>
    </w:p>
    <w:p w14:paraId="36EF1A05" w14:textId="77777777" w:rsidR="00014822" w:rsidRPr="00CA3CE9" w:rsidRDefault="00014822" w:rsidP="00014822">
      <w:pPr>
        <w:pStyle w:val="Prrafodelista"/>
        <w:numPr>
          <w:ilvl w:val="0"/>
          <w:numId w:val="39"/>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Deficiente diseño de los puestos de trabajo determinando un perfil del cargo inadecuado o inconsistente con la actividad y los procesos que involucra.</w:t>
      </w:r>
    </w:p>
    <w:p w14:paraId="0DC5FB2D" w14:textId="0F7F66B9"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Cuando esto ocurre se da origen a que se contrate personal sobre-dimensionado o sub-dimensionado. En otras palabras, se emplea personal que no es el adecuado para el cargo adecuado, olvidando que la regla de oro en los procesos de Reclutamiento, Selección y Empleo consiste en captar un recurso humano que cumpla ampliamente con el perfil requerido por el cargo (no menos de un 80%) y que a su vez este último sea el adecuado para que ese recurso humano pueda aplicar en la entidad sus fortalezas, comprendidas por sus capacidades, habilidades y destrezas; a la vez que el cargo represente un reto para ese colaborador.</w:t>
      </w:r>
    </w:p>
    <w:p w14:paraId="259487DF" w14:textId="77777777" w:rsidR="005A4C1B" w:rsidRPr="00CA3CE9" w:rsidRDefault="005A4C1B" w:rsidP="00014822">
      <w:pPr>
        <w:jc w:val="both"/>
        <w:rPr>
          <w:rFonts w:eastAsia="MS Mincho" w:cs="Arial"/>
          <w:highlight w:val="yellow"/>
          <w:lang w:eastAsia="ja-JP"/>
        </w:rPr>
      </w:pPr>
    </w:p>
    <w:p w14:paraId="7F419A27" w14:textId="77777777" w:rsidR="00014822" w:rsidRPr="00CA3CE9" w:rsidRDefault="00014822" w:rsidP="00014822">
      <w:pPr>
        <w:pStyle w:val="Prrafodelista"/>
        <w:numPr>
          <w:ilvl w:val="0"/>
          <w:numId w:val="39"/>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 xml:space="preserve">Contratación de personal “Referenciado” por directivos o por la alta gerencia, predominando el amiguismo y el nepotismo, omitiendo así el debido proceso de reclutamiento, selección y empleo. </w:t>
      </w:r>
    </w:p>
    <w:p w14:paraId="12C3BBD6"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Por lo general, el trabajo que realiza este tipo de personal, es de baja calidad, no cumple con metas, irrespeta normas y procedimientos, no cumple horarios de trabajo, falta el respeto a su supervisor y a sus compañeros de trabajo, todo porque considera que tiene “más poder” que los demás.</w:t>
      </w:r>
    </w:p>
    <w:p w14:paraId="7A09C958"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Esta mala práctica es muy utilizada fundamentalmente por organizaciones de tipo familiar. Aunque de ella no escapan todos los demás tipos de empresas privadas o entidades públicas.</w:t>
      </w:r>
    </w:p>
    <w:p w14:paraId="647E358B"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Sólo las grandes empresas privadas y entidades públicas, bien estructuradas y con un alto nivel de calidad y de excelencia en sus procesos, son las que logran realizar la actividad de reclutamiento, selección y empleo, de manera objetiva e imparcial.</w:t>
      </w:r>
    </w:p>
    <w:p w14:paraId="58D90A02"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Cuando se contrata personal bajo esta práctica, se dificulta la supervisión del mismo, ya que por ser familiar o amigo de algún directivo o de algún gerente de alto nivel; su supervisor inmediato se inhibe de efectuarle reclamos, hacerle observaciones por incumplimiento o mala conducta, y mucho menos aplicarle sanciones de acuerdo a las normas y procedimientos de administración de personal, respetando las disposiciones de ley vigentes en la materia; todo ello por temor a que los superiores que hayan “referenciado” al colaborador, o su “Protector”, puedan tomar alguna represalia contra ese supervisor.</w:t>
      </w:r>
    </w:p>
    <w:p w14:paraId="1961D9E0" w14:textId="77777777" w:rsidR="00014822" w:rsidRPr="00CA3CE9" w:rsidRDefault="00014822" w:rsidP="00014822">
      <w:pPr>
        <w:pStyle w:val="Prrafodelista"/>
        <w:numPr>
          <w:ilvl w:val="0"/>
          <w:numId w:val="39"/>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Política de Remuneración y Compensación poco competitiva, o subvalorando los puestos de trabajo.</w:t>
      </w:r>
    </w:p>
    <w:p w14:paraId="59F03679" w14:textId="317410E6"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La empresa que no remunera de manera justa a sus recursos humanos está contribuyendo al incremento de los riesgos, ya que sus trabajadores se verían tentados a ejecutar ciertas acciones que perjudiquen a la entidad.</w:t>
      </w:r>
    </w:p>
    <w:p w14:paraId="4CB922F7" w14:textId="77777777" w:rsidR="005A4C1B" w:rsidRPr="00CA3CE9" w:rsidRDefault="005A4C1B" w:rsidP="00014822">
      <w:pPr>
        <w:jc w:val="both"/>
        <w:rPr>
          <w:rFonts w:eastAsia="MS Mincho" w:cs="Arial"/>
          <w:highlight w:val="yellow"/>
          <w:lang w:eastAsia="ja-JP"/>
        </w:rPr>
      </w:pPr>
    </w:p>
    <w:p w14:paraId="6F66A076" w14:textId="77777777" w:rsidR="00014822" w:rsidRPr="00CA3CE9" w:rsidRDefault="00014822" w:rsidP="00014822">
      <w:pPr>
        <w:pStyle w:val="Prrafodelista"/>
        <w:numPr>
          <w:ilvl w:val="0"/>
          <w:numId w:val="39"/>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La no realización de las Pruebas e Investigaciones a los Aspirantes a ocupar Cargos en la entidad.</w:t>
      </w:r>
    </w:p>
    <w:p w14:paraId="4F26CD45"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Un proceso formal de Reclutamiento, Selección y Empleo comprende varias actividades como:</w:t>
      </w:r>
    </w:p>
    <w:p w14:paraId="1E9DBA64"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a.    Preselección por currículo y sus respectivas credenciales.</w:t>
      </w:r>
    </w:p>
    <w:p w14:paraId="24045E81"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b.    Entrevista Preliminar, por lo general, con un Psicólogo Industrial.</w:t>
      </w:r>
    </w:p>
    <w:p w14:paraId="56AA3BFA"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c.    Pruebas Psicotécnicas, evaluando el perfil psicológico y técnico del aspirante.</w:t>
      </w:r>
    </w:p>
    <w:p w14:paraId="5BCBB9BD"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Paralelamente se recomienda realizar las investigaciones de las credenciales (títulos, certificados) y referencias (profesionales, laborales y personales), así como de los antecedentes penales y policiales.</w:t>
      </w:r>
    </w:p>
    <w:p w14:paraId="31A17249"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d.    Preselección de la terna que irá a la entrevista del panel Técnico incluido su futro supervisor o un representante de la unidad o departamento donde laborará el aspirante que resulte seleccionado. Esta pre-selección es producto de los resultados de los pasos anteriores.</w:t>
      </w:r>
    </w:p>
    <w:p w14:paraId="19AA2035"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e.    Selección del Candidato o Postulante, como resultado del paso anterior.</w:t>
      </w:r>
    </w:p>
    <w:p w14:paraId="2EA241E2"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f.    Examen médico físico. Se recomienda o no el ingreso del colaborador. El médico ocupacional o de salud laboral, dictaminará si el aspirante está adecuado o no para el cargo que aspira, respetando todas las disposiciones de ley, incluido el derecho al trabajo.</w:t>
      </w:r>
    </w:p>
    <w:p w14:paraId="21C65086" w14:textId="5C3F55C0"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g.    Firma del contrato, una vez que el aspirante haya resultado favorecido en todas las instancias anteriores, se procede a la firma del Contrato entre el Patrono y el aspirante.</w:t>
      </w:r>
    </w:p>
    <w:p w14:paraId="04C98431" w14:textId="77777777" w:rsidR="005A4C1B" w:rsidRPr="00CA3CE9" w:rsidRDefault="005A4C1B" w:rsidP="00014822">
      <w:pPr>
        <w:jc w:val="both"/>
        <w:rPr>
          <w:rFonts w:eastAsia="MS Mincho" w:cs="Arial"/>
          <w:highlight w:val="yellow"/>
          <w:lang w:eastAsia="ja-JP"/>
        </w:rPr>
      </w:pPr>
    </w:p>
    <w:p w14:paraId="500BDADA" w14:textId="77777777" w:rsidR="00014822" w:rsidRPr="00CA3CE9" w:rsidRDefault="00014822" w:rsidP="00014822">
      <w:pPr>
        <w:pStyle w:val="Prrafodelista"/>
        <w:numPr>
          <w:ilvl w:val="0"/>
          <w:numId w:val="39"/>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Trato preferencial para establecer asignaciones económicas especiales.</w:t>
      </w:r>
    </w:p>
    <w:p w14:paraId="71D7C38B"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Eventualmente se aprueban asignaciones especiales para los colaboradores, y en algunos casos se aplican de manera preferencial a ciertos grupos, lo cual genera disconformidad en la mayoría del personal por el trato que para ellos resulta discriminatorio.</w:t>
      </w:r>
    </w:p>
    <w:p w14:paraId="7D75B057" w14:textId="7E36CEBD"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La anterior situación planteada puede crear tal descontento que el personal afectado estaría tentado a tomar acciones que por diferentes vías llegarán a causar severos daños a la entidad.</w:t>
      </w:r>
    </w:p>
    <w:p w14:paraId="17A632C1" w14:textId="77777777" w:rsidR="005A4C1B" w:rsidRPr="00CA3CE9" w:rsidRDefault="005A4C1B" w:rsidP="00014822">
      <w:pPr>
        <w:jc w:val="both"/>
        <w:rPr>
          <w:rFonts w:eastAsia="MS Mincho" w:cs="Arial"/>
          <w:highlight w:val="yellow"/>
          <w:lang w:eastAsia="ja-JP"/>
        </w:rPr>
      </w:pPr>
    </w:p>
    <w:p w14:paraId="26FAFBC2" w14:textId="77777777" w:rsidR="00014822" w:rsidRPr="00CA3CE9" w:rsidRDefault="00014822" w:rsidP="00014822">
      <w:pPr>
        <w:pStyle w:val="Prrafodelista"/>
        <w:numPr>
          <w:ilvl w:val="0"/>
          <w:numId w:val="39"/>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Postulación para programa de Capacitación o Formación a discreción de la Línea Supervisora y Gerencial favoreciendo a unos colaboradores y a otros no.</w:t>
      </w:r>
    </w:p>
    <w:p w14:paraId="05990896"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En este caso ocurre algo parecido al anterior, provocando que el grupo de colaboradores desfavorecidos o no tomados en cuenta para el programa de formación, podrían tomar acciones en contra de la entidad, para lo cual harían uso de diferentes esquemas que representan una variedad de riesgos.</w:t>
      </w:r>
    </w:p>
    <w:p w14:paraId="5AEB246E" w14:textId="77777777" w:rsidR="00014822" w:rsidRPr="00CA3CE9" w:rsidRDefault="00014822" w:rsidP="00014822">
      <w:pPr>
        <w:pStyle w:val="Prrafodelista"/>
        <w:numPr>
          <w:ilvl w:val="0"/>
          <w:numId w:val="39"/>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Evaluaciones de actuación o desempeño del colaborador cargadas de Subjetividad.</w:t>
      </w:r>
    </w:p>
    <w:p w14:paraId="09E163CF"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La probabilidad de que esto ocurra en la entidad es alta cuando dicho proceso no se ha estructurado formalmente y no se haya formado o capacitado debidamente a los supervisores y o jefes responsables de evaluar al personal que tienen bajo su subordinación.</w:t>
      </w:r>
    </w:p>
    <w:p w14:paraId="26BEB97E"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Cada una de estas situaciones planteadas generan sus propios riesgos, incluyendo el Fraude, que al final afectan negativamente el logro de los objetivos preestablecidos.</w:t>
      </w:r>
    </w:p>
    <w:p w14:paraId="7DDEE093"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Es importante destacar que en todas y cada una de las áreas funcionales de la entidad, se presentan riesgos de diferentes tipos que no sólo incluyen el Fraude; también pueden darse acciones contra la integridad física de activos, fuga de información confidencial, que redundan en pérdidas económicas.</w:t>
      </w:r>
    </w:p>
    <w:p w14:paraId="6A5A6461" w14:textId="77777777" w:rsidR="00014822" w:rsidRPr="00CA3CE9" w:rsidRDefault="00014822" w:rsidP="00014822">
      <w:pPr>
        <w:pStyle w:val="Prrafodelista"/>
        <w:tabs>
          <w:tab w:val="left" w:pos="0"/>
          <w:tab w:val="left" w:pos="284"/>
          <w:tab w:val="left" w:leader="dot" w:pos="7655"/>
        </w:tabs>
        <w:ind w:left="0"/>
        <w:rPr>
          <w:rFonts w:ascii="Arial" w:hAnsi="Arial" w:cs="Arial"/>
          <w:b/>
          <w:sz w:val="24"/>
          <w:szCs w:val="24"/>
          <w:highlight w:val="yellow"/>
        </w:rPr>
      </w:pPr>
    </w:p>
    <w:p w14:paraId="28C9DC8B" w14:textId="77777777" w:rsidR="00014822" w:rsidRPr="00CA3CE9" w:rsidRDefault="00014822" w:rsidP="00014822">
      <w:pPr>
        <w:pStyle w:val="Prrafodelista"/>
        <w:tabs>
          <w:tab w:val="left" w:pos="0"/>
          <w:tab w:val="left" w:pos="284"/>
          <w:tab w:val="left" w:leader="dot" w:pos="7655"/>
        </w:tabs>
        <w:ind w:left="0"/>
        <w:rPr>
          <w:rFonts w:ascii="Arial" w:hAnsi="Arial" w:cs="Arial"/>
          <w:b/>
          <w:sz w:val="24"/>
          <w:szCs w:val="24"/>
          <w:highlight w:val="yellow"/>
        </w:rPr>
      </w:pPr>
    </w:p>
    <w:p w14:paraId="631E8B46" w14:textId="77777777" w:rsidR="00014822" w:rsidRPr="00CA3CE9" w:rsidRDefault="00014822" w:rsidP="00014822">
      <w:pPr>
        <w:pStyle w:val="Prrafodelista"/>
        <w:tabs>
          <w:tab w:val="left" w:pos="0"/>
          <w:tab w:val="left" w:pos="284"/>
          <w:tab w:val="left" w:leader="dot" w:pos="7655"/>
        </w:tabs>
        <w:ind w:left="0"/>
        <w:rPr>
          <w:rFonts w:ascii="Arial" w:hAnsi="Arial" w:cs="Arial"/>
          <w:b/>
          <w:sz w:val="24"/>
          <w:szCs w:val="24"/>
          <w:highlight w:val="yellow"/>
        </w:rPr>
      </w:pPr>
      <w:r w:rsidRPr="00CA3CE9">
        <w:rPr>
          <w:rFonts w:ascii="Arial" w:hAnsi="Arial" w:cs="Arial"/>
          <w:b/>
          <w:sz w:val="24"/>
          <w:szCs w:val="24"/>
          <w:highlight w:val="yellow"/>
        </w:rPr>
        <w:t>ANALISIS DE RIESGOS Y RECOMEDACIONES</w:t>
      </w:r>
    </w:p>
    <w:p w14:paraId="25D1E0E9" w14:textId="77777777" w:rsidR="00014822" w:rsidRPr="00CA3CE9" w:rsidRDefault="00014822" w:rsidP="00014822">
      <w:pPr>
        <w:jc w:val="both"/>
        <w:rPr>
          <w:rFonts w:eastAsia="MS Mincho" w:cs="Arial"/>
          <w:highlight w:val="yellow"/>
          <w:lang w:eastAsia="ja-JP"/>
        </w:rPr>
      </w:pPr>
      <w:r w:rsidRPr="00CA3CE9">
        <w:rPr>
          <w:rFonts w:eastAsia="MS Mincho" w:cs="Arial"/>
          <w:highlight w:val="yellow"/>
          <w:lang w:eastAsia="ja-JP"/>
        </w:rPr>
        <w:t xml:space="preserve">Los profesionales de Talento Humano son imprescindibles en cualquier organización a la hora de implantar una cultura preventiva en todos los niveles, puesto que son los que mejor conocen a los colaboradores y sus puestos de trabajo; tanto el entorno como las capacidades y exigencias de cada uno. </w:t>
      </w:r>
    </w:p>
    <w:p w14:paraId="7FAE145F" w14:textId="77777777" w:rsidR="00014822" w:rsidRPr="00CA3CE9" w:rsidRDefault="00014822" w:rsidP="00014822">
      <w:pPr>
        <w:pStyle w:val="Prrafodelista"/>
        <w:numPr>
          <w:ilvl w:val="0"/>
          <w:numId w:val="38"/>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Fomentar la colaboración entre funcionarios, mandos intermedios y directivos</w:t>
      </w:r>
    </w:p>
    <w:p w14:paraId="54507686" w14:textId="77777777" w:rsidR="00014822" w:rsidRPr="00CA3CE9" w:rsidRDefault="00014822" w:rsidP="00014822">
      <w:pPr>
        <w:pStyle w:val="Prrafodelista"/>
        <w:numPr>
          <w:ilvl w:val="0"/>
          <w:numId w:val="38"/>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Implementar procedimientos de actuación que garanticen el cumplimiento de las normas de Prevención de Riesgos.</w:t>
      </w:r>
    </w:p>
    <w:p w14:paraId="2DDFCFD1" w14:textId="77777777" w:rsidR="00014822" w:rsidRPr="00CA3CE9" w:rsidRDefault="00014822" w:rsidP="00014822">
      <w:pPr>
        <w:pStyle w:val="Prrafodelista"/>
        <w:numPr>
          <w:ilvl w:val="0"/>
          <w:numId w:val="38"/>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Desarrollar políticas de gestión de personal para asegurarse de que todos los colaboradores conocen sus derechos y responsabilidades en materia de Prevención de Riesgos Laborales.</w:t>
      </w:r>
    </w:p>
    <w:p w14:paraId="7E34564B" w14:textId="77777777" w:rsidR="00014822" w:rsidRPr="00CA3CE9" w:rsidRDefault="00014822" w:rsidP="00014822">
      <w:pPr>
        <w:pStyle w:val="Prrafodelista"/>
        <w:numPr>
          <w:ilvl w:val="0"/>
          <w:numId w:val="38"/>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Garantizar que todos los funcionarios obtengan la información y la formación adecuadas sobre los riesgos que conllevan sus puestos de trabajo.</w:t>
      </w:r>
    </w:p>
    <w:p w14:paraId="38DF857D" w14:textId="77777777" w:rsidR="00014822" w:rsidRPr="00CA3CE9" w:rsidRDefault="00014822" w:rsidP="00014822">
      <w:pPr>
        <w:pStyle w:val="Prrafodelista"/>
        <w:numPr>
          <w:ilvl w:val="0"/>
          <w:numId w:val="38"/>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Asegurar la validez y el seguimiento de todos los documentos que genera la gestión de Prevención de Riesgos Laborales.</w:t>
      </w:r>
    </w:p>
    <w:p w14:paraId="7210EB31" w14:textId="77777777" w:rsidR="00014822" w:rsidRPr="00CA3CE9" w:rsidRDefault="00014822" w:rsidP="00014822">
      <w:pPr>
        <w:pStyle w:val="Prrafodelista"/>
        <w:numPr>
          <w:ilvl w:val="0"/>
          <w:numId w:val="38"/>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Conocer los procedimientos de actuación de la entidad ante las inspecciones de trabajo.</w:t>
      </w:r>
    </w:p>
    <w:p w14:paraId="0E1BAE64" w14:textId="77777777" w:rsidR="00014822" w:rsidRPr="00CA3CE9" w:rsidRDefault="00014822" w:rsidP="00014822">
      <w:pPr>
        <w:pStyle w:val="Prrafodelista"/>
        <w:numPr>
          <w:ilvl w:val="0"/>
          <w:numId w:val="38"/>
        </w:numPr>
        <w:spacing w:after="160" w:line="259" w:lineRule="auto"/>
        <w:jc w:val="both"/>
        <w:rPr>
          <w:rFonts w:ascii="Arial" w:eastAsia="MS Mincho" w:hAnsi="Arial" w:cs="Arial"/>
          <w:sz w:val="24"/>
          <w:szCs w:val="24"/>
          <w:highlight w:val="yellow"/>
          <w:lang w:eastAsia="ja-JP"/>
        </w:rPr>
      </w:pPr>
      <w:r w:rsidRPr="00CA3CE9">
        <w:rPr>
          <w:rFonts w:ascii="Arial" w:eastAsia="MS Mincho" w:hAnsi="Arial" w:cs="Arial"/>
          <w:sz w:val="24"/>
          <w:szCs w:val="24"/>
          <w:highlight w:val="yellow"/>
          <w:lang w:eastAsia="ja-JP"/>
        </w:rPr>
        <w:t>Fomentar y coordinar la formación en materia de prevención.</w:t>
      </w:r>
    </w:p>
    <w:p w14:paraId="56FDE1E8" w14:textId="77777777" w:rsidR="00014822" w:rsidRDefault="00014822" w:rsidP="00014822">
      <w:pPr>
        <w:jc w:val="both"/>
        <w:rPr>
          <w:rFonts w:eastAsia="MS Mincho" w:cs="Arial"/>
          <w:lang w:eastAsia="ja-JP"/>
        </w:rPr>
      </w:pPr>
      <w:r w:rsidRPr="00CA3CE9">
        <w:rPr>
          <w:rFonts w:eastAsia="MS Mincho" w:cs="Arial"/>
          <w:highlight w:val="yellow"/>
          <w:lang w:eastAsia="ja-JP"/>
        </w:rPr>
        <w:t>Son todo ventajas, tanto para la entidad como para los colaboradores, que la gestión de los programas Prevención de Riesgos Laborales se integre en el departamento de Talento Humano.</w:t>
      </w:r>
    </w:p>
    <w:p w14:paraId="520EE436" w14:textId="77777777" w:rsidR="00D03A9D" w:rsidRPr="00C94E24" w:rsidRDefault="00D03A9D" w:rsidP="00086EF2">
      <w:pPr>
        <w:jc w:val="both"/>
        <w:rPr>
          <w:rFonts w:cs="Arial"/>
        </w:rPr>
      </w:pPr>
    </w:p>
    <w:sectPr w:rsidR="00D03A9D" w:rsidRPr="00C94E24" w:rsidSect="006A09CB">
      <w:pgSz w:w="12240" w:h="15840" w:code="1"/>
      <w:pgMar w:top="1134" w:right="1134" w:bottom="1559" w:left="1134"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B336" w14:textId="77777777" w:rsidR="00916D34" w:rsidRDefault="00916D34">
      <w:r>
        <w:separator/>
      </w:r>
    </w:p>
  </w:endnote>
  <w:endnote w:type="continuationSeparator" w:id="0">
    <w:p w14:paraId="6FF2DF39" w14:textId="77777777" w:rsidR="00916D34" w:rsidRDefault="00916D34">
      <w:r>
        <w:continuationSeparator/>
      </w:r>
    </w:p>
  </w:endnote>
  <w:endnote w:type="continuationNotice" w:id="1">
    <w:p w14:paraId="354109F4" w14:textId="77777777" w:rsidR="00916D34" w:rsidRDefault="00916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496B" w14:textId="77777777" w:rsidR="000E5977" w:rsidRDefault="000E597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200C" w14:textId="06B1A7EF" w:rsidR="00D03A9D" w:rsidRPr="00643FD9" w:rsidRDefault="00D03A9D" w:rsidP="00643FD9">
    <w:pPr>
      <w:tabs>
        <w:tab w:val="center" w:pos="4419"/>
        <w:tab w:val="right" w:pos="8838"/>
      </w:tabs>
      <w:spacing w:line="180" w:lineRule="exact"/>
      <w:ind w:left="-426"/>
      <w:jc w:val="both"/>
      <w:rPr>
        <w:rFonts w:cs="Arial"/>
        <w:sz w:val="16"/>
        <w:szCs w:val="16"/>
      </w:rPr>
    </w:pPr>
    <w:r w:rsidRPr="00643FD9">
      <w:rPr>
        <w:rFonts w:cs="Arial"/>
        <w:sz w:val="16"/>
        <w:szCs w:val="16"/>
      </w:rPr>
      <w:t>Calle 26 No.57-41 Torre 8, Pisos 7 y 8 CEMSA – C.P. 111321</w:t>
    </w:r>
    <w:r>
      <w:rPr>
        <w:rFonts w:cs="Arial"/>
        <w:sz w:val="16"/>
        <w:szCs w:val="16"/>
      </w:rPr>
      <w:tab/>
      <w:t xml:space="preserve">             </w:t>
    </w:r>
  </w:p>
  <w:p w14:paraId="65005C86" w14:textId="0EEF052B" w:rsidR="00D03A9D" w:rsidRPr="00643FD9" w:rsidRDefault="00D03A9D" w:rsidP="00643FD9">
    <w:pPr>
      <w:tabs>
        <w:tab w:val="right" w:pos="4253"/>
      </w:tabs>
      <w:spacing w:line="180" w:lineRule="exact"/>
      <w:ind w:left="-426" w:right="1041"/>
      <w:jc w:val="both"/>
      <w:rPr>
        <w:rFonts w:cs="Arial"/>
        <w:sz w:val="16"/>
        <w:szCs w:val="16"/>
      </w:rPr>
    </w:pPr>
    <w:r w:rsidRPr="00643FD9">
      <w:rPr>
        <w:rFonts w:cs="Arial"/>
        <w:sz w:val="16"/>
        <w:szCs w:val="16"/>
      </w:rPr>
      <w:t>PBX: 3779555 – Información: Línea 195</w:t>
    </w:r>
    <w:r>
      <w:rPr>
        <w:rFonts w:cs="Arial"/>
        <w:sz w:val="16"/>
        <w:szCs w:val="16"/>
      </w:rPr>
      <w:tab/>
    </w:r>
    <w:r>
      <w:rPr>
        <w:rFonts w:cs="Arial"/>
        <w:sz w:val="16"/>
        <w:szCs w:val="16"/>
      </w:rPr>
      <w:tab/>
    </w:r>
    <w:r w:rsidRPr="005B3302">
      <w:rPr>
        <w:rFonts w:ascii="Arial Narrow" w:hAnsi="Arial Narrow"/>
        <w:sz w:val="16"/>
        <w:szCs w:val="16"/>
      </w:rPr>
      <w:t xml:space="preserve">Página </w:t>
    </w:r>
    <w:r w:rsidRPr="005B3302">
      <w:rPr>
        <w:rFonts w:ascii="Arial Narrow" w:hAnsi="Arial Narrow"/>
        <w:sz w:val="16"/>
        <w:szCs w:val="16"/>
      </w:rPr>
      <w:fldChar w:fldCharType="begin"/>
    </w:r>
    <w:r w:rsidRPr="005B3302">
      <w:rPr>
        <w:rFonts w:ascii="Arial Narrow" w:hAnsi="Arial Narrow"/>
        <w:sz w:val="16"/>
        <w:szCs w:val="16"/>
      </w:rPr>
      <w:instrText xml:space="preserve"> PAGE </w:instrText>
    </w:r>
    <w:r w:rsidRPr="005B3302">
      <w:rPr>
        <w:rFonts w:ascii="Arial Narrow" w:hAnsi="Arial Narrow"/>
        <w:sz w:val="16"/>
        <w:szCs w:val="16"/>
      </w:rPr>
      <w:fldChar w:fldCharType="separate"/>
    </w:r>
    <w:r w:rsidR="00DB0EE4">
      <w:rPr>
        <w:rFonts w:ascii="Arial Narrow" w:hAnsi="Arial Narrow"/>
        <w:noProof/>
        <w:sz w:val="16"/>
        <w:szCs w:val="16"/>
      </w:rPr>
      <w:t>1</w:t>
    </w:r>
    <w:r w:rsidRPr="005B3302">
      <w:rPr>
        <w:rFonts w:ascii="Arial Narrow" w:hAnsi="Arial Narrow"/>
        <w:sz w:val="16"/>
        <w:szCs w:val="16"/>
      </w:rPr>
      <w:fldChar w:fldCharType="end"/>
    </w:r>
    <w:r w:rsidRPr="005B3302">
      <w:rPr>
        <w:rFonts w:ascii="Arial Narrow" w:hAnsi="Arial Narrow"/>
        <w:sz w:val="16"/>
        <w:szCs w:val="16"/>
      </w:rPr>
      <w:t xml:space="preserve"> de </w:t>
    </w:r>
    <w:r w:rsidRPr="005B3302">
      <w:rPr>
        <w:rFonts w:ascii="Arial Narrow" w:hAnsi="Arial Narrow"/>
        <w:sz w:val="16"/>
        <w:szCs w:val="16"/>
      </w:rPr>
      <w:fldChar w:fldCharType="begin"/>
    </w:r>
    <w:r w:rsidRPr="005B3302">
      <w:rPr>
        <w:rFonts w:ascii="Arial Narrow" w:hAnsi="Arial Narrow"/>
        <w:sz w:val="16"/>
        <w:szCs w:val="16"/>
      </w:rPr>
      <w:instrText xml:space="preserve"> NUMPAGES </w:instrText>
    </w:r>
    <w:r w:rsidRPr="005B3302">
      <w:rPr>
        <w:rFonts w:ascii="Arial Narrow" w:hAnsi="Arial Narrow"/>
        <w:sz w:val="16"/>
        <w:szCs w:val="16"/>
      </w:rPr>
      <w:fldChar w:fldCharType="separate"/>
    </w:r>
    <w:r w:rsidR="00DB0EE4">
      <w:rPr>
        <w:rFonts w:ascii="Arial Narrow" w:hAnsi="Arial Narrow"/>
        <w:noProof/>
        <w:sz w:val="16"/>
        <w:szCs w:val="16"/>
      </w:rPr>
      <w:t>3</w:t>
    </w:r>
    <w:r w:rsidRPr="005B3302">
      <w:rPr>
        <w:rFonts w:ascii="Arial Narrow" w:hAnsi="Arial Narrow"/>
        <w:sz w:val="16"/>
        <w:szCs w:val="16"/>
      </w:rPr>
      <w:fldChar w:fldCharType="end"/>
    </w:r>
    <w:r w:rsidRPr="005B3302">
      <w:rPr>
        <w:rFonts w:ascii="Arial Narrow" w:hAnsi="Arial Narrow"/>
        <w:sz w:val="16"/>
        <w:szCs w:val="16"/>
      </w:rPr>
      <w:t xml:space="preserve"> </w:t>
    </w:r>
  </w:p>
  <w:p w14:paraId="59EA7DBC" w14:textId="77777777" w:rsidR="00D03A9D" w:rsidRPr="005B3302" w:rsidRDefault="00916D34" w:rsidP="00643FD9">
    <w:pPr>
      <w:tabs>
        <w:tab w:val="center" w:pos="4419"/>
        <w:tab w:val="right" w:pos="8838"/>
      </w:tabs>
      <w:spacing w:line="180" w:lineRule="exact"/>
      <w:ind w:left="-426"/>
      <w:jc w:val="both"/>
      <w:rPr>
        <w:rFonts w:cs="Arial"/>
        <w:sz w:val="16"/>
        <w:szCs w:val="16"/>
      </w:rPr>
    </w:pPr>
    <w:hyperlink r:id="rId1" w:history="1">
      <w:r w:rsidR="00D03A9D" w:rsidRPr="00365104">
        <w:rPr>
          <w:rStyle w:val="Hipervnculo"/>
          <w:rFonts w:cs="Arial"/>
          <w:sz w:val="16"/>
          <w:szCs w:val="16"/>
        </w:rPr>
        <w:t>www.umv.gov.co</w:t>
      </w:r>
    </w:hyperlink>
    <w:r w:rsidR="00D03A9D" w:rsidRPr="005B3302">
      <w:rPr>
        <w:rFonts w:ascii="Arial Narrow" w:hAnsi="Arial Narrow"/>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BAB" w14:textId="77777777" w:rsidR="000E5977" w:rsidRDefault="000E59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CFABE" w14:textId="77777777" w:rsidR="00916D34" w:rsidRDefault="00916D34">
      <w:r>
        <w:separator/>
      </w:r>
    </w:p>
  </w:footnote>
  <w:footnote w:type="continuationSeparator" w:id="0">
    <w:p w14:paraId="4E928BB7" w14:textId="77777777" w:rsidR="00916D34" w:rsidRDefault="00916D34">
      <w:r>
        <w:continuationSeparator/>
      </w:r>
    </w:p>
  </w:footnote>
  <w:footnote w:type="continuationNotice" w:id="1">
    <w:p w14:paraId="0C4ACFC1" w14:textId="77777777" w:rsidR="00916D34" w:rsidRDefault="00916D34"/>
  </w:footnote>
  <w:footnote w:id="2">
    <w:p w14:paraId="239C1193" w14:textId="4B69F28E" w:rsidR="00D03A9D" w:rsidRPr="00BA61E3" w:rsidRDefault="00D03A9D">
      <w:pPr>
        <w:pStyle w:val="Textonotapie"/>
        <w:rPr>
          <w:sz w:val="18"/>
          <w:szCs w:val="18"/>
          <w:lang w:val="es-CO"/>
        </w:rPr>
      </w:pPr>
      <w:r>
        <w:rPr>
          <w:rStyle w:val="Refdenotaalpie"/>
        </w:rPr>
        <w:footnoteRef/>
      </w:r>
      <w:r>
        <w:t xml:space="preserve"> </w:t>
      </w:r>
      <w:r>
        <w:rPr>
          <w:lang w:val="es-CO"/>
        </w:rPr>
        <w:t xml:space="preserve">TIER </w:t>
      </w:r>
      <w:r w:rsidRPr="00BA61E3">
        <w:rPr>
          <w:sz w:val="18"/>
          <w:szCs w:val="18"/>
          <w:lang w:val="es-CO"/>
        </w:rPr>
        <w:t>– Norma que describe los criterios para diferenciar las 4 clasificaciones de topología de infraestructura de sitio</w:t>
      </w:r>
    </w:p>
  </w:footnote>
  <w:footnote w:id="3">
    <w:p w14:paraId="29F1C485" w14:textId="1C17E748" w:rsidR="00D03A9D" w:rsidRPr="00BA61E3" w:rsidRDefault="00D03A9D">
      <w:pPr>
        <w:pStyle w:val="Textonotapie"/>
        <w:rPr>
          <w:lang w:val="es-CO"/>
        </w:rPr>
      </w:pPr>
      <w:r>
        <w:rPr>
          <w:rStyle w:val="Refdenotaalpie"/>
        </w:rPr>
        <w:footnoteRef/>
      </w:r>
      <w:r>
        <w:t xml:space="preserve"> </w:t>
      </w:r>
      <w:r>
        <w:rPr>
          <w:lang w:val="es-CO"/>
        </w:rPr>
        <w:t>TIA 942 -  Guía para diseñadores e instaladores de centros de datos</w:t>
      </w:r>
    </w:p>
  </w:footnote>
  <w:footnote w:id="4">
    <w:p w14:paraId="000C7ED7" w14:textId="77777777" w:rsidR="00D03A9D" w:rsidRPr="00FF0BEE" w:rsidRDefault="00D03A9D" w:rsidP="00F100CA">
      <w:pPr>
        <w:pStyle w:val="Textonotapie"/>
        <w:jc w:val="both"/>
        <w:rPr>
          <w:rFonts w:ascii="Tahoma" w:hAnsi="Tahoma" w:cs="Tahoma"/>
          <w:lang w:val="es-CO"/>
        </w:rPr>
      </w:pPr>
      <w:r w:rsidRPr="00FF0BEE">
        <w:rPr>
          <w:rStyle w:val="Refdenotaalpie"/>
          <w:rFonts w:ascii="Tahoma" w:hAnsi="Tahoma" w:cs="Tahoma"/>
        </w:rPr>
        <w:footnoteRef/>
      </w:r>
      <w:r w:rsidRPr="00FF0BEE">
        <w:rPr>
          <w:rFonts w:ascii="Tahoma" w:hAnsi="Tahoma" w:cs="Tahoma"/>
        </w:rPr>
        <w:t xml:space="preserve"> </w:t>
      </w:r>
      <w:r w:rsidRPr="00FF0BEE">
        <w:rPr>
          <w:rFonts w:ascii="Tahoma" w:hAnsi="Tahoma" w:cs="Tahoma"/>
          <w:lang w:val="es-CO"/>
        </w:rPr>
        <w:t>VULNERABILIDAD: E</w:t>
      </w:r>
      <w:r w:rsidRPr="00FF0BEE">
        <w:rPr>
          <w:rFonts w:ascii="Tahoma" w:hAnsi="Tahoma" w:cs="Tahoma"/>
        </w:rPr>
        <w:t>ntendida como la condición interna de un sujeto o sistema expuesto a una amenaza, que por su predisposición intrínseca puede ser susceptible a ser afectado sufriendo una perdida.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AC0C" w14:textId="77777777" w:rsidR="000E5977" w:rsidRDefault="000E59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8187"/>
    </w:tblGrid>
    <w:tr w:rsidR="00D03A9D" w:rsidRPr="00A609C5" w14:paraId="173D7728" w14:textId="77777777" w:rsidTr="007715BB">
      <w:trPr>
        <w:trHeight w:val="1394"/>
      </w:trPr>
      <w:tc>
        <w:tcPr>
          <w:tcW w:w="891" w:type="pct"/>
        </w:tcPr>
        <w:p w14:paraId="469A4C62" w14:textId="58E9F777" w:rsidR="00D03A9D" w:rsidRPr="00A609C5" w:rsidRDefault="00D03A9D" w:rsidP="007E28EF">
          <w:pPr>
            <w:tabs>
              <w:tab w:val="center" w:pos="4419"/>
              <w:tab w:val="right" w:pos="8838"/>
            </w:tabs>
            <w:jc w:val="center"/>
            <w:rPr>
              <w:rFonts w:cs="Arial"/>
              <w:b/>
              <w:sz w:val="20"/>
              <w:szCs w:val="20"/>
            </w:rPr>
          </w:pPr>
          <w:bookmarkStart w:id="4" w:name="_Hlk32304135"/>
          <w:bookmarkEnd w:id="4"/>
          <w:r>
            <w:rPr>
              <w:noProof/>
              <w:lang w:val="es-CO" w:eastAsia="es-CO"/>
            </w:rPr>
            <w:drawing>
              <wp:inline distT="0" distB="0" distL="0" distR="0" wp14:anchorId="22C7644D" wp14:editId="6680D451">
                <wp:extent cx="880110" cy="880110"/>
                <wp:effectExtent l="0" t="0" r="0" b="0"/>
                <wp:docPr id="517906193" name="Imagen 19"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inline>
            </w:drawing>
          </w:r>
        </w:p>
      </w:tc>
      <w:tc>
        <w:tcPr>
          <w:tcW w:w="4109" w:type="pct"/>
          <w:vAlign w:val="center"/>
        </w:tcPr>
        <w:p w14:paraId="2871224C" w14:textId="3DC25927" w:rsidR="00D03A9D" w:rsidRPr="00A609C5" w:rsidRDefault="00D03A9D" w:rsidP="00EF1349">
          <w:pPr>
            <w:tabs>
              <w:tab w:val="center" w:pos="4419"/>
              <w:tab w:val="right" w:pos="8838"/>
            </w:tabs>
            <w:jc w:val="center"/>
            <w:rPr>
              <w:rFonts w:cs="Arial"/>
              <w:b/>
              <w:sz w:val="20"/>
              <w:szCs w:val="20"/>
            </w:rPr>
          </w:pPr>
          <w:r>
            <w:rPr>
              <w:rFonts w:cs="Arial"/>
              <w:b/>
              <w:szCs w:val="20"/>
            </w:rPr>
            <w:t xml:space="preserve"> PLAN DE CONTINGENCIA INSTITUCIONAL</w:t>
          </w:r>
        </w:p>
      </w:tc>
    </w:tr>
  </w:tbl>
  <w:p w14:paraId="132428E3" w14:textId="77777777" w:rsidR="00D03A9D" w:rsidRPr="00B8220F" w:rsidRDefault="00D03A9D">
    <w:pPr>
      <w:pStyle w:val="Encabezado"/>
      <w:rPr>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86EE" w14:textId="77777777" w:rsidR="000E5977" w:rsidRDefault="000E597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8187"/>
    </w:tblGrid>
    <w:tr w:rsidR="000E5977" w:rsidRPr="00A609C5" w14:paraId="3C988FF6" w14:textId="77777777" w:rsidTr="00E535C0">
      <w:trPr>
        <w:trHeight w:val="1394"/>
      </w:trPr>
      <w:tc>
        <w:tcPr>
          <w:tcW w:w="891" w:type="pct"/>
        </w:tcPr>
        <w:p w14:paraId="762CBFB5" w14:textId="77777777" w:rsidR="000E5977" w:rsidRPr="00A609C5" w:rsidRDefault="000E5977" w:rsidP="000E5977">
          <w:pPr>
            <w:tabs>
              <w:tab w:val="center" w:pos="4419"/>
              <w:tab w:val="right" w:pos="8838"/>
            </w:tabs>
            <w:jc w:val="center"/>
            <w:rPr>
              <w:rFonts w:cs="Arial"/>
              <w:b/>
              <w:sz w:val="20"/>
              <w:szCs w:val="20"/>
            </w:rPr>
          </w:pPr>
          <w:r>
            <w:rPr>
              <w:noProof/>
              <w:lang w:val="es-CO" w:eastAsia="es-CO"/>
            </w:rPr>
            <w:drawing>
              <wp:inline distT="0" distB="0" distL="0" distR="0" wp14:anchorId="43D7A423" wp14:editId="42C0AF67">
                <wp:extent cx="880110" cy="880110"/>
                <wp:effectExtent l="0" t="0" r="0" b="0"/>
                <wp:docPr id="1" name="Imagen 19"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inline>
            </w:drawing>
          </w:r>
        </w:p>
      </w:tc>
      <w:tc>
        <w:tcPr>
          <w:tcW w:w="4109" w:type="pct"/>
          <w:vAlign w:val="center"/>
        </w:tcPr>
        <w:p w14:paraId="2DC368CF" w14:textId="77777777" w:rsidR="000E5977" w:rsidRPr="00A609C5" w:rsidRDefault="000E5977" w:rsidP="000E5977">
          <w:pPr>
            <w:tabs>
              <w:tab w:val="center" w:pos="4419"/>
              <w:tab w:val="right" w:pos="8838"/>
            </w:tabs>
            <w:jc w:val="center"/>
            <w:rPr>
              <w:rFonts w:cs="Arial"/>
              <w:b/>
              <w:sz w:val="20"/>
              <w:szCs w:val="20"/>
            </w:rPr>
          </w:pPr>
          <w:r>
            <w:rPr>
              <w:rFonts w:cs="Arial"/>
              <w:b/>
              <w:szCs w:val="20"/>
            </w:rPr>
            <w:t xml:space="preserve"> PLAN DE CONTINGENCIA INSTITUCIONAL</w:t>
          </w:r>
        </w:p>
      </w:tc>
    </w:tr>
  </w:tbl>
  <w:p w14:paraId="581F349D" w14:textId="77777777" w:rsidR="00D03A9D" w:rsidRDefault="00D03A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467"/>
    <w:multiLevelType w:val="hybridMultilevel"/>
    <w:tmpl w:val="BDF6F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6F316D"/>
    <w:multiLevelType w:val="hybridMultilevel"/>
    <w:tmpl w:val="AEE4D7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A05204"/>
    <w:multiLevelType w:val="hybridMultilevel"/>
    <w:tmpl w:val="76A402CE"/>
    <w:lvl w:ilvl="0" w:tplc="E552220A">
      <w:start w:val="1"/>
      <w:numFmt w:val="bullet"/>
      <w:lvlText w:val="•"/>
      <w:lvlJc w:val="left"/>
      <w:pPr>
        <w:tabs>
          <w:tab w:val="num" w:pos="720"/>
        </w:tabs>
        <w:ind w:left="720" w:hanging="360"/>
      </w:pPr>
      <w:rPr>
        <w:rFonts w:ascii="Arial" w:hAnsi="Arial" w:hint="default"/>
      </w:rPr>
    </w:lvl>
    <w:lvl w:ilvl="1" w:tplc="3D101EE8">
      <w:start w:val="1"/>
      <w:numFmt w:val="bullet"/>
      <w:lvlText w:val="•"/>
      <w:lvlJc w:val="left"/>
      <w:pPr>
        <w:tabs>
          <w:tab w:val="num" w:pos="1440"/>
        </w:tabs>
        <w:ind w:left="1440" w:hanging="360"/>
      </w:pPr>
      <w:rPr>
        <w:rFonts w:ascii="Arial" w:hAnsi="Arial" w:hint="default"/>
      </w:rPr>
    </w:lvl>
    <w:lvl w:ilvl="2" w:tplc="FC44824C" w:tentative="1">
      <w:start w:val="1"/>
      <w:numFmt w:val="bullet"/>
      <w:lvlText w:val="•"/>
      <w:lvlJc w:val="left"/>
      <w:pPr>
        <w:tabs>
          <w:tab w:val="num" w:pos="2160"/>
        </w:tabs>
        <w:ind w:left="2160" w:hanging="360"/>
      </w:pPr>
      <w:rPr>
        <w:rFonts w:ascii="Arial" w:hAnsi="Arial" w:hint="default"/>
      </w:rPr>
    </w:lvl>
    <w:lvl w:ilvl="3" w:tplc="24D8E674" w:tentative="1">
      <w:start w:val="1"/>
      <w:numFmt w:val="bullet"/>
      <w:lvlText w:val="•"/>
      <w:lvlJc w:val="left"/>
      <w:pPr>
        <w:tabs>
          <w:tab w:val="num" w:pos="2880"/>
        </w:tabs>
        <w:ind w:left="2880" w:hanging="360"/>
      </w:pPr>
      <w:rPr>
        <w:rFonts w:ascii="Arial" w:hAnsi="Arial" w:hint="default"/>
      </w:rPr>
    </w:lvl>
    <w:lvl w:ilvl="4" w:tplc="86DAD89A" w:tentative="1">
      <w:start w:val="1"/>
      <w:numFmt w:val="bullet"/>
      <w:lvlText w:val="•"/>
      <w:lvlJc w:val="left"/>
      <w:pPr>
        <w:tabs>
          <w:tab w:val="num" w:pos="3600"/>
        </w:tabs>
        <w:ind w:left="3600" w:hanging="360"/>
      </w:pPr>
      <w:rPr>
        <w:rFonts w:ascii="Arial" w:hAnsi="Arial" w:hint="default"/>
      </w:rPr>
    </w:lvl>
    <w:lvl w:ilvl="5" w:tplc="396A0084" w:tentative="1">
      <w:start w:val="1"/>
      <w:numFmt w:val="bullet"/>
      <w:lvlText w:val="•"/>
      <w:lvlJc w:val="left"/>
      <w:pPr>
        <w:tabs>
          <w:tab w:val="num" w:pos="4320"/>
        </w:tabs>
        <w:ind w:left="4320" w:hanging="360"/>
      </w:pPr>
      <w:rPr>
        <w:rFonts w:ascii="Arial" w:hAnsi="Arial" w:hint="default"/>
      </w:rPr>
    </w:lvl>
    <w:lvl w:ilvl="6" w:tplc="19B0F084" w:tentative="1">
      <w:start w:val="1"/>
      <w:numFmt w:val="bullet"/>
      <w:lvlText w:val="•"/>
      <w:lvlJc w:val="left"/>
      <w:pPr>
        <w:tabs>
          <w:tab w:val="num" w:pos="5040"/>
        </w:tabs>
        <w:ind w:left="5040" w:hanging="360"/>
      </w:pPr>
      <w:rPr>
        <w:rFonts w:ascii="Arial" w:hAnsi="Arial" w:hint="default"/>
      </w:rPr>
    </w:lvl>
    <w:lvl w:ilvl="7" w:tplc="940AE12C" w:tentative="1">
      <w:start w:val="1"/>
      <w:numFmt w:val="bullet"/>
      <w:lvlText w:val="•"/>
      <w:lvlJc w:val="left"/>
      <w:pPr>
        <w:tabs>
          <w:tab w:val="num" w:pos="5760"/>
        </w:tabs>
        <w:ind w:left="5760" w:hanging="360"/>
      </w:pPr>
      <w:rPr>
        <w:rFonts w:ascii="Arial" w:hAnsi="Arial" w:hint="default"/>
      </w:rPr>
    </w:lvl>
    <w:lvl w:ilvl="8" w:tplc="0A5E2D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4B56B1"/>
    <w:multiLevelType w:val="hybridMultilevel"/>
    <w:tmpl w:val="2F1CA708"/>
    <w:lvl w:ilvl="0" w:tplc="240A0001">
      <w:start w:val="1"/>
      <w:numFmt w:val="bullet"/>
      <w:lvlText w:val=""/>
      <w:lvlJc w:val="left"/>
      <w:pPr>
        <w:ind w:left="1230" w:hanging="360"/>
      </w:pPr>
      <w:rPr>
        <w:rFonts w:ascii="Symbol" w:hAnsi="Symbol" w:hint="default"/>
      </w:rPr>
    </w:lvl>
    <w:lvl w:ilvl="1" w:tplc="240A0003" w:tentative="1">
      <w:start w:val="1"/>
      <w:numFmt w:val="bullet"/>
      <w:lvlText w:val="o"/>
      <w:lvlJc w:val="left"/>
      <w:pPr>
        <w:ind w:left="1950" w:hanging="360"/>
      </w:pPr>
      <w:rPr>
        <w:rFonts w:ascii="Courier New" w:hAnsi="Courier New" w:cs="Courier New" w:hint="default"/>
      </w:rPr>
    </w:lvl>
    <w:lvl w:ilvl="2" w:tplc="240A0005" w:tentative="1">
      <w:start w:val="1"/>
      <w:numFmt w:val="bullet"/>
      <w:lvlText w:val=""/>
      <w:lvlJc w:val="left"/>
      <w:pPr>
        <w:ind w:left="2670" w:hanging="360"/>
      </w:pPr>
      <w:rPr>
        <w:rFonts w:ascii="Wingdings" w:hAnsi="Wingdings" w:hint="default"/>
      </w:rPr>
    </w:lvl>
    <w:lvl w:ilvl="3" w:tplc="240A0001" w:tentative="1">
      <w:start w:val="1"/>
      <w:numFmt w:val="bullet"/>
      <w:lvlText w:val=""/>
      <w:lvlJc w:val="left"/>
      <w:pPr>
        <w:ind w:left="3390" w:hanging="360"/>
      </w:pPr>
      <w:rPr>
        <w:rFonts w:ascii="Symbol" w:hAnsi="Symbol" w:hint="default"/>
      </w:rPr>
    </w:lvl>
    <w:lvl w:ilvl="4" w:tplc="240A0003" w:tentative="1">
      <w:start w:val="1"/>
      <w:numFmt w:val="bullet"/>
      <w:lvlText w:val="o"/>
      <w:lvlJc w:val="left"/>
      <w:pPr>
        <w:ind w:left="4110" w:hanging="360"/>
      </w:pPr>
      <w:rPr>
        <w:rFonts w:ascii="Courier New" w:hAnsi="Courier New" w:cs="Courier New" w:hint="default"/>
      </w:rPr>
    </w:lvl>
    <w:lvl w:ilvl="5" w:tplc="240A0005" w:tentative="1">
      <w:start w:val="1"/>
      <w:numFmt w:val="bullet"/>
      <w:lvlText w:val=""/>
      <w:lvlJc w:val="left"/>
      <w:pPr>
        <w:ind w:left="4830" w:hanging="360"/>
      </w:pPr>
      <w:rPr>
        <w:rFonts w:ascii="Wingdings" w:hAnsi="Wingdings" w:hint="default"/>
      </w:rPr>
    </w:lvl>
    <w:lvl w:ilvl="6" w:tplc="240A0001" w:tentative="1">
      <w:start w:val="1"/>
      <w:numFmt w:val="bullet"/>
      <w:lvlText w:val=""/>
      <w:lvlJc w:val="left"/>
      <w:pPr>
        <w:ind w:left="5550" w:hanging="360"/>
      </w:pPr>
      <w:rPr>
        <w:rFonts w:ascii="Symbol" w:hAnsi="Symbol" w:hint="default"/>
      </w:rPr>
    </w:lvl>
    <w:lvl w:ilvl="7" w:tplc="240A0003" w:tentative="1">
      <w:start w:val="1"/>
      <w:numFmt w:val="bullet"/>
      <w:lvlText w:val="o"/>
      <w:lvlJc w:val="left"/>
      <w:pPr>
        <w:ind w:left="6270" w:hanging="360"/>
      </w:pPr>
      <w:rPr>
        <w:rFonts w:ascii="Courier New" w:hAnsi="Courier New" w:cs="Courier New" w:hint="default"/>
      </w:rPr>
    </w:lvl>
    <w:lvl w:ilvl="8" w:tplc="240A0005" w:tentative="1">
      <w:start w:val="1"/>
      <w:numFmt w:val="bullet"/>
      <w:lvlText w:val=""/>
      <w:lvlJc w:val="left"/>
      <w:pPr>
        <w:ind w:left="6990" w:hanging="360"/>
      </w:pPr>
      <w:rPr>
        <w:rFonts w:ascii="Wingdings" w:hAnsi="Wingdings" w:hint="default"/>
      </w:rPr>
    </w:lvl>
  </w:abstractNum>
  <w:abstractNum w:abstractNumId="4" w15:restartNumberingAfterBreak="0">
    <w:nsid w:val="0F196EFE"/>
    <w:multiLevelType w:val="hybridMultilevel"/>
    <w:tmpl w:val="AD204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DC68E6"/>
    <w:multiLevelType w:val="hybridMultilevel"/>
    <w:tmpl w:val="19E01D5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14969"/>
    <w:multiLevelType w:val="hybridMultilevel"/>
    <w:tmpl w:val="FCF60D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50511B7"/>
    <w:multiLevelType w:val="hybridMultilevel"/>
    <w:tmpl w:val="D2EC22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862EC9"/>
    <w:multiLevelType w:val="hybridMultilevel"/>
    <w:tmpl w:val="CCAA1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97504A"/>
    <w:multiLevelType w:val="hybridMultilevel"/>
    <w:tmpl w:val="E0EC57A6"/>
    <w:lvl w:ilvl="0" w:tplc="F76224DE">
      <w:start w:val="1"/>
      <w:numFmt w:val="bullet"/>
      <w:lvlText w:val=""/>
      <w:lvlJc w:val="left"/>
      <w:pPr>
        <w:tabs>
          <w:tab w:val="num" w:pos="1230"/>
        </w:tabs>
        <w:ind w:left="1230" w:hanging="360"/>
      </w:pPr>
      <w:rPr>
        <w:rFonts w:ascii="Wingdings" w:hAnsi="Wingdings" w:hint="default"/>
      </w:rPr>
    </w:lvl>
    <w:lvl w:ilvl="1" w:tplc="AD680F36" w:tentative="1">
      <w:start w:val="1"/>
      <w:numFmt w:val="bullet"/>
      <w:lvlText w:val=""/>
      <w:lvlJc w:val="left"/>
      <w:pPr>
        <w:tabs>
          <w:tab w:val="num" w:pos="1950"/>
        </w:tabs>
        <w:ind w:left="1950" w:hanging="360"/>
      </w:pPr>
      <w:rPr>
        <w:rFonts w:ascii="Wingdings" w:hAnsi="Wingdings" w:hint="default"/>
      </w:rPr>
    </w:lvl>
    <w:lvl w:ilvl="2" w:tplc="E092FB78" w:tentative="1">
      <w:start w:val="1"/>
      <w:numFmt w:val="bullet"/>
      <w:lvlText w:val=""/>
      <w:lvlJc w:val="left"/>
      <w:pPr>
        <w:tabs>
          <w:tab w:val="num" w:pos="2670"/>
        </w:tabs>
        <w:ind w:left="2670" w:hanging="360"/>
      </w:pPr>
      <w:rPr>
        <w:rFonts w:ascii="Wingdings" w:hAnsi="Wingdings" w:hint="default"/>
      </w:rPr>
    </w:lvl>
    <w:lvl w:ilvl="3" w:tplc="D400AC0A" w:tentative="1">
      <w:start w:val="1"/>
      <w:numFmt w:val="bullet"/>
      <w:lvlText w:val=""/>
      <w:lvlJc w:val="left"/>
      <w:pPr>
        <w:tabs>
          <w:tab w:val="num" w:pos="3390"/>
        </w:tabs>
        <w:ind w:left="3390" w:hanging="360"/>
      </w:pPr>
      <w:rPr>
        <w:rFonts w:ascii="Wingdings" w:hAnsi="Wingdings" w:hint="default"/>
      </w:rPr>
    </w:lvl>
    <w:lvl w:ilvl="4" w:tplc="AB56821C" w:tentative="1">
      <w:start w:val="1"/>
      <w:numFmt w:val="bullet"/>
      <w:lvlText w:val=""/>
      <w:lvlJc w:val="left"/>
      <w:pPr>
        <w:tabs>
          <w:tab w:val="num" w:pos="4110"/>
        </w:tabs>
        <w:ind w:left="4110" w:hanging="360"/>
      </w:pPr>
      <w:rPr>
        <w:rFonts w:ascii="Wingdings" w:hAnsi="Wingdings" w:hint="default"/>
      </w:rPr>
    </w:lvl>
    <w:lvl w:ilvl="5" w:tplc="12606F2C" w:tentative="1">
      <w:start w:val="1"/>
      <w:numFmt w:val="bullet"/>
      <w:lvlText w:val=""/>
      <w:lvlJc w:val="left"/>
      <w:pPr>
        <w:tabs>
          <w:tab w:val="num" w:pos="4830"/>
        </w:tabs>
        <w:ind w:left="4830" w:hanging="360"/>
      </w:pPr>
      <w:rPr>
        <w:rFonts w:ascii="Wingdings" w:hAnsi="Wingdings" w:hint="default"/>
      </w:rPr>
    </w:lvl>
    <w:lvl w:ilvl="6" w:tplc="6B448414" w:tentative="1">
      <w:start w:val="1"/>
      <w:numFmt w:val="bullet"/>
      <w:lvlText w:val=""/>
      <w:lvlJc w:val="left"/>
      <w:pPr>
        <w:tabs>
          <w:tab w:val="num" w:pos="5550"/>
        </w:tabs>
        <w:ind w:left="5550" w:hanging="360"/>
      </w:pPr>
      <w:rPr>
        <w:rFonts w:ascii="Wingdings" w:hAnsi="Wingdings" w:hint="default"/>
      </w:rPr>
    </w:lvl>
    <w:lvl w:ilvl="7" w:tplc="76F4017A" w:tentative="1">
      <w:start w:val="1"/>
      <w:numFmt w:val="bullet"/>
      <w:lvlText w:val=""/>
      <w:lvlJc w:val="left"/>
      <w:pPr>
        <w:tabs>
          <w:tab w:val="num" w:pos="6270"/>
        </w:tabs>
        <w:ind w:left="6270" w:hanging="360"/>
      </w:pPr>
      <w:rPr>
        <w:rFonts w:ascii="Wingdings" w:hAnsi="Wingdings" w:hint="default"/>
      </w:rPr>
    </w:lvl>
    <w:lvl w:ilvl="8" w:tplc="0506F5EA" w:tentative="1">
      <w:start w:val="1"/>
      <w:numFmt w:val="bullet"/>
      <w:lvlText w:val=""/>
      <w:lvlJc w:val="left"/>
      <w:pPr>
        <w:tabs>
          <w:tab w:val="num" w:pos="6990"/>
        </w:tabs>
        <w:ind w:left="6990" w:hanging="360"/>
      </w:pPr>
      <w:rPr>
        <w:rFonts w:ascii="Wingdings" w:hAnsi="Wingdings" w:hint="default"/>
      </w:rPr>
    </w:lvl>
  </w:abstractNum>
  <w:abstractNum w:abstractNumId="10" w15:restartNumberingAfterBreak="0">
    <w:nsid w:val="244778EF"/>
    <w:multiLevelType w:val="multilevel"/>
    <w:tmpl w:val="5E4AAC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ED2C6E"/>
    <w:multiLevelType w:val="hybridMultilevel"/>
    <w:tmpl w:val="6D8E5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8B11EA"/>
    <w:multiLevelType w:val="hybridMultilevel"/>
    <w:tmpl w:val="FFFFFFFF"/>
    <w:lvl w:ilvl="0" w:tplc="0824C550">
      <w:start w:val="1"/>
      <w:numFmt w:val="bullet"/>
      <w:lvlText w:val=""/>
      <w:lvlJc w:val="left"/>
      <w:pPr>
        <w:ind w:left="720" w:hanging="360"/>
      </w:pPr>
      <w:rPr>
        <w:rFonts w:ascii="Symbol" w:hAnsi="Symbol" w:hint="default"/>
      </w:rPr>
    </w:lvl>
    <w:lvl w:ilvl="1" w:tplc="15EC45F8">
      <w:start w:val="1"/>
      <w:numFmt w:val="bullet"/>
      <w:lvlText w:val="o"/>
      <w:lvlJc w:val="left"/>
      <w:pPr>
        <w:ind w:left="1440" w:hanging="360"/>
      </w:pPr>
      <w:rPr>
        <w:rFonts w:ascii="Courier New" w:hAnsi="Courier New" w:hint="default"/>
      </w:rPr>
    </w:lvl>
    <w:lvl w:ilvl="2" w:tplc="89167E26">
      <w:start w:val="1"/>
      <w:numFmt w:val="bullet"/>
      <w:lvlText w:val=""/>
      <w:lvlJc w:val="left"/>
      <w:pPr>
        <w:ind w:left="2160" w:hanging="360"/>
      </w:pPr>
      <w:rPr>
        <w:rFonts w:ascii="Wingdings" w:hAnsi="Wingdings" w:hint="default"/>
      </w:rPr>
    </w:lvl>
    <w:lvl w:ilvl="3" w:tplc="E034A572">
      <w:start w:val="1"/>
      <w:numFmt w:val="bullet"/>
      <w:lvlText w:val=""/>
      <w:lvlJc w:val="left"/>
      <w:pPr>
        <w:ind w:left="2880" w:hanging="360"/>
      </w:pPr>
      <w:rPr>
        <w:rFonts w:ascii="Symbol" w:hAnsi="Symbol" w:hint="default"/>
      </w:rPr>
    </w:lvl>
    <w:lvl w:ilvl="4" w:tplc="9BA48FC2">
      <w:start w:val="1"/>
      <w:numFmt w:val="bullet"/>
      <w:lvlText w:val="o"/>
      <w:lvlJc w:val="left"/>
      <w:pPr>
        <w:ind w:left="3600" w:hanging="360"/>
      </w:pPr>
      <w:rPr>
        <w:rFonts w:ascii="Courier New" w:hAnsi="Courier New" w:hint="default"/>
      </w:rPr>
    </w:lvl>
    <w:lvl w:ilvl="5" w:tplc="859E6A54">
      <w:start w:val="1"/>
      <w:numFmt w:val="bullet"/>
      <w:lvlText w:val=""/>
      <w:lvlJc w:val="left"/>
      <w:pPr>
        <w:ind w:left="4320" w:hanging="360"/>
      </w:pPr>
      <w:rPr>
        <w:rFonts w:ascii="Wingdings" w:hAnsi="Wingdings" w:hint="default"/>
      </w:rPr>
    </w:lvl>
    <w:lvl w:ilvl="6" w:tplc="800CAA34">
      <w:start w:val="1"/>
      <w:numFmt w:val="bullet"/>
      <w:lvlText w:val=""/>
      <w:lvlJc w:val="left"/>
      <w:pPr>
        <w:ind w:left="5040" w:hanging="360"/>
      </w:pPr>
      <w:rPr>
        <w:rFonts w:ascii="Symbol" w:hAnsi="Symbol" w:hint="default"/>
      </w:rPr>
    </w:lvl>
    <w:lvl w:ilvl="7" w:tplc="3D763B96">
      <w:start w:val="1"/>
      <w:numFmt w:val="bullet"/>
      <w:lvlText w:val="o"/>
      <w:lvlJc w:val="left"/>
      <w:pPr>
        <w:ind w:left="5760" w:hanging="360"/>
      </w:pPr>
      <w:rPr>
        <w:rFonts w:ascii="Courier New" w:hAnsi="Courier New" w:hint="default"/>
      </w:rPr>
    </w:lvl>
    <w:lvl w:ilvl="8" w:tplc="636A3F98">
      <w:start w:val="1"/>
      <w:numFmt w:val="bullet"/>
      <w:lvlText w:val=""/>
      <w:lvlJc w:val="left"/>
      <w:pPr>
        <w:ind w:left="6480" w:hanging="360"/>
      </w:pPr>
      <w:rPr>
        <w:rFonts w:ascii="Wingdings" w:hAnsi="Wingdings" w:hint="default"/>
      </w:rPr>
    </w:lvl>
  </w:abstractNum>
  <w:abstractNum w:abstractNumId="13" w15:restartNumberingAfterBreak="0">
    <w:nsid w:val="31791C6E"/>
    <w:multiLevelType w:val="hybridMultilevel"/>
    <w:tmpl w:val="226C12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3B11B94"/>
    <w:multiLevelType w:val="hybridMultilevel"/>
    <w:tmpl w:val="7C844D8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D93C5D"/>
    <w:multiLevelType w:val="hybridMultilevel"/>
    <w:tmpl w:val="1DB29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1129EE"/>
    <w:multiLevelType w:val="hybridMultilevel"/>
    <w:tmpl w:val="FAF2B88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92A09ED"/>
    <w:multiLevelType w:val="hybridMultilevel"/>
    <w:tmpl w:val="E30E4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503555"/>
    <w:multiLevelType w:val="hybridMultilevel"/>
    <w:tmpl w:val="92122E4A"/>
    <w:lvl w:ilvl="0" w:tplc="3D926BEA">
      <w:start w:val="1"/>
      <w:numFmt w:val="bullet"/>
      <w:lvlText w:val=""/>
      <w:lvlJc w:val="left"/>
      <w:pPr>
        <w:tabs>
          <w:tab w:val="num" w:pos="870"/>
        </w:tabs>
        <w:ind w:left="870" w:hanging="360"/>
      </w:pPr>
      <w:rPr>
        <w:rFonts w:ascii="Wingdings" w:hAnsi="Wingdings" w:hint="default"/>
      </w:rPr>
    </w:lvl>
    <w:lvl w:ilvl="1" w:tplc="87180DF0" w:tentative="1">
      <w:start w:val="1"/>
      <w:numFmt w:val="bullet"/>
      <w:lvlText w:val=""/>
      <w:lvlJc w:val="left"/>
      <w:pPr>
        <w:tabs>
          <w:tab w:val="num" w:pos="1590"/>
        </w:tabs>
        <w:ind w:left="1590" w:hanging="360"/>
      </w:pPr>
      <w:rPr>
        <w:rFonts w:ascii="Wingdings" w:hAnsi="Wingdings" w:hint="default"/>
      </w:rPr>
    </w:lvl>
    <w:lvl w:ilvl="2" w:tplc="1138DD1A" w:tentative="1">
      <w:start w:val="1"/>
      <w:numFmt w:val="bullet"/>
      <w:lvlText w:val=""/>
      <w:lvlJc w:val="left"/>
      <w:pPr>
        <w:tabs>
          <w:tab w:val="num" w:pos="2310"/>
        </w:tabs>
        <w:ind w:left="2310" w:hanging="360"/>
      </w:pPr>
      <w:rPr>
        <w:rFonts w:ascii="Wingdings" w:hAnsi="Wingdings" w:hint="default"/>
      </w:rPr>
    </w:lvl>
    <w:lvl w:ilvl="3" w:tplc="BD40F590" w:tentative="1">
      <w:start w:val="1"/>
      <w:numFmt w:val="bullet"/>
      <w:lvlText w:val=""/>
      <w:lvlJc w:val="left"/>
      <w:pPr>
        <w:tabs>
          <w:tab w:val="num" w:pos="3030"/>
        </w:tabs>
        <w:ind w:left="3030" w:hanging="360"/>
      </w:pPr>
      <w:rPr>
        <w:rFonts w:ascii="Wingdings" w:hAnsi="Wingdings" w:hint="default"/>
      </w:rPr>
    </w:lvl>
    <w:lvl w:ilvl="4" w:tplc="5F28FD40" w:tentative="1">
      <w:start w:val="1"/>
      <w:numFmt w:val="bullet"/>
      <w:lvlText w:val=""/>
      <w:lvlJc w:val="left"/>
      <w:pPr>
        <w:tabs>
          <w:tab w:val="num" w:pos="3750"/>
        </w:tabs>
        <w:ind w:left="3750" w:hanging="360"/>
      </w:pPr>
      <w:rPr>
        <w:rFonts w:ascii="Wingdings" w:hAnsi="Wingdings" w:hint="default"/>
      </w:rPr>
    </w:lvl>
    <w:lvl w:ilvl="5" w:tplc="1FD45C7C" w:tentative="1">
      <w:start w:val="1"/>
      <w:numFmt w:val="bullet"/>
      <w:lvlText w:val=""/>
      <w:lvlJc w:val="left"/>
      <w:pPr>
        <w:tabs>
          <w:tab w:val="num" w:pos="4470"/>
        </w:tabs>
        <w:ind w:left="4470" w:hanging="360"/>
      </w:pPr>
      <w:rPr>
        <w:rFonts w:ascii="Wingdings" w:hAnsi="Wingdings" w:hint="default"/>
      </w:rPr>
    </w:lvl>
    <w:lvl w:ilvl="6" w:tplc="55424728" w:tentative="1">
      <w:start w:val="1"/>
      <w:numFmt w:val="bullet"/>
      <w:lvlText w:val=""/>
      <w:lvlJc w:val="left"/>
      <w:pPr>
        <w:tabs>
          <w:tab w:val="num" w:pos="5190"/>
        </w:tabs>
        <w:ind w:left="5190" w:hanging="360"/>
      </w:pPr>
      <w:rPr>
        <w:rFonts w:ascii="Wingdings" w:hAnsi="Wingdings" w:hint="default"/>
      </w:rPr>
    </w:lvl>
    <w:lvl w:ilvl="7" w:tplc="2918E894" w:tentative="1">
      <w:start w:val="1"/>
      <w:numFmt w:val="bullet"/>
      <w:lvlText w:val=""/>
      <w:lvlJc w:val="left"/>
      <w:pPr>
        <w:tabs>
          <w:tab w:val="num" w:pos="5910"/>
        </w:tabs>
        <w:ind w:left="5910" w:hanging="360"/>
      </w:pPr>
      <w:rPr>
        <w:rFonts w:ascii="Wingdings" w:hAnsi="Wingdings" w:hint="default"/>
      </w:rPr>
    </w:lvl>
    <w:lvl w:ilvl="8" w:tplc="F44497CA"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4C092A12"/>
    <w:multiLevelType w:val="hybridMultilevel"/>
    <w:tmpl w:val="59849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DA1AFD"/>
    <w:multiLevelType w:val="hybridMultilevel"/>
    <w:tmpl w:val="EE0625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1532ED7"/>
    <w:multiLevelType w:val="hybridMultilevel"/>
    <w:tmpl w:val="81F8845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56234470"/>
    <w:multiLevelType w:val="hybridMultilevel"/>
    <w:tmpl w:val="961ACEFE"/>
    <w:lvl w:ilvl="0" w:tplc="240A0001">
      <w:start w:val="1"/>
      <w:numFmt w:val="bullet"/>
      <w:lvlText w:val=""/>
      <w:lvlJc w:val="left"/>
      <w:pPr>
        <w:tabs>
          <w:tab w:val="num" w:pos="1080"/>
        </w:tabs>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6A96391"/>
    <w:multiLevelType w:val="hybridMultilevel"/>
    <w:tmpl w:val="1D801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E27910"/>
    <w:multiLevelType w:val="hybridMultilevel"/>
    <w:tmpl w:val="6ED44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890101"/>
    <w:multiLevelType w:val="multilevel"/>
    <w:tmpl w:val="4F4A55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2851B2"/>
    <w:multiLevelType w:val="hybridMultilevel"/>
    <w:tmpl w:val="D2AE1304"/>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63D08DD"/>
    <w:multiLevelType w:val="multilevel"/>
    <w:tmpl w:val="7084D0BE"/>
    <w:lvl w:ilvl="0">
      <w:start w:val="1"/>
      <w:numFmt w:val="decimal"/>
      <w:lvlText w:val="%1."/>
      <w:lvlJc w:val="left"/>
      <w:pPr>
        <w:ind w:left="360" w:hanging="360"/>
      </w:pPr>
      <w:rPr>
        <w:rFonts w:hint="default"/>
        <w:b/>
      </w:rPr>
    </w:lvl>
    <w:lvl w:ilvl="1">
      <w:start w:val="1"/>
      <w:numFmt w:val="decimal"/>
      <w:pStyle w:val="Ttulo2"/>
      <w:lvlText w:val="%1.%2."/>
      <w:lvlJc w:val="left"/>
      <w:pPr>
        <w:ind w:left="574" w:hanging="432"/>
      </w:pPr>
      <w:rPr>
        <w:rFonts w:ascii="Arial" w:hAnsi="Arial" w:cs="Arial" w:hint="default"/>
        <w:b/>
        <w:i w:val="0"/>
        <w:color w:val="auto"/>
        <w:sz w:val="20"/>
        <w:szCs w:val="20"/>
      </w:rPr>
    </w:lvl>
    <w:lvl w:ilvl="2">
      <w:start w:val="1"/>
      <w:numFmt w:val="decimal"/>
      <w:pStyle w:val="Ttulo3"/>
      <w:lvlText w:val="%1.%2.%3."/>
      <w:lvlJc w:val="left"/>
      <w:pPr>
        <w:ind w:left="964" w:hanging="964"/>
      </w:pPr>
      <w:rPr>
        <w:rFonts w:hint="default"/>
        <w:b/>
        <w:i w:val="0"/>
        <w:color w:val="auto"/>
      </w:rPr>
    </w:lvl>
    <w:lvl w:ilvl="3">
      <w:start w:val="1"/>
      <w:numFmt w:val="decimal"/>
      <w:lvlText w:val="%4."/>
      <w:lvlJc w:val="left"/>
      <w:pPr>
        <w:ind w:left="1440" w:hanging="360"/>
      </w:pPr>
      <w:rPr>
        <w:rFonts w:ascii="Calibri" w:hAnsi="Calibri" w:cs="Times New Roman"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3E28E4"/>
    <w:multiLevelType w:val="hybridMultilevel"/>
    <w:tmpl w:val="B9A0A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AA1D03"/>
    <w:multiLevelType w:val="hybridMultilevel"/>
    <w:tmpl w:val="56B49FC0"/>
    <w:lvl w:ilvl="0" w:tplc="240A0001">
      <w:start w:val="1"/>
      <w:numFmt w:val="bullet"/>
      <w:lvlText w:val=""/>
      <w:lvlJc w:val="left"/>
      <w:pPr>
        <w:ind w:left="1380" w:hanging="360"/>
      </w:pPr>
      <w:rPr>
        <w:rFonts w:ascii="Symbol" w:hAnsi="Symbol"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30" w15:restartNumberingAfterBreak="0">
    <w:nsid w:val="6EE21D8A"/>
    <w:multiLevelType w:val="hybridMultilevel"/>
    <w:tmpl w:val="F26812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0094BB9"/>
    <w:multiLevelType w:val="hybridMultilevel"/>
    <w:tmpl w:val="9732E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30E3B20"/>
    <w:multiLevelType w:val="hybridMultilevel"/>
    <w:tmpl w:val="1264D0D4"/>
    <w:lvl w:ilvl="0" w:tplc="D7F6763A">
      <w:start w:val="1"/>
      <w:numFmt w:val="bullet"/>
      <w:lvlText w:val=""/>
      <w:lvlJc w:val="left"/>
      <w:pPr>
        <w:tabs>
          <w:tab w:val="num" w:pos="1230"/>
        </w:tabs>
        <w:ind w:left="1230" w:hanging="360"/>
      </w:pPr>
      <w:rPr>
        <w:rFonts w:ascii="Wingdings" w:hAnsi="Wingdings" w:hint="default"/>
      </w:rPr>
    </w:lvl>
    <w:lvl w:ilvl="1" w:tplc="070C9FCA" w:tentative="1">
      <w:start w:val="1"/>
      <w:numFmt w:val="bullet"/>
      <w:lvlText w:val=""/>
      <w:lvlJc w:val="left"/>
      <w:pPr>
        <w:tabs>
          <w:tab w:val="num" w:pos="1950"/>
        </w:tabs>
        <w:ind w:left="1950" w:hanging="360"/>
      </w:pPr>
      <w:rPr>
        <w:rFonts w:ascii="Wingdings" w:hAnsi="Wingdings" w:hint="default"/>
      </w:rPr>
    </w:lvl>
    <w:lvl w:ilvl="2" w:tplc="937C634C" w:tentative="1">
      <w:start w:val="1"/>
      <w:numFmt w:val="bullet"/>
      <w:lvlText w:val=""/>
      <w:lvlJc w:val="left"/>
      <w:pPr>
        <w:tabs>
          <w:tab w:val="num" w:pos="2670"/>
        </w:tabs>
        <w:ind w:left="2670" w:hanging="360"/>
      </w:pPr>
      <w:rPr>
        <w:rFonts w:ascii="Wingdings" w:hAnsi="Wingdings" w:hint="default"/>
      </w:rPr>
    </w:lvl>
    <w:lvl w:ilvl="3" w:tplc="D7E893F0" w:tentative="1">
      <w:start w:val="1"/>
      <w:numFmt w:val="bullet"/>
      <w:lvlText w:val=""/>
      <w:lvlJc w:val="left"/>
      <w:pPr>
        <w:tabs>
          <w:tab w:val="num" w:pos="3390"/>
        </w:tabs>
        <w:ind w:left="3390" w:hanging="360"/>
      </w:pPr>
      <w:rPr>
        <w:rFonts w:ascii="Wingdings" w:hAnsi="Wingdings" w:hint="default"/>
      </w:rPr>
    </w:lvl>
    <w:lvl w:ilvl="4" w:tplc="CF66260A" w:tentative="1">
      <w:start w:val="1"/>
      <w:numFmt w:val="bullet"/>
      <w:lvlText w:val=""/>
      <w:lvlJc w:val="left"/>
      <w:pPr>
        <w:tabs>
          <w:tab w:val="num" w:pos="4110"/>
        </w:tabs>
        <w:ind w:left="4110" w:hanging="360"/>
      </w:pPr>
      <w:rPr>
        <w:rFonts w:ascii="Wingdings" w:hAnsi="Wingdings" w:hint="default"/>
      </w:rPr>
    </w:lvl>
    <w:lvl w:ilvl="5" w:tplc="B3B6CDA2" w:tentative="1">
      <w:start w:val="1"/>
      <w:numFmt w:val="bullet"/>
      <w:lvlText w:val=""/>
      <w:lvlJc w:val="left"/>
      <w:pPr>
        <w:tabs>
          <w:tab w:val="num" w:pos="4830"/>
        </w:tabs>
        <w:ind w:left="4830" w:hanging="360"/>
      </w:pPr>
      <w:rPr>
        <w:rFonts w:ascii="Wingdings" w:hAnsi="Wingdings" w:hint="default"/>
      </w:rPr>
    </w:lvl>
    <w:lvl w:ilvl="6" w:tplc="3748414A" w:tentative="1">
      <w:start w:val="1"/>
      <w:numFmt w:val="bullet"/>
      <w:lvlText w:val=""/>
      <w:lvlJc w:val="left"/>
      <w:pPr>
        <w:tabs>
          <w:tab w:val="num" w:pos="5550"/>
        </w:tabs>
        <w:ind w:left="5550" w:hanging="360"/>
      </w:pPr>
      <w:rPr>
        <w:rFonts w:ascii="Wingdings" w:hAnsi="Wingdings" w:hint="default"/>
      </w:rPr>
    </w:lvl>
    <w:lvl w:ilvl="7" w:tplc="FE468FD8" w:tentative="1">
      <w:start w:val="1"/>
      <w:numFmt w:val="bullet"/>
      <w:lvlText w:val=""/>
      <w:lvlJc w:val="left"/>
      <w:pPr>
        <w:tabs>
          <w:tab w:val="num" w:pos="6270"/>
        </w:tabs>
        <w:ind w:left="6270" w:hanging="360"/>
      </w:pPr>
      <w:rPr>
        <w:rFonts w:ascii="Wingdings" w:hAnsi="Wingdings" w:hint="default"/>
      </w:rPr>
    </w:lvl>
    <w:lvl w:ilvl="8" w:tplc="B36CADA6" w:tentative="1">
      <w:start w:val="1"/>
      <w:numFmt w:val="bullet"/>
      <w:lvlText w:val=""/>
      <w:lvlJc w:val="left"/>
      <w:pPr>
        <w:tabs>
          <w:tab w:val="num" w:pos="6990"/>
        </w:tabs>
        <w:ind w:left="6990" w:hanging="360"/>
      </w:pPr>
      <w:rPr>
        <w:rFonts w:ascii="Wingdings" w:hAnsi="Wingdings" w:hint="default"/>
      </w:rPr>
    </w:lvl>
  </w:abstractNum>
  <w:abstractNum w:abstractNumId="33" w15:restartNumberingAfterBreak="0">
    <w:nsid w:val="741E7455"/>
    <w:multiLevelType w:val="hybridMultilevel"/>
    <w:tmpl w:val="7BBC5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8250808"/>
    <w:multiLevelType w:val="hybridMultilevel"/>
    <w:tmpl w:val="AD72885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78884295"/>
    <w:multiLevelType w:val="hybridMultilevel"/>
    <w:tmpl w:val="2B98C6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
  </w:num>
  <w:num w:numId="4">
    <w:abstractNumId w:val="12"/>
  </w:num>
  <w:num w:numId="5">
    <w:abstractNumId w:val="2"/>
  </w:num>
  <w:num w:numId="6">
    <w:abstractNumId w:val="32"/>
  </w:num>
  <w:num w:numId="7">
    <w:abstractNumId w:val="9"/>
  </w:num>
  <w:num w:numId="8">
    <w:abstractNumId w:val="34"/>
  </w:num>
  <w:num w:numId="9">
    <w:abstractNumId w:val="23"/>
  </w:num>
  <w:num w:numId="10">
    <w:abstractNumId w:val="18"/>
  </w:num>
  <w:num w:numId="11">
    <w:abstractNumId w:val="22"/>
  </w:num>
  <w:num w:numId="12">
    <w:abstractNumId w:val="29"/>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6"/>
  </w:num>
  <w:num w:numId="17">
    <w:abstractNumId w:val="35"/>
  </w:num>
  <w:num w:numId="18">
    <w:abstractNumId w:val="7"/>
  </w:num>
  <w:num w:numId="19">
    <w:abstractNumId w:val="20"/>
  </w:num>
  <w:num w:numId="20">
    <w:abstractNumId w:val="26"/>
  </w:num>
  <w:num w:numId="21">
    <w:abstractNumId w:val="13"/>
  </w:num>
  <w:num w:numId="22">
    <w:abstractNumId w:val="28"/>
  </w:num>
  <w:num w:numId="23">
    <w:abstractNumId w:val="4"/>
  </w:num>
  <w:num w:numId="24">
    <w:abstractNumId w:val="27"/>
    <w:lvlOverride w:ilvl="0">
      <w:startOverride w:val="1"/>
    </w:lvlOverride>
  </w:num>
  <w:num w:numId="25">
    <w:abstractNumId w:val="10"/>
  </w:num>
  <w:num w:numId="26">
    <w:abstractNumId w:val="24"/>
  </w:num>
  <w:num w:numId="27">
    <w:abstractNumId w:val="5"/>
  </w:num>
  <w:num w:numId="28">
    <w:abstractNumId w:val="15"/>
  </w:num>
  <w:num w:numId="29">
    <w:abstractNumId w:val="30"/>
  </w:num>
  <w:num w:numId="30">
    <w:abstractNumId w:val="8"/>
  </w:num>
  <w:num w:numId="31">
    <w:abstractNumId w:val="27"/>
    <w:lvlOverride w:ilvl="0">
      <w:startOverride w:val="24"/>
    </w:lvlOverride>
    <w:lvlOverride w:ilvl="1">
      <w:startOverride w:val="1"/>
    </w:lvlOverride>
  </w:num>
  <w:num w:numId="32">
    <w:abstractNumId w:val="27"/>
    <w:lvlOverride w:ilvl="0">
      <w:startOverride w:val="24"/>
    </w:lvlOverride>
    <w:lvlOverride w:ilvl="1">
      <w:startOverride w:val="1"/>
    </w:lvlOverride>
  </w:num>
  <w:num w:numId="33">
    <w:abstractNumId w:val="25"/>
  </w:num>
  <w:num w:numId="34">
    <w:abstractNumId w:val="19"/>
  </w:num>
  <w:num w:numId="35">
    <w:abstractNumId w:val="11"/>
  </w:num>
  <w:num w:numId="36">
    <w:abstractNumId w:val="17"/>
  </w:num>
  <w:num w:numId="37">
    <w:abstractNumId w:val="0"/>
  </w:num>
  <w:num w:numId="38">
    <w:abstractNumId w:val="31"/>
  </w:num>
  <w:num w:numId="39">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96"/>
    <w:rsid w:val="000013E1"/>
    <w:rsid w:val="00001F43"/>
    <w:rsid w:val="0000242B"/>
    <w:rsid w:val="0000271A"/>
    <w:rsid w:val="00002A98"/>
    <w:rsid w:val="000034EF"/>
    <w:rsid w:val="00004B24"/>
    <w:rsid w:val="00004FBA"/>
    <w:rsid w:val="00005622"/>
    <w:rsid w:val="0000599B"/>
    <w:rsid w:val="00005AC6"/>
    <w:rsid w:val="00005B1D"/>
    <w:rsid w:val="00005C26"/>
    <w:rsid w:val="00005F39"/>
    <w:rsid w:val="000069F9"/>
    <w:rsid w:val="00007765"/>
    <w:rsid w:val="00007CD4"/>
    <w:rsid w:val="00007EB9"/>
    <w:rsid w:val="00010B9B"/>
    <w:rsid w:val="00011589"/>
    <w:rsid w:val="0001171E"/>
    <w:rsid w:val="000125BE"/>
    <w:rsid w:val="000128C7"/>
    <w:rsid w:val="00012C38"/>
    <w:rsid w:val="00012CFA"/>
    <w:rsid w:val="000137D3"/>
    <w:rsid w:val="00013F77"/>
    <w:rsid w:val="000142AA"/>
    <w:rsid w:val="00014822"/>
    <w:rsid w:val="00014F78"/>
    <w:rsid w:val="00014FEE"/>
    <w:rsid w:val="00015018"/>
    <w:rsid w:val="000157E7"/>
    <w:rsid w:val="00015FB7"/>
    <w:rsid w:val="0001624F"/>
    <w:rsid w:val="0001686D"/>
    <w:rsid w:val="00016EAD"/>
    <w:rsid w:val="000175F4"/>
    <w:rsid w:val="0001778F"/>
    <w:rsid w:val="000203BA"/>
    <w:rsid w:val="00020510"/>
    <w:rsid w:val="000206D6"/>
    <w:rsid w:val="00020A38"/>
    <w:rsid w:val="000211E3"/>
    <w:rsid w:val="000213F2"/>
    <w:rsid w:val="00021459"/>
    <w:rsid w:val="00021869"/>
    <w:rsid w:val="0002267E"/>
    <w:rsid w:val="00023824"/>
    <w:rsid w:val="00023B42"/>
    <w:rsid w:val="00023F92"/>
    <w:rsid w:val="00024199"/>
    <w:rsid w:val="00024353"/>
    <w:rsid w:val="00024D04"/>
    <w:rsid w:val="00024E42"/>
    <w:rsid w:val="00024EAE"/>
    <w:rsid w:val="000250CE"/>
    <w:rsid w:val="000250D7"/>
    <w:rsid w:val="00025460"/>
    <w:rsid w:val="000254A1"/>
    <w:rsid w:val="000257A2"/>
    <w:rsid w:val="00025996"/>
    <w:rsid w:val="00025B52"/>
    <w:rsid w:val="00026187"/>
    <w:rsid w:val="00026916"/>
    <w:rsid w:val="00027001"/>
    <w:rsid w:val="00027662"/>
    <w:rsid w:val="00027CCB"/>
    <w:rsid w:val="00027F48"/>
    <w:rsid w:val="000302AF"/>
    <w:rsid w:val="000304DC"/>
    <w:rsid w:val="00030706"/>
    <w:rsid w:val="00031B2E"/>
    <w:rsid w:val="000327DA"/>
    <w:rsid w:val="00032ABE"/>
    <w:rsid w:val="000337F9"/>
    <w:rsid w:val="00034A1C"/>
    <w:rsid w:val="00034B98"/>
    <w:rsid w:val="00034E6A"/>
    <w:rsid w:val="00035337"/>
    <w:rsid w:val="000353C9"/>
    <w:rsid w:val="00035520"/>
    <w:rsid w:val="00035739"/>
    <w:rsid w:val="00035886"/>
    <w:rsid w:val="00035CCF"/>
    <w:rsid w:val="00035ECB"/>
    <w:rsid w:val="00036426"/>
    <w:rsid w:val="00036528"/>
    <w:rsid w:val="000371AB"/>
    <w:rsid w:val="00037462"/>
    <w:rsid w:val="00037B72"/>
    <w:rsid w:val="000416A2"/>
    <w:rsid w:val="0004199E"/>
    <w:rsid w:val="0004210C"/>
    <w:rsid w:val="00042660"/>
    <w:rsid w:val="00042B80"/>
    <w:rsid w:val="000438FD"/>
    <w:rsid w:val="00043E6E"/>
    <w:rsid w:val="00043F85"/>
    <w:rsid w:val="00044A46"/>
    <w:rsid w:val="00044C14"/>
    <w:rsid w:val="000451E0"/>
    <w:rsid w:val="00045BB2"/>
    <w:rsid w:val="0004673D"/>
    <w:rsid w:val="00046EEE"/>
    <w:rsid w:val="000476FF"/>
    <w:rsid w:val="00047CC9"/>
    <w:rsid w:val="00047D7F"/>
    <w:rsid w:val="00047EC5"/>
    <w:rsid w:val="00050015"/>
    <w:rsid w:val="00050122"/>
    <w:rsid w:val="00050970"/>
    <w:rsid w:val="00050A66"/>
    <w:rsid w:val="00050D34"/>
    <w:rsid w:val="00050E40"/>
    <w:rsid w:val="0005104E"/>
    <w:rsid w:val="00051D36"/>
    <w:rsid w:val="00051FA5"/>
    <w:rsid w:val="000520A5"/>
    <w:rsid w:val="000526AB"/>
    <w:rsid w:val="00052AFB"/>
    <w:rsid w:val="00052C0D"/>
    <w:rsid w:val="00052D2F"/>
    <w:rsid w:val="000531BC"/>
    <w:rsid w:val="00053987"/>
    <w:rsid w:val="000539E0"/>
    <w:rsid w:val="00053C4A"/>
    <w:rsid w:val="00053EA8"/>
    <w:rsid w:val="000544DE"/>
    <w:rsid w:val="000547B7"/>
    <w:rsid w:val="000557CD"/>
    <w:rsid w:val="00055A4E"/>
    <w:rsid w:val="00055A56"/>
    <w:rsid w:val="00055F08"/>
    <w:rsid w:val="0005755C"/>
    <w:rsid w:val="000579C0"/>
    <w:rsid w:val="000579D5"/>
    <w:rsid w:val="00057B89"/>
    <w:rsid w:val="00057BB8"/>
    <w:rsid w:val="00057C29"/>
    <w:rsid w:val="0006021A"/>
    <w:rsid w:val="000602BE"/>
    <w:rsid w:val="00061140"/>
    <w:rsid w:val="0006114A"/>
    <w:rsid w:val="000616B8"/>
    <w:rsid w:val="00061840"/>
    <w:rsid w:val="00061B83"/>
    <w:rsid w:val="00063749"/>
    <w:rsid w:val="000637C8"/>
    <w:rsid w:val="00063988"/>
    <w:rsid w:val="00063989"/>
    <w:rsid w:val="00063E6C"/>
    <w:rsid w:val="00063FCD"/>
    <w:rsid w:val="0006435F"/>
    <w:rsid w:val="00064D34"/>
    <w:rsid w:val="00065110"/>
    <w:rsid w:val="000653C2"/>
    <w:rsid w:val="00065425"/>
    <w:rsid w:val="00067409"/>
    <w:rsid w:val="00067EE2"/>
    <w:rsid w:val="0007053C"/>
    <w:rsid w:val="00070E1F"/>
    <w:rsid w:val="000716BF"/>
    <w:rsid w:val="00071FD3"/>
    <w:rsid w:val="00072304"/>
    <w:rsid w:val="000725DA"/>
    <w:rsid w:val="0007296B"/>
    <w:rsid w:val="000733D0"/>
    <w:rsid w:val="000739A9"/>
    <w:rsid w:val="00073B88"/>
    <w:rsid w:val="00073DDC"/>
    <w:rsid w:val="00073E79"/>
    <w:rsid w:val="00074194"/>
    <w:rsid w:val="00074CF5"/>
    <w:rsid w:val="00074EBF"/>
    <w:rsid w:val="00074F55"/>
    <w:rsid w:val="0007647E"/>
    <w:rsid w:val="00076973"/>
    <w:rsid w:val="000773EE"/>
    <w:rsid w:val="00077A2F"/>
    <w:rsid w:val="00077F2D"/>
    <w:rsid w:val="00080352"/>
    <w:rsid w:val="000804F9"/>
    <w:rsid w:val="0008083E"/>
    <w:rsid w:val="00080FA9"/>
    <w:rsid w:val="00081399"/>
    <w:rsid w:val="00081775"/>
    <w:rsid w:val="000818F0"/>
    <w:rsid w:val="00081A0F"/>
    <w:rsid w:val="00081C06"/>
    <w:rsid w:val="00081C99"/>
    <w:rsid w:val="00081EE9"/>
    <w:rsid w:val="000821C0"/>
    <w:rsid w:val="00082340"/>
    <w:rsid w:val="00082FAA"/>
    <w:rsid w:val="00083851"/>
    <w:rsid w:val="00083A24"/>
    <w:rsid w:val="00083E9E"/>
    <w:rsid w:val="00083EE2"/>
    <w:rsid w:val="000843A8"/>
    <w:rsid w:val="00084577"/>
    <w:rsid w:val="00084718"/>
    <w:rsid w:val="000853BD"/>
    <w:rsid w:val="000854EB"/>
    <w:rsid w:val="00085A09"/>
    <w:rsid w:val="00085B60"/>
    <w:rsid w:val="00086769"/>
    <w:rsid w:val="0008689A"/>
    <w:rsid w:val="00086913"/>
    <w:rsid w:val="00086EF2"/>
    <w:rsid w:val="00087173"/>
    <w:rsid w:val="0008743D"/>
    <w:rsid w:val="00087F90"/>
    <w:rsid w:val="00090042"/>
    <w:rsid w:val="00090433"/>
    <w:rsid w:val="00090AE4"/>
    <w:rsid w:val="00090B9E"/>
    <w:rsid w:val="0009105E"/>
    <w:rsid w:val="000910A2"/>
    <w:rsid w:val="000916A6"/>
    <w:rsid w:val="000919AC"/>
    <w:rsid w:val="00091AC5"/>
    <w:rsid w:val="00091E80"/>
    <w:rsid w:val="000926DB"/>
    <w:rsid w:val="00092A72"/>
    <w:rsid w:val="00092C83"/>
    <w:rsid w:val="000933DF"/>
    <w:rsid w:val="00093513"/>
    <w:rsid w:val="00093C12"/>
    <w:rsid w:val="00094B12"/>
    <w:rsid w:val="00094BB8"/>
    <w:rsid w:val="00094DA6"/>
    <w:rsid w:val="000951C0"/>
    <w:rsid w:val="000961A0"/>
    <w:rsid w:val="00096491"/>
    <w:rsid w:val="00096AFE"/>
    <w:rsid w:val="0009780B"/>
    <w:rsid w:val="00097857"/>
    <w:rsid w:val="0009795A"/>
    <w:rsid w:val="000979F6"/>
    <w:rsid w:val="00097B4F"/>
    <w:rsid w:val="00097E87"/>
    <w:rsid w:val="000A0644"/>
    <w:rsid w:val="000A0F1A"/>
    <w:rsid w:val="000A132A"/>
    <w:rsid w:val="000A1717"/>
    <w:rsid w:val="000A1879"/>
    <w:rsid w:val="000A208D"/>
    <w:rsid w:val="000A2624"/>
    <w:rsid w:val="000A32D1"/>
    <w:rsid w:val="000A36CB"/>
    <w:rsid w:val="000A3C58"/>
    <w:rsid w:val="000A4054"/>
    <w:rsid w:val="000A40A3"/>
    <w:rsid w:val="000A40CC"/>
    <w:rsid w:val="000A4158"/>
    <w:rsid w:val="000A42FD"/>
    <w:rsid w:val="000A4D35"/>
    <w:rsid w:val="000A5793"/>
    <w:rsid w:val="000A595C"/>
    <w:rsid w:val="000A5E0F"/>
    <w:rsid w:val="000A68F0"/>
    <w:rsid w:val="000A6ACB"/>
    <w:rsid w:val="000A6C61"/>
    <w:rsid w:val="000B020D"/>
    <w:rsid w:val="000B03C1"/>
    <w:rsid w:val="000B062D"/>
    <w:rsid w:val="000B086F"/>
    <w:rsid w:val="000B1FE6"/>
    <w:rsid w:val="000B2164"/>
    <w:rsid w:val="000B2260"/>
    <w:rsid w:val="000B29D3"/>
    <w:rsid w:val="000B2FD4"/>
    <w:rsid w:val="000B3123"/>
    <w:rsid w:val="000B329C"/>
    <w:rsid w:val="000B345C"/>
    <w:rsid w:val="000B389E"/>
    <w:rsid w:val="000B416A"/>
    <w:rsid w:val="000B4248"/>
    <w:rsid w:val="000B46E2"/>
    <w:rsid w:val="000B551B"/>
    <w:rsid w:val="000B56D8"/>
    <w:rsid w:val="000B57E2"/>
    <w:rsid w:val="000B584B"/>
    <w:rsid w:val="000B5987"/>
    <w:rsid w:val="000B5B53"/>
    <w:rsid w:val="000B6029"/>
    <w:rsid w:val="000B64E5"/>
    <w:rsid w:val="000B6584"/>
    <w:rsid w:val="000B66A2"/>
    <w:rsid w:val="000B67E2"/>
    <w:rsid w:val="000B736F"/>
    <w:rsid w:val="000B7A05"/>
    <w:rsid w:val="000C064F"/>
    <w:rsid w:val="000C1294"/>
    <w:rsid w:val="000C1409"/>
    <w:rsid w:val="000C1806"/>
    <w:rsid w:val="000C18AA"/>
    <w:rsid w:val="000C1AC7"/>
    <w:rsid w:val="000C1CF1"/>
    <w:rsid w:val="000C22E7"/>
    <w:rsid w:val="000C2AE7"/>
    <w:rsid w:val="000C2C34"/>
    <w:rsid w:val="000C2ED2"/>
    <w:rsid w:val="000C3431"/>
    <w:rsid w:val="000C3925"/>
    <w:rsid w:val="000C430A"/>
    <w:rsid w:val="000C460D"/>
    <w:rsid w:val="000C4821"/>
    <w:rsid w:val="000C48A5"/>
    <w:rsid w:val="000C4DAF"/>
    <w:rsid w:val="000C55D0"/>
    <w:rsid w:val="000C59C6"/>
    <w:rsid w:val="000C5C39"/>
    <w:rsid w:val="000C624E"/>
    <w:rsid w:val="000C64AC"/>
    <w:rsid w:val="000C6C28"/>
    <w:rsid w:val="000C6F54"/>
    <w:rsid w:val="000C7D3E"/>
    <w:rsid w:val="000C7ECA"/>
    <w:rsid w:val="000D0294"/>
    <w:rsid w:val="000D0853"/>
    <w:rsid w:val="000D0955"/>
    <w:rsid w:val="000D0ED0"/>
    <w:rsid w:val="000D12C3"/>
    <w:rsid w:val="000D1850"/>
    <w:rsid w:val="000D1936"/>
    <w:rsid w:val="000D20AF"/>
    <w:rsid w:val="000D21E5"/>
    <w:rsid w:val="000D239D"/>
    <w:rsid w:val="000D2FAA"/>
    <w:rsid w:val="000D3711"/>
    <w:rsid w:val="000D372F"/>
    <w:rsid w:val="000D3FCF"/>
    <w:rsid w:val="000D40BF"/>
    <w:rsid w:val="000D41D6"/>
    <w:rsid w:val="000D5075"/>
    <w:rsid w:val="000D598F"/>
    <w:rsid w:val="000D5D22"/>
    <w:rsid w:val="000D5D92"/>
    <w:rsid w:val="000D5F2B"/>
    <w:rsid w:val="000D707A"/>
    <w:rsid w:val="000D732C"/>
    <w:rsid w:val="000D743B"/>
    <w:rsid w:val="000D7526"/>
    <w:rsid w:val="000D753D"/>
    <w:rsid w:val="000D77B7"/>
    <w:rsid w:val="000D7827"/>
    <w:rsid w:val="000E0375"/>
    <w:rsid w:val="000E0551"/>
    <w:rsid w:val="000E08F1"/>
    <w:rsid w:val="000E0ADD"/>
    <w:rsid w:val="000E105E"/>
    <w:rsid w:val="000E10F2"/>
    <w:rsid w:val="000E168F"/>
    <w:rsid w:val="000E1AC3"/>
    <w:rsid w:val="000E1C4A"/>
    <w:rsid w:val="000E1E29"/>
    <w:rsid w:val="000E20CC"/>
    <w:rsid w:val="000E2489"/>
    <w:rsid w:val="000E3744"/>
    <w:rsid w:val="000E3939"/>
    <w:rsid w:val="000E3C01"/>
    <w:rsid w:val="000E3C9D"/>
    <w:rsid w:val="000E480B"/>
    <w:rsid w:val="000E4956"/>
    <w:rsid w:val="000E4C66"/>
    <w:rsid w:val="000E4F49"/>
    <w:rsid w:val="000E5267"/>
    <w:rsid w:val="000E5520"/>
    <w:rsid w:val="000E5977"/>
    <w:rsid w:val="000E622C"/>
    <w:rsid w:val="000E6A5E"/>
    <w:rsid w:val="000E735A"/>
    <w:rsid w:val="000E74B6"/>
    <w:rsid w:val="000F011A"/>
    <w:rsid w:val="000F0327"/>
    <w:rsid w:val="000F0FD6"/>
    <w:rsid w:val="000F17C0"/>
    <w:rsid w:val="000F1BE4"/>
    <w:rsid w:val="000F1E48"/>
    <w:rsid w:val="000F23BC"/>
    <w:rsid w:val="000F2DDD"/>
    <w:rsid w:val="000F34E0"/>
    <w:rsid w:val="000F4464"/>
    <w:rsid w:val="000F4719"/>
    <w:rsid w:val="000F48FA"/>
    <w:rsid w:val="000F5208"/>
    <w:rsid w:val="000F5881"/>
    <w:rsid w:val="000F5F10"/>
    <w:rsid w:val="000F6DE2"/>
    <w:rsid w:val="000F726D"/>
    <w:rsid w:val="000F7523"/>
    <w:rsid w:val="000F80AD"/>
    <w:rsid w:val="00100C6D"/>
    <w:rsid w:val="00100F05"/>
    <w:rsid w:val="00101136"/>
    <w:rsid w:val="001028EB"/>
    <w:rsid w:val="001032E2"/>
    <w:rsid w:val="0010332E"/>
    <w:rsid w:val="001042A6"/>
    <w:rsid w:val="001042BA"/>
    <w:rsid w:val="0010471B"/>
    <w:rsid w:val="00104767"/>
    <w:rsid w:val="001047A1"/>
    <w:rsid w:val="00104D67"/>
    <w:rsid w:val="001052DE"/>
    <w:rsid w:val="00105572"/>
    <w:rsid w:val="00105852"/>
    <w:rsid w:val="0010602D"/>
    <w:rsid w:val="0010643E"/>
    <w:rsid w:val="0010684A"/>
    <w:rsid w:val="0010687D"/>
    <w:rsid w:val="00106E30"/>
    <w:rsid w:val="00106F31"/>
    <w:rsid w:val="001077D5"/>
    <w:rsid w:val="00107BE5"/>
    <w:rsid w:val="0011042B"/>
    <w:rsid w:val="00110BA1"/>
    <w:rsid w:val="001111AE"/>
    <w:rsid w:val="001111B2"/>
    <w:rsid w:val="001111DE"/>
    <w:rsid w:val="00111B99"/>
    <w:rsid w:val="00112536"/>
    <w:rsid w:val="00112590"/>
    <w:rsid w:val="001126BF"/>
    <w:rsid w:val="00112827"/>
    <w:rsid w:val="001135CF"/>
    <w:rsid w:val="00113730"/>
    <w:rsid w:val="0011374D"/>
    <w:rsid w:val="001139A8"/>
    <w:rsid w:val="00113C19"/>
    <w:rsid w:val="00113DD7"/>
    <w:rsid w:val="001143C6"/>
    <w:rsid w:val="001148BA"/>
    <w:rsid w:val="00114ADF"/>
    <w:rsid w:val="001151B2"/>
    <w:rsid w:val="001152BA"/>
    <w:rsid w:val="00115428"/>
    <w:rsid w:val="0011562E"/>
    <w:rsid w:val="001159EB"/>
    <w:rsid w:val="00115AE7"/>
    <w:rsid w:val="00115B4F"/>
    <w:rsid w:val="00115BFE"/>
    <w:rsid w:val="00115C4B"/>
    <w:rsid w:val="00116373"/>
    <w:rsid w:val="001168E0"/>
    <w:rsid w:val="00116D64"/>
    <w:rsid w:val="0011719C"/>
    <w:rsid w:val="0011737C"/>
    <w:rsid w:val="001209E7"/>
    <w:rsid w:val="00120E04"/>
    <w:rsid w:val="0012184D"/>
    <w:rsid w:val="00121A0B"/>
    <w:rsid w:val="00121A71"/>
    <w:rsid w:val="00121F62"/>
    <w:rsid w:val="00122702"/>
    <w:rsid w:val="0012295C"/>
    <w:rsid w:val="00122D7D"/>
    <w:rsid w:val="001235A6"/>
    <w:rsid w:val="0012451C"/>
    <w:rsid w:val="00124693"/>
    <w:rsid w:val="00124E2F"/>
    <w:rsid w:val="00126A1D"/>
    <w:rsid w:val="00126FEC"/>
    <w:rsid w:val="0012749A"/>
    <w:rsid w:val="0012751A"/>
    <w:rsid w:val="00127662"/>
    <w:rsid w:val="00127DC7"/>
    <w:rsid w:val="00127F72"/>
    <w:rsid w:val="0013058C"/>
    <w:rsid w:val="001311C9"/>
    <w:rsid w:val="00131250"/>
    <w:rsid w:val="00131B88"/>
    <w:rsid w:val="00131C34"/>
    <w:rsid w:val="00131C42"/>
    <w:rsid w:val="0013265B"/>
    <w:rsid w:val="001328A2"/>
    <w:rsid w:val="0013306C"/>
    <w:rsid w:val="001330B0"/>
    <w:rsid w:val="001338D4"/>
    <w:rsid w:val="00133F36"/>
    <w:rsid w:val="0013404D"/>
    <w:rsid w:val="0013430A"/>
    <w:rsid w:val="001348F4"/>
    <w:rsid w:val="00134C06"/>
    <w:rsid w:val="00134EA8"/>
    <w:rsid w:val="001351D6"/>
    <w:rsid w:val="001355C0"/>
    <w:rsid w:val="00135937"/>
    <w:rsid w:val="00135C11"/>
    <w:rsid w:val="00135C45"/>
    <w:rsid w:val="0013668A"/>
    <w:rsid w:val="00137012"/>
    <w:rsid w:val="00137775"/>
    <w:rsid w:val="00137FF0"/>
    <w:rsid w:val="001402C0"/>
    <w:rsid w:val="001409A3"/>
    <w:rsid w:val="00140BAC"/>
    <w:rsid w:val="00141746"/>
    <w:rsid w:val="00141EDF"/>
    <w:rsid w:val="001420BE"/>
    <w:rsid w:val="00142BC6"/>
    <w:rsid w:val="00143198"/>
    <w:rsid w:val="0014332A"/>
    <w:rsid w:val="00143383"/>
    <w:rsid w:val="0014366F"/>
    <w:rsid w:val="001437BD"/>
    <w:rsid w:val="00143DE0"/>
    <w:rsid w:val="00143F1F"/>
    <w:rsid w:val="001441E2"/>
    <w:rsid w:val="00144390"/>
    <w:rsid w:val="0014460D"/>
    <w:rsid w:val="001448E5"/>
    <w:rsid w:val="00145142"/>
    <w:rsid w:val="00145538"/>
    <w:rsid w:val="00145580"/>
    <w:rsid w:val="00145656"/>
    <w:rsid w:val="00145994"/>
    <w:rsid w:val="00145A5E"/>
    <w:rsid w:val="00145B0B"/>
    <w:rsid w:val="00145D97"/>
    <w:rsid w:val="00146019"/>
    <w:rsid w:val="00146B07"/>
    <w:rsid w:val="00147728"/>
    <w:rsid w:val="001478A8"/>
    <w:rsid w:val="00147B23"/>
    <w:rsid w:val="00150374"/>
    <w:rsid w:val="00150881"/>
    <w:rsid w:val="00150B82"/>
    <w:rsid w:val="00151795"/>
    <w:rsid w:val="00152369"/>
    <w:rsid w:val="00152687"/>
    <w:rsid w:val="001533BC"/>
    <w:rsid w:val="00153EE8"/>
    <w:rsid w:val="0015403A"/>
    <w:rsid w:val="00154E4C"/>
    <w:rsid w:val="001553C9"/>
    <w:rsid w:val="00155986"/>
    <w:rsid w:val="00155A1A"/>
    <w:rsid w:val="001563C7"/>
    <w:rsid w:val="001566D9"/>
    <w:rsid w:val="00156DD6"/>
    <w:rsid w:val="00156DD8"/>
    <w:rsid w:val="00157036"/>
    <w:rsid w:val="00157214"/>
    <w:rsid w:val="00157445"/>
    <w:rsid w:val="001578FC"/>
    <w:rsid w:val="00160598"/>
    <w:rsid w:val="00160902"/>
    <w:rsid w:val="00160DF5"/>
    <w:rsid w:val="0016174F"/>
    <w:rsid w:val="00161CF4"/>
    <w:rsid w:val="00162B9B"/>
    <w:rsid w:val="00163D5E"/>
    <w:rsid w:val="00163E36"/>
    <w:rsid w:val="001641B4"/>
    <w:rsid w:val="00164421"/>
    <w:rsid w:val="00164606"/>
    <w:rsid w:val="00164A04"/>
    <w:rsid w:val="00164D9E"/>
    <w:rsid w:val="00165044"/>
    <w:rsid w:val="00165132"/>
    <w:rsid w:val="00165188"/>
    <w:rsid w:val="00165832"/>
    <w:rsid w:val="00165C66"/>
    <w:rsid w:val="00165CC6"/>
    <w:rsid w:val="00165D77"/>
    <w:rsid w:val="00165F8B"/>
    <w:rsid w:val="0016612B"/>
    <w:rsid w:val="001662D5"/>
    <w:rsid w:val="001666F5"/>
    <w:rsid w:val="0016695B"/>
    <w:rsid w:val="00166AB3"/>
    <w:rsid w:val="00166B33"/>
    <w:rsid w:val="00166BE8"/>
    <w:rsid w:val="0016723E"/>
    <w:rsid w:val="0016735C"/>
    <w:rsid w:val="00167B1F"/>
    <w:rsid w:val="00170E04"/>
    <w:rsid w:val="00171A5D"/>
    <w:rsid w:val="001724E6"/>
    <w:rsid w:val="001727F9"/>
    <w:rsid w:val="001728A5"/>
    <w:rsid w:val="0017299A"/>
    <w:rsid w:val="00172EB7"/>
    <w:rsid w:val="00172F76"/>
    <w:rsid w:val="00173328"/>
    <w:rsid w:val="001739CF"/>
    <w:rsid w:val="001741F1"/>
    <w:rsid w:val="00174F42"/>
    <w:rsid w:val="0017520F"/>
    <w:rsid w:val="0017637C"/>
    <w:rsid w:val="00176386"/>
    <w:rsid w:val="001802D6"/>
    <w:rsid w:val="001805F3"/>
    <w:rsid w:val="00180665"/>
    <w:rsid w:val="001812B9"/>
    <w:rsid w:val="001816F7"/>
    <w:rsid w:val="00181E25"/>
    <w:rsid w:val="00182308"/>
    <w:rsid w:val="0018247A"/>
    <w:rsid w:val="001826F5"/>
    <w:rsid w:val="00182754"/>
    <w:rsid w:val="00182AF4"/>
    <w:rsid w:val="001836F3"/>
    <w:rsid w:val="001838EF"/>
    <w:rsid w:val="00183DC2"/>
    <w:rsid w:val="00183E05"/>
    <w:rsid w:val="0018424F"/>
    <w:rsid w:val="001844EC"/>
    <w:rsid w:val="001864E0"/>
    <w:rsid w:val="001865F5"/>
    <w:rsid w:val="001878E2"/>
    <w:rsid w:val="00187B13"/>
    <w:rsid w:val="001900C2"/>
    <w:rsid w:val="001904C0"/>
    <w:rsid w:val="001913A3"/>
    <w:rsid w:val="001922B2"/>
    <w:rsid w:val="001923D7"/>
    <w:rsid w:val="001923ED"/>
    <w:rsid w:val="001926F1"/>
    <w:rsid w:val="001939D0"/>
    <w:rsid w:val="00193E24"/>
    <w:rsid w:val="0019402F"/>
    <w:rsid w:val="00195353"/>
    <w:rsid w:val="00195996"/>
    <w:rsid w:val="00195E4B"/>
    <w:rsid w:val="00195F47"/>
    <w:rsid w:val="00196574"/>
    <w:rsid w:val="0019668F"/>
    <w:rsid w:val="00196A34"/>
    <w:rsid w:val="00196B1E"/>
    <w:rsid w:val="00196B66"/>
    <w:rsid w:val="00196CEE"/>
    <w:rsid w:val="00197306"/>
    <w:rsid w:val="0019736B"/>
    <w:rsid w:val="00197BA0"/>
    <w:rsid w:val="00197D12"/>
    <w:rsid w:val="00197E5D"/>
    <w:rsid w:val="001A0696"/>
    <w:rsid w:val="001A0B3D"/>
    <w:rsid w:val="001A10CD"/>
    <w:rsid w:val="001A11B3"/>
    <w:rsid w:val="001A1204"/>
    <w:rsid w:val="001A1613"/>
    <w:rsid w:val="001A1784"/>
    <w:rsid w:val="001A1D37"/>
    <w:rsid w:val="001A2628"/>
    <w:rsid w:val="001A26C7"/>
    <w:rsid w:val="001A2A36"/>
    <w:rsid w:val="001A2DA2"/>
    <w:rsid w:val="001A2E5D"/>
    <w:rsid w:val="001A2E8C"/>
    <w:rsid w:val="001A426F"/>
    <w:rsid w:val="001A493F"/>
    <w:rsid w:val="001A4F7E"/>
    <w:rsid w:val="001A52A8"/>
    <w:rsid w:val="001A5A9A"/>
    <w:rsid w:val="001A5D7C"/>
    <w:rsid w:val="001A6601"/>
    <w:rsid w:val="001A6CCE"/>
    <w:rsid w:val="001A736A"/>
    <w:rsid w:val="001A750D"/>
    <w:rsid w:val="001B0072"/>
    <w:rsid w:val="001B0CF5"/>
    <w:rsid w:val="001B149D"/>
    <w:rsid w:val="001B19DE"/>
    <w:rsid w:val="001B1AA9"/>
    <w:rsid w:val="001B1E6F"/>
    <w:rsid w:val="001B20B8"/>
    <w:rsid w:val="001B25CC"/>
    <w:rsid w:val="001B274F"/>
    <w:rsid w:val="001B2780"/>
    <w:rsid w:val="001B4660"/>
    <w:rsid w:val="001B4A03"/>
    <w:rsid w:val="001B4E17"/>
    <w:rsid w:val="001B4F22"/>
    <w:rsid w:val="001B51B6"/>
    <w:rsid w:val="001B53CA"/>
    <w:rsid w:val="001B53FF"/>
    <w:rsid w:val="001B55FD"/>
    <w:rsid w:val="001B5663"/>
    <w:rsid w:val="001B5738"/>
    <w:rsid w:val="001B59CA"/>
    <w:rsid w:val="001B5A2C"/>
    <w:rsid w:val="001B5B99"/>
    <w:rsid w:val="001B5BAD"/>
    <w:rsid w:val="001B5D9B"/>
    <w:rsid w:val="001B6848"/>
    <w:rsid w:val="001B6A2A"/>
    <w:rsid w:val="001B6C5A"/>
    <w:rsid w:val="001B6C64"/>
    <w:rsid w:val="001B6CB5"/>
    <w:rsid w:val="001B7FF9"/>
    <w:rsid w:val="001C0620"/>
    <w:rsid w:val="001C0BE6"/>
    <w:rsid w:val="001C0D77"/>
    <w:rsid w:val="001C1495"/>
    <w:rsid w:val="001C1E22"/>
    <w:rsid w:val="001C213A"/>
    <w:rsid w:val="001C2208"/>
    <w:rsid w:val="001C24C8"/>
    <w:rsid w:val="001C253D"/>
    <w:rsid w:val="001C26F7"/>
    <w:rsid w:val="001C26FC"/>
    <w:rsid w:val="001C2BBE"/>
    <w:rsid w:val="001C2FEE"/>
    <w:rsid w:val="001C3B83"/>
    <w:rsid w:val="001C3B95"/>
    <w:rsid w:val="001C4686"/>
    <w:rsid w:val="001C4B96"/>
    <w:rsid w:val="001C4D0B"/>
    <w:rsid w:val="001C4E9B"/>
    <w:rsid w:val="001C5219"/>
    <w:rsid w:val="001C5DC5"/>
    <w:rsid w:val="001C663F"/>
    <w:rsid w:val="001C665E"/>
    <w:rsid w:val="001C66A4"/>
    <w:rsid w:val="001C6797"/>
    <w:rsid w:val="001C6CB4"/>
    <w:rsid w:val="001C723E"/>
    <w:rsid w:val="001C7641"/>
    <w:rsid w:val="001D0906"/>
    <w:rsid w:val="001D0919"/>
    <w:rsid w:val="001D143A"/>
    <w:rsid w:val="001D182B"/>
    <w:rsid w:val="001D1CB6"/>
    <w:rsid w:val="001D22D4"/>
    <w:rsid w:val="001D2E08"/>
    <w:rsid w:val="001D319F"/>
    <w:rsid w:val="001D32B2"/>
    <w:rsid w:val="001D345A"/>
    <w:rsid w:val="001D35BC"/>
    <w:rsid w:val="001D3BEF"/>
    <w:rsid w:val="001D3FEC"/>
    <w:rsid w:val="001D52A0"/>
    <w:rsid w:val="001D5932"/>
    <w:rsid w:val="001D5A2E"/>
    <w:rsid w:val="001D5A9D"/>
    <w:rsid w:val="001D6057"/>
    <w:rsid w:val="001D6204"/>
    <w:rsid w:val="001D6A9B"/>
    <w:rsid w:val="001D726B"/>
    <w:rsid w:val="001E0321"/>
    <w:rsid w:val="001E036F"/>
    <w:rsid w:val="001E05D7"/>
    <w:rsid w:val="001E0755"/>
    <w:rsid w:val="001E0E29"/>
    <w:rsid w:val="001E0FF3"/>
    <w:rsid w:val="001E131C"/>
    <w:rsid w:val="001E17A2"/>
    <w:rsid w:val="001E17A5"/>
    <w:rsid w:val="001E198F"/>
    <w:rsid w:val="001E199A"/>
    <w:rsid w:val="001E1F18"/>
    <w:rsid w:val="001E21F2"/>
    <w:rsid w:val="001E2479"/>
    <w:rsid w:val="001E2748"/>
    <w:rsid w:val="001E2AEF"/>
    <w:rsid w:val="001E2E11"/>
    <w:rsid w:val="001E3209"/>
    <w:rsid w:val="001E3840"/>
    <w:rsid w:val="001E397E"/>
    <w:rsid w:val="001E3A5A"/>
    <w:rsid w:val="001E3C8E"/>
    <w:rsid w:val="001E4A55"/>
    <w:rsid w:val="001E4BF7"/>
    <w:rsid w:val="001E4F1F"/>
    <w:rsid w:val="001E502F"/>
    <w:rsid w:val="001E6480"/>
    <w:rsid w:val="001E6BB8"/>
    <w:rsid w:val="001E7753"/>
    <w:rsid w:val="001E7A33"/>
    <w:rsid w:val="001F037A"/>
    <w:rsid w:val="001F1635"/>
    <w:rsid w:val="001F16B8"/>
    <w:rsid w:val="001F16F7"/>
    <w:rsid w:val="001F18A9"/>
    <w:rsid w:val="001F22E4"/>
    <w:rsid w:val="001F2431"/>
    <w:rsid w:val="001F2B18"/>
    <w:rsid w:val="001F2CA8"/>
    <w:rsid w:val="001F2E1E"/>
    <w:rsid w:val="001F3C81"/>
    <w:rsid w:val="001F3E87"/>
    <w:rsid w:val="001F45C1"/>
    <w:rsid w:val="001F4DB2"/>
    <w:rsid w:val="001F5697"/>
    <w:rsid w:val="001F5FB6"/>
    <w:rsid w:val="001F6477"/>
    <w:rsid w:val="001F67D2"/>
    <w:rsid w:val="001F6BFD"/>
    <w:rsid w:val="001F7B10"/>
    <w:rsid w:val="002007CC"/>
    <w:rsid w:val="0020112C"/>
    <w:rsid w:val="00201373"/>
    <w:rsid w:val="0020187F"/>
    <w:rsid w:val="002018DB"/>
    <w:rsid w:val="0020194E"/>
    <w:rsid w:val="002020E8"/>
    <w:rsid w:val="002024AB"/>
    <w:rsid w:val="00202CDF"/>
    <w:rsid w:val="00202CE1"/>
    <w:rsid w:val="00202ED2"/>
    <w:rsid w:val="002034A0"/>
    <w:rsid w:val="002034DC"/>
    <w:rsid w:val="002035C0"/>
    <w:rsid w:val="002037C1"/>
    <w:rsid w:val="00203A12"/>
    <w:rsid w:val="00203E92"/>
    <w:rsid w:val="00203F07"/>
    <w:rsid w:val="00204AE8"/>
    <w:rsid w:val="00204B5E"/>
    <w:rsid w:val="00204BD0"/>
    <w:rsid w:val="0020561D"/>
    <w:rsid w:val="0020568D"/>
    <w:rsid w:val="002057A5"/>
    <w:rsid w:val="00205C18"/>
    <w:rsid w:val="00205FF7"/>
    <w:rsid w:val="002064EC"/>
    <w:rsid w:val="00206609"/>
    <w:rsid w:val="00206DB3"/>
    <w:rsid w:val="0020733D"/>
    <w:rsid w:val="00207393"/>
    <w:rsid w:val="00207A08"/>
    <w:rsid w:val="002107D1"/>
    <w:rsid w:val="00211147"/>
    <w:rsid w:val="0021114E"/>
    <w:rsid w:val="002113BC"/>
    <w:rsid w:val="00211766"/>
    <w:rsid w:val="002118B9"/>
    <w:rsid w:val="00211D42"/>
    <w:rsid w:val="00212639"/>
    <w:rsid w:val="002126DD"/>
    <w:rsid w:val="00212A09"/>
    <w:rsid w:val="00212B2F"/>
    <w:rsid w:val="002132AD"/>
    <w:rsid w:val="00213331"/>
    <w:rsid w:val="00213378"/>
    <w:rsid w:val="0021353B"/>
    <w:rsid w:val="00213A1F"/>
    <w:rsid w:val="00213B1A"/>
    <w:rsid w:val="00213B54"/>
    <w:rsid w:val="00213D3A"/>
    <w:rsid w:val="0021428E"/>
    <w:rsid w:val="00214CEB"/>
    <w:rsid w:val="00214FC0"/>
    <w:rsid w:val="00215530"/>
    <w:rsid w:val="00215717"/>
    <w:rsid w:val="00215C48"/>
    <w:rsid w:val="002161DC"/>
    <w:rsid w:val="00216D27"/>
    <w:rsid w:val="002172EF"/>
    <w:rsid w:val="002176DD"/>
    <w:rsid w:val="00217A95"/>
    <w:rsid w:val="00217DF8"/>
    <w:rsid w:val="00217FD7"/>
    <w:rsid w:val="002200D2"/>
    <w:rsid w:val="00220520"/>
    <w:rsid w:val="00220756"/>
    <w:rsid w:val="0022139C"/>
    <w:rsid w:val="002213C6"/>
    <w:rsid w:val="00221C7F"/>
    <w:rsid w:val="00222565"/>
    <w:rsid w:val="0022294F"/>
    <w:rsid w:val="00222C4F"/>
    <w:rsid w:val="00222CBE"/>
    <w:rsid w:val="002235B8"/>
    <w:rsid w:val="00224154"/>
    <w:rsid w:val="002242F5"/>
    <w:rsid w:val="00224311"/>
    <w:rsid w:val="00224DE6"/>
    <w:rsid w:val="00224FCC"/>
    <w:rsid w:val="002252EB"/>
    <w:rsid w:val="002255AC"/>
    <w:rsid w:val="002259D9"/>
    <w:rsid w:val="00225BFC"/>
    <w:rsid w:val="00225CE8"/>
    <w:rsid w:val="0022658D"/>
    <w:rsid w:val="00226869"/>
    <w:rsid w:val="00226DF1"/>
    <w:rsid w:val="00227076"/>
    <w:rsid w:val="0022758A"/>
    <w:rsid w:val="0022765F"/>
    <w:rsid w:val="002279B5"/>
    <w:rsid w:val="00230516"/>
    <w:rsid w:val="002307C9"/>
    <w:rsid w:val="002314BA"/>
    <w:rsid w:val="0023158E"/>
    <w:rsid w:val="00231C32"/>
    <w:rsid w:val="00231FED"/>
    <w:rsid w:val="002334C3"/>
    <w:rsid w:val="002334D8"/>
    <w:rsid w:val="00234298"/>
    <w:rsid w:val="00234DFE"/>
    <w:rsid w:val="00234EFE"/>
    <w:rsid w:val="00235984"/>
    <w:rsid w:val="00235A5C"/>
    <w:rsid w:val="00237405"/>
    <w:rsid w:val="002375D8"/>
    <w:rsid w:val="00237766"/>
    <w:rsid w:val="00237804"/>
    <w:rsid w:val="002406BD"/>
    <w:rsid w:val="00240C8F"/>
    <w:rsid w:val="002415EA"/>
    <w:rsid w:val="00241F9F"/>
    <w:rsid w:val="00242029"/>
    <w:rsid w:val="00242A22"/>
    <w:rsid w:val="00242C2B"/>
    <w:rsid w:val="00243CA9"/>
    <w:rsid w:val="002442A1"/>
    <w:rsid w:val="00244E06"/>
    <w:rsid w:val="00244FBD"/>
    <w:rsid w:val="002450A9"/>
    <w:rsid w:val="00245B8C"/>
    <w:rsid w:val="00245D12"/>
    <w:rsid w:val="002470EB"/>
    <w:rsid w:val="00247238"/>
    <w:rsid w:val="002474ED"/>
    <w:rsid w:val="002475E0"/>
    <w:rsid w:val="00247F1D"/>
    <w:rsid w:val="0025021F"/>
    <w:rsid w:val="00250A80"/>
    <w:rsid w:val="00250D34"/>
    <w:rsid w:val="00250DE1"/>
    <w:rsid w:val="00251275"/>
    <w:rsid w:val="002512FE"/>
    <w:rsid w:val="00252166"/>
    <w:rsid w:val="00252A17"/>
    <w:rsid w:val="00252B6E"/>
    <w:rsid w:val="00252FAA"/>
    <w:rsid w:val="00253A5C"/>
    <w:rsid w:val="0025489E"/>
    <w:rsid w:val="0025494F"/>
    <w:rsid w:val="00254BD7"/>
    <w:rsid w:val="00254DBF"/>
    <w:rsid w:val="00255025"/>
    <w:rsid w:val="0025531B"/>
    <w:rsid w:val="0025571D"/>
    <w:rsid w:val="00255957"/>
    <w:rsid w:val="002560D4"/>
    <w:rsid w:val="00256795"/>
    <w:rsid w:val="00256BB9"/>
    <w:rsid w:val="00256C31"/>
    <w:rsid w:val="00257434"/>
    <w:rsid w:val="00257993"/>
    <w:rsid w:val="00257DBF"/>
    <w:rsid w:val="0026001B"/>
    <w:rsid w:val="00260077"/>
    <w:rsid w:val="00260257"/>
    <w:rsid w:val="002603AA"/>
    <w:rsid w:val="0026119E"/>
    <w:rsid w:val="00261311"/>
    <w:rsid w:val="00262545"/>
    <w:rsid w:val="0026275E"/>
    <w:rsid w:val="00262A53"/>
    <w:rsid w:val="00262A83"/>
    <w:rsid w:val="00262EB2"/>
    <w:rsid w:val="00263143"/>
    <w:rsid w:val="002633ED"/>
    <w:rsid w:val="00264004"/>
    <w:rsid w:val="002644FD"/>
    <w:rsid w:val="00264B0C"/>
    <w:rsid w:val="00264FA5"/>
    <w:rsid w:val="00265205"/>
    <w:rsid w:val="00266476"/>
    <w:rsid w:val="00266723"/>
    <w:rsid w:val="00266908"/>
    <w:rsid w:val="00266992"/>
    <w:rsid w:val="002669F9"/>
    <w:rsid w:val="00266A46"/>
    <w:rsid w:val="00266F5E"/>
    <w:rsid w:val="0026793A"/>
    <w:rsid w:val="00267B16"/>
    <w:rsid w:val="00267BBC"/>
    <w:rsid w:val="00267C07"/>
    <w:rsid w:val="00270545"/>
    <w:rsid w:val="002715D3"/>
    <w:rsid w:val="00272F2D"/>
    <w:rsid w:val="00273362"/>
    <w:rsid w:val="0027365B"/>
    <w:rsid w:val="00273B6B"/>
    <w:rsid w:val="00273E57"/>
    <w:rsid w:val="0027415F"/>
    <w:rsid w:val="00274228"/>
    <w:rsid w:val="00274631"/>
    <w:rsid w:val="0027481A"/>
    <w:rsid w:val="00274C73"/>
    <w:rsid w:val="00275135"/>
    <w:rsid w:val="002754B8"/>
    <w:rsid w:val="00275951"/>
    <w:rsid w:val="002762F3"/>
    <w:rsid w:val="002763A8"/>
    <w:rsid w:val="00276760"/>
    <w:rsid w:val="00276771"/>
    <w:rsid w:val="002768F5"/>
    <w:rsid w:val="00276994"/>
    <w:rsid w:val="00276DBC"/>
    <w:rsid w:val="0028056B"/>
    <w:rsid w:val="002816C1"/>
    <w:rsid w:val="002819EF"/>
    <w:rsid w:val="00281DB1"/>
    <w:rsid w:val="002821A0"/>
    <w:rsid w:val="002823EB"/>
    <w:rsid w:val="0028274E"/>
    <w:rsid w:val="00282A88"/>
    <w:rsid w:val="00283066"/>
    <w:rsid w:val="00283B65"/>
    <w:rsid w:val="00283E6A"/>
    <w:rsid w:val="0028539B"/>
    <w:rsid w:val="00285823"/>
    <w:rsid w:val="00287AEF"/>
    <w:rsid w:val="00287B58"/>
    <w:rsid w:val="00287DE7"/>
    <w:rsid w:val="00290042"/>
    <w:rsid w:val="00290519"/>
    <w:rsid w:val="00290B9B"/>
    <w:rsid w:val="00290DD7"/>
    <w:rsid w:val="00291797"/>
    <w:rsid w:val="00291870"/>
    <w:rsid w:val="00292A8C"/>
    <w:rsid w:val="00292C03"/>
    <w:rsid w:val="00292E1D"/>
    <w:rsid w:val="002930E1"/>
    <w:rsid w:val="002935D4"/>
    <w:rsid w:val="00293888"/>
    <w:rsid w:val="00294405"/>
    <w:rsid w:val="00294B60"/>
    <w:rsid w:val="00295113"/>
    <w:rsid w:val="0029511E"/>
    <w:rsid w:val="0029576C"/>
    <w:rsid w:val="00295909"/>
    <w:rsid w:val="00295BD7"/>
    <w:rsid w:val="00295FE0"/>
    <w:rsid w:val="002965A0"/>
    <w:rsid w:val="00296716"/>
    <w:rsid w:val="0029674C"/>
    <w:rsid w:val="0029687A"/>
    <w:rsid w:val="00296A96"/>
    <w:rsid w:val="002978C9"/>
    <w:rsid w:val="002A0187"/>
    <w:rsid w:val="002A0320"/>
    <w:rsid w:val="002A042D"/>
    <w:rsid w:val="002A06D0"/>
    <w:rsid w:val="002A0EC5"/>
    <w:rsid w:val="002A1048"/>
    <w:rsid w:val="002A10D9"/>
    <w:rsid w:val="002A1896"/>
    <w:rsid w:val="002A1AC8"/>
    <w:rsid w:val="002A1AF4"/>
    <w:rsid w:val="002A1EBD"/>
    <w:rsid w:val="002A2F10"/>
    <w:rsid w:val="002A33BA"/>
    <w:rsid w:val="002A34A0"/>
    <w:rsid w:val="002A3539"/>
    <w:rsid w:val="002A36AA"/>
    <w:rsid w:val="002A3838"/>
    <w:rsid w:val="002A3DCA"/>
    <w:rsid w:val="002A40CB"/>
    <w:rsid w:val="002A41F9"/>
    <w:rsid w:val="002A4321"/>
    <w:rsid w:val="002A4427"/>
    <w:rsid w:val="002A45B8"/>
    <w:rsid w:val="002A4C34"/>
    <w:rsid w:val="002A4F32"/>
    <w:rsid w:val="002A4FE9"/>
    <w:rsid w:val="002A517F"/>
    <w:rsid w:val="002A526E"/>
    <w:rsid w:val="002A554E"/>
    <w:rsid w:val="002A5B51"/>
    <w:rsid w:val="002A5E00"/>
    <w:rsid w:val="002A603F"/>
    <w:rsid w:val="002A6257"/>
    <w:rsid w:val="002A6A7D"/>
    <w:rsid w:val="002A737E"/>
    <w:rsid w:val="002B14E4"/>
    <w:rsid w:val="002B1737"/>
    <w:rsid w:val="002B194A"/>
    <w:rsid w:val="002B20CD"/>
    <w:rsid w:val="002B29B5"/>
    <w:rsid w:val="002B29BE"/>
    <w:rsid w:val="002B2AC5"/>
    <w:rsid w:val="002B4335"/>
    <w:rsid w:val="002B4B4F"/>
    <w:rsid w:val="002B4D71"/>
    <w:rsid w:val="002B4DBC"/>
    <w:rsid w:val="002B569E"/>
    <w:rsid w:val="002B628D"/>
    <w:rsid w:val="002B632F"/>
    <w:rsid w:val="002B6494"/>
    <w:rsid w:val="002B7170"/>
    <w:rsid w:val="002B7518"/>
    <w:rsid w:val="002B7B65"/>
    <w:rsid w:val="002B7C22"/>
    <w:rsid w:val="002B7C40"/>
    <w:rsid w:val="002B7E0C"/>
    <w:rsid w:val="002C02FB"/>
    <w:rsid w:val="002C0C84"/>
    <w:rsid w:val="002C0D45"/>
    <w:rsid w:val="002C108B"/>
    <w:rsid w:val="002C10B9"/>
    <w:rsid w:val="002C1E5C"/>
    <w:rsid w:val="002C282D"/>
    <w:rsid w:val="002C299E"/>
    <w:rsid w:val="002C2FF9"/>
    <w:rsid w:val="002C3161"/>
    <w:rsid w:val="002C3252"/>
    <w:rsid w:val="002C333F"/>
    <w:rsid w:val="002C37FD"/>
    <w:rsid w:val="002C3EA2"/>
    <w:rsid w:val="002C4658"/>
    <w:rsid w:val="002C4874"/>
    <w:rsid w:val="002C4AC3"/>
    <w:rsid w:val="002C52EB"/>
    <w:rsid w:val="002C5582"/>
    <w:rsid w:val="002C5790"/>
    <w:rsid w:val="002C5F93"/>
    <w:rsid w:val="002C6595"/>
    <w:rsid w:val="002C737D"/>
    <w:rsid w:val="002C7727"/>
    <w:rsid w:val="002C7A4F"/>
    <w:rsid w:val="002C7AB0"/>
    <w:rsid w:val="002D06BB"/>
    <w:rsid w:val="002D0C74"/>
    <w:rsid w:val="002D0E69"/>
    <w:rsid w:val="002D0F22"/>
    <w:rsid w:val="002D1BF9"/>
    <w:rsid w:val="002D1E4D"/>
    <w:rsid w:val="002D27DD"/>
    <w:rsid w:val="002D28BA"/>
    <w:rsid w:val="002D295B"/>
    <w:rsid w:val="002D324C"/>
    <w:rsid w:val="002D3DEF"/>
    <w:rsid w:val="002D4D3E"/>
    <w:rsid w:val="002D4D67"/>
    <w:rsid w:val="002D5BEF"/>
    <w:rsid w:val="002D5C7B"/>
    <w:rsid w:val="002D5ED4"/>
    <w:rsid w:val="002D627F"/>
    <w:rsid w:val="002D6BF4"/>
    <w:rsid w:val="002D6DBE"/>
    <w:rsid w:val="002D6E53"/>
    <w:rsid w:val="002D6F54"/>
    <w:rsid w:val="002D7708"/>
    <w:rsid w:val="002E028A"/>
    <w:rsid w:val="002E0DB3"/>
    <w:rsid w:val="002E0DE2"/>
    <w:rsid w:val="002E1338"/>
    <w:rsid w:val="002E1FBC"/>
    <w:rsid w:val="002E23D4"/>
    <w:rsid w:val="002E2590"/>
    <w:rsid w:val="002E2F46"/>
    <w:rsid w:val="002E3156"/>
    <w:rsid w:val="002E385A"/>
    <w:rsid w:val="002E4AC3"/>
    <w:rsid w:val="002E4F72"/>
    <w:rsid w:val="002E50E6"/>
    <w:rsid w:val="002E516A"/>
    <w:rsid w:val="002E519B"/>
    <w:rsid w:val="002E52FB"/>
    <w:rsid w:val="002E5AD7"/>
    <w:rsid w:val="002E5B76"/>
    <w:rsid w:val="002E5E1B"/>
    <w:rsid w:val="002E5E69"/>
    <w:rsid w:val="002E7DFE"/>
    <w:rsid w:val="002E7EAF"/>
    <w:rsid w:val="002E7F35"/>
    <w:rsid w:val="002E7FC1"/>
    <w:rsid w:val="002F0AC7"/>
    <w:rsid w:val="002F1370"/>
    <w:rsid w:val="002F1511"/>
    <w:rsid w:val="002F16ED"/>
    <w:rsid w:val="002F1AE0"/>
    <w:rsid w:val="002F1B67"/>
    <w:rsid w:val="002F2063"/>
    <w:rsid w:val="002F28F9"/>
    <w:rsid w:val="002F2E79"/>
    <w:rsid w:val="002F3B0F"/>
    <w:rsid w:val="002F4D2D"/>
    <w:rsid w:val="002F4DC7"/>
    <w:rsid w:val="002F5433"/>
    <w:rsid w:val="002F566A"/>
    <w:rsid w:val="002F59EF"/>
    <w:rsid w:val="002F6313"/>
    <w:rsid w:val="002F65B3"/>
    <w:rsid w:val="002F68F7"/>
    <w:rsid w:val="002F6C33"/>
    <w:rsid w:val="002F6D64"/>
    <w:rsid w:val="002F71DC"/>
    <w:rsid w:val="002F7219"/>
    <w:rsid w:val="002F75AF"/>
    <w:rsid w:val="002F75D7"/>
    <w:rsid w:val="002F7A81"/>
    <w:rsid w:val="002F7E16"/>
    <w:rsid w:val="0030025A"/>
    <w:rsid w:val="003003F2"/>
    <w:rsid w:val="00300642"/>
    <w:rsid w:val="00300A02"/>
    <w:rsid w:val="003011FB"/>
    <w:rsid w:val="003012F0"/>
    <w:rsid w:val="003018E2"/>
    <w:rsid w:val="003019D4"/>
    <w:rsid w:val="00301C03"/>
    <w:rsid w:val="00302415"/>
    <w:rsid w:val="0030272C"/>
    <w:rsid w:val="00302BC3"/>
    <w:rsid w:val="00302DB2"/>
    <w:rsid w:val="00303193"/>
    <w:rsid w:val="00304229"/>
    <w:rsid w:val="00304F46"/>
    <w:rsid w:val="003050A3"/>
    <w:rsid w:val="0030532A"/>
    <w:rsid w:val="00305372"/>
    <w:rsid w:val="00305584"/>
    <w:rsid w:val="00305BC3"/>
    <w:rsid w:val="0030619C"/>
    <w:rsid w:val="00306686"/>
    <w:rsid w:val="003067D5"/>
    <w:rsid w:val="00306811"/>
    <w:rsid w:val="00307D1C"/>
    <w:rsid w:val="003101C8"/>
    <w:rsid w:val="0031096C"/>
    <w:rsid w:val="0031098E"/>
    <w:rsid w:val="003109FA"/>
    <w:rsid w:val="00310B65"/>
    <w:rsid w:val="00310E72"/>
    <w:rsid w:val="00311D86"/>
    <w:rsid w:val="0031229A"/>
    <w:rsid w:val="0031253C"/>
    <w:rsid w:val="00312540"/>
    <w:rsid w:val="00313760"/>
    <w:rsid w:val="00313D8F"/>
    <w:rsid w:val="00314189"/>
    <w:rsid w:val="00314B37"/>
    <w:rsid w:val="00314C0F"/>
    <w:rsid w:val="0031508E"/>
    <w:rsid w:val="00315107"/>
    <w:rsid w:val="003152CB"/>
    <w:rsid w:val="003155E9"/>
    <w:rsid w:val="0031571A"/>
    <w:rsid w:val="003157B1"/>
    <w:rsid w:val="00315FB4"/>
    <w:rsid w:val="003165CC"/>
    <w:rsid w:val="00316FC2"/>
    <w:rsid w:val="00316FCD"/>
    <w:rsid w:val="003170EB"/>
    <w:rsid w:val="003174A5"/>
    <w:rsid w:val="00317ADC"/>
    <w:rsid w:val="00317BA0"/>
    <w:rsid w:val="00317CA7"/>
    <w:rsid w:val="00317D1F"/>
    <w:rsid w:val="00317F47"/>
    <w:rsid w:val="00320220"/>
    <w:rsid w:val="00320959"/>
    <w:rsid w:val="00320CD8"/>
    <w:rsid w:val="003210FE"/>
    <w:rsid w:val="00321191"/>
    <w:rsid w:val="003211E4"/>
    <w:rsid w:val="003213E4"/>
    <w:rsid w:val="00321F25"/>
    <w:rsid w:val="0032205B"/>
    <w:rsid w:val="0032227F"/>
    <w:rsid w:val="003222F0"/>
    <w:rsid w:val="003222FA"/>
    <w:rsid w:val="00322517"/>
    <w:rsid w:val="003229C1"/>
    <w:rsid w:val="00322CB2"/>
    <w:rsid w:val="00322DCC"/>
    <w:rsid w:val="00322E2F"/>
    <w:rsid w:val="0032310D"/>
    <w:rsid w:val="00324034"/>
    <w:rsid w:val="003252AD"/>
    <w:rsid w:val="00325B0B"/>
    <w:rsid w:val="00326ED4"/>
    <w:rsid w:val="00326FE2"/>
    <w:rsid w:val="00327351"/>
    <w:rsid w:val="0032763F"/>
    <w:rsid w:val="00327794"/>
    <w:rsid w:val="003277CF"/>
    <w:rsid w:val="00327A6D"/>
    <w:rsid w:val="00327B19"/>
    <w:rsid w:val="00327BD8"/>
    <w:rsid w:val="00327D06"/>
    <w:rsid w:val="00327E16"/>
    <w:rsid w:val="00330271"/>
    <w:rsid w:val="003303CF"/>
    <w:rsid w:val="00330550"/>
    <w:rsid w:val="00330877"/>
    <w:rsid w:val="00332468"/>
    <w:rsid w:val="0033264D"/>
    <w:rsid w:val="003327B1"/>
    <w:rsid w:val="003329FE"/>
    <w:rsid w:val="0033312B"/>
    <w:rsid w:val="00333469"/>
    <w:rsid w:val="003335A4"/>
    <w:rsid w:val="0033360A"/>
    <w:rsid w:val="00333878"/>
    <w:rsid w:val="003349E2"/>
    <w:rsid w:val="00334A7A"/>
    <w:rsid w:val="00334D28"/>
    <w:rsid w:val="00334EF4"/>
    <w:rsid w:val="00335165"/>
    <w:rsid w:val="003356C7"/>
    <w:rsid w:val="00335A85"/>
    <w:rsid w:val="003362E5"/>
    <w:rsid w:val="003365FF"/>
    <w:rsid w:val="00336D72"/>
    <w:rsid w:val="00337386"/>
    <w:rsid w:val="00337F39"/>
    <w:rsid w:val="003405AD"/>
    <w:rsid w:val="00340654"/>
    <w:rsid w:val="00340765"/>
    <w:rsid w:val="00340ABF"/>
    <w:rsid w:val="00340D41"/>
    <w:rsid w:val="0034155E"/>
    <w:rsid w:val="00341DD8"/>
    <w:rsid w:val="00342846"/>
    <w:rsid w:val="00342CD5"/>
    <w:rsid w:val="00343192"/>
    <w:rsid w:val="003435FA"/>
    <w:rsid w:val="00343B44"/>
    <w:rsid w:val="00343C1E"/>
    <w:rsid w:val="0034405B"/>
    <w:rsid w:val="003444F2"/>
    <w:rsid w:val="0034475C"/>
    <w:rsid w:val="003447BD"/>
    <w:rsid w:val="0034489B"/>
    <w:rsid w:val="00344EA7"/>
    <w:rsid w:val="00345675"/>
    <w:rsid w:val="003459AC"/>
    <w:rsid w:val="00345BCA"/>
    <w:rsid w:val="003461DF"/>
    <w:rsid w:val="00346607"/>
    <w:rsid w:val="003473C0"/>
    <w:rsid w:val="00350127"/>
    <w:rsid w:val="00350301"/>
    <w:rsid w:val="003504D2"/>
    <w:rsid w:val="003504FD"/>
    <w:rsid w:val="003506DE"/>
    <w:rsid w:val="003512E4"/>
    <w:rsid w:val="00351766"/>
    <w:rsid w:val="003519B2"/>
    <w:rsid w:val="00351B82"/>
    <w:rsid w:val="00351F0F"/>
    <w:rsid w:val="0035207E"/>
    <w:rsid w:val="0035326A"/>
    <w:rsid w:val="00353D40"/>
    <w:rsid w:val="00353FB4"/>
    <w:rsid w:val="00354185"/>
    <w:rsid w:val="0035418B"/>
    <w:rsid w:val="003543F4"/>
    <w:rsid w:val="003546FE"/>
    <w:rsid w:val="00354E15"/>
    <w:rsid w:val="00355066"/>
    <w:rsid w:val="00355863"/>
    <w:rsid w:val="00356107"/>
    <w:rsid w:val="00356383"/>
    <w:rsid w:val="0035670D"/>
    <w:rsid w:val="003568A0"/>
    <w:rsid w:val="003579C9"/>
    <w:rsid w:val="00357C72"/>
    <w:rsid w:val="00357DA0"/>
    <w:rsid w:val="0036016A"/>
    <w:rsid w:val="00360390"/>
    <w:rsid w:val="00360B1D"/>
    <w:rsid w:val="00360E00"/>
    <w:rsid w:val="003612AD"/>
    <w:rsid w:val="00361A05"/>
    <w:rsid w:val="00361DB0"/>
    <w:rsid w:val="0036348C"/>
    <w:rsid w:val="00363609"/>
    <w:rsid w:val="00363E24"/>
    <w:rsid w:val="00364B99"/>
    <w:rsid w:val="00364CA4"/>
    <w:rsid w:val="003651DD"/>
    <w:rsid w:val="003656FC"/>
    <w:rsid w:val="003659CA"/>
    <w:rsid w:val="003659D3"/>
    <w:rsid w:val="003659DC"/>
    <w:rsid w:val="00365D9D"/>
    <w:rsid w:val="00365FF3"/>
    <w:rsid w:val="00366B71"/>
    <w:rsid w:val="0036751C"/>
    <w:rsid w:val="00367C0B"/>
    <w:rsid w:val="00370BC3"/>
    <w:rsid w:val="00370DDE"/>
    <w:rsid w:val="00371186"/>
    <w:rsid w:val="00371441"/>
    <w:rsid w:val="0037160F"/>
    <w:rsid w:val="00371978"/>
    <w:rsid w:val="00371BC5"/>
    <w:rsid w:val="00372A9B"/>
    <w:rsid w:val="00372E6D"/>
    <w:rsid w:val="0037371D"/>
    <w:rsid w:val="00373791"/>
    <w:rsid w:val="00374DB7"/>
    <w:rsid w:val="00375181"/>
    <w:rsid w:val="0037581E"/>
    <w:rsid w:val="00376429"/>
    <w:rsid w:val="00376A7E"/>
    <w:rsid w:val="00376AA6"/>
    <w:rsid w:val="00380275"/>
    <w:rsid w:val="00380A0C"/>
    <w:rsid w:val="00380E6B"/>
    <w:rsid w:val="003813A7"/>
    <w:rsid w:val="00381460"/>
    <w:rsid w:val="00381791"/>
    <w:rsid w:val="0038199E"/>
    <w:rsid w:val="0038282C"/>
    <w:rsid w:val="00382F28"/>
    <w:rsid w:val="00383068"/>
    <w:rsid w:val="00383087"/>
    <w:rsid w:val="0038308C"/>
    <w:rsid w:val="003833AF"/>
    <w:rsid w:val="00383DE2"/>
    <w:rsid w:val="00384239"/>
    <w:rsid w:val="00384378"/>
    <w:rsid w:val="00384394"/>
    <w:rsid w:val="0038542B"/>
    <w:rsid w:val="003859CF"/>
    <w:rsid w:val="00386604"/>
    <w:rsid w:val="003873BD"/>
    <w:rsid w:val="00387C16"/>
    <w:rsid w:val="00387F8B"/>
    <w:rsid w:val="003901FE"/>
    <w:rsid w:val="003906B3"/>
    <w:rsid w:val="00390983"/>
    <w:rsid w:val="00391926"/>
    <w:rsid w:val="00392019"/>
    <w:rsid w:val="003923AF"/>
    <w:rsid w:val="00392785"/>
    <w:rsid w:val="003927F5"/>
    <w:rsid w:val="00392E45"/>
    <w:rsid w:val="00393386"/>
    <w:rsid w:val="0039465E"/>
    <w:rsid w:val="003946F8"/>
    <w:rsid w:val="00394F55"/>
    <w:rsid w:val="00394FA5"/>
    <w:rsid w:val="00395318"/>
    <w:rsid w:val="0039553E"/>
    <w:rsid w:val="00395670"/>
    <w:rsid w:val="00395732"/>
    <w:rsid w:val="00396208"/>
    <w:rsid w:val="00396BDE"/>
    <w:rsid w:val="00396C56"/>
    <w:rsid w:val="00397E48"/>
    <w:rsid w:val="003A0055"/>
    <w:rsid w:val="003A039B"/>
    <w:rsid w:val="003A10A8"/>
    <w:rsid w:val="003A11CE"/>
    <w:rsid w:val="003A1258"/>
    <w:rsid w:val="003A1316"/>
    <w:rsid w:val="003A1A11"/>
    <w:rsid w:val="003A1D8D"/>
    <w:rsid w:val="003A1ECF"/>
    <w:rsid w:val="003A21BF"/>
    <w:rsid w:val="003A278A"/>
    <w:rsid w:val="003A2BAE"/>
    <w:rsid w:val="003A2F94"/>
    <w:rsid w:val="003A334F"/>
    <w:rsid w:val="003A3D88"/>
    <w:rsid w:val="003A51D7"/>
    <w:rsid w:val="003A5410"/>
    <w:rsid w:val="003A5D09"/>
    <w:rsid w:val="003A5D40"/>
    <w:rsid w:val="003A5DC0"/>
    <w:rsid w:val="003A63DF"/>
    <w:rsid w:val="003A6643"/>
    <w:rsid w:val="003A6EE7"/>
    <w:rsid w:val="003A768D"/>
    <w:rsid w:val="003A7E9B"/>
    <w:rsid w:val="003A7F4D"/>
    <w:rsid w:val="003B0242"/>
    <w:rsid w:val="003B0498"/>
    <w:rsid w:val="003B0568"/>
    <w:rsid w:val="003B06B7"/>
    <w:rsid w:val="003B089B"/>
    <w:rsid w:val="003B08AD"/>
    <w:rsid w:val="003B08EE"/>
    <w:rsid w:val="003B13FC"/>
    <w:rsid w:val="003B151A"/>
    <w:rsid w:val="003B1EE7"/>
    <w:rsid w:val="003B2E5A"/>
    <w:rsid w:val="003B3622"/>
    <w:rsid w:val="003B3925"/>
    <w:rsid w:val="003B395B"/>
    <w:rsid w:val="003B4067"/>
    <w:rsid w:val="003B41D5"/>
    <w:rsid w:val="003B46A5"/>
    <w:rsid w:val="003B48D5"/>
    <w:rsid w:val="003B509E"/>
    <w:rsid w:val="003B523F"/>
    <w:rsid w:val="003B5E20"/>
    <w:rsid w:val="003B60D7"/>
    <w:rsid w:val="003B6165"/>
    <w:rsid w:val="003B6455"/>
    <w:rsid w:val="003B65A6"/>
    <w:rsid w:val="003B693C"/>
    <w:rsid w:val="003B6C4B"/>
    <w:rsid w:val="003B6E20"/>
    <w:rsid w:val="003B75F4"/>
    <w:rsid w:val="003B771B"/>
    <w:rsid w:val="003C0361"/>
    <w:rsid w:val="003C067A"/>
    <w:rsid w:val="003C07A2"/>
    <w:rsid w:val="003C08AA"/>
    <w:rsid w:val="003C0CB6"/>
    <w:rsid w:val="003C0E4E"/>
    <w:rsid w:val="003C117A"/>
    <w:rsid w:val="003C12A9"/>
    <w:rsid w:val="003C144C"/>
    <w:rsid w:val="003C15FA"/>
    <w:rsid w:val="003C1F9D"/>
    <w:rsid w:val="003C222B"/>
    <w:rsid w:val="003C2547"/>
    <w:rsid w:val="003C3B91"/>
    <w:rsid w:val="003C3D19"/>
    <w:rsid w:val="003C412A"/>
    <w:rsid w:val="003C4692"/>
    <w:rsid w:val="003C4879"/>
    <w:rsid w:val="003C4BE8"/>
    <w:rsid w:val="003C50FB"/>
    <w:rsid w:val="003C54A2"/>
    <w:rsid w:val="003C54DC"/>
    <w:rsid w:val="003C5BBC"/>
    <w:rsid w:val="003C5E55"/>
    <w:rsid w:val="003C61E5"/>
    <w:rsid w:val="003C643B"/>
    <w:rsid w:val="003C6863"/>
    <w:rsid w:val="003C6D6F"/>
    <w:rsid w:val="003C7069"/>
    <w:rsid w:val="003C70E8"/>
    <w:rsid w:val="003C74D5"/>
    <w:rsid w:val="003C7675"/>
    <w:rsid w:val="003C78D5"/>
    <w:rsid w:val="003C7C2B"/>
    <w:rsid w:val="003C7D01"/>
    <w:rsid w:val="003C7F3B"/>
    <w:rsid w:val="003D03F5"/>
    <w:rsid w:val="003D12B1"/>
    <w:rsid w:val="003D140D"/>
    <w:rsid w:val="003D1427"/>
    <w:rsid w:val="003D1B06"/>
    <w:rsid w:val="003D1EBA"/>
    <w:rsid w:val="003D21F1"/>
    <w:rsid w:val="003D26DC"/>
    <w:rsid w:val="003D2A1C"/>
    <w:rsid w:val="003D2B43"/>
    <w:rsid w:val="003D2DA8"/>
    <w:rsid w:val="003D396C"/>
    <w:rsid w:val="003D3EE2"/>
    <w:rsid w:val="003D4B97"/>
    <w:rsid w:val="003D51ED"/>
    <w:rsid w:val="003D599D"/>
    <w:rsid w:val="003D5DBB"/>
    <w:rsid w:val="003D6509"/>
    <w:rsid w:val="003D6FBB"/>
    <w:rsid w:val="003D715A"/>
    <w:rsid w:val="003E09B5"/>
    <w:rsid w:val="003E0A8C"/>
    <w:rsid w:val="003E11A5"/>
    <w:rsid w:val="003E1326"/>
    <w:rsid w:val="003E14F6"/>
    <w:rsid w:val="003E1607"/>
    <w:rsid w:val="003E1849"/>
    <w:rsid w:val="003E1C0C"/>
    <w:rsid w:val="003E23CA"/>
    <w:rsid w:val="003E25D9"/>
    <w:rsid w:val="003E27AD"/>
    <w:rsid w:val="003E2C9C"/>
    <w:rsid w:val="003E34B6"/>
    <w:rsid w:val="003E3836"/>
    <w:rsid w:val="003E4597"/>
    <w:rsid w:val="003E4A3E"/>
    <w:rsid w:val="003E4D4B"/>
    <w:rsid w:val="003E4E00"/>
    <w:rsid w:val="003E4FD3"/>
    <w:rsid w:val="003E5047"/>
    <w:rsid w:val="003E50A2"/>
    <w:rsid w:val="003E50DE"/>
    <w:rsid w:val="003E5145"/>
    <w:rsid w:val="003E51BA"/>
    <w:rsid w:val="003E527B"/>
    <w:rsid w:val="003E552E"/>
    <w:rsid w:val="003E59EC"/>
    <w:rsid w:val="003E6077"/>
    <w:rsid w:val="003E627A"/>
    <w:rsid w:val="003E627D"/>
    <w:rsid w:val="003E6719"/>
    <w:rsid w:val="003E6741"/>
    <w:rsid w:val="003E677A"/>
    <w:rsid w:val="003E6B9E"/>
    <w:rsid w:val="003E6D01"/>
    <w:rsid w:val="003E73A4"/>
    <w:rsid w:val="003E7AA0"/>
    <w:rsid w:val="003E7EDE"/>
    <w:rsid w:val="003E7EEE"/>
    <w:rsid w:val="003F0AEF"/>
    <w:rsid w:val="003F0D61"/>
    <w:rsid w:val="003F101A"/>
    <w:rsid w:val="003F153F"/>
    <w:rsid w:val="003F1948"/>
    <w:rsid w:val="003F1D87"/>
    <w:rsid w:val="003F25C0"/>
    <w:rsid w:val="003F2B0C"/>
    <w:rsid w:val="003F2D87"/>
    <w:rsid w:val="003F31E4"/>
    <w:rsid w:val="003F32D2"/>
    <w:rsid w:val="003F357A"/>
    <w:rsid w:val="003F36CB"/>
    <w:rsid w:val="003F3B5F"/>
    <w:rsid w:val="003F45BE"/>
    <w:rsid w:val="003F45FA"/>
    <w:rsid w:val="003F4781"/>
    <w:rsid w:val="003F4E37"/>
    <w:rsid w:val="003F52D1"/>
    <w:rsid w:val="003F52E7"/>
    <w:rsid w:val="003F5918"/>
    <w:rsid w:val="003F592D"/>
    <w:rsid w:val="003F6689"/>
    <w:rsid w:val="003F6B8E"/>
    <w:rsid w:val="003F7193"/>
    <w:rsid w:val="003F73E1"/>
    <w:rsid w:val="003F7711"/>
    <w:rsid w:val="003F79F9"/>
    <w:rsid w:val="003F7FB7"/>
    <w:rsid w:val="00400074"/>
    <w:rsid w:val="004004D9"/>
    <w:rsid w:val="00400844"/>
    <w:rsid w:val="00400C53"/>
    <w:rsid w:val="00401143"/>
    <w:rsid w:val="004016C2"/>
    <w:rsid w:val="00401A69"/>
    <w:rsid w:val="00402D67"/>
    <w:rsid w:val="004030FC"/>
    <w:rsid w:val="00403264"/>
    <w:rsid w:val="00403335"/>
    <w:rsid w:val="00403C68"/>
    <w:rsid w:val="00404224"/>
    <w:rsid w:val="00404620"/>
    <w:rsid w:val="004047C2"/>
    <w:rsid w:val="00404926"/>
    <w:rsid w:val="00405839"/>
    <w:rsid w:val="004058E1"/>
    <w:rsid w:val="00405977"/>
    <w:rsid w:val="00405BA7"/>
    <w:rsid w:val="00406213"/>
    <w:rsid w:val="00406422"/>
    <w:rsid w:val="004068B6"/>
    <w:rsid w:val="00406983"/>
    <w:rsid w:val="00407F98"/>
    <w:rsid w:val="00410072"/>
    <w:rsid w:val="00410857"/>
    <w:rsid w:val="00410EA9"/>
    <w:rsid w:val="004111A1"/>
    <w:rsid w:val="00412214"/>
    <w:rsid w:val="00412216"/>
    <w:rsid w:val="00412708"/>
    <w:rsid w:val="00412866"/>
    <w:rsid w:val="0041323D"/>
    <w:rsid w:val="00413716"/>
    <w:rsid w:val="00413746"/>
    <w:rsid w:val="00413B4F"/>
    <w:rsid w:val="00414B0A"/>
    <w:rsid w:val="004152B2"/>
    <w:rsid w:val="00415591"/>
    <w:rsid w:val="00415703"/>
    <w:rsid w:val="00415CFB"/>
    <w:rsid w:val="00416C01"/>
    <w:rsid w:val="00416E9C"/>
    <w:rsid w:val="0041769B"/>
    <w:rsid w:val="00417D8C"/>
    <w:rsid w:val="00417E1C"/>
    <w:rsid w:val="00420031"/>
    <w:rsid w:val="00420129"/>
    <w:rsid w:val="004202F2"/>
    <w:rsid w:val="0042035B"/>
    <w:rsid w:val="00420B18"/>
    <w:rsid w:val="00420E9C"/>
    <w:rsid w:val="00421356"/>
    <w:rsid w:val="004213FB"/>
    <w:rsid w:val="00421B1E"/>
    <w:rsid w:val="00421F41"/>
    <w:rsid w:val="0042209F"/>
    <w:rsid w:val="00422236"/>
    <w:rsid w:val="00422C79"/>
    <w:rsid w:val="00422EFA"/>
    <w:rsid w:val="00423450"/>
    <w:rsid w:val="00423AFF"/>
    <w:rsid w:val="004244E6"/>
    <w:rsid w:val="00424C0E"/>
    <w:rsid w:val="00424D39"/>
    <w:rsid w:val="00424D8F"/>
    <w:rsid w:val="00424EC9"/>
    <w:rsid w:val="00424FA1"/>
    <w:rsid w:val="0042555C"/>
    <w:rsid w:val="00425A46"/>
    <w:rsid w:val="00425CC9"/>
    <w:rsid w:val="00426120"/>
    <w:rsid w:val="004264F2"/>
    <w:rsid w:val="004269CE"/>
    <w:rsid w:val="00426AC7"/>
    <w:rsid w:val="00426CF7"/>
    <w:rsid w:val="0042784A"/>
    <w:rsid w:val="0043158A"/>
    <w:rsid w:val="00431A9B"/>
    <w:rsid w:val="00431C1A"/>
    <w:rsid w:val="0043238A"/>
    <w:rsid w:val="004332D7"/>
    <w:rsid w:val="004333FE"/>
    <w:rsid w:val="00433945"/>
    <w:rsid w:val="00433C5B"/>
    <w:rsid w:val="00434261"/>
    <w:rsid w:val="004347E2"/>
    <w:rsid w:val="00434F0B"/>
    <w:rsid w:val="00435400"/>
    <w:rsid w:val="004354CF"/>
    <w:rsid w:val="004355FE"/>
    <w:rsid w:val="004356A5"/>
    <w:rsid w:val="0043598A"/>
    <w:rsid w:val="00435CBC"/>
    <w:rsid w:val="004365FF"/>
    <w:rsid w:val="004368DA"/>
    <w:rsid w:val="004368E9"/>
    <w:rsid w:val="0043709C"/>
    <w:rsid w:val="0043709F"/>
    <w:rsid w:val="00437953"/>
    <w:rsid w:val="00437D9A"/>
    <w:rsid w:val="004401C4"/>
    <w:rsid w:val="0044055B"/>
    <w:rsid w:val="00440D3D"/>
    <w:rsid w:val="00440D55"/>
    <w:rsid w:val="00440DA7"/>
    <w:rsid w:val="004414C3"/>
    <w:rsid w:val="0044183E"/>
    <w:rsid w:val="00441A0E"/>
    <w:rsid w:val="00442501"/>
    <w:rsid w:val="0044264E"/>
    <w:rsid w:val="004429DB"/>
    <w:rsid w:val="00442B3A"/>
    <w:rsid w:val="0044332B"/>
    <w:rsid w:val="00443D03"/>
    <w:rsid w:val="004443CC"/>
    <w:rsid w:val="0044449A"/>
    <w:rsid w:val="004444A8"/>
    <w:rsid w:val="004445A8"/>
    <w:rsid w:val="00444D22"/>
    <w:rsid w:val="00444DE6"/>
    <w:rsid w:val="00444F7E"/>
    <w:rsid w:val="0044505F"/>
    <w:rsid w:val="00445393"/>
    <w:rsid w:val="00445587"/>
    <w:rsid w:val="0044566E"/>
    <w:rsid w:val="00445FE7"/>
    <w:rsid w:val="004467A0"/>
    <w:rsid w:val="00446F7E"/>
    <w:rsid w:val="004470F8"/>
    <w:rsid w:val="004472F2"/>
    <w:rsid w:val="00447676"/>
    <w:rsid w:val="00447AD7"/>
    <w:rsid w:val="00450697"/>
    <w:rsid w:val="00450C6D"/>
    <w:rsid w:val="00451285"/>
    <w:rsid w:val="004513BE"/>
    <w:rsid w:val="0045226E"/>
    <w:rsid w:val="0045227A"/>
    <w:rsid w:val="00453249"/>
    <w:rsid w:val="0045356F"/>
    <w:rsid w:val="0045367B"/>
    <w:rsid w:val="00453699"/>
    <w:rsid w:val="004537E9"/>
    <w:rsid w:val="00453E30"/>
    <w:rsid w:val="00454FEB"/>
    <w:rsid w:val="00455512"/>
    <w:rsid w:val="00455992"/>
    <w:rsid w:val="004564F5"/>
    <w:rsid w:val="00456701"/>
    <w:rsid w:val="004567D0"/>
    <w:rsid w:val="00457753"/>
    <w:rsid w:val="00457936"/>
    <w:rsid w:val="00460102"/>
    <w:rsid w:val="00461148"/>
    <w:rsid w:val="00462E48"/>
    <w:rsid w:val="004631EB"/>
    <w:rsid w:val="004632E4"/>
    <w:rsid w:val="00463432"/>
    <w:rsid w:val="004635B4"/>
    <w:rsid w:val="00463C03"/>
    <w:rsid w:val="00463D8A"/>
    <w:rsid w:val="00463F63"/>
    <w:rsid w:val="0046424D"/>
    <w:rsid w:val="00464432"/>
    <w:rsid w:val="0046461B"/>
    <w:rsid w:val="0046469A"/>
    <w:rsid w:val="00464713"/>
    <w:rsid w:val="00464FFE"/>
    <w:rsid w:val="00465201"/>
    <w:rsid w:val="004662BE"/>
    <w:rsid w:val="00466633"/>
    <w:rsid w:val="00466856"/>
    <w:rsid w:val="004674A3"/>
    <w:rsid w:val="00467EAC"/>
    <w:rsid w:val="0046ACD5"/>
    <w:rsid w:val="00470410"/>
    <w:rsid w:val="00470553"/>
    <w:rsid w:val="00470C9A"/>
    <w:rsid w:val="00470F7D"/>
    <w:rsid w:val="00471635"/>
    <w:rsid w:val="00472007"/>
    <w:rsid w:val="00472016"/>
    <w:rsid w:val="004722A4"/>
    <w:rsid w:val="00472A8D"/>
    <w:rsid w:val="00472BD4"/>
    <w:rsid w:val="00473344"/>
    <w:rsid w:val="0047392A"/>
    <w:rsid w:val="00473A79"/>
    <w:rsid w:val="00474330"/>
    <w:rsid w:val="0047456B"/>
    <w:rsid w:val="004746B2"/>
    <w:rsid w:val="004749F4"/>
    <w:rsid w:val="00475417"/>
    <w:rsid w:val="00475798"/>
    <w:rsid w:val="00475875"/>
    <w:rsid w:val="00475BA4"/>
    <w:rsid w:val="0047604D"/>
    <w:rsid w:val="004767EF"/>
    <w:rsid w:val="00476CCC"/>
    <w:rsid w:val="00476D0D"/>
    <w:rsid w:val="00476FE7"/>
    <w:rsid w:val="004778A3"/>
    <w:rsid w:val="004802DF"/>
    <w:rsid w:val="00481A9F"/>
    <w:rsid w:val="00481C47"/>
    <w:rsid w:val="00481E65"/>
    <w:rsid w:val="0048220A"/>
    <w:rsid w:val="0048235F"/>
    <w:rsid w:val="00482C6B"/>
    <w:rsid w:val="00482EB5"/>
    <w:rsid w:val="004831AD"/>
    <w:rsid w:val="00483505"/>
    <w:rsid w:val="00483842"/>
    <w:rsid w:val="00483A3F"/>
    <w:rsid w:val="00483D84"/>
    <w:rsid w:val="00484579"/>
    <w:rsid w:val="004849D2"/>
    <w:rsid w:val="004849F5"/>
    <w:rsid w:val="00484A70"/>
    <w:rsid w:val="00484D27"/>
    <w:rsid w:val="00485401"/>
    <w:rsid w:val="00485512"/>
    <w:rsid w:val="004857DF"/>
    <w:rsid w:val="00485A4A"/>
    <w:rsid w:val="004860FB"/>
    <w:rsid w:val="00486ABD"/>
    <w:rsid w:val="00486BE9"/>
    <w:rsid w:val="00486D87"/>
    <w:rsid w:val="0048733F"/>
    <w:rsid w:val="00487922"/>
    <w:rsid w:val="004900CB"/>
    <w:rsid w:val="00490469"/>
    <w:rsid w:val="004919C8"/>
    <w:rsid w:val="00492307"/>
    <w:rsid w:val="004923E7"/>
    <w:rsid w:val="00492B5D"/>
    <w:rsid w:val="00492CCC"/>
    <w:rsid w:val="00492D2A"/>
    <w:rsid w:val="00493026"/>
    <w:rsid w:val="0049329F"/>
    <w:rsid w:val="00493686"/>
    <w:rsid w:val="0049402D"/>
    <w:rsid w:val="004945A3"/>
    <w:rsid w:val="004946E3"/>
    <w:rsid w:val="00494FE6"/>
    <w:rsid w:val="0049513C"/>
    <w:rsid w:val="00495A95"/>
    <w:rsid w:val="00495DC9"/>
    <w:rsid w:val="00496710"/>
    <w:rsid w:val="004968EE"/>
    <w:rsid w:val="00497EBC"/>
    <w:rsid w:val="004A02CB"/>
    <w:rsid w:val="004A0B34"/>
    <w:rsid w:val="004A198E"/>
    <w:rsid w:val="004A1B47"/>
    <w:rsid w:val="004A24CE"/>
    <w:rsid w:val="004A31FE"/>
    <w:rsid w:val="004A3A83"/>
    <w:rsid w:val="004A3B57"/>
    <w:rsid w:val="004A3B9B"/>
    <w:rsid w:val="004A4667"/>
    <w:rsid w:val="004A5029"/>
    <w:rsid w:val="004A52F5"/>
    <w:rsid w:val="004A5695"/>
    <w:rsid w:val="004A58BF"/>
    <w:rsid w:val="004A593C"/>
    <w:rsid w:val="004A5A4D"/>
    <w:rsid w:val="004A5EB6"/>
    <w:rsid w:val="004A63EA"/>
    <w:rsid w:val="004A6BFE"/>
    <w:rsid w:val="004A77FF"/>
    <w:rsid w:val="004A7868"/>
    <w:rsid w:val="004B0217"/>
    <w:rsid w:val="004B07D2"/>
    <w:rsid w:val="004B0BDC"/>
    <w:rsid w:val="004B0FB1"/>
    <w:rsid w:val="004B1C71"/>
    <w:rsid w:val="004B1FF1"/>
    <w:rsid w:val="004B26CE"/>
    <w:rsid w:val="004B2FED"/>
    <w:rsid w:val="004B36F4"/>
    <w:rsid w:val="004B37C2"/>
    <w:rsid w:val="004B384D"/>
    <w:rsid w:val="004B391A"/>
    <w:rsid w:val="004B3B6D"/>
    <w:rsid w:val="004B4190"/>
    <w:rsid w:val="004B41B1"/>
    <w:rsid w:val="004B4433"/>
    <w:rsid w:val="004B472C"/>
    <w:rsid w:val="004B4C2E"/>
    <w:rsid w:val="004B4DF3"/>
    <w:rsid w:val="004B55CC"/>
    <w:rsid w:val="004B55EE"/>
    <w:rsid w:val="004B65FA"/>
    <w:rsid w:val="004B6D2A"/>
    <w:rsid w:val="004B6EEC"/>
    <w:rsid w:val="004B6FBF"/>
    <w:rsid w:val="004B70A9"/>
    <w:rsid w:val="004B7460"/>
    <w:rsid w:val="004B7475"/>
    <w:rsid w:val="004B7558"/>
    <w:rsid w:val="004B7621"/>
    <w:rsid w:val="004B7942"/>
    <w:rsid w:val="004C045A"/>
    <w:rsid w:val="004C0D22"/>
    <w:rsid w:val="004C15AE"/>
    <w:rsid w:val="004C160E"/>
    <w:rsid w:val="004C21F3"/>
    <w:rsid w:val="004C2E6F"/>
    <w:rsid w:val="004C4385"/>
    <w:rsid w:val="004C4C19"/>
    <w:rsid w:val="004C4FD8"/>
    <w:rsid w:val="004C57B6"/>
    <w:rsid w:val="004C5C67"/>
    <w:rsid w:val="004C6079"/>
    <w:rsid w:val="004C60BB"/>
    <w:rsid w:val="004C65EC"/>
    <w:rsid w:val="004C671A"/>
    <w:rsid w:val="004C69CC"/>
    <w:rsid w:val="004C7F7B"/>
    <w:rsid w:val="004D0003"/>
    <w:rsid w:val="004D0B7C"/>
    <w:rsid w:val="004D1226"/>
    <w:rsid w:val="004D15AB"/>
    <w:rsid w:val="004D2B24"/>
    <w:rsid w:val="004D2D00"/>
    <w:rsid w:val="004D3C3C"/>
    <w:rsid w:val="004D4229"/>
    <w:rsid w:val="004D455A"/>
    <w:rsid w:val="004D5306"/>
    <w:rsid w:val="004D5644"/>
    <w:rsid w:val="004D5659"/>
    <w:rsid w:val="004D5888"/>
    <w:rsid w:val="004D5DEE"/>
    <w:rsid w:val="004D6C6D"/>
    <w:rsid w:val="004D6FE7"/>
    <w:rsid w:val="004D7858"/>
    <w:rsid w:val="004D7A35"/>
    <w:rsid w:val="004D7AE8"/>
    <w:rsid w:val="004D7D97"/>
    <w:rsid w:val="004E011E"/>
    <w:rsid w:val="004E162F"/>
    <w:rsid w:val="004E17E4"/>
    <w:rsid w:val="004E23D1"/>
    <w:rsid w:val="004E2603"/>
    <w:rsid w:val="004E2785"/>
    <w:rsid w:val="004E2A07"/>
    <w:rsid w:val="004E2D6D"/>
    <w:rsid w:val="004E3460"/>
    <w:rsid w:val="004E3759"/>
    <w:rsid w:val="004E3ABA"/>
    <w:rsid w:val="004E3DE4"/>
    <w:rsid w:val="004E428D"/>
    <w:rsid w:val="004E4ABA"/>
    <w:rsid w:val="004E4C21"/>
    <w:rsid w:val="004E5770"/>
    <w:rsid w:val="004E5840"/>
    <w:rsid w:val="004E5E01"/>
    <w:rsid w:val="004E5EC1"/>
    <w:rsid w:val="004E6534"/>
    <w:rsid w:val="004E6FC3"/>
    <w:rsid w:val="004F03A1"/>
    <w:rsid w:val="004F06CB"/>
    <w:rsid w:val="004F0DBB"/>
    <w:rsid w:val="004F10C9"/>
    <w:rsid w:val="004F1122"/>
    <w:rsid w:val="004F112E"/>
    <w:rsid w:val="004F1A37"/>
    <w:rsid w:val="004F1AAF"/>
    <w:rsid w:val="004F1E28"/>
    <w:rsid w:val="004F2045"/>
    <w:rsid w:val="004F2140"/>
    <w:rsid w:val="004F2426"/>
    <w:rsid w:val="004F2A21"/>
    <w:rsid w:val="004F2B06"/>
    <w:rsid w:val="004F2D7F"/>
    <w:rsid w:val="004F35A0"/>
    <w:rsid w:val="004F3821"/>
    <w:rsid w:val="004F3880"/>
    <w:rsid w:val="004F3B83"/>
    <w:rsid w:val="004F3F02"/>
    <w:rsid w:val="004F43C5"/>
    <w:rsid w:val="004F48C2"/>
    <w:rsid w:val="004F4F02"/>
    <w:rsid w:val="004F5D56"/>
    <w:rsid w:val="004F6013"/>
    <w:rsid w:val="004F6249"/>
    <w:rsid w:val="004F71C7"/>
    <w:rsid w:val="004F7A6C"/>
    <w:rsid w:val="004F7C99"/>
    <w:rsid w:val="004F7F9B"/>
    <w:rsid w:val="00500322"/>
    <w:rsid w:val="00500514"/>
    <w:rsid w:val="00500569"/>
    <w:rsid w:val="005008B1"/>
    <w:rsid w:val="005019FF"/>
    <w:rsid w:val="00501D22"/>
    <w:rsid w:val="005030A9"/>
    <w:rsid w:val="0050407E"/>
    <w:rsid w:val="005043A7"/>
    <w:rsid w:val="005043C5"/>
    <w:rsid w:val="005046A2"/>
    <w:rsid w:val="00504BBA"/>
    <w:rsid w:val="005050B9"/>
    <w:rsid w:val="005052FD"/>
    <w:rsid w:val="00505F83"/>
    <w:rsid w:val="005067F0"/>
    <w:rsid w:val="005069F7"/>
    <w:rsid w:val="00507035"/>
    <w:rsid w:val="005075B2"/>
    <w:rsid w:val="00510648"/>
    <w:rsid w:val="00510D20"/>
    <w:rsid w:val="00511433"/>
    <w:rsid w:val="005118B7"/>
    <w:rsid w:val="00512017"/>
    <w:rsid w:val="00512093"/>
    <w:rsid w:val="00512151"/>
    <w:rsid w:val="0051228F"/>
    <w:rsid w:val="005128EF"/>
    <w:rsid w:val="00512D4A"/>
    <w:rsid w:val="00512EB0"/>
    <w:rsid w:val="0051366E"/>
    <w:rsid w:val="005138EB"/>
    <w:rsid w:val="00513B17"/>
    <w:rsid w:val="00513D6F"/>
    <w:rsid w:val="0051400A"/>
    <w:rsid w:val="00514060"/>
    <w:rsid w:val="00514121"/>
    <w:rsid w:val="005144AB"/>
    <w:rsid w:val="0051468F"/>
    <w:rsid w:val="00514F2F"/>
    <w:rsid w:val="00515040"/>
    <w:rsid w:val="00515411"/>
    <w:rsid w:val="005155A5"/>
    <w:rsid w:val="00515602"/>
    <w:rsid w:val="00515B06"/>
    <w:rsid w:val="005163E3"/>
    <w:rsid w:val="00516405"/>
    <w:rsid w:val="00516520"/>
    <w:rsid w:val="00516708"/>
    <w:rsid w:val="0051674D"/>
    <w:rsid w:val="00516C27"/>
    <w:rsid w:val="00517C0E"/>
    <w:rsid w:val="00517E99"/>
    <w:rsid w:val="00520E5A"/>
    <w:rsid w:val="0052203A"/>
    <w:rsid w:val="00522263"/>
    <w:rsid w:val="00522266"/>
    <w:rsid w:val="0052319D"/>
    <w:rsid w:val="00524104"/>
    <w:rsid w:val="0052422D"/>
    <w:rsid w:val="00524874"/>
    <w:rsid w:val="00524F3C"/>
    <w:rsid w:val="00525728"/>
    <w:rsid w:val="00525D31"/>
    <w:rsid w:val="005263C4"/>
    <w:rsid w:val="0052671E"/>
    <w:rsid w:val="00526873"/>
    <w:rsid w:val="00526CE7"/>
    <w:rsid w:val="00526DA3"/>
    <w:rsid w:val="0052737D"/>
    <w:rsid w:val="00527A35"/>
    <w:rsid w:val="005307E1"/>
    <w:rsid w:val="00530951"/>
    <w:rsid w:val="00532116"/>
    <w:rsid w:val="005321A9"/>
    <w:rsid w:val="0053226A"/>
    <w:rsid w:val="005323CB"/>
    <w:rsid w:val="00532416"/>
    <w:rsid w:val="00532F4F"/>
    <w:rsid w:val="0053435A"/>
    <w:rsid w:val="005343CD"/>
    <w:rsid w:val="00534C9A"/>
    <w:rsid w:val="00534E44"/>
    <w:rsid w:val="00535E7F"/>
    <w:rsid w:val="005366D8"/>
    <w:rsid w:val="00536A29"/>
    <w:rsid w:val="00537AFE"/>
    <w:rsid w:val="00540216"/>
    <w:rsid w:val="0054044B"/>
    <w:rsid w:val="00540800"/>
    <w:rsid w:val="00540E9A"/>
    <w:rsid w:val="005410C5"/>
    <w:rsid w:val="0054127E"/>
    <w:rsid w:val="00541281"/>
    <w:rsid w:val="0054192A"/>
    <w:rsid w:val="00542521"/>
    <w:rsid w:val="00542B63"/>
    <w:rsid w:val="00543440"/>
    <w:rsid w:val="005434A0"/>
    <w:rsid w:val="0054351A"/>
    <w:rsid w:val="005435B5"/>
    <w:rsid w:val="00543804"/>
    <w:rsid w:val="00543C66"/>
    <w:rsid w:val="0054414B"/>
    <w:rsid w:val="005443DD"/>
    <w:rsid w:val="00544594"/>
    <w:rsid w:val="00544750"/>
    <w:rsid w:val="00545124"/>
    <w:rsid w:val="005456E1"/>
    <w:rsid w:val="00545AA7"/>
    <w:rsid w:val="00545F29"/>
    <w:rsid w:val="00546230"/>
    <w:rsid w:val="005464C2"/>
    <w:rsid w:val="00546908"/>
    <w:rsid w:val="00546D1E"/>
    <w:rsid w:val="0054707F"/>
    <w:rsid w:val="0054779E"/>
    <w:rsid w:val="00547E7E"/>
    <w:rsid w:val="00547FE3"/>
    <w:rsid w:val="005505F3"/>
    <w:rsid w:val="005508EF"/>
    <w:rsid w:val="005514D1"/>
    <w:rsid w:val="00551D58"/>
    <w:rsid w:val="00551E09"/>
    <w:rsid w:val="00552EA0"/>
    <w:rsid w:val="005533B9"/>
    <w:rsid w:val="00553D4C"/>
    <w:rsid w:val="0055401F"/>
    <w:rsid w:val="00554CA0"/>
    <w:rsid w:val="00555917"/>
    <w:rsid w:val="00555CC7"/>
    <w:rsid w:val="00555F2C"/>
    <w:rsid w:val="00555F93"/>
    <w:rsid w:val="005565DA"/>
    <w:rsid w:val="00556961"/>
    <w:rsid w:val="00556D31"/>
    <w:rsid w:val="00556F4D"/>
    <w:rsid w:val="005571D3"/>
    <w:rsid w:val="0055743F"/>
    <w:rsid w:val="00557692"/>
    <w:rsid w:val="00557FBC"/>
    <w:rsid w:val="005601CA"/>
    <w:rsid w:val="005603E9"/>
    <w:rsid w:val="0056058C"/>
    <w:rsid w:val="005605BB"/>
    <w:rsid w:val="00560B85"/>
    <w:rsid w:val="0056100D"/>
    <w:rsid w:val="00561C04"/>
    <w:rsid w:val="00562057"/>
    <w:rsid w:val="0056285F"/>
    <w:rsid w:val="00562E26"/>
    <w:rsid w:val="00562F0C"/>
    <w:rsid w:val="00562F0F"/>
    <w:rsid w:val="00563B54"/>
    <w:rsid w:val="0056422E"/>
    <w:rsid w:val="005646FA"/>
    <w:rsid w:val="00564D63"/>
    <w:rsid w:val="0056505B"/>
    <w:rsid w:val="005651D4"/>
    <w:rsid w:val="00566C04"/>
    <w:rsid w:val="00566F49"/>
    <w:rsid w:val="005671C4"/>
    <w:rsid w:val="0056722A"/>
    <w:rsid w:val="00567FB5"/>
    <w:rsid w:val="00570277"/>
    <w:rsid w:val="005707C4"/>
    <w:rsid w:val="005708C9"/>
    <w:rsid w:val="00570A8E"/>
    <w:rsid w:val="00570CE0"/>
    <w:rsid w:val="00570F83"/>
    <w:rsid w:val="005716A2"/>
    <w:rsid w:val="0057235E"/>
    <w:rsid w:val="005725F7"/>
    <w:rsid w:val="00572C52"/>
    <w:rsid w:val="00572D43"/>
    <w:rsid w:val="00572F39"/>
    <w:rsid w:val="00573493"/>
    <w:rsid w:val="0057392A"/>
    <w:rsid w:val="00574282"/>
    <w:rsid w:val="005743FE"/>
    <w:rsid w:val="00574851"/>
    <w:rsid w:val="005748CC"/>
    <w:rsid w:val="00574C36"/>
    <w:rsid w:val="00575E36"/>
    <w:rsid w:val="005761C5"/>
    <w:rsid w:val="00576255"/>
    <w:rsid w:val="00576525"/>
    <w:rsid w:val="005767C5"/>
    <w:rsid w:val="00576946"/>
    <w:rsid w:val="00576A85"/>
    <w:rsid w:val="00576C0F"/>
    <w:rsid w:val="00576D2D"/>
    <w:rsid w:val="00576F96"/>
    <w:rsid w:val="005770EC"/>
    <w:rsid w:val="00577192"/>
    <w:rsid w:val="005772F6"/>
    <w:rsid w:val="005779CB"/>
    <w:rsid w:val="00577D39"/>
    <w:rsid w:val="00580160"/>
    <w:rsid w:val="00580684"/>
    <w:rsid w:val="0058083B"/>
    <w:rsid w:val="005809A2"/>
    <w:rsid w:val="00580EB4"/>
    <w:rsid w:val="005815F3"/>
    <w:rsid w:val="0058181F"/>
    <w:rsid w:val="00581CB2"/>
    <w:rsid w:val="005823E9"/>
    <w:rsid w:val="005826D0"/>
    <w:rsid w:val="005826F0"/>
    <w:rsid w:val="0058278B"/>
    <w:rsid w:val="00582FB6"/>
    <w:rsid w:val="0058325A"/>
    <w:rsid w:val="0058331A"/>
    <w:rsid w:val="00583BB3"/>
    <w:rsid w:val="00583D81"/>
    <w:rsid w:val="00584101"/>
    <w:rsid w:val="005853E0"/>
    <w:rsid w:val="00585459"/>
    <w:rsid w:val="00585FE1"/>
    <w:rsid w:val="00586EAD"/>
    <w:rsid w:val="005902AE"/>
    <w:rsid w:val="00590AF5"/>
    <w:rsid w:val="00590F3E"/>
    <w:rsid w:val="0059114E"/>
    <w:rsid w:val="00591CAD"/>
    <w:rsid w:val="0059266C"/>
    <w:rsid w:val="005927DE"/>
    <w:rsid w:val="00592B0D"/>
    <w:rsid w:val="00593335"/>
    <w:rsid w:val="00593482"/>
    <w:rsid w:val="005934E9"/>
    <w:rsid w:val="005938F7"/>
    <w:rsid w:val="00593D1A"/>
    <w:rsid w:val="005941F8"/>
    <w:rsid w:val="005942D2"/>
    <w:rsid w:val="005944DA"/>
    <w:rsid w:val="0059473C"/>
    <w:rsid w:val="00594E29"/>
    <w:rsid w:val="00595332"/>
    <w:rsid w:val="0059578F"/>
    <w:rsid w:val="00595E8B"/>
    <w:rsid w:val="00595EFA"/>
    <w:rsid w:val="00596AED"/>
    <w:rsid w:val="00596AFD"/>
    <w:rsid w:val="005974A9"/>
    <w:rsid w:val="00597563"/>
    <w:rsid w:val="0059776A"/>
    <w:rsid w:val="005A08E1"/>
    <w:rsid w:val="005A0D4C"/>
    <w:rsid w:val="005A16F1"/>
    <w:rsid w:val="005A184F"/>
    <w:rsid w:val="005A1FD2"/>
    <w:rsid w:val="005A2415"/>
    <w:rsid w:val="005A273D"/>
    <w:rsid w:val="005A27D8"/>
    <w:rsid w:val="005A2B29"/>
    <w:rsid w:val="005A333A"/>
    <w:rsid w:val="005A397E"/>
    <w:rsid w:val="005A3D17"/>
    <w:rsid w:val="005A43FC"/>
    <w:rsid w:val="005A4C1B"/>
    <w:rsid w:val="005A4F62"/>
    <w:rsid w:val="005A5216"/>
    <w:rsid w:val="005A547F"/>
    <w:rsid w:val="005A56C6"/>
    <w:rsid w:val="005A57E5"/>
    <w:rsid w:val="005A5B07"/>
    <w:rsid w:val="005A5E2B"/>
    <w:rsid w:val="005A5F1E"/>
    <w:rsid w:val="005A67E2"/>
    <w:rsid w:val="005A6BB2"/>
    <w:rsid w:val="005A701E"/>
    <w:rsid w:val="005A7384"/>
    <w:rsid w:val="005A7BA2"/>
    <w:rsid w:val="005A7DF5"/>
    <w:rsid w:val="005B0072"/>
    <w:rsid w:val="005B01A9"/>
    <w:rsid w:val="005B0237"/>
    <w:rsid w:val="005B0868"/>
    <w:rsid w:val="005B095A"/>
    <w:rsid w:val="005B23EE"/>
    <w:rsid w:val="005B2628"/>
    <w:rsid w:val="005B286E"/>
    <w:rsid w:val="005B299A"/>
    <w:rsid w:val="005B2E11"/>
    <w:rsid w:val="005B3019"/>
    <w:rsid w:val="005B32E6"/>
    <w:rsid w:val="005B34B4"/>
    <w:rsid w:val="005B396A"/>
    <w:rsid w:val="005B3C2B"/>
    <w:rsid w:val="005B3E37"/>
    <w:rsid w:val="005B3F0A"/>
    <w:rsid w:val="005B4E0C"/>
    <w:rsid w:val="005B671D"/>
    <w:rsid w:val="005B67A1"/>
    <w:rsid w:val="005B69BC"/>
    <w:rsid w:val="005B7559"/>
    <w:rsid w:val="005B793B"/>
    <w:rsid w:val="005B7A96"/>
    <w:rsid w:val="005C04B5"/>
    <w:rsid w:val="005C0802"/>
    <w:rsid w:val="005C0A27"/>
    <w:rsid w:val="005C14FD"/>
    <w:rsid w:val="005C1975"/>
    <w:rsid w:val="005C265C"/>
    <w:rsid w:val="005C287E"/>
    <w:rsid w:val="005C2952"/>
    <w:rsid w:val="005C2AE9"/>
    <w:rsid w:val="005C2DF0"/>
    <w:rsid w:val="005C2F34"/>
    <w:rsid w:val="005C34A0"/>
    <w:rsid w:val="005C3A58"/>
    <w:rsid w:val="005C3A62"/>
    <w:rsid w:val="005C3C46"/>
    <w:rsid w:val="005C3C9F"/>
    <w:rsid w:val="005C41D0"/>
    <w:rsid w:val="005C4795"/>
    <w:rsid w:val="005C4A9D"/>
    <w:rsid w:val="005C4BB0"/>
    <w:rsid w:val="005C4DE2"/>
    <w:rsid w:val="005C5DC3"/>
    <w:rsid w:val="005C6173"/>
    <w:rsid w:val="005C61B3"/>
    <w:rsid w:val="005C65A7"/>
    <w:rsid w:val="005C6D2D"/>
    <w:rsid w:val="005C7062"/>
    <w:rsid w:val="005C740F"/>
    <w:rsid w:val="005C7B6A"/>
    <w:rsid w:val="005D0351"/>
    <w:rsid w:val="005D0894"/>
    <w:rsid w:val="005D0AB9"/>
    <w:rsid w:val="005D0AFA"/>
    <w:rsid w:val="005D0CC4"/>
    <w:rsid w:val="005D1108"/>
    <w:rsid w:val="005D1292"/>
    <w:rsid w:val="005D1A62"/>
    <w:rsid w:val="005D1A86"/>
    <w:rsid w:val="005D1B36"/>
    <w:rsid w:val="005D285F"/>
    <w:rsid w:val="005D28B0"/>
    <w:rsid w:val="005D304C"/>
    <w:rsid w:val="005D34BD"/>
    <w:rsid w:val="005D3572"/>
    <w:rsid w:val="005D3C97"/>
    <w:rsid w:val="005D3E8D"/>
    <w:rsid w:val="005D4515"/>
    <w:rsid w:val="005D5022"/>
    <w:rsid w:val="005D507F"/>
    <w:rsid w:val="005D51C3"/>
    <w:rsid w:val="005D53BE"/>
    <w:rsid w:val="005D541D"/>
    <w:rsid w:val="005D5D84"/>
    <w:rsid w:val="005D61EC"/>
    <w:rsid w:val="005D6767"/>
    <w:rsid w:val="005D6E6D"/>
    <w:rsid w:val="005D7104"/>
    <w:rsid w:val="005D77B3"/>
    <w:rsid w:val="005D7949"/>
    <w:rsid w:val="005E04EB"/>
    <w:rsid w:val="005E0EA3"/>
    <w:rsid w:val="005E0F68"/>
    <w:rsid w:val="005E1481"/>
    <w:rsid w:val="005E1959"/>
    <w:rsid w:val="005E1CA4"/>
    <w:rsid w:val="005E1DA0"/>
    <w:rsid w:val="005E2495"/>
    <w:rsid w:val="005E2A5E"/>
    <w:rsid w:val="005E3272"/>
    <w:rsid w:val="005E3C4A"/>
    <w:rsid w:val="005E3D74"/>
    <w:rsid w:val="005E4206"/>
    <w:rsid w:val="005E43AC"/>
    <w:rsid w:val="005E521C"/>
    <w:rsid w:val="005E542C"/>
    <w:rsid w:val="005E5EB9"/>
    <w:rsid w:val="005E6FA4"/>
    <w:rsid w:val="005E6FAA"/>
    <w:rsid w:val="005E7B2B"/>
    <w:rsid w:val="005E7B74"/>
    <w:rsid w:val="005E7C19"/>
    <w:rsid w:val="005F0497"/>
    <w:rsid w:val="005F0A1B"/>
    <w:rsid w:val="005F0B35"/>
    <w:rsid w:val="005F0E34"/>
    <w:rsid w:val="005F1104"/>
    <w:rsid w:val="005F11E8"/>
    <w:rsid w:val="005F1914"/>
    <w:rsid w:val="005F1FFF"/>
    <w:rsid w:val="005F2115"/>
    <w:rsid w:val="005F2682"/>
    <w:rsid w:val="005F322E"/>
    <w:rsid w:val="005F325A"/>
    <w:rsid w:val="005F342E"/>
    <w:rsid w:val="005F36AE"/>
    <w:rsid w:val="005F3739"/>
    <w:rsid w:val="005F376F"/>
    <w:rsid w:val="005F4558"/>
    <w:rsid w:val="005F4B25"/>
    <w:rsid w:val="005F4DBA"/>
    <w:rsid w:val="005F5840"/>
    <w:rsid w:val="005F58FF"/>
    <w:rsid w:val="005F66D2"/>
    <w:rsid w:val="005F68A4"/>
    <w:rsid w:val="005F6DDF"/>
    <w:rsid w:val="005F6E15"/>
    <w:rsid w:val="005F70D8"/>
    <w:rsid w:val="005F7771"/>
    <w:rsid w:val="005F7855"/>
    <w:rsid w:val="005F78F0"/>
    <w:rsid w:val="00600013"/>
    <w:rsid w:val="00600354"/>
    <w:rsid w:val="00600442"/>
    <w:rsid w:val="0060048B"/>
    <w:rsid w:val="006005F4"/>
    <w:rsid w:val="00600877"/>
    <w:rsid w:val="00600D83"/>
    <w:rsid w:val="00600E1D"/>
    <w:rsid w:val="00601551"/>
    <w:rsid w:val="00601794"/>
    <w:rsid w:val="006020F9"/>
    <w:rsid w:val="00602216"/>
    <w:rsid w:val="00602521"/>
    <w:rsid w:val="00602560"/>
    <w:rsid w:val="00602738"/>
    <w:rsid w:val="00603891"/>
    <w:rsid w:val="00603893"/>
    <w:rsid w:val="00603DDD"/>
    <w:rsid w:val="006049FF"/>
    <w:rsid w:val="00604B0D"/>
    <w:rsid w:val="00604B2A"/>
    <w:rsid w:val="00604B3A"/>
    <w:rsid w:val="00605767"/>
    <w:rsid w:val="00605C3C"/>
    <w:rsid w:val="00606200"/>
    <w:rsid w:val="006064B7"/>
    <w:rsid w:val="00606BC9"/>
    <w:rsid w:val="00606EF7"/>
    <w:rsid w:val="00607688"/>
    <w:rsid w:val="006079D5"/>
    <w:rsid w:val="00610285"/>
    <w:rsid w:val="0061043A"/>
    <w:rsid w:val="00610FF9"/>
    <w:rsid w:val="0061186F"/>
    <w:rsid w:val="00611899"/>
    <w:rsid w:val="00611DC3"/>
    <w:rsid w:val="00611E95"/>
    <w:rsid w:val="006125A8"/>
    <w:rsid w:val="00612B17"/>
    <w:rsid w:val="00612F82"/>
    <w:rsid w:val="006136EA"/>
    <w:rsid w:val="00613769"/>
    <w:rsid w:val="00613EE4"/>
    <w:rsid w:val="00614083"/>
    <w:rsid w:val="00614440"/>
    <w:rsid w:val="006144EC"/>
    <w:rsid w:val="006146F4"/>
    <w:rsid w:val="00614FC7"/>
    <w:rsid w:val="006154D4"/>
    <w:rsid w:val="00615EFE"/>
    <w:rsid w:val="006161B5"/>
    <w:rsid w:val="0061659C"/>
    <w:rsid w:val="0061684E"/>
    <w:rsid w:val="00616964"/>
    <w:rsid w:val="00616EDC"/>
    <w:rsid w:val="0061775D"/>
    <w:rsid w:val="006178CB"/>
    <w:rsid w:val="006205E2"/>
    <w:rsid w:val="0062064F"/>
    <w:rsid w:val="00620689"/>
    <w:rsid w:val="00620919"/>
    <w:rsid w:val="00620942"/>
    <w:rsid w:val="00621763"/>
    <w:rsid w:val="006217A8"/>
    <w:rsid w:val="00622DB4"/>
    <w:rsid w:val="00623574"/>
    <w:rsid w:val="006241EA"/>
    <w:rsid w:val="006258F1"/>
    <w:rsid w:val="00625C8C"/>
    <w:rsid w:val="00625D72"/>
    <w:rsid w:val="0062677B"/>
    <w:rsid w:val="00626EAF"/>
    <w:rsid w:val="00627001"/>
    <w:rsid w:val="00627C41"/>
    <w:rsid w:val="00627CC3"/>
    <w:rsid w:val="00627EC0"/>
    <w:rsid w:val="00630957"/>
    <w:rsid w:val="00631340"/>
    <w:rsid w:val="00631B5E"/>
    <w:rsid w:val="00631D4D"/>
    <w:rsid w:val="0063204D"/>
    <w:rsid w:val="006320C5"/>
    <w:rsid w:val="006321B3"/>
    <w:rsid w:val="006321D7"/>
    <w:rsid w:val="0063235E"/>
    <w:rsid w:val="006327C2"/>
    <w:rsid w:val="00632D42"/>
    <w:rsid w:val="006335BB"/>
    <w:rsid w:val="0063367F"/>
    <w:rsid w:val="0063441F"/>
    <w:rsid w:val="00634968"/>
    <w:rsid w:val="00634972"/>
    <w:rsid w:val="00634B2B"/>
    <w:rsid w:val="00634CF8"/>
    <w:rsid w:val="00634D19"/>
    <w:rsid w:val="00634DD1"/>
    <w:rsid w:val="00635366"/>
    <w:rsid w:val="006353A4"/>
    <w:rsid w:val="0063570B"/>
    <w:rsid w:val="00636567"/>
    <w:rsid w:val="00636EAD"/>
    <w:rsid w:val="00637503"/>
    <w:rsid w:val="006379C8"/>
    <w:rsid w:val="00637B2F"/>
    <w:rsid w:val="006400ED"/>
    <w:rsid w:val="00640114"/>
    <w:rsid w:val="006403A5"/>
    <w:rsid w:val="006406FF"/>
    <w:rsid w:val="0064108D"/>
    <w:rsid w:val="00641171"/>
    <w:rsid w:val="006419A7"/>
    <w:rsid w:val="006421D9"/>
    <w:rsid w:val="00642401"/>
    <w:rsid w:val="00642E9D"/>
    <w:rsid w:val="00643722"/>
    <w:rsid w:val="00643FD9"/>
    <w:rsid w:val="00644B4B"/>
    <w:rsid w:val="00644BC7"/>
    <w:rsid w:val="0064542B"/>
    <w:rsid w:val="00645854"/>
    <w:rsid w:val="00645949"/>
    <w:rsid w:val="006462C7"/>
    <w:rsid w:val="006463B6"/>
    <w:rsid w:val="006475D3"/>
    <w:rsid w:val="00647620"/>
    <w:rsid w:val="00647711"/>
    <w:rsid w:val="00647B31"/>
    <w:rsid w:val="006504AD"/>
    <w:rsid w:val="00650516"/>
    <w:rsid w:val="00650705"/>
    <w:rsid w:val="006508D1"/>
    <w:rsid w:val="006519F7"/>
    <w:rsid w:val="00651E42"/>
    <w:rsid w:val="00652155"/>
    <w:rsid w:val="006533C1"/>
    <w:rsid w:val="0065356E"/>
    <w:rsid w:val="00654469"/>
    <w:rsid w:val="00654BA6"/>
    <w:rsid w:val="00654EB7"/>
    <w:rsid w:val="0065505E"/>
    <w:rsid w:val="0065514E"/>
    <w:rsid w:val="0065562C"/>
    <w:rsid w:val="006559C5"/>
    <w:rsid w:val="00655DA9"/>
    <w:rsid w:val="006572CA"/>
    <w:rsid w:val="006573A4"/>
    <w:rsid w:val="006576C3"/>
    <w:rsid w:val="00657C3B"/>
    <w:rsid w:val="00660274"/>
    <w:rsid w:val="006607EF"/>
    <w:rsid w:val="00660848"/>
    <w:rsid w:val="00660948"/>
    <w:rsid w:val="006609B3"/>
    <w:rsid w:val="006610DE"/>
    <w:rsid w:val="00661A64"/>
    <w:rsid w:val="00661DD8"/>
    <w:rsid w:val="0066214A"/>
    <w:rsid w:val="00662351"/>
    <w:rsid w:val="0066306C"/>
    <w:rsid w:val="006632D6"/>
    <w:rsid w:val="006648C9"/>
    <w:rsid w:val="006657D5"/>
    <w:rsid w:val="006668BC"/>
    <w:rsid w:val="00666EE4"/>
    <w:rsid w:val="006670C1"/>
    <w:rsid w:val="006672E3"/>
    <w:rsid w:val="00667843"/>
    <w:rsid w:val="00671207"/>
    <w:rsid w:val="006718E0"/>
    <w:rsid w:val="00671F82"/>
    <w:rsid w:val="006723FD"/>
    <w:rsid w:val="00672943"/>
    <w:rsid w:val="0067308E"/>
    <w:rsid w:val="006731CD"/>
    <w:rsid w:val="006733F3"/>
    <w:rsid w:val="0067398C"/>
    <w:rsid w:val="006739FB"/>
    <w:rsid w:val="00673AD4"/>
    <w:rsid w:val="00674698"/>
    <w:rsid w:val="006746DB"/>
    <w:rsid w:val="00674DB5"/>
    <w:rsid w:val="00675179"/>
    <w:rsid w:val="00675AEA"/>
    <w:rsid w:val="006764A0"/>
    <w:rsid w:val="00676EB1"/>
    <w:rsid w:val="0067701A"/>
    <w:rsid w:val="0067704D"/>
    <w:rsid w:val="00680BE0"/>
    <w:rsid w:val="0068123C"/>
    <w:rsid w:val="006813B6"/>
    <w:rsid w:val="00681AC7"/>
    <w:rsid w:val="00681D26"/>
    <w:rsid w:val="00681D83"/>
    <w:rsid w:val="00681FB8"/>
    <w:rsid w:val="00682404"/>
    <w:rsid w:val="00682568"/>
    <w:rsid w:val="00682C4D"/>
    <w:rsid w:val="006830FA"/>
    <w:rsid w:val="006833B9"/>
    <w:rsid w:val="00684504"/>
    <w:rsid w:val="0068471B"/>
    <w:rsid w:val="00685206"/>
    <w:rsid w:val="00685B00"/>
    <w:rsid w:val="00685F26"/>
    <w:rsid w:val="0068689F"/>
    <w:rsid w:val="00686AC2"/>
    <w:rsid w:val="00687044"/>
    <w:rsid w:val="00687325"/>
    <w:rsid w:val="0068784D"/>
    <w:rsid w:val="00687BBE"/>
    <w:rsid w:val="006901ED"/>
    <w:rsid w:val="0069023B"/>
    <w:rsid w:val="0069045F"/>
    <w:rsid w:val="00690C31"/>
    <w:rsid w:val="00691312"/>
    <w:rsid w:val="0069158F"/>
    <w:rsid w:val="006916AD"/>
    <w:rsid w:val="00691D9E"/>
    <w:rsid w:val="00691E6D"/>
    <w:rsid w:val="006921C6"/>
    <w:rsid w:val="0069255E"/>
    <w:rsid w:val="00692753"/>
    <w:rsid w:val="00692782"/>
    <w:rsid w:val="006927AB"/>
    <w:rsid w:val="00694739"/>
    <w:rsid w:val="006958BB"/>
    <w:rsid w:val="00695BE2"/>
    <w:rsid w:val="00695EAE"/>
    <w:rsid w:val="00696194"/>
    <w:rsid w:val="0069641C"/>
    <w:rsid w:val="00696542"/>
    <w:rsid w:val="00696AFD"/>
    <w:rsid w:val="00696E0D"/>
    <w:rsid w:val="00697961"/>
    <w:rsid w:val="00697AFB"/>
    <w:rsid w:val="00697B54"/>
    <w:rsid w:val="00697C55"/>
    <w:rsid w:val="006A01DF"/>
    <w:rsid w:val="006A0419"/>
    <w:rsid w:val="006A07F6"/>
    <w:rsid w:val="006A09CB"/>
    <w:rsid w:val="006A0C09"/>
    <w:rsid w:val="006A0DCF"/>
    <w:rsid w:val="006A0FF0"/>
    <w:rsid w:val="006A126C"/>
    <w:rsid w:val="006A1320"/>
    <w:rsid w:val="006A1D18"/>
    <w:rsid w:val="006A1D4E"/>
    <w:rsid w:val="006A28C6"/>
    <w:rsid w:val="006A2A2C"/>
    <w:rsid w:val="006A2B1A"/>
    <w:rsid w:val="006A3107"/>
    <w:rsid w:val="006A3364"/>
    <w:rsid w:val="006A35B8"/>
    <w:rsid w:val="006A3B1E"/>
    <w:rsid w:val="006A3B22"/>
    <w:rsid w:val="006A3CD5"/>
    <w:rsid w:val="006A54CE"/>
    <w:rsid w:val="006A5AAA"/>
    <w:rsid w:val="006A5D1B"/>
    <w:rsid w:val="006A5F23"/>
    <w:rsid w:val="006A603D"/>
    <w:rsid w:val="006A6471"/>
    <w:rsid w:val="006A6A6A"/>
    <w:rsid w:val="006A7E97"/>
    <w:rsid w:val="006A7F84"/>
    <w:rsid w:val="006B052C"/>
    <w:rsid w:val="006B06DC"/>
    <w:rsid w:val="006B0B4B"/>
    <w:rsid w:val="006B0EDD"/>
    <w:rsid w:val="006B2078"/>
    <w:rsid w:val="006B2E16"/>
    <w:rsid w:val="006B3271"/>
    <w:rsid w:val="006B3347"/>
    <w:rsid w:val="006B3750"/>
    <w:rsid w:val="006B3B36"/>
    <w:rsid w:val="006B4437"/>
    <w:rsid w:val="006B4770"/>
    <w:rsid w:val="006B4ADC"/>
    <w:rsid w:val="006B4CF2"/>
    <w:rsid w:val="006B4E28"/>
    <w:rsid w:val="006B4E35"/>
    <w:rsid w:val="006B4E9B"/>
    <w:rsid w:val="006B4FA4"/>
    <w:rsid w:val="006B50BE"/>
    <w:rsid w:val="006B52FD"/>
    <w:rsid w:val="006B535E"/>
    <w:rsid w:val="006B55FD"/>
    <w:rsid w:val="006B5805"/>
    <w:rsid w:val="006B5877"/>
    <w:rsid w:val="006B59BA"/>
    <w:rsid w:val="006B60FE"/>
    <w:rsid w:val="006B63E9"/>
    <w:rsid w:val="006B66EB"/>
    <w:rsid w:val="006B678B"/>
    <w:rsid w:val="006B6851"/>
    <w:rsid w:val="006B6A18"/>
    <w:rsid w:val="006B6B33"/>
    <w:rsid w:val="006B6BCC"/>
    <w:rsid w:val="006B6FEC"/>
    <w:rsid w:val="006B7ADF"/>
    <w:rsid w:val="006B7B63"/>
    <w:rsid w:val="006B7FCA"/>
    <w:rsid w:val="006C0FD7"/>
    <w:rsid w:val="006C117E"/>
    <w:rsid w:val="006C16AF"/>
    <w:rsid w:val="006C1E45"/>
    <w:rsid w:val="006C2036"/>
    <w:rsid w:val="006C2481"/>
    <w:rsid w:val="006C2B3F"/>
    <w:rsid w:val="006C2CBE"/>
    <w:rsid w:val="006C3FE9"/>
    <w:rsid w:val="006C4B69"/>
    <w:rsid w:val="006C506F"/>
    <w:rsid w:val="006C510C"/>
    <w:rsid w:val="006C55E1"/>
    <w:rsid w:val="006C5635"/>
    <w:rsid w:val="006C79CE"/>
    <w:rsid w:val="006D0115"/>
    <w:rsid w:val="006D0942"/>
    <w:rsid w:val="006D0B2C"/>
    <w:rsid w:val="006D16C5"/>
    <w:rsid w:val="006D192B"/>
    <w:rsid w:val="006D1DE8"/>
    <w:rsid w:val="006D1E83"/>
    <w:rsid w:val="006D1E8D"/>
    <w:rsid w:val="006D25AE"/>
    <w:rsid w:val="006D2AB1"/>
    <w:rsid w:val="006D2AFF"/>
    <w:rsid w:val="006D2E53"/>
    <w:rsid w:val="006D3459"/>
    <w:rsid w:val="006D3EAF"/>
    <w:rsid w:val="006D3EDD"/>
    <w:rsid w:val="006D4724"/>
    <w:rsid w:val="006D48A5"/>
    <w:rsid w:val="006D4B65"/>
    <w:rsid w:val="006D5169"/>
    <w:rsid w:val="006D5940"/>
    <w:rsid w:val="006D5ED8"/>
    <w:rsid w:val="006D62B9"/>
    <w:rsid w:val="006D6651"/>
    <w:rsid w:val="006D6C4E"/>
    <w:rsid w:val="006D6D44"/>
    <w:rsid w:val="006D6D89"/>
    <w:rsid w:val="006D6D92"/>
    <w:rsid w:val="006D742E"/>
    <w:rsid w:val="006E0942"/>
    <w:rsid w:val="006E0C2E"/>
    <w:rsid w:val="006E0EF0"/>
    <w:rsid w:val="006E0F5E"/>
    <w:rsid w:val="006E1196"/>
    <w:rsid w:val="006E14AE"/>
    <w:rsid w:val="006E1753"/>
    <w:rsid w:val="006E18E6"/>
    <w:rsid w:val="006E2276"/>
    <w:rsid w:val="006E2497"/>
    <w:rsid w:val="006E2BA0"/>
    <w:rsid w:val="006E2BE3"/>
    <w:rsid w:val="006E3062"/>
    <w:rsid w:val="006E340D"/>
    <w:rsid w:val="006E3463"/>
    <w:rsid w:val="006E3588"/>
    <w:rsid w:val="006E3BB0"/>
    <w:rsid w:val="006E5272"/>
    <w:rsid w:val="006E545B"/>
    <w:rsid w:val="006E547C"/>
    <w:rsid w:val="006E5ABF"/>
    <w:rsid w:val="006E5F19"/>
    <w:rsid w:val="006E67AA"/>
    <w:rsid w:val="006E6A13"/>
    <w:rsid w:val="006E6CDB"/>
    <w:rsid w:val="006E70AF"/>
    <w:rsid w:val="006E7A7C"/>
    <w:rsid w:val="006E7B1B"/>
    <w:rsid w:val="006F06D0"/>
    <w:rsid w:val="006F07D9"/>
    <w:rsid w:val="006F0E06"/>
    <w:rsid w:val="006F1356"/>
    <w:rsid w:val="006F1650"/>
    <w:rsid w:val="006F1716"/>
    <w:rsid w:val="006F1AAB"/>
    <w:rsid w:val="006F2079"/>
    <w:rsid w:val="006F22E2"/>
    <w:rsid w:val="006F26CF"/>
    <w:rsid w:val="006F2A0D"/>
    <w:rsid w:val="006F2D0B"/>
    <w:rsid w:val="006F3862"/>
    <w:rsid w:val="006F3D1F"/>
    <w:rsid w:val="006F46D9"/>
    <w:rsid w:val="006F5078"/>
    <w:rsid w:val="006F5953"/>
    <w:rsid w:val="006F5F14"/>
    <w:rsid w:val="006F6086"/>
    <w:rsid w:val="006F642B"/>
    <w:rsid w:val="006F6BE8"/>
    <w:rsid w:val="006F6D1F"/>
    <w:rsid w:val="006F6E4C"/>
    <w:rsid w:val="006F7052"/>
    <w:rsid w:val="006F72CC"/>
    <w:rsid w:val="006F75FD"/>
    <w:rsid w:val="006F7C8D"/>
    <w:rsid w:val="0070013A"/>
    <w:rsid w:val="0070069A"/>
    <w:rsid w:val="007006EA"/>
    <w:rsid w:val="00701689"/>
    <w:rsid w:val="00701D79"/>
    <w:rsid w:val="00701FA7"/>
    <w:rsid w:val="00702849"/>
    <w:rsid w:val="00702A78"/>
    <w:rsid w:val="00702C38"/>
    <w:rsid w:val="00702F52"/>
    <w:rsid w:val="0070353A"/>
    <w:rsid w:val="00703593"/>
    <w:rsid w:val="007047EA"/>
    <w:rsid w:val="0070491B"/>
    <w:rsid w:val="00704BAD"/>
    <w:rsid w:val="00704F42"/>
    <w:rsid w:val="00705212"/>
    <w:rsid w:val="00705412"/>
    <w:rsid w:val="0070546C"/>
    <w:rsid w:val="007054A9"/>
    <w:rsid w:val="00707426"/>
    <w:rsid w:val="00707453"/>
    <w:rsid w:val="0070754D"/>
    <w:rsid w:val="007076F7"/>
    <w:rsid w:val="00707B69"/>
    <w:rsid w:val="00710DEC"/>
    <w:rsid w:val="00710EF7"/>
    <w:rsid w:val="007113B5"/>
    <w:rsid w:val="007115A7"/>
    <w:rsid w:val="00711610"/>
    <w:rsid w:val="0071161D"/>
    <w:rsid w:val="00711AEA"/>
    <w:rsid w:val="00711B37"/>
    <w:rsid w:val="00711B8C"/>
    <w:rsid w:val="00711FF1"/>
    <w:rsid w:val="007121A3"/>
    <w:rsid w:val="0071376B"/>
    <w:rsid w:val="0071416E"/>
    <w:rsid w:val="007142F8"/>
    <w:rsid w:val="00714607"/>
    <w:rsid w:val="00714721"/>
    <w:rsid w:val="00715512"/>
    <w:rsid w:val="00715AAA"/>
    <w:rsid w:val="00715B24"/>
    <w:rsid w:val="00715C44"/>
    <w:rsid w:val="007160C1"/>
    <w:rsid w:val="00716C16"/>
    <w:rsid w:val="00716D77"/>
    <w:rsid w:val="007172C9"/>
    <w:rsid w:val="007175CC"/>
    <w:rsid w:val="00720004"/>
    <w:rsid w:val="0072027E"/>
    <w:rsid w:val="007204D4"/>
    <w:rsid w:val="00720CB0"/>
    <w:rsid w:val="00720E86"/>
    <w:rsid w:val="007214FF"/>
    <w:rsid w:val="007228E1"/>
    <w:rsid w:val="00722DEC"/>
    <w:rsid w:val="00722EB3"/>
    <w:rsid w:val="00722FC0"/>
    <w:rsid w:val="00723399"/>
    <w:rsid w:val="007236D0"/>
    <w:rsid w:val="00723A02"/>
    <w:rsid w:val="00723A2C"/>
    <w:rsid w:val="00723F66"/>
    <w:rsid w:val="00724019"/>
    <w:rsid w:val="007243F6"/>
    <w:rsid w:val="00724421"/>
    <w:rsid w:val="00724439"/>
    <w:rsid w:val="00724579"/>
    <w:rsid w:val="00724AB7"/>
    <w:rsid w:val="00726236"/>
    <w:rsid w:val="007267A9"/>
    <w:rsid w:val="00726892"/>
    <w:rsid w:val="00726B4B"/>
    <w:rsid w:val="00726C88"/>
    <w:rsid w:val="00726EB6"/>
    <w:rsid w:val="0072758D"/>
    <w:rsid w:val="00727D2E"/>
    <w:rsid w:val="00730237"/>
    <w:rsid w:val="00730360"/>
    <w:rsid w:val="007303C4"/>
    <w:rsid w:val="00730AE0"/>
    <w:rsid w:val="00730BE6"/>
    <w:rsid w:val="007312A3"/>
    <w:rsid w:val="0073196C"/>
    <w:rsid w:val="00731E51"/>
    <w:rsid w:val="00731EAF"/>
    <w:rsid w:val="00732DDF"/>
    <w:rsid w:val="007334B5"/>
    <w:rsid w:val="007335C5"/>
    <w:rsid w:val="00733699"/>
    <w:rsid w:val="00733953"/>
    <w:rsid w:val="007341B8"/>
    <w:rsid w:val="00734857"/>
    <w:rsid w:val="0073488C"/>
    <w:rsid w:val="00734B4F"/>
    <w:rsid w:val="00734D79"/>
    <w:rsid w:val="00734DCB"/>
    <w:rsid w:val="00735061"/>
    <w:rsid w:val="007353E3"/>
    <w:rsid w:val="00735416"/>
    <w:rsid w:val="007356BB"/>
    <w:rsid w:val="0073570B"/>
    <w:rsid w:val="007357C7"/>
    <w:rsid w:val="00735F90"/>
    <w:rsid w:val="00736A5F"/>
    <w:rsid w:val="00736D01"/>
    <w:rsid w:val="00737412"/>
    <w:rsid w:val="0073741D"/>
    <w:rsid w:val="007377CB"/>
    <w:rsid w:val="00737A04"/>
    <w:rsid w:val="007410BD"/>
    <w:rsid w:val="007416C7"/>
    <w:rsid w:val="00741831"/>
    <w:rsid w:val="00741970"/>
    <w:rsid w:val="00741D4A"/>
    <w:rsid w:val="007421E7"/>
    <w:rsid w:val="00742698"/>
    <w:rsid w:val="00742B32"/>
    <w:rsid w:val="00742D35"/>
    <w:rsid w:val="00742E3A"/>
    <w:rsid w:val="00743607"/>
    <w:rsid w:val="00743B54"/>
    <w:rsid w:val="0074489D"/>
    <w:rsid w:val="00744A4D"/>
    <w:rsid w:val="00744E7B"/>
    <w:rsid w:val="0074503F"/>
    <w:rsid w:val="0074518C"/>
    <w:rsid w:val="007451C2"/>
    <w:rsid w:val="007455F6"/>
    <w:rsid w:val="007457AF"/>
    <w:rsid w:val="00745EB7"/>
    <w:rsid w:val="0074623E"/>
    <w:rsid w:val="007463EB"/>
    <w:rsid w:val="00746BC4"/>
    <w:rsid w:val="007471F3"/>
    <w:rsid w:val="00747AFD"/>
    <w:rsid w:val="00747C2B"/>
    <w:rsid w:val="00747C2F"/>
    <w:rsid w:val="00747C55"/>
    <w:rsid w:val="00747DB5"/>
    <w:rsid w:val="00747DBF"/>
    <w:rsid w:val="00750785"/>
    <w:rsid w:val="007509E5"/>
    <w:rsid w:val="00751D02"/>
    <w:rsid w:val="00752032"/>
    <w:rsid w:val="0075370E"/>
    <w:rsid w:val="0075391D"/>
    <w:rsid w:val="00753A2E"/>
    <w:rsid w:val="00753FB3"/>
    <w:rsid w:val="00754F19"/>
    <w:rsid w:val="00755324"/>
    <w:rsid w:val="007559A3"/>
    <w:rsid w:val="00755C7C"/>
    <w:rsid w:val="00755FB2"/>
    <w:rsid w:val="007564E3"/>
    <w:rsid w:val="00756801"/>
    <w:rsid w:val="00756D5C"/>
    <w:rsid w:val="00756F23"/>
    <w:rsid w:val="00756F3F"/>
    <w:rsid w:val="007575CC"/>
    <w:rsid w:val="00757FCE"/>
    <w:rsid w:val="00760C66"/>
    <w:rsid w:val="00761351"/>
    <w:rsid w:val="0076166C"/>
    <w:rsid w:val="0076193C"/>
    <w:rsid w:val="00761B4C"/>
    <w:rsid w:val="00761D54"/>
    <w:rsid w:val="00762AD6"/>
    <w:rsid w:val="00762B3A"/>
    <w:rsid w:val="00763B08"/>
    <w:rsid w:val="00763D5D"/>
    <w:rsid w:val="007641B0"/>
    <w:rsid w:val="00764412"/>
    <w:rsid w:val="00764F49"/>
    <w:rsid w:val="007650C0"/>
    <w:rsid w:val="007655F2"/>
    <w:rsid w:val="00765DA1"/>
    <w:rsid w:val="0076610A"/>
    <w:rsid w:val="0076671D"/>
    <w:rsid w:val="00766DFE"/>
    <w:rsid w:val="00767D42"/>
    <w:rsid w:val="00770070"/>
    <w:rsid w:val="0077061F"/>
    <w:rsid w:val="007708A5"/>
    <w:rsid w:val="007708E7"/>
    <w:rsid w:val="00770ADF"/>
    <w:rsid w:val="00770BF3"/>
    <w:rsid w:val="00770E8F"/>
    <w:rsid w:val="00771405"/>
    <w:rsid w:val="007715BB"/>
    <w:rsid w:val="00771BEA"/>
    <w:rsid w:val="00771EE6"/>
    <w:rsid w:val="007721A3"/>
    <w:rsid w:val="007721A9"/>
    <w:rsid w:val="007728C2"/>
    <w:rsid w:val="00772986"/>
    <w:rsid w:val="00772C7E"/>
    <w:rsid w:val="00773107"/>
    <w:rsid w:val="007731F7"/>
    <w:rsid w:val="00773AE6"/>
    <w:rsid w:val="007740CC"/>
    <w:rsid w:val="007743B1"/>
    <w:rsid w:val="007753AF"/>
    <w:rsid w:val="00775C04"/>
    <w:rsid w:val="0077617F"/>
    <w:rsid w:val="007772FC"/>
    <w:rsid w:val="00777305"/>
    <w:rsid w:val="00781077"/>
    <w:rsid w:val="007812CF"/>
    <w:rsid w:val="007816EF"/>
    <w:rsid w:val="00781EB9"/>
    <w:rsid w:val="00782488"/>
    <w:rsid w:val="00782AD9"/>
    <w:rsid w:val="00783674"/>
    <w:rsid w:val="007836BC"/>
    <w:rsid w:val="00783B72"/>
    <w:rsid w:val="007845D2"/>
    <w:rsid w:val="0078511A"/>
    <w:rsid w:val="0078514F"/>
    <w:rsid w:val="007858BE"/>
    <w:rsid w:val="00786039"/>
    <w:rsid w:val="007866BD"/>
    <w:rsid w:val="007866DE"/>
    <w:rsid w:val="007872CA"/>
    <w:rsid w:val="0078738A"/>
    <w:rsid w:val="00787391"/>
    <w:rsid w:val="007876B7"/>
    <w:rsid w:val="007877C8"/>
    <w:rsid w:val="00787914"/>
    <w:rsid w:val="00787DBD"/>
    <w:rsid w:val="00787E46"/>
    <w:rsid w:val="007901B0"/>
    <w:rsid w:val="007902EE"/>
    <w:rsid w:val="0079071D"/>
    <w:rsid w:val="00790952"/>
    <w:rsid w:val="00790BDE"/>
    <w:rsid w:val="0079144B"/>
    <w:rsid w:val="007916EE"/>
    <w:rsid w:val="00792197"/>
    <w:rsid w:val="00792FE2"/>
    <w:rsid w:val="007938E0"/>
    <w:rsid w:val="00793929"/>
    <w:rsid w:val="00793A0B"/>
    <w:rsid w:val="007944C4"/>
    <w:rsid w:val="00795872"/>
    <w:rsid w:val="007958B8"/>
    <w:rsid w:val="00795F46"/>
    <w:rsid w:val="007963C7"/>
    <w:rsid w:val="007968F6"/>
    <w:rsid w:val="007969F3"/>
    <w:rsid w:val="00796E4B"/>
    <w:rsid w:val="0079705B"/>
    <w:rsid w:val="00797567"/>
    <w:rsid w:val="00797877"/>
    <w:rsid w:val="007A0415"/>
    <w:rsid w:val="007A0522"/>
    <w:rsid w:val="007A05B6"/>
    <w:rsid w:val="007A12D2"/>
    <w:rsid w:val="007A2240"/>
    <w:rsid w:val="007A2591"/>
    <w:rsid w:val="007A25AD"/>
    <w:rsid w:val="007A2C30"/>
    <w:rsid w:val="007A331B"/>
    <w:rsid w:val="007A3623"/>
    <w:rsid w:val="007A375A"/>
    <w:rsid w:val="007A42F0"/>
    <w:rsid w:val="007A4AE3"/>
    <w:rsid w:val="007A53ED"/>
    <w:rsid w:val="007A63E6"/>
    <w:rsid w:val="007A64E6"/>
    <w:rsid w:val="007A72A4"/>
    <w:rsid w:val="007A7376"/>
    <w:rsid w:val="007A75E8"/>
    <w:rsid w:val="007A77C2"/>
    <w:rsid w:val="007B0A1C"/>
    <w:rsid w:val="007B0C92"/>
    <w:rsid w:val="007B0DD7"/>
    <w:rsid w:val="007B0ED8"/>
    <w:rsid w:val="007B0F1A"/>
    <w:rsid w:val="007B144D"/>
    <w:rsid w:val="007B14B5"/>
    <w:rsid w:val="007B2040"/>
    <w:rsid w:val="007B283E"/>
    <w:rsid w:val="007B2AA0"/>
    <w:rsid w:val="007B2ADE"/>
    <w:rsid w:val="007B2BE5"/>
    <w:rsid w:val="007B2EC4"/>
    <w:rsid w:val="007B3128"/>
    <w:rsid w:val="007B33CE"/>
    <w:rsid w:val="007B3893"/>
    <w:rsid w:val="007B3997"/>
    <w:rsid w:val="007B39E5"/>
    <w:rsid w:val="007B3EAC"/>
    <w:rsid w:val="007B47DA"/>
    <w:rsid w:val="007B485C"/>
    <w:rsid w:val="007B4A25"/>
    <w:rsid w:val="007B4BEC"/>
    <w:rsid w:val="007B50A4"/>
    <w:rsid w:val="007B540B"/>
    <w:rsid w:val="007B5581"/>
    <w:rsid w:val="007B5D60"/>
    <w:rsid w:val="007B5E02"/>
    <w:rsid w:val="007B5F89"/>
    <w:rsid w:val="007B62A7"/>
    <w:rsid w:val="007B69D0"/>
    <w:rsid w:val="007B6FAA"/>
    <w:rsid w:val="007B798B"/>
    <w:rsid w:val="007B7FAC"/>
    <w:rsid w:val="007C0967"/>
    <w:rsid w:val="007C09FF"/>
    <w:rsid w:val="007C0B8F"/>
    <w:rsid w:val="007C1265"/>
    <w:rsid w:val="007C12CE"/>
    <w:rsid w:val="007C16EE"/>
    <w:rsid w:val="007C1A28"/>
    <w:rsid w:val="007C1AA4"/>
    <w:rsid w:val="007C1C1A"/>
    <w:rsid w:val="007C1CED"/>
    <w:rsid w:val="007C2092"/>
    <w:rsid w:val="007C2958"/>
    <w:rsid w:val="007C2A2A"/>
    <w:rsid w:val="007C2FB1"/>
    <w:rsid w:val="007C3F0F"/>
    <w:rsid w:val="007C3FCC"/>
    <w:rsid w:val="007C4608"/>
    <w:rsid w:val="007C473D"/>
    <w:rsid w:val="007C4968"/>
    <w:rsid w:val="007C4CC9"/>
    <w:rsid w:val="007C5CEC"/>
    <w:rsid w:val="007C64C7"/>
    <w:rsid w:val="007C66B3"/>
    <w:rsid w:val="007C6747"/>
    <w:rsid w:val="007C685A"/>
    <w:rsid w:val="007C7458"/>
    <w:rsid w:val="007C759D"/>
    <w:rsid w:val="007C767A"/>
    <w:rsid w:val="007C7DCA"/>
    <w:rsid w:val="007D0044"/>
    <w:rsid w:val="007D0A92"/>
    <w:rsid w:val="007D1384"/>
    <w:rsid w:val="007D176E"/>
    <w:rsid w:val="007D1775"/>
    <w:rsid w:val="007D200C"/>
    <w:rsid w:val="007D26A5"/>
    <w:rsid w:val="007D274A"/>
    <w:rsid w:val="007D2E23"/>
    <w:rsid w:val="007D33F1"/>
    <w:rsid w:val="007D3710"/>
    <w:rsid w:val="007D392F"/>
    <w:rsid w:val="007D52B6"/>
    <w:rsid w:val="007D5327"/>
    <w:rsid w:val="007D545E"/>
    <w:rsid w:val="007D54CD"/>
    <w:rsid w:val="007D5635"/>
    <w:rsid w:val="007D5E06"/>
    <w:rsid w:val="007D5EBA"/>
    <w:rsid w:val="007D61E6"/>
    <w:rsid w:val="007D62BA"/>
    <w:rsid w:val="007D6388"/>
    <w:rsid w:val="007D66B3"/>
    <w:rsid w:val="007D70D5"/>
    <w:rsid w:val="007D7243"/>
    <w:rsid w:val="007D7633"/>
    <w:rsid w:val="007D7AA0"/>
    <w:rsid w:val="007D7B38"/>
    <w:rsid w:val="007D7BD7"/>
    <w:rsid w:val="007E07F4"/>
    <w:rsid w:val="007E1ED6"/>
    <w:rsid w:val="007E24BC"/>
    <w:rsid w:val="007E2623"/>
    <w:rsid w:val="007E28EF"/>
    <w:rsid w:val="007E3023"/>
    <w:rsid w:val="007E31DF"/>
    <w:rsid w:val="007E38AF"/>
    <w:rsid w:val="007E3CF8"/>
    <w:rsid w:val="007E442A"/>
    <w:rsid w:val="007E44D1"/>
    <w:rsid w:val="007E4BAE"/>
    <w:rsid w:val="007E51B1"/>
    <w:rsid w:val="007E60EC"/>
    <w:rsid w:val="007E7405"/>
    <w:rsid w:val="007E7500"/>
    <w:rsid w:val="007F090B"/>
    <w:rsid w:val="007F0FF2"/>
    <w:rsid w:val="007F1523"/>
    <w:rsid w:val="007F1B0A"/>
    <w:rsid w:val="007F1C7B"/>
    <w:rsid w:val="007F1F89"/>
    <w:rsid w:val="007F1FFD"/>
    <w:rsid w:val="007F20A2"/>
    <w:rsid w:val="007F2131"/>
    <w:rsid w:val="007F2806"/>
    <w:rsid w:val="007F28BB"/>
    <w:rsid w:val="007F2DA6"/>
    <w:rsid w:val="007F2EB6"/>
    <w:rsid w:val="007F2F61"/>
    <w:rsid w:val="007F2FC7"/>
    <w:rsid w:val="007F3254"/>
    <w:rsid w:val="007F3FE5"/>
    <w:rsid w:val="007F41F8"/>
    <w:rsid w:val="007F425C"/>
    <w:rsid w:val="007F5490"/>
    <w:rsid w:val="007F57D9"/>
    <w:rsid w:val="007F656C"/>
    <w:rsid w:val="007F6931"/>
    <w:rsid w:val="007F6F5E"/>
    <w:rsid w:val="007F70DC"/>
    <w:rsid w:val="007F7B45"/>
    <w:rsid w:val="00800C2C"/>
    <w:rsid w:val="00800D96"/>
    <w:rsid w:val="008012D6"/>
    <w:rsid w:val="008022EB"/>
    <w:rsid w:val="00802382"/>
    <w:rsid w:val="00802869"/>
    <w:rsid w:val="00802DFA"/>
    <w:rsid w:val="00803208"/>
    <w:rsid w:val="00803D94"/>
    <w:rsid w:val="00803E5C"/>
    <w:rsid w:val="008043B3"/>
    <w:rsid w:val="008046E4"/>
    <w:rsid w:val="008053A5"/>
    <w:rsid w:val="0080549E"/>
    <w:rsid w:val="008056B7"/>
    <w:rsid w:val="008063B7"/>
    <w:rsid w:val="00806908"/>
    <w:rsid w:val="00806A40"/>
    <w:rsid w:val="00806D31"/>
    <w:rsid w:val="0080741B"/>
    <w:rsid w:val="00807778"/>
    <w:rsid w:val="00807F54"/>
    <w:rsid w:val="00810107"/>
    <w:rsid w:val="00810163"/>
    <w:rsid w:val="00811190"/>
    <w:rsid w:val="0081142B"/>
    <w:rsid w:val="00811962"/>
    <w:rsid w:val="00812719"/>
    <w:rsid w:val="008127CC"/>
    <w:rsid w:val="00812D33"/>
    <w:rsid w:val="00812D86"/>
    <w:rsid w:val="00813311"/>
    <w:rsid w:val="00813D4F"/>
    <w:rsid w:val="00814160"/>
    <w:rsid w:val="00814AD0"/>
    <w:rsid w:val="008155C0"/>
    <w:rsid w:val="00815A19"/>
    <w:rsid w:val="00815AFC"/>
    <w:rsid w:val="00816FF3"/>
    <w:rsid w:val="008178A8"/>
    <w:rsid w:val="00817DB4"/>
    <w:rsid w:val="0082076B"/>
    <w:rsid w:val="00820A4A"/>
    <w:rsid w:val="00820BF7"/>
    <w:rsid w:val="008217B1"/>
    <w:rsid w:val="00821E10"/>
    <w:rsid w:val="0082203B"/>
    <w:rsid w:val="00822DFA"/>
    <w:rsid w:val="00822F2B"/>
    <w:rsid w:val="00822FB2"/>
    <w:rsid w:val="008231CF"/>
    <w:rsid w:val="008238FC"/>
    <w:rsid w:val="00823AEA"/>
    <w:rsid w:val="00823DC7"/>
    <w:rsid w:val="00823E52"/>
    <w:rsid w:val="00824179"/>
    <w:rsid w:val="00824356"/>
    <w:rsid w:val="008252C9"/>
    <w:rsid w:val="008253BA"/>
    <w:rsid w:val="00825535"/>
    <w:rsid w:val="0082558F"/>
    <w:rsid w:val="008257A7"/>
    <w:rsid w:val="00825E9E"/>
    <w:rsid w:val="00825EDC"/>
    <w:rsid w:val="008263B0"/>
    <w:rsid w:val="0082675B"/>
    <w:rsid w:val="00826C61"/>
    <w:rsid w:val="00826DC8"/>
    <w:rsid w:val="00826FC2"/>
    <w:rsid w:val="0082765F"/>
    <w:rsid w:val="00830A8E"/>
    <w:rsid w:val="00831D81"/>
    <w:rsid w:val="00831FD8"/>
    <w:rsid w:val="00832005"/>
    <w:rsid w:val="00832585"/>
    <w:rsid w:val="00832731"/>
    <w:rsid w:val="00832AC2"/>
    <w:rsid w:val="00833116"/>
    <w:rsid w:val="008332D9"/>
    <w:rsid w:val="00833694"/>
    <w:rsid w:val="00834886"/>
    <w:rsid w:val="008348F6"/>
    <w:rsid w:val="00834CF4"/>
    <w:rsid w:val="008358AB"/>
    <w:rsid w:val="00835ACE"/>
    <w:rsid w:val="00835C77"/>
    <w:rsid w:val="00836BCB"/>
    <w:rsid w:val="0083757A"/>
    <w:rsid w:val="00837625"/>
    <w:rsid w:val="00840097"/>
    <w:rsid w:val="00840383"/>
    <w:rsid w:val="0084091B"/>
    <w:rsid w:val="008409D0"/>
    <w:rsid w:val="00840D92"/>
    <w:rsid w:val="0084108F"/>
    <w:rsid w:val="008412F6"/>
    <w:rsid w:val="00841361"/>
    <w:rsid w:val="00841B8B"/>
    <w:rsid w:val="00841CC5"/>
    <w:rsid w:val="008420BE"/>
    <w:rsid w:val="00842471"/>
    <w:rsid w:val="008425FE"/>
    <w:rsid w:val="00842803"/>
    <w:rsid w:val="00842B33"/>
    <w:rsid w:val="008432CC"/>
    <w:rsid w:val="0084342C"/>
    <w:rsid w:val="00843E66"/>
    <w:rsid w:val="00843F21"/>
    <w:rsid w:val="00843F53"/>
    <w:rsid w:val="008441DC"/>
    <w:rsid w:val="00844236"/>
    <w:rsid w:val="00844F22"/>
    <w:rsid w:val="008457A7"/>
    <w:rsid w:val="008458ED"/>
    <w:rsid w:val="00846124"/>
    <w:rsid w:val="0084738F"/>
    <w:rsid w:val="00850293"/>
    <w:rsid w:val="00850542"/>
    <w:rsid w:val="0085071E"/>
    <w:rsid w:val="008516B0"/>
    <w:rsid w:val="0085192A"/>
    <w:rsid w:val="00851B74"/>
    <w:rsid w:val="00852595"/>
    <w:rsid w:val="00852A62"/>
    <w:rsid w:val="0085317C"/>
    <w:rsid w:val="00853D7A"/>
    <w:rsid w:val="00853FAE"/>
    <w:rsid w:val="00854068"/>
    <w:rsid w:val="008547DC"/>
    <w:rsid w:val="0085495A"/>
    <w:rsid w:val="00854F12"/>
    <w:rsid w:val="00854FBC"/>
    <w:rsid w:val="00855647"/>
    <w:rsid w:val="0085595E"/>
    <w:rsid w:val="00856C8D"/>
    <w:rsid w:val="00860212"/>
    <w:rsid w:val="00860A6E"/>
    <w:rsid w:val="00861958"/>
    <w:rsid w:val="00861EEC"/>
    <w:rsid w:val="00862220"/>
    <w:rsid w:val="008624CA"/>
    <w:rsid w:val="00862675"/>
    <w:rsid w:val="008628DB"/>
    <w:rsid w:val="008629B0"/>
    <w:rsid w:val="00862BB7"/>
    <w:rsid w:val="00862D99"/>
    <w:rsid w:val="00862F28"/>
    <w:rsid w:val="008639E0"/>
    <w:rsid w:val="00863A76"/>
    <w:rsid w:val="0086409A"/>
    <w:rsid w:val="00864AA8"/>
    <w:rsid w:val="008654D0"/>
    <w:rsid w:val="00865500"/>
    <w:rsid w:val="00865550"/>
    <w:rsid w:val="00865C90"/>
    <w:rsid w:val="00865D61"/>
    <w:rsid w:val="00866D22"/>
    <w:rsid w:val="0086707D"/>
    <w:rsid w:val="0086708A"/>
    <w:rsid w:val="008678A4"/>
    <w:rsid w:val="00867D21"/>
    <w:rsid w:val="008703AF"/>
    <w:rsid w:val="00870E8E"/>
    <w:rsid w:val="0087107D"/>
    <w:rsid w:val="0087119F"/>
    <w:rsid w:val="00871962"/>
    <w:rsid w:val="00872083"/>
    <w:rsid w:val="008721D3"/>
    <w:rsid w:val="00872212"/>
    <w:rsid w:val="00872439"/>
    <w:rsid w:val="008729FE"/>
    <w:rsid w:val="00872A48"/>
    <w:rsid w:val="00872F4B"/>
    <w:rsid w:val="00872F73"/>
    <w:rsid w:val="00873478"/>
    <w:rsid w:val="00873BC3"/>
    <w:rsid w:val="008747E4"/>
    <w:rsid w:val="008750F8"/>
    <w:rsid w:val="00875478"/>
    <w:rsid w:val="00875887"/>
    <w:rsid w:val="00875D03"/>
    <w:rsid w:val="00875DA1"/>
    <w:rsid w:val="00876538"/>
    <w:rsid w:val="0087699E"/>
    <w:rsid w:val="008775BB"/>
    <w:rsid w:val="008778AD"/>
    <w:rsid w:val="00880618"/>
    <w:rsid w:val="00880724"/>
    <w:rsid w:val="00880794"/>
    <w:rsid w:val="00880BE1"/>
    <w:rsid w:val="00880DA1"/>
    <w:rsid w:val="008815ED"/>
    <w:rsid w:val="00881747"/>
    <w:rsid w:val="00882148"/>
    <w:rsid w:val="00882A00"/>
    <w:rsid w:val="00883067"/>
    <w:rsid w:val="00883489"/>
    <w:rsid w:val="00883E4D"/>
    <w:rsid w:val="00883E9C"/>
    <w:rsid w:val="0088415F"/>
    <w:rsid w:val="0088439F"/>
    <w:rsid w:val="00884D41"/>
    <w:rsid w:val="00884E67"/>
    <w:rsid w:val="0088588B"/>
    <w:rsid w:val="00886285"/>
    <w:rsid w:val="0088655A"/>
    <w:rsid w:val="008868CD"/>
    <w:rsid w:val="0088698B"/>
    <w:rsid w:val="00887468"/>
    <w:rsid w:val="0088796B"/>
    <w:rsid w:val="00887B7F"/>
    <w:rsid w:val="00887BC5"/>
    <w:rsid w:val="00890342"/>
    <w:rsid w:val="008906E3"/>
    <w:rsid w:val="00890834"/>
    <w:rsid w:val="00890BD8"/>
    <w:rsid w:val="00890C75"/>
    <w:rsid w:val="00890F67"/>
    <w:rsid w:val="00890FED"/>
    <w:rsid w:val="008916C8"/>
    <w:rsid w:val="008919E0"/>
    <w:rsid w:val="0089212C"/>
    <w:rsid w:val="0089224B"/>
    <w:rsid w:val="00892596"/>
    <w:rsid w:val="0089273F"/>
    <w:rsid w:val="00892C8E"/>
    <w:rsid w:val="00892F4E"/>
    <w:rsid w:val="00892F57"/>
    <w:rsid w:val="0089310A"/>
    <w:rsid w:val="008932A1"/>
    <w:rsid w:val="00893756"/>
    <w:rsid w:val="00893B82"/>
    <w:rsid w:val="00893F82"/>
    <w:rsid w:val="00894034"/>
    <w:rsid w:val="0089423C"/>
    <w:rsid w:val="00894465"/>
    <w:rsid w:val="00894C18"/>
    <w:rsid w:val="00894FA5"/>
    <w:rsid w:val="0089509B"/>
    <w:rsid w:val="00895602"/>
    <w:rsid w:val="00895762"/>
    <w:rsid w:val="0089577E"/>
    <w:rsid w:val="00895837"/>
    <w:rsid w:val="00896241"/>
    <w:rsid w:val="00896E09"/>
    <w:rsid w:val="00896E4A"/>
    <w:rsid w:val="00896FAE"/>
    <w:rsid w:val="008977A7"/>
    <w:rsid w:val="008978EC"/>
    <w:rsid w:val="00897E38"/>
    <w:rsid w:val="00897FF2"/>
    <w:rsid w:val="008A08AA"/>
    <w:rsid w:val="008A0C74"/>
    <w:rsid w:val="008A1048"/>
    <w:rsid w:val="008A13EB"/>
    <w:rsid w:val="008A1CEF"/>
    <w:rsid w:val="008A1F0D"/>
    <w:rsid w:val="008A2706"/>
    <w:rsid w:val="008A2D9E"/>
    <w:rsid w:val="008A2FB6"/>
    <w:rsid w:val="008A30C5"/>
    <w:rsid w:val="008A3574"/>
    <w:rsid w:val="008A3C67"/>
    <w:rsid w:val="008A3FEB"/>
    <w:rsid w:val="008A44D6"/>
    <w:rsid w:val="008A47F1"/>
    <w:rsid w:val="008A48B8"/>
    <w:rsid w:val="008A4BCC"/>
    <w:rsid w:val="008A53F5"/>
    <w:rsid w:val="008A550A"/>
    <w:rsid w:val="008A597C"/>
    <w:rsid w:val="008A6024"/>
    <w:rsid w:val="008A67F9"/>
    <w:rsid w:val="008A682E"/>
    <w:rsid w:val="008A6844"/>
    <w:rsid w:val="008A6867"/>
    <w:rsid w:val="008A6998"/>
    <w:rsid w:val="008A6ADA"/>
    <w:rsid w:val="008A6E93"/>
    <w:rsid w:val="008A702B"/>
    <w:rsid w:val="008A7228"/>
    <w:rsid w:val="008A737D"/>
    <w:rsid w:val="008A74E9"/>
    <w:rsid w:val="008A7C61"/>
    <w:rsid w:val="008B0012"/>
    <w:rsid w:val="008B0934"/>
    <w:rsid w:val="008B09BA"/>
    <w:rsid w:val="008B0A3C"/>
    <w:rsid w:val="008B0F28"/>
    <w:rsid w:val="008B1B62"/>
    <w:rsid w:val="008B2607"/>
    <w:rsid w:val="008B2780"/>
    <w:rsid w:val="008B2A1F"/>
    <w:rsid w:val="008B2E0A"/>
    <w:rsid w:val="008B307A"/>
    <w:rsid w:val="008B3452"/>
    <w:rsid w:val="008B35FA"/>
    <w:rsid w:val="008B3874"/>
    <w:rsid w:val="008B397C"/>
    <w:rsid w:val="008B3A9F"/>
    <w:rsid w:val="008B3AD1"/>
    <w:rsid w:val="008B3E0E"/>
    <w:rsid w:val="008B50AA"/>
    <w:rsid w:val="008B5B17"/>
    <w:rsid w:val="008B5BDB"/>
    <w:rsid w:val="008B6286"/>
    <w:rsid w:val="008B633A"/>
    <w:rsid w:val="008B6511"/>
    <w:rsid w:val="008B6575"/>
    <w:rsid w:val="008B65B8"/>
    <w:rsid w:val="008B739B"/>
    <w:rsid w:val="008B76E5"/>
    <w:rsid w:val="008B7932"/>
    <w:rsid w:val="008B7F27"/>
    <w:rsid w:val="008C097E"/>
    <w:rsid w:val="008C0D2D"/>
    <w:rsid w:val="008C1251"/>
    <w:rsid w:val="008C1253"/>
    <w:rsid w:val="008C16ED"/>
    <w:rsid w:val="008C1700"/>
    <w:rsid w:val="008C1740"/>
    <w:rsid w:val="008C25D8"/>
    <w:rsid w:val="008C2D1D"/>
    <w:rsid w:val="008C2E21"/>
    <w:rsid w:val="008C3E30"/>
    <w:rsid w:val="008C3ED2"/>
    <w:rsid w:val="008C4368"/>
    <w:rsid w:val="008C4690"/>
    <w:rsid w:val="008C4C6C"/>
    <w:rsid w:val="008C5539"/>
    <w:rsid w:val="008C5966"/>
    <w:rsid w:val="008C5AD0"/>
    <w:rsid w:val="008C63F2"/>
    <w:rsid w:val="008C68E2"/>
    <w:rsid w:val="008C73D6"/>
    <w:rsid w:val="008C73DB"/>
    <w:rsid w:val="008C76B2"/>
    <w:rsid w:val="008C7804"/>
    <w:rsid w:val="008C799F"/>
    <w:rsid w:val="008C7B1C"/>
    <w:rsid w:val="008C7CFD"/>
    <w:rsid w:val="008C7F68"/>
    <w:rsid w:val="008D052D"/>
    <w:rsid w:val="008D0559"/>
    <w:rsid w:val="008D06F7"/>
    <w:rsid w:val="008D0C95"/>
    <w:rsid w:val="008D115F"/>
    <w:rsid w:val="008D1836"/>
    <w:rsid w:val="008D1871"/>
    <w:rsid w:val="008D1973"/>
    <w:rsid w:val="008D1A61"/>
    <w:rsid w:val="008D1FEC"/>
    <w:rsid w:val="008D2158"/>
    <w:rsid w:val="008D2863"/>
    <w:rsid w:val="008D2902"/>
    <w:rsid w:val="008D2AD4"/>
    <w:rsid w:val="008D2D66"/>
    <w:rsid w:val="008D3415"/>
    <w:rsid w:val="008D4460"/>
    <w:rsid w:val="008D448A"/>
    <w:rsid w:val="008D4844"/>
    <w:rsid w:val="008D5030"/>
    <w:rsid w:val="008D54A7"/>
    <w:rsid w:val="008D5B85"/>
    <w:rsid w:val="008D5D8A"/>
    <w:rsid w:val="008D612D"/>
    <w:rsid w:val="008D6613"/>
    <w:rsid w:val="008D6BA6"/>
    <w:rsid w:val="008D6C83"/>
    <w:rsid w:val="008D6E09"/>
    <w:rsid w:val="008D72A4"/>
    <w:rsid w:val="008D73A2"/>
    <w:rsid w:val="008D73F8"/>
    <w:rsid w:val="008D740D"/>
    <w:rsid w:val="008D7DAE"/>
    <w:rsid w:val="008E014D"/>
    <w:rsid w:val="008E0974"/>
    <w:rsid w:val="008E16B1"/>
    <w:rsid w:val="008E1A49"/>
    <w:rsid w:val="008E2275"/>
    <w:rsid w:val="008E269A"/>
    <w:rsid w:val="008E28C8"/>
    <w:rsid w:val="008E2F80"/>
    <w:rsid w:val="008E2FE2"/>
    <w:rsid w:val="008E30F6"/>
    <w:rsid w:val="008E4082"/>
    <w:rsid w:val="008E44F4"/>
    <w:rsid w:val="008E4EE5"/>
    <w:rsid w:val="008E508C"/>
    <w:rsid w:val="008E5133"/>
    <w:rsid w:val="008E5970"/>
    <w:rsid w:val="008E69EC"/>
    <w:rsid w:val="008E6DF1"/>
    <w:rsid w:val="008E6E87"/>
    <w:rsid w:val="008E7160"/>
    <w:rsid w:val="008E742F"/>
    <w:rsid w:val="008E7527"/>
    <w:rsid w:val="008E7A96"/>
    <w:rsid w:val="008F011A"/>
    <w:rsid w:val="008F0182"/>
    <w:rsid w:val="008F183D"/>
    <w:rsid w:val="008F25BA"/>
    <w:rsid w:val="008F28D5"/>
    <w:rsid w:val="008F2B77"/>
    <w:rsid w:val="008F3444"/>
    <w:rsid w:val="008F3459"/>
    <w:rsid w:val="008F3981"/>
    <w:rsid w:val="008F3DA5"/>
    <w:rsid w:val="008F4342"/>
    <w:rsid w:val="008F4738"/>
    <w:rsid w:val="008F4C00"/>
    <w:rsid w:val="008F4C3E"/>
    <w:rsid w:val="008F5381"/>
    <w:rsid w:val="008F5C90"/>
    <w:rsid w:val="008F5F4B"/>
    <w:rsid w:val="008F681C"/>
    <w:rsid w:val="008F6A6A"/>
    <w:rsid w:val="008F7B8E"/>
    <w:rsid w:val="008F7C26"/>
    <w:rsid w:val="00900021"/>
    <w:rsid w:val="0090022A"/>
    <w:rsid w:val="00900319"/>
    <w:rsid w:val="0090084C"/>
    <w:rsid w:val="00900DBF"/>
    <w:rsid w:val="009019B7"/>
    <w:rsid w:val="009021F3"/>
    <w:rsid w:val="00902208"/>
    <w:rsid w:val="0090231E"/>
    <w:rsid w:val="00902DA1"/>
    <w:rsid w:val="00902EA0"/>
    <w:rsid w:val="00903BCF"/>
    <w:rsid w:val="00903F4E"/>
    <w:rsid w:val="00904C82"/>
    <w:rsid w:val="00904FA1"/>
    <w:rsid w:val="009051A2"/>
    <w:rsid w:val="009056A7"/>
    <w:rsid w:val="00905784"/>
    <w:rsid w:val="00905855"/>
    <w:rsid w:val="009059B4"/>
    <w:rsid w:val="00905A25"/>
    <w:rsid w:val="009067B0"/>
    <w:rsid w:val="00906F51"/>
    <w:rsid w:val="009078EB"/>
    <w:rsid w:val="00907FD9"/>
    <w:rsid w:val="0091085F"/>
    <w:rsid w:val="00910A71"/>
    <w:rsid w:val="00910AA8"/>
    <w:rsid w:val="009111D8"/>
    <w:rsid w:val="0091165D"/>
    <w:rsid w:val="009119B7"/>
    <w:rsid w:val="00912D72"/>
    <w:rsid w:val="00912DD7"/>
    <w:rsid w:val="009133C3"/>
    <w:rsid w:val="0091380A"/>
    <w:rsid w:val="00913ABA"/>
    <w:rsid w:val="009143C9"/>
    <w:rsid w:val="00914D3E"/>
    <w:rsid w:val="00914DBC"/>
    <w:rsid w:val="0091501D"/>
    <w:rsid w:val="009151FA"/>
    <w:rsid w:val="0091578B"/>
    <w:rsid w:val="00915F71"/>
    <w:rsid w:val="00916102"/>
    <w:rsid w:val="009161D2"/>
    <w:rsid w:val="00916376"/>
    <w:rsid w:val="009169E4"/>
    <w:rsid w:val="00916D34"/>
    <w:rsid w:val="009172E3"/>
    <w:rsid w:val="00917721"/>
    <w:rsid w:val="009179C2"/>
    <w:rsid w:val="00917E2B"/>
    <w:rsid w:val="00920A09"/>
    <w:rsid w:val="00920AF6"/>
    <w:rsid w:val="00920B31"/>
    <w:rsid w:val="009211E0"/>
    <w:rsid w:val="009213DA"/>
    <w:rsid w:val="00921EF0"/>
    <w:rsid w:val="00922069"/>
    <w:rsid w:val="00922384"/>
    <w:rsid w:val="009226F3"/>
    <w:rsid w:val="009234EE"/>
    <w:rsid w:val="00923EB8"/>
    <w:rsid w:val="0092435A"/>
    <w:rsid w:val="009254F8"/>
    <w:rsid w:val="0092569B"/>
    <w:rsid w:val="009256B9"/>
    <w:rsid w:val="00925962"/>
    <w:rsid w:val="00925EA1"/>
    <w:rsid w:val="0092648B"/>
    <w:rsid w:val="009266B9"/>
    <w:rsid w:val="009269E8"/>
    <w:rsid w:val="00926A80"/>
    <w:rsid w:val="00926BF2"/>
    <w:rsid w:val="009270B3"/>
    <w:rsid w:val="00927616"/>
    <w:rsid w:val="00927ABA"/>
    <w:rsid w:val="00927E7F"/>
    <w:rsid w:val="0093065F"/>
    <w:rsid w:val="0093087A"/>
    <w:rsid w:val="00930B60"/>
    <w:rsid w:val="00930CA4"/>
    <w:rsid w:val="00931107"/>
    <w:rsid w:val="00931235"/>
    <w:rsid w:val="0093216C"/>
    <w:rsid w:val="009327EC"/>
    <w:rsid w:val="00932969"/>
    <w:rsid w:val="00933149"/>
    <w:rsid w:val="00933703"/>
    <w:rsid w:val="00933C48"/>
    <w:rsid w:val="00934440"/>
    <w:rsid w:val="00934938"/>
    <w:rsid w:val="00935069"/>
    <w:rsid w:val="0093541C"/>
    <w:rsid w:val="00935DDB"/>
    <w:rsid w:val="00935EF9"/>
    <w:rsid w:val="0093679F"/>
    <w:rsid w:val="009369F6"/>
    <w:rsid w:val="00936AB2"/>
    <w:rsid w:val="00936B68"/>
    <w:rsid w:val="00936DC0"/>
    <w:rsid w:val="0093701A"/>
    <w:rsid w:val="00937118"/>
    <w:rsid w:val="0093790C"/>
    <w:rsid w:val="00937F2D"/>
    <w:rsid w:val="009402C7"/>
    <w:rsid w:val="00941036"/>
    <w:rsid w:val="00941C56"/>
    <w:rsid w:val="00943C2E"/>
    <w:rsid w:val="00943F42"/>
    <w:rsid w:val="00944BB3"/>
    <w:rsid w:val="00944DAB"/>
    <w:rsid w:val="0094631D"/>
    <w:rsid w:val="00946C0F"/>
    <w:rsid w:val="00946FB7"/>
    <w:rsid w:val="0094709C"/>
    <w:rsid w:val="009474DD"/>
    <w:rsid w:val="0094754F"/>
    <w:rsid w:val="00950D0C"/>
    <w:rsid w:val="00951080"/>
    <w:rsid w:val="009526C9"/>
    <w:rsid w:val="00952793"/>
    <w:rsid w:val="00953EB6"/>
    <w:rsid w:val="009540CD"/>
    <w:rsid w:val="009544E8"/>
    <w:rsid w:val="009550DF"/>
    <w:rsid w:val="00955635"/>
    <w:rsid w:val="00955CEF"/>
    <w:rsid w:val="00955EB3"/>
    <w:rsid w:val="0095617F"/>
    <w:rsid w:val="009564B2"/>
    <w:rsid w:val="0095662A"/>
    <w:rsid w:val="00956CDD"/>
    <w:rsid w:val="009572B7"/>
    <w:rsid w:val="0095732B"/>
    <w:rsid w:val="0095786E"/>
    <w:rsid w:val="009578A2"/>
    <w:rsid w:val="009603DC"/>
    <w:rsid w:val="00960725"/>
    <w:rsid w:val="0096112A"/>
    <w:rsid w:val="009623A9"/>
    <w:rsid w:val="00962756"/>
    <w:rsid w:val="00962B55"/>
    <w:rsid w:val="00962B58"/>
    <w:rsid w:val="00962F99"/>
    <w:rsid w:val="009636EC"/>
    <w:rsid w:val="00963869"/>
    <w:rsid w:val="009641B5"/>
    <w:rsid w:val="00964294"/>
    <w:rsid w:val="009648E7"/>
    <w:rsid w:val="00964ADA"/>
    <w:rsid w:val="009650B1"/>
    <w:rsid w:val="009652E7"/>
    <w:rsid w:val="00965382"/>
    <w:rsid w:val="00965521"/>
    <w:rsid w:val="009661A9"/>
    <w:rsid w:val="0096627E"/>
    <w:rsid w:val="00966C3C"/>
    <w:rsid w:val="00966DB0"/>
    <w:rsid w:val="00967614"/>
    <w:rsid w:val="00967A35"/>
    <w:rsid w:val="00967C3B"/>
    <w:rsid w:val="009708C8"/>
    <w:rsid w:val="00971B3D"/>
    <w:rsid w:val="00971D57"/>
    <w:rsid w:val="00971ED9"/>
    <w:rsid w:val="009724C3"/>
    <w:rsid w:val="00972B0C"/>
    <w:rsid w:val="0097309C"/>
    <w:rsid w:val="0097342B"/>
    <w:rsid w:val="009735A1"/>
    <w:rsid w:val="009740E8"/>
    <w:rsid w:val="00974255"/>
    <w:rsid w:val="0097464C"/>
    <w:rsid w:val="00975549"/>
    <w:rsid w:val="00975E4D"/>
    <w:rsid w:val="0097658B"/>
    <w:rsid w:val="009765AF"/>
    <w:rsid w:val="00976780"/>
    <w:rsid w:val="0097686E"/>
    <w:rsid w:val="00976A46"/>
    <w:rsid w:val="0097709B"/>
    <w:rsid w:val="009770AF"/>
    <w:rsid w:val="0097719E"/>
    <w:rsid w:val="0097732E"/>
    <w:rsid w:val="0097772E"/>
    <w:rsid w:val="009778CE"/>
    <w:rsid w:val="00980924"/>
    <w:rsid w:val="00980A5C"/>
    <w:rsid w:val="00980BF6"/>
    <w:rsid w:val="0098104C"/>
    <w:rsid w:val="009812A8"/>
    <w:rsid w:val="009812C6"/>
    <w:rsid w:val="0098149C"/>
    <w:rsid w:val="00981B78"/>
    <w:rsid w:val="00982026"/>
    <w:rsid w:val="00982188"/>
    <w:rsid w:val="009822FC"/>
    <w:rsid w:val="0098290B"/>
    <w:rsid w:val="00982AD2"/>
    <w:rsid w:val="00982CD4"/>
    <w:rsid w:val="0098336D"/>
    <w:rsid w:val="00983A7C"/>
    <w:rsid w:val="00983AA8"/>
    <w:rsid w:val="00983BEC"/>
    <w:rsid w:val="00984503"/>
    <w:rsid w:val="00984669"/>
    <w:rsid w:val="009856D5"/>
    <w:rsid w:val="00985A76"/>
    <w:rsid w:val="00985B93"/>
    <w:rsid w:val="0098651A"/>
    <w:rsid w:val="00986928"/>
    <w:rsid w:val="00986A1B"/>
    <w:rsid w:val="00987960"/>
    <w:rsid w:val="0099001C"/>
    <w:rsid w:val="0099007C"/>
    <w:rsid w:val="0099041F"/>
    <w:rsid w:val="00990A95"/>
    <w:rsid w:val="00991167"/>
    <w:rsid w:val="009912C8"/>
    <w:rsid w:val="00991713"/>
    <w:rsid w:val="00992C95"/>
    <w:rsid w:val="00992CA9"/>
    <w:rsid w:val="00993089"/>
    <w:rsid w:val="009936A9"/>
    <w:rsid w:val="009939B9"/>
    <w:rsid w:val="00994028"/>
    <w:rsid w:val="00994157"/>
    <w:rsid w:val="00994B10"/>
    <w:rsid w:val="00995105"/>
    <w:rsid w:val="00995387"/>
    <w:rsid w:val="0099596C"/>
    <w:rsid w:val="00995B82"/>
    <w:rsid w:val="00997BD5"/>
    <w:rsid w:val="009A0849"/>
    <w:rsid w:val="009A084F"/>
    <w:rsid w:val="009A0910"/>
    <w:rsid w:val="009A0988"/>
    <w:rsid w:val="009A0C1A"/>
    <w:rsid w:val="009A0D5E"/>
    <w:rsid w:val="009A121A"/>
    <w:rsid w:val="009A19BE"/>
    <w:rsid w:val="009A1AAB"/>
    <w:rsid w:val="009A1D18"/>
    <w:rsid w:val="009A20AE"/>
    <w:rsid w:val="009A22FA"/>
    <w:rsid w:val="009A2FB3"/>
    <w:rsid w:val="009A3FD8"/>
    <w:rsid w:val="009A401F"/>
    <w:rsid w:val="009A423B"/>
    <w:rsid w:val="009A4CCC"/>
    <w:rsid w:val="009A4EEF"/>
    <w:rsid w:val="009A50A5"/>
    <w:rsid w:val="009A5E7E"/>
    <w:rsid w:val="009A6922"/>
    <w:rsid w:val="009A6CF4"/>
    <w:rsid w:val="009A7256"/>
    <w:rsid w:val="009A7B38"/>
    <w:rsid w:val="009B0051"/>
    <w:rsid w:val="009B0503"/>
    <w:rsid w:val="009B06A3"/>
    <w:rsid w:val="009B1017"/>
    <w:rsid w:val="009B11D9"/>
    <w:rsid w:val="009B2102"/>
    <w:rsid w:val="009B2528"/>
    <w:rsid w:val="009B274E"/>
    <w:rsid w:val="009B2B92"/>
    <w:rsid w:val="009B3322"/>
    <w:rsid w:val="009B3550"/>
    <w:rsid w:val="009B375A"/>
    <w:rsid w:val="009B37DE"/>
    <w:rsid w:val="009B4A75"/>
    <w:rsid w:val="009B62D9"/>
    <w:rsid w:val="009B6314"/>
    <w:rsid w:val="009B63FD"/>
    <w:rsid w:val="009B699E"/>
    <w:rsid w:val="009B6C4E"/>
    <w:rsid w:val="009B6E6C"/>
    <w:rsid w:val="009B771A"/>
    <w:rsid w:val="009B796F"/>
    <w:rsid w:val="009B7A59"/>
    <w:rsid w:val="009B7CFF"/>
    <w:rsid w:val="009C0204"/>
    <w:rsid w:val="009C0210"/>
    <w:rsid w:val="009C04B9"/>
    <w:rsid w:val="009C0862"/>
    <w:rsid w:val="009C0882"/>
    <w:rsid w:val="009C0C6C"/>
    <w:rsid w:val="009C1DBA"/>
    <w:rsid w:val="009C207D"/>
    <w:rsid w:val="009C219B"/>
    <w:rsid w:val="009C2876"/>
    <w:rsid w:val="009C2E5A"/>
    <w:rsid w:val="009C3551"/>
    <w:rsid w:val="009C3565"/>
    <w:rsid w:val="009C39F6"/>
    <w:rsid w:val="009C404A"/>
    <w:rsid w:val="009C43CE"/>
    <w:rsid w:val="009C4D81"/>
    <w:rsid w:val="009C4E97"/>
    <w:rsid w:val="009C5CF9"/>
    <w:rsid w:val="009C626B"/>
    <w:rsid w:val="009C67EA"/>
    <w:rsid w:val="009C6CF7"/>
    <w:rsid w:val="009C70F1"/>
    <w:rsid w:val="009C74A8"/>
    <w:rsid w:val="009C74F6"/>
    <w:rsid w:val="009C76D3"/>
    <w:rsid w:val="009C7916"/>
    <w:rsid w:val="009D13BD"/>
    <w:rsid w:val="009D1FD9"/>
    <w:rsid w:val="009D1FDD"/>
    <w:rsid w:val="009D2684"/>
    <w:rsid w:val="009D2B17"/>
    <w:rsid w:val="009D3B25"/>
    <w:rsid w:val="009D3EBF"/>
    <w:rsid w:val="009D3FE8"/>
    <w:rsid w:val="009D4176"/>
    <w:rsid w:val="009D4B64"/>
    <w:rsid w:val="009D5408"/>
    <w:rsid w:val="009D7A55"/>
    <w:rsid w:val="009D7B2C"/>
    <w:rsid w:val="009E0009"/>
    <w:rsid w:val="009E03E7"/>
    <w:rsid w:val="009E0A17"/>
    <w:rsid w:val="009E0B57"/>
    <w:rsid w:val="009E0E3C"/>
    <w:rsid w:val="009E16F7"/>
    <w:rsid w:val="009E192B"/>
    <w:rsid w:val="009E2FC9"/>
    <w:rsid w:val="009E301E"/>
    <w:rsid w:val="009E382D"/>
    <w:rsid w:val="009E41D2"/>
    <w:rsid w:val="009E425F"/>
    <w:rsid w:val="009E437F"/>
    <w:rsid w:val="009E47E8"/>
    <w:rsid w:val="009E497A"/>
    <w:rsid w:val="009E4F9D"/>
    <w:rsid w:val="009E5043"/>
    <w:rsid w:val="009E50D6"/>
    <w:rsid w:val="009E5109"/>
    <w:rsid w:val="009E548D"/>
    <w:rsid w:val="009E5CD6"/>
    <w:rsid w:val="009E5F9F"/>
    <w:rsid w:val="009E5FE5"/>
    <w:rsid w:val="009F0082"/>
    <w:rsid w:val="009F051E"/>
    <w:rsid w:val="009F06D4"/>
    <w:rsid w:val="009F0822"/>
    <w:rsid w:val="009F0F00"/>
    <w:rsid w:val="009F0F5B"/>
    <w:rsid w:val="009F1341"/>
    <w:rsid w:val="009F1A56"/>
    <w:rsid w:val="009F34A7"/>
    <w:rsid w:val="009F37DE"/>
    <w:rsid w:val="009F418B"/>
    <w:rsid w:val="009F4233"/>
    <w:rsid w:val="009F493A"/>
    <w:rsid w:val="009F4B8E"/>
    <w:rsid w:val="009F5135"/>
    <w:rsid w:val="009F5458"/>
    <w:rsid w:val="009F57C3"/>
    <w:rsid w:val="009F6129"/>
    <w:rsid w:val="009F6284"/>
    <w:rsid w:val="009F6CE6"/>
    <w:rsid w:val="009F708D"/>
    <w:rsid w:val="009F7187"/>
    <w:rsid w:val="009F7B1B"/>
    <w:rsid w:val="009F7D32"/>
    <w:rsid w:val="009F7EDA"/>
    <w:rsid w:val="00A00F8A"/>
    <w:rsid w:val="00A01107"/>
    <w:rsid w:val="00A0131F"/>
    <w:rsid w:val="00A021B0"/>
    <w:rsid w:val="00A024B3"/>
    <w:rsid w:val="00A02FC3"/>
    <w:rsid w:val="00A0307F"/>
    <w:rsid w:val="00A03112"/>
    <w:rsid w:val="00A03154"/>
    <w:rsid w:val="00A03189"/>
    <w:rsid w:val="00A031AD"/>
    <w:rsid w:val="00A03301"/>
    <w:rsid w:val="00A034B8"/>
    <w:rsid w:val="00A038F0"/>
    <w:rsid w:val="00A03CBE"/>
    <w:rsid w:val="00A0446B"/>
    <w:rsid w:val="00A044E9"/>
    <w:rsid w:val="00A04912"/>
    <w:rsid w:val="00A04B63"/>
    <w:rsid w:val="00A04F3E"/>
    <w:rsid w:val="00A0559B"/>
    <w:rsid w:val="00A057E7"/>
    <w:rsid w:val="00A06078"/>
    <w:rsid w:val="00A072CB"/>
    <w:rsid w:val="00A07528"/>
    <w:rsid w:val="00A076DF"/>
    <w:rsid w:val="00A077DB"/>
    <w:rsid w:val="00A07882"/>
    <w:rsid w:val="00A07DEB"/>
    <w:rsid w:val="00A10089"/>
    <w:rsid w:val="00A10A46"/>
    <w:rsid w:val="00A10FE8"/>
    <w:rsid w:val="00A11329"/>
    <w:rsid w:val="00A114D8"/>
    <w:rsid w:val="00A119B6"/>
    <w:rsid w:val="00A11BB1"/>
    <w:rsid w:val="00A123D4"/>
    <w:rsid w:val="00A123E3"/>
    <w:rsid w:val="00A126BD"/>
    <w:rsid w:val="00A1276E"/>
    <w:rsid w:val="00A12872"/>
    <w:rsid w:val="00A1294E"/>
    <w:rsid w:val="00A134CF"/>
    <w:rsid w:val="00A139A9"/>
    <w:rsid w:val="00A14FDF"/>
    <w:rsid w:val="00A155D3"/>
    <w:rsid w:val="00A15871"/>
    <w:rsid w:val="00A16535"/>
    <w:rsid w:val="00A16541"/>
    <w:rsid w:val="00A167EC"/>
    <w:rsid w:val="00A16F83"/>
    <w:rsid w:val="00A16FD5"/>
    <w:rsid w:val="00A171B4"/>
    <w:rsid w:val="00A173EB"/>
    <w:rsid w:val="00A1779A"/>
    <w:rsid w:val="00A201FA"/>
    <w:rsid w:val="00A20899"/>
    <w:rsid w:val="00A20B09"/>
    <w:rsid w:val="00A20E03"/>
    <w:rsid w:val="00A21338"/>
    <w:rsid w:val="00A21E65"/>
    <w:rsid w:val="00A21EE2"/>
    <w:rsid w:val="00A22116"/>
    <w:rsid w:val="00A2239D"/>
    <w:rsid w:val="00A2294A"/>
    <w:rsid w:val="00A22B58"/>
    <w:rsid w:val="00A2321F"/>
    <w:rsid w:val="00A23640"/>
    <w:rsid w:val="00A23671"/>
    <w:rsid w:val="00A237F4"/>
    <w:rsid w:val="00A2382B"/>
    <w:rsid w:val="00A238A6"/>
    <w:rsid w:val="00A23F04"/>
    <w:rsid w:val="00A24279"/>
    <w:rsid w:val="00A24628"/>
    <w:rsid w:val="00A24DCF"/>
    <w:rsid w:val="00A2500B"/>
    <w:rsid w:val="00A25790"/>
    <w:rsid w:val="00A2589C"/>
    <w:rsid w:val="00A2590E"/>
    <w:rsid w:val="00A25B3E"/>
    <w:rsid w:val="00A25B84"/>
    <w:rsid w:val="00A25C04"/>
    <w:rsid w:val="00A25CD8"/>
    <w:rsid w:val="00A26018"/>
    <w:rsid w:val="00A26755"/>
    <w:rsid w:val="00A26EDD"/>
    <w:rsid w:val="00A2789E"/>
    <w:rsid w:val="00A27944"/>
    <w:rsid w:val="00A27E00"/>
    <w:rsid w:val="00A30332"/>
    <w:rsid w:val="00A31484"/>
    <w:rsid w:val="00A3190E"/>
    <w:rsid w:val="00A31F75"/>
    <w:rsid w:val="00A3248F"/>
    <w:rsid w:val="00A32853"/>
    <w:rsid w:val="00A3292C"/>
    <w:rsid w:val="00A32B1F"/>
    <w:rsid w:val="00A32EBA"/>
    <w:rsid w:val="00A33122"/>
    <w:rsid w:val="00A33511"/>
    <w:rsid w:val="00A335DF"/>
    <w:rsid w:val="00A33F3F"/>
    <w:rsid w:val="00A34274"/>
    <w:rsid w:val="00A34A35"/>
    <w:rsid w:val="00A34BD4"/>
    <w:rsid w:val="00A34CAC"/>
    <w:rsid w:val="00A353FB"/>
    <w:rsid w:val="00A3610D"/>
    <w:rsid w:val="00A3655C"/>
    <w:rsid w:val="00A3699E"/>
    <w:rsid w:val="00A37364"/>
    <w:rsid w:val="00A403E1"/>
    <w:rsid w:val="00A40680"/>
    <w:rsid w:val="00A40A4B"/>
    <w:rsid w:val="00A40CAC"/>
    <w:rsid w:val="00A41CB9"/>
    <w:rsid w:val="00A41F2B"/>
    <w:rsid w:val="00A42998"/>
    <w:rsid w:val="00A42D5B"/>
    <w:rsid w:val="00A433CA"/>
    <w:rsid w:val="00A4382C"/>
    <w:rsid w:val="00A438C1"/>
    <w:rsid w:val="00A43E8A"/>
    <w:rsid w:val="00A44168"/>
    <w:rsid w:val="00A44324"/>
    <w:rsid w:val="00A443AD"/>
    <w:rsid w:val="00A4473A"/>
    <w:rsid w:val="00A44C62"/>
    <w:rsid w:val="00A44CB6"/>
    <w:rsid w:val="00A44E41"/>
    <w:rsid w:val="00A45457"/>
    <w:rsid w:val="00A4567A"/>
    <w:rsid w:val="00A457EE"/>
    <w:rsid w:val="00A45BBB"/>
    <w:rsid w:val="00A460A6"/>
    <w:rsid w:val="00A461F2"/>
    <w:rsid w:val="00A4643D"/>
    <w:rsid w:val="00A46E82"/>
    <w:rsid w:val="00A46E90"/>
    <w:rsid w:val="00A46EB1"/>
    <w:rsid w:val="00A47103"/>
    <w:rsid w:val="00A47B17"/>
    <w:rsid w:val="00A47F10"/>
    <w:rsid w:val="00A47F49"/>
    <w:rsid w:val="00A504F3"/>
    <w:rsid w:val="00A50ABF"/>
    <w:rsid w:val="00A51506"/>
    <w:rsid w:val="00A5155B"/>
    <w:rsid w:val="00A51B7E"/>
    <w:rsid w:val="00A52361"/>
    <w:rsid w:val="00A52A1D"/>
    <w:rsid w:val="00A52A4C"/>
    <w:rsid w:val="00A52AD1"/>
    <w:rsid w:val="00A5311F"/>
    <w:rsid w:val="00A53620"/>
    <w:rsid w:val="00A537CB"/>
    <w:rsid w:val="00A53F66"/>
    <w:rsid w:val="00A54681"/>
    <w:rsid w:val="00A54BC5"/>
    <w:rsid w:val="00A54CD9"/>
    <w:rsid w:val="00A55245"/>
    <w:rsid w:val="00A55263"/>
    <w:rsid w:val="00A55AEB"/>
    <w:rsid w:val="00A55CEF"/>
    <w:rsid w:val="00A56998"/>
    <w:rsid w:val="00A57432"/>
    <w:rsid w:val="00A575C4"/>
    <w:rsid w:val="00A575D9"/>
    <w:rsid w:val="00A57986"/>
    <w:rsid w:val="00A57A8C"/>
    <w:rsid w:val="00A608A0"/>
    <w:rsid w:val="00A609C5"/>
    <w:rsid w:val="00A60DD5"/>
    <w:rsid w:val="00A60EC0"/>
    <w:rsid w:val="00A611E8"/>
    <w:rsid w:val="00A61582"/>
    <w:rsid w:val="00A62111"/>
    <w:rsid w:val="00A626C6"/>
    <w:rsid w:val="00A62D4B"/>
    <w:rsid w:val="00A63AC2"/>
    <w:rsid w:val="00A63F0A"/>
    <w:rsid w:val="00A640A3"/>
    <w:rsid w:val="00A6416B"/>
    <w:rsid w:val="00A64242"/>
    <w:rsid w:val="00A6457F"/>
    <w:rsid w:val="00A64670"/>
    <w:rsid w:val="00A647E7"/>
    <w:rsid w:val="00A64BCF"/>
    <w:rsid w:val="00A64C9F"/>
    <w:rsid w:val="00A64F3D"/>
    <w:rsid w:val="00A65711"/>
    <w:rsid w:val="00A65960"/>
    <w:rsid w:val="00A65E84"/>
    <w:rsid w:val="00A664B8"/>
    <w:rsid w:val="00A66B9E"/>
    <w:rsid w:val="00A66D3A"/>
    <w:rsid w:val="00A6767E"/>
    <w:rsid w:val="00A6774E"/>
    <w:rsid w:val="00A6782E"/>
    <w:rsid w:val="00A67ABF"/>
    <w:rsid w:val="00A67C7D"/>
    <w:rsid w:val="00A67F9F"/>
    <w:rsid w:val="00A70066"/>
    <w:rsid w:val="00A70DBF"/>
    <w:rsid w:val="00A71C9E"/>
    <w:rsid w:val="00A723AE"/>
    <w:rsid w:val="00A72804"/>
    <w:rsid w:val="00A729AF"/>
    <w:rsid w:val="00A72DE5"/>
    <w:rsid w:val="00A734D3"/>
    <w:rsid w:val="00A74022"/>
    <w:rsid w:val="00A747A0"/>
    <w:rsid w:val="00A749E9"/>
    <w:rsid w:val="00A74A51"/>
    <w:rsid w:val="00A74BF6"/>
    <w:rsid w:val="00A74C53"/>
    <w:rsid w:val="00A7549E"/>
    <w:rsid w:val="00A75696"/>
    <w:rsid w:val="00A75DCB"/>
    <w:rsid w:val="00A76125"/>
    <w:rsid w:val="00A76148"/>
    <w:rsid w:val="00A764BB"/>
    <w:rsid w:val="00A779CD"/>
    <w:rsid w:val="00A803FF"/>
    <w:rsid w:val="00A81328"/>
    <w:rsid w:val="00A81535"/>
    <w:rsid w:val="00A81659"/>
    <w:rsid w:val="00A816B8"/>
    <w:rsid w:val="00A81B78"/>
    <w:rsid w:val="00A81FB5"/>
    <w:rsid w:val="00A82A78"/>
    <w:rsid w:val="00A83353"/>
    <w:rsid w:val="00A836E9"/>
    <w:rsid w:val="00A838D0"/>
    <w:rsid w:val="00A83C9C"/>
    <w:rsid w:val="00A845C8"/>
    <w:rsid w:val="00A84717"/>
    <w:rsid w:val="00A84F75"/>
    <w:rsid w:val="00A86074"/>
    <w:rsid w:val="00A8647A"/>
    <w:rsid w:val="00A8674C"/>
    <w:rsid w:val="00A86D3E"/>
    <w:rsid w:val="00A86DCB"/>
    <w:rsid w:val="00A86F13"/>
    <w:rsid w:val="00A87669"/>
    <w:rsid w:val="00A90831"/>
    <w:rsid w:val="00A90FA1"/>
    <w:rsid w:val="00A910A5"/>
    <w:rsid w:val="00A9155F"/>
    <w:rsid w:val="00A91775"/>
    <w:rsid w:val="00A922D0"/>
    <w:rsid w:val="00A927FA"/>
    <w:rsid w:val="00A941A7"/>
    <w:rsid w:val="00A946A1"/>
    <w:rsid w:val="00A94F73"/>
    <w:rsid w:val="00A95271"/>
    <w:rsid w:val="00A95417"/>
    <w:rsid w:val="00A95AB8"/>
    <w:rsid w:val="00A96B02"/>
    <w:rsid w:val="00A974B0"/>
    <w:rsid w:val="00A97FA5"/>
    <w:rsid w:val="00AA019D"/>
    <w:rsid w:val="00AA0F53"/>
    <w:rsid w:val="00AA1082"/>
    <w:rsid w:val="00AA1293"/>
    <w:rsid w:val="00AA1420"/>
    <w:rsid w:val="00AA1734"/>
    <w:rsid w:val="00AA176A"/>
    <w:rsid w:val="00AA258C"/>
    <w:rsid w:val="00AA2989"/>
    <w:rsid w:val="00AA3C04"/>
    <w:rsid w:val="00AA3E61"/>
    <w:rsid w:val="00AA4682"/>
    <w:rsid w:val="00AA4920"/>
    <w:rsid w:val="00AA49B9"/>
    <w:rsid w:val="00AA49CA"/>
    <w:rsid w:val="00AA5CCE"/>
    <w:rsid w:val="00AA6060"/>
    <w:rsid w:val="00AA69F3"/>
    <w:rsid w:val="00AA6D41"/>
    <w:rsid w:val="00AA6D94"/>
    <w:rsid w:val="00AA72A4"/>
    <w:rsid w:val="00AB08D3"/>
    <w:rsid w:val="00AB09B8"/>
    <w:rsid w:val="00AB0AC9"/>
    <w:rsid w:val="00AB0C21"/>
    <w:rsid w:val="00AB0CC5"/>
    <w:rsid w:val="00AB240A"/>
    <w:rsid w:val="00AB2940"/>
    <w:rsid w:val="00AB2FF8"/>
    <w:rsid w:val="00AB311F"/>
    <w:rsid w:val="00AB342E"/>
    <w:rsid w:val="00AB428B"/>
    <w:rsid w:val="00AB438D"/>
    <w:rsid w:val="00AB4D6B"/>
    <w:rsid w:val="00AB5442"/>
    <w:rsid w:val="00AB5EF6"/>
    <w:rsid w:val="00AB63EF"/>
    <w:rsid w:val="00AB796D"/>
    <w:rsid w:val="00AB7CB3"/>
    <w:rsid w:val="00AB7F30"/>
    <w:rsid w:val="00AC014D"/>
    <w:rsid w:val="00AC06E6"/>
    <w:rsid w:val="00AC073D"/>
    <w:rsid w:val="00AC11D7"/>
    <w:rsid w:val="00AC1589"/>
    <w:rsid w:val="00AC192F"/>
    <w:rsid w:val="00AC1A08"/>
    <w:rsid w:val="00AC22C6"/>
    <w:rsid w:val="00AC2FB6"/>
    <w:rsid w:val="00AC344E"/>
    <w:rsid w:val="00AC391C"/>
    <w:rsid w:val="00AC39E0"/>
    <w:rsid w:val="00AC41C2"/>
    <w:rsid w:val="00AC4373"/>
    <w:rsid w:val="00AC49F1"/>
    <w:rsid w:val="00AC4C50"/>
    <w:rsid w:val="00AC4E14"/>
    <w:rsid w:val="00AC58AB"/>
    <w:rsid w:val="00AC5D3C"/>
    <w:rsid w:val="00AC60E4"/>
    <w:rsid w:val="00AC6219"/>
    <w:rsid w:val="00AC69D3"/>
    <w:rsid w:val="00AC6CE6"/>
    <w:rsid w:val="00AC7138"/>
    <w:rsid w:val="00AC7641"/>
    <w:rsid w:val="00AC7B3F"/>
    <w:rsid w:val="00AD0FC7"/>
    <w:rsid w:val="00AD289D"/>
    <w:rsid w:val="00AD2D44"/>
    <w:rsid w:val="00AD3098"/>
    <w:rsid w:val="00AD3319"/>
    <w:rsid w:val="00AD357E"/>
    <w:rsid w:val="00AD4093"/>
    <w:rsid w:val="00AD5354"/>
    <w:rsid w:val="00AD5402"/>
    <w:rsid w:val="00AD56A3"/>
    <w:rsid w:val="00AD5A23"/>
    <w:rsid w:val="00AD5DC6"/>
    <w:rsid w:val="00AD5ED5"/>
    <w:rsid w:val="00AD61D7"/>
    <w:rsid w:val="00AD67FC"/>
    <w:rsid w:val="00AD6C36"/>
    <w:rsid w:val="00AD6C64"/>
    <w:rsid w:val="00AD7615"/>
    <w:rsid w:val="00AD7641"/>
    <w:rsid w:val="00AD7A10"/>
    <w:rsid w:val="00AD7BA6"/>
    <w:rsid w:val="00AE03DE"/>
    <w:rsid w:val="00AE07EA"/>
    <w:rsid w:val="00AE0CEE"/>
    <w:rsid w:val="00AE0F80"/>
    <w:rsid w:val="00AE1767"/>
    <w:rsid w:val="00AE1B15"/>
    <w:rsid w:val="00AE1BA9"/>
    <w:rsid w:val="00AE2060"/>
    <w:rsid w:val="00AE215B"/>
    <w:rsid w:val="00AE240A"/>
    <w:rsid w:val="00AE26C3"/>
    <w:rsid w:val="00AE3315"/>
    <w:rsid w:val="00AE3330"/>
    <w:rsid w:val="00AE3427"/>
    <w:rsid w:val="00AE36B5"/>
    <w:rsid w:val="00AE3786"/>
    <w:rsid w:val="00AE3B0F"/>
    <w:rsid w:val="00AE41AB"/>
    <w:rsid w:val="00AE43CB"/>
    <w:rsid w:val="00AE4561"/>
    <w:rsid w:val="00AE4AB1"/>
    <w:rsid w:val="00AE4BCB"/>
    <w:rsid w:val="00AE519D"/>
    <w:rsid w:val="00AE54A0"/>
    <w:rsid w:val="00AE676A"/>
    <w:rsid w:val="00AE701F"/>
    <w:rsid w:val="00AE7072"/>
    <w:rsid w:val="00AE7227"/>
    <w:rsid w:val="00AE7325"/>
    <w:rsid w:val="00AE76D2"/>
    <w:rsid w:val="00AE7933"/>
    <w:rsid w:val="00AF0226"/>
    <w:rsid w:val="00AF02F2"/>
    <w:rsid w:val="00AF0426"/>
    <w:rsid w:val="00AF08AB"/>
    <w:rsid w:val="00AF143A"/>
    <w:rsid w:val="00AF1602"/>
    <w:rsid w:val="00AF1B67"/>
    <w:rsid w:val="00AF2129"/>
    <w:rsid w:val="00AF2967"/>
    <w:rsid w:val="00AF29A9"/>
    <w:rsid w:val="00AF2A67"/>
    <w:rsid w:val="00AF2A93"/>
    <w:rsid w:val="00AF36B9"/>
    <w:rsid w:val="00AF4BF4"/>
    <w:rsid w:val="00AF4D1C"/>
    <w:rsid w:val="00AF5992"/>
    <w:rsid w:val="00AF5C8E"/>
    <w:rsid w:val="00AF62A1"/>
    <w:rsid w:val="00AF6818"/>
    <w:rsid w:val="00AF6AEE"/>
    <w:rsid w:val="00AF6C2B"/>
    <w:rsid w:val="00AF6D18"/>
    <w:rsid w:val="00AF7559"/>
    <w:rsid w:val="00AF78FA"/>
    <w:rsid w:val="00AF7998"/>
    <w:rsid w:val="00AF7AD4"/>
    <w:rsid w:val="00AF7B82"/>
    <w:rsid w:val="00B001D7"/>
    <w:rsid w:val="00B00475"/>
    <w:rsid w:val="00B0063D"/>
    <w:rsid w:val="00B00C4C"/>
    <w:rsid w:val="00B0109B"/>
    <w:rsid w:val="00B012B5"/>
    <w:rsid w:val="00B01E66"/>
    <w:rsid w:val="00B01EB5"/>
    <w:rsid w:val="00B0235B"/>
    <w:rsid w:val="00B02746"/>
    <w:rsid w:val="00B02A8D"/>
    <w:rsid w:val="00B0373F"/>
    <w:rsid w:val="00B03F44"/>
    <w:rsid w:val="00B044D4"/>
    <w:rsid w:val="00B044F2"/>
    <w:rsid w:val="00B04DCC"/>
    <w:rsid w:val="00B05195"/>
    <w:rsid w:val="00B0574C"/>
    <w:rsid w:val="00B05C07"/>
    <w:rsid w:val="00B064EC"/>
    <w:rsid w:val="00B0740C"/>
    <w:rsid w:val="00B0759F"/>
    <w:rsid w:val="00B07789"/>
    <w:rsid w:val="00B07C93"/>
    <w:rsid w:val="00B07D70"/>
    <w:rsid w:val="00B10D34"/>
    <w:rsid w:val="00B10D67"/>
    <w:rsid w:val="00B1108D"/>
    <w:rsid w:val="00B11094"/>
    <w:rsid w:val="00B11135"/>
    <w:rsid w:val="00B11484"/>
    <w:rsid w:val="00B11804"/>
    <w:rsid w:val="00B11D4E"/>
    <w:rsid w:val="00B1269D"/>
    <w:rsid w:val="00B127ED"/>
    <w:rsid w:val="00B1291A"/>
    <w:rsid w:val="00B12C83"/>
    <w:rsid w:val="00B12F53"/>
    <w:rsid w:val="00B13388"/>
    <w:rsid w:val="00B1365E"/>
    <w:rsid w:val="00B13A11"/>
    <w:rsid w:val="00B13F71"/>
    <w:rsid w:val="00B1408B"/>
    <w:rsid w:val="00B140A9"/>
    <w:rsid w:val="00B146D4"/>
    <w:rsid w:val="00B14933"/>
    <w:rsid w:val="00B14BA0"/>
    <w:rsid w:val="00B14BA4"/>
    <w:rsid w:val="00B14DCB"/>
    <w:rsid w:val="00B16006"/>
    <w:rsid w:val="00B16452"/>
    <w:rsid w:val="00B1698B"/>
    <w:rsid w:val="00B16ACA"/>
    <w:rsid w:val="00B16E22"/>
    <w:rsid w:val="00B17B07"/>
    <w:rsid w:val="00B201C0"/>
    <w:rsid w:val="00B205BF"/>
    <w:rsid w:val="00B20B47"/>
    <w:rsid w:val="00B20BC3"/>
    <w:rsid w:val="00B211D3"/>
    <w:rsid w:val="00B21681"/>
    <w:rsid w:val="00B22744"/>
    <w:rsid w:val="00B22993"/>
    <w:rsid w:val="00B22AF4"/>
    <w:rsid w:val="00B22C43"/>
    <w:rsid w:val="00B22E58"/>
    <w:rsid w:val="00B22F76"/>
    <w:rsid w:val="00B233A0"/>
    <w:rsid w:val="00B23445"/>
    <w:rsid w:val="00B23972"/>
    <w:rsid w:val="00B23A4A"/>
    <w:rsid w:val="00B23E4C"/>
    <w:rsid w:val="00B24708"/>
    <w:rsid w:val="00B24796"/>
    <w:rsid w:val="00B24A7F"/>
    <w:rsid w:val="00B2576F"/>
    <w:rsid w:val="00B260A0"/>
    <w:rsid w:val="00B2677D"/>
    <w:rsid w:val="00B2775A"/>
    <w:rsid w:val="00B27BA7"/>
    <w:rsid w:val="00B27C9A"/>
    <w:rsid w:val="00B303CC"/>
    <w:rsid w:val="00B31C84"/>
    <w:rsid w:val="00B31D28"/>
    <w:rsid w:val="00B320C9"/>
    <w:rsid w:val="00B320F8"/>
    <w:rsid w:val="00B321A6"/>
    <w:rsid w:val="00B3263B"/>
    <w:rsid w:val="00B32855"/>
    <w:rsid w:val="00B32AC2"/>
    <w:rsid w:val="00B32D6F"/>
    <w:rsid w:val="00B3338D"/>
    <w:rsid w:val="00B33646"/>
    <w:rsid w:val="00B33677"/>
    <w:rsid w:val="00B34060"/>
    <w:rsid w:val="00B342F6"/>
    <w:rsid w:val="00B34C54"/>
    <w:rsid w:val="00B35020"/>
    <w:rsid w:val="00B3536A"/>
    <w:rsid w:val="00B35940"/>
    <w:rsid w:val="00B35F25"/>
    <w:rsid w:val="00B35FA8"/>
    <w:rsid w:val="00B36158"/>
    <w:rsid w:val="00B363B8"/>
    <w:rsid w:val="00B36F4B"/>
    <w:rsid w:val="00B37479"/>
    <w:rsid w:val="00B37677"/>
    <w:rsid w:val="00B37692"/>
    <w:rsid w:val="00B37706"/>
    <w:rsid w:val="00B37A57"/>
    <w:rsid w:val="00B37B72"/>
    <w:rsid w:val="00B37FBA"/>
    <w:rsid w:val="00B40661"/>
    <w:rsid w:val="00B406F9"/>
    <w:rsid w:val="00B40718"/>
    <w:rsid w:val="00B40EA0"/>
    <w:rsid w:val="00B4188B"/>
    <w:rsid w:val="00B41C5C"/>
    <w:rsid w:val="00B41CAF"/>
    <w:rsid w:val="00B41F13"/>
    <w:rsid w:val="00B4276A"/>
    <w:rsid w:val="00B42F35"/>
    <w:rsid w:val="00B43179"/>
    <w:rsid w:val="00B4385E"/>
    <w:rsid w:val="00B43930"/>
    <w:rsid w:val="00B443B2"/>
    <w:rsid w:val="00B446B8"/>
    <w:rsid w:val="00B44C91"/>
    <w:rsid w:val="00B4524C"/>
    <w:rsid w:val="00B45BD4"/>
    <w:rsid w:val="00B45FDF"/>
    <w:rsid w:val="00B46402"/>
    <w:rsid w:val="00B4657A"/>
    <w:rsid w:val="00B46780"/>
    <w:rsid w:val="00B46BF8"/>
    <w:rsid w:val="00B46DCB"/>
    <w:rsid w:val="00B471EC"/>
    <w:rsid w:val="00B4736D"/>
    <w:rsid w:val="00B4774F"/>
    <w:rsid w:val="00B479F1"/>
    <w:rsid w:val="00B50D7D"/>
    <w:rsid w:val="00B50FF2"/>
    <w:rsid w:val="00B51AD1"/>
    <w:rsid w:val="00B51CCB"/>
    <w:rsid w:val="00B53207"/>
    <w:rsid w:val="00B53746"/>
    <w:rsid w:val="00B53B71"/>
    <w:rsid w:val="00B53D70"/>
    <w:rsid w:val="00B5422A"/>
    <w:rsid w:val="00B5435E"/>
    <w:rsid w:val="00B544AC"/>
    <w:rsid w:val="00B54C08"/>
    <w:rsid w:val="00B5507B"/>
    <w:rsid w:val="00B5516F"/>
    <w:rsid w:val="00B551D4"/>
    <w:rsid w:val="00B551F9"/>
    <w:rsid w:val="00B5524B"/>
    <w:rsid w:val="00B554EC"/>
    <w:rsid w:val="00B55843"/>
    <w:rsid w:val="00B55CCB"/>
    <w:rsid w:val="00B5617D"/>
    <w:rsid w:val="00B562AD"/>
    <w:rsid w:val="00B56C2E"/>
    <w:rsid w:val="00B576F6"/>
    <w:rsid w:val="00B57834"/>
    <w:rsid w:val="00B57EA5"/>
    <w:rsid w:val="00B60CB7"/>
    <w:rsid w:val="00B60CF8"/>
    <w:rsid w:val="00B6108C"/>
    <w:rsid w:val="00B6168D"/>
    <w:rsid w:val="00B61A28"/>
    <w:rsid w:val="00B622FE"/>
    <w:rsid w:val="00B62B4C"/>
    <w:rsid w:val="00B6341C"/>
    <w:rsid w:val="00B6362B"/>
    <w:rsid w:val="00B63757"/>
    <w:rsid w:val="00B63A1D"/>
    <w:rsid w:val="00B640DF"/>
    <w:rsid w:val="00B64170"/>
    <w:rsid w:val="00B642FC"/>
    <w:rsid w:val="00B646F4"/>
    <w:rsid w:val="00B64C98"/>
    <w:rsid w:val="00B6521D"/>
    <w:rsid w:val="00B65462"/>
    <w:rsid w:val="00B6558B"/>
    <w:rsid w:val="00B664EE"/>
    <w:rsid w:val="00B665C4"/>
    <w:rsid w:val="00B672F0"/>
    <w:rsid w:val="00B67359"/>
    <w:rsid w:val="00B67B40"/>
    <w:rsid w:val="00B70533"/>
    <w:rsid w:val="00B712E1"/>
    <w:rsid w:val="00B7175C"/>
    <w:rsid w:val="00B71925"/>
    <w:rsid w:val="00B71E23"/>
    <w:rsid w:val="00B72413"/>
    <w:rsid w:val="00B72A98"/>
    <w:rsid w:val="00B7441A"/>
    <w:rsid w:val="00B74452"/>
    <w:rsid w:val="00B74B1A"/>
    <w:rsid w:val="00B74CB3"/>
    <w:rsid w:val="00B74DC1"/>
    <w:rsid w:val="00B74F1E"/>
    <w:rsid w:val="00B74F81"/>
    <w:rsid w:val="00B75342"/>
    <w:rsid w:val="00B75771"/>
    <w:rsid w:val="00B75C58"/>
    <w:rsid w:val="00B75EA1"/>
    <w:rsid w:val="00B760EB"/>
    <w:rsid w:val="00B76645"/>
    <w:rsid w:val="00B76CA7"/>
    <w:rsid w:val="00B76D52"/>
    <w:rsid w:val="00B777CD"/>
    <w:rsid w:val="00B77A30"/>
    <w:rsid w:val="00B77BAD"/>
    <w:rsid w:val="00B80533"/>
    <w:rsid w:val="00B806A9"/>
    <w:rsid w:val="00B8126A"/>
    <w:rsid w:val="00B8144E"/>
    <w:rsid w:val="00B8160E"/>
    <w:rsid w:val="00B81B11"/>
    <w:rsid w:val="00B8220F"/>
    <w:rsid w:val="00B82394"/>
    <w:rsid w:val="00B8275F"/>
    <w:rsid w:val="00B82C7B"/>
    <w:rsid w:val="00B8386B"/>
    <w:rsid w:val="00B84B50"/>
    <w:rsid w:val="00B85160"/>
    <w:rsid w:val="00B85275"/>
    <w:rsid w:val="00B85345"/>
    <w:rsid w:val="00B8540B"/>
    <w:rsid w:val="00B8580A"/>
    <w:rsid w:val="00B861AE"/>
    <w:rsid w:val="00B86974"/>
    <w:rsid w:val="00B87686"/>
    <w:rsid w:val="00B87D21"/>
    <w:rsid w:val="00B87ED7"/>
    <w:rsid w:val="00B90101"/>
    <w:rsid w:val="00B90139"/>
    <w:rsid w:val="00B9109E"/>
    <w:rsid w:val="00B9145E"/>
    <w:rsid w:val="00B920EF"/>
    <w:rsid w:val="00B921B3"/>
    <w:rsid w:val="00B921EC"/>
    <w:rsid w:val="00B92547"/>
    <w:rsid w:val="00B928F0"/>
    <w:rsid w:val="00B92B72"/>
    <w:rsid w:val="00B9372D"/>
    <w:rsid w:val="00B9381C"/>
    <w:rsid w:val="00B93B48"/>
    <w:rsid w:val="00B93BA2"/>
    <w:rsid w:val="00B94022"/>
    <w:rsid w:val="00B9421D"/>
    <w:rsid w:val="00B9428E"/>
    <w:rsid w:val="00B94C21"/>
    <w:rsid w:val="00B94F77"/>
    <w:rsid w:val="00B9507D"/>
    <w:rsid w:val="00B9518E"/>
    <w:rsid w:val="00B954F7"/>
    <w:rsid w:val="00B95828"/>
    <w:rsid w:val="00B95887"/>
    <w:rsid w:val="00B95928"/>
    <w:rsid w:val="00B95A22"/>
    <w:rsid w:val="00B96CE9"/>
    <w:rsid w:val="00B9759E"/>
    <w:rsid w:val="00B97707"/>
    <w:rsid w:val="00B97D73"/>
    <w:rsid w:val="00B97F25"/>
    <w:rsid w:val="00BA0016"/>
    <w:rsid w:val="00BA0A47"/>
    <w:rsid w:val="00BA10CF"/>
    <w:rsid w:val="00BA1219"/>
    <w:rsid w:val="00BA1790"/>
    <w:rsid w:val="00BA1EA4"/>
    <w:rsid w:val="00BA1F16"/>
    <w:rsid w:val="00BA255E"/>
    <w:rsid w:val="00BA28BE"/>
    <w:rsid w:val="00BA2CA7"/>
    <w:rsid w:val="00BA3472"/>
    <w:rsid w:val="00BA35B0"/>
    <w:rsid w:val="00BA3A43"/>
    <w:rsid w:val="00BA3BBC"/>
    <w:rsid w:val="00BA3C95"/>
    <w:rsid w:val="00BA4749"/>
    <w:rsid w:val="00BA4767"/>
    <w:rsid w:val="00BA4C98"/>
    <w:rsid w:val="00BA5052"/>
    <w:rsid w:val="00BA543D"/>
    <w:rsid w:val="00BA576D"/>
    <w:rsid w:val="00BA5BA8"/>
    <w:rsid w:val="00BA5C69"/>
    <w:rsid w:val="00BA61E3"/>
    <w:rsid w:val="00BA7D2B"/>
    <w:rsid w:val="00BB02AA"/>
    <w:rsid w:val="00BB0462"/>
    <w:rsid w:val="00BB0787"/>
    <w:rsid w:val="00BB0D80"/>
    <w:rsid w:val="00BB1C7B"/>
    <w:rsid w:val="00BB1CFB"/>
    <w:rsid w:val="00BB226B"/>
    <w:rsid w:val="00BB2B38"/>
    <w:rsid w:val="00BB2C8B"/>
    <w:rsid w:val="00BB3153"/>
    <w:rsid w:val="00BB37C9"/>
    <w:rsid w:val="00BB4448"/>
    <w:rsid w:val="00BB4A74"/>
    <w:rsid w:val="00BB5610"/>
    <w:rsid w:val="00BB57DA"/>
    <w:rsid w:val="00BB60B4"/>
    <w:rsid w:val="00BB615D"/>
    <w:rsid w:val="00BB715B"/>
    <w:rsid w:val="00BB7525"/>
    <w:rsid w:val="00BB7842"/>
    <w:rsid w:val="00BB786F"/>
    <w:rsid w:val="00BB7AD0"/>
    <w:rsid w:val="00BC18A6"/>
    <w:rsid w:val="00BC2071"/>
    <w:rsid w:val="00BC2249"/>
    <w:rsid w:val="00BC234D"/>
    <w:rsid w:val="00BC31E2"/>
    <w:rsid w:val="00BC343E"/>
    <w:rsid w:val="00BC355D"/>
    <w:rsid w:val="00BC420F"/>
    <w:rsid w:val="00BC4DA7"/>
    <w:rsid w:val="00BC5500"/>
    <w:rsid w:val="00BC5691"/>
    <w:rsid w:val="00BC5BE2"/>
    <w:rsid w:val="00BC5E91"/>
    <w:rsid w:val="00BC603A"/>
    <w:rsid w:val="00BC63BE"/>
    <w:rsid w:val="00BC6E50"/>
    <w:rsid w:val="00BC706C"/>
    <w:rsid w:val="00BC726C"/>
    <w:rsid w:val="00BC7423"/>
    <w:rsid w:val="00BC77B8"/>
    <w:rsid w:val="00BC7CA4"/>
    <w:rsid w:val="00BC7F86"/>
    <w:rsid w:val="00BD0011"/>
    <w:rsid w:val="00BD0E69"/>
    <w:rsid w:val="00BD0FDD"/>
    <w:rsid w:val="00BD12CE"/>
    <w:rsid w:val="00BD1841"/>
    <w:rsid w:val="00BD1B0D"/>
    <w:rsid w:val="00BD202D"/>
    <w:rsid w:val="00BD20B2"/>
    <w:rsid w:val="00BD2F40"/>
    <w:rsid w:val="00BD34CA"/>
    <w:rsid w:val="00BD382C"/>
    <w:rsid w:val="00BD4089"/>
    <w:rsid w:val="00BD4C09"/>
    <w:rsid w:val="00BD533E"/>
    <w:rsid w:val="00BD5FC0"/>
    <w:rsid w:val="00BD612A"/>
    <w:rsid w:val="00BD6261"/>
    <w:rsid w:val="00BD645C"/>
    <w:rsid w:val="00BD64D6"/>
    <w:rsid w:val="00BD65CF"/>
    <w:rsid w:val="00BD690B"/>
    <w:rsid w:val="00BD6D71"/>
    <w:rsid w:val="00BD792D"/>
    <w:rsid w:val="00BD7D0E"/>
    <w:rsid w:val="00BE0137"/>
    <w:rsid w:val="00BE02D9"/>
    <w:rsid w:val="00BE0339"/>
    <w:rsid w:val="00BE0916"/>
    <w:rsid w:val="00BE0D40"/>
    <w:rsid w:val="00BE0D7B"/>
    <w:rsid w:val="00BE0F8F"/>
    <w:rsid w:val="00BE10C9"/>
    <w:rsid w:val="00BE2462"/>
    <w:rsid w:val="00BE24AF"/>
    <w:rsid w:val="00BE2AE9"/>
    <w:rsid w:val="00BE33D0"/>
    <w:rsid w:val="00BE4127"/>
    <w:rsid w:val="00BE41E7"/>
    <w:rsid w:val="00BE44AD"/>
    <w:rsid w:val="00BE4A69"/>
    <w:rsid w:val="00BE513B"/>
    <w:rsid w:val="00BE51EC"/>
    <w:rsid w:val="00BE537E"/>
    <w:rsid w:val="00BE5477"/>
    <w:rsid w:val="00BE5570"/>
    <w:rsid w:val="00BE5881"/>
    <w:rsid w:val="00BE633C"/>
    <w:rsid w:val="00BE6401"/>
    <w:rsid w:val="00BE67FB"/>
    <w:rsid w:val="00BE6916"/>
    <w:rsid w:val="00BE7500"/>
    <w:rsid w:val="00BE7984"/>
    <w:rsid w:val="00BE7A21"/>
    <w:rsid w:val="00BF010C"/>
    <w:rsid w:val="00BF0240"/>
    <w:rsid w:val="00BF0604"/>
    <w:rsid w:val="00BF10B2"/>
    <w:rsid w:val="00BF1302"/>
    <w:rsid w:val="00BF1660"/>
    <w:rsid w:val="00BF1BC5"/>
    <w:rsid w:val="00BF236F"/>
    <w:rsid w:val="00BF2B26"/>
    <w:rsid w:val="00BF3C47"/>
    <w:rsid w:val="00BF3E21"/>
    <w:rsid w:val="00BF4537"/>
    <w:rsid w:val="00BF4800"/>
    <w:rsid w:val="00BF4E54"/>
    <w:rsid w:val="00BF51E2"/>
    <w:rsid w:val="00BF5810"/>
    <w:rsid w:val="00BF5982"/>
    <w:rsid w:val="00BF5C33"/>
    <w:rsid w:val="00BF6C38"/>
    <w:rsid w:val="00BF76B5"/>
    <w:rsid w:val="00BF7CAE"/>
    <w:rsid w:val="00BF7EA5"/>
    <w:rsid w:val="00C006F0"/>
    <w:rsid w:val="00C00BCB"/>
    <w:rsid w:val="00C018C7"/>
    <w:rsid w:val="00C019F2"/>
    <w:rsid w:val="00C0246C"/>
    <w:rsid w:val="00C02EEE"/>
    <w:rsid w:val="00C0328F"/>
    <w:rsid w:val="00C03CA0"/>
    <w:rsid w:val="00C03E96"/>
    <w:rsid w:val="00C0442F"/>
    <w:rsid w:val="00C0443B"/>
    <w:rsid w:val="00C050C9"/>
    <w:rsid w:val="00C055C0"/>
    <w:rsid w:val="00C059BF"/>
    <w:rsid w:val="00C059E6"/>
    <w:rsid w:val="00C05DD2"/>
    <w:rsid w:val="00C05E76"/>
    <w:rsid w:val="00C0618B"/>
    <w:rsid w:val="00C065A4"/>
    <w:rsid w:val="00C0693F"/>
    <w:rsid w:val="00C06A7A"/>
    <w:rsid w:val="00C06DAC"/>
    <w:rsid w:val="00C06F23"/>
    <w:rsid w:val="00C07905"/>
    <w:rsid w:val="00C102D5"/>
    <w:rsid w:val="00C10348"/>
    <w:rsid w:val="00C11150"/>
    <w:rsid w:val="00C11535"/>
    <w:rsid w:val="00C11772"/>
    <w:rsid w:val="00C117F1"/>
    <w:rsid w:val="00C1226E"/>
    <w:rsid w:val="00C124CA"/>
    <w:rsid w:val="00C13153"/>
    <w:rsid w:val="00C1390D"/>
    <w:rsid w:val="00C13911"/>
    <w:rsid w:val="00C13A83"/>
    <w:rsid w:val="00C13F19"/>
    <w:rsid w:val="00C146FA"/>
    <w:rsid w:val="00C149B4"/>
    <w:rsid w:val="00C14E38"/>
    <w:rsid w:val="00C14F52"/>
    <w:rsid w:val="00C14FE7"/>
    <w:rsid w:val="00C1503E"/>
    <w:rsid w:val="00C1519E"/>
    <w:rsid w:val="00C15B42"/>
    <w:rsid w:val="00C166E9"/>
    <w:rsid w:val="00C16907"/>
    <w:rsid w:val="00C16A2F"/>
    <w:rsid w:val="00C16F15"/>
    <w:rsid w:val="00C17202"/>
    <w:rsid w:val="00C17629"/>
    <w:rsid w:val="00C17C64"/>
    <w:rsid w:val="00C20067"/>
    <w:rsid w:val="00C20FBA"/>
    <w:rsid w:val="00C213E2"/>
    <w:rsid w:val="00C22E13"/>
    <w:rsid w:val="00C2395B"/>
    <w:rsid w:val="00C24057"/>
    <w:rsid w:val="00C240E0"/>
    <w:rsid w:val="00C241DE"/>
    <w:rsid w:val="00C24368"/>
    <w:rsid w:val="00C243AD"/>
    <w:rsid w:val="00C24BA6"/>
    <w:rsid w:val="00C24E79"/>
    <w:rsid w:val="00C24E8D"/>
    <w:rsid w:val="00C2620A"/>
    <w:rsid w:val="00C26229"/>
    <w:rsid w:val="00C26442"/>
    <w:rsid w:val="00C266DF"/>
    <w:rsid w:val="00C26CCC"/>
    <w:rsid w:val="00C26DD9"/>
    <w:rsid w:val="00C27398"/>
    <w:rsid w:val="00C278A0"/>
    <w:rsid w:val="00C27C1C"/>
    <w:rsid w:val="00C27C3F"/>
    <w:rsid w:val="00C27D16"/>
    <w:rsid w:val="00C307C6"/>
    <w:rsid w:val="00C30A23"/>
    <w:rsid w:val="00C30A76"/>
    <w:rsid w:val="00C30ED0"/>
    <w:rsid w:val="00C314F6"/>
    <w:rsid w:val="00C3175A"/>
    <w:rsid w:val="00C317EF"/>
    <w:rsid w:val="00C3217E"/>
    <w:rsid w:val="00C333BF"/>
    <w:rsid w:val="00C333E0"/>
    <w:rsid w:val="00C34035"/>
    <w:rsid w:val="00C340FF"/>
    <w:rsid w:val="00C34554"/>
    <w:rsid w:val="00C34988"/>
    <w:rsid w:val="00C35208"/>
    <w:rsid w:val="00C35A3D"/>
    <w:rsid w:val="00C35B97"/>
    <w:rsid w:val="00C35D6F"/>
    <w:rsid w:val="00C3622A"/>
    <w:rsid w:val="00C36D40"/>
    <w:rsid w:val="00C37173"/>
    <w:rsid w:val="00C374EA"/>
    <w:rsid w:val="00C37784"/>
    <w:rsid w:val="00C37D77"/>
    <w:rsid w:val="00C40518"/>
    <w:rsid w:val="00C40B39"/>
    <w:rsid w:val="00C412D4"/>
    <w:rsid w:val="00C414C8"/>
    <w:rsid w:val="00C41664"/>
    <w:rsid w:val="00C429B3"/>
    <w:rsid w:val="00C42C29"/>
    <w:rsid w:val="00C42C5F"/>
    <w:rsid w:val="00C42E21"/>
    <w:rsid w:val="00C43964"/>
    <w:rsid w:val="00C43B7E"/>
    <w:rsid w:val="00C43C0E"/>
    <w:rsid w:val="00C43C87"/>
    <w:rsid w:val="00C440C9"/>
    <w:rsid w:val="00C445A4"/>
    <w:rsid w:val="00C4467C"/>
    <w:rsid w:val="00C44711"/>
    <w:rsid w:val="00C44867"/>
    <w:rsid w:val="00C44E54"/>
    <w:rsid w:val="00C4624B"/>
    <w:rsid w:val="00C462A4"/>
    <w:rsid w:val="00C462BE"/>
    <w:rsid w:val="00C464DA"/>
    <w:rsid w:val="00C4671D"/>
    <w:rsid w:val="00C470AA"/>
    <w:rsid w:val="00C47EC4"/>
    <w:rsid w:val="00C502A3"/>
    <w:rsid w:val="00C50389"/>
    <w:rsid w:val="00C503EC"/>
    <w:rsid w:val="00C5095A"/>
    <w:rsid w:val="00C50E7D"/>
    <w:rsid w:val="00C510E3"/>
    <w:rsid w:val="00C5136D"/>
    <w:rsid w:val="00C5156A"/>
    <w:rsid w:val="00C51603"/>
    <w:rsid w:val="00C51804"/>
    <w:rsid w:val="00C51D5C"/>
    <w:rsid w:val="00C524FC"/>
    <w:rsid w:val="00C52666"/>
    <w:rsid w:val="00C529C9"/>
    <w:rsid w:val="00C52AB9"/>
    <w:rsid w:val="00C52D15"/>
    <w:rsid w:val="00C534D1"/>
    <w:rsid w:val="00C5363D"/>
    <w:rsid w:val="00C53C59"/>
    <w:rsid w:val="00C55BA1"/>
    <w:rsid w:val="00C55E23"/>
    <w:rsid w:val="00C56338"/>
    <w:rsid w:val="00C565F6"/>
    <w:rsid w:val="00C56700"/>
    <w:rsid w:val="00C569E1"/>
    <w:rsid w:val="00C56F49"/>
    <w:rsid w:val="00C57107"/>
    <w:rsid w:val="00C5766D"/>
    <w:rsid w:val="00C5773A"/>
    <w:rsid w:val="00C602B5"/>
    <w:rsid w:val="00C62146"/>
    <w:rsid w:val="00C62C26"/>
    <w:rsid w:val="00C63635"/>
    <w:rsid w:val="00C652BA"/>
    <w:rsid w:val="00C66C04"/>
    <w:rsid w:val="00C66CD1"/>
    <w:rsid w:val="00C671AF"/>
    <w:rsid w:val="00C6733A"/>
    <w:rsid w:val="00C674DF"/>
    <w:rsid w:val="00C67B1E"/>
    <w:rsid w:val="00C70D8D"/>
    <w:rsid w:val="00C70F5F"/>
    <w:rsid w:val="00C71B01"/>
    <w:rsid w:val="00C72251"/>
    <w:rsid w:val="00C724A7"/>
    <w:rsid w:val="00C72A30"/>
    <w:rsid w:val="00C72BD2"/>
    <w:rsid w:val="00C7387B"/>
    <w:rsid w:val="00C73CFE"/>
    <w:rsid w:val="00C74875"/>
    <w:rsid w:val="00C74A24"/>
    <w:rsid w:val="00C74A9B"/>
    <w:rsid w:val="00C74D12"/>
    <w:rsid w:val="00C7526A"/>
    <w:rsid w:val="00C753C2"/>
    <w:rsid w:val="00C7564E"/>
    <w:rsid w:val="00C75711"/>
    <w:rsid w:val="00C757B9"/>
    <w:rsid w:val="00C75B52"/>
    <w:rsid w:val="00C75F0A"/>
    <w:rsid w:val="00C76723"/>
    <w:rsid w:val="00C76A04"/>
    <w:rsid w:val="00C76C21"/>
    <w:rsid w:val="00C77819"/>
    <w:rsid w:val="00C77896"/>
    <w:rsid w:val="00C80045"/>
    <w:rsid w:val="00C80308"/>
    <w:rsid w:val="00C808BD"/>
    <w:rsid w:val="00C81831"/>
    <w:rsid w:val="00C81FB7"/>
    <w:rsid w:val="00C821B1"/>
    <w:rsid w:val="00C8321F"/>
    <w:rsid w:val="00C83233"/>
    <w:rsid w:val="00C83562"/>
    <w:rsid w:val="00C8471F"/>
    <w:rsid w:val="00C84888"/>
    <w:rsid w:val="00C84CD1"/>
    <w:rsid w:val="00C84D3F"/>
    <w:rsid w:val="00C84DB9"/>
    <w:rsid w:val="00C84FEB"/>
    <w:rsid w:val="00C85216"/>
    <w:rsid w:val="00C852FF"/>
    <w:rsid w:val="00C85567"/>
    <w:rsid w:val="00C864A3"/>
    <w:rsid w:val="00C87A85"/>
    <w:rsid w:val="00C91287"/>
    <w:rsid w:val="00C912AF"/>
    <w:rsid w:val="00C9134D"/>
    <w:rsid w:val="00C91964"/>
    <w:rsid w:val="00C920DA"/>
    <w:rsid w:val="00C928C8"/>
    <w:rsid w:val="00C9335F"/>
    <w:rsid w:val="00C936EB"/>
    <w:rsid w:val="00C93A65"/>
    <w:rsid w:val="00C94461"/>
    <w:rsid w:val="00C94C97"/>
    <w:rsid w:val="00C94D47"/>
    <w:rsid w:val="00C94E24"/>
    <w:rsid w:val="00C94F71"/>
    <w:rsid w:val="00C9550F"/>
    <w:rsid w:val="00C955A8"/>
    <w:rsid w:val="00C957E0"/>
    <w:rsid w:val="00C95B8A"/>
    <w:rsid w:val="00C95CC2"/>
    <w:rsid w:val="00C95E11"/>
    <w:rsid w:val="00C95FA3"/>
    <w:rsid w:val="00C96335"/>
    <w:rsid w:val="00C9679B"/>
    <w:rsid w:val="00C96F9C"/>
    <w:rsid w:val="00C979D9"/>
    <w:rsid w:val="00C97D6C"/>
    <w:rsid w:val="00C97F58"/>
    <w:rsid w:val="00C97F92"/>
    <w:rsid w:val="00CA00DF"/>
    <w:rsid w:val="00CA0AB7"/>
    <w:rsid w:val="00CA0C68"/>
    <w:rsid w:val="00CA0D55"/>
    <w:rsid w:val="00CA15B7"/>
    <w:rsid w:val="00CA1DA1"/>
    <w:rsid w:val="00CA2277"/>
    <w:rsid w:val="00CA2311"/>
    <w:rsid w:val="00CA24B7"/>
    <w:rsid w:val="00CA2B51"/>
    <w:rsid w:val="00CA3056"/>
    <w:rsid w:val="00CA36D2"/>
    <w:rsid w:val="00CA3CE9"/>
    <w:rsid w:val="00CA3D1C"/>
    <w:rsid w:val="00CA3F81"/>
    <w:rsid w:val="00CA4A95"/>
    <w:rsid w:val="00CA5131"/>
    <w:rsid w:val="00CA6130"/>
    <w:rsid w:val="00CA6677"/>
    <w:rsid w:val="00CA6B0E"/>
    <w:rsid w:val="00CA6D68"/>
    <w:rsid w:val="00CA6EA1"/>
    <w:rsid w:val="00CA717B"/>
    <w:rsid w:val="00CA7284"/>
    <w:rsid w:val="00CA7D1C"/>
    <w:rsid w:val="00CA7F2C"/>
    <w:rsid w:val="00CB0566"/>
    <w:rsid w:val="00CB0B75"/>
    <w:rsid w:val="00CB0C3F"/>
    <w:rsid w:val="00CB1238"/>
    <w:rsid w:val="00CB13EA"/>
    <w:rsid w:val="00CB1847"/>
    <w:rsid w:val="00CB1B90"/>
    <w:rsid w:val="00CB1F06"/>
    <w:rsid w:val="00CB2033"/>
    <w:rsid w:val="00CB227B"/>
    <w:rsid w:val="00CB3C08"/>
    <w:rsid w:val="00CB4492"/>
    <w:rsid w:val="00CB486E"/>
    <w:rsid w:val="00CB4922"/>
    <w:rsid w:val="00CB4B69"/>
    <w:rsid w:val="00CB53E9"/>
    <w:rsid w:val="00CB5BC5"/>
    <w:rsid w:val="00CB5FB2"/>
    <w:rsid w:val="00CB620C"/>
    <w:rsid w:val="00CB71A1"/>
    <w:rsid w:val="00CB74BC"/>
    <w:rsid w:val="00CB75EF"/>
    <w:rsid w:val="00CB7681"/>
    <w:rsid w:val="00CB7D16"/>
    <w:rsid w:val="00CB7FFD"/>
    <w:rsid w:val="00CC00A2"/>
    <w:rsid w:val="00CC050F"/>
    <w:rsid w:val="00CC0C1E"/>
    <w:rsid w:val="00CC0C39"/>
    <w:rsid w:val="00CC0D89"/>
    <w:rsid w:val="00CC0FA3"/>
    <w:rsid w:val="00CC118F"/>
    <w:rsid w:val="00CC26EF"/>
    <w:rsid w:val="00CC2A3E"/>
    <w:rsid w:val="00CC4155"/>
    <w:rsid w:val="00CC436A"/>
    <w:rsid w:val="00CC44C2"/>
    <w:rsid w:val="00CC4BC6"/>
    <w:rsid w:val="00CC5415"/>
    <w:rsid w:val="00CC5802"/>
    <w:rsid w:val="00CC6011"/>
    <w:rsid w:val="00CC604A"/>
    <w:rsid w:val="00CC6725"/>
    <w:rsid w:val="00CC6791"/>
    <w:rsid w:val="00CC6BB4"/>
    <w:rsid w:val="00CC7323"/>
    <w:rsid w:val="00CC757F"/>
    <w:rsid w:val="00CC7CD6"/>
    <w:rsid w:val="00CC7F95"/>
    <w:rsid w:val="00CD01AB"/>
    <w:rsid w:val="00CD0413"/>
    <w:rsid w:val="00CD06BE"/>
    <w:rsid w:val="00CD0849"/>
    <w:rsid w:val="00CD09F7"/>
    <w:rsid w:val="00CD0E56"/>
    <w:rsid w:val="00CD0E7C"/>
    <w:rsid w:val="00CD0ECA"/>
    <w:rsid w:val="00CD122B"/>
    <w:rsid w:val="00CD13E5"/>
    <w:rsid w:val="00CD1976"/>
    <w:rsid w:val="00CD1D21"/>
    <w:rsid w:val="00CD22B6"/>
    <w:rsid w:val="00CD2EEB"/>
    <w:rsid w:val="00CD3061"/>
    <w:rsid w:val="00CD3066"/>
    <w:rsid w:val="00CD30B8"/>
    <w:rsid w:val="00CD3602"/>
    <w:rsid w:val="00CD3CD3"/>
    <w:rsid w:val="00CD3E5A"/>
    <w:rsid w:val="00CD439C"/>
    <w:rsid w:val="00CD473E"/>
    <w:rsid w:val="00CD4B60"/>
    <w:rsid w:val="00CD4B9F"/>
    <w:rsid w:val="00CD6184"/>
    <w:rsid w:val="00CD64D6"/>
    <w:rsid w:val="00CD654C"/>
    <w:rsid w:val="00CD74B3"/>
    <w:rsid w:val="00CD789F"/>
    <w:rsid w:val="00CD7904"/>
    <w:rsid w:val="00CD7BD9"/>
    <w:rsid w:val="00CD7E11"/>
    <w:rsid w:val="00CE00B8"/>
    <w:rsid w:val="00CE01CD"/>
    <w:rsid w:val="00CE0311"/>
    <w:rsid w:val="00CE09A7"/>
    <w:rsid w:val="00CE1597"/>
    <w:rsid w:val="00CE1B98"/>
    <w:rsid w:val="00CE1E4D"/>
    <w:rsid w:val="00CE20C9"/>
    <w:rsid w:val="00CE25BF"/>
    <w:rsid w:val="00CE263D"/>
    <w:rsid w:val="00CE3DCD"/>
    <w:rsid w:val="00CE4156"/>
    <w:rsid w:val="00CE4347"/>
    <w:rsid w:val="00CE4C22"/>
    <w:rsid w:val="00CE4C4E"/>
    <w:rsid w:val="00CE4D0C"/>
    <w:rsid w:val="00CE50BB"/>
    <w:rsid w:val="00CE5254"/>
    <w:rsid w:val="00CE5EBF"/>
    <w:rsid w:val="00CE6087"/>
    <w:rsid w:val="00CE6F85"/>
    <w:rsid w:val="00CE728E"/>
    <w:rsid w:val="00CE77E3"/>
    <w:rsid w:val="00CE7968"/>
    <w:rsid w:val="00CE7A7A"/>
    <w:rsid w:val="00CE7BBD"/>
    <w:rsid w:val="00CE7C72"/>
    <w:rsid w:val="00CE7E24"/>
    <w:rsid w:val="00CF0676"/>
    <w:rsid w:val="00CF0857"/>
    <w:rsid w:val="00CF08FB"/>
    <w:rsid w:val="00CF09A5"/>
    <w:rsid w:val="00CF1256"/>
    <w:rsid w:val="00CF147D"/>
    <w:rsid w:val="00CF1754"/>
    <w:rsid w:val="00CF231F"/>
    <w:rsid w:val="00CF26DB"/>
    <w:rsid w:val="00CF2EA9"/>
    <w:rsid w:val="00CF2F13"/>
    <w:rsid w:val="00CF308C"/>
    <w:rsid w:val="00CF3369"/>
    <w:rsid w:val="00CF3627"/>
    <w:rsid w:val="00CF3FCF"/>
    <w:rsid w:val="00CF4A4D"/>
    <w:rsid w:val="00CF4D96"/>
    <w:rsid w:val="00CF5004"/>
    <w:rsid w:val="00CF618C"/>
    <w:rsid w:val="00CF66EA"/>
    <w:rsid w:val="00CF6F2B"/>
    <w:rsid w:val="00CF7431"/>
    <w:rsid w:val="00CF74EA"/>
    <w:rsid w:val="00D000B3"/>
    <w:rsid w:val="00D0085B"/>
    <w:rsid w:val="00D00A65"/>
    <w:rsid w:val="00D00CAC"/>
    <w:rsid w:val="00D00F36"/>
    <w:rsid w:val="00D01567"/>
    <w:rsid w:val="00D015BC"/>
    <w:rsid w:val="00D0160B"/>
    <w:rsid w:val="00D01F80"/>
    <w:rsid w:val="00D02EC8"/>
    <w:rsid w:val="00D02F77"/>
    <w:rsid w:val="00D0322F"/>
    <w:rsid w:val="00D0375D"/>
    <w:rsid w:val="00D03A9D"/>
    <w:rsid w:val="00D03DC9"/>
    <w:rsid w:val="00D03FCF"/>
    <w:rsid w:val="00D047C8"/>
    <w:rsid w:val="00D04986"/>
    <w:rsid w:val="00D049B4"/>
    <w:rsid w:val="00D05DB3"/>
    <w:rsid w:val="00D0617B"/>
    <w:rsid w:val="00D0634C"/>
    <w:rsid w:val="00D063A3"/>
    <w:rsid w:val="00D06868"/>
    <w:rsid w:val="00D06975"/>
    <w:rsid w:val="00D06C39"/>
    <w:rsid w:val="00D07460"/>
    <w:rsid w:val="00D07CA8"/>
    <w:rsid w:val="00D07D91"/>
    <w:rsid w:val="00D07FDE"/>
    <w:rsid w:val="00D10B8F"/>
    <w:rsid w:val="00D11585"/>
    <w:rsid w:val="00D11D19"/>
    <w:rsid w:val="00D11F24"/>
    <w:rsid w:val="00D12067"/>
    <w:rsid w:val="00D12595"/>
    <w:rsid w:val="00D12D76"/>
    <w:rsid w:val="00D1359D"/>
    <w:rsid w:val="00D137FA"/>
    <w:rsid w:val="00D13982"/>
    <w:rsid w:val="00D139E3"/>
    <w:rsid w:val="00D13F92"/>
    <w:rsid w:val="00D13FAA"/>
    <w:rsid w:val="00D145E9"/>
    <w:rsid w:val="00D14FEF"/>
    <w:rsid w:val="00D150D0"/>
    <w:rsid w:val="00D1564B"/>
    <w:rsid w:val="00D15926"/>
    <w:rsid w:val="00D15AD0"/>
    <w:rsid w:val="00D15B5E"/>
    <w:rsid w:val="00D15EED"/>
    <w:rsid w:val="00D1603E"/>
    <w:rsid w:val="00D1616B"/>
    <w:rsid w:val="00D1644C"/>
    <w:rsid w:val="00D16495"/>
    <w:rsid w:val="00D1649F"/>
    <w:rsid w:val="00D16AAF"/>
    <w:rsid w:val="00D16D87"/>
    <w:rsid w:val="00D170B0"/>
    <w:rsid w:val="00D17888"/>
    <w:rsid w:val="00D17A2B"/>
    <w:rsid w:val="00D17BAA"/>
    <w:rsid w:val="00D17E64"/>
    <w:rsid w:val="00D21840"/>
    <w:rsid w:val="00D21F16"/>
    <w:rsid w:val="00D21F80"/>
    <w:rsid w:val="00D222F3"/>
    <w:rsid w:val="00D225F3"/>
    <w:rsid w:val="00D22A00"/>
    <w:rsid w:val="00D23254"/>
    <w:rsid w:val="00D24EC9"/>
    <w:rsid w:val="00D26258"/>
    <w:rsid w:val="00D265AC"/>
    <w:rsid w:val="00D26621"/>
    <w:rsid w:val="00D268A5"/>
    <w:rsid w:val="00D27D86"/>
    <w:rsid w:val="00D3021C"/>
    <w:rsid w:val="00D3033B"/>
    <w:rsid w:val="00D308BD"/>
    <w:rsid w:val="00D30AC5"/>
    <w:rsid w:val="00D31013"/>
    <w:rsid w:val="00D311D0"/>
    <w:rsid w:val="00D311F8"/>
    <w:rsid w:val="00D314D2"/>
    <w:rsid w:val="00D327D7"/>
    <w:rsid w:val="00D33253"/>
    <w:rsid w:val="00D337AA"/>
    <w:rsid w:val="00D33819"/>
    <w:rsid w:val="00D33895"/>
    <w:rsid w:val="00D33C3D"/>
    <w:rsid w:val="00D33E73"/>
    <w:rsid w:val="00D33F7B"/>
    <w:rsid w:val="00D34AB1"/>
    <w:rsid w:val="00D34E5F"/>
    <w:rsid w:val="00D3509E"/>
    <w:rsid w:val="00D353EE"/>
    <w:rsid w:val="00D3548F"/>
    <w:rsid w:val="00D359AD"/>
    <w:rsid w:val="00D367C2"/>
    <w:rsid w:val="00D36807"/>
    <w:rsid w:val="00D36985"/>
    <w:rsid w:val="00D36A95"/>
    <w:rsid w:val="00D37076"/>
    <w:rsid w:val="00D3715B"/>
    <w:rsid w:val="00D377E7"/>
    <w:rsid w:val="00D37C4E"/>
    <w:rsid w:val="00D37F35"/>
    <w:rsid w:val="00D402BB"/>
    <w:rsid w:val="00D405CF"/>
    <w:rsid w:val="00D40783"/>
    <w:rsid w:val="00D4080A"/>
    <w:rsid w:val="00D40873"/>
    <w:rsid w:val="00D4116B"/>
    <w:rsid w:val="00D41827"/>
    <w:rsid w:val="00D41D61"/>
    <w:rsid w:val="00D41DD2"/>
    <w:rsid w:val="00D4237A"/>
    <w:rsid w:val="00D43258"/>
    <w:rsid w:val="00D433CA"/>
    <w:rsid w:val="00D433D5"/>
    <w:rsid w:val="00D43C23"/>
    <w:rsid w:val="00D44054"/>
    <w:rsid w:val="00D44232"/>
    <w:rsid w:val="00D444BF"/>
    <w:rsid w:val="00D44707"/>
    <w:rsid w:val="00D44C33"/>
    <w:rsid w:val="00D44CA7"/>
    <w:rsid w:val="00D4513B"/>
    <w:rsid w:val="00D45639"/>
    <w:rsid w:val="00D456C9"/>
    <w:rsid w:val="00D45758"/>
    <w:rsid w:val="00D45D23"/>
    <w:rsid w:val="00D4799A"/>
    <w:rsid w:val="00D502C5"/>
    <w:rsid w:val="00D505CB"/>
    <w:rsid w:val="00D5098C"/>
    <w:rsid w:val="00D518CA"/>
    <w:rsid w:val="00D51AC5"/>
    <w:rsid w:val="00D51DEC"/>
    <w:rsid w:val="00D52145"/>
    <w:rsid w:val="00D5221B"/>
    <w:rsid w:val="00D52CBB"/>
    <w:rsid w:val="00D52FEE"/>
    <w:rsid w:val="00D53ED7"/>
    <w:rsid w:val="00D54432"/>
    <w:rsid w:val="00D54659"/>
    <w:rsid w:val="00D54BC0"/>
    <w:rsid w:val="00D54D97"/>
    <w:rsid w:val="00D555A0"/>
    <w:rsid w:val="00D55738"/>
    <w:rsid w:val="00D55B14"/>
    <w:rsid w:val="00D567A9"/>
    <w:rsid w:val="00D56D30"/>
    <w:rsid w:val="00D56E46"/>
    <w:rsid w:val="00D56E49"/>
    <w:rsid w:val="00D56EBB"/>
    <w:rsid w:val="00D57F00"/>
    <w:rsid w:val="00D6019D"/>
    <w:rsid w:val="00D6029D"/>
    <w:rsid w:val="00D60BE5"/>
    <w:rsid w:val="00D60E1E"/>
    <w:rsid w:val="00D619CA"/>
    <w:rsid w:val="00D61A70"/>
    <w:rsid w:val="00D61DE2"/>
    <w:rsid w:val="00D6221F"/>
    <w:rsid w:val="00D62FD6"/>
    <w:rsid w:val="00D63732"/>
    <w:rsid w:val="00D63FBD"/>
    <w:rsid w:val="00D64017"/>
    <w:rsid w:val="00D64261"/>
    <w:rsid w:val="00D642D7"/>
    <w:rsid w:val="00D646D0"/>
    <w:rsid w:val="00D64A2E"/>
    <w:rsid w:val="00D64FBF"/>
    <w:rsid w:val="00D64FF3"/>
    <w:rsid w:val="00D651AC"/>
    <w:rsid w:val="00D653E9"/>
    <w:rsid w:val="00D655E8"/>
    <w:rsid w:val="00D668C1"/>
    <w:rsid w:val="00D668CE"/>
    <w:rsid w:val="00D66AE6"/>
    <w:rsid w:val="00D67A28"/>
    <w:rsid w:val="00D67BEB"/>
    <w:rsid w:val="00D67E4C"/>
    <w:rsid w:val="00D70345"/>
    <w:rsid w:val="00D708AB"/>
    <w:rsid w:val="00D7095B"/>
    <w:rsid w:val="00D70EBD"/>
    <w:rsid w:val="00D71742"/>
    <w:rsid w:val="00D71751"/>
    <w:rsid w:val="00D71C1F"/>
    <w:rsid w:val="00D71E1C"/>
    <w:rsid w:val="00D729AE"/>
    <w:rsid w:val="00D72BBA"/>
    <w:rsid w:val="00D73240"/>
    <w:rsid w:val="00D734B5"/>
    <w:rsid w:val="00D73945"/>
    <w:rsid w:val="00D74496"/>
    <w:rsid w:val="00D74622"/>
    <w:rsid w:val="00D747A7"/>
    <w:rsid w:val="00D74C59"/>
    <w:rsid w:val="00D74C7B"/>
    <w:rsid w:val="00D7588E"/>
    <w:rsid w:val="00D759CD"/>
    <w:rsid w:val="00D764BF"/>
    <w:rsid w:val="00D768F9"/>
    <w:rsid w:val="00D76C5D"/>
    <w:rsid w:val="00D7754F"/>
    <w:rsid w:val="00D7788F"/>
    <w:rsid w:val="00D7790A"/>
    <w:rsid w:val="00D80B9D"/>
    <w:rsid w:val="00D81383"/>
    <w:rsid w:val="00D8209B"/>
    <w:rsid w:val="00D82224"/>
    <w:rsid w:val="00D829C7"/>
    <w:rsid w:val="00D82B9E"/>
    <w:rsid w:val="00D82E9F"/>
    <w:rsid w:val="00D83000"/>
    <w:rsid w:val="00D833F8"/>
    <w:rsid w:val="00D83A81"/>
    <w:rsid w:val="00D83B56"/>
    <w:rsid w:val="00D83E4D"/>
    <w:rsid w:val="00D844F4"/>
    <w:rsid w:val="00D84A2A"/>
    <w:rsid w:val="00D84ED6"/>
    <w:rsid w:val="00D84FAA"/>
    <w:rsid w:val="00D8510A"/>
    <w:rsid w:val="00D853B0"/>
    <w:rsid w:val="00D8560E"/>
    <w:rsid w:val="00D85966"/>
    <w:rsid w:val="00D85AA1"/>
    <w:rsid w:val="00D86747"/>
    <w:rsid w:val="00D87393"/>
    <w:rsid w:val="00D87883"/>
    <w:rsid w:val="00D87914"/>
    <w:rsid w:val="00D87AF9"/>
    <w:rsid w:val="00D905E5"/>
    <w:rsid w:val="00D909AB"/>
    <w:rsid w:val="00D91676"/>
    <w:rsid w:val="00D9170E"/>
    <w:rsid w:val="00D91881"/>
    <w:rsid w:val="00D919AA"/>
    <w:rsid w:val="00D91FCB"/>
    <w:rsid w:val="00D925BA"/>
    <w:rsid w:val="00D92755"/>
    <w:rsid w:val="00D92A4F"/>
    <w:rsid w:val="00D92CE7"/>
    <w:rsid w:val="00D92E00"/>
    <w:rsid w:val="00D92F09"/>
    <w:rsid w:val="00D9332D"/>
    <w:rsid w:val="00D9358A"/>
    <w:rsid w:val="00D93884"/>
    <w:rsid w:val="00D93919"/>
    <w:rsid w:val="00D93958"/>
    <w:rsid w:val="00D9484D"/>
    <w:rsid w:val="00D94B8C"/>
    <w:rsid w:val="00D94F85"/>
    <w:rsid w:val="00D9563E"/>
    <w:rsid w:val="00D957DD"/>
    <w:rsid w:val="00D96377"/>
    <w:rsid w:val="00D96384"/>
    <w:rsid w:val="00D96489"/>
    <w:rsid w:val="00D964AF"/>
    <w:rsid w:val="00D96A50"/>
    <w:rsid w:val="00D96A97"/>
    <w:rsid w:val="00D96F1C"/>
    <w:rsid w:val="00D972F0"/>
    <w:rsid w:val="00D974AA"/>
    <w:rsid w:val="00D974CC"/>
    <w:rsid w:val="00D97D54"/>
    <w:rsid w:val="00D97F0D"/>
    <w:rsid w:val="00DA01D4"/>
    <w:rsid w:val="00DA0EA2"/>
    <w:rsid w:val="00DA1590"/>
    <w:rsid w:val="00DA16D4"/>
    <w:rsid w:val="00DA1954"/>
    <w:rsid w:val="00DA27AB"/>
    <w:rsid w:val="00DA2F7B"/>
    <w:rsid w:val="00DA34E6"/>
    <w:rsid w:val="00DA3A0E"/>
    <w:rsid w:val="00DA3D10"/>
    <w:rsid w:val="00DA4366"/>
    <w:rsid w:val="00DA46F2"/>
    <w:rsid w:val="00DA4D4F"/>
    <w:rsid w:val="00DA53F0"/>
    <w:rsid w:val="00DA5D4C"/>
    <w:rsid w:val="00DA5DB2"/>
    <w:rsid w:val="00DA643D"/>
    <w:rsid w:val="00DA661F"/>
    <w:rsid w:val="00DA6AF3"/>
    <w:rsid w:val="00DA6B45"/>
    <w:rsid w:val="00DA7139"/>
    <w:rsid w:val="00DA7513"/>
    <w:rsid w:val="00DA75B4"/>
    <w:rsid w:val="00DA79BC"/>
    <w:rsid w:val="00DA7DF5"/>
    <w:rsid w:val="00DA7E96"/>
    <w:rsid w:val="00DB0D27"/>
    <w:rsid w:val="00DB0EE4"/>
    <w:rsid w:val="00DB11C8"/>
    <w:rsid w:val="00DB1C6E"/>
    <w:rsid w:val="00DB1E8C"/>
    <w:rsid w:val="00DB20D0"/>
    <w:rsid w:val="00DB214D"/>
    <w:rsid w:val="00DB2150"/>
    <w:rsid w:val="00DB24E6"/>
    <w:rsid w:val="00DB2FFF"/>
    <w:rsid w:val="00DB3162"/>
    <w:rsid w:val="00DB333A"/>
    <w:rsid w:val="00DB33BB"/>
    <w:rsid w:val="00DB390E"/>
    <w:rsid w:val="00DB3F33"/>
    <w:rsid w:val="00DB4045"/>
    <w:rsid w:val="00DB4390"/>
    <w:rsid w:val="00DB4C22"/>
    <w:rsid w:val="00DB4E2B"/>
    <w:rsid w:val="00DB54AF"/>
    <w:rsid w:val="00DB54C9"/>
    <w:rsid w:val="00DB5FFA"/>
    <w:rsid w:val="00DB626B"/>
    <w:rsid w:val="00DB67C5"/>
    <w:rsid w:val="00DB6E5D"/>
    <w:rsid w:val="00DB7043"/>
    <w:rsid w:val="00DB7479"/>
    <w:rsid w:val="00DB7F5C"/>
    <w:rsid w:val="00DC093B"/>
    <w:rsid w:val="00DC1072"/>
    <w:rsid w:val="00DC11D7"/>
    <w:rsid w:val="00DC15DA"/>
    <w:rsid w:val="00DC1EB0"/>
    <w:rsid w:val="00DC2162"/>
    <w:rsid w:val="00DC2F06"/>
    <w:rsid w:val="00DC3213"/>
    <w:rsid w:val="00DC40B7"/>
    <w:rsid w:val="00DC532D"/>
    <w:rsid w:val="00DC561C"/>
    <w:rsid w:val="00DC5B22"/>
    <w:rsid w:val="00DC5D1B"/>
    <w:rsid w:val="00DC5EF9"/>
    <w:rsid w:val="00DC6159"/>
    <w:rsid w:val="00DC696C"/>
    <w:rsid w:val="00DC69AF"/>
    <w:rsid w:val="00DC6B25"/>
    <w:rsid w:val="00DC7417"/>
    <w:rsid w:val="00DC758A"/>
    <w:rsid w:val="00DC7794"/>
    <w:rsid w:val="00DC7EEF"/>
    <w:rsid w:val="00DD0BEA"/>
    <w:rsid w:val="00DD0D7C"/>
    <w:rsid w:val="00DD0DB3"/>
    <w:rsid w:val="00DD1251"/>
    <w:rsid w:val="00DD1622"/>
    <w:rsid w:val="00DD1939"/>
    <w:rsid w:val="00DD1BA2"/>
    <w:rsid w:val="00DD2138"/>
    <w:rsid w:val="00DD2280"/>
    <w:rsid w:val="00DD2534"/>
    <w:rsid w:val="00DD271F"/>
    <w:rsid w:val="00DD2DC3"/>
    <w:rsid w:val="00DD3CBD"/>
    <w:rsid w:val="00DD453A"/>
    <w:rsid w:val="00DD493A"/>
    <w:rsid w:val="00DD4EA8"/>
    <w:rsid w:val="00DD4EF2"/>
    <w:rsid w:val="00DD59D0"/>
    <w:rsid w:val="00DD61DC"/>
    <w:rsid w:val="00DD685A"/>
    <w:rsid w:val="00DD7AA7"/>
    <w:rsid w:val="00DD7EE1"/>
    <w:rsid w:val="00DE01C7"/>
    <w:rsid w:val="00DE03BB"/>
    <w:rsid w:val="00DE0455"/>
    <w:rsid w:val="00DE064D"/>
    <w:rsid w:val="00DE06DD"/>
    <w:rsid w:val="00DE0B1B"/>
    <w:rsid w:val="00DE0BE3"/>
    <w:rsid w:val="00DE104E"/>
    <w:rsid w:val="00DE13B8"/>
    <w:rsid w:val="00DE1675"/>
    <w:rsid w:val="00DE17BD"/>
    <w:rsid w:val="00DE1D80"/>
    <w:rsid w:val="00DE1DF4"/>
    <w:rsid w:val="00DE2038"/>
    <w:rsid w:val="00DE2CF0"/>
    <w:rsid w:val="00DE2F1C"/>
    <w:rsid w:val="00DE3711"/>
    <w:rsid w:val="00DE3B3E"/>
    <w:rsid w:val="00DE3CDD"/>
    <w:rsid w:val="00DE4622"/>
    <w:rsid w:val="00DE463F"/>
    <w:rsid w:val="00DE4F82"/>
    <w:rsid w:val="00DE5B90"/>
    <w:rsid w:val="00DE6328"/>
    <w:rsid w:val="00DE6AF3"/>
    <w:rsid w:val="00DE6B8B"/>
    <w:rsid w:val="00DE7092"/>
    <w:rsid w:val="00DE71DC"/>
    <w:rsid w:val="00DE71F3"/>
    <w:rsid w:val="00DE7332"/>
    <w:rsid w:val="00DE7ABD"/>
    <w:rsid w:val="00DE7B2E"/>
    <w:rsid w:val="00DF00A6"/>
    <w:rsid w:val="00DF0424"/>
    <w:rsid w:val="00DF0514"/>
    <w:rsid w:val="00DF05E7"/>
    <w:rsid w:val="00DF08CC"/>
    <w:rsid w:val="00DF0CC2"/>
    <w:rsid w:val="00DF0D6D"/>
    <w:rsid w:val="00DF0DCF"/>
    <w:rsid w:val="00DF1852"/>
    <w:rsid w:val="00DF1B6D"/>
    <w:rsid w:val="00DF1E6E"/>
    <w:rsid w:val="00DF1F1F"/>
    <w:rsid w:val="00DF23FF"/>
    <w:rsid w:val="00DF2920"/>
    <w:rsid w:val="00DF2928"/>
    <w:rsid w:val="00DF2B4A"/>
    <w:rsid w:val="00DF314C"/>
    <w:rsid w:val="00DF364A"/>
    <w:rsid w:val="00DF36AC"/>
    <w:rsid w:val="00DF3943"/>
    <w:rsid w:val="00DF3F76"/>
    <w:rsid w:val="00DF4339"/>
    <w:rsid w:val="00DF4A3E"/>
    <w:rsid w:val="00DF4ABF"/>
    <w:rsid w:val="00DF4B0F"/>
    <w:rsid w:val="00DF4D47"/>
    <w:rsid w:val="00DF55C2"/>
    <w:rsid w:val="00DF561B"/>
    <w:rsid w:val="00DF5923"/>
    <w:rsid w:val="00DF59B4"/>
    <w:rsid w:val="00DF5DD0"/>
    <w:rsid w:val="00DF6407"/>
    <w:rsid w:val="00DF6478"/>
    <w:rsid w:val="00DF665B"/>
    <w:rsid w:val="00DF6695"/>
    <w:rsid w:val="00DF68A7"/>
    <w:rsid w:val="00DF699A"/>
    <w:rsid w:val="00DF6A75"/>
    <w:rsid w:val="00DF7075"/>
    <w:rsid w:val="00DF741B"/>
    <w:rsid w:val="00DFE28A"/>
    <w:rsid w:val="00E000A6"/>
    <w:rsid w:val="00E00152"/>
    <w:rsid w:val="00E0072D"/>
    <w:rsid w:val="00E00CC7"/>
    <w:rsid w:val="00E00DFD"/>
    <w:rsid w:val="00E01203"/>
    <w:rsid w:val="00E014B1"/>
    <w:rsid w:val="00E01B14"/>
    <w:rsid w:val="00E01D66"/>
    <w:rsid w:val="00E0208F"/>
    <w:rsid w:val="00E02483"/>
    <w:rsid w:val="00E0259B"/>
    <w:rsid w:val="00E028D5"/>
    <w:rsid w:val="00E02C16"/>
    <w:rsid w:val="00E02CAF"/>
    <w:rsid w:val="00E02DB1"/>
    <w:rsid w:val="00E03737"/>
    <w:rsid w:val="00E03BD4"/>
    <w:rsid w:val="00E03BDB"/>
    <w:rsid w:val="00E03F6C"/>
    <w:rsid w:val="00E04746"/>
    <w:rsid w:val="00E04754"/>
    <w:rsid w:val="00E04E94"/>
    <w:rsid w:val="00E04FB3"/>
    <w:rsid w:val="00E05113"/>
    <w:rsid w:val="00E06516"/>
    <w:rsid w:val="00E06EE8"/>
    <w:rsid w:val="00E0703E"/>
    <w:rsid w:val="00E075D0"/>
    <w:rsid w:val="00E079D8"/>
    <w:rsid w:val="00E07B67"/>
    <w:rsid w:val="00E10B83"/>
    <w:rsid w:val="00E113B2"/>
    <w:rsid w:val="00E1176D"/>
    <w:rsid w:val="00E119DF"/>
    <w:rsid w:val="00E12068"/>
    <w:rsid w:val="00E12077"/>
    <w:rsid w:val="00E12339"/>
    <w:rsid w:val="00E12EF2"/>
    <w:rsid w:val="00E12FB6"/>
    <w:rsid w:val="00E13304"/>
    <w:rsid w:val="00E13541"/>
    <w:rsid w:val="00E135B1"/>
    <w:rsid w:val="00E143B8"/>
    <w:rsid w:val="00E1476F"/>
    <w:rsid w:val="00E15E1D"/>
    <w:rsid w:val="00E160D0"/>
    <w:rsid w:val="00E16318"/>
    <w:rsid w:val="00E16381"/>
    <w:rsid w:val="00E17CA0"/>
    <w:rsid w:val="00E17F47"/>
    <w:rsid w:val="00E2018D"/>
    <w:rsid w:val="00E20D1B"/>
    <w:rsid w:val="00E20E61"/>
    <w:rsid w:val="00E20ED2"/>
    <w:rsid w:val="00E20F47"/>
    <w:rsid w:val="00E21BFD"/>
    <w:rsid w:val="00E21CF6"/>
    <w:rsid w:val="00E21F7F"/>
    <w:rsid w:val="00E221B1"/>
    <w:rsid w:val="00E22C02"/>
    <w:rsid w:val="00E23CF1"/>
    <w:rsid w:val="00E245A8"/>
    <w:rsid w:val="00E25945"/>
    <w:rsid w:val="00E25F0C"/>
    <w:rsid w:val="00E25FC3"/>
    <w:rsid w:val="00E26113"/>
    <w:rsid w:val="00E26444"/>
    <w:rsid w:val="00E26B34"/>
    <w:rsid w:val="00E26F95"/>
    <w:rsid w:val="00E27B09"/>
    <w:rsid w:val="00E27C55"/>
    <w:rsid w:val="00E306A2"/>
    <w:rsid w:val="00E30A02"/>
    <w:rsid w:val="00E31269"/>
    <w:rsid w:val="00E317C1"/>
    <w:rsid w:val="00E330FF"/>
    <w:rsid w:val="00E33757"/>
    <w:rsid w:val="00E340B4"/>
    <w:rsid w:val="00E3432E"/>
    <w:rsid w:val="00E34989"/>
    <w:rsid w:val="00E34C53"/>
    <w:rsid w:val="00E355A7"/>
    <w:rsid w:val="00E3631C"/>
    <w:rsid w:val="00E3670E"/>
    <w:rsid w:val="00E3695C"/>
    <w:rsid w:val="00E376D8"/>
    <w:rsid w:val="00E379B1"/>
    <w:rsid w:val="00E40390"/>
    <w:rsid w:val="00E409B5"/>
    <w:rsid w:val="00E40D6D"/>
    <w:rsid w:val="00E41235"/>
    <w:rsid w:val="00E41E07"/>
    <w:rsid w:val="00E423E8"/>
    <w:rsid w:val="00E42A23"/>
    <w:rsid w:val="00E42E77"/>
    <w:rsid w:val="00E441F8"/>
    <w:rsid w:val="00E44579"/>
    <w:rsid w:val="00E44ADF"/>
    <w:rsid w:val="00E44D93"/>
    <w:rsid w:val="00E44E75"/>
    <w:rsid w:val="00E4519F"/>
    <w:rsid w:val="00E457AB"/>
    <w:rsid w:val="00E46995"/>
    <w:rsid w:val="00E5026A"/>
    <w:rsid w:val="00E502B4"/>
    <w:rsid w:val="00E50438"/>
    <w:rsid w:val="00E50866"/>
    <w:rsid w:val="00E50BBC"/>
    <w:rsid w:val="00E50DFE"/>
    <w:rsid w:val="00E51151"/>
    <w:rsid w:val="00E511A5"/>
    <w:rsid w:val="00E512C8"/>
    <w:rsid w:val="00E514D7"/>
    <w:rsid w:val="00E51C79"/>
    <w:rsid w:val="00E52419"/>
    <w:rsid w:val="00E52C9D"/>
    <w:rsid w:val="00E532FB"/>
    <w:rsid w:val="00E53378"/>
    <w:rsid w:val="00E537DF"/>
    <w:rsid w:val="00E54264"/>
    <w:rsid w:val="00E544D8"/>
    <w:rsid w:val="00E54715"/>
    <w:rsid w:val="00E55242"/>
    <w:rsid w:val="00E55333"/>
    <w:rsid w:val="00E553BB"/>
    <w:rsid w:val="00E55A84"/>
    <w:rsid w:val="00E55E1E"/>
    <w:rsid w:val="00E560AE"/>
    <w:rsid w:val="00E5648C"/>
    <w:rsid w:val="00E56552"/>
    <w:rsid w:val="00E56985"/>
    <w:rsid w:val="00E57189"/>
    <w:rsid w:val="00E57218"/>
    <w:rsid w:val="00E57252"/>
    <w:rsid w:val="00E574AA"/>
    <w:rsid w:val="00E57D7A"/>
    <w:rsid w:val="00E601C4"/>
    <w:rsid w:val="00E60911"/>
    <w:rsid w:val="00E60A08"/>
    <w:rsid w:val="00E60A2F"/>
    <w:rsid w:val="00E6105C"/>
    <w:rsid w:val="00E614A6"/>
    <w:rsid w:val="00E618A7"/>
    <w:rsid w:val="00E61ACF"/>
    <w:rsid w:val="00E621B4"/>
    <w:rsid w:val="00E6227C"/>
    <w:rsid w:val="00E62D3F"/>
    <w:rsid w:val="00E62E56"/>
    <w:rsid w:val="00E62F5F"/>
    <w:rsid w:val="00E63078"/>
    <w:rsid w:val="00E6309F"/>
    <w:rsid w:val="00E6360F"/>
    <w:rsid w:val="00E64A94"/>
    <w:rsid w:val="00E64CE6"/>
    <w:rsid w:val="00E64D40"/>
    <w:rsid w:val="00E6540A"/>
    <w:rsid w:val="00E66542"/>
    <w:rsid w:val="00E6707A"/>
    <w:rsid w:val="00E6734A"/>
    <w:rsid w:val="00E6778C"/>
    <w:rsid w:val="00E67C3A"/>
    <w:rsid w:val="00E67F3D"/>
    <w:rsid w:val="00E70145"/>
    <w:rsid w:val="00E70CC0"/>
    <w:rsid w:val="00E70E99"/>
    <w:rsid w:val="00E7137D"/>
    <w:rsid w:val="00E71DDE"/>
    <w:rsid w:val="00E72928"/>
    <w:rsid w:val="00E72BDC"/>
    <w:rsid w:val="00E72CD3"/>
    <w:rsid w:val="00E72D7D"/>
    <w:rsid w:val="00E73122"/>
    <w:rsid w:val="00E73918"/>
    <w:rsid w:val="00E73930"/>
    <w:rsid w:val="00E73A40"/>
    <w:rsid w:val="00E73DD3"/>
    <w:rsid w:val="00E74837"/>
    <w:rsid w:val="00E74E94"/>
    <w:rsid w:val="00E75205"/>
    <w:rsid w:val="00E75571"/>
    <w:rsid w:val="00E76560"/>
    <w:rsid w:val="00E76B12"/>
    <w:rsid w:val="00E76F0F"/>
    <w:rsid w:val="00E775D6"/>
    <w:rsid w:val="00E77ACF"/>
    <w:rsid w:val="00E800DB"/>
    <w:rsid w:val="00E80441"/>
    <w:rsid w:val="00E80525"/>
    <w:rsid w:val="00E806BC"/>
    <w:rsid w:val="00E80FE0"/>
    <w:rsid w:val="00E810D6"/>
    <w:rsid w:val="00E82007"/>
    <w:rsid w:val="00E820C7"/>
    <w:rsid w:val="00E82595"/>
    <w:rsid w:val="00E8353E"/>
    <w:rsid w:val="00E8354E"/>
    <w:rsid w:val="00E83BD8"/>
    <w:rsid w:val="00E845C5"/>
    <w:rsid w:val="00E84778"/>
    <w:rsid w:val="00E847C8"/>
    <w:rsid w:val="00E85294"/>
    <w:rsid w:val="00E8642A"/>
    <w:rsid w:val="00E86AB8"/>
    <w:rsid w:val="00E86E6E"/>
    <w:rsid w:val="00E86F84"/>
    <w:rsid w:val="00E87BF2"/>
    <w:rsid w:val="00E90383"/>
    <w:rsid w:val="00E9089D"/>
    <w:rsid w:val="00E90ABB"/>
    <w:rsid w:val="00E90D06"/>
    <w:rsid w:val="00E90EB3"/>
    <w:rsid w:val="00E91125"/>
    <w:rsid w:val="00E911E9"/>
    <w:rsid w:val="00E9192D"/>
    <w:rsid w:val="00E91FB8"/>
    <w:rsid w:val="00E92234"/>
    <w:rsid w:val="00E92500"/>
    <w:rsid w:val="00E92A06"/>
    <w:rsid w:val="00E92AAA"/>
    <w:rsid w:val="00E92B65"/>
    <w:rsid w:val="00E92F63"/>
    <w:rsid w:val="00E933ED"/>
    <w:rsid w:val="00E935AE"/>
    <w:rsid w:val="00E93617"/>
    <w:rsid w:val="00E94432"/>
    <w:rsid w:val="00E94478"/>
    <w:rsid w:val="00E94B3E"/>
    <w:rsid w:val="00E957EF"/>
    <w:rsid w:val="00E95EE4"/>
    <w:rsid w:val="00E960B1"/>
    <w:rsid w:val="00E967E4"/>
    <w:rsid w:val="00E9709E"/>
    <w:rsid w:val="00E97201"/>
    <w:rsid w:val="00E9734D"/>
    <w:rsid w:val="00E977BB"/>
    <w:rsid w:val="00E97A91"/>
    <w:rsid w:val="00EA06C0"/>
    <w:rsid w:val="00EA0CD5"/>
    <w:rsid w:val="00EA1190"/>
    <w:rsid w:val="00EA11B0"/>
    <w:rsid w:val="00EA12D1"/>
    <w:rsid w:val="00EA2353"/>
    <w:rsid w:val="00EA2EB6"/>
    <w:rsid w:val="00EA2EFE"/>
    <w:rsid w:val="00EA2F16"/>
    <w:rsid w:val="00EA4357"/>
    <w:rsid w:val="00EA4478"/>
    <w:rsid w:val="00EA45CB"/>
    <w:rsid w:val="00EA4629"/>
    <w:rsid w:val="00EA4771"/>
    <w:rsid w:val="00EA4E26"/>
    <w:rsid w:val="00EA4E32"/>
    <w:rsid w:val="00EA5077"/>
    <w:rsid w:val="00EA5826"/>
    <w:rsid w:val="00EA58B6"/>
    <w:rsid w:val="00EA6724"/>
    <w:rsid w:val="00EA68B9"/>
    <w:rsid w:val="00EA6D6E"/>
    <w:rsid w:val="00EA6EC7"/>
    <w:rsid w:val="00EA7422"/>
    <w:rsid w:val="00EA7D63"/>
    <w:rsid w:val="00EB00A9"/>
    <w:rsid w:val="00EB01F0"/>
    <w:rsid w:val="00EB07D7"/>
    <w:rsid w:val="00EB0B98"/>
    <w:rsid w:val="00EB10A9"/>
    <w:rsid w:val="00EB1146"/>
    <w:rsid w:val="00EB1500"/>
    <w:rsid w:val="00EB2077"/>
    <w:rsid w:val="00EB2335"/>
    <w:rsid w:val="00EB245A"/>
    <w:rsid w:val="00EB2700"/>
    <w:rsid w:val="00EB3000"/>
    <w:rsid w:val="00EB34E7"/>
    <w:rsid w:val="00EB3969"/>
    <w:rsid w:val="00EB3ECA"/>
    <w:rsid w:val="00EB45D1"/>
    <w:rsid w:val="00EB4BDF"/>
    <w:rsid w:val="00EB4CC3"/>
    <w:rsid w:val="00EB4F1C"/>
    <w:rsid w:val="00EB4F84"/>
    <w:rsid w:val="00EB5450"/>
    <w:rsid w:val="00EB5D54"/>
    <w:rsid w:val="00EB5F6A"/>
    <w:rsid w:val="00EB7A16"/>
    <w:rsid w:val="00EB7A47"/>
    <w:rsid w:val="00EB7D69"/>
    <w:rsid w:val="00EB7FE2"/>
    <w:rsid w:val="00EC29D2"/>
    <w:rsid w:val="00EC2B5E"/>
    <w:rsid w:val="00EC2FCC"/>
    <w:rsid w:val="00EC3931"/>
    <w:rsid w:val="00EC3BC2"/>
    <w:rsid w:val="00EC3C41"/>
    <w:rsid w:val="00EC427D"/>
    <w:rsid w:val="00EC47A5"/>
    <w:rsid w:val="00EC4E61"/>
    <w:rsid w:val="00EC550C"/>
    <w:rsid w:val="00EC5BD9"/>
    <w:rsid w:val="00EC5D05"/>
    <w:rsid w:val="00EC67E7"/>
    <w:rsid w:val="00EC6A33"/>
    <w:rsid w:val="00EC6F6E"/>
    <w:rsid w:val="00EC7626"/>
    <w:rsid w:val="00EC78EE"/>
    <w:rsid w:val="00EC7B6D"/>
    <w:rsid w:val="00EC7C49"/>
    <w:rsid w:val="00ED01AE"/>
    <w:rsid w:val="00ED08E4"/>
    <w:rsid w:val="00ED1113"/>
    <w:rsid w:val="00ED11FB"/>
    <w:rsid w:val="00ED19E7"/>
    <w:rsid w:val="00ED2012"/>
    <w:rsid w:val="00ED2674"/>
    <w:rsid w:val="00ED2694"/>
    <w:rsid w:val="00ED29C4"/>
    <w:rsid w:val="00ED36AD"/>
    <w:rsid w:val="00ED3CD5"/>
    <w:rsid w:val="00ED3D6F"/>
    <w:rsid w:val="00ED4768"/>
    <w:rsid w:val="00ED4B34"/>
    <w:rsid w:val="00ED4CB7"/>
    <w:rsid w:val="00ED50E3"/>
    <w:rsid w:val="00ED53F9"/>
    <w:rsid w:val="00ED5622"/>
    <w:rsid w:val="00ED5F3B"/>
    <w:rsid w:val="00ED654D"/>
    <w:rsid w:val="00ED6EA0"/>
    <w:rsid w:val="00ED784F"/>
    <w:rsid w:val="00ED7C14"/>
    <w:rsid w:val="00ED7D0F"/>
    <w:rsid w:val="00ED7EFF"/>
    <w:rsid w:val="00ED7F1E"/>
    <w:rsid w:val="00EE0760"/>
    <w:rsid w:val="00EE0BCF"/>
    <w:rsid w:val="00EE12EA"/>
    <w:rsid w:val="00EE1F29"/>
    <w:rsid w:val="00EE2293"/>
    <w:rsid w:val="00EE25D9"/>
    <w:rsid w:val="00EE2D44"/>
    <w:rsid w:val="00EE35D0"/>
    <w:rsid w:val="00EE3EB7"/>
    <w:rsid w:val="00EE3F2E"/>
    <w:rsid w:val="00EE4033"/>
    <w:rsid w:val="00EE478E"/>
    <w:rsid w:val="00EE5C3E"/>
    <w:rsid w:val="00EE5C70"/>
    <w:rsid w:val="00EE5EC0"/>
    <w:rsid w:val="00EE5F94"/>
    <w:rsid w:val="00EE645B"/>
    <w:rsid w:val="00EE6957"/>
    <w:rsid w:val="00EE6BF5"/>
    <w:rsid w:val="00EE6E59"/>
    <w:rsid w:val="00EE6EA5"/>
    <w:rsid w:val="00EE7021"/>
    <w:rsid w:val="00EE7355"/>
    <w:rsid w:val="00EE787F"/>
    <w:rsid w:val="00EE78D1"/>
    <w:rsid w:val="00EF010F"/>
    <w:rsid w:val="00EF0811"/>
    <w:rsid w:val="00EF093D"/>
    <w:rsid w:val="00EF101E"/>
    <w:rsid w:val="00EF1349"/>
    <w:rsid w:val="00EF1FF5"/>
    <w:rsid w:val="00EF2066"/>
    <w:rsid w:val="00EF31E9"/>
    <w:rsid w:val="00EF34D5"/>
    <w:rsid w:val="00EF3660"/>
    <w:rsid w:val="00EF3D8D"/>
    <w:rsid w:val="00EF3DFB"/>
    <w:rsid w:val="00EF3F35"/>
    <w:rsid w:val="00EF4011"/>
    <w:rsid w:val="00EF4146"/>
    <w:rsid w:val="00EF4967"/>
    <w:rsid w:val="00EF4BAA"/>
    <w:rsid w:val="00EF4E59"/>
    <w:rsid w:val="00EF5842"/>
    <w:rsid w:val="00EF6310"/>
    <w:rsid w:val="00EF6554"/>
    <w:rsid w:val="00F00613"/>
    <w:rsid w:val="00F008B1"/>
    <w:rsid w:val="00F00CC3"/>
    <w:rsid w:val="00F011A2"/>
    <w:rsid w:val="00F01322"/>
    <w:rsid w:val="00F0138A"/>
    <w:rsid w:val="00F01390"/>
    <w:rsid w:val="00F0167D"/>
    <w:rsid w:val="00F01B43"/>
    <w:rsid w:val="00F01DF7"/>
    <w:rsid w:val="00F01E2C"/>
    <w:rsid w:val="00F01EBE"/>
    <w:rsid w:val="00F024FB"/>
    <w:rsid w:val="00F0252E"/>
    <w:rsid w:val="00F02544"/>
    <w:rsid w:val="00F02AF4"/>
    <w:rsid w:val="00F02FEF"/>
    <w:rsid w:val="00F0313C"/>
    <w:rsid w:val="00F03181"/>
    <w:rsid w:val="00F0351F"/>
    <w:rsid w:val="00F037BF"/>
    <w:rsid w:val="00F0404B"/>
    <w:rsid w:val="00F04D2C"/>
    <w:rsid w:val="00F04F6F"/>
    <w:rsid w:val="00F05147"/>
    <w:rsid w:val="00F0553C"/>
    <w:rsid w:val="00F05A29"/>
    <w:rsid w:val="00F05CDB"/>
    <w:rsid w:val="00F05DF7"/>
    <w:rsid w:val="00F06746"/>
    <w:rsid w:val="00F0681C"/>
    <w:rsid w:val="00F06843"/>
    <w:rsid w:val="00F069EF"/>
    <w:rsid w:val="00F06FFB"/>
    <w:rsid w:val="00F07A67"/>
    <w:rsid w:val="00F100CA"/>
    <w:rsid w:val="00F1152E"/>
    <w:rsid w:val="00F11A99"/>
    <w:rsid w:val="00F121EC"/>
    <w:rsid w:val="00F12E42"/>
    <w:rsid w:val="00F12F8C"/>
    <w:rsid w:val="00F13046"/>
    <w:rsid w:val="00F130D2"/>
    <w:rsid w:val="00F132B0"/>
    <w:rsid w:val="00F13733"/>
    <w:rsid w:val="00F13B23"/>
    <w:rsid w:val="00F13BCF"/>
    <w:rsid w:val="00F13EA3"/>
    <w:rsid w:val="00F14F01"/>
    <w:rsid w:val="00F1573B"/>
    <w:rsid w:val="00F15D7D"/>
    <w:rsid w:val="00F15DF8"/>
    <w:rsid w:val="00F166DC"/>
    <w:rsid w:val="00F167D4"/>
    <w:rsid w:val="00F16AD2"/>
    <w:rsid w:val="00F16B9F"/>
    <w:rsid w:val="00F16D65"/>
    <w:rsid w:val="00F17150"/>
    <w:rsid w:val="00F17545"/>
    <w:rsid w:val="00F17B79"/>
    <w:rsid w:val="00F17FA1"/>
    <w:rsid w:val="00F202AD"/>
    <w:rsid w:val="00F2093E"/>
    <w:rsid w:val="00F2164A"/>
    <w:rsid w:val="00F21AFC"/>
    <w:rsid w:val="00F21C5D"/>
    <w:rsid w:val="00F22414"/>
    <w:rsid w:val="00F22CD9"/>
    <w:rsid w:val="00F231FD"/>
    <w:rsid w:val="00F23411"/>
    <w:rsid w:val="00F23524"/>
    <w:rsid w:val="00F23ECD"/>
    <w:rsid w:val="00F24000"/>
    <w:rsid w:val="00F2401C"/>
    <w:rsid w:val="00F2475B"/>
    <w:rsid w:val="00F24996"/>
    <w:rsid w:val="00F24C91"/>
    <w:rsid w:val="00F24F67"/>
    <w:rsid w:val="00F24FD6"/>
    <w:rsid w:val="00F2516B"/>
    <w:rsid w:val="00F25DDA"/>
    <w:rsid w:val="00F260C8"/>
    <w:rsid w:val="00F265AF"/>
    <w:rsid w:val="00F26BAE"/>
    <w:rsid w:val="00F270CE"/>
    <w:rsid w:val="00F27163"/>
    <w:rsid w:val="00F271A3"/>
    <w:rsid w:val="00F2743F"/>
    <w:rsid w:val="00F27A4F"/>
    <w:rsid w:val="00F27A58"/>
    <w:rsid w:val="00F30257"/>
    <w:rsid w:val="00F3153C"/>
    <w:rsid w:val="00F316C3"/>
    <w:rsid w:val="00F31AA6"/>
    <w:rsid w:val="00F31E3C"/>
    <w:rsid w:val="00F328D3"/>
    <w:rsid w:val="00F328DE"/>
    <w:rsid w:val="00F32C60"/>
    <w:rsid w:val="00F33052"/>
    <w:rsid w:val="00F33342"/>
    <w:rsid w:val="00F33D52"/>
    <w:rsid w:val="00F34903"/>
    <w:rsid w:val="00F349DA"/>
    <w:rsid w:val="00F35228"/>
    <w:rsid w:val="00F3525C"/>
    <w:rsid w:val="00F3565C"/>
    <w:rsid w:val="00F3579C"/>
    <w:rsid w:val="00F357BD"/>
    <w:rsid w:val="00F3591E"/>
    <w:rsid w:val="00F35C27"/>
    <w:rsid w:val="00F35FFB"/>
    <w:rsid w:val="00F3655E"/>
    <w:rsid w:val="00F36809"/>
    <w:rsid w:val="00F369E3"/>
    <w:rsid w:val="00F36D5D"/>
    <w:rsid w:val="00F377EE"/>
    <w:rsid w:val="00F37B17"/>
    <w:rsid w:val="00F400AE"/>
    <w:rsid w:val="00F4078F"/>
    <w:rsid w:val="00F4093F"/>
    <w:rsid w:val="00F415C6"/>
    <w:rsid w:val="00F42508"/>
    <w:rsid w:val="00F43E82"/>
    <w:rsid w:val="00F43F55"/>
    <w:rsid w:val="00F446AF"/>
    <w:rsid w:val="00F44C67"/>
    <w:rsid w:val="00F44CD1"/>
    <w:rsid w:val="00F455A9"/>
    <w:rsid w:val="00F4568C"/>
    <w:rsid w:val="00F45751"/>
    <w:rsid w:val="00F45D53"/>
    <w:rsid w:val="00F46012"/>
    <w:rsid w:val="00F463A1"/>
    <w:rsid w:val="00F464D3"/>
    <w:rsid w:val="00F46C8E"/>
    <w:rsid w:val="00F470AA"/>
    <w:rsid w:val="00F47377"/>
    <w:rsid w:val="00F47E54"/>
    <w:rsid w:val="00F50250"/>
    <w:rsid w:val="00F503A7"/>
    <w:rsid w:val="00F50AE5"/>
    <w:rsid w:val="00F50DD7"/>
    <w:rsid w:val="00F51138"/>
    <w:rsid w:val="00F5152D"/>
    <w:rsid w:val="00F517DB"/>
    <w:rsid w:val="00F51F40"/>
    <w:rsid w:val="00F5311C"/>
    <w:rsid w:val="00F5315B"/>
    <w:rsid w:val="00F53792"/>
    <w:rsid w:val="00F540DF"/>
    <w:rsid w:val="00F5416D"/>
    <w:rsid w:val="00F5460E"/>
    <w:rsid w:val="00F5492D"/>
    <w:rsid w:val="00F54A6A"/>
    <w:rsid w:val="00F54BE4"/>
    <w:rsid w:val="00F54E06"/>
    <w:rsid w:val="00F55312"/>
    <w:rsid w:val="00F553C1"/>
    <w:rsid w:val="00F556C4"/>
    <w:rsid w:val="00F55901"/>
    <w:rsid w:val="00F55A73"/>
    <w:rsid w:val="00F55CC7"/>
    <w:rsid w:val="00F5614D"/>
    <w:rsid w:val="00F5620F"/>
    <w:rsid w:val="00F56E78"/>
    <w:rsid w:val="00F57042"/>
    <w:rsid w:val="00F57783"/>
    <w:rsid w:val="00F57D12"/>
    <w:rsid w:val="00F57FC5"/>
    <w:rsid w:val="00F605BC"/>
    <w:rsid w:val="00F605C3"/>
    <w:rsid w:val="00F61752"/>
    <w:rsid w:val="00F61CA2"/>
    <w:rsid w:val="00F62735"/>
    <w:rsid w:val="00F627F5"/>
    <w:rsid w:val="00F62BFA"/>
    <w:rsid w:val="00F6344C"/>
    <w:rsid w:val="00F63889"/>
    <w:rsid w:val="00F638AA"/>
    <w:rsid w:val="00F63CDB"/>
    <w:rsid w:val="00F6420B"/>
    <w:rsid w:val="00F6457F"/>
    <w:rsid w:val="00F64855"/>
    <w:rsid w:val="00F651E1"/>
    <w:rsid w:val="00F65499"/>
    <w:rsid w:val="00F65D0D"/>
    <w:rsid w:val="00F65EE5"/>
    <w:rsid w:val="00F6618E"/>
    <w:rsid w:val="00F66509"/>
    <w:rsid w:val="00F666DB"/>
    <w:rsid w:val="00F66BCD"/>
    <w:rsid w:val="00F66F90"/>
    <w:rsid w:val="00F674FE"/>
    <w:rsid w:val="00F67E7B"/>
    <w:rsid w:val="00F709F6"/>
    <w:rsid w:val="00F70A96"/>
    <w:rsid w:val="00F70C13"/>
    <w:rsid w:val="00F70C97"/>
    <w:rsid w:val="00F70E91"/>
    <w:rsid w:val="00F714AB"/>
    <w:rsid w:val="00F71C19"/>
    <w:rsid w:val="00F721B8"/>
    <w:rsid w:val="00F728F0"/>
    <w:rsid w:val="00F729F5"/>
    <w:rsid w:val="00F72D37"/>
    <w:rsid w:val="00F72F49"/>
    <w:rsid w:val="00F734BC"/>
    <w:rsid w:val="00F73560"/>
    <w:rsid w:val="00F73651"/>
    <w:rsid w:val="00F73973"/>
    <w:rsid w:val="00F747A9"/>
    <w:rsid w:val="00F74A04"/>
    <w:rsid w:val="00F74E1E"/>
    <w:rsid w:val="00F74FB7"/>
    <w:rsid w:val="00F75142"/>
    <w:rsid w:val="00F75163"/>
    <w:rsid w:val="00F752D4"/>
    <w:rsid w:val="00F75712"/>
    <w:rsid w:val="00F75C6A"/>
    <w:rsid w:val="00F76440"/>
    <w:rsid w:val="00F7692D"/>
    <w:rsid w:val="00F7694E"/>
    <w:rsid w:val="00F7699E"/>
    <w:rsid w:val="00F76BE3"/>
    <w:rsid w:val="00F773E6"/>
    <w:rsid w:val="00F775E0"/>
    <w:rsid w:val="00F8006B"/>
    <w:rsid w:val="00F80E4A"/>
    <w:rsid w:val="00F814F2"/>
    <w:rsid w:val="00F8165B"/>
    <w:rsid w:val="00F81702"/>
    <w:rsid w:val="00F81721"/>
    <w:rsid w:val="00F8190C"/>
    <w:rsid w:val="00F823DD"/>
    <w:rsid w:val="00F829EE"/>
    <w:rsid w:val="00F82C6F"/>
    <w:rsid w:val="00F837C6"/>
    <w:rsid w:val="00F837D1"/>
    <w:rsid w:val="00F83A5B"/>
    <w:rsid w:val="00F83A72"/>
    <w:rsid w:val="00F83C90"/>
    <w:rsid w:val="00F83D8B"/>
    <w:rsid w:val="00F84C8F"/>
    <w:rsid w:val="00F85304"/>
    <w:rsid w:val="00F854B2"/>
    <w:rsid w:val="00F85A2B"/>
    <w:rsid w:val="00F85D32"/>
    <w:rsid w:val="00F862E6"/>
    <w:rsid w:val="00F86987"/>
    <w:rsid w:val="00F86DCF"/>
    <w:rsid w:val="00F874A8"/>
    <w:rsid w:val="00F90D53"/>
    <w:rsid w:val="00F91B94"/>
    <w:rsid w:val="00F9219D"/>
    <w:rsid w:val="00F9294F"/>
    <w:rsid w:val="00F92C03"/>
    <w:rsid w:val="00F92E1A"/>
    <w:rsid w:val="00F93429"/>
    <w:rsid w:val="00F934A0"/>
    <w:rsid w:val="00F93721"/>
    <w:rsid w:val="00F93773"/>
    <w:rsid w:val="00F93A0C"/>
    <w:rsid w:val="00F94422"/>
    <w:rsid w:val="00F9543B"/>
    <w:rsid w:val="00F95C6D"/>
    <w:rsid w:val="00F96908"/>
    <w:rsid w:val="00F9762D"/>
    <w:rsid w:val="00F977FF"/>
    <w:rsid w:val="00F97AA1"/>
    <w:rsid w:val="00F97E67"/>
    <w:rsid w:val="00FA1629"/>
    <w:rsid w:val="00FA170E"/>
    <w:rsid w:val="00FA1A2F"/>
    <w:rsid w:val="00FA1AC0"/>
    <w:rsid w:val="00FA2083"/>
    <w:rsid w:val="00FA225B"/>
    <w:rsid w:val="00FA391A"/>
    <w:rsid w:val="00FA3CC1"/>
    <w:rsid w:val="00FA41CB"/>
    <w:rsid w:val="00FA4D17"/>
    <w:rsid w:val="00FA4E09"/>
    <w:rsid w:val="00FA555E"/>
    <w:rsid w:val="00FA5A87"/>
    <w:rsid w:val="00FA5C31"/>
    <w:rsid w:val="00FA5DAF"/>
    <w:rsid w:val="00FA6A28"/>
    <w:rsid w:val="00FA747E"/>
    <w:rsid w:val="00FA7752"/>
    <w:rsid w:val="00FB026E"/>
    <w:rsid w:val="00FB04E5"/>
    <w:rsid w:val="00FB068C"/>
    <w:rsid w:val="00FB06E5"/>
    <w:rsid w:val="00FB07CB"/>
    <w:rsid w:val="00FB0BF1"/>
    <w:rsid w:val="00FB0DD2"/>
    <w:rsid w:val="00FB1A1D"/>
    <w:rsid w:val="00FB2328"/>
    <w:rsid w:val="00FB263D"/>
    <w:rsid w:val="00FB3ACE"/>
    <w:rsid w:val="00FB4214"/>
    <w:rsid w:val="00FB4601"/>
    <w:rsid w:val="00FB4804"/>
    <w:rsid w:val="00FB4E0F"/>
    <w:rsid w:val="00FB580A"/>
    <w:rsid w:val="00FB62AE"/>
    <w:rsid w:val="00FB7493"/>
    <w:rsid w:val="00FB7B85"/>
    <w:rsid w:val="00FC0798"/>
    <w:rsid w:val="00FC0898"/>
    <w:rsid w:val="00FC0AC1"/>
    <w:rsid w:val="00FC0AC3"/>
    <w:rsid w:val="00FC0EB9"/>
    <w:rsid w:val="00FC0F6D"/>
    <w:rsid w:val="00FC1751"/>
    <w:rsid w:val="00FC1A0E"/>
    <w:rsid w:val="00FC1DCE"/>
    <w:rsid w:val="00FC2067"/>
    <w:rsid w:val="00FC2580"/>
    <w:rsid w:val="00FC27EE"/>
    <w:rsid w:val="00FC2BD5"/>
    <w:rsid w:val="00FC2BF1"/>
    <w:rsid w:val="00FC3F53"/>
    <w:rsid w:val="00FC4221"/>
    <w:rsid w:val="00FC4535"/>
    <w:rsid w:val="00FC4979"/>
    <w:rsid w:val="00FC4C6A"/>
    <w:rsid w:val="00FC5943"/>
    <w:rsid w:val="00FC618B"/>
    <w:rsid w:val="00FC6230"/>
    <w:rsid w:val="00FC6262"/>
    <w:rsid w:val="00FC67EE"/>
    <w:rsid w:val="00FC68AE"/>
    <w:rsid w:val="00FC6D31"/>
    <w:rsid w:val="00FC6E5E"/>
    <w:rsid w:val="00FC6FA0"/>
    <w:rsid w:val="00FC70CE"/>
    <w:rsid w:val="00FC73E2"/>
    <w:rsid w:val="00FC7B4F"/>
    <w:rsid w:val="00FD0D9F"/>
    <w:rsid w:val="00FD0DEC"/>
    <w:rsid w:val="00FD107B"/>
    <w:rsid w:val="00FD1B4C"/>
    <w:rsid w:val="00FD1DAC"/>
    <w:rsid w:val="00FD21B4"/>
    <w:rsid w:val="00FD3199"/>
    <w:rsid w:val="00FD37E3"/>
    <w:rsid w:val="00FD3AB0"/>
    <w:rsid w:val="00FD4534"/>
    <w:rsid w:val="00FD473C"/>
    <w:rsid w:val="00FD4AAA"/>
    <w:rsid w:val="00FD4E4F"/>
    <w:rsid w:val="00FD52A8"/>
    <w:rsid w:val="00FD53C0"/>
    <w:rsid w:val="00FD62EE"/>
    <w:rsid w:val="00FD63BA"/>
    <w:rsid w:val="00FD674E"/>
    <w:rsid w:val="00FD6BDF"/>
    <w:rsid w:val="00FD71B8"/>
    <w:rsid w:val="00FD72E0"/>
    <w:rsid w:val="00FD777C"/>
    <w:rsid w:val="00FD7C16"/>
    <w:rsid w:val="00FE0129"/>
    <w:rsid w:val="00FE0D69"/>
    <w:rsid w:val="00FE0F73"/>
    <w:rsid w:val="00FE0F91"/>
    <w:rsid w:val="00FE100A"/>
    <w:rsid w:val="00FE1260"/>
    <w:rsid w:val="00FE1DD3"/>
    <w:rsid w:val="00FE2467"/>
    <w:rsid w:val="00FE2B39"/>
    <w:rsid w:val="00FE31AF"/>
    <w:rsid w:val="00FE348E"/>
    <w:rsid w:val="00FE39FE"/>
    <w:rsid w:val="00FE3B33"/>
    <w:rsid w:val="00FE3B79"/>
    <w:rsid w:val="00FE3C05"/>
    <w:rsid w:val="00FE3E2A"/>
    <w:rsid w:val="00FE3E4E"/>
    <w:rsid w:val="00FE4131"/>
    <w:rsid w:val="00FE4D92"/>
    <w:rsid w:val="00FE5C4B"/>
    <w:rsid w:val="00FE63C1"/>
    <w:rsid w:val="00FE6626"/>
    <w:rsid w:val="00FE6822"/>
    <w:rsid w:val="00FE6868"/>
    <w:rsid w:val="00FE6EB3"/>
    <w:rsid w:val="00FE7043"/>
    <w:rsid w:val="00FE748A"/>
    <w:rsid w:val="00FE7694"/>
    <w:rsid w:val="00FE7768"/>
    <w:rsid w:val="00FF03B8"/>
    <w:rsid w:val="00FF0945"/>
    <w:rsid w:val="00FF0C9F"/>
    <w:rsid w:val="00FF0EFB"/>
    <w:rsid w:val="00FF1941"/>
    <w:rsid w:val="00FF1AFD"/>
    <w:rsid w:val="00FF22EE"/>
    <w:rsid w:val="00FF29C6"/>
    <w:rsid w:val="00FF2E3A"/>
    <w:rsid w:val="00FF2EEA"/>
    <w:rsid w:val="00FF30E7"/>
    <w:rsid w:val="00FF400E"/>
    <w:rsid w:val="00FF4511"/>
    <w:rsid w:val="00FF4AE8"/>
    <w:rsid w:val="00FF55E1"/>
    <w:rsid w:val="00FF56E8"/>
    <w:rsid w:val="00FF5FFF"/>
    <w:rsid w:val="00FF68ED"/>
    <w:rsid w:val="00FF6D36"/>
    <w:rsid w:val="00FF7D06"/>
    <w:rsid w:val="01034BB0"/>
    <w:rsid w:val="0111631E"/>
    <w:rsid w:val="01340D99"/>
    <w:rsid w:val="01452E57"/>
    <w:rsid w:val="017E17D5"/>
    <w:rsid w:val="019359FF"/>
    <w:rsid w:val="01BEB079"/>
    <w:rsid w:val="01CC6DBB"/>
    <w:rsid w:val="01CF324C"/>
    <w:rsid w:val="01DB4E1B"/>
    <w:rsid w:val="020B80C5"/>
    <w:rsid w:val="0254D032"/>
    <w:rsid w:val="02685216"/>
    <w:rsid w:val="02989532"/>
    <w:rsid w:val="02AB77FA"/>
    <w:rsid w:val="02CBCF90"/>
    <w:rsid w:val="02D30F84"/>
    <w:rsid w:val="02D7100C"/>
    <w:rsid w:val="03050FCC"/>
    <w:rsid w:val="032437D7"/>
    <w:rsid w:val="033B92AC"/>
    <w:rsid w:val="0361114D"/>
    <w:rsid w:val="03810905"/>
    <w:rsid w:val="03D45DE6"/>
    <w:rsid w:val="03E21C70"/>
    <w:rsid w:val="0449E889"/>
    <w:rsid w:val="046A45FE"/>
    <w:rsid w:val="0479A2C4"/>
    <w:rsid w:val="0481BB72"/>
    <w:rsid w:val="04A2495F"/>
    <w:rsid w:val="04A3F932"/>
    <w:rsid w:val="04A51BE5"/>
    <w:rsid w:val="04B2CD20"/>
    <w:rsid w:val="04B47686"/>
    <w:rsid w:val="04DBE6DF"/>
    <w:rsid w:val="04F8C1C7"/>
    <w:rsid w:val="053E13FA"/>
    <w:rsid w:val="05435E51"/>
    <w:rsid w:val="0548F483"/>
    <w:rsid w:val="05618A13"/>
    <w:rsid w:val="058BCD08"/>
    <w:rsid w:val="05E72757"/>
    <w:rsid w:val="0617009E"/>
    <w:rsid w:val="0646D3BB"/>
    <w:rsid w:val="0684CD16"/>
    <w:rsid w:val="0688DD17"/>
    <w:rsid w:val="0690E814"/>
    <w:rsid w:val="06990EFA"/>
    <w:rsid w:val="07441045"/>
    <w:rsid w:val="077CD244"/>
    <w:rsid w:val="077DD81E"/>
    <w:rsid w:val="07A76967"/>
    <w:rsid w:val="07DCEADA"/>
    <w:rsid w:val="080FE3C4"/>
    <w:rsid w:val="0831B4B5"/>
    <w:rsid w:val="0844157A"/>
    <w:rsid w:val="084C8008"/>
    <w:rsid w:val="08541939"/>
    <w:rsid w:val="08763DD3"/>
    <w:rsid w:val="0895CE0D"/>
    <w:rsid w:val="0896E9F7"/>
    <w:rsid w:val="08F10FA6"/>
    <w:rsid w:val="09028341"/>
    <w:rsid w:val="09365883"/>
    <w:rsid w:val="093EE96C"/>
    <w:rsid w:val="0968D169"/>
    <w:rsid w:val="099D1C9E"/>
    <w:rsid w:val="09A0C08F"/>
    <w:rsid w:val="09A16C1A"/>
    <w:rsid w:val="09BBA6A3"/>
    <w:rsid w:val="09DDBD02"/>
    <w:rsid w:val="09FD7E76"/>
    <w:rsid w:val="0A136465"/>
    <w:rsid w:val="0A6DAE02"/>
    <w:rsid w:val="0A8E7AC9"/>
    <w:rsid w:val="0A9F0B56"/>
    <w:rsid w:val="0AC9F4B3"/>
    <w:rsid w:val="0AD512F4"/>
    <w:rsid w:val="0B190954"/>
    <w:rsid w:val="0B1C36AE"/>
    <w:rsid w:val="0B4D5ADF"/>
    <w:rsid w:val="0B5A9436"/>
    <w:rsid w:val="0B5E7CE5"/>
    <w:rsid w:val="0B7661F9"/>
    <w:rsid w:val="0BFC7F46"/>
    <w:rsid w:val="0BFF6FDE"/>
    <w:rsid w:val="0C101B4D"/>
    <w:rsid w:val="0C142B6C"/>
    <w:rsid w:val="0C18B0AE"/>
    <w:rsid w:val="0C18D626"/>
    <w:rsid w:val="0C379C37"/>
    <w:rsid w:val="0C4C7B35"/>
    <w:rsid w:val="0C9FBE50"/>
    <w:rsid w:val="0CBE2E20"/>
    <w:rsid w:val="0CC15092"/>
    <w:rsid w:val="0CD0D386"/>
    <w:rsid w:val="0CE9A97A"/>
    <w:rsid w:val="0D00181B"/>
    <w:rsid w:val="0D1201C1"/>
    <w:rsid w:val="0D15303B"/>
    <w:rsid w:val="0D176376"/>
    <w:rsid w:val="0D18EE2A"/>
    <w:rsid w:val="0D62E848"/>
    <w:rsid w:val="0D751AC5"/>
    <w:rsid w:val="0D802771"/>
    <w:rsid w:val="0DAC103A"/>
    <w:rsid w:val="0DD5F0E3"/>
    <w:rsid w:val="0DEFA015"/>
    <w:rsid w:val="0DEFCD87"/>
    <w:rsid w:val="0DFCA1E2"/>
    <w:rsid w:val="0E016D55"/>
    <w:rsid w:val="0E06867C"/>
    <w:rsid w:val="0E20B0AA"/>
    <w:rsid w:val="0E2BE9CE"/>
    <w:rsid w:val="0E367E28"/>
    <w:rsid w:val="0E36C677"/>
    <w:rsid w:val="0E5765F2"/>
    <w:rsid w:val="0E6DD587"/>
    <w:rsid w:val="0EBEF76F"/>
    <w:rsid w:val="0ED2BA36"/>
    <w:rsid w:val="0ED9D684"/>
    <w:rsid w:val="0EE23E3A"/>
    <w:rsid w:val="0EF489E7"/>
    <w:rsid w:val="0EF67AA3"/>
    <w:rsid w:val="0F1F0ADC"/>
    <w:rsid w:val="0F253A34"/>
    <w:rsid w:val="0F682B93"/>
    <w:rsid w:val="0FA3BE0B"/>
    <w:rsid w:val="0FE2B7AA"/>
    <w:rsid w:val="1034F340"/>
    <w:rsid w:val="1056FCCB"/>
    <w:rsid w:val="10B4B048"/>
    <w:rsid w:val="10D55FA4"/>
    <w:rsid w:val="10F61D76"/>
    <w:rsid w:val="110B3979"/>
    <w:rsid w:val="11353196"/>
    <w:rsid w:val="113DE123"/>
    <w:rsid w:val="11583F92"/>
    <w:rsid w:val="115A90AE"/>
    <w:rsid w:val="1168DCF8"/>
    <w:rsid w:val="118476FD"/>
    <w:rsid w:val="11DFC378"/>
    <w:rsid w:val="1200234A"/>
    <w:rsid w:val="125926DF"/>
    <w:rsid w:val="125F6DDE"/>
    <w:rsid w:val="129189A8"/>
    <w:rsid w:val="12A85E23"/>
    <w:rsid w:val="12C05717"/>
    <w:rsid w:val="12EC486E"/>
    <w:rsid w:val="130CD24A"/>
    <w:rsid w:val="13B1C5D2"/>
    <w:rsid w:val="13C96A72"/>
    <w:rsid w:val="13D22393"/>
    <w:rsid w:val="13E78F61"/>
    <w:rsid w:val="143FBA0A"/>
    <w:rsid w:val="145D4447"/>
    <w:rsid w:val="1465DBCE"/>
    <w:rsid w:val="14674EA2"/>
    <w:rsid w:val="146A9EC6"/>
    <w:rsid w:val="14A7BAB8"/>
    <w:rsid w:val="14BAD40C"/>
    <w:rsid w:val="14DD24DA"/>
    <w:rsid w:val="14E084F8"/>
    <w:rsid w:val="15062435"/>
    <w:rsid w:val="1528BDB9"/>
    <w:rsid w:val="1575ABF2"/>
    <w:rsid w:val="1587315D"/>
    <w:rsid w:val="15BCC630"/>
    <w:rsid w:val="15C09014"/>
    <w:rsid w:val="15D86DE9"/>
    <w:rsid w:val="15FA57D1"/>
    <w:rsid w:val="163AC557"/>
    <w:rsid w:val="16594F4E"/>
    <w:rsid w:val="1713EB33"/>
    <w:rsid w:val="173FA8FA"/>
    <w:rsid w:val="17635615"/>
    <w:rsid w:val="17994869"/>
    <w:rsid w:val="17A643C7"/>
    <w:rsid w:val="17DD3B49"/>
    <w:rsid w:val="17EB627A"/>
    <w:rsid w:val="17F35519"/>
    <w:rsid w:val="18211FB7"/>
    <w:rsid w:val="18278D91"/>
    <w:rsid w:val="18BA0CA4"/>
    <w:rsid w:val="18D9D115"/>
    <w:rsid w:val="18DF5382"/>
    <w:rsid w:val="18EF8889"/>
    <w:rsid w:val="193C81AA"/>
    <w:rsid w:val="1944C084"/>
    <w:rsid w:val="1953549D"/>
    <w:rsid w:val="195F6082"/>
    <w:rsid w:val="19E92F1D"/>
    <w:rsid w:val="19F5A077"/>
    <w:rsid w:val="1A25CBE4"/>
    <w:rsid w:val="1A3D5814"/>
    <w:rsid w:val="1A679C73"/>
    <w:rsid w:val="1A7EA12D"/>
    <w:rsid w:val="1A837147"/>
    <w:rsid w:val="1A84D7FB"/>
    <w:rsid w:val="1A9831EA"/>
    <w:rsid w:val="1AC6F8D8"/>
    <w:rsid w:val="1AF90243"/>
    <w:rsid w:val="1B002038"/>
    <w:rsid w:val="1B0B9DB0"/>
    <w:rsid w:val="1B3CE8BA"/>
    <w:rsid w:val="1B4A1795"/>
    <w:rsid w:val="1B4E4B16"/>
    <w:rsid w:val="1B97AE07"/>
    <w:rsid w:val="1B98A824"/>
    <w:rsid w:val="1BA10B64"/>
    <w:rsid w:val="1BAAE3CF"/>
    <w:rsid w:val="1BB7D585"/>
    <w:rsid w:val="1BE22D82"/>
    <w:rsid w:val="1C7007B6"/>
    <w:rsid w:val="1C862C2E"/>
    <w:rsid w:val="1C9306CA"/>
    <w:rsid w:val="1D7C10DC"/>
    <w:rsid w:val="1D8F117C"/>
    <w:rsid w:val="1D98D1BE"/>
    <w:rsid w:val="1DDC7F1C"/>
    <w:rsid w:val="1DF29826"/>
    <w:rsid w:val="1DFE8600"/>
    <w:rsid w:val="1E086895"/>
    <w:rsid w:val="1E147A20"/>
    <w:rsid w:val="1E1C90D1"/>
    <w:rsid w:val="1E29AF10"/>
    <w:rsid w:val="1E3E24AC"/>
    <w:rsid w:val="1E3EA907"/>
    <w:rsid w:val="1E491EEF"/>
    <w:rsid w:val="1E7B815E"/>
    <w:rsid w:val="1EC7A462"/>
    <w:rsid w:val="1EE822F3"/>
    <w:rsid w:val="1EFB71C7"/>
    <w:rsid w:val="1F1ADC71"/>
    <w:rsid w:val="1F5B9C8C"/>
    <w:rsid w:val="1F9ED091"/>
    <w:rsid w:val="1FABD26E"/>
    <w:rsid w:val="1FEEFB97"/>
    <w:rsid w:val="201A75F0"/>
    <w:rsid w:val="2028A906"/>
    <w:rsid w:val="20764B6F"/>
    <w:rsid w:val="2076F1BC"/>
    <w:rsid w:val="212021A2"/>
    <w:rsid w:val="2121CA95"/>
    <w:rsid w:val="213D73E1"/>
    <w:rsid w:val="21486F51"/>
    <w:rsid w:val="215B322E"/>
    <w:rsid w:val="2164430C"/>
    <w:rsid w:val="217302A6"/>
    <w:rsid w:val="2186B573"/>
    <w:rsid w:val="21A6712C"/>
    <w:rsid w:val="21A95172"/>
    <w:rsid w:val="21EB1D6E"/>
    <w:rsid w:val="21ECD6A2"/>
    <w:rsid w:val="221E5716"/>
    <w:rsid w:val="22253200"/>
    <w:rsid w:val="2231DBBA"/>
    <w:rsid w:val="224F740E"/>
    <w:rsid w:val="226D7595"/>
    <w:rsid w:val="227D8CB3"/>
    <w:rsid w:val="22DBF419"/>
    <w:rsid w:val="2316D861"/>
    <w:rsid w:val="2319F8A7"/>
    <w:rsid w:val="231D6E2B"/>
    <w:rsid w:val="2343EE88"/>
    <w:rsid w:val="23601CC4"/>
    <w:rsid w:val="2372D57E"/>
    <w:rsid w:val="237CC902"/>
    <w:rsid w:val="23FC9029"/>
    <w:rsid w:val="2407E34E"/>
    <w:rsid w:val="240C68FF"/>
    <w:rsid w:val="24195869"/>
    <w:rsid w:val="249A2ABB"/>
    <w:rsid w:val="25645721"/>
    <w:rsid w:val="25653D5B"/>
    <w:rsid w:val="2583305B"/>
    <w:rsid w:val="25CEF0CF"/>
    <w:rsid w:val="25F87CE4"/>
    <w:rsid w:val="261D32C2"/>
    <w:rsid w:val="26483605"/>
    <w:rsid w:val="2652060F"/>
    <w:rsid w:val="26532861"/>
    <w:rsid w:val="26656791"/>
    <w:rsid w:val="2670E1A9"/>
    <w:rsid w:val="269115B6"/>
    <w:rsid w:val="26BCE28D"/>
    <w:rsid w:val="26F90C7E"/>
    <w:rsid w:val="26FD3B5F"/>
    <w:rsid w:val="275C69DF"/>
    <w:rsid w:val="279D69ED"/>
    <w:rsid w:val="279F240D"/>
    <w:rsid w:val="27A0CDCF"/>
    <w:rsid w:val="27A1B3C3"/>
    <w:rsid w:val="27AA8D40"/>
    <w:rsid w:val="28069983"/>
    <w:rsid w:val="2807C461"/>
    <w:rsid w:val="2831E634"/>
    <w:rsid w:val="2845FEDB"/>
    <w:rsid w:val="28491A9E"/>
    <w:rsid w:val="285AA410"/>
    <w:rsid w:val="285C91BC"/>
    <w:rsid w:val="28752E78"/>
    <w:rsid w:val="28A4DAE1"/>
    <w:rsid w:val="28C15828"/>
    <w:rsid w:val="28C86EEC"/>
    <w:rsid w:val="294ACC21"/>
    <w:rsid w:val="2990D86B"/>
    <w:rsid w:val="29B7D642"/>
    <w:rsid w:val="29B8232D"/>
    <w:rsid w:val="29B8EBF1"/>
    <w:rsid w:val="29EC4643"/>
    <w:rsid w:val="2A133A2F"/>
    <w:rsid w:val="2A324B97"/>
    <w:rsid w:val="2A36DBA9"/>
    <w:rsid w:val="2A8CF809"/>
    <w:rsid w:val="2A9C2DA9"/>
    <w:rsid w:val="2AC4C575"/>
    <w:rsid w:val="2AD8B435"/>
    <w:rsid w:val="2ADDB99C"/>
    <w:rsid w:val="2AE0EBEF"/>
    <w:rsid w:val="2AEDDA07"/>
    <w:rsid w:val="2AEE38DB"/>
    <w:rsid w:val="2AFE8A21"/>
    <w:rsid w:val="2B3EDBE0"/>
    <w:rsid w:val="2B66DFA7"/>
    <w:rsid w:val="2B6B2A36"/>
    <w:rsid w:val="2B794203"/>
    <w:rsid w:val="2B91DA71"/>
    <w:rsid w:val="2B942BF0"/>
    <w:rsid w:val="2BB57864"/>
    <w:rsid w:val="2BB90DC3"/>
    <w:rsid w:val="2BFFA877"/>
    <w:rsid w:val="2C17A811"/>
    <w:rsid w:val="2C3B404D"/>
    <w:rsid w:val="2C4B0850"/>
    <w:rsid w:val="2CA59D2A"/>
    <w:rsid w:val="2CAE6B21"/>
    <w:rsid w:val="2D6C5265"/>
    <w:rsid w:val="2D8757B4"/>
    <w:rsid w:val="2D917134"/>
    <w:rsid w:val="2DAB869E"/>
    <w:rsid w:val="2DB60432"/>
    <w:rsid w:val="2DC49D92"/>
    <w:rsid w:val="2DE74B49"/>
    <w:rsid w:val="2E280E9C"/>
    <w:rsid w:val="2E2EBF2A"/>
    <w:rsid w:val="2E38E688"/>
    <w:rsid w:val="2E579CCF"/>
    <w:rsid w:val="2E5C7908"/>
    <w:rsid w:val="2E64996D"/>
    <w:rsid w:val="2ECB6316"/>
    <w:rsid w:val="2ED2CE0F"/>
    <w:rsid w:val="2EED6853"/>
    <w:rsid w:val="2EFB3C08"/>
    <w:rsid w:val="2F39D518"/>
    <w:rsid w:val="2F3C3A13"/>
    <w:rsid w:val="2F60193E"/>
    <w:rsid w:val="2F6CBB4E"/>
    <w:rsid w:val="2F7B581C"/>
    <w:rsid w:val="2FA17A1B"/>
    <w:rsid w:val="2FC17268"/>
    <w:rsid w:val="2FC498E6"/>
    <w:rsid w:val="2FC941CE"/>
    <w:rsid w:val="2FCFC8C2"/>
    <w:rsid w:val="30242FD3"/>
    <w:rsid w:val="3026628E"/>
    <w:rsid w:val="305D184D"/>
    <w:rsid w:val="308054DC"/>
    <w:rsid w:val="3097391C"/>
    <w:rsid w:val="30ADEB4E"/>
    <w:rsid w:val="30F9422B"/>
    <w:rsid w:val="30F9A4C5"/>
    <w:rsid w:val="3111BC97"/>
    <w:rsid w:val="311C5CC8"/>
    <w:rsid w:val="316E131D"/>
    <w:rsid w:val="317DD664"/>
    <w:rsid w:val="31C4E495"/>
    <w:rsid w:val="31EF8BAD"/>
    <w:rsid w:val="31FE9D34"/>
    <w:rsid w:val="3207B3E2"/>
    <w:rsid w:val="3257E515"/>
    <w:rsid w:val="32B04EE0"/>
    <w:rsid w:val="32C91B52"/>
    <w:rsid w:val="32E2C41E"/>
    <w:rsid w:val="333DC1BC"/>
    <w:rsid w:val="335C0396"/>
    <w:rsid w:val="335C8417"/>
    <w:rsid w:val="3378015F"/>
    <w:rsid w:val="3380BC50"/>
    <w:rsid w:val="3390684C"/>
    <w:rsid w:val="33F805D4"/>
    <w:rsid w:val="344658AD"/>
    <w:rsid w:val="34599755"/>
    <w:rsid w:val="3469B15B"/>
    <w:rsid w:val="347265E6"/>
    <w:rsid w:val="34C4B028"/>
    <w:rsid w:val="34E0E9EA"/>
    <w:rsid w:val="34E25643"/>
    <w:rsid w:val="34E7B7D4"/>
    <w:rsid w:val="3513C832"/>
    <w:rsid w:val="351E5CE4"/>
    <w:rsid w:val="3537F70C"/>
    <w:rsid w:val="354A5C70"/>
    <w:rsid w:val="3560FB39"/>
    <w:rsid w:val="356EE29A"/>
    <w:rsid w:val="35EB2E55"/>
    <w:rsid w:val="35EF8EB1"/>
    <w:rsid w:val="3624940E"/>
    <w:rsid w:val="3625AACB"/>
    <w:rsid w:val="362793F8"/>
    <w:rsid w:val="362F8402"/>
    <w:rsid w:val="3673DD7D"/>
    <w:rsid w:val="3695CDC1"/>
    <w:rsid w:val="36F0911D"/>
    <w:rsid w:val="36F0BACC"/>
    <w:rsid w:val="37236FA8"/>
    <w:rsid w:val="374E406D"/>
    <w:rsid w:val="37546243"/>
    <w:rsid w:val="376131CC"/>
    <w:rsid w:val="3786CE60"/>
    <w:rsid w:val="37B1EED3"/>
    <w:rsid w:val="37F4F72B"/>
    <w:rsid w:val="382BA5C7"/>
    <w:rsid w:val="385D8AAA"/>
    <w:rsid w:val="387B1375"/>
    <w:rsid w:val="387B2608"/>
    <w:rsid w:val="3880CC90"/>
    <w:rsid w:val="38870E6B"/>
    <w:rsid w:val="38A02129"/>
    <w:rsid w:val="38B8236B"/>
    <w:rsid w:val="38C42F58"/>
    <w:rsid w:val="38C93414"/>
    <w:rsid w:val="38D6D037"/>
    <w:rsid w:val="38E76A62"/>
    <w:rsid w:val="38FDEC07"/>
    <w:rsid w:val="39096272"/>
    <w:rsid w:val="390A65D3"/>
    <w:rsid w:val="390A9310"/>
    <w:rsid w:val="390EE68A"/>
    <w:rsid w:val="391AD9FF"/>
    <w:rsid w:val="3923D232"/>
    <w:rsid w:val="39428494"/>
    <w:rsid w:val="3948BA08"/>
    <w:rsid w:val="3956E89B"/>
    <w:rsid w:val="39A8E6CA"/>
    <w:rsid w:val="3A070938"/>
    <w:rsid w:val="3A1C8A39"/>
    <w:rsid w:val="3A40FB96"/>
    <w:rsid w:val="3A687EF5"/>
    <w:rsid w:val="3A6ED459"/>
    <w:rsid w:val="3AABDC25"/>
    <w:rsid w:val="3AC20DEC"/>
    <w:rsid w:val="3AF3077D"/>
    <w:rsid w:val="3B2A73AB"/>
    <w:rsid w:val="3B2A7B6E"/>
    <w:rsid w:val="3B3890CC"/>
    <w:rsid w:val="3B4C3E78"/>
    <w:rsid w:val="3B56BB50"/>
    <w:rsid w:val="3B8B7847"/>
    <w:rsid w:val="3BAF3879"/>
    <w:rsid w:val="3BB1CD4D"/>
    <w:rsid w:val="3C3A13C7"/>
    <w:rsid w:val="3C7251C1"/>
    <w:rsid w:val="3C844151"/>
    <w:rsid w:val="3C8B940A"/>
    <w:rsid w:val="3CB4820C"/>
    <w:rsid w:val="3D1D5848"/>
    <w:rsid w:val="3D2D6F17"/>
    <w:rsid w:val="3D4011A9"/>
    <w:rsid w:val="3D454311"/>
    <w:rsid w:val="3D5A39E1"/>
    <w:rsid w:val="3D7D4636"/>
    <w:rsid w:val="3D8512CD"/>
    <w:rsid w:val="3D91EA19"/>
    <w:rsid w:val="3DAC25CB"/>
    <w:rsid w:val="3DB0E0EC"/>
    <w:rsid w:val="3E38DC0C"/>
    <w:rsid w:val="3E6ADEC8"/>
    <w:rsid w:val="3E6D84AE"/>
    <w:rsid w:val="3E6FA6C9"/>
    <w:rsid w:val="3EF37BED"/>
    <w:rsid w:val="3F1A5724"/>
    <w:rsid w:val="3F1F7AC2"/>
    <w:rsid w:val="3F4B30A4"/>
    <w:rsid w:val="3F539E40"/>
    <w:rsid w:val="3F563F8D"/>
    <w:rsid w:val="3F5FCA12"/>
    <w:rsid w:val="3F8268D5"/>
    <w:rsid w:val="3F929D7B"/>
    <w:rsid w:val="3FD1722C"/>
    <w:rsid w:val="3FDA3598"/>
    <w:rsid w:val="402D6616"/>
    <w:rsid w:val="4039CB79"/>
    <w:rsid w:val="40826B3F"/>
    <w:rsid w:val="409B1E4A"/>
    <w:rsid w:val="40F1B24F"/>
    <w:rsid w:val="40F7C709"/>
    <w:rsid w:val="40FEAF7D"/>
    <w:rsid w:val="410CCD18"/>
    <w:rsid w:val="413E01B4"/>
    <w:rsid w:val="416363E8"/>
    <w:rsid w:val="41A0DB29"/>
    <w:rsid w:val="41D29A1A"/>
    <w:rsid w:val="41E6F198"/>
    <w:rsid w:val="4224B759"/>
    <w:rsid w:val="422866AB"/>
    <w:rsid w:val="4245A549"/>
    <w:rsid w:val="428E8B0B"/>
    <w:rsid w:val="42AF53DD"/>
    <w:rsid w:val="42DE078E"/>
    <w:rsid w:val="42ECF3C9"/>
    <w:rsid w:val="431E9CAE"/>
    <w:rsid w:val="438115F9"/>
    <w:rsid w:val="438A78F2"/>
    <w:rsid w:val="439968FC"/>
    <w:rsid w:val="43AC1BF6"/>
    <w:rsid w:val="43CCA926"/>
    <w:rsid w:val="43CD2946"/>
    <w:rsid w:val="43E49578"/>
    <w:rsid w:val="44154564"/>
    <w:rsid w:val="44339969"/>
    <w:rsid w:val="444A524B"/>
    <w:rsid w:val="446C70D2"/>
    <w:rsid w:val="44BA72E8"/>
    <w:rsid w:val="44DE5DA1"/>
    <w:rsid w:val="44E281E2"/>
    <w:rsid w:val="4516BD7D"/>
    <w:rsid w:val="45824424"/>
    <w:rsid w:val="4587D33A"/>
    <w:rsid w:val="459B9AE0"/>
    <w:rsid w:val="45A7391B"/>
    <w:rsid w:val="45C7FA13"/>
    <w:rsid w:val="45CF45EF"/>
    <w:rsid w:val="45DB43DF"/>
    <w:rsid w:val="45EEB46B"/>
    <w:rsid w:val="460AF950"/>
    <w:rsid w:val="46218EB0"/>
    <w:rsid w:val="46581536"/>
    <w:rsid w:val="46700A3B"/>
    <w:rsid w:val="4693F994"/>
    <w:rsid w:val="46B02761"/>
    <w:rsid w:val="4705E272"/>
    <w:rsid w:val="4713E8C9"/>
    <w:rsid w:val="471AE15E"/>
    <w:rsid w:val="472C6B2C"/>
    <w:rsid w:val="473C0087"/>
    <w:rsid w:val="47445BCE"/>
    <w:rsid w:val="4748E123"/>
    <w:rsid w:val="4761CB02"/>
    <w:rsid w:val="4773097C"/>
    <w:rsid w:val="47909199"/>
    <w:rsid w:val="48092917"/>
    <w:rsid w:val="4809C253"/>
    <w:rsid w:val="4848DEA9"/>
    <w:rsid w:val="48521315"/>
    <w:rsid w:val="48EE5D26"/>
    <w:rsid w:val="49265E63"/>
    <w:rsid w:val="494B8A97"/>
    <w:rsid w:val="4950038B"/>
    <w:rsid w:val="4994A128"/>
    <w:rsid w:val="49A4F5C8"/>
    <w:rsid w:val="49D82AE1"/>
    <w:rsid w:val="4A29CE4E"/>
    <w:rsid w:val="4A2CE52D"/>
    <w:rsid w:val="4A2DB8D3"/>
    <w:rsid w:val="4A3453EF"/>
    <w:rsid w:val="4A4AB6C8"/>
    <w:rsid w:val="4A869B12"/>
    <w:rsid w:val="4A90E7DB"/>
    <w:rsid w:val="4AB10B14"/>
    <w:rsid w:val="4AC8AA92"/>
    <w:rsid w:val="4ADA239E"/>
    <w:rsid w:val="4AF97AD2"/>
    <w:rsid w:val="4AFFFC2F"/>
    <w:rsid w:val="4B0DF829"/>
    <w:rsid w:val="4B1570A9"/>
    <w:rsid w:val="4B80C071"/>
    <w:rsid w:val="4B88A062"/>
    <w:rsid w:val="4BE6BDA7"/>
    <w:rsid w:val="4BFC52A5"/>
    <w:rsid w:val="4BFF846B"/>
    <w:rsid w:val="4C0F388C"/>
    <w:rsid w:val="4C42C244"/>
    <w:rsid w:val="4CA66C1E"/>
    <w:rsid w:val="4CB71343"/>
    <w:rsid w:val="4CC9C1A1"/>
    <w:rsid w:val="4D4EC580"/>
    <w:rsid w:val="4DF1371B"/>
    <w:rsid w:val="4E0FDA45"/>
    <w:rsid w:val="4E52C338"/>
    <w:rsid w:val="4E63EB6F"/>
    <w:rsid w:val="4E805C69"/>
    <w:rsid w:val="4E817D0A"/>
    <w:rsid w:val="4E8FE2CB"/>
    <w:rsid w:val="4EAFD616"/>
    <w:rsid w:val="4EB6F6DF"/>
    <w:rsid w:val="4EF25200"/>
    <w:rsid w:val="4EFC86B1"/>
    <w:rsid w:val="4F9C3C75"/>
    <w:rsid w:val="4FA60019"/>
    <w:rsid w:val="4FBAD4F0"/>
    <w:rsid w:val="4FD56957"/>
    <w:rsid w:val="501C776B"/>
    <w:rsid w:val="5040DA71"/>
    <w:rsid w:val="506416D1"/>
    <w:rsid w:val="507BDE3A"/>
    <w:rsid w:val="508E25DD"/>
    <w:rsid w:val="50BD6658"/>
    <w:rsid w:val="51459449"/>
    <w:rsid w:val="51463D30"/>
    <w:rsid w:val="51EF8FB9"/>
    <w:rsid w:val="5220BE1D"/>
    <w:rsid w:val="52E4F7B5"/>
    <w:rsid w:val="52EA0267"/>
    <w:rsid w:val="5309BBD3"/>
    <w:rsid w:val="532B1D9E"/>
    <w:rsid w:val="5385A379"/>
    <w:rsid w:val="539D07C2"/>
    <w:rsid w:val="53C23152"/>
    <w:rsid w:val="53D22618"/>
    <w:rsid w:val="54115CEA"/>
    <w:rsid w:val="5429BD92"/>
    <w:rsid w:val="542FB201"/>
    <w:rsid w:val="54435D35"/>
    <w:rsid w:val="546304A8"/>
    <w:rsid w:val="5490D246"/>
    <w:rsid w:val="54D4FF3E"/>
    <w:rsid w:val="550D39B2"/>
    <w:rsid w:val="550F32F1"/>
    <w:rsid w:val="551126D1"/>
    <w:rsid w:val="55156FDE"/>
    <w:rsid w:val="554FAD58"/>
    <w:rsid w:val="555620A2"/>
    <w:rsid w:val="557BA109"/>
    <w:rsid w:val="5587935D"/>
    <w:rsid w:val="55A34CF1"/>
    <w:rsid w:val="55AE696A"/>
    <w:rsid w:val="55DD95D6"/>
    <w:rsid w:val="560C8273"/>
    <w:rsid w:val="56440C46"/>
    <w:rsid w:val="569A5FEB"/>
    <w:rsid w:val="56AACAA5"/>
    <w:rsid w:val="56AFBE08"/>
    <w:rsid w:val="56B3C114"/>
    <w:rsid w:val="56CC9203"/>
    <w:rsid w:val="56D19F3F"/>
    <w:rsid w:val="56FEB569"/>
    <w:rsid w:val="57095113"/>
    <w:rsid w:val="570BB055"/>
    <w:rsid w:val="572F39F0"/>
    <w:rsid w:val="572F651C"/>
    <w:rsid w:val="57318C3D"/>
    <w:rsid w:val="574A4F77"/>
    <w:rsid w:val="574D0F7D"/>
    <w:rsid w:val="57675425"/>
    <w:rsid w:val="579B4C68"/>
    <w:rsid w:val="57AE1105"/>
    <w:rsid w:val="57BAA48B"/>
    <w:rsid w:val="581C8370"/>
    <w:rsid w:val="5824C38A"/>
    <w:rsid w:val="5829DDFB"/>
    <w:rsid w:val="584806C0"/>
    <w:rsid w:val="58511B68"/>
    <w:rsid w:val="5883CC09"/>
    <w:rsid w:val="58C9B1AD"/>
    <w:rsid w:val="58CD02E0"/>
    <w:rsid w:val="58D9A2FE"/>
    <w:rsid w:val="59199C06"/>
    <w:rsid w:val="591B9ABF"/>
    <w:rsid w:val="593607ED"/>
    <w:rsid w:val="5948A2F3"/>
    <w:rsid w:val="5996466B"/>
    <w:rsid w:val="59BC2BDC"/>
    <w:rsid w:val="59CE1767"/>
    <w:rsid w:val="59D33783"/>
    <w:rsid w:val="59DA63F5"/>
    <w:rsid w:val="5A259795"/>
    <w:rsid w:val="5A31F31E"/>
    <w:rsid w:val="5A3D0FF9"/>
    <w:rsid w:val="5A74C4BF"/>
    <w:rsid w:val="5A859715"/>
    <w:rsid w:val="5A8BC3CE"/>
    <w:rsid w:val="5A911190"/>
    <w:rsid w:val="5ABCF0B4"/>
    <w:rsid w:val="5AD943A7"/>
    <w:rsid w:val="5AF04A0A"/>
    <w:rsid w:val="5B42DFC7"/>
    <w:rsid w:val="5B7079A8"/>
    <w:rsid w:val="5B7F05AA"/>
    <w:rsid w:val="5B96ADEC"/>
    <w:rsid w:val="5BA3B255"/>
    <w:rsid w:val="5BB68AC8"/>
    <w:rsid w:val="5BCD492C"/>
    <w:rsid w:val="5BD65086"/>
    <w:rsid w:val="5BDC50D3"/>
    <w:rsid w:val="5C0F02F9"/>
    <w:rsid w:val="5C16BC55"/>
    <w:rsid w:val="5C4FC63F"/>
    <w:rsid w:val="5C507830"/>
    <w:rsid w:val="5C54FF06"/>
    <w:rsid w:val="5CC0CF17"/>
    <w:rsid w:val="5CE214A5"/>
    <w:rsid w:val="5CE6E926"/>
    <w:rsid w:val="5D08F473"/>
    <w:rsid w:val="5D3B9214"/>
    <w:rsid w:val="5D439309"/>
    <w:rsid w:val="5D51AD5C"/>
    <w:rsid w:val="5D92765E"/>
    <w:rsid w:val="5DA7CD8F"/>
    <w:rsid w:val="5DCF65DB"/>
    <w:rsid w:val="5DD4639D"/>
    <w:rsid w:val="5DECC9AC"/>
    <w:rsid w:val="5DF4E37A"/>
    <w:rsid w:val="5E1F2093"/>
    <w:rsid w:val="5E2B52D7"/>
    <w:rsid w:val="5E4A75E3"/>
    <w:rsid w:val="5E586950"/>
    <w:rsid w:val="5E648F72"/>
    <w:rsid w:val="5E73EE94"/>
    <w:rsid w:val="5ECEE9A4"/>
    <w:rsid w:val="5EF7D12E"/>
    <w:rsid w:val="5EFF9949"/>
    <w:rsid w:val="5F164D9E"/>
    <w:rsid w:val="5F67CEB0"/>
    <w:rsid w:val="5F68171E"/>
    <w:rsid w:val="5F71D802"/>
    <w:rsid w:val="5F8164FA"/>
    <w:rsid w:val="5F8DC4CF"/>
    <w:rsid w:val="5F977482"/>
    <w:rsid w:val="5FC4440D"/>
    <w:rsid w:val="5FD4F1A7"/>
    <w:rsid w:val="600318A6"/>
    <w:rsid w:val="603E4318"/>
    <w:rsid w:val="605F14AA"/>
    <w:rsid w:val="6070D918"/>
    <w:rsid w:val="6094DDD8"/>
    <w:rsid w:val="609DCEF8"/>
    <w:rsid w:val="60BCB88A"/>
    <w:rsid w:val="6103941A"/>
    <w:rsid w:val="61228305"/>
    <w:rsid w:val="612F7527"/>
    <w:rsid w:val="6130EB0A"/>
    <w:rsid w:val="61431A38"/>
    <w:rsid w:val="614CCE9A"/>
    <w:rsid w:val="6165E7A0"/>
    <w:rsid w:val="61713450"/>
    <w:rsid w:val="619EE14D"/>
    <w:rsid w:val="61A20A2C"/>
    <w:rsid w:val="61B4102C"/>
    <w:rsid w:val="61E94335"/>
    <w:rsid w:val="61FA530D"/>
    <w:rsid w:val="621C2ACB"/>
    <w:rsid w:val="6243F7E2"/>
    <w:rsid w:val="62460058"/>
    <w:rsid w:val="62559BDB"/>
    <w:rsid w:val="625B77B9"/>
    <w:rsid w:val="6261DDB3"/>
    <w:rsid w:val="62642EE0"/>
    <w:rsid w:val="626A7973"/>
    <w:rsid w:val="62B0B35F"/>
    <w:rsid w:val="62E7CA7B"/>
    <w:rsid w:val="62F0DCAD"/>
    <w:rsid w:val="630816A3"/>
    <w:rsid w:val="6324FA03"/>
    <w:rsid w:val="63366C12"/>
    <w:rsid w:val="634014BD"/>
    <w:rsid w:val="636544F3"/>
    <w:rsid w:val="63CE87E1"/>
    <w:rsid w:val="63E0284A"/>
    <w:rsid w:val="63FEA04E"/>
    <w:rsid w:val="64077F8D"/>
    <w:rsid w:val="640FF2FB"/>
    <w:rsid w:val="6470D342"/>
    <w:rsid w:val="6495CAEE"/>
    <w:rsid w:val="64A1AEC9"/>
    <w:rsid w:val="64C1247E"/>
    <w:rsid w:val="64CD84DB"/>
    <w:rsid w:val="64D234CA"/>
    <w:rsid w:val="64F5B5EF"/>
    <w:rsid w:val="64FEC901"/>
    <w:rsid w:val="6582D71C"/>
    <w:rsid w:val="65BF34D5"/>
    <w:rsid w:val="66301AC0"/>
    <w:rsid w:val="6635132B"/>
    <w:rsid w:val="66454F45"/>
    <w:rsid w:val="66489BD7"/>
    <w:rsid w:val="66527EB9"/>
    <w:rsid w:val="6653E43F"/>
    <w:rsid w:val="66570C4C"/>
    <w:rsid w:val="66682B70"/>
    <w:rsid w:val="66704119"/>
    <w:rsid w:val="668B6D10"/>
    <w:rsid w:val="6696E08E"/>
    <w:rsid w:val="66BFE23E"/>
    <w:rsid w:val="66E60230"/>
    <w:rsid w:val="66FC5648"/>
    <w:rsid w:val="674C0053"/>
    <w:rsid w:val="67905329"/>
    <w:rsid w:val="67A82A79"/>
    <w:rsid w:val="67BD2774"/>
    <w:rsid w:val="680F72A6"/>
    <w:rsid w:val="6823DCFC"/>
    <w:rsid w:val="689B43D4"/>
    <w:rsid w:val="68BFB647"/>
    <w:rsid w:val="68E8C570"/>
    <w:rsid w:val="68F5F790"/>
    <w:rsid w:val="692613E5"/>
    <w:rsid w:val="692BB3E1"/>
    <w:rsid w:val="692CC23E"/>
    <w:rsid w:val="694915E6"/>
    <w:rsid w:val="6977748F"/>
    <w:rsid w:val="698BD416"/>
    <w:rsid w:val="69FFF838"/>
    <w:rsid w:val="6A09A269"/>
    <w:rsid w:val="6A0BD892"/>
    <w:rsid w:val="6A325780"/>
    <w:rsid w:val="6A61D1C7"/>
    <w:rsid w:val="6AB22CC9"/>
    <w:rsid w:val="6AF05F00"/>
    <w:rsid w:val="6B3B57A6"/>
    <w:rsid w:val="6B3E3A9C"/>
    <w:rsid w:val="6B708C04"/>
    <w:rsid w:val="6B773B1B"/>
    <w:rsid w:val="6B8D53D8"/>
    <w:rsid w:val="6B99B08A"/>
    <w:rsid w:val="6BA33B9B"/>
    <w:rsid w:val="6BD325D3"/>
    <w:rsid w:val="6BE6601A"/>
    <w:rsid w:val="6BF0B85C"/>
    <w:rsid w:val="6BFA0E83"/>
    <w:rsid w:val="6C173729"/>
    <w:rsid w:val="6C215302"/>
    <w:rsid w:val="6C2467EF"/>
    <w:rsid w:val="6C33B81B"/>
    <w:rsid w:val="6C473A40"/>
    <w:rsid w:val="6C6D97B7"/>
    <w:rsid w:val="6CB46462"/>
    <w:rsid w:val="6CBC0641"/>
    <w:rsid w:val="6CBF65C8"/>
    <w:rsid w:val="6CE94F19"/>
    <w:rsid w:val="6D0C137F"/>
    <w:rsid w:val="6D1EC614"/>
    <w:rsid w:val="6D3CAACD"/>
    <w:rsid w:val="6D71D3BA"/>
    <w:rsid w:val="6DC8BE1D"/>
    <w:rsid w:val="6DC91A2F"/>
    <w:rsid w:val="6DE373A2"/>
    <w:rsid w:val="6E2596C7"/>
    <w:rsid w:val="6E98B69C"/>
    <w:rsid w:val="6EBF1623"/>
    <w:rsid w:val="6ED2E144"/>
    <w:rsid w:val="6EDD4474"/>
    <w:rsid w:val="6EFE40BF"/>
    <w:rsid w:val="6F1BC177"/>
    <w:rsid w:val="6F398978"/>
    <w:rsid w:val="6F52E8D7"/>
    <w:rsid w:val="6F53CF7A"/>
    <w:rsid w:val="6F588EFB"/>
    <w:rsid w:val="6F6C3D81"/>
    <w:rsid w:val="6F9F8509"/>
    <w:rsid w:val="6FD1C92B"/>
    <w:rsid w:val="7024FBD0"/>
    <w:rsid w:val="70415477"/>
    <w:rsid w:val="704E09DC"/>
    <w:rsid w:val="705BC544"/>
    <w:rsid w:val="706B78AB"/>
    <w:rsid w:val="70B16C04"/>
    <w:rsid w:val="70CCCF2E"/>
    <w:rsid w:val="70E3CBDD"/>
    <w:rsid w:val="70F42EE9"/>
    <w:rsid w:val="7195A35E"/>
    <w:rsid w:val="71980605"/>
    <w:rsid w:val="71AB74D3"/>
    <w:rsid w:val="71CF4632"/>
    <w:rsid w:val="7205D042"/>
    <w:rsid w:val="720940C3"/>
    <w:rsid w:val="72186981"/>
    <w:rsid w:val="724705C2"/>
    <w:rsid w:val="72805A5F"/>
    <w:rsid w:val="72D816EC"/>
    <w:rsid w:val="72F0869D"/>
    <w:rsid w:val="73134224"/>
    <w:rsid w:val="7323267F"/>
    <w:rsid w:val="73365B18"/>
    <w:rsid w:val="73411269"/>
    <w:rsid w:val="737D71DF"/>
    <w:rsid w:val="73827961"/>
    <w:rsid w:val="738300E9"/>
    <w:rsid w:val="7398B95C"/>
    <w:rsid w:val="73E2DEC8"/>
    <w:rsid w:val="7427A3E1"/>
    <w:rsid w:val="7438BB84"/>
    <w:rsid w:val="74558DA1"/>
    <w:rsid w:val="7485C0CD"/>
    <w:rsid w:val="748EAFF4"/>
    <w:rsid w:val="74BF712F"/>
    <w:rsid w:val="74F14986"/>
    <w:rsid w:val="75081BA9"/>
    <w:rsid w:val="7509B230"/>
    <w:rsid w:val="758C3300"/>
    <w:rsid w:val="75BBE9A4"/>
    <w:rsid w:val="75BC9906"/>
    <w:rsid w:val="75CB511D"/>
    <w:rsid w:val="75E11B8E"/>
    <w:rsid w:val="75FC37DC"/>
    <w:rsid w:val="76258BBE"/>
    <w:rsid w:val="763C9880"/>
    <w:rsid w:val="76496EEA"/>
    <w:rsid w:val="76708059"/>
    <w:rsid w:val="768CD147"/>
    <w:rsid w:val="76952026"/>
    <w:rsid w:val="76B57F6F"/>
    <w:rsid w:val="770077E9"/>
    <w:rsid w:val="77009D8F"/>
    <w:rsid w:val="7704EFE7"/>
    <w:rsid w:val="773B5A06"/>
    <w:rsid w:val="77738F99"/>
    <w:rsid w:val="77C607BA"/>
    <w:rsid w:val="77D7BFC1"/>
    <w:rsid w:val="77E7CCA3"/>
    <w:rsid w:val="7808A31E"/>
    <w:rsid w:val="7813368E"/>
    <w:rsid w:val="782BAD2B"/>
    <w:rsid w:val="78364FD8"/>
    <w:rsid w:val="7855478D"/>
    <w:rsid w:val="786E90F5"/>
    <w:rsid w:val="7873C0B5"/>
    <w:rsid w:val="7880814D"/>
    <w:rsid w:val="788F0090"/>
    <w:rsid w:val="78D8FB0B"/>
    <w:rsid w:val="7918B685"/>
    <w:rsid w:val="7924C823"/>
    <w:rsid w:val="79435BFB"/>
    <w:rsid w:val="79435DC9"/>
    <w:rsid w:val="79519BC1"/>
    <w:rsid w:val="798F088B"/>
    <w:rsid w:val="79C7AAC0"/>
    <w:rsid w:val="79E8F120"/>
    <w:rsid w:val="7A0F48C7"/>
    <w:rsid w:val="7A12CFCD"/>
    <w:rsid w:val="7A2655D7"/>
    <w:rsid w:val="7A34B473"/>
    <w:rsid w:val="7A471CC1"/>
    <w:rsid w:val="7A9068F4"/>
    <w:rsid w:val="7ACB3A58"/>
    <w:rsid w:val="7AEB68B0"/>
    <w:rsid w:val="7B1AB4BC"/>
    <w:rsid w:val="7B296DE4"/>
    <w:rsid w:val="7B447BA2"/>
    <w:rsid w:val="7B4E86E5"/>
    <w:rsid w:val="7B5DA81C"/>
    <w:rsid w:val="7B880C0D"/>
    <w:rsid w:val="7B95A54C"/>
    <w:rsid w:val="7B9997E8"/>
    <w:rsid w:val="7BA1325F"/>
    <w:rsid w:val="7BA55186"/>
    <w:rsid w:val="7BCD3555"/>
    <w:rsid w:val="7BD0FD53"/>
    <w:rsid w:val="7BD222B9"/>
    <w:rsid w:val="7BD49ECD"/>
    <w:rsid w:val="7BFB54C9"/>
    <w:rsid w:val="7C3ED49A"/>
    <w:rsid w:val="7C9FE78F"/>
    <w:rsid w:val="7CA2DFB2"/>
    <w:rsid w:val="7CFECE68"/>
    <w:rsid w:val="7D0DA2D3"/>
    <w:rsid w:val="7D22249D"/>
    <w:rsid w:val="7D956990"/>
    <w:rsid w:val="7DB2044E"/>
    <w:rsid w:val="7DC1183E"/>
    <w:rsid w:val="7DD5A4DB"/>
    <w:rsid w:val="7DFDE307"/>
    <w:rsid w:val="7E3C574B"/>
    <w:rsid w:val="7E64F15D"/>
    <w:rsid w:val="7E7FBAA1"/>
    <w:rsid w:val="7E912ED8"/>
    <w:rsid w:val="7E9155A8"/>
    <w:rsid w:val="7E9A5AF8"/>
    <w:rsid w:val="7EB2C87A"/>
    <w:rsid w:val="7F1E2631"/>
    <w:rsid w:val="7F1E8D7C"/>
    <w:rsid w:val="7F27B18A"/>
    <w:rsid w:val="7F281DA7"/>
    <w:rsid w:val="7F2D0DA5"/>
    <w:rsid w:val="7F3AF55E"/>
    <w:rsid w:val="7F3FE328"/>
    <w:rsid w:val="7F58CE77"/>
    <w:rsid w:val="7FB826F2"/>
    <w:rsid w:val="7FD9685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A88C3B"/>
  <w15:chartTrackingRefBased/>
  <w15:docId w15:val="{C16CD0C2-33DC-44B6-B0A6-D14733B0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31"/>
    <w:rPr>
      <w:rFonts w:ascii="Arial" w:hAnsi="Arial"/>
      <w:sz w:val="24"/>
      <w:szCs w:val="24"/>
      <w:lang w:val="es-ES_tradnl" w:eastAsia="es-ES"/>
    </w:rPr>
  </w:style>
  <w:style w:type="paragraph" w:styleId="Ttulo1">
    <w:name w:val="heading 1"/>
    <w:basedOn w:val="Normal"/>
    <w:next w:val="Normal"/>
    <w:link w:val="Ttulo1Car"/>
    <w:qFormat/>
    <w:rsid w:val="00C24368"/>
    <w:pPr>
      <w:keepNext/>
      <w:keepLines/>
      <w:spacing w:before="240"/>
      <w:outlineLvl w:val="0"/>
    </w:pPr>
    <w:rPr>
      <w:rFonts w:eastAsiaTheme="majorEastAsia" w:cstheme="majorBidi"/>
      <w:b/>
      <w:color w:val="2F5496" w:themeColor="accent1" w:themeShade="BF"/>
      <w:szCs w:val="32"/>
    </w:rPr>
  </w:style>
  <w:style w:type="paragraph" w:styleId="Ttulo2">
    <w:name w:val="heading 2"/>
    <w:aliases w:val="h2"/>
    <w:basedOn w:val="Normal"/>
    <w:next w:val="Normal"/>
    <w:qFormat/>
    <w:rsid w:val="00A75696"/>
    <w:pPr>
      <w:keepNext/>
      <w:numPr>
        <w:ilvl w:val="1"/>
        <w:numId w:val="13"/>
      </w:numPr>
      <w:tabs>
        <w:tab w:val="left" w:pos="708"/>
        <w:tab w:val="left" w:pos="1416"/>
        <w:tab w:val="left" w:pos="2124"/>
        <w:tab w:val="left" w:pos="2832"/>
        <w:tab w:val="left" w:pos="3540"/>
        <w:tab w:val="left" w:pos="4248"/>
        <w:tab w:val="left" w:pos="4956"/>
        <w:tab w:val="left" w:pos="6210"/>
      </w:tabs>
      <w:outlineLvl w:val="1"/>
    </w:pPr>
    <w:rPr>
      <w:b/>
      <w:bCs/>
      <w:sz w:val="23"/>
      <w:szCs w:val="23"/>
    </w:rPr>
  </w:style>
  <w:style w:type="paragraph" w:styleId="Ttulo3">
    <w:name w:val="heading 3"/>
    <w:aliases w:val="h3"/>
    <w:basedOn w:val="Ttulo2"/>
    <w:next w:val="Normal"/>
    <w:link w:val="Ttulo3Car"/>
    <w:qFormat/>
    <w:rsid w:val="00283B65"/>
    <w:pPr>
      <w:numPr>
        <w:ilvl w:val="2"/>
      </w:numPr>
      <w:tabs>
        <w:tab w:val="clear" w:pos="708"/>
        <w:tab w:val="clear" w:pos="1416"/>
        <w:tab w:val="clear" w:pos="2124"/>
        <w:tab w:val="clear" w:pos="2832"/>
        <w:tab w:val="clear" w:pos="3540"/>
        <w:tab w:val="clear" w:pos="4248"/>
        <w:tab w:val="clear" w:pos="4956"/>
        <w:tab w:val="clear" w:pos="6210"/>
      </w:tabs>
      <w:outlineLvl w:val="2"/>
    </w:pPr>
    <w:rPr>
      <w:rFonts w:asciiTheme="minorHAnsi" w:hAnsiTheme="minorHAnsi"/>
      <w:bCs w:val="0"/>
      <w:color w:val="323E4F" w:themeColor="text2" w:themeShade="BF"/>
      <w:sz w:val="24"/>
      <w:szCs w:val="24"/>
      <w:lang w:val="es-US" w:eastAsia="es-ES_tradnl"/>
    </w:rPr>
  </w:style>
  <w:style w:type="paragraph" w:styleId="Ttulo4">
    <w:name w:val="heading 4"/>
    <w:basedOn w:val="Normal"/>
    <w:next w:val="Normal"/>
    <w:link w:val="Ttulo4Car"/>
    <w:semiHidden/>
    <w:unhideWhenUsed/>
    <w:qFormat/>
    <w:rsid w:val="00F100CA"/>
    <w:pPr>
      <w:keepNext/>
      <w:overflowPunct w:val="0"/>
      <w:autoSpaceDE w:val="0"/>
      <w:autoSpaceDN w:val="0"/>
      <w:adjustRightInd w:val="0"/>
      <w:spacing w:before="240" w:after="60"/>
      <w:textAlignment w:val="baseline"/>
      <w:outlineLvl w:val="3"/>
    </w:pPr>
    <w:rPr>
      <w:rFonts w:ascii="Calibri" w:hAnsi="Calibri"/>
      <w:b/>
      <w:bCs/>
      <w:sz w:val="28"/>
      <w:szCs w:val="28"/>
    </w:rPr>
  </w:style>
  <w:style w:type="paragraph" w:styleId="Ttulo7">
    <w:name w:val="heading 7"/>
    <w:basedOn w:val="Normal"/>
    <w:next w:val="Normal"/>
    <w:qFormat/>
    <w:rsid w:val="00A75696"/>
    <w:pPr>
      <w:keepNext/>
      <w:outlineLvl w:val="6"/>
    </w:pPr>
    <w:rPr>
      <w:snapToGrid w:val="0"/>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75696"/>
    <w:pPr>
      <w:ind w:left="360"/>
    </w:pPr>
    <w:rPr>
      <w:sz w:val="20"/>
      <w:szCs w:val="16"/>
    </w:rPr>
  </w:style>
  <w:style w:type="paragraph" w:styleId="Encabezado">
    <w:name w:val="header"/>
    <w:aliases w:val="Encabezado 1"/>
    <w:basedOn w:val="Normal"/>
    <w:link w:val="EncabezadoCar"/>
    <w:uiPriority w:val="99"/>
    <w:rsid w:val="00A75696"/>
    <w:pPr>
      <w:tabs>
        <w:tab w:val="center" w:pos="4252"/>
        <w:tab w:val="right" w:pos="8504"/>
      </w:tabs>
    </w:pPr>
  </w:style>
  <w:style w:type="table" w:styleId="Tablaconcuadrcula">
    <w:name w:val="Table Grid"/>
    <w:basedOn w:val="Tablanormal"/>
    <w:rsid w:val="00A7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164421"/>
    <w:pPr>
      <w:tabs>
        <w:tab w:val="center" w:pos="4252"/>
        <w:tab w:val="right" w:pos="8504"/>
      </w:tabs>
    </w:pPr>
    <w:rPr>
      <w:lang w:val="x-none" w:eastAsia="x-none"/>
    </w:rPr>
  </w:style>
  <w:style w:type="character" w:styleId="Nmerodepgina">
    <w:name w:val="page number"/>
    <w:basedOn w:val="Fuentedeprrafopredeter"/>
    <w:rsid w:val="00164421"/>
  </w:style>
  <w:style w:type="character" w:styleId="Refdecomentario">
    <w:name w:val="annotation reference"/>
    <w:semiHidden/>
    <w:rsid w:val="000725DA"/>
    <w:rPr>
      <w:sz w:val="16"/>
      <w:szCs w:val="16"/>
    </w:rPr>
  </w:style>
  <w:style w:type="paragraph" w:styleId="Textocomentario">
    <w:name w:val="annotation text"/>
    <w:basedOn w:val="Normal"/>
    <w:semiHidden/>
    <w:rsid w:val="000725DA"/>
    <w:rPr>
      <w:sz w:val="20"/>
      <w:szCs w:val="20"/>
    </w:rPr>
  </w:style>
  <w:style w:type="paragraph" w:styleId="Asuntodelcomentario">
    <w:name w:val="annotation subject"/>
    <w:basedOn w:val="Textocomentario"/>
    <w:next w:val="Textocomentario"/>
    <w:semiHidden/>
    <w:rsid w:val="000725DA"/>
    <w:rPr>
      <w:b/>
      <w:bCs/>
    </w:rPr>
  </w:style>
  <w:style w:type="paragraph" w:styleId="Textodeglobo">
    <w:name w:val="Balloon Text"/>
    <w:basedOn w:val="Normal"/>
    <w:semiHidden/>
    <w:rsid w:val="000725DA"/>
    <w:rPr>
      <w:rFonts w:ascii="Tahoma" w:hAnsi="Tahoma" w:cs="Tahoma"/>
      <w:sz w:val="16"/>
      <w:szCs w:val="16"/>
    </w:rPr>
  </w:style>
  <w:style w:type="paragraph" w:styleId="TDC1">
    <w:name w:val="toc 1"/>
    <w:basedOn w:val="Normal"/>
    <w:next w:val="Normal"/>
    <w:autoRedefine/>
    <w:uiPriority w:val="39"/>
    <w:rsid w:val="007753AF"/>
    <w:pPr>
      <w:spacing w:before="360" w:after="360"/>
    </w:pPr>
    <w:rPr>
      <w:rFonts w:asciiTheme="minorHAnsi" w:hAnsiTheme="minorHAnsi" w:cstheme="minorHAnsi"/>
      <w:b/>
      <w:bCs/>
      <w:caps/>
      <w:sz w:val="22"/>
      <w:szCs w:val="22"/>
      <w:u w:val="single"/>
    </w:rPr>
  </w:style>
  <w:style w:type="character" w:styleId="Hipervnculo">
    <w:name w:val="Hyperlink"/>
    <w:uiPriority w:val="99"/>
    <w:rsid w:val="007753AF"/>
    <w:rPr>
      <w:color w:val="0000FF"/>
      <w:u w:val="single"/>
    </w:rPr>
  </w:style>
  <w:style w:type="paragraph" w:styleId="Ttulo">
    <w:name w:val="Title"/>
    <w:basedOn w:val="Normal"/>
    <w:link w:val="TtuloCar"/>
    <w:qFormat/>
    <w:rsid w:val="00886285"/>
    <w:pPr>
      <w:jc w:val="center"/>
    </w:pPr>
    <w:rPr>
      <w:b/>
      <w:szCs w:val="20"/>
      <w:lang w:val="es-CO"/>
    </w:rPr>
  </w:style>
  <w:style w:type="paragraph" w:customStyle="1" w:styleId="Epgrafe">
    <w:name w:val="Epígrafe"/>
    <w:basedOn w:val="Normal"/>
    <w:next w:val="Normal"/>
    <w:unhideWhenUsed/>
    <w:qFormat/>
    <w:rsid w:val="00E26444"/>
    <w:rPr>
      <w:b/>
      <w:bCs/>
      <w:sz w:val="20"/>
      <w:szCs w:val="20"/>
    </w:rPr>
  </w:style>
  <w:style w:type="character" w:customStyle="1" w:styleId="PiedepginaCar">
    <w:name w:val="Pie de página Car"/>
    <w:link w:val="Piedepgina"/>
    <w:uiPriority w:val="99"/>
    <w:rsid w:val="000C1294"/>
    <w:rPr>
      <w:sz w:val="24"/>
      <w:szCs w:val="24"/>
    </w:rPr>
  </w:style>
  <w:style w:type="paragraph" w:styleId="Prrafodelista">
    <w:name w:val="List Paragraph"/>
    <w:aliases w:val="Segundo nivel de viñetas,HOJA,Bolita,Párrafo de lista4,BOLADEF,Párrafo de lista3,Párrafo de lista21,BOLA,Nivel 1 OS,Colorful List Accent 1,Colorful List - Accent 11,Lista vistosa - Énfasis 11,Párrafo de lista2,Texto,Párrafo de lista1"/>
    <w:basedOn w:val="Normal"/>
    <w:link w:val="PrrafodelistaCar"/>
    <w:uiPriority w:val="34"/>
    <w:qFormat/>
    <w:rsid w:val="00C13F19"/>
    <w:pPr>
      <w:spacing w:after="200" w:line="276" w:lineRule="auto"/>
      <w:ind w:left="720"/>
      <w:contextualSpacing/>
    </w:pPr>
    <w:rPr>
      <w:rFonts w:ascii="Calibri" w:eastAsia="Calibri" w:hAnsi="Calibri"/>
      <w:sz w:val="22"/>
      <w:szCs w:val="22"/>
      <w:lang w:val="es-CO" w:eastAsia="en-US"/>
    </w:rPr>
  </w:style>
  <w:style w:type="paragraph" w:styleId="NormalWeb">
    <w:name w:val="Normal (Web)"/>
    <w:basedOn w:val="Normal"/>
    <w:uiPriority w:val="99"/>
    <w:unhideWhenUsed/>
    <w:rsid w:val="003B46A5"/>
    <w:pPr>
      <w:spacing w:before="100" w:beforeAutospacing="1" w:after="100" w:afterAutospacing="1"/>
    </w:pPr>
    <w:rPr>
      <w:lang w:val="es-CO" w:eastAsia="es-CO"/>
    </w:rPr>
  </w:style>
  <w:style w:type="character" w:customStyle="1" w:styleId="apple-converted-space">
    <w:name w:val="apple-converted-space"/>
    <w:rsid w:val="00627C41"/>
  </w:style>
  <w:style w:type="paragraph" w:customStyle="1" w:styleId="centrado">
    <w:name w:val="centrado"/>
    <w:basedOn w:val="Normal"/>
    <w:rsid w:val="007969F3"/>
    <w:pPr>
      <w:spacing w:before="100" w:beforeAutospacing="1" w:after="100" w:afterAutospacing="1"/>
    </w:pPr>
    <w:rPr>
      <w:lang w:val="es-CO" w:eastAsia="es-CO"/>
    </w:rPr>
  </w:style>
  <w:style w:type="character" w:customStyle="1" w:styleId="baj">
    <w:name w:val="b_aj"/>
    <w:rsid w:val="007969F3"/>
  </w:style>
  <w:style w:type="character" w:customStyle="1" w:styleId="Mencinsinresolver1">
    <w:name w:val="Mención sin resolver1"/>
    <w:uiPriority w:val="99"/>
    <w:semiHidden/>
    <w:unhideWhenUsed/>
    <w:rsid w:val="00643FD9"/>
    <w:rPr>
      <w:color w:val="808080"/>
      <w:shd w:val="clear" w:color="auto" w:fill="E6E6E6"/>
    </w:rPr>
  </w:style>
  <w:style w:type="paragraph" w:styleId="Textonotapie">
    <w:name w:val="footnote text"/>
    <w:basedOn w:val="Normal"/>
    <w:link w:val="TextonotapieCar"/>
    <w:rsid w:val="00383087"/>
    <w:rPr>
      <w:sz w:val="20"/>
      <w:szCs w:val="20"/>
    </w:rPr>
  </w:style>
  <w:style w:type="character" w:customStyle="1" w:styleId="TextonotapieCar">
    <w:name w:val="Texto nota pie Car"/>
    <w:basedOn w:val="Fuentedeprrafopredeter"/>
    <w:link w:val="Textonotapie"/>
    <w:rsid w:val="00383087"/>
    <w:rPr>
      <w:lang w:val="es-ES" w:eastAsia="es-ES"/>
    </w:rPr>
  </w:style>
  <w:style w:type="character" w:styleId="Refdenotaalpie">
    <w:name w:val="footnote reference"/>
    <w:basedOn w:val="Fuentedeprrafopredeter"/>
    <w:rsid w:val="00383087"/>
    <w:rPr>
      <w:vertAlign w:val="superscript"/>
    </w:rPr>
  </w:style>
  <w:style w:type="paragraph" w:customStyle="1" w:styleId="Default">
    <w:name w:val="Default"/>
    <w:rsid w:val="009D13BD"/>
    <w:pPr>
      <w:autoSpaceDE w:val="0"/>
      <w:autoSpaceDN w:val="0"/>
      <w:adjustRightInd w:val="0"/>
    </w:pPr>
    <w:rPr>
      <w:rFonts w:ascii="Calibri" w:hAnsi="Calibri" w:cs="Calibri"/>
      <w:color w:val="000000"/>
      <w:sz w:val="24"/>
      <w:szCs w:val="24"/>
    </w:rPr>
  </w:style>
  <w:style w:type="character" w:customStyle="1" w:styleId="PrrafodelistaCar">
    <w:name w:val="Párrafo de lista Car"/>
    <w:aliases w:val="Segundo nivel de viñetas Car,HOJA Car,Bolita Car,Párrafo de lista4 Car,BOLADEF Car,Párrafo de lista3 Car,Párrafo de lista21 Car,BOLA Car,Nivel 1 OS Car,Colorful List Accent 1 Car,Colorful List - Accent 11 Car,Párrafo de lista2 Car"/>
    <w:link w:val="Prrafodelista"/>
    <w:uiPriority w:val="34"/>
    <w:locked/>
    <w:rsid w:val="005E2495"/>
    <w:rPr>
      <w:rFonts w:ascii="Calibri" w:eastAsia="Calibri" w:hAnsi="Calibri"/>
      <w:sz w:val="22"/>
      <w:szCs w:val="22"/>
      <w:lang w:eastAsia="en-US"/>
    </w:rPr>
  </w:style>
  <w:style w:type="paragraph" w:styleId="Textonotaalfinal">
    <w:name w:val="endnote text"/>
    <w:basedOn w:val="Normal"/>
    <w:link w:val="TextonotaalfinalCar"/>
    <w:rsid w:val="008B2E0A"/>
    <w:rPr>
      <w:sz w:val="20"/>
      <w:szCs w:val="20"/>
    </w:rPr>
  </w:style>
  <w:style w:type="character" w:customStyle="1" w:styleId="TextonotaalfinalCar">
    <w:name w:val="Texto nota al final Car"/>
    <w:basedOn w:val="Fuentedeprrafopredeter"/>
    <w:link w:val="Textonotaalfinal"/>
    <w:rsid w:val="008B2E0A"/>
    <w:rPr>
      <w:lang w:val="es-ES" w:eastAsia="es-ES"/>
    </w:rPr>
  </w:style>
  <w:style w:type="character" w:styleId="Refdenotaalfinal">
    <w:name w:val="endnote reference"/>
    <w:basedOn w:val="Fuentedeprrafopredeter"/>
    <w:rsid w:val="008B2E0A"/>
    <w:rPr>
      <w:vertAlign w:val="superscript"/>
    </w:rPr>
  </w:style>
  <w:style w:type="character" w:customStyle="1" w:styleId="eacep1">
    <w:name w:val="eacep1"/>
    <w:rsid w:val="00673AD4"/>
    <w:rPr>
      <w:color w:val="000000"/>
    </w:rPr>
  </w:style>
  <w:style w:type="character" w:customStyle="1" w:styleId="Ttulo1Car">
    <w:name w:val="Título 1 Car"/>
    <w:basedOn w:val="Fuentedeprrafopredeter"/>
    <w:link w:val="Ttulo1"/>
    <w:rsid w:val="00C24368"/>
    <w:rPr>
      <w:rFonts w:ascii="Arial" w:eastAsiaTheme="majorEastAsia" w:hAnsi="Arial" w:cstheme="majorBidi"/>
      <w:b/>
      <w:color w:val="2F5496" w:themeColor="accent1" w:themeShade="BF"/>
      <w:sz w:val="24"/>
      <w:szCs w:val="32"/>
      <w:lang w:val="es-ES_tradnl" w:eastAsia="es-ES"/>
    </w:rPr>
  </w:style>
  <w:style w:type="paragraph" w:styleId="TtuloTDC">
    <w:name w:val="TOC Heading"/>
    <w:basedOn w:val="Ttulo1"/>
    <w:next w:val="Normal"/>
    <w:uiPriority w:val="39"/>
    <w:unhideWhenUsed/>
    <w:qFormat/>
    <w:rsid w:val="00BB3153"/>
    <w:pPr>
      <w:spacing w:before="480" w:line="276" w:lineRule="auto"/>
      <w:outlineLvl w:val="9"/>
    </w:pPr>
    <w:rPr>
      <w:b w:val="0"/>
      <w:bCs/>
      <w:sz w:val="28"/>
      <w:szCs w:val="28"/>
      <w:lang w:val="es-CO" w:eastAsia="es-ES_tradnl"/>
    </w:rPr>
  </w:style>
  <w:style w:type="paragraph" w:styleId="TDC2">
    <w:name w:val="toc 2"/>
    <w:basedOn w:val="Normal"/>
    <w:next w:val="Normal"/>
    <w:autoRedefine/>
    <w:uiPriority w:val="39"/>
    <w:rsid w:val="00BB3153"/>
    <w:rPr>
      <w:rFonts w:asciiTheme="minorHAnsi" w:hAnsiTheme="minorHAnsi" w:cstheme="minorHAnsi"/>
      <w:b/>
      <w:bCs/>
      <w:smallCaps/>
      <w:sz w:val="22"/>
      <w:szCs w:val="22"/>
    </w:rPr>
  </w:style>
  <w:style w:type="paragraph" w:styleId="TDC3">
    <w:name w:val="toc 3"/>
    <w:basedOn w:val="Normal"/>
    <w:next w:val="Normal"/>
    <w:autoRedefine/>
    <w:rsid w:val="00BB3153"/>
    <w:rPr>
      <w:rFonts w:asciiTheme="minorHAnsi" w:hAnsiTheme="minorHAnsi" w:cstheme="minorHAnsi"/>
      <w:smallCaps/>
      <w:sz w:val="22"/>
      <w:szCs w:val="22"/>
    </w:rPr>
  </w:style>
  <w:style w:type="paragraph" w:styleId="TDC4">
    <w:name w:val="toc 4"/>
    <w:basedOn w:val="Normal"/>
    <w:next w:val="Normal"/>
    <w:autoRedefine/>
    <w:rsid w:val="00BB3153"/>
    <w:rPr>
      <w:rFonts w:asciiTheme="minorHAnsi" w:hAnsiTheme="minorHAnsi" w:cstheme="minorHAnsi"/>
      <w:sz w:val="22"/>
      <w:szCs w:val="22"/>
    </w:rPr>
  </w:style>
  <w:style w:type="paragraph" w:styleId="TDC5">
    <w:name w:val="toc 5"/>
    <w:basedOn w:val="Normal"/>
    <w:next w:val="Normal"/>
    <w:autoRedefine/>
    <w:rsid w:val="00BB3153"/>
    <w:rPr>
      <w:rFonts w:asciiTheme="minorHAnsi" w:hAnsiTheme="minorHAnsi" w:cstheme="minorHAnsi"/>
      <w:sz w:val="22"/>
      <w:szCs w:val="22"/>
    </w:rPr>
  </w:style>
  <w:style w:type="paragraph" w:styleId="TDC6">
    <w:name w:val="toc 6"/>
    <w:basedOn w:val="Normal"/>
    <w:next w:val="Normal"/>
    <w:autoRedefine/>
    <w:rsid w:val="00BB3153"/>
    <w:rPr>
      <w:rFonts w:asciiTheme="minorHAnsi" w:hAnsiTheme="minorHAnsi" w:cstheme="minorHAnsi"/>
      <w:sz w:val="22"/>
      <w:szCs w:val="22"/>
    </w:rPr>
  </w:style>
  <w:style w:type="paragraph" w:styleId="TDC7">
    <w:name w:val="toc 7"/>
    <w:basedOn w:val="Normal"/>
    <w:next w:val="Normal"/>
    <w:autoRedefine/>
    <w:rsid w:val="00BB3153"/>
    <w:rPr>
      <w:rFonts w:asciiTheme="minorHAnsi" w:hAnsiTheme="minorHAnsi" w:cstheme="minorHAnsi"/>
      <w:sz w:val="22"/>
      <w:szCs w:val="22"/>
    </w:rPr>
  </w:style>
  <w:style w:type="paragraph" w:styleId="TDC8">
    <w:name w:val="toc 8"/>
    <w:basedOn w:val="Normal"/>
    <w:next w:val="Normal"/>
    <w:autoRedefine/>
    <w:rsid w:val="00BB3153"/>
    <w:rPr>
      <w:rFonts w:asciiTheme="minorHAnsi" w:hAnsiTheme="minorHAnsi" w:cstheme="minorHAnsi"/>
      <w:sz w:val="22"/>
      <w:szCs w:val="22"/>
    </w:rPr>
  </w:style>
  <w:style w:type="paragraph" w:styleId="TDC9">
    <w:name w:val="toc 9"/>
    <w:basedOn w:val="Normal"/>
    <w:next w:val="Normal"/>
    <w:autoRedefine/>
    <w:rsid w:val="00BB3153"/>
    <w:rPr>
      <w:rFonts w:asciiTheme="minorHAnsi" w:hAnsiTheme="minorHAnsi" w:cstheme="minorHAnsi"/>
      <w:sz w:val="22"/>
      <w:szCs w:val="22"/>
    </w:rPr>
  </w:style>
  <w:style w:type="character" w:customStyle="1" w:styleId="TtuloCar">
    <w:name w:val="Título Car"/>
    <w:basedOn w:val="Fuentedeprrafopredeter"/>
    <w:link w:val="Ttulo"/>
    <w:rsid w:val="00A922D0"/>
    <w:rPr>
      <w:rFonts w:ascii="Arial" w:hAnsi="Arial"/>
      <w:b/>
      <w:sz w:val="24"/>
      <w:lang w:eastAsia="es-ES"/>
    </w:rPr>
  </w:style>
  <w:style w:type="character" w:customStyle="1" w:styleId="Ttulo3Car">
    <w:name w:val="Título 3 Car"/>
    <w:aliases w:val="h3 Car"/>
    <w:basedOn w:val="Fuentedeprrafopredeter"/>
    <w:link w:val="Ttulo3"/>
    <w:rsid w:val="00283B65"/>
    <w:rPr>
      <w:rFonts w:asciiTheme="minorHAnsi" w:hAnsiTheme="minorHAnsi"/>
      <w:b/>
      <w:color w:val="323E4F" w:themeColor="text2" w:themeShade="BF"/>
      <w:sz w:val="24"/>
      <w:szCs w:val="24"/>
      <w:lang w:val="es-US" w:eastAsia="es-ES_tradnl"/>
    </w:rPr>
  </w:style>
  <w:style w:type="paragraph" w:customStyle="1" w:styleId="Estilo2">
    <w:name w:val="Estilo2"/>
    <w:basedOn w:val="Ttulo2"/>
    <w:link w:val="Estilo2Car"/>
    <w:qFormat/>
    <w:rsid w:val="00283B65"/>
    <w:pPr>
      <w:tabs>
        <w:tab w:val="clear" w:pos="708"/>
        <w:tab w:val="clear" w:pos="1416"/>
        <w:tab w:val="clear" w:pos="2124"/>
        <w:tab w:val="clear" w:pos="2832"/>
        <w:tab w:val="clear" w:pos="3540"/>
        <w:tab w:val="clear" w:pos="4248"/>
        <w:tab w:val="clear" w:pos="4956"/>
        <w:tab w:val="clear" w:pos="6210"/>
      </w:tabs>
      <w:ind w:left="360" w:hanging="360"/>
    </w:pPr>
    <w:rPr>
      <w:rFonts w:cs="Arial"/>
      <w:bCs w:val="0"/>
      <w:color w:val="323E4F" w:themeColor="text2" w:themeShade="BF"/>
      <w:sz w:val="22"/>
      <w:szCs w:val="24"/>
      <w:lang w:val="es-US" w:eastAsia="es-ES_tradnl"/>
    </w:rPr>
  </w:style>
  <w:style w:type="character" w:customStyle="1" w:styleId="Estilo2Car">
    <w:name w:val="Estilo2 Car"/>
    <w:basedOn w:val="Fuentedeprrafopredeter"/>
    <w:link w:val="Estilo2"/>
    <w:rsid w:val="00283B65"/>
    <w:rPr>
      <w:rFonts w:ascii="Arial" w:hAnsi="Arial" w:cs="Arial"/>
      <w:b/>
      <w:color w:val="323E4F" w:themeColor="text2" w:themeShade="BF"/>
      <w:sz w:val="22"/>
      <w:szCs w:val="24"/>
      <w:lang w:val="es-US" w:eastAsia="es-ES_tradnl"/>
    </w:rPr>
  </w:style>
  <w:style w:type="character" w:customStyle="1" w:styleId="EstiloTahoma11pt">
    <w:name w:val="Estilo Tahoma 11 pt"/>
    <w:rsid w:val="00283B65"/>
    <w:rPr>
      <w:rFonts w:ascii="Tahoma" w:hAnsi="Tahoma"/>
      <w:sz w:val="24"/>
    </w:rPr>
  </w:style>
  <w:style w:type="character" w:customStyle="1" w:styleId="UnresolvedMention1">
    <w:name w:val="Unresolved Mention1"/>
    <w:basedOn w:val="Fuentedeprrafopredeter"/>
    <w:uiPriority w:val="99"/>
    <w:semiHidden/>
    <w:unhideWhenUsed/>
    <w:rsid w:val="00283B65"/>
    <w:rPr>
      <w:color w:val="605E5C"/>
      <w:shd w:val="clear" w:color="auto" w:fill="E1DFDD"/>
    </w:rPr>
  </w:style>
  <w:style w:type="character" w:customStyle="1" w:styleId="EncabezadoCar">
    <w:name w:val="Encabezado Car"/>
    <w:aliases w:val="Encabezado 1 Car"/>
    <w:basedOn w:val="Fuentedeprrafopredeter"/>
    <w:link w:val="Encabezado"/>
    <w:uiPriority w:val="99"/>
    <w:rsid w:val="00983AA8"/>
    <w:rPr>
      <w:rFonts w:ascii="Arial" w:hAnsi="Arial"/>
      <w:sz w:val="24"/>
      <w:szCs w:val="24"/>
      <w:lang w:val="es-ES_tradnl" w:eastAsia="es-ES"/>
    </w:rPr>
  </w:style>
  <w:style w:type="character" w:customStyle="1" w:styleId="Ttulo4Car">
    <w:name w:val="Título 4 Car"/>
    <w:basedOn w:val="Fuentedeprrafopredeter"/>
    <w:link w:val="Ttulo4"/>
    <w:semiHidden/>
    <w:rsid w:val="00F100CA"/>
    <w:rPr>
      <w:rFonts w:ascii="Calibri" w:hAnsi="Calibri"/>
      <w:b/>
      <w:bCs/>
      <w:sz w:val="28"/>
      <w:szCs w:val="28"/>
      <w:lang w:val="es-ES_tradnl" w:eastAsia="es-ES"/>
    </w:rPr>
  </w:style>
  <w:style w:type="paragraph" w:customStyle="1" w:styleId="paragraph">
    <w:name w:val="paragraph"/>
    <w:basedOn w:val="Normal"/>
    <w:rsid w:val="00073B88"/>
    <w:pPr>
      <w:spacing w:before="100" w:beforeAutospacing="1" w:after="100" w:afterAutospacing="1"/>
    </w:pPr>
    <w:rPr>
      <w:rFonts w:ascii="Times New Roman" w:hAnsi="Times New Roman"/>
      <w:lang w:val="es-CO" w:eastAsia="es-CO"/>
    </w:rPr>
  </w:style>
  <w:style w:type="character" w:customStyle="1" w:styleId="normaltextrun">
    <w:name w:val="normaltextrun"/>
    <w:basedOn w:val="Fuentedeprrafopredeter"/>
    <w:rsid w:val="00073B88"/>
  </w:style>
  <w:style w:type="character" w:customStyle="1" w:styleId="eop">
    <w:name w:val="eop"/>
    <w:basedOn w:val="Fuentedeprrafopredeter"/>
    <w:rsid w:val="0007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232">
      <w:bodyDiv w:val="1"/>
      <w:marLeft w:val="0"/>
      <w:marRight w:val="0"/>
      <w:marTop w:val="0"/>
      <w:marBottom w:val="0"/>
      <w:divBdr>
        <w:top w:val="none" w:sz="0" w:space="0" w:color="auto"/>
        <w:left w:val="none" w:sz="0" w:space="0" w:color="auto"/>
        <w:bottom w:val="none" w:sz="0" w:space="0" w:color="auto"/>
        <w:right w:val="none" w:sz="0" w:space="0" w:color="auto"/>
      </w:divBdr>
    </w:div>
    <w:div w:id="8532919">
      <w:bodyDiv w:val="1"/>
      <w:marLeft w:val="0"/>
      <w:marRight w:val="0"/>
      <w:marTop w:val="0"/>
      <w:marBottom w:val="0"/>
      <w:divBdr>
        <w:top w:val="none" w:sz="0" w:space="0" w:color="auto"/>
        <w:left w:val="none" w:sz="0" w:space="0" w:color="auto"/>
        <w:bottom w:val="none" w:sz="0" w:space="0" w:color="auto"/>
        <w:right w:val="none" w:sz="0" w:space="0" w:color="auto"/>
      </w:divBdr>
    </w:div>
    <w:div w:id="15230237">
      <w:bodyDiv w:val="1"/>
      <w:marLeft w:val="0"/>
      <w:marRight w:val="0"/>
      <w:marTop w:val="0"/>
      <w:marBottom w:val="0"/>
      <w:divBdr>
        <w:top w:val="none" w:sz="0" w:space="0" w:color="auto"/>
        <w:left w:val="none" w:sz="0" w:space="0" w:color="auto"/>
        <w:bottom w:val="none" w:sz="0" w:space="0" w:color="auto"/>
        <w:right w:val="none" w:sz="0" w:space="0" w:color="auto"/>
      </w:divBdr>
    </w:div>
    <w:div w:id="55863623">
      <w:bodyDiv w:val="1"/>
      <w:marLeft w:val="0"/>
      <w:marRight w:val="0"/>
      <w:marTop w:val="0"/>
      <w:marBottom w:val="0"/>
      <w:divBdr>
        <w:top w:val="none" w:sz="0" w:space="0" w:color="auto"/>
        <w:left w:val="none" w:sz="0" w:space="0" w:color="auto"/>
        <w:bottom w:val="none" w:sz="0" w:space="0" w:color="auto"/>
        <w:right w:val="none" w:sz="0" w:space="0" w:color="auto"/>
      </w:divBdr>
    </w:div>
    <w:div w:id="120879626">
      <w:bodyDiv w:val="1"/>
      <w:marLeft w:val="0"/>
      <w:marRight w:val="0"/>
      <w:marTop w:val="0"/>
      <w:marBottom w:val="0"/>
      <w:divBdr>
        <w:top w:val="none" w:sz="0" w:space="0" w:color="auto"/>
        <w:left w:val="none" w:sz="0" w:space="0" w:color="auto"/>
        <w:bottom w:val="none" w:sz="0" w:space="0" w:color="auto"/>
        <w:right w:val="none" w:sz="0" w:space="0" w:color="auto"/>
      </w:divBdr>
    </w:div>
    <w:div w:id="122306489">
      <w:bodyDiv w:val="1"/>
      <w:marLeft w:val="0"/>
      <w:marRight w:val="0"/>
      <w:marTop w:val="0"/>
      <w:marBottom w:val="0"/>
      <w:divBdr>
        <w:top w:val="none" w:sz="0" w:space="0" w:color="auto"/>
        <w:left w:val="none" w:sz="0" w:space="0" w:color="auto"/>
        <w:bottom w:val="none" w:sz="0" w:space="0" w:color="auto"/>
        <w:right w:val="none" w:sz="0" w:space="0" w:color="auto"/>
      </w:divBdr>
      <w:divsChild>
        <w:div w:id="934441525">
          <w:marLeft w:val="0"/>
          <w:marRight w:val="0"/>
          <w:marTop w:val="0"/>
          <w:marBottom w:val="0"/>
          <w:divBdr>
            <w:top w:val="none" w:sz="0" w:space="0" w:color="auto"/>
            <w:left w:val="none" w:sz="0" w:space="0" w:color="auto"/>
            <w:bottom w:val="none" w:sz="0" w:space="0" w:color="auto"/>
            <w:right w:val="none" w:sz="0" w:space="0" w:color="auto"/>
          </w:divBdr>
        </w:div>
        <w:div w:id="1706365746">
          <w:marLeft w:val="0"/>
          <w:marRight w:val="0"/>
          <w:marTop w:val="0"/>
          <w:marBottom w:val="0"/>
          <w:divBdr>
            <w:top w:val="none" w:sz="0" w:space="0" w:color="auto"/>
            <w:left w:val="none" w:sz="0" w:space="0" w:color="auto"/>
            <w:bottom w:val="none" w:sz="0" w:space="0" w:color="auto"/>
            <w:right w:val="none" w:sz="0" w:space="0" w:color="auto"/>
          </w:divBdr>
        </w:div>
        <w:div w:id="1955866395">
          <w:marLeft w:val="0"/>
          <w:marRight w:val="0"/>
          <w:marTop w:val="0"/>
          <w:marBottom w:val="0"/>
          <w:divBdr>
            <w:top w:val="none" w:sz="0" w:space="0" w:color="auto"/>
            <w:left w:val="none" w:sz="0" w:space="0" w:color="auto"/>
            <w:bottom w:val="none" w:sz="0" w:space="0" w:color="auto"/>
            <w:right w:val="none" w:sz="0" w:space="0" w:color="auto"/>
          </w:divBdr>
          <w:divsChild>
            <w:div w:id="1552615771">
              <w:marLeft w:val="0"/>
              <w:marRight w:val="0"/>
              <w:marTop w:val="0"/>
              <w:marBottom w:val="0"/>
              <w:divBdr>
                <w:top w:val="none" w:sz="0" w:space="0" w:color="auto"/>
                <w:left w:val="none" w:sz="0" w:space="0" w:color="auto"/>
                <w:bottom w:val="none" w:sz="0" w:space="0" w:color="auto"/>
                <w:right w:val="none" w:sz="0" w:space="0" w:color="auto"/>
              </w:divBdr>
            </w:div>
          </w:divsChild>
        </w:div>
        <w:div w:id="1958412575">
          <w:marLeft w:val="0"/>
          <w:marRight w:val="0"/>
          <w:marTop w:val="0"/>
          <w:marBottom w:val="0"/>
          <w:divBdr>
            <w:top w:val="none" w:sz="0" w:space="0" w:color="auto"/>
            <w:left w:val="none" w:sz="0" w:space="0" w:color="auto"/>
            <w:bottom w:val="none" w:sz="0" w:space="0" w:color="auto"/>
            <w:right w:val="none" w:sz="0" w:space="0" w:color="auto"/>
          </w:divBdr>
        </w:div>
      </w:divsChild>
    </w:div>
    <w:div w:id="131217062">
      <w:bodyDiv w:val="1"/>
      <w:marLeft w:val="0"/>
      <w:marRight w:val="0"/>
      <w:marTop w:val="0"/>
      <w:marBottom w:val="0"/>
      <w:divBdr>
        <w:top w:val="none" w:sz="0" w:space="0" w:color="auto"/>
        <w:left w:val="none" w:sz="0" w:space="0" w:color="auto"/>
        <w:bottom w:val="none" w:sz="0" w:space="0" w:color="auto"/>
        <w:right w:val="none" w:sz="0" w:space="0" w:color="auto"/>
      </w:divBdr>
    </w:div>
    <w:div w:id="148986211">
      <w:bodyDiv w:val="1"/>
      <w:marLeft w:val="0"/>
      <w:marRight w:val="0"/>
      <w:marTop w:val="0"/>
      <w:marBottom w:val="0"/>
      <w:divBdr>
        <w:top w:val="none" w:sz="0" w:space="0" w:color="auto"/>
        <w:left w:val="none" w:sz="0" w:space="0" w:color="auto"/>
        <w:bottom w:val="none" w:sz="0" w:space="0" w:color="auto"/>
        <w:right w:val="none" w:sz="0" w:space="0" w:color="auto"/>
      </w:divBdr>
    </w:div>
    <w:div w:id="165445140">
      <w:bodyDiv w:val="1"/>
      <w:marLeft w:val="0"/>
      <w:marRight w:val="0"/>
      <w:marTop w:val="0"/>
      <w:marBottom w:val="0"/>
      <w:divBdr>
        <w:top w:val="none" w:sz="0" w:space="0" w:color="auto"/>
        <w:left w:val="none" w:sz="0" w:space="0" w:color="auto"/>
        <w:bottom w:val="none" w:sz="0" w:space="0" w:color="auto"/>
        <w:right w:val="none" w:sz="0" w:space="0" w:color="auto"/>
      </w:divBdr>
    </w:div>
    <w:div w:id="172234426">
      <w:bodyDiv w:val="1"/>
      <w:marLeft w:val="0"/>
      <w:marRight w:val="0"/>
      <w:marTop w:val="0"/>
      <w:marBottom w:val="0"/>
      <w:divBdr>
        <w:top w:val="none" w:sz="0" w:space="0" w:color="auto"/>
        <w:left w:val="none" w:sz="0" w:space="0" w:color="auto"/>
        <w:bottom w:val="none" w:sz="0" w:space="0" w:color="auto"/>
        <w:right w:val="none" w:sz="0" w:space="0" w:color="auto"/>
      </w:divBdr>
    </w:div>
    <w:div w:id="181863826">
      <w:bodyDiv w:val="1"/>
      <w:marLeft w:val="0"/>
      <w:marRight w:val="0"/>
      <w:marTop w:val="0"/>
      <w:marBottom w:val="0"/>
      <w:divBdr>
        <w:top w:val="none" w:sz="0" w:space="0" w:color="auto"/>
        <w:left w:val="none" w:sz="0" w:space="0" w:color="auto"/>
        <w:bottom w:val="none" w:sz="0" w:space="0" w:color="auto"/>
        <w:right w:val="none" w:sz="0" w:space="0" w:color="auto"/>
      </w:divBdr>
    </w:div>
    <w:div w:id="185677437">
      <w:bodyDiv w:val="1"/>
      <w:marLeft w:val="0"/>
      <w:marRight w:val="0"/>
      <w:marTop w:val="0"/>
      <w:marBottom w:val="0"/>
      <w:divBdr>
        <w:top w:val="none" w:sz="0" w:space="0" w:color="auto"/>
        <w:left w:val="none" w:sz="0" w:space="0" w:color="auto"/>
        <w:bottom w:val="none" w:sz="0" w:space="0" w:color="auto"/>
        <w:right w:val="none" w:sz="0" w:space="0" w:color="auto"/>
      </w:divBdr>
      <w:divsChild>
        <w:div w:id="338045635">
          <w:marLeft w:val="547"/>
          <w:marRight w:val="0"/>
          <w:marTop w:val="0"/>
          <w:marBottom w:val="0"/>
          <w:divBdr>
            <w:top w:val="none" w:sz="0" w:space="0" w:color="auto"/>
            <w:left w:val="none" w:sz="0" w:space="0" w:color="auto"/>
            <w:bottom w:val="none" w:sz="0" w:space="0" w:color="auto"/>
            <w:right w:val="none" w:sz="0" w:space="0" w:color="auto"/>
          </w:divBdr>
        </w:div>
        <w:div w:id="465665812">
          <w:marLeft w:val="547"/>
          <w:marRight w:val="0"/>
          <w:marTop w:val="0"/>
          <w:marBottom w:val="0"/>
          <w:divBdr>
            <w:top w:val="none" w:sz="0" w:space="0" w:color="auto"/>
            <w:left w:val="none" w:sz="0" w:space="0" w:color="auto"/>
            <w:bottom w:val="none" w:sz="0" w:space="0" w:color="auto"/>
            <w:right w:val="none" w:sz="0" w:space="0" w:color="auto"/>
          </w:divBdr>
        </w:div>
        <w:div w:id="1297448586">
          <w:marLeft w:val="547"/>
          <w:marRight w:val="0"/>
          <w:marTop w:val="0"/>
          <w:marBottom w:val="0"/>
          <w:divBdr>
            <w:top w:val="none" w:sz="0" w:space="0" w:color="auto"/>
            <w:left w:val="none" w:sz="0" w:space="0" w:color="auto"/>
            <w:bottom w:val="none" w:sz="0" w:space="0" w:color="auto"/>
            <w:right w:val="none" w:sz="0" w:space="0" w:color="auto"/>
          </w:divBdr>
        </w:div>
        <w:div w:id="1393575843">
          <w:marLeft w:val="547"/>
          <w:marRight w:val="0"/>
          <w:marTop w:val="0"/>
          <w:marBottom w:val="0"/>
          <w:divBdr>
            <w:top w:val="none" w:sz="0" w:space="0" w:color="auto"/>
            <w:left w:val="none" w:sz="0" w:space="0" w:color="auto"/>
            <w:bottom w:val="none" w:sz="0" w:space="0" w:color="auto"/>
            <w:right w:val="none" w:sz="0" w:space="0" w:color="auto"/>
          </w:divBdr>
        </w:div>
      </w:divsChild>
    </w:div>
    <w:div w:id="286788171">
      <w:bodyDiv w:val="1"/>
      <w:marLeft w:val="0"/>
      <w:marRight w:val="0"/>
      <w:marTop w:val="0"/>
      <w:marBottom w:val="0"/>
      <w:divBdr>
        <w:top w:val="none" w:sz="0" w:space="0" w:color="auto"/>
        <w:left w:val="none" w:sz="0" w:space="0" w:color="auto"/>
        <w:bottom w:val="none" w:sz="0" w:space="0" w:color="auto"/>
        <w:right w:val="none" w:sz="0" w:space="0" w:color="auto"/>
      </w:divBdr>
    </w:div>
    <w:div w:id="297104292">
      <w:bodyDiv w:val="1"/>
      <w:marLeft w:val="0"/>
      <w:marRight w:val="0"/>
      <w:marTop w:val="0"/>
      <w:marBottom w:val="0"/>
      <w:divBdr>
        <w:top w:val="none" w:sz="0" w:space="0" w:color="auto"/>
        <w:left w:val="none" w:sz="0" w:space="0" w:color="auto"/>
        <w:bottom w:val="none" w:sz="0" w:space="0" w:color="auto"/>
        <w:right w:val="none" w:sz="0" w:space="0" w:color="auto"/>
      </w:divBdr>
    </w:div>
    <w:div w:id="313729103">
      <w:bodyDiv w:val="1"/>
      <w:marLeft w:val="0"/>
      <w:marRight w:val="0"/>
      <w:marTop w:val="0"/>
      <w:marBottom w:val="0"/>
      <w:divBdr>
        <w:top w:val="none" w:sz="0" w:space="0" w:color="auto"/>
        <w:left w:val="none" w:sz="0" w:space="0" w:color="auto"/>
        <w:bottom w:val="none" w:sz="0" w:space="0" w:color="auto"/>
        <w:right w:val="none" w:sz="0" w:space="0" w:color="auto"/>
      </w:divBdr>
    </w:div>
    <w:div w:id="316694338">
      <w:bodyDiv w:val="1"/>
      <w:marLeft w:val="0"/>
      <w:marRight w:val="0"/>
      <w:marTop w:val="0"/>
      <w:marBottom w:val="0"/>
      <w:divBdr>
        <w:top w:val="none" w:sz="0" w:space="0" w:color="auto"/>
        <w:left w:val="none" w:sz="0" w:space="0" w:color="auto"/>
        <w:bottom w:val="none" w:sz="0" w:space="0" w:color="auto"/>
        <w:right w:val="none" w:sz="0" w:space="0" w:color="auto"/>
      </w:divBdr>
    </w:div>
    <w:div w:id="349337838">
      <w:bodyDiv w:val="1"/>
      <w:marLeft w:val="0"/>
      <w:marRight w:val="0"/>
      <w:marTop w:val="0"/>
      <w:marBottom w:val="0"/>
      <w:divBdr>
        <w:top w:val="none" w:sz="0" w:space="0" w:color="auto"/>
        <w:left w:val="none" w:sz="0" w:space="0" w:color="auto"/>
        <w:bottom w:val="none" w:sz="0" w:space="0" w:color="auto"/>
        <w:right w:val="none" w:sz="0" w:space="0" w:color="auto"/>
      </w:divBdr>
      <w:divsChild>
        <w:div w:id="2706597">
          <w:marLeft w:val="547"/>
          <w:marRight w:val="0"/>
          <w:marTop w:val="0"/>
          <w:marBottom w:val="0"/>
          <w:divBdr>
            <w:top w:val="none" w:sz="0" w:space="0" w:color="auto"/>
            <w:left w:val="none" w:sz="0" w:space="0" w:color="auto"/>
            <w:bottom w:val="none" w:sz="0" w:space="0" w:color="auto"/>
            <w:right w:val="none" w:sz="0" w:space="0" w:color="auto"/>
          </w:divBdr>
        </w:div>
        <w:div w:id="343942521">
          <w:marLeft w:val="547"/>
          <w:marRight w:val="0"/>
          <w:marTop w:val="0"/>
          <w:marBottom w:val="0"/>
          <w:divBdr>
            <w:top w:val="none" w:sz="0" w:space="0" w:color="auto"/>
            <w:left w:val="none" w:sz="0" w:space="0" w:color="auto"/>
            <w:bottom w:val="none" w:sz="0" w:space="0" w:color="auto"/>
            <w:right w:val="none" w:sz="0" w:space="0" w:color="auto"/>
          </w:divBdr>
        </w:div>
        <w:div w:id="479614163">
          <w:marLeft w:val="547"/>
          <w:marRight w:val="0"/>
          <w:marTop w:val="0"/>
          <w:marBottom w:val="0"/>
          <w:divBdr>
            <w:top w:val="none" w:sz="0" w:space="0" w:color="auto"/>
            <w:left w:val="none" w:sz="0" w:space="0" w:color="auto"/>
            <w:bottom w:val="none" w:sz="0" w:space="0" w:color="auto"/>
            <w:right w:val="none" w:sz="0" w:space="0" w:color="auto"/>
          </w:divBdr>
        </w:div>
        <w:div w:id="764573031">
          <w:marLeft w:val="547"/>
          <w:marRight w:val="0"/>
          <w:marTop w:val="0"/>
          <w:marBottom w:val="0"/>
          <w:divBdr>
            <w:top w:val="none" w:sz="0" w:space="0" w:color="auto"/>
            <w:left w:val="none" w:sz="0" w:space="0" w:color="auto"/>
            <w:bottom w:val="none" w:sz="0" w:space="0" w:color="auto"/>
            <w:right w:val="none" w:sz="0" w:space="0" w:color="auto"/>
          </w:divBdr>
        </w:div>
        <w:div w:id="996684253">
          <w:marLeft w:val="547"/>
          <w:marRight w:val="0"/>
          <w:marTop w:val="0"/>
          <w:marBottom w:val="0"/>
          <w:divBdr>
            <w:top w:val="none" w:sz="0" w:space="0" w:color="auto"/>
            <w:left w:val="none" w:sz="0" w:space="0" w:color="auto"/>
            <w:bottom w:val="none" w:sz="0" w:space="0" w:color="auto"/>
            <w:right w:val="none" w:sz="0" w:space="0" w:color="auto"/>
          </w:divBdr>
        </w:div>
      </w:divsChild>
    </w:div>
    <w:div w:id="434180552">
      <w:bodyDiv w:val="1"/>
      <w:marLeft w:val="0"/>
      <w:marRight w:val="0"/>
      <w:marTop w:val="0"/>
      <w:marBottom w:val="0"/>
      <w:divBdr>
        <w:top w:val="none" w:sz="0" w:space="0" w:color="auto"/>
        <w:left w:val="none" w:sz="0" w:space="0" w:color="auto"/>
        <w:bottom w:val="none" w:sz="0" w:space="0" w:color="auto"/>
        <w:right w:val="none" w:sz="0" w:space="0" w:color="auto"/>
      </w:divBdr>
    </w:div>
    <w:div w:id="524639774">
      <w:bodyDiv w:val="1"/>
      <w:marLeft w:val="0"/>
      <w:marRight w:val="0"/>
      <w:marTop w:val="0"/>
      <w:marBottom w:val="0"/>
      <w:divBdr>
        <w:top w:val="none" w:sz="0" w:space="0" w:color="auto"/>
        <w:left w:val="none" w:sz="0" w:space="0" w:color="auto"/>
        <w:bottom w:val="none" w:sz="0" w:space="0" w:color="auto"/>
        <w:right w:val="none" w:sz="0" w:space="0" w:color="auto"/>
      </w:divBdr>
    </w:div>
    <w:div w:id="571425406">
      <w:bodyDiv w:val="1"/>
      <w:marLeft w:val="0"/>
      <w:marRight w:val="0"/>
      <w:marTop w:val="0"/>
      <w:marBottom w:val="0"/>
      <w:divBdr>
        <w:top w:val="none" w:sz="0" w:space="0" w:color="auto"/>
        <w:left w:val="none" w:sz="0" w:space="0" w:color="auto"/>
        <w:bottom w:val="none" w:sz="0" w:space="0" w:color="auto"/>
        <w:right w:val="none" w:sz="0" w:space="0" w:color="auto"/>
      </w:divBdr>
      <w:divsChild>
        <w:div w:id="46151529">
          <w:marLeft w:val="547"/>
          <w:marRight w:val="0"/>
          <w:marTop w:val="0"/>
          <w:marBottom w:val="0"/>
          <w:divBdr>
            <w:top w:val="none" w:sz="0" w:space="0" w:color="auto"/>
            <w:left w:val="none" w:sz="0" w:space="0" w:color="auto"/>
            <w:bottom w:val="none" w:sz="0" w:space="0" w:color="auto"/>
            <w:right w:val="none" w:sz="0" w:space="0" w:color="auto"/>
          </w:divBdr>
        </w:div>
        <w:div w:id="607544067">
          <w:marLeft w:val="547"/>
          <w:marRight w:val="0"/>
          <w:marTop w:val="0"/>
          <w:marBottom w:val="0"/>
          <w:divBdr>
            <w:top w:val="none" w:sz="0" w:space="0" w:color="auto"/>
            <w:left w:val="none" w:sz="0" w:space="0" w:color="auto"/>
            <w:bottom w:val="none" w:sz="0" w:space="0" w:color="auto"/>
            <w:right w:val="none" w:sz="0" w:space="0" w:color="auto"/>
          </w:divBdr>
        </w:div>
        <w:div w:id="1084765745">
          <w:marLeft w:val="547"/>
          <w:marRight w:val="0"/>
          <w:marTop w:val="0"/>
          <w:marBottom w:val="0"/>
          <w:divBdr>
            <w:top w:val="none" w:sz="0" w:space="0" w:color="auto"/>
            <w:left w:val="none" w:sz="0" w:space="0" w:color="auto"/>
            <w:bottom w:val="none" w:sz="0" w:space="0" w:color="auto"/>
            <w:right w:val="none" w:sz="0" w:space="0" w:color="auto"/>
          </w:divBdr>
        </w:div>
      </w:divsChild>
    </w:div>
    <w:div w:id="594360267">
      <w:bodyDiv w:val="1"/>
      <w:marLeft w:val="0"/>
      <w:marRight w:val="0"/>
      <w:marTop w:val="0"/>
      <w:marBottom w:val="0"/>
      <w:divBdr>
        <w:top w:val="none" w:sz="0" w:space="0" w:color="auto"/>
        <w:left w:val="none" w:sz="0" w:space="0" w:color="auto"/>
        <w:bottom w:val="none" w:sz="0" w:space="0" w:color="auto"/>
        <w:right w:val="none" w:sz="0" w:space="0" w:color="auto"/>
      </w:divBdr>
    </w:div>
    <w:div w:id="677536818">
      <w:bodyDiv w:val="1"/>
      <w:marLeft w:val="0"/>
      <w:marRight w:val="0"/>
      <w:marTop w:val="0"/>
      <w:marBottom w:val="0"/>
      <w:divBdr>
        <w:top w:val="none" w:sz="0" w:space="0" w:color="auto"/>
        <w:left w:val="none" w:sz="0" w:space="0" w:color="auto"/>
        <w:bottom w:val="none" w:sz="0" w:space="0" w:color="auto"/>
        <w:right w:val="none" w:sz="0" w:space="0" w:color="auto"/>
      </w:divBdr>
      <w:divsChild>
        <w:div w:id="123542401">
          <w:marLeft w:val="547"/>
          <w:marRight w:val="0"/>
          <w:marTop w:val="0"/>
          <w:marBottom w:val="0"/>
          <w:divBdr>
            <w:top w:val="none" w:sz="0" w:space="0" w:color="auto"/>
            <w:left w:val="none" w:sz="0" w:space="0" w:color="auto"/>
            <w:bottom w:val="none" w:sz="0" w:space="0" w:color="auto"/>
            <w:right w:val="none" w:sz="0" w:space="0" w:color="auto"/>
          </w:divBdr>
        </w:div>
        <w:div w:id="439573737">
          <w:marLeft w:val="547"/>
          <w:marRight w:val="0"/>
          <w:marTop w:val="0"/>
          <w:marBottom w:val="0"/>
          <w:divBdr>
            <w:top w:val="none" w:sz="0" w:space="0" w:color="auto"/>
            <w:left w:val="none" w:sz="0" w:space="0" w:color="auto"/>
            <w:bottom w:val="none" w:sz="0" w:space="0" w:color="auto"/>
            <w:right w:val="none" w:sz="0" w:space="0" w:color="auto"/>
          </w:divBdr>
        </w:div>
        <w:div w:id="832571035">
          <w:marLeft w:val="547"/>
          <w:marRight w:val="0"/>
          <w:marTop w:val="0"/>
          <w:marBottom w:val="0"/>
          <w:divBdr>
            <w:top w:val="none" w:sz="0" w:space="0" w:color="auto"/>
            <w:left w:val="none" w:sz="0" w:space="0" w:color="auto"/>
            <w:bottom w:val="none" w:sz="0" w:space="0" w:color="auto"/>
            <w:right w:val="none" w:sz="0" w:space="0" w:color="auto"/>
          </w:divBdr>
        </w:div>
        <w:div w:id="1952543477">
          <w:marLeft w:val="547"/>
          <w:marRight w:val="0"/>
          <w:marTop w:val="0"/>
          <w:marBottom w:val="0"/>
          <w:divBdr>
            <w:top w:val="none" w:sz="0" w:space="0" w:color="auto"/>
            <w:left w:val="none" w:sz="0" w:space="0" w:color="auto"/>
            <w:bottom w:val="none" w:sz="0" w:space="0" w:color="auto"/>
            <w:right w:val="none" w:sz="0" w:space="0" w:color="auto"/>
          </w:divBdr>
        </w:div>
        <w:div w:id="2123650925">
          <w:marLeft w:val="547"/>
          <w:marRight w:val="0"/>
          <w:marTop w:val="0"/>
          <w:marBottom w:val="0"/>
          <w:divBdr>
            <w:top w:val="none" w:sz="0" w:space="0" w:color="auto"/>
            <w:left w:val="none" w:sz="0" w:space="0" w:color="auto"/>
            <w:bottom w:val="none" w:sz="0" w:space="0" w:color="auto"/>
            <w:right w:val="none" w:sz="0" w:space="0" w:color="auto"/>
          </w:divBdr>
        </w:div>
      </w:divsChild>
    </w:div>
    <w:div w:id="829952783">
      <w:bodyDiv w:val="1"/>
      <w:marLeft w:val="0"/>
      <w:marRight w:val="0"/>
      <w:marTop w:val="0"/>
      <w:marBottom w:val="0"/>
      <w:divBdr>
        <w:top w:val="none" w:sz="0" w:space="0" w:color="auto"/>
        <w:left w:val="none" w:sz="0" w:space="0" w:color="auto"/>
        <w:bottom w:val="none" w:sz="0" w:space="0" w:color="auto"/>
        <w:right w:val="none" w:sz="0" w:space="0" w:color="auto"/>
      </w:divBdr>
      <w:divsChild>
        <w:div w:id="1359620479">
          <w:marLeft w:val="547"/>
          <w:marRight w:val="0"/>
          <w:marTop w:val="0"/>
          <w:marBottom w:val="0"/>
          <w:divBdr>
            <w:top w:val="none" w:sz="0" w:space="0" w:color="auto"/>
            <w:left w:val="none" w:sz="0" w:space="0" w:color="auto"/>
            <w:bottom w:val="none" w:sz="0" w:space="0" w:color="auto"/>
            <w:right w:val="none" w:sz="0" w:space="0" w:color="auto"/>
          </w:divBdr>
        </w:div>
        <w:div w:id="1830124297">
          <w:marLeft w:val="547"/>
          <w:marRight w:val="0"/>
          <w:marTop w:val="0"/>
          <w:marBottom w:val="0"/>
          <w:divBdr>
            <w:top w:val="none" w:sz="0" w:space="0" w:color="auto"/>
            <w:left w:val="none" w:sz="0" w:space="0" w:color="auto"/>
            <w:bottom w:val="none" w:sz="0" w:space="0" w:color="auto"/>
            <w:right w:val="none" w:sz="0" w:space="0" w:color="auto"/>
          </w:divBdr>
        </w:div>
        <w:div w:id="1898785426">
          <w:marLeft w:val="547"/>
          <w:marRight w:val="0"/>
          <w:marTop w:val="0"/>
          <w:marBottom w:val="0"/>
          <w:divBdr>
            <w:top w:val="none" w:sz="0" w:space="0" w:color="auto"/>
            <w:left w:val="none" w:sz="0" w:space="0" w:color="auto"/>
            <w:bottom w:val="none" w:sz="0" w:space="0" w:color="auto"/>
            <w:right w:val="none" w:sz="0" w:space="0" w:color="auto"/>
          </w:divBdr>
        </w:div>
      </w:divsChild>
    </w:div>
    <w:div w:id="875000793">
      <w:bodyDiv w:val="1"/>
      <w:marLeft w:val="0"/>
      <w:marRight w:val="0"/>
      <w:marTop w:val="0"/>
      <w:marBottom w:val="0"/>
      <w:divBdr>
        <w:top w:val="none" w:sz="0" w:space="0" w:color="auto"/>
        <w:left w:val="none" w:sz="0" w:space="0" w:color="auto"/>
        <w:bottom w:val="none" w:sz="0" w:space="0" w:color="auto"/>
        <w:right w:val="none" w:sz="0" w:space="0" w:color="auto"/>
      </w:divBdr>
    </w:div>
    <w:div w:id="902984518">
      <w:bodyDiv w:val="1"/>
      <w:marLeft w:val="0"/>
      <w:marRight w:val="0"/>
      <w:marTop w:val="0"/>
      <w:marBottom w:val="0"/>
      <w:divBdr>
        <w:top w:val="none" w:sz="0" w:space="0" w:color="auto"/>
        <w:left w:val="none" w:sz="0" w:space="0" w:color="auto"/>
        <w:bottom w:val="none" w:sz="0" w:space="0" w:color="auto"/>
        <w:right w:val="none" w:sz="0" w:space="0" w:color="auto"/>
      </w:divBdr>
    </w:div>
    <w:div w:id="906037976">
      <w:bodyDiv w:val="1"/>
      <w:marLeft w:val="0"/>
      <w:marRight w:val="0"/>
      <w:marTop w:val="0"/>
      <w:marBottom w:val="0"/>
      <w:divBdr>
        <w:top w:val="none" w:sz="0" w:space="0" w:color="auto"/>
        <w:left w:val="none" w:sz="0" w:space="0" w:color="auto"/>
        <w:bottom w:val="none" w:sz="0" w:space="0" w:color="auto"/>
        <w:right w:val="none" w:sz="0" w:space="0" w:color="auto"/>
      </w:divBdr>
    </w:div>
    <w:div w:id="952982391">
      <w:bodyDiv w:val="1"/>
      <w:marLeft w:val="0"/>
      <w:marRight w:val="0"/>
      <w:marTop w:val="0"/>
      <w:marBottom w:val="0"/>
      <w:divBdr>
        <w:top w:val="none" w:sz="0" w:space="0" w:color="auto"/>
        <w:left w:val="none" w:sz="0" w:space="0" w:color="auto"/>
        <w:bottom w:val="none" w:sz="0" w:space="0" w:color="auto"/>
        <w:right w:val="none" w:sz="0" w:space="0" w:color="auto"/>
      </w:divBdr>
    </w:div>
    <w:div w:id="960841957">
      <w:bodyDiv w:val="1"/>
      <w:marLeft w:val="0"/>
      <w:marRight w:val="0"/>
      <w:marTop w:val="0"/>
      <w:marBottom w:val="0"/>
      <w:divBdr>
        <w:top w:val="none" w:sz="0" w:space="0" w:color="auto"/>
        <w:left w:val="none" w:sz="0" w:space="0" w:color="auto"/>
        <w:bottom w:val="none" w:sz="0" w:space="0" w:color="auto"/>
        <w:right w:val="none" w:sz="0" w:space="0" w:color="auto"/>
      </w:divBdr>
    </w:div>
    <w:div w:id="971517094">
      <w:bodyDiv w:val="1"/>
      <w:marLeft w:val="0"/>
      <w:marRight w:val="0"/>
      <w:marTop w:val="0"/>
      <w:marBottom w:val="0"/>
      <w:divBdr>
        <w:top w:val="none" w:sz="0" w:space="0" w:color="auto"/>
        <w:left w:val="none" w:sz="0" w:space="0" w:color="auto"/>
        <w:bottom w:val="none" w:sz="0" w:space="0" w:color="auto"/>
        <w:right w:val="none" w:sz="0" w:space="0" w:color="auto"/>
      </w:divBdr>
    </w:div>
    <w:div w:id="972444052">
      <w:bodyDiv w:val="1"/>
      <w:marLeft w:val="0"/>
      <w:marRight w:val="0"/>
      <w:marTop w:val="0"/>
      <w:marBottom w:val="0"/>
      <w:divBdr>
        <w:top w:val="none" w:sz="0" w:space="0" w:color="auto"/>
        <w:left w:val="none" w:sz="0" w:space="0" w:color="auto"/>
        <w:bottom w:val="none" w:sz="0" w:space="0" w:color="auto"/>
        <w:right w:val="none" w:sz="0" w:space="0" w:color="auto"/>
      </w:divBdr>
    </w:div>
    <w:div w:id="1002777973">
      <w:bodyDiv w:val="1"/>
      <w:marLeft w:val="0"/>
      <w:marRight w:val="0"/>
      <w:marTop w:val="0"/>
      <w:marBottom w:val="0"/>
      <w:divBdr>
        <w:top w:val="none" w:sz="0" w:space="0" w:color="auto"/>
        <w:left w:val="none" w:sz="0" w:space="0" w:color="auto"/>
        <w:bottom w:val="none" w:sz="0" w:space="0" w:color="auto"/>
        <w:right w:val="none" w:sz="0" w:space="0" w:color="auto"/>
      </w:divBdr>
    </w:div>
    <w:div w:id="1002857090">
      <w:bodyDiv w:val="1"/>
      <w:marLeft w:val="0"/>
      <w:marRight w:val="0"/>
      <w:marTop w:val="0"/>
      <w:marBottom w:val="0"/>
      <w:divBdr>
        <w:top w:val="none" w:sz="0" w:space="0" w:color="auto"/>
        <w:left w:val="none" w:sz="0" w:space="0" w:color="auto"/>
        <w:bottom w:val="none" w:sz="0" w:space="0" w:color="auto"/>
        <w:right w:val="none" w:sz="0" w:space="0" w:color="auto"/>
      </w:divBdr>
    </w:div>
    <w:div w:id="1013537476">
      <w:bodyDiv w:val="1"/>
      <w:marLeft w:val="0"/>
      <w:marRight w:val="0"/>
      <w:marTop w:val="0"/>
      <w:marBottom w:val="0"/>
      <w:divBdr>
        <w:top w:val="none" w:sz="0" w:space="0" w:color="auto"/>
        <w:left w:val="none" w:sz="0" w:space="0" w:color="auto"/>
        <w:bottom w:val="none" w:sz="0" w:space="0" w:color="auto"/>
        <w:right w:val="none" w:sz="0" w:space="0" w:color="auto"/>
      </w:divBdr>
    </w:div>
    <w:div w:id="1028406161">
      <w:bodyDiv w:val="1"/>
      <w:marLeft w:val="0"/>
      <w:marRight w:val="0"/>
      <w:marTop w:val="0"/>
      <w:marBottom w:val="0"/>
      <w:divBdr>
        <w:top w:val="none" w:sz="0" w:space="0" w:color="auto"/>
        <w:left w:val="none" w:sz="0" w:space="0" w:color="auto"/>
        <w:bottom w:val="none" w:sz="0" w:space="0" w:color="auto"/>
        <w:right w:val="none" w:sz="0" w:space="0" w:color="auto"/>
      </w:divBdr>
    </w:div>
    <w:div w:id="1075587297">
      <w:bodyDiv w:val="1"/>
      <w:marLeft w:val="0"/>
      <w:marRight w:val="0"/>
      <w:marTop w:val="0"/>
      <w:marBottom w:val="0"/>
      <w:divBdr>
        <w:top w:val="none" w:sz="0" w:space="0" w:color="auto"/>
        <w:left w:val="none" w:sz="0" w:space="0" w:color="auto"/>
        <w:bottom w:val="none" w:sz="0" w:space="0" w:color="auto"/>
        <w:right w:val="none" w:sz="0" w:space="0" w:color="auto"/>
      </w:divBdr>
    </w:div>
    <w:div w:id="1127814741">
      <w:bodyDiv w:val="1"/>
      <w:marLeft w:val="0"/>
      <w:marRight w:val="0"/>
      <w:marTop w:val="0"/>
      <w:marBottom w:val="0"/>
      <w:divBdr>
        <w:top w:val="none" w:sz="0" w:space="0" w:color="auto"/>
        <w:left w:val="none" w:sz="0" w:space="0" w:color="auto"/>
        <w:bottom w:val="none" w:sz="0" w:space="0" w:color="auto"/>
        <w:right w:val="none" w:sz="0" w:space="0" w:color="auto"/>
      </w:divBdr>
    </w:div>
    <w:div w:id="1157187052">
      <w:bodyDiv w:val="1"/>
      <w:marLeft w:val="0"/>
      <w:marRight w:val="0"/>
      <w:marTop w:val="0"/>
      <w:marBottom w:val="0"/>
      <w:divBdr>
        <w:top w:val="none" w:sz="0" w:space="0" w:color="auto"/>
        <w:left w:val="none" w:sz="0" w:space="0" w:color="auto"/>
        <w:bottom w:val="none" w:sz="0" w:space="0" w:color="auto"/>
        <w:right w:val="none" w:sz="0" w:space="0" w:color="auto"/>
      </w:divBdr>
    </w:div>
    <w:div w:id="1181895257">
      <w:bodyDiv w:val="1"/>
      <w:marLeft w:val="0"/>
      <w:marRight w:val="0"/>
      <w:marTop w:val="0"/>
      <w:marBottom w:val="0"/>
      <w:divBdr>
        <w:top w:val="none" w:sz="0" w:space="0" w:color="auto"/>
        <w:left w:val="none" w:sz="0" w:space="0" w:color="auto"/>
        <w:bottom w:val="none" w:sz="0" w:space="0" w:color="auto"/>
        <w:right w:val="none" w:sz="0" w:space="0" w:color="auto"/>
      </w:divBdr>
    </w:div>
    <w:div w:id="1182007513">
      <w:bodyDiv w:val="1"/>
      <w:marLeft w:val="0"/>
      <w:marRight w:val="0"/>
      <w:marTop w:val="0"/>
      <w:marBottom w:val="0"/>
      <w:divBdr>
        <w:top w:val="none" w:sz="0" w:space="0" w:color="auto"/>
        <w:left w:val="none" w:sz="0" w:space="0" w:color="auto"/>
        <w:bottom w:val="none" w:sz="0" w:space="0" w:color="auto"/>
        <w:right w:val="none" w:sz="0" w:space="0" w:color="auto"/>
      </w:divBdr>
    </w:div>
    <w:div w:id="126349557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7">
          <w:marLeft w:val="547"/>
          <w:marRight w:val="0"/>
          <w:marTop w:val="0"/>
          <w:marBottom w:val="0"/>
          <w:divBdr>
            <w:top w:val="none" w:sz="0" w:space="0" w:color="auto"/>
            <w:left w:val="none" w:sz="0" w:space="0" w:color="auto"/>
            <w:bottom w:val="none" w:sz="0" w:space="0" w:color="auto"/>
            <w:right w:val="none" w:sz="0" w:space="0" w:color="auto"/>
          </w:divBdr>
        </w:div>
        <w:div w:id="983705662">
          <w:marLeft w:val="547"/>
          <w:marRight w:val="0"/>
          <w:marTop w:val="0"/>
          <w:marBottom w:val="0"/>
          <w:divBdr>
            <w:top w:val="none" w:sz="0" w:space="0" w:color="auto"/>
            <w:left w:val="none" w:sz="0" w:space="0" w:color="auto"/>
            <w:bottom w:val="none" w:sz="0" w:space="0" w:color="auto"/>
            <w:right w:val="none" w:sz="0" w:space="0" w:color="auto"/>
          </w:divBdr>
        </w:div>
        <w:div w:id="1488278624">
          <w:marLeft w:val="547"/>
          <w:marRight w:val="0"/>
          <w:marTop w:val="0"/>
          <w:marBottom w:val="0"/>
          <w:divBdr>
            <w:top w:val="none" w:sz="0" w:space="0" w:color="auto"/>
            <w:left w:val="none" w:sz="0" w:space="0" w:color="auto"/>
            <w:bottom w:val="none" w:sz="0" w:space="0" w:color="auto"/>
            <w:right w:val="none" w:sz="0" w:space="0" w:color="auto"/>
          </w:divBdr>
        </w:div>
        <w:div w:id="1963264696">
          <w:marLeft w:val="547"/>
          <w:marRight w:val="0"/>
          <w:marTop w:val="0"/>
          <w:marBottom w:val="0"/>
          <w:divBdr>
            <w:top w:val="none" w:sz="0" w:space="0" w:color="auto"/>
            <w:left w:val="none" w:sz="0" w:space="0" w:color="auto"/>
            <w:bottom w:val="none" w:sz="0" w:space="0" w:color="auto"/>
            <w:right w:val="none" w:sz="0" w:space="0" w:color="auto"/>
          </w:divBdr>
        </w:div>
      </w:divsChild>
    </w:div>
    <w:div w:id="1345092034">
      <w:bodyDiv w:val="1"/>
      <w:marLeft w:val="0"/>
      <w:marRight w:val="0"/>
      <w:marTop w:val="0"/>
      <w:marBottom w:val="0"/>
      <w:divBdr>
        <w:top w:val="none" w:sz="0" w:space="0" w:color="auto"/>
        <w:left w:val="none" w:sz="0" w:space="0" w:color="auto"/>
        <w:bottom w:val="none" w:sz="0" w:space="0" w:color="auto"/>
        <w:right w:val="none" w:sz="0" w:space="0" w:color="auto"/>
      </w:divBdr>
    </w:div>
    <w:div w:id="1401248743">
      <w:bodyDiv w:val="1"/>
      <w:marLeft w:val="0"/>
      <w:marRight w:val="0"/>
      <w:marTop w:val="0"/>
      <w:marBottom w:val="0"/>
      <w:divBdr>
        <w:top w:val="none" w:sz="0" w:space="0" w:color="auto"/>
        <w:left w:val="none" w:sz="0" w:space="0" w:color="auto"/>
        <w:bottom w:val="none" w:sz="0" w:space="0" w:color="auto"/>
        <w:right w:val="none" w:sz="0" w:space="0" w:color="auto"/>
      </w:divBdr>
    </w:div>
    <w:div w:id="1472137088">
      <w:bodyDiv w:val="1"/>
      <w:marLeft w:val="0"/>
      <w:marRight w:val="0"/>
      <w:marTop w:val="0"/>
      <w:marBottom w:val="0"/>
      <w:divBdr>
        <w:top w:val="none" w:sz="0" w:space="0" w:color="auto"/>
        <w:left w:val="none" w:sz="0" w:space="0" w:color="auto"/>
        <w:bottom w:val="none" w:sz="0" w:space="0" w:color="auto"/>
        <w:right w:val="none" w:sz="0" w:space="0" w:color="auto"/>
      </w:divBdr>
    </w:div>
    <w:div w:id="1475369062">
      <w:bodyDiv w:val="1"/>
      <w:marLeft w:val="0"/>
      <w:marRight w:val="0"/>
      <w:marTop w:val="0"/>
      <w:marBottom w:val="0"/>
      <w:divBdr>
        <w:top w:val="none" w:sz="0" w:space="0" w:color="auto"/>
        <w:left w:val="none" w:sz="0" w:space="0" w:color="auto"/>
        <w:bottom w:val="none" w:sz="0" w:space="0" w:color="auto"/>
        <w:right w:val="none" w:sz="0" w:space="0" w:color="auto"/>
      </w:divBdr>
    </w:div>
    <w:div w:id="1480729795">
      <w:bodyDiv w:val="1"/>
      <w:marLeft w:val="0"/>
      <w:marRight w:val="0"/>
      <w:marTop w:val="0"/>
      <w:marBottom w:val="0"/>
      <w:divBdr>
        <w:top w:val="none" w:sz="0" w:space="0" w:color="auto"/>
        <w:left w:val="none" w:sz="0" w:space="0" w:color="auto"/>
        <w:bottom w:val="none" w:sz="0" w:space="0" w:color="auto"/>
        <w:right w:val="none" w:sz="0" w:space="0" w:color="auto"/>
      </w:divBdr>
    </w:div>
    <w:div w:id="1511487084">
      <w:bodyDiv w:val="1"/>
      <w:marLeft w:val="0"/>
      <w:marRight w:val="0"/>
      <w:marTop w:val="0"/>
      <w:marBottom w:val="0"/>
      <w:divBdr>
        <w:top w:val="none" w:sz="0" w:space="0" w:color="auto"/>
        <w:left w:val="none" w:sz="0" w:space="0" w:color="auto"/>
        <w:bottom w:val="none" w:sz="0" w:space="0" w:color="auto"/>
        <w:right w:val="none" w:sz="0" w:space="0" w:color="auto"/>
      </w:divBdr>
    </w:div>
    <w:div w:id="1589730428">
      <w:bodyDiv w:val="1"/>
      <w:marLeft w:val="0"/>
      <w:marRight w:val="0"/>
      <w:marTop w:val="0"/>
      <w:marBottom w:val="0"/>
      <w:divBdr>
        <w:top w:val="none" w:sz="0" w:space="0" w:color="auto"/>
        <w:left w:val="none" w:sz="0" w:space="0" w:color="auto"/>
        <w:bottom w:val="none" w:sz="0" w:space="0" w:color="auto"/>
        <w:right w:val="none" w:sz="0" w:space="0" w:color="auto"/>
      </w:divBdr>
      <w:divsChild>
        <w:div w:id="822935843">
          <w:marLeft w:val="0"/>
          <w:marRight w:val="0"/>
          <w:marTop w:val="0"/>
          <w:marBottom w:val="0"/>
          <w:divBdr>
            <w:top w:val="none" w:sz="0" w:space="0" w:color="auto"/>
            <w:left w:val="none" w:sz="0" w:space="0" w:color="auto"/>
            <w:bottom w:val="none" w:sz="0" w:space="0" w:color="auto"/>
            <w:right w:val="none" w:sz="0" w:space="0" w:color="auto"/>
          </w:divBdr>
        </w:div>
        <w:div w:id="618099314">
          <w:marLeft w:val="0"/>
          <w:marRight w:val="0"/>
          <w:marTop w:val="0"/>
          <w:marBottom w:val="0"/>
          <w:divBdr>
            <w:top w:val="none" w:sz="0" w:space="0" w:color="auto"/>
            <w:left w:val="none" w:sz="0" w:space="0" w:color="auto"/>
            <w:bottom w:val="none" w:sz="0" w:space="0" w:color="auto"/>
            <w:right w:val="none" w:sz="0" w:space="0" w:color="auto"/>
          </w:divBdr>
        </w:div>
        <w:div w:id="892812948">
          <w:marLeft w:val="0"/>
          <w:marRight w:val="0"/>
          <w:marTop w:val="0"/>
          <w:marBottom w:val="0"/>
          <w:divBdr>
            <w:top w:val="none" w:sz="0" w:space="0" w:color="auto"/>
            <w:left w:val="none" w:sz="0" w:space="0" w:color="auto"/>
            <w:bottom w:val="none" w:sz="0" w:space="0" w:color="auto"/>
            <w:right w:val="none" w:sz="0" w:space="0" w:color="auto"/>
          </w:divBdr>
        </w:div>
      </w:divsChild>
    </w:div>
    <w:div w:id="1593003446">
      <w:bodyDiv w:val="1"/>
      <w:marLeft w:val="0"/>
      <w:marRight w:val="0"/>
      <w:marTop w:val="0"/>
      <w:marBottom w:val="0"/>
      <w:divBdr>
        <w:top w:val="none" w:sz="0" w:space="0" w:color="auto"/>
        <w:left w:val="none" w:sz="0" w:space="0" w:color="auto"/>
        <w:bottom w:val="none" w:sz="0" w:space="0" w:color="auto"/>
        <w:right w:val="none" w:sz="0" w:space="0" w:color="auto"/>
      </w:divBdr>
    </w:div>
    <w:div w:id="1626620256">
      <w:bodyDiv w:val="1"/>
      <w:marLeft w:val="0"/>
      <w:marRight w:val="0"/>
      <w:marTop w:val="0"/>
      <w:marBottom w:val="0"/>
      <w:divBdr>
        <w:top w:val="none" w:sz="0" w:space="0" w:color="auto"/>
        <w:left w:val="none" w:sz="0" w:space="0" w:color="auto"/>
        <w:bottom w:val="none" w:sz="0" w:space="0" w:color="auto"/>
        <w:right w:val="none" w:sz="0" w:space="0" w:color="auto"/>
      </w:divBdr>
    </w:div>
    <w:div w:id="1689331539">
      <w:bodyDiv w:val="1"/>
      <w:marLeft w:val="0"/>
      <w:marRight w:val="0"/>
      <w:marTop w:val="0"/>
      <w:marBottom w:val="0"/>
      <w:divBdr>
        <w:top w:val="none" w:sz="0" w:space="0" w:color="auto"/>
        <w:left w:val="none" w:sz="0" w:space="0" w:color="auto"/>
        <w:bottom w:val="none" w:sz="0" w:space="0" w:color="auto"/>
        <w:right w:val="none" w:sz="0" w:space="0" w:color="auto"/>
      </w:divBdr>
    </w:div>
    <w:div w:id="1720590473">
      <w:bodyDiv w:val="1"/>
      <w:marLeft w:val="0"/>
      <w:marRight w:val="0"/>
      <w:marTop w:val="0"/>
      <w:marBottom w:val="0"/>
      <w:divBdr>
        <w:top w:val="none" w:sz="0" w:space="0" w:color="auto"/>
        <w:left w:val="none" w:sz="0" w:space="0" w:color="auto"/>
        <w:bottom w:val="none" w:sz="0" w:space="0" w:color="auto"/>
        <w:right w:val="none" w:sz="0" w:space="0" w:color="auto"/>
      </w:divBdr>
    </w:div>
    <w:div w:id="1759523664">
      <w:bodyDiv w:val="1"/>
      <w:marLeft w:val="0"/>
      <w:marRight w:val="0"/>
      <w:marTop w:val="0"/>
      <w:marBottom w:val="0"/>
      <w:divBdr>
        <w:top w:val="none" w:sz="0" w:space="0" w:color="auto"/>
        <w:left w:val="none" w:sz="0" w:space="0" w:color="auto"/>
        <w:bottom w:val="none" w:sz="0" w:space="0" w:color="auto"/>
        <w:right w:val="none" w:sz="0" w:space="0" w:color="auto"/>
      </w:divBdr>
    </w:div>
    <w:div w:id="1765032668">
      <w:bodyDiv w:val="1"/>
      <w:marLeft w:val="0"/>
      <w:marRight w:val="0"/>
      <w:marTop w:val="0"/>
      <w:marBottom w:val="0"/>
      <w:divBdr>
        <w:top w:val="none" w:sz="0" w:space="0" w:color="auto"/>
        <w:left w:val="none" w:sz="0" w:space="0" w:color="auto"/>
        <w:bottom w:val="none" w:sz="0" w:space="0" w:color="auto"/>
        <w:right w:val="none" w:sz="0" w:space="0" w:color="auto"/>
      </w:divBdr>
    </w:div>
    <w:div w:id="1852524839">
      <w:bodyDiv w:val="1"/>
      <w:marLeft w:val="0"/>
      <w:marRight w:val="0"/>
      <w:marTop w:val="0"/>
      <w:marBottom w:val="0"/>
      <w:divBdr>
        <w:top w:val="none" w:sz="0" w:space="0" w:color="auto"/>
        <w:left w:val="none" w:sz="0" w:space="0" w:color="auto"/>
        <w:bottom w:val="none" w:sz="0" w:space="0" w:color="auto"/>
        <w:right w:val="none" w:sz="0" w:space="0" w:color="auto"/>
      </w:divBdr>
    </w:div>
    <w:div w:id="1877111072">
      <w:bodyDiv w:val="1"/>
      <w:marLeft w:val="0"/>
      <w:marRight w:val="0"/>
      <w:marTop w:val="0"/>
      <w:marBottom w:val="0"/>
      <w:divBdr>
        <w:top w:val="none" w:sz="0" w:space="0" w:color="auto"/>
        <w:left w:val="none" w:sz="0" w:space="0" w:color="auto"/>
        <w:bottom w:val="none" w:sz="0" w:space="0" w:color="auto"/>
        <w:right w:val="none" w:sz="0" w:space="0" w:color="auto"/>
      </w:divBdr>
      <w:divsChild>
        <w:div w:id="159782143">
          <w:marLeft w:val="1166"/>
          <w:marRight w:val="0"/>
          <w:marTop w:val="0"/>
          <w:marBottom w:val="0"/>
          <w:divBdr>
            <w:top w:val="none" w:sz="0" w:space="0" w:color="auto"/>
            <w:left w:val="none" w:sz="0" w:space="0" w:color="auto"/>
            <w:bottom w:val="none" w:sz="0" w:space="0" w:color="auto"/>
            <w:right w:val="none" w:sz="0" w:space="0" w:color="auto"/>
          </w:divBdr>
        </w:div>
        <w:div w:id="263537348">
          <w:marLeft w:val="547"/>
          <w:marRight w:val="0"/>
          <w:marTop w:val="0"/>
          <w:marBottom w:val="0"/>
          <w:divBdr>
            <w:top w:val="none" w:sz="0" w:space="0" w:color="auto"/>
            <w:left w:val="none" w:sz="0" w:space="0" w:color="auto"/>
            <w:bottom w:val="none" w:sz="0" w:space="0" w:color="auto"/>
            <w:right w:val="none" w:sz="0" w:space="0" w:color="auto"/>
          </w:divBdr>
        </w:div>
        <w:div w:id="624509601">
          <w:marLeft w:val="1166"/>
          <w:marRight w:val="0"/>
          <w:marTop w:val="0"/>
          <w:marBottom w:val="0"/>
          <w:divBdr>
            <w:top w:val="none" w:sz="0" w:space="0" w:color="auto"/>
            <w:left w:val="none" w:sz="0" w:space="0" w:color="auto"/>
            <w:bottom w:val="none" w:sz="0" w:space="0" w:color="auto"/>
            <w:right w:val="none" w:sz="0" w:space="0" w:color="auto"/>
          </w:divBdr>
        </w:div>
        <w:div w:id="686297786">
          <w:marLeft w:val="547"/>
          <w:marRight w:val="0"/>
          <w:marTop w:val="0"/>
          <w:marBottom w:val="0"/>
          <w:divBdr>
            <w:top w:val="none" w:sz="0" w:space="0" w:color="auto"/>
            <w:left w:val="none" w:sz="0" w:space="0" w:color="auto"/>
            <w:bottom w:val="none" w:sz="0" w:space="0" w:color="auto"/>
            <w:right w:val="none" w:sz="0" w:space="0" w:color="auto"/>
          </w:divBdr>
        </w:div>
        <w:div w:id="1102914956">
          <w:marLeft w:val="1166"/>
          <w:marRight w:val="0"/>
          <w:marTop w:val="0"/>
          <w:marBottom w:val="0"/>
          <w:divBdr>
            <w:top w:val="none" w:sz="0" w:space="0" w:color="auto"/>
            <w:left w:val="none" w:sz="0" w:space="0" w:color="auto"/>
            <w:bottom w:val="none" w:sz="0" w:space="0" w:color="auto"/>
            <w:right w:val="none" w:sz="0" w:space="0" w:color="auto"/>
          </w:divBdr>
        </w:div>
        <w:div w:id="1717922605">
          <w:marLeft w:val="1166"/>
          <w:marRight w:val="0"/>
          <w:marTop w:val="0"/>
          <w:marBottom w:val="0"/>
          <w:divBdr>
            <w:top w:val="none" w:sz="0" w:space="0" w:color="auto"/>
            <w:left w:val="none" w:sz="0" w:space="0" w:color="auto"/>
            <w:bottom w:val="none" w:sz="0" w:space="0" w:color="auto"/>
            <w:right w:val="none" w:sz="0" w:space="0" w:color="auto"/>
          </w:divBdr>
        </w:div>
        <w:div w:id="1972785136">
          <w:marLeft w:val="547"/>
          <w:marRight w:val="0"/>
          <w:marTop w:val="0"/>
          <w:marBottom w:val="0"/>
          <w:divBdr>
            <w:top w:val="none" w:sz="0" w:space="0" w:color="auto"/>
            <w:left w:val="none" w:sz="0" w:space="0" w:color="auto"/>
            <w:bottom w:val="none" w:sz="0" w:space="0" w:color="auto"/>
            <w:right w:val="none" w:sz="0" w:space="0" w:color="auto"/>
          </w:divBdr>
        </w:div>
        <w:div w:id="2055617153">
          <w:marLeft w:val="1166"/>
          <w:marRight w:val="0"/>
          <w:marTop w:val="0"/>
          <w:marBottom w:val="0"/>
          <w:divBdr>
            <w:top w:val="none" w:sz="0" w:space="0" w:color="auto"/>
            <w:left w:val="none" w:sz="0" w:space="0" w:color="auto"/>
            <w:bottom w:val="none" w:sz="0" w:space="0" w:color="auto"/>
            <w:right w:val="none" w:sz="0" w:space="0" w:color="auto"/>
          </w:divBdr>
        </w:div>
      </w:divsChild>
    </w:div>
    <w:div w:id="1897086926">
      <w:bodyDiv w:val="1"/>
      <w:marLeft w:val="0"/>
      <w:marRight w:val="0"/>
      <w:marTop w:val="0"/>
      <w:marBottom w:val="0"/>
      <w:divBdr>
        <w:top w:val="none" w:sz="0" w:space="0" w:color="auto"/>
        <w:left w:val="none" w:sz="0" w:space="0" w:color="auto"/>
        <w:bottom w:val="none" w:sz="0" w:space="0" w:color="auto"/>
        <w:right w:val="none" w:sz="0" w:space="0" w:color="auto"/>
      </w:divBdr>
      <w:divsChild>
        <w:div w:id="587664771">
          <w:marLeft w:val="547"/>
          <w:marRight w:val="0"/>
          <w:marTop w:val="0"/>
          <w:marBottom w:val="0"/>
          <w:divBdr>
            <w:top w:val="none" w:sz="0" w:space="0" w:color="auto"/>
            <w:left w:val="none" w:sz="0" w:space="0" w:color="auto"/>
            <w:bottom w:val="none" w:sz="0" w:space="0" w:color="auto"/>
            <w:right w:val="none" w:sz="0" w:space="0" w:color="auto"/>
          </w:divBdr>
        </w:div>
        <w:div w:id="1360353591">
          <w:marLeft w:val="547"/>
          <w:marRight w:val="0"/>
          <w:marTop w:val="0"/>
          <w:marBottom w:val="0"/>
          <w:divBdr>
            <w:top w:val="none" w:sz="0" w:space="0" w:color="auto"/>
            <w:left w:val="none" w:sz="0" w:space="0" w:color="auto"/>
            <w:bottom w:val="none" w:sz="0" w:space="0" w:color="auto"/>
            <w:right w:val="none" w:sz="0" w:space="0" w:color="auto"/>
          </w:divBdr>
        </w:div>
        <w:div w:id="1721200377">
          <w:marLeft w:val="547"/>
          <w:marRight w:val="0"/>
          <w:marTop w:val="0"/>
          <w:marBottom w:val="0"/>
          <w:divBdr>
            <w:top w:val="none" w:sz="0" w:space="0" w:color="auto"/>
            <w:left w:val="none" w:sz="0" w:space="0" w:color="auto"/>
            <w:bottom w:val="none" w:sz="0" w:space="0" w:color="auto"/>
            <w:right w:val="none" w:sz="0" w:space="0" w:color="auto"/>
          </w:divBdr>
        </w:div>
        <w:div w:id="1930043302">
          <w:marLeft w:val="547"/>
          <w:marRight w:val="0"/>
          <w:marTop w:val="0"/>
          <w:marBottom w:val="0"/>
          <w:divBdr>
            <w:top w:val="none" w:sz="0" w:space="0" w:color="auto"/>
            <w:left w:val="none" w:sz="0" w:space="0" w:color="auto"/>
            <w:bottom w:val="none" w:sz="0" w:space="0" w:color="auto"/>
            <w:right w:val="none" w:sz="0" w:space="0" w:color="auto"/>
          </w:divBdr>
        </w:div>
      </w:divsChild>
    </w:div>
    <w:div w:id="1938125688">
      <w:bodyDiv w:val="1"/>
      <w:marLeft w:val="0"/>
      <w:marRight w:val="0"/>
      <w:marTop w:val="0"/>
      <w:marBottom w:val="0"/>
      <w:divBdr>
        <w:top w:val="none" w:sz="0" w:space="0" w:color="auto"/>
        <w:left w:val="none" w:sz="0" w:space="0" w:color="auto"/>
        <w:bottom w:val="none" w:sz="0" w:space="0" w:color="auto"/>
        <w:right w:val="none" w:sz="0" w:space="0" w:color="auto"/>
      </w:divBdr>
    </w:div>
    <w:div w:id="1938711578">
      <w:bodyDiv w:val="1"/>
      <w:marLeft w:val="0"/>
      <w:marRight w:val="0"/>
      <w:marTop w:val="0"/>
      <w:marBottom w:val="0"/>
      <w:divBdr>
        <w:top w:val="none" w:sz="0" w:space="0" w:color="auto"/>
        <w:left w:val="none" w:sz="0" w:space="0" w:color="auto"/>
        <w:bottom w:val="none" w:sz="0" w:space="0" w:color="auto"/>
        <w:right w:val="none" w:sz="0" w:space="0" w:color="auto"/>
      </w:divBdr>
      <w:divsChild>
        <w:div w:id="1612396415">
          <w:marLeft w:val="0"/>
          <w:marRight w:val="0"/>
          <w:marTop w:val="0"/>
          <w:marBottom w:val="0"/>
          <w:divBdr>
            <w:top w:val="none" w:sz="0" w:space="0" w:color="auto"/>
            <w:left w:val="none" w:sz="0" w:space="0" w:color="auto"/>
            <w:bottom w:val="none" w:sz="0" w:space="0" w:color="auto"/>
            <w:right w:val="none" w:sz="0" w:space="0" w:color="auto"/>
          </w:divBdr>
          <w:divsChild>
            <w:div w:id="1448622096">
              <w:marLeft w:val="0"/>
              <w:marRight w:val="0"/>
              <w:marTop w:val="0"/>
              <w:marBottom w:val="0"/>
              <w:divBdr>
                <w:top w:val="none" w:sz="0" w:space="0" w:color="auto"/>
                <w:left w:val="none" w:sz="0" w:space="0" w:color="auto"/>
                <w:bottom w:val="none" w:sz="0" w:space="0" w:color="auto"/>
                <w:right w:val="none" w:sz="0" w:space="0" w:color="auto"/>
              </w:divBdr>
            </w:div>
            <w:div w:id="1744058041">
              <w:marLeft w:val="0"/>
              <w:marRight w:val="0"/>
              <w:marTop w:val="0"/>
              <w:marBottom w:val="0"/>
              <w:divBdr>
                <w:top w:val="none" w:sz="0" w:space="0" w:color="auto"/>
                <w:left w:val="none" w:sz="0" w:space="0" w:color="auto"/>
                <w:bottom w:val="none" w:sz="0" w:space="0" w:color="auto"/>
                <w:right w:val="none" w:sz="0" w:space="0" w:color="auto"/>
              </w:divBdr>
            </w:div>
          </w:divsChild>
        </w:div>
        <w:div w:id="345519780">
          <w:marLeft w:val="0"/>
          <w:marRight w:val="0"/>
          <w:marTop w:val="0"/>
          <w:marBottom w:val="0"/>
          <w:divBdr>
            <w:top w:val="none" w:sz="0" w:space="0" w:color="auto"/>
            <w:left w:val="none" w:sz="0" w:space="0" w:color="auto"/>
            <w:bottom w:val="none" w:sz="0" w:space="0" w:color="auto"/>
            <w:right w:val="none" w:sz="0" w:space="0" w:color="auto"/>
          </w:divBdr>
        </w:div>
        <w:div w:id="1475947311">
          <w:marLeft w:val="0"/>
          <w:marRight w:val="0"/>
          <w:marTop w:val="0"/>
          <w:marBottom w:val="0"/>
          <w:divBdr>
            <w:top w:val="none" w:sz="0" w:space="0" w:color="auto"/>
            <w:left w:val="none" w:sz="0" w:space="0" w:color="auto"/>
            <w:bottom w:val="none" w:sz="0" w:space="0" w:color="auto"/>
            <w:right w:val="none" w:sz="0" w:space="0" w:color="auto"/>
          </w:divBdr>
        </w:div>
        <w:div w:id="1029333265">
          <w:marLeft w:val="0"/>
          <w:marRight w:val="0"/>
          <w:marTop w:val="0"/>
          <w:marBottom w:val="0"/>
          <w:divBdr>
            <w:top w:val="none" w:sz="0" w:space="0" w:color="auto"/>
            <w:left w:val="none" w:sz="0" w:space="0" w:color="auto"/>
            <w:bottom w:val="none" w:sz="0" w:space="0" w:color="auto"/>
            <w:right w:val="none" w:sz="0" w:space="0" w:color="auto"/>
          </w:divBdr>
        </w:div>
        <w:div w:id="1529874176">
          <w:marLeft w:val="0"/>
          <w:marRight w:val="0"/>
          <w:marTop w:val="0"/>
          <w:marBottom w:val="0"/>
          <w:divBdr>
            <w:top w:val="none" w:sz="0" w:space="0" w:color="auto"/>
            <w:left w:val="none" w:sz="0" w:space="0" w:color="auto"/>
            <w:bottom w:val="none" w:sz="0" w:space="0" w:color="auto"/>
            <w:right w:val="none" w:sz="0" w:space="0" w:color="auto"/>
          </w:divBdr>
        </w:div>
        <w:div w:id="145054874">
          <w:marLeft w:val="0"/>
          <w:marRight w:val="0"/>
          <w:marTop w:val="0"/>
          <w:marBottom w:val="0"/>
          <w:divBdr>
            <w:top w:val="none" w:sz="0" w:space="0" w:color="auto"/>
            <w:left w:val="none" w:sz="0" w:space="0" w:color="auto"/>
            <w:bottom w:val="none" w:sz="0" w:space="0" w:color="auto"/>
            <w:right w:val="none" w:sz="0" w:space="0" w:color="auto"/>
          </w:divBdr>
        </w:div>
        <w:div w:id="361827804">
          <w:marLeft w:val="0"/>
          <w:marRight w:val="0"/>
          <w:marTop w:val="0"/>
          <w:marBottom w:val="0"/>
          <w:divBdr>
            <w:top w:val="none" w:sz="0" w:space="0" w:color="auto"/>
            <w:left w:val="none" w:sz="0" w:space="0" w:color="auto"/>
            <w:bottom w:val="none" w:sz="0" w:space="0" w:color="auto"/>
            <w:right w:val="none" w:sz="0" w:space="0" w:color="auto"/>
          </w:divBdr>
        </w:div>
        <w:div w:id="1165585694">
          <w:marLeft w:val="0"/>
          <w:marRight w:val="0"/>
          <w:marTop w:val="0"/>
          <w:marBottom w:val="0"/>
          <w:divBdr>
            <w:top w:val="none" w:sz="0" w:space="0" w:color="auto"/>
            <w:left w:val="none" w:sz="0" w:space="0" w:color="auto"/>
            <w:bottom w:val="none" w:sz="0" w:space="0" w:color="auto"/>
            <w:right w:val="none" w:sz="0" w:space="0" w:color="auto"/>
          </w:divBdr>
        </w:div>
        <w:div w:id="815924252">
          <w:marLeft w:val="0"/>
          <w:marRight w:val="0"/>
          <w:marTop w:val="0"/>
          <w:marBottom w:val="0"/>
          <w:divBdr>
            <w:top w:val="none" w:sz="0" w:space="0" w:color="auto"/>
            <w:left w:val="none" w:sz="0" w:space="0" w:color="auto"/>
            <w:bottom w:val="none" w:sz="0" w:space="0" w:color="auto"/>
            <w:right w:val="none" w:sz="0" w:space="0" w:color="auto"/>
          </w:divBdr>
          <w:divsChild>
            <w:div w:id="1339649923">
              <w:marLeft w:val="-75"/>
              <w:marRight w:val="0"/>
              <w:marTop w:val="30"/>
              <w:marBottom w:val="30"/>
              <w:divBdr>
                <w:top w:val="none" w:sz="0" w:space="0" w:color="auto"/>
                <w:left w:val="none" w:sz="0" w:space="0" w:color="auto"/>
                <w:bottom w:val="none" w:sz="0" w:space="0" w:color="auto"/>
                <w:right w:val="none" w:sz="0" w:space="0" w:color="auto"/>
              </w:divBdr>
              <w:divsChild>
                <w:div w:id="734165625">
                  <w:marLeft w:val="0"/>
                  <w:marRight w:val="0"/>
                  <w:marTop w:val="0"/>
                  <w:marBottom w:val="0"/>
                  <w:divBdr>
                    <w:top w:val="none" w:sz="0" w:space="0" w:color="auto"/>
                    <w:left w:val="none" w:sz="0" w:space="0" w:color="auto"/>
                    <w:bottom w:val="none" w:sz="0" w:space="0" w:color="auto"/>
                    <w:right w:val="none" w:sz="0" w:space="0" w:color="auto"/>
                  </w:divBdr>
                  <w:divsChild>
                    <w:div w:id="947733263">
                      <w:marLeft w:val="0"/>
                      <w:marRight w:val="0"/>
                      <w:marTop w:val="0"/>
                      <w:marBottom w:val="0"/>
                      <w:divBdr>
                        <w:top w:val="none" w:sz="0" w:space="0" w:color="auto"/>
                        <w:left w:val="none" w:sz="0" w:space="0" w:color="auto"/>
                        <w:bottom w:val="none" w:sz="0" w:space="0" w:color="auto"/>
                        <w:right w:val="none" w:sz="0" w:space="0" w:color="auto"/>
                      </w:divBdr>
                    </w:div>
                  </w:divsChild>
                </w:div>
                <w:div w:id="725614852">
                  <w:marLeft w:val="0"/>
                  <w:marRight w:val="0"/>
                  <w:marTop w:val="0"/>
                  <w:marBottom w:val="0"/>
                  <w:divBdr>
                    <w:top w:val="none" w:sz="0" w:space="0" w:color="auto"/>
                    <w:left w:val="none" w:sz="0" w:space="0" w:color="auto"/>
                    <w:bottom w:val="none" w:sz="0" w:space="0" w:color="auto"/>
                    <w:right w:val="none" w:sz="0" w:space="0" w:color="auto"/>
                  </w:divBdr>
                  <w:divsChild>
                    <w:div w:id="820542624">
                      <w:marLeft w:val="0"/>
                      <w:marRight w:val="0"/>
                      <w:marTop w:val="0"/>
                      <w:marBottom w:val="0"/>
                      <w:divBdr>
                        <w:top w:val="none" w:sz="0" w:space="0" w:color="auto"/>
                        <w:left w:val="none" w:sz="0" w:space="0" w:color="auto"/>
                        <w:bottom w:val="none" w:sz="0" w:space="0" w:color="auto"/>
                        <w:right w:val="none" w:sz="0" w:space="0" w:color="auto"/>
                      </w:divBdr>
                    </w:div>
                  </w:divsChild>
                </w:div>
                <w:div w:id="532770721">
                  <w:marLeft w:val="0"/>
                  <w:marRight w:val="0"/>
                  <w:marTop w:val="0"/>
                  <w:marBottom w:val="0"/>
                  <w:divBdr>
                    <w:top w:val="none" w:sz="0" w:space="0" w:color="auto"/>
                    <w:left w:val="none" w:sz="0" w:space="0" w:color="auto"/>
                    <w:bottom w:val="none" w:sz="0" w:space="0" w:color="auto"/>
                    <w:right w:val="none" w:sz="0" w:space="0" w:color="auto"/>
                  </w:divBdr>
                  <w:divsChild>
                    <w:div w:id="132677111">
                      <w:marLeft w:val="0"/>
                      <w:marRight w:val="0"/>
                      <w:marTop w:val="0"/>
                      <w:marBottom w:val="0"/>
                      <w:divBdr>
                        <w:top w:val="none" w:sz="0" w:space="0" w:color="auto"/>
                        <w:left w:val="none" w:sz="0" w:space="0" w:color="auto"/>
                        <w:bottom w:val="none" w:sz="0" w:space="0" w:color="auto"/>
                        <w:right w:val="none" w:sz="0" w:space="0" w:color="auto"/>
                      </w:divBdr>
                    </w:div>
                  </w:divsChild>
                </w:div>
                <w:div w:id="970208105">
                  <w:marLeft w:val="0"/>
                  <w:marRight w:val="0"/>
                  <w:marTop w:val="0"/>
                  <w:marBottom w:val="0"/>
                  <w:divBdr>
                    <w:top w:val="none" w:sz="0" w:space="0" w:color="auto"/>
                    <w:left w:val="none" w:sz="0" w:space="0" w:color="auto"/>
                    <w:bottom w:val="none" w:sz="0" w:space="0" w:color="auto"/>
                    <w:right w:val="none" w:sz="0" w:space="0" w:color="auto"/>
                  </w:divBdr>
                  <w:divsChild>
                    <w:div w:id="682590142">
                      <w:marLeft w:val="0"/>
                      <w:marRight w:val="0"/>
                      <w:marTop w:val="0"/>
                      <w:marBottom w:val="0"/>
                      <w:divBdr>
                        <w:top w:val="none" w:sz="0" w:space="0" w:color="auto"/>
                        <w:left w:val="none" w:sz="0" w:space="0" w:color="auto"/>
                        <w:bottom w:val="none" w:sz="0" w:space="0" w:color="auto"/>
                        <w:right w:val="none" w:sz="0" w:space="0" w:color="auto"/>
                      </w:divBdr>
                    </w:div>
                  </w:divsChild>
                </w:div>
                <w:div w:id="812253674">
                  <w:marLeft w:val="0"/>
                  <w:marRight w:val="0"/>
                  <w:marTop w:val="0"/>
                  <w:marBottom w:val="0"/>
                  <w:divBdr>
                    <w:top w:val="none" w:sz="0" w:space="0" w:color="auto"/>
                    <w:left w:val="none" w:sz="0" w:space="0" w:color="auto"/>
                    <w:bottom w:val="none" w:sz="0" w:space="0" w:color="auto"/>
                    <w:right w:val="none" w:sz="0" w:space="0" w:color="auto"/>
                  </w:divBdr>
                  <w:divsChild>
                    <w:div w:id="1610239603">
                      <w:marLeft w:val="0"/>
                      <w:marRight w:val="0"/>
                      <w:marTop w:val="0"/>
                      <w:marBottom w:val="0"/>
                      <w:divBdr>
                        <w:top w:val="none" w:sz="0" w:space="0" w:color="auto"/>
                        <w:left w:val="none" w:sz="0" w:space="0" w:color="auto"/>
                        <w:bottom w:val="none" w:sz="0" w:space="0" w:color="auto"/>
                        <w:right w:val="none" w:sz="0" w:space="0" w:color="auto"/>
                      </w:divBdr>
                    </w:div>
                  </w:divsChild>
                </w:div>
                <w:div w:id="1381325634">
                  <w:marLeft w:val="0"/>
                  <w:marRight w:val="0"/>
                  <w:marTop w:val="0"/>
                  <w:marBottom w:val="0"/>
                  <w:divBdr>
                    <w:top w:val="none" w:sz="0" w:space="0" w:color="auto"/>
                    <w:left w:val="none" w:sz="0" w:space="0" w:color="auto"/>
                    <w:bottom w:val="none" w:sz="0" w:space="0" w:color="auto"/>
                    <w:right w:val="none" w:sz="0" w:space="0" w:color="auto"/>
                  </w:divBdr>
                  <w:divsChild>
                    <w:div w:id="1725636759">
                      <w:marLeft w:val="0"/>
                      <w:marRight w:val="0"/>
                      <w:marTop w:val="0"/>
                      <w:marBottom w:val="0"/>
                      <w:divBdr>
                        <w:top w:val="none" w:sz="0" w:space="0" w:color="auto"/>
                        <w:left w:val="none" w:sz="0" w:space="0" w:color="auto"/>
                        <w:bottom w:val="none" w:sz="0" w:space="0" w:color="auto"/>
                        <w:right w:val="none" w:sz="0" w:space="0" w:color="auto"/>
                      </w:divBdr>
                    </w:div>
                    <w:div w:id="1119834246">
                      <w:marLeft w:val="0"/>
                      <w:marRight w:val="0"/>
                      <w:marTop w:val="0"/>
                      <w:marBottom w:val="0"/>
                      <w:divBdr>
                        <w:top w:val="none" w:sz="0" w:space="0" w:color="auto"/>
                        <w:left w:val="none" w:sz="0" w:space="0" w:color="auto"/>
                        <w:bottom w:val="none" w:sz="0" w:space="0" w:color="auto"/>
                        <w:right w:val="none" w:sz="0" w:space="0" w:color="auto"/>
                      </w:divBdr>
                    </w:div>
                  </w:divsChild>
                </w:div>
                <w:div w:id="1404569662">
                  <w:marLeft w:val="0"/>
                  <w:marRight w:val="0"/>
                  <w:marTop w:val="0"/>
                  <w:marBottom w:val="0"/>
                  <w:divBdr>
                    <w:top w:val="none" w:sz="0" w:space="0" w:color="auto"/>
                    <w:left w:val="none" w:sz="0" w:space="0" w:color="auto"/>
                    <w:bottom w:val="none" w:sz="0" w:space="0" w:color="auto"/>
                    <w:right w:val="none" w:sz="0" w:space="0" w:color="auto"/>
                  </w:divBdr>
                  <w:divsChild>
                    <w:div w:id="617496079">
                      <w:marLeft w:val="0"/>
                      <w:marRight w:val="0"/>
                      <w:marTop w:val="0"/>
                      <w:marBottom w:val="0"/>
                      <w:divBdr>
                        <w:top w:val="none" w:sz="0" w:space="0" w:color="auto"/>
                        <w:left w:val="none" w:sz="0" w:space="0" w:color="auto"/>
                        <w:bottom w:val="none" w:sz="0" w:space="0" w:color="auto"/>
                        <w:right w:val="none" w:sz="0" w:space="0" w:color="auto"/>
                      </w:divBdr>
                    </w:div>
                  </w:divsChild>
                </w:div>
                <w:div w:id="1872061686">
                  <w:marLeft w:val="0"/>
                  <w:marRight w:val="0"/>
                  <w:marTop w:val="0"/>
                  <w:marBottom w:val="0"/>
                  <w:divBdr>
                    <w:top w:val="none" w:sz="0" w:space="0" w:color="auto"/>
                    <w:left w:val="none" w:sz="0" w:space="0" w:color="auto"/>
                    <w:bottom w:val="none" w:sz="0" w:space="0" w:color="auto"/>
                    <w:right w:val="none" w:sz="0" w:space="0" w:color="auto"/>
                  </w:divBdr>
                  <w:divsChild>
                    <w:div w:id="1307471609">
                      <w:marLeft w:val="0"/>
                      <w:marRight w:val="0"/>
                      <w:marTop w:val="0"/>
                      <w:marBottom w:val="0"/>
                      <w:divBdr>
                        <w:top w:val="none" w:sz="0" w:space="0" w:color="auto"/>
                        <w:left w:val="none" w:sz="0" w:space="0" w:color="auto"/>
                        <w:bottom w:val="none" w:sz="0" w:space="0" w:color="auto"/>
                        <w:right w:val="none" w:sz="0" w:space="0" w:color="auto"/>
                      </w:divBdr>
                    </w:div>
                  </w:divsChild>
                </w:div>
                <w:div w:id="1125005796">
                  <w:marLeft w:val="0"/>
                  <w:marRight w:val="0"/>
                  <w:marTop w:val="0"/>
                  <w:marBottom w:val="0"/>
                  <w:divBdr>
                    <w:top w:val="none" w:sz="0" w:space="0" w:color="auto"/>
                    <w:left w:val="none" w:sz="0" w:space="0" w:color="auto"/>
                    <w:bottom w:val="none" w:sz="0" w:space="0" w:color="auto"/>
                    <w:right w:val="none" w:sz="0" w:space="0" w:color="auto"/>
                  </w:divBdr>
                  <w:divsChild>
                    <w:div w:id="1305937692">
                      <w:marLeft w:val="0"/>
                      <w:marRight w:val="0"/>
                      <w:marTop w:val="0"/>
                      <w:marBottom w:val="0"/>
                      <w:divBdr>
                        <w:top w:val="none" w:sz="0" w:space="0" w:color="auto"/>
                        <w:left w:val="none" w:sz="0" w:space="0" w:color="auto"/>
                        <w:bottom w:val="none" w:sz="0" w:space="0" w:color="auto"/>
                        <w:right w:val="none" w:sz="0" w:space="0" w:color="auto"/>
                      </w:divBdr>
                    </w:div>
                  </w:divsChild>
                </w:div>
                <w:div w:id="717752383">
                  <w:marLeft w:val="0"/>
                  <w:marRight w:val="0"/>
                  <w:marTop w:val="0"/>
                  <w:marBottom w:val="0"/>
                  <w:divBdr>
                    <w:top w:val="none" w:sz="0" w:space="0" w:color="auto"/>
                    <w:left w:val="none" w:sz="0" w:space="0" w:color="auto"/>
                    <w:bottom w:val="none" w:sz="0" w:space="0" w:color="auto"/>
                    <w:right w:val="none" w:sz="0" w:space="0" w:color="auto"/>
                  </w:divBdr>
                  <w:divsChild>
                    <w:div w:id="28579719">
                      <w:marLeft w:val="0"/>
                      <w:marRight w:val="0"/>
                      <w:marTop w:val="0"/>
                      <w:marBottom w:val="0"/>
                      <w:divBdr>
                        <w:top w:val="none" w:sz="0" w:space="0" w:color="auto"/>
                        <w:left w:val="none" w:sz="0" w:space="0" w:color="auto"/>
                        <w:bottom w:val="none" w:sz="0" w:space="0" w:color="auto"/>
                        <w:right w:val="none" w:sz="0" w:space="0" w:color="auto"/>
                      </w:divBdr>
                    </w:div>
                  </w:divsChild>
                </w:div>
                <w:div w:id="495993742">
                  <w:marLeft w:val="0"/>
                  <w:marRight w:val="0"/>
                  <w:marTop w:val="0"/>
                  <w:marBottom w:val="0"/>
                  <w:divBdr>
                    <w:top w:val="none" w:sz="0" w:space="0" w:color="auto"/>
                    <w:left w:val="none" w:sz="0" w:space="0" w:color="auto"/>
                    <w:bottom w:val="none" w:sz="0" w:space="0" w:color="auto"/>
                    <w:right w:val="none" w:sz="0" w:space="0" w:color="auto"/>
                  </w:divBdr>
                  <w:divsChild>
                    <w:div w:id="1711688480">
                      <w:marLeft w:val="0"/>
                      <w:marRight w:val="0"/>
                      <w:marTop w:val="0"/>
                      <w:marBottom w:val="0"/>
                      <w:divBdr>
                        <w:top w:val="none" w:sz="0" w:space="0" w:color="auto"/>
                        <w:left w:val="none" w:sz="0" w:space="0" w:color="auto"/>
                        <w:bottom w:val="none" w:sz="0" w:space="0" w:color="auto"/>
                        <w:right w:val="none" w:sz="0" w:space="0" w:color="auto"/>
                      </w:divBdr>
                    </w:div>
                  </w:divsChild>
                </w:div>
                <w:div w:id="722558525">
                  <w:marLeft w:val="0"/>
                  <w:marRight w:val="0"/>
                  <w:marTop w:val="0"/>
                  <w:marBottom w:val="0"/>
                  <w:divBdr>
                    <w:top w:val="none" w:sz="0" w:space="0" w:color="auto"/>
                    <w:left w:val="none" w:sz="0" w:space="0" w:color="auto"/>
                    <w:bottom w:val="none" w:sz="0" w:space="0" w:color="auto"/>
                    <w:right w:val="none" w:sz="0" w:space="0" w:color="auto"/>
                  </w:divBdr>
                  <w:divsChild>
                    <w:div w:id="726687398">
                      <w:marLeft w:val="0"/>
                      <w:marRight w:val="0"/>
                      <w:marTop w:val="0"/>
                      <w:marBottom w:val="0"/>
                      <w:divBdr>
                        <w:top w:val="none" w:sz="0" w:space="0" w:color="auto"/>
                        <w:left w:val="none" w:sz="0" w:space="0" w:color="auto"/>
                        <w:bottom w:val="none" w:sz="0" w:space="0" w:color="auto"/>
                        <w:right w:val="none" w:sz="0" w:space="0" w:color="auto"/>
                      </w:divBdr>
                    </w:div>
                    <w:div w:id="838884029">
                      <w:marLeft w:val="0"/>
                      <w:marRight w:val="0"/>
                      <w:marTop w:val="0"/>
                      <w:marBottom w:val="0"/>
                      <w:divBdr>
                        <w:top w:val="none" w:sz="0" w:space="0" w:color="auto"/>
                        <w:left w:val="none" w:sz="0" w:space="0" w:color="auto"/>
                        <w:bottom w:val="none" w:sz="0" w:space="0" w:color="auto"/>
                        <w:right w:val="none" w:sz="0" w:space="0" w:color="auto"/>
                      </w:divBdr>
                    </w:div>
                  </w:divsChild>
                </w:div>
                <w:div w:id="1368336716">
                  <w:marLeft w:val="0"/>
                  <w:marRight w:val="0"/>
                  <w:marTop w:val="0"/>
                  <w:marBottom w:val="0"/>
                  <w:divBdr>
                    <w:top w:val="none" w:sz="0" w:space="0" w:color="auto"/>
                    <w:left w:val="none" w:sz="0" w:space="0" w:color="auto"/>
                    <w:bottom w:val="none" w:sz="0" w:space="0" w:color="auto"/>
                    <w:right w:val="none" w:sz="0" w:space="0" w:color="auto"/>
                  </w:divBdr>
                  <w:divsChild>
                    <w:div w:id="1658875323">
                      <w:marLeft w:val="0"/>
                      <w:marRight w:val="0"/>
                      <w:marTop w:val="0"/>
                      <w:marBottom w:val="0"/>
                      <w:divBdr>
                        <w:top w:val="none" w:sz="0" w:space="0" w:color="auto"/>
                        <w:left w:val="none" w:sz="0" w:space="0" w:color="auto"/>
                        <w:bottom w:val="none" w:sz="0" w:space="0" w:color="auto"/>
                        <w:right w:val="none" w:sz="0" w:space="0" w:color="auto"/>
                      </w:divBdr>
                    </w:div>
                  </w:divsChild>
                </w:div>
                <w:div w:id="737826092">
                  <w:marLeft w:val="0"/>
                  <w:marRight w:val="0"/>
                  <w:marTop w:val="0"/>
                  <w:marBottom w:val="0"/>
                  <w:divBdr>
                    <w:top w:val="none" w:sz="0" w:space="0" w:color="auto"/>
                    <w:left w:val="none" w:sz="0" w:space="0" w:color="auto"/>
                    <w:bottom w:val="none" w:sz="0" w:space="0" w:color="auto"/>
                    <w:right w:val="none" w:sz="0" w:space="0" w:color="auto"/>
                  </w:divBdr>
                  <w:divsChild>
                    <w:div w:id="1863863522">
                      <w:marLeft w:val="0"/>
                      <w:marRight w:val="0"/>
                      <w:marTop w:val="0"/>
                      <w:marBottom w:val="0"/>
                      <w:divBdr>
                        <w:top w:val="none" w:sz="0" w:space="0" w:color="auto"/>
                        <w:left w:val="none" w:sz="0" w:space="0" w:color="auto"/>
                        <w:bottom w:val="none" w:sz="0" w:space="0" w:color="auto"/>
                        <w:right w:val="none" w:sz="0" w:space="0" w:color="auto"/>
                      </w:divBdr>
                    </w:div>
                  </w:divsChild>
                </w:div>
                <w:div w:id="5788643">
                  <w:marLeft w:val="0"/>
                  <w:marRight w:val="0"/>
                  <w:marTop w:val="0"/>
                  <w:marBottom w:val="0"/>
                  <w:divBdr>
                    <w:top w:val="none" w:sz="0" w:space="0" w:color="auto"/>
                    <w:left w:val="none" w:sz="0" w:space="0" w:color="auto"/>
                    <w:bottom w:val="none" w:sz="0" w:space="0" w:color="auto"/>
                    <w:right w:val="none" w:sz="0" w:space="0" w:color="auto"/>
                  </w:divBdr>
                  <w:divsChild>
                    <w:div w:id="168181896">
                      <w:marLeft w:val="0"/>
                      <w:marRight w:val="0"/>
                      <w:marTop w:val="0"/>
                      <w:marBottom w:val="0"/>
                      <w:divBdr>
                        <w:top w:val="none" w:sz="0" w:space="0" w:color="auto"/>
                        <w:left w:val="none" w:sz="0" w:space="0" w:color="auto"/>
                        <w:bottom w:val="none" w:sz="0" w:space="0" w:color="auto"/>
                        <w:right w:val="none" w:sz="0" w:space="0" w:color="auto"/>
                      </w:divBdr>
                    </w:div>
                    <w:div w:id="705759941">
                      <w:marLeft w:val="0"/>
                      <w:marRight w:val="0"/>
                      <w:marTop w:val="0"/>
                      <w:marBottom w:val="0"/>
                      <w:divBdr>
                        <w:top w:val="none" w:sz="0" w:space="0" w:color="auto"/>
                        <w:left w:val="none" w:sz="0" w:space="0" w:color="auto"/>
                        <w:bottom w:val="none" w:sz="0" w:space="0" w:color="auto"/>
                        <w:right w:val="none" w:sz="0" w:space="0" w:color="auto"/>
                      </w:divBdr>
                    </w:div>
                    <w:div w:id="692726356">
                      <w:marLeft w:val="0"/>
                      <w:marRight w:val="0"/>
                      <w:marTop w:val="0"/>
                      <w:marBottom w:val="0"/>
                      <w:divBdr>
                        <w:top w:val="none" w:sz="0" w:space="0" w:color="auto"/>
                        <w:left w:val="none" w:sz="0" w:space="0" w:color="auto"/>
                        <w:bottom w:val="none" w:sz="0" w:space="0" w:color="auto"/>
                        <w:right w:val="none" w:sz="0" w:space="0" w:color="auto"/>
                      </w:divBdr>
                    </w:div>
                    <w:div w:id="1999264563">
                      <w:marLeft w:val="0"/>
                      <w:marRight w:val="0"/>
                      <w:marTop w:val="0"/>
                      <w:marBottom w:val="0"/>
                      <w:divBdr>
                        <w:top w:val="none" w:sz="0" w:space="0" w:color="auto"/>
                        <w:left w:val="none" w:sz="0" w:space="0" w:color="auto"/>
                        <w:bottom w:val="none" w:sz="0" w:space="0" w:color="auto"/>
                        <w:right w:val="none" w:sz="0" w:space="0" w:color="auto"/>
                      </w:divBdr>
                    </w:div>
                    <w:div w:id="1393314134">
                      <w:marLeft w:val="0"/>
                      <w:marRight w:val="0"/>
                      <w:marTop w:val="0"/>
                      <w:marBottom w:val="0"/>
                      <w:divBdr>
                        <w:top w:val="none" w:sz="0" w:space="0" w:color="auto"/>
                        <w:left w:val="none" w:sz="0" w:space="0" w:color="auto"/>
                        <w:bottom w:val="none" w:sz="0" w:space="0" w:color="auto"/>
                        <w:right w:val="none" w:sz="0" w:space="0" w:color="auto"/>
                      </w:divBdr>
                    </w:div>
                  </w:divsChild>
                </w:div>
                <w:div w:id="1167549521">
                  <w:marLeft w:val="0"/>
                  <w:marRight w:val="0"/>
                  <w:marTop w:val="0"/>
                  <w:marBottom w:val="0"/>
                  <w:divBdr>
                    <w:top w:val="none" w:sz="0" w:space="0" w:color="auto"/>
                    <w:left w:val="none" w:sz="0" w:space="0" w:color="auto"/>
                    <w:bottom w:val="none" w:sz="0" w:space="0" w:color="auto"/>
                    <w:right w:val="none" w:sz="0" w:space="0" w:color="auto"/>
                  </w:divBdr>
                  <w:divsChild>
                    <w:div w:id="1562909333">
                      <w:marLeft w:val="0"/>
                      <w:marRight w:val="0"/>
                      <w:marTop w:val="0"/>
                      <w:marBottom w:val="0"/>
                      <w:divBdr>
                        <w:top w:val="none" w:sz="0" w:space="0" w:color="auto"/>
                        <w:left w:val="none" w:sz="0" w:space="0" w:color="auto"/>
                        <w:bottom w:val="none" w:sz="0" w:space="0" w:color="auto"/>
                        <w:right w:val="none" w:sz="0" w:space="0" w:color="auto"/>
                      </w:divBdr>
                    </w:div>
                  </w:divsChild>
                </w:div>
                <w:div w:id="538586683">
                  <w:marLeft w:val="0"/>
                  <w:marRight w:val="0"/>
                  <w:marTop w:val="0"/>
                  <w:marBottom w:val="0"/>
                  <w:divBdr>
                    <w:top w:val="none" w:sz="0" w:space="0" w:color="auto"/>
                    <w:left w:val="none" w:sz="0" w:space="0" w:color="auto"/>
                    <w:bottom w:val="none" w:sz="0" w:space="0" w:color="auto"/>
                    <w:right w:val="none" w:sz="0" w:space="0" w:color="auto"/>
                  </w:divBdr>
                  <w:divsChild>
                    <w:div w:id="319315485">
                      <w:marLeft w:val="0"/>
                      <w:marRight w:val="0"/>
                      <w:marTop w:val="0"/>
                      <w:marBottom w:val="0"/>
                      <w:divBdr>
                        <w:top w:val="none" w:sz="0" w:space="0" w:color="auto"/>
                        <w:left w:val="none" w:sz="0" w:space="0" w:color="auto"/>
                        <w:bottom w:val="none" w:sz="0" w:space="0" w:color="auto"/>
                        <w:right w:val="none" w:sz="0" w:space="0" w:color="auto"/>
                      </w:divBdr>
                    </w:div>
                  </w:divsChild>
                </w:div>
                <w:div w:id="582495340">
                  <w:marLeft w:val="0"/>
                  <w:marRight w:val="0"/>
                  <w:marTop w:val="0"/>
                  <w:marBottom w:val="0"/>
                  <w:divBdr>
                    <w:top w:val="none" w:sz="0" w:space="0" w:color="auto"/>
                    <w:left w:val="none" w:sz="0" w:space="0" w:color="auto"/>
                    <w:bottom w:val="none" w:sz="0" w:space="0" w:color="auto"/>
                    <w:right w:val="none" w:sz="0" w:space="0" w:color="auto"/>
                  </w:divBdr>
                  <w:divsChild>
                    <w:div w:id="862406415">
                      <w:marLeft w:val="0"/>
                      <w:marRight w:val="0"/>
                      <w:marTop w:val="0"/>
                      <w:marBottom w:val="0"/>
                      <w:divBdr>
                        <w:top w:val="none" w:sz="0" w:space="0" w:color="auto"/>
                        <w:left w:val="none" w:sz="0" w:space="0" w:color="auto"/>
                        <w:bottom w:val="none" w:sz="0" w:space="0" w:color="auto"/>
                        <w:right w:val="none" w:sz="0" w:space="0" w:color="auto"/>
                      </w:divBdr>
                    </w:div>
                    <w:div w:id="658004379">
                      <w:marLeft w:val="0"/>
                      <w:marRight w:val="0"/>
                      <w:marTop w:val="0"/>
                      <w:marBottom w:val="0"/>
                      <w:divBdr>
                        <w:top w:val="none" w:sz="0" w:space="0" w:color="auto"/>
                        <w:left w:val="none" w:sz="0" w:space="0" w:color="auto"/>
                        <w:bottom w:val="none" w:sz="0" w:space="0" w:color="auto"/>
                        <w:right w:val="none" w:sz="0" w:space="0" w:color="auto"/>
                      </w:divBdr>
                    </w:div>
                  </w:divsChild>
                </w:div>
                <w:div w:id="947590562">
                  <w:marLeft w:val="0"/>
                  <w:marRight w:val="0"/>
                  <w:marTop w:val="0"/>
                  <w:marBottom w:val="0"/>
                  <w:divBdr>
                    <w:top w:val="none" w:sz="0" w:space="0" w:color="auto"/>
                    <w:left w:val="none" w:sz="0" w:space="0" w:color="auto"/>
                    <w:bottom w:val="none" w:sz="0" w:space="0" w:color="auto"/>
                    <w:right w:val="none" w:sz="0" w:space="0" w:color="auto"/>
                  </w:divBdr>
                  <w:divsChild>
                    <w:div w:id="867911246">
                      <w:marLeft w:val="0"/>
                      <w:marRight w:val="0"/>
                      <w:marTop w:val="0"/>
                      <w:marBottom w:val="0"/>
                      <w:divBdr>
                        <w:top w:val="none" w:sz="0" w:space="0" w:color="auto"/>
                        <w:left w:val="none" w:sz="0" w:space="0" w:color="auto"/>
                        <w:bottom w:val="none" w:sz="0" w:space="0" w:color="auto"/>
                        <w:right w:val="none" w:sz="0" w:space="0" w:color="auto"/>
                      </w:divBdr>
                    </w:div>
                  </w:divsChild>
                </w:div>
                <w:div w:id="1242326910">
                  <w:marLeft w:val="0"/>
                  <w:marRight w:val="0"/>
                  <w:marTop w:val="0"/>
                  <w:marBottom w:val="0"/>
                  <w:divBdr>
                    <w:top w:val="none" w:sz="0" w:space="0" w:color="auto"/>
                    <w:left w:val="none" w:sz="0" w:space="0" w:color="auto"/>
                    <w:bottom w:val="none" w:sz="0" w:space="0" w:color="auto"/>
                    <w:right w:val="none" w:sz="0" w:space="0" w:color="auto"/>
                  </w:divBdr>
                  <w:divsChild>
                    <w:div w:id="2008746173">
                      <w:marLeft w:val="0"/>
                      <w:marRight w:val="0"/>
                      <w:marTop w:val="0"/>
                      <w:marBottom w:val="0"/>
                      <w:divBdr>
                        <w:top w:val="none" w:sz="0" w:space="0" w:color="auto"/>
                        <w:left w:val="none" w:sz="0" w:space="0" w:color="auto"/>
                        <w:bottom w:val="none" w:sz="0" w:space="0" w:color="auto"/>
                        <w:right w:val="none" w:sz="0" w:space="0" w:color="auto"/>
                      </w:divBdr>
                    </w:div>
                  </w:divsChild>
                </w:div>
                <w:div w:id="2102335320">
                  <w:marLeft w:val="0"/>
                  <w:marRight w:val="0"/>
                  <w:marTop w:val="0"/>
                  <w:marBottom w:val="0"/>
                  <w:divBdr>
                    <w:top w:val="none" w:sz="0" w:space="0" w:color="auto"/>
                    <w:left w:val="none" w:sz="0" w:space="0" w:color="auto"/>
                    <w:bottom w:val="none" w:sz="0" w:space="0" w:color="auto"/>
                    <w:right w:val="none" w:sz="0" w:space="0" w:color="auto"/>
                  </w:divBdr>
                  <w:divsChild>
                    <w:div w:id="2115980563">
                      <w:marLeft w:val="0"/>
                      <w:marRight w:val="0"/>
                      <w:marTop w:val="0"/>
                      <w:marBottom w:val="0"/>
                      <w:divBdr>
                        <w:top w:val="none" w:sz="0" w:space="0" w:color="auto"/>
                        <w:left w:val="none" w:sz="0" w:space="0" w:color="auto"/>
                        <w:bottom w:val="none" w:sz="0" w:space="0" w:color="auto"/>
                        <w:right w:val="none" w:sz="0" w:space="0" w:color="auto"/>
                      </w:divBdr>
                    </w:div>
                    <w:div w:id="1633486174">
                      <w:marLeft w:val="0"/>
                      <w:marRight w:val="0"/>
                      <w:marTop w:val="0"/>
                      <w:marBottom w:val="0"/>
                      <w:divBdr>
                        <w:top w:val="none" w:sz="0" w:space="0" w:color="auto"/>
                        <w:left w:val="none" w:sz="0" w:space="0" w:color="auto"/>
                        <w:bottom w:val="none" w:sz="0" w:space="0" w:color="auto"/>
                        <w:right w:val="none" w:sz="0" w:space="0" w:color="auto"/>
                      </w:divBdr>
                    </w:div>
                  </w:divsChild>
                </w:div>
                <w:div w:id="2134474710">
                  <w:marLeft w:val="0"/>
                  <w:marRight w:val="0"/>
                  <w:marTop w:val="0"/>
                  <w:marBottom w:val="0"/>
                  <w:divBdr>
                    <w:top w:val="none" w:sz="0" w:space="0" w:color="auto"/>
                    <w:left w:val="none" w:sz="0" w:space="0" w:color="auto"/>
                    <w:bottom w:val="none" w:sz="0" w:space="0" w:color="auto"/>
                    <w:right w:val="none" w:sz="0" w:space="0" w:color="auto"/>
                  </w:divBdr>
                  <w:divsChild>
                    <w:div w:id="369384317">
                      <w:marLeft w:val="0"/>
                      <w:marRight w:val="0"/>
                      <w:marTop w:val="0"/>
                      <w:marBottom w:val="0"/>
                      <w:divBdr>
                        <w:top w:val="none" w:sz="0" w:space="0" w:color="auto"/>
                        <w:left w:val="none" w:sz="0" w:space="0" w:color="auto"/>
                        <w:bottom w:val="none" w:sz="0" w:space="0" w:color="auto"/>
                        <w:right w:val="none" w:sz="0" w:space="0" w:color="auto"/>
                      </w:divBdr>
                    </w:div>
                  </w:divsChild>
                </w:div>
                <w:div w:id="200172589">
                  <w:marLeft w:val="0"/>
                  <w:marRight w:val="0"/>
                  <w:marTop w:val="0"/>
                  <w:marBottom w:val="0"/>
                  <w:divBdr>
                    <w:top w:val="none" w:sz="0" w:space="0" w:color="auto"/>
                    <w:left w:val="none" w:sz="0" w:space="0" w:color="auto"/>
                    <w:bottom w:val="none" w:sz="0" w:space="0" w:color="auto"/>
                    <w:right w:val="none" w:sz="0" w:space="0" w:color="auto"/>
                  </w:divBdr>
                  <w:divsChild>
                    <w:div w:id="1625500919">
                      <w:marLeft w:val="0"/>
                      <w:marRight w:val="0"/>
                      <w:marTop w:val="0"/>
                      <w:marBottom w:val="0"/>
                      <w:divBdr>
                        <w:top w:val="none" w:sz="0" w:space="0" w:color="auto"/>
                        <w:left w:val="none" w:sz="0" w:space="0" w:color="auto"/>
                        <w:bottom w:val="none" w:sz="0" w:space="0" w:color="auto"/>
                        <w:right w:val="none" w:sz="0" w:space="0" w:color="auto"/>
                      </w:divBdr>
                    </w:div>
                  </w:divsChild>
                </w:div>
                <w:div w:id="2044018938">
                  <w:marLeft w:val="0"/>
                  <w:marRight w:val="0"/>
                  <w:marTop w:val="0"/>
                  <w:marBottom w:val="0"/>
                  <w:divBdr>
                    <w:top w:val="none" w:sz="0" w:space="0" w:color="auto"/>
                    <w:left w:val="none" w:sz="0" w:space="0" w:color="auto"/>
                    <w:bottom w:val="none" w:sz="0" w:space="0" w:color="auto"/>
                    <w:right w:val="none" w:sz="0" w:space="0" w:color="auto"/>
                  </w:divBdr>
                  <w:divsChild>
                    <w:div w:id="1113939483">
                      <w:marLeft w:val="0"/>
                      <w:marRight w:val="0"/>
                      <w:marTop w:val="0"/>
                      <w:marBottom w:val="0"/>
                      <w:divBdr>
                        <w:top w:val="none" w:sz="0" w:space="0" w:color="auto"/>
                        <w:left w:val="none" w:sz="0" w:space="0" w:color="auto"/>
                        <w:bottom w:val="none" w:sz="0" w:space="0" w:color="auto"/>
                        <w:right w:val="none" w:sz="0" w:space="0" w:color="auto"/>
                      </w:divBdr>
                    </w:div>
                    <w:div w:id="1635023583">
                      <w:marLeft w:val="0"/>
                      <w:marRight w:val="0"/>
                      <w:marTop w:val="0"/>
                      <w:marBottom w:val="0"/>
                      <w:divBdr>
                        <w:top w:val="none" w:sz="0" w:space="0" w:color="auto"/>
                        <w:left w:val="none" w:sz="0" w:space="0" w:color="auto"/>
                        <w:bottom w:val="none" w:sz="0" w:space="0" w:color="auto"/>
                        <w:right w:val="none" w:sz="0" w:space="0" w:color="auto"/>
                      </w:divBdr>
                    </w:div>
                  </w:divsChild>
                </w:div>
                <w:div w:id="1806311263">
                  <w:marLeft w:val="0"/>
                  <w:marRight w:val="0"/>
                  <w:marTop w:val="0"/>
                  <w:marBottom w:val="0"/>
                  <w:divBdr>
                    <w:top w:val="none" w:sz="0" w:space="0" w:color="auto"/>
                    <w:left w:val="none" w:sz="0" w:space="0" w:color="auto"/>
                    <w:bottom w:val="none" w:sz="0" w:space="0" w:color="auto"/>
                    <w:right w:val="none" w:sz="0" w:space="0" w:color="auto"/>
                  </w:divBdr>
                  <w:divsChild>
                    <w:div w:id="1135027238">
                      <w:marLeft w:val="0"/>
                      <w:marRight w:val="0"/>
                      <w:marTop w:val="0"/>
                      <w:marBottom w:val="0"/>
                      <w:divBdr>
                        <w:top w:val="none" w:sz="0" w:space="0" w:color="auto"/>
                        <w:left w:val="none" w:sz="0" w:space="0" w:color="auto"/>
                        <w:bottom w:val="none" w:sz="0" w:space="0" w:color="auto"/>
                        <w:right w:val="none" w:sz="0" w:space="0" w:color="auto"/>
                      </w:divBdr>
                    </w:div>
                  </w:divsChild>
                </w:div>
                <w:div w:id="1396049271">
                  <w:marLeft w:val="0"/>
                  <w:marRight w:val="0"/>
                  <w:marTop w:val="0"/>
                  <w:marBottom w:val="0"/>
                  <w:divBdr>
                    <w:top w:val="none" w:sz="0" w:space="0" w:color="auto"/>
                    <w:left w:val="none" w:sz="0" w:space="0" w:color="auto"/>
                    <w:bottom w:val="none" w:sz="0" w:space="0" w:color="auto"/>
                    <w:right w:val="none" w:sz="0" w:space="0" w:color="auto"/>
                  </w:divBdr>
                  <w:divsChild>
                    <w:div w:id="171454883">
                      <w:marLeft w:val="0"/>
                      <w:marRight w:val="0"/>
                      <w:marTop w:val="0"/>
                      <w:marBottom w:val="0"/>
                      <w:divBdr>
                        <w:top w:val="none" w:sz="0" w:space="0" w:color="auto"/>
                        <w:left w:val="none" w:sz="0" w:space="0" w:color="auto"/>
                        <w:bottom w:val="none" w:sz="0" w:space="0" w:color="auto"/>
                        <w:right w:val="none" w:sz="0" w:space="0" w:color="auto"/>
                      </w:divBdr>
                    </w:div>
                  </w:divsChild>
                </w:div>
                <w:div w:id="442847399">
                  <w:marLeft w:val="0"/>
                  <w:marRight w:val="0"/>
                  <w:marTop w:val="0"/>
                  <w:marBottom w:val="0"/>
                  <w:divBdr>
                    <w:top w:val="none" w:sz="0" w:space="0" w:color="auto"/>
                    <w:left w:val="none" w:sz="0" w:space="0" w:color="auto"/>
                    <w:bottom w:val="none" w:sz="0" w:space="0" w:color="auto"/>
                    <w:right w:val="none" w:sz="0" w:space="0" w:color="auto"/>
                  </w:divBdr>
                  <w:divsChild>
                    <w:div w:id="944579744">
                      <w:marLeft w:val="0"/>
                      <w:marRight w:val="0"/>
                      <w:marTop w:val="0"/>
                      <w:marBottom w:val="0"/>
                      <w:divBdr>
                        <w:top w:val="none" w:sz="0" w:space="0" w:color="auto"/>
                        <w:left w:val="none" w:sz="0" w:space="0" w:color="auto"/>
                        <w:bottom w:val="none" w:sz="0" w:space="0" w:color="auto"/>
                        <w:right w:val="none" w:sz="0" w:space="0" w:color="auto"/>
                      </w:divBdr>
                    </w:div>
                    <w:div w:id="622813798">
                      <w:marLeft w:val="0"/>
                      <w:marRight w:val="0"/>
                      <w:marTop w:val="0"/>
                      <w:marBottom w:val="0"/>
                      <w:divBdr>
                        <w:top w:val="none" w:sz="0" w:space="0" w:color="auto"/>
                        <w:left w:val="none" w:sz="0" w:space="0" w:color="auto"/>
                        <w:bottom w:val="none" w:sz="0" w:space="0" w:color="auto"/>
                        <w:right w:val="none" w:sz="0" w:space="0" w:color="auto"/>
                      </w:divBdr>
                    </w:div>
                  </w:divsChild>
                </w:div>
                <w:div w:id="760371436">
                  <w:marLeft w:val="0"/>
                  <w:marRight w:val="0"/>
                  <w:marTop w:val="0"/>
                  <w:marBottom w:val="0"/>
                  <w:divBdr>
                    <w:top w:val="none" w:sz="0" w:space="0" w:color="auto"/>
                    <w:left w:val="none" w:sz="0" w:space="0" w:color="auto"/>
                    <w:bottom w:val="none" w:sz="0" w:space="0" w:color="auto"/>
                    <w:right w:val="none" w:sz="0" w:space="0" w:color="auto"/>
                  </w:divBdr>
                  <w:divsChild>
                    <w:div w:id="817460493">
                      <w:marLeft w:val="0"/>
                      <w:marRight w:val="0"/>
                      <w:marTop w:val="0"/>
                      <w:marBottom w:val="0"/>
                      <w:divBdr>
                        <w:top w:val="none" w:sz="0" w:space="0" w:color="auto"/>
                        <w:left w:val="none" w:sz="0" w:space="0" w:color="auto"/>
                        <w:bottom w:val="none" w:sz="0" w:space="0" w:color="auto"/>
                        <w:right w:val="none" w:sz="0" w:space="0" w:color="auto"/>
                      </w:divBdr>
                    </w:div>
                  </w:divsChild>
                </w:div>
                <w:div w:id="196748039">
                  <w:marLeft w:val="0"/>
                  <w:marRight w:val="0"/>
                  <w:marTop w:val="0"/>
                  <w:marBottom w:val="0"/>
                  <w:divBdr>
                    <w:top w:val="none" w:sz="0" w:space="0" w:color="auto"/>
                    <w:left w:val="none" w:sz="0" w:space="0" w:color="auto"/>
                    <w:bottom w:val="none" w:sz="0" w:space="0" w:color="auto"/>
                    <w:right w:val="none" w:sz="0" w:space="0" w:color="auto"/>
                  </w:divBdr>
                  <w:divsChild>
                    <w:div w:id="1963805688">
                      <w:marLeft w:val="0"/>
                      <w:marRight w:val="0"/>
                      <w:marTop w:val="0"/>
                      <w:marBottom w:val="0"/>
                      <w:divBdr>
                        <w:top w:val="none" w:sz="0" w:space="0" w:color="auto"/>
                        <w:left w:val="none" w:sz="0" w:space="0" w:color="auto"/>
                        <w:bottom w:val="none" w:sz="0" w:space="0" w:color="auto"/>
                        <w:right w:val="none" w:sz="0" w:space="0" w:color="auto"/>
                      </w:divBdr>
                    </w:div>
                  </w:divsChild>
                </w:div>
                <w:div w:id="1256746853">
                  <w:marLeft w:val="0"/>
                  <w:marRight w:val="0"/>
                  <w:marTop w:val="0"/>
                  <w:marBottom w:val="0"/>
                  <w:divBdr>
                    <w:top w:val="none" w:sz="0" w:space="0" w:color="auto"/>
                    <w:left w:val="none" w:sz="0" w:space="0" w:color="auto"/>
                    <w:bottom w:val="none" w:sz="0" w:space="0" w:color="auto"/>
                    <w:right w:val="none" w:sz="0" w:space="0" w:color="auto"/>
                  </w:divBdr>
                  <w:divsChild>
                    <w:div w:id="1164272807">
                      <w:marLeft w:val="0"/>
                      <w:marRight w:val="0"/>
                      <w:marTop w:val="0"/>
                      <w:marBottom w:val="0"/>
                      <w:divBdr>
                        <w:top w:val="none" w:sz="0" w:space="0" w:color="auto"/>
                        <w:left w:val="none" w:sz="0" w:space="0" w:color="auto"/>
                        <w:bottom w:val="none" w:sz="0" w:space="0" w:color="auto"/>
                        <w:right w:val="none" w:sz="0" w:space="0" w:color="auto"/>
                      </w:divBdr>
                    </w:div>
                    <w:div w:id="163981287">
                      <w:marLeft w:val="0"/>
                      <w:marRight w:val="0"/>
                      <w:marTop w:val="0"/>
                      <w:marBottom w:val="0"/>
                      <w:divBdr>
                        <w:top w:val="none" w:sz="0" w:space="0" w:color="auto"/>
                        <w:left w:val="none" w:sz="0" w:space="0" w:color="auto"/>
                        <w:bottom w:val="none" w:sz="0" w:space="0" w:color="auto"/>
                        <w:right w:val="none" w:sz="0" w:space="0" w:color="auto"/>
                      </w:divBdr>
                    </w:div>
                  </w:divsChild>
                </w:div>
                <w:div w:id="685206123">
                  <w:marLeft w:val="0"/>
                  <w:marRight w:val="0"/>
                  <w:marTop w:val="0"/>
                  <w:marBottom w:val="0"/>
                  <w:divBdr>
                    <w:top w:val="none" w:sz="0" w:space="0" w:color="auto"/>
                    <w:left w:val="none" w:sz="0" w:space="0" w:color="auto"/>
                    <w:bottom w:val="none" w:sz="0" w:space="0" w:color="auto"/>
                    <w:right w:val="none" w:sz="0" w:space="0" w:color="auto"/>
                  </w:divBdr>
                  <w:divsChild>
                    <w:div w:id="619646704">
                      <w:marLeft w:val="0"/>
                      <w:marRight w:val="0"/>
                      <w:marTop w:val="0"/>
                      <w:marBottom w:val="0"/>
                      <w:divBdr>
                        <w:top w:val="none" w:sz="0" w:space="0" w:color="auto"/>
                        <w:left w:val="none" w:sz="0" w:space="0" w:color="auto"/>
                        <w:bottom w:val="none" w:sz="0" w:space="0" w:color="auto"/>
                        <w:right w:val="none" w:sz="0" w:space="0" w:color="auto"/>
                      </w:divBdr>
                    </w:div>
                  </w:divsChild>
                </w:div>
                <w:div w:id="1088579796">
                  <w:marLeft w:val="0"/>
                  <w:marRight w:val="0"/>
                  <w:marTop w:val="0"/>
                  <w:marBottom w:val="0"/>
                  <w:divBdr>
                    <w:top w:val="none" w:sz="0" w:space="0" w:color="auto"/>
                    <w:left w:val="none" w:sz="0" w:space="0" w:color="auto"/>
                    <w:bottom w:val="none" w:sz="0" w:space="0" w:color="auto"/>
                    <w:right w:val="none" w:sz="0" w:space="0" w:color="auto"/>
                  </w:divBdr>
                  <w:divsChild>
                    <w:div w:id="634876000">
                      <w:marLeft w:val="0"/>
                      <w:marRight w:val="0"/>
                      <w:marTop w:val="0"/>
                      <w:marBottom w:val="0"/>
                      <w:divBdr>
                        <w:top w:val="none" w:sz="0" w:space="0" w:color="auto"/>
                        <w:left w:val="none" w:sz="0" w:space="0" w:color="auto"/>
                        <w:bottom w:val="none" w:sz="0" w:space="0" w:color="auto"/>
                        <w:right w:val="none" w:sz="0" w:space="0" w:color="auto"/>
                      </w:divBdr>
                    </w:div>
                  </w:divsChild>
                </w:div>
                <w:div w:id="765612346">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
                    <w:div w:id="726952195">
                      <w:marLeft w:val="0"/>
                      <w:marRight w:val="0"/>
                      <w:marTop w:val="0"/>
                      <w:marBottom w:val="0"/>
                      <w:divBdr>
                        <w:top w:val="none" w:sz="0" w:space="0" w:color="auto"/>
                        <w:left w:val="none" w:sz="0" w:space="0" w:color="auto"/>
                        <w:bottom w:val="none" w:sz="0" w:space="0" w:color="auto"/>
                        <w:right w:val="none" w:sz="0" w:space="0" w:color="auto"/>
                      </w:divBdr>
                    </w:div>
                  </w:divsChild>
                </w:div>
                <w:div w:id="946236610">
                  <w:marLeft w:val="0"/>
                  <w:marRight w:val="0"/>
                  <w:marTop w:val="0"/>
                  <w:marBottom w:val="0"/>
                  <w:divBdr>
                    <w:top w:val="none" w:sz="0" w:space="0" w:color="auto"/>
                    <w:left w:val="none" w:sz="0" w:space="0" w:color="auto"/>
                    <w:bottom w:val="none" w:sz="0" w:space="0" w:color="auto"/>
                    <w:right w:val="none" w:sz="0" w:space="0" w:color="auto"/>
                  </w:divBdr>
                  <w:divsChild>
                    <w:div w:id="885525169">
                      <w:marLeft w:val="0"/>
                      <w:marRight w:val="0"/>
                      <w:marTop w:val="0"/>
                      <w:marBottom w:val="0"/>
                      <w:divBdr>
                        <w:top w:val="none" w:sz="0" w:space="0" w:color="auto"/>
                        <w:left w:val="none" w:sz="0" w:space="0" w:color="auto"/>
                        <w:bottom w:val="none" w:sz="0" w:space="0" w:color="auto"/>
                        <w:right w:val="none" w:sz="0" w:space="0" w:color="auto"/>
                      </w:divBdr>
                    </w:div>
                  </w:divsChild>
                </w:div>
                <w:div w:id="990521994">
                  <w:marLeft w:val="0"/>
                  <w:marRight w:val="0"/>
                  <w:marTop w:val="0"/>
                  <w:marBottom w:val="0"/>
                  <w:divBdr>
                    <w:top w:val="none" w:sz="0" w:space="0" w:color="auto"/>
                    <w:left w:val="none" w:sz="0" w:space="0" w:color="auto"/>
                    <w:bottom w:val="none" w:sz="0" w:space="0" w:color="auto"/>
                    <w:right w:val="none" w:sz="0" w:space="0" w:color="auto"/>
                  </w:divBdr>
                  <w:divsChild>
                    <w:div w:id="1924754284">
                      <w:marLeft w:val="0"/>
                      <w:marRight w:val="0"/>
                      <w:marTop w:val="0"/>
                      <w:marBottom w:val="0"/>
                      <w:divBdr>
                        <w:top w:val="none" w:sz="0" w:space="0" w:color="auto"/>
                        <w:left w:val="none" w:sz="0" w:space="0" w:color="auto"/>
                        <w:bottom w:val="none" w:sz="0" w:space="0" w:color="auto"/>
                        <w:right w:val="none" w:sz="0" w:space="0" w:color="auto"/>
                      </w:divBdr>
                    </w:div>
                  </w:divsChild>
                </w:div>
                <w:div w:id="333385241">
                  <w:marLeft w:val="0"/>
                  <w:marRight w:val="0"/>
                  <w:marTop w:val="0"/>
                  <w:marBottom w:val="0"/>
                  <w:divBdr>
                    <w:top w:val="none" w:sz="0" w:space="0" w:color="auto"/>
                    <w:left w:val="none" w:sz="0" w:space="0" w:color="auto"/>
                    <w:bottom w:val="none" w:sz="0" w:space="0" w:color="auto"/>
                    <w:right w:val="none" w:sz="0" w:space="0" w:color="auto"/>
                  </w:divBdr>
                  <w:divsChild>
                    <w:div w:id="178812212">
                      <w:marLeft w:val="0"/>
                      <w:marRight w:val="0"/>
                      <w:marTop w:val="0"/>
                      <w:marBottom w:val="0"/>
                      <w:divBdr>
                        <w:top w:val="none" w:sz="0" w:space="0" w:color="auto"/>
                        <w:left w:val="none" w:sz="0" w:space="0" w:color="auto"/>
                        <w:bottom w:val="none" w:sz="0" w:space="0" w:color="auto"/>
                        <w:right w:val="none" w:sz="0" w:space="0" w:color="auto"/>
                      </w:divBdr>
                    </w:div>
                    <w:div w:id="60250431">
                      <w:marLeft w:val="0"/>
                      <w:marRight w:val="0"/>
                      <w:marTop w:val="0"/>
                      <w:marBottom w:val="0"/>
                      <w:divBdr>
                        <w:top w:val="none" w:sz="0" w:space="0" w:color="auto"/>
                        <w:left w:val="none" w:sz="0" w:space="0" w:color="auto"/>
                        <w:bottom w:val="none" w:sz="0" w:space="0" w:color="auto"/>
                        <w:right w:val="none" w:sz="0" w:space="0" w:color="auto"/>
                      </w:divBdr>
                    </w:div>
                    <w:div w:id="1789083503">
                      <w:marLeft w:val="0"/>
                      <w:marRight w:val="0"/>
                      <w:marTop w:val="0"/>
                      <w:marBottom w:val="0"/>
                      <w:divBdr>
                        <w:top w:val="none" w:sz="0" w:space="0" w:color="auto"/>
                        <w:left w:val="none" w:sz="0" w:space="0" w:color="auto"/>
                        <w:bottom w:val="none" w:sz="0" w:space="0" w:color="auto"/>
                        <w:right w:val="none" w:sz="0" w:space="0" w:color="auto"/>
                      </w:divBdr>
                    </w:div>
                    <w:div w:id="349724284">
                      <w:marLeft w:val="0"/>
                      <w:marRight w:val="0"/>
                      <w:marTop w:val="0"/>
                      <w:marBottom w:val="0"/>
                      <w:divBdr>
                        <w:top w:val="none" w:sz="0" w:space="0" w:color="auto"/>
                        <w:left w:val="none" w:sz="0" w:space="0" w:color="auto"/>
                        <w:bottom w:val="none" w:sz="0" w:space="0" w:color="auto"/>
                        <w:right w:val="none" w:sz="0" w:space="0" w:color="auto"/>
                      </w:divBdr>
                    </w:div>
                    <w:div w:id="1536389722">
                      <w:marLeft w:val="0"/>
                      <w:marRight w:val="0"/>
                      <w:marTop w:val="0"/>
                      <w:marBottom w:val="0"/>
                      <w:divBdr>
                        <w:top w:val="none" w:sz="0" w:space="0" w:color="auto"/>
                        <w:left w:val="none" w:sz="0" w:space="0" w:color="auto"/>
                        <w:bottom w:val="none" w:sz="0" w:space="0" w:color="auto"/>
                        <w:right w:val="none" w:sz="0" w:space="0" w:color="auto"/>
                      </w:divBdr>
                    </w:div>
                  </w:divsChild>
                </w:div>
                <w:div w:id="2045977927">
                  <w:marLeft w:val="0"/>
                  <w:marRight w:val="0"/>
                  <w:marTop w:val="0"/>
                  <w:marBottom w:val="0"/>
                  <w:divBdr>
                    <w:top w:val="none" w:sz="0" w:space="0" w:color="auto"/>
                    <w:left w:val="none" w:sz="0" w:space="0" w:color="auto"/>
                    <w:bottom w:val="none" w:sz="0" w:space="0" w:color="auto"/>
                    <w:right w:val="none" w:sz="0" w:space="0" w:color="auto"/>
                  </w:divBdr>
                  <w:divsChild>
                    <w:div w:id="1806122245">
                      <w:marLeft w:val="0"/>
                      <w:marRight w:val="0"/>
                      <w:marTop w:val="0"/>
                      <w:marBottom w:val="0"/>
                      <w:divBdr>
                        <w:top w:val="none" w:sz="0" w:space="0" w:color="auto"/>
                        <w:left w:val="none" w:sz="0" w:space="0" w:color="auto"/>
                        <w:bottom w:val="none" w:sz="0" w:space="0" w:color="auto"/>
                        <w:right w:val="none" w:sz="0" w:space="0" w:color="auto"/>
                      </w:divBdr>
                    </w:div>
                  </w:divsChild>
                </w:div>
                <w:div w:id="929392397">
                  <w:marLeft w:val="0"/>
                  <w:marRight w:val="0"/>
                  <w:marTop w:val="0"/>
                  <w:marBottom w:val="0"/>
                  <w:divBdr>
                    <w:top w:val="none" w:sz="0" w:space="0" w:color="auto"/>
                    <w:left w:val="none" w:sz="0" w:space="0" w:color="auto"/>
                    <w:bottom w:val="none" w:sz="0" w:space="0" w:color="auto"/>
                    <w:right w:val="none" w:sz="0" w:space="0" w:color="auto"/>
                  </w:divBdr>
                  <w:divsChild>
                    <w:div w:id="630600172">
                      <w:marLeft w:val="0"/>
                      <w:marRight w:val="0"/>
                      <w:marTop w:val="0"/>
                      <w:marBottom w:val="0"/>
                      <w:divBdr>
                        <w:top w:val="none" w:sz="0" w:space="0" w:color="auto"/>
                        <w:left w:val="none" w:sz="0" w:space="0" w:color="auto"/>
                        <w:bottom w:val="none" w:sz="0" w:space="0" w:color="auto"/>
                        <w:right w:val="none" w:sz="0" w:space="0" w:color="auto"/>
                      </w:divBdr>
                    </w:div>
                  </w:divsChild>
                </w:div>
                <w:div w:id="1652709958">
                  <w:marLeft w:val="0"/>
                  <w:marRight w:val="0"/>
                  <w:marTop w:val="0"/>
                  <w:marBottom w:val="0"/>
                  <w:divBdr>
                    <w:top w:val="none" w:sz="0" w:space="0" w:color="auto"/>
                    <w:left w:val="none" w:sz="0" w:space="0" w:color="auto"/>
                    <w:bottom w:val="none" w:sz="0" w:space="0" w:color="auto"/>
                    <w:right w:val="none" w:sz="0" w:space="0" w:color="auto"/>
                  </w:divBdr>
                  <w:divsChild>
                    <w:div w:id="101532688">
                      <w:marLeft w:val="0"/>
                      <w:marRight w:val="0"/>
                      <w:marTop w:val="0"/>
                      <w:marBottom w:val="0"/>
                      <w:divBdr>
                        <w:top w:val="none" w:sz="0" w:space="0" w:color="auto"/>
                        <w:left w:val="none" w:sz="0" w:space="0" w:color="auto"/>
                        <w:bottom w:val="none" w:sz="0" w:space="0" w:color="auto"/>
                        <w:right w:val="none" w:sz="0" w:space="0" w:color="auto"/>
                      </w:divBdr>
                    </w:div>
                    <w:div w:id="617831666">
                      <w:marLeft w:val="0"/>
                      <w:marRight w:val="0"/>
                      <w:marTop w:val="0"/>
                      <w:marBottom w:val="0"/>
                      <w:divBdr>
                        <w:top w:val="none" w:sz="0" w:space="0" w:color="auto"/>
                        <w:left w:val="none" w:sz="0" w:space="0" w:color="auto"/>
                        <w:bottom w:val="none" w:sz="0" w:space="0" w:color="auto"/>
                        <w:right w:val="none" w:sz="0" w:space="0" w:color="auto"/>
                      </w:divBdr>
                    </w:div>
                  </w:divsChild>
                </w:div>
                <w:div w:id="1656301666">
                  <w:marLeft w:val="0"/>
                  <w:marRight w:val="0"/>
                  <w:marTop w:val="0"/>
                  <w:marBottom w:val="0"/>
                  <w:divBdr>
                    <w:top w:val="none" w:sz="0" w:space="0" w:color="auto"/>
                    <w:left w:val="none" w:sz="0" w:space="0" w:color="auto"/>
                    <w:bottom w:val="none" w:sz="0" w:space="0" w:color="auto"/>
                    <w:right w:val="none" w:sz="0" w:space="0" w:color="auto"/>
                  </w:divBdr>
                  <w:divsChild>
                    <w:div w:id="1667591175">
                      <w:marLeft w:val="0"/>
                      <w:marRight w:val="0"/>
                      <w:marTop w:val="0"/>
                      <w:marBottom w:val="0"/>
                      <w:divBdr>
                        <w:top w:val="none" w:sz="0" w:space="0" w:color="auto"/>
                        <w:left w:val="none" w:sz="0" w:space="0" w:color="auto"/>
                        <w:bottom w:val="none" w:sz="0" w:space="0" w:color="auto"/>
                        <w:right w:val="none" w:sz="0" w:space="0" w:color="auto"/>
                      </w:divBdr>
                    </w:div>
                  </w:divsChild>
                </w:div>
                <w:div w:id="427623894">
                  <w:marLeft w:val="0"/>
                  <w:marRight w:val="0"/>
                  <w:marTop w:val="0"/>
                  <w:marBottom w:val="0"/>
                  <w:divBdr>
                    <w:top w:val="none" w:sz="0" w:space="0" w:color="auto"/>
                    <w:left w:val="none" w:sz="0" w:space="0" w:color="auto"/>
                    <w:bottom w:val="none" w:sz="0" w:space="0" w:color="auto"/>
                    <w:right w:val="none" w:sz="0" w:space="0" w:color="auto"/>
                  </w:divBdr>
                  <w:divsChild>
                    <w:div w:id="1319075259">
                      <w:marLeft w:val="0"/>
                      <w:marRight w:val="0"/>
                      <w:marTop w:val="0"/>
                      <w:marBottom w:val="0"/>
                      <w:divBdr>
                        <w:top w:val="none" w:sz="0" w:space="0" w:color="auto"/>
                        <w:left w:val="none" w:sz="0" w:space="0" w:color="auto"/>
                        <w:bottom w:val="none" w:sz="0" w:space="0" w:color="auto"/>
                        <w:right w:val="none" w:sz="0" w:space="0" w:color="auto"/>
                      </w:divBdr>
                    </w:div>
                  </w:divsChild>
                </w:div>
                <w:div w:id="755707922">
                  <w:marLeft w:val="0"/>
                  <w:marRight w:val="0"/>
                  <w:marTop w:val="0"/>
                  <w:marBottom w:val="0"/>
                  <w:divBdr>
                    <w:top w:val="none" w:sz="0" w:space="0" w:color="auto"/>
                    <w:left w:val="none" w:sz="0" w:space="0" w:color="auto"/>
                    <w:bottom w:val="none" w:sz="0" w:space="0" w:color="auto"/>
                    <w:right w:val="none" w:sz="0" w:space="0" w:color="auto"/>
                  </w:divBdr>
                  <w:divsChild>
                    <w:div w:id="1998335570">
                      <w:marLeft w:val="0"/>
                      <w:marRight w:val="0"/>
                      <w:marTop w:val="0"/>
                      <w:marBottom w:val="0"/>
                      <w:divBdr>
                        <w:top w:val="none" w:sz="0" w:space="0" w:color="auto"/>
                        <w:left w:val="none" w:sz="0" w:space="0" w:color="auto"/>
                        <w:bottom w:val="none" w:sz="0" w:space="0" w:color="auto"/>
                        <w:right w:val="none" w:sz="0" w:space="0" w:color="auto"/>
                      </w:divBdr>
                    </w:div>
                    <w:div w:id="2584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2912">
          <w:marLeft w:val="0"/>
          <w:marRight w:val="0"/>
          <w:marTop w:val="0"/>
          <w:marBottom w:val="0"/>
          <w:divBdr>
            <w:top w:val="none" w:sz="0" w:space="0" w:color="auto"/>
            <w:left w:val="none" w:sz="0" w:space="0" w:color="auto"/>
            <w:bottom w:val="none" w:sz="0" w:space="0" w:color="auto"/>
            <w:right w:val="none" w:sz="0" w:space="0" w:color="auto"/>
          </w:divBdr>
        </w:div>
      </w:divsChild>
    </w:div>
    <w:div w:id="2093699791">
      <w:bodyDiv w:val="1"/>
      <w:marLeft w:val="0"/>
      <w:marRight w:val="0"/>
      <w:marTop w:val="0"/>
      <w:marBottom w:val="0"/>
      <w:divBdr>
        <w:top w:val="none" w:sz="0" w:space="0" w:color="auto"/>
        <w:left w:val="none" w:sz="0" w:space="0" w:color="auto"/>
        <w:bottom w:val="none" w:sz="0" w:space="0" w:color="auto"/>
        <w:right w:val="none" w:sz="0" w:space="0" w:color="auto"/>
      </w:divBdr>
    </w:div>
    <w:div w:id="2096705400">
      <w:bodyDiv w:val="1"/>
      <w:marLeft w:val="0"/>
      <w:marRight w:val="0"/>
      <w:marTop w:val="0"/>
      <w:marBottom w:val="0"/>
      <w:divBdr>
        <w:top w:val="none" w:sz="0" w:space="0" w:color="auto"/>
        <w:left w:val="none" w:sz="0" w:space="0" w:color="auto"/>
        <w:bottom w:val="none" w:sz="0" w:space="0" w:color="auto"/>
        <w:right w:val="none" w:sz="0" w:space="0" w:color="auto"/>
      </w:divBdr>
    </w:div>
    <w:div w:id="21280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image" Target="media/image15.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docs.microsoft.com/en-us/azure/architecture/framework/resiliency/backup-and-recover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D36907877B55742B4CAF1DF3AC71AD9" ma:contentTypeVersion="13" ma:contentTypeDescription="Crear nuevo documento." ma:contentTypeScope="" ma:versionID="85c18554230aa1c17cf73c88811cf3e5">
  <xsd:schema xmlns:xsd="http://www.w3.org/2001/XMLSchema" xmlns:xs="http://www.w3.org/2001/XMLSchema" xmlns:p="http://schemas.microsoft.com/office/2006/metadata/properties" xmlns:ns3="c8329e90-746c-4398-92d7-a68bbb878032" xmlns:ns4="13cc3d76-6d90-45ba-be9e-166b3b7c88d5" targetNamespace="http://schemas.microsoft.com/office/2006/metadata/properties" ma:root="true" ma:fieldsID="60183f78cbb1ebac23b01d1a0ce5ab97" ns3:_="" ns4:_="">
    <xsd:import namespace="c8329e90-746c-4398-92d7-a68bbb878032"/>
    <xsd:import namespace="13cc3d76-6d90-45ba-be9e-166b3b7c88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9e90-746c-4398-92d7-a68bbb878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c3d76-6d90-45ba-be9e-166b3b7c88d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MCP</b:Tag>
    <b:SourceType>InternetSite</b:SourceType>
    <b:Guid>{09D12CAC-B4A4-478C-BA97-CC64197838D5}</b:Guid>
    <b:Author>
      <b:Author>
        <b:NameList>
          <b:Person>
            <b:Last>PRO</b:Last>
            <b:First>MC</b:First>
          </b:Person>
        </b:NameList>
      </b:Author>
    </b:Author>
    <b:Title>MCPRO</b:Title>
    <b:InternetSiteTitle>https://www.muycomputerpro.com/2013/03/14/que-es-un-tier</b:InternetSiteTitle>
    <b:RefOrder>1</b:RefOrder>
  </b:Source>
</b:Sources>
</file>

<file path=customXml/itemProps1.xml><?xml version="1.0" encoding="utf-8"?>
<ds:datastoreItem xmlns:ds="http://schemas.openxmlformats.org/officeDocument/2006/customXml" ds:itemID="{AACBE512-690B-4F64-AB2C-65DB31938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8C9A8-1B80-4AF5-9321-30A9E5D060BE}">
  <ds:schemaRefs>
    <ds:schemaRef ds:uri="http://schemas.microsoft.com/sharepoint/v3/contenttype/forms"/>
  </ds:schemaRefs>
</ds:datastoreItem>
</file>

<file path=customXml/itemProps3.xml><?xml version="1.0" encoding="utf-8"?>
<ds:datastoreItem xmlns:ds="http://schemas.openxmlformats.org/officeDocument/2006/customXml" ds:itemID="{BE96389D-696C-44C7-9805-05CF3F805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9e90-746c-4398-92d7-a68bbb878032"/>
    <ds:schemaRef ds:uri="13cc3d76-6d90-45ba-be9e-166b3b7c8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15EE6-C6DC-46EE-B627-1E903209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10382</Words>
  <Characters>57101</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Plan de Cpntingencia 2020</vt:lpstr>
    </vt:vector>
  </TitlesOfParts>
  <Manager/>
  <Company>UMV</Company>
  <LinksUpToDate>false</LinksUpToDate>
  <CharactersWithSpaces>67349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Cpntingencia 2020</dc:title>
  <dc:subject/>
  <dc:creator>Carlos A Bastidas</dc:creator>
  <cp:keywords/>
  <dc:description/>
  <cp:lastModifiedBy>Wellfin Jhonatthan Canro Rodriguez</cp:lastModifiedBy>
  <cp:revision>3</cp:revision>
  <cp:lastPrinted>2020-01-31T16:05:00Z</cp:lastPrinted>
  <dcterms:created xsi:type="dcterms:W3CDTF">2021-02-12T17:12:00Z</dcterms:created>
  <dcterms:modified xsi:type="dcterms:W3CDTF">2021-02-12T17:12:00Z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0x0101002D36907877B55742B4CAF1DF3AC71AD9</vt:lpwstr>
  </property>
  <property fmtid="{D5CDD505-2E9C-101B-9397-08002B2CF9AE}" pid="3" name="NXPowerLiteLastOptimized">
    <vt:lpwstr>778552</vt:lpwstr>
  </property>
  <property fmtid="{D5CDD505-2E9C-101B-9397-08002B2CF9AE}" pid="4" name="NXPowerLiteSettings">
    <vt:lpwstr>C7000400038000</vt:lpwstr>
  </property>
  <property fmtid="{D5CDD505-2E9C-101B-9397-08002B2CF9AE}" pid="5" name="NXPowerLiteVersion">
    <vt:lpwstr>S9.0.3</vt:lpwstr>
  </property>
</Properties>
</file>