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3D5" w:rsidRPr="00334279" w:rsidRDefault="00FD2BFF" w:rsidP="00B623D5">
      <w:pPr>
        <w:spacing w:line="276" w:lineRule="auto"/>
        <w:jc w:val="both"/>
        <w:rPr>
          <w:rFonts w:ascii="Arial" w:eastAsia="Arial" w:hAnsi="Arial" w:cs="Arial"/>
        </w:rPr>
      </w:pPr>
      <w:bookmarkStart w:id="0" w:name="_GoBack"/>
      <w:bookmarkEnd w:id="0"/>
      <w:r>
        <w:rPr>
          <w:noProof/>
          <w:lang w:eastAsia="es-CO" w:bidi="ar-SA"/>
        </w:rPr>
        <w:drawing>
          <wp:anchor distT="0" distB="0" distL="114300" distR="114300" simplePos="0" relativeHeight="251655680" behindDoc="0" locked="0" layoutInCell="1" allowOverlap="1">
            <wp:simplePos x="0" y="0"/>
            <wp:positionH relativeFrom="page">
              <wp:posOffset>0</wp:posOffset>
            </wp:positionH>
            <wp:positionV relativeFrom="paragraph">
              <wp:posOffset>-1003300</wp:posOffset>
            </wp:positionV>
            <wp:extent cx="7770495" cy="10096500"/>
            <wp:effectExtent l="0" t="0" r="0" b="0"/>
            <wp:wrapNone/>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0495" cy="1009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bidi="ar-SA"/>
        </w:rPr>
        <w:drawing>
          <wp:anchor distT="0" distB="0" distL="114300" distR="114300" simplePos="0" relativeHeight="251657728" behindDoc="1" locked="0" layoutInCell="1" allowOverlap="1">
            <wp:simplePos x="0" y="0"/>
            <wp:positionH relativeFrom="page">
              <wp:posOffset>4343400</wp:posOffset>
            </wp:positionH>
            <wp:positionV relativeFrom="paragraph">
              <wp:posOffset>-1257300</wp:posOffset>
            </wp:positionV>
            <wp:extent cx="4667250" cy="3720465"/>
            <wp:effectExtent l="0" t="0" r="0" b="0"/>
            <wp:wrapNone/>
            <wp:docPr id="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720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bidi="ar-SA"/>
        </w:rPr>
        <w:drawing>
          <wp:anchor distT="0" distB="0" distL="114300" distR="114300" simplePos="0" relativeHeight="251659776" behindDoc="1" locked="0" layoutInCell="1" allowOverlap="1">
            <wp:simplePos x="0" y="0"/>
            <wp:positionH relativeFrom="page">
              <wp:posOffset>-333375</wp:posOffset>
            </wp:positionH>
            <wp:positionV relativeFrom="paragraph">
              <wp:posOffset>-952500</wp:posOffset>
            </wp:positionV>
            <wp:extent cx="5331460" cy="5934075"/>
            <wp:effectExtent l="0" t="0" r="0" b="0"/>
            <wp:wrapNone/>
            <wp:docPr id="1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1460" cy="593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3D5" w:rsidRPr="00511D2C">
        <w:rPr>
          <w:noProof/>
          <w:lang w:eastAsia="es-CO"/>
        </w:rPr>
        <w:t xml:space="preserve">   </w:t>
      </w: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FD2BFF" w:rsidP="00B623D5">
      <w:pPr>
        <w:spacing w:line="276" w:lineRule="auto"/>
        <w:jc w:val="both"/>
        <w:rPr>
          <w:rFonts w:ascii="Arial" w:eastAsia="Arial" w:hAnsi="Arial" w:cs="Arial"/>
        </w:rPr>
      </w:pPr>
      <w:r>
        <w:rPr>
          <w:noProof/>
          <w:lang w:eastAsia="es-CO" w:bidi="ar-SA"/>
        </w:rPr>
        <w:drawing>
          <wp:anchor distT="0" distB="0" distL="114300" distR="114300" simplePos="0" relativeHeight="251658752" behindDoc="1" locked="0" layoutInCell="1" allowOverlap="1">
            <wp:simplePos x="0" y="0"/>
            <wp:positionH relativeFrom="page">
              <wp:posOffset>4191000</wp:posOffset>
            </wp:positionH>
            <wp:positionV relativeFrom="paragraph">
              <wp:posOffset>101600</wp:posOffset>
            </wp:positionV>
            <wp:extent cx="3611245" cy="4095750"/>
            <wp:effectExtent l="0" t="0" r="0" b="0"/>
            <wp:wrapNone/>
            <wp:docPr id="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1245"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FD2BFF" w:rsidP="00B623D5">
      <w:pPr>
        <w:spacing w:line="276" w:lineRule="auto"/>
        <w:jc w:val="both"/>
        <w:rPr>
          <w:rFonts w:ascii="Arial" w:eastAsia="Arial" w:hAnsi="Arial" w:cs="Arial"/>
        </w:rPr>
      </w:pPr>
      <w:r>
        <w:rPr>
          <w:noProof/>
          <w:lang w:eastAsia="es-CO" w:bidi="ar-SA"/>
        </w:rPr>
        <mc:AlternateContent>
          <mc:Choice Requires="wps">
            <w:drawing>
              <wp:anchor distT="45720" distB="45720" distL="114300" distR="114300" simplePos="0" relativeHeight="251656704" behindDoc="0" locked="0" layoutInCell="1" allowOverlap="1">
                <wp:simplePos x="0" y="0"/>
                <wp:positionH relativeFrom="column">
                  <wp:posOffset>-1092200</wp:posOffset>
                </wp:positionH>
                <wp:positionV relativeFrom="paragraph">
                  <wp:posOffset>324485</wp:posOffset>
                </wp:positionV>
                <wp:extent cx="39719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409825"/>
                        </a:xfrm>
                        <a:prstGeom prst="rect">
                          <a:avLst/>
                        </a:prstGeom>
                        <a:noFill/>
                        <a:ln w="9525">
                          <a:noFill/>
                          <a:miter lim="800000"/>
                          <a:headEnd/>
                          <a:tailEnd/>
                        </a:ln>
                      </wps:spPr>
                      <wps:txbx>
                        <w:txbxContent>
                          <w:p w:rsidR="00B623D5" w:rsidRDefault="005E1A56" w:rsidP="00B623D5">
                            <w:pPr>
                              <w:jc w:val="center"/>
                              <w:rPr>
                                <w:rFonts w:ascii="Bahnschrift SemiBold" w:hAnsi="Bahnschrift SemiBold"/>
                                <w:color w:val="FFFFFF"/>
                                <w:sz w:val="36"/>
                                <w:szCs w:val="40"/>
                                <w:lang w:val="es-ES"/>
                              </w:rPr>
                            </w:pPr>
                            <w:r w:rsidRPr="005E1A56">
                              <w:rPr>
                                <w:rFonts w:ascii="Bahnschrift SemiBold" w:hAnsi="Bahnschrift SemiBold"/>
                                <w:color w:val="FFFFFF"/>
                                <w:sz w:val="36"/>
                                <w:szCs w:val="40"/>
                                <w:lang w:val="es-ES"/>
                              </w:rPr>
                              <w:t>INFORMES DE CIERRE – BALANCE SOCIAL VIGENCIA 2020</w:t>
                            </w:r>
                          </w:p>
                          <w:p w:rsidR="005E1A56" w:rsidRDefault="005E1A56" w:rsidP="00B623D5">
                            <w:pPr>
                              <w:jc w:val="center"/>
                              <w:rPr>
                                <w:rFonts w:ascii="Bahnschrift SemiBold" w:hAnsi="Bahnschrift SemiBold"/>
                                <w:color w:val="FFFFFF"/>
                                <w:sz w:val="36"/>
                                <w:szCs w:val="40"/>
                                <w:lang w:val="es-ES"/>
                              </w:rPr>
                            </w:pPr>
                          </w:p>
                          <w:p w:rsidR="005E1A56" w:rsidRDefault="005E1A56" w:rsidP="00B623D5">
                            <w:pPr>
                              <w:jc w:val="center"/>
                              <w:rPr>
                                <w:rFonts w:ascii="Bahnschrift SemiBold" w:hAnsi="Bahnschrift SemiBold"/>
                                <w:color w:val="FFFFFF"/>
                                <w:sz w:val="36"/>
                                <w:szCs w:val="40"/>
                                <w:lang w:val="es-ES"/>
                              </w:rPr>
                            </w:pPr>
                            <w:r>
                              <w:rPr>
                                <w:rFonts w:ascii="Bahnschrift SemiBold" w:hAnsi="Bahnschrift SemiBold"/>
                                <w:color w:val="FFFFFF"/>
                                <w:sz w:val="36"/>
                                <w:szCs w:val="40"/>
                                <w:lang w:val="es-ES"/>
                              </w:rPr>
                              <w:t>CBN – 0021</w:t>
                            </w:r>
                          </w:p>
                          <w:p w:rsidR="005E1A56" w:rsidRPr="00B623D5" w:rsidRDefault="005E1A56" w:rsidP="00B623D5">
                            <w:pPr>
                              <w:jc w:val="center"/>
                              <w:rPr>
                                <w:rFonts w:ascii="Bahnschrift SemiBold" w:hAnsi="Bahnschrift SemiBold"/>
                                <w:color w:val="FFFFFF"/>
                                <w:sz w:val="36"/>
                                <w:szCs w:val="40"/>
                                <w:lang w:val="es-ES"/>
                              </w:rPr>
                            </w:pPr>
                          </w:p>
                          <w:p w:rsidR="00B623D5" w:rsidRPr="00B623D5" w:rsidRDefault="00B623D5" w:rsidP="00B623D5">
                            <w:pPr>
                              <w:jc w:val="center"/>
                              <w:rPr>
                                <w:rFonts w:ascii="Bahnschrift SemiBold" w:hAnsi="Bahnschrift SemiBold"/>
                                <w:color w:val="FFFFFF"/>
                                <w:sz w:val="36"/>
                                <w:szCs w:val="40"/>
                                <w:lang w:val="es-ES"/>
                              </w:rPr>
                            </w:pPr>
                            <w:r w:rsidRPr="00B623D5">
                              <w:rPr>
                                <w:rFonts w:ascii="Bahnschrift SemiBold" w:hAnsi="Bahnschrift SemiBold"/>
                                <w:color w:val="FFFFFF"/>
                                <w:sz w:val="36"/>
                                <w:szCs w:val="40"/>
                                <w:lang w:val="es-ES"/>
                              </w:rPr>
                              <w:t>UAERMV</w:t>
                            </w:r>
                          </w:p>
                          <w:p w:rsidR="00B623D5" w:rsidRPr="00B623D5" w:rsidRDefault="00B623D5" w:rsidP="00B623D5">
                            <w:pPr>
                              <w:jc w:val="center"/>
                              <w:rPr>
                                <w:rFonts w:ascii="Bahnschrift SemiBold" w:hAnsi="Bahnschrift SemiBold"/>
                                <w:color w:val="FFFFFF"/>
                                <w:sz w:val="36"/>
                                <w:szCs w:val="40"/>
                                <w:lang w:val="es-ES"/>
                              </w:rPr>
                            </w:pPr>
                          </w:p>
                          <w:p w:rsidR="00B623D5" w:rsidRPr="00B623D5" w:rsidRDefault="00B623D5" w:rsidP="00B623D5">
                            <w:pPr>
                              <w:jc w:val="center"/>
                              <w:rPr>
                                <w:rFonts w:ascii="Bahnschrift SemiBold" w:hAnsi="Bahnschrift SemiBold"/>
                                <w:color w:val="FFFFFF"/>
                                <w:sz w:val="36"/>
                                <w:szCs w:val="40"/>
                                <w:lang w:val="es-ES"/>
                              </w:rPr>
                            </w:pPr>
                            <w:r w:rsidRPr="00B623D5">
                              <w:rPr>
                                <w:rFonts w:ascii="Bahnschrift SemiBold" w:hAnsi="Bahnschrift SemiBold"/>
                                <w:color w:val="FFFFFF"/>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86pt;margin-top:25.55pt;width:312.75pt;height:189.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" filled="f" stroked="f">
                <v:textbox>
                  <w:txbxContent>
                    <w:p w:rsidR="00B623D5" w:rsidRDefault="005E1A56" w:rsidP="00B623D5">
                      <w:pPr>
                        <w:jc w:val="center"/>
                        <w:rPr>
                          <w:rFonts w:ascii="Bahnschrift SemiBold" w:hAnsi="Bahnschrift SemiBold"/>
                          <w:color w:val="FFFFFF"/>
                          <w:sz w:val="36"/>
                          <w:szCs w:val="40"/>
                          <w:lang w:val="es-ES"/>
                        </w:rPr>
                      </w:pPr>
                      <w:r w:rsidRPr="005E1A56">
                        <w:rPr>
                          <w:rFonts w:ascii="Bahnschrift SemiBold" w:hAnsi="Bahnschrift SemiBold"/>
                          <w:color w:val="FFFFFF"/>
                          <w:sz w:val="36"/>
                          <w:szCs w:val="40"/>
                          <w:lang w:val="es-ES"/>
                        </w:rPr>
                        <w:t>INFORMES DE CIERRE – BALANCE SOCIAL VIGENCIA 2020</w:t>
                      </w:r>
                    </w:p>
                    <w:p w:rsidR="005E1A56" w:rsidRDefault="005E1A56" w:rsidP="00B623D5">
                      <w:pPr>
                        <w:jc w:val="center"/>
                        <w:rPr>
                          <w:rFonts w:ascii="Bahnschrift SemiBold" w:hAnsi="Bahnschrift SemiBold"/>
                          <w:color w:val="FFFFFF"/>
                          <w:sz w:val="36"/>
                          <w:szCs w:val="40"/>
                          <w:lang w:val="es-ES"/>
                        </w:rPr>
                      </w:pPr>
                    </w:p>
                    <w:p w:rsidR="005E1A56" w:rsidRDefault="005E1A56" w:rsidP="00B623D5">
                      <w:pPr>
                        <w:jc w:val="center"/>
                        <w:rPr>
                          <w:rFonts w:ascii="Bahnschrift SemiBold" w:hAnsi="Bahnschrift SemiBold"/>
                          <w:color w:val="FFFFFF"/>
                          <w:sz w:val="36"/>
                          <w:szCs w:val="40"/>
                          <w:lang w:val="es-ES"/>
                        </w:rPr>
                      </w:pPr>
                      <w:r>
                        <w:rPr>
                          <w:rFonts w:ascii="Bahnschrift SemiBold" w:hAnsi="Bahnschrift SemiBold"/>
                          <w:color w:val="FFFFFF"/>
                          <w:sz w:val="36"/>
                          <w:szCs w:val="40"/>
                          <w:lang w:val="es-ES"/>
                        </w:rPr>
                        <w:t>CBN – 0021</w:t>
                      </w:r>
                    </w:p>
                    <w:p w:rsidR="005E1A56" w:rsidRPr="00B623D5" w:rsidRDefault="005E1A56" w:rsidP="00B623D5">
                      <w:pPr>
                        <w:jc w:val="center"/>
                        <w:rPr>
                          <w:rFonts w:ascii="Bahnschrift SemiBold" w:hAnsi="Bahnschrift SemiBold"/>
                          <w:color w:val="FFFFFF"/>
                          <w:sz w:val="36"/>
                          <w:szCs w:val="40"/>
                          <w:lang w:val="es-ES"/>
                        </w:rPr>
                      </w:pPr>
                    </w:p>
                    <w:p w:rsidR="00B623D5" w:rsidRPr="00B623D5" w:rsidRDefault="00B623D5" w:rsidP="00B623D5">
                      <w:pPr>
                        <w:jc w:val="center"/>
                        <w:rPr>
                          <w:rFonts w:ascii="Bahnschrift SemiBold" w:hAnsi="Bahnschrift SemiBold"/>
                          <w:color w:val="FFFFFF"/>
                          <w:sz w:val="36"/>
                          <w:szCs w:val="40"/>
                          <w:lang w:val="es-ES"/>
                        </w:rPr>
                      </w:pPr>
                      <w:r w:rsidRPr="00B623D5">
                        <w:rPr>
                          <w:rFonts w:ascii="Bahnschrift SemiBold" w:hAnsi="Bahnschrift SemiBold"/>
                          <w:color w:val="FFFFFF"/>
                          <w:sz w:val="36"/>
                          <w:szCs w:val="40"/>
                          <w:lang w:val="es-ES"/>
                        </w:rPr>
                        <w:t>UAERMV</w:t>
                      </w:r>
                    </w:p>
                    <w:p w:rsidR="00B623D5" w:rsidRPr="00B623D5" w:rsidRDefault="00B623D5" w:rsidP="00B623D5">
                      <w:pPr>
                        <w:jc w:val="center"/>
                        <w:rPr>
                          <w:rFonts w:ascii="Bahnschrift SemiBold" w:hAnsi="Bahnschrift SemiBold"/>
                          <w:color w:val="FFFFFF"/>
                          <w:sz w:val="36"/>
                          <w:szCs w:val="40"/>
                          <w:lang w:val="es-ES"/>
                        </w:rPr>
                      </w:pPr>
                    </w:p>
                    <w:p w:rsidR="00B623D5" w:rsidRPr="00B623D5" w:rsidRDefault="00B623D5" w:rsidP="00B623D5">
                      <w:pPr>
                        <w:jc w:val="center"/>
                        <w:rPr>
                          <w:rFonts w:ascii="Bahnschrift SemiBold" w:hAnsi="Bahnschrift SemiBold"/>
                          <w:color w:val="FFFFFF"/>
                          <w:sz w:val="36"/>
                          <w:szCs w:val="40"/>
                          <w:lang w:val="es-ES"/>
                        </w:rPr>
                      </w:pPr>
                      <w:r w:rsidRPr="00B623D5">
                        <w:rPr>
                          <w:rFonts w:ascii="Bahnschrift SemiBold" w:hAnsi="Bahnschrift SemiBold"/>
                          <w:color w:val="FFFFFF"/>
                          <w:sz w:val="36"/>
                          <w:szCs w:val="40"/>
                          <w:lang w:val="es-ES"/>
                        </w:rPr>
                        <w:t>Enero 2021</w:t>
                      </w:r>
                    </w:p>
                  </w:txbxContent>
                </v:textbox>
                <w10:wrap type="square"/>
              </v:shape>
            </w:pict>
          </mc:Fallback>
        </mc:AlternateContent>
      </w:r>
      <w:r>
        <w:rPr>
          <w:noProof/>
          <w:lang w:eastAsia="es-CO" w:bidi="ar-SA"/>
        </w:rPr>
        <mc:AlternateContent>
          <mc:Choice Requires="wps">
            <w:drawing>
              <wp:anchor distT="0" distB="0" distL="114300" distR="114300" simplePos="0" relativeHeight="251654656" behindDoc="0" locked="0" layoutInCell="1" allowOverlap="1">
                <wp:simplePos x="0" y="0"/>
                <wp:positionH relativeFrom="column">
                  <wp:posOffset>2101850</wp:posOffset>
                </wp:positionH>
                <wp:positionV relativeFrom="paragraph">
                  <wp:posOffset>143510</wp:posOffset>
                </wp:positionV>
                <wp:extent cx="4629150" cy="3095625"/>
                <wp:effectExtent l="0" t="0" r="0" b="9525"/>
                <wp:wrapNone/>
                <wp:docPr id="9" name="Rectángulo 4">
                  <a:extLst xmlns:a="http://schemas.openxmlformats.org/drawingml/2006/main">
                    <a:ext uri="{FF2B5EF4-FFF2-40B4-BE49-F238E27FC236}">
                      <a16:creationId xmlns:a16="http://schemas.microsoft.com/office/drawing/2014/main" id="{9931F828-EF40-4857-A9F5-4F2A3BCA43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0" cy="3095625"/>
                        </a:xfrm>
                        <a:prstGeom prst="rect">
                          <a:avLst/>
                        </a:prstGeom>
                        <a:solidFill>
                          <a:srgbClr val="4B5420"/>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765350A" id="Rectángulo 4" o:spid="_x0000_s1026" style="position:absolute;margin-left:165.5pt;margin-top:11.3pt;width:364.5pt;height:24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" fillcolor="#4b5420" strokecolor="#41719c" strokeweight="1pt">
                <v:path arrowok="t"/>
              </v:rect>
            </w:pict>
          </mc:Fallback>
        </mc:AlternateContent>
      </w: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eastAsia="Arial" w:hAnsi="Arial" w:cs="Arial"/>
        </w:rPr>
      </w:pPr>
    </w:p>
    <w:p w:rsidR="00B623D5" w:rsidRPr="00334279" w:rsidRDefault="00B623D5" w:rsidP="00B623D5">
      <w:pPr>
        <w:spacing w:line="276" w:lineRule="auto"/>
        <w:jc w:val="both"/>
        <w:rPr>
          <w:rFonts w:ascii="Arial" w:hAnsi="Arial" w:cs="Arial"/>
        </w:rPr>
        <w:sectPr w:rsidR="00B623D5" w:rsidRPr="00334279" w:rsidSect="00D3075D">
          <w:headerReference w:type="default" r:id="rId12"/>
          <w:footerReference w:type="default" r:id="rId13"/>
          <w:pgSz w:w="12240" w:h="15840"/>
          <w:pgMar w:top="1500" w:right="1720" w:bottom="280" w:left="1720" w:header="720" w:footer="720" w:gutter="0"/>
          <w:cols w:space="720"/>
          <w:titlePg/>
          <w:docGrid w:linePitch="299"/>
        </w:sectPr>
      </w:pPr>
    </w:p>
    <w:p w:rsidR="00D257E2" w:rsidRDefault="00D257E2" w:rsidP="005E1A56">
      <w:pPr>
        <w:pStyle w:val="TtuloTDC"/>
        <w:spacing w:line="600" w:lineRule="auto"/>
        <w:jc w:val="both"/>
        <w:rPr>
          <w:rFonts w:ascii="Arial" w:hAnsi="Arial" w:cs="Arial"/>
          <w:b/>
          <w:caps/>
          <w:color w:val="auto"/>
          <w:sz w:val="22"/>
          <w:szCs w:val="22"/>
          <w:lang w:val="es-ES"/>
        </w:rPr>
      </w:pPr>
    </w:p>
    <w:p w:rsidR="00C67348" w:rsidRPr="00D257E2" w:rsidRDefault="005E1A56" w:rsidP="005E1A56">
      <w:pPr>
        <w:pStyle w:val="TtuloTDC"/>
        <w:spacing w:line="600" w:lineRule="auto"/>
        <w:jc w:val="both"/>
        <w:rPr>
          <w:rFonts w:ascii="Arial" w:hAnsi="Arial" w:cs="Arial"/>
          <w:b/>
          <w:caps/>
          <w:color w:val="auto"/>
          <w:sz w:val="22"/>
          <w:szCs w:val="22"/>
          <w:lang w:val="es-ES"/>
        </w:rPr>
      </w:pPr>
      <w:r w:rsidRPr="00D257E2">
        <w:rPr>
          <w:rFonts w:ascii="Arial" w:hAnsi="Arial" w:cs="Arial"/>
          <w:b/>
          <w:caps/>
          <w:color w:val="auto"/>
          <w:sz w:val="22"/>
          <w:szCs w:val="22"/>
          <w:lang w:val="es-ES"/>
        </w:rPr>
        <w:t>Tabla de contenido</w:t>
      </w:r>
    </w:p>
    <w:p w:rsidR="00D257E2" w:rsidRDefault="00D257E2">
      <w:pPr>
        <w:pStyle w:val="TDC1"/>
        <w:rPr>
          <w:b/>
          <w:bCs/>
          <w:lang w:val="es-ES"/>
        </w:rPr>
      </w:pPr>
    </w:p>
    <w:p w:rsidR="00D257E2" w:rsidRPr="00723E57" w:rsidRDefault="00C67348">
      <w:pPr>
        <w:pStyle w:val="TDC1"/>
        <w:rPr>
          <w:noProof/>
          <w:sz w:val="22"/>
          <w:szCs w:val="22"/>
          <w:lang w:eastAsia="es-CO" w:bidi="ar-SA"/>
        </w:rPr>
      </w:pPr>
      <w:r w:rsidRPr="00401915">
        <w:rPr>
          <w:b/>
          <w:bCs/>
          <w:lang w:val="es-ES"/>
        </w:rPr>
        <w:fldChar w:fldCharType="begin"/>
      </w:r>
      <w:r w:rsidRPr="00401915">
        <w:rPr>
          <w:b/>
          <w:bCs/>
          <w:lang w:val="es-ES"/>
        </w:rPr>
        <w:instrText xml:space="preserve"> TOC \o "1-3" \h \z \u </w:instrText>
      </w:r>
      <w:r w:rsidRPr="00401915">
        <w:rPr>
          <w:b/>
          <w:bCs/>
          <w:lang w:val="es-ES"/>
        </w:rPr>
        <w:fldChar w:fldCharType="separate"/>
      </w:r>
      <w:hyperlink w:anchor="_Toc63961954" w:history="1">
        <w:r w:rsidR="00D257E2" w:rsidRPr="007E1B6F">
          <w:rPr>
            <w:rStyle w:val="Hipervnculo"/>
            <w:rFonts w:ascii="Arial" w:hAnsi="Arial" w:cs="Arial"/>
            <w:noProof/>
          </w:rPr>
          <w:t>1.</w:t>
        </w:r>
        <w:r w:rsidR="00D257E2" w:rsidRPr="00723E57">
          <w:rPr>
            <w:noProof/>
            <w:sz w:val="22"/>
            <w:szCs w:val="22"/>
            <w:lang w:eastAsia="es-CO" w:bidi="ar-SA"/>
          </w:rPr>
          <w:tab/>
        </w:r>
        <w:r w:rsidR="00D257E2" w:rsidRPr="007E1B6F">
          <w:rPr>
            <w:rStyle w:val="Hipervnculo"/>
            <w:rFonts w:ascii="Arial" w:hAnsi="Arial" w:cs="Arial"/>
            <w:noProof/>
          </w:rPr>
          <w:t xml:space="preserve">IDENTIFICACIÓN Y DESCRIPCIÓN </w:t>
        </w:r>
        <w:r w:rsidR="00D257E2" w:rsidRPr="007E1B6F">
          <w:rPr>
            <w:rStyle w:val="Hipervnculo"/>
            <w:rFonts w:ascii="Arial" w:hAnsi="Arial" w:cs="Arial"/>
            <w:noProof/>
            <w:lang w:val="es-MX"/>
          </w:rPr>
          <w:t xml:space="preserve">DE </w:t>
        </w:r>
        <w:r w:rsidR="00D257E2" w:rsidRPr="007E1B6F">
          <w:rPr>
            <w:rStyle w:val="Hipervnculo"/>
            <w:rFonts w:ascii="Arial" w:hAnsi="Arial" w:cs="Arial"/>
            <w:noProof/>
          </w:rPr>
          <w:t>LOS TEMAS, PROBLEMAS, O POLÍTICAS PÚBLICAS PRIORIZADAS.</w:t>
        </w:r>
        <w:r w:rsidR="00D257E2">
          <w:rPr>
            <w:noProof/>
            <w:webHidden/>
          </w:rPr>
          <w:tab/>
        </w:r>
        <w:r w:rsidR="00D257E2">
          <w:rPr>
            <w:noProof/>
            <w:webHidden/>
          </w:rPr>
          <w:fldChar w:fldCharType="begin"/>
        </w:r>
        <w:r w:rsidR="00D257E2">
          <w:rPr>
            <w:noProof/>
            <w:webHidden/>
          </w:rPr>
          <w:instrText xml:space="preserve"> PAGEREF _Toc63961954 \h </w:instrText>
        </w:r>
        <w:r w:rsidR="00D257E2">
          <w:rPr>
            <w:noProof/>
            <w:webHidden/>
          </w:rPr>
        </w:r>
        <w:r w:rsidR="00D257E2">
          <w:rPr>
            <w:noProof/>
            <w:webHidden/>
          </w:rPr>
          <w:fldChar w:fldCharType="separate"/>
        </w:r>
        <w:r w:rsidR="006E1C28">
          <w:rPr>
            <w:noProof/>
            <w:webHidden/>
          </w:rPr>
          <w:t>3</w:t>
        </w:r>
        <w:r w:rsidR="00D257E2">
          <w:rPr>
            <w:noProof/>
            <w:webHidden/>
          </w:rPr>
          <w:fldChar w:fldCharType="end"/>
        </w:r>
      </w:hyperlink>
    </w:p>
    <w:p w:rsidR="00D257E2" w:rsidRPr="00723E57" w:rsidRDefault="00532F09">
      <w:pPr>
        <w:pStyle w:val="TDC1"/>
        <w:rPr>
          <w:noProof/>
          <w:sz w:val="22"/>
          <w:szCs w:val="22"/>
          <w:lang w:eastAsia="es-CO" w:bidi="ar-SA"/>
        </w:rPr>
      </w:pPr>
      <w:hyperlink w:anchor="_Toc63961955" w:history="1">
        <w:r w:rsidR="00D257E2" w:rsidRPr="007E1B6F">
          <w:rPr>
            <w:rStyle w:val="Hipervnculo"/>
            <w:rFonts w:ascii="Arial" w:hAnsi="Arial" w:cs="Arial"/>
            <w:noProof/>
          </w:rPr>
          <w:t>2.</w:t>
        </w:r>
        <w:r w:rsidR="00D257E2" w:rsidRPr="00723E57">
          <w:rPr>
            <w:noProof/>
            <w:sz w:val="22"/>
            <w:szCs w:val="22"/>
            <w:lang w:eastAsia="es-CO" w:bidi="ar-SA"/>
          </w:rPr>
          <w:tab/>
        </w:r>
        <w:r w:rsidR="00D257E2" w:rsidRPr="007E1B6F">
          <w:rPr>
            <w:rStyle w:val="Hipervnculo"/>
            <w:rFonts w:ascii="Arial" w:hAnsi="Arial" w:cs="Arial"/>
            <w:noProof/>
          </w:rPr>
          <w:t>POLÍTICA PÚBLICA</w:t>
        </w:r>
        <w:r w:rsidR="00D257E2">
          <w:rPr>
            <w:noProof/>
            <w:webHidden/>
          </w:rPr>
          <w:tab/>
        </w:r>
        <w:r w:rsidR="00D257E2">
          <w:rPr>
            <w:noProof/>
            <w:webHidden/>
          </w:rPr>
          <w:fldChar w:fldCharType="begin"/>
        </w:r>
        <w:r w:rsidR="00D257E2">
          <w:rPr>
            <w:noProof/>
            <w:webHidden/>
          </w:rPr>
          <w:instrText xml:space="preserve"> PAGEREF _Toc63961955 \h </w:instrText>
        </w:r>
        <w:r w:rsidR="00D257E2">
          <w:rPr>
            <w:noProof/>
            <w:webHidden/>
          </w:rPr>
        </w:r>
        <w:r w:rsidR="00D257E2">
          <w:rPr>
            <w:noProof/>
            <w:webHidden/>
          </w:rPr>
          <w:fldChar w:fldCharType="separate"/>
        </w:r>
        <w:r w:rsidR="006E1C28">
          <w:rPr>
            <w:noProof/>
            <w:webHidden/>
          </w:rPr>
          <w:t>4</w:t>
        </w:r>
        <w:r w:rsidR="00D257E2">
          <w:rPr>
            <w:noProof/>
            <w:webHidden/>
          </w:rPr>
          <w:fldChar w:fldCharType="end"/>
        </w:r>
      </w:hyperlink>
    </w:p>
    <w:p w:rsidR="00D257E2" w:rsidRPr="00723E57" w:rsidRDefault="00532F09">
      <w:pPr>
        <w:pStyle w:val="TDC1"/>
        <w:rPr>
          <w:noProof/>
          <w:sz w:val="22"/>
          <w:szCs w:val="22"/>
          <w:lang w:eastAsia="es-CO" w:bidi="ar-SA"/>
        </w:rPr>
      </w:pPr>
      <w:hyperlink w:anchor="_Toc63961956" w:history="1">
        <w:r w:rsidR="00D257E2" w:rsidRPr="007E1B6F">
          <w:rPr>
            <w:rStyle w:val="Hipervnculo"/>
            <w:rFonts w:ascii="Arial" w:hAnsi="Arial" w:cs="Arial"/>
            <w:noProof/>
          </w:rPr>
          <w:t>3.</w:t>
        </w:r>
        <w:r w:rsidR="00D257E2" w:rsidRPr="00723E57">
          <w:rPr>
            <w:noProof/>
            <w:sz w:val="22"/>
            <w:szCs w:val="22"/>
            <w:lang w:eastAsia="es-CO" w:bidi="ar-SA"/>
          </w:rPr>
          <w:tab/>
        </w:r>
        <w:r w:rsidR="00D257E2" w:rsidRPr="007E1B6F">
          <w:rPr>
            <w:rStyle w:val="Hipervnculo"/>
            <w:rFonts w:ascii="Arial" w:hAnsi="Arial" w:cs="Arial"/>
            <w:noProof/>
          </w:rPr>
          <w:t>POBLACIÓN</w:t>
        </w:r>
        <w:r w:rsidR="00D257E2">
          <w:rPr>
            <w:noProof/>
            <w:webHidden/>
          </w:rPr>
          <w:tab/>
        </w:r>
        <w:r w:rsidR="00D257E2">
          <w:rPr>
            <w:noProof/>
            <w:webHidden/>
          </w:rPr>
          <w:fldChar w:fldCharType="begin"/>
        </w:r>
        <w:r w:rsidR="00D257E2">
          <w:rPr>
            <w:noProof/>
            <w:webHidden/>
          </w:rPr>
          <w:instrText xml:space="preserve"> PAGEREF _Toc63961956 \h </w:instrText>
        </w:r>
        <w:r w:rsidR="00D257E2">
          <w:rPr>
            <w:noProof/>
            <w:webHidden/>
          </w:rPr>
        </w:r>
        <w:r w:rsidR="00D257E2">
          <w:rPr>
            <w:noProof/>
            <w:webHidden/>
          </w:rPr>
          <w:fldChar w:fldCharType="separate"/>
        </w:r>
        <w:r w:rsidR="006E1C28">
          <w:rPr>
            <w:noProof/>
            <w:webHidden/>
          </w:rPr>
          <w:t>7</w:t>
        </w:r>
        <w:r w:rsidR="00D257E2">
          <w:rPr>
            <w:noProof/>
            <w:webHidden/>
          </w:rPr>
          <w:fldChar w:fldCharType="end"/>
        </w:r>
      </w:hyperlink>
    </w:p>
    <w:p w:rsidR="00D257E2" w:rsidRPr="00723E57" w:rsidRDefault="00532F09">
      <w:pPr>
        <w:pStyle w:val="TDC1"/>
        <w:rPr>
          <w:noProof/>
          <w:sz w:val="22"/>
          <w:szCs w:val="22"/>
          <w:lang w:eastAsia="es-CO" w:bidi="ar-SA"/>
        </w:rPr>
      </w:pPr>
      <w:hyperlink w:anchor="_Toc63961957" w:history="1">
        <w:r w:rsidR="00D257E2" w:rsidRPr="007E1B6F">
          <w:rPr>
            <w:rStyle w:val="Hipervnculo"/>
            <w:rFonts w:ascii="Arial" w:hAnsi="Arial" w:cs="Arial"/>
            <w:noProof/>
          </w:rPr>
          <w:t>4.</w:t>
        </w:r>
        <w:r w:rsidR="00D257E2" w:rsidRPr="00723E57">
          <w:rPr>
            <w:noProof/>
            <w:sz w:val="22"/>
            <w:szCs w:val="22"/>
            <w:lang w:eastAsia="es-CO" w:bidi="ar-SA"/>
          </w:rPr>
          <w:tab/>
        </w:r>
        <w:r w:rsidR="00D257E2" w:rsidRPr="007E1B6F">
          <w:rPr>
            <w:rStyle w:val="Hipervnculo"/>
            <w:rFonts w:ascii="Arial" w:hAnsi="Arial" w:cs="Arial"/>
            <w:noProof/>
          </w:rPr>
          <w:t>PROYECTO(S) DE INVERSION</w:t>
        </w:r>
        <w:r w:rsidR="00D257E2">
          <w:rPr>
            <w:noProof/>
            <w:webHidden/>
          </w:rPr>
          <w:tab/>
        </w:r>
        <w:r w:rsidR="00D257E2">
          <w:rPr>
            <w:noProof/>
            <w:webHidden/>
          </w:rPr>
          <w:fldChar w:fldCharType="begin"/>
        </w:r>
        <w:r w:rsidR="00D257E2">
          <w:rPr>
            <w:noProof/>
            <w:webHidden/>
          </w:rPr>
          <w:instrText xml:space="preserve"> PAGEREF _Toc63961957 \h </w:instrText>
        </w:r>
        <w:r w:rsidR="00D257E2">
          <w:rPr>
            <w:noProof/>
            <w:webHidden/>
          </w:rPr>
        </w:r>
        <w:r w:rsidR="00D257E2">
          <w:rPr>
            <w:noProof/>
            <w:webHidden/>
          </w:rPr>
          <w:fldChar w:fldCharType="separate"/>
        </w:r>
        <w:r w:rsidR="006E1C28">
          <w:rPr>
            <w:noProof/>
            <w:webHidden/>
          </w:rPr>
          <w:t>9</w:t>
        </w:r>
        <w:r w:rsidR="00D257E2">
          <w:rPr>
            <w:noProof/>
            <w:webHidden/>
          </w:rPr>
          <w:fldChar w:fldCharType="end"/>
        </w:r>
      </w:hyperlink>
    </w:p>
    <w:p w:rsidR="00D257E2" w:rsidRPr="00723E57" w:rsidRDefault="00532F09">
      <w:pPr>
        <w:pStyle w:val="TDC1"/>
        <w:rPr>
          <w:noProof/>
          <w:sz w:val="22"/>
          <w:szCs w:val="22"/>
          <w:lang w:eastAsia="es-CO" w:bidi="ar-SA"/>
        </w:rPr>
      </w:pPr>
      <w:hyperlink w:anchor="_Toc63961958" w:history="1">
        <w:r w:rsidR="00D257E2" w:rsidRPr="007E1B6F">
          <w:rPr>
            <w:rStyle w:val="Hipervnculo"/>
            <w:rFonts w:ascii="Arial" w:hAnsi="Arial" w:cs="Arial"/>
            <w:noProof/>
          </w:rPr>
          <w:t>5.</w:t>
        </w:r>
        <w:r w:rsidR="00D257E2" w:rsidRPr="00723E57">
          <w:rPr>
            <w:noProof/>
            <w:sz w:val="22"/>
            <w:szCs w:val="22"/>
            <w:lang w:eastAsia="es-CO" w:bidi="ar-SA"/>
          </w:rPr>
          <w:tab/>
        </w:r>
        <w:r w:rsidR="00D257E2" w:rsidRPr="007E1B6F">
          <w:rPr>
            <w:rStyle w:val="Hipervnculo"/>
            <w:rFonts w:ascii="Arial" w:hAnsi="Arial" w:cs="Arial"/>
            <w:noProof/>
          </w:rPr>
          <w:t>ACCIONES</w:t>
        </w:r>
        <w:r w:rsidR="00D257E2">
          <w:rPr>
            <w:noProof/>
            <w:webHidden/>
          </w:rPr>
          <w:tab/>
        </w:r>
        <w:r w:rsidR="00D257E2">
          <w:rPr>
            <w:noProof/>
            <w:webHidden/>
          </w:rPr>
          <w:fldChar w:fldCharType="begin"/>
        </w:r>
        <w:r w:rsidR="00D257E2">
          <w:rPr>
            <w:noProof/>
            <w:webHidden/>
          </w:rPr>
          <w:instrText xml:space="preserve"> PAGEREF _Toc63961958 \h </w:instrText>
        </w:r>
        <w:r w:rsidR="00D257E2">
          <w:rPr>
            <w:noProof/>
            <w:webHidden/>
          </w:rPr>
        </w:r>
        <w:r w:rsidR="00D257E2">
          <w:rPr>
            <w:noProof/>
            <w:webHidden/>
          </w:rPr>
          <w:fldChar w:fldCharType="separate"/>
        </w:r>
        <w:r w:rsidR="006E1C28">
          <w:rPr>
            <w:noProof/>
            <w:webHidden/>
          </w:rPr>
          <w:t>12</w:t>
        </w:r>
        <w:r w:rsidR="00D257E2">
          <w:rPr>
            <w:noProof/>
            <w:webHidden/>
          </w:rPr>
          <w:fldChar w:fldCharType="end"/>
        </w:r>
      </w:hyperlink>
    </w:p>
    <w:p w:rsidR="00D257E2" w:rsidRPr="00723E57" w:rsidRDefault="00532F09">
      <w:pPr>
        <w:pStyle w:val="TDC1"/>
        <w:rPr>
          <w:noProof/>
          <w:sz w:val="22"/>
          <w:szCs w:val="22"/>
          <w:lang w:eastAsia="es-CO" w:bidi="ar-SA"/>
        </w:rPr>
      </w:pPr>
      <w:hyperlink w:anchor="_Toc63961959" w:history="1">
        <w:r w:rsidR="00D257E2" w:rsidRPr="007E1B6F">
          <w:rPr>
            <w:rStyle w:val="Hipervnculo"/>
            <w:rFonts w:ascii="Arial" w:hAnsi="Arial" w:cs="Arial"/>
            <w:caps/>
            <w:noProof/>
          </w:rPr>
          <w:t>6.</w:t>
        </w:r>
        <w:r w:rsidR="00D257E2" w:rsidRPr="00723E57">
          <w:rPr>
            <w:noProof/>
            <w:sz w:val="22"/>
            <w:szCs w:val="22"/>
            <w:lang w:eastAsia="es-CO" w:bidi="ar-SA"/>
          </w:rPr>
          <w:tab/>
        </w:r>
        <w:r w:rsidR="00D257E2" w:rsidRPr="007E1B6F">
          <w:rPr>
            <w:rStyle w:val="Hipervnculo"/>
            <w:rFonts w:ascii="Arial" w:hAnsi="Arial" w:cs="Arial"/>
            <w:caps/>
            <w:noProof/>
          </w:rPr>
          <w:t>Resultados en la tra</w:t>
        </w:r>
        <w:r w:rsidR="00D257E2" w:rsidRPr="007E1B6F">
          <w:rPr>
            <w:rStyle w:val="Hipervnculo"/>
            <w:rFonts w:ascii="Arial" w:hAnsi="Arial" w:cs="Arial"/>
            <w:caps/>
            <w:noProof/>
            <w:lang w:val="es-MX"/>
          </w:rPr>
          <w:t>N</w:t>
        </w:r>
        <w:r w:rsidR="00D257E2" w:rsidRPr="007E1B6F">
          <w:rPr>
            <w:rStyle w:val="Hipervnculo"/>
            <w:rFonts w:ascii="Arial" w:hAnsi="Arial" w:cs="Arial"/>
            <w:caps/>
            <w:noProof/>
          </w:rPr>
          <w:t>sformación</w:t>
        </w:r>
        <w:r w:rsidR="00D257E2">
          <w:rPr>
            <w:noProof/>
            <w:webHidden/>
          </w:rPr>
          <w:tab/>
        </w:r>
        <w:r w:rsidR="00D257E2">
          <w:rPr>
            <w:noProof/>
            <w:webHidden/>
          </w:rPr>
          <w:fldChar w:fldCharType="begin"/>
        </w:r>
        <w:r w:rsidR="00D257E2">
          <w:rPr>
            <w:noProof/>
            <w:webHidden/>
          </w:rPr>
          <w:instrText xml:space="preserve"> PAGEREF _Toc63961959 \h </w:instrText>
        </w:r>
        <w:r w:rsidR="00D257E2">
          <w:rPr>
            <w:noProof/>
            <w:webHidden/>
          </w:rPr>
        </w:r>
        <w:r w:rsidR="00D257E2">
          <w:rPr>
            <w:noProof/>
            <w:webHidden/>
          </w:rPr>
          <w:fldChar w:fldCharType="separate"/>
        </w:r>
        <w:r w:rsidR="006E1C28">
          <w:rPr>
            <w:noProof/>
            <w:webHidden/>
          </w:rPr>
          <w:t>13</w:t>
        </w:r>
        <w:r w:rsidR="00D257E2">
          <w:rPr>
            <w:noProof/>
            <w:webHidden/>
          </w:rPr>
          <w:fldChar w:fldCharType="end"/>
        </w:r>
      </w:hyperlink>
    </w:p>
    <w:p w:rsidR="00D257E2" w:rsidRPr="00723E57" w:rsidRDefault="00532F09">
      <w:pPr>
        <w:pStyle w:val="TDC1"/>
        <w:rPr>
          <w:noProof/>
          <w:sz w:val="22"/>
          <w:szCs w:val="22"/>
          <w:lang w:eastAsia="es-CO" w:bidi="ar-SA"/>
        </w:rPr>
      </w:pPr>
      <w:hyperlink w:anchor="_Toc63961960" w:history="1">
        <w:r w:rsidR="00D257E2" w:rsidRPr="007E1B6F">
          <w:rPr>
            <w:rStyle w:val="Hipervnculo"/>
            <w:rFonts w:ascii="Arial" w:hAnsi="Arial" w:cs="Arial"/>
            <w:noProof/>
          </w:rPr>
          <w:t>7.</w:t>
        </w:r>
        <w:r w:rsidR="00D257E2" w:rsidRPr="00723E57">
          <w:rPr>
            <w:noProof/>
            <w:sz w:val="22"/>
            <w:szCs w:val="22"/>
            <w:lang w:eastAsia="es-CO" w:bidi="ar-SA"/>
          </w:rPr>
          <w:tab/>
        </w:r>
        <w:r w:rsidR="00D257E2" w:rsidRPr="007E1B6F">
          <w:rPr>
            <w:rStyle w:val="Hipervnculo"/>
            <w:rFonts w:ascii="Arial" w:hAnsi="Arial" w:cs="Arial"/>
            <w:noProof/>
          </w:rPr>
          <w:t>OBSERVACIONES</w:t>
        </w:r>
        <w:r w:rsidR="00D257E2">
          <w:rPr>
            <w:noProof/>
            <w:webHidden/>
          </w:rPr>
          <w:tab/>
        </w:r>
        <w:r w:rsidR="00D257E2">
          <w:rPr>
            <w:noProof/>
            <w:webHidden/>
          </w:rPr>
          <w:fldChar w:fldCharType="begin"/>
        </w:r>
        <w:r w:rsidR="00D257E2">
          <w:rPr>
            <w:noProof/>
            <w:webHidden/>
          </w:rPr>
          <w:instrText xml:space="preserve"> PAGEREF _Toc63961960 \h </w:instrText>
        </w:r>
        <w:r w:rsidR="00D257E2">
          <w:rPr>
            <w:noProof/>
            <w:webHidden/>
          </w:rPr>
        </w:r>
        <w:r w:rsidR="00D257E2">
          <w:rPr>
            <w:noProof/>
            <w:webHidden/>
          </w:rPr>
          <w:fldChar w:fldCharType="separate"/>
        </w:r>
        <w:r w:rsidR="006E1C28">
          <w:rPr>
            <w:noProof/>
            <w:webHidden/>
          </w:rPr>
          <w:t>14</w:t>
        </w:r>
        <w:r w:rsidR="00D257E2">
          <w:rPr>
            <w:noProof/>
            <w:webHidden/>
          </w:rPr>
          <w:fldChar w:fldCharType="end"/>
        </w:r>
      </w:hyperlink>
    </w:p>
    <w:p w:rsidR="00C67348" w:rsidRDefault="00C67348" w:rsidP="00401915">
      <w:pPr>
        <w:spacing w:line="720" w:lineRule="auto"/>
        <w:jc w:val="both"/>
        <w:rPr>
          <w:rFonts w:ascii="Arial" w:hAnsi="Arial" w:cs="Arial"/>
          <w:b/>
          <w:bCs/>
          <w:sz w:val="22"/>
          <w:szCs w:val="22"/>
          <w:lang w:val="es-ES"/>
        </w:rPr>
      </w:pPr>
      <w:r w:rsidRPr="00401915">
        <w:rPr>
          <w:rFonts w:ascii="Arial" w:hAnsi="Arial" w:cs="Arial"/>
          <w:b/>
          <w:bCs/>
          <w:sz w:val="22"/>
          <w:szCs w:val="22"/>
          <w:lang w:val="es-ES"/>
        </w:rPr>
        <w:fldChar w:fldCharType="end"/>
      </w:r>
    </w:p>
    <w:p w:rsidR="000739A2" w:rsidRPr="000C7EEC" w:rsidRDefault="000739A2" w:rsidP="009F17C4">
      <w:pPr>
        <w:spacing w:line="600" w:lineRule="auto"/>
        <w:jc w:val="both"/>
      </w:pPr>
    </w:p>
    <w:p w:rsidR="00987876" w:rsidRPr="000C7EEC" w:rsidRDefault="00987876" w:rsidP="009F17C4">
      <w:pPr>
        <w:jc w:val="both"/>
      </w:pPr>
    </w:p>
    <w:p w:rsidR="00C67348" w:rsidRPr="000C7EEC" w:rsidRDefault="00C67348" w:rsidP="009F17C4">
      <w:pPr>
        <w:jc w:val="both"/>
        <w:rPr>
          <w:rFonts w:ascii="Arial" w:hAnsi="Arial" w:cs="Arial"/>
          <w:sz w:val="22"/>
          <w:szCs w:val="22"/>
        </w:rPr>
      </w:pPr>
    </w:p>
    <w:p w:rsidR="00C67348" w:rsidRPr="000C7EEC" w:rsidRDefault="00C67348" w:rsidP="009F17C4">
      <w:pPr>
        <w:jc w:val="both"/>
        <w:rPr>
          <w:rFonts w:ascii="Arial" w:hAnsi="Arial" w:cs="Arial"/>
          <w:sz w:val="22"/>
          <w:szCs w:val="22"/>
        </w:rPr>
      </w:pPr>
    </w:p>
    <w:p w:rsidR="003924BD" w:rsidRPr="000C7EEC" w:rsidRDefault="003924BD" w:rsidP="009F17C4">
      <w:pPr>
        <w:jc w:val="both"/>
        <w:rPr>
          <w:rFonts w:ascii="Arial" w:hAnsi="Arial" w:cs="Arial"/>
          <w:sz w:val="22"/>
          <w:szCs w:val="22"/>
        </w:rPr>
      </w:pPr>
    </w:p>
    <w:p w:rsidR="003924BD" w:rsidRPr="000C7EEC" w:rsidRDefault="003924BD" w:rsidP="009F17C4">
      <w:pPr>
        <w:jc w:val="both"/>
        <w:rPr>
          <w:rFonts w:ascii="Arial" w:hAnsi="Arial" w:cs="Arial"/>
          <w:sz w:val="22"/>
          <w:szCs w:val="22"/>
        </w:rPr>
      </w:pPr>
    </w:p>
    <w:p w:rsidR="003924BD" w:rsidRPr="000C7EEC" w:rsidRDefault="003924BD" w:rsidP="009F17C4">
      <w:pPr>
        <w:jc w:val="both"/>
        <w:rPr>
          <w:rFonts w:ascii="Arial" w:hAnsi="Arial" w:cs="Arial"/>
          <w:sz w:val="22"/>
          <w:szCs w:val="22"/>
        </w:rPr>
      </w:pPr>
    </w:p>
    <w:p w:rsidR="00C67348" w:rsidRDefault="00C67348" w:rsidP="009F17C4">
      <w:pPr>
        <w:jc w:val="both"/>
        <w:rPr>
          <w:rFonts w:ascii="Arial" w:hAnsi="Arial" w:cs="Arial"/>
          <w:sz w:val="22"/>
          <w:szCs w:val="22"/>
        </w:rPr>
      </w:pPr>
    </w:p>
    <w:p w:rsidR="00921217" w:rsidRPr="000C7EEC" w:rsidRDefault="00921217" w:rsidP="009F17C4">
      <w:pPr>
        <w:jc w:val="both"/>
        <w:rPr>
          <w:rFonts w:ascii="Arial" w:hAnsi="Arial" w:cs="Arial"/>
          <w:sz w:val="22"/>
          <w:szCs w:val="22"/>
        </w:rPr>
      </w:pPr>
    </w:p>
    <w:p w:rsidR="00C67348" w:rsidRPr="000C7EEC" w:rsidRDefault="00C67348" w:rsidP="009F17C4">
      <w:pPr>
        <w:jc w:val="both"/>
        <w:rPr>
          <w:rFonts w:ascii="Arial" w:hAnsi="Arial" w:cs="Arial"/>
          <w:sz w:val="22"/>
          <w:szCs w:val="22"/>
        </w:rPr>
      </w:pPr>
    </w:p>
    <w:p w:rsidR="00C67348" w:rsidRDefault="00C67348" w:rsidP="009F17C4">
      <w:pPr>
        <w:jc w:val="both"/>
        <w:rPr>
          <w:rFonts w:ascii="Arial" w:hAnsi="Arial" w:cs="Arial"/>
          <w:sz w:val="22"/>
          <w:szCs w:val="22"/>
        </w:rPr>
      </w:pPr>
    </w:p>
    <w:p w:rsidR="005E1A56" w:rsidRDefault="005E1A56" w:rsidP="009F17C4">
      <w:pPr>
        <w:jc w:val="both"/>
        <w:rPr>
          <w:rFonts w:ascii="Arial" w:hAnsi="Arial" w:cs="Arial"/>
          <w:sz w:val="22"/>
          <w:szCs w:val="22"/>
        </w:rPr>
      </w:pPr>
    </w:p>
    <w:p w:rsidR="005E1A56" w:rsidRPr="000C7EEC" w:rsidRDefault="005E1A56" w:rsidP="009F17C4">
      <w:pPr>
        <w:jc w:val="both"/>
        <w:rPr>
          <w:rFonts w:ascii="Arial" w:hAnsi="Arial" w:cs="Arial"/>
          <w:sz w:val="22"/>
          <w:szCs w:val="22"/>
        </w:rPr>
      </w:pPr>
    </w:p>
    <w:p w:rsidR="00C67348" w:rsidRDefault="00C67348" w:rsidP="009F17C4">
      <w:pPr>
        <w:jc w:val="both"/>
        <w:rPr>
          <w:rFonts w:ascii="Arial" w:hAnsi="Arial" w:cs="Arial"/>
          <w:sz w:val="22"/>
          <w:szCs w:val="22"/>
        </w:rPr>
      </w:pPr>
    </w:p>
    <w:p w:rsidR="005E1A56" w:rsidRDefault="005E1A56" w:rsidP="009F17C4">
      <w:pPr>
        <w:jc w:val="both"/>
        <w:rPr>
          <w:rFonts w:ascii="Arial" w:hAnsi="Arial" w:cs="Arial"/>
          <w:sz w:val="22"/>
          <w:szCs w:val="22"/>
        </w:rPr>
      </w:pPr>
    </w:p>
    <w:p w:rsidR="005E1A56" w:rsidRDefault="005E1A56" w:rsidP="009F17C4">
      <w:pPr>
        <w:jc w:val="both"/>
        <w:rPr>
          <w:rFonts w:ascii="Arial" w:hAnsi="Arial" w:cs="Arial"/>
          <w:sz w:val="22"/>
          <w:szCs w:val="22"/>
        </w:rPr>
      </w:pPr>
    </w:p>
    <w:p w:rsidR="005E1A56" w:rsidRDefault="005E1A56" w:rsidP="009F17C4">
      <w:pPr>
        <w:jc w:val="both"/>
        <w:rPr>
          <w:rFonts w:ascii="Arial" w:hAnsi="Arial" w:cs="Arial"/>
          <w:sz w:val="22"/>
          <w:szCs w:val="22"/>
        </w:rPr>
      </w:pPr>
    </w:p>
    <w:p w:rsidR="005E1A56" w:rsidRDefault="005E1A56" w:rsidP="009F17C4">
      <w:pPr>
        <w:jc w:val="both"/>
        <w:rPr>
          <w:rFonts w:ascii="Arial" w:hAnsi="Arial" w:cs="Arial"/>
          <w:sz w:val="22"/>
          <w:szCs w:val="22"/>
        </w:rPr>
      </w:pPr>
    </w:p>
    <w:p w:rsidR="005E1A56" w:rsidRDefault="005E1A56" w:rsidP="009F17C4">
      <w:pPr>
        <w:jc w:val="both"/>
        <w:rPr>
          <w:rFonts w:ascii="Arial" w:hAnsi="Arial" w:cs="Arial"/>
          <w:sz w:val="22"/>
          <w:szCs w:val="22"/>
        </w:rPr>
      </w:pPr>
    </w:p>
    <w:p w:rsidR="005E1A56" w:rsidRDefault="005E1A56" w:rsidP="009F17C4">
      <w:pPr>
        <w:jc w:val="both"/>
        <w:rPr>
          <w:rFonts w:ascii="Arial" w:hAnsi="Arial" w:cs="Arial"/>
          <w:sz w:val="22"/>
          <w:szCs w:val="22"/>
        </w:rPr>
      </w:pPr>
    </w:p>
    <w:p w:rsidR="005E1A56" w:rsidRDefault="005E1A56" w:rsidP="009F17C4">
      <w:pPr>
        <w:jc w:val="both"/>
        <w:rPr>
          <w:rFonts w:ascii="Arial" w:hAnsi="Arial" w:cs="Arial"/>
          <w:sz w:val="22"/>
          <w:szCs w:val="22"/>
        </w:rPr>
      </w:pPr>
    </w:p>
    <w:p w:rsidR="005E1A56" w:rsidRDefault="005E1A56" w:rsidP="009F17C4">
      <w:pPr>
        <w:jc w:val="both"/>
        <w:rPr>
          <w:rFonts w:ascii="Arial" w:hAnsi="Arial" w:cs="Arial"/>
          <w:sz w:val="22"/>
          <w:szCs w:val="22"/>
        </w:rPr>
      </w:pPr>
    </w:p>
    <w:p w:rsidR="00DF2191" w:rsidRPr="000C7EEC" w:rsidRDefault="00DF2191" w:rsidP="009F17C4">
      <w:pPr>
        <w:jc w:val="both"/>
        <w:rPr>
          <w:rFonts w:ascii="Arial" w:hAnsi="Arial" w:cs="Arial"/>
          <w:b/>
          <w:sz w:val="22"/>
          <w:szCs w:val="22"/>
          <w:lang w:val="es-ES"/>
        </w:rPr>
      </w:pPr>
    </w:p>
    <w:p w:rsidR="00C316F8" w:rsidRPr="000C7EEC" w:rsidRDefault="004E64B9" w:rsidP="004E64B9">
      <w:pPr>
        <w:pStyle w:val="Ttulo1"/>
        <w:numPr>
          <w:ilvl w:val="0"/>
          <w:numId w:val="13"/>
        </w:numPr>
        <w:jc w:val="both"/>
        <w:rPr>
          <w:rFonts w:ascii="Arial" w:hAnsi="Arial" w:cs="Arial"/>
          <w:sz w:val="22"/>
          <w:szCs w:val="22"/>
        </w:rPr>
      </w:pPr>
      <w:bookmarkStart w:id="1" w:name="_Toc890238"/>
      <w:bookmarkStart w:id="2" w:name="_Toc63961954"/>
      <w:r w:rsidRPr="004E64B9">
        <w:rPr>
          <w:rFonts w:ascii="Arial" w:hAnsi="Arial" w:cs="Arial"/>
          <w:sz w:val="22"/>
          <w:szCs w:val="22"/>
        </w:rPr>
        <w:t xml:space="preserve">IDENTIFICACIÓN Y DESCRIPCIÓN </w:t>
      </w:r>
      <w:r w:rsidR="00B52121">
        <w:rPr>
          <w:rFonts w:ascii="Arial" w:hAnsi="Arial" w:cs="Arial"/>
          <w:sz w:val="22"/>
          <w:szCs w:val="22"/>
          <w:lang w:val="es-MX"/>
        </w:rPr>
        <w:t xml:space="preserve">DE </w:t>
      </w:r>
      <w:r w:rsidRPr="004E64B9">
        <w:rPr>
          <w:rFonts w:ascii="Arial" w:hAnsi="Arial" w:cs="Arial"/>
          <w:sz w:val="22"/>
          <w:szCs w:val="22"/>
        </w:rPr>
        <w:t>LOS TEMAS, PROBLEMAS, O POLÍTICAS PÚBLICAS PRIORIZADAS</w:t>
      </w:r>
      <w:r w:rsidR="00C316F8" w:rsidRPr="000C7EEC">
        <w:rPr>
          <w:rFonts w:ascii="Arial" w:hAnsi="Arial" w:cs="Arial"/>
          <w:sz w:val="22"/>
          <w:szCs w:val="22"/>
        </w:rPr>
        <w:t>.</w:t>
      </w:r>
      <w:bookmarkEnd w:id="1"/>
      <w:bookmarkEnd w:id="2"/>
    </w:p>
    <w:p w:rsidR="00AC647C" w:rsidRPr="000C7EEC" w:rsidRDefault="00AC647C" w:rsidP="009F17C4">
      <w:pPr>
        <w:pStyle w:val="Prrafodelista"/>
        <w:ind w:left="0"/>
        <w:jc w:val="both"/>
        <w:rPr>
          <w:rFonts w:ascii="Arial" w:hAnsi="Arial" w:cs="Arial"/>
          <w:sz w:val="22"/>
          <w:szCs w:val="22"/>
          <w:lang w:val="es-ES"/>
        </w:rPr>
      </w:pPr>
    </w:p>
    <w:p w:rsidR="007B6020" w:rsidRPr="00B623D5" w:rsidRDefault="007169A9" w:rsidP="009F17C4">
      <w:pPr>
        <w:pStyle w:val="Prrafodelista"/>
        <w:ind w:left="0"/>
        <w:jc w:val="both"/>
        <w:rPr>
          <w:rFonts w:ascii="Arial" w:hAnsi="Arial" w:cs="Arial"/>
          <w:sz w:val="22"/>
          <w:szCs w:val="22"/>
        </w:rPr>
      </w:pPr>
      <w:r w:rsidRPr="000C7EEC">
        <w:rPr>
          <w:rFonts w:ascii="Arial" w:hAnsi="Arial" w:cs="Arial"/>
          <w:b/>
          <w:sz w:val="22"/>
          <w:szCs w:val="22"/>
          <w:lang w:val="es-ES"/>
        </w:rPr>
        <w:t>PROBLEMÁTICA SOCIAL</w:t>
      </w:r>
      <w:r w:rsidRPr="000C7EEC">
        <w:rPr>
          <w:rFonts w:ascii="Arial" w:hAnsi="Arial" w:cs="Arial"/>
          <w:sz w:val="22"/>
          <w:szCs w:val="22"/>
          <w:lang w:val="es-ES"/>
        </w:rPr>
        <w:t xml:space="preserve">: </w:t>
      </w:r>
      <w:r w:rsidR="004E64B9" w:rsidRPr="004E64B9">
        <w:rPr>
          <w:rFonts w:ascii="Arial" w:hAnsi="Arial" w:cs="Arial"/>
          <w:sz w:val="22"/>
          <w:szCs w:val="22"/>
        </w:rPr>
        <w:t>Inadecuadas condiciones de la estructura de pavimento de la Malla Vial Distrital y de la Cicloinfraestructura de Bogotá D.C.</w:t>
      </w:r>
    </w:p>
    <w:p w:rsidR="007557DC" w:rsidRPr="000C7EEC" w:rsidRDefault="007557DC" w:rsidP="009F17C4">
      <w:pPr>
        <w:pStyle w:val="Prrafodelista"/>
        <w:ind w:left="0"/>
        <w:jc w:val="both"/>
        <w:rPr>
          <w:rFonts w:ascii="Arial" w:hAnsi="Arial" w:cs="Arial"/>
          <w:sz w:val="22"/>
          <w:szCs w:val="22"/>
          <w:lang w:val="es-ES"/>
        </w:rPr>
      </w:pPr>
    </w:p>
    <w:p w:rsidR="00D35164" w:rsidRPr="00D35164" w:rsidRDefault="007169A9" w:rsidP="00F13EB2">
      <w:pPr>
        <w:pStyle w:val="Prrafodelista"/>
        <w:ind w:left="0"/>
        <w:jc w:val="both"/>
        <w:rPr>
          <w:rFonts w:ascii="Arial" w:hAnsi="Arial" w:cs="Arial"/>
          <w:sz w:val="22"/>
          <w:szCs w:val="22"/>
          <w:lang w:val="es-ES"/>
        </w:rPr>
      </w:pPr>
      <w:r w:rsidRPr="000C7EEC">
        <w:rPr>
          <w:rFonts w:ascii="Arial" w:hAnsi="Arial" w:cs="Arial"/>
          <w:b/>
          <w:sz w:val="22"/>
          <w:szCs w:val="22"/>
          <w:lang w:val="es-ES"/>
        </w:rPr>
        <w:t>DESCRIP</w:t>
      </w:r>
      <w:r w:rsidR="004E64B9">
        <w:rPr>
          <w:rFonts w:ascii="Arial" w:hAnsi="Arial" w:cs="Arial"/>
          <w:b/>
          <w:sz w:val="22"/>
          <w:szCs w:val="22"/>
          <w:lang w:val="es-ES"/>
        </w:rPr>
        <w:t>CIÓN DE LA PROBLEMÁTICA SOCIAL:</w:t>
      </w:r>
      <w:r w:rsidR="00D35164">
        <w:rPr>
          <w:rFonts w:ascii="Arial" w:hAnsi="Arial" w:cs="Arial"/>
          <w:b/>
          <w:sz w:val="22"/>
          <w:szCs w:val="22"/>
          <w:lang w:val="es-ES"/>
        </w:rPr>
        <w:t xml:space="preserve"> </w:t>
      </w:r>
      <w:r w:rsidR="00D35164" w:rsidRPr="00F13EB2">
        <w:rPr>
          <w:rFonts w:ascii="Arial" w:hAnsi="Arial" w:cs="Arial"/>
          <w:sz w:val="22"/>
          <w:szCs w:val="22"/>
          <w:lang w:val="es-ES"/>
        </w:rPr>
        <w:t>La movilidad en Bogotá D.C. tiene dificultades debido al alto flujo vehicular</w:t>
      </w:r>
      <w:r w:rsidR="00CE2FA7">
        <w:rPr>
          <w:rFonts w:ascii="Arial" w:hAnsi="Arial" w:cs="Arial"/>
          <w:sz w:val="22"/>
          <w:szCs w:val="22"/>
          <w:lang w:val="es-ES"/>
        </w:rPr>
        <w:t xml:space="preserve"> y al estado de la malla vial</w:t>
      </w:r>
      <w:r w:rsidR="00D35164" w:rsidRPr="00F13EB2">
        <w:rPr>
          <w:rFonts w:ascii="Arial" w:hAnsi="Arial" w:cs="Arial"/>
          <w:sz w:val="22"/>
          <w:szCs w:val="22"/>
          <w:lang w:val="es-ES"/>
        </w:rPr>
        <w:t xml:space="preserve">. </w:t>
      </w:r>
      <w:r w:rsidR="00D35164" w:rsidRPr="007B604C">
        <w:rPr>
          <w:rFonts w:ascii="Arial" w:hAnsi="Arial" w:cs="Arial"/>
          <w:sz w:val="22"/>
          <w:szCs w:val="22"/>
          <w:lang w:val="es-ES"/>
        </w:rPr>
        <w:t xml:space="preserve">Los bici-usuarios, automovilistas y motociclistas están expuestos a </w:t>
      </w:r>
      <w:r w:rsidR="00CE2FA7">
        <w:rPr>
          <w:rFonts w:ascii="Arial" w:hAnsi="Arial" w:cs="Arial"/>
          <w:sz w:val="22"/>
          <w:szCs w:val="22"/>
          <w:lang w:val="es-ES"/>
        </w:rPr>
        <w:t>riesgos</w:t>
      </w:r>
      <w:r w:rsidR="00D35164" w:rsidRPr="007B604C">
        <w:rPr>
          <w:rFonts w:ascii="Arial" w:hAnsi="Arial" w:cs="Arial"/>
          <w:sz w:val="22"/>
          <w:szCs w:val="22"/>
          <w:lang w:val="es-ES"/>
        </w:rPr>
        <w:t xml:space="preserve"> generados por las condiciones inadecuadas de la superficie de rodadura de la malla vial distrital. </w:t>
      </w:r>
      <w:r w:rsidR="00CE2FA7">
        <w:rPr>
          <w:rFonts w:ascii="Arial" w:hAnsi="Arial" w:cs="Arial"/>
          <w:sz w:val="22"/>
          <w:szCs w:val="22"/>
          <w:lang w:val="es-ES"/>
        </w:rPr>
        <w:t>Frente a esta situación, y como resultado de la aplicación de la metodología del</w:t>
      </w:r>
      <w:r w:rsidR="00D35164" w:rsidRPr="00F13EB2">
        <w:rPr>
          <w:rFonts w:ascii="Arial" w:hAnsi="Arial" w:cs="Arial"/>
          <w:sz w:val="22"/>
          <w:szCs w:val="22"/>
          <w:lang w:val="es-ES"/>
        </w:rPr>
        <w:t xml:space="preserve"> </w:t>
      </w:r>
      <w:r w:rsidR="00D35164" w:rsidRPr="00BE64CA">
        <w:rPr>
          <w:rFonts w:ascii="Arial" w:hAnsi="Arial" w:cs="Arial"/>
          <w:sz w:val="22"/>
          <w:szCs w:val="22"/>
          <w:lang w:val="es-ES"/>
        </w:rPr>
        <w:t>Marco Lógico</w:t>
      </w:r>
      <w:r w:rsidR="00CE2FA7">
        <w:rPr>
          <w:rFonts w:ascii="Arial" w:hAnsi="Arial" w:cs="Arial"/>
          <w:sz w:val="22"/>
          <w:szCs w:val="22"/>
          <w:lang w:val="es-ES"/>
        </w:rPr>
        <w:t>, que permite identificar las causas y soluciones de la problemática, la Unidad</w:t>
      </w:r>
      <w:r w:rsidR="004C7BD9">
        <w:rPr>
          <w:rFonts w:ascii="Arial" w:hAnsi="Arial" w:cs="Arial"/>
          <w:sz w:val="22"/>
          <w:szCs w:val="22"/>
          <w:lang w:val="es-ES"/>
        </w:rPr>
        <w:t xml:space="preserve"> Administrativa Especial de Rehabilitación y Mantenimiento Vial (en adelante UAERMV, Unidad o Entidad)</w:t>
      </w:r>
      <w:r w:rsidR="00D35164" w:rsidRPr="00BE64CA">
        <w:rPr>
          <w:rFonts w:ascii="Arial" w:hAnsi="Arial" w:cs="Arial"/>
          <w:sz w:val="22"/>
          <w:szCs w:val="22"/>
          <w:lang w:val="es-ES"/>
        </w:rPr>
        <w:t xml:space="preserve"> identificó como </w:t>
      </w:r>
      <w:r w:rsidR="00CE2FA7">
        <w:rPr>
          <w:rFonts w:ascii="Arial" w:hAnsi="Arial" w:cs="Arial"/>
          <w:sz w:val="22"/>
          <w:szCs w:val="22"/>
          <w:lang w:val="es-ES"/>
        </w:rPr>
        <w:t>motivo</w:t>
      </w:r>
      <w:r w:rsidR="00D35164" w:rsidRPr="00BE64CA">
        <w:rPr>
          <w:rFonts w:ascii="Arial" w:hAnsi="Arial" w:cs="Arial"/>
          <w:sz w:val="22"/>
          <w:szCs w:val="22"/>
          <w:lang w:val="es-ES"/>
        </w:rPr>
        <w:t xml:space="preserve"> principal las Inadecuadas condiciones de la estructura de pavimento de la Malla Vial Distrital y de la Cicloinfraestructura de Bogotá D.C</w:t>
      </w:r>
      <w:r w:rsidR="00D35164" w:rsidRPr="007557DC">
        <w:rPr>
          <w:rFonts w:ascii="Arial" w:hAnsi="Arial" w:cs="Arial"/>
          <w:sz w:val="22"/>
          <w:szCs w:val="22"/>
          <w:lang w:val="es-ES"/>
        </w:rPr>
        <w:t xml:space="preserve">., y entre una de las causas se encuentra la Insuficiente conservación de la malla vial local, intermedia y arterial del Distrito Capital; la Insuficiente conservación de la Cicloinfraestructura del D.C. y la Insuficiente conservación de la malla vial rural del D.C. </w:t>
      </w:r>
      <w:r w:rsidR="007557DC" w:rsidRPr="007557DC">
        <w:rPr>
          <w:rFonts w:ascii="Arial" w:hAnsi="Arial" w:cs="Arial"/>
          <w:sz w:val="22"/>
          <w:szCs w:val="22"/>
          <w:lang w:val="es-ES"/>
        </w:rPr>
        <w:t xml:space="preserve"> </w:t>
      </w:r>
      <w:r w:rsidR="00D35164" w:rsidRPr="007557DC">
        <w:rPr>
          <w:rFonts w:ascii="Arial" w:hAnsi="Arial" w:cs="Arial"/>
          <w:sz w:val="22"/>
          <w:szCs w:val="22"/>
          <w:lang w:val="es-ES"/>
        </w:rPr>
        <w:t>Es así que las escasas acciones de conservación de los pavimentos existentes, generan desgastes de las superficies de rodadura de las vías, originando fallos que afectan la estructura, conllevando al aumento</w:t>
      </w:r>
      <w:r w:rsidR="00D35164" w:rsidRPr="00F13EB2">
        <w:rPr>
          <w:rFonts w:ascii="Arial" w:hAnsi="Arial" w:cs="Arial"/>
          <w:sz w:val="22"/>
          <w:szCs w:val="22"/>
          <w:lang w:val="es-ES"/>
        </w:rPr>
        <w:t xml:space="preserve"> de costos y tiempo de las intervenciones.</w:t>
      </w:r>
    </w:p>
    <w:p w:rsidR="00D35164" w:rsidRPr="00D35164" w:rsidRDefault="00D35164" w:rsidP="00F13EB2">
      <w:pPr>
        <w:pStyle w:val="TableParagraph"/>
        <w:spacing w:before="5"/>
        <w:jc w:val="both"/>
        <w:rPr>
          <w:rFonts w:eastAsia="Times New Roman"/>
          <w:lang w:eastAsia="es-CO" w:bidi="ar-SA"/>
        </w:rPr>
      </w:pPr>
    </w:p>
    <w:p w:rsidR="00D35164" w:rsidRPr="00D35164" w:rsidRDefault="00CE2FA7" w:rsidP="005E1A56">
      <w:pPr>
        <w:pStyle w:val="TableParagraph"/>
        <w:spacing w:line="249" w:lineRule="auto"/>
        <w:ind w:left="29" w:right="-85"/>
        <w:jc w:val="both"/>
        <w:rPr>
          <w:rFonts w:eastAsia="Times New Roman"/>
          <w:lang w:eastAsia="es-CO" w:bidi="ar-SA"/>
        </w:rPr>
      </w:pPr>
      <w:r>
        <w:rPr>
          <w:rFonts w:eastAsia="Times New Roman"/>
          <w:lang w:eastAsia="es-CO" w:bidi="ar-SA"/>
        </w:rPr>
        <w:t xml:space="preserve">Adicional a lo anterior, </w:t>
      </w:r>
      <w:r w:rsidR="00D35164" w:rsidRPr="00D35164">
        <w:rPr>
          <w:rFonts w:eastAsia="Times New Roman"/>
          <w:lang w:eastAsia="es-CO" w:bidi="ar-SA"/>
        </w:rPr>
        <w:t>para el sector rural, se presentan prob</w:t>
      </w:r>
      <w:r w:rsidR="005E1A56">
        <w:rPr>
          <w:rFonts w:eastAsia="Times New Roman"/>
          <w:lang w:eastAsia="es-CO" w:bidi="ar-SA"/>
        </w:rPr>
        <w:t xml:space="preserve">lemas asociados a la dificultad </w:t>
      </w:r>
      <w:r w:rsidR="00D35164" w:rsidRPr="00D35164">
        <w:rPr>
          <w:rFonts w:eastAsia="Times New Roman"/>
          <w:lang w:eastAsia="es-CO" w:bidi="ar-SA"/>
        </w:rPr>
        <w:t xml:space="preserve">en la intercomunicación terrestre de los habitantes rurales, impactando negativamente en el desarrollo </w:t>
      </w:r>
      <w:r w:rsidR="00D35164" w:rsidRPr="007557DC">
        <w:rPr>
          <w:rFonts w:eastAsia="Times New Roman"/>
          <w:lang w:eastAsia="es-CO" w:bidi="ar-SA"/>
        </w:rPr>
        <w:t>económico de las áreas rurales y la calidad de vida de la población de la ruralidad del Distrito Capital, generando deficiencias en la prestación de los servicios sociales básicos de la población rural, como lo son</w:t>
      </w:r>
      <w:r>
        <w:rPr>
          <w:rFonts w:eastAsia="Times New Roman"/>
          <w:lang w:eastAsia="es-CO" w:bidi="ar-SA"/>
        </w:rPr>
        <w:t>:</w:t>
      </w:r>
      <w:r w:rsidR="00D35164" w:rsidRPr="007557DC">
        <w:rPr>
          <w:rFonts w:eastAsia="Times New Roman"/>
          <w:lang w:eastAsia="es-CO" w:bidi="ar-SA"/>
        </w:rPr>
        <w:t xml:space="preserve"> el acceso a los equipamientos de educación, cultura, gobierno, salud, entre otros.</w:t>
      </w:r>
      <w:r w:rsidR="007557DC">
        <w:rPr>
          <w:rFonts w:eastAsia="Times New Roman"/>
          <w:lang w:eastAsia="es-CO" w:bidi="ar-SA"/>
        </w:rPr>
        <w:t xml:space="preserve"> </w:t>
      </w:r>
    </w:p>
    <w:p w:rsidR="00D35164" w:rsidRPr="00D35164" w:rsidRDefault="00D35164" w:rsidP="00F13EB2">
      <w:pPr>
        <w:pStyle w:val="TableParagraph"/>
        <w:spacing w:before="2"/>
        <w:jc w:val="both"/>
        <w:rPr>
          <w:rFonts w:eastAsia="Times New Roman"/>
          <w:lang w:eastAsia="es-CO" w:bidi="ar-SA"/>
        </w:rPr>
      </w:pPr>
    </w:p>
    <w:p w:rsidR="00D35164" w:rsidRPr="007557DC" w:rsidRDefault="00D35164" w:rsidP="005E1A56">
      <w:pPr>
        <w:pStyle w:val="TableParagraph"/>
        <w:spacing w:line="249" w:lineRule="auto"/>
        <w:ind w:left="29" w:right="57"/>
        <w:jc w:val="both"/>
        <w:rPr>
          <w:rFonts w:eastAsia="Times New Roman"/>
          <w:lang w:eastAsia="es-CO" w:bidi="ar-SA"/>
        </w:rPr>
      </w:pPr>
      <w:r w:rsidRPr="00921217">
        <w:rPr>
          <w:rFonts w:eastAsia="Times New Roman"/>
          <w:lang w:eastAsia="es-CO" w:bidi="ar-SA"/>
        </w:rPr>
        <w:t>De acuerdo con la base de dato</w:t>
      </w:r>
      <w:r w:rsidR="004E64B9" w:rsidRPr="00921217">
        <w:rPr>
          <w:rFonts w:eastAsia="Times New Roman"/>
          <w:lang w:eastAsia="es-CO" w:bidi="ar-SA"/>
        </w:rPr>
        <w:t>s del Visor de Estadísticas 2020-I</w:t>
      </w:r>
      <w:r w:rsidRPr="00921217">
        <w:rPr>
          <w:rFonts w:eastAsia="Times New Roman"/>
          <w:lang w:eastAsia="es-CO" w:bidi="ar-SA"/>
        </w:rPr>
        <w:t>-</w:t>
      </w:r>
      <w:r w:rsidR="00CE2FA7" w:rsidRPr="00921217">
        <w:rPr>
          <w:rFonts w:eastAsia="Times New Roman"/>
          <w:lang w:eastAsia="es-CO" w:bidi="ar-SA"/>
        </w:rPr>
        <w:t xml:space="preserve"> de la Malla vial de Bogotá D.C.</w:t>
      </w:r>
      <w:r w:rsidR="00CE2FA7" w:rsidRPr="00921217">
        <w:rPr>
          <w:rStyle w:val="Refdenotaalpie"/>
          <w:rFonts w:eastAsia="Times New Roman"/>
          <w:lang w:eastAsia="es-CO" w:bidi="ar-SA"/>
        </w:rPr>
        <w:footnoteReference w:id="1"/>
      </w:r>
      <w:r w:rsidR="00CE2FA7" w:rsidRPr="00921217">
        <w:rPr>
          <w:rFonts w:eastAsia="Times New Roman"/>
          <w:lang w:eastAsia="es-CO" w:bidi="ar-SA"/>
        </w:rPr>
        <w:t>;</w:t>
      </w:r>
      <w:r w:rsidRPr="00921217">
        <w:rPr>
          <w:rFonts w:eastAsia="Times New Roman"/>
          <w:lang w:eastAsia="es-CO" w:bidi="ar-SA"/>
        </w:rPr>
        <w:t xml:space="preserve"> la malla</w:t>
      </w:r>
      <w:r w:rsidRPr="00D35164">
        <w:rPr>
          <w:rFonts w:eastAsia="Times New Roman"/>
          <w:lang w:eastAsia="es-CO" w:bidi="ar-SA"/>
        </w:rPr>
        <w:t xml:space="preserve"> vial urbana del distrito c</w:t>
      </w:r>
      <w:r w:rsidR="004E64B9">
        <w:rPr>
          <w:rFonts w:eastAsia="Times New Roman"/>
          <w:lang w:eastAsia="es-CO" w:bidi="ar-SA"/>
        </w:rPr>
        <w:t xml:space="preserve">apital que cuenta con diagnóstico de su estado está conformada </w:t>
      </w:r>
      <w:r w:rsidR="004E64B9" w:rsidRPr="007557DC">
        <w:rPr>
          <w:rFonts w:eastAsia="Times New Roman"/>
          <w:lang w:eastAsia="es-CO" w:bidi="ar-SA"/>
        </w:rPr>
        <w:t>por 13</w:t>
      </w:r>
      <w:r w:rsidR="00CE2FA7">
        <w:rPr>
          <w:rFonts w:eastAsia="Times New Roman"/>
          <w:lang w:eastAsia="es-CO" w:bidi="ar-SA"/>
        </w:rPr>
        <w:t>.</w:t>
      </w:r>
      <w:r w:rsidR="004E64B9" w:rsidRPr="007557DC">
        <w:rPr>
          <w:rFonts w:eastAsia="Times New Roman"/>
          <w:lang w:eastAsia="es-CO" w:bidi="ar-SA"/>
        </w:rPr>
        <w:t>079 km-carril, de</w:t>
      </w:r>
      <w:r w:rsidR="004E64B9">
        <w:rPr>
          <w:rFonts w:eastAsia="Times New Roman"/>
          <w:lang w:eastAsia="es-CO" w:bidi="ar-SA"/>
        </w:rPr>
        <w:t xml:space="preserve"> los cuales el 51</w:t>
      </w:r>
      <w:r w:rsidRPr="00D35164">
        <w:rPr>
          <w:rFonts w:eastAsia="Times New Roman"/>
          <w:lang w:eastAsia="es-CO" w:bidi="ar-SA"/>
        </w:rPr>
        <w:t>% se</w:t>
      </w:r>
      <w:r w:rsidR="004E64B9">
        <w:rPr>
          <w:rFonts w:eastAsia="Times New Roman"/>
          <w:lang w:eastAsia="es-CO" w:bidi="ar-SA"/>
        </w:rPr>
        <w:t xml:space="preserve"> </w:t>
      </w:r>
      <w:r w:rsidR="004E64B9" w:rsidRPr="007557DC">
        <w:rPr>
          <w:rFonts w:eastAsia="Times New Roman"/>
          <w:lang w:eastAsia="es-CO" w:bidi="ar-SA"/>
        </w:rPr>
        <w:t>encuentra en buen estado, el 36</w:t>
      </w:r>
      <w:r w:rsidRPr="007557DC">
        <w:rPr>
          <w:rFonts w:eastAsia="Times New Roman"/>
          <w:lang w:eastAsia="es-CO" w:bidi="ar-SA"/>
        </w:rPr>
        <w:t>% en regular estado y el 13% en mal estado. Para el caso de la malla vial l</w:t>
      </w:r>
      <w:r w:rsidR="004E64B9" w:rsidRPr="007557DC">
        <w:rPr>
          <w:rFonts w:eastAsia="Times New Roman"/>
          <w:lang w:eastAsia="es-CO" w:bidi="ar-SA"/>
        </w:rPr>
        <w:t>ocal, está constituida por 6</w:t>
      </w:r>
      <w:r w:rsidR="00CE2FA7">
        <w:rPr>
          <w:rFonts w:eastAsia="Times New Roman"/>
          <w:lang w:eastAsia="es-CO" w:bidi="ar-SA"/>
        </w:rPr>
        <w:t>.</w:t>
      </w:r>
      <w:r w:rsidR="004E64B9" w:rsidRPr="007557DC">
        <w:rPr>
          <w:rFonts w:eastAsia="Times New Roman"/>
          <w:lang w:eastAsia="es-CO" w:bidi="ar-SA"/>
        </w:rPr>
        <w:t>132,75 km-carril, de los cuales el 43</w:t>
      </w:r>
      <w:r w:rsidRPr="007557DC">
        <w:rPr>
          <w:rFonts w:eastAsia="Times New Roman"/>
          <w:lang w:eastAsia="es-CO" w:bidi="ar-SA"/>
        </w:rPr>
        <w:t>% se</w:t>
      </w:r>
      <w:r w:rsidR="004E64B9" w:rsidRPr="007557DC">
        <w:rPr>
          <w:rFonts w:eastAsia="Times New Roman"/>
          <w:lang w:eastAsia="es-CO" w:bidi="ar-SA"/>
        </w:rPr>
        <w:t xml:space="preserve"> encuentra en buen estado, el 35</w:t>
      </w:r>
      <w:r w:rsidRPr="007557DC">
        <w:rPr>
          <w:rFonts w:eastAsia="Times New Roman"/>
          <w:lang w:eastAsia="es-CO" w:bidi="ar-SA"/>
        </w:rPr>
        <w:t>% en regular estado y el 22% en mal estado.</w:t>
      </w:r>
    </w:p>
    <w:p w:rsidR="00D35164" w:rsidRPr="007557DC" w:rsidRDefault="00D35164" w:rsidP="005E1A56">
      <w:pPr>
        <w:pStyle w:val="TableParagraph"/>
        <w:spacing w:before="1"/>
        <w:ind w:right="57"/>
        <w:jc w:val="both"/>
        <w:rPr>
          <w:rFonts w:eastAsia="Times New Roman"/>
          <w:lang w:eastAsia="es-CO" w:bidi="ar-SA"/>
        </w:rPr>
      </w:pPr>
    </w:p>
    <w:p w:rsidR="00D35164" w:rsidRPr="00F13EB2" w:rsidRDefault="00D35164" w:rsidP="005E1A56">
      <w:pPr>
        <w:pStyle w:val="TableParagraph"/>
        <w:spacing w:line="249" w:lineRule="auto"/>
        <w:ind w:right="57"/>
        <w:jc w:val="both"/>
        <w:rPr>
          <w:rFonts w:eastAsia="Times New Roman"/>
          <w:lang w:eastAsia="es-CO" w:bidi="ar-SA"/>
        </w:rPr>
      </w:pPr>
      <w:r w:rsidRPr="007557DC">
        <w:rPr>
          <w:rFonts w:eastAsia="Times New Roman"/>
          <w:lang w:eastAsia="es-CO" w:bidi="ar-SA"/>
        </w:rPr>
        <w:t>Adicionalmente, para el cas</w:t>
      </w:r>
      <w:r w:rsidR="004E64B9" w:rsidRPr="007557DC">
        <w:rPr>
          <w:rFonts w:eastAsia="Times New Roman"/>
          <w:lang w:eastAsia="es-CO" w:bidi="ar-SA"/>
        </w:rPr>
        <w:t>o de la malla vial intermedia, está</w:t>
      </w:r>
      <w:r w:rsidRPr="007557DC">
        <w:rPr>
          <w:rFonts w:eastAsia="Times New Roman"/>
          <w:lang w:eastAsia="es-CO" w:bidi="ar-SA"/>
        </w:rPr>
        <w:t xml:space="preserve"> </w:t>
      </w:r>
      <w:r w:rsidR="004E64B9" w:rsidRPr="007557DC">
        <w:rPr>
          <w:rFonts w:eastAsia="Times New Roman"/>
          <w:lang w:eastAsia="es-CO" w:bidi="ar-SA"/>
        </w:rPr>
        <w:t>constituida por</w:t>
      </w:r>
      <w:r w:rsidR="00A071BF" w:rsidRPr="007557DC">
        <w:rPr>
          <w:rFonts w:eastAsia="Times New Roman"/>
          <w:lang w:eastAsia="es-CO" w:bidi="ar-SA"/>
        </w:rPr>
        <w:t xml:space="preserve"> 3</w:t>
      </w:r>
      <w:r w:rsidR="00921217">
        <w:rPr>
          <w:rFonts w:eastAsia="Times New Roman"/>
          <w:lang w:eastAsia="es-CO" w:bidi="ar-SA"/>
        </w:rPr>
        <w:t>.</w:t>
      </w:r>
      <w:r w:rsidR="00A071BF" w:rsidRPr="007557DC">
        <w:rPr>
          <w:rFonts w:eastAsia="Times New Roman"/>
          <w:lang w:eastAsia="es-CO" w:bidi="ar-SA"/>
        </w:rPr>
        <w:t>203,36</w:t>
      </w:r>
      <w:r w:rsidRPr="007557DC">
        <w:rPr>
          <w:rFonts w:eastAsia="Times New Roman"/>
          <w:lang w:eastAsia="es-CO" w:bidi="ar-SA"/>
        </w:rPr>
        <w:t xml:space="preserve"> km-carril, de los</w:t>
      </w:r>
      <w:r w:rsidR="00A071BF" w:rsidRPr="007557DC">
        <w:rPr>
          <w:rFonts w:eastAsia="Times New Roman"/>
          <w:lang w:eastAsia="es-CO" w:bidi="ar-SA"/>
        </w:rPr>
        <w:t xml:space="preserve"> cuales el 53</w:t>
      </w:r>
      <w:r w:rsidRPr="007557DC">
        <w:rPr>
          <w:rFonts w:eastAsia="Times New Roman"/>
          <w:lang w:eastAsia="es-CO" w:bidi="ar-SA"/>
        </w:rPr>
        <w:t>% se</w:t>
      </w:r>
      <w:r w:rsidR="00A071BF" w:rsidRPr="007557DC">
        <w:rPr>
          <w:rFonts w:eastAsia="Times New Roman"/>
          <w:lang w:eastAsia="es-CO" w:bidi="ar-SA"/>
        </w:rPr>
        <w:t xml:space="preserve"> encuentra en buen estado, el 40</w:t>
      </w:r>
      <w:r w:rsidRPr="007557DC">
        <w:rPr>
          <w:rFonts w:eastAsia="Times New Roman"/>
          <w:lang w:eastAsia="es-CO" w:bidi="ar-SA"/>
        </w:rPr>
        <w:t>% en regular estado y el 7% en mal estado. Para la malla vial rural</w:t>
      </w:r>
      <w:r w:rsidRPr="00D35164">
        <w:rPr>
          <w:rFonts w:eastAsia="Times New Roman"/>
          <w:lang w:eastAsia="es-CO" w:bidi="ar-SA"/>
        </w:rPr>
        <w:t xml:space="preserve"> </w:t>
      </w:r>
      <w:r w:rsidR="00921217">
        <w:rPr>
          <w:rFonts w:eastAsia="Times New Roman"/>
          <w:lang w:eastAsia="es-CO" w:bidi="ar-SA"/>
        </w:rPr>
        <w:t xml:space="preserve">el visor muestra que </w:t>
      </w:r>
      <w:r w:rsidR="00812CC1">
        <w:rPr>
          <w:rFonts w:eastAsia="Times New Roman"/>
          <w:lang w:eastAsia="es-CO" w:bidi="ar-SA"/>
        </w:rPr>
        <w:t xml:space="preserve">está conformada </w:t>
      </w:r>
      <w:r w:rsidR="00812CC1" w:rsidRPr="007557DC">
        <w:rPr>
          <w:rFonts w:eastAsia="Times New Roman"/>
          <w:lang w:eastAsia="es-CO" w:bidi="ar-SA"/>
        </w:rPr>
        <w:t>por 1</w:t>
      </w:r>
      <w:r w:rsidR="00921217">
        <w:rPr>
          <w:rFonts w:eastAsia="Times New Roman"/>
          <w:lang w:eastAsia="es-CO" w:bidi="ar-SA"/>
        </w:rPr>
        <w:t>.</w:t>
      </w:r>
      <w:r w:rsidR="00812CC1" w:rsidRPr="007557DC">
        <w:rPr>
          <w:rFonts w:eastAsia="Times New Roman"/>
          <w:lang w:eastAsia="es-CO" w:bidi="ar-SA"/>
        </w:rPr>
        <w:t>104.68</w:t>
      </w:r>
      <w:r w:rsidRPr="007557DC">
        <w:rPr>
          <w:rFonts w:eastAsia="Times New Roman"/>
          <w:lang w:eastAsia="es-CO" w:bidi="ar-SA"/>
        </w:rPr>
        <w:t xml:space="preserve"> km-carril,</w:t>
      </w:r>
      <w:r w:rsidRPr="00D35164">
        <w:rPr>
          <w:rFonts w:eastAsia="Times New Roman"/>
          <w:lang w:eastAsia="es-CO" w:bidi="ar-SA"/>
        </w:rPr>
        <w:t xml:space="preserve"> de los cuales el 13% se</w:t>
      </w:r>
      <w:r w:rsidR="00F13EB2">
        <w:rPr>
          <w:rFonts w:eastAsia="Times New Roman"/>
          <w:lang w:eastAsia="es-CO" w:bidi="ar-SA"/>
        </w:rPr>
        <w:t xml:space="preserve"> </w:t>
      </w:r>
      <w:r w:rsidRPr="00D35164">
        <w:t>encuentra en buen estado, el 40% en regular estado y el 47% en mal estado.</w:t>
      </w:r>
      <w:r w:rsidR="00A071BF">
        <w:t xml:space="preserve"> Es decir,</w:t>
      </w:r>
      <w:r w:rsidR="00812CC1">
        <w:t xml:space="preserve"> 138,02</w:t>
      </w:r>
      <w:r w:rsidRPr="00D35164">
        <w:t xml:space="preserve"> km-ca</w:t>
      </w:r>
      <w:r w:rsidR="00812CC1">
        <w:t>rril en buen estado, 442,05</w:t>
      </w:r>
      <w:r w:rsidRPr="00D35164">
        <w:t xml:space="preserve"> k</w:t>
      </w:r>
      <w:r w:rsidR="00812CC1">
        <w:t>m-carril en regular estado y 524,61 km-carril</w:t>
      </w:r>
      <w:r w:rsidRPr="00D35164">
        <w:t xml:space="preserve"> en mal estado.</w:t>
      </w:r>
    </w:p>
    <w:p w:rsidR="004B12C3" w:rsidRDefault="004B12C3" w:rsidP="009F17C4">
      <w:pPr>
        <w:spacing w:line="276" w:lineRule="auto"/>
        <w:jc w:val="both"/>
        <w:rPr>
          <w:rFonts w:ascii="Arial" w:hAnsi="Arial" w:cs="Arial"/>
          <w:sz w:val="22"/>
          <w:szCs w:val="22"/>
          <w:lang w:val="es-ES" w:eastAsia="es-CO" w:bidi="ar-SA"/>
        </w:rPr>
      </w:pPr>
    </w:p>
    <w:p w:rsidR="007B604C" w:rsidRDefault="007B604C" w:rsidP="009F17C4">
      <w:pPr>
        <w:spacing w:line="276" w:lineRule="auto"/>
        <w:jc w:val="both"/>
        <w:rPr>
          <w:rFonts w:ascii="Arial" w:hAnsi="Arial" w:cs="Arial"/>
          <w:sz w:val="22"/>
          <w:szCs w:val="22"/>
          <w:lang w:val="es-ES" w:eastAsia="es-CO" w:bidi="ar-SA"/>
        </w:rPr>
      </w:pPr>
    </w:p>
    <w:p w:rsidR="005E1A56" w:rsidRDefault="005E1A56" w:rsidP="009F17C4">
      <w:pPr>
        <w:spacing w:line="276" w:lineRule="auto"/>
        <w:jc w:val="both"/>
        <w:rPr>
          <w:rFonts w:ascii="Arial" w:hAnsi="Arial" w:cs="Arial"/>
          <w:sz w:val="22"/>
          <w:szCs w:val="22"/>
          <w:lang w:val="es-ES" w:eastAsia="es-CO" w:bidi="ar-SA"/>
        </w:rPr>
      </w:pPr>
    </w:p>
    <w:p w:rsidR="005E1A56" w:rsidRDefault="005E1A56" w:rsidP="009F17C4">
      <w:pPr>
        <w:spacing w:line="276" w:lineRule="auto"/>
        <w:jc w:val="both"/>
        <w:rPr>
          <w:rFonts w:ascii="Arial" w:hAnsi="Arial" w:cs="Arial"/>
          <w:sz w:val="22"/>
          <w:szCs w:val="22"/>
          <w:lang w:val="es-ES" w:eastAsia="es-CO" w:bidi="ar-SA"/>
        </w:rPr>
      </w:pPr>
    </w:p>
    <w:p w:rsidR="005E1A56" w:rsidRDefault="005E1A56" w:rsidP="009F17C4">
      <w:pPr>
        <w:spacing w:line="276" w:lineRule="auto"/>
        <w:jc w:val="both"/>
        <w:rPr>
          <w:rFonts w:ascii="Arial" w:hAnsi="Arial" w:cs="Arial"/>
          <w:sz w:val="22"/>
          <w:szCs w:val="22"/>
          <w:lang w:val="es-ES" w:eastAsia="es-CO" w:bidi="ar-SA"/>
        </w:rPr>
      </w:pPr>
    </w:p>
    <w:p w:rsidR="00B623D5" w:rsidRDefault="00B623D5" w:rsidP="009F17C4">
      <w:pPr>
        <w:spacing w:line="276" w:lineRule="auto"/>
        <w:jc w:val="both"/>
        <w:rPr>
          <w:rFonts w:ascii="Arial" w:hAnsi="Arial" w:cs="Arial"/>
          <w:sz w:val="22"/>
          <w:szCs w:val="22"/>
          <w:lang w:val="es-ES" w:eastAsia="es-CO" w:bidi="ar-SA"/>
        </w:rPr>
      </w:pPr>
    </w:p>
    <w:p w:rsidR="00B623D5" w:rsidRDefault="00B623D5" w:rsidP="009F17C4">
      <w:pPr>
        <w:spacing w:line="276" w:lineRule="auto"/>
        <w:jc w:val="both"/>
        <w:rPr>
          <w:rFonts w:ascii="Arial" w:hAnsi="Arial" w:cs="Arial"/>
          <w:sz w:val="22"/>
          <w:szCs w:val="22"/>
          <w:lang w:val="es-ES" w:eastAsia="es-CO" w:bidi="ar-SA"/>
        </w:rPr>
      </w:pPr>
    </w:p>
    <w:p w:rsidR="007169A9" w:rsidRDefault="00EE3D81" w:rsidP="009F17C4">
      <w:pPr>
        <w:pStyle w:val="Ttulo1"/>
        <w:numPr>
          <w:ilvl w:val="0"/>
          <w:numId w:val="13"/>
        </w:numPr>
        <w:jc w:val="both"/>
        <w:rPr>
          <w:rFonts w:ascii="Arial" w:hAnsi="Arial" w:cs="Arial"/>
          <w:sz w:val="22"/>
          <w:szCs w:val="22"/>
        </w:rPr>
      </w:pPr>
      <w:bookmarkStart w:id="3" w:name="_Toc890239"/>
      <w:bookmarkStart w:id="4" w:name="_Toc63961955"/>
      <w:r w:rsidRPr="000C7EEC">
        <w:rPr>
          <w:rFonts w:ascii="Arial" w:hAnsi="Arial" w:cs="Arial"/>
          <w:sz w:val="22"/>
          <w:szCs w:val="22"/>
        </w:rPr>
        <w:t>POLÍTICA PÚBLICA</w:t>
      </w:r>
      <w:bookmarkEnd w:id="3"/>
      <w:bookmarkEnd w:id="4"/>
    </w:p>
    <w:p w:rsidR="00E536FA" w:rsidRPr="000C7EEC" w:rsidRDefault="00E536FA" w:rsidP="009F17C4">
      <w:pPr>
        <w:spacing w:line="276" w:lineRule="auto"/>
        <w:jc w:val="both"/>
        <w:rPr>
          <w:rFonts w:ascii="Arial" w:hAnsi="Arial" w:cs="Arial"/>
          <w:sz w:val="22"/>
          <w:szCs w:val="22"/>
          <w:lang w:val="es-ES"/>
        </w:rPr>
      </w:pPr>
    </w:p>
    <w:p w:rsidR="00751BF1" w:rsidRPr="000C7EEC" w:rsidRDefault="00244FA3" w:rsidP="009F17C4">
      <w:pPr>
        <w:spacing w:line="276" w:lineRule="auto"/>
        <w:jc w:val="both"/>
        <w:rPr>
          <w:rFonts w:ascii="Arial" w:hAnsi="Arial" w:cs="Arial"/>
          <w:sz w:val="22"/>
          <w:szCs w:val="22"/>
          <w:lang w:val="es-ES"/>
        </w:rPr>
      </w:pPr>
      <w:r w:rsidRPr="000C7EEC">
        <w:rPr>
          <w:rFonts w:ascii="Arial" w:hAnsi="Arial" w:cs="Arial"/>
          <w:sz w:val="22"/>
          <w:szCs w:val="22"/>
          <w:lang w:val="es-ES"/>
        </w:rPr>
        <w:t>De acuerdo con el Mapa de Políticas Públicas Distritales, ubicado en la página web de la Secretar</w:t>
      </w:r>
      <w:r w:rsidR="00953289" w:rsidRPr="000C7EEC">
        <w:rPr>
          <w:rFonts w:ascii="Arial" w:hAnsi="Arial" w:cs="Arial"/>
          <w:sz w:val="22"/>
          <w:szCs w:val="22"/>
          <w:lang w:val="es-ES"/>
        </w:rPr>
        <w:t>í</w:t>
      </w:r>
      <w:r w:rsidR="004C7BD9">
        <w:rPr>
          <w:rFonts w:ascii="Arial" w:hAnsi="Arial" w:cs="Arial"/>
          <w:sz w:val="22"/>
          <w:szCs w:val="22"/>
          <w:lang w:val="es-ES"/>
        </w:rPr>
        <w:t>a Distrital de Planeación, una de las políticas públicas a las que responde la</w:t>
      </w:r>
      <w:r w:rsidR="00E536FA" w:rsidRPr="000C7EEC">
        <w:rPr>
          <w:rFonts w:ascii="Arial" w:hAnsi="Arial" w:cs="Arial"/>
          <w:sz w:val="22"/>
          <w:szCs w:val="22"/>
          <w:lang w:val="es-ES"/>
        </w:rPr>
        <w:t xml:space="preserve"> </w:t>
      </w:r>
      <w:r w:rsidR="00794AE8" w:rsidRPr="000C7EEC">
        <w:rPr>
          <w:rFonts w:ascii="Arial" w:hAnsi="Arial" w:cs="Arial"/>
          <w:sz w:val="22"/>
          <w:szCs w:val="22"/>
          <w:lang w:val="es-ES"/>
        </w:rPr>
        <w:t>UAERMV</w:t>
      </w:r>
      <w:r w:rsidR="00751BF1" w:rsidRPr="000C7EEC">
        <w:rPr>
          <w:rFonts w:ascii="Arial" w:hAnsi="Arial" w:cs="Arial"/>
          <w:sz w:val="22"/>
          <w:szCs w:val="22"/>
          <w:lang w:val="es-ES"/>
        </w:rPr>
        <w:t xml:space="preserve"> </w:t>
      </w:r>
      <w:r w:rsidR="004C7BD9">
        <w:rPr>
          <w:rFonts w:ascii="Arial" w:hAnsi="Arial" w:cs="Arial"/>
          <w:sz w:val="22"/>
          <w:szCs w:val="22"/>
          <w:lang w:val="es-ES"/>
        </w:rPr>
        <w:t>es la de</w:t>
      </w:r>
      <w:r w:rsidR="00751BF1" w:rsidRPr="000C7EEC">
        <w:rPr>
          <w:rFonts w:ascii="Arial" w:hAnsi="Arial" w:cs="Arial"/>
          <w:sz w:val="22"/>
          <w:szCs w:val="22"/>
          <w:lang w:val="es-ES"/>
        </w:rPr>
        <w:t xml:space="preserve"> la </w:t>
      </w:r>
      <w:r w:rsidR="00794AE8" w:rsidRPr="000C7EEC">
        <w:rPr>
          <w:rFonts w:ascii="Arial" w:hAnsi="Arial" w:cs="Arial"/>
          <w:sz w:val="22"/>
          <w:szCs w:val="22"/>
          <w:lang w:val="es-ES"/>
        </w:rPr>
        <w:t>Bicicleta</w:t>
      </w:r>
      <w:r w:rsidR="004C7BD9">
        <w:rPr>
          <w:rFonts w:ascii="Arial" w:hAnsi="Arial" w:cs="Arial"/>
          <w:sz w:val="22"/>
          <w:szCs w:val="22"/>
          <w:lang w:val="es-ES"/>
        </w:rPr>
        <w:t xml:space="preserve"> cuyo objetivo es: </w:t>
      </w:r>
      <w:r w:rsidR="004C7BD9" w:rsidRPr="004C7BD9">
        <w:rPr>
          <w:rFonts w:ascii="Arial" w:hAnsi="Arial" w:cs="Arial"/>
          <w:sz w:val="22"/>
          <w:szCs w:val="22"/>
          <w:lang w:val="es-ES"/>
        </w:rPr>
        <w:t>Establecer los lineamientos para la elaboración y construcción de la política pública de la bicicleta en el distrito capital mediante los cuales se busque garantizar el derecho que tienen los bogotanos a elegir la bicicleta como medio de transporte</w:t>
      </w:r>
      <w:r w:rsidR="004C7BD9">
        <w:rPr>
          <w:rFonts w:ascii="Arial" w:hAnsi="Arial" w:cs="Arial"/>
          <w:sz w:val="22"/>
          <w:szCs w:val="22"/>
          <w:lang w:val="es-ES"/>
        </w:rPr>
        <w:t xml:space="preserve">, con este fin la Unidad aportó en la </w:t>
      </w:r>
      <w:r w:rsidR="00751BF1" w:rsidRPr="000C7EEC">
        <w:rPr>
          <w:rFonts w:ascii="Arial" w:hAnsi="Arial" w:cs="Arial"/>
          <w:sz w:val="22"/>
          <w:szCs w:val="22"/>
          <w:lang w:val="es-ES"/>
        </w:rPr>
        <w:t>formulación e implementación del Plan Institucional de Movilidad Sostenible</w:t>
      </w:r>
      <w:r w:rsidR="00794AE8" w:rsidRPr="000C7EEC">
        <w:rPr>
          <w:rFonts w:ascii="Arial" w:hAnsi="Arial" w:cs="Arial"/>
          <w:sz w:val="22"/>
          <w:szCs w:val="22"/>
          <w:lang w:val="es-ES"/>
        </w:rPr>
        <w:t xml:space="preserve"> -</w:t>
      </w:r>
      <w:r w:rsidR="00751BF1" w:rsidRPr="000C7EEC">
        <w:rPr>
          <w:rFonts w:ascii="Arial" w:hAnsi="Arial" w:cs="Arial"/>
          <w:sz w:val="22"/>
          <w:szCs w:val="22"/>
          <w:lang w:val="es-ES"/>
        </w:rPr>
        <w:t xml:space="preserve"> PIMS, el cual fue aprobado por la Secretar</w:t>
      </w:r>
      <w:r w:rsidR="00794AE8" w:rsidRPr="000C7EEC">
        <w:rPr>
          <w:rFonts w:ascii="Arial" w:hAnsi="Arial" w:cs="Arial"/>
          <w:sz w:val="22"/>
          <w:szCs w:val="22"/>
          <w:lang w:val="es-ES"/>
        </w:rPr>
        <w:t>í</w:t>
      </w:r>
      <w:r w:rsidR="00751BF1" w:rsidRPr="000C7EEC">
        <w:rPr>
          <w:rFonts w:ascii="Arial" w:hAnsi="Arial" w:cs="Arial"/>
          <w:sz w:val="22"/>
          <w:szCs w:val="22"/>
          <w:lang w:val="es-ES"/>
        </w:rPr>
        <w:t>a</w:t>
      </w:r>
      <w:r w:rsidR="00794AE8" w:rsidRPr="000C7EEC">
        <w:rPr>
          <w:rFonts w:ascii="Arial" w:hAnsi="Arial" w:cs="Arial"/>
          <w:sz w:val="22"/>
          <w:szCs w:val="22"/>
          <w:lang w:val="es-ES"/>
        </w:rPr>
        <w:t xml:space="preserve"> Distrital</w:t>
      </w:r>
      <w:r w:rsidR="00751BF1" w:rsidRPr="000C7EEC">
        <w:rPr>
          <w:rFonts w:ascii="Arial" w:hAnsi="Arial" w:cs="Arial"/>
          <w:sz w:val="22"/>
          <w:szCs w:val="22"/>
          <w:lang w:val="es-ES"/>
        </w:rPr>
        <w:t xml:space="preserve"> de Movilidad en el mes de Junio de 2018</w:t>
      </w:r>
      <w:r w:rsidR="00794AE8" w:rsidRPr="000C7EEC">
        <w:rPr>
          <w:rFonts w:ascii="Arial" w:hAnsi="Arial" w:cs="Arial"/>
          <w:sz w:val="22"/>
          <w:szCs w:val="22"/>
          <w:lang w:val="es-ES"/>
        </w:rPr>
        <w:t>, así mismo</w:t>
      </w:r>
      <w:r w:rsidR="00751BF1" w:rsidRPr="000C7EEC">
        <w:rPr>
          <w:rFonts w:ascii="Arial" w:hAnsi="Arial" w:cs="Arial"/>
          <w:sz w:val="22"/>
          <w:szCs w:val="22"/>
          <w:lang w:val="es-ES"/>
        </w:rPr>
        <w:t xml:space="preserve"> mediante Resolución Interna No. 484 del 31 de octubre de 2018 se conformó el comité PIMS de la Entidad.</w:t>
      </w:r>
      <w:r w:rsidR="004D2736" w:rsidRPr="000C7EEC">
        <w:rPr>
          <w:rFonts w:ascii="Arial" w:hAnsi="Arial" w:cs="Arial"/>
          <w:sz w:val="22"/>
          <w:szCs w:val="22"/>
          <w:lang w:val="es-ES"/>
        </w:rPr>
        <w:t xml:space="preserve"> Posteriormente mediante </w:t>
      </w:r>
      <w:r w:rsidR="00E6643C" w:rsidRPr="000C7EEC">
        <w:rPr>
          <w:rFonts w:ascii="Arial" w:hAnsi="Arial" w:cs="Arial"/>
          <w:sz w:val="22"/>
          <w:szCs w:val="22"/>
          <w:lang w:val="es-ES"/>
        </w:rPr>
        <w:t xml:space="preserve">Acto Administrativo 418 de octubre de 2019, el </w:t>
      </w:r>
      <w:r w:rsidR="004D2736" w:rsidRPr="000C7EEC">
        <w:rPr>
          <w:rFonts w:ascii="Arial" w:hAnsi="Arial" w:cs="Arial"/>
          <w:sz w:val="22"/>
          <w:szCs w:val="22"/>
          <w:lang w:val="es-ES"/>
        </w:rPr>
        <w:t>Comité</w:t>
      </w:r>
      <w:r w:rsidR="00E6643C" w:rsidRPr="000C7EEC">
        <w:rPr>
          <w:rFonts w:ascii="Arial" w:hAnsi="Arial" w:cs="Arial"/>
          <w:sz w:val="22"/>
          <w:szCs w:val="22"/>
          <w:lang w:val="es-ES"/>
        </w:rPr>
        <w:t xml:space="preserve"> Institucional </w:t>
      </w:r>
      <w:r w:rsidR="004D2736" w:rsidRPr="000C7EEC">
        <w:rPr>
          <w:rFonts w:ascii="Arial" w:hAnsi="Arial" w:cs="Arial"/>
          <w:sz w:val="22"/>
          <w:szCs w:val="22"/>
          <w:lang w:val="es-ES"/>
        </w:rPr>
        <w:t xml:space="preserve">de Gestión y Desempeño, </w:t>
      </w:r>
      <w:r w:rsidR="00E6643C" w:rsidRPr="000C7EEC">
        <w:rPr>
          <w:rFonts w:ascii="Arial" w:hAnsi="Arial" w:cs="Arial"/>
          <w:sz w:val="22"/>
          <w:szCs w:val="22"/>
          <w:lang w:val="es-ES"/>
        </w:rPr>
        <w:t>incorpora</w:t>
      </w:r>
      <w:r w:rsidR="004D2736" w:rsidRPr="000C7EEC">
        <w:rPr>
          <w:rFonts w:ascii="Arial" w:hAnsi="Arial" w:cs="Arial"/>
          <w:sz w:val="22"/>
          <w:szCs w:val="22"/>
          <w:lang w:val="es-ES"/>
        </w:rPr>
        <w:t xml:space="preserve"> el Plan Institucional de Movilidad Sostenible </w:t>
      </w:r>
      <w:r w:rsidR="00E6643C" w:rsidRPr="000C7EEC">
        <w:rPr>
          <w:rFonts w:ascii="Arial" w:hAnsi="Arial" w:cs="Arial"/>
          <w:sz w:val="22"/>
          <w:szCs w:val="22"/>
          <w:lang w:val="es-ES"/>
        </w:rPr>
        <w:t>-</w:t>
      </w:r>
      <w:r w:rsidR="004D2736" w:rsidRPr="000C7EEC">
        <w:rPr>
          <w:rFonts w:ascii="Arial" w:hAnsi="Arial" w:cs="Arial"/>
          <w:sz w:val="22"/>
          <w:szCs w:val="22"/>
          <w:lang w:val="es-ES"/>
        </w:rPr>
        <w:t xml:space="preserve"> PIMS</w:t>
      </w:r>
      <w:r w:rsidR="00E6643C" w:rsidRPr="000C7EEC">
        <w:rPr>
          <w:rFonts w:ascii="Arial" w:hAnsi="Arial" w:cs="Arial"/>
          <w:sz w:val="22"/>
          <w:szCs w:val="22"/>
          <w:lang w:val="es-ES"/>
        </w:rPr>
        <w:t xml:space="preserve"> -, derogando la mencionada Resolución Interna No. 484 de 2018.</w:t>
      </w:r>
    </w:p>
    <w:p w:rsidR="00751BF1" w:rsidRPr="000C7EEC" w:rsidRDefault="00751BF1" w:rsidP="009F17C4">
      <w:pPr>
        <w:spacing w:line="276" w:lineRule="auto"/>
        <w:jc w:val="both"/>
        <w:rPr>
          <w:rFonts w:ascii="Arial" w:hAnsi="Arial" w:cs="Arial"/>
          <w:sz w:val="22"/>
          <w:szCs w:val="22"/>
          <w:lang w:val="es-ES"/>
        </w:rPr>
      </w:pPr>
    </w:p>
    <w:p w:rsidR="00A60D68" w:rsidRPr="000C7EEC" w:rsidRDefault="00604385" w:rsidP="009F17C4">
      <w:pPr>
        <w:spacing w:line="276" w:lineRule="auto"/>
        <w:jc w:val="both"/>
        <w:rPr>
          <w:rFonts w:ascii="Arial" w:hAnsi="Arial" w:cs="Arial"/>
          <w:sz w:val="22"/>
          <w:szCs w:val="22"/>
          <w:lang w:val="es-ES"/>
        </w:rPr>
      </w:pPr>
      <w:r w:rsidRPr="000C7EEC">
        <w:rPr>
          <w:rFonts w:ascii="Arial" w:hAnsi="Arial" w:cs="Arial"/>
          <w:sz w:val="22"/>
          <w:szCs w:val="22"/>
          <w:lang w:val="es-ES"/>
        </w:rPr>
        <w:t>Adicionalmente</w:t>
      </w:r>
      <w:r w:rsidR="000D1699" w:rsidRPr="000C7EEC">
        <w:rPr>
          <w:rFonts w:ascii="Arial" w:hAnsi="Arial" w:cs="Arial"/>
          <w:sz w:val="22"/>
          <w:szCs w:val="22"/>
          <w:lang w:val="es-ES"/>
        </w:rPr>
        <w:t xml:space="preserve">, </w:t>
      </w:r>
      <w:r w:rsidR="00697276" w:rsidRPr="000C7EEC">
        <w:rPr>
          <w:rFonts w:ascii="Arial" w:hAnsi="Arial" w:cs="Arial"/>
          <w:sz w:val="22"/>
          <w:szCs w:val="22"/>
          <w:lang w:val="es-ES"/>
        </w:rPr>
        <w:t xml:space="preserve">partiendo del deterioro en la infraestructura vial de </w:t>
      </w:r>
      <w:r w:rsidR="000C7EEC">
        <w:rPr>
          <w:rFonts w:ascii="Arial" w:hAnsi="Arial" w:cs="Arial"/>
          <w:sz w:val="22"/>
          <w:szCs w:val="22"/>
          <w:lang w:val="es-ES"/>
        </w:rPr>
        <w:t>ciclorrutas</w:t>
      </w:r>
      <w:r w:rsidR="00697276" w:rsidRPr="000C7EEC">
        <w:rPr>
          <w:rFonts w:ascii="Arial" w:hAnsi="Arial" w:cs="Arial"/>
          <w:sz w:val="22"/>
          <w:szCs w:val="22"/>
          <w:lang w:val="es-ES"/>
        </w:rPr>
        <w:t xml:space="preserve"> de andenes</w:t>
      </w:r>
      <w:r w:rsidR="00D24DA8" w:rsidRPr="000C7EEC">
        <w:rPr>
          <w:rFonts w:ascii="Arial" w:hAnsi="Arial" w:cs="Arial"/>
          <w:sz w:val="22"/>
          <w:szCs w:val="22"/>
          <w:lang w:val="es-ES"/>
        </w:rPr>
        <w:t xml:space="preserve"> en la ciudad</w:t>
      </w:r>
      <w:r w:rsidR="00697276" w:rsidRPr="000C7EEC">
        <w:rPr>
          <w:rFonts w:ascii="Arial" w:hAnsi="Arial" w:cs="Arial"/>
          <w:sz w:val="22"/>
          <w:szCs w:val="22"/>
          <w:lang w:val="es-ES"/>
        </w:rPr>
        <w:t xml:space="preserve">, la Secretaría Distrital de Movilidad mediante oficio SDM 1322 de 2018, solicitó a </w:t>
      </w:r>
      <w:r w:rsidR="004C7BD9">
        <w:rPr>
          <w:rFonts w:ascii="Arial" w:hAnsi="Arial" w:cs="Arial"/>
          <w:sz w:val="22"/>
          <w:szCs w:val="22"/>
          <w:lang w:val="es-ES"/>
        </w:rPr>
        <w:t xml:space="preserve">la </w:t>
      </w:r>
      <w:r w:rsidR="005E1A56">
        <w:rPr>
          <w:rFonts w:ascii="Arial" w:hAnsi="Arial" w:cs="Arial"/>
          <w:sz w:val="22"/>
          <w:szCs w:val="22"/>
          <w:lang w:val="es-ES"/>
        </w:rPr>
        <w:t xml:space="preserve">Unidad </w:t>
      </w:r>
      <w:r w:rsidR="00D93891" w:rsidRPr="000C7EEC">
        <w:rPr>
          <w:rFonts w:ascii="Arial" w:hAnsi="Arial" w:cs="Arial"/>
          <w:sz w:val="22"/>
          <w:szCs w:val="22"/>
          <w:lang w:val="es-ES"/>
        </w:rPr>
        <w:t>realiza</w:t>
      </w:r>
      <w:r w:rsidR="00947221" w:rsidRPr="000C7EEC">
        <w:rPr>
          <w:rFonts w:ascii="Arial" w:hAnsi="Arial" w:cs="Arial"/>
          <w:sz w:val="22"/>
          <w:szCs w:val="22"/>
          <w:lang w:val="es-ES"/>
        </w:rPr>
        <w:t xml:space="preserve">r </w:t>
      </w:r>
      <w:r w:rsidR="00697276" w:rsidRPr="000C7EEC">
        <w:rPr>
          <w:rFonts w:ascii="Arial" w:hAnsi="Arial" w:cs="Arial"/>
          <w:sz w:val="22"/>
          <w:szCs w:val="22"/>
          <w:lang w:val="es-ES"/>
        </w:rPr>
        <w:t xml:space="preserve">las acciones necesarias para el mantenimiento de las </w:t>
      </w:r>
      <w:r w:rsidR="000C7EEC">
        <w:rPr>
          <w:rFonts w:ascii="Arial" w:hAnsi="Arial" w:cs="Arial"/>
          <w:sz w:val="22"/>
          <w:szCs w:val="22"/>
          <w:lang w:val="es-ES"/>
        </w:rPr>
        <w:t>ciclo</w:t>
      </w:r>
      <w:r w:rsidR="00FF4979">
        <w:rPr>
          <w:rFonts w:ascii="Arial" w:hAnsi="Arial" w:cs="Arial"/>
          <w:sz w:val="22"/>
          <w:szCs w:val="22"/>
          <w:lang w:val="es-ES"/>
        </w:rPr>
        <w:t>-</w:t>
      </w:r>
      <w:r w:rsidR="000C7EEC">
        <w:rPr>
          <w:rFonts w:ascii="Arial" w:hAnsi="Arial" w:cs="Arial"/>
          <w:sz w:val="22"/>
          <w:szCs w:val="22"/>
          <w:lang w:val="es-ES"/>
        </w:rPr>
        <w:t>rutas</w:t>
      </w:r>
      <w:r w:rsidR="00697276" w:rsidRPr="000C7EEC">
        <w:rPr>
          <w:rFonts w:ascii="Arial" w:hAnsi="Arial" w:cs="Arial"/>
          <w:sz w:val="22"/>
          <w:szCs w:val="22"/>
          <w:lang w:val="es-ES"/>
        </w:rPr>
        <w:t xml:space="preserve"> localizadas en andén. </w:t>
      </w:r>
      <w:r w:rsidR="00536083">
        <w:rPr>
          <w:rFonts w:ascii="Arial" w:hAnsi="Arial" w:cs="Arial"/>
          <w:sz w:val="22"/>
          <w:szCs w:val="22"/>
          <w:lang w:val="es-ES"/>
        </w:rPr>
        <w:t xml:space="preserve">En el plan de desarrollo pasado, para la meta de ciclorrutas que arrancó en el año </w:t>
      </w:r>
      <w:r w:rsidR="004C7BD9">
        <w:rPr>
          <w:rFonts w:ascii="Arial" w:hAnsi="Arial" w:cs="Arial"/>
          <w:sz w:val="22"/>
          <w:szCs w:val="22"/>
          <w:lang w:val="es-ES"/>
        </w:rPr>
        <w:t>2018, la Unidad se comprometió con</w:t>
      </w:r>
      <w:r w:rsidR="00536083">
        <w:rPr>
          <w:rFonts w:ascii="Arial" w:hAnsi="Arial" w:cs="Arial"/>
          <w:sz w:val="22"/>
          <w:szCs w:val="22"/>
          <w:lang w:val="es-ES"/>
        </w:rPr>
        <w:t xml:space="preserve"> la conservación de </w:t>
      </w:r>
      <w:r w:rsidR="00281C85">
        <w:rPr>
          <w:rFonts w:ascii="Arial" w:hAnsi="Arial" w:cs="Arial"/>
          <w:sz w:val="22"/>
          <w:szCs w:val="22"/>
          <w:lang w:val="es-ES"/>
        </w:rPr>
        <w:t xml:space="preserve">15,5 km-lineales de ciclorrutas, que se ajustaron a 20,63 km-lineales al final del cuatrienio del plan y de los cuales la Entidad hizo 21,07 km-lineales, alcanzando y superando la meta inicial con creces. Para el nuevo PDD, la UAERMV se propuso una meta más ambiciosa. </w:t>
      </w:r>
      <w:r w:rsidR="00697276" w:rsidRPr="000C7EEC">
        <w:rPr>
          <w:rFonts w:ascii="Arial" w:hAnsi="Arial" w:cs="Arial"/>
          <w:sz w:val="22"/>
          <w:szCs w:val="22"/>
          <w:lang w:val="es-ES"/>
        </w:rPr>
        <w:t xml:space="preserve">En </w:t>
      </w:r>
      <w:r w:rsidR="00D24DA8" w:rsidRPr="000C7EEC">
        <w:rPr>
          <w:rFonts w:ascii="Arial" w:hAnsi="Arial" w:cs="Arial"/>
          <w:sz w:val="22"/>
          <w:szCs w:val="22"/>
          <w:lang w:val="es-ES"/>
        </w:rPr>
        <w:t>este</w:t>
      </w:r>
      <w:r w:rsidR="00697276" w:rsidRPr="000C7EEC">
        <w:rPr>
          <w:rFonts w:ascii="Arial" w:hAnsi="Arial" w:cs="Arial"/>
          <w:sz w:val="22"/>
          <w:szCs w:val="22"/>
          <w:lang w:val="es-ES"/>
        </w:rPr>
        <w:t xml:space="preserve"> sentido, </w:t>
      </w:r>
      <w:r w:rsidR="000D1699" w:rsidRPr="000C7EEC">
        <w:rPr>
          <w:rFonts w:ascii="Arial" w:hAnsi="Arial" w:cs="Arial"/>
          <w:sz w:val="22"/>
          <w:szCs w:val="22"/>
          <w:lang w:val="es-ES"/>
        </w:rPr>
        <w:t xml:space="preserve">la Unidad se asoció </w:t>
      </w:r>
      <w:r w:rsidR="001D66E8">
        <w:rPr>
          <w:rFonts w:ascii="Arial" w:hAnsi="Arial" w:cs="Arial"/>
          <w:sz w:val="22"/>
          <w:szCs w:val="22"/>
          <w:lang w:val="es-ES"/>
        </w:rPr>
        <w:t>a la meta de</w:t>
      </w:r>
      <w:r w:rsidR="00281C85">
        <w:rPr>
          <w:rFonts w:ascii="Arial" w:hAnsi="Arial" w:cs="Arial"/>
          <w:sz w:val="22"/>
          <w:szCs w:val="22"/>
          <w:lang w:val="es-ES"/>
        </w:rPr>
        <w:t>l sector de</w:t>
      </w:r>
      <w:r w:rsidR="001D66E8">
        <w:rPr>
          <w:rFonts w:ascii="Arial" w:hAnsi="Arial" w:cs="Arial"/>
          <w:sz w:val="22"/>
          <w:szCs w:val="22"/>
          <w:lang w:val="es-ES"/>
        </w:rPr>
        <w:t xml:space="preserve"> conservación de 190</w:t>
      </w:r>
      <w:r w:rsidR="000D1699" w:rsidRPr="000C7EEC">
        <w:rPr>
          <w:rFonts w:ascii="Arial" w:hAnsi="Arial" w:cs="Arial"/>
          <w:sz w:val="22"/>
          <w:szCs w:val="22"/>
          <w:lang w:val="es-ES"/>
        </w:rPr>
        <w:t xml:space="preserve"> km de </w:t>
      </w:r>
      <w:r w:rsidR="000C7EEC">
        <w:rPr>
          <w:rFonts w:ascii="Arial" w:hAnsi="Arial" w:cs="Arial"/>
          <w:sz w:val="22"/>
          <w:szCs w:val="22"/>
          <w:lang w:val="es-ES"/>
        </w:rPr>
        <w:t>ciclorrutas</w:t>
      </w:r>
      <w:r w:rsidR="001D66E8">
        <w:rPr>
          <w:rFonts w:ascii="Arial" w:hAnsi="Arial" w:cs="Arial"/>
          <w:sz w:val="22"/>
          <w:szCs w:val="22"/>
          <w:lang w:val="es-ES"/>
        </w:rPr>
        <w:t xml:space="preserve"> con una participación de</w:t>
      </w:r>
      <w:r w:rsidR="00281C85">
        <w:rPr>
          <w:rFonts w:ascii="Arial" w:hAnsi="Arial" w:cs="Arial"/>
          <w:sz w:val="22"/>
          <w:szCs w:val="22"/>
          <w:lang w:val="es-ES"/>
        </w:rPr>
        <w:t xml:space="preserve"> 60 km-lineales distribuidos en</w:t>
      </w:r>
      <w:r w:rsidR="001D66E8">
        <w:rPr>
          <w:rFonts w:ascii="Arial" w:hAnsi="Arial" w:cs="Arial"/>
          <w:sz w:val="22"/>
          <w:szCs w:val="22"/>
          <w:lang w:val="es-ES"/>
        </w:rPr>
        <w:t xml:space="preserve"> 7</w:t>
      </w:r>
      <w:r w:rsidR="000D1699" w:rsidRPr="000C7EEC">
        <w:rPr>
          <w:rFonts w:ascii="Arial" w:hAnsi="Arial" w:cs="Arial"/>
          <w:sz w:val="22"/>
          <w:szCs w:val="22"/>
          <w:lang w:val="es-ES"/>
        </w:rPr>
        <w:t xml:space="preserve"> km</w:t>
      </w:r>
      <w:r w:rsidR="00B42E20" w:rsidRPr="000C7EEC">
        <w:rPr>
          <w:rFonts w:ascii="Arial" w:hAnsi="Arial" w:cs="Arial"/>
          <w:sz w:val="22"/>
          <w:szCs w:val="22"/>
          <w:lang w:val="es-ES"/>
        </w:rPr>
        <w:t>,</w:t>
      </w:r>
      <w:r w:rsidR="000D1699" w:rsidRPr="000C7EEC">
        <w:rPr>
          <w:rFonts w:ascii="Arial" w:hAnsi="Arial" w:cs="Arial"/>
          <w:sz w:val="22"/>
          <w:szCs w:val="22"/>
          <w:lang w:val="es-ES"/>
        </w:rPr>
        <w:t xml:space="preserve"> 1</w:t>
      </w:r>
      <w:r w:rsidR="001D66E8">
        <w:rPr>
          <w:rFonts w:ascii="Arial" w:hAnsi="Arial" w:cs="Arial"/>
          <w:sz w:val="22"/>
          <w:szCs w:val="22"/>
          <w:lang w:val="es-ES"/>
        </w:rPr>
        <w:t>6,50 km,</w:t>
      </w:r>
      <w:r w:rsidR="00B42E20" w:rsidRPr="000C7EEC">
        <w:rPr>
          <w:rFonts w:ascii="Arial" w:hAnsi="Arial" w:cs="Arial"/>
          <w:sz w:val="22"/>
          <w:szCs w:val="22"/>
          <w:lang w:val="es-ES"/>
        </w:rPr>
        <w:t xml:space="preserve"> </w:t>
      </w:r>
      <w:r w:rsidR="001D66E8">
        <w:rPr>
          <w:rFonts w:ascii="Arial" w:hAnsi="Arial" w:cs="Arial"/>
          <w:sz w:val="22"/>
          <w:szCs w:val="22"/>
          <w:lang w:val="es-ES"/>
        </w:rPr>
        <w:t>16,50 km,</w:t>
      </w:r>
      <w:r w:rsidR="001D66E8" w:rsidRPr="000C7EEC">
        <w:rPr>
          <w:rFonts w:ascii="Arial" w:hAnsi="Arial" w:cs="Arial"/>
          <w:sz w:val="22"/>
          <w:szCs w:val="22"/>
          <w:lang w:val="es-ES"/>
        </w:rPr>
        <w:t xml:space="preserve"> </w:t>
      </w:r>
      <w:r w:rsidR="001D66E8">
        <w:rPr>
          <w:rFonts w:ascii="Arial" w:hAnsi="Arial" w:cs="Arial"/>
          <w:sz w:val="22"/>
          <w:szCs w:val="22"/>
          <w:lang w:val="es-ES"/>
        </w:rPr>
        <w:t>16,50</w:t>
      </w:r>
      <w:r w:rsidR="001D66E8" w:rsidRPr="000C7EEC">
        <w:rPr>
          <w:rFonts w:ascii="Arial" w:hAnsi="Arial" w:cs="Arial"/>
          <w:sz w:val="22"/>
          <w:szCs w:val="22"/>
          <w:lang w:val="es-ES"/>
        </w:rPr>
        <w:t xml:space="preserve"> km </w:t>
      </w:r>
      <w:r w:rsidR="001D66E8">
        <w:rPr>
          <w:rFonts w:ascii="Arial" w:hAnsi="Arial" w:cs="Arial"/>
          <w:sz w:val="22"/>
          <w:szCs w:val="22"/>
          <w:lang w:val="es-ES"/>
        </w:rPr>
        <w:t>y 3,50 para las vigencias 2020</w:t>
      </w:r>
      <w:r w:rsidR="00B42E20" w:rsidRPr="000C7EEC">
        <w:rPr>
          <w:rFonts w:ascii="Arial" w:hAnsi="Arial" w:cs="Arial"/>
          <w:sz w:val="22"/>
          <w:szCs w:val="22"/>
          <w:lang w:val="es-ES"/>
        </w:rPr>
        <w:t xml:space="preserve">, </w:t>
      </w:r>
      <w:r w:rsidR="001D66E8">
        <w:rPr>
          <w:rFonts w:ascii="Arial" w:hAnsi="Arial" w:cs="Arial"/>
          <w:sz w:val="22"/>
          <w:szCs w:val="22"/>
          <w:lang w:val="es-ES"/>
        </w:rPr>
        <w:t>2021, 2022, 2023 y 2024</w:t>
      </w:r>
      <w:r w:rsidR="000D1699" w:rsidRPr="000C7EEC">
        <w:rPr>
          <w:rFonts w:ascii="Arial" w:hAnsi="Arial" w:cs="Arial"/>
          <w:sz w:val="22"/>
          <w:szCs w:val="22"/>
          <w:lang w:val="es-ES"/>
        </w:rPr>
        <w:t xml:space="preserve"> respectivamente</w:t>
      </w:r>
      <w:r w:rsidR="00281C85">
        <w:rPr>
          <w:rFonts w:ascii="Arial" w:hAnsi="Arial" w:cs="Arial"/>
          <w:sz w:val="22"/>
          <w:szCs w:val="22"/>
          <w:lang w:val="es-ES"/>
        </w:rPr>
        <w:t>.</w:t>
      </w:r>
    </w:p>
    <w:p w:rsidR="00B42E20" w:rsidRPr="000C7EEC" w:rsidRDefault="00B42E20" w:rsidP="009F17C4">
      <w:pPr>
        <w:spacing w:line="276" w:lineRule="auto"/>
        <w:jc w:val="both"/>
        <w:rPr>
          <w:rFonts w:ascii="Arial" w:hAnsi="Arial" w:cs="Arial"/>
          <w:b/>
          <w:sz w:val="22"/>
          <w:szCs w:val="22"/>
          <w:lang w:val="es-ES"/>
        </w:rPr>
      </w:pPr>
    </w:p>
    <w:p w:rsidR="00D93891" w:rsidRPr="000C7EEC" w:rsidRDefault="00EC39E8" w:rsidP="009F17C4">
      <w:pPr>
        <w:spacing w:line="276" w:lineRule="auto"/>
        <w:jc w:val="both"/>
        <w:rPr>
          <w:rFonts w:ascii="Arial" w:hAnsi="Arial" w:cs="Arial"/>
          <w:b/>
          <w:sz w:val="22"/>
          <w:szCs w:val="22"/>
          <w:lang w:val="es-ES"/>
        </w:rPr>
      </w:pPr>
      <w:r w:rsidRPr="000C7EEC">
        <w:rPr>
          <w:rFonts w:ascii="Arial" w:hAnsi="Arial" w:cs="Arial"/>
          <w:b/>
          <w:sz w:val="22"/>
          <w:szCs w:val="22"/>
          <w:lang w:val="es-ES"/>
        </w:rPr>
        <w:t xml:space="preserve">Fundamentos de la </w:t>
      </w:r>
      <w:r w:rsidR="00D93891" w:rsidRPr="000C7EEC">
        <w:rPr>
          <w:rFonts w:ascii="Arial" w:hAnsi="Arial" w:cs="Arial"/>
          <w:b/>
          <w:sz w:val="22"/>
          <w:szCs w:val="22"/>
          <w:lang w:val="es-ES"/>
        </w:rPr>
        <w:t>Política</w:t>
      </w:r>
    </w:p>
    <w:p w:rsidR="000D1699" w:rsidRPr="000C7EEC" w:rsidRDefault="000D1699" w:rsidP="009F17C4">
      <w:pPr>
        <w:spacing w:line="276" w:lineRule="auto"/>
        <w:jc w:val="both"/>
        <w:rPr>
          <w:rFonts w:ascii="Arial" w:hAnsi="Arial" w:cs="Arial"/>
          <w:b/>
          <w:sz w:val="22"/>
          <w:szCs w:val="22"/>
          <w:lang w:val="es-ES"/>
        </w:rPr>
      </w:pPr>
    </w:p>
    <w:p w:rsidR="00A60D68" w:rsidRPr="000C7EEC" w:rsidRDefault="00A60D68" w:rsidP="009F17C4">
      <w:pPr>
        <w:spacing w:line="276" w:lineRule="auto"/>
        <w:jc w:val="both"/>
        <w:rPr>
          <w:rFonts w:ascii="Arial" w:hAnsi="Arial" w:cs="Arial"/>
          <w:i/>
          <w:sz w:val="22"/>
          <w:szCs w:val="22"/>
          <w:lang w:val="es-ES"/>
        </w:rPr>
      </w:pPr>
      <w:r w:rsidRPr="000C7EEC">
        <w:rPr>
          <w:rFonts w:ascii="Arial" w:hAnsi="Arial" w:cs="Arial"/>
          <w:sz w:val="22"/>
          <w:szCs w:val="22"/>
          <w:lang w:val="es-ES"/>
        </w:rPr>
        <w:t xml:space="preserve">El Plan de Ordenamiento Territorial, POT, como </w:t>
      </w:r>
      <w:r w:rsidRPr="000C7EEC">
        <w:rPr>
          <w:rFonts w:ascii="Arial" w:hAnsi="Arial" w:cs="Arial"/>
          <w:i/>
          <w:sz w:val="22"/>
          <w:szCs w:val="22"/>
          <w:lang w:val="es-ES"/>
        </w:rPr>
        <w:t>“instrumento básico definido en la Ley 388 de 1997, para que los municipios y distritos del país planifiquen el ordenamiento de su territorio, incluye un conjunto de objetivos, políticas, estrategias, metas, programas, actuaciones y normas que orientan el desarrollo físico del territorio y la utilización o usos del suelo”</w:t>
      </w:r>
      <w:r w:rsidRPr="000C7EEC">
        <w:rPr>
          <w:rStyle w:val="Refdenotaalpie"/>
          <w:rFonts w:ascii="Arial" w:hAnsi="Arial"/>
          <w:i/>
          <w:sz w:val="22"/>
          <w:szCs w:val="22"/>
          <w:lang w:val="es-ES"/>
        </w:rPr>
        <w:footnoteReference w:id="2"/>
      </w:r>
      <w:r w:rsidRPr="000C7EEC">
        <w:rPr>
          <w:rFonts w:ascii="Arial" w:hAnsi="Arial" w:cs="Arial"/>
          <w:i/>
          <w:sz w:val="22"/>
          <w:szCs w:val="22"/>
          <w:lang w:val="es-ES"/>
        </w:rPr>
        <w:t>.</w:t>
      </w:r>
    </w:p>
    <w:p w:rsidR="00A60D68" w:rsidRPr="000C7EEC" w:rsidRDefault="00A60D68" w:rsidP="009F17C4">
      <w:pPr>
        <w:spacing w:line="276" w:lineRule="auto"/>
        <w:jc w:val="both"/>
        <w:rPr>
          <w:rFonts w:ascii="Arial" w:hAnsi="Arial" w:cs="Arial"/>
          <w:sz w:val="22"/>
          <w:szCs w:val="22"/>
          <w:lang w:val="es-ES"/>
        </w:rPr>
      </w:pPr>
    </w:p>
    <w:p w:rsidR="00A60D68" w:rsidRPr="000C7EEC" w:rsidRDefault="00A60D68" w:rsidP="009F17C4">
      <w:pPr>
        <w:spacing w:line="276" w:lineRule="auto"/>
        <w:jc w:val="both"/>
        <w:rPr>
          <w:rFonts w:ascii="Arial" w:hAnsi="Arial" w:cs="Arial"/>
          <w:sz w:val="22"/>
          <w:szCs w:val="22"/>
          <w:lang w:val="es-ES"/>
        </w:rPr>
      </w:pPr>
      <w:r w:rsidRPr="000C7EEC">
        <w:rPr>
          <w:rFonts w:ascii="Arial" w:hAnsi="Arial" w:cs="Arial"/>
          <w:sz w:val="22"/>
          <w:szCs w:val="22"/>
          <w:lang w:val="es-ES"/>
        </w:rPr>
        <w:t xml:space="preserve">Es así, que a través del POT se ordena el territorio urbano y rural, estableciendo programas y proyectos para </w:t>
      </w:r>
      <w:r w:rsidRPr="000C7EEC">
        <w:rPr>
          <w:rFonts w:ascii="Arial" w:hAnsi="Arial" w:cs="Arial"/>
          <w:i/>
          <w:sz w:val="22"/>
          <w:szCs w:val="22"/>
          <w:lang w:val="es-ES"/>
        </w:rPr>
        <w:t>“crear las condiciones de habitabilidad urbana y rural que requerimos, abarcando las relaciones de integración con nuestro entorno físico natural, un crecimiento razonable y ejemplar a escala regional, una consolidación basada en la modernización y dotación de infraestructuras y servicios suficientes para todos, y las condiciones necesarias para seguir impulsando su capacidad de innovación y producción de espacios de calidad para todos sus ciudadanos”</w:t>
      </w:r>
      <w:r w:rsidR="002A70AF" w:rsidRPr="000C7EEC">
        <w:rPr>
          <w:rStyle w:val="Refdenotaalpie"/>
          <w:rFonts w:ascii="Arial" w:hAnsi="Arial"/>
          <w:i/>
          <w:sz w:val="22"/>
          <w:szCs w:val="22"/>
          <w:lang w:val="es-ES"/>
        </w:rPr>
        <w:footnoteReference w:id="3"/>
      </w:r>
      <w:r w:rsidRPr="000C7EEC">
        <w:rPr>
          <w:rFonts w:ascii="Arial" w:hAnsi="Arial" w:cs="Arial"/>
          <w:i/>
          <w:sz w:val="22"/>
          <w:szCs w:val="22"/>
          <w:lang w:val="es-ES"/>
        </w:rPr>
        <w:t>.</w:t>
      </w:r>
    </w:p>
    <w:p w:rsidR="00A60D68" w:rsidRPr="000C7EEC" w:rsidRDefault="00A60D68" w:rsidP="009F17C4">
      <w:pPr>
        <w:spacing w:line="276" w:lineRule="auto"/>
        <w:jc w:val="both"/>
        <w:rPr>
          <w:rFonts w:ascii="Arial" w:hAnsi="Arial" w:cs="Arial"/>
          <w:sz w:val="22"/>
          <w:szCs w:val="22"/>
          <w:lang w:val="es-ES"/>
        </w:rPr>
      </w:pPr>
    </w:p>
    <w:p w:rsidR="00A60D68" w:rsidRPr="000C7EEC" w:rsidRDefault="00A60D68" w:rsidP="009F17C4">
      <w:pPr>
        <w:spacing w:line="276" w:lineRule="auto"/>
        <w:jc w:val="both"/>
        <w:rPr>
          <w:rFonts w:ascii="Arial" w:hAnsi="Arial" w:cs="Arial"/>
          <w:sz w:val="22"/>
          <w:szCs w:val="22"/>
          <w:lang w:val="es-ES"/>
        </w:rPr>
      </w:pPr>
      <w:r w:rsidRPr="000C7EEC">
        <w:rPr>
          <w:rFonts w:ascii="Arial" w:hAnsi="Arial" w:cs="Arial"/>
          <w:sz w:val="22"/>
          <w:szCs w:val="22"/>
          <w:lang w:val="es-ES"/>
        </w:rPr>
        <w:t xml:space="preserve">El POT establece las líneas de los Planes Maestros, definidos como instrumentos estructurantes de primer nivel, que tienen un horizonte a largo plazo asociado a la estrategia de ordenamiento territorial adoptada para la orientación de la programación de la inversión y los requerimientos de suelo en el desarrollo de infraestructura y equipamientos. </w:t>
      </w:r>
    </w:p>
    <w:p w:rsidR="00A60D68" w:rsidRPr="000C7EEC" w:rsidRDefault="00A60D68" w:rsidP="009F17C4">
      <w:pPr>
        <w:spacing w:line="276" w:lineRule="auto"/>
        <w:jc w:val="both"/>
        <w:rPr>
          <w:rFonts w:ascii="Arial" w:hAnsi="Arial" w:cs="Arial"/>
          <w:sz w:val="22"/>
          <w:szCs w:val="22"/>
          <w:lang w:val="es-ES"/>
        </w:rPr>
      </w:pPr>
    </w:p>
    <w:p w:rsidR="00A60D68" w:rsidRPr="00E760CD" w:rsidRDefault="00A60D68" w:rsidP="00983020">
      <w:pPr>
        <w:spacing w:line="276" w:lineRule="auto"/>
        <w:jc w:val="both"/>
        <w:rPr>
          <w:rFonts w:ascii="Arial" w:hAnsi="Arial" w:cs="Arial"/>
          <w:sz w:val="22"/>
          <w:szCs w:val="22"/>
          <w:lang w:val="es-ES"/>
        </w:rPr>
      </w:pPr>
      <w:r w:rsidRPr="00E760CD">
        <w:rPr>
          <w:rFonts w:ascii="Arial" w:hAnsi="Arial" w:cs="Arial"/>
          <w:sz w:val="22"/>
          <w:szCs w:val="22"/>
          <w:lang w:val="es-ES"/>
        </w:rPr>
        <w:t xml:space="preserve">Respecto al </w:t>
      </w:r>
      <w:r w:rsidRPr="004C7BD9">
        <w:rPr>
          <w:rFonts w:ascii="Arial" w:hAnsi="Arial" w:cs="Arial"/>
          <w:b/>
          <w:sz w:val="22"/>
          <w:szCs w:val="22"/>
          <w:lang w:val="es-ES"/>
        </w:rPr>
        <w:t>Plan Maestro de Movilidad</w:t>
      </w:r>
      <w:r w:rsidR="004C7BD9">
        <w:rPr>
          <w:rFonts w:ascii="Arial" w:hAnsi="Arial" w:cs="Arial"/>
          <w:b/>
          <w:sz w:val="22"/>
          <w:szCs w:val="22"/>
          <w:lang w:val="es-ES"/>
        </w:rPr>
        <w:t xml:space="preserve"> (PMM)</w:t>
      </w:r>
      <w:r w:rsidRPr="00E760CD">
        <w:rPr>
          <w:rFonts w:ascii="Arial" w:hAnsi="Arial" w:cs="Arial"/>
          <w:sz w:val="22"/>
          <w:szCs w:val="22"/>
          <w:lang w:val="es-ES"/>
        </w:rPr>
        <w:t xml:space="preserve"> que nos ocupa, adoptado a través del Decreto 319 de 2006, </w:t>
      </w:r>
      <w:r w:rsidR="00E77F09" w:rsidRPr="00E760CD">
        <w:rPr>
          <w:rFonts w:ascii="Arial" w:hAnsi="Arial" w:cs="Arial"/>
          <w:sz w:val="22"/>
          <w:szCs w:val="22"/>
          <w:lang w:val="es-ES"/>
        </w:rPr>
        <w:t xml:space="preserve">se </w:t>
      </w:r>
      <w:r w:rsidRPr="00E760CD">
        <w:rPr>
          <w:rFonts w:ascii="Arial" w:hAnsi="Arial" w:cs="Arial"/>
          <w:sz w:val="22"/>
          <w:szCs w:val="22"/>
          <w:lang w:val="es-ES"/>
        </w:rPr>
        <w:t>contempla una serie de componentes referentes con la estructura de las entidades, competencias, programas, proyectos y lineam</w:t>
      </w:r>
      <w:r w:rsidR="00FD5FC7">
        <w:rPr>
          <w:rFonts w:ascii="Arial" w:hAnsi="Arial" w:cs="Arial"/>
          <w:sz w:val="22"/>
          <w:szCs w:val="22"/>
          <w:lang w:val="es-ES"/>
        </w:rPr>
        <w:t>ientos en materia de movilidad.</w:t>
      </w:r>
      <w:r w:rsidRPr="00E760CD">
        <w:rPr>
          <w:rFonts w:ascii="Arial" w:hAnsi="Arial" w:cs="Arial"/>
          <w:sz w:val="22"/>
          <w:szCs w:val="22"/>
          <w:lang w:val="es-ES"/>
        </w:rPr>
        <w:t xml:space="preserve"> El PMM es un proyecto de ciudad-región, orientado, fundamentalmente, a mejorar su productividad sectorial y a aumentar su competitividad. En </w:t>
      </w:r>
      <w:r w:rsidR="004C7BD9">
        <w:rPr>
          <w:rFonts w:ascii="Arial" w:hAnsi="Arial" w:cs="Arial"/>
          <w:sz w:val="22"/>
          <w:szCs w:val="22"/>
          <w:lang w:val="es-ES"/>
        </w:rPr>
        <w:t>éste</w:t>
      </w:r>
      <w:r w:rsidRPr="00E760CD">
        <w:rPr>
          <w:rFonts w:ascii="Arial" w:hAnsi="Arial" w:cs="Arial"/>
          <w:sz w:val="22"/>
          <w:szCs w:val="22"/>
          <w:lang w:val="es-ES"/>
        </w:rPr>
        <w:t xml:space="preserve"> se formulan las determinaciones generales y normativas del Sistema Movilidad, el cual tiene en cuenta la interdependencia que establece la estrategia de ordenamiento para el Distrito Capital.</w:t>
      </w:r>
      <w:r w:rsidR="00841710" w:rsidRPr="00E760CD">
        <w:rPr>
          <w:rFonts w:ascii="Arial" w:hAnsi="Arial" w:cs="Arial"/>
          <w:sz w:val="22"/>
          <w:szCs w:val="22"/>
          <w:lang w:val="es-ES"/>
        </w:rPr>
        <w:t xml:space="preserve"> Ahora bien, e</w:t>
      </w:r>
      <w:r w:rsidR="00CF7133" w:rsidRPr="00E760CD">
        <w:rPr>
          <w:rFonts w:ascii="Arial" w:hAnsi="Arial" w:cs="Arial"/>
          <w:sz w:val="22"/>
          <w:szCs w:val="22"/>
          <w:lang w:val="es-ES"/>
        </w:rPr>
        <w:t xml:space="preserve">l PMM incluye un componente de infraestructura y uno de transporte; la misión de la </w:t>
      </w:r>
      <w:r w:rsidR="00841710" w:rsidRPr="00E760CD">
        <w:rPr>
          <w:rFonts w:ascii="Arial" w:hAnsi="Arial" w:cs="Arial"/>
          <w:sz w:val="22"/>
          <w:szCs w:val="22"/>
          <w:lang w:val="es-ES"/>
        </w:rPr>
        <w:t>Entidad</w:t>
      </w:r>
      <w:r w:rsidR="00CF7133" w:rsidRPr="00E760CD">
        <w:rPr>
          <w:rFonts w:ascii="Arial" w:hAnsi="Arial" w:cs="Arial"/>
          <w:sz w:val="22"/>
          <w:szCs w:val="22"/>
          <w:lang w:val="es-ES"/>
        </w:rPr>
        <w:t xml:space="preserve"> apunta </w:t>
      </w:r>
      <w:r w:rsidR="00FD5FC7">
        <w:rPr>
          <w:rFonts w:ascii="Arial" w:hAnsi="Arial" w:cs="Arial"/>
          <w:sz w:val="22"/>
          <w:szCs w:val="22"/>
          <w:lang w:val="es-ES"/>
        </w:rPr>
        <w:t>a lo relacionado con la</w:t>
      </w:r>
      <w:r w:rsidR="00841710" w:rsidRPr="00E760CD">
        <w:rPr>
          <w:rFonts w:ascii="Arial" w:hAnsi="Arial" w:cs="Arial"/>
          <w:sz w:val="22"/>
          <w:szCs w:val="22"/>
          <w:lang w:val="es-ES"/>
        </w:rPr>
        <w:t xml:space="preserve"> infraestructura vial.</w:t>
      </w:r>
    </w:p>
    <w:p w:rsidR="00841710" w:rsidRPr="00E760CD" w:rsidRDefault="00841710" w:rsidP="009F17C4">
      <w:pPr>
        <w:spacing w:line="276" w:lineRule="auto"/>
        <w:jc w:val="both"/>
        <w:rPr>
          <w:rFonts w:ascii="Arial" w:hAnsi="Arial" w:cs="Arial"/>
          <w:sz w:val="22"/>
          <w:szCs w:val="22"/>
          <w:lang w:val="es-ES"/>
        </w:rPr>
      </w:pPr>
    </w:p>
    <w:p w:rsidR="00A60D68" w:rsidRPr="00E760CD" w:rsidRDefault="004C7BD9" w:rsidP="009F17C4">
      <w:pPr>
        <w:spacing w:line="276" w:lineRule="auto"/>
        <w:jc w:val="both"/>
        <w:rPr>
          <w:rFonts w:ascii="Arial" w:hAnsi="Arial" w:cs="Arial"/>
          <w:sz w:val="22"/>
          <w:szCs w:val="22"/>
          <w:lang w:val="es-ES"/>
        </w:rPr>
      </w:pPr>
      <w:r>
        <w:rPr>
          <w:rFonts w:ascii="Arial" w:hAnsi="Arial" w:cs="Arial"/>
          <w:sz w:val="22"/>
          <w:szCs w:val="22"/>
          <w:lang w:val="es-ES"/>
        </w:rPr>
        <w:t xml:space="preserve">Para la fecha del actual PMM </w:t>
      </w:r>
      <w:r w:rsidR="00A60D68" w:rsidRPr="00E760CD">
        <w:rPr>
          <w:rFonts w:ascii="Arial" w:hAnsi="Arial" w:cs="Arial"/>
          <w:sz w:val="22"/>
          <w:szCs w:val="22"/>
          <w:lang w:val="es-ES"/>
        </w:rPr>
        <w:t xml:space="preserve">se encontraba realizando funciones la Secretaría de Obras Públicas, sin embargo; a través del acuerdo 257 de 2006 se crea </w:t>
      </w:r>
      <w:r w:rsidR="00A60D68" w:rsidRPr="00FD5FC7">
        <w:rPr>
          <w:rFonts w:ascii="Arial" w:hAnsi="Arial" w:cs="Arial"/>
          <w:sz w:val="22"/>
          <w:szCs w:val="22"/>
          <w:lang w:val="es-ES"/>
        </w:rPr>
        <w:t>la</w:t>
      </w:r>
      <w:r w:rsidR="00A60D68" w:rsidRPr="00E760CD">
        <w:rPr>
          <w:rFonts w:ascii="Arial" w:hAnsi="Arial" w:cs="Arial"/>
          <w:sz w:val="22"/>
          <w:szCs w:val="22"/>
          <w:lang w:val="es-ES"/>
        </w:rPr>
        <w:t xml:space="preserve"> UAERMV, </w:t>
      </w:r>
      <w:r w:rsidR="00FD5FC7">
        <w:rPr>
          <w:rFonts w:ascii="Arial" w:hAnsi="Arial" w:cs="Arial"/>
          <w:sz w:val="22"/>
          <w:szCs w:val="22"/>
          <w:lang w:val="es-ES"/>
        </w:rPr>
        <w:t>cuyo objeto (</w:t>
      </w:r>
      <w:r w:rsidR="000F5DCC">
        <w:rPr>
          <w:rFonts w:ascii="Arial" w:hAnsi="Arial" w:cs="Arial"/>
          <w:sz w:val="22"/>
          <w:szCs w:val="22"/>
          <w:lang w:val="es-ES"/>
        </w:rPr>
        <w:t xml:space="preserve">modificado por el </w:t>
      </w:r>
      <w:r w:rsidR="000F5DCC" w:rsidRPr="00E760CD">
        <w:rPr>
          <w:rFonts w:ascii="Arial" w:hAnsi="Arial" w:cs="Arial"/>
          <w:sz w:val="22"/>
          <w:szCs w:val="22"/>
          <w:lang w:val="es-ES"/>
        </w:rPr>
        <w:t>Acuerdo 761 de 2020 - Artículo 95</w:t>
      </w:r>
      <w:r w:rsidR="00FD5FC7">
        <w:rPr>
          <w:rFonts w:ascii="Arial" w:hAnsi="Arial" w:cs="Arial"/>
          <w:sz w:val="22"/>
          <w:szCs w:val="22"/>
          <w:lang w:val="es-ES"/>
        </w:rPr>
        <w:t xml:space="preserve">) es el siguiente: </w:t>
      </w:r>
      <w:r w:rsidR="00A60D68" w:rsidRPr="00E760CD">
        <w:rPr>
          <w:rFonts w:ascii="Arial" w:hAnsi="Arial" w:cs="Arial"/>
          <w:i/>
          <w:sz w:val="22"/>
          <w:szCs w:val="22"/>
          <w:lang w:val="es-ES"/>
        </w:rPr>
        <w:t>“Programar y ejecutar las obras necesarias para garantizar rehabilitación y el mantenimiento periódico de la malla vial local</w:t>
      </w:r>
      <w:r w:rsidR="007A5D48">
        <w:rPr>
          <w:rFonts w:ascii="Arial" w:hAnsi="Arial" w:cs="Arial"/>
          <w:i/>
          <w:sz w:val="22"/>
          <w:szCs w:val="22"/>
          <w:lang w:val="es-ES"/>
        </w:rPr>
        <w:t>, intermedia y rural</w:t>
      </w:r>
      <w:r w:rsidR="00A60D68" w:rsidRPr="00E760CD">
        <w:rPr>
          <w:rFonts w:ascii="Arial" w:hAnsi="Arial" w:cs="Arial"/>
          <w:i/>
          <w:sz w:val="22"/>
          <w:szCs w:val="22"/>
          <w:lang w:val="es-ES"/>
        </w:rPr>
        <w:t>; así como la atención inmediata de todo el subsistema de la malla vial cuando se presenten situaciones que dificulten la movilidad en el Distrito Capital”</w:t>
      </w:r>
      <w:r w:rsidR="00A60D68" w:rsidRPr="00E760CD">
        <w:rPr>
          <w:rFonts w:ascii="Arial" w:hAnsi="Arial" w:cs="Arial"/>
          <w:sz w:val="22"/>
          <w:szCs w:val="22"/>
          <w:lang w:val="es-ES"/>
        </w:rPr>
        <w:t>.</w:t>
      </w:r>
    </w:p>
    <w:p w:rsidR="002A70AF" w:rsidRPr="00E760CD" w:rsidRDefault="002A70AF" w:rsidP="009F17C4">
      <w:pPr>
        <w:spacing w:line="276" w:lineRule="auto"/>
        <w:jc w:val="both"/>
        <w:rPr>
          <w:rFonts w:ascii="Arial" w:hAnsi="Arial" w:cs="Arial"/>
          <w:sz w:val="22"/>
          <w:szCs w:val="22"/>
          <w:lang w:val="es-ES"/>
        </w:rPr>
      </w:pPr>
    </w:p>
    <w:p w:rsidR="00A60D68" w:rsidRPr="00E760CD" w:rsidRDefault="00A60D68" w:rsidP="009F17C4">
      <w:pPr>
        <w:spacing w:line="276" w:lineRule="auto"/>
        <w:jc w:val="both"/>
        <w:rPr>
          <w:rFonts w:ascii="Arial" w:hAnsi="Arial" w:cs="Arial"/>
          <w:sz w:val="22"/>
          <w:szCs w:val="22"/>
          <w:lang w:val="es-ES"/>
        </w:rPr>
      </w:pPr>
      <w:r w:rsidRPr="00E760CD">
        <w:rPr>
          <w:rFonts w:ascii="Arial" w:hAnsi="Arial" w:cs="Arial"/>
          <w:sz w:val="22"/>
          <w:szCs w:val="22"/>
          <w:lang w:val="es-ES"/>
        </w:rPr>
        <w:t xml:space="preserve">La </w:t>
      </w:r>
      <w:r w:rsidR="002A70AF" w:rsidRPr="00E760CD">
        <w:rPr>
          <w:rFonts w:ascii="Arial" w:hAnsi="Arial" w:cs="Arial"/>
          <w:sz w:val="22"/>
          <w:szCs w:val="22"/>
          <w:lang w:val="es-ES"/>
        </w:rPr>
        <w:t>entidad</w:t>
      </w:r>
      <w:r w:rsidRPr="00E760CD">
        <w:rPr>
          <w:rFonts w:ascii="Arial" w:hAnsi="Arial" w:cs="Arial"/>
          <w:sz w:val="22"/>
          <w:szCs w:val="22"/>
          <w:lang w:val="es-ES"/>
        </w:rPr>
        <w:t xml:space="preserve">, en cumplimiento del artículo </w:t>
      </w:r>
      <w:r w:rsidR="00E760CD" w:rsidRPr="00E760CD">
        <w:rPr>
          <w:rFonts w:ascii="Arial" w:hAnsi="Arial" w:cs="Arial"/>
          <w:sz w:val="22"/>
          <w:szCs w:val="22"/>
          <w:lang w:val="es-ES"/>
        </w:rPr>
        <w:t>95</w:t>
      </w:r>
      <w:r w:rsidR="00F9319E">
        <w:rPr>
          <w:rFonts w:ascii="Arial" w:hAnsi="Arial" w:cs="Arial"/>
          <w:sz w:val="22"/>
          <w:szCs w:val="22"/>
          <w:lang w:val="es-ES"/>
        </w:rPr>
        <w:t xml:space="preserve"> del </w:t>
      </w:r>
      <w:r w:rsidR="00F9319E" w:rsidRPr="00E760CD">
        <w:rPr>
          <w:rFonts w:ascii="Arial" w:hAnsi="Arial" w:cs="Arial"/>
          <w:sz w:val="22"/>
          <w:szCs w:val="22"/>
          <w:lang w:val="es-ES"/>
        </w:rPr>
        <w:t>Acuerdo 761 de 2020</w:t>
      </w:r>
      <w:r w:rsidR="00F9319E">
        <w:rPr>
          <w:rFonts w:ascii="Arial" w:hAnsi="Arial" w:cs="Arial"/>
          <w:sz w:val="22"/>
          <w:szCs w:val="22"/>
          <w:lang w:val="es-ES"/>
        </w:rPr>
        <w:t>,</w:t>
      </w:r>
      <w:r w:rsidR="00607D58">
        <w:rPr>
          <w:rFonts w:ascii="Arial" w:hAnsi="Arial" w:cs="Arial"/>
          <w:sz w:val="22"/>
          <w:szCs w:val="22"/>
          <w:lang w:val="es-ES"/>
        </w:rPr>
        <w:t xml:space="preserve"> </w:t>
      </w:r>
      <w:r w:rsidR="00607D58" w:rsidRPr="00E760CD">
        <w:rPr>
          <w:rFonts w:ascii="Arial" w:hAnsi="Arial" w:cs="Arial"/>
          <w:sz w:val="22"/>
          <w:szCs w:val="22"/>
          <w:lang w:val="es-ES"/>
        </w:rPr>
        <w:t>se le asignan las siguientes funciones</w:t>
      </w:r>
      <w:r w:rsidRPr="00E760CD">
        <w:rPr>
          <w:rFonts w:ascii="Arial" w:hAnsi="Arial" w:cs="Arial"/>
          <w:sz w:val="22"/>
          <w:szCs w:val="22"/>
          <w:lang w:val="es-ES"/>
        </w:rPr>
        <w:t>:</w:t>
      </w:r>
    </w:p>
    <w:p w:rsidR="002A70AF" w:rsidRPr="00D35164" w:rsidRDefault="002A70AF" w:rsidP="009F17C4">
      <w:pPr>
        <w:spacing w:line="276" w:lineRule="auto"/>
        <w:jc w:val="both"/>
        <w:rPr>
          <w:rFonts w:ascii="Arial" w:hAnsi="Arial" w:cs="Arial"/>
          <w:sz w:val="22"/>
          <w:szCs w:val="22"/>
          <w:highlight w:val="yellow"/>
          <w:lang w:val="es-ES"/>
        </w:rPr>
      </w:pPr>
    </w:p>
    <w:p w:rsidR="00D125E5" w:rsidRPr="00D125E5" w:rsidRDefault="00D125E5" w:rsidP="00D125E5">
      <w:pPr>
        <w:spacing w:line="276" w:lineRule="auto"/>
        <w:jc w:val="both"/>
        <w:rPr>
          <w:rFonts w:ascii="Arial" w:hAnsi="Arial" w:cs="Arial"/>
          <w:i/>
          <w:sz w:val="22"/>
          <w:szCs w:val="22"/>
          <w:lang w:val="es-ES"/>
        </w:rPr>
      </w:pPr>
      <w:r w:rsidRPr="00D125E5">
        <w:rPr>
          <w:rFonts w:ascii="Arial" w:hAnsi="Arial" w:cs="Arial"/>
          <w:i/>
          <w:sz w:val="22"/>
          <w:szCs w:val="22"/>
          <w:lang w:val="es-ES"/>
        </w:rPr>
        <w:t>a.</w:t>
      </w:r>
      <w:r w:rsidRPr="00D125E5">
        <w:rPr>
          <w:rFonts w:ascii="Arial" w:hAnsi="Arial" w:cs="Arial"/>
          <w:i/>
          <w:sz w:val="22"/>
          <w:szCs w:val="22"/>
          <w:lang w:val="es-ES"/>
        </w:rPr>
        <w:tab/>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rsidR="00D125E5" w:rsidRPr="00D125E5" w:rsidRDefault="00D125E5" w:rsidP="00D125E5">
      <w:pPr>
        <w:spacing w:line="276" w:lineRule="auto"/>
        <w:jc w:val="both"/>
        <w:rPr>
          <w:rFonts w:ascii="Arial" w:hAnsi="Arial" w:cs="Arial"/>
          <w:i/>
          <w:sz w:val="22"/>
          <w:szCs w:val="22"/>
          <w:lang w:val="es-ES"/>
        </w:rPr>
      </w:pPr>
      <w:r w:rsidRPr="00D125E5">
        <w:rPr>
          <w:rFonts w:ascii="Arial" w:hAnsi="Arial" w:cs="Arial"/>
          <w:i/>
          <w:sz w:val="22"/>
          <w:szCs w:val="22"/>
          <w:lang w:val="es-ES"/>
        </w:rPr>
        <w:t>b.</w:t>
      </w:r>
      <w:r w:rsidRPr="00D125E5">
        <w:rPr>
          <w:rFonts w:ascii="Arial" w:hAnsi="Arial" w:cs="Arial"/>
          <w:i/>
          <w:sz w:val="22"/>
          <w:szCs w:val="22"/>
          <w:lang w:val="es-ES"/>
        </w:rPr>
        <w:tab/>
        <w:t>Suministrar la información para mantener actualizado el Sistema de Gestión de la Malla Vial del Distrito Capital, con toda la información de las acciones que se ejecuten.</w:t>
      </w:r>
    </w:p>
    <w:p w:rsidR="00D125E5" w:rsidRPr="00D125E5" w:rsidRDefault="00D125E5" w:rsidP="00D125E5">
      <w:pPr>
        <w:spacing w:line="276" w:lineRule="auto"/>
        <w:jc w:val="both"/>
        <w:rPr>
          <w:rFonts w:ascii="Arial" w:hAnsi="Arial" w:cs="Arial"/>
          <w:i/>
          <w:sz w:val="22"/>
          <w:szCs w:val="22"/>
          <w:lang w:val="es-ES"/>
        </w:rPr>
      </w:pPr>
      <w:r w:rsidRPr="00D125E5">
        <w:rPr>
          <w:rFonts w:ascii="Arial" w:hAnsi="Arial" w:cs="Arial"/>
          <w:i/>
          <w:sz w:val="22"/>
          <w:szCs w:val="22"/>
          <w:lang w:val="es-ES"/>
        </w:rPr>
        <w:t>c.</w:t>
      </w:r>
      <w:r w:rsidRPr="00D125E5">
        <w:rPr>
          <w:rFonts w:ascii="Arial" w:hAnsi="Arial" w:cs="Arial"/>
          <w:i/>
          <w:sz w:val="22"/>
          <w:szCs w:val="22"/>
          <w:lang w:val="es-ES"/>
        </w:rPr>
        <w:tab/>
        <w:t>Atender la construcción y desarrollo de obras específicas que se requieran para complementar la acción de otros organismos y entidades del Distrito.</w:t>
      </w:r>
    </w:p>
    <w:p w:rsidR="00D125E5" w:rsidRPr="00D125E5" w:rsidRDefault="00D125E5" w:rsidP="00D125E5">
      <w:pPr>
        <w:spacing w:line="276" w:lineRule="auto"/>
        <w:jc w:val="both"/>
        <w:rPr>
          <w:rFonts w:ascii="Arial" w:hAnsi="Arial" w:cs="Arial"/>
          <w:i/>
          <w:sz w:val="22"/>
          <w:szCs w:val="22"/>
          <w:lang w:val="es-ES"/>
        </w:rPr>
      </w:pPr>
      <w:r w:rsidRPr="00D125E5">
        <w:rPr>
          <w:rFonts w:ascii="Arial" w:hAnsi="Arial" w:cs="Arial"/>
          <w:i/>
          <w:sz w:val="22"/>
          <w:szCs w:val="22"/>
          <w:lang w:val="es-ES"/>
        </w:rPr>
        <w:t>d.</w:t>
      </w:r>
      <w:r w:rsidRPr="00D125E5">
        <w:rPr>
          <w:rFonts w:ascii="Arial" w:hAnsi="Arial" w:cs="Arial"/>
          <w:i/>
          <w:sz w:val="22"/>
          <w:szCs w:val="22"/>
          <w:lang w:val="es-ES"/>
        </w:rPr>
        <w:tab/>
        <w:t>Ejecutar las obras necesarias para el manejo del tráfico, el control de la velocidad, señalización horizontal y la seguridad vial, para obras de mantenimiento vial, cuando se le requiera.</w:t>
      </w:r>
    </w:p>
    <w:p w:rsidR="00D125E5" w:rsidRPr="00D125E5" w:rsidRDefault="00D125E5" w:rsidP="00D125E5">
      <w:pPr>
        <w:spacing w:line="276" w:lineRule="auto"/>
        <w:jc w:val="both"/>
        <w:rPr>
          <w:rFonts w:ascii="Arial" w:hAnsi="Arial" w:cs="Arial"/>
          <w:i/>
          <w:sz w:val="22"/>
          <w:szCs w:val="22"/>
          <w:lang w:val="es-ES"/>
        </w:rPr>
      </w:pPr>
      <w:r w:rsidRPr="00D125E5">
        <w:rPr>
          <w:rFonts w:ascii="Arial" w:hAnsi="Arial" w:cs="Arial"/>
          <w:i/>
          <w:sz w:val="22"/>
          <w:szCs w:val="22"/>
          <w:lang w:val="es-ES"/>
        </w:rPr>
        <w:t>e.</w:t>
      </w:r>
      <w:r w:rsidRPr="00D125E5">
        <w:rPr>
          <w:rFonts w:ascii="Arial" w:hAnsi="Arial" w:cs="Arial"/>
          <w:i/>
          <w:sz w:val="22"/>
          <w:szCs w:val="22"/>
          <w:lang w:val="es-ES"/>
        </w:rPr>
        <w:tab/>
        <w:t>Ejecutar las acciones de adecuación y desarrollo de las obras necesarias para la circulación peatonal, rampas y andenes, alamedas, separadores viales, zonas peatonales, pasos peatonales seguros y tramos de ciclorrutas cuando se le requiera.</w:t>
      </w:r>
    </w:p>
    <w:p w:rsidR="00F46577" w:rsidRDefault="00D125E5" w:rsidP="00D125E5">
      <w:pPr>
        <w:spacing w:line="276" w:lineRule="auto"/>
        <w:jc w:val="both"/>
        <w:rPr>
          <w:rFonts w:ascii="Arial" w:hAnsi="Arial" w:cs="Arial"/>
          <w:i/>
          <w:sz w:val="22"/>
          <w:szCs w:val="22"/>
          <w:lang w:val="es-ES"/>
        </w:rPr>
      </w:pPr>
      <w:r w:rsidRPr="00D125E5">
        <w:rPr>
          <w:rFonts w:ascii="Arial" w:hAnsi="Arial" w:cs="Arial"/>
          <w:i/>
          <w:sz w:val="22"/>
          <w:szCs w:val="22"/>
          <w:lang w:val="es-ES"/>
        </w:rPr>
        <w:t>f.</w:t>
      </w:r>
      <w:r w:rsidRPr="00D125E5">
        <w:rPr>
          <w:rFonts w:ascii="Arial" w:hAnsi="Arial" w:cs="Arial"/>
          <w:i/>
          <w:sz w:val="22"/>
          <w:szCs w:val="22"/>
          <w:lang w:val="es-ES"/>
        </w:rPr>
        <w:tab/>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rsidR="00D125E5" w:rsidRPr="00895E62" w:rsidRDefault="00D125E5" w:rsidP="00D125E5">
      <w:pPr>
        <w:spacing w:line="276" w:lineRule="auto"/>
        <w:jc w:val="both"/>
        <w:rPr>
          <w:rFonts w:ascii="Arial" w:hAnsi="Arial" w:cs="Arial"/>
          <w:sz w:val="22"/>
          <w:szCs w:val="22"/>
          <w:lang w:val="es-ES"/>
        </w:rPr>
      </w:pPr>
    </w:p>
    <w:p w:rsidR="00895E62" w:rsidRPr="00895E62" w:rsidRDefault="00895E62" w:rsidP="00895E62">
      <w:pPr>
        <w:spacing w:before="1"/>
        <w:ind w:left="199" w:right="315"/>
        <w:jc w:val="both"/>
        <w:rPr>
          <w:rFonts w:ascii="Arial" w:hAnsi="Arial" w:cs="Arial"/>
          <w:sz w:val="22"/>
          <w:szCs w:val="22"/>
          <w:lang w:val="es-ES"/>
        </w:rPr>
      </w:pPr>
      <w:r w:rsidRPr="00895E62">
        <w:rPr>
          <w:rFonts w:ascii="Arial" w:hAnsi="Arial" w:cs="Arial"/>
          <w:sz w:val="22"/>
          <w:szCs w:val="22"/>
          <w:lang w:val="es-ES"/>
        </w:rPr>
        <w:t>Parágrafo 1. En el caso de las intervenciones para mejoramiento de la movilidad de la red vial arterial, éstas deberán ser planeadas y priorizadas de manera conjunta con el Instituto de Desarrollo Urbano.</w:t>
      </w:r>
    </w:p>
    <w:p w:rsidR="00895E62" w:rsidRPr="00895E62" w:rsidRDefault="00895E62" w:rsidP="00895E62">
      <w:pPr>
        <w:pStyle w:val="Textoindependiente"/>
        <w:spacing w:before="1"/>
        <w:rPr>
          <w:rFonts w:eastAsia="Times New Roman" w:cs="Arial"/>
          <w:sz w:val="22"/>
          <w:szCs w:val="22"/>
          <w:lang w:val="es-ES" w:bidi="en-US"/>
        </w:rPr>
      </w:pPr>
    </w:p>
    <w:p w:rsidR="00895E62" w:rsidRPr="00895E62" w:rsidRDefault="00895E62" w:rsidP="00895E62">
      <w:pPr>
        <w:ind w:left="199" w:right="322"/>
        <w:jc w:val="both"/>
        <w:rPr>
          <w:rFonts w:ascii="Arial" w:hAnsi="Arial" w:cs="Arial"/>
          <w:sz w:val="22"/>
          <w:szCs w:val="22"/>
          <w:lang w:val="es-ES"/>
        </w:rPr>
      </w:pPr>
      <w:r w:rsidRPr="00895E62">
        <w:rPr>
          <w:rFonts w:ascii="Arial" w:hAnsi="Arial" w:cs="Arial"/>
          <w:sz w:val="22"/>
          <w:szCs w:val="22"/>
          <w:lang w:val="es-ES"/>
        </w:rPr>
        <w:t>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rsidR="00895E62" w:rsidRPr="00895E62" w:rsidRDefault="00895E62" w:rsidP="00895E62">
      <w:pPr>
        <w:pStyle w:val="Textoindependiente"/>
        <w:rPr>
          <w:rFonts w:eastAsia="Times New Roman" w:cs="Arial"/>
          <w:sz w:val="22"/>
          <w:szCs w:val="22"/>
          <w:lang w:val="es-ES" w:bidi="en-US"/>
        </w:rPr>
      </w:pPr>
    </w:p>
    <w:p w:rsidR="00895E62" w:rsidRPr="00895E62" w:rsidRDefault="00895E62" w:rsidP="00895E62">
      <w:pPr>
        <w:ind w:left="199" w:right="325"/>
        <w:jc w:val="both"/>
        <w:rPr>
          <w:rFonts w:ascii="Arial" w:hAnsi="Arial" w:cs="Arial"/>
          <w:sz w:val="22"/>
          <w:szCs w:val="22"/>
          <w:lang w:val="es-ES"/>
        </w:rPr>
      </w:pPr>
      <w:r w:rsidRPr="00895E62">
        <w:rPr>
          <w:rFonts w:ascii="Arial" w:hAnsi="Arial" w:cs="Arial"/>
          <w:sz w:val="22"/>
          <w:szCs w:val="22"/>
          <w:lang w:val="es-ES"/>
        </w:rPr>
        <w:t>Parágrafo 3. La Unidad Administrativa Especial de Rehabilitación y Mantenimiento Vial podrá suscribir convenios y contratos con otras entidades públicas y empresas privadas para prestar las funciones contenidas en el presente artículo.”</w:t>
      </w:r>
    </w:p>
    <w:p w:rsidR="002A70AF" w:rsidRPr="00D35164" w:rsidRDefault="002A70AF" w:rsidP="009F17C4">
      <w:pPr>
        <w:spacing w:line="276" w:lineRule="auto"/>
        <w:jc w:val="both"/>
        <w:rPr>
          <w:rFonts w:ascii="Arial" w:hAnsi="Arial" w:cs="Arial"/>
          <w:sz w:val="22"/>
          <w:szCs w:val="22"/>
          <w:highlight w:val="yellow"/>
          <w:lang w:val="es-ES"/>
        </w:rPr>
      </w:pPr>
    </w:p>
    <w:p w:rsidR="00A60D68" w:rsidRPr="002913A8" w:rsidRDefault="00A60D68" w:rsidP="009F17C4">
      <w:pPr>
        <w:spacing w:line="276" w:lineRule="auto"/>
        <w:jc w:val="both"/>
        <w:rPr>
          <w:rFonts w:ascii="Arial" w:hAnsi="Arial" w:cs="Arial"/>
          <w:i/>
          <w:sz w:val="22"/>
          <w:szCs w:val="22"/>
          <w:lang w:val="es-ES"/>
        </w:rPr>
      </w:pPr>
      <w:r w:rsidRPr="002913A8">
        <w:rPr>
          <w:rFonts w:ascii="Arial" w:hAnsi="Arial" w:cs="Arial"/>
          <w:sz w:val="22"/>
          <w:szCs w:val="22"/>
          <w:lang w:val="es-ES"/>
        </w:rPr>
        <w:t xml:space="preserve">La </w:t>
      </w:r>
      <w:r w:rsidR="00F46577" w:rsidRPr="002913A8">
        <w:rPr>
          <w:rFonts w:ascii="Arial" w:hAnsi="Arial" w:cs="Arial"/>
          <w:sz w:val="22"/>
          <w:szCs w:val="22"/>
          <w:lang w:val="es-ES"/>
        </w:rPr>
        <w:t xml:space="preserve">misión de la </w:t>
      </w:r>
      <w:r w:rsidRPr="002913A8">
        <w:rPr>
          <w:rFonts w:ascii="Arial" w:hAnsi="Arial" w:cs="Arial"/>
          <w:sz w:val="22"/>
          <w:szCs w:val="22"/>
          <w:lang w:val="es-ES"/>
        </w:rPr>
        <w:t>entidad</w:t>
      </w:r>
      <w:r w:rsidR="00F46577" w:rsidRPr="002913A8">
        <w:rPr>
          <w:rFonts w:ascii="Arial" w:hAnsi="Arial" w:cs="Arial"/>
          <w:sz w:val="22"/>
          <w:szCs w:val="22"/>
          <w:lang w:val="es-ES"/>
        </w:rPr>
        <w:t xml:space="preserve"> es</w:t>
      </w:r>
      <w:r w:rsidRPr="002913A8">
        <w:rPr>
          <w:rFonts w:ascii="Arial" w:hAnsi="Arial" w:cs="Arial"/>
          <w:sz w:val="22"/>
          <w:szCs w:val="22"/>
          <w:lang w:val="es-ES"/>
        </w:rPr>
        <w:t xml:space="preserve">: </w:t>
      </w:r>
      <w:r w:rsidR="005A30EB" w:rsidRPr="005A30EB">
        <w:rPr>
          <w:rFonts w:ascii="Arial" w:hAnsi="Arial" w:cs="Arial"/>
          <w:i/>
          <w:sz w:val="22"/>
          <w:szCs w:val="22"/>
        </w:rPr>
        <w:t>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w:t>
      </w:r>
    </w:p>
    <w:p w:rsidR="00234B4C" w:rsidRPr="00D35164" w:rsidRDefault="00234B4C" w:rsidP="009F17C4">
      <w:pPr>
        <w:spacing w:line="276" w:lineRule="auto"/>
        <w:jc w:val="both"/>
        <w:rPr>
          <w:rFonts w:ascii="Arial" w:hAnsi="Arial" w:cs="Arial"/>
          <w:sz w:val="22"/>
          <w:szCs w:val="22"/>
          <w:highlight w:val="yellow"/>
          <w:lang w:val="es-ES"/>
        </w:rPr>
      </w:pPr>
    </w:p>
    <w:p w:rsidR="00E15577" w:rsidRPr="00636168" w:rsidRDefault="00387DC4" w:rsidP="009F17C4">
      <w:pPr>
        <w:spacing w:line="276" w:lineRule="auto"/>
        <w:jc w:val="both"/>
        <w:rPr>
          <w:rFonts w:ascii="Arial" w:hAnsi="Arial" w:cs="Arial"/>
          <w:sz w:val="22"/>
          <w:szCs w:val="22"/>
          <w:lang w:val="es-ES"/>
        </w:rPr>
      </w:pPr>
      <w:r w:rsidRPr="00387DC4">
        <w:rPr>
          <w:rFonts w:ascii="Arial" w:hAnsi="Arial" w:cs="Arial"/>
          <w:sz w:val="22"/>
          <w:szCs w:val="22"/>
          <w:lang w:val="es-ES"/>
        </w:rPr>
        <w:t>Por otro lado, e</w:t>
      </w:r>
      <w:r w:rsidR="00067408" w:rsidRPr="00636168">
        <w:rPr>
          <w:rFonts w:ascii="Arial" w:hAnsi="Arial" w:cs="Arial"/>
          <w:sz w:val="22"/>
          <w:szCs w:val="22"/>
          <w:lang w:val="es-ES"/>
        </w:rPr>
        <w:t xml:space="preserve">l Sector Movilidad en Bogotá, maneja el </w:t>
      </w:r>
      <w:r w:rsidR="00067408" w:rsidRPr="00636168">
        <w:rPr>
          <w:rFonts w:ascii="Arial" w:hAnsi="Arial" w:cs="Arial"/>
          <w:b/>
          <w:sz w:val="22"/>
          <w:szCs w:val="22"/>
          <w:lang w:val="es-ES"/>
        </w:rPr>
        <w:t>“</w:t>
      </w:r>
      <w:r w:rsidR="00E15577" w:rsidRPr="00636168">
        <w:rPr>
          <w:rFonts w:ascii="Arial" w:hAnsi="Arial" w:cs="Arial"/>
          <w:b/>
          <w:sz w:val="22"/>
          <w:szCs w:val="22"/>
          <w:lang w:val="es-ES"/>
        </w:rPr>
        <w:t>Plan Distrital de Seguridad Vial para Bogotá, Distrito Capital</w:t>
      </w:r>
      <w:r w:rsidR="00067408" w:rsidRPr="00636168">
        <w:rPr>
          <w:rFonts w:ascii="Arial" w:hAnsi="Arial" w:cs="Arial"/>
          <w:b/>
          <w:sz w:val="22"/>
          <w:szCs w:val="22"/>
          <w:lang w:val="es-ES"/>
        </w:rPr>
        <w:t>”</w:t>
      </w:r>
      <w:r w:rsidR="00067408" w:rsidRPr="00636168">
        <w:rPr>
          <w:rFonts w:ascii="Arial" w:hAnsi="Arial" w:cs="Arial"/>
          <w:sz w:val="22"/>
          <w:szCs w:val="22"/>
          <w:lang w:val="es-ES"/>
        </w:rPr>
        <w:t>, en el marco de las políticas públicas distritales publicadas e</w:t>
      </w:r>
      <w:r w:rsidR="0033691D" w:rsidRPr="00636168">
        <w:rPr>
          <w:rFonts w:ascii="Arial" w:hAnsi="Arial" w:cs="Arial"/>
          <w:sz w:val="22"/>
          <w:szCs w:val="22"/>
          <w:lang w:val="es-ES"/>
        </w:rPr>
        <w:t>n la página web de la Secretaría</w:t>
      </w:r>
      <w:r w:rsidR="00067408" w:rsidRPr="00636168">
        <w:rPr>
          <w:rFonts w:ascii="Arial" w:hAnsi="Arial" w:cs="Arial"/>
          <w:sz w:val="22"/>
          <w:szCs w:val="22"/>
          <w:lang w:val="es-ES"/>
        </w:rPr>
        <w:t xml:space="preserve"> Distrital de Planeación.</w:t>
      </w:r>
    </w:p>
    <w:p w:rsidR="00067408" w:rsidRPr="00D35164" w:rsidRDefault="00067408" w:rsidP="009F17C4">
      <w:pPr>
        <w:spacing w:line="276" w:lineRule="auto"/>
        <w:jc w:val="both"/>
        <w:rPr>
          <w:rFonts w:ascii="Arial" w:hAnsi="Arial" w:cs="Arial"/>
          <w:b/>
          <w:sz w:val="22"/>
          <w:szCs w:val="22"/>
          <w:highlight w:val="yellow"/>
          <w:lang w:val="es-ES"/>
        </w:rPr>
      </w:pPr>
    </w:p>
    <w:p w:rsidR="00793E98" w:rsidRPr="00636168" w:rsidRDefault="0033691D" w:rsidP="009F17C4">
      <w:pPr>
        <w:spacing w:line="276" w:lineRule="auto"/>
        <w:jc w:val="both"/>
        <w:rPr>
          <w:rFonts w:ascii="Arial" w:hAnsi="Arial" w:cs="Arial"/>
          <w:sz w:val="22"/>
          <w:szCs w:val="22"/>
          <w:lang w:val="es-ES"/>
        </w:rPr>
      </w:pPr>
      <w:r w:rsidRPr="00636168">
        <w:rPr>
          <w:rFonts w:ascii="Arial" w:hAnsi="Arial" w:cs="Arial"/>
          <w:sz w:val="22"/>
          <w:szCs w:val="22"/>
          <w:lang w:val="es-ES"/>
        </w:rPr>
        <w:t>En e</w:t>
      </w:r>
      <w:r w:rsidR="00067408" w:rsidRPr="00636168">
        <w:rPr>
          <w:rFonts w:ascii="Arial" w:hAnsi="Arial" w:cs="Arial"/>
          <w:sz w:val="22"/>
          <w:szCs w:val="22"/>
          <w:lang w:val="es-ES"/>
        </w:rPr>
        <w:t xml:space="preserve">ste marco de acción, </w:t>
      </w:r>
      <w:r w:rsidR="00067408" w:rsidRPr="00FD5FC7">
        <w:rPr>
          <w:rFonts w:ascii="Arial" w:hAnsi="Arial" w:cs="Arial"/>
          <w:sz w:val="22"/>
          <w:szCs w:val="22"/>
          <w:lang w:val="es-ES"/>
        </w:rPr>
        <w:t>la Unidad</w:t>
      </w:r>
      <w:r w:rsidR="007C21C5" w:rsidRPr="00636168">
        <w:rPr>
          <w:rFonts w:ascii="Arial" w:hAnsi="Arial" w:cs="Arial"/>
          <w:sz w:val="22"/>
          <w:szCs w:val="22"/>
          <w:lang w:val="es-ES"/>
        </w:rPr>
        <w:t xml:space="preserve"> </w:t>
      </w:r>
      <w:r w:rsidR="00F4309B" w:rsidRPr="00636168">
        <w:rPr>
          <w:rFonts w:ascii="Arial" w:hAnsi="Arial" w:cs="Arial"/>
          <w:sz w:val="22"/>
          <w:szCs w:val="22"/>
          <w:lang w:val="es-ES"/>
        </w:rPr>
        <w:t xml:space="preserve">empezó a </w:t>
      </w:r>
      <w:r w:rsidR="006E7253" w:rsidRPr="00636168">
        <w:rPr>
          <w:rFonts w:ascii="Arial" w:hAnsi="Arial" w:cs="Arial"/>
          <w:sz w:val="22"/>
          <w:szCs w:val="22"/>
          <w:lang w:val="es-ES"/>
        </w:rPr>
        <w:t>implement</w:t>
      </w:r>
      <w:r w:rsidR="00F4309B" w:rsidRPr="00636168">
        <w:rPr>
          <w:rFonts w:ascii="Arial" w:hAnsi="Arial" w:cs="Arial"/>
          <w:sz w:val="22"/>
          <w:szCs w:val="22"/>
          <w:lang w:val="es-ES"/>
        </w:rPr>
        <w:t>ar</w:t>
      </w:r>
      <w:r w:rsidR="006E7253" w:rsidRPr="00636168">
        <w:rPr>
          <w:rFonts w:ascii="Arial" w:hAnsi="Arial" w:cs="Arial"/>
          <w:sz w:val="22"/>
          <w:szCs w:val="22"/>
          <w:lang w:val="es-ES"/>
        </w:rPr>
        <w:t xml:space="preserve"> el</w:t>
      </w:r>
      <w:r w:rsidR="00B101B5" w:rsidRPr="00636168">
        <w:rPr>
          <w:rFonts w:ascii="Arial" w:hAnsi="Arial" w:cs="Arial"/>
          <w:sz w:val="22"/>
          <w:szCs w:val="22"/>
          <w:lang w:val="es-ES"/>
        </w:rPr>
        <w:t xml:space="preserve"> Plan Estratégico de Seguridad Via</w:t>
      </w:r>
      <w:r w:rsidR="006E7253" w:rsidRPr="00636168">
        <w:rPr>
          <w:rFonts w:ascii="Arial" w:hAnsi="Arial" w:cs="Arial"/>
          <w:sz w:val="22"/>
          <w:szCs w:val="22"/>
          <w:lang w:val="es-ES"/>
        </w:rPr>
        <w:t>l en la ciudad de Bogotá D.C.</w:t>
      </w:r>
      <w:r w:rsidR="008012D0" w:rsidRPr="00636168">
        <w:rPr>
          <w:rFonts w:ascii="Arial" w:hAnsi="Arial" w:cs="Arial"/>
          <w:sz w:val="22"/>
          <w:szCs w:val="22"/>
          <w:lang w:val="es-ES"/>
        </w:rPr>
        <w:t xml:space="preserve">, a partir de </w:t>
      </w:r>
      <w:r w:rsidR="00EE3D81" w:rsidRPr="00636168">
        <w:rPr>
          <w:rFonts w:ascii="Arial" w:hAnsi="Arial" w:cs="Arial"/>
          <w:sz w:val="22"/>
          <w:szCs w:val="22"/>
          <w:lang w:val="es-ES"/>
        </w:rPr>
        <w:t>noviembre</w:t>
      </w:r>
      <w:r w:rsidR="00F4309B" w:rsidRPr="00636168">
        <w:rPr>
          <w:rFonts w:ascii="Arial" w:hAnsi="Arial" w:cs="Arial"/>
          <w:sz w:val="22"/>
          <w:szCs w:val="22"/>
          <w:lang w:val="es-ES"/>
        </w:rPr>
        <w:t xml:space="preserve"> de</w:t>
      </w:r>
      <w:r w:rsidR="00FB5DC9" w:rsidRPr="00636168">
        <w:rPr>
          <w:rFonts w:ascii="Arial" w:hAnsi="Arial" w:cs="Arial"/>
          <w:sz w:val="22"/>
          <w:szCs w:val="22"/>
          <w:lang w:val="es-ES"/>
        </w:rPr>
        <w:t xml:space="preserve"> 2016, fecha en la que fue aprobado por la </w:t>
      </w:r>
      <w:r w:rsidRPr="00636168">
        <w:rPr>
          <w:rFonts w:ascii="Arial" w:hAnsi="Arial" w:cs="Arial"/>
          <w:sz w:val="22"/>
          <w:szCs w:val="22"/>
          <w:lang w:val="es-ES"/>
        </w:rPr>
        <w:t>Secretaría</w:t>
      </w:r>
      <w:r w:rsidR="00935356" w:rsidRPr="00636168">
        <w:rPr>
          <w:rFonts w:ascii="Arial" w:hAnsi="Arial" w:cs="Arial"/>
          <w:sz w:val="22"/>
          <w:szCs w:val="22"/>
          <w:lang w:val="es-ES"/>
        </w:rPr>
        <w:t xml:space="preserve"> </w:t>
      </w:r>
      <w:r w:rsidR="00FB5DC9" w:rsidRPr="00636168">
        <w:rPr>
          <w:rFonts w:ascii="Arial" w:hAnsi="Arial" w:cs="Arial"/>
          <w:sz w:val="22"/>
          <w:szCs w:val="22"/>
          <w:lang w:val="es-ES"/>
        </w:rPr>
        <w:t xml:space="preserve">Distrital </w:t>
      </w:r>
      <w:r w:rsidR="00935356" w:rsidRPr="00636168">
        <w:rPr>
          <w:rFonts w:ascii="Arial" w:hAnsi="Arial" w:cs="Arial"/>
          <w:sz w:val="22"/>
          <w:szCs w:val="22"/>
          <w:lang w:val="es-ES"/>
        </w:rPr>
        <w:t xml:space="preserve">de </w:t>
      </w:r>
      <w:r w:rsidR="00FB5DC9" w:rsidRPr="00636168">
        <w:rPr>
          <w:rFonts w:ascii="Arial" w:hAnsi="Arial" w:cs="Arial"/>
          <w:sz w:val="22"/>
          <w:szCs w:val="22"/>
          <w:lang w:val="es-ES"/>
        </w:rPr>
        <w:t>M</w:t>
      </w:r>
      <w:r w:rsidR="00935356" w:rsidRPr="00636168">
        <w:rPr>
          <w:rFonts w:ascii="Arial" w:hAnsi="Arial" w:cs="Arial"/>
          <w:sz w:val="22"/>
          <w:szCs w:val="22"/>
          <w:lang w:val="es-ES"/>
        </w:rPr>
        <w:t>ovilidad</w:t>
      </w:r>
      <w:r w:rsidR="00FB5DC9" w:rsidRPr="00636168">
        <w:rPr>
          <w:rFonts w:ascii="Arial" w:hAnsi="Arial" w:cs="Arial"/>
          <w:sz w:val="22"/>
          <w:szCs w:val="22"/>
          <w:lang w:val="es-ES"/>
        </w:rPr>
        <w:t>.</w:t>
      </w:r>
    </w:p>
    <w:p w:rsidR="00FB5DC9" w:rsidRPr="00636168" w:rsidRDefault="00FB5DC9" w:rsidP="009F17C4">
      <w:pPr>
        <w:spacing w:line="276" w:lineRule="auto"/>
        <w:jc w:val="both"/>
        <w:rPr>
          <w:rFonts w:ascii="Arial" w:hAnsi="Arial" w:cs="Arial"/>
          <w:sz w:val="22"/>
          <w:szCs w:val="22"/>
          <w:lang w:val="es-ES"/>
        </w:rPr>
      </w:pPr>
    </w:p>
    <w:p w:rsidR="00793E98" w:rsidRPr="00636168" w:rsidRDefault="00793E98" w:rsidP="009F17C4">
      <w:pPr>
        <w:spacing w:line="276" w:lineRule="auto"/>
        <w:jc w:val="both"/>
        <w:rPr>
          <w:rFonts w:ascii="Arial" w:hAnsi="Arial" w:cs="Arial"/>
          <w:sz w:val="22"/>
          <w:szCs w:val="22"/>
          <w:lang w:val="es-ES"/>
        </w:rPr>
      </w:pPr>
      <w:r w:rsidRPr="00636168">
        <w:rPr>
          <w:rFonts w:ascii="Arial" w:hAnsi="Arial" w:cs="Arial"/>
          <w:sz w:val="22"/>
          <w:szCs w:val="22"/>
          <w:lang w:val="es-ES"/>
        </w:rPr>
        <w:t xml:space="preserve">El Comité de Seguridad Vial de la UAERMV definió y aprobó los objetivos y Política de Seguridad Vial de la Entidad, </w:t>
      </w:r>
      <w:r w:rsidR="00EA049E" w:rsidRPr="00636168">
        <w:rPr>
          <w:rFonts w:ascii="Arial" w:hAnsi="Arial" w:cs="Arial"/>
          <w:sz w:val="22"/>
          <w:szCs w:val="22"/>
          <w:lang w:val="es-ES"/>
        </w:rPr>
        <w:t>así:</w:t>
      </w:r>
    </w:p>
    <w:p w:rsidR="00EA049E" w:rsidRPr="00636168" w:rsidRDefault="00EA049E" w:rsidP="009F17C4">
      <w:pPr>
        <w:spacing w:line="276" w:lineRule="auto"/>
        <w:jc w:val="both"/>
        <w:rPr>
          <w:rFonts w:ascii="Arial" w:hAnsi="Arial" w:cs="Arial"/>
          <w:sz w:val="22"/>
          <w:szCs w:val="22"/>
          <w:lang w:val="es-ES"/>
        </w:rPr>
      </w:pPr>
    </w:p>
    <w:p w:rsidR="00793E98" w:rsidRPr="00636168" w:rsidRDefault="00EA049E" w:rsidP="009F17C4">
      <w:pPr>
        <w:spacing w:line="276" w:lineRule="auto"/>
        <w:jc w:val="both"/>
        <w:rPr>
          <w:rFonts w:ascii="Arial" w:hAnsi="Arial" w:cs="Arial"/>
          <w:sz w:val="22"/>
          <w:szCs w:val="22"/>
          <w:lang w:val="es-ES"/>
        </w:rPr>
      </w:pPr>
      <w:r w:rsidRPr="00636168">
        <w:rPr>
          <w:rFonts w:ascii="Arial" w:hAnsi="Arial" w:cs="Arial"/>
          <w:b/>
          <w:sz w:val="22"/>
          <w:szCs w:val="22"/>
          <w:lang w:val="es-ES"/>
        </w:rPr>
        <w:t>O</w:t>
      </w:r>
      <w:r w:rsidR="00793E98" w:rsidRPr="00636168">
        <w:rPr>
          <w:rFonts w:ascii="Arial" w:hAnsi="Arial" w:cs="Arial"/>
          <w:b/>
          <w:sz w:val="22"/>
          <w:szCs w:val="22"/>
          <w:lang w:val="es-ES"/>
        </w:rPr>
        <w:t>bjetivo general</w:t>
      </w:r>
      <w:r w:rsidRPr="00636168">
        <w:rPr>
          <w:rFonts w:ascii="Arial" w:hAnsi="Arial" w:cs="Arial"/>
          <w:sz w:val="22"/>
          <w:szCs w:val="22"/>
          <w:lang w:val="es-ES"/>
        </w:rPr>
        <w:t xml:space="preserve">: </w:t>
      </w:r>
      <w:r w:rsidRPr="00636168">
        <w:rPr>
          <w:rFonts w:ascii="Arial" w:hAnsi="Arial" w:cs="Arial"/>
          <w:i/>
          <w:sz w:val="22"/>
          <w:szCs w:val="22"/>
          <w:lang w:val="es-ES"/>
        </w:rPr>
        <w:t>“</w:t>
      </w:r>
      <w:r w:rsidR="00793E98" w:rsidRPr="00636168">
        <w:rPr>
          <w:rFonts w:ascii="Arial" w:hAnsi="Arial" w:cs="Arial"/>
          <w:i/>
          <w:sz w:val="22"/>
          <w:szCs w:val="22"/>
          <w:lang w:val="es-ES"/>
        </w:rPr>
        <w:t>Definir las acciones o intervenciones concretas que se deben llevar a cabo en al</w:t>
      </w:r>
      <w:r w:rsidRPr="00636168">
        <w:rPr>
          <w:rFonts w:ascii="Arial" w:hAnsi="Arial" w:cs="Arial"/>
          <w:i/>
          <w:sz w:val="22"/>
          <w:szCs w:val="22"/>
          <w:lang w:val="es-ES"/>
        </w:rPr>
        <w:t xml:space="preserve"> </w:t>
      </w:r>
      <w:r w:rsidR="00793E98" w:rsidRPr="00636168">
        <w:rPr>
          <w:rFonts w:ascii="Arial" w:hAnsi="Arial" w:cs="Arial"/>
          <w:i/>
          <w:sz w:val="22"/>
          <w:szCs w:val="22"/>
          <w:lang w:val="es-ES"/>
        </w:rPr>
        <w:t>UAERMV, para alcanzar los propósitos en materia de prevención de los accidentes de tránsito, facilitando la gestión de la seguridad vial, al definir las áreas involucradas, los responsables y los mecanismos de evaluación y seguimiento en función del cumplimiento de las actividades definidas</w:t>
      </w:r>
      <w:r w:rsidRPr="00636168">
        <w:rPr>
          <w:rFonts w:ascii="Arial" w:hAnsi="Arial" w:cs="Arial"/>
          <w:i/>
          <w:sz w:val="22"/>
          <w:szCs w:val="22"/>
          <w:lang w:val="es-ES"/>
        </w:rPr>
        <w:t>”.</w:t>
      </w:r>
    </w:p>
    <w:p w:rsidR="00793E98" w:rsidRPr="00636168" w:rsidRDefault="00793E98" w:rsidP="009F17C4">
      <w:pPr>
        <w:spacing w:line="276" w:lineRule="auto"/>
        <w:jc w:val="both"/>
        <w:rPr>
          <w:rFonts w:ascii="Arial" w:hAnsi="Arial" w:cs="Arial"/>
          <w:sz w:val="22"/>
          <w:szCs w:val="22"/>
          <w:lang w:val="es-ES"/>
        </w:rPr>
      </w:pPr>
    </w:p>
    <w:p w:rsidR="00EA049E" w:rsidRPr="00636168" w:rsidRDefault="00EA049E" w:rsidP="009F17C4">
      <w:pPr>
        <w:spacing w:line="276" w:lineRule="auto"/>
        <w:jc w:val="both"/>
        <w:rPr>
          <w:rFonts w:ascii="Arial" w:hAnsi="Arial" w:cs="Arial"/>
          <w:sz w:val="22"/>
          <w:szCs w:val="22"/>
          <w:lang w:val="es-ES"/>
        </w:rPr>
      </w:pPr>
      <w:r w:rsidRPr="00636168">
        <w:rPr>
          <w:rFonts w:ascii="Arial" w:hAnsi="Arial" w:cs="Arial"/>
          <w:b/>
          <w:sz w:val="22"/>
          <w:szCs w:val="22"/>
          <w:lang w:val="es-ES"/>
        </w:rPr>
        <w:t>Política</w:t>
      </w:r>
      <w:r w:rsidRPr="00636168">
        <w:rPr>
          <w:rFonts w:ascii="Arial" w:hAnsi="Arial" w:cs="Arial"/>
          <w:sz w:val="22"/>
          <w:szCs w:val="22"/>
          <w:lang w:val="es-ES"/>
        </w:rPr>
        <w:t xml:space="preserve">: </w:t>
      </w:r>
      <w:r w:rsidRPr="00636168">
        <w:rPr>
          <w:rFonts w:ascii="Arial" w:hAnsi="Arial" w:cs="Arial"/>
          <w:i/>
          <w:sz w:val="22"/>
          <w:szCs w:val="22"/>
          <w:lang w:val="es-ES"/>
        </w:rPr>
        <w:t>“La Unidad Administrativa Especial de Rehabilitación y Mantenimiento Vial, se compromete a cumplir con los lineamientos, las metas y los objetivos propuestos en el Sistema de Seguridad Vial, con el fin de dar cumplimiento a los requisitos de calidad para el mejoramiento continuo; por lo cual los conductores y en general todos los servidores públicos deben estar dispuestos a cumplir con la normatividad vigente en materia de Movilidad, Prevención y Seguridad Vial, a través de la disponibilidad de los recursos humanos, técnicos, informáticos, documentales, financieros y de infraestructura necesarios, que garanticen la ejecución y mejoramiento del Plan Estratégico de Seguridad Vial, los Programas y Campañas para una conciencia vial segura en la UAERMV”.</w:t>
      </w:r>
      <w:r w:rsidRPr="00636168">
        <w:rPr>
          <w:rFonts w:ascii="Arial" w:hAnsi="Arial" w:cs="Arial"/>
          <w:sz w:val="22"/>
          <w:szCs w:val="22"/>
          <w:lang w:val="es-ES"/>
        </w:rPr>
        <w:cr/>
      </w:r>
    </w:p>
    <w:p w:rsidR="00470650" w:rsidRPr="000C7EEC" w:rsidRDefault="00935356" w:rsidP="009F17C4">
      <w:pPr>
        <w:spacing w:line="276" w:lineRule="auto"/>
        <w:jc w:val="both"/>
        <w:rPr>
          <w:rFonts w:ascii="Arial" w:hAnsi="Arial" w:cs="Arial"/>
          <w:sz w:val="22"/>
          <w:szCs w:val="22"/>
          <w:lang w:val="es-ES"/>
        </w:rPr>
      </w:pPr>
      <w:r w:rsidRPr="00636168">
        <w:rPr>
          <w:rFonts w:ascii="Arial" w:hAnsi="Arial" w:cs="Arial"/>
          <w:sz w:val="22"/>
          <w:szCs w:val="22"/>
          <w:lang w:val="es-ES"/>
        </w:rPr>
        <w:t xml:space="preserve">La formulación del </w:t>
      </w:r>
      <w:r w:rsidR="003924BD" w:rsidRPr="00636168">
        <w:rPr>
          <w:rFonts w:ascii="Arial" w:hAnsi="Arial" w:cs="Arial"/>
          <w:sz w:val="22"/>
          <w:szCs w:val="22"/>
          <w:lang w:val="es-ES"/>
        </w:rPr>
        <w:t>P</w:t>
      </w:r>
      <w:r w:rsidRPr="00636168">
        <w:rPr>
          <w:rFonts w:ascii="Arial" w:hAnsi="Arial" w:cs="Arial"/>
          <w:sz w:val="22"/>
          <w:szCs w:val="22"/>
          <w:lang w:val="es-ES"/>
        </w:rPr>
        <w:t xml:space="preserve">lan </w:t>
      </w:r>
      <w:r w:rsidR="003924BD" w:rsidRPr="00636168">
        <w:rPr>
          <w:rFonts w:ascii="Arial" w:hAnsi="Arial" w:cs="Arial"/>
          <w:sz w:val="22"/>
          <w:szCs w:val="22"/>
          <w:lang w:val="es-ES"/>
        </w:rPr>
        <w:t>E</w:t>
      </w:r>
      <w:r w:rsidRPr="00636168">
        <w:rPr>
          <w:rFonts w:ascii="Arial" w:hAnsi="Arial" w:cs="Arial"/>
          <w:sz w:val="22"/>
          <w:szCs w:val="22"/>
          <w:lang w:val="es-ES"/>
        </w:rPr>
        <w:t xml:space="preserve">stratégico de </w:t>
      </w:r>
      <w:r w:rsidR="003924BD" w:rsidRPr="00636168">
        <w:rPr>
          <w:rFonts w:ascii="Arial" w:hAnsi="Arial" w:cs="Arial"/>
          <w:sz w:val="22"/>
          <w:szCs w:val="22"/>
          <w:lang w:val="es-ES"/>
        </w:rPr>
        <w:t>S</w:t>
      </w:r>
      <w:r w:rsidRPr="00636168">
        <w:rPr>
          <w:rFonts w:ascii="Arial" w:hAnsi="Arial" w:cs="Arial"/>
          <w:sz w:val="22"/>
          <w:szCs w:val="22"/>
          <w:lang w:val="es-ES"/>
        </w:rPr>
        <w:t xml:space="preserve">eguridad </w:t>
      </w:r>
      <w:r w:rsidR="003924BD" w:rsidRPr="00636168">
        <w:rPr>
          <w:rFonts w:ascii="Arial" w:hAnsi="Arial" w:cs="Arial"/>
          <w:sz w:val="22"/>
          <w:szCs w:val="22"/>
          <w:lang w:val="es-ES"/>
        </w:rPr>
        <w:t>V</w:t>
      </w:r>
      <w:r w:rsidRPr="00636168">
        <w:rPr>
          <w:rFonts w:ascii="Arial" w:hAnsi="Arial" w:cs="Arial"/>
          <w:sz w:val="22"/>
          <w:szCs w:val="22"/>
          <w:lang w:val="es-ES"/>
        </w:rPr>
        <w:t>ial</w:t>
      </w:r>
      <w:r w:rsidR="00F4309B" w:rsidRPr="00636168">
        <w:rPr>
          <w:rFonts w:ascii="Arial" w:hAnsi="Arial" w:cs="Arial"/>
          <w:sz w:val="22"/>
          <w:szCs w:val="22"/>
          <w:lang w:val="es-ES"/>
        </w:rPr>
        <w:t xml:space="preserve"> de la </w:t>
      </w:r>
      <w:r w:rsidR="003924BD" w:rsidRPr="00636168">
        <w:rPr>
          <w:rFonts w:ascii="Arial" w:hAnsi="Arial" w:cs="Arial"/>
          <w:sz w:val="22"/>
          <w:szCs w:val="22"/>
          <w:lang w:val="es-ES"/>
        </w:rPr>
        <w:t>UAERMV</w:t>
      </w:r>
      <w:r w:rsidRPr="00636168">
        <w:rPr>
          <w:rFonts w:ascii="Arial" w:hAnsi="Arial" w:cs="Arial"/>
          <w:sz w:val="22"/>
          <w:szCs w:val="22"/>
          <w:lang w:val="es-ES"/>
        </w:rPr>
        <w:t xml:space="preserve"> </w:t>
      </w:r>
      <w:r w:rsidR="00F4309B" w:rsidRPr="00636168">
        <w:rPr>
          <w:rFonts w:ascii="Arial" w:hAnsi="Arial" w:cs="Arial"/>
          <w:sz w:val="22"/>
          <w:szCs w:val="22"/>
          <w:lang w:val="es-ES"/>
        </w:rPr>
        <w:t>se adecua</w:t>
      </w:r>
      <w:r w:rsidRPr="00636168">
        <w:rPr>
          <w:rFonts w:ascii="Arial" w:hAnsi="Arial" w:cs="Arial"/>
          <w:sz w:val="22"/>
          <w:szCs w:val="22"/>
          <w:lang w:val="es-ES"/>
        </w:rPr>
        <w:t xml:space="preserve"> a lo establecido en las líneas de acción del Plan Nacional de Seguridad Vial 2011 </w:t>
      </w:r>
      <w:r w:rsidR="00F4309B" w:rsidRPr="00636168">
        <w:rPr>
          <w:rFonts w:ascii="Arial" w:hAnsi="Arial" w:cs="Arial"/>
          <w:sz w:val="22"/>
          <w:szCs w:val="22"/>
          <w:lang w:val="es-ES"/>
        </w:rPr>
        <w:t>-</w:t>
      </w:r>
      <w:r w:rsidRPr="00636168">
        <w:rPr>
          <w:rFonts w:ascii="Arial" w:hAnsi="Arial" w:cs="Arial"/>
          <w:sz w:val="22"/>
          <w:szCs w:val="22"/>
          <w:lang w:val="es-ES"/>
        </w:rPr>
        <w:t xml:space="preserve"> 2021, dichas líneas de acción son: fortalecimiento de la gestión institucional, comportamiento humano, vehículos seguros, infraestructura segura y atención a víctimas.</w:t>
      </w:r>
      <w:r w:rsidR="00F4309B" w:rsidRPr="000C7EEC">
        <w:rPr>
          <w:rFonts w:ascii="Arial" w:hAnsi="Arial" w:cs="Arial"/>
          <w:sz w:val="22"/>
          <w:szCs w:val="22"/>
          <w:lang w:val="es-ES"/>
        </w:rPr>
        <w:t xml:space="preserve"> </w:t>
      </w:r>
    </w:p>
    <w:p w:rsidR="00470650" w:rsidRPr="000C7EEC" w:rsidRDefault="00470650" w:rsidP="009F17C4">
      <w:pPr>
        <w:pStyle w:val="Ttulo1"/>
        <w:numPr>
          <w:ilvl w:val="0"/>
          <w:numId w:val="13"/>
        </w:numPr>
        <w:jc w:val="both"/>
        <w:rPr>
          <w:rFonts w:ascii="Arial" w:hAnsi="Arial" w:cs="Arial"/>
          <w:sz w:val="22"/>
          <w:szCs w:val="22"/>
        </w:rPr>
      </w:pPr>
      <w:bookmarkStart w:id="5" w:name="_Toc890240"/>
      <w:bookmarkStart w:id="6" w:name="_Toc63961956"/>
      <w:r w:rsidRPr="000C7EEC">
        <w:rPr>
          <w:rFonts w:ascii="Arial" w:hAnsi="Arial" w:cs="Arial"/>
          <w:sz w:val="22"/>
          <w:szCs w:val="22"/>
        </w:rPr>
        <w:t>POBLACIÓN</w:t>
      </w:r>
      <w:bookmarkEnd w:id="5"/>
      <w:bookmarkEnd w:id="6"/>
    </w:p>
    <w:p w:rsidR="00470650" w:rsidRPr="000C7EEC" w:rsidRDefault="00470650" w:rsidP="009F17C4">
      <w:pPr>
        <w:spacing w:line="276" w:lineRule="auto"/>
        <w:jc w:val="both"/>
        <w:rPr>
          <w:rFonts w:ascii="Arial" w:hAnsi="Arial" w:cs="Arial"/>
          <w:b/>
          <w:sz w:val="22"/>
          <w:szCs w:val="22"/>
          <w:lang w:val="es-ES"/>
        </w:rPr>
      </w:pPr>
    </w:p>
    <w:p w:rsidR="00622345" w:rsidRPr="000C7EEC" w:rsidRDefault="00622345" w:rsidP="009F17C4">
      <w:pPr>
        <w:spacing w:line="276" w:lineRule="auto"/>
        <w:jc w:val="both"/>
        <w:rPr>
          <w:rFonts w:ascii="Arial" w:hAnsi="Arial" w:cs="Arial"/>
          <w:b/>
          <w:sz w:val="22"/>
          <w:szCs w:val="22"/>
          <w:lang w:val="es-ES"/>
        </w:rPr>
      </w:pPr>
      <w:r w:rsidRPr="000C7EEC">
        <w:rPr>
          <w:rFonts w:ascii="Arial" w:hAnsi="Arial" w:cs="Arial"/>
          <w:b/>
          <w:sz w:val="22"/>
          <w:szCs w:val="22"/>
          <w:lang w:val="es-ES"/>
        </w:rPr>
        <w:t>POBLACIÓN TOTAL AFECTADA</w:t>
      </w:r>
    </w:p>
    <w:p w:rsidR="00F25278" w:rsidRPr="000C7EEC" w:rsidRDefault="00F25278" w:rsidP="009F17C4">
      <w:pPr>
        <w:spacing w:line="276" w:lineRule="auto"/>
        <w:jc w:val="both"/>
        <w:rPr>
          <w:rFonts w:ascii="Arial" w:hAnsi="Arial" w:cs="Arial"/>
          <w:sz w:val="22"/>
          <w:szCs w:val="22"/>
          <w:lang w:val="es-ES"/>
        </w:rPr>
      </w:pPr>
    </w:p>
    <w:p w:rsidR="00622345" w:rsidRPr="000C7EEC" w:rsidRDefault="00F25278" w:rsidP="009F17C4">
      <w:pPr>
        <w:spacing w:line="276" w:lineRule="auto"/>
        <w:jc w:val="both"/>
        <w:rPr>
          <w:rFonts w:ascii="Arial" w:hAnsi="Arial" w:cs="Arial"/>
          <w:sz w:val="22"/>
          <w:szCs w:val="22"/>
          <w:lang w:val="es-ES"/>
        </w:rPr>
      </w:pPr>
      <w:r w:rsidRPr="000C7EEC">
        <w:rPr>
          <w:rFonts w:ascii="Arial" w:hAnsi="Arial" w:cs="Arial"/>
          <w:sz w:val="22"/>
          <w:szCs w:val="22"/>
          <w:lang w:val="es-ES"/>
        </w:rPr>
        <w:t>Hace referencia a las estadísticas oficiales del problema social en la ciudad o localidad:</w:t>
      </w:r>
    </w:p>
    <w:p w:rsidR="00EE3D81" w:rsidRPr="000C7EEC" w:rsidRDefault="00EE3D81" w:rsidP="009F17C4">
      <w:pPr>
        <w:spacing w:line="276" w:lineRule="auto"/>
        <w:jc w:val="both"/>
        <w:rPr>
          <w:rFonts w:ascii="Arial" w:hAnsi="Arial" w:cs="Arial"/>
          <w:sz w:val="22"/>
          <w:szCs w:val="22"/>
          <w:lang w:val="es-ES"/>
        </w:rPr>
      </w:pPr>
    </w:p>
    <w:p w:rsidR="00F25278" w:rsidRPr="006E0D4C" w:rsidRDefault="00AE7744" w:rsidP="006E0D4C">
      <w:pPr>
        <w:pStyle w:val="Descripcin"/>
        <w:jc w:val="center"/>
        <w:rPr>
          <w:rFonts w:ascii="Arial" w:hAnsi="Arial" w:cs="Arial"/>
          <w:b w:val="0"/>
          <w:bCs w:val="0"/>
          <w:sz w:val="16"/>
          <w:szCs w:val="16"/>
        </w:rPr>
      </w:pPr>
      <w:r w:rsidRPr="006E0D4C">
        <w:rPr>
          <w:rFonts w:ascii="Arial" w:hAnsi="Arial" w:cs="Arial"/>
          <w:sz w:val="16"/>
          <w:szCs w:val="16"/>
        </w:rPr>
        <w:t xml:space="preserve">Tabla </w:t>
      </w:r>
      <w:r w:rsidRPr="006E0D4C">
        <w:rPr>
          <w:rFonts w:ascii="Arial" w:hAnsi="Arial" w:cs="Arial"/>
          <w:sz w:val="16"/>
          <w:szCs w:val="16"/>
        </w:rPr>
        <w:fldChar w:fldCharType="begin"/>
      </w:r>
      <w:r w:rsidRPr="006E0D4C">
        <w:rPr>
          <w:rFonts w:ascii="Arial" w:hAnsi="Arial" w:cs="Arial"/>
          <w:sz w:val="16"/>
          <w:szCs w:val="16"/>
        </w:rPr>
        <w:instrText xml:space="preserve"> SEQ Tabla \* ARABIC </w:instrText>
      </w:r>
      <w:r w:rsidRPr="006E0D4C">
        <w:rPr>
          <w:rFonts w:ascii="Arial" w:hAnsi="Arial" w:cs="Arial"/>
          <w:sz w:val="16"/>
          <w:szCs w:val="16"/>
        </w:rPr>
        <w:fldChar w:fldCharType="separate"/>
      </w:r>
      <w:r w:rsidR="005527CB" w:rsidRPr="006E0D4C">
        <w:rPr>
          <w:rFonts w:ascii="Arial" w:hAnsi="Arial" w:cs="Arial"/>
          <w:noProof/>
          <w:sz w:val="16"/>
          <w:szCs w:val="16"/>
        </w:rPr>
        <w:t>1</w:t>
      </w:r>
      <w:r w:rsidRPr="006E0D4C">
        <w:rPr>
          <w:rFonts w:ascii="Arial" w:hAnsi="Arial" w:cs="Arial"/>
          <w:sz w:val="16"/>
          <w:szCs w:val="16"/>
        </w:rPr>
        <w:fldChar w:fldCharType="end"/>
      </w:r>
      <w:r w:rsidRPr="006E0D4C">
        <w:rPr>
          <w:rFonts w:ascii="Arial" w:hAnsi="Arial" w:cs="Arial"/>
          <w:sz w:val="16"/>
          <w:szCs w:val="16"/>
        </w:rPr>
        <w:t xml:space="preserve"> </w:t>
      </w:r>
      <w:r w:rsidRPr="006E0D4C">
        <w:rPr>
          <w:rFonts w:ascii="Arial" w:hAnsi="Arial" w:cs="Arial"/>
          <w:b w:val="0"/>
          <w:bCs w:val="0"/>
          <w:sz w:val="16"/>
          <w:szCs w:val="16"/>
        </w:rPr>
        <w:t>Población Total Afectada</w:t>
      </w:r>
    </w:p>
    <w:tbl>
      <w:tblPr>
        <w:tblW w:w="4365" w:type="dxa"/>
        <w:jc w:val="center"/>
        <w:tblCellMar>
          <w:left w:w="70" w:type="dxa"/>
          <w:right w:w="70" w:type="dxa"/>
        </w:tblCellMar>
        <w:tblLook w:val="04A0" w:firstRow="1" w:lastRow="0" w:firstColumn="1" w:lastColumn="0" w:noHBand="0" w:noVBand="1"/>
      </w:tblPr>
      <w:tblGrid>
        <w:gridCol w:w="2543"/>
        <w:gridCol w:w="1822"/>
      </w:tblGrid>
      <w:tr w:rsidR="006E0D4C" w:rsidRPr="005E1A56" w:rsidTr="005E1A56">
        <w:trPr>
          <w:trHeight w:val="57"/>
          <w:tblHeader/>
          <w:jc w:val="center"/>
        </w:trPr>
        <w:tc>
          <w:tcPr>
            <w:tcW w:w="0" w:type="auto"/>
            <w:tcBorders>
              <w:top w:val="nil"/>
              <w:left w:val="nil"/>
              <w:bottom w:val="single" w:sz="4" w:space="0" w:color="9BC2E6"/>
              <w:right w:val="nil"/>
            </w:tcBorders>
            <w:shd w:val="clear" w:color="DDEBF7" w:fill="1F4E78"/>
            <w:noWrap/>
            <w:vAlign w:val="bottom"/>
            <w:hideMark/>
          </w:tcPr>
          <w:p w:rsidR="006E0D4C" w:rsidRPr="005E1A56" w:rsidRDefault="006E0D4C" w:rsidP="006E0D4C">
            <w:pPr>
              <w:jc w:val="both"/>
              <w:rPr>
                <w:rFonts w:ascii="Arial" w:hAnsi="Arial" w:cs="Arial"/>
                <w:b/>
                <w:bCs/>
                <w:color w:val="FFFFFF"/>
                <w:sz w:val="18"/>
                <w:szCs w:val="20"/>
                <w:lang w:eastAsia="es-CO"/>
              </w:rPr>
            </w:pPr>
            <w:r w:rsidRPr="005E1A56">
              <w:rPr>
                <w:rFonts w:ascii="Arial" w:hAnsi="Arial" w:cs="Arial"/>
                <w:b/>
                <w:bCs/>
                <w:color w:val="FFFFFF"/>
                <w:sz w:val="18"/>
                <w:szCs w:val="20"/>
                <w:lang w:eastAsia="es-CO"/>
              </w:rPr>
              <w:t>Localidad</w:t>
            </w:r>
            <w:r w:rsidR="00B52121" w:rsidRPr="005E1A56">
              <w:rPr>
                <w:rStyle w:val="Refdenotaalpie"/>
                <w:rFonts w:ascii="Arial" w:hAnsi="Arial"/>
                <w:b/>
                <w:bCs/>
                <w:color w:val="FFFFFF"/>
                <w:sz w:val="18"/>
                <w:szCs w:val="20"/>
                <w:lang w:eastAsia="es-CO"/>
              </w:rPr>
              <w:footnoteReference w:id="4"/>
            </w:r>
          </w:p>
        </w:tc>
        <w:tc>
          <w:tcPr>
            <w:tcW w:w="0" w:type="auto"/>
            <w:tcBorders>
              <w:top w:val="nil"/>
              <w:left w:val="nil"/>
              <w:bottom w:val="single" w:sz="4" w:space="0" w:color="9BC2E6"/>
              <w:right w:val="nil"/>
            </w:tcBorders>
            <w:shd w:val="clear" w:color="DDEBF7" w:fill="1F4E78"/>
            <w:noWrap/>
            <w:vAlign w:val="bottom"/>
            <w:hideMark/>
          </w:tcPr>
          <w:p w:rsidR="006E0D4C" w:rsidRPr="005E1A56" w:rsidRDefault="006E0D4C" w:rsidP="006E0D4C">
            <w:pPr>
              <w:jc w:val="both"/>
              <w:rPr>
                <w:rFonts w:ascii="Arial" w:hAnsi="Arial" w:cs="Arial"/>
                <w:b/>
                <w:bCs/>
                <w:color w:val="FFFFFF"/>
                <w:sz w:val="18"/>
                <w:szCs w:val="20"/>
                <w:lang w:eastAsia="es-CO"/>
              </w:rPr>
            </w:pPr>
            <w:r w:rsidRPr="005E1A56">
              <w:rPr>
                <w:rFonts w:ascii="Arial" w:hAnsi="Arial" w:cs="Arial"/>
                <w:b/>
                <w:bCs/>
                <w:color w:val="FFFFFF"/>
                <w:sz w:val="18"/>
                <w:szCs w:val="20"/>
                <w:lang w:eastAsia="es-CO"/>
              </w:rPr>
              <w:t>2020</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USAQUÉN</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476.931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CHAPINERO</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125.294 </w:t>
            </w:r>
          </w:p>
        </w:tc>
      </w:tr>
      <w:tr w:rsidR="006E0D4C" w:rsidRPr="005E1A56" w:rsidTr="005E1A56">
        <w:trPr>
          <w:trHeight w:val="57"/>
          <w:jc w:val="center"/>
        </w:trPr>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SANTA FE</w:t>
            </w:r>
          </w:p>
        </w:tc>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91.111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SAN CRISTÓBAL</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387.560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USME</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348.332 </w:t>
            </w:r>
          </w:p>
        </w:tc>
      </w:tr>
      <w:tr w:rsidR="006E0D4C" w:rsidRPr="005E1A56" w:rsidTr="005E1A56">
        <w:trPr>
          <w:trHeight w:val="57"/>
          <w:jc w:val="center"/>
        </w:trPr>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TUNJUELITO</w:t>
            </w:r>
          </w:p>
        </w:tc>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183.067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BOSA</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799.660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KENNEDY</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1.273.390 </w:t>
            </w:r>
          </w:p>
        </w:tc>
      </w:tr>
      <w:tr w:rsidR="006E0D4C" w:rsidRPr="005E1A56" w:rsidTr="005E1A56">
        <w:trPr>
          <w:trHeight w:val="57"/>
          <w:jc w:val="center"/>
        </w:trPr>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FONTIBÓN</w:t>
            </w:r>
          </w:p>
        </w:tc>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444.951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ENGATIVÁ</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892.169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SUBA</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1.381.597 </w:t>
            </w:r>
          </w:p>
        </w:tc>
      </w:tr>
      <w:tr w:rsidR="006E0D4C" w:rsidRPr="005E1A56" w:rsidTr="005E1A56">
        <w:trPr>
          <w:trHeight w:val="57"/>
          <w:jc w:val="center"/>
        </w:trPr>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BARRIOS UNIDOS</w:t>
            </w:r>
          </w:p>
        </w:tc>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276.453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TEUSAQUILLO</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139.369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LOS MÁRTIRES</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92.234 </w:t>
            </w:r>
          </w:p>
        </w:tc>
      </w:tr>
      <w:tr w:rsidR="006E0D4C" w:rsidRPr="005E1A56" w:rsidTr="005E1A56">
        <w:trPr>
          <w:trHeight w:val="57"/>
          <w:jc w:val="center"/>
        </w:trPr>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ANTONIO NARIÑO</w:t>
            </w:r>
          </w:p>
        </w:tc>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108.976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PUENTE ARANDA</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211.802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LA CANDELARIA</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21.830 </w:t>
            </w:r>
          </w:p>
        </w:tc>
      </w:tr>
      <w:tr w:rsidR="006E0D4C" w:rsidRPr="005E1A56" w:rsidTr="005E1A56">
        <w:trPr>
          <w:trHeight w:val="57"/>
          <w:jc w:val="center"/>
        </w:trPr>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RAFAEL URIBE URIBE</w:t>
            </w:r>
          </w:p>
        </w:tc>
        <w:tc>
          <w:tcPr>
            <w:tcW w:w="0" w:type="auto"/>
            <w:tcBorders>
              <w:top w:val="nil"/>
              <w:left w:val="nil"/>
              <w:bottom w:val="dotted" w:sz="4" w:space="0" w:color="808080"/>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341.886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CIUDAD BOLÍVAR</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776.351 </w:t>
            </w:r>
          </w:p>
        </w:tc>
      </w:tr>
      <w:tr w:rsidR="006E0D4C" w:rsidRPr="005E1A56" w:rsidTr="005E1A56">
        <w:trPr>
          <w:trHeight w:val="57"/>
          <w:jc w:val="center"/>
        </w:trPr>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SUMAPAZ</w:t>
            </w:r>
          </w:p>
        </w:tc>
        <w:tc>
          <w:tcPr>
            <w:tcW w:w="0" w:type="auto"/>
            <w:tcBorders>
              <w:top w:val="nil"/>
              <w:left w:val="nil"/>
              <w:bottom w:val="nil"/>
              <w:right w:val="nil"/>
            </w:tcBorders>
            <w:shd w:val="clear" w:color="auto" w:fill="auto"/>
            <w:noWrap/>
            <w:vAlign w:val="bottom"/>
            <w:hideMark/>
          </w:tcPr>
          <w:p w:rsidR="006E0D4C" w:rsidRPr="005E1A56" w:rsidRDefault="006E0D4C" w:rsidP="006E0D4C">
            <w:pPr>
              <w:rPr>
                <w:rFonts w:cs="Calibri"/>
                <w:color w:val="000000"/>
                <w:sz w:val="18"/>
                <w:szCs w:val="22"/>
              </w:rPr>
            </w:pPr>
            <w:r w:rsidRPr="005E1A56">
              <w:rPr>
                <w:rFonts w:cs="Calibri"/>
                <w:color w:val="000000"/>
                <w:sz w:val="18"/>
                <w:szCs w:val="22"/>
              </w:rPr>
              <w:t xml:space="preserve">             7.838 </w:t>
            </w:r>
          </w:p>
        </w:tc>
      </w:tr>
      <w:tr w:rsidR="006E0D4C" w:rsidRPr="005E1A56" w:rsidTr="005E1A56">
        <w:trPr>
          <w:trHeight w:val="57"/>
          <w:jc w:val="center"/>
        </w:trPr>
        <w:tc>
          <w:tcPr>
            <w:tcW w:w="0" w:type="auto"/>
            <w:tcBorders>
              <w:top w:val="single" w:sz="4" w:space="0" w:color="9BC2E6"/>
              <w:left w:val="nil"/>
              <w:bottom w:val="nil"/>
              <w:right w:val="nil"/>
            </w:tcBorders>
            <w:shd w:val="clear" w:color="DDEBF7" w:fill="1F4E78"/>
            <w:noWrap/>
            <w:vAlign w:val="bottom"/>
            <w:hideMark/>
          </w:tcPr>
          <w:p w:rsidR="006E0D4C" w:rsidRPr="005E1A56" w:rsidRDefault="006E0D4C" w:rsidP="006E0D4C">
            <w:pPr>
              <w:jc w:val="both"/>
              <w:rPr>
                <w:rFonts w:ascii="Arial" w:hAnsi="Arial" w:cs="Arial"/>
                <w:b/>
                <w:bCs/>
                <w:color w:val="FFFFFF"/>
                <w:sz w:val="18"/>
                <w:szCs w:val="20"/>
                <w:lang w:eastAsia="es-CO"/>
              </w:rPr>
            </w:pPr>
            <w:r w:rsidRPr="005E1A56">
              <w:rPr>
                <w:rFonts w:ascii="Arial" w:hAnsi="Arial" w:cs="Arial"/>
                <w:b/>
                <w:bCs/>
                <w:color w:val="FFFFFF"/>
                <w:sz w:val="18"/>
                <w:szCs w:val="20"/>
                <w:lang w:eastAsia="es-CO"/>
              </w:rPr>
              <w:t>Total Bogotá</w:t>
            </w:r>
          </w:p>
        </w:tc>
        <w:tc>
          <w:tcPr>
            <w:tcW w:w="0" w:type="auto"/>
            <w:tcBorders>
              <w:top w:val="single" w:sz="4" w:space="0" w:color="9BC2E6"/>
              <w:left w:val="nil"/>
              <w:bottom w:val="nil"/>
              <w:right w:val="nil"/>
            </w:tcBorders>
            <w:shd w:val="clear" w:color="DDEBF7" w:fill="1F4E78"/>
            <w:noWrap/>
            <w:vAlign w:val="bottom"/>
            <w:hideMark/>
          </w:tcPr>
          <w:p w:rsidR="006E0D4C" w:rsidRPr="005E1A56" w:rsidRDefault="006E0D4C" w:rsidP="006E0D4C">
            <w:pPr>
              <w:jc w:val="both"/>
              <w:rPr>
                <w:rFonts w:ascii="Arial" w:hAnsi="Arial" w:cs="Arial"/>
                <w:b/>
                <w:bCs/>
                <w:color w:val="FFFFFF"/>
                <w:sz w:val="18"/>
                <w:szCs w:val="20"/>
                <w:lang w:eastAsia="es-CO"/>
              </w:rPr>
            </w:pPr>
            <w:r w:rsidRPr="005E1A56">
              <w:rPr>
                <w:rFonts w:ascii="Arial" w:hAnsi="Arial" w:cs="Arial"/>
                <w:b/>
                <w:bCs/>
                <w:color w:val="FFFFFF"/>
                <w:sz w:val="18"/>
                <w:szCs w:val="20"/>
                <w:lang w:eastAsia="es-CO"/>
              </w:rPr>
              <w:t xml:space="preserve">     8.380.801 </w:t>
            </w:r>
          </w:p>
        </w:tc>
      </w:tr>
    </w:tbl>
    <w:p w:rsidR="00C505BA" w:rsidRPr="006E0D4C" w:rsidRDefault="00F25278" w:rsidP="009F17C4">
      <w:pPr>
        <w:spacing w:line="276" w:lineRule="auto"/>
        <w:jc w:val="both"/>
        <w:rPr>
          <w:rFonts w:ascii="Arial" w:hAnsi="Arial" w:cs="Arial"/>
          <w:b/>
          <w:sz w:val="16"/>
          <w:szCs w:val="16"/>
          <w:lang w:val="es-ES"/>
        </w:rPr>
      </w:pPr>
      <w:r w:rsidRPr="006E0D4C">
        <w:rPr>
          <w:rFonts w:ascii="Arial" w:hAnsi="Arial" w:cs="Arial"/>
          <w:b/>
          <w:sz w:val="16"/>
          <w:szCs w:val="16"/>
          <w:lang w:val="es-ES"/>
        </w:rPr>
        <w:t xml:space="preserve">Fuente: </w:t>
      </w:r>
      <w:r w:rsidR="0033691D" w:rsidRPr="006E0D4C">
        <w:rPr>
          <w:rFonts w:ascii="Arial" w:hAnsi="Arial" w:cs="Arial"/>
          <w:b/>
          <w:sz w:val="16"/>
          <w:szCs w:val="16"/>
          <w:lang w:val="es-ES"/>
        </w:rPr>
        <w:t>Secretaría</w:t>
      </w:r>
      <w:r w:rsidRPr="006E0D4C">
        <w:rPr>
          <w:rFonts w:ascii="Arial" w:hAnsi="Arial" w:cs="Arial"/>
          <w:b/>
          <w:sz w:val="16"/>
          <w:szCs w:val="16"/>
          <w:lang w:val="es-ES"/>
        </w:rPr>
        <w:t xml:space="preserve"> Distrital de Planeación, SDP. Población de Bogotá D.C. y sus localidades 1985-2020</w:t>
      </w:r>
    </w:p>
    <w:p w:rsidR="00F25278" w:rsidRPr="000C7EEC" w:rsidRDefault="00F25278" w:rsidP="009F17C4">
      <w:pPr>
        <w:spacing w:line="276" w:lineRule="auto"/>
        <w:jc w:val="both"/>
        <w:rPr>
          <w:rFonts w:ascii="Arial" w:hAnsi="Arial" w:cs="Arial"/>
          <w:sz w:val="16"/>
          <w:szCs w:val="16"/>
          <w:lang w:val="es-ES"/>
        </w:rPr>
      </w:pPr>
      <w:r w:rsidRPr="006E0D4C">
        <w:rPr>
          <w:rFonts w:ascii="Arial" w:hAnsi="Arial" w:cs="Arial"/>
          <w:sz w:val="16"/>
          <w:szCs w:val="16"/>
          <w:lang w:val="es-ES"/>
        </w:rPr>
        <w:t xml:space="preserve">Nota. Esta fuente de información es oficial publicada por la </w:t>
      </w:r>
      <w:r w:rsidR="0033691D" w:rsidRPr="006E0D4C">
        <w:rPr>
          <w:rFonts w:ascii="Arial" w:hAnsi="Arial" w:cs="Arial"/>
          <w:sz w:val="16"/>
          <w:szCs w:val="16"/>
          <w:lang w:val="es-ES"/>
        </w:rPr>
        <w:t>Secretaría</w:t>
      </w:r>
      <w:r w:rsidRPr="006E0D4C">
        <w:rPr>
          <w:rFonts w:ascii="Arial" w:hAnsi="Arial" w:cs="Arial"/>
          <w:sz w:val="16"/>
          <w:szCs w:val="16"/>
          <w:lang w:val="es-ES"/>
        </w:rPr>
        <w:t xml:space="preserve"> Distrital de Planeación, en el marco del Convenio DANE- SDP No 096-2007</w:t>
      </w:r>
      <w:r w:rsidR="006E0D4C" w:rsidRPr="006E0D4C">
        <w:rPr>
          <w:rFonts w:ascii="Arial" w:hAnsi="Arial" w:cs="Arial"/>
          <w:sz w:val="16"/>
          <w:szCs w:val="16"/>
          <w:lang w:val="es-ES"/>
        </w:rPr>
        <w:t>.</w:t>
      </w:r>
      <w:r w:rsidR="006E0D4C">
        <w:rPr>
          <w:rFonts w:ascii="Arial" w:hAnsi="Arial" w:cs="Arial"/>
          <w:sz w:val="16"/>
          <w:szCs w:val="16"/>
          <w:lang w:val="es-ES"/>
        </w:rPr>
        <w:t xml:space="preserve"> </w:t>
      </w:r>
      <w:r w:rsidRPr="000C7EEC">
        <w:rPr>
          <w:rFonts w:ascii="Arial" w:hAnsi="Arial" w:cs="Arial"/>
          <w:sz w:val="16"/>
          <w:szCs w:val="16"/>
          <w:lang w:val="es-ES"/>
        </w:rPr>
        <w:tab/>
      </w:r>
      <w:r w:rsidRPr="000C7EEC">
        <w:rPr>
          <w:rFonts w:ascii="Arial" w:hAnsi="Arial" w:cs="Arial"/>
          <w:sz w:val="16"/>
          <w:szCs w:val="16"/>
          <w:lang w:val="es-ES"/>
        </w:rPr>
        <w:tab/>
      </w:r>
      <w:r w:rsidRPr="000C7EEC">
        <w:rPr>
          <w:rFonts w:ascii="Arial" w:hAnsi="Arial" w:cs="Arial"/>
          <w:sz w:val="16"/>
          <w:szCs w:val="16"/>
          <w:lang w:val="es-ES"/>
        </w:rPr>
        <w:tab/>
      </w:r>
      <w:r w:rsidRPr="000C7EEC">
        <w:rPr>
          <w:rFonts w:ascii="Arial" w:hAnsi="Arial" w:cs="Arial"/>
          <w:sz w:val="16"/>
          <w:szCs w:val="16"/>
          <w:lang w:val="es-ES"/>
        </w:rPr>
        <w:tab/>
      </w:r>
      <w:r w:rsidRPr="000C7EEC">
        <w:rPr>
          <w:rFonts w:ascii="Arial" w:hAnsi="Arial" w:cs="Arial"/>
          <w:sz w:val="16"/>
          <w:szCs w:val="16"/>
          <w:lang w:val="es-ES"/>
        </w:rPr>
        <w:tab/>
      </w:r>
      <w:r w:rsidRPr="000C7EEC">
        <w:rPr>
          <w:rFonts w:ascii="Arial" w:hAnsi="Arial" w:cs="Arial"/>
          <w:sz w:val="16"/>
          <w:szCs w:val="16"/>
          <w:lang w:val="es-ES"/>
        </w:rPr>
        <w:tab/>
      </w:r>
    </w:p>
    <w:p w:rsidR="00C505BA" w:rsidRPr="000C7EEC" w:rsidRDefault="00C505BA" w:rsidP="009F17C4">
      <w:pPr>
        <w:spacing w:line="276" w:lineRule="auto"/>
        <w:jc w:val="both"/>
        <w:rPr>
          <w:rFonts w:ascii="Arial" w:hAnsi="Arial" w:cs="Arial"/>
          <w:b/>
          <w:sz w:val="22"/>
          <w:szCs w:val="22"/>
          <w:lang w:val="es-ES"/>
        </w:rPr>
      </w:pPr>
    </w:p>
    <w:p w:rsidR="00F25278" w:rsidRPr="00B52121" w:rsidRDefault="00F25278" w:rsidP="009F17C4">
      <w:pPr>
        <w:spacing w:line="276" w:lineRule="auto"/>
        <w:jc w:val="both"/>
        <w:rPr>
          <w:rFonts w:ascii="Arial" w:hAnsi="Arial" w:cs="Arial"/>
          <w:sz w:val="22"/>
          <w:szCs w:val="22"/>
          <w:lang w:val="es-ES"/>
        </w:rPr>
      </w:pPr>
      <w:r w:rsidRPr="00B52121">
        <w:rPr>
          <w:rFonts w:ascii="Arial" w:hAnsi="Arial" w:cs="Arial"/>
          <w:sz w:val="22"/>
          <w:szCs w:val="22"/>
          <w:lang w:val="es-ES"/>
        </w:rPr>
        <w:t xml:space="preserve">La UAERMV toma esta información poblacional como referencia, asociada a las proyecciones de población generada por la </w:t>
      </w:r>
      <w:r w:rsidR="00676336" w:rsidRPr="00B52121">
        <w:rPr>
          <w:rFonts w:ascii="Arial" w:hAnsi="Arial" w:cs="Arial"/>
          <w:sz w:val="22"/>
          <w:szCs w:val="22"/>
          <w:lang w:val="es-ES"/>
        </w:rPr>
        <w:t xml:space="preserve">Secretaría Distrital de Planeación - </w:t>
      </w:r>
      <w:r w:rsidRPr="00B52121">
        <w:rPr>
          <w:rFonts w:ascii="Arial" w:hAnsi="Arial" w:cs="Arial"/>
          <w:sz w:val="22"/>
          <w:szCs w:val="22"/>
          <w:lang w:val="es-ES"/>
        </w:rPr>
        <w:t>SDP</w:t>
      </w:r>
      <w:r w:rsidR="00676336" w:rsidRPr="00B52121">
        <w:rPr>
          <w:rFonts w:ascii="Arial" w:hAnsi="Arial" w:cs="Arial"/>
          <w:sz w:val="22"/>
          <w:szCs w:val="22"/>
          <w:lang w:val="es-ES"/>
        </w:rPr>
        <w:t xml:space="preserve"> -</w:t>
      </w:r>
      <w:r w:rsidRPr="00B52121">
        <w:rPr>
          <w:rFonts w:ascii="Arial" w:hAnsi="Arial" w:cs="Arial"/>
          <w:sz w:val="22"/>
          <w:szCs w:val="22"/>
          <w:lang w:val="es-ES"/>
        </w:rPr>
        <w:t xml:space="preserve"> y </w:t>
      </w:r>
      <w:r w:rsidR="00676336" w:rsidRPr="00B52121">
        <w:rPr>
          <w:rFonts w:ascii="Arial" w:hAnsi="Arial" w:cs="Arial"/>
          <w:sz w:val="22"/>
          <w:szCs w:val="22"/>
          <w:lang w:val="es-ES"/>
        </w:rPr>
        <w:t xml:space="preserve">Departamento Administrativo Nacional de Estadísticas </w:t>
      </w:r>
      <w:r w:rsidR="00DA64D2" w:rsidRPr="00B52121">
        <w:rPr>
          <w:rFonts w:ascii="Arial" w:hAnsi="Arial" w:cs="Arial"/>
          <w:sz w:val="22"/>
          <w:szCs w:val="22"/>
          <w:lang w:val="es-ES"/>
        </w:rPr>
        <w:t>-</w:t>
      </w:r>
      <w:r w:rsidR="00676336" w:rsidRPr="00B52121">
        <w:rPr>
          <w:rFonts w:ascii="Arial" w:hAnsi="Arial" w:cs="Arial"/>
          <w:sz w:val="22"/>
          <w:szCs w:val="22"/>
          <w:lang w:val="es-ES"/>
        </w:rPr>
        <w:t xml:space="preserve"> </w:t>
      </w:r>
      <w:r w:rsidRPr="00B52121">
        <w:rPr>
          <w:rFonts w:ascii="Arial" w:hAnsi="Arial" w:cs="Arial"/>
          <w:sz w:val="22"/>
          <w:szCs w:val="22"/>
          <w:lang w:val="es-ES"/>
        </w:rPr>
        <w:t>DANE</w:t>
      </w:r>
      <w:r w:rsidR="00676336" w:rsidRPr="00B52121">
        <w:rPr>
          <w:rFonts w:ascii="Arial" w:hAnsi="Arial" w:cs="Arial"/>
          <w:sz w:val="22"/>
          <w:szCs w:val="22"/>
          <w:lang w:val="es-ES"/>
        </w:rPr>
        <w:t xml:space="preserve"> -,</w:t>
      </w:r>
      <w:r w:rsidRPr="00B52121">
        <w:rPr>
          <w:rFonts w:ascii="Arial" w:hAnsi="Arial" w:cs="Arial"/>
          <w:sz w:val="22"/>
          <w:szCs w:val="22"/>
          <w:lang w:val="es-ES"/>
        </w:rPr>
        <w:t xml:space="preserve"> al nivel de localidades en el distrito capital; sin </w:t>
      </w:r>
      <w:r w:rsidR="00802DF7" w:rsidRPr="00B52121">
        <w:rPr>
          <w:rFonts w:ascii="Arial" w:hAnsi="Arial" w:cs="Arial"/>
          <w:sz w:val="22"/>
          <w:szCs w:val="22"/>
          <w:lang w:val="es-ES"/>
        </w:rPr>
        <w:t>embargo,</w:t>
      </w:r>
      <w:r w:rsidRPr="00B52121">
        <w:rPr>
          <w:rFonts w:ascii="Arial" w:hAnsi="Arial" w:cs="Arial"/>
          <w:sz w:val="22"/>
          <w:szCs w:val="22"/>
          <w:lang w:val="es-ES"/>
        </w:rPr>
        <w:t xml:space="preserve"> es de aclarar que ésta</w:t>
      </w:r>
      <w:r w:rsidR="00802DF7" w:rsidRPr="00B52121">
        <w:rPr>
          <w:rFonts w:ascii="Arial" w:hAnsi="Arial" w:cs="Arial"/>
          <w:sz w:val="22"/>
          <w:szCs w:val="22"/>
          <w:lang w:val="es-ES"/>
        </w:rPr>
        <w:t>,</w:t>
      </w:r>
      <w:r w:rsidRPr="00B52121">
        <w:rPr>
          <w:rFonts w:ascii="Arial" w:hAnsi="Arial" w:cs="Arial"/>
          <w:sz w:val="22"/>
          <w:szCs w:val="22"/>
          <w:lang w:val="es-ES"/>
        </w:rPr>
        <w:t xml:space="preserve"> es una información base para estimar y calcular la población beneficiada como resultado de las estrategias de intervención que realiza la UAERMV para el mejoramiento de la malla vial local en el distrito capital.</w:t>
      </w:r>
      <w:r w:rsidRPr="00B52121">
        <w:rPr>
          <w:rFonts w:ascii="Arial" w:hAnsi="Arial" w:cs="Arial"/>
          <w:sz w:val="22"/>
          <w:szCs w:val="22"/>
          <w:lang w:val="es-ES"/>
        </w:rPr>
        <w:tab/>
      </w:r>
      <w:r w:rsidRPr="00B52121">
        <w:rPr>
          <w:rFonts w:ascii="Arial" w:hAnsi="Arial" w:cs="Arial"/>
          <w:sz w:val="22"/>
          <w:szCs w:val="22"/>
          <w:lang w:val="es-ES"/>
        </w:rPr>
        <w:tab/>
      </w:r>
      <w:r w:rsidRPr="00B52121">
        <w:rPr>
          <w:rFonts w:ascii="Arial" w:hAnsi="Arial" w:cs="Arial"/>
          <w:sz w:val="22"/>
          <w:szCs w:val="22"/>
          <w:lang w:val="es-ES"/>
        </w:rPr>
        <w:tab/>
      </w:r>
      <w:r w:rsidRPr="00B52121">
        <w:rPr>
          <w:rFonts w:ascii="Arial" w:hAnsi="Arial" w:cs="Arial"/>
          <w:sz w:val="22"/>
          <w:szCs w:val="22"/>
          <w:lang w:val="es-ES"/>
        </w:rPr>
        <w:tab/>
      </w:r>
    </w:p>
    <w:p w:rsidR="00F25278" w:rsidRPr="00B52121" w:rsidRDefault="00F25278" w:rsidP="009F17C4">
      <w:pPr>
        <w:spacing w:line="276" w:lineRule="auto"/>
        <w:jc w:val="both"/>
        <w:rPr>
          <w:rFonts w:ascii="Arial" w:hAnsi="Arial" w:cs="Arial"/>
          <w:sz w:val="22"/>
          <w:szCs w:val="22"/>
          <w:lang w:val="es-ES"/>
        </w:rPr>
      </w:pPr>
    </w:p>
    <w:p w:rsidR="00622345" w:rsidRDefault="00C033E8" w:rsidP="009F17C4">
      <w:pPr>
        <w:spacing w:line="276" w:lineRule="auto"/>
        <w:jc w:val="both"/>
        <w:rPr>
          <w:rFonts w:ascii="Arial" w:hAnsi="Arial" w:cs="Arial"/>
          <w:sz w:val="22"/>
          <w:szCs w:val="22"/>
          <w:lang w:val="es-ES"/>
        </w:rPr>
      </w:pPr>
      <w:r w:rsidRPr="00B52121">
        <w:rPr>
          <w:rFonts w:ascii="Arial" w:hAnsi="Arial" w:cs="Arial"/>
          <w:i/>
          <w:sz w:val="22"/>
          <w:szCs w:val="22"/>
          <w:lang w:val="es-ES"/>
        </w:rPr>
        <w:t>“</w:t>
      </w:r>
      <w:r w:rsidR="00F25278" w:rsidRPr="00B52121">
        <w:rPr>
          <w:rFonts w:ascii="Arial" w:hAnsi="Arial" w:cs="Arial"/>
          <w:i/>
          <w:sz w:val="22"/>
          <w:szCs w:val="22"/>
          <w:lang w:val="es-ES"/>
        </w:rPr>
        <w:t xml:space="preserve">En el marco del Convenio entre la SDP y el DANE se elaboraron proyecciones poblacionales por localidades, asumiendo supuestos de tipo urbanístico, algunos de los cuales no se cumplieron. En este ejercicio se </w:t>
      </w:r>
      <w:r w:rsidR="00DA64D2" w:rsidRPr="00B52121">
        <w:rPr>
          <w:rFonts w:ascii="Arial" w:hAnsi="Arial" w:cs="Arial"/>
          <w:i/>
          <w:sz w:val="22"/>
          <w:szCs w:val="22"/>
          <w:lang w:val="es-ES"/>
        </w:rPr>
        <w:t>estimaron</w:t>
      </w:r>
      <w:r w:rsidR="00F25278" w:rsidRPr="00B52121">
        <w:rPr>
          <w:rFonts w:ascii="Arial" w:hAnsi="Arial" w:cs="Arial"/>
          <w:i/>
          <w:sz w:val="22"/>
          <w:szCs w:val="22"/>
          <w:lang w:val="es-ES"/>
        </w:rPr>
        <w:t xml:space="preserve"> series de tiempo retrospectivas de la población por localidad mediante el ajuste de splines. Este tipo de ejercicio se realiza para mantener la comparabilidad de los resultados de los censos poblacionales, las proyecciones vigentes, y una corrección de las tendencias proyectadas en el marco del convenio, y satisface la necesidad de disponer series cronológicas largas y consistentes para la ciudad</w:t>
      </w:r>
      <w:r w:rsidR="001143AA" w:rsidRPr="00B52121">
        <w:rPr>
          <w:rFonts w:ascii="Arial" w:hAnsi="Arial" w:cs="Arial"/>
          <w:i/>
          <w:sz w:val="22"/>
          <w:szCs w:val="22"/>
          <w:lang w:val="es-ES"/>
        </w:rPr>
        <w:t>”</w:t>
      </w:r>
      <w:r w:rsidR="001143AA" w:rsidRPr="00B52121">
        <w:rPr>
          <w:rStyle w:val="Refdenotaalpie"/>
          <w:rFonts w:ascii="Arial" w:hAnsi="Arial"/>
          <w:i/>
          <w:sz w:val="22"/>
          <w:szCs w:val="22"/>
          <w:lang w:val="es-ES"/>
        </w:rPr>
        <w:footnoteReference w:id="5"/>
      </w:r>
      <w:r w:rsidR="00F25278" w:rsidRPr="00B52121">
        <w:rPr>
          <w:rFonts w:ascii="Arial" w:hAnsi="Arial" w:cs="Arial"/>
          <w:sz w:val="22"/>
          <w:szCs w:val="22"/>
          <w:lang w:val="es-ES"/>
        </w:rPr>
        <w:t>.</w:t>
      </w:r>
      <w:r w:rsidR="00004779">
        <w:rPr>
          <w:rFonts w:ascii="Arial" w:hAnsi="Arial" w:cs="Arial"/>
          <w:sz w:val="22"/>
          <w:szCs w:val="22"/>
          <w:lang w:val="es-ES"/>
        </w:rPr>
        <w:tab/>
      </w:r>
      <w:r w:rsidR="00004779">
        <w:rPr>
          <w:rFonts w:ascii="Arial" w:hAnsi="Arial" w:cs="Arial"/>
          <w:sz w:val="22"/>
          <w:szCs w:val="22"/>
          <w:lang w:val="es-ES"/>
        </w:rPr>
        <w:tab/>
      </w:r>
    </w:p>
    <w:p w:rsidR="00004779" w:rsidRPr="00004779" w:rsidRDefault="00004779" w:rsidP="009F17C4">
      <w:pPr>
        <w:spacing w:line="276" w:lineRule="auto"/>
        <w:jc w:val="both"/>
        <w:rPr>
          <w:rFonts w:ascii="Arial" w:hAnsi="Arial" w:cs="Arial"/>
          <w:sz w:val="22"/>
          <w:szCs w:val="22"/>
          <w:lang w:val="es-ES"/>
        </w:rPr>
      </w:pPr>
    </w:p>
    <w:p w:rsidR="00470650" w:rsidRPr="000C7EEC" w:rsidRDefault="00622345" w:rsidP="009F17C4">
      <w:pPr>
        <w:spacing w:line="276" w:lineRule="auto"/>
        <w:jc w:val="both"/>
        <w:rPr>
          <w:rFonts w:ascii="Arial" w:hAnsi="Arial" w:cs="Arial"/>
          <w:b/>
          <w:sz w:val="22"/>
          <w:szCs w:val="22"/>
          <w:lang w:val="es-ES"/>
        </w:rPr>
      </w:pPr>
      <w:r w:rsidRPr="000C7EEC">
        <w:rPr>
          <w:rFonts w:ascii="Arial" w:hAnsi="Arial" w:cs="Arial"/>
          <w:b/>
          <w:sz w:val="22"/>
          <w:szCs w:val="22"/>
          <w:lang w:val="es-ES"/>
        </w:rPr>
        <w:t>POBLACIÓ</w:t>
      </w:r>
      <w:r w:rsidR="00470650" w:rsidRPr="000C7EEC">
        <w:rPr>
          <w:rFonts w:ascii="Arial" w:hAnsi="Arial" w:cs="Arial"/>
          <w:b/>
          <w:sz w:val="22"/>
          <w:szCs w:val="22"/>
          <w:lang w:val="es-ES"/>
        </w:rPr>
        <w:t xml:space="preserve">N </w:t>
      </w:r>
      <w:r w:rsidRPr="000C7EEC">
        <w:rPr>
          <w:rFonts w:ascii="Arial" w:hAnsi="Arial" w:cs="Arial"/>
          <w:b/>
          <w:sz w:val="22"/>
          <w:szCs w:val="22"/>
          <w:lang w:val="es-ES"/>
        </w:rPr>
        <w:t xml:space="preserve">A ATENDER EN </w:t>
      </w:r>
      <w:r w:rsidR="00470650" w:rsidRPr="000C7EEC">
        <w:rPr>
          <w:rFonts w:ascii="Arial" w:hAnsi="Arial" w:cs="Arial"/>
          <w:b/>
          <w:sz w:val="22"/>
          <w:szCs w:val="22"/>
          <w:lang w:val="es-ES"/>
        </w:rPr>
        <w:t>LA VIGENCIA</w:t>
      </w:r>
    </w:p>
    <w:p w:rsidR="00470650" w:rsidRPr="000C7EEC" w:rsidRDefault="00470650" w:rsidP="009F17C4">
      <w:pPr>
        <w:spacing w:line="276" w:lineRule="auto"/>
        <w:ind w:left="720"/>
        <w:jc w:val="both"/>
        <w:rPr>
          <w:rFonts w:ascii="Arial" w:hAnsi="Arial" w:cs="Arial"/>
          <w:b/>
          <w:sz w:val="22"/>
          <w:szCs w:val="22"/>
          <w:lang w:val="es-ES"/>
        </w:rPr>
      </w:pPr>
    </w:p>
    <w:p w:rsidR="00146F76" w:rsidRDefault="00AD78DF" w:rsidP="009F17C4">
      <w:pPr>
        <w:spacing w:line="276" w:lineRule="auto"/>
        <w:jc w:val="both"/>
        <w:rPr>
          <w:rFonts w:ascii="Arial" w:hAnsi="Arial" w:cs="Arial"/>
          <w:color w:val="222222"/>
          <w:sz w:val="22"/>
          <w:szCs w:val="22"/>
          <w:shd w:val="clear" w:color="auto" w:fill="FFFFFF"/>
          <w:lang w:eastAsia="es-CO" w:bidi="ar-SA"/>
        </w:rPr>
      </w:pPr>
      <w:r>
        <w:rPr>
          <w:rFonts w:ascii="Arial" w:hAnsi="Arial" w:cs="Arial"/>
          <w:color w:val="222222"/>
          <w:sz w:val="22"/>
          <w:szCs w:val="22"/>
          <w:shd w:val="clear" w:color="auto" w:fill="FFFFFF"/>
          <w:lang w:eastAsia="es-CO" w:bidi="ar-SA"/>
        </w:rPr>
        <w:t>Nuestra actividad misional abarca toda la ciudad de Bogotá, esto quiere decir que en principio nuestro accionar afecta a todos y todas las bogotanas, dado que el estado de la malla vial nos afecta a todos.</w:t>
      </w:r>
      <w:r w:rsidR="00004779">
        <w:rPr>
          <w:rFonts w:ascii="Arial" w:hAnsi="Arial" w:cs="Arial"/>
          <w:color w:val="222222"/>
          <w:sz w:val="22"/>
          <w:szCs w:val="22"/>
          <w:shd w:val="clear" w:color="auto" w:fill="FFFFFF"/>
          <w:lang w:eastAsia="es-CO" w:bidi="ar-SA"/>
        </w:rPr>
        <w:t xml:space="preserve"> </w:t>
      </w:r>
      <w:r w:rsidR="00E36639">
        <w:rPr>
          <w:rFonts w:ascii="Arial" w:hAnsi="Arial" w:cs="Arial"/>
          <w:color w:val="222222"/>
          <w:sz w:val="22"/>
          <w:szCs w:val="22"/>
          <w:shd w:val="clear" w:color="auto" w:fill="FFFFFF"/>
          <w:lang w:eastAsia="es-CO" w:bidi="ar-SA"/>
        </w:rPr>
        <w:t xml:space="preserve">Es de aclarar que el total de la población de Bogotá en 2020, según censo de 2018 ascendió a </w:t>
      </w:r>
      <w:r w:rsidR="00146F76" w:rsidRPr="00146F76">
        <w:rPr>
          <w:rFonts w:ascii="Arial" w:hAnsi="Arial" w:cs="Arial"/>
          <w:color w:val="222222"/>
          <w:sz w:val="22"/>
          <w:szCs w:val="22"/>
          <w:shd w:val="clear" w:color="auto" w:fill="FFFFFF"/>
          <w:lang w:eastAsia="es-CO" w:bidi="ar-SA"/>
        </w:rPr>
        <w:t>7</w:t>
      </w:r>
      <w:r w:rsidR="00146F76">
        <w:rPr>
          <w:rFonts w:ascii="Arial" w:hAnsi="Arial" w:cs="Arial"/>
          <w:color w:val="222222"/>
          <w:sz w:val="22"/>
          <w:szCs w:val="22"/>
          <w:shd w:val="clear" w:color="auto" w:fill="FFFFFF"/>
          <w:lang w:eastAsia="es-CO" w:bidi="ar-SA"/>
        </w:rPr>
        <w:t>.</w:t>
      </w:r>
      <w:r w:rsidR="00146F76" w:rsidRPr="00146F76">
        <w:rPr>
          <w:rFonts w:ascii="Arial" w:hAnsi="Arial" w:cs="Arial"/>
          <w:color w:val="222222"/>
          <w:sz w:val="22"/>
          <w:szCs w:val="22"/>
          <w:shd w:val="clear" w:color="auto" w:fill="FFFFFF"/>
          <w:lang w:eastAsia="es-CO" w:bidi="ar-SA"/>
        </w:rPr>
        <w:t>387</w:t>
      </w:r>
      <w:r w:rsidR="00146F76">
        <w:rPr>
          <w:rFonts w:ascii="Arial" w:hAnsi="Arial" w:cs="Arial"/>
          <w:color w:val="222222"/>
          <w:sz w:val="22"/>
          <w:szCs w:val="22"/>
          <w:shd w:val="clear" w:color="auto" w:fill="FFFFFF"/>
          <w:lang w:eastAsia="es-CO" w:bidi="ar-SA"/>
        </w:rPr>
        <w:t>.</w:t>
      </w:r>
      <w:r w:rsidR="00146F76" w:rsidRPr="00146F76">
        <w:rPr>
          <w:rFonts w:ascii="Arial" w:hAnsi="Arial" w:cs="Arial"/>
          <w:color w:val="222222"/>
          <w:sz w:val="22"/>
          <w:szCs w:val="22"/>
          <w:shd w:val="clear" w:color="auto" w:fill="FFFFFF"/>
          <w:lang w:eastAsia="es-CO" w:bidi="ar-SA"/>
        </w:rPr>
        <w:t>400</w:t>
      </w:r>
      <w:r w:rsidR="00146F76">
        <w:rPr>
          <w:rFonts w:ascii="Arial" w:hAnsi="Arial" w:cs="Arial"/>
          <w:color w:val="222222"/>
          <w:sz w:val="22"/>
          <w:szCs w:val="22"/>
          <w:shd w:val="clear" w:color="auto" w:fill="FFFFFF"/>
          <w:lang w:eastAsia="es-CO" w:bidi="ar-SA"/>
        </w:rPr>
        <w:t xml:space="preserve"> personas</w:t>
      </w:r>
      <w:r w:rsidR="00E36639">
        <w:rPr>
          <w:rFonts w:ascii="Arial" w:hAnsi="Arial" w:cs="Arial"/>
          <w:color w:val="222222"/>
          <w:sz w:val="22"/>
          <w:szCs w:val="22"/>
          <w:shd w:val="clear" w:color="auto" w:fill="FFFFFF"/>
          <w:lang w:eastAsia="es-CO" w:bidi="ar-SA"/>
        </w:rPr>
        <w:t>, no obstante</w:t>
      </w:r>
      <w:r w:rsidR="00146F76">
        <w:rPr>
          <w:rFonts w:ascii="Arial" w:hAnsi="Arial" w:cs="Arial"/>
          <w:color w:val="222222"/>
          <w:sz w:val="22"/>
          <w:szCs w:val="22"/>
          <w:shd w:val="clear" w:color="auto" w:fill="FFFFFF"/>
          <w:lang w:eastAsia="es-CO" w:bidi="ar-SA"/>
        </w:rPr>
        <w:t>,</w:t>
      </w:r>
      <w:r w:rsidR="00E36639">
        <w:rPr>
          <w:rFonts w:ascii="Arial" w:hAnsi="Arial" w:cs="Arial"/>
          <w:color w:val="222222"/>
          <w:sz w:val="22"/>
          <w:szCs w:val="22"/>
          <w:shd w:val="clear" w:color="auto" w:fill="FFFFFF"/>
          <w:lang w:eastAsia="es-CO" w:bidi="ar-SA"/>
        </w:rPr>
        <w:t xml:space="preserve"> al considerar la desagregación poblacional por localidad, se tomó como referencia la actualmente publicada en la página de </w:t>
      </w:r>
      <w:r w:rsidR="00146F76" w:rsidRPr="00146F76">
        <w:rPr>
          <w:rFonts w:ascii="Arial" w:hAnsi="Arial" w:cs="Arial"/>
          <w:color w:val="222222"/>
          <w:sz w:val="22"/>
          <w:szCs w:val="22"/>
          <w:shd w:val="clear" w:color="auto" w:fill="FFFFFF"/>
          <w:lang w:eastAsia="es-CO" w:bidi="ar-SA"/>
        </w:rPr>
        <w:t>la Secretaría Distrital de Planeación, en el marco del Convenio DANE- SDP No 096-2007</w:t>
      </w:r>
      <w:r w:rsidR="006E1C28">
        <w:rPr>
          <w:rStyle w:val="Refdenotaalpie"/>
          <w:rFonts w:ascii="Arial" w:hAnsi="Arial"/>
          <w:color w:val="222222"/>
          <w:sz w:val="22"/>
          <w:szCs w:val="22"/>
          <w:shd w:val="clear" w:color="auto" w:fill="FFFFFF"/>
          <w:lang w:eastAsia="es-CO" w:bidi="ar-SA"/>
        </w:rPr>
        <w:footnoteReference w:id="6"/>
      </w:r>
      <w:r w:rsidR="00146F76" w:rsidRPr="00146F76">
        <w:rPr>
          <w:rFonts w:ascii="Arial" w:hAnsi="Arial" w:cs="Arial"/>
          <w:color w:val="222222"/>
          <w:sz w:val="22"/>
          <w:szCs w:val="22"/>
          <w:shd w:val="clear" w:color="auto" w:fill="FFFFFF"/>
          <w:lang w:eastAsia="es-CO" w:bidi="ar-SA"/>
        </w:rPr>
        <w:t xml:space="preserve">. En la página oficial del DANE aún no se encuentra ésta desagregación poblacional con base censo 2018. </w:t>
      </w:r>
      <w:r w:rsidR="00146F76" w:rsidRPr="00146F76">
        <w:rPr>
          <w:rFonts w:ascii="Arial" w:hAnsi="Arial" w:cs="Arial"/>
          <w:color w:val="222222"/>
          <w:sz w:val="22"/>
          <w:szCs w:val="22"/>
          <w:shd w:val="clear" w:color="auto" w:fill="FFFFFF"/>
          <w:lang w:eastAsia="es-CO" w:bidi="ar-SA"/>
        </w:rPr>
        <w:tab/>
      </w:r>
    </w:p>
    <w:p w:rsidR="00004779" w:rsidRPr="00004779" w:rsidRDefault="00E36639" w:rsidP="009F17C4">
      <w:pPr>
        <w:spacing w:line="276" w:lineRule="auto"/>
        <w:jc w:val="both"/>
        <w:rPr>
          <w:rFonts w:ascii="Arial" w:hAnsi="Arial" w:cs="Arial"/>
          <w:color w:val="222222"/>
          <w:sz w:val="22"/>
          <w:szCs w:val="22"/>
          <w:shd w:val="clear" w:color="auto" w:fill="FFFFFF"/>
          <w:lang w:eastAsia="es-CO" w:bidi="ar-SA"/>
        </w:rPr>
      </w:pPr>
      <w:r w:rsidRPr="00004779">
        <w:rPr>
          <w:rFonts w:ascii="Arial" w:hAnsi="Arial" w:cs="Arial"/>
          <w:color w:val="222222"/>
          <w:sz w:val="22"/>
          <w:szCs w:val="22"/>
          <w:shd w:val="clear" w:color="auto" w:fill="FFFFFF"/>
          <w:lang w:eastAsia="es-CO" w:bidi="ar-SA"/>
        </w:rPr>
        <w:t xml:space="preserve"> </w:t>
      </w:r>
    </w:p>
    <w:p w:rsidR="00470650" w:rsidRDefault="00622345" w:rsidP="009F17C4">
      <w:pPr>
        <w:spacing w:line="276" w:lineRule="auto"/>
        <w:jc w:val="both"/>
        <w:rPr>
          <w:rFonts w:ascii="Arial" w:hAnsi="Arial" w:cs="Arial"/>
          <w:b/>
          <w:sz w:val="22"/>
          <w:szCs w:val="22"/>
          <w:lang w:val="es-ES"/>
        </w:rPr>
      </w:pPr>
      <w:r w:rsidRPr="00FB7E19">
        <w:rPr>
          <w:rFonts w:ascii="Arial" w:hAnsi="Arial" w:cs="Arial"/>
          <w:b/>
          <w:sz w:val="22"/>
          <w:szCs w:val="22"/>
          <w:lang w:val="es-ES"/>
        </w:rPr>
        <w:t>POBLACIÓN ATENDIDA EN LA VIGENCIA</w:t>
      </w:r>
    </w:p>
    <w:p w:rsidR="000E0DC1" w:rsidRDefault="006E1C28" w:rsidP="006E1C28">
      <w:pPr>
        <w:tabs>
          <w:tab w:val="left" w:pos="3855"/>
        </w:tabs>
        <w:spacing w:line="276" w:lineRule="auto"/>
        <w:jc w:val="both"/>
        <w:rPr>
          <w:rFonts w:ascii="Arial" w:hAnsi="Arial" w:cs="Arial"/>
          <w:b/>
          <w:sz w:val="22"/>
          <w:szCs w:val="22"/>
          <w:lang w:val="es-ES"/>
        </w:rPr>
      </w:pPr>
      <w:r>
        <w:rPr>
          <w:rFonts w:ascii="Arial" w:hAnsi="Arial" w:cs="Arial"/>
          <w:b/>
          <w:sz w:val="22"/>
          <w:szCs w:val="22"/>
          <w:lang w:val="es-ES"/>
        </w:rPr>
        <w:tab/>
      </w:r>
    </w:p>
    <w:p w:rsidR="00622345" w:rsidRDefault="00AD78DF" w:rsidP="00F75EE1">
      <w:pPr>
        <w:spacing w:line="276" w:lineRule="auto"/>
        <w:jc w:val="both"/>
        <w:rPr>
          <w:rFonts w:ascii="Arial" w:hAnsi="Arial" w:cs="Arial"/>
          <w:sz w:val="22"/>
          <w:szCs w:val="22"/>
          <w:lang w:val="es-ES"/>
        </w:rPr>
      </w:pPr>
      <w:r>
        <w:rPr>
          <w:rFonts w:ascii="Arial" w:hAnsi="Arial" w:cs="Arial"/>
          <w:sz w:val="22"/>
          <w:szCs w:val="22"/>
          <w:lang w:val="es-ES"/>
        </w:rPr>
        <w:t>A pesar de que nuestra acción abarca a toda la ciudadanía, la limitación de recursos y la imposibilidad de atender toda la malla vial en mal y regular estado</w:t>
      </w:r>
      <w:r w:rsidR="00F75EE1">
        <w:rPr>
          <w:rFonts w:ascii="Arial" w:hAnsi="Arial" w:cs="Arial"/>
          <w:sz w:val="22"/>
          <w:szCs w:val="22"/>
          <w:lang w:val="es-ES"/>
        </w:rPr>
        <w:t xml:space="preserve"> al mismo tiempo</w:t>
      </w:r>
      <w:r>
        <w:rPr>
          <w:rFonts w:ascii="Arial" w:hAnsi="Arial" w:cs="Arial"/>
          <w:sz w:val="22"/>
          <w:szCs w:val="22"/>
          <w:lang w:val="es-ES"/>
        </w:rPr>
        <w:t xml:space="preserve"> generan que nuestro accionar impacte de manera directa sobre una porción de los habitantes. A partir de la aplicación de un </w:t>
      </w:r>
      <w:r w:rsidR="00F75EE1">
        <w:rPr>
          <w:rFonts w:ascii="Arial" w:hAnsi="Arial" w:cs="Arial"/>
          <w:sz w:val="22"/>
          <w:szCs w:val="22"/>
          <w:lang w:val="es-ES"/>
        </w:rPr>
        <w:t>modelo de priorización que contempla 3 dimensiones: Social, económica y técnica y 6 criterios: población, peticiones de la ciudadanía, conectividad, infraestructura social, infraestructura económica y características de la infraestructura vial. La Gerencia de Intervención y la Gerencia Ambiental, Social y de Atención al Ciudadano de la Entidad realiza un estimado de los habitantes que se ven directamente afectados por las obras de la Entidad, ya que sus viviendas son aledañas a los segmentos viales intervenidos. Esta población se podría contar como atendida, ya que las obras los benefician de manera más directa. En el año 202</w:t>
      </w:r>
      <w:r w:rsidR="00D303CB">
        <w:rPr>
          <w:rFonts w:ascii="Arial" w:hAnsi="Arial" w:cs="Arial"/>
          <w:sz w:val="22"/>
          <w:szCs w:val="22"/>
          <w:lang w:val="es-ES"/>
        </w:rPr>
        <w:t>0</w:t>
      </w:r>
      <w:r w:rsidR="00F75EE1">
        <w:rPr>
          <w:rFonts w:ascii="Arial" w:hAnsi="Arial" w:cs="Arial"/>
          <w:sz w:val="22"/>
          <w:szCs w:val="22"/>
          <w:lang w:val="es-ES"/>
        </w:rPr>
        <w:t xml:space="preserve"> se vieron beneficiadas directamente por el mejoramiento de sus vías</w:t>
      </w:r>
      <w:r w:rsidR="006E1C28">
        <w:rPr>
          <w:rFonts w:ascii="Arial" w:hAnsi="Arial" w:cs="Arial"/>
          <w:sz w:val="22"/>
          <w:szCs w:val="22"/>
          <w:lang w:val="es-ES"/>
        </w:rPr>
        <w:t xml:space="preserve"> 2.295.</w:t>
      </w:r>
      <w:r w:rsidR="00D626F3">
        <w:rPr>
          <w:rFonts w:ascii="Arial" w:hAnsi="Arial" w:cs="Arial"/>
          <w:sz w:val="22"/>
          <w:szCs w:val="22"/>
          <w:lang w:val="es-ES"/>
        </w:rPr>
        <w:t>75</w:t>
      </w:r>
      <w:r w:rsidR="006E1C28">
        <w:rPr>
          <w:rFonts w:ascii="Arial" w:hAnsi="Arial" w:cs="Arial"/>
          <w:sz w:val="22"/>
          <w:szCs w:val="22"/>
          <w:lang w:val="es-ES"/>
        </w:rPr>
        <w:t>3</w:t>
      </w:r>
      <w:r w:rsidR="00D626F3">
        <w:rPr>
          <w:rFonts w:ascii="Arial" w:hAnsi="Arial" w:cs="Arial"/>
          <w:sz w:val="22"/>
          <w:szCs w:val="22"/>
          <w:lang w:val="es-ES"/>
        </w:rPr>
        <w:t xml:space="preserve"> personas.</w:t>
      </w:r>
      <w:r w:rsidR="00F75EE1">
        <w:rPr>
          <w:rFonts w:ascii="Arial" w:hAnsi="Arial" w:cs="Arial"/>
          <w:sz w:val="22"/>
          <w:szCs w:val="22"/>
          <w:lang w:val="es-ES"/>
        </w:rPr>
        <w:t xml:space="preserve"> </w:t>
      </w:r>
    </w:p>
    <w:p w:rsidR="00F75EE1" w:rsidRPr="000C7EEC" w:rsidRDefault="00F75EE1" w:rsidP="00F75EE1">
      <w:pPr>
        <w:spacing w:line="276" w:lineRule="auto"/>
        <w:jc w:val="both"/>
        <w:rPr>
          <w:rFonts w:ascii="Arial" w:hAnsi="Arial" w:cs="Arial"/>
          <w:b/>
          <w:sz w:val="22"/>
          <w:szCs w:val="22"/>
          <w:lang w:val="es-ES"/>
        </w:rPr>
      </w:pPr>
    </w:p>
    <w:p w:rsidR="00470650" w:rsidRPr="00125A86" w:rsidRDefault="00AE7744" w:rsidP="005A30EB">
      <w:pPr>
        <w:pStyle w:val="Descripcin"/>
        <w:jc w:val="center"/>
        <w:rPr>
          <w:rFonts w:ascii="Arial" w:hAnsi="Arial" w:cs="Arial"/>
          <w:b w:val="0"/>
          <w:bCs w:val="0"/>
          <w:sz w:val="16"/>
          <w:szCs w:val="16"/>
        </w:rPr>
      </w:pPr>
      <w:r w:rsidRPr="000C7EEC">
        <w:rPr>
          <w:rFonts w:ascii="Arial" w:hAnsi="Arial" w:cs="Arial"/>
          <w:sz w:val="16"/>
          <w:szCs w:val="16"/>
        </w:rPr>
        <w:t xml:space="preserve">Tabla </w:t>
      </w:r>
      <w:r w:rsidRPr="000C7EEC">
        <w:rPr>
          <w:rFonts w:ascii="Arial" w:hAnsi="Arial" w:cs="Arial"/>
          <w:sz w:val="16"/>
          <w:szCs w:val="16"/>
        </w:rPr>
        <w:fldChar w:fldCharType="begin"/>
      </w:r>
      <w:r w:rsidRPr="000C7EEC">
        <w:rPr>
          <w:rFonts w:ascii="Arial" w:hAnsi="Arial" w:cs="Arial"/>
          <w:sz w:val="16"/>
          <w:szCs w:val="16"/>
        </w:rPr>
        <w:instrText xml:space="preserve"> SEQ Tabla \* ARABIC </w:instrText>
      </w:r>
      <w:r w:rsidRPr="000C7EEC">
        <w:rPr>
          <w:rFonts w:ascii="Arial" w:hAnsi="Arial" w:cs="Arial"/>
          <w:sz w:val="16"/>
          <w:szCs w:val="16"/>
        </w:rPr>
        <w:fldChar w:fldCharType="separate"/>
      </w:r>
      <w:r w:rsidRPr="000C7EEC">
        <w:rPr>
          <w:rFonts w:ascii="Arial" w:hAnsi="Arial" w:cs="Arial"/>
          <w:sz w:val="16"/>
          <w:szCs w:val="16"/>
        </w:rPr>
        <w:t>2</w:t>
      </w:r>
      <w:r w:rsidRPr="000C7EEC">
        <w:rPr>
          <w:rFonts w:ascii="Arial" w:hAnsi="Arial" w:cs="Arial"/>
          <w:sz w:val="16"/>
          <w:szCs w:val="16"/>
        </w:rPr>
        <w:fldChar w:fldCharType="end"/>
      </w:r>
      <w:r w:rsidRPr="00125A86">
        <w:rPr>
          <w:rFonts w:ascii="Arial" w:hAnsi="Arial" w:cs="Arial"/>
          <w:b w:val="0"/>
          <w:bCs w:val="0"/>
          <w:sz w:val="16"/>
          <w:szCs w:val="16"/>
        </w:rPr>
        <w:t xml:space="preserve"> </w:t>
      </w:r>
      <w:r w:rsidR="00470650" w:rsidRPr="00125A86">
        <w:rPr>
          <w:rFonts w:ascii="Arial" w:hAnsi="Arial" w:cs="Arial"/>
          <w:b w:val="0"/>
          <w:bCs w:val="0"/>
          <w:sz w:val="16"/>
          <w:szCs w:val="16"/>
        </w:rPr>
        <w:t>Resultados Población beneficiada por localidad.</w:t>
      </w:r>
    </w:p>
    <w:tbl>
      <w:tblPr>
        <w:tblW w:w="0" w:type="auto"/>
        <w:jc w:val="center"/>
        <w:tblCellMar>
          <w:left w:w="70" w:type="dxa"/>
          <w:right w:w="70" w:type="dxa"/>
        </w:tblCellMar>
        <w:tblLook w:val="04A0" w:firstRow="1" w:lastRow="0" w:firstColumn="1" w:lastColumn="0" w:noHBand="0" w:noVBand="1"/>
      </w:tblPr>
      <w:tblGrid>
        <w:gridCol w:w="2011"/>
        <w:gridCol w:w="2501"/>
      </w:tblGrid>
      <w:tr w:rsidR="00470650" w:rsidRPr="005E1A56" w:rsidTr="005E1A56">
        <w:trPr>
          <w:trHeight w:val="20"/>
          <w:tblHeader/>
          <w:jc w:val="center"/>
        </w:trPr>
        <w:tc>
          <w:tcPr>
            <w:tcW w:w="0" w:type="auto"/>
            <w:shd w:val="clear" w:color="auto" w:fill="1F497D"/>
            <w:vAlign w:val="center"/>
            <w:hideMark/>
          </w:tcPr>
          <w:p w:rsidR="00470650" w:rsidRPr="005E1A56" w:rsidRDefault="00470650" w:rsidP="009F17C4">
            <w:pPr>
              <w:jc w:val="both"/>
              <w:rPr>
                <w:rFonts w:ascii="Arial" w:hAnsi="Arial" w:cs="Arial"/>
                <w:b/>
                <w:bCs/>
                <w:color w:val="FFFFFF"/>
                <w:sz w:val="18"/>
                <w:szCs w:val="20"/>
                <w:lang w:eastAsia="es-CO"/>
              </w:rPr>
            </w:pPr>
            <w:r w:rsidRPr="005E1A56">
              <w:rPr>
                <w:rFonts w:ascii="Arial" w:hAnsi="Arial" w:cs="Arial"/>
                <w:b/>
                <w:bCs/>
                <w:color w:val="FFFFFF"/>
                <w:sz w:val="18"/>
                <w:szCs w:val="20"/>
                <w:lang w:eastAsia="es-CO"/>
              </w:rPr>
              <w:t>LOCALIDAD</w:t>
            </w:r>
          </w:p>
        </w:tc>
        <w:tc>
          <w:tcPr>
            <w:tcW w:w="0" w:type="auto"/>
            <w:shd w:val="clear" w:color="auto" w:fill="1F497D"/>
          </w:tcPr>
          <w:p w:rsidR="00470650" w:rsidRPr="005E1A56" w:rsidRDefault="00103E37" w:rsidP="009F17C4">
            <w:pPr>
              <w:jc w:val="both"/>
              <w:rPr>
                <w:rFonts w:ascii="Arial" w:hAnsi="Arial" w:cs="Arial"/>
                <w:b/>
                <w:bCs/>
                <w:color w:val="FFFFFF"/>
                <w:sz w:val="18"/>
                <w:szCs w:val="20"/>
                <w:lang w:eastAsia="es-CO"/>
              </w:rPr>
            </w:pPr>
            <w:r w:rsidRPr="005E1A56">
              <w:rPr>
                <w:rFonts w:ascii="Arial" w:hAnsi="Arial" w:cs="Arial"/>
                <w:b/>
                <w:bCs/>
                <w:color w:val="FFFFFF"/>
                <w:sz w:val="18"/>
                <w:szCs w:val="20"/>
                <w:lang w:eastAsia="es-CO"/>
              </w:rPr>
              <w:t xml:space="preserve">POBLACIÓN </w:t>
            </w:r>
            <w:r w:rsidR="00470650" w:rsidRPr="005E1A56">
              <w:rPr>
                <w:rFonts w:ascii="Arial" w:hAnsi="Arial" w:cs="Arial"/>
                <w:b/>
                <w:bCs/>
                <w:color w:val="FFFFFF"/>
                <w:sz w:val="18"/>
                <w:szCs w:val="20"/>
                <w:lang w:eastAsia="es-CO"/>
              </w:rPr>
              <w:t>BENEFICIADA</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lang w:eastAsia="es-CO" w:bidi="ar-SA"/>
              </w:rPr>
            </w:pPr>
            <w:r w:rsidRPr="005E1A56">
              <w:rPr>
                <w:rFonts w:ascii="Arial" w:hAnsi="Arial" w:cs="Arial"/>
                <w:sz w:val="18"/>
                <w:szCs w:val="20"/>
              </w:rPr>
              <w:t>1, USAQUEN</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196.727</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2, CHAPINERO</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80.014</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3, SANTAFE</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22.753</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4,SAN CRISTOBAL</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35.372</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5, USME</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56.309</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6. TUNJUELITO</w:t>
            </w:r>
          </w:p>
        </w:tc>
        <w:tc>
          <w:tcPr>
            <w:tcW w:w="0" w:type="auto"/>
            <w:shd w:val="clear" w:color="auto" w:fill="auto"/>
            <w:vAlign w:val="bottom"/>
          </w:tcPr>
          <w:p w:rsidR="00FE0829" w:rsidRPr="005E1A56" w:rsidRDefault="00FE0829" w:rsidP="00FE0829">
            <w:pPr>
              <w:jc w:val="right"/>
              <w:rPr>
                <w:rFonts w:ascii="Arial" w:hAnsi="Arial" w:cs="Arial"/>
                <w:sz w:val="18"/>
                <w:szCs w:val="20"/>
              </w:rPr>
            </w:pPr>
            <w:r w:rsidRPr="005E1A56">
              <w:rPr>
                <w:rFonts w:ascii="Arial" w:hAnsi="Arial" w:cs="Arial"/>
                <w:sz w:val="18"/>
                <w:szCs w:val="20"/>
              </w:rPr>
              <w:t>90.475</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7. BOSA</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83.325</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8, KENNEDY</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108.795</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9, FONTIBON</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338.681</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10,ENGATIVA</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460.730</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11, SUBA</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136.123</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12, BARRIOS UNIDOS</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119.947</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13, TEUSAQUILLO</w:t>
            </w:r>
          </w:p>
        </w:tc>
        <w:tc>
          <w:tcPr>
            <w:tcW w:w="0" w:type="auto"/>
            <w:shd w:val="clear" w:color="auto" w:fill="auto"/>
            <w:vAlign w:val="bottom"/>
          </w:tcPr>
          <w:p w:rsidR="00FE0829" w:rsidRPr="005E1A56" w:rsidRDefault="00FE0829" w:rsidP="00FE0829">
            <w:pPr>
              <w:jc w:val="right"/>
              <w:rPr>
                <w:rFonts w:ascii="Arial" w:hAnsi="Arial" w:cs="Arial"/>
                <w:sz w:val="18"/>
                <w:szCs w:val="20"/>
              </w:rPr>
            </w:pPr>
            <w:r w:rsidRPr="005E1A56">
              <w:rPr>
                <w:rFonts w:ascii="Arial" w:hAnsi="Arial" w:cs="Arial"/>
                <w:sz w:val="18"/>
                <w:szCs w:val="20"/>
              </w:rPr>
              <w:t>112.799</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14, MARTIRES</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50.783</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15, ANTONIO NARIÑO</w:t>
            </w:r>
          </w:p>
        </w:tc>
        <w:tc>
          <w:tcPr>
            <w:tcW w:w="0" w:type="auto"/>
            <w:shd w:val="clear" w:color="auto" w:fill="auto"/>
            <w:vAlign w:val="bottom"/>
          </w:tcPr>
          <w:p w:rsidR="00FE0829" w:rsidRPr="005E1A56" w:rsidRDefault="00FE0829" w:rsidP="00FE0829">
            <w:pPr>
              <w:jc w:val="right"/>
              <w:rPr>
                <w:rFonts w:ascii="Arial" w:hAnsi="Arial" w:cs="Arial"/>
                <w:sz w:val="18"/>
                <w:szCs w:val="20"/>
              </w:rPr>
            </w:pPr>
            <w:r w:rsidRPr="005E1A56">
              <w:rPr>
                <w:rFonts w:ascii="Arial" w:hAnsi="Arial" w:cs="Arial"/>
                <w:sz w:val="18"/>
                <w:szCs w:val="20"/>
              </w:rPr>
              <w:t>45.760</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16, PUENTE ARANDA</w:t>
            </w:r>
          </w:p>
        </w:tc>
        <w:tc>
          <w:tcPr>
            <w:tcW w:w="0" w:type="auto"/>
            <w:shd w:val="clear" w:color="auto" w:fill="auto"/>
            <w:vAlign w:val="bottom"/>
          </w:tcPr>
          <w:p w:rsidR="00FE0829" w:rsidRPr="005E1A56" w:rsidRDefault="00FE0829" w:rsidP="00FE0829">
            <w:pPr>
              <w:jc w:val="right"/>
              <w:rPr>
                <w:rFonts w:ascii="Arial" w:hAnsi="Arial" w:cs="Arial"/>
                <w:sz w:val="18"/>
                <w:szCs w:val="20"/>
              </w:rPr>
            </w:pPr>
            <w:r w:rsidRPr="005E1A56">
              <w:rPr>
                <w:rFonts w:ascii="Arial" w:hAnsi="Arial" w:cs="Arial"/>
                <w:sz w:val="18"/>
                <w:szCs w:val="20"/>
              </w:rPr>
              <w:t>119.623</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17, LA CANDELARIA</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10.327</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18, RAFAEL URIBE</w:t>
            </w:r>
          </w:p>
        </w:tc>
        <w:tc>
          <w:tcPr>
            <w:tcW w:w="0" w:type="auto"/>
            <w:shd w:val="clear" w:color="auto" w:fill="auto"/>
            <w:vAlign w:val="bottom"/>
          </w:tcPr>
          <w:p w:rsidR="00FE0829" w:rsidRPr="005E1A56" w:rsidRDefault="00370F55" w:rsidP="00370F55">
            <w:pPr>
              <w:jc w:val="right"/>
              <w:rPr>
                <w:rFonts w:ascii="Arial" w:hAnsi="Arial" w:cs="Arial"/>
                <w:sz w:val="18"/>
                <w:szCs w:val="20"/>
              </w:rPr>
            </w:pPr>
            <w:r w:rsidRPr="005E1A56">
              <w:rPr>
                <w:rFonts w:ascii="Arial" w:hAnsi="Arial" w:cs="Arial"/>
                <w:sz w:val="18"/>
                <w:szCs w:val="20"/>
              </w:rPr>
              <w:t>105.506</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19, CIUDAD BOLIVAR</w:t>
            </w:r>
          </w:p>
        </w:tc>
        <w:tc>
          <w:tcPr>
            <w:tcW w:w="0" w:type="auto"/>
            <w:shd w:val="clear" w:color="auto" w:fill="auto"/>
            <w:vAlign w:val="bottom"/>
          </w:tcPr>
          <w:p w:rsidR="00FE0829" w:rsidRPr="005E1A56" w:rsidRDefault="00370F55" w:rsidP="00FE0829">
            <w:pPr>
              <w:jc w:val="right"/>
              <w:rPr>
                <w:rFonts w:ascii="Arial" w:hAnsi="Arial" w:cs="Arial"/>
                <w:sz w:val="18"/>
                <w:szCs w:val="20"/>
              </w:rPr>
            </w:pPr>
            <w:r w:rsidRPr="005E1A56">
              <w:rPr>
                <w:rFonts w:ascii="Arial" w:hAnsi="Arial" w:cs="Arial"/>
                <w:sz w:val="18"/>
                <w:szCs w:val="20"/>
              </w:rPr>
              <w:t>121.704</w:t>
            </w:r>
          </w:p>
        </w:tc>
      </w:tr>
      <w:tr w:rsidR="00FE0829" w:rsidRPr="005E1A56" w:rsidTr="005E1A56">
        <w:trPr>
          <w:trHeight w:val="20"/>
          <w:jc w:val="center"/>
        </w:trPr>
        <w:tc>
          <w:tcPr>
            <w:tcW w:w="0" w:type="auto"/>
            <w:shd w:val="clear" w:color="auto" w:fill="auto"/>
            <w:vAlign w:val="bottom"/>
            <w:hideMark/>
          </w:tcPr>
          <w:p w:rsidR="00FE0829" w:rsidRPr="005E1A56" w:rsidRDefault="00FE0829" w:rsidP="00FE0829">
            <w:pPr>
              <w:rPr>
                <w:rFonts w:ascii="Arial" w:hAnsi="Arial" w:cs="Arial"/>
                <w:sz w:val="18"/>
                <w:szCs w:val="20"/>
              </w:rPr>
            </w:pPr>
            <w:r w:rsidRPr="005E1A56">
              <w:rPr>
                <w:rFonts w:ascii="Arial" w:hAnsi="Arial" w:cs="Arial"/>
                <w:sz w:val="18"/>
                <w:szCs w:val="20"/>
              </w:rPr>
              <w:t>20. SUMAPAZ</w:t>
            </w:r>
          </w:p>
        </w:tc>
        <w:tc>
          <w:tcPr>
            <w:tcW w:w="0" w:type="auto"/>
            <w:shd w:val="clear" w:color="auto" w:fill="auto"/>
            <w:vAlign w:val="bottom"/>
          </w:tcPr>
          <w:p w:rsidR="00FE0829" w:rsidRPr="005E1A56" w:rsidRDefault="00FE0829" w:rsidP="00FE0829">
            <w:pPr>
              <w:rPr>
                <w:rFonts w:ascii="Arial" w:hAnsi="Arial" w:cs="Arial"/>
                <w:sz w:val="18"/>
                <w:szCs w:val="20"/>
              </w:rPr>
            </w:pPr>
            <w:r w:rsidRPr="005E1A56">
              <w:rPr>
                <w:rFonts w:ascii="Arial" w:hAnsi="Arial" w:cs="Arial"/>
                <w:sz w:val="18"/>
                <w:szCs w:val="20"/>
              </w:rPr>
              <w:t> </w:t>
            </w:r>
          </w:p>
        </w:tc>
      </w:tr>
      <w:tr w:rsidR="00FE0829" w:rsidRPr="005E1A56" w:rsidTr="005E1A56">
        <w:trPr>
          <w:trHeight w:val="20"/>
          <w:jc w:val="center"/>
        </w:trPr>
        <w:tc>
          <w:tcPr>
            <w:tcW w:w="0" w:type="auto"/>
            <w:shd w:val="clear" w:color="auto" w:fill="1F497D"/>
            <w:vAlign w:val="bottom"/>
            <w:hideMark/>
          </w:tcPr>
          <w:p w:rsidR="00FE0829" w:rsidRPr="005E1A56" w:rsidRDefault="00FE0829" w:rsidP="00FE0829">
            <w:pPr>
              <w:jc w:val="center"/>
              <w:rPr>
                <w:rFonts w:ascii="Arial" w:hAnsi="Arial" w:cs="Arial"/>
                <w:b/>
                <w:bCs/>
                <w:color w:val="FFFFFF"/>
                <w:sz w:val="18"/>
                <w:szCs w:val="22"/>
              </w:rPr>
            </w:pPr>
            <w:r w:rsidRPr="005E1A56">
              <w:rPr>
                <w:rFonts w:ascii="Arial" w:hAnsi="Arial" w:cs="Arial"/>
                <w:b/>
                <w:bCs/>
                <w:color w:val="FFFFFF"/>
                <w:sz w:val="18"/>
                <w:szCs w:val="22"/>
              </w:rPr>
              <w:t xml:space="preserve">TOTAL </w:t>
            </w:r>
          </w:p>
        </w:tc>
        <w:tc>
          <w:tcPr>
            <w:tcW w:w="0" w:type="auto"/>
            <w:shd w:val="clear" w:color="auto" w:fill="1F497D"/>
            <w:vAlign w:val="bottom"/>
          </w:tcPr>
          <w:p w:rsidR="00FE0829" w:rsidRPr="005E1A56" w:rsidRDefault="00370F55" w:rsidP="006E1C28">
            <w:pPr>
              <w:jc w:val="right"/>
              <w:rPr>
                <w:rFonts w:ascii="Arial" w:hAnsi="Arial" w:cs="Arial"/>
                <w:b/>
                <w:bCs/>
                <w:color w:val="FFFFFF"/>
                <w:sz w:val="18"/>
                <w:szCs w:val="22"/>
              </w:rPr>
            </w:pPr>
            <w:r w:rsidRPr="005E1A56">
              <w:rPr>
                <w:rFonts w:ascii="Arial" w:hAnsi="Arial" w:cs="Arial"/>
                <w:b/>
                <w:bCs/>
                <w:color w:val="FFFFFF"/>
                <w:sz w:val="18"/>
                <w:szCs w:val="22"/>
              </w:rPr>
              <w:t>2.295.75</w:t>
            </w:r>
            <w:r w:rsidR="006E1C28">
              <w:rPr>
                <w:rFonts w:ascii="Arial" w:hAnsi="Arial" w:cs="Arial"/>
                <w:b/>
                <w:bCs/>
                <w:color w:val="FFFFFF"/>
                <w:sz w:val="18"/>
                <w:szCs w:val="22"/>
              </w:rPr>
              <w:t>3</w:t>
            </w:r>
          </w:p>
        </w:tc>
      </w:tr>
    </w:tbl>
    <w:p w:rsidR="00FE0829" w:rsidRDefault="00020019" w:rsidP="005A30EB">
      <w:pPr>
        <w:jc w:val="center"/>
      </w:pPr>
      <w:r>
        <w:rPr>
          <w:rFonts w:ascii="Arial" w:hAnsi="Arial" w:cs="Arial"/>
          <w:sz w:val="16"/>
          <w:szCs w:val="16"/>
        </w:rPr>
        <w:t xml:space="preserve">Fuente: </w:t>
      </w:r>
      <w:r w:rsidR="00F75EE1">
        <w:rPr>
          <w:rFonts w:ascii="Arial" w:hAnsi="Arial" w:cs="Arial"/>
          <w:sz w:val="16"/>
          <w:szCs w:val="16"/>
        </w:rPr>
        <w:t>Gerencia de intervención</w:t>
      </w:r>
      <w:r w:rsidR="00F75EE1" w:rsidRPr="00F75EE1">
        <w:rPr>
          <w:rFonts w:ascii="Arial" w:hAnsi="Arial" w:cs="Arial"/>
          <w:sz w:val="16"/>
          <w:szCs w:val="16"/>
        </w:rPr>
        <w:t>,</w:t>
      </w:r>
      <w:r w:rsidR="000E0DC1" w:rsidRPr="00F75EE1">
        <w:rPr>
          <w:rFonts w:ascii="Arial" w:hAnsi="Arial" w:cs="Arial"/>
          <w:sz w:val="16"/>
          <w:szCs w:val="16"/>
        </w:rPr>
        <w:t xml:space="preserve"> </w:t>
      </w:r>
      <w:r w:rsidRPr="00F75EE1">
        <w:rPr>
          <w:rFonts w:ascii="Arial" w:hAnsi="Arial" w:cs="Arial"/>
          <w:sz w:val="16"/>
          <w:szCs w:val="16"/>
        </w:rPr>
        <w:t xml:space="preserve">UAERMV, </w:t>
      </w:r>
      <w:r w:rsidR="00FE0829" w:rsidRPr="00F75EE1">
        <w:rPr>
          <w:rFonts w:ascii="Arial" w:hAnsi="Arial" w:cs="Arial"/>
          <w:sz w:val="16"/>
          <w:szCs w:val="16"/>
        </w:rPr>
        <w:t>enero</w:t>
      </w:r>
      <w:r>
        <w:rPr>
          <w:rFonts w:ascii="Arial" w:hAnsi="Arial" w:cs="Arial"/>
          <w:sz w:val="16"/>
          <w:szCs w:val="16"/>
        </w:rPr>
        <w:t xml:space="preserve"> 2021</w:t>
      </w:r>
      <w:r w:rsidR="00FE0829">
        <w:rPr>
          <w:rFonts w:ascii="Arial" w:hAnsi="Arial" w:cs="Arial"/>
          <w:sz w:val="16"/>
          <w:szCs w:val="16"/>
        </w:rPr>
        <w:t>.</w:t>
      </w:r>
    </w:p>
    <w:p w:rsidR="00FE0829" w:rsidRPr="000C7EEC" w:rsidRDefault="00FE0829" w:rsidP="00020019">
      <w:pPr>
        <w:jc w:val="both"/>
        <w:rPr>
          <w:rFonts w:ascii="Arial" w:hAnsi="Arial" w:cs="Arial"/>
          <w:b/>
          <w:sz w:val="22"/>
          <w:szCs w:val="22"/>
          <w:lang w:val="es-ES"/>
        </w:rPr>
      </w:pPr>
    </w:p>
    <w:p w:rsidR="00435646" w:rsidRDefault="00435646" w:rsidP="009F17C4">
      <w:pPr>
        <w:pStyle w:val="Ttulo1"/>
        <w:numPr>
          <w:ilvl w:val="0"/>
          <w:numId w:val="13"/>
        </w:numPr>
        <w:jc w:val="both"/>
        <w:rPr>
          <w:rFonts w:ascii="Arial" w:hAnsi="Arial" w:cs="Arial"/>
          <w:sz w:val="22"/>
          <w:szCs w:val="22"/>
        </w:rPr>
      </w:pPr>
      <w:bookmarkStart w:id="7" w:name="_Toc890241"/>
      <w:bookmarkStart w:id="8" w:name="_Toc63961957"/>
      <w:r w:rsidRPr="00FB7E19">
        <w:rPr>
          <w:rFonts w:ascii="Arial" w:hAnsi="Arial" w:cs="Arial"/>
          <w:sz w:val="22"/>
          <w:szCs w:val="22"/>
        </w:rPr>
        <w:t>PROYECTO(S) DE INVERSION</w:t>
      </w:r>
      <w:bookmarkEnd w:id="7"/>
      <w:bookmarkEnd w:id="8"/>
    </w:p>
    <w:p w:rsidR="00047D96" w:rsidRDefault="00047D96" w:rsidP="009F17C4">
      <w:pPr>
        <w:spacing w:line="276" w:lineRule="auto"/>
        <w:jc w:val="both"/>
        <w:rPr>
          <w:rFonts w:ascii="Arial" w:hAnsi="Arial" w:cs="Arial"/>
          <w:sz w:val="22"/>
          <w:szCs w:val="22"/>
          <w:highlight w:val="yellow"/>
          <w:lang w:val="es-ES" w:eastAsia="es-CO" w:bidi="ar-SA"/>
        </w:rPr>
      </w:pPr>
    </w:p>
    <w:p w:rsidR="00542E62" w:rsidRDefault="00542E62" w:rsidP="00542E62">
      <w:pPr>
        <w:spacing w:line="276" w:lineRule="auto"/>
        <w:jc w:val="both"/>
        <w:rPr>
          <w:rFonts w:ascii="Arial" w:hAnsi="Arial" w:cs="Arial"/>
          <w:sz w:val="22"/>
          <w:szCs w:val="22"/>
          <w:lang w:val="es-ES" w:eastAsia="es-CO" w:bidi="ar-SA"/>
        </w:rPr>
      </w:pPr>
      <w:r>
        <w:rPr>
          <w:rFonts w:ascii="Arial" w:hAnsi="Arial" w:cs="Arial"/>
          <w:sz w:val="22"/>
          <w:szCs w:val="22"/>
          <w:lang w:val="es-ES"/>
        </w:rPr>
        <w:t>En el</w:t>
      </w:r>
      <w:r w:rsidRPr="0093402D">
        <w:rPr>
          <w:rFonts w:ascii="Arial" w:hAnsi="Arial" w:cs="Arial"/>
          <w:sz w:val="22"/>
          <w:szCs w:val="22"/>
          <w:lang w:val="es-ES"/>
        </w:rPr>
        <w:t xml:space="preserve"> Plan de Desarrollo Un Nuevo Contrato Social y Ambiental Para la Bogotá del S XXI, </w:t>
      </w:r>
      <w:r>
        <w:rPr>
          <w:rFonts w:ascii="Arial" w:hAnsi="Arial" w:cs="Arial"/>
          <w:sz w:val="22"/>
          <w:szCs w:val="22"/>
          <w:lang w:val="es-ES"/>
        </w:rPr>
        <w:t>se establece el propósito</w:t>
      </w:r>
      <w:r w:rsidRPr="0093402D">
        <w:rPr>
          <w:rFonts w:ascii="Arial" w:hAnsi="Arial" w:cs="Arial"/>
          <w:sz w:val="22"/>
          <w:szCs w:val="22"/>
          <w:lang w:val="es-ES"/>
        </w:rPr>
        <w:t xml:space="preserve"> 04  </w:t>
      </w:r>
      <w:r>
        <w:rPr>
          <w:rFonts w:ascii="Arial" w:hAnsi="Arial" w:cs="Arial"/>
          <w:sz w:val="22"/>
          <w:szCs w:val="22"/>
          <w:lang w:val="es-ES"/>
        </w:rPr>
        <w:t>“</w:t>
      </w:r>
      <w:r w:rsidRPr="0093402D">
        <w:rPr>
          <w:rFonts w:ascii="Arial" w:hAnsi="Arial" w:cs="Arial"/>
          <w:sz w:val="22"/>
          <w:szCs w:val="22"/>
          <w:lang w:val="es-ES"/>
        </w:rPr>
        <w:t>Hacer de Bogotá Región un modelo de movilidad multimodal, incluyente y sostenible</w:t>
      </w:r>
      <w:r>
        <w:rPr>
          <w:rFonts w:ascii="Arial" w:hAnsi="Arial" w:cs="Arial"/>
          <w:sz w:val="22"/>
          <w:szCs w:val="22"/>
          <w:lang w:val="es-ES"/>
        </w:rPr>
        <w:t>”</w:t>
      </w:r>
      <w:r w:rsidRPr="0093402D">
        <w:rPr>
          <w:rFonts w:ascii="Arial" w:hAnsi="Arial" w:cs="Arial"/>
          <w:sz w:val="22"/>
          <w:szCs w:val="22"/>
          <w:lang w:val="es-ES"/>
        </w:rPr>
        <w:t xml:space="preserve">, en el cual se identifica el programa 49  </w:t>
      </w:r>
      <w:r>
        <w:rPr>
          <w:rFonts w:ascii="Arial" w:hAnsi="Arial" w:cs="Arial"/>
          <w:sz w:val="22"/>
          <w:szCs w:val="22"/>
          <w:lang w:val="es-ES"/>
        </w:rPr>
        <w:t>“</w:t>
      </w:r>
      <w:r w:rsidRPr="0093402D">
        <w:rPr>
          <w:rFonts w:ascii="Arial" w:hAnsi="Arial" w:cs="Arial"/>
          <w:sz w:val="22"/>
          <w:szCs w:val="22"/>
          <w:lang w:val="es-ES"/>
        </w:rPr>
        <w:t xml:space="preserve">Movilidad segura, sostenible y accesible ", </w:t>
      </w:r>
      <w:r>
        <w:rPr>
          <w:rFonts w:ascii="Arial" w:hAnsi="Arial" w:cs="Arial"/>
          <w:sz w:val="22"/>
          <w:szCs w:val="22"/>
          <w:lang w:val="es-ES"/>
        </w:rPr>
        <w:t xml:space="preserve">con el proyecto de inversión </w:t>
      </w:r>
      <w:r w:rsidR="001E340C" w:rsidRPr="001E340C">
        <w:rPr>
          <w:rFonts w:ascii="Arial" w:hAnsi="Arial" w:cs="Arial"/>
          <w:b/>
          <w:sz w:val="22"/>
          <w:szCs w:val="22"/>
          <w:lang w:val="es-ES"/>
        </w:rPr>
        <w:t xml:space="preserve">7858 </w:t>
      </w:r>
      <w:r w:rsidRPr="001E340C">
        <w:rPr>
          <w:rFonts w:ascii="Arial" w:hAnsi="Arial" w:cs="Arial"/>
          <w:b/>
          <w:sz w:val="22"/>
          <w:szCs w:val="22"/>
          <w:lang w:val="es-ES"/>
        </w:rPr>
        <w:t>“Conservación de la Malla Vial Distrital y Cicloinfraestructura de Bogotá”</w:t>
      </w:r>
      <w:r w:rsidRPr="001E340C">
        <w:rPr>
          <w:rFonts w:ascii="Arial" w:hAnsi="Arial" w:cs="Arial"/>
          <w:sz w:val="22"/>
          <w:szCs w:val="22"/>
          <w:lang w:val="es-ES"/>
        </w:rPr>
        <w:t>,</w:t>
      </w:r>
      <w:r>
        <w:rPr>
          <w:rFonts w:ascii="Arial" w:hAnsi="Arial" w:cs="Arial"/>
          <w:sz w:val="22"/>
          <w:szCs w:val="22"/>
          <w:lang w:val="es-ES"/>
        </w:rPr>
        <w:t xml:space="preserve"> cuyo </w:t>
      </w:r>
      <w:r w:rsidRPr="001E340C">
        <w:rPr>
          <w:rFonts w:ascii="Arial" w:hAnsi="Arial" w:cs="Arial"/>
          <w:sz w:val="22"/>
          <w:szCs w:val="22"/>
          <w:lang w:val="es-ES"/>
        </w:rPr>
        <w:t>o</w:t>
      </w:r>
      <w:r w:rsidRPr="001E340C">
        <w:rPr>
          <w:rFonts w:ascii="Arial" w:hAnsi="Arial" w:cs="Arial"/>
          <w:bCs/>
          <w:iCs/>
          <w:sz w:val="22"/>
          <w:szCs w:val="22"/>
          <w:lang w:val="es-ES" w:eastAsia="es-CO" w:bidi="ar-SA"/>
        </w:rPr>
        <w:t>bjetivo es</w:t>
      </w:r>
      <w:r>
        <w:rPr>
          <w:rFonts w:ascii="Arial" w:hAnsi="Arial" w:cs="Arial"/>
          <w:b/>
          <w:bCs/>
          <w:iCs/>
          <w:sz w:val="22"/>
          <w:szCs w:val="22"/>
          <w:lang w:val="es-ES" w:eastAsia="es-CO" w:bidi="ar-SA"/>
        </w:rPr>
        <w:t xml:space="preserve">: </w:t>
      </w:r>
      <w:r w:rsidRPr="00A60FD7">
        <w:rPr>
          <w:rFonts w:ascii="Arial" w:hAnsi="Arial" w:cs="Arial"/>
          <w:i/>
          <w:sz w:val="22"/>
          <w:szCs w:val="22"/>
          <w:lang w:val="es-ES" w:eastAsia="es-CO" w:bidi="ar-SA"/>
        </w:rPr>
        <w:t>Conservar la estructura de pavimento de la Malla Vial Distrital y de la Cicloin</w:t>
      </w:r>
      <w:r w:rsidR="001E340C">
        <w:rPr>
          <w:rFonts w:ascii="Arial" w:hAnsi="Arial" w:cs="Arial"/>
          <w:i/>
          <w:sz w:val="22"/>
          <w:szCs w:val="22"/>
          <w:lang w:val="es-ES" w:eastAsia="es-CO" w:bidi="ar-SA"/>
        </w:rPr>
        <w:t xml:space="preserve">fraestructura de Bogotá D.C </w:t>
      </w:r>
      <w:r w:rsidR="001E340C">
        <w:rPr>
          <w:rFonts w:ascii="Arial" w:hAnsi="Arial" w:cs="Arial"/>
          <w:sz w:val="22"/>
          <w:szCs w:val="22"/>
          <w:lang w:val="es-ES" w:eastAsia="es-CO" w:bidi="ar-SA"/>
        </w:rPr>
        <w:t xml:space="preserve"> y que está compuesto de las siguientes metas:</w:t>
      </w:r>
    </w:p>
    <w:p w:rsidR="001E340C" w:rsidRDefault="00DA6FA2" w:rsidP="00DA6FA2">
      <w:pPr>
        <w:pStyle w:val="Descripcin"/>
        <w:jc w:val="center"/>
        <w:rPr>
          <w:rFonts w:ascii="Arial" w:hAnsi="Arial" w:cs="Arial"/>
          <w:sz w:val="22"/>
          <w:szCs w:val="22"/>
          <w:lang w:val="es-ES" w:eastAsia="es-CO" w:bidi="ar-SA"/>
        </w:rPr>
      </w:pPr>
      <w:r w:rsidRPr="000C7EEC">
        <w:rPr>
          <w:rFonts w:ascii="Arial" w:hAnsi="Arial" w:cs="Arial"/>
          <w:sz w:val="16"/>
          <w:szCs w:val="16"/>
        </w:rPr>
        <w:t xml:space="preserve">Tabla </w:t>
      </w:r>
      <w:r>
        <w:rPr>
          <w:rFonts w:ascii="Arial" w:hAnsi="Arial" w:cs="Arial"/>
          <w:sz w:val="16"/>
          <w:szCs w:val="16"/>
        </w:rPr>
        <w:t>3</w:t>
      </w:r>
      <w:r w:rsidRPr="00125A86">
        <w:rPr>
          <w:rFonts w:ascii="Arial" w:hAnsi="Arial" w:cs="Arial"/>
          <w:b w:val="0"/>
          <w:bCs w:val="0"/>
          <w:sz w:val="16"/>
          <w:szCs w:val="16"/>
        </w:rPr>
        <w:t xml:space="preserve"> </w:t>
      </w:r>
      <w:r>
        <w:rPr>
          <w:rFonts w:ascii="Arial" w:hAnsi="Arial" w:cs="Arial"/>
          <w:b w:val="0"/>
          <w:bCs w:val="0"/>
          <w:sz w:val="16"/>
          <w:szCs w:val="16"/>
        </w:rPr>
        <w:t>Metas proyecto de inversión misional 7858</w:t>
      </w:r>
    </w:p>
    <w:tbl>
      <w:tblPr>
        <w:tblW w:w="0" w:type="auto"/>
        <w:tblInd w:w="70" w:type="dxa"/>
        <w:tblCellMar>
          <w:left w:w="70" w:type="dxa"/>
          <w:right w:w="70" w:type="dxa"/>
        </w:tblCellMar>
        <w:tblLook w:val="04A0" w:firstRow="1" w:lastRow="0" w:firstColumn="1" w:lastColumn="0" w:noHBand="0" w:noVBand="1"/>
      </w:tblPr>
      <w:tblGrid>
        <w:gridCol w:w="9181"/>
      </w:tblGrid>
      <w:tr w:rsidR="001E340C" w:rsidRPr="001E340C" w:rsidTr="00D3075D">
        <w:trPr>
          <w:trHeight w:val="195"/>
        </w:trPr>
        <w:tc>
          <w:tcPr>
            <w:tcW w:w="0" w:type="auto"/>
            <w:tcBorders>
              <w:top w:val="single" w:sz="8" w:space="0" w:color="auto"/>
              <w:left w:val="single" w:sz="8" w:space="0" w:color="auto"/>
              <w:bottom w:val="single" w:sz="8" w:space="0" w:color="000000"/>
              <w:right w:val="single" w:sz="8" w:space="0" w:color="000000"/>
            </w:tcBorders>
            <w:shd w:val="clear" w:color="auto" w:fill="1F4E79"/>
            <w:vAlign w:val="center"/>
            <w:hideMark/>
          </w:tcPr>
          <w:p w:rsidR="001E340C" w:rsidRPr="00D3075D" w:rsidRDefault="001E340C" w:rsidP="001E340C">
            <w:pPr>
              <w:jc w:val="center"/>
              <w:rPr>
                <w:rFonts w:ascii="Arial" w:hAnsi="Arial" w:cs="Arial"/>
                <w:b/>
                <w:bCs/>
                <w:color w:val="FFFFFF"/>
                <w:sz w:val="20"/>
                <w:szCs w:val="16"/>
                <w:lang w:eastAsia="es-CO" w:bidi="ar-SA"/>
              </w:rPr>
            </w:pPr>
            <w:r w:rsidRPr="00D3075D">
              <w:rPr>
                <w:rFonts w:ascii="Arial" w:hAnsi="Arial" w:cs="Arial"/>
                <w:b/>
                <w:bCs/>
                <w:color w:val="FFFFFF"/>
                <w:sz w:val="20"/>
                <w:szCs w:val="16"/>
                <w:lang w:eastAsia="es-CO" w:bidi="ar-SA"/>
              </w:rPr>
              <w:t>META PLAN DE DESARROLLO DISTRITAL</w:t>
            </w:r>
          </w:p>
        </w:tc>
      </w:tr>
      <w:tr w:rsidR="001E340C" w:rsidRPr="001E340C" w:rsidTr="001E340C">
        <w:trPr>
          <w:trHeight w:val="20"/>
        </w:trPr>
        <w:tc>
          <w:tcPr>
            <w:tcW w:w="0" w:type="auto"/>
            <w:tcBorders>
              <w:top w:val="single" w:sz="8" w:space="0" w:color="auto"/>
              <w:left w:val="single" w:sz="8" w:space="0" w:color="auto"/>
              <w:bottom w:val="single" w:sz="4" w:space="0" w:color="auto"/>
              <w:right w:val="single" w:sz="8" w:space="0" w:color="000000"/>
            </w:tcBorders>
            <w:shd w:val="clear" w:color="auto" w:fill="auto"/>
            <w:vAlign w:val="center"/>
            <w:hideMark/>
          </w:tcPr>
          <w:p w:rsidR="001E340C" w:rsidRPr="001E340C" w:rsidRDefault="001E340C" w:rsidP="001E340C">
            <w:pPr>
              <w:rPr>
                <w:rFonts w:ascii="Arial" w:hAnsi="Arial" w:cs="Arial"/>
                <w:color w:val="000000"/>
                <w:sz w:val="20"/>
                <w:szCs w:val="16"/>
                <w:lang w:eastAsia="es-CO" w:bidi="ar-SA"/>
              </w:rPr>
            </w:pPr>
            <w:r w:rsidRPr="001E340C">
              <w:rPr>
                <w:rFonts w:ascii="Arial" w:hAnsi="Arial" w:cs="Arial"/>
                <w:color w:val="000000"/>
                <w:sz w:val="20"/>
                <w:szCs w:val="16"/>
                <w:lang w:eastAsia="es-CO" w:bidi="ar-SA"/>
              </w:rPr>
              <w:t xml:space="preserve"> Conservar y rehabilitar </w:t>
            </w:r>
            <w:r w:rsidRPr="001E340C">
              <w:rPr>
                <w:rFonts w:ascii="Arial" w:hAnsi="Arial" w:cs="Arial"/>
                <w:b/>
                <w:bCs/>
                <w:color w:val="000000"/>
                <w:sz w:val="20"/>
                <w:szCs w:val="16"/>
                <w:lang w:eastAsia="es-CO" w:bidi="ar-SA"/>
              </w:rPr>
              <w:t>1256 Km-carr</w:t>
            </w:r>
            <w:r w:rsidRPr="001E340C">
              <w:rPr>
                <w:rFonts w:ascii="Arial" w:hAnsi="Arial" w:cs="Arial"/>
                <w:color w:val="000000"/>
                <w:sz w:val="20"/>
                <w:szCs w:val="16"/>
                <w:lang w:eastAsia="es-CO" w:bidi="ar-SA"/>
              </w:rPr>
              <w:t>il de la malla vial local e intermedia del distrito capital</w:t>
            </w:r>
          </w:p>
        </w:tc>
      </w:tr>
      <w:tr w:rsidR="001E340C" w:rsidRPr="001E340C" w:rsidTr="001E340C">
        <w:trPr>
          <w:trHeight w:val="20"/>
        </w:trPr>
        <w:tc>
          <w:tcPr>
            <w:tcW w:w="0" w:type="auto"/>
            <w:tcBorders>
              <w:top w:val="single" w:sz="4" w:space="0" w:color="auto"/>
              <w:left w:val="single" w:sz="8" w:space="0" w:color="auto"/>
              <w:bottom w:val="single" w:sz="4" w:space="0" w:color="auto"/>
              <w:right w:val="single" w:sz="8" w:space="0" w:color="000000"/>
            </w:tcBorders>
            <w:shd w:val="clear" w:color="auto" w:fill="auto"/>
            <w:vAlign w:val="center"/>
            <w:hideMark/>
          </w:tcPr>
          <w:p w:rsidR="001E340C" w:rsidRPr="001E340C" w:rsidRDefault="001E340C" w:rsidP="001E340C">
            <w:pPr>
              <w:rPr>
                <w:rFonts w:ascii="Arial" w:hAnsi="Arial" w:cs="Arial"/>
                <w:color w:val="000000"/>
                <w:sz w:val="20"/>
                <w:szCs w:val="16"/>
                <w:lang w:eastAsia="es-CO" w:bidi="ar-SA"/>
              </w:rPr>
            </w:pPr>
            <w:r w:rsidRPr="001E340C">
              <w:rPr>
                <w:rFonts w:ascii="Arial" w:hAnsi="Arial" w:cs="Arial"/>
                <w:color w:val="000000"/>
                <w:sz w:val="20"/>
                <w:szCs w:val="16"/>
                <w:lang w:eastAsia="es-CO" w:bidi="ar-SA"/>
              </w:rPr>
              <w:t xml:space="preserve">Apoyar acciones de  conservación de </w:t>
            </w:r>
            <w:r w:rsidRPr="001E340C">
              <w:rPr>
                <w:rFonts w:ascii="Arial" w:hAnsi="Arial" w:cs="Arial"/>
                <w:b/>
                <w:bCs/>
                <w:color w:val="000000"/>
                <w:sz w:val="20"/>
                <w:szCs w:val="16"/>
                <w:lang w:eastAsia="es-CO" w:bidi="ar-SA"/>
              </w:rPr>
              <w:t>80 Kilómetros-Carril</w:t>
            </w:r>
            <w:r w:rsidRPr="001E340C">
              <w:rPr>
                <w:rFonts w:ascii="Arial" w:hAnsi="Arial" w:cs="Arial"/>
                <w:color w:val="000000"/>
                <w:sz w:val="20"/>
                <w:szCs w:val="16"/>
                <w:lang w:eastAsia="es-CO" w:bidi="ar-SA"/>
              </w:rPr>
              <w:t xml:space="preserve"> de la malla vial arterial del D.C. por situaciones que dificulten la movilidad, realizar apoyos interinstitucionales e implementar obras de bioingeniería</w:t>
            </w:r>
          </w:p>
        </w:tc>
      </w:tr>
      <w:tr w:rsidR="001E340C" w:rsidRPr="001E340C" w:rsidTr="001E340C">
        <w:trPr>
          <w:trHeight w:val="20"/>
        </w:trPr>
        <w:tc>
          <w:tcPr>
            <w:tcW w:w="0" w:type="auto"/>
            <w:tcBorders>
              <w:top w:val="single" w:sz="4" w:space="0" w:color="auto"/>
              <w:left w:val="single" w:sz="8" w:space="0" w:color="auto"/>
              <w:bottom w:val="single" w:sz="4" w:space="0" w:color="auto"/>
              <w:right w:val="single" w:sz="8" w:space="0" w:color="000000"/>
            </w:tcBorders>
            <w:shd w:val="clear" w:color="auto" w:fill="auto"/>
            <w:vAlign w:val="center"/>
            <w:hideMark/>
          </w:tcPr>
          <w:p w:rsidR="001E340C" w:rsidRPr="001E340C" w:rsidRDefault="001E340C" w:rsidP="001E340C">
            <w:pPr>
              <w:rPr>
                <w:rFonts w:ascii="Arial" w:hAnsi="Arial" w:cs="Arial"/>
                <w:color w:val="000000"/>
                <w:sz w:val="20"/>
                <w:szCs w:val="16"/>
                <w:lang w:eastAsia="es-CO" w:bidi="ar-SA"/>
              </w:rPr>
            </w:pPr>
            <w:r w:rsidRPr="001E340C">
              <w:rPr>
                <w:rFonts w:ascii="Arial" w:hAnsi="Arial" w:cs="Arial"/>
                <w:color w:val="000000"/>
                <w:sz w:val="20"/>
                <w:szCs w:val="16"/>
                <w:lang w:eastAsia="es-CO" w:bidi="ar-SA"/>
              </w:rPr>
              <w:t xml:space="preserve">Conservar </w:t>
            </w:r>
            <w:r w:rsidRPr="001E340C">
              <w:rPr>
                <w:rFonts w:ascii="Arial" w:hAnsi="Arial" w:cs="Arial"/>
                <w:b/>
                <w:bCs/>
                <w:color w:val="000000"/>
                <w:sz w:val="20"/>
                <w:szCs w:val="16"/>
                <w:lang w:eastAsia="es-CO" w:bidi="ar-SA"/>
              </w:rPr>
              <w:t xml:space="preserve">60 Km </w:t>
            </w:r>
            <w:r w:rsidRPr="001E340C">
              <w:rPr>
                <w:rFonts w:ascii="Arial" w:hAnsi="Arial" w:cs="Arial"/>
                <w:color w:val="000000"/>
                <w:sz w:val="20"/>
                <w:szCs w:val="16"/>
                <w:lang w:eastAsia="es-CO" w:bidi="ar-SA"/>
              </w:rPr>
              <w:t>de cicloinfraestructura del distrito capital</w:t>
            </w:r>
          </w:p>
        </w:tc>
      </w:tr>
      <w:tr w:rsidR="001E340C" w:rsidRPr="001E340C" w:rsidTr="001E340C">
        <w:trPr>
          <w:trHeight w:val="20"/>
        </w:trPr>
        <w:tc>
          <w:tcPr>
            <w:tcW w:w="0" w:type="auto"/>
            <w:tcBorders>
              <w:top w:val="single" w:sz="4" w:space="0" w:color="auto"/>
              <w:left w:val="single" w:sz="8" w:space="0" w:color="auto"/>
              <w:bottom w:val="single" w:sz="4" w:space="0" w:color="auto"/>
              <w:right w:val="single" w:sz="8" w:space="0" w:color="000000"/>
            </w:tcBorders>
            <w:shd w:val="clear" w:color="auto" w:fill="auto"/>
            <w:vAlign w:val="center"/>
            <w:hideMark/>
          </w:tcPr>
          <w:p w:rsidR="001E340C" w:rsidRPr="001E340C" w:rsidRDefault="001E340C" w:rsidP="001E340C">
            <w:pPr>
              <w:rPr>
                <w:rFonts w:ascii="Arial" w:hAnsi="Arial" w:cs="Arial"/>
                <w:color w:val="000000"/>
                <w:sz w:val="20"/>
                <w:szCs w:val="16"/>
                <w:lang w:eastAsia="es-CO" w:bidi="ar-SA"/>
              </w:rPr>
            </w:pPr>
            <w:r w:rsidRPr="001E340C">
              <w:rPr>
                <w:rFonts w:ascii="Arial" w:hAnsi="Arial" w:cs="Arial"/>
                <w:color w:val="000000"/>
                <w:sz w:val="20"/>
                <w:szCs w:val="16"/>
                <w:lang w:eastAsia="es-CO" w:bidi="ar-SA"/>
              </w:rPr>
              <w:t xml:space="preserve">Mejorar </w:t>
            </w:r>
            <w:r w:rsidRPr="001E340C">
              <w:rPr>
                <w:rFonts w:ascii="Arial" w:hAnsi="Arial" w:cs="Arial"/>
                <w:b/>
                <w:bCs/>
                <w:color w:val="000000"/>
                <w:sz w:val="20"/>
                <w:szCs w:val="16"/>
                <w:lang w:eastAsia="es-CO" w:bidi="ar-SA"/>
              </w:rPr>
              <w:t>34 km-carril</w:t>
            </w:r>
            <w:r w:rsidRPr="001E340C">
              <w:rPr>
                <w:rFonts w:ascii="Arial" w:hAnsi="Arial" w:cs="Arial"/>
                <w:color w:val="000000"/>
                <w:sz w:val="20"/>
                <w:szCs w:val="16"/>
                <w:lang w:eastAsia="es-CO" w:bidi="ar-SA"/>
              </w:rPr>
              <w:t xml:space="preserve"> de  vías Rurales del distrito capital</w:t>
            </w:r>
          </w:p>
        </w:tc>
      </w:tr>
      <w:tr w:rsidR="001E340C" w:rsidRPr="001E340C" w:rsidTr="001E340C">
        <w:trPr>
          <w:trHeight w:val="20"/>
        </w:trPr>
        <w:tc>
          <w:tcPr>
            <w:tcW w:w="0" w:type="auto"/>
            <w:tcBorders>
              <w:top w:val="single" w:sz="4" w:space="0" w:color="auto"/>
              <w:left w:val="single" w:sz="8" w:space="0" w:color="auto"/>
              <w:bottom w:val="single" w:sz="8" w:space="0" w:color="auto"/>
              <w:right w:val="single" w:sz="8" w:space="0" w:color="000000"/>
            </w:tcBorders>
            <w:shd w:val="clear" w:color="auto" w:fill="auto"/>
            <w:vAlign w:val="center"/>
          </w:tcPr>
          <w:p w:rsidR="001E340C" w:rsidRPr="001E340C" w:rsidRDefault="001E340C" w:rsidP="001E340C">
            <w:pPr>
              <w:rPr>
                <w:rFonts w:ascii="Arial" w:hAnsi="Arial" w:cs="Arial"/>
                <w:color w:val="000000"/>
                <w:sz w:val="20"/>
                <w:szCs w:val="16"/>
                <w:lang w:eastAsia="es-CO" w:bidi="ar-SA"/>
              </w:rPr>
            </w:pPr>
            <w:r w:rsidRPr="001E340C">
              <w:rPr>
                <w:rFonts w:ascii="Arial" w:hAnsi="Arial" w:cs="Arial"/>
                <w:color w:val="000000"/>
                <w:sz w:val="20"/>
                <w:szCs w:val="16"/>
                <w:lang w:eastAsia="es-CO" w:bidi="ar-SA"/>
              </w:rPr>
              <w:t>Definir e implementar una estrategia de cultura ciudadana para el sistema de movilidad, con enfoque diferencial, de género y territorial</w:t>
            </w:r>
          </w:p>
        </w:tc>
      </w:tr>
    </w:tbl>
    <w:p w:rsidR="001E340C" w:rsidRPr="001E340C" w:rsidRDefault="00DA6FA2" w:rsidP="00DA6FA2">
      <w:pPr>
        <w:spacing w:line="276" w:lineRule="auto"/>
        <w:jc w:val="center"/>
        <w:rPr>
          <w:rFonts w:ascii="Arial" w:hAnsi="Arial" w:cs="Arial"/>
          <w:sz w:val="22"/>
          <w:szCs w:val="22"/>
          <w:lang w:val="es-ES" w:eastAsia="es-CO" w:bidi="ar-SA"/>
        </w:rPr>
      </w:pPr>
      <w:r>
        <w:rPr>
          <w:rFonts w:ascii="Arial" w:hAnsi="Arial" w:cs="Arial"/>
          <w:sz w:val="16"/>
          <w:szCs w:val="16"/>
        </w:rPr>
        <w:t>Fuente: Oficina Asesora de Planeación, SEGPLAN,</w:t>
      </w:r>
      <w:r w:rsidRPr="00F75EE1">
        <w:rPr>
          <w:rFonts w:ascii="Arial" w:hAnsi="Arial" w:cs="Arial"/>
          <w:sz w:val="16"/>
          <w:szCs w:val="16"/>
        </w:rPr>
        <w:t xml:space="preserve"> UAERMV, enero</w:t>
      </w:r>
      <w:r>
        <w:rPr>
          <w:rFonts w:ascii="Arial" w:hAnsi="Arial" w:cs="Arial"/>
          <w:sz w:val="16"/>
          <w:szCs w:val="16"/>
        </w:rPr>
        <w:t xml:space="preserve"> 2021</w:t>
      </w:r>
    </w:p>
    <w:p w:rsidR="00542E62" w:rsidRDefault="00542E62" w:rsidP="00542E62">
      <w:pPr>
        <w:spacing w:line="276" w:lineRule="auto"/>
        <w:jc w:val="both"/>
        <w:rPr>
          <w:rFonts w:ascii="Arial" w:hAnsi="Arial" w:cs="Arial"/>
          <w:sz w:val="22"/>
          <w:szCs w:val="22"/>
          <w:lang w:val="es-ES"/>
        </w:rPr>
      </w:pPr>
    </w:p>
    <w:p w:rsidR="00542E62" w:rsidRPr="00770EBB" w:rsidRDefault="00542E62" w:rsidP="00542E62">
      <w:pPr>
        <w:spacing w:line="276" w:lineRule="auto"/>
        <w:jc w:val="both"/>
        <w:rPr>
          <w:rFonts w:ascii="Arial" w:hAnsi="Arial" w:cs="Arial"/>
          <w:sz w:val="22"/>
          <w:szCs w:val="22"/>
          <w:lang w:val="es-ES"/>
        </w:rPr>
      </w:pPr>
      <w:r w:rsidRPr="00770EBB">
        <w:rPr>
          <w:rFonts w:ascii="Arial" w:hAnsi="Arial" w:cs="Arial"/>
          <w:sz w:val="22"/>
          <w:szCs w:val="22"/>
          <w:lang w:val="es-ES"/>
        </w:rPr>
        <w:t>Se debe agregar que la primera meta responde a la gestión misio</w:t>
      </w:r>
      <w:r>
        <w:rPr>
          <w:rFonts w:ascii="Arial" w:hAnsi="Arial" w:cs="Arial"/>
          <w:sz w:val="22"/>
          <w:szCs w:val="22"/>
          <w:lang w:val="es-ES"/>
        </w:rPr>
        <w:t>nal, mientras que las otras cuatro</w:t>
      </w:r>
      <w:r w:rsidRPr="00770EBB">
        <w:rPr>
          <w:rFonts w:ascii="Arial" w:hAnsi="Arial" w:cs="Arial"/>
          <w:sz w:val="22"/>
          <w:szCs w:val="22"/>
          <w:lang w:val="es-ES"/>
        </w:rPr>
        <w:t xml:space="preserve"> responden al apoyo interinstitucional.</w:t>
      </w:r>
    </w:p>
    <w:p w:rsidR="00542E62" w:rsidRPr="00D35164" w:rsidRDefault="00542E62" w:rsidP="00542E62">
      <w:pPr>
        <w:spacing w:line="276" w:lineRule="auto"/>
        <w:jc w:val="both"/>
        <w:rPr>
          <w:rFonts w:ascii="Arial" w:hAnsi="Arial" w:cs="Arial"/>
          <w:sz w:val="22"/>
          <w:szCs w:val="22"/>
          <w:highlight w:val="yellow"/>
          <w:lang w:val="es-ES"/>
        </w:rPr>
      </w:pPr>
    </w:p>
    <w:p w:rsidR="00542E62" w:rsidRPr="0028089C" w:rsidRDefault="00542E62" w:rsidP="00542E62">
      <w:pPr>
        <w:spacing w:line="276" w:lineRule="auto"/>
        <w:jc w:val="both"/>
        <w:rPr>
          <w:rFonts w:ascii="Arial" w:hAnsi="Arial" w:cs="Arial"/>
          <w:sz w:val="22"/>
          <w:szCs w:val="22"/>
          <w:lang w:val="es-ES"/>
        </w:rPr>
      </w:pPr>
      <w:r w:rsidRPr="00636168">
        <w:rPr>
          <w:rFonts w:ascii="Arial" w:hAnsi="Arial" w:cs="Arial"/>
          <w:sz w:val="22"/>
          <w:szCs w:val="22"/>
          <w:lang w:val="es-ES"/>
        </w:rPr>
        <w:t xml:space="preserve">El programa </w:t>
      </w:r>
      <w:r w:rsidRPr="0093402D">
        <w:rPr>
          <w:rFonts w:ascii="Arial" w:hAnsi="Arial" w:cs="Arial"/>
          <w:sz w:val="22"/>
          <w:szCs w:val="22"/>
          <w:lang w:val="es-ES"/>
        </w:rPr>
        <w:t xml:space="preserve">49 </w:t>
      </w:r>
      <w:r>
        <w:rPr>
          <w:rFonts w:ascii="Arial" w:hAnsi="Arial" w:cs="Arial"/>
          <w:sz w:val="22"/>
          <w:szCs w:val="22"/>
          <w:lang w:val="es-ES"/>
        </w:rPr>
        <w:t>“</w:t>
      </w:r>
      <w:r w:rsidRPr="0093402D">
        <w:rPr>
          <w:rFonts w:ascii="Arial" w:hAnsi="Arial" w:cs="Arial"/>
          <w:sz w:val="22"/>
          <w:szCs w:val="22"/>
          <w:lang w:val="es-ES"/>
        </w:rPr>
        <w:t xml:space="preserve">Movilidad segura, sostenible y accesible ", </w:t>
      </w:r>
      <w:r w:rsidRPr="00636168">
        <w:rPr>
          <w:rFonts w:ascii="Arial" w:hAnsi="Arial" w:cs="Arial"/>
          <w:sz w:val="22"/>
          <w:szCs w:val="22"/>
          <w:lang w:val="es-ES"/>
        </w:rPr>
        <w:t>en el que se encuentra enmarcado el proyecto</w:t>
      </w:r>
      <w:r w:rsidR="00DA6FA2">
        <w:rPr>
          <w:rFonts w:ascii="Arial" w:hAnsi="Arial" w:cs="Arial"/>
          <w:sz w:val="22"/>
          <w:szCs w:val="22"/>
          <w:lang w:val="es-ES"/>
        </w:rPr>
        <w:t>,</w:t>
      </w:r>
      <w:r w:rsidRPr="0028089C">
        <w:rPr>
          <w:rFonts w:ascii="Arial" w:hAnsi="Arial" w:cs="Arial"/>
          <w:sz w:val="22"/>
          <w:szCs w:val="22"/>
          <w:lang w:val="es-ES"/>
        </w:rPr>
        <w:t xml:space="preserve"> </w:t>
      </w:r>
      <w:r w:rsidR="005A30EB">
        <w:rPr>
          <w:rFonts w:ascii="Arial" w:hAnsi="Arial" w:cs="Arial"/>
          <w:sz w:val="22"/>
          <w:szCs w:val="22"/>
          <w:lang w:val="es-ES"/>
        </w:rPr>
        <w:t xml:space="preserve">de acuerdo con su descripción en el artículo 12 del acuerdo 761 de 2020 (PDD) </w:t>
      </w:r>
      <w:r w:rsidRPr="0028089C">
        <w:rPr>
          <w:rFonts w:ascii="Arial" w:hAnsi="Arial" w:cs="Arial"/>
          <w:sz w:val="22"/>
          <w:szCs w:val="22"/>
          <w:lang w:val="es-ES"/>
        </w:rPr>
        <w:t xml:space="preserve">contribuye a la </w:t>
      </w:r>
      <w:r w:rsidRPr="005A30EB">
        <w:rPr>
          <w:rFonts w:ascii="Arial" w:hAnsi="Arial" w:cs="Arial"/>
          <w:sz w:val="22"/>
          <w:szCs w:val="22"/>
          <w:lang w:val="es-ES"/>
        </w:rPr>
        <w:t>democracia urbana porque</w:t>
      </w:r>
      <w:r w:rsidR="005A30EB" w:rsidRPr="005A30EB">
        <w:rPr>
          <w:rFonts w:ascii="Arial" w:hAnsi="Arial" w:cs="Arial"/>
          <w:sz w:val="22"/>
          <w:szCs w:val="22"/>
          <w:lang w:val="es-ES"/>
        </w:rPr>
        <w:t xml:space="preserve">: </w:t>
      </w:r>
      <w:r w:rsidR="005A30EB" w:rsidRPr="005A30EB">
        <w:rPr>
          <w:rFonts w:ascii="Arial" w:hAnsi="Arial" w:cs="Arial"/>
          <w:i/>
          <w:sz w:val="22"/>
          <w:szCs w:val="22"/>
          <w:lang w:val="es-ES"/>
        </w:rPr>
        <w:t>“</w:t>
      </w:r>
      <w:r w:rsidRPr="005A30EB">
        <w:rPr>
          <w:rFonts w:ascii="Arial" w:hAnsi="Arial" w:cs="Arial"/>
          <w:i/>
          <w:sz w:val="22"/>
          <w:szCs w:val="22"/>
          <w:lang w:val="es-ES"/>
        </w:rPr>
        <w:t>mejora la experiencia de viaje de los ciudadanos del Distrito Capital para aumentar la productividad y mejorar calidad de vida e inclusión en la ciudad-región, en los componentes de tiempo, costo y calidad. Priorizar la seguridad vial, sostenibilidad y accesibilidad de toda la ciudadanía, aportando a: (i) mejorar las condiciones y calidad del transporte público urbano-regional; iniciar la construcción de cables; gestionar la implementación de un sistema de bicicletas públicas; regular y aumentar la oferta de cicloparqueaderos, mejorar la infraestructura, interoperabilidad, aumentar la confiabilidad del servicio y aumentar la oferta de transporte del SITP; disminuir el tiempo promedio de acceso al transporte público; mejorar la experiencia del usuario y del prestador del servicio de taxis, (ii) consolidar el programa Niños y Niñas Primero, que busca brindar espacios más seguros y eficientes para el desplazamiento diario de la población infantil de Bogotá; mantener el tiempo promedio de viaje en los 14 corredores principales de la ciudad e implementar estrategias de cultura ciudadana para el sistema de movilidad, con enfoque diferencial, de género y territorial; y (iii) construir y conservar integralmente la infraestructura de la malla vial y el espacio público en la zona urbana y rural del Distrito Capital para mejorar la accesibilidad y promover la generación de empleo, en particular orientados a la reactivación socioeconómica ocasionada por la pandemia del Coronavirus COVID-19 (IV) Implementación del Centro de Orientación a Víctimas por Siniestros Viales y seguimiento a las condiciones de seguridad vial mediante el Observatorio de Movilidad de Bogotá</w:t>
      </w:r>
      <w:r w:rsidR="005A30EB" w:rsidRPr="005A30EB">
        <w:rPr>
          <w:rFonts w:ascii="Arial" w:hAnsi="Arial" w:cs="Arial"/>
          <w:i/>
          <w:sz w:val="22"/>
          <w:szCs w:val="22"/>
          <w:lang w:val="es-ES"/>
        </w:rPr>
        <w:t>”</w:t>
      </w:r>
    </w:p>
    <w:p w:rsidR="00D70498" w:rsidRPr="00D35164" w:rsidRDefault="00D70498" w:rsidP="009F17C4">
      <w:pPr>
        <w:spacing w:line="276" w:lineRule="auto"/>
        <w:jc w:val="both"/>
        <w:rPr>
          <w:rFonts w:ascii="Arial" w:hAnsi="Arial" w:cs="Arial"/>
          <w:sz w:val="22"/>
          <w:szCs w:val="22"/>
          <w:highlight w:val="yellow"/>
          <w:lang w:val="es-ES" w:eastAsia="es-CO" w:bidi="ar-SA"/>
        </w:rPr>
      </w:pPr>
    </w:p>
    <w:p w:rsidR="009602FB" w:rsidRPr="00F11AA9" w:rsidRDefault="009602FB" w:rsidP="009F17C4">
      <w:pPr>
        <w:spacing w:line="276" w:lineRule="auto"/>
        <w:jc w:val="both"/>
        <w:rPr>
          <w:rFonts w:ascii="Arial" w:hAnsi="Arial" w:cs="Arial"/>
          <w:sz w:val="22"/>
          <w:szCs w:val="22"/>
          <w:lang w:val="es-ES" w:eastAsia="es-CO" w:bidi="ar-SA"/>
        </w:rPr>
      </w:pPr>
      <w:r w:rsidRPr="00F11AA9">
        <w:rPr>
          <w:rFonts w:ascii="Arial" w:hAnsi="Arial" w:cs="Arial"/>
          <w:b/>
          <w:sz w:val="22"/>
          <w:szCs w:val="22"/>
          <w:lang w:val="es-ES" w:eastAsia="es-CO" w:bidi="ar-SA"/>
        </w:rPr>
        <w:t>Metas</w:t>
      </w:r>
      <w:r w:rsidR="00AC53D0" w:rsidRPr="00F11AA9">
        <w:rPr>
          <w:rFonts w:ascii="Arial" w:hAnsi="Arial" w:cs="Arial"/>
          <w:sz w:val="22"/>
          <w:szCs w:val="22"/>
          <w:lang w:val="es-ES" w:eastAsia="es-CO" w:bidi="ar-SA"/>
        </w:rPr>
        <w:t>: Metas programadas y ejecutadas que se relacionan</w:t>
      </w:r>
      <w:r w:rsidRPr="00F11AA9">
        <w:rPr>
          <w:rFonts w:ascii="Arial" w:hAnsi="Arial" w:cs="Arial"/>
          <w:sz w:val="22"/>
          <w:szCs w:val="22"/>
          <w:lang w:val="es-ES" w:eastAsia="es-CO" w:bidi="ar-SA"/>
        </w:rPr>
        <w:t xml:space="preserve"> con la problemática seleccionada:</w:t>
      </w:r>
    </w:p>
    <w:p w:rsidR="009602FB" w:rsidRPr="00F11AA9" w:rsidRDefault="009602FB" w:rsidP="009F17C4">
      <w:pPr>
        <w:spacing w:line="276" w:lineRule="auto"/>
        <w:jc w:val="both"/>
        <w:rPr>
          <w:rFonts w:ascii="Arial" w:hAnsi="Arial" w:cs="Arial"/>
          <w:sz w:val="22"/>
          <w:szCs w:val="22"/>
          <w:highlight w:val="yellow"/>
          <w:lang w:val="es-ES" w:eastAsia="es-CO" w:bidi="ar-SA"/>
        </w:rPr>
      </w:pPr>
    </w:p>
    <w:p w:rsidR="00156662" w:rsidRPr="00F11AA9" w:rsidRDefault="006C6C49" w:rsidP="009F17C4">
      <w:pPr>
        <w:numPr>
          <w:ilvl w:val="0"/>
          <w:numId w:val="12"/>
        </w:numPr>
        <w:spacing w:line="276" w:lineRule="auto"/>
        <w:jc w:val="both"/>
        <w:rPr>
          <w:rFonts w:ascii="Arial" w:hAnsi="Arial" w:cs="Arial"/>
          <w:sz w:val="22"/>
          <w:szCs w:val="22"/>
          <w:lang w:val="es-ES" w:eastAsia="es-CO" w:bidi="ar-SA"/>
        </w:rPr>
      </w:pPr>
      <w:bookmarkStart w:id="9" w:name="_Hlk31272380"/>
      <w:r w:rsidRPr="00F11AA9">
        <w:rPr>
          <w:rFonts w:ascii="Arial" w:hAnsi="Arial" w:cs="Arial"/>
          <w:sz w:val="22"/>
          <w:szCs w:val="22"/>
          <w:lang w:val="es-ES" w:eastAsia="es-CO" w:bidi="ar-SA"/>
        </w:rPr>
        <w:t>Meta 378</w:t>
      </w:r>
      <w:r w:rsidR="00AC53D0" w:rsidRPr="00F11AA9">
        <w:rPr>
          <w:rFonts w:ascii="Arial" w:hAnsi="Arial" w:cs="Arial"/>
          <w:sz w:val="22"/>
          <w:szCs w:val="22"/>
          <w:lang w:val="es-ES" w:eastAsia="es-CO" w:bidi="ar-SA"/>
        </w:rPr>
        <w:t xml:space="preserve"> del plan de desarrollo</w:t>
      </w:r>
      <w:r w:rsidR="009602FB" w:rsidRPr="00F11AA9">
        <w:rPr>
          <w:rFonts w:ascii="Arial" w:hAnsi="Arial" w:cs="Arial"/>
          <w:sz w:val="22"/>
          <w:szCs w:val="22"/>
          <w:lang w:val="es-ES" w:eastAsia="es-CO" w:bidi="ar-SA"/>
        </w:rPr>
        <w:t>: “</w:t>
      </w:r>
      <w:r w:rsidRPr="00F11AA9">
        <w:rPr>
          <w:rFonts w:ascii="Arial" w:hAnsi="Arial" w:cs="Arial"/>
          <w:sz w:val="22"/>
          <w:szCs w:val="22"/>
          <w:lang w:val="es-ES" w:eastAsia="es-CO" w:bidi="ar-SA"/>
        </w:rPr>
        <w:t>Realizar actividades de conservación a 2.308 km carril de malla via</w:t>
      </w:r>
      <w:r w:rsidR="000439B6" w:rsidRPr="00F11AA9">
        <w:rPr>
          <w:rFonts w:ascii="Arial" w:hAnsi="Arial" w:cs="Arial"/>
          <w:sz w:val="22"/>
          <w:szCs w:val="22"/>
          <w:lang w:val="es-ES" w:eastAsia="es-CO" w:bidi="ar-SA"/>
        </w:rPr>
        <w:t>l</w:t>
      </w:r>
      <w:r w:rsidR="009602FB" w:rsidRPr="00F11AA9">
        <w:rPr>
          <w:rFonts w:ascii="Arial" w:hAnsi="Arial" w:cs="Arial"/>
          <w:sz w:val="22"/>
          <w:szCs w:val="22"/>
          <w:lang w:val="es-ES" w:eastAsia="es-CO" w:bidi="ar-SA"/>
        </w:rPr>
        <w:t>)”.</w:t>
      </w:r>
    </w:p>
    <w:p w:rsidR="00156662" w:rsidRPr="00F11AA9" w:rsidRDefault="00156662" w:rsidP="009F17C4">
      <w:pPr>
        <w:spacing w:line="276" w:lineRule="auto"/>
        <w:ind w:left="720"/>
        <w:jc w:val="both"/>
        <w:rPr>
          <w:rFonts w:ascii="Arial" w:hAnsi="Arial" w:cs="Arial"/>
          <w:sz w:val="22"/>
          <w:szCs w:val="22"/>
          <w:lang w:val="es-ES" w:eastAsia="es-CO" w:bidi="ar-SA"/>
        </w:rPr>
      </w:pPr>
    </w:p>
    <w:p w:rsidR="006C6C49" w:rsidRPr="00F11AA9" w:rsidRDefault="009602FB" w:rsidP="00DA6FA2">
      <w:pPr>
        <w:pStyle w:val="TableParagraph"/>
        <w:spacing w:before="37" w:line="218" w:lineRule="auto"/>
        <w:ind w:right="208"/>
        <w:jc w:val="both"/>
        <w:rPr>
          <w:rFonts w:eastAsia="Times New Roman"/>
          <w:lang w:eastAsia="es-CO" w:bidi="ar-SA"/>
        </w:rPr>
      </w:pPr>
      <w:r w:rsidRPr="00F11AA9">
        <w:rPr>
          <w:lang w:eastAsia="es-CO" w:bidi="ar-SA"/>
        </w:rPr>
        <w:t>Me</w:t>
      </w:r>
      <w:r w:rsidR="006C6C49" w:rsidRPr="00F11AA9">
        <w:rPr>
          <w:lang w:eastAsia="es-CO" w:bidi="ar-SA"/>
        </w:rPr>
        <w:t>ta Vigencia 2020</w:t>
      </w:r>
      <w:r w:rsidR="00627D27" w:rsidRPr="00F11AA9">
        <w:rPr>
          <w:lang w:eastAsia="es-CO" w:bidi="ar-SA"/>
        </w:rPr>
        <w:t>:</w:t>
      </w:r>
      <w:r w:rsidR="00F83152" w:rsidRPr="00F11AA9">
        <w:rPr>
          <w:lang w:eastAsia="es-CO" w:bidi="ar-SA"/>
        </w:rPr>
        <w:t xml:space="preserve"> </w:t>
      </w:r>
      <w:r w:rsidR="00627D27" w:rsidRPr="00F11AA9">
        <w:rPr>
          <w:lang w:eastAsia="es-CO" w:bidi="ar-SA"/>
        </w:rPr>
        <w:t>1</w:t>
      </w:r>
      <w:r w:rsidR="00387DC4" w:rsidRPr="00F11AA9">
        <w:rPr>
          <w:lang w:eastAsia="es-CO" w:bidi="ar-SA"/>
        </w:rPr>
        <w:t xml:space="preserve"> “</w:t>
      </w:r>
      <w:r w:rsidR="00F83152" w:rsidRPr="00F11AA9">
        <w:rPr>
          <w:b/>
          <w:lang w:eastAsia="es-CO" w:bidi="ar-SA"/>
        </w:rPr>
        <w:t>Conservar 1256 Km carril de la malla vial local e intermedia Distrito Capita</w:t>
      </w:r>
      <w:r w:rsidR="008A3FD6" w:rsidRPr="00F11AA9">
        <w:rPr>
          <w:b/>
          <w:lang w:eastAsia="es-CO" w:bidi="ar-SA"/>
        </w:rPr>
        <w:t>l</w:t>
      </w:r>
      <w:r w:rsidR="00627D27" w:rsidRPr="00F11AA9">
        <w:rPr>
          <w:b/>
          <w:lang w:eastAsia="es-CO" w:bidi="ar-SA"/>
        </w:rPr>
        <w:t>”</w:t>
      </w:r>
      <w:r w:rsidR="00350ABD" w:rsidRPr="00F11AA9">
        <w:rPr>
          <w:lang w:eastAsia="es-CO" w:bidi="ar-SA"/>
        </w:rPr>
        <w:t xml:space="preserve">: </w:t>
      </w:r>
      <w:r w:rsidR="006C6C49" w:rsidRPr="00F11AA9">
        <w:rPr>
          <w:rFonts w:eastAsia="Times New Roman"/>
          <w:lang w:eastAsia="es-CO" w:bidi="ar-SA"/>
        </w:rPr>
        <w:t>De acuer</w:t>
      </w:r>
      <w:r w:rsidR="00D8324A" w:rsidRPr="00F11AA9">
        <w:rPr>
          <w:rFonts w:eastAsia="Times New Roman"/>
          <w:lang w:eastAsia="es-CO" w:bidi="ar-SA"/>
        </w:rPr>
        <w:t>do con lo programado se presentó</w:t>
      </w:r>
      <w:r w:rsidR="006C6C49" w:rsidRPr="00F11AA9">
        <w:rPr>
          <w:rFonts w:eastAsia="Times New Roman"/>
          <w:lang w:eastAsia="es-CO" w:bidi="ar-SA"/>
        </w:rPr>
        <w:t xml:space="preserve"> un avance en obra de 104,23% y en presupuesto de 86,07%</w:t>
      </w:r>
      <w:r w:rsidR="00D8324A" w:rsidRPr="00F11AA9">
        <w:rPr>
          <w:rFonts w:eastAsia="Times New Roman"/>
          <w:lang w:eastAsia="es-CO" w:bidi="ar-SA"/>
        </w:rPr>
        <w:t xml:space="preserve"> de los recursos</w:t>
      </w:r>
      <w:r w:rsidR="006C6C49" w:rsidRPr="00F11AA9">
        <w:rPr>
          <w:rFonts w:eastAsia="Times New Roman"/>
          <w:lang w:eastAsia="es-CO" w:bidi="ar-SA"/>
        </w:rPr>
        <w:t>. S</w:t>
      </w:r>
      <w:r w:rsidR="00D8324A" w:rsidRPr="00F11AA9">
        <w:rPr>
          <w:rFonts w:eastAsia="Times New Roman"/>
          <w:lang w:eastAsia="es-CO" w:bidi="ar-SA"/>
        </w:rPr>
        <w:t xml:space="preserve">e intervinieron </w:t>
      </w:r>
      <w:r w:rsidR="006C6C49" w:rsidRPr="00F11AA9">
        <w:rPr>
          <w:rFonts w:eastAsia="Times New Roman"/>
          <w:lang w:eastAsia="es-CO" w:bidi="ar-SA"/>
        </w:rPr>
        <w:t>228,54 km- carril</w:t>
      </w:r>
      <w:r w:rsidR="00D8324A" w:rsidRPr="00F11AA9">
        <w:rPr>
          <w:rFonts w:eastAsia="Times New Roman"/>
          <w:lang w:eastAsia="es-CO" w:bidi="ar-SA"/>
        </w:rPr>
        <w:t xml:space="preserve"> bajo esta meta. Asimismo, se taparon </w:t>
      </w:r>
      <w:r w:rsidR="006C6C49" w:rsidRPr="00F11AA9">
        <w:rPr>
          <w:rFonts w:eastAsia="Times New Roman"/>
          <w:lang w:eastAsia="es-CO" w:bidi="ar-SA"/>
        </w:rPr>
        <w:t>126.874 huecos.</w:t>
      </w:r>
    </w:p>
    <w:p w:rsidR="00387DC4" w:rsidRPr="00F11AA9" w:rsidRDefault="00387DC4" w:rsidP="006C6C49">
      <w:pPr>
        <w:pStyle w:val="TableParagraph"/>
        <w:spacing w:before="37" w:line="218" w:lineRule="auto"/>
        <w:ind w:left="261" w:right="208"/>
        <w:jc w:val="both"/>
        <w:rPr>
          <w:rFonts w:eastAsia="Times New Roman"/>
          <w:lang w:eastAsia="es-CO" w:bidi="ar-SA"/>
        </w:rPr>
      </w:pPr>
    </w:p>
    <w:p w:rsidR="00387DC4" w:rsidRPr="00F11AA9" w:rsidRDefault="00387DC4" w:rsidP="00DA6FA2">
      <w:pPr>
        <w:pStyle w:val="TableParagraph"/>
        <w:spacing w:before="37" w:line="218" w:lineRule="auto"/>
        <w:ind w:right="208"/>
        <w:jc w:val="both"/>
        <w:rPr>
          <w:rFonts w:eastAsia="Times New Roman"/>
          <w:lang w:eastAsia="es-CO" w:bidi="ar-SA"/>
        </w:rPr>
      </w:pPr>
      <w:r w:rsidRPr="00F11AA9">
        <w:rPr>
          <w:rFonts w:eastAsia="Times New Roman"/>
          <w:lang w:eastAsia="es-CO" w:bidi="ar-SA"/>
        </w:rPr>
        <w:t>Las intervenciones que se rea</w:t>
      </w:r>
      <w:r w:rsidR="00D8324A" w:rsidRPr="00F11AA9">
        <w:rPr>
          <w:rFonts w:eastAsia="Times New Roman"/>
          <w:lang w:eastAsia="es-CO" w:bidi="ar-SA"/>
        </w:rPr>
        <w:t>liza</w:t>
      </w:r>
      <w:r w:rsidRPr="00F11AA9">
        <w:rPr>
          <w:rFonts w:eastAsia="Times New Roman"/>
          <w:lang w:eastAsia="es-CO" w:bidi="ar-SA"/>
        </w:rPr>
        <w:t>ron son: Parcheo, Cambio de carpeta, Rehabilitación en flexible, Cambio de losa, Rehabilitación en rígido, Sello de fisuras y Fresado estabilizado.</w:t>
      </w:r>
    </w:p>
    <w:p w:rsidR="00387DC4" w:rsidRPr="00F11AA9" w:rsidRDefault="00387DC4" w:rsidP="006C6C49">
      <w:pPr>
        <w:pStyle w:val="TableParagraph"/>
        <w:spacing w:before="37" w:line="218" w:lineRule="auto"/>
        <w:ind w:left="261" w:right="208"/>
        <w:jc w:val="both"/>
        <w:rPr>
          <w:rFonts w:eastAsia="Times New Roman"/>
          <w:lang w:eastAsia="es-CO" w:bidi="ar-SA"/>
        </w:rPr>
      </w:pPr>
    </w:p>
    <w:p w:rsidR="00B52121" w:rsidRDefault="006C6C49" w:rsidP="00DA6FA2">
      <w:pPr>
        <w:pStyle w:val="TableParagraph"/>
        <w:spacing w:before="37" w:line="218" w:lineRule="auto"/>
        <w:ind w:right="208"/>
        <w:jc w:val="both"/>
        <w:rPr>
          <w:rFonts w:eastAsia="Times New Roman"/>
          <w:lang w:eastAsia="es-CO" w:bidi="ar-SA"/>
        </w:rPr>
      </w:pPr>
      <w:r w:rsidRPr="00F11AA9">
        <w:rPr>
          <w:rFonts w:eastAsia="Times New Roman"/>
          <w:lang w:eastAsia="es-CO" w:bidi="ar-SA"/>
        </w:rPr>
        <w:t xml:space="preserve">Se </w:t>
      </w:r>
      <w:r w:rsidR="00D8324A" w:rsidRPr="00F11AA9">
        <w:rPr>
          <w:rFonts w:eastAsia="Times New Roman"/>
          <w:lang w:eastAsia="es-CO" w:bidi="ar-SA"/>
        </w:rPr>
        <w:t>ejecutaron</w:t>
      </w:r>
      <w:r w:rsidRPr="00F11AA9">
        <w:rPr>
          <w:rFonts w:eastAsia="Times New Roman"/>
          <w:lang w:eastAsia="es-CO" w:bidi="ar-SA"/>
        </w:rPr>
        <w:t xml:space="preserve"> los siguientes km- carril </w:t>
      </w:r>
      <w:r w:rsidR="00D8324A" w:rsidRPr="00F11AA9">
        <w:rPr>
          <w:rFonts w:eastAsia="Times New Roman"/>
          <w:lang w:eastAsia="es-CO" w:bidi="ar-SA"/>
        </w:rPr>
        <w:t>de acuerdo con los</w:t>
      </w:r>
      <w:r w:rsidRPr="00F11AA9">
        <w:rPr>
          <w:rFonts w:eastAsia="Times New Roman"/>
          <w:lang w:eastAsia="es-CO" w:bidi="ar-SA"/>
        </w:rPr>
        <w:t xml:space="preserve"> diferentes tipos de </w:t>
      </w:r>
      <w:r w:rsidR="000739A2" w:rsidRPr="00F11AA9">
        <w:rPr>
          <w:rFonts w:eastAsia="Times New Roman"/>
          <w:lang w:eastAsia="es-CO" w:bidi="ar-SA"/>
        </w:rPr>
        <w:t>intervención</w:t>
      </w:r>
      <w:r w:rsidRPr="00F11AA9">
        <w:rPr>
          <w:rFonts w:eastAsia="Times New Roman"/>
          <w:lang w:eastAsia="es-CO" w:bidi="ar-SA"/>
        </w:rPr>
        <w:t>: Parcheo/Bacheo = 98,26 km-carril,</w:t>
      </w:r>
      <w:r w:rsidR="000739A2" w:rsidRPr="00F11AA9">
        <w:rPr>
          <w:rFonts w:eastAsia="Times New Roman"/>
          <w:lang w:eastAsia="es-CO" w:bidi="ar-SA"/>
        </w:rPr>
        <w:t xml:space="preserve"> </w:t>
      </w:r>
      <w:r w:rsidRPr="00F11AA9">
        <w:rPr>
          <w:rFonts w:eastAsia="Times New Roman"/>
          <w:lang w:eastAsia="es-CO" w:bidi="ar-SA"/>
        </w:rPr>
        <w:t>Cambio de carpeta = 17,59 km-c</w:t>
      </w:r>
      <w:r w:rsidR="00AC53D0" w:rsidRPr="00F11AA9">
        <w:rPr>
          <w:rFonts w:eastAsia="Times New Roman"/>
          <w:lang w:eastAsia="es-CO" w:bidi="ar-SA"/>
        </w:rPr>
        <w:t>a</w:t>
      </w:r>
      <w:r w:rsidRPr="00F11AA9">
        <w:rPr>
          <w:rFonts w:eastAsia="Times New Roman"/>
          <w:lang w:eastAsia="es-CO" w:bidi="ar-SA"/>
        </w:rPr>
        <w:t>rril, Rehabilitación en flexible = 2,16 km- carril, Cambio de losa = 4,66 km- carril,</w:t>
      </w:r>
      <w:r w:rsidR="000739A2" w:rsidRPr="00F11AA9">
        <w:rPr>
          <w:rFonts w:eastAsia="Times New Roman"/>
          <w:lang w:eastAsia="es-CO" w:bidi="ar-SA"/>
        </w:rPr>
        <w:t xml:space="preserve"> </w:t>
      </w:r>
      <w:r w:rsidRPr="00F11AA9">
        <w:rPr>
          <w:rFonts w:eastAsia="Times New Roman"/>
          <w:lang w:eastAsia="es-CO" w:bidi="ar-SA"/>
        </w:rPr>
        <w:t>Rehabilitación en rígido = 0,68 km- carril,</w:t>
      </w:r>
      <w:r w:rsidR="000739A2" w:rsidRPr="00F11AA9">
        <w:rPr>
          <w:rFonts w:eastAsia="Times New Roman"/>
          <w:lang w:eastAsia="es-CO" w:bidi="ar-SA"/>
        </w:rPr>
        <w:t xml:space="preserve"> </w:t>
      </w:r>
      <w:r w:rsidRPr="00F11AA9">
        <w:rPr>
          <w:rFonts w:eastAsia="Times New Roman"/>
          <w:lang w:eastAsia="es-CO" w:bidi="ar-SA"/>
        </w:rPr>
        <w:t xml:space="preserve">Sello de fisuras = 35,77 km- </w:t>
      </w:r>
      <w:r w:rsidR="000739A2" w:rsidRPr="00F11AA9">
        <w:rPr>
          <w:rFonts w:eastAsia="Times New Roman"/>
          <w:lang w:eastAsia="es-CO" w:bidi="ar-SA"/>
        </w:rPr>
        <w:t>carril, Fresado</w:t>
      </w:r>
      <w:r w:rsidRPr="00F11AA9">
        <w:rPr>
          <w:rFonts w:eastAsia="Times New Roman"/>
          <w:lang w:eastAsia="es-CO" w:bidi="ar-SA"/>
        </w:rPr>
        <w:t xml:space="preserve"> estab</w:t>
      </w:r>
      <w:r w:rsidR="00387DC4" w:rsidRPr="00F11AA9">
        <w:rPr>
          <w:rFonts w:eastAsia="Times New Roman"/>
          <w:lang w:eastAsia="es-CO" w:bidi="ar-SA"/>
        </w:rPr>
        <w:t>ilizad o = 1,28 km-</w:t>
      </w:r>
      <w:r w:rsidR="000739A2" w:rsidRPr="00F11AA9">
        <w:rPr>
          <w:rFonts w:eastAsia="Times New Roman"/>
          <w:lang w:eastAsia="es-CO" w:bidi="ar-SA"/>
        </w:rPr>
        <w:t>carril</w:t>
      </w:r>
      <w:r w:rsidR="00387DC4" w:rsidRPr="00F11AA9">
        <w:rPr>
          <w:rFonts w:eastAsia="Times New Roman"/>
          <w:lang w:eastAsia="es-CO" w:bidi="ar-SA"/>
        </w:rPr>
        <w:t>.</w:t>
      </w:r>
    </w:p>
    <w:p w:rsidR="00B52121" w:rsidRDefault="00B52121" w:rsidP="00B52121">
      <w:pPr>
        <w:pStyle w:val="TableParagraph"/>
        <w:spacing w:before="37" w:line="218" w:lineRule="auto"/>
        <w:ind w:left="261" w:right="208"/>
        <w:jc w:val="both"/>
        <w:rPr>
          <w:rFonts w:eastAsia="Times New Roman"/>
          <w:lang w:eastAsia="es-CO" w:bidi="ar-SA"/>
        </w:rPr>
      </w:pPr>
    </w:p>
    <w:p w:rsidR="00B52121" w:rsidRDefault="00627D27" w:rsidP="00DA6FA2">
      <w:pPr>
        <w:pStyle w:val="TableParagraph"/>
        <w:spacing w:before="37" w:line="218" w:lineRule="auto"/>
        <w:ind w:right="208"/>
        <w:jc w:val="both"/>
        <w:rPr>
          <w:b/>
          <w:lang w:eastAsia="es-CO" w:bidi="ar-SA"/>
        </w:rPr>
      </w:pPr>
      <w:r w:rsidRPr="00F11AA9">
        <w:rPr>
          <w:lang w:eastAsia="es-CO" w:bidi="ar-SA"/>
        </w:rPr>
        <w:t xml:space="preserve">Meta Vigencia 2020: </w:t>
      </w:r>
      <w:r w:rsidRPr="00F11AA9">
        <w:rPr>
          <w:b/>
          <w:lang w:eastAsia="es-CO" w:bidi="ar-SA"/>
        </w:rPr>
        <w:t xml:space="preserve">2 “Conservar 80 Km </w:t>
      </w:r>
      <w:r w:rsidR="00D8324A" w:rsidRPr="00F11AA9">
        <w:rPr>
          <w:b/>
          <w:lang w:eastAsia="es-CO" w:bidi="ar-SA"/>
        </w:rPr>
        <w:t>carril de la malla vial arterial del distrito capital, realizar apoyos interinstitucionales e implementar obras de bioingeniería</w:t>
      </w:r>
      <w:r w:rsidRPr="00F11AA9">
        <w:rPr>
          <w:b/>
          <w:lang w:eastAsia="es-CO" w:bidi="ar-SA"/>
        </w:rPr>
        <w:t>”.</w:t>
      </w:r>
    </w:p>
    <w:p w:rsidR="00B52121" w:rsidRDefault="00627D27" w:rsidP="00DA6FA2">
      <w:pPr>
        <w:pStyle w:val="TableParagraph"/>
        <w:spacing w:before="37" w:line="218" w:lineRule="auto"/>
        <w:ind w:right="208"/>
        <w:jc w:val="both"/>
        <w:rPr>
          <w:lang w:eastAsia="es-CO" w:bidi="ar-SA"/>
        </w:rPr>
      </w:pPr>
      <w:r w:rsidRPr="00F11AA9">
        <w:rPr>
          <w:lang w:eastAsia="es-CO" w:bidi="ar-SA"/>
        </w:rPr>
        <w:t>Se cuenta con un avance del 159,44% para la meta y del 94,06% en presupuest</w:t>
      </w:r>
      <w:r w:rsidR="000739A2" w:rsidRPr="00F11AA9">
        <w:rPr>
          <w:lang w:eastAsia="es-CO" w:bidi="ar-SA"/>
        </w:rPr>
        <w:t>o, se intervinieron 14,11 km- ca</w:t>
      </w:r>
      <w:r w:rsidRPr="00F11AA9">
        <w:rPr>
          <w:lang w:eastAsia="es-CO" w:bidi="ar-SA"/>
        </w:rPr>
        <w:t xml:space="preserve">rril, en </w:t>
      </w:r>
      <w:r w:rsidR="000739A2" w:rsidRPr="00F11AA9">
        <w:rPr>
          <w:lang w:eastAsia="es-CO" w:bidi="ar-SA"/>
        </w:rPr>
        <w:t>tipos de</w:t>
      </w:r>
      <w:r w:rsidRPr="00F11AA9">
        <w:rPr>
          <w:lang w:eastAsia="es-CO" w:bidi="ar-SA"/>
        </w:rPr>
        <w:t xml:space="preserve"> interve</w:t>
      </w:r>
      <w:r w:rsidR="00D8324A" w:rsidRPr="00F11AA9">
        <w:rPr>
          <w:lang w:eastAsia="es-CO" w:bidi="ar-SA"/>
        </w:rPr>
        <w:t xml:space="preserve">nción como parcheo/bacheo en la </w:t>
      </w:r>
      <w:r w:rsidR="009C6BD0" w:rsidRPr="00F11AA9">
        <w:rPr>
          <w:lang w:eastAsia="es-CO" w:bidi="ar-SA"/>
        </w:rPr>
        <w:t>ma</w:t>
      </w:r>
      <w:r w:rsidR="000739A2" w:rsidRPr="00F11AA9">
        <w:rPr>
          <w:lang w:eastAsia="es-CO" w:bidi="ar-SA"/>
        </w:rPr>
        <w:t>lla</w:t>
      </w:r>
      <w:r w:rsidR="00D8324A" w:rsidRPr="00F11AA9">
        <w:rPr>
          <w:lang w:eastAsia="es-CO" w:bidi="ar-SA"/>
        </w:rPr>
        <w:t xml:space="preserve"> vial</w:t>
      </w:r>
      <w:r w:rsidR="000739A2" w:rsidRPr="00F11AA9">
        <w:rPr>
          <w:lang w:eastAsia="es-CO" w:bidi="ar-SA"/>
        </w:rPr>
        <w:t xml:space="preserve"> </w:t>
      </w:r>
      <w:r w:rsidRPr="00F11AA9">
        <w:rPr>
          <w:lang w:eastAsia="es-CO" w:bidi="ar-SA"/>
        </w:rPr>
        <w:t xml:space="preserve">del Distrito. </w:t>
      </w:r>
    </w:p>
    <w:p w:rsidR="00DA6FA2" w:rsidRDefault="00DA6FA2" w:rsidP="00DA6FA2">
      <w:pPr>
        <w:pStyle w:val="TableParagraph"/>
        <w:spacing w:before="37" w:line="218" w:lineRule="auto"/>
        <w:ind w:right="208"/>
        <w:jc w:val="both"/>
        <w:rPr>
          <w:lang w:eastAsia="es-CO" w:bidi="ar-SA"/>
        </w:rPr>
      </w:pPr>
    </w:p>
    <w:p w:rsidR="00B52121" w:rsidRDefault="00387DC4" w:rsidP="00DA6FA2">
      <w:pPr>
        <w:pStyle w:val="TableParagraph"/>
        <w:spacing w:before="37" w:line="218" w:lineRule="auto"/>
        <w:ind w:right="208"/>
        <w:jc w:val="both"/>
        <w:rPr>
          <w:lang w:eastAsia="es-CO" w:bidi="ar-SA"/>
        </w:rPr>
      </w:pPr>
      <w:r w:rsidRPr="00F11AA9">
        <w:rPr>
          <w:lang w:eastAsia="es-CO" w:bidi="ar-SA"/>
        </w:rPr>
        <w:t>Entre las principales vías intervenidas se destacan</w:t>
      </w:r>
      <w:r w:rsidR="00D8324A" w:rsidRPr="00F11AA9">
        <w:rPr>
          <w:lang w:eastAsia="es-CO" w:bidi="ar-SA"/>
        </w:rPr>
        <w:t>:</w:t>
      </w:r>
      <w:r w:rsidRPr="00F11AA9">
        <w:rPr>
          <w:lang w:eastAsia="es-CO" w:bidi="ar-SA"/>
        </w:rPr>
        <w:t xml:space="preserve"> la Autopista Norte, Autopista Sur, Avenida Cra 68, Av. L</w:t>
      </w:r>
      <w:r w:rsidR="00D8324A" w:rsidRPr="00F11AA9">
        <w:rPr>
          <w:lang w:eastAsia="es-CO" w:bidi="ar-SA"/>
        </w:rPr>
        <w:t>as Américas, Av. Boyacá, Av. Ca</w:t>
      </w:r>
      <w:r w:rsidRPr="00F11AA9">
        <w:rPr>
          <w:lang w:eastAsia="es-CO" w:bidi="ar-SA"/>
        </w:rPr>
        <w:t xml:space="preserve">lle 100, Av Calle 11 Sur, Av Calle 116, Av Calle 194, Av Calle 22, Av Calle 26, Av Centenario, Av Circunvalar, Vía Rural El Uval, vía rural mochuelo, carrera 7a. En lo corrido del segundo semestre de la vigencia 2020 se </w:t>
      </w:r>
      <w:r w:rsidR="00D8324A" w:rsidRPr="00F11AA9">
        <w:rPr>
          <w:lang w:eastAsia="es-CO" w:bidi="ar-SA"/>
        </w:rPr>
        <w:t xml:space="preserve">atendieron </w:t>
      </w:r>
      <w:r w:rsidRPr="00F11AA9">
        <w:rPr>
          <w:lang w:eastAsia="es-CO" w:bidi="ar-SA"/>
        </w:rPr>
        <w:t xml:space="preserve">19 emergencias de las cuales 4 fueron </w:t>
      </w:r>
      <w:r w:rsidR="00D8324A" w:rsidRPr="00F11AA9">
        <w:rPr>
          <w:lang w:eastAsia="es-CO" w:bidi="ar-SA"/>
        </w:rPr>
        <w:t xml:space="preserve">en la localidad </w:t>
      </w:r>
      <w:r w:rsidRPr="00F11AA9">
        <w:rPr>
          <w:lang w:eastAsia="es-CO" w:bidi="ar-SA"/>
        </w:rPr>
        <w:t xml:space="preserve">de Usme, 2 en Ciudad Bolívar, 6 en Usaquén, 1 en Fontibón, 3 </w:t>
      </w:r>
      <w:r w:rsidRPr="00DA6FA2">
        <w:rPr>
          <w:lang w:eastAsia="es-CO" w:bidi="ar-SA"/>
        </w:rPr>
        <w:t xml:space="preserve">en </w:t>
      </w:r>
      <w:r w:rsidR="00AD78DF" w:rsidRPr="00DA6FA2">
        <w:rPr>
          <w:lang w:eastAsia="es-CO" w:bidi="ar-SA"/>
        </w:rPr>
        <w:t>S</w:t>
      </w:r>
      <w:r w:rsidRPr="00DA6FA2">
        <w:rPr>
          <w:lang w:eastAsia="es-CO" w:bidi="ar-SA"/>
        </w:rPr>
        <w:t xml:space="preserve">an Cristóbal y 3 en </w:t>
      </w:r>
      <w:r w:rsidR="00AD78DF" w:rsidRPr="00DA6FA2">
        <w:rPr>
          <w:lang w:eastAsia="es-CO" w:bidi="ar-SA"/>
        </w:rPr>
        <w:t>Santafé</w:t>
      </w:r>
      <w:r w:rsidRPr="00F11AA9">
        <w:rPr>
          <w:lang w:eastAsia="es-CO" w:bidi="ar-SA"/>
        </w:rPr>
        <w:t>, lo anterior</w:t>
      </w:r>
      <w:r w:rsidR="00D8324A" w:rsidRPr="00F11AA9">
        <w:rPr>
          <w:lang w:eastAsia="es-CO" w:bidi="ar-SA"/>
        </w:rPr>
        <w:t xml:space="preserve">, en procura de contribuir a </w:t>
      </w:r>
      <w:r w:rsidRPr="00F11AA9">
        <w:rPr>
          <w:lang w:eastAsia="es-CO" w:bidi="ar-SA"/>
        </w:rPr>
        <w:t xml:space="preserve">disminuir el impacto que pueda causar una emergencia en </w:t>
      </w:r>
      <w:r w:rsidR="00D8324A" w:rsidRPr="00F11AA9">
        <w:rPr>
          <w:lang w:eastAsia="es-CO" w:bidi="ar-SA"/>
        </w:rPr>
        <w:t xml:space="preserve">la vía </w:t>
      </w:r>
      <w:r w:rsidRPr="00F11AA9">
        <w:rPr>
          <w:lang w:eastAsia="es-CO" w:bidi="ar-SA"/>
        </w:rPr>
        <w:t>pública</w:t>
      </w:r>
      <w:r w:rsidR="00D8324A" w:rsidRPr="00F11AA9">
        <w:rPr>
          <w:lang w:eastAsia="es-CO" w:bidi="ar-SA"/>
        </w:rPr>
        <w:t xml:space="preserve"> y la movilidad</w:t>
      </w:r>
      <w:r w:rsidRPr="00F11AA9">
        <w:rPr>
          <w:lang w:eastAsia="es-CO" w:bidi="ar-SA"/>
        </w:rPr>
        <w:t>.</w:t>
      </w:r>
    </w:p>
    <w:p w:rsidR="00DA6FA2" w:rsidRDefault="00DA6FA2" w:rsidP="00DA6FA2">
      <w:pPr>
        <w:pStyle w:val="TableParagraph"/>
        <w:spacing w:before="37" w:line="218" w:lineRule="auto"/>
        <w:ind w:right="208"/>
        <w:jc w:val="both"/>
        <w:rPr>
          <w:lang w:eastAsia="es-CO" w:bidi="ar-SA"/>
        </w:rPr>
      </w:pPr>
    </w:p>
    <w:p w:rsidR="009602FB" w:rsidRPr="008D7D0C" w:rsidRDefault="009C6BD0" w:rsidP="00DA6FA2">
      <w:pPr>
        <w:pStyle w:val="TableParagraph"/>
        <w:spacing w:before="37" w:line="218" w:lineRule="auto"/>
        <w:ind w:right="208"/>
        <w:jc w:val="both"/>
        <w:rPr>
          <w:lang w:eastAsia="es-CO" w:bidi="ar-SA"/>
        </w:rPr>
      </w:pPr>
      <w:r w:rsidRPr="00F11AA9">
        <w:rPr>
          <w:lang w:eastAsia="es-CO" w:bidi="ar-SA"/>
        </w:rPr>
        <w:t>Meta Vigencia 2020:</w:t>
      </w:r>
      <w:r w:rsidRPr="00F11AA9">
        <w:t xml:space="preserve"> 5. </w:t>
      </w:r>
      <w:r w:rsidRPr="00F11AA9">
        <w:rPr>
          <w:b/>
        </w:rPr>
        <w:t>“</w:t>
      </w:r>
      <w:r w:rsidRPr="00F11AA9">
        <w:rPr>
          <w:b/>
          <w:lang w:eastAsia="es-CO" w:bidi="ar-SA"/>
        </w:rPr>
        <w:t xml:space="preserve">Mejorar 34 </w:t>
      </w:r>
      <w:r w:rsidR="00D8324A" w:rsidRPr="00F11AA9">
        <w:rPr>
          <w:b/>
          <w:lang w:eastAsia="es-CO" w:bidi="ar-SA"/>
        </w:rPr>
        <w:t>km carril de vías rurales del distrito capital e implementar obras de bioingeniería</w:t>
      </w:r>
      <w:r w:rsidRPr="00F11AA9">
        <w:rPr>
          <w:lang w:eastAsia="es-CO" w:bidi="ar-SA"/>
        </w:rPr>
        <w:t>”</w:t>
      </w:r>
      <w:r w:rsidR="000739A2" w:rsidRPr="00F11AA9">
        <w:rPr>
          <w:lang w:eastAsia="es-CO" w:bidi="ar-SA"/>
        </w:rPr>
        <w:t xml:space="preserve"> </w:t>
      </w:r>
      <w:r w:rsidR="008D7D0C" w:rsidRPr="008D7D0C">
        <w:rPr>
          <w:lang w:eastAsia="es-CO" w:bidi="ar-SA"/>
        </w:rPr>
        <w:t>Pese a que se presentaron retrasos en la intervención de la ruralidad, ocasionados por la Pandemia - Covid 19, motivando la reducción de $ 2.500 millones de pesos correspondientes al Convenio Interadministrativo de Cooperación 1554 de 2018 de la Troncal Bolivariana</w:t>
      </w:r>
      <w:r w:rsidR="00DA6FA2">
        <w:rPr>
          <w:rStyle w:val="Refdenotaalpie"/>
          <w:lang w:eastAsia="es-CO" w:bidi="ar-SA"/>
        </w:rPr>
        <w:footnoteReference w:id="7"/>
      </w:r>
      <w:r w:rsidR="00DA6FA2">
        <w:rPr>
          <w:lang w:eastAsia="es-CO" w:bidi="ar-SA"/>
        </w:rPr>
        <w:t xml:space="preserve">, </w:t>
      </w:r>
      <w:r w:rsidR="008D7D0C" w:rsidRPr="008D7D0C">
        <w:rPr>
          <w:lang w:eastAsia="es-CO" w:bidi="ar-SA"/>
        </w:rPr>
        <w:t>se priorizaron y realizaron los diagnósticos necesarios para ejecutar la meta en otras zonas del Bogotá D.C., presentándose una sobre ejecución del 187,57% ya que además de lo que se logró priorizar, se recibieron requerimientos del IDU para realizar las intervenciones de parcheo, en la Vía Choachí en la Localidad Santa Fe y parcheo en el sector de la Vía mochuelo localidad Ciudad Bolívar.</w:t>
      </w:r>
    </w:p>
    <w:p w:rsidR="008D7D0C" w:rsidRDefault="008D7D0C" w:rsidP="008D7D0C">
      <w:pPr>
        <w:spacing w:line="276" w:lineRule="auto"/>
        <w:ind w:left="720"/>
        <w:jc w:val="both"/>
        <w:rPr>
          <w:rFonts w:ascii="Arial" w:hAnsi="Arial" w:cs="Arial"/>
          <w:sz w:val="22"/>
          <w:szCs w:val="22"/>
          <w:lang w:val="es-ES" w:eastAsia="es-CO" w:bidi="ar-SA"/>
        </w:rPr>
      </w:pPr>
    </w:p>
    <w:p w:rsidR="008D7D0C" w:rsidRDefault="009602FB" w:rsidP="00DA6FA2">
      <w:pPr>
        <w:numPr>
          <w:ilvl w:val="0"/>
          <w:numId w:val="12"/>
        </w:numPr>
        <w:spacing w:line="276" w:lineRule="auto"/>
        <w:ind w:left="426"/>
        <w:jc w:val="both"/>
        <w:rPr>
          <w:rFonts w:ascii="Arial" w:hAnsi="Arial" w:cs="Arial"/>
          <w:sz w:val="22"/>
          <w:szCs w:val="22"/>
          <w:lang w:val="es-ES" w:eastAsia="es-CO" w:bidi="ar-SA"/>
        </w:rPr>
      </w:pPr>
      <w:r w:rsidRPr="00F11AA9">
        <w:rPr>
          <w:rFonts w:ascii="Arial" w:hAnsi="Arial" w:cs="Arial"/>
          <w:sz w:val="22"/>
          <w:szCs w:val="22"/>
          <w:lang w:val="es-ES" w:eastAsia="es-CO" w:bidi="ar-SA"/>
        </w:rPr>
        <w:t xml:space="preserve">Meta </w:t>
      </w:r>
      <w:r w:rsidR="00DA6FA2">
        <w:rPr>
          <w:rFonts w:ascii="Arial" w:hAnsi="Arial" w:cs="Arial"/>
          <w:sz w:val="22"/>
          <w:szCs w:val="22"/>
          <w:lang w:val="es-ES" w:eastAsia="es-CO" w:bidi="ar-SA"/>
        </w:rPr>
        <w:t>378 del PDD</w:t>
      </w:r>
      <w:r w:rsidRPr="00F11AA9">
        <w:rPr>
          <w:rFonts w:ascii="Arial" w:hAnsi="Arial" w:cs="Arial"/>
          <w:b/>
          <w:sz w:val="22"/>
          <w:szCs w:val="22"/>
          <w:lang w:val="es-ES" w:eastAsia="es-CO" w:bidi="ar-SA"/>
        </w:rPr>
        <w:t>: “</w:t>
      </w:r>
      <w:r w:rsidR="00F23F79" w:rsidRPr="00F11AA9">
        <w:rPr>
          <w:rFonts w:ascii="Arial" w:hAnsi="Arial" w:cs="Arial"/>
          <w:b/>
          <w:sz w:val="22"/>
          <w:szCs w:val="22"/>
          <w:lang w:val="es-ES" w:eastAsia="es-CO" w:bidi="ar-SA"/>
        </w:rPr>
        <w:t>Conservar 190 km. de cicloinfraestructura</w:t>
      </w:r>
      <w:r w:rsidRPr="00F11AA9">
        <w:rPr>
          <w:rFonts w:ascii="Arial" w:hAnsi="Arial" w:cs="Arial"/>
          <w:b/>
          <w:sz w:val="22"/>
          <w:szCs w:val="22"/>
          <w:lang w:val="es-ES" w:eastAsia="es-CO" w:bidi="ar-SA"/>
        </w:rPr>
        <w:t>”.</w:t>
      </w:r>
      <w:r w:rsidRPr="00F11AA9">
        <w:rPr>
          <w:rFonts w:ascii="Arial" w:hAnsi="Arial" w:cs="Arial"/>
          <w:sz w:val="22"/>
          <w:szCs w:val="22"/>
          <w:lang w:val="es-ES" w:eastAsia="es-CO" w:bidi="ar-SA"/>
        </w:rPr>
        <w:t xml:space="preserve">                                                     </w:t>
      </w:r>
    </w:p>
    <w:p w:rsidR="008D7D0C" w:rsidRDefault="008D7D0C" w:rsidP="00DA6FA2">
      <w:pPr>
        <w:spacing w:line="276" w:lineRule="auto"/>
        <w:ind w:left="426"/>
        <w:jc w:val="both"/>
        <w:rPr>
          <w:rFonts w:ascii="Arial" w:hAnsi="Arial" w:cs="Arial"/>
          <w:sz w:val="22"/>
          <w:szCs w:val="22"/>
          <w:lang w:val="es-ES" w:eastAsia="es-CO" w:bidi="ar-SA"/>
        </w:rPr>
      </w:pPr>
    </w:p>
    <w:p w:rsidR="008D7D0C" w:rsidRDefault="009602FB" w:rsidP="00DA6FA2">
      <w:pPr>
        <w:spacing w:line="276" w:lineRule="auto"/>
        <w:ind w:left="426"/>
        <w:jc w:val="both"/>
        <w:rPr>
          <w:rFonts w:ascii="Arial" w:hAnsi="Arial" w:cs="Arial"/>
          <w:sz w:val="22"/>
          <w:szCs w:val="22"/>
          <w:lang w:val="es-ES" w:eastAsia="es-CO" w:bidi="ar-SA"/>
        </w:rPr>
      </w:pPr>
      <w:r w:rsidRPr="008D7D0C">
        <w:rPr>
          <w:rFonts w:ascii="Arial" w:hAnsi="Arial" w:cs="Arial"/>
          <w:sz w:val="22"/>
          <w:szCs w:val="22"/>
          <w:lang w:val="es-ES" w:eastAsia="es-CO" w:bidi="ar-SA"/>
        </w:rPr>
        <w:t>Meta Vigencia 20</w:t>
      </w:r>
      <w:r w:rsidR="006E182A" w:rsidRPr="008D7D0C">
        <w:rPr>
          <w:rFonts w:ascii="Arial" w:hAnsi="Arial" w:cs="Arial"/>
          <w:sz w:val="22"/>
          <w:szCs w:val="22"/>
          <w:lang w:val="es-ES" w:eastAsia="es-CO" w:bidi="ar-SA"/>
        </w:rPr>
        <w:t>20</w:t>
      </w:r>
      <w:r w:rsidRPr="008D7D0C">
        <w:rPr>
          <w:rFonts w:ascii="Arial" w:hAnsi="Arial" w:cs="Arial"/>
          <w:sz w:val="22"/>
          <w:szCs w:val="22"/>
          <w:lang w:val="es-ES" w:eastAsia="es-CO" w:bidi="ar-SA"/>
        </w:rPr>
        <w:t xml:space="preserve">: </w:t>
      </w:r>
      <w:r w:rsidR="006E182A" w:rsidRPr="008D7D0C">
        <w:rPr>
          <w:rFonts w:ascii="Arial" w:hAnsi="Arial" w:cs="Arial"/>
          <w:sz w:val="22"/>
          <w:szCs w:val="22"/>
          <w:lang w:val="es-ES" w:eastAsia="es-CO" w:bidi="ar-SA"/>
        </w:rPr>
        <w:t xml:space="preserve">4 </w:t>
      </w:r>
      <w:r w:rsidR="006E182A" w:rsidRPr="008D7D0C">
        <w:rPr>
          <w:rFonts w:ascii="Arial" w:hAnsi="Arial" w:cs="Arial"/>
          <w:b/>
          <w:sz w:val="22"/>
          <w:szCs w:val="22"/>
          <w:lang w:val="es-ES" w:eastAsia="es-CO" w:bidi="ar-SA"/>
        </w:rPr>
        <w:t>“Conservar 60 Km De Cicloinfraestructura Del Distrito Capital”</w:t>
      </w:r>
    </w:p>
    <w:p w:rsidR="008D7D0C" w:rsidRDefault="006E182A" w:rsidP="00DA6FA2">
      <w:pPr>
        <w:spacing w:line="276" w:lineRule="auto"/>
        <w:ind w:left="426"/>
        <w:jc w:val="both"/>
        <w:rPr>
          <w:rFonts w:ascii="Arial" w:hAnsi="Arial" w:cs="Arial"/>
          <w:sz w:val="22"/>
          <w:szCs w:val="22"/>
          <w:lang w:val="es-ES" w:eastAsia="es-CO" w:bidi="ar-SA"/>
        </w:rPr>
      </w:pPr>
      <w:r w:rsidRPr="00F11AA9">
        <w:rPr>
          <w:rFonts w:ascii="Arial" w:hAnsi="Arial" w:cs="Arial"/>
          <w:sz w:val="22"/>
          <w:szCs w:val="22"/>
          <w:lang w:val="es-ES" w:eastAsia="es-CO" w:bidi="ar-SA"/>
        </w:rPr>
        <w:t>En la cicloinfraestructu</w:t>
      </w:r>
      <w:r w:rsidR="00D816C4" w:rsidRPr="00F11AA9">
        <w:rPr>
          <w:rFonts w:ascii="Arial" w:hAnsi="Arial" w:cs="Arial"/>
          <w:sz w:val="22"/>
          <w:szCs w:val="22"/>
          <w:lang w:val="es-ES" w:eastAsia="es-CO" w:bidi="ar-SA"/>
        </w:rPr>
        <w:t xml:space="preserve">ra se </w:t>
      </w:r>
      <w:r w:rsidR="00D8324A" w:rsidRPr="00F11AA9">
        <w:rPr>
          <w:rFonts w:ascii="Arial" w:hAnsi="Arial" w:cs="Arial"/>
          <w:sz w:val="22"/>
          <w:szCs w:val="22"/>
          <w:lang w:val="es-ES" w:eastAsia="es-CO" w:bidi="ar-SA"/>
        </w:rPr>
        <w:t>ejecutaron</w:t>
      </w:r>
      <w:r w:rsidR="00D816C4" w:rsidRPr="00F11AA9">
        <w:rPr>
          <w:rFonts w:ascii="Arial" w:hAnsi="Arial" w:cs="Arial"/>
          <w:sz w:val="22"/>
          <w:szCs w:val="22"/>
          <w:lang w:val="es-ES" w:eastAsia="es-CO" w:bidi="ar-SA"/>
        </w:rPr>
        <w:t xml:space="preserve"> 8.73 km</w:t>
      </w:r>
      <w:r w:rsidR="00D8324A" w:rsidRPr="00F11AA9">
        <w:rPr>
          <w:rFonts w:ascii="Arial" w:hAnsi="Arial" w:cs="Arial"/>
          <w:sz w:val="22"/>
          <w:szCs w:val="22"/>
          <w:lang w:val="es-ES" w:eastAsia="es-CO" w:bidi="ar-SA"/>
        </w:rPr>
        <w:t xml:space="preserve"> lineales</w:t>
      </w:r>
      <w:r w:rsidR="00D816C4" w:rsidRPr="00F11AA9">
        <w:rPr>
          <w:rFonts w:ascii="Arial" w:hAnsi="Arial" w:cs="Arial"/>
          <w:sz w:val="22"/>
          <w:szCs w:val="22"/>
          <w:lang w:val="es-ES" w:eastAsia="es-CO" w:bidi="ar-SA"/>
        </w:rPr>
        <w:t xml:space="preserve">, es </w:t>
      </w:r>
      <w:r w:rsidRPr="00F11AA9">
        <w:rPr>
          <w:rFonts w:ascii="Arial" w:hAnsi="Arial" w:cs="Arial"/>
          <w:sz w:val="22"/>
          <w:szCs w:val="22"/>
          <w:lang w:val="es-ES" w:eastAsia="es-CO" w:bidi="ar-SA"/>
        </w:rPr>
        <w:t>decir, un avance de 124,71%</w:t>
      </w:r>
      <w:r w:rsidR="00D8324A" w:rsidRPr="00F11AA9">
        <w:rPr>
          <w:rFonts w:ascii="Arial" w:hAnsi="Arial" w:cs="Arial"/>
          <w:sz w:val="22"/>
          <w:szCs w:val="22"/>
          <w:lang w:val="es-ES" w:eastAsia="es-CO" w:bidi="ar-SA"/>
        </w:rPr>
        <w:t xml:space="preserve"> sobre la meta de 2020</w:t>
      </w:r>
      <w:r w:rsidR="00F11AA9" w:rsidRPr="00F11AA9">
        <w:rPr>
          <w:rFonts w:ascii="Arial" w:hAnsi="Arial" w:cs="Arial"/>
          <w:sz w:val="22"/>
          <w:szCs w:val="22"/>
          <w:lang w:val="es-ES" w:eastAsia="es-CO" w:bidi="ar-SA"/>
        </w:rPr>
        <w:t>.</w:t>
      </w:r>
      <w:r w:rsidR="00D8324A" w:rsidRPr="00F11AA9">
        <w:rPr>
          <w:rFonts w:ascii="Arial" w:hAnsi="Arial" w:cs="Arial"/>
          <w:sz w:val="22"/>
          <w:szCs w:val="22"/>
          <w:lang w:val="es-ES" w:eastAsia="es-CO" w:bidi="ar-SA"/>
        </w:rPr>
        <w:t xml:space="preserve"> La sobre ejecución</w:t>
      </w:r>
      <w:r w:rsidRPr="00F11AA9">
        <w:rPr>
          <w:rFonts w:ascii="Arial" w:hAnsi="Arial" w:cs="Arial"/>
          <w:sz w:val="22"/>
          <w:szCs w:val="22"/>
          <w:lang w:val="es-ES" w:eastAsia="es-CO" w:bidi="ar-SA"/>
        </w:rPr>
        <w:t xml:space="preserve"> de la meta física se </w:t>
      </w:r>
      <w:r w:rsidR="000739A2" w:rsidRPr="00F11AA9">
        <w:rPr>
          <w:rFonts w:ascii="Arial" w:hAnsi="Arial" w:cs="Arial"/>
          <w:sz w:val="22"/>
          <w:szCs w:val="22"/>
          <w:lang w:val="es-ES" w:eastAsia="es-CO" w:bidi="ar-SA"/>
        </w:rPr>
        <w:t>presenta por</w:t>
      </w:r>
      <w:r w:rsidRPr="00F11AA9">
        <w:rPr>
          <w:rFonts w:ascii="Arial" w:hAnsi="Arial" w:cs="Arial"/>
          <w:sz w:val="22"/>
          <w:szCs w:val="22"/>
          <w:lang w:val="es-ES" w:eastAsia="es-CO" w:bidi="ar-SA"/>
        </w:rPr>
        <w:t xml:space="preserve"> los mant</w:t>
      </w:r>
      <w:r w:rsidR="00D8324A" w:rsidRPr="00F11AA9">
        <w:rPr>
          <w:rFonts w:ascii="Arial" w:hAnsi="Arial" w:cs="Arial"/>
          <w:sz w:val="22"/>
          <w:szCs w:val="22"/>
          <w:lang w:val="es-ES" w:eastAsia="es-CO" w:bidi="ar-SA"/>
        </w:rPr>
        <w:t>enimientos rutinarios solicitad</w:t>
      </w:r>
      <w:r w:rsidRPr="00F11AA9">
        <w:rPr>
          <w:rFonts w:ascii="Arial" w:hAnsi="Arial" w:cs="Arial"/>
          <w:sz w:val="22"/>
          <w:szCs w:val="22"/>
          <w:lang w:val="es-ES" w:eastAsia="es-CO" w:bidi="ar-SA"/>
        </w:rPr>
        <w:t xml:space="preserve">os por </w:t>
      </w:r>
      <w:r w:rsidR="000739A2" w:rsidRPr="00F11AA9">
        <w:rPr>
          <w:rFonts w:ascii="Arial" w:hAnsi="Arial" w:cs="Arial"/>
          <w:sz w:val="22"/>
          <w:szCs w:val="22"/>
          <w:lang w:val="es-ES" w:eastAsia="es-CO" w:bidi="ar-SA"/>
        </w:rPr>
        <w:t>la alcaldía</w:t>
      </w:r>
      <w:r w:rsidRPr="00F11AA9">
        <w:rPr>
          <w:rFonts w:ascii="Arial" w:hAnsi="Arial" w:cs="Arial"/>
          <w:sz w:val="22"/>
          <w:szCs w:val="22"/>
          <w:lang w:val="es-ES" w:eastAsia="es-CO" w:bidi="ar-SA"/>
        </w:rPr>
        <w:t xml:space="preserve"> y el IDU, </w:t>
      </w:r>
      <w:r w:rsidR="000739A2" w:rsidRPr="00F11AA9">
        <w:rPr>
          <w:rFonts w:ascii="Arial" w:hAnsi="Arial" w:cs="Arial"/>
          <w:sz w:val="22"/>
          <w:szCs w:val="22"/>
          <w:lang w:val="es-ES" w:eastAsia="es-CO" w:bidi="ar-SA"/>
        </w:rPr>
        <w:t>para atender</w:t>
      </w:r>
      <w:r w:rsidRPr="00F11AA9">
        <w:rPr>
          <w:rFonts w:ascii="Arial" w:hAnsi="Arial" w:cs="Arial"/>
          <w:sz w:val="22"/>
          <w:szCs w:val="22"/>
          <w:lang w:val="es-ES" w:eastAsia="es-CO" w:bidi="ar-SA"/>
        </w:rPr>
        <w:t xml:space="preserve"> los tramos de la c</w:t>
      </w:r>
      <w:r w:rsidR="00D8324A" w:rsidRPr="00F11AA9">
        <w:rPr>
          <w:rFonts w:ascii="Arial" w:hAnsi="Arial" w:cs="Arial"/>
          <w:sz w:val="22"/>
          <w:szCs w:val="22"/>
          <w:lang w:val="es-ES" w:eastAsia="es-CO" w:bidi="ar-SA"/>
        </w:rPr>
        <w:t>icloinfraestructura. E</w:t>
      </w:r>
      <w:r w:rsidR="00D816C4" w:rsidRPr="00F11AA9">
        <w:rPr>
          <w:rFonts w:ascii="Arial" w:hAnsi="Arial" w:cs="Arial"/>
          <w:sz w:val="22"/>
          <w:szCs w:val="22"/>
          <w:lang w:val="es-ES" w:eastAsia="es-CO" w:bidi="ar-SA"/>
        </w:rPr>
        <w:t>s decir</w:t>
      </w:r>
      <w:r w:rsidR="00D8324A" w:rsidRPr="00F11AA9">
        <w:rPr>
          <w:rFonts w:ascii="Arial" w:hAnsi="Arial" w:cs="Arial"/>
          <w:sz w:val="22"/>
          <w:szCs w:val="22"/>
          <w:lang w:val="es-ES" w:eastAsia="es-CO" w:bidi="ar-SA"/>
        </w:rPr>
        <w:t>,</w:t>
      </w:r>
      <w:r w:rsidR="00D816C4" w:rsidRPr="00F11AA9">
        <w:rPr>
          <w:rFonts w:ascii="Arial" w:hAnsi="Arial" w:cs="Arial"/>
          <w:sz w:val="22"/>
          <w:szCs w:val="22"/>
          <w:lang w:val="es-ES" w:eastAsia="es-CO" w:bidi="ar-SA"/>
        </w:rPr>
        <w:t xml:space="preserve"> arreglo de fisuras, </w:t>
      </w:r>
      <w:r w:rsidR="000739A2" w:rsidRPr="00F11AA9">
        <w:rPr>
          <w:rFonts w:ascii="Arial" w:hAnsi="Arial" w:cs="Arial"/>
          <w:sz w:val="22"/>
          <w:szCs w:val="22"/>
          <w:lang w:val="es-ES" w:eastAsia="es-CO" w:bidi="ar-SA"/>
        </w:rPr>
        <w:t>señalización</w:t>
      </w:r>
      <w:r w:rsidR="00D8324A" w:rsidRPr="00F11AA9">
        <w:rPr>
          <w:rFonts w:ascii="Arial" w:hAnsi="Arial" w:cs="Arial"/>
          <w:sz w:val="22"/>
          <w:szCs w:val="22"/>
          <w:lang w:val="es-ES" w:eastAsia="es-CO" w:bidi="ar-SA"/>
        </w:rPr>
        <w:t>, drenajes, etc.</w:t>
      </w:r>
      <w:r w:rsidRPr="00F11AA9">
        <w:rPr>
          <w:rFonts w:ascii="Arial" w:hAnsi="Arial" w:cs="Arial"/>
          <w:sz w:val="22"/>
          <w:szCs w:val="22"/>
          <w:lang w:val="es-ES" w:eastAsia="es-CO" w:bidi="ar-SA"/>
        </w:rPr>
        <w:t xml:space="preserve"> La </w:t>
      </w:r>
      <w:r w:rsidR="00D8324A" w:rsidRPr="00F11AA9">
        <w:rPr>
          <w:rFonts w:ascii="Arial" w:hAnsi="Arial" w:cs="Arial"/>
          <w:sz w:val="22"/>
          <w:szCs w:val="22"/>
          <w:lang w:val="es-ES" w:eastAsia="es-CO" w:bidi="ar-SA"/>
        </w:rPr>
        <w:t>cicloinfraestructura</w:t>
      </w:r>
      <w:r w:rsidRPr="00F11AA9">
        <w:rPr>
          <w:rFonts w:ascii="Arial" w:hAnsi="Arial" w:cs="Arial"/>
          <w:sz w:val="22"/>
          <w:szCs w:val="22"/>
          <w:lang w:val="es-ES" w:eastAsia="es-CO" w:bidi="ar-SA"/>
        </w:rPr>
        <w:t xml:space="preserve"> se han ejecutado </w:t>
      </w:r>
      <w:r w:rsidR="000739A2" w:rsidRPr="00F11AA9">
        <w:rPr>
          <w:rFonts w:ascii="Arial" w:hAnsi="Arial" w:cs="Arial"/>
          <w:sz w:val="22"/>
          <w:szCs w:val="22"/>
          <w:lang w:val="es-ES" w:eastAsia="es-CO" w:bidi="ar-SA"/>
        </w:rPr>
        <w:t>así</w:t>
      </w:r>
      <w:r w:rsidR="008D7D0C">
        <w:rPr>
          <w:rFonts w:ascii="Arial" w:hAnsi="Arial" w:cs="Arial"/>
          <w:sz w:val="22"/>
          <w:szCs w:val="22"/>
          <w:lang w:val="es-ES" w:eastAsia="es-CO" w:bidi="ar-SA"/>
        </w:rPr>
        <w:t>:</w:t>
      </w:r>
    </w:p>
    <w:p w:rsidR="000C7EEC" w:rsidRPr="00F11AA9" w:rsidRDefault="000C7EEC" w:rsidP="00DA6FA2">
      <w:pPr>
        <w:spacing w:line="276" w:lineRule="auto"/>
        <w:ind w:left="426"/>
        <w:jc w:val="both"/>
        <w:rPr>
          <w:rFonts w:ascii="Arial" w:hAnsi="Arial" w:cs="Arial"/>
          <w:sz w:val="22"/>
          <w:szCs w:val="22"/>
          <w:lang w:val="es-ES" w:eastAsia="es-CO" w:bidi="ar-SA"/>
        </w:rPr>
      </w:pPr>
    </w:p>
    <w:p w:rsidR="008D7D0C" w:rsidRDefault="00EC1FD7" w:rsidP="00DA6FA2">
      <w:pPr>
        <w:numPr>
          <w:ilvl w:val="0"/>
          <w:numId w:val="12"/>
        </w:numPr>
        <w:spacing w:line="276" w:lineRule="auto"/>
        <w:ind w:left="426"/>
        <w:jc w:val="both"/>
        <w:rPr>
          <w:rFonts w:ascii="Arial" w:hAnsi="Arial" w:cs="Arial"/>
          <w:sz w:val="22"/>
          <w:szCs w:val="22"/>
          <w:lang w:val="es-ES" w:eastAsia="es-CO" w:bidi="ar-SA"/>
        </w:rPr>
      </w:pPr>
      <w:r w:rsidRPr="00F11AA9">
        <w:rPr>
          <w:rFonts w:ascii="Arial" w:hAnsi="Arial" w:cs="Arial"/>
          <w:sz w:val="22"/>
          <w:szCs w:val="22"/>
          <w:lang w:val="es-ES" w:eastAsia="es-CO" w:bidi="ar-SA"/>
        </w:rPr>
        <w:t xml:space="preserve">Meta </w:t>
      </w:r>
      <w:r w:rsidR="006A47F8" w:rsidRPr="00F11AA9">
        <w:rPr>
          <w:rFonts w:ascii="Arial" w:hAnsi="Arial" w:cs="Arial"/>
          <w:sz w:val="22"/>
          <w:szCs w:val="22"/>
          <w:lang w:val="es-ES" w:eastAsia="es-CO" w:bidi="ar-SA"/>
        </w:rPr>
        <w:t>PDD 383</w:t>
      </w:r>
      <w:r w:rsidRPr="00F11AA9">
        <w:rPr>
          <w:rFonts w:ascii="Arial" w:hAnsi="Arial" w:cs="Arial"/>
          <w:sz w:val="22"/>
          <w:szCs w:val="22"/>
          <w:lang w:val="es-ES" w:eastAsia="es-CO" w:bidi="ar-SA"/>
        </w:rPr>
        <w:t>: “</w:t>
      </w:r>
      <w:r w:rsidR="006A47F8" w:rsidRPr="00F11AA9">
        <w:rPr>
          <w:rFonts w:ascii="Arial" w:hAnsi="Arial" w:cs="Arial"/>
          <w:sz w:val="22"/>
          <w:szCs w:val="22"/>
          <w:lang w:val="es-ES" w:eastAsia="es-CO" w:bidi="ar-SA"/>
        </w:rPr>
        <w:t>Definir e implementar dos estrategias de cultura ciudadana para el sistema de movilidad, con enfoque diferencial, de género y territorial, donde una de ellas incluya la prevención, atención y sanción de la violencia contra la mujer en el transporte</w:t>
      </w:r>
      <w:r w:rsidRPr="00F11AA9">
        <w:rPr>
          <w:rFonts w:ascii="Arial" w:hAnsi="Arial" w:cs="Arial"/>
          <w:sz w:val="22"/>
          <w:szCs w:val="22"/>
          <w:lang w:val="es-ES" w:eastAsia="es-CO" w:bidi="ar-SA"/>
        </w:rPr>
        <w:t xml:space="preserve">”.                                                     </w:t>
      </w:r>
    </w:p>
    <w:p w:rsidR="008D7D0C" w:rsidRDefault="008D7D0C" w:rsidP="00DA6FA2">
      <w:pPr>
        <w:spacing w:line="276" w:lineRule="auto"/>
        <w:ind w:left="426"/>
        <w:jc w:val="both"/>
        <w:rPr>
          <w:rFonts w:ascii="Arial" w:hAnsi="Arial" w:cs="Arial"/>
          <w:sz w:val="22"/>
          <w:szCs w:val="22"/>
          <w:lang w:val="es-ES" w:eastAsia="es-CO" w:bidi="ar-SA"/>
        </w:rPr>
      </w:pPr>
    </w:p>
    <w:p w:rsidR="008D7D0C" w:rsidRDefault="00EC1FD7" w:rsidP="00DA6FA2">
      <w:pPr>
        <w:spacing w:line="276" w:lineRule="auto"/>
        <w:ind w:left="426"/>
        <w:jc w:val="both"/>
        <w:rPr>
          <w:rFonts w:ascii="Arial" w:hAnsi="Arial" w:cs="Arial"/>
          <w:b/>
          <w:sz w:val="22"/>
          <w:szCs w:val="22"/>
          <w:lang w:val="es-ES" w:eastAsia="es-CO" w:bidi="ar-SA"/>
        </w:rPr>
      </w:pPr>
      <w:r w:rsidRPr="008D7D0C">
        <w:rPr>
          <w:rFonts w:ascii="Arial" w:hAnsi="Arial" w:cs="Arial"/>
          <w:sz w:val="22"/>
          <w:szCs w:val="22"/>
          <w:lang w:val="es-ES" w:eastAsia="es-CO" w:bidi="ar-SA"/>
        </w:rPr>
        <w:t>Meta Vigencia 20</w:t>
      </w:r>
      <w:r w:rsidR="006A47F8" w:rsidRPr="008D7D0C">
        <w:rPr>
          <w:rFonts w:ascii="Arial" w:hAnsi="Arial" w:cs="Arial"/>
          <w:sz w:val="22"/>
          <w:szCs w:val="22"/>
          <w:lang w:val="es-ES" w:eastAsia="es-CO" w:bidi="ar-SA"/>
        </w:rPr>
        <w:t>20</w:t>
      </w:r>
      <w:r w:rsidRPr="008D7D0C">
        <w:rPr>
          <w:rFonts w:ascii="Arial" w:hAnsi="Arial" w:cs="Arial"/>
          <w:sz w:val="22"/>
          <w:szCs w:val="22"/>
          <w:lang w:val="es-ES" w:eastAsia="es-CO" w:bidi="ar-SA"/>
        </w:rPr>
        <w:t xml:space="preserve">: </w:t>
      </w:r>
      <w:r w:rsidR="007B1BC3" w:rsidRPr="008D7D0C">
        <w:rPr>
          <w:rFonts w:ascii="Arial" w:hAnsi="Arial" w:cs="Arial"/>
          <w:sz w:val="22"/>
          <w:szCs w:val="22"/>
          <w:lang w:val="es-ES" w:eastAsia="es-CO" w:bidi="ar-SA"/>
        </w:rPr>
        <w:t xml:space="preserve">3 </w:t>
      </w:r>
      <w:r w:rsidR="007B1BC3" w:rsidRPr="008D7D0C">
        <w:rPr>
          <w:rFonts w:ascii="Arial" w:hAnsi="Arial" w:cs="Arial"/>
          <w:b/>
          <w:sz w:val="22"/>
          <w:szCs w:val="22"/>
          <w:lang w:val="es-ES" w:eastAsia="es-CO" w:bidi="ar-SA"/>
        </w:rPr>
        <w:t>“Definir e implementar una estrategia de cultura ciudadana para el sistema de movilidad, con enfoque diferencial, de género y territorial</w:t>
      </w:r>
      <w:r w:rsidR="005A5715" w:rsidRPr="008D7D0C">
        <w:rPr>
          <w:rFonts w:ascii="Arial" w:hAnsi="Arial" w:cs="Arial"/>
          <w:b/>
          <w:sz w:val="22"/>
          <w:szCs w:val="22"/>
          <w:lang w:val="es-ES" w:eastAsia="es-CO" w:bidi="ar-SA"/>
        </w:rPr>
        <w:t>”.</w:t>
      </w:r>
    </w:p>
    <w:p w:rsidR="00D70498" w:rsidRDefault="00D70498" w:rsidP="00DA6FA2">
      <w:pPr>
        <w:spacing w:line="276" w:lineRule="auto"/>
        <w:ind w:left="426"/>
        <w:jc w:val="both"/>
        <w:rPr>
          <w:rFonts w:ascii="Arial" w:hAnsi="Arial" w:cs="Arial"/>
          <w:b/>
          <w:sz w:val="22"/>
          <w:szCs w:val="22"/>
          <w:lang w:val="es-ES" w:eastAsia="es-CO" w:bidi="ar-SA"/>
        </w:rPr>
      </w:pPr>
    </w:p>
    <w:p w:rsidR="00D70498" w:rsidRPr="00375EED" w:rsidRDefault="00375EED" w:rsidP="00375EED">
      <w:pPr>
        <w:spacing w:line="276" w:lineRule="auto"/>
        <w:jc w:val="both"/>
        <w:rPr>
          <w:rFonts w:ascii="Arial" w:hAnsi="Arial" w:cs="Arial"/>
          <w:sz w:val="22"/>
          <w:szCs w:val="22"/>
          <w:lang w:val="es-ES" w:eastAsia="es-CO" w:bidi="ar-SA"/>
        </w:rPr>
      </w:pPr>
      <w:r w:rsidRPr="00375EED">
        <w:rPr>
          <w:rFonts w:ascii="Arial" w:hAnsi="Arial" w:cs="Arial"/>
          <w:sz w:val="22"/>
          <w:szCs w:val="22"/>
          <w:lang w:val="es-ES" w:eastAsia="es-CO" w:bidi="ar-SA"/>
        </w:rPr>
        <w:t>Aunque la Entidad no responde de manera directa por la política de cultura ciudadana, al estar inserta en la meta del plan de desarrollo de definir e implementar estrategias de cultura ciudadanas para el sector movilidad, está aportando en este tema y generando sinergias con las demás entidades del sector movilidad para generar campañas que impacten los comportamientos y de los ciudadanos.</w:t>
      </w:r>
    </w:p>
    <w:p w:rsidR="008D7D0C" w:rsidRDefault="008D7D0C" w:rsidP="008D7D0C">
      <w:pPr>
        <w:spacing w:line="276" w:lineRule="auto"/>
        <w:ind w:left="360"/>
        <w:jc w:val="both"/>
        <w:rPr>
          <w:rFonts w:ascii="Arial" w:hAnsi="Arial" w:cs="Arial"/>
          <w:sz w:val="22"/>
          <w:szCs w:val="22"/>
          <w:lang w:val="es-ES" w:eastAsia="es-CO" w:bidi="ar-SA"/>
        </w:rPr>
      </w:pPr>
    </w:p>
    <w:p w:rsidR="008D7D0C" w:rsidRPr="00375EED" w:rsidRDefault="00F11AA9" w:rsidP="00DA6FA2">
      <w:pPr>
        <w:spacing w:line="276" w:lineRule="auto"/>
        <w:jc w:val="both"/>
        <w:rPr>
          <w:rFonts w:ascii="Arial" w:hAnsi="Arial" w:cs="Arial"/>
          <w:sz w:val="22"/>
          <w:szCs w:val="22"/>
          <w:lang w:val="es-ES" w:eastAsia="es-CO" w:bidi="ar-SA"/>
        </w:rPr>
      </w:pPr>
      <w:r w:rsidRPr="00F11AA9">
        <w:rPr>
          <w:rFonts w:ascii="Arial" w:hAnsi="Arial" w:cs="Arial"/>
          <w:sz w:val="22"/>
          <w:szCs w:val="22"/>
          <w:lang w:val="es-ES" w:eastAsia="es-CO" w:bidi="ar-SA"/>
        </w:rPr>
        <w:t xml:space="preserve">Durante el 2020 se llevaron </w:t>
      </w:r>
      <w:r w:rsidRPr="00375EED">
        <w:rPr>
          <w:rFonts w:ascii="Arial" w:hAnsi="Arial" w:cs="Arial"/>
          <w:sz w:val="22"/>
          <w:szCs w:val="22"/>
          <w:lang w:val="es-ES" w:eastAsia="es-CO" w:bidi="ar-SA"/>
        </w:rPr>
        <w:t>a cabo e</w:t>
      </w:r>
      <w:r w:rsidR="005A5715" w:rsidRPr="00375EED">
        <w:rPr>
          <w:rFonts w:ascii="Arial" w:hAnsi="Arial" w:cs="Arial"/>
          <w:sz w:val="22"/>
          <w:szCs w:val="22"/>
          <w:lang w:val="es-ES" w:eastAsia="es-CO" w:bidi="ar-SA"/>
        </w:rPr>
        <w:t>tapas de Aprestamiento y Diagnóstico: En cumplimiento de las actividades programadas, se han realizado mesas de trabajo al interior de la U</w:t>
      </w:r>
      <w:r w:rsidR="00375EED" w:rsidRPr="00375EED">
        <w:rPr>
          <w:rFonts w:ascii="Arial" w:hAnsi="Arial" w:cs="Arial"/>
          <w:sz w:val="22"/>
          <w:szCs w:val="22"/>
          <w:lang w:val="es-ES" w:eastAsia="es-CO" w:bidi="ar-SA"/>
        </w:rPr>
        <w:t>AER</w:t>
      </w:r>
      <w:r w:rsidR="005A5715" w:rsidRPr="00375EED">
        <w:rPr>
          <w:rFonts w:ascii="Arial" w:hAnsi="Arial" w:cs="Arial"/>
          <w:sz w:val="22"/>
          <w:szCs w:val="22"/>
          <w:lang w:val="es-ES" w:eastAsia="es-CO" w:bidi="ar-SA"/>
        </w:rPr>
        <w:t xml:space="preserve">MV y con acompañamiento de la </w:t>
      </w:r>
      <w:r w:rsidR="000739A2" w:rsidRPr="00375EED">
        <w:rPr>
          <w:rFonts w:ascii="Arial" w:hAnsi="Arial" w:cs="Arial"/>
          <w:sz w:val="22"/>
          <w:szCs w:val="22"/>
          <w:lang w:val="es-ES" w:eastAsia="es-CO" w:bidi="ar-SA"/>
        </w:rPr>
        <w:t xml:space="preserve">Secretaría </w:t>
      </w:r>
      <w:r w:rsidR="00375EED" w:rsidRPr="00375EED">
        <w:rPr>
          <w:rFonts w:ascii="Arial" w:hAnsi="Arial" w:cs="Arial"/>
          <w:sz w:val="22"/>
          <w:szCs w:val="22"/>
          <w:lang w:val="es-ES" w:eastAsia="es-CO" w:bidi="ar-SA"/>
        </w:rPr>
        <w:t xml:space="preserve">Distrital </w:t>
      </w:r>
      <w:r w:rsidR="000739A2" w:rsidRPr="00375EED">
        <w:rPr>
          <w:rFonts w:ascii="Arial" w:hAnsi="Arial" w:cs="Arial"/>
          <w:sz w:val="22"/>
          <w:szCs w:val="22"/>
          <w:lang w:val="es-ES" w:eastAsia="es-CO" w:bidi="ar-SA"/>
        </w:rPr>
        <w:t>de</w:t>
      </w:r>
      <w:r w:rsidR="005A5715" w:rsidRPr="00375EED">
        <w:rPr>
          <w:rFonts w:ascii="Arial" w:hAnsi="Arial" w:cs="Arial"/>
          <w:sz w:val="22"/>
          <w:szCs w:val="22"/>
          <w:lang w:val="es-ES" w:eastAsia="es-CO" w:bidi="ar-SA"/>
        </w:rPr>
        <w:t xml:space="preserve"> Cultura con el fin de identificar los aspectos </w:t>
      </w:r>
      <w:r w:rsidR="000739A2" w:rsidRPr="00375EED">
        <w:rPr>
          <w:rFonts w:ascii="Arial" w:hAnsi="Arial" w:cs="Arial"/>
          <w:sz w:val="22"/>
          <w:szCs w:val="22"/>
          <w:lang w:val="es-ES" w:eastAsia="es-CO" w:bidi="ar-SA"/>
        </w:rPr>
        <w:t>a abordar</w:t>
      </w:r>
      <w:r w:rsidR="005A5715" w:rsidRPr="00375EED">
        <w:rPr>
          <w:rFonts w:ascii="Arial" w:hAnsi="Arial" w:cs="Arial"/>
          <w:sz w:val="22"/>
          <w:szCs w:val="22"/>
          <w:lang w:val="es-ES" w:eastAsia="es-CO" w:bidi="ar-SA"/>
        </w:rPr>
        <w:t xml:space="preserve"> des</w:t>
      </w:r>
      <w:r w:rsidR="008D7D0C" w:rsidRPr="00375EED">
        <w:rPr>
          <w:rFonts w:ascii="Arial" w:hAnsi="Arial" w:cs="Arial"/>
          <w:sz w:val="22"/>
          <w:szCs w:val="22"/>
          <w:lang w:val="es-ES" w:eastAsia="es-CO" w:bidi="ar-SA"/>
        </w:rPr>
        <w:t>de la estrategia de la entidad.</w:t>
      </w:r>
    </w:p>
    <w:p w:rsidR="008D7D0C" w:rsidRPr="00375EED" w:rsidRDefault="008D7D0C" w:rsidP="008D7D0C">
      <w:pPr>
        <w:spacing w:line="276" w:lineRule="auto"/>
        <w:ind w:left="360"/>
        <w:jc w:val="both"/>
        <w:rPr>
          <w:rFonts w:ascii="Arial" w:hAnsi="Arial" w:cs="Arial"/>
          <w:sz w:val="22"/>
          <w:szCs w:val="22"/>
          <w:lang w:val="es-ES" w:eastAsia="es-CO" w:bidi="ar-SA"/>
        </w:rPr>
      </w:pPr>
    </w:p>
    <w:p w:rsidR="008C1E04" w:rsidRPr="00F11AA9" w:rsidRDefault="005A5715" w:rsidP="00DA6FA2">
      <w:pPr>
        <w:spacing w:line="276" w:lineRule="auto"/>
        <w:jc w:val="both"/>
        <w:rPr>
          <w:rFonts w:ascii="Arial" w:hAnsi="Arial" w:cs="Arial"/>
          <w:sz w:val="22"/>
          <w:szCs w:val="22"/>
          <w:lang w:val="es-ES" w:eastAsia="es-CO" w:bidi="ar-SA"/>
        </w:rPr>
      </w:pPr>
      <w:r w:rsidRPr="00375EED">
        <w:rPr>
          <w:rFonts w:ascii="Arial" w:hAnsi="Arial" w:cs="Arial"/>
          <w:sz w:val="22"/>
          <w:szCs w:val="22"/>
          <w:lang w:val="es-ES" w:eastAsia="es-CO" w:bidi="ar-SA"/>
        </w:rPr>
        <w:t xml:space="preserve">Los avances se basan en los siguientes aspectos: Durante el último trimestre del año se realizó la versión final de la </w:t>
      </w:r>
      <w:r w:rsidR="00375EED" w:rsidRPr="00375EED">
        <w:rPr>
          <w:rFonts w:ascii="Arial" w:hAnsi="Arial" w:cs="Arial"/>
          <w:sz w:val="22"/>
          <w:szCs w:val="22"/>
          <w:lang w:val="es-ES" w:eastAsia="es-CO" w:bidi="ar-SA"/>
        </w:rPr>
        <w:t xml:space="preserve">matriz de marco lógico de la meta </w:t>
      </w:r>
      <w:r w:rsidR="00375EED">
        <w:rPr>
          <w:rFonts w:ascii="Arial" w:hAnsi="Arial" w:cs="Arial"/>
          <w:sz w:val="22"/>
          <w:szCs w:val="22"/>
          <w:lang w:val="es-ES" w:eastAsia="es-CO" w:bidi="ar-SA"/>
        </w:rPr>
        <w:t>(de manera análoga a lo que se realizó para la formulación general del proyecto misional 7858)</w:t>
      </w:r>
      <w:r w:rsidRPr="00F11AA9">
        <w:rPr>
          <w:rFonts w:ascii="Arial" w:hAnsi="Arial" w:cs="Arial"/>
          <w:sz w:val="22"/>
          <w:szCs w:val="22"/>
          <w:lang w:val="es-ES" w:eastAsia="es-CO" w:bidi="ar-SA"/>
        </w:rPr>
        <w:t xml:space="preserve">, definiendo problemas, objetivos y actores, los cuales sentarán las bases para la implementación de la estrategia. Por </w:t>
      </w:r>
      <w:r w:rsidR="000739A2" w:rsidRPr="00F11AA9">
        <w:rPr>
          <w:rFonts w:ascii="Arial" w:hAnsi="Arial" w:cs="Arial"/>
          <w:sz w:val="22"/>
          <w:szCs w:val="22"/>
          <w:lang w:val="es-ES" w:eastAsia="es-CO" w:bidi="ar-SA"/>
        </w:rPr>
        <w:t>otra parte</w:t>
      </w:r>
      <w:r w:rsidRPr="00F11AA9">
        <w:rPr>
          <w:rFonts w:ascii="Arial" w:hAnsi="Arial" w:cs="Arial"/>
          <w:sz w:val="22"/>
          <w:szCs w:val="22"/>
          <w:lang w:val="es-ES" w:eastAsia="es-CO" w:bidi="ar-SA"/>
        </w:rPr>
        <w:t xml:space="preserve">, se han realizado acciones de coordinación interinstitucional con la </w:t>
      </w:r>
      <w:r w:rsidRPr="00375EED">
        <w:rPr>
          <w:rFonts w:ascii="Arial" w:hAnsi="Arial" w:cs="Arial"/>
          <w:sz w:val="22"/>
          <w:szCs w:val="22"/>
          <w:lang w:val="es-ES" w:eastAsia="es-CO" w:bidi="ar-SA"/>
        </w:rPr>
        <w:t>Secretaría Distrital de Cultura,</w:t>
      </w:r>
      <w:r w:rsidRPr="00F11AA9">
        <w:rPr>
          <w:rFonts w:ascii="Arial" w:hAnsi="Arial" w:cs="Arial"/>
          <w:sz w:val="22"/>
          <w:szCs w:val="22"/>
          <w:lang w:val="es-ES" w:eastAsia="es-CO" w:bidi="ar-SA"/>
        </w:rPr>
        <w:t xml:space="preserve"> de la cual se han recibido las principales herramientas conceptuales y metodológicas asociadas a la cultura </w:t>
      </w:r>
      <w:r w:rsidR="000739A2" w:rsidRPr="00F11AA9">
        <w:rPr>
          <w:rFonts w:ascii="Arial" w:hAnsi="Arial" w:cs="Arial"/>
          <w:sz w:val="22"/>
          <w:szCs w:val="22"/>
          <w:lang w:val="es-ES" w:eastAsia="es-CO" w:bidi="ar-SA"/>
        </w:rPr>
        <w:t>ciudadana desde</w:t>
      </w:r>
      <w:r w:rsidRPr="00F11AA9">
        <w:rPr>
          <w:rFonts w:ascii="Arial" w:hAnsi="Arial" w:cs="Arial"/>
          <w:sz w:val="22"/>
          <w:szCs w:val="22"/>
          <w:lang w:val="es-ES" w:eastAsia="es-CO" w:bidi="ar-SA"/>
        </w:rPr>
        <w:t xml:space="preserve"> la </w:t>
      </w:r>
      <w:r w:rsidR="000739A2" w:rsidRPr="00F11AA9">
        <w:rPr>
          <w:rFonts w:ascii="Arial" w:hAnsi="Arial" w:cs="Arial"/>
          <w:sz w:val="22"/>
          <w:szCs w:val="22"/>
          <w:lang w:val="es-ES" w:eastAsia="es-CO" w:bidi="ar-SA"/>
        </w:rPr>
        <w:t>óptica de</w:t>
      </w:r>
      <w:r w:rsidRPr="00F11AA9">
        <w:rPr>
          <w:rFonts w:ascii="Arial" w:hAnsi="Arial" w:cs="Arial"/>
          <w:sz w:val="22"/>
          <w:szCs w:val="22"/>
          <w:lang w:val="es-ES" w:eastAsia="es-CO" w:bidi="ar-SA"/>
        </w:rPr>
        <w:t xml:space="preserve"> los linea</w:t>
      </w:r>
      <w:r w:rsidR="00F11AA9" w:rsidRPr="00F11AA9">
        <w:rPr>
          <w:rFonts w:ascii="Arial" w:hAnsi="Arial" w:cs="Arial"/>
          <w:sz w:val="22"/>
          <w:szCs w:val="22"/>
          <w:lang w:val="es-ES" w:eastAsia="es-CO" w:bidi="ar-SA"/>
        </w:rPr>
        <w:t xml:space="preserve">mientos y </w:t>
      </w:r>
      <w:r w:rsidRPr="00F11AA9">
        <w:rPr>
          <w:rFonts w:ascii="Arial" w:hAnsi="Arial" w:cs="Arial"/>
          <w:sz w:val="22"/>
          <w:szCs w:val="22"/>
          <w:lang w:val="es-ES" w:eastAsia="es-CO" w:bidi="ar-SA"/>
        </w:rPr>
        <w:t>propósitos establecidos en el nuevo PDD.</w:t>
      </w:r>
      <w:bookmarkEnd w:id="9"/>
    </w:p>
    <w:p w:rsidR="00B26ACC" w:rsidRPr="00F11AA9" w:rsidRDefault="00B26ACC" w:rsidP="009F17C4">
      <w:pPr>
        <w:spacing w:line="276" w:lineRule="auto"/>
        <w:jc w:val="both"/>
        <w:rPr>
          <w:rFonts w:ascii="Arial" w:hAnsi="Arial" w:cs="Arial"/>
          <w:sz w:val="22"/>
          <w:szCs w:val="22"/>
          <w:lang w:val="es-ES" w:eastAsia="es-CO" w:bidi="ar-SA"/>
        </w:rPr>
      </w:pPr>
    </w:p>
    <w:p w:rsidR="009602FB" w:rsidRPr="00F11AA9" w:rsidRDefault="009602FB" w:rsidP="009F17C4">
      <w:pPr>
        <w:spacing w:line="276" w:lineRule="auto"/>
        <w:jc w:val="both"/>
        <w:rPr>
          <w:rFonts w:ascii="Arial" w:hAnsi="Arial" w:cs="Arial"/>
          <w:sz w:val="22"/>
          <w:szCs w:val="22"/>
          <w:lang w:val="es-ES" w:eastAsia="es-CO" w:bidi="ar-SA"/>
        </w:rPr>
      </w:pPr>
      <w:r w:rsidRPr="00F11AA9">
        <w:rPr>
          <w:rFonts w:ascii="Arial" w:hAnsi="Arial" w:cs="Arial"/>
          <w:b/>
          <w:sz w:val="22"/>
          <w:szCs w:val="22"/>
          <w:lang w:val="es-ES" w:eastAsia="es-CO" w:bidi="ar-SA"/>
        </w:rPr>
        <w:t>Presupuesto:</w:t>
      </w:r>
      <w:r w:rsidRPr="00F11AA9">
        <w:rPr>
          <w:rFonts w:ascii="Arial" w:hAnsi="Arial" w:cs="Arial"/>
          <w:sz w:val="22"/>
          <w:szCs w:val="22"/>
          <w:lang w:val="es-ES" w:eastAsia="es-CO" w:bidi="ar-SA"/>
        </w:rPr>
        <w:t xml:space="preserve"> </w:t>
      </w:r>
      <w:r w:rsidR="00156662" w:rsidRPr="00F11AA9">
        <w:rPr>
          <w:rFonts w:ascii="Arial" w:hAnsi="Arial" w:cs="Arial"/>
          <w:sz w:val="22"/>
          <w:szCs w:val="22"/>
          <w:lang w:val="es-ES" w:eastAsia="es-CO" w:bidi="ar-SA"/>
        </w:rPr>
        <w:t>T</w:t>
      </w:r>
      <w:r w:rsidRPr="00F11AA9">
        <w:rPr>
          <w:rFonts w:ascii="Arial" w:hAnsi="Arial" w:cs="Arial"/>
          <w:sz w:val="22"/>
          <w:szCs w:val="22"/>
          <w:lang w:val="es-ES" w:eastAsia="es-CO" w:bidi="ar-SA"/>
        </w:rPr>
        <w:t>otal de los recursos asignados por meta del proyecto, para la ate</w:t>
      </w:r>
      <w:r w:rsidR="00156662" w:rsidRPr="00F11AA9">
        <w:rPr>
          <w:rFonts w:ascii="Arial" w:hAnsi="Arial" w:cs="Arial"/>
          <w:sz w:val="22"/>
          <w:szCs w:val="22"/>
          <w:lang w:val="es-ES" w:eastAsia="es-CO" w:bidi="ar-SA"/>
        </w:rPr>
        <w:t xml:space="preserve">nción de la </w:t>
      </w:r>
      <w:r w:rsidR="00156662" w:rsidRPr="00D70498">
        <w:rPr>
          <w:rFonts w:ascii="Arial" w:hAnsi="Arial" w:cs="Arial"/>
          <w:sz w:val="22"/>
          <w:szCs w:val="22"/>
          <w:lang w:val="es-ES" w:eastAsia="es-CO" w:bidi="ar-SA"/>
        </w:rPr>
        <w:t>problemática social.</w:t>
      </w:r>
    </w:p>
    <w:p w:rsidR="00F104C1" w:rsidRPr="006E1C28" w:rsidRDefault="00F104C1" w:rsidP="00F7641C">
      <w:pPr>
        <w:pStyle w:val="Prrafodelista"/>
        <w:widowControl w:val="0"/>
        <w:ind w:left="0"/>
        <w:jc w:val="both"/>
        <w:rPr>
          <w:rFonts w:ascii="Arial" w:hAnsi="Arial" w:cs="Arial"/>
          <w:sz w:val="22"/>
          <w:szCs w:val="22"/>
          <w:highlight w:val="yellow"/>
        </w:rPr>
      </w:pPr>
    </w:p>
    <w:p w:rsidR="00F104C1" w:rsidRPr="006E1C28" w:rsidRDefault="00F104C1" w:rsidP="00F104C1">
      <w:pPr>
        <w:jc w:val="both"/>
        <w:rPr>
          <w:rFonts w:ascii="Arial" w:hAnsi="Arial" w:cs="Arial"/>
          <w:sz w:val="22"/>
          <w:szCs w:val="22"/>
        </w:rPr>
      </w:pPr>
      <w:r w:rsidRPr="006E1C28">
        <w:rPr>
          <w:rFonts w:ascii="Arial" w:hAnsi="Arial" w:cs="Arial"/>
          <w:sz w:val="22"/>
          <w:szCs w:val="22"/>
        </w:rPr>
        <w:t xml:space="preserve">Se debe tener en cuenta también que el año 2020 fue un año inusual, no solo por la pandemia mundial que enfrentó la humanidad, sino también por el ciclo administrativo que generó un cambio de plan de desarrollo y una transición en los proyectos de inversión de la administración, del proyecto de inversión anterior: 408 </w:t>
      </w:r>
      <w:r w:rsidR="006E1C28">
        <w:rPr>
          <w:rFonts w:ascii="Arial" w:hAnsi="Arial" w:cs="Arial"/>
          <w:sz w:val="22"/>
          <w:szCs w:val="22"/>
        </w:rPr>
        <w:t>-</w:t>
      </w:r>
      <w:r w:rsidRPr="006E1C28">
        <w:rPr>
          <w:rFonts w:ascii="Arial" w:hAnsi="Arial" w:cs="Arial"/>
          <w:sz w:val="22"/>
          <w:szCs w:val="22"/>
        </w:rPr>
        <w:t xml:space="preserve"> Recuperación, rehabilitación y mantenimiento vial al nuevo proyecto de inversión 7858. En consecuencia, para consolidar el total de recursos invertidos en el marco del proyecto misional se debe sumar la ejecución de ambos proyectos que fueron armonizados en el proceso de transición de los dos planes de desarrollo:</w:t>
      </w:r>
    </w:p>
    <w:p w:rsidR="00F7641C" w:rsidRPr="006E1C28" w:rsidRDefault="00F7641C" w:rsidP="00F7641C">
      <w:pPr>
        <w:rPr>
          <w:rFonts w:ascii="Arial" w:hAnsi="Arial" w:cs="Arial"/>
          <w:sz w:val="22"/>
          <w:szCs w:val="22"/>
        </w:rPr>
      </w:pPr>
    </w:p>
    <w:p w:rsidR="00F7641C" w:rsidRPr="006E1C28" w:rsidRDefault="008D7D0C" w:rsidP="00F7641C">
      <w:pPr>
        <w:jc w:val="both"/>
        <w:rPr>
          <w:rFonts w:ascii="Arial" w:hAnsi="Arial" w:cs="Arial"/>
          <w:color w:val="FF0000"/>
          <w:sz w:val="22"/>
          <w:szCs w:val="22"/>
        </w:rPr>
      </w:pPr>
      <w:r w:rsidRPr="006E1C28">
        <w:rPr>
          <w:rFonts w:ascii="Arial" w:hAnsi="Arial" w:cs="Arial"/>
          <w:sz w:val="22"/>
          <w:szCs w:val="22"/>
          <w:lang w:val="es-ES"/>
        </w:rPr>
        <w:t>E</w:t>
      </w:r>
      <w:r w:rsidR="00F7641C" w:rsidRPr="006E1C28">
        <w:rPr>
          <w:rFonts w:ascii="Arial" w:hAnsi="Arial" w:cs="Arial"/>
          <w:sz w:val="22"/>
          <w:szCs w:val="22"/>
          <w:lang w:val="es-ES"/>
        </w:rPr>
        <w:t>l proyecto cerr</w:t>
      </w:r>
      <w:r w:rsidR="00375EED" w:rsidRPr="006E1C28">
        <w:rPr>
          <w:rFonts w:ascii="Arial" w:hAnsi="Arial" w:cs="Arial"/>
          <w:sz w:val="22"/>
          <w:szCs w:val="22"/>
          <w:lang w:val="es-ES"/>
        </w:rPr>
        <w:t>ó</w:t>
      </w:r>
      <w:r w:rsidR="00F7641C" w:rsidRPr="006E1C28">
        <w:rPr>
          <w:rFonts w:ascii="Arial" w:hAnsi="Arial" w:cs="Arial"/>
          <w:sz w:val="22"/>
          <w:szCs w:val="22"/>
          <w:lang w:val="es-ES"/>
        </w:rPr>
        <w:t xml:space="preserve"> la vigencia con una apropiación disponible de $80.692 millones</w:t>
      </w:r>
      <w:r w:rsidRPr="006E1C28">
        <w:rPr>
          <w:rFonts w:ascii="Arial" w:hAnsi="Arial" w:cs="Arial"/>
          <w:sz w:val="22"/>
          <w:szCs w:val="22"/>
          <w:lang w:val="es-ES"/>
        </w:rPr>
        <w:t>,</w:t>
      </w:r>
      <w:r w:rsidR="00F7641C" w:rsidRPr="006E1C28">
        <w:rPr>
          <w:rFonts w:ascii="Arial" w:hAnsi="Arial" w:cs="Arial"/>
          <w:sz w:val="22"/>
          <w:szCs w:val="22"/>
          <w:lang w:val="es-ES"/>
        </w:rPr>
        <w:t xml:space="preserve"> de los cuales se comprometieron $79.320 millones que representa el 98%</w:t>
      </w:r>
      <w:r w:rsidR="006E1C28">
        <w:rPr>
          <w:rFonts w:ascii="Arial" w:hAnsi="Arial" w:cs="Arial"/>
          <w:sz w:val="22"/>
          <w:szCs w:val="22"/>
          <w:lang w:val="es-ES"/>
        </w:rPr>
        <w:t xml:space="preserve"> de ejecución</w:t>
      </w:r>
      <w:r w:rsidR="00F7641C" w:rsidRPr="006E1C28">
        <w:rPr>
          <w:rFonts w:ascii="Arial" w:hAnsi="Arial" w:cs="Arial"/>
          <w:sz w:val="22"/>
          <w:szCs w:val="22"/>
          <w:lang w:val="es-ES"/>
        </w:rPr>
        <w:t xml:space="preserve">, es importante resaltar la buena ejecución en compromisos que tuvo el proyecto para la vigencia. </w:t>
      </w:r>
    </w:p>
    <w:p w:rsidR="000739A2" w:rsidRDefault="000739A2" w:rsidP="009F17C4">
      <w:pPr>
        <w:pStyle w:val="Descripcin"/>
        <w:rPr>
          <w:rFonts w:ascii="Arial" w:hAnsi="Arial" w:cs="Arial"/>
          <w:sz w:val="16"/>
          <w:szCs w:val="16"/>
        </w:rPr>
      </w:pPr>
    </w:p>
    <w:p w:rsidR="00156662" w:rsidRPr="005527CB" w:rsidRDefault="00156662" w:rsidP="00F7641C">
      <w:pPr>
        <w:pStyle w:val="Descripcin"/>
        <w:jc w:val="center"/>
        <w:rPr>
          <w:rFonts w:ascii="Arial" w:hAnsi="Arial" w:cs="Arial"/>
          <w:b w:val="0"/>
          <w:bCs w:val="0"/>
          <w:sz w:val="16"/>
          <w:szCs w:val="16"/>
        </w:rPr>
      </w:pPr>
      <w:r w:rsidRPr="00F104C1">
        <w:rPr>
          <w:rFonts w:ascii="Arial" w:hAnsi="Arial" w:cs="Arial"/>
          <w:sz w:val="16"/>
          <w:szCs w:val="16"/>
        </w:rPr>
        <w:t xml:space="preserve">Gráfica No. </w:t>
      </w:r>
      <w:r w:rsidRPr="00F104C1">
        <w:rPr>
          <w:rFonts w:ascii="Arial" w:hAnsi="Arial" w:cs="Arial"/>
          <w:sz w:val="16"/>
          <w:szCs w:val="16"/>
        </w:rPr>
        <w:fldChar w:fldCharType="begin"/>
      </w:r>
      <w:r w:rsidRPr="00F104C1">
        <w:rPr>
          <w:rFonts w:ascii="Arial" w:hAnsi="Arial" w:cs="Arial"/>
          <w:sz w:val="16"/>
          <w:szCs w:val="16"/>
        </w:rPr>
        <w:instrText xml:space="preserve"> SEQ Gráfica \* ARABIC </w:instrText>
      </w:r>
      <w:r w:rsidRPr="00F104C1">
        <w:rPr>
          <w:rFonts w:ascii="Arial" w:hAnsi="Arial" w:cs="Arial"/>
          <w:sz w:val="16"/>
          <w:szCs w:val="16"/>
        </w:rPr>
        <w:fldChar w:fldCharType="separate"/>
      </w:r>
      <w:r w:rsidR="005527CB" w:rsidRPr="00F104C1">
        <w:rPr>
          <w:rFonts w:ascii="Arial" w:hAnsi="Arial" w:cs="Arial"/>
          <w:noProof/>
          <w:sz w:val="16"/>
          <w:szCs w:val="16"/>
        </w:rPr>
        <w:t>1</w:t>
      </w:r>
      <w:r w:rsidRPr="00F104C1">
        <w:rPr>
          <w:rFonts w:ascii="Arial" w:hAnsi="Arial" w:cs="Arial"/>
          <w:sz w:val="16"/>
          <w:szCs w:val="16"/>
        </w:rPr>
        <w:fldChar w:fldCharType="end"/>
      </w:r>
      <w:r w:rsidRPr="00F104C1">
        <w:rPr>
          <w:rFonts w:ascii="Arial" w:hAnsi="Arial" w:cs="Arial"/>
          <w:sz w:val="16"/>
          <w:szCs w:val="16"/>
        </w:rPr>
        <w:t xml:space="preserve">. </w:t>
      </w:r>
      <w:r w:rsidRPr="00F104C1">
        <w:rPr>
          <w:rFonts w:ascii="Arial" w:hAnsi="Arial" w:cs="Arial"/>
          <w:b w:val="0"/>
          <w:bCs w:val="0"/>
          <w:sz w:val="16"/>
          <w:szCs w:val="16"/>
        </w:rPr>
        <w:t>Ejecución presupuest</w:t>
      </w:r>
      <w:r w:rsidR="00EE3D81" w:rsidRPr="00F104C1">
        <w:rPr>
          <w:rFonts w:ascii="Arial" w:hAnsi="Arial" w:cs="Arial"/>
          <w:b w:val="0"/>
          <w:bCs w:val="0"/>
          <w:sz w:val="16"/>
          <w:szCs w:val="16"/>
        </w:rPr>
        <w:t xml:space="preserve">al </w:t>
      </w:r>
      <w:r w:rsidR="00DA6FA2" w:rsidRPr="00F104C1">
        <w:rPr>
          <w:rFonts w:ascii="Arial" w:hAnsi="Arial" w:cs="Arial"/>
          <w:b w:val="0"/>
          <w:bCs w:val="0"/>
          <w:sz w:val="16"/>
          <w:szCs w:val="16"/>
        </w:rPr>
        <w:t>–</w:t>
      </w:r>
      <w:r w:rsidRPr="00F104C1">
        <w:rPr>
          <w:rFonts w:ascii="Arial" w:hAnsi="Arial" w:cs="Arial"/>
          <w:b w:val="0"/>
          <w:bCs w:val="0"/>
          <w:sz w:val="16"/>
          <w:szCs w:val="16"/>
        </w:rPr>
        <w:t xml:space="preserve"> </w:t>
      </w:r>
      <w:r w:rsidR="00EE3D81" w:rsidRPr="00F104C1">
        <w:rPr>
          <w:rFonts w:ascii="Arial" w:hAnsi="Arial" w:cs="Arial"/>
          <w:b w:val="0"/>
          <w:bCs w:val="0"/>
          <w:sz w:val="16"/>
          <w:szCs w:val="16"/>
        </w:rPr>
        <w:t>P</w:t>
      </w:r>
      <w:r w:rsidRPr="00F104C1">
        <w:rPr>
          <w:rFonts w:ascii="Arial" w:hAnsi="Arial" w:cs="Arial"/>
          <w:b w:val="0"/>
          <w:bCs w:val="0"/>
          <w:sz w:val="16"/>
          <w:szCs w:val="16"/>
        </w:rPr>
        <w:t>royecto</w:t>
      </w:r>
      <w:r w:rsidR="00DA6FA2" w:rsidRPr="00F104C1">
        <w:rPr>
          <w:rFonts w:ascii="Arial" w:hAnsi="Arial" w:cs="Arial"/>
          <w:b w:val="0"/>
          <w:bCs w:val="0"/>
          <w:sz w:val="16"/>
          <w:szCs w:val="16"/>
        </w:rPr>
        <w:t xml:space="preserve"> misional</w:t>
      </w:r>
      <w:r w:rsidR="00F104C1">
        <w:rPr>
          <w:rFonts w:ascii="Arial" w:hAnsi="Arial" w:cs="Arial"/>
          <w:b w:val="0"/>
          <w:bCs w:val="0"/>
          <w:sz w:val="16"/>
          <w:szCs w:val="16"/>
        </w:rPr>
        <w:t xml:space="preserve"> (contiene recursos del 408 y 7858)</w:t>
      </w:r>
    </w:p>
    <w:p w:rsidR="00F7641C" w:rsidRPr="001566D5" w:rsidRDefault="00FD2BFF" w:rsidP="00F7641C">
      <w:pPr>
        <w:jc w:val="center"/>
        <w:rPr>
          <w:sz w:val="16"/>
          <w:szCs w:val="16"/>
        </w:rPr>
      </w:pPr>
      <w:r w:rsidRPr="00F7641C">
        <w:rPr>
          <w:noProof/>
          <w:sz w:val="16"/>
          <w:szCs w:val="16"/>
          <w:lang w:eastAsia="es-CO" w:bidi="ar-SA"/>
        </w:rPr>
        <w:drawing>
          <wp:inline distT="0" distB="0" distL="0" distR="0">
            <wp:extent cx="4416425" cy="2157095"/>
            <wp:effectExtent l="0" t="0" r="0" b="0"/>
            <wp:docPr id="6" name="Gráfico 20192247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7641C" w:rsidRDefault="00F7641C" w:rsidP="00F7641C">
      <w:pPr>
        <w:jc w:val="center"/>
        <w:rPr>
          <w:rFonts w:ascii="Arial" w:hAnsi="Arial" w:cs="Arial"/>
          <w:bCs/>
          <w:sz w:val="16"/>
          <w:szCs w:val="16"/>
        </w:rPr>
      </w:pPr>
      <w:r w:rsidRPr="001566D5">
        <w:rPr>
          <w:rFonts w:ascii="Arial" w:hAnsi="Arial" w:cs="Arial"/>
          <w:b/>
          <w:sz w:val="16"/>
          <w:szCs w:val="16"/>
        </w:rPr>
        <w:t xml:space="preserve">Fuente: </w:t>
      </w:r>
      <w:r w:rsidRPr="001566D5">
        <w:rPr>
          <w:rFonts w:ascii="Arial" w:hAnsi="Arial" w:cs="Arial"/>
          <w:bCs/>
          <w:sz w:val="16"/>
          <w:szCs w:val="16"/>
        </w:rPr>
        <w:t>BogData, 31 de diciembre de 2020</w:t>
      </w:r>
    </w:p>
    <w:p w:rsidR="00156662" w:rsidRPr="00125A86" w:rsidRDefault="00156662" w:rsidP="009F17C4">
      <w:pPr>
        <w:jc w:val="both"/>
        <w:rPr>
          <w:rFonts w:ascii="Arial" w:hAnsi="Arial" w:cs="Arial"/>
          <w:b/>
          <w:sz w:val="16"/>
          <w:szCs w:val="16"/>
        </w:rPr>
      </w:pPr>
    </w:p>
    <w:p w:rsidR="00156662" w:rsidRPr="00125A86" w:rsidRDefault="00156662" w:rsidP="00F7641C">
      <w:pPr>
        <w:jc w:val="center"/>
        <w:rPr>
          <w:rFonts w:ascii="Arial" w:eastAsia="Arial" w:hAnsi="Arial" w:cs="Arial"/>
          <w:bCs/>
          <w:sz w:val="16"/>
          <w:szCs w:val="16"/>
        </w:rPr>
      </w:pPr>
    </w:p>
    <w:p w:rsidR="009602FB" w:rsidRPr="003D4946" w:rsidRDefault="009602FB" w:rsidP="009F17C4">
      <w:pPr>
        <w:spacing w:line="276" w:lineRule="auto"/>
        <w:jc w:val="both"/>
        <w:rPr>
          <w:rFonts w:ascii="Arial" w:hAnsi="Arial" w:cs="Arial"/>
          <w:sz w:val="22"/>
          <w:szCs w:val="22"/>
          <w:lang w:val="es-ES" w:eastAsia="es-CO" w:bidi="ar-SA"/>
        </w:rPr>
      </w:pPr>
      <w:r w:rsidRPr="003D4946">
        <w:rPr>
          <w:rFonts w:ascii="Arial" w:hAnsi="Arial" w:cs="Arial"/>
          <w:sz w:val="22"/>
          <w:szCs w:val="22"/>
          <w:lang w:val="es-ES" w:eastAsia="es-CO" w:bidi="ar-SA"/>
        </w:rPr>
        <w:t xml:space="preserve">                                                </w:t>
      </w:r>
    </w:p>
    <w:p w:rsidR="00435646" w:rsidRPr="003D4946" w:rsidRDefault="00784718" w:rsidP="009F17C4">
      <w:pPr>
        <w:pStyle w:val="Ttulo1"/>
        <w:numPr>
          <w:ilvl w:val="0"/>
          <w:numId w:val="13"/>
        </w:numPr>
        <w:jc w:val="both"/>
        <w:rPr>
          <w:rFonts w:ascii="Arial" w:hAnsi="Arial" w:cs="Arial"/>
          <w:sz w:val="22"/>
          <w:szCs w:val="22"/>
        </w:rPr>
      </w:pPr>
      <w:bookmarkStart w:id="10" w:name="_Toc890242"/>
      <w:bookmarkStart w:id="11" w:name="_Toc63961958"/>
      <w:r w:rsidRPr="003D4946">
        <w:rPr>
          <w:rFonts w:ascii="Arial" w:hAnsi="Arial" w:cs="Arial"/>
          <w:sz w:val="22"/>
          <w:szCs w:val="22"/>
        </w:rPr>
        <w:t>ACCIONES</w:t>
      </w:r>
      <w:bookmarkEnd w:id="10"/>
      <w:bookmarkEnd w:id="11"/>
    </w:p>
    <w:p w:rsidR="00047D96" w:rsidRPr="003D4946" w:rsidRDefault="00047D96" w:rsidP="009F17C4">
      <w:pPr>
        <w:jc w:val="both"/>
        <w:rPr>
          <w:rFonts w:ascii="Arial" w:hAnsi="Arial" w:cs="Arial"/>
          <w:sz w:val="22"/>
          <w:szCs w:val="22"/>
          <w:lang w:val="es-ES"/>
        </w:rPr>
      </w:pPr>
    </w:p>
    <w:p w:rsidR="003D4946" w:rsidRDefault="008D7009" w:rsidP="00F104C1">
      <w:pPr>
        <w:pStyle w:val="Prrafodelista"/>
        <w:spacing w:after="200" w:line="276" w:lineRule="auto"/>
        <w:ind w:left="0"/>
        <w:jc w:val="both"/>
        <w:rPr>
          <w:rFonts w:ascii="Arial" w:hAnsi="Arial" w:cs="Arial"/>
          <w:b/>
          <w:bCs/>
          <w:sz w:val="22"/>
          <w:szCs w:val="22"/>
          <w:highlight w:val="yellow"/>
        </w:rPr>
      </w:pPr>
      <w:r w:rsidRPr="003D4946">
        <w:rPr>
          <w:rFonts w:ascii="Arial" w:hAnsi="Arial" w:cs="Arial"/>
          <w:sz w:val="22"/>
          <w:szCs w:val="22"/>
        </w:rPr>
        <w:t xml:space="preserve">Además de las acciones relacionadas con el cumplimiento de las metas Plan de Desarrollo a través de la </w:t>
      </w:r>
      <w:r w:rsidR="00542E62">
        <w:rPr>
          <w:rFonts w:ascii="Arial" w:hAnsi="Arial" w:cs="Arial"/>
          <w:sz w:val="22"/>
          <w:szCs w:val="22"/>
        </w:rPr>
        <w:t>ejecución</w:t>
      </w:r>
      <w:r w:rsidRPr="003D4946">
        <w:rPr>
          <w:rFonts w:ascii="Arial" w:hAnsi="Arial" w:cs="Arial"/>
          <w:sz w:val="22"/>
          <w:szCs w:val="22"/>
        </w:rPr>
        <w:t xml:space="preserve"> del proyecto de inversión </w:t>
      </w:r>
      <w:r w:rsidR="00E074E7">
        <w:rPr>
          <w:rFonts w:ascii="Arial" w:hAnsi="Arial" w:cs="Arial"/>
          <w:sz w:val="22"/>
          <w:szCs w:val="22"/>
        </w:rPr>
        <w:t>7858</w:t>
      </w:r>
      <w:r w:rsidRPr="003D4946">
        <w:rPr>
          <w:rFonts w:ascii="Arial" w:hAnsi="Arial" w:cs="Arial"/>
          <w:sz w:val="22"/>
          <w:szCs w:val="22"/>
        </w:rPr>
        <w:t>, la Unidad adelanta acciones adicionales que promueven</w:t>
      </w:r>
      <w:r w:rsidRPr="003D4946">
        <w:rPr>
          <w:rFonts w:ascii="Arial" w:hAnsi="Arial" w:cs="Arial"/>
          <w:sz w:val="22"/>
          <w:szCs w:val="22"/>
          <w:shd w:val="clear" w:color="auto" w:fill="FFFFFF"/>
          <w:lang w:val="es-ES"/>
        </w:rPr>
        <w:t xml:space="preserve"> </w:t>
      </w:r>
      <w:r w:rsidR="00F104C1">
        <w:rPr>
          <w:rFonts w:ascii="Arial" w:hAnsi="Arial" w:cs="Arial"/>
          <w:sz w:val="22"/>
          <w:szCs w:val="22"/>
          <w:shd w:val="clear" w:color="auto" w:fill="FFFFFF"/>
          <w:lang w:val="es-ES"/>
        </w:rPr>
        <w:t>el bienestar de la población respecto al estado de la malla vial y sus efectos en la movilidad de la ciudad:</w:t>
      </w:r>
    </w:p>
    <w:p w:rsidR="00AD78DF" w:rsidRPr="00AD78DF" w:rsidRDefault="00AD78DF" w:rsidP="00AD78DF">
      <w:pPr>
        <w:pStyle w:val="Prrafodelista"/>
        <w:spacing w:after="200" w:line="276" w:lineRule="auto"/>
        <w:ind w:left="644"/>
        <w:jc w:val="both"/>
        <w:rPr>
          <w:rFonts w:ascii="Arial" w:hAnsi="Arial" w:cs="Arial"/>
          <w:b/>
          <w:bCs/>
          <w:sz w:val="22"/>
          <w:szCs w:val="22"/>
          <w:highlight w:val="yellow"/>
        </w:rPr>
      </w:pPr>
    </w:p>
    <w:p w:rsidR="008D7009" w:rsidRPr="00F104C1" w:rsidRDefault="008D7009" w:rsidP="007A57DB">
      <w:pPr>
        <w:pStyle w:val="Prrafodelista"/>
        <w:numPr>
          <w:ilvl w:val="0"/>
          <w:numId w:val="18"/>
        </w:numPr>
        <w:spacing w:after="200" w:line="276" w:lineRule="auto"/>
        <w:jc w:val="both"/>
        <w:rPr>
          <w:rFonts w:ascii="Arial" w:hAnsi="Arial" w:cs="Arial"/>
          <w:sz w:val="22"/>
          <w:szCs w:val="22"/>
          <w:bdr w:val="none" w:sz="0" w:space="0" w:color="auto" w:frame="1"/>
        </w:rPr>
      </w:pPr>
      <w:r w:rsidRPr="002A1DD6">
        <w:rPr>
          <w:rFonts w:ascii="Arial" w:hAnsi="Arial" w:cs="Arial"/>
          <w:b/>
          <w:bCs/>
          <w:sz w:val="22"/>
          <w:szCs w:val="22"/>
        </w:rPr>
        <w:t>Asisten</w:t>
      </w:r>
      <w:r w:rsidR="00F104C1">
        <w:rPr>
          <w:rFonts w:ascii="Arial" w:hAnsi="Arial" w:cs="Arial"/>
          <w:b/>
          <w:bCs/>
          <w:sz w:val="22"/>
          <w:szCs w:val="22"/>
        </w:rPr>
        <w:t xml:space="preserve">cia técnica a alcaldías locales: </w:t>
      </w:r>
      <w:r w:rsidR="00F104C1">
        <w:rPr>
          <w:rFonts w:ascii="Arial" w:hAnsi="Arial" w:cs="Arial"/>
          <w:bCs/>
          <w:sz w:val="22"/>
          <w:szCs w:val="22"/>
        </w:rPr>
        <w:t>La unidad hace uso de sus recursos humano y material para apoyar con su experiencia la ejecución de obras de conservación vial en los Fondos de Desarrollo Local.</w:t>
      </w:r>
    </w:p>
    <w:p w:rsidR="00F104C1" w:rsidRPr="002A1DD6" w:rsidRDefault="00F104C1" w:rsidP="00F104C1">
      <w:pPr>
        <w:pStyle w:val="Prrafodelista"/>
        <w:spacing w:after="200" w:line="276" w:lineRule="auto"/>
        <w:ind w:left="644"/>
        <w:jc w:val="both"/>
        <w:rPr>
          <w:rFonts w:ascii="Arial" w:hAnsi="Arial" w:cs="Arial"/>
          <w:sz w:val="22"/>
          <w:szCs w:val="22"/>
          <w:bdr w:val="none" w:sz="0" w:space="0" w:color="auto" w:frame="1"/>
        </w:rPr>
      </w:pPr>
    </w:p>
    <w:p w:rsidR="008D7009" w:rsidRPr="00004779" w:rsidRDefault="008D7009" w:rsidP="009F17C4">
      <w:pPr>
        <w:pStyle w:val="Prrafodelista"/>
        <w:numPr>
          <w:ilvl w:val="0"/>
          <w:numId w:val="16"/>
        </w:numPr>
        <w:jc w:val="both"/>
        <w:textAlignment w:val="baseline"/>
        <w:rPr>
          <w:rFonts w:ascii="Arial" w:hAnsi="Arial" w:cs="Arial"/>
          <w:bCs/>
          <w:sz w:val="22"/>
          <w:szCs w:val="22"/>
          <w:bdr w:val="none" w:sz="0" w:space="0" w:color="auto" w:frame="1"/>
        </w:rPr>
      </w:pPr>
      <w:r w:rsidRPr="00741934">
        <w:rPr>
          <w:rFonts w:ascii="Arial" w:hAnsi="Arial" w:cs="Arial"/>
          <w:bCs/>
          <w:sz w:val="22"/>
          <w:szCs w:val="22"/>
          <w:bdr w:val="none" w:sz="0" w:space="0" w:color="auto" w:frame="1"/>
        </w:rPr>
        <w:t>Consolidación de Directorio de Alcaldías y Fondos de Desarrollo Local</w:t>
      </w:r>
    </w:p>
    <w:p w:rsidR="008D7009" w:rsidRPr="00004779" w:rsidRDefault="008D7009" w:rsidP="009F17C4">
      <w:pPr>
        <w:pStyle w:val="Prrafodelista"/>
        <w:numPr>
          <w:ilvl w:val="0"/>
          <w:numId w:val="14"/>
        </w:numPr>
        <w:jc w:val="both"/>
        <w:textAlignment w:val="baseline"/>
        <w:rPr>
          <w:rFonts w:ascii="Arial" w:hAnsi="Arial" w:cs="Arial"/>
          <w:bCs/>
          <w:sz w:val="22"/>
          <w:szCs w:val="22"/>
          <w:bdr w:val="none" w:sz="0" w:space="0" w:color="auto" w:frame="1"/>
        </w:rPr>
      </w:pPr>
      <w:r w:rsidRPr="00741934">
        <w:rPr>
          <w:rFonts w:ascii="Arial" w:hAnsi="Arial" w:cs="Arial"/>
          <w:bCs/>
          <w:sz w:val="22"/>
          <w:szCs w:val="22"/>
          <w:bdr w:val="none" w:sz="0" w:space="0" w:color="auto" w:frame="1"/>
        </w:rPr>
        <w:t>Coordinación Interinstitucional con las Alcaldías Locales </w:t>
      </w:r>
    </w:p>
    <w:p w:rsidR="008D7009" w:rsidRPr="00004779" w:rsidRDefault="008D7009" w:rsidP="00004779">
      <w:pPr>
        <w:pStyle w:val="Prrafodelista"/>
        <w:numPr>
          <w:ilvl w:val="0"/>
          <w:numId w:val="14"/>
        </w:numPr>
        <w:spacing w:line="259" w:lineRule="atLeast"/>
        <w:jc w:val="both"/>
        <w:textAlignment w:val="baseline"/>
        <w:rPr>
          <w:rFonts w:ascii="Arial" w:hAnsi="Arial" w:cs="Arial"/>
          <w:sz w:val="22"/>
          <w:szCs w:val="22"/>
        </w:rPr>
      </w:pPr>
      <w:r w:rsidRPr="00741934">
        <w:rPr>
          <w:rFonts w:ascii="Arial" w:hAnsi="Arial" w:cs="Arial"/>
          <w:bCs/>
          <w:sz w:val="22"/>
          <w:szCs w:val="22"/>
          <w:bdr w:val="none" w:sz="0" w:space="0" w:color="auto" w:frame="1"/>
        </w:rPr>
        <w:t>Uso de herramientas tecnológicas en la gestión de la malla vial local</w:t>
      </w:r>
    </w:p>
    <w:p w:rsidR="008D7009" w:rsidRPr="00004779" w:rsidRDefault="008D7009" w:rsidP="00004779">
      <w:pPr>
        <w:pStyle w:val="Prrafodelista"/>
        <w:numPr>
          <w:ilvl w:val="0"/>
          <w:numId w:val="14"/>
        </w:numPr>
        <w:jc w:val="both"/>
        <w:textAlignment w:val="baseline"/>
        <w:rPr>
          <w:rFonts w:ascii="Arial" w:hAnsi="Arial" w:cs="Arial"/>
          <w:bCs/>
          <w:sz w:val="22"/>
          <w:szCs w:val="22"/>
          <w:bdr w:val="none" w:sz="0" w:space="0" w:color="auto" w:frame="1"/>
        </w:rPr>
      </w:pPr>
      <w:r w:rsidRPr="00741934">
        <w:rPr>
          <w:rFonts w:ascii="Arial" w:hAnsi="Arial" w:cs="Arial"/>
          <w:bCs/>
          <w:sz w:val="22"/>
          <w:szCs w:val="22"/>
          <w:bdr w:val="none" w:sz="0" w:space="0" w:color="auto" w:frame="1"/>
        </w:rPr>
        <w:t>Visitas a la Planta de Producción de la UAERMV.</w:t>
      </w:r>
    </w:p>
    <w:p w:rsidR="008D7009" w:rsidRPr="00741934" w:rsidRDefault="008D7009" w:rsidP="009F17C4">
      <w:pPr>
        <w:pStyle w:val="Prrafodelista"/>
        <w:numPr>
          <w:ilvl w:val="0"/>
          <w:numId w:val="14"/>
        </w:numPr>
        <w:jc w:val="both"/>
        <w:textAlignment w:val="baseline"/>
        <w:rPr>
          <w:rFonts w:ascii="Arial" w:hAnsi="Arial" w:cs="Arial"/>
          <w:bCs/>
          <w:sz w:val="22"/>
          <w:szCs w:val="22"/>
          <w:bdr w:val="none" w:sz="0" w:space="0" w:color="auto" w:frame="1"/>
        </w:rPr>
      </w:pPr>
      <w:r w:rsidRPr="00741934">
        <w:rPr>
          <w:rFonts w:ascii="Arial" w:hAnsi="Arial" w:cs="Arial"/>
          <w:bCs/>
          <w:sz w:val="22"/>
          <w:szCs w:val="22"/>
          <w:bdr w:val="none" w:sz="0" w:space="0" w:color="auto" w:frame="1"/>
        </w:rPr>
        <w:t>Acciones de Movilidad y Portafolio de Servicios.</w:t>
      </w:r>
    </w:p>
    <w:p w:rsidR="008D7009" w:rsidRPr="003D4946" w:rsidRDefault="008D7009" w:rsidP="009F17C4">
      <w:pPr>
        <w:jc w:val="both"/>
        <w:textAlignment w:val="baseline"/>
        <w:rPr>
          <w:rFonts w:ascii="Arial" w:hAnsi="Arial" w:cs="Arial"/>
          <w:b/>
          <w:bCs/>
          <w:sz w:val="22"/>
          <w:szCs w:val="22"/>
          <w:bdr w:val="none" w:sz="0" w:space="0" w:color="auto" w:frame="1"/>
          <w:lang w:eastAsia="es-CO"/>
        </w:rPr>
      </w:pPr>
    </w:p>
    <w:p w:rsidR="00004779" w:rsidRPr="0076665F" w:rsidRDefault="008D7009" w:rsidP="00D3075D">
      <w:pPr>
        <w:pStyle w:val="Prrafodelista"/>
        <w:numPr>
          <w:ilvl w:val="0"/>
          <w:numId w:val="17"/>
        </w:numPr>
        <w:spacing w:after="200" w:line="276" w:lineRule="auto"/>
        <w:jc w:val="both"/>
        <w:rPr>
          <w:rFonts w:ascii="Arial" w:hAnsi="Arial" w:cs="Arial"/>
          <w:b/>
          <w:sz w:val="22"/>
          <w:szCs w:val="22"/>
          <w:lang w:val="es-ES"/>
        </w:rPr>
      </w:pPr>
      <w:r w:rsidRPr="0076665F">
        <w:rPr>
          <w:rFonts w:ascii="Arial" w:hAnsi="Arial" w:cs="Arial"/>
          <w:b/>
          <w:bCs/>
          <w:sz w:val="22"/>
          <w:szCs w:val="22"/>
        </w:rPr>
        <w:t xml:space="preserve">Entrega de material fresado a las alcaldías y otras entidades que lo </w:t>
      </w:r>
      <w:r w:rsidR="00F104C1" w:rsidRPr="0076665F">
        <w:rPr>
          <w:rFonts w:ascii="Arial" w:hAnsi="Arial" w:cs="Arial"/>
          <w:b/>
          <w:bCs/>
          <w:sz w:val="22"/>
          <w:szCs w:val="22"/>
        </w:rPr>
        <w:t>solicitaron durante la vigencia:</w:t>
      </w:r>
      <w:r w:rsidR="00004779" w:rsidRPr="0076665F">
        <w:rPr>
          <w:rFonts w:ascii="Arial" w:hAnsi="Arial" w:cs="Arial"/>
          <w:b/>
          <w:bCs/>
          <w:sz w:val="22"/>
          <w:szCs w:val="22"/>
        </w:rPr>
        <w:t xml:space="preserve"> </w:t>
      </w:r>
      <w:r w:rsidR="00CC469F">
        <w:rPr>
          <w:rFonts w:ascii="Arial" w:hAnsi="Arial" w:cs="Arial"/>
          <w:bCs/>
          <w:sz w:val="22"/>
          <w:szCs w:val="22"/>
        </w:rPr>
        <w:t>al 31</w:t>
      </w:r>
      <w:r w:rsidR="00004779" w:rsidRPr="0076665F">
        <w:rPr>
          <w:rFonts w:ascii="Arial" w:hAnsi="Arial" w:cs="Arial"/>
          <w:bCs/>
          <w:sz w:val="22"/>
          <w:szCs w:val="22"/>
        </w:rPr>
        <w:t xml:space="preserve"> de agosto de 2020 se habían entregado alrededor de</w:t>
      </w:r>
      <w:r w:rsidR="00004779" w:rsidRPr="0076665F">
        <w:rPr>
          <w:rFonts w:ascii="Arial" w:hAnsi="Arial" w:cs="Arial"/>
          <w:b/>
          <w:bCs/>
          <w:sz w:val="22"/>
          <w:szCs w:val="22"/>
        </w:rPr>
        <w:t xml:space="preserve"> </w:t>
      </w:r>
      <w:r w:rsidR="00004779" w:rsidRPr="0076665F">
        <w:rPr>
          <w:rFonts w:ascii="Arial" w:hAnsi="Arial" w:cs="Arial"/>
          <w:bCs/>
          <w:sz w:val="22"/>
          <w:szCs w:val="22"/>
        </w:rPr>
        <w:t xml:space="preserve">28.949 m3 de material fresado a las localidades y demás entidades que los soliciten sin ninguna contraprestación económica o </w:t>
      </w:r>
      <w:r w:rsidR="0076665F" w:rsidRPr="0076665F">
        <w:rPr>
          <w:rFonts w:ascii="Arial" w:hAnsi="Arial" w:cs="Arial"/>
          <w:bCs/>
          <w:sz w:val="22"/>
          <w:szCs w:val="22"/>
        </w:rPr>
        <w:t>de otro tipo para la Entidad. Este material es de gran utilidad pues permite a los fondos locales y otras entidades que lo deseen realizar intervenciones urgentes en la malla vial local con la mano de obra que tengan disponible.</w:t>
      </w:r>
    </w:p>
    <w:p w:rsidR="008D7D0C" w:rsidRPr="008D7D0C" w:rsidRDefault="00542E62" w:rsidP="008D7D0C">
      <w:pPr>
        <w:pStyle w:val="Ttulo1"/>
        <w:numPr>
          <w:ilvl w:val="0"/>
          <w:numId w:val="13"/>
        </w:numPr>
        <w:jc w:val="both"/>
        <w:rPr>
          <w:rFonts w:ascii="Arial" w:hAnsi="Arial" w:cs="Arial"/>
          <w:caps/>
          <w:sz w:val="22"/>
          <w:szCs w:val="22"/>
        </w:rPr>
      </w:pPr>
      <w:bookmarkStart w:id="12" w:name="_Toc63961959"/>
      <w:r w:rsidRPr="008D7D0C">
        <w:rPr>
          <w:rFonts w:ascii="Arial" w:hAnsi="Arial" w:cs="Arial"/>
          <w:caps/>
          <w:sz w:val="22"/>
          <w:szCs w:val="22"/>
        </w:rPr>
        <w:t>Resultados en la tra</w:t>
      </w:r>
      <w:r w:rsidR="00D257E2">
        <w:rPr>
          <w:rFonts w:ascii="Arial" w:hAnsi="Arial" w:cs="Arial"/>
          <w:caps/>
          <w:sz w:val="22"/>
          <w:szCs w:val="22"/>
          <w:lang w:val="es-MX"/>
        </w:rPr>
        <w:t>N</w:t>
      </w:r>
      <w:r w:rsidRPr="008D7D0C">
        <w:rPr>
          <w:rFonts w:ascii="Arial" w:hAnsi="Arial" w:cs="Arial"/>
          <w:caps/>
          <w:sz w:val="22"/>
          <w:szCs w:val="22"/>
        </w:rPr>
        <w:t>sformación</w:t>
      </w:r>
      <w:bookmarkEnd w:id="12"/>
    </w:p>
    <w:p w:rsidR="00F11AA9" w:rsidRDefault="00F11AA9" w:rsidP="00542E62">
      <w:pPr>
        <w:spacing w:line="276" w:lineRule="auto"/>
        <w:jc w:val="both"/>
        <w:rPr>
          <w:rFonts w:ascii="ArialMT" w:hAnsi="ArialMT" w:cs="ArialMT"/>
          <w:sz w:val="22"/>
          <w:szCs w:val="22"/>
          <w:lang w:eastAsia="es-CO" w:bidi="ar-SA"/>
        </w:rPr>
      </w:pPr>
    </w:p>
    <w:p w:rsidR="00F11AA9" w:rsidRDefault="00F11AA9" w:rsidP="00542E62">
      <w:pPr>
        <w:spacing w:line="276" w:lineRule="auto"/>
        <w:jc w:val="both"/>
        <w:rPr>
          <w:rFonts w:ascii="Arial" w:hAnsi="Arial" w:cs="Arial"/>
          <w:sz w:val="22"/>
          <w:szCs w:val="22"/>
        </w:rPr>
      </w:pPr>
      <w:r>
        <w:rPr>
          <w:rFonts w:ascii="Arial" w:hAnsi="Arial" w:cs="Arial"/>
          <w:sz w:val="22"/>
          <w:szCs w:val="22"/>
        </w:rPr>
        <w:t xml:space="preserve">Para conocer el grado de satisfacción </w:t>
      </w:r>
      <w:r w:rsidR="008D7D0C">
        <w:rPr>
          <w:rFonts w:ascii="Arial" w:hAnsi="Arial" w:cs="Arial"/>
          <w:sz w:val="22"/>
          <w:szCs w:val="22"/>
        </w:rPr>
        <w:t>de grupos de valor de la entidad, respecto a su accionar misional</w:t>
      </w:r>
      <w:r>
        <w:rPr>
          <w:rFonts w:ascii="Arial" w:hAnsi="Arial" w:cs="Arial"/>
          <w:sz w:val="22"/>
          <w:szCs w:val="22"/>
        </w:rPr>
        <w:t>, se realiza tanto una encuesta de satisfacción del cliente interno, para saber el grado de bienestar de los colaboradores y servidores de la Entidad y una encuesta de satisfacción de los usuarios</w:t>
      </w:r>
      <w:r w:rsidR="008D7D0C">
        <w:rPr>
          <w:rFonts w:ascii="Arial" w:hAnsi="Arial" w:cs="Arial"/>
          <w:sz w:val="22"/>
          <w:szCs w:val="22"/>
        </w:rPr>
        <w:t xml:space="preserve"> - </w:t>
      </w:r>
      <w:r>
        <w:rPr>
          <w:rFonts w:ascii="Arial" w:hAnsi="Arial" w:cs="Arial"/>
          <w:sz w:val="22"/>
          <w:szCs w:val="22"/>
        </w:rPr>
        <w:t xml:space="preserve">beneficiarios de las vías intervenidas. </w:t>
      </w:r>
      <w:r w:rsidRPr="00F11AA9">
        <w:rPr>
          <w:rFonts w:ascii="Arial" w:hAnsi="Arial" w:cs="Arial"/>
          <w:sz w:val="22"/>
          <w:szCs w:val="22"/>
        </w:rPr>
        <w:t xml:space="preserve">El resultado acumulado de satisfacción es de 95,4% correspondiente al </w:t>
      </w:r>
      <w:r w:rsidR="00401915">
        <w:rPr>
          <w:rFonts w:ascii="Arial" w:hAnsi="Arial" w:cs="Arial"/>
          <w:sz w:val="22"/>
          <w:szCs w:val="22"/>
        </w:rPr>
        <w:t xml:space="preserve">resultado acumulado del </w:t>
      </w:r>
      <w:r w:rsidRPr="00F11AA9">
        <w:rPr>
          <w:rFonts w:ascii="Arial" w:hAnsi="Arial" w:cs="Arial"/>
          <w:sz w:val="22"/>
          <w:szCs w:val="22"/>
        </w:rPr>
        <w:t>segundo, tercer y cuarto trimestre del año donde se encuestaron 1903</w:t>
      </w:r>
      <w:r w:rsidR="00401915">
        <w:rPr>
          <w:rFonts w:ascii="Arial" w:hAnsi="Arial" w:cs="Arial"/>
          <w:sz w:val="22"/>
          <w:szCs w:val="22"/>
        </w:rPr>
        <w:t xml:space="preserve"> personas</w:t>
      </w:r>
      <w:r w:rsidRPr="00F11AA9">
        <w:rPr>
          <w:rFonts w:ascii="Arial" w:hAnsi="Arial" w:cs="Arial"/>
          <w:sz w:val="22"/>
          <w:szCs w:val="22"/>
        </w:rPr>
        <w:t xml:space="preserve">, que </w:t>
      </w:r>
      <w:r w:rsidR="00401915">
        <w:rPr>
          <w:rFonts w:ascii="Arial" w:hAnsi="Arial" w:cs="Arial"/>
          <w:sz w:val="22"/>
          <w:szCs w:val="22"/>
        </w:rPr>
        <w:t>se distribuyen así</w:t>
      </w:r>
      <w:r w:rsidRPr="00F11AA9">
        <w:rPr>
          <w:rFonts w:ascii="Arial" w:hAnsi="Arial" w:cs="Arial"/>
          <w:sz w:val="22"/>
          <w:szCs w:val="22"/>
        </w:rPr>
        <w:t xml:space="preserve">: 1523 ciudadanos usuarios/beneficiarios directos de las obras, 215 </w:t>
      </w:r>
      <w:r w:rsidRPr="00003230">
        <w:rPr>
          <w:rFonts w:ascii="Arial" w:hAnsi="Arial" w:cs="Arial"/>
          <w:sz w:val="22"/>
          <w:szCs w:val="22"/>
        </w:rPr>
        <w:t>colaboradores de U</w:t>
      </w:r>
      <w:r w:rsidR="00003230" w:rsidRPr="00003230">
        <w:rPr>
          <w:rFonts w:ascii="Arial" w:hAnsi="Arial" w:cs="Arial"/>
          <w:sz w:val="22"/>
          <w:szCs w:val="22"/>
        </w:rPr>
        <w:t>AER</w:t>
      </w:r>
      <w:r w:rsidRPr="00003230">
        <w:rPr>
          <w:rFonts w:ascii="Arial" w:hAnsi="Arial" w:cs="Arial"/>
          <w:sz w:val="22"/>
          <w:szCs w:val="22"/>
        </w:rPr>
        <w:t>MV,</w:t>
      </w:r>
      <w:r w:rsidRPr="00F11AA9">
        <w:rPr>
          <w:rFonts w:ascii="Arial" w:hAnsi="Arial" w:cs="Arial"/>
          <w:sz w:val="22"/>
          <w:szCs w:val="22"/>
        </w:rPr>
        <w:t xml:space="preserve"> y 165 ciudadanos. De los cuales 1816 (95,4%) se encuentran satisfechos, 71 (3,7%) se encuentran insatisfechos y 16 (0,8%) no contestaron.</w:t>
      </w:r>
    </w:p>
    <w:p w:rsidR="00003230" w:rsidRDefault="00003230" w:rsidP="00542E62">
      <w:pPr>
        <w:spacing w:line="276" w:lineRule="auto"/>
        <w:jc w:val="both"/>
        <w:rPr>
          <w:rFonts w:ascii="Arial" w:hAnsi="Arial" w:cs="Arial"/>
          <w:sz w:val="22"/>
          <w:szCs w:val="22"/>
        </w:rPr>
      </w:pPr>
    </w:p>
    <w:p w:rsidR="00D70498" w:rsidRPr="00003230" w:rsidRDefault="00003230" w:rsidP="00003230">
      <w:pPr>
        <w:spacing w:line="276" w:lineRule="auto"/>
        <w:jc w:val="center"/>
        <w:rPr>
          <w:rFonts w:ascii="Arial" w:hAnsi="Arial" w:cs="Arial"/>
          <w:sz w:val="18"/>
          <w:szCs w:val="22"/>
        </w:rPr>
      </w:pPr>
      <w:r w:rsidRPr="00003230">
        <w:rPr>
          <w:rFonts w:ascii="Arial" w:hAnsi="Arial" w:cs="Arial"/>
          <w:b/>
          <w:sz w:val="18"/>
          <w:szCs w:val="22"/>
        </w:rPr>
        <w:t>Imágenes 1 y 2.</w:t>
      </w:r>
      <w:r w:rsidRPr="00003230">
        <w:rPr>
          <w:rFonts w:ascii="Arial" w:hAnsi="Arial" w:cs="Arial"/>
          <w:sz w:val="18"/>
          <w:szCs w:val="22"/>
        </w:rPr>
        <w:t xml:space="preserve"> Ejemplos de estados ante</w:t>
      </w:r>
      <w:r w:rsidR="00D257E2">
        <w:rPr>
          <w:rFonts w:ascii="Arial" w:hAnsi="Arial" w:cs="Arial"/>
          <w:sz w:val="18"/>
          <w:szCs w:val="22"/>
        </w:rPr>
        <w:t>s</w:t>
      </w:r>
      <w:r w:rsidRPr="00003230">
        <w:rPr>
          <w:rFonts w:ascii="Arial" w:hAnsi="Arial" w:cs="Arial"/>
          <w:sz w:val="18"/>
          <w:szCs w:val="22"/>
        </w:rPr>
        <w:t xml:space="preserve"> y después de la intervención en localidades de la zona 1.</w:t>
      </w:r>
    </w:p>
    <w:p w:rsidR="00003230" w:rsidRDefault="00FD2BFF" w:rsidP="00542E62">
      <w:pPr>
        <w:spacing w:line="276" w:lineRule="auto"/>
        <w:jc w:val="both"/>
        <w:rPr>
          <w:rFonts w:ascii="Arial" w:hAnsi="Arial" w:cs="Arial"/>
          <w:sz w:val="22"/>
          <w:szCs w:val="22"/>
        </w:rPr>
      </w:pPr>
      <w:r w:rsidRPr="00003230">
        <w:rPr>
          <w:rFonts w:ascii="Arial" w:hAnsi="Arial" w:cs="Arial"/>
          <w:noProof/>
          <w:sz w:val="22"/>
          <w:szCs w:val="22"/>
          <w:lang w:eastAsia="es-CO" w:bidi="ar-SA"/>
        </w:rPr>
        <w:drawing>
          <wp:inline distT="0" distB="0" distL="0" distR="0">
            <wp:extent cx="5886450" cy="33147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003230" w:rsidRDefault="00003230" w:rsidP="00542E62">
      <w:pPr>
        <w:spacing w:line="276" w:lineRule="auto"/>
        <w:jc w:val="both"/>
        <w:rPr>
          <w:rFonts w:ascii="Arial" w:hAnsi="Arial" w:cs="Arial"/>
          <w:sz w:val="22"/>
          <w:szCs w:val="22"/>
        </w:rPr>
      </w:pPr>
    </w:p>
    <w:p w:rsidR="00003230" w:rsidRDefault="00FD2BFF" w:rsidP="00542E62">
      <w:pPr>
        <w:spacing w:line="276" w:lineRule="auto"/>
        <w:jc w:val="both"/>
        <w:rPr>
          <w:rFonts w:ascii="Arial" w:hAnsi="Arial" w:cs="Arial"/>
          <w:sz w:val="22"/>
          <w:szCs w:val="22"/>
        </w:rPr>
      </w:pPr>
      <w:r w:rsidRPr="00003230">
        <w:rPr>
          <w:rFonts w:ascii="Arial" w:hAnsi="Arial" w:cs="Arial"/>
          <w:noProof/>
          <w:sz w:val="22"/>
          <w:szCs w:val="22"/>
          <w:lang w:eastAsia="es-CO" w:bidi="ar-SA"/>
        </w:rPr>
        <w:drawing>
          <wp:inline distT="0" distB="0" distL="0" distR="0">
            <wp:extent cx="5886450" cy="331470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6450" cy="3314700"/>
                    </a:xfrm>
                    <a:prstGeom prst="rect">
                      <a:avLst/>
                    </a:prstGeom>
                    <a:noFill/>
                    <a:ln>
                      <a:noFill/>
                    </a:ln>
                  </pic:spPr>
                </pic:pic>
              </a:graphicData>
            </a:graphic>
          </wp:inline>
        </w:drawing>
      </w:r>
    </w:p>
    <w:p w:rsidR="00003230" w:rsidRPr="00003230" w:rsidRDefault="00003230" w:rsidP="00003230">
      <w:pPr>
        <w:spacing w:line="276" w:lineRule="auto"/>
        <w:jc w:val="center"/>
        <w:rPr>
          <w:rFonts w:ascii="Arial" w:hAnsi="Arial" w:cs="Arial"/>
          <w:sz w:val="18"/>
          <w:szCs w:val="22"/>
        </w:rPr>
      </w:pPr>
      <w:r w:rsidRPr="00003230">
        <w:rPr>
          <w:rFonts w:ascii="Arial" w:hAnsi="Arial" w:cs="Arial"/>
          <w:b/>
          <w:sz w:val="18"/>
          <w:szCs w:val="22"/>
        </w:rPr>
        <w:t>Fuente:</w:t>
      </w:r>
      <w:r w:rsidRPr="00003230">
        <w:rPr>
          <w:rFonts w:ascii="Arial" w:hAnsi="Arial" w:cs="Arial"/>
          <w:sz w:val="18"/>
          <w:szCs w:val="22"/>
        </w:rPr>
        <w:t xml:space="preserve"> Oficina Asesora de Planeación, grupo de comunicaciones, 2020.</w:t>
      </w:r>
    </w:p>
    <w:p w:rsidR="002A1DD6" w:rsidRPr="00003230" w:rsidRDefault="002A1DD6" w:rsidP="00542E62">
      <w:pPr>
        <w:spacing w:line="276" w:lineRule="auto"/>
        <w:jc w:val="both"/>
        <w:rPr>
          <w:rFonts w:ascii="Arial" w:hAnsi="Arial" w:cs="Arial"/>
          <w:sz w:val="18"/>
          <w:szCs w:val="22"/>
        </w:rPr>
      </w:pPr>
    </w:p>
    <w:p w:rsidR="00435646" w:rsidRDefault="00435646" w:rsidP="009F17C4">
      <w:pPr>
        <w:pStyle w:val="Ttulo1"/>
        <w:numPr>
          <w:ilvl w:val="0"/>
          <w:numId w:val="13"/>
        </w:numPr>
        <w:jc w:val="both"/>
        <w:rPr>
          <w:rFonts w:ascii="Arial" w:hAnsi="Arial" w:cs="Arial"/>
          <w:sz w:val="22"/>
          <w:szCs w:val="22"/>
        </w:rPr>
      </w:pPr>
      <w:bookmarkStart w:id="13" w:name="_Toc890244"/>
      <w:bookmarkStart w:id="14" w:name="_Toc63961960"/>
      <w:r w:rsidRPr="000C7EEC">
        <w:rPr>
          <w:rFonts w:ascii="Arial" w:hAnsi="Arial" w:cs="Arial"/>
          <w:sz w:val="22"/>
          <w:szCs w:val="22"/>
        </w:rPr>
        <w:t>OBSERVACIONES</w:t>
      </w:r>
      <w:bookmarkEnd w:id="13"/>
      <w:bookmarkEnd w:id="14"/>
    </w:p>
    <w:p w:rsidR="00921217" w:rsidRDefault="00921217" w:rsidP="009F17C4">
      <w:pPr>
        <w:spacing w:line="276" w:lineRule="auto"/>
        <w:jc w:val="both"/>
        <w:rPr>
          <w:rFonts w:ascii="Arial" w:hAnsi="Arial" w:cs="Arial"/>
          <w:sz w:val="22"/>
          <w:szCs w:val="22"/>
          <w:lang w:val="es-ES"/>
        </w:rPr>
      </w:pPr>
    </w:p>
    <w:p w:rsidR="00921217" w:rsidRDefault="00921217" w:rsidP="00921217">
      <w:pPr>
        <w:spacing w:line="276" w:lineRule="auto"/>
        <w:jc w:val="both"/>
        <w:rPr>
          <w:rFonts w:ascii="Arial" w:hAnsi="Arial" w:cs="Arial"/>
          <w:b/>
          <w:sz w:val="22"/>
          <w:szCs w:val="22"/>
          <w:lang w:val="es-ES" w:eastAsia="es-CO" w:bidi="ar-SA"/>
        </w:rPr>
      </w:pPr>
      <w:r>
        <w:rPr>
          <w:rFonts w:ascii="Arial" w:hAnsi="Arial" w:cs="Arial"/>
          <w:b/>
          <w:sz w:val="22"/>
          <w:szCs w:val="22"/>
          <w:lang w:val="es-ES" w:eastAsia="es-CO" w:bidi="ar-SA"/>
        </w:rPr>
        <w:t>MEDIDAS</w:t>
      </w:r>
      <w:r w:rsidRPr="004B12C3">
        <w:rPr>
          <w:rFonts w:ascii="Arial" w:hAnsi="Arial" w:cs="Arial"/>
          <w:b/>
          <w:sz w:val="22"/>
          <w:szCs w:val="22"/>
          <w:lang w:val="es-ES" w:eastAsia="es-CO" w:bidi="ar-SA"/>
        </w:rPr>
        <w:t xml:space="preserve"> EN LA ATENCIÓN DE L</w:t>
      </w:r>
      <w:r>
        <w:rPr>
          <w:rFonts w:ascii="Arial" w:hAnsi="Arial" w:cs="Arial"/>
          <w:b/>
          <w:sz w:val="22"/>
          <w:szCs w:val="22"/>
          <w:lang w:val="es-ES" w:eastAsia="es-CO" w:bidi="ar-SA"/>
        </w:rPr>
        <w:t xml:space="preserve">A EMERGENCIA SANITARIA COVID 19 </w:t>
      </w:r>
    </w:p>
    <w:p w:rsidR="00921217" w:rsidRPr="004B12C3" w:rsidRDefault="00921217" w:rsidP="00921217">
      <w:pPr>
        <w:spacing w:line="276" w:lineRule="auto"/>
        <w:jc w:val="both"/>
        <w:rPr>
          <w:rFonts w:ascii="Arial" w:hAnsi="Arial" w:cs="Arial"/>
          <w:b/>
          <w:sz w:val="22"/>
          <w:szCs w:val="22"/>
          <w:lang w:val="es-ES" w:eastAsia="es-CO" w:bidi="ar-SA"/>
        </w:rPr>
      </w:pPr>
    </w:p>
    <w:p w:rsidR="00921217" w:rsidRPr="00004779" w:rsidRDefault="00921217" w:rsidP="00921217">
      <w:pPr>
        <w:jc w:val="both"/>
        <w:rPr>
          <w:rFonts w:ascii="Arial" w:hAnsi="Arial" w:cs="Arial"/>
          <w:lang w:val="es-MX"/>
        </w:rPr>
      </w:pPr>
      <w:r>
        <w:rPr>
          <w:rFonts w:ascii="Arial" w:hAnsi="Arial" w:cs="Arial"/>
          <w:lang w:val="es-MX"/>
        </w:rPr>
        <w:t xml:space="preserve">Respecto a la situación vivida por la pandemia, la Entidad, atendiendo a los lineamientos </w:t>
      </w:r>
      <w:r w:rsidRPr="00004779">
        <w:rPr>
          <w:rFonts w:ascii="Arial" w:hAnsi="Arial" w:cs="Arial"/>
          <w:lang w:val="es-MX"/>
        </w:rPr>
        <w:t xml:space="preserve">nacionales </w:t>
      </w:r>
      <w:r w:rsidRPr="00004779">
        <w:rPr>
          <w:rFonts w:ascii="Arial" w:hAnsi="Arial" w:cs="Arial"/>
          <w:i/>
          <w:lang w:val="es-MX"/>
        </w:rPr>
        <w:t>(</w:t>
      </w:r>
      <w:r w:rsidR="00003230" w:rsidRPr="00004779">
        <w:rPr>
          <w:rFonts w:ascii="Arial" w:hAnsi="Arial" w:cs="Arial"/>
          <w:i/>
          <w:lang w:val="es-MX"/>
        </w:rPr>
        <w:t>Resolución 679 de 2020 del M</w:t>
      </w:r>
      <w:r w:rsidRPr="00004779">
        <w:rPr>
          <w:rFonts w:ascii="Arial" w:hAnsi="Arial" w:cs="Arial"/>
          <w:i/>
          <w:lang w:val="es-MX"/>
        </w:rPr>
        <w:t>in</w:t>
      </w:r>
      <w:r w:rsidR="00003230" w:rsidRPr="00004779">
        <w:rPr>
          <w:rFonts w:ascii="Arial" w:hAnsi="Arial" w:cs="Arial"/>
          <w:i/>
          <w:lang w:val="es-MX"/>
        </w:rPr>
        <w:t>isterio de S</w:t>
      </w:r>
      <w:r w:rsidRPr="00004779">
        <w:rPr>
          <w:rFonts w:ascii="Arial" w:hAnsi="Arial" w:cs="Arial"/>
          <w:i/>
          <w:lang w:val="es-MX"/>
        </w:rPr>
        <w:t>alud</w:t>
      </w:r>
      <w:r w:rsidRPr="00004779">
        <w:rPr>
          <w:rFonts w:ascii="Arial" w:hAnsi="Arial" w:cs="Arial"/>
          <w:lang w:val="es-MX"/>
        </w:rPr>
        <w:t xml:space="preserve">) y a las directrices de la alcaldía y la </w:t>
      </w:r>
      <w:r w:rsidR="00003230" w:rsidRPr="00004779">
        <w:rPr>
          <w:rFonts w:ascii="Arial" w:hAnsi="Arial" w:cs="Arial"/>
          <w:lang w:val="es-MX"/>
        </w:rPr>
        <w:t>Secretaría Distrital de S</w:t>
      </w:r>
      <w:r w:rsidRPr="00004779">
        <w:rPr>
          <w:rFonts w:ascii="Arial" w:hAnsi="Arial" w:cs="Arial"/>
          <w:lang w:val="es-MX"/>
        </w:rPr>
        <w:t>alud y con el fin de responder a la emergencia sanitaria</w:t>
      </w:r>
      <w:r w:rsidR="00D257E2">
        <w:rPr>
          <w:rFonts w:ascii="Arial" w:hAnsi="Arial" w:cs="Arial"/>
          <w:lang w:val="es-MX"/>
        </w:rPr>
        <w:t>, se</w:t>
      </w:r>
      <w:r w:rsidRPr="00004779">
        <w:rPr>
          <w:rFonts w:ascii="Arial" w:hAnsi="Arial" w:cs="Arial"/>
          <w:lang w:val="es-MX"/>
        </w:rPr>
        <w:t xml:space="preserve"> generó un protocolo de bioseguridad </w:t>
      </w:r>
      <w:r w:rsidRPr="00004779">
        <w:rPr>
          <w:rFonts w:ascii="Arial" w:hAnsi="Arial" w:cs="Arial"/>
          <w:i/>
          <w:lang w:val="es-MX"/>
        </w:rPr>
        <w:t>(</w:t>
      </w:r>
      <w:r w:rsidR="00003230" w:rsidRPr="00004779">
        <w:rPr>
          <w:rFonts w:ascii="Arial" w:hAnsi="Arial" w:cs="Arial"/>
          <w:i/>
          <w:lang w:val="es-MX"/>
        </w:rPr>
        <w:t>R</w:t>
      </w:r>
      <w:r w:rsidRPr="00004779">
        <w:rPr>
          <w:rFonts w:ascii="Arial" w:hAnsi="Arial" w:cs="Arial"/>
          <w:i/>
          <w:lang w:val="es-MX"/>
        </w:rPr>
        <w:t xml:space="preserve">esolución 196 de 2020). </w:t>
      </w:r>
      <w:r w:rsidRPr="00004779">
        <w:rPr>
          <w:rFonts w:ascii="Arial" w:hAnsi="Arial" w:cs="Arial"/>
          <w:lang w:val="es-MX"/>
        </w:rPr>
        <w:t>A partir de la aplicación de este protocolo se logró garantizar la continuidad en la operación, garantizando así el buen estado de salud de colaboradores y empleados de la Unidad. En el marco de la pandemia, la Unidad colaboró también con recursos de esta meta al transporte de mercados para la población más vulnerable y a la higienización de espacios públicos alrededor de hospitales, cementerios y zonas de alto volumen de tránsito peatonal.</w:t>
      </w:r>
    </w:p>
    <w:p w:rsidR="00921217" w:rsidRPr="00004779" w:rsidRDefault="00921217" w:rsidP="00921217">
      <w:pPr>
        <w:jc w:val="both"/>
        <w:rPr>
          <w:rFonts w:ascii="Arial" w:hAnsi="Arial" w:cs="Arial"/>
          <w:lang w:val="es-MX"/>
        </w:rPr>
      </w:pPr>
    </w:p>
    <w:p w:rsidR="00921217" w:rsidRDefault="00921217" w:rsidP="00921217">
      <w:pPr>
        <w:jc w:val="both"/>
        <w:rPr>
          <w:rFonts w:ascii="Arial" w:hAnsi="Arial" w:cs="Arial"/>
          <w:lang w:val="es-MX"/>
        </w:rPr>
      </w:pPr>
      <w:r w:rsidRPr="00004779">
        <w:rPr>
          <w:rFonts w:ascii="Arial" w:hAnsi="Arial" w:cs="Arial"/>
          <w:lang w:val="es-MX"/>
        </w:rPr>
        <w:t>Para el periodo 2020, se tuvo un retraso en la meta de intervención de la malla vial rural de la ciudad debido a la dificultad para ingresar a la localidad de Sumapaz durante la mayor parte del año</w:t>
      </w:r>
      <w:r w:rsidR="00003230" w:rsidRPr="00004779">
        <w:rPr>
          <w:rFonts w:ascii="Arial" w:hAnsi="Arial" w:cs="Arial"/>
          <w:lang w:val="es-MX"/>
        </w:rPr>
        <w:t xml:space="preserve"> (entre los meses de marzo y diciembre)</w:t>
      </w:r>
      <w:r w:rsidRPr="00004779">
        <w:rPr>
          <w:rFonts w:ascii="Arial" w:hAnsi="Arial" w:cs="Arial"/>
          <w:lang w:val="es-MX"/>
        </w:rPr>
        <w:t xml:space="preserve">, debido a las condiciones para contener la circulación de la COVID-19, ya que esa localidad no presentaba ningún caso. Para mitigar esta situación se buscó adelantar otros </w:t>
      </w:r>
      <w:r w:rsidR="00004779" w:rsidRPr="00004779">
        <w:rPr>
          <w:rFonts w:ascii="Arial" w:hAnsi="Arial" w:cs="Arial"/>
          <w:lang w:val="es-MX"/>
        </w:rPr>
        <w:t xml:space="preserve">16 </w:t>
      </w:r>
      <w:r w:rsidRPr="00004779">
        <w:rPr>
          <w:rFonts w:ascii="Arial" w:hAnsi="Arial" w:cs="Arial"/>
          <w:lang w:val="es-MX"/>
        </w:rPr>
        <w:t xml:space="preserve">segmentos viales en la zona rural </w:t>
      </w:r>
      <w:r w:rsidR="00004779" w:rsidRPr="00004779">
        <w:rPr>
          <w:rFonts w:ascii="Arial" w:hAnsi="Arial" w:cs="Arial"/>
          <w:lang w:val="es-MX"/>
        </w:rPr>
        <w:t xml:space="preserve">de las localidades de Santa fé, Usme y Ciudad Bolívar. </w:t>
      </w:r>
      <w:r w:rsidRPr="00004779">
        <w:rPr>
          <w:rFonts w:ascii="Arial" w:hAnsi="Arial" w:cs="Arial"/>
          <w:lang w:val="es-MX"/>
        </w:rPr>
        <w:t>En general, la Unidad logró alcanzar y superar las metas establecidas en el marco del nuevo PDD para</w:t>
      </w:r>
      <w:r>
        <w:rPr>
          <w:rFonts w:ascii="Arial" w:hAnsi="Arial" w:cs="Arial"/>
          <w:lang w:val="es-MX"/>
        </w:rPr>
        <w:t xml:space="preserve"> 2020</w:t>
      </w:r>
      <w:r w:rsidR="00D257E2">
        <w:rPr>
          <w:rFonts w:ascii="Arial" w:hAnsi="Arial" w:cs="Arial"/>
          <w:lang w:val="es-MX"/>
        </w:rPr>
        <w:t xml:space="preserve"> </w:t>
      </w:r>
      <w:r w:rsidR="00004779">
        <w:rPr>
          <w:rFonts w:ascii="Arial" w:hAnsi="Arial" w:cs="Arial"/>
          <w:lang w:val="es-MX"/>
        </w:rPr>
        <w:t xml:space="preserve">superando las metas </w:t>
      </w:r>
      <w:r>
        <w:rPr>
          <w:rFonts w:ascii="Arial" w:hAnsi="Arial" w:cs="Arial"/>
          <w:lang w:val="es-MX"/>
        </w:rPr>
        <w:t>en magnitud para su intervención en la malla vial local, intermedia, arterial y rural.</w:t>
      </w:r>
    </w:p>
    <w:p w:rsidR="00921217" w:rsidRPr="00D35164" w:rsidRDefault="00921217" w:rsidP="00921217">
      <w:pPr>
        <w:spacing w:line="276" w:lineRule="auto"/>
        <w:jc w:val="both"/>
        <w:rPr>
          <w:rFonts w:ascii="Arial" w:hAnsi="Arial" w:cs="Arial"/>
          <w:sz w:val="22"/>
          <w:szCs w:val="22"/>
          <w:lang w:val="es-ES" w:eastAsia="es-CO" w:bidi="ar-SA"/>
        </w:rPr>
      </w:pPr>
    </w:p>
    <w:p w:rsidR="005E1A56" w:rsidRPr="00004779" w:rsidRDefault="00401915" w:rsidP="005E1A56">
      <w:pPr>
        <w:spacing w:line="276" w:lineRule="auto"/>
        <w:jc w:val="both"/>
        <w:rPr>
          <w:rFonts w:ascii="Arial" w:hAnsi="Arial" w:cs="Arial"/>
          <w:sz w:val="22"/>
          <w:szCs w:val="22"/>
        </w:rPr>
      </w:pPr>
      <w:r w:rsidRPr="00401915">
        <w:rPr>
          <w:rFonts w:ascii="Arial" w:hAnsi="Arial" w:cs="Arial"/>
          <w:sz w:val="22"/>
          <w:szCs w:val="22"/>
        </w:rPr>
        <w:tab/>
      </w:r>
      <w:r w:rsidRPr="00401915">
        <w:rPr>
          <w:rFonts w:ascii="Arial" w:hAnsi="Arial" w:cs="Arial"/>
          <w:sz w:val="22"/>
          <w:szCs w:val="22"/>
        </w:rPr>
        <w:tab/>
      </w:r>
      <w:r w:rsidRPr="00401915">
        <w:rPr>
          <w:rFonts w:ascii="Arial" w:hAnsi="Arial" w:cs="Arial"/>
          <w:sz w:val="22"/>
          <w:szCs w:val="22"/>
        </w:rPr>
        <w:tab/>
      </w:r>
      <w:r w:rsidRPr="00401915">
        <w:rPr>
          <w:rFonts w:ascii="Arial" w:hAnsi="Arial" w:cs="Arial"/>
          <w:sz w:val="22"/>
          <w:szCs w:val="22"/>
        </w:rPr>
        <w:tab/>
      </w:r>
      <w:r w:rsidRPr="00401915">
        <w:rPr>
          <w:rFonts w:ascii="Arial" w:hAnsi="Arial" w:cs="Arial"/>
          <w:sz w:val="22"/>
          <w:szCs w:val="22"/>
        </w:rPr>
        <w:tab/>
      </w:r>
      <w:r w:rsidR="005E1A56">
        <w:rPr>
          <w:rFonts w:ascii="Arial" w:hAnsi="Arial" w:cs="Arial"/>
          <w:sz w:val="22"/>
          <w:szCs w:val="22"/>
        </w:rPr>
        <w:br w:type="page"/>
      </w:r>
    </w:p>
    <w:p w:rsidR="005E1A56" w:rsidRPr="00334279" w:rsidRDefault="006E1C28" w:rsidP="005E1A56">
      <w:pPr>
        <w:spacing w:line="276" w:lineRule="auto"/>
        <w:jc w:val="both"/>
        <w:rPr>
          <w:rFonts w:ascii="Arial" w:hAnsi="Arial" w:cs="Arial"/>
        </w:rPr>
      </w:pPr>
      <w:r>
        <w:rPr>
          <w:noProof/>
          <w:lang w:eastAsia="es-CO" w:bidi="ar-SA"/>
        </w:rPr>
        <w:drawing>
          <wp:anchor distT="0" distB="0" distL="114300" distR="114300" simplePos="0" relativeHeight="251660800" behindDoc="1" locked="0" layoutInCell="1" allowOverlap="1" wp14:anchorId="7C48B4B8" wp14:editId="0C49F5DA">
            <wp:simplePos x="0" y="0"/>
            <wp:positionH relativeFrom="page">
              <wp:posOffset>-19050</wp:posOffset>
            </wp:positionH>
            <wp:positionV relativeFrom="paragraph">
              <wp:posOffset>-52070</wp:posOffset>
            </wp:positionV>
            <wp:extent cx="7760335" cy="10029825"/>
            <wp:effectExtent l="0" t="0" r="0" b="9525"/>
            <wp:wrapNone/>
            <wp:docPr id="8"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Lina Guzman\Downloads\portada documento OAP_Mesa de trabajo 1 cop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60335" cy="1002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5E1A56" w:rsidRPr="00334279" w:rsidRDefault="005E1A56" w:rsidP="005E1A56">
      <w:pPr>
        <w:spacing w:line="276" w:lineRule="auto"/>
        <w:jc w:val="both"/>
        <w:rPr>
          <w:rFonts w:ascii="Arial" w:hAnsi="Arial" w:cs="Arial"/>
        </w:rPr>
      </w:pPr>
    </w:p>
    <w:p w:rsidR="00401915" w:rsidRPr="000C7EEC" w:rsidRDefault="00401915" w:rsidP="009F17C4">
      <w:pPr>
        <w:spacing w:line="276" w:lineRule="auto"/>
        <w:jc w:val="both"/>
        <w:rPr>
          <w:rFonts w:ascii="Arial" w:hAnsi="Arial" w:cs="Arial"/>
          <w:sz w:val="22"/>
          <w:szCs w:val="22"/>
        </w:rPr>
      </w:pPr>
    </w:p>
    <w:sectPr w:rsidR="00401915" w:rsidRPr="000C7EEC" w:rsidSect="005E1A56">
      <w:headerReference w:type="default" r:id="rId18"/>
      <w:footerReference w:type="default" r:id="rId19"/>
      <w:headerReference w:type="first" r:id="rId20"/>
      <w:footerReference w:type="first" r:id="rId21"/>
      <w:pgSz w:w="12240" w:h="15840" w:code="1"/>
      <w:pgMar w:top="1370" w:right="1325" w:bottom="567" w:left="1644" w:header="426" w:footer="62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F09" w:rsidRDefault="00532F09" w:rsidP="005267B7">
      <w:r>
        <w:separator/>
      </w:r>
    </w:p>
  </w:endnote>
  <w:endnote w:type="continuationSeparator" w:id="0">
    <w:p w:rsidR="00532F09" w:rsidRDefault="00532F09" w:rsidP="00526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3D5" w:rsidRPr="009F403E" w:rsidRDefault="00FD2BFF" w:rsidP="00D3075D">
    <w:pPr>
      <w:pStyle w:val="LO-Normal"/>
      <w:tabs>
        <w:tab w:val="center" w:pos="4419"/>
        <w:tab w:val="right" w:pos="8838"/>
      </w:tabs>
      <w:spacing w:after="0" w:line="180" w:lineRule="exact"/>
      <w:jc w:val="both"/>
      <w:rPr>
        <w:rFonts w:ascii="Arial" w:hAnsi="Arial" w:cs="Arial"/>
        <w:sz w:val="16"/>
        <w:szCs w:val="16"/>
      </w:rPr>
    </w:pPr>
    <w:r>
      <w:rPr>
        <w:noProof/>
        <w:lang w:eastAsia="es-CO"/>
      </w:rPr>
      <w:drawing>
        <wp:anchor distT="0" distB="0" distL="114300" distR="114300" simplePos="0" relativeHeight="251658240" behindDoc="0" locked="0" layoutInCell="1" allowOverlap="1">
          <wp:simplePos x="0" y="0"/>
          <wp:positionH relativeFrom="margin">
            <wp:posOffset>4630420</wp:posOffset>
          </wp:positionH>
          <wp:positionV relativeFrom="paragraph">
            <wp:posOffset>78105</wp:posOffset>
          </wp:positionV>
          <wp:extent cx="934085" cy="509270"/>
          <wp:effectExtent l="0" t="0" r="0" b="0"/>
          <wp:wrapNone/>
          <wp:docPr id="22"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que contiene imágenes prediseñadas&#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08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3D5" w:rsidRPr="009F403E" w:rsidRDefault="00B623D5" w:rsidP="00D3075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rsidR="00B623D5" w:rsidRPr="009F403E" w:rsidRDefault="00B623D5" w:rsidP="00D3075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rsidR="00B623D5" w:rsidRPr="009F403E" w:rsidRDefault="00B623D5" w:rsidP="00D3075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rsidR="00B623D5" w:rsidRPr="009F403E" w:rsidRDefault="00B623D5" w:rsidP="00D3075D">
    <w:pPr>
      <w:pStyle w:val="LO-Normal"/>
      <w:tabs>
        <w:tab w:val="right" w:pos="5103"/>
      </w:tabs>
      <w:spacing w:after="0" w:line="180" w:lineRule="exact"/>
      <w:ind w:right="1041"/>
      <w:jc w:val="both"/>
      <w:rPr>
        <w:rFonts w:ascii="Arial" w:hAnsi="Arial" w:cs="Arial"/>
        <w:sz w:val="16"/>
        <w:szCs w:val="16"/>
      </w:rPr>
    </w:pPr>
  </w:p>
  <w:p w:rsidR="00B623D5" w:rsidRPr="009F403E" w:rsidRDefault="00B623D5" w:rsidP="00D3075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5E1A56">
      <w:rPr>
        <w:rFonts w:ascii="Arial" w:hAnsi="Arial" w:cs="Arial"/>
        <w:noProof/>
        <w:sz w:val="18"/>
        <w:szCs w:val="18"/>
      </w:rPr>
      <w:t>15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5E1A56">
      <w:rPr>
        <w:rFonts w:ascii="Arial" w:hAnsi="Arial" w:cs="Arial"/>
        <w:noProof/>
        <w:sz w:val="18"/>
        <w:szCs w:val="18"/>
      </w:rPr>
      <w:t>16</w:t>
    </w:r>
    <w:r w:rsidRPr="009F403E">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D4C" w:rsidRPr="00CC448A" w:rsidRDefault="00FD2BFF" w:rsidP="00E33B9E">
    <w:pPr>
      <w:pStyle w:val="LO-Normal"/>
      <w:tabs>
        <w:tab w:val="center" w:pos="4419"/>
        <w:tab w:val="right" w:pos="8838"/>
      </w:tabs>
      <w:spacing w:after="0" w:line="180" w:lineRule="exact"/>
      <w:jc w:val="both"/>
      <w:rPr>
        <w:rFonts w:ascii="Arial" w:hAnsi="Arial" w:cs="Arial"/>
        <w:sz w:val="16"/>
        <w:szCs w:val="16"/>
      </w:rPr>
    </w:pPr>
    <w:r>
      <w:rPr>
        <w:noProof/>
        <w:lang w:eastAsia="es-CO"/>
      </w:rPr>
      <w:drawing>
        <wp:anchor distT="0" distB="0" distL="114300" distR="114300" simplePos="0" relativeHeight="251659264" behindDoc="1" locked="0" layoutInCell="1" allowOverlap="1">
          <wp:simplePos x="0" y="0"/>
          <wp:positionH relativeFrom="column">
            <wp:posOffset>5295265</wp:posOffset>
          </wp:positionH>
          <wp:positionV relativeFrom="paragraph">
            <wp:posOffset>-64770</wp:posOffset>
          </wp:positionV>
          <wp:extent cx="914400" cy="457200"/>
          <wp:effectExtent l="0" t="0" r="0" b="0"/>
          <wp:wrapThrough wrapText="bothSides">
            <wp:wrapPolygon edited="0">
              <wp:start x="17550" y="0"/>
              <wp:lineTo x="0" y="9900"/>
              <wp:lineTo x="0" y="18900"/>
              <wp:lineTo x="19350" y="20700"/>
              <wp:lineTo x="21150" y="20700"/>
              <wp:lineTo x="21150" y="0"/>
              <wp:lineTo x="17550" y="0"/>
            </wp:wrapPolygon>
          </wp:wrapThrough>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D4C" w:rsidRPr="00CC448A">
      <w:rPr>
        <w:rFonts w:ascii="Arial" w:hAnsi="Arial" w:cs="Arial"/>
        <w:sz w:val="16"/>
        <w:szCs w:val="16"/>
      </w:rPr>
      <w:t>Cal</w:t>
    </w:r>
    <w:r w:rsidR="006E0D4C">
      <w:rPr>
        <w:rFonts w:ascii="Arial" w:hAnsi="Arial" w:cs="Arial"/>
        <w:sz w:val="16"/>
        <w:szCs w:val="16"/>
      </w:rPr>
      <w:t xml:space="preserve">le 26 No. 57-41 Torre 8 Piso </w:t>
    </w:r>
    <w:r w:rsidR="006E0D4C" w:rsidRPr="00CC448A">
      <w:rPr>
        <w:rFonts w:ascii="Arial" w:hAnsi="Arial" w:cs="Arial"/>
        <w:sz w:val="16"/>
        <w:szCs w:val="16"/>
      </w:rPr>
      <w:t>8 CEMSA - C.P. 111321</w:t>
    </w:r>
  </w:p>
  <w:p w:rsidR="006E0D4C" w:rsidRPr="00CC448A" w:rsidRDefault="006E0D4C" w:rsidP="00E33B9E">
    <w:pPr>
      <w:pStyle w:val="LO-Normal"/>
      <w:tabs>
        <w:tab w:val="right" w:pos="5103"/>
      </w:tabs>
      <w:spacing w:after="0" w:line="180" w:lineRule="exact"/>
      <w:ind w:right="1041"/>
      <w:jc w:val="both"/>
      <w:rPr>
        <w:rFonts w:ascii="Arial" w:hAnsi="Arial" w:cs="Arial"/>
        <w:sz w:val="16"/>
        <w:szCs w:val="16"/>
      </w:rPr>
    </w:pPr>
    <w:r w:rsidRPr="00CC448A">
      <w:rPr>
        <w:rFonts w:ascii="Arial" w:hAnsi="Arial" w:cs="Arial"/>
        <w:sz w:val="16"/>
        <w:szCs w:val="16"/>
      </w:rPr>
      <w:t>Pbx: 3779555 - Información: Línea 195</w:t>
    </w:r>
    <w:r w:rsidRPr="00CC448A">
      <w:rPr>
        <w:rFonts w:ascii="Arial" w:hAnsi="Arial" w:cs="Arial"/>
        <w:sz w:val="16"/>
        <w:szCs w:val="16"/>
      </w:rPr>
      <w:tab/>
      <w:t xml:space="preserve">          </w:t>
    </w:r>
    <w:r w:rsidRPr="00CC448A">
      <w:rPr>
        <w:rFonts w:ascii="Arial" w:hAnsi="Arial" w:cs="Arial"/>
        <w:sz w:val="16"/>
        <w:szCs w:val="16"/>
      </w:rPr>
      <w:tab/>
      <w:t>GDOC-FM-005</w:t>
    </w:r>
  </w:p>
  <w:p w:rsidR="006E0D4C" w:rsidRDefault="006E0D4C" w:rsidP="005E1A56">
    <w:pPr>
      <w:pStyle w:val="LO-Normal"/>
      <w:tabs>
        <w:tab w:val="right" w:pos="5103"/>
      </w:tabs>
      <w:spacing w:after="0" w:line="180" w:lineRule="exact"/>
      <w:ind w:right="1616"/>
      <w:jc w:val="both"/>
      <w:rPr>
        <w:rFonts w:ascii="Arial" w:hAnsi="Arial" w:cs="Arial"/>
        <w:sz w:val="14"/>
        <w:szCs w:val="14"/>
        <w:lang w:eastAsia="es-CO"/>
      </w:rPr>
    </w:pPr>
    <w:r w:rsidRPr="00CC448A">
      <w:rPr>
        <w:rFonts w:ascii="Arial" w:hAnsi="Arial" w:cs="Arial"/>
        <w:sz w:val="16"/>
        <w:szCs w:val="16"/>
      </w:rPr>
      <w:t>www.umv.gov.co</w:t>
    </w:r>
    <w:r w:rsidRPr="00CC448A">
      <w:rPr>
        <w:rFonts w:ascii="Arial" w:hAnsi="Arial" w:cs="Arial"/>
        <w:sz w:val="16"/>
        <w:szCs w:val="16"/>
      </w:rPr>
      <w:tab/>
    </w:r>
    <w:r w:rsidRPr="00CC448A">
      <w:rPr>
        <w:rFonts w:ascii="Arial" w:hAnsi="Arial" w:cs="Arial"/>
        <w:sz w:val="16"/>
        <w:szCs w:val="16"/>
      </w:rPr>
      <w:tab/>
      <w:t xml:space="preserve">Página </w:t>
    </w:r>
    <w:r w:rsidRPr="00CC448A">
      <w:rPr>
        <w:rFonts w:ascii="Arial" w:hAnsi="Arial" w:cs="Arial"/>
        <w:sz w:val="16"/>
        <w:szCs w:val="16"/>
      </w:rPr>
      <w:fldChar w:fldCharType="begin"/>
    </w:r>
    <w:r w:rsidRPr="00CC448A">
      <w:rPr>
        <w:rFonts w:ascii="Arial" w:hAnsi="Arial" w:cs="Arial"/>
        <w:sz w:val="16"/>
        <w:szCs w:val="16"/>
      </w:rPr>
      <w:instrText>PAGE</w:instrText>
    </w:r>
    <w:r w:rsidRPr="00CC448A">
      <w:rPr>
        <w:rFonts w:ascii="Arial" w:hAnsi="Arial" w:cs="Arial"/>
        <w:sz w:val="16"/>
        <w:szCs w:val="16"/>
      </w:rPr>
      <w:fldChar w:fldCharType="separate"/>
    </w:r>
    <w:r w:rsidR="00600893">
      <w:rPr>
        <w:rFonts w:ascii="Arial" w:hAnsi="Arial" w:cs="Arial"/>
        <w:noProof/>
        <w:sz w:val="16"/>
        <w:szCs w:val="16"/>
      </w:rPr>
      <w:t>2</w:t>
    </w:r>
    <w:r w:rsidRPr="00CC448A">
      <w:rPr>
        <w:rFonts w:ascii="Arial" w:hAnsi="Arial" w:cs="Arial"/>
        <w:sz w:val="16"/>
        <w:szCs w:val="16"/>
      </w:rPr>
      <w:fldChar w:fldCharType="end"/>
    </w:r>
    <w:r w:rsidRPr="00CC448A">
      <w:rPr>
        <w:rFonts w:ascii="Arial" w:hAnsi="Arial" w:cs="Arial"/>
        <w:sz w:val="16"/>
        <w:szCs w:val="16"/>
      </w:rPr>
      <w:t xml:space="preserve"> de </w:t>
    </w:r>
    <w:r w:rsidRPr="00CC448A">
      <w:rPr>
        <w:rFonts w:ascii="Arial" w:hAnsi="Arial" w:cs="Arial"/>
        <w:sz w:val="16"/>
        <w:szCs w:val="16"/>
      </w:rPr>
      <w:fldChar w:fldCharType="begin"/>
    </w:r>
    <w:r w:rsidRPr="00CC448A">
      <w:rPr>
        <w:rFonts w:ascii="Arial" w:hAnsi="Arial" w:cs="Arial"/>
        <w:sz w:val="16"/>
        <w:szCs w:val="16"/>
      </w:rPr>
      <w:instrText>NUMPAGES</w:instrText>
    </w:r>
    <w:r w:rsidRPr="00CC448A">
      <w:rPr>
        <w:rFonts w:ascii="Arial" w:hAnsi="Arial" w:cs="Arial"/>
        <w:sz w:val="16"/>
        <w:szCs w:val="16"/>
      </w:rPr>
      <w:fldChar w:fldCharType="separate"/>
    </w:r>
    <w:r w:rsidR="00600893">
      <w:rPr>
        <w:rFonts w:ascii="Arial" w:hAnsi="Arial" w:cs="Arial"/>
        <w:noProof/>
        <w:sz w:val="16"/>
        <w:szCs w:val="16"/>
      </w:rPr>
      <w:t>2</w:t>
    </w:r>
    <w:r w:rsidRPr="00CC448A">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D4C" w:rsidRDefault="00FD2BFF">
    <w:pPr>
      <w:pStyle w:val="Piedepgina"/>
    </w:pPr>
    <w:r>
      <w:rPr>
        <w:noProof/>
        <w:lang w:eastAsia="es-CO" w:bidi="ar-SA"/>
      </w:rPr>
      <w:drawing>
        <wp:anchor distT="0" distB="0" distL="114300" distR="114300" simplePos="0" relativeHeight="251657216" behindDoc="0" locked="0" layoutInCell="1" allowOverlap="1">
          <wp:simplePos x="0" y="0"/>
          <wp:positionH relativeFrom="column">
            <wp:posOffset>-821055</wp:posOffset>
          </wp:positionH>
          <wp:positionV relativeFrom="paragraph">
            <wp:posOffset>-254635</wp:posOffset>
          </wp:positionV>
          <wp:extent cx="7620000" cy="684530"/>
          <wp:effectExtent l="0" t="0" r="0" b="0"/>
          <wp:wrapNone/>
          <wp:docPr id="7" name="1 Imagen" descr="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pa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6845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F09" w:rsidRDefault="00532F09" w:rsidP="005267B7">
      <w:r>
        <w:separator/>
      </w:r>
    </w:p>
  </w:footnote>
  <w:footnote w:type="continuationSeparator" w:id="0">
    <w:p w:rsidR="00532F09" w:rsidRDefault="00532F09" w:rsidP="005267B7">
      <w:r>
        <w:continuationSeparator/>
      </w:r>
    </w:p>
  </w:footnote>
  <w:footnote w:id="1">
    <w:p w:rsidR="00CE2FA7" w:rsidRPr="00CE2FA7" w:rsidRDefault="00CE2FA7" w:rsidP="00CE2FA7">
      <w:pPr>
        <w:pStyle w:val="Textonotapie"/>
      </w:pPr>
      <w:r>
        <w:rPr>
          <w:rStyle w:val="Refdenotaalpie"/>
        </w:rPr>
        <w:footnoteRef/>
      </w:r>
      <w:r>
        <w:t xml:space="preserve"> P</w:t>
      </w:r>
      <w:r w:rsidRPr="00CE2FA7">
        <w:t xml:space="preserve">ublicado en la página web del Instituto de Desarrollo Urbano - IDU, </w:t>
      </w:r>
      <w:r>
        <w:t>con corte a 30 de junio de 2020.</w:t>
      </w:r>
    </w:p>
  </w:footnote>
  <w:footnote w:id="2">
    <w:p w:rsidR="006E0D4C" w:rsidRPr="00A60D68" w:rsidRDefault="006E0D4C">
      <w:pPr>
        <w:pStyle w:val="Textonotapie"/>
      </w:pPr>
      <w:r>
        <w:rPr>
          <w:rStyle w:val="Refdenotaalpie"/>
        </w:rPr>
        <w:footnoteRef/>
      </w:r>
      <w:r>
        <w:t xml:space="preserve"> </w:t>
      </w:r>
      <w:r w:rsidRPr="00A60D68">
        <w:t>http://www.sdp.gov.co/micrositios/pot/que-es</w:t>
      </w:r>
    </w:p>
  </w:footnote>
  <w:footnote w:id="3">
    <w:p w:rsidR="006E0D4C" w:rsidRPr="002A70AF" w:rsidRDefault="006E0D4C">
      <w:pPr>
        <w:pStyle w:val="Textonotapie"/>
      </w:pPr>
      <w:r>
        <w:rPr>
          <w:rStyle w:val="Refdenotaalpie"/>
        </w:rPr>
        <w:footnoteRef/>
      </w:r>
      <w:r>
        <w:t xml:space="preserve"> Ibid</w:t>
      </w:r>
    </w:p>
  </w:footnote>
  <w:footnote w:id="4">
    <w:p w:rsidR="00B52121" w:rsidRPr="00B52121" w:rsidRDefault="00B52121" w:rsidP="00B52121">
      <w:pPr>
        <w:pStyle w:val="Textonotapie"/>
        <w:jc w:val="both"/>
        <w:rPr>
          <w:lang w:val="es-MX"/>
        </w:rPr>
      </w:pPr>
      <w:r>
        <w:rPr>
          <w:rStyle w:val="Refdenotaalpie"/>
        </w:rPr>
        <w:footnoteRef/>
      </w:r>
      <w:r>
        <w:t xml:space="preserve"> </w:t>
      </w:r>
      <w:r>
        <w:rPr>
          <w:lang w:val="es-MX"/>
        </w:rPr>
        <w:t xml:space="preserve">La información de la población de Bogotá desagregada por localidades, actualmente solo se encuentra en las proyecciones de población 2005-2020 que se basan en censo 2005. </w:t>
      </w:r>
      <w:r w:rsidRPr="00B52121">
        <w:rPr>
          <w:lang w:val="es-MX"/>
        </w:rPr>
        <w:t xml:space="preserve">Esta fuente de información es oficial publicada por la Secretaría Distrital de Planeación, en el marco del Convenio DANE- SDP No 096-2007. </w:t>
      </w:r>
      <w:r>
        <w:rPr>
          <w:lang w:val="es-MX"/>
        </w:rPr>
        <w:t xml:space="preserve">En la página oficial del DANE aún no se encuentra ésta desagregación poblacional con base censo 2018. </w:t>
      </w:r>
      <w:r w:rsidRPr="00B52121">
        <w:rPr>
          <w:lang w:val="es-MX"/>
        </w:rPr>
        <w:tab/>
      </w:r>
      <w:r w:rsidRPr="00B52121">
        <w:rPr>
          <w:lang w:val="es-MX"/>
        </w:rPr>
        <w:tab/>
      </w:r>
      <w:r w:rsidRPr="00B52121">
        <w:rPr>
          <w:lang w:val="es-MX"/>
        </w:rPr>
        <w:tab/>
      </w:r>
      <w:r w:rsidRPr="00B52121">
        <w:rPr>
          <w:lang w:val="es-MX"/>
        </w:rPr>
        <w:tab/>
      </w:r>
      <w:r w:rsidRPr="00B52121">
        <w:rPr>
          <w:lang w:val="es-MX"/>
        </w:rPr>
        <w:tab/>
      </w:r>
      <w:r w:rsidRPr="00B52121">
        <w:rPr>
          <w:lang w:val="es-MX"/>
        </w:rPr>
        <w:tab/>
      </w:r>
    </w:p>
  </w:footnote>
  <w:footnote w:id="5">
    <w:p w:rsidR="006E0D4C" w:rsidRPr="001143AA" w:rsidRDefault="006E0D4C" w:rsidP="00BE4FED">
      <w:pPr>
        <w:pStyle w:val="Textonotapie"/>
        <w:jc w:val="both"/>
      </w:pPr>
      <w:r>
        <w:rPr>
          <w:rStyle w:val="Refdenotaalpie"/>
        </w:rPr>
        <w:footnoteRef/>
      </w:r>
      <w:r>
        <w:t xml:space="preserve"> </w:t>
      </w:r>
      <w:r w:rsidRPr="001143AA">
        <w:t>Secretar</w:t>
      </w:r>
      <w:r>
        <w:t>í</w:t>
      </w:r>
      <w:r w:rsidRPr="001143AA">
        <w:t>a Distrital de Planeación, SDP. Población de Bogotá D.C. y sus localidades 1985-2020</w:t>
      </w:r>
      <w:r>
        <w:t xml:space="preserve">. </w:t>
      </w:r>
      <w:r w:rsidRPr="006E0D4C">
        <w:t>http://www.sdp.gov.co/gestion-estudios-estrategicos/estudios-macro/proyecciones-de-poblacion</w:t>
      </w:r>
    </w:p>
  </w:footnote>
  <w:footnote w:id="6">
    <w:p w:rsidR="006E1C28" w:rsidRPr="006E1C28" w:rsidRDefault="006E1C28">
      <w:pPr>
        <w:pStyle w:val="Textonotapie"/>
        <w:rPr>
          <w:lang w:val="es-MX"/>
        </w:rPr>
      </w:pPr>
      <w:r>
        <w:rPr>
          <w:rStyle w:val="Refdenotaalpie"/>
        </w:rPr>
        <w:footnoteRef/>
      </w:r>
      <w:r>
        <w:t xml:space="preserve"> </w:t>
      </w:r>
      <w:r w:rsidRPr="006E0D4C">
        <w:t>http://www.sdp.gov.co/gestion-estudios-estrategicos/estudios-macro/proyecciones-de-poblacion</w:t>
      </w:r>
    </w:p>
  </w:footnote>
  <w:footnote w:id="7">
    <w:p w:rsidR="00DA6FA2" w:rsidRPr="00DA6FA2" w:rsidRDefault="00DA6FA2" w:rsidP="00DA6FA2">
      <w:pPr>
        <w:pStyle w:val="Textonotapie"/>
        <w:jc w:val="both"/>
        <w:rPr>
          <w:lang w:val="es-MX"/>
        </w:rPr>
      </w:pPr>
      <w:r>
        <w:rPr>
          <w:rStyle w:val="Refdenotaalpie"/>
        </w:rPr>
        <w:footnoteRef/>
      </w:r>
      <w:r>
        <w:t xml:space="preserve"> </w:t>
      </w:r>
      <w:r w:rsidRPr="00DA6FA2">
        <w:t>El 28 de diciembre de 2018, se celebró entre el Instituto de Desarrollo Urbano – IDU, Unidad Administrativa Especial de Rehabilitación y Mantenimiento Vial – UAERMV – y Alcaldía Local de Sumapaz-Fondo de Desarrollo Local de Sumapaz, el Convenio Interadministrativo de Cooperación IDU-1554-2018, el cual tiene por objeto “Aunar esfuerzos, técnicos, administrativos y financieros, para realizar la intervención de la Troncal Bolivariana — malla vial rural de la localidad de Sumapaz, en desarrollo del Convenio Marco de Cooperación No. 1529 de 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3D5" w:rsidRDefault="00FD2BFF" w:rsidP="00D3075D">
    <w:pPr>
      <w:pStyle w:val="Encabezado"/>
      <w:jc w:val="center"/>
    </w:pPr>
    <w:r w:rsidRPr="00AE0CBE">
      <w:rPr>
        <w:noProof/>
        <w:lang w:eastAsia="es-CO" w:bidi="ar-SA"/>
      </w:rPr>
      <w:drawing>
        <wp:inline distT="0" distB="0" distL="0" distR="0">
          <wp:extent cx="2390775" cy="438150"/>
          <wp:effectExtent l="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D4C" w:rsidRPr="005E1A56" w:rsidRDefault="00FD2BFF" w:rsidP="005E1A56">
    <w:pPr>
      <w:pStyle w:val="Encabezado"/>
      <w:ind w:left="1134" w:right="1134"/>
      <w:jc w:val="center"/>
    </w:pPr>
    <w:r w:rsidRPr="00AE0CBE">
      <w:rPr>
        <w:noProof/>
        <w:lang w:eastAsia="es-CO" w:bidi="ar-SA"/>
      </w:rPr>
      <w:drawing>
        <wp:inline distT="0" distB="0" distL="0" distR="0">
          <wp:extent cx="2390775" cy="438150"/>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4381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0D4C" w:rsidRDefault="00FD2BFF">
    <w:pPr>
      <w:pStyle w:val="Encabezado"/>
    </w:pPr>
    <w:r>
      <w:rPr>
        <w:noProof/>
        <w:lang w:eastAsia="es-CO" w:bidi="ar-SA"/>
      </w:rPr>
      <w:drawing>
        <wp:anchor distT="0" distB="0" distL="114300" distR="114300" simplePos="0" relativeHeight="251656192" behindDoc="0" locked="0" layoutInCell="1" allowOverlap="1">
          <wp:simplePos x="0" y="0"/>
          <wp:positionH relativeFrom="margin">
            <wp:posOffset>2453640</wp:posOffset>
          </wp:positionH>
          <wp:positionV relativeFrom="paragraph">
            <wp:posOffset>-453390</wp:posOffset>
          </wp:positionV>
          <wp:extent cx="953135" cy="1026160"/>
          <wp:effectExtent l="0" t="0" r="0" b="0"/>
          <wp:wrapNone/>
          <wp:docPr id="1" name="0 Imagen"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135" cy="1026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0788D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C30ED5"/>
    <w:multiLevelType w:val="hybridMultilevel"/>
    <w:tmpl w:val="4D2E2C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5F477E"/>
    <w:multiLevelType w:val="hybridMultilevel"/>
    <w:tmpl w:val="C09005E0"/>
    <w:lvl w:ilvl="0" w:tplc="5B8C5C1A">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327929"/>
    <w:multiLevelType w:val="hybridMultilevel"/>
    <w:tmpl w:val="32880DEE"/>
    <w:lvl w:ilvl="0" w:tplc="12FA7FF4">
      <w:start w:val="2"/>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671CDD"/>
    <w:multiLevelType w:val="hybridMultilevel"/>
    <w:tmpl w:val="275697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C34169"/>
    <w:multiLevelType w:val="hybridMultilevel"/>
    <w:tmpl w:val="DD4C27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A91AF3"/>
    <w:multiLevelType w:val="hybridMultilevel"/>
    <w:tmpl w:val="4DFAF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99E0419"/>
    <w:multiLevelType w:val="hybridMultilevel"/>
    <w:tmpl w:val="4DFAF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CAD49F2"/>
    <w:multiLevelType w:val="hybridMultilevel"/>
    <w:tmpl w:val="7D966698"/>
    <w:lvl w:ilvl="0" w:tplc="A0C88B54">
      <w:start w:val="29"/>
      <w:numFmt w:val="bullet"/>
      <w:lvlText w:val="-"/>
      <w:lvlJc w:val="left"/>
      <w:pPr>
        <w:tabs>
          <w:tab w:val="num" w:pos="720"/>
        </w:tabs>
        <w:ind w:left="720" w:hanging="360"/>
      </w:pPr>
      <w:rPr>
        <w:rFonts w:ascii="Arial" w:eastAsia="Calibri" w:hAnsi="Arial" w:cs="Arial" w:hint="default"/>
      </w:rPr>
    </w:lvl>
    <w:lvl w:ilvl="1" w:tplc="27288D2E" w:tentative="1">
      <w:start w:val="1"/>
      <w:numFmt w:val="bullet"/>
      <w:lvlText w:val=""/>
      <w:lvlJc w:val="left"/>
      <w:pPr>
        <w:tabs>
          <w:tab w:val="num" w:pos="1440"/>
        </w:tabs>
        <w:ind w:left="1440" w:hanging="360"/>
      </w:pPr>
      <w:rPr>
        <w:rFonts w:ascii="Wingdings" w:hAnsi="Wingdings" w:hint="default"/>
      </w:rPr>
    </w:lvl>
    <w:lvl w:ilvl="2" w:tplc="96CE007E" w:tentative="1">
      <w:start w:val="1"/>
      <w:numFmt w:val="bullet"/>
      <w:lvlText w:val=""/>
      <w:lvlJc w:val="left"/>
      <w:pPr>
        <w:tabs>
          <w:tab w:val="num" w:pos="2160"/>
        </w:tabs>
        <w:ind w:left="2160" w:hanging="360"/>
      </w:pPr>
      <w:rPr>
        <w:rFonts w:ascii="Wingdings" w:hAnsi="Wingdings" w:hint="default"/>
      </w:rPr>
    </w:lvl>
    <w:lvl w:ilvl="3" w:tplc="5088C0E6" w:tentative="1">
      <w:start w:val="1"/>
      <w:numFmt w:val="bullet"/>
      <w:lvlText w:val=""/>
      <w:lvlJc w:val="left"/>
      <w:pPr>
        <w:tabs>
          <w:tab w:val="num" w:pos="2880"/>
        </w:tabs>
        <w:ind w:left="2880" w:hanging="360"/>
      </w:pPr>
      <w:rPr>
        <w:rFonts w:ascii="Wingdings" w:hAnsi="Wingdings" w:hint="default"/>
      </w:rPr>
    </w:lvl>
    <w:lvl w:ilvl="4" w:tplc="B0AC3D44" w:tentative="1">
      <w:start w:val="1"/>
      <w:numFmt w:val="bullet"/>
      <w:lvlText w:val=""/>
      <w:lvlJc w:val="left"/>
      <w:pPr>
        <w:tabs>
          <w:tab w:val="num" w:pos="3600"/>
        </w:tabs>
        <w:ind w:left="3600" w:hanging="360"/>
      </w:pPr>
      <w:rPr>
        <w:rFonts w:ascii="Wingdings" w:hAnsi="Wingdings" w:hint="default"/>
      </w:rPr>
    </w:lvl>
    <w:lvl w:ilvl="5" w:tplc="C646FA6E" w:tentative="1">
      <w:start w:val="1"/>
      <w:numFmt w:val="bullet"/>
      <w:lvlText w:val=""/>
      <w:lvlJc w:val="left"/>
      <w:pPr>
        <w:tabs>
          <w:tab w:val="num" w:pos="4320"/>
        </w:tabs>
        <w:ind w:left="4320" w:hanging="360"/>
      </w:pPr>
      <w:rPr>
        <w:rFonts w:ascii="Wingdings" w:hAnsi="Wingdings" w:hint="default"/>
      </w:rPr>
    </w:lvl>
    <w:lvl w:ilvl="6" w:tplc="E1EEFF68" w:tentative="1">
      <w:start w:val="1"/>
      <w:numFmt w:val="bullet"/>
      <w:lvlText w:val=""/>
      <w:lvlJc w:val="left"/>
      <w:pPr>
        <w:tabs>
          <w:tab w:val="num" w:pos="5040"/>
        </w:tabs>
        <w:ind w:left="5040" w:hanging="360"/>
      </w:pPr>
      <w:rPr>
        <w:rFonts w:ascii="Wingdings" w:hAnsi="Wingdings" w:hint="default"/>
      </w:rPr>
    </w:lvl>
    <w:lvl w:ilvl="7" w:tplc="E7F64D08" w:tentative="1">
      <w:start w:val="1"/>
      <w:numFmt w:val="bullet"/>
      <w:lvlText w:val=""/>
      <w:lvlJc w:val="left"/>
      <w:pPr>
        <w:tabs>
          <w:tab w:val="num" w:pos="5760"/>
        </w:tabs>
        <w:ind w:left="5760" w:hanging="360"/>
      </w:pPr>
      <w:rPr>
        <w:rFonts w:ascii="Wingdings" w:hAnsi="Wingdings" w:hint="default"/>
      </w:rPr>
    </w:lvl>
    <w:lvl w:ilvl="8" w:tplc="7E6C6DB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B023E9"/>
    <w:multiLevelType w:val="hybridMultilevel"/>
    <w:tmpl w:val="007CD22C"/>
    <w:lvl w:ilvl="0" w:tplc="61BA9FC0">
      <w:start w:val="4"/>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D926A1"/>
    <w:multiLevelType w:val="multilevel"/>
    <w:tmpl w:val="48B6E0DA"/>
    <w:lvl w:ilvl="0">
      <w:start w:val="3"/>
      <w:numFmt w:val="decimal"/>
      <w:lvlText w:val="%1"/>
      <w:lvlJc w:val="left"/>
      <w:pPr>
        <w:ind w:left="360" w:hanging="360"/>
      </w:pPr>
      <w:rPr>
        <w:rFonts w:hint="default"/>
        <w:b/>
      </w:rPr>
    </w:lvl>
    <w:lvl w:ilvl="1">
      <w:start w:val="1"/>
      <w:numFmt w:val="decimal"/>
      <w:lvlText w:val="%1.%2"/>
      <w:lvlJc w:val="left"/>
      <w:pPr>
        <w:ind w:left="1146" w:hanging="360"/>
      </w:pPr>
      <w:rPr>
        <w:rFonts w:hint="default"/>
        <w:b/>
      </w:rPr>
    </w:lvl>
    <w:lvl w:ilvl="2">
      <w:start w:val="1"/>
      <w:numFmt w:val="decimal"/>
      <w:lvlText w:val="%1.%2.%3"/>
      <w:lvlJc w:val="left"/>
      <w:pPr>
        <w:ind w:left="2292" w:hanging="720"/>
      </w:pPr>
      <w:rPr>
        <w:rFonts w:hint="default"/>
        <w:b/>
      </w:rPr>
    </w:lvl>
    <w:lvl w:ilvl="3">
      <w:start w:val="1"/>
      <w:numFmt w:val="decimal"/>
      <w:lvlText w:val="%1.%2.%3.%4"/>
      <w:lvlJc w:val="left"/>
      <w:pPr>
        <w:ind w:left="3078" w:hanging="720"/>
      </w:pPr>
      <w:rPr>
        <w:rFonts w:hint="default"/>
        <w:b/>
      </w:rPr>
    </w:lvl>
    <w:lvl w:ilvl="4">
      <w:start w:val="1"/>
      <w:numFmt w:val="decimal"/>
      <w:lvlText w:val="%1.%2.%3.%4.%5"/>
      <w:lvlJc w:val="left"/>
      <w:pPr>
        <w:ind w:left="4224" w:hanging="1080"/>
      </w:pPr>
      <w:rPr>
        <w:rFonts w:hint="default"/>
        <w:b/>
      </w:rPr>
    </w:lvl>
    <w:lvl w:ilvl="5">
      <w:start w:val="1"/>
      <w:numFmt w:val="decimal"/>
      <w:lvlText w:val="%1.%2.%3.%4.%5.%6"/>
      <w:lvlJc w:val="left"/>
      <w:pPr>
        <w:ind w:left="5010" w:hanging="1080"/>
      </w:pPr>
      <w:rPr>
        <w:rFonts w:hint="default"/>
        <w:b/>
      </w:rPr>
    </w:lvl>
    <w:lvl w:ilvl="6">
      <w:start w:val="1"/>
      <w:numFmt w:val="decimal"/>
      <w:lvlText w:val="%1.%2.%3.%4.%5.%6.%7"/>
      <w:lvlJc w:val="left"/>
      <w:pPr>
        <w:ind w:left="6156" w:hanging="1440"/>
      </w:pPr>
      <w:rPr>
        <w:rFonts w:hint="default"/>
        <w:b/>
      </w:rPr>
    </w:lvl>
    <w:lvl w:ilvl="7">
      <w:start w:val="1"/>
      <w:numFmt w:val="decimal"/>
      <w:lvlText w:val="%1.%2.%3.%4.%5.%6.%7.%8"/>
      <w:lvlJc w:val="left"/>
      <w:pPr>
        <w:ind w:left="6942" w:hanging="1440"/>
      </w:pPr>
      <w:rPr>
        <w:rFonts w:hint="default"/>
        <w:b/>
      </w:rPr>
    </w:lvl>
    <w:lvl w:ilvl="8">
      <w:start w:val="1"/>
      <w:numFmt w:val="decimal"/>
      <w:lvlText w:val="%1.%2.%3.%4.%5.%6.%7.%8.%9"/>
      <w:lvlJc w:val="left"/>
      <w:pPr>
        <w:ind w:left="8088" w:hanging="1800"/>
      </w:pPr>
      <w:rPr>
        <w:rFonts w:hint="default"/>
        <w:b/>
      </w:rPr>
    </w:lvl>
  </w:abstractNum>
  <w:abstractNum w:abstractNumId="11" w15:restartNumberingAfterBreak="0">
    <w:nsid w:val="2F2C666F"/>
    <w:multiLevelType w:val="hybridMultilevel"/>
    <w:tmpl w:val="A9BE8216"/>
    <w:lvl w:ilvl="0" w:tplc="5B8C5C1A">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15:restartNumberingAfterBreak="0">
    <w:nsid w:val="34124313"/>
    <w:multiLevelType w:val="hybridMultilevel"/>
    <w:tmpl w:val="4DFAF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70924FE"/>
    <w:multiLevelType w:val="hybridMultilevel"/>
    <w:tmpl w:val="111254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56C3D23"/>
    <w:multiLevelType w:val="hybridMultilevel"/>
    <w:tmpl w:val="4DFAFD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69F1E61"/>
    <w:multiLevelType w:val="hybridMultilevel"/>
    <w:tmpl w:val="2D2AEA3C"/>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6" w15:restartNumberingAfterBreak="0">
    <w:nsid w:val="76BA0C1B"/>
    <w:multiLevelType w:val="hybridMultilevel"/>
    <w:tmpl w:val="4E185D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7652E44"/>
    <w:multiLevelType w:val="hybridMultilevel"/>
    <w:tmpl w:val="FF286B40"/>
    <w:lvl w:ilvl="0" w:tplc="FEF6D228">
      <w:start w:val="1"/>
      <w:numFmt w:val="upperLetter"/>
      <w:lvlText w:val="%1."/>
      <w:lvlJc w:val="left"/>
      <w:pPr>
        <w:ind w:left="644" w:hanging="360"/>
      </w:pPr>
      <w:rPr>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8"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num w:numId="1">
    <w:abstractNumId w:val="15"/>
  </w:num>
  <w:num w:numId="2">
    <w:abstractNumId w:val="11"/>
  </w:num>
  <w:num w:numId="3">
    <w:abstractNumId w:val="2"/>
  </w:num>
  <w:num w:numId="4">
    <w:abstractNumId w:val="0"/>
  </w:num>
  <w:num w:numId="5">
    <w:abstractNumId w:val="8"/>
  </w:num>
  <w:num w:numId="6">
    <w:abstractNumId w:val="6"/>
  </w:num>
  <w:num w:numId="7">
    <w:abstractNumId w:val="18"/>
  </w:num>
  <w:num w:numId="8">
    <w:abstractNumId w:val="4"/>
  </w:num>
  <w:num w:numId="9">
    <w:abstractNumId w:val="7"/>
  </w:num>
  <w:num w:numId="10">
    <w:abstractNumId w:val="12"/>
  </w:num>
  <w:num w:numId="11">
    <w:abstractNumId w:val="14"/>
  </w:num>
  <w:num w:numId="12">
    <w:abstractNumId w:val="9"/>
  </w:num>
  <w:num w:numId="13">
    <w:abstractNumId w:val="1"/>
  </w:num>
  <w:num w:numId="14">
    <w:abstractNumId w:val="13"/>
  </w:num>
  <w:num w:numId="15">
    <w:abstractNumId w:val="5"/>
  </w:num>
  <w:num w:numId="16">
    <w:abstractNumId w:val="16"/>
  </w:num>
  <w:num w:numId="17">
    <w:abstractNumId w:val="3"/>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7B7"/>
    <w:rsid w:val="00000B5B"/>
    <w:rsid w:val="00003230"/>
    <w:rsid w:val="00004779"/>
    <w:rsid w:val="0000698B"/>
    <w:rsid w:val="000079FC"/>
    <w:rsid w:val="00011C89"/>
    <w:rsid w:val="00016935"/>
    <w:rsid w:val="00020019"/>
    <w:rsid w:val="00033C77"/>
    <w:rsid w:val="0003468A"/>
    <w:rsid w:val="00035F2F"/>
    <w:rsid w:val="00040241"/>
    <w:rsid w:val="00041F13"/>
    <w:rsid w:val="000439B6"/>
    <w:rsid w:val="00044567"/>
    <w:rsid w:val="00047D96"/>
    <w:rsid w:val="00050BDB"/>
    <w:rsid w:val="00065650"/>
    <w:rsid w:val="00067408"/>
    <w:rsid w:val="000739A2"/>
    <w:rsid w:val="00087252"/>
    <w:rsid w:val="000A6516"/>
    <w:rsid w:val="000A653B"/>
    <w:rsid w:val="000B1DCA"/>
    <w:rsid w:val="000C63C2"/>
    <w:rsid w:val="000C7EEC"/>
    <w:rsid w:val="000D1699"/>
    <w:rsid w:val="000E0DC1"/>
    <w:rsid w:val="000E3B28"/>
    <w:rsid w:val="000E4DB6"/>
    <w:rsid w:val="000E6C5D"/>
    <w:rsid w:val="000F5DCC"/>
    <w:rsid w:val="000F6594"/>
    <w:rsid w:val="00103E37"/>
    <w:rsid w:val="001143AA"/>
    <w:rsid w:val="00125A86"/>
    <w:rsid w:val="00127032"/>
    <w:rsid w:val="0013360A"/>
    <w:rsid w:val="0014080C"/>
    <w:rsid w:val="001449F9"/>
    <w:rsid w:val="00144AE6"/>
    <w:rsid w:val="00146F76"/>
    <w:rsid w:val="00150265"/>
    <w:rsid w:val="00151E5C"/>
    <w:rsid w:val="00156662"/>
    <w:rsid w:val="00157854"/>
    <w:rsid w:val="001579A5"/>
    <w:rsid w:val="0016647F"/>
    <w:rsid w:val="00167238"/>
    <w:rsid w:val="00170BBE"/>
    <w:rsid w:val="001807D9"/>
    <w:rsid w:val="00184134"/>
    <w:rsid w:val="00186FEE"/>
    <w:rsid w:val="00190CF1"/>
    <w:rsid w:val="00192FF6"/>
    <w:rsid w:val="00195480"/>
    <w:rsid w:val="001A1E04"/>
    <w:rsid w:val="001B1105"/>
    <w:rsid w:val="001C1165"/>
    <w:rsid w:val="001C2975"/>
    <w:rsid w:val="001C694F"/>
    <w:rsid w:val="001D66E8"/>
    <w:rsid w:val="001E340C"/>
    <w:rsid w:val="001E55CF"/>
    <w:rsid w:val="001F48CB"/>
    <w:rsid w:val="00202CFD"/>
    <w:rsid w:val="00211859"/>
    <w:rsid w:val="0021783C"/>
    <w:rsid w:val="002203A5"/>
    <w:rsid w:val="00227909"/>
    <w:rsid w:val="00234B4C"/>
    <w:rsid w:val="00242328"/>
    <w:rsid w:val="00244FA3"/>
    <w:rsid w:val="0024569B"/>
    <w:rsid w:val="002515F3"/>
    <w:rsid w:val="00253C95"/>
    <w:rsid w:val="00267025"/>
    <w:rsid w:val="0027733E"/>
    <w:rsid w:val="00280087"/>
    <w:rsid w:val="0028089C"/>
    <w:rsid w:val="00281C85"/>
    <w:rsid w:val="00282E60"/>
    <w:rsid w:val="002913A8"/>
    <w:rsid w:val="002A1DD6"/>
    <w:rsid w:val="002A5960"/>
    <w:rsid w:val="002A70AF"/>
    <w:rsid w:val="002B6AB9"/>
    <w:rsid w:val="002D1FEB"/>
    <w:rsid w:val="002D2D90"/>
    <w:rsid w:val="002D3B27"/>
    <w:rsid w:val="002F35BF"/>
    <w:rsid w:val="002F5253"/>
    <w:rsid w:val="00301DBB"/>
    <w:rsid w:val="00311477"/>
    <w:rsid w:val="003138AF"/>
    <w:rsid w:val="00320171"/>
    <w:rsid w:val="00320AD3"/>
    <w:rsid w:val="00321C54"/>
    <w:rsid w:val="0033691D"/>
    <w:rsid w:val="003445EE"/>
    <w:rsid w:val="00350ABD"/>
    <w:rsid w:val="003525AE"/>
    <w:rsid w:val="00353ED2"/>
    <w:rsid w:val="003549C2"/>
    <w:rsid w:val="00362F81"/>
    <w:rsid w:val="00370F55"/>
    <w:rsid w:val="00373618"/>
    <w:rsid w:val="003736EF"/>
    <w:rsid w:val="00375EED"/>
    <w:rsid w:val="00387DC4"/>
    <w:rsid w:val="003924BD"/>
    <w:rsid w:val="0039265A"/>
    <w:rsid w:val="003A5E44"/>
    <w:rsid w:val="003B00DC"/>
    <w:rsid w:val="003D1CE2"/>
    <w:rsid w:val="003D4946"/>
    <w:rsid w:val="003D5CD9"/>
    <w:rsid w:val="003D5DB5"/>
    <w:rsid w:val="003D77BE"/>
    <w:rsid w:val="003E198F"/>
    <w:rsid w:val="003E3E30"/>
    <w:rsid w:val="003E71BF"/>
    <w:rsid w:val="003F1A9F"/>
    <w:rsid w:val="003F37D4"/>
    <w:rsid w:val="00401915"/>
    <w:rsid w:val="00404994"/>
    <w:rsid w:val="00412587"/>
    <w:rsid w:val="00414ACD"/>
    <w:rsid w:val="00415004"/>
    <w:rsid w:val="004174AE"/>
    <w:rsid w:val="00417A0A"/>
    <w:rsid w:val="00425C9B"/>
    <w:rsid w:val="004278BC"/>
    <w:rsid w:val="00435646"/>
    <w:rsid w:val="00444DD1"/>
    <w:rsid w:val="004476A0"/>
    <w:rsid w:val="0045274E"/>
    <w:rsid w:val="0045407D"/>
    <w:rsid w:val="00455627"/>
    <w:rsid w:val="0046624C"/>
    <w:rsid w:val="004668CB"/>
    <w:rsid w:val="00470650"/>
    <w:rsid w:val="004820A5"/>
    <w:rsid w:val="004864B2"/>
    <w:rsid w:val="00486EC8"/>
    <w:rsid w:val="00487843"/>
    <w:rsid w:val="00493AAA"/>
    <w:rsid w:val="004A48DC"/>
    <w:rsid w:val="004A4B4F"/>
    <w:rsid w:val="004A78D5"/>
    <w:rsid w:val="004B0932"/>
    <w:rsid w:val="004B12C3"/>
    <w:rsid w:val="004C7BD9"/>
    <w:rsid w:val="004D1D93"/>
    <w:rsid w:val="004D2736"/>
    <w:rsid w:val="004E1230"/>
    <w:rsid w:val="004E64B9"/>
    <w:rsid w:val="004F2CA2"/>
    <w:rsid w:val="004F30F8"/>
    <w:rsid w:val="004F5671"/>
    <w:rsid w:val="005030BF"/>
    <w:rsid w:val="00503568"/>
    <w:rsid w:val="00504B5A"/>
    <w:rsid w:val="0050789E"/>
    <w:rsid w:val="00510B25"/>
    <w:rsid w:val="0051142D"/>
    <w:rsid w:val="00522614"/>
    <w:rsid w:val="00526127"/>
    <w:rsid w:val="005267B7"/>
    <w:rsid w:val="00527D24"/>
    <w:rsid w:val="00532F09"/>
    <w:rsid w:val="00536083"/>
    <w:rsid w:val="005360E8"/>
    <w:rsid w:val="00542E62"/>
    <w:rsid w:val="005527CB"/>
    <w:rsid w:val="005561D9"/>
    <w:rsid w:val="00563229"/>
    <w:rsid w:val="00563B80"/>
    <w:rsid w:val="005642BD"/>
    <w:rsid w:val="00580DB2"/>
    <w:rsid w:val="0058249E"/>
    <w:rsid w:val="00582EC5"/>
    <w:rsid w:val="00584D19"/>
    <w:rsid w:val="00594229"/>
    <w:rsid w:val="00595199"/>
    <w:rsid w:val="005952B6"/>
    <w:rsid w:val="005A1D39"/>
    <w:rsid w:val="005A30EB"/>
    <w:rsid w:val="005A5715"/>
    <w:rsid w:val="005C1FBD"/>
    <w:rsid w:val="005C2606"/>
    <w:rsid w:val="005C3A6D"/>
    <w:rsid w:val="005C509E"/>
    <w:rsid w:val="005D1FA2"/>
    <w:rsid w:val="005D41E5"/>
    <w:rsid w:val="005D4C43"/>
    <w:rsid w:val="005E1A56"/>
    <w:rsid w:val="005F006B"/>
    <w:rsid w:val="005F758A"/>
    <w:rsid w:val="00600893"/>
    <w:rsid w:val="00604385"/>
    <w:rsid w:val="00605771"/>
    <w:rsid w:val="00607D58"/>
    <w:rsid w:val="00613D38"/>
    <w:rsid w:val="00616352"/>
    <w:rsid w:val="006164F4"/>
    <w:rsid w:val="00622345"/>
    <w:rsid w:val="00623C75"/>
    <w:rsid w:val="00625D21"/>
    <w:rsid w:val="00627B84"/>
    <w:rsid w:val="00627D27"/>
    <w:rsid w:val="00636168"/>
    <w:rsid w:val="00636A11"/>
    <w:rsid w:val="00643215"/>
    <w:rsid w:val="0065696C"/>
    <w:rsid w:val="00656EC9"/>
    <w:rsid w:val="00667D84"/>
    <w:rsid w:val="00676336"/>
    <w:rsid w:val="00676FA4"/>
    <w:rsid w:val="00683B9D"/>
    <w:rsid w:val="00694F6F"/>
    <w:rsid w:val="00697276"/>
    <w:rsid w:val="006A3208"/>
    <w:rsid w:val="006A3F7B"/>
    <w:rsid w:val="006A47F8"/>
    <w:rsid w:val="006B0ABE"/>
    <w:rsid w:val="006B1859"/>
    <w:rsid w:val="006B62BB"/>
    <w:rsid w:val="006C24F8"/>
    <w:rsid w:val="006C6C49"/>
    <w:rsid w:val="006D3105"/>
    <w:rsid w:val="006E0907"/>
    <w:rsid w:val="006E0D4C"/>
    <w:rsid w:val="006E182A"/>
    <w:rsid w:val="006E1C28"/>
    <w:rsid w:val="006E7253"/>
    <w:rsid w:val="006E79B5"/>
    <w:rsid w:val="006E7DC6"/>
    <w:rsid w:val="006F31A1"/>
    <w:rsid w:val="006F75D8"/>
    <w:rsid w:val="0070045E"/>
    <w:rsid w:val="007100ED"/>
    <w:rsid w:val="007169A9"/>
    <w:rsid w:val="00723E57"/>
    <w:rsid w:val="00741934"/>
    <w:rsid w:val="007448BD"/>
    <w:rsid w:val="00751BF1"/>
    <w:rsid w:val="007557DC"/>
    <w:rsid w:val="0076665F"/>
    <w:rsid w:val="0076714A"/>
    <w:rsid w:val="00770B24"/>
    <w:rsid w:val="00770EBB"/>
    <w:rsid w:val="00777AD6"/>
    <w:rsid w:val="00784718"/>
    <w:rsid w:val="00793E98"/>
    <w:rsid w:val="0079469F"/>
    <w:rsid w:val="00794AE8"/>
    <w:rsid w:val="007A221E"/>
    <w:rsid w:val="007A398B"/>
    <w:rsid w:val="007A57DB"/>
    <w:rsid w:val="007A5D48"/>
    <w:rsid w:val="007B051E"/>
    <w:rsid w:val="007B1BC3"/>
    <w:rsid w:val="007B6020"/>
    <w:rsid w:val="007B604C"/>
    <w:rsid w:val="007B7A37"/>
    <w:rsid w:val="007C1381"/>
    <w:rsid w:val="007C21C5"/>
    <w:rsid w:val="007C3A21"/>
    <w:rsid w:val="007D44B8"/>
    <w:rsid w:val="007E1E0D"/>
    <w:rsid w:val="007E464F"/>
    <w:rsid w:val="007E7BCE"/>
    <w:rsid w:val="007F2B21"/>
    <w:rsid w:val="007F53B0"/>
    <w:rsid w:val="008012D0"/>
    <w:rsid w:val="00802DF7"/>
    <w:rsid w:val="00805E09"/>
    <w:rsid w:val="00807E0F"/>
    <w:rsid w:val="00812CC1"/>
    <w:rsid w:val="008146CD"/>
    <w:rsid w:val="00822B1C"/>
    <w:rsid w:val="00823D76"/>
    <w:rsid w:val="008257C1"/>
    <w:rsid w:val="00832CF0"/>
    <w:rsid w:val="00841710"/>
    <w:rsid w:val="008428AD"/>
    <w:rsid w:val="00853E69"/>
    <w:rsid w:val="008554AA"/>
    <w:rsid w:val="00860B0E"/>
    <w:rsid w:val="00865087"/>
    <w:rsid w:val="00865952"/>
    <w:rsid w:val="00882782"/>
    <w:rsid w:val="008903D9"/>
    <w:rsid w:val="008909F4"/>
    <w:rsid w:val="00891063"/>
    <w:rsid w:val="008923DE"/>
    <w:rsid w:val="008949A4"/>
    <w:rsid w:val="00895E62"/>
    <w:rsid w:val="00897224"/>
    <w:rsid w:val="008A3FD6"/>
    <w:rsid w:val="008B0B6D"/>
    <w:rsid w:val="008B3B8C"/>
    <w:rsid w:val="008C1E04"/>
    <w:rsid w:val="008C7A67"/>
    <w:rsid w:val="008D41BE"/>
    <w:rsid w:val="008D7009"/>
    <w:rsid w:val="008D7480"/>
    <w:rsid w:val="008D7D0C"/>
    <w:rsid w:val="008E52A4"/>
    <w:rsid w:val="008F1A4D"/>
    <w:rsid w:val="008F3425"/>
    <w:rsid w:val="008F6F90"/>
    <w:rsid w:val="009175C9"/>
    <w:rsid w:val="00921217"/>
    <w:rsid w:val="00922FCB"/>
    <w:rsid w:val="00924469"/>
    <w:rsid w:val="00925D4F"/>
    <w:rsid w:val="00926B03"/>
    <w:rsid w:val="009328B0"/>
    <w:rsid w:val="00933475"/>
    <w:rsid w:val="0093402D"/>
    <w:rsid w:val="00935356"/>
    <w:rsid w:val="00941439"/>
    <w:rsid w:val="009433E0"/>
    <w:rsid w:val="00947221"/>
    <w:rsid w:val="009479D3"/>
    <w:rsid w:val="00953289"/>
    <w:rsid w:val="00955382"/>
    <w:rsid w:val="009602FB"/>
    <w:rsid w:val="00983020"/>
    <w:rsid w:val="00987876"/>
    <w:rsid w:val="00995F8A"/>
    <w:rsid w:val="00996FB0"/>
    <w:rsid w:val="0099706E"/>
    <w:rsid w:val="009A4F0B"/>
    <w:rsid w:val="009B34A5"/>
    <w:rsid w:val="009B43C7"/>
    <w:rsid w:val="009B4F3D"/>
    <w:rsid w:val="009C3B17"/>
    <w:rsid w:val="009C5F3C"/>
    <w:rsid w:val="009C6BD0"/>
    <w:rsid w:val="009D1E83"/>
    <w:rsid w:val="009D26A1"/>
    <w:rsid w:val="009D2834"/>
    <w:rsid w:val="009D773E"/>
    <w:rsid w:val="009E0CC8"/>
    <w:rsid w:val="009E0FA6"/>
    <w:rsid w:val="009F0250"/>
    <w:rsid w:val="009F17C4"/>
    <w:rsid w:val="00A071BF"/>
    <w:rsid w:val="00A16447"/>
    <w:rsid w:val="00A217C9"/>
    <w:rsid w:val="00A21895"/>
    <w:rsid w:val="00A25599"/>
    <w:rsid w:val="00A26668"/>
    <w:rsid w:val="00A3039B"/>
    <w:rsid w:val="00A304DF"/>
    <w:rsid w:val="00A362F5"/>
    <w:rsid w:val="00A37EC0"/>
    <w:rsid w:val="00A47C5D"/>
    <w:rsid w:val="00A55D4B"/>
    <w:rsid w:val="00A60D68"/>
    <w:rsid w:val="00A60FD7"/>
    <w:rsid w:val="00A627A4"/>
    <w:rsid w:val="00A70F82"/>
    <w:rsid w:val="00A77494"/>
    <w:rsid w:val="00A77B02"/>
    <w:rsid w:val="00A943A7"/>
    <w:rsid w:val="00A9464D"/>
    <w:rsid w:val="00A979FA"/>
    <w:rsid w:val="00A97D83"/>
    <w:rsid w:val="00AA483F"/>
    <w:rsid w:val="00AA7E72"/>
    <w:rsid w:val="00AB2618"/>
    <w:rsid w:val="00AC275F"/>
    <w:rsid w:val="00AC3C35"/>
    <w:rsid w:val="00AC53D0"/>
    <w:rsid w:val="00AC647C"/>
    <w:rsid w:val="00AD2F2D"/>
    <w:rsid w:val="00AD4FC7"/>
    <w:rsid w:val="00AD76DF"/>
    <w:rsid w:val="00AD788A"/>
    <w:rsid w:val="00AD78DF"/>
    <w:rsid w:val="00AD7961"/>
    <w:rsid w:val="00AE58F4"/>
    <w:rsid w:val="00AE7744"/>
    <w:rsid w:val="00AF13D2"/>
    <w:rsid w:val="00AF77CF"/>
    <w:rsid w:val="00B00113"/>
    <w:rsid w:val="00B004AB"/>
    <w:rsid w:val="00B0207E"/>
    <w:rsid w:val="00B101B5"/>
    <w:rsid w:val="00B108CF"/>
    <w:rsid w:val="00B13BE3"/>
    <w:rsid w:val="00B21419"/>
    <w:rsid w:val="00B26ACC"/>
    <w:rsid w:val="00B32569"/>
    <w:rsid w:val="00B330D4"/>
    <w:rsid w:val="00B411B1"/>
    <w:rsid w:val="00B42E20"/>
    <w:rsid w:val="00B473A4"/>
    <w:rsid w:val="00B52121"/>
    <w:rsid w:val="00B623D5"/>
    <w:rsid w:val="00B6358E"/>
    <w:rsid w:val="00B71E9A"/>
    <w:rsid w:val="00B87E5C"/>
    <w:rsid w:val="00B94046"/>
    <w:rsid w:val="00B9682A"/>
    <w:rsid w:val="00B97331"/>
    <w:rsid w:val="00B97D5D"/>
    <w:rsid w:val="00BA40F5"/>
    <w:rsid w:val="00BB150F"/>
    <w:rsid w:val="00BC0A7C"/>
    <w:rsid w:val="00BC5ED6"/>
    <w:rsid w:val="00BD32E7"/>
    <w:rsid w:val="00BE4FED"/>
    <w:rsid w:val="00BE64CA"/>
    <w:rsid w:val="00BF1166"/>
    <w:rsid w:val="00C033E8"/>
    <w:rsid w:val="00C07C2E"/>
    <w:rsid w:val="00C14C5B"/>
    <w:rsid w:val="00C17101"/>
    <w:rsid w:val="00C2404A"/>
    <w:rsid w:val="00C257A2"/>
    <w:rsid w:val="00C30606"/>
    <w:rsid w:val="00C307E6"/>
    <w:rsid w:val="00C316F8"/>
    <w:rsid w:val="00C35CB9"/>
    <w:rsid w:val="00C3794E"/>
    <w:rsid w:val="00C37E46"/>
    <w:rsid w:val="00C505BA"/>
    <w:rsid w:val="00C57F06"/>
    <w:rsid w:val="00C62092"/>
    <w:rsid w:val="00C67348"/>
    <w:rsid w:val="00C70373"/>
    <w:rsid w:val="00C71253"/>
    <w:rsid w:val="00C72554"/>
    <w:rsid w:val="00C7301D"/>
    <w:rsid w:val="00C74DD0"/>
    <w:rsid w:val="00C775C3"/>
    <w:rsid w:val="00C833E5"/>
    <w:rsid w:val="00C83C18"/>
    <w:rsid w:val="00CA4C81"/>
    <w:rsid w:val="00CB74AF"/>
    <w:rsid w:val="00CC2184"/>
    <w:rsid w:val="00CC469F"/>
    <w:rsid w:val="00CD4347"/>
    <w:rsid w:val="00CE0A21"/>
    <w:rsid w:val="00CE2E5C"/>
    <w:rsid w:val="00CE2FA7"/>
    <w:rsid w:val="00CE678A"/>
    <w:rsid w:val="00CF0A24"/>
    <w:rsid w:val="00CF1D77"/>
    <w:rsid w:val="00CF7133"/>
    <w:rsid w:val="00D11D3F"/>
    <w:rsid w:val="00D125E5"/>
    <w:rsid w:val="00D20BFD"/>
    <w:rsid w:val="00D24DA8"/>
    <w:rsid w:val="00D24E01"/>
    <w:rsid w:val="00D257E2"/>
    <w:rsid w:val="00D26242"/>
    <w:rsid w:val="00D303CB"/>
    <w:rsid w:val="00D3075D"/>
    <w:rsid w:val="00D33072"/>
    <w:rsid w:val="00D35164"/>
    <w:rsid w:val="00D51391"/>
    <w:rsid w:val="00D54184"/>
    <w:rsid w:val="00D54E86"/>
    <w:rsid w:val="00D60D4A"/>
    <w:rsid w:val="00D626F3"/>
    <w:rsid w:val="00D62B9B"/>
    <w:rsid w:val="00D67AE2"/>
    <w:rsid w:val="00D70498"/>
    <w:rsid w:val="00D721FA"/>
    <w:rsid w:val="00D72CD9"/>
    <w:rsid w:val="00D73EF2"/>
    <w:rsid w:val="00D778F7"/>
    <w:rsid w:val="00D80469"/>
    <w:rsid w:val="00D816C4"/>
    <w:rsid w:val="00D829F2"/>
    <w:rsid w:val="00D8324A"/>
    <w:rsid w:val="00D93891"/>
    <w:rsid w:val="00DA01E3"/>
    <w:rsid w:val="00DA2ABB"/>
    <w:rsid w:val="00DA62BF"/>
    <w:rsid w:val="00DA6375"/>
    <w:rsid w:val="00DA64D2"/>
    <w:rsid w:val="00DA6FA2"/>
    <w:rsid w:val="00DB1F05"/>
    <w:rsid w:val="00DB28F8"/>
    <w:rsid w:val="00DB4828"/>
    <w:rsid w:val="00DB4F47"/>
    <w:rsid w:val="00DC093D"/>
    <w:rsid w:val="00DC194F"/>
    <w:rsid w:val="00DC4051"/>
    <w:rsid w:val="00DC4A18"/>
    <w:rsid w:val="00DE6FFF"/>
    <w:rsid w:val="00DE79DC"/>
    <w:rsid w:val="00DF2191"/>
    <w:rsid w:val="00DF2846"/>
    <w:rsid w:val="00E04526"/>
    <w:rsid w:val="00E074E7"/>
    <w:rsid w:val="00E07DAB"/>
    <w:rsid w:val="00E11FEF"/>
    <w:rsid w:val="00E15577"/>
    <w:rsid w:val="00E246E5"/>
    <w:rsid w:val="00E24EE5"/>
    <w:rsid w:val="00E304AD"/>
    <w:rsid w:val="00E32CA7"/>
    <w:rsid w:val="00E33B9E"/>
    <w:rsid w:val="00E36639"/>
    <w:rsid w:val="00E36648"/>
    <w:rsid w:val="00E4760B"/>
    <w:rsid w:val="00E5293C"/>
    <w:rsid w:val="00E536FA"/>
    <w:rsid w:val="00E537A7"/>
    <w:rsid w:val="00E55789"/>
    <w:rsid w:val="00E63102"/>
    <w:rsid w:val="00E6643C"/>
    <w:rsid w:val="00E720EF"/>
    <w:rsid w:val="00E760CD"/>
    <w:rsid w:val="00E77191"/>
    <w:rsid w:val="00E77F09"/>
    <w:rsid w:val="00E9117D"/>
    <w:rsid w:val="00EA049E"/>
    <w:rsid w:val="00EA623A"/>
    <w:rsid w:val="00EC00EA"/>
    <w:rsid w:val="00EC08AD"/>
    <w:rsid w:val="00EC09F7"/>
    <w:rsid w:val="00EC1FD7"/>
    <w:rsid w:val="00EC39E8"/>
    <w:rsid w:val="00EE3D81"/>
    <w:rsid w:val="00EF3DA3"/>
    <w:rsid w:val="00F00681"/>
    <w:rsid w:val="00F03BE7"/>
    <w:rsid w:val="00F042DA"/>
    <w:rsid w:val="00F104C1"/>
    <w:rsid w:val="00F11AA9"/>
    <w:rsid w:val="00F13EB2"/>
    <w:rsid w:val="00F23F79"/>
    <w:rsid w:val="00F248D9"/>
    <w:rsid w:val="00F24A26"/>
    <w:rsid w:val="00F25278"/>
    <w:rsid w:val="00F4309B"/>
    <w:rsid w:val="00F46577"/>
    <w:rsid w:val="00F70135"/>
    <w:rsid w:val="00F74D94"/>
    <w:rsid w:val="00F75EE1"/>
    <w:rsid w:val="00F7641C"/>
    <w:rsid w:val="00F76C6F"/>
    <w:rsid w:val="00F83152"/>
    <w:rsid w:val="00F87E9C"/>
    <w:rsid w:val="00F9319E"/>
    <w:rsid w:val="00F93C3A"/>
    <w:rsid w:val="00FA031B"/>
    <w:rsid w:val="00FB5DC9"/>
    <w:rsid w:val="00FB6A98"/>
    <w:rsid w:val="00FB7E19"/>
    <w:rsid w:val="00FC2A43"/>
    <w:rsid w:val="00FC4D54"/>
    <w:rsid w:val="00FD2BFF"/>
    <w:rsid w:val="00FD4664"/>
    <w:rsid w:val="00FD485A"/>
    <w:rsid w:val="00FD5FC7"/>
    <w:rsid w:val="00FE0829"/>
    <w:rsid w:val="00FE5C7B"/>
    <w:rsid w:val="00FE7818"/>
    <w:rsid w:val="00FF3843"/>
    <w:rsid w:val="00FF4979"/>
    <w:rsid w:val="00FF542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5:chartTrackingRefBased/>
  <w15:docId w15:val="{FC593A64-CBAA-4140-BAF6-78464BAE0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E9C"/>
    <w:rPr>
      <w:sz w:val="24"/>
      <w:szCs w:val="24"/>
      <w:lang w:eastAsia="en-US" w:bidi="en-US"/>
    </w:rPr>
  </w:style>
  <w:style w:type="paragraph" w:styleId="Ttulo1">
    <w:name w:val="heading 1"/>
    <w:basedOn w:val="Normal"/>
    <w:next w:val="Normal"/>
    <w:link w:val="Ttulo1Car"/>
    <w:uiPriority w:val="9"/>
    <w:qFormat/>
    <w:rsid w:val="00F87E9C"/>
    <w:pPr>
      <w:keepNext/>
      <w:spacing w:before="240" w:after="60"/>
      <w:outlineLvl w:val="0"/>
    </w:pPr>
    <w:rPr>
      <w:rFonts w:ascii="Cambria" w:hAnsi="Cambria"/>
      <w:b/>
      <w:bCs/>
      <w:kern w:val="32"/>
      <w:sz w:val="32"/>
      <w:szCs w:val="32"/>
      <w:lang w:val="x-none" w:eastAsia="x-none" w:bidi="ar-SA"/>
    </w:rPr>
  </w:style>
  <w:style w:type="paragraph" w:styleId="Ttulo2">
    <w:name w:val="heading 2"/>
    <w:basedOn w:val="Normal"/>
    <w:next w:val="Normal"/>
    <w:link w:val="Ttulo2Car"/>
    <w:uiPriority w:val="9"/>
    <w:qFormat/>
    <w:rsid w:val="00F87E9C"/>
    <w:pPr>
      <w:keepNext/>
      <w:spacing w:before="240" w:after="60"/>
      <w:outlineLvl w:val="1"/>
    </w:pPr>
    <w:rPr>
      <w:rFonts w:ascii="Cambria" w:hAnsi="Cambria"/>
      <w:b/>
      <w:bCs/>
      <w:i/>
      <w:iCs/>
      <w:sz w:val="28"/>
      <w:szCs w:val="28"/>
      <w:lang w:val="x-none" w:eastAsia="x-none" w:bidi="ar-SA"/>
    </w:rPr>
  </w:style>
  <w:style w:type="paragraph" w:styleId="Ttulo3">
    <w:name w:val="heading 3"/>
    <w:basedOn w:val="Normal"/>
    <w:next w:val="Normal"/>
    <w:link w:val="Ttulo3Car"/>
    <w:uiPriority w:val="9"/>
    <w:qFormat/>
    <w:rsid w:val="00F87E9C"/>
    <w:pPr>
      <w:keepNext/>
      <w:spacing w:before="240" w:after="60"/>
      <w:outlineLvl w:val="2"/>
    </w:pPr>
    <w:rPr>
      <w:rFonts w:ascii="Cambria" w:hAnsi="Cambria"/>
      <w:b/>
      <w:bCs/>
      <w:sz w:val="26"/>
      <w:szCs w:val="26"/>
      <w:lang w:val="x-none" w:eastAsia="x-none" w:bidi="ar-SA"/>
    </w:rPr>
  </w:style>
  <w:style w:type="paragraph" w:styleId="Ttulo4">
    <w:name w:val="heading 4"/>
    <w:basedOn w:val="Normal"/>
    <w:next w:val="Normal"/>
    <w:link w:val="Ttulo4Car"/>
    <w:uiPriority w:val="9"/>
    <w:qFormat/>
    <w:rsid w:val="00F87E9C"/>
    <w:pPr>
      <w:keepNext/>
      <w:spacing w:before="240" w:after="60"/>
      <w:outlineLvl w:val="3"/>
    </w:pPr>
    <w:rPr>
      <w:b/>
      <w:bCs/>
      <w:sz w:val="28"/>
      <w:szCs w:val="28"/>
      <w:lang w:val="x-none" w:eastAsia="x-none" w:bidi="ar-SA"/>
    </w:rPr>
  </w:style>
  <w:style w:type="paragraph" w:styleId="Ttulo5">
    <w:name w:val="heading 5"/>
    <w:basedOn w:val="Normal"/>
    <w:next w:val="Normal"/>
    <w:link w:val="Ttulo5Car"/>
    <w:uiPriority w:val="9"/>
    <w:qFormat/>
    <w:rsid w:val="00F87E9C"/>
    <w:pPr>
      <w:spacing w:before="240" w:after="60"/>
      <w:outlineLvl w:val="4"/>
    </w:pPr>
    <w:rPr>
      <w:b/>
      <w:bCs/>
      <w:i/>
      <w:iCs/>
      <w:sz w:val="26"/>
      <w:szCs w:val="26"/>
      <w:lang w:val="x-none" w:eastAsia="x-none" w:bidi="ar-SA"/>
    </w:rPr>
  </w:style>
  <w:style w:type="paragraph" w:styleId="Ttulo6">
    <w:name w:val="heading 6"/>
    <w:basedOn w:val="Normal"/>
    <w:next w:val="Normal"/>
    <w:link w:val="Ttulo6Car"/>
    <w:uiPriority w:val="9"/>
    <w:qFormat/>
    <w:rsid w:val="00F87E9C"/>
    <w:pPr>
      <w:spacing w:before="240" w:after="60"/>
      <w:outlineLvl w:val="5"/>
    </w:pPr>
    <w:rPr>
      <w:b/>
      <w:bCs/>
      <w:sz w:val="20"/>
      <w:szCs w:val="20"/>
      <w:lang w:val="x-none" w:eastAsia="x-none" w:bidi="ar-SA"/>
    </w:rPr>
  </w:style>
  <w:style w:type="paragraph" w:styleId="Ttulo7">
    <w:name w:val="heading 7"/>
    <w:basedOn w:val="Normal"/>
    <w:next w:val="Normal"/>
    <w:link w:val="Ttulo7Car"/>
    <w:uiPriority w:val="9"/>
    <w:qFormat/>
    <w:rsid w:val="00F87E9C"/>
    <w:pPr>
      <w:spacing w:before="240" w:after="60"/>
      <w:outlineLvl w:val="6"/>
    </w:pPr>
    <w:rPr>
      <w:lang w:val="x-none" w:eastAsia="x-none" w:bidi="ar-SA"/>
    </w:rPr>
  </w:style>
  <w:style w:type="paragraph" w:styleId="Ttulo8">
    <w:name w:val="heading 8"/>
    <w:basedOn w:val="Normal"/>
    <w:next w:val="Normal"/>
    <w:link w:val="Ttulo8Car"/>
    <w:uiPriority w:val="9"/>
    <w:qFormat/>
    <w:rsid w:val="00F87E9C"/>
    <w:pPr>
      <w:spacing w:before="240" w:after="60"/>
      <w:outlineLvl w:val="7"/>
    </w:pPr>
    <w:rPr>
      <w:i/>
      <w:iCs/>
      <w:lang w:val="x-none" w:eastAsia="x-none" w:bidi="ar-SA"/>
    </w:rPr>
  </w:style>
  <w:style w:type="paragraph" w:styleId="Ttulo9">
    <w:name w:val="heading 9"/>
    <w:basedOn w:val="Normal"/>
    <w:next w:val="Normal"/>
    <w:link w:val="Ttulo9Car"/>
    <w:uiPriority w:val="9"/>
    <w:qFormat/>
    <w:rsid w:val="00F87E9C"/>
    <w:pPr>
      <w:spacing w:before="240" w:after="60"/>
      <w:outlineLvl w:val="8"/>
    </w:pPr>
    <w:rPr>
      <w:rFonts w:ascii="Cambria" w:hAnsi="Cambria"/>
      <w:sz w:val="20"/>
      <w:szCs w:val="20"/>
      <w:lang w:val="x-none" w:eastAsia="x-none"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67B7"/>
    <w:pPr>
      <w:tabs>
        <w:tab w:val="center" w:pos="4252"/>
        <w:tab w:val="right" w:pos="8504"/>
      </w:tabs>
    </w:pPr>
  </w:style>
  <w:style w:type="character" w:customStyle="1" w:styleId="EncabezadoCar">
    <w:name w:val="Encabezado Car"/>
    <w:basedOn w:val="Fuentedeprrafopredeter"/>
    <w:link w:val="Encabezado"/>
    <w:uiPriority w:val="99"/>
    <w:rsid w:val="005267B7"/>
  </w:style>
  <w:style w:type="paragraph" w:styleId="Piedepgina">
    <w:name w:val="footer"/>
    <w:basedOn w:val="Normal"/>
    <w:link w:val="PiedepginaCar"/>
    <w:uiPriority w:val="99"/>
    <w:unhideWhenUsed/>
    <w:rsid w:val="005267B7"/>
    <w:pPr>
      <w:tabs>
        <w:tab w:val="center" w:pos="4252"/>
        <w:tab w:val="right" w:pos="8504"/>
      </w:tabs>
    </w:pPr>
  </w:style>
  <w:style w:type="character" w:customStyle="1" w:styleId="PiedepginaCar">
    <w:name w:val="Pie de página Car"/>
    <w:basedOn w:val="Fuentedeprrafopredeter"/>
    <w:link w:val="Piedepgina"/>
    <w:uiPriority w:val="99"/>
    <w:rsid w:val="005267B7"/>
  </w:style>
  <w:style w:type="paragraph" w:styleId="Textodeglobo">
    <w:name w:val="Balloon Text"/>
    <w:basedOn w:val="Normal"/>
    <w:link w:val="TextodegloboCar"/>
    <w:uiPriority w:val="99"/>
    <w:semiHidden/>
    <w:unhideWhenUsed/>
    <w:rsid w:val="005267B7"/>
    <w:rPr>
      <w:rFonts w:ascii="Tahoma" w:hAnsi="Tahoma"/>
      <w:sz w:val="16"/>
      <w:szCs w:val="16"/>
      <w:lang w:val="x-none" w:eastAsia="x-none" w:bidi="ar-SA"/>
    </w:rPr>
  </w:style>
  <w:style w:type="character" w:customStyle="1" w:styleId="TextodegloboCar">
    <w:name w:val="Texto de globo Car"/>
    <w:link w:val="Textodeglobo"/>
    <w:uiPriority w:val="99"/>
    <w:semiHidden/>
    <w:rsid w:val="005267B7"/>
    <w:rPr>
      <w:rFonts w:ascii="Tahoma" w:hAnsi="Tahoma" w:cs="Tahoma"/>
      <w:sz w:val="16"/>
      <w:szCs w:val="16"/>
    </w:rPr>
  </w:style>
  <w:style w:type="table" w:styleId="Tablaconcuadrcula">
    <w:name w:val="Table Grid"/>
    <w:basedOn w:val="Tablanormal"/>
    <w:uiPriority w:val="59"/>
    <w:rsid w:val="00301D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uiPriority w:val="9"/>
    <w:rsid w:val="00F87E9C"/>
    <w:rPr>
      <w:rFonts w:ascii="Cambria" w:eastAsia="Times New Roman" w:hAnsi="Cambria"/>
      <w:b/>
      <w:bCs/>
      <w:kern w:val="32"/>
      <w:sz w:val="32"/>
      <w:szCs w:val="32"/>
    </w:rPr>
  </w:style>
  <w:style w:type="character" w:customStyle="1" w:styleId="Ttulo2Car">
    <w:name w:val="Título 2 Car"/>
    <w:link w:val="Ttulo2"/>
    <w:uiPriority w:val="9"/>
    <w:semiHidden/>
    <w:rsid w:val="00F87E9C"/>
    <w:rPr>
      <w:rFonts w:ascii="Cambria" w:eastAsia="Times New Roman" w:hAnsi="Cambria"/>
      <w:b/>
      <w:bCs/>
      <w:i/>
      <w:iCs/>
      <w:sz w:val="28"/>
      <w:szCs w:val="28"/>
    </w:rPr>
  </w:style>
  <w:style w:type="character" w:customStyle="1" w:styleId="Ttulo3Car">
    <w:name w:val="Título 3 Car"/>
    <w:link w:val="Ttulo3"/>
    <w:uiPriority w:val="9"/>
    <w:semiHidden/>
    <w:rsid w:val="00F87E9C"/>
    <w:rPr>
      <w:rFonts w:ascii="Cambria" w:eastAsia="Times New Roman" w:hAnsi="Cambria"/>
      <w:b/>
      <w:bCs/>
      <w:sz w:val="26"/>
      <w:szCs w:val="26"/>
    </w:rPr>
  </w:style>
  <w:style w:type="character" w:customStyle="1" w:styleId="Ttulo4Car">
    <w:name w:val="Título 4 Car"/>
    <w:link w:val="Ttulo4"/>
    <w:uiPriority w:val="9"/>
    <w:rsid w:val="00F87E9C"/>
    <w:rPr>
      <w:b/>
      <w:bCs/>
      <w:sz w:val="28"/>
      <w:szCs w:val="28"/>
    </w:rPr>
  </w:style>
  <w:style w:type="character" w:customStyle="1" w:styleId="Ttulo5Car">
    <w:name w:val="Título 5 Car"/>
    <w:link w:val="Ttulo5"/>
    <w:uiPriority w:val="9"/>
    <w:semiHidden/>
    <w:rsid w:val="00F87E9C"/>
    <w:rPr>
      <w:b/>
      <w:bCs/>
      <w:i/>
      <w:iCs/>
      <w:sz w:val="26"/>
      <w:szCs w:val="26"/>
    </w:rPr>
  </w:style>
  <w:style w:type="character" w:customStyle="1" w:styleId="Ttulo6Car">
    <w:name w:val="Título 6 Car"/>
    <w:link w:val="Ttulo6"/>
    <w:uiPriority w:val="9"/>
    <w:semiHidden/>
    <w:rsid w:val="00F87E9C"/>
    <w:rPr>
      <w:b/>
      <w:bCs/>
    </w:rPr>
  </w:style>
  <w:style w:type="character" w:customStyle="1" w:styleId="Ttulo7Car">
    <w:name w:val="Título 7 Car"/>
    <w:link w:val="Ttulo7"/>
    <w:uiPriority w:val="9"/>
    <w:semiHidden/>
    <w:rsid w:val="00F87E9C"/>
    <w:rPr>
      <w:sz w:val="24"/>
      <w:szCs w:val="24"/>
    </w:rPr>
  </w:style>
  <w:style w:type="character" w:customStyle="1" w:styleId="Ttulo8Car">
    <w:name w:val="Título 8 Car"/>
    <w:link w:val="Ttulo8"/>
    <w:uiPriority w:val="9"/>
    <w:semiHidden/>
    <w:rsid w:val="00F87E9C"/>
    <w:rPr>
      <w:i/>
      <w:iCs/>
      <w:sz w:val="24"/>
      <w:szCs w:val="24"/>
    </w:rPr>
  </w:style>
  <w:style w:type="character" w:customStyle="1" w:styleId="Ttulo9Car">
    <w:name w:val="Título 9 Car"/>
    <w:link w:val="Ttulo9"/>
    <w:uiPriority w:val="9"/>
    <w:semiHidden/>
    <w:rsid w:val="00F87E9C"/>
    <w:rPr>
      <w:rFonts w:ascii="Cambria" w:eastAsia="Times New Roman" w:hAnsi="Cambria"/>
    </w:rPr>
  </w:style>
  <w:style w:type="paragraph" w:styleId="Ttulo">
    <w:name w:val="Title"/>
    <w:basedOn w:val="Normal"/>
    <w:next w:val="Normal"/>
    <w:link w:val="TtuloCar"/>
    <w:uiPriority w:val="10"/>
    <w:qFormat/>
    <w:rsid w:val="00F87E9C"/>
    <w:pPr>
      <w:spacing w:before="240" w:after="60"/>
      <w:jc w:val="center"/>
      <w:outlineLvl w:val="0"/>
    </w:pPr>
    <w:rPr>
      <w:rFonts w:ascii="Cambria" w:hAnsi="Cambria"/>
      <w:b/>
      <w:bCs/>
      <w:kern w:val="28"/>
      <w:sz w:val="32"/>
      <w:szCs w:val="32"/>
      <w:lang w:val="x-none" w:eastAsia="x-none" w:bidi="ar-SA"/>
    </w:rPr>
  </w:style>
  <w:style w:type="character" w:customStyle="1" w:styleId="TtuloCar">
    <w:name w:val="Título Car"/>
    <w:link w:val="Ttulo"/>
    <w:uiPriority w:val="10"/>
    <w:rsid w:val="00F87E9C"/>
    <w:rPr>
      <w:rFonts w:ascii="Cambria" w:eastAsia="Times New Roman" w:hAnsi="Cambria"/>
      <w:b/>
      <w:bCs/>
      <w:kern w:val="28"/>
      <w:sz w:val="32"/>
      <w:szCs w:val="32"/>
    </w:rPr>
  </w:style>
  <w:style w:type="paragraph" w:styleId="Subttulo">
    <w:name w:val="Subtitle"/>
    <w:basedOn w:val="Normal"/>
    <w:next w:val="Normal"/>
    <w:link w:val="SubttuloCar"/>
    <w:uiPriority w:val="11"/>
    <w:qFormat/>
    <w:rsid w:val="00F87E9C"/>
    <w:pPr>
      <w:spacing w:after="60"/>
      <w:jc w:val="center"/>
      <w:outlineLvl w:val="1"/>
    </w:pPr>
    <w:rPr>
      <w:rFonts w:ascii="Cambria" w:hAnsi="Cambria"/>
      <w:lang w:val="x-none" w:eastAsia="x-none" w:bidi="ar-SA"/>
    </w:rPr>
  </w:style>
  <w:style w:type="character" w:customStyle="1" w:styleId="SubttuloCar">
    <w:name w:val="Subtítulo Car"/>
    <w:link w:val="Subttulo"/>
    <w:uiPriority w:val="11"/>
    <w:rsid w:val="00F87E9C"/>
    <w:rPr>
      <w:rFonts w:ascii="Cambria" w:eastAsia="Times New Roman" w:hAnsi="Cambria"/>
      <w:sz w:val="24"/>
      <w:szCs w:val="24"/>
    </w:rPr>
  </w:style>
  <w:style w:type="character" w:styleId="Textoennegrita">
    <w:name w:val="Strong"/>
    <w:uiPriority w:val="22"/>
    <w:qFormat/>
    <w:rsid w:val="00F87E9C"/>
    <w:rPr>
      <w:b/>
      <w:bCs/>
    </w:rPr>
  </w:style>
  <w:style w:type="character" w:styleId="nfasis">
    <w:name w:val="Emphasis"/>
    <w:uiPriority w:val="20"/>
    <w:qFormat/>
    <w:rsid w:val="00F87E9C"/>
    <w:rPr>
      <w:rFonts w:ascii="Calibri" w:hAnsi="Calibri"/>
      <w:b/>
      <w:i/>
      <w:iCs/>
    </w:rPr>
  </w:style>
  <w:style w:type="paragraph" w:customStyle="1" w:styleId="Cuadrculamedia21">
    <w:name w:val="Cuadrícula media 21"/>
    <w:basedOn w:val="Normal"/>
    <w:uiPriority w:val="1"/>
    <w:qFormat/>
    <w:rsid w:val="00F87E9C"/>
    <w:rPr>
      <w:szCs w:val="32"/>
    </w:rPr>
  </w:style>
  <w:style w:type="paragraph" w:customStyle="1" w:styleId="Listavistosa-nfasis11">
    <w:name w:val="Lista vistosa - Énfasis 11"/>
    <w:basedOn w:val="Normal"/>
    <w:uiPriority w:val="34"/>
    <w:qFormat/>
    <w:rsid w:val="00F87E9C"/>
    <w:pPr>
      <w:ind w:left="720"/>
      <w:contextualSpacing/>
    </w:pPr>
  </w:style>
  <w:style w:type="paragraph" w:customStyle="1" w:styleId="Cuadrculavistosa-nfasis11">
    <w:name w:val="Cuadrícula vistosa - Énfasis 11"/>
    <w:basedOn w:val="Normal"/>
    <w:next w:val="Normal"/>
    <w:link w:val="Cuadrculavistosa-nfasis1Car"/>
    <w:uiPriority w:val="29"/>
    <w:qFormat/>
    <w:rsid w:val="00F87E9C"/>
    <w:rPr>
      <w:i/>
      <w:lang w:val="x-none" w:eastAsia="x-none" w:bidi="ar-SA"/>
    </w:rPr>
  </w:style>
  <w:style w:type="character" w:customStyle="1" w:styleId="Cuadrculavistosa-nfasis1Car">
    <w:name w:val="Cuadrícula vistosa - Énfasis 1 Car"/>
    <w:link w:val="Cuadrculavistosa-nfasis11"/>
    <w:uiPriority w:val="29"/>
    <w:rsid w:val="00F87E9C"/>
    <w:rPr>
      <w:i/>
      <w:sz w:val="24"/>
      <w:szCs w:val="24"/>
    </w:rPr>
  </w:style>
  <w:style w:type="paragraph" w:customStyle="1" w:styleId="Sombreadoclaro-nfasis21">
    <w:name w:val="Sombreado claro - Énfasis 21"/>
    <w:basedOn w:val="Normal"/>
    <w:next w:val="Normal"/>
    <w:link w:val="Sombreadoclaro-nfasis2Car"/>
    <w:uiPriority w:val="30"/>
    <w:qFormat/>
    <w:rsid w:val="00F87E9C"/>
    <w:pPr>
      <w:ind w:left="720" w:right="720"/>
    </w:pPr>
    <w:rPr>
      <w:b/>
      <w:i/>
      <w:szCs w:val="20"/>
      <w:lang w:val="x-none" w:eastAsia="x-none" w:bidi="ar-SA"/>
    </w:rPr>
  </w:style>
  <w:style w:type="character" w:customStyle="1" w:styleId="Sombreadoclaro-nfasis2Car">
    <w:name w:val="Sombreado claro - Énfasis 2 Car"/>
    <w:link w:val="Sombreadoclaro-nfasis21"/>
    <w:uiPriority w:val="30"/>
    <w:rsid w:val="00F87E9C"/>
    <w:rPr>
      <w:b/>
      <w:i/>
      <w:sz w:val="24"/>
    </w:rPr>
  </w:style>
  <w:style w:type="character" w:styleId="nfasissutil">
    <w:name w:val="Subtle Emphasis"/>
    <w:uiPriority w:val="19"/>
    <w:qFormat/>
    <w:rsid w:val="00F87E9C"/>
    <w:rPr>
      <w:i/>
      <w:color w:val="5A5A5A"/>
    </w:rPr>
  </w:style>
  <w:style w:type="character" w:styleId="nfasisintenso">
    <w:name w:val="Intense Emphasis"/>
    <w:uiPriority w:val="21"/>
    <w:qFormat/>
    <w:rsid w:val="00F87E9C"/>
    <w:rPr>
      <w:b/>
      <w:i/>
      <w:sz w:val="24"/>
      <w:szCs w:val="24"/>
      <w:u w:val="single"/>
    </w:rPr>
  </w:style>
  <w:style w:type="character" w:styleId="Referenciasutil">
    <w:name w:val="Subtle Reference"/>
    <w:uiPriority w:val="31"/>
    <w:qFormat/>
    <w:rsid w:val="00F87E9C"/>
    <w:rPr>
      <w:sz w:val="24"/>
      <w:szCs w:val="24"/>
      <w:u w:val="single"/>
    </w:rPr>
  </w:style>
  <w:style w:type="character" w:styleId="Referenciaintensa">
    <w:name w:val="Intense Reference"/>
    <w:uiPriority w:val="32"/>
    <w:qFormat/>
    <w:rsid w:val="00F87E9C"/>
    <w:rPr>
      <w:b/>
      <w:sz w:val="24"/>
      <w:u w:val="single"/>
    </w:rPr>
  </w:style>
  <w:style w:type="character" w:customStyle="1" w:styleId="Ttulodelibro">
    <w:name w:val="Título de libro"/>
    <w:uiPriority w:val="33"/>
    <w:qFormat/>
    <w:rsid w:val="00F87E9C"/>
    <w:rPr>
      <w:rFonts w:ascii="Cambria" w:eastAsia="Times New Roman" w:hAnsi="Cambria"/>
      <w:b/>
      <w:i/>
      <w:sz w:val="24"/>
      <w:szCs w:val="24"/>
    </w:rPr>
  </w:style>
  <w:style w:type="paragraph" w:customStyle="1" w:styleId="Encabezadodetabladecontenido">
    <w:name w:val="Encabezado de tabla de contenido"/>
    <w:basedOn w:val="Ttulo1"/>
    <w:next w:val="Normal"/>
    <w:uiPriority w:val="39"/>
    <w:semiHidden/>
    <w:unhideWhenUsed/>
    <w:qFormat/>
    <w:rsid w:val="00F87E9C"/>
    <w:pPr>
      <w:outlineLvl w:val="9"/>
    </w:pPr>
  </w:style>
  <w:style w:type="paragraph" w:styleId="Prrafodelista">
    <w:name w:val="List Paragraph"/>
    <w:aliases w:val="Ha,Resume Title,Chulito,Bolita,List Paragraph,BOLA,Párrafo de lista21,BOLADEF,HOJA,Párrafo de lista3,Párrafo de lista1,Párrafo de lista4,Nivel 1 OS,Colorful List Accent 1,Colorful List - Accent 11,Bullet List,FooterText,numbered,Foot"/>
    <w:basedOn w:val="Normal"/>
    <w:link w:val="PrrafodelistaCar"/>
    <w:uiPriority w:val="34"/>
    <w:qFormat/>
    <w:rsid w:val="00435646"/>
    <w:pPr>
      <w:ind w:left="720"/>
      <w:contextualSpacing/>
    </w:pPr>
    <w:rPr>
      <w:rFonts w:ascii="Times New Roman" w:hAnsi="Times New Roman"/>
      <w:lang w:eastAsia="es-CO" w:bidi="ar-SA"/>
    </w:rPr>
  </w:style>
  <w:style w:type="paragraph" w:styleId="Textoindependiente">
    <w:name w:val="Body Text"/>
    <w:basedOn w:val="Normal"/>
    <w:link w:val="TextoindependienteCar"/>
    <w:uiPriority w:val="1"/>
    <w:qFormat/>
    <w:rsid w:val="00047D96"/>
    <w:pPr>
      <w:widowControl w:val="0"/>
      <w:ind w:left="101"/>
    </w:pPr>
    <w:rPr>
      <w:rFonts w:ascii="Arial" w:eastAsia="Arial" w:hAnsi="Arial"/>
      <w:lang w:val="x-none" w:bidi="ar-SA"/>
    </w:rPr>
  </w:style>
  <w:style w:type="character" w:customStyle="1" w:styleId="TextoindependienteCar">
    <w:name w:val="Texto independiente Car"/>
    <w:link w:val="Textoindependiente"/>
    <w:uiPriority w:val="1"/>
    <w:rsid w:val="00047D96"/>
    <w:rPr>
      <w:rFonts w:ascii="Arial" w:eastAsia="Arial" w:hAnsi="Arial"/>
      <w:sz w:val="24"/>
      <w:szCs w:val="24"/>
      <w:lang w:eastAsia="en-US"/>
    </w:rPr>
  </w:style>
  <w:style w:type="paragraph" w:styleId="Textonotapie">
    <w:name w:val="footnote text"/>
    <w:basedOn w:val="Normal"/>
    <w:link w:val="TextonotapieCar"/>
    <w:uiPriority w:val="99"/>
    <w:semiHidden/>
    <w:unhideWhenUsed/>
    <w:rsid w:val="000B1DCA"/>
    <w:pPr>
      <w:widowControl w:val="0"/>
    </w:pPr>
    <w:rPr>
      <w:rFonts w:eastAsia="Calibri"/>
      <w:sz w:val="20"/>
      <w:szCs w:val="20"/>
      <w:lang w:bidi="ar-SA"/>
    </w:rPr>
  </w:style>
  <w:style w:type="character" w:customStyle="1" w:styleId="TextonotapieCar">
    <w:name w:val="Texto nota pie Car"/>
    <w:link w:val="Textonotapie"/>
    <w:uiPriority w:val="99"/>
    <w:semiHidden/>
    <w:rsid w:val="000B1DCA"/>
    <w:rPr>
      <w:rFonts w:eastAsia="Calibri"/>
      <w:lang w:val="en-US" w:eastAsia="en-US"/>
    </w:rPr>
  </w:style>
  <w:style w:type="character" w:styleId="Refdenotaalpie">
    <w:name w:val="footnote reference"/>
    <w:aliases w:val="referencia nota al pie,Texto de nota al pie"/>
    <w:uiPriority w:val="99"/>
    <w:rsid w:val="000B1DCA"/>
    <w:rPr>
      <w:rFonts w:cs="Times New Roman"/>
      <w:vertAlign w:val="superscript"/>
    </w:rPr>
  </w:style>
  <w:style w:type="character" w:styleId="Hipervnculo">
    <w:name w:val="Hyperlink"/>
    <w:uiPriority w:val="99"/>
    <w:rsid w:val="00280087"/>
    <w:rPr>
      <w:color w:val="0000FF"/>
      <w:u w:val="single"/>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AE7744"/>
    <w:rPr>
      <w:b/>
      <w:bCs/>
      <w:sz w:val="20"/>
      <w:szCs w:val="20"/>
    </w:rPr>
  </w:style>
  <w:style w:type="paragraph" w:styleId="TtuloTDC">
    <w:name w:val="TOC Heading"/>
    <w:basedOn w:val="Ttulo1"/>
    <w:next w:val="Normal"/>
    <w:uiPriority w:val="39"/>
    <w:unhideWhenUsed/>
    <w:qFormat/>
    <w:rsid w:val="00AD788A"/>
    <w:pPr>
      <w:keepLines/>
      <w:spacing w:after="0" w:line="259" w:lineRule="auto"/>
      <w:outlineLvl w:val="9"/>
    </w:pPr>
    <w:rPr>
      <w:rFonts w:ascii="Calibri Light" w:hAnsi="Calibri Light"/>
      <w:b w:val="0"/>
      <w:bCs w:val="0"/>
      <w:color w:val="2F5496"/>
      <w:kern w:val="0"/>
      <w:lang w:val="es-CO" w:eastAsia="es-CO"/>
    </w:rPr>
  </w:style>
  <w:style w:type="paragraph" w:styleId="TDC1">
    <w:name w:val="toc 1"/>
    <w:basedOn w:val="Normal"/>
    <w:next w:val="Normal"/>
    <w:autoRedefine/>
    <w:uiPriority w:val="39"/>
    <w:unhideWhenUsed/>
    <w:rsid w:val="005E1A56"/>
    <w:pPr>
      <w:tabs>
        <w:tab w:val="left" w:pos="440"/>
        <w:tab w:val="right" w:leader="dot" w:pos="9214"/>
      </w:tabs>
      <w:spacing w:line="480" w:lineRule="auto"/>
    </w:pPr>
  </w:style>
  <w:style w:type="paragraph" w:customStyle="1" w:styleId="LO-Normal">
    <w:name w:val="LO-Normal"/>
    <w:qFormat/>
    <w:rsid w:val="00E33B9E"/>
    <w:pPr>
      <w:keepNext/>
      <w:shd w:val="clear" w:color="auto" w:fill="FFFFFF"/>
      <w:suppressAutoHyphens/>
      <w:overflowPunct w:val="0"/>
      <w:spacing w:after="200" w:line="276" w:lineRule="auto"/>
      <w:textAlignment w:val="baseline"/>
    </w:pPr>
    <w:rPr>
      <w:rFonts w:eastAsia="Calibri"/>
      <w:color w:val="00000A"/>
      <w:sz w:val="22"/>
      <w:szCs w:val="22"/>
      <w:lang w:eastAsia="en-US"/>
    </w:rPr>
  </w:style>
  <w:style w:type="character" w:customStyle="1" w:styleId="PrrafodelistaCar">
    <w:name w:val="Párrafo de lista Car"/>
    <w:aliases w:val="Ha Car,Resume Title Car,Chulito Car,Bolita Car,List Paragraph Car,BOLA Car,Párrafo de lista21 Car,BOLADEF Car,HOJA Car,Párrafo de lista3 Car,Párrafo de lista1 Car,Párrafo de lista4 Car,Nivel 1 OS Car,Colorful List Accent 1 Car"/>
    <w:link w:val="Prrafodelista"/>
    <w:uiPriority w:val="34"/>
    <w:qFormat/>
    <w:rsid w:val="009B43C7"/>
    <w:rPr>
      <w:rFonts w:ascii="Times New Roman" w:hAnsi="Times New Roman"/>
      <w:sz w:val="24"/>
      <w:szCs w:val="24"/>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locked/>
    <w:rsid w:val="009B43C7"/>
    <w:rPr>
      <w:b/>
      <w:bCs/>
      <w:lang w:eastAsia="en-US" w:bidi="en-US"/>
    </w:rPr>
  </w:style>
  <w:style w:type="paragraph" w:customStyle="1" w:styleId="TableParagraph">
    <w:name w:val="Table Paragraph"/>
    <w:basedOn w:val="Normal"/>
    <w:uiPriority w:val="1"/>
    <w:qFormat/>
    <w:rsid w:val="00D35164"/>
    <w:pPr>
      <w:widowControl w:val="0"/>
      <w:autoSpaceDE w:val="0"/>
      <w:autoSpaceDN w:val="0"/>
    </w:pPr>
    <w:rPr>
      <w:rFonts w:ascii="Arial" w:eastAsia="Arial" w:hAnsi="Arial" w:cs="Arial"/>
      <w:sz w:val="22"/>
      <w:szCs w:val="22"/>
      <w:lang w:val="es-ES" w:eastAsia="es-ES" w:bidi="es-ES"/>
    </w:rPr>
  </w:style>
  <w:style w:type="paragraph" w:customStyle="1" w:styleId="rtejustify">
    <w:name w:val="rtejustify"/>
    <w:basedOn w:val="Normal"/>
    <w:rsid w:val="00983020"/>
    <w:pPr>
      <w:spacing w:before="100" w:beforeAutospacing="1" w:after="100" w:afterAutospacing="1"/>
    </w:pPr>
    <w:rPr>
      <w:rFonts w:ascii="Times New Roman" w:hAnsi="Times New Roman"/>
      <w:lang w:eastAsia="es-CO" w:bidi="ar-SA"/>
    </w:rPr>
  </w:style>
  <w:style w:type="character" w:styleId="Refdecomentario">
    <w:name w:val="annotation reference"/>
    <w:uiPriority w:val="99"/>
    <w:semiHidden/>
    <w:unhideWhenUsed/>
    <w:rsid w:val="0021783C"/>
    <w:rPr>
      <w:sz w:val="16"/>
      <w:szCs w:val="16"/>
    </w:rPr>
  </w:style>
  <w:style w:type="paragraph" w:styleId="Textocomentario">
    <w:name w:val="annotation text"/>
    <w:basedOn w:val="Normal"/>
    <w:link w:val="TextocomentarioCar"/>
    <w:uiPriority w:val="99"/>
    <w:semiHidden/>
    <w:unhideWhenUsed/>
    <w:rsid w:val="0021783C"/>
    <w:rPr>
      <w:sz w:val="20"/>
      <w:szCs w:val="20"/>
    </w:rPr>
  </w:style>
  <w:style w:type="character" w:customStyle="1" w:styleId="TextocomentarioCar">
    <w:name w:val="Texto comentario Car"/>
    <w:link w:val="Textocomentario"/>
    <w:uiPriority w:val="99"/>
    <w:semiHidden/>
    <w:rsid w:val="0021783C"/>
    <w:rPr>
      <w:lang w:eastAsia="en-US" w:bidi="en-US"/>
    </w:rPr>
  </w:style>
  <w:style w:type="paragraph" w:styleId="Asuntodelcomentario">
    <w:name w:val="annotation subject"/>
    <w:basedOn w:val="Textocomentario"/>
    <w:next w:val="Textocomentario"/>
    <w:link w:val="AsuntodelcomentarioCar"/>
    <w:uiPriority w:val="99"/>
    <w:semiHidden/>
    <w:unhideWhenUsed/>
    <w:rsid w:val="0021783C"/>
    <w:rPr>
      <w:b/>
      <w:bCs/>
    </w:rPr>
  </w:style>
  <w:style w:type="character" w:customStyle="1" w:styleId="AsuntodelcomentarioCar">
    <w:name w:val="Asunto del comentario Car"/>
    <w:link w:val="Asuntodelcomentario"/>
    <w:uiPriority w:val="99"/>
    <w:semiHidden/>
    <w:rsid w:val="0021783C"/>
    <w:rPr>
      <w:b/>
      <w:bCs/>
      <w:lang w:eastAsia="en-US" w:bidi="en-US"/>
    </w:rPr>
  </w:style>
  <w:style w:type="paragraph" w:styleId="NormalWeb">
    <w:name w:val="Normal (Web)"/>
    <w:aliases w:val="Normal (Web) Car,Normal (Web) Car Car Car Car Car,Normal (Web) Car Car Car Car Car Car,Normal (Web) Car Car Car Car Car Car Car Car,Normal (Web) Car Car Car Car Car Car Car Car Car Car Car Car  Car Car,Normal (Web) Car Car"/>
    <w:basedOn w:val="Normal"/>
    <w:link w:val="NormalWebCar1"/>
    <w:uiPriority w:val="99"/>
    <w:unhideWhenUsed/>
    <w:qFormat/>
    <w:rsid w:val="00F7641C"/>
    <w:pPr>
      <w:spacing w:before="100" w:beforeAutospacing="1" w:after="100" w:afterAutospacing="1"/>
    </w:pPr>
    <w:rPr>
      <w:rFonts w:ascii="Times New Roman" w:hAnsi="Times New Roman"/>
      <w:lang w:eastAsia="es-CO" w:bidi="ar-SA"/>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link w:val="NormalWeb"/>
    <w:uiPriority w:val="99"/>
    <w:locked/>
    <w:rsid w:val="00F7641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233790">
      <w:bodyDiv w:val="1"/>
      <w:marLeft w:val="0"/>
      <w:marRight w:val="0"/>
      <w:marTop w:val="0"/>
      <w:marBottom w:val="0"/>
      <w:divBdr>
        <w:top w:val="none" w:sz="0" w:space="0" w:color="auto"/>
        <w:left w:val="none" w:sz="0" w:space="0" w:color="auto"/>
        <w:bottom w:val="none" w:sz="0" w:space="0" w:color="auto"/>
        <w:right w:val="none" w:sz="0" w:space="0" w:color="auto"/>
      </w:divBdr>
    </w:div>
    <w:div w:id="122700715">
      <w:bodyDiv w:val="1"/>
      <w:marLeft w:val="0"/>
      <w:marRight w:val="0"/>
      <w:marTop w:val="0"/>
      <w:marBottom w:val="0"/>
      <w:divBdr>
        <w:top w:val="none" w:sz="0" w:space="0" w:color="auto"/>
        <w:left w:val="none" w:sz="0" w:space="0" w:color="auto"/>
        <w:bottom w:val="none" w:sz="0" w:space="0" w:color="auto"/>
        <w:right w:val="none" w:sz="0" w:space="0" w:color="auto"/>
      </w:divBdr>
    </w:div>
    <w:div w:id="140075085">
      <w:bodyDiv w:val="1"/>
      <w:marLeft w:val="0"/>
      <w:marRight w:val="0"/>
      <w:marTop w:val="0"/>
      <w:marBottom w:val="0"/>
      <w:divBdr>
        <w:top w:val="none" w:sz="0" w:space="0" w:color="auto"/>
        <w:left w:val="none" w:sz="0" w:space="0" w:color="auto"/>
        <w:bottom w:val="none" w:sz="0" w:space="0" w:color="auto"/>
        <w:right w:val="none" w:sz="0" w:space="0" w:color="auto"/>
      </w:divBdr>
    </w:div>
    <w:div w:id="550532120">
      <w:bodyDiv w:val="1"/>
      <w:marLeft w:val="0"/>
      <w:marRight w:val="0"/>
      <w:marTop w:val="0"/>
      <w:marBottom w:val="0"/>
      <w:divBdr>
        <w:top w:val="none" w:sz="0" w:space="0" w:color="auto"/>
        <w:left w:val="none" w:sz="0" w:space="0" w:color="auto"/>
        <w:bottom w:val="none" w:sz="0" w:space="0" w:color="auto"/>
        <w:right w:val="none" w:sz="0" w:space="0" w:color="auto"/>
      </w:divBdr>
    </w:div>
    <w:div w:id="646789778">
      <w:bodyDiv w:val="1"/>
      <w:marLeft w:val="0"/>
      <w:marRight w:val="0"/>
      <w:marTop w:val="0"/>
      <w:marBottom w:val="0"/>
      <w:divBdr>
        <w:top w:val="none" w:sz="0" w:space="0" w:color="auto"/>
        <w:left w:val="none" w:sz="0" w:space="0" w:color="auto"/>
        <w:bottom w:val="none" w:sz="0" w:space="0" w:color="auto"/>
        <w:right w:val="none" w:sz="0" w:space="0" w:color="auto"/>
      </w:divBdr>
    </w:div>
    <w:div w:id="1124691505">
      <w:bodyDiv w:val="1"/>
      <w:marLeft w:val="0"/>
      <w:marRight w:val="0"/>
      <w:marTop w:val="0"/>
      <w:marBottom w:val="0"/>
      <w:divBdr>
        <w:top w:val="none" w:sz="0" w:space="0" w:color="auto"/>
        <w:left w:val="none" w:sz="0" w:space="0" w:color="auto"/>
        <w:bottom w:val="none" w:sz="0" w:space="0" w:color="auto"/>
        <w:right w:val="none" w:sz="0" w:space="0" w:color="auto"/>
      </w:divBdr>
    </w:div>
    <w:div w:id="1322654698">
      <w:bodyDiv w:val="1"/>
      <w:marLeft w:val="0"/>
      <w:marRight w:val="0"/>
      <w:marTop w:val="0"/>
      <w:marBottom w:val="0"/>
      <w:divBdr>
        <w:top w:val="none" w:sz="0" w:space="0" w:color="auto"/>
        <w:left w:val="none" w:sz="0" w:space="0" w:color="auto"/>
        <w:bottom w:val="none" w:sz="0" w:space="0" w:color="auto"/>
        <w:right w:val="none" w:sz="0" w:space="0" w:color="auto"/>
      </w:divBdr>
    </w:div>
    <w:div w:id="1368218881">
      <w:bodyDiv w:val="1"/>
      <w:marLeft w:val="0"/>
      <w:marRight w:val="0"/>
      <w:marTop w:val="0"/>
      <w:marBottom w:val="0"/>
      <w:divBdr>
        <w:top w:val="none" w:sz="0" w:space="0" w:color="auto"/>
        <w:left w:val="none" w:sz="0" w:space="0" w:color="auto"/>
        <w:bottom w:val="none" w:sz="0" w:space="0" w:color="auto"/>
        <w:right w:val="none" w:sz="0" w:space="0" w:color="auto"/>
      </w:divBdr>
    </w:div>
    <w:div w:id="1371416255">
      <w:bodyDiv w:val="1"/>
      <w:marLeft w:val="0"/>
      <w:marRight w:val="0"/>
      <w:marTop w:val="0"/>
      <w:marBottom w:val="0"/>
      <w:divBdr>
        <w:top w:val="none" w:sz="0" w:space="0" w:color="auto"/>
        <w:left w:val="none" w:sz="0" w:space="0" w:color="auto"/>
        <w:bottom w:val="none" w:sz="0" w:space="0" w:color="auto"/>
        <w:right w:val="none" w:sz="0" w:space="0" w:color="auto"/>
      </w:divBdr>
    </w:div>
    <w:div w:id="1409378505">
      <w:bodyDiv w:val="1"/>
      <w:marLeft w:val="0"/>
      <w:marRight w:val="0"/>
      <w:marTop w:val="0"/>
      <w:marBottom w:val="0"/>
      <w:divBdr>
        <w:top w:val="none" w:sz="0" w:space="0" w:color="auto"/>
        <w:left w:val="none" w:sz="0" w:space="0" w:color="auto"/>
        <w:bottom w:val="none" w:sz="0" w:space="0" w:color="auto"/>
        <w:right w:val="none" w:sz="0" w:space="0" w:color="auto"/>
      </w:divBdr>
    </w:div>
    <w:div w:id="1575705966">
      <w:bodyDiv w:val="1"/>
      <w:marLeft w:val="0"/>
      <w:marRight w:val="0"/>
      <w:marTop w:val="0"/>
      <w:marBottom w:val="0"/>
      <w:divBdr>
        <w:top w:val="none" w:sz="0" w:space="0" w:color="auto"/>
        <w:left w:val="none" w:sz="0" w:space="0" w:color="auto"/>
        <w:bottom w:val="none" w:sz="0" w:space="0" w:color="auto"/>
        <w:right w:val="none" w:sz="0" w:space="0" w:color="auto"/>
      </w:divBdr>
    </w:div>
    <w:div w:id="1776973739">
      <w:bodyDiv w:val="1"/>
      <w:marLeft w:val="0"/>
      <w:marRight w:val="0"/>
      <w:marTop w:val="0"/>
      <w:marBottom w:val="0"/>
      <w:divBdr>
        <w:top w:val="none" w:sz="0" w:space="0" w:color="auto"/>
        <w:left w:val="none" w:sz="0" w:space="0" w:color="auto"/>
        <w:bottom w:val="none" w:sz="0" w:space="0" w:color="auto"/>
        <w:right w:val="none" w:sz="0" w:space="0" w:color="auto"/>
      </w:divBdr>
    </w:div>
    <w:div w:id="207431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UMV\OneDrive%20-%20uaermv\ANGELA%20MORENO\2021\PRESUPUESTO\SEGUIMIENTO%20MENSUAL\CORTE%2031-12-2020\Informe%20de%20seguimiento%20presupuestal%20GRAF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2D9D-4ACB-BEAB-8AF41017DF8D}"/>
              </c:ext>
            </c:extLst>
          </c:dPt>
          <c:dPt>
            <c:idx val="1"/>
            <c:invertIfNegative val="0"/>
            <c:bubble3D val="0"/>
            <c:spPr>
              <a:solidFill>
                <a:srgbClr val="00FF99"/>
              </a:solidFill>
              <a:ln>
                <a:noFill/>
              </a:ln>
              <a:effectLst/>
            </c:spPr>
            <c:extLst>
              <c:ext xmlns:c16="http://schemas.microsoft.com/office/drawing/2014/chart" uri="{C3380CC4-5D6E-409C-BE32-E72D297353CC}">
                <c16:uniqueId val="{00000003-2D9D-4ACB-BEAB-8AF41017DF8D}"/>
              </c:ext>
            </c:extLst>
          </c:dPt>
          <c:dPt>
            <c:idx val="2"/>
            <c:invertIfNegative val="0"/>
            <c:bubble3D val="0"/>
            <c:spPr>
              <a:solidFill>
                <a:srgbClr val="99FFCC"/>
              </a:solidFill>
              <a:ln>
                <a:noFill/>
              </a:ln>
              <a:effectLst/>
            </c:spPr>
            <c:extLst>
              <c:ext xmlns:c16="http://schemas.microsoft.com/office/drawing/2014/chart" uri="{C3380CC4-5D6E-409C-BE32-E72D297353CC}">
                <c16:uniqueId val="{00000005-2D9D-4ACB-BEAB-8AF41017DF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GRÁFICAS!$E$30:$G$30</c:f>
              <c:strCache>
                <c:ptCount val="3"/>
                <c:pt idx="0">
                  <c:v>Apropiación Disp.</c:v>
                </c:pt>
                <c:pt idx="1">
                  <c:v>Total Compromisos</c:v>
                </c:pt>
                <c:pt idx="2">
                  <c:v>Total Giros</c:v>
                </c:pt>
              </c:strCache>
            </c:strRef>
          </c:cat>
          <c:val>
            <c:numRef>
              <c:f>GRÁFICAS!$E$31:$G$31</c:f>
              <c:numCache>
                <c:formatCode>#,###,,</c:formatCode>
                <c:ptCount val="3"/>
                <c:pt idx="0">
                  <c:v>80691824818</c:v>
                </c:pt>
                <c:pt idx="1">
                  <c:v>79319958884</c:v>
                </c:pt>
                <c:pt idx="2">
                  <c:v>45955182636</c:v>
                </c:pt>
              </c:numCache>
            </c:numRef>
          </c:val>
          <c:extLst>
            <c:ext xmlns:c16="http://schemas.microsoft.com/office/drawing/2014/chart" uri="{C3380CC4-5D6E-409C-BE32-E72D297353CC}">
              <c16:uniqueId val="{00000006-2D9D-4ACB-BEAB-8AF41017DF8D}"/>
            </c:ext>
          </c:extLst>
        </c:ser>
        <c:dLbls>
          <c:showLegendKey val="0"/>
          <c:showVal val="0"/>
          <c:showCatName val="0"/>
          <c:showSerName val="0"/>
          <c:showPercent val="0"/>
          <c:showBubbleSize val="0"/>
        </c:dLbls>
        <c:gapWidth val="219"/>
        <c:overlap val="-27"/>
        <c:axId val="1732204720"/>
        <c:axId val="1732193072"/>
      </c:barChart>
      <c:catAx>
        <c:axId val="173220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2193072"/>
        <c:crosses val="autoZero"/>
        <c:auto val="1"/>
        <c:lblAlgn val="ctr"/>
        <c:lblOffset val="100"/>
        <c:noMultiLvlLbl val="0"/>
      </c:catAx>
      <c:valAx>
        <c:axId val="1732193072"/>
        <c:scaling>
          <c:orientation val="minMax"/>
        </c:scaling>
        <c:delete val="0"/>
        <c:axPos val="l"/>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73220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9B533-9653-418A-9ECF-3E539A32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4902</Words>
  <Characters>26964</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Resolución ___ de 20__</vt:lpstr>
    </vt:vector>
  </TitlesOfParts>
  <Company>SDM</Company>
  <LinksUpToDate>false</LinksUpToDate>
  <CharactersWithSpaces>31803</CharactersWithSpaces>
  <SharedDoc>false</SharedDoc>
  <HLinks>
    <vt:vector size="42" baseType="variant">
      <vt:variant>
        <vt:i4>1769528</vt:i4>
      </vt:variant>
      <vt:variant>
        <vt:i4>38</vt:i4>
      </vt:variant>
      <vt:variant>
        <vt:i4>0</vt:i4>
      </vt:variant>
      <vt:variant>
        <vt:i4>5</vt:i4>
      </vt:variant>
      <vt:variant>
        <vt:lpwstr/>
      </vt:variant>
      <vt:variant>
        <vt:lpwstr>_Toc63961960</vt:lpwstr>
      </vt:variant>
      <vt:variant>
        <vt:i4>1179707</vt:i4>
      </vt:variant>
      <vt:variant>
        <vt:i4>32</vt:i4>
      </vt:variant>
      <vt:variant>
        <vt:i4>0</vt:i4>
      </vt:variant>
      <vt:variant>
        <vt:i4>5</vt:i4>
      </vt:variant>
      <vt:variant>
        <vt:lpwstr/>
      </vt:variant>
      <vt:variant>
        <vt:lpwstr>_Toc63961959</vt:lpwstr>
      </vt:variant>
      <vt:variant>
        <vt:i4>1245243</vt:i4>
      </vt:variant>
      <vt:variant>
        <vt:i4>26</vt:i4>
      </vt:variant>
      <vt:variant>
        <vt:i4>0</vt:i4>
      </vt:variant>
      <vt:variant>
        <vt:i4>5</vt:i4>
      </vt:variant>
      <vt:variant>
        <vt:lpwstr/>
      </vt:variant>
      <vt:variant>
        <vt:lpwstr>_Toc63961958</vt:lpwstr>
      </vt:variant>
      <vt:variant>
        <vt:i4>1835067</vt:i4>
      </vt:variant>
      <vt:variant>
        <vt:i4>20</vt:i4>
      </vt:variant>
      <vt:variant>
        <vt:i4>0</vt:i4>
      </vt:variant>
      <vt:variant>
        <vt:i4>5</vt:i4>
      </vt:variant>
      <vt:variant>
        <vt:lpwstr/>
      </vt:variant>
      <vt:variant>
        <vt:lpwstr>_Toc63961957</vt:lpwstr>
      </vt:variant>
      <vt:variant>
        <vt:i4>1900603</vt:i4>
      </vt:variant>
      <vt:variant>
        <vt:i4>14</vt:i4>
      </vt:variant>
      <vt:variant>
        <vt:i4>0</vt:i4>
      </vt:variant>
      <vt:variant>
        <vt:i4>5</vt:i4>
      </vt:variant>
      <vt:variant>
        <vt:lpwstr/>
      </vt:variant>
      <vt:variant>
        <vt:lpwstr>_Toc63961956</vt:lpwstr>
      </vt:variant>
      <vt:variant>
        <vt:i4>1966139</vt:i4>
      </vt:variant>
      <vt:variant>
        <vt:i4>8</vt:i4>
      </vt:variant>
      <vt:variant>
        <vt:i4>0</vt:i4>
      </vt:variant>
      <vt:variant>
        <vt:i4>5</vt:i4>
      </vt:variant>
      <vt:variant>
        <vt:lpwstr/>
      </vt:variant>
      <vt:variant>
        <vt:lpwstr>_Toc63961955</vt:lpwstr>
      </vt:variant>
      <vt:variant>
        <vt:i4>2031675</vt:i4>
      </vt:variant>
      <vt:variant>
        <vt:i4>2</vt:i4>
      </vt:variant>
      <vt:variant>
        <vt:i4>0</vt:i4>
      </vt:variant>
      <vt:variant>
        <vt:i4>5</vt:i4>
      </vt:variant>
      <vt:variant>
        <vt:lpwstr/>
      </vt:variant>
      <vt:variant>
        <vt:lpwstr>_Toc63961954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___ de 20__</dc:title>
  <dc:subject>Epígrafe: resumen fiel de las disposiciones contenidas en el acto administrativo que se expedirá, o la indicación de la materia objeto de regulación, texto que irá entre comillas, en minúscula salvo la letra inicial, centrado y a dos (2) interlineas del espacio reservado para la fecha.</dc:subject>
  <dc:creator>jpena</dc:creator>
  <cp:keywords/>
  <dc:description>Epígrafe: resumen fiel de las disposiciones contenidas en el acto administrativo que se expedirá, o la indicación de la materia objeto de regulación, texto que irá entre comillas, en minúscula salvo la letra inicial, centrado y a dos (2) interlineas del espacio reservado para la fecha.</dc:description>
  <cp:lastModifiedBy>Wellfin Jhonatthan Canro Rodriguez</cp:lastModifiedBy>
  <cp:revision>3</cp:revision>
  <cp:lastPrinted>2010-08-23T15:40:00Z</cp:lastPrinted>
  <dcterms:created xsi:type="dcterms:W3CDTF">2021-02-13T15:34:00Z</dcterms:created>
  <dcterms:modified xsi:type="dcterms:W3CDTF">2021-02-13T15:34:00Z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00080022190000000000010290310207f7000400038000</vt:lpwstr>
  </property>
</Properties>
</file>