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142"/>
        <w:gridCol w:w="1461"/>
        <w:gridCol w:w="539"/>
        <w:gridCol w:w="1373"/>
        <w:gridCol w:w="680"/>
      </w:tblGrid>
      <w:tr w:rsidR="0024408B" w:rsidRPr="0024408B" w14:paraId="2801C8AD" w14:textId="77777777" w:rsidTr="00C90A1D">
        <w:trPr>
          <w:trHeight w:val="283"/>
        </w:trPr>
        <w:tc>
          <w:tcPr>
            <w:tcW w:w="881" w:type="pct"/>
            <w:shd w:val="clear" w:color="auto" w:fill="D9D9D9"/>
            <w:vAlign w:val="center"/>
          </w:tcPr>
          <w:p w14:paraId="2FA6986C" w14:textId="60FEBC1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FECHA:</w:t>
            </w:r>
          </w:p>
        </w:tc>
        <w:tc>
          <w:tcPr>
            <w:tcW w:w="2082" w:type="pct"/>
            <w:vAlign w:val="center"/>
          </w:tcPr>
          <w:p w14:paraId="25322294" w14:textId="390AD6B3" w:rsidR="000A742F" w:rsidRPr="0024408B" w:rsidRDefault="00AF337C" w:rsidP="00EE2931">
            <w:pPr>
              <w:spacing w:line="240" w:lineRule="auto"/>
              <w:rPr>
                <w:rFonts w:ascii="Arial" w:hAnsi="Arial" w:cs="Arial"/>
                <w:color w:val="000000" w:themeColor="text1"/>
                <w:sz w:val="20"/>
                <w:szCs w:val="20"/>
              </w:rPr>
            </w:pPr>
            <w:r>
              <w:rPr>
                <w:rFonts w:ascii="Arial" w:hAnsi="Arial" w:cs="Arial"/>
                <w:color w:val="000000" w:themeColor="text1"/>
                <w:sz w:val="20"/>
                <w:szCs w:val="20"/>
              </w:rPr>
              <w:t xml:space="preserve">27 de noviembre </w:t>
            </w:r>
            <w:r w:rsidR="000A742F" w:rsidRPr="0024408B">
              <w:rPr>
                <w:rFonts w:ascii="Arial" w:hAnsi="Arial" w:cs="Arial"/>
                <w:color w:val="000000" w:themeColor="text1"/>
                <w:sz w:val="20"/>
                <w:szCs w:val="20"/>
              </w:rPr>
              <w:t>de 2020</w:t>
            </w:r>
          </w:p>
        </w:tc>
        <w:tc>
          <w:tcPr>
            <w:tcW w:w="734" w:type="pct"/>
            <w:shd w:val="clear" w:color="auto" w:fill="D9D9D9"/>
            <w:vAlign w:val="center"/>
          </w:tcPr>
          <w:p w14:paraId="0F655C37"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INFORME PRELIMINAR</w:t>
            </w:r>
          </w:p>
        </w:tc>
        <w:tc>
          <w:tcPr>
            <w:tcW w:w="271" w:type="pct"/>
            <w:shd w:val="clear" w:color="auto" w:fill="F2F2F2"/>
            <w:vAlign w:val="center"/>
          </w:tcPr>
          <w:p w14:paraId="3E8F524B" w14:textId="6B10F28F" w:rsidR="000A742F" w:rsidRPr="0024408B" w:rsidRDefault="000A742F" w:rsidP="00EE2931">
            <w:pPr>
              <w:spacing w:line="240" w:lineRule="auto"/>
              <w:jc w:val="center"/>
              <w:rPr>
                <w:rFonts w:ascii="Arial" w:hAnsi="Arial" w:cs="Arial"/>
                <w:b/>
                <w:color w:val="000000" w:themeColor="text1"/>
                <w:sz w:val="20"/>
                <w:szCs w:val="20"/>
              </w:rPr>
            </w:pPr>
          </w:p>
        </w:tc>
        <w:tc>
          <w:tcPr>
            <w:tcW w:w="690" w:type="pct"/>
            <w:shd w:val="clear" w:color="auto" w:fill="D9D9D9"/>
            <w:vAlign w:val="center"/>
          </w:tcPr>
          <w:p w14:paraId="1B54D673"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INFORME DEFINITIVO</w:t>
            </w:r>
          </w:p>
        </w:tc>
        <w:tc>
          <w:tcPr>
            <w:tcW w:w="341" w:type="pct"/>
            <w:shd w:val="clear" w:color="auto" w:fill="F2F2F2"/>
            <w:vAlign w:val="center"/>
          </w:tcPr>
          <w:p w14:paraId="20B3AD08" w14:textId="4851DAD4" w:rsidR="000A742F" w:rsidRPr="0024408B" w:rsidRDefault="00EC5DC6" w:rsidP="00EE2931">
            <w:pPr>
              <w:spacing w:line="240" w:lineRule="auto"/>
              <w:jc w:val="center"/>
              <w:rPr>
                <w:rFonts w:ascii="Arial" w:hAnsi="Arial" w:cs="Arial"/>
                <w:b/>
                <w:color w:val="000000" w:themeColor="text1"/>
                <w:sz w:val="20"/>
                <w:szCs w:val="20"/>
              </w:rPr>
            </w:pPr>
            <w:r>
              <w:rPr>
                <w:rFonts w:ascii="Arial" w:hAnsi="Arial" w:cs="Arial"/>
                <w:b/>
                <w:noProof/>
                <w:color w:val="000000" w:themeColor="text1"/>
                <w:sz w:val="20"/>
                <w:szCs w:val="20"/>
                <w:lang w:eastAsia="es-CO"/>
              </w:rPr>
              <mc:AlternateContent>
                <mc:Choice Requires="wps">
                  <w:drawing>
                    <wp:anchor distT="0" distB="0" distL="114300" distR="114300" simplePos="0" relativeHeight="251661312" behindDoc="0" locked="0" layoutInCell="1" allowOverlap="1" wp14:anchorId="0744D547" wp14:editId="37327CDF">
                      <wp:simplePos x="0" y="0"/>
                      <wp:positionH relativeFrom="column">
                        <wp:posOffset>40640</wp:posOffset>
                      </wp:positionH>
                      <wp:positionV relativeFrom="paragraph">
                        <wp:posOffset>41910</wp:posOffset>
                      </wp:positionV>
                      <wp:extent cx="174625" cy="152400"/>
                      <wp:effectExtent l="0" t="0" r="15875" b="19050"/>
                      <wp:wrapNone/>
                      <wp:docPr id="6" name="Rectángulo 6"/>
                      <wp:cNvGraphicFramePr/>
                      <a:graphic xmlns:a="http://schemas.openxmlformats.org/drawingml/2006/main">
                        <a:graphicData uri="http://schemas.microsoft.com/office/word/2010/wordprocessingShape">
                          <wps:wsp>
                            <wps:cNvSpPr/>
                            <wps:spPr>
                              <a:xfrm>
                                <a:off x="0" y="0"/>
                                <a:ext cx="174625" cy="1524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BB452" id="Rectángulo 6" o:spid="_x0000_s1026" style="position:absolute;margin-left:3.2pt;margin-top:3.3pt;width:13.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" fillcolor="black [3213]" strokecolor="#1f3763 [1604]" strokeweight="1pt"/>
                  </w:pict>
                </mc:Fallback>
              </mc:AlternateContent>
            </w:r>
          </w:p>
        </w:tc>
      </w:tr>
      <w:tr w:rsidR="0024408B" w:rsidRPr="0024408B" w14:paraId="6A7761A8" w14:textId="77777777" w:rsidTr="00C90A1D">
        <w:trPr>
          <w:trHeight w:val="283"/>
        </w:trPr>
        <w:tc>
          <w:tcPr>
            <w:tcW w:w="881" w:type="pct"/>
            <w:shd w:val="clear" w:color="auto" w:fill="D9D9D9"/>
            <w:vAlign w:val="center"/>
          </w:tcPr>
          <w:p w14:paraId="677C543C"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PROCESO AUDITADO:</w:t>
            </w:r>
          </w:p>
        </w:tc>
        <w:tc>
          <w:tcPr>
            <w:tcW w:w="4119" w:type="pct"/>
            <w:gridSpan w:val="5"/>
            <w:vAlign w:val="center"/>
          </w:tcPr>
          <w:p w14:paraId="27B87543" w14:textId="0ADF1E01" w:rsidR="000A742F" w:rsidRPr="0024408B" w:rsidRDefault="000A742F"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GESTION DE RECURSOS F</w:t>
            </w:r>
            <w:r w:rsidR="004B4CFD" w:rsidRPr="0024408B">
              <w:rPr>
                <w:rFonts w:ascii="Arial" w:hAnsi="Arial" w:cs="Arial"/>
                <w:color w:val="000000" w:themeColor="text1"/>
                <w:sz w:val="20"/>
                <w:szCs w:val="20"/>
              </w:rPr>
              <w:t>Í</w:t>
            </w:r>
            <w:r w:rsidRPr="0024408B">
              <w:rPr>
                <w:rFonts w:ascii="Arial" w:hAnsi="Arial" w:cs="Arial"/>
                <w:color w:val="000000" w:themeColor="text1"/>
                <w:sz w:val="20"/>
                <w:szCs w:val="20"/>
              </w:rPr>
              <w:t>SICOS</w:t>
            </w:r>
            <w:r w:rsidR="004B4CFD" w:rsidRPr="0024408B">
              <w:rPr>
                <w:rFonts w:ascii="Arial" w:hAnsi="Arial" w:cs="Arial"/>
                <w:color w:val="000000" w:themeColor="text1"/>
                <w:sz w:val="20"/>
                <w:szCs w:val="20"/>
              </w:rPr>
              <w:t xml:space="preserve">-GREF </w:t>
            </w:r>
          </w:p>
        </w:tc>
      </w:tr>
      <w:tr w:rsidR="0024408B" w:rsidRPr="0024408B" w14:paraId="23756BF9" w14:textId="77777777" w:rsidTr="00C90A1D">
        <w:trPr>
          <w:trHeight w:val="283"/>
        </w:trPr>
        <w:tc>
          <w:tcPr>
            <w:tcW w:w="881" w:type="pct"/>
            <w:shd w:val="clear" w:color="auto" w:fill="D9D9D9"/>
            <w:vAlign w:val="center"/>
          </w:tcPr>
          <w:p w14:paraId="00EA4D77"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RESPONSABLE DEL PROCESO:</w:t>
            </w:r>
          </w:p>
        </w:tc>
        <w:tc>
          <w:tcPr>
            <w:tcW w:w="4119" w:type="pct"/>
            <w:gridSpan w:val="5"/>
            <w:vAlign w:val="center"/>
          </w:tcPr>
          <w:p w14:paraId="687E07E3" w14:textId="77777777" w:rsidR="000A742F" w:rsidRPr="0024408B" w:rsidRDefault="004B4CFD"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MARTHA PATRICIA AGUILAR COPETE -</w:t>
            </w:r>
            <w:r w:rsidR="000A742F" w:rsidRPr="0024408B">
              <w:rPr>
                <w:rFonts w:ascii="Arial" w:hAnsi="Arial" w:cs="Arial"/>
                <w:color w:val="000000" w:themeColor="text1"/>
                <w:sz w:val="20"/>
                <w:szCs w:val="20"/>
              </w:rPr>
              <w:t xml:space="preserve">SECRETARIA GENERAL </w:t>
            </w:r>
          </w:p>
          <w:p w14:paraId="37AA8321" w14:textId="5FD08444" w:rsidR="004B4CFD" w:rsidRPr="0024408B" w:rsidRDefault="004B4CFD"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JUAN HERNANDO LIZARAZO JARA – ALMACENISTA GENERAL</w:t>
            </w:r>
          </w:p>
        </w:tc>
      </w:tr>
      <w:tr w:rsidR="0024408B" w:rsidRPr="0024408B" w14:paraId="13AFDBD2" w14:textId="77777777" w:rsidTr="00C90A1D">
        <w:trPr>
          <w:trHeight w:val="826"/>
        </w:trPr>
        <w:tc>
          <w:tcPr>
            <w:tcW w:w="881" w:type="pct"/>
            <w:shd w:val="clear" w:color="auto" w:fill="D9D9D9"/>
            <w:vAlign w:val="center"/>
          </w:tcPr>
          <w:p w14:paraId="6ABBEC5F"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EQUIPO AUDITOR:</w:t>
            </w:r>
          </w:p>
        </w:tc>
        <w:tc>
          <w:tcPr>
            <w:tcW w:w="4119" w:type="pct"/>
            <w:gridSpan w:val="5"/>
          </w:tcPr>
          <w:p w14:paraId="4667EC33" w14:textId="2925D6A9" w:rsidR="000A742F" w:rsidRPr="0024408B" w:rsidRDefault="000A742F"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EDNA MATILDE VALLEJO GORDILLO -Jefe Oficina de Control Interno                                                                        PILAR J</w:t>
            </w:r>
            <w:r w:rsidR="00B1318F" w:rsidRPr="0024408B">
              <w:rPr>
                <w:rFonts w:ascii="Arial" w:hAnsi="Arial" w:cs="Arial"/>
                <w:color w:val="000000" w:themeColor="text1"/>
                <w:sz w:val="20"/>
                <w:szCs w:val="20"/>
              </w:rPr>
              <w:t>OHANA ACEVEDO AVILA - Auditora L</w:t>
            </w:r>
            <w:r w:rsidRPr="0024408B">
              <w:rPr>
                <w:rFonts w:ascii="Arial" w:hAnsi="Arial" w:cs="Arial"/>
                <w:color w:val="000000" w:themeColor="text1"/>
                <w:sz w:val="20"/>
                <w:szCs w:val="20"/>
              </w:rPr>
              <w:t>íder</w:t>
            </w:r>
          </w:p>
          <w:p w14:paraId="1BDD4BC1" w14:textId="32DA44F4" w:rsidR="000A742F" w:rsidRPr="0024408B" w:rsidRDefault="000A742F"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LUZ ADRIANA FRANCO GARCÍA - Auditora </w:t>
            </w:r>
            <w:r w:rsidR="00B1318F" w:rsidRPr="0024408B">
              <w:rPr>
                <w:rFonts w:ascii="Arial" w:hAnsi="Arial" w:cs="Arial"/>
                <w:color w:val="000000" w:themeColor="text1"/>
                <w:sz w:val="20"/>
                <w:szCs w:val="20"/>
              </w:rPr>
              <w:t>A</w:t>
            </w:r>
            <w:r w:rsidRPr="0024408B">
              <w:rPr>
                <w:rFonts w:ascii="Arial" w:hAnsi="Arial" w:cs="Arial"/>
                <w:color w:val="000000" w:themeColor="text1"/>
                <w:sz w:val="20"/>
                <w:szCs w:val="20"/>
              </w:rPr>
              <w:t>compañante</w:t>
            </w:r>
          </w:p>
        </w:tc>
      </w:tr>
    </w:tbl>
    <w:p w14:paraId="5C90BD50" w14:textId="2E7CF78E" w:rsidR="000A742F" w:rsidRPr="0024408B" w:rsidRDefault="00A83C84" w:rsidP="00380D96">
      <w:pPr>
        <w:spacing w:line="240" w:lineRule="auto"/>
        <w:rPr>
          <w:rFonts w:ascii="Arial" w:hAnsi="Arial" w:cs="Arial"/>
          <w:b/>
          <w:color w:val="000000" w:themeColor="text1"/>
          <w:sz w:val="20"/>
          <w:szCs w:val="20"/>
        </w:rPr>
      </w:pPr>
      <w:r>
        <w:rPr>
          <w:rFonts w:ascii="Arial" w:hAnsi="Arial" w:cs="Arial"/>
          <w:b/>
          <w:color w:val="000000" w:themeColor="text1"/>
          <w:sz w:val="20"/>
          <w:szCs w:val="20"/>
        </w:rPr>
        <w:t>NOTA</w:t>
      </w:r>
      <w:r w:rsidR="00380D96">
        <w:rPr>
          <w:rFonts w:ascii="Arial" w:hAnsi="Arial" w:cs="Arial"/>
          <w:b/>
          <w:color w:val="000000" w:themeColor="text1"/>
          <w:sz w:val="20"/>
          <w:szCs w:val="20"/>
        </w:rPr>
        <w:t>;</w:t>
      </w:r>
      <w:r>
        <w:rPr>
          <w:rFonts w:ascii="Arial" w:hAnsi="Arial" w:cs="Arial"/>
          <w:b/>
          <w:color w:val="000000" w:themeColor="text1"/>
          <w:sz w:val="20"/>
          <w:szCs w:val="20"/>
        </w:rPr>
        <w:t xml:space="preserve"> S</w:t>
      </w:r>
      <w:r w:rsidR="00380D96">
        <w:rPr>
          <w:rFonts w:ascii="Arial" w:hAnsi="Arial" w:cs="Arial"/>
          <w:b/>
          <w:color w:val="000000" w:themeColor="text1"/>
          <w:sz w:val="20"/>
          <w:szCs w:val="20"/>
        </w:rPr>
        <w:t>e aprueba con radicado</w:t>
      </w:r>
      <w:bookmarkStart w:id="0" w:name="_GoBack"/>
      <w:bookmarkEnd w:id="0"/>
      <w:r>
        <w:rPr>
          <w:rFonts w:ascii="Arial" w:hAnsi="Arial" w:cs="Arial"/>
          <w:b/>
          <w:color w:val="000000" w:themeColor="text1"/>
          <w:sz w:val="20"/>
          <w:szCs w:val="20"/>
        </w:rPr>
        <w:t xml:space="preserve"> No </w:t>
      </w:r>
      <w:r w:rsidR="00380D96" w:rsidRPr="00380D96">
        <w:rPr>
          <w:rFonts w:ascii="Arial" w:hAnsi="Arial" w:cs="Arial"/>
          <w:b/>
          <w:color w:val="000000" w:themeColor="text1"/>
          <w:sz w:val="20"/>
          <w:szCs w:val="20"/>
        </w:rPr>
        <w:t>20201600087503</w:t>
      </w:r>
      <w:r w:rsidR="00380D96">
        <w:rPr>
          <w:rFonts w:ascii="Arial" w:hAnsi="Arial" w:cs="Arial"/>
          <w:b/>
          <w:color w:val="000000" w:themeColor="text1"/>
          <w:sz w:val="20"/>
          <w:szCs w:val="20"/>
        </w:rPr>
        <w:t xml:space="preserve"> del</w:t>
      </w:r>
      <w:r w:rsidR="00380D96" w:rsidRPr="00380D96">
        <w:rPr>
          <w:rFonts w:ascii="Arial" w:hAnsi="Arial" w:cs="Arial"/>
          <w:b/>
          <w:color w:val="000000" w:themeColor="text1"/>
          <w:sz w:val="20"/>
          <w:szCs w:val="20"/>
        </w:rPr>
        <w:t xml:space="preserve"> 27-11-2020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193"/>
      </w:tblGrid>
      <w:tr w:rsidR="0024408B" w:rsidRPr="0024408B" w14:paraId="4698A852" w14:textId="77777777" w:rsidTr="00CF0932">
        <w:trPr>
          <w:trHeight w:val="283"/>
        </w:trPr>
        <w:tc>
          <w:tcPr>
            <w:tcW w:w="888" w:type="pct"/>
            <w:shd w:val="clear" w:color="auto" w:fill="D9D9D9"/>
            <w:vAlign w:val="center"/>
          </w:tcPr>
          <w:p w14:paraId="37BB7E7B"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OBJETIVO:</w:t>
            </w:r>
          </w:p>
        </w:tc>
        <w:tc>
          <w:tcPr>
            <w:tcW w:w="4112" w:type="pct"/>
            <w:vAlign w:val="center"/>
          </w:tcPr>
          <w:p w14:paraId="2EEFF50C" w14:textId="77777777"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Evaluar el cumplimiento de la Resolución 228 del 29 de mayo de 2018, los Numerales 10.7.4 y 10.7.5 establecidos en la política 10. PROPIEDAD PLANTA Y EQUIPO del documento FIN-C- MA-001 Manual de políticas Contables, los estándares mínimos establecidos en la Directiva 003 de 2013 y el cumplimiento de las obligaciones establecidos en el Manual de Interventoría y Supervisión vigentes, de conformidad con el Plan Anual de Auditoria - PAA aprobado por el Comité Institucional de Control Interno de la UAERMV.</w:t>
            </w:r>
          </w:p>
        </w:tc>
      </w:tr>
      <w:tr w:rsidR="0024408B" w:rsidRPr="0024408B" w14:paraId="44F212CB" w14:textId="77777777" w:rsidTr="00CF0932">
        <w:trPr>
          <w:trHeight w:val="283"/>
        </w:trPr>
        <w:tc>
          <w:tcPr>
            <w:tcW w:w="888" w:type="pct"/>
            <w:shd w:val="clear" w:color="auto" w:fill="D9D9D9"/>
            <w:vAlign w:val="center"/>
          </w:tcPr>
          <w:p w14:paraId="697E3F42"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ALCANCE:</w:t>
            </w:r>
          </w:p>
        </w:tc>
        <w:tc>
          <w:tcPr>
            <w:tcW w:w="4112" w:type="pct"/>
            <w:vAlign w:val="center"/>
          </w:tcPr>
          <w:p w14:paraId="2B4DAF47" w14:textId="4A690ADC"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El alcance de esta auditoría se realiza para las actividades ejecutadas por el Proceso de Gestión de Recursos físicos- </w:t>
            </w:r>
            <w:r w:rsidR="003B343A" w:rsidRPr="0024408B">
              <w:rPr>
                <w:rFonts w:ascii="Arial" w:hAnsi="Arial" w:cs="Arial"/>
                <w:color w:val="000000" w:themeColor="text1"/>
                <w:sz w:val="20"/>
                <w:szCs w:val="20"/>
              </w:rPr>
              <w:t>GREF durante</w:t>
            </w:r>
            <w:r w:rsidRPr="0024408B">
              <w:rPr>
                <w:rFonts w:ascii="Arial" w:hAnsi="Arial" w:cs="Arial"/>
                <w:color w:val="000000" w:themeColor="text1"/>
                <w:sz w:val="20"/>
                <w:szCs w:val="20"/>
              </w:rPr>
              <w:t xml:space="preserve"> el periodo comprendido </w:t>
            </w:r>
            <w:r w:rsidRPr="0024408B">
              <w:rPr>
                <w:rFonts w:ascii="Arial" w:hAnsi="Arial" w:cs="Arial"/>
                <w:b/>
                <w:color w:val="000000" w:themeColor="text1"/>
                <w:sz w:val="20"/>
                <w:szCs w:val="20"/>
              </w:rPr>
              <w:t>01-10-2018 a 15-03-2020</w:t>
            </w:r>
            <w:r w:rsidRPr="0024408B">
              <w:rPr>
                <w:rFonts w:ascii="Arial" w:hAnsi="Arial" w:cs="Arial"/>
                <w:color w:val="000000" w:themeColor="text1"/>
                <w:sz w:val="20"/>
                <w:szCs w:val="20"/>
              </w:rPr>
              <w:t xml:space="preserve"> para los siguientes aspectos:                                                                                                                                                                                                                                          </w:t>
            </w:r>
          </w:p>
          <w:p w14:paraId="5E4A0AA3" w14:textId="77777777" w:rsidR="000A742F" w:rsidRPr="0024408B" w:rsidRDefault="000A742F" w:rsidP="00EE2931">
            <w:pPr>
              <w:spacing w:line="240" w:lineRule="auto"/>
              <w:jc w:val="both"/>
              <w:rPr>
                <w:rFonts w:ascii="Arial" w:hAnsi="Arial" w:cs="Arial"/>
                <w:color w:val="000000" w:themeColor="text1"/>
                <w:sz w:val="20"/>
                <w:szCs w:val="20"/>
              </w:rPr>
            </w:pPr>
          </w:p>
          <w:p w14:paraId="5986F2DE" w14:textId="17007191"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1. Evaluar el cumplimiento de la Resolución 228 del 29 de mayo de </w:t>
            </w:r>
            <w:r w:rsidR="003B343A" w:rsidRPr="0024408B">
              <w:rPr>
                <w:rFonts w:ascii="Arial" w:hAnsi="Arial" w:cs="Arial"/>
                <w:color w:val="000000" w:themeColor="text1"/>
                <w:sz w:val="20"/>
                <w:szCs w:val="20"/>
              </w:rPr>
              <w:t>2018 Por</w:t>
            </w:r>
            <w:r w:rsidRPr="0024408B">
              <w:rPr>
                <w:rFonts w:ascii="Arial" w:hAnsi="Arial" w:cs="Arial"/>
                <w:color w:val="000000" w:themeColor="text1"/>
                <w:sz w:val="20"/>
                <w:szCs w:val="20"/>
              </w:rPr>
              <w:t xml:space="preserve"> la cual se crea y se establecen las funciones del Comité de Inventarios de la Unidad Administrativa Especial de Rehabilitación y Mantenimiento Vial.</w:t>
            </w:r>
          </w:p>
          <w:p w14:paraId="29201ED1" w14:textId="611C4368"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2. Evaluar a aplicación de </w:t>
            </w:r>
            <w:r w:rsidR="003B343A" w:rsidRPr="0024408B">
              <w:rPr>
                <w:rFonts w:ascii="Arial" w:hAnsi="Arial" w:cs="Arial"/>
                <w:color w:val="000000" w:themeColor="text1"/>
                <w:sz w:val="20"/>
                <w:szCs w:val="20"/>
              </w:rPr>
              <w:t>la política</w:t>
            </w:r>
            <w:r w:rsidRPr="0024408B">
              <w:rPr>
                <w:rFonts w:ascii="Arial" w:hAnsi="Arial" w:cs="Arial"/>
                <w:color w:val="000000" w:themeColor="text1"/>
                <w:sz w:val="20"/>
                <w:szCs w:val="20"/>
              </w:rPr>
              <w:t xml:space="preserve"> 10. PROPIEDAD PLANTA Y EQUIPO, Numerales 10.7.4 Ajuste anual de estimaciones: el valor residual, la vida útil, y el método de </w:t>
            </w:r>
            <w:r w:rsidR="003B343A" w:rsidRPr="0024408B">
              <w:rPr>
                <w:rFonts w:ascii="Arial" w:hAnsi="Arial" w:cs="Arial"/>
                <w:color w:val="000000" w:themeColor="text1"/>
                <w:sz w:val="20"/>
                <w:szCs w:val="20"/>
              </w:rPr>
              <w:t>depreciación y</w:t>
            </w:r>
            <w:r w:rsidRPr="0024408B">
              <w:rPr>
                <w:rFonts w:ascii="Arial" w:hAnsi="Arial" w:cs="Arial"/>
                <w:color w:val="000000" w:themeColor="text1"/>
                <w:sz w:val="20"/>
                <w:szCs w:val="20"/>
              </w:rPr>
              <w:t xml:space="preserve"> el </w:t>
            </w:r>
            <w:r w:rsidR="003B343A" w:rsidRPr="0024408B">
              <w:rPr>
                <w:rFonts w:ascii="Arial" w:hAnsi="Arial" w:cs="Arial"/>
                <w:color w:val="000000" w:themeColor="text1"/>
                <w:sz w:val="20"/>
                <w:szCs w:val="20"/>
              </w:rPr>
              <w:t>10.7.5 Deterioro</w:t>
            </w:r>
            <w:r w:rsidRPr="0024408B">
              <w:rPr>
                <w:rFonts w:ascii="Arial" w:hAnsi="Arial" w:cs="Arial"/>
                <w:color w:val="000000" w:themeColor="text1"/>
                <w:sz w:val="20"/>
                <w:szCs w:val="20"/>
              </w:rPr>
              <w:t xml:space="preserve"> del valor de los Activos.</w:t>
            </w:r>
          </w:p>
          <w:p w14:paraId="504B0E8B" w14:textId="33E73F20"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3. Evaluar la normatividad que aplicó en 2019 el proceso y la Gerencia de </w:t>
            </w:r>
            <w:r w:rsidR="003B343A" w:rsidRPr="0024408B">
              <w:rPr>
                <w:rFonts w:ascii="Arial" w:hAnsi="Arial" w:cs="Arial"/>
                <w:color w:val="000000" w:themeColor="text1"/>
                <w:sz w:val="20"/>
                <w:szCs w:val="20"/>
              </w:rPr>
              <w:t>Producción para</w:t>
            </w:r>
            <w:r w:rsidRPr="0024408B">
              <w:rPr>
                <w:rFonts w:ascii="Arial" w:hAnsi="Arial" w:cs="Arial"/>
                <w:color w:val="000000" w:themeColor="text1"/>
                <w:sz w:val="20"/>
                <w:szCs w:val="20"/>
              </w:rPr>
              <w:t xml:space="preserve"> establecer los criterios de vida útil y </w:t>
            </w:r>
            <w:r w:rsidR="003B343A" w:rsidRPr="0024408B">
              <w:rPr>
                <w:rFonts w:ascii="Arial" w:hAnsi="Arial" w:cs="Arial"/>
                <w:color w:val="000000" w:themeColor="text1"/>
                <w:sz w:val="20"/>
                <w:szCs w:val="20"/>
              </w:rPr>
              <w:t>deterioro de</w:t>
            </w:r>
            <w:r w:rsidRPr="0024408B">
              <w:rPr>
                <w:rFonts w:ascii="Arial" w:hAnsi="Arial" w:cs="Arial"/>
                <w:color w:val="000000" w:themeColor="text1"/>
                <w:sz w:val="20"/>
                <w:szCs w:val="20"/>
              </w:rPr>
              <w:t xml:space="preserve"> los activos clasificados para tal efecto. </w:t>
            </w:r>
          </w:p>
          <w:p w14:paraId="6A79C36F" w14:textId="26822022"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4.  </w:t>
            </w:r>
            <w:r w:rsidR="003B343A" w:rsidRPr="0024408B">
              <w:rPr>
                <w:rFonts w:ascii="Arial" w:hAnsi="Arial" w:cs="Arial"/>
                <w:color w:val="000000" w:themeColor="text1"/>
                <w:sz w:val="20"/>
                <w:szCs w:val="20"/>
              </w:rPr>
              <w:t>Evaluar la</w:t>
            </w:r>
            <w:r w:rsidRPr="0024408B">
              <w:rPr>
                <w:rFonts w:ascii="Arial" w:hAnsi="Arial" w:cs="Arial"/>
                <w:color w:val="000000" w:themeColor="text1"/>
                <w:sz w:val="20"/>
                <w:szCs w:val="20"/>
              </w:rPr>
              <w:t xml:space="preserve"> metodología que aplicó en el año 2019 el proceso y la Gerencia de Producción para determinar el ajuste en la vida útil y el deterioro de los activos.                                                                                                                                                                                                                            </w:t>
            </w:r>
          </w:p>
          <w:p w14:paraId="5C4B6A77" w14:textId="4CCF118E"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5. Verificar los documentos físicos o digitales: actas, manuales, procedimientos, bases de datos en donde se evidencien los criterios o parámetros para las estimaciones de valor residual, la vida </w:t>
            </w:r>
            <w:r w:rsidR="003B343A" w:rsidRPr="0024408B">
              <w:rPr>
                <w:rFonts w:ascii="Arial" w:hAnsi="Arial" w:cs="Arial"/>
                <w:color w:val="000000" w:themeColor="text1"/>
                <w:sz w:val="20"/>
                <w:szCs w:val="20"/>
              </w:rPr>
              <w:t>útil</w:t>
            </w:r>
            <w:r w:rsidRPr="0024408B">
              <w:rPr>
                <w:rFonts w:ascii="Arial" w:hAnsi="Arial" w:cs="Arial"/>
                <w:color w:val="000000" w:themeColor="text1"/>
                <w:sz w:val="20"/>
                <w:szCs w:val="20"/>
              </w:rPr>
              <w:t xml:space="preserve">, el método de depreciación y deterioro del valor de los activos                                                                                                                                                                                     </w:t>
            </w:r>
          </w:p>
          <w:p w14:paraId="54403BB5" w14:textId="1924D4CF"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6. Evaluar el cumplimiento de las recomendaciones registradas en la auditoría ejecutada por la OCI en </w:t>
            </w:r>
            <w:r w:rsidR="003B343A" w:rsidRPr="0024408B">
              <w:rPr>
                <w:rFonts w:ascii="Arial" w:hAnsi="Arial" w:cs="Arial"/>
                <w:color w:val="000000" w:themeColor="text1"/>
                <w:sz w:val="20"/>
                <w:szCs w:val="20"/>
              </w:rPr>
              <w:t>diciembre</w:t>
            </w:r>
            <w:r w:rsidRPr="0024408B">
              <w:rPr>
                <w:rFonts w:ascii="Arial" w:hAnsi="Arial" w:cs="Arial"/>
                <w:color w:val="000000" w:themeColor="text1"/>
                <w:sz w:val="20"/>
                <w:szCs w:val="20"/>
              </w:rPr>
              <w:t xml:space="preserve"> de 2018, ver Informe de auditoría anterior.                                                                                                </w:t>
            </w:r>
          </w:p>
          <w:p w14:paraId="3F3F7ED9" w14:textId="77777777"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7. Evaluar el cumplimiento de las recomendaciones registradas en la evaluación de la gestión 2019 del proceso ejecutada por OCI en enero de 2020.  </w:t>
            </w:r>
          </w:p>
          <w:p w14:paraId="01F21A7C" w14:textId="77777777"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lastRenderedPageBreak/>
              <w:t xml:space="preserve">8. Evaluar el cumplimiento de las medidas establecidas en la Directiva 003 de 2013 de la Alcaldía Mayor.                                                                                                                                                                                                                                                                                                 </w:t>
            </w:r>
          </w:p>
          <w:p w14:paraId="3FEEBDBF" w14:textId="77777777"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9. Evaluar el cumplimiento de las obligaciones del supervisor en una muestra de contratos a cargo del proceso GREF acorde con lo estipulado en el Manual de interventoría y supervisión de contratos vigentes durante el periodo de la auditoría.                              </w:t>
            </w:r>
          </w:p>
        </w:tc>
      </w:tr>
      <w:tr w:rsidR="0024408B" w:rsidRPr="0024408B" w14:paraId="5E7BA965" w14:textId="77777777" w:rsidTr="00CF0932">
        <w:trPr>
          <w:trHeight w:val="184"/>
        </w:trPr>
        <w:tc>
          <w:tcPr>
            <w:tcW w:w="888" w:type="pct"/>
            <w:vMerge w:val="restart"/>
            <w:shd w:val="clear" w:color="auto" w:fill="D9D9D9"/>
            <w:vAlign w:val="center"/>
          </w:tcPr>
          <w:p w14:paraId="15C7CE64"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lastRenderedPageBreak/>
              <w:t>CRITERIOS DE LA AUDITORÍA:</w:t>
            </w:r>
          </w:p>
        </w:tc>
        <w:tc>
          <w:tcPr>
            <w:tcW w:w="4112" w:type="pct"/>
            <w:shd w:val="clear" w:color="auto" w:fill="F2F2F2"/>
            <w:vAlign w:val="center"/>
          </w:tcPr>
          <w:p w14:paraId="2D45813C" w14:textId="77777777" w:rsidR="000A742F" w:rsidRPr="0024408B" w:rsidRDefault="000A742F" w:rsidP="00EE2931">
            <w:pPr>
              <w:spacing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REQUISITOS LEGALES APLICABLES:</w:t>
            </w:r>
          </w:p>
        </w:tc>
      </w:tr>
      <w:tr w:rsidR="0024408B" w:rsidRPr="0024408B" w14:paraId="4FDE5853" w14:textId="77777777" w:rsidTr="00CF0932">
        <w:trPr>
          <w:trHeight w:val="469"/>
        </w:trPr>
        <w:tc>
          <w:tcPr>
            <w:tcW w:w="888" w:type="pct"/>
            <w:vMerge/>
            <w:shd w:val="clear" w:color="auto" w:fill="D9D9D9"/>
            <w:vAlign w:val="center"/>
          </w:tcPr>
          <w:p w14:paraId="491E7649" w14:textId="77777777" w:rsidR="000A742F" w:rsidRPr="0024408B" w:rsidRDefault="000A742F" w:rsidP="00EE2931">
            <w:pPr>
              <w:spacing w:line="240" w:lineRule="auto"/>
              <w:jc w:val="center"/>
              <w:rPr>
                <w:rFonts w:ascii="Arial" w:hAnsi="Arial" w:cs="Arial"/>
                <w:b/>
                <w:color w:val="000000" w:themeColor="text1"/>
                <w:sz w:val="20"/>
                <w:szCs w:val="20"/>
              </w:rPr>
            </w:pPr>
          </w:p>
        </w:tc>
        <w:tc>
          <w:tcPr>
            <w:tcW w:w="4112" w:type="pct"/>
          </w:tcPr>
          <w:p w14:paraId="30ACAC42" w14:textId="27E05C01" w:rsidR="000A742F" w:rsidRPr="0024408B" w:rsidRDefault="00E86BD1" w:rsidP="0068257B">
            <w:pPr>
              <w:pStyle w:val="Prrafodelista"/>
              <w:numPr>
                <w:ilvl w:val="0"/>
                <w:numId w:val="5"/>
              </w:num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Resolución 533 de 2015 - Contadur</w:t>
            </w:r>
            <w:r w:rsidR="009D1ABA" w:rsidRPr="0024408B">
              <w:rPr>
                <w:rFonts w:ascii="Arial" w:hAnsi="Arial" w:cs="Arial"/>
                <w:color w:val="000000" w:themeColor="text1"/>
                <w:sz w:val="20"/>
                <w:szCs w:val="20"/>
              </w:rPr>
              <w:t>í</w:t>
            </w:r>
            <w:r w:rsidRPr="0024408B">
              <w:rPr>
                <w:rFonts w:ascii="Arial" w:hAnsi="Arial" w:cs="Arial"/>
                <w:color w:val="000000" w:themeColor="text1"/>
                <w:sz w:val="20"/>
                <w:szCs w:val="20"/>
              </w:rPr>
              <w:t xml:space="preserve">a General de la Nación - 08 de octubre del 2015                                                                                                                                                                     Instructivo 002 de 2015- Contaduría General de la Nación    </w:t>
            </w:r>
          </w:p>
          <w:p w14:paraId="6B591C5E" w14:textId="473577C2" w:rsidR="000A742F" w:rsidRPr="0024408B" w:rsidRDefault="00E86BD1" w:rsidP="0068257B">
            <w:pPr>
              <w:pStyle w:val="Prrafodelista"/>
              <w:numPr>
                <w:ilvl w:val="0"/>
                <w:numId w:val="5"/>
              </w:num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Resolución 316 del 18 de julio de 2018 Secretaria Distrital de Hacienda</w:t>
            </w:r>
          </w:p>
          <w:p w14:paraId="6C68B003" w14:textId="77777777" w:rsidR="000A742F" w:rsidRPr="0024408B" w:rsidRDefault="000A742F" w:rsidP="00EE2931">
            <w:pPr>
              <w:spacing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INTERNOS</w:t>
            </w:r>
          </w:p>
          <w:p w14:paraId="266B6334" w14:textId="77777777" w:rsidR="000A742F" w:rsidRPr="0024408B" w:rsidRDefault="000A742F" w:rsidP="0068257B">
            <w:pPr>
              <w:pStyle w:val="Prrafodelista"/>
              <w:numPr>
                <w:ilvl w:val="0"/>
                <w:numId w:val="6"/>
              </w:num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Resolución 228 del 29 de mayo de 2018 Por la cual se crea y se establecen las funciones del Comité de Inventarios</w:t>
            </w:r>
          </w:p>
          <w:p w14:paraId="00C99178" w14:textId="77777777" w:rsidR="000A742F" w:rsidRPr="0024408B" w:rsidRDefault="000A742F"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                                              </w:t>
            </w:r>
          </w:p>
        </w:tc>
      </w:tr>
      <w:tr w:rsidR="0024408B" w:rsidRPr="0024408B" w14:paraId="35193A07" w14:textId="77777777" w:rsidTr="00CF0932">
        <w:trPr>
          <w:trHeight w:val="246"/>
        </w:trPr>
        <w:tc>
          <w:tcPr>
            <w:tcW w:w="888" w:type="pct"/>
            <w:vMerge/>
            <w:shd w:val="clear" w:color="auto" w:fill="D9D9D9"/>
            <w:vAlign w:val="center"/>
          </w:tcPr>
          <w:p w14:paraId="1FEF36AE" w14:textId="77777777" w:rsidR="000A742F" w:rsidRPr="0024408B" w:rsidRDefault="000A742F" w:rsidP="00EE2931">
            <w:pPr>
              <w:spacing w:line="240" w:lineRule="auto"/>
              <w:jc w:val="center"/>
              <w:rPr>
                <w:rFonts w:ascii="Arial" w:hAnsi="Arial" w:cs="Arial"/>
                <w:b/>
                <w:color w:val="000000" w:themeColor="text1"/>
                <w:sz w:val="20"/>
                <w:szCs w:val="20"/>
              </w:rPr>
            </w:pPr>
          </w:p>
        </w:tc>
        <w:tc>
          <w:tcPr>
            <w:tcW w:w="4112" w:type="pct"/>
            <w:shd w:val="clear" w:color="auto" w:fill="F2F2F2"/>
            <w:vAlign w:val="center"/>
          </w:tcPr>
          <w:p w14:paraId="37117DF0" w14:textId="77777777" w:rsidR="000A742F" w:rsidRPr="0024408B" w:rsidRDefault="000A742F" w:rsidP="00EE2931">
            <w:pPr>
              <w:spacing w:line="240" w:lineRule="auto"/>
              <w:rPr>
                <w:rFonts w:ascii="Arial" w:hAnsi="Arial" w:cs="Arial"/>
                <w:color w:val="000000" w:themeColor="text1"/>
                <w:sz w:val="20"/>
                <w:szCs w:val="20"/>
              </w:rPr>
            </w:pPr>
            <w:r w:rsidRPr="0024408B">
              <w:rPr>
                <w:rFonts w:ascii="Arial" w:hAnsi="Arial" w:cs="Arial"/>
                <w:b/>
                <w:bCs/>
                <w:color w:val="000000" w:themeColor="text1"/>
                <w:sz w:val="20"/>
                <w:szCs w:val="20"/>
              </w:rPr>
              <w:t>INFORMACIÓN DOCUMENTADA DE REFERENCIA:</w:t>
            </w:r>
          </w:p>
        </w:tc>
      </w:tr>
      <w:tr w:rsidR="0024408B" w:rsidRPr="0024408B" w14:paraId="0CA57F6B" w14:textId="77777777" w:rsidTr="00CF0932">
        <w:trPr>
          <w:trHeight w:val="579"/>
        </w:trPr>
        <w:tc>
          <w:tcPr>
            <w:tcW w:w="888" w:type="pct"/>
            <w:vMerge/>
            <w:shd w:val="clear" w:color="auto" w:fill="D9D9D9"/>
            <w:vAlign w:val="center"/>
          </w:tcPr>
          <w:p w14:paraId="23D3F038" w14:textId="77777777" w:rsidR="000A742F" w:rsidRPr="0024408B" w:rsidRDefault="000A742F" w:rsidP="00EE2931">
            <w:pPr>
              <w:spacing w:line="240" w:lineRule="auto"/>
              <w:jc w:val="center"/>
              <w:rPr>
                <w:rFonts w:ascii="Arial" w:hAnsi="Arial" w:cs="Arial"/>
                <w:b/>
                <w:color w:val="000000" w:themeColor="text1"/>
                <w:sz w:val="20"/>
                <w:szCs w:val="20"/>
              </w:rPr>
            </w:pPr>
          </w:p>
        </w:tc>
        <w:tc>
          <w:tcPr>
            <w:tcW w:w="4112" w:type="pct"/>
          </w:tcPr>
          <w:p w14:paraId="14B3475F" w14:textId="59D9BFD8" w:rsidR="000A742F" w:rsidRPr="0024408B" w:rsidRDefault="009D1ABA"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FIN-C-MA-001 </w:t>
            </w:r>
            <w:r w:rsidR="00F458FA" w:rsidRPr="0024408B">
              <w:rPr>
                <w:rFonts w:ascii="Arial" w:hAnsi="Arial" w:cs="Arial"/>
                <w:color w:val="000000" w:themeColor="text1"/>
                <w:sz w:val="20"/>
                <w:szCs w:val="20"/>
              </w:rPr>
              <w:t>M</w:t>
            </w:r>
            <w:r w:rsidRPr="0024408B">
              <w:rPr>
                <w:rFonts w:ascii="Arial" w:hAnsi="Arial" w:cs="Arial"/>
                <w:color w:val="000000" w:themeColor="text1"/>
                <w:sz w:val="20"/>
                <w:szCs w:val="20"/>
              </w:rPr>
              <w:t xml:space="preserve">anual de políticas contables                                                                                                                                                                                                                                                     </w:t>
            </w:r>
            <w:r w:rsidR="00F458FA"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GREF-CP</w:t>
            </w:r>
            <w:r w:rsidR="007A78A8" w:rsidRPr="0024408B">
              <w:rPr>
                <w:rFonts w:ascii="Arial" w:hAnsi="Arial" w:cs="Arial"/>
                <w:color w:val="000000" w:themeColor="text1"/>
                <w:sz w:val="20"/>
                <w:szCs w:val="20"/>
              </w:rPr>
              <w:t>-001 C</w:t>
            </w:r>
            <w:r w:rsidRPr="0024408B">
              <w:rPr>
                <w:rFonts w:ascii="Arial" w:hAnsi="Arial" w:cs="Arial"/>
                <w:color w:val="000000" w:themeColor="text1"/>
                <w:sz w:val="20"/>
                <w:szCs w:val="20"/>
              </w:rPr>
              <w:t>aracterización del proceso de gestión de recursos físicos                                                                                                                                                                                                                 GEFI-PR</w:t>
            </w:r>
            <w:r w:rsidR="007A78A8" w:rsidRPr="0024408B">
              <w:rPr>
                <w:rFonts w:ascii="Arial" w:hAnsi="Arial" w:cs="Arial"/>
                <w:color w:val="000000" w:themeColor="text1"/>
                <w:sz w:val="20"/>
                <w:szCs w:val="20"/>
              </w:rPr>
              <w:t>-013   P</w:t>
            </w:r>
            <w:r w:rsidRPr="0024408B">
              <w:rPr>
                <w:rFonts w:ascii="Arial" w:hAnsi="Arial" w:cs="Arial"/>
                <w:color w:val="000000" w:themeColor="text1"/>
                <w:sz w:val="20"/>
                <w:szCs w:val="20"/>
              </w:rPr>
              <w:t>rocedimiento de  registro  y conciliación de almacén                                                                                                                                                                                            Memorando 20201170005423   30 de enero de 2020                                                                                                                                                                                                                                                                   Informe de auditoría interna al proceso Administraci</w:t>
            </w:r>
            <w:r w:rsidR="002B06E0" w:rsidRPr="0024408B">
              <w:rPr>
                <w:rFonts w:ascii="Arial" w:hAnsi="Arial" w:cs="Arial"/>
                <w:color w:val="000000" w:themeColor="text1"/>
                <w:sz w:val="20"/>
                <w:szCs w:val="20"/>
              </w:rPr>
              <w:t>ó</w:t>
            </w:r>
            <w:r w:rsidRPr="0024408B">
              <w:rPr>
                <w:rFonts w:ascii="Arial" w:hAnsi="Arial" w:cs="Arial"/>
                <w:color w:val="000000" w:themeColor="text1"/>
                <w:sz w:val="20"/>
                <w:szCs w:val="20"/>
              </w:rPr>
              <w:t>n de Bienes e Infraestructura- ABI del 27 de diciembre de 2018</w:t>
            </w:r>
          </w:p>
          <w:p w14:paraId="3CC5D5BD" w14:textId="5B43A336" w:rsidR="000A742F" w:rsidRPr="0024408B" w:rsidRDefault="009D1ABA" w:rsidP="00EE2931">
            <w:p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Los demás documentos internos que apliquen para cumplir con el alcance.</w:t>
            </w:r>
          </w:p>
        </w:tc>
      </w:tr>
    </w:tbl>
    <w:p w14:paraId="4415D17C" w14:textId="77777777" w:rsidR="000A742F" w:rsidRPr="0024408B" w:rsidRDefault="000A742F" w:rsidP="00EE2931">
      <w:pPr>
        <w:tabs>
          <w:tab w:val="left" w:pos="5676"/>
        </w:tabs>
        <w:spacing w:line="240" w:lineRule="auto"/>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4408B" w:rsidRPr="0024408B" w14:paraId="206A18FB" w14:textId="77777777" w:rsidTr="00CF0932">
        <w:trPr>
          <w:trHeight w:val="283"/>
        </w:trPr>
        <w:tc>
          <w:tcPr>
            <w:tcW w:w="5000" w:type="pct"/>
            <w:shd w:val="clear" w:color="auto" w:fill="D9D9D9"/>
            <w:vAlign w:val="center"/>
          </w:tcPr>
          <w:p w14:paraId="141262EF" w14:textId="77777777" w:rsidR="000A742F" w:rsidRPr="0024408B" w:rsidRDefault="000A742F" w:rsidP="00EE2931">
            <w:pPr>
              <w:spacing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RESUMEN EJECUTIVO DE LA AUDITORÍA:</w:t>
            </w:r>
          </w:p>
        </w:tc>
      </w:tr>
      <w:tr w:rsidR="0024408B" w:rsidRPr="0024408B" w14:paraId="63FFB7BC" w14:textId="77777777" w:rsidTr="00CF0932">
        <w:trPr>
          <w:trHeight w:val="1446"/>
        </w:trPr>
        <w:tc>
          <w:tcPr>
            <w:tcW w:w="5000" w:type="pct"/>
            <w:shd w:val="clear" w:color="auto" w:fill="FFFFFF"/>
          </w:tcPr>
          <w:p w14:paraId="6D013FA0" w14:textId="77777777" w:rsidR="002C48E8" w:rsidRPr="002C48E8" w:rsidRDefault="002C48E8" w:rsidP="00EE2931">
            <w:pPr>
              <w:spacing w:after="0" w:line="240" w:lineRule="auto"/>
              <w:jc w:val="both"/>
              <w:rPr>
                <w:rFonts w:ascii="Arial" w:eastAsia="Times New Roman" w:hAnsi="Arial" w:cs="Arial"/>
                <w:b/>
                <w:bCs/>
                <w:color w:val="000000" w:themeColor="text1"/>
                <w:sz w:val="20"/>
                <w:szCs w:val="20"/>
                <w:lang w:val="es-ES" w:eastAsia="es-ES"/>
              </w:rPr>
            </w:pPr>
            <w:r w:rsidRPr="002C48E8">
              <w:rPr>
                <w:rFonts w:ascii="Arial" w:eastAsia="Times New Roman" w:hAnsi="Arial" w:cs="Arial"/>
                <w:b/>
                <w:bCs/>
                <w:color w:val="000000" w:themeColor="text1"/>
                <w:sz w:val="20"/>
                <w:szCs w:val="20"/>
                <w:lang w:val="es-ES" w:eastAsia="es-ES"/>
              </w:rPr>
              <w:t>PROGRAMACIÓN Y DESARROLLO DE LA AUDITORÍA</w:t>
            </w:r>
          </w:p>
          <w:p w14:paraId="63F2DCA7" w14:textId="77777777" w:rsidR="002C48E8" w:rsidRPr="002C48E8" w:rsidRDefault="002C48E8" w:rsidP="00EE2931">
            <w:pPr>
              <w:spacing w:after="0" w:line="240" w:lineRule="auto"/>
              <w:jc w:val="both"/>
              <w:rPr>
                <w:rFonts w:ascii="Arial" w:eastAsia="Times New Roman" w:hAnsi="Arial" w:cs="Arial"/>
                <w:color w:val="000000" w:themeColor="text1"/>
                <w:sz w:val="20"/>
                <w:szCs w:val="20"/>
                <w:lang w:val="es-ES" w:eastAsia="es-ES"/>
              </w:rPr>
            </w:pPr>
          </w:p>
          <w:p w14:paraId="7707D280" w14:textId="5A0CE5B5" w:rsidR="002C48E8" w:rsidRPr="0024408B" w:rsidRDefault="002C48E8" w:rsidP="00EE2931">
            <w:pPr>
              <w:spacing w:after="0" w:line="240" w:lineRule="auto"/>
              <w:jc w:val="both"/>
              <w:rPr>
                <w:rFonts w:ascii="Arial" w:eastAsia="Times New Roman" w:hAnsi="Arial" w:cs="Arial"/>
                <w:color w:val="000000" w:themeColor="text1"/>
                <w:sz w:val="20"/>
                <w:szCs w:val="20"/>
                <w:lang w:val="es-ES" w:eastAsia="es-ES"/>
              </w:rPr>
            </w:pPr>
            <w:r w:rsidRPr="002C48E8">
              <w:rPr>
                <w:rFonts w:ascii="Arial" w:eastAsia="Times New Roman" w:hAnsi="Arial" w:cs="Arial"/>
                <w:color w:val="000000" w:themeColor="text1"/>
                <w:sz w:val="20"/>
                <w:szCs w:val="20"/>
                <w:lang w:val="es-ES" w:eastAsia="es-ES"/>
              </w:rPr>
              <w:t xml:space="preserve">En cumplimiento del </w:t>
            </w:r>
            <w:r w:rsidRPr="0024408B">
              <w:rPr>
                <w:rFonts w:ascii="Arial" w:eastAsia="Times New Roman" w:hAnsi="Arial" w:cs="Arial"/>
                <w:color w:val="000000" w:themeColor="text1"/>
                <w:sz w:val="20"/>
                <w:szCs w:val="20"/>
                <w:lang w:val="es-ES" w:eastAsia="es-ES"/>
              </w:rPr>
              <w:t xml:space="preserve">plan </w:t>
            </w:r>
            <w:r w:rsidRPr="002C48E8">
              <w:rPr>
                <w:rFonts w:ascii="Arial" w:eastAsia="Times New Roman" w:hAnsi="Arial" w:cs="Arial"/>
                <w:color w:val="000000" w:themeColor="text1"/>
                <w:sz w:val="20"/>
                <w:szCs w:val="20"/>
                <w:lang w:val="es-ES" w:eastAsia="es-ES"/>
              </w:rPr>
              <w:t xml:space="preserve">de </w:t>
            </w:r>
            <w:r w:rsidRPr="0024408B">
              <w:rPr>
                <w:rFonts w:ascii="Arial" w:eastAsia="Times New Roman" w:hAnsi="Arial" w:cs="Arial"/>
                <w:color w:val="000000" w:themeColor="text1"/>
                <w:sz w:val="20"/>
                <w:szCs w:val="20"/>
                <w:lang w:val="es-ES" w:eastAsia="es-ES"/>
              </w:rPr>
              <w:t>a</w:t>
            </w:r>
            <w:r w:rsidRPr="002C48E8">
              <w:rPr>
                <w:rFonts w:ascii="Arial" w:eastAsia="Times New Roman" w:hAnsi="Arial" w:cs="Arial"/>
                <w:color w:val="000000" w:themeColor="text1"/>
                <w:sz w:val="20"/>
                <w:szCs w:val="20"/>
                <w:lang w:val="es-ES" w:eastAsia="es-ES"/>
              </w:rPr>
              <w:t xml:space="preserve">uditoría formulado para el </w:t>
            </w:r>
            <w:r w:rsidRPr="002C48E8">
              <w:rPr>
                <w:rFonts w:ascii="Arial" w:eastAsia="Times New Roman" w:hAnsi="Arial" w:cs="Arial"/>
                <w:b/>
                <w:color w:val="000000" w:themeColor="text1"/>
                <w:sz w:val="20"/>
                <w:szCs w:val="20"/>
                <w:lang w:val="es-ES" w:eastAsia="es-ES"/>
              </w:rPr>
              <w:t xml:space="preserve">PROCESO GESTIÓN </w:t>
            </w:r>
            <w:r w:rsidRPr="0024408B">
              <w:rPr>
                <w:rFonts w:ascii="Arial" w:eastAsia="Times New Roman" w:hAnsi="Arial" w:cs="Arial"/>
                <w:b/>
                <w:color w:val="000000" w:themeColor="text1"/>
                <w:sz w:val="20"/>
                <w:szCs w:val="20"/>
                <w:lang w:val="es-ES" w:eastAsia="es-ES"/>
              </w:rPr>
              <w:t>DE RECURSOS FÍSICOS</w:t>
            </w:r>
            <w:r w:rsidRPr="002C48E8">
              <w:rPr>
                <w:rFonts w:ascii="Arial" w:eastAsia="Times New Roman" w:hAnsi="Arial" w:cs="Arial"/>
                <w:b/>
                <w:color w:val="000000" w:themeColor="text1"/>
                <w:sz w:val="20"/>
                <w:szCs w:val="20"/>
                <w:lang w:val="es-ES" w:eastAsia="es-ES"/>
              </w:rPr>
              <w:t xml:space="preserve">- </w:t>
            </w:r>
            <w:r w:rsidRPr="0024408B">
              <w:rPr>
                <w:rFonts w:ascii="Arial" w:eastAsia="Times New Roman" w:hAnsi="Arial" w:cs="Arial"/>
                <w:b/>
                <w:color w:val="000000" w:themeColor="text1"/>
                <w:sz w:val="20"/>
                <w:szCs w:val="20"/>
                <w:lang w:val="es-ES" w:eastAsia="es-ES"/>
              </w:rPr>
              <w:t>GREF</w:t>
            </w:r>
            <w:r w:rsidRPr="002C48E8">
              <w:rPr>
                <w:rFonts w:ascii="Arial" w:eastAsia="Times New Roman" w:hAnsi="Arial" w:cs="Arial"/>
                <w:color w:val="000000" w:themeColor="text1"/>
                <w:sz w:val="20"/>
                <w:szCs w:val="20"/>
                <w:lang w:val="es-ES" w:eastAsia="es-ES"/>
              </w:rPr>
              <w:t xml:space="preserve">, se desarrollaron las siguientes actividades: </w:t>
            </w:r>
          </w:p>
          <w:p w14:paraId="3BD5432C" w14:textId="77777777" w:rsidR="00DB1516" w:rsidRPr="002C48E8" w:rsidRDefault="00DB1516" w:rsidP="00EE2931">
            <w:pPr>
              <w:spacing w:after="0" w:line="240" w:lineRule="auto"/>
              <w:jc w:val="both"/>
              <w:rPr>
                <w:rFonts w:ascii="Arial" w:eastAsia="Times New Roman" w:hAnsi="Arial" w:cs="Arial"/>
                <w:color w:val="000000" w:themeColor="text1"/>
                <w:sz w:val="20"/>
                <w:szCs w:val="20"/>
                <w:lang w:val="es-ES" w:eastAsia="es-ES"/>
              </w:rPr>
            </w:pPr>
          </w:p>
          <w:p w14:paraId="0C672010" w14:textId="35FF030A" w:rsidR="000A742F" w:rsidRPr="0024408B" w:rsidRDefault="000F5D1E" w:rsidP="0068257B">
            <w:pPr>
              <w:pStyle w:val="Prrafodelista"/>
              <w:numPr>
                <w:ilvl w:val="0"/>
                <w:numId w:val="12"/>
              </w:numPr>
              <w:shd w:val="clear" w:color="auto" w:fill="FFFFFF"/>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05 de junio de 2020: </w:t>
            </w:r>
            <w:r w:rsidR="000A742F" w:rsidRPr="0024408B">
              <w:rPr>
                <w:rFonts w:ascii="Arial" w:hAnsi="Arial" w:cs="Arial"/>
                <w:color w:val="000000" w:themeColor="text1"/>
                <w:sz w:val="20"/>
                <w:szCs w:val="20"/>
              </w:rPr>
              <w:t xml:space="preserve">Programación y desarrollo de </w:t>
            </w:r>
            <w:r w:rsidR="00B1318F" w:rsidRPr="0024408B">
              <w:rPr>
                <w:rFonts w:ascii="Arial" w:hAnsi="Arial" w:cs="Arial"/>
                <w:color w:val="000000" w:themeColor="text1"/>
                <w:sz w:val="20"/>
                <w:szCs w:val="20"/>
              </w:rPr>
              <w:t xml:space="preserve">la </w:t>
            </w:r>
            <w:r w:rsidR="000A742F" w:rsidRPr="0024408B">
              <w:rPr>
                <w:rFonts w:ascii="Arial" w:hAnsi="Arial" w:cs="Arial"/>
                <w:color w:val="000000" w:themeColor="text1"/>
                <w:sz w:val="20"/>
                <w:szCs w:val="20"/>
              </w:rPr>
              <w:t xml:space="preserve">reunión de apertura, </w:t>
            </w:r>
            <w:r w:rsidR="00B1318F" w:rsidRPr="0024408B">
              <w:rPr>
                <w:rFonts w:ascii="Arial" w:hAnsi="Arial" w:cs="Arial"/>
                <w:color w:val="000000" w:themeColor="text1"/>
                <w:sz w:val="20"/>
                <w:szCs w:val="20"/>
              </w:rPr>
              <w:t>r</w:t>
            </w:r>
            <w:r w:rsidR="000A742F" w:rsidRPr="0024408B">
              <w:rPr>
                <w:rFonts w:ascii="Arial" w:hAnsi="Arial" w:cs="Arial"/>
                <w:color w:val="000000" w:themeColor="text1"/>
                <w:sz w:val="20"/>
                <w:szCs w:val="20"/>
              </w:rPr>
              <w:t>eunión virtual que con previa autorización de los asistentes fue grabada y guardada en la plataforma TEAMS.</w:t>
            </w:r>
          </w:p>
          <w:p w14:paraId="5CA949C5" w14:textId="77777777" w:rsidR="005156FB" w:rsidRPr="0024408B" w:rsidRDefault="005156FB" w:rsidP="00EE2931">
            <w:pPr>
              <w:pStyle w:val="Prrafodelista"/>
              <w:shd w:val="clear" w:color="auto" w:fill="FFFFFF"/>
              <w:spacing w:line="240" w:lineRule="auto"/>
              <w:jc w:val="both"/>
              <w:rPr>
                <w:rFonts w:ascii="Arial" w:hAnsi="Arial" w:cs="Arial"/>
                <w:color w:val="000000" w:themeColor="text1"/>
                <w:sz w:val="20"/>
                <w:szCs w:val="20"/>
              </w:rPr>
            </w:pPr>
          </w:p>
          <w:p w14:paraId="6B45ADD2" w14:textId="28AAB1BF" w:rsidR="000A742F" w:rsidRPr="0024408B" w:rsidRDefault="000A742F" w:rsidP="0068257B">
            <w:pPr>
              <w:pStyle w:val="Prrafodelista"/>
              <w:numPr>
                <w:ilvl w:val="0"/>
                <w:numId w:val="12"/>
              </w:numPr>
              <w:shd w:val="clear" w:color="auto" w:fill="FFFFFF"/>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Cuatro</w:t>
            </w:r>
            <w:r w:rsidR="00B1318F" w:rsidRPr="0024408B">
              <w:rPr>
                <w:rFonts w:ascii="Arial" w:hAnsi="Arial" w:cs="Arial"/>
                <w:color w:val="000000" w:themeColor="text1"/>
                <w:sz w:val="20"/>
                <w:szCs w:val="20"/>
              </w:rPr>
              <w:t xml:space="preserve"> (4) mesas de trabajo virtuales, </w:t>
            </w:r>
            <w:r w:rsidR="000F5D1E" w:rsidRPr="0024408B">
              <w:rPr>
                <w:rFonts w:ascii="Arial" w:hAnsi="Arial" w:cs="Arial"/>
                <w:color w:val="000000" w:themeColor="text1"/>
                <w:sz w:val="20"/>
                <w:szCs w:val="20"/>
              </w:rPr>
              <w:t>previas autorizaciones de los asistentes fueron</w:t>
            </w:r>
            <w:r w:rsidRPr="0024408B">
              <w:rPr>
                <w:rFonts w:ascii="Arial" w:hAnsi="Arial" w:cs="Arial"/>
                <w:color w:val="000000" w:themeColor="text1"/>
                <w:sz w:val="20"/>
                <w:szCs w:val="20"/>
              </w:rPr>
              <w:t xml:space="preserve"> grabadas y guardadas en la plataforma TEAMS</w:t>
            </w:r>
            <w:r w:rsidR="00B1318F" w:rsidRPr="0024408B">
              <w:rPr>
                <w:rFonts w:ascii="Arial" w:hAnsi="Arial" w:cs="Arial"/>
                <w:color w:val="000000" w:themeColor="text1"/>
                <w:sz w:val="20"/>
                <w:szCs w:val="20"/>
              </w:rPr>
              <w:t>, en la cual se trataron los siguientes temas</w:t>
            </w:r>
            <w:r w:rsidRPr="0024408B">
              <w:rPr>
                <w:rFonts w:ascii="Arial" w:hAnsi="Arial" w:cs="Arial"/>
                <w:color w:val="000000" w:themeColor="text1"/>
                <w:sz w:val="20"/>
                <w:szCs w:val="20"/>
              </w:rPr>
              <w:t>:</w:t>
            </w:r>
          </w:p>
          <w:p w14:paraId="4AB0EA38" w14:textId="703144D0" w:rsidR="001B0D96" w:rsidRPr="0024408B" w:rsidRDefault="001B0D96" w:rsidP="00EE2931">
            <w:pPr>
              <w:shd w:val="clear" w:color="auto" w:fill="FFFFFF"/>
              <w:spacing w:line="240" w:lineRule="auto"/>
              <w:jc w:val="both"/>
              <w:rPr>
                <w:rFonts w:ascii="Arial" w:hAnsi="Arial" w:cs="Arial"/>
                <w:color w:val="000000" w:themeColor="text1"/>
                <w:sz w:val="20"/>
                <w:szCs w:val="20"/>
              </w:rPr>
            </w:pPr>
          </w:p>
          <w:p w14:paraId="2D29E1A4" w14:textId="0174808F" w:rsidR="001B0D96" w:rsidRPr="0024408B" w:rsidRDefault="001B0D96" w:rsidP="00EE2931">
            <w:pPr>
              <w:shd w:val="clear" w:color="auto" w:fill="FFFFFF"/>
              <w:spacing w:line="240" w:lineRule="auto"/>
              <w:jc w:val="both"/>
              <w:rPr>
                <w:rFonts w:ascii="Arial" w:hAnsi="Arial" w:cs="Arial"/>
                <w:color w:val="000000" w:themeColor="text1"/>
                <w:sz w:val="20"/>
                <w:szCs w:val="20"/>
              </w:rPr>
            </w:pPr>
          </w:p>
          <w:p w14:paraId="6D749176" w14:textId="4C476C62" w:rsidR="001B0D96" w:rsidRPr="0024408B" w:rsidRDefault="001B0D96" w:rsidP="00EE2931">
            <w:pPr>
              <w:shd w:val="clear" w:color="auto" w:fill="FFFFFF"/>
              <w:spacing w:line="240" w:lineRule="auto"/>
              <w:jc w:val="both"/>
              <w:rPr>
                <w:rFonts w:ascii="Arial" w:hAnsi="Arial" w:cs="Arial"/>
                <w:color w:val="000000" w:themeColor="text1"/>
                <w:sz w:val="20"/>
                <w:szCs w:val="20"/>
              </w:rPr>
            </w:pPr>
          </w:p>
          <w:p w14:paraId="6B15CC55" w14:textId="78C4219C" w:rsidR="001B0D96" w:rsidRPr="0024408B" w:rsidRDefault="001B0D96" w:rsidP="00EE2931">
            <w:pPr>
              <w:shd w:val="clear" w:color="auto" w:fill="FFFFFF"/>
              <w:spacing w:line="240" w:lineRule="auto"/>
              <w:jc w:val="both"/>
              <w:rPr>
                <w:rFonts w:ascii="Arial" w:hAnsi="Arial" w:cs="Arial"/>
                <w:color w:val="000000" w:themeColor="text1"/>
                <w:sz w:val="20"/>
                <w:szCs w:val="20"/>
              </w:rPr>
            </w:pPr>
          </w:p>
          <w:p w14:paraId="6B2A5157" w14:textId="6A7885A0" w:rsidR="000A742F" w:rsidRPr="0024408B" w:rsidRDefault="000F5D1E" w:rsidP="0068257B">
            <w:pPr>
              <w:pStyle w:val="Ttulo3"/>
              <w:numPr>
                <w:ilvl w:val="0"/>
                <w:numId w:val="8"/>
              </w:numPr>
              <w:spacing w:before="0" w:after="0"/>
              <w:jc w:val="both"/>
              <w:rPr>
                <w:rFonts w:ascii="Arial" w:hAnsi="Arial" w:cs="Arial"/>
                <w:b w:val="0"/>
                <w:bCs w:val="0"/>
                <w:color w:val="000000" w:themeColor="text1"/>
                <w:sz w:val="20"/>
                <w:szCs w:val="20"/>
              </w:rPr>
            </w:pPr>
            <w:r w:rsidRPr="0024408B">
              <w:rPr>
                <w:rFonts w:ascii="Arial" w:hAnsi="Arial" w:cs="Arial"/>
                <w:b w:val="0"/>
                <w:bCs w:val="0"/>
                <w:color w:val="000000" w:themeColor="text1"/>
                <w:sz w:val="20"/>
                <w:szCs w:val="20"/>
              </w:rPr>
              <w:lastRenderedPageBreak/>
              <w:t>09 de junio de 2020</w:t>
            </w:r>
            <w:r w:rsidR="008A2EC7" w:rsidRPr="0024408B">
              <w:rPr>
                <w:rFonts w:ascii="Arial" w:hAnsi="Arial" w:cs="Arial"/>
                <w:b w:val="0"/>
                <w:bCs w:val="0"/>
                <w:color w:val="000000" w:themeColor="text1"/>
                <w:sz w:val="20"/>
                <w:szCs w:val="20"/>
              </w:rPr>
              <w:t xml:space="preserve"> -</w:t>
            </w:r>
            <w:r w:rsidRPr="0024408B">
              <w:rPr>
                <w:rFonts w:ascii="Arial" w:hAnsi="Arial" w:cs="Arial"/>
                <w:b w:val="0"/>
                <w:bCs w:val="0"/>
                <w:color w:val="000000" w:themeColor="text1"/>
                <w:sz w:val="20"/>
                <w:szCs w:val="20"/>
              </w:rPr>
              <w:t xml:space="preserve"> </w:t>
            </w:r>
            <w:r w:rsidR="008A2EC7" w:rsidRPr="0024408B">
              <w:rPr>
                <w:rFonts w:ascii="Arial" w:hAnsi="Arial" w:cs="Arial"/>
                <w:b w:val="0"/>
                <w:bCs w:val="0"/>
                <w:color w:val="000000" w:themeColor="text1"/>
                <w:sz w:val="20"/>
                <w:szCs w:val="20"/>
              </w:rPr>
              <w:t>Mesa de trabajo 1</w:t>
            </w:r>
            <w:r w:rsidR="000A742F" w:rsidRPr="0024408B">
              <w:rPr>
                <w:rFonts w:ascii="Arial" w:hAnsi="Arial" w:cs="Arial"/>
                <w:b w:val="0"/>
                <w:bCs w:val="0"/>
                <w:color w:val="000000" w:themeColor="text1"/>
                <w:sz w:val="20"/>
                <w:szCs w:val="20"/>
              </w:rPr>
              <w:t>:</w:t>
            </w:r>
            <w:r w:rsidR="00BE1C3B" w:rsidRPr="0024408B">
              <w:rPr>
                <w:rFonts w:ascii="Arial" w:hAnsi="Arial" w:cs="Arial"/>
                <w:b w:val="0"/>
                <w:bCs w:val="0"/>
                <w:color w:val="000000" w:themeColor="text1"/>
                <w:sz w:val="20"/>
                <w:szCs w:val="20"/>
              </w:rPr>
              <w:t xml:space="preserve"> </w:t>
            </w:r>
            <w:r w:rsidR="000A742F" w:rsidRPr="0024408B">
              <w:rPr>
                <w:rFonts w:ascii="Arial" w:hAnsi="Arial" w:cs="Arial"/>
                <w:b w:val="0"/>
                <w:bCs w:val="0"/>
                <w:color w:val="000000" w:themeColor="text1"/>
                <w:sz w:val="20"/>
                <w:szCs w:val="20"/>
              </w:rPr>
              <w:t>Estimaciones, vida útil, depreciación y deterioro.</w:t>
            </w:r>
          </w:p>
          <w:p w14:paraId="3E48E14D" w14:textId="77777777" w:rsidR="005156FB" w:rsidRPr="0024408B" w:rsidRDefault="005156FB" w:rsidP="00EE2931">
            <w:pPr>
              <w:pStyle w:val="Prrafodelista"/>
              <w:spacing w:line="240" w:lineRule="auto"/>
              <w:jc w:val="both"/>
              <w:rPr>
                <w:rFonts w:ascii="Arial" w:hAnsi="Arial" w:cs="Arial"/>
                <w:color w:val="000000" w:themeColor="text1"/>
                <w:sz w:val="20"/>
                <w:szCs w:val="20"/>
              </w:rPr>
            </w:pPr>
          </w:p>
          <w:p w14:paraId="517F60C7" w14:textId="53494E2C" w:rsidR="000A742F" w:rsidRPr="0024408B" w:rsidRDefault="008A2EC7" w:rsidP="0068257B">
            <w:pPr>
              <w:pStyle w:val="Prrafodelista"/>
              <w:numPr>
                <w:ilvl w:val="0"/>
                <w:numId w:val="8"/>
              </w:num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11 de junio de 2020 - Mesa de trabajo 2</w:t>
            </w:r>
            <w:r w:rsidR="000A742F" w:rsidRPr="0024408B">
              <w:rPr>
                <w:rFonts w:ascii="Arial" w:hAnsi="Arial" w:cs="Arial"/>
                <w:color w:val="000000" w:themeColor="text1"/>
                <w:sz w:val="20"/>
                <w:szCs w:val="20"/>
              </w:rPr>
              <w:t>: Análisis contenido memorando 20201170005423</w:t>
            </w:r>
          </w:p>
          <w:p w14:paraId="1EB09AF8" w14:textId="2D3BAFBE" w:rsidR="000A742F" w:rsidRPr="0024408B" w:rsidRDefault="008A2EC7" w:rsidP="0068257B">
            <w:pPr>
              <w:pStyle w:val="Ttulo3"/>
              <w:numPr>
                <w:ilvl w:val="0"/>
                <w:numId w:val="8"/>
              </w:numPr>
              <w:spacing w:before="0" w:after="0"/>
              <w:jc w:val="both"/>
              <w:rPr>
                <w:rFonts w:ascii="Arial" w:hAnsi="Arial" w:cs="Arial"/>
                <w:b w:val="0"/>
                <w:bCs w:val="0"/>
                <w:color w:val="000000" w:themeColor="text1"/>
                <w:sz w:val="20"/>
                <w:szCs w:val="20"/>
              </w:rPr>
            </w:pPr>
            <w:r w:rsidRPr="0024408B">
              <w:rPr>
                <w:rFonts w:ascii="Arial" w:hAnsi="Arial" w:cs="Arial"/>
                <w:b w:val="0"/>
                <w:bCs w:val="0"/>
                <w:color w:val="000000" w:themeColor="text1"/>
                <w:sz w:val="20"/>
                <w:szCs w:val="20"/>
              </w:rPr>
              <w:t>12 de junio de 2020 - Mesa de trabajo 3</w:t>
            </w:r>
            <w:r w:rsidR="000A742F" w:rsidRPr="0024408B">
              <w:rPr>
                <w:rFonts w:ascii="Arial" w:hAnsi="Arial" w:cs="Arial"/>
                <w:b w:val="0"/>
                <w:bCs w:val="0"/>
                <w:color w:val="000000" w:themeColor="text1"/>
                <w:sz w:val="20"/>
                <w:szCs w:val="20"/>
              </w:rPr>
              <w:t>: Prueba técnica de los puntos de control del proceso- Evaluación Directiva 003 de 2013</w:t>
            </w:r>
          </w:p>
          <w:p w14:paraId="71D8F616" w14:textId="77777777" w:rsidR="00355458" w:rsidRPr="0024408B" w:rsidRDefault="00355458" w:rsidP="00EE2931">
            <w:pPr>
              <w:pStyle w:val="Prrafodelista"/>
              <w:spacing w:line="240" w:lineRule="auto"/>
              <w:jc w:val="both"/>
              <w:rPr>
                <w:rFonts w:ascii="Arial" w:hAnsi="Arial" w:cs="Arial"/>
                <w:color w:val="000000" w:themeColor="text1"/>
                <w:sz w:val="20"/>
                <w:szCs w:val="20"/>
              </w:rPr>
            </w:pPr>
          </w:p>
          <w:p w14:paraId="7835EC6A" w14:textId="6FA39B58" w:rsidR="000A742F" w:rsidRPr="0024408B" w:rsidRDefault="008A2EC7" w:rsidP="0068257B">
            <w:pPr>
              <w:pStyle w:val="Prrafodelista"/>
              <w:numPr>
                <w:ilvl w:val="0"/>
                <w:numId w:val="8"/>
              </w:num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18 de junio de 2020 - Mesa de trabajo 4</w:t>
            </w:r>
            <w:r w:rsidR="000A742F" w:rsidRPr="0024408B">
              <w:rPr>
                <w:rFonts w:ascii="Arial" w:hAnsi="Arial" w:cs="Arial"/>
                <w:color w:val="000000" w:themeColor="text1"/>
                <w:sz w:val="20"/>
                <w:szCs w:val="20"/>
              </w:rPr>
              <w:t>:</w:t>
            </w:r>
            <w:r w:rsidRPr="0024408B">
              <w:rPr>
                <w:rFonts w:ascii="Arial" w:hAnsi="Arial" w:cs="Arial"/>
                <w:color w:val="000000" w:themeColor="text1"/>
                <w:sz w:val="20"/>
                <w:szCs w:val="20"/>
              </w:rPr>
              <w:t xml:space="preserve"> C</w:t>
            </w:r>
            <w:r w:rsidR="000A742F" w:rsidRPr="0024408B">
              <w:rPr>
                <w:rFonts w:ascii="Arial" w:hAnsi="Arial" w:cs="Arial"/>
                <w:color w:val="000000" w:themeColor="text1"/>
                <w:sz w:val="20"/>
                <w:szCs w:val="20"/>
              </w:rPr>
              <w:t xml:space="preserve">onocer en detalle los criterios aplicados por </w:t>
            </w:r>
            <w:r w:rsidR="00B1318F" w:rsidRPr="0024408B">
              <w:rPr>
                <w:rFonts w:ascii="Arial" w:hAnsi="Arial" w:cs="Arial"/>
                <w:color w:val="000000" w:themeColor="text1"/>
                <w:sz w:val="20"/>
                <w:szCs w:val="20"/>
              </w:rPr>
              <w:t xml:space="preserve">la </w:t>
            </w:r>
            <w:r w:rsidR="000A742F" w:rsidRPr="0024408B">
              <w:rPr>
                <w:rFonts w:ascii="Arial" w:hAnsi="Arial" w:cs="Arial"/>
                <w:color w:val="000000" w:themeColor="text1"/>
                <w:sz w:val="20"/>
                <w:szCs w:val="20"/>
              </w:rPr>
              <w:t>Gerencia d</w:t>
            </w:r>
            <w:r w:rsidR="00B1318F" w:rsidRPr="0024408B">
              <w:rPr>
                <w:rFonts w:ascii="Arial" w:hAnsi="Arial" w:cs="Arial"/>
                <w:color w:val="000000" w:themeColor="text1"/>
                <w:sz w:val="20"/>
                <w:szCs w:val="20"/>
              </w:rPr>
              <w:t xml:space="preserve">e Producción para el cálculo del índice </w:t>
            </w:r>
            <w:r w:rsidR="000A742F" w:rsidRPr="0024408B">
              <w:rPr>
                <w:rFonts w:ascii="Arial" w:hAnsi="Arial" w:cs="Arial"/>
                <w:color w:val="000000" w:themeColor="text1"/>
                <w:sz w:val="20"/>
                <w:szCs w:val="20"/>
              </w:rPr>
              <w:t xml:space="preserve">de deterioro de </w:t>
            </w:r>
            <w:r w:rsidR="00B1318F" w:rsidRPr="0024408B">
              <w:rPr>
                <w:rFonts w:ascii="Arial" w:hAnsi="Arial" w:cs="Arial"/>
                <w:color w:val="000000" w:themeColor="text1"/>
                <w:sz w:val="20"/>
                <w:szCs w:val="20"/>
              </w:rPr>
              <w:t xml:space="preserve">los activos no generadores de efectivo- registrados en </w:t>
            </w:r>
            <w:r w:rsidR="000A742F" w:rsidRPr="0024408B">
              <w:rPr>
                <w:rFonts w:ascii="Arial" w:hAnsi="Arial" w:cs="Arial"/>
                <w:color w:val="000000" w:themeColor="text1"/>
                <w:sz w:val="20"/>
                <w:szCs w:val="20"/>
              </w:rPr>
              <w:t>la propiedad, planta y equipo</w:t>
            </w:r>
            <w:r w:rsidR="00B1318F" w:rsidRPr="0024408B">
              <w:rPr>
                <w:rFonts w:ascii="Arial" w:hAnsi="Arial" w:cs="Arial"/>
                <w:color w:val="000000" w:themeColor="text1"/>
                <w:sz w:val="20"/>
                <w:szCs w:val="20"/>
              </w:rPr>
              <w:t xml:space="preserve"> de la UAERMV</w:t>
            </w:r>
            <w:r w:rsidR="000A742F" w:rsidRPr="0024408B">
              <w:rPr>
                <w:rFonts w:ascii="Arial" w:hAnsi="Arial" w:cs="Arial"/>
                <w:color w:val="000000" w:themeColor="text1"/>
                <w:sz w:val="20"/>
                <w:szCs w:val="20"/>
              </w:rPr>
              <w:t>.</w:t>
            </w:r>
          </w:p>
          <w:p w14:paraId="13C89012" w14:textId="77777777" w:rsidR="001121D5" w:rsidRPr="0024408B" w:rsidRDefault="001121D5" w:rsidP="00EE2931">
            <w:pPr>
              <w:pStyle w:val="Prrafodelista"/>
              <w:spacing w:line="240" w:lineRule="auto"/>
              <w:rPr>
                <w:rFonts w:ascii="Arial" w:hAnsi="Arial" w:cs="Arial"/>
                <w:color w:val="000000" w:themeColor="text1"/>
                <w:sz w:val="20"/>
                <w:szCs w:val="20"/>
              </w:rPr>
            </w:pPr>
          </w:p>
          <w:p w14:paraId="728B75E1" w14:textId="77777777" w:rsidR="001121D5" w:rsidRPr="0024408B" w:rsidRDefault="001121D5" w:rsidP="00EE2931">
            <w:pPr>
              <w:pStyle w:val="Prrafodelista"/>
              <w:spacing w:line="240" w:lineRule="auto"/>
              <w:jc w:val="both"/>
              <w:rPr>
                <w:rFonts w:ascii="Arial" w:hAnsi="Arial" w:cs="Arial"/>
                <w:color w:val="000000" w:themeColor="text1"/>
                <w:sz w:val="20"/>
                <w:szCs w:val="20"/>
              </w:rPr>
            </w:pPr>
          </w:p>
          <w:p w14:paraId="0226907E" w14:textId="44279766" w:rsidR="000A742F" w:rsidRPr="0024408B" w:rsidRDefault="001B0D96" w:rsidP="0068257B">
            <w:pPr>
              <w:pStyle w:val="Prrafodelista"/>
              <w:numPr>
                <w:ilvl w:val="0"/>
                <w:numId w:val="12"/>
              </w:numPr>
              <w:spacing w:after="0"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08 de julio de 2020 – prueba de recorrido presencial en las instalaciones del </w:t>
            </w:r>
            <w:r w:rsidR="000A742F" w:rsidRPr="0024408B">
              <w:rPr>
                <w:rFonts w:ascii="Arial" w:hAnsi="Arial" w:cs="Arial"/>
                <w:color w:val="000000" w:themeColor="text1"/>
                <w:sz w:val="20"/>
                <w:szCs w:val="20"/>
              </w:rPr>
              <w:t xml:space="preserve">Almacén </w:t>
            </w:r>
            <w:r w:rsidR="001D61CB" w:rsidRPr="0024408B">
              <w:rPr>
                <w:rFonts w:ascii="Arial" w:hAnsi="Arial" w:cs="Arial"/>
                <w:color w:val="000000" w:themeColor="text1"/>
                <w:sz w:val="20"/>
                <w:szCs w:val="20"/>
              </w:rPr>
              <w:t xml:space="preserve">General en la </w:t>
            </w:r>
            <w:r w:rsidR="000A742F" w:rsidRPr="0024408B">
              <w:rPr>
                <w:rFonts w:ascii="Arial" w:hAnsi="Arial" w:cs="Arial"/>
                <w:color w:val="000000" w:themeColor="text1"/>
                <w:sz w:val="20"/>
                <w:szCs w:val="20"/>
              </w:rPr>
              <w:t>Sede la Elvira</w:t>
            </w:r>
            <w:r w:rsidR="005156FB" w:rsidRPr="0024408B">
              <w:rPr>
                <w:rFonts w:ascii="Arial" w:hAnsi="Arial" w:cs="Arial"/>
                <w:color w:val="000000" w:themeColor="text1"/>
                <w:sz w:val="20"/>
                <w:szCs w:val="20"/>
              </w:rPr>
              <w:t>.</w:t>
            </w:r>
          </w:p>
          <w:p w14:paraId="6A80CBD4" w14:textId="77777777" w:rsidR="005156FB" w:rsidRPr="0024408B" w:rsidRDefault="005156FB" w:rsidP="00EE2931">
            <w:pPr>
              <w:spacing w:after="0" w:line="240" w:lineRule="auto"/>
              <w:ind w:left="720"/>
              <w:rPr>
                <w:rFonts w:ascii="Arial" w:hAnsi="Arial" w:cs="Arial"/>
                <w:color w:val="000000" w:themeColor="text1"/>
                <w:sz w:val="20"/>
                <w:szCs w:val="20"/>
              </w:rPr>
            </w:pPr>
          </w:p>
          <w:p w14:paraId="1C81D764" w14:textId="4A750CCF" w:rsidR="000A742F" w:rsidRPr="0024408B" w:rsidRDefault="000A742F" w:rsidP="0068257B">
            <w:pPr>
              <w:numPr>
                <w:ilvl w:val="0"/>
                <w:numId w:val="12"/>
              </w:numPr>
              <w:spacing w:after="0" w:line="240" w:lineRule="auto"/>
              <w:rPr>
                <w:rFonts w:ascii="Arial" w:hAnsi="Arial" w:cs="Arial"/>
                <w:color w:val="000000" w:themeColor="text1"/>
                <w:sz w:val="20"/>
                <w:szCs w:val="20"/>
              </w:rPr>
            </w:pPr>
            <w:r w:rsidRPr="0024408B">
              <w:rPr>
                <w:rFonts w:ascii="Arial" w:hAnsi="Arial" w:cs="Arial"/>
                <w:color w:val="000000" w:themeColor="text1"/>
                <w:sz w:val="20"/>
                <w:szCs w:val="20"/>
              </w:rPr>
              <w:t>Dos (2) reuniones</w:t>
            </w:r>
            <w:r w:rsidR="005156FB" w:rsidRPr="0024408B">
              <w:rPr>
                <w:rFonts w:ascii="Arial" w:hAnsi="Arial" w:cs="Arial"/>
                <w:color w:val="000000" w:themeColor="text1"/>
                <w:sz w:val="20"/>
                <w:szCs w:val="20"/>
              </w:rPr>
              <w:t xml:space="preserve"> con personal técnico externo al proceso auditado</w:t>
            </w:r>
            <w:r w:rsidRPr="0024408B">
              <w:rPr>
                <w:rFonts w:ascii="Arial" w:hAnsi="Arial" w:cs="Arial"/>
                <w:color w:val="000000" w:themeColor="text1"/>
                <w:sz w:val="20"/>
                <w:szCs w:val="20"/>
              </w:rPr>
              <w:t xml:space="preserve"> </w:t>
            </w:r>
            <w:r w:rsidR="00B1318F" w:rsidRPr="0024408B">
              <w:rPr>
                <w:rFonts w:ascii="Arial" w:hAnsi="Arial" w:cs="Arial"/>
                <w:color w:val="000000" w:themeColor="text1"/>
                <w:sz w:val="20"/>
                <w:szCs w:val="20"/>
              </w:rPr>
              <w:t xml:space="preserve">para precisar </w:t>
            </w:r>
            <w:r w:rsidRPr="0024408B">
              <w:rPr>
                <w:rFonts w:ascii="Arial" w:hAnsi="Arial" w:cs="Arial"/>
                <w:color w:val="000000" w:themeColor="text1"/>
                <w:sz w:val="20"/>
                <w:szCs w:val="20"/>
              </w:rPr>
              <w:t>temas relacionados con el objetivo de la auditoria</w:t>
            </w:r>
            <w:r w:rsidR="005156FB" w:rsidRPr="0024408B">
              <w:rPr>
                <w:rFonts w:ascii="Arial" w:hAnsi="Arial" w:cs="Arial"/>
                <w:color w:val="000000" w:themeColor="text1"/>
                <w:sz w:val="20"/>
                <w:szCs w:val="20"/>
              </w:rPr>
              <w:t>:</w:t>
            </w:r>
          </w:p>
          <w:p w14:paraId="3C30D1DA" w14:textId="3C1531AD" w:rsidR="000A742F" w:rsidRPr="0024408B" w:rsidRDefault="008A2EC7" w:rsidP="0068257B">
            <w:pPr>
              <w:pStyle w:val="Prrafodelista"/>
              <w:numPr>
                <w:ilvl w:val="0"/>
                <w:numId w:val="11"/>
              </w:num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17 de julio de 2020: </w:t>
            </w:r>
            <w:r w:rsidR="001B0D96" w:rsidRPr="0024408B">
              <w:rPr>
                <w:rFonts w:ascii="Arial" w:hAnsi="Arial" w:cs="Arial"/>
                <w:color w:val="000000" w:themeColor="text1"/>
                <w:sz w:val="20"/>
                <w:szCs w:val="20"/>
              </w:rPr>
              <w:t xml:space="preserve">mesa de trabajo con la </w:t>
            </w:r>
            <w:r w:rsidR="000A742F" w:rsidRPr="0024408B">
              <w:rPr>
                <w:rFonts w:ascii="Arial" w:hAnsi="Arial" w:cs="Arial"/>
                <w:color w:val="000000" w:themeColor="text1"/>
                <w:sz w:val="20"/>
                <w:szCs w:val="20"/>
              </w:rPr>
              <w:t>Secretar</w:t>
            </w:r>
            <w:r w:rsidR="00B1318F" w:rsidRPr="0024408B">
              <w:rPr>
                <w:rFonts w:ascii="Arial" w:hAnsi="Arial" w:cs="Arial"/>
                <w:color w:val="000000" w:themeColor="text1"/>
                <w:sz w:val="20"/>
                <w:szCs w:val="20"/>
              </w:rPr>
              <w:t>í</w:t>
            </w:r>
            <w:r w:rsidR="000A742F" w:rsidRPr="0024408B">
              <w:rPr>
                <w:rFonts w:ascii="Arial" w:hAnsi="Arial" w:cs="Arial"/>
                <w:color w:val="000000" w:themeColor="text1"/>
                <w:sz w:val="20"/>
                <w:szCs w:val="20"/>
              </w:rPr>
              <w:t xml:space="preserve">a de Hacienda </w:t>
            </w:r>
            <w:r w:rsidR="001B0D96" w:rsidRPr="0024408B">
              <w:rPr>
                <w:rFonts w:ascii="Arial" w:hAnsi="Arial" w:cs="Arial"/>
                <w:color w:val="000000" w:themeColor="text1"/>
                <w:sz w:val="20"/>
                <w:szCs w:val="20"/>
              </w:rPr>
              <w:t>D</w:t>
            </w:r>
            <w:r w:rsidR="000A742F" w:rsidRPr="0024408B">
              <w:rPr>
                <w:rFonts w:ascii="Arial" w:hAnsi="Arial" w:cs="Arial"/>
                <w:color w:val="000000" w:themeColor="text1"/>
                <w:sz w:val="20"/>
                <w:szCs w:val="20"/>
              </w:rPr>
              <w:t>istrital</w:t>
            </w:r>
            <w:r w:rsidRPr="0024408B">
              <w:rPr>
                <w:rFonts w:ascii="Arial" w:hAnsi="Arial" w:cs="Arial"/>
                <w:color w:val="000000" w:themeColor="text1"/>
                <w:sz w:val="20"/>
                <w:szCs w:val="20"/>
              </w:rPr>
              <w:t xml:space="preserve"> </w:t>
            </w:r>
            <w:r w:rsidR="00B1318F" w:rsidRPr="0024408B">
              <w:rPr>
                <w:rFonts w:ascii="Arial" w:hAnsi="Arial" w:cs="Arial"/>
                <w:color w:val="000000" w:themeColor="text1"/>
                <w:sz w:val="20"/>
                <w:szCs w:val="20"/>
              </w:rPr>
              <w:t>-SDH</w:t>
            </w:r>
          </w:p>
          <w:p w14:paraId="37EF5D5B" w14:textId="0FF396A9" w:rsidR="000A742F" w:rsidRPr="0024408B" w:rsidRDefault="00773834" w:rsidP="0068257B">
            <w:pPr>
              <w:pStyle w:val="Prrafodelista"/>
              <w:numPr>
                <w:ilvl w:val="0"/>
                <w:numId w:val="11"/>
              </w:numPr>
              <w:spacing w:line="240" w:lineRule="auto"/>
              <w:rPr>
                <w:rFonts w:ascii="Arial" w:hAnsi="Arial" w:cs="Arial"/>
                <w:color w:val="000000" w:themeColor="text1"/>
                <w:sz w:val="20"/>
                <w:szCs w:val="20"/>
              </w:rPr>
            </w:pPr>
            <w:r w:rsidRPr="0024408B">
              <w:rPr>
                <w:rFonts w:ascii="Arial" w:hAnsi="Arial" w:cs="Arial"/>
                <w:color w:val="000000" w:themeColor="text1"/>
                <w:sz w:val="20"/>
                <w:szCs w:val="20"/>
              </w:rPr>
              <w:t xml:space="preserve">17 de julio de 2020: </w:t>
            </w:r>
            <w:r w:rsidR="001B0D96" w:rsidRPr="0024408B">
              <w:rPr>
                <w:rFonts w:ascii="Arial" w:hAnsi="Arial" w:cs="Arial"/>
                <w:color w:val="000000" w:themeColor="text1"/>
                <w:sz w:val="20"/>
                <w:szCs w:val="20"/>
              </w:rPr>
              <w:t>mesa de trabajo con la c</w:t>
            </w:r>
            <w:r w:rsidRPr="0024408B">
              <w:rPr>
                <w:rFonts w:ascii="Arial" w:hAnsi="Arial" w:cs="Arial"/>
                <w:color w:val="000000" w:themeColor="text1"/>
                <w:sz w:val="20"/>
                <w:szCs w:val="20"/>
              </w:rPr>
              <w:t>ontadora</w:t>
            </w:r>
            <w:r w:rsidR="000A742F" w:rsidRPr="0024408B">
              <w:rPr>
                <w:rFonts w:ascii="Arial" w:hAnsi="Arial" w:cs="Arial"/>
                <w:color w:val="000000" w:themeColor="text1"/>
                <w:sz w:val="20"/>
                <w:szCs w:val="20"/>
              </w:rPr>
              <w:t xml:space="preserve"> de la </w:t>
            </w:r>
            <w:r w:rsidR="00B1318F" w:rsidRPr="0024408B">
              <w:rPr>
                <w:rFonts w:ascii="Arial" w:hAnsi="Arial" w:cs="Arial"/>
                <w:color w:val="000000" w:themeColor="text1"/>
                <w:sz w:val="20"/>
                <w:szCs w:val="20"/>
              </w:rPr>
              <w:t xml:space="preserve">UAERMV </w:t>
            </w:r>
          </w:p>
          <w:p w14:paraId="21458EA8" w14:textId="77777777" w:rsidR="005156FB" w:rsidRPr="0024408B" w:rsidRDefault="005156FB" w:rsidP="00EE2931">
            <w:pPr>
              <w:pStyle w:val="Prrafodelista"/>
              <w:shd w:val="clear" w:color="auto" w:fill="FFFFFF"/>
              <w:spacing w:after="0" w:line="240" w:lineRule="auto"/>
              <w:jc w:val="both"/>
              <w:rPr>
                <w:rFonts w:ascii="Arial" w:hAnsi="Arial" w:cs="Arial"/>
                <w:color w:val="000000" w:themeColor="text1"/>
                <w:sz w:val="20"/>
                <w:szCs w:val="20"/>
              </w:rPr>
            </w:pPr>
          </w:p>
          <w:p w14:paraId="74DD38A2" w14:textId="41742F40" w:rsidR="000A742F" w:rsidRPr="0024408B" w:rsidRDefault="000A742F" w:rsidP="0068257B">
            <w:pPr>
              <w:pStyle w:val="Prrafodelista"/>
              <w:numPr>
                <w:ilvl w:val="0"/>
                <w:numId w:val="12"/>
              </w:numPr>
              <w:shd w:val="clear" w:color="auto" w:fill="FFFFFF"/>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Revisión de documentos publicados en </w:t>
            </w:r>
            <w:r w:rsidR="00B1318F" w:rsidRPr="0024408B">
              <w:rPr>
                <w:rFonts w:ascii="Arial" w:hAnsi="Arial" w:cs="Arial"/>
                <w:color w:val="000000" w:themeColor="text1"/>
                <w:sz w:val="20"/>
                <w:szCs w:val="20"/>
              </w:rPr>
              <w:t xml:space="preserve">SISGESTIÓN </w:t>
            </w:r>
            <w:r w:rsidR="001B0D96" w:rsidRPr="0024408B">
              <w:rPr>
                <w:rFonts w:ascii="Arial" w:hAnsi="Arial" w:cs="Arial"/>
                <w:color w:val="000000" w:themeColor="text1"/>
                <w:sz w:val="20"/>
                <w:szCs w:val="20"/>
              </w:rPr>
              <w:t>que le aplican al proceso</w:t>
            </w:r>
          </w:p>
          <w:p w14:paraId="4CDF24AC" w14:textId="4782916C" w:rsidR="001B0D96" w:rsidRPr="0024408B" w:rsidRDefault="001B0D96" w:rsidP="00EE2931">
            <w:pPr>
              <w:pStyle w:val="Prrafodelista"/>
              <w:shd w:val="clear" w:color="auto" w:fill="FFFFFF"/>
              <w:spacing w:after="0" w:line="240" w:lineRule="auto"/>
              <w:jc w:val="both"/>
              <w:rPr>
                <w:rFonts w:ascii="Arial" w:hAnsi="Arial" w:cs="Arial"/>
                <w:color w:val="000000" w:themeColor="text1"/>
                <w:sz w:val="20"/>
                <w:szCs w:val="20"/>
              </w:rPr>
            </w:pPr>
          </w:p>
          <w:p w14:paraId="7711C5A8" w14:textId="77777777" w:rsidR="001B0D96" w:rsidRPr="0024408B" w:rsidRDefault="001B0D96" w:rsidP="00EE2931">
            <w:pPr>
              <w:pStyle w:val="Prrafodelista"/>
              <w:shd w:val="clear" w:color="auto" w:fill="FFFFFF"/>
              <w:spacing w:after="0" w:line="240" w:lineRule="auto"/>
              <w:jc w:val="both"/>
              <w:rPr>
                <w:rFonts w:ascii="Arial" w:hAnsi="Arial" w:cs="Arial"/>
                <w:color w:val="000000" w:themeColor="text1"/>
                <w:sz w:val="20"/>
                <w:szCs w:val="20"/>
              </w:rPr>
            </w:pPr>
          </w:p>
          <w:p w14:paraId="463AA35E" w14:textId="5E7635A0" w:rsidR="00BE1C3B" w:rsidRPr="0024408B" w:rsidRDefault="000A742F" w:rsidP="0068257B">
            <w:pPr>
              <w:pStyle w:val="Prrafodelista"/>
              <w:numPr>
                <w:ilvl w:val="0"/>
                <w:numId w:val="12"/>
              </w:numPr>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Análisis de la documentación e información recibida </w:t>
            </w:r>
            <w:r w:rsidR="00BE1C3B" w:rsidRPr="0024408B">
              <w:rPr>
                <w:rFonts w:ascii="Arial" w:hAnsi="Arial" w:cs="Arial"/>
                <w:color w:val="000000" w:themeColor="text1"/>
                <w:sz w:val="20"/>
                <w:szCs w:val="20"/>
              </w:rPr>
              <w:t>del proceso en las siguientes fechas:</w:t>
            </w:r>
          </w:p>
          <w:p w14:paraId="591D6EBD" w14:textId="77777777" w:rsidR="00773834" w:rsidRPr="0024408B" w:rsidRDefault="00773834" w:rsidP="00EE2931">
            <w:pPr>
              <w:spacing w:after="0" w:line="240" w:lineRule="auto"/>
              <w:jc w:val="both"/>
              <w:rPr>
                <w:rFonts w:ascii="Arial" w:hAnsi="Arial" w:cs="Arial"/>
                <w:color w:val="000000" w:themeColor="text1"/>
                <w:sz w:val="20"/>
                <w:szCs w:val="20"/>
              </w:rPr>
            </w:pPr>
          </w:p>
          <w:p w14:paraId="1180A342" w14:textId="2DC24C0A" w:rsidR="00773834" w:rsidRPr="0024408B" w:rsidRDefault="005156FB" w:rsidP="00EE2931">
            <w:pPr>
              <w:spacing w:after="0" w:line="240" w:lineRule="auto"/>
              <w:ind w:left="360"/>
              <w:jc w:val="both"/>
              <w:rPr>
                <w:rFonts w:ascii="Arial" w:hAnsi="Arial" w:cs="Arial"/>
                <w:color w:val="000000" w:themeColor="text1"/>
                <w:sz w:val="20"/>
                <w:szCs w:val="20"/>
                <w:shd w:val="clear" w:color="auto" w:fill="FFFFFF"/>
              </w:rPr>
            </w:pPr>
            <w:r w:rsidRPr="0024408B">
              <w:rPr>
                <w:rFonts w:ascii="Arial" w:hAnsi="Arial" w:cs="Arial"/>
                <w:b/>
                <w:color w:val="000000" w:themeColor="text1"/>
                <w:sz w:val="20"/>
                <w:szCs w:val="20"/>
              </w:rPr>
              <w:t>6</w:t>
            </w:r>
            <w:r w:rsidR="001B0D96" w:rsidRPr="0024408B">
              <w:rPr>
                <w:rFonts w:ascii="Arial" w:hAnsi="Arial" w:cs="Arial"/>
                <w:b/>
                <w:color w:val="000000" w:themeColor="text1"/>
                <w:sz w:val="20"/>
                <w:szCs w:val="20"/>
              </w:rPr>
              <w:t xml:space="preserve">.1 </w:t>
            </w:r>
            <w:r w:rsidR="002460CB" w:rsidRPr="0024408B">
              <w:rPr>
                <w:rFonts w:ascii="Arial" w:hAnsi="Arial" w:cs="Arial"/>
                <w:b/>
                <w:color w:val="000000" w:themeColor="text1"/>
                <w:sz w:val="20"/>
                <w:szCs w:val="20"/>
              </w:rPr>
              <w:t xml:space="preserve">Correo electrónico del día </w:t>
            </w:r>
            <w:r w:rsidR="00773834" w:rsidRPr="0024408B">
              <w:rPr>
                <w:rFonts w:ascii="Arial" w:hAnsi="Arial" w:cs="Arial"/>
                <w:b/>
                <w:color w:val="000000" w:themeColor="text1"/>
                <w:sz w:val="20"/>
                <w:szCs w:val="20"/>
              </w:rPr>
              <w:t xml:space="preserve">09 de junio de 2020: </w:t>
            </w:r>
            <w:r w:rsidR="001B0D96" w:rsidRPr="0024408B">
              <w:rPr>
                <w:rFonts w:ascii="Arial" w:hAnsi="Arial" w:cs="Arial"/>
                <w:color w:val="000000" w:themeColor="text1"/>
                <w:sz w:val="20"/>
                <w:szCs w:val="20"/>
              </w:rPr>
              <w:t>a</w:t>
            </w:r>
            <w:r w:rsidR="00773834" w:rsidRPr="0024408B">
              <w:rPr>
                <w:rFonts w:ascii="Arial" w:hAnsi="Arial" w:cs="Arial"/>
                <w:color w:val="000000" w:themeColor="text1"/>
                <w:sz w:val="20"/>
                <w:szCs w:val="20"/>
                <w:shd w:val="clear" w:color="auto" w:fill="FFFFFF"/>
              </w:rPr>
              <w:t>ctas del Comité de Inventarios y Anexos</w:t>
            </w:r>
          </w:p>
          <w:p w14:paraId="7463F492"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Memoria Comité de Inventarios</w:t>
            </w:r>
          </w:p>
          <w:p w14:paraId="39AA8B89" w14:textId="77777777" w:rsidR="00773834" w:rsidRPr="0024408B" w:rsidRDefault="00773834" w:rsidP="0068257B">
            <w:pPr>
              <w:numPr>
                <w:ilvl w:val="0"/>
                <w:numId w:val="18"/>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Comité de inventarios </w:t>
            </w:r>
            <w:r w:rsidRPr="0024408B">
              <w:rPr>
                <w:rFonts w:ascii="Arial" w:eastAsia="Times New Roman" w:hAnsi="Arial" w:cs="Arial"/>
                <w:color w:val="000000" w:themeColor="text1"/>
                <w:sz w:val="20"/>
                <w:szCs w:val="20"/>
                <w:bdr w:val="none" w:sz="0" w:space="0" w:color="auto" w:frame="1"/>
                <w:shd w:val="clear" w:color="auto" w:fill="FFFFFF"/>
                <w:lang w:eastAsia="es-CO"/>
              </w:rPr>
              <w:t>6 de </w:t>
            </w:r>
            <w:r w:rsidRPr="0024408B">
              <w:rPr>
                <w:rFonts w:ascii="Arial" w:eastAsia="Times New Roman" w:hAnsi="Arial" w:cs="Arial"/>
                <w:color w:val="000000" w:themeColor="text1"/>
                <w:sz w:val="20"/>
                <w:szCs w:val="20"/>
                <w:lang w:eastAsia="es-CO"/>
              </w:rPr>
              <w:t>noviembre de 2018</w:t>
            </w:r>
          </w:p>
          <w:p w14:paraId="5EB7E268"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Comité de inventarios 4 de febrero de 2019</w:t>
            </w:r>
          </w:p>
          <w:p w14:paraId="4F758F3D"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Comité de inventarios 11 de febrero de 2019</w:t>
            </w:r>
          </w:p>
          <w:p w14:paraId="6C0500BB"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Comité de inventarios 26 de febrero de 2019</w:t>
            </w:r>
          </w:p>
          <w:p w14:paraId="16FA0384"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de Comité de Inventarios 17 de mayo de 2019</w:t>
            </w:r>
          </w:p>
          <w:p w14:paraId="1065A2EB" w14:textId="77777777" w:rsidR="00773834" w:rsidRPr="0024408B" w:rsidRDefault="00773834" w:rsidP="0068257B">
            <w:pPr>
              <w:numPr>
                <w:ilvl w:val="0"/>
                <w:numId w:val="18"/>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Acta de Comité de Inventarios 24 de septiembre de 2019 </w:t>
            </w:r>
          </w:p>
          <w:p w14:paraId="4EFE769C" w14:textId="55DD94D0" w:rsidR="00773834" w:rsidRPr="0024408B" w:rsidRDefault="001B0D96" w:rsidP="00EE2931">
            <w:pPr>
              <w:spacing w:line="240" w:lineRule="auto"/>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 xml:space="preserve">       </w:t>
            </w:r>
            <w:r w:rsidR="00773834" w:rsidRPr="0024408B">
              <w:rPr>
                <w:rFonts w:ascii="Arial" w:hAnsi="Arial" w:cs="Arial"/>
                <w:color w:val="000000" w:themeColor="text1"/>
                <w:sz w:val="20"/>
                <w:szCs w:val="20"/>
                <w:shd w:val="clear" w:color="auto" w:fill="FFFFFF"/>
              </w:rPr>
              <w:t>Informes Director General</w:t>
            </w:r>
          </w:p>
          <w:p w14:paraId="3EB749E4" w14:textId="77777777" w:rsidR="00773834" w:rsidRPr="0024408B" w:rsidRDefault="00773834" w:rsidP="0068257B">
            <w:pPr>
              <w:numPr>
                <w:ilvl w:val="0"/>
                <w:numId w:val="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Informe de 25 de febrero de 2019</w:t>
            </w:r>
          </w:p>
          <w:p w14:paraId="189A8CF7" w14:textId="77777777" w:rsidR="00773834" w:rsidRPr="0024408B" w:rsidRDefault="00773834" w:rsidP="0068257B">
            <w:pPr>
              <w:numPr>
                <w:ilvl w:val="0"/>
                <w:numId w:val="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Informe 7 de marzo 2019</w:t>
            </w:r>
          </w:p>
          <w:p w14:paraId="7DAFBC52" w14:textId="21219F28" w:rsidR="00773834" w:rsidRPr="0024408B" w:rsidRDefault="001B0D96" w:rsidP="00EE2931">
            <w:pPr>
              <w:spacing w:line="240" w:lineRule="auto"/>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 xml:space="preserve">      </w:t>
            </w:r>
            <w:r w:rsidR="00773834" w:rsidRPr="0024408B">
              <w:rPr>
                <w:rFonts w:ascii="Arial" w:hAnsi="Arial" w:cs="Arial"/>
                <w:color w:val="000000" w:themeColor="text1"/>
                <w:sz w:val="20"/>
                <w:szCs w:val="20"/>
                <w:shd w:val="clear" w:color="auto" w:fill="FFFFFF"/>
              </w:rPr>
              <w:t>Soporte Elementos dados de baja (Memorando 20201170005423)</w:t>
            </w:r>
          </w:p>
          <w:p w14:paraId="615FA73A" w14:textId="77777777" w:rsidR="00773834" w:rsidRPr="0024408B" w:rsidRDefault="00773834" w:rsidP="0068257B">
            <w:pPr>
              <w:numPr>
                <w:ilvl w:val="0"/>
                <w:numId w:val="19"/>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Memorando Interno con Radicado Nro. </w:t>
            </w:r>
            <w:r w:rsidRPr="0024408B">
              <w:rPr>
                <w:rFonts w:ascii="Arial" w:eastAsia="Times New Roman" w:hAnsi="Arial" w:cs="Arial"/>
                <w:color w:val="000000" w:themeColor="text1"/>
                <w:sz w:val="20"/>
                <w:szCs w:val="20"/>
                <w:bdr w:val="none" w:sz="0" w:space="0" w:color="auto" w:frame="1"/>
                <w:shd w:val="clear" w:color="auto" w:fill="FFFFFF"/>
                <w:lang w:eastAsia="es-CO"/>
              </w:rPr>
              <w:t>20201170005423</w:t>
            </w:r>
          </w:p>
          <w:p w14:paraId="2D9F5348"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Memorando Interno con Radicado Nro. 20191170004151</w:t>
            </w:r>
          </w:p>
          <w:p w14:paraId="544ACA9F"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Matriz para Aplicación Metodología Deterioro 2018</w:t>
            </w:r>
          </w:p>
          <w:p w14:paraId="544C0AF4"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Placas a Depreciar Activos por Dependencia UMV 31 jul 2019 -Área Producción</w:t>
            </w:r>
          </w:p>
          <w:p w14:paraId="044D20A4"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Correo enviado a Gerencia de Producción - Almacén (Solicitud)</w:t>
            </w:r>
          </w:p>
          <w:p w14:paraId="1DE9D992"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Correo Gerencia de Producción a Almacén (Respuesta) </w:t>
            </w:r>
          </w:p>
          <w:p w14:paraId="2F4C6D0A" w14:textId="77777777" w:rsidR="00773834" w:rsidRPr="0024408B" w:rsidRDefault="00773834" w:rsidP="0068257B">
            <w:pPr>
              <w:numPr>
                <w:ilvl w:val="0"/>
                <w:numId w:val="19"/>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lastRenderedPageBreak/>
              <w:t>Depreciación Diciembre Recalculada Vida Útil (VU) </w:t>
            </w:r>
          </w:p>
          <w:p w14:paraId="21FFD88C" w14:textId="7663A8FB" w:rsidR="00773834" w:rsidRPr="0024408B" w:rsidRDefault="00773834" w:rsidP="0068257B">
            <w:pPr>
              <w:numPr>
                <w:ilvl w:val="0"/>
                <w:numId w:val="10"/>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Recálculo de Vida Útile</w:t>
            </w:r>
            <w:r w:rsidR="00A5065E" w:rsidRPr="0024408B">
              <w:rPr>
                <w:rFonts w:ascii="Arial" w:eastAsia="Times New Roman" w:hAnsi="Arial" w:cs="Arial"/>
                <w:color w:val="000000" w:themeColor="text1"/>
                <w:sz w:val="20"/>
                <w:szCs w:val="20"/>
                <w:lang w:eastAsia="es-CO"/>
              </w:rPr>
              <w:t>s</w:t>
            </w:r>
          </w:p>
          <w:p w14:paraId="33761CF4" w14:textId="6E9447A0" w:rsidR="00773834" w:rsidRPr="0024408B" w:rsidRDefault="00773834" w:rsidP="0068257B">
            <w:pPr>
              <w:pStyle w:val="Prrafodelista"/>
              <w:numPr>
                <w:ilvl w:val="0"/>
                <w:numId w:val="10"/>
              </w:numPr>
              <w:spacing w:line="240" w:lineRule="auto"/>
              <w:jc w:val="both"/>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 xml:space="preserve">Procedimiento </w:t>
            </w:r>
            <w:r w:rsidRPr="0024408B">
              <w:rPr>
                <w:rFonts w:ascii="Arial" w:eastAsia="Times New Roman" w:hAnsi="Arial" w:cs="Arial"/>
                <w:color w:val="000000" w:themeColor="text1"/>
                <w:sz w:val="20"/>
                <w:szCs w:val="20"/>
                <w:lang w:eastAsia="es-CO"/>
              </w:rPr>
              <w:t>GEFI-PR-013 Procedimiento Registro Movimientos y Conciliación de Almacén (Publicado en Sisgestión- Proceso Gestión Financiera)</w:t>
            </w:r>
          </w:p>
          <w:p w14:paraId="55417E80" w14:textId="77777777" w:rsidR="00773834" w:rsidRPr="0024408B" w:rsidRDefault="00773834" w:rsidP="0068257B">
            <w:pPr>
              <w:numPr>
                <w:ilvl w:val="0"/>
                <w:numId w:val="1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FIN-C-MA-001 Manual de políticas Contables / 10. Política de Propiedad Planta y Equipo / 10.6 Medición Inicial/ 10.6.9 Vida Útil </w:t>
            </w:r>
            <w:r w:rsidRPr="0024408B">
              <w:rPr>
                <w:rFonts w:ascii="Arial" w:eastAsia="Times New Roman" w:hAnsi="Arial" w:cs="Arial"/>
                <w:color w:val="000000" w:themeColor="text1"/>
                <w:sz w:val="20"/>
                <w:szCs w:val="20"/>
                <w:bdr w:val="none" w:sz="0" w:space="0" w:color="auto" w:frame="1"/>
                <w:shd w:val="clear" w:color="auto" w:fill="FFFFFF"/>
                <w:lang w:eastAsia="es-CO"/>
              </w:rPr>
              <w:t>(Publicado en Sisgestión- Proceso Gestión Financiera)</w:t>
            </w:r>
          </w:p>
          <w:p w14:paraId="79050787" w14:textId="1E8DCA4A" w:rsidR="00773834" w:rsidRPr="0024408B" w:rsidRDefault="00773834" w:rsidP="00EE2931">
            <w:pPr>
              <w:spacing w:line="240" w:lineRule="auto"/>
              <w:ind w:left="360"/>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Listado de Roles</w:t>
            </w:r>
          </w:p>
          <w:p w14:paraId="05D04829" w14:textId="77777777" w:rsidR="00773834" w:rsidRPr="0024408B" w:rsidRDefault="00773834" w:rsidP="0068257B">
            <w:pPr>
              <w:numPr>
                <w:ilvl w:val="0"/>
                <w:numId w:val="12"/>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Estructura Trabajo Almacén UMV</w:t>
            </w:r>
          </w:p>
          <w:p w14:paraId="383B92FF" w14:textId="3864DD22" w:rsidR="001B0D96" w:rsidRPr="0024408B" w:rsidRDefault="00773834" w:rsidP="00EE2931">
            <w:pPr>
              <w:spacing w:line="240" w:lineRule="auto"/>
              <w:ind w:left="360"/>
              <w:jc w:val="both"/>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Listado de Contratos</w:t>
            </w:r>
            <w:r w:rsidR="001B0D96" w:rsidRPr="0024408B">
              <w:rPr>
                <w:rFonts w:ascii="Arial" w:hAnsi="Arial" w:cs="Arial"/>
                <w:color w:val="000000" w:themeColor="text1"/>
                <w:sz w:val="20"/>
                <w:szCs w:val="20"/>
                <w:shd w:val="clear" w:color="auto" w:fill="FFFFFF"/>
              </w:rPr>
              <w:t xml:space="preserve">: </w:t>
            </w:r>
            <w:r w:rsidRPr="0024408B">
              <w:rPr>
                <w:rFonts w:ascii="Arial" w:eastAsia="Times New Roman" w:hAnsi="Arial" w:cs="Arial"/>
                <w:color w:val="000000" w:themeColor="text1"/>
                <w:sz w:val="20"/>
                <w:szCs w:val="20"/>
                <w:lang w:eastAsia="es-CO"/>
              </w:rPr>
              <w:t xml:space="preserve">CTOS </w:t>
            </w:r>
            <w:r w:rsidR="002D6DEC" w:rsidRPr="0024408B">
              <w:rPr>
                <w:rFonts w:ascii="Arial" w:eastAsia="Times New Roman" w:hAnsi="Arial" w:cs="Arial"/>
                <w:color w:val="000000" w:themeColor="text1"/>
                <w:sz w:val="20"/>
                <w:szCs w:val="20"/>
                <w:lang w:eastAsia="es-CO"/>
              </w:rPr>
              <w:t>2017, CTOS</w:t>
            </w:r>
            <w:r w:rsidRPr="0024408B">
              <w:rPr>
                <w:rFonts w:ascii="Arial" w:eastAsia="Times New Roman" w:hAnsi="Arial" w:cs="Arial"/>
                <w:color w:val="000000" w:themeColor="text1"/>
                <w:sz w:val="20"/>
                <w:szCs w:val="20"/>
                <w:lang w:eastAsia="es-CO"/>
              </w:rPr>
              <w:t xml:space="preserve"> </w:t>
            </w:r>
            <w:r w:rsidR="002D6DEC" w:rsidRPr="0024408B">
              <w:rPr>
                <w:rFonts w:ascii="Arial" w:eastAsia="Times New Roman" w:hAnsi="Arial" w:cs="Arial"/>
                <w:color w:val="000000" w:themeColor="text1"/>
                <w:sz w:val="20"/>
                <w:szCs w:val="20"/>
                <w:lang w:eastAsia="es-CO"/>
              </w:rPr>
              <w:t>2018, CTOS</w:t>
            </w:r>
            <w:r w:rsidRPr="0024408B">
              <w:rPr>
                <w:rFonts w:ascii="Arial" w:eastAsia="Times New Roman" w:hAnsi="Arial" w:cs="Arial"/>
                <w:color w:val="000000" w:themeColor="text1"/>
                <w:sz w:val="20"/>
                <w:szCs w:val="20"/>
                <w:lang w:eastAsia="es-CO"/>
              </w:rPr>
              <w:t xml:space="preserve"> 2019</w:t>
            </w:r>
            <w:r w:rsidR="001B0D96" w:rsidRPr="0024408B">
              <w:rPr>
                <w:rFonts w:ascii="Arial" w:eastAsia="Times New Roman" w:hAnsi="Arial" w:cs="Arial"/>
                <w:color w:val="000000" w:themeColor="text1"/>
                <w:sz w:val="20"/>
                <w:szCs w:val="20"/>
                <w:lang w:eastAsia="es-CO"/>
              </w:rPr>
              <w:t xml:space="preserve"> y </w:t>
            </w:r>
            <w:r w:rsidRPr="0024408B">
              <w:rPr>
                <w:rFonts w:ascii="Arial" w:eastAsia="Times New Roman" w:hAnsi="Arial" w:cs="Arial"/>
                <w:color w:val="000000" w:themeColor="text1"/>
                <w:sz w:val="20"/>
                <w:szCs w:val="20"/>
                <w:lang w:eastAsia="es-CO"/>
              </w:rPr>
              <w:t>CTOS 2020 </w:t>
            </w:r>
          </w:p>
          <w:p w14:paraId="2AFBC7B8" w14:textId="77777777" w:rsidR="001B0D96" w:rsidRPr="0024408B" w:rsidRDefault="001B0D96" w:rsidP="00EE2931">
            <w:pPr>
              <w:spacing w:line="240" w:lineRule="auto"/>
              <w:ind w:left="360"/>
              <w:jc w:val="both"/>
              <w:rPr>
                <w:rFonts w:ascii="Arial" w:eastAsia="Times New Roman" w:hAnsi="Arial" w:cs="Arial"/>
                <w:color w:val="000000" w:themeColor="text1"/>
                <w:sz w:val="20"/>
                <w:szCs w:val="20"/>
                <w:lang w:eastAsia="es-CO"/>
              </w:rPr>
            </w:pPr>
          </w:p>
          <w:p w14:paraId="4554DE62" w14:textId="51E23EDB" w:rsidR="00773834" w:rsidRPr="0024408B" w:rsidRDefault="005156FB" w:rsidP="00EE2931">
            <w:pPr>
              <w:spacing w:line="240" w:lineRule="auto"/>
              <w:ind w:left="360"/>
              <w:jc w:val="both"/>
              <w:rPr>
                <w:rFonts w:ascii="Arial" w:eastAsia="Times New Roman" w:hAnsi="Arial" w:cs="Arial"/>
                <w:color w:val="000000" w:themeColor="text1"/>
                <w:sz w:val="20"/>
                <w:szCs w:val="20"/>
                <w:lang w:eastAsia="es-CO"/>
              </w:rPr>
            </w:pPr>
            <w:r w:rsidRPr="0024408B">
              <w:rPr>
                <w:rFonts w:ascii="Arial" w:eastAsia="Times New Roman" w:hAnsi="Arial" w:cs="Arial"/>
                <w:b/>
                <w:color w:val="000000" w:themeColor="text1"/>
                <w:sz w:val="20"/>
                <w:szCs w:val="20"/>
                <w:lang w:eastAsia="es-CO"/>
              </w:rPr>
              <w:t>6</w:t>
            </w:r>
            <w:r w:rsidR="001B0D96" w:rsidRPr="0024408B">
              <w:rPr>
                <w:rFonts w:ascii="Arial" w:eastAsia="Times New Roman" w:hAnsi="Arial" w:cs="Arial"/>
                <w:b/>
                <w:color w:val="000000" w:themeColor="text1"/>
                <w:sz w:val="20"/>
                <w:szCs w:val="20"/>
                <w:lang w:eastAsia="es-CO"/>
              </w:rPr>
              <w:t>.2</w:t>
            </w:r>
            <w:r w:rsidR="001B0D96" w:rsidRPr="0024408B">
              <w:rPr>
                <w:rFonts w:ascii="Arial" w:eastAsia="Times New Roman" w:hAnsi="Arial" w:cs="Arial"/>
                <w:color w:val="000000" w:themeColor="text1"/>
                <w:sz w:val="20"/>
                <w:szCs w:val="20"/>
                <w:lang w:eastAsia="es-CO"/>
              </w:rPr>
              <w:t xml:space="preserve"> </w:t>
            </w:r>
            <w:r w:rsidR="002460CB" w:rsidRPr="0024408B">
              <w:rPr>
                <w:rFonts w:ascii="Arial" w:hAnsi="Arial" w:cs="Arial"/>
                <w:b/>
                <w:bCs/>
                <w:color w:val="000000" w:themeColor="text1"/>
                <w:sz w:val="20"/>
                <w:szCs w:val="20"/>
              </w:rPr>
              <w:t xml:space="preserve">Correo electrónico del día </w:t>
            </w:r>
            <w:r w:rsidR="00773834" w:rsidRPr="0024408B">
              <w:rPr>
                <w:rFonts w:ascii="Arial" w:hAnsi="Arial" w:cs="Arial"/>
                <w:b/>
                <w:bCs/>
                <w:color w:val="000000" w:themeColor="text1"/>
                <w:sz w:val="20"/>
                <w:szCs w:val="20"/>
              </w:rPr>
              <w:t>11 de junio de 2020</w:t>
            </w:r>
          </w:p>
          <w:p w14:paraId="1FB80DFD" w14:textId="480B6897" w:rsidR="00773834" w:rsidRPr="0024408B" w:rsidRDefault="00773834" w:rsidP="00EE2931">
            <w:pPr>
              <w:spacing w:line="240" w:lineRule="auto"/>
              <w:ind w:left="360"/>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Memorando o documento soporte de la acción de mejora de depreciación</w:t>
            </w:r>
          </w:p>
          <w:p w14:paraId="671897D2" w14:textId="77777777" w:rsidR="00773834" w:rsidRPr="0024408B" w:rsidRDefault="00773834" w:rsidP="0068257B">
            <w:pPr>
              <w:numPr>
                <w:ilvl w:val="0"/>
                <w:numId w:val="13"/>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Memorando Ajustes Depreciación dic 20201170028843</w:t>
            </w:r>
          </w:p>
          <w:p w14:paraId="35854302" w14:textId="77777777" w:rsidR="00773834" w:rsidRPr="0024408B" w:rsidRDefault="00773834" w:rsidP="0068257B">
            <w:pPr>
              <w:numPr>
                <w:ilvl w:val="0"/>
                <w:numId w:val="13"/>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Memorando Ajuste abril 2020</w:t>
            </w:r>
          </w:p>
          <w:p w14:paraId="78B84E9B" w14:textId="7EC75788" w:rsidR="00773834" w:rsidRPr="0024408B" w:rsidRDefault="00773834" w:rsidP="00EE2931">
            <w:pPr>
              <w:spacing w:line="240" w:lineRule="auto"/>
              <w:ind w:left="360"/>
              <w:jc w:val="both"/>
              <w:rPr>
                <w:rFonts w:ascii="Arial" w:hAnsi="Arial" w:cs="Arial"/>
                <w:color w:val="000000" w:themeColor="text1"/>
                <w:sz w:val="20"/>
                <w:szCs w:val="20"/>
                <w:bdr w:val="none" w:sz="0" w:space="0" w:color="auto" w:frame="1"/>
                <w:shd w:val="clear" w:color="auto" w:fill="FFFFFF"/>
              </w:rPr>
            </w:pPr>
            <w:r w:rsidRPr="0024408B">
              <w:rPr>
                <w:rFonts w:ascii="Arial" w:hAnsi="Arial" w:cs="Arial"/>
                <w:color w:val="000000" w:themeColor="text1"/>
                <w:sz w:val="20"/>
                <w:szCs w:val="20"/>
                <w:shd w:val="clear" w:color="auto" w:fill="FFFFFF"/>
              </w:rPr>
              <w:t>Clasi</w:t>
            </w:r>
            <w:r w:rsidRPr="0024408B">
              <w:rPr>
                <w:rFonts w:ascii="Arial" w:hAnsi="Arial" w:cs="Arial"/>
                <w:color w:val="000000" w:themeColor="text1"/>
                <w:sz w:val="20"/>
                <w:szCs w:val="20"/>
                <w:bdr w:val="none" w:sz="0" w:space="0" w:color="auto" w:frame="1"/>
                <w:shd w:val="clear" w:color="auto" w:fill="FFFFFF"/>
              </w:rPr>
              <w:t>ficación de los Activos</w:t>
            </w:r>
          </w:p>
          <w:p w14:paraId="3C2B3E07" w14:textId="76D09297" w:rsidR="00773834" w:rsidRPr="0024408B" w:rsidRDefault="00773834" w:rsidP="00EE2931">
            <w:pPr>
              <w:spacing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shd w:val="clear" w:color="auto" w:fill="FFFFFF"/>
              </w:rPr>
              <w:t>Clasificación Contable de Activos (Cuentas Contables)</w:t>
            </w:r>
          </w:p>
          <w:p w14:paraId="3A94A956" w14:textId="447BC8A8" w:rsidR="00773834" w:rsidRPr="0024408B" w:rsidRDefault="00773834" w:rsidP="00EE2931">
            <w:pPr>
              <w:spacing w:line="240" w:lineRule="auto"/>
              <w:ind w:left="360"/>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 xml:space="preserve">Solicitud Concepto </w:t>
            </w:r>
            <w:r w:rsidR="00F01740" w:rsidRPr="0024408B">
              <w:rPr>
                <w:rFonts w:ascii="Arial" w:hAnsi="Arial" w:cs="Arial"/>
                <w:color w:val="000000" w:themeColor="text1"/>
                <w:sz w:val="20"/>
                <w:szCs w:val="20"/>
                <w:shd w:val="clear" w:color="auto" w:fill="FFFFFF"/>
              </w:rPr>
              <w:t xml:space="preserve">a la Oficina Asesora </w:t>
            </w:r>
            <w:r w:rsidRPr="0024408B">
              <w:rPr>
                <w:rFonts w:ascii="Arial" w:hAnsi="Arial" w:cs="Arial"/>
                <w:color w:val="000000" w:themeColor="text1"/>
                <w:sz w:val="20"/>
                <w:szCs w:val="20"/>
                <w:shd w:val="clear" w:color="auto" w:fill="FFFFFF"/>
              </w:rPr>
              <w:t>Jurídica</w:t>
            </w:r>
            <w:r w:rsidR="00F01740" w:rsidRPr="0024408B">
              <w:rPr>
                <w:rFonts w:ascii="Arial" w:hAnsi="Arial" w:cs="Arial"/>
                <w:color w:val="000000" w:themeColor="text1"/>
                <w:sz w:val="20"/>
                <w:szCs w:val="20"/>
                <w:shd w:val="clear" w:color="auto" w:fill="FFFFFF"/>
              </w:rPr>
              <w:t>-OAJ</w:t>
            </w:r>
          </w:p>
          <w:p w14:paraId="5DE5807E" w14:textId="77777777" w:rsidR="00773834" w:rsidRPr="0024408B" w:rsidRDefault="00773834" w:rsidP="0068257B">
            <w:pPr>
              <w:numPr>
                <w:ilvl w:val="0"/>
                <w:numId w:val="1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Solicitud Concepto Res. 01 2019 20191170048473</w:t>
            </w:r>
          </w:p>
          <w:p w14:paraId="487F4175" w14:textId="77777777" w:rsidR="00773834" w:rsidRPr="0024408B" w:rsidRDefault="00773834" w:rsidP="0068257B">
            <w:pPr>
              <w:numPr>
                <w:ilvl w:val="0"/>
                <w:numId w:val="1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Respuesta Concepto OAJ 20191400053173</w:t>
            </w:r>
          </w:p>
          <w:p w14:paraId="52C35262" w14:textId="5AA32E16" w:rsidR="00773834" w:rsidRPr="0024408B" w:rsidRDefault="00773834" w:rsidP="00EE2931">
            <w:pPr>
              <w:spacing w:line="240" w:lineRule="auto"/>
              <w:ind w:left="360"/>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Relación de los reintegros de bienes realizados en el período de la Auditoría</w:t>
            </w:r>
          </w:p>
          <w:p w14:paraId="750BBF67" w14:textId="77777777" w:rsidR="00773834" w:rsidRPr="0024408B" w:rsidRDefault="00773834" w:rsidP="0068257B">
            <w:pPr>
              <w:numPr>
                <w:ilvl w:val="0"/>
                <w:numId w:val="15"/>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Elementos Reintegrados al Almacén</w:t>
            </w:r>
          </w:p>
          <w:p w14:paraId="5EBAC8BA" w14:textId="77777777" w:rsidR="00773834" w:rsidRPr="0024408B" w:rsidRDefault="00773834" w:rsidP="0068257B">
            <w:pPr>
              <w:numPr>
                <w:ilvl w:val="0"/>
                <w:numId w:val="15"/>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Activos abril 2020</w:t>
            </w:r>
          </w:p>
          <w:p w14:paraId="412BF9A7" w14:textId="1BE4954D" w:rsidR="00773834" w:rsidRPr="0024408B" w:rsidRDefault="00773834" w:rsidP="00EE2931">
            <w:pPr>
              <w:spacing w:line="240" w:lineRule="auto"/>
              <w:ind w:left="360"/>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Relación de los bienes asignados a los colabores del contrato sindical</w:t>
            </w:r>
          </w:p>
          <w:p w14:paraId="2B4059F4" w14:textId="55A56586" w:rsidR="00773834" w:rsidRPr="0024408B" w:rsidRDefault="00773834" w:rsidP="0068257B">
            <w:pPr>
              <w:pStyle w:val="Prrafodelista"/>
              <w:numPr>
                <w:ilvl w:val="0"/>
                <w:numId w:val="16"/>
              </w:numPr>
              <w:spacing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shd w:val="clear" w:color="auto" w:fill="FFFFFF"/>
              </w:rPr>
              <w:t>Activos a Cargo Sindicato marzo 2020</w:t>
            </w:r>
          </w:p>
          <w:p w14:paraId="21BEE244" w14:textId="1839D18C" w:rsidR="00773834" w:rsidRPr="0024408B" w:rsidRDefault="00A5065E" w:rsidP="0068257B">
            <w:pPr>
              <w:pStyle w:val="Prrafodelista"/>
              <w:numPr>
                <w:ilvl w:val="0"/>
                <w:numId w:val="16"/>
              </w:numPr>
              <w:spacing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bdr w:val="none" w:sz="0" w:space="0" w:color="auto" w:frame="1"/>
                <w:shd w:val="clear" w:color="auto" w:fill="FFFFFF"/>
              </w:rPr>
              <w:t>I</w:t>
            </w:r>
            <w:r w:rsidR="00773834" w:rsidRPr="0024408B">
              <w:rPr>
                <w:rFonts w:ascii="Arial" w:hAnsi="Arial" w:cs="Arial"/>
                <w:color w:val="000000" w:themeColor="text1"/>
                <w:sz w:val="20"/>
                <w:szCs w:val="20"/>
                <w:bdr w:val="none" w:sz="0" w:space="0" w:color="auto" w:frame="1"/>
                <w:shd w:val="clear" w:color="auto" w:fill="FFFFFF"/>
              </w:rPr>
              <w:t>nformación</w:t>
            </w:r>
          </w:p>
          <w:p w14:paraId="39AEAB26" w14:textId="771EB70F" w:rsidR="002460CB" w:rsidRPr="0024408B" w:rsidRDefault="002460CB" w:rsidP="00EE2931">
            <w:pPr>
              <w:pStyle w:val="Prrafodelista"/>
              <w:spacing w:line="240" w:lineRule="auto"/>
              <w:jc w:val="both"/>
              <w:rPr>
                <w:rFonts w:ascii="Arial" w:hAnsi="Arial" w:cs="Arial"/>
                <w:b/>
                <w:bCs/>
                <w:color w:val="000000" w:themeColor="text1"/>
                <w:sz w:val="20"/>
                <w:szCs w:val="20"/>
              </w:rPr>
            </w:pPr>
          </w:p>
          <w:p w14:paraId="2C6CBAEF" w14:textId="64A5BF9F" w:rsidR="002460CB" w:rsidRPr="0024408B" w:rsidRDefault="005156FB" w:rsidP="00EE2931">
            <w:pPr>
              <w:spacing w:line="240" w:lineRule="auto"/>
              <w:ind w:left="360"/>
              <w:jc w:val="both"/>
              <w:rPr>
                <w:rFonts w:ascii="Arial" w:hAnsi="Arial" w:cs="Arial"/>
                <w:b/>
                <w:bCs/>
                <w:color w:val="000000" w:themeColor="text1"/>
                <w:sz w:val="20"/>
                <w:szCs w:val="20"/>
              </w:rPr>
            </w:pPr>
            <w:r w:rsidRPr="0024408B">
              <w:rPr>
                <w:rFonts w:ascii="Arial" w:hAnsi="Arial" w:cs="Arial"/>
                <w:b/>
                <w:bCs/>
                <w:color w:val="000000" w:themeColor="text1"/>
                <w:sz w:val="20"/>
                <w:szCs w:val="20"/>
              </w:rPr>
              <w:t>6</w:t>
            </w:r>
            <w:r w:rsidR="00F01740" w:rsidRPr="0024408B">
              <w:rPr>
                <w:rFonts w:ascii="Arial" w:hAnsi="Arial" w:cs="Arial"/>
                <w:b/>
                <w:bCs/>
                <w:color w:val="000000" w:themeColor="text1"/>
                <w:sz w:val="20"/>
                <w:szCs w:val="20"/>
              </w:rPr>
              <w:t xml:space="preserve">.3 </w:t>
            </w:r>
            <w:r w:rsidR="002460CB" w:rsidRPr="0024408B">
              <w:rPr>
                <w:rFonts w:ascii="Arial" w:hAnsi="Arial" w:cs="Arial"/>
                <w:b/>
                <w:bCs/>
                <w:color w:val="000000" w:themeColor="text1"/>
                <w:sz w:val="20"/>
                <w:szCs w:val="20"/>
              </w:rPr>
              <w:t xml:space="preserve">Correo electrónico del día </w:t>
            </w:r>
            <w:r w:rsidR="00FA6E02" w:rsidRPr="0024408B">
              <w:rPr>
                <w:rFonts w:ascii="Arial" w:hAnsi="Arial" w:cs="Arial"/>
                <w:b/>
                <w:bCs/>
                <w:color w:val="000000" w:themeColor="text1"/>
                <w:sz w:val="20"/>
                <w:szCs w:val="20"/>
              </w:rPr>
              <w:t>17</w:t>
            </w:r>
            <w:r w:rsidR="002460CB" w:rsidRPr="0024408B">
              <w:rPr>
                <w:rFonts w:ascii="Arial" w:hAnsi="Arial" w:cs="Arial"/>
                <w:b/>
                <w:bCs/>
                <w:color w:val="000000" w:themeColor="text1"/>
                <w:sz w:val="20"/>
                <w:szCs w:val="20"/>
              </w:rPr>
              <w:t xml:space="preserve"> de junio de 2020</w:t>
            </w:r>
          </w:p>
          <w:p w14:paraId="3FAEF52B" w14:textId="429A561A" w:rsidR="00FA6E02" w:rsidRPr="0024408B" w:rsidRDefault="00FA6E02" w:rsidP="0068257B">
            <w:pPr>
              <w:numPr>
                <w:ilvl w:val="0"/>
                <w:numId w:val="17"/>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Correo recibido</w:t>
            </w:r>
            <w:r w:rsidR="00F01740" w:rsidRPr="0024408B">
              <w:rPr>
                <w:rFonts w:ascii="Arial" w:eastAsia="Times New Roman" w:hAnsi="Arial" w:cs="Arial"/>
                <w:color w:val="000000" w:themeColor="text1"/>
                <w:sz w:val="20"/>
                <w:szCs w:val="20"/>
                <w:lang w:eastAsia="es-CO"/>
              </w:rPr>
              <w:t xml:space="preserve"> del Proceso </w:t>
            </w:r>
            <w:r w:rsidRPr="0024408B">
              <w:rPr>
                <w:rFonts w:ascii="Arial" w:eastAsia="Times New Roman" w:hAnsi="Arial" w:cs="Arial"/>
                <w:color w:val="000000" w:themeColor="text1"/>
                <w:sz w:val="20"/>
                <w:szCs w:val="20"/>
                <w:lang w:eastAsia="es-CO"/>
              </w:rPr>
              <w:t>Laboratorio asignación de vida útil equipo Gerencia de Producción</w:t>
            </w:r>
          </w:p>
          <w:p w14:paraId="36004C16" w14:textId="2F6F59F2" w:rsidR="00FA6E02" w:rsidRPr="0024408B" w:rsidRDefault="00FA6E02" w:rsidP="0068257B">
            <w:pPr>
              <w:numPr>
                <w:ilvl w:val="0"/>
                <w:numId w:val="17"/>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Correos solicitud asignación vida útil Equipos Gerencia de Producción.</w:t>
            </w:r>
          </w:p>
          <w:p w14:paraId="4A7C19FD" w14:textId="6C321E74" w:rsidR="00FA6E02" w:rsidRPr="0024408B" w:rsidRDefault="00FA6E02" w:rsidP="0068257B">
            <w:pPr>
              <w:numPr>
                <w:ilvl w:val="0"/>
                <w:numId w:val="17"/>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 xml:space="preserve">Contrato 089 de 2019 </w:t>
            </w:r>
            <w:r w:rsidRPr="0024408B">
              <w:rPr>
                <w:rFonts w:ascii="Arial" w:hAnsi="Arial" w:cs="Arial"/>
                <w:color w:val="000000" w:themeColor="text1"/>
                <w:sz w:val="20"/>
                <w:szCs w:val="20"/>
                <w:shd w:val="clear" w:color="auto" w:fill="FFFFFF"/>
              </w:rPr>
              <w:t>Ingeniero César Córdoba - Desarrollo y Soporte Técnico Módulos SAE/SAI - Sí Capital</w:t>
            </w:r>
          </w:p>
          <w:p w14:paraId="59C7323D" w14:textId="59819969" w:rsidR="00FA6E02" w:rsidRPr="0024408B" w:rsidRDefault="00FA6E02" w:rsidP="0068257B">
            <w:pPr>
              <w:numPr>
                <w:ilvl w:val="0"/>
                <w:numId w:val="17"/>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lastRenderedPageBreak/>
              <w:t>PLACAS A DEPRECIAR ACTIVOS POR DEPENDENCIA UMV 31 JUL 2019- ÁREA PRODUCCIÓN</w:t>
            </w:r>
          </w:p>
          <w:p w14:paraId="5BE732C6" w14:textId="7B87D023" w:rsidR="00FA6E02" w:rsidRPr="0024408B" w:rsidRDefault="00FA6E02" w:rsidP="0068257B">
            <w:pPr>
              <w:numPr>
                <w:ilvl w:val="0"/>
                <w:numId w:val="20"/>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Actas Si capital – Depreciación</w:t>
            </w:r>
          </w:p>
          <w:p w14:paraId="2448D836" w14:textId="5EC13DC6" w:rsidR="00FA6E02" w:rsidRPr="0024408B" w:rsidRDefault="00FA6E02" w:rsidP="0068257B">
            <w:pPr>
              <w:pStyle w:val="Prrafodelista"/>
              <w:numPr>
                <w:ilvl w:val="0"/>
                <w:numId w:val="20"/>
              </w:numPr>
              <w:shd w:val="clear" w:color="auto" w:fill="FFFFFF"/>
              <w:spacing w:before="100" w:beforeAutospacing="1" w:after="100" w:afterAutospacing="1" w:line="240" w:lineRule="auto"/>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Soporte de la implementación del Nuevo Marco Normativo Contable para los temas Vida Útil, Depreciación y Deterioro.</w:t>
            </w:r>
          </w:p>
          <w:p w14:paraId="7EF52A32" w14:textId="77777777" w:rsidR="00FA6E02" w:rsidRPr="0024408B" w:rsidRDefault="00FA6E02" w:rsidP="0068257B">
            <w:pPr>
              <w:numPr>
                <w:ilvl w:val="0"/>
                <w:numId w:val="20"/>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shd w:val="clear" w:color="auto" w:fill="FFFFFF"/>
                <w:lang w:eastAsia="es-CO"/>
              </w:rPr>
              <w:t>Correo-Solicitud de cuentas por grupo del Movimiento para Deterioro</w:t>
            </w:r>
            <w:r w:rsidRPr="0024408B">
              <w:rPr>
                <w:rFonts w:ascii="Arial" w:eastAsia="Times New Roman" w:hAnsi="Arial" w:cs="Arial"/>
                <w:color w:val="000000" w:themeColor="text1"/>
                <w:sz w:val="20"/>
                <w:szCs w:val="20"/>
                <w:bdr w:val="none" w:sz="0" w:space="0" w:color="auto" w:frame="1"/>
                <w:shd w:val="clear" w:color="auto" w:fill="FFFFFF"/>
                <w:lang w:eastAsia="es-CO"/>
              </w:rPr>
              <w:br/>
            </w:r>
          </w:p>
          <w:p w14:paraId="1E60C58A" w14:textId="77777777" w:rsidR="00FA6E02" w:rsidRPr="0024408B" w:rsidRDefault="00FA6E02" w:rsidP="0068257B">
            <w:pPr>
              <w:numPr>
                <w:ilvl w:val="0"/>
                <w:numId w:val="20"/>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shd w:val="clear" w:color="auto" w:fill="FFFFFF"/>
                <w:lang w:eastAsia="es-CO"/>
              </w:rPr>
              <w:t>Correo-solicitud del Plan de cuentas de la entidad</w:t>
            </w:r>
            <w:r w:rsidRPr="0024408B">
              <w:rPr>
                <w:rFonts w:ascii="Arial" w:eastAsia="Times New Roman" w:hAnsi="Arial" w:cs="Arial"/>
                <w:color w:val="000000" w:themeColor="text1"/>
                <w:sz w:val="20"/>
                <w:szCs w:val="20"/>
                <w:bdr w:val="none" w:sz="0" w:space="0" w:color="auto" w:frame="1"/>
                <w:shd w:val="clear" w:color="auto" w:fill="FFFFFF"/>
                <w:lang w:eastAsia="es-CO"/>
              </w:rPr>
              <w:br/>
            </w:r>
          </w:p>
          <w:p w14:paraId="0186FEE7" w14:textId="77777777" w:rsidR="00FA6E02" w:rsidRPr="0024408B" w:rsidRDefault="00FA6E02" w:rsidP="0068257B">
            <w:pPr>
              <w:numPr>
                <w:ilvl w:val="0"/>
                <w:numId w:val="20"/>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shd w:val="clear" w:color="auto" w:fill="FFFFFF"/>
                <w:lang w:eastAsia="es-CO"/>
              </w:rPr>
              <w:t>Correo enviado al Ingeniero César Proceso de verificación de los elementos susceptibles para ser dados de baja - PLACAS A DEPRECIAR ACTIVOS POR DEPENDENCIA UMV 31 JUL 2019-AREA SISTEMAS-PRODUCCION</w:t>
            </w:r>
            <w:r w:rsidRPr="0024408B">
              <w:rPr>
                <w:rFonts w:ascii="Arial" w:eastAsia="Times New Roman" w:hAnsi="Arial" w:cs="Arial"/>
                <w:color w:val="000000" w:themeColor="text1"/>
                <w:sz w:val="20"/>
                <w:szCs w:val="20"/>
                <w:bdr w:val="none" w:sz="0" w:space="0" w:color="auto" w:frame="1"/>
                <w:shd w:val="clear" w:color="auto" w:fill="FFFFFF"/>
                <w:lang w:eastAsia="es-CO"/>
              </w:rPr>
              <w:br/>
            </w:r>
          </w:p>
          <w:p w14:paraId="32ED8723" w14:textId="77777777" w:rsidR="00FA6E02" w:rsidRPr="0024408B" w:rsidRDefault="00FA6E02" w:rsidP="0068257B">
            <w:pPr>
              <w:numPr>
                <w:ilvl w:val="0"/>
                <w:numId w:val="20"/>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shd w:val="clear" w:color="auto" w:fill="FFFFFF"/>
                <w:lang w:eastAsia="es-CO"/>
              </w:rPr>
              <w:t>Correo CODIFICACIÓN DETERIORO - Correo - solicitud del Plan de cuentas de la entidad</w:t>
            </w:r>
          </w:p>
          <w:p w14:paraId="5D660B6D" w14:textId="77777777" w:rsidR="00FA6E02" w:rsidRPr="0024408B" w:rsidRDefault="00FA6E02" w:rsidP="0068257B">
            <w:pPr>
              <w:numPr>
                <w:ilvl w:val="0"/>
                <w:numId w:val="20"/>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shd w:val="clear" w:color="auto" w:fill="FFFFFF"/>
                <w:lang w:eastAsia="es-CO"/>
              </w:rPr>
              <w:t>Pantallas de Conexión</w:t>
            </w:r>
          </w:p>
          <w:p w14:paraId="2ED14567" w14:textId="77777777" w:rsidR="00FA6E02" w:rsidRPr="0024408B" w:rsidRDefault="00FA6E02" w:rsidP="0068257B">
            <w:pPr>
              <w:numPr>
                <w:ilvl w:val="0"/>
                <w:numId w:val="20"/>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REPORTE DEPRECIACION</w:t>
            </w:r>
          </w:p>
          <w:p w14:paraId="2D6058AF" w14:textId="77777777" w:rsidR="00FA6E02" w:rsidRPr="0024408B" w:rsidRDefault="00FA6E02" w:rsidP="0068257B">
            <w:pPr>
              <w:numPr>
                <w:ilvl w:val="0"/>
                <w:numId w:val="20"/>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 GREF-IN-001-V1 Instructivo Aplicación Funcionalidad Depreciación</w:t>
            </w:r>
          </w:p>
          <w:p w14:paraId="64370A5D" w14:textId="77777777" w:rsidR="00FA6E02" w:rsidRPr="0024408B" w:rsidRDefault="00FA6E02" w:rsidP="0068257B">
            <w:pPr>
              <w:numPr>
                <w:ilvl w:val="0"/>
                <w:numId w:val="20"/>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Informe de avance Si capital SAE-SAI 2019</w:t>
            </w:r>
          </w:p>
          <w:p w14:paraId="366BB79C" w14:textId="4D4EA55B" w:rsidR="00FA6E02" w:rsidRPr="0024408B" w:rsidRDefault="00FA6E02" w:rsidP="00EE2931">
            <w:pPr>
              <w:shd w:val="clear" w:color="auto" w:fill="FFFFFF"/>
              <w:spacing w:before="100" w:beforeAutospacing="1" w:after="100" w:afterAutospacing="1" w:line="240" w:lineRule="auto"/>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 xml:space="preserve">Soportes del Memorando 20201170005423 - Especificar a </w:t>
            </w:r>
            <w:r w:rsidR="002D6DEC" w:rsidRPr="0024408B">
              <w:rPr>
                <w:rFonts w:ascii="Arial" w:hAnsi="Arial" w:cs="Arial"/>
                <w:color w:val="000000" w:themeColor="text1"/>
                <w:sz w:val="20"/>
                <w:szCs w:val="20"/>
                <w:shd w:val="clear" w:color="auto" w:fill="FFFFFF"/>
              </w:rPr>
              <w:t>qué</w:t>
            </w:r>
            <w:r w:rsidRPr="0024408B">
              <w:rPr>
                <w:rFonts w:ascii="Arial" w:hAnsi="Arial" w:cs="Arial"/>
                <w:color w:val="000000" w:themeColor="text1"/>
                <w:sz w:val="20"/>
                <w:szCs w:val="20"/>
                <w:shd w:val="clear" w:color="auto" w:fill="FFFFFF"/>
              </w:rPr>
              <w:t xml:space="preserve"> elementos corresponden las 26 placas y soportes de porque a estos elementos no se les realiza cambios en la vida útil y/o aplicación del deterioro.  </w:t>
            </w:r>
          </w:p>
          <w:p w14:paraId="17F393B8" w14:textId="15A8336C" w:rsidR="00FA6E02" w:rsidRPr="0024408B" w:rsidRDefault="00FA6E02" w:rsidP="00EE2931">
            <w:pPr>
              <w:pStyle w:val="Prrafodelista"/>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DEPRECIAC DICIEMBRE CON 26 PLACAS</w:t>
            </w:r>
          </w:p>
          <w:p w14:paraId="70C96270" w14:textId="5ACD3132" w:rsidR="00FA6E02" w:rsidRPr="0024408B" w:rsidRDefault="00FA6E02" w:rsidP="00EE2931">
            <w:pPr>
              <w:shd w:val="clear" w:color="auto" w:fill="FFFFFF"/>
              <w:spacing w:before="100" w:beforeAutospacing="1" w:after="100" w:afterAutospacing="1" w:line="240" w:lineRule="auto"/>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Correo soporte que avala la creación de la instancia de apoyo en cambio del Comité de Inventarios.</w:t>
            </w:r>
          </w:p>
          <w:p w14:paraId="0CE5211C" w14:textId="4E1DAC2B" w:rsidR="00FA6E02" w:rsidRPr="0024408B" w:rsidRDefault="00FA6E02" w:rsidP="00EE2931">
            <w:pPr>
              <w:pStyle w:val="Prrafodelista"/>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CORREO RES. INS. APOYO</w:t>
            </w:r>
          </w:p>
          <w:p w14:paraId="46DEB102" w14:textId="77777777" w:rsidR="00FA6E02" w:rsidRPr="0024408B" w:rsidRDefault="00FA6E02" w:rsidP="00EE2931">
            <w:pPr>
              <w:pStyle w:val="Prrafodelista"/>
              <w:spacing w:line="240" w:lineRule="auto"/>
              <w:jc w:val="both"/>
              <w:rPr>
                <w:rFonts w:ascii="Arial" w:hAnsi="Arial" w:cs="Arial"/>
                <w:b/>
                <w:bCs/>
                <w:color w:val="000000" w:themeColor="text1"/>
                <w:sz w:val="20"/>
                <w:szCs w:val="20"/>
              </w:rPr>
            </w:pPr>
          </w:p>
          <w:p w14:paraId="31760555" w14:textId="59EBCD3B" w:rsidR="00FA6E02" w:rsidRPr="0024408B" w:rsidRDefault="005156FB" w:rsidP="00EE2931">
            <w:pPr>
              <w:spacing w:line="240" w:lineRule="auto"/>
              <w:ind w:left="360"/>
              <w:jc w:val="both"/>
              <w:rPr>
                <w:rFonts w:ascii="Arial" w:hAnsi="Arial" w:cs="Arial"/>
                <w:b/>
                <w:bCs/>
                <w:color w:val="000000" w:themeColor="text1"/>
                <w:sz w:val="20"/>
                <w:szCs w:val="20"/>
              </w:rPr>
            </w:pPr>
            <w:r w:rsidRPr="0024408B">
              <w:rPr>
                <w:rFonts w:ascii="Arial" w:hAnsi="Arial" w:cs="Arial"/>
                <w:b/>
                <w:bCs/>
                <w:color w:val="000000" w:themeColor="text1"/>
                <w:sz w:val="20"/>
                <w:szCs w:val="20"/>
              </w:rPr>
              <w:t>6</w:t>
            </w:r>
            <w:r w:rsidR="00F01740" w:rsidRPr="0024408B">
              <w:rPr>
                <w:rFonts w:ascii="Arial" w:hAnsi="Arial" w:cs="Arial"/>
                <w:b/>
                <w:bCs/>
                <w:color w:val="000000" w:themeColor="text1"/>
                <w:sz w:val="20"/>
                <w:szCs w:val="20"/>
              </w:rPr>
              <w:t xml:space="preserve">.4 </w:t>
            </w:r>
            <w:r w:rsidR="00FA6E02" w:rsidRPr="0024408B">
              <w:rPr>
                <w:rFonts w:ascii="Arial" w:hAnsi="Arial" w:cs="Arial"/>
                <w:b/>
                <w:bCs/>
                <w:color w:val="000000" w:themeColor="text1"/>
                <w:sz w:val="20"/>
                <w:szCs w:val="20"/>
              </w:rPr>
              <w:t xml:space="preserve">Correo electrónico del día </w:t>
            </w:r>
            <w:r w:rsidR="00697FCB" w:rsidRPr="0024408B">
              <w:rPr>
                <w:rFonts w:ascii="Arial" w:hAnsi="Arial" w:cs="Arial"/>
                <w:b/>
                <w:bCs/>
                <w:color w:val="000000" w:themeColor="text1"/>
                <w:sz w:val="20"/>
                <w:szCs w:val="20"/>
              </w:rPr>
              <w:t>26</w:t>
            </w:r>
            <w:r w:rsidR="00FA6E02" w:rsidRPr="0024408B">
              <w:rPr>
                <w:rFonts w:ascii="Arial" w:hAnsi="Arial" w:cs="Arial"/>
                <w:b/>
                <w:bCs/>
                <w:color w:val="000000" w:themeColor="text1"/>
                <w:sz w:val="20"/>
                <w:szCs w:val="20"/>
              </w:rPr>
              <w:t xml:space="preserve"> de junio de 2020</w:t>
            </w:r>
          </w:p>
          <w:p w14:paraId="161F61C5" w14:textId="77777777" w:rsidR="00FA6E02" w:rsidRPr="0024408B" w:rsidRDefault="00FA6E02" w:rsidP="0068257B">
            <w:pPr>
              <w:numPr>
                <w:ilvl w:val="0"/>
                <w:numId w:val="21"/>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INSTRUCTIVO OPCIONES APLICACION DETERIORO UMV</w:t>
            </w:r>
          </w:p>
          <w:p w14:paraId="4CF68A46" w14:textId="115FC780" w:rsidR="00FA6E02" w:rsidRPr="0024408B" w:rsidRDefault="00FA6E02" w:rsidP="0068257B">
            <w:pPr>
              <w:numPr>
                <w:ilvl w:val="0"/>
                <w:numId w:val="21"/>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MATRIZ PARA APLICACION METODOLOGIA DETERIORO MUEBLES_ ver 3 </w:t>
            </w:r>
          </w:p>
          <w:p w14:paraId="4B3359B7" w14:textId="480FCA33" w:rsidR="00697FCB" w:rsidRPr="0024408B" w:rsidRDefault="005156FB" w:rsidP="00EE2931">
            <w:pPr>
              <w:shd w:val="clear" w:color="auto" w:fill="FFFFFF"/>
              <w:spacing w:before="100" w:beforeAutospacing="1" w:after="100" w:afterAutospacing="1" w:line="240" w:lineRule="auto"/>
              <w:ind w:left="360"/>
              <w:rPr>
                <w:rFonts w:ascii="Arial" w:hAnsi="Arial" w:cs="Arial"/>
                <w:b/>
                <w:bCs/>
                <w:color w:val="000000" w:themeColor="text1"/>
                <w:sz w:val="20"/>
                <w:szCs w:val="20"/>
              </w:rPr>
            </w:pPr>
            <w:r w:rsidRPr="0024408B">
              <w:rPr>
                <w:rFonts w:ascii="Arial" w:eastAsia="Times New Roman" w:hAnsi="Arial" w:cs="Arial"/>
                <w:b/>
                <w:color w:val="000000" w:themeColor="text1"/>
                <w:sz w:val="20"/>
                <w:szCs w:val="20"/>
                <w:lang w:eastAsia="es-CO"/>
              </w:rPr>
              <w:t>6</w:t>
            </w:r>
            <w:r w:rsidR="00F01740" w:rsidRPr="0024408B">
              <w:rPr>
                <w:rFonts w:ascii="Arial" w:eastAsia="Times New Roman" w:hAnsi="Arial" w:cs="Arial"/>
                <w:b/>
                <w:color w:val="000000" w:themeColor="text1"/>
                <w:sz w:val="20"/>
                <w:szCs w:val="20"/>
                <w:lang w:eastAsia="es-CO"/>
              </w:rPr>
              <w:t xml:space="preserve">.5 </w:t>
            </w:r>
            <w:r w:rsidR="00697FCB" w:rsidRPr="0024408B">
              <w:rPr>
                <w:rFonts w:ascii="Arial" w:hAnsi="Arial" w:cs="Arial"/>
                <w:b/>
                <w:bCs/>
                <w:color w:val="000000" w:themeColor="text1"/>
                <w:sz w:val="20"/>
                <w:szCs w:val="20"/>
              </w:rPr>
              <w:t>Correo electrónico del día 03 de julio de 2020</w:t>
            </w:r>
          </w:p>
          <w:p w14:paraId="0E592B4B" w14:textId="77777777" w:rsidR="00697FCB" w:rsidRPr="0024408B" w:rsidRDefault="00697FCB" w:rsidP="0068257B">
            <w:pPr>
              <w:numPr>
                <w:ilvl w:val="0"/>
                <w:numId w:val="2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lang w:eastAsia="es-CO"/>
              </w:rPr>
              <w:t>Correo-Elementos con Indicio de deterioro</w:t>
            </w:r>
          </w:p>
          <w:p w14:paraId="0DDE871C" w14:textId="77777777" w:rsidR="00697FCB" w:rsidRPr="0024408B" w:rsidRDefault="00697FCB" w:rsidP="0068257B">
            <w:pPr>
              <w:numPr>
                <w:ilvl w:val="0"/>
                <w:numId w:val="2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bdr w:val="none" w:sz="0" w:space="0" w:color="auto" w:frame="1"/>
                <w:lang w:eastAsia="es-CO"/>
              </w:rPr>
              <w:t>Correo-ACTIVOS EN DETERIORO</w:t>
            </w:r>
          </w:p>
          <w:p w14:paraId="2CF1ECC1" w14:textId="07280422" w:rsidR="00697FCB" w:rsidRPr="0024408B" w:rsidRDefault="002D6DEC" w:rsidP="0068257B">
            <w:pPr>
              <w:numPr>
                <w:ilvl w:val="0"/>
                <w:numId w:val="2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bdr w:val="none" w:sz="0" w:space="0" w:color="auto" w:frame="1"/>
                <w:lang w:eastAsia="es-CO"/>
              </w:rPr>
              <w:t xml:space="preserve">Correo </w:t>
            </w:r>
            <w:r w:rsidR="00697FCB" w:rsidRPr="0024408B">
              <w:rPr>
                <w:rFonts w:ascii="Arial" w:eastAsia="Times New Roman" w:hAnsi="Arial" w:cs="Arial"/>
                <w:color w:val="000000" w:themeColor="text1"/>
                <w:sz w:val="20"/>
                <w:szCs w:val="20"/>
                <w:bdr w:val="none" w:sz="0" w:space="0" w:color="auto" w:frame="1"/>
                <w:lang w:eastAsia="es-CO"/>
              </w:rPr>
              <w:t>revision_vida útil</w:t>
            </w:r>
          </w:p>
          <w:p w14:paraId="431BEDCC" w14:textId="77777777" w:rsidR="00697FCB" w:rsidRPr="0024408B" w:rsidRDefault="00697FCB" w:rsidP="0068257B">
            <w:pPr>
              <w:numPr>
                <w:ilvl w:val="0"/>
                <w:numId w:val="22"/>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SITUACION DENSIOMETRO NUCLEAR → A hoy se encuentra registrado como un activo con placa 102833 asignado a la Ingeniera Diana Paola Muñoz.</w:t>
            </w:r>
          </w:p>
          <w:p w14:paraId="217E7D9C" w14:textId="6CFF297C" w:rsidR="00697FCB" w:rsidRPr="0024408B" w:rsidRDefault="00697FCB" w:rsidP="0068257B">
            <w:pPr>
              <w:numPr>
                <w:ilvl w:val="0"/>
                <w:numId w:val="22"/>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 xml:space="preserve">Situación centrifuga para extracción de asfaltos → Este elemento se encuentra en el Almacén para ser dado de baja una vez se realice la aprobación por el Comité de </w:t>
            </w:r>
            <w:r w:rsidR="002D6DEC" w:rsidRPr="0024408B">
              <w:rPr>
                <w:rFonts w:ascii="Arial" w:eastAsia="Times New Roman" w:hAnsi="Arial" w:cs="Arial"/>
                <w:color w:val="000000" w:themeColor="text1"/>
                <w:sz w:val="20"/>
                <w:szCs w:val="20"/>
                <w:lang w:eastAsia="es-CO"/>
              </w:rPr>
              <w:t>Institucional</w:t>
            </w:r>
            <w:r w:rsidRPr="0024408B">
              <w:rPr>
                <w:rFonts w:ascii="Arial" w:eastAsia="Times New Roman" w:hAnsi="Arial" w:cs="Arial"/>
                <w:color w:val="000000" w:themeColor="text1"/>
                <w:sz w:val="20"/>
                <w:szCs w:val="20"/>
                <w:lang w:eastAsia="es-CO"/>
              </w:rPr>
              <w:t xml:space="preserve"> de Gestión y Desempeño.</w:t>
            </w:r>
          </w:p>
          <w:p w14:paraId="0586D531" w14:textId="1B0F0AE2" w:rsidR="00697FCB" w:rsidRPr="0024408B" w:rsidRDefault="00697FCB" w:rsidP="0068257B">
            <w:pPr>
              <w:numPr>
                <w:ilvl w:val="0"/>
                <w:numId w:val="2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Referenciación de las políticas, normatividad (Resolución 001 de 2001 y 2019) o procedimental en la cual se relacione el Reconocimiento de los repuestos.</w:t>
            </w:r>
          </w:p>
          <w:p w14:paraId="2B213B39" w14:textId="406F09D7" w:rsidR="00697FCB" w:rsidRPr="0024408B" w:rsidRDefault="00697FCB" w:rsidP="0068257B">
            <w:pPr>
              <w:numPr>
                <w:ilvl w:val="0"/>
                <w:numId w:val="22"/>
              </w:numPr>
              <w:shd w:val="clear" w:color="auto" w:fill="FFFFFF"/>
              <w:spacing w:beforeAutospacing="1" w:after="0" w:afterAutospacing="1" w:line="240" w:lineRule="auto"/>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shd w:val="clear" w:color="auto" w:fill="FFFFFF"/>
              </w:rPr>
              <w:t>DEPRECIACION OCI DIC 2019</w:t>
            </w:r>
          </w:p>
          <w:p w14:paraId="15560BDC" w14:textId="193AC106" w:rsidR="00697FCB" w:rsidRPr="0024408B" w:rsidRDefault="00F01740" w:rsidP="00EE2931">
            <w:pPr>
              <w:shd w:val="clear" w:color="auto" w:fill="FFFFFF"/>
              <w:spacing w:before="100" w:beforeAutospacing="1" w:after="100" w:afterAutospacing="1"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lastRenderedPageBreak/>
              <w:t xml:space="preserve">          </w:t>
            </w:r>
            <w:r w:rsidR="005156FB" w:rsidRPr="0024408B">
              <w:rPr>
                <w:rFonts w:ascii="Arial" w:hAnsi="Arial" w:cs="Arial"/>
                <w:b/>
                <w:bCs/>
                <w:color w:val="000000" w:themeColor="text1"/>
                <w:sz w:val="20"/>
                <w:szCs w:val="20"/>
              </w:rPr>
              <w:t>6</w:t>
            </w:r>
            <w:r w:rsidRPr="0024408B">
              <w:rPr>
                <w:rFonts w:ascii="Arial" w:hAnsi="Arial" w:cs="Arial"/>
                <w:b/>
                <w:bCs/>
                <w:color w:val="000000" w:themeColor="text1"/>
                <w:sz w:val="20"/>
                <w:szCs w:val="20"/>
              </w:rPr>
              <w:t xml:space="preserve">.6 </w:t>
            </w:r>
            <w:r w:rsidR="00697FCB" w:rsidRPr="0024408B">
              <w:rPr>
                <w:rFonts w:ascii="Arial" w:hAnsi="Arial" w:cs="Arial"/>
                <w:b/>
                <w:bCs/>
                <w:color w:val="000000" w:themeColor="text1"/>
                <w:sz w:val="20"/>
                <w:szCs w:val="20"/>
              </w:rPr>
              <w:t>Correo electrónico del día 03 de julio de 2020</w:t>
            </w:r>
          </w:p>
          <w:p w14:paraId="6825DD4F" w14:textId="5C8A465D" w:rsidR="00697FCB" w:rsidRPr="0024408B" w:rsidRDefault="00F01740" w:rsidP="00EE2931">
            <w:pPr>
              <w:shd w:val="clear" w:color="auto" w:fill="FFFFFF"/>
              <w:spacing w:before="100" w:beforeAutospacing="1" w:after="100" w:afterAutospacing="1" w:line="240" w:lineRule="auto"/>
              <w:ind w:left="708"/>
              <w:jc w:val="both"/>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I</w:t>
            </w:r>
            <w:r w:rsidR="008D1EC3" w:rsidRPr="0024408B">
              <w:rPr>
                <w:rFonts w:ascii="Arial" w:hAnsi="Arial" w:cs="Arial"/>
                <w:color w:val="000000" w:themeColor="text1"/>
                <w:sz w:val="20"/>
                <w:szCs w:val="20"/>
                <w:shd w:val="clear" w:color="auto" w:fill="FFFFFF"/>
              </w:rPr>
              <w:t>nformación referente a las actividades adelantadas por el proceso para atender las recomendaciones formuladas por Control Interno en la Auditoría Interna de 2018 y en la Evaluación de Gestión del proceso reportada con el memorando 20201600007753 del 18 de febrero de 2020.</w:t>
            </w:r>
          </w:p>
          <w:p w14:paraId="49D824D0" w14:textId="2248E556" w:rsidR="00E5615F" w:rsidRPr="0024408B" w:rsidRDefault="00E5615F" w:rsidP="00EE2931">
            <w:pPr>
              <w:shd w:val="clear" w:color="auto" w:fill="FFFFFF"/>
              <w:spacing w:before="100" w:beforeAutospacing="1" w:after="100" w:afterAutospacing="1"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           </w:t>
            </w:r>
            <w:r w:rsidR="005156FB" w:rsidRPr="0024408B">
              <w:rPr>
                <w:rFonts w:ascii="Arial" w:hAnsi="Arial" w:cs="Arial"/>
                <w:b/>
                <w:bCs/>
                <w:color w:val="000000" w:themeColor="text1"/>
                <w:sz w:val="20"/>
                <w:szCs w:val="20"/>
              </w:rPr>
              <w:t>6</w:t>
            </w:r>
            <w:r w:rsidR="00F01740" w:rsidRPr="0024408B">
              <w:rPr>
                <w:rFonts w:ascii="Arial" w:hAnsi="Arial" w:cs="Arial"/>
                <w:b/>
                <w:bCs/>
                <w:color w:val="000000" w:themeColor="text1"/>
                <w:sz w:val="20"/>
                <w:szCs w:val="20"/>
              </w:rPr>
              <w:t xml:space="preserve">.7 </w:t>
            </w:r>
            <w:r w:rsidRPr="0024408B">
              <w:rPr>
                <w:rFonts w:ascii="Arial" w:hAnsi="Arial" w:cs="Arial"/>
                <w:b/>
                <w:bCs/>
                <w:color w:val="000000" w:themeColor="text1"/>
                <w:sz w:val="20"/>
                <w:szCs w:val="20"/>
              </w:rPr>
              <w:t>Correo electrónico del día 09 de julio de 2020</w:t>
            </w:r>
          </w:p>
          <w:p w14:paraId="03CBEC11" w14:textId="426E122A" w:rsidR="00E5615F" w:rsidRPr="0024408B" w:rsidRDefault="00E5615F" w:rsidP="0068257B">
            <w:pPr>
              <w:pStyle w:val="Prrafodelista"/>
              <w:numPr>
                <w:ilvl w:val="0"/>
                <w:numId w:val="23"/>
              </w:numPr>
              <w:shd w:val="clear" w:color="auto" w:fill="FFFFFF"/>
              <w:spacing w:before="100" w:beforeAutospacing="1" w:after="100" w:afterAutospacing="1" w:line="240" w:lineRule="auto"/>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Copia magnética de los soportes del reintegro o traslado a bodega Nro. 53 de 2019, con el cual la Gerencia de Producción anexa el estudio técnico de los vehículos para que se apruebe la baja de estos.</w:t>
            </w:r>
          </w:p>
          <w:p w14:paraId="13BBA343" w14:textId="546FEEA3" w:rsidR="00E5615F" w:rsidRPr="0024408B" w:rsidRDefault="00E5615F" w:rsidP="0068257B">
            <w:pPr>
              <w:pStyle w:val="Prrafodelista"/>
              <w:numPr>
                <w:ilvl w:val="0"/>
                <w:numId w:val="23"/>
              </w:numPr>
              <w:shd w:val="clear" w:color="auto" w:fill="FFFFFF"/>
              <w:spacing w:before="100" w:beforeAutospacing="1" w:after="100" w:afterAutospacing="1" w:line="240" w:lineRule="auto"/>
              <w:rPr>
                <w:rFonts w:ascii="Arial" w:hAnsi="Arial" w:cs="Arial"/>
                <w:color w:val="000000" w:themeColor="text1"/>
                <w:sz w:val="20"/>
                <w:szCs w:val="20"/>
                <w:shd w:val="clear" w:color="auto" w:fill="FFFFFF"/>
              </w:rPr>
            </w:pPr>
            <w:r w:rsidRPr="0024408B">
              <w:rPr>
                <w:rFonts w:ascii="Arial" w:hAnsi="Arial" w:cs="Arial"/>
                <w:color w:val="000000" w:themeColor="text1"/>
                <w:sz w:val="20"/>
                <w:szCs w:val="20"/>
                <w:shd w:val="clear" w:color="auto" w:fill="FFFFFF"/>
              </w:rPr>
              <w:t>Copia del movimiento de reintegro No 53 de 2019, con los elementos dados de baja y copia de la Resolución Nro. 067 que respalda la baja del elemento objeto de la prueba de recorrido realizad el día 9 de julio de 2020.</w:t>
            </w:r>
          </w:p>
          <w:p w14:paraId="1B4AFD9A" w14:textId="1D206D13" w:rsidR="00E5615F" w:rsidRPr="0024408B" w:rsidRDefault="005156FB" w:rsidP="00EE2931">
            <w:pPr>
              <w:shd w:val="clear" w:color="auto" w:fill="FFFFFF"/>
              <w:spacing w:before="100" w:beforeAutospacing="1" w:after="100" w:afterAutospacing="1" w:line="240" w:lineRule="auto"/>
              <w:ind w:left="720"/>
              <w:rPr>
                <w:rFonts w:ascii="Arial" w:hAnsi="Arial" w:cs="Arial"/>
                <w:b/>
                <w:bCs/>
                <w:color w:val="000000" w:themeColor="text1"/>
                <w:sz w:val="20"/>
                <w:szCs w:val="20"/>
              </w:rPr>
            </w:pPr>
            <w:r w:rsidRPr="0024408B">
              <w:rPr>
                <w:rFonts w:ascii="Arial" w:hAnsi="Arial" w:cs="Arial"/>
                <w:b/>
                <w:bCs/>
                <w:color w:val="000000" w:themeColor="text1"/>
                <w:sz w:val="20"/>
                <w:szCs w:val="20"/>
              </w:rPr>
              <w:t>6</w:t>
            </w:r>
            <w:r w:rsidR="00F01740" w:rsidRPr="0024408B">
              <w:rPr>
                <w:rFonts w:ascii="Arial" w:hAnsi="Arial" w:cs="Arial"/>
                <w:b/>
                <w:bCs/>
                <w:color w:val="000000" w:themeColor="text1"/>
                <w:sz w:val="20"/>
                <w:szCs w:val="20"/>
              </w:rPr>
              <w:t xml:space="preserve">.8 </w:t>
            </w:r>
            <w:r w:rsidR="00E5615F" w:rsidRPr="0024408B">
              <w:rPr>
                <w:rFonts w:ascii="Arial" w:hAnsi="Arial" w:cs="Arial"/>
                <w:b/>
                <w:bCs/>
                <w:color w:val="000000" w:themeColor="text1"/>
                <w:sz w:val="20"/>
                <w:szCs w:val="20"/>
              </w:rPr>
              <w:t>Correo electrónico del día 14 de julio de 2020</w:t>
            </w:r>
          </w:p>
          <w:p w14:paraId="1CE31951" w14:textId="77777777" w:rsidR="00E5615F" w:rsidRPr="0024408B" w:rsidRDefault="00E5615F" w:rsidP="0068257B">
            <w:pPr>
              <w:pStyle w:val="Prrafodelista"/>
              <w:numPr>
                <w:ilvl w:val="0"/>
                <w:numId w:val="2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Informe Toma Física Inventario General - Sede Producción la Esmeralda</w:t>
            </w:r>
          </w:p>
          <w:p w14:paraId="4F4EE9A7" w14:textId="77777777" w:rsidR="00E5615F" w:rsidRPr="0024408B" w:rsidRDefault="00E5615F" w:rsidP="0068257B">
            <w:pPr>
              <w:pStyle w:val="Prrafodelista"/>
              <w:numPr>
                <w:ilvl w:val="0"/>
                <w:numId w:val="2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Informe Toma Física Inventario General - Sede Operativa la Elvira</w:t>
            </w:r>
          </w:p>
          <w:p w14:paraId="21669279" w14:textId="77777777" w:rsidR="00E5615F" w:rsidRPr="0024408B" w:rsidRDefault="00E5615F" w:rsidP="0068257B">
            <w:pPr>
              <w:pStyle w:val="Prrafodelista"/>
              <w:numPr>
                <w:ilvl w:val="0"/>
                <w:numId w:val="2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Conteo Devolutivos UMV</w:t>
            </w:r>
          </w:p>
          <w:p w14:paraId="770DE786" w14:textId="4F924DA2" w:rsidR="00E5615F" w:rsidRPr="0024408B" w:rsidRDefault="00E5615F" w:rsidP="0068257B">
            <w:pPr>
              <w:pStyle w:val="Prrafodelista"/>
              <w:numPr>
                <w:ilvl w:val="0"/>
                <w:numId w:val="24"/>
              </w:numPr>
              <w:shd w:val="clear" w:color="auto" w:fill="FFFFFF"/>
              <w:spacing w:before="100" w:beforeAutospacing="1" w:after="100" w:afterAutospacing="1" w:line="240" w:lineRule="auto"/>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Resolución Nro. 210 de 2020 “Por la cual se hace un encargo de funciones” - Almacenista General.</w:t>
            </w:r>
          </w:p>
          <w:p w14:paraId="3AB91558" w14:textId="69CD8270" w:rsidR="00E5615F" w:rsidRPr="0024408B" w:rsidRDefault="005156FB" w:rsidP="00EE2931">
            <w:pPr>
              <w:shd w:val="clear" w:color="auto" w:fill="FFFFFF"/>
              <w:spacing w:before="100" w:beforeAutospacing="1" w:after="100" w:afterAutospacing="1" w:line="240" w:lineRule="auto"/>
              <w:ind w:left="720"/>
              <w:rPr>
                <w:rFonts w:ascii="Arial" w:hAnsi="Arial" w:cs="Arial"/>
                <w:b/>
                <w:bCs/>
                <w:color w:val="000000" w:themeColor="text1"/>
                <w:sz w:val="20"/>
                <w:szCs w:val="20"/>
              </w:rPr>
            </w:pPr>
            <w:r w:rsidRPr="0024408B">
              <w:rPr>
                <w:rFonts w:ascii="Arial" w:hAnsi="Arial" w:cs="Arial"/>
                <w:b/>
                <w:bCs/>
                <w:color w:val="000000" w:themeColor="text1"/>
                <w:sz w:val="20"/>
                <w:szCs w:val="20"/>
              </w:rPr>
              <w:t>6</w:t>
            </w:r>
            <w:r w:rsidR="00F01740" w:rsidRPr="0024408B">
              <w:rPr>
                <w:rFonts w:ascii="Arial" w:hAnsi="Arial" w:cs="Arial"/>
                <w:b/>
                <w:bCs/>
                <w:color w:val="000000" w:themeColor="text1"/>
                <w:sz w:val="20"/>
                <w:szCs w:val="20"/>
              </w:rPr>
              <w:t xml:space="preserve">.9 </w:t>
            </w:r>
            <w:r w:rsidR="00E5615F" w:rsidRPr="0024408B">
              <w:rPr>
                <w:rFonts w:ascii="Arial" w:hAnsi="Arial" w:cs="Arial"/>
                <w:b/>
                <w:bCs/>
                <w:color w:val="000000" w:themeColor="text1"/>
                <w:sz w:val="20"/>
                <w:szCs w:val="20"/>
              </w:rPr>
              <w:t>Correo electrónico del día 31 de julio de 2020</w:t>
            </w:r>
          </w:p>
          <w:p w14:paraId="0174DFA1" w14:textId="52B8418C" w:rsidR="00E5615F" w:rsidRPr="00375050" w:rsidRDefault="00E5615F" w:rsidP="0068257B">
            <w:pPr>
              <w:pStyle w:val="Prrafodelista"/>
              <w:numPr>
                <w:ilvl w:val="0"/>
                <w:numId w:val="25"/>
              </w:numPr>
              <w:shd w:val="clear" w:color="auto" w:fill="FFFFFF"/>
              <w:spacing w:before="100" w:beforeAutospacing="1" w:after="100" w:afterAutospacing="1"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shd w:val="clear" w:color="auto" w:fill="FFFFFF"/>
              </w:rPr>
              <w:t>Aclaraciones a los interrogantes manifestados por la Auditora Líder de la OCI, sobre el archivo </w:t>
            </w:r>
            <w:r w:rsidRPr="0024408B">
              <w:rPr>
                <w:rFonts w:ascii="Arial" w:hAnsi="Arial" w:cs="Arial"/>
                <w:color w:val="000000" w:themeColor="text1"/>
                <w:sz w:val="20"/>
                <w:szCs w:val="20"/>
                <w:bdr w:val="none" w:sz="0" w:space="0" w:color="auto" w:frame="1"/>
                <w:shd w:val="clear" w:color="auto" w:fill="FFFFFF"/>
              </w:rPr>
              <w:t>“Matriz de aplicación de metodología para el cálculo de deterioro 2018” entregado por el proceso para dar cumplimiento a los compromisos relacionados de en las mesas de trabajo realizadas en el marco de la Auditoría Interna, relacionadas con la aplicación de los temas vida útil y deterioro.</w:t>
            </w:r>
          </w:p>
          <w:p w14:paraId="01B77EF7" w14:textId="22C1607F" w:rsidR="00375050" w:rsidRDefault="00375050" w:rsidP="00375050">
            <w:pPr>
              <w:shd w:val="clear" w:color="auto" w:fill="FFFFFF"/>
              <w:spacing w:before="100" w:beforeAutospacing="1" w:after="100" w:afterAutospacing="1" w:line="240" w:lineRule="auto"/>
              <w:ind w:left="720"/>
              <w:jc w:val="both"/>
              <w:rPr>
                <w:rFonts w:ascii="Arial" w:hAnsi="Arial" w:cs="Arial"/>
                <w:sz w:val="20"/>
                <w:szCs w:val="20"/>
              </w:rPr>
            </w:pPr>
            <w:r>
              <w:rPr>
                <w:rFonts w:ascii="Arial" w:hAnsi="Arial" w:cs="Arial"/>
                <w:b/>
                <w:bCs/>
                <w:color w:val="000000" w:themeColor="text1"/>
                <w:sz w:val="20"/>
                <w:szCs w:val="20"/>
              </w:rPr>
              <w:t xml:space="preserve">7.  </w:t>
            </w:r>
            <w:r w:rsidRPr="00375050">
              <w:rPr>
                <w:rFonts w:ascii="Arial" w:hAnsi="Arial" w:cs="Arial"/>
                <w:bCs/>
                <w:color w:val="000000" w:themeColor="text1"/>
                <w:sz w:val="20"/>
                <w:szCs w:val="20"/>
              </w:rPr>
              <w:t xml:space="preserve">El día 20 de octubre se remitió </w:t>
            </w:r>
            <w:r>
              <w:rPr>
                <w:rFonts w:ascii="Arial" w:hAnsi="Arial" w:cs="Arial"/>
                <w:bCs/>
                <w:color w:val="000000" w:themeColor="text1"/>
                <w:sz w:val="20"/>
                <w:szCs w:val="20"/>
              </w:rPr>
              <w:t xml:space="preserve">al proceso el </w:t>
            </w:r>
            <w:r w:rsidRPr="00375050">
              <w:rPr>
                <w:rFonts w:ascii="Arial" w:hAnsi="Arial" w:cs="Arial"/>
                <w:bCs/>
                <w:color w:val="000000" w:themeColor="text1"/>
                <w:sz w:val="20"/>
                <w:szCs w:val="20"/>
              </w:rPr>
              <w:t xml:space="preserve">informe preliminar </w:t>
            </w:r>
            <w:r>
              <w:rPr>
                <w:rFonts w:ascii="Arial" w:hAnsi="Arial" w:cs="Arial"/>
                <w:bCs/>
                <w:color w:val="000000" w:themeColor="text1"/>
                <w:sz w:val="20"/>
                <w:szCs w:val="20"/>
              </w:rPr>
              <w:t>mediante radicado</w:t>
            </w:r>
            <w:r w:rsidRPr="00375050">
              <w:rPr>
                <w:rFonts w:ascii="Arial" w:hAnsi="Arial" w:cs="Arial"/>
                <w:bCs/>
                <w:color w:val="000000" w:themeColor="text1"/>
                <w:sz w:val="20"/>
                <w:szCs w:val="20"/>
              </w:rPr>
              <w:t xml:space="preserve"> n° </w:t>
            </w:r>
            <w:r w:rsidRPr="00375050">
              <w:rPr>
                <w:rFonts w:ascii="Arial" w:hAnsi="Arial" w:cs="Arial"/>
                <w:sz w:val="20"/>
                <w:szCs w:val="20"/>
              </w:rPr>
              <w:t>20201600073693</w:t>
            </w:r>
          </w:p>
          <w:p w14:paraId="6F9FAF2B" w14:textId="70D0C07B" w:rsidR="00375050" w:rsidRDefault="00375050" w:rsidP="00375050">
            <w:pPr>
              <w:shd w:val="clear" w:color="auto" w:fill="FFFFFF"/>
              <w:spacing w:before="100" w:beforeAutospacing="1" w:after="100" w:afterAutospacing="1" w:line="240" w:lineRule="auto"/>
              <w:ind w:left="720"/>
              <w:jc w:val="both"/>
              <w:rPr>
                <w:rFonts w:ascii="Arial" w:hAnsi="Arial" w:cs="Arial"/>
                <w:bCs/>
                <w:color w:val="000000" w:themeColor="text1"/>
                <w:sz w:val="20"/>
                <w:szCs w:val="20"/>
              </w:rPr>
            </w:pPr>
            <w:r>
              <w:rPr>
                <w:rFonts w:ascii="Arial" w:hAnsi="Arial" w:cs="Arial"/>
                <w:b/>
                <w:bCs/>
                <w:color w:val="000000" w:themeColor="text1"/>
                <w:sz w:val="20"/>
                <w:szCs w:val="20"/>
              </w:rPr>
              <w:t xml:space="preserve">8. </w:t>
            </w:r>
            <w:r w:rsidRPr="00375050">
              <w:rPr>
                <w:rFonts w:ascii="Arial" w:hAnsi="Arial" w:cs="Arial"/>
                <w:bCs/>
                <w:color w:val="000000" w:themeColor="text1"/>
                <w:sz w:val="20"/>
                <w:szCs w:val="20"/>
              </w:rPr>
              <w:t>El día 10 de noviembre de 2020 se recibió del proceso respuesta al informe preliminar mediante radicado n° 20201170080843</w:t>
            </w:r>
          </w:p>
          <w:p w14:paraId="13751A6F" w14:textId="5889C9F7" w:rsidR="00375050" w:rsidRPr="00375050" w:rsidRDefault="00375050" w:rsidP="00375050">
            <w:pPr>
              <w:shd w:val="clear" w:color="auto" w:fill="FFFFFF"/>
              <w:spacing w:before="100" w:beforeAutospacing="1" w:after="100" w:afterAutospacing="1" w:line="240" w:lineRule="auto"/>
              <w:ind w:left="720"/>
              <w:jc w:val="both"/>
              <w:rPr>
                <w:rFonts w:ascii="Arial" w:hAnsi="Arial" w:cs="Arial"/>
                <w:bCs/>
                <w:color w:val="000000" w:themeColor="text1"/>
                <w:sz w:val="20"/>
                <w:szCs w:val="20"/>
              </w:rPr>
            </w:pPr>
            <w:r>
              <w:rPr>
                <w:rFonts w:ascii="Arial" w:hAnsi="Arial" w:cs="Arial"/>
                <w:b/>
                <w:bCs/>
                <w:color w:val="000000" w:themeColor="text1"/>
                <w:sz w:val="20"/>
                <w:szCs w:val="20"/>
              </w:rPr>
              <w:t>9</w:t>
            </w:r>
            <w:r w:rsidRPr="00375050">
              <w:rPr>
                <w:rFonts w:ascii="Arial" w:hAnsi="Arial" w:cs="Arial"/>
                <w:bCs/>
                <w:color w:val="000000" w:themeColor="text1"/>
                <w:sz w:val="20"/>
                <w:szCs w:val="20"/>
              </w:rPr>
              <w:t>. El día 27 de noviembre de 2020 se realizó mesa de cierre de auditoria, en la que participo el equipo auditado y el equipo auditor.</w:t>
            </w:r>
          </w:p>
          <w:p w14:paraId="3CB789C7" w14:textId="77777777" w:rsidR="00375050" w:rsidRPr="00375050" w:rsidRDefault="00375050" w:rsidP="00375050">
            <w:pPr>
              <w:shd w:val="clear" w:color="auto" w:fill="FFFFFF"/>
              <w:spacing w:before="100" w:beforeAutospacing="1" w:after="100" w:afterAutospacing="1" w:line="240" w:lineRule="auto"/>
              <w:jc w:val="both"/>
              <w:rPr>
                <w:rFonts w:ascii="Arial" w:hAnsi="Arial" w:cs="Arial"/>
                <w:b/>
                <w:bCs/>
                <w:color w:val="000000" w:themeColor="text1"/>
                <w:sz w:val="20"/>
                <w:szCs w:val="20"/>
              </w:rPr>
            </w:pPr>
          </w:p>
          <w:p w14:paraId="24076F7B" w14:textId="33ACCE51" w:rsidR="00B4329D" w:rsidRPr="0024408B" w:rsidRDefault="00B4329D" w:rsidP="00EE2931">
            <w:pPr>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CONCLUSIÓN:</w:t>
            </w:r>
          </w:p>
          <w:p w14:paraId="7DC64A1E" w14:textId="3B9C2115" w:rsidR="000A742F" w:rsidRDefault="00B4329D" w:rsidP="00EE2931">
            <w:pPr>
              <w:pStyle w:val="Prrafodelista"/>
              <w:spacing w:after="0" w:line="240" w:lineRule="auto"/>
              <w:ind w:left="0"/>
              <w:jc w:val="both"/>
              <w:rPr>
                <w:rFonts w:ascii="Arial" w:hAnsi="Arial" w:cs="Arial"/>
                <w:color w:val="000000" w:themeColor="text1"/>
                <w:sz w:val="20"/>
                <w:szCs w:val="20"/>
              </w:rPr>
            </w:pPr>
            <w:r w:rsidRPr="0024408B">
              <w:rPr>
                <w:rFonts w:ascii="Arial" w:hAnsi="Arial" w:cs="Arial"/>
                <w:color w:val="000000" w:themeColor="text1"/>
                <w:sz w:val="20"/>
                <w:szCs w:val="20"/>
              </w:rPr>
              <w:t xml:space="preserve">Como resultado de la evaluación al cumplimiento de los puntos de control que debe aplicar el Proceso GESTIÓN DE RECURSOS FÍSICOS – GREF en desarrollo de sus actividades definidas en el objeto y alcance de la auditoría, se identificaron debilidades y oportunidades de mejora distribuidas </w:t>
            </w:r>
            <w:r w:rsidRPr="0024408B">
              <w:rPr>
                <w:rFonts w:ascii="Arial" w:hAnsi="Arial" w:cs="Arial"/>
                <w:color w:val="000000" w:themeColor="text1"/>
                <w:sz w:val="20"/>
                <w:szCs w:val="20"/>
                <w:shd w:val="clear" w:color="auto" w:fill="E2EFD9" w:themeFill="accent6" w:themeFillTint="33"/>
              </w:rPr>
              <w:t xml:space="preserve">en </w:t>
            </w:r>
            <w:r w:rsidR="00936C7F">
              <w:rPr>
                <w:rFonts w:ascii="Arial" w:hAnsi="Arial" w:cs="Arial"/>
                <w:b/>
                <w:color w:val="000000" w:themeColor="text1"/>
                <w:sz w:val="20"/>
                <w:szCs w:val="20"/>
                <w:shd w:val="clear" w:color="auto" w:fill="E2EFD9" w:themeFill="accent6" w:themeFillTint="33"/>
              </w:rPr>
              <w:t>12</w:t>
            </w:r>
            <w:r w:rsidR="0083624B" w:rsidRPr="0024408B">
              <w:rPr>
                <w:rFonts w:ascii="Arial" w:hAnsi="Arial" w:cs="Arial"/>
                <w:b/>
                <w:color w:val="000000" w:themeColor="text1"/>
                <w:sz w:val="20"/>
                <w:szCs w:val="20"/>
                <w:shd w:val="clear" w:color="auto" w:fill="E2EFD9" w:themeFill="accent6" w:themeFillTint="33"/>
              </w:rPr>
              <w:t xml:space="preserve"> </w:t>
            </w:r>
            <w:r w:rsidRPr="0024408B">
              <w:rPr>
                <w:rFonts w:ascii="Arial" w:hAnsi="Arial" w:cs="Arial"/>
                <w:b/>
                <w:color w:val="000000" w:themeColor="text1"/>
                <w:sz w:val="20"/>
                <w:szCs w:val="20"/>
                <w:shd w:val="clear" w:color="auto" w:fill="E2EFD9" w:themeFill="accent6" w:themeFillTint="33"/>
              </w:rPr>
              <w:t xml:space="preserve">hallazgos, </w:t>
            </w:r>
            <w:r w:rsidR="0083624B" w:rsidRPr="0024408B">
              <w:rPr>
                <w:rFonts w:ascii="Arial" w:hAnsi="Arial" w:cs="Arial"/>
                <w:b/>
                <w:color w:val="000000" w:themeColor="text1"/>
                <w:sz w:val="20"/>
                <w:szCs w:val="20"/>
                <w:shd w:val="clear" w:color="auto" w:fill="E2EFD9" w:themeFill="accent6" w:themeFillTint="33"/>
              </w:rPr>
              <w:t xml:space="preserve"> </w:t>
            </w:r>
            <w:r w:rsidR="00375050">
              <w:rPr>
                <w:rFonts w:ascii="Arial" w:hAnsi="Arial" w:cs="Arial"/>
                <w:b/>
                <w:color w:val="000000" w:themeColor="text1"/>
                <w:sz w:val="20"/>
                <w:szCs w:val="20"/>
                <w:shd w:val="clear" w:color="auto" w:fill="E2EFD9" w:themeFill="accent6" w:themeFillTint="33"/>
              </w:rPr>
              <w:t xml:space="preserve">8 </w:t>
            </w:r>
            <w:r w:rsidRPr="0024408B">
              <w:rPr>
                <w:rFonts w:ascii="Arial" w:hAnsi="Arial" w:cs="Arial"/>
                <w:b/>
                <w:color w:val="000000" w:themeColor="text1"/>
                <w:sz w:val="20"/>
                <w:szCs w:val="20"/>
                <w:shd w:val="clear" w:color="auto" w:fill="E2EFD9" w:themeFill="accent6" w:themeFillTint="33"/>
              </w:rPr>
              <w:t xml:space="preserve">observaciones y </w:t>
            </w:r>
            <w:r w:rsidR="008B745B">
              <w:rPr>
                <w:rFonts w:ascii="Arial" w:hAnsi="Arial" w:cs="Arial"/>
                <w:b/>
                <w:color w:val="000000" w:themeColor="text1"/>
                <w:sz w:val="20"/>
                <w:szCs w:val="20"/>
                <w:shd w:val="clear" w:color="auto" w:fill="E2EFD9" w:themeFill="accent6" w:themeFillTint="33"/>
              </w:rPr>
              <w:t>8</w:t>
            </w:r>
            <w:r w:rsidR="00B86B0E" w:rsidRPr="0024408B">
              <w:rPr>
                <w:rFonts w:ascii="Arial" w:hAnsi="Arial" w:cs="Arial"/>
                <w:b/>
                <w:color w:val="000000" w:themeColor="text1"/>
                <w:sz w:val="20"/>
                <w:szCs w:val="20"/>
                <w:shd w:val="clear" w:color="auto" w:fill="E2EFD9" w:themeFill="accent6" w:themeFillTint="33"/>
              </w:rPr>
              <w:t xml:space="preserve"> </w:t>
            </w:r>
            <w:r w:rsidRPr="0024408B">
              <w:rPr>
                <w:rFonts w:ascii="Arial" w:hAnsi="Arial" w:cs="Arial"/>
                <w:b/>
                <w:color w:val="000000" w:themeColor="text1"/>
                <w:sz w:val="20"/>
                <w:szCs w:val="20"/>
                <w:shd w:val="clear" w:color="auto" w:fill="E2EFD9" w:themeFill="accent6" w:themeFillTint="33"/>
              </w:rPr>
              <w:t>recomendaciones;</w:t>
            </w:r>
            <w:r w:rsidRPr="0024408B">
              <w:rPr>
                <w:rFonts w:ascii="Arial" w:hAnsi="Arial" w:cs="Arial"/>
                <w:color w:val="000000" w:themeColor="text1"/>
                <w:sz w:val="20"/>
                <w:szCs w:val="20"/>
              </w:rPr>
              <w:t xml:space="preserve"> lo anterior, en pro de fortalecer la gestión de riesgos identificados en </w:t>
            </w:r>
            <w:r w:rsidRPr="0024408B">
              <w:rPr>
                <w:rFonts w:ascii="Arial" w:hAnsi="Arial" w:cs="Arial"/>
                <w:color w:val="000000" w:themeColor="text1"/>
                <w:sz w:val="20"/>
                <w:szCs w:val="20"/>
              </w:rPr>
              <w:lastRenderedPageBreak/>
              <w:t>los contratos e implementar controles que fortalezcan el Modelo Integrado de Planeación y Gestión – MIPG y el Sistema de Control Interno de la UAERMV.</w:t>
            </w:r>
          </w:p>
          <w:p w14:paraId="0C8781D0" w14:textId="2D2B77E1" w:rsidR="00224CD6" w:rsidRDefault="00224CD6" w:rsidP="00EE2931">
            <w:pPr>
              <w:pStyle w:val="Prrafodelista"/>
              <w:spacing w:after="0" w:line="240" w:lineRule="auto"/>
              <w:ind w:left="0"/>
              <w:jc w:val="both"/>
              <w:rPr>
                <w:rFonts w:ascii="Arial" w:hAnsi="Arial" w:cs="Arial"/>
                <w:color w:val="000000" w:themeColor="text1"/>
                <w:sz w:val="20"/>
                <w:szCs w:val="20"/>
              </w:rPr>
            </w:pPr>
          </w:p>
          <w:p w14:paraId="3C612F33" w14:textId="13DF0A59" w:rsidR="00224CD6" w:rsidRPr="00224CD6" w:rsidRDefault="00224CD6" w:rsidP="00224CD6">
            <w:pPr>
              <w:jc w:val="both"/>
              <w:rPr>
                <w:rFonts w:ascii="Arial" w:hAnsi="Arial" w:cs="Arial"/>
                <w:b/>
                <w:color w:val="000000" w:themeColor="text1"/>
                <w:sz w:val="20"/>
                <w:szCs w:val="20"/>
              </w:rPr>
            </w:pPr>
            <w:r w:rsidRPr="00224CD6">
              <w:rPr>
                <w:rFonts w:ascii="Arial" w:hAnsi="Arial" w:cs="Arial"/>
                <w:bCs/>
                <w:color w:val="000000"/>
                <w:sz w:val="20"/>
                <w:szCs w:val="20"/>
                <w:shd w:val="clear" w:color="auto" w:fill="FFFFFF"/>
              </w:rPr>
              <w:t xml:space="preserve">Se traslada </w:t>
            </w:r>
            <w:r>
              <w:rPr>
                <w:rFonts w:ascii="Arial" w:hAnsi="Arial" w:cs="Arial"/>
                <w:bCs/>
                <w:color w:val="000000"/>
                <w:sz w:val="20"/>
                <w:szCs w:val="20"/>
                <w:shd w:val="clear" w:color="auto" w:fill="FFFFFF"/>
              </w:rPr>
              <w:t>mediante memorando n</w:t>
            </w:r>
            <w:r w:rsidR="00A448D3">
              <w:rPr>
                <w:rFonts w:ascii="Arial" w:hAnsi="Arial" w:cs="Arial"/>
                <w:bCs/>
                <w:color w:val="000000"/>
                <w:sz w:val="20"/>
                <w:szCs w:val="20"/>
                <w:shd w:val="clear" w:color="auto" w:fill="FFFFFF"/>
              </w:rPr>
              <w:t>° 20201600087463 del día 27 de noviembre de 2020 a</w:t>
            </w:r>
            <w:r w:rsidRPr="00224CD6">
              <w:rPr>
                <w:rFonts w:ascii="Arial" w:hAnsi="Arial" w:cs="Arial"/>
                <w:bCs/>
                <w:color w:val="000000"/>
                <w:sz w:val="20"/>
                <w:szCs w:val="20"/>
                <w:shd w:val="clear" w:color="auto" w:fill="FFFFFF"/>
              </w:rPr>
              <w:t xml:space="preserve"> Gerencia de Producción – SUBD</w:t>
            </w:r>
            <w:r w:rsidR="00375050">
              <w:rPr>
                <w:rFonts w:ascii="Arial" w:hAnsi="Arial" w:cs="Arial"/>
                <w:bCs/>
                <w:color w:val="000000"/>
                <w:sz w:val="20"/>
                <w:szCs w:val="20"/>
                <w:shd w:val="clear" w:color="auto" w:fill="FFFFFF"/>
              </w:rPr>
              <w:t>IRECCION TÉCNICA DE PRODUCCIÓN E</w:t>
            </w:r>
            <w:r w:rsidRPr="00224CD6">
              <w:rPr>
                <w:rFonts w:ascii="Arial" w:hAnsi="Arial" w:cs="Arial"/>
                <w:bCs/>
                <w:color w:val="000000"/>
                <w:sz w:val="20"/>
                <w:szCs w:val="20"/>
                <w:shd w:val="clear" w:color="auto" w:fill="FFFFFF"/>
              </w:rPr>
              <w:t xml:space="preserve"> INTERVENCIÓN un (1) hallazgo derivado de la auditoría relacionados con </w:t>
            </w:r>
            <w:r w:rsidRPr="00224CD6">
              <w:rPr>
                <w:rFonts w:ascii="Arial" w:hAnsi="Arial" w:cs="Arial"/>
                <w:b/>
                <w:bCs/>
                <w:color w:val="000000" w:themeColor="text1"/>
                <w:sz w:val="20"/>
                <w:szCs w:val="20"/>
              </w:rPr>
              <w:t>INDICIO</w:t>
            </w:r>
            <w:r w:rsidRPr="00224CD6">
              <w:rPr>
                <w:rFonts w:ascii="Arial" w:hAnsi="Arial" w:cs="Arial"/>
                <w:b/>
                <w:color w:val="000000" w:themeColor="text1"/>
                <w:sz w:val="20"/>
                <w:szCs w:val="20"/>
              </w:rPr>
              <w:t xml:space="preserve"> DE DETERIORO DEL VALOR DE LOS ACTI</w:t>
            </w:r>
            <w:r>
              <w:rPr>
                <w:rFonts w:ascii="Arial" w:hAnsi="Arial" w:cs="Arial"/>
                <w:b/>
                <w:color w:val="000000" w:themeColor="text1"/>
                <w:sz w:val="20"/>
                <w:szCs w:val="20"/>
              </w:rPr>
              <w:t xml:space="preserve">VOS NO GENERADORES DE EFECTIVO, </w:t>
            </w:r>
          </w:p>
          <w:p w14:paraId="775C8E24" w14:textId="77777777" w:rsidR="00224CD6" w:rsidRPr="00E42381" w:rsidRDefault="00224CD6" w:rsidP="00224CD6">
            <w:pPr>
              <w:jc w:val="both"/>
              <w:rPr>
                <w:rFonts w:ascii="Arial" w:hAnsi="Arial" w:cs="Arial"/>
                <w:b/>
                <w:color w:val="000000" w:themeColor="text1"/>
              </w:rPr>
            </w:pPr>
          </w:p>
          <w:p w14:paraId="77A2AEFA" w14:textId="1027CC6C" w:rsidR="00224CD6" w:rsidRPr="00055BFB" w:rsidRDefault="00375050" w:rsidP="00EE2931">
            <w:pPr>
              <w:pStyle w:val="Prrafodelista"/>
              <w:spacing w:after="0" w:line="240" w:lineRule="auto"/>
              <w:ind w:left="0"/>
              <w:jc w:val="both"/>
              <w:rPr>
                <w:rFonts w:ascii="Arial" w:hAnsi="Arial" w:cs="Arial"/>
                <w:b/>
                <w:color w:val="000000" w:themeColor="text1"/>
                <w:sz w:val="20"/>
                <w:szCs w:val="20"/>
              </w:rPr>
            </w:pPr>
            <w:r w:rsidRPr="00055BFB">
              <w:rPr>
                <w:rFonts w:ascii="Arial" w:hAnsi="Arial" w:cs="Arial"/>
                <w:b/>
                <w:color w:val="000000" w:themeColor="text1"/>
                <w:sz w:val="20"/>
                <w:szCs w:val="20"/>
              </w:rPr>
              <w:t>RELACION DE HALLAZGOS POR TEMA:</w:t>
            </w:r>
          </w:p>
          <w:p w14:paraId="61DA0F31" w14:textId="46C9CF32" w:rsidR="00375050" w:rsidRPr="00055BFB" w:rsidRDefault="00375050" w:rsidP="00EE2931">
            <w:pPr>
              <w:pStyle w:val="Prrafodelista"/>
              <w:spacing w:after="0" w:line="240" w:lineRule="auto"/>
              <w:ind w:left="0"/>
              <w:jc w:val="both"/>
              <w:rPr>
                <w:rFonts w:ascii="Arial" w:hAnsi="Arial" w:cs="Arial"/>
                <w:b/>
                <w:color w:val="000000" w:themeColor="text1"/>
                <w:sz w:val="20"/>
                <w:szCs w:val="20"/>
              </w:rPr>
            </w:pPr>
          </w:p>
          <w:p w14:paraId="471E87C8" w14:textId="1D466A04" w:rsidR="00375050" w:rsidRPr="00055BFB" w:rsidRDefault="00375050" w:rsidP="00C7364F">
            <w:pPr>
              <w:pStyle w:val="Prrafodelista"/>
              <w:numPr>
                <w:ilvl w:val="0"/>
                <w:numId w:val="6"/>
              </w:numPr>
              <w:spacing w:after="0" w:line="240" w:lineRule="auto"/>
              <w:jc w:val="both"/>
              <w:rPr>
                <w:rFonts w:ascii="Arial" w:hAnsi="Arial" w:cs="Arial"/>
                <w:b/>
                <w:color w:val="000000" w:themeColor="text1"/>
                <w:sz w:val="20"/>
                <w:szCs w:val="20"/>
              </w:rPr>
            </w:pPr>
            <w:r w:rsidRPr="00055BFB">
              <w:rPr>
                <w:rFonts w:ascii="Arial" w:hAnsi="Arial" w:cs="Arial"/>
                <w:color w:val="000000" w:themeColor="text1"/>
                <w:sz w:val="20"/>
                <w:szCs w:val="20"/>
              </w:rPr>
              <w:t>Criterios o parámetros aprobados para las estimaciones del valor residual, la vida útil y el deterioro del valor de los activos no generadores de efectivo</w:t>
            </w:r>
            <w:r w:rsidRPr="00055BFB">
              <w:rPr>
                <w:rFonts w:ascii="Arial" w:hAnsi="Arial" w:cs="Arial"/>
                <w:b/>
                <w:color w:val="000000" w:themeColor="text1"/>
                <w:sz w:val="20"/>
                <w:szCs w:val="20"/>
              </w:rPr>
              <w:t xml:space="preserve"> </w:t>
            </w:r>
            <w:r w:rsidRPr="00055BFB">
              <w:rPr>
                <w:rFonts w:ascii="Arial" w:hAnsi="Arial" w:cs="Arial"/>
                <w:color w:val="000000" w:themeColor="text1"/>
                <w:sz w:val="20"/>
                <w:szCs w:val="20"/>
              </w:rPr>
              <w:t>(1 hallazgo</w:t>
            </w:r>
            <w:r w:rsidRPr="00055BFB">
              <w:rPr>
                <w:rFonts w:ascii="Arial" w:hAnsi="Arial" w:cs="Arial"/>
                <w:b/>
                <w:color w:val="000000" w:themeColor="text1"/>
                <w:sz w:val="20"/>
                <w:szCs w:val="20"/>
              </w:rPr>
              <w:t>)</w:t>
            </w:r>
          </w:p>
          <w:p w14:paraId="315DCA82" w14:textId="33AD3380" w:rsidR="00375050" w:rsidRPr="00055BFB" w:rsidRDefault="00375050" w:rsidP="00EE2931">
            <w:pPr>
              <w:pStyle w:val="Prrafodelista"/>
              <w:spacing w:after="0" w:line="240" w:lineRule="auto"/>
              <w:ind w:left="0"/>
              <w:jc w:val="both"/>
              <w:rPr>
                <w:rFonts w:ascii="Arial" w:hAnsi="Arial" w:cs="Arial"/>
                <w:b/>
                <w:color w:val="000000" w:themeColor="text1"/>
                <w:sz w:val="20"/>
                <w:szCs w:val="20"/>
              </w:rPr>
            </w:pPr>
          </w:p>
          <w:p w14:paraId="169D8CCB" w14:textId="1F95EFF3" w:rsidR="00375050" w:rsidRPr="00055BFB" w:rsidRDefault="00FB3986" w:rsidP="00C7364F">
            <w:pPr>
              <w:pStyle w:val="Prrafodelista"/>
              <w:numPr>
                <w:ilvl w:val="0"/>
                <w:numId w:val="6"/>
              </w:numPr>
              <w:spacing w:after="0" w:line="240" w:lineRule="auto"/>
              <w:jc w:val="both"/>
              <w:rPr>
                <w:rFonts w:ascii="Arial" w:hAnsi="Arial" w:cs="Arial"/>
                <w:color w:val="000000" w:themeColor="text1"/>
                <w:sz w:val="20"/>
                <w:szCs w:val="20"/>
              </w:rPr>
            </w:pPr>
            <w:r w:rsidRPr="00055BFB">
              <w:rPr>
                <w:rFonts w:ascii="Arial" w:hAnsi="Arial" w:cs="Arial"/>
                <w:color w:val="000000" w:themeColor="text1"/>
                <w:sz w:val="20"/>
                <w:szCs w:val="20"/>
              </w:rPr>
              <w:t>Aplicación de la política 10 establecida en el documento fin-c-ma-001</w:t>
            </w:r>
            <w:r w:rsidR="00375050" w:rsidRPr="00055BFB">
              <w:rPr>
                <w:rFonts w:ascii="Arial" w:hAnsi="Arial" w:cs="Arial"/>
                <w:color w:val="000000" w:themeColor="text1"/>
                <w:sz w:val="20"/>
                <w:szCs w:val="20"/>
              </w:rPr>
              <w:t xml:space="preserve"> </w:t>
            </w:r>
            <w:r w:rsidRPr="00055BFB">
              <w:rPr>
                <w:rFonts w:ascii="Arial" w:hAnsi="Arial" w:cs="Arial"/>
                <w:color w:val="000000" w:themeColor="text1"/>
                <w:sz w:val="20"/>
                <w:szCs w:val="20"/>
              </w:rPr>
              <w:t>manual de políticas contables (1 hallazgo)</w:t>
            </w:r>
          </w:p>
          <w:p w14:paraId="562312B2" w14:textId="1982EC91" w:rsidR="00FB3986" w:rsidRPr="00055BFB" w:rsidRDefault="00FB3986" w:rsidP="00EE2931">
            <w:pPr>
              <w:pStyle w:val="Prrafodelista"/>
              <w:spacing w:after="0" w:line="240" w:lineRule="auto"/>
              <w:ind w:left="0"/>
              <w:jc w:val="both"/>
              <w:rPr>
                <w:rFonts w:ascii="Arial" w:hAnsi="Arial" w:cs="Arial"/>
                <w:color w:val="000000" w:themeColor="text1"/>
                <w:sz w:val="20"/>
                <w:szCs w:val="20"/>
              </w:rPr>
            </w:pPr>
          </w:p>
          <w:p w14:paraId="4EBA40B4" w14:textId="46FBE934" w:rsidR="00FB3986" w:rsidRPr="00055BFB" w:rsidRDefault="00FB3986" w:rsidP="00C7364F">
            <w:pPr>
              <w:pStyle w:val="Prrafodelista"/>
              <w:numPr>
                <w:ilvl w:val="0"/>
                <w:numId w:val="6"/>
              </w:numPr>
              <w:spacing w:after="0" w:line="240" w:lineRule="auto"/>
              <w:jc w:val="both"/>
              <w:rPr>
                <w:rFonts w:ascii="Arial" w:hAnsi="Arial" w:cs="Arial"/>
                <w:color w:val="000000" w:themeColor="text1"/>
                <w:sz w:val="20"/>
                <w:szCs w:val="20"/>
              </w:rPr>
            </w:pPr>
            <w:r w:rsidRPr="00055BFB">
              <w:rPr>
                <w:rFonts w:ascii="Arial" w:hAnsi="Arial" w:cs="Arial"/>
                <w:color w:val="000000" w:themeColor="text1"/>
                <w:sz w:val="20"/>
                <w:szCs w:val="20"/>
              </w:rPr>
              <w:t>Cálculo del valor del deterioro de los activos no generadores de efectivo año 2019. (1 hallazgo)</w:t>
            </w:r>
          </w:p>
          <w:p w14:paraId="492E3B91" w14:textId="5CF57B09" w:rsidR="00FB3986" w:rsidRPr="00055BFB" w:rsidRDefault="00FB3986" w:rsidP="00EE2931">
            <w:pPr>
              <w:pStyle w:val="Prrafodelista"/>
              <w:spacing w:after="0" w:line="240" w:lineRule="auto"/>
              <w:ind w:left="0"/>
              <w:jc w:val="both"/>
              <w:rPr>
                <w:rFonts w:ascii="Arial" w:hAnsi="Arial" w:cs="Arial"/>
                <w:color w:val="000000" w:themeColor="text1"/>
                <w:sz w:val="20"/>
                <w:szCs w:val="20"/>
              </w:rPr>
            </w:pPr>
          </w:p>
          <w:p w14:paraId="39AA396B" w14:textId="44960ED9" w:rsidR="00FB3986" w:rsidRPr="00C7364F" w:rsidRDefault="00FB3986" w:rsidP="00C7364F">
            <w:pPr>
              <w:pStyle w:val="Prrafodelista"/>
              <w:numPr>
                <w:ilvl w:val="0"/>
                <w:numId w:val="6"/>
              </w:numPr>
              <w:spacing w:line="240" w:lineRule="auto"/>
              <w:jc w:val="both"/>
              <w:rPr>
                <w:rFonts w:ascii="Arial" w:hAnsi="Arial" w:cs="Arial"/>
                <w:bCs/>
                <w:color w:val="000000" w:themeColor="text1"/>
                <w:sz w:val="20"/>
                <w:szCs w:val="20"/>
              </w:rPr>
            </w:pPr>
            <w:r w:rsidRPr="00C7364F">
              <w:rPr>
                <w:rFonts w:ascii="Arial" w:hAnsi="Arial" w:cs="Arial"/>
                <w:color w:val="000000" w:themeColor="text1"/>
                <w:sz w:val="20"/>
                <w:szCs w:val="20"/>
              </w:rPr>
              <w:t>MEMORANDO 20201170005423 “</w:t>
            </w:r>
            <w:r w:rsidRPr="00C7364F">
              <w:rPr>
                <w:rFonts w:ascii="Arial" w:hAnsi="Arial" w:cs="Arial"/>
                <w:bCs/>
                <w:color w:val="000000" w:themeColor="text1"/>
                <w:sz w:val="20"/>
                <w:szCs w:val="20"/>
              </w:rPr>
              <w:t>Proceso de verificación de los elementos susceptibles para ser dados de baja o para reasignarles una vida útil” (1 hallazgo)</w:t>
            </w:r>
          </w:p>
          <w:p w14:paraId="4BC47306" w14:textId="22503EE5" w:rsidR="00FB3986" w:rsidRPr="00C7364F" w:rsidRDefault="00FB3986" w:rsidP="00C7364F">
            <w:pPr>
              <w:pStyle w:val="Prrafodelista"/>
              <w:numPr>
                <w:ilvl w:val="0"/>
                <w:numId w:val="6"/>
              </w:numPr>
              <w:spacing w:line="240" w:lineRule="auto"/>
              <w:jc w:val="both"/>
              <w:rPr>
                <w:rFonts w:ascii="Arial" w:hAnsi="Arial" w:cs="Arial"/>
                <w:bCs/>
                <w:color w:val="000000" w:themeColor="text1"/>
                <w:sz w:val="20"/>
                <w:szCs w:val="20"/>
              </w:rPr>
            </w:pPr>
            <w:r w:rsidRPr="00C7364F">
              <w:rPr>
                <w:rFonts w:ascii="Arial" w:hAnsi="Arial" w:cs="Arial"/>
                <w:bCs/>
                <w:color w:val="000000" w:themeColor="text1"/>
                <w:sz w:val="20"/>
                <w:szCs w:val="20"/>
              </w:rPr>
              <w:t xml:space="preserve">Directiva 003 de </w:t>
            </w:r>
            <w:r w:rsidR="00271C44" w:rsidRPr="00C7364F">
              <w:rPr>
                <w:rFonts w:ascii="Arial" w:hAnsi="Arial" w:cs="Arial"/>
                <w:bCs/>
                <w:color w:val="000000" w:themeColor="text1"/>
                <w:sz w:val="20"/>
                <w:szCs w:val="20"/>
              </w:rPr>
              <w:t>2013 (4 hallazgos)</w:t>
            </w:r>
          </w:p>
          <w:p w14:paraId="1A555BA3" w14:textId="64D3D5E3" w:rsidR="00FB3986" w:rsidRPr="00C7364F" w:rsidRDefault="00271C44" w:rsidP="00C7364F">
            <w:pPr>
              <w:pStyle w:val="Prrafodelista"/>
              <w:numPr>
                <w:ilvl w:val="0"/>
                <w:numId w:val="6"/>
              </w:numPr>
              <w:spacing w:line="240" w:lineRule="auto"/>
              <w:jc w:val="both"/>
              <w:rPr>
                <w:rFonts w:ascii="Arial" w:hAnsi="Arial" w:cs="Arial"/>
                <w:bCs/>
                <w:color w:val="000000" w:themeColor="text1"/>
                <w:sz w:val="20"/>
                <w:szCs w:val="20"/>
              </w:rPr>
            </w:pPr>
            <w:r w:rsidRPr="00C7364F">
              <w:rPr>
                <w:rFonts w:ascii="Arial" w:hAnsi="Arial" w:cs="Arial"/>
                <w:bCs/>
                <w:color w:val="000000" w:themeColor="text1"/>
                <w:sz w:val="20"/>
                <w:szCs w:val="20"/>
              </w:rPr>
              <w:t>Cumplimiento del Manual de Supervisión de la UAERMV (4 hallazgos)</w:t>
            </w:r>
          </w:p>
          <w:p w14:paraId="2DC1648B" w14:textId="738A80DC" w:rsidR="00201402" w:rsidRPr="00055BFB" w:rsidRDefault="00201402" w:rsidP="00271C44">
            <w:pPr>
              <w:spacing w:line="240" w:lineRule="auto"/>
              <w:jc w:val="both"/>
              <w:rPr>
                <w:rFonts w:ascii="Arial" w:hAnsi="Arial" w:cs="Arial"/>
                <w:bCs/>
                <w:color w:val="000000" w:themeColor="text1"/>
                <w:sz w:val="20"/>
                <w:szCs w:val="20"/>
              </w:rPr>
            </w:pPr>
          </w:p>
          <w:p w14:paraId="1F2231C3" w14:textId="77777777" w:rsidR="00FB3986" w:rsidRPr="00055BFB" w:rsidRDefault="00FB3986" w:rsidP="00EE2931">
            <w:pPr>
              <w:pStyle w:val="Prrafodelista"/>
              <w:spacing w:after="0" w:line="240" w:lineRule="auto"/>
              <w:ind w:left="0"/>
              <w:jc w:val="both"/>
              <w:rPr>
                <w:rFonts w:ascii="Arial" w:hAnsi="Arial" w:cs="Arial"/>
                <w:color w:val="000000" w:themeColor="text1"/>
                <w:sz w:val="20"/>
                <w:szCs w:val="20"/>
              </w:rPr>
            </w:pPr>
          </w:p>
          <w:p w14:paraId="556D37FD" w14:textId="2EF7F046" w:rsidR="00375050" w:rsidRPr="00055BFB" w:rsidRDefault="00375050" w:rsidP="00EE2931">
            <w:pPr>
              <w:pStyle w:val="Prrafodelista"/>
              <w:spacing w:after="0" w:line="240" w:lineRule="auto"/>
              <w:ind w:left="0"/>
              <w:jc w:val="both"/>
              <w:rPr>
                <w:rFonts w:ascii="Arial" w:hAnsi="Arial" w:cs="Arial"/>
                <w:b/>
                <w:color w:val="000000" w:themeColor="text1"/>
                <w:sz w:val="20"/>
                <w:szCs w:val="20"/>
              </w:rPr>
            </w:pPr>
          </w:p>
          <w:p w14:paraId="78C96A6B" w14:textId="1CAF6000" w:rsidR="00271C44" w:rsidRDefault="00C7364F" w:rsidP="00C7364F">
            <w:pPr>
              <w:pStyle w:val="Prrafodelista"/>
              <w:tabs>
                <w:tab w:val="left" w:pos="2280"/>
              </w:tabs>
              <w:spacing w:after="0" w:line="240" w:lineRule="auto"/>
              <w:ind w:left="0"/>
              <w:jc w:val="both"/>
              <w:rPr>
                <w:rFonts w:ascii="Arial" w:hAnsi="Arial" w:cs="Arial"/>
                <w:b/>
                <w:color w:val="000000" w:themeColor="text1"/>
                <w:sz w:val="20"/>
                <w:szCs w:val="20"/>
              </w:rPr>
            </w:pPr>
            <w:r>
              <w:rPr>
                <w:rFonts w:ascii="Arial" w:hAnsi="Arial" w:cs="Arial"/>
                <w:b/>
                <w:color w:val="000000" w:themeColor="text1"/>
                <w:sz w:val="20"/>
                <w:szCs w:val="20"/>
              </w:rPr>
              <w:tab/>
            </w:r>
          </w:p>
          <w:p w14:paraId="6F7A9497" w14:textId="66207964" w:rsidR="00271C44" w:rsidRDefault="00271C44" w:rsidP="00EE2931">
            <w:pPr>
              <w:pStyle w:val="Prrafodelista"/>
              <w:spacing w:after="0" w:line="240" w:lineRule="auto"/>
              <w:ind w:left="0"/>
              <w:jc w:val="both"/>
              <w:rPr>
                <w:rFonts w:ascii="Arial" w:hAnsi="Arial" w:cs="Arial"/>
                <w:b/>
                <w:color w:val="000000" w:themeColor="text1"/>
                <w:sz w:val="20"/>
                <w:szCs w:val="20"/>
              </w:rPr>
            </w:pPr>
          </w:p>
          <w:p w14:paraId="06DDDDE7" w14:textId="77777777" w:rsidR="00271C44" w:rsidRPr="00375050" w:rsidRDefault="00271C44" w:rsidP="00EE2931">
            <w:pPr>
              <w:pStyle w:val="Prrafodelista"/>
              <w:spacing w:after="0" w:line="240" w:lineRule="auto"/>
              <w:ind w:left="0"/>
              <w:jc w:val="both"/>
              <w:rPr>
                <w:rFonts w:ascii="Arial" w:hAnsi="Arial" w:cs="Arial"/>
                <w:b/>
                <w:color w:val="000000" w:themeColor="text1"/>
                <w:sz w:val="20"/>
                <w:szCs w:val="20"/>
              </w:rPr>
            </w:pPr>
          </w:p>
          <w:p w14:paraId="5C6778B8" w14:textId="1DB38BB6" w:rsidR="00936C7F" w:rsidRDefault="00936C7F" w:rsidP="00EE2931">
            <w:pPr>
              <w:pStyle w:val="Prrafodelista"/>
              <w:spacing w:after="0" w:line="240" w:lineRule="auto"/>
              <w:ind w:left="0"/>
              <w:jc w:val="both"/>
              <w:rPr>
                <w:rFonts w:ascii="Arial" w:hAnsi="Arial" w:cs="Arial"/>
                <w:color w:val="000000" w:themeColor="text1"/>
                <w:sz w:val="20"/>
                <w:szCs w:val="20"/>
              </w:rPr>
            </w:pPr>
          </w:p>
          <w:p w14:paraId="0C039359" w14:textId="77777777" w:rsidR="00936C7F" w:rsidRDefault="00936C7F" w:rsidP="00EE2931">
            <w:pPr>
              <w:pStyle w:val="Prrafodelista"/>
              <w:spacing w:after="0" w:line="240" w:lineRule="auto"/>
              <w:ind w:left="0"/>
              <w:jc w:val="both"/>
              <w:rPr>
                <w:rFonts w:ascii="Arial" w:hAnsi="Arial" w:cs="Arial"/>
                <w:color w:val="000000" w:themeColor="text1"/>
                <w:sz w:val="20"/>
                <w:szCs w:val="20"/>
              </w:rPr>
            </w:pPr>
          </w:p>
          <w:p w14:paraId="02220CA5" w14:textId="77777777" w:rsidR="003A6212" w:rsidRDefault="003A6212" w:rsidP="00EE2931">
            <w:pPr>
              <w:pStyle w:val="Prrafodelista"/>
              <w:spacing w:after="0" w:line="240" w:lineRule="auto"/>
              <w:ind w:left="0"/>
              <w:jc w:val="both"/>
              <w:rPr>
                <w:rFonts w:ascii="Arial" w:hAnsi="Arial" w:cs="Arial"/>
                <w:color w:val="000000" w:themeColor="text1"/>
                <w:sz w:val="20"/>
                <w:szCs w:val="20"/>
              </w:rPr>
            </w:pPr>
          </w:p>
          <w:p w14:paraId="3B9060AD" w14:textId="77777777" w:rsidR="003A6212" w:rsidRDefault="003A6212" w:rsidP="00EE2931">
            <w:pPr>
              <w:pStyle w:val="Prrafodelista"/>
              <w:spacing w:after="0" w:line="240" w:lineRule="auto"/>
              <w:ind w:left="0"/>
              <w:jc w:val="both"/>
              <w:rPr>
                <w:rFonts w:ascii="Arial" w:hAnsi="Arial" w:cs="Arial"/>
                <w:color w:val="000000" w:themeColor="text1"/>
                <w:sz w:val="20"/>
                <w:szCs w:val="20"/>
              </w:rPr>
            </w:pPr>
          </w:p>
          <w:p w14:paraId="0A7205F9" w14:textId="3B12476C" w:rsidR="003A6212" w:rsidRDefault="003A6212" w:rsidP="00EE2931">
            <w:pPr>
              <w:pStyle w:val="Prrafodelista"/>
              <w:spacing w:after="0" w:line="240" w:lineRule="auto"/>
              <w:ind w:left="0"/>
              <w:jc w:val="both"/>
              <w:rPr>
                <w:rFonts w:ascii="Arial" w:hAnsi="Arial" w:cs="Arial"/>
                <w:color w:val="000000" w:themeColor="text1"/>
                <w:sz w:val="20"/>
                <w:szCs w:val="20"/>
              </w:rPr>
            </w:pPr>
          </w:p>
          <w:p w14:paraId="474ADAF7" w14:textId="2D7B9E40" w:rsidR="00A81595" w:rsidRDefault="00A81595" w:rsidP="00EE2931">
            <w:pPr>
              <w:pStyle w:val="Prrafodelista"/>
              <w:spacing w:after="0" w:line="240" w:lineRule="auto"/>
              <w:ind w:left="0"/>
              <w:jc w:val="both"/>
              <w:rPr>
                <w:rFonts w:ascii="Arial" w:hAnsi="Arial" w:cs="Arial"/>
                <w:color w:val="000000" w:themeColor="text1"/>
                <w:sz w:val="20"/>
                <w:szCs w:val="20"/>
              </w:rPr>
            </w:pPr>
          </w:p>
          <w:p w14:paraId="7A72C4F4" w14:textId="50C1DA1D" w:rsidR="00A81595" w:rsidRDefault="00A81595" w:rsidP="00EE2931">
            <w:pPr>
              <w:pStyle w:val="Prrafodelista"/>
              <w:spacing w:after="0" w:line="240" w:lineRule="auto"/>
              <w:ind w:left="0"/>
              <w:jc w:val="both"/>
              <w:rPr>
                <w:rFonts w:ascii="Arial" w:hAnsi="Arial" w:cs="Arial"/>
                <w:color w:val="000000" w:themeColor="text1"/>
                <w:sz w:val="20"/>
                <w:szCs w:val="20"/>
              </w:rPr>
            </w:pPr>
          </w:p>
          <w:p w14:paraId="37D976BC" w14:textId="7480FB9C" w:rsidR="00A81595" w:rsidRDefault="00A81595" w:rsidP="00EE2931">
            <w:pPr>
              <w:pStyle w:val="Prrafodelista"/>
              <w:spacing w:after="0" w:line="240" w:lineRule="auto"/>
              <w:ind w:left="0"/>
              <w:jc w:val="both"/>
              <w:rPr>
                <w:rFonts w:ascii="Arial" w:hAnsi="Arial" w:cs="Arial"/>
                <w:color w:val="000000" w:themeColor="text1"/>
                <w:sz w:val="20"/>
                <w:szCs w:val="20"/>
              </w:rPr>
            </w:pPr>
          </w:p>
          <w:p w14:paraId="13418BAE" w14:textId="13BFFAB5" w:rsidR="00A81595" w:rsidRDefault="00A81595" w:rsidP="00EE2931">
            <w:pPr>
              <w:pStyle w:val="Prrafodelista"/>
              <w:spacing w:after="0" w:line="240" w:lineRule="auto"/>
              <w:ind w:left="0"/>
              <w:jc w:val="both"/>
              <w:rPr>
                <w:rFonts w:ascii="Arial" w:hAnsi="Arial" w:cs="Arial"/>
                <w:color w:val="000000" w:themeColor="text1"/>
                <w:sz w:val="20"/>
                <w:szCs w:val="20"/>
              </w:rPr>
            </w:pPr>
          </w:p>
          <w:p w14:paraId="4701AC1F" w14:textId="1BA3E8AD" w:rsidR="00A81595" w:rsidRDefault="00A81595" w:rsidP="00EE2931">
            <w:pPr>
              <w:pStyle w:val="Prrafodelista"/>
              <w:spacing w:after="0" w:line="240" w:lineRule="auto"/>
              <w:ind w:left="0"/>
              <w:jc w:val="both"/>
              <w:rPr>
                <w:rFonts w:ascii="Arial" w:hAnsi="Arial" w:cs="Arial"/>
                <w:color w:val="000000" w:themeColor="text1"/>
                <w:sz w:val="20"/>
                <w:szCs w:val="20"/>
              </w:rPr>
            </w:pPr>
          </w:p>
          <w:p w14:paraId="7A21E6BF" w14:textId="5087DCF2" w:rsidR="00A81595" w:rsidRDefault="00A81595" w:rsidP="00EE2931">
            <w:pPr>
              <w:pStyle w:val="Prrafodelista"/>
              <w:spacing w:after="0" w:line="240" w:lineRule="auto"/>
              <w:ind w:left="0"/>
              <w:jc w:val="both"/>
              <w:rPr>
                <w:rFonts w:ascii="Arial" w:hAnsi="Arial" w:cs="Arial"/>
                <w:color w:val="000000" w:themeColor="text1"/>
                <w:sz w:val="20"/>
                <w:szCs w:val="20"/>
              </w:rPr>
            </w:pPr>
          </w:p>
          <w:p w14:paraId="07340EDA" w14:textId="77777777" w:rsidR="00A81595" w:rsidRDefault="00A81595" w:rsidP="00EE2931">
            <w:pPr>
              <w:pStyle w:val="Prrafodelista"/>
              <w:spacing w:after="0" w:line="240" w:lineRule="auto"/>
              <w:ind w:left="0"/>
              <w:jc w:val="both"/>
              <w:rPr>
                <w:rFonts w:ascii="Arial" w:hAnsi="Arial" w:cs="Arial"/>
                <w:color w:val="000000" w:themeColor="text1"/>
                <w:sz w:val="20"/>
                <w:szCs w:val="20"/>
              </w:rPr>
            </w:pPr>
          </w:p>
          <w:p w14:paraId="7585AB03" w14:textId="77777777" w:rsidR="003A6212" w:rsidRDefault="003A6212" w:rsidP="00EE2931">
            <w:pPr>
              <w:pStyle w:val="Prrafodelista"/>
              <w:spacing w:after="0" w:line="240" w:lineRule="auto"/>
              <w:ind w:left="0"/>
              <w:jc w:val="both"/>
              <w:rPr>
                <w:rFonts w:ascii="Arial" w:hAnsi="Arial" w:cs="Arial"/>
                <w:color w:val="000000" w:themeColor="text1"/>
                <w:sz w:val="20"/>
                <w:szCs w:val="20"/>
              </w:rPr>
            </w:pPr>
          </w:p>
          <w:p w14:paraId="3BED408B" w14:textId="77777777" w:rsidR="003A6212" w:rsidRDefault="003A6212" w:rsidP="00EE2931">
            <w:pPr>
              <w:pStyle w:val="Prrafodelista"/>
              <w:spacing w:after="0" w:line="240" w:lineRule="auto"/>
              <w:ind w:left="0"/>
              <w:jc w:val="both"/>
              <w:rPr>
                <w:rFonts w:ascii="Arial" w:hAnsi="Arial" w:cs="Arial"/>
                <w:color w:val="000000" w:themeColor="text1"/>
                <w:sz w:val="20"/>
                <w:szCs w:val="20"/>
              </w:rPr>
            </w:pPr>
          </w:p>
          <w:p w14:paraId="6A76A0B2" w14:textId="4CD253FF" w:rsidR="003A6212" w:rsidRPr="0024408B" w:rsidRDefault="003A6212" w:rsidP="00EE2931">
            <w:pPr>
              <w:pStyle w:val="Prrafodelista"/>
              <w:spacing w:after="0" w:line="240" w:lineRule="auto"/>
              <w:ind w:left="0"/>
              <w:jc w:val="both"/>
              <w:rPr>
                <w:rFonts w:ascii="Arial" w:hAnsi="Arial" w:cs="Arial"/>
                <w:bCs/>
                <w:color w:val="000000" w:themeColor="text1"/>
                <w:sz w:val="20"/>
                <w:szCs w:val="20"/>
              </w:rPr>
            </w:pPr>
          </w:p>
        </w:tc>
      </w:tr>
    </w:tbl>
    <w:p w14:paraId="2D8C4FF2" w14:textId="77777777" w:rsidR="00310976" w:rsidRPr="0024408B" w:rsidRDefault="00310976" w:rsidP="00EE2931">
      <w:pPr>
        <w:tabs>
          <w:tab w:val="left" w:pos="5676"/>
        </w:tabs>
        <w:spacing w:line="240" w:lineRule="auto"/>
        <w:rPr>
          <w:rFonts w:ascii="Arial" w:hAnsi="Arial" w:cs="Arial"/>
          <w:b/>
          <w:color w:val="000000" w:themeColor="text1"/>
          <w:sz w:val="20"/>
          <w:szCs w:val="20"/>
        </w:rPr>
      </w:pPr>
    </w:p>
    <w:p w14:paraId="26BE3865" w14:textId="77777777" w:rsidR="00310976" w:rsidRPr="0024408B" w:rsidRDefault="00310976" w:rsidP="00EE2931">
      <w:pPr>
        <w:tabs>
          <w:tab w:val="left" w:pos="5676"/>
        </w:tabs>
        <w:spacing w:line="240" w:lineRule="auto"/>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2"/>
      </w:tblGrid>
      <w:tr w:rsidR="0024408B" w:rsidRPr="0024408B" w14:paraId="432352C2" w14:textId="77777777" w:rsidTr="003B343A">
        <w:trPr>
          <w:trHeight w:val="98"/>
        </w:trPr>
        <w:tc>
          <w:tcPr>
            <w:tcW w:w="5000" w:type="pct"/>
            <w:shd w:val="clear" w:color="auto" w:fill="D9D9D9"/>
            <w:vAlign w:val="center"/>
          </w:tcPr>
          <w:p w14:paraId="69FDA802" w14:textId="203ADEED"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lastRenderedPageBreak/>
              <w:t>HALLAZGOS DE LA AUDITORÍA</w:t>
            </w:r>
          </w:p>
        </w:tc>
      </w:tr>
      <w:tr w:rsidR="0024408B" w:rsidRPr="0024408B" w14:paraId="5D48EEDC" w14:textId="77777777" w:rsidTr="003B343A">
        <w:trPr>
          <w:trHeight w:val="2451"/>
        </w:trPr>
        <w:tc>
          <w:tcPr>
            <w:tcW w:w="5000" w:type="pct"/>
            <w:shd w:val="clear" w:color="auto" w:fill="auto"/>
          </w:tcPr>
          <w:p w14:paraId="3D2AA3E2" w14:textId="585A9551" w:rsidR="000A742F" w:rsidRPr="0024408B" w:rsidRDefault="000A742F" w:rsidP="00EE2931">
            <w:pPr>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TEMA: </w:t>
            </w:r>
            <w:r w:rsidR="0036786B" w:rsidRPr="0024408B">
              <w:rPr>
                <w:rFonts w:ascii="Arial" w:hAnsi="Arial" w:cs="Arial"/>
                <w:b/>
                <w:color w:val="000000" w:themeColor="text1"/>
                <w:sz w:val="20"/>
                <w:szCs w:val="20"/>
              </w:rPr>
              <w:t xml:space="preserve">CRITERIOS O PARÁMETROS </w:t>
            </w:r>
            <w:r w:rsidR="002740FF" w:rsidRPr="0024408B">
              <w:rPr>
                <w:rFonts w:ascii="Arial" w:hAnsi="Arial" w:cs="Arial"/>
                <w:b/>
                <w:color w:val="000000" w:themeColor="text1"/>
                <w:sz w:val="20"/>
                <w:szCs w:val="20"/>
              </w:rPr>
              <w:t xml:space="preserve">APROBADOS </w:t>
            </w:r>
            <w:r w:rsidR="0036786B" w:rsidRPr="0024408B">
              <w:rPr>
                <w:rFonts w:ascii="Arial" w:hAnsi="Arial" w:cs="Arial"/>
                <w:b/>
                <w:color w:val="000000" w:themeColor="text1"/>
                <w:sz w:val="20"/>
                <w:szCs w:val="20"/>
              </w:rPr>
              <w:t xml:space="preserve">PARA </w:t>
            </w:r>
            <w:r w:rsidR="002740FF" w:rsidRPr="0024408B">
              <w:rPr>
                <w:rFonts w:ascii="Arial" w:hAnsi="Arial" w:cs="Arial"/>
                <w:b/>
                <w:color w:val="000000" w:themeColor="text1"/>
                <w:sz w:val="20"/>
                <w:szCs w:val="20"/>
              </w:rPr>
              <w:t xml:space="preserve">LAS </w:t>
            </w:r>
            <w:r w:rsidR="0036786B" w:rsidRPr="0024408B">
              <w:rPr>
                <w:rFonts w:ascii="Arial" w:hAnsi="Arial" w:cs="Arial"/>
                <w:b/>
                <w:color w:val="000000" w:themeColor="text1"/>
                <w:sz w:val="20"/>
                <w:szCs w:val="20"/>
              </w:rPr>
              <w:t>ESTIMACIONES DE</w:t>
            </w:r>
            <w:r w:rsidR="00F458FA" w:rsidRPr="0024408B">
              <w:rPr>
                <w:rFonts w:ascii="Arial" w:hAnsi="Arial" w:cs="Arial"/>
                <w:b/>
                <w:color w:val="000000" w:themeColor="text1"/>
                <w:sz w:val="20"/>
                <w:szCs w:val="20"/>
              </w:rPr>
              <w:t>L</w:t>
            </w:r>
            <w:r w:rsidR="0036786B" w:rsidRPr="0024408B">
              <w:rPr>
                <w:rFonts w:ascii="Arial" w:hAnsi="Arial" w:cs="Arial"/>
                <w:b/>
                <w:color w:val="000000" w:themeColor="text1"/>
                <w:sz w:val="20"/>
                <w:szCs w:val="20"/>
              </w:rPr>
              <w:t xml:space="preserve"> VALOR RESIDUAL, LA VIDA ÚTIL Y </w:t>
            </w:r>
            <w:r w:rsidR="00B526EB" w:rsidRPr="0024408B">
              <w:rPr>
                <w:rFonts w:ascii="Arial" w:hAnsi="Arial" w:cs="Arial"/>
                <w:b/>
                <w:color w:val="000000" w:themeColor="text1"/>
                <w:sz w:val="20"/>
                <w:szCs w:val="20"/>
              </w:rPr>
              <w:t xml:space="preserve">EL </w:t>
            </w:r>
            <w:r w:rsidR="0036786B" w:rsidRPr="0024408B">
              <w:rPr>
                <w:rFonts w:ascii="Arial" w:hAnsi="Arial" w:cs="Arial"/>
                <w:b/>
                <w:color w:val="000000" w:themeColor="text1"/>
                <w:sz w:val="20"/>
                <w:szCs w:val="20"/>
              </w:rPr>
              <w:t xml:space="preserve">DETERIORO DEL VALOR DE LOS ACTIVOS </w:t>
            </w:r>
            <w:r w:rsidR="00F458FA" w:rsidRPr="0024408B">
              <w:rPr>
                <w:rFonts w:ascii="Arial" w:hAnsi="Arial" w:cs="Arial"/>
                <w:b/>
                <w:color w:val="000000" w:themeColor="text1"/>
                <w:sz w:val="20"/>
                <w:szCs w:val="20"/>
              </w:rPr>
              <w:t>NO GENERADORES DE EFECTIVO</w:t>
            </w:r>
            <w:r w:rsidR="0036786B" w:rsidRPr="0024408B">
              <w:rPr>
                <w:rFonts w:ascii="Arial" w:hAnsi="Arial" w:cs="Arial"/>
                <w:b/>
                <w:color w:val="000000" w:themeColor="text1"/>
                <w:sz w:val="20"/>
                <w:szCs w:val="20"/>
              </w:rPr>
              <w:t xml:space="preserve">       </w:t>
            </w:r>
          </w:p>
          <w:p w14:paraId="143B8E3F" w14:textId="22188A3D" w:rsidR="00C07781"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En la mesa de trabajo </w:t>
            </w:r>
            <w:r w:rsidR="00F458FA" w:rsidRPr="0024408B">
              <w:rPr>
                <w:rFonts w:ascii="Arial" w:hAnsi="Arial" w:cs="Arial"/>
                <w:color w:val="000000" w:themeColor="text1"/>
                <w:sz w:val="20"/>
                <w:szCs w:val="20"/>
              </w:rPr>
              <w:t xml:space="preserve">No. </w:t>
            </w:r>
            <w:r w:rsidRPr="0024408B">
              <w:rPr>
                <w:rFonts w:ascii="Arial" w:hAnsi="Arial" w:cs="Arial"/>
                <w:color w:val="000000" w:themeColor="text1"/>
                <w:sz w:val="20"/>
                <w:szCs w:val="20"/>
              </w:rPr>
              <w:t xml:space="preserve">1 </w:t>
            </w:r>
            <w:r w:rsidR="00F458FA" w:rsidRPr="0024408B">
              <w:rPr>
                <w:rFonts w:ascii="Arial" w:hAnsi="Arial" w:cs="Arial"/>
                <w:color w:val="000000" w:themeColor="text1"/>
                <w:sz w:val="20"/>
                <w:szCs w:val="20"/>
              </w:rPr>
              <w:t xml:space="preserve">del </w:t>
            </w:r>
            <w:r w:rsidRPr="0024408B">
              <w:rPr>
                <w:rFonts w:ascii="Arial" w:hAnsi="Arial" w:cs="Arial"/>
                <w:color w:val="000000" w:themeColor="text1"/>
                <w:sz w:val="20"/>
                <w:szCs w:val="20"/>
              </w:rPr>
              <w:t>09 de junio de 2020</w:t>
            </w:r>
            <w:r w:rsidR="00F458FA" w:rsidRPr="0024408B">
              <w:rPr>
                <w:rFonts w:ascii="Arial" w:hAnsi="Arial" w:cs="Arial"/>
                <w:color w:val="000000" w:themeColor="text1"/>
                <w:sz w:val="20"/>
                <w:szCs w:val="20"/>
              </w:rPr>
              <w:t>,</w:t>
            </w:r>
            <w:r w:rsidRPr="0024408B">
              <w:rPr>
                <w:rFonts w:ascii="Arial" w:hAnsi="Arial" w:cs="Arial"/>
                <w:color w:val="000000" w:themeColor="text1"/>
                <w:sz w:val="20"/>
                <w:szCs w:val="20"/>
              </w:rPr>
              <w:t xml:space="preserve"> se solicitó al equipo auditado </w:t>
            </w:r>
            <w:r w:rsidR="00B526EB" w:rsidRPr="0024408B">
              <w:rPr>
                <w:rFonts w:ascii="Arial" w:hAnsi="Arial" w:cs="Arial"/>
                <w:color w:val="000000" w:themeColor="text1"/>
                <w:sz w:val="20"/>
                <w:szCs w:val="20"/>
              </w:rPr>
              <w:t xml:space="preserve">aportar </w:t>
            </w:r>
            <w:r w:rsidR="00871ACA" w:rsidRPr="0024408B">
              <w:rPr>
                <w:rFonts w:ascii="Arial" w:hAnsi="Arial" w:cs="Arial"/>
                <w:color w:val="000000" w:themeColor="text1"/>
                <w:sz w:val="20"/>
                <w:szCs w:val="20"/>
              </w:rPr>
              <w:t xml:space="preserve">los documentos de referencia </w:t>
            </w:r>
            <w:r w:rsidR="00A6088E" w:rsidRPr="0024408B">
              <w:rPr>
                <w:rFonts w:ascii="Arial" w:hAnsi="Arial" w:cs="Arial"/>
                <w:color w:val="000000" w:themeColor="text1"/>
                <w:sz w:val="20"/>
                <w:szCs w:val="20"/>
              </w:rPr>
              <w:t xml:space="preserve">aprobados </w:t>
            </w:r>
            <w:r w:rsidR="002B06E0" w:rsidRPr="0024408B">
              <w:rPr>
                <w:rFonts w:ascii="Arial" w:hAnsi="Arial" w:cs="Arial"/>
                <w:color w:val="000000" w:themeColor="text1"/>
                <w:sz w:val="20"/>
                <w:szCs w:val="20"/>
              </w:rPr>
              <w:t xml:space="preserve">en la documentación del proceso </w:t>
            </w:r>
            <w:r w:rsidR="00B526EB" w:rsidRPr="0024408B">
              <w:rPr>
                <w:rFonts w:ascii="Arial" w:hAnsi="Arial" w:cs="Arial"/>
                <w:color w:val="000000" w:themeColor="text1"/>
                <w:sz w:val="20"/>
                <w:szCs w:val="20"/>
              </w:rPr>
              <w:t xml:space="preserve">que </w:t>
            </w:r>
            <w:r w:rsidR="00871ACA" w:rsidRPr="0024408B">
              <w:rPr>
                <w:rFonts w:ascii="Arial" w:hAnsi="Arial" w:cs="Arial"/>
                <w:color w:val="000000" w:themeColor="text1"/>
                <w:sz w:val="20"/>
                <w:szCs w:val="20"/>
              </w:rPr>
              <w:t xml:space="preserve">indiquen </w:t>
            </w:r>
            <w:r w:rsidRPr="0024408B">
              <w:rPr>
                <w:rFonts w:ascii="Arial" w:hAnsi="Arial" w:cs="Arial"/>
                <w:color w:val="000000" w:themeColor="text1"/>
                <w:sz w:val="20"/>
                <w:szCs w:val="20"/>
              </w:rPr>
              <w:t xml:space="preserve">los criterios o parámetros </w:t>
            </w:r>
            <w:r w:rsidR="00871ACA" w:rsidRPr="0024408B">
              <w:rPr>
                <w:rFonts w:ascii="Arial" w:hAnsi="Arial" w:cs="Arial"/>
                <w:color w:val="000000" w:themeColor="text1"/>
                <w:sz w:val="20"/>
                <w:szCs w:val="20"/>
              </w:rPr>
              <w:t xml:space="preserve">que se tuvieron en cuenta </w:t>
            </w:r>
            <w:r w:rsidR="002B06E0" w:rsidRPr="0024408B">
              <w:rPr>
                <w:rFonts w:ascii="Arial" w:hAnsi="Arial" w:cs="Arial"/>
                <w:color w:val="000000" w:themeColor="text1"/>
                <w:sz w:val="20"/>
                <w:szCs w:val="20"/>
              </w:rPr>
              <w:t xml:space="preserve">para </w:t>
            </w:r>
            <w:r w:rsidR="00A6088E" w:rsidRPr="0024408B">
              <w:rPr>
                <w:rFonts w:ascii="Arial" w:hAnsi="Arial" w:cs="Arial"/>
                <w:color w:val="000000" w:themeColor="text1"/>
                <w:sz w:val="20"/>
                <w:szCs w:val="20"/>
              </w:rPr>
              <w:t xml:space="preserve">obtener </w:t>
            </w:r>
            <w:r w:rsidRPr="0024408B">
              <w:rPr>
                <w:rFonts w:ascii="Arial" w:hAnsi="Arial" w:cs="Arial"/>
                <w:color w:val="000000" w:themeColor="text1"/>
                <w:sz w:val="20"/>
                <w:szCs w:val="20"/>
              </w:rPr>
              <w:t>las estimaciones de</w:t>
            </w:r>
            <w:r w:rsidR="009A651D" w:rsidRPr="0024408B">
              <w:rPr>
                <w:rFonts w:ascii="Arial" w:hAnsi="Arial" w:cs="Arial"/>
                <w:color w:val="000000" w:themeColor="text1"/>
                <w:sz w:val="20"/>
                <w:szCs w:val="20"/>
              </w:rPr>
              <w:t>l</w:t>
            </w:r>
            <w:r w:rsidRPr="0024408B">
              <w:rPr>
                <w:rFonts w:ascii="Arial" w:hAnsi="Arial" w:cs="Arial"/>
                <w:color w:val="000000" w:themeColor="text1"/>
                <w:sz w:val="20"/>
                <w:szCs w:val="20"/>
              </w:rPr>
              <w:t xml:space="preserve"> valor residual, la vida útil y el deterioro del valor de los activos </w:t>
            </w:r>
            <w:r w:rsidR="00C07781" w:rsidRPr="0024408B">
              <w:rPr>
                <w:rFonts w:ascii="Arial" w:hAnsi="Arial" w:cs="Arial"/>
                <w:color w:val="000000" w:themeColor="text1"/>
                <w:sz w:val="20"/>
                <w:szCs w:val="20"/>
              </w:rPr>
              <w:t xml:space="preserve">no generadores de efectivo, </w:t>
            </w:r>
            <w:r w:rsidR="009A651D" w:rsidRPr="0024408B">
              <w:rPr>
                <w:rFonts w:ascii="Arial" w:hAnsi="Arial" w:cs="Arial"/>
                <w:color w:val="000000" w:themeColor="text1"/>
                <w:sz w:val="20"/>
                <w:szCs w:val="20"/>
              </w:rPr>
              <w:t xml:space="preserve">en </w:t>
            </w:r>
            <w:r w:rsidRPr="0024408B">
              <w:rPr>
                <w:rFonts w:ascii="Arial" w:hAnsi="Arial" w:cs="Arial"/>
                <w:color w:val="000000" w:themeColor="text1"/>
                <w:sz w:val="20"/>
                <w:szCs w:val="20"/>
              </w:rPr>
              <w:t xml:space="preserve">aplicación de los numerales 10.7.4 y 10.7.5 de la Política 10 de Propiedad Planta, y Equipo del </w:t>
            </w:r>
            <w:r w:rsidR="00C07781" w:rsidRPr="0024408B">
              <w:rPr>
                <w:rFonts w:ascii="Arial" w:hAnsi="Arial" w:cs="Arial"/>
                <w:color w:val="000000" w:themeColor="text1"/>
                <w:sz w:val="20"/>
                <w:szCs w:val="20"/>
              </w:rPr>
              <w:t xml:space="preserve">documento FIN-C-MA-001 </w:t>
            </w:r>
            <w:r w:rsidRPr="0024408B">
              <w:rPr>
                <w:rFonts w:ascii="Arial" w:hAnsi="Arial" w:cs="Arial"/>
                <w:color w:val="000000" w:themeColor="text1"/>
                <w:sz w:val="20"/>
                <w:szCs w:val="20"/>
              </w:rPr>
              <w:t>Manual de Políticas Con</w:t>
            </w:r>
            <w:r w:rsidR="002D257F" w:rsidRPr="0024408B">
              <w:rPr>
                <w:rFonts w:ascii="Arial" w:hAnsi="Arial" w:cs="Arial"/>
                <w:color w:val="000000" w:themeColor="text1"/>
                <w:sz w:val="20"/>
                <w:szCs w:val="20"/>
              </w:rPr>
              <w:t>tables</w:t>
            </w:r>
            <w:r w:rsidR="00C07781" w:rsidRPr="0024408B">
              <w:rPr>
                <w:rFonts w:ascii="Arial" w:hAnsi="Arial" w:cs="Arial"/>
                <w:color w:val="000000" w:themeColor="text1"/>
                <w:sz w:val="20"/>
                <w:szCs w:val="20"/>
              </w:rPr>
              <w:t xml:space="preserve">. </w:t>
            </w:r>
            <w:r w:rsidR="002D257F" w:rsidRPr="0024408B">
              <w:rPr>
                <w:rFonts w:ascii="Arial" w:hAnsi="Arial" w:cs="Arial"/>
                <w:color w:val="000000" w:themeColor="text1"/>
                <w:sz w:val="20"/>
                <w:szCs w:val="20"/>
              </w:rPr>
              <w:t xml:space="preserve"> </w:t>
            </w:r>
          </w:p>
          <w:p w14:paraId="4BE0014D" w14:textId="7D4CD806" w:rsidR="000A742F" w:rsidRDefault="002D257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El líder operativo </w:t>
            </w:r>
            <w:r w:rsidR="00B526EB" w:rsidRPr="0024408B">
              <w:rPr>
                <w:rFonts w:ascii="Arial" w:hAnsi="Arial" w:cs="Arial"/>
                <w:color w:val="000000" w:themeColor="text1"/>
                <w:sz w:val="20"/>
                <w:szCs w:val="20"/>
              </w:rPr>
              <w:t>d</w:t>
            </w:r>
            <w:r w:rsidRPr="0024408B">
              <w:rPr>
                <w:rFonts w:ascii="Arial" w:hAnsi="Arial" w:cs="Arial"/>
                <w:color w:val="000000" w:themeColor="text1"/>
                <w:sz w:val="20"/>
                <w:szCs w:val="20"/>
              </w:rPr>
              <w:t>el p</w:t>
            </w:r>
            <w:r w:rsidR="000A742F" w:rsidRPr="0024408B">
              <w:rPr>
                <w:rFonts w:ascii="Arial" w:hAnsi="Arial" w:cs="Arial"/>
                <w:color w:val="000000" w:themeColor="text1"/>
                <w:sz w:val="20"/>
                <w:szCs w:val="20"/>
              </w:rPr>
              <w:t>roces</w:t>
            </w:r>
            <w:r w:rsidR="00871ACA" w:rsidRPr="0024408B">
              <w:rPr>
                <w:rFonts w:ascii="Arial" w:hAnsi="Arial" w:cs="Arial"/>
                <w:color w:val="000000" w:themeColor="text1"/>
                <w:sz w:val="20"/>
                <w:szCs w:val="20"/>
              </w:rPr>
              <w:t xml:space="preserve">o manifestó que </w:t>
            </w:r>
            <w:r w:rsidR="00C07781" w:rsidRPr="0024408B">
              <w:rPr>
                <w:rFonts w:ascii="Arial" w:hAnsi="Arial" w:cs="Arial"/>
                <w:color w:val="000000" w:themeColor="text1"/>
                <w:sz w:val="20"/>
                <w:szCs w:val="20"/>
              </w:rPr>
              <w:t xml:space="preserve">el proceso no cuenta con </w:t>
            </w:r>
            <w:r w:rsidR="00871ACA" w:rsidRPr="0024408B">
              <w:rPr>
                <w:rFonts w:ascii="Arial" w:hAnsi="Arial" w:cs="Arial"/>
                <w:color w:val="000000" w:themeColor="text1"/>
                <w:sz w:val="20"/>
                <w:szCs w:val="20"/>
              </w:rPr>
              <w:t>manuales</w:t>
            </w:r>
            <w:r w:rsidR="000A742F" w:rsidRPr="0024408B">
              <w:rPr>
                <w:rFonts w:ascii="Arial" w:hAnsi="Arial" w:cs="Arial"/>
                <w:color w:val="000000" w:themeColor="text1"/>
                <w:sz w:val="20"/>
                <w:szCs w:val="20"/>
              </w:rPr>
              <w:t xml:space="preserve"> ni </w:t>
            </w:r>
            <w:r w:rsidR="00C07781" w:rsidRPr="0024408B">
              <w:rPr>
                <w:rFonts w:ascii="Arial" w:hAnsi="Arial" w:cs="Arial"/>
                <w:color w:val="000000" w:themeColor="text1"/>
                <w:sz w:val="20"/>
                <w:szCs w:val="20"/>
              </w:rPr>
              <w:t xml:space="preserve">procedimientos aprobados </w:t>
            </w:r>
            <w:r w:rsidR="000A742F" w:rsidRPr="0024408B">
              <w:rPr>
                <w:rFonts w:ascii="Arial" w:hAnsi="Arial" w:cs="Arial"/>
                <w:color w:val="000000" w:themeColor="text1"/>
                <w:sz w:val="20"/>
                <w:szCs w:val="20"/>
              </w:rPr>
              <w:t xml:space="preserve">que </w:t>
            </w:r>
            <w:r w:rsidR="00C07781" w:rsidRPr="0024408B">
              <w:rPr>
                <w:rFonts w:ascii="Arial" w:hAnsi="Arial" w:cs="Arial"/>
                <w:color w:val="000000" w:themeColor="text1"/>
                <w:sz w:val="20"/>
                <w:szCs w:val="20"/>
              </w:rPr>
              <w:t xml:space="preserve">indiquen </w:t>
            </w:r>
            <w:r w:rsidR="002B06E0" w:rsidRPr="0024408B">
              <w:rPr>
                <w:rFonts w:ascii="Arial" w:hAnsi="Arial" w:cs="Arial"/>
                <w:color w:val="000000" w:themeColor="text1"/>
                <w:sz w:val="20"/>
                <w:szCs w:val="20"/>
              </w:rPr>
              <w:t xml:space="preserve">criterios o parámetros en desarrollo de </w:t>
            </w:r>
            <w:r w:rsidR="00C07781" w:rsidRPr="0024408B">
              <w:rPr>
                <w:rFonts w:ascii="Arial" w:hAnsi="Arial" w:cs="Arial"/>
                <w:color w:val="000000" w:themeColor="text1"/>
                <w:sz w:val="20"/>
                <w:szCs w:val="20"/>
              </w:rPr>
              <w:t>estas actividades</w:t>
            </w:r>
            <w:r w:rsidR="00A6088E" w:rsidRPr="0024408B">
              <w:rPr>
                <w:rFonts w:ascii="Arial" w:hAnsi="Arial" w:cs="Arial"/>
                <w:color w:val="000000" w:themeColor="text1"/>
                <w:sz w:val="20"/>
                <w:szCs w:val="20"/>
              </w:rPr>
              <w:t>.</w:t>
            </w:r>
          </w:p>
          <w:p w14:paraId="0808582B" w14:textId="77777777" w:rsidR="00E2736A" w:rsidRPr="0024408B" w:rsidRDefault="00E2736A" w:rsidP="00EE2931">
            <w:pPr>
              <w:spacing w:line="240" w:lineRule="auto"/>
              <w:jc w:val="both"/>
              <w:rPr>
                <w:rFonts w:ascii="Arial" w:hAnsi="Arial" w:cs="Arial"/>
                <w:color w:val="000000" w:themeColor="text1"/>
                <w:sz w:val="20"/>
                <w:szCs w:val="20"/>
              </w:rPr>
            </w:pPr>
          </w:p>
          <w:p w14:paraId="262A7E25" w14:textId="77777777" w:rsidR="005F4EEA" w:rsidRPr="0024408B" w:rsidRDefault="005F4EEA" w:rsidP="00EE2931">
            <w:pPr>
              <w:shd w:val="clear" w:color="auto" w:fill="C2E49C"/>
              <w:spacing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HALLAZGO No. 1:</w:t>
            </w:r>
          </w:p>
          <w:p w14:paraId="4593EF02" w14:textId="564A8DA6"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SE EVIDENCIÓ </w:t>
            </w:r>
            <w:r w:rsidRPr="0024408B">
              <w:rPr>
                <w:rFonts w:ascii="Arial" w:hAnsi="Arial" w:cs="Arial"/>
                <w:color w:val="000000" w:themeColor="text1"/>
                <w:sz w:val="20"/>
                <w:szCs w:val="20"/>
              </w:rPr>
              <w:t xml:space="preserve">que el </w:t>
            </w:r>
            <w:r w:rsidR="00A6088E" w:rsidRPr="0024408B">
              <w:rPr>
                <w:rFonts w:ascii="Arial" w:hAnsi="Arial" w:cs="Arial"/>
                <w:color w:val="000000" w:themeColor="text1"/>
                <w:sz w:val="20"/>
                <w:szCs w:val="20"/>
              </w:rPr>
              <w:t>p</w:t>
            </w:r>
            <w:r w:rsidRPr="0024408B">
              <w:rPr>
                <w:rFonts w:ascii="Arial" w:hAnsi="Arial" w:cs="Arial"/>
                <w:color w:val="000000" w:themeColor="text1"/>
                <w:sz w:val="20"/>
                <w:szCs w:val="20"/>
              </w:rPr>
              <w:t xml:space="preserve">roceso </w:t>
            </w:r>
            <w:r w:rsidR="00A6088E" w:rsidRPr="0024408B">
              <w:rPr>
                <w:rFonts w:ascii="Arial" w:hAnsi="Arial" w:cs="Arial"/>
                <w:color w:val="000000" w:themeColor="text1"/>
                <w:sz w:val="20"/>
                <w:szCs w:val="20"/>
              </w:rPr>
              <w:t xml:space="preserve">auditado </w:t>
            </w:r>
            <w:r w:rsidRPr="0024408B">
              <w:rPr>
                <w:rFonts w:ascii="Arial" w:hAnsi="Arial" w:cs="Arial"/>
                <w:color w:val="000000" w:themeColor="text1"/>
                <w:sz w:val="20"/>
                <w:szCs w:val="20"/>
              </w:rPr>
              <w:t xml:space="preserve">no cuenta </w:t>
            </w:r>
            <w:r w:rsidR="00871ACA" w:rsidRPr="0024408B">
              <w:rPr>
                <w:rFonts w:ascii="Arial" w:hAnsi="Arial" w:cs="Arial"/>
                <w:color w:val="000000" w:themeColor="text1"/>
                <w:sz w:val="20"/>
                <w:szCs w:val="20"/>
              </w:rPr>
              <w:t xml:space="preserve">con manuales, procedimientos u otros </w:t>
            </w:r>
            <w:r w:rsidR="002740FF" w:rsidRPr="0024408B">
              <w:rPr>
                <w:rFonts w:ascii="Arial" w:hAnsi="Arial" w:cs="Arial"/>
                <w:color w:val="000000" w:themeColor="text1"/>
                <w:sz w:val="20"/>
                <w:szCs w:val="20"/>
              </w:rPr>
              <w:t xml:space="preserve">documentos aprobados </w:t>
            </w:r>
            <w:r w:rsidR="00871ACA" w:rsidRPr="0024408B">
              <w:rPr>
                <w:rFonts w:ascii="Arial" w:hAnsi="Arial" w:cs="Arial"/>
                <w:color w:val="000000" w:themeColor="text1"/>
                <w:sz w:val="20"/>
                <w:szCs w:val="20"/>
              </w:rPr>
              <w:t>donde</w:t>
            </w:r>
            <w:r w:rsidRPr="0024408B">
              <w:rPr>
                <w:rFonts w:ascii="Arial" w:hAnsi="Arial" w:cs="Arial"/>
                <w:color w:val="000000" w:themeColor="text1"/>
                <w:sz w:val="20"/>
                <w:szCs w:val="20"/>
              </w:rPr>
              <w:t xml:space="preserve"> se </w:t>
            </w:r>
            <w:r w:rsidR="007052DE" w:rsidRPr="0024408B">
              <w:rPr>
                <w:rFonts w:ascii="Arial" w:hAnsi="Arial" w:cs="Arial"/>
                <w:color w:val="000000" w:themeColor="text1"/>
                <w:sz w:val="20"/>
                <w:szCs w:val="20"/>
              </w:rPr>
              <w:t>indiquen los</w:t>
            </w:r>
            <w:r w:rsidRPr="0024408B">
              <w:rPr>
                <w:rFonts w:ascii="Arial" w:hAnsi="Arial" w:cs="Arial"/>
                <w:color w:val="000000" w:themeColor="text1"/>
                <w:sz w:val="20"/>
                <w:szCs w:val="20"/>
              </w:rPr>
              <w:t xml:space="preserve"> criterios o parámetro</w:t>
            </w:r>
            <w:r w:rsidR="00A6088E" w:rsidRPr="0024408B">
              <w:rPr>
                <w:rFonts w:ascii="Arial" w:hAnsi="Arial" w:cs="Arial"/>
                <w:color w:val="000000" w:themeColor="text1"/>
                <w:sz w:val="20"/>
                <w:szCs w:val="20"/>
              </w:rPr>
              <w:t>s</w:t>
            </w:r>
            <w:r w:rsidRPr="0024408B">
              <w:rPr>
                <w:rFonts w:ascii="Arial" w:hAnsi="Arial" w:cs="Arial"/>
                <w:color w:val="000000" w:themeColor="text1"/>
                <w:sz w:val="20"/>
                <w:szCs w:val="20"/>
              </w:rPr>
              <w:t xml:space="preserve"> para </w:t>
            </w:r>
            <w:r w:rsidR="00A6088E" w:rsidRPr="0024408B">
              <w:rPr>
                <w:rFonts w:ascii="Arial" w:hAnsi="Arial" w:cs="Arial"/>
                <w:color w:val="000000" w:themeColor="text1"/>
                <w:sz w:val="20"/>
                <w:szCs w:val="20"/>
              </w:rPr>
              <w:t xml:space="preserve">el cálculo de </w:t>
            </w:r>
            <w:r w:rsidRPr="0024408B">
              <w:rPr>
                <w:rFonts w:ascii="Arial" w:hAnsi="Arial" w:cs="Arial"/>
                <w:color w:val="000000" w:themeColor="text1"/>
                <w:sz w:val="20"/>
                <w:szCs w:val="20"/>
              </w:rPr>
              <w:t>las estimaciones de valor residual, la vida útil y det</w:t>
            </w:r>
            <w:r w:rsidR="00871ACA" w:rsidRPr="0024408B">
              <w:rPr>
                <w:rFonts w:ascii="Arial" w:hAnsi="Arial" w:cs="Arial"/>
                <w:color w:val="000000" w:themeColor="text1"/>
                <w:sz w:val="20"/>
                <w:szCs w:val="20"/>
              </w:rPr>
              <w:t>erioro del valor de los activos</w:t>
            </w:r>
            <w:r w:rsidR="00A6088E" w:rsidRPr="0024408B">
              <w:rPr>
                <w:rFonts w:ascii="Arial" w:hAnsi="Arial" w:cs="Arial"/>
                <w:color w:val="000000" w:themeColor="text1"/>
                <w:sz w:val="20"/>
                <w:szCs w:val="20"/>
              </w:rPr>
              <w:t xml:space="preserve"> no generadores de efectivo</w:t>
            </w:r>
            <w:r w:rsidR="002740FF" w:rsidRPr="0024408B">
              <w:rPr>
                <w:rFonts w:ascii="Arial" w:hAnsi="Arial" w:cs="Arial"/>
                <w:color w:val="000000" w:themeColor="text1"/>
                <w:sz w:val="20"/>
                <w:szCs w:val="20"/>
              </w:rPr>
              <w:t>.</w:t>
            </w:r>
          </w:p>
          <w:p w14:paraId="57450028" w14:textId="77777777" w:rsidR="000A742F" w:rsidRPr="0024408B" w:rsidRDefault="000A742F" w:rsidP="00EE2931">
            <w:pPr>
              <w:pStyle w:val="Default"/>
              <w:rPr>
                <w:rFonts w:ascii="Arial" w:hAnsi="Arial" w:cs="Arial"/>
                <w:color w:val="000000" w:themeColor="text1"/>
                <w:sz w:val="20"/>
                <w:szCs w:val="20"/>
              </w:rPr>
            </w:pPr>
          </w:p>
          <w:p w14:paraId="7CD28D81" w14:textId="77777777" w:rsidR="00605AB9" w:rsidRPr="0024408B" w:rsidRDefault="000A742F" w:rsidP="00EE2931">
            <w:pPr>
              <w:pStyle w:val="Default"/>
              <w:jc w:val="both"/>
              <w:rPr>
                <w:rFonts w:ascii="Arial" w:hAnsi="Arial" w:cs="Arial"/>
                <w:b/>
                <w:bCs/>
                <w:color w:val="000000" w:themeColor="text1"/>
                <w:sz w:val="20"/>
                <w:szCs w:val="20"/>
                <w:highlight w:val="yellow"/>
              </w:rPr>
            </w:pPr>
            <w:r w:rsidRPr="0024408B">
              <w:rPr>
                <w:rFonts w:ascii="Arial" w:hAnsi="Arial" w:cs="Arial"/>
                <w:color w:val="000000" w:themeColor="text1"/>
                <w:sz w:val="20"/>
                <w:szCs w:val="20"/>
              </w:rPr>
              <w:t xml:space="preserve">Lo anterior </w:t>
            </w:r>
            <w:r w:rsidRPr="0024408B">
              <w:rPr>
                <w:rFonts w:ascii="Arial" w:hAnsi="Arial" w:cs="Arial"/>
                <w:b/>
                <w:bCs/>
                <w:color w:val="000000" w:themeColor="text1"/>
                <w:sz w:val="20"/>
                <w:szCs w:val="20"/>
              </w:rPr>
              <w:t xml:space="preserve">INCUMPLE  </w:t>
            </w:r>
            <w:r w:rsidR="00605AB9" w:rsidRPr="0024408B">
              <w:rPr>
                <w:rFonts w:ascii="Arial" w:hAnsi="Arial" w:cs="Arial"/>
                <w:b/>
                <w:bCs/>
                <w:color w:val="000000" w:themeColor="text1"/>
                <w:sz w:val="20"/>
                <w:szCs w:val="20"/>
              </w:rPr>
              <w:t xml:space="preserve"> lo establecido en:</w:t>
            </w:r>
          </w:p>
          <w:p w14:paraId="7F3168C3" w14:textId="669A255E" w:rsidR="00605AB9" w:rsidRPr="0024408B" w:rsidRDefault="00605AB9" w:rsidP="00EE2931">
            <w:pPr>
              <w:pStyle w:val="Default"/>
              <w:jc w:val="both"/>
              <w:rPr>
                <w:rFonts w:ascii="Arial" w:hAnsi="Arial" w:cs="Arial"/>
                <w:b/>
                <w:bCs/>
                <w:color w:val="000000" w:themeColor="text1"/>
                <w:sz w:val="20"/>
                <w:szCs w:val="20"/>
              </w:rPr>
            </w:pPr>
          </w:p>
          <w:p w14:paraId="3D20EBE9" w14:textId="50A7237E" w:rsidR="006E4590" w:rsidRPr="0024408B" w:rsidRDefault="00C677E8" w:rsidP="0068257B">
            <w:pPr>
              <w:pStyle w:val="Default"/>
              <w:numPr>
                <w:ilvl w:val="0"/>
                <w:numId w:val="2"/>
              </w:numPr>
              <w:jc w:val="both"/>
              <w:rPr>
                <w:rFonts w:ascii="Arial" w:hAnsi="Arial" w:cs="Arial"/>
                <w:bCs/>
                <w:color w:val="000000" w:themeColor="text1"/>
                <w:sz w:val="20"/>
                <w:szCs w:val="20"/>
                <w:u w:val="single"/>
              </w:rPr>
            </w:pPr>
            <w:r w:rsidRPr="0024408B">
              <w:rPr>
                <w:rFonts w:ascii="Arial" w:hAnsi="Arial" w:cs="Arial"/>
                <w:bCs/>
                <w:color w:val="000000" w:themeColor="text1"/>
                <w:sz w:val="20"/>
                <w:szCs w:val="20"/>
              </w:rPr>
              <w:t>Resolución</w:t>
            </w:r>
            <w:r w:rsidR="00605AB9" w:rsidRPr="0024408B">
              <w:rPr>
                <w:rFonts w:ascii="Arial" w:hAnsi="Arial" w:cs="Arial"/>
                <w:bCs/>
                <w:color w:val="000000" w:themeColor="text1"/>
                <w:sz w:val="20"/>
                <w:szCs w:val="20"/>
              </w:rPr>
              <w:t xml:space="preserve"> S</w:t>
            </w:r>
            <w:r w:rsidRPr="0024408B">
              <w:rPr>
                <w:rFonts w:ascii="Arial" w:hAnsi="Arial" w:cs="Arial"/>
                <w:bCs/>
                <w:color w:val="000000" w:themeColor="text1"/>
                <w:sz w:val="20"/>
                <w:szCs w:val="20"/>
              </w:rPr>
              <w:t>ecretar</w:t>
            </w:r>
            <w:r w:rsidR="00391903" w:rsidRPr="0024408B">
              <w:rPr>
                <w:rFonts w:ascii="Arial" w:hAnsi="Arial" w:cs="Arial"/>
                <w:bCs/>
                <w:color w:val="000000" w:themeColor="text1"/>
                <w:sz w:val="20"/>
                <w:szCs w:val="20"/>
              </w:rPr>
              <w:t>í</w:t>
            </w:r>
            <w:r w:rsidRPr="0024408B">
              <w:rPr>
                <w:rFonts w:ascii="Arial" w:hAnsi="Arial" w:cs="Arial"/>
                <w:bCs/>
                <w:color w:val="000000" w:themeColor="text1"/>
                <w:sz w:val="20"/>
                <w:szCs w:val="20"/>
              </w:rPr>
              <w:t xml:space="preserve">a Distrital de Hacienda </w:t>
            </w:r>
            <w:r w:rsidR="00E2461A" w:rsidRPr="0024408B">
              <w:rPr>
                <w:rFonts w:ascii="Arial" w:hAnsi="Arial" w:cs="Arial"/>
                <w:bCs/>
                <w:color w:val="000000" w:themeColor="text1"/>
                <w:sz w:val="20"/>
                <w:szCs w:val="20"/>
              </w:rPr>
              <w:t>No.</w:t>
            </w:r>
            <w:r w:rsidRPr="0024408B">
              <w:rPr>
                <w:rFonts w:ascii="Arial" w:hAnsi="Arial" w:cs="Arial"/>
                <w:bCs/>
                <w:color w:val="000000" w:themeColor="text1"/>
                <w:sz w:val="20"/>
                <w:szCs w:val="20"/>
              </w:rPr>
              <w:t xml:space="preserve"> 00</w:t>
            </w:r>
            <w:r w:rsidR="00605AB9" w:rsidRPr="0024408B">
              <w:rPr>
                <w:rFonts w:ascii="Arial" w:hAnsi="Arial" w:cs="Arial"/>
                <w:bCs/>
                <w:color w:val="000000" w:themeColor="text1"/>
                <w:sz w:val="20"/>
                <w:szCs w:val="20"/>
              </w:rPr>
              <w:t xml:space="preserve">0068 </w:t>
            </w:r>
            <w:r w:rsidRPr="0024408B">
              <w:rPr>
                <w:rFonts w:ascii="Arial" w:hAnsi="Arial" w:cs="Arial"/>
                <w:bCs/>
                <w:color w:val="000000" w:themeColor="text1"/>
                <w:sz w:val="20"/>
                <w:szCs w:val="20"/>
              </w:rPr>
              <w:t xml:space="preserve">del 31 de mayo </w:t>
            </w:r>
            <w:r w:rsidR="002D6DEC" w:rsidRPr="0024408B">
              <w:rPr>
                <w:rFonts w:ascii="Arial" w:hAnsi="Arial" w:cs="Arial"/>
                <w:bCs/>
                <w:color w:val="000000" w:themeColor="text1"/>
                <w:sz w:val="20"/>
                <w:szCs w:val="20"/>
              </w:rPr>
              <w:t>de 2018</w:t>
            </w:r>
            <w:r w:rsidR="00605AB9" w:rsidRPr="0024408B">
              <w:rPr>
                <w:rFonts w:ascii="Arial" w:hAnsi="Arial" w:cs="Arial"/>
                <w:bCs/>
                <w:color w:val="000000" w:themeColor="text1"/>
                <w:sz w:val="20"/>
                <w:szCs w:val="20"/>
              </w:rPr>
              <w:t xml:space="preserve"> </w:t>
            </w:r>
            <w:r w:rsidR="00E2461A" w:rsidRPr="0024408B">
              <w:rPr>
                <w:rFonts w:ascii="Arial" w:hAnsi="Arial" w:cs="Arial"/>
                <w:bCs/>
                <w:color w:val="000000" w:themeColor="text1"/>
                <w:sz w:val="20"/>
                <w:szCs w:val="20"/>
              </w:rPr>
              <w:t xml:space="preserve">con la cual </w:t>
            </w:r>
            <w:r w:rsidR="00605AB9" w:rsidRPr="0024408B">
              <w:rPr>
                <w:rFonts w:ascii="Arial" w:hAnsi="Arial" w:cs="Arial"/>
                <w:bCs/>
                <w:color w:val="000000" w:themeColor="text1"/>
                <w:sz w:val="20"/>
                <w:szCs w:val="20"/>
              </w:rPr>
              <w:t xml:space="preserve">se adoptó el Manual de </w:t>
            </w:r>
            <w:r w:rsidR="0076490E" w:rsidRPr="0024408B">
              <w:rPr>
                <w:rFonts w:ascii="Arial" w:hAnsi="Arial" w:cs="Arial"/>
                <w:bCs/>
                <w:color w:val="000000" w:themeColor="text1"/>
                <w:sz w:val="20"/>
                <w:szCs w:val="20"/>
              </w:rPr>
              <w:t>Políticas</w:t>
            </w:r>
            <w:r w:rsidR="00605AB9" w:rsidRPr="0024408B">
              <w:rPr>
                <w:rFonts w:ascii="Arial" w:hAnsi="Arial" w:cs="Arial"/>
                <w:bCs/>
                <w:color w:val="000000" w:themeColor="text1"/>
                <w:sz w:val="20"/>
                <w:szCs w:val="20"/>
              </w:rPr>
              <w:t xml:space="preserve"> Contables de la Entidad Contable Publica </w:t>
            </w:r>
            <w:r w:rsidR="00E2461A" w:rsidRPr="0024408B">
              <w:rPr>
                <w:rFonts w:ascii="Arial" w:hAnsi="Arial" w:cs="Arial"/>
                <w:bCs/>
                <w:color w:val="000000" w:themeColor="text1"/>
                <w:sz w:val="20"/>
                <w:szCs w:val="20"/>
              </w:rPr>
              <w:t>-</w:t>
            </w:r>
            <w:r w:rsidR="00605AB9" w:rsidRPr="0024408B">
              <w:rPr>
                <w:rFonts w:ascii="Arial" w:hAnsi="Arial" w:cs="Arial"/>
                <w:bCs/>
                <w:color w:val="000000" w:themeColor="text1"/>
                <w:sz w:val="20"/>
                <w:szCs w:val="20"/>
              </w:rPr>
              <w:t>ECP Bogotá D.C.</w:t>
            </w:r>
            <w:r w:rsidR="00E2461A" w:rsidRPr="0024408B">
              <w:rPr>
                <w:rFonts w:ascii="Arial" w:hAnsi="Arial" w:cs="Arial"/>
                <w:bCs/>
                <w:color w:val="000000" w:themeColor="text1"/>
                <w:sz w:val="20"/>
                <w:szCs w:val="20"/>
              </w:rPr>
              <w:t xml:space="preserve">, que </w:t>
            </w:r>
            <w:r w:rsidR="00605AB9" w:rsidRPr="0024408B">
              <w:rPr>
                <w:rFonts w:ascii="Arial" w:hAnsi="Arial" w:cs="Arial"/>
                <w:bCs/>
                <w:color w:val="000000" w:themeColor="text1"/>
                <w:sz w:val="20"/>
                <w:szCs w:val="20"/>
              </w:rPr>
              <w:t xml:space="preserve">establece </w:t>
            </w:r>
            <w:r w:rsidR="002D6DEC" w:rsidRPr="0024408B">
              <w:rPr>
                <w:rFonts w:ascii="Arial" w:hAnsi="Arial" w:cs="Arial"/>
                <w:bCs/>
                <w:color w:val="000000" w:themeColor="text1"/>
                <w:sz w:val="20"/>
                <w:szCs w:val="20"/>
              </w:rPr>
              <w:t>en el</w:t>
            </w:r>
            <w:r w:rsidR="0057371C" w:rsidRPr="0024408B">
              <w:rPr>
                <w:rFonts w:ascii="Arial" w:hAnsi="Arial" w:cs="Arial"/>
                <w:bCs/>
                <w:color w:val="000000" w:themeColor="text1"/>
                <w:sz w:val="20"/>
                <w:szCs w:val="20"/>
              </w:rPr>
              <w:t xml:space="preserve"> </w:t>
            </w:r>
            <w:r w:rsidR="00F6279F" w:rsidRPr="0024408B">
              <w:rPr>
                <w:rFonts w:ascii="Arial" w:hAnsi="Arial" w:cs="Arial"/>
                <w:bCs/>
                <w:color w:val="000000" w:themeColor="text1"/>
                <w:sz w:val="20"/>
                <w:szCs w:val="20"/>
              </w:rPr>
              <w:t>n</w:t>
            </w:r>
            <w:r w:rsidR="001A39B9" w:rsidRPr="0024408B">
              <w:rPr>
                <w:rFonts w:ascii="Arial" w:hAnsi="Arial" w:cs="Arial"/>
                <w:bCs/>
                <w:color w:val="000000" w:themeColor="text1"/>
                <w:sz w:val="20"/>
                <w:szCs w:val="20"/>
              </w:rPr>
              <w:t>u</w:t>
            </w:r>
            <w:r w:rsidR="00F6279F" w:rsidRPr="0024408B">
              <w:rPr>
                <w:rFonts w:ascii="Arial" w:hAnsi="Arial" w:cs="Arial"/>
                <w:bCs/>
                <w:color w:val="000000" w:themeColor="text1"/>
                <w:sz w:val="20"/>
                <w:szCs w:val="20"/>
              </w:rPr>
              <w:t>meral 1.2.4. Políticas Contables</w:t>
            </w:r>
            <w:r w:rsidR="00391903" w:rsidRPr="0024408B">
              <w:rPr>
                <w:rFonts w:ascii="Arial" w:hAnsi="Arial" w:cs="Arial"/>
                <w:bCs/>
                <w:color w:val="000000" w:themeColor="text1"/>
                <w:sz w:val="20"/>
                <w:szCs w:val="20"/>
              </w:rPr>
              <w:t xml:space="preserve">: </w:t>
            </w:r>
          </w:p>
          <w:p w14:paraId="3CC5EEBB" w14:textId="77777777" w:rsidR="006E4590" w:rsidRPr="0024408B" w:rsidRDefault="006E4590" w:rsidP="00EE2931">
            <w:pPr>
              <w:pStyle w:val="Default"/>
              <w:ind w:left="720"/>
              <w:jc w:val="both"/>
              <w:rPr>
                <w:rFonts w:ascii="Arial" w:hAnsi="Arial" w:cs="Arial"/>
                <w:bCs/>
                <w:color w:val="000000" w:themeColor="text1"/>
                <w:sz w:val="20"/>
                <w:szCs w:val="20"/>
                <w:u w:val="single"/>
              </w:rPr>
            </w:pPr>
          </w:p>
          <w:p w14:paraId="42986C14" w14:textId="4667594F" w:rsidR="00605AB9" w:rsidRPr="0024408B" w:rsidRDefault="006E4590" w:rsidP="00EE2931">
            <w:pPr>
              <w:pStyle w:val="Default"/>
              <w:ind w:left="720"/>
              <w:jc w:val="both"/>
              <w:rPr>
                <w:rFonts w:ascii="Arial" w:hAnsi="Arial" w:cs="Arial"/>
                <w:bCs/>
                <w:color w:val="000000" w:themeColor="text1"/>
                <w:sz w:val="20"/>
                <w:szCs w:val="20"/>
              </w:rPr>
            </w:pPr>
            <w:r w:rsidRPr="0024408B">
              <w:rPr>
                <w:rFonts w:ascii="Arial" w:hAnsi="Arial" w:cs="Arial"/>
                <w:bCs/>
                <w:i/>
                <w:color w:val="000000" w:themeColor="text1"/>
                <w:sz w:val="20"/>
                <w:szCs w:val="20"/>
              </w:rPr>
              <w:t xml:space="preserve">“… </w:t>
            </w:r>
            <w:r w:rsidR="00E2461A" w:rsidRPr="0024408B">
              <w:rPr>
                <w:rFonts w:ascii="Arial" w:hAnsi="Arial" w:cs="Arial"/>
                <w:bCs/>
                <w:i/>
                <w:color w:val="000000" w:themeColor="text1"/>
                <w:sz w:val="20"/>
                <w:szCs w:val="20"/>
              </w:rPr>
              <w:t xml:space="preserve">el deber de </w:t>
            </w:r>
            <w:r w:rsidR="00605AB9" w:rsidRPr="0024408B">
              <w:rPr>
                <w:rFonts w:ascii="Arial" w:hAnsi="Arial" w:cs="Arial"/>
                <w:bCs/>
                <w:i/>
                <w:color w:val="000000" w:themeColor="text1"/>
                <w:sz w:val="20"/>
                <w:szCs w:val="20"/>
              </w:rPr>
              <w:t xml:space="preserve">definir Políticas de Operación para el tratamiento </w:t>
            </w:r>
            <w:r w:rsidR="00F6279F" w:rsidRPr="0024408B">
              <w:rPr>
                <w:rFonts w:ascii="Arial" w:hAnsi="Arial" w:cs="Arial"/>
                <w:bCs/>
                <w:i/>
                <w:color w:val="000000" w:themeColor="text1"/>
                <w:sz w:val="20"/>
                <w:szCs w:val="20"/>
              </w:rPr>
              <w:t>de situaciones</w:t>
            </w:r>
            <w:r w:rsidR="00605AB9" w:rsidRPr="0024408B">
              <w:rPr>
                <w:rFonts w:ascii="Arial" w:hAnsi="Arial" w:cs="Arial"/>
                <w:bCs/>
                <w:i/>
                <w:color w:val="000000" w:themeColor="text1"/>
                <w:sz w:val="20"/>
                <w:szCs w:val="20"/>
              </w:rPr>
              <w:t xml:space="preserve"> particulares y actualizar sus procedimientos administrativos,</w:t>
            </w:r>
            <w:r w:rsidR="00605AB9" w:rsidRPr="0024408B">
              <w:rPr>
                <w:rFonts w:ascii="Arial" w:hAnsi="Arial" w:cs="Arial"/>
                <w:bCs/>
                <w:color w:val="000000" w:themeColor="text1"/>
                <w:sz w:val="20"/>
                <w:szCs w:val="20"/>
              </w:rPr>
              <w:t xml:space="preserve"> mediante los cuales se determ</w:t>
            </w:r>
            <w:r w:rsidR="00F66F53" w:rsidRPr="0024408B">
              <w:rPr>
                <w:rFonts w:ascii="Arial" w:hAnsi="Arial" w:cs="Arial"/>
                <w:bCs/>
                <w:color w:val="000000" w:themeColor="text1"/>
                <w:sz w:val="20"/>
                <w:szCs w:val="20"/>
              </w:rPr>
              <w:t xml:space="preserve">inen los flujos de información </w:t>
            </w:r>
            <w:r w:rsidR="00605AB9" w:rsidRPr="0024408B">
              <w:rPr>
                <w:rFonts w:ascii="Arial" w:hAnsi="Arial" w:cs="Arial"/>
                <w:bCs/>
                <w:color w:val="000000" w:themeColor="text1"/>
                <w:sz w:val="20"/>
                <w:szCs w:val="20"/>
              </w:rPr>
              <w:t xml:space="preserve">y los soportes requeridos </w:t>
            </w:r>
            <w:r w:rsidR="001A39B9" w:rsidRPr="0024408B">
              <w:rPr>
                <w:rFonts w:ascii="Arial" w:hAnsi="Arial" w:cs="Arial"/>
                <w:bCs/>
                <w:color w:val="000000" w:themeColor="text1"/>
                <w:sz w:val="20"/>
                <w:szCs w:val="20"/>
              </w:rPr>
              <w:t xml:space="preserve">para garantizar la objetividad </w:t>
            </w:r>
            <w:r w:rsidR="00605AB9" w:rsidRPr="0024408B">
              <w:rPr>
                <w:rFonts w:ascii="Arial" w:hAnsi="Arial" w:cs="Arial"/>
                <w:bCs/>
                <w:color w:val="000000" w:themeColor="text1"/>
                <w:sz w:val="20"/>
                <w:szCs w:val="20"/>
              </w:rPr>
              <w:t xml:space="preserve">y </w:t>
            </w:r>
            <w:r w:rsidR="002D6DEC" w:rsidRPr="0024408B">
              <w:rPr>
                <w:rFonts w:ascii="Arial" w:hAnsi="Arial" w:cs="Arial"/>
                <w:bCs/>
                <w:color w:val="000000" w:themeColor="text1"/>
                <w:sz w:val="20"/>
                <w:szCs w:val="20"/>
              </w:rPr>
              <w:t>verificabilidad de</w:t>
            </w:r>
            <w:r w:rsidR="00605AB9" w:rsidRPr="0024408B">
              <w:rPr>
                <w:rFonts w:ascii="Arial" w:hAnsi="Arial" w:cs="Arial"/>
                <w:bCs/>
                <w:color w:val="000000" w:themeColor="text1"/>
                <w:sz w:val="20"/>
                <w:szCs w:val="20"/>
              </w:rPr>
              <w:t xml:space="preserve"> los registros contables </w:t>
            </w:r>
            <w:r w:rsidRPr="0024408B">
              <w:rPr>
                <w:rFonts w:ascii="Arial" w:hAnsi="Arial" w:cs="Arial"/>
                <w:bCs/>
                <w:color w:val="000000" w:themeColor="text1"/>
                <w:sz w:val="20"/>
                <w:szCs w:val="20"/>
              </w:rPr>
              <w:t>…”</w:t>
            </w:r>
          </w:p>
          <w:p w14:paraId="3CB398EB" w14:textId="77777777" w:rsidR="00605AB9" w:rsidRPr="0024408B" w:rsidRDefault="00605AB9" w:rsidP="00EE2931">
            <w:pPr>
              <w:spacing w:line="240" w:lineRule="auto"/>
              <w:jc w:val="both"/>
              <w:rPr>
                <w:rFonts w:ascii="Arial" w:hAnsi="Arial" w:cs="Arial"/>
                <w:color w:val="000000" w:themeColor="text1"/>
                <w:sz w:val="20"/>
                <w:szCs w:val="20"/>
              </w:rPr>
            </w:pPr>
          </w:p>
          <w:p w14:paraId="0F90F10A" w14:textId="47464CA8" w:rsidR="00DF33CE" w:rsidRPr="0024408B" w:rsidRDefault="00E2461A" w:rsidP="0068257B">
            <w:pPr>
              <w:pStyle w:val="Prrafodelista"/>
              <w:numPr>
                <w:ilvl w:val="0"/>
                <w:numId w:val="2"/>
              </w:numPr>
              <w:spacing w:line="240" w:lineRule="auto"/>
              <w:jc w:val="both"/>
              <w:rPr>
                <w:rStyle w:val="normaltextrun"/>
                <w:rFonts w:ascii="Arial" w:hAnsi="Arial" w:cs="Arial"/>
                <w:color w:val="000000" w:themeColor="text1"/>
                <w:sz w:val="20"/>
                <w:szCs w:val="20"/>
              </w:rPr>
            </w:pPr>
            <w:r w:rsidRPr="0024408B">
              <w:rPr>
                <w:rFonts w:ascii="Arial" w:hAnsi="Arial" w:cs="Arial"/>
                <w:color w:val="000000" w:themeColor="text1"/>
                <w:sz w:val="20"/>
                <w:szCs w:val="20"/>
              </w:rPr>
              <w:t xml:space="preserve">El documento </w:t>
            </w:r>
            <w:r w:rsidR="00DF33CE" w:rsidRPr="0024408B">
              <w:rPr>
                <w:rFonts w:ascii="Arial" w:hAnsi="Arial" w:cs="Arial"/>
                <w:b/>
                <w:color w:val="000000" w:themeColor="text1"/>
                <w:sz w:val="20"/>
                <w:szCs w:val="20"/>
              </w:rPr>
              <w:t>DESI-IN-001 V1</w:t>
            </w:r>
            <w:r w:rsidR="00070ECA" w:rsidRPr="0024408B">
              <w:rPr>
                <w:rFonts w:ascii="Arial" w:hAnsi="Arial" w:cs="Arial"/>
                <w:b/>
                <w:color w:val="000000" w:themeColor="text1"/>
                <w:sz w:val="20"/>
                <w:szCs w:val="20"/>
              </w:rPr>
              <w:t>3</w:t>
            </w:r>
            <w:r w:rsidR="00DF33CE" w:rsidRPr="0024408B">
              <w:rPr>
                <w:rFonts w:ascii="Arial" w:hAnsi="Arial" w:cs="Arial"/>
                <w:b/>
                <w:color w:val="000000" w:themeColor="text1"/>
                <w:sz w:val="20"/>
                <w:szCs w:val="20"/>
              </w:rPr>
              <w:t xml:space="preserve"> </w:t>
            </w:r>
            <w:r w:rsidR="00DF33CE" w:rsidRPr="0024408B">
              <w:rPr>
                <w:rStyle w:val="normaltextrun"/>
                <w:rFonts w:ascii="Arial" w:hAnsi="Arial" w:cs="Arial"/>
                <w:color w:val="000000" w:themeColor="text1"/>
                <w:sz w:val="20"/>
                <w:szCs w:val="20"/>
              </w:rPr>
              <w:t>INSTRUCTIVO CONTROL DE INFORMACIÓN DOCUMENTADA, numeral 3. INFORMACION DOCUMENTADA que establece: </w:t>
            </w:r>
          </w:p>
          <w:p w14:paraId="6EF7AE42" w14:textId="77777777" w:rsidR="009273D4" w:rsidRPr="0024408B" w:rsidRDefault="009273D4" w:rsidP="00EE2931">
            <w:pPr>
              <w:pStyle w:val="Prrafodelista"/>
              <w:spacing w:line="240" w:lineRule="auto"/>
              <w:jc w:val="both"/>
              <w:rPr>
                <w:rFonts w:ascii="Arial" w:hAnsi="Arial" w:cs="Arial"/>
                <w:color w:val="000000" w:themeColor="text1"/>
                <w:sz w:val="20"/>
                <w:szCs w:val="20"/>
              </w:rPr>
            </w:pPr>
          </w:p>
          <w:p w14:paraId="3528120B" w14:textId="51DE34FA" w:rsidR="00C50305" w:rsidRPr="0074305B" w:rsidRDefault="00DF33CE" w:rsidP="00EE2931">
            <w:pPr>
              <w:pStyle w:val="Prrafodelista"/>
              <w:spacing w:line="240" w:lineRule="auto"/>
              <w:ind w:right="284"/>
              <w:jc w:val="both"/>
              <w:rPr>
                <w:rFonts w:ascii="Arial" w:hAnsi="Arial" w:cs="Arial"/>
                <w:color w:val="000000" w:themeColor="text1"/>
                <w:sz w:val="18"/>
                <w:szCs w:val="18"/>
              </w:rPr>
            </w:pPr>
            <w:r w:rsidRPr="0074305B">
              <w:rPr>
                <w:rFonts w:ascii="Arial" w:hAnsi="Arial" w:cs="Arial"/>
                <w:i/>
                <w:iCs/>
                <w:color w:val="000000" w:themeColor="text1"/>
                <w:sz w:val="18"/>
                <w:szCs w:val="18"/>
              </w:rPr>
              <w:t>“…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y mantenidos de acuerdo con la normatividad vigente y necesidades del proceso...”</w:t>
            </w:r>
          </w:p>
        </w:tc>
      </w:tr>
      <w:tr w:rsidR="0024408B" w:rsidRPr="0024408B" w14:paraId="226F3C09" w14:textId="77777777" w:rsidTr="003B343A">
        <w:trPr>
          <w:trHeight w:val="1989"/>
        </w:trPr>
        <w:tc>
          <w:tcPr>
            <w:tcW w:w="5000" w:type="pct"/>
            <w:shd w:val="clear" w:color="auto" w:fill="auto"/>
          </w:tcPr>
          <w:p w14:paraId="6778B7E9" w14:textId="08CC0001" w:rsidR="008B745B" w:rsidRPr="0095692B" w:rsidRDefault="008B745B" w:rsidP="008B745B">
            <w:pPr>
              <w:pStyle w:val="Textoindependiente"/>
              <w:spacing w:after="0"/>
              <w:jc w:val="both"/>
              <w:rPr>
                <w:rFonts w:ascii="Arial" w:hAnsi="Arial" w:cs="Arial"/>
                <w:bCs/>
                <w:sz w:val="20"/>
                <w:szCs w:val="20"/>
              </w:rPr>
            </w:pPr>
            <w:r w:rsidRPr="0095692B">
              <w:rPr>
                <w:rFonts w:ascii="Arial" w:hAnsi="Arial" w:cs="Arial"/>
                <w:b/>
                <w:bCs/>
                <w:sz w:val="20"/>
                <w:szCs w:val="20"/>
              </w:rPr>
              <w:t xml:space="preserve">Aportes del equipo auditado antes del cierre de auditoría: </w:t>
            </w:r>
            <w:r w:rsidRPr="0095692B">
              <w:rPr>
                <w:rFonts w:ascii="Arial" w:hAnsi="Arial" w:cs="Arial"/>
                <w:sz w:val="20"/>
                <w:szCs w:val="20"/>
              </w:rPr>
              <w:t xml:space="preserve">El proceso GREF en cumplimiento del Artículo segundo de la </w:t>
            </w:r>
            <w:r w:rsidRPr="0095692B">
              <w:rPr>
                <w:rFonts w:ascii="Arial" w:hAnsi="Arial" w:cs="Arial"/>
                <w:b/>
                <w:sz w:val="20"/>
                <w:szCs w:val="20"/>
              </w:rPr>
              <w:t>Resolución Interna Nro. 316 de 2018</w:t>
            </w:r>
            <w:r w:rsidRPr="0095692B">
              <w:rPr>
                <w:rFonts w:ascii="Arial" w:hAnsi="Arial" w:cs="Arial"/>
                <w:sz w:val="20"/>
                <w:szCs w:val="20"/>
              </w:rPr>
              <w:t xml:space="preserve"> “Por medio de la cual se adopta el Manual de Políticas Contables bajo el Nuevo Marco Normativo de Contabilidad Pública en la Unidad Administrativa Especial de Rehabilitación y Mantenimiento Vial” acoge y adopta el </w:t>
            </w:r>
            <w:r w:rsidRPr="0095692B">
              <w:rPr>
                <w:rFonts w:ascii="Arial" w:hAnsi="Arial" w:cs="Arial"/>
                <w:b/>
                <w:sz w:val="20"/>
                <w:szCs w:val="20"/>
              </w:rPr>
              <w:t xml:space="preserve">Manual de Políticas Contables FIN-C-MA-001, </w:t>
            </w:r>
            <w:r w:rsidRPr="0095692B">
              <w:rPr>
                <w:rFonts w:ascii="Arial" w:hAnsi="Arial" w:cs="Arial"/>
                <w:sz w:val="20"/>
                <w:szCs w:val="20"/>
              </w:rPr>
              <w:t>cumpliendo lo establecido en</w:t>
            </w:r>
            <w:r w:rsidRPr="0095692B">
              <w:rPr>
                <w:rFonts w:ascii="Arial" w:hAnsi="Arial" w:cs="Arial"/>
                <w:b/>
                <w:sz w:val="20"/>
                <w:szCs w:val="20"/>
              </w:rPr>
              <w:t xml:space="preserve"> </w:t>
            </w:r>
            <w:r w:rsidRPr="0095692B">
              <w:rPr>
                <w:rFonts w:ascii="Arial" w:hAnsi="Arial" w:cs="Arial"/>
                <w:sz w:val="20"/>
                <w:szCs w:val="20"/>
              </w:rPr>
              <w:t>la</w:t>
            </w:r>
            <w:r w:rsidRPr="0095692B">
              <w:rPr>
                <w:rFonts w:ascii="Arial" w:hAnsi="Arial" w:cs="Arial"/>
                <w:b/>
                <w:sz w:val="20"/>
                <w:szCs w:val="20"/>
              </w:rPr>
              <w:t xml:space="preserve"> </w:t>
            </w:r>
            <w:r w:rsidRPr="0095692B">
              <w:rPr>
                <w:rFonts w:ascii="Arial" w:hAnsi="Arial" w:cs="Arial"/>
                <w:bCs/>
                <w:sz w:val="20"/>
                <w:szCs w:val="20"/>
              </w:rPr>
              <w:t>Resolución - 000068 del 31 de mayo de  2018 de Secretaria Distrital de Hacienda, al definir las Políticas de Operación para el tratamiento de situaciones particulares y sus procedimientos administrativos, para determinar los flujos de información y los soportes requeridos para garantizar la objetividad y verificabilidad de los registros contables.</w:t>
            </w:r>
          </w:p>
          <w:p w14:paraId="47E66CCB" w14:textId="0356FFCC" w:rsidR="0095692B" w:rsidRDefault="0095692B" w:rsidP="0095692B">
            <w:pPr>
              <w:pStyle w:val="Default"/>
              <w:jc w:val="both"/>
              <w:rPr>
                <w:rFonts w:ascii="Arial" w:hAnsi="Arial" w:cs="Arial"/>
                <w:bCs/>
                <w:color w:val="auto"/>
                <w:sz w:val="20"/>
                <w:szCs w:val="20"/>
              </w:rPr>
            </w:pPr>
            <w:r w:rsidRPr="0095692B">
              <w:rPr>
                <w:rFonts w:ascii="Arial" w:hAnsi="Arial" w:cs="Arial"/>
                <w:sz w:val="20"/>
                <w:szCs w:val="20"/>
                <w:lang w:val="es-ES"/>
              </w:rPr>
              <w:t xml:space="preserve">Relacionando, tanto el objetivo principal y sus dos subsiguientes objetivos, que se encaminan a minimizar los riesgos </w:t>
            </w:r>
            <w:r w:rsidRPr="0095692B">
              <w:rPr>
                <w:rFonts w:ascii="Arial" w:hAnsi="Arial" w:cs="Arial"/>
                <w:bCs/>
                <w:color w:val="auto"/>
                <w:sz w:val="20"/>
                <w:szCs w:val="20"/>
              </w:rPr>
              <w:t>para garantizar la objetividad y verificabilidad de los registros contables:</w:t>
            </w:r>
          </w:p>
          <w:p w14:paraId="3B9FE73D" w14:textId="6F43F91C" w:rsidR="0095692B" w:rsidRDefault="0095692B" w:rsidP="0095692B">
            <w:pPr>
              <w:pStyle w:val="Default"/>
              <w:jc w:val="both"/>
              <w:rPr>
                <w:rFonts w:ascii="Arial" w:hAnsi="Arial" w:cs="Arial"/>
                <w:bCs/>
                <w:color w:val="auto"/>
                <w:sz w:val="20"/>
                <w:szCs w:val="20"/>
              </w:rPr>
            </w:pPr>
          </w:p>
          <w:p w14:paraId="1DB89013" w14:textId="52F3299F" w:rsidR="0095692B" w:rsidRDefault="0095692B" w:rsidP="0095692B">
            <w:pPr>
              <w:pStyle w:val="Default"/>
              <w:jc w:val="both"/>
              <w:rPr>
                <w:rFonts w:ascii="Arial" w:hAnsi="Arial" w:cs="Arial"/>
                <w:bCs/>
                <w:color w:val="auto"/>
                <w:sz w:val="20"/>
                <w:szCs w:val="20"/>
              </w:rPr>
            </w:pPr>
            <w:r>
              <w:rPr>
                <w:rFonts w:ascii="Arial" w:hAnsi="Arial" w:cs="Arial"/>
                <w:bCs/>
                <w:noProof/>
                <w:color w:val="auto"/>
                <w:sz w:val="20"/>
                <w:szCs w:val="20"/>
              </w:rPr>
              <w:lastRenderedPageBreak/>
              <w:drawing>
                <wp:inline distT="0" distB="0" distL="0" distR="0" wp14:anchorId="725752F3" wp14:editId="4A3E4BEA">
                  <wp:extent cx="5608955" cy="3950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950335"/>
                          </a:xfrm>
                          <a:prstGeom prst="rect">
                            <a:avLst/>
                          </a:prstGeom>
                          <a:noFill/>
                        </pic:spPr>
                      </pic:pic>
                    </a:graphicData>
                  </a:graphic>
                </wp:inline>
              </w:drawing>
            </w:r>
          </w:p>
          <w:p w14:paraId="008C3AB5" w14:textId="77777777" w:rsidR="0095692B" w:rsidRPr="0095692B" w:rsidRDefault="0095692B" w:rsidP="0095692B">
            <w:pPr>
              <w:pStyle w:val="Default"/>
              <w:jc w:val="both"/>
              <w:rPr>
                <w:rFonts w:ascii="Arial" w:hAnsi="Arial" w:cs="Arial"/>
                <w:bCs/>
                <w:color w:val="auto"/>
                <w:sz w:val="20"/>
                <w:szCs w:val="20"/>
              </w:rPr>
            </w:pPr>
          </w:p>
          <w:p w14:paraId="6DE875BE" w14:textId="77777777" w:rsidR="0095692B" w:rsidRPr="0095692B" w:rsidRDefault="0095692B" w:rsidP="0095692B">
            <w:pPr>
              <w:pStyle w:val="Standard"/>
              <w:widowControl w:val="0"/>
              <w:spacing w:after="0" w:line="240" w:lineRule="auto"/>
              <w:jc w:val="both"/>
              <w:rPr>
                <w:rFonts w:ascii="Arial" w:hAnsi="Arial" w:cs="Arial"/>
                <w:b/>
                <w:sz w:val="20"/>
                <w:szCs w:val="20"/>
                <w:u w:val="single"/>
              </w:rPr>
            </w:pPr>
            <w:r w:rsidRPr="0095692B">
              <w:rPr>
                <w:rFonts w:ascii="Arial" w:hAnsi="Arial" w:cs="Arial"/>
                <w:sz w:val="20"/>
                <w:szCs w:val="20"/>
              </w:rPr>
              <w:t xml:space="preserve">Este manual tiene como propósito facilitar a la Unidad Administrativa Especial de Rehabilitación y Mantenimiento Vial, </w:t>
            </w:r>
            <w:r w:rsidRPr="0095692B">
              <w:rPr>
                <w:rFonts w:ascii="Arial" w:hAnsi="Arial" w:cs="Arial"/>
                <w:b/>
                <w:sz w:val="20"/>
                <w:szCs w:val="20"/>
                <w:u w:val="single"/>
              </w:rPr>
              <w:t>el cumplimiento del reconocimiento, medición y presentación de los contenidos en el Nuevo Marco Normativo Contable para Entidades de Gobierno.</w:t>
            </w:r>
          </w:p>
          <w:p w14:paraId="09F9FD9A" w14:textId="77777777" w:rsidR="0095692B" w:rsidRPr="0095692B" w:rsidRDefault="0095692B" w:rsidP="0095692B">
            <w:pPr>
              <w:pStyle w:val="Standard"/>
              <w:widowControl w:val="0"/>
              <w:spacing w:after="0" w:line="240" w:lineRule="auto"/>
              <w:jc w:val="both"/>
              <w:rPr>
                <w:rFonts w:ascii="Arial" w:hAnsi="Arial" w:cs="Arial"/>
                <w:b/>
                <w:sz w:val="20"/>
                <w:szCs w:val="20"/>
                <w:u w:val="single"/>
              </w:rPr>
            </w:pPr>
          </w:p>
          <w:p w14:paraId="5682AEEC" w14:textId="77777777" w:rsidR="0095692B" w:rsidRPr="0095692B" w:rsidRDefault="0095692B" w:rsidP="0095692B">
            <w:pPr>
              <w:pStyle w:val="Standard"/>
              <w:widowControl w:val="0"/>
              <w:spacing w:after="0" w:line="240" w:lineRule="auto"/>
              <w:jc w:val="both"/>
              <w:rPr>
                <w:rFonts w:ascii="Arial" w:hAnsi="Arial" w:cs="Arial"/>
                <w:b/>
                <w:sz w:val="20"/>
                <w:szCs w:val="20"/>
                <w:u w:val="single"/>
              </w:rPr>
            </w:pPr>
            <w:r w:rsidRPr="0095692B">
              <w:rPr>
                <w:rFonts w:ascii="Arial" w:hAnsi="Arial" w:cs="Arial"/>
                <w:b/>
                <w:sz w:val="20"/>
                <w:szCs w:val="20"/>
                <w:u w:val="single"/>
              </w:rPr>
              <w:t>De igual manera, describir las responsabilidades, prácticas contables y formas de desarrollar las principales actividades contables que faciliten la preparación y presentación de la información financiera, así como, su interpretación y comparación para efectos de control administrativo, financiero y fiscal en la Unidad Administrativa Especial de Rehabilitación y Mantenimiento Vial.</w:t>
            </w:r>
          </w:p>
          <w:p w14:paraId="6E7D737D" w14:textId="77777777" w:rsidR="0095692B" w:rsidRPr="0095692B" w:rsidRDefault="0095692B" w:rsidP="0095692B">
            <w:pPr>
              <w:pStyle w:val="Standard"/>
              <w:widowControl w:val="0"/>
              <w:spacing w:after="0" w:line="240" w:lineRule="auto"/>
              <w:jc w:val="both"/>
              <w:rPr>
                <w:rFonts w:ascii="Arial" w:hAnsi="Arial" w:cs="Arial"/>
                <w:b/>
                <w:sz w:val="20"/>
                <w:szCs w:val="20"/>
                <w:u w:val="single"/>
              </w:rPr>
            </w:pPr>
          </w:p>
          <w:p w14:paraId="5DC487DB" w14:textId="77777777" w:rsidR="0095692B" w:rsidRPr="0095692B" w:rsidRDefault="0095692B" w:rsidP="0095692B">
            <w:pPr>
              <w:pStyle w:val="Prrafodelista"/>
              <w:widowControl w:val="0"/>
              <w:numPr>
                <w:ilvl w:val="0"/>
                <w:numId w:val="30"/>
              </w:numPr>
              <w:suppressAutoHyphens/>
              <w:autoSpaceDN w:val="0"/>
              <w:spacing w:after="0" w:line="240" w:lineRule="auto"/>
              <w:contextualSpacing w:val="0"/>
              <w:jc w:val="both"/>
              <w:textAlignment w:val="baseline"/>
              <w:rPr>
                <w:rFonts w:ascii="Arial" w:hAnsi="Arial" w:cs="Arial"/>
                <w:sz w:val="20"/>
                <w:szCs w:val="20"/>
                <w:lang w:val="es-ES"/>
              </w:rPr>
            </w:pPr>
            <w:r w:rsidRPr="0095692B">
              <w:rPr>
                <w:rFonts w:ascii="Arial" w:hAnsi="Arial" w:cs="Arial"/>
                <w:sz w:val="20"/>
                <w:szCs w:val="20"/>
                <w:lang w:val="es-ES"/>
              </w:rPr>
              <w:t xml:space="preserve">“Servir de instrumento para garantizar que </w:t>
            </w:r>
            <w:r w:rsidRPr="0095692B">
              <w:rPr>
                <w:rFonts w:ascii="Arial" w:hAnsi="Arial" w:cs="Arial"/>
                <w:b/>
                <w:sz w:val="20"/>
                <w:szCs w:val="20"/>
                <w:u w:val="single"/>
                <w:lang w:val="es-ES"/>
              </w:rPr>
              <w:t>todas las operaciones financieras realizadas al interior de los procesos misionales y/o de apoyo de la Unidad Administrativa Especial de Rehabilitación y Mantenimiento Vial sean vinculadas al proceso contable.</w:t>
            </w:r>
          </w:p>
          <w:p w14:paraId="579CC9BA" w14:textId="77777777" w:rsidR="0095692B" w:rsidRPr="0095692B" w:rsidRDefault="0095692B" w:rsidP="0095692B">
            <w:pPr>
              <w:pStyle w:val="Prrafodelista"/>
              <w:widowControl w:val="0"/>
              <w:numPr>
                <w:ilvl w:val="0"/>
                <w:numId w:val="30"/>
              </w:numPr>
              <w:suppressAutoHyphens/>
              <w:autoSpaceDN w:val="0"/>
              <w:spacing w:after="0" w:line="240" w:lineRule="auto"/>
              <w:contextualSpacing w:val="0"/>
              <w:jc w:val="both"/>
              <w:textAlignment w:val="baseline"/>
              <w:rPr>
                <w:rFonts w:ascii="Arial" w:hAnsi="Arial" w:cs="Arial"/>
                <w:sz w:val="20"/>
                <w:szCs w:val="20"/>
                <w:lang w:val="es-ES"/>
              </w:rPr>
            </w:pPr>
            <w:r w:rsidRPr="0095692B">
              <w:rPr>
                <w:rFonts w:ascii="Arial" w:hAnsi="Arial" w:cs="Arial"/>
                <w:b/>
                <w:sz w:val="20"/>
                <w:szCs w:val="20"/>
                <w:u w:val="single"/>
                <w:lang w:val="es-ES"/>
              </w:rPr>
              <w:t>Aplicar los principios e implementar las prácticas contables del nuevo marco normativo</w:t>
            </w:r>
            <w:r w:rsidRPr="0095692B">
              <w:rPr>
                <w:rFonts w:ascii="Arial" w:hAnsi="Arial" w:cs="Arial"/>
                <w:sz w:val="20"/>
                <w:szCs w:val="20"/>
                <w:lang w:val="es-ES"/>
              </w:rPr>
              <w:t xml:space="preserve"> para reconocer y revelar los </w:t>
            </w:r>
            <w:r w:rsidRPr="0095692B">
              <w:rPr>
                <w:rFonts w:ascii="Arial" w:hAnsi="Arial" w:cs="Arial"/>
                <w:b/>
                <w:sz w:val="20"/>
                <w:szCs w:val="20"/>
                <w:lang w:val="es-ES"/>
              </w:rPr>
              <w:t>activos</w:t>
            </w:r>
            <w:r w:rsidRPr="0095692B">
              <w:rPr>
                <w:rFonts w:ascii="Arial" w:hAnsi="Arial" w:cs="Arial"/>
                <w:sz w:val="20"/>
                <w:szCs w:val="20"/>
                <w:lang w:val="es-ES"/>
              </w:rPr>
              <w:t>, pasivos, ingresos y gastos, inherentes al proceso contable de la Unidad Administrativa Especial de Rehabilitación y Mantenimiento Vial.</w:t>
            </w:r>
          </w:p>
          <w:p w14:paraId="34F3D75D" w14:textId="77777777" w:rsidR="0095692B" w:rsidRPr="0095692B" w:rsidRDefault="0095692B" w:rsidP="0095692B">
            <w:pPr>
              <w:widowControl w:val="0"/>
              <w:suppressAutoHyphens/>
              <w:autoSpaceDN w:val="0"/>
              <w:jc w:val="both"/>
              <w:textAlignment w:val="baseline"/>
              <w:rPr>
                <w:rFonts w:ascii="Arial" w:hAnsi="Arial" w:cs="Arial"/>
                <w:sz w:val="20"/>
                <w:szCs w:val="20"/>
                <w:lang w:val="es-ES"/>
              </w:rPr>
            </w:pPr>
          </w:p>
          <w:p w14:paraId="0999C8C1" w14:textId="77777777" w:rsidR="0095692B" w:rsidRPr="0095692B" w:rsidRDefault="0095692B" w:rsidP="0095692B">
            <w:pPr>
              <w:pStyle w:val="Textoindependiente"/>
              <w:jc w:val="both"/>
              <w:rPr>
                <w:rFonts w:ascii="Arial" w:hAnsi="Arial" w:cs="Arial"/>
                <w:sz w:val="20"/>
                <w:szCs w:val="20"/>
              </w:rPr>
            </w:pPr>
            <w:r w:rsidRPr="0095692B">
              <w:rPr>
                <w:rFonts w:ascii="Arial" w:hAnsi="Arial" w:cs="Arial"/>
                <w:sz w:val="20"/>
                <w:szCs w:val="20"/>
                <w:lang w:val="es-ES"/>
              </w:rPr>
              <w:t xml:space="preserve">En </w:t>
            </w:r>
            <w:r w:rsidRPr="0095692B">
              <w:rPr>
                <w:rFonts w:ascii="Arial" w:hAnsi="Arial" w:cs="Arial"/>
                <w:sz w:val="20"/>
                <w:szCs w:val="20"/>
              </w:rPr>
              <w:t xml:space="preserve">este manual se especifican las 3 políticas contables que se relacionan con el Almacén General, como son Inventario (Numeral 9), Planta y Equipo (Numeral 10) e Intangibles (Numeral 11), en las cuales se establecen los criterios o parámetros para las estimaciones de valor residual (Numeral 10.7.2), la vida útil (Numeral 10.7.1), el método de depreciación (Numeral 10.7.3) y deterioro del valor de los activos (Numeral 10.7.5). En virtud, de la actualización del Manual de Procedimientos Administrativos y Contables para el manejo y control de los bienes en las Entidades de Gobierno Distritales, por la Dirección Distrital de Contabilidad de la Secretaría </w:t>
            </w:r>
            <w:r w:rsidRPr="0095692B">
              <w:rPr>
                <w:rFonts w:ascii="Arial" w:hAnsi="Arial" w:cs="Arial"/>
                <w:sz w:val="20"/>
                <w:szCs w:val="20"/>
              </w:rPr>
              <w:lastRenderedPageBreak/>
              <w:t>Distrital de Hacienda, a través de la Resolución 001 de 30 de septiembre de 2019, Almacén realizó en conjunción con Contabilidad la actualización de las políticas que contiene el Manual, por lo que la nueva versión del documento se encuentra en revisión y aprobación de la Oficina Asesora de Planeación.</w:t>
            </w:r>
          </w:p>
          <w:p w14:paraId="6B00B4DC" w14:textId="13604064" w:rsidR="0095692B" w:rsidRDefault="0095692B" w:rsidP="0095692B">
            <w:pPr>
              <w:pStyle w:val="Saludo"/>
              <w:jc w:val="both"/>
              <w:rPr>
                <w:rFonts w:ascii="Arial" w:hAnsi="Arial" w:cs="Arial"/>
                <w:sz w:val="20"/>
                <w:szCs w:val="20"/>
              </w:rPr>
            </w:pPr>
            <w:r w:rsidRPr="0095692B">
              <w:rPr>
                <w:rFonts w:ascii="Arial" w:hAnsi="Arial" w:cs="Arial"/>
                <w:sz w:val="20"/>
                <w:szCs w:val="20"/>
              </w:rPr>
              <w:t xml:space="preserve">A su vez, se tiene el procedimiento </w:t>
            </w:r>
            <w:r w:rsidRPr="0095692B">
              <w:rPr>
                <w:rFonts w:ascii="Arial" w:hAnsi="Arial" w:cs="Arial"/>
                <w:b/>
                <w:sz w:val="20"/>
                <w:szCs w:val="20"/>
              </w:rPr>
              <w:t>GEF-PR-013</w:t>
            </w:r>
            <w:r w:rsidRPr="0095692B">
              <w:rPr>
                <w:rFonts w:ascii="Arial" w:hAnsi="Arial" w:cs="Arial"/>
                <w:b/>
                <w:color w:val="FF0000"/>
                <w:sz w:val="20"/>
                <w:szCs w:val="20"/>
              </w:rPr>
              <w:t xml:space="preserve"> </w:t>
            </w:r>
            <w:r w:rsidRPr="0095692B">
              <w:rPr>
                <w:rFonts w:ascii="Arial" w:hAnsi="Arial" w:cs="Arial"/>
                <w:b/>
                <w:sz w:val="20"/>
                <w:szCs w:val="20"/>
              </w:rPr>
              <w:t>Procedimiento de Registro y Conciliación de Almacén</w:t>
            </w:r>
            <w:r w:rsidRPr="0095692B">
              <w:rPr>
                <w:rFonts w:ascii="Arial" w:hAnsi="Arial" w:cs="Arial"/>
                <w:sz w:val="20"/>
                <w:szCs w:val="20"/>
              </w:rPr>
              <w:t>, en el que se define las acciones para contabilizar los movimientos de los bienes adquiridos y en depósito que tiene la UAERMV, iniciando con el recibo del correo electrónico con los rangos de numeración de movimientos de almacén (ingresos, traslados, bajas y depreciación acumulada), continúa con la contabilización y termina con la conciliación de las cuentas afectadas durante el mes.</w:t>
            </w:r>
          </w:p>
          <w:p w14:paraId="6E92ED7B" w14:textId="06F74546" w:rsidR="0095692B" w:rsidRDefault="0095692B" w:rsidP="0095692B">
            <w:pPr>
              <w:rPr>
                <w:lang w:eastAsia="es-ES_tradnl"/>
              </w:rPr>
            </w:pPr>
          </w:p>
          <w:p w14:paraId="572934F1" w14:textId="1E99B7B0" w:rsidR="0095692B" w:rsidRPr="0095692B" w:rsidRDefault="0095692B" w:rsidP="0095692B">
            <w:pPr>
              <w:rPr>
                <w:lang w:eastAsia="es-ES_tradnl"/>
              </w:rPr>
            </w:pPr>
            <w:r>
              <w:rPr>
                <w:b/>
                <w:bCs/>
                <w:noProof/>
                <w:lang w:eastAsia="es-CO"/>
              </w:rPr>
              <w:drawing>
                <wp:anchor distT="0" distB="0" distL="114300" distR="114300" simplePos="0" relativeHeight="251663360" behindDoc="0" locked="0" layoutInCell="1" allowOverlap="1" wp14:anchorId="0A289277" wp14:editId="51878332">
                  <wp:simplePos x="0" y="0"/>
                  <wp:positionH relativeFrom="column">
                    <wp:posOffset>-6350</wp:posOffset>
                  </wp:positionH>
                  <wp:positionV relativeFrom="page">
                    <wp:posOffset>1819275</wp:posOffset>
                  </wp:positionV>
                  <wp:extent cx="5487035" cy="206121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035" cy="2061210"/>
                          </a:xfrm>
                          <a:prstGeom prst="rect">
                            <a:avLst/>
                          </a:prstGeom>
                          <a:noFill/>
                          <a:ln>
                            <a:noFill/>
                          </a:ln>
                        </pic:spPr>
                      </pic:pic>
                    </a:graphicData>
                  </a:graphic>
                  <wp14:sizeRelV relativeFrom="margin">
                    <wp14:pctHeight>0</wp14:pctHeight>
                  </wp14:sizeRelV>
                </wp:anchor>
              </w:drawing>
            </w:r>
          </w:p>
          <w:p w14:paraId="128208C9" w14:textId="77777777" w:rsidR="0095692B" w:rsidRPr="0095692B" w:rsidRDefault="0095692B" w:rsidP="0095692B">
            <w:pPr>
              <w:rPr>
                <w:sz w:val="20"/>
                <w:szCs w:val="20"/>
                <w:lang w:eastAsia="es-ES_tradnl"/>
              </w:rPr>
            </w:pPr>
          </w:p>
          <w:p w14:paraId="1FBBA3C2" w14:textId="77777777" w:rsidR="0095692B" w:rsidRPr="0095692B" w:rsidRDefault="0095692B" w:rsidP="0095692B">
            <w:pPr>
              <w:pStyle w:val="Textoindependiente"/>
              <w:jc w:val="both"/>
              <w:rPr>
                <w:rFonts w:ascii="Arial" w:hAnsi="Arial" w:cs="Arial"/>
                <w:bCs/>
                <w:sz w:val="20"/>
                <w:szCs w:val="20"/>
              </w:rPr>
            </w:pPr>
            <w:r w:rsidRPr="0095692B">
              <w:rPr>
                <w:rFonts w:ascii="Arial" w:hAnsi="Arial" w:cs="Arial"/>
                <w:sz w:val="20"/>
                <w:szCs w:val="20"/>
              </w:rPr>
              <w:t xml:space="preserve">Además, se debe tener presenten que el objetivo del proceso (GREF-PR-001 Caracterización del Proceso GREF)  es “Administrar, manejar y controlar los bienes de propiedad de la Unidad Administrativa Especial de Rehabilitación y Mantenimiento Vial y aquellos por los cuales es legalmente responsable, enmarcados dentro de los principios de transparencia, eficiencia, economía, eficacia y equidad, consagrados en la Constitución y la Ley, es decir que dentro de la acción del proceso no se encuentra el </w:t>
            </w:r>
            <w:r w:rsidRPr="0095692B">
              <w:rPr>
                <w:rFonts w:ascii="Arial" w:hAnsi="Arial" w:cs="Arial"/>
                <w:bCs/>
                <w:sz w:val="20"/>
                <w:szCs w:val="20"/>
              </w:rPr>
              <w:t>garantizar la objetividad y verificabilidad de los registros contables, que si hace parte de las acciones a realizar por el área Financiera-Contabilidad encargados de la definición de los datos, los registros contables y los estados financieros, como ente rector del Manual de Políticas Contables FIN-C-MA-001.</w:t>
            </w:r>
          </w:p>
          <w:p w14:paraId="7C86002C" w14:textId="03087DAA" w:rsidR="0095692B" w:rsidRPr="0095692B" w:rsidRDefault="0095692B" w:rsidP="0095692B">
            <w:pPr>
              <w:pStyle w:val="Textoindependiente"/>
              <w:jc w:val="both"/>
              <w:rPr>
                <w:rFonts w:ascii="Arial" w:hAnsi="Arial" w:cs="Arial"/>
                <w:b/>
                <w:sz w:val="20"/>
                <w:szCs w:val="20"/>
              </w:rPr>
            </w:pPr>
            <w:r w:rsidRPr="0095692B">
              <w:rPr>
                <w:rFonts w:ascii="Arial" w:hAnsi="Arial" w:cs="Arial"/>
                <w:sz w:val="20"/>
                <w:szCs w:val="20"/>
              </w:rPr>
              <w:t>Además, en virtud de la aplicación de la norma de Transparencia y de la política de gestión “Fortalecimiento organizacional y simplificación de procesos”, que se desarrolla en la dimensión Gestión con Valores para el Resultado del Modelo Institucional de Planeación y Gestión, como de la transversalidad de los procesos, el Manual de Políticas Contables define los requerimientos y criterios para la generación de los registros contables originados por los movimientos de los bienes de propiedad de la UAERMV, que se controlan y administran por el proceso GREF y la Gerencia de Producción, a través del Proceso Producción de Mezcla y Provisión de Maquinaria, constituyendo el documento que define las políticas y criterios para la aplicación de los conceptos vida útil, vida res</w:t>
            </w:r>
            <w:r>
              <w:rPr>
                <w:rFonts w:ascii="Arial" w:hAnsi="Arial" w:cs="Arial"/>
                <w:sz w:val="20"/>
                <w:szCs w:val="20"/>
              </w:rPr>
              <w:t>idual, depreciación y deterioro.</w:t>
            </w:r>
            <w:r w:rsidRPr="0095692B">
              <w:rPr>
                <w:rFonts w:ascii="Arial" w:hAnsi="Arial" w:cs="Arial"/>
                <w:sz w:val="20"/>
                <w:szCs w:val="20"/>
              </w:rPr>
              <w:t xml:space="preserve"> </w:t>
            </w:r>
            <w:r w:rsidRPr="0095692B">
              <w:rPr>
                <w:rFonts w:ascii="Arial" w:hAnsi="Arial" w:cs="Arial"/>
                <w:b/>
                <w:i/>
                <w:sz w:val="20"/>
                <w:szCs w:val="20"/>
              </w:rPr>
              <w:t>por tal situación el proceso solicita desestimar este hallazgo</w:t>
            </w:r>
            <w:r w:rsidRPr="0095692B">
              <w:rPr>
                <w:rFonts w:ascii="Arial" w:hAnsi="Arial" w:cs="Arial"/>
                <w:b/>
                <w:sz w:val="20"/>
                <w:szCs w:val="20"/>
              </w:rPr>
              <w:t>.</w:t>
            </w:r>
          </w:p>
          <w:p w14:paraId="1528EE39" w14:textId="798BBA04" w:rsidR="0095692B" w:rsidRPr="0095692B" w:rsidRDefault="0095692B" w:rsidP="0095692B">
            <w:pPr>
              <w:pStyle w:val="Textoindependiente"/>
              <w:spacing w:after="0"/>
              <w:jc w:val="both"/>
              <w:rPr>
                <w:rFonts w:ascii="Arial" w:hAnsi="Arial" w:cs="Arial"/>
                <w:bCs/>
                <w:sz w:val="20"/>
                <w:szCs w:val="20"/>
              </w:rPr>
            </w:pPr>
          </w:p>
          <w:p w14:paraId="52437725" w14:textId="14AA02F0" w:rsidR="00936C7F" w:rsidRDefault="0095692B" w:rsidP="00936C7F">
            <w:pPr>
              <w:spacing w:line="240" w:lineRule="auto"/>
              <w:jc w:val="both"/>
              <w:rPr>
                <w:rFonts w:ascii="Arial" w:hAnsi="Arial" w:cs="Arial"/>
                <w:color w:val="000000" w:themeColor="text1"/>
                <w:sz w:val="20"/>
                <w:szCs w:val="20"/>
              </w:rPr>
            </w:pPr>
            <w:r>
              <w:rPr>
                <w:rFonts w:ascii="Arial" w:hAnsi="Arial" w:cs="Arial"/>
                <w:b/>
                <w:bCs/>
                <w:sz w:val="20"/>
                <w:szCs w:val="20"/>
              </w:rPr>
              <w:t xml:space="preserve">Análisis OCI de los argumentos y aportes del equipo auditado: </w:t>
            </w:r>
            <w:r w:rsidRPr="00472244">
              <w:rPr>
                <w:rFonts w:ascii="Arial" w:hAnsi="Arial" w:cs="Arial"/>
                <w:sz w:val="20"/>
                <w:szCs w:val="20"/>
              </w:rPr>
              <w:t xml:space="preserve">Realizado el análisis presentado por el equipo del proceso auditado y teniendo en cuenta los aportes documentales, se </w:t>
            </w:r>
            <w:r>
              <w:rPr>
                <w:rFonts w:ascii="Arial" w:hAnsi="Arial" w:cs="Arial"/>
                <w:sz w:val="20"/>
                <w:szCs w:val="20"/>
              </w:rPr>
              <w:t>ratifica</w:t>
            </w:r>
            <w:r w:rsidRPr="00472244">
              <w:rPr>
                <w:rFonts w:ascii="Arial" w:hAnsi="Arial" w:cs="Arial"/>
                <w:sz w:val="20"/>
                <w:szCs w:val="20"/>
              </w:rPr>
              <w:t xml:space="preserve"> el hallazgo porque en los soportes remitidos a esta oficina, no se </w:t>
            </w:r>
            <w:r>
              <w:rPr>
                <w:rFonts w:ascii="Arial" w:hAnsi="Arial" w:cs="Arial"/>
                <w:sz w:val="20"/>
                <w:szCs w:val="20"/>
              </w:rPr>
              <w:t xml:space="preserve">identifica </w:t>
            </w:r>
            <w:r w:rsidRPr="0024408B">
              <w:rPr>
                <w:rFonts w:ascii="Arial" w:hAnsi="Arial" w:cs="Arial"/>
                <w:color w:val="000000" w:themeColor="text1"/>
                <w:sz w:val="20"/>
                <w:szCs w:val="20"/>
              </w:rPr>
              <w:t xml:space="preserve">que el proceso auditado </w:t>
            </w:r>
            <w:r>
              <w:rPr>
                <w:rFonts w:ascii="Arial" w:hAnsi="Arial" w:cs="Arial"/>
                <w:color w:val="000000" w:themeColor="text1"/>
                <w:sz w:val="20"/>
                <w:szCs w:val="20"/>
              </w:rPr>
              <w:t xml:space="preserve">cuente </w:t>
            </w:r>
            <w:r w:rsidRPr="0024408B">
              <w:rPr>
                <w:rFonts w:ascii="Arial" w:hAnsi="Arial" w:cs="Arial"/>
                <w:color w:val="000000" w:themeColor="text1"/>
                <w:sz w:val="20"/>
                <w:szCs w:val="20"/>
              </w:rPr>
              <w:t xml:space="preserve"> con procedimientos u otros documentos aprobados donde se indiquen los criterios o parámetros para el cálculo de las estimaciones </w:t>
            </w:r>
            <w:r w:rsidRPr="0024408B">
              <w:rPr>
                <w:rFonts w:ascii="Arial" w:hAnsi="Arial" w:cs="Arial"/>
                <w:color w:val="000000" w:themeColor="text1"/>
                <w:sz w:val="20"/>
                <w:szCs w:val="20"/>
              </w:rPr>
              <w:lastRenderedPageBreak/>
              <w:t>de valor residual, la vida útil y deterioro del valor de los activos no generadores de efectivo</w:t>
            </w:r>
            <w:r>
              <w:rPr>
                <w:rFonts w:ascii="Arial" w:hAnsi="Arial" w:cs="Arial"/>
                <w:color w:val="000000" w:themeColor="text1"/>
                <w:sz w:val="20"/>
                <w:szCs w:val="20"/>
              </w:rPr>
              <w:t>,</w:t>
            </w:r>
            <w:r w:rsidR="00936C7F">
              <w:rPr>
                <w:rFonts w:ascii="Arial" w:hAnsi="Arial" w:cs="Arial"/>
                <w:color w:val="000000" w:themeColor="text1"/>
                <w:sz w:val="20"/>
                <w:szCs w:val="20"/>
              </w:rPr>
              <w:t xml:space="preserve"> toda vez que en el </w:t>
            </w:r>
            <w:r>
              <w:rPr>
                <w:rFonts w:ascii="Arial" w:hAnsi="Arial" w:cs="Arial"/>
                <w:color w:val="000000" w:themeColor="text1"/>
                <w:sz w:val="20"/>
                <w:szCs w:val="20"/>
              </w:rPr>
              <w:t xml:space="preserve"> </w:t>
            </w:r>
            <w:r w:rsidRPr="0024408B">
              <w:rPr>
                <w:rFonts w:ascii="Arial" w:hAnsi="Arial" w:cs="Arial"/>
                <w:color w:val="000000" w:themeColor="text1"/>
                <w:sz w:val="20"/>
                <w:szCs w:val="20"/>
              </w:rPr>
              <w:t>FIN-C-MA-001 Manual de Políticas Contables</w:t>
            </w:r>
            <w:r>
              <w:rPr>
                <w:rFonts w:ascii="Arial" w:hAnsi="Arial" w:cs="Arial"/>
                <w:color w:val="000000" w:themeColor="text1"/>
                <w:sz w:val="20"/>
                <w:szCs w:val="20"/>
              </w:rPr>
              <w:t xml:space="preserve">  de la entidad no </w:t>
            </w:r>
            <w:r w:rsidR="00936C7F">
              <w:rPr>
                <w:rFonts w:ascii="Arial" w:hAnsi="Arial" w:cs="Arial"/>
                <w:color w:val="000000" w:themeColor="text1"/>
                <w:sz w:val="20"/>
                <w:szCs w:val="20"/>
              </w:rPr>
              <w:t xml:space="preserve">se </w:t>
            </w:r>
            <w:r>
              <w:rPr>
                <w:rFonts w:ascii="Arial" w:hAnsi="Arial" w:cs="Arial"/>
                <w:color w:val="000000" w:themeColor="text1"/>
                <w:sz w:val="20"/>
                <w:szCs w:val="20"/>
              </w:rPr>
              <w:t>establece los lineamien</w:t>
            </w:r>
            <w:r w:rsidR="00936C7F">
              <w:rPr>
                <w:rFonts w:ascii="Arial" w:hAnsi="Arial" w:cs="Arial"/>
                <w:color w:val="000000" w:themeColor="text1"/>
                <w:sz w:val="20"/>
                <w:szCs w:val="20"/>
              </w:rPr>
              <w:t>tos del cómo, o los pasos a seguir para el e hace esta actividad  .</w:t>
            </w:r>
          </w:p>
          <w:p w14:paraId="015F769A" w14:textId="77777777" w:rsidR="0095692B" w:rsidRPr="00472244" w:rsidRDefault="0095692B" w:rsidP="0095692B">
            <w:pPr>
              <w:pStyle w:val="Default"/>
              <w:jc w:val="both"/>
              <w:rPr>
                <w:rFonts w:ascii="Arial" w:hAnsi="Arial" w:cs="Arial"/>
                <w:sz w:val="20"/>
                <w:szCs w:val="20"/>
              </w:rPr>
            </w:pPr>
          </w:p>
          <w:p w14:paraId="3FCDBF38" w14:textId="77777777" w:rsidR="0095692B" w:rsidRDefault="0095692B" w:rsidP="0095692B">
            <w:pPr>
              <w:pStyle w:val="Default"/>
              <w:rPr>
                <w:rFonts w:ascii="Arial" w:hAnsi="Arial" w:cs="Arial"/>
                <w:b/>
                <w:bCs/>
                <w:sz w:val="20"/>
                <w:szCs w:val="20"/>
              </w:rPr>
            </w:pPr>
          </w:p>
          <w:p w14:paraId="2CE9DA7A" w14:textId="7A5B3009" w:rsidR="00BC0070" w:rsidRPr="0095692B" w:rsidRDefault="0095692B" w:rsidP="009334E7">
            <w:pPr>
              <w:rPr>
                <w:rFonts w:ascii="Arial" w:hAnsi="Arial" w:cs="Arial"/>
                <w:b/>
                <w:bCs/>
                <w:color w:val="000000" w:themeColor="text1"/>
                <w:sz w:val="20"/>
                <w:szCs w:val="20"/>
              </w:rPr>
            </w:pPr>
            <w:r>
              <w:rPr>
                <w:rFonts w:ascii="Arial" w:hAnsi="Arial" w:cs="Arial"/>
                <w:b/>
                <w:bCs/>
                <w:sz w:val="20"/>
                <w:szCs w:val="20"/>
              </w:rPr>
              <w:t xml:space="preserve">Resultado del Hallazgo: </w:t>
            </w:r>
            <w:r w:rsidRPr="00936C7F">
              <w:rPr>
                <w:rFonts w:ascii="Arial" w:hAnsi="Arial" w:cs="Arial"/>
                <w:sz w:val="20"/>
                <w:szCs w:val="20"/>
              </w:rPr>
              <w:t>SE RATIFICA</w:t>
            </w:r>
          </w:p>
        </w:tc>
      </w:tr>
      <w:tr w:rsidR="0024408B" w:rsidRPr="0024408B" w14:paraId="181B46FD" w14:textId="77777777" w:rsidTr="003B343A">
        <w:trPr>
          <w:trHeight w:val="1989"/>
        </w:trPr>
        <w:tc>
          <w:tcPr>
            <w:tcW w:w="5000" w:type="pct"/>
            <w:shd w:val="clear" w:color="auto" w:fill="auto"/>
          </w:tcPr>
          <w:p w14:paraId="6C4B196C" w14:textId="77777777" w:rsidR="000A742F" w:rsidRPr="0024408B" w:rsidRDefault="000A742F" w:rsidP="00936C7F">
            <w:pPr>
              <w:spacing w:line="240" w:lineRule="auto"/>
              <w:jc w:val="both"/>
              <w:rPr>
                <w:rFonts w:ascii="Arial" w:hAnsi="Arial" w:cs="Arial"/>
                <w:b/>
                <w:bCs/>
                <w:color w:val="000000" w:themeColor="text1"/>
                <w:sz w:val="20"/>
                <w:szCs w:val="20"/>
              </w:rPr>
            </w:pPr>
          </w:p>
        </w:tc>
      </w:tr>
      <w:tr w:rsidR="0024408B" w:rsidRPr="0024408B" w14:paraId="481FF03D" w14:textId="77777777" w:rsidTr="003B343A">
        <w:trPr>
          <w:trHeight w:val="1989"/>
        </w:trPr>
        <w:tc>
          <w:tcPr>
            <w:tcW w:w="5000" w:type="pct"/>
            <w:shd w:val="clear" w:color="auto" w:fill="auto"/>
          </w:tcPr>
          <w:p w14:paraId="73F9D639" w14:textId="1FBFA111" w:rsidR="004A2679"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TEMA: </w:t>
            </w:r>
            <w:r w:rsidRPr="0024408B">
              <w:rPr>
                <w:rFonts w:ascii="Arial" w:hAnsi="Arial" w:cs="Arial"/>
                <w:color w:val="000000" w:themeColor="text1"/>
                <w:sz w:val="20"/>
                <w:szCs w:val="20"/>
              </w:rPr>
              <w:t xml:space="preserve"> </w:t>
            </w:r>
            <w:r w:rsidR="00F9317A" w:rsidRPr="0024408B">
              <w:rPr>
                <w:rFonts w:ascii="Arial" w:hAnsi="Arial" w:cs="Arial"/>
                <w:b/>
                <w:color w:val="000000" w:themeColor="text1"/>
                <w:sz w:val="20"/>
                <w:szCs w:val="20"/>
              </w:rPr>
              <w:t xml:space="preserve">APLICACIÓN DE LA POLÍTICA 10 </w:t>
            </w:r>
            <w:r w:rsidR="009273D4" w:rsidRPr="0024408B">
              <w:rPr>
                <w:rFonts w:ascii="Arial" w:hAnsi="Arial" w:cs="Arial"/>
                <w:b/>
                <w:color w:val="000000" w:themeColor="text1"/>
                <w:sz w:val="20"/>
                <w:szCs w:val="20"/>
              </w:rPr>
              <w:t xml:space="preserve">ESTABLECIDA EN </w:t>
            </w:r>
            <w:r w:rsidR="00F9317A" w:rsidRPr="0024408B">
              <w:rPr>
                <w:rFonts w:ascii="Arial" w:hAnsi="Arial" w:cs="Arial"/>
                <w:b/>
                <w:color w:val="000000" w:themeColor="text1"/>
                <w:sz w:val="20"/>
                <w:szCs w:val="20"/>
              </w:rPr>
              <w:t xml:space="preserve">EL </w:t>
            </w:r>
            <w:r w:rsidR="00EE3F5D" w:rsidRPr="0024408B">
              <w:rPr>
                <w:rFonts w:ascii="Arial" w:hAnsi="Arial" w:cs="Arial"/>
                <w:b/>
                <w:color w:val="000000" w:themeColor="text1"/>
                <w:sz w:val="20"/>
                <w:szCs w:val="20"/>
              </w:rPr>
              <w:t>DOCUMENTO FIN-C-MA-001</w:t>
            </w:r>
            <w:r w:rsidR="00EE3F5D" w:rsidRPr="0024408B">
              <w:rPr>
                <w:rFonts w:ascii="Arial" w:hAnsi="Arial" w:cs="Arial"/>
                <w:color w:val="000000" w:themeColor="text1"/>
                <w:sz w:val="20"/>
                <w:szCs w:val="20"/>
              </w:rPr>
              <w:t xml:space="preserve"> </w:t>
            </w:r>
            <w:r w:rsidR="00F9317A" w:rsidRPr="0024408B">
              <w:rPr>
                <w:rFonts w:ascii="Arial" w:hAnsi="Arial" w:cs="Arial"/>
                <w:b/>
                <w:color w:val="000000" w:themeColor="text1"/>
                <w:sz w:val="20"/>
                <w:szCs w:val="20"/>
              </w:rPr>
              <w:t>MANUAL DE POLITICAS CONTABLES</w:t>
            </w:r>
            <w:r w:rsidR="00EE3F5D" w:rsidRPr="0024408B">
              <w:rPr>
                <w:rFonts w:ascii="Arial" w:hAnsi="Arial" w:cs="Arial"/>
                <w:b/>
                <w:color w:val="000000" w:themeColor="text1"/>
                <w:sz w:val="20"/>
                <w:szCs w:val="20"/>
              </w:rPr>
              <w:t>.</w:t>
            </w:r>
            <w:r w:rsidR="00F9317A" w:rsidRPr="0024408B">
              <w:rPr>
                <w:rFonts w:ascii="Arial" w:hAnsi="Arial" w:cs="Arial"/>
                <w:color w:val="000000" w:themeColor="text1"/>
                <w:sz w:val="20"/>
                <w:szCs w:val="20"/>
              </w:rPr>
              <w:t xml:space="preserve">                                                                                                                                                                                                                                                                                    </w:t>
            </w:r>
          </w:p>
          <w:p w14:paraId="4C45210F" w14:textId="6D623638" w:rsidR="005029B7" w:rsidRPr="0024408B" w:rsidRDefault="005029B7" w:rsidP="00EE2931">
            <w:pPr>
              <w:suppressAutoHyphens/>
              <w:autoSpaceDN w:val="0"/>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En la mesa de trabajo N</w:t>
            </w:r>
            <w:r w:rsidR="00313074" w:rsidRPr="0024408B">
              <w:rPr>
                <w:rFonts w:ascii="Arial" w:hAnsi="Arial" w:cs="Arial"/>
                <w:color w:val="000000" w:themeColor="text1"/>
                <w:sz w:val="20"/>
                <w:szCs w:val="20"/>
              </w:rPr>
              <w:t xml:space="preserve">° 4 del día 18 de junio de 2020, teniendo en cuenta la información </w:t>
            </w:r>
            <w:r w:rsidR="002B06E0" w:rsidRPr="0024408B">
              <w:rPr>
                <w:rFonts w:ascii="Arial" w:hAnsi="Arial" w:cs="Arial"/>
                <w:color w:val="000000" w:themeColor="text1"/>
                <w:sz w:val="20"/>
                <w:szCs w:val="20"/>
              </w:rPr>
              <w:t>recibida del</w:t>
            </w:r>
            <w:r w:rsidR="00313074"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equipo auditado </w:t>
            </w:r>
            <w:r w:rsidR="00313074" w:rsidRPr="0024408B">
              <w:rPr>
                <w:rFonts w:ascii="Arial" w:hAnsi="Arial" w:cs="Arial"/>
                <w:color w:val="000000" w:themeColor="text1"/>
                <w:sz w:val="20"/>
                <w:szCs w:val="20"/>
              </w:rPr>
              <w:t xml:space="preserve">en el archivo denominado MATRIZ PARA APLICACIÓN DE METODOLOGIA DETERIORO 2018, </w:t>
            </w:r>
            <w:r w:rsidRPr="0024408B">
              <w:rPr>
                <w:rFonts w:ascii="Arial" w:hAnsi="Arial" w:cs="Arial"/>
                <w:color w:val="000000" w:themeColor="text1"/>
                <w:sz w:val="20"/>
                <w:szCs w:val="20"/>
              </w:rPr>
              <w:t xml:space="preserve">como evidencia de la aplicación de la política contable, </w:t>
            </w:r>
            <w:r w:rsidR="00313074" w:rsidRPr="0024408B">
              <w:rPr>
                <w:rFonts w:ascii="Arial" w:hAnsi="Arial" w:cs="Arial"/>
                <w:color w:val="000000" w:themeColor="text1"/>
                <w:sz w:val="20"/>
                <w:szCs w:val="20"/>
              </w:rPr>
              <w:t>el equipo auditor solicit</w:t>
            </w:r>
            <w:r w:rsidRPr="0024408B">
              <w:rPr>
                <w:rFonts w:ascii="Arial" w:hAnsi="Arial" w:cs="Arial"/>
                <w:color w:val="000000" w:themeColor="text1"/>
                <w:sz w:val="20"/>
                <w:szCs w:val="20"/>
              </w:rPr>
              <w:t>ó</w:t>
            </w:r>
            <w:r w:rsidR="00313074"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indicar a que año corresponden los cálculos que se registran en la matriz</w:t>
            </w:r>
            <w:r w:rsidR="00313074" w:rsidRPr="0024408B">
              <w:rPr>
                <w:rFonts w:ascii="Arial" w:hAnsi="Arial" w:cs="Arial"/>
                <w:color w:val="000000" w:themeColor="text1"/>
                <w:sz w:val="20"/>
                <w:szCs w:val="20"/>
              </w:rPr>
              <w:t xml:space="preserve">, y </w:t>
            </w:r>
            <w:r w:rsidR="002B06E0" w:rsidRPr="0024408B">
              <w:rPr>
                <w:rFonts w:ascii="Arial" w:hAnsi="Arial" w:cs="Arial"/>
                <w:color w:val="000000" w:themeColor="text1"/>
                <w:sz w:val="20"/>
                <w:szCs w:val="20"/>
              </w:rPr>
              <w:t xml:space="preserve">si </w:t>
            </w:r>
            <w:r w:rsidRPr="0024408B">
              <w:rPr>
                <w:rFonts w:ascii="Arial" w:hAnsi="Arial" w:cs="Arial"/>
                <w:color w:val="000000" w:themeColor="text1"/>
                <w:sz w:val="20"/>
                <w:szCs w:val="20"/>
              </w:rPr>
              <w:t xml:space="preserve">la misma </w:t>
            </w:r>
            <w:r w:rsidR="00313074" w:rsidRPr="0024408B">
              <w:rPr>
                <w:rFonts w:ascii="Arial" w:hAnsi="Arial" w:cs="Arial"/>
                <w:color w:val="000000" w:themeColor="text1"/>
                <w:sz w:val="20"/>
                <w:szCs w:val="20"/>
              </w:rPr>
              <w:t xml:space="preserve">fue aplicada </w:t>
            </w:r>
            <w:r w:rsidRPr="0024408B">
              <w:rPr>
                <w:rFonts w:ascii="Arial" w:hAnsi="Arial" w:cs="Arial"/>
                <w:color w:val="000000" w:themeColor="text1"/>
                <w:sz w:val="20"/>
                <w:szCs w:val="20"/>
              </w:rPr>
              <w:t xml:space="preserve">para </w:t>
            </w:r>
            <w:r w:rsidR="00313074" w:rsidRPr="0024408B">
              <w:rPr>
                <w:rFonts w:ascii="Arial" w:hAnsi="Arial" w:cs="Arial"/>
                <w:color w:val="000000" w:themeColor="text1"/>
                <w:sz w:val="20"/>
                <w:szCs w:val="20"/>
              </w:rPr>
              <w:t>2018 y 2019</w:t>
            </w:r>
            <w:r w:rsidRPr="0024408B">
              <w:rPr>
                <w:rFonts w:ascii="Arial" w:hAnsi="Arial" w:cs="Arial"/>
                <w:color w:val="000000" w:themeColor="text1"/>
                <w:sz w:val="20"/>
                <w:szCs w:val="20"/>
              </w:rPr>
              <w:t>.</w:t>
            </w:r>
          </w:p>
          <w:p w14:paraId="7CC42F7B" w14:textId="77777777" w:rsidR="005029B7" w:rsidRPr="0024408B" w:rsidRDefault="005029B7" w:rsidP="00EE2931">
            <w:pPr>
              <w:suppressAutoHyphens/>
              <w:autoSpaceDN w:val="0"/>
              <w:spacing w:after="0" w:line="240" w:lineRule="auto"/>
              <w:jc w:val="both"/>
              <w:rPr>
                <w:rFonts w:ascii="Arial" w:hAnsi="Arial" w:cs="Arial"/>
                <w:color w:val="000000" w:themeColor="text1"/>
                <w:sz w:val="20"/>
                <w:szCs w:val="20"/>
              </w:rPr>
            </w:pPr>
          </w:p>
          <w:p w14:paraId="22E62293" w14:textId="1F667ACD" w:rsidR="000A742F" w:rsidRPr="0024408B" w:rsidRDefault="00B8320B" w:rsidP="00EE2931">
            <w:pPr>
              <w:suppressAutoHyphens/>
              <w:autoSpaceDN w:val="0"/>
              <w:spacing w:after="0"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rPr>
              <w:t>E</w:t>
            </w:r>
            <w:r w:rsidR="00F9317A" w:rsidRPr="0024408B">
              <w:rPr>
                <w:rFonts w:ascii="Arial" w:hAnsi="Arial" w:cs="Arial"/>
                <w:color w:val="000000" w:themeColor="text1"/>
                <w:sz w:val="20"/>
                <w:szCs w:val="20"/>
              </w:rPr>
              <w:t xml:space="preserve">l líder del proceso manifiesta que este archivo corresponde al año 2019 </w:t>
            </w:r>
            <w:r w:rsidR="0061172F" w:rsidRPr="0024408B">
              <w:rPr>
                <w:rFonts w:ascii="Arial" w:hAnsi="Arial" w:cs="Arial"/>
                <w:color w:val="000000" w:themeColor="text1"/>
                <w:sz w:val="20"/>
                <w:szCs w:val="20"/>
              </w:rPr>
              <w:t>e</w:t>
            </w:r>
            <w:r w:rsidR="00F9317A" w:rsidRPr="0024408B">
              <w:rPr>
                <w:rFonts w:ascii="Arial" w:hAnsi="Arial" w:cs="Arial"/>
                <w:color w:val="000000" w:themeColor="text1"/>
                <w:sz w:val="20"/>
                <w:szCs w:val="20"/>
              </w:rPr>
              <w:t xml:space="preserve"> indica que para el año 2018 no se </w:t>
            </w:r>
            <w:r w:rsidR="00281BC8" w:rsidRPr="0024408B">
              <w:rPr>
                <w:rFonts w:ascii="Arial" w:hAnsi="Arial" w:cs="Arial"/>
                <w:color w:val="000000" w:themeColor="text1"/>
                <w:sz w:val="20"/>
                <w:szCs w:val="20"/>
              </w:rPr>
              <w:t>realizó</w:t>
            </w:r>
            <w:r w:rsidR="00F9317A" w:rsidRPr="0024408B">
              <w:rPr>
                <w:rFonts w:ascii="Arial" w:hAnsi="Arial" w:cs="Arial"/>
                <w:color w:val="000000" w:themeColor="text1"/>
                <w:sz w:val="20"/>
                <w:szCs w:val="20"/>
              </w:rPr>
              <w:t xml:space="preserve"> </w:t>
            </w:r>
            <w:r w:rsidR="00BD7C25" w:rsidRPr="0024408B">
              <w:rPr>
                <w:rFonts w:ascii="Arial" w:hAnsi="Arial" w:cs="Arial"/>
                <w:color w:val="000000" w:themeColor="text1"/>
                <w:sz w:val="20"/>
                <w:szCs w:val="20"/>
              </w:rPr>
              <w:t xml:space="preserve">evaluación del </w:t>
            </w:r>
            <w:r w:rsidR="00281BC8" w:rsidRPr="0024408B">
              <w:rPr>
                <w:rFonts w:ascii="Arial" w:hAnsi="Arial" w:cs="Arial"/>
                <w:color w:val="000000" w:themeColor="text1"/>
                <w:sz w:val="20"/>
                <w:szCs w:val="20"/>
              </w:rPr>
              <w:t>deterioro del valor de los activos</w:t>
            </w:r>
            <w:r w:rsidR="005029B7" w:rsidRPr="0024408B">
              <w:rPr>
                <w:rFonts w:ascii="Arial" w:hAnsi="Arial" w:cs="Arial"/>
                <w:color w:val="000000" w:themeColor="text1"/>
                <w:sz w:val="20"/>
                <w:szCs w:val="20"/>
              </w:rPr>
              <w:t xml:space="preserve"> objeto de la auditoría</w:t>
            </w:r>
            <w:r w:rsidRPr="0024408B">
              <w:rPr>
                <w:rFonts w:ascii="Arial" w:hAnsi="Arial" w:cs="Arial"/>
                <w:color w:val="000000" w:themeColor="text1"/>
                <w:sz w:val="20"/>
                <w:szCs w:val="20"/>
              </w:rPr>
              <w:t xml:space="preserve">; no obstante, con las grabaciones de las </w:t>
            </w:r>
            <w:r w:rsidR="002B06E0" w:rsidRPr="0024408B">
              <w:rPr>
                <w:rFonts w:ascii="Arial" w:hAnsi="Arial" w:cs="Arial"/>
                <w:color w:val="000000" w:themeColor="text1"/>
                <w:sz w:val="20"/>
                <w:szCs w:val="20"/>
              </w:rPr>
              <w:t xml:space="preserve">mesas de trabajo, de fechas </w:t>
            </w:r>
            <w:r w:rsidR="00F6279F" w:rsidRPr="0024408B">
              <w:rPr>
                <w:rFonts w:ascii="Arial" w:hAnsi="Arial" w:cs="Arial"/>
                <w:color w:val="000000" w:themeColor="text1"/>
                <w:sz w:val="20"/>
                <w:szCs w:val="20"/>
              </w:rPr>
              <w:t>09 de junio de 2020</w:t>
            </w:r>
            <w:r w:rsidR="002B06E0" w:rsidRPr="0024408B">
              <w:rPr>
                <w:rFonts w:ascii="Arial" w:hAnsi="Arial" w:cs="Arial"/>
                <w:color w:val="000000" w:themeColor="text1"/>
                <w:sz w:val="20"/>
                <w:szCs w:val="20"/>
              </w:rPr>
              <w:t xml:space="preserve"> y </w:t>
            </w:r>
            <w:r w:rsidR="00F6279F" w:rsidRPr="0024408B">
              <w:rPr>
                <w:rFonts w:ascii="Arial" w:hAnsi="Arial" w:cs="Arial"/>
                <w:color w:val="000000" w:themeColor="text1"/>
                <w:sz w:val="20"/>
                <w:szCs w:val="20"/>
              </w:rPr>
              <w:t>11 de junio de 2020</w:t>
            </w:r>
            <w:r w:rsidR="002B06E0"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se confirmó que en la primera mesa la misma matriz fue aportada como evidencia para el año 2018</w:t>
            </w:r>
            <w:r w:rsidR="00281BC8" w:rsidRPr="0024408B">
              <w:rPr>
                <w:rFonts w:ascii="Arial" w:hAnsi="Arial" w:cs="Arial"/>
                <w:color w:val="000000" w:themeColor="text1"/>
                <w:sz w:val="20"/>
                <w:szCs w:val="20"/>
              </w:rPr>
              <w:t>.</w:t>
            </w:r>
          </w:p>
          <w:p w14:paraId="7F6EC90E" w14:textId="77777777" w:rsidR="00B8320B" w:rsidRPr="0024408B" w:rsidRDefault="00B8320B" w:rsidP="00EE2931">
            <w:pPr>
              <w:spacing w:line="240" w:lineRule="auto"/>
              <w:jc w:val="both"/>
              <w:rPr>
                <w:rFonts w:ascii="Arial" w:hAnsi="Arial" w:cs="Arial"/>
                <w:b/>
                <w:bCs/>
                <w:color w:val="000000" w:themeColor="text1"/>
                <w:sz w:val="20"/>
                <w:szCs w:val="20"/>
              </w:rPr>
            </w:pPr>
          </w:p>
          <w:p w14:paraId="5A276521" w14:textId="3BA7E1D2" w:rsidR="005F4EEA" w:rsidRPr="0024408B" w:rsidRDefault="00281BC8" w:rsidP="00EE2931">
            <w:pPr>
              <w:shd w:val="clear" w:color="auto" w:fill="C2E49C"/>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HALLAZGO No.</w:t>
            </w:r>
            <w:r w:rsidR="00D242F6">
              <w:rPr>
                <w:rFonts w:ascii="Arial" w:hAnsi="Arial" w:cs="Arial"/>
                <w:b/>
                <w:bCs/>
                <w:color w:val="000000" w:themeColor="text1"/>
                <w:sz w:val="20"/>
                <w:szCs w:val="20"/>
              </w:rPr>
              <w:t xml:space="preserve"> </w:t>
            </w:r>
            <w:r w:rsidR="009334E7">
              <w:rPr>
                <w:rFonts w:ascii="Arial" w:hAnsi="Arial" w:cs="Arial"/>
                <w:b/>
                <w:bCs/>
                <w:color w:val="000000" w:themeColor="text1"/>
                <w:sz w:val="20"/>
                <w:szCs w:val="20"/>
              </w:rPr>
              <w:t>2</w:t>
            </w:r>
            <w:r w:rsidR="005F4EEA" w:rsidRPr="0024408B">
              <w:rPr>
                <w:rFonts w:ascii="Arial" w:hAnsi="Arial" w:cs="Arial"/>
                <w:b/>
                <w:bCs/>
                <w:color w:val="000000" w:themeColor="text1"/>
                <w:sz w:val="20"/>
                <w:szCs w:val="20"/>
              </w:rPr>
              <w:t>:</w:t>
            </w:r>
          </w:p>
          <w:p w14:paraId="71C928E2" w14:textId="42311057"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SE EVIDENCIÓ</w:t>
            </w:r>
            <w:r w:rsidRPr="0024408B">
              <w:rPr>
                <w:rFonts w:ascii="Arial" w:hAnsi="Arial" w:cs="Arial"/>
                <w:color w:val="000000" w:themeColor="text1"/>
                <w:sz w:val="20"/>
                <w:szCs w:val="20"/>
              </w:rPr>
              <w:t xml:space="preserve"> que </w:t>
            </w:r>
            <w:r w:rsidR="002B06E0" w:rsidRPr="0024408B">
              <w:rPr>
                <w:rFonts w:ascii="Arial" w:hAnsi="Arial" w:cs="Arial"/>
                <w:color w:val="000000" w:themeColor="text1"/>
                <w:sz w:val="20"/>
                <w:szCs w:val="20"/>
              </w:rPr>
              <w:t xml:space="preserve">en </w:t>
            </w:r>
            <w:r w:rsidRPr="0024408B">
              <w:rPr>
                <w:rFonts w:ascii="Arial" w:hAnsi="Arial" w:cs="Arial"/>
                <w:color w:val="000000" w:themeColor="text1"/>
                <w:sz w:val="20"/>
                <w:szCs w:val="20"/>
              </w:rPr>
              <w:t xml:space="preserve">el año 2018 </w:t>
            </w:r>
            <w:r w:rsidR="00F96A30" w:rsidRPr="0024408B">
              <w:rPr>
                <w:rFonts w:ascii="Arial" w:hAnsi="Arial" w:cs="Arial"/>
                <w:color w:val="000000" w:themeColor="text1"/>
                <w:sz w:val="20"/>
                <w:szCs w:val="20"/>
              </w:rPr>
              <w:t xml:space="preserve">el </w:t>
            </w:r>
            <w:r w:rsidR="00281BC8" w:rsidRPr="0024408B">
              <w:rPr>
                <w:rFonts w:ascii="Arial" w:hAnsi="Arial" w:cs="Arial"/>
                <w:color w:val="000000" w:themeColor="text1"/>
                <w:sz w:val="20"/>
                <w:szCs w:val="20"/>
              </w:rPr>
              <w:t xml:space="preserve">proceso </w:t>
            </w:r>
            <w:r w:rsidR="005029B7" w:rsidRPr="0024408B">
              <w:rPr>
                <w:rFonts w:ascii="Arial" w:hAnsi="Arial" w:cs="Arial"/>
                <w:color w:val="000000" w:themeColor="text1"/>
                <w:sz w:val="20"/>
                <w:szCs w:val="20"/>
              </w:rPr>
              <w:t xml:space="preserve">auditado </w:t>
            </w:r>
            <w:r w:rsidR="00425783" w:rsidRPr="0024408B">
              <w:rPr>
                <w:rFonts w:ascii="Arial" w:hAnsi="Arial" w:cs="Arial"/>
                <w:color w:val="000000" w:themeColor="text1"/>
                <w:sz w:val="20"/>
                <w:szCs w:val="20"/>
              </w:rPr>
              <w:t xml:space="preserve">no </w:t>
            </w:r>
            <w:r w:rsidR="00281BC8" w:rsidRPr="0024408B">
              <w:rPr>
                <w:rFonts w:ascii="Arial" w:hAnsi="Arial" w:cs="Arial"/>
                <w:color w:val="000000" w:themeColor="text1"/>
                <w:sz w:val="20"/>
                <w:szCs w:val="20"/>
              </w:rPr>
              <w:t>realizo el cálculo del dete</w:t>
            </w:r>
            <w:r w:rsidR="00987D16" w:rsidRPr="0024408B">
              <w:rPr>
                <w:rFonts w:ascii="Arial" w:hAnsi="Arial" w:cs="Arial"/>
                <w:color w:val="000000" w:themeColor="text1"/>
                <w:sz w:val="20"/>
                <w:szCs w:val="20"/>
              </w:rPr>
              <w:t>rioro del valor de los activos no generadores de efectivo</w:t>
            </w:r>
            <w:r w:rsidR="005029B7" w:rsidRPr="0024408B">
              <w:rPr>
                <w:rFonts w:ascii="Arial" w:hAnsi="Arial" w:cs="Arial"/>
                <w:color w:val="000000" w:themeColor="text1"/>
                <w:sz w:val="20"/>
                <w:szCs w:val="20"/>
              </w:rPr>
              <w:t>.</w:t>
            </w:r>
          </w:p>
          <w:p w14:paraId="387F5F6A" w14:textId="0907C56B" w:rsidR="00520120"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Lo anterior INCUMPLE </w:t>
            </w:r>
            <w:r w:rsidR="00CC0884" w:rsidRPr="0024408B">
              <w:rPr>
                <w:rFonts w:ascii="Arial" w:hAnsi="Arial" w:cs="Arial"/>
                <w:b/>
                <w:bCs/>
                <w:color w:val="000000" w:themeColor="text1"/>
                <w:sz w:val="20"/>
                <w:szCs w:val="20"/>
              </w:rPr>
              <w:t xml:space="preserve"> </w:t>
            </w:r>
            <w:r w:rsidR="007C0159" w:rsidRPr="0024408B">
              <w:rPr>
                <w:rFonts w:ascii="Arial" w:hAnsi="Arial" w:cs="Arial"/>
                <w:color w:val="000000" w:themeColor="text1"/>
                <w:sz w:val="20"/>
                <w:szCs w:val="20"/>
              </w:rPr>
              <w:t xml:space="preserve"> </w:t>
            </w:r>
            <w:r w:rsidR="00520120" w:rsidRPr="0024408B">
              <w:rPr>
                <w:rFonts w:ascii="Arial" w:hAnsi="Arial" w:cs="Arial"/>
                <w:color w:val="000000" w:themeColor="text1"/>
                <w:sz w:val="20"/>
                <w:szCs w:val="20"/>
              </w:rPr>
              <w:t>con lo establecido en:</w:t>
            </w:r>
          </w:p>
          <w:p w14:paraId="2FB7EBAB" w14:textId="77777777" w:rsidR="00636531" w:rsidRPr="0024408B" w:rsidRDefault="00281BC8" w:rsidP="0068257B">
            <w:pPr>
              <w:pStyle w:val="Ttulo2"/>
              <w:numPr>
                <w:ilvl w:val="0"/>
                <w:numId w:val="4"/>
              </w:numPr>
              <w:shd w:val="clear" w:color="auto" w:fill="FFFFFF"/>
              <w:spacing w:before="0" w:line="240" w:lineRule="auto"/>
              <w:jc w:val="both"/>
              <w:textAlignment w:val="top"/>
              <w:rPr>
                <w:rFonts w:ascii="Arial" w:hAnsi="Arial" w:cs="Arial"/>
                <w:color w:val="000000" w:themeColor="text1"/>
                <w:sz w:val="20"/>
                <w:szCs w:val="20"/>
              </w:rPr>
            </w:pPr>
            <w:r w:rsidRPr="0024408B">
              <w:rPr>
                <w:rFonts w:ascii="Arial" w:hAnsi="Arial" w:cs="Arial"/>
                <w:color w:val="000000" w:themeColor="text1"/>
                <w:sz w:val="20"/>
                <w:szCs w:val="20"/>
              </w:rPr>
              <w:t xml:space="preserve">Normas para el reconocimiento </w:t>
            </w:r>
            <w:r w:rsidRPr="0024408B">
              <w:rPr>
                <w:rFonts w:ascii="Arial" w:hAnsi="Arial" w:cs="Arial"/>
                <w:bCs/>
                <w:color w:val="000000" w:themeColor="text1"/>
                <w:sz w:val="20"/>
                <w:szCs w:val="20"/>
              </w:rPr>
              <w:t xml:space="preserve">Medición, Revelación y Presentación de los Hechos Económicos del Marco Normativo para Entidades de Gobierno, </w:t>
            </w:r>
          </w:p>
          <w:p w14:paraId="2D5C3ED7" w14:textId="77777777" w:rsidR="00636531" w:rsidRPr="0024408B" w:rsidRDefault="00636531" w:rsidP="00EE2931">
            <w:pPr>
              <w:pStyle w:val="Ttulo2"/>
              <w:shd w:val="clear" w:color="auto" w:fill="FFFFFF"/>
              <w:spacing w:before="0" w:line="240" w:lineRule="auto"/>
              <w:ind w:left="720"/>
              <w:jc w:val="both"/>
              <w:textAlignment w:val="top"/>
              <w:rPr>
                <w:rFonts w:ascii="Arial" w:hAnsi="Arial" w:cs="Arial"/>
                <w:b/>
                <w:bCs/>
                <w:color w:val="000000" w:themeColor="text1"/>
                <w:sz w:val="20"/>
                <w:szCs w:val="20"/>
              </w:rPr>
            </w:pPr>
          </w:p>
          <w:p w14:paraId="7C4F618E" w14:textId="42D1B3F5" w:rsidR="00DB2EAC" w:rsidRPr="0024408B" w:rsidRDefault="00636531" w:rsidP="00EE2931">
            <w:pPr>
              <w:pStyle w:val="Ttulo2"/>
              <w:shd w:val="clear" w:color="auto" w:fill="FFFFFF"/>
              <w:spacing w:before="0" w:line="240" w:lineRule="auto"/>
              <w:ind w:left="720"/>
              <w:jc w:val="both"/>
              <w:textAlignment w:val="top"/>
              <w:rPr>
                <w:rFonts w:ascii="Arial" w:hAnsi="Arial" w:cs="Arial"/>
                <w:b/>
                <w:color w:val="000000" w:themeColor="text1"/>
                <w:sz w:val="20"/>
                <w:szCs w:val="20"/>
              </w:rPr>
            </w:pPr>
            <w:r w:rsidRPr="0024408B">
              <w:rPr>
                <w:rFonts w:ascii="Arial" w:hAnsi="Arial" w:cs="Arial"/>
                <w:b/>
                <w:bCs/>
                <w:color w:val="000000" w:themeColor="text1"/>
                <w:sz w:val="20"/>
                <w:szCs w:val="20"/>
              </w:rPr>
              <w:t>Capítulo</w:t>
            </w:r>
            <w:r w:rsidR="00281BC8" w:rsidRPr="0024408B">
              <w:rPr>
                <w:rFonts w:ascii="Arial" w:hAnsi="Arial" w:cs="Arial"/>
                <w:b/>
                <w:bCs/>
                <w:color w:val="000000" w:themeColor="text1"/>
                <w:sz w:val="20"/>
                <w:szCs w:val="20"/>
              </w:rPr>
              <w:t xml:space="preserve"> 20.1. </w:t>
            </w:r>
            <w:r w:rsidR="00281BC8" w:rsidRPr="0024408B">
              <w:rPr>
                <w:rFonts w:ascii="Arial" w:hAnsi="Arial" w:cs="Arial"/>
                <w:b/>
                <w:color w:val="000000" w:themeColor="text1"/>
                <w:sz w:val="20"/>
                <w:szCs w:val="20"/>
              </w:rPr>
              <w:t>Periodicidad en la comprobación del deterioro del valor</w:t>
            </w:r>
            <w:r w:rsidRPr="0024408B">
              <w:rPr>
                <w:rFonts w:ascii="Arial" w:hAnsi="Arial" w:cs="Arial"/>
                <w:b/>
                <w:color w:val="000000" w:themeColor="text1"/>
                <w:sz w:val="20"/>
                <w:szCs w:val="20"/>
              </w:rPr>
              <w:t>.</w:t>
            </w:r>
          </w:p>
          <w:p w14:paraId="72E532C9" w14:textId="77777777" w:rsidR="00DB2EAC" w:rsidRPr="0024408B" w:rsidRDefault="00DB2EAC" w:rsidP="00EE2931">
            <w:pPr>
              <w:spacing w:line="240" w:lineRule="auto"/>
              <w:rPr>
                <w:rFonts w:ascii="Arial" w:hAnsi="Arial" w:cs="Arial"/>
                <w:color w:val="000000" w:themeColor="text1"/>
                <w:sz w:val="20"/>
                <w:szCs w:val="20"/>
              </w:rPr>
            </w:pPr>
          </w:p>
          <w:p w14:paraId="79692ED6" w14:textId="2CA68EFE" w:rsidR="00DB2EAC" w:rsidRPr="0074305B" w:rsidRDefault="00636531" w:rsidP="00EE2931">
            <w:pPr>
              <w:pStyle w:val="Ttulo2"/>
              <w:shd w:val="clear" w:color="auto" w:fill="FFFFFF"/>
              <w:spacing w:before="0" w:line="240" w:lineRule="auto"/>
              <w:ind w:left="720"/>
              <w:jc w:val="both"/>
              <w:textAlignment w:val="top"/>
              <w:rPr>
                <w:rFonts w:ascii="Arial" w:hAnsi="Arial" w:cs="Arial"/>
                <w:color w:val="000000" w:themeColor="text1"/>
                <w:sz w:val="18"/>
                <w:szCs w:val="18"/>
              </w:rPr>
            </w:pPr>
            <w:r w:rsidRPr="0074305B">
              <w:rPr>
                <w:rFonts w:ascii="Arial" w:hAnsi="Arial" w:cs="Arial"/>
                <w:i/>
                <w:color w:val="000000" w:themeColor="text1"/>
                <w:sz w:val="18"/>
                <w:szCs w:val="18"/>
              </w:rPr>
              <w:t xml:space="preserve">“… </w:t>
            </w:r>
            <w:r w:rsidR="00281BC8" w:rsidRPr="0074305B">
              <w:rPr>
                <w:rFonts w:ascii="Arial" w:hAnsi="Arial" w:cs="Arial"/>
                <w:i/>
                <w:color w:val="000000" w:themeColor="text1"/>
                <w:sz w:val="18"/>
                <w:szCs w:val="18"/>
              </w:rPr>
              <w:t>Como mínimo al final del periodo contable, la entidad evaluará si existen indicios de deterioro del valor de sus activos no generadores de efectivo. Si existe algún indicio, la entidad estimará el valor de servicio recuperable del activo para comprobar si efectivamente se encuentra deteriorado; en caso contrario, la entidad no estará obligada a realizar una estimación formal del valor del servicio recuperable</w:t>
            </w:r>
            <w:r w:rsidRPr="0074305B">
              <w:rPr>
                <w:rFonts w:ascii="Arial" w:hAnsi="Arial" w:cs="Arial"/>
                <w:i/>
                <w:color w:val="000000" w:themeColor="text1"/>
                <w:sz w:val="18"/>
                <w:szCs w:val="18"/>
              </w:rPr>
              <w:t>..</w:t>
            </w:r>
            <w:r w:rsidR="00281BC8" w:rsidRPr="0074305B">
              <w:rPr>
                <w:rFonts w:ascii="Arial" w:hAnsi="Arial" w:cs="Arial"/>
                <w:color w:val="000000" w:themeColor="text1"/>
                <w:sz w:val="18"/>
                <w:szCs w:val="18"/>
              </w:rPr>
              <w:t>.</w:t>
            </w:r>
            <w:r w:rsidRPr="0074305B">
              <w:rPr>
                <w:rFonts w:ascii="Arial" w:hAnsi="Arial" w:cs="Arial"/>
                <w:color w:val="000000" w:themeColor="text1"/>
                <w:sz w:val="18"/>
                <w:szCs w:val="18"/>
              </w:rPr>
              <w:t>”</w:t>
            </w:r>
            <w:r w:rsidR="00281BC8" w:rsidRPr="0074305B">
              <w:rPr>
                <w:rFonts w:ascii="Arial" w:hAnsi="Arial" w:cs="Arial"/>
                <w:color w:val="000000" w:themeColor="text1"/>
                <w:sz w:val="18"/>
                <w:szCs w:val="18"/>
              </w:rPr>
              <w:t xml:space="preserve"> </w:t>
            </w:r>
          </w:p>
          <w:p w14:paraId="29D07C48" w14:textId="77777777" w:rsidR="00636531" w:rsidRPr="0074305B" w:rsidRDefault="00636531" w:rsidP="00EE2931">
            <w:pPr>
              <w:spacing w:line="240" w:lineRule="auto"/>
              <w:rPr>
                <w:rFonts w:ascii="Arial" w:hAnsi="Arial" w:cs="Arial"/>
                <w:color w:val="000000" w:themeColor="text1"/>
                <w:sz w:val="18"/>
                <w:szCs w:val="18"/>
              </w:rPr>
            </w:pPr>
          </w:p>
          <w:p w14:paraId="0E4AE4EB" w14:textId="77777777" w:rsidR="00741A67" w:rsidRPr="0024408B" w:rsidRDefault="00987D16" w:rsidP="0068257B">
            <w:pPr>
              <w:pStyle w:val="Prrafodelista"/>
              <w:numPr>
                <w:ilvl w:val="0"/>
                <w:numId w:val="3"/>
              </w:num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ART 3 de la Resolución Interna 316 de 2018</w:t>
            </w:r>
            <w:r w:rsidRPr="0024408B">
              <w:rPr>
                <w:rFonts w:ascii="Arial" w:hAnsi="Arial" w:cs="Arial"/>
                <w:color w:val="000000" w:themeColor="text1"/>
                <w:sz w:val="20"/>
                <w:szCs w:val="20"/>
              </w:rPr>
              <w:t xml:space="preserve"> </w:t>
            </w:r>
            <w:r w:rsidR="00741A67" w:rsidRPr="0024408B">
              <w:rPr>
                <w:rFonts w:ascii="Arial" w:hAnsi="Arial" w:cs="Arial"/>
                <w:color w:val="000000" w:themeColor="text1"/>
                <w:sz w:val="20"/>
                <w:szCs w:val="20"/>
              </w:rPr>
              <w:t>por la cual</w:t>
            </w:r>
            <w:r w:rsidRPr="0024408B">
              <w:rPr>
                <w:rFonts w:ascii="Arial" w:hAnsi="Arial" w:cs="Arial"/>
                <w:color w:val="000000" w:themeColor="text1"/>
                <w:sz w:val="20"/>
                <w:szCs w:val="20"/>
              </w:rPr>
              <w:t xml:space="preserve"> se adoptó el Manual de Políticas Contables bajo el nuevo marco Normativo de Contabilidad </w:t>
            </w:r>
            <w:r w:rsidR="0061172F" w:rsidRPr="0024408B">
              <w:rPr>
                <w:rFonts w:ascii="Arial" w:hAnsi="Arial" w:cs="Arial"/>
                <w:color w:val="000000" w:themeColor="text1"/>
                <w:sz w:val="20"/>
                <w:szCs w:val="20"/>
              </w:rPr>
              <w:t>Pública</w:t>
            </w:r>
            <w:r w:rsidR="00741A67" w:rsidRPr="0024408B">
              <w:rPr>
                <w:rFonts w:ascii="Arial" w:hAnsi="Arial" w:cs="Arial"/>
                <w:color w:val="000000" w:themeColor="text1"/>
                <w:sz w:val="20"/>
                <w:szCs w:val="20"/>
              </w:rPr>
              <w:t xml:space="preserve"> en la UAERMV</w:t>
            </w:r>
            <w:r w:rsidR="0061172F" w:rsidRPr="0024408B">
              <w:rPr>
                <w:rFonts w:ascii="Arial" w:hAnsi="Arial" w:cs="Arial"/>
                <w:color w:val="000000" w:themeColor="text1"/>
                <w:sz w:val="20"/>
                <w:szCs w:val="20"/>
              </w:rPr>
              <w:t>,</w:t>
            </w:r>
            <w:r w:rsidR="00741A67" w:rsidRPr="0024408B">
              <w:rPr>
                <w:rFonts w:ascii="Arial" w:hAnsi="Arial" w:cs="Arial"/>
                <w:color w:val="000000" w:themeColor="text1"/>
                <w:sz w:val="20"/>
                <w:szCs w:val="20"/>
              </w:rPr>
              <w:t xml:space="preserve"> QUE</w:t>
            </w:r>
            <w:r w:rsidR="0061172F" w:rsidRPr="0024408B">
              <w:rPr>
                <w:rFonts w:ascii="Arial" w:hAnsi="Arial" w:cs="Arial"/>
                <w:color w:val="000000" w:themeColor="text1"/>
                <w:sz w:val="20"/>
                <w:szCs w:val="20"/>
              </w:rPr>
              <w:t xml:space="preserve"> establece:</w:t>
            </w:r>
            <w:r w:rsidR="0061172F" w:rsidRPr="0024408B">
              <w:rPr>
                <w:rFonts w:ascii="Arial" w:hAnsi="Arial" w:cs="Arial"/>
                <w:b/>
                <w:bCs/>
                <w:color w:val="000000" w:themeColor="text1"/>
                <w:sz w:val="20"/>
                <w:szCs w:val="20"/>
              </w:rPr>
              <w:t>”</w:t>
            </w:r>
            <w:r w:rsidRPr="0024408B">
              <w:rPr>
                <w:rFonts w:ascii="Arial" w:hAnsi="Arial" w:cs="Arial"/>
                <w:b/>
                <w:bCs/>
                <w:color w:val="000000" w:themeColor="text1"/>
                <w:sz w:val="20"/>
                <w:szCs w:val="20"/>
              </w:rPr>
              <w:t xml:space="preserve"> </w:t>
            </w:r>
          </w:p>
          <w:p w14:paraId="1018581D" w14:textId="77777777" w:rsidR="00741A67" w:rsidRPr="0024408B" w:rsidRDefault="00741A67" w:rsidP="00EE2931">
            <w:pPr>
              <w:pStyle w:val="Prrafodelista"/>
              <w:spacing w:line="240" w:lineRule="auto"/>
              <w:jc w:val="both"/>
              <w:rPr>
                <w:rFonts w:ascii="Arial" w:hAnsi="Arial" w:cs="Arial"/>
                <w:b/>
                <w:bCs/>
                <w:color w:val="000000" w:themeColor="text1"/>
                <w:sz w:val="20"/>
                <w:szCs w:val="20"/>
              </w:rPr>
            </w:pPr>
          </w:p>
          <w:p w14:paraId="1B54D2BD" w14:textId="37F625C1" w:rsidR="00281BC8" w:rsidRPr="0074305B" w:rsidRDefault="002D6DEC" w:rsidP="00EE2931">
            <w:pPr>
              <w:pStyle w:val="Prrafodelista"/>
              <w:spacing w:line="240" w:lineRule="auto"/>
              <w:jc w:val="both"/>
              <w:rPr>
                <w:rFonts w:ascii="Arial" w:hAnsi="Arial" w:cs="Arial"/>
                <w:i/>
                <w:color w:val="000000" w:themeColor="text1"/>
                <w:sz w:val="18"/>
                <w:szCs w:val="18"/>
              </w:rPr>
            </w:pPr>
            <w:r w:rsidRPr="0074305B">
              <w:rPr>
                <w:rFonts w:ascii="Arial" w:hAnsi="Arial" w:cs="Arial"/>
                <w:bCs/>
                <w:i/>
                <w:color w:val="000000" w:themeColor="text1"/>
                <w:sz w:val="18"/>
                <w:szCs w:val="18"/>
              </w:rPr>
              <w:lastRenderedPageBreak/>
              <w:t>“…</w:t>
            </w:r>
            <w:r w:rsidR="00741A67" w:rsidRPr="0074305B">
              <w:rPr>
                <w:rFonts w:ascii="Arial" w:hAnsi="Arial" w:cs="Arial"/>
                <w:bCs/>
                <w:i/>
                <w:color w:val="000000" w:themeColor="text1"/>
                <w:sz w:val="18"/>
                <w:szCs w:val="18"/>
              </w:rPr>
              <w:t xml:space="preserve"> </w:t>
            </w:r>
            <w:r w:rsidR="00987D16" w:rsidRPr="0074305B">
              <w:rPr>
                <w:rFonts w:ascii="Arial" w:hAnsi="Arial" w:cs="Arial"/>
                <w:bCs/>
                <w:i/>
                <w:color w:val="000000" w:themeColor="text1"/>
                <w:sz w:val="18"/>
                <w:szCs w:val="18"/>
              </w:rPr>
              <w:t xml:space="preserve">la presente resolución rige para la totalidad de los hechos </w:t>
            </w:r>
            <w:r w:rsidR="0061172F" w:rsidRPr="0074305B">
              <w:rPr>
                <w:rFonts w:ascii="Arial" w:hAnsi="Arial" w:cs="Arial"/>
                <w:bCs/>
                <w:i/>
                <w:color w:val="000000" w:themeColor="text1"/>
                <w:sz w:val="18"/>
                <w:szCs w:val="18"/>
              </w:rPr>
              <w:t>económicos generados</w:t>
            </w:r>
            <w:r w:rsidR="00987D16" w:rsidRPr="0074305B">
              <w:rPr>
                <w:rFonts w:ascii="Arial" w:hAnsi="Arial" w:cs="Arial"/>
                <w:bCs/>
                <w:i/>
                <w:color w:val="000000" w:themeColor="text1"/>
                <w:sz w:val="18"/>
                <w:szCs w:val="18"/>
              </w:rPr>
              <w:t xml:space="preserve"> a partir del 01 de enero de </w:t>
            </w:r>
            <w:r w:rsidR="0061172F" w:rsidRPr="0074305B">
              <w:rPr>
                <w:rFonts w:ascii="Arial" w:hAnsi="Arial" w:cs="Arial"/>
                <w:bCs/>
                <w:i/>
                <w:color w:val="000000" w:themeColor="text1"/>
                <w:sz w:val="18"/>
                <w:szCs w:val="18"/>
              </w:rPr>
              <w:t>2018…</w:t>
            </w:r>
            <w:r w:rsidR="00987D16" w:rsidRPr="0074305B">
              <w:rPr>
                <w:rFonts w:ascii="Arial" w:hAnsi="Arial" w:cs="Arial"/>
                <w:bCs/>
                <w:i/>
                <w:color w:val="000000" w:themeColor="text1"/>
                <w:sz w:val="18"/>
                <w:szCs w:val="18"/>
              </w:rPr>
              <w:t>”</w:t>
            </w:r>
          </w:p>
          <w:p w14:paraId="0A8BBCB5" w14:textId="77777777" w:rsidR="00BD7C25" w:rsidRPr="0024408B" w:rsidRDefault="00BD7C25" w:rsidP="00EE2931">
            <w:pPr>
              <w:pStyle w:val="Prrafodelista"/>
              <w:spacing w:line="240" w:lineRule="auto"/>
              <w:jc w:val="both"/>
              <w:rPr>
                <w:rFonts w:ascii="Arial" w:hAnsi="Arial" w:cs="Arial"/>
                <w:color w:val="000000" w:themeColor="text1"/>
                <w:sz w:val="20"/>
                <w:szCs w:val="20"/>
              </w:rPr>
            </w:pPr>
          </w:p>
          <w:p w14:paraId="2F0A29D0" w14:textId="77777777" w:rsidR="00741A67" w:rsidRPr="0024408B" w:rsidRDefault="00520120" w:rsidP="0068257B">
            <w:pPr>
              <w:pStyle w:val="Prrafodelista"/>
              <w:numPr>
                <w:ilvl w:val="0"/>
                <w:numId w:val="3"/>
              </w:numPr>
              <w:spacing w:line="240" w:lineRule="auto"/>
              <w:jc w:val="both"/>
              <w:rPr>
                <w:rFonts w:ascii="Arial" w:hAnsi="Arial" w:cs="Arial"/>
                <w:b/>
                <w:bCs/>
                <w:color w:val="000000" w:themeColor="text1"/>
                <w:sz w:val="20"/>
                <w:szCs w:val="20"/>
              </w:rPr>
            </w:pPr>
            <w:r w:rsidRPr="0024408B">
              <w:rPr>
                <w:rFonts w:ascii="Arial" w:hAnsi="Arial" w:cs="Arial"/>
                <w:color w:val="000000" w:themeColor="text1"/>
                <w:sz w:val="20"/>
                <w:szCs w:val="20"/>
              </w:rPr>
              <w:t>En el n</w:t>
            </w:r>
            <w:r w:rsidR="007C0159" w:rsidRPr="0024408B">
              <w:rPr>
                <w:rFonts w:ascii="Arial" w:hAnsi="Arial" w:cs="Arial"/>
                <w:color w:val="000000" w:themeColor="text1"/>
                <w:sz w:val="20"/>
                <w:szCs w:val="20"/>
              </w:rPr>
              <w:t xml:space="preserve">umeral </w:t>
            </w:r>
            <w:r w:rsidR="0073585D" w:rsidRPr="0024408B">
              <w:rPr>
                <w:rFonts w:ascii="Arial" w:hAnsi="Arial" w:cs="Arial"/>
                <w:color w:val="000000" w:themeColor="text1"/>
                <w:sz w:val="20"/>
                <w:szCs w:val="20"/>
              </w:rPr>
              <w:t xml:space="preserve">10.7.4. </w:t>
            </w:r>
            <w:r w:rsidR="0061172F" w:rsidRPr="0024408B">
              <w:rPr>
                <w:rFonts w:ascii="Arial" w:hAnsi="Arial" w:cs="Arial"/>
                <w:color w:val="000000" w:themeColor="text1"/>
                <w:sz w:val="20"/>
                <w:szCs w:val="20"/>
              </w:rPr>
              <w:t xml:space="preserve">del </w:t>
            </w:r>
            <w:r w:rsidR="00741A67" w:rsidRPr="0024408B">
              <w:rPr>
                <w:rFonts w:ascii="Arial" w:hAnsi="Arial" w:cs="Arial"/>
                <w:color w:val="000000" w:themeColor="text1"/>
                <w:sz w:val="20"/>
                <w:szCs w:val="20"/>
              </w:rPr>
              <w:t>documento FIN-C-MA-001</w:t>
            </w:r>
            <w:r w:rsidR="0061172F" w:rsidRPr="0024408B">
              <w:rPr>
                <w:rFonts w:ascii="Arial" w:hAnsi="Arial" w:cs="Arial"/>
                <w:color w:val="000000" w:themeColor="text1"/>
                <w:sz w:val="20"/>
                <w:szCs w:val="20"/>
              </w:rPr>
              <w:t>Manual de Políticas Contables</w:t>
            </w:r>
            <w:r w:rsidR="00741A67" w:rsidRPr="0024408B">
              <w:rPr>
                <w:rFonts w:ascii="Arial" w:hAnsi="Arial" w:cs="Arial"/>
                <w:color w:val="000000" w:themeColor="text1"/>
                <w:sz w:val="20"/>
                <w:szCs w:val="20"/>
              </w:rPr>
              <w:t>:</w:t>
            </w:r>
            <w:r w:rsidR="00313074" w:rsidRPr="0024408B">
              <w:rPr>
                <w:rFonts w:ascii="Arial" w:hAnsi="Arial" w:cs="Arial"/>
                <w:color w:val="000000" w:themeColor="text1"/>
                <w:sz w:val="20"/>
                <w:szCs w:val="20"/>
              </w:rPr>
              <w:t xml:space="preserve"> Ajuste</w:t>
            </w:r>
            <w:r w:rsidR="0073585D" w:rsidRPr="0024408B">
              <w:rPr>
                <w:rFonts w:ascii="Arial" w:hAnsi="Arial" w:cs="Arial"/>
                <w:color w:val="000000" w:themeColor="text1"/>
                <w:sz w:val="20"/>
                <w:szCs w:val="20"/>
              </w:rPr>
              <w:t xml:space="preserve"> anual de estimaciones: </w:t>
            </w:r>
          </w:p>
          <w:p w14:paraId="219BD03B" w14:textId="77777777" w:rsidR="00741A67" w:rsidRPr="0024408B" w:rsidRDefault="00741A67" w:rsidP="00EE2931">
            <w:pPr>
              <w:pStyle w:val="Prrafodelista"/>
              <w:spacing w:line="240" w:lineRule="auto"/>
              <w:jc w:val="both"/>
              <w:rPr>
                <w:rFonts w:ascii="Arial" w:hAnsi="Arial" w:cs="Arial"/>
                <w:color w:val="000000" w:themeColor="text1"/>
                <w:sz w:val="20"/>
                <w:szCs w:val="20"/>
              </w:rPr>
            </w:pPr>
          </w:p>
          <w:p w14:paraId="4ED8808D" w14:textId="29C4F0D6" w:rsidR="00F96A30" w:rsidRPr="0024408B" w:rsidRDefault="0073585D" w:rsidP="00EE2931">
            <w:pPr>
              <w:pStyle w:val="Prrafodelista"/>
              <w:spacing w:line="240" w:lineRule="auto"/>
              <w:jc w:val="both"/>
              <w:rPr>
                <w:rFonts w:ascii="Arial" w:hAnsi="Arial" w:cs="Arial"/>
                <w:bCs/>
                <w:i/>
                <w:color w:val="000000" w:themeColor="text1"/>
                <w:sz w:val="20"/>
                <w:szCs w:val="20"/>
              </w:rPr>
            </w:pPr>
            <w:r w:rsidRPr="0024408B">
              <w:rPr>
                <w:rFonts w:ascii="Arial" w:hAnsi="Arial" w:cs="Arial"/>
                <w:color w:val="000000" w:themeColor="text1"/>
                <w:sz w:val="20"/>
                <w:szCs w:val="20"/>
              </w:rPr>
              <w:t>El valor residual, la vida útil y el método de depreciación</w:t>
            </w:r>
            <w:r w:rsidR="007C0159" w:rsidRPr="0024408B">
              <w:rPr>
                <w:rFonts w:ascii="Arial" w:hAnsi="Arial" w:cs="Arial"/>
                <w:color w:val="000000" w:themeColor="text1"/>
                <w:sz w:val="20"/>
                <w:szCs w:val="20"/>
              </w:rPr>
              <w:t xml:space="preserve">, </w:t>
            </w:r>
            <w:r w:rsidR="002D6DEC" w:rsidRPr="0024408B">
              <w:rPr>
                <w:rFonts w:ascii="Arial" w:hAnsi="Arial" w:cs="Arial"/>
                <w:color w:val="000000" w:themeColor="text1"/>
                <w:sz w:val="20"/>
                <w:szCs w:val="20"/>
              </w:rPr>
              <w:t>“…</w:t>
            </w:r>
            <w:r w:rsidR="00741A67" w:rsidRPr="0024408B">
              <w:rPr>
                <w:rFonts w:ascii="Arial" w:hAnsi="Arial" w:cs="Arial"/>
                <w:color w:val="000000" w:themeColor="text1"/>
                <w:sz w:val="20"/>
                <w:szCs w:val="20"/>
              </w:rPr>
              <w:t xml:space="preserve"> </w:t>
            </w:r>
            <w:r w:rsidRPr="0074305B">
              <w:rPr>
                <w:rFonts w:ascii="Arial" w:hAnsi="Arial" w:cs="Arial"/>
                <w:bCs/>
                <w:i/>
                <w:color w:val="000000" w:themeColor="text1"/>
                <w:sz w:val="18"/>
                <w:szCs w:val="18"/>
              </w:rPr>
              <w:t>Se revisarán, como mínimo, al término de cada período contable y si existe un cambio significativo en estas variables, se ajustarán para reflejar</w:t>
            </w:r>
            <w:r w:rsidRPr="0024408B">
              <w:rPr>
                <w:rFonts w:ascii="Arial" w:hAnsi="Arial" w:cs="Arial"/>
                <w:bCs/>
                <w:i/>
                <w:color w:val="000000" w:themeColor="text1"/>
                <w:sz w:val="20"/>
                <w:szCs w:val="20"/>
              </w:rPr>
              <w:t xml:space="preserve"> el nuevo patrón de consumo de los beneficios económicos futuros o del potencial de servicio</w:t>
            </w:r>
            <w:r w:rsidR="00741A67" w:rsidRPr="0024408B">
              <w:rPr>
                <w:rFonts w:ascii="Arial" w:hAnsi="Arial" w:cs="Arial"/>
                <w:bCs/>
                <w:i/>
                <w:color w:val="000000" w:themeColor="text1"/>
                <w:sz w:val="20"/>
                <w:szCs w:val="20"/>
              </w:rPr>
              <w:t>..</w:t>
            </w:r>
            <w:r w:rsidRPr="0024408B">
              <w:rPr>
                <w:rFonts w:ascii="Arial" w:hAnsi="Arial" w:cs="Arial"/>
                <w:bCs/>
                <w:i/>
                <w:color w:val="000000" w:themeColor="text1"/>
                <w:sz w:val="20"/>
                <w:szCs w:val="20"/>
              </w:rPr>
              <w:t>.</w:t>
            </w:r>
            <w:r w:rsidR="00741A67" w:rsidRPr="0024408B">
              <w:rPr>
                <w:rFonts w:ascii="Arial" w:hAnsi="Arial" w:cs="Arial"/>
                <w:bCs/>
                <w:i/>
                <w:color w:val="000000" w:themeColor="text1"/>
                <w:sz w:val="20"/>
                <w:szCs w:val="20"/>
              </w:rPr>
              <w:t>”</w:t>
            </w:r>
            <w:r w:rsidRPr="0024408B">
              <w:rPr>
                <w:rFonts w:ascii="Arial" w:hAnsi="Arial" w:cs="Arial"/>
                <w:bCs/>
                <w:i/>
                <w:color w:val="000000" w:themeColor="text1"/>
                <w:sz w:val="20"/>
                <w:szCs w:val="20"/>
              </w:rPr>
              <w:t xml:space="preserve"> </w:t>
            </w:r>
          </w:p>
          <w:p w14:paraId="6D7E991C" w14:textId="77777777" w:rsidR="00DB2EAC" w:rsidRPr="0024408B" w:rsidRDefault="00DB2EAC" w:rsidP="00EE2931">
            <w:pPr>
              <w:pStyle w:val="Prrafodelista"/>
              <w:spacing w:line="240" w:lineRule="auto"/>
              <w:rPr>
                <w:rFonts w:ascii="Arial" w:hAnsi="Arial" w:cs="Arial"/>
                <w:b/>
                <w:bCs/>
                <w:color w:val="000000" w:themeColor="text1"/>
                <w:sz w:val="20"/>
                <w:szCs w:val="20"/>
              </w:rPr>
            </w:pPr>
          </w:p>
          <w:p w14:paraId="4C8BCBB5" w14:textId="77777777" w:rsidR="009751D2" w:rsidRPr="0024408B" w:rsidRDefault="00520120" w:rsidP="0068257B">
            <w:pPr>
              <w:pStyle w:val="Prrafodelista"/>
              <w:numPr>
                <w:ilvl w:val="0"/>
                <w:numId w:val="3"/>
              </w:num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Marco conceptual - Marco normativo para entidades de gobierno</w:t>
            </w:r>
            <w:r w:rsidRPr="0024408B">
              <w:rPr>
                <w:rFonts w:ascii="Arial" w:hAnsi="Arial" w:cs="Arial"/>
                <w:color w:val="000000" w:themeColor="text1"/>
                <w:sz w:val="20"/>
                <w:szCs w:val="20"/>
              </w:rPr>
              <w:t>, donde se define</w:t>
            </w:r>
            <w:r w:rsidR="009751D2" w:rsidRPr="0024408B">
              <w:rPr>
                <w:rFonts w:ascii="Arial" w:hAnsi="Arial" w:cs="Arial"/>
                <w:color w:val="000000" w:themeColor="text1"/>
                <w:sz w:val="20"/>
                <w:szCs w:val="20"/>
              </w:rPr>
              <w:t>:</w:t>
            </w:r>
          </w:p>
          <w:p w14:paraId="14310CA7" w14:textId="77777777" w:rsidR="009751D2" w:rsidRPr="0024408B" w:rsidRDefault="009751D2" w:rsidP="00EE2931">
            <w:pPr>
              <w:pStyle w:val="Prrafodelista"/>
              <w:spacing w:line="240" w:lineRule="auto"/>
              <w:jc w:val="both"/>
              <w:rPr>
                <w:rFonts w:ascii="Arial" w:hAnsi="Arial" w:cs="Arial"/>
                <w:b/>
                <w:color w:val="000000" w:themeColor="text1"/>
                <w:sz w:val="20"/>
                <w:szCs w:val="20"/>
              </w:rPr>
            </w:pPr>
          </w:p>
          <w:p w14:paraId="2A7673C8" w14:textId="5205A413" w:rsidR="00961E48" w:rsidRDefault="009751D2" w:rsidP="00EE2931">
            <w:pPr>
              <w:pStyle w:val="Prrafodelista"/>
              <w:spacing w:line="240" w:lineRule="auto"/>
              <w:jc w:val="both"/>
              <w:rPr>
                <w:rFonts w:ascii="Arial" w:hAnsi="Arial" w:cs="Arial"/>
                <w:i/>
                <w:color w:val="000000" w:themeColor="text1"/>
                <w:sz w:val="20"/>
                <w:szCs w:val="20"/>
              </w:rPr>
            </w:pPr>
            <w:r w:rsidRPr="0024408B">
              <w:rPr>
                <w:rFonts w:ascii="Arial" w:hAnsi="Arial" w:cs="Arial"/>
                <w:color w:val="000000" w:themeColor="text1"/>
                <w:sz w:val="20"/>
                <w:szCs w:val="20"/>
              </w:rPr>
              <w:t>C</w:t>
            </w:r>
            <w:r w:rsidR="00520120" w:rsidRPr="0024408B">
              <w:rPr>
                <w:rFonts w:ascii="Arial" w:hAnsi="Arial" w:cs="Arial"/>
                <w:color w:val="000000" w:themeColor="text1"/>
                <w:sz w:val="20"/>
                <w:szCs w:val="20"/>
              </w:rPr>
              <w:t xml:space="preserve">oncepto de </w:t>
            </w:r>
            <w:r w:rsidR="00961E48" w:rsidRPr="0024408B">
              <w:rPr>
                <w:rFonts w:ascii="Arial" w:hAnsi="Arial" w:cs="Arial"/>
                <w:bCs/>
                <w:color w:val="000000" w:themeColor="text1"/>
                <w:sz w:val="20"/>
                <w:szCs w:val="20"/>
              </w:rPr>
              <w:t xml:space="preserve">Periodo contable: </w:t>
            </w:r>
            <w:r w:rsidR="00052686" w:rsidRPr="0074305B">
              <w:rPr>
                <w:rFonts w:ascii="Arial" w:hAnsi="Arial" w:cs="Arial"/>
                <w:i/>
                <w:color w:val="000000" w:themeColor="text1"/>
                <w:sz w:val="18"/>
                <w:szCs w:val="18"/>
              </w:rPr>
              <w:t>corresponde al tiempo máximo en que la entidad mide los resultados de sus hechos económicos y el patrimonio bajo su control, efectuando las operaciones contables de ajustes y cierre. El periodo contable es el lapso transcurrido entre el 1 de enero y el 31 de diciembre. No obstante, se pueden solicitar estados financieros intermedios e informes y reportes contables para propósitos especiales, de acuerdo con las necesidades o requerimientos de las autoridades competentes sin que e</w:t>
            </w:r>
            <w:r w:rsidR="00DB2EAC" w:rsidRPr="0074305B">
              <w:rPr>
                <w:rFonts w:ascii="Arial" w:hAnsi="Arial" w:cs="Arial"/>
                <w:i/>
                <w:color w:val="000000" w:themeColor="text1"/>
                <w:sz w:val="18"/>
                <w:szCs w:val="18"/>
              </w:rPr>
              <w:t>sto signifique, necesariamente.</w:t>
            </w:r>
          </w:p>
          <w:p w14:paraId="3D745295" w14:textId="04EFA059" w:rsidR="00002350" w:rsidRDefault="00002350" w:rsidP="00EE2931">
            <w:pPr>
              <w:pStyle w:val="Prrafodelista"/>
              <w:spacing w:line="240" w:lineRule="auto"/>
              <w:jc w:val="both"/>
              <w:rPr>
                <w:rFonts w:ascii="Arial" w:hAnsi="Arial" w:cs="Arial"/>
                <w:i/>
                <w:color w:val="000000" w:themeColor="text1"/>
                <w:sz w:val="20"/>
                <w:szCs w:val="20"/>
              </w:rPr>
            </w:pPr>
          </w:p>
          <w:p w14:paraId="77E72D7A" w14:textId="2D4A0ABA" w:rsidR="002976EE" w:rsidRDefault="002976EE" w:rsidP="00EE2931">
            <w:pPr>
              <w:pStyle w:val="Prrafodelista"/>
              <w:spacing w:line="240" w:lineRule="auto"/>
              <w:jc w:val="both"/>
              <w:rPr>
                <w:rFonts w:ascii="Arial" w:hAnsi="Arial" w:cs="Arial"/>
                <w:i/>
                <w:color w:val="000000" w:themeColor="text1"/>
                <w:sz w:val="20"/>
                <w:szCs w:val="20"/>
              </w:rPr>
            </w:pPr>
          </w:p>
          <w:p w14:paraId="1C22DFDF" w14:textId="798DE9AF" w:rsidR="002976EE" w:rsidRDefault="002976EE" w:rsidP="002976EE">
            <w:pPr>
              <w:pStyle w:val="Textoindependiente"/>
              <w:spacing w:after="0"/>
              <w:jc w:val="both"/>
              <w:rPr>
                <w:rFonts w:ascii="Arial" w:hAnsi="Arial" w:cs="Arial"/>
                <w:sz w:val="20"/>
                <w:szCs w:val="20"/>
              </w:rPr>
            </w:pPr>
            <w:r w:rsidRPr="0095692B">
              <w:rPr>
                <w:rFonts w:ascii="Arial" w:hAnsi="Arial" w:cs="Arial"/>
                <w:b/>
                <w:bCs/>
                <w:sz w:val="20"/>
                <w:szCs w:val="20"/>
              </w:rPr>
              <w:t>Aportes del equipo auditado antes del cierre de auditoría:</w:t>
            </w:r>
            <w:r w:rsidRPr="00DA1279">
              <w:rPr>
                <w:rFonts w:ascii="Arial" w:hAnsi="Arial" w:cs="Arial"/>
              </w:rPr>
              <w:t xml:space="preserve"> </w:t>
            </w:r>
            <w:r w:rsidRPr="002976EE">
              <w:rPr>
                <w:rFonts w:ascii="Arial" w:hAnsi="Arial" w:cs="Arial"/>
                <w:sz w:val="20"/>
                <w:szCs w:val="20"/>
              </w:rPr>
              <w:t xml:space="preserve">Es de precisar que el proceso sí adelantó el cálculo del deterioro para 2018, de acuerdo al numeral 5 </w:t>
            </w:r>
            <w:r w:rsidRPr="002976EE">
              <w:rPr>
                <w:rFonts w:ascii="Arial" w:hAnsi="Arial" w:cs="Arial"/>
                <w:bCs/>
                <w:sz w:val="20"/>
                <w:szCs w:val="20"/>
              </w:rPr>
              <w:t xml:space="preserve">Capítulo 20.1. </w:t>
            </w:r>
            <w:r w:rsidRPr="002976EE">
              <w:rPr>
                <w:rFonts w:ascii="Arial" w:hAnsi="Arial" w:cs="Arial"/>
                <w:sz w:val="20"/>
                <w:szCs w:val="20"/>
              </w:rPr>
              <w:t xml:space="preserve">Periodicidad en la comprobación del deterioro del valor, de las Normas para el reconocimiento </w:t>
            </w:r>
            <w:r w:rsidRPr="002976EE">
              <w:rPr>
                <w:rFonts w:ascii="Arial" w:hAnsi="Arial" w:cs="Arial"/>
                <w:bCs/>
                <w:sz w:val="20"/>
                <w:szCs w:val="20"/>
              </w:rPr>
              <w:t>Medición, Revelación y Presentación de los Hechos Económicos del Marco Normativo para Entidades de Gobierno y en especial, d</w:t>
            </w:r>
            <w:r w:rsidRPr="002976EE">
              <w:rPr>
                <w:rFonts w:ascii="Arial" w:hAnsi="Arial" w:cs="Arial"/>
                <w:sz w:val="20"/>
                <w:szCs w:val="20"/>
              </w:rPr>
              <w:t xml:space="preserve">el numeral 10.7.4. del Manual de Políticas Contables FIN-C-MA-001, Ajuste anual de estimaciones. Como mínimo al final del periodo contable, la entidad evaluará si existen indicios de deterioro del valor de sus activos no generadores de efectivo. Por esta razón en enero de 2019 el proceso inicia con la identificación de los activos que serán objeto del cálculo, los cuales en la comunicación Nro. </w:t>
            </w:r>
            <w:r w:rsidRPr="002976EE">
              <w:rPr>
                <w:rFonts w:ascii="Arial" w:hAnsi="Arial" w:cs="Arial"/>
                <w:color w:val="000000"/>
                <w:sz w:val="20"/>
                <w:szCs w:val="20"/>
                <w:lang w:val="es-MX"/>
              </w:rPr>
              <w:t>20191170004151</w:t>
            </w:r>
            <w:r w:rsidRPr="002976EE">
              <w:rPr>
                <w:rFonts w:ascii="Arial" w:hAnsi="Arial" w:cs="Arial"/>
                <w:sz w:val="20"/>
                <w:szCs w:val="20"/>
                <w:lang w:val="es-MX"/>
              </w:rPr>
              <w:t xml:space="preserve"> </w:t>
            </w:r>
            <w:r w:rsidRPr="002976EE">
              <w:rPr>
                <w:rFonts w:ascii="Arial" w:hAnsi="Arial" w:cs="Arial"/>
                <w:color w:val="000000"/>
                <w:sz w:val="20"/>
                <w:szCs w:val="20"/>
                <w:lang w:val="es-MX"/>
              </w:rPr>
              <w:t xml:space="preserve">de 24 de enero de 2019 (documento entregado a la OCI en la ejecución de la Auditoría), del Almacén General a la Gerencia de Producción con asunto: </w:t>
            </w:r>
            <w:r w:rsidRPr="002976EE">
              <w:rPr>
                <w:rFonts w:ascii="Arial" w:hAnsi="Arial" w:cs="Arial"/>
                <w:bCs/>
                <w:sz w:val="20"/>
                <w:szCs w:val="20"/>
              </w:rPr>
              <w:t>Concepto Técnico para Recalculo de Vida útil e Indicios de Deterioro, se explica la importancia</w:t>
            </w:r>
            <w:r w:rsidRPr="002976EE">
              <w:rPr>
                <w:rFonts w:ascii="Arial" w:hAnsi="Arial" w:cs="Arial"/>
                <w:sz w:val="20"/>
                <w:szCs w:val="20"/>
              </w:rPr>
              <w:t xml:space="preserve"> y con la matriz de análisis del deterioro recibida por correo de Contabilidad (copia entregada a la OCI en la ejecución de Auditoría), se realizó el cálculo en trabajo conjunto con la Gerencia de Producción, como se establece en el alcance de la política Planta y Equipos del Manual de Políticas Contables de la UMV FIN-C-MA-001.</w:t>
            </w:r>
          </w:p>
          <w:p w14:paraId="544AC60D" w14:textId="2B274C4B" w:rsidR="002976EE" w:rsidRDefault="002976EE" w:rsidP="002976EE">
            <w:pPr>
              <w:pStyle w:val="Textoindependiente"/>
              <w:spacing w:after="0"/>
              <w:jc w:val="both"/>
              <w:rPr>
                <w:rFonts w:ascii="Arial" w:hAnsi="Arial" w:cs="Arial"/>
                <w:sz w:val="20"/>
                <w:szCs w:val="20"/>
              </w:rPr>
            </w:pPr>
          </w:p>
          <w:p w14:paraId="1DA6B124" w14:textId="5B35F066" w:rsidR="002976EE" w:rsidRPr="002976EE" w:rsidRDefault="002976EE" w:rsidP="002976EE">
            <w:pPr>
              <w:pStyle w:val="Textoindependiente"/>
              <w:spacing w:after="0"/>
              <w:jc w:val="both"/>
              <w:rPr>
                <w:rFonts w:ascii="Arial" w:hAnsi="Arial" w:cs="Arial"/>
                <w:sz w:val="20"/>
                <w:szCs w:val="20"/>
              </w:rPr>
            </w:pPr>
            <w:r w:rsidRPr="00DC23DA">
              <w:rPr>
                <w:rFonts w:ascii="Arial" w:hAnsi="Arial" w:cs="Arial"/>
                <w:noProof/>
                <w:color w:val="000000"/>
                <w:sz w:val="22"/>
                <w:szCs w:val="22"/>
                <w:shd w:val="clear" w:color="auto" w:fill="FFFFFF"/>
                <w:lang w:eastAsia="es-CO"/>
              </w:rPr>
              <w:lastRenderedPageBreak/>
              <w:drawing>
                <wp:anchor distT="0" distB="0" distL="114300" distR="114300" simplePos="0" relativeHeight="251665408" behindDoc="1" locked="0" layoutInCell="1" allowOverlap="1" wp14:anchorId="3F5461A8" wp14:editId="23333363">
                  <wp:simplePos x="0" y="0"/>
                  <wp:positionH relativeFrom="column">
                    <wp:posOffset>-6350</wp:posOffset>
                  </wp:positionH>
                  <wp:positionV relativeFrom="paragraph">
                    <wp:posOffset>150495</wp:posOffset>
                  </wp:positionV>
                  <wp:extent cx="5946140" cy="3084195"/>
                  <wp:effectExtent l="0" t="0" r="0" b="1905"/>
                  <wp:wrapTight wrapText="bothSides">
                    <wp:wrapPolygon edited="0">
                      <wp:start x="0" y="0"/>
                      <wp:lineTo x="0" y="21480"/>
                      <wp:lineTo x="21522" y="21480"/>
                      <wp:lineTo x="2152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140"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3472B" w14:textId="0DAED2F7" w:rsidR="002976EE" w:rsidRPr="002976EE" w:rsidRDefault="002976EE" w:rsidP="002976EE">
            <w:pPr>
              <w:pStyle w:val="Textoindependiente"/>
              <w:jc w:val="both"/>
              <w:rPr>
                <w:rFonts w:ascii="Arial" w:hAnsi="Arial" w:cs="Arial"/>
                <w:b/>
                <w:sz w:val="20"/>
                <w:szCs w:val="20"/>
              </w:rPr>
            </w:pPr>
            <w:r w:rsidRPr="002976EE">
              <w:rPr>
                <w:rFonts w:ascii="Arial" w:hAnsi="Arial" w:cs="Arial"/>
                <w:sz w:val="20"/>
                <w:szCs w:val="20"/>
              </w:rPr>
              <w:t xml:space="preserve">En la Matriz para la aplicación de la Metodología </w:t>
            </w:r>
            <w:r w:rsidRPr="002976EE">
              <w:rPr>
                <w:rFonts w:ascii="Arial" w:hAnsi="Arial" w:cs="Arial"/>
                <w:color w:val="000000"/>
                <w:sz w:val="20"/>
                <w:szCs w:val="20"/>
                <w:shd w:val="clear" w:color="auto" w:fill="FFFFFF"/>
              </w:rPr>
              <w:t xml:space="preserve">para el cálculo de deterioro 2018”) </w:t>
            </w:r>
            <w:r w:rsidRPr="002976EE">
              <w:rPr>
                <w:rFonts w:ascii="Arial" w:hAnsi="Arial" w:cs="Arial"/>
                <w:sz w:val="20"/>
                <w:szCs w:val="20"/>
              </w:rPr>
              <w:t>que fue entregada como prueba de la aplicación a la OCI del cálculo del deterioro para la vigencia 2018 en la ejecución de la Auditoría</w:t>
            </w:r>
            <w:r w:rsidRPr="002976EE">
              <w:rPr>
                <w:rFonts w:ascii="Arial" w:hAnsi="Arial" w:cs="Arial"/>
                <w:color w:val="000000"/>
                <w:sz w:val="20"/>
                <w:szCs w:val="20"/>
                <w:shd w:val="clear" w:color="auto" w:fill="FFFFFF"/>
              </w:rPr>
              <w:t xml:space="preserve">, se presenta la prueba de la aplicación del deterioro para la vigencia 2018, como lo ratifica Control Interno en el segundo párrafo del tercer hallazgo del informe preliminar. Habiéndose demostrado que el proceso GREF </w:t>
            </w:r>
            <w:r w:rsidRPr="002976EE">
              <w:rPr>
                <w:rFonts w:ascii="Arial" w:hAnsi="Arial" w:cs="Arial"/>
                <w:sz w:val="20"/>
                <w:szCs w:val="20"/>
              </w:rPr>
              <w:t xml:space="preserve">realizó el cálculo del deterioro del valor de los activos no generadores de efectivo para la vigencia 2018 y que la apreciación del Líder del proceso, fue una confusión relacionada con la fecha de aplicación, </w:t>
            </w:r>
            <w:r w:rsidRPr="002976EE">
              <w:rPr>
                <w:rFonts w:ascii="Arial" w:hAnsi="Arial" w:cs="Arial"/>
                <w:b/>
                <w:i/>
                <w:sz w:val="20"/>
                <w:szCs w:val="20"/>
              </w:rPr>
              <w:t>por tal razón se solicita desestimar este hallazgo</w:t>
            </w:r>
            <w:r w:rsidRPr="002976EE">
              <w:rPr>
                <w:rFonts w:ascii="Arial" w:hAnsi="Arial" w:cs="Arial"/>
                <w:b/>
                <w:sz w:val="20"/>
                <w:szCs w:val="20"/>
              </w:rPr>
              <w:t>.</w:t>
            </w:r>
          </w:p>
          <w:p w14:paraId="06E00D20" w14:textId="2CB76522" w:rsidR="002976EE" w:rsidRDefault="002976EE" w:rsidP="002976EE">
            <w:pPr>
              <w:pStyle w:val="Textoindependiente"/>
              <w:jc w:val="both"/>
              <w:rPr>
                <w:rFonts w:ascii="Arial" w:hAnsi="Arial" w:cs="Arial"/>
                <w:b/>
                <w:sz w:val="22"/>
                <w:szCs w:val="22"/>
              </w:rPr>
            </w:pPr>
          </w:p>
          <w:p w14:paraId="67ADCBFC" w14:textId="48EFBAE2" w:rsidR="002976EE" w:rsidRDefault="002976EE" w:rsidP="00A9768B">
            <w:pPr>
              <w:jc w:val="both"/>
              <w:rPr>
                <w:rFonts w:ascii="Arial" w:hAnsi="Arial" w:cs="Arial"/>
                <w:b/>
                <w:bCs/>
                <w:sz w:val="20"/>
                <w:szCs w:val="20"/>
              </w:rPr>
            </w:pPr>
            <w:r>
              <w:rPr>
                <w:rFonts w:ascii="Arial" w:hAnsi="Arial" w:cs="Arial"/>
                <w:b/>
                <w:bCs/>
                <w:sz w:val="20"/>
                <w:szCs w:val="20"/>
              </w:rPr>
              <w:t xml:space="preserve">Análisis OCI de los argumentos y aportes del equipo auditado: </w:t>
            </w:r>
            <w:r w:rsidRPr="00472244">
              <w:rPr>
                <w:rFonts w:ascii="Arial" w:hAnsi="Arial" w:cs="Arial"/>
                <w:sz w:val="20"/>
                <w:szCs w:val="20"/>
              </w:rPr>
              <w:t xml:space="preserve">Realizado el análisis presentado por el equipo del proceso auditado y teniendo en </w:t>
            </w:r>
            <w:r w:rsidR="00A9768B">
              <w:rPr>
                <w:rFonts w:ascii="Arial" w:hAnsi="Arial" w:cs="Arial"/>
                <w:sz w:val="20"/>
                <w:szCs w:val="20"/>
              </w:rPr>
              <w:t>cuenta las observaciones del I</w:t>
            </w:r>
            <w:r w:rsidR="00A9768B" w:rsidRPr="00A9768B">
              <w:rPr>
                <w:rFonts w:ascii="Arial" w:hAnsi="Arial" w:cs="Arial"/>
                <w:b/>
                <w:sz w:val="20"/>
                <w:szCs w:val="20"/>
              </w:rPr>
              <w:t>NFORME ANUAL DE EVALUACIÓN DEL CONTROL INTERNO CONTABLE VIGENCIA 2018</w:t>
            </w:r>
            <w:r w:rsidR="00A9768B">
              <w:rPr>
                <w:rFonts w:ascii="Arial" w:hAnsi="Arial" w:cs="Arial"/>
                <w:b/>
                <w:sz w:val="20"/>
                <w:szCs w:val="20"/>
              </w:rPr>
              <w:t xml:space="preserve"> </w:t>
            </w:r>
            <w:r w:rsidR="00A9768B">
              <w:rPr>
                <w:rFonts w:ascii="Arial" w:hAnsi="Arial" w:cs="Arial"/>
                <w:sz w:val="20"/>
                <w:szCs w:val="20"/>
              </w:rPr>
              <w:t>no</w:t>
            </w:r>
            <w:r w:rsidR="00A9768B" w:rsidRPr="00A9768B">
              <w:rPr>
                <w:rFonts w:ascii="Arial" w:hAnsi="Arial" w:cs="Arial"/>
                <w:sz w:val="18"/>
                <w:szCs w:val="18"/>
                <w:lang w:val="es-ES"/>
              </w:rPr>
              <w:t xml:space="preserve"> se identificó la evidencia que sustente la verificación de los indicios </w:t>
            </w:r>
            <w:r w:rsidR="00A9768B">
              <w:rPr>
                <w:rFonts w:ascii="Arial" w:hAnsi="Arial" w:cs="Arial"/>
                <w:sz w:val="18"/>
                <w:szCs w:val="18"/>
                <w:lang w:val="es-ES"/>
              </w:rPr>
              <w:t xml:space="preserve">de deterioro para el Periodo 2018, </w:t>
            </w:r>
            <w:r w:rsidR="00A9768B" w:rsidRPr="00472244">
              <w:rPr>
                <w:rFonts w:ascii="Arial" w:hAnsi="Arial" w:cs="Arial"/>
                <w:sz w:val="20"/>
                <w:szCs w:val="20"/>
              </w:rPr>
              <w:t>se</w:t>
            </w:r>
            <w:r w:rsidRPr="00472244">
              <w:rPr>
                <w:rFonts w:ascii="Arial" w:hAnsi="Arial" w:cs="Arial"/>
                <w:sz w:val="20"/>
                <w:szCs w:val="20"/>
              </w:rPr>
              <w:t xml:space="preserve"> </w:t>
            </w:r>
            <w:r>
              <w:rPr>
                <w:rFonts w:ascii="Arial" w:hAnsi="Arial" w:cs="Arial"/>
                <w:sz w:val="20"/>
                <w:szCs w:val="20"/>
              </w:rPr>
              <w:t>ratifica</w:t>
            </w:r>
            <w:r w:rsidRPr="00472244">
              <w:rPr>
                <w:rFonts w:ascii="Arial" w:hAnsi="Arial" w:cs="Arial"/>
                <w:sz w:val="20"/>
                <w:szCs w:val="20"/>
              </w:rPr>
              <w:t xml:space="preserve"> el hallazgo</w:t>
            </w:r>
            <w:r w:rsidR="00A9768B">
              <w:rPr>
                <w:rFonts w:ascii="Arial" w:hAnsi="Arial" w:cs="Arial"/>
                <w:sz w:val="20"/>
                <w:szCs w:val="20"/>
              </w:rPr>
              <w:t>.</w:t>
            </w:r>
          </w:p>
          <w:p w14:paraId="12AF9E8C" w14:textId="51F62472" w:rsidR="002976EE" w:rsidRDefault="002976EE" w:rsidP="00A9768B">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4E0F3029" w14:textId="77777777" w:rsidR="002976EE" w:rsidRPr="002976EE" w:rsidRDefault="002976EE" w:rsidP="002976EE">
            <w:pPr>
              <w:spacing w:line="240" w:lineRule="auto"/>
              <w:jc w:val="both"/>
              <w:rPr>
                <w:rFonts w:ascii="Arial" w:hAnsi="Arial" w:cs="Arial"/>
                <w:color w:val="000000" w:themeColor="text1"/>
                <w:sz w:val="20"/>
                <w:szCs w:val="20"/>
              </w:rPr>
            </w:pPr>
          </w:p>
          <w:p w14:paraId="7639006A" w14:textId="54431543" w:rsidR="00C335B8" w:rsidRPr="0024408B" w:rsidRDefault="00C335B8"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TEMA: </w:t>
            </w:r>
            <w:r w:rsidRPr="0024408B">
              <w:rPr>
                <w:rFonts w:ascii="Arial" w:hAnsi="Arial" w:cs="Arial"/>
                <w:color w:val="000000" w:themeColor="text1"/>
                <w:sz w:val="20"/>
                <w:szCs w:val="20"/>
              </w:rPr>
              <w:t xml:space="preserve"> </w:t>
            </w:r>
            <w:r w:rsidR="004C4475" w:rsidRPr="0024408B">
              <w:rPr>
                <w:rFonts w:ascii="Arial" w:hAnsi="Arial" w:cs="Arial"/>
                <w:b/>
                <w:color w:val="000000" w:themeColor="text1"/>
                <w:sz w:val="20"/>
                <w:szCs w:val="20"/>
              </w:rPr>
              <w:t xml:space="preserve">CÁLCULO </w:t>
            </w:r>
            <w:r w:rsidR="00B448DC" w:rsidRPr="0024408B">
              <w:rPr>
                <w:rFonts w:ascii="Arial" w:hAnsi="Arial" w:cs="Arial"/>
                <w:b/>
                <w:color w:val="000000" w:themeColor="text1"/>
                <w:sz w:val="20"/>
                <w:szCs w:val="20"/>
              </w:rPr>
              <w:t>D</w:t>
            </w:r>
            <w:r w:rsidR="0036786B" w:rsidRPr="0024408B">
              <w:rPr>
                <w:rFonts w:ascii="Arial" w:hAnsi="Arial" w:cs="Arial"/>
                <w:b/>
                <w:color w:val="000000" w:themeColor="text1"/>
                <w:sz w:val="20"/>
                <w:szCs w:val="20"/>
              </w:rPr>
              <w:t xml:space="preserve">EL </w:t>
            </w:r>
            <w:r w:rsidR="008F4A79" w:rsidRPr="0024408B">
              <w:rPr>
                <w:rFonts w:ascii="Arial" w:hAnsi="Arial" w:cs="Arial"/>
                <w:b/>
                <w:color w:val="000000" w:themeColor="text1"/>
                <w:sz w:val="20"/>
                <w:szCs w:val="20"/>
              </w:rPr>
              <w:t xml:space="preserve">VALOR DEL </w:t>
            </w:r>
            <w:r w:rsidR="0036786B" w:rsidRPr="0024408B">
              <w:rPr>
                <w:rFonts w:ascii="Arial" w:hAnsi="Arial" w:cs="Arial"/>
                <w:b/>
                <w:color w:val="000000" w:themeColor="text1"/>
                <w:sz w:val="20"/>
                <w:szCs w:val="20"/>
              </w:rPr>
              <w:t>DETERIORO DE LOS ACTIVOS</w:t>
            </w:r>
            <w:r w:rsidR="008F4A79" w:rsidRPr="0024408B">
              <w:rPr>
                <w:rFonts w:ascii="Arial" w:hAnsi="Arial" w:cs="Arial"/>
                <w:b/>
                <w:color w:val="000000" w:themeColor="text1"/>
                <w:sz w:val="20"/>
                <w:szCs w:val="20"/>
              </w:rPr>
              <w:t xml:space="preserve"> </w:t>
            </w:r>
            <w:r w:rsidR="00B448DC" w:rsidRPr="0024408B">
              <w:rPr>
                <w:rFonts w:ascii="Arial" w:hAnsi="Arial" w:cs="Arial"/>
                <w:b/>
                <w:color w:val="000000" w:themeColor="text1"/>
                <w:sz w:val="20"/>
                <w:szCs w:val="20"/>
              </w:rPr>
              <w:t xml:space="preserve">NO GENERADORES DE EFECTIVO </w:t>
            </w:r>
            <w:r w:rsidR="008F4A79" w:rsidRPr="0024408B">
              <w:rPr>
                <w:rFonts w:ascii="Arial" w:hAnsi="Arial" w:cs="Arial"/>
                <w:b/>
                <w:color w:val="000000" w:themeColor="text1"/>
                <w:sz w:val="20"/>
                <w:szCs w:val="20"/>
              </w:rPr>
              <w:t>AÑO 2019</w:t>
            </w:r>
            <w:r w:rsidR="0036786B" w:rsidRPr="0024408B">
              <w:rPr>
                <w:rFonts w:ascii="Arial" w:hAnsi="Arial" w:cs="Arial"/>
                <w:b/>
                <w:color w:val="000000" w:themeColor="text1"/>
                <w:sz w:val="20"/>
                <w:szCs w:val="20"/>
              </w:rPr>
              <w:t>.</w:t>
            </w:r>
          </w:p>
          <w:p w14:paraId="101E2362" w14:textId="1B214D3F" w:rsidR="008F4A79" w:rsidRPr="0024408B" w:rsidRDefault="00337821"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En mesa de trabajo </w:t>
            </w:r>
            <w:r w:rsidR="008F4A79" w:rsidRPr="0024408B">
              <w:rPr>
                <w:rFonts w:ascii="Arial" w:hAnsi="Arial" w:cs="Arial"/>
                <w:bCs/>
                <w:color w:val="000000" w:themeColor="text1"/>
                <w:sz w:val="20"/>
                <w:szCs w:val="20"/>
              </w:rPr>
              <w:t xml:space="preserve">No. </w:t>
            </w:r>
            <w:r w:rsidRPr="0024408B">
              <w:rPr>
                <w:rFonts w:ascii="Arial" w:hAnsi="Arial" w:cs="Arial"/>
                <w:bCs/>
                <w:color w:val="000000" w:themeColor="text1"/>
                <w:sz w:val="20"/>
                <w:szCs w:val="20"/>
              </w:rPr>
              <w:t xml:space="preserve">4 del </w:t>
            </w:r>
            <w:r w:rsidR="00313074" w:rsidRPr="0024408B">
              <w:rPr>
                <w:rFonts w:ascii="Arial" w:hAnsi="Arial" w:cs="Arial"/>
                <w:bCs/>
                <w:color w:val="000000" w:themeColor="text1"/>
                <w:sz w:val="20"/>
                <w:szCs w:val="20"/>
              </w:rPr>
              <w:t>día</w:t>
            </w:r>
            <w:r w:rsidRPr="0024408B">
              <w:rPr>
                <w:rFonts w:ascii="Arial" w:hAnsi="Arial" w:cs="Arial"/>
                <w:bCs/>
                <w:color w:val="000000" w:themeColor="text1"/>
                <w:sz w:val="20"/>
                <w:szCs w:val="20"/>
              </w:rPr>
              <w:t xml:space="preserve"> 18 de junio de 2020, </w:t>
            </w:r>
            <w:r w:rsidR="008F4A79" w:rsidRPr="0024408B">
              <w:rPr>
                <w:rFonts w:ascii="Arial" w:hAnsi="Arial" w:cs="Arial"/>
                <w:bCs/>
                <w:color w:val="000000" w:themeColor="text1"/>
                <w:sz w:val="20"/>
                <w:szCs w:val="20"/>
              </w:rPr>
              <w:t xml:space="preserve">el equipo auditor </w:t>
            </w:r>
            <w:r w:rsidR="000F6FBF" w:rsidRPr="0024408B">
              <w:rPr>
                <w:rFonts w:ascii="Arial" w:hAnsi="Arial" w:cs="Arial"/>
                <w:bCs/>
                <w:color w:val="000000" w:themeColor="text1"/>
                <w:sz w:val="20"/>
                <w:szCs w:val="20"/>
              </w:rPr>
              <w:t xml:space="preserve">solicita </w:t>
            </w:r>
            <w:r w:rsidR="008F4A79" w:rsidRPr="0024408B">
              <w:rPr>
                <w:rFonts w:ascii="Arial" w:hAnsi="Arial" w:cs="Arial"/>
                <w:bCs/>
                <w:color w:val="000000" w:themeColor="text1"/>
                <w:sz w:val="20"/>
                <w:szCs w:val="20"/>
              </w:rPr>
              <w:t xml:space="preserve">al equipo auditado informar </w:t>
            </w:r>
            <w:r w:rsidR="000F6FBF" w:rsidRPr="0024408B">
              <w:rPr>
                <w:rFonts w:ascii="Arial" w:hAnsi="Arial" w:cs="Arial"/>
                <w:bCs/>
                <w:color w:val="000000" w:themeColor="text1"/>
                <w:sz w:val="20"/>
                <w:szCs w:val="20"/>
              </w:rPr>
              <w:t xml:space="preserve">la metodología que se aplicó en el año 2019 para determinar el ajuste en la vida útil y el </w:t>
            </w:r>
            <w:r w:rsidR="001F14D1" w:rsidRPr="0024408B">
              <w:rPr>
                <w:rFonts w:ascii="Arial" w:hAnsi="Arial" w:cs="Arial"/>
                <w:bCs/>
                <w:color w:val="000000" w:themeColor="text1"/>
                <w:sz w:val="20"/>
                <w:szCs w:val="20"/>
              </w:rPr>
              <w:t xml:space="preserve">valor del </w:t>
            </w:r>
            <w:r w:rsidR="000F6FBF" w:rsidRPr="0024408B">
              <w:rPr>
                <w:rFonts w:ascii="Arial" w:hAnsi="Arial" w:cs="Arial"/>
                <w:bCs/>
                <w:color w:val="000000" w:themeColor="text1"/>
                <w:sz w:val="20"/>
                <w:szCs w:val="20"/>
              </w:rPr>
              <w:t>deterioro de los activos</w:t>
            </w:r>
            <w:r w:rsidR="00B448DC" w:rsidRPr="0024408B">
              <w:rPr>
                <w:rFonts w:ascii="Arial" w:hAnsi="Arial" w:cs="Arial"/>
                <w:bCs/>
                <w:color w:val="000000" w:themeColor="text1"/>
                <w:sz w:val="20"/>
                <w:szCs w:val="20"/>
              </w:rPr>
              <w:t xml:space="preserve"> objeto de la auditoría</w:t>
            </w:r>
            <w:r w:rsidR="000F6FBF" w:rsidRPr="0024408B">
              <w:rPr>
                <w:rFonts w:ascii="Arial" w:hAnsi="Arial" w:cs="Arial"/>
                <w:bCs/>
                <w:color w:val="000000" w:themeColor="text1"/>
                <w:sz w:val="20"/>
                <w:szCs w:val="20"/>
              </w:rPr>
              <w:t>.</w:t>
            </w:r>
            <w:r w:rsidR="0016673F" w:rsidRPr="0024408B">
              <w:rPr>
                <w:rFonts w:ascii="Arial" w:hAnsi="Arial" w:cs="Arial"/>
                <w:bCs/>
                <w:color w:val="000000" w:themeColor="text1"/>
                <w:sz w:val="20"/>
                <w:szCs w:val="20"/>
              </w:rPr>
              <w:t xml:space="preserve"> </w:t>
            </w:r>
          </w:p>
          <w:p w14:paraId="67A7A4C0" w14:textId="77777777" w:rsidR="008F4A79" w:rsidRPr="0024408B" w:rsidRDefault="008F4A79" w:rsidP="00EE2931">
            <w:pPr>
              <w:suppressAutoHyphens/>
              <w:autoSpaceDN w:val="0"/>
              <w:spacing w:after="0" w:line="240" w:lineRule="auto"/>
              <w:jc w:val="both"/>
              <w:rPr>
                <w:rFonts w:ascii="Arial" w:hAnsi="Arial" w:cs="Arial"/>
                <w:bCs/>
                <w:color w:val="000000" w:themeColor="text1"/>
                <w:sz w:val="20"/>
                <w:szCs w:val="20"/>
              </w:rPr>
            </w:pPr>
          </w:p>
          <w:p w14:paraId="4F03C851" w14:textId="57443FDD" w:rsidR="00B448DC" w:rsidRPr="0024408B" w:rsidRDefault="001F14D1"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El líder del proceso indic</w:t>
            </w:r>
            <w:r w:rsidR="008F4A79" w:rsidRPr="0024408B">
              <w:rPr>
                <w:rFonts w:ascii="Arial" w:hAnsi="Arial" w:cs="Arial"/>
                <w:bCs/>
                <w:color w:val="000000" w:themeColor="text1"/>
                <w:sz w:val="20"/>
                <w:szCs w:val="20"/>
              </w:rPr>
              <w:t>ó</w:t>
            </w:r>
            <w:r w:rsidRPr="0024408B">
              <w:rPr>
                <w:rFonts w:ascii="Arial" w:hAnsi="Arial" w:cs="Arial"/>
                <w:bCs/>
                <w:color w:val="000000" w:themeColor="text1"/>
                <w:sz w:val="20"/>
                <w:szCs w:val="20"/>
              </w:rPr>
              <w:t xml:space="preserve"> que con</w:t>
            </w:r>
            <w:r w:rsidR="000F6FBF" w:rsidRPr="0024408B">
              <w:rPr>
                <w:rFonts w:ascii="Arial" w:hAnsi="Arial" w:cs="Arial"/>
                <w:bCs/>
                <w:color w:val="000000" w:themeColor="text1"/>
                <w:sz w:val="20"/>
                <w:szCs w:val="20"/>
              </w:rPr>
              <w:t xml:space="preserve"> la información </w:t>
            </w:r>
            <w:r w:rsidRPr="0024408B">
              <w:rPr>
                <w:rFonts w:ascii="Arial" w:hAnsi="Arial" w:cs="Arial"/>
                <w:bCs/>
                <w:color w:val="000000" w:themeColor="text1"/>
                <w:sz w:val="20"/>
                <w:szCs w:val="20"/>
              </w:rPr>
              <w:t>recibida de la</w:t>
            </w:r>
            <w:r w:rsidR="000F6FBF" w:rsidRPr="0024408B">
              <w:rPr>
                <w:rFonts w:ascii="Arial" w:hAnsi="Arial" w:cs="Arial"/>
                <w:bCs/>
                <w:color w:val="000000" w:themeColor="text1"/>
                <w:sz w:val="20"/>
                <w:szCs w:val="20"/>
              </w:rPr>
              <w:t xml:space="preserve"> Gerencia de Producción</w:t>
            </w:r>
            <w:r w:rsidR="00B8320B" w:rsidRPr="0024408B">
              <w:rPr>
                <w:rFonts w:ascii="Arial" w:hAnsi="Arial" w:cs="Arial"/>
                <w:bCs/>
                <w:color w:val="000000" w:themeColor="text1"/>
                <w:sz w:val="20"/>
                <w:szCs w:val="20"/>
              </w:rPr>
              <w:t xml:space="preserve"> y a partir de la matriz recibida de la contadora de la UAERMV en 2018</w:t>
            </w:r>
            <w:r w:rsidR="00B448DC" w:rsidRPr="0024408B">
              <w:rPr>
                <w:rFonts w:ascii="Arial" w:hAnsi="Arial" w:cs="Arial"/>
                <w:bCs/>
                <w:color w:val="000000" w:themeColor="text1"/>
                <w:sz w:val="20"/>
                <w:szCs w:val="20"/>
              </w:rPr>
              <w:t>, quien a su vez la recibió de la Secretaría de Hacienda Distrital</w:t>
            </w:r>
            <w:r w:rsidR="00B8320B" w:rsidRPr="0024408B">
              <w:rPr>
                <w:rFonts w:ascii="Arial" w:hAnsi="Arial" w:cs="Arial"/>
                <w:bCs/>
                <w:color w:val="000000" w:themeColor="text1"/>
                <w:sz w:val="20"/>
                <w:szCs w:val="20"/>
              </w:rPr>
              <w:t>,</w:t>
            </w:r>
            <w:r w:rsidR="000F6FBF" w:rsidRPr="0024408B">
              <w:rPr>
                <w:rFonts w:ascii="Arial" w:hAnsi="Arial" w:cs="Arial"/>
                <w:bCs/>
                <w:color w:val="000000" w:themeColor="text1"/>
                <w:sz w:val="20"/>
                <w:szCs w:val="20"/>
              </w:rPr>
              <w:t xml:space="preserve"> </w:t>
            </w:r>
            <w:r w:rsidR="00B8320B" w:rsidRPr="0024408B">
              <w:rPr>
                <w:rFonts w:ascii="Arial" w:hAnsi="Arial" w:cs="Arial"/>
                <w:bCs/>
                <w:color w:val="000000" w:themeColor="text1"/>
                <w:sz w:val="20"/>
                <w:szCs w:val="20"/>
              </w:rPr>
              <w:t xml:space="preserve">se le asignó esta </w:t>
            </w:r>
            <w:r w:rsidRPr="0024408B">
              <w:rPr>
                <w:rFonts w:ascii="Arial" w:hAnsi="Arial" w:cs="Arial"/>
                <w:bCs/>
                <w:color w:val="000000" w:themeColor="text1"/>
                <w:sz w:val="20"/>
                <w:szCs w:val="20"/>
              </w:rPr>
              <w:t xml:space="preserve">actividad </w:t>
            </w:r>
            <w:r w:rsidR="008F4A79" w:rsidRPr="0024408B">
              <w:rPr>
                <w:rFonts w:ascii="Arial" w:hAnsi="Arial" w:cs="Arial"/>
                <w:bCs/>
                <w:color w:val="000000" w:themeColor="text1"/>
                <w:sz w:val="20"/>
                <w:szCs w:val="20"/>
              </w:rPr>
              <w:t>a</w:t>
            </w:r>
            <w:r w:rsidR="00037EEE" w:rsidRPr="0024408B">
              <w:rPr>
                <w:rFonts w:ascii="Arial" w:hAnsi="Arial" w:cs="Arial"/>
                <w:bCs/>
                <w:color w:val="000000" w:themeColor="text1"/>
                <w:sz w:val="20"/>
                <w:szCs w:val="20"/>
              </w:rPr>
              <w:t xml:space="preserve">l </w:t>
            </w:r>
            <w:r w:rsidR="00B448DC" w:rsidRPr="0024408B">
              <w:rPr>
                <w:rFonts w:ascii="Arial" w:hAnsi="Arial" w:cs="Arial"/>
                <w:bCs/>
                <w:color w:val="000000" w:themeColor="text1"/>
                <w:sz w:val="20"/>
                <w:szCs w:val="20"/>
              </w:rPr>
              <w:t>i</w:t>
            </w:r>
            <w:r w:rsidR="00037EEE" w:rsidRPr="0024408B">
              <w:rPr>
                <w:rFonts w:ascii="Arial" w:hAnsi="Arial" w:cs="Arial"/>
                <w:bCs/>
                <w:color w:val="000000" w:themeColor="text1"/>
                <w:sz w:val="20"/>
                <w:szCs w:val="20"/>
              </w:rPr>
              <w:t xml:space="preserve">ngeniero </w:t>
            </w:r>
            <w:r w:rsidR="00EB479D" w:rsidRPr="0024408B">
              <w:rPr>
                <w:rFonts w:ascii="Arial" w:hAnsi="Arial" w:cs="Arial"/>
                <w:bCs/>
                <w:color w:val="000000" w:themeColor="text1"/>
                <w:sz w:val="20"/>
                <w:szCs w:val="20"/>
              </w:rPr>
              <w:t>de soporte</w:t>
            </w:r>
            <w:r w:rsidR="00B448DC" w:rsidRPr="0024408B">
              <w:rPr>
                <w:rFonts w:ascii="Arial" w:hAnsi="Arial" w:cs="Arial"/>
                <w:bCs/>
                <w:color w:val="000000" w:themeColor="text1"/>
                <w:sz w:val="20"/>
                <w:szCs w:val="20"/>
              </w:rPr>
              <w:t xml:space="preserve"> para el sistema de información </w:t>
            </w:r>
            <w:r w:rsidR="00F6279F" w:rsidRPr="0024408B">
              <w:rPr>
                <w:rFonts w:ascii="Arial" w:hAnsi="Arial" w:cs="Arial"/>
                <w:bCs/>
                <w:color w:val="000000" w:themeColor="text1"/>
                <w:sz w:val="20"/>
                <w:szCs w:val="20"/>
              </w:rPr>
              <w:t>SI CAPITAL</w:t>
            </w:r>
            <w:r w:rsidR="00337821" w:rsidRPr="0024408B">
              <w:rPr>
                <w:rFonts w:ascii="Arial" w:hAnsi="Arial" w:cs="Arial"/>
                <w:bCs/>
                <w:color w:val="000000" w:themeColor="text1"/>
                <w:sz w:val="20"/>
                <w:szCs w:val="20"/>
              </w:rPr>
              <w:t xml:space="preserve">, quien hace </w:t>
            </w:r>
            <w:r w:rsidR="00337821" w:rsidRPr="0024408B">
              <w:rPr>
                <w:rFonts w:ascii="Arial" w:hAnsi="Arial" w:cs="Arial"/>
                <w:bCs/>
                <w:color w:val="000000" w:themeColor="text1"/>
                <w:sz w:val="20"/>
                <w:szCs w:val="20"/>
              </w:rPr>
              <w:lastRenderedPageBreak/>
              <w:t xml:space="preserve">parte del grupo encargado de la aplicación del </w:t>
            </w:r>
            <w:r w:rsidR="00037EEE" w:rsidRPr="0024408B">
              <w:rPr>
                <w:rFonts w:ascii="Arial" w:hAnsi="Arial" w:cs="Arial"/>
                <w:bCs/>
                <w:color w:val="000000" w:themeColor="text1"/>
                <w:sz w:val="20"/>
                <w:szCs w:val="20"/>
              </w:rPr>
              <w:t>Nuevo Marc</w:t>
            </w:r>
            <w:r w:rsidR="00337821" w:rsidRPr="0024408B">
              <w:rPr>
                <w:rFonts w:ascii="Arial" w:hAnsi="Arial" w:cs="Arial"/>
                <w:bCs/>
                <w:color w:val="000000" w:themeColor="text1"/>
                <w:sz w:val="20"/>
                <w:szCs w:val="20"/>
              </w:rPr>
              <w:t xml:space="preserve">o Normativo Contable </w:t>
            </w:r>
            <w:r w:rsidR="008F4A79" w:rsidRPr="0024408B">
              <w:rPr>
                <w:rFonts w:ascii="Arial" w:hAnsi="Arial" w:cs="Arial"/>
                <w:bCs/>
                <w:color w:val="000000" w:themeColor="text1"/>
                <w:sz w:val="20"/>
                <w:szCs w:val="20"/>
              </w:rPr>
              <w:t xml:space="preserve">para el Almacén, contratista </w:t>
            </w:r>
            <w:r w:rsidRPr="0024408B">
              <w:rPr>
                <w:rFonts w:ascii="Arial" w:hAnsi="Arial" w:cs="Arial"/>
                <w:bCs/>
                <w:color w:val="000000" w:themeColor="text1"/>
                <w:sz w:val="20"/>
                <w:szCs w:val="20"/>
              </w:rPr>
              <w:t>a cargo del proceso de Ge</w:t>
            </w:r>
            <w:r w:rsidR="008F4A79" w:rsidRPr="0024408B">
              <w:rPr>
                <w:rFonts w:ascii="Arial" w:hAnsi="Arial" w:cs="Arial"/>
                <w:bCs/>
                <w:color w:val="000000" w:themeColor="text1"/>
                <w:sz w:val="20"/>
                <w:szCs w:val="20"/>
              </w:rPr>
              <w:t>stión de Sistemas de Información-GSIT</w:t>
            </w:r>
            <w:r w:rsidR="00B448DC" w:rsidRPr="0024408B">
              <w:rPr>
                <w:rFonts w:ascii="Arial" w:hAnsi="Arial" w:cs="Arial"/>
                <w:bCs/>
                <w:color w:val="000000" w:themeColor="text1"/>
                <w:sz w:val="20"/>
                <w:szCs w:val="20"/>
              </w:rPr>
              <w:t>.</w:t>
            </w:r>
          </w:p>
          <w:p w14:paraId="6DB6A123" w14:textId="77777777" w:rsidR="00B448DC" w:rsidRPr="0024408B" w:rsidRDefault="00B448DC" w:rsidP="00EE2931">
            <w:pPr>
              <w:suppressAutoHyphens/>
              <w:autoSpaceDN w:val="0"/>
              <w:spacing w:after="0" w:line="240" w:lineRule="auto"/>
              <w:jc w:val="both"/>
              <w:rPr>
                <w:rFonts w:ascii="Arial" w:hAnsi="Arial" w:cs="Arial"/>
                <w:bCs/>
                <w:color w:val="000000" w:themeColor="text1"/>
                <w:sz w:val="20"/>
                <w:szCs w:val="20"/>
              </w:rPr>
            </w:pPr>
          </w:p>
          <w:p w14:paraId="22D88AE4" w14:textId="237536BD" w:rsidR="00B448DC" w:rsidRPr="0024408B" w:rsidRDefault="00B448DC"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A partir de la matriz recibida, este contratista</w:t>
            </w:r>
            <w:r w:rsidR="00337821" w:rsidRPr="0024408B">
              <w:rPr>
                <w:rFonts w:ascii="Arial" w:hAnsi="Arial" w:cs="Arial"/>
                <w:bCs/>
                <w:color w:val="000000" w:themeColor="text1"/>
                <w:sz w:val="20"/>
                <w:szCs w:val="20"/>
              </w:rPr>
              <w:t xml:space="preserve"> </w:t>
            </w:r>
            <w:r w:rsidRPr="0024408B">
              <w:rPr>
                <w:rFonts w:ascii="Arial" w:hAnsi="Arial" w:cs="Arial"/>
                <w:bCs/>
                <w:color w:val="000000" w:themeColor="text1"/>
                <w:sz w:val="20"/>
                <w:szCs w:val="20"/>
              </w:rPr>
              <w:t xml:space="preserve">digitó la información, </w:t>
            </w:r>
            <w:r w:rsidR="00B8320B" w:rsidRPr="0024408B">
              <w:rPr>
                <w:rFonts w:ascii="Arial" w:hAnsi="Arial" w:cs="Arial"/>
                <w:bCs/>
                <w:color w:val="000000" w:themeColor="text1"/>
                <w:sz w:val="20"/>
                <w:szCs w:val="20"/>
              </w:rPr>
              <w:t>obtuvo las cifras y las registró directamente en el sistema de información del Almacén</w:t>
            </w:r>
            <w:r w:rsidRPr="0024408B">
              <w:rPr>
                <w:rFonts w:ascii="Arial" w:hAnsi="Arial" w:cs="Arial"/>
                <w:bCs/>
                <w:color w:val="000000" w:themeColor="text1"/>
                <w:sz w:val="20"/>
                <w:szCs w:val="20"/>
              </w:rPr>
              <w:t xml:space="preserve"> </w:t>
            </w:r>
            <w:r w:rsidR="00E76CBA" w:rsidRPr="0024408B">
              <w:rPr>
                <w:rFonts w:ascii="Arial" w:hAnsi="Arial" w:cs="Arial"/>
                <w:bCs/>
                <w:color w:val="000000" w:themeColor="text1"/>
                <w:sz w:val="20"/>
                <w:szCs w:val="20"/>
              </w:rPr>
              <w:t>SI CAPITAL</w:t>
            </w:r>
            <w:r w:rsidR="00B91BC5" w:rsidRPr="0024408B">
              <w:rPr>
                <w:rFonts w:ascii="Arial" w:hAnsi="Arial" w:cs="Arial"/>
                <w:bCs/>
                <w:color w:val="000000" w:themeColor="text1"/>
                <w:sz w:val="20"/>
                <w:szCs w:val="20"/>
              </w:rPr>
              <w:t xml:space="preserve">. </w:t>
            </w:r>
            <w:r w:rsidRPr="0024408B">
              <w:rPr>
                <w:rFonts w:ascii="Arial" w:hAnsi="Arial" w:cs="Arial"/>
                <w:bCs/>
                <w:color w:val="000000" w:themeColor="text1"/>
                <w:sz w:val="20"/>
                <w:szCs w:val="20"/>
              </w:rPr>
              <w:t>Se aclara que, a la fecha de presentación de este informe, esta persona ya no está vinculada con la entidad.</w:t>
            </w:r>
          </w:p>
          <w:p w14:paraId="12F91E0E" w14:textId="7579310D" w:rsidR="00B8320B" w:rsidRPr="0024408B" w:rsidRDefault="00B91BC5"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E</w:t>
            </w:r>
            <w:r w:rsidR="00B8320B" w:rsidRPr="0024408B">
              <w:rPr>
                <w:rFonts w:ascii="Arial" w:hAnsi="Arial" w:cs="Arial"/>
                <w:bCs/>
                <w:color w:val="000000" w:themeColor="text1"/>
                <w:sz w:val="20"/>
                <w:szCs w:val="20"/>
              </w:rPr>
              <w:t>n el mes de enero de 2020</w:t>
            </w:r>
            <w:r w:rsidRPr="0024408B">
              <w:rPr>
                <w:rFonts w:ascii="Arial" w:hAnsi="Arial" w:cs="Arial"/>
                <w:bCs/>
                <w:color w:val="000000" w:themeColor="text1"/>
                <w:sz w:val="20"/>
                <w:szCs w:val="20"/>
              </w:rPr>
              <w:t>,</w:t>
            </w:r>
            <w:r w:rsidR="00B8320B" w:rsidRPr="0024408B">
              <w:rPr>
                <w:rFonts w:ascii="Arial" w:hAnsi="Arial" w:cs="Arial"/>
                <w:bCs/>
                <w:color w:val="000000" w:themeColor="text1"/>
                <w:sz w:val="20"/>
                <w:szCs w:val="20"/>
              </w:rPr>
              <w:t xml:space="preserve"> se empezaron a detectar diferencias </w:t>
            </w:r>
            <w:r w:rsidR="00B448DC" w:rsidRPr="0024408B">
              <w:rPr>
                <w:rFonts w:ascii="Arial" w:hAnsi="Arial" w:cs="Arial"/>
                <w:bCs/>
                <w:color w:val="000000" w:themeColor="text1"/>
                <w:sz w:val="20"/>
                <w:szCs w:val="20"/>
              </w:rPr>
              <w:t xml:space="preserve">en las cifras en las depreciaciones respecto de </w:t>
            </w:r>
            <w:r w:rsidRPr="0024408B">
              <w:rPr>
                <w:rFonts w:ascii="Arial" w:hAnsi="Arial" w:cs="Arial"/>
                <w:bCs/>
                <w:color w:val="000000" w:themeColor="text1"/>
                <w:sz w:val="20"/>
                <w:szCs w:val="20"/>
              </w:rPr>
              <w:t xml:space="preserve">los registros </w:t>
            </w:r>
            <w:r w:rsidR="00B448DC" w:rsidRPr="0024408B">
              <w:rPr>
                <w:rFonts w:ascii="Arial" w:hAnsi="Arial" w:cs="Arial"/>
                <w:bCs/>
                <w:color w:val="000000" w:themeColor="text1"/>
                <w:sz w:val="20"/>
                <w:szCs w:val="20"/>
              </w:rPr>
              <w:t>d</w:t>
            </w:r>
            <w:r w:rsidRPr="0024408B">
              <w:rPr>
                <w:rFonts w:ascii="Arial" w:hAnsi="Arial" w:cs="Arial"/>
                <w:bCs/>
                <w:color w:val="000000" w:themeColor="text1"/>
                <w:sz w:val="20"/>
                <w:szCs w:val="20"/>
              </w:rPr>
              <w:t>el archivo Excel</w:t>
            </w:r>
            <w:r w:rsidR="00B448DC" w:rsidRPr="0024408B">
              <w:rPr>
                <w:rFonts w:ascii="Arial" w:hAnsi="Arial" w:cs="Arial"/>
                <w:bCs/>
                <w:color w:val="000000" w:themeColor="text1"/>
                <w:sz w:val="20"/>
                <w:szCs w:val="20"/>
              </w:rPr>
              <w:t xml:space="preserve">, </w:t>
            </w:r>
            <w:r w:rsidRPr="0024408B">
              <w:rPr>
                <w:rFonts w:ascii="Arial" w:hAnsi="Arial" w:cs="Arial"/>
                <w:bCs/>
                <w:color w:val="000000" w:themeColor="text1"/>
                <w:sz w:val="20"/>
                <w:szCs w:val="20"/>
              </w:rPr>
              <w:t xml:space="preserve">que </w:t>
            </w:r>
            <w:r w:rsidR="00B448DC" w:rsidRPr="0024408B">
              <w:rPr>
                <w:rFonts w:ascii="Arial" w:hAnsi="Arial" w:cs="Arial"/>
                <w:bCs/>
                <w:color w:val="000000" w:themeColor="text1"/>
                <w:sz w:val="20"/>
                <w:szCs w:val="20"/>
              </w:rPr>
              <w:t>personal del Almacén General lleva simultáneo</w:t>
            </w:r>
            <w:r w:rsidRPr="0024408B">
              <w:rPr>
                <w:rFonts w:ascii="Arial" w:hAnsi="Arial" w:cs="Arial"/>
                <w:bCs/>
                <w:color w:val="000000" w:themeColor="text1"/>
                <w:sz w:val="20"/>
                <w:szCs w:val="20"/>
              </w:rPr>
              <w:t>, lo que llevó a revisar todos los registros realizados por esta persona</w:t>
            </w:r>
            <w:r w:rsidR="00B448DC" w:rsidRPr="0024408B">
              <w:rPr>
                <w:rFonts w:ascii="Arial" w:hAnsi="Arial" w:cs="Arial"/>
                <w:bCs/>
                <w:color w:val="000000" w:themeColor="text1"/>
                <w:sz w:val="20"/>
                <w:szCs w:val="20"/>
              </w:rPr>
              <w:t xml:space="preserve"> y a corregir una a una las cifras, trabajo que a junio de 2020 no había culminado</w:t>
            </w:r>
            <w:r w:rsidRPr="0024408B">
              <w:rPr>
                <w:rFonts w:ascii="Arial" w:hAnsi="Arial" w:cs="Arial"/>
                <w:bCs/>
                <w:color w:val="000000" w:themeColor="text1"/>
                <w:sz w:val="20"/>
                <w:szCs w:val="20"/>
              </w:rPr>
              <w:t>.</w:t>
            </w:r>
          </w:p>
          <w:p w14:paraId="721642BA" w14:textId="77777777" w:rsidR="00B8320B" w:rsidRPr="0024408B" w:rsidRDefault="00B8320B" w:rsidP="00EE2931">
            <w:pPr>
              <w:suppressAutoHyphens/>
              <w:autoSpaceDN w:val="0"/>
              <w:spacing w:after="0" w:line="240" w:lineRule="auto"/>
              <w:jc w:val="both"/>
              <w:rPr>
                <w:rFonts w:ascii="Arial" w:hAnsi="Arial" w:cs="Arial"/>
                <w:bCs/>
                <w:color w:val="000000" w:themeColor="text1"/>
                <w:sz w:val="20"/>
                <w:szCs w:val="20"/>
              </w:rPr>
            </w:pPr>
          </w:p>
          <w:p w14:paraId="03D1CC89" w14:textId="3E95416F" w:rsidR="00C335B8" w:rsidRPr="0024408B" w:rsidRDefault="00B91BC5"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La </w:t>
            </w:r>
            <w:r w:rsidR="00337821" w:rsidRPr="0024408B">
              <w:rPr>
                <w:rFonts w:ascii="Arial" w:hAnsi="Arial" w:cs="Arial"/>
                <w:bCs/>
                <w:color w:val="000000" w:themeColor="text1"/>
                <w:sz w:val="20"/>
                <w:szCs w:val="20"/>
              </w:rPr>
              <w:t xml:space="preserve">información </w:t>
            </w:r>
            <w:r w:rsidRPr="0024408B">
              <w:rPr>
                <w:rFonts w:ascii="Arial" w:hAnsi="Arial" w:cs="Arial"/>
                <w:bCs/>
                <w:color w:val="000000" w:themeColor="text1"/>
                <w:sz w:val="20"/>
                <w:szCs w:val="20"/>
              </w:rPr>
              <w:t xml:space="preserve">anterior, </w:t>
            </w:r>
            <w:r w:rsidR="00337821" w:rsidRPr="0024408B">
              <w:rPr>
                <w:rFonts w:ascii="Arial" w:hAnsi="Arial" w:cs="Arial"/>
                <w:bCs/>
                <w:color w:val="000000" w:themeColor="text1"/>
                <w:sz w:val="20"/>
                <w:szCs w:val="20"/>
              </w:rPr>
              <w:t xml:space="preserve">posteriormente fue confirmada por el enlace del proceso mediante correo electrónico del </w:t>
            </w:r>
            <w:r w:rsidR="001F14D1" w:rsidRPr="0024408B">
              <w:rPr>
                <w:rFonts w:ascii="Arial" w:hAnsi="Arial" w:cs="Arial"/>
                <w:bCs/>
                <w:color w:val="000000" w:themeColor="text1"/>
                <w:sz w:val="20"/>
                <w:szCs w:val="20"/>
              </w:rPr>
              <w:t>día 31</w:t>
            </w:r>
            <w:r w:rsidR="0016673F" w:rsidRPr="0024408B">
              <w:rPr>
                <w:rFonts w:ascii="Arial" w:hAnsi="Arial" w:cs="Arial"/>
                <w:bCs/>
                <w:color w:val="000000" w:themeColor="text1"/>
                <w:sz w:val="20"/>
                <w:szCs w:val="20"/>
              </w:rPr>
              <w:t xml:space="preserve"> de julio</w:t>
            </w:r>
            <w:r w:rsidR="008F4A79" w:rsidRPr="0024408B">
              <w:rPr>
                <w:rFonts w:ascii="Arial" w:hAnsi="Arial" w:cs="Arial"/>
                <w:bCs/>
                <w:color w:val="000000" w:themeColor="text1"/>
                <w:sz w:val="20"/>
                <w:szCs w:val="20"/>
              </w:rPr>
              <w:t xml:space="preserve"> de 2020</w:t>
            </w:r>
            <w:r w:rsidR="008932F3" w:rsidRPr="0024408B">
              <w:rPr>
                <w:rFonts w:ascii="Arial" w:hAnsi="Arial" w:cs="Arial"/>
                <w:bCs/>
                <w:color w:val="000000" w:themeColor="text1"/>
                <w:sz w:val="20"/>
                <w:szCs w:val="20"/>
              </w:rPr>
              <w:t xml:space="preserve">, tal como se detalla en las </w:t>
            </w:r>
            <w:r w:rsidR="002D6DEC" w:rsidRPr="0024408B">
              <w:rPr>
                <w:rFonts w:ascii="Arial" w:hAnsi="Arial" w:cs="Arial"/>
                <w:bCs/>
                <w:color w:val="000000" w:themeColor="text1"/>
                <w:sz w:val="20"/>
                <w:szCs w:val="20"/>
              </w:rPr>
              <w:t>siguientes imágenes</w:t>
            </w:r>
            <w:r w:rsidR="008932F3" w:rsidRPr="0024408B">
              <w:rPr>
                <w:rFonts w:ascii="Arial" w:hAnsi="Arial" w:cs="Arial"/>
                <w:bCs/>
                <w:color w:val="000000" w:themeColor="text1"/>
                <w:sz w:val="20"/>
                <w:szCs w:val="20"/>
              </w:rPr>
              <w:t>:</w:t>
            </w:r>
            <w:r w:rsidR="00337821" w:rsidRPr="0024408B">
              <w:rPr>
                <w:rFonts w:ascii="Arial" w:hAnsi="Arial" w:cs="Arial"/>
                <w:bCs/>
                <w:color w:val="000000" w:themeColor="text1"/>
                <w:sz w:val="20"/>
                <w:szCs w:val="20"/>
              </w:rPr>
              <w:t xml:space="preserve"> </w:t>
            </w:r>
          </w:p>
          <w:p w14:paraId="2FB5C113" w14:textId="7F558DD4" w:rsidR="001653B9" w:rsidRPr="0024408B" w:rsidRDefault="001653B9" w:rsidP="00EE2931">
            <w:pPr>
              <w:suppressAutoHyphens/>
              <w:autoSpaceDN w:val="0"/>
              <w:spacing w:after="0" w:line="240" w:lineRule="auto"/>
              <w:jc w:val="both"/>
              <w:rPr>
                <w:rFonts w:ascii="Arial" w:hAnsi="Arial" w:cs="Arial"/>
                <w:bCs/>
                <w:color w:val="000000" w:themeColor="text1"/>
                <w:sz w:val="20"/>
                <w:szCs w:val="20"/>
              </w:rPr>
            </w:pPr>
          </w:p>
          <w:p w14:paraId="102F0ABC" w14:textId="7B689454" w:rsidR="001653B9" w:rsidRPr="0024408B" w:rsidRDefault="001653B9" w:rsidP="0074305B">
            <w:pPr>
              <w:suppressAutoHyphens/>
              <w:autoSpaceDN w:val="0"/>
              <w:spacing w:after="0" w:line="240" w:lineRule="auto"/>
              <w:jc w:val="center"/>
              <w:rPr>
                <w:rFonts w:ascii="Arial" w:hAnsi="Arial" w:cs="Arial"/>
                <w:bCs/>
                <w:color w:val="000000" w:themeColor="text1"/>
                <w:sz w:val="20"/>
                <w:szCs w:val="20"/>
              </w:rPr>
            </w:pPr>
            <w:r w:rsidRPr="0024408B">
              <w:rPr>
                <w:rFonts w:ascii="Arial" w:hAnsi="Arial" w:cs="Arial"/>
                <w:noProof/>
                <w:color w:val="000000" w:themeColor="text1"/>
                <w:sz w:val="20"/>
                <w:szCs w:val="20"/>
                <w:lang w:eastAsia="es-CO"/>
              </w:rPr>
              <w:drawing>
                <wp:inline distT="0" distB="0" distL="0" distR="0" wp14:anchorId="760F614F" wp14:editId="33BD5BFD">
                  <wp:extent cx="5169728" cy="23490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4" t="19583" r="3357" b="27016"/>
                          <a:stretch/>
                        </pic:blipFill>
                        <pic:spPr bwMode="auto">
                          <a:xfrm>
                            <a:off x="0" y="0"/>
                            <a:ext cx="5213236" cy="2368833"/>
                          </a:xfrm>
                          <a:prstGeom prst="rect">
                            <a:avLst/>
                          </a:prstGeom>
                          <a:ln>
                            <a:noFill/>
                          </a:ln>
                          <a:extLst>
                            <a:ext uri="{53640926-AAD7-44D8-BBD7-CCE9431645EC}">
                              <a14:shadowObscured xmlns:a14="http://schemas.microsoft.com/office/drawing/2010/main"/>
                            </a:ext>
                          </a:extLst>
                        </pic:spPr>
                      </pic:pic>
                    </a:graphicData>
                  </a:graphic>
                </wp:inline>
              </w:drawing>
            </w:r>
          </w:p>
          <w:p w14:paraId="30F677C7" w14:textId="72D8075A" w:rsidR="00037EEE" w:rsidRDefault="00037EEE" w:rsidP="00EE2931">
            <w:pPr>
              <w:suppressAutoHyphens/>
              <w:autoSpaceDN w:val="0"/>
              <w:spacing w:after="0" w:line="240" w:lineRule="auto"/>
              <w:jc w:val="both"/>
              <w:rPr>
                <w:rFonts w:ascii="Arial" w:hAnsi="Arial" w:cs="Arial"/>
                <w:bCs/>
                <w:color w:val="000000" w:themeColor="text1"/>
                <w:sz w:val="20"/>
                <w:szCs w:val="20"/>
              </w:rPr>
            </w:pPr>
          </w:p>
          <w:p w14:paraId="649EECD9" w14:textId="77777777" w:rsidR="00002350" w:rsidRPr="0024408B" w:rsidRDefault="00002350" w:rsidP="00EE2931">
            <w:pPr>
              <w:suppressAutoHyphens/>
              <w:autoSpaceDN w:val="0"/>
              <w:spacing w:after="0" w:line="240" w:lineRule="auto"/>
              <w:jc w:val="both"/>
              <w:rPr>
                <w:rFonts w:ascii="Arial" w:hAnsi="Arial" w:cs="Arial"/>
                <w:bCs/>
                <w:color w:val="000000" w:themeColor="text1"/>
                <w:sz w:val="20"/>
                <w:szCs w:val="20"/>
              </w:rPr>
            </w:pPr>
          </w:p>
          <w:p w14:paraId="2870B716" w14:textId="45325A21" w:rsidR="005F4EEA" w:rsidRPr="0024408B" w:rsidRDefault="0016673F" w:rsidP="00EE2931">
            <w:pPr>
              <w:shd w:val="clear" w:color="auto" w:fill="C2E49C"/>
              <w:suppressAutoHyphens/>
              <w:autoSpaceDN w:val="0"/>
              <w:spacing w:after="0"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HALLAZGO No.</w:t>
            </w:r>
            <w:r w:rsidR="00D242F6">
              <w:rPr>
                <w:rFonts w:ascii="Arial" w:hAnsi="Arial" w:cs="Arial"/>
                <w:b/>
                <w:bCs/>
                <w:color w:val="000000" w:themeColor="text1"/>
                <w:sz w:val="20"/>
                <w:szCs w:val="20"/>
              </w:rPr>
              <w:t xml:space="preserve"> </w:t>
            </w:r>
            <w:r w:rsidR="009334E7">
              <w:rPr>
                <w:rFonts w:ascii="Arial" w:hAnsi="Arial" w:cs="Arial"/>
                <w:b/>
                <w:bCs/>
                <w:color w:val="000000" w:themeColor="text1"/>
                <w:sz w:val="20"/>
                <w:szCs w:val="20"/>
              </w:rPr>
              <w:t>3</w:t>
            </w:r>
            <w:r w:rsidR="005F4EEA" w:rsidRPr="0024408B">
              <w:rPr>
                <w:rFonts w:ascii="Arial" w:hAnsi="Arial" w:cs="Arial"/>
                <w:b/>
                <w:bCs/>
                <w:color w:val="000000" w:themeColor="text1"/>
                <w:sz w:val="20"/>
                <w:szCs w:val="20"/>
              </w:rPr>
              <w:t>:</w:t>
            </w:r>
          </w:p>
          <w:p w14:paraId="60FCCF70" w14:textId="77777777" w:rsidR="00B91BC5" w:rsidRPr="0024408B" w:rsidRDefault="00B91BC5" w:rsidP="00EE2931">
            <w:pPr>
              <w:suppressAutoHyphens/>
              <w:autoSpaceDN w:val="0"/>
              <w:spacing w:after="0" w:line="240" w:lineRule="auto"/>
              <w:jc w:val="both"/>
              <w:rPr>
                <w:rFonts w:ascii="Arial" w:hAnsi="Arial" w:cs="Arial"/>
                <w:bCs/>
                <w:color w:val="000000" w:themeColor="text1"/>
                <w:sz w:val="20"/>
                <w:szCs w:val="20"/>
              </w:rPr>
            </w:pPr>
          </w:p>
          <w:p w14:paraId="1B43342F" w14:textId="7D5AECDA" w:rsidR="001A6599" w:rsidRPr="0024408B" w:rsidRDefault="00C335B8"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SE EVIDENCIÓ</w:t>
            </w:r>
            <w:r w:rsidR="00B31837" w:rsidRPr="0024408B">
              <w:rPr>
                <w:rFonts w:ascii="Arial" w:hAnsi="Arial" w:cs="Arial"/>
                <w:b/>
                <w:bCs/>
                <w:color w:val="000000" w:themeColor="text1"/>
                <w:sz w:val="20"/>
                <w:szCs w:val="20"/>
              </w:rPr>
              <w:t xml:space="preserve"> </w:t>
            </w:r>
            <w:r w:rsidR="00B31837" w:rsidRPr="0024408B">
              <w:rPr>
                <w:rFonts w:ascii="Arial" w:hAnsi="Arial" w:cs="Arial"/>
                <w:bCs/>
                <w:color w:val="000000" w:themeColor="text1"/>
                <w:sz w:val="20"/>
                <w:szCs w:val="20"/>
              </w:rPr>
              <w:t>q</w:t>
            </w:r>
            <w:r w:rsidR="0016673F" w:rsidRPr="0024408B">
              <w:rPr>
                <w:rFonts w:ascii="Arial" w:hAnsi="Arial" w:cs="Arial"/>
                <w:color w:val="000000" w:themeColor="text1"/>
                <w:sz w:val="20"/>
                <w:szCs w:val="20"/>
              </w:rPr>
              <w:t>u</w:t>
            </w:r>
            <w:r w:rsidR="001A6599" w:rsidRPr="0024408B">
              <w:rPr>
                <w:rFonts w:ascii="Arial" w:hAnsi="Arial" w:cs="Arial"/>
                <w:color w:val="000000" w:themeColor="text1"/>
                <w:sz w:val="20"/>
                <w:szCs w:val="20"/>
              </w:rPr>
              <w:t>é</w:t>
            </w:r>
            <w:r w:rsidR="0016673F" w:rsidRPr="0024408B">
              <w:rPr>
                <w:rFonts w:ascii="Arial" w:hAnsi="Arial" w:cs="Arial"/>
                <w:color w:val="000000" w:themeColor="text1"/>
                <w:sz w:val="20"/>
                <w:szCs w:val="20"/>
              </w:rPr>
              <w:t xml:space="preserve"> </w:t>
            </w:r>
            <w:r w:rsidR="001A6599" w:rsidRPr="0024408B">
              <w:rPr>
                <w:rFonts w:ascii="Arial" w:hAnsi="Arial" w:cs="Arial"/>
                <w:color w:val="000000" w:themeColor="text1"/>
                <w:sz w:val="20"/>
                <w:szCs w:val="20"/>
              </w:rPr>
              <w:t xml:space="preserve">para </w:t>
            </w:r>
            <w:r w:rsidR="0016673F" w:rsidRPr="0024408B">
              <w:rPr>
                <w:rFonts w:ascii="Arial" w:hAnsi="Arial" w:cs="Arial"/>
                <w:color w:val="000000" w:themeColor="text1"/>
                <w:sz w:val="20"/>
                <w:szCs w:val="20"/>
              </w:rPr>
              <w:t>el cálculo de</w:t>
            </w:r>
            <w:r w:rsidR="001F14D1" w:rsidRPr="0024408B">
              <w:rPr>
                <w:rFonts w:ascii="Arial" w:hAnsi="Arial" w:cs="Arial"/>
                <w:color w:val="000000" w:themeColor="text1"/>
                <w:sz w:val="20"/>
                <w:szCs w:val="20"/>
              </w:rPr>
              <w:t>l valor del</w:t>
            </w:r>
            <w:r w:rsidR="0016673F" w:rsidRPr="0024408B">
              <w:rPr>
                <w:rFonts w:ascii="Arial" w:hAnsi="Arial" w:cs="Arial"/>
                <w:color w:val="000000" w:themeColor="text1"/>
                <w:sz w:val="20"/>
                <w:szCs w:val="20"/>
              </w:rPr>
              <w:t xml:space="preserve"> deterioro</w:t>
            </w:r>
            <w:r w:rsidR="001F14D1" w:rsidRPr="0024408B">
              <w:rPr>
                <w:rFonts w:ascii="Arial" w:hAnsi="Arial" w:cs="Arial"/>
                <w:color w:val="000000" w:themeColor="text1"/>
                <w:sz w:val="20"/>
                <w:szCs w:val="20"/>
              </w:rPr>
              <w:t xml:space="preserve"> de los activos no generadores de efectivo</w:t>
            </w:r>
            <w:r w:rsidR="00B448DC" w:rsidRPr="0024408B">
              <w:rPr>
                <w:rFonts w:ascii="Arial" w:hAnsi="Arial" w:cs="Arial"/>
                <w:color w:val="000000" w:themeColor="text1"/>
                <w:sz w:val="20"/>
                <w:szCs w:val="20"/>
              </w:rPr>
              <w:t xml:space="preserve"> 2019</w:t>
            </w:r>
            <w:r w:rsidR="001F14D1" w:rsidRPr="0024408B">
              <w:rPr>
                <w:rFonts w:ascii="Arial" w:hAnsi="Arial" w:cs="Arial"/>
                <w:color w:val="000000" w:themeColor="text1"/>
                <w:sz w:val="20"/>
                <w:szCs w:val="20"/>
              </w:rPr>
              <w:t>,</w:t>
            </w:r>
            <w:r w:rsidR="0016673F" w:rsidRPr="0024408B">
              <w:rPr>
                <w:rFonts w:ascii="Arial" w:hAnsi="Arial" w:cs="Arial"/>
                <w:color w:val="000000" w:themeColor="text1"/>
                <w:sz w:val="20"/>
                <w:szCs w:val="20"/>
              </w:rPr>
              <w:t xml:space="preserve"> </w:t>
            </w:r>
            <w:r w:rsidR="001A6599" w:rsidRPr="0024408B">
              <w:rPr>
                <w:rFonts w:ascii="Arial" w:hAnsi="Arial" w:cs="Arial"/>
                <w:color w:val="000000" w:themeColor="text1"/>
                <w:sz w:val="20"/>
                <w:szCs w:val="20"/>
              </w:rPr>
              <w:t xml:space="preserve">se </w:t>
            </w:r>
            <w:r w:rsidR="001F14D1" w:rsidRPr="0024408B">
              <w:rPr>
                <w:rFonts w:ascii="Arial" w:hAnsi="Arial" w:cs="Arial"/>
                <w:color w:val="000000" w:themeColor="text1"/>
                <w:sz w:val="20"/>
                <w:szCs w:val="20"/>
              </w:rPr>
              <w:t>asign</w:t>
            </w:r>
            <w:r w:rsidR="001A6599" w:rsidRPr="0024408B">
              <w:rPr>
                <w:rFonts w:ascii="Arial" w:hAnsi="Arial" w:cs="Arial"/>
                <w:color w:val="000000" w:themeColor="text1"/>
                <w:sz w:val="20"/>
                <w:szCs w:val="20"/>
              </w:rPr>
              <w:t>ó</w:t>
            </w:r>
            <w:r w:rsidR="001F14D1" w:rsidRPr="0024408B">
              <w:rPr>
                <w:rFonts w:ascii="Arial" w:hAnsi="Arial" w:cs="Arial"/>
                <w:color w:val="000000" w:themeColor="text1"/>
                <w:sz w:val="20"/>
                <w:szCs w:val="20"/>
              </w:rPr>
              <w:t xml:space="preserve"> </w:t>
            </w:r>
            <w:r w:rsidR="001A6599" w:rsidRPr="0024408B">
              <w:rPr>
                <w:rFonts w:ascii="Arial" w:hAnsi="Arial" w:cs="Arial"/>
                <w:color w:val="000000" w:themeColor="text1"/>
                <w:sz w:val="20"/>
                <w:szCs w:val="20"/>
              </w:rPr>
              <w:t xml:space="preserve">la actividad </w:t>
            </w:r>
            <w:r w:rsidR="001F14D1" w:rsidRPr="0024408B">
              <w:rPr>
                <w:rFonts w:ascii="Arial" w:hAnsi="Arial" w:cs="Arial"/>
                <w:color w:val="000000" w:themeColor="text1"/>
                <w:sz w:val="20"/>
                <w:szCs w:val="20"/>
              </w:rPr>
              <w:t xml:space="preserve">a </w:t>
            </w:r>
            <w:r w:rsidR="001A6599" w:rsidRPr="0024408B">
              <w:rPr>
                <w:rFonts w:ascii="Arial" w:hAnsi="Arial" w:cs="Arial"/>
                <w:color w:val="000000" w:themeColor="text1"/>
                <w:sz w:val="20"/>
                <w:szCs w:val="20"/>
              </w:rPr>
              <w:t xml:space="preserve">un profesional </w:t>
            </w:r>
            <w:r w:rsidR="001F14D1" w:rsidRPr="0024408B">
              <w:rPr>
                <w:rFonts w:ascii="Arial" w:hAnsi="Arial" w:cs="Arial"/>
                <w:color w:val="000000" w:themeColor="text1"/>
                <w:sz w:val="20"/>
                <w:szCs w:val="20"/>
              </w:rPr>
              <w:t>ajen</w:t>
            </w:r>
            <w:r w:rsidR="001A6599" w:rsidRPr="0024408B">
              <w:rPr>
                <w:rFonts w:ascii="Arial" w:hAnsi="Arial" w:cs="Arial"/>
                <w:color w:val="000000" w:themeColor="text1"/>
                <w:sz w:val="20"/>
                <w:szCs w:val="20"/>
              </w:rPr>
              <w:t>o</w:t>
            </w:r>
            <w:r w:rsidR="001F14D1" w:rsidRPr="0024408B">
              <w:rPr>
                <w:rFonts w:ascii="Arial" w:hAnsi="Arial" w:cs="Arial"/>
                <w:color w:val="000000" w:themeColor="text1"/>
                <w:sz w:val="20"/>
                <w:szCs w:val="20"/>
              </w:rPr>
              <w:t xml:space="preserve"> al </w:t>
            </w:r>
            <w:r w:rsidR="00563E66" w:rsidRPr="0024408B">
              <w:rPr>
                <w:rFonts w:ascii="Arial" w:hAnsi="Arial" w:cs="Arial"/>
                <w:color w:val="000000" w:themeColor="text1"/>
                <w:sz w:val="20"/>
                <w:szCs w:val="20"/>
              </w:rPr>
              <w:t>proceso,</w:t>
            </w:r>
            <w:r w:rsidR="001F14D1" w:rsidRPr="0024408B">
              <w:rPr>
                <w:rFonts w:ascii="Arial" w:hAnsi="Arial" w:cs="Arial"/>
                <w:color w:val="000000" w:themeColor="text1"/>
                <w:sz w:val="20"/>
                <w:szCs w:val="20"/>
              </w:rPr>
              <w:t xml:space="preserve"> quien no tenía</w:t>
            </w:r>
            <w:r w:rsidR="0016673F" w:rsidRPr="0024408B">
              <w:rPr>
                <w:rFonts w:ascii="Arial" w:hAnsi="Arial" w:cs="Arial"/>
                <w:color w:val="000000" w:themeColor="text1"/>
                <w:sz w:val="20"/>
                <w:szCs w:val="20"/>
              </w:rPr>
              <w:t xml:space="preserve"> la competencia </w:t>
            </w:r>
            <w:r w:rsidR="001A6599" w:rsidRPr="0024408B">
              <w:rPr>
                <w:rFonts w:ascii="Arial" w:hAnsi="Arial" w:cs="Arial"/>
                <w:color w:val="000000" w:themeColor="text1"/>
                <w:sz w:val="20"/>
                <w:szCs w:val="20"/>
              </w:rPr>
              <w:t xml:space="preserve">ni </w:t>
            </w:r>
            <w:r w:rsidR="001F14D1" w:rsidRPr="0024408B">
              <w:rPr>
                <w:rFonts w:ascii="Arial" w:hAnsi="Arial" w:cs="Arial"/>
                <w:color w:val="000000" w:themeColor="text1"/>
                <w:sz w:val="20"/>
                <w:szCs w:val="20"/>
              </w:rPr>
              <w:t xml:space="preserve">la formación </w:t>
            </w:r>
            <w:r w:rsidR="0016673F" w:rsidRPr="0024408B">
              <w:rPr>
                <w:rFonts w:ascii="Arial" w:hAnsi="Arial" w:cs="Arial"/>
                <w:color w:val="000000" w:themeColor="text1"/>
                <w:sz w:val="20"/>
                <w:szCs w:val="20"/>
              </w:rPr>
              <w:t xml:space="preserve">en el tema </w:t>
            </w:r>
            <w:r w:rsidR="001A6599" w:rsidRPr="0024408B">
              <w:rPr>
                <w:rFonts w:ascii="Arial" w:hAnsi="Arial" w:cs="Arial"/>
                <w:color w:val="000000" w:themeColor="text1"/>
                <w:sz w:val="20"/>
                <w:szCs w:val="20"/>
              </w:rPr>
              <w:t>c</w:t>
            </w:r>
            <w:r w:rsidR="001F14D1" w:rsidRPr="0024408B">
              <w:rPr>
                <w:rFonts w:ascii="Arial" w:hAnsi="Arial" w:cs="Arial"/>
                <w:color w:val="000000" w:themeColor="text1"/>
                <w:sz w:val="20"/>
                <w:szCs w:val="20"/>
              </w:rPr>
              <w:t>ontable</w:t>
            </w:r>
            <w:r w:rsidR="001A6599" w:rsidRPr="0024408B">
              <w:rPr>
                <w:rFonts w:ascii="Arial" w:hAnsi="Arial" w:cs="Arial"/>
                <w:color w:val="000000" w:themeColor="text1"/>
                <w:sz w:val="20"/>
                <w:szCs w:val="20"/>
              </w:rPr>
              <w:t xml:space="preserve"> </w:t>
            </w:r>
            <w:r w:rsidR="00B448DC" w:rsidRPr="0024408B">
              <w:rPr>
                <w:rFonts w:ascii="Arial" w:hAnsi="Arial" w:cs="Arial"/>
                <w:color w:val="000000" w:themeColor="text1"/>
                <w:sz w:val="20"/>
                <w:szCs w:val="20"/>
              </w:rPr>
              <w:t xml:space="preserve">para hacerlo; lo anterior, trajo como resultado </w:t>
            </w:r>
            <w:r w:rsidR="001A6599" w:rsidRPr="0024408B">
              <w:rPr>
                <w:rFonts w:ascii="Arial" w:hAnsi="Arial" w:cs="Arial"/>
                <w:color w:val="000000" w:themeColor="text1"/>
                <w:sz w:val="20"/>
                <w:szCs w:val="20"/>
              </w:rPr>
              <w:t>que</w:t>
            </w:r>
            <w:r w:rsidR="00B448DC" w:rsidRPr="0024408B">
              <w:rPr>
                <w:rFonts w:ascii="Arial" w:hAnsi="Arial" w:cs="Arial"/>
                <w:color w:val="000000" w:themeColor="text1"/>
                <w:sz w:val="20"/>
                <w:szCs w:val="20"/>
              </w:rPr>
              <w:t xml:space="preserve"> personal del propio proceso iniciara la revisión y corrección de la información registrada en el sistema de información </w:t>
            </w:r>
            <w:r w:rsidR="00166992" w:rsidRPr="0024408B">
              <w:rPr>
                <w:rFonts w:ascii="Arial" w:hAnsi="Arial" w:cs="Arial"/>
                <w:color w:val="000000" w:themeColor="text1"/>
                <w:sz w:val="20"/>
                <w:szCs w:val="20"/>
              </w:rPr>
              <w:t>SI CAPITAL</w:t>
            </w:r>
            <w:r w:rsidR="00B448DC" w:rsidRPr="0024408B">
              <w:rPr>
                <w:rFonts w:ascii="Arial" w:hAnsi="Arial" w:cs="Arial"/>
                <w:color w:val="000000" w:themeColor="text1"/>
                <w:sz w:val="20"/>
                <w:szCs w:val="20"/>
              </w:rPr>
              <w:t xml:space="preserve">, durante el primer semestre </w:t>
            </w:r>
            <w:r w:rsidR="001A6599" w:rsidRPr="0024408B">
              <w:rPr>
                <w:rFonts w:ascii="Arial" w:hAnsi="Arial" w:cs="Arial"/>
                <w:color w:val="000000" w:themeColor="text1"/>
                <w:sz w:val="20"/>
                <w:szCs w:val="20"/>
              </w:rPr>
              <w:t xml:space="preserve"> </w:t>
            </w:r>
            <w:r w:rsidR="00B448DC" w:rsidRPr="0024408B">
              <w:rPr>
                <w:rFonts w:ascii="Arial" w:hAnsi="Arial" w:cs="Arial"/>
                <w:color w:val="000000" w:themeColor="text1"/>
                <w:sz w:val="20"/>
                <w:szCs w:val="20"/>
              </w:rPr>
              <w:t xml:space="preserve">2020 con el riesgo de que </w:t>
            </w:r>
            <w:r w:rsidR="001A6599" w:rsidRPr="0024408B">
              <w:rPr>
                <w:rFonts w:ascii="Arial" w:hAnsi="Arial" w:cs="Arial"/>
                <w:color w:val="000000" w:themeColor="text1"/>
                <w:sz w:val="20"/>
                <w:szCs w:val="20"/>
              </w:rPr>
              <w:t xml:space="preserve">la información suministrada </w:t>
            </w:r>
            <w:r w:rsidR="00B448DC" w:rsidRPr="0024408B">
              <w:rPr>
                <w:rFonts w:ascii="Arial" w:hAnsi="Arial" w:cs="Arial"/>
                <w:color w:val="000000" w:themeColor="text1"/>
                <w:sz w:val="20"/>
                <w:szCs w:val="20"/>
              </w:rPr>
              <w:t xml:space="preserve">en línea para la contabilidad de la UAERMV afectara </w:t>
            </w:r>
            <w:r w:rsidR="001A6599" w:rsidRPr="0024408B">
              <w:rPr>
                <w:rFonts w:ascii="Arial" w:hAnsi="Arial" w:cs="Arial"/>
                <w:color w:val="000000" w:themeColor="text1"/>
                <w:sz w:val="20"/>
                <w:szCs w:val="20"/>
              </w:rPr>
              <w:t>los Estados Financieros</w:t>
            </w:r>
            <w:r w:rsidR="00B448DC" w:rsidRPr="0024408B">
              <w:rPr>
                <w:rFonts w:ascii="Arial" w:hAnsi="Arial" w:cs="Arial"/>
                <w:color w:val="000000" w:themeColor="text1"/>
                <w:sz w:val="20"/>
                <w:szCs w:val="20"/>
              </w:rPr>
              <w:t xml:space="preserve"> a 31 de diciembre de 2019.</w:t>
            </w:r>
            <w:r w:rsidR="001A6599" w:rsidRPr="0024408B">
              <w:rPr>
                <w:rFonts w:ascii="Arial" w:hAnsi="Arial" w:cs="Arial"/>
                <w:color w:val="000000" w:themeColor="text1"/>
                <w:sz w:val="20"/>
                <w:szCs w:val="20"/>
              </w:rPr>
              <w:t xml:space="preserve"> </w:t>
            </w:r>
          </w:p>
          <w:p w14:paraId="7C625C01" w14:textId="798F5B06" w:rsidR="00C335B8" w:rsidRPr="0024408B" w:rsidRDefault="001A6599"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Se precisa que</w:t>
            </w:r>
            <w:r w:rsidR="001F14D1"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el equipo auditado </w:t>
            </w:r>
            <w:r w:rsidR="001F14D1" w:rsidRPr="0024408B">
              <w:rPr>
                <w:rFonts w:ascii="Arial" w:hAnsi="Arial" w:cs="Arial"/>
                <w:color w:val="000000" w:themeColor="text1"/>
                <w:sz w:val="20"/>
                <w:szCs w:val="20"/>
              </w:rPr>
              <w:t xml:space="preserve">confirmó que </w:t>
            </w:r>
            <w:r w:rsidR="00563E66" w:rsidRPr="0024408B">
              <w:rPr>
                <w:rFonts w:ascii="Arial" w:hAnsi="Arial" w:cs="Arial"/>
                <w:color w:val="000000" w:themeColor="text1"/>
                <w:sz w:val="20"/>
                <w:szCs w:val="20"/>
              </w:rPr>
              <w:t>el Almacén</w:t>
            </w:r>
            <w:r w:rsidR="0016673F" w:rsidRPr="0024408B">
              <w:rPr>
                <w:rFonts w:ascii="Arial" w:hAnsi="Arial" w:cs="Arial"/>
                <w:color w:val="000000" w:themeColor="text1"/>
                <w:sz w:val="20"/>
                <w:szCs w:val="20"/>
              </w:rPr>
              <w:t xml:space="preserve"> </w:t>
            </w:r>
            <w:r w:rsidR="001F14D1" w:rsidRPr="0024408B">
              <w:rPr>
                <w:rFonts w:ascii="Arial" w:hAnsi="Arial" w:cs="Arial"/>
                <w:color w:val="000000" w:themeColor="text1"/>
                <w:sz w:val="20"/>
                <w:szCs w:val="20"/>
              </w:rPr>
              <w:t xml:space="preserve">cuenta </w:t>
            </w:r>
            <w:r w:rsidR="00563E66" w:rsidRPr="0024408B">
              <w:rPr>
                <w:rFonts w:ascii="Arial" w:hAnsi="Arial" w:cs="Arial"/>
                <w:color w:val="000000" w:themeColor="text1"/>
                <w:sz w:val="20"/>
                <w:szCs w:val="20"/>
              </w:rPr>
              <w:t xml:space="preserve">con </w:t>
            </w:r>
            <w:r w:rsidRPr="0024408B">
              <w:rPr>
                <w:rFonts w:ascii="Arial" w:hAnsi="Arial" w:cs="Arial"/>
                <w:color w:val="000000" w:themeColor="text1"/>
                <w:sz w:val="20"/>
                <w:szCs w:val="20"/>
              </w:rPr>
              <w:t xml:space="preserve">profesionales </w:t>
            </w:r>
            <w:r w:rsidR="001D5690" w:rsidRPr="0024408B">
              <w:rPr>
                <w:rFonts w:ascii="Arial" w:hAnsi="Arial" w:cs="Arial"/>
                <w:color w:val="000000" w:themeColor="text1"/>
                <w:sz w:val="20"/>
                <w:szCs w:val="20"/>
              </w:rPr>
              <w:t xml:space="preserve">con </w:t>
            </w:r>
            <w:r w:rsidR="00563E66" w:rsidRPr="0024408B">
              <w:rPr>
                <w:rFonts w:ascii="Arial" w:hAnsi="Arial" w:cs="Arial"/>
                <w:color w:val="000000" w:themeColor="text1"/>
                <w:sz w:val="20"/>
                <w:szCs w:val="20"/>
              </w:rPr>
              <w:t>formación en</w:t>
            </w:r>
            <w:r w:rsidR="001F14D1" w:rsidRPr="0024408B">
              <w:rPr>
                <w:rFonts w:ascii="Arial" w:hAnsi="Arial" w:cs="Arial"/>
                <w:color w:val="000000" w:themeColor="text1"/>
                <w:sz w:val="20"/>
                <w:szCs w:val="20"/>
              </w:rPr>
              <w:t xml:space="preserve"> el área contable</w:t>
            </w:r>
            <w:r w:rsidRPr="0024408B">
              <w:rPr>
                <w:rFonts w:ascii="Arial" w:hAnsi="Arial" w:cs="Arial"/>
                <w:color w:val="000000" w:themeColor="text1"/>
                <w:sz w:val="20"/>
                <w:szCs w:val="20"/>
              </w:rPr>
              <w:t>,</w:t>
            </w:r>
            <w:r w:rsidR="001F14D1" w:rsidRPr="0024408B">
              <w:rPr>
                <w:rFonts w:ascii="Arial" w:hAnsi="Arial" w:cs="Arial"/>
                <w:color w:val="000000" w:themeColor="text1"/>
                <w:sz w:val="20"/>
                <w:szCs w:val="20"/>
              </w:rPr>
              <w:t xml:space="preserve"> sin experiencia en el tema objeto de la presente auditoria</w:t>
            </w:r>
            <w:r w:rsidRPr="0024408B">
              <w:rPr>
                <w:rFonts w:ascii="Arial" w:hAnsi="Arial" w:cs="Arial"/>
                <w:color w:val="000000" w:themeColor="text1"/>
                <w:sz w:val="20"/>
                <w:szCs w:val="20"/>
              </w:rPr>
              <w:t>,</w:t>
            </w:r>
            <w:r w:rsidR="001F14D1"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que </w:t>
            </w:r>
            <w:r w:rsidR="0016673F" w:rsidRPr="0024408B">
              <w:rPr>
                <w:rFonts w:ascii="Arial" w:hAnsi="Arial" w:cs="Arial"/>
                <w:color w:val="000000" w:themeColor="text1"/>
                <w:sz w:val="20"/>
                <w:szCs w:val="20"/>
              </w:rPr>
              <w:t xml:space="preserve">tiene en el marco de sus obligaciones el apoyo en la aplicación de las normas </w:t>
            </w:r>
            <w:r w:rsidR="00563E66" w:rsidRPr="0024408B">
              <w:rPr>
                <w:rFonts w:ascii="Arial" w:hAnsi="Arial" w:cs="Arial"/>
                <w:color w:val="000000" w:themeColor="text1"/>
                <w:sz w:val="20"/>
                <w:szCs w:val="20"/>
              </w:rPr>
              <w:t>contables</w:t>
            </w:r>
            <w:r w:rsidRPr="0024408B">
              <w:rPr>
                <w:rFonts w:ascii="Arial" w:hAnsi="Arial" w:cs="Arial"/>
                <w:color w:val="000000" w:themeColor="text1"/>
                <w:sz w:val="20"/>
                <w:szCs w:val="20"/>
              </w:rPr>
              <w:t xml:space="preserve">. </w:t>
            </w:r>
          </w:p>
          <w:p w14:paraId="64708706" w14:textId="77777777" w:rsidR="00C335B8" w:rsidRPr="0024408B" w:rsidRDefault="00C335B8" w:rsidP="00EE2931">
            <w:pPr>
              <w:spacing w:line="240" w:lineRule="auto"/>
              <w:rPr>
                <w:rFonts w:ascii="Arial" w:hAnsi="Arial" w:cs="Arial"/>
                <w:color w:val="000000" w:themeColor="text1"/>
                <w:sz w:val="20"/>
                <w:szCs w:val="20"/>
              </w:rPr>
            </w:pPr>
          </w:p>
          <w:p w14:paraId="2742DA6F" w14:textId="471F3277" w:rsidR="00C335B8" w:rsidRPr="0024408B" w:rsidRDefault="00C335B8"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Lo anterior </w:t>
            </w:r>
            <w:r w:rsidR="00D6001F" w:rsidRPr="0024408B">
              <w:rPr>
                <w:rFonts w:ascii="Arial" w:hAnsi="Arial" w:cs="Arial"/>
                <w:b/>
                <w:bCs/>
                <w:color w:val="000000" w:themeColor="text1"/>
                <w:sz w:val="20"/>
                <w:szCs w:val="20"/>
              </w:rPr>
              <w:t>INCUMPLE,</w:t>
            </w:r>
            <w:r w:rsidR="00BE109F" w:rsidRPr="0024408B">
              <w:rPr>
                <w:rFonts w:ascii="Arial" w:hAnsi="Arial" w:cs="Arial"/>
                <w:color w:val="000000" w:themeColor="text1"/>
                <w:sz w:val="20"/>
                <w:szCs w:val="20"/>
              </w:rPr>
              <w:t xml:space="preserve"> lo establecido en:</w:t>
            </w:r>
          </w:p>
          <w:p w14:paraId="64D3511D" w14:textId="3A4A9C99" w:rsidR="00563E66" w:rsidRPr="0024408B" w:rsidRDefault="00563E66" w:rsidP="0068257B">
            <w:pPr>
              <w:pStyle w:val="Default"/>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Resolución Secretaria Distrital de Hacienda - 000068 del 31 de mayo </w:t>
            </w:r>
            <w:r w:rsidR="002D6DEC" w:rsidRPr="0024408B">
              <w:rPr>
                <w:rFonts w:ascii="Arial" w:hAnsi="Arial" w:cs="Arial"/>
                <w:bCs/>
                <w:color w:val="000000" w:themeColor="text1"/>
                <w:sz w:val="20"/>
                <w:szCs w:val="20"/>
              </w:rPr>
              <w:t>de 2018</w:t>
            </w:r>
            <w:r w:rsidRPr="0024408B">
              <w:rPr>
                <w:rFonts w:ascii="Arial" w:hAnsi="Arial" w:cs="Arial"/>
                <w:bCs/>
                <w:color w:val="000000" w:themeColor="text1"/>
                <w:sz w:val="20"/>
                <w:szCs w:val="20"/>
              </w:rPr>
              <w:t xml:space="preserve"> por </w:t>
            </w:r>
            <w:r w:rsidR="001A6599" w:rsidRPr="0024408B">
              <w:rPr>
                <w:rFonts w:ascii="Arial" w:hAnsi="Arial" w:cs="Arial"/>
                <w:bCs/>
                <w:color w:val="000000" w:themeColor="text1"/>
                <w:sz w:val="20"/>
                <w:szCs w:val="20"/>
              </w:rPr>
              <w:t xml:space="preserve">la cual </w:t>
            </w:r>
            <w:r w:rsidRPr="0024408B">
              <w:rPr>
                <w:rFonts w:ascii="Arial" w:hAnsi="Arial" w:cs="Arial"/>
                <w:bCs/>
                <w:color w:val="000000" w:themeColor="text1"/>
                <w:sz w:val="20"/>
                <w:szCs w:val="20"/>
              </w:rPr>
              <w:t xml:space="preserve">se adoptó el Manual de Políticas Contables de la Entidad Contable Publica </w:t>
            </w:r>
            <w:r w:rsidR="001A6599" w:rsidRPr="0024408B">
              <w:rPr>
                <w:rFonts w:ascii="Arial" w:hAnsi="Arial" w:cs="Arial"/>
                <w:bCs/>
                <w:color w:val="000000" w:themeColor="text1"/>
                <w:sz w:val="20"/>
                <w:szCs w:val="20"/>
              </w:rPr>
              <w:t>-</w:t>
            </w:r>
            <w:r w:rsidRPr="0024408B">
              <w:rPr>
                <w:rFonts w:ascii="Arial" w:hAnsi="Arial" w:cs="Arial"/>
                <w:bCs/>
                <w:color w:val="000000" w:themeColor="text1"/>
                <w:sz w:val="20"/>
                <w:szCs w:val="20"/>
              </w:rPr>
              <w:t>ECP Bogotá D.C. y establece</w:t>
            </w:r>
            <w:r w:rsidR="001653B9" w:rsidRPr="0024408B">
              <w:rPr>
                <w:rFonts w:ascii="Arial" w:hAnsi="Arial" w:cs="Arial"/>
                <w:bCs/>
                <w:color w:val="000000" w:themeColor="text1"/>
                <w:sz w:val="20"/>
                <w:szCs w:val="20"/>
              </w:rPr>
              <w:t xml:space="preserve"> el</w:t>
            </w:r>
            <w:r w:rsidRPr="0024408B">
              <w:rPr>
                <w:rFonts w:ascii="Arial" w:hAnsi="Arial" w:cs="Arial"/>
                <w:bCs/>
                <w:color w:val="000000" w:themeColor="text1"/>
                <w:sz w:val="20"/>
                <w:szCs w:val="20"/>
              </w:rPr>
              <w:t xml:space="preserve"> </w:t>
            </w:r>
            <w:r w:rsidR="002D6DEC" w:rsidRPr="0024408B">
              <w:rPr>
                <w:rFonts w:ascii="Arial" w:hAnsi="Arial" w:cs="Arial"/>
                <w:bCs/>
                <w:color w:val="000000" w:themeColor="text1"/>
                <w:sz w:val="20"/>
                <w:szCs w:val="20"/>
              </w:rPr>
              <w:t>numeral</w:t>
            </w:r>
            <w:r w:rsidR="001653B9" w:rsidRPr="0024408B">
              <w:rPr>
                <w:rFonts w:ascii="Arial" w:hAnsi="Arial" w:cs="Arial"/>
                <w:bCs/>
                <w:color w:val="000000" w:themeColor="text1"/>
                <w:sz w:val="20"/>
                <w:szCs w:val="20"/>
              </w:rPr>
              <w:t xml:space="preserve"> 1.2.4. Políticas Contables:  </w:t>
            </w:r>
            <w:r w:rsidRPr="0024408B">
              <w:rPr>
                <w:rFonts w:ascii="Arial" w:hAnsi="Arial" w:cs="Arial"/>
                <w:bCs/>
                <w:color w:val="000000" w:themeColor="text1"/>
                <w:sz w:val="20"/>
                <w:szCs w:val="20"/>
              </w:rPr>
              <w:t xml:space="preserve">que los Entes y </w:t>
            </w:r>
            <w:r w:rsidR="002D6DEC" w:rsidRPr="0024408B">
              <w:rPr>
                <w:rFonts w:ascii="Arial" w:hAnsi="Arial" w:cs="Arial"/>
                <w:bCs/>
                <w:color w:val="000000" w:themeColor="text1"/>
                <w:sz w:val="20"/>
                <w:szCs w:val="20"/>
              </w:rPr>
              <w:t>Entidades deben</w:t>
            </w:r>
            <w:r w:rsidRPr="0024408B">
              <w:rPr>
                <w:rFonts w:ascii="Arial" w:hAnsi="Arial" w:cs="Arial"/>
                <w:bCs/>
                <w:color w:val="000000" w:themeColor="text1"/>
                <w:sz w:val="20"/>
                <w:szCs w:val="20"/>
              </w:rPr>
              <w:t xml:space="preserve"> definir </w:t>
            </w:r>
            <w:r w:rsidR="001A6599" w:rsidRPr="0024408B">
              <w:rPr>
                <w:rFonts w:ascii="Arial" w:hAnsi="Arial" w:cs="Arial"/>
                <w:bCs/>
                <w:color w:val="000000" w:themeColor="text1"/>
                <w:sz w:val="20"/>
                <w:szCs w:val="20"/>
              </w:rPr>
              <w:t>p</w:t>
            </w:r>
            <w:r w:rsidRPr="0024408B">
              <w:rPr>
                <w:rFonts w:ascii="Arial" w:hAnsi="Arial" w:cs="Arial"/>
                <w:bCs/>
                <w:color w:val="000000" w:themeColor="text1"/>
                <w:sz w:val="20"/>
                <w:szCs w:val="20"/>
              </w:rPr>
              <w:t xml:space="preserve">olíticas de </w:t>
            </w:r>
            <w:r w:rsidR="001A6599" w:rsidRPr="0024408B">
              <w:rPr>
                <w:rFonts w:ascii="Arial" w:hAnsi="Arial" w:cs="Arial"/>
                <w:bCs/>
                <w:color w:val="000000" w:themeColor="text1"/>
                <w:sz w:val="20"/>
                <w:szCs w:val="20"/>
              </w:rPr>
              <w:t>o</w:t>
            </w:r>
            <w:r w:rsidRPr="0024408B">
              <w:rPr>
                <w:rFonts w:ascii="Arial" w:hAnsi="Arial" w:cs="Arial"/>
                <w:bCs/>
                <w:color w:val="000000" w:themeColor="text1"/>
                <w:sz w:val="20"/>
                <w:szCs w:val="20"/>
              </w:rPr>
              <w:t xml:space="preserve">peración para el </w:t>
            </w:r>
            <w:r w:rsidRPr="0024408B">
              <w:rPr>
                <w:rFonts w:ascii="Arial" w:hAnsi="Arial" w:cs="Arial"/>
                <w:bCs/>
                <w:color w:val="000000" w:themeColor="text1"/>
                <w:sz w:val="20"/>
                <w:szCs w:val="20"/>
              </w:rPr>
              <w:lastRenderedPageBreak/>
              <w:t xml:space="preserve">tratamiento </w:t>
            </w:r>
            <w:r w:rsidR="002D6DEC" w:rsidRPr="0024408B">
              <w:rPr>
                <w:rFonts w:ascii="Arial" w:hAnsi="Arial" w:cs="Arial"/>
                <w:bCs/>
                <w:color w:val="000000" w:themeColor="text1"/>
                <w:sz w:val="20"/>
                <w:szCs w:val="20"/>
              </w:rPr>
              <w:t>de situaciones</w:t>
            </w:r>
            <w:r w:rsidRPr="0024408B">
              <w:rPr>
                <w:rFonts w:ascii="Arial" w:hAnsi="Arial" w:cs="Arial"/>
                <w:bCs/>
                <w:color w:val="000000" w:themeColor="text1"/>
                <w:sz w:val="20"/>
                <w:szCs w:val="20"/>
              </w:rPr>
              <w:t xml:space="preserve"> particulares y actualizar sus procedimientos </w:t>
            </w:r>
            <w:r w:rsidR="002D6DEC" w:rsidRPr="0024408B">
              <w:rPr>
                <w:rFonts w:ascii="Arial" w:hAnsi="Arial" w:cs="Arial"/>
                <w:bCs/>
                <w:color w:val="000000" w:themeColor="text1"/>
                <w:sz w:val="20"/>
                <w:szCs w:val="20"/>
              </w:rPr>
              <w:t>administrativos,</w:t>
            </w:r>
            <w:r w:rsidRPr="0024408B">
              <w:rPr>
                <w:rFonts w:ascii="Arial" w:hAnsi="Arial" w:cs="Arial"/>
                <w:bCs/>
                <w:color w:val="000000" w:themeColor="text1"/>
                <w:sz w:val="20"/>
                <w:szCs w:val="20"/>
              </w:rPr>
              <w:t xml:space="preserve"> mediante los cuales se determinen los flujos de </w:t>
            </w:r>
            <w:r w:rsidR="002D6DEC" w:rsidRPr="0024408B">
              <w:rPr>
                <w:rFonts w:ascii="Arial" w:hAnsi="Arial" w:cs="Arial"/>
                <w:bCs/>
                <w:color w:val="000000" w:themeColor="text1"/>
                <w:sz w:val="20"/>
                <w:szCs w:val="20"/>
              </w:rPr>
              <w:t>información y</w:t>
            </w:r>
            <w:r w:rsidRPr="0024408B">
              <w:rPr>
                <w:rFonts w:ascii="Arial" w:hAnsi="Arial" w:cs="Arial"/>
                <w:bCs/>
                <w:color w:val="000000" w:themeColor="text1"/>
                <w:sz w:val="20"/>
                <w:szCs w:val="20"/>
              </w:rPr>
              <w:t xml:space="preserve"> los soportes requeridos para garantizar la </w:t>
            </w:r>
            <w:r w:rsidR="002D6DEC" w:rsidRPr="0024408B">
              <w:rPr>
                <w:rFonts w:ascii="Arial" w:hAnsi="Arial" w:cs="Arial"/>
                <w:bCs/>
                <w:color w:val="000000" w:themeColor="text1"/>
                <w:sz w:val="20"/>
                <w:szCs w:val="20"/>
              </w:rPr>
              <w:t>objetividad y</w:t>
            </w:r>
            <w:r w:rsidRPr="0024408B">
              <w:rPr>
                <w:rFonts w:ascii="Arial" w:hAnsi="Arial" w:cs="Arial"/>
                <w:bCs/>
                <w:color w:val="000000" w:themeColor="text1"/>
                <w:sz w:val="20"/>
                <w:szCs w:val="20"/>
              </w:rPr>
              <w:t xml:space="preserve"> </w:t>
            </w:r>
            <w:r w:rsidR="002D6DEC" w:rsidRPr="0024408B">
              <w:rPr>
                <w:rFonts w:ascii="Arial" w:hAnsi="Arial" w:cs="Arial"/>
                <w:bCs/>
                <w:color w:val="000000" w:themeColor="text1"/>
                <w:sz w:val="20"/>
                <w:szCs w:val="20"/>
              </w:rPr>
              <w:t>verificabilidad de</w:t>
            </w:r>
            <w:r w:rsidRPr="0024408B">
              <w:rPr>
                <w:rFonts w:ascii="Arial" w:hAnsi="Arial" w:cs="Arial"/>
                <w:bCs/>
                <w:color w:val="000000" w:themeColor="text1"/>
                <w:sz w:val="20"/>
                <w:szCs w:val="20"/>
              </w:rPr>
              <w:t xml:space="preserve"> los registro</w:t>
            </w:r>
            <w:r w:rsidR="001A6599" w:rsidRPr="0024408B">
              <w:rPr>
                <w:rFonts w:ascii="Arial" w:hAnsi="Arial" w:cs="Arial"/>
                <w:bCs/>
                <w:color w:val="000000" w:themeColor="text1"/>
                <w:sz w:val="20"/>
                <w:szCs w:val="20"/>
              </w:rPr>
              <w:t>s contables</w:t>
            </w:r>
            <w:r w:rsidRPr="0024408B">
              <w:rPr>
                <w:rFonts w:ascii="Arial" w:hAnsi="Arial" w:cs="Arial"/>
                <w:bCs/>
                <w:color w:val="000000" w:themeColor="text1"/>
                <w:sz w:val="20"/>
                <w:szCs w:val="20"/>
              </w:rPr>
              <w:t>.</w:t>
            </w:r>
          </w:p>
          <w:p w14:paraId="570C8B99" w14:textId="77777777" w:rsidR="00923BE5" w:rsidRPr="0024408B" w:rsidRDefault="00923BE5" w:rsidP="00EE2931">
            <w:pPr>
              <w:pStyle w:val="Default"/>
              <w:ind w:left="720"/>
              <w:jc w:val="both"/>
              <w:rPr>
                <w:rFonts w:ascii="Arial" w:hAnsi="Arial" w:cs="Arial"/>
                <w:bCs/>
                <w:color w:val="000000" w:themeColor="text1"/>
                <w:sz w:val="20"/>
                <w:szCs w:val="20"/>
              </w:rPr>
            </w:pPr>
          </w:p>
          <w:p w14:paraId="13AAE9E9" w14:textId="0811F5B7" w:rsidR="00BE109F" w:rsidRPr="0024408B" w:rsidRDefault="008E6F6F" w:rsidP="0068257B">
            <w:pPr>
              <w:pStyle w:val="Default"/>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Resolución </w:t>
            </w:r>
            <w:r w:rsidR="00EB0EF3" w:rsidRPr="0024408B">
              <w:rPr>
                <w:rFonts w:ascii="Arial" w:hAnsi="Arial" w:cs="Arial"/>
                <w:bCs/>
                <w:color w:val="000000" w:themeColor="text1"/>
                <w:sz w:val="20"/>
                <w:szCs w:val="20"/>
              </w:rPr>
              <w:t>599 del 27 de diciembre de 2019:</w:t>
            </w:r>
            <w:r w:rsidRPr="0024408B">
              <w:rPr>
                <w:rFonts w:ascii="Arial" w:hAnsi="Arial" w:cs="Arial"/>
                <w:bCs/>
                <w:color w:val="000000" w:themeColor="text1"/>
                <w:sz w:val="20"/>
                <w:szCs w:val="20"/>
              </w:rPr>
              <w:t xml:space="preserve"> </w:t>
            </w:r>
            <w:r w:rsidR="00BE109F" w:rsidRPr="0024408B">
              <w:rPr>
                <w:rFonts w:ascii="Arial" w:hAnsi="Arial" w:cs="Arial"/>
                <w:bCs/>
                <w:color w:val="000000" w:themeColor="text1"/>
                <w:sz w:val="20"/>
                <w:szCs w:val="20"/>
              </w:rPr>
              <w:t>M</w:t>
            </w:r>
            <w:r w:rsidR="00DC3DA1" w:rsidRPr="0024408B">
              <w:rPr>
                <w:rFonts w:ascii="Arial" w:hAnsi="Arial" w:cs="Arial"/>
                <w:bCs/>
                <w:color w:val="000000" w:themeColor="text1"/>
                <w:sz w:val="20"/>
                <w:szCs w:val="20"/>
              </w:rPr>
              <w:t>anual E</w:t>
            </w:r>
            <w:r w:rsidR="00BE109F" w:rsidRPr="0024408B">
              <w:rPr>
                <w:rFonts w:ascii="Arial" w:hAnsi="Arial" w:cs="Arial"/>
                <w:bCs/>
                <w:color w:val="000000" w:themeColor="text1"/>
                <w:sz w:val="20"/>
                <w:szCs w:val="20"/>
              </w:rPr>
              <w:t>spec</w:t>
            </w:r>
            <w:r w:rsidR="00DA0498" w:rsidRPr="0024408B">
              <w:rPr>
                <w:rFonts w:ascii="Arial" w:hAnsi="Arial" w:cs="Arial"/>
                <w:bCs/>
                <w:color w:val="000000" w:themeColor="text1"/>
                <w:sz w:val="20"/>
                <w:szCs w:val="20"/>
              </w:rPr>
              <w:t>í</w:t>
            </w:r>
            <w:r w:rsidR="00BE109F" w:rsidRPr="0024408B">
              <w:rPr>
                <w:rFonts w:ascii="Arial" w:hAnsi="Arial" w:cs="Arial"/>
                <w:bCs/>
                <w:color w:val="000000" w:themeColor="text1"/>
                <w:sz w:val="20"/>
                <w:szCs w:val="20"/>
              </w:rPr>
              <w:t xml:space="preserve">fico de Funciones </w:t>
            </w:r>
            <w:r w:rsidR="00DC3DA1" w:rsidRPr="0024408B">
              <w:rPr>
                <w:rFonts w:ascii="Arial" w:hAnsi="Arial" w:cs="Arial"/>
                <w:bCs/>
                <w:color w:val="000000" w:themeColor="text1"/>
                <w:sz w:val="20"/>
                <w:szCs w:val="20"/>
              </w:rPr>
              <w:t>y de C</w:t>
            </w:r>
            <w:r w:rsidR="00BE109F" w:rsidRPr="0024408B">
              <w:rPr>
                <w:rFonts w:ascii="Arial" w:hAnsi="Arial" w:cs="Arial"/>
                <w:bCs/>
                <w:color w:val="000000" w:themeColor="text1"/>
                <w:sz w:val="20"/>
                <w:szCs w:val="20"/>
              </w:rPr>
              <w:t>ompe</w:t>
            </w:r>
            <w:r w:rsidR="00DC3DA1" w:rsidRPr="0024408B">
              <w:rPr>
                <w:rFonts w:ascii="Arial" w:hAnsi="Arial" w:cs="Arial"/>
                <w:bCs/>
                <w:color w:val="000000" w:themeColor="text1"/>
                <w:sz w:val="20"/>
                <w:szCs w:val="20"/>
              </w:rPr>
              <w:t>tencias L</w:t>
            </w:r>
            <w:r w:rsidR="00BE109F" w:rsidRPr="0024408B">
              <w:rPr>
                <w:rFonts w:ascii="Arial" w:hAnsi="Arial" w:cs="Arial"/>
                <w:bCs/>
                <w:color w:val="000000" w:themeColor="text1"/>
                <w:sz w:val="20"/>
                <w:szCs w:val="20"/>
              </w:rPr>
              <w:t xml:space="preserve">aborales para los empleos de </w:t>
            </w:r>
            <w:r w:rsidR="00DC3DA1" w:rsidRPr="0024408B">
              <w:rPr>
                <w:rFonts w:ascii="Arial" w:hAnsi="Arial" w:cs="Arial"/>
                <w:bCs/>
                <w:color w:val="000000" w:themeColor="text1"/>
                <w:sz w:val="20"/>
                <w:szCs w:val="20"/>
              </w:rPr>
              <w:t>planta</w:t>
            </w:r>
            <w:r w:rsidR="006B0257" w:rsidRPr="0024408B">
              <w:rPr>
                <w:rFonts w:ascii="Arial" w:hAnsi="Arial" w:cs="Arial"/>
                <w:bCs/>
                <w:color w:val="000000" w:themeColor="text1"/>
                <w:sz w:val="20"/>
                <w:szCs w:val="20"/>
              </w:rPr>
              <w:t xml:space="preserve"> de personal de la Unidad Administrativa Especial de Rehabilitación y Mantenimiento de la Malla Vial – Almacenista General – Código 215 – Grado 06 –IV Funciones esenciales del Empleo:</w:t>
            </w:r>
          </w:p>
          <w:p w14:paraId="1FDDE450" w14:textId="77777777" w:rsidR="00DA0498" w:rsidRPr="0024408B" w:rsidRDefault="00DA0498" w:rsidP="00EE2931">
            <w:pPr>
              <w:pStyle w:val="Default"/>
              <w:ind w:left="720"/>
              <w:jc w:val="both"/>
              <w:rPr>
                <w:rFonts w:ascii="Arial" w:hAnsi="Arial" w:cs="Arial"/>
                <w:bCs/>
                <w:color w:val="000000" w:themeColor="text1"/>
                <w:sz w:val="20"/>
                <w:szCs w:val="20"/>
              </w:rPr>
            </w:pPr>
          </w:p>
          <w:p w14:paraId="7E49A923" w14:textId="4765A745" w:rsidR="006B0257" w:rsidRPr="0074305B" w:rsidRDefault="006B0257" w:rsidP="00EE2931">
            <w:pPr>
              <w:pStyle w:val="Default"/>
              <w:ind w:left="720"/>
              <w:jc w:val="both"/>
              <w:rPr>
                <w:rFonts w:ascii="Arial" w:hAnsi="Arial" w:cs="Arial"/>
                <w:bCs/>
                <w:i/>
                <w:color w:val="000000" w:themeColor="text1"/>
                <w:sz w:val="18"/>
                <w:szCs w:val="18"/>
              </w:rPr>
            </w:pPr>
            <w:r w:rsidRPr="0074305B">
              <w:rPr>
                <w:rFonts w:ascii="Arial" w:hAnsi="Arial" w:cs="Arial"/>
                <w:bCs/>
                <w:i/>
                <w:color w:val="000000" w:themeColor="text1"/>
                <w:sz w:val="18"/>
                <w:szCs w:val="18"/>
              </w:rPr>
              <w:t>1. Organizar, dirigir, administrar y supervisar las actividades del Almacén en concordancia con los planes Institucionales, las normas establecidas para el funcionamiento del mismo y contribuir al cumplimiento de la misión institucional,</w:t>
            </w:r>
          </w:p>
          <w:p w14:paraId="7CE801BD" w14:textId="468D9540" w:rsidR="006B0257" w:rsidRPr="0074305B" w:rsidRDefault="006B0257" w:rsidP="00EE2931">
            <w:pPr>
              <w:pStyle w:val="Default"/>
              <w:ind w:left="720"/>
              <w:jc w:val="both"/>
              <w:rPr>
                <w:rFonts w:ascii="Arial" w:hAnsi="Arial" w:cs="Arial"/>
                <w:bCs/>
                <w:i/>
                <w:color w:val="000000" w:themeColor="text1"/>
                <w:sz w:val="18"/>
                <w:szCs w:val="18"/>
              </w:rPr>
            </w:pPr>
            <w:r w:rsidRPr="0074305B">
              <w:rPr>
                <w:rFonts w:ascii="Arial" w:hAnsi="Arial" w:cs="Arial"/>
                <w:bCs/>
                <w:i/>
                <w:color w:val="000000" w:themeColor="text1"/>
                <w:sz w:val="18"/>
                <w:szCs w:val="18"/>
              </w:rPr>
              <w:t>2. Gestionar y verificar la adquisición, actualización de recursos físicos y servicios generales de acuerdo con las necesidades de la Unidad de manera eficiente y oportuna,</w:t>
            </w:r>
          </w:p>
          <w:p w14:paraId="40A388CC" w14:textId="35DB0529" w:rsidR="006B0257" w:rsidRPr="0074305B" w:rsidRDefault="006B0257" w:rsidP="00EE2931">
            <w:pPr>
              <w:pStyle w:val="Default"/>
              <w:ind w:left="720"/>
              <w:jc w:val="both"/>
              <w:rPr>
                <w:rFonts w:ascii="Arial" w:hAnsi="Arial" w:cs="Arial"/>
                <w:bCs/>
                <w:color w:val="000000" w:themeColor="text1"/>
                <w:sz w:val="18"/>
                <w:szCs w:val="18"/>
              </w:rPr>
            </w:pPr>
            <w:r w:rsidRPr="0074305B">
              <w:rPr>
                <w:rFonts w:ascii="Arial" w:hAnsi="Arial" w:cs="Arial"/>
                <w:bCs/>
                <w:i/>
                <w:color w:val="000000" w:themeColor="text1"/>
                <w:sz w:val="18"/>
                <w:szCs w:val="18"/>
              </w:rPr>
              <w:t xml:space="preserve">9. </w:t>
            </w:r>
            <w:r w:rsidR="006B2352" w:rsidRPr="0074305B">
              <w:rPr>
                <w:rFonts w:ascii="Arial" w:hAnsi="Arial" w:cs="Arial"/>
                <w:bCs/>
                <w:i/>
                <w:color w:val="000000" w:themeColor="text1"/>
                <w:sz w:val="18"/>
                <w:szCs w:val="18"/>
              </w:rPr>
              <w:t>Diseñar, proponer y</w:t>
            </w:r>
            <w:r w:rsidRPr="0074305B">
              <w:rPr>
                <w:rFonts w:ascii="Arial" w:hAnsi="Arial" w:cs="Arial"/>
                <w:bCs/>
                <w:i/>
                <w:color w:val="000000" w:themeColor="text1"/>
                <w:sz w:val="18"/>
                <w:szCs w:val="18"/>
              </w:rPr>
              <w:t xml:space="preserve"> desarrollar </w:t>
            </w:r>
            <w:r w:rsidR="006B2352" w:rsidRPr="0074305B">
              <w:rPr>
                <w:rFonts w:ascii="Arial" w:hAnsi="Arial" w:cs="Arial"/>
                <w:bCs/>
                <w:i/>
                <w:color w:val="000000" w:themeColor="text1"/>
                <w:sz w:val="18"/>
                <w:szCs w:val="18"/>
              </w:rPr>
              <w:t>métodos y</w:t>
            </w:r>
            <w:r w:rsidRPr="0074305B">
              <w:rPr>
                <w:rFonts w:ascii="Arial" w:hAnsi="Arial" w:cs="Arial"/>
                <w:bCs/>
                <w:i/>
                <w:color w:val="000000" w:themeColor="text1"/>
                <w:sz w:val="18"/>
                <w:szCs w:val="18"/>
              </w:rPr>
              <w:t xml:space="preserve"> procedimientos relacionados con los procesos inherentes al </w:t>
            </w:r>
            <w:r w:rsidR="006B2352" w:rsidRPr="0074305B">
              <w:rPr>
                <w:rFonts w:ascii="Arial" w:hAnsi="Arial" w:cs="Arial"/>
                <w:bCs/>
                <w:i/>
                <w:color w:val="000000" w:themeColor="text1"/>
                <w:sz w:val="18"/>
                <w:szCs w:val="18"/>
              </w:rPr>
              <w:t>Almacén</w:t>
            </w:r>
            <w:r w:rsidRPr="0074305B">
              <w:rPr>
                <w:rFonts w:ascii="Arial" w:hAnsi="Arial" w:cs="Arial"/>
                <w:bCs/>
                <w:i/>
                <w:color w:val="000000" w:themeColor="text1"/>
                <w:sz w:val="18"/>
                <w:szCs w:val="18"/>
              </w:rPr>
              <w:t xml:space="preserve"> de la Unidad, conforme a las normas vigentes sobre el Particular</w:t>
            </w:r>
            <w:r w:rsidRPr="0074305B">
              <w:rPr>
                <w:rFonts w:ascii="Arial" w:hAnsi="Arial" w:cs="Arial"/>
                <w:bCs/>
                <w:color w:val="000000" w:themeColor="text1"/>
                <w:sz w:val="18"/>
                <w:szCs w:val="18"/>
              </w:rPr>
              <w:t>.</w:t>
            </w:r>
          </w:p>
          <w:p w14:paraId="0AE58D6A" w14:textId="46D5CB02" w:rsidR="00563E66" w:rsidRPr="0074305B" w:rsidRDefault="006B2352" w:rsidP="00EE2931">
            <w:pPr>
              <w:spacing w:line="240" w:lineRule="auto"/>
              <w:jc w:val="both"/>
              <w:rPr>
                <w:rFonts w:ascii="Arial" w:hAnsi="Arial" w:cs="Arial"/>
                <w:color w:val="000000" w:themeColor="text1"/>
                <w:sz w:val="18"/>
                <w:szCs w:val="18"/>
              </w:rPr>
            </w:pPr>
            <w:r w:rsidRPr="0074305B">
              <w:rPr>
                <w:rFonts w:ascii="Arial" w:hAnsi="Arial" w:cs="Arial"/>
                <w:color w:val="000000" w:themeColor="text1"/>
                <w:sz w:val="18"/>
                <w:szCs w:val="18"/>
              </w:rPr>
              <w:t xml:space="preserve">   </w:t>
            </w:r>
          </w:p>
          <w:p w14:paraId="1BF77243" w14:textId="50DC31F6" w:rsidR="00DA0498" w:rsidRPr="0024408B" w:rsidRDefault="006B2352" w:rsidP="0068257B">
            <w:pPr>
              <w:pStyle w:val="Prrafodelista"/>
              <w:numPr>
                <w:ilvl w:val="0"/>
                <w:numId w:val="2"/>
              </w:numPr>
              <w:spacing w:line="240" w:lineRule="auto"/>
              <w:jc w:val="both"/>
              <w:rPr>
                <w:rFonts w:ascii="Arial" w:eastAsia="Times New Roman" w:hAnsi="Arial" w:cs="Arial"/>
                <w:color w:val="000000" w:themeColor="text1"/>
                <w:sz w:val="20"/>
                <w:szCs w:val="20"/>
                <w:lang w:eastAsia="es-CO"/>
              </w:rPr>
            </w:pPr>
            <w:r w:rsidRPr="0024408B">
              <w:rPr>
                <w:rFonts w:ascii="Arial" w:hAnsi="Arial" w:cs="Arial"/>
                <w:color w:val="000000" w:themeColor="text1"/>
                <w:sz w:val="20"/>
                <w:szCs w:val="20"/>
              </w:rPr>
              <w:t>O</w:t>
            </w:r>
            <w:r w:rsidR="001D5690" w:rsidRPr="0024408B">
              <w:rPr>
                <w:rFonts w:ascii="Arial" w:hAnsi="Arial" w:cs="Arial"/>
                <w:color w:val="000000" w:themeColor="text1"/>
                <w:sz w:val="20"/>
                <w:szCs w:val="20"/>
              </w:rPr>
              <w:t>bligaciones específicas</w:t>
            </w:r>
            <w:r w:rsidR="00923BE5" w:rsidRPr="0024408B">
              <w:rPr>
                <w:rFonts w:ascii="Arial" w:hAnsi="Arial" w:cs="Arial"/>
                <w:color w:val="000000" w:themeColor="text1"/>
                <w:sz w:val="20"/>
                <w:szCs w:val="20"/>
              </w:rPr>
              <w:t xml:space="preserve"> 1, 4 y </w:t>
            </w:r>
            <w:r w:rsidR="002D6DEC" w:rsidRPr="0024408B">
              <w:rPr>
                <w:rFonts w:ascii="Arial" w:hAnsi="Arial" w:cs="Arial"/>
                <w:color w:val="000000" w:themeColor="text1"/>
                <w:sz w:val="20"/>
                <w:szCs w:val="20"/>
              </w:rPr>
              <w:t>5 del</w:t>
            </w:r>
            <w:r w:rsidR="001D5690" w:rsidRPr="0024408B">
              <w:rPr>
                <w:rFonts w:ascii="Arial" w:hAnsi="Arial" w:cs="Arial"/>
                <w:color w:val="000000" w:themeColor="text1"/>
                <w:sz w:val="20"/>
                <w:szCs w:val="20"/>
              </w:rPr>
              <w:t xml:space="preserve"> </w:t>
            </w:r>
            <w:r w:rsidR="001D5690" w:rsidRPr="0024408B">
              <w:rPr>
                <w:rFonts w:ascii="Arial" w:eastAsia="Times New Roman" w:hAnsi="Arial" w:cs="Arial"/>
                <w:color w:val="000000" w:themeColor="text1"/>
                <w:sz w:val="20"/>
                <w:szCs w:val="20"/>
                <w:lang w:eastAsia="es-CO"/>
              </w:rPr>
              <w:t xml:space="preserve">Contrato </w:t>
            </w:r>
            <w:r w:rsidR="0057371C" w:rsidRPr="0024408B">
              <w:rPr>
                <w:rFonts w:ascii="Arial" w:eastAsia="Times New Roman" w:hAnsi="Arial" w:cs="Arial"/>
                <w:color w:val="000000" w:themeColor="text1"/>
                <w:sz w:val="20"/>
                <w:szCs w:val="20"/>
                <w:lang w:eastAsia="es-CO"/>
              </w:rPr>
              <w:t xml:space="preserve">de </w:t>
            </w:r>
            <w:r w:rsidR="00923BE5" w:rsidRPr="0024408B">
              <w:rPr>
                <w:rFonts w:ascii="Arial" w:eastAsia="Times New Roman" w:hAnsi="Arial" w:cs="Arial"/>
                <w:color w:val="000000" w:themeColor="text1"/>
                <w:sz w:val="20"/>
                <w:szCs w:val="20"/>
                <w:lang w:eastAsia="es-CO"/>
              </w:rPr>
              <w:t>P</w:t>
            </w:r>
            <w:r w:rsidR="0057371C" w:rsidRPr="0024408B">
              <w:rPr>
                <w:rFonts w:ascii="Arial" w:eastAsia="Times New Roman" w:hAnsi="Arial" w:cs="Arial"/>
                <w:color w:val="000000" w:themeColor="text1"/>
                <w:sz w:val="20"/>
                <w:szCs w:val="20"/>
                <w:lang w:eastAsia="es-CO"/>
              </w:rPr>
              <w:t xml:space="preserve">restación de </w:t>
            </w:r>
            <w:r w:rsidR="00923BE5" w:rsidRPr="0024408B">
              <w:rPr>
                <w:rFonts w:ascii="Arial" w:eastAsia="Times New Roman" w:hAnsi="Arial" w:cs="Arial"/>
                <w:color w:val="000000" w:themeColor="text1"/>
                <w:sz w:val="20"/>
                <w:szCs w:val="20"/>
                <w:lang w:eastAsia="es-CO"/>
              </w:rPr>
              <w:t>S</w:t>
            </w:r>
            <w:r w:rsidR="00EB0EF3" w:rsidRPr="0024408B">
              <w:rPr>
                <w:rFonts w:ascii="Arial" w:eastAsia="Times New Roman" w:hAnsi="Arial" w:cs="Arial"/>
                <w:color w:val="000000" w:themeColor="text1"/>
                <w:sz w:val="20"/>
                <w:szCs w:val="20"/>
                <w:lang w:eastAsia="es-CO"/>
              </w:rPr>
              <w:t xml:space="preserve">ervicios </w:t>
            </w:r>
            <w:r w:rsidR="00923BE5" w:rsidRPr="0024408B">
              <w:rPr>
                <w:rFonts w:ascii="Arial" w:eastAsia="Times New Roman" w:hAnsi="Arial" w:cs="Arial"/>
                <w:color w:val="000000" w:themeColor="text1"/>
                <w:sz w:val="20"/>
                <w:szCs w:val="20"/>
                <w:lang w:eastAsia="es-CO"/>
              </w:rPr>
              <w:t>N</w:t>
            </w:r>
            <w:r w:rsidR="00EB0EF3" w:rsidRPr="0024408B">
              <w:rPr>
                <w:rFonts w:ascii="Arial" w:eastAsia="Times New Roman" w:hAnsi="Arial" w:cs="Arial"/>
                <w:color w:val="000000" w:themeColor="text1"/>
                <w:sz w:val="20"/>
                <w:szCs w:val="20"/>
                <w:lang w:eastAsia="es-CO"/>
              </w:rPr>
              <w:t>°</w:t>
            </w:r>
            <w:r w:rsidR="0057371C" w:rsidRPr="0024408B">
              <w:rPr>
                <w:rFonts w:ascii="Arial" w:eastAsia="Times New Roman" w:hAnsi="Arial" w:cs="Arial"/>
                <w:color w:val="000000" w:themeColor="text1"/>
                <w:sz w:val="20"/>
                <w:szCs w:val="20"/>
                <w:lang w:eastAsia="es-CO"/>
              </w:rPr>
              <w:t xml:space="preserve"> </w:t>
            </w:r>
            <w:r w:rsidR="001D5690" w:rsidRPr="0024408B">
              <w:rPr>
                <w:rFonts w:ascii="Arial" w:eastAsia="Times New Roman" w:hAnsi="Arial" w:cs="Arial"/>
                <w:color w:val="000000" w:themeColor="text1"/>
                <w:sz w:val="20"/>
                <w:szCs w:val="20"/>
                <w:lang w:eastAsia="es-CO"/>
              </w:rPr>
              <w:t>220</w:t>
            </w:r>
            <w:r w:rsidR="0057371C" w:rsidRPr="0024408B">
              <w:rPr>
                <w:rFonts w:ascii="Arial" w:eastAsia="Times New Roman" w:hAnsi="Arial" w:cs="Arial"/>
                <w:color w:val="000000" w:themeColor="text1"/>
                <w:sz w:val="20"/>
                <w:szCs w:val="20"/>
                <w:lang w:eastAsia="es-CO"/>
              </w:rPr>
              <w:t xml:space="preserve"> de </w:t>
            </w:r>
            <w:r w:rsidR="00BB5F50" w:rsidRPr="0024408B">
              <w:rPr>
                <w:rFonts w:ascii="Arial" w:eastAsia="Times New Roman" w:hAnsi="Arial" w:cs="Arial"/>
                <w:color w:val="000000" w:themeColor="text1"/>
                <w:sz w:val="20"/>
                <w:szCs w:val="20"/>
                <w:lang w:eastAsia="es-CO"/>
              </w:rPr>
              <w:t xml:space="preserve">2019 cuyo </w:t>
            </w:r>
            <w:r w:rsidR="00923BE5" w:rsidRPr="0024408B">
              <w:rPr>
                <w:rFonts w:ascii="Arial" w:eastAsia="Times New Roman" w:hAnsi="Arial" w:cs="Arial"/>
                <w:color w:val="000000" w:themeColor="text1"/>
                <w:sz w:val="20"/>
                <w:szCs w:val="20"/>
                <w:lang w:eastAsia="es-CO"/>
              </w:rPr>
              <w:t xml:space="preserve">objeto </w:t>
            </w:r>
            <w:r w:rsidR="002D6DEC" w:rsidRPr="0024408B">
              <w:rPr>
                <w:rFonts w:ascii="Arial" w:eastAsia="Times New Roman" w:hAnsi="Arial" w:cs="Arial"/>
                <w:color w:val="000000" w:themeColor="text1"/>
                <w:sz w:val="20"/>
                <w:szCs w:val="20"/>
                <w:lang w:eastAsia="es-CO"/>
              </w:rPr>
              <w:t>es “</w:t>
            </w:r>
            <w:r w:rsidR="00EB0EF3" w:rsidRPr="0024408B">
              <w:rPr>
                <w:rFonts w:ascii="Arial" w:eastAsia="Times New Roman" w:hAnsi="Arial" w:cs="Arial"/>
                <w:color w:val="000000" w:themeColor="text1"/>
                <w:sz w:val="20"/>
                <w:szCs w:val="20"/>
                <w:lang w:eastAsia="es-CO"/>
              </w:rPr>
              <w:t xml:space="preserve">Prestar servicios profesionales especializados para </w:t>
            </w:r>
            <w:r w:rsidR="002D6DEC" w:rsidRPr="0024408B">
              <w:rPr>
                <w:rFonts w:ascii="Arial" w:eastAsia="Times New Roman" w:hAnsi="Arial" w:cs="Arial"/>
                <w:color w:val="000000" w:themeColor="text1"/>
                <w:sz w:val="20"/>
                <w:szCs w:val="20"/>
                <w:lang w:eastAsia="es-CO"/>
              </w:rPr>
              <w:t>fortalecer la</w:t>
            </w:r>
            <w:r w:rsidR="00EB0EF3" w:rsidRPr="0024408B">
              <w:rPr>
                <w:rFonts w:ascii="Arial" w:eastAsia="Times New Roman" w:hAnsi="Arial" w:cs="Arial"/>
                <w:color w:val="000000" w:themeColor="text1"/>
                <w:sz w:val="20"/>
                <w:szCs w:val="20"/>
                <w:lang w:eastAsia="es-CO"/>
              </w:rPr>
              <w:t xml:space="preserve"> gestión de las actividades del </w:t>
            </w:r>
            <w:r w:rsidR="007F42B9" w:rsidRPr="0024408B">
              <w:rPr>
                <w:rFonts w:ascii="Arial" w:eastAsia="Times New Roman" w:hAnsi="Arial" w:cs="Arial"/>
                <w:color w:val="000000" w:themeColor="text1"/>
                <w:sz w:val="20"/>
                <w:szCs w:val="20"/>
                <w:lang w:eastAsia="es-CO"/>
              </w:rPr>
              <w:t>Almacén</w:t>
            </w:r>
            <w:r w:rsidR="00EB0EF3" w:rsidRPr="0024408B">
              <w:rPr>
                <w:rFonts w:ascii="Arial" w:eastAsia="Times New Roman" w:hAnsi="Arial" w:cs="Arial"/>
                <w:color w:val="000000" w:themeColor="text1"/>
                <w:sz w:val="20"/>
                <w:szCs w:val="20"/>
                <w:lang w:eastAsia="es-CO"/>
              </w:rPr>
              <w:t xml:space="preserve"> general de la UAERMV</w:t>
            </w:r>
            <w:r w:rsidR="00BB5F50" w:rsidRPr="0024408B">
              <w:rPr>
                <w:rFonts w:ascii="Arial" w:eastAsia="Times New Roman" w:hAnsi="Arial" w:cs="Arial"/>
                <w:color w:val="000000" w:themeColor="text1"/>
                <w:sz w:val="20"/>
                <w:szCs w:val="20"/>
                <w:lang w:eastAsia="es-CO"/>
              </w:rPr>
              <w:t>”</w:t>
            </w:r>
            <w:r w:rsidR="00923BE5" w:rsidRPr="0024408B">
              <w:rPr>
                <w:rFonts w:ascii="Arial" w:eastAsia="Times New Roman" w:hAnsi="Arial" w:cs="Arial"/>
                <w:color w:val="000000" w:themeColor="text1"/>
                <w:sz w:val="20"/>
                <w:szCs w:val="20"/>
                <w:lang w:eastAsia="es-CO"/>
              </w:rPr>
              <w:t>, las cuales se estipularon en los siguientes términos:</w:t>
            </w:r>
          </w:p>
          <w:p w14:paraId="1CA4BB8A" w14:textId="3BF68CB3" w:rsidR="001D5690" w:rsidRPr="0074305B" w:rsidRDefault="001D5690" w:rsidP="00EE2931">
            <w:pPr>
              <w:spacing w:after="0" w:line="240" w:lineRule="auto"/>
              <w:ind w:left="284" w:right="284"/>
              <w:jc w:val="both"/>
              <w:rPr>
                <w:rFonts w:ascii="Arial" w:eastAsia="Times New Roman" w:hAnsi="Arial" w:cs="Arial"/>
                <w:i/>
                <w:color w:val="000000" w:themeColor="text1"/>
                <w:sz w:val="18"/>
                <w:szCs w:val="18"/>
                <w:lang w:eastAsia="es-CO"/>
              </w:rPr>
            </w:pPr>
            <w:r w:rsidRPr="0074305B">
              <w:rPr>
                <w:rFonts w:ascii="Arial" w:eastAsia="Times New Roman" w:hAnsi="Arial" w:cs="Arial"/>
                <w:i/>
                <w:color w:val="000000" w:themeColor="text1"/>
                <w:sz w:val="18"/>
                <w:szCs w:val="18"/>
                <w:lang w:eastAsia="es-CO"/>
              </w:rPr>
              <w:t xml:space="preserve">1.Manejar y gestionar los sistemas de información que se implementen asociados al Proceso Gestión de Recursos Físicos GREF, como el sistema de Si Capital de acuerdo con el rol asignado, de conformidad </w:t>
            </w:r>
            <w:r w:rsidR="006B2352" w:rsidRPr="0074305B">
              <w:rPr>
                <w:rFonts w:ascii="Arial" w:eastAsia="Times New Roman" w:hAnsi="Arial" w:cs="Arial"/>
                <w:i/>
                <w:color w:val="000000" w:themeColor="text1"/>
                <w:sz w:val="18"/>
                <w:szCs w:val="18"/>
                <w:lang w:eastAsia="es-CO"/>
              </w:rPr>
              <w:t>c</w:t>
            </w:r>
            <w:r w:rsidRPr="0074305B">
              <w:rPr>
                <w:rFonts w:ascii="Arial" w:eastAsia="Times New Roman" w:hAnsi="Arial" w:cs="Arial"/>
                <w:i/>
                <w:color w:val="000000" w:themeColor="text1"/>
                <w:sz w:val="18"/>
                <w:szCs w:val="18"/>
                <w:lang w:eastAsia="es-CO"/>
              </w:rPr>
              <w:t xml:space="preserve">on los procesos, procedimientos y lineamientos generales que se determinen para el efecto. </w:t>
            </w:r>
          </w:p>
          <w:p w14:paraId="7C809620" w14:textId="3D5CDBF0" w:rsidR="0057371C" w:rsidRPr="0074305B" w:rsidRDefault="0057371C" w:rsidP="00EE2931">
            <w:pPr>
              <w:spacing w:after="0" w:line="240" w:lineRule="auto"/>
              <w:ind w:left="284" w:right="284"/>
              <w:jc w:val="both"/>
              <w:rPr>
                <w:rFonts w:ascii="Arial" w:eastAsia="Times New Roman" w:hAnsi="Arial" w:cs="Arial"/>
                <w:i/>
                <w:color w:val="000000" w:themeColor="text1"/>
                <w:sz w:val="18"/>
                <w:szCs w:val="18"/>
                <w:lang w:eastAsia="es-CO"/>
              </w:rPr>
            </w:pPr>
            <w:r w:rsidRPr="0074305B">
              <w:rPr>
                <w:rFonts w:ascii="Arial" w:eastAsia="Times New Roman" w:hAnsi="Arial" w:cs="Arial"/>
                <w:i/>
                <w:color w:val="000000" w:themeColor="text1"/>
                <w:sz w:val="18"/>
                <w:szCs w:val="18"/>
                <w:lang w:eastAsia="es-CO"/>
              </w:rPr>
              <w:t>…</w:t>
            </w:r>
          </w:p>
          <w:p w14:paraId="53D7CA50" w14:textId="2EA76927" w:rsidR="001D5690" w:rsidRPr="0074305B" w:rsidRDefault="001D5690" w:rsidP="00EE2931">
            <w:pPr>
              <w:spacing w:after="0" w:line="240" w:lineRule="auto"/>
              <w:ind w:left="284" w:right="284"/>
              <w:jc w:val="both"/>
              <w:rPr>
                <w:rFonts w:ascii="Arial" w:eastAsia="Times New Roman" w:hAnsi="Arial" w:cs="Arial"/>
                <w:i/>
                <w:color w:val="000000" w:themeColor="text1"/>
                <w:sz w:val="18"/>
                <w:szCs w:val="18"/>
                <w:lang w:eastAsia="es-CO"/>
              </w:rPr>
            </w:pPr>
            <w:r w:rsidRPr="0074305B">
              <w:rPr>
                <w:rFonts w:ascii="Arial" w:eastAsia="Times New Roman" w:hAnsi="Arial" w:cs="Arial"/>
                <w:i/>
                <w:color w:val="000000" w:themeColor="text1"/>
                <w:sz w:val="18"/>
                <w:szCs w:val="18"/>
                <w:lang w:eastAsia="es-CO"/>
              </w:rPr>
              <w:t xml:space="preserve">4. Apoyar al proceso contable de la entidad lo que incluye la actualización de la información en el sistema, originada en la UAERMV Secretaría General </w:t>
            </w:r>
            <w:r w:rsidR="006B2352" w:rsidRPr="0074305B">
              <w:rPr>
                <w:rFonts w:ascii="Arial" w:eastAsia="Times New Roman" w:hAnsi="Arial" w:cs="Arial"/>
                <w:i/>
                <w:color w:val="000000" w:themeColor="text1"/>
                <w:sz w:val="18"/>
                <w:szCs w:val="18"/>
                <w:lang w:eastAsia="es-CO"/>
              </w:rPr>
              <w:t>área</w:t>
            </w:r>
            <w:r w:rsidRPr="0074305B">
              <w:rPr>
                <w:rFonts w:ascii="Arial" w:eastAsia="Times New Roman" w:hAnsi="Arial" w:cs="Arial"/>
                <w:i/>
                <w:color w:val="000000" w:themeColor="text1"/>
                <w:sz w:val="18"/>
                <w:szCs w:val="18"/>
                <w:lang w:eastAsia="es-CO"/>
              </w:rPr>
              <w:t xml:space="preserve"> contable y contribuir en </w:t>
            </w:r>
            <w:r w:rsidR="00EF0C1E" w:rsidRPr="0074305B">
              <w:rPr>
                <w:rFonts w:ascii="Arial" w:eastAsia="Times New Roman" w:hAnsi="Arial" w:cs="Arial"/>
                <w:i/>
                <w:color w:val="000000" w:themeColor="text1"/>
                <w:sz w:val="18"/>
                <w:szCs w:val="18"/>
                <w:lang w:eastAsia="es-CO"/>
              </w:rPr>
              <w:t>el análisis, interpretación y a</w:t>
            </w:r>
            <w:r w:rsidRPr="0074305B">
              <w:rPr>
                <w:rFonts w:ascii="Arial" w:eastAsia="Times New Roman" w:hAnsi="Arial" w:cs="Arial"/>
                <w:i/>
                <w:color w:val="000000" w:themeColor="text1"/>
                <w:sz w:val="18"/>
                <w:szCs w:val="18"/>
                <w:lang w:eastAsia="es-CO"/>
              </w:rPr>
              <w:t xml:space="preserve">plicación de las normas contables para la correcta imputación en las diferentes transacciones contables. </w:t>
            </w:r>
          </w:p>
          <w:p w14:paraId="6847F1F9" w14:textId="72BA14BE" w:rsidR="0057371C" w:rsidRPr="0074305B" w:rsidRDefault="0057371C" w:rsidP="00EE2931">
            <w:pPr>
              <w:spacing w:after="0" w:line="240" w:lineRule="auto"/>
              <w:ind w:left="284" w:right="284"/>
              <w:jc w:val="both"/>
              <w:rPr>
                <w:rFonts w:ascii="Arial" w:eastAsia="Times New Roman" w:hAnsi="Arial" w:cs="Arial"/>
                <w:i/>
                <w:color w:val="000000" w:themeColor="text1"/>
                <w:sz w:val="18"/>
                <w:szCs w:val="18"/>
                <w:lang w:eastAsia="es-CO"/>
              </w:rPr>
            </w:pPr>
            <w:r w:rsidRPr="0074305B">
              <w:rPr>
                <w:rFonts w:ascii="Arial" w:eastAsia="Times New Roman" w:hAnsi="Arial" w:cs="Arial"/>
                <w:i/>
                <w:color w:val="000000" w:themeColor="text1"/>
                <w:sz w:val="18"/>
                <w:szCs w:val="18"/>
                <w:lang w:eastAsia="es-CO"/>
              </w:rPr>
              <w:t>…</w:t>
            </w:r>
          </w:p>
          <w:p w14:paraId="0CBFF02E" w14:textId="2BEE5536" w:rsidR="001D5690" w:rsidRDefault="001D5690" w:rsidP="00EE2931">
            <w:pPr>
              <w:spacing w:after="0" w:line="240" w:lineRule="auto"/>
              <w:ind w:left="284" w:right="284"/>
              <w:jc w:val="both"/>
              <w:rPr>
                <w:rFonts w:ascii="Arial" w:eastAsia="Times New Roman" w:hAnsi="Arial" w:cs="Arial"/>
                <w:i/>
                <w:color w:val="000000" w:themeColor="text1"/>
                <w:sz w:val="18"/>
                <w:szCs w:val="18"/>
                <w:lang w:eastAsia="es-CO"/>
              </w:rPr>
            </w:pPr>
            <w:r w:rsidRPr="0074305B">
              <w:rPr>
                <w:rFonts w:ascii="Arial" w:eastAsia="Times New Roman" w:hAnsi="Arial" w:cs="Arial"/>
                <w:i/>
                <w:color w:val="000000" w:themeColor="text1"/>
                <w:sz w:val="18"/>
                <w:szCs w:val="18"/>
                <w:lang w:eastAsia="es-CO"/>
              </w:rPr>
              <w:t xml:space="preserve">5. Capacitar y entrenar del personal relacionado con el proceso de bienes e infraestructura para dar aplicación a las Normas Internacionales de Contabilidad conforme a los plazos exigidos en la normatividad vigente. </w:t>
            </w:r>
          </w:p>
          <w:p w14:paraId="7147BFF2" w14:textId="5E2EA3C3" w:rsidR="00BB2E94" w:rsidRDefault="00BB2E94" w:rsidP="00EE2931">
            <w:pPr>
              <w:spacing w:after="0" w:line="240" w:lineRule="auto"/>
              <w:ind w:left="284" w:right="284"/>
              <w:jc w:val="both"/>
              <w:rPr>
                <w:rFonts w:ascii="Arial" w:eastAsia="Times New Roman" w:hAnsi="Arial" w:cs="Arial"/>
                <w:i/>
                <w:color w:val="000000" w:themeColor="text1"/>
                <w:sz w:val="18"/>
                <w:szCs w:val="18"/>
                <w:lang w:eastAsia="es-CO"/>
              </w:rPr>
            </w:pPr>
          </w:p>
          <w:p w14:paraId="2F522793" w14:textId="77777777" w:rsidR="00BB2E94" w:rsidRPr="00BB2E94" w:rsidRDefault="00BB2E94" w:rsidP="00BB2E94">
            <w:pPr>
              <w:pStyle w:val="Default"/>
              <w:jc w:val="both"/>
              <w:rPr>
                <w:rFonts w:ascii="Arial" w:hAnsi="Arial" w:cs="Arial"/>
                <w:sz w:val="20"/>
                <w:szCs w:val="20"/>
              </w:rPr>
            </w:pPr>
            <w:r w:rsidRPr="0095692B">
              <w:rPr>
                <w:rFonts w:ascii="Arial" w:hAnsi="Arial" w:cs="Arial"/>
                <w:b/>
                <w:bCs/>
                <w:sz w:val="20"/>
                <w:szCs w:val="20"/>
              </w:rPr>
              <w:t>Aportes del equipo auditado antes del cierre de auditoría:</w:t>
            </w:r>
            <w:r>
              <w:rPr>
                <w:rFonts w:ascii="Arial" w:hAnsi="Arial" w:cs="Arial"/>
                <w:b/>
                <w:bCs/>
                <w:sz w:val="20"/>
                <w:szCs w:val="20"/>
              </w:rPr>
              <w:t xml:space="preserve"> </w:t>
            </w:r>
            <w:r w:rsidRPr="00BB2E94">
              <w:rPr>
                <w:rFonts w:ascii="Arial" w:hAnsi="Arial" w:cs="Arial"/>
                <w:sz w:val="20"/>
                <w:szCs w:val="20"/>
              </w:rPr>
              <w:t>En primera instancia el proceso GREF considera necesario realizar las siguientes precisiones:</w:t>
            </w:r>
          </w:p>
          <w:p w14:paraId="7DC50EA3" w14:textId="77777777" w:rsidR="00BB2E94" w:rsidRPr="00BB2E94" w:rsidRDefault="00BB2E94" w:rsidP="00BB2E94">
            <w:pPr>
              <w:pStyle w:val="Default"/>
              <w:jc w:val="both"/>
              <w:rPr>
                <w:rFonts w:ascii="Arial" w:hAnsi="Arial" w:cs="Arial"/>
                <w:sz w:val="20"/>
                <w:szCs w:val="20"/>
              </w:rPr>
            </w:pPr>
          </w:p>
          <w:p w14:paraId="0BCF740F"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bdr w:val="none" w:sz="0" w:space="0" w:color="auto" w:frame="1"/>
                <w:lang w:val="es-ES" w:eastAsia="es-MX"/>
              </w:rPr>
              <w:t>El concepto de indicio de Deterioro, relacionado con el valor de los activos se originó con la implementación del Nuevo Marco Normativo Contable, es decir para la vigencia 2018.</w:t>
            </w:r>
          </w:p>
          <w:p w14:paraId="30A42C35"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rPr>
              <w:t>Con la definición de los criterios para la aplicación de la política contable Planta y Equipo, en el Manual de Políticas Contables de la UAERMV aprobado en junio de 2018, se definieron los criterios para la aplicación de vida útil, valor residual y Deterioro.</w:t>
            </w:r>
          </w:p>
          <w:p w14:paraId="2540AF0B"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bdr w:val="none" w:sz="0" w:space="0" w:color="auto" w:frame="1"/>
                <w:lang w:val="es-ES" w:eastAsia="es-MX"/>
              </w:rPr>
              <w:t>Es decir, que el cálculo del deterioro para la vigencia 2018, corresponde al primer ejercicio realizado en la Entidad para la identificación del deterioro y la afectación de la vida útil de los elementos susceptibles de deterioro, lo que determina que se debían realizar los desarrollos y ajustes tecnológicos en el sistema Sí Capital para poder determinar los activos objeto del cálculo de deterioro y la aplicación de los temas relacionados.</w:t>
            </w:r>
          </w:p>
          <w:p w14:paraId="3D87FEE8"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bdr w:val="none" w:sz="0" w:space="0" w:color="auto" w:frame="1"/>
                <w:lang w:val="es-ES" w:eastAsia="es-MX"/>
              </w:rPr>
              <w:t>Por esta razón, el ingeniero de soporte debe realizar e implementar los desarrollos para realizar el cálculo del deterioro, la identificación de los activos objeto del cálculo y la aplicación de la vida útil y valor residual.</w:t>
            </w:r>
          </w:p>
          <w:p w14:paraId="254ACFD1"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bdr w:val="none" w:sz="0" w:space="0" w:color="auto" w:frame="1"/>
                <w:lang w:val="es-ES" w:eastAsia="es-MX"/>
              </w:rPr>
              <w:t>Entonces, la aplicación del cálculo del deterioro debía ir de la mano con la generación de los desarrollo y ajuste del sistema Sí Capital, es decir el trabajo entre el personal de almacén encargado de realizar el cálculo, debía ser en conjunto con el Ingeniero de Soporte, con el objeto de identificar errores, la funcionalidad de los desarrollos en el sistema y realizar el cálculo del deterioro.</w:t>
            </w:r>
          </w:p>
          <w:p w14:paraId="42134DFB"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bdr w:val="none" w:sz="0" w:space="0" w:color="auto" w:frame="1"/>
                <w:lang w:val="es-ES" w:eastAsia="es-MX"/>
              </w:rPr>
              <w:lastRenderedPageBreak/>
              <w:t xml:space="preserve">Es por esto que el Ingeniero de soporte </w:t>
            </w:r>
            <w:r w:rsidRPr="00BB2E94">
              <w:rPr>
                <w:rFonts w:ascii="Arial" w:hAnsi="Arial" w:cs="Arial"/>
                <w:b/>
                <w:sz w:val="20"/>
                <w:szCs w:val="20"/>
                <w:bdr w:val="none" w:sz="0" w:space="0" w:color="auto" w:frame="1"/>
                <w:lang w:val="es-ES" w:eastAsia="es-MX"/>
              </w:rPr>
              <w:t>hacía parte del grupo</w:t>
            </w:r>
            <w:r w:rsidRPr="00BB2E94">
              <w:rPr>
                <w:rFonts w:ascii="Arial" w:hAnsi="Arial" w:cs="Arial"/>
                <w:sz w:val="20"/>
                <w:szCs w:val="20"/>
                <w:bdr w:val="none" w:sz="0" w:space="0" w:color="auto" w:frame="1"/>
                <w:lang w:val="es-ES" w:eastAsia="es-MX"/>
              </w:rPr>
              <w:t xml:space="preserve"> encargado de la aplicación del NMNC, con el Almacenista General y el responsable por Almacén, como se expresa en la respuesta número 1 a la solicitud de información sobre la aplicación de la metodología para el cálculo del deterioro, remitida a la OCI el 31 de julio de 2020 por el enlace del proceso, como fuente autorizada en la Auditoría para la remisión de la información a la OCI. Por esto, </w:t>
            </w:r>
            <w:r w:rsidRPr="00BB2E94">
              <w:rPr>
                <w:rFonts w:ascii="Arial" w:hAnsi="Arial" w:cs="Arial"/>
                <w:sz w:val="20"/>
                <w:szCs w:val="20"/>
              </w:rPr>
              <w:t>la información se generó por el sistema en aplicación del desarrollo realizado para la implementación de la política en el sistema Sí capital por el Ingeniero César Córdoba, pero esto no significa que la totalidad de la aplicación se le hubiera asignado únicamente al ingeniero de soporte.</w:t>
            </w:r>
          </w:p>
          <w:p w14:paraId="79A373D7" w14:textId="77777777" w:rsidR="00BB2E94" w:rsidRPr="00BB2E94" w:rsidRDefault="00BB2E94" w:rsidP="00BB2E94">
            <w:pPr>
              <w:pStyle w:val="Default"/>
              <w:numPr>
                <w:ilvl w:val="0"/>
                <w:numId w:val="31"/>
              </w:numPr>
              <w:jc w:val="both"/>
              <w:rPr>
                <w:rFonts w:ascii="Arial" w:hAnsi="Arial" w:cs="Arial"/>
                <w:sz w:val="20"/>
                <w:szCs w:val="20"/>
              </w:rPr>
            </w:pPr>
            <w:r w:rsidRPr="00BB2E94">
              <w:rPr>
                <w:rFonts w:ascii="Arial" w:hAnsi="Arial" w:cs="Arial"/>
                <w:sz w:val="20"/>
                <w:szCs w:val="20"/>
              </w:rPr>
              <w:t xml:space="preserve">Debido a que dentro de las funciones del Ingeniero de Soporte se establece la generación de los desarrollos que surjan, entre ellos el necesario para el Cálculo del deterioro (Ver funciones específicas Contrato 089 de 2019), pero en la aplicación, la realización de las pruebas y la consecución de los datos intervinieron el Almacenista General, la Auxiliar Administrativa y la Contratista asignada. Además de la participación de la Gerencia de Producción en la aplicación de la metodología del deterioro y revisión de los activos (diligenciamiento de la matriz del cálculo objeto del cálculo), como se aprecia en las comunicaciones ( Memorando Nro. </w:t>
            </w:r>
            <w:r w:rsidRPr="00BB2E94">
              <w:rPr>
                <w:rFonts w:ascii="Arial" w:hAnsi="Arial" w:cs="Arial"/>
                <w:sz w:val="20"/>
                <w:szCs w:val="20"/>
                <w:lang w:val="es-MX"/>
              </w:rPr>
              <w:t xml:space="preserve">20191170004151 de 24 de enero de 2019) </w:t>
            </w:r>
            <w:r w:rsidRPr="00BB2E94">
              <w:rPr>
                <w:rFonts w:ascii="Arial" w:hAnsi="Arial" w:cs="Arial"/>
                <w:sz w:val="20"/>
                <w:szCs w:val="20"/>
              </w:rPr>
              <w:t xml:space="preserve"> y en las copias de los correos entregados en la ejecución de la Auditoría a la OCI, es decir las comunicaciones firmadas por el Almacenista y los correos a la Contratista, como por ejemplo, en el que se remite por la Contadora la última versión de la Matriz a aplicar para el cálculo del deterioro, dirigido a la contratista con obligaciones relacionadas con la implementación De los sistemas de información del Almacén General.</w:t>
            </w:r>
          </w:p>
          <w:p w14:paraId="3E4D4E66" w14:textId="6DD89925" w:rsidR="00BB2E94" w:rsidRDefault="00BB2E94" w:rsidP="00BB2E94">
            <w:pPr>
              <w:spacing w:after="0" w:line="240" w:lineRule="auto"/>
              <w:ind w:right="284"/>
              <w:jc w:val="both"/>
              <w:rPr>
                <w:rFonts w:ascii="Arial" w:hAnsi="Arial" w:cs="Arial"/>
                <w:b/>
                <w:bCs/>
                <w:sz w:val="20"/>
                <w:szCs w:val="20"/>
              </w:rPr>
            </w:pPr>
          </w:p>
          <w:p w14:paraId="0FF806DC" w14:textId="23B8132F" w:rsidR="00BB2E94" w:rsidRDefault="00BB2E94" w:rsidP="00BB2E94">
            <w:pPr>
              <w:spacing w:after="0" w:line="240" w:lineRule="auto"/>
              <w:ind w:right="284"/>
              <w:jc w:val="both"/>
              <w:rPr>
                <w:rFonts w:ascii="Arial" w:eastAsia="Times New Roman" w:hAnsi="Arial" w:cs="Arial"/>
                <w:i/>
                <w:color w:val="000000" w:themeColor="text1"/>
                <w:sz w:val="18"/>
                <w:szCs w:val="18"/>
                <w:lang w:eastAsia="es-CO"/>
              </w:rPr>
            </w:pPr>
            <w:r>
              <w:rPr>
                <w:rFonts w:ascii="Arial" w:hAnsi="Arial" w:cs="Arial"/>
                <w:noProof/>
                <w:lang w:eastAsia="es-CO"/>
              </w:rPr>
              <w:drawing>
                <wp:anchor distT="0" distB="0" distL="114300" distR="114300" simplePos="0" relativeHeight="251669504" behindDoc="1" locked="0" layoutInCell="1" allowOverlap="1" wp14:anchorId="4EB1CDB8" wp14:editId="3C26B345">
                  <wp:simplePos x="0" y="0"/>
                  <wp:positionH relativeFrom="column">
                    <wp:posOffset>-9525</wp:posOffset>
                  </wp:positionH>
                  <wp:positionV relativeFrom="paragraph">
                    <wp:posOffset>1858010</wp:posOffset>
                  </wp:positionV>
                  <wp:extent cx="5273675" cy="2480945"/>
                  <wp:effectExtent l="0" t="0" r="3175" b="0"/>
                  <wp:wrapTight wrapText="bothSides">
                    <wp:wrapPolygon edited="0">
                      <wp:start x="0" y="0"/>
                      <wp:lineTo x="0" y="21395"/>
                      <wp:lineTo x="21535" y="21395"/>
                      <wp:lineTo x="21535"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s-CO"/>
              </w:rPr>
              <w:drawing>
                <wp:anchor distT="0" distB="0" distL="114300" distR="114300" simplePos="0" relativeHeight="251667456" behindDoc="0" locked="0" layoutInCell="1" allowOverlap="1" wp14:anchorId="2CE34308" wp14:editId="258F66AB">
                  <wp:simplePos x="0" y="0"/>
                  <wp:positionH relativeFrom="column">
                    <wp:posOffset>-6350</wp:posOffset>
                  </wp:positionH>
                  <wp:positionV relativeFrom="paragraph">
                    <wp:posOffset>135255</wp:posOffset>
                  </wp:positionV>
                  <wp:extent cx="5373370" cy="2829560"/>
                  <wp:effectExtent l="0" t="0" r="0" b="889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37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EDAAA" w14:textId="55D10315" w:rsidR="00BB2E94" w:rsidRDefault="00BB2E94" w:rsidP="00EE2931">
            <w:pPr>
              <w:spacing w:after="0" w:line="240" w:lineRule="auto"/>
              <w:ind w:left="284" w:right="284"/>
              <w:jc w:val="both"/>
              <w:rPr>
                <w:rFonts w:ascii="Arial" w:eastAsia="Times New Roman" w:hAnsi="Arial" w:cs="Arial"/>
                <w:i/>
                <w:color w:val="000000" w:themeColor="text1"/>
                <w:sz w:val="18"/>
                <w:szCs w:val="18"/>
                <w:lang w:eastAsia="es-CO"/>
              </w:rPr>
            </w:pPr>
          </w:p>
          <w:p w14:paraId="4E7030C4" w14:textId="3266903C" w:rsidR="00BB2E94" w:rsidRDefault="00BB2E94" w:rsidP="00EE2931">
            <w:pPr>
              <w:spacing w:after="0" w:line="240" w:lineRule="auto"/>
              <w:ind w:left="284" w:right="284"/>
              <w:jc w:val="both"/>
              <w:rPr>
                <w:rFonts w:ascii="Arial" w:eastAsia="Times New Roman" w:hAnsi="Arial" w:cs="Arial"/>
                <w:i/>
                <w:color w:val="000000" w:themeColor="text1"/>
                <w:sz w:val="18"/>
                <w:szCs w:val="18"/>
                <w:lang w:eastAsia="es-CO"/>
              </w:rPr>
            </w:pPr>
          </w:p>
          <w:p w14:paraId="3CED222B" w14:textId="77777777" w:rsidR="00BB2E94" w:rsidRPr="0074305B" w:rsidRDefault="00BB2E94" w:rsidP="00EE2931">
            <w:pPr>
              <w:spacing w:after="0" w:line="240" w:lineRule="auto"/>
              <w:ind w:left="284" w:right="284"/>
              <w:jc w:val="both"/>
              <w:rPr>
                <w:rFonts w:ascii="Arial" w:eastAsia="Times New Roman" w:hAnsi="Arial" w:cs="Arial"/>
                <w:i/>
                <w:color w:val="000000" w:themeColor="text1"/>
                <w:sz w:val="18"/>
                <w:szCs w:val="18"/>
                <w:lang w:eastAsia="es-CO"/>
              </w:rPr>
            </w:pPr>
          </w:p>
          <w:p w14:paraId="42635C97" w14:textId="0DC00BC9" w:rsidR="0012218A" w:rsidRPr="0074305B" w:rsidRDefault="0012218A" w:rsidP="00EE2931">
            <w:pPr>
              <w:spacing w:after="0" w:line="240" w:lineRule="auto"/>
              <w:jc w:val="both"/>
              <w:rPr>
                <w:rFonts w:ascii="Arial" w:eastAsia="Times New Roman" w:hAnsi="Arial" w:cs="Arial"/>
                <w:color w:val="000000" w:themeColor="text1"/>
                <w:sz w:val="18"/>
                <w:szCs w:val="18"/>
                <w:lang w:eastAsia="es-CO"/>
              </w:rPr>
            </w:pPr>
          </w:p>
          <w:p w14:paraId="0849E391" w14:textId="042D2081" w:rsidR="00563E66" w:rsidRPr="0024408B" w:rsidRDefault="00563E66" w:rsidP="00EE2931">
            <w:pPr>
              <w:spacing w:after="0" w:line="240" w:lineRule="auto"/>
              <w:jc w:val="both"/>
              <w:rPr>
                <w:rFonts w:ascii="Arial" w:eastAsia="Times New Roman" w:hAnsi="Arial" w:cs="Arial"/>
                <w:color w:val="000000" w:themeColor="text1"/>
                <w:sz w:val="20"/>
                <w:szCs w:val="20"/>
                <w:lang w:eastAsia="es-CO"/>
              </w:rPr>
            </w:pPr>
          </w:p>
          <w:p w14:paraId="274CD99C" w14:textId="77777777" w:rsidR="00BB2E94" w:rsidRDefault="00BB2E94" w:rsidP="00EE2931">
            <w:pPr>
              <w:spacing w:line="240" w:lineRule="auto"/>
              <w:jc w:val="both"/>
              <w:rPr>
                <w:rFonts w:ascii="Arial" w:hAnsi="Arial" w:cs="Arial"/>
                <w:b/>
                <w:bCs/>
                <w:color w:val="000000" w:themeColor="text1"/>
                <w:sz w:val="20"/>
                <w:szCs w:val="20"/>
              </w:rPr>
            </w:pPr>
          </w:p>
          <w:p w14:paraId="2D78D8D4" w14:textId="77777777" w:rsidR="00BB2E94" w:rsidRDefault="00BB2E94" w:rsidP="00EE2931">
            <w:pPr>
              <w:spacing w:line="240" w:lineRule="auto"/>
              <w:jc w:val="both"/>
              <w:rPr>
                <w:rFonts w:ascii="Arial" w:hAnsi="Arial" w:cs="Arial"/>
                <w:b/>
                <w:bCs/>
                <w:color w:val="000000" w:themeColor="text1"/>
                <w:sz w:val="20"/>
                <w:szCs w:val="20"/>
              </w:rPr>
            </w:pPr>
          </w:p>
          <w:p w14:paraId="1DDF414D" w14:textId="77777777" w:rsidR="00BB2E94" w:rsidRDefault="00BB2E94" w:rsidP="00EE2931">
            <w:pPr>
              <w:spacing w:line="240" w:lineRule="auto"/>
              <w:jc w:val="both"/>
              <w:rPr>
                <w:rFonts w:ascii="Arial" w:hAnsi="Arial" w:cs="Arial"/>
                <w:b/>
                <w:bCs/>
                <w:color w:val="000000" w:themeColor="text1"/>
                <w:sz w:val="20"/>
                <w:szCs w:val="20"/>
              </w:rPr>
            </w:pPr>
          </w:p>
          <w:p w14:paraId="1878ECDC" w14:textId="2252ECBD" w:rsidR="00BB2E94" w:rsidRPr="00BB2E94" w:rsidRDefault="00BB2E94" w:rsidP="00BB2E94">
            <w:pPr>
              <w:pStyle w:val="Textoindependiente"/>
              <w:numPr>
                <w:ilvl w:val="0"/>
                <w:numId w:val="31"/>
              </w:numPr>
              <w:spacing w:after="0"/>
              <w:jc w:val="both"/>
              <w:rPr>
                <w:sz w:val="20"/>
                <w:szCs w:val="20"/>
              </w:rPr>
            </w:pPr>
            <w:r w:rsidRPr="00BB2E94">
              <w:rPr>
                <w:rFonts w:ascii="Arial" w:hAnsi="Arial" w:cs="Arial"/>
                <w:sz w:val="20"/>
                <w:szCs w:val="20"/>
              </w:rPr>
              <w:lastRenderedPageBreak/>
              <w:t>Mensualmente, se realiza el cierre contable entre Almacén y Contabilidad (GEFI-PR-013 Procedimiento Registro de Movimientos y Conciliación de Almacén), en caso de encontrarse diferencias se realizan las conciliaciones correspondientes y se solicita realizar los ajustes requeridos para que no existan diferencias, por tanto, no es procedente determinar que se pueda generar  riesgo de que la información suministrada en línea a contabilidad de la UAERMV pudiera afectar los Estados Financieros a 31 de diciembre de 2019.</w:t>
            </w:r>
          </w:p>
          <w:p w14:paraId="7223752F" w14:textId="77777777" w:rsidR="00BB2E94" w:rsidRPr="00BB2E94" w:rsidRDefault="00BB2E94" w:rsidP="00BB2E94">
            <w:pPr>
              <w:pStyle w:val="Textoindependiente"/>
              <w:spacing w:after="0"/>
              <w:jc w:val="both"/>
              <w:rPr>
                <w:sz w:val="20"/>
                <w:szCs w:val="20"/>
              </w:rPr>
            </w:pPr>
          </w:p>
          <w:p w14:paraId="43EA01EC" w14:textId="77777777" w:rsidR="00BB2E94" w:rsidRPr="00BB2E94" w:rsidRDefault="00BB2E94" w:rsidP="00BB2E94">
            <w:pPr>
              <w:pStyle w:val="Textoindependiente"/>
              <w:spacing w:after="0"/>
              <w:jc w:val="both"/>
              <w:rPr>
                <w:rFonts w:ascii="Arial" w:hAnsi="Arial" w:cs="Arial"/>
                <w:b/>
                <w:i/>
                <w:sz w:val="20"/>
                <w:szCs w:val="20"/>
              </w:rPr>
            </w:pPr>
            <w:r w:rsidRPr="00BB2E94">
              <w:rPr>
                <w:rFonts w:ascii="Arial" w:hAnsi="Arial" w:cs="Arial"/>
                <w:sz w:val="20"/>
                <w:szCs w:val="20"/>
              </w:rPr>
              <w:t xml:space="preserve">Habiendo demostrado que el proceso GREF no asignó la actividad del cálculo del valor del deterioro de los activos no generadores de efectivo a un profesional ajeno al proceso, quien no tenía la competencia ni la formación en el tema contable para hacerlo, sino que el cálculo se realizó por un grupo interdisciplinario, con unas responsabilidades y tareas definidas, </w:t>
            </w:r>
            <w:r w:rsidRPr="00BB2E94">
              <w:rPr>
                <w:rFonts w:ascii="Arial" w:hAnsi="Arial" w:cs="Arial"/>
                <w:b/>
                <w:i/>
                <w:sz w:val="20"/>
                <w:szCs w:val="20"/>
              </w:rPr>
              <w:t>se</w:t>
            </w:r>
            <w:r w:rsidRPr="00BB2E94">
              <w:rPr>
                <w:rFonts w:ascii="Arial" w:hAnsi="Arial" w:cs="Arial"/>
                <w:b/>
                <w:sz w:val="20"/>
                <w:szCs w:val="20"/>
              </w:rPr>
              <w:t xml:space="preserve"> </w:t>
            </w:r>
            <w:r w:rsidRPr="00BB2E94">
              <w:rPr>
                <w:rFonts w:ascii="Arial" w:hAnsi="Arial" w:cs="Arial"/>
                <w:b/>
                <w:i/>
                <w:sz w:val="20"/>
                <w:szCs w:val="20"/>
              </w:rPr>
              <w:t>solicita desestimar este hallazgo.</w:t>
            </w:r>
          </w:p>
          <w:p w14:paraId="4BFA91D1" w14:textId="77777777" w:rsidR="00BB2E94" w:rsidRPr="00BB2E94" w:rsidRDefault="00BB2E94" w:rsidP="00EE2931">
            <w:pPr>
              <w:spacing w:line="240" w:lineRule="auto"/>
              <w:jc w:val="both"/>
              <w:rPr>
                <w:rFonts w:ascii="Arial" w:hAnsi="Arial" w:cs="Arial"/>
                <w:b/>
                <w:bCs/>
                <w:color w:val="000000" w:themeColor="text1"/>
                <w:sz w:val="20"/>
                <w:szCs w:val="20"/>
              </w:rPr>
            </w:pPr>
          </w:p>
          <w:p w14:paraId="11D9CF0C" w14:textId="77777777" w:rsidR="00E4061D" w:rsidRDefault="00BB2E94" w:rsidP="00290717">
            <w:pPr>
              <w:spacing w:line="240" w:lineRule="auto"/>
              <w:jc w:val="both"/>
              <w:rPr>
                <w:rFonts w:ascii="Arial" w:hAnsi="Arial" w:cs="Arial"/>
                <w:sz w:val="20"/>
                <w:szCs w:val="20"/>
              </w:rPr>
            </w:pPr>
            <w:r>
              <w:rPr>
                <w:rFonts w:ascii="Arial" w:hAnsi="Arial" w:cs="Arial"/>
                <w:b/>
                <w:bCs/>
                <w:sz w:val="20"/>
                <w:szCs w:val="20"/>
              </w:rPr>
              <w:t>Análisis OCI de los argumentos y aportes del equipo auditado</w:t>
            </w:r>
            <w:r w:rsidR="00290717">
              <w:rPr>
                <w:rFonts w:ascii="Arial" w:hAnsi="Arial" w:cs="Arial"/>
                <w:b/>
                <w:bCs/>
                <w:sz w:val="20"/>
                <w:szCs w:val="20"/>
              </w:rPr>
              <w:t xml:space="preserve"> : </w:t>
            </w:r>
            <w:r w:rsidR="00290717" w:rsidRPr="0008277F">
              <w:rPr>
                <w:rFonts w:ascii="Arial" w:hAnsi="Arial" w:cs="Arial"/>
                <w:sz w:val="20"/>
                <w:szCs w:val="20"/>
              </w:rPr>
              <w:t xml:space="preserve">Realizado el análisis presentado por el equipo del proceso auditado y teniendo en cuenta los aportes documentales, se </w:t>
            </w:r>
            <w:r w:rsidR="00290717">
              <w:rPr>
                <w:rFonts w:ascii="Arial" w:hAnsi="Arial" w:cs="Arial"/>
                <w:sz w:val="20"/>
                <w:szCs w:val="20"/>
              </w:rPr>
              <w:t>ratifica</w:t>
            </w:r>
            <w:r w:rsidR="00290717" w:rsidRPr="0008277F">
              <w:rPr>
                <w:rFonts w:ascii="Arial" w:hAnsi="Arial" w:cs="Arial"/>
                <w:sz w:val="20"/>
                <w:szCs w:val="20"/>
              </w:rPr>
              <w:t xml:space="preserve"> el hallazgo porque en los sop</w:t>
            </w:r>
            <w:r w:rsidR="00290717">
              <w:rPr>
                <w:rFonts w:ascii="Arial" w:hAnsi="Arial" w:cs="Arial"/>
                <w:sz w:val="20"/>
                <w:szCs w:val="20"/>
              </w:rPr>
              <w:t>ortes remitidos a esta oficina y lo expuesto en las mesas de trabajo, dentro de las funciones específicas del Ingeniero de Soporte se encuentran: 1. Brindar soporte y mantenimiento de los m</w:t>
            </w:r>
            <w:r w:rsidR="005B3E70">
              <w:rPr>
                <w:rFonts w:ascii="Arial" w:hAnsi="Arial" w:cs="Arial"/>
                <w:sz w:val="20"/>
                <w:szCs w:val="20"/>
              </w:rPr>
              <w:t>ódulos de almacén</w:t>
            </w:r>
            <w:r w:rsidR="00290717">
              <w:rPr>
                <w:rFonts w:ascii="Arial" w:hAnsi="Arial" w:cs="Arial"/>
                <w:sz w:val="20"/>
                <w:szCs w:val="20"/>
              </w:rPr>
              <w:t xml:space="preserve">  e </w:t>
            </w:r>
            <w:r w:rsidR="005B3E70">
              <w:rPr>
                <w:rFonts w:ascii="Arial" w:hAnsi="Arial" w:cs="Arial"/>
                <w:sz w:val="20"/>
                <w:szCs w:val="20"/>
              </w:rPr>
              <w:t>Inventarios</w:t>
            </w:r>
            <w:r w:rsidR="00290717">
              <w:rPr>
                <w:rFonts w:ascii="Arial" w:hAnsi="Arial" w:cs="Arial"/>
                <w:sz w:val="20"/>
                <w:szCs w:val="20"/>
              </w:rPr>
              <w:t xml:space="preserve"> SAE /SAI  de SICAPITAL</w:t>
            </w:r>
            <w:r w:rsidR="005B3E70">
              <w:rPr>
                <w:rFonts w:ascii="Arial" w:hAnsi="Arial" w:cs="Arial"/>
                <w:sz w:val="20"/>
                <w:szCs w:val="20"/>
              </w:rPr>
              <w:t xml:space="preserve">, 2. Realizar los desarrollos que surjan a partir del soporte a los módulos asignados. </w:t>
            </w:r>
          </w:p>
          <w:p w14:paraId="43EF114C" w14:textId="32A7BADA" w:rsidR="00BB2E94" w:rsidRDefault="00E4061D" w:rsidP="00EE2931">
            <w:pPr>
              <w:spacing w:line="240" w:lineRule="auto"/>
              <w:jc w:val="both"/>
              <w:rPr>
                <w:rFonts w:ascii="Arial" w:hAnsi="Arial" w:cs="Arial"/>
                <w:sz w:val="20"/>
                <w:szCs w:val="20"/>
              </w:rPr>
            </w:pPr>
            <w:r>
              <w:rPr>
                <w:rFonts w:ascii="Arial" w:hAnsi="Arial" w:cs="Arial"/>
                <w:sz w:val="20"/>
                <w:szCs w:val="20"/>
              </w:rPr>
              <w:t>S</w:t>
            </w:r>
            <w:r w:rsidR="00290717">
              <w:rPr>
                <w:rFonts w:ascii="Arial" w:hAnsi="Arial" w:cs="Arial"/>
                <w:sz w:val="20"/>
                <w:szCs w:val="20"/>
              </w:rPr>
              <w:t xml:space="preserve">i bien es cierto que la actividad fue realizada por varias </w:t>
            </w:r>
            <w:r>
              <w:rPr>
                <w:rFonts w:ascii="Arial" w:hAnsi="Arial" w:cs="Arial"/>
                <w:sz w:val="20"/>
                <w:szCs w:val="20"/>
              </w:rPr>
              <w:t xml:space="preserve">personas, se evidencio que se asignaron actividades al </w:t>
            </w:r>
            <w:r w:rsidR="009334E7">
              <w:rPr>
                <w:rFonts w:ascii="Arial" w:hAnsi="Arial" w:cs="Arial"/>
                <w:sz w:val="20"/>
                <w:szCs w:val="20"/>
              </w:rPr>
              <w:t>Ingeniero que</w:t>
            </w:r>
            <w:r>
              <w:rPr>
                <w:rFonts w:ascii="Arial" w:hAnsi="Arial" w:cs="Arial"/>
                <w:sz w:val="20"/>
                <w:szCs w:val="20"/>
              </w:rPr>
              <w:t xml:space="preserve"> no correspondían de acuerdo con su formación y a sus obligaciones.</w:t>
            </w:r>
          </w:p>
          <w:p w14:paraId="1D440543" w14:textId="77777777" w:rsidR="009334E7" w:rsidRDefault="009334E7" w:rsidP="009334E7">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5DDE085C" w14:textId="089C2DE3" w:rsidR="009334E7" w:rsidRDefault="009334E7" w:rsidP="00EE2931">
            <w:pPr>
              <w:spacing w:line="240" w:lineRule="auto"/>
              <w:jc w:val="both"/>
              <w:rPr>
                <w:rFonts w:ascii="Arial" w:hAnsi="Arial" w:cs="Arial"/>
                <w:sz w:val="20"/>
                <w:szCs w:val="20"/>
              </w:rPr>
            </w:pPr>
          </w:p>
          <w:p w14:paraId="6A9921CC" w14:textId="77777777" w:rsidR="009334E7" w:rsidRDefault="009334E7" w:rsidP="00EE2931">
            <w:pPr>
              <w:spacing w:line="240" w:lineRule="auto"/>
              <w:jc w:val="both"/>
              <w:rPr>
                <w:rFonts w:ascii="Arial" w:hAnsi="Arial" w:cs="Arial"/>
                <w:b/>
                <w:bCs/>
                <w:color w:val="000000" w:themeColor="text1"/>
                <w:sz w:val="20"/>
                <w:szCs w:val="20"/>
              </w:rPr>
            </w:pPr>
          </w:p>
          <w:p w14:paraId="7CA580CC" w14:textId="6E581373" w:rsidR="006B2352" w:rsidRPr="0024408B" w:rsidRDefault="006B2352"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TEMA: </w:t>
            </w:r>
            <w:r w:rsidRPr="0024408B">
              <w:rPr>
                <w:rFonts w:ascii="Arial" w:hAnsi="Arial" w:cs="Arial"/>
                <w:color w:val="000000" w:themeColor="text1"/>
                <w:sz w:val="20"/>
                <w:szCs w:val="20"/>
              </w:rPr>
              <w:t xml:space="preserve"> </w:t>
            </w:r>
            <w:r w:rsidRPr="0024408B">
              <w:rPr>
                <w:rFonts w:ascii="Arial" w:hAnsi="Arial" w:cs="Arial"/>
                <w:b/>
                <w:color w:val="000000" w:themeColor="text1"/>
                <w:sz w:val="20"/>
                <w:szCs w:val="20"/>
              </w:rPr>
              <w:t xml:space="preserve">MEMORANDO 20201170005423 </w:t>
            </w:r>
            <w:r w:rsidR="00BB5F50" w:rsidRPr="0024408B">
              <w:rPr>
                <w:rFonts w:ascii="Arial" w:hAnsi="Arial" w:cs="Arial"/>
                <w:b/>
                <w:color w:val="000000" w:themeColor="text1"/>
                <w:sz w:val="20"/>
                <w:szCs w:val="20"/>
              </w:rPr>
              <w:t>“</w:t>
            </w:r>
            <w:r w:rsidR="00BB5F50" w:rsidRPr="0024408B">
              <w:rPr>
                <w:rFonts w:ascii="Arial" w:hAnsi="Arial" w:cs="Arial"/>
                <w:b/>
                <w:bCs/>
                <w:color w:val="000000" w:themeColor="text1"/>
                <w:sz w:val="20"/>
                <w:szCs w:val="20"/>
              </w:rPr>
              <w:t xml:space="preserve">Proceso de </w:t>
            </w:r>
            <w:r w:rsidR="002D6DEC" w:rsidRPr="0024408B">
              <w:rPr>
                <w:rFonts w:ascii="Arial" w:hAnsi="Arial" w:cs="Arial"/>
                <w:b/>
                <w:bCs/>
                <w:color w:val="000000" w:themeColor="text1"/>
                <w:sz w:val="20"/>
                <w:szCs w:val="20"/>
              </w:rPr>
              <w:t>verificación de</w:t>
            </w:r>
            <w:r w:rsidR="00BB5F50" w:rsidRPr="0024408B">
              <w:rPr>
                <w:rFonts w:ascii="Arial" w:hAnsi="Arial" w:cs="Arial"/>
                <w:b/>
                <w:bCs/>
                <w:color w:val="000000" w:themeColor="text1"/>
                <w:sz w:val="20"/>
                <w:szCs w:val="20"/>
              </w:rPr>
              <w:t xml:space="preserve"> los elementos susceptibles para ser dados de baja o para reasignarles una vida útil”</w:t>
            </w:r>
          </w:p>
          <w:p w14:paraId="54FF5E9B" w14:textId="20381391" w:rsidR="00346E15" w:rsidRPr="0024408B" w:rsidRDefault="006B2352"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En </w:t>
            </w:r>
            <w:r w:rsidR="00994BF5" w:rsidRPr="0024408B">
              <w:rPr>
                <w:rFonts w:ascii="Arial" w:hAnsi="Arial" w:cs="Arial"/>
                <w:bCs/>
                <w:color w:val="000000" w:themeColor="text1"/>
                <w:sz w:val="20"/>
                <w:szCs w:val="20"/>
              </w:rPr>
              <w:t xml:space="preserve">el desarrollo de la auditoria se analizó el </w:t>
            </w:r>
            <w:r w:rsidR="0093730D" w:rsidRPr="0024408B">
              <w:rPr>
                <w:rFonts w:ascii="Arial" w:hAnsi="Arial" w:cs="Arial"/>
                <w:bCs/>
                <w:color w:val="000000" w:themeColor="text1"/>
                <w:sz w:val="20"/>
                <w:szCs w:val="20"/>
              </w:rPr>
              <w:t xml:space="preserve">contenido </w:t>
            </w:r>
            <w:r w:rsidR="00994BF5" w:rsidRPr="0024408B">
              <w:rPr>
                <w:rFonts w:ascii="Arial" w:hAnsi="Arial" w:cs="Arial"/>
                <w:bCs/>
                <w:color w:val="000000" w:themeColor="text1"/>
                <w:sz w:val="20"/>
                <w:szCs w:val="20"/>
              </w:rPr>
              <w:t xml:space="preserve">del memorando 20201170005423 </w:t>
            </w:r>
            <w:r w:rsidR="004231D2" w:rsidRPr="0024408B">
              <w:rPr>
                <w:rFonts w:ascii="Arial" w:hAnsi="Arial" w:cs="Arial"/>
                <w:bCs/>
                <w:color w:val="000000" w:themeColor="text1"/>
                <w:sz w:val="20"/>
                <w:szCs w:val="20"/>
              </w:rPr>
              <w:t xml:space="preserve">de fecha 30 de enero de 2020, </w:t>
            </w:r>
            <w:r w:rsidR="0093730D" w:rsidRPr="0024408B">
              <w:rPr>
                <w:rFonts w:ascii="Arial" w:hAnsi="Arial" w:cs="Arial"/>
                <w:bCs/>
                <w:color w:val="000000" w:themeColor="text1"/>
                <w:sz w:val="20"/>
                <w:szCs w:val="20"/>
              </w:rPr>
              <w:t>cuyo a</w:t>
            </w:r>
            <w:r w:rsidR="004231D2" w:rsidRPr="0024408B">
              <w:rPr>
                <w:rFonts w:ascii="Arial" w:hAnsi="Arial" w:cs="Arial"/>
                <w:bCs/>
                <w:color w:val="000000" w:themeColor="text1"/>
                <w:sz w:val="20"/>
                <w:szCs w:val="20"/>
              </w:rPr>
              <w:t>sunto</w:t>
            </w:r>
            <w:r w:rsidR="0093730D" w:rsidRPr="0024408B">
              <w:rPr>
                <w:rFonts w:ascii="Arial" w:hAnsi="Arial" w:cs="Arial"/>
                <w:bCs/>
                <w:color w:val="000000" w:themeColor="text1"/>
                <w:sz w:val="20"/>
                <w:szCs w:val="20"/>
              </w:rPr>
              <w:t xml:space="preserve"> es</w:t>
            </w:r>
            <w:r w:rsidR="00D6001F" w:rsidRPr="0024408B">
              <w:rPr>
                <w:rFonts w:ascii="Arial" w:hAnsi="Arial" w:cs="Arial"/>
                <w:bCs/>
                <w:i/>
                <w:color w:val="000000" w:themeColor="text1"/>
                <w:sz w:val="20"/>
                <w:szCs w:val="20"/>
              </w:rPr>
              <w:t xml:space="preserve">: </w:t>
            </w:r>
            <w:r w:rsidR="004231D2" w:rsidRPr="0024408B">
              <w:rPr>
                <w:rFonts w:ascii="Arial" w:hAnsi="Arial" w:cs="Arial"/>
                <w:bCs/>
                <w:i/>
                <w:color w:val="000000" w:themeColor="text1"/>
                <w:sz w:val="20"/>
                <w:szCs w:val="20"/>
              </w:rPr>
              <w:t xml:space="preserve"> Proceso de </w:t>
            </w:r>
            <w:r w:rsidR="002D6DEC" w:rsidRPr="0024408B">
              <w:rPr>
                <w:rFonts w:ascii="Arial" w:hAnsi="Arial" w:cs="Arial"/>
                <w:bCs/>
                <w:i/>
                <w:color w:val="000000" w:themeColor="text1"/>
                <w:sz w:val="20"/>
                <w:szCs w:val="20"/>
              </w:rPr>
              <w:t>verificación de</w:t>
            </w:r>
            <w:r w:rsidR="004231D2" w:rsidRPr="0024408B">
              <w:rPr>
                <w:rFonts w:ascii="Arial" w:hAnsi="Arial" w:cs="Arial"/>
                <w:bCs/>
                <w:i/>
                <w:color w:val="000000" w:themeColor="text1"/>
                <w:sz w:val="20"/>
                <w:szCs w:val="20"/>
              </w:rPr>
              <w:t xml:space="preserve"> los elementos susceptibles para ser dados de baja o para reasignarles una vida útil</w:t>
            </w:r>
            <w:r w:rsidR="0093730D" w:rsidRPr="0024408B">
              <w:rPr>
                <w:rFonts w:ascii="Arial" w:hAnsi="Arial" w:cs="Arial"/>
                <w:bCs/>
                <w:i/>
                <w:color w:val="000000" w:themeColor="text1"/>
                <w:sz w:val="20"/>
                <w:szCs w:val="20"/>
              </w:rPr>
              <w:t xml:space="preserve">, </w:t>
            </w:r>
            <w:r w:rsidR="0093730D" w:rsidRPr="0024408B">
              <w:rPr>
                <w:rFonts w:ascii="Arial" w:hAnsi="Arial" w:cs="Arial"/>
                <w:bCs/>
                <w:color w:val="000000" w:themeColor="text1"/>
                <w:sz w:val="20"/>
                <w:szCs w:val="20"/>
              </w:rPr>
              <w:t xml:space="preserve">con </w:t>
            </w:r>
            <w:r w:rsidR="00D6001F" w:rsidRPr="0024408B">
              <w:rPr>
                <w:rFonts w:ascii="Arial" w:hAnsi="Arial" w:cs="Arial"/>
                <w:bCs/>
                <w:color w:val="000000" w:themeColor="text1"/>
                <w:sz w:val="20"/>
                <w:szCs w:val="20"/>
              </w:rPr>
              <w:t>el cual el</w:t>
            </w:r>
            <w:r w:rsidR="0093730D" w:rsidRPr="0024408B">
              <w:rPr>
                <w:rFonts w:ascii="Arial" w:hAnsi="Arial" w:cs="Arial"/>
                <w:bCs/>
                <w:color w:val="000000" w:themeColor="text1"/>
                <w:sz w:val="20"/>
                <w:szCs w:val="20"/>
              </w:rPr>
              <w:t xml:space="preserve"> Almacén informa a Contabilidad</w:t>
            </w:r>
            <w:r w:rsidR="00D6001F" w:rsidRPr="0024408B">
              <w:rPr>
                <w:rFonts w:ascii="Arial" w:hAnsi="Arial" w:cs="Arial"/>
                <w:bCs/>
                <w:color w:val="000000" w:themeColor="text1"/>
                <w:sz w:val="20"/>
                <w:szCs w:val="20"/>
              </w:rPr>
              <w:t xml:space="preserve">: </w:t>
            </w:r>
          </w:p>
          <w:p w14:paraId="1B984BF8" w14:textId="77777777" w:rsidR="0093730D" w:rsidRPr="0024408B" w:rsidRDefault="0093730D" w:rsidP="00EE2931">
            <w:pPr>
              <w:suppressAutoHyphens/>
              <w:autoSpaceDN w:val="0"/>
              <w:spacing w:after="0" w:line="240" w:lineRule="auto"/>
              <w:jc w:val="both"/>
              <w:rPr>
                <w:rFonts w:ascii="Arial" w:hAnsi="Arial" w:cs="Arial"/>
                <w:bCs/>
                <w:color w:val="000000" w:themeColor="text1"/>
                <w:sz w:val="20"/>
                <w:szCs w:val="20"/>
              </w:rPr>
            </w:pPr>
          </w:p>
          <w:p w14:paraId="3D210F72" w14:textId="3C6F660E" w:rsidR="0093730D" w:rsidRPr="0024408B" w:rsidRDefault="0093730D" w:rsidP="00EE2931">
            <w:pPr>
              <w:suppressAutoHyphens/>
              <w:autoSpaceDN w:val="0"/>
              <w:spacing w:after="0" w:line="240" w:lineRule="auto"/>
              <w:jc w:val="center"/>
              <w:rPr>
                <w:rFonts w:ascii="Arial" w:hAnsi="Arial" w:cs="Arial"/>
                <w:bCs/>
                <w:color w:val="000000" w:themeColor="text1"/>
                <w:sz w:val="20"/>
                <w:szCs w:val="20"/>
              </w:rPr>
            </w:pPr>
            <w:r w:rsidRPr="0024408B">
              <w:rPr>
                <w:rFonts w:ascii="Arial" w:hAnsi="Arial" w:cs="Arial"/>
                <w:noProof/>
                <w:color w:val="000000" w:themeColor="text1"/>
                <w:sz w:val="20"/>
                <w:szCs w:val="20"/>
                <w:lang w:eastAsia="es-CO"/>
              </w:rPr>
              <w:drawing>
                <wp:inline distT="0" distB="0" distL="0" distR="0" wp14:anchorId="18AB0892" wp14:editId="69EA8E9C">
                  <wp:extent cx="6073096" cy="179982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046" t="13547" r="8045" b="41619"/>
                          <a:stretch/>
                        </pic:blipFill>
                        <pic:spPr bwMode="auto">
                          <a:xfrm>
                            <a:off x="0" y="0"/>
                            <a:ext cx="6100738" cy="1808012"/>
                          </a:xfrm>
                          <a:prstGeom prst="rect">
                            <a:avLst/>
                          </a:prstGeom>
                          <a:ln>
                            <a:noFill/>
                          </a:ln>
                          <a:extLst>
                            <a:ext uri="{53640926-AAD7-44D8-BBD7-CCE9431645EC}">
                              <a14:shadowObscured xmlns:a14="http://schemas.microsoft.com/office/drawing/2010/main"/>
                            </a:ext>
                          </a:extLst>
                        </pic:spPr>
                      </pic:pic>
                    </a:graphicData>
                  </a:graphic>
                </wp:inline>
              </w:drawing>
            </w:r>
          </w:p>
          <w:p w14:paraId="709A692C" w14:textId="2DEC050A" w:rsidR="0093730D" w:rsidRPr="0024408B" w:rsidRDefault="0093730D" w:rsidP="00EE2931">
            <w:pPr>
              <w:suppressAutoHyphens/>
              <w:autoSpaceDN w:val="0"/>
              <w:spacing w:after="0" w:line="240" w:lineRule="auto"/>
              <w:jc w:val="both"/>
              <w:rPr>
                <w:rFonts w:ascii="Arial" w:hAnsi="Arial" w:cs="Arial"/>
                <w:bCs/>
                <w:color w:val="000000" w:themeColor="text1"/>
                <w:sz w:val="20"/>
                <w:szCs w:val="20"/>
              </w:rPr>
            </w:pPr>
          </w:p>
          <w:p w14:paraId="06D7F71A" w14:textId="7FF1F9BF" w:rsidR="008C598F" w:rsidRPr="0024408B" w:rsidRDefault="00396CE5"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Al solicitar al equipo auditado los soportes que sirvieron de base para la información que se suministró se </w:t>
            </w:r>
            <w:r w:rsidRPr="0024408B">
              <w:rPr>
                <w:rFonts w:ascii="Arial" w:hAnsi="Arial" w:cs="Arial"/>
                <w:b/>
                <w:bCs/>
                <w:color w:val="000000" w:themeColor="text1"/>
                <w:sz w:val="20"/>
                <w:szCs w:val="20"/>
              </w:rPr>
              <w:t xml:space="preserve">EVIDENCIÓ </w:t>
            </w:r>
            <w:r w:rsidRPr="0024408B">
              <w:rPr>
                <w:rFonts w:ascii="Arial" w:hAnsi="Arial" w:cs="Arial"/>
                <w:bCs/>
                <w:color w:val="000000" w:themeColor="text1"/>
                <w:sz w:val="20"/>
                <w:szCs w:val="20"/>
              </w:rPr>
              <w:t>que n</w:t>
            </w:r>
            <w:r w:rsidR="00770F9A" w:rsidRPr="0024408B">
              <w:rPr>
                <w:rFonts w:ascii="Arial" w:hAnsi="Arial" w:cs="Arial"/>
                <w:bCs/>
                <w:color w:val="000000" w:themeColor="text1"/>
                <w:sz w:val="20"/>
                <w:szCs w:val="20"/>
              </w:rPr>
              <w:t xml:space="preserve">o </w:t>
            </w:r>
            <w:r w:rsidR="008C598F" w:rsidRPr="0024408B">
              <w:rPr>
                <w:rFonts w:ascii="Arial" w:hAnsi="Arial" w:cs="Arial"/>
                <w:bCs/>
                <w:color w:val="000000" w:themeColor="text1"/>
                <w:sz w:val="20"/>
                <w:szCs w:val="20"/>
              </w:rPr>
              <w:t xml:space="preserve">hay </w:t>
            </w:r>
            <w:r w:rsidRPr="0024408B">
              <w:rPr>
                <w:rFonts w:ascii="Arial" w:hAnsi="Arial" w:cs="Arial"/>
                <w:bCs/>
                <w:color w:val="000000" w:themeColor="text1"/>
                <w:sz w:val="20"/>
                <w:szCs w:val="20"/>
              </w:rPr>
              <w:t xml:space="preserve">certeza de la información </w:t>
            </w:r>
            <w:r w:rsidR="008C598F" w:rsidRPr="0024408B">
              <w:rPr>
                <w:rFonts w:ascii="Arial" w:hAnsi="Arial" w:cs="Arial"/>
                <w:bCs/>
                <w:color w:val="000000" w:themeColor="text1"/>
                <w:sz w:val="20"/>
                <w:szCs w:val="20"/>
              </w:rPr>
              <w:t xml:space="preserve">debido a que no </w:t>
            </w:r>
            <w:r w:rsidR="00770F9A" w:rsidRPr="0024408B">
              <w:rPr>
                <w:rFonts w:ascii="Arial" w:hAnsi="Arial" w:cs="Arial"/>
                <w:bCs/>
                <w:color w:val="000000" w:themeColor="text1"/>
                <w:sz w:val="20"/>
                <w:szCs w:val="20"/>
              </w:rPr>
              <w:t>existe</w:t>
            </w:r>
            <w:r w:rsidRPr="0024408B">
              <w:rPr>
                <w:rFonts w:ascii="Arial" w:hAnsi="Arial" w:cs="Arial"/>
                <w:bCs/>
                <w:color w:val="000000" w:themeColor="text1"/>
                <w:sz w:val="20"/>
                <w:szCs w:val="20"/>
              </w:rPr>
              <w:t>n</w:t>
            </w:r>
            <w:r w:rsidR="00770F9A" w:rsidRPr="0024408B">
              <w:rPr>
                <w:rFonts w:ascii="Arial" w:hAnsi="Arial" w:cs="Arial"/>
                <w:bCs/>
                <w:color w:val="000000" w:themeColor="text1"/>
                <w:sz w:val="20"/>
                <w:szCs w:val="20"/>
              </w:rPr>
              <w:t xml:space="preserve"> soporte del an</w:t>
            </w:r>
            <w:r w:rsidR="008C598F" w:rsidRPr="0024408B">
              <w:rPr>
                <w:rFonts w:ascii="Arial" w:hAnsi="Arial" w:cs="Arial"/>
                <w:bCs/>
                <w:color w:val="000000" w:themeColor="text1"/>
                <w:sz w:val="20"/>
                <w:szCs w:val="20"/>
              </w:rPr>
              <w:t xml:space="preserve">álisis </w:t>
            </w:r>
            <w:r w:rsidR="00BB5F50" w:rsidRPr="0024408B">
              <w:rPr>
                <w:rFonts w:ascii="Arial" w:hAnsi="Arial" w:cs="Arial"/>
                <w:bCs/>
                <w:color w:val="000000" w:themeColor="text1"/>
                <w:sz w:val="20"/>
                <w:szCs w:val="20"/>
              </w:rPr>
              <w:t xml:space="preserve">ni de </w:t>
            </w:r>
            <w:r w:rsidR="008C598F" w:rsidRPr="0024408B">
              <w:rPr>
                <w:rFonts w:ascii="Arial" w:hAnsi="Arial" w:cs="Arial"/>
                <w:bCs/>
                <w:color w:val="000000" w:themeColor="text1"/>
                <w:sz w:val="20"/>
                <w:szCs w:val="20"/>
              </w:rPr>
              <w:t xml:space="preserve">los criterios </w:t>
            </w:r>
            <w:r w:rsidRPr="0024408B">
              <w:rPr>
                <w:rFonts w:ascii="Arial" w:hAnsi="Arial" w:cs="Arial"/>
                <w:bCs/>
                <w:color w:val="000000" w:themeColor="text1"/>
                <w:sz w:val="20"/>
                <w:szCs w:val="20"/>
              </w:rPr>
              <w:t xml:space="preserve">aplicados </w:t>
            </w:r>
            <w:r w:rsidR="008C598F" w:rsidRPr="0024408B">
              <w:rPr>
                <w:rFonts w:ascii="Arial" w:hAnsi="Arial" w:cs="Arial"/>
                <w:bCs/>
                <w:color w:val="000000" w:themeColor="text1"/>
                <w:sz w:val="20"/>
                <w:szCs w:val="20"/>
              </w:rPr>
              <w:t xml:space="preserve">que permitan constatar los pasos seguidos </w:t>
            </w:r>
            <w:r w:rsidR="00BB5F50" w:rsidRPr="0024408B">
              <w:rPr>
                <w:rFonts w:ascii="Arial" w:hAnsi="Arial" w:cs="Arial"/>
                <w:bCs/>
                <w:color w:val="000000" w:themeColor="text1"/>
                <w:sz w:val="20"/>
                <w:szCs w:val="20"/>
              </w:rPr>
              <w:t xml:space="preserve">concluir que ningún activo era susceptible de </w:t>
            </w:r>
            <w:r w:rsidR="008C598F" w:rsidRPr="0024408B">
              <w:rPr>
                <w:rFonts w:ascii="Arial" w:hAnsi="Arial" w:cs="Arial"/>
                <w:bCs/>
                <w:color w:val="000000" w:themeColor="text1"/>
                <w:sz w:val="20"/>
                <w:szCs w:val="20"/>
              </w:rPr>
              <w:t xml:space="preserve">deterioro </w:t>
            </w:r>
            <w:r w:rsidR="00BB5F50" w:rsidRPr="0024408B">
              <w:rPr>
                <w:rFonts w:ascii="Arial" w:hAnsi="Arial" w:cs="Arial"/>
                <w:bCs/>
                <w:color w:val="000000" w:themeColor="text1"/>
                <w:sz w:val="20"/>
                <w:szCs w:val="20"/>
              </w:rPr>
              <w:t xml:space="preserve">en su </w:t>
            </w:r>
            <w:r w:rsidR="008C598F" w:rsidRPr="0024408B">
              <w:rPr>
                <w:rFonts w:ascii="Arial" w:hAnsi="Arial" w:cs="Arial"/>
                <w:bCs/>
                <w:color w:val="000000" w:themeColor="text1"/>
                <w:sz w:val="20"/>
                <w:szCs w:val="20"/>
              </w:rPr>
              <w:t>el valor.</w:t>
            </w:r>
          </w:p>
          <w:p w14:paraId="010702FC" w14:textId="77777777" w:rsidR="00932EC4" w:rsidRPr="0024408B" w:rsidRDefault="00932EC4" w:rsidP="00EE2931">
            <w:pPr>
              <w:suppressAutoHyphens/>
              <w:autoSpaceDN w:val="0"/>
              <w:spacing w:after="0" w:line="240" w:lineRule="auto"/>
              <w:jc w:val="both"/>
              <w:rPr>
                <w:rFonts w:ascii="Arial" w:hAnsi="Arial" w:cs="Arial"/>
                <w:bCs/>
                <w:color w:val="000000" w:themeColor="text1"/>
                <w:sz w:val="20"/>
                <w:szCs w:val="20"/>
              </w:rPr>
            </w:pPr>
          </w:p>
          <w:p w14:paraId="748D9796" w14:textId="7694B082" w:rsidR="009403B5" w:rsidRPr="0024408B" w:rsidRDefault="00BB5F50"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Aunque</w:t>
            </w:r>
            <w:r w:rsidR="009403B5" w:rsidRPr="0024408B">
              <w:rPr>
                <w:rFonts w:ascii="Arial" w:hAnsi="Arial" w:cs="Arial"/>
                <w:bCs/>
                <w:color w:val="000000" w:themeColor="text1"/>
                <w:sz w:val="20"/>
                <w:szCs w:val="20"/>
              </w:rPr>
              <w:t xml:space="preserve"> el proceso </w:t>
            </w:r>
            <w:r w:rsidR="00120F18" w:rsidRPr="0024408B">
              <w:rPr>
                <w:rFonts w:ascii="Arial" w:hAnsi="Arial" w:cs="Arial"/>
                <w:bCs/>
                <w:color w:val="000000" w:themeColor="text1"/>
                <w:sz w:val="20"/>
                <w:szCs w:val="20"/>
              </w:rPr>
              <w:t xml:space="preserve">auditado </w:t>
            </w:r>
            <w:r w:rsidR="009403B5" w:rsidRPr="0024408B">
              <w:rPr>
                <w:rFonts w:ascii="Arial" w:hAnsi="Arial" w:cs="Arial"/>
                <w:bCs/>
                <w:color w:val="000000" w:themeColor="text1"/>
                <w:sz w:val="20"/>
                <w:szCs w:val="20"/>
              </w:rPr>
              <w:t>present</w:t>
            </w:r>
            <w:r w:rsidR="00120F18" w:rsidRPr="0024408B">
              <w:rPr>
                <w:rFonts w:ascii="Arial" w:hAnsi="Arial" w:cs="Arial"/>
                <w:bCs/>
                <w:color w:val="000000" w:themeColor="text1"/>
                <w:sz w:val="20"/>
                <w:szCs w:val="20"/>
              </w:rPr>
              <w:t>ó</w:t>
            </w:r>
            <w:r w:rsidRPr="0024408B">
              <w:rPr>
                <w:rFonts w:ascii="Arial" w:hAnsi="Arial" w:cs="Arial"/>
                <w:bCs/>
                <w:color w:val="000000" w:themeColor="text1"/>
                <w:sz w:val="20"/>
                <w:szCs w:val="20"/>
              </w:rPr>
              <w:t xml:space="preserve">, al equipo auditor, </w:t>
            </w:r>
            <w:r w:rsidR="00120F18" w:rsidRPr="0024408B">
              <w:rPr>
                <w:rFonts w:ascii="Arial" w:hAnsi="Arial" w:cs="Arial"/>
                <w:bCs/>
                <w:color w:val="000000" w:themeColor="text1"/>
                <w:sz w:val="20"/>
                <w:szCs w:val="20"/>
              </w:rPr>
              <w:t xml:space="preserve">la </w:t>
            </w:r>
            <w:r w:rsidR="009403B5" w:rsidRPr="0024408B">
              <w:rPr>
                <w:rFonts w:ascii="Arial" w:hAnsi="Arial" w:cs="Arial"/>
                <w:bCs/>
                <w:color w:val="000000" w:themeColor="text1"/>
                <w:sz w:val="20"/>
                <w:szCs w:val="20"/>
              </w:rPr>
              <w:t xml:space="preserve">matriz denominada </w:t>
            </w:r>
            <w:r w:rsidR="009403B5" w:rsidRPr="0024408B">
              <w:rPr>
                <w:rFonts w:ascii="Arial" w:hAnsi="Arial" w:cs="Arial"/>
                <w:bCs/>
                <w:i/>
                <w:color w:val="000000" w:themeColor="text1"/>
                <w:sz w:val="20"/>
                <w:szCs w:val="20"/>
              </w:rPr>
              <w:t>“Matriz para aplicación de la Metodología Deterioro 2018”</w:t>
            </w:r>
            <w:r w:rsidRPr="0024408B">
              <w:rPr>
                <w:rFonts w:ascii="Arial" w:hAnsi="Arial" w:cs="Arial"/>
                <w:bCs/>
                <w:color w:val="000000" w:themeColor="text1"/>
                <w:sz w:val="20"/>
                <w:szCs w:val="20"/>
              </w:rPr>
              <w:t xml:space="preserve">, </w:t>
            </w:r>
            <w:r w:rsidR="00120F18" w:rsidRPr="0024408B">
              <w:rPr>
                <w:rFonts w:ascii="Arial" w:hAnsi="Arial" w:cs="Arial"/>
                <w:bCs/>
                <w:color w:val="000000" w:themeColor="text1"/>
                <w:sz w:val="20"/>
                <w:szCs w:val="20"/>
              </w:rPr>
              <w:t xml:space="preserve">después de ser </w:t>
            </w:r>
            <w:r w:rsidR="009403B5" w:rsidRPr="0024408B">
              <w:rPr>
                <w:rFonts w:ascii="Arial" w:hAnsi="Arial" w:cs="Arial"/>
                <w:bCs/>
                <w:color w:val="000000" w:themeColor="text1"/>
                <w:sz w:val="20"/>
                <w:szCs w:val="20"/>
              </w:rPr>
              <w:t xml:space="preserve">analizada </w:t>
            </w:r>
            <w:r w:rsidR="00120F18" w:rsidRPr="0024408B">
              <w:rPr>
                <w:rFonts w:ascii="Arial" w:hAnsi="Arial" w:cs="Arial"/>
                <w:bCs/>
                <w:color w:val="000000" w:themeColor="text1"/>
                <w:sz w:val="20"/>
                <w:szCs w:val="20"/>
              </w:rPr>
              <w:t xml:space="preserve">se concluye que tiene </w:t>
            </w:r>
            <w:r w:rsidR="008C598F" w:rsidRPr="0024408B">
              <w:rPr>
                <w:rFonts w:ascii="Arial" w:hAnsi="Arial" w:cs="Arial"/>
                <w:bCs/>
                <w:color w:val="000000" w:themeColor="text1"/>
                <w:sz w:val="20"/>
                <w:szCs w:val="20"/>
              </w:rPr>
              <w:t xml:space="preserve">un alto nivel de incertidumbre </w:t>
            </w:r>
            <w:r w:rsidR="00120F18" w:rsidRPr="0024408B">
              <w:rPr>
                <w:rFonts w:ascii="Arial" w:hAnsi="Arial" w:cs="Arial"/>
                <w:bCs/>
                <w:color w:val="000000" w:themeColor="text1"/>
                <w:sz w:val="20"/>
                <w:szCs w:val="20"/>
              </w:rPr>
              <w:t>en los resultados que se obtienen dado que</w:t>
            </w:r>
            <w:r w:rsidR="009403B5" w:rsidRPr="0024408B">
              <w:rPr>
                <w:rFonts w:ascii="Arial" w:hAnsi="Arial" w:cs="Arial"/>
                <w:bCs/>
                <w:color w:val="000000" w:themeColor="text1"/>
                <w:sz w:val="20"/>
                <w:szCs w:val="20"/>
              </w:rPr>
              <w:t>:</w:t>
            </w:r>
          </w:p>
          <w:p w14:paraId="0154FA81" w14:textId="7F286A6B" w:rsidR="00120F18" w:rsidRPr="0024408B" w:rsidRDefault="00120F18" w:rsidP="00EE2931">
            <w:pPr>
              <w:suppressAutoHyphens/>
              <w:autoSpaceDN w:val="0"/>
              <w:spacing w:after="0" w:line="240" w:lineRule="auto"/>
              <w:jc w:val="both"/>
              <w:rPr>
                <w:rFonts w:ascii="Arial" w:hAnsi="Arial" w:cs="Arial"/>
                <w:bCs/>
                <w:color w:val="000000" w:themeColor="text1"/>
                <w:sz w:val="20"/>
                <w:szCs w:val="20"/>
              </w:rPr>
            </w:pPr>
          </w:p>
          <w:p w14:paraId="5FE4A755" w14:textId="1A3D5BFB" w:rsidR="008C598F" w:rsidRPr="0024408B" w:rsidRDefault="009403B5" w:rsidP="0068257B">
            <w:pPr>
              <w:pStyle w:val="Prrafodelista"/>
              <w:numPr>
                <w:ilvl w:val="0"/>
                <w:numId w:val="2"/>
              </w:num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Los activos a que hace mención el memorando </w:t>
            </w:r>
            <w:r w:rsidR="00120F18" w:rsidRPr="0024408B">
              <w:rPr>
                <w:rFonts w:ascii="Arial" w:hAnsi="Arial" w:cs="Arial"/>
                <w:bCs/>
                <w:color w:val="000000" w:themeColor="text1"/>
                <w:sz w:val="20"/>
                <w:szCs w:val="20"/>
              </w:rPr>
              <w:t xml:space="preserve">de </w:t>
            </w:r>
            <w:r w:rsidRPr="0024408B">
              <w:rPr>
                <w:rFonts w:ascii="Arial" w:hAnsi="Arial" w:cs="Arial"/>
                <w:bCs/>
                <w:color w:val="000000" w:themeColor="text1"/>
                <w:sz w:val="20"/>
                <w:szCs w:val="20"/>
              </w:rPr>
              <w:t>294 no c</w:t>
            </w:r>
            <w:r w:rsidR="008C598F" w:rsidRPr="0024408B">
              <w:rPr>
                <w:rFonts w:ascii="Arial" w:hAnsi="Arial" w:cs="Arial"/>
                <w:bCs/>
                <w:color w:val="000000" w:themeColor="text1"/>
                <w:sz w:val="20"/>
                <w:szCs w:val="20"/>
              </w:rPr>
              <w:t>oincide</w:t>
            </w:r>
            <w:r w:rsidRPr="0024408B">
              <w:rPr>
                <w:rFonts w:ascii="Arial" w:hAnsi="Arial" w:cs="Arial"/>
                <w:bCs/>
                <w:color w:val="000000" w:themeColor="text1"/>
                <w:sz w:val="20"/>
                <w:szCs w:val="20"/>
              </w:rPr>
              <w:t>n con el</w:t>
            </w:r>
            <w:r w:rsidR="008C598F" w:rsidRPr="0024408B">
              <w:rPr>
                <w:rFonts w:ascii="Arial" w:hAnsi="Arial" w:cs="Arial"/>
                <w:bCs/>
                <w:color w:val="000000" w:themeColor="text1"/>
                <w:sz w:val="20"/>
                <w:szCs w:val="20"/>
              </w:rPr>
              <w:t xml:space="preserve"> número </w:t>
            </w:r>
            <w:r w:rsidRPr="0024408B">
              <w:rPr>
                <w:rFonts w:ascii="Arial" w:hAnsi="Arial" w:cs="Arial"/>
                <w:bCs/>
                <w:color w:val="000000" w:themeColor="text1"/>
                <w:sz w:val="20"/>
                <w:szCs w:val="20"/>
              </w:rPr>
              <w:t>de activos</w:t>
            </w:r>
            <w:r w:rsidR="008C598F" w:rsidRPr="0024408B">
              <w:rPr>
                <w:rFonts w:ascii="Arial" w:hAnsi="Arial" w:cs="Arial"/>
                <w:bCs/>
                <w:color w:val="000000" w:themeColor="text1"/>
                <w:sz w:val="20"/>
                <w:szCs w:val="20"/>
              </w:rPr>
              <w:t xml:space="preserve"> </w:t>
            </w:r>
            <w:r w:rsidR="006A6E4A" w:rsidRPr="0024408B">
              <w:rPr>
                <w:rFonts w:ascii="Arial" w:hAnsi="Arial" w:cs="Arial"/>
                <w:bCs/>
                <w:color w:val="000000" w:themeColor="text1"/>
                <w:sz w:val="20"/>
                <w:szCs w:val="20"/>
              </w:rPr>
              <w:t>analizados en el archivo denominado: “PLACAS A DEPRECIAR ACTIVOS POR DEPENDENCIA UMV_31_JUL_2019_AREAPRODUCCION”, en este se identifican 293 que van desde la celda A2: A294</w:t>
            </w:r>
          </w:p>
          <w:p w14:paraId="16EBD0CB" w14:textId="10CFD3DA" w:rsidR="00226C61" w:rsidRPr="0024408B" w:rsidRDefault="00226C61" w:rsidP="00EE2931">
            <w:pPr>
              <w:suppressAutoHyphens/>
              <w:autoSpaceDN w:val="0"/>
              <w:spacing w:after="0" w:line="240" w:lineRule="auto"/>
              <w:jc w:val="both"/>
              <w:rPr>
                <w:rFonts w:ascii="Arial" w:hAnsi="Arial" w:cs="Arial"/>
                <w:bCs/>
                <w:color w:val="000000" w:themeColor="text1"/>
                <w:sz w:val="20"/>
                <w:szCs w:val="20"/>
              </w:rPr>
            </w:pPr>
          </w:p>
          <w:p w14:paraId="3D7C3701" w14:textId="5F12319C" w:rsidR="00F56904" w:rsidRPr="0024408B" w:rsidRDefault="00502EFB" w:rsidP="0068257B">
            <w:pPr>
              <w:pStyle w:val="Prrafodelista"/>
              <w:numPr>
                <w:ilvl w:val="0"/>
                <w:numId w:val="2"/>
              </w:num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En el memorando se afirma: </w:t>
            </w:r>
            <w:r w:rsidR="00226C61" w:rsidRPr="0024408B">
              <w:rPr>
                <w:rFonts w:ascii="Arial" w:hAnsi="Arial" w:cs="Arial"/>
                <w:bCs/>
                <w:i/>
                <w:color w:val="000000" w:themeColor="text1"/>
                <w:sz w:val="20"/>
                <w:szCs w:val="20"/>
              </w:rPr>
              <w:t>“… dicho análisis fue llevado a cabo por la Gerencia de Producción…</w:t>
            </w:r>
            <w:r w:rsidR="006A6E4A" w:rsidRPr="0024408B">
              <w:rPr>
                <w:rFonts w:ascii="Arial" w:hAnsi="Arial" w:cs="Arial"/>
                <w:bCs/>
                <w:i/>
                <w:color w:val="000000" w:themeColor="text1"/>
                <w:sz w:val="20"/>
                <w:szCs w:val="20"/>
              </w:rPr>
              <w:t>”</w:t>
            </w:r>
            <w:r w:rsidR="006A6E4A" w:rsidRPr="0024408B">
              <w:rPr>
                <w:rFonts w:ascii="Arial" w:hAnsi="Arial" w:cs="Arial"/>
                <w:bCs/>
                <w:color w:val="000000" w:themeColor="text1"/>
                <w:sz w:val="20"/>
                <w:szCs w:val="20"/>
              </w:rPr>
              <w:t>, lo</w:t>
            </w:r>
            <w:r w:rsidR="00226C61" w:rsidRPr="0024408B">
              <w:rPr>
                <w:rFonts w:ascii="Arial" w:hAnsi="Arial" w:cs="Arial"/>
                <w:bCs/>
                <w:color w:val="000000" w:themeColor="text1"/>
                <w:sz w:val="20"/>
                <w:szCs w:val="20"/>
              </w:rPr>
              <w:t xml:space="preserve"> cual según</w:t>
            </w:r>
            <w:r w:rsidR="00AF4491" w:rsidRPr="0024408B">
              <w:rPr>
                <w:rFonts w:ascii="Arial" w:hAnsi="Arial" w:cs="Arial"/>
                <w:bCs/>
                <w:color w:val="000000" w:themeColor="text1"/>
                <w:sz w:val="20"/>
                <w:szCs w:val="20"/>
              </w:rPr>
              <w:t xml:space="preserve"> la información que </w:t>
            </w:r>
            <w:r w:rsidR="00932EC4" w:rsidRPr="0024408B">
              <w:rPr>
                <w:rFonts w:ascii="Arial" w:hAnsi="Arial" w:cs="Arial"/>
                <w:bCs/>
                <w:color w:val="000000" w:themeColor="text1"/>
                <w:sz w:val="20"/>
                <w:szCs w:val="20"/>
              </w:rPr>
              <w:t xml:space="preserve">se </w:t>
            </w:r>
            <w:r w:rsidR="00AF4491" w:rsidRPr="0024408B">
              <w:rPr>
                <w:rFonts w:ascii="Arial" w:hAnsi="Arial" w:cs="Arial"/>
                <w:bCs/>
                <w:color w:val="000000" w:themeColor="text1"/>
                <w:sz w:val="20"/>
                <w:szCs w:val="20"/>
              </w:rPr>
              <w:t xml:space="preserve">entregó al equipo auditor </w:t>
            </w:r>
            <w:r w:rsidR="00932EC4" w:rsidRPr="0024408B">
              <w:rPr>
                <w:rFonts w:ascii="Arial" w:hAnsi="Arial" w:cs="Arial"/>
                <w:bCs/>
                <w:color w:val="000000" w:themeColor="text1"/>
                <w:sz w:val="20"/>
                <w:szCs w:val="20"/>
              </w:rPr>
              <w:t xml:space="preserve">por parte de </w:t>
            </w:r>
            <w:r w:rsidR="00AF4491" w:rsidRPr="0024408B">
              <w:rPr>
                <w:rFonts w:ascii="Arial" w:hAnsi="Arial" w:cs="Arial"/>
                <w:bCs/>
                <w:color w:val="000000" w:themeColor="text1"/>
                <w:sz w:val="20"/>
                <w:szCs w:val="20"/>
              </w:rPr>
              <w:t>esa gerencia, no es cierto, porque nunca les fue solicitado en esos términos ni ellos conocen el concepto del índice de deterioro ni la aplicación que este tiene en los estados financieros de la UAERMV</w:t>
            </w:r>
            <w:r w:rsidR="00F56904" w:rsidRPr="0024408B">
              <w:rPr>
                <w:rFonts w:ascii="Arial" w:hAnsi="Arial" w:cs="Arial"/>
                <w:bCs/>
                <w:color w:val="000000" w:themeColor="text1"/>
                <w:sz w:val="20"/>
                <w:szCs w:val="20"/>
              </w:rPr>
              <w:t>, tal como se indicó en el hallazgo</w:t>
            </w:r>
            <w:r w:rsidR="00D242F6">
              <w:rPr>
                <w:rFonts w:ascii="Arial" w:hAnsi="Arial" w:cs="Arial"/>
                <w:bCs/>
                <w:color w:val="000000" w:themeColor="text1"/>
                <w:sz w:val="20"/>
                <w:szCs w:val="20"/>
              </w:rPr>
              <w:t xml:space="preserve"> No.</w:t>
            </w:r>
            <w:r w:rsidR="00F56904" w:rsidRPr="0024408B">
              <w:rPr>
                <w:rFonts w:ascii="Arial" w:hAnsi="Arial" w:cs="Arial"/>
                <w:bCs/>
                <w:color w:val="000000" w:themeColor="text1"/>
                <w:sz w:val="20"/>
                <w:szCs w:val="20"/>
              </w:rPr>
              <w:t xml:space="preserve"> </w:t>
            </w:r>
            <w:r w:rsidR="006A6E4A" w:rsidRPr="0024408B">
              <w:rPr>
                <w:rFonts w:ascii="Arial" w:hAnsi="Arial" w:cs="Arial"/>
                <w:bCs/>
                <w:color w:val="000000" w:themeColor="text1"/>
                <w:sz w:val="20"/>
                <w:szCs w:val="20"/>
              </w:rPr>
              <w:t>2</w:t>
            </w:r>
            <w:r w:rsidRPr="0024408B">
              <w:rPr>
                <w:rFonts w:ascii="Arial" w:hAnsi="Arial" w:cs="Arial"/>
                <w:bCs/>
                <w:color w:val="000000" w:themeColor="text1"/>
                <w:sz w:val="20"/>
                <w:szCs w:val="20"/>
              </w:rPr>
              <w:t xml:space="preserve"> de este informe</w:t>
            </w:r>
            <w:r w:rsidR="006A6E4A" w:rsidRPr="0024408B">
              <w:rPr>
                <w:rFonts w:ascii="Arial" w:hAnsi="Arial" w:cs="Arial"/>
                <w:bCs/>
                <w:color w:val="000000" w:themeColor="text1"/>
                <w:sz w:val="20"/>
                <w:szCs w:val="20"/>
              </w:rPr>
              <w:t>.</w:t>
            </w:r>
          </w:p>
          <w:p w14:paraId="065E910B" w14:textId="77777777" w:rsidR="00120F18" w:rsidRPr="0024408B" w:rsidRDefault="00120F18" w:rsidP="00EE2931">
            <w:pPr>
              <w:suppressAutoHyphens/>
              <w:autoSpaceDN w:val="0"/>
              <w:spacing w:after="0" w:line="240" w:lineRule="auto"/>
              <w:jc w:val="both"/>
              <w:rPr>
                <w:rFonts w:ascii="Arial" w:hAnsi="Arial" w:cs="Arial"/>
                <w:bCs/>
                <w:color w:val="000000" w:themeColor="text1"/>
                <w:sz w:val="20"/>
                <w:szCs w:val="20"/>
              </w:rPr>
            </w:pPr>
          </w:p>
          <w:p w14:paraId="295C9B17" w14:textId="42FF5AEF" w:rsidR="009403B5" w:rsidRPr="0024408B" w:rsidRDefault="00120F18" w:rsidP="0068257B">
            <w:pPr>
              <w:pStyle w:val="Prrafodelista"/>
              <w:numPr>
                <w:ilvl w:val="0"/>
                <w:numId w:val="2"/>
              </w:num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Al revisar la</w:t>
            </w:r>
            <w:r w:rsidR="00A43EC9" w:rsidRPr="0024408B">
              <w:rPr>
                <w:rFonts w:ascii="Arial" w:hAnsi="Arial" w:cs="Arial"/>
                <w:bCs/>
                <w:color w:val="000000" w:themeColor="text1"/>
                <w:sz w:val="20"/>
                <w:szCs w:val="20"/>
              </w:rPr>
              <w:t>s</w:t>
            </w:r>
            <w:r w:rsidRPr="0024408B">
              <w:rPr>
                <w:rFonts w:ascii="Arial" w:hAnsi="Arial" w:cs="Arial"/>
                <w:bCs/>
                <w:color w:val="000000" w:themeColor="text1"/>
                <w:sz w:val="20"/>
                <w:szCs w:val="20"/>
              </w:rPr>
              <w:t xml:space="preserve"> </w:t>
            </w:r>
            <w:r w:rsidR="00A43EC9" w:rsidRPr="0024408B">
              <w:rPr>
                <w:rFonts w:ascii="Arial" w:hAnsi="Arial" w:cs="Arial"/>
                <w:bCs/>
                <w:color w:val="000000" w:themeColor="text1"/>
                <w:sz w:val="20"/>
                <w:szCs w:val="20"/>
              </w:rPr>
              <w:t xml:space="preserve">fórmulas </w:t>
            </w:r>
            <w:r w:rsidRPr="0024408B">
              <w:rPr>
                <w:rFonts w:ascii="Arial" w:hAnsi="Arial" w:cs="Arial"/>
                <w:bCs/>
                <w:color w:val="000000" w:themeColor="text1"/>
                <w:sz w:val="20"/>
                <w:szCs w:val="20"/>
              </w:rPr>
              <w:t xml:space="preserve">de </w:t>
            </w:r>
            <w:r w:rsidR="008C598F" w:rsidRPr="0024408B">
              <w:rPr>
                <w:rFonts w:ascii="Arial" w:hAnsi="Arial" w:cs="Arial"/>
                <w:bCs/>
                <w:color w:val="000000" w:themeColor="text1"/>
                <w:sz w:val="20"/>
                <w:szCs w:val="20"/>
              </w:rPr>
              <w:t xml:space="preserve">la matriz </w:t>
            </w:r>
            <w:r w:rsidR="00A43EC9" w:rsidRPr="0024408B">
              <w:rPr>
                <w:rFonts w:ascii="Arial" w:hAnsi="Arial" w:cs="Arial"/>
                <w:bCs/>
                <w:color w:val="000000" w:themeColor="text1"/>
                <w:sz w:val="20"/>
                <w:szCs w:val="20"/>
              </w:rPr>
              <w:t xml:space="preserve">que dan cuenta del cálculo obtenido </w:t>
            </w:r>
            <w:r w:rsidRPr="0024408B">
              <w:rPr>
                <w:rFonts w:ascii="Arial" w:hAnsi="Arial" w:cs="Arial"/>
                <w:bCs/>
                <w:color w:val="000000" w:themeColor="text1"/>
                <w:sz w:val="20"/>
                <w:szCs w:val="20"/>
              </w:rPr>
              <w:t xml:space="preserve">con la </w:t>
            </w:r>
            <w:r w:rsidR="00A43EC9" w:rsidRPr="0024408B">
              <w:rPr>
                <w:rFonts w:ascii="Arial" w:hAnsi="Arial" w:cs="Arial"/>
                <w:bCs/>
                <w:color w:val="000000" w:themeColor="text1"/>
                <w:sz w:val="20"/>
                <w:szCs w:val="20"/>
              </w:rPr>
              <w:t xml:space="preserve">formulación </w:t>
            </w:r>
            <w:r w:rsidRPr="0024408B">
              <w:rPr>
                <w:rFonts w:ascii="Arial" w:hAnsi="Arial" w:cs="Arial"/>
                <w:bCs/>
                <w:color w:val="000000" w:themeColor="text1"/>
                <w:sz w:val="20"/>
                <w:szCs w:val="20"/>
              </w:rPr>
              <w:t xml:space="preserve">original remitida por </w:t>
            </w:r>
            <w:r w:rsidR="00E6601A" w:rsidRPr="0024408B">
              <w:rPr>
                <w:rFonts w:ascii="Arial" w:hAnsi="Arial" w:cs="Arial"/>
                <w:bCs/>
                <w:color w:val="000000" w:themeColor="text1"/>
                <w:sz w:val="20"/>
                <w:szCs w:val="20"/>
              </w:rPr>
              <w:t xml:space="preserve">el área de </w:t>
            </w:r>
            <w:r w:rsidRPr="0024408B">
              <w:rPr>
                <w:rFonts w:ascii="Arial" w:hAnsi="Arial" w:cs="Arial"/>
                <w:bCs/>
                <w:color w:val="000000" w:themeColor="text1"/>
                <w:sz w:val="20"/>
                <w:szCs w:val="20"/>
              </w:rPr>
              <w:t>Contabil</w:t>
            </w:r>
            <w:r w:rsidR="00AF4491" w:rsidRPr="0024408B">
              <w:rPr>
                <w:rFonts w:ascii="Arial" w:hAnsi="Arial" w:cs="Arial"/>
                <w:bCs/>
                <w:color w:val="000000" w:themeColor="text1"/>
                <w:sz w:val="20"/>
                <w:szCs w:val="20"/>
              </w:rPr>
              <w:t>i</w:t>
            </w:r>
            <w:r w:rsidRPr="0024408B">
              <w:rPr>
                <w:rFonts w:ascii="Arial" w:hAnsi="Arial" w:cs="Arial"/>
                <w:bCs/>
                <w:color w:val="000000" w:themeColor="text1"/>
                <w:sz w:val="20"/>
                <w:szCs w:val="20"/>
              </w:rPr>
              <w:t xml:space="preserve">dad, se concluyó que </w:t>
            </w:r>
            <w:r w:rsidR="00E6601A" w:rsidRPr="0024408B">
              <w:rPr>
                <w:rFonts w:ascii="Arial" w:hAnsi="Arial" w:cs="Arial"/>
                <w:bCs/>
                <w:color w:val="000000" w:themeColor="text1"/>
                <w:sz w:val="20"/>
                <w:szCs w:val="20"/>
              </w:rPr>
              <w:t xml:space="preserve">en el Almacén se modificó </w:t>
            </w:r>
            <w:r w:rsidR="009403B5" w:rsidRPr="0024408B">
              <w:rPr>
                <w:rFonts w:ascii="Arial" w:hAnsi="Arial" w:cs="Arial"/>
                <w:bCs/>
                <w:color w:val="000000" w:themeColor="text1"/>
                <w:sz w:val="20"/>
                <w:szCs w:val="20"/>
              </w:rPr>
              <w:t>la</w:t>
            </w:r>
            <w:r w:rsidR="008C598F" w:rsidRPr="0024408B">
              <w:rPr>
                <w:rFonts w:ascii="Arial" w:hAnsi="Arial" w:cs="Arial"/>
                <w:bCs/>
                <w:color w:val="000000" w:themeColor="text1"/>
                <w:sz w:val="20"/>
                <w:szCs w:val="20"/>
              </w:rPr>
              <w:t xml:space="preserve"> </w:t>
            </w:r>
            <w:r w:rsidR="00E6601A" w:rsidRPr="0024408B">
              <w:rPr>
                <w:rFonts w:ascii="Arial" w:hAnsi="Arial" w:cs="Arial"/>
                <w:bCs/>
                <w:color w:val="000000" w:themeColor="text1"/>
                <w:sz w:val="20"/>
                <w:szCs w:val="20"/>
              </w:rPr>
              <w:t xml:space="preserve">formulación con respecto a la remitida </w:t>
            </w:r>
            <w:r w:rsidR="009403B5" w:rsidRPr="0024408B">
              <w:rPr>
                <w:rFonts w:ascii="Arial" w:hAnsi="Arial" w:cs="Arial"/>
                <w:bCs/>
                <w:color w:val="000000" w:themeColor="text1"/>
                <w:sz w:val="20"/>
                <w:szCs w:val="20"/>
              </w:rPr>
              <w:t>el día 05 de febrero de 201</w:t>
            </w:r>
            <w:r w:rsidR="00226F92" w:rsidRPr="0024408B">
              <w:rPr>
                <w:rFonts w:ascii="Arial" w:hAnsi="Arial" w:cs="Arial"/>
                <w:bCs/>
                <w:color w:val="000000" w:themeColor="text1"/>
                <w:sz w:val="20"/>
                <w:szCs w:val="20"/>
              </w:rPr>
              <w:t xml:space="preserve">9 mediante correo electrónico fue sugerida por Secretaria de Hacienda Dirección Distrital </w:t>
            </w:r>
            <w:r w:rsidR="00E6601A" w:rsidRPr="0024408B">
              <w:rPr>
                <w:rFonts w:ascii="Arial" w:hAnsi="Arial" w:cs="Arial"/>
                <w:bCs/>
                <w:color w:val="000000" w:themeColor="text1"/>
                <w:sz w:val="20"/>
                <w:szCs w:val="20"/>
              </w:rPr>
              <w:t xml:space="preserve">a la contadora de la UAERMV, </w:t>
            </w:r>
            <w:r w:rsidRPr="0024408B">
              <w:rPr>
                <w:rFonts w:ascii="Arial" w:hAnsi="Arial" w:cs="Arial"/>
                <w:bCs/>
                <w:color w:val="000000" w:themeColor="text1"/>
                <w:sz w:val="20"/>
                <w:szCs w:val="20"/>
              </w:rPr>
              <w:t>para llevar a cabo esta estimación</w:t>
            </w:r>
            <w:r w:rsidR="00E6601A" w:rsidRPr="0024408B">
              <w:rPr>
                <w:rFonts w:ascii="Arial" w:hAnsi="Arial" w:cs="Arial"/>
                <w:bCs/>
                <w:color w:val="000000" w:themeColor="text1"/>
                <w:sz w:val="20"/>
                <w:szCs w:val="20"/>
              </w:rPr>
              <w:t>, lo cual se detalla en la siguiente imagen</w:t>
            </w:r>
            <w:r w:rsidR="00226F92" w:rsidRPr="0024408B">
              <w:rPr>
                <w:rFonts w:ascii="Arial" w:hAnsi="Arial" w:cs="Arial"/>
                <w:bCs/>
                <w:color w:val="000000" w:themeColor="text1"/>
                <w:sz w:val="20"/>
                <w:szCs w:val="20"/>
              </w:rPr>
              <w:t>.</w:t>
            </w:r>
          </w:p>
          <w:p w14:paraId="5417FA69" w14:textId="2662C36E" w:rsidR="00B73389" w:rsidRPr="0024408B" w:rsidRDefault="00B73389" w:rsidP="00EE2931">
            <w:p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lastRenderedPageBreak/>
              <w:t xml:space="preserve">                                  </w:t>
            </w:r>
            <w:r w:rsidRPr="0024408B">
              <w:rPr>
                <w:rFonts w:ascii="Arial" w:hAnsi="Arial" w:cs="Arial"/>
                <w:noProof/>
                <w:color w:val="000000" w:themeColor="text1"/>
                <w:sz w:val="20"/>
                <w:szCs w:val="20"/>
                <w:lang w:eastAsia="es-CO"/>
              </w:rPr>
              <w:drawing>
                <wp:inline distT="0" distB="0" distL="0" distR="0" wp14:anchorId="5CC6FBF8" wp14:editId="03D5D4A4">
                  <wp:extent cx="6075045" cy="4122509"/>
                  <wp:effectExtent l="114300" t="114300" r="116205" b="144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6" t="23757" r="51151" b="12154"/>
                          <a:stretch/>
                        </pic:blipFill>
                        <pic:spPr bwMode="auto">
                          <a:xfrm>
                            <a:off x="0" y="0"/>
                            <a:ext cx="6136202" cy="41640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E6579E" w14:textId="5CBA7DE7" w:rsidR="00673FD0" w:rsidRPr="0024408B" w:rsidRDefault="00673FD0" w:rsidP="00EE2931">
            <w:pPr>
              <w:spacing w:line="240" w:lineRule="auto"/>
              <w:jc w:val="center"/>
              <w:rPr>
                <w:rFonts w:ascii="Arial" w:hAnsi="Arial" w:cs="Arial"/>
                <w:color w:val="000000" w:themeColor="text1"/>
                <w:sz w:val="16"/>
                <w:szCs w:val="16"/>
              </w:rPr>
            </w:pPr>
            <w:r w:rsidRPr="0024408B">
              <w:rPr>
                <w:rFonts w:ascii="Arial" w:hAnsi="Arial" w:cs="Arial"/>
                <w:color w:val="000000" w:themeColor="text1"/>
                <w:sz w:val="16"/>
                <w:szCs w:val="16"/>
              </w:rPr>
              <w:t xml:space="preserve">Fuente: elaboración propia OCI a partir </w:t>
            </w:r>
            <w:r w:rsidR="00747FDE" w:rsidRPr="0024408B">
              <w:rPr>
                <w:rFonts w:ascii="Arial" w:hAnsi="Arial" w:cs="Arial"/>
                <w:color w:val="000000" w:themeColor="text1"/>
                <w:sz w:val="16"/>
                <w:szCs w:val="16"/>
              </w:rPr>
              <w:t xml:space="preserve">la Matriz aportada por el proceso auditado </w:t>
            </w:r>
            <w:r w:rsidRPr="0024408B">
              <w:rPr>
                <w:rFonts w:ascii="Arial" w:hAnsi="Arial" w:cs="Arial"/>
                <w:color w:val="000000" w:themeColor="text1"/>
                <w:sz w:val="16"/>
                <w:szCs w:val="16"/>
              </w:rPr>
              <w:t xml:space="preserve">y </w:t>
            </w:r>
            <w:r w:rsidR="00747FDE" w:rsidRPr="0024408B">
              <w:rPr>
                <w:rFonts w:ascii="Arial" w:hAnsi="Arial" w:cs="Arial"/>
                <w:color w:val="000000" w:themeColor="text1"/>
                <w:sz w:val="16"/>
                <w:szCs w:val="16"/>
              </w:rPr>
              <w:t>el área de Contabilidad</w:t>
            </w:r>
          </w:p>
          <w:p w14:paraId="71A2BC6E" w14:textId="381CC470" w:rsidR="00BB5F50" w:rsidRPr="0024408B" w:rsidRDefault="00BB5F50" w:rsidP="0068257B">
            <w:pPr>
              <w:pStyle w:val="Prrafodelista"/>
              <w:numPr>
                <w:ilvl w:val="0"/>
                <w:numId w:val="2"/>
              </w:numPr>
              <w:suppressAutoHyphens/>
              <w:autoSpaceDN w:val="0"/>
              <w:spacing w:after="0"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La actividad de realizar este cálculo se le delegó a un profesional que no tenía la </w:t>
            </w:r>
            <w:r w:rsidR="009F6F3C" w:rsidRPr="0024408B">
              <w:rPr>
                <w:rFonts w:ascii="Arial" w:hAnsi="Arial" w:cs="Arial"/>
                <w:bCs/>
                <w:color w:val="000000" w:themeColor="text1"/>
                <w:sz w:val="20"/>
                <w:szCs w:val="20"/>
              </w:rPr>
              <w:t xml:space="preserve">formación técnica ni la </w:t>
            </w:r>
            <w:r w:rsidRPr="0024408B">
              <w:rPr>
                <w:rFonts w:ascii="Arial" w:hAnsi="Arial" w:cs="Arial"/>
                <w:bCs/>
                <w:color w:val="000000" w:themeColor="text1"/>
                <w:sz w:val="20"/>
                <w:szCs w:val="20"/>
              </w:rPr>
              <w:t>competencia para hacerlo, tal como se indicó en el hallazgo</w:t>
            </w:r>
            <w:r w:rsidR="00AE30F1">
              <w:rPr>
                <w:rFonts w:ascii="Arial" w:hAnsi="Arial" w:cs="Arial"/>
                <w:bCs/>
                <w:color w:val="000000" w:themeColor="text1"/>
                <w:sz w:val="20"/>
                <w:szCs w:val="20"/>
              </w:rPr>
              <w:t xml:space="preserve"> No.</w:t>
            </w:r>
            <w:r w:rsidR="00B73389" w:rsidRPr="0024408B">
              <w:rPr>
                <w:rFonts w:ascii="Arial" w:hAnsi="Arial" w:cs="Arial"/>
                <w:bCs/>
                <w:color w:val="000000" w:themeColor="text1"/>
                <w:sz w:val="20"/>
                <w:szCs w:val="20"/>
              </w:rPr>
              <w:t xml:space="preserve"> 2</w:t>
            </w:r>
            <w:r w:rsidR="009F6F3C" w:rsidRPr="0024408B">
              <w:rPr>
                <w:rFonts w:ascii="Arial" w:hAnsi="Arial" w:cs="Arial"/>
                <w:bCs/>
                <w:color w:val="000000" w:themeColor="text1"/>
                <w:sz w:val="20"/>
                <w:szCs w:val="20"/>
              </w:rPr>
              <w:t xml:space="preserve"> de este informe</w:t>
            </w:r>
            <w:r w:rsidR="00B73389" w:rsidRPr="0024408B">
              <w:rPr>
                <w:rFonts w:ascii="Arial" w:hAnsi="Arial" w:cs="Arial"/>
                <w:bCs/>
                <w:color w:val="000000" w:themeColor="text1"/>
                <w:sz w:val="20"/>
                <w:szCs w:val="20"/>
              </w:rPr>
              <w:t>.</w:t>
            </w:r>
          </w:p>
          <w:p w14:paraId="7BB1BF58" w14:textId="67AA30EC" w:rsidR="006B2352" w:rsidRDefault="006B2352" w:rsidP="00EE2931">
            <w:pPr>
              <w:suppressAutoHyphens/>
              <w:autoSpaceDN w:val="0"/>
              <w:spacing w:after="0" w:line="240" w:lineRule="auto"/>
              <w:jc w:val="both"/>
              <w:rPr>
                <w:rFonts w:ascii="Arial" w:hAnsi="Arial" w:cs="Arial"/>
                <w:bCs/>
                <w:color w:val="000000" w:themeColor="text1"/>
                <w:sz w:val="20"/>
                <w:szCs w:val="20"/>
              </w:rPr>
            </w:pPr>
          </w:p>
          <w:p w14:paraId="0723B284" w14:textId="77777777" w:rsidR="00002350" w:rsidRPr="0024408B" w:rsidRDefault="00002350" w:rsidP="00EE2931">
            <w:pPr>
              <w:suppressAutoHyphens/>
              <w:autoSpaceDN w:val="0"/>
              <w:spacing w:after="0" w:line="240" w:lineRule="auto"/>
              <w:jc w:val="both"/>
              <w:rPr>
                <w:rFonts w:ascii="Arial" w:hAnsi="Arial" w:cs="Arial"/>
                <w:bCs/>
                <w:color w:val="000000" w:themeColor="text1"/>
                <w:sz w:val="20"/>
                <w:szCs w:val="20"/>
              </w:rPr>
            </w:pPr>
          </w:p>
          <w:p w14:paraId="6D069A36" w14:textId="43B26563" w:rsidR="006B2352" w:rsidRPr="0024408B" w:rsidRDefault="006B2352" w:rsidP="00EE2931">
            <w:pPr>
              <w:shd w:val="clear" w:color="auto" w:fill="C2E49C"/>
              <w:suppressAutoHyphens/>
              <w:autoSpaceDN w:val="0"/>
              <w:spacing w:after="0"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HALLAZGO No.</w:t>
            </w:r>
            <w:r w:rsidR="00AE30F1">
              <w:rPr>
                <w:rFonts w:ascii="Arial" w:hAnsi="Arial" w:cs="Arial"/>
                <w:b/>
                <w:bCs/>
                <w:color w:val="000000" w:themeColor="text1"/>
                <w:sz w:val="20"/>
                <w:szCs w:val="20"/>
              </w:rPr>
              <w:t xml:space="preserve"> </w:t>
            </w:r>
            <w:r w:rsidR="009334E7">
              <w:rPr>
                <w:rFonts w:ascii="Arial" w:hAnsi="Arial" w:cs="Arial"/>
                <w:b/>
                <w:bCs/>
                <w:color w:val="000000" w:themeColor="text1"/>
                <w:sz w:val="20"/>
                <w:szCs w:val="20"/>
              </w:rPr>
              <w:t>4</w:t>
            </w:r>
            <w:r w:rsidRPr="0024408B">
              <w:rPr>
                <w:rFonts w:ascii="Arial" w:hAnsi="Arial" w:cs="Arial"/>
                <w:b/>
                <w:bCs/>
                <w:color w:val="000000" w:themeColor="text1"/>
                <w:sz w:val="20"/>
                <w:szCs w:val="20"/>
              </w:rPr>
              <w:t>:</w:t>
            </w:r>
          </w:p>
          <w:p w14:paraId="115E66C3" w14:textId="77777777" w:rsidR="00A1478E" w:rsidRPr="0024408B" w:rsidRDefault="00A1478E" w:rsidP="00EE2931">
            <w:pPr>
              <w:suppressAutoHyphens/>
              <w:autoSpaceDN w:val="0"/>
              <w:spacing w:after="0" w:line="240" w:lineRule="auto"/>
              <w:jc w:val="both"/>
              <w:rPr>
                <w:rFonts w:ascii="Arial" w:hAnsi="Arial" w:cs="Arial"/>
                <w:bCs/>
                <w:color w:val="000000" w:themeColor="text1"/>
                <w:sz w:val="20"/>
                <w:szCs w:val="20"/>
              </w:rPr>
            </w:pPr>
          </w:p>
          <w:p w14:paraId="5244A4EE" w14:textId="2EDFF4DF" w:rsidR="00563E66" w:rsidRPr="0024408B" w:rsidRDefault="006B2352" w:rsidP="00EE2931">
            <w:pPr>
              <w:spacing w:after="0" w:line="240" w:lineRule="auto"/>
              <w:jc w:val="both"/>
              <w:rPr>
                <w:rFonts w:ascii="Arial" w:hAnsi="Arial" w:cs="Arial"/>
                <w:bCs/>
                <w:i/>
                <w:color w:val="000000" w:themeColor="text1"/>
                <w:sz w:val="20"/>
                <w:szCs w:val="20"/>
              </w:rPr>
            </w:pPr>
            <w:r w:rsidRPr="0024408B">
              <w:rPr>
                <w:rFonts w:ascii="Arial" w:hAnsi="Arial" w:cs="Arial"/>
                <w:b/>
                <w:bCs/>
                <w:color w:val="000000" w:themeColor="text1"/>
                <w:sz w:val="20"/>
                <w:szCs w:val="20"/>
              </w:rPr>
              <w:t>SE EVIDENCIÓ</w:t>
            </w:r>
            <w:r w:rsidR="00226F92" w:rsidRPr="0024408B">
              <w:rPr>
                <w:rFonts w:ascii="Arial" w:eastAsia="Times New Roman" w:hAnsi="Arial" w:cs="Arial"/>
                <w:color w:val="000000" w:themeColor="text1"/>
                <w:sz w:val="20"/>
                <w:szCs w:val="20"/>
                <w:lang w:eastAsia="es-CO"/>
              </w:rPr>
              <w:t xml:space="preserve"> que en el Almacén </w:t>
            </w:r>
            <w:r w:rsidR="009F6F3C" w:rsidRPr="0024408B">
              <w:rPr>
                <w:rFonts w:ascii="Arial" w:eastAsia="Times New Roman" w:hAnsi="Arial" w:cs="Arial"/>
                <w:color w:val="000000" w:themeColor="text1"/>
                <w:sz w:val="20"/>
                <w:szCs w:val="20"/>
                <w:lang w:eastAsia="es-CO"/>
              </w:rPr>
              <w:t xml:space="preserve">General </w:t>
            </w:r>
            <w:r w:rsidR="00226F92" w:rsidRPr="0024408B">
              <w:rPr>
                <w:rFonts w:ascii="Arial" w:eastAsia="Times New Roman" w:hAnsi="Arial" w:cs="Arial"/>
                <w:color w:val="000000" w:themeColor="text1"/>
                <w:sz w:val="20"/>
                <w:szCs w:val="20"/>
                <w:lang w:eastAsia="es-CO"/>
              </w:rPr>
              <w:t xml:space="preserve">no </w:t>
            </w:r>
            <w:r w:rsidR="009F6F3C" w:rsidRPr="0024408B">
              <w:rPr>
                <w:rFonts w:ascii="Arial" w:eastAsia="Times New Roman" w:hAnsi="Arial" w:cs="Arial"/>
                <w:color w:val="000000" w:themeColor="text1"/>
                <w:sz w:val="20"/>
                <w:szCs w:val="20"/>
                <w:lang w:eastAsia="es-CO"/>
              </w:rPr>
              <w:t xml:space="preserve">se </w:t>
            </w:r>
            <w:r w:rsidR="00226F92" w:rsidRPr="0024408B">
              <w:rPr>
                <w:rFonts w:ascii="Arial" w:eastAsia="Times New Roman" w:hAnsi="Arial" w:cs="Arial"/>
                <w:color w:val="000000" w:themeColor="text1"/>
                <w:sz w:val="20"/>
                <w:szCs w:val="20"/>
                <w:lang w:eastAsia="es-CO"/>
              </w:rPr>
              <w:t xml:space="preserve">cuenta con soportes </w:t>
            </w:r>
            <w:r w:rsidR="00A43EC9" w:rsidRPr="0024408B">
              <w:rPr>
                <w:rFonts w:ascii="Arial" w:eastAsia="Times New Roman" w:hAnsi="Arial" w:cs="Arial"/>
                <w:color w:val="000000" w:themeColor="text1"/>
                <w:sz w:val="20"/>
                <w:szCs w:val="20"/>
                <w:lang w:eastAsia="es-CO"/>
              </w:rPr>
              <w:t xml:space="preserve">confiables de </w:t>
            </w:r>
            <w:r w:rsidR="00226F92" w:rsidRPr="0024408B">
              <w:rPr>
                <w:rFonts w:ascii="Arial" w:eastAsia="Times New Roman" w:hAnsi="Arial" w:cs="Arial"/>
                <w:color w:val="000000" w:themeColor="text1"/>
                <w:sz w:val="20"/>
                <w:szCs w:val="20"/>
                <w:lang w:eastAsia="es-CO"/>
              </w:rPr>
              <w:t xml:space="preserve">análisis </w:t>
            </w:r>
            <w:r w:rsidR="00A43EC9" w:rsidRPr="0024408B">
              <w:rPr>
                <w:rFonts w:ascii="Arial" w:eastAsia="Times New Roman" w:hAnsi="Arial" w:cs="Arial"/>
                <w:color w:val="000000" w:themeColor="text1"/>
                <w:sz w:val="20"/>
                <w:szCs w:val="20"/>
                <w:lang w:eastAsia="es-CO"/>
              </w:rPr>
              <w:t xml:space="preserve">a </w:t>
            </w:r>
            <w:r w:rsidR="00226F92" w:rsidRPr="0024408B">
              <w:rPr>
                <w:rFonts w:ascii="Arial" w:eastAsia="Times New Roman" w:hAnsi="Arial" w:cs="Arial"/>
                <w:color w:val="000000" w:themeColor="text1"/>
                <w:sz w:val="20"/>
                <w:szCs w:val="20"/>
                <w:lang w:eastAsia="es-CO"/>
              </w:rPr>
              <w:t xml:space="preserve">que hace referencia en el memorando </w:t>
            </w:r>
            <w:r w:rsidR="00226F92" w:rsidRPr="0024408B">
              <w:rPr>
                <w:rFonts w:ascii="Arial" w:hAnsi="Arial" w:cs="Arial"/>
                <w:bCs/>
                <w:color w:val="000000" w:themeColor="text1"/>
                <w:sz w:val="20"/>
                <w:szCs w:val="20"/>
              </w:rPr>
              <w:t>20201170005423 de fecha 30 de enero de 2020</w:t>
            </w:r>
            <w:r w:rsidR="00A43EC9" w:rsidRPr="0024408B">
              <w:rPr>
                <w:rFonts w:ascii="Arial" w:hAnsi="Arial" w:cs="Arial"/>
                <w:bCs/>
                <w:color w:val="000000" w:themeColor="text1"/>
                <w:sz w:val="20"/>
                <w:szCs w:val="20"/>
              </w:rPr>
              <w:t xml:space="preserve"> y con el cual se concluyó </w:t>
            </w:r>
            <w:r w:rsidR="00A43EC9" w:rsidRPr="0024408B">
              <w:rPr>
                <w:rFonts w:ascii="Arial" w:hAnsi="Arial" w:cs="Arial"/>
                <w:bCs/>
                <w:i/>
                <w:color w:val="000000" w:themeColor="text1"/>
                <w:sz w:val="20"/>
                <w:szCs w:val="20"/>
              </w:rPr>
              <w:t>“… y no se reportó ninguno a aplicar el deterioro…”</w:t>
            </w:r>
            <w:r w:rsidR="009F6F3C" w:rsidRPr="0024408B">
              <w:rPr>
                <w:rFonts w:ascii="Arial" w:hAnsi="Arial" w:cs="Arial"/>
                <w:bCs/>
                <w:i/>
                <w:color w:val="000000" w:themeColor="text1"/>
                <w:sz w:val="20"/>
                <w:szCs w:val="20"/>
              </w:rPr>
              <w:t>.</w:t>
            </w:r>
          </w:p>
          <w:p w14:paraId="1CCD8396" w14:textId="6F3AA64E" w:rsidR="00226F92" w:rsidRPr="0024408B" w:rsidRDefault="00226F92" w:rsidP="00EE2931">
            <w:pPr>
              <w:spacing w:after="0" w:line="240" w:lineRule="auto"/>
              <w:jc w:val="both"/>
              <w:rPr>
                <w:rFonts w:ascii="Arial" w:hAnsi="Arial" w:cs="Arial"/>
                <w:bCs/>
                <w:color w:val="000000" w:themeColor="text1"/>
                <w:sz w:val="20"/>
                <w:szCs w:val="20"/>
              </w:rPr>
            </w:pPr>
          </w:p>
          <w:p w14:paraId="2A10AEC1" w14:textId="77777777" w:rsidR="00226F92" w:rsidRPr="0024408B" w:rsidRDefault="00226F92"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Lo anterior INCUMPLE,</w:t>
            </w:r>
            <w:r w:rsidRPr="0024408B">
              <w:rPr>
                <w:rFonts w:ascii="Arial" w:hAnsi="Arial" w:cs="Arial"/>
                <w:color w:val="000000" w:themeColor="text1"/>
                <w:sz w:val="20"/>
                <w:szCs w:val="20"/>
              </w:rPr>
              <w:t xml:space="preserve"> lo establecido en:</w:t>
            </w:r>
          </w:p>
          <w:p w14:paraId="2D47F44A" w14:textId="7037352C" w:rsidR="00A43EC9" w:rsidRPr="0024408B" w:rsidRDefault="00226F92" w:rsidP="0068257B">
            <w:pPr>
              <w:pStyle w:val="Default"/>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Resolución Secretaria Distrital de Hacienda - 000068 del 31 de mayo </w:t>
            </w:r>
            <w:r w:rsidR="002D6DEC" w:rsidRPr="0024408B">
              <w:rPr>
                <w:rFonts w:ascii="Arial" w:hAnsi="Arial" w:cs="Arial"/>
                <w:bCs/>
                <w:color w:val="000000" w:themeColor="text1"/>
                <w:sz w:val="20"/>
                <w:szCs w:val="20"/>
              </w:rPr>
              <w:t>de 2018</w:t>
            </w:r>
            <w:r w:rsidRPr="0024408B">
              <w:rPr>
                <w:rFonts w:ascii="Arial" w:hAnsi="Arial" w:cs="Arial"/>
                <w:bCs/>
                <w:color w:val="000000" w:themeColor="text1"/>
                <w:sz w:val="20"/>
                <w:szCs w:val="20"/>
              </w:rPr>
              <w:t xml:space="preserve"> por parte de la Secretaria Distrital de Hacienda, se adoptó el Manual de Políticas Contables de la Entidad Contable Publica</w:t>
            </w:r>
            <w:r w:rsidR="00A1478E" w:rsidRPr="0024408B">
              <w:rPr>
                <w:rFonts w:ascii="Arial" w:hAnsi="Arial" w:cs="Arial"/>
                <w:bCs/>
                <w:color w:val="000000" w:themeColor="text1"/>
                <w:sz w:val="20"/>
                <w:szCs w:val="20"/>
              </w:rPr>
              <w:t>-</w:t>
            </w:r>
            <w:r w:rsidRPr="0024408B">
              <w:rPr>
                <w:rFonts w:ascii="Arial" w:hAnsi="Arial" w:cs="Arial"/>
                <w:bCs/>
                <w:color w:val="000000" w:themeColor="text1"/>
                <w:sz w:val="20"/>
                <w:szCs w:val="20"/>
              </w:rPr>
              <w:t>ECP Bogotá D.C</w:t>
            </w:r>
            <w:r w:rsidR="00EF7CF8" w:rsidRPr="0024408B">
              <w:rPr>
                <w:rFonts w:ascii="Arial" w:hAnsi="Arial" w:cs="Arial"/>
                <w:bCs/>
                <w:color w:val="000000" w:themeColor="text1"/>
                <w:sz w:val="20"/>
                <w:szCs w:val="20"/>
              </w:rPr>
              <w:t xml:space="preserve">. numeral 1.2.4 </w:t>
            </w:r>
            <w:r w:rsidR="002D6DEC" w:rsidRPr="0024408B">
              <w:rPr>
                <w:rFonts w:ascii="Arial" w:hAnsi="Arial" w:cs="Arial"/>
                <w:bCs/>
                <w:color w:val="000000" w:themeColor="text1"/>
                <w:sz w:val="20"/>
                <w:szCs w:val="20"/>
              </w:rPr>
              <w:t>Políticas</w:t>
            </w:r>
            <w:r w:rsidR="00EF7CF8" w:rsidRPr="0024408B">
              <w:rPr>
                <w:rFonts w:ascii="Arial" w:hAnsi="Arial" w:cs="Arial"/>
                <w:bCs/>
                <w:color w:val="000000" w:themeColor="text1"/>
                <w:sz w:val="20"/>
                <w:szCs w:val="20"/>
              </w:rPr>
              <w:t xml:space="preserve"> </w:t>
            </w:r>
            <w:r w:rsidR="002D6DEC" w:rsidRPr="0024408B">
              <w:rPr>
                <w:rFonts w:ascii="Arial" w:hAnsi="Arial" w:cs="Arial"/>
                <w:bCs/>
                <w:color w:val="000000" w:themeColor="text1"/>
                <w:sz w:val="20"/>
                <w:szCs w:val="20"/>
              </w:rPr>
              <w:t>Contables:</w:t>
            </w:r>
          </w:p>
          <w:p w14:paraId="219791F0" w14:textId="77777777" w:rsidR="009F6F3C" w:rsidRPr="0024408B" w:rsidRDefault="009F6F3C" w:rsidP="00EE2931">
            <w:pPr>
              <w:pStyle w:val="Default"/>
              <w:ind w:left="720"/>
              <w:jc w:val="both"/>
              <w:rPr>
                <w:rFonts w:ascii="Arial" w:hAnsi="Arial" w:cs="Arial"/>
                <w:bCs/>
                <w:color w:val="000000" w:themeColor="text1"/>
                <w:sz w:val="20"/>
                <w:szCs w:val="20"/>
              </w:rPr>
            </w:pPr>
          </w:p>
          <w:p w14:paraId="4C9AB3ED" w14:textId="21719928" w:rsidR="00226F92" w:rsidRPr="0098759D" w:rsidRDefault="00EF7CF8" w:rsidP="00EE2931">
            <w:pPr>
              <w:pStyle w:val="Default"/>
              <w:ind w:left="720"/>
              <w:jc w:val="both"/>
              <w:rPr>
                <w:rFonts w:ascii="Arial" w:hAnsi="Arial" w:cs="Arial"/>
                <w:bCs/>
                <w:color w:val="000000" w:themeColor="text1"/>
                <w:sz w:val="18"/>
                <w:szCs w:val="18"/>
              </w:rPr>
            </w:pPr>
            <w:r w:rsidRPr="0098759D">
              <w:rPr>
                <w:rFonts w:ascii="Arial" w:hAnsi="Arial" w:cs="Arial"/>
                <w:bCs/>
                <w:color w:val="000000" w:themeColor="text1"/>
                <w:sz w:val="18"/>
                <w:szCs w:val="18"/>
              </w:rPr>
              <w:t>“</w:t>
            </w:r>
            <w:r w:rsidR="00226F92" w:rsidRPr="0098759D">
              <w:rPr>
                <w:rFonts w:ascii="Arial" w:hAnsi="Arial" w:cs="Arial"/>
                <w:bCs/>
                <w:i/>
                <w:color w:val="000000" w:themeColor="text1"/>
                <w:sz w:val="18"/>
                <w:szCs w:val="18"/>
              </w:rPr>
              <w:t xml:space="preserve">que los Entes y </w:t>
            </w:r>
            <w:r w:rsidR="002D6DEC" w:rsidRPr="0098759D">
              <w:rPr>
                <w:rFonts w:ascii="Arial" w:hAnsi="Arial" w:cs="Arial"/>
                <w:bCs/>
                <w:i/>
                <w:color w:val="000000" w:themeColor="text1"/>
                <w:sz w:val="18"/>
                <w:szCs w:val="18"/>
              </w:rPr>
              <w:t>Entidades deben</w:t>
            </w:r>
            <w:r w:rsidR="00226F92" w:rsidRPr="0098759D">
              <w:rPr>
                <w:rFonts w:ascii="Arial" w:hAnsi="Arial" w:cs="Arial"/>
                <w:bCs/>
                <w:i/>
                <w:color w:val="000000" w:themeColor="text1"/>
                <w:sz w:val="18"/>
                <w:szCs w:val="18"/>
              </w:rPr>
              <w:t xml:space="preserve"> definir Políticas de Operación para el tratamiento </w:t>
            </w:r>
            <w:r w:rsidR="002D6DEC" w:rsidRPr="0098759D">
              <w:rPr>
                <w:rFonts w:ascii="Arial" w:hAnsi="Arial" w:cs="Arial"/>
                <w:bCs/>
                <w:i/>
                <w:color w:val="000000" w:themeColor="text1"/>
                <w:sz w:val="18"/>
                <w:szCs w:val="18"/>
              </w:rPr>
              <w:t>de situaciones</w:t>
            </w:r>
            <w:r w:rsidR="00226F92" w:rsidRPr="0098759D">
              <w:rPr>
                <w:rFonts w:ascii="Arial" w:hAnsi="Arial" w:cs="Arial"/>
                <w:bCs/>
                <w:i/>
                <w:color w:val="000000" w:themeColor="text1"/>
                <w:sz w:val="18"/>
                <w:szCs w:val="18"/>
              </w:rPr>
              <w:t xml:space="preserve"> particulares y actualizar sus procedimientos </w:t>
            </w:r>
            <w:r w:rsidR="002D6DEC" w:rsidRPr="0098759D">
              <w:rPr>
                <w:rFonts w:ascii="Arial" w:hAnsi="Arial" w:cs="Arial"/>
                <w:bCs/>
                <w:i/>
                <w:color w:val="000000" w:themeColor="text1"/>
                <w:sz w:val="18"/>
                <w:szCs w:val="18"/>
              </w:rPr>
              <w:t>administrativos,</w:t>
            </w:r>
            <w:r w:rsidR="00226F92" w:rsidRPr="0098759D">
              <w:rPr>
                <w:rFonts w:ascii="Arial" w:hAnsi="Arial" w:cs="Arial"/>
                <w:bCs/>
                <w:i/>
                <w:color w:val="000000" w:themeColor="text1"/>
                <w:sz w:val="18"/>
                <w:szCs w:val="18"/>
              </w:rPr>
              <w:t xml:space="preserve"> mediante los cuales se determinen los flujos de </w:t>
            </w:r>
            <w:r w:rsidR="002D6DEC" w:rsidRPr="0098759D">
              <w:rPr>
                <w:rFonts w:ascii="Arial" w:hAnsi="Arial" w:cs="Arial"/>
                <w:bCs/>
                <w:i/>
                <w:color w:val="000000" w:themeColor="text1"/>
                <w:sz w:val="18"/>
                <w:szCs w:val="18"/>
              </w:rPr>
              <w:t>información y</w:t>
            </w:r>
            <w:r w:rsidR="00226F92" w:rsidRPr="0098759D">
              <w:rPr>
                <w:rFonts w:ascii="Arial" w:hAnsi="Arial" w:cs="Arial"/>
                <w:bCs/>
                <w:i/>
                <w:color w:val="000000" w:themeColor="text1"/>
                <w:sz w:val="18"/>
                <w:szCs w:val="18"/>
              </w:rPr>
              <w:t xml:space="preserve"> los soportes requeridos para garantizar la </w:t>
            </w:r>
            <w:r w:rsidR="002D6DEC" w:rsidRPr="0098759D">
              <w:rPr>
                <w:rFonts w:ascii="Arial" w:hAnsi="Arial" w:cs="Arial"/>
                <w:bCs/>
                <w:i/>
                <w:color w:val="000000" w:themeColor="text1"/>
                <w:sz w:val="18"/>
                <w:szCs w:val="18"/>
              </w:rPr>
              <w:t>objetividad y</w:t>
            </w:r>
            <w:r w:rsidR="00226F92" w:rsidRPr="0098759D">
              <w:rPr>
                <w:rFonts w:ascii="Arial" w:hAnsi="Arial" w:cs="Arial"/>
                <w:bCs/>
                <w:i/>
                <w:color w:val="000000" w:themeColor="text1"/>
                <w:sz w:val="18"/>
                <w:szCs w:val="18"/>
              </w:rPr>
              <w:t xml:space="preserve"> </w:t>
            </w:r>
            <w:r w:rsidR="002D6DEC" w:rsidRPr="0098759D">
              <w:rPr>
                <w:rFonts w:ascii="Arial" w:hAnsi="Arial" w:cs="Arial"/>
                <w:bCs/>
                <w:i/>
                <w:color w:val="000000" w:themeColor="text1"/>
                <w:sz w:val="18"/>
                <w:szCs w:val="18"/>
              </w:rPr>
              <w:t>verificabilidad de</w:t>
            </w:r>
            <w:r w:rsidR="00226F92" w:rsidRPr="0098759D">
              <w:rPr>
                <w:rFonts w:ascii="Arial" w:hAnsi="Arial" w:cs="Arial"/>
                <w:bCs/>
                <w:i/>
                <w:color w:val="000000" w:themeColor="text1"/>
                <w:sz w:val="18"/>
                <w:szCs w:val="18"/>
              </w:rPr>
              <w:t xml:space="preserve"> los registros contables</w:t>
            </w:r>
            <w:r w:rsidR="002D6DEC" w:rsidRPr="0098759D">
              <w:rPr>
                <w:rFonts w:ascii="Arial" w:hAnsi="Arial" w:cs="Arial"/>
                <w:bCs/>
                <w:color w:val="000000" w:themeColor="text1"/>
                <w:sz w:val="18"/>
                <w:szCs w:val="18"/>
              </w:rPr>
              <w:t>”.</w:t>
            </w:r>
          </w:p>
          <w:p w14:paraId="3E51E24B" w14:textId="77777777" w:rsidR="00A43EC9" w:rsidRPr="0024408B" w:rsidRDefault="00A43EC9" w:rsidP="00EE2931">
            <w:pPr>
              <w:pStyle w:val="Default"/>
              <w:ind w:left="720"/>
              <w:jc w:val="both"/>
              <w:rPr>
                <w:rFonts w:ascii="Arial" w:hAnsi="Arial" w:cs="Arial"/>
                <w:bCs/>
                <w:color w:val="000000" w:themeColor="text1"/>
                <w:sz w:val="20"/>
                <w:szCs w:val="20"/>
              </w:rPr>
            </w:pPr>
          </w:p>
          <w:p w14:paraId="64C2E873" w14:textId="23B635A2" w:rsidR="007107A5" w:rsidRPr="0024408B" w:rsidRDefault="00C65980" w:rsidP="0068257B">
            <w:pPr>
              <w:pStyle w:val="Default"/>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N</w:t>
            </w:r>
            <w:r w:rsidRPr="0024408B">
              <w:rPr>
                <w:rFonts w:ascii="Arial" w:hAnsi="Arial" w:cs="Arial"/>
                <w:color w:val="000000" w:themeColor="text1"/>
                <w:sz w:val="20"/>
                <w:szCs w:val="20"/>
              </w:rPr>
              <w:t>ormas para el reconocimiento, medición, revelación y presentación de los hechos económicos de las entidades de gobierno</w:t>
            </w:r>
            <w:r w:rsidR="00913F2C" w:rsidRPr="0024408B">
              <w:rPr>
                <w:rFonts w:ascii="Arial" w:hAnsi="Arial" w:cs="Arial"/>
                <w:color w:val="000000" w:themeColor="text1"/>
                <w:sz w:val="20"/>
                <w:szCs w:val="20"/>
              </w:rPr>
              <w:t xml:space="preserve"> expedido </w:t>
            </w:r>
            <w:r w:rsidR="00EF7CF8" w:rsidRPr="0024408B">
              <w:rPr>
                <w:rFonts w:ascii="Arial" w:hAnsi="Arial" w:cs="Arial"/>
                <w:color w:val="000000" w:themeColor="text1"/>
                <w:sz w:val="20"/>
                <w:szCs w:val="20"/>
                <w:shd w:val="clear" w:color="auto" w:fill="FFFFFF"/>
              </w:rPr>
              <w:t>Secretaría Distrital de Hacienda - Dirección Distrital de Contabilidad</w:t>
            </w:r>
            <w:r w:rsidR="00913F2C" w:rsidRPr="0024408B">
              <w:rPr>
                <w:rFonts w:ascii="Arial" w:hAnsi="Arial" w:cs="Arial"/>
                <w:color w:val="000000" w:themeColor="text1"/>
                <w:sz w:val="20"/>
                <w:szCs w:val="20"/>
              </w:rPr>
              <w:t xml:space="preserve">, </w:t>
            </w:r>
            <w:r w:rsidR="00EF7CF8" w:rsidRPr="0024408B">
              <w:rPr>
                <w:rFonts w:ascii="Arial" w:hAnsi="Arial" w:cs="Arial"/>
                <w:bCs/>
                <w:color w:val="000000" w:themeColor="text1"/>
                <w:sz w:val="20"/>
                <w:szCs w:val="20"/>
              </w:rPr>
              <w:t>y que establece</w:t>
            </w:r>
            <w:r w:rsidR="007107A5" w:rsidRPr="0024408B">
              <w:rPr>
                <w:rFonts w:ascii="Arial" w:hAnsi="Arial" w:cs="Arial"/>
                <w:bCs/>
                <w:color w:val="000000" w:themeColor="text1"/>
                <w:sz w:val="20"/>
                <w:szCs w:val="20"/>
              </w:rPr>
              <w:t xml:space="preserve"> en el capítulo 20 </w:t>
            </w:r>
            <w:r w:rsidRPr="0024408B">
              <w:rPr>
                <w:rFonts w:ascii="Arial" w:hAnsi="Arial" w:cs="Arial"/>
                <w:bCs/>
                <w:color w:val="000000" w:themeColor="text1"/>
                <w:sz w:val="20"/>
                <w:szCs w:val="20"/>
              </w:rPr>
              <w:t xml:space="preserve">Deterioro del valor de los activos no generadores de </w:t>
            </w:r>
            <w:r w:rsidR="002D6DEC" w:rsidRPr="0024408B">
              <w:rPr>
                <w:rFonts w:ascii="Arial" w:hAnsi="Arial" w:cs="Arial"/>
                <w:bCs/>
                <w:color w:val="000000" w:themeColor="text1"/>
                <w:sz w:val="20"/>
                <w:szCs w:val="20"/>
              </w:rPr>
              <w:t>efectivo</w:t>
            </w:r>
            <w:r w:rsidR="002D6DEC" w:rsidRPr="0024408B">
              <w:rPr>
                <w:rFonts w:ascii="Arial" w:hAnsi="Arial" w:cs="Arial"/>
                <w:b/>
                <w:bCs/>
                <w:i/>
                <w:color w:val="000000" w:themeColor="text1"/>
                <w:sz w:val="20"/>
                <w:szCs w:val="20"/>
              </w:rPr>
              <w:t>:</w:t>
            </w:r>
          </w:p>
          <w:p w14:paraId="42835E36" w14:textId="77777777" w:rsidR="007107A5" w:rsidRPr="0024408B" w:rsidRDefault="007107A5" w:rsidP="00EE2931">
            <w:pPr>
              <w:pStyle w:val="Default"/>
              <w:ind w:left="720"/>
              <w:jc w:val="both"/>
              <w:rPr>
                <w:rFonts w:ascii="Arial" w:hAnsi="Arial" w:cs="Arial"/>
                <w:bCs/>
                <w:color w:val="000000" w:themeColor="text1"/>
                <w:sz w:val="20"/>
                <w:szCs w:val="20"/>
              </w:rPr>
            </w:pPr>
          </w:p>
          <w:p w14:paraId="36CF25D7" w14:textId="7E3BC1CB" w:rsidR="00C65980" w:rsidRPr="0024408B" w:rsidRDefault="002D6DEC" w:rsidP="00EE2931">
            <w:pPr>
              <w:pStyle w:val="Default"/>
              <w:ind w:left="720"/>
              <w:jc w:val="both"/>
              <w:rPr>
                <w:rFonts w:ascii="Arial" w:hAnsi="Arial" w:cs="Arial"/>
                <w:bCs/>
                <w:color w:val="000000" w:themeColor="text1"/>
                <w:sz w:val="20"/>
                <w:szCs w:val="20"/>
              </w:rPr>
            </w:pPr>
            <w:r w:rsidRPr="0024408B">
              <w:rPr>
                <w:rFonts w:ascii="Arial" w:hAnsi="Arial" w:cs="Arial"/>
                <w:bCs/>
                <w:i/>
                <w:color w:val="000000" w:themeColor="text1"/>
                <w:sz w:val="20"/>
                <w:szCs w:val="20"/>
              </w:rPr>
              <w:t>“…</w:t>
            </w:r>
            <w:r w:rsidR="007107A5" w:rsidRPr="0024408B">
              <w:rPr>
                <w:rFonts w:ascii="Arial" w:hAnsi="Arial" w:cs="Arial"/>
                <w:bCs/>
                <w:i/>
                <w:color w:val="000000" w:themeColor="text1"/>
                <w:sz w:val="20"/>
                <w:szCs w:val="20"/>
              </w:rPr>
              <w:t xml:space="preserve"> </w:t>
            </w:r>
            <w:r w:rsidR="00C65980" w:rsidRPr="0024408B">
              <w:rPr>
                <w:rFonts w:ascii="Arial" w:hAnsi="Arial" w:cs="Arial"/>
                <w:bCs/>
                <w:i/>
                <w:color w:val="000000" w:themeColor="text1"/>
                <w:sz w:val="20"/>
                <w:szCs w:val="20"/>
              </w:rPr>
              <w:t>numeral 4</w:t>
            </w:r>
            <w:r w:rsidR="007107A5" w:rsidRPr="0024408B">
              <w:rPr>
                <w:rFonts w:ascii="Arial" w:hAnsi="Arial" w:cs="Arial"/>
                <w:bCs/>
                <w:i/>
                <w:color w:val="000000" w:themeColor="text1"/>
                <w:sz w:val="20"/>
                <w:szCs w:val="20"/>
              </w:rPr>
              <w:t xml:space="preserve">. </w:t>
            </w:r>
            <w:r w:rsidR="00C65980" w:rsidRPr="0024408B">
              <w:rPr>
                <w:rFonts w:ascii="Arial" w:hAnsi="Arial" w:cs="Arial"/>
                <w:bCs/>
                <w:i/>
                <w:color w:val="000000" w:themeColor="text1"/>
                <w:sz w:val="20"/>
                <w:szCs w:val="20"/>
              </w:rPr>
              <w:t xml:space="preserve"> </w:t>
            </w:r>
            <w:r w:rsidR="00C65980" w:rsidRPr="0024408B">
              <w:rPr>
                <w:rFonts w:ascii="Arial" w:hAnsi="Arial" w:cs="Arial"/>
                <w:i/>
                <w:color w:val="000000" w:themeColor="text1"/>
                <w:sz w:val="20"/>
                <w:szCs w:val="20"/>
              </w:rPr>
              <w:t>La entidad definirá, en sus políticas contables, los criterios empleados para identificar los activos que, dada su materialidad, deban ser objeto de aplicación de esta Norma</w:t>
            </w:r>
            <w:r w:rsidR="00913F2C" w:rsidRPr="0024408B">
              <w:rPr>
                <w:rFonts w:ascii="Arial" w:hAnsi="Arial" w:cs="Arial"/>
                <w:i/>
                <w:color w:val="000000" w:themeColor="text1"/>
                <w:sz w:val="20"/>
                <w:szCs w:val="20"/>
              </w:rPr>
              <w:t>…</w:t>
            </w:r>
            <w:r w:rsidR="00C65980" w:rsidRPr="0024408B">
              <w:rPr>
                <w:rFonts w:ascii="Arial" w:hAnsi="Arial" w:cs="Arial"/>
                <w:i/>
                <w:color w:val="000000" w:themeColor="text1"/>
                <w:sz w:val="20"/>
                <w:szCs w:val="20"/>
              </w:rPr>
              <w:t>”</w:t>
            </w:r>
          </w:p>
          <w:p w14:paraId="687B288B" w14:textId="77777777" w:rsidR="00913F2C" w:rsidRPr="0024408B" w:rsidRDefault="00913F2C" w:rsidP="00EE2931">
            <w:pPr>
              <w:pStyle w:val="Default"/>
              <w:ind w:left="720"/>
              <w:jc w:val="both"/>
              <w:rPr>
                <w:rFonts w:ascii="Arial" w:hAnsi="Arial" w:cs="Arial"/>
                <w:bCs/>
                <w:color w:val="000000" w:themeColor="text1"/>
                <w:sz w:val="20"/>
                <w:szCs w:val="20"/>
              </w:rPr>
            </w:pPr>
          </w:p>
          <w:p w14:paraId="476C6152" w14:textId="05342777" w:rsidR="00C65980" w:rsidRPr="0024408B" w:rsidRDefault="002D6DEC" w:rsidP="0068257B">
            <w:pPr>
              <w:pStyle w:val="Default"/>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Numeral</w:t>
            </w:r>
            <w:r w:rsidR="00C65980" w:rsidRPr="0024408B">
              <w:rPr>
                <w:rFonts w:ascii="Arial" w:hAnsi="Arial" w:cs="Arial"/>
                <w:bCs/>
                <w:color w:val="000000" w:themeColor="text1"/>
                <w:sz w:val="20"/>
                <w:szCs w:val="20"/>
              </w:rPr>
              <w:t xml:space="preserve"> 10.7.5. Deterioro del valor de los activos del </w:t>
            </w:r>
            <w:r w:rsidR="00C55F05" w:rsidRPr="0024408B">
              <w:rPr>
                <w:rFonts w:ascii="Arial" w:hAnsi="Arial" w:cs="Arial"/>
                <w:bCs/>
                <w:color w:val="000000" w:themeColor="text1"/>
                <w:sz w:val="20"/>
                <w:szCs w:val="20"/>
              </w:rPr>
              <w:t xml:space="preserve">documento aprobado en la UAERMV </w:t>
            </w:r>
            <w:r w:rsidR="00C55F05" w:rsidRPr="0024408B">
              <w:rPr>
                <w:rFonts w:ascii="Arial" w:hAnsi="Arial" w:cs="Arial"/>
                <w:color w:val="000000" w:themeColor="text1"/>
                <w:sz w:val="20"/>
                <w:szCs w:val="20"/>
              </w:rPr>
              <w:t>FIN-C-MA-001</w:t>
            </w:r>
            <w:r w:rsidR="00C65980" w:rsidRPr="0024408B">
              <w:rPr>
                <w:rFonts w:ascii="Arial" w:hAnsi="Arial" w:cs="Arial"/>
                <w:color w:val="000000" w:themeColor="text1"/>
                <w:sz w:val="20"/>
                <w:szCs w:val="20"/>
              </w:rPr>
              <w:t xml:space="preserve">Manual de Políticas Contables: </w:t>
            </w:r>
          </w:p>
          <w:p w14:paraId="495325E6" w14:textId="352906AC" w:rsidR="00C55F05" w:rsidRPr="0024408B" w:rsidRDefault="00C55F05" w:rsidP="00EE2931">
            <w:pPr>
              <w:pStyle w:val="Default"/>
              <w:ind w:left="720"/>
              <w:jc w:val="both"/>
              <w:rPr>
                <w:rFonts w:ascii="Arial" w:hAnsi="Arial" w:cs="Arial"/>
                <w:bCs/>
                <w:color w:val="000000" w:themeColor="text1"/>
                <w:sz w:val="20"/>
                <w:szCs w:val="20"/>
              </w:rPr>
            </w:pPr>
          </w:p>
          <w:p w14:paraId="2379FFC6" w14:textId="1318D518" w:rsidR="00C65980" w:rsidRPr="0098759D" w:rsidRDefault="002D6DEC" w:rsidP="00EE2931">
            <w:pPr>
              <w:pStyle w:val="Default"/>
              <w:ind w:left="284" w:right="284"/>
              <w:jc w:val="both"/>
              <w:rPr>
                <w:rFonts w:ascii="Arial" w:hAnsi="Arial" w:cs="Arial"/>
                <w:bCs/>
                <w:i/>
                <w:color w:val="000000" w:themeColor="text1"/>
                <w:sz w:val="18"/>
                <w:szCs w:val="18"/>
              </w:rPr>
            </w:pPr>
            <w:r w:rsidRPr="0024408B">
              <w:rPr>
                <w:rFonts w:ascii="Arial" w:hAnsi="Arial" w:cs="Arial"/>
                <w:bCs/>
                <w:i/>
                <w:color w:val="000000" w:themeColor="text1"/>
                <w:sz w:val="18"/>
                <w:szCs w:val="18"/>
              </w:rPr>
              <w:t>“…</w:t>
            </w:r>
            <w:r w:rsidR="00C55F05" w:rsidRPr="0024408B">
              <w:rPr>
                <w:rFonts w:ascii="Arial" w:hAnsi="Arial" w:cs="Arial"/>
                <w:bCs/>
                <w:i/>
                <w:color w:val="000000" w:themeColor="text1"/>
                <w:sz w:val="18"/>
                <w:szCs w:val="18"/>
              </w:rPr>
              <w:t xml:space="preserve"> </w:t>
            </w:r>
            <w:r w:rsidR="00C65980" w:rsidRPr="0024408B">
              <w:rPr>
                <w:rFonts w:ascii="Arial" w:hAnsi="Arial" w:cs="Arial"/>
                <w:bCs/>
                <w:i/>
                <w:color w:val="000000" w:themeColor="text1"/>
                <w:sz w:val="18"/>
                <w:szCs w:val="18"/>
              </w:rPr>
              <w:t xml:space="preserve">Para efectos de determinar el deterioro de una propiedad, planta y equipo, se seguirá la Norma de Deterioro del </w:t>
            </w:r>
            <w:r w:rsidR="00C65980" w:rsidRPr="0098759D">
              <w:rPr>
                <w:rFonts w:ascii="Arial" w:hAnsi="Arial" w:cs="Arial"/>
                <w:bCs/>
                <w:i/>
                <w:color w:val="000000" w:themeColor="text1"/>
                <w:sz w:val="18"/>
                <w:szCs w:val="18"/>
              </w:rPr>
              <w:t>Valor de los Activos No Generadores de Efectivo. La compensación procedente de terceros por elementos deteriorados de propiedades planta y equipo, o por indemnizaciones recibidas producto de pérdidas o abandonos se reconocerá como ingreso en el resultado del período en el momento en que la compensación sea exigible.</w:t>
            </w:r>
          </w:p>
          <w:p w14:paraId="1A5607A7" w14:textId="72220425" w:rsidR="00C65980" w:rsidRPr="0098759D" w:rsidRDefault="00C65980" w:rsidP="00EE2931">
            <w:pPr>
              <w:pStyle w:val="NormalWeb"/>
              <w:ind w:left="284" w:right="284"/>
              <w:jc w:val="both"/>
              <w:rPr>
                <w:rFonts w:ascii="Arial" w:hAnsi="Arial" w:cs="Arial"/>
                <w:bCs/>
                <w:i/>
                <w:color w:val="000000" w:themeColor="text1"/>
                <w:sz w:val="18"/>
                <w:szCs w:val="18"/>
              </w:rPr>
            </w:pPr>
            <w:r w:rsidRPr="0098759D">
              <w:rPr>
                <w:rFonts w:ascii="Arial" w:hAnsi="Arial" w:cs="Arial"/>
                <w:bCs/>
                <w:i/>
                <w:color w:val="000000" w:themeColor="text1"/>
                <w:sz w:val="18"/>
                <w:szCs w:val="18"/>
              </w:rPr>
              <w:t>Por efecto de la relación costo–beneficio y con el fin de evitar erogaciones significativas, la UAERMV establecerá en primera instancia los indicios de deterioro empleando personal de cada área de gestión, por ser los conocedores de los bienes, de su manejo administrativo y sistema de control. Previo agotamiento del personal al interior de la entidad, teniendo en cuenta su disponibilidad y de no ser posible estructurar el indicio de deterioro se contratará a un tercero natural o persona jurídica, que cuenten con la idoneidad y capacidad técnica, para dicha estimación</w:t>
            </w:r>
            <w:r w:rsidR="00C55F05" w:rsidRPr="0098759D">
              <w:rPr>
                <w:rFonts w:ascii="Arial" w:hAnsi="Arial" w:cs="Arial"/>
                <w:bCs/>
                <w:i/>
                <w:color w:val="000000" w:themeColor="text1"/>
                <w:sz w:val="18"/>
                <w:szCs w:val="18"/>
              </w:rPr>
              <w:t>…”</w:t>
            </w:r>
          </w:p>
          <w:p w14:paraId="09086618" w14:textId="39D5D1E0" w:rsidR="002E17A0" w:rsidRDefault="003F2EA8" w:rsidP="0068257B">
            <w:pPr>
              <w:pStyle w:val="NormalWeb"/>
              <w:numPr>
                <w:ilvl w:val="0"/>
                <w:numId w:val="2"/>
              </w:numPr>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Normas Internacionales de Contabilidad para el Sector Público - </w:t>
            </w:r>
            <w:r w:rsidR="002E17A0" w:rsidRPr="0024408B">
              <w:rPr>
                <w:rFonts w:ascii="Arial" w:hAnsi="Arial" w:cs="Arial"/>
                <w:bCs/>
                <w:color w:val="000000" w:themeColor="text1"/>
                <w:sz w:val="20"/>
                <w:szCs w:val="20"/>
              </w:rPr>
              <w:t xml:space="preserve">NICSP 21: Deterioro del valor de los activos No generadores de efectivo </w:t>
            </w:r>
          </w:p>
          <w:p w14:paraId="66F9462A" w14:textId="77777777" w:rsidR="009334E7" w:rsidRPr="009334E7" w:rsidRDefault="009334E7" w:rsidP="009334E7">
            <w:pPr>
              <w:pStyle w:val="Default"/>
              <w:jc w:val="both"/>
              <w:rPr>
                <w:rFonts w:ascii="Arial" w:hAnsi="Arial" w:cs="Arial"/>
                <w:sz w:val="20"/>
                <w:szCs w:val="20"/>
              </w:rPr>
            </w:pPr>
            <w:r w:rsidRPr="0095692B">
              <w:rPr>
                <w:rFonts w:ascii="Arial" w:hAnsi="Arial" w:cs="Arial"/>
                <w:b/>
                <w:bCs/>
                <w:sz w:val="20"/>
                <w:szCs w:val="20"/>
              </w:rPr>
              <w:t>Aportes del equipo auditado antes del cierre de auditoría:</w:t>
            </w:r>
            <w:r>
              <w:rPr>
                <w:rFonts w:ascii="Arial" w:hAnsi="Arial" w:cs="Arial"/>
                <w:b/>
                <w:bCs/>
                <w:sz w:val="20"/>
                <w:szCs w:val="20"/>
              </w:rPr>
              <w:t xml:space="preserve">  </w:t>
            </w:r>
            <w:r w:rsidRPr="009334E7">
              <w:rPr>
                <w:rFonts w:ascii="Arial" w:hAnsi="Arial" w:cs="Arial"/>
                <w:sz w:val="20"/>
                <w:szCs w:val="20"/>
              </w:rPr>
              <w:t xml:space="preserve">De acuerdo a lo expresado para controvertir los hallazgos 1,2,3 y 4 el proceso GREF acatando lo expresado en el Artículo 2 de la Resolución Interna Nro. 316 de 2018, adopta el Manual de políticas Contables de la UMV, en el cual se definen los criterios a aplicar para las tres políticas contables relacionadas con el Almacén General, como son Inventarios, Planta y equipo e Intangibles. Aplicando dichos criterios el proceso realizó la identificación de los activos a aplicar el cálculo del deterioro (Memorando Nro. </w:t>
            </w:r>
            <w:r w:rsidRPr="009334E7">
              <w:rPr>
                <w:rFonts w:ascii="Arial" w:hAnsi="Arial" w:cs="Arial"/>
                <w:sz w:val="20"/>
                <w:szCs w:val="20"/>
                <w:lang w:val="es-MX"/>
              </w:rPr>
              <w:t xml:space="preserve">20191170004151 de 24 de enero de 2019) en trabajo en conjunto con la Gerencia de Producción, como </w:t>
            </w:r>
            <w:r w:rsidRPr="009334E7">
              <w:rPr>
                <w:rFonts w:ascii="Arial" w:hAnsi="Arial" w:cs="Arial"/>
                <w:sz w:val="20"/>
                <w:szCs w:val="20"/>
              </w:rPr>
              <w:t>personal del área de gestión (maquinaria y vehículos), por ser los conocedores de los bienes, de su manejo administrativo y sistema de control, de acuerdo a lo estipulado en el Numeral 10.7.5. Deterioro del valor de los activos del documento aprobado en la UAERMV (FIN-C-MA001 Manual de Políticas Contables), utilizando la matriz para la aplicación de la metodología para el cálculo del deterioro entregado por Contabilidad (De acuerdo con la matriz entregada el 5 de febrero de 2019 – Copia de correo anexado en la argumentación del Hallazgo Nro. 4), de la cual los ingenieros de la Gerencia de Producción diligenciaron desde la columna S a la Y, y de la columna AC a la AH, de acuerdo a lo establecido en el Manual de Políticas Contables de la Unidad. 10.7.5 Deterioro del valor de los activos, como expertos en los activos objeto del cálculo, obteniendo los resultados reportados por Almacén en el Memorando Nro. 20201170005423 del 30 de enero de 2020 (Soportes de las actividades presentados en la ejecución de la Auditoría).</w:t>
            </w:r>
          </w:p>
          <w:p w14:paraId="04059B1E" w14:textId="77777777" w:rsidR="009334E7" w:rsidRPr="009334E7" w:rsidRDefault="009334E7" w:rsidP="009334E7">
            <w:pPr>
              <w:pStyle w:val="Default"/>
              <w:jc w:val="both"/>
              <w:rPr>
                <w:rFonts w:ascii="Arial" w:hAnsi="Arial" w:cs="Arial"/>
                <w:sz w:val="20"/>
                <w:szCs w:val="20"/>
              </w:rPr>
            </w:pPr>
          </w:p>
          <w:p w14:paraId="661C89EA" w14:textId="77777777" w:rsidR="009334E7" w:rsidRPr="009334E7" w:rsidRDefault="009334E7" w:rsidP="009334E7">
            <w:pPr>
              <w:pStyle w:val="Default"/>
              <w:jc w:val="both"/>
              <w:rPr>
                <w:rFonts w:ascii="Arial" w:hAnsi="Arial" w:cs="Arial"/>
                <w:sz w:val="20"/>
                <w:szCs w:val="20"/>
              </w:rPr>
            </w:pPr>
            <w:r w:rsidRPr="009334E7">
              <w:rPr>
                <w:rFonts w:ascii="Arial" w:hAnsi="Arial" w:cs="Arial"/>
                <w:sz w:val="20"/>
                <w:szCs w:val="20"/>
              </w:rPr>
              <w:t xml:space="preserve">Precisando que, el proceso GREF cuenta con la adopción de las Políticas Contables con los criterios que sirvieron de soporte para identificar los elementos objeto del cálculo del deterioro para la vigencia 2018, que con la Matriz para la aplicación de la metodología para el cálculo del deterioro 2018, es el soporte del trabajo conjunto con la Gerencia de Producción para el cálculo del deterioro y que el listado de los elementos para reasignarles vida útil o se dados de baja (Memorando Nro. 20201170005423 del 30 de enero de 2020) representan los soportes de la ejecución del cálculo del informe remitido a Contabilidad en el memorando anteriormente citado, por tal situación </w:t>
            </w:r>
            <w:r w:rsidRPr="009334E7">
              <w:rPr>
                <w:rFonts w:ascii="Arial" w:hAnsi="Arial" w:cs="Arial"/>
                <w:b/>
                <w:i/>
                <w:sz w:val="20"/>
                <w:szCs w:val="20"/>
              </w:rPr>
              <w:t>el proceso GREF solicita desestimar este hallazgo</w:t>
            </w:r>
            <w:r w:rsidRPr="009334E7">
              <w:rPr>
                <w:rFonts w:ascii="Arial" w:hAnsi="Arial" w:cs="Arial"/>
                <w:b/>
                <w:sz w:val="20"/>
                <w:szCs w:val="20"/>
              </w:rPr>
              <w:t>.</w:t>
            </w:r>
            <w:r w:rsidRPr="009334E7">
              <w:rPr>
                <w:rFonts w:ascii="Arial" w:hAnsi="Arial" w:cs="Arial"/>
                <w:sz w:val="20"/>
                <w:szCs w:val="20"/>
              </w:rPr>
              <w:t xml:space="preserve"> </w:t>
            </w:r>
          </w:p>
          <w:p w14:paraId="555387AC" w14:textId="77777777" w:rsidR="009334E7" w:rsidRDefault="009334E7" w:rsidP="009334E7">
            <w:pPr>
              <w:spacing w:line="240" w:lineRule="auto"/>
              <w:jc w:val="both"/>
              <w:rPr>
                <w:rFonts w:ascii="Arial" w:hAnsi="Arial" w:cs="Arial"/>
                <w:b/>
                <w:bCs/>
                <w:sz w:val="20"/>
                <w:szCs w:val="20"/>
              </w:rPr>
            </w:pPr>
          </w:p>
          <w:p w14:paraId="45B0A225" w14:textId="7087CBEF" w:rsidR="008971DC" w:rsidRPr="0024408B" w:rsidRDefault="009334E7" w:rsidP="008971DC">
            <w:pPr>
              <w:spacing w:after="0" w:line="240" w:lineRule="auto"/>
              <w:jc w:val="both"/>
              <w:rPr>
                <w:rFonts w:ascii="Arial" w:hAnsi="Arial" w:cs="Arial"/>
                <w:bCs/>
                <w:i/>
                <w:color w:val="000000" w:themeColor="text1"/>
                <w:sz w:val="20"/>
                <w:szCs w:val="20"/>
              </w:rPr>
            </w:pPr>
            <w:r>
              <w:rPr>
                <w:rFonts w:ascii="Arial" w:hAnsi="Arial" w:cs="Arial"/>
                <w:b/>
                <w:bCs/>
                <w:sz w:val="20"/>
                <w:szCs w:val="20"/>
              </w:rPr>
              <w:lastRenderedPageBreak/>
              <w:t xml:space="preserve">Análisis OCI de los argumentos y aportes del equipo auditado : </w:t>
            </w:r>
            <w:r w:rsidRPr="0008277F">
              <w:rPr>
                <w:rFonts w:ascii="Arial" w:hAnsi="Arial" w:cs="Arial"/>
                <w:sz w:val="20"/>
                <w:szCs w:val="20"/>
              </w:rPr>
              <w:t xml:space="preserve">Realizado el análisis presentado por el equipo del proceso auditado y teniendo en cuenta los aportes documentales, se </w:t>
            </w:r>
            <w:r>
              <w:rPr>
                <w:rFonts w:ascii="Arial" w:hAnsi="Arial" w:cs="Arial"/>
                <w:sz w:val="20"/>
                <w:szCs w:val="20"/>
              </w:rPr>
              <w:t>ratifica</w:t>
            </w:r>
            <w:r w:rsidRPr="0008277F">
              <w:rPr>
                <w:rFonts w:ascii="Arial" w:hAnsi="Arial" w:cs="Arial"/>
                <w:sz w:val="20"/>
                <w:szCs w:val="20"/>
              </w:rPr>
              <w:t xml:space="preserve"> el hallazgo porque en los sop</w:t>
            </w:r>
            <w:r>
              <w:rPr>
                <w:rFonts w:ascii="Arial" w:hAnsi="Arial" w:cs="Arial"/>
                <w:sz w:val="20"/>
                <w:szCs w:val="20"/>
              </w:rPr>
              <w:t xml:space="preserve">ortes remitidos a esta oficina y lo expuesto en las mesas de trabajo, </w:t>
            </w:r>
            <w:r w:rsidR="008971DC">
              <w:rPr>
                <w:rFonts w:ascii="Arial" w:hAnsi="Arial" w:cs="Arial"/>
                <w:sz w:val="20"/>
                <w:szCs w:val="20"/>
              </w:rPr>
              <w:t xml:space="preserve"> </w:t>
            </w:r>
            <w:r w:rsidR="008971DC" w:rsidRPr="0024408B">
              <w:rPr>
                <w:rFonts w:ascii="Arial" w:eastAsia="Times New Roman" w:hAnsi="Arial" w:cs="Arial"/>
                <w:color w:val="000000" w:themeColor="text1"/>
                <w:sz w:val="20"/>
                <w:szCs w:val="20"/>
                <w:lang w:eastAsia="es-CO"/>
              </w:rPr>
              <w:t xml:space="preserve">que en el Almacén General no se cuenta con </w:t>
            </w:r>
            <w:r w:rsidR="008971DC">
              <w:rPr>
                <w:rFonts w:ascii="Arial" w:eastAsia="Times New Roman" w:hAnsi="Arial" w:cs="Arial"/>
                <w:color w:val="000000" w:themeColor="text1"/>
                <w:sz w:val="20"/>
                <w:szCs w:val="20"/>
                <w:lang w:eastAsia="es-CO"/>
              </w:rPr>
              <w:t xml:space="preserve"> la evidencia  de la metodología utilizada para la determinación de la vida útil y de los indicios del cálculo de deterioro de los activos </w:t>
            </w:r>
            <w:r w:rsidR="008971DC" w:rsidRPr="0024408B">
              <w:rPr>
                <w:rFonts w:ascii="Arial" w:eastAsia="Times New Roman" w:hAnsi="Arial" w:cs="Arial"/>
                <w:color w:val="000000" w:themeColor="text1"/>
                <w:sz w:val="20"/>
                <w:szCs w:val="20"/>
                <w:lang w:eastAsia="es-CO"/>
              </w:rPr>
              <w:t xml:space="preserve"> a que hace referencia en el memorando </w:t>
            </w:r>
            <w:r w:rsidR="008971DC" w:rsidRPr="0024408B">
              <w:rPr>
                <w:rFonts w:ascii="Arial" w:hAnsi="Arial" w:cs="Arial"/>
                <w:bCs/>
                <w:color w:val="000000" w:themeColor="text1"/>
                <w:sz w:val="20"/>
                <w:szCs w:val="20"/>
              </w:rPr>
              <w:t xml:space="preserve">20201170005423  de fecha 30 de enero de 2020 y con el cual se concluyó </w:t>
            </w:r>
            <w:r w:rsidR="008971DC" w:rsidRPr="0024408B">
              <w:rPr>
                <w:rFonts w:ascii="Arial" w:hAnsi="Arial" w:cs="Arial"/>
                <w:bCs/>
                <w:i/>
                <w:color w:val="000000" w:themeColor="text1"/>
                <w:sz w:val="20"/>
                <w:szCs w:val="20"/>
              </w:rPr>
              <w:t>“… y no se reportó ninguno a aplicar el deterioro…”.</w:t>
            </w:r>
          </w:p>
          <w:p w14:paraId="24493BE9" w14:textId="77777777" w:rsidR="008971DC" w:rsidRPr="0024408B" w:rsidRDefault="008971DC" w:rsidP="008971DC">
            <w:pPr>
              <w:spacing w:after="0" w:line="240" w:lineRule="auto"/>
              <w:jc w:val="both"/>
              <w:rPr>
                <w:rFonts w:ascii="Arial" w:hAnsi="Arial" w:cs="Arial"/>
                <w:bCs/>
                <w:color w:val="000000" w:themeColor="text1"/>
                <w:sz w:val="20"/>
                <w:szCs w:val="20"/>
              </w:rPr>
            </w:pPr>
          </w:p>
          <w:p w14:paraId="4EAEA182" w14:textId="3E58E9F4" w:rsidR="009334E7" w:rsidRDefault="009334E7" w:rsidP="009334E7">
            <w:pPr>
              <w:spacing w:line="240" w:lineRule="auto"/>
              <w:jc w:val="both"/>
              <w:rPr>
                <w:rFonts w:ascii="Arial" w:hAnsi="Arial" w:cs="Arial"/>
                <w:sz w:val="20"/>
                <w:szCs w:val="20"/>
              </w:rPr>
            </w:pPr>
          </w:p>
          <w:p w14:paraId="1C76D956" w14:textId="77777777" w:rsidR="009334E7" w:rsidRDefault="009334E7" w:rsidP="009334E7">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167C7B4E" w14:textId="77777777" w:rsidR="009334E7" w:rsidRDefault="009334E7" w:rsidP="009334E7">
            <w:pPr>
              <w:spacing w:line="240" w:lineRule="auto"/>
              <w:jc w:val="both"/>
              <w:rPr>
                <w:rFonts w:ascii="Arial" w:hAnsi="Arial" w:cs="Arial"/>
                <w:sz w:val="20"/>
                <w:szCs w:val="20"/>
              </w:rPr>
            </w:pPr>
          </w:p>
          <w:p w14:paraId="5AE14541" w14:textId="12EA1577" w:rsidR="009334E7" w:rsidRDefault="009334E7" w:rsidP="009334E7">
            <w:pPr>
              <w:pStyle w:val="NormalWeb"/>
              <w:jc w:val="both"/>
              <w:rPr>
                <w:rFonts w:ascii="Arial" w:hAnsi="Arial" w:cs="Arial"/>
                <w:bCs/>
                <w:color w:val="000000" w:themeColor="text1"/>
                <w:sz w:val="20"/>
                <w:szCs w:val="20"/>
              </w:rPr>
            </w:pPr>
          </w:p>
          <w:p w14:paraId="4DA3EEA5" w14:textId="77777777" w:rsidR="009334E7" w:rsidRPr="0024408B" w:rsidRDefault="009334E7" w:rsidP="009334E7">
            <w:pPr>
              <w:pStyle w:val="NormalWeb"/>
              <w:jc w:val="both"/>
              <w:rPr>
                <w:rFonts w:ascii="Arial" w:hAnsi="Arial" w:cs="Arial"/>
                <w:bCs/>
                <w:color w:val="000000" w:themeColor="text1"/>
                <w:sz w:val="20"/>
                <w:szCs w:val="20"/>
              </w:rPr>
            </w:pPr>
          </w:p>
          <w:p w14:paraId="0DB50985" w14:textId="0E103630" w:rsidR="002E17A0" w:rsidRPr="0024408B" w:rsidRDefault="002E17A0" w:rsidP="00EE2931">
            <w:pPr>
              <w:pStyle w:val="NormalWeb"/>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TEMA: </w:t>
            </w:r>
            <w:r w:rsidR="00216F12" w:rsidRPr="0024408B">
              <w:rPr>
                <w:rFonts w:ascii="Arial" w:hAnsi="Arial" w:cs="Arial"/>
                <w:b/>
                <w:bCs/>
                <w:color w:val="000000" w:themeColor="text1"/>
                <w:sz w:val="20"/>
                <w:szCs w:val="20"/>
              </w:rPr>
              <w:t>DIRECTIVA 003 DE 2013</w:t>
            </w:r>
            <w:r w:rsidR="008E0078" w:rsidRPr="0024408B">
              <w:rPr>
                <w:rFonts w:ascii="Arial" w:hAnsi="Arial" w:cs="Arial"/>
                <w:b/>
                <w:bCs/>
                <w:color w:val="000000" w:themeColor="text1"/>
                <w:sz w:val="20"/>
                <w:szCs w:val="20"/>
              </w:rPr>
              <w:t xml:space="preserve"> </w:t>
            </w:r>
            <w:r w:rsidR="00EE675B" w:rsidRPr="0024408B">
              <w:rPr>
                <w:rFonts w:ascii="Arial" w:hAnsi="Arial" w:cs="Arial"/>
                <w:b/>
                <w:bCs/>
                <w:color w:val="000000" w:themeColor="text1"/>
                <w:sz w:val="20"/>
                <w:szCs w:val="20"/>
              </w:rPr>
              <w:t xml:space="preserve">COMPONENTE “2. INCUMPLIMIENTO DE MANUALES DE FUNCIONES Y DE PROCEDIMIENTOS”  </w:t>
            </w:r>
          </w:p>
          <w:p w14:paraId="405785ED" w14:textId="6E92271A" w:rsidR="00C65980" w:rsidRPr="0024408B" w:rsidRDefault="00A71AA2" w:rsidP="00EE2931">
            <w:pPr>
              <w:pStyle w:val="Default"/>
              <w:jc w:val="both"/>
              <w:rPr>
                <w:rFonts w:ascii="Arial" w:hAnsi="Arial" w:cs="Arial"/>
                <w:color w:val="000000" w:themeColor="text1"/>
                <w:sz w:val="20"/>
                <w:szCs w:val="20"/>
              </w:rPr>
            </w:pPr>
            <w:r w:rsidRPr="0024408B">
              <w:rPr>
                <w:rFonts w:ascii="Arial" w:hAnsi="Arial" w:cs="Arial"/>
                <w:bCs/>
                <w:color w:val="000000" w:themeColor="text1"/>
                <w:sz w:val="20"/>
                <w:szCs w:val="20"/>
              </w:rPr>
              <w:t xml:space="preserve">En la mesa de del día 18 de junio de 2020, teniendo en cuenta las apreciaciones </w:t>
            </w:r>
            <w:r w:rsidR="00D40F5C" w:rsidRPr="0024408B">
              <w:rPr>
                <w:rFonts w:ascii="Arial" w:hAnsi="Arial" w:cs="Arial"/>
                <w:bCs/>
                <w:color w:val="000000" w:themeColor="text1"/>
                <w:sz w:val="20"/>
                <w:szCs w:val="20"/>
              </w:rPr>
              <w:t>d</w:t>
            </w:r>
            <w:r w:rsidR="005F6AA8" w:rsidRPr="0024408B">
              <w:rPr>
                <w:rFonts w:ascii="Arial" w:hAnsi="Arial" w:cs="Arial"/>
                <w:bCs/>
                <w:color w:val="000000" w:themeColor="text1"/>
                <w:sz w:val="20"/>
                <w:szCs w:val="20"/>
              </w:rPr>
              <w:t xml:space="preserve">el </w:t>
            </w:r>
            <w:r w:rsidR="005F6AA8" w:rsidRPr="0024408B">
              <w:rPr>
                <w:rFonts w:ascii="Arial" w:hAnsi="Arial" w:cs="Arial"/>
                <w:color w:val="000000" w:themeColor="text1"/>
                <w:sz w:val="20"/>
                <w:szCs w:val="20"/>
              </w:rPr>
              <w:t>grupo</w:t>
            </w:r>
            <w:r w:rsidRPr="0024408B">
              <w:rPr>
                <w:rFonts w:ascii="Arial" w:hAnsi="Arial" w:cs="Arial"/>
                <w:color w:val="000000" w:themeColor="text1"/>
                <w:sz w:val="20"/>
                <w:szCs w:val="20"/>
              </w:rPr>
              <w:t xml:space="preserve"> encargado de la aplicación del Nuevo Marco Normativo Contable </w:t>
            </w:r>
            <w:r w:rsidR="00D40F5C" w:rsidRPr="0024408B">
              <w:rPr>
                <w:rFonts w:ascii="Arial" w:hAnsi="Arial" w:cs="Arial"/>
                <w:color w:val="000000" w:themeColor="text1"/>
                <w:sz w:val="20"/>
                <w:szCs w:val="20"/>
              </w:rPr>
              <w:t>–</w:t>
            </w:r>
            <w:r w:rsidR="005F6AA8" w:rsidRPr="0024408B">
              <w:rPr>
                <w:rFonts w:ascii="Arial" w:hAnsi="Arial" w:cs="Arial"/>
                <w:color w:val="000000" w:themeColor="text1"/>
                <w:sz w:val="20"/>
                <w:szCs w:val="20"/>
              </w:rPr>
              <w:t>NMNC</w:t>
            </w:r>
            <w:r w:rsidR="00D40F5C" w:rsidRPr="0024408B">
              <w:rPr>
                <w:rFonts w:ascii="Arial" w:hAnsi="Arial" w:cs="Arial"/>
                <w:color w:val="000000" w:themeColor="text1"/>
                <w:sz w:val="20"/>
                <w:szCs w:val="20"/>
              </w:rPr>
              <w:t>,</w:t>
            </w:r>
            <w:r w:rsidR="005F6AA8" w:rsidRPr="0024408B">
              <w:rPr>
                <w:rFonts w:ascii="Arial" w:hAnsi="Arial" w:cs="Arial"/>
                <w:color w:val="000000" w:themeColor="text1"/>
                <w:sz w:val="20"/>
                <w:szCs w:val="20"/>
              </w:rPr>
              <w:t xml:space="preserve"> </w:t>
            </w:r>
            <w:r w:rsidR="00D40F5C" w:rsidRPr="0024408B">
              <w:rPr>
                <w:rFonts w:ascii="Arial" w:hAnsi="Arial" w:cs="Arial"/>
                <w:color w:val="000000" w:themeColor="text1"/>
                <w:sz w:val="20"/>
                <w:szCs w:val="20"/>
              </w:rPr>
              <w:t xml:space="preserve">como </w:t>
            </w:r>
            <w:r w:rsidR="005F6AA8" w:rsidRPr="0024408B">
              <w:rPr>
                <w:rFonts w:ascii="Arial" w:hAnsi="Arial" w:cs="Arial"/>
                <w:color w:val="000000" w:themeColor="text1"/>
                <w:sz w:val="20"/>
                <w:szCs w:val="20"/>
              </w:rPr>
              <w:t>responsables del cálculo del deterioro del valor de los activos no generadores de efectivo</w:t>
            </w:r>
            <w:r w:rsidR="00D40F5C" w:rsidRPr="0024408B">
              <w:rPr>
                <w:rFonts w:ascii="Arial" w:hAnsi="Arial" w:cs="Arial"/>
                <w:color w:val="000000" w:themeColor="text1"/>
                <w:sz w:val="20"/>
                <w:szCs w:val="20"/>
              </w:rPr>
              <w:t xml:space="preserve">, el equipo auditor </w:t>
            </w:r>
            <w:r w:rsidR="005F6AA8" w:rsidRPr="0024408B">
              <w:rPr>
                <w:rFonts w:ascii="Arial" w:hAnsi="Arial" w:cs="Arial"/>
                <w:color w:val="000000" w:themeColor="text1"/>
                <w:sz w:val="20"/>
                <w:szCs w:val="20"/>
              </w:rPr>
              <w:t xml:space="preserve"> preguntó al equipo auditado si e</w:t>
            </w:r>
            <w:r w:rsidR="00D40F5C" w:rsidRPr="0024408B">
              <w:rPr>
                <w:rFonts w:ascii="Arial" w:hAnsi="Arial" w:cs="Arial"/>
                <w:color w:val="000000" w:themeColor="text1"/>
                <w:sz w:val="20"/>
                <w:szCs w:val="20"/>
              </w:rPr>
              <w:t>l</w:t>
            </w:r>
            <w:r w:rsidR="005F6AA8" w:rsidRPr="0024408B">
              <w:rPr>
                <w:rFonts w:ascii="Arial" w:hAnsi="Arial" w:cs="Arial"/>
                <w:color w:val="000000" w:themeColor="text1"/>
                <w:sz w:val="20"/>
                <w:szCs w:val="20"/>
              </w:rPr>
              <w:t xml:space="preserve"> Almacén contaba con personal experto en el tema; el líder </w:t>
            </w:r>
            <w:r w:rsidR="005D10D8" w:rsidRPr="0024408B">
              <w:rPr>
                <w:rFonts w:ascii="Arial" w:hAnsi="Arial" w:cs="Arial"/>
                <w:color w:val="000000" w:themeColor="text1"/>
                <w:sz w:val="20"/>
                <w:szCs w:val="20"/>
              </w:rPr>
              <w:t xml:space="preserve">del </w:t>
            </w:r>
            <w:r w:rsidR="005F6AA8" w:rsidRPr="0024408B">
              <w:rPr>
                <w:rFonts w:ascii="Arial" w:hAnsi="Arial" w:cs="Arial"/>
                <w:color w:val="000000" w:themeColor="text1"/>
                <w:sz w:val="20"/>
                <w:szCs w:val="20"/>
              </w:rPr>
              <w:t>equipo manifiesta que no se cuenta con personal experto</w:t>
            </w:r>
            <w:r w:rsidR="00D40F5C" w:rsidRPr="0024408B">
              <w:rPr>
                <w:rFonts w:ascii="Arial" w:hAnsi="Arial" w:cs="Arial"/>
                <w:color w:val="000000" w:themeColor="text1"/>
                <w:sz w:val="20"/>
                <w:szCs w:val="20"/>
              </w:rPr>
              <w:t xml:space="preserve"> en </w:t>
            </w:r>
            <w:r w:rsidR="005D10D8" w:rsidRPr="0024408B">
              <w:rPr>
                <w:rFonts w:ascii="Arial" w:hAnsi="Arial" w:cs="Arial"/>
                <w:color w:val="000000" w:themeColor="text1"/>
                <w:sz w:val="20"/>
                <w:szCs w:val="20"/>
              </w:rPr>
              <w:t xml:space="preserve">calcular el valor del </w:t>
            </w:r>
            <w:r w:rsidR="00D40F5C" w:rsidRPr="0024408B">
              <w:rPr>
                <w:rFonts w:ascii="Arial" w:hAnsi="Arial" w:cs="Arial"/>
                <w:color w:val="000000" w:themeColor="text1"/>
                <w:sz w:val="20"/>
                <w:szCs w:val="20"/>
              </w:rPr>
              <w:t>deterioro</w:t>
            </w:r>
            <w:r w:rsidR="005D10D8" w:rsidRPr="0024408B">
              <w:rPr>
                <w:rFonts w:ascii="Arial" w:hAnsi="Arial" w:cs="Arial"/>
                <w:color w:val="000000" w:themeColor="text1"/>
                <w:sz w:val="20"/>
                <w:szCs w:val="20"/>
              </w:rPr>
              <w:t xml:space="preserve"> de los activos no generadores de efectivo</w:t>
            </w:r>
            <w:r w:rsidR="005F6AA8" w:rsidRPr="0024408B">
              <w:rPr>
                <w:rFonts w:ascii="Arial" w:hAnsi="Arial" w:cs="Arial"/>
                <w:color w:val="000000" w:themeColor="text1"/>
                <w:sz w:val="20"/>
                <w:szCs w:val="20"/>
              </w:rPr>
              <w:t>.</w:t>
            </w:r>
          </w:p>
          <w:p w14:paraId="7C9E84F4" w14:textId="731620EF" w:rsidR="005F6AA8" w:rsidRDefault="005F6AA8" w:rsidP="00EE2931">
            <w:pPr>
              <w:pStyle w:val="Default"/>
              <w:jc w:val="both"/>
              <w:rPr>
                <w:rFonts w:ascii="Arial" w:hAnsi="Arial" w:cs="Arial"/>
                <w:color w:val="000000" w:themeColor="text1"/>
                <w:sz w:val="20"/>
                <w:szCs w:val="20"/>
              </w:rPr>
            </w:pPr>
          </w:p>
          <w:p w14:paraId="32FA65A3" w14:textId="77777777" w:rsidR="00002350" w:rsidRPr="0024408B" w:rsidRDefault="00002350" w:rsidP="00EE2931">
            <w:pPr>
              <w:pStyle w:val="Default"/>
              <w:jc w:val="both"/>
              <w:rPr>
                <w:rFonts w:ascii="Arial" w:hAnsi="Arial" w:cs="Arial"/>
                <w:color w:val="000000" w:themeColor="text1"/>
                <w:sz w:val="20"/>
                <w:szCs w:val="20"/>
              </w:rPr>
            </w:pPr>
          </w:p>
          <w:p w14:paraId="02390A62" w14:textId="75BD94BC" w:rsidR="005F6AA8" w:rsidRPr="0024408B" w:rsidRDefault="005F6AA8" w:rsidP="00EE2931">
            <w:pPr>
              <w:shd w:val="clear" w:color="auto" w:fill="C2E49C"/>
              <w:suppressAutoHyphens/>
              <w:autoSpaceDN w:val="0"/>
              <w:spacing w:after="0"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HALLAZGO No.</w:t>
            </w:r>
            <w:r w:rsidR="005E6C15">
              <w:rPr>
                <w:rFonts w:ascii="Arial" w:hAnsi="Arial" w:cs="Arial"/>
                <w:b/>
                <w:bCs/>
                <w:color w:val="000000" w:themeColor="text1"/>
                <w:sz w:val="20"/>
                <w:szCs w:val="20"/>
              </w:rPr>
              <w:t xml:space="preserve">  </w:t>
            </w:r>
            <w:r w:rsidR="008971DC">
              <w:rPr>
                <w:rFonts w:ascii="Arial" w:hAnsi="Arial" w:cs="Arial"/>
                <w:b/>
                <w:bCs/>
                <w:color w:val="000000" w:themeColor="text1"/>
                <w:sz w:val="20"/>
                <w:szCs w:val="20"/>
              </w:rPr>
              <w:t>5</w:t>
            </w:r>
            <w:r w:rsidRPr="0024408B">
              <w:rPr>
                <w:rFonts w:ascii="Arial" w:hAnsi="Arial" w:cs="Arial"/>
                <w:b/>
                <w:bCs/>
                <w:color w:val="000000" w:themeColor="text1"/>
                <w:sz w:val="20"/>
                <w:szCs w:val="20"/>
              </w:rPr>
              <w:t>:</w:t>
            </w:r>
          </w:p>
          <w:p w14:paraId="7BBC89CE" w14:textId="77777777" w:rsidR="00C55F05" w:rsidRPr="0024408B" w:rsidRDefault="00C55F05" w:rsidP="00EE2931">
            <w:pPr>
              <w:suppressAutoHyphens/>
              <w:autoSpaceDN w:val="0"/>
              <w:spacing w:after="0" w:line="240" w:lineRule="auto"/>
              <w:jc w:val="both"/>
              <w:rPr>
                <w:rFonts w:ascii="Arial" w:hAnsi="Arial" w:cs="Arial"/>
                <w:bCs/>
                <w:color w:val="000000" w:themeColor="text1"/>
                <w:sz w:val="20"/>
                <w:szCs w:val="20"/>
              </w:rPr>
            </w:pPr>
          </w:p>
          <w:p w14:paraId="614FF2DE" w14:textId="5AC90F91" w:rsidR="005F6AA8" w:rsidRPr="0024408B" w:rsidRDefault="005F6AA8" w:rsidP="00EE2931">
            <w:pPr>
              <w:spacing w:after="0"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SE EVIDENCIÓ</w:t>
            </w:r>
            <w:r w:rsidRPr="0024408B">
              <w:rPr>
                <w:rFonts w:ascii="Arial" w:eastAsia="Times New Roman" w:hAnsi="Arial" w:cs="Arial"/>
                <w:color w:val="000000" w:themeColor="text1"/>
                <w:sz w:val="20"/>
                <w:szCs w:val="20"/>
                <w:lang w:eastAsia="es-CO"/>
              </w:rPr>
              <w:t xml:space="preserve"> que en el Almacén </w:t>
            </w:r>
            <w:r w:rsidR="00D40F5C" w:rsidRPr="0024408B">
              <w:rPr>
                <w:rFonts w:ascii="Arial" w:eastAsia="Times New Roman" w:hAnsi="Arial" w:cs="Arial"/>
                <w:color w:val="000000" w:themeColor="text1"/>
                <w:sz w:val="20"/>
                <w:szCs w:val="20"/>
                <w:lang w:eastAsia="es-CO"/>
              </w:rPr>
              <w:t xml:space="preserve">General </w:t>
            </w:r>
            <w:r w:rsidRPr="0024408B">
              <w:rPr>
                <w:rFonts w:ascii="Arial" w:eastAsia="Times New Roman" w:hAnsi="Arial" w:cs="Arial"/>
                <w:color w:val="000000" w:themeColor="text1"/>
                <w:sz w:val="20"/>
                <w:szCs w:val="20"/>
                <w:lang w:eastAsia="es-CO"/>
              </w:rPr>
              <w:t xml:space="preserve">no </w:t>
            </w:r>
            <w:r w:rsidR="00D40F5C" w:rsidRPr="0024408B">
              <w:rPr>
                <w:rFonts w:ascii="Arial" w:eastAsia="Times New Roman" w:hAnsi="Arial" w:cs="Arial"/>
                <w:color w:val="000000" w:themeColor="text1"/>
                <w:sz w:val="20"/>
                <w:szCs w:val="20"/>
                <w:lang w:eastAsia="es-CO"/>
              </w:rPr>
              <w:t xml:space="preserve">se </w:t>
            </w:r>
            <w:r w:rsidRPr="0024408B">
              <w:rPr>
                <w:rFonts w:ascii="Arial" w:eastAsia="Times New Roman" w:hAnsi="Arial" w:cs="Arial"/>
                <w:color w:val="000000" w:themeColor="text1"/>
                <w:sz w:val="20"/>
                <w:szCs w:val="20"/>
                <w:lang w:eastAsia="es-CO"/>
              </w:rPr>
              <w:t xml:space="preserve">cuenta con el personal experto para la aplicación del Nuevo Marco Normativo Contable </w:t>
            </w:r>
            <w:r w:rsidR="00D40F5C" w:rsidRPr="0024408B">
              <w:rPr>
                <w:rFonts w:ascii="Arial" w:eastAsia="Times New Roman" w:hAnsi="Arial" w:cs="Arial"/>
                <w:color w:val="000000" w:themeColor="text1"/>
                <w:sz w:val="20"/>
                <w:szCs w:val="20"/>
                <w:lang w:eastAsia="es-CO"/>
              </w:rPr>
              <w:t xml:space="preserve">relacionado </w:t>
            </w:r>
            <w:r w:rsidR="00D40F5C" w:rsidRPr="0024408B">
              <w:rPr>
                <w:rFonts w:ascii="Arial" w:hAnsi="Arial" w:cs="Arial"/>
                <w:color w:val="000000" w:themeColor="text1"/>
                <w:sz w:val="20"/>
                <w:szCs w:val="20"/>
              </w:rPr>
              <w:t xml:space="preserve">cálculo del deterioro del valor de los activos no generadores de efectivo, tema </w:t>
            </w:r>
            <w:r w:rsidRPr="0024408B">
              <w:rPr>
                <w:rFonts w:ascii="Arial" w:eastAsia="Times New Roman" w:hAnsi="Arial" w:cs="Arial"/>
                <w:color w:val="000000" w:themeColor="text1"/>
                <w:sz w:val="20"/>
                <w:szCs w:val="20"/>
                <w:lang w:eastAsia="es-CO"/>
              </w:rPr>
              <w:t xml:space="preserve">objeto de </w:t>
            </w:r>
            <w:r w:rsidR="00D40F5C" w:rsidRPr="0024408B">
              <w:rPr>
                <w:rFonts w:ascii="Arial" w:eastAsia="Times New Roman" w:hAnsi="Arial" w:cs="Arial"/>
                <w:color w:val="000000" w:themeColor="text1"/>
                <w:sz w:val="20"/>
                <w:szCs w:val="20"/>
                <w:lang w:eastAsia="es-CO"/>
              </w:rPr>
              <w:t xml:space="preserve">la presente </w:t>
            </w:r>
            <w:r w:rsidRPr="0024408B">
              <w:rPr>
                <w:rFonts w:ascii="Arial" w:eastAsia="Times New Roman" w:hAnsi="Arial" w:cs="Arial"/>
                <w:color w:val="000000" w:themeColor="text1"/>
                <w:sz w:val="20"/>
                <w:szCs w:val="20"/>
                <w:lang w:eastAsia="es-CO"/>
              </w:rPr>
              <w:t>auditoría.</w:t>
            </w:r>
            <w:r w:rsidRPr="0024408B">
              <w:rPr>
                <w:rFonts w:ascii="Arial" w:hAnsi="Arial" w:cs="Arial"/>
                <w:b/>
                <w:bCs/>
                <w:color w:val="000000" w:themeColor="text1"/>
                <w:sz w:val="20"/>
                <w:szCs w:val="20"/>
              </w:rPr>
              <w:t xml:space="preserve"> </w:t>
            </w:r>
          </w:p>
          <w:p w14:paraId="22AC24DD" w14:textId="77777777" w:rsidR="005F6AA8" w:rsidRPr="0024408B" w:rsidRDefault="005F6AA8" w:rsidP="00EE2931">
            <w:pPr>
              <w:spacing w:after="0" w:line="240" w:lineRule="auto"/>
              <w:jc w:val="both"/>
              <w:rPr>
                <w:rFonts w:ascii="Arial" w:hAnsi="Arial" w:cs="Arial"/>
                <w:b/>
                <w:bCs/>
                <w:color w:val="000000" w:themeColor="text1"/>
                <w:sz w:val="20"/>
                <w:szCs w:val="20"/>
              </w:rPr>
            </w:pPr>
          </w:p>
          <w:p w14:paraId="21579B21" w14:textId="2345CE49" w:rsidR="005F6AA8" w:rsidRPr="0024408B" w:rsidRDefault="005F6AA8" w:rsidP="00EE2931">
            <w:pPr>
              <w:shd w:val="clear" w:color="auto" w:fill="FFFFFF"/>
              <w:spacing w:beforeAutospacing="1" w:afterAutospacing="1" w:line="240" w:lineRule="auto"/>
              <w:rPr>
                <w:rFonts w:ascii="Arial" w:hAnsi="Arial" w:cs="Arial"/>
                <w:b/>
                <w:bCs/>
                <w:color w:val="000000" w:themeColor="text1"/>
                <w:sz w:val="20"/>
                <w:szCs w:val="20"/>
                <w:bdr w:val="none" w:sz="0" w:space="0" w:color="auto" w:frame="1"/>
              </w:rPr>
            </w:pPr>
            <w:r w:rsidRPr="0024408B">
              <w:rPr>
                <w:rFonts w:ascii="Arial" w:hAnsi="Arial" w:cs="Arial"/>
                <w:b/>
                <w:bCs/>
                <w:color w:val="000000" w:themeColor="text1"/>
                <w:sz w:val="20"/>
                <w:szCs w:val="20"/>
              </w:rPr>
              <w:t>Lo anterior INCUMPLE</w:t>
            </w:r>
            <w:r w:rsidRPr="0024408B">
              <w:rPr>
                <w:rFonts w:ascii="Arial" w:hAnsi="Arial" w:cs="Arial"/>
                <w:color w:val="000000" w:themeColor="text1"/>
                <w:sz w:val="20"/>
                <w:szCs w:val="20"/>
              </w:rPr>
              <w:t xml:space="preserve"> </w:t>
            </w:r>
            <w:r w:rsidR="00BC350F" w:rsidRPr="0024408B">
              <w:rPr>
                <w:rFonts w:ascii="Arial" w:hAnsi="Arial" w:cs="Arial"/>
                <w:color w:val="000000" w:themeColor="text1"/>
                <w:sz w:val="20"/>
                <w:szCs w:val="20"/>
              </w:rPr>
              <w:t>la Directiva 003 de 2013, numeral 2:</w:t>
            </w:r>
          </w:p>
          <w:p w14:paraId="3E413775" w14:textId="399DDF1A" w:rsidR="005F2D64" w:rsidRPr="0024408B" w:rsidRDefault="005F2D64" w:rsidP="00EE2931">
            <w:pPr>
              <w:pStyle w:val="NormalWeb"/>
              <w:shd w:val="clear" w:color="auto" w:fill="FFFFFF"/>
              <w:spacing w:before="0" w:beforeAutospacing="0" w:after="0" w:afterAutospacing="0"/>
              <w:rPr>
                <w:rFonts w:ascii="Arial" w:hAnsi="Arial" w:cs="Arial"/>
                <w:color w:val="000000" w:themeColor="text1"/>
                <w:sz w:val="20"/>
                <w:szCs w:val="20"/>
              </w:rPr>
            </w:pPr>
            <w:r w:rsidRPr="0024408B">
              <w:rPr>
                <w:rFonts w:ascii="Arial" w:hAnsi="Arial" w:cs="Arial"/>
                <w:color w:val="000000" w:themeColor="text1"/>
                <w:sz w:val="20"/>
                <w:szCs w:val="20"/>
              </w:rPr>
              <w:t>2. Frente al incumplimiento de manuales de funciones y de procedimientos.</w:t>
            </w:r>
          </w:p>
          <w:p w14:paraId="7884C7C0" w14:textId="77777777" w:rsidR="00BC350F" w:rsidRPr="0024408B" w:rsidRDefault="00BC350F" w:rsidP="00EE2931">
            <w:pPr>
              <w:pStyle w:val="NormalWeb"/>
              <w:shd w:val="clear" w:color="auto" w:fill="FFFFFF"/>
              <w:spacing w:before="0" w:beforeAutospacing="0" w:after="0" w:afterAutospacing="0"/>
              <w:rPr>
                <w:rFonts w:ascii="Arial" w:hAnsi="Arial" w:cs="Arial"/>
                <w:color w:val="000000" w:themeColor="text1"/>
                <w:sz w:val="20"/>
                <w:szCs w:val="20"/>
              </w:rPr>
            </w:pPr>
          </w:p>
          <w:p w14:paraId="66F95AA5" w14:textId="77777777" w:rsidR="005F2D64" w:rsidRPr="0098759D" w:rsidRDefault="005F2D64" w:rsidP="00EE2931">
            <w:pPr>
              <w:pStyle w:val="NormalWeb"/>
              <w:shd w:val="clear" w:color="auto" w:fill="FFFFFF"/>
              <w:spacing w:before="0" w:beforeAutospacing="0" w:after="0" w:afterAutospacing="0"/>
              <w:ind w:left="284" w:right="284"/>
              <w:jc w:val="both"/>
              <w:rPr>
                <w:rFonts w:ascii="Arial" w:hAnsi="Arial" w:cs="Arial"/>
                <w:i/>
                <w:color w:val="000000" w:themeColor="text1"/>
                <w:sz w:val="18"/>
                <w:szCs w:val="18"/>
              </w:rPr>
            </w:pPr>
            <w:r w:rsidRPr="0098759D">
              <w:rPr>
                <w:rFonts w:ascii="Arial" w:hAnsi="Arial" w:cs="Arial"/>
                <w:i/>
                <w:color w:val="000000" w:themeColor="text1"/>
                <w:sz w:val="18"/>
                <w:szCs w:val="18"/>
              </w:rPr>
              <w:t>* Revisar que los manuales de funciones y de procedimientos no sólo manifiesten las necesidades de cada entidad, sino que sean claros para los servidores responsables de su aplicación.</w:t>
            </w:r>
          </w:p>
          <w:p w14:paraId="07174F4D" w14:textId="77777777" w:rsidR="005F2D64" w:rsidRPr="0098759D" w:rsidRDefault="005F2D64" w:rsidP="00EE2931">
            <w:pPr>
              <w:pStyle w:val="NormalWeb"/>
              <w:shd w:val="clear" w:color="auto" w:fill="FFFFFF"/>
              <w:spacing w:before="0" w:beforeAutospacing="0" w:after="0" w:afterAutospacing="0"/>
              <w:ind w:left="284" w:right="284"/>
              <w:jc w:val="both"/>
              <w:rPr>
                <w:rFonts w:ascii="Arial" w:hAnsi="Arial" w:cs="Arial"/>
                <w:i/>
                <w:color w:val="000000" w:themeColor="text1"/>
                <w:sz w:val="18"/>
                <w:szCs w:val="18"/>
              </w:rPr>
            </w:pPr>
            <w:r w:rsidRPr="0098759D">
              <w:rPr>
                <w:rFonts w:ascii="Arial" w:hAnsi="Arial" w:cs="Arial"/>
                <w:i/>
                <w:color w:val="000000" w:themeColor="text1"/>
                <w:sz w:val="18"/>
                <w:szCs w:val="18"/>
              </w:rPr>
              <w:t>* Realizar una estrategia comunicacional, a través de medios físicos o electrónicos, que garanticen el acceso de los servidores a sus manuales de funciones y de procedimientos, así como a sus actualizaciones.</w:t>
            </w:r>
          </w:p>
          <w:p w14:paraId="2449EAE8" w14:textId="77777777" w:rsidR="005F2D64" w:rsidRPr="0098759D" w:rsidRDefault="005F2D64" w:rsidP="00EE2931">
            <w:pPr>
              <w:pStyle w:val="NormalWeb"/>
              <w:shd w:val="clear" w:color="auto" w:fill="FFFFFF"/>
              <w:spacing w:before="0" w:beforeAutospacing="0" w:after="0" w:afterAutospacing="0"/>
              <w:ind w:left="284" w:right="284"/>
              <w:jc w:val="both"/>
              <w:rPr>
                <w:rFonts w:ascii="Arial" w:hAnsi="Arial" w:cs="Arial"/>
                <w:i/>
                <w:color w:val="000000" w:themeColor="text1"/>
                <w:sz w:val="18"/>
                <w:szCs w:val="18"/>
              </w:rPr>
            </w:pPr>
            <w:r w:rsidRPr="0098759D">
              <w:rPr>
                <w:rFonts w:ascii="Arial" w:hAnsi="Arial" w:cs="Arial"/>
                <w:i/>
                <w:color w:val="000000" w:themeColor="text1"/>
                <w:sz w:val="18"/>
                <w:szCs w:val="18"/>
              </w:rPr>
              <w:t>* Verificar que en la estrategia de capacitación diseñada se haga énfasis en la aplicación rigurosa de los manuales de funciones y de procedimientos.</w:t>
            </w:r>
          </w:p>
          <w:p w14:paraId="3F7CA0A0" w14:textId="7B762583" w:rsidR="009E5CC5" w:rsidRDefault="009E5CC5" w:rsidP="00EE2931">
            <w:pPr>
              <w:spacing w:after="0" w:line="240" w:lineRule="auto"/>
              <w:ind w:left="284" w:right="284"/>
              <w:jc w:val="both"/>
              <w:rPr>
                <w:rFonts w:ascii="Arial" w:eastAsia="Times New Roman" w:hAnsi="Arial" w:cs="Arial"/>
                <w:i/>
                <w:color w:val="000000" w:themeColor="text1"/>
                <w:sz w:val="18"/>
                <w:szCs w:val="18"/>
                <w:lang w:eastAsia="es-CO"/>
              </w:rPr>
            </w:pPr>
          </w:p>
          <w:p w14:paraId="48031DCC" w14:textId="55F0F0F2" w:rsidR="00A61B15" w:rsidRDefault="009C33A0" w:rsidP="000A6D53">
            <w:pPr>
              <w:spacing w:after="0" w:line="240" w:lineRule="auto"/>
              <w:ind w:right="284"/>
              <w:jc w:val="both"/>
              <w:rPr>
                <w:rFonts w:ascii="Arial" w:hAnsi="Arial" w:cs="Arial"/>
                <w:b/>
                <w:bCs/>
                <w:sz w:val="20"/>
                <w:szCs w:val="20"/>
              </w:rPr>
            </w:pPr>
            <w:r w:rsidRPr="0095692B">
              <w:rPr>
                <w:rFonts w:ascii="Arial" w:hAnsi="Arial" w:cs="Arial"/>
                <w:b/>
                <w:bCs/>
                <w:sz w:val="20"/>
                <w:szCs w:val="20"/>
              </w:rPr>
              <w:t>Aportes del equipo auditado antes del cierre de auditoría</w:t>
            </w:r>
            <w:r>
              <w:rPr>
                <w:rFonts w:ascii="Arial" w:hAnsi="Arial" w:cs="Arial"/>
                <w:b/>
                <w:bCs/>
                <w:sz w:val="20"/>
                <w:szCs w:val="20"/>
              </w:rPr>
              <w:t xml:space="preserve">: </w:t>
            </w:r>
          </w:p>
          <w:p w14:paraId="1EB7C901" w14:textId="77777777" w:rsidR="009C33A0" w:rsidRPr="009C33A0" w:rsidRDefault="009C33A0" w:rsidP="009C33A0">
            <w:pPr>
              <w:pStyle w:val="Default"/>
              <w:jc w:val="both"/>
              <w:rPr>
                <w:rFonts w:ascii="Arial" w:hAnsi="Arial" w:cs="Arial"/>
                <w:sz w:val="20"/>
                <w:szCs w:val="20"/>
              </w:rPr>
            </w:pPr>
            <w:r w:rsidRPr="009C33A0">
              <w:rPr>
                <w:rFonts w:ascii="Arial" w:hAnsi="Arial" w:cs="Arial"/>
                <w:sz w:val="20"/>
                <w:szCs w:val="20"/>
              </w:rPr>
              <w:t>Es preciso aclarar que la implementación del Nuevo Marco Normativo Contable (NMNC), fue realizado por Financiera – Contabilidad de la UMV, por</w:t>
            </w:r>
            <w:r w:rsidRPr="009C33A0">
              <w:rPr>
                <w:rFonts w:ascii="Arial" w:hAnsi="Arial" w:cs="Arial"/>
                <w:b/>
                <w:sz w:val="20"/>
                <w:szCs w:val="20"/>
              </w:rPr>
              <w:t xml:space="preserve"> </w:t>
            </w:r>
            <w:r w:rsidRPr="009C33A0">
              <w:rPr>
                <w:rFonts w:ascii="Arial" w:hAnsi="Arial" w:cs="Arial"/>
                <w:sz w:val="20"/>
                <w:szCs w:val="20"/>
              </w:rPr>
              <w:t>corresponder a un tema contable</w:t>
            </w:r>
            <w:r w:rsidRPr="009C33A0">
              <w:rPr>
                <w:rFonts w:ascii="Arial" w:hAnsi="Arial" w:cs="Arial"/>
                <w:b/>
                <w:sz w:val="20"/>
                <w:szCs w:val="20"/>
              </w:rPr>
              <w:t>,</w:t>
            </w:r>
            <w:r w:rsidRPr="009C33A0">
              <w:rPr>
                <w:rFonts w:ascii="Arial" w:hAnsi="Arial" w:cs="Arial"/>
                <w:sz w:val="20"/>
                <w:szCs w:val="20"/>
              </w:rPr>
              <w:t xml:space="preserve"> por tal situación, este proceso solicitó a la Dirección General, la adopción del Manual de Políticas Contables de la UAERMV, realizado a partir de la Resolución 316 de 2018, con la consecuente actualización de los procedimientos relacionados, entre ellos el procedimiento GEFI-PR-013 Registro de Movimientos y Conciliación de Almacén. A su vez, el Almacén </w:t>
            </w:r>
            <w:r w:rsidRPr="009C33A0">
              <w:rPr>
                <w:rFonts w:ascii="Arial" w:hAnsi="Arial" w:cs="Arial"/>
                <w:sz w:val="20"/>
                <w:szCs w:val="20"/>
              </w:rPr>
              <w:lastRenderedPageBreak/>
              <w:t xml:space="preserve">General al tener tres políticas contables relacionadas (Inventario, Planta y Equipo e Intangibles) con la ayuda del personal de Contabilidad realizó la revisión de los criterios establecidos en estas políticas, y se conformó un grupo para la actualización del Sistema Sí Capital para la implementación del NMNC, designando un Ingeniero de Soporte para la adaptación de los módulos SAE-SAI y se contrató a una Contadora para apoyar esta implementación, con el apoyo de la Auxiliar Administrativa y del grupo de contratistas asignado al Almacén, lo que corresponde ahora es su aplicación. </w:t>
            </w:r>
          </w:p>
          <w:p w14:paraId="0BA6E463" w14:textId="77777777" w:rsidR="009C33A0" w:rsidRPr="009C33A0" w:rsidRDefault="009C33A0" w:rsidP="009C33A0">
            <w:pPr>
              <w:pStyle w:val="Default"/>
              <w:jc w:val="both"/>
              <w:rPr>
                <w:rFonts w:ascii="Arial" w:hAnsi="Arial" w:cs="Arial"/>
                <w:sz w:val="20"/>
                <w:szCs w:val="20"/>
              </w:rPr>
            </w:pPr>
          </w:p>
          <w:p w14:paraId="1C946636" w14:textId="77777777" w:rsidR="009C33A0" w:rsidRPr="009C33A0" w:rsidRDefault="009C33A0" w:rsidP="009C33A0">
            <w:pPr>
              <w:pStyle w:val="Default"/>
              <w:jc w:val="both"/>
              <w:rPr>
                <w:rFonts w:ascii="Arial" w:hAnsi="Arial" w:cs="Arial"/>
                <w:sz w:val="20"/>
                <w:szCs w:val="20"/>
              </w:rPr>
            </w:pPr>
            <w:r w:rsidRPr="009C33A0">
              <w:rPr>
                <w:rFonts w:ascii="Arial" w:hAnsi="Arial" w:cs="Arial"/>
                <w:sz w:val="20"/>
                <w:szCs w:val="20"/>
              </w:rPr>
              <w:t xml:space="preserve">Es de precisar, que la planta de la Unidad se encuentra congelada y no es posible su ampliación, por tal razón no es posible para el proceso GREF solicitar la contratación de un servidor público experto en la aplicación del Nuevo Marco Normativo Contable relacionado cálculo del deterioro del valor de los activos no generadores de efectivo, en caso de haberse requerido. Además, toda actualización de los Manuales de funciones realizado por el proceso de Talento Humano, debe ser aprobado por el Departamento del Servicio Civil Distrital, por lo aquí citado y por considerar que no se encuentra dentro del objetivo del proceso GREF, </w:t>
            </w:r>
            <w:r w:rsidRPr="009C33A0">
              <w:rPr>
                <w:rFonts w:ascii="Arial" w:hAnsi="Arial" w:cs="Arial"/>
                <w:b/>
                <w:i/>
                <w:sz w:val="20"/>
                <w:szCs w:val="20"/>
              </w:rPr>
              <w:t>no se acepta este hallazgo</w:t>
            </w:r>
            <w:r w:rsidRPr="009C33A0">
              <w:rPr>
                <w:rFonts w:ascii="Arial" w:hAnsi="Arial" w:cs="Arial"/>
                <w:i/>
                <w:sz w:val="20"/>
                <w:szCs w:val="20"/>
              </w:rPr>
              <w:t>.</w:t>
            </w:r>
          </w:p>
          <w:p w14:paraId="175854A6" w14:textId="039C7C60" w:rsidR="009C33A0" w:rsidRDefault="009C33A0" w:rsidP="000A6D53">
            <w:pPr>
              <w:spacing w:after="0" w:line="240" w:lineRule="auto"/>
              <w:ind w:right="284"/>
              <w:jc w:val="both"/>
              <w:rPr>
                <w:rFonts w:ascii="Arial" w:eastAsia="Times New Roman" w:hAnsi="Arial" w:cs="Arial"/>
                <w:i/>
                <w:color w:val="000000" w:themeColor="text1"/>
                <w:sz w:val="20"/>
                <w:szCs w:val="20"/>
                <w:lang w:eastAsia="es-CO"/>
              </w:rPr>
            </w:pPr>
          </w:p>
          <w:p w14:paraId="4E6692D9" w14:textId="765EB701" w:rsidR="009C33A0" w:rsidRDefault="009C33A0" w:rsidP="001155D2">
            <w:pPr>
              <w:spacing w:after="0" w:line="240" w:lineRule="auto"/>
              <w:jc w:val="both"/>
              <w:rPr>
                <w:rFonts w:ascii="Arial" w:hAnsi="Arial" w:cs="Arial"/>
                <w:sz w:val="20"/>
                <w:szCs w:val="20"/>
              </w:rPr>
            </w:pPr>
            <w:r>
              <w:rPr>
                <w:rFonts w:ascii="Arial" w:hAnsi="Arial" w:cs="Arial"/>
                <w:b/>
                <w:bCs/>
                <w:sz w:val="20"/>
                <w:szCs w:val="20"/>
              </w:rPr>
              <w:t xml:space="preserve">Análisis OCI de los argumentos y aportes del equipo auditado: </w:t>
            </w:r>
            <w:r w:rsidRPr="0008277F">
              <w:rPr>
                <w:rFonts w:ascii="Arial" w:hAnsi="Arial" w:cs="Arial"/>
                <w:sz w:val="20"/>
                <w:szCs w:val="20"/>
              </w:rPr>
              <w:t>Realizado el análisis presentado por el equipo de</w:t>
            </w:r>
            <w:r w:rsidR="00577B3B">
              <w:rPr>
                <w:rFonts w:ascii="Arial" w:hAnsi="Arial" w:cs="Arial"/>
                <w:sz w:val="20"/>
                <w:szCs w:val="20"/>
              </w:rPr>
              <w:t>l proceso auditado se encuentra que no se desvirtúa</w:t>
            </w:r>
            <w:r>
              <w:rPr>
                <w:rFonts w:ascii="Arial" w:hAnsi="Arial" w:cs="Arial"/>
                <w:sz w:val="20"/>
                <w:szCs w:val="20"/>
              </w:rPr>
              <w:t xml:space="preserve"> que el Almacén General no cuenta con el personal experto para la aplicación del Nuevo Marco Normativo Contable relacionado con el cálculo del Deterioro del valor de los activos no generadores de efectivo,</w:t>
            </w:r>
            <w:r w:rsidR="00577B3B">
              <w:rPr>
                <w:rFonts w:ascii="Arial" w:hAnsi="Arial" w:cs="Arial"/>
                <w:sz w:val="20"/>
                <w:szCs w:val="20"/>
              </w:rPr>
              <w:t xml:space="preserve"> y por consiguiente se incumple con lo establecido en la Directiva  003 de 2013</w:t>
            </w:r>
            <w:r w:rsidR="00AA1D1E">
              <w:rPr>
                <w:rFonts w:ascii="Arial" w:hAnsi="Arial" w:cs="Arial"/>
                <w:sz w:val="20"/>
                <w:szCs w:val="20"/>
              </w:rPr>
              <w:t xml:space="preserve"> ; </w:t>
            </w:r>
            <w:r w:rsidR="00577B3B">
              <w:rPr>
                <w:rFonts w:ascii="Arial" w:hAnsi="Arial" w:cs="Arial"/>
                <w:sz w:val="20"/>
                <w:szCs w:val="20"/>
              </w:rPr>
              <w:t xml:space="preserve"> </w:t>
            </w:r>
            <w:r w:rsidR="001155D2">
              <w:rPr>
                <w:rFonts w:ascii="Arial" w:hAnsi="Arial" w:cs="Arial"/>
                <w:sz w:val="20"/>
                <w:szCs w:val="20"/>
              </w:rPr>
              <w:t>si bien es cierto</w:t>
            </w:r>
            <w:r w:rsidR="00AA1D1E">
              <w:rPr>
                <w:rFonts w:ascii="Arial" w:hAnsi="Arial" w:cs="Arial"/>
                <w:sz w:val="20"/>
                <w:szCs w:val="20"/>
              </w:rPr>
              <w:t xml:space="preserve"> y como lo indica el proceso </w:t>
            </w:r>
            <w:r w:rsidR="001155D2" w:rsidRPr="009C33A0">
              <w:rPr>
                <w:rFonts w:ascii="Arial" w:hAnsi="Arial" w:cs="Arial"/>
                <w:sz w:val="20"/>
                <w:szCs w:val="20"/>
              </w:rPr>
              <w:t xml:space="preserve"> la implementación del Nuevo Marco Normativo Contable (NMNC), fue realizado por Financiera – Contabilidad de la UMV,</w:t>
            </w:r>
            <w:r w:rsidR="001155D2">
              <w:rPr>
                <w:rFonts w:ascii="Arial" w:hAnsi="Arial" w:cs="Arial"/>
                <w:sz w:val="20"/>
                <w:szCs w:val="20"/>
              </w:rPr>
              <w:t xml:space="preserve"> cabe aclarar que el Almacén general es  responsable de la  aplicación de la Política 10 del Manual de Políticas Contables de la Entidad conforme al Nuevo Marco Normativo Contable.</w:t>
            </w:r>
          </w:p>
          <w:p w14:paraId="2086AA1C" w14:textId="77777777" w:rsidR="001155D2" w:rsidRDefault="001155D2" w:rsidP="009C33A0">
            <w:pPr>
              <w:rPr>
                <w:rFonts w:ascii="Arial" w:hAnsi="Arial" w:cs="Arial"/>
                <w:b/>
                <w:bCs/>
                <w:sz w:val="20"/>
                <w:szCs w:val="20"/>
              </w:rPr>
            </w:pPr>
          </w:p>
          <w:p w14:paraId="501C64D0" w14:textId="038F0385" w:rsidR="009C33A0" w:rsidRDefault="009C33A0" w:rsidP="009C33A0">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255C0F79" w14:textId="77777777" w:rsidR="009C33A0" w:rsidRPr="009C33A0" w:rsidRDefault="009C33A0" w:rsidP="000A6D53">
            <w:pPr>
              <w:spacing w:after="0" w:line="240" w:lineRule="auto"/>
              <w:ind w:right="284"/>
              <w:jc w:val="both"/>
              <w:rPr>
                <w:rFonts w:ascii="Arial" w:eastAsia="Times New Roman" w:hAnsi="Arial" w:cs="Arial"/>
                <w:i/>
                <w:color w:val="000000" w:themeColor="text1"/>
                <w:sz w:val="20"/>
                <w:szCs w:val="20"/>
                <w:lang w:eastAsia="es-CO"/>
              </w:rPr>
            </w:pPr>
          </w:p>
          <w:p w14:paraId="38A3EBE5" w14:textId="77777777" w:rsidR="00002350" w:rsidRPr="00A333C8" w:rsidRDefault="00002350" w:rsidP="00EE2931">
            <w:pPr>
              <w:shd w:val="clear" w:color="auto" w:fill="FFFFFF"/>
              <w:spacing w:line="240" w:lineRule="auto"/>
              <w:jc w:val="both"/>
              <w:rPr>
                <w:rFonts w:ascii="Arial" w:hAnsi="Arial" w:cs="Arial"/>
                <w:color w:val="FF0000"/>
                <w:sz w:val="20"/>
                <w:szCs w:val="20"/>
              </w:rPr>
            </w:pPr>
          </w:p>
          <w:p w14:paraId="4F7EB553" w14:textId="77777777" w:rsidR="009E5CC5" w:rsidRPr="008B745B" w:rsidRDefault="009E5CC5" w:rsidP="00EE2931">
            <w:pPr>
              <w:spacing w:line="240" w:lineRule="auto"/>
              <w:jc w:val="both"/>
              <w:rPr>
                <w:rFonts w:ascii="Arial" w:hAnsi="Arial" w:cs="Arial"/>
                <w:b/>
                <w:bCs/>
                <w:sz w:val="20"/>
                <w:szCs w:val="20"/>
              </w:rPr>
            </w:pPr>
            <w:r w:rsidRPr="008B745B">
              <w:rPr>
                <w:rFonts w:ascii="Arial" w:hAnsi="Arial" w:cs="Arial"/>
                <w:b/>
                <w:bCs/>
                <w:sz w:val="20"/>
                <w:szCs w:val="20"/>
              </w:rPr>
              <w:t>TEMA: DIRECTIVA 003 DE 2013</w:t>
            </w:r>
          </w:p>
          <w:p w14:paraId="3EEF2ED2" w14:textId="3EE66C20" w:rsidR="00712D70"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En mesa de trabajo No. 3 del 12 de junio de 2020, </w:t>
            </w:r>
            <w:r w:rsidR="00E54B24" w:rsidRPr="0024408B">
              <w:rPr>
                <w:rFonts w:ascii="Arial" w:hAnsi="Arial" w:cs="Arial"/>
                <w:color w:val="000000" w:themeColor="text1"/>
                <w:sz w:val="20"/>
                <w:szCs w:val="20"/>
              </w:rPr>
              <w:t xml:space="preserve">realizada en forma </w:t>
            </w:r>
            <w:r w:rsidR="00E0001C" w:rsidRPr="0024408B">
              <w:rPr>
                <w:rFonts w:ascii="Arial" w:hAnsi="Arial" w:cs="Arial"/>
                <w:color w:val="000000" w:themeColor="text1"/>
                <w:sz w:val="20"/>
                <w:szCs w:val="20"/>
              </w:rPr>
              <w:t xml:space="preserve">línea, </w:t>
            </w:r>
            <w:r w:rsidRPr="0024408B">
              <w:rPr>
                <w:rFonts w:ascii="Arial" w:hAnsi="Arial" w:cs="Arial"/>
                <w:color w:val="000000" w:themeColor="text1"/>
                <w:sz w:val="20"/>
                <w:szCs w:val="20"/>
              </w:rPr>
              <w:t>con el fin de evaluar el cumplimiento de la directiva, en el componente 1.1 Frente a la p</w:t>
            </w:r>
            <w:r w:rsidR="00E54B24" w:rsidRPr="0024408B">
              <w:rPr>
                <w:rFonts w:ascii="Arial" w:hAnsi="Arial" w:cs="Arial"/>
                <w:color w:val="000000" w:themeColor="text1"/>
                <w:sz w:val="20"/>
                <w:szCs w:val="20"/>
              </w:rPr>
              <w:t>é</w:t>
            </w:r>
            <w:r w:rsidRPr="0024408B">
              <w:rPr>
                <w:rFonts w:ascii="Arial" w:hAnsi="Arial" w:cs="Arial"/>
                <w:color w:val="000000" w:themeColor="text1"/>
                <w:sz w:val="20"/>
                <w:szCs w:val="20"/>
              </w:rPr>
              <w:t xml:space="preserve">rdida de documentos, se le solicitó al responsable del archivo de gestión del proceso, suministrar el </w:t>
            </w:r>
            <w:r w:rsidR="00712D70" w:rsidRPr="0024408B">
              <w:rPr>
                <w:rFonts w:ascii="Arial" w:hAnsi="Arial" w:cs="Arial"/>
                <w:color w:val="000000" w:themeColor="text1"/>
                <w:sz w:val="20"/>
                <w:szCs w:val="20"/>
              </w:rPr>
              <w:t>i</w:t>
            </w:r>
            <w:r w:rsidRPr="0024408B">
              <w:rPr>
                <w:rFonts w:ascii="Arial" w:hAnsi="Arial" w:cs="Arial"/>
                <w:color w:val="000000" w:themeColor="text1"/>
                <w:sz w:val="20"/>
                <w:szCs w:val="20"/>
              </w:rPr>
              <w:t xml:space="preserve">nventario de </w:t>
            </w:r>
            <w:r w:rsidR="00712D70" w:rsidRPr="0024408B">
              <w:rPr>
                <w:rFonts w:ascii="Arial" w:hAnsi="Arial" w:cs="Arial"/>
                <w:color w:val="000000" w:themeColor="text1"/>
                <w:sz w:val="20"/>
                <w:szCs w:val="20"/>
              </w:rPr>
              <w:t xml:space="preserve">las </w:t>
            </w:r>
            <w:r w:rsidRPr="0024408B">
              <w:rPr>
                <w:rFonts w:ascii="Arial" w:hAnsi="Arial" w:cs="Arial"/>
                <w:color w:val="000000" w:themeColor="text1"/>
                <w:sz w:val="20"/>
                <w:szCs w:val="20"/>
              </w:rPr>
              <w:t>actas de</w:t>
            </w:r>
            <w:r w:rsidR="00712D70" w:rsidRPr="0024408B">
              <w:rPr>
                <w:rFonts w:ascii="Arial" w:hAnsi="Arial" w:cs="Arial"/>
                <w:color w:val="000000" w:themeColor="text1"/>
                <w:sz w:val="20"/>
                <w:szCs w:val="20"/>
              </w:rPr>
              <w:t>l</w:t>
            </w:r>
            <w:r w:rsidRPr="0024408B">
              <w:rPr>
                <w:rFonts w:ascii="Arial" w:hAnsi="Arial" w:cs="Arial"/>
                <w:color w:val="000000" w:themeColor="text1"/>
                <w:sz w:val="20"/>
                <w:szCs w:val="20"/>
              </w:rPr>
              <w:t xml:space="preserve"> comité de inventarios </w:t>
            </w:r>
            <w:r w:rsidR="00712D70" w:rsidRPr="0024408B">
              <w:rPr>
                <w:rFonts w:ascii="Arial" w:hAnsi="Arial" w:cs="Arial"/>
                <w:color w:val="000000" w:themeColor="text1"/>
                <w:sz w:val="20"/>
                <w:szCs w:val="20"/>
              </w:rPr>
              <w:t xml:space="preserve">registradas </w:t>
            </w:r>
            <w:r w:rsidRPr="0024408B">
              <w:rPr>
                <w:rFonts w:ascii="Arial" w:hAnsi="Arial" w:cs="Arial"/>
                <w:color w:val="000000" w:themeColor="text1"/>
                <w:sz w:val="20"/>
                <w:szCs w:val="20"/>
              </w:rPr>
              <w:t xml:space="preserve">en el formato </w:t>
            </w:r>
            <w:r w:rsidR="00712D70" w:rsidRPr="0024408B">
              <w:rPr>
                <w:rFonts w:ascii="Arial" w:hAnsi="Arial" w:cs="Arial"/>
                <w:color w:val="000000" w:themeColor="text1"/>
                <w:sz w:val="20"/>
                <w:szCs w:val="20"/>
              </w:rPr>
              <w:t xml:space="preserve"> </w:t>
            </w:r>
            <w:r w:rsidR="00D86AF1" w:rsidRPr="0024408B">
              <w:rPr>
                <w:rFonts w:ascii="Arial" w:hAnsi="Arial" w:cs="Arial"/>
                <w:color w:val="000000" w:themeColor="text1"/>
                <w:sz w:val="20"/>
                <w:szCs w:val="20"/>
              </w:rPr>
              <w:t>registradas en el formato  “</w:t>
            </w:r>
            <w:hyperlink r:id="rId16" w:tgtFrame="_blank" w:history="1">
              <w:r w:rsidR="00C4508B" w:rsidRPr="0024408B">
                <w:rPr>
                  <w:rStyle w:val="Hipervnculo"/>
                  <w:rFonts w:ascii="Arial" w:hAnsi="Arial" w:cs="Arial"/>
                  <w:color w:val="000000" w:themeColor="text1"/>
                  <w:sz w:val="20"/>
                  <w:szCs w:val="20"/>
                  <w:u w:val="none"/>
                  <w:shd w:val="clear" w:color="auto" w:fill="FFFFFF"/>
                </w:rPr>
                <w:t>GDOC-FM-017 V4 FORMATO ÚNICO DE INVENTARIO DOCUMENTAL</w:t>
              </w:r>
            </w:hyperlink>
            <w:r w:rsidR="00C4508B" w:rsidRPr="0024408B">
              <w:rPr>
                <w:rFonts w:ascii="Arial" w:hAnsi="Arial" w:cs="Arial"/>
                <w:color w:val="000000" w:themeColor="text1"/>
                <w:sz w:val="20"/>
                <w:szCs w:val="20"/>
              </w:rPr>
              <w:t xml:space="preserve"> </w:t>
            </w:r>
          </w:p>
          <w:p w14:paraId="35752286" w14:textId="321C07C4" w:rsidR="009E5CC5" w:rsidRPr="0024408B" w:rsidRDefault="00712D70"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El responsable </w:t>
            </w:r>
            <w:r w:rsidR="009E5CC5" w:rsidRPr="0024408B">
              <w:rPr>
                <w:rFonts w:ascii="Arial" w:hAnsi="Arial" w:cs="Arial"/>
                <w:color w:val="000000" w:themeColor="text1"/>
                <w:sz w:val="20"/>
                <w:szCs w:val="20"/>
              </w:rPr>
              <w:t xml:space="preserve">informó que solo contaba con el formato del año 2017 y que para los años 2018, 2019 y 2020 no se había elaborado el formato </w:t>
            </w:r>
            <w:r w:rsidR="002D6DEC" w:rsidRPr="0024408B">
              <w:rPr>
                <w:rFonts w:ascii="Arial" w:hAnsi="Arial" w:cs="Arial"/>
                <w:color w:val="000000" w:themeColor="text1"/>
                <w:sz w:val="20"/>
                <w:szCs w:val="20"/>
              </w:rPr>
              <w:t>único</w:t>
            </w:r>
            <w:r w:rsidRPr="0024408B">
              <w:rPr>
                <w:rFonts w:ascii="Arial" w:hAnsi="Arial" w:cs="Arial"/>
                <w:color w:val="000000" w:themeColor="text1"/>
                <w:sz w:val="20"/>
                <w:szCs w:val="20"/>
              </w:rPr>
              <w:t xml:space="preserve"> documental ya que </w:t>
            </w:r>
            <w:r w:rsidR="009E5CC5" w:rsidRPr="0024408B">
              <w:rPr>
                <w:rFonts w:ascii="Arial" w:hAnsi="Arial" w:cs="Arial"/>
                <w:color w:val="000000" w:themeColor="text1"/>
                <w:sz w:val="20"/>
                <w:szCs w:val="20"/>
              </w:rPr>
              <w:t xml:space="preserve">ocupa el cargo desde enero de 2019. </w:t>
            </w:r>
          </w:p>
          <w:p w14:paraId="69BA4119" w14:textId="77777777" w:rsidR="009E5CC5" w:rsidRPr="0024408B" w:rsidRDefault="009E5CC5" w:rsidP="00EE2931">
            <w:pPr>
              <w:spacing w:line="240" w:lineRule="auto"/>
              <w:jc w:val="both"/>
              <w:rPr>
                <w:rFonts w:ascii="Arial" w:hAnsi="Arial" w:cs="Arial"/>
                <w:b/>
                <w:bCs/>
                <w:i/>
                <w:iCs/>
                <w:color w:val="000000" w:themeColor="text1"/>
                <w:sz w:val="20"/>
                <w:szCs w:val="20"/>
              </w:rPr>
            </w:pPr>
          </w:p>
          <w:p w14:paraId="296054CB" w14:textId="53216CC5" w:rsidR="009E5CC5" w:rsidRPr="0024408B" w:rsidRDefault="009E5CC5" w:rsidP="00EE2931">
            <w:pPr>
              <w:shd w:val="clear" w:color="auto" w:fill="C2E49C"/>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8971DC">
              <w:rPr>
                <w:rFonts w:ascii="Arial" w:hAnsi="Arial" w:cs="Arial"/>
                <w:b/>
                <w:bCs/>
                <w:color w:val="000000" w:themeColor="text1"/>
                <w:sz w:val="20"/>
                <w:szCs w:val="20"/>
              </w:rPr>
              <w:t>6</w:t>
            </w:r>
            <w:r w:rsidR="00BC3173">
              <w:rPr>
                <w:rFonts w:ascii="Arial" w:hAnsi="Arial" w:cs="Arial"/>
                <w:b/>
                <w:bCs/>
                <w:color w:val="000000" w:themeColor="text1"/>
                <w:sz w:val="20"/>
                <w:szCs w:val="20"/>
              </w:rPr>
              <w:t>:</w:t>
            </w:r>
          </w:p>
          <w:p w14:paraId="6FA1BB1F" w14:textId="77777777" w:rsidR="009E5CC5" w:rsidRPr="0024408B" w:rsidRDefault="009E5CC5" w:rsidP="00EE2931">
            <w:pPr>
              <w:spacing w:line="240" w:lineRule="auto"/>
              <w:jc w:val="both"/>
              <w:rPr>
                <w:rFonts w:ascii="Arial" w:hAnsi="Arial" w:cs="Arial"/>
                <w:color w:val="000000" w:themeColor="text1"/>
                <w:sz w:val="20"/>
                <w:szCs w:val="20"/>
              </w:rPr>
            </w:pPr>
          </w:p>
          <w:p w14:paraId="2A948A20" w14:textId="7BC2F3FF" w:rsidR="009E5CC5"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Se </w:t>
            </w:r>
            <w:r w:rsidR="00E0001C" w:rsidRPr="0024408B">
              <w:rPr>
                <w:rFonts w:ascii="Arial" w:hAnsi="Arial" w:cs="Arial"/>
                <w:b/>
                <w:bCs/>
                <w:color w:val="000000" w:themeColor="text1"/>
                <w:sz w:val="20"/>
                <w:szCs w:val="20"/>
              </w:rPr>
              <w:t>EVIDENCIÓ</w:t>
            </w:r>
            <w:r w:rsidRPr="0024408B">
              <w:rPr>
                <w:rFonts w:ascii="Arial" w:hAnsi="Arial" w:cs="Arial"/>
                <w:b/>
                <w:bCs/>
                <w:color w:val="000000" w:themeColor="text1"/>
                <w:sz w:val="20"/>
                <w:szCs w:val="20"/>
              </w:rPr>
              <w:t xml:space="preserve"> </w:t>
            </w:r>
            <w:r w:rsidRPr="0024408B">
              <w:rPr>
                <w:rFonts w:ascii="Arial" w:hAnsi="Arial" w:cs="Arial"/>
                <w:color w:val="000000" w:themeColor="text1"/>
                <w:sz w:val="20"/>
                <w:szCs w:val="20"/>
              </w:rPr>
              <w:t>que el proceso no cuenta con un inventario documental en el formato único de inventario documental</w:t>
            </w:r>
            <w:r w:rsidR="00E0001C" w:rsidRPr="0024408B">
              <w:rPr>
                <w:rFonts w:ascii="Arial" w:hAnsi="Arial" w:cs="Arial"/>
                <w:color w:val="000000" w:themeColor="text1"/>
                <w:sz w:val="20"/>
                <w:szCs w:val="20"/>
              </w:rPr>
              <w:t xml:space="preserve"> aprobado en la entidad</w:t>
            </w:r>
            <w:r w:rsidRPr="0024408B">
              <w:rPr>
                <w:rFonts w:ascii="Arial" w:hAnsi="Arial" w:cs="Arial"/>
                <w:color w:val="000000" w:themeColor="text1"/>
                <w:sz w:val="20"/>
                <w:szCs w:val="20"/>
              </w:rPr>
              <w:t xml:space="preserve"> ni está en consolidación</w:t>
            </w:r>
            <w:r w:rsidR="00E0001C" w:rsidRPr="0024408B">
              <w:rPr>
                <w:rFonts w:ascii="Arial" w:hAnsi="Arial" w:cs="Arial"/>
                <w:color w:val="000000" w:themeColor="text1"/>
                <w:sz w:val="20"/>
                <w:szCs w:val="20"/>
              </w:rPr>
              <w:t>;</w:t>
            </w:r>
            <w:r w:rsidRPr="0024408B">
              <w:rPr>
                <w:rFonts w:ascii="Arial" w:hAnsi="Arial" w:cs="Arial"/>
                <w:color w:val="000000" w:themeColor="text1"/>
                <w:sz w:val="20"/>
                <w:szCs w:val="20"/>
              </w:rPr>
              <w:t xml:space="preserve"> por lo tanto, no fue posible conocer si el proceso aplica </w:t>
            </w:r>
            <w:r w:rsidR="00E0001C" w:rsidRPr="0024408B">
              <w:rPr>
                <w:rFonts w:ascii="Arial" w:hAnsi="Arial" w:cs="Arial"/>
                <w:color w:val="000000" w:themeColor="text1"/>
                <w:sz w:val="20"/>
                <w:szCs w:val="20"/>
              </w:rPr>
              <w:t>su tabla de retención documental-</w:t>
            </w:r>
            <w:r w:rsidRPr="0024408B">
              <w:rPr>
                <w:rFonts w:ascii="Arial" w:hAnsi="Arial" w:cs="Arial"/>
                <w:color w:val="000000" w:themeColor="text1"/>
                <w:sz w:val="20"/>
                <w:szCs w:val="20"/>
              </w:rPr>
              <w:t xml:space="preserve">TRD. </w:t>
            </w:r>
          </w:p>
          <w:p w14:paraId="2C366617" w14:textId="77777777" w:rsidR="00E0001C" w:rsidRPr="0024408B" w:rsidRDefault="009E5CC5" w:rsidP="00EE2931">
            <w:pPr>
              <w:spacing w:line="240" w:lineRule="auto"/>
              <w:jc w:val="both"/>
              <w:rPr>
                <w:rFonts w:ascii="Arial" w:hAnsi="Arial" w:cs="Arial"/>
                <w:b/>
                <w:color w:val="000000" w:themeColor="text1"/>
                <w:sz w:val="20"/>
                <w:szCs w:val="20"/>
              </w:rPr>
            </w:pPr>
            <w:r w:rsidRPr="0024408B">
              <w:rPr>
                <w:rFonts w:ascii="Arial" w:hAnsi="Arial" w:cs="Arial"/>
                <w:color w:val="000000" w:themeColor="text1"/>
                <w:sz w:val="20"/>
                <w:szCs w:val="20"/>
              </w:rPr>
              <w:t xml:space="preserve">Lo anterior </w:t>
            </w:r>
            <w:r w:rsidR="00E0001C" w:rsidRPr="0024408B">
              <w:rPr>
                <w:rFonts w:ascii="Arial" w:hAnsi="Arial" w:cs="Arial"/>
                <w:b/>
                <w:color w:val="000000" w:themeColor="text1"/>
                <w:sz w:val="20"/>
                <w:szCs w:val="20"/>
              </w:rPr>
              <w:t>INCUMPLE lo que establece:</w:t>
            </w:r>
          </w:p>
          <w:p w14:paraId="1F83BCD4" w14:textId="653B6F54" w:rsidR="009E5CC5" w:rsidRPr="0024408B" w:rsidRDefault="00E0001C" w:rsidP="0068257B">
            <w:pPr>
              <w:pStyle w:val="Prrafodelista"/>
              <w:numPr>
                <w:ilvl w:val="0"/>
                <w:numId w:val="7"/>
              </w:num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lastRenderedPageBreak/>
              <w:t>L</w:t>
            </w:r>
            <w:r w:rsidR="009E5CC5" w:rsidRPr="0024408B">
              <w:rPr>
                <w:rFonts w:ascii="Arial" w:hAnsi="Arial" w:cs="Arial"/>
                <w:color w:val="000000" w:themeColor="text1"/>
                <w:sz w:val="20"/>
                <w:szCs w:val="20"/>
              </w:rPr>
              <w:t xml:space="preserve">a actividad No. 4 del documento “GDOC-PR-002 V1 Procedimiento Administración Archivos de Gestión y Transferencias Primarias” que establece: </w:t>
            </w:r>
          </w:p>
          <w:p w14:paraId="1BEFC445" w14:textId="77777777" w:rsidR="009E5CC5" w:rsidRPr="0024408B" w:rsidRDefault="009E5CC5" w:rsidP="00EE2931">
            <w:pPr>
              <w:spacing w:line="240" w:lineRule="auto"/>
              <w:jc w:val="both"/>
              <w:rPr>
                <w:rFonts w:ascii="Arial" w:hAnsi="Arial" w:cs="Arial"/>
                <w:i/>
                <w:iCs/>
                <w:color w:val="000000" w:themeColor="text1"/>
                <w:sz w:val="20"/>
                <w:szCs w:val="20"/>
              </w:rPr>
            </w:pPr>
            <w:r w:rsidRPr="0024408B">
              <w:rPr>
                <w:rFonts w:ascii="Arial" w:hAnsi="Arial" w:cs="Arial"/>
                <w:color w:val="000000" w:themeColor="text1"/>
                <w:sz w:val="20"/>
                <w:szCs w:val="20"/>
              </w:rPr>
              <w:t>“</w:t>
            </w:r>
            <w:r w:rsidRPr="0098759D">
              <w:rPr>
                <w:rFonts w:ascii="Arial" w:hAnsi="Arial" w:cs="Arial"/>
                <w:color w:val="000000" w:themeColor="text1"/>
                <w:sz w:val="18"/>
                <w:szCs w:val="18"/>
              </w:rPr>
              <w:t>La</w:t>
            </w:r>
            <w:r w:rsidRPr="0098759D">
              <w:rPr>
                <w:rFonts w:ascii="Arial" w:hAnsi="Arial" w:cs="Arial"/>
                <w:i/>
                <w:iCs/>
                <w:color w:val="000000" w:themeColor="text1"/>
                <w:sz w:val="18"/>
                <w:szCs w:val="18"/>
              </w:rPr>
              <w:t xml:space="preserve"> administración del archivo de la dependencia debe ser permanente, es decir los inventarios documentales deberán corresponder en todo momento con los expedientes físicos y permanecer actualizados, en cumplimiento de las actividades constantes de la dependencia; en el momento que no corresponda deberá el responsable de la documentación corregir el inventario, de acuerdo con las indicaciones para el diligenciamiento relacionadas en la Hoja 2 del formato FUID.”</w:t>
            </w:r>
          </w:p>
          <w:p w14:paraId="584947D5" w14:textId="77777777" w:rsidR="009E5CC5" w:rsidRPr="0024408B" w:rsidRDefault="009E5CC5" w:rsidP="00EE2931">
            <w:pPr>
              <w:spacing w:line="240" w:lineRule="auto"/>
              <w:jc w:val="both"/>
              <w:rPr>
                <w:rFonts w:ascii="Arial" w:hAnsi="Arial" w:cs="Arial"/>
                <w:color w:val="000000" w:themeColor="text1"/>
                <w:sz w:val="20"/>
                <w:szCs w:val="20"/>
              </w:rPr>
            </w:pPr>
          </w:p>
          <w:p w14:paraId="0E559C23" w14:textId="2D4AD260" w:rsidR="009E5CC5" w:rsidRPr="0024408B" w:rsidRDefault="00E0001C" w:rsidP="0068257B">
            <w:pPr>
              <w:pStyle w:val="Prrafodelista"/>
              <w:numPr>
                <w:ilvl w:val="0"/>
                <w:numId w:val="7"/>
              </w:numPr>
              <w:spacing w:line="240" w:lineRule="auto"/>
              <w:jc w:val="both"/>
              <w:rPr>
                <w:rFonts w:ascii="Arial" w:hAnsi="Arial" w:cs="Arial"/>
                <w:color w:val="000000" w:themeColor="text1"/>
                <w:sz w:val="20"/>
                <w:szCs w:val="20"/>
              </w:rPr>
            </w:pPr>
            <w:bookmarkStart w:id="1" w:name="26"/>
            <w:r w:rsidRPr="0024408B">
              <w:rPr>
                <w:rFonts w:ascii="Arial" w:hAnsi="Arial" w:cs="Arial"/>
                <w:color w:val="000000" w:themeColor="text1"/>
                <w:sz w:val="20"/>
                <w:szCs w:val="20"/>
              </w:rPr>
              <w:t>El</w:t>
            </w:r>
            <w:r w:rsidR="009E5CC5" w:rsidRPr="0024408B">
              <w:rPr>
                <w:rFonts w:ascii="Arial" w:hAnsi="Arial" w:cs="Arial"/>
                <w:color w:val="000000" w:themeColor="text1"/>
                <w:sz w:val="20"/>
                <w:szCs w:val="20"/>
              </w:rPr>
              <w:t xml:space="preserve"> artículo 26 de la </w:t>
            </w:r>
            <w:r w:rsidRPr="0024408B">
              <w:rPr>
                <w:rFonts w:ascii="Arial" w:hAnsi="Arial" w:cs="Arial"/>
                <w:color w:val="000000" w:themeColor="text1"/>
                <w:sz w:val="20"/>
                <w:szCs w:val="20"/>
              </w:rPr>
              <w:t>L</w:t>
            </w:r>
            <w:r w:rsidR="009E5CC5" w:rsidRPr="0024408B">
              <w:rPr>
                <w:rFonts w:ascii="Arial" w:hAnsi="Arial" w:cs="Arial"/>
                <w:color w:val="000000" w:themeColor="text1"/>
                <w:sz w:val="20"/>
                <w:szCs w:val="20"/>
              </w:rPr>
              <w:t>ey 594 de 2000</w:t>
            </w:r>
            <w:r w:rsidR="009E5CC5" w:rsidRPr="0024408B">
              <w:rPr>
                <w:rFonts w:ascii="Arial" w:hAnsi="Arial" w:cs="Arial"/>
                <w:i/>
                <w:color w:val="000000" w:themeColor="text1"/>
                <w:sz w:val="20"/>
                <w:szCs w:val="20"/>
              </w:rPr>
              <w:t xml:space="preserve"> “por medio de la cual se dicta la Ley General de Archivos y </w:t>
            </w:r>
            <w:r w:rsidRPr="0024408B">
              <w:rPr>
                <w:rFonts w:ascii="Arial" w:hAnsi="Arial" w:cs="Arial"/>
                <w:i/>
                <w:color w:val="000000" w:themeColor="text1"/>
                <w:sz w:val="20"/>
                <w:szCs w:val="20"/>
              </w:rPr>
              <w:t>se dictan otras disposiciones.</w:t>
            </w:r>
            <w:r w:rsidRPr="0024408B">
              <w:rPr>
                <w:rFonts w:ascii="Arial" w:hAnsi="Arial" w:cs="Arial"/>
                <w:color w:val="000000" w:themeColor="text1"/>
                <w:sz w:val="20"/>
                <w:szCs w:val="20"/>
              </w:rPr>
              <w:t xml:space="preserve">”: </w:t>
            </w:r>
          </w:p>
          <w:bookmarkEnd w:id="1"/>
          <w:p w14:paraId="05539175" w14:textId="77777777" w:rsidR="009E5CC5" w:rsidRPr="0098759D" w:rsidRDefault="009E5CC5" w:rsidP="00EE2931">
            <w:pPr>
              <w:spacing w:line="240" w:lineRule="auto"/>
              <w:jc w:val="both"/>
              <w:rPr>
                <w:rFonts w:ascii="Arial" w:hAnsi="Arial" w:cs="Arial"/>
                <w:i/>
                <w:iCs/>
                <w:color w:val="000000" w:themeColor="text1"/>
                <w:sz w:val="18"/>
                <w:szCs w:val="18"/>
              </w:rPr>
            </w:pPr>
            <w:r w:rsidRPr="0098759D">
              <w:rPr>
                <w:rFonts w:ascii="Arial" w:hAnsi="Arial" w:cs="Arial"/>
                <w:color w:val="000000" w:themeColor="text1"/>
                <w:sz w:val="18"/>
                <w:szCs w:val="18"/>
              </w:rPr>
              <w:t>“Es</w:t>
            </w:r>
            <w:r w:rsidRPr="0098759D">
              <w:rPr>
                <w:rFonts w:ascii="Arial" w:hAnsi="Arial" w:cs="Arial"/>
                <w:i/>
                <w:iCs/>
                <w:color w:val="000000" w:themeColor="text1"/>
                <w:sz w:val="18"/>
                <w:szCs w:val="18"/>
              </w:rPr>
              <w:t xml:space="preserve"> obligación de las entidades de la Administración Pública elaborar inventarios de los documentos que produzcan en ejercicio de sus funciones, de manera que se asegure el control de los documentos en sus diferentes fases.”</w:t>
            </w:r>
          </w:p>
          <w:p w14:paraId="08BA14C7" w14:textId="1A0EEA5E" w:rsidR="00C8633B" w:rsidRPr="00F769A6" w:rsidRDefault="00305133" w:rsidP="00C8633B">
            <w:pPr>
              <w:pStyle w:val="Textoindependiente"/>
              <w:jc w:val="both"/>
              <w:rPr>
                <w:rFonts w:ascii="Arial" w:hAnsi="Arial" w:cs="Arial"/>
                <w:iCs/>
                <w:color w:val="000000" w:themeColor="text1"/>
                <w:sz w:val="20"/>
                <w:szCs w:val="20"/>
              </w:rPr>
            </w:pPr>
            <w:r w:rsidRPr="00F769A6">
              <w:rPr>
                <w:rFonts w:ascii="Arial" w:hAnsi="Arial" w:cs="Arial"/>
                <w:b/>
                <w:bCs/>
                <w:color w:val="000000" w:themeColor="text1"/>
                <w:sz w:val="20"/>
                <w:szCs w:val="20"/>
              </w:rPr>
              <w:t>Aportes del Equipo Auditado</w:t>
            </w:r>
            <w:r w:rsidR="00434C31" w:rsidRPr="00F769A6">
              <w:rPr>
                <w:rFonts w:ascii="Arial" w:hAnsi="Arial" w:cs="Arial"/>
                <w:b/>
                <w:bCs/>
                <w:color w:val="000000" w:themeColor="text1"/>
                <w:sz w:val="20"/>
                <w:szCs w:val="20"/>
              </w:rPr>
              <w:t xml:space="preserve"> antes del cierre de auditoría</w:t>
            </w:r>
            <w:r w:rsidRPr="00F769A6">
              <w:rPr>
                <w:rFonts w:ascii="Arial" w:hAnsi="Arial" w:cs="Arial"/>
                <w:b/>
                <w:bCs/>
                <w:color w:val="000000" w:themeColor="text1"/>
                <w:sz w:val="20"/>
                <w:szCs w:val="20"/>
              </w:rPr>
              <w:t>:</w:t>
            </w:r>
            <w:r w:rsidRPr="00F769A6">
              <w:rPr>
                <w:rFonts w:ascii="Arial" w:hAnsi="Arial" w:cs="Arial"/>
                <w:color w:val="000000" w:themeColor="text1"/>
                <w:sz w:val="20"/>
                <w:szCs w:val="20"/>
              </w:rPr>
              <w:t xml:space="preserve"> </w:t>
            </w:r>
            <w:r w:rsidR="00B966C9" w:rsidRPr="00F769A6">
              <w:rPr>
                <w:rFonts w:ascii="Arial" w:hAnsi="Arial" w:cs="Arial"/>
                <w:iCs/>
                <w:color w:val="000000" w:themeColor="text1"/>
                <w:sz w:val="20"/>
                <w:szCs w:val="20"/>
              </w:rPr>
              <w:t>“</w:t>
            </w:r>
            <w:r w:rsidR="00C8633B" w:rsidRPr="00F769A6">
              <w:rPr>
                <w:rFonts w:ascii="Arial" w:hAnsi="Arial" w:cs="Arial"/>
                <w:iCs/>
                <w:color w:val="000000" w:themeColor="text1"/>
                <w:sz w:val="20"/>
                <w:szCs w:val="20"/>
              </w:rPr>
              <w:t xml:space="preserve">En primera instancia se debe tomar en cuenta que el procedimiento “GDOC-PR-002-V1 Procedimiento Administración Archivos de Gestión y Transferencias Primarias” se encuentra vigente a partir del 29 de agosto de 2019, que su objetivo es “Establecer los lineamientos para administrar los archivos de gestión y </w:t>
            </w:r>
            <w:r w:rsidR="00C8633B" w:rsidRPr="00F769A6">
              <w:rPr>
                <w:rFonts w:ascii="Arial" w:hAnsi="Arial" w:cs="Arial"/>
                <w:b/>
                <w:iCs/>
                <w:color w:val="000000" w:themeColor="text1"/>
                <w:sz w:val="20"/>
                <w:szCs w:val="20"/>
              </w:rPr>
              <w:t>llevar a cabo las transferencias primarias</w:t>
            </w:r>
            <w:r w:rsidR="00C8633B" w:rsidRPr="00F769A6">
              <w:rPr>
                <w:rFonts w:ascii="Arial" w:hAnsi="Arial" w:cs="Arial"/>
                <w:iCs/>
                <w:color w:val="000000" w:themeColor="text1"/>
                <w:sz w:val="20"/>
                <w:szCs w:val="20"/>
              </w:rPr>
              <w:t>”, que una transferencia primaria consiste</w:t>
            </w:r>
            <w:r w:rsidR="00C8633B" w:rsidRPr="00F769A6">
              <w:rPr>
                <w:rStyle w:val="tr"/>
                <w:rFonts w:ascii="Arial" w:hAnsi="Arial" w:cs="Arial"/>
                <w:iCs/>
                <w:color w:val="000000" w:themeColor="text1"/>
                <w:sz w:val="20"/>
                <w:szCs w:val="20"/>
                <w:shd w:val="clear" w:color="auto" w:fill="FFFFFF"/>
              </w:rPr>
              <w:t xml:space="preserve"> </w:t>
            </w:r>
            <w:r w:rsidR="00C8633B" w:rsidRPr="00F769A6">
              <w:rPr>
                <w:rFonts w:ascii="Arial" w:hAnsi="Arial" w:cs="Arial"/>
                <w:iCs/>
                <w:color w:val="000000" w:themeColor="text1"/>
                <w:sz w:val="20"/>
                <w:szCs w:val="20"/>
              </w:rPr>
              <w:t>en el traslado de documentos de los archivos de gestión al archivo central, una vez que estos han cumplido su trámite administrativo y han agotado su tiempo de retención establecido en la TRD y que el tiempo de retención de las Actas del comité de inventarios en el TRD es de dos años, es decir la transferencia de las actas generadas en el 2018 debe realizarse en 2021.</w:t>
            </w:r>
          </w:p>
          <w:p w14:paraId="65BBCAF7" w14:textId="3B72680D" w:rsidR="00C8633B" w:rsidRPr="00F769A6" w:rsidRDefault="00C8633B" w:rsidP="00C8633B">
            <w:pPr>
              <w:pStyle w:val="Textoindependiente"/>
              <w:jc w:val="both"/>
              <w:rPr>
                <w:rFonts w:ascii="Arial" w:hAnsi="Arial" w:cs="Arial"/>
                <w:iCs/>
                <w:color w:val="4472C4" w:themeColor="accent1"/>
                <w:sz w:val="20"/>
                <w:szCs w:val="20"/>
              </w:rPr>
            </w:pPr>
            <w:r w:rsidRPr="00F769A6">
              <w:rPr>
                <w:rFonts w:ascii="Arial" w:hAnsi="Arial" w:cs="Arial"/>
                <w:iCs/>
                <w:color w:val="000000" w:themeColor="text1"/>
                <w:sz w:val="20"/>
                <w:szCs w:val="20"/>
              </w:rPr>
              <w:t xml:space="preserve">Además, se debe tener en cuenta que la actividad número 7 del procedimiento GDOC-PR-002 es “Elaborar el inventario documental en el formato establecido en el Sistema Integrado de Gestión”, procede de la actividad 5 - Identificar los expedientes de las series y subseries que por Tabla de Retención Documental ya cumplieron el tiempo establecido en el archivo de gestión y la actividad 6 - Verificar la conformación de los expedientes de acuerdo con el instructivo para la organización de archivos de gestión, por tanto se determina que </w:t>
            </w:r>
            <w:r w:rsidRPr="00F769A6">
              <w:rPr>
                <w:rFonts w:ascii="Arial" w:hAnsi="Arial" w:cs="Arial"/>
                <w:iCs/>
                <w:color w:val="000000" w:themeColor="text1"/>
                <w:sz w:val="20"/>
                <w:szCs w:val="20"/>
                <w:lang w:val="es-MX"/>
              </w:rPr>
              <w:t xml:space="preserve">el INVENTARIO DOCUMENTAL se debe elaborar al realizar la transferencia documental. Se debe resaltar que, en la </w:t>
            </w:r>
            <w:r w:rsidRPr="00F769A6">
              <w:rPr>
                <w:rFonts w:ascii="Arial" w:hAnsi="Arial" w:cs="Arial"/>
                <w:iCs/>
                <w:color w:val="000000" w:themeColor="text1"/>
                <w:sz w:val="20"/>
                <w:szCs w:val="20"/>
              </w:rPr>
              <w:t xml:space="preserve">visita en sitio de la OCI, realizada el 8 de julio de 2020 se presentó los avances adelantados en dicha actividad y se anexa copia de su avance. Sin embargo, teniendo en cuenta lo expuesto </w:t>
            </w:r>
            <w:r w:rsidRPr="00F769A6">
              <w:rPr>
                <w:rFonts w:ascii="Arial" w:hAnsi="Arial" w:cs="Arial"/>
                <w:b/>
                <w:iCs/>
                <w:color w:val="000000" w:themeColor="text1"/>
                <w:sz w:val="20"/>
                <w:szCs w:val="20"/>
              </w:rPr>
              <w:t>el proceso GREF solicita desestimar este hallazgo</w:t>
            </w:r>
            <w:r w:rsidRPr="00F769A6">
              <w:rPr>
                <w:rFonts w:ascii="Arial" w:hAnsi="Arial" w:cs="Arial"/>
                <w:iCs/>
                <w:color w:val="4472C4" w:themeColor="accent1"/>
                <w:sz w:val="20"/>
                <w:szCs w:val="20"/>
              </w:rPr>
              <w:t>.</w:t>
            </w:r>
            <w:r w:rsidR="00B966C9" w:rsidRPr="00F769A6">
              <w:rPr>
                <w:rFonts w:ascii="Arial" w:hAnsi="Arial" w:cs="Arial"/>
                <w:iCs/>
                <w:color w:val="4472C4" w:themeColor="accent1"/>
                <w:sz w:val="20"/>
                <w:szCs w:val="20"/>
              </w:rPr>
              <w:t>”</w:t>
            </w:r>
          </w:p>
          <w:p w14:paraId="2F0E879A" w14:textId="5B74E05B" w:rsidR="00B966C9" w:rsidRDefault="00B966C9" w:rsidP="00C8633B">
            <w:pPr>
              <w:pStyle w:val="Textoindependiente"/>
              <w:jc w:val="both"/>
              <w:rPr>
                <w:rFonts w:ascii="Arial" w:hAnsi="Arial" w:cs="Arial"/>
                <w:i/>
                <w:iCs/>
                <w:color w:val="4472C4" w:themeColor="accent1"/>
                <w:sz w:val="22"/>
                <w:szCs w:val="22"/>
              </w:rPr>
            </w:pPr>
          </w:p>
          <w:p w14:paraId="72D867F6" w14:textId="77777777" w:rsidR="00B966C9" w:rsidRDefault="00B966C9" w:rsidP="00B966C9">
            <w:pPr>
              <w:pStyle w:val="Default"/>
              <w:rPr>
                <w:rFonts w:ascii="Arial" w:hAnsi="Arial" w:cs="Arial"/>
                <w:b/>
                <w:bCs/>
                <w:sz w:val="20"/>
                <w:szCs w:val="20"/>
              </w:rPr>
            </w:pPr>
          </w:p>
          <w:p w14:paraId="44A774B4" w14:textId="2F434258" w:rsidR="00A96839" w:rsidRPr="00723B04" w:rsidRDefault="00B966C9" w:rsidP="00B966C9">
            <w:pPr>
              <w:pStyle w:val="Textoindependiente"/>
              <w:jc w:val="both"/>
              <w:rPr>
                <w:rFonts w:ascii="Arial" w:hAnsi="Arial" w:cs="Arial"/>
                <w:iCs/>
                <w:color w:val="000000" w:themeColor="text1"/>
                <w:sz w:val="20"/>
                <w:szCs w:val="20"/>
                <w:u w:val="single"/>
              </w:rPr>
            </w:pPr>
            <w:r w:rsidRPr="00723B04">
              <w:rPr>
                <w:rFonts w:ascii="Arial" w:hAnsi="Arial" w:cs="Arial"/>
                <w:b/>
                <w:bCs/>
                <w:sz w:val="20"/>
                <w:szCs w:val="20"/>
              </w:rPr>
              <w:t xml:space="preserve">Análisis OCI de los argumentos y aportes del equipo auditado: </w:t>
            </w:r>
            <w:r w:rsidRPr="00723B04">
              <w:rPr>
                <w:rFonts w:ascii="Arial" w:hAnsi="Arial" w:cs="Arial"/>
                <w:bCs/>
                <w:sz w:val="20"/>
                <w:szCs w:val="20"/>
              </w:rPr>
              <w:t>r</w:t>
            </w:r>
            <w:r w:rsidRPr="00723B04">
              <w:rPr>
                <w:rFonts w:ascii="Arial" w:hAnsi="Arial" w:cs="Arial"/>
                <w:sz w:val="20"/>
                <w:szCs w:val="20"/>
              </w:rPr>
              <w:t xml:space="preserve">ealizado el análisis de los argumentos presentados, se encuentra que estos no desvirtúan </w:t>
            </w:r>
            <w:r w:rsidRPr="00723B04">
              <w:rPr>
                <w:rFonts w:ascii="Arial" w:hAnsi="Arial" w:cs="Arial"/>
                <w:color w:val="000000" w:themeColor="text1"/>
                <w:sz w:val="20"/>
                <w:szCs w:val="20"/>
              </w:rPr>
              <w:t xml:space="preserve">que el proceso no cuenta con un inventario documental en el formato único de inventario documental </w:t>
            </w:r>
            <w:r w:rsidR="002519A0" w:rsidRPr="00723B04">
              <w:rPr>
                <w:rFonts w:ascii="Arial" w:hAnsi="Arial" w:cs="Arial"/>
                <w:color w:val="000000" w:themeColor="text1"/>
                <w:sz w:val="20"/>
                <w:szCs w:val="20"/>
              </w:rPr>
              <w:t xml:space="preserve">(FUID) </w:t>
            </w:r>
            <w:r w:rsidRPr="00723B04">
              <w:rPr>
                <w:rFonts w:ascii="Arial" w:hAnsi="Arial" w:cs="Arial"/>
                <w:color w:val="000000" w:themeColor="text1"/>
                <w:sz w:val="20"/>
                <w:szCs w:val="20"/>
              </w:rPr>
              <w:t xml:space="preserve">aprobado </w:t>
            </w:r>
            <w:r w:rsidR="002519A0" w:rsidRPr="00723B04">
              <w:rPr>
                <w:rFonts w:ascii="Arial" w:hAnsi="Arial" w:cs="Arial"/>
                <w:color w:val="000000" w:themeColor="text1"/>
                <w:sz w:val="20"/>
                <w:szCs w:val="20"/>
              </w:rPr>
              <w:t xml:space="preserve">por </w:t>
            </w:r>
            <w:r w:rsidR="000A2ACD" w:rsidRPr="00723B04">
              <w:rPr>
                <w:rFonts w:ascii="Arial" w:hAnsi="Arial" w:cs="Arial"/>
                <w:color w:val="000000" w:themeColor="text1"/>
                <w:sz w:val="20"/>
                <w:szCs w:val="20"/>
              </w:rPr>
              <w:t>la entidad</w:t>
            </w:r>
            <w:r w:rsidRPr="00723B04">
              <w:rPr>
                <w:rFonts w:ascii="Arial" w:hAnsi="Arial" w:cs="Arial"/>
                <w:color w:val="000000" w:themeColor="text1"/>
                <w:sz w:val="20"/>
                <w:szCs w:val="20"/>
              </w:rPr>
              <w:t xml:space="preserve"> ni está en consolidación</w:t>
            </w:r>
            <w:r w:rsidR="002519A0" w:rsidRPr="00723B04">
              <w:rPr>
                <w:rFonts w:ascii="Arial" w:hAnsi="Arial" w:cs="Arial"/>
                <w:color w:val="000000" w:themeColor="text1"/>
                <w:sz w:val="20"/>
                <w:szCs w:val="20"/>
              </w:rPr>
              <w:t xml:space="preserve">. Si bien el proceso </w:t>
            </w:r>
            <w:r w:rsidR="002519A0" w:rsidRPr="00723B04">
              <w:rPr>
                <w:rFonts w:ascii="Arial" w:hAnsi="Arial" w:cs="Arial"/>
                <w:iCs/>
                <w:color w:val="000000" w:themeColor="text1"/>
                <w:sz w:val="20"/>
                <w:szCs w:val="20"/>
              </w:rPr>
              <w:t xml:space="preserve">menciona que el procedimiento GDOC-PR-002-V1 se encuentra vigente a partir del 29 de agosto de </w:t>
            </w:r>
            <w:r w:rsidR="000A2ACD" w:rsidRPr="00723B04">
              <w:rPr>
                <w:rFonts w:ascii="Arial" w:hAnsi="Arial" w:cs="Arial"/>
                <w:iCs/>
                <w:color w:val="000000" w:themeColor="text1"/>
                <w:sz w:val="20"/>
                <w:szCs w:val="20"/>
              </w:rPr>
              <w:t>2019</w:t>
            </w:r>
            <w:r w:rsidR="000A2ACD" w:rsidRPr="00723B04">
              <w:rPr>
                <w:rFonts w:ascii="Arial" w:hAnsi="Arial" w:cs="Arial"/>
                <w:color w:val="000000" w:themeColor="text1"/>
                <w:sz w:val="20"/>
                <w:szCs w:val="20"/>
              </w:rPr>
              <w:t>,</w:t>
            </w:r>
            <w:r w:rsidR="002519A0" w:rsidRPr="00723B04">
              <w:rPr>
                <w:rFonts w:ascii="Arial" w:hAnsi="Arial" w:cs="Arial"/>
                <w:color w:val="000000" w:themeColor="text1"/>
                <w:sz w:val="20"/>
                <w:szCs w:val="20"/>
              </w:rPr>
              <w:t xml:space="preserve"> se debe recordar que el periodo de auditoría va comprendido desde el 01-10-2018 a 15-03-2020, por lo que para el periodo enunciado ya estaba vigente y era obligatoria su aplicación.  </w:t>
            </w:r>
            <w:r w:rsidR="000A2ACD" w:rsidRPr="00723B04">
              <w:rPr>
                <w:rFonts w:ascii="Arial" w:hAnsi="Arial" w:cs="Arial"/>
                <w:color w:val="000000" w:themeColor="text1"/>
                <w:sz w:val="20"/>
                <w:szCs w:val="20"/>
              </w:rPr>
              <w:t xml:space="preserve">Referente a la actividad número 7 </w:t>
            </w:r>
            <w:r w:rsidR="000A2ACD" w:rsidRPr="00723B04">
              <w:rPr>
                <w:rFonts w:ascii="Arial" w:hAnsi="Arial" w:cs="Arial"/>
                <w:iCs/>
                <w:color w:val="000000" w:themeColor="text1"/>
                <w:sz w:val="20"/>
                <w:szCs w:val="20"/>
              </w:rPr>
              <w:t xml:space="preserve">del procedimiento GDOC-PR-002 “Elaborar el inventario documental en el formato establecido en el Sistema Integrado de Gestión” se evidencia que al igual que en la actividad No. 4, contempla la </w:t>
            </w:r>
            <w:r w:rsidR="000A2ACD" w:rsidRPr="00723B04">
              <w:rPr>
                <w:rFonts w:ascii="Arial" w:hAnsi="Arial" w:cs="Arial"/>
                <w:color w:val="000000" w:themeColor="text1"/>
                <w:sz w:val="20"/>
                <w:szCs w:val="20"/>
              </w:rPr>
              <w:t>observación</w:t>
            </w:r>
            <w:r w:rsidR="000A2ACD" w:rsidRPr="00723B04">
              <w:rPr>
                <w:rFonts w:ascii="Arial" w:hAnsi="Arial" w:cs="Arial"/>
                <w:iCs/>
                <w:color w:val="000000" w:themeColor="text1"/>
                <w:sz w:val="20"/>
                <w:szCs w:val="20"/>
              </w:rPr>
              <w:t xml:space="preserve"> “La administración del archivo de la dependencia debe ser permanente, es decir los inventarios documentales deberán corresponder en todo momento con los expedientes físicos y permanecer actualizados, en cumplimiento de las actividades constantes de la dependencia; en el momento que no corresponda deberá el responsable de la documentación corregir el inventario, de acuerdo con las indicaciones para el diligenciamiento relacionadas en la Hoja 2 del formato FUID.” Corroborando e indicando la obligación de mantener los </w:t>
            </w:r>
            <w:r w:rsidR="000A2ACD" w:rsidRPr="00723B04">
              <w:rPr>
                <w:rFonts w:ascii="Arial" w:hAnsi="Arial" w:cs="Arial"/>
                <w:iCs/>
                <w:color w:val="000000" w:themeColor="text1"/>
                <w:sz w:val="20"/>
                <w:szCs w:val="20"/>
                <w:u w:val="single"/>
              </w:rPr>
              <w:t xml:space="preserve">inventarios actualizados </w:t>
            </w:r>
            <w:r w:rsidR="000A2ACD" w:rsidRPr="00723B04">
              <w:rPr>
                <w:rFonts w:ascii="Arial" w:hAnsi="Arial" w:cs="Arial"/>
                <w:iCs/>
                <w:color w:val="000000" w:themeColor="text1"/>
                <w:sz w:val="20"/>
                <w:szCs w:val="20"/>
              </w:rPr>
              <w:t>los cuales deben corresponder</w:t>
            </w:r>
            <w:r w:rsidR="000A2ACD" w:rsidRPr="00723B04">
              <w:rPr>
                <w:rFonts w:ascii="Arial" w:hAnsi="Arial" w:cs="Arial"/>
                <w:iCs/>
                <w:color w:val="000000" w:themeColor="text1"/>
                <w:sz w:val="20"/>
                <w:szCs w:val="20"/>
                <w:u w:val="single"/>
              </w:rPr>
              <w:t xml:space="preserve"> en todo momento con los expedientes </w:t>
            </w:r>
            <w:r w:rsidR="00A96839" w:rsidRPr="00723B04">
              <w:rPr>
                <w:rFonts w:ascii="Arial" w:hAnsi="Arial" w:cs="Arial"/>
                <w:iCs/>
                <w:color w:val="000000" w:themeColor="text1"/>
                <w:sz w:val="20"/>
                <w:szCs w:val="20"/>
                <w:u w:val="single"/>
              </w:rPr>
              <w:t>físicos,</w:t>
            </w:r>
            <w:r w:rsidR="00A96839" w:rsidRPr="00723B04">
              <w:rPr>
                <w:rFonts w:ascii="Arial" w:hAnsi="Arial" w:cs="Arial"/>
                <w:iCs/>
                <w:color w:val="000000" w:themeColor="text1"/>
                <w:sz w:val="20"/>
                <w:szCs w:val="20"/>
              </w:rPr>
              <w:t xml:space="preserve"> y no solamente en el momento de realizar la transferencia primaria.</w:t>
            </w:r>
          </w:p>
          <w:p w14:paraId="484FFD6D" w14:textId="0981F683" w:rsidR="00B966C9" w:rsidRPr="00723B04" w:rsidRDefault="00A96839" w:rsidP="00B966C9">
            <w:pPr>
              <w:pStyle w:val="Textoindependiente"/>
              <w:jc w:val="both"/>
              <w:rPr>
                <w:rFonts w:ascii="Arial" w:hAnsi="Arial" w:cs="Arial"/>
                <w:iCs/>
                <w:color w:val="000000" w:themeColor="text1"/>
                <w:sz w:val="20"/>
                <w:szCs w:val="20"/>
              </w:rPr>
            </w:pPr>
            <w:r w:rsidRPr="00723B04">
              <w:rPr>
                <w:rFonts w:ascii="Arial" w:hAnsi="Arial" w:cs="Arial"/>
                <w:iCs/>
                <w:color w:val="000000" w:themeColor="text1"/>
                <w:sz w:val="20"/>
                <w:szCs w:val="20"/>
              </w:rPr>
              <w:lastRenderedPageBreak/>
              <w:t>Aunado a lo anterior c</w:t>
            </w:r>
            <w:r w:rsidR="000A2ACD" w:rsidRPr="00723B04">
              <w:rPr>
                <w:rFonts w:ascii="Arial" w:hAnsi="Arial" w:cs="Arial"/>
                <w:iCs/>
                <w:color w:val="000000" w:themeColor="text1"/>
                <w:sz w:val="20"/>
                <w:szCs w:val="20"/>
              </w:rPr>
              <w:t xml:space="preserve">omo bien lo indica el proceso el objetivo de este procedimiento además </w:t>
            </w:r>
            <w:r w:rsidRPr="00723B04">
              <w:rPr>
                <w:rFonts w:ascii="Arial" w:hAnsi="Arial" w:cs="Arial"/>
                <w:iCs/>
                <w:color w:val="000000" w:themeColor="text1"/>
                <w:sz w:val="20"/>
                <w:szCs w:val="20"/>
              </w:rPr>
              <w:t xml:space="preserve">de llevar a cabo las transferencias primarias también lo </w:t>
            </w:r>
            <w:r w:rsidRPr="00723B04">
              <w:rPr>
                <w:rFonts w:ascii="Arial" w:hAnsi="Arial" w:cs="Arial"/>
                <w:iCs/>
                <w:color w:val="000000" w:themeColor="text1"/>
                <w:sz w:val="20"/>
                <w:szCs w:val="20"/>
                <w:u w:val="single"/>
              </w:rPr>
              <w:t>es administrar los archivos de gestión</w:t>
            </w:r>
            <w:r w:rsidRPr="00723B04">
              <w:rPr>
                <w:rFonts w:ascii="Arial" w:hAnsi="Arial" w:cs="Arial"/>
                <w:iCs/>
                <w:color w:val="000000" w:themeColor="text1"/>
                <w:sz w:val="20"/>
                <w:szCs w:val="20"/>
              </w:rPr>
              <w:t>.</w:t>
            </w:r>
          </w:p>
          <w:p w14:paraId="21BD038B"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3D4FAC5E" w14:textId="0D9ED779" w:rsidR="007556BB" w:rsidRPr="00723B04" w:rsidRDefault="007556BB" w:rsidP="004A4D3C">
            <w:pPr>
              <w:jc w:val="both"/>
              <w:rPr>
                <w:rFonts w:ascii="Arial" w:hAnsi="Arial" w:cs="Arial"/>
                <w:color w:val="000000"/>
                <w:sz w:val="20"/>
                <w:szCs w:val="20"/>
              </w:rPr>
            </w:pPr>
            <w:r w:rsidRPr="00723B04">
              <w:rPr>
                <w:rFonts w:ascii="Arial" w:hAnsi="Arial" w:cs="Arial"/>
                <w:color w:val="000000"/>
                <w:sz w:val="20"/>
                <w:szCs w:val="20"/>
              </w:rPr>
              <w:t xml:space="preserve">. </w:t>
            </w:r>
          </w:p>
          <w:p w14:paraId="71FFE575" w14:textId="70665A2B" w:rsidR="009E5CC5" w:rsidRPr="00C8633B" w:rsidRDefault="009E5CC5" w:rsidP="00EE2931">
            <w:pPr>
              <w:spacing w:line="240" w:lineRule="auto"/>
              <w:jc w:val="both"/>
              <w:rPr>
                <w:rFonts w:ascii="Arial" w:hAnsi="Arial" w:cs="Arial"/>
                <w:color w:val="4472C4" w:themeColor="accent1"/>
                <w:sz w:val="20"/>
                <w:szCs w:val="20"/>
              </w:rPr>
            </w:pPr>
          </w:p>
          <w:p w14:paraId="01129CF0" w14:textId="3E033D93" w:rsidR="009E5CC5" w:rsidRPr="0024408B" w:rsidRDefault="009E5CC5" w:rsidP="00EE2931">
            <w:pPr>
              <w:shd w:val="clear" w:color="auto" w:fill="C2E49C"/>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8971DC">
              <w:rPr>
                <w:rFonts w:ascii="Arial" w:hAnsi="Arial" w:cs="Arial"/>
                <w:b/>
                <w:bCs/>
                <w:color w:val="000000" w:themeColor="text1"/>
                <w:sz w:val="20"/>
                <w:szCs w:val="20"/>
              </w:rPr>
              <w:t>7</w:t>
            </w:r>
            <w:r w:rsidR="00BC3173">
              <w:rPr>
                <w:rFonts w:ascii="Arial" w:hAnsi="Arial" w:cs="Arial"/>
                <w:b/>
                <w:bCs/>
                <w:color w:val="000000" w:themeColor="text1"/>
                <w:sz w:val="20"/>
                <w:szCs w:val="20"/>
              </w:rPr>
              <w:t>:</w:t>
            </w:r>
          </w:p>
          <w:p w14:paraId="421B5829" w14:textId="1EA93072" w:rsidR="009E5CC5"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En prueba de recorrido IN SITU, realizada </w:t>
            </w:r>
            <w:r w:rsidR="00E0001C" w:rsidRPr="0024408B">
              <w:rPr>
                <w:rFonts w:ascii="Arial" w:hAnsi="Arial" w:cs="Arial"/>
                <w:color w:val="000000" w:themeColor="text1"/>
                <w:sz w:val="20"/>
                <w:szCs w:val="20"/>
              </w:rPr>
              <w:t xml:space="preserve">en forma presencial, </w:t>
            </w:r>
            <w:r w:rsidRPr="0024408B">
              <w:rPr>
                <w:rFonts w:ascii="Arial" w:hAnsi="Arial" w:cs="Arial"/>
                <w:color w:val="000000" w:themeColor="text1"/>
                <w:sz w:val="20"/>
                <w:szCs w:val="20"/>
              </w:rPr>
              <w:t>el día 08</w:t>
            </w:r>
            <w:r w:rsidR="00E0001C" w:rsidRPr="0024408B">
              <w:rPr>
                <w:rFonts w:ascii="Arial" w:hAnsi="Arial" w:cs="Arial"/>
                <w:color w:val="000000" w:themeColor="text1"/>
                <w:sz w:val="20"/>
                <w:szCs w:val="20"/>
              </w:rPr>
              <w:t xml:space="preserve"> de julio de 2020 </w:t>
            </w:r>
            <w:r w:rsidRPr="0024408B">
              <w:rPr>
                <w:rFonts w:ascii="Arial" w:hAnsi="Arial" w:cs="Arial"/>
                <w:color w:val="000000" w:themeColor="text1"/>
                <w:sz w:val="20"/>
                <w:szCs w:val="20"/>
              </w:rPr>
              <w:t xml:space="preserve">se </w:t>
            </w:r>
            <w:r w:rsidR="00E0001C" w:rsidRPr="0024408B">
              <w:rPr>
                <w:rFonts w:ascii="Arial" w:hAnsi="Arial" w:cs="Arial"/>
                <w:b/>
                <w:bCs/>
                <w:color w:val="000000" w:themeColor="text1"/>
                <w:sz w:val="20"/>
                <w:szCs w:val="20"/>
              </w:rPr>
              <w:t>EVIDENCIÓ</w:t>
            </w:r>
            <w:r w:rsidRPr="0024408B">
              <w:rPr>
                <w:rFonts w:ascii="Arial" w:hAnsi="Arial" w:cs="Arial"/>
                <w:color w:val="000000" w:themeColor="text1"/>
                <w:sz w:val="20"/>
                <w:szCs w:val="20"/>
              </w:rPr>
              <w:t xml:space="preserve"> que el archivo </w:t>
            </w:r>
            <w:r w:rsidR="00562202" w:rsidRPr="0024408B">
              <w:rPr>
                <w:rFonts w:ascii="Arial" w:hAnsi="Arial" w:cs="Arial"/>
                <w:color w:val="000000" w:themeColor="text1"/>
                <w:sz w:val="20"/>
                <w:szCs w:val="20"/>
              </w:rPr>
              <w:t xml:space="preserve">documental </w:t>
            </w:r>
            <w:r w:rsidRPr="0024408B">
              <w:rPr>
                <w:rFonts w:ascii="Arial" w:hAnsi="Arial" w:cs="Arial"/>
                <w:color w:val="000000" w:themeColor="text1"/>
                <w:sz w:val="20"/>
                <w:szCs w:val="20"/>
              </w:rPr>
              <w:t xml:space="preserve">correspondiente a los años 2018 y 2019, no se encontraba organizado en las cajas y carpetas </w:t>
            </w:r>
            <w:r w:rsidR="00562202" w:rsidRPr="0024408B">
              <w:rPr>
                <w:rFonts w:ascii="Arial" w:hAnsi="Arial" w:cs="Arial"/>
                <w:color w:val="000000" w:themeColor="text1"/>
                <w:sz w:val="20"/>
                <w:szCs w:val="20"/>
              </w:rPr>
              <w:t xml:space="preserve">ni </w:t>
            </w:r>
            <w:r w:rsidRPr="0024408B">
              <w:rPr>
                <w:rFonts w:ascii="Arial" w:hAnsi="Arial" w:cs="Arial"/>
                <w:color w:val="000000" w:themeColor="text1"/>
                <w:sz w:val="20"/>
                <w:szCs w:val="20"/>
              </w:rPr>
              <w:t>foliado, tal y como se muestra a continuación</w:t>
            </w:r>
            <w:r w:rsidR="00562202" w:rsidRPr="0024408B">
              <w:rPr>
                <w:rFonts w:ascii="Arial" w:hAnsi="Arial" w:cs="Arial"/>
                <w:color w:val="000000" w:themeColor="text1"/>
                <w:sz w:val="20"/>
                <w:szCs w:val="20"/>
              </w:rPr>
              <w:t xml:space="preserve"> en los registros fotográficos tomados como parte de la auditoría:</w:t>
            </w:r>
            <w:r w:rsidRPr="0024408B">
              <w:rPr>
                <w:rFonts w:ascii="Arial" w:hAnsi="Arial" w:cs="Arial"/>
                <w:color w:val="000000" w:themeColor="text1"/>
                <w:sz w:val="20"/>
                <w:szCs w:val="20"/>
              </w:rPr>
              <w:t xml:space="preserve"> </w:t>
            </w:r>
          </w:p>
          <w:p w14:paraId="2E1206D9" w14:textId="1E32B2D7" w:rsidR="009E5CC5" w:rsidRPr="00D17478" w:rsidRDefault="00D17478" w:rsidP="00EE2931">
            <w:pPr>
              <w:spacing w:line="240" w:lineRule="auto"/>
              <w:jc w:val="both"/>
              <w:rPr>
                <w:rFonts w:ascii="Arial" w:hAnsi="Arial" w:cs="Arial"/>
                <w:b/>
                <w:color w:val="000000" w:themeColor="text1"/>
                <w:sz w:val="18"/>
                <w:szCs w:val="18"/>
              </w:rPr>
            </w:pPr>
            <w:r w:rsidRPr="00D17478">
              <w:rPr>
                <w:rFonts w:ascii="Arial" w:hAnsi="Arial" w:cs="Arial"/>
                <w:b/>
                <w:color w:val="000000" w:themeColor="text1"/>
                <w:sz w:val="18"/>
                <w:szCs w:val="18"/>
              </w:rPr>
              <w:t>REGISTRO FOTOGRÁFICO</w:t>
            </w:r>
            <w:r w:rsidR="00B0333D">
              <w:rPr>
                <w:rFonts w:ascii="Arial" w:hAnsi="Arial" w:cs="Arial"/>
                <w:b/>
                <w:color w:val="000000" w:themeColor="text1"/>
                <w:sz w:val="18"/>
                <w:szCs w:val="18"/>
              </w:rPr>
              <w:t xml:space="preserve"> TOMADO EN LA PRUEBA DE RECORRID</w:t>
            </w:r>
            <w:r w:rsidRPr="00D17478">
              <w:rPr>
                <w:rFonts w:ascii="Arial" w:hAnsi="Arial" w:cs="Arial"/>
                <w:b/>
                <w:color w:val="000000" w:themeColor="text1"/>
                <w:sz w:val="18"/>
                <w:szCs w:val="18"/>
              </w:rPr>
              <w:t>O DEL 08 DE JULIO DE 2020</w:t>
            </w:r>
          </w:p>
          <w:p w14:paraId="14D29D82" w14:textId="0760E872" w:rsidR="009E5CC5" w:rsidRPr="0024408B" w:rsidRDefault="009E5CC5" w:rsidP="00EE2931">
            <w:pPr>
              <w:spacing w:after="0" w:line="240" w:lineRule="auto"/>
              <w:jc w:val="center"/>
              <w:rPr>
                <w:rFonts w:ascii="Arial" w:eastAsia="Times New Roman" w:hAnsi="Arial" w:cs="Arial"/>
                <w:color w:val="000000" w:themeColor="text1"/>
                <w:sz w:val="20"/>
                <w:szCs w:val="20"/>
                <w:lang w:eastAsia="es-CO"/>
              </w:rPr>
            </w:pPr>
            <w:r w:rsidRPr="0024408B">
              <w:rPr>
                <w:rFonts w:ascii="Arial" w:hAnsi="Arial" w:cs="Arial"/>
                <w:noProof/>
                <w:color w:val="000000" w:themeColor="text1"/>
                <w:sz w:val="20"/>
                <w:szCs w:val="20"/>
                <w:lang w:eastAsia="es-CO"/>
              </w:rPr>
              <w:lastRenderedPageBreak/>
              <w:drawing>
                <wp:inline distT="0" distB="0" distL="0" distR="0" wp14:anchorId="2BC20E32" wp14:editId="32944BF7">
                  <wp:extent cx="6132115" cy="592783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5736" cy="5941002"/>
                          </a:xfrm>
                          <a:prstGeom prst="rect">
                            <a:avLst/>
                          </a:prstGeom>
                          <a:noFill/>
                          <a:ln>
                            <a:noFill/>
                          </a:ln>
                        </pic:spPr>
                      </pic:pic>
                    </a:graphicData>
                  </a:graphic>
                </wp:inline>
              </w:drawing>
            </w:r>
          </w:p>
          <w:p w14:paraId="3950E20C" w14:textId="56AF4251" w:rsidR="00CC4306" w:rsidRDefault="00CC4306" w:rsidP="00EE2931">
            <w:pPr>
              <w:spacing w:after="0" w:line="240" w:lineRule="auto"/>
              <w:jc w:val="center"/>
              <w:rPr>
                <w:rFonts w:ascii="Arial" w:eastAsia="Times New Roman" w:hAnsi="Arial" w:cs="Arial"/>
                <w:color w:val="000000" w:themeColor="text1"/>
                <w:sz w:val="20"/>
                <w:szCs w:val="20"/>
                <w:lang w:eastAsia="es-CO"/>
              </w:rPr>
            </w:pPr>
          </w:p>
          <w:p w14:paraId="1C8FEFED" w14:textId="551F708B" w:rsidR="00D17478" w:rsidRDefault="00D17478" w:rsidP="00EE2931">
            <w:pPr>
              <w:spacing w:after="0" w:line="240" w:lineRule="auto"/>
              <w:jc w:val="center"/>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Fuente: registro fotográfico tomado por el equipo auditor</w:t>
            </w:r>
          </w:p>
          <w:p w14:paraId="322D67DA" w14:textId="406C7B85" w:rsidR="00635852" w:rsidRDefault="00635852" w:rsidP="00EE2931">
            <w:pPr>
              <w:spacing w:after="0" w:line="240" w:lineRule="auto"/>
              <w:jc w:val="center"/>
              <w:rPr>
                <w:rFonts w:ascii="Arial" w:eastAsia="Times New Roman" w:hAnsi="Arial" w:cs="Arial"/>
                <w:color w:val="000000" w:themeColor="text1"/>
                <w:sz w:val="20"/>
                <w:szCs w:val="20"/>
                <w:lang w:eastAsia="es-CO"/>
              </w:rPr>
            </w:pPr>
          </w:p>
          <w:p w14:paraId="4A268FB3" w14:textId="087F0C9E" w:rsidR="00D17478" w:rsidRDefault="00D17478" w:rsidP="00EE2931">
            <w:pPr>
              <w:spacing w:after="0" w:line="240" w:lineRule="auto"/>
              <w:jc w:val="both"/>
              <w:rPr>
                <w:rFonts w:ascii="Arial" w:eastAsia="Times New Roman" w:hAnsi="Arial" w:cs="Arial"/>
                <w:color w:val="000000" w:themeColor="text1"/>
                <w:sz w:val="20"/>
                <w:szCs w:val="20"/>
                <w:lang w:eastAsia="es-CO"/>
              </w:rPr>
            </w:pPr>
          </w:p>
          <w:p w14:paraId="6962018A" w14:textId="451BA250" w:rsidR="00D17478" w:rsidRPr="0024408B" w:rsidRDefault="00D17478" w:rsidP="00EE2931">
            <w:pPr>
              <w:spacing w:line="240" w:lineRule="auto"/>
              <w:jc w:val="center"/>
              <w:rPr>
                <w:rFonts w:ascii="Arial" w:eastAsia="Times New Roman" w:hAnsi="Arial" w:cs="Arial"/>
                <w:color w:val="000000" w:themeColor="text1"/>
                <w:sz w:val="20"/>
                <w:szCs w:val="20"/>
                <w:lang w:eastAsia="es-CO"/>
              </w:rPr>
            </w:pPr>
            <w:r w:rsidRPr="00D17478">
              <w:rPr>
                <w:rFonts w:ascii="Arial" w:hAnsi="Arial" w:cs="Arial"/>
                <w:b/>
                <w:color w:val="000000" w:themeColor="text1"/>
                <w:sz w:val="18"/>
                <w:szCs w:val="18"/>
              </w:rPr>
              <w:t>REGISTRO FOTOGRÁFICO</w:t>
            </w:r>
            <w:r w:rsidR="00B0333D">
              <w:rPr>
                <w:rFonts w:ascii="Arial" w:hAnsi="Arial" w:cs="Arial"/>
                <w:b/>
                <w:color w:val="000000" w:themeColor="text1"/>
                <w:sz w:val="18"/>
                <w:szCs w:val="18"/>
              </w:rPr>
              <w:t xml:space="preserve"> TOMADO EN LA PRUEBA DE RECORRID</w:t>
            </w:r>
            <w:r w:rsidRPr="00D17478">
              <w:rPr>
                <w:rFonts w:ascii="Arial" w:hAnsi="Arial" w:cs="Arial"/>
                <w:b/>
                <w:color w:val="000000" w:themeColor="text1"/>
                <w:sz w:val="18"/>
                <w:szCs w:val="18"/>
              </w:rPr>
              <w:t>O DEL 08 DE JULIO DE 2020</w:t>
            </w:r>
          </w:p>
          <w:p w14:paraId="12176A24" w14:textId="0789A4EB" w:rsidR="009E5CC5" w:rsidRPr="0024408B" w:rsidRDefault="009E5CC5" w:rsidP="00EE2931">
            <w:pPr>
              <w:spacing w:after="0" w:line="240" w:lineRule="auto"/>
              <w:jc w:val="center"/>
              <w:rPr>
                <w:rFonts w:ascii="Arial" w:eastAsia="Times New Roman" w:hAnsi="Arial" w:cs="Arial"/>
                <w:color w:val="000000" w:themeColor="text1"/>
                <w:sz w:val="20"/>
                <w:szCs w:val="20"/>
                <w:lang w:eastAsia="es-CO"/>
              </w:rPr>
            </w:pPr>
            <w:r w:rsidRPr="0024408B">
              <w:rPr>
                <w:rFonts w:ascii="Arial" w:hAnsi="Arial" w:cs="Arial"/>
                <w:noProof/>
                <w:color w:val="000000" w:themeColor="text1"/>
                <w:sz w:val="20"/>
                <w:szCs w:val="20"/>
                <w:lang w:eastAsia="es-CO"/>
              </w:rPr>
              <w:lastRenderedPageBreak/>
              <w:drawing>
                <wp:inline distT="0" distB="0" distL="0" distR="0" wp14:anchorId="46888C55" wp14:editId="275B6B27">
                  <wp:extent cx="5724399" cy="454046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5345" cy="4549151"/>
                          </a:xfrm>
                          <a:prstGeom prst="rect">
                            <a:avLst/>
                          </a:prstGeom>
                          <a:noFill/>
                          <a:ln>
                            <a:noFill/>
                          </a:ln>
                        </pic:spPr>
                      </pic:pic>
                    </a:graphicData>
                  </a:graphic>
                </wp:inline>
              </w:drawing>
            </w:r>
          </w:p>
          <w:p w14:paraId="2FC3EB1F" w14:textId="77777777" w:rsidR="00B0333D" w:rsidRPr="00B0333D" w:rsidRDefault="00B0333D" w:rsidP="00EE2931">
            <w:pPr>
              <w:spacing w:after="0" w:line="240" w:lineRule="auto"/>
              <w:jc w:val="center"/>
              <w:rPr>
                <w:rFonts w:ascii="Arial" w:eastAsia="Times New Roman" w:hAnsi="Arial" w:cs="Arial"/>
                <w:color w:val="000000" w:themeColor="text1"/>
                <w:sz w:val="16"/>
                <w:szCs w:val="16"/>
                <w:lang w:eastAsia="es-CO"/>
              </w:rPr>
            </w:pPr>
            <w:r w:rsidRPr="00B0333D">
              <w:rPr>
                <w:rFonts w:ascii="Arial" w:eastAsia="Times New Roman" w:hAnsi="Arial" w:cs="Arial"/>
                <w:color w:val="000000" w:themeColor="text1"/>
                <w:sz w:val="16"/>
                <w:szCs w:val="16"/>
                <w:lang w:eastAsia="es-CO"/>
              </w:rPr>
              <w:t>Fuente: registro fotográfico tomado por el equipo auditor</w:t>
            </w:r>
          </w:p>
          <w:p w14:paraId="22AEE245" w14:textId="77777777" w:rsidR="00E34188" w:rsidRPr="0024408B" w:rsidRDefault="00E34188" w:rsidP="00EE2931">
            <w:pPr>
              <w:spacing w:line="240" w:lineRule="auto"/>
              <w:jc w:val="both"/>
              <w:rPr>
                <w:rFonts w:ascii="Arial" w:hAnsi="Arial" w:cs="Arial"/>
                <w:b/>
                <w:bCs/>
                <w:color w:val="000000" w:themeColor="text1"/>
                <w:sz w:val="20"/>
                <w:szCs w:val="20"/>
              </w:rPr>
            </w:pPr>
          </w:p>
          <w:p w14:paraId="591B5CF5" w14:textId="17F72E4E" w:rsidR="009E5CC5"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Lo anterior </w:t>
            </w:r>
            <w:r w:rsidR="00562202" w:rsidRPr="0024408B">
              <w:rPr>
                <w:rFonts w:ascii="Arial" w:hAnsi="Arial" w:cs="Arial"/>
                <w:b/>
                <w:bCs/>
                <w:color w:val="000000" w:themeColor="text1"/>
                <w:sz w:val="20"/>
                <w:szCs w:val="20"/>
              </w:rPr>
              <w:t>INCUMPLE</w:t>
            </w:r>
            <w:r w:rsidR="00562202"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los pasos 5, 6, 7 y 8 establecidos en el documento “GDOC-IN-002 V5 Instructivo para la Organización de Archivos” de la Unidad de Rehabilitación y Mantenimiento Vial</w:t>
            </w:r>
            <w:r w:rsidR="00562202" w:rsidRPr="0024408B">
              <w:rPr>
                <w:rFonts w:ascii="Arial" w:hAnsi="Arial" w:cs="Arial"/>
                <w:color w:val="000000" w:themeColor="text1"/>
                <w:sz w:val="20"/>
                <w:szCs w:val="20"/>
              </w:rPr>
              <w:t xml:space="preserve">, que </w:t>
            </w:r>
            <w:r w:rsidRPr="0024408B">
              <w:rPr>
                <w:rFonts w:ascii="Arial" w:hAnsi="Arial" w:cs="Arial"/>
                <w:color w:val="000000" w:themeColor="text1"/>
                <w:sz w:val="20"/>
                <w:szCs w:val="20"/>
              </w:rPr>
              <w:t xml:space="preserve">establecen: </w:t>
            </w:r>
          </w:p>
          <w:p w14:paraId="26FE04BC" w14:textId="6DF6603E" w:rsidR="009E5CC5" w:rsidRPr="0098759D" w:rsidRDefault="009E5CC5" w:rsidP="00EE2931">
            <w:pPr>
              <w:pStyle w:val="Prrafodelista"/>
              <w:spacing w:line="240" w:lineRule="auto"/>
              <w:ind w:left="0"/>
              <w:jc w:val="both"/>
              <w:rPr>
                <w:rFonts w:ascii="Arial" w:hAnsi="Arial" w:cs="Arial"/>
                <w:i/>
                <w:color w:val="000000" w:themeColor="text1"/>
                <w:sz w:val="18"/>
                <w:szCs w:val="18"/>
              </w:rPr>
            </w:pPr>
            <w:bookmarkStart w:id="2" w:name="_Toc488141868"/>
            <w:bookmarkStart w:id="3" w:name="_Toc9864175"/>
            <w:r w:rsidRPr="0098759D">
              <w:rPr>
                <w:rStyle w:val="Ttulo2Car"/>
                <w:rFonts w:ascii="Arial" w:hAnsi="Arial" w:cs="Arial"/>
                <w:i/>
                <w:color w:val="000000" w:themeColor="text1"/>
                <w:sz w:val="18"/>
                <w:szCs w:val="18"/>
              </w:rPr>
              <w:t>“Paso 5. Guarde los documentos:</w:t>
            </w:r>
            <w:bookmarkEnd w:id="2"/>
            <w:bookmarkEnd w:id="3"/>
            <w:r w:rsidRPr="0098759D">
              <w:rPr>
                <w:rStyle w:val="Ttulo2Car"/>
                <w:rFonts w:ascii="Arial" w:hAnsi="Arial" w:cs="Arial"/>
                <w:i/>
                <w:color w:val="000000" w:themeColor="text1"/>
                <w:sz w:val="18"/>
                <w:szCs w:val="18"/>
              </w:rPr>
              <w:t xml:space="preserve"> </w:t>
            </w:r>
            <w:r w:rsidRPr="0098759D">
              <w:rPr>
                <w:rFonts w:ascii="Arial" w:hAnsi="Arial" w:cs="Arial"/>
                <w:i/>
                <w:color w:val="000000" w:themeColor="text1"/>
                <w:sz w:val="18"/>
                <w:szCs w:val="18"/>
              </w:rPr>
              <w:t>Guarde los documentos en cada expediente utilizando una carpeta para cada Serie o Subserie, recuerde que son 4 aletas y con gancho legajador plástico, cada carpeta tiene como capacidad de almacenamiento entre 200 y 210 folios (hojas). En caso de que se requiera más de una carpeta para un expediente, puede abrir las que sean necesarias. Ejemplo: 1 de 2; 3 de 8; 5 de 5.</w:t>
            </w:r>
          </w:p>
          <w:p w14:paraId="1FD72987" w14:textId="737794D0" w:rsidR="009E5CC5" w:rsidRPr="0024408B" w:rsidRDefault="009E5CC5" w:rsidP="00EE2931">
            <w:pPr>
              <w:pStyle w:val="Prrafodelista"/>
              <w:spacing w:line="240" w:lineRule="auto"/>
              <w:ind w:left="0"/>
              <w:jc w:val="both"/>
              <w:rPr>
                <w:rFonts w:ascii="Arial" w:hAnsi="Arial" w:cs="Arial"/>
                <w:i/>
                <w:color w:val="000000" w:themeColor="text1"/>
                <w:sz w:val="20"/>
                <w:szCs w:val="20"/>
              </w:rPr>
            </w:pPr>
          </w:p>
          <w:p w14:paraId="4D94F7EE" w14:textId="2EC54E65" w:rsidR="009E5CC5" w:rsidRPr="0024408B" w:rsidRDefault="009E5CC5" w:rsidP="00EE2931">
            <w:pPr>
              <w:pStyle w:val="Prrafodelista"/>
              <w:spacing w:line="240" w:lineRule="auto"/>
              <w:ind w:left="0"/>
              <w:jc w:val="center"/>
              <w:rPr>
                <w:rFonts w:ascii="Arial" w:hAnsi="Arial" w:cs="Arial"/>
                <w:i/>
                <w:color w:val="000000" w:themeColor="text1"/>
                <w:sz w:val="20"/>
                <w:szCs w:val="20"/>
              </w:rPr>
            </w:pPr>
            <w:r w:rsidRPr="0024408B">
              <w:rPr>
                <w:rFonts w:ascii="Arial" w:eastAsiaTheme="majorEastAsia" w:hAnsi="Arial" w:cs="Arial"/>
                <w:b/>
                <w:bCs/>
                <w:i/>
                <w:noProof/>
                <w:color w:val="000000" w:themeColor="text1"/>
                <w:sz w:val="20"/>
                <w:szCs w:val="20"/>
                <w:lang w:eastAsia="es-CO"/>
              </w:rPr>
              <w:lastRenderedPageBreak/>
              <w:drawing>
                <wp:inline distT="0" distB="0" distL="0" distR="0" wp14:anchorId="539F429C" wp14:editId="49E78813">
                  <wp:extent cx="4493173" cy="1972310"/>
                  <wp:effectExtent l="0" t="0" r="3175" b="889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t="2113" r="5689" b="11268"/>
                          <a:stretch>
                            <a:fillRect/>
                          </a:stretch>
                        </pic:blipFill>
                        <pic:spPr bwMode="auto">
                          <a:xfrm>
                            <a:off x="0" y="0"/>
                            <a:ext cx="4494921" cy="1973077"/>
                          </a:xfrm>
                          <a:prstGeom prst="rect">
                            <a:avLst/>
                          </a:prstGeom>
                          <a:noFill/>
                          <a:ln w="9525">
                            <a:noFill/>
                            <a:miter lim="800000"/>
                            <a:headEnd/>
                            <a:tailEnd/>
                          </a:ln>
                        </pic:spPr>
                      </pic:pic>
                    </a:graphicData>
                  </a:graphic>
                </wp:inline>
              </w:drawing>
            </w:r>
          </w:p>
          <w:p w14:paraId="471B875F" w14:textId="77777777" w:rsidR="009E5CC5" w:rsidRPr="0098759D" w:rsidRDefault="009E5CC5" w:rsidP="00EE2931">
            <w:pPr>
              <w:autoSpaceDE w:val="0"/>
              <w:autoSpaceDN w:val="0"/>
              <w:adjustRightInd w:val="0"/>
              <w:spacing w:line="240" w:lineRule="auto"/>
              <w:jc w:val="both"/>
              <w:rPr>
                <w:rStyle w:val="Ttulo2Car"/>
                <w:rFonts w:ascii="Arial" w:hAnsi="Arial" w:cs="Arial"/>
                <w:i/>
                <w:color w:val="000000" w:themeColor="text1"/>
                <w:sz w:val="18"/>
                <w:szCs w:val="18"/>
              </w:rPr>
            </w:pPr>
            <w:bookmarkStart w:id="4" w:name="_Toc9864176"/>
            <w:bookmarkStart w:id="5" w:name="_Toc488141869"/>
            <w:r w:rsidRPr="0024408B">
              <w:rPr>
                <w:rStyle w:val="Ttulo2Car"/>
                <w:rFonts w:ascii="Arial" w:hAnsi="Arial" w:cs="Arial"/>
                <w:i/>
                <w:color w:val="000000" w:themeColor="text1"/>
                <w:sz w:val="20"/>
                <w:szCs w:val="20"/>
              </w:rPr>
              <w:t>Paso 6. Foliación</w:t>
            </w:r>
            <w:r w:rsidRPr="0098759D">
              <w:rPr>
                <w:rStyle w:val="Ttulo2Car"/>
                <w:rFonts w:ascii="Arial" w:hAnsi="Arial" w:cs="Arial"/>
                <w:i/>
                <w:color w:val="000000" w:themeColor="text1"/>
                <w:sz w:val="18"/>
                <w:szCs w:val="18"/>
              </w:rPr>
              <w:t>:</w:t>
            </w:r>
            <w:bookmarkEnd w:id="4"/>
            <w:r w:rsidRPr="0098759D">
              <w:rPr>
                <w:rStyle w:val="Ttulo2Car"/>
                <w:rFonts w:ascii="Arial" w:hAnsi="Arial" w:cs="Arial"/>
                <w:i/>
                <w:color w:val="000000" w:themeColor="text1"/>
                <w:sz w:val="18"/>
                <w:szCs w:val="18"/>
              </w:rPr>
              <w:t xml:space="preserve"> </w:t>
            </w:r>
            <w:bookmarkEnd w:id="5"/>
          </w:p>
          <w:p w14:paraId="062534D6" w14:textId="77777777" w:rsidR="009E5CC5" w:rsidRPr="0098759D" w:rsidRDefault="009E5CC5" w:rsidP="00EE2931">
            <w:pPr>
              <w:spacing w:line="240" w:lineRule="auto"/>
              <w:rPr>
                <w:rFonts w:ascii="Arial" w:hAnsi="Arial" w:cs="Arial"/>
                <w:i/>
                <w:color w:val="000000" w:themeColor="text1"/>
                <w:sz w:val="18"/>
                <w:szCs w:val="18"/>
              </w:rPr>
            </w:pPr>
            <w:r w:rsidRPr="0098759D">
              <w:rPr>
                <w:rFonts w:ascii="Arial" w:hAnsi="Arial" w:cs="Arial"/>
                <w:b/>
                <w:i/>
                <w:color w:val="000000" w:themeColor="text1"/>
                <w:sz w:val="18"/>
                <w:szCs w:val="18"/>
              </w:rPr>
              <w:t>“….</w:t>
            </w:r>
            <w:r w:rsidRPr="0098759D">
              <w:rPr>
                <w:rFonts w:ascii="Arial" w:hAnsi="Arial" w:cs="Arial"/>
                <w:i/>
                <w:color w:val="000000" w:themeColor="text1"/>
                <w:sz w:val="18"/>
                <w:szCs w:val="18"/>
              </w:rPr>
              <w:t xml:space="preserve"> Se debe numerar de manera consecutiva, es decir, sin omitir ni repetir números…”</w:t>
            </w:r>
          </w:p>
          <w:p w14:paraId="5C68A9BE" w14:textId="77777777" w:rsidR="009E5CC5" w:rsidRPr="0098759D" w:rsidRDefault="009E5CC5" w:rsidP="00EE2931">
            <w:pPr>
              <w:autoSpaceDE w:val="0"/>
              <w:autoSpaceDN w:val="0"/>
              <w:adjustRightInd w:val="0"/>
              <w:spacing w:line="240" w:lineRule="auto"/>
              <w:jc w:val="both"/>
              <w:rPr>
                <w:rFonts w:ascii="Arial" w:hAnsi="Arial" w:cs="Arial"/>
                <w:i/>
                <w:color w:val="000000" w:themeColor="text1"/>
                <w:sz w:val="18"/>
                <w:szCs w:val="18"/>
              </w:rPr>
            </w:pPr>
            <w:bookmarkStart w:id="6" w:name="_Toc488141870"/>
            <w:bookmarkStart w:id="7" w:name="_Toc9864177"/>
            <w:r w:rsidRPr="0098759D">
              <w:rPr>
                <w:rStyle w:val="Ttulo2Car"/>
                <w:rFonts w:ascii="Arial" w:hAnsi="Arial" w:cs="Arial"/>
                <w:i/>
                <w:color w:val="000000" w:themeColor="text1"/>
                <w:sz w:val="18"/>
                <w:szCs w:val="18"/>
              </w:rPr>
              <w:t>Paso 7. Identificación de carpetas:</w:t>
            </w:r>
            <w:bookmarkEnd w:id="6"/>
            <w:bookmarkEnd w:id="7"/>
            <w:r w:rsidRPr="0098759D">
              <w:rPr>
                <w:rStyle w:val="Ttulo2Car"/>
                <w:rFonts w:ascii="Arial" w:hAnsi="Arial" w:cs="Arial"/>
                <w:i/>
                <w:color w:val="000000" w:themeColor="text1"/>
                <w:sz w:val="18"/>
                <w:szCs w:val="18"/>
              </w:rPr>
              <w:t xml:space="preserve"> </w:t>
            </w:r>
            <w:r w:rsidRPr="0098759D">
              <w:rPr>
                <w:rFonts w:ascii="Arial" w:hAnsi="Arial" w:cs="Arial"/>
                <w:i/>
                <w:color w:val="000000" w:themeColor="text1"/>
                <w:sz w:val="18"/>
                <w:szCs w:val="18"/>
              </w:rPr>
              <w:t xml:space="preserve">Teniendo los documentos definitivos debidamente organizados (Identificados, clasificados, ordenados, depurados, preparados y foliados, se procede a archivarlos en las unidades de conservación (carpetas en buen estado), identifique cada una de las carpetas en la tapa externa, en la esquina inferior derecha diligenciando la información del rótulo de carpeta con los siguientes datos: </w:t>
            </w:r>
          </w:p>
          <w:p w14:paraId="3644BA1C" w14:textId="77777777" w:rsidR="009E5CC5" w:rsidRPr="0098759D" w:rsidRDefault="009E5CC5" w:rsidP="00EE2931">
            <w:pPr>
              <w:autoSpaceDE w:val="0"/>
              <w:autoSpaceDN w:val="0"/>
              <w:adjustRightInd w:val="0"/>
              <w:spacing w:line="240" w:lineRule="auto"/>
              <w:jc w:val="both"/>
              <w:rPr>
                <w:rFonts w:ascii="Arial" w:hAnsi="Arial" w:cs="Arial"/>
                <w:i/>
                <w:color w:val="000000" w:themeColor="text1"/>
                <w:sz w:val="18"/>
                <w:szCs w:val="18"/>
              </w:rPr>
            </w:pPr>
            <w:bookmarkStart w:id="8" w:name="_Toc488141871"/>
            <w:bookmarkStart w:id="9" w:name="_Toc9864178"/>
            <w:r w:rsidRPr="0098759D">
              <w:rPr>
                <w:rStyle w:val="Ttulo2Car"/>
                <w:rFonts w:ascii="Arial" w:hAnsi="Arial" w:cs="Arial"/>
                <w:i/>
                <w:color w:val="000000" w:themeColor="text1"/>
                <w:sz w:val="18"/>
                <w:szCs w:val="18"/>
              </w:rPr>
              <w:t>Paso 8. Almacenamiento de documentos e identificación de cajas:</w:t>
            </w:r>
            <w:bookmarkEnd w:id="8"/>
            <w:bookmarkEnd w:id="9"/>
            <w:r w:rsidRPr="0098759D">
              <w:rPr>
                <w:rStyle w:val="Ttulo2Car"/>
                <w:rFonts w:ascii="Arial" w:hAnsi="Arial" w:cs="Arial"/>
                <w:i/>
                <w:color w:val="000000" w:themeColor="text1"/>
                <w:sz w:val="18"/>
                <w:szCs w:val="18"/>
              </w:rPr>
              <w:t xml:space="preserve"> </w:t>
            </w:r>
            <w:r w:rsidRPr="0098759D">
              <w:rPr>
                <w:rFonts w:ascii="Arial" w:hAnsi="Arial" w:cs="Arial"/>
                <w:i/>
                <w:color w:val="000000" w:themeColor="text1"/>
                <w:sz w:val="18"/>
                <w:szCs w:val="18"/>
              </w:rPr>
              <w:t>Las unidades de conservación se almacenarán en cajas para archivo recomendadas referencia X 200, las cuales se Identificarán y rotularán de la siguiente manera: “</w:t>
            </w:r>
          </w:p>
          <w:p w14:paraId="625D5261" w14:textId="353F5C85" w:rsidR="009E5CC5" w:rsidRDefault="009E5CC5" w:rsidP="00EE2931">
            <w:pPr>
              <w:pStyle w:val="Prrafodelista"/>
              <w:spacing w:line="240" w:lineRule="auto"/>
              <w:ind w:left="0"/>
              <w:jc w:val="center"/>
              <w:rPr>
                <w:rFonts w:ascii="Arial" w:hAnsi="Arial" w:cs="Arial"/>
                <w:color w:val="000000" w:themeColor="text1"/>
                <w:sz w:val="20"/>
                <w:szCs w:val="20"/>
              </w:rPr>
            </w:pPr>
            <w:r w:rsidRPr="0024408B">
              <w:rPr>
                <w:rFonts w:ascii="Arial" w:hAnsi="Arial" w:cs="Arial"/>
                <w:noProof/>
                <w:color w:val="000000" w:themeColor="text1"/>
                <w:sz w:val="20"/>
                <w:szCs w:val="20"/>
                <w:lang w:eastAsia="es-CO"/>
              </w:rPr>
              <w:drawing>
                <wp:inline distT="0" distB="0" distL="0" distR="0" wp14:anchorId="16F97AE1" wp14:editId="522DFA30">
                  <wp:extent cx="5632220" cy="3531476"/>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6656" t="25543" r="26656" b="13586"/>
                          <a:stretch>
                            <a:fillRect/>
                          </a:stretch>
                        </pic:blipFill>
                        <pic:spPr bwMode="auto">
                          <a:xfrm>
                            <a:off x="0" y="0"/>
                            <a:ext cx="5695771" cy="3571323"/>
                          </a:xfrm>
                          <a:prstGeom prst="rect">
                            <a:avLst/>
                          </a:prstGeom>
                          <a:noFill/>
                          <a:ln>
                            <a:noFill/>
                          </a:ln>
                        </pic:spPr>
                      </pic:pic>
                    </a:graphicData>
                  </a:graphic>
                </wp:inline>
              </w:drawing>
            </w:r>
          </w:p>
          <w:p w14:paraId="5ACD2312" w14:textId="74B47C8F" w:rsidR="00002350" w:rsidRDefault="00002350" w:rsidP="00EE2931">
            <w:pPr>
              <w:pStyle w:val="Prrafodelista"/>
              <w:spacing w:line="240" w:lineRule="auto"/>
              <w:ind w:left="0"/>
              <w:jc w:val="center"/>
              <w:rPr>
                <w:rFonts w:ascii="Arial" w:hAnsi="Arial" w:cs="Arial"/>
                <w:color w:val="000000" w:themeColor="text1"/>
                <w:sz w:val="20"/>
                <w:szCs w:val="20"/>
              </w:rPr>
            </w:pPr>
          </w:p>
          <w:p w14:paraId="0AD9C750" w14:textId="67E6300C" w:rsidR="00C8633B" w:rsidRPr="00723B04" w:rsidRDefault="00C8633B" w:rsidP="00723B04">
            <w:pPr>
              <w:pStyle w:val="Prrafodelista"/>
              <w:spacing w:after="0"/>
              <w:ind w:left="0"/>
              <w:jc w:val="both"/>
              <w:rPr>
                <w:rFonts w:ascii="Arial" w:hAnsi="Arial" w:cs="Arial"/>
                <w:b/>
                <w:iCs/>
                <w:color w:val="000000" w:themeColor="text1"/>
                <w:sz w:val="20"/>
                <w:szCs w:val="20"/>
              </w:rPr>
            </w:pPr>
            <w:r w:rsidRPr="00723B04">
              <w:rPr>
                <w:rFonts w:ascii="Arial" w:hAnsi="Arial" w:cs="Arial"/>
                <w:b/>
                <w:bCs/>
                <w:iCs/>
                <w:color w:val="000000" w:themeColor="text1"/>
                <w:sz w:val="20"/>
                <w:szCs w:val="20"/>
              </w:rPr>
              <w:lastRenderedPageBreak/>
              <w:t>Aportes del equipo auditado</w:t>
            </w:r>
            <w:r w:rsidR="00434C31" w:rsidRPr="00723B04">
              <w:rPr>
                <w:rFonts w:ascii="Arial" w:hAnsi="Arial" w:cs="Arial"/>
                <w:b/>
                <w:bCs/>
                <w:iCs/>
                <w:color w:val="000000" w:themeColor="text1"/>
                <w:sz w:val="20"/>
                <w:szCs w:val="20"/>
              </w:rPr>
              <w:t xml:space="preserve"> antes del cierre de auditoría</w:t>
            </w:r>
            <w:r w:rsidRPr="00723B04">
              <w:rPr>
                <w:rFonts w:ascii="Arial" w:hAnsi="Arial" w:cs="Arial"/>
                <w:b/>
                <w:bCs/>
                <w:iCs/>
                <w:color w:val="000000" w:themeColor="text1"/>
                <w:sz w:val="20"/>
                <w:szCs w:val="20"/>
              </w:rPr>
              <w:t>:</w:t>
            </w:r>
            <w:r w:rsidRPr="00723B04">
              <w:rPr>
                <w:rFonts w:ascii="Arial" w:hAnsi="Arial" w:cs="Arial"/>
                <w:iCs/>
                <w:color w:val="000000" w:themeColor="text1"/>
                <w:sz w:val="20"/>
                <w:szCs w:val="20"/>
              </w:rPr>
              <w:t xml:space="preserve"> </w:t>
            </w:r>
            <w:r w:rsidR="00D00F97" w:rsidRPr="00723B04">
              <w:rPr>
                <w:rFonts w:ascii="Arial" w:hAnsi="Arial" w:cs="Arial"/>
                <w:iCs/>
                <w:color w:val="000000" w:themeColor="text1"/>
                <w:sz w:val="20"/>
                <w:szCs w:val="20"/>
              </w:rPr>
              <w:t>“</w:t>
            </w:r>
            <w:r w:rsidRPr="00723B04">
              <w:rPr>
                <w:rFonts w:ascii="Arial" w:hAnsi="Arial" w:cs="Arial"/>
                <w:iCs/>
                <w:color w:val="000000" w:themeColor="text1"/>
                <w:sz w:val="20"/>
                <w:szCs w:val="20"/>
              </w:rPr>
              <w:t xml:space="preserve">En primera instancia se debe tomar en cuenta que el instructivo “GDOC-IN-002 V5 Instructivo para la Organización de Archivos” se encuentra vigente a partir del 29 de agosto de 2019 y que su objetivo es “Brindar las herramientas necesarias para una adecuada organización de los </w:t>
            </w:r>
            <w:r w:rsidRPr="00723B04">
              <w:rPr>
                <w:rFonts w:ascii="Arial" w:hAnsi="Arial" w:cs="Arial"/>
                <w:b/>
                <w:iCs/>
                <w:color w:val="000000" w:themeColor="text1"/>
                <w:sz w:val="20"/>
                <w:szCs w:val="20"/>
              </w:rPr>
              <w:t>archivos de la UAERMV que deben ser transferidos al archivo central de acuerdo con las TABLAS DE RETENCIÓN DOCUMENTAL</w:t>
            </w:r>
            <w:r w:rsidRPr="00723B04">
              <w:rPr>
                <w:rFonts w:ascii="Arial" w:hAnsi="Arial" w:cs="Arial"/>
                <w:iCs/>
                <w:color w:val="000000" w:themeColor="text1"/>
                <w:sz w:val="20"/>
                <w:szCs w:val="20"/>
              </w:rPr>
              <w:t xml:space="preserve"> y con base en los principios y procesos archivísticos debidamente adoptados por el Archivo de Bogotá y el Archivo General de la Nación” y que según las TRD de la UMV aprobadas para el proceso, determinan un tiempo de 2 años en el archivo de gestión para sus documentos, como son Acta Comité de Inventarios, comprobantes de Almacén y Otros. Se determina que la transferencia de los archivos de 2018 y 2019 se transferirán según programación de Gestión Documental a partir del año 2021, con la organización que establece el Instructivo GDOC-IN-002 V5 Instructivo para la Organización de Archivos, </w:t>
            </w:r>
            <w:r w:rsidRPr="00723B04">
              <w:rPr>
                <w:rFonts w:ascii="Arial" w:hAnsi="Arial" w:cs="Arial"/>
                <w:b/>
                <w:iCs/>
                <w:color w:val="000000" w:themeColor="text1"/>
                <w:sz w:val="20"/>
                <w:szCs w:val="20"/>
              </w:rPr>
              <w:t>por esta razón el proceso GREF solicita desestimar este hallazgo.</w:t>
            </w:r>
          </w:p>
          <w:p w14:paraId="3E4B0DB7" w14:textId="6FE11D3A" w:rsidR="004A4D3C" w:rsidRPr="00723B04" w:rsidRDefault="00C8633B" w:rsidP="00723B04">
            <w:pPr>
              <w:pStyle w:val="Prrafodelista"/>
              <w:spacing w:line="240" w:lineRule="auto"/>
              <w:ind w:left="0"/>
              <w:jc w:val="both"/>
              <w:rPr>
                <w:rFonts w:ascii="Arial" w:hAnsi="Arial" w:cs="Arial"/>
                <w:iCs/>
                <w:color w:val="000000" w:themeColor="text1"/>
                <w:sz w:val="20"/>
                <w:szCs w:val="20"/>
              </w:rPr>
            </w:pPr>
            <w:r w:rsidRPr="00723B04">
              <w:rPr>
                <w:rFonts w:ascii="Arial" w:hAnsi="Arial" w:cs="Arial"/>
                <w:iCs/>
                <w:color w:val="000000" w:themeColor="text1"/>
                <w:sz w:val="20"/>
                <w:szCs w:val="20"/>
              </w:rPr>
              <w:t>El proceso consiente de la importancia de eta actividad presentan los avances adelantados en la organización de su archivo y en la preparación de las transferencias primarias, pero haciendo claridad que no se acepta el hallazgo por encontrarse dentro de los tiempos de retención el archivo relacionado</w:t>
            </w:r>
            <w:r w:rsidR="004A4D3C" w:rsidRPr="00723B04">
              <w:rPr>
                <w:rFonts w:ascii="Arial" w:hAnsi="Arial" w:cs="Arial"/>
                <w:iCs/>
                <w:color w:val="000000" w:themeColor="text1"/>
                <w:sz w:val="20"/>
                <w:szCs w:val="20"/>
              </w:rPr>
              <w:t>.</w:t>
            </w:r>
            <w:r w:rsidR="00E85F71" w:rsidRPr="00723B04">
              <w:rPr>
                <w:rFonts w:ascii="Arial" w:hAnsi="Arial" w:cs="Arial"/>
                <w:iCs/>
                <w:color w:val="000000" w:themeColor="text1"/>
                <w:sz w:val="20"/>
                <w:szCs w:val="20"/>
              </w:rPr>
              <w:t>”</w:t>
            </w:r>
          </w:p>
          <w:p w14:paraId="5BB1A346" w14:textId="48D18B1F" w:rsidR="004A4D3C" w:rsidRDefault="004A4D3C" w:rsidP="005A6DDC">
            <w:pPr>
              <w:pStyle w:val="Prrafodelista"/>
              <w:spacing w:line="240" w:lineRule="auto"/>
              <w:ind w:left="0"/>
              <w:jc w:val="both"/>
              <w:rPr>
                <w:rFonts w:ascii="Arial" w:hAnsi="Arial" w:cs="Arial"/>
                <w:i/>
                <w:iCs/>
                <w:color w:val="000000" w:themeColor="text1"/>
              </w:rPr>
            </w:pPr>
          </w:p>
          <w:p w14:paraId="3110FECA" w14:textId="0E6A07F1" w:rsidR="00EA29B8" w:rsidRPr="00723B04" w:rsidRDefault="004A4D3C" w:rsidP="00EA29B8">
            <w:pPr>
              <w:pStyle w:val="Prrafodelista"/>
              <w:spacing w:line="240" w:lineRule="auto"/>
              <w:ind w:left="0"/>
              <w:jc w:val="both"/>
              <w:rPr>
                <w:rFonts w:ascii="Arial" w:hAnsi="Arial" w:cs="Arial"/>
                <w:color w:val="333333"/>
                <w:sz w:val="20"/>
                <w:szCs w:val="20"/>
              </w:rPr>
            </w:pPr>
            <w:r w:rsidRPr="00723B04">
              <w:rPr>
                <w:rFonts w:ascii="Arial" w:hAnsi="Arial" w:cs="Arial"/>
                <w:b/>
                <w:bCs/>
                <w:sz w:val="20"/>
                <w:szCs w:val="20"/>
              </w:rPr>
              <w:t xml:space="preserve">Análisis OCI de los argumentos y aportes del equipo auditado: </w:t>
            </w:r>
            <w:r w:rsidR="005A6DDC" w:rsidRPr="00723B04">
              <w:rPr>
                <w:rFonts w:ascii="Arial" w:hAnsi="Arial" w:cs="Arial"/>
                <w:bCs/>
                <w:sz w:val="20"/>
                <w:szCs w:val="20"/>
              </w:rPr>
              <w:t>R</w:t>
            </w:r>
            <w:r w:rsidRPr="00723B04">
              <w:rPr>
                <w:rFonts w:ascii="Arial" w:hAnsi="Arial" w:cs="Arial"/>
                <w:sz w:val="20"/>
                <w:szCs w:val="20"/>
              </w:rPr>
              <w:t xml:space="preserve">ealizado el análisis de los argumentos presentados, se encuentra que estos no desvirtúan </w:t>
            </w:r>
            <w:r w:rsidRPr="00723B04">
              <w:rPr>
                <w:rFonts w:ascii="Arial" w:hAnsi="Arial" w:cs="Arial"/>
                <w:color w:val="000000" w:themeColor="text1"/>
                <w:sz w:val="20"/>
                <w:szCs w:val="20"/>
              </w:rPr>
              <w:t>que</w:t>
            </w:r>
            <w:r w:rsidR="00A61B15" w:rsidRPr="00723B04">
              <w:rPr>
                <w:rFonts w:ascii="Arial" w:hAnsi="Arial" w:cs="Arial"/>
                <w:color w:val="000000" w:themeColor="text1"/>
                <w:sz w:val="20"/>
                <w:szCs w:val="20"/>
              </w:rPr>
              <w:t xml:space="preserve"> el archivo documental correspondiente a los años 2018 y 2019, no se encontraba foliado </w:t>
            </w:r>
            <w:r w:rsidR="00E85F71" w:rsidRPr="00723B04">
              <w:rPr>
                <w:rFonts w:ascii="Arial" w:hAnsi="Arial" w:cs="Arial"/>
                <w:color w:val="000000" w:themeColor="text1"/>
                <w:sz w:val="20"/>
                <w:szCs w:val="20"/>
              </w:rPr>
              <w:t>y organizado</w:t>
            </w:r>
            <w:r w:rsidR="00A61B15" w:rsidRPr="00723B04">
              <w:rPr>
                <w:rFonts w:ascii="Arial" w:hAnsi="Arial" w:cs="Arial"/>
                <w:color w:val="000000" w:themeColor="text1"/>
                <w:sz w:val="20"/>
                <w:szCs w:val="20"/>
              </w:rPr>
              <w:t xml:space="preserve"> en las cajas y carpetas respectivas. </w:t>
            </w:r>
            <w:r w:rsidRPr="00723B04">
              <w:rPr>
                <w:rFonts w:ascii="Arial" w:hAnsi="Arial" w:cs="Arial"/>
                <w:color w:val="000000" w:themeColor="text1"/>
                <w:sz w:val="20"/>
                <w:szCs w:val="20"/>
              </w:rPr>
              <w:t xml:space="preserve"> Si bien el proceso </w:t>
            </w:r>
            <w:r w:rsidRPr="00723B04">
              <w:rPr>
                <w:rFonts w:ascii="Arial" w:hAnsi="Arial" w:cs="Arial"/>
                <w:i/>
                <w:iCs/>
                <w:color w:val="000000" w:themeColor="text1"/>
                <w:sz w:val="20"/>
                <w:szCs w:val="20"/>
              </w:rPr>
              <w:t xml:space="preserve">menciona que </w:t>
            </w:r>
            <w:r w:rsidR="00E85F71" w:rsidRPr="00723B04">
              <w:rPr>
                <w:rFonts w:ascii="Arial" w:hAnsi="Arial" w:cs="Arial"/>
                <w:i/>
                <w:iCs/>
                <w:color w:val="000000" w:themeColor="text1"/>
                <w:sz w:val="20"/>
                <w:szCs w:val="20"/>
              </w:rPr>
              <w:t>el Instructivo</w:t>
            </w:r>
            <w:r w:rsidR="00A61B15" w:rsidRPr="00723B04">
              <w:rPr>
                <w:rFonts w:ascii="Arial" w:hAnsi="Arial" w:cs="Arial"/>
                <w:i/>
                <w:iCs/>
                <w:color w:val="000000" w:themeColor="text1"/>
                <w:sz w:val="20"/>
                <w:szCs w:val="20"/>
              </w:rPr>
              <w:t xml:space="preserve"> GDOC-IN-002 V5 </w:t>
            </w:r>
            <w:r w:rsidRPr="00723B04">
              <w:rPr>
                <w:rFonts w:ascii="Arial" w:hAnsi="Arial" w:cs="Arial"/>
                <w:i/>
                <w:iCs/>
                <w:color w:val="000000" w:themeColor="text1"/>
                <w:sz w:val="20"/>
                <w:szCs w:val="20"/>
              </w:rPr>
              <w:t>se encuentra vigente a partir del 29 de agosto de 2019</w:t>
            </w:r>
            <w:r w:rsidRPr="00723B04">
              <w:rPr>
                <w:rFonts w:ascii="Arial" w:hAnsi="Arial" w:cs="Arial"/>
                <w:color w:val="000000" w:themeColor="text1"/>
                <w:sz w:val="20"/>
                <w:szCs w:val="20"/>
              </w:rPr>
              <w:t>, se debe recordar que el periodo de auditoría va comprendido desde el 01-10-2018 a 15-03-2020, por lo que para el periodo enunciado ya estaba vigente y era obligatoria su aplicación</w:t>
            </w:r>
            <w:r w:rsidR="00E85F71" w:rsidRPr="00723B04">
              <w:rPr>
                <w:rFonts w:ascii="Arial" w:hAnsi="Arial" w:cs="Arial"/>
                <w:color w:val="000000" w:themeColor="text1"/>
                <w:sz w:val="20"/>
                <w:szCs w:val="20"/>
              </w:rPr>
              <w:t xml:space="preserve"> aunado a que los formatos </w:t>
            </w:r>
            <w:hyperlink r:id="rId21" w:tgtFrame="_blank" w:history="1">
              <w:r w:rsidR="00E85F71" w:rsidRPr="00723B04">
                <w:rPr>
                  <w:rStyle w:val="Hipervnculo"/>
                  <w:rFonts w:ascii="Arial" w:hAnsi="Arial" w:cs="Arial"/>
                  <w:color w:val="232347"/>
                  <w:sz w:val="20"/>
                  <w:szCs w:val="20"/>
                  <w:u w:val="none"/>
                  <w:shd w:val="clear" w:color="auto" w:fill="FFFFFF"/>
                </w:rPr>
                <w:t>GDOC-FM-024 Formato Rotulo de Carpeta</w:t>
              </w:r>
            </w:hyperlink>
            <w:r w:rsidR="00E85F71" w:rsidRPr="00723B04">
              <w:rPr>
                <w:rFonts w:ascii="Arial" w:hAnsi="Arial" w:cs="Arial"/>
                <w:sz w:val="20"/>
                <w:szCs w:val="20"/>
              </w:rPr>
              <w:t xml:space="preserve">  y </w:t>
            </w:r>
            <w:hyperlink r:id="rId22" w:tgtFrame="_blank" w:history="1">
              <w:r w:rsidR="00E85F71" w:rsidRPr="00723B04">
                <w:rPr>
                  <w:rStyle w:val="Hipervnculo"/>
                  <w:rFonts w:ascii="Arial" w:hAnsi="Arial" w:cs="Arial"/>
                  <w:color w:val="232347"/>
                  <w:sz w:val="20"/>
                  <w:szCs w:val="20"/>
                  <w:u w:val="none"/>
                </w:rPr>
                <w:t>GDOC-FM-025 Formato Rotulo de Caja</w:t>
              </w:r>
            </w:hyperlink>
            <w:r w:rsidR="00E85F71" w:rsidRPr="00723B04">
              <w:rPr>
                <w:rFonts w:ascii="Arial" w:hAnsi="Arial" w:cs="Arial"/>
                <w:color w:val="333333"/>
                <w:sz w:val="20"/>
                <w:szCs w:val="20"/>
              </w:rPr>
              <w:t xml:space="preserve">, fueron aprobados por la entidad para el periodo de auditoria, tanto así que la </w:t>
            </w:r>
            <w:r w:rsidR="005A6DDC" w:rsidRPr="00723B04">
              <w:rPr>
                <w:rFonts w:ascii="Arial" w:hAnsi="Arial" w:cs="Arial"/>
                <w:color w:val="333333"/>
                <w:sz w:val="20"/>
                <w:szCs w:val="20"/>
              </w:rPr>
              <w:t>última</w:t>
            </w:r>
            <w:r w:rsidR="00E85F71" w:rsidRPr="00723B04">
              <w:rPr>
                <w:rFonts w:ascii="Arial" w:hAnsi="Arial" w:cs="Arial"/>
                <w:color w:val="333333"/>
                <w:sz w:val="20"/>
                <w:szCs w:val="20"/>
              </w:rPr>
              <w:t xml:space="preserve"> aprobación se </w:t>
            </w:r>
            <w:r w:rsidR="005A6DDC" w:rsidRPr="00723B04">
              <w:rPr>
                <w:rFonts w:ascii="Arial" w:hAnsi="Arial" w:cs="Arial"/>
                <w:color w:val="333333"/>
                <w:sz w:val="20"/>
                <w:szCs w:val="20"/>
              </w:rPr>
              <w:t>realizó</w:t>
            </w:r>
            <w:r w:rsidR="00E85F71" w:rsidRPr="00723B04">
              <w:rPr>
                <w:rFonts w:ascii="Arial" w:hAnsi="Arial" w:cs="Arial"/>
                <w:color w:val="333333"/>
                <w:sz w:val="20"/>
                <w:szCs w:val="20"/>
              </w:rPr>
              <w:t xml:space="preserve"> el </w:t>
            </w:r>
            <w:r w:rsidR="005A6DDC" w:rsidRPr="00723B04">
              <w:rPr>
                <w:rFonts w:ascii="Arial" w:hAnsi="Arial" w:cs="Arial"/>
                <w:color w:val="333333"/>
                <w:sz w:val="20"/>
                <w:szCs w:val="20"/>
              </w:rPr>
              <w:t xml:space="preserve">29 de agosto de 2019 con las versiones </w:t>
            </w:r>
            <w:r w:rsidR="00E85F71" w:rsidRPr="00723B04">
              <w:rPr>
                <w:rFonts w:ascii="Arial" w:hAnsi="Arial" w:cs="Arial"/>
                <w:color w:val="333333"/>
                <w:sz w:val="20"/>
                <w:szCs w:val="20"/>
              </w:rPr>
              <w:t>3 y 5</w:t>
            </w:r>
            <w:r w:rsidR="005A6DDC" w:rsidRPr="00723B04">
              <w:rPr>
                <w:rFonts w:ascii="Arial" w:hAnsi="Arial" w:cs="Arial"/>
                <w:color w:val="333333"/>
                <w:sz w:val="20"/>
                <w:szCs w:val="20"/>
              </w:rPr>
              <w:t xml:space="preserve"> respectivamente.  Por otro lado, como bien lo indica el proceso en ultimas la finalidad de este instructivo es que cuando los archivos vayan a ser transferidos al </w:t>
            </w:r>
            <w:r w:rsidR="005A6DDC" w:rsidRPr="00723B04">
              <w:rPr>
                <w:rFonts w:ascii="Arial" w:hAnsi="Arial" w:cs="Arial"/>
                <w:color w:val="333333"/>
                <w:sz w:val="20"/>
                <w:szCs w:val="20"/>
                <w:u w:val="single"/>
              </w:rPr>
              <w:t>archivo central</w:t>
            </w:r>
            <w:r w:rsidR="005A6DDC" w:rsidRPr="00723B04">
              <w:rPr>
                <w:rFonts w:ascii="Arial" w:hAnsi="Arial" w:cs="Arial"/>
                <w:color w:val="333333"/>
                <w:sz w:val="20"/>
                <w:szCs w:val="20"/>
              </w:rPr>
              <w:t xml:space="preserve"> </w:t>
            </w:r>
            <w:r w:rsidR="00370D2B" w:rsidRPr="00723B04">
              <w:rPr>
                <w:rFonts w:ascii="Arial" w:hAnsi="Arial" w:cs="Arial"/>
                <w:color w:val="333333"/>
                <w:sz w:val="20"/>
                <w:szCs w:val="20"/>
              </w:rPr>
              <w:t>ya se</w:t>
            </w:r>
            <w:r w:rsidR="005A6DDC" w:rsidRPr="00723B04">
              <w:rPr>
                <w:rFonts w:ascii="Arial" w:hAnsi="Arial" w:cs="Arial"/>
                <w:color w:val="333333"/>
                <w:sz w:val="20"/>
                <w:szCs w:val="20"/>
              </w:rPr>
              <w:t xml:space="preserve"> encuentre organizados y cumplan con las reglas y principios generales que regulan la Gestión archivística. No significando esto que las reglas archivísticas se empiecen aplicar únicamente para transferirlos al archivo central.</w:t>
            </w:r>
            <w:r w:rsidR="00EA29B8" w:rsidRPr="00723B04">
              <w:rPr>
                <w:rFonts w:ascii="Arial" w:hAnsi="Arial" w:cs="Arial"/>
                <w:color w:val="333333"/>
                <w:sz w:val="20"/>
                <w:szCs w:val="20"/>
              </w:rPr>
              <w:t xml:space="preserve"> Tanto así que el Instructivo menciona en sus generalidades</w:t>
            </w:r>
            <w:r w:rsidR="00EC54AD" w:rsidRPr="00723B04">
              <w:rPr>
                <w:rFonts w:ascii="Arial" w:hAnsi="Arial" w:cs="Arial"/>
                <w:color w:val="333333"/>
                <w:sz w:val="20"/>
                <w:szCs w:val="20"/>
              </w:rPr>
              <w:t xml:space="preserve"> establece</w:t>
            </w:r>
            <w:r w:rsidR="00EA29B8" w:rsidRPr="00723B04">
              <w:rPr>
                <w:rFonts w:ascii="Arial" w:hAnsi="Arial" w:cs="Arial"/>
                <w:color w:val="333333"/>
                <w:sz w:val="20"/>
                <w:szCs w:val="20"/>
              </w:rPr>
              <w:t xml:space="preserve">: </w:t>
            </w:r>
          </w:p>
          <w:p w14:paraId="740B5E40" w14:textId="5CEB6C7E" w:rsidR="00EA29B8" w:rsidRPr="00723B04" w:rsidRDefault="00EA29B8" w:rsidP="00EA29B8">
            <w:pPr>
              <w:jc w:val="both"/>
              <w:rPr>
                <w:rFonts w:ascii="Arial" w:hAnsi="Arial" w:cs="Arial"/>
                <w:sz w:val="20"/>
                <w:szCs w:val="20"/>
              </w:rPr>
            </w:pPr>
            <w:r w:rsidRPr="00723B04">
              <w:rPr>
                <w:rFonts w:ascii="Arial" w:hAnsi="Arial" w:cs="Arial"/>
                <w:sz w:val="20"/>
                <w:szCs w:val="20"/>
              </w:rPr>
              <w:t xml:space="preserve">“GENERALIDADES: Con el proyecto </w:t>
            </w:r>
            <w:r w:rsidR="00EC54AD" w:rsidRPr="00723B04">
              <w:rPr>
                <w:rFonts w:ascii="Arial" w:hAnsi="Arial" w:cs="Arial"/>
                <w:sz w:val="20"/>
                <w:szCs w:val="20"/>
              </w:rPr>
              <w:t>s</w:t>
            </w:r>
            <w:r w:rsidRPr="00723B04">
              <w:rPr>
                <w:rFonts w:ascii="Arial" w:hAnsi="Arial" w:cs="Arial"/>
                <w:sz w:val="20"/>
                <w:szCs w:val="20"/>
              </w:rPr>
              <w:t xml:space="preserve">e fortalecerla Gestión Documental, se da a conocer a la Unidad y a los responsables del manejo de los archivos, el fundamento teórico-práctico, </w:t>
            </w:r>
            <w:r w:rsidRPr="00723B04">
              <w:rPr>
                <w:rFonts w:ascii="Arial" w:hAnsi="Arial" w:cs="Arial"/>
                <w:sz w:val="20"/>
                <w:szCs w:val="20"/>
                <w:u w:val="single"/>
              </w:rPr>
              <w:t xml:space="preserve">sobre la organización de archivos de gestión, según la Ley 594 de 2000, que establece las reglas y principios generales que regulan la función archivística del Estado y el Acuerdo 42 de 2002 </w:t>
            </w:r>
            <w:r w:rsidRPr="00723B04">
              <w:rPr>
                <w:rFonts w:ascii="Arial" w:hAnsi="Arial" w:cs="Arial"/>
                <w:sz w:val="20"/>
                <w:szCs w:val="20"/>
              </w:rPr>
              <w:t>expedido por el Archivo General de la Nación establece los criterios para la organización de los archivos de gestión en las entidades públicas y las privadas que cumplen funciones públicas.” (Subrayado fuera del texto)</w:t>
            </w:r>
          </w:p>
          <w:p w14:paraId="080C7306" w14:textId="57D52877" w:rsidR="00EA29B8" w:rsidRPr="00723B04" w:rsidRDefault="00EA29B8" w:rsidP="00EA29B8">
            <w:pPr>
              <w:jc w:val="both"/>
              <w:rPr>
                <w:rFonts w:ascii="Arial" w:hAnsi="Arial" w:cs="Arial"/>
                <w:sz w:val="20"/>
                <w:szCs w:val="20"/>
              </w:rPr>
            </w:pPr>
            <w:r w:rsidRPr="00723B04">
              <w:rPr>
                <w:rFonts w:ascii="Arial" w:hAnsi="Arial" w:cs="Arial"/>
                <w:sz w:val="20"/>
                <w:szCs w:val="20"/>
              </w:rPr>
              <w:t>Reglas y principios que el acuerdo 42 de 20</w:t>
            </w:r>
            <w:r w:rsidR="00EC54AD" w:rsidRPr="00723B04">
              <w:rPr>
                <w:rFonts w:ascii="Arial" w:hAnsi="Arial" w:cs="Arial"/>
                <w:sz w:val="20"/>
                <w:szCs w:val="20"/>
              </w:rPr>
              <w:t>02</w:t>
            </w:r>
            <w:r w:rsidRPr="00723B04">
              <w:rPr>
                <w:rFonts w:ascii="Arial" w:hAnsi="Arial" w:cs="Arial"/>
                <w:sz w:val="20"/>
                <w:szCs w:val="20"/>
              </w:rPr>
              <w:t xml:space="preserve"> del archivo General de la Nación especifican en su </w:t>
            </w:r>
            <w:r w:rsidR="00EC54AD" w:rsidRPr="00723B04">
              <w:rPr>
                <w:rFonts w:ascii="Arial" w:hAnsi="Arial" w:cs="Arial"/>
                <w:sz w:val="20"/>
                <w:szCs w:val="20"/>
              </w:rPr>
              <w:t>artículo</w:t>
            </w:r>
            <w:r w:rsidRPr="00723B04">
              <w:rPr>
                <w:rFonts w:ascii="Arial" w:hAnsi="Arial" w:cs="Arial"/>
                <w:sz w:val="20"/>
                <w:szCs w:val="20"/>
              </w:rPr>
              <w:t xml:space="preserve"> 4 de la siguiente manera: </w:t>
            </w:r>
          </w:p>
          <w:p w14:paraId="44D4884B" w14:textId="6D8EEF60" w:rsidR="00EA29B8" w:rsidRPr="00723B04" w:rsidRDefault="00EC54AD" w:rsidP="00EA29B8">
            <w:pPr>
              <w:jc w:val="both"/>
              <w:rPr>
                <w:rFonts w:ascii="Arial" w:hAnsi="Arial" w:cs="Arial"/>
                <w:i/>
                <w:iCs/>
                <w:sz w:val="20"/>
                <w:szCs w:val="20"/>
              </w:rPr>
            </w:pPr>
            <w:r w:rsidRPr="00723B04">
              <w:rPr>
                <w:rFonts w:ascii="Arial" w:hAnsi="Arial" w:cs="Arial"/>
                <w:i/>
                <w:iCs/>
                <w:sz w:val="20"/>
                <w:szCs w:val="20"/>
              </w:rPr>
              <w:t>“</w:t>
            </w:r>
            <w:r w:rsidR="00EA29B8" w:rsidRPr="00723B04">
              <w:rPr>
                <w:rFonts w:ascii="Arial" w:hAnsi="Arial" w:cs="Arial"/>
                <w:i/>
                <w:iCs/>
                <w:sz w:val="20"/>
                <w:szCs w:val="20"/>
              </w:rPr>
              <w:t>ARTICULO 4: CRITERIOS PARA LA ORGANIZACIÓN DE ARCHIVOS DE GESTIÓN</w:t>
            </w:r>
          </w:p>
          <w:p w14:paraId="504E211F" w14:textId="605976DB" w:rsidR="00EA29B8" w:rsidRPr="00723B04" w:rsidRDefault="00EA29B8" w:rsidP="00EA29B8">
            <w:pPr>
              <w:jc w:val="both"/>
              <w:rPr>
                <w:rFonts w:ascii="Arial" w:hAnsi="Arial" w:cs="Arial"/>
                <w:i/>
                <w:iCs/>
                <w:sz w:val="20"/>
                <w:szCs w:val="20"/>
              </w:rPr>
            </w:pPr>
          </w:p>
          <w:p w14:paraId="660BA9A8" w14:textId="0E76507B" w:rsidR="00EA29B8" w:rsidRPr="00723B04" w:rsidRDefault="00EA29B8" w:rsidP="00EC54AD">
            <w:pPr>
              <w:shd w:val="clear" w:color="auto" w:fill="FFFFFF"/>
              <w:spacing w:after="150" w:line="240" w:lineRule="auto"/>
              <w:rPr>
                <w:rFonts w:ascii="Arial" w:hAnsi="Arial" w:cs="Arial"/>
                <w:color w:val="333333"/>
                <w:sz w:val="20"/>
                <w:szCs w:val="20"/>
                <w:shd w:val="clear" w:color="auto" w:fill="FFFFFF"/>
              </w:rPr>
            </w:pPr>
            <w:r w:rsidRPr="00723B04">
              <w:rPr>
                <w:rFonts w:ascii="Arial" w:eastAsia="Times New Roman" w:hAnsi="Arial" w:cs="Arial"/>
                <w:i/>
                <w:iCs/>
                <w:color w:val="333333"/>
                <w:sz w:val="20"/>
                <w:szCs w:val="20"/>
                <w:lang w:eastAsia="es-CO"/>
              </w:rPr>
              <w:t>1. La organización de los archivos de gestión debe basarse en la Tabla de Retención Documental debidamente aprobada.</w:t>
            </w:r>
            <w:r w:rsidR="00EC54AD" w:rsidRPr="00723B04">
              <w:rPr>
                <w:rFonts w:ascii="Arial" w:eastAsia="Times New Roman" w:hAnsi="Arial" w:cs="Arial"/>
                <w:i/>
                <w:iCs/>
                <w:color w:val="333333"/>
                <w:sz w:val="20"/>
                <w:szCs w:val="20"/>
                <w:lang w:eastAsia="es-CO"/>
              </w:rPr>
              <w:br/>
            </w:r>
            <w:r w:rsidRPr="00723B04">
              <w:rPr>
                <w:rFonts w:ascii="Arial" w:eastAsia="Times New Roman" w:hAnsi="Arial" w:cs="Arial"/>
                <w:i/>
                <w:iCs/>
                <w:color w:val="333333"/>
                <w:sz w:val="20"/>
                <w:szCs w:val="20"/>
                <w:lang w:eastAsia="es-CO"/>
              </w:rPr>
              <w:t>2. La apertura e identificación de las carpetas debe reflejar las series y subseries correspondientes a cada unidad administrativa.</w:t>
            </w:r>
            <w:r w:rsidR="00EC54AD" w:rsidRPr="00723B04">
              <w:rPr>
                <w:rFonts w:ascii="Arial" w:eastAsia="Times New Roman" w:hAnsi="Arial" w:cs="Arial"/>
                <w:i/>
                <w:iCs/>
                <w:color w:val="333333"/>
                <w:sz w:val="20"/>
                <w:szCs w:val="20"/>
                <w:lang w:eastAsia="es-CO"/>
              </w:rPr>
              <w:br/>
            </w:r>
            <w:r w:rsidRPr="00723B04">
              <w:rPr>
                <w:rFonts w:ascii="Arial" w:eastAsia="Times New Roman" w:hAnsi="Arial" w:cs="Arial"/>
                <w:i/>
                <w:iCs/>
                <w:color w:val="333333"/>
                <w:sz w:val="20"/>
                <w:szCs w:val="20"/>
                <w:lang w:eastAsia="es-CO"/>
              </w:rPr>
              <w:t xml:space="preserve">3. La ubicación física de los documentos responderá a la conformación de los expedientes, los tipos documentales se ordenarán de tal manera que se pueda evidenciar el desarrollo de los trámites. El documento con la fecha más antigua de producción será el primer documento que se encontrará al abrir la </w:t>
            </w:r>
            <w:r w:rsidRPr="00723B04">
              <w:rPr>
                <w:rFonts w:ascii="Arial" w:eastAsia="Times New Roman" w:hAnsi="Arial" w:cs="Arial"/>
                <w:i/>
                <w:iCs/>
                <w:color w:val="333333"/>
                <w:sz w:val="20"/>
                <w:szCs w:val="20"/>
                <w:lang w:eastAsia="es-CO"/>
              </w:rPr>
              <w:lastRenderedPageBreak/>
              <w:t>carpeta y la fecha más reciente se encontrará al final de la misma,</w:t>
            </w:r>
            <w:r w:rsidR="00EC54AD" w:rsidRPr="00723B04">
              <w:rPr>
                <w:rFonts w:ascii="Arial" w:eastAsia="Times New Roman" w:hAnsi="Arial" w:cs="Arial"/>
                <w:i/>
                <w:iCs/>
                <w:color w:val="333333"/>
                <w:sz w:val="20"/>
                <w:szCs w:val="20"/>
                <w:lang w:eastAsia="es-CO"/>
              </w:rPr>
              <w:br/>
            </w:r>
            <w:r w:rsidRPr="00723B04">
              <w:rPr>
                <w:rFonts w:ascii="Arial" w:eastAsia="Times New Roman" w:hAnsi="Arial" w:cs="Arial"/>
                <w:i/>
                <w:iCs/>
                <w:color w:val="333333"/>
                <w:sz w:val="20"/>
                <w:szCs w:val="20"/>
                <w:u w:val="single"/>
                <w:lang w:eastAsia="es-CO"/>
              </w:rPr>
              <w:t>4. Los tipos documentales que integran las unidades documentales de las series y subseries, estarán debidamente foliados con el fin de facilitar su ordenación, consulta y control.</w:t>
            </w:r>
            <w:r w:rsidRPr="00723B04">
              <w:rPr>
                <w:rFonts w:ascii="Arial" w:hAnsi="Arial" w:cs="Arial"/>
                <w:sz w:val="20"/>
                <w:szCs w:val="20"/>
                <w:u w:val="single"/>
              </w:rPr>
              <w:br/>
            </w:r>
            <w:r w:rsidRPr="00723B04">
              <w:rPr>
                <w:rFonts w:ascii="Arial" w:hAnsi="Arial" w:cs="Arial"/>
                <w:color w:val="333333"/>
                <w:sz w:val="20"/>
                <w:szCs w:val="20"/>
                <w:u w:val="single"/>
                <w:shd w:val="clear" w:color="auto" w:fill="FFFFFF"/>
              </w:rPr>
              <w:t>5. Las carpetas y demás unidades de conservación se deben identificar, marcar y rotular de tal forma que permita su ubicación y recuperación. Dicha información general será: Fondo, sección, subsección, serie, subserie, número de expediente, número de folios y fechas extremas, número de carpeta y número de caja si fuere el caso.</w:t>
            </w:r>
            <w:r w:rsidR="00EC54AD" w:rsidRPr="00723B04">
              <w:rPr>
                <w:rFonts w:ascii="Arial" w:hAnsi="Arial" w:cs="Arial"/>
                <w:color w:val="333333"/>
                <w:sz w:val="20"/>
                <w:szCs w:val="20"/>
                <w:u w:val="single"/>
                <w:shd w:val="clear" w:color="auto" w:fill="FFFFFF"/>
              </w:rPr>
              <w:t xml:space="preserve">” </w:t>
            </w:r>
            <w:r w:rsidR="00EC54AD" w:rsidRPr="00723B04">
              <w:rPr>
                <w:rFonts w:ascii="Arial" w:hAnsi="Arial" w:cs="Arial"/>
                <w:color w:val="333333"/>
                <w:sz w:val="20"/>
                <w:szCs w:val="20"/>
                <w:shd w:val="clear" w:color="auto" w:fill="FFFFFF"/>
              </w:rPr>
              <w:t>(subrayado fuera del texto)</w:t>
            </w:r>
          </w:p>
          <w:p w14:paraId="6BFA499C" w14:textId="2E3BF06E" w:rsidR="00370D2B" w:rsidRPr="00723B04" w:rsidRDefault="00370D2B" w:rsidP="00EC54AD">
            <w:pPr>
              <w:shd w:val="clear" w:color="auto" w:fill="FFFFFF"/>
              <w:spacing w:after="150" w:line="240" w:lineRule="auto"/>
              <w:rPr>
                <w:rFonts w:ascii="Arial" w:eastAsia="Times New Roman" w:hAnsi="Arial" w:cs="Arial"/>
                <w:i/>
                <w:iCs/>
                <w:color w:val="333333"/>
                <w:sz w:val="20"/>
                <w:szCs w:val="20"/>
                <w:lang w:eastAsia="es-CO"/>
              </w:rPr>
            </w:pPr>
          </w:p>
          <w:p w14:paraId="44786D9F"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524DA59A" w14:textId="77777777" w:rsidR="00D00F97" w:rsidRPr="00C8633B" w:rsidRDefault="00D00F97" w:rsidP="00C8633B">
            <w:pPr>
              <w:pStyle w:val="Prrafodelista"/>
              <w:spacing w:line="240" w:lineRule="auto"/>
              <w:ind w:left="0"/>
              <w:rPr>
                <w:rFonts w:ascii="Arial" w:hAnsi="Arial" w:cs="Arial"/>
                <w:color w:val="4472C4" w:themeColor="accent1"/>
                <w:sz w:val="20"/>
                <w:szCs w:val="20"/>
              </w:rPr>
            </w:pPr>
          </w:p>
          <w:p w14:paraId="6E4284BB" w14:textId="31A9B8D4" w:rsidR="009E5CC5" w:rsidRPr="0024408B" w:rsidRDefault="009E5CC5" w:rsidP="00EE2931">
            <w:pPr>
              <w:shd w:val="clear" w:color="auto" w:fill="C2E49C"/>
              <w:spacing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w:t>
            </w:r>
            <w:r w:rsidR="005276EE" w:rsidRPr="0024408B">
              <w:rPr>
                <w:rFonts w:ascii="Arial" w:hAnsi="Arial" w:cs="Arial"/>
                <w:b/>
                <w:bCs/>
                <w:color w:val="000000" w:themeColor="text1"/>
                <w:sz w:val="20"/>
                <w:szCs w:val="20"/>
              </w:rPr>
              <w:t xml:space="preserve">No. </w:t>
            </w:r>
            <w:r w:rsidR="008971DC">
              <w:rPr>
                <w:rFonts w:ascii="Arial" w:hAnsi="Arial" w:cs="Arial"/>
                <w:b/>
                <w:bCs/>
                <w:color w:val="000000" w:themeColor="text1"/>
                <w:sz w:val="20"/>
                <w:szCs w:val="20"/>
              </w:rPr>
              <w:t>8</w:t>
            </w:r>
            <w:r w:rsidR="00BC3173">
              <w:rPr>
                <w:rFonts w:ascii="Arial" w:hAnsi="Arial" w:cs="Arial"/>
                <w:b/>
                <w:bCs/>
                <w:color w:val="000000" w:themeColor="text1"/>
                <w:sz w:val="20"/>
                <w:szCs w:val="20"/>
              </w:rPr>
              <w:t>:</w:t>
            </w:r>
          </w:p>
          <w:p w14:paraId="6342A5FF" w14:textId="1D3160B8" w:rsidR="005276EE"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En prueba en línea realizada el día 12 de junio de 2020, en donde se verificó el cumplimiento de la Directiva 003 de 2013, se </w:t>
            </w:r>
            <w:r w:rsidR="00562202" w:rsidRPr="0024408B">
              <w:rPr>
                <w:rFonts w:ascii="Arial" w:hAnsi="Arial" w:cs="Arial"/>
                <w:b/>
                <w:bCs/>
                <w:color w:val="000000" w:themeColor="text1"/>
                <w:sz w:val="20"/>
                <w:szCs w:val="20"/>
              </w:rPr>
              <w:t>EVIDENCIÓ</w:t>
            </w:r>
            <w:r w:rsidR="00562202"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que existen documentos sin trámite en </w:t>
            </w:r>
            <w:r w:rsidR="00562202" w:rsidRPr="0024408B">
              <w:rPr>
                <w:rFonts w:ascii="Arial" w:hAnsi="Arial" w:cs="Arial"/>
                <w:color w:val="000000" w:themeColor="text1"/>
                <w:sz w:val="20"/>
                <w:szCs w:val="20"/>
              </w:rPr>
              <w:t xml:space="preserve">ORFEO </w:t>
            </w:r>
            <w:r w:rsidRPr="0024408B">
              <w:rPr>
                <w:rFonts w:ascii="Arial" w:hAnsi="Arial" w:cs="Arial"/>
                <w:color w:val="000000" w:themeColor="text1"/>
                <w:sz w:val="20"/>
                <w:szCs w:val="20"/>
              </w:rPr>
              <w:t xml:space="preserve">por parte de los integrantes del proceso, como consecuencia de traspaso de los mismos entre contratistas que ya no hacen parte de la entidad a contratistas que continúan en la UAERMV, sin indicaciones del trámite que se les debe dar, </w:t>
            </w:r>
            <w:r w:rsidR="00562202" w:rsidRPr="0024408B">
              <w:rPr>
                <w:rFonts w:ascii="Arial" w:hAnsi="Arial" w:cs="Arial"/>
                <w:color w:val="000000" w:themeColor="text1"/>
                <w:sz w:val="20"/>
                <w:szCs w:val="20"/>
              </w:rPr>
              <w:t xml:space="preserve">generando </w:t>
            </w:r>
            <w:r w:rsidRPr="0024408B">
              <w:rPr>
                <w:rFonts w:ascii="Arial" w:hAnsi="Arial" w:cs="Arial"/>
                <w:color w:val="000000" w:themeColor="text1"/>
                <w:sz w:val="20"/>
                <w:szCs w:val="20"/>
              </w:rPr>
              <w:t>una posible pérdida de documentos</w:t>
            </w:r>
            <w:r w:rsidR="00562202" w:rsidRPr="0024408B">
              <w:rPr>
                <w:rFonts w:ascii="Arial" w:hAnsi="Arial" w:cs="Arial"/>
                <w:color w:val="000000" w:themeColor="text1"/>
                <w:sz w:val="20"/>
                <w:szCs w:val="20"/>
              </w:rPr>
              <w:t xml:space="preserve"> y trámites sin finalizar</w:t>
            </w:r>
            <w:r w:rsidRPr="0024408B">
              <w:rPr>
                <w:rFonts w:ascii="Arial" w:hAnsi="Arial" w:cs="Arial"/>
                <w:color w:val="000000" w:themeColor="text1"/>
                <w:sz w:val="20"/>
                <w:szCs w:val="20"/>
              </w:rPr>
              <w:t>.</w:t>
            </w:r>
            <w:r w:rsidR="005276EE" w:rsidRPr="0024408B">
              <w:rPr>
                <w:rFonts w:ascii="Arial" w:hAnsi="Arial" w:cs="Arial"/>
                <w:color w:val="000000" w:themeColor="text1"/>
                <w:sz w:val="20"/>
                <w:szCs w:val="20"/>
              </w:rPr>
              <w:t xml:space="preserve"> Como se muestra a continuación: </w:t>
            </w:r>
          </w:p>
          <w:p w14:paraId="6A72E88C" w14:textId="77777777" w:rsidR="0098759D" w:rsidRPr="0024408B" w:rsidRDefault="0098759D" w:rsidP="00EE2931">
            <w:pPr>
              <w:spacing w:line="240" w:lineRule="auto"/>
              <w:jc w:val="both"/>
              <w:rPr>
                <w:rFonts w:ascii="Arial" w:hAnsi="Arial" w:cs="Arial"/>
                <w:color w:val="000000" w:themeColor="text1"/>
                <w:sz w:val="20"/>
                <w:szCs w:val="20"/>
              </w:rPr>
            </w:pPr>
          </w:p>
          <w:p w14:paraId="08EAEDDA" w14:textId="2314D32B" w:rsidR="009E5CC5" w:rsidRPr="0024408B" w:rsidRDefault="00D9198E" w:rsidP="00EE2931">
            <w:pPr>
              <w:spacing w:line="240" w:lineRule="auto"/>
              <w:jc w:val="both"/>
              <w:rPr>
                <w:rFonts w:ascii="Arial" w:hAnsi="Arial" w:cs="Arial"/>
                <w:color w:val="000000" w:themeColor="text1"/>
                <w:sz w:val="20"/>
                <w:szCs w:val="20"/>
              </w:rPr>
            </w:pPr>
            <w:r w:rsidRPr="0024408B">
              <w:rPr>
                <w:rFonts w:ascii="Arial" w:hAnsi="Arial" w:cs="Arial"/>
                <w:noProof/>
                <w:color w:val="000000" w:themeColor="text1"/>
                <w:sz w:val="20"/>
                <w:szCs w:val="20"/>
                <w:lang w:eastAsia="es-CO"/>
              </w:rPr>
              <w:lastRenderedPageBreak/>
              <mc:AlternateContent>
                <mc:Choice Requires="wps">
                  <w:drawing>
                    <wp:anchor distT="0" distB="0" distL="114300" distR="114300" simplePos="0" relativeHeight="251660288" behindDoc="0" locked="0" layoutInCell="1" allowOverlap="1" wp14:anchorId="70F5EBDD" wp14:editId="2D9E5D2D">
                      <wp:simplePos x="0" y="0"/>
                      <wp:positionH relativeFrom="column">
                        <wp:posOffset>5581659</wp:posOffset>
                      </wp:positionH>
                      <wp:positionV relativeFrom="paragraph">
                        <wp:posOffset>1415387</wp:posOffset>
                      </wp:positionV>
                      <wp:extent cx="668740" cy="3806692"/>
                      <wp:effectExtent l="19050" t="19050" r="17145" b="22860"/>
                      <wp:wrapNone/>
                      <wp:docPr id="5" name="Elipse 5"/>
                      <wp:cNvGraphicFramePr/>
                      <a:graphic xmlns:a="http://schemas.openxmlformats.org/drawingml/2006/main">
                        <a:graphicData uri="http://schemas.microsoft.com/office/word/2010/wordprocessingShape">
                          <wps:wsp>
                            <wps:cNvSpPr/>
                            <wps:spPr>
                              <a:xfrm>
                                <a:off x="0" y="0"/>
                                <a:ext cx="668740" cy="380669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FDED49F" id="Elipse 5" o:spid="_x0000_s1026" style="position:absolute;margin-left:439.5pt;margin-top:111.45pt;width:52.65pt;height:2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" filled="f" strokecolor="red" strokeweight="2.25pt">
                      <v:stroke joinstyle="miter"/>
                    </v:oval>
                  </w:pict>
                </mc:Fallback>
              </mc:AlternateContent>
            </w:r>
            <w:r w:rsidR="005276EE" w:rsidRPr="0024408B">
              <w:rPr>
                <w:rFonts w:ascii="Arial" w:hAnsi="Arial" w:cs="Arial"/>
                <w:noProof/>
                <w:color w:val="000000" w:themeColor="text1"/>
                <w:sz w:val="20"/>
                <w:szCs w:val="20"/>
                <w:lang w:eastAsia="es-CO"/>
              </w:rPr>
              <w:drawing>
                <wp:inline distT="0" distB="0" distL="0" distR="0" wp14:anchorId="461B8733" wp14:editId="30AAC0D1">
                  <wp:extent cx="6181252" cy="49030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65" t="5886" r="4332" b="42868"/>
                          <a:stretch/>
                        </pic:blipFill>
                        <pic:spPr bwMode="auto">
                          <a:xfrm>
                            <a:off x="0" y="0"/>
                            <a:ext cx="6182740" cy="4904256"/>
                          </a:xfrm>
                          <a:prstGeom prst="rect">
                            <a:avLst/>
                          </a:prstGeom>
                          <a:ln>
                            <a:noFill/>
                          </a:ln>
                          <a:extLst>
                            <a:ext uri="{53640926-AAD7-44D8-BBD7-CCE9431645EC}">
                              <a14:shadowObscured xmlns:a14="http://schemas.microsoft.com/office/drawing/2010/main"/>
                            </a:ext>
                          </a:extLst>
                        </pic:spPr>
                      </pic:pic>
                    </a:graphicData>
                  </a:graphic>
                </wp:inline>
              </w:drawing>
            </w:r>
          </w:p>
          <w:p w14:paraId="18BA3321" w14:textId="553A3634" w:rsidR="005276EE" w:rsidRPr="0024408B" w:rsidRDefault="0026787E" w:rsidP="00EE2931">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Fuente: g</w:t>
            </w:r>
            <w:r w:rsidR="005276EE" w:rsidRPr="0024408B">
              <w:rPr>
                <w:rFonts w:ascii="Arial" w:hAnsi="Arial" w:cs="Arial"/>
                <w:color w:val="000000" w:themeColor="text1"/>
                <w:sz w:val="20"/>
                <w:szCs w:val="20"/>
              </w:rPr>
              <w:t>rabación mesa de trabajo de fecha 12 de junio de 2020</w:t>
            </w:r>
          </w:p>
          <w:p w14:paraId="47DDCFC2" w14:textId="77777777" w:rsidR="00562202" w:rsidRPr="0024408B" w:rsidRDefault="00562202" w:rsidP="00EE2931">
            <w:pPr>
              <w:spacing w:line="240" w:lineRule="auto"/>
              <w:jc w:val="both"/>
              <w:rPr>
                <w:rFonts w:ascii="Arial" w:hAnsi="Arial" w:cs="Arial"/>
                <w:color w:val="000000" w:themeColor="text1"/>
                <w:sz w:val="20"/>
                <w:szCs w:val="20"/>
              </w:rPr>
            </w:pPr>
          </w:p>
          <w:p w14:paraId="37B377AC" w14:textId="4AF0D9AD" w:rsidR="009E5CC5"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Lo anterior</w:t>
            </w:r>
            <w:r w:rsidR="00562202" w:rsidRPr="0024408B">
              <w:rPr>
                <w:rFonts w:ascii="Arial" w:hAnsi="Arial" w:cs="Arial"/>
                <w:color w:val="000000" w:themeColor="text1"/>
                <w:sz w:val="20"/>
                <w:szCs w:val="20"/>
              </w:rPr>
              <w:t xml:space="preserve"> </w:t>
            </w:r>
            <w:r w:rsidR="00562202" w:rsidRPr="0024408B">
              <w:rPr>
                <w:rFonts w:ascii="Arial" w:hAnsi="Arial" w:cs="Arial"/>
                <w:b/>
                <w:bCs/>
                <w:color w:val="000000" w:themeColor="text1"/>
                <w:sz w:val="20"/>
                <w:szCs w:val="20"/>
              </w:rPr>
              <w:t>INCUMPLE</w:t>
            </w:r>
            <w:r w:rsidR="00562202"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lo establecido en los Contratos de Prestación de Servicios dentro del capítulo “OBLIGACIONES DEL CONTRATISTA”, “A. </w:t>
            </w:r>
            <w:r w:rsidR="002E17A0" w:rsidRPr="0024408B">
              <w:rPr>
                <w:rFonts w:ascii="Arial" w:hAnsi="Arial" w:cs="Arial"/>
                <w:color w:val="000000" w:themeColor="text1"/>
                <w:sz w:val="20"/>
                <w:szCs w:val="20"/>
              </w:rPr>
              <w:t>GENERALES numeral</w:t>
            </w:r>
            <w:r w:rsidRPr="0024408B">
              <w:rPr>
                <w:rFonts w:ascii="Arial" w:hAnsi="Arial" w:cs="Arial"/>
                <w:color w:val="000000" w:themeColor="text1"/>
                <w:sz w:val="20"/>
                <w:szCs w:val="20"/>
              </w:rPr>
              <w:t xml:space="preserve"> </w:t>
            </w:r>
            <w:r w:rsidR="002D6DEC" w:rsidRPr="0024408B">
              <w:rPr>
                <w:rFonts w:ascii="Arial" w:hAnsi="Arial" w:cs="Arial"/>
                <w:color w:val="000000" w:themeColor="text1"/>
                <w:sz w:val="20"/>
                <w:szCs w:val="20"/>
              </w:rPr>
              <w:t>18“en</w:t>
            </w:r>
            <w:r w:rsidRPr="0024408B">
              <w:rPr>
                <w:rFonts w:ascii="Arial" w:hAnsi="Arial" w:cs="Arial"/>
                <w:color w:val="000000" w:themeColor="text1"/>
                <w:sz w:val="20"/>
                <w:szCs w:val="20"/>
              </w:rPr>
              <w:t xml:space="preserve"> donde se establece: </w:t>
            </w:r>
          </w:p>
          <w:p w14:paraId="7B02D327" w14:textId="510D5CCB" w:rsidR="009E5CC5" w:rsidRDefault="009E5CC5" w:rsidP="00EE2931">
            <w:pPr>
              <w:spacing w:after="0" w:line="240" w:lineRule="auto"/>
              <w:ind w:left="284" w:right="340"/>
              <w:jc w:val="both"/>
              <w:rPr>
                <w:rFonts w:ascii="Arial" w:hAnsi="Arial" w:cs="Arial"/>
                <w:b/>
                <w:bCs/>
                <w:color w:val="000000" w:themeColor="text1"/>
                <w:sz w:val="20"/>
                <w:szCs w:val="20"/>
              </w:rPr>
            </w:pPr>
            <w:r w:rsidRPr="0024408B">
              <w:rPr>
                <w:rFonts w:ascii="Arial" w:hAnsi="Arial" w:cs="Arial"/>
                <w:color w:val="000000" w:themeColor="text1"/>
                <w:sz w:val="20"/>
                <w:szCs w:val="20"/>
              </w:rPr>
              <w:t>“</w:t>
            </w:r>
            <w:r w:rsidRPr="0098759D">
              <w:rPr>
                <w:rFonts w:ascii="Arial" w:hAnsi="Arial" w:cs="Arial"/>
                <w:i/>
                <w:color w:val="000000" w:themeColor="text1"/>
                <w:sz w:val="18"/>
                <w:szCs w:val="18"/>
              </w:rPr>
              <w:t>18</w:t>
            </w:r>
            <w:r w:rsidRPr="0098759D">
              <w:rPr>
                <w:rFonts w:ascii="Arial" w:hAnsi="Arial" w:cs="Arial"/>
                <w:color w:val="000000" w:themeColor="text1"/>
                <w:sz w:val="18"/>
                <w:szCs w:val="18"/>
              </w:rPr>
              <w:t xml:space="preserve">. </w:t>
            </w:r>
            <w:r w:rsidRPr="0098759D">
              <w:rPr>
                <w:rFonts w:ascii="Arial" w:hAnsi="Arial" w:cs="Arial"/>
                <w:b/>
                <w:bCs/>
                <w:i/>
                <w:iCs/>
                <w:color w:val="000000" w:themeColor="text1"/>
                <w:sz w:val="18"/>
                <w:szCs w:val="18"/>
              </w:rPr>
              <w:t>Realizar el trámite de la correspondencia asignada y de los documentos utilizando el Sistema Orfeo o el que haga sus veces, manteniendo la bandeja de entrada actualizada con el descargue de los diferentes requerimientos asociando la respuesta o trámite de cierre</w:t>
            </w:r>
            <w:r w:rsidRPr="0098759D">
              <w:rPr>
                <w:rFonts w:ascii="Arial" w:hAnsi="Arial" w:cs="Arial"/>
                <w:i/>
                <w:iCs/>
                <w:color w:val="000000" w:themeColor="text1"/>
                <w:sz w:val="18"/>
                <w:szCs w:val="18"/>
              </w:rPr>
              <w:t xml:space="preserve">. Igualmente, al finalizar la ejecución del contrato el contratista deberá entregar la totalidad de documentación asignada y la bandeja de entrada del Sistema Orfeo en cero (0); </w:t>
            </w:r>
            <w:r w:rsidRPr="0098759D">
              <w:rPr>
                <w:rFonts w:ascii="Arial" w:hAnsi="Arial" w:cs="Arial"/>
                <w:b/>
                <w:bCs/>
                <w:i/>
                <w:iCs/>
                <w:color w:val="000000" w:themeColor="text1"/>
                <w:sz w:val="18"/>
                <w:szCs w:val="18"/>
              </w:rPr>
              <w:t xml:space="preserve">respondiendo por el manejo de documentos de manera eficiente y oportuna y garantizar la salvaguarda de los documentos de la UAERMV conforme a la normatividad archivística vigente y las Tablas de Retención Documental. </w:t>
            </w:r>
            <w:r w:rsidRPr="0098759D">
              <w:rPr>
                <w:rFonts w:ascii="Arial" w:hAnsi="Arial" w:cs="Arial"/>
                <w:bCs/>
                <w:iCs/>
                <w:color w:val="000000" w:themeColor="text1"/>
                <w:sz w:val="20"/>
                <w:szCs w:val="20"/>
              </w:rPr>
              <w:t>Negrilla fuera del texto</w:t>
            </w:r>
            <w:r w:rsidRPr="0024408B">
              <w:rPr>
                <w:rFonts w:ascii="Arial" w:hAnsi="Arial" w:cs="Arial"/>
                <w:b/>
                <w:bCs/>
                <w:color w:val="000000" w:themeColor="text1"/>
                <w:sz w:val="20"/>
                <w:szCs w:val="20"/>
              </w:rPr>
              <w:t xml:space="preserve"> </w:t>
            </w:r>
          </w:p>
          <w:p w14:paraId="08ADA766" w14:textId="08FBAAC2" w:rsidR="00C8633B" w:rsidRDefault="00C8633B" w:rsidP="00EE2931">
            <w:pPr>
              <w:spacing w:after="0" w:line="240" w:lineRule="auto"/>
              <w:ind w:left="284" w:right="340"/>
              <w:jc w:val="both"/>
              <w:rPr>
                <w:rFonts w:ascii="Arial" w:hAnsi="Arial" w:cs="Arial"/>
                <w:b/>
                <w:bCs/>
                <w:color w:val="000000" w:themeColor="text1"/>
                <w:sz w:val="20"/>
                <w:szCs w:val="20"/>
              </w:rPr>
            </w:pPr>
          </w:p>
          <w:p w14:paraId="4215E1F6" w14:textId="47FBF50E" w:rsidR="00C8633B" w:rsidRPr="00723B04" w:rsidRDefault="00C8633B" w:rsidP="00C8633B">
            <w:pPr>
              <w:pStyle w:val="Textoindependiente"/>
              <w:spacing w:after="0"/>
              <w:jc w:val="both"/>
              <w:rPr>
                <w:rFonts w:ascii="Arial" w:hAnsi="Arial" w:cs="Arial"/>
                <w:sz w:val="20"/>
                <w:szCs w:val="20"/>
              </w:rPr>
            </w:pPr>
            <w:r w:rsidRPr="00723B04">
              <w:rPr>
                <w:rFonts w:ascii="Arial" w:hAnsi="Arial" w:cs="Arial"/>
                <w:b/>
                <w:bCs/>
                <w:sz w:val="20"/>
                <w:szCs w:val="20"/>
              </w:rPr>
              <w:t>Aportes del equipo auditado</w:t>
            </w:r>
            <w:r w:rsidR="00434C31" w:rsidRPr="00723B04">
              <w:rPr>
                <w:rFonts w:ascii="Arial" w:hAnsi="Arial" w:cs="Arial"/>
                <w:b/>
                <w:bCs/>
                <w:sz w:val="20"/>
                <w:szCs w:val="20"/>
              </w:rPr>
              <w:t xml:space="preserve"> antes del cierre de auditoría</w:t>
            </w:r>
            <w:r w:rsidRPr="00723B04">
              <w:rPr>
                <w:rFonts w:ascii="Arial" w:hAnsi="Arial" w:cs="Arial"/>
                <w:b/>
                <w:bCs/>
                <w:sz w:val="20"/>
                <w:szCs w:val="20"/>
              </w:rPr>
              <w:t xml:space="preserve">: </w:t>
            </w:r>
            <w:r w:rsidR="00370D2B" w:rsidRPr="00723B04">
              <w:rPr>
                <w:rFonts w:ascii="Arial" w:hAnsi="Arial" w:cs="Arial"/>
                <w:b/>
                <w:bCs/>
                <w:sz w:val="20"/>
                <w:szCs w:val="20"/>
              </w:rPr>
              <w:t>“</w:t>
            </w:r>
            <w:r w:rsidRPr="00723B04">
              <w:rPr>
                <w:rFonts w:ascii="Arial" w:hAnsi="Arial" w:cs="Arial"/>
                <w:sz w:val="20"/>
                <w:szCs w:val="20"/>
              </w:rPr>
              <w:t xml:space="preserve">El proceso GREF realizó la revisión de los documentos sin tramite en Orfeo, evidenciados en la  prueba en línea realizada el 12 de junio de 2020, ante lo cual el proceso GREF realizó la revisión y el cierre del trámite. Habiendo subsanado este hallazgo, </w:t>
            </w:r>
            <w:r w:rsidRPr="00723B04">
              <w:rPr>
                <w:rFonts w:ascii="Arial" w:hAnsi="Arial" w:cs="Arial"/>
                <w:b/>
                <w:i/>
                <w:sz w:val="20"/>
                <w:szCs w:val="20"/>
              </w:rPr>
              <w:t xml:space="preserve">el proceso </w:t>
            </w:r>
            <w:r w:rsidRPr="00723B04">
              <w:rPr>
                <w:rFonts w:ascii="Arial" w:hAnsi="Arial" w:cs="Arial"/>
                <w:b/>
                <w:i/>
                <w:sz w:val="20"/>
                <w:szCs w:val="20"/>
              </w:rPr>
              <w:lastRenderedPageBreak/>
              <w:t>solicita su cierre</w:t>
            </w:r>
            <w:r w:rsidRPr="00723B04">
              <w:rPr>
                <w:rFonts w:ascii="Arial" w:hAnsi="Arial" w:cs="Arial"/>
                <w:sz w:val="20"/>
                <w:szCs w:val="20"/>
              </w:rPr>
              <w:t>, para mayor claridad de la acción realizad se adjunta pantallazo de Orfeo, donde se muestra que los documentos a cargo de cada una de las personas que conforman el equipo de Almacén no superan los 10 documentos y todos corresponden a fechas recientes, que no superan dos meses de apertura del trámite.</w:t>
            </w:r>
            <w:r w:rsidR="00370D2B" w:rsidRPr="00723B04">
              <w:rPr>
                <w:rFonts w:ascii="Arial" w:hAnsi="Arial" w:cs="Arial"/>
                <w:sz w:val="20"/>
                <w:szCs w:val="20"/>
              </w:rPr>
              <w:t>”</w:t>
            </w:r>
          </w:p>
          <w:p w14:paraId="27F50144" w14:textId="7D3E45BF" w:rsidR="00370D2B" w:rsidRDefault="00370D2B" w:rsidP="00C8633B">
            <w:pPr>
              <w:pStyle w:val="Textoindependiente"/>
              <w:spacing w:after="0"/>
              <w:jc w:val="both"/>
              <w:rPr>
                <w:rFonts w:ascii="Arial" w:hAnsi="Arial" w:cs="Arial"/>
                <w:sz w:val="22"/>
                <w:szCs w:val="22"/>
              </w:rPr>
            </w:pPr>
          </w:p>
          <w:p w14:paraId="5906AB7E" w14:textId="09F05596" w:rsidR="00370D2B" w:rsidRDefault="00370D2B" w:rsidP="00C8633B">
            <w:pPr>
              <w:pStyle w:val="Textoindependiente"/>
              <w:spacing w:after="0"/>
              <w:jc w:val="both"/>
              <w:rPr>
                <w:rFonts w:ascii="Arial" w:hAnsi="Arial" w:cs="Arial"/>
                <w:color w:val="000000" w:themeColor="text1"/>
                <w:sz w:val="20"/>
                <w:szCs w:val="20"/>
              </w:rPr>
            </w:pPr>
            <w:r w:rsidRPr="00723B04">
              <w:rPr>
                <w:rFonts w:ascii="Arial" w:hAnsi="Arial" w:cs="Arial"/>
                <w:b/>
                <w:bCs/>
                <w:sz w:val="20"/>
                <w:szCs w:val="20"/>
              </w:rPr>
              <w:t xml:space="preserve">Análisis OCI de los argumentos y aportes del equipo auditado: </w:t>
            </w:r>
            <w:r w:rsidRPr="00723B04">
              <w:rPr>
                <w:rFonts w:ascii="Arial" w:hAnsi="Arial" w:cs="Arial"/>
                <w:bCs/>
                <w:sz w:val="20"/>
                <w:szCs w:val="20"/>
              </w:rPr>
              <w:t>R</w:t>
            </w:r>
            <w:r w:rsidRPr="00723B04">
              <w:rPr>
                <w:rFonts w:ascii="Arial" w:hAnsi="Arial" w:cs="Arial"/>
                <w:sz w:val="20"/>
                <w:szCs w:val="20"/>
              </w:rPr>
              <w:t xml:space="preserve">ealizado el análisis de los argumentos presentados, se encuentra que estos no desvirtúan que en la prueba en línea realizada </w:t>
            </w:r>
            <w:r w:rsidRPr="00723B04">
              <w:rPr>
                <w:rFonts w:ascii="Arial" w:hAnsi="Arial" w:cs="Arial"/>
                <w:color w:val="000000" w:themeColor="text1"/>
                <w:sz w:val="20"/>
                <w:szCs w:val="20"/>
              </w:rPr>
              <w:t>se evidenció</w:t>
            </w:r>
            <w:r w:rsidRPr="00723B04">
              <w:rPr>
                <w:rFonts w:ascii="Arial" w:hAnsi="Arial" w:cs="Arial"/>
                <w:b/>
                <w:bCs/>
                <w:color w:val="000000" w:themeColor="text1"/>
                <w:sz w:val="20"/>
                <w:szCs w:val="20"/>
              </w:rPr>
              <w:t xml:space="preserve"> </w:t>
            </w:r>
            <w:r w:rsidRPr="00723B04">
              <w:rPr>
                <w:rFonts w:ascii="Arial" w:hAnsi="Arial" w:cs="Arial"/>
                <w:color w:val="000000" w:themeColor="text1"/>
                <w:sz w:val="20"/>
                <w:szCs w:val="20"/>
              </w:rPr>
              <w:t xml:space="preserve"> que existen documentos sin trámite en ORFEO por parte de los integrantes del proceso, como consecuencia de traspaso de los mismos entre contratistas que ya no hacen parte de la entidad a contratistas que continúan en la UAERMV, sin indicaciones del trámite que se les debe dar, generando una posible pérdida de documentos y trámites sin finalizar. Por lo </w:t>
            </w:r>
            <w:r w:rsidR="0041478D" w:rsidRPr="00723B04">
              <w:rPr>
                <w:rFonts w:ascii="Arial" w:hAnsi="Arial" w:cs="Arial"/>
                <w:color w:val="000000" w:themeColor="text1"/>
                <w:sz w:val="20"/>
                <w:szCs w:val="20"/>
              </w:rPr>
              <w:t>tanto,</w:t>
            </w:r>
            <w:r w:rsidRPr="00723B04">
              <w:rPr>
                <w:rFonts w:ascii="Arial" w:hAnsi="Arial" w:cs="Arial"/>
                <w:color w:val="000000" w:themeColor="text1"/>
                <w:sz w:val="20"/>
                <w:szCs w:val="20"/>
              </w:rPr>
              <w:t xml:space="preserve"> la necesidad de buscar acciones de mejora que permitan que estas situaciones no se vuelvan a repetir. </w:t>
            </w:r>
          </w:p>
          <w:p w14:paraId="4F4F5E37" w14:textId="77777777" w:rsidR="008B745B" w:rsidRDefault="008B745B" w:rsidP="008B745B">
            <w:pPr>
              <w:jc w:val="both"/>
              <w:rPr>
                <w:rFonts w:ascii="Arial" w:hAnsi="Arial" w:cs="Arial"/>
                <w:color w:val="000000"/>
                <w:sz w:val="20"/>
                <w:szCs w:val="20"/>
              </w:rPr>
            </w:pPr>
          </w:p>
          <w:p w14:paraId="52066303"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64100560" w14:textId="77777777" w:rsidR="008B745B" w:rsidRPr="00723B04" w:rsidRDefault="008B745B" w:rsidP="00C8633B">
            <w:pPr>
              <w:pStyle w:val="Textoindependiente"/>
              <w:spacing w:after="0"/>
              <w:jc w:val="both"/>
              <w:rPr>
                <w:rFonts w:ascii="Arial" w:hAnsi="Arial" w:cs="Arial"/>
                <w:sz w:val="20"/>
                <w:szCs w:val="20"/>
              </w:rPr>
            </w:pPr>
          </w:p>
          <w:p w14:paraId="39D27885" w14:textId="5C8A769A" w:rsidR="00C8633B" w:rsidRPr="00C8633B" w:rsidRDefault="00C8633B" w:rsidP="0041478D">
            <w:pPr>
              <w:spacing w:after="0" w:line="240" w:lineRule="auto"/>
              <w:ind w:right="340"/>
              <w:jc w:val="both"/>
              <w:rPr>
                <w:rFonts w:ascii="Arial" w:hAnsi="Arial" w:cs="Arial"/>
                <w:b/>
                <w:bCs/>
                <w:color w:val="4472C4" w:themeColor="accent1"/>
                <w:sz w:val="20"/>
                <w:szCs w:val="20"/>
              </w:rPr>
            </w:pPr>
          </w:p>
          <w:p w14:paraId="366B7EEC" w14:textId="77777777" w:rsidR="009E5CC5" w:rsidRPr="0024408B" w:rsidRDefault="009E5CC5" w:rsidP="00EE2931">
            <w:pPr>
              <w:spacing w:line="240" w:lineRule="auto"/>
              <w:jc w:val="both"/>
              <w:rPr>
                <w:rFonts w:ascii="Arial" w:hAnsi="Arial" w:cs="Arial"/>
                <w:b/>
                <w:bCs/>
                <w:color w:val="000000" w:themeColor="text1"/>
                <w:sz w:val="20"/>
                <w:szCs w:val="20"/>
              </w:rPr>
            </w:pPr>
          </w:p>
          <w:p w14:paraId="54F0F209" w14:textId="581AC226" w:rsidR="009E5CC5" w:rsidRPr="0024408B" w:rsidRDefault="009E5CC5" w:rsidP="00EE2931">
            <w:pPr>
              <w:pStyle w:val="NormalWeb"/>
              <w:spacing w:before="0" w:beforeAutospacing="0" w:after="0" w:afterAutospacing="0"/>
              <w:rPr>
                <w:rFonts w:ascii="Arial" w:hAnsi="Arial" w:cs="Arial"/>
                <w:b/>
                <w:color w:val="000000" w:themeColor="text1"/>
                <w:sz w:val="20"/>
                <w:szCs w:val="20"/>
              </w:rPr>
            </w:pPr>
            <w:r w:rsidRPr="0024408B">
              <w:rPr>
                <w:rFonts w:ascii="Arial" w:hAnsi="Arial" w:cs="Arial"/>
                <w:b/>
                <w:color w:val="000000" w:themeColor="text1"/>
                <w:sz w:val="20"/>
                <w:szCs w:val="20"/>
              </w:rPr>
              <w:t xml:space="preserve">TEMA: </w:t>
            </w:r>
            <w:r w:rsidR="00562202" w:rsidRPr="0024408B">
              <w:rPr>
                <w:rFonts w:ascii="Arial" w:hAnsi="Arial" w:cs="Arial"/>
                <w:b/>
                <w:color w:val="000000" w:themeColor="text1"/>
                <w:sz w:val="20"/>
                <w:szCs w:val="20"/>
              </w:rPr>
              <w:t xml:space="preserve">CUMPLIMIENTO DEL </w:t>
            </w:r>
            <w:r w:rsidRPr="0024408B">
              <w:rPr>
                <w:rFonts w:ascii="Arial" w:hAnsi="Arial" w:cs="Arial"/>
                <w:b/>
                <w:color w:val="000000" w:themeColor="text1"/>
                <w:sz w:val="20"/>
                <w:szCs w:val="20"/>
              </w:rPr>
              <w:t>MANUAL DE SUPERVISIÓN</w:t>
            </w:r>
            <w:r w:rsidR="00562202" w:rsidRPr="0024408B">
              <w:rPr>
                <w:rFonts w:ascii="Arial" w:hAnsi="Arial" w:cs="Arial"/>
                <w:b/>
                <w:color w:val="000000" w:themeColor="text1"/>
                <w:sz w:val="20"/>
                <w:szCs w:val="20"/>
              </w:rPr>
              <w:t xml:space="preserve"> DE LA UAERMV</w:t>
            </w:r>
            <w:r w:rsidRPr="0024408B">
              <w:rPr>
                <w:rFonts w:ascii="Arial" w:hAnsi="Arial" w:cs="Arial"/>
                <w:b/>
                <w:color w:val="000000" w:themeColor="text1"/>
                <w:sz w:val="20"/>
                <w:szCs w:val="20"/>
              </w:rPr>
              <w:t>.</w:t>
            </w:r>
          </w:p>
          <w:p w14:paraId="3A8215FE" w14:textId="77777777" w:rsidR="009E5CC5" w:rsidRPr="0024408B" w:rsidRDefault="009E5CC5" w:rsidP="00EE2931">
            <w:pPr>
              <w:pStyle w:val="NormalWeb"/>
              <w:spacing w:before="0" w:beforeAutospacing="0" w:after="0" w:afterAutospacing="0"/>
              <w:rPr>
                <w:rFonts w:ascii="Arial" w:hAnsi="Arial" w:cs="Arial"/>
                <w:color w:val="000000" w:themeColor="text1"/>
                <w:sz w:val="20"/>
                <w:szCs w:val="20"/>
              </w:rPr>
            </w:pPr>
          </w:p>
          <w:p w14:paraId="3DEFD986" w14:textId="77777777" w:rsidR="005276EE" w:rsidRPr="0024408B" w:rsidRDefault="005276EE" w:rsidP="00EE2931">
            <w:pPr>
              <w:pStyle w:val="NormalWeb"/>
              <w:spacing w:before="0" w:beforeAutospacing="0" w:after="0" w:afterAutospacing="0"/>
              <w:jc w:val="both"/>
              <w:rPr>
                <w:rFonts w:ascii="Arial" w:hAnsi="Arial" w:cs="Arial"/>
                <w:color w:val="000000" w:themeColor="text1"/>
                <w:sz w:val="20"/>
                <w:szCs w:val="20"/>
              </w:rPr>
            </w:pPr>
            <w:r w:rsidRPr="0024408B">
              <w:rPr>
                <w:rFonts w:ascii="Arial" w:hAnsi="Arial" w:cs="Arial"/>
                <w:color w:val="000000" w:themeColor="text1"/>
                <w:sz w:val="20"/>
                <w:szCs w:val="20"/>
              </w:rPr>
              <w:t xml:space="preserve">Como parte del alcance de la auditoría, se realizó la verificación del cumplimiento de lo dispuesto por el Manual de Interventoría y Supervisión de la UAERMV, en los contratos: </w:t>
            </w:r>
          </w:p>
          <w:p w14:paraId="3578C29F" w14:textId="77777777" w:rsidR="005276EE" w:rsidRPr="0024408B" w:rsidRDefault="005276EE" w:rsidP="00EE2931">
            <w:pPr>
              <w:pStyle w:val="NormalWeb"/>
              <w:spacing w:before="0" w:beforeAutospacing="0" w:after="0" w:afterAutospacing="0"/>
              <w:jc w:val="both"/>
              <w:rPr>
                <w:rFonts w:ascii="Arial" w:hAnsi="Arial" w:cs="Arial"/>
                <w:color w:val="000000" w:themeColor="text1"/>
                <w:sz w:val="20"/>
                <w:szCs w:val="20"/>
              </w:rPr>
            </w:pPr>
          </w:p>
          <w:p w14:paraId="74CF188A" w14:textId="1B8B6A70" w:rsidR="005276EE" w:rsidRPr="0024408B" w:rsidRDefault="005276EE" w:rsidP="00EE2931">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39</w:t>
            </w:r>
            <w:r w:rsidR="00047A61">
              <w:rPr>
                <w:rFonts w:ascii="Arial" w:hAnsi="Arial" w:cs="Arial"/>
                <w:b/>
                <w:color w:val="000000" w:themeColor="text1"/>
                <w:sz w:val="20"/>
                <w:szCs w:val="20"/>
              </w:rPr>
              <w:t>8</w:t>
            </w:r>
            <w:r w:rsidRPr="0024408B">
              <w:rPr>
                <w:rFonts w:ascii="Arial" w:hAnsi="Arial" w:cs="Arial"/>
                <w:b/>
                <w:color w:val="000000" w:themeColor="text1"/>
                <w:sz w:val="20"/>
                <w:szCs w:val="20"/>
              </w:rPr>
              <w:t>-2018</w:t>
            </w:r>
          </w:p>
          <w:p w14:paraId="47ED4A9D" w14:textId="77777777" w:rsidR="005276EE" w:rsidRPr="0024408B" w:rsidRDefault="005276EE" w:rsidP="00EE2931">
            <w:pPr>
              <w:spacing w:line="240" w:lineRule="auto"/>
              <w:jc w:val="both"/>
              <w:rPr>
                <w:rFonts w:ascii="Arial" w:hAnsi="Arial" w:cs="Arial"/>
                <w:bCs/>
                <w:i/>
                <w:color w:val="000000" w:themeColor="text1"/>
                <w:sz w:val="20"/>
                <w:szCs w:val="20"/>
              </w:rPr>
            </w:pP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 xml:space="preserve">Prestar servicios profesionales especializados para apoyar la gestión de las actividades del Almacén General de la UAERMV. </w:t>
            </w:r>
          </w:p>
          <w:p w14:paraId="755432D6" w14:textId="77777777" w:rsidR="005276EE" w:rsidRPr="0024408B" w:rsidRDefault="005276EE" w:rsidP="00EE2931">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295-2018</w:t>
            </w:r>
          </w:p>
          <w:p w14:paraId="3A2F38B9" w14:textId="77777777" w:rsidR="005276EE" w:rsidRPr="0024408B" w:rsidRDefault="005276EE" w:rsidP="00EE2931">
            <w:pPr>
              <w:spacing w:line="240" w:lineRule="auto"/>
              <w:jc w:val="both"/>
              <w:rPr>
                <w:rFonts w:ascii="Arial" w:hAnsi="Arial" w:cs="Arial"/>
                <w:bCs/>
                <w:i/>
                <w:color w:val="000000" w:themeColor="text1"/>
                <w:sz w:val="20"/>
                <w:szCs w:val="20"/>
              </w:rPr>
            </w:pP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 xml:space="preserve">Prestar servicios profesionales a la gestión de las actividades del Almacén y apoyar contablemente a la Unidad Administrativa Especial de Rehabilitación y Mantenimiento vial. </w:t>
            </w:r>
          </w:p>
          <w:p w14:paraId="409FEA26" w14:textId="77777777" w:rsidR="005276EE" w:rsidRPr="0024408B" w:rsidRDefault="005276EE" w:rsidP="00EE2931">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291-2019</w:t>
            </w:r>
          </w:p>
          <w:p w14:paraId="51E67E95" w14:textId="77777777" w:rsidR="005276EE" w:rsidRPr="0024408B" w:rsidRDefault="005276EE" w:rsidP="00EE2931">
            <w:pPr>
              <w:spacing w:line="240" w:lineRule="auto"/>
              <w:jc w:val="both"/>
              <w:rPr>
                <w:rFonts w:ascii="Arial" w:hAnsi="Arial" w:cs="Arial"/>
                <w:bCs/>
                <w:i/>
                <w:color w:val="000000" w:themeColor="text1"/>
                <w:sz w:val="20"/>
                <w:szCs w:val="20"/>
              </w:rPr>
            </w:pP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 de apoyo a la gestión de las actividades del Almacén de la Unidad Administrativa Especial de Rehabilitación y Mantenimiento Vial.</w:t>
            </w:r>
          </w:p>
          <w:p w14:paraId="1292FE9C" w14:textId="77777777" w:rsidR="005276EE" w:rsidRPr="0024408B" w:rsidRDefault="005276EE" w:rsidP="00EE2931">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246-2019</w:t>
            </w:r>
          </w:p>
          <w:p w14:paraId="2C3E7067" w14:textId="77777777" w:rsidR="005276EE" w:rsidRPr="0024408B" w:rsidRDefault="005276EE" w:rsidP="00EE2931">
            <w:pPr>
              <w:spacing w:line="240" w:lineRule="auto"/>
              <w:jc w:val="both"/>
              <w:rPr>
                <w:rFonts w:ascii="Arial" w:hAnsi="Arial" w:cs="Arial"/>
                <w:bCs/>
                <w:i/>
                <w:color w:val="000000" w:themeColor="text1"/>
                <w:sz w:val="20"/>
                <w:szCs w:val="20"/>
              </w:rPr>
            </w:pP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servicios profesionales especializados para fortalecer la gestión de las actividades del Almacén General de la UAERMV</w:t>
            </w:r>
          </w:p>
          <w:p w14:paraId="726AEF10" w14:textId="77777777" w:rsidR="005276EE" w:rsidRPr="0024408B" w:rsidRDefault="005276EE" w:rsidP="00EE2931">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220-2019</w:t>
            </w:r>
          </w:p>
          <w:p w14:paraId="0B623C3E" w14:textId="77777777" w:rsidR="005276EE" w:rsidRPr="0024408B" w:rsidRDefault="005276EE" w:rsidP="00EE2931">
            <w:pPr>
              <w:spacing w:line="240" w:lineRule="auto"/>
              <w:jc w:val="both"/>
              <w:rPr>
                <w:rFonts w:ascii="Arial" w:hAnsi="Arial" w:cs="Arial"/>
                <w:bCs/>
                <w:i/>
                <w:color w:val="000000" w:themeColor="text1"/>
                <w:sz w:val="20"/>
                <w:szCs w:val="20"/>
              </w:rPr>
            </w:pP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servicios profesionales especializados para fortalecer la gestión de las actividades del Almacén General de la UAERVM</w:t>
            </w:r>
          </w:p>
          <w:p w14:paraId="19A58147" w14:textId="608B90E6" w:rsidR="00562202" w:rsidRDefault="005276EE" w:rsidP="00EE2931">
            <w:pPr>
              <w:spacing w:line="240" w:lineRule="auto"/>
              <w:rPr>
                <w:rStyle w:val="Hipervnculo"/>
                <w:rFonts w:ascii="Arial" w:eastAsia="Calibri" w:hAnsi="Arial" w:cs="Arial"/>
                <w:color w:val="000000" w:themeColor="text1"/>
                <w:sz w:val="20"/>
                <w:szCs w:val="20"/>
                <w:u w:val="none"/>
              </w:rPr>
            </w:pPr>
            <w:r w:rsidRPr="0024408B">
              <w:rPr>
                <w:rFonts w:ascii="Arial" w:hAnsi="Arial" w:cs="Arial"/>
                <w:color w:val="000000" w:themeColor="text1"/>
                <w:sz w:val="20"/>
                <w:szCs w:val="20"/>
              </w:rPr>
              <w:t xml:space="preserve">Los cuales fueron solicitados a través del correo electrónico </w:t>
            </w:r>
            <w:hyperlink r:id="rId24" w:history="1">
              <w:r w:rsidRPr="0024408B">
                <w:rPr>
                  <w:rStyle w:val="Hipervnculo"/>
                  <w:rFonts w:ascii="Arial" w:eastAsia="Calibri" w:hAnsi="Arial" w:cs="Arial"/>
                  <w:color w:val="000000" w:themeColor="text1"/>
                  <w:sz w:val="20"/>
                  <w:szCs w:val="20"/>
                  <w:u w:val="none"/>
                </w:rPr>
                <w:t>prestamos.documental@umv.gov.co</w:t>
              </w:r>
            </w:hyperlink>
          </w:p>
          <w:p w14:paraId="6542BB04" w14:textId="5909CC8E" w:rsidR="00002350" w:rsidRDefault="00002350" w:rsidP="00EE2931">
            <w:pPr>
              <w:spacing w:line="240" w:lineRule="auto"/>
              <w:rPr>
                <w:rStyle w:val="Hipervnculo"/>
                <w:rFonts w:ascii="Arial" w:eastAsia="Calibri" w:hAnsi="Arial" w:cs="Arial"/>
                <w:color w:val="000000" w:themeColor="text1"/>
                <w:sz w:val="20"/>
                <w:szCs w:val="20"/>
                <w:u w:val="none"/>
              </w:rPr>
            </w:pPr>
          </w:p>
          <w:p w14:paraId="1C46A3D1" w14:textId="5E05DABE" w:rsidR="009E5CC5" w:rsidRPr="0024408B" w:rsidRDefault="009E5CC5" w:rsidP="00EE2931">
            <w:pPr>
              <w:shd w:val="clear" w:color="auto" w:fill="C2E49C"/>
              <w:spacing w:line="240" w:lineRule="auto"/>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8971DC">
              <w:rPr>
                <w:rFonts w:ascii="Arial" w:hAnsi="Arial" w:cs="Arial"/>
                <w:b/>
                <w:bCs/>
                <w:color w:val="000000" w:themeColor="text1"/>
                <w:sz w:val="20"/>
                <w:szCs w:val="20"/>
              </w:rPr>
              <w:t>9</w:t>
            </w:r>
            <w:r w:rsidR="00BC3173">
              <w:rPr>
                <w:rFonts w:ascii="Arial" w:hAnsi="Arial" w:cs="Arial"/>
                <w:b/>
                <w:bCs/>
                <w:color w:val="000000" w:themeColor="text1"/>
                <w:sz w:val="20"/>
                <w:szCs w:val="20"/>
              </w:rPr>
              <w:t>:</w:t>
            </w:r>
          </w:p>
          <w:p w14:paraId="7CC70901" w14:textId="5D2ECF39" w:rsidR="009E5CC5" w:rsidRPr="0024408B"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lastRenderedPageBreak/>
              <w:t xml:space="preserve">Tras la verificación de </w:t>
            </w:r>
            <w:r w:rsidR="00562202" w:rsidRPr="0024408B">
              <w:rPr>
                <w:rFonts w:ascii="Arial" w:hAnsi="Arial" w:cs="Arial"/>
                <w:color w:val="000000" w:themeColor="text1"/>
                <w:sz w:val="20"/>
                <w:szCs w:val="20"/>
              </w:rPr>
              <w:t xml:space="preserve">los expedientes </w:t>
            </w:r>
            <w:r w:rsidRPr="0024408B">
              <w:rPr>
                <w:rFonts w:ascii="Arial" w:hAnsi="Arial" w:cs="Arial"/>
                <w:color w:val="000000" w:themeColor="text1"/>
                <w:sz w:val="20"/>
                <w:szCs w:val="20"/>
              </w:rPr>
              <w:t>contractuales de los contratos 3</w:t>
            </w:r>
            <w:r w:rsidR="00BF11BC">
              <w:rPr>
                <w:rFonts w:ascii="Arial" w:hAnsi="Arial" w:cs="Arial"/>
                <w:color w:val="000000" w:themeColor="text1"/>
                <w:sz w:val="20"/>
                <w:szCs w:val="20"/>
              </w:rPr>
              <w:t>98</w:t>
            </w:r>
            <w:r w:rsidRPr="0024408B">
              <w:rPr>
                <w:rFonts w:ascii="Arial" w:hAnsi="Arial" w:cs="Arial"/>
                <w:color w:val="000000" w:themeColor="text1"/>
                <w:sz w:val="20"/>
                <w:szCs w:val="20"/>
              </w:rPr>
              <w:t xml:space="preserve">-2018 y 291-2019 se </w:t>
            </w:r>
            <w:r w:rsidR="00562202" w:rsidRPr="0024408B">
              <w:rPr>
                <w:rFonts w:ascii="Arial" w:hAnsi="Arial" w:cs="Arial"/>
                <w:b/>
                <w:bCs/>
                <w:color w:val="000000" w:themeColor="text1"/>
                <w:sz w:val="20"/>
                <w:szCs w:val="20"/>
              </w:rPr>
              <w:t xml:space="preserve">EVIDENCIÓ </w:t>
            </w:r>
            <w:r w:rsidRPr="0024408B">
              <w:rPr>
                <w:rFonts w:ascii="Arial" w:hAnsi="Arial" w:cs="Arial"/>
                <w:color w:val="000000" w:themeColor="text1"/>
                <w:sz w:val="20"/>
                <w:szCs w:val="20"/>
              </w:rPr>
              <w:t xml:space="preserve">que: </w:t>
            </w:r>
          </w:p>
          <w:p w14:paraId="7AB16C3D" w14:textId="5D8B474E" w:rsidR="009E5CC5" w:rsidRPr="0024408B" w:rsidRDefault="009E5CC5" w:rsidP="00EE2931">
            <w:pPr>
              <w:spacing w:line="240" w:lineRule="auto"/>
              <w:jc w:val="both"/>
              <w:rPr>
                <w:rFonts w:ascii="Arial" w:hAnsi="Arial" w:cs="Arial"/>
                <w:color w:val="000000" w:themeColor="text1"/>
                <w:sz w:val="20"/>
                <w:szCs w:val="20"/>
                <w:u w:val="single"/>
              </w:rPr>
            </w:pPr>
            <w:r w:rsidRPr="0024408B">
              <w:rPr>
                <w:rFonts w:ascii="Arial" w:hAnsi="Arial" w:cs="Arial"/>
                <w:color w:val="000000" w:themeColor="text1"/>
                <w:sz w:val="20"/>
                <w:szCs w:val="20"/>
                <w:u w:val="single"/>
              </w:rPr>
              <w:t>CONTRATO 3</w:t>
            </w:r>
            <w:r w:rsidR="00047A61">
              <w:rPr>
                <w:rFonts w:ascii="Arial" w:hAnsi="Arial" w:cs="Arial"/>
                <w:color w:val="000000" w:themeColor="text1"/>
                <w:sz w:val="20"/>
                <w:szCs w:val="20"/>
                <w:u w:val="single"/>
              </w:rPr>
              <w:t>98</w:t>
            </w:r>
            <w:r w:rsidRPr="0024408B">
              <w:rPr>
                <w:rFonts w:ascii="Arial" w:hAnsi="Arial" w:cs="Arial"/>
                <w:color w:val="000000" w:themeColor="text1"/>
                <w:sz w:val="20"/>
                <w:szCs w:val="20"/>
                <w:u w:val="single"/>
              </w:rPr>
              <w:t>-2018</w:t>
            </w:r>
          </w:p>
          <w:p w14:paraId="0A6CED0D" w14:textId="77777777" w:rsidR="0098759D" w:rsidRDefault="009E5CC5"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 De los siete informes de actividades correspondientes a los meses de julio de 2018 a 11 de enero de 2019, no se reportó cumplimiento de las obligaciones 10 y 13:        </w:t>
            </w:r>
          </w:p>
          <w:p w14:paraId="03924A30" w14:textId="04674FCC" w:rsidR="009E5CC5" w:rsidRPr="0098759D" w:rsidRDefault="009E5CC5" w:rsidP="00EE2931">
            <w:pPr>
              <w:spacing w:line="240" w:lineRule="auto"/>
              <w:jc w:val="both"/>
              <w:rPr>
                <w:rFonts w:ascii="Arial" w:hAnsi="Arial" w:cs="Arial"/>
                <w:color w:val="000000" w:themeColor="text1"/>
                <w:sz w:val="18"/>
                <w:szCs w:val="18"/>
              </w:rPr>
            </w:pPr>
            <w:r w:rsidRPr="0098759D">
              <w:rPr>
                <w:rFonts w:ascii="Arial" w:hAnsi="Arial" w:cs="Arial"/>
                <w:color w:val="000000" w:themeColor="text1"/>
                <w:sz w:val="18"/>
                <w:szCs w:val="18"/>
              </w:rPr>
              <w:t xml:space="preserve">                                                                      </w:t>
            </w:r>
          </w:p>
          <w:p w14:paraId="1E34C7D1" w14:textId="77777777" w:rsidR="009E5CC5" w:rsidRPr="0024408B" w:rsidRDefault="009E5CC5" w:rsidP="00EE2931">
            <w:pPr>
              <w:spacing w:line="240" w:lineRule="auto"/>
              <w:jc w:val="both"/>
              <w:rPr>
                <w:rFonts w:ascii="Arial" w:hAnsi="Arial" w:cs="Arial"/>
                <w:i/>
                <w:color w:val="000000" w:themeColor="text1"/>
                <w:sz w:val="20"/>
                <w:szCs w:val="20"/>
              </w:rPr>
            </w:pPr>
            <w:r w:rsidRPr="0098759D">
              <w:rPr>
                <w:rFonts w:ascii="Arial" w:hAnsi="Arial" w:cs="Arial"/>
                <w:color w:val="000000" w:themeColor="text1"/>
                <w:sz w:val="18"/>
                <w:szCs w:val="18"/>
              </w:rPr>
              <w:t xml:space="preserve">  </w:t>
            </w:r>
            <w:r w:rsidRPr="0098759D">
              <w:rPr>
                <w:rFonts w:ascii="Arial" w:hAnsi="Arial" w:cs="Arial"/>
                <w:i/>
                <w:color w:val="000000" w:themeColor="text1"/>
                <w:sz w:val="18"/>
                <w:szCs w:val="18"/>
              </w:rPr>
              <w:t>“10. Atender oportunamente las reclamaciones y requerimientos asignados, requeridos por parte de las dependencias de la UAERMV en los temas relacionados con la administración de los bienes</w:t>
            </w:r>
            <w:r w:rsidRPr="0024408B">
              <w:rPr>
                <w:rFonts w:ascii="Arial" w:hAnsi="Arial" w:cs="Arial"/>
                <w:i/>
                <w:color w:val="000000" w:themeColor="text1"/>
                <w:sz w:val="20"/>
                <w:szCs w:val="20"/>
              </w:rPr>
              <w:t xml:space="preserve"> “                                                                                                                                                                                                                                                                                                                                   “</w:t>
            </w:r>
            <w:r w:rsidRPr="0098759D">
              <w:rPr>
                <w:rFonts w:ascii="Arial" w:hAnsi="Arial" w:cs="Arial"/>
                <w:i/>
                <w:color w:val="000000" w:themeColor="text1"/>
                <w:sz w:val="18"/>
                <w:szCs w:val="18"/>
              </w:rPr>
              <w:t>13.Contribuir en la estructuración de fichas técnicas y estudios del sector y estudios previos de procesos realizados a cargo del Almacén General. "</w:t>
            </w:r>
            <w:r w:rsidRPr="0024408B">
              <w:rPr>
                <w:rFonts w:ascii="Arial" w:hAnsi="Arial" w:cs="Arial"/>
                <w:i/>
                <w:color w:val="000000" w:themeColor="text1"/>
                <w:sz w:val="20"/>
                <w:szCs w:val="20"/>
              </w:rPr>
              <w:t xml:space="preserve">   </w:t>
            </w:r>
          </w:p>
          <w:p w14:paraId="69E24F20" w14:textId="77777777" w:rsidR="009E5CC5" w:rsidRPr="0024408B" w:rsidRDefault="009E5CC5" w:rsidP="00EE2931">
            <w:pPr>
              <w:spacing w:line="240" w:lineRule="auto"/>
              <w:jc w:val="both"/>
              <w:rPr>
                <w:rFonts w:ascii="Arial" w:hAnsi="Arial" w:cs="Arial"/>
                <w:color w:val="000000" w:themeColor="text1"/>
                <w:sz w:val="20"/>
                <w:szCs w:val="20"/>
                <w:u w:val="single"/>
              </w:rPr>
            </w:pPr>
            <w:r w:rsidRPr="0024408B">
              <w:rPr>
                <w:rFonts w:ascii="Arial" w:hAnsi="Arial" w:cs="Arial"/>
                <w:color w:val="000000" w:themeColor="text1"/>
                <w:sz w:val="20"/>
                <w:szCs w:val="20"/>
                <w:u w:val="single"/>
              </w:rPr>
              <w:t>CONTRATO 291-2019</w:t>
            </w:r>
          </w:p>
          <w:p w14:paraId="2A02734A"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 xml:space="preserve">En los catorce informes de actividades, correspondientes a los meses de febrero de 2019 a marzo de 2020, no se reportó cumplimiento de la obligación 10.   </w:t>
            </w:r>
          </w:p>
          <w:p w14:paraId="3B0DB09B" w14:textId="77777777" w:rsidR="009E5CC5" w:rsidRPr="0098759D" w:rsidRDefault="009E5CC5" w:rsidP="00EE2931">
            <w:pPr>
              <w:pStyle w:val="NormalWeb"/>
              <w:spacing w:after="0"/>
              <w:jc w:val="both"/>
              <w:rPr>
                <w:rFonts w:ascii="Arial" w:hAnsi="Arial" w:cs="Arial"/>
                <w:i/>
                <w:color w:val="000000" w:themeColor="text1"/>
                <w:sz w:val="18"/>
                <w:szCs w:val="18"/>
              </w:rPr>
            </w:pPr>
            <w:r w:rsidRPr="0024408B">
              <w:rPr>
                <w:rFonts w:ascii="Arial" w:hAnsi="Arial" w:cs="Arial"/>
                <w:color w:val="000000" w:themeColor="text1"/>
                <w:sz w:val="20"/>
                <w:szCs w:val="20"/>
              </w:rPr>
              <w:t xml:space="preserve"> </w:t>
            </w:r>
            <w:r w:rsidRPr="0098759D">
              <w:rPr>
                <w:rFonts w:ascii="Arial" w:hAnsi="Arial" w:cs="Arial"/>
                <w:i/>
                <w:color w:val="000000" w:themeColor="text1"/>
                <w:sz w:val="18"/>
                <w:szCs w:val="18"/>
              </w:rPr>
              <w:t xml:space="preserve">“10. Realizar el trámite de la correspondencia asignada utilizando el Sistema Orfeo o el que haga sus veces, mantenimiento de la bandeja de entrada actualizada con el descargue de los diferentes requerimientos asociando la respuesta o trámite de cierre, Igualmente al finalizar la ejecución del contrato el contratista deberá entregar la totalidad de documentación asignada y la bandeja de entrada del sistema despejada”                                                                                                                                                                                    </w:t>
            </w:r>
          </w:p>
          <w:p w14:paraId="173CF22B" w14:textId="1DE910BF"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 xml:space="preserve">                                                                                                                                                                                                                        Lo anterior </w:t>
            </w:r>
            <w:r w:rsidR="00562202" w:rsidRPr="0024408B">
              <w:rPr>
                <w:rFonts w:ascii="Arial" w:hAnsi="Arial" w:cs="Arial"/>
                <w:b/>
                <w:color w:val="000000" w:themeColor="text1"/>
                <w:sz w:val="20"/>
                <w:szCs w:val="20"/>
              </w:rPr>
              <w:t xml:space="preserve">INCUMPLE </w:t>
            </w:r>
            <w:r w:rsidR="00562202" w:rsidRPr="0024408B">
              <w:rPr>
                <w:rFonts w:ascii="Arial" w:hAnsi="Arial" w:cs="Arial"/>
                <w:color w:val="000000" w:themeColor="text1"/>
                <w:sz w:val="20"/>
                <w:szCs w:val="20"/>
              </w:rPr>
              <w:t>l</w:t>
            </w:r>
            <w:r w:rsidRPr="0024408B">
              <w:rPr>
                <w:rFonts w:ascii="Arial" w:hAnsi="Arial" w:cs="Arial"/>
                <w:color w:val="000000" w:themeColor="text1"/>
                <w:sz w:val="20"/>
                <w:szCs w:val="20"/>
              </w:rPr>
              <w:t>o dispuesto por el numeral 8.3.3.3 “…Contrato de prestación de servicios…” del Manual de Interventoría y Supervisión versión 6 de la Unidad Administrativa Especial de Rehabilitación y Mantenimiento Vial- UAERMV, literal:</w:t>
            </w:r>
          </w:p>
          <w:p w14:paraId="18231684" w14:textId="77777777" w:rsidR="009E5CC5" w:rsidRPr="0098759D" w:rsidRDefault="009E5CC5" w:rsidP="00EE2931">
            <w:pPr>
              <w:pStyle w:val="NormalWeb"/>
              <w:spacing w:after="0"/>
              <w:jc w:val="both"/>
              <w:rPr>
                <w:rFonts w:ascii="Arial" w:hAnsi="Arial" w:cs="Arial"/>
                <w:color w:val="000000" w:themeColor="text1"/>
                <w:sz w:val="18"/>
                <w:szCs w:val="18"/>
              </w:rPr>
            </w:pPr>
            <w:r w:rsidRPr="0024408B">
              <w:rPr>
                <w:rFonts w:ascii="Arial" w:hAnsi="Arial" w:cs="Arial"/>
                <w:color w:val="000000" w:themeColor="text1"/>
                <w:sz w:val="20"/>
                <w:szCs w:val="20"/>
              </w:rPr>
              <w:t>“</w:t>
            </w:r>
            <w:r w:rsidRPr="0098759D">
              <w:rPr>
                <w:rFonts w:ascii="Arial" w:hAnsi="Arial" w:cs="Arial"/>
                <w:i/>
                <w:color w:val="000000" w:themeColor="text1"/>
                <w:sz w:val="18"/>
                <w:szCs w:val="18"/>
              </w:rPr>
              <w:t>a. Revisar y aprobar mensualmente el informe periódico de ejecución de actividades presentado por el contratista, de acuerdo con las obligaciones del contrato.”</w:t>
            </w:r>
          </w:p>
          <w:p w14:paraId="152396F4" w14:textId="1358E420" w:rsidR="009E5CC5" w:rsidRPr="0098759D" w:rsidRDefault="009E5CC5" w:rsidP="00EE2931">
            <w:pPr>
              <w:pStyle w:val="NormalWeb"/>
              <w:spacing w:after="0"/>
              <w:jc w:val="both"/>
              <w:rPr>
                <w:rFonts w:ascii="Arial" w:hAnsi="Arial" w:cs="Arial"/>
                <w:color w:val="000000" w:themeColor="text1"/>
                <w:sz w:val="18"/>
                <w:szCs w:val="18"/>
              </w:rPr>
            </w:pPr>
            <w:r w:rsidRPr="0098759D">
              <w:rPr>
                <w:rFonts w:ascii="Arial" w:hAnsi="Arial" w:cs="Arial"/>
                <w:color w:val="000000" w:themeColor="text1"/>
                <w:sz w:val="18"/>
                <w:szCs w:val="18"/>
              </w:rPr>
              <w:t>Así mismo, incumple lo determinado por el mismo contrato de prestación de servicios, el cual tiene una cláusula denominada “</w:t>
            </w:r>
            <w:r w:rsidRPr="0098759D">
              <w:rPr>
                <w:rFonts w:ascii="Arial" w:hAnsi="Arial" w:cs="Arial"/>
                <w:i/>
                <w:color w:val="000000" w:themeColor="text1"/>
                <w:sz w:val="18"/>
                <w:szCs w:val="18"/>
              </w:rPr>
              <w:t>Obligaciones”, donde se detallan las generales y las específicas; este texto indica "el contratista se obliga con la entidad a cumplir las siguientes obligaciones…"</w:t>
            </w:r>
            <w:r w:rsidRPr="0098759D">
              <w:rPr>
                <w:rFonts w:ascii="Arial" w:hAnsi="Arial" w:cs="Arial"/>
                <w:color w:val="000000" w:themeColor="text1"/>
                <w:sz w:val="18"/>
                <w:szCs w:val="18"/>
              </w:rPr>
              <w:t xml:space="preserve"> </w:t>
            </w:r>
          </w:p>
          <w:p w14:paraId="1162CFAE"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Lo establecido en el documento “GCON-MA-001 “MANUAL DE CONTRATACIÓN DE LA UAERMV V8”, que precisó:</w:t>
            </w:r>
          </w:p>
          <w:p w14:paraId="16C6132A"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 4.1.2. Estudios y Documentos Previos</w:t>
            </w:r>
          </w:p>
          <w:p w14:paraId="47D9FAA3"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Obligaciones del contratista: Precisa las obligaciones contractuales que debe cumplir el contratista y los productos que debe entregar.</w:t>
            </w:r>
          </w:p>
          <w:p w14:paraId="10712AE4"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Por su parte, en línea con lo anterior, Colombia Compra Eficiente profirió la “Guía para el ejercicio de las funciones de Supervisión e Interventoría de los contratos del Estado CCE”, consultada a través del link:</w:t>
            </w:r>
          </w:p>
          <w:p w14:paraId="608720FA" w14:textId="77777777"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 xml:space="preserve">https://www.colombiacompra.gov.co/sites/cce_public/files/cce_documents/cce_guia_para_el_ejercicio_de_las_funciones_de_supervision_e_interventoria_de_los_contratos_del_estado.pdf, en la cual se </w:t>
            </w:r>
          </w:p>
          <w:p w14:paraId="3B0900D8" w14:textId="77777777" w:rsidR="009E5CC5" w:rsidRPr="00635852" w:rsidRDefault="009E5CC5" w:rsidP="00EE2931">
            <w:pPr>
              <w:pStyle w:val="NormalWeb"/>
              <w:spacing w:after="0"/>
              <w:jc w:val="both"/>
              <w:rPr>
                <w:rFonts w:ascii="Arial" w:hAnsi="Arial" w:cs="Arial"/>
                <w:i/>
                <w:color w:val="000000" w:themeColor="text1"/>
                <w:sz w:val="20"/>
                <w:szCs w:val="20"/>
              </w:rPr>
            </w:pPr>
            <w:r w:rsidRPr="00635852">
              <w:rPr>
                <w:rFonts w:ascii="Arial" w:hAnsi="Arial" w:cs="Arial"/>
                <w:i/>
                <w:color w:val="000000" w:themeColor="text1"/>
                <w:sz w:val="20"/>
                <w:szCs w:val="20"/>
              </w:rPr>
              <w:lastRenderedPageBreak/>
              <w:t>precisó:</w:t>
            </w:r>
          </w:p>
          <w:p w14:paraId="63723921" w14:textId="08F48FFF" w:rsidR="009E5CC5" w:rsidRPr="00635852" w:rsidRDefault="00635852" w:rsidP="00EE2931">
            <w:pPr>
              <w:pStyle w:val="NormalWeb"/>
              <w:spacing w:after="0"/>
              <w:jc w:val="both"/>
              <w:rPr>
                <w:rFonts w:ascii="Arial" w:hAnsi="Arial" w:cs="Arial"/>
                <w:i/>
                <w:color w:val="000000" w:themeColor="text1"/>
                <w:sz w:val="20"/>
                <w:szCs w:val="20"/>
              </w:rPr>
            </w:pPr>
            <w:r>
              <w:rPr>
                <w:rFonts w:ascii="Arial" w:hAnsi="Arial" w:cs="Arial"/>
                <w:i/>
                <w:color w:val="000000" w:themeColor="text1"/>
                <w:sz w:val="20"/>
                <w:szCs w:val="20"/>
              </w:rPr>
              <w:t>“</w:t>
            </w:r>
            <w:r w:rsidR="009E5CC5" w:rsidRPr="00635852">
              <w:rPr>
                <w:rFonts w:ascii="Arial" w:hAnsi="Arial" w:cs="Arial"/>
                <w:i/>
                <w:color w:val="000000" w:themeColor="text1"/>
                <w:sz w:val="20"/>
                <w:szCs w:val="20"/>
              </w:rPr>
              <w:t>….</w:t>
            </w:r>
          </w:p>
          <w:p w14:paraId="30069EF3" w14:textId="77777777" w:rsidR="009E5CC5" w:rsidRPr="00635852" w:rsidRDefault="009E5CC5" w:rsidP="00EE2931">
            <w:pPr>
              <w:pStyle w:val="NormalWeb"/>
              <w:spacing w:after="0"/>
              <w:jc w:val="both"/>
              <w:rPr>
                <w:rFonts w:ascii="Arial" w:hAnsi="Arial" w:cs="Arial"/>
                <w:i/>
                <w:color w:val="000000" w:themeColor="text1"/>
                <w:sz w:val="20"/>
                <w:szCs w:val="20"/>
              </w:rPr>
            </w:pPr>
            <w:r w:rsidRPr="00635852">
              <w:rPr>
                <w:rFonts w:ascii="Arial" w:hAnsi="Arial" w:cs="Arial"/>
                <w:i/>
                <w:color w:val="000000" w:themeColor="text1"/>
                <w:sz w:val="20"/>
                <w:szCs w:val="20"/>
              </w:rPr>
              <w:t>V. Prohibiciones para los supervisores e interventores.</w:t>
            </w:r>
          </w:p>
          <w:p w14:paraId="090CA2B4" w14:textId="77777777" w:rsidR="009E5CC5" w:rsidRPr="00635852" w:rsidRDefault="009E5CC5" w:rsidP="00EE2931">
            <w:pPr>
              <w:pStyle w:val="NormalWeb"/>
              <w:spacing w:after="0"/>
              <w:jc w:val="both"/>
              <w:rPr>
                <w:rFonts w:ascii="Arial" w:hAnsi="Arial" w:cs="Arial"/>
                <w:i/>
                <w:color w:val="000000" w:themeColor="text1"/>
                <w:sz w:val="20"/>
                <w:szCs w:val="20"/>
              </w:rPr>
            </w:pPr>
            <w:r w:rsidRPr="00635852">
              <w:rPr>
                <w:rFonts w:ascii="Arial" w:hAnsi="Arial" w:cs="Arial"/>
                <w:i/>
                <w:color w:val="000000" w:themeColor="text1"/>
                <w:sz w:val="20"/>
                <w:szCs w:val="20"/>
              </w:rPr>
              <w:t>A los supervisores e interventores les está prohibido:</w:t>
            </w:r>
          </w:p>
          <w:p w14:paraId="44CA7F60" w14:textId="25E2F8A5" w:rsidR="009E5CC5" w:rsidRPr="00635852" w:rsidRDefault="00635852" w:rsidP="00EE2931">
            <w:pPr>
              <w:pStyle w:val="NormalWeb"/>
              <w:spacing w:after="0"/>
              <w:jc w:val="both"/>
              <w:rPr>
                <w:rFonts w:ascii="Arial" w:hAnsi="Arial" w:cs="Arial"/>
                <w:i/>
                <w:color w:val="000000" w:themeColor="text1"/>
                <w:sz w:val="20"/>
                <w:szCs w:val="20"/>
              </w:rPr>
            </w:pPr>
            <w:r>
              <w:rPr>
                <w:rFonts w:ascii="Arial" w:hAnsi="Arial" w:cs="Arial"/>
                <w:i/>
                <w:color w:val="000000" w:themeColor="text1"/>
                <w:sz w:val="20"/>
                <w:szCs w:val="20"/>
              </w:rPr>
              <w:t>…</w:t>
            </w:r>
          </w:p>
          <w:p w14:paraId="27855141" w14:textId="77777777" w:rsidR="009E5CC5" w:rsidRPr="00635852" w:rsidRDefault="009E5CC5" w:rsidP="00EE2931">
            <w:pPr>
              <w:spacing w:line="240" w:lineRule="auto"/>
              <w:jc w:val="both"/>
              <w:rPr>
                <w:rFonts w:ascii="Arial" w:hAnsi="Arial" w:cs="Arial"/>
                <w:i/>
                <w:color w:val="000000" w:themeColor="text1"/>
                <w:sz w:val="20"/>
                <w:szCs w:val="20"/>
              </w:rPr>
            </w:pPr>
            <w:r w:rsidRPr="00635852">
              <w:rPr>
                <w:rFonts w:ascii="Arial" w:hAnsi="Arial" w:cs="Arial"/>
                <w:i/>
                <w:color w:val="000000" w:themeColor="text1"/>
                <w:sz w:val="20"/>
                <w:szCs w:val="20"/>
              </w:rPr>
              <w:t xml:space="preserve">g) Exonerar al contratista de cualquiera de sus obligaciones contractuales.” Subrayado y negrilla fuera de texto.          </w:t>
            </w:r>
          </w:p>
          <w:p w14:paraId="34AED327" w14:textId="7F353BE1" w:rsidR="00C8633B" w:rsidRPr="00723B04" w:rsidRDefault="00C8633B" w:rsidP="00C8633B">
            <w:pPr>
              <w:pStyle w:val="Textoindependiente"/>
              <w:spacing w:after="0"/>
              <w:jc w:val="both"/>
              <w:rPr>
                <w:rFonts w:ascii="Arial" w:hAnsi="Arial" w:cs="Arial"/>
                <w:b/>
                <w:sz w:val="20"/>
                <w:szCs w:val="20"/>
              </w:rPr>
            </w:pPr>
            <w:r w:rsidRPr="00723B04">
              <w:rPr>
                <w:rFonts w:ascii="Arial" w:hAnsi="Arial" w:cs="Arial"/>
                <w:b/>
                <w:bCs/>
                <w:iCs/>
                <w:sz w:val="20"/>
                <w:szCs w:val="20"/>
              </w:rPr>
              <w:t>Aportes del equipo auditado</w:t>
            </w:r>
            <w:r w:rsidR="00434C31" w:rsidRPr="00723B04">
              <w:rPr>
                <w:rFonts w:ascii="Arial" w:hAnsi="Arial" w:cs="Arial"/>
                <w:b/>
                <w:bCs/>
                <w:iCs/>
                <w:sz w:val="20"/>
                <w:szCs w:val="20"/>
              </w:rPr>
              <w:t xml:space="preserve"> antes del cierre de auditoría</w:t>
            </w:r>
            <w:r w:rsidRPr="00723B04">
              <w:rPr>
                <w:rFonts w:ascii="Arial" w:hAnsi="Arial" w:cs="Arial"/>
                <w:b/>
                <w:bCs/>
                <w:iCs/>
                <w:sz w:val="20"/>
                <w:szCs w:val="20"/>
              </w:rPr>
              <w:t>:</w:t>
            </w:r>
            <w:r w:rsidRPr="00723B04">
              <w:rPr>
                <w:rFonts w:ascii="Arial" w:hAnsi="Arial" w:cs="Arial"/>
                <w:sz w:val="20"/>
                <w:szCs w:val="20"/>
              </w:rPr>
              <w:t xml:space="preserve"> </w:t>
            </w:r>
            <w:r w:rsidR="00047A61" w:rsidRPr="00723B04">
              <w:rPr>
                <w:rFonts w:ascii="Arial" w:hAnsi="Arial" w:cs="Arial"/>
                <w:sz w:val="20"/>
                <w:szCs w:val="20"/>
              </w:rPr>
              <w:t>“</w:t>
            </w:r>
            <w:r w:rsidRPr="00723B04">
              <w:rPr>
                <w:rFonts w:ascii="Arial" w:hAnsi="Arial" w:cs="Arial"/>
                <w:iCs/>
                <w:sz w:val="20"/>
                <w:szCs w:val="20"/>
              </w:rPr>
              <w:t xml:space="preserve">El proceso GREF informa que con relación al contrato 291 de 2019, realizó la verificación de las obligaciones de los contratos y dado que esta es también una obligación General que se verifica al final del contrato, por tanto, no aplica el exonerar al contratista de cualquiera de sus obligaciones contractuales. Con relación al contrato 389 de 2019 con objeto “PRESTAR SERVICIOS PROFESIONALES A LA SUBDIRECCIÓN TÉCNICA DE PRODUCCIÓN E INTERVENCIÓN PARA REALIZAR LAS ACTIVIDADES REQUERIDAS EN LA ETAPA PRECONTRACTUAL, CONTRACTUAL Y POS CONTRACTUAL DE LOS CONTRATOS SUSCRITOS POR LA UAERMV”, no hace parte de los contratos supervisados por el proceso GREF, sin embargo, se informa que el proceso ha designado la labor de revisión de los informes, especialmente verificar la completitud de las obligaciones, antes de la firma del supervisor, para de ser el caso se solicite las correcciones necesarias, </w:t>
            </w:r>
            <w:r w:rsidRPr="00723B04">
              <w:rPr>
                <w:rFonts w:ascii="Arial" w:hAnsi="Arial" w:cs="Arial"/>
                <w:b/>
                <w:iCs/>
                <w:sz w:val="20"/>
                <w:szCs w:val="20"/>
              </w:rPr>
              <w:t>por tal situación el proceso solicita desestimar este hallazgo.</w:t>
            </w:r>
            <w:r w:rsidR="00047A61" w:rsidRPr="00723B04">
              <w:rPr>
                <w:rFonts w:ascii="Arial" w:hAnsi="Arial" w:cs="Arial"/>
                <w:b/>
                <w:sz w:val="20"/>
                <w:szCs w:val="20"/>
              </w:rPr>
              <w:t>”</w:t>
            </w:r>
          </w:p>
          <w:p w14:paraId="31E7563C" w14:textId="77777777" w:rsidR="00C8633B" w:rsidRPr="00723B04" w:rsidRDefault="00C8633B" w:rsidP="00C8633B">
            <w:pPr>
              <w:pStyle w:val="Textoindependiente"/>
              <w:spacing w:after="0"/>
              <w:jc w:val="both"/>
              <w:rPr>
                <w:b/>
                <w:bCs/>
                <w:sz w:val="20"/>
                <w:szCs w:val="20"/>
              </w:rPr>
            </w:pPr>
          </w:p>
          <w:p w14:paraId="0CC16C92" w14:textId="16FBDEEA" w:rsidR="007874AD" w:rsidRPr="00723B04" w:rsidRDefault="00BF11BC" w:rsidP="00723B04">
            <w:pPr>
              <w:spacing w:line="240" w:lineRule="auto"/>
              <w:jc w:val="both"/>
              <w:rPr>
                <w:rFonts w:ascii="Arial" w:hAnsi="Arial" w:cs="Arial"/>
                <w:sz w:val="20"/>
                <w:szCs w:val="20"/>
              </w:rPr>
            </w:pPr>
            <w:r w:rsidRPr="00723B04">
              <w:rPr>
                <w:rFonts w:ascii="Arial" w:hAnsi="Arial" w:cs="Arial"/>
                <w:b/>
                <w:bCs/>
                <w:sz w:val="20"/>
                <w:szCs w:val="20"/>
              </w:rPr>
              <w:t>Análisis OCI de los argumentos y aportes del equipo auditado:</w:t>
            </w:r>
            <w:r w:rsidRPr="00723B04">
              <w:rPr>
                <w:rFonts w:ascii="Arial" w:hAnsi="Arial" w:cs="Arial"/>
                <w:sz w:val="20"/>
                <w:szCs w:val="20"/>
              </w:rPr>
              <w:t xml:space="preserve"> </w:t>
            </w:r>
            <w:r w:rsidR="007874AD" w:rsidRPr="00723B04">
              <w:rPr>
                <w:rFonts w:ascii="Arial" w:hAnsi="Arial" w:cs="Arial"/>
                <w:sz w:val="20"/>
                <w:szCs w:val="20"/>
              </w:rPr>
              <w:t>Sea lo primero aclarar que f</w:t>
            </w:r>
            <w:r w:rsidRPr="00723B04">
              <w:rPr>
                <w:rFonts w:ascii="Arial" w:hAnsi="Arial" w:cs="Arial"/>
                <w:sz w:val="20"/>
                <w:szCs w:val="20"/>
              </w:rPr>
              <w:t xml:space="preserve">rente al contrato “389”  al realizar la </w:t>
            </w:r>
            <w:r w:rsidR="007874AD" w:rsidRPr="00723B04">
              <w:rPr>
                <w:rFonts w:ascii="Arial" w:hAnsi="Arial" w:cs="Arial"/>
                <w:sz w:val="20"/>
                <w:szCs w:val="20"/>
              </w:rPr>
              <w:t>digitación</w:t>
            </w:r>
            <w:r w:rsidRPr="00723B04">
              <w:rPr>
                <w:rFonts w:ascii="Arial" w:hAnsi="Arial" w:cs="Arial"/>
                <w:sz w:val="20"/>
                <w:szCs w:val="20"/>
              </w:rPr>
              <w:t xml:space="preserve"> se </w:t>
            </w:r>
            <w:r w:rsidR="007874AD" w:rsidRPr="00723B04">
              <w:rPr>
                <w:rFonts w:ascii="Arial" w:hAnsi="Arial" w:cs="Arial"/>
                <w:sz w:val="20"/>
                <w:szCs w:val="20"/>
              </w:rPr>
              <w:t>cambió</w:t>
            </w:r>
            <w:r w:rsidRPr="00723B04">
              <w:rPr>
                <w:rFonts w:ascii="Arial" w:hAnsi="Arial" w:cs="Arial"/>
                <w:sz w:val="20"/>
                <w:szCs w:val="20"/>
              </w:rPr>
              <w:t xml:space="preserve"> el orden </w:t>
            </w:r>
            <w:r w:rsidR="007874AD" w:rsidRPr="00723B04">
              <w:rPr>
                <w:rFonts w:ascii="Arial" w:hAnsi="Arial" w:cs="Arial"/>
                <w:sz w:val="20"/>
                <w:szCs w:val="20"/>
              </w:rPr>
              <w:t>del números</w:t>
            </w:r>
            <w:r w:rsidRPr="00723B04">
              <w:rPr>
                <w:rFonts w:ascii="Arial" w:hAnsi="Arial" w:cs="Arial"/>
                <w:sz w:val="20"/>
                <w:szCs w:val="20"/>
              </w:rPr>
              <w:t xml:space="preserve"> de “398” a “389” </w:t>
            </w:r>
            <w:r w:rsidR="007874AD" w:rsidRPr="00723B04">
              <w:rPr>
                <w:rFonts w:ascii="Arial" w:hAnsi="Arial" w:cs="Arial"/>
                <w:sz w:val="20"/>
                <w:szCs w:val="20"/>
              </w:rPr>
              <w:t xml:space="preserve">sin embargo como se indicó en el tema “Supervisión de contratos” se tomó una muestra de contratos en donde se seleccionaron los siguientes: </w:t>
            </w:r>
          </w:p>
          <w:p w14:paraId="581CF562" w14:textId="43BE58F9" w:rsidR="007874AD" w:rsidRPr="007874AD" w:rsidRDefault="007874AD" w:rsidP="007874AD">
            <w:pPr>
              <w:spacing w:line="240" w:lineRule="auto"/>
              <w:rPr>
                <w:rFonts w:ascii="Arial" w:hAnsi="Arial" w:cs="Arial"/>
                <w:b/>
                <w:color w:val="000000" w:themeColor="text1"/>
                <w:sz w:val="20"/>
                <w:szCs w:val="20"/>
              </w:rPr>
            </w:pPr>
            <w:r>
              <w:rPr>
                <w:rFonts w:ascii="Arial" w:hAnsi="Arial" w:cs="Arial"/>
                <w:b/>
                <w:color w:val="000000" w:themeColor="text1"/>
                <w:sz w:val="20"/>
                <w:szCs w:val="20"/>
              </w:rPr>
              <w:t>“</w:t>
            </w:r>
            <w:r w:rsidRPr="0024408B">
              <w:rPr>
                <w:rFonts w:ascii="Arial" w:hAnsi="Arial" w:cs="Arial"/>
                <w:b/>
                <w:color w:val="000000" w:themeColor="text1"/>
                <w:sz w:val="20"/>
                <w:szCs w:val="20"/>
              </w:rPr>
              <w:t>39</w:t>
            </w:r>
            <w:r>
              <w:rPr>
                <w:rFonts w:ascii="Arial" w:hAnsi="Arial" w:cs="Arial"/>
                <w:b/>
                <w:color w:val="000000" w:themeColor="text1"/>
                <w:sz w:val="20"/>
                <w:szCs w:val="20"/>
              </w:rPr>
              <w:t>8</w:t>
            </w:r>
            <w:r w:rsidRPr="0024408B">
              <w:rPr>
                <w:rFonts w:ascii="Arial" w:hAnsi="Arial" w:cs="Arial"/>
                <w:b/>
                <w:color w:val="000000" w:themeColor="text1"/>
                <w:sz w:val="20"/>
                <w:szCs w:val="20"/>
              </w:rPr>
              <w:t>-2018</w:t>
            </w:r>
            <w:r>
              <w:rPr>
                <w:rFonts w:ascii="Arial" w:hAnsi="Arial" w:cs="Arial"/>
                <w:b/>
                <w:color w:val="000000" w:themeColor="text1"/>
                <w:sz w:val="20"/>
                <w:szCs w:val="20"/>
              </w:rPr>
              <w:t xml:space="preserve"> </w:t>
            </w: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 xml:space="preserve">Prestar servicios profesionales especializados para apoyar la gestión de las actividades del Almacén General de la UAERMV. </w:t>
            </w:r>
          </w:p>
          <w:p w14:paraId="68873AE3" w14:textId="500EBE24" w:rsidR="007874AD" w:rsidRPr="007874AD" w:rsidRDefault="007874AD" w:rsidP="007874AD">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295-2018</w:t>
            </w:r>
            <w:r>
              <w:rPr>
                <w:rFonts w:ascii="Arial" w:hAnsi="Arial" w:cs="Arial"/>
                <w:b/>
                <w:color w:val="000000" w:themeColor="text1"/>
                <w:sz w:val="20"/>
                <w:szCs w:val="20"/>
              </w:rPr>
              <w:t xml:space="preserve"> </w:t>
            </w: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 xml:space="preserve">Prestar servicios profesionales a la gestión de las actividades del Almacén y apoyar contablemente a la Unidad Administrativa Especial de Rehabilitación y Mantenimiento vial. </w:t>
            </w:r>
          </w:p>
          <w:p w14:paraId="2341B643" w14:textId="28F1599C" w:rsidR="007874AD" w:rsidRPr="007874AD" w:rsidRDefault="007874AD" w:rsidP="007874AD">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291-2019</w:t>
            </w:r>
            <w:r>
              <w:rPr>
                <w:rFonts w:ascii="Arial" w:hAnsi="Arial" w:cs="Arial"/>
                <w:b/>
                <w:color w:val="000000" w:themeColor="text1"/>
                <w:sz w:val="20"/>
                <w:szCs w:val="20"/>
              </w:rPr>
              <w:t xml:space="preserve"> </w:t>
            </w: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 de apoyo a la gestión de las actividades del Almacén de la Unidad Administrativa Especial de Rehabilitación y Mantenimiento Vial.</w:t>
            </w:r>
          </w:p>
          <w:p w14:paraId="50839ACD" w14:textId="108A03C0" w:rsidR="007874AD" w:rsidRPr="007874AD" w:rsidRDefault="007874AD" w:rsidP="007874AD">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246-2019</w:t>
            </w:r>
            <w:r>
              <w:rPr>
                <w:rFonts w:ascii="Arial" w:hAnsi="Arial" w:cs="Arial"/>
                <w:b/>
                <w:color w:val="000000" w:themeColor="text1"/>
                <w:sz w:val="20"/>
                <w:szCs w:val="20"/>
              </w:rPr>
              <w:t xml:space="preserve"> </w:t>
            </w: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servicios profesionales especializados para fortalecer la gestión de las actividades del Almacén General de la UAERMV</w:t>
            </w:r>
          </w:p>
          <w:p w14:paraId="38E673FE" w14:textId="42031DB1" w:rsidR="007874AD" w:rsidRPr="007874AD" w:rsidRDefault="007874AD" w:rsidP="007874AD">
            <w:pPr>
              <w:spacing w:line="240" w:lineRule="auto"/>
              <w:rPr>
                <w:rFonts w:ascii="Arial" w:hAnsi="Arial" w:cs="Arial"/>
                <w:b/>
                <w:color w:val="000000" w:themeColor="text1"/>
                <w:sz w:val="20"/>
                <w:szCs w:val="20"/>
              </w:rPr>
            </w:pPr>
            <w:r w:rsidRPr="0024408B">
              <w:rPr>
                <w:rFonts w:ascii="Arial" w:hAnsi="Arial" w:cs="Arial"/>
                <w:b/>
                <w:color w:val="000000" w:themeColor="text1"/>
                <w:sz w:val="20"/>
                <w:szCs w:val="20"/>
              </w:rPr>
              <w:t>220-2019</w:t>
            </w:r>
            <w:r>
              <w:rPr>
                <w:rFonts w:ascii="Arial" w:hAnsi="Arial" w:cs="Arial"/>
                <w:b/>
                <w:color w:val="000000" w:themeColor="text1"/>
                <w:sz w:val="20"/>
                <w:szCs w:val="20"/>
              </w:rPr>
              <w:t xml:space="preserve"> </w:t>
            </w:r>
            <w:r w:rsidRPr="0024408B">
              <w:rPr>
                <w:rFonts w:ascii="Arial" w:hAnsi="Arial" w:cs="Arial"/>
                <w:bCs/>
                <w:color w:val="000000" w:themeColor="text1"/>
                <w:sz w:val="20"/>
                <w:szCs w:val="20"/>
              </w:rPr>
              <w:t xml:space="preserve">OBJETO: </w:t>
            </w:r>
            <w:r w:rsidRPr="0024408B">
              <w:rPr>
                <w:rFonts w:ascii="Arial" w:hAnsi="Arial" w:cs="Arial"/>
                <w:bCs/>
                <w:i/>
                <w:color w:val="000000" w:themeColor="text1"/>
                <w:sz w:val="20"/>
                <w:szCs w:val="20"/>
              </w:rPr>
              <w:t>Prestar servicios profesionales especializados para fortalecer la gestión de las actividades del Almacén General de la UAERVM</w:t>
            </w:r>
            <w:r>
              <w:rPr>
                <w:rFonts w:ascii="Arial" w:hAnsi="Arial" w:cs="Arial"/>
                <w:bCs/>
                <w:i/>
                <w:color w:val="000000" w:themeColor="text1"/>
                <w:sz w:val="20"/>
                <w:szCs w:val="20"/>
              </w:rPr>
              <w:t>”</w:t>
            </w:r>
          </w:p>
          <w:p w14:paraId="3EF2812B" w14:textId="77777777" w:rsidR="007874AD" w:rsidRDefault="007874AD" w:rsidP="00BF11BC">
            <w:pPr>
              <w:pStyle w:val="Default"/>
              <w:jc w:val="both"/>
              <w:rPr>
                <w:rFonts w:ascii="Arial" w:hAnsi="Arial" w:cs="Arial"/>
                <w:sz w:val="20"/>
                <w:szCs w:val="20"/>
              </w:rPr>
            </w:pPr>
          </w:p>
          <w:p w14:paraId="0428FA0F" w14:textId="77777777" w:rsidR="007874AD" w:rsidRDefault="007874AD" w:rsidP="00BF11BC">
            <w:pPr>
              <w:pStyle w:val="Default"/>
              <w:jc w:val="both"/>
              <w:rPr>
                <w:rFonts w:ascii="Arial" w:hAnsi="Arial" w:cs="Arial"/>
                <w:sz w:val="20"/>
                <w:szCs w:val="20"/>
              </w:rPr>
            </w:pPr>
          </w:p>
          <w:p w14:paraId="09CC1853" w14:textId="205C9BCF" w:rsidR="00BF11BC" w:rsidRPr="00BB4970" w:rsidRDefault="00BF11BC" w:rsidP="00BF11BC">
            <w:pPr>
              <w:pStyle w:val="Default"/>
              <w:jc w:val="both"/>
              <w:rPr>
                <w:rFonts w:ascii="Arial" w:hAnsi="Arial" w:cs="Arial"/>
                <w:color w:val="000000" w:themeColor="text1"/>
                <w:sz w:val="20"/>
                <w:szCs w:val="20"/>
              </w:rPr>
            </w:pPr>
            <w:r w:rsidRPr="00ED5FF3">
              <w:rPr>
                <w:rFonts w:ascii="Arial" w:hAnsi="Arial" w:cs="Arial"/>
                <w:sz w:val="20"/>
                <w:szCs w:val="20"/>
              </w:rPr>
              <w:t xml:space="preserve">Realizado el análisis presentado por el equipo del proceso auditado, se </w:t>
            </w:r>
            <w:r>
              <w:rPr>
                <w:rFonts w:ascii="Arial" w:hAnsi="Arial" w:cs="Arial"/>
                <w:sz w:val="20"/>
                <w:szCs w:val="20"/>
              </w:rPr>
              <w:t>ratifica</w:t>
            </w:r>
            <w:r w:rsidRPr="00ED5FF3">
              <w:rPr>
                <w:rFonts w:ascii="Arial" w:hAnsi="Arial" w:cs="Arial"/>
                <w:sz w:val="20"/>
                <w:szCs w:val="20"/>
              </w:rPr>
              <w:t xml:space="preserve"> el hallazgo por cuanto</w:t>
            </w:r>
            <w:r>
              <w:rPr>
                <w:rFonts w:ascii="Arial" w:hAnsi="Arial" w:cs="Arial"/>
                <w:color w:val="000000" w:themeColor="text1"/>
                <w:sz w:val="20"/>
                <w:szCs w:val="20"/>
              </w:rPr>
              <w:t xml:space="preserve"> </w:t>
            </w:r>
            <w:r>
              <w:rPr>
                <w:rFonts w:ascii="Arial" w:hAnsi="Arial" w:cs="Arial"/>
                <w:color w:val="000000" w:themeColor="text1"/>
                <w:sz w:val="20"/>
                <w:szCs w:val="20"/>
                <w:lang w:val="es-ES"/>
              </w:rPr>
              <w:t>u</w:t>
            </w:r>
            <w:r w:rsidRPr="00BB4970">
              <w:rPr>
                <w:rFonts w:ascii="Arial" w:hAnsi="Arial" w:cs="Arial"/>
                <w:color w:val="000000" w:themeColor="text1"/>
                <w:sz w:val="20"/>
                <w:szCs w:val="20"/>
                <w:lang w:val="es-ES"/>
              </w:rPr>
              <w:t>na vez analizados los argumentos se precisa al respecto que:</w:t>
            </w:r>
          </w:p>
          <w:p w14:paraId="75CDD987" w14:textId="77777777" w:rsidR="00BF11BC" w:rsidRPr="00BB4970" w:rsidRDefault="00BF11BC" w:rsidP="00BF11BC">
            <w:pPr>
              <w:jc w:val="both"/>
              <w:rPr>
                <w:rFonts w:ascii="Arial" w:hAnsi="Arial" w:cs="Arial"/>
                <w:color w:val="000000" w:themeColor="text1"/>
                <w:sz w:val="20"/>
                <w:szCs w:val="20"/>
              </w:rPr>
            </w:pPr>
          </w:p>
          <w:p w14:paraId="751F1048" w14:textId="13A6EB16" w:rsidR="00BF11BC" w:rsidRDefault="00BF11BC" w:rsidP="00BF11BC">
            <w:pPr>
              <w:pStyle w:val="NormalWeb"/>
              <w:spacing w:before="0" w:beforeAutospacing="0" w:after="0" w:afterAutospacing="0"/>
              <w:jc w:val="both"/>
              <w:rPr>
                <w:rFonts w:ascii="Arial" w:hAnsi="Arial" w:cs="Arial"/>
                <w:color w:val="000000" w:themeColor="text1"/>
                <w:sz w:val="20"/>
                <w:szCs w:val="20"/>
                <w:lang w:val="es-ES"/>
              </w:rPr>
            </w:pPr>
            <w:r w:rsidRPr="00BB4970">
              <w:rPr>
                <w:rFonts w:ascii="Arial" w:hAnsi="Arial" w:cs="Arial"/>
                <w:color w:val="000000" w:themeColor="text1"/>
                <w:sz w:val="20"/>
                <w:szCs w:val="20"/>
                <w:lang w:val="es-ES"/>
              </w:rPr>
              <w:t xml:space="preserve">En la redacción del hallazgo, se describen las obligaciones </w:t>
            </w:r>
            <w:r>
              <w:rPr>
                <w:rFonts w:ascii="Arial" w:hAnsi="Arial" w:cs="Arial"/>
                <w:color w:val="000000" w:themeColor="text1"/>
                <w:sz w:val="20"/>
                <w:szCs w:val="20"/>
                <w:lang w:val="es-ES"/>
              </w:rPr>
              <w:t>que no reportan cumplimiento en los informes de actividades mensuales aprobados por el supervisor</w:t>
            </w:r>
            <w:r w:rsidRPr="00BB4970">
              <w:rPr>
                <w:rFonts w:ascii="Arial" w:hAnsi="Arial" w:cs="Arial"/>
                <w:color w:val="000000" w:themeColor="text1"/>
                <w:sz w:val="20"/>
                <w:szCs w:val="20"/>
                <w:lang w:val="es-ES"/>
              </w:rPr>
              <w:t xml:space="preserve">, se concluye que no se cumplió con la totalidad de las </w:t>
            </w:r>
            <w:r w:rsidRPr="00BB4970">
              <w:rPr>
                <w:rFonts w:ascii="Arial" w:hAnsi="Arial" w:cs="Arial"/>
                <w:color w:val="000000" w:themeColor="text1"/>
                <w:sz w:val="20"/>
                <w:szCs w:val="20"/>
                <w:lang w:val="es-ES"/>
              </w:rPr>
              <w:lastRenderedPageBreak/>
              <w:t>mismas y se declara incumplimiento, en este caso, del literal a. del numeral 8.3.3 del Manual de Interventoría y Supervisión vigente, redacción estandarizada en la</w:t>
            </w:r>
            <w:r>
              <w:rPr>
                <w:rFonts w:ascii="Arial" w:hAnsi="Arial" w:cs="Arial"/>
                <w:color w:val="000000" w:themeColor="text1"/>
                <w:sz w:val="20"/>
                <w:szCs w:val="20"/>
                <w:lang w:val="es-ES"/>
              </w:rPr>
              <w:t>s</w:t>
            </w:r>
            <w:r w:rsidRPr="00BB4970">
              <w:rPr>
                <w:rFonts w:ascii="Arial" w:hAnsi="Arial" w:cs="Arial"/>
                <w:color w:val="000000" w:themeColor="text1"/>
                <w:sz w:val="20"/>
                <w:szCs w:val="20"/>
                <w:lang w:val="es-ES"/>
              </w:rPr>
              <w:t xml:space="preserve"> normas vigentes de auditoría.</w:t>
            </w:r>
          </w:p>
          <w:p w14:paraId="68221BA0" w14:textId="77777777" w:rsidR="00C476AD" w:rsidRDefault="00C476AD" w:rsidP="00C476AD">
            <w:pPr>
              <w:pStyle w:val="NormalWeb"/>
              <w:spacing w:after="0"/>
              <w:jc w:val="both"/>
              <w:rPr>
                <w:rFonts w:ascii="Arial" w:hAnsi="Arial" w:cs="Arial"/>
                <w:i/>
                <w:iCs/>
                <w:sz w:val="22"/>
                <w:szCs w:val="22"/>
              </w:rPr>
            </w:pPr>
            <w:r>
              <w:rPr>
                <w:rFonts w:ascii="Arial" w:hAnsi="Arial" w:cs="Arial"/>
                <w:i/>
                <w:iCs/>
                <w:sz w:val="22"/>
                <w:szCs w:val="22"/>
              </w:rPr>
              <w:t>E</w:t>
            </w:r>
            <w:r w:rsidRPr="00047A61">
              <w:rPr>
                <w:rFonts w:ascii="Arial" w:hAnsi="Arial" w:cs="Arial"/>
                <w:i/>
                <w:iCs/>
                <w:sz w:val="22"/>
                <w:szCs w:val="22"/>
              </w:rPr>
              <w:t>l proceso GREF informa que con relación al contrato 291 de 2019, realizó la verificación de las obligaciones de los contratos y dado que esta es también una obligación General que se verifica al final del contrato, por tanto, no aplica el exonerar al contratista de cualquiera de sus obligaciones contractuale</w:t>
            </w:r>
            <w:r>
              <w:rPr>
                <w:rFonts w:ascii="Arial" w:hAnsi="Arial" w:cs="Arial"/>
                <w:i/>
                <w:iCs/>
                <w:sz w:val="22"/>
                <w:szCs w:val="22"/>
              </w:rPr>
              <w:t xml:space="preserve">s. </w:t>
            </w:r>
          </w:p>
          <w:p w14:paraId="09A4C4B7" w14:textId="2A29D52B" w:rsidR="007874AD" w:rsidRPr="00C476AD" w:rsidRDefault="00C476AD" w:rsidP="00C476AD">
            <w:pPr>
              <w:pStyle w:val="NormalWeb"/>
              <w:spacing w:after="0"/>
              <w:jc w:val="both"/>
              <w:rPr>
                <w:rFonts w:ascii="Arial" w:hAnsi="Arial" w:cs="Arial"/>
                <w:i/>
                <w:iCs/>
                <w:sz w:val="22"/>
                <w:szCs w:val="22"/>
              </w:rPr>
            </w:pPr>
            <w:r>
              <w:rPr>
                <w:rFonts w:ascii="Arial" w:hAnsi="Arial" w:cs="Arial"/>
                <w:i/>
                <w:color w:val="000000" w:themeColor="text1"/>
                <w:sz w:val="18"/>
                <w:szCs w:val="18"/>
              </w:rPr>
              <w:t xml:space="preserve"> </w:t>
            </w:r>
            <w:r>
              <w:rPr>
                <w:rFonts w:ascii="Arial" w:hAnsi="Arial" w:cs="Arial"/>
                <w:iCs/>
                <w:color w:val="000000" w:themeColor="text1"/>
                <w:sz w:val="18"/>
                <w:szCs w:val="18"/>
              </w:rPr>
              <w:t xml:space="preserve">Sin embargo, el </w:t>
            </w:r>
            <w:r w:rsidR="00BF11BC" w:rsidRPr="00BB4970">
              <w:rPr>
                <w:rFonts w:ascii="Arial" w:hAnsi="Arial" w:cs="Arial"/>
                <w:color w:val="000000" w:themeColor="text1"/>
                <w:sz w:val="20"/>
                <w:szCs w:val="20"/>
              </w:rPr>
              <w:t>hallazgo precisa</w:t>
            </w:r>
            <w:r w:rsidR="007874AD">
              <w:rPr>
                <w:rFonts w:ascii="Arial" w:hAnsi="Arial" w:cs="Arial"/>
                <w:color w:val="000000" w:themeColor="text1"/>
                <w:sz w:val="20"/>
                <w:szCs w:val="20"/>
              </w:rPr>
              <w:t xml:space="preserve"> que para el contrato 291 de 2019, e</w:t>
            </w:r>
            <w:r w:rsidR="007874AD" w:rsidRPr="0024408B">
              <w:rPr>
                <w:rFonts w:ascii="Arial" w:hAnsi="Arial" w:cs="Arial"/>
                <w:color w:val="000000" w:themeColor="text1"/>
                <w:sz w:val="20"/>
                <w:szCs w:val="20"/>
              </w:rPr>
              <w:t xml:space="preserve">n los catorce informes de actividades, correspondientes a los meses de febrero de 2019 a marzo de 2020, no se reportó cumplimiento de la obligación 10.   </w:t>
            </w:r>
            <w:r w:rsidR="007874AD">
              <w:rPr>
                <w:rFonts w:ascii="Arial" w:hAnsi="Arial" w:cs="Arial"/>
                <w:color w:val="000000" w:themeColor="text1"/>
                <w:sz w:val="20"/>
                <w:szCs w:val="20"/>
              </w:rPr>
              <w:t xml:space="preserve"> Consistente en : </w:t>
            </w:r>
          </w:p>
          <w:p w14:paraId="74BF1248" w14:textId="001C86DB" w:rsidR="00C476AD" w:rsidRDefault="007874AD" w:rsidP="007874AD">
            <w:pPr>
              <w:pStyle w:val="NormalWeb"/>
              <w:spacing w:after="0"/>
              <w:jc w:val="both"/>
              <w:rPr>
                <w:rFonts w:ascii="Arial" w:hAnsi="Arial" w:cs="Arial"/>
                <w:i/>
                <w:color w:val="000000" w:themeColor="text1"/>
                <w:sz w:val="18"/>
                <w:szCs w:val="18"/>
              </w:rPr>
            </w:pPr>
            <w:r w:rsidRPr="0024408B">
              <w:rPr>
                <w:rFonts w:ascii="Arial" w:hAnsi="Arial" w:cs="Arial"/>
                <w:color w:val="000000" w:themeColor="text1"/>
                <w:sz w:val="20"/>
                <w:szCs w:val="20"/>
              </w:rPr>
              <w:t xml:space="preserve"> </w:t>
            </w:r>
            <w:r w:rsidRPr="0098759D">
              <w:rPr>
                <w:rFonts w:ascii="Arial" w:hAnsi="Arial" w:cs="Arial"/>
                <w:i/>
                <w:color w:val="000000" w:themeColor="text1"/>
                <w:sz w:val="18"/>
                <w:szCs w:val="18"/>
              </w:rPr>
              <w:t xml:space="preserve">“10. Realizar el trámite de la correspondencia asignada utilizando el Sistema Orfeo o el que haga sus veces, mantenimiento de la bandeja de entrada actualizada con el descargue de los diferentes requerimientos asociando la respuesta o trámite de cierre, Igualmente al finalizar la ejecución del contrato el contratista deberá entregar la totalidad de documentación asignada y la bandeja de entrada del sistema despejada”       </w:t>
            </w:r>
          </w:p>
          <w:p w14:paraId="353301C0" w14:textId="5BA375D3" w:rsidR="00BF11BC" w:rsidRPr="00C476AD" w:rsidRDefault="00C476AD" w:rsidP="00C476AD">
            <w:pPr>
              <w:pStyle w:val="NormalWeb"/>
              <w:spacing w:after="0"/>
              <w:jc w:val="both"/>
              <w:rPr>
                <w:rFonts w:ascii="Arial" w:hAnsi="Arial" w:cs="Arial"/>
                <w:iCs/>
                <w:color w:val="000000" w:themeColor="text1"/>
                <w:sz w:val="18"/>
                <w:szCs w:val="18"/>
              </w:rPr>
            </w:pPr>
            <w:r w:rsidRPr="00C476AD">
              <w:rPr>
                <w:rFonts w:ascii="Arial" w:hAnsi="Arial" w:cs="Arial"/>
                <w:iCs/>
                <w:color w:val="000000" w:themeColor="text1"/>
                <w:sz w:val="18"/>
                <w:szCs w:val="18"/>
              </w:rPr>
              <w:t xml:space="preserve">Por lo tanto no es de recibo los argumentos presentados por el proceso, considerando que la obligación consiste en realizar el trámite de correspondencia asignada utilizando el Sistema Orfeo y mantener la bandeja de entrada actualizada,,, situación que al ser una obligación especifica debe ser verificada por el supervisor en los informes de actividades, diferente a la segunda parte de la obligación en la que se establece: “Igualmente al finalizar la ejecución del contrato el contratista deberá entregar la totalidad de documentación asignada y la bandeja de entrada del sistema despejada”  </w:t>
            </w:r>
            <w:r>
              <w:rPr>
                <w:rFonts w:ascii="Arial" w:hAnsi="Arial" w:cs="Arial"/>
                <w:iCs/>
                <w:color w:val="000000" w:themeColor="text1"/>
                <w:sz w:val="18"/>
                <w:szCs w:val="18"/>
              </w:rPr>
              <w:t xml:space="preserve">Por lo tanto esta obligación no puede ser verificada únicamente al final del contrato. </w:t>
            </w:r>
          </w:p>
          <w:p w14:paraId="00D6E8D0"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r w:rsidRPr="00BB4970">
              <w:rPr>
                <w:rFonts w:ascii="Arial" w:hAnsi="Arial" w:cs="Arial"/>
                <w:color w:val="000000" w:themeColor="text1"/>
                <w:sz w:val="20"/>
                <w:szCs w:val="20"/>
                <w:lang w:val="es-ES"/>
              </w:rPr>
              <w:t>Al respecto es importante tener en cuenta que los contratos de prestación de servicios se suscriben con el objeto de ejecutar actividades puntuales, que como la norma lo establece, no pueden ser prestados por el personal de planta de la entidad o cuando el personal existente no es suficiente para ello.</w:t>
            </w:r>
          </w:p>
          <w:p w14:paraId="4FAE20AB"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p>
          <w:p w14:paraId="6628274C"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r w:rsidRPr="00BB4970">
              <w:rPr>
                <w:rFonts w:ascii="Arial" w:hAnsi="Arial" w:cs="Arial"/>
                <w:color w:val="000000" w:themeColor="text1"/>
                <w:sz w:val="20"/>
                <w:szCs w:val="20"/>
                <w:lang w:val="es-ES"/>
              </w:rPr>
              <w:t>En este sentido, el artículo 32 de la Ley 80 de 1993</w:t>
            </w:r>
            <w:r w:rsidRPr="00BB4970">
              <w:rPr>
                <w:rStyle w:val="Refdenotaalpie"/>
                <w:rFonts w:ascii="Arial" w:eastAsia="Calibri" w:hAnsi="Arial" w:cs="Arial"/>
                <w:color w:val="000000" w:themeColor="text1"/>
                <w:sz w:val="20"/>
                <w:szCs w:val="20"/>
              </w:rPr>
              <w:footnoteReference w:id="1"/>
            </w:r>
            <w:r w:rsidRPr="00BB4970">
              <w:rPr>
                <w:rFonts w:ascii="Arial" w:hAnsi="Arial" w:cs="Arial"/>
                <w:color w:val="000000" w:themeColor="text1"/>
                <w:sz w:val="20"/>
                <w:szCs w:val="20"/>
                <w:lang w:val="es-ES"/>
              </w:rPr>
              <w:t xml:space="preserve"> señala: </w:t>
            </w:r>
          </w:p>
          <w:p w14:paraId="2D78787C" w14:textId="77777777" w:rsidR="00BF11BC" w:rsidRPr="00BB4970" w:rsidRDefault="00BF11BC" w:rsidP="00BF11BC">
            <w:pPr>
              <w:pStyle w:val="NormalWeb"/>
              <w:spacing w:before="0" w:beforeAutospacing="0" w:after="0" w:afterAutospacing="0"/>
              <w:ind w:left="284" w:right="284"/>
              <w:jc w:val="both"/>
              <w:rPr>
                <w:rFonts w:ascii="Arial" w:hAnsi="Arial" w:cs="Arial"/>
                <w:color w:val="000000" w:themeColor="text1"/>
                <w:sz w:val="20"/>
                <w:szCs w:val="20"/>
                <w:lang w:val="es-ES"/>
              </w:rPr>
            </w:pPr>
          </w:p>
          <w:p w14:paraId="01B2F9C7" w14:textId="77777777" w:rsidR="00BF11BC" w:rsidRPr="00BB4970" w:rsidRDefault="00BF11BC" w:rsidP="00BF11BC">
            <w:pPr>
              <w:pStyle w:val="NormalWeb"/>
              <w:spacing w:before="0" w:beforeAutospacing="0" w:after="0" w:afterAutospacing="0"/>
              <w:ind w:left="284" w:right="284"/>
              <w:jc w:val="both"/>
              <w:rPr>
                <w:rFonts w:ascii="Arial" w:hAnsi="Arial" w:cs="Arial"/>
                <w:color w:val="000000" w:themeColor="text1"/>
                <w:sz w:val="20"/>
                <w:szCs w:val="20"/>
                <w:lang w:val="es-ES"/>
              </w:rPr>
            </w:pPr>
            <w:r w:rsidRPr="00BB4970">
              <w:rPr>
                <w:rFonts w:ascii="Arial" w:hAnsi="Arial" w:cs="Arial"/>
                <w:color w:val="000000" w:themeColor="text1"/>
                <w:sz w:val="20"/>
                <w:szCs w:val="20"/>
                <w:lang w:val="es-ES"/>
              </w:rPr>
              <w:t>“…</w:t>
            </w:r>
            <w:r w:rsidRPr="00BB4970">
              <w:rPr>
                <w:rFonts w:ascii="Arial" w:hAnsi="Arial" w:cs="Arial"/>
                <w:i/>
                <w:iCs/>
                <w:color w:val="000000" w:themeColor="text1"/>
                <w:sz w:val="20"/>
                <w:szCs w:val="20"/>
                <w:lang w:val="es-ES"/>
              </w:rPr>
              <w:t>Son contratos de prestación de servicios los que celebren las entidades estatales para desarrollar actividades relacionadas con la administración o funcionamiento de la entidad. Estos contratos sólo podrán celebrarse con personas naturales o jurídicas cuando dichas actividades no puedan realizarse con personal de planta o requieran conocimientos especializados…</w:t>
            </w:r>
            <w:r w:rsidRPr="00BB4970">
              <w:rPr>
                <w:rFonts w:ascii="Arial" w:hAnsi="Arial" w:cs="Arial"/>
                <w:color w:val="000000" w:themeColor="text1"/>
                <w:sz w:val="20"/>
                <w:szCs w:val="20"/>
                <w:lang w:val="es-ES"/>
              </w:rPr>
              <w:t>”.</w:t>
            </w:r>
          </w:p>
          <w:p w14:paraId="4A24FAC5"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p>
          <w:p w14:paraId="07B5293F"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r w:rsidRPr="00BB4970">
              <w:rPr>
                <w:rFonts w:ascii="Arial" w:hAnsi="Arial" w:cs="Arial"/>
                <w:color w:val="000000" w:themeColor="text1"/>
                <w:sz w:val="20"/>
                <w:szCs w:val="20"/>
                <w:lang w:val="es-ES"/>
              </w:rPr>
              <w:t>Lo anterior, en concordancia con el Concepto 77061 del 12 de marzo de 2019 del Departamento Administrativo de la Función Pública, con Radicado No.: 20196000077061, que señaló:</w:t>
            </w:r>
          </w:p>
          <w:p w14:paraId="4BFBF98D"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lang w:val="es-ES"/>
              </w:rPr>
            </w:pPr>
          </w:p>
          <w:p w14:paraId="1CA181BF" w14:textId="77777777" w:rsidR="00BF11BC" w:rsidRPr="00BB4970" w:rsidRDefault="00BF11BC" w:rsidP="00BF11BC">
            <w:pPr>
              <w:pStyle w:val="NormalWeb"/>
              <w:spacing w:before="0" w:beforeAutospacing="0" w:after="0" w:afterAutospacing="0"/>
              <w:ind w:left="284" w:right="284"/>
              <w:jc w:val="both"/>
              <w:rPr>
                <w:rFonts w:ascii="Arial" w:hAnsi="Arial" w:cs="Arial"/>
                <w:color w:val="000000" w:themeColor="text1"/>
                <w:sz w:val="20"/>
                <w:szCs w:val="20"/>
                <w:u w:val="single"/>
                <w:lang w:val="es-ES"/>
              </w:rPr>
            </w:pPr>
            <w:r w:rsidRPr="00BB4970">
              <w:rPr>
                <w:rFonts w:ascii="Arial" w:hAnsi="Arial" w:cs="Arial"/>
                <w:i/>
                <w:iCs/>
                <w:color w:val="000000" w:themeColor="text1"/>
                <w:sz w:val="20"/>
                <w:szCs w:val="20"/>
                <w:lang w:val="es-ES"/>
              </w:rPr>
              <w:t xml:space="preserve">“… Así las cosas, en criterio de esta Dirección Jurídica, se considera que los contratistas de prestación de servicios rigen su relación con la entidad a través del contrato, el cual dispone las condiciones de ejecución del contrato en cuanto objeto, plazo, valor y forma de pago. </w:t>
            </w:r>
            <w:r w:rsidRPr="00BB4970">
              <w:rPr>
                <w:rFonts w:ascii="Arial" w:hAnsi="Arial" w:cs="Arial"/>
                <w:i/>
                <w:iCs/>
                <w:color w:val="000000" w:themeColor="text1"/>
                <w:sz w:val="20"/>
                <w:szCs w:val="20"/>
                <w:u w:val="single"/>
                <w:lang w:val="es-ES"/>
              </w:rPr>
              <w:t>Es decir, el contratista deberá ejecutar las obligaciones de acuerdo a lo estipulado en su objeto contractual …</w:t>
            </w:r>
            <w:r w:rsidRPr="00BB4970">
              <w:rPr>
                <w:rFonts w:ascii="Arial" w:hAnsi="Arial" w:cs="Arial"/>
                <w:color w:val="000000" w:themeColor="text1"/>
                <w:sz w:val="20"/>
                <w:szCs w:val="20"/>
                <w:u w:val="single"/>
                <w:lang w:val="es-ES"/>
              </w:rPr>
              <w:t xml:space="preserve">”, </w:t>
            </w:r>
            <w:r w:rsidRPr="00BB4970">
              <w:rPr>
                <w:rFonts w:ascii="Arial" w:hAnsi="Arial" w:cs="Arial"/>
                <w:color w:val="000000" w:themeColor="text1"/>
                <w:sz w:val="20"/>
                <w:szCs w:val="20"/>
                <w:lang w:val="es-ES"/>
              </w:rPr>
              <w:t>subrayado fuera de texto.</w:t>
            </w:r>
          </w:p>
          <w:p w14:paraId="7AFB48F6"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u w:val="single"/>
                <w:lang w:val="es-ES"/>
              </w:rPr>
            </w:pPr>
          </w:p>
          <w:p w14:paraId="54888BA0"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u w:val="single"/>
                <w:lang w:val="es-ES"/>
              </w:rPr>
            </w:pPr>
          </w:p>
          <w:p w14:paraId="15616E77" w14:textId="77777777" w:rsidR="00BF11BC" w:rsidRPr="00BB4970" w:rsidRDefault="00BF11BC" w:rsidP="00BF11BC">
            <w:pPr>
              <w:pStyle w:val="NormalWeb"/>
              <w:spacing w:before="0" w:beforeAutospacing="0" w:after="0" w:afterAutospacing="0"/>
              <w:jc w:val="both"/>
              <w:rPr>
                <w:rFonts w:ascii="Arial" w:hAnsi="Arial" w:cs="Arial"/>
                <w:color w:val="000000" w:themeColor="text1"/>
                <w:sz w:val="20"/>
                <w:szCs w:val="20"/>
              </w:rPr>
            </w:pPr>
            <w:r w:rsidRPr="00BB4970">
              <w:rPr>
                <w:rFonts w:ascii="Arial" w:hAnsi="Arial" w:cs="Arial"/>
                <w:color w:val="000000" w:themeColor="text1"/>
                <w:sz w:val="20"/>
                <w:szCs w:val="20"/>
              </w:rPr>
              <w:t xml:space="preserve">Es preciso mencionar que, aun cuando los contratos señalan con claridad el objeto del mismo, en estos se incorpora la cláusula denominada: </w:t>
            </w:r>
            <w:r w:rsidRPr="00BB4970">
              <w:rPr>
                <w:rFonts w:ascii="Arial" w:hAnsi="Arial" w:cs="Arial"/>
                <w:i/>
                <w:iCs/>
                <w:color w:val="000000" w:themeColor="text1"/>
                <w:sz w:val="20"/>
                <w:szCs w:val="20"/>
              </w:rPr>
              <w:t>“OBLIGACIONES DEL CONTRATISTA”</w:t>
            </w:r>
            <w:r w:rsidRPr="00BB4970">
              <w:rPr>
                <w:rFonts w:ascii="Arial" w:hAnsi="Arial" w:cs="Arial"/>
                <w:color w:val="000000" w:themeColor="text1"/>
                <w:sz w:val="20"/>
                <w:szCs w:val="20"/>
              </w:rPr>
              <w:t xml:space="preserve">, en la cual se determina que </w:t>
            </w:r>
            <w:r w:rsidRPr="00BB4970">
              <w:rPr>
                <w:rFonts w:ascii="Arial" w:hAnsi="Arial" w:cs="Arial"/>
                <w:i/>
                <w:iCs/>
                <w:color w:val="000000" w:themeColor="text1"/>
                <w:sz w:val="20"/>
                <w:szCs w:val="20"/>
              </w:rPr>
              <w:t>“El contratista se obliga a cumplir las siguientes obligaciones:…”</w:t>
            </w:r>
            <w:r w:rsidRPr="00BB4970">
              <w:rPr>
                <w:rFonts w:ascii="Arial" w:hAnsi="Arial" w:cs="Arial"/>
                <w:color w:val="000000" w:themeColor="text1"/>
                <w:sz w:val="20"/>
                <w:szCs w:val="20"/>
              </w:rPr>
              <w:t xml:space="preserve">, sin indicar excepciones para algún tipo de </w:t>
            </w:r>
            <w:r w:rsidRPr="00BB4970">
              <w:rPr>
                <w:rFonts w:ascii="Arial" w:hAnsi="Arial" w:cs="Arial"/>
                <w:color w:val="000000" w:themeColor="text1"/>
                <w:sz w:val="20"/>
                <w:szCs w:val="20"/>
              </w:rPr>
              <w:lastRenderedPageBreak/>
              <w:t>contrato, en las que se detallan obligaciones generales y obligaciones específicas, sin que se lugar a interpretarse que es potestativa la ejecución de unas u otras,  a juicio de las partes.</w:t>
            </w:r>
          </w:p>
          <w:p w14:paraId="55D78FF0" w14:textId="77777777" w:rsidR="00BF11BC" w:rsidRPr="00BB4970" w:rsidRDefault="00BF11BC" w:rsidP="00BF11BC">
            <w:pPr>
              <w:jc w:val="both"/>
              <w:rPr>
                <w:rFonts w:ascii="Arial" w:hAnsi="Arial" w:cs="Arial"/>
                <w:color w:val="000000" w:themeColor="text1"/>
                <w:sz w:val="20"/>
                <w:szCs w:val="20"/>
              </w:rPr>
            </w:pPr>
          </w:p>
          <w:p w14:paraId="49B9D9AE" w14:textId="77777777" w:rsidR="00BF11BC" w:rsidRPr="00BB4970" w:rsidRDefault="00BF11BC" w:rsidP="00BF11BC">
            <w:pPr>
              <w:jc w:val="both"/>
              <w:rPr>
                <w:rFonts w:ascii="Arial" w:hAnsi="Arial" w:cs="Arial"/>
                <w:color w:val="000000" w:themeColor="text1"/>
                <w:sz w:val="20"/>
                <w:szCs w:val="20"/>
              </w:rPr>
            </w:pPr>
            <w:r w:rsidRPr="00BB4970">
              <w:rPr>
                <w:rFonts w:ascii="Arial" w:hAnsi="Arial" w:cs="Arial"/>
                <w:color w:val="000000" w:themeColor="text1"/>
                <w:sz w:val="20"/>
                <w:szCs w:val="20"/>
              </w:rPr>
              <w:t>De igual manera,</w:t>
            </w:r>
            <w:r>
              <w:rPr>
                <w:rFonts w:ascii="Arial" w:hAnsi="Arial" w:cs="Arial"/>
                <w:color w:val="000000" w:themeColor="text1"/>
                <w:sz w:val="20"/>
                <w:szCs w:val="20"/>
              </w:rPr>
              <w:t xml:space="preserve"> el </w:t>
            </w:r>
            <w:r w:rsidRPr="00BB4970">
              <w:rPr>
                <w:rFonts w:ascii="Arial" w:hAnsi="Arial" w:cs="Arial"/>
                <w:color w:val="000000" w:themeColor="text1"/>
                <w:sz w:val="20"/>
                <w:szCs w:val="20"/>
              </w:rPr>
              <w:t>equipo auditor precisa:</w:t>
            </w:r>
          </w:p>
          <w:p w14:paraId="79E0CCD6" w14:textId="77777777" w:rsidR="00BF11BC" w:rsidRPr="00BB4970" w:rsidRDefault="00BF11BC" w:rsidP="00BF11BC">
            <w:pPr>
              <w:rPr>
                <w:rFonts w:ascii="Arial" w:hAnsi="Arial" w:cs="Arial"/>
                <w:color w:val="000000" w:themeColor="text1"/>
                <w:sz w:val="20"/>
                <w:szCs w:val="20"/>
              </w:rPr>
            </w:pPr>
          </w:p>
          <w:p w14:paraId="401F2BC6" w14:textId="77777777" w:rsidR="00BF11BC" w:rsidRPr="00BB4970" w:rsidRDefault="00BF11BC" w:rsidP="00BF11BC">
            <w:pPr>
              <w:pStyle w:val="Prrafodelista"/>
              <w:numPr>
                <w:ilvl w:val="0"/>
                <w:numId w:val="29"/>
              </w:numPr>
              <w:spacing w:line="240" w:lineRule="auto"/>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El Manual de Interventoría y Supervisión vigente (GCON-MA-001-V7), de obligatorio cumplimiento para todos los funcionarios que son designados supervisores, establece:</w:t>
            </w:r>
          </w:p>
          <w:p w14:paraId="06DF127D" w14:textId="77777777" w:rsidR="00BF11BC" w:rsidRPr="00BB4970" w:rsidRDefault="00BF11BC" w:rsidP="00BF11BC">
            <w:pPr>
              <w:pStyle w:val="Prrafodelista"/>
              <w:spacing w:line="240" w:lineRule="auto"/>
              <w:jc w:val="both"/>
              <w:rPr>
                <w:rStyle w:val="Hipervnculo"/>
                <w:rFonts w:ascii="Arial" w:hAnsi="Arial" w:cs="Arial"/>
                <w:color w:val="000000" w:themeColor="text1"/>
                <w:sz w:val="20"/>
                <w:szCs w:val="20"/>
              </w:rPr>
            </w:pPr>
          </w:p>
          <w:p w14:paraId="36D50ACB" w14:textId="77777777" w:rsidR="00BF11BC" w:rsidRPr="00BB4970" w:rsidRDefault="00BF11BC" w:rsidP="00BF11BC">
            <w:pPr>
              <w:pStyle w:val="Prrafodelista"/>
              <w:numPr>
                <w:ilvl w:val="0"/>
                <w:numId w:val="28"/>
              </w:numPr>
              <w:spacing w:after="0" w:line="240" w:lineRule="auto"/>
              <w:ind w:left="1080"/>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 xml:space="preserve">Numeral 6. PROHIBICIONES PARA LOS SUPERVISORES E INTERVENTORES, 6.1. Generalidades: Además de los casos previstos en la ley, en el ejercicio de las labores de supervisión e Interventoría de contratos o convenios, están prohibidas las siguientes prácticas: </w:t>
            </w:r>
          </w:p>
          <w:p w14:paraId="260BEF3B" w14:textId="77777777" w:rsidR="00BF11BC" w:rsidRPr="00BB4970" w:rsidRDefault="00BF11BC" w:rsidP="00BF11BC">
            <w:pPr>
              <w:pStyle w:val="Prrafodelista"/>
              <w:numPr>
                <w:ilvl w:val="0"/>
                <w:numId w:val="28"/>
              </w:numPr>
              <w:spacing w:after="0" w:line="240" w:lineRule="auto"/>
              <w:ind w:left="1080"/>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w:t>
            </w:r>
          </w:p>
          <w:p w14:paraId="32E569F9" w14:textId="77777777" w:rsidR="00BF11BC" w:rsidRPr="00BB4970" w:rsidRDefault="00BF11BC" w:rsidP="00BF11BC">
            <w:pPr>
              <w:pStyle w:val="Prrafodelista"/>
              <w:numPr>
                <w:ilvl w:val="0"/>
                <w:numId w:val="28"/>
              </w:numPr>
              <w:spacing w:after="0" w:line="240" w:lineRule="auto"/>
              <w:ind w:left="1080"/>
              <w:jc w:val="both"/>
              <w:rPr>
                <w:rStyle w:val="Hipervnculo"/>
                <w:rFonts w:ascii="Arial" w:hAnsi="Arial" w:cs="Arial"/>
                <w:color w:val="000000" w:themeColor="text1"/>
                <w:sz w:val="20"/>
                <w:szCs w:val="20"/>
              </w:rPr>
            </w:pPr>
          </w:p>
          <w:p w14:paraId="261F507F" w14:textId="77777777" w:rsidR="00BF11BC" w:rsidRPr="00BB4970" w:rsidRDefault="00BF11BC" w:rsidP="00BF11BC">
            <w:pPr>
              <w:pStyle w:val="Prrafodelista"/>
              <w:spacing w:after="0" w:line="240" w:lineRule="auto"/>
              <w:ind w:left="1080"/>
              <w:jc w:val="both"/>
              <w:rPr>
                <w:rStyle w:val="Hipervnculo"/>
                <w:rFonts w:ascii="Arial" w:hAnsi="Arial" w:cs="Arial"/>
                <w:i/>
                <w:iCs/>
                <w:color w:val="000000" w:themeColor="text1"/>
                <w:sz w:val="20"/>
                <w:szCs w:val="20"/>
              </w:rPr>
            </w:pPr>
            <w:r w:rsidRPr="00BB4970">
              <w:rPr>
                <w:rStyle w:val="Hipervnculo"/>
                <w:rFonts w:ascii="Arial" w:hAnsi="Arial" w:cs="Arial"/>
                <w:color w:val="000000" w:themeColor="text1"/>
                <w:sz w:val="20"/>
                <w:szCs w:val="20"/>
              </w:rPr>
              <w:t>“Exigir</w:t>
            </w:r>
            <w:r w:rsidRPr="00BB4970">
              <w:rPr>
                <w:rStyle w:val="Hipervnculo"/>
                <w:rFonts w:ascii="Arial" w:hAnsi="Arial" w:cs="Arial"/>
                <w:i/>
                <w:iCs/>
                <w:color w:val="000000" w:themeColor="text1"/>
                <w:sz w:val="20"/>
                <w:szCs w:val="20"/>
              </w:rPr>
              <w:t xml:space="preserve"> al contratista renuncias a cambio de modificaciones o adiciones al contrato o convenio; </w:t>
            </w:r>
            <w:r w:rsidRPr="00BB4970">
              <w:rPr>
                <w:rStyle w:val="Hipervnculo"/>
                <w:rFonts w:ascii="Arial" w:hAnsi="Arial" w:cs="Arial"/>
                <w:b/>
                <w:bCs/>
                <w:i/>
                <w:iCs/>
                <w:color w:val="000000" w:themeColor="text1"/>
                <w:sz w:val="20"/>
                <w:szCs w:val="20"/>
              </w:rPr>
              <w:t>o exonerarlo del cumplimiento de cualquiera de sus obligaciones</w:t>
            </w:r>
            <w:r w:rsidRPr="00BB4970">
              <w:rPr>
                <w:rStyle w:val="Hipervnculo"/>
                <w:rFonts w:ascii="Arial" w:hAnsi="Arial" w:cs="Arial"/>
                <w:i/>
                <w:iCs/>
                <w:color w:val="000000" w:themeColor="text1"/>
                <w:sz w:val="20"/>
                <w:szCs w:val="20"/>
              </w:rPr>
              <w:t>”.</w:t>
            </w:r>
          </w:p>
          <w:p w14:paraId="1A5FE637" w14:textId="77777777" w:rsidR="00BF11BC" w:rsidRPr="00BB4970" w:rsidRDefault="00BF11BC" w:rsidP="00BF11BC">
            <w:pPr>
              <w:ind w:left="360"/>
              <w:jc w:val="both"/>
              <w:rPr>
                <w:rStyle w:val="Hipervnculo"/>
                <w:rFonts w:ascii="Arial" w:hAnsi="Arial" w:cs="Arial"/>
                <w:color w:val="000000" w:themeColor="text1"/>
                <w:sz w:val="20"/>
                <w:szCs w:val="20"/>
              </w:rPr>
            </w:pPr>
          </w:p>
          <w:p w14:paraId="6C0F89CB" w14:textId="77777777" w:rsidR="00BF11BC" w:rsidRPr="00BB4970" w:rsidRDefault="00BF11BC" w:rsidP="00BF11BC">
            <w:pPr>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En concordancia de lo anterior, el manual también precisa en el numeral 10, donde tampoco se establecen excepciones para ningún tipo de contrato, que:</w:t>
            </w:r>
          </w:p>
          <w:p w14:paraId="2B262B55" w14:textId="77777777" w:rsidR="00BF11BC" w:rsidRPr="00BB4970" w:rsidRDefault="00BF11BC" w:rsidP="00BF11BC">
            <w:pPr>
              <w:ind w:left="360"/>
              <w:jc w:val="both"/>
              <w:rPr>
                <w:rStyle w:val="Hipervnculo"/>
                <w:rFonts w:ascii="Arial" w:hAnsi="Arial" w:cs="Arial"/>
                <w:color w:val="000000" w:themeColor="text1"/>
                <w:sz w:val="20"/>
                <w:szCs w:val="20"/>
              </w:rPr>
            </w:pPr>
          </w:p>
          <w:p w14:paraId="725915A5" w14:textId="77777777" w:rsidR="00BF11BC" w:rsidRPr="00BB4970" w:rsidRDefault="00BF11BC" w:rsidP="00BF11BC">
            <w:pPr>
              <w:pStyle w:val="Prrafodelista"/>
              <w:numPr>
                <w:ilvl w:val="0"/>
                <w:numId w:val="28"/>
              </w:numPr>
              <w:spacing w:after="0" w:line="240" w:lineRule="auto"/>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Numeral 10. BUENAS PRÁCTICAS PARA LA GESTIÓN CONTRACTUAL EN MATERIA DE SUPERVISIÓN DE CONTRATOS Y CONVENIOS</w:t>
            </w:r>
          </w:p>
          <w:p w14:paraId="5EA05CDE" w14:textId="77777777" w:rsidR="00BF11BC" w:rsidRPr="00BB4970" w:rsidRDefault="00BF11BC" w:rsidP="00BF11BC">
            <w:pPr>
              <w:pStyle w:val="Prrafodelista"/>
              <w:spacing w:after="0" w:line="240" w:lineRule="auto"/>
              <w:jc w:val="both"/>
              <w:rPr>
                <w:rStyle w:val="Hipervnculo"/>
                <w:rFonts w:ascii="Arial" w:hAnsi="Arial" w:cs="Arial"/>
                <w:color w:val="000000" w:themeColor="text1"/>
                <w:sz w:val="20"/>
                <w:szCs w:val="20"/>
              </w:rPr>
            </w:pPr>
          </w:p>
          <w:p w14:paraId="4917894A" w14:textId="77777777" w:rsidR="00BF11BC" w:rsidRPr="00BB4970" w:rsidRDefault="00BF11BC" w:rsidP="00BF11BC">
            <w:pPr>
              <w:pStyle w:val="Prrafodelista"/>
              <w:numPr>
                <w:ilvl w:val="1"/>
                <w:numId w:val="28"/>
              </w:numPr>
              <w:spacing w:after="0" w:line="240" w:lineRule="auto"/>
              <w:ind w:left="1413" w:hanging="283"/>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w:t>
            </w:r>
            <w:r w:rsidRPr="00BB4970">
              <w:rPr>
                <w:rStyle w:val="Hipervnculo"/>
                <w:rFonts w:ascii="Arial" w:hAnsi="Arial" w:cs="Arial"/>
                <w:i/>
                <w:iCs/>
                <w:color w:val="000000" w:themeColor="text1"/>
                <w:sz w:val="20"/>
                <w:szCs w:val="20"/>
              </w:rPr>
              <w:t xml:space="preserve">El supervisor designado y/o el interventor contratado </w:t>
            </w:r>
            <w:r w:rsidRPr="00BB4970">
              <w:rPr>
                <w:rStyle w:val="Hipervnculo"/>
                <w:rFonts w:ascii="Arial" w:hAnsi="Arial" w:cs="Arial"/>
                <w:b/>
                <w:bCs/>
                <w:i/>
                <w:iCs/>
                <w:color w:val="000000" w:themeColor="text1"/>
                <w:sz w:val="20"/>
                <w:szCs w:val="20"/>
              </w:rPr>
              <w:t>debe hacer una revisión de las obligaciones del contratista,</w:t>
            </w:r>
            <w:r w:rsidRPr="00BB4970">
              <w:rPr>
                <w:rStyle w:val="Hipervnculo"/>
                <w:rFonts w:ascii="Arial" w:hAnsi="Arial" w:cs="Arial"/>
                <w:i/>
                <w:iCs/>
                <w:color w:val="000000" w:themeColor="text1"/>
                <w:sz w:val="20"/>
                <w:szCs w:val="20"/>
              </w:rPr>
              <w:t xml:space="preserve"> el plazo y el valor del contrato a fin poder verificar permanentemente el cumplimiento de las obligaciones contractuales</w:t>
            </w:r>
            <w:r w:rsidRPr="00BB4970">
              <w:rPr>
                <w:rStyle w:val="Hipervnculo"/>
                <w:rFonts w:ascii="Arial" w:hAnsi="Arial" w:cs="Arial"/>
                <w:color w:val="000000" w:themeColor="text1"/>
                <w:sz w:val="20"/>
                <w:szCs w:val="20"/>
              </w:rPr>
              <w:t>.</w:t>
            </w:r>
          </w:p>
          <w:p w14:paraId="26FAB127" w14:textId="77777777" w:rsidR="00BF11BC" w:rsidRPr="00BB4970" w:rsidRDefault="00BF11BC" w:rsidP="00BF11BC">
            <w:pPr>
              <w:pStyle w:val="Prrafodelista"/>
              <w:numPr>
                <w:ilvl w:val="1"/>
                <w:numId w:val="28"/>
              </w:numPr>
              <w:spacing w:after="0" w:line="240" w:lineRule="auto"/>
              <w:ind w:left="1413" w:hanging="283"/>
              <w:jc w:val="both"/>
              <w:rPr>
                <w:rStyle w:val="Hipervnculo"/>
                <w:rFonts w:ascii="Arial" w:hAnsi="Arial" w:cs="Arial"/>
                <w:i/>
                <w:iCs/>
                <w:color w:val="000000" w:themeColor="text1"/>
                <w:sz w:val="20"/>
                <w:szCs w:val="20"/>
              </w:rPr>
            </w:pPr>
            <w:r w:rsidRPr="00BB4970">
              <w:rPr>
                <w:rStyle w:val="Hipervnculo"/>
                <w:rFonts w:ascii="Arial" w:hAnsi="Arial" w:cs="Arial"/>
                <w:i/>
                <w:iCs/>
                <w:color w:val="000000" w:themeColor="text1"/>
                <w:sz w:val="20"/>
                <w:szCs w:val="20"/>
              </w:rPr>
              <w:t xml:space="preserve">“En el evento en que el supervisor o interventor del contrato pierda comunicación con </w:t>
            </w:r>
            <w:r w:rsidRPr="00BB4970">
              <w:rPr>
                <w:rStyle w:val="Hipervnculo"/>
                <w:rFonts w:ascii="Arial" w:hAnsi="Arial" w:cs="Arial"/>
                <w:b/>
                <w:bCs/>
                <w:i/>
                <w:iCs/>
                <w:color w:val="000000" w:themeColor="text1"/>
                <w:sz w:val="20"/>
                <w:szCs w:val="20"/>
              </w:rPr>
              <w:t>el contratista, o el mismo no responda de manera adecuada al cumplimiento de sus obligaciones, deberá informarlo al ordenador del gasto</w:t>
            </w:r>
            <w:r w:rsidRPr="00BB4970">
              <w:rPr>
                <w:rStyle w:val="Hipervnculo"/>
                <w:rFonts w:ascii="Arial" w:hAnsi="Arial" w:cs="Arial"/>
                <w:i/>
                <w:iCs/>
                <w:color w:val="000000" w:themeColor="text1"/>
                <w:sz w:val="20"/>
                <w:szCs w:val="20"/>
              </w:rPr>
              <w:t>, con el fin de que se adelanten oportunamente las gestiones necesarias para lograr el cumplimiento del contrato en los términos inicialmente previstos”</w:t>
            </w:r>
          </w:p>
          <w:p w14:paraId="7A6AF3C4" w14:textId="77777777" w:rsidR="00BF11BC" w:rsidRPr="00BB4970" w:rsidRDefault="00BF11BC" w:rsidP="00BF11BC">
            <w:pPr>
              <w:jc w:val="both"/>
              <w:rPr>
                <w:rStyle w:val="Hipervnculo"/>
                <w:rFonts w:ascii="Arial" w:hAnsi="Arial" w:cs="Arial"/>
                <w:color w:val="000000" w:themeColor="text1"/>
                <w:sz w:val="20"/>
                <w:szCs w:val="20"/>
              </w:rPr>
            </w:pPr>
          </w:p>
          <w:p w14:paraId="741694CB" w14:textId="77777777" w:rsidR="00BF11BC" w:rsidRPr="00BB4970" w:rsidRDefault="00BF11BC" w:rsidP="00BF11BC">
            <w:pPr>
              <w:jc w:val="both"/>
              <w:rPr>
                <w:rStyle w:val="Hipervnculo"/>
                <w:rFonts w:ascii="Arial" w:hAnsi="Arial" w:cs="Arial"/>
                <w:color w:val="000000" w:themeColor="text1"/>
                <w:sz w:val="20"/>
                <w:szCs w:val="20"/>
              </w:rPr>
            </w:pPr>
            <w:r w:rsidRPr="00BB4970">
              <w:rPr>
                <w:rStyle w:val="Hipervnculo"/>
                <w:rFonts w:ascii="Arial" w:hAnsi="Arial" w:cs="Arial"/>
                <w:color w:val="000000" w:themeColor="text1"/>
                <w:sz w:val="20"/>
                <w:szCs w:val="20"/>
              </w:rPr>
              <w:t xml:space="preserve">Finalmente, se cita la “GUÍA PARA EL EJERCICIO DE LAS FUNCIONES DE SUPERVISIÓN E INTERVENTORÍA DE LOS CONTRATOS SUSCRITOS POR LAS ENTIDADES ESTATALES (G-EFSICE-02) expedida por Colombia Compra Eficiente, en la cual se hace referencia al cumplimiento de las obligaciones contractuales, sin hacer distinción ni excepción sobre el tipo de contrato suscrito por las partes: </w:t>
            </w:r>
          </w:p>
          <w:p w14:paraId="215733D9" w14:textId="77777777" w:rsidR="00BF11BC" w:rsidRPr="00BB4970" w:rsidRDefault="00BF11BC" w:rsidP="00BF11BC">
            <w:pPr>
              <w:pStyle w:val="Prrafodelista"/>
              <w:spacing w:after="0" w:line="240" w:lineRule="auto"/>
              <w:jc w:val="both"/>
              <w:rPr>
                <w:rStyle w:val="Hipervnculo"/>
                <w:rFonts w:ascii="Arial" w:hAnsi="Arial" w:cs="Arial"/>
                <w:color w:val="000000" w:themeColor="text1"/>
                <w:sz w:val="20"/>
                <w:szCs w:val="20"/>
              </w:rPr>
            </w:pPr>
          </w:p>
          <w:p w14:paraId="296CC84D" w14:textId="77777777" w:rsidR="00BF11BC" w:rsidRPr="00BB4970" w:rsidRDefault="00BF11BC" w:rsidP="00BF11BC">
            <w:pPr>
              <w:pStyle w:val="Prrafodelista"/>
              <w:spacing w:after="0" w:line="240" w:lineRule="auto"/>
              <w:jc w:val="both"/>
              <w:rPr>
                <w:rStyle w:val="Hipervnculo"/>
                <w:rFonts w:ascii="Arial" w:hAnsi="Arial" w:cs="Arial"/>
                <w:i/>
                <w:iCs/>
                <w:color w:val="000000" w:themeColor="text1"/>
                <w:sz w:val="20"/>
                <w:szCs w:val="20"/>
              </w:rPr>
            </w:pPr>
            <w:r w:rsidRPr="00BB4970">
              <w:rPr>
                <w:rStyle w:val="Hipervnculo"/>
                <w:rFonts w:ascii="Arial" w:hAnsi="Arial" w:cs="Arial"/>
                <w:i/>
                <w:iCs/>
                <w:color w:val="000000" w:themeColor="text1"/>
                <w:sz w:val="20"/>
                <w:szCs w:val="20"/>
              </w:rPr>
              <w:t xml:space="preserve">“… Prohibiciones para los supervisores e interventores Las siguientes prohibiciones aplicables a los funcionarios públicos son aplicables a quien ejerce la supervisión o la interventoría de un contrato:  </w:t>
            </w:r>
          </w:p>
          <w:p w14:paraId="4D4CFBDA" w14:textId="77777777" w:rsidR="00BF11BC" w:rsidRPr="00BB4970" w:rsidRDefault="00BF11BC" w:rsidP="00BF11BC">
            <w:pPr>
              <w:pStyle w:val="Prrafodelista"/>
              <w:spacing w:after="0" w:line="240" w:lineRule="auto"/>
              <w:jc w:val="both"/>
              <w:rPr>
                <w:rStyle w:val="Hipervnculo"/>
                <w:rFonts w:ascii="Arial" w:hAnsi="Arial" w:cs="Arial"/>
                <w:i/>
                <w:iCs/>
                <w:color w:val="000000" w:themeColor="text1"/>
                <w:sz w:val="20"/>
                <w:szCs w:val="20"/>
              </w:rPr>
            </w:pPr>
            <w:r w:rsidRPr="00BB4970">
              <w:rPr>
                <w:rStyle w:val="Hipervnculo"/>
                <w:rFonts w:ascii="Arial" w:hAnsi="Arial" w:cs="Arial"/>
                <w:i/>
                <w:iCs/>
                <w:color w:val="000000" w:themeColor="text1"/>
                <w:sz w:val="20"/>
                <w:szCs w:val="20"/>
              </w:rPr>
              <w:t>…</w:t>
            </w:r>
          </w:p>
          <w:p w14:paraId="1D66B7C8" w14:textId="77777777" w:rsidR="00BF11BC" w:rsidRPr="00BB4970" w:rsidRDefault="00BF11BC" w:rsidP="00BF11BC">
            <w:pPr>
              <w:pStyle w:val="Prrafodelista"/>
              <w:spacing w:after="0" w:line="240" w:lineRule="auto"/>
              <w:jc w:val="both"/>
              <w:rPr>
                <w:rStyle w:val="Hipervnculo"/>
                <w:rFonts w:ascii="Arial" w:hAnsi="Arial" w:cs="Arial"/>
                <w:i/>
                <w:iCs/>
                <w:color w:val="000000" w:themeColor="text1"/>
                <w:sz w:val="20"/>
                <w:szCs w:val="20"/>
              </w:rPr>
            </w:pPr>
          </w:p>
          <w:p w14:paraId="08A5487B" w14:textId="77777777" w:rsidR="00BF11BC" w:rsidRPr="00BB4970" w:rsidRDefault="00BF11BC" w:rsidP="00BF11BC">
            <w:pPr>
              <w:pStyle w:val="Prrafodelista"/>
              <w:spacing w:after="0" w:line="240" w:lineRule="auto"/>
              <w:jc w:val="both"/>
              <w:rPr>
                <w:rStyle w:val="Hipervnculo"/>
                <w:rFonts w:ascii="Arial" w:hAnsi="Arial" w:cs="Arial"/>
                <w:b/>
                <w:bCs/>
                <w:i/>
                <w:iCs/>
                <w:color w:val="000000" w:themeColor="text1"/>
                <w:sz w:val="20"/>
                <w:szCs w:val="20"/>
              </w:rPr>
            </w:pPr>
            <w:r w:rsidRPr="00BB4970">
              <w:rPr>
                <w:rStyle w:val="Hipervnculo"/>
                <w:rFonts w:ascii="Arial" w:hAnsi="Arial" w:cs="Arial"/>
                <w:b/>
                <w:bCs/>
                <w:i/>
                <w:iCs/>
                <w:color w:val="000000" w:themeColor="text1"/>
                <w:sz w:val="20"/>
                <w:szCs w:val="20"/>
              </w:rPr>
              <w:t>g) Exonerar al contratista de cualquiera de sus obligaciones contractuales…”</w:t>
            </w:r>
          </w:p>
          <w:p w14:paraId="47DA3B79" w14:textId="77777777" w:rsidR="00BF11BC" w:rsidRPr="00BB4970" w:rsidRDefault="00BF11BC" w:rsidP="00BF11BC">
            <w:pPr>
              <w:jc w:val="both"/>
              <w:rPr>
                <w:rStyle w:val="Hipervnculo"/>
                <w:rFonts w:ascii="Arial" w:hAnsi="Arial" w:cs="Arial"/>
                <w:color w:val="000000" w:themeColor="text1"/>
                <w:sz w:val="20"/>
                <w:szCs w:val="20"/>
              </w:rPr>
            </w:pPr>
          </w:p>
          <w:p w14:paraId="1CA6F97F" w14:textId="77777777" w:rsidR="00BF11BC" w:rsidRDefault="00BF11BC" w:rsidP="00BF11BC">
            <w:pPr>
              <w:pStyle w:val="Default"/>
              <w:jc w:val="both"/>
              <w:rPr>
                <w:rFonts w:ascii="Arial" w:hAnsi="Arial" w:cs="Arial"/>
                <w:sz w:val="20"/>
                <w:szCs w:val="20"/>
              </w:rPr>
            </w:pPr>
          </w:p>
          <w:p w14:paraId="6043A31D" w14:textId="222DA103" w:rsidR="000B42C0" w:rsidRDefault="000B42C0" w:rsidP="00BF11BC">
            <w:pPr>
              <w:rPr>
                <w:rFonts w:ascii="Arial" w:hAnsi="Arial" w:cs="Arial"/>
                <w:b/>
                <w:bCs/>
                <w:sz w:val="20"/>
                <w:szCs w:val="20"/>
              </w:rPr>
            </w:pPr>
            <w:r>
              <w:rPr>
                <w:rFonts w:ascii="Arial" w:hAnsi="Arial" w:cs="Arial"/>
                <w:b/>
                <w:bCs/>
                <w:sz w:val="20"/>
                <w:szCs w:val="20"/>
              </w:rPr>
              <w:lastRenderedPageBreak/>
              <w:t xml:space="preserve">Por lo anterior, </w:t>
            </w:r>
          </w:p>
          <w:p w14:paraId="3AAB6D1F"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030C5905" w14:textId="12E41830" w:rsidR="00C8633B" w:rsidRDefault="00C8633B" w:rsidP="00C8633B">
            <w:pPr>
              <w:pStyle w:val="Textoindependiente"/>
              <w:spacing w:after="0"/>
              <w:jc w:val="both"/>
              <w:rPr>
                <w:rFonts w:ascii="Arial" w:hAnsi="Arial" w:cs="Arial"/>
                <w:color w:val="000000"/>
                <w:sz w:val="22"/>
                <w:szCs w:val="22"/>
              </w:rPr>
            </w:pPr>
          </w:p>
          <w:p w14:paraId="408AFA1D" w14:textId="0BBFC1A1" w:rsidR="009E5CC5" w:rsidRPr="00C8633B" w:rsidRDefault="009E5CC5" w:rsidP="00EE2931">
            <w:pPr>
              <w:spacing w:line="240" w:lineRule="auto"/>
              <w:jc w:val="both"/>
              <w:rPr>
                <w:rFonts w:ascii="Arial" w:hAnsi="Arial" w:cs="Arial"/>
                <w:color w:val="4472C4" w:themeColor="accent1"/>
                <w:sz w:val="20"/>
                <w:szCs w:val="20"/>
              </w:rPr>
            </w:pPr>
          </w:p>
          <w:p w14:paraId="2EA9F9A9" w14:textId="1D0445BF" w:rsidR="009E5CC5" w:rsidRPr="0024408B" w:rsidRDefault="009E5CC5" w:rsidP="00EE2931">
            <w:pPr>
              <w:shd w:val="clear" w:color="auto" w:fill="C2E49C"/>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5276EE" w:rsidRPr="0024408B">
              <w:rPr>
                <w:rFonts w:ascii="Arial" w:hAnsi="Arial" w:cs="Arial"/>
                <w:b/>
                <w:bCs/>
                <w:color w:val="000000" w:themeColor="text1"/>
                <w:sz w:val="20"/>
                <w:szCs w:val="20"/>
              </w:rPr>
              <w:t>1</w:t>
            </w:r>
            <w:r w:rsidR="008971DC">
              <w:rPr>
                <w:rFonts w:ascii="Arial" w:hAnsi="Arial" w:cs="Arial"/>
                <w:b/>
                <w:bCs/>
                <w:color w:val="000000" w:themeColor="text1"/>
                <w:sz w:val="20"/>
                <w:szCs w:val="20"/>
              </w:rPr>
              <w:t>0</w:t>
            </w:r>
            <w:r w:rsidR="00BC3173">
              <w:rPr>
                <w:rFonts w:ascii="Arial" w:hAnsi="Arial" w:cs="Arial"/>
                <w:b/>
                <w:bCs/>
                <w:color w:val="000000" w:themeColor="text1"/>
                <w:sz w:val="20"/>
                <w:szCs w:val="20"/>
              </w:rPr>
              <w:t>:</w:t>
            </w:r>
          </w:p>
          <w:p w14:paraId="196C19AB" w14:textId="1FBAF0EC"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Tras la verificación de los expedientes contractuales 220-2019, 246-2019 y 291-2019 a través de ORFEO, se </w:t>
            </w:r>
            <w:r w:rsidRPr="0024408B">
              <w:rPr>
                <w:rFonts w:ascii="Arial" w:hAnsi="Arial" w:cs="Arial"/>
                <w:b/>
                <w:bCs/>
                <w:color w:val="000000" w:themeColor="text1"/>
                <w:sz w:val="20"/>
                <w:szCs w:val="20"/>
              </w:rPr>
              <w:t>EVIDENCIÓ</w:t>
            </w:r>
            <w:r w:rsidRPr="0024408B">
              <w:rPr>
                <w:rFonts w:ascii="Arial" w:hAnsi="Arial" w:cs="Arial"/>
                <w:color w:val="000000" w:themeColor="text1"/>
                <w:sz w:val="20"/>
                <w:szCs w:val="20"/>
              </w:rPr>
              <w:t xml:space="preserve"> que en los tres contratos los informes de actividades No. 5 y 7, correspondientes al mes de junio y agosto de 2019, están firmados por </w:t>
            </w:r>
            <w:r w:rsidR="00EB6B48" w:rsidRPr="0024408B">
              <w:rPr>
                <w:rFonts w:ascii="Arial" w:hAnsi="Arial" w:cs="Arial"/>
                <w:color w:val="000000" w:themeColor="text1"/>
                <w:sz w:val="20"/>
                <w:szCs w:val="20"/>
              </w:rPr>
              <w:t xml:space="preserve">un </w:t>
            </w:r>
            <w:r w:rsidRPr="0024408B">
              <w:rPr>
                <w:rFonts w:ascii="Arial" w:hAnsi="Arial" w:cs="Arial"/>
                <w:color w:val="000000" w:themeColor="text1"/>
                <w:sz w:val="20"/>
                <w:szCs w:val="20"/>
              </w:rPr>
              <w:t>supervisor</w:t>
            </w:r>
            <w:r w:rsidR="00EB6B48" w:rsidRPr="0024408B">
              <w:rPr>
                <w:rFonts w:ascii="Arial" w:hAnsi="Arial" w:cs="Arial"/>
                <w:color w:val="000000" w:themeColor="text1"/>
                <w:sz w:val="20"/>
                <w:szCs w:val="20"/>
              </w:rPr>
              <w:t xml:space="preserve"> para el cual no se encontró su designación</w:t>
            </w:r>
            <w:r w:rsidRPr="0024408B">
              <w:rPr>
                <w:rFonts w:ascii="Arial" w:hAnsi="Arial" w:cs="Arial"/>
                <w:color w:val="000000" w:themeColor="text1"/>
                <w:sz w:val="20"/>
                <w:szCs w:val="20"/>
              </w:rPr>
              <w:t xml:space="preserve">. Si bien se encuentra acta de cambio de supervisor, no se encontró en el expediente contractual electrónica ni en SECOP II el memorando de designación de un nuevo supervisor por parte del Director General.  </w:t>
            </w:r>
          </w:p>
          <w:p w14:paraId="63217602" w14:textId="77777777"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Tal y como se muestra a continuación:</w:t>
            </w:r>
          </w:p>
          <w:p w14:paraId="66973962" w14:textId="63849BDF" w:rsidR="006E18F6" w:rsidRPr="0024408B" w:rsidRDefault="0098759D"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6675" w:dyaOrig="5505" w14:anchorId="15992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99.75pt" o:ole="">
                  <v:imagedata r:id="rId25" o:title=""/>
                </v:shape>
                <o:OLEObject Type="Embed" ProgID="PBrush" ShapeID="_x0000_i1025" DrawAspect="Content" ObjectID="_1670856714" r:id="rId26"/>
              </w:object>
            </w:r>
          </w:p>
          <w:p w14:paraId="55FBFAC4" w14:textId="77777777" w:rsidR="006E18F6" w:rsidRPr="0024408B" w:rsidRDefault="006E18F6" w:rsidP="00EE2931">
            <w:pPr>
              <w:spacing w:line="240" w:lineRule="auto"/>
              <w:jc w:val="both"/>
              <w:rPr>
                <w:rFonts w:ascii="Arial" w:hAnsi="Arial" w:cs="Arial"/>
                <w:color w:val="000000" w:themeColor="text1"/>
                <w:sz w:val="20"/>
                <w:szCs w:val="20"/>
              </w:rPr>
            </w:pPr>
          </w:p>
          <w:p w14:paraId="29008C4F" w14:textId="1FF55052" w:rsidR="005276EE" w:rsidRPr="0024408B" w:rsidRDefault="0098759D"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6975" w:dyaOrig="5370" w14:anchorId="348E3A5D">
                <v:shape id="_x0000_i1026" type="#_x0000_t75" style="width:475.5pt;height:303.75pt" o:ole="">
                  <v:imagedata r:id="rId27" o:title=""/>
                </v:shape>
                <o:OLEObject Type="Embed" ProgID="PBrush" ShapeID="_x0000_i1026" DrawAspect="Content" ObjectID="_1670856715" r:id="rId28"/>
              </w:object>
            </w:r>
          </w:p>
          <w:p w14:paraId="0CDA9E48" w14:textId="6131C7B1" w:rsidR="005276EE" w:rsidRPr="0024408B" w:rsidRDefault="0098759D"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7935" w:dyaOrig="5685" w14:anchorId="168F9F61">
                <v:shape id="_x0000_i1027" type="#_x0000_t75" style="width:477pt;height:240.75pt" o:ole="">
                  <v:imagedata r:id="rId29" o:title=""/>
                </v:shape>
                <o:OLEObject Type="Embed" ProgID="PBrush" ShapeID="_x0000_i1027" DrawAspect="Content" ObjectID="_1670856716" r:id="rId30"/>
              </w:object>
            </w:r>
          </w:p>
          <w:p w14:paraId="01798692" w14:textId="77777777" w:rsidR="005276EE" w:rsidRPr="0024408B" w:rsidRDefault="005276EE" w:rsidP="00EE2931">
            <w:pPr>
              <w:spacing w:line="240" w:lineRule="auto"/>
              <w:jc w:val="both"/>
              <w:rPr>
                <w:rFonts w:ascii="Arial" w:hAnsi="Arial" w:cs="Arial"/>
                <w:color w:val="000000" w:themeColor="text1"/>
                <w:sz w:val="20"/>
                <w:szCs w:val="20"/>
              </w:rPr>
            </w:pPr>
          </w:p>
          <w:p w14:paraId="35ACB1EC" w14:textId="55A3A00D"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8715" w:dyaOrig="5685" w14:anchorId="26D85E3A">
                <v:shape id="_x0000_i1028" type="#_x0000_t75" style="width:483.75pt;height:284.25pt" o:ole="">
                  <v:imagedata r:id="rId31" o:title=""/>
                </v:shape>
                <o:OLEObject Type="Embed" ProgID="PBrush" ShapeID="_x0000_i1028" DrawAspect="Content" ObjectID="_1670856717" r:id="rId32"/>
              </w:object>
            </w:r>
          </w:p>
          <w:p w14:paraId="4011A21C" w14:textId="0A7BEBEC" w:rsidR="005276EE" w:rsidRPr="0024408B" w:rsidRDefault="005276EE" w:rsidP="0098759D">
            <w:pPr>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object w:dxaOrig="8715" w:dyaOrig="5685" w14:anchorId="674CDB0A">
                <v:shape id="_x0000_i1029" type="#_x0000_t75" style="width:480pt;height:284.25pt" o:ole="">
                  <v:imagedata r:id="rId33" o:title=""/>
                </v:shape>
                <o:OLEObject Type="Embed" ProgID="PBrush" ShapeID="_x0000_i1029" DrawAspect="Content" ObjectID="_1670856718" r:id="rId34"/>
              </w:object>
            </w:r>
          </w:p>
          <w:p w14:paraId="068F9037" w14:textId="77777777" w:rsidR="005276EE" w:rsidRPr="0024408B" w:rsidRDefault="005276EE" w:rsidP="00EE2931">
            <w:pPr>
              <w:spacing w:line="240" w:lineRule="auto"/>
              <w:jc w:val="both"/>
              <w:rPr>
                <w:rFonts w:ascii="Arial" w:hAnsi="Arial" w:cs="Arial"/>
                <w:color w:val="000000" w:themeColor="text1"/>
                <w:sz w:val="20"/>
                <w:szCs w:val="20"/>
              </w:rPr>
            </w:pPr>
          </w:p>
          <w:p w14:paraId="3E5235EB" w14:textId="26050A94" w:rsidR="005276EE" w:rsidRPr="0024408B" w:rsidRDefault="00002350"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5550" w:dyaOrig="3975" w14:anchorId="6D50BE5D">
                <v:shape id="_x0000_i1030" type="#_x0000_t75" style="width:472.5pt;height:263.25pt" o:ole="">
                  <v:imagedata r:id="rId35" o:title=""/>
                </v:shape>
                <o:OLEObject Type="Embed" ProgID="PBrush" ShapeID="_x0000_i1030" DrawAspect="Content" ObjectID="_1670856719" r:id="rId36"/>
              </w:object>
            </w:r>
          </w:p>
          <w:p w14:paraId="3F6E8036" w14:textId="3361C873"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7275" w:dyaOrig="4875" w14:anchorId="788C2484">
                <v:shape id="_x0000_i1031" type="#_x0000_t75" style="width:477.75pt;height:243.75pt" o:ole="">
                  <v:imagedata r:id="rId37" o:title=""/>
                </v:shape>
                <o:OLEObject Type="Embed" ProgID="PBrush" ShapeID="_x0000_i1031" DrawAspect="Content" ObjectID="_1670856720" r:id="rId38"/>
              </w:object>
            </w:r>
          </w:p>
          <w:p w14:paraId="3C6624B9" w14:textId="4B3135AE" w:rsidR="005276EE" w:rsidRPr="0024408B" w:rsidRDefault="00002350"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6210" w:dyaOrig="3795" w14:anchorId="0ABA3188">
                <v:shape id="_x0000_i1032" type="#_x0000_t75" style="width:480pt;height:279.75pt" o:ole="">
                  <v:imagedata r:id="rId39" o:title=""/>
                </v:shape>
                <o:OLEObject Type="Embed" ProgID="PBrush" ShapeID="_x0000_i1032" DrawAspect="Content" ObjectID="_1670856721" r:id="rId40"/>
              </w:object>
            </w:r>
          </w:p>
          <w:p w14:paraId="561FD75B" w14:textId="21DBD091" w:rsidR="005276EE" w:rsidRPr="0024408B" w:rsidRDefault="005276EE" w:rsidP="00EE2931">
            <w:pPr>
              <w:spacing w:line="240" w:lineRule="auto"/>
              <w:jc w:val="both"/>
              <w:rPr>
                <w:rFonts w:ascii="Arial" w:hAnsi="Arial" w:cs="Arial"/>
                <w:color w:val="000000" w:themeColor="text1"/>
                <w:sz w:val="20"/>
                <w:szCs w:val="20"/>
              </w:rPr>
            </w:pPr>
          </w:p>
          <w:p w14:paraId="08DD2185" w14:textId="70ACF563"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6915" w:dyaOrig="4905" w14:anchorId="1B03825D">
                <v:shape id="_x0000_i1033" type="#_x0000_t75" style="width:480pt;height:245.25pt" o:ole="">
                  <v:imagedata r:id="rId41" o:title=""/>
                </v:shape>
                <o:OLEObject Type="Embed" ProgID="PBrush" ShapeID="_x0000_i1033" DrawAspect="Content" ObjectID="_1670856722" r:id="rId42"/>
              </w:object>
            </w:r>
          </w:p>
          <w:p w14:paraId="40961046" w14:textId="77777777" w:rsidR="005276EE" w:rsidRPr="0024408B" w:rsidRDefault="005276EE"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object w:dxaOrig="5610" w:dyaOrig="3600" w14:anchorId="14FE465D">
                <v:shape id="_x0000_i1034" type="#_x0000_t75" style="width:482.25pt;height:180pt" o:ole="">
                  <v:imagedata r:id="rId43" o:title=""/>
                </v:shape>
                <o:OLEObject Type="Embed" ProgID="PBrush" ShapeID="_x0000_i1034" DrawAspect="Content" ObjectID="_1670856723" r:id="rId44"/>
              </w:object>
            </w:r>
          </w:p>
          <w:p w14:paraId="70E0A7BA" w14:textId="77777777" w:rsidR="005276EE" w:rsidRPr="0024408B" w:rsidRDefault="005276EE" w:rsidP="00EE2931">
            <w:pPr>
              <w:spacing w:line="240" w:lineRule="auto"/>
              <w:jc w:val="both"/>
              <w:rPr>
                <w:rFonts w:ascii="Arial" w:hAnsi="Arial" w:cs="Arial"/>
                <w:color w:val="000000" w:themeColor="text1"/>
                <w:sz w:val="20"/>
                <w:szCs w:val="20"/>
              </w:rPr>
            </w:pPr>
          </w:p>
          <w:p w14:paraId="624CA7CE" w14:textId="77777777" w:rsidR="005276EE" w:rsidRPr="0024408B" w:rsidRDefault="005276EE" w:rsidP="00EE2931">
            <w:pPr>
              <w:spacing w:line="240" w:lineRule="auto"/>
              <w:jc w:val="both"/>
              <w:rPr>
                <w:rFonts w:ascii="Arial" w:hAnsi="Arial" w:cs="Arial"/>
                <w:color w:val="000000" w:themeColor="text1"/>
                <w:sz w:val="20"/>
                <w:szCs w:val="20"/>
              </w:rPr>
            </w:pPr>
          </w:p>
          <w:p w14:paraId="5669847A" w14:textId="08329FBC" w:rsidR="009E5CC5" w:rsidRPr="0024408B" w:rsidRDefault="009E5CC5" w:rsidP="00EE2931">
            <w:pPr>
              <w:pStyle w:val="NormalWeb"/>
              <w:jc w:val="both"/>
              <w:rPr>
                <w:rFonts w:ascii="Arial" w:hAnsi="Arial" w:cs="Arial"/>
                <w:color w:val="000000" w:themeColor="text1"/>
                <w:sz w:val="20"/>
                <w:szCs w:val="20"/>
              </w:rPr>
            </w:pPr>
            <w:r w:rsidRPr="0024408B">
              <w:rPr>
                <w:rFonts w:ascii="Arial" w:hAnsi="Arial" w:cs="Arial"/>
                <w:color w:val="000000" w:themeColor="text1"/>
                <w:sz w:val="20"/>
                <w:szCs w:val="20"/>
              </w:rPr>
              <w:t xml:space="preserve">Lo anterior </w:t>
            </w:r>
            <w:r w:rsidR="006E18F6" w:rsidRPr="0024408B">
              <w:rPr>
                <w:rFonts w:ascii="Arial" w:hAnsi="Arial" w:cs="Arial"/>
                <w:b/>
                <w:color w:val="000000" w:themeColor="text1"/>
                <w:sz w:val="20"/>
                <w:szCs w:val="20"/>
              </w:rPr>
              <w:t>INCUMPLE</w:t>
            </w:r>
            <w:r w:rsidR="006E18F6"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el MANUAL DE INTERVENTORÍA Y SUPERVISIÓN V6, artículo 8.2 “Alcance de la supervisión”, que señala: </w:t>
            </w:r>
          </w:p>
          <w:p w14:paraId="290C334F" w14:textId="4279AF28" w:rsidR="009E5CC5" w:rsidRDefault="009E5CC5" w:rsidP="00EE2931">
            <w:pPr>
              <w:pStyle w:val="NormalWeb"/>
              <w:spacing w:before="0" w:beforeAutospacing="0" w:after="0" w:afterAutospacing="0"/>
              <w:jc w:val="both"/>
              <w:rPr>
                <w:rFonts w:ascii="Arial" w:hAnsi="Arial" w:cs="Arial"/>
                <w:i/>
                <w:color w:val="000000" w:themeColor="text1"/>
                <w:sz w:val="18"/>
                <w:szCs w:val="18"/>
              </w:rPr>
            </w:pPr>
            <w:r w:rsidRPr="0098759D">
              <w:rPr>
                <w:rFonts w:ascii="Arial" w:hAnsi="Arial" w:cs="Arial"/>
                <w:i/>
                <w:color w:val="000000" w:themeColor="text1"/>
                <w:sz w:val="18"/>
                <w:szCs w:val="18"/>
              </w:rPr>
              <w:t xml:space="preserve">“… En el evento en que el funcionario que ejerce la supervisión o el apoyo correspondiente no continúe ejerciendo esta función ya sea por retiro del cargo, vacaciones o cualquier otra circunstancia, </w:t>
            </w:r>
            <w:r w:rsidRPr="0098759D">
              <w:rPr>
                <w:rFonts w:ascii="Arial" w:hAnsi="Arial" w:cs="Arial"/>
                <w:b/>
                <w:bCs/>
                <w:i/>
                <w:color w:val="000000" w:themeColor="text1"/>
                <w:sz w:val="18"/>
                <w:szCs w:val="18"/>
              </w:rPr>
              <w:t>el Ordenador del Gasto designará por escrito un nuevo supervisor o apoyo a la supervisión</w:t>
            </w:r>
            <w:r w:rsidRPr="0098759D">
              <w:rPr>
                <w:rFonts w:ascii="Arial" w:hAnsi="Arial" w:cs="Arial"/>
                <w:i/>
                <w:color w:val="000000" w:themeColor="text1"/>
                <w:sz w:val="18"/>
                <w:szCs w:val="18"/>
              </w:rPr>
              <w:t>. (Negrilla fuera del texto) El supervisor o apoyo a la supervisión saliente junto con el supervisor entrante o apoyo a la supervisión entrante, luego de efectuada la nueva designación, deberán suscribir el formato CON-FM-044 “ACTA DE ENTREGA DE INTERVENTORIA Y/O SUPERVISIÓN…”</w:t>
            </w:r>
          </w:p>
          <w:p w14:paraId="51417363" w14:textId="5D21F74D" w:rsidR="0098759D" w:rsidRDefault="0098759D" w:rsidP="00EE2931">
            <w:pPr>
              <w:pStyle w:val="NormalWeb"/>
              <w:spacing w:before="0" w:beforeAutospacing="0" w:after="0" w:afterAutospacing="0"/>
              <w:jc w:val="both"/>
              <w:rPr>
                <w:rFonts w:ascii="Arial" w:hAnsi="Arial" w:cs="Arial"/>
                <w:i/>
                <w:color w:val="000000" w:themeColor="text1"/>
                <w:sz w:val="18"/>
                <w:szCs w:val="18"/>
              </w:rPr>
            </w:pPr>
          </w:p>
          <w:p w14:paraId="501E1A6A" w14:textId="22CC3490" w:rsidR="00C8633B" w:rsidRPr="00723B04" w:rsidRDefault="00C8633B" w:rsidP="00C8633B">
            <w:pPr>
              <w:pStyle w:val="NormalWeb"/>
              <w:spacing w:before="0" w:beforeAutospacing="0" w:after="0" w:afterAutospacing="0"/>
              <w:jc w:val="both"/>
              <w:rPr>
                <w:rFonts w:ascii="Arial" w:hAnsi="Arial" w:cs="Arial"/>
                <w:b/>
                <w:i/>
                <w:sz w:val="20"/>
                <w:szCs w:val="20"/>
              </w:rPr>
            </w:pPr>
            <w:r w:rsidRPr="00723B04">
              <w:rPr>
                <w:rFonts w:ascii="Arial" w:hAnsi="Arial" w:cs="Arial"/>
                <w:b/>
                <w:bCs/>
                <w:iCs/>
                <w:sz w:val="20"/>
                <w:szCs w:val="20"/>
              </w:rPr>
              <w:lastRenderedPageBreak/>
              <w:t>Aportes del equipo auditado</w:t>
            </w:r>
            <w:r w:rsidR="00434C31" w:rsidRPr="00723B04">
              <w:rPr>
                <w:rFonts w:ascii="Arial" w:hAnsi="Arial" w:cs="Arial"/>
                <w:b/>
                <w:bCs/>
                <w:iCs/>
                <w:sz w:val="20"/>
                <w:szCs w:val="20"/>
              </w:rPr>
              <w:t xml:space="preserve"> antes del cierre de auditoria</w:t>
            </w:r>
            <w:r w:rsidRPr="00723B04">
              <w:rPr>
                <w:rFonts w:ascii="Arial" w:hAnsi="Arial" w:cs="Arial"/>
                <w:i/>
                <w:sz w:val="20"/>
                <w:szCs w:val="20"/>
              </w:rPr>
              <w:t xml:space="preserve">: </w:t>
            </w:r>
            <w:r w:rsidRPr="00723B04">
              <w:rPr>
                <w:rFonts w:ascii="Arial" w:hAnsi="Arial" w:cs="Arial"/>
                <w:sz w:val="20"/>
                <w:szCs w:val="20"/>
              </w:rPr>
              <w:t xml:space="preserve">El proceso GREF informa que dado ante la aprobación del período de vacaciones del Servidor Juan Hernando Lizarazo, se designó al servidor Carlos Asprilla por Resolución interna de encargo firmada por el Director General, las funciones de Almacenista General durante el período de vacaciones del funcionario del funcionario Juan Lizarazo, nombrado como Almacenista General, por tal situación, dado que la Supervisión de los contratos citados corresponden al Almacenista, el Ingeniero Carlos Asprilla en dicho período, como Almacenista encargado realizó la revisión y suscripción de dichos informes, </w:t>
            </w:r>
            <w:r w:rsidRPr="00723B04">
              <w:rPr>
                <w:rFonts w:ascii="Arial" w:hAnsi="Arial" w:cs="Arial"/>
                <w:b/>
                <w:i/>
                <w:sz w:val="20"/>
                <w:szCs w:val="20"/>
              </w:rPr>
              <w:t>por tal situación el proceso GREF solicita desestimar este hallazgo.</w:t>
            </w:r>
          </w:p>
          <w:p w14:paraId="0F092DAA" w14:textId="6E2992D2" w:rsidR="000B42C0" w:rsidRPr="00723B04" w:rsidRDefault="000B42C0" w:rsidP="00C8633B">
            <w:pPr>
              <w:pStyle w:val="NormalWeb"/>
              <w:spacing w:before="0" w:beforeAutospacing="0" w:after="0" w:afterAutospacing="0"/>
              <w:jc w:val="both"/>
              <w:rPr>
                <w:rFonts w:ascii="Arial" w:hAnsi="Arial" w:cs="Arial"/>
                <w:b/>
                <w:i/>
                <w:sz w:val="20"/>
                <w:szCs w:val="20"/>
              </w:rPr>
            </w:pPr>
          </w:p>
          <w:p w14:paraId="4BF267BE" w14:textId="2D82BBC4" w:rsidR="000B42C0" w:rsidRDefault="000B42C0" w:rsidP="00C8633B">
            <w:pPr>
              <w:pStyle w:val="NormalWeb"/>
              <w:spacing w:before="0" w:beforeAutospacing="0" w:after="0" w:afterAutospacing="0"/>
              <w:jc w:val="both"/>
              <w:rPr>
                <w:rFonts w:ascii="Arial" w:hAnsi="Arial" w:cs="Arial"/>
                <w:b/>
                <w:i/>
                <w:sz w:val="22"/>
                <w:szCs w:val="22"/>
              </w:rPr>
            </w:pPr>
          </w:p>
          <w:p w14:paraId="00D73375" w14:textId="77777777" w:rsidR="000B42C0" w:rsidRDefault="000B42C0" w:rsidP="000B42C0">
            <w:pPr>
              <w:pStyle w:val="Default"/>
              <w:jc w:val="both"/>
              <w:rPr>
                <w:rFonts w:ascii="Arial" w:hAnsi="Arial" w:cs="Arial"/>
                <w:sz w:val="20"/>
                <w:szCs w:val="20"/>
              </w:rPr>
            </w:pPr>
            <w:r>
              <w:rPr>
                <w:rFonts w:ascii="Arial" w:hAnsi="Arial" w:cs="Arial"/>
                <w:b/>
                <w:bCs/>
                <w:sz w:val="20"/>
                <w:szCs w:val="20"/>
              </w:rPr>
              <w:t xml:space="preserve">Análisis OCI de los argumentos y aportes del equipo auditado: </w:t>
            </w:r>
            <w:r w:rsidRPr="00F72EEB">
              <w:rPr>
                <w:rFonts w:ascii="Arial" w:hAnsi="Arial" w:cs="Arial"/>
                <w:sz w:val="20"/>
                <w:szCs w:val="20"/>
              </w:rPr>
              <w:t xml:space="preserve">Realizado el análisis presentado por el equipo del proceso auditado, se </w:t>
            </w:r>
            <w:r>
              <w:rPr>
                <w:rFonts w:ascii="Arial" w:hAnsi="Arial" w:cs="Arial"/>
                <w:sz w:val="20"/>
                <w:szCs w:val="20"/>
              </w:rPr>
              <w:t xml:space="preserve">ratifica </w:t>
            </w:r>
            <w:r w:rsidRPr="00F72EEB">
              <w:rPr>
                <w:rFonts w:ascii="Arial" w:hAnsi="Arial" w:cs="Arial"/>
                <w:sz w:val="20"/>
                <w:szCs w:val="20"/>
              </w:rPr>
              <w:t>el hallazgo porque</w:t>
            </w:r>
            <w:r>
              <w:rPr>
                <w:rFonts w:ascii="Arial" w:hAnsi="Arial" w:cs="Arial"/>
                <w:sz w:val="20"/>
                <w:szCs w:val="20"/>
              </w:rPr>
              <w:t xml:space="preserve">: 1) La designación de la función de supervisión la hace el Director General a la persona, no al cargo; y, 2) </w:t>
            </w:r>
            <w:r w:rsidRPr="00F72EEB">
              <w:rPr>
                <w:rFonts w:ascii="Arial" w:hAnsi="Arial" w:cs="Arial"/>
                <w:sz w:val="20"/>
                <w:szCs w:val="20"/>
              </w:rPr>
              <w:t xml:space="preserve">las </w:t>
            </w:r>
            <w:r>
              <w:rPr>
                <w:rFonts w:ascii="Arial" w:hAnsi="Arial" w:cs="Arial"/>
                <w:sz w:val="20"/>
                <w:szCs w:val="20"/>
              </w:rPr>
              <w:t>r</w:t>
            </w:r>
            <w:r w:rsidRPr="00F72EEB">
              <w:rPr>
                <w:rFonts w:ascii="Arial" w:hAnsi="Arial" w:cs="Arial"/>
                <w:sz w:val="20"/>
                <w:szCs w:val="20"/>
              </w:rPr>
              <w:t xml:space="preserve">esoluciones de encargo no eximen el cumplimiento de lo dispuesto por el literal a del numeral 8.3.3.3 del Manual de Interventoría y Supervisión de la UAERMV con código SISGESTIÓN CON-MA-002, versión 6 y numeral 4.4.2 " cambio de supervisor" del Manual de Interventoría y Supervisión de la UAERMV con código GCON-MA-002, versión 7, </w:t>
            </w:r>
            <w:r>
              <w:rPr>
                <w:rFonts w:ascii="Arial" w:hAnsi="Arial" w:cs="Arial"/>
                <w:sz w:val="20"/>
                <w:szCs w:val="20"/>
              </w:rPr>
              <w:t>que establece:</w:t>
            </w:r>
          </w:p>
          <w:p w14:paraId="5ADDD33D" w14:textId="77777777" w:rsidR="000B42C0" w:rsidRDefault="000B42C0" w:rsidP="000B42C0">
            <w:pPr>
              <w:pStyle w:val="Default"/>
              <w:jc w:val="both"/>
              <w:rPr>
                <w:rFonts w:ascii="Arial" w:hAnsi="Arial" w:cs="Arial"/>
                <w:sz w:val="20"/>
                <w:szCs w:val="20"/>
              </w:rPr>
            </w:pPr>
          </w:p>
          <w:p w14:paraId="0AFDACCC" w14:textId="77777777" w:rsidR="000B42C0" w:rsidRPr="001507CE" w:rsidRDefault="000B42C0" w:rsidP="000B42C0">
            <w:pPr>
              <w:jc w:val="both"/>
              <w:rPr>
                <w:rFonts w:ascii="Arial" w:hAnsi="Arial" w:cs="Arial"/>
                <w:sz w:val="20"/>
                <w:szCs w:val="20"/>
              </w:rPr>
            </w:pPr>
            <w:r w:rsidRPr="00F72EEB">
              <w:rPr>
                <w:rFonts w:ascii="Arial" w:hAnsi="Arial" w:cs="Arial"/>
                <w:sz w:val="20"/>
                <w:szCs w:val="20"/>
              </w:rPr>
              <w:t>SISGESTIÓN CON-MA-002, versión 6</w:t>
            </w:r>
            <w:r>
              <w:rPr>
                <w:rFonts w:ascii="Arial" w:hAnsi="Arial" w:cs="Arial"/>
                <w:sz w:val="20"/>
                <w:szCs w:val="20"/>
              </w:rPr>
              <w:t xml:space="preserve">, </w:t>
            </w:r>
            <w:r w:rsidRPr="00F82EF6">
              <w:rPr>
                <w:rFonts w:ascii="Arial" w:hAnsi="Arial" w:cs="Arial"/>
                <w:i/>
                <w:iCs/>
                <w:sz w:val="20"/>
                <w:szCs w:val="20"/>
              </w:rPr>
              <w:t>Numeral 8.3.3.3</w:t>
            </w:r>
            <w:r w:rsidRPr="00844451">
              <w:rPr>
                <w:rFonts w:ascii="Arial" w:hAnsi="Arial" w:cs="Arial"/>
                <w:i/>
                <w:iCs/>
                <w:sz w:val="20"/>
                <w:szCs w:val="20"/>
              </w:rPr>
              <w:t xml:space="preserve"> “… </w:t>
            </w:r>
            <w:r w:rsidRPr="006B0755">
              <w:rPr>
                <w:rFonts w:ascii="Arial" w:hAnsi="Arial" w:cs="Arial"/>
                <w:b/>
                <w:bCs/>
                <w:i/>
                <w:iCs/>
                <w:sz w:val="20"/>
                <w:szCs w:val="20"/>
              </w:rPr>
              <w:t>En el evento en que el funcionario que ejerce la supervisión</w:t>
            </w:r>
            <w:r w:rsidRPr="00844451">
              <w:rPr>
                <w:rFonts w:ascii="Arial" w:hAnsi="Arial" w:cs="Arial"/>
                <w:i/>
                <w:iCs/>
                <w:sz w:val="20"/>
                <w:szCs w:val="20"/>
              </w:rPr>
              <w:t xml:space="preserve"> o el apoyo correspondiente no continúe ejerciendo esta función ya sea por retiro del cargo, vacaciones </w:t>
            </w:r>
            <w:r w:rsidRPr="006B0755">
              <w:rPr>
                <w:rFonts w:ascii="Arial" w:hAnsi="Arial" w:cs="Arial"/>
                <w:b/>
                <w:bCs/>
                <w:i/>
                <w:iCs/>
                <w:sz w:val="20"/>
                <w:szCs w:val="20"/>
              </w:rPr>
              <w:t>o cualquier otra circunstancia</w:t>
            </w:r>
            <w:r w:rsidRPr="00844451">
              <w:rPr>
                <w:rFonts w:ascii="Arial" w:hAnsi="Arial" w:cs="Arial"/>
                <w:i/>
                <w:iCs/>
                <w:sz w:val="20"/>
                <w:szCs w:val="20"/>
              </w:rPr>
              <w:t>,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w:t>
            </w:r>
            <w:r w:rsidRPr="005A007B">
              <w:rPr>
                <w:rFonts w:ascii="Arial" w:hAnsi="Arial" w:cs="Arial"/>
                <w:sz w:val="20"/>
                <w:szCs w:val="20"/>
              </w:rPr>
              <w:t>.</w:t>
            </w:r>
            <w:r>
              <w:rPr>
                <w:rFonts w:ascii="Arial" w:hAnsi="Arial" w:cs="Arial"/>
                <w:i/>
                <w:iCs/>
                <w:sz w:val="20"/>
                <w:szCs w:val="20"/>
              </w:rPr>
              <w:t xml:space="preserve"> </w:t>
            </w:r>
            <w:r w:rsidRPr="001507CE">
              <w:rPr>
                <w:rFonts w:ascii="Arial" w:hAnsi="Arial" w:cs="Arial"/>
                <w:sz w:val="20"/>
                <w:szCs w:val="20"/>
              </w:rPr>
              <w:t>(Negrilla fuera de texto)</w:t>
            </w:r>
            <w:r>
              <w:rPr>
                <w:rFonts w:ascii="Arial" w:hAnsi="Arial" w:cs="Arial"/>
                <w:sz w:val="20"/>
                <w:szCs w:val="20"/>
              </w:rPr>
              <w:t>.</w:t>
            </w:r>
          </w:p>
          <w:p w14:paraId="40DAC0B0" w14:textId="77777777" w:rsidR="000B42C0" w:rsidRDefault="000B42C0" w:rsidP="000B42C0">
            <w:pPr>
              <w:pStyle w:val="Default"/>
              <w:jc w:val="both"/>
              <w:rPr>
                <w:rFonts w:ascii="Arial" w:hAnsi="Arial" w:cs="Arial"/>
                <w:i/>
                <w:iCs/>
                <w:sz w:val="20"/>
                <w:szCs w:val="20"/>
              </w:rPr>
            </w:pPr>
          </w:p>
          <w:p w14:paraId="231EEAB8" w14:textId="77777777" w:rsidR="000B42C0" w:rsidRDefault="000B42C0" w:rsidP="000B42C0">
            <w:pPr>
              <w:pStyle w:val="Default"/>
              <w:jc w:val="both"/>
              <w:rPr>
                <w:rFonts w:ascii="Arial" w:hAnsi="Arial" w:cs="Arial"/>
                <w:sz w:val="20"/>
                <w:szCs w:val="20"/>
              </w:rPr>
            </w:pPr>
            <w:r w:rsidRPr="00F72EEB">
              <w:rPr>
                <w:rFonts w:ascii="Arial" w:hAnsi="Arial" w:cs="Arial"/>
                <w:sz w:val="20"/>
                <w:szCs w:val="20"/>
              </w:rPr>
              <w:t xml:space="preserve">SISGESTIÓN CON-MA-002, versión </w:t>
            </w:r>
            <w:r>
              <w:rPr>
                <w:rFonts w:ascii="Arial" w:hAnsi="Arial" w:cs="Arial"/>
                <w:sz w:val="20"/>
                <w:szCs w:val="20"/>
              </w:rPr>
              <w:t xml:space="preserve">actualizada 7 </w:t>
            </w:r>
            <w:r>
              <w:rPr>
                <w:rFonts w:ascii="Arial" w:hAnsi="Arial" w:cs="Arial"/>
                <w:i/>
                <w:iCs/>
                <w:sz w:val="20"/>
                <w:szCs w:val="20"/>
              </w:rPr>
              <w:t xml:space="preserve">Numeral </w:t>
            </w:r>
            <w:r w:rsidRPr="00844451">
              <w:rPr>
                <w:rFonts w:ascii="Arial" w:hAnsi="Arial" w:cs="Arial"/>
                <w:i/>
                <w:iCs/>
                <w:sz w:val="20"/>
                <w:szCs w:val="20"/>
              </w:rPr>
              <w:t>4.4.2.</w:t>
            </w:r>
            <w:r w:rsidRPr="00844451">
              <w:rPr>
                <w:rFonts w:ascii="Arial" w:hAnsi="Arial" w:cs="Arial"/>
                <w:i/>
                <w:iCs/>
                <w:sz w:val="20"/>
                <w:szCs w:val="20"/>
              </w:rPr>
              <w:tab/>
              <w:t xml:space="preserve">Cambio de supervisor.: (...) </w:t>
            </w:r>
            <w:r w:rsidRPr="001507CE">
              <w:rPr>
                <w:rFonts w:ascii="Arial" w:hAnsi="Arial" w:cs="Arial"/>
                <w:b/>
                <w:bCs/>
                <w:i/>
                <w:iCs/>
                <w:sz w:val="20"/>
                <w:szCs w:val="20"/>
              </w:rPr>
              <w:t>De requerirse el cambio del supervisor, bastará con la realización de la nueva designación por parte del Director General</w:t>
            </w:r>
            <w:r w:rsidRPr="00844451">
              <w:rPr>
                <w:rFonts w:ascii="Arial" w:hAnsi="Arial" w:cs="Arial"/>
                <w:i/>
                <w:iCs/>
                <w:sz w:val="20"/>
                <w:szCs w:val="20"/>
              </w:rPr>
              <w:t>, mediante escrito</w:t>
            </w:r>
            <w:r>
              <w:rPr>
                <w:rFonts w:ascii="Arial" w:hAnsi="Arial" w:cs="Arial"/>
                <w:i/>
                <w:iCs/>
                <w:sz w:val="20"/>
                <w:szCs w:val="20"/>
              </w:rPr>
              <w:t xml:space="preserve">. </w:t>
            </w:r>
            <w:r w:rsidRPr="001507CE">
              <w:rPr>
                <w:rFonts w:ascii="Arial" w:hAnsi="Arial" w:cs="Arial"/>
                <w:sz w:val="20"/>
                <w:szCs w:val="20"/>
              </w:rPr>
              <w:t>(Negrilla fuera de texto)</w:t>
            </w:r>
            <w:r>
              <w:rPr>
                <w:rFonts w:ascii="Arial" w:hAnsi="Arial" w:cs="Arial"/>
                <w:sz w:val="20"/>
                <w:szCs w:val="20"/>
              </w:rPr>
              <w:t>.</w:t>
            </w:r>
          </w:p>
          <w:p w14:paraId="0B6A1C95" w14:textId="3BCA3FBD" w:rsidR="000B42C0" w:rsidRDefault="000B42C0" w:rsidP="00C8633B">
            <w:pPr>
              <w:pStyle w:val="NormalWeb"/>
              <w:spacing w:before="0" w:beforeAutospacing="0" w:after="0" w:afterAutospacing="0"/>
              <w:jc w:val="both"/>
              <w:rPr>
                <w:rFonts w:ascii="Arial" w:hAnsi="Arial" w:cs="Arial"/>
                <w:b/>
                <w:i/>
                <w:sz w:val="22"/>
                <w:szCs w:val="22"/>
              </w:rPr>
            </w:pPr>
          </w:p>
          <w:p w14:paraId="2E4E17E1"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58FBF712" w14:textId="77777777" w:rsidR="008B745B" w:rsidRDefault="008B745B" w:rsidP="00C8633B">
            <w:pPr>
              <w:pStyle w:val="NormalWeb"/>
              <w:spacing w:before="0" w:beforeAutospacing="0" w:after="0" w:afterAutospacing="0"/>
              <w:jc w:val="both"/>
              <w:rPr>
                <w:rFonts w:ascii="Arial" w:hAnsi="Arial" w:cs="Arial"/>
                <w:b/>
                <w:i/>
                <w:sz w:val="22"/>
                <w:szCs w:val="22"/>
              </w:rPr>
            </w:pPr>
          </w:p>
          <w:p w14:paraId="477A9147" w14:textId="77777777" w:rsidR="009E5CC5" w:rsidRPr="0024408B" w:rsidRDefault="009E5CC5" w:rsidP="00EE2931">
            <w:pPr>
              <w:pStyle w:val="NormalWeb"/>
              <w:spacing w:before="0" w:beforeAutospacing="0" w:after="0" w:afterAutospacing="0"/>
              <w:jc w:val="both"/>
              <w:rPr>
                <w:rFonts w:ascii="Arial" w:hAnsi="Arial" w:cs="Arial"/>
                <w:color w:val="000000" w:themeColor="text1"/>
                <w:sz w:val="20"/>
                <w:szCs w:val="20"/>
              </w:rPr>
            </w:pPr>
          </w:p>
          <w:p w14:paraId="442427B6" w14:textId="186BC4BD" w:rsidR="009E5CC5" w:rsidRPr="0024408B" w:rsidRDefault="009E5CC5" w:rsidP="00EE2931">
            <w:pPr>
              <w:pStyle w:val="NormalWeb"/>
              <w:shd w:val="clear" w:color="auto" w:fill="C2E49C"/>
              <w:spacing w:before="0" w:beforeAutospacing="0" w:after="0" w:afterAutospacing="0"/>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5276EE" w:rsidRPr="0024408B">
              <w:rPr>
                <w:rFonts w:ascii="Arial" w:hAnsi="Arial" w:cs="Arial"/>
                <w:b/>
                <w:bCs/>
                <w:color w:val="000000" w:themeColor="text1"/>
                <w:sz w:val="20"/>
                <w:szCs w:val="20"/>
              </w:rPr>
              <w:t>1</w:t>
            </w:r>
            <w:r w:rsidR="008971DC">
              <w:rPr>
                <w:rFonts w:ascii="Arial" w:hAnsi="Arial" w:cs="Arial"/>
                <w:b/>
                <w:bCs/>
                <w:color w:val="000000" w:themeColor="text1"/>
                <w:sz w:val="20"/>
                <w:szCs w:val="20"/>
              </w:rPr>
              <w:t>1</w:t>
            </w:r>
            <w:r w:rsidR="00BC3173">
              <w:rPr>
                <w:rFonts w:ascii="Arial" w:hAnsi="Arial" w:cs="Arial"/>
                <w:b/>
                <w:bCs/>
                <w:color w:val="000000" w:themeColor="text1"/>
                <w:sz w:val="20"/>
                <w:szCs w:val="20"/>
              </w:rPr>
              <w:t>:</w:t>
            </w:r>
          </w:p>
          <w:p w14:paraId="3A143F91" w14:textId="77777777" w:rsidR="009E5CC5" w:rsidRPr="0024408B" w:rsidRDefault="009E5CC5" w:rsidP="00EE2931">
            <w:pPr>
              <w:pStyle w:val="NormalWeb"/>
              <w:spacing w:before="0" w:beforeAutospacing="0" w:after="0" w:afterAutospacing="0"/>
              <w:jc w:val="both"/>
              <w:rPr>
                <w:rFonts w:ascii="Arial" w:hAnsi="Arial" w:cs="Arial"/>
                <w:b/>
                <w:bCs/>
                <w:color w:val="000000" w:themeColor="text1"/>
                <w:sz w:val="20"/>
                <w:szCs w:val="20"/>
              </w:rPr>
            </w:pPr>
          </w:p>
          <w:p w14:paraId="35D77E56" w14:textId="5C49478C" w:rsidR="009E5CC5" w:rsidRPr="0024408B" w:rsidRDefault="009E5CC5" w:rsidP="00EE2931">
            <w:pPr>
              <w:pStyle w:val="NormalWeb"/>
              <w:spacing w:before="0" w:beforeAutospacing="0" w:after="0" w:afterAutospacing="0"/>
              <w:jc w:val="both"/>
              <w:rPr>
                <w:rFonts w:ascii="Arial" w:hAnsi="Arial" w:cs="Arial"/>
                <w:color w:val="000000" w:themeColor="text1"/>
                <w:sz w:val="20"/>
                <w:szCs w:val="20"/>
              </w:rPr>
            </w:pPr>
            <w:r w:rsidRPr="0024408B">
              <w:rPr>
                <w:rFonts w:ascii="Arial" w:hAnsi="Arial" w:cs="Arial"/>
                <w:color w:val="000000" w:themeColor="text1"/>
                <w:sz w:val="20"/>
                <w:szCs w:val="20"/>
              </w:rPr>
              <w:t xml:space="preserve">Se evidenció que el día 16 de enero de 2020, en el contrato No. 291 de 2019 se suscribió </w:t>
            </w:r>
            <w:r w:rsidR="006E045C" w:rsidRPr="0024408B">
              <w:rPr>
                <w:rFonts w:ascii="Arial" w:hAnsi="Arial" w:cs="Arial"/>
                <w:color w:val="000000" w:themeColor="text1"/>
                <w:sz w:val="20"/>
                <w:szCs w:val="20"/>
              </w:rPr>
              <w:t xml:space="preserve">el </w:t>
            </w:r>
            <w:r w:rsidRPr="0024408B">
              <w:rPr>
                <w:rFonts w:ascii="Arial" w:hAnsi="Arial" w:cs="Arial"/>
                <w:color w:val="000000" w:themeColor="text1"/>
                <w:sz w:val="20"/>
                <w:szCs w:val="20"/>
              </w:rPr>
              <w:t>acta de adición No. 1 y prórroga No. 1 por el término de dos meses</w:t>
            </w:r>
            <w:r w:rsidR="006E045C" w:rsidRPr="0024408B">
              <w:rPr>
                <w:rFonts w:ascii="Arial" w:hAnsi="Arial" w:cs="Arial"/>
                <w:color w:val="000000" w:themeColor="text1"/>
                <w:sz w:val="20"/>
                <w:szCs w:val="20"/>
              </w:rPr>
              <w:t>,</w:t>
            </w:r>
            <w:r w:rsidRPr="0024408B">
              <w:rPr>
                <w:rFonts w:ascii="Arial" w:hAnsi="Arial" w:cs="Arial"/>
                <w:color w:val="000000" w:themeColor="text1"/>
                <w:sz w:val="20"/>
                <w:szCs w:val="20"/>
              </w:rPr>
              <w:t xml:space="preserve"> desde el 19 de enero hasta el 18 de marzo de 2020</w:t>
            </w:r>
            <w:r w:rsidR="006E045C"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 xml:space="preserve">sin embargo, no se encontró en </w:t>
            </w:r>
            <w:r w:rsidR="006E045C" w:rsidRPr="0024408B">
              <w:rPr>
                <w:rFonts w:ascii="Arial" w:hAnsi="Arial" w:cs="Arial"/>
                <w:color w:val="000000" w:themeColor="text1"/>
                <w:sz w:val="20"/>
                <w:szCs w:val="20"/>
              </w:rPr>
              <w:t xml:space="preserve">el expediente </w:t>
            </w:r>
            <w:r w:rsidRPr="0024408B">
              <w:rPr>
                <w:rFonts w:ascii="Arial" w:hAnsi="Arial" w:cs="Arial"/>
                <w:color w:val="000000" w:themeColor="text1"/>
                <w:sz w:val="20"/>
                <w:szCs w:val="20"/>
              </w:rPr>
              <w:t xml:space="preserve">contractual ni en </w:t>
            </w:r>
            <w:r w:rsidR="006E045C" w:rsidRPr="0024408B">
              <w:rPr>
                <w:rFonts w:ascii="Arial" w:hAnsi="Arial" w:cs="Arial"/>
                <w:color w:val="000000" w:themeColor="text1"/>
                <w:sz w:val="20"/>
                <w:szCs w:val="20"/>
              </w:rPr>
              <w:t xml:space="preserve">SECOP </w:t>
            </w:r>
            <w:r w:rsidRPr="0024408B">
              <w:rPr>
                <w:rFonts w:ascii="Arial" w:hAnsi="Arial" w:cs="Arial"/>
                <w:color w:val="000000" w:themeColor="text1"/>
                <w:sz w:val="20"/>
                <w:szCs w:val="20"/>
              </w:rPr>
              <w:t>II ampliación de la garantía única de cumplim</w:t>
            </w:r>
            <w:r w:rsidR="006E045C" w:rsidRPr="0024408B">
              <w:rPr>
                <w:rFonts w:ascii="Arial" w:hAnsi="Arial" w:cs="Arial"/>
                <w:color w:val="000000" w:themeColor="text1"/>
                <w:sz w:val="20"/>
                <w:szCs w:val="20"/>
              </w:rPr>
              <w:t>iento por el tiempo prorrogado, tal c</w:t>
            </w:r>
            <w:r w:rsidRPr="0024408B">
              <w:rPr>
                <w:rFonts w:ascii="Arial" w:hAnsi="Arial" w:cs="Arial"/>
                <w:color w:val="000000" w:themeColor="text1"/>
                <w:sz w:val="20"/>
                <w:szCs w:val="20"/>
              </w:rPr>
              <w:t xml:space="preserve">omo se muestra a continuación: </w:t>
            </w:r>
          </w:p>
          <w:p w14:paraId="271668DC" w14:textId="77777777" w:rsidR="009E5CC5" w:rsidRPr="0024408B" w:rsidRDefault="009E5CC5" w:rsidP="00EE2931">
            <w:pPr>
              <w:pStyle w:val="NormalWeb"/>
              <w:spacing w:before="0" w:beforeAutospacing="0" w:after="0" w:afterAutospacing="0"/>
              <w:jc w:val="both"/>
              <w:rPr>
                <w:rFonts w:ascii="Arial" w:hAnsi="Arial" w:cs="Arial"/>
                <w:color w:val="000000" w:themeColor="text1"/>
                <w:sz w:val="20"/>
                <w:szCs w:val="20"/>
              </w:rPr>
            </w:pPr>
          </w:p>
          <w:p w14:paraId="53EEA8B8" w14:textId="637C90D4" w:rsidR="009E5CC5" w:rsidRPr="0024408B" w:rsidRDefault="009E5CC5" w:rsidP="00EE2931">
            <w:pPr>
              <w:pStyle w:val="Prrafodelista"/>
              <w:spacing w:line="240" w:lineRule="auto"/>
              <w:ind w:left="0"/>
              <w:jc w:val="both"/>
              <w:rPr>
                <w:rFonts w:ascii="Arial" w:hAnsi="Arial" w:cs="Arial"/>
                <w:color w:val="000000" w:themeColor="text1"/>
                <w:sz w:val="20"/>
                <w:szCs w:val="20"/>
              </w:rPr>
            </w:pPr>
            <w:r w:rsidRPr="0024408B">
              <w:rPr>
                <w:rFonts w:ascii="Arial" w:hAnsi="Arial" w:cs="Arial"/>
                <w:noProof/>
                <w:color w:val="000000" w:themeColor="text1"/>
                <w:sz w:val="20"/>
                <w:szCs w:val="20"/>
                <w:lang w:eastAsia="es-CO"/>
              </w:rPr>
              <w:lastRenderedPageBreak/>
              <w:drawing>
                <wp:inline distT="0" distB="0" distL="0" distR="0" wp14:anchorId="3A4C42CD" wp14:editId="0E8C5927">
                  <wp:extent cx="6637283" cy="3371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7668" cy="3372046"/>
                          </a:xfrm>
                          <a:prstGeom prst="rect">
                            <a:avLst/>
                          </a:prstGeom>
                          <a:noFill/>
                          <a:ln>
                            <a:noFill/>
                          </a:ln>
                        </pic:spPr>
                      </pic:pic>
                    </a:graphicData>
                  </a:graphic>
                </wp:inline>
              </w:drawing>
            </w:r>
          </w:p>
          <w:p w14:paraId="3CCD1119" w14:textId="43D60DCE" w:rsidR="009E5CC5" w:rsidRPr="0024408B" w:rsidRDefault="009E5CC5" w:rsidP="00EE2931">
            <w:pPr>
              <w:pStyle w:val="Prrafodelista"/>
              <w:spacing w:line="240" w:lineRule="auto"/>
              <w:ind w:left="0"/>
              <w:jc w:val="both"/>
              <w:rPr>
                <w:rFonts w:ascii="Arial" w:hAnsi="Arial" w:cs="Arial"/>
                <w:color w:val="000000" w:themeColor="text1"/>
                <w:sz w:val="20"/>
                <w:szCs w:val="20"/>
              </w:rPr>
            </w:pPr>
          </w:p>
          <w:p w14:paraId="05DC8336" w14:textId="369A4A83" w:rsidR="009E5CC5" w:rsidRPr="0024408B" w:rsidRDefault="009E5CC5" w:rsidP="00EE2931">
            <w:pPr>
              <w:pStyle w:val="Prrafodelista"/>
              <w:spacing w:line="240" w:lineRule="auto"/>
              <w:ind w:left="0"/>
              <w:jc w:val="both"/>
              <w:rPr>
                <w:rFonts w:ascii="Arial" w:hAnsi="Arial" w:cs="Arial"/>
                <w:color w:val="000000" w:themeColor="text1"/>
                <w:sz w:val="20"/>
                <w:szCs w:val="20"/>
              </w:rPr>
            </w:pPr>
            <w:r w:rsidRPr="0024408B">
              <w:rPr>
                <w:rFonts w:ascii="Arial" w:hAnsi="Arial" w:cs="Arial"/>
                <w:b/>
                <w:bCs/>
                <w:noProof/>
                <w:color w:val="000000" w:themeColor="text1"/>
                <w:sz w:val="20"/>
                <w:szCs w:val="20"/>
                <w:lang w:eastAsia="es-CO"/>
              </w:rPr>
              <w:drawing>
                <wp:inline distT="0" distB="0" distL="0" distR="0" wp14:anchorId="21A1ECE4" wp14:editId="63D35585">
                  <wp:extent cx="6242050" cy="22860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1018" cy="2289284"/>
                          </a:xfrm>
                          <a:prstGeom prst="rect">
                            <a:avLst/>
                          </a:prstGeom>
                          <a:noFill/>
                          <a:ln>
                            <a:noFill/>
                          </a:ln>
                        </pic:spPr>
                      </pic:pic>
                    </a:graphicData>
                  </a:graphic>
                </wp:inline>
              </w:drawing>
            </w:r>
          </w:p>
          <w:p w14:paraId="58295A81" w14:textId="7555FBA9" w:rsidR="009E5CC5" w:rsidRPr="0024408B" w:rsidRDefault="009E5CC5" w:rsidP="00EE2931">
            <w:pPr>
              <w:pStyle w:val="Prrafodelista"/>
              <w:spacing w:line="240" w:lineRule="auto"/>
              <w:ind w:left="0"/>
              <w:jc w:val="both"/>
              <w:rPr>
                <w:rStyle w:val="Hipervnculo"/>
                <w:rFonts w:ascii="Arial" w:hAnsi="Arial" w:cs="Arial"/>
                <w:color w:val="000000" w:themeColor="text1"/>
                <w:sz w:val="20"/>
                <w:szCs w:val="20"/>
                <w:u w:val="none"/>
              </w:rPr>
            </w:pPr>
            <w:r w:rsidRPr="0024408B">
              <w:rPr>
                <w:rFonts w:ascii="Arial" w:hAnsi="Arial" w:cs="Arial"/>
                <w:b/>
                <w:bCs/>
                <w:color w:val="000000" w:themeColor="text1"/>
                <w:sz w:val="20"/>
                <w:szCs w:val="20"/>
              </w:rPr>
              <w:t>Fuente:</w:t>
            </w:r>
            <w:hyperlink r:id="rId47" w:history="1">
              <w:r w:rsidRPr="0024408B">
                <w:rPr>
                  <w:rStyle w:val="Hipervnculo"/>
                  <w:rFonts w:ascii="Arial" w:hAnsi="Arial" w:cs="Arial"/>
                  <w:color w:val="000000" w:themeColor="text1"/>
                  <w:sz w:val="20"/>
                  <w:szCs w:val="20"/>
                  <w:u w:val="none"/>
                </w:rPr>
                <w:t>https://community.secop.gov.co/Public/Tendering/OpportunityDetail/Index?noticeUID=CO1.NTC.739595&amp;isFromPublicArea=True&amp;isModal=False</w:t>
              </w:r>
            </w:hyperlink>
          </w:p>
          <w:p w14:paraId="52B6A16E" w14:textId="267B01DA" w:rsidR="009E5CC5" w:rsidRPr="0024408B" w:rsidRDefault="009E5CC5" w:rsidP="00EE2931">
            <w:pPr>
              <w:pStyle w:val="NormalWeb"/>
              <w:spacing w:before="0" w:beforeAutospacing="0" w:after="0" w:afterAutospacing="0"/>
              <w:jc w:val="both"/>
              <w:rPr>
                <w:rFonts w:ascii="Arial" w:hAnsi="Arial" w:cs="Arial"/>
                <w:color w:val="000000" w:themeColor="text1"/>
                <w:sz w:val="20"/>
                <w:szCs w:val="20"/>
              </w:rPr>
            </w:pPr>
            <w:r w:rsidRPr="0024408B">
              <w:rPr>
                <w:rFonts w:ascii="Arial" w:hAnsi="Arial" w:cs="Arial"/>
                <w:color w:val="000000" w:themeColor="text1"/>
                <w:sz w:val="20"/>
                <w:szCs w:val="20"/>
              </w:rPr>
              <w:t>Lo anterior</w:t>
            </w:r>
            <w:r w:rsidR="006E045C" w:rsidRPr="0024408B">
              <w:rPr>
                <w:rFonts w:ascii="Arial" w:hAnsi="Arial" w:cs="Arial"/>
                <w:b/>
                <w:bCs/>
                <w:color w:val="000000" w:themeColor="text1"/>
                <w:sz w:val="20"/>
                <w:szCs w:val="20"/>
              </w:rPr>
              <w:t xml:space="preserve"> INCUMPLE </w:t>
            </w:r>
            <w:r w:rsidRPr="0024408B">
              <w:rPr>
                <w:rFonts w:ascii="Arial" w:hAnsi="Arial" w:cs="Arial"/>
                <w:color w:val="000000" w:themeColor="text1"/>
                <w:sz w:val="20"/>
                <w:szCs w:val="20"/>
              </w:rPr>
              <w:t>el Manual de Interventoría y Supervisión V7 numeral 4.4.5.2.2 Obligaciones de orden jurídico. “</w:t>
            </w:r>
          </w:p>
          <w:p w14:paraId="435BDA85" w14:textId="77777777" w:rsidR="009E5CC5" w:rsidRPr="0024408B" w:rsidRDefault="009E5CC5" w:rsidP="00EE2931">
            <w:pPr>
              <w:pStyle w:val="NormalWeb"/>
              <w:spacing w:before="0" w:beforeAutospacing="0" w:after="0" w:afterAutospacing="0"/>
              <w:jc w:val="both"/>
              <w:rPr>
                <w:rFonts w:ascii="Arial" w:hAnsi="Arial" w:cs="Arial"/>
                <w:color w:val="000000" w:themeColor="text1"/>
                <w:sz w:val="20"/>
                <w:szCs w:val="20"/>
              </w:rPr>
            </w:pPr>
          </w:p>
          <w:p w14:paraId="35DAE6D3" w14:textId="77777777" w:rsidR="009E5CC5" w:rsidRPr="0024408B" w:rsidRDefault="009E5CC5" w:rsidP="00EE2931">
            <w:pPr>
              <w:pStyle w:val="NormalWeb"/>
              <w:spacing w:before="0" w:beforeAutospacing="0" w:after="0" w:afterAutospacing="0"/>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Obligaciones de orden Jurídico </w:t>
            </w:r>
          </w:p>
          <w:p w14:paraId="29D60392" w14:textId="77777777" w:rsidR="009E5CC5" w:rsidRPr="0098759D" w:rsidRDefault="009E5CC5" w:rsidP="00EE2931">
            <w:pPr>
              <w:pStyle w:val="Prrafodelista"/>
              <w:spacing w:after="0" w:line="240" w:lineRule="auto"/>
              <w:jc w:val="both"/>
              <w:rPr>
                <w:rFonts w:ascii="Arial" w:hAnsi="Arial" w:cs="Arial"/>
                <w:color w:val="000000" w:themeColor="text1"/>
                <w:sz w:val="18"/>
                <w:szCs w:val="18"/>
              </w:rPr>
            </w:pPr>
          </w:p>
          <w:p w14:paraId="1253C67E" w14:textId="77777777" w:rsidR="009E5CC5" w:rsidRPr="0098759D" w:rsidRDefault="009E5CC5" w:rsidP="0068257B">
            <w:pPr>
              <w:pStyle w:val="western"/>
              <w:numPr>
                <w:ilvl w:val="0"/>
                <w:numId w:val="3"/>
              </w:numPr>
              <w:tabs>
                <w:tab w:val="left" w:pos="426"/>
              </w:tabs>
              <w:spacing w:before="0" w:after="0" w:line="240" w:lineRule="auto"/>
              <w:jc w:val="both"/>
              <w:rPr>
                <w:rFonts w:ascii="Arial" w:hAnsi="Arial" w:cs="Arial"/>
                <w:i/>
                <w:iCs/>
                <w:color w:val="000000" w:themeColor="text1"/>
                <w:sz w:val="18"/>
                <w:szCs w:val="18"/>
              </w:rPr>
            </w:pPr>
            <w:r w:rsidRPr="0098759D">
              <w:rPr>
                <w:rFonts w:ascii="Arial" w:hAnsi="Arial" w:cs="Arial"/>
                <w:i/>
                <w:iCs/>
                <w:color w:val="000000" w:themeColor="text1"/>
                <w:sz w:val="18"/>
                <w:szCs w:val="18"/>
              </w:rPr>
              <w:t>Velar porque las garantías exigidas permanezcan vigentes o conserven su extensión de acuerdo con las condiciones estipuladas en el contrato.</w:t>
            </w:r>
          </w:p>
          <w:p w14:paraId="32F28A12" w14:textId="77777777" w:rsidR="009E5CC5" w:rsidRPr="0098759D" w:rsidRDefault="009E5CC5" w:rsidP="0068257B">
            <w:pPr>
              <w:pStyle w:val="western"/>
              <w:numPr>
                <w:ilvl w:val="0"/>
                <w:numId w:val="3"/>
              </w:numPr>
              <w:tabs>
                <w:tab w:val="left" w:pos="426"/>
              </w:tabs>
              <w:spacing w:before="0" w:after="0" w:line="240" w:lineRule="auto"/>
              <w:jc w:val="both"/>
              <w:rPr>
                <w:rFonts w:ascii="Arial" w:hAnsi="Arial" w:cs="Arial"/>
                <w:i/>
                <w:iCs/>
                <w:color w:val="000000" w:themeColor="text1"/>
                <w:sz w:val="18"/>
                <w:szCs w:val="18"/>
              </w:rPr>
            </w:pPr>
            <w:r w:rsidRPr="0098759D">
              <w:rPr>
                <w:rFonts w:ascii="Arial" w:hAnsi="Arial" w:cs="Arial"/>
                <w:i/>
                <w:iCs/>
                <w:color w:val="000000" w:themeColor="text1"/>
                <w:sz w:val="18"/>
                <w:szCs w:val="18"/>
              </w:rPr>
              <w:t>Solicitar al contratista el ajuste de la garantía única de cumplimiento, cuando hubiere lugar a ello, para que ésta conserve su vigencia y cobertura de conformidad con lo estipulado en el contrato.”</w:t>
            </w:r>
          </w:p>
          <w:p w14:paraId="1DA79428" w14:textId="77777777" w:rsidR="009E5CC5" w:rsidRPr="0024408B" w:rsidRDefault="009E5CC5" w:rsidP="00EE2931">
            <w:pPr>
              <w:pStyle w:val="western"/>
              <w:tabs>
                <w:tab w:val="left" w:pos="426"/>
              </w:tabs>
              <w:spacing w:before="0" w:after="0" w:line="240" w:lineRule="auto"/>
              <w:ind w:left="1080"/>
              <w:jc w:val="both"/>
              <w:rPr>
                <w:rFonts w:ascii="Arial" w:hAnsi="Arial" w:cs="Arial"/>
                <w:i/>
                <w:iCs/>
                <w:color w:val="000000" w:themeColor="text1"/>
                <w:sz w:val="20"/>
                <w:szCs w:val="20"/>
              </w:rPr>
            </w:pPr>
          </w:p>
          <w:p w14:paraId="40EB7E2D" w14:textId="77777777"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Así mismo incumple lo establecido por el contrato de prestación de servicios en su CLÁUSULA CUARTA. Garantía en donde se establece:</w:t>
            </w:r>
          </w:p>
          <w:p w14:paraId="25544E4E" w14:textId="77777777"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p>
          <w:p w14:paraId="2E4CC487" w14:textId="37AA0E92"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“La garantía deberá estar vigente hasta la liquidación del contrato:</w:t>
            </w:r>
          </w:p>
          <w:p w14:paraId="11FDC74A" w14:textId="187C18C5"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p>
          <w:p w14:paraId="6BCEEA85" w14:textId="52760890" w:rsidR="009E5CC5" w:rsidRPr="0024408B" w:rsidRDefault="009E5CC5" w:rsidP="00EE2931">
            <w:pPr>
              <w:pStyle w:val="western"/>
              <w:tabs>
                <w:tab w:val="left" w:pos="426"/>
              </w:tabs>
              <w:spacing w:before="0" w:after="0" w:line="240" w:lineRule="auto"/>
              <w:jc w:val="center"/>
              <w:rPr>
                <w:rFonts w:ascii="Arial" w:hAnsi="Arial" w:cs="Arial"/>
                <w:color w:val="000000" w:themeColor="text1"/>
                <w:sz w:val="20"/>
                <w:szCs w:val="20"/>
              </w:rPr>
            </w:pPr>
            <w:r w:rsidRPr="0024408B">
              <w:rPr>
                <w:rFonts w:ascii="Arial" w:hAnsi="Arial" w:cs="Arial"/>
                <w:noProof/>
                <w:color w:val="000000" w:themeColor="text1"/>
                <w:sz w:val="20"/>
                <w:szCs w:val="20"/>
                <w:lang w:eastAsia="es-CO"/>
              </w:rPr>
              <w:drawing>
                <wp:inline distT="0" distB="0" distL="0" distR="0" wp14:anchorId="3EC5B34E" wp14:editId="417C7ED1">
                  <wp:extent cx="5448300" cy="4956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67065"/>
                          <a:stretch/>
                        </pic:blipFill>
                        <pic:spPr bwMode="auto">
                          <a:xfrm>
                            <a:off x="0" y="0"/>
                            <a:ext cx="5448300" cy="495659"/>
                          </a:xfrm>
                          <a:prstGeom prst="rect">
                            <a:avLst/>
                          </a:prstGeom>
                          <a:noFill/>
                          <a:ln>
                            <a:noFill/>
                          </a:ln>
                          <a:extLst>
                            <a:ext uri="{53640926-AAD7-44D8-BBD7-CCE9431645EC}">
                              <a14:shadowObscured xmlns:a14="http://schemas.microsoft.com/office/drawing/2010/main"/>
                            </a:ext>
                          </a:extLst>
                        </pic:spPr>
                      </pic:pic>
                    </a:graphicData>
                  </a:graphic>
                </wp:inline>
              </w:drawing>
            </w:r>
          </w:p>
          <w:p w14:paraId="153351A9" w14:textId="184BC432"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p>
          <w:p w14:paraId="40A389E2" w14:textId="76B67C50" w:rsidR="006E045C" w:rsidRPr="00C8633B" w:rsidRDefault="006E045C" w:rsidP="00EE2931">
            <w:pPr>
              <w:pStyle w:val="western"/>
              <w:tabs>
                <w:tab w:val="left" w:pos="426"/>
              </w:tabs>
              <w:spacing w:before="0" w:after="0" w:line="240" w:lineRule="auto"/>
              <w:jc w:val="both"/>
              <w:rPr>
                <w:rFonts w:ascii="Arial" w:hAnsi="Arial" w:cs="Arial"/>
                <w:color w:val="4472C4" w:themeColor="accent1"/>
                <w:sz w:val="20"/>
                <w:szCs w:val="20"/>
              </w:rPr>
            </w:pPr>
          </w:p>
          <w:p w14:paraId="51CBF3E9" w14:textId="179A4516" w:rsidR="006E045C" w:rsidRDefault="00C8633B" w:rsidP="00EE2931">
            <w:pPr>
              <w:pStyle w:val="western"/>
              <w:tabs>
                <w:tab w:val="left" w:pos="426"/>
              </w:tabs>
              <w:spacing w:before="0" w:after="0" w:line="240" w:lineRule="auto"/>
              <w:jc w:val="both"/>
              <w:rPr>
                <w:rFonts w:ascii="Arial" w:hAnsi="Arial" w:cs="Arial"/>
                <w:i/>
                <w:iCs/>
                <w:color w:val="auto"/>
                <w:sz w:val="22"/>
                <w:szCs w:val="22"/>
              </w:rPr>
            </w:pPr>
            <w:r w:rsidRPr="00ED4CA8">
              <w:rPr>
                <w:rFonts w:ascii="Arial" w:hAnsi="Arial" w:cs="Arial"/>
                <w:color w:val="auto"/>
                <w:sz w:val="20"/>
                <w:szCs w:val="20"/>
              </w:rPr>
              <w:t>Aportes del equipo auditado</w:t>
            </w:r>
            <w:r w:rsidR="00434C31" w:rsidRPr="00ED4CA8">
              <w:rPr>
                <w:rFonts w:ascii="Arial" w:hAnsi="Arial" w:cs="Arial"/>
                <w:color w:val="auto"/>
                <w:sz w:val="20"/>
                <w:szCs w:val="20"/>
              </w:rPr>
              <w:t xml:space="preserve"> antes del cierre de auditoria</w:t>
            </w:r>
            <w:r w:rsidRPr="00ED4CA8">
              <w:rPr>
                <w:rFonts w:ascii="Arial" w:hAnsi="Arial" w:cs="Arial"/>
                <w:color w:val="auto"/>
                <w:sz w:val="20"/>
                <w:szCs w:val="20"/>
              </w:rPr>
              <w:t xml:space="preserve">: </w:t>
            </w:r>
            <w:r w:rsidR="00ED4CA8" w:rsidRPr="00ED4CA8">
              <w:rPr>
                <w:rFonts w:ascii="Arial" w:hAnsi="Arial" w:cs="Arial"/>
                <w:i/>
                <w:iCs/>
                <w:color w:val="auto"/>
                <w:sz w:val="20"/>
                <w:szCs w:val="20"/>
              </w:rPr>
              <w:t>“</w:t>
            </w:r>
            <w:r w:rsidR="00434C31" w:rsidRPr="00ED4CA8">
              <w:rPr>
                <w:rFonts w:ascii="Arial" w:hAnsi="Arial" w:cs="Arial"/>
                <w:i/>
                <w:iCs/>
                <w:color w:val="auto"/>
                <w:sz w:val="22"/>
                <w:szCs w:val="22"/>
              </w:rPr>
              <w:t xml:space="preserve">El proceso GREF informa que el contratista realizó el cargue de la modificación de la póliza en el sistema Secop II, es decir la ampliación de la garantía al contrato, por tal razón, </w:t>
            </w:r>
            <w:r w:rsidR="00434C31" w:rsidRPr="00ED4CA8">
              <w:rPr>
                <w:rFonts w:ascii="Arial" w:hAnsi="Arial" w:cs="Arial"/>
                <w:b/>
                <w:i/>
                <w:iCs/>
                <w:color w:val="auto"/>
                <w:sz w:val="22"/>
                <w:szCs w:val="22"/>
              </w:rPr>
              <w:t>el proceso solicita cierre del hallazgo</w:t>
            </w:r>
            <w:r w:rsidR="00434C31" w:rsidRPr="00ED4CA8">
              <w:rPr>
                <w:rFonts w:ascii="Arial" w:hAnsi="Arial" w:cs="Arial"/>
                <w:i/>
                <w:iCs/>
                <w:color w:val="auto"/>
                <w:sz w:val="22"/>
                <w:szCs w:val="22"/>
              </w:rPr>
              <w:t xml:space="preserve"> al haber subsanado la causa de este. Se anexa copia de la evidencia de la acción realizada.</w:t>
            </w:r>
            <w:r w:rsidR="00ED4CA8" w:rsidRPr="00ED4CA8">
              <w:rPr>
                <w:rFonts w:ascii="Arial" w:hAnsi="Arial" w:cs="Arial"/>
                <w:i/>
                <w:iCs/>
                <w:color w:val="auto"/>
                <w:sz w:val="22"/>
                <w:szCs w:val="22"/>
              </w:rPr>
              <w:t>”</w:t>
            </w:r>
          </w:p>
          <w:p w14:paraId="14592048" w14:textId="3A3821FA" w:rsidR="00ED4CA8" w:rsidRDefault="00ED4CA8" w:rsidP="00EE2931">
            <w:pPr>
              <w:pStyle w:val="western"/>
              <w:tabs>
                <w:tab w:val="left" w:pos="426"/>
              </w:tabs>
              <w:spacing w:before="0" w:after="0" w:line="240" w:lineRule="auto"/>
              <w:jc w:val="both"/>
              <w:rPr>
                <w:rFonts w:ascii="Arial" w:hAnsi="Arial" w:cs="Arial"/>
                <w:i/>
                <w:iCs/>
                <w:color w:val="auto"/>
                <w:sz w:val="22"/>
                <w:szCs w:val="22"/>
              </w:rPr>
            </w:pPr>
          </w:p>
          <w:p w14:paraId="3B9668BA" w14:textId="50E036D8" w:rsidR="00ED4CA8" w:rsidRPr="00ED4CA8" w:rsidRDefault="00ED4CA8" w:rsidP="00ED4CA8">
            <w:pPr>
              <w:pStyle w:val="Textoindependiente"/>
              <w:spacing w:after="0"/>
              <w:jc w:val="both"/>
              <w:rPr>
                <w:rFonts w:ascii="Arial" w:hAnsi="Arial" w:cs="Arial"/>
                <w:sz w:val="20"/>
                <w:szCs w:val="20"/>
              </w:rPr>
            </w:pPr>
            <w:r>
              <w:rPr>
                <w:rFonts w:ascii="Arial" w:hAnsi="Arial" w:cs="Arial"/>
                <w:b/>
                <w:bCs/>
                <w:sz w:val="20"/>
                <w:szCs w:val="20"/>
              </w:rPr>
              <w:t xml:space="preserve">Análisis OCI de los argumentos y aportes del equipo auditado: </w:t>
            </w:r>
            <w:r>
              <w:rPr>
                <w:rFonts w:ascii="Arial" w:hAnsi="Arial" w:cs="Arial"/>
                <w:bCs/>
                <w:sz w:val="20"/>
                <w:szCs w:val="20"/>
              </w:rPr>
              <w:t>R</w:t>
            </w:r>
            <w:r w:rsidRPr="00DD53BE">
              <w:rPr>
                <w:rFonts w:ascii="Arial" w:hAnsi="Arial" w:cs="Arial"/>
                <w:sz w:val="20"/>
                <w:szCs w:val="20"/>
              </w:rPr>
              <w:t>ealizado el análisis de los argumentos presentados, se encuentra que estos no desvirtúan</w:t>
            </w:r>
            <w:r>
              <w:rPr>
                <w:rFonts w:ascii="Arial" w:hAnsi="Arial" w:cs="Arial"/>
                <w:sz w:val="20"/>
                <w:szCs w:val="20"/>
              </w:rPr>
              <w:t xml:space="preserve"> que para el contrato 291 de 2019, no se encontró la garantía única de cumplimiento en el tiempo prorrogado en el expediente contractual ni en SECOP II. </w:t>
            </w:r>
            <w:r>
              <w:rPr>
                <w:rFonts w:ascii="Arial" w:hAnsi="Arial" w:cs="Arial"/>
                <w:color w:val="000000" w:themeColor="text1"/>
                <w:sz w:val="20"/>
                <w:szCs w:val="20"/>
              </w:rPr>
              <w:t xml:space="preserve">Por lo tanto, la necesidad de buscar acciones de mejora que permitan que estas situaciones no se vuelvan a repetir. </w:t>
            </w:r>
          </w:p>
          <w:p w14:paraId="5045BCB6" w14:textId="726CCFEE" w:rsidR="00ED4CA8" w:rsidRDefault="00ED4CA8" w:rsidP="00EE2931">
            <w:pPr>
              <w:pStyle w:val="western"/>
              <w:tabs>
                <w:tab w:val="left" w:pos="426"/>
              </w:tabs>
              <w:spacing w:before="0" w:after="0" w:line="240" w:lineRule="auto"/>
              <w:jc w:val="both"/>
              <w:rPr>
                <w:rFonts w:ascii="Arial" w:hAnsi="Arial" w:cs="Arial"/>
                <w:color w:val="auto"/>
                <w:sz w:val="22"/>
                <w:szCs w:val="22"/>
              </w:rPr>
            </w:pPr>
          </w:p>
          <w:p w14:paraId="7ECE9379"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5371D7F8" w14:textId="77777777" w:rsidR="008B745B" w:rsidRDefault="008B745B" w:rsidP="00EE2931">
            <w:pPr>
              <w:pStyle w:val="western"/>
              <w:tabs>
                <w:tab w:val="left" w:pos="426"/>
              </w:tabs>
              <w:spacing w:before="0" w:after="0" w:line="240" w:lineRule="auto"/>
              <w:jc w:val="both"/>
              <w:rPr>
                <w:rFonts w:ascii="Arial" w:hAnsi="Arial" w:cs="Arial"/>
                <w:color w:val="auto"/>
                <w:sz w:val="22"/>
                <w:szCs w:val="22"/>
              </w:rPr>
            </w:pPr>
          </w:p>
          <w:p w14:paraId="60F99CFD" w14:textId="63087717" w:rsidR="00ED4CA8" w:rsidRDefault="00ED4CA8" w:rsidP="00EE2931">
            <w:pPr>
              <w:pStyle w:val="western"/>
              <w:tabs>
                <w:tab w:val="left" w:pos="426"/>
              </w:tabs>
              <w:spacing w:before="0" w:after="0" w:line="240" w:lineRule="auto"/>
              <w:jc w:val="both"/>
              <w:rPr>
                <w:rFonts w:ascii="Arial" w:hAnsi="Arial" w:cs="Arial"/>
                <w:color w:val="auto"/>
                <w:sz w:val="22"/>
                <w:szCs w:val="22"/>
              </w:rPr>
            </w:pPr>
          </w:p>
          <w:p w14:paraId="56CD9DBF" w14:textId="77777777" w:rsidR="00ED4CA8" w:rsidRPr="00ED4CA8" w:rsidRDefault="00ED4CA8" w:rsidP="00EE2931">
            <w:pPr>
              <w:pStyle w:val="western"/>
              <w:tabs>
                <w:tab w:val="left" w:pos="426"/>
              </w:tabs>
              <w:spacing w:before="0" w:after="0" w:line="240" w:lineRule="auto"/>
              <w:jc w:val="both"/>
              <w:rPr>
                <w:rFonts w:ascii="Arial" w:hAnsi="Arial" w:cs="Arial"/>
                <w:color w:val="auto"/>
                <w:sz w:val="20"/>
                <w:szCs w:val="20"/>
              </w:rPr>
            </w:pPr>
          </w:p>
          <w:p w14:paraId="1CDA944D" w14:textId="579A2854" w:rsidR="009E5CC5" w:rsidRPr="0024408B" w:rsidRDefault="009E5CC5" w:rsidP="00EE2931">
            <w:pPr>
              <w:pStyle w:val="NormalWeb"/>
              <w:shd w:val="clear" w:color="auto" w:fill="C2E49C"/>
              <w:spacing w:before="0" w:beforeAutospacing="0" w:after="0" w:afterAutospacing="0"/>
              <w:jc w:val="both"/>
              <w:rPr>
                <w:rFonts w:ascii="Arial" w:hAnsi="Arial" w:cs="Arial"/>
                <w:b/>
                <w:bCs/>
                <w:color w:val="000000" w:themeColor="text1"/>
                <w:sz w:val="20"/>
                <w:szCs w:val="20"/>
              </w:rPr>
            </w:pPr>
            <w:r w:rsidRPr="0024408B">
              <w:rPr>
                <w:rFonts w:ascii="Arial" w:hAnsi="Arial" w:cs="Arial"/>
                <w:b/>
                <w:bCs/>
                <w:color w:val="000000" w:themeColor="text1"/>
                <w:sz w:val="20"/>
                <w:szCs w:val="20"/>
              </w:rPr>
              <w:t xml:space="preserve">HALLAZGO No. </w:t>
            </w:r>
            <w:r w:rsidR="005276EE" w:rsidRPr="0024408B">
              <w:rPr>
                <w:rFonts w:ascii="Arial" w:hAnsi="Arial" w:cs="Arial"/>
                <w:b/>
                <w:bCs/>
                <w:color w:val="000000" w:themeColor="text1"/>
                <w:sz w:val="20"/>
                <w:szCs w:val="20"/>
              </w:rPr>
              <w:t>1</w:t>
            </w:r>
            <w:r w:rsidR="008971DC">
              <w:rPr>
                <w:rFonts w:ascii="Arial" w:hAnsi="Arial" w:cs="Arial"/>
                <w:b/>
                <w:bCs/>
                <w:color w:val="000000" w:themeColor="text1"/>
                <w:sz w:val="20"/>
                <w:szCs w:val="20"/>
              </w:rPr>
              <w:t>2</w:t>
            </w:r>
            <w:r w:rsidR="00BC3173">
              <w:rPr>
                <w:rFonts w:ascii="Arial" w:hAnsi="Arial" w:cs="Arial"/>
                <w:b/>
                <w:bCs/>
                <w:color w:val="000000" w:themeColor="text1"/>
                <w:sz w:val="20"/>
                <w:szCs w:val="20"/>
              </w:rPr>
              <w:t>:</w:t>
            </w:r>
          </w:p>
          <w:p w14:paraId="7230D48C" w14:textId="77777777" w:rsidR="0098759D" w:rsidRDefault="005276EE" w:rsidP="00EE2931">
            <w:pPr>
              <w:pStyle w:val="NormalWeb"/>
              <w:spacing w:after="0"/>
              <w:jc w:val="both"/>
              <w:rPr>
                <w:rFonts w:ascii="Arial" w:hAnsi="Arial" w:cs="Arial"/>
                <w:iCs/>
                <w:color w:val="000000" w:themeColor="text1"/>
                <w:sz w:val="20"/>
                <w:szCs w:val="20"/>
              </w:rPr>
            </w:pPr>
            <w:r w:rsidRPr="0024408B">
              <w:rPr>
                <w:rFonts w:ascii="Arial" w:hAnsi="Arial" w:cs="Arial"/>
                <w:iCs/>
                <w:color w:val="000000" w:themeColor="text1"/>
                <w:sz w:val="20"/>
                <w:szCs w:val="20"/>
              </w:rPr>
              <w:t xml:space="preserve">En la verificación del expediente electrónico del contrato de prestación de servicios No. 220-2019, se </w:t>
            </w:r>
            <w:r w:rsidRPr="0024408B">
              <w:rPr>
                <w:rFonts w:ascii="Arial" w:hAnsi="Arial" w:cs="Arial"/>
                <w:b/>
                <w:iCs/>
                <w:color w:val="000000" w:themeColor="text1"/>
                <w:sz w:val="20"/>
                <w:szCs w:val="20"/>
              </w:rPr>
              <w:t xml:space="preserve">EVIDENCIÓ </w:t>
            </w:r>
            <w:r w:rsidRPr="0024408B">
              <w:rPr>
                <w:rFonts w:ascii="Arial" w:hAnsi="Arial" w:cs="Arial"/>
                <w:iCs/>
                <w:color w:val="000000" w:themeColor="text1"/>
                <w:sz w:val="20"/>
                <w:szCs w:val="20"/>
              </w:rPr>
              <w:t>que el contratista no presentó el informe final de actividades, a pesar que en el último informe de actividades presentado enumerado como 14, indicó:</w:t>
            </w:r>
          </w:p>
          <w:p w14:paraId="65EAC5BD" w14:textId="6D084AF7" w:rsidR="00315C71" w:rsidRPr="0098759D" w:rsidRDefault="005276EE" w:rsidP="00EE2931">
            <w:pPr>
              <w:pStyle w:val="NormalWeb"/>
              <w:spacing w:after="0"/>
              <w:jc w:val="both"/>
              <w:rPr>
                <w:rFonts w:ascii="Arial" w:hAnsi="Arial" w:cs="Arial"/>
                <w:iCs/>
                <w:color w:val="000000" w:themeColor="text1"/>
                <w:sz w:val="18"/>
                <w:szCs w:val="18"/>
              </w:rPr>
            </w:pPr>
            <w:r w:rsidRPr="0098759D">
              <w:rPr>
                <w:rFonts w:ascii="Arial" w:hAnsi="Arial" w:cs="Arial"/>
                <w:iCs/>
                <w:color w:val="000000" w:themeColor="text1"/>
                <w:sz w:val="18"/>
                <w:szCs w:val="18"/>
              </w:rPr>
              <w:t xml:space="preserve"> </w:t>
            </w:r>
            <w:r w:rsidRPr="0098759D">
              <w:rPr>
                <w:rFonts w:ascii="Arial" w:hAnsi="Arial" w:cs="Arial"/>
                <w:i/>
                <w:iCs/>
                <w:color w:val="000000" w:themeColor="text1"/>
                <w:sz w:val="18"/>
                <w:szCs w:val="18"/>
              </w:rPr>
              <w:t>“</w:t>
            </w:r>
            <w:r w:rsidRPr="0098759D">
              <w:rPr>
                <w:rFonts w:ascii="Arial" w:hAnsi="Arial" w:cs="Arial"/>
                <w:i/>
                <w:iCs/>
                <w:color w:val="000000" w:themeColor="text1"/>
                <w:sz w:val="18"/>
                <w:szCs w:val="18"/>
                <w:u w:val="single"/>
              </w:rPr>
              <w:t>Realizare la entrega de paz y salvo del contrato de prestación de servicios dentro de los 5 días hábiles siguientes una vez superada la contingencia y demás documentos soporte”</w:t>
            </w:r>
            <w:r w:rsidRPr="0098759D">
              <w:rPr>
                <w:rFonts w:ascii="Arial" w:hAnsi="Arial" w:cs="Arial"/>
                <w:iCs/>
                <w:color w:val="000000" w:themeColor="text1"/>
                <w:sz w:val="18"/>
                <w:szCs w:val="18"/>
                <w:u w:val="single"/>
              </w:rPr>
              <w:t xml:space="preserve"> (</w:t>
            </w:r>
            <w:r w:rsidRPr="0098759D">
              <w:rPr>
                <w:rFonts w:ascii="Arial" w:hAnsi="Arial" w:cs="Arial"/>
                <w:iCs/>
                <w:color w:val="000000" w:themeColor="text1"/>
                <w:sz w:val="20"/>
                <w:szCs w:val="20"/>
              </w:rPr>
              <w:t>Subrayado fuera del texto.).</w:t>
            </w:r>
            <w:r w:rsidRPr="0098759D">
              <w:rPr>
                <w:rFonts w:ascii="Arial" w:hAnsi="Arial" w:cs="Arial"/>
                <w:iCs/>
                <w:color w:val="000000" w:themeColor="text1"/>
                <w:sz w:val="18"/>
                <w:szCs w:val="18"/>
              </w:rPr>
              <w:t xml:space="preserve"> </w:t>
            </w:r>
          </w:p>
          <w:p w14:paraId="2CB408E8" w14:textId="50C557FF" w:rsidR="005276EE" w:rsidRPr="0024408B" w:rsidRDefault="005276EE" w:rsidP="00EE2931">
            <w:pPr>
              <w:pStyle w:val="NormalWeb"/>
              <w:spacing w:after="0"/>
              <w:jc w:val="both"/>
              <w:rPr>
                <w:rFonts w:ascii="Arial" w:hAnsi="Arial" w:cs="Arial"/>
                <w:iCs/>
                <w:color w:val="000000" w:themeColor="text1"/>
                <w:sz w:val="20"/>
                <w:szCs w:val="20"/>
              </w:rPr>
            </w:pPr>
            <w:r w:rsidRPr="0024408B">
              <w:rPr>
                <w:rFonts w:ascii="Arial" w:hAnsi="Arial" w:cs="Arial"/>
                <w:iCs/>
                <w:color w:val="000000" w:themeColor="text1"/>
                <w:sz w:val="20"/>
                <w:szCs w:val="20"/>
              </w:rPr>
              <w:t>No se tiene directriz alguna que permita la no presentación del Informe Final, de acuerdo con lo establecido en el contrato</w:t>
            </w:r>
            <w:r w:rsidR="00315C71" w:rsidRPr="0024408B">
              <w:rPr>
                <w:rFonts w:ascii="Arial" w:hAnsi="Arial" w:cs="Arial"/>
                <w:iCs/>
                <w:color w:val="000000" w:themeColor="text1"/>
                <w:sz w:val="20"/>
                <w:szCs w:val="20"/>
              </w:rPr>
              <w:t>, tal c</w:t>
            </w:r>
            <w:r w:rsidRPr="0024408B">
              <w:rPr>
                <w:rFonts w:ascii="Arial" w:hAnsi="Arial" w:cs="Arial"/>
                <w:iCs/>
                <w:color w:val="000000" w:themeColor="text1"/>
                <w:sz w:val="20"/>
                <w:szCs w:val="20"/>
              </w:rPr>
              <w:t xml:space="preserve">omo se muestra a continuación: </w:t>
            </w:r>
          </w:p>
          <w:p w14:paraId="1681F86F" w14:textId="06C9544C" w:rsidR="005276EE" w:rsidRPr="0024408B" w:rsidRDefault="0098759D"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object w:dxaOrig="5100" w:dyaOrig="4470" w14:anchorId="0A99F35A">
                <v:shape id="_x0000_i1035" type="#_x0000_t75" style="width:474.75pt;height:272.25pt" o:ole="">
                  <v:imagedata r:id="rId49" o:title=""/>
                </v:shape>
                <o:OLEObject Type="Embed" ProgID="PBrush" ShapeID="_x0000_i1035" DrawAspect="Content" ObjectID="_1670856724" r:id="rId50"/>
              </w:object>
            </w:r>
          </w:p>
          <w:p w14:paraId="3D543527" w14:textId="161E33B9" w:rsidR="005276EE" w:rsidRPr="0024408B" w:rsidRDefault="0098759D"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object w:dxaOrig="8460" w:dyaOrig="4395" w14:anchorId="79AFFCD7">
                <v:shape id="_x0000_i1036" type="#_x0000_t75" style="width:491.25pt;height:282.75pt" o:ole="">
                  <v:imagedata r:id="rId51" o:title=""/>
                </v:shape>
                <o:OLEObject Type="Embed" ProgID="PBrush" ShapeID="_x0000_i1036" DrawAspect="Content" ObjectID="_1670856725" r:id="rId52"/>
              </w:object>
            </w:r>
          </w:p>
          <w:p w14:paraId="6C728ECD" w14:textId="77777777" w:rsidR="005276EE" w:rsidRPr="0024408B" w:rsidRDefault="005276EE" w:rsidP="00EE2931">
            <w:pPr>
              <w:pStyle w:val="NormalWeb"/>
              <w:spacing w:after="0"/>
              <w:jc w:val="center"/>
              <w:rPr>
                <w:rFonts w:ascii="Arial" w:hAnsi="Arial" w:cs="Arial"/>
                <w:iCs/>
                <w:color w:val="000000" w:themeColor="text1"/>
                <w:sz w:val="20"/>
                <w:szCs w:val="20"/>
              </w:rPr>
            </w:pPr>
            <w:r w:rsidRPr="0024408B">
              <w:rPr>
                <w:rFonts w:ascii="Arial" w:hAnsi="Arial" w:cs="Arial"/>
                <w:iCs/>
                <w:color w:val="000000" w:themeColor="text1"/>
                <w:sz w:val="20"/>
                <w:szCs w:val="20"/>
              </w:rPr>
              <w:lastRenderedPageBreak/>
              <w:t>Fuente: https://orfeo.umv.gov.co/</w:t>
            </w:r>
          </w:p>
          <w:p w14:paraId="2E15264C" w14:textId="094B37DD" w:rsidR="005276EE" w:rsidRPr="0024408B" w:rsidRDefault="005276EE" w:rsidP="00EE2931">
            <w:pPr>
              <w:pStyle w:val="NormalWeb"/>
              <w:spacing w:after="0"/>
              <w:jc w:val="both"/>
              <w:rPr>
                <w:rFonts w:ascii="Arial" w:hAnsi="Arial" w:cs="Arial"/>
                <w:iCs/>
                <w:color w:val="000000" w:themeColor="text1"/>
                <w:sz w:val="20"/>
                <w:szCs w:val="20"/>
              </w:rPr>
            </w:pPr>
            <w:r w:rsidRPr="0024408B">
              <w:rPr>
                <w:rFonts w:ascii="Arial" w:hAnsi="Arial" w:cs="Arial"/>
                <w:iCs/>
                <w:color w:val="000000" w:themeColor="text1"/>
                <w:sz w:val="20"/>
                <w:szCs w:val="20"/>
              </w:rPr>
              <w:t xml:space="preserve">Lo anterior, fue verificado en SECOP II, en donde tampoco se evidencia el cargue el informe final de actividades, tal y como se muestra a continuación: </w:t>
            </w:r>
          </w:p>
          <w:p w14:paraId="25AABCF4" w14:textId="77777777" w:rsidR="00D524B9" w:rsidRPr="0024408B" w:rsidRDefault="00D524B9" w:rsidP="00EE2931">
            <w:pPr>
              <w:pStyle w:val="NormalWeb"/>
              <w:spacing w:after="0"/>
              <w:jc w:val="both"/>
              <w:rPr>
                <w:rFonts w:ascii="Arial" w:hAnsi="Arial" w:cs="Arial"/>
                <w:iCs/>
                <w:color w:val="000000" w:themeColor="text1"/>
                <w:sz w:val="20"/>
                <w:szCs w:val="20"/>
              </w:rPr>
            </w:pPr>
          </w:p>
          <w:p w14:paraId="37B557DD" w14:textId="7ABAF252" w:rsidR="005276EE" w:rsidRPr="0024408B" w:rsidRDefault="005276EE" w:rsidP="00EE2931">
            <w:pPr>
              <w:pStyle w:val="NormalWeb"/>
              <w:spacing w:after="0"/>
              <w:jc w:val="both"/>
              <w:rPr>
                <w:rFonts w:ascii="Arial" w:hAnsi="Arial" w:cs="Arial"/>
                <w:iCs/>
                <w:color w:val="000000" w:themeColor="text1"/>
                <w:sz w:val="20"/>
                <w:szCs w:val="20"/>
                <w:u w:val="single"/>
              </w:rPr>
            </w:pPr>
            <w:r w:rsidRPr="0024408B">
              <w:rPr>
                <w:rFonts w:ascii="Arial" w:hAnsi="Arial" w:cs="Arial"/>
                <w:noProof/>
                <w:color w:val="000000" w:themeColor="text1"/>
                <w:sz w:val="20"/>
                <w:szCs w:val="20"/>
              </w:rPr>
              <w:drawing>
                <wp:inline distT="0" distB="0" distL="0" distR="0" wp14:anchorId="7067E60C" wp14:editId="137FAD4D">
                  <wp:extent cx="6151245" cy="18669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238" t="16905" r="13611" b="52304"/>
                          <a:stretch/>
                        </pic:blipFill>
                        <pic:spPr bwMode="auto">
                          <a:xfrm>
                            <a:off x="0" y="0"/>
                            <a:ext cx="6151766" cy="1867058"/>
                          </a:xfrm>
                          <a:prstGeom prst="rect">
                            <a:avLst/>
                          </a:prstGeom>
                          <a:ln>
                            <a:noFill/>
                          </a:ln>
                          <a:extLst>
                            <a:ext uri="{53640926-AAD7-44D8-BBD7-CCE9431645EC}">
                              <a14:shadowObscured xmlns:a14="http://schemas.microsoft.com/office/drawing/2010/main"/>
                            </a:ext>
                          </a:extLst>
                        </pic:spPr>
                      </pic:pic>
                    </a:graphicData>
                  </a:graphic>
                </wp:inline>
              </w:drawing>
            </w:r>
          </w:p>
          <w:p w14:paraId="521F69E5" w14:textId="4DCBEAF5" w:rsidR="00284388" w:rsidRPr="0024408B" w:rsidRDefault="00284388" w:rsidP="00EE2931">
            <w:pPr>
              <w:pStyle w:val="NormalWeb"/>
              <w:spacing w:after="0"/>
              <w:jc w:val="both"/>
              <w:rPr>
                <w:rFonts w:ascii="Arial" w:hAnsi="Arial" w:cs="Arial"/>
                <w:iCs/>
                <w:color w:val="000000" w:themeColor="text1"/>
                <w:sz w:val="20"/>
                <w:szCs w:val="20"/>
                <w:u w:val="single"/>
              </w:rPr>
            </w:pPr>
            <w:r w:rsidRPr="0024408B">
              <w:rPr>
                <w:rFonts w:ascii="Arial" w:hAnsi="Arial" w:cs="Arial"/>
                <w:noProof/>
                <w:color w:val="000000" w:themeColor="text1"/>
                <w:sz w:val="20"/>
                <w:szCs w:val="20"/>
              </w:rPr>
              <w:lastRenderedPageBreak/>
              <w:drawing>
                <wp:inline distT="0" distB="0" distL="0" distR="0" wp14:anchorId="73114466" wp14:editId="7879EEDE">
                  <wp:extent cx="6151418" cy="4337778"/>
                  <wp:effectExtent l="0" t="0" r="190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3238" t="12980" r="13102" b="5514"/>
                          <a:stretch/>
                        </pic:blipFill>
                        <pic:spPr bwMode="auto">
                          <a:xfrm>
                            <a:off x="0" y="0"/>
                            <a:ext cx="6153634" cy="4339341"/>
                          </a:xfrm>
                          <a:prstGeom prst="rect">
                            <a:avLst/>
                          </a:prstGeom>
                          <a:ln>
                            <a:noFill/>
                          </a:ln>
                          <a:extLst>
                            <a:ext uri="{53640926-AAD7-44D8-BBD7-CCE9431645EC}">
                              <a14:shadowObscured xmlns:a14="http://schemas.microsoft.com/office/drawing/2010/main"/>
                            </a:ext>
                          </a:extLst>
                        </pic:spPr>
                      </pic:pic>
                    </a:graphicData>
                  </a:graphic>
                </wp:inline>
              </w:drawing>
            </w:r>
          </w:p>
          <w:p w14:paraId="4215F4D0" w14:textId="77777777" w:rsidR="00284388" w:rsidRPr="0024408B" w:rsidRDefault="00284388" w:rsidP="00EE2931">
            <w:pPr>
              <w:pStyle w:val="NormalWeb"/>
              <w:spacing w:after="0"/>
              <w:jc w:val="center"/>
              <w:rPr>
                <w:rFonts w:ascii="Arial" w:hAnsi="Arial" w:cs="Arial"/>
                <w:i/>
                <w:color w:val="000000" w:themeColor="text1"/>
                <w:sz w:val="16"/>
                <w:szCs w:val="16"/>
              </w:rPr>
            </w:pPr>
            <w:r w:rsidRPr="0024408B">
              <w:rPr>
                <w:rFonts w:ascii="Arial" w:hAnsi="Arial" w:cs="Arial"/>
                <w:i/>
                <w:color w:val="000000" w:themeColor="text1"/>
                <w:sz w:val="16"/>
                <w:szCs w:val="16"/>
              </w:rPr>
              <w:t>Fuente:</w:t>
            </w:r>
            <w:hyperlink r:id="rId55" w:history="1">
              <w:r w:rsidRPr="0024408B">
                <w:rPr>
                  <w:rStyle w:val="Hipervnculo"/>
                  <w:rFonts w:ascii="Arial" w:eastAsia="Calibri" w:hAnsi="Arial" w:cs="Arial"/>
                  <w:color w:val="000000" w:themeColor="text1"/>
                  <w:sz w:val="16"/>
                  <w:szCs w:val="16"/>
                  <w:u w:val="none"/>
                </w:rPr>
                <w:t>https://community.secop.gov.co/Public/Tendering/OpportunityDetail/Index?noticeUID=CO1.NTC.702195&amp;isFromPublicArea=True&amp;isModal=False</w:t>
              </w:r>
            </w:hyperlink>
          </w:p>
          <w:p w14:paraId="0AE9F3C2" w14:textId="3EFC3A2A" w:rsidR="009E5CC5" w:rsidRPr="0024408B" w:rsidRDefault="009E5CC5" w:rsidP="00EE2931">
            <w:pPr>
              <w:pStyle w:val="western"/>
              <w:tabs>
                <w:tab w:val="left" w:pos="426"/>
              </w:tabs>
              <w:spacing w:before="0" w:after="0" w:line="240" w:lineRule="auto"/>
              <w:jc w:val="both"/>
              <w:rPr>
                <w:rFonts w:ascii="Arial" w:hAnsi="Arial" w:cs="Arial"/>
                <w:color w:val="000000" w:themeColor="text1"/>
                <w:sz w:val="20"/>
                <w:szCs w:val="20"/>
              </w:rPr>
            </w:pPr>
          </w:p>
          <w:p w14:paraId="3372EB00" w14:textId="4DD4DFA0" w:rsidR="009E5CC5" w:rsidRPr="0024408B" w:rsidRDefault="009E5CC5" w:rsidP="00EE2931">
            <w:pPr>
              <w:pStyle w:val="NormalWeb"/>
              <w:spacing w:after="0"/>
              <w:jc w:val="both"/>
              <w:rPr>
                <w:rFonts w:ascii="Arial" w:hAnsi="Arial" w:cs="Arial"/>
                <w:color w:val="000000" w:themeColor="text1"/>
                <w:sz w:val="20"/>
                <w:szCs w:val="20"/>
              </w:rPr>
            </w:pPr>
            <w:r w:rsidRPr="0024408B">
              <w:rPr>
                <w:rFonts w:ascii="Arial" w:hAnsi="Arial" w:cs="Arial"/>
                <w:color w:val="000000" w:themeColor="text1"/>
                <w:sz w:val="20"/>
                <w:szCs w:val="20"/>
              </w:rPr>
              <w:t>Lo anterior</w:t>
            </w:r>
            <w:r w:rsidRPr="0024408B">
              <w:rPr>
                <w:rFonts w:ascii="Arial" w:hAnsi="Arial" w:cs="Arial"/>
                <w:b/>
                <w:color w:val="000000" w:themeColor="text1"/>
                <w:sz w:val="20"/>
                <w:szCs w:val="20"/>
              </w:rPr>
              <w:t xml:space="preserve"> </w:t>
            </w:r>
            <w:r w:rsidR="006E045C" w:rsidRPr="0024408B">
              <w:rPr>
                <w:rFonts w:ascii="Arial" w:hAnsi="Arial" w:cs="Arial"/>
                <w:b/>
                <w:color w:val="000000" w:themeColor="text1"/>
                <w:sz w:val="20"/>
                <w:szCs w:val="20"/>
              </w:rPr>
              <w:t>INCUMPLE</w:t>
            </w:r>
            <w:r w:rsidRPr="0024408B">
              <w:rPr>
                <w:rFonts w:ascii="Arial" w:hAnsi="Arial" w:cs="Arial"/>
                <w:color w:val="000000" w:themeColor="text1"/>
                <w:sz w:val="20"/>
                <w:szCs w:val="20"/>
              </w:rPr>
              <w:t xml:space="preserve"> el Manual de Interventoría y Supervisión V7 numeral:4.4.5.2.3 Obligaciones de orden administrativo</w:t>
            </w:r>
          </w:p>
          <w:p w14:paraId="68AEDF39" w14:textId="77777777" w:rsidR="009E5CC5" w:rsidRPr="0098759D" w:rsidRDefault="009E5CC5" w:rsidP="00EE2931">
            <w:pPr>
              <w:pStyle w:val="NormalWeb"/>
              <w:spacing w:after="0"/>
              <w:jc w:val="both"/>
              <w:rPr>
                <w:rFonts w:ascii="Arial" w:hAnsi="Arial" w:cs="Arial"/>
                <w:i/>
                <w:color w:val="000000" w:themeColor="text1"/>
                <w:sz w:val="18"/>
                <w:szCs w:val="18"/>
              </w:rPr>
            </w:pPr>
            <w:r w:rsidRPr="0098759D">
              <w:rPr>
                <w:rFonts w:ascii="Arial" w:hAnsi="Arial" w:cs="Arial"/>
                <w:i/>
                <w:color w:val="000000" w:themeColor="text1"/>
                <w:sz w:val="18"/>
                <w:szCs w:val="18"/>
              </w:rPr>
              <w:t xml:space="preserve">“3. </w:t>
            </w:r>
            <w:r w:rsidRPr="0098759D">
              <w:rPr>
                <w:rFonts w:ascii="Arial" w:hAnsi="Arial" w:cs="Arial"/>
                <w:i/>
                <w:color w:val="000000" w:themeColor="text1"/>
                <w:sz w:val="18"/>
                <w:szCs w:val="18"/>
              </w:rPr>
              <w:tab/>
              <w:t>Presentar los informes que sean solicitados por la Administración, aquellos que considere necesario rendir de acuerdo con la ejecución del contrato y entregar un informe final de ejecución. El informe final deberá incluir la verificación al cumplimiento de las obligaciones.”</w:t>
            </w:r>
          </w:p>
          <w:p w14:paraId="17B673E9" w14:textId="77777777" w:rsidR="009E5CC5" w:rsidRPr="0098759D" w:rsidRDefault="009E5CC5" w:rsidP="00EE2931">
            <w:pPr>
              <w:pStyle w:val="NormalWeb"/>
              <w:spacing w:after="0"/>
              <w:jc w:val="both"/>
              <w:rPr>
                <w:rFonts w:ascii="Arial" w:hAnsi="Arial" w:cs="Arial"/>
                <w:i/>
                <w:color w:val="000000" w:themeColor="text1"/>
                <w:sz w:val="18"/>
                <w:szCs w:val="18"/>
              </w:rPr>
            </w:pPr>
            <w:r w:rsidRPr="0098759D">
              <w:rPr>
                <w:rFonts w:ascii="Arial" w:hAnsi="Arial" w:cs="Arial"/>
                <w:i/>
                <w:color w:val="000000" w:themeColor="text1"/>
                <w:sz w:val="18"/>
                <w:szCs w:val="18"/>
              </w:rPr>
              <w:t>De igual manera incumple una de las obligaciones Generales del contrato:</w:t>
            </w:r>
          </w:p>
          <w:p w14:paraId="7DF5DBA6" w14:textId="77777777" w:rsidR="009E5CC5" w:rsidRDefault="009E5CC5" w:rsidP="0098759D">
            <w:pPr>
              <w:pStyle w:val="NormalWeb"/>
              <w:spacing w:before="0" w:beforeAutospacing="0" w:after="0" w:afterAutospacing="0"/>
              <w:jc w:val="both"/>
              <w:rPr>
                <w:rFonts w:ascii="Arial" w:hAnsi="Arial" w:cs="Arial"/>
                <w:i/>
                <w:color w:val="000000" w:themeColor="text1"/>
                <w:sz w:val="18"/>
                <w:szCs w:val="18"/>
              </w:rPr>
            </w:pPr>
            <w:r w:rsidRPr="0098759D">
              <w:rPr>
                <w:rFonts w:ascii="Arial" w:hAnsi="Arial" w:cs="Arial"/>
                <w:i/>
                <w:color w:val="000000" w:themeColor="text1"/>
                <w:sz w:val="18"/>
                <w:szCs w:val="18"/>
              </w:rPr>
              <w:t>“7. Presentar al supervisor un informe mensual de las actividades realizadas en el periodo y los documentos requeridos para el pago. Una vez finalice el objeto contratado, entregar al supervisor del contrato un informe final de ejecución……”</w:t>
            </w:r>
          </w:p>
          <w:p w14:paraId="6644CFAD" w14:textId="77777777" w:rsidR="00434C31" w:rsidRDefault="00434C31" w:rsidP="0098759D">
            <w:pPr>
              <w:pStyle w:val="NormalWeb"/>
              <w:spacing w:before="0" w:beforeAutospacing="0" w:after="0" w:afterAutospacing="0"/>
              <w:jc w:val="both"/>
              <w:rPr>
                <w:rFonts w:ascii="Arial" w:hAnsi="Arial" w:cs="Arial"/>
                <w:i/>
                <w:color w:val="000000" w:themeColor="text1"/>
                <w:sz w:val="18"/>
                <w:szCs w:val="18"/>
              </w:rPr>
            </w:pPr>
          </w:p>
          <w:p w14:paraId="4720DC94" w14:textId="77777777" w:rsidR="00434C31" w:rsidRPr="00ED4CA8" w:rsidRDefault="00434C31" w:rsidP="0098759D">
            <w:pPr>
              <w:pStyle w:val="NormalWeb"/>
              <w:spacing w:before="0" w:beforeAutospacing="0" w:after="0" w:afterAutospacing="0"/>
              <w:jc w:val="both"/>
              <w:rPr>
                <w:rFonts w:ascii="Arial" w:hAnsi="Arial" w:cs="Arial"/>
                <w:b/>
                <w:bCs/>
                <w:iCs/>
                <w:color w:val="000000" w:themeColor="text1"/>
                <w:sz w:val="18"/>
                <w:szCs w:val="18"/>
              </w:rPr>
            </w:pPr>
          </w:p>
          <w:p w14:paraId="7BAF5068" w14:textId="2D16B164" w:rsidR="00434C31" w:rsidRDefault="00434C31" w:rsidP="00434C31">
            <w:pPr>
              <w:pStyle w:val="NormalWeb"/>
              <w:spacing w:before="0" w:beforeAutospacing="0" w:after="0" w:afterAutospacing="0"/>
              <w:jc w:val="both"/>
              <w:rPr>
                <w:rFonts w:ascii="Arial" w:hAnsi="Arial" w:cs="Arial"/>
                <w:i/>
                <w:iCs/>
                <w:sz w:val="22"/>
                <w:szCs w:val="22"/>
              </w:rPr>
            </w:pPr>
            <w:r w:rsidRPr="00ED4CA8">
              <w:rPr>
                <w:rFonts w:ascii="Arial" w:hAnsi="Arial" w:cs="Arial"/>
                <w:b/>
                <w:bCs/>
                <w:iCs/>
                <w:sz w:val="18"/>
                <w:szCs w:val="18"/>
              </w:rPr>
              <w:t>Aportes del equipo auditado antes del cierre de auditoría:</w:t>
            </w:r>
            <w:r w:rsidRPr="00ED4CA8">
              <w:rPr>
                <w:rFonts w:ascii="Arial" w:hAnsi="Arial" w:cs="Arial"/>
                <w:i/>
                <w:sz w:val="18"/>
                <w:szCs w:val="18"/>
              </w:rPr>
              <w:t xml:space="preserve"> </w:t>
            </w:r>
            <w:r w:rsidR="00ED4CA8">
              <w:rPr>
                <w:rFonts w:ascii="Arial" w:hAnsi="Arial" w:cs="Arial"/>
                <w:i/>
                <w:sz w:val="18"/>
                <w:szCs w:val="18"/>
              </w:rPr>
              <w:t>“</w:t>
            </w:r>
            <w:r w:rsidRPr="00ED4CA8">
              <w:rPr>
                <w:rFonts w:ascii="Arial" w:hAnsi="Arial" w:cs="Arial"/>
                <w:i/>
                <w:iCs/>
                <w:sz w:val="22"/>
                <w:szCs w:val="22"/>
              </w:rPr>
              <w:t>El proceso informa que el contratista</w:t>
            </w:r>
            <w:r w:rsidRPr="00ED4CA8">
              <w:rPr>
                <w:rFonts w:ascii="Arial" w:hAnsi="Arial" w:cs="Arial"/>
                <w:b/>
                <w:i/>
                <w:iCs/>
                <w:sz w:val="22"/>
                <w:szCs w:val="22"/>
              </w:rPr>
              <w:t xml:space="preserve"> </w:t>
            </w:r>
            <w:r w:rsidRPr="00ED4CA8">
              <w:rPr>
                <w:rFonts w:ascii="Arial" w:hAnsi="Arial" w:cs="Arial"/>
                <w:i/>
                <w:iCs/>
                <w:sz w:val="22"/>
                <w:szCs w:val="22"/>
              </w:rPr>
              <w:t>realizó la presentación del informe final del contrato</w:t>
            </w:r>
            <w:r w:rsidRPr="00ED4CA8">
              <w:rPr>
                <w:rFonts w:ascii="Arial" w:hAnsi="Arial" w:cs="Arial"/>
                <w:b/>
                <w:i/>
                <w:iCs/>
                <w:sz w:val="22"/>
                <w:szCs w:val="22"/>
              </w:rPr>
              <w:t xml:space="preserve"> </w:t>
            </w:r>
            <w:r w:rsidRPr="00ED4CA8">
              <w:rPr>
                <w:rFonts w:ascii="Arial" w:hAnsi="Arial" w:cs="Arial"/>
                <w:i/>
                <w:iCs/>
                <w:sz w:val="22"/>
                <w:szCs w:val="22"/>
              </w:rPr>
              <w:t xml:space="preserve">2020, ante el control realizado por el proceso Financiero </w:t>
            </w:r>
            <w:r w:rsidRPr="00ED4CA8">
              <w:rPr>
                <w:rFonts w:ascii="Arial" w:hAnsi="Arial" w:cs="Arial"/>
                <w:i/>
                <w:iCs/>
                <w:sz w:val="22"/>
                <w:szCs w:val="22"/>
              </w:rPr>
              <w:lastRenderedPageBreak/>
              <w:t xml:space="preserve">en el momento de la revisión de los soportes para autorizar el pago de la última cuenta, </w:t>
            </w:r>
            <w:r w:rsidRPr="00ED4CA8">
              <w:rPr>
                <w:rFonts w:ascii="Arial" w:hAnsi="Arial" w:cs="Arial"/>
                <w:b/>
                <w:i/>
                <w:iCs/>
                <w:sz w:val="22"/>
                <w:szCs w:val="22"/>
              </w:rPr>
              <w:t>por tal razón habiendo subsanado el hallazgo previamente, el proceso solicita desestimar el hallazgo.</w:t>
            </w:r>
            <w:r w:rsidRPr="00ED4CA8">
              <w:rPr>
                <w:rFonts w:ascii="Arial" w:hAnsi="Arial" w:cs="Arial"/>
                <w:b/>
                <w:i/>
                <w:iCs/>
              </w:rPr>
              <w:t xml:space="preserve"> </w:t>
            </w:r>
            <w:r w:rsidRPr="00ED4CA8">
              <w:rPr>
                <w:rFonts w:ascii="Arial" w:hAnsi="Arial" w:cs="Arial"/>
                <w:i/>
                <w:iCs/>
                <w:sz w:val="22"/>
                <w:szCs w:val="22"/>
              </w:rPr>
              <w:t>Se anexa copia del soporte de la entrega del contratista del informe final como soporte del a cuenta final del contrato.</w:t>
            </w:r>
            <w:r w:rsidR="00ED4CA8">
              <w:rPr>
                <w:rFonts w:ascii="Arial" w:hAnsi="Arial" w:cs="Arial"/>
                <w:i/>
                <w:iCs/>
                <w:sz w:val="22"/>
                <w:szCs w:val="22"/>
              </w:rPr>
              <w:t>”</w:t>
            </w:r>
          </w:p>
          <w:p w14:paraId="2E01D0F1" w14:textId="487ABAC5" w:rsidR="00A156C3" w:rsidRPr="0024408B" w:rsidRDefault="00ED4CA8" w:rsidP="00A156C3">
            <w:pPr>
              <w:pStyle w:val="NormalWeb"/>
              <w:spacing w:after="0"/>
              <w:jc w:val="both"/>
              <w:rPr>
                <w:rFonts w:ascii="Arial" w:hAnsi="Arial" w:cs="Arial"/>
                <w:color w:val="000000" w:themeColor="text1"/>
                <w:sz w:val="20"/>
                <w:szCs w:val="20"/>
              </w:rPr>
            </w:pPr>
            <w:r>
              <w:rPr>
                <w:rFonts w:ascii="Arial" w:hAnsi="Arial" w:cs="Arial"/>
                <w:b/>
                <w:bCs/>
                <w:sz w:val="20"/>
                <w:szCs w:val="20"/>
              </w:rPr>
              <w:t xml:space="preserve">Análisis OCI de los argumentos y aportes del equipo auditado: </w:t>
            </w:r>
            <w:r>
              <w:rPr>
                <w:rFonts w:ascii="Arial" w:hAnsi="Arial" w:cs="Arial"/>
                <w:bCs/>
                <w:sz w:val="20"/>
                <w:szCs w:val="20"/>
              </w:rPr>
              <w:t>R</w:t>
            </w:r>
            <w:r w:rsidRPr="00DD53BE">
              <w:rPr>
                <w:rFonts w:ascii="Arial" w:hAnsi="Arial" w:cs="Arial"/>
                <w:sz w:val="20"/>
                <w:szCs w:val="20"/>
              </w:rPr>
              <w:t>ealizado el análisis de los argumentos presentados, se encuentra que estos no</w:t>
            </w:r>
            <w:r>
              <w:rPr>
                <w:rFonts w:ascii="Arial" w:hAnsi="Arial" w:cs="Arial"/>
                <w:sz w:val="20"/>
                <w:szCs w:val="20"/>
              </w:rPr>
              <w:t xml:space="preserve"> desvirtúan que </w:t>
            </w:r>
            <w:r w:rsidR="00A156C3">
              <w:rPr>
                <w:rFonts w:ascii="Arial" w:hAnsi="Arial" w:cs="Arial"/>
                <w:sz w:val="20"/>
                <w:szCs w:val="20"/>
              </w:rPr>
              <w:t>en el</w:t>
            </w:r>
            <w:r>
              <w:rPr>
                <w:rFonts w:ascii="Arial" w:hAnsi="Arial" w:cs="Arial"/>
                <w:sz w:val="20"/>
                <w:szCs w:val="20"/>
              </w:rPr>
              <w:t xml:space="preserve"> </w:t>
            </w:r>
            <w:r w:rsidRPr="0024408B">
              <w:rPr>
                <w:rFonts w:ascii="Arial" w:hAnsi="Arial" w:cs="Arial"/>
                <w:iCs/>
                <w:color w:val="000000" w:themeColor="text1"/>
                <w:sz w:val="20"/>
                <w:szCs w:val="20"/>
              </w:rPr>
              <w:t xml:space="preserve">expediente electrónico del contrato de prestación de servicios No. 220-2019, no </w:t>
            </w:r>
            <w:r>
              <w:rPr>
                <w:rFonts w:ascii="Arial" w:hAnsi="Arial" w:cs="Arial"/>
                <w:iCs/>
                <w:color w:val="000000" w:themeColor="text1"/>
                <w:sz w:val="20"/>
                <w:szCs w:val="20"/>
              </w:rPr>
              <w:t xml:space="preserve">se encontró la presentación </w:t>
            </w:r>
            <w:r w:rsidRPr="0024408B">
              <w:rPr>
                <w:rFonts w:ascii="Arial" w:hAnsi="Arial" w:cs="Arial"/>
                <w:iCs/>
                <w:color w:val="000000" w:themeColor="text1"/>
                <w:sz w:val="20"/>
                <w:szCs w:val="20"/>
              </w:rPr>
              <w:t>el informe final de actividades</w:t>
            </w:r>
            <w:r w:rsidR="00A156C3">
              <w:rPr>
                <w:rFonts w:ascii="Arial" w:hAnsi="Arial" w:cs="Arial"/>
                <w:iCs/>
                <w:color w:val="000000" w:themeColor="text1"/>
                <w:sz w:val="20"/>
                <w:szCs w:val="20"/>
              </w:rPr>
              <w:t>, no existiendo directriz alguna que se lo permitiera</w:t>
            </w:r>
            <w:r w:rsidR="00A156C3" w:rsidRPr="0024408B">
              <w:rPr>
                <w:rFonts w:ascii="Arial" w:hAnsi="Arial" w:cs="Arial"/>
                <w:iCs/>
                <w:color w:val="000000" w:themeColor="text1"/>
                <w:sz w:val="20"/>
                <w:szCs w:val="20"/>
              </w:rPr>
              <w:t>, de acuerdo con lo establecido en el contrato</w:t>
            </w:r>
            <w:r w:rsidR="00A156C3">
              <w:rPr>
                <w:rFonts w:ascii="Arial" w:hAnsi="Arial" w:cs="Arial"/>
                <w:iCs/>
                <w:color w:val="000000" w:themeColor="text1"/>
                <w:sz w:val="20"/>
                <w:szCs w:val="20"/>
              </w:rPr>
              <w:t xml:space="preserve"> y las medidas adoptadas por la entidad para el periodo de aislamiento. Incumpliéndose así </w:t>
            </w:r>
            <w:r w:rsidR="00A156C3">
              <w:rPr>
                <w:rFonts w:ascii="Arial" w:hAnsi="Arial" w:cs="Arial"/>
                <w:color w:val="000000" w:themeColor="text1"/>
                <w:sz w:val="20"/>
                <w:szCs w:val="20"/>
              </w:rPr>
              <w:t xml:space="preserve">lo establecido en </w:t>
            </w:r>
            <w:r w:rsidR="00A156C3" w:rsidRPr="0024408B">
              <w:rPr>
                <w:rFonts w:ascii="Arial" w:hAnsi="Arial" w:cs="Arial"/>
                <w:color w:val="000000" w:themeColor="text1"/>
                <w:sz w:val="20"/>
                <w:szCs w:val="20"/>
              </w:rPr>
              <w:t>el Manual de Interventoría y Supervisión V7 numeral:4.4.5.2.3 Obligaciones de orden administrativo</w:t>
            </w:r>
          </w:p>
          <w:p w14:paraId="16B9715D" w14:textId="77777777" w:rsidR="00A156C3" w:rsidRPr="0098759D" w:rsidRDefault="00A156C3" w:rsidP="00A156C3">
            <w:pPr>
              <w:pStyle w:val="NormalWeb"/>
              <w:spacing w:after="0"/>
              <w:jc w:val="both"/>
              <w:rPr>
                <w:rFonts w:ascii="Arial" w:hAnsi="Arial" w:cs="Arial"/>
                <w:i/>
                <w:color w:val="000000" w:themeColor="text1"/>
                <w:sz w:val="18"/>
                <w:szCs w:val="18"/>
              </w:rPr>
            </w:pPr>
            <w:r w:rsidRPr="0098759D">
              <w:rPr>
                <w:rFonts w:ascii="Arial" w:hAnsi="Arial" w:cs="Arial"/>
                <w:i/>
                <w:color w:val="000000" w:themeColor="text1"/>
                <w:sz w:val="18"/>
                <w:szCs w:val="18"/>
              </w:rPr>
              <w:t xml:space="preserve">“3. </w:t>
            </w:r>
            <w:r w:rsidRPr="0098759D">
              <w:rPr>
                <w:rFonts w:ascii="Arial" w:hAnsi="Arial" w:cs="Arial"/>
                <w:i/>
                <w:color w:val="000000" w:themeColor="text1"/>
                <w:sz w:val="18"/>
                <w:szCs w:val="18"/>
              </w:rPr>
              <w:tab/>
              <w:t>Presentar los informes que sean solicitados por la Administración, aquellos que considere necesario rendir de acuerdo con la ejecución del contrato y entregar un informe final de ejecución. El informe final deberá incluir la verificación al cumplimiento de las obligaciones.”</w:t>
            </w:r>
          </w:p>
          <w:p w14:paraId="633EBF05" w14:textId="77777777" w:rsidR="00A156C3" w:rsidRPr="0098759D" w:rsidRDefault="00A156C3" w:rsidP="00A156C3">
            <w:pPr>
              <w:pStyle w:val="NormalWeb"/>
              <w:spacing w:after="0"/>
              <w:jc w:val="both"/>
              <w:rPr>
                <w:rFonts w:ascii="Arial" w:hAnsi="Arial" w:cs="Arial"/>
                <w:i/>
                <w:color w:val="000000" w:themeColor="text1"/>
                <w:sz w:val="18"/>
                <w:szCs w:val="18"/>
              </w:rPr>
            </w:pPr>
            <w:r w:rsidRPr="0098759D">
              <w:rPr>
                <w:rFonts w:ascii="Arial" w:hAnsi="Arial" w:cs="Arial"/>
                <w:i/>
                <w:color w:val="000000" w:themeColor="text1"/>
                <w:sz w:val="18"/>
                <w:szCs w:val="18"/>
              </w:rPr>
              <w:t>De igual manera incumple una de las obligaciones Generales del contrato:</w:t>
            </w:r>
          </w:p>
          <w:p w14:paraId="5D30D1CD" w14:textId="77777777" w:rsidR="008B745B" w:rsidRDefault="00A156C3" w:rsidP="00A156C3">
            <w:pPr>
              <w:pStyle w:val="NormalWeb"/>
              <w:spacing w:before="0" w:beforeAutospacing="0" w:after="0" w:afterAutospacing="0"/>
              <w:jc w:val="both"/>
              <w:rPr>
                <w:rFonts w:ascii="Arial" w:hAnsi="Arial" w:cs="Arial"/>
                <w:i/>
                <w:color w:val="000000" w:themeColor="text1"/>
                <w:sz w:val="18"/>
                <w:szCs w:val="18"/>
              </w:rPr>
            </w:pPr>
            <w:r w:rsidRPr="0098759D">
              <w:rPr>
                <w:rFonts w:ascii="Arial" w:hAnsi="Arial" w:cs="Arial"/>
                <w:i/>
                <w:color w:val="000000" w:themeColor="text1"/>
                <w:sz w:val="18"/>
                <w:szCs w:val="18"/>
              </w:rPr>
              <w:t>“7. Presentar al supervisor un informe mensual de las actividades realizadas en el periodo y los documentos requeridos para el pago. Una vez finalice el objeto contratado, entregar al supervisor del contrato un informe final de ejecución…</w:t>
            </w:r>
          </w:p>
          <w:p w14:paraId="612C0FC2" w14:textId="77777777" w:rsidR="008B745B" w:rsidRDefault="008B745B" w:rsidP="00A156C3">
            <w:pPr>
              <w:pStyle w:val="NormalWeb"/>
              <w:spacing w:before="0" w:beforeAutospacing="0" w:after="0" w:afterAutospacing="0"/>
              <w:jc w:val="both"/>
              <w:rPr>
                <w:rFonts w:ascii="Arial" w:hAnsi="Arial" w:cs="Arial"/>
                <w:i/>
                <w:color w:val="000000" w:themeColor="text1"/>
                <w:sz w:val="18"/>
                <w:szCs w:val="18"/>
              </w:rPr>
            </w:pPr>
          </w:p>
          <w:p w14:paraId="2F9A4D64" w14:textId="77777777" w:rsidR="00AA1D1E" w:rsidRDefault="00AA1D1E" w:rsidP="00AA1D1E">
            <w:pPr>
              <w:rPr>
                <w:rFonts w:ascii="Arial" w:hAnsi="Arial" w:cs="Arial"/>
                <w:b/>
              </w:rPr>
            </w:pPr>
            <w:r>
              <w:rPr>
                <w:rFonts w:ascii="Arial" w:hAnsi="Arial" w:cs="Arial"/>
                <w:b/>
                <w:bCs/>
                <w:sz w:val="20"/>
                <w:szCs w:val="20"/>
              </w:rPr>
              <w:t xml:space="preserve">Resultado del Hallazgo: </w:t>
            </w:r>
            <w:r w:rsidRPr="00936C7F">
              <w:rPr>
                <w:rFonts w:ascii="Arial" w:hAnsi="Arial" w:cs="Arial"/>
                <w:sz w:val="20"/>
                <w:szCs w:val="20"/>
              </w:rPr>
              <w:t>SE RATIFICA</w:t>
            </w:r>
          </w:p>
          <w:p w14:paraId="32811DA5" w14:textId="4777FCDA" w:rsidR="00ED4CA8" w:rsidRPr="00A156C3" w:rsidRDefault="00A156C3" w:rsidP="00A156C3">
            <w:pPr>
              <w:pStyle w:val="NormalWeb"/>
              <w:spacing w:before="0" w:beforeAutospacing="0" w:after="0" w:afterAutospacing="0"/>
              <w:jc w:val="both"/>
              <w:rPr>
                <w:rFonts w:ascii="Arial" w:hAnsi="Arial" w:cs="Arial"/>
                <w:i/>
                <w:color w:val="000000" w:themeColor="text1"/>
                <w:sz w:val="18"/>
                <w:szCs w:val="18"/>
              </w:rPr>
            </w:pPr>
            <w:r w:rsidRPr="0098759D">
              <w:rPr>
                <w:rFonts w:ascii="Arial" w:hAnsi="Arial" w:cs="Arial"/>
                <w:i/>
                <w:color w:val="000000" w:themeColor="text1"/>
                <w:sz w:val="18"/>
                <w:szCs w:val="18"/>
              </w:rPr>
              <w:t>…</w:t>
            </w:r>
          </w:p>
          <w:p w14:paraId="339722D4" w14:textId="0FACA756" w:rsidR="00434C31" w:rsidRPr="0024408B" w:rsidRDefault="00434C31" w:rsidP="0098759D">
            <w:pPr>
              <w:pStyle w:val="NormalWeb"/>
              <w:spacing w:before="0" w:beforeAutospacing="0" w:after="0" w:afterAutospacing="0"/>
              <w:jc w:val="both"/>
              <w:rPr>
                <w:rFonts w:ascii="Arial" w:hAnsi="Arial" w:cs="Arial"/>
                <w:b/>
                <w:bCs/>
                <w:color w:val="000000" w:themeColor="text1"/>
                <w:sz w:val="20"/>
                <w:szCs w:val="20"/>
              </w:rPr>
            </w:pPr>
          </w:p>
        </w:tc>
      </w:tr>
    </w:tbl>
    <w:p w14:paraId="3E951461" w14:textId="7DD86282" w:rsidR="007315DA" w:rsidRPr="0024408B" w:rsidRDefault="007315DA" w:rsidP="00EE2931">
      <w:pPr>
        <w:pStyle w:val="NormalWeb"/>
        <w:spacing w:before="0" w:beforeAutospacing="0" w:after="0" w:afterAutospacing="0"/>
        <w:jc w:val="both"/>
        <w:rPr>
          <w:rFonts w:ascii="Arial" w:hAnsi="Arial" w:cs="Arial"/>
          <w:color w:val="000000" w:themeColor="text1"/>
          <w:sz w:val="20"/>
          <w:szCs w:val="20"/>
        </w:rPr>
      </w:pPr>
    </w:p>
    <w:p w14:paraId="714818B9" w14:textId="6F40C802" w:rsidR="007315DA" w:rsidRPr="0024408B" w:rsidRDefault="0036786B" w:rsidP="00EE29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color w:val="000000" w:themeColor="text1"/>
          <w:sz w:val="20"/>
          <w:szCs w:val="20"/>
        </w:rPr>
      </w:pPr>
      <w:r w:rsidRPr="0024408B">
        <w:rPr>
          <w:rFonts w:ascii="Arial" w:hAnsi="Arial" w:cs="Arial"/>
          <w:b/>
          <w:color w:val="000000" w:themeColor="text1"/>
          <w:sz w:val="20"/>
          <w:szCs w:val="20"/>
        </w:rPr>
        <w:t>TEMA EVALUAR EL CUMPLIMIENTO DE LAS RECOMENDACIONES REGISTRADAS EN LA AUDITORÍA EJECUTADA POR LA OCI EN DICIEMBRE DE 2018</w:t>
      </w:r>
      <w:r w:rsidR="00CF0932" w:rsidRPr="0024408B">
        <w:rPr>
          <w:rFonts w:ascii="Arial" w:hAnsi="Arial" w:cs="Arial"/>
          <w:color w:val="000000" w:themeColor="text1"/>
          <w:sz w:val="20"/>
          <w:szCs w:val="20"/>
        </w:rPr>
        <w:t>.</w:t>
      </w:r>
      <w:r w:rsidR="007315DA" w:rsidRPr="0024408B">
        <w:rPr>
          <w:rFonts w:ascii="Arial" w:hAnsi="Arial" w:cs="Arial"/>
          <w:color w:val="000000" w:themeColor="text1"/>
          <w:sz w:val="20"/>
          <w:szCs w:val="20"/>
        </w:rPr>
        <w:t xml:space="preserve">                                                                                                </w:t>
      </w:r>
    </w:p>
    <w:p w14:paraId="2613B24F" w14:textId="77777777" w:rsidR="00397774" w:rsidRPr="0024408B" w:rsidRDefault="00397774" w:rsidP="00EE29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themeColor="text1"/>
          <w:sz w:val="20"/>
          <w:szCs w:val="20"/>
        </w:rPr>
      </w:pPr>
    </w:p>
    <w:p w14:paraId="4A85EAA4" w14:textId="402141B4" w:rsidR="0036786B" w:rsidRDefault="0036786B" w:rsidP="00EE2931">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Arial" w:eastAsia="Times New Roman" w:hAnsi="Arial" w:cs="Arial"/>
          <w:color w:val="000000" w:themeColor="text1"/>
          <w:sz w:val="20"/>
          <w:szCs w:val="20"/>
          <w:lang w:eastAsia="es-CO"/>
        </w:rPr>
      </w:pPr>
      <w:r w:rsidRPr="0024408B">
        <w:rPr>
          <w:rFonts w:ascii="Arial" w:eastAsia="Times New Roman" w:hAnsi="Arial" w:cs="Arial"/>
          <w:color w:val="000000" w:themeColor="text1"/>
          <w:sz w:val="20"/>
          <w:szCs w:val="20"/>
          <w:lang w:eastAsia="es-CO"/>
        </w:rPr>
        <w:t xml:space="preserve">De acuerdo a la solicitud </w:t>
      </w:r>
      <w:r w:rsidR="003D7516" w:rsidRPr="0024408B">
        <w:rPr>
          <w:rFonts w:ascii="Arial" w:eastAsia="Times New Roman" w:hAnsi="Arial" w:cs="Arial"/>
          <w:color w:val="000000" w:themeColor="text1"/>
          <w:sz w:val="20"/>
          <w:szCs w:val="20"/>
          <w:lang w:eastAsia="es-CO"/>
        </w:rPr>
        <w:t>realizada en</w:t>
      </w:r>
      <w:r w:rsidRPr="0024408B">
        <w:rPr>
          <w:rFonts w:ascii="Arial" w:eastAsia="Times New Roman" w:hAnsi="Arial" w:cs="Arial"/>
          <w:color w:val="000000" w:themeColor="text1"/>
          <w:sz w:val="20"/>
          <w:szCs w:val="20"/>
          <w:lang w:eastAsia="es-CO"/>
        </w:rPr>
        <w:t xml:space="preserve"> el oficio con radicado Nro. 20201600037753 de 25 de junio de 2020, </w:t>
      </w:r>
      <w:r w:rsidR="003D7516" w:rsidRPr="0024408B">
        <w:rPr>
          <w:rFonts w:ascii="Arial" w:eastAsia="Times New Roman" w:hAnsi="Arial" w:cs="Arial"/>
          <w:color w:val="000000" w:themeColor="text1"/>
          <w:sz w:val="20"/>
          <w:szCs w:val="20"/>
          <w:lang w:eastAsia="es-CO"/>
        </w:rPr>
        <w:t>se recibe correo electrónico de parte del enlace del proceso con el archivo comprimido</w:t>
      </w:r>
      <w:r w:rsidRPr="0024408B">
        <w:rPr>
          <w:rFonts w:ascii="Arial" w:eastAsia="Times New Roman" w:hAnsi="Arial" w:cs="Arial"/>
          <w:color w:val="000000" w:themeColor="text1"/>
          <w:sz w:val="20"/>
          <w:szCs w:val="20"/>
          <w:lang w:eastAsia="es-CO"/>
        </w:rPr>
        <w:t xml:space="preserve"> de la información referente a las actividades </w:t>
      </w:r>
      <w:r w:rsidR="003D7516" w:rsidRPr="0024408B">
        <w:rPr>
          <w:rFonts w:ascii="Arial" w:eastAsia="Times New Roman" w:hAnsi="Arial" w:cs="Arial"/>
          <w:color w:val="000000" w:themeColor="text1"/>
          <w:sz w:val="20"/>
          <w:szCs w:val="20"/>
          <w:lang w:eastAsia="es-CO"/>
        </w:rPr>
        <w:t xml:space="preserve">adelantadas </w:t>
      </w:r>
      <w:r w:rsidRPr="0024408B">
        <w:rPr>
          <w:rFonts w:ascii="Arial" w:eastAsia="Times New Roman" w:hAnsi="Arial" w:cs="Arial"/>
          <w:color w:val="000000" w:themeColor="text1"/>
          <w:sz w:val="20"/>
          <w:szCs w:val="20"/>
          <w:lang w:eastAsia="es-CO"/>
        </w:rPr>
        <w:t>para atender las recomendaciones formuladas por Control Interno en la Auditoría Interna de 2018 y en la Evaluación de Gestión del proceso reportada con el memorando 20201600007753 del 18 de febrero de 2020.</w:t>
      </w:r>
    </w:p>
    <w:p w14:paraId="56E26D62" w14:textId="4C6F796B" w:rsidR="00002350" w:rsidRDefault="00002350" w:rsidP="00EE2931">
      <w:pPr>
        <w:pBdr>
          <w:top w:val="single" w:sz="4" w:space="1" w:color="auto"/>
          <w:left w:val="single" w:sz="4" w:space="4" w:color="auto"/>
          <w:bottom w:val="single" w:sz="4" w:space="1" w:color="auto"/>
          <w:right w:val="single" w:sz="4" w:space="4" w:color="auto"/>
        </w:pBdr>
        <w:spacing w:after="0" w:line="240" w:lineRule="auto"/>
        <w:jc w:val="both"/>
        <w:textAlignment w:val="baseline"/>
        <w:rPr>
          <w:rFonts w:ascii="Arial" w:eastAsia="Times New Roman" w:hAnsi="Arial" w:cs="Arial"/>
          <w:color w:val="000000" w:themeColor="text1"/>
          <w:sz w:val="20"/>
          <w:szCs w:val="20"/>
          <w:lang w:eastAsia="es-CO"/>
        </w:rPr>
      </w:pPr>
    </w:p>
    <w:p w14:paraId="6CBC2E46" w14:textId="42977FF1" w:rsidR="00CF0932" w:rsidRPr="0024408B" w:rsidRDefault="003D7516" w:rsidP="00EE29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color w:val="000000" w:themeColor="text1"/>
          <w:sz w:val="20"/>
          <w:szCs w:val="20"/>
        </w:rPr>
      </w:pPr>
      <w:r w:rsidRPr="0024408B">
        <w:rPr>
          <w:rFonts w:ascii="Arial" w:hAnsi="Arial" w:cs="Arial"/>
          <w:b/>
          <w:color w:val="000000" w:themeColor="text1"/>
          <w:sz w:val="20"/>
          <w:szCs w:val="20"/>
        </w:rPr>
        <w:t>INFORME FINAL DE AUDITORÍA INTERNA ABI 2018:  REALIZADA EN LA VIGENCIA 2018.  MEMORANDO CON RADICADO N.20181600069423 DE 2018-12-28:</w:t>
      </w:r>
    </w:p>
    <w:p w14:paraId="4914081B" w14:textId="570053E9" w:rsidR="009B27B6" w:rsidRPr="0024408B" w:rsidRDefault="009B27B6" w:rsidP="00EE293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color w:val="000000" w:themeColor="text1"/>
          <w:sz w:val="20"/>
          <w:szCs w:val="20"/>
        </w:rPr>
      </w:pPr>
    </w:p>
    <w:p w14:paraId="312038D0" w14:textId="77777777" w:rsidR="00CF0932" w:rsidRPr="0024408B" w:rsidRDefault="00CF0932" w:rsidP="00EE2931">
      <w:pPr>
        <w:pStyle w:val="NormalWeb"/>
        <w:spacing w:before="0" w:beforeAutospacing="0" w:after="0" w:afterAutospacing="0"/>
        <w:jc w:val="both"/>
        <w:rPr>
          <w:rFonts w:ascii="Arial" w:hAnsi="Arial" w:cs="Arial"/>
          <w:color w:val="000000" w:themeColor="text1"/>
          <w:sz w:val="20"/>
          <w:szCs w:val="20"/>
        </w:rPr>
      </w:pPr>
    </w:p>
    <w:p w14:paraId="7D8B10ED" w14:textId="1079E72C" w:rsidR="00CF0932" w:rsidRPr="0024408B" w:rsidRDefault="00CF0932" w:rsidP="00EE2931">
      <w:pPr>
        <w:pStyle w:val="NormalWeb"/>
        <w:spacing w:before="0" w:beforeAutospacing="0" w:after="0" w:afterAutospacing="0"/>
        <w:jc w:val="both"/>
        <w:rPr>
          <w:rFonts w:ascii="Arial" w:hAnsi="Arial" w:cs="Arial"/>
          <w:color w:val="000000" w:themeColor="text1"/>
          <w:sz w:val="20"/>
          <w:szCs w:val="20"/>
        </w:rPr>
      </w:pPr>
      <w:r w:rsidRPr="0024408B">
        <w:rPr>
          <w:rFonts w:ascii="Arial" w:hAnsi="Arial" w:cs="Arial"/>
          <w:noProof/>
          <w:color w:val="000000" w:themeColor="text1"/>
          <w:sz w:val="20"/>
          <w:szCs w:val="20"/>
        </w:rPr>
        <w:lastRenderedPageBreak/>
        <w:drawing>
          <wp:inline distT="0" distB="0" distL="0" distR="0" wp14:anchorId="665AACF9" wp14:editId="34C68CF7">
            <wp:extent cx="6330519" cy="72048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6882" cy="7212083"/>
                    </a:xfrm>
                    <a:prstGeom prst="rect">
                      <a:avLst/>
                    </a:prstGeom>
                    <a:noFill/>
                    <a:ln>
                      <a:noFill/>
                    </a:ln>
                  </pic:spPr>
                </pic:pic>
              </a:graphicData>
            </a:graphic>
          </wp:inline>
        </w:drawing>
      </w:r>
    </w:p>
    <w:p w14:paraId="60FCF043" w14:textId="6663334F" w:rsidR="00873148" w:rsidRPr="00002350" w:rsidRDefault="00873148" w:rsidP="00EE2931">
      <w:pPr>
        <w:spacing w:line="240" w:lineRule="auto"/>
        <w:jc w:val="center"/>
        <w:rPr>
          <w:rFonts w:ascii="Arial" w:hAnsi="Arial" w:cs="Arial"/>
          <w:color w:val="000000" w:themeColor="text1"/>
          <w:sz w:val="16"/>
          <w:szCs w:val="16"/>
        </w:rPr>
      </w:pPr>
      <w:r w:rsidRPr="00002350">
        <w:rPr>
          <w:rFonts w:ascii="Arial" w:hAnsi="Arial" w:cs="Arial"/>
          <w:color w:val="000000" w:themeColor="text1"/>
          <w:sz w:val="16"/>
          <w:szCs w:val="16"/>
        </w:rPr>
        <w:t xml:space="preserve">Fuente: elaboración propia OCI a partir de formato de solicitud de las recomendaciones memorando </w:t>
      </w:r>
      <w:r w:rsidRPr="00002350">
        <w:rPr>
          <w:rFonts w:ascii="Arial" w:eastAsia="Times New Roman" w:hAnsi="Arial" w:cs="Arial"/>
          <w:color w:val="000000" w:themeColor="text1"/>
          <w:sz w:val="16"/>
          <w:szCs w:val="16"/>
          <w:lang w:eastAsia="es-CO"/>
        </w:rPr>
        <w:t>20201600037753 de 25 de junio de 2020</w:t>
      </w:r>
      <w:r w:rsidRPr="00002350">
        <w:rPr>
          <w:rFonts w:ascii="Arial" w:hAnsi="Arial" w:cs="Arial"/>
          <w:color w:val="000000" w:themeColor="text1"/>
          <w:sz w:val="16"/>
          <w:szCs w:val="16"/>
        </w:rPr>
        <w:t>.</w:t>
      </w:r>
    </w:p>
    <w:p w14:paraId="56404D68" w14:textId="39819133" w:rsidR="00397774" w:rsidRPr="0024408B" w:rsidRDefault="00CF0932" w:rsidP="00EE2931">
      <w:pPr>
        <w:pStyle w:val="NormalWeb"/>
        <w:spacing w:before="0" w:beforeAutospacing="0" w:after="0" w:afterAutospacing="0"/>
        <w:jc w:val="both"/>
        <w:rPr>
          <w:rFonts w:ascii="Arial" w:hAnsi="Arial" w:cs="Arial"/>
          <w:b/>
          <w:color w:val="000000" w:themeColor="text1"/>
          <w:sz w:val="20"/>
          <w:szCs w:val="20"/>
        </w:rPr>
      </w:pPr>
      <w:r w:rsidRPr="0024408B">
        <w:rPr>
          <w:rFonts w:ascii="Arial" w:hAnsi="Arial" w:cs="Arial"/>
          <w:b/>
          <w:color w:val="000000" w:themeColor="text1"/>
          <w:sz w:val="20"/>
          <w:szCs w:val="20"/>
        </w:rPr>
        <w:lastRenderedPageBreak/>
        <w:t>EVALUACIÓN DE LA GESTIÓN PROCESO GREF. Memorando con radicado20201600007753 de 2020-02-18</w:t>
      </w:r>
    </w:p>
    <w:p w14:paraId="4BBBB959" w14:textId="0C4451D7" w:rsidR="008A1944" w:rsidRPr="0024408B" w:rsidRDefault="008A1944" w:rsidP="00EE2931">
      <w:pPr>
        <w:pStyle w:val="NormalWeb"/>
        <w:spacing w:before="0" w:beforeAutospacing="0" w:after="0" w:afterAutospacing="0"/>
        <w:jc w:val="both"/>
        <w:rPr>
          <w:rFonts w:ascii="Arial" w:hAnsi="Arial" w:cs="Arial"/>
          <w:color w:val="000000" w:themeColor="text1"/>
          <w:sz w:val="20"/>
          <w:szCs w:val="20"/>
        </w:rPr>
      </w:pPr>
    </w:p>
    <w:p w14:paraId="109B3921" w14:textId="4FCA0E9A" w:rsidR="008A1944" w:rsidRPr="0024408B" w:rsidRDefault="008A1944" w:rsidP="00EE2931">
      <w:pPr>
        <w:pStyle w:val="NormalWeb"/>
        <w:spacing w:before="0" w:beforeAutospacing="0" w:after="0" w:afterAutospacing="0"/>
        <w:jc w:val="both"/>
        <w:rPr>
          <w:rFonts w:ascii="Arial" w:hAnsi="Arial" w:cs="Arial"/>
          <w:color w:val="000000" w:themeColor="text1"/>
          <w:sz w:val="20"/>
          <w:szCs w:val="20"/>
        </w:rPr>
      </w:pPr>
    </w:p>
    <w:p w14:paraId="159F1D0A" w14:textId="2D548019" w:rsidR="008A1944" w:rsidRPr="0024408B" w:rsidRDefault="008A1944" w:rsidP="00EE2931">
      <w:pPr>
        <w:pStyle w:val="NormalWeb"/>
        <w:spacing w:before="0" w:beforeAutospacing="0" w:after="0" w:afterAutospacing="0"/>
        <w:jc w:val="both"/>
        <w:rPr>
          <w:rFonts w:ascii="Arial" w:hAnsi="Arial" w:cs="Arial"/>
          <w:color w:val="000000" w:themeColor="text1"/>
          <w:sz w:val="20"/>
          <w:szCs w:val="20"/>
        </w:rPr>
      </w:pPr>
      <w:r w:rsidRPr="0024408B">
        <w:rPr>
          <w:rFonts w:ascii="Arial" w:hAnsi="Arial" w:cs="Arial"/>
          <w:noProof/>
          <w:color w:val="000000" w:themeColor="text1"/>
          <w:sz w:val="20"/>
          <w:szCs w:val="20"/>
        </w:rPr>
        <w:drawing>
          <wp:inline distT="0" distB="0" distL="0" distR="0" wp14:anchorId="3962D19A" wp14:editId="300E3F19">
            <wp:extent cx="6331432" cy="45247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5038" cy="4527281"/>
                    </a:xfrm>
                    <a:prstGeom prst="rect">
                      <a:avLst/>
                    </a:prstGeom>
                    <a:noFill/>
                    <a:ln>
                      <a:noFill/>
                    </a:ln>
                  </pic:spPr>
                </pic:pic>
              </a:graphicData>
            </a:graphic>
          </wp:inline>
        </w:drawing>
      </w:r>
    </w:p>
    <w:p w14:paraId="544EBD1E" w14:textId="77777777" w:rsidR="00873148" w:rsidRPr="00002350" w:rsidRDefault="00873148" w:rsidP="00EE2931">
      <w:pPr>
        <w:spacing w:line="240" w:lineRule="auto"/>
        <w:jc w:val="center"/>
        <w:rPr>
          <w:rFonts w:ascii="Arial" w:hAnsi="Arial" w:cs="Arial"/>
          <w:color w:val="000000" w:themeColor="text1"/>
          <w:sz w:val="16"/>
          <w:szCs w:val="16"/>
        </w:rPr>
      </w:pPr>
      <w:r w:rsidRPr="00002350">
        <w:rPr>
          <w:rFonts w:ascii="Arial" w:hAnsi="Arial" w:cs="Arial"/>
          <w:color w:val="000000" w:themeColor="text1"/>
          <w:sz w:val="16"/>
          <w:szCs w:val="16"/>
        </w:rPr>
        <w:t xml:space="preserve">Fuente: elaboración propia OCI a partir de formato de solicitud de las recomendaciones memorando </w:t>
      </w:r>
      <w:r w:rsidRPr="00002350">
        <w:rPr>
          <w:rFonts w:ascii="Arial" w:eastAsia="Times New Roman" w:hAnsi="Arial" w:cs="Arial"/>
          <w:color w:val="000000" w:themeColor="text1"/>
          <w:sz w:val="16"/>
          <w:szCs w:val="16"/>
          <w:lang w:eastAsia="es-CO"/>
        </w:rPr>
        <w:t>20201600037753 de 25 de junio de 2020</w:t>
      </w:r>
      <w:r w:rsidRPr="00002350">
        <w:rPr>
          <w:rFonts w:ascii="Arial" w:hAnsi="Arial" w:cs="Arial"/>
          <w:color w:val="000000" w:themeColor="text1"/>
          <w:sz w:val="16"/>
          <w:szCs w:val="16"/>
        </w:rPr>
        <w:t>.</w:t>
      </w:r>
    </w:p>
    <w:p w14:paraId="496C5F42" w14:textId="77777777" w:rsidR="008A1944" w:rsidRPr="0024408B" w:rsidRDefault="008A1944" w:rsidP="00EE2931">
      <w:pPr>
        <w:spacing w:line="240" w:lineRule="auto"/>
        <w:rPr>
          <w:rFonts w:ascii="Arial" w:hAnsi="Arial" w:cs="Arial"/>
          <w:color w:val="000000" w:themeColor="text1"/>
          <w:sz w:val="20"/>
          <w:szCs w:val="20"/>
        </w:rPr>
      </w:pPr>
    </w:p>
    <w:p w14:paraId="24E229A5" w14:textId="77777777" w:rsidR="008A1944" w:rsidRPr="0024408B" w:rsidRDefault="008A1944" w:rsidP="00EE2931">
      <w:pPr>
        <w:spacing w:line="240" w:lineRule="auto"/>
        <w:rPr>
          <w:rFonts w:ascii="Arial" w:hAnsi="Arial" w:cs="Arial"/>
          <w:color w:val="000000" w:themeColor="text1"/>
          <w:sz w:val="20"/>
          <w:szCs w:val="20"/>
        </w:rPr>
      </w:pPr>
    </w:p>
    <w:p w14:paraId="54F0A78B" w14:textId="77777777" w:rsidR="008A1944" w:rsidRPr="0024408B" w:rsidRDefault="008A1944" w:rsidP="00EE2931">
      <w:pPr>
        <w:spacing w:line="240" w:lineRule="auto"/>
        <w:rPr>
          <w:rFonts w:ascii="Arial" w:hAnsi="Arial" w:cs="Arial"/>
          <w:color w:val="000000" w:themeColor="text1"/>
          <w:sz w:val="20"/>
          <w:szCs w:val="20"/>
        </w:rPr>
      </w:pPr>
    </w:p>
    <w:p w14:paraId="25946342" w14:textId="77777777" w:rsidR="008A1944" w:rsidRPr="0024408B" w:rsidRDefault="008A1944" w:rsidP="00EE2931">
      <w:pPr>
        <w:spacing w:line="240" w:lineRule="auto"/>
        <w:rPr>
          <w:rFonts w:ascii="Arial" w:hAnsi="Arial" w:cs="Arial"/>
          <w:color w:val="000000" w:themeColor="text1"/>
          <w:sz w:val="20"/>
          <w:szCs w:val="20"/>
        </w:rPr>
      </w:pPr>
    </w:p>
    <w:p w14:paraId="0FA0CF11" w14:textId="77777777" w:rsidR="008A1944" w:rsidRPr="0024408B" w:rsidRDefault="008A1944" w:rsidP="00EE2931">
      <w:pPr>
        <w:spacing w:line="240" w:lineRule="auto"/>
        <w:rPr>
          <w:rFonts w:ascii="Arial" w:hAnsi="Arial" w:cs="Arial"/>
          <w:color w:val="000000" w:themeColor="text1"/>
          <w:sz w:val="20"/>
          <w:szCs w:val="20"/>
        </w:rPr>
      </w:pPr>
    </w:p>
    <w:p w14:paraId="1AB1D94A" w14:textId="77777777" w:rsidR="008A1944" w:rsidRPr="0024408B" w:rsidRDefault="008A1944" w:rsidP="00EE2931">
      <w:pPr>
        <w:spacing w:line="240" w:lineRule="auto"/>
        <w:rPr>
          <w:rFonts w:ascii="Arial" w:hAnsi="Arial" w:cs="Arial"/>
          <w:color w:val="000000" w:themeColor="text1"/>
          <w:sz w:val="20"/>
          <w:szCs w:val="20"/>
        </w:rPr>
      </w:pPr>
    </w:p>
    <w:p w14:paraId="0D567BB5" w14:textId="77777777" w:rsidR="008A1944" w:rsidRPr="0024408B" w:rsidRDefault="008A1944" w:rsidP="00EE2931">
      <w:pPr>
        <w:spacing w:line="240" w:lineRule="auto"/>
        <w:rPr>
          <w:rFonts w:ascii="Arial" w:hAnsi="Arial" w:cs="Arial"/>
          <w:color w:val="000000" w:themeColor="text1"/>
          <w:sz w:val="20"/>
          <w:szCs w:val="20"/>
        </w:rPr>
      </w:pPr>
    </w:p>
    <w:p w14:paraId="743A8C5A" w14:textId="77777777" w:rsidR="008A1944" w:rsidRPr="0024408B" w:rsidRDefault="008A1944" w:rsidP="00EE2931">
      <w:pPr>
        <w:spacing w:line="240" w:lineRule="auto"/>
        <w:rPr>
          <w:rFonts w:ascii="Arial" w:hAnsi="Arial" w:cs="Arial"/>
          <w:color w:val="000000" w:themeColor="text1"/>
          <w:sz w:val="20"/>
          <w:szCs w:val="20"/>
        </w:rPr>
      </w:pPr>
    </w:p>
    <w:p w14:paraId="50D0517C" w14:textId="0A0DFDD3" w:rsidR="00873148" w:rsidRPr="00002350" w:rsidRDefault="008A1944" w:rsidP="00EE2931">
      <w:pPr>
        <w:spacing w:line="240" w:lineRule="auto"/>
        <w:jc w:val="center"/>
        <w:rPr>
          <w:rFonts w:ascii="Arial" w:hAnsi="Arial" w:cs="Arial"/>
          <w:color w:val="000000" w:themeColor="text1"/>
          <w:sz w:val="16"/>
          <w:szCs w:val="16"/>
        </w:rPr>
      </w:pPr>
      <w:r w:rsidRPr="0024408B">
        <w:rPr>
          <w:rFonts w:ascii="Arial" w:hAnsi="Arial" w:cs="Arial"/>
          <w:noProof/>
          <w:color w:val="000000" w:themeColor="text1"/>
          <w:sz w:val="20"/>
          <w:szCs w:val="20"/>
          <w:lang w:eastAsia="es-CO"/>
        </w:rPr>
        <w:lastRenderedPageBreak/>
        <w:drawing>
          <wp:inline distT="0" distB="0" distL="0" distR="0" wp14:anchorId="46E812A6" wp14:editId="56914224">
            <wp:extent cx="6331603" cy="72994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2926" cy="7300960"/>
                    </a:xfrm>
                    <a:prstGeom prst="rect">
                      <a:avLst/>
                    </a:prstGeom>
                    <a:noFill/>
                    <a:ln>
                      <a:noFill/>
                    </a:ln>
                  </pic:spPr>
                </pic:pic>
              </a:graphicData>
            </a:graphic>
          </wp:inline>
        </w:drawing>
      </w:r>
      <w:r w:rsidR="00873148" w:rsidRPr="00002350">
        <w:rPr>
          <w:rFonts w:ascii="Arial" w:hAnsi="Arial" w:cs="Arial"/>
          <w:color w:val="000000" w:themeColor="text1"/>
          <w:sz w:val="16"/>
          <w:szCs w:val="16"/>
        </w:rPr>
        <w:t xml:space="preserve">Fuente: elaboración propia OCI a partir de formato de solicitud de las recomendaciones memorando </w:t>
      </w:r>
      <w:r w:rsidR="00873148" w:rsidRPr="00002350">
        <w:rPr>
          <w:rFonts w:ascii="Arial" w:eastAsia="Times New Roman" w:hAnsi="Arial" w:cs="Arial"/>
          <w:color w:val="000000" w:themeColor="text1"/>
          <w:sz w:val="16"/>
          <w:szCs w:val="16"/>
          <w:lang w:eastAsia="es-CO"/>
        </w:rPr>
        <w:t>20201600037753 de 25 de junio de 2020</w:t>
      </w:r>
      <w:r w:rsidR="00873148" w:rsidRPr="00002350">
        <w:rPr>
          <w:rFonts w:ascii="Arial" w:hAnsi="Arial" w:cs="Arial"/>
          <w:color w:val="000000" w:themeColor="text1"/>
          <w:sz w:val="16"/>
          <w:szCs w:val="16"/>
        </w:rPr>
        <w:t>.</w:t>
      </w:r>
    </w:p>
    <w:p w14:paraId="297D7D65" w14:textId="4EA2FAB7" w:rsidR="00873148" w:rsidRPr="00002350" w:rsidRDefault="008A1944" w:rsidP="00EE2931">
      <w:pPr>
        <w:spacing w:line="240" w:lineRule="auto"/>
        <w:jc w:val="center"/>
        <w:rPr>
          <w:rFonts w:ascii="Arial" w:hAnsi="Arial" w:cs="Arial"/>
          <w:color w:val="000000" w:themeColor="text1"/>
          <w:sz w:val="16"/>
          <w:szCs w:val="16"/>
        </w:rPr>
      </w:pPr>
      <w:r w:rsidRPr="0024408B">
        <w:rPr>
          <w:rFonts w:ascii="Arial" w:hAnsi="Arial" w:cs="Arial"/>
          <w:noProof/>
          <w:color w:val="000000" w:themeColor="text1"/>
          <w:sz w:val="20"/>
          <w:szCs w:val="20"/>
          <w:lang w:eastAsia="es-CO"/>
        </w:rPr>
        <w:lastRenderedPageBreak/>
        <w:drawing>
          <wp:inline distT="0" distB="0" distL="0" distR="0" wp14:anchorId="2FC4DCCD" wp14:editId="4B8A2A03">
            <wp:extent cx="6331542" cy="6873766"/>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4738" cy="6877236"/>
                    </a:xfrm>
                    <a:prstGeom prst="rect">
                      <a:avLst/>
                    </a:prstGeom>
                    <a:noFill/>
                    <a:ln>
                      <a:noFill/>
                    </a:ln>
                  </pic:spPr>
                </pic:pic>
              </a:graphicData>
            </a:graphic>
          </wp:inline>
        </w:drawing>
      </w:r>
      <w:r w:rsidR="00873148" w:rsidRPr="00002350">
        <w:rPr>
          <w:rFonts w:ascii="Arial" w:hAnsi="Arial" w:cs="Arial"/>
          <w:color w:val="000000" w:themeColor="text1"/>
          <w:sz w:val="16"/>
          <w:szCs w:val="16"/>
        </w:rPr>
        <w:t xml:space="preserve">Fuente: elaboración propia OCI a partir de formato de solicitud de las recomendaciones memorando </w:t>
      </w:r>
      <w:r w:rsidR="00873148" w:rsidRPr="00002350">
        <w:rPr>
          <w:rFonts w:ascii="Arial" w:eastAsia="Times New Roman" w:hAnsi="Arial" w:cs="Arial"/>
          <w:color w:val="000000" w:themeColor="text1"/>
          <w:sz w:val="16"/>
          <w:szCs w:val="16"/>
          <w:lang w:eastAsia="es-CO"/>
        </w:rPr>
        <w:t>20201600037753 de 25 de junio de 2020</w:t>
      </w:r>
      <w:r w:rsidR="00873148" w:rsidRPr="00002350">
        <w:rPr>
          <w:rFonts w:ascii="Arial" w:hAnsi="Arial" w:cs="Arial"/>
          <w:color w:val="000000" w:themeColor="text1"/>
          <w:sz w:val="16"/>
          <w:szCs w:val="16"/>
        </w:rPr>
        <w:t>.</w:t>
      </w:r>
    </w:p>
    <w:p w14:paraId="7D6EE384" w14:textId="77777777" w:rsidR="008A1944" w:rsidRPr="0024408B" w:rsidRDefault="008A1944" w:rsidP="00EE2931">
      <w:pPr>
        <w:spacing w:line="240" w:lineRule="auto"/>
        <w:rPr>
          <w:rFonts w:ascii="Arial" w:hAnsi="Arial" w:cs="Arial"/>
          <w:color w:val="000000" w:themeColor="text1"/>
          <w:sz w:val="20"/>
          <w:szCs w:val="20"/>
        </w:rPr>
      </w:pPr>
    </w:p>
    <w:p w14:paraId="069BAFC4" w14:textId="77777777" w:rsidR="008A1944" w:rsidRPr="0024408B" w:rsidRDefault="008A1944" w:rsidP="00EE2931">
      <w:pPr>
        <w:spacing w:line="240" w:lineRule="auto"/>
        <w:rPr>
          <w:rFonts w:ascii="Arial" w:hAnsi="Arial" w:cs="Arial"/>
          <w:color w:val="000000" w:themeColor="text1"/>
          <w:sz w:val="20"/>
          <w:szCs w:val="20"/>
        </w:rPr>
      </w:pPr>
    </w:p>
    <w:p w14:paraId="3016E4B2" w14:textId="774DBB14" w:rsidR="00873148" w:rsidRPr="0024408B" w:rsidRDefault="008A1944" w:rsidP="00EE2931">
      <w:pPr>
        <w:spacing w:line="240" w:lineRule="auto"/>
        <w:jc w:val="center"/>
        <w:rPr>
          <w:rFonts w:ascii="Arial" w:hAnsi="Arial" w:cs="Arial"/>
          <w:color w:val="000000" w:themeColor="text1"/>
          <w:sz w:val="20"/>
          <w:szCs w:val="20"/>
        </w:rPr>
      </w:pPr>
      <w:r w:rsidRPr="0024408B">
        <w:rPr>
          <w:rFonts w:ascii="Arial" w:hAnsi="Arial" w:cs="Arial"/>
          <w:noProof/>
          <w:color w:val="000000" w:themeColor="text1"/>
          <w:sz w:val="20"/>
          <w:szCs w:val="20"/>
          <w:lang w:eastAsia="es-CO"/>
        </w:rPr>
        <w:drawing>
          <wp:inline distT="0" distB="0" distL="0" distR="0" wp14:anchorId="3ECBE1FC" wp14:editId="1D404B54">
            <wp:extent cx="6331540" cy="6952593"/>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1333" cy="6963346"/>
                    </a:xfrm>
                    <a:prstGeom prst="rect">
                      <a:avLst/>
                    </a:prstGeom>
                    <a:noFill/>
                    <a:ln>
                      <a:noFill/>
                    </a:ln>
                  </pic:spPr>
                </pic:pic>
              </a:graphicData>
            </a:graphic>
          </wp:inline>
        </w:drawing>
      </w:r>
      <w:r w:rsidR="00873148" w:rsidRPr="00002350">
        <w:rPr>
          <w:rFonts w:ascii="Arial" w:hAnsi="Arial" w:cs="Arial"/>
          <w:color w:val="000000" w:themeColor="text1"/>
          <w:sz w:val="16"/>
          <w:szCs w:val="16"/>
        </w:rPr>
        <w:t xml:space="preserve">Fuente: elaboración propia OCI a partir de formato de solicitud de las recomendaciones memorando </w:t>
      </w:r>
      <w:r w:rsidR="00873148" w:rsidRPr="00002350">
        <w:rPr>
          <w:rFonts w:ascii="Arial" w:eastAsia="Times New Roman" w:hAnsi="Arial" w:cs="Arial"/>
          <w:color w:val="000000" w:themeColor="text1"/>
          <w:sz w:val="16"/>
          <w:szCs w:val="16"/>
          <w:lang w:eastAsia="es-CO"/>
        </w:rPr>
        <w:t>20201600037753 de 25 de junio de 2020</w:t>
      </w:r>
      <w:r w:rsidR="00873148" w:rsidRPr="00002350">
        <w:rPr>
          <w:rFonts w:ascii="Arial" w:hAnsi="Arial" w:cs="Arial"/>
          <w:color w:val="000000" w:themeColor="text1"/>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4792"/>
      </w:tblGrid>
      <w:tr w:rsidR="0024408B" w:rsidRPr="0024408B" w14:paraId="15D2B824" w14:textId="77777777" w:rsidTr="00CF0932">
        <w:trPr>
          <w:trHeight w:val="220"/>
        </w:trPr>
        <w:tc>
          <w:tcPr>
            <w:tcW w:w="2595" w:type="pct"/>
            <w:shd w:val="clear" w:color="auto" w:fill="D9D9D9"/>
          </w:tcPr>
          <w:p w14:paraId="18182B55" w14:textId="3D59D322"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color w:val="000000" w:themeColor="text1"/>
                <w:sz w:val="20"/>
                <w:szCs w:val="20"/>
              </w:rPr>
              <w:lastRenderedPageBreak/>
              <w:br w:type="page"/>
            </w:r>
            <w:r w:rsidRPr="0024408B">
              <w:rPr>
                <w:rFonts w:ascii="Arial" w:hAnsi="Arial" w:cs="Arial"/>
                <w:b/>
                <w:color w:val="000000" w:themeColor="text1"/>
                <w:sz w:val="20"/>
                <w:szCs w:val="20"/>
              </w:rPr>
              <w:t>OBSERVACIONES:</w:t>
            </w:r>
          </w:p>
        </w:tc>
        <w:tc>
          <w:tcPr>
            <w:tcW w:w="2405" w:type="pct"/>
            <w:shd w:val="clear" w:color="auto" w:fill="D9D9D9"/>
          </w:tcPr>
          <w:p w14:paraId="72432AED"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RECOMENDACIONES:</w:t>
            </w:r>
          </w:p>
        </w:tc>
      </w:tr>
      <w:tr w:rsidR="0024408B" w:rsidRPr="0024408B" w14:paraId="36830A91" w14:textId="77777777" w:rsidTr="00CF0932">
        <w:trPr>
          <w:trHeight w:val="1188"/>
        </w:trPr>
        <w:tc>
          <w:tcPr>
            <w:tcW w:w="2595" w:type="pct"/>
            <w:shd w:val="clear" w:color="auto" w:fill="auto"/>
          </w:tcPr>
          <w:p w14:paraId="240F0F8B" w14:textId="1D62637E" w:rsidR="00864F1A" w:rsidRDefault="000A742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OBSERVACIÓN No. 1:</w:t>
            </w:r>
            <w:r w:rsidRPr="0024408B">
              <w:rPr>
                <w:rFonts w:ascii="Arial" w:hAnsi="Arial" w:cs="Arial"/>
                <w:color w:val="000000" w:themeColor="text1"/>
                <w:sz w:val="20"/>
                <w:szCs w:val="20"/>
              </w:rPr>
              <w:t xml:space="preserve"> El proceso identific</w:t>
            </w:r>
            <w:r w:rsidR="009B27B6" w:rsidRPr="0024408B">
              <w:rPr>
                <w:rFonts w:ascii="Arial" w:hAnsi="Arial" w:cs="Arial"/>
                <w:color w:val="000000" w:themeColor="text1"/>
                <w:sz w:val="20"/>
                <w:szCs w:val="20"/>
              </w:rPr>
              <w:t>ó</w:t>
            </w:r>
            <w:r w:rsidRPr="0024408B">
              <w:rPr>
                <w:rFonts w:ascii="Arial" w:hAnsi="Arial" w:cs="Arial"/>
                <w:color w:val="000000" w:themeColor="text1"/>
                <w:sz w:val="20"/>
                <w:szCs w:val="20"/>
              </w:rPr>
              <w:t xml:space="preserve"> una acción de mejora por inconsistencias encontradas en </w:t>
            </w:r>
            <w:r w:rsidR="009B27B6" w:rsidRPr="0024408B">
              <w:rPr>
                <w:rFonts w:ascii="Arial" w:hAnsi="Arial" w:cs="Arial"/>
                <w:color w:val="000000" w:themeColor="text1"/>
                <w:sz w:val="20"/>
                <w:szCs w:val="20"/>
              </w:rPr>
              <w:t xml:space="preserve">los valores de </w:t>
            </w:r>
            <w:r w:rsidRPr="0024408B">
              <w:rPr>
                <w:rFonts w:ascii="Arial" w:hAnsi="Arial" w:cs="Arial"/>
                <w:color w:val="000000" w:themeColor="text1"/>
                <w:sz w:val="20"/>
                <w:szCs w:val="20"/>
              </w:rPr>
              <w:t xml:space="preserve">la depreciación </w:t>
            </w:r>
            <w:r w:rsidR="009B27B6" w:rsidRPr="0024408B">
              <w:rPr>
                <w:rFonts w:ascii="Arial" w:hAnsi="Arial" w:cs="Arial"/>
                <w:color w:val="000000" w:themeColor="text1"/>
                <w:sz w:val="20"/>
                <w:szCs w:val="20"/>
              </w:rPr>
              <w:t xml:space="preserve">2019 </w:t>
            </w:r>
            <w:r w:rsidRPr="0024408B">
              <w:rPr>
                <w:rFonts w:ascii="Arial" w:hAnsi="Arial" w:cs="Arial"/>
                <w:color w:val="000000" w:themeColor="text1"/>
                <w:sz w:val="20"/>
                <w:szCs w:val="20"/>
              </w:rPr>
              <w:t>calculada por el sistema LIMAY, derivada de la parametrización realizada, acción de mejora que no encuentra do</w:t>
            </w:r>
            <w:r w:rsidR="007112B9" w:rsidRPr="0024408B">
              <w:rPr>
                <w:rFonts w:ascii="Arial" w:hAnsi="Arial" w:cs="Arial"/>
                <w:color w:val="000000" w:themeColor="text1"/>
                <w:sz w:val="20"/>
                <w:szCs w:val="20"/>
              </w:rPr>
              <w:t>cumentada y a fecha 11 de junio continua en ejecución.</w:t>
            </w:r>
          </w:p>
          <w:p w14:paraId="628F9311" w14:textId="247D7099" w:rsidR="00864F1A" w:rsidRDefault="00864F1A" w:rsidP="00EE2931">
            <w:pPr>
              <w:spacing w:line="240" w:lineRule="auto"/>
              <w:jc w:val="both"/>
              <w:rPr>
                <w:rFonts w:ascii="Arial" w:hAnsi="Arial" w:cs="Arial"/>
                <w:color w:val="000000" w:themeColor="text1"/>
                <w:sz w:val="20"/>
                <w:szCs w:val="20"/>
              </w:rPr>
            </w:pPr>
          </w:p>
          <w:p w14:paraId="0E3E0593" w14:textId="7C688BE0" w:rsidR="00864F1A" w:rsidRPr="00864F1A" w:rsidRDefault="00864F1A" w:rsidP="00864F1A">
            <w:pPr>
              <w:pStyle w:val="NormalWeb"/>
              <w:spacing w:before="0" w:beforeAutospacing="0" w:after="0" w:afterAutospacing="0"/>
              <w:jc w:val="both"/>
              <w:rPr>
                <w:rFonts w:ascii="Arial" w:hAnsi="Arial" w:cs="Arial"/>
                <w:color w:val="FF0000"/>
                <w:sz w:val="20"/>
                <w:szCs w:val="20"/>
              </w:rPr>
            </w:pPr>
            <w:r>
              <w:rPr>
                <w:rFonts w:ascii="Arial" w:hAnsi="Arial" w:cs="Arial"/>
                <w:b/>
                <w:bCs/>
                <w:sz w:val="20"/>
                <w:szCs w:val="20"/>
              </w:rPr>
              <w:t>Aportes del equipo auditado antes del cierre de auditoría:</w:t>
            </w:r>
            <w:r w:rsidRPr="003B1F06">
              <w:rPr>
                <w:rFonts w:ascii="Arial" w:hAnsi="Arial" w:cs="Arial"/>
              </w:rPr>
              <w:t xml:space="preserve"> </w:t>
            </w:r>
            <w:r w:rsidRPr="00864F1A">
              <w:rPr>
                <w:rFonts w:ascii="Arial" w:hAnsi="Arial" w:cs="Arial"/>
                <w:sz w:val="20"/>
                <w:szCs w:val="20"/>
              </w:rPr>
              <w:t>El proceso solicita a Control Interno aclarar esta observación, teniendo en cuenta que Almacén sólo tiene permiso de Consulta en el módulo LIMAY y los módulos de Almacén son SAE/ SAI. La operación del módulo LIMAY corresponde a Contabilidad.</w:t>
            </w:r>
          </w:p>
          <w:p w14:paraId="7B5553AD" w14:textId="020D381C" w:rsidR="00864F1A" w:rsidRPr="00864F1A" w:rsidRDefault="00864F1A" w:rsidP="00EE2931">
            <w:pPr>
              <w:spacing w:line="240" w:lineRule="auto"/>
              <w:jc w:val="both"/>
              <w:rPr>
                <w:rFonts w:ascii="Arial" w:hAnsi="Arial" w:cs="Arial"/>
                <w:color w:val="000000" w:themeColor="text1"/>
                <w:sz w:val="20"/>
                <w:szCs w:val="20"/>
              </w:rPr>
            </w:pPr>
          </w:p>
          <w:p w14:paraId="4C75C55C" w14:textId="77777777" w:rsidR="00864F1A" w:rsidRPr="00864F1A" w:rsidRDefault="00864F1A" w:rsidP="00864F1A">
            <w:pPr>
              <w:pStyle w:val="Default"/>
              <w:rPr>
                <w:rFonts w:ascii="Arial" w:hAnsi="Arial" w:cs="Arial"/>
                <w:b/>
                <w:bCs/>
                <w:sz w:val="20"/>
                <w:szCs w:val="20"/>
              </w:rPr>
            </w:pPr>
          </w:p>
          <w:p w14:paraId="502E4B5C" w14:textId="4FA48918" w:rsidR="00864F1A" w:rsidRPr="00864F1A" w:rsidRDefault="00864F1A" w:rsidP="00864F1A">
            <w:pPr>
              <w:spacing w:line="240" w:lineRule="auto"/>
              <w:jc w:val="both"/>
              <w:rPr>
                <w:rFonts w:ascii="Arial" w:hAnsi="Arial" w:cs="Arial"/>
                <w:color w:val="000000" w:themeColor="text1"/>
                <w:sz w:val="20"/>
                <w:szCs w:val="20"/>
              </w:rPr>
            </w:pPr>
            <w:r w:rsidRPr="00864F1A">
              <w:rPr>
                <w:rFonts w:ascii="Arial" w:hAnsi="Arial" w:cs="Arial"/>
                <w:b/>
                <w:bCs/>
                <w:sz w:val="20"/>
                <w:szCs w:val="20"/>
              </w:rPr>
              <w:t>Análisis OCI de los argumentos y aportes del equipo auditado:</w:t>
            </w:r>
            <w:r>
              <w:rPr>
                <w:rFonts w:ascii="Arial" w:hAnsi="Arial" w:cs="Arial"/>
                <w:b/>
                <w:bCs/>
                <w:sz w:val="20"/>
                <w:szCs w:val="20"/>
              </w:rPr>
              <w:t xml:space="preserve"> </w:t>
            </w:r>
            <w:r>
              <w:rPr>
                <w:rFonts w:ascii="Arial" w:hAnsi="Arial" w:cs="Arial"/>
                <w:bCs/>
                <w:sz w:val="20"/>
                <w:szCs w:val="20"/>
              </w:rPr>
              <w:t>De acuerdo con la observación presentada por el Proceso, se aclara que corresponde a los Módulos de Almacén SAE/SAI</w:t>
            </w:r>
          </w:p>
          <w:p w14:paraId="1F35AABD" w14:textId="77777777" w:rsidR="000A742F" w:rsidRPr="0024408B" w:rsidRDefault="000A742F" w:rsidP="00EE2931">
            <w:pPr>
              <w:spacing w:line="240" w:lineRule="auto"/>
              <w:jc w:val="both"/>
              <w:rPr>
                <w:rFonts w:ascii="Arial" w:hAnsi="Arial" w:cs="Arial"/>
                <w:color w:val="000000" w:themeColor="text1"/>
                <w:sz w:val="20"/>
                <w:szCs w:val="20"/>
              </w:rPr>
            </w:pPr>
          </w:p>
        </w:tc>
        <w:tc>
          <w:tcPr>
            <w:tcW w:w="2405" w:type="pct"/>
            <w:shd w:val="clear" w:color="auto" w:fill="auto"/>
          </w:tcPr>
          <w:p w14:paraId="092ACE3B" w14:textId="77777777" w:rsidR="000A742F" w:rsidRPr="0024408B" w:rsidRDefault="000A742F" w:rsidP="00EE2931">
            <w:pPr>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RECOMENDACIÓN No. 1:</w:t>
            </w:r>
          </w:p>
          <w:p w14:paraId="4A365FB6" w14:textId="0A703EE3" w:rsidR="000A742F" w:rsidRPr="0024408B" w:rsidRDefault="000A742F"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Documentar la acción de mejora relacionada con </w:t>
            </w:r>
            <w:r w:rsidR="00F91612" w:rsidRPr="0024408B">
              <w:rPr>
                <w:rFonts w:ascii="Arial" w:hAnsi="Arial" w:cs="Arial"/>
                <w:color w:val="000000" w:themeColor="text1"/>
                <w:sz w:val="20"/>
                <w:szCs w:val="20"/>
              </w:rPr>
              <w:t>las inconsistencias encontradas</w:t>
            </w:r>
            <w:r w:rsidRPr="0024408B">
              <w:rPr>
                <w:rFonts w:ascii="Arial" w:hAnsi="Arial" w:cs="Arial"/>
                <w:color w:val="000000" w:themeColor="text1"/>
                <w:sz w:val="20"/>
                <w:szCs w:val="20"/>
              </w:rPr>
              <w:t xml:space="preserve"> en el cálculo de la depreciación </w:t>
            </w:r>
            <w:r w:rsidR="00864F1A" w:rsidRPr="0024408B">
              <w:rPr>
                <w:rFonts w:ascii="Arial" w:hAnsi="Arial" w:cs="Arial"/>
                <w:color w:val="000000" w:themeColor="text1"/>
                <w:sz w:val="20"/>
                <w:szCs w:val="20"/>
              </w:rPr>
              <w:t>por los módulos</w:t>
            </w:r>
            <w:r w:rsidR="00864F1A">
              <w:rPr>
                <w:rFonts w:ascii="Arial" w:hAnsi="Arial" w:cs="Arial"/>
                <w:color w:val="000000" w:themeColor="text1"/>
                <w:sz w:val="20"/>
                <w:szCs w:val="20"/>
              </w:rPr>
              <w:t xml:space="preserve"> de SAE/SAI</w:t>
            </w:r>
            <w:r w:rsidR="00E92E6B" w:rsidRPr="0024408B">
              <w:rPr>
                <w:rFonts w:ascii="Arial" w:hAnsi="Arial" w:cs="Arial"/>
                <w:color w:val="000000" w:themeColor="text1"/>
                <w:sz w:val="20"/>
                <w:szCs w:val="20"/>
              </w:rPr>
              <w:t xml:space="preserve"> y realizar el seguimiento</w:t>
            </w:r>
          </w:p>
          <w:p w14:paraId="23029E63" w14:textId="77777777" w:rsidR="000A742F" w:rsidRPr="0024408B" w:rsidRDefault="000A742F" w:rsidP="00EE2931">
            <w:pPr>
              <w:spacing w:line="240" w:lineRule="auto"/>
              <w:jc w:val="both"/>
              <w:rPr>
                <w:rFonts w:ascii="Arial" w:hAnsi="Arial" w:cs="Arial"/>
                <w:color w:val="000000" w:themeColor="text1"/>
                <w:sz w:val="20"/>
                <w:szCs w:val="20"/>
              </w:rPr>
            </w:pPr>
          </w:p>
        </w:tc>
      </w:tr>
      <w:tr w:rsidR="0024408B" w:rsidRPr="0024408B" w14:paraId="6A8DF979"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104A69F6" w14:textId="476542B8" w:rsidR="000A742F" w:rsidRPr="0024408B" w:rsidRDefault="00CF713F"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OBSERVACIÓN No. 2</w:t>
            </w:r>
            <w:r w:rsidR="006A2FF8" w:rsidRPr="0024408B">
              <w:rPr>
                <w:rFonts w:ascii="Arial" w:hAnsi="Arial" w:cs="Arial"/>
                <w:b/>
                <w:bCs/>
                <w:color w:val="000000" w:themeColor="text1"/>
                <w:sz w:val="20"/>
                <w:szCs w:val="20"/>
              </w:rPr>
              <w:t>:</w:t>
            </w:r>
            <w:r w:rsidR="006A2FF8" w:rsidRPr="0024408B">
              <w:rPr>
                <w:rFonts w:ascii="Arial" w:hAnsi="Arial" w:cs="Arial"/>
                <w:color w:val="000000" w:themeColor="text1"/>
                <w:sz w:val="20"/>
                <w:szCs w:val="20"/>
              </w:rPr>
              <w:t xml:space="preserve"> </w:t>
            </w:r>
            <w:r w:rsidR="000A742F" w:rsidRPr="0024408B">
              <w:rPr>
                <w:rFonts w:ascii="Arial" w:hAnsi="Arial" w:cs="Arial"/>
                <w:color w:val="000000" w:themeColor="text1"/>
                <w:sz w:val="20"/>
                <w:szCs w:val="20"/>
              </w:rPr>
              <w:t xml:space="preserve">En los contratos 389-2018 y 259-2019, se </w:t>
            </w:r>
            <w:r w:rsidR="005D797E" w:rsidRPr="0024408B">
              <w:rPr>
                <w:rFonts w:ascii="Arial" w:hAnsi="Arial" w:cs="Arial"/>
                <w:color w:val="000000" w:themeColor="text1"/>
                <w:sz w:val="20"/>
                <w:szCs w:val="20"/>
              </w:rPr>
              <w:t>observó</w:t>
            </w:r>
            <w:r w:rsidR="000A742F" w:rsidRPr="0024408B">
              <w:rPr>
                <w:rFonts w:ascii="Arial" w:hAnsi="Arial" w:cs="Arial"/>
                <w:color w:val="000000" w:themeColor="text1"/>
                <w:sz w:val="20"/>
                <w:szCs w:val="20"/>
              </w:rPr>
              <w:t xml:space="preserve"> que los datos solicitados en el formato de informe de actividades no se diligenciaron en su totalidad, (Numero de informe, número de aprobación de la póliza)</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11CFC38F" w14:textId="688C9BC4" w:rsidR="000A742F" w:rsidRPr="0024408B" w:rsidRDefault="00CF713F" w:rsidP="00EE2931">
            <w:p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RECOMENDACIÓN 2</w:t>
            </w:r>
            <w:r w:rsidR="006A2FF8" w:rsidRPr="0024408B">
              <w:rPr>
                <w:rFonts w:ascii="Arial" w:hAnsi="Arial" w:cs="Arial"/>
                <w:b/>
                <w:color w:val="000000" w:themeColor="text1"/>
                <w:sz w:val="20"/>
                <w:szCs w:val="20"/>
              </w:rPr>
              <w:t xml:space="preserve">: </w:t>
            </w:r>
            <w:r w:rsidR="000A742F" w:rsidRPr="0024408B">
              <w:rPr>
                <w:rFonts w:ascii="Arial" w:hAnsi="Arial" w:cs="Arial"/>
                <w:color w:val="000000" w:themeColor="text1"/>
                <w:sz w:val="20"/>
                <w:szCs w:val="20"/>
              </w:rPr>
              <w:t xml:space="preserve">Se recomienda, verificar, que, en el formato de ejecución de actividades, se diligencien todos los campos y en caso de encontrar inconsistencias solicitar la corrección de la información.        </w:t>
            </w:r>
          </w:p>
        </w:tc>
      </w:tr>
      <w:tr w:rsidR="0024408B" w:rsidRPr="0024408B" w14:paraId="124D08BF"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36E17F43" w14:textId="4BFF2E29" w:rsidR="00DC2C71" w:rsidRPr="0024408B" w:rsidRDefault="003D210C" w:rsidP="00EE2931">
            <w:pPr>
              <w:spacing w:line="240" w:lineRule="auto"/>
              <w:jc w:val="both"/>
              <w:rPr>
                <w:rFonts w:ascii="Arial" w:hAnsi="Arial" w:cs="Arial"/>
                <w:color w:val="000000" w:themeColor="text1"/>
                <w:sz w:val="20"/>
                <w:szCs w:val="20"/>
              </w:rPr>
            </w:pPr>
            <w:r w:rsidRPr="0024408B">
              <w:rPr>
                <w:rFonts w:ascii="Arial" w:hAnsi="Arial" w:cs="Arial"/>
                <w:b/>
                <w:bCs/>
                <w:color w:val="000000" w:themeColor="text1"/>
                <w:sz w:val="20"/>
                <w:szCs w:val="20"/>
              </w:rPr>
              <w:t xml:space="preserve">OBSERVACION N° </w:t>
            </w:r>
            <w:r w:rsidR="00CF713F" w:rsidRPr="0024408B">
              <w:rPr>
                <w:rFonts w:ascii="Arial" w:hAnsi="Arial" w:cs="Arial"/>
                <w:b/>
                <w:bCs/>
                <w:color w:val="000000" w:themeColor="text1"/>
                <w:sz w:val="20"/>
                <w:szCs w:val="20"/>
              </w:rPr>
              <w:t>3</w:t>
            </w:r>
            <w:r w:rsidR="005D797E" w:rsidRPr="0024408B">
              <w:rPr>
                <w:rFonts w:ascii="Arial" w:hAnsi="Arial" w:cs="Arial"/>
                <w:b/>
                <w:bCs/>
                <w:color w:val="000000" w:themeColor="text1"/>
                <w:sz w:val="20"/>
                <w:szCs w:val="20"/>
              </w:rPr>
              <w:t>:</w:t>
            </w:r>
            <w:r w:rsidR="00DC2C71" w:rsidRPr="0024408B">
              <w:rPr>
                <w:rFonts w:ascii="Arial" w:hAnsi="Arial" w:cs="Arial"/>
                <w:b/>
                <w:bCs/>
                <w:color w:val="000000" w:themeColor="text1"/>
                <w:sz w:val="20"/>
                <w:szCs w:val="20"/>
              </w:rPr>
              <w:t xml:space="preserve"> </w:t>
            </w:r>
            <w:r w:rsidR="00DC2C71" w:rsidRPr="0024408B">
              <w:rPr>
                <w:rFonts w:ascii="Arial" w:hAnsi="Arial" w:cs="Arial"/>
                <w:color w:val="000000" w:themeColor="text1"/>
                <w:sz w:val="20"/>
                <w:szCs w:val="20"/>
              </w:rPr>
              <w:t xml:space="preserve">El proceso entrega base de datos con información de los siniestros a fecha 30 de junio de 2020, no </w:t>
            </w:r>
            <w:r w:rsidR="005D797E" w:rsidRPr="0024408B">
              <w:rPr>
                <w:rFonts w:ascii="Arial" w:hAnsi="Arial" w:cs="Arial"/>
                <w:color w:val="000000" w:themeColor="text1"/>
                <w:sz w:val="20"/>
                <w:szCs w:val="20"/>
              </w:rPr>
              <w:t>obstante,</w:t>
            </w:r>
            <w:r w:rsidR="00DC2C71" w:rsidRPr="0024408B">
              <w:rPr>
                <w:rFonts w:ascii="Arial" w:hAnsi="Arial" w:cs="Arial"/>
                <w:color w:val="000000" w:themeColor="text1"/>
                <w:sz w:val="20"/>
                <w:szCs w:val="20"/>
              </w:rPr>
              <w:t xml:space="preserve"> esta base de datos todos los campos registrados no se encuentran diligenciados, esto con el fin de documentar la base de Excel donde se realiza el seguimiento a los siniestros de propiedad, planta y equipo de la UAERMV, toda vez que actúa como punto de control en las reclamaciones gestionadas ante las aseguradoras.</w:t>
            </w:r>
          </w:p>
          <w:p w14:paraId="29D997E2" w14:textId="20669D7E" w:rsidR="00DC2C71" w:rsidRPr="0024408B" w:rsidRDefault="00DC2C71" w:rsidP="00EE2931">
            <w:pPr>
              <w:spacing w:line="240" w:lineRule="auto"/>
              <w:jc w:val="both"/>
              <w:rPr>
                <w:rFonts w:ascii="Arial" w:hAnsi="Arial" w:cs="Arial"/>
                <w:b/>
                <w:bCs/>
                <w:color w:val="000000" w:themeColor="text1"/>
                <w:sz w:val="20"/>
                <w:szCs w:val="20"/>
              </w:rPr>
            </w:pP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1BA489F4" w14:textId="78FF8E00" w:rsidR="00DC2C71" w:rsidRPr="0024408B" w:rsidRDefault="00DC2C71" w:rsidP="00EE2931">
            <w:pPr>
              <w:spacing w:line="240" w:lineRule="auto"/>
              <w:jc w:val="both"/>
              <w:rPr>
                <w:rFonts w:ascii="Arial" w:hAnsi="Arial" w:cs="Arial"/>
                <w:b/>
                <w:color w:val="000000" w:themeColor="text1"/>
                <w:sz w:val="20"/>
                <w:szCs w:val="20"/>
              </w:rPr>
            </w:pPr>
            <w:r w:rsidRPr="0024408B">
              <w:rPr>
                <w:rFonts w:ascii="Arial" w:hAnsi="Arial" w:cs="Arial"/>
                <w:b/>
                <w:color w:val="000000" w:themeColor="text1"/>
                <w:sz w:val="20"/>
                <w:szCs w:val="20"/>
              </w:rPr>
              <w:t>RECOMENDACIÓN</w:t>
            </w:r>
            <w:r w:rsidR="00CF713F" w:rsidRPr="0024408B">
              <w:rPr>
                <w:rFonts w:ascii="Arial" w:hAnsi="Arial" w:cs="Arial"/>
                <w:b/>
                <w:color w:val="000000" w:themeColor="text1"/>
                <w:sz w:val="20"/>
                <w:szCs w:val="20"/>
              </w:rPr>
              <w:t xml:space="preserve"> 3</w:t>
            </w:r>
            <w:r w:rsidRPr="0024408B">
              <w:rPr>
                <w:rFonts w:ascii="Arial" w:hAnsi="Arial" w:cs="Arial"/>
                <w:b/>
                <w:color w:val="000000" w:themeColor="text1"/>
                <w:sz w:val="20"/>
                <w:szCs w:val="20"/>
              </w:rPr>
              <w:t xml:space="preserve">: </w:t>
            </w:r>
            <w:r w:rsidRPr="0024408B">
              <w:rPr>
                <w:rFonts w:ascii="Arial" w:hAnsi="Arial" w:cs="Arial"/>
                <w:color w:val="000000" w:themeColor="text1"/>
                <w:sz w:val="20"/>
                <w:szCs w:val="20"/>
              </w:rPr>
              <w:t>Completar la información de la base con todos los componentes para realizar el seguimiento a los  siniestros y a las recomendaciones que involucran los elementos que son parte de la propiedad, planta y equipo de la Unidad, para incluirlos dentro del Instructivo reclamaciones.</w:t>
            </w:r>
          </w:p>
        </w:tc>
      </w:tr>
      <w:tr w:rsidR="0024408B" w:rsidRPr="0024408B" w14:paraId="0C600E02"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6D6FC0DF" w14:textId="00910F2B" w:rsidR="00DC2C71" w:rsidRPr="0024408B" w:rsidRDefault="00CF713F" w:rsidP="00EE2931">
            <w:pPr>
              <w:spacing w:line="240" w:lineRule="auto"/>
              <w:jc w:val="both"/>
              <w:rPr>
                <w:rFonts w:ascii="Arial" w:hAnsi="Arial" w:cs="Arial"/>
                <w:b/>
                <w:bCs/>
                <w:color w:val="000000" w:themeColor="text1"/>
                <w:sz w:val="20"/>
                <w:szCs w:val="20"/>
              </w:rPr>
            </w:pPr>
            <w:r w:rsidRPr="0024408B">
              <w:rPr>
                <w:rFonts w:ascii="Arial" w:hAnsi="Arial" w:cs="Arial"/>
                <w:b/>
                <w:bCs/>
                <w:color w:val="000000" w:themeColor="text1"/>
                <w:sz w:val="20"/>
                <w:szCs w:val="20"/>
              </w:rPr>
              <w:t>OBSERVACION N° 4</w:t>
            </w:r>
            <w:r w:rsidR="000F1B6B" w:rsidRPr="0024408B">
              <w:rPr>
                <w:rFonts w:ascii="Arial" w:hAnsi="Arial" w:cs="Arial"/>
                <w:b/>
                <w:bCs/>
                <w:color w:val="000000" w:themeColor="text1"/>
                <w:sz w:val="20"/>
                <w:szCs w:val="20"/>
              </w:rPr>
              <w:t xml:space="preserve">:  </w:t>
            </w:r>
            <w:r w:rsidR="000F1B6B" w:rsidRPr="0024408B">
              <w:rPr>
                <w:rFonts w:ascii="Arial" w:hAnsi="Arial" w:cs="Arial"/>
                <w:bCs/>
                <w:color w:val="000000" w:themeColor="text1"/>
                <w:sz w:val="20"/>
                <w:szCs w:val="20"/>
              </w:rPr>
              <w:t>El proceso se encuentra en la revisión y corrección de la primera versión del instructivo para la aplicación del Programa de Seguros de la UAERMV, que se elaboró teniendo en cuenta el Manual de Procedimientos de Seguros sugerido por el Corredor de Seguros, contratado por la Unidad para asesor la contratación y seguimiento de la aplicación de las pólizas de seguros</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65A61970" w14:textId="77777777" w:rsidR="007865EB" w:rsidRPr="0024408B" w:rsidRDefault="000F1B6B" w:rsidP="00EE2931">
            <w:pPr>
              <w:spacing w:line="240" w:lineRule="auto"/>
              <w:jc w:val="both"/>
              <w:rPr>
                <w:rFonts w:ascii="Arial" w:hAnsi="Arial" w:cs="Arial"/>
                <w:b/>
                <w:color w:val="000000" w:themeColor="text1"/>
                <w:sz w:val="20"/>
                <w:szCs w:val="20"/>
              </w:rPr>
            </w:pPr>
            <w:r w:rsidRPr="0024408B">
              <w:rPr>
                <w:rFonts w:ascii="Arial" w:hAnsi="Arial" w:cs="Arial"/>
                <w:b/>
                <w:color w:val="000000" w:themeColor="text1"/>
                <w:sz w:val="20"/>
                <w:szCs w:val="20"/>
              </w:rPr>
              <w:t>RECOMENDACIÓN</w:t>
            </w:r>
            <w:r w:rsidR="00CF713F" w:rsidRPr="0024408B">
              <w:rPr>
                <w:rFonts w:ascii="Arial" w:hAnsi="Arial" w:cs="Arial"/>
                <w:b/>
                <w:color w:val="000000" w:themeColor="text1"/>
                <w:sz w:val="20"/>
                <w:szCs w:val="20"/>
              </w:rPr>
              <w:t xml:space="preserve"> 4</w:t>
            </w:r>
            <w:r w:rsidRPr="0024408B">
              <w:rPr>
                <w:rFonts w:ascii="Arial" w:hAnsi="Arial" w:cs="Arial"/>
                <w:b/>
                <w:color w:val="000000" w:themeColor="text1"/>
                <w:sz w:val="20"/>
                <w:szCs w:val="20"/>
              </w:rPr>
              <w:t xml:space="preserve">:  </w:t>
            </w:r>
            <w:r w:rsidR="007865EB" w:rsidRPr="0024408B">
              <w:rPr>
                <w:rFonts w:ascii="Arial" w:hAnsi="Arial" w:cs="Arial"/>
                <w:color w:val="000000" w:themeColor="text1"/>
                <w:sz w:val="20"/>
                <w:szCs w:val="20"/>
              </w:rPr>
              <w:t>El proceso está en mora de cumplir con esta actividad</w:t>
            </w:r>
            <w:r w:rsidR="007865EB" w:rsidRPr="0024408B">
              <w:rPr>
                <w:rFonts w:ascii="Arial" w:hAnsi="Arial" w:cs="Arial"/>
                <w:b/>
                <w:color w:val="000000" w:themeColor="text1"/>
                <w:sz w:val="20"/>
                <w:szCs w:val="20"/>
              </w:rPr>
              <w:t xml:space="preserve">. </w:t>
            </w:r>
          </w:p>
          <w:p w14:paraId="676670FC" w14:textId="5A06AB44" w:rsidR="00DC2C71" w:rsidRPr="0024408B" w:rsidRDefault="000F1B6B" w:rsidP="00EE2931">
            <w:pPr>
              <w:spacing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Continuar con la actividad de la revisión </w:t>
            </w:r>
            <w:r w:rsidR="002D6DEC" w:rsidRPr="0024408B">
              <w:rPr>
                <w:rFonts w:ascii="Arial" w:hAnsi="Arial" w:cs="Arial"/>
                <w:color w:val="000000" w:themeColor="text1"/>
                <w:sz w:val="20"/>
                <w:szCs w:val="20"/>
              </w:rPr>
              <w:t>del Manual</w:t>
            </w:r>
            <w:r w:rsidRPr="0024408B">
              <w:rPr>
                <w:rFonts w:ascii="Arial" w:hAnsi="Arial" w:cs="Arial"/>
                <w:color w:val="000000" w:themeColor="text1"/>
                <w:sz w:val="20"/>
                <w:szCs w:val="20"/>
              </w:rPr>
              <w:t xml:space="preserve"> de Procedimientos de Seguros   para su aprobación.</w:t>
            </w:r>
          </w:p>
          <w:p w14:paraId="509E79E2" w14:textId="77777777" w:rsidR="005C53C7" w:rsidRPr="0024408B" w:rsidRDefault="005C53C7" w:rsidP="00EE2931">
            <w:pPr>
              <w:spacing w:line="240" w:lineRule="auto"/>
              <w:jc w:val="both"/>
              <w:rPr>
                <w:rFonts w:ascii="Arial" w:hAnsi="Arial" w:cs="Arial"/>
                <w:color w:val="000000" w:themeColor="text1"/>
                <w:sz w:val="20"/>
                <w:szCs w:val="20"/>
              </w:rPr>
            </w:pPr>
          </w:p>
          <w:p w14:paraId="73472B96" w14:textId="1B623245" w:rsidR="005C53C7" w:rsidRPr="0024408B" w:rsidRDefault="005C53C7" w:rsidP="00EE2931">
            <w:pPr>
              <w:spacing w:line="240" w:lineRule="auto"/>
              <w:jc w:val="both"/>
              <w:rPr>
                <w:rFonts w:ascii="Arial" w:hAnsi="Arial" w:cs="Arial"/>
                <w:color w:val="000000" w:themeColor="text1"/>
                <w:sz w:val="20"/>
                <w:szCs w:val="20"/>
              </w:rPr>
            </w:pPr>
          </w:p>
        </w:tc>
      </w:tr>
      <w:tr w:rsidR="0024408B" w:rsidRPr="0024408B" w14:paraId="4B89AEAC"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290A5699" w14:textId="1648D092" w:rsidR="00DC2C71" w:rsidRPr="0024408B" w:rsidRDefault="003D210C" w:rsidP="00EE2931">
            <w:pPr>
              <w:spacing w:line="240" w:lineRule="auto"/>
              <w:jc w:val="both"/>
              <w:rPr>
                <w:rFonts w:ascii="Arial" w:hAnsi="Arial" w:cs="Arial"/>
                <w:bCs/>
                <w:color w:val="000000" w:themeColor="text1"/>
                <w:sz w:val="20"/>
                <w:szCs w:val="20"/>
              </w:rPr>
            </w:pPr>
            <w:r w:rsidRPr="0024408B">
              <w:rPr>
                <w:rFonts w:ascii="Arial" w:hAnsi="Arial" w:cs="Arial"/>
                <w:b/>
                <w:bCs/>
                <w:color w:val="000000" w:themeColor="text1"/>
                <w:sz w:val="20"/>
                <w:szCs w:val="20"/>
              </w:rPr>
              <w:lastRenderedPageBreak/>
              <w:t>OBSE</w:t>
            </w:r>
            <w:r w:rsidR="00CF713F" w:rsidRPr="0024408B">
              <w:rPr>
                <w:rFonts w:ascii="Arial" w:hAnsi="Arial" w:cs="Arial"/>
                <w:b/>
                <w:bCs/>
                <w:color w:val="000000" w:themeColor="text1"/>
                <w:sz w:val="20"/>
                <w:szCs w:val="20"/>
              </w:rPr>
              <w:t>RVACION N° 5</w:t>
            </w:r>
            <w:r w:rsidR="008D55B4" w:rsidRPr="0024408B">
              <w:rPr>
                <w:rFonts w:ascii="Arial" w:hAnsi="Arial" w:cs="Arial"/>
                <w:b/>
                <w:bCs/>
                <w:color w:val="000000" w:themeColor="text1"/>
                <w:sz w:val="20"/>
                <w:szCs w:val="20"/>
              </w:rPr>
              <w:t xml:space="preserve">:  </w:t>
            </w:r>
            <w:r w:rsidR="004A6CA9" w:rsidRPr="0024408B">
              <w:rPr>
                <w:rFonts w:ascii="Arial" w:hAnsi="Arial" w:cs="Arial"/>
                <w:bCs/>
                <w:color w:val="000000" w:themeColor="text1"/>
                <w:sz w:val="20"/>
                <w:szCs w:val="20"/>
              </w:rPr>
              <w:t xml:space="preserve">En visita IN- Situ del día 08 de julio de 2020, </w:t>
            </w:r>
            <w:r w:rsidR="00EC2828" w:rsidRPr="0024408B">
              <w:rPr>
                <w:rFonts w:ascii="Arial" w:hAnsi="Arial" w:cs="Arial"/>
                <w:bCs/>
                <w:color w:val="000000" w:themeColor="text1"/>
                <w:sz w:val="20"/>
                <w:szCs w:val="20"/>
              </w:rPr>
              <w:t xml:space="preserve">a la Sede la Elvira  con el fin </w:t>
            </w:r>
            <w:r w:rsidR="007112B9" w:rsidRPr="0024408B">
              <w:rPr>
                <w:rFonts w:ascii="Arial" w:hAnsi="Arial" w:cs="Arial"/>
                <w:bCs/>
                <w:color w:val="000000" w:themeColor="text1"/>
                <w:sz w:val="20"/>
                <w:szCs w:val="20"/>
              </w:rPr>
              <w:t xml:space="preserve">de realizar pruebas aleatorias en el almacén se </w:t>
            </w:r>
            <w:r w:rsidR="005C53C7" w:rsidRPr="0024408B">
              <w:rPr>
                <w:rFonts w:ascii="Arial" w:hAnsi="Arial" w:cs="Arial"/>
                <w:bCs/>
                <w:color w:val="000000" w:themeColor="text1"/>
                <w:sz w:val="20"/>
                <w:szCs w:val="20"/>
              </w:rPr>
              <w:t xml:space="preserve"> observó que en  la b</w:t>
            </w:r>
            <w:r w:rsidR="004A6CA9" w:rsidRPr="0024408B">
              <w:rPr>
                <w:rFonts w:ascii="Arial" w:hAnsi="Arial" w:cs="Arial"/>
                <w:bCs/>
                <w:color w:val="000000" w:themeColor="text1"/>
                <w:sz w:val="20"/>
                <w:szCs w:val="20"/>
              </w:rPr>
              <w:t>itácora de ingreso a la bodega  de insumos, error en el diligenciamiento en el campo de la fecha.</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0CA9074C" w14:textId="5BBE6E81" w:rsidR="00DC2C71" w:rsidRPr="0024408B" w:rsidRDefault="004A6CA9" w:rsidP="00EE2931">
            <w:p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RECOMENDACIÓN</w:t>
            </w:r>
            <w:r w:rsidR="00CF713F" w:rsidRPr="0024408B">
              <w:rPr>
                <w:rFonts w:ascii="Arial" w:hAnsi="Arial" w:cs="Arial"/>
                <w:b/>
                <w:color w:val="000000" w:themeColor="text1"/>
                <w:sz w:val="20"/>
                <w:szCs w:val="20"/>
              </w:rPr>
              <w:t xml:space="preserve"> 5</w:t>
            </w:r>
            <w:r w:rsidRPr="0024408B">
              <w:rPr>
                <w:rFonts w:ascii="Arial" w:hAnsi="Arial" w:cs="Arial"/>
                <w:b/>
                <w:color w:val="000000" w:themeColor="text1"/>
                <w:sz w:val="20"/>
                <w:szCs w:val="20"/>
              </w:rPr>
              <w:t xml:space="preserve">:  </w:t>
            </w:r>
            <w:r w:rsidRPr="0024408B">
              <w:rPr>
                <w:rFonts w:ascii="Arial" w:hAnsi="Arial" w:cs="Arial"/>
                <w:color w:val="000000" w:themeColor="text1"/>
                <w:sz w:val="20"/>
                <w:szCs w:val="20"/>
              </w:rPr>
              <w:t>verificar el diligenciamiento de la bitácora a los funcionarios autorizados de ingreso a la bodega en el momento del registro, como punto de control debido a que esta es diligenciada por el personal de la empresa de seguridad.</w:t>
            </w:r>
          </w:p>
        </w:tc>
      </w:tr>
      <w:tr w:rsidR="0024408B" w:rsidRPr="0024408B" w14:paraId="5AF26554"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5C44FE94" w14:textId="22C0066D" w:rsidR="004A6CA9" w:rsidRPr="0024408B" w:rsidRDefault="00CF713F" w:rsidP="00EE2931">
            <w:pPr>
              <w:spacing w:line="240" w:lineRule="auto"/>
              <w:jc w:val="both"/>
              <w:rPr>
                <w:rFonts w:ascii="Arial" w:hAnsi="Arial" w:cs="Arial"/>
                <w:bCs/>
                <w:color w:val="000000" w:themeColor="text1"/>
                <w:sz w:val="20"/>
                <w:szCs w:val="20"/>
              </w:rPr>
            </w:pPr>
            <w:r w:rsidRPr="0024408B">
              <w:rPr>
                <w:rFonts w:ascii="Arial" w:hAnsi="Arial" w:cs="Arial"/>
                <w:b/>
                <w:bCs/>
                <w:color w:val="000000" w:themeColor="text1"/>
                <w:sz w:val="20"/>
                <w:szCs w:val="20"/>
              </w:rPr>
              <w:t>OBSERVACION N° 6</w:t>
            </w:r>
            <w:r w:rsidR="004A6CA9" w:rsidRPr="0024408B">
              <w:rPr>
                <w:rFonts w:ascii="Arial" w:hAnsi="Arial" w:cs="Arial"/>
                <w:b/>
                <w:bCs/>
                <w:color w:val="000000" w:themeColor="text1"/>
                <w:sz w:val="20"/>
                <w:szCs w:val="20"/>
              </w:rPr>
              <w:t xml:space="preserve">:  </w:t>
            </w:r>
            <w:r w:rsidR="004A6CA9" w:rsidRPr="0024408B">
              <w:rPr>
                <w:rFonts w:ascii="Arial" w:hAnsi="Arial" w:cs="Arial"/>
                <w:bCs/>
                <w:color w:val="000000" w:themeColor="text1"/>
                <w:sz w:val="20"/>
                <w:szCs w:val="20"/>
              </w:rPr>
              <w:t>El proceso solicitó al Ingeniero de Soporte realizar los desarrollos pertinentes para que el Sistema Sí Capital genere los reportes que permitan gestionar la información sobre los diferentes movimientos de los elementos, como el caso de los ingresos, ante lo cual se desarrollaron entre otros los reportes.</w:t>
            </w:r>
          </w:p>
          <w:p w14:paraId="42F44EF0" w14:textId="5DC6E4D1" w:rsidR="004A6CA9" w:rsidRPr="0024408B" w:rsidRDefault="004A6CA9" w:rsidP="00EE2931">
            <w:pPr>
              <w:spacing w:line="240" w:lineRule="auto"/>
              <w:jc w:val="both"/>
              <w:rPr>
                <w:rFonts w:ascii="Arial" w:hAnsi="Arial" w:cs="Arial"/>
                <w:bCs/>
                <w:color w:val="000000" w:themeColor="text1"/>
                <w:sz w:val="20"/>
                <w:szCs w:val="20"/>
              </w:rPr>
            </w:pPr>
            <w:r w:rsidRPr="0024408B">
              <w:rPr>
                <w:rFonts w:ascii="Arial" w:hAnsi="Arial" w:cs="Arial"/>
                <w:bCs/>
                <w:color w:val="000000" w:themeColor="text1"/>
                <w:sz w:val="20"/>
                <w:szCs w:val="20"/>
              </w:rPr>
              <w:t xml:space="preserve">En la visita IN-Situ del </w:t>
            </w:r>
            <w:r w:rsidR="003D210C" w:rsidRPr="0024408B">
              <w:rPr>
                <w:rFonts w:ascii="Arial" w:hAnsi="Arial" w:cs="Arial"/>
                <w:bCs/>
                <w:color w:val="000000" w:themeColor="text1"/>
                <w:sz w:val="20"/>
                <w:szCs w:val="20"/>
              </w:rPr>
              <w:t>día</w:t>
            </w:r>
            <w:r w:rsidRPr="0024408B">
              <w:rPr>
                <w:rFonts w:ascii="Arial" w:hAnsi="Arial" w:cs="Arial"/>
                <w:bCs/>
                <w:color w:val="000000" w:themeColor="text1"/>
                <w:sz w:val="20"/>
                <w:szCs w:val="20"/>
              </w:rPr>
              <w:t xml:space="preserve"> 08 de julio</w:t>
            </w:r>
            <w:r w:rsidR="003D210C" w:rsidRPr="0024408B">
              <w:rPr>
                <w:rFonts w:ascii="Arial" w:hAnsi="Arial" w:cs="Arial"/>
                <w:bCs/>
                <w:color w:val="000000" w:themeColor="text1"/>
                <w:sz w:val="20"/>
                <w:szCs w:val="20"/>
              </w:rPr>
              <w:t xml:space="preserve"> de 2020, con el fin de verificar los inventarios, se solicitó un reporte del sistema, el</w:t>
            </w:r>
            <w:r w:rsidRPr="0024408B">
              <w:rPr>
                <w:rFonts w:ascii="Arial" w:hAnsi="Arial" w:cs="Arial"/>
                <w:bCs/>
                <w:color w:val="000000" w:themeColor="text1"/>
                <w:sz w:val="20"/>
                <w:szCs w:val="20"/>
              </w:rPr>
              <w:t xml:space="preserve"> equipo auditado manifiesta que actualmente se registran los </w:t>
            </w:r>
            <w:r w:rsidR="003D210C" w:rsidRPr="0024408B">
              <w:rPr>
                <w:rFonts w:ascii="Arial" w:hAnsi="Arial" w:cs="Arial"/>
                <w:bCs/>
                <w:color w:val="000000" w:themeColor="text1"/>
                <w:sz w:val="20"/>
                <w:szCs w:val="20"/>
              </w:rPr>
              <w:t>movimientos,</w:t>
            </w:r>
            <w:r w:rsidRPr="0024408B">
              <w:rPr>
                <w:rFonts w:ascii="Arial" w:hAnsi="Arial" w:cs="Arial"/>
                <w:bCs/>
                <w:color w:val="000000" w:themeColor="text1"/>
                <w:sz w:val="20"/>
                <w:szCs w:val="20"/>
              </w:rPr>
              <w:t xml:space="preserve"> pero no se generan reportes en el sistema.</w:t>
            </w:r>
          </w:p>
          <w:p w14:paraId="110A6CF0" w14:textId="0441E86C" w:rsidR="00DC2C71" w:rsidRPr="0024408B" w:rsidRDefault="00DC2C71" w:rsidP="00EE2931">
            <w:pPr>
              <w:spacing w:line="240" w:lineRule="auto"/>
              <w:jc w:val="both"/>
              <w:rPr>
                <w:rFonts w:ascii="Arial" w:hAnsi="Arial" w:cs="Arial"/>
                <w:b/>
                <w:bCs/>
                <w:color w:val="000000" w:themeColor="text1"/>
                <w:sz w:val="20"/>
                <w:szCs w:val="20"/>
              </w:rPr>
            </w:pP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5EA9207B" w14:textId="693E3935" w:rsidR="00DC2C71" w:rsidRPr="0024408B" w:rsidRDefault="004A6CA9" w:rsidP="00EE2931">
            <w:p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RECOMENDACIÓN</w:t>
            </w:r>
            <w:r w:rsidR="00CF713F" w:rsidRPr="0024408B">
              <w:rPr>
                <w:rFonts w:ascii="Arial" w:hAnsi="Arial" w:cs="Arial"/>
                <w:b/>
                <w:color w:val="000000" w:themeColor="text1"/>
                <w:sz w:val="20"/>
                <w:szCs w:val="20"/>
              </w:rPr>
              <w:t xml:space="preserve"> 6</w:t>
            </w:r>
            <w:r w:rsidRPr="0024408B">
              <w:rPr>
                <w:rFonts w:ascii="Arial" w:hAnsi="Arial" w:cs="Arial"/>
                <w:b/>
                <w:color w:val="000000" w:themeColor="text1"/>
                <w:sz w:val="20"/>
                <w:szCs w:val="20"/>
              </w:rPr>
              <w:t xml:space="preserve">:  </w:t>
            </w:r>
            <w:r w:rsidR="005A3BB8" w:rsidRPr="0024408B">
              <w:rPr>
                <w:rFonts w:ascii="Arial" w:hAnsi="Arial" w:cs="Arial"/>
                <w:b/>
                <w:color w:val="000000" w:themeColor="text1"/>
                <w:sz w:val="20"/>
                <w:szCs w:val="20"/>
              </w:rPr>
              <w:t xml:space="preserve"> </w:t>
            </w:r>
            <w:r w:rsidR="005A3BB8" w:rsidRPr="0024408B">
              <w:rPr>
                <w:rFonts w:ascii="Arial" w:hAnsi="Arial" w:cs="Arial"/>
                <w:color w:val="000000" w:themeColor="text1"/>
                <w:sz w:val="20"/>
                <w:szCs w:val="20"/>
              </w:rPr>
              <w:t>Continuar con el seguimiento de la parametrización del aplicativo y realizar las pruebas de generaci</w:t>
            </w:r>
            <w:r w:rsidR="00177477" w:rsidRPr="0024408B">
              <w:rPr>
                <w:rFonts w:ascii="Arial" w:hAnsi="Arial" w:cs="Arial"/>
                <w:color w:val="000000" w:themeColor="text1"/>
                <w:sz w:val="20"/>
                <w:szCs w:val="20"/>
              </w:rPr>
              <w:t>ón de reportes que permitan realizar los controles al Inventario</w:t>
            </w:r>
            <w:r w:rsidR="005C53C7" w:rsidRPr="0024408B">
              <w:rPr>
                <w:rFonts w:ascii="Arial" w:hAnsi="Arial" w:cs="Arial"/>
                <w:color w:val="000000" w:themeColor="text1"/>
                <w:sz w:val="20"/>
                <w:szCs w:val="20"/>
              </w:rPr>
              <w:t>.</w:t>
            </w:r>
          </w:p>
          <w:p w14:paraId="5801DFC5" w14:textId="1095D215" w:rsidR="005C53C7" w:rsidRPr="0024408B" w:rsidRDefault="005C53C7" w:rsidP="00EE2931">
            <w:pPr>
              <w:spacing w:line="240" w:lineRule="auto"/>
              <w:jc w:val="both"/>
              <w:rPr>
                <w:rFonts w:ascii="Arial" w:hAnsi="Arial" w:cs="Arial"/>
                <w:color w:val="000000" w:themeColor="text1"/>
                <w:sz w:val="20"/>
                <w:szCs w:val="20"/>
              </w:rPr>
            </w:pPr>
          </w:p>
        </w:tc>
      </w:tr>
      <w:tr w:rsidR="0024408B" w:rsidRPr="0024408B" w14:paraId="28C00B16"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19EA8574" w14:textId="6844220F" w:rsidR="00F47CAB" w:rsidRPr="0024408B" w:rsidRDefault="00F47CAB" w:rsidP="00EE2931">
            <w:p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OBS</w:t>
            </w:r>
            <w:r w:rsidR="00CF713F" w:rsidRPr="0024408B">
              <w:rPr>
                <w:rFonts w:ascii="Arial" w:hAnsi="Arial" w:cs="Arial"/>
                <w:b/>
                <w:color w:val="000000" w:themeColor="text1"/>
                <w:sz w:val="20"/>
                <w:szCs w:val="20"/>
              </w:rPr>
              <w:t>ERVACION N° 7</w:t>
            </w:r>
            <w:r w:rsidRPr="0024408B">
              <w:rPr>
                <w:rFonts w:ascii="Arial" w:hAnsi="Arial" w:cs="Arial"/>
                <w:color w:val="000000" w:themeColor="text1"/>
                <w:sz w:val="20"/>
                <w:szCs w:val="20"/>
              </w:rPr>
              <w:t>:</w:t>
            </w:r>
          </w:p>
          <w:p w14:paraId="70FADE64" w14:textId="3923C704" w:rsidR="00F47CAB" w:rsidRPr="0024408B" w:rsidRDefault="00F47CAB" w:rsidP="00EE2931">
            <w:pPr>
              <w:spacing w:line="240" w:lineRule="auto"/>
              <w:jc w:val="both"/>
              <w:rPr>
                <w:rFonts w:ascii="Arial" w:hAnsi="Arial" w:cs="Arial"/>
                <w:color w:val="000000" w:themeColor="text1"/>
                <w:sz w:val="20"/>
                <w:szCs w:val="20"/>
              </w:rPr>
            </w:pPr>
            <w:r w:rsidRPr="0024408B">
              <w:rPr>
                <w:rFonts w:ascii="Arial" w:hAnsi="Arial" w:cs="Arial"/>
                <w:bCs/>
                <w:color w:val="000000" w:themeColor="text1"/>
                <w:sz w:val="20"/>
                <w:szCs w:val="20"/>
              </w:rPr>
              <w:t>En visita IN- Situ del día 08 de julio de 2020, a la Sede la Elvira  con el fin de realizar pruebas aleatoria,  se  obser</w:t>
            </w:r>
            <w:r w:rsidR="00CF713F" w:rsidRPr="0024408B">
              <w:rPr>
                <w:rFonts w:ascii="Arial" w:hAnsi="Arial" w:cs="Arial"/>
                <w:bCs/>
                <w:color w:val="000000" w:themeColor="text1"/>
                <w:sz w:val="20"/>
                <w:szCs w:val="20"/>
              </w:rPr>
              <w:t>vó que en la bodega de Señalización</w:t>
            </w:r>
            <w:r w:rsidRPr="0024408B">
              <w:rPr>
                <w:rFonts w:ascii="Arial" w:hAnsi="Arial" w:cs="Arial"/>
                <w:bCs/>
                <w:color w:val="000000" w:themeColor="text1"/>
                <w:sz w:val="20"/>
                <w:szCs w:val="20"/>
              </w:rPr>
              <w:t xml:space="preserve"> no existen  cámaras de seguridad.</w:t>
            </w: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626BBB10" w14:textId="264DC35E" w:rsidR="00F47CAB" w:rsidRPr="0024408B" w:rsidRDefault="00CF713F" w:rsidP="00EE2931">
            <w:pPr>
              <w:spacing w:line="240" w:lineRule="auto"/>
              <w:jc w:val="both"/>
              <w:rPr>
                <w:rFonts w:ascii="Arial" w:hAnsi="Arial" w:cs="Arial"/>
                <w:color w:val="000000" w:themeColor="text1"/>
                <w:sz w:val="20"/>
                <w:szCs w:val="20"/>
              </w:rPr>
            </w:pPr>
            <w:r w:rsidRPr="0024408B">
              <w:rPr>
                <w:rFonts w:ascii="Arial" w:hAnsi="Arial" w:cs="Arial"/>
                <w:b/>
                <w:color w:val="000000" w:themeColor="text1"/>
                <w:sz w:val="20"/>
                <w:szCs w:val="20"/>
              </w:rPr>
              <w:t>RECOMENDACIÓN 7</w:t>
            </w:r>
            <w:r w:rsidR="00F47CAB" w:rsidRPr="0024408B">
              <w:rPr>
                <w:rFonts w:ascii="Arial" w:hAnsi="Arial" w:cs="Arial"/>
                <w:b/>
                <w:color w:val="000000" w:themeColor="text1"/>
                <w:sz w:val="20"/>
                <w:szCs w:val="20"/>
              </w:rPr>
              <w:t xml:space="preserve">: </w:t>
            </w:r>
            <w:r w:rsidR="00F47CAB" w:rsidRPr="0024408B">
              <w:rPr>
                <w:rFonts w:ascii="Arial" w:hAnsi="Arial" w:cs="Arial"/>
                <w:color w:val="000000" w:themeColor="text1"/>
                <w:sz w:val="20"/>
                <w:szCs w:val="20"/>
              </w:rPr>
              <w:t xml:space="preserve"> </w:t>
            </w:r>
            <w:r w:rsidRPr="0024408B">
              <w:rPr>
                <w:rFonts w:ascii="Arial" w:hAnsi="Arial" w:cs="Arial"/>
                <w:color w:val="000000" w:themeColor="text1"/>
                <w:sz w:val="20"/>
                <w:szCs w:val="20"/>
              </w:rPr>
              <w:t>Instalación de</w:t>
            </w:r>
            <w:r w:rsidR="00F47CAB" w:rsidRPr="0024408B">
              <w:rPr>
                <w:rFonts w:ascii="Arial" w:hAnsi="Arial" w:cs="Arial"/>
                <w:color w:val="000000" w:themeColor="text1"/>
                <w:sz w:val="20"/>
                <w:szCs w:val="20"/>
              </w:rPr>
              <w:t xml:space="preserve"> cámaras en la bodega, con el fin de </w:t>
            </w:r>
            <w:r w:rsidR="008B6B20" w:rsidRPr="0024408B">
              <w:rPr>
                <w:rFonts w:ascii="Arial" w:hAnsi="Arial" w:cs="Arial"/>
                <w:color w:val="000000" w:themeColor="text1"/>
                <w:sz w:val="20"/>
                <w:szCs w:val="20"/>
              </w:rPr>
              <w:t>contar con un mayor control del ingreso y salida de la bodega.</w:t>
            </w:r>
          </w:p>
          <w:p w14:paraId="6A8C07BC" w14:textId="77777777" w:rsidR="00F47CAB" w:rsidRPr="0024408B" w:rsidRDefault="00F47CAB" w:rsidP="00EE2931">
            <w:pPr>
              <w:spacing w:line="240" w:lineRule="auto"/>
              <w:rPr>
                <w:rFonts w:ascii="Arial" w:hAnsi="Arial" w:cs="Arial"/>
                <w:color w:val="000000" w:themeColor="text1"/>
                <w:sz w:val="20"/>
                <w:szCs w:val="20"/>
              </w:rPr>
            </w:pPr>
          </w:p>
          <w:p w14:paraId="6332A3BA" w14:textId="77777777" w:rsidR="00F47CAB" w:rsidRPr="0024408B" w:rsidRDefault="00F47CAB" w:rsidP="00EE2931">
            <w:pPr>
              <w:spacing w:line="240" w:lineRule="auto"/>
              <w:rPr>
                <w:rFonts w:ascii="Arial" w:hAnsi="Arial" w:cs="Arial"/>
                <w:b/>
                <w:color w:val="000000" w:themeColor="text1"/>
                <w:sz w:val="20"/>
                <w:szCs w:val="20"/>
              </w:rPr>
            </w:pPr>
          </w:p>
        </w:tc>
      </w:tr>
      <w:tr w:rsidR="000A6D53" w:rsidRPr="0024408B" w14:paraId="70EA0998" w14:textId="77777777" w:rsidTr="00CF09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2"/>
        </w:trPr>
        <w:tc>
          <w:tcPr>
            <w:tcW w:w="2595" w:type="pct"/>
            <w:tcBorders>
              <w:top w:val="single" w:sz="4" w:space="0" w:color="auto"/>
              <w:left w:val="single" w:sz="4" w:space="0" w:color="auto"/>
              <w:bottom w:val="single" w:sz="4" w:space="0" w:color="auto"/>
              <w:right w:val="single" w:sz="4" w:space="0" w:color="auto"/>
            </w:tcBorders>
            <w:shd w:val="clear" w:color="auto" w:fill="auto"/>
          </w:tcPr>
          <w:p w14:paraId="4C17430B" w14:textId="0F8AFC4F" w:rsidR="000A6D53" w:rsidRDefault="00F769A6" w:rsidP="00EE2931">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OBSERVACIÓN N°</w:t>
            </w:r>
            <w:r w:rsidR="000A6D53">
              <w:rPr>
                <w:rFonts w:ascii="Arial" w:hAnsi="Arial" w:cs="Arial"/>
                <w:b/>
                <w:color w:val="000000" w:themeColor="text1"/>
                <w:sz w:val="20"/>
                <w:szCs w:val="20"/>
              </w:rPr>
              <w:t xml:space="preserve"> 8</w:t>
            </w:r>
            <w:r>
              <w:rPr>
                <w:rFonts w:ascii="Arial" w:hAnsi="Arial" w:cs="Arial"/>
                <w:b/>
                <w:color w:val="000000" w:themeColor="text1"/>
                <w:sz w:val="20"/>
                <w:szCs w:val="20"/>
              </w:rPr>
              <w:t>:</w:t>
            </w:r>
          </w:p>
          <w:p w14:paraId="0052A36C" w14:textId="77777777" w:rsidR="001B2C5D" w:rsidRPr="001B2C5D" w:rsidRDefault="001B2C5D" w:rsidP="00EE2931">
            <w:pPr>
              <w:spacing w:line="240" w:lineRule="auto"/>
              <w:jc w:val="both"/>
              <w:rPr>
                <w:rFonts w:ascii="Arial" w:hAnsi="Arial" w:cs="Arial"/>
                <w:bCs/>
                <w:color w:val="000000" w:themeColor="text1"/>
                <w:sz w:val="20"/>
                <w:szCs w:val="20"/>
              </w:rPr>
            </w:pPr>
          </w:p>
          <w:p w14:paraId="27FBA7AB" w14:textId="3D14A34D" w:rsidR="007773D7" w:rsidRPr="001B2C5D" w:rsidRDefault="000A6D53" w:rsidP="00EE2931">
            <w:pPr>
              <w:spacing w:line="240" w:lineRule="auto"/>
              <w:jc w:val="both"/>
              <w:rPr>
                <w:rFonts w:ascii="Arial" w:hAnsi="Arial" w:cs="Arial"/>
                <w:bCs/>
                <w:color w:val="000000" w:themeColor="text1"/>
                <w:sz w:val="20"/>
                <w:szCs w:val="20"/>
              </w:rPr>
            </w:pPr>
            <w:r w:rsidRPr="001B2C5D">
              <w:rPr>
                <w:rFonts w:ascii="Arial" w:hAnsi="Arial" w:cs="Arial"/>
                <w:bCs/>
                <w:color w:val="000000" w:themeColor="text1"/>
                <w:sz w:val="20"/>
                <w:szCs w:val="20"/>
              </w:rPr>
              <w:t>En su momento en el Informe preliminar se  evidenciaron los hallazgos 7, 8, 9 y</w:t>
            </w:r>
            <w:r w:rsidR="007773D7" w:rsidRPr="001B2C5D">
              <w:rPr>
                <w:rFonts w:ascii="Arial" w:hAnsi="Arial" w:cs="Arial"/>
                <w:bCs/>
                <w:color w:val="000000" w:themeColor="text1"/>
                <w:sz w:val="20"/>
                <w:szCs w:val="20"/>
              </w:rPr>
              <w:t xml:space="preserve"> </w:t>
            </w:r>
            <w:r w:rsidRPr="001B2C5D">
              <w:rPr>
                <w:rFonts w:ascii="Arial" w:hAnsi="Arial" w:cs="Arial"/>
                <w:bCs/>
                <w:color w:val="000000" w:themeColor="text1"/>
                <w:sz w:val="20"/>
                <w:szCs w:val="20"/>
              </w:rPr>
              <w:t xml:space="preserve">10, referentes al </w:t>
            </w:r>
            <w:r w:rsidR="007773D7" w:rsidRPr="001B2C5D">
              <w:rPr>
                <w:rFonts w:ascii="Arial" w:hAnsi="Arial" w:cs="Arial"/>
                <w:bCs/>
                <w:color w:val="000000" w:themeColor="text1"/>
                <w:sz w:val="20"/>
                <w:szCs w:val="20"/>
              </w:rPr>
              <w:t>in</w:t>
            </w:r>
            <w:r w:rsidRPr="001B2C5D">
              <w:rPr>
                <w:rFonts w:ascii="Arial" w:hAnsi="Arial" w:cs="Arial"/>
                <w:bCs/>
                <w:color w:val="000000" w:themeColor="text1"/>
                <w:sz w:val="20"/>
                <w:szCs w:val="20"/>
              </w:rPr>
              <w:t>cumplimiento de la Resolución 228 del 29 de Mayo de 2018 “Por medio de la cual se crea y se establecen las funciones del Comité de Inventarios de la Unidad Administrativa Especial de Rehabilitación y Mantenimiento Vial” Sin embargo y dado que la entidad el día 09 de noviembre de 2020, expidió la Resolución 384 de 2020 “Por la cual se modifica la Resolución 418 del 15 de octubre de 2019 y se deroga la Resolución 228 de 2018.</w:t>
            </w:r>
            <w:r w:rsidR="007773D7" w:rsidRPr="001B2C5D">
              <w:rPr>
                <w:rFonts w:ascii="Arial" w:hAnsi="Arial" w:cs="Arial"/>
                <w:bCs/>
                <w:color w:val="000000" w:themeColor="text1"/>
                <w:sz w:val="20"/>
                <w:szCs w:val="20"/>
              </w:rPr>
              <w:t xml:space="preserve">” Los mismos fueron retirados del informe final. Considerando </w:t>
            </w:r>
            <w:r w:rsidR="001B2C5D" w:rsidRPr="001B2C5D">
              <w:rPr>
                <w:rFonts w:ascii="Arial" w:hAnsi="Arial" w:cs="Arial"/>
                <w:bCs/>
                <w:color w:val="000000" w:themeColor="text1"/>
                <w:sz w:val="20"/>
                <w:szCs w:val="20"/>
              </w:rPr>
              <w:t>que,</w:t>
            </w:r>
            <w:r w:rsidR="007773D7" w:rsidRPr="001B2C5D">
              <w:rPr>
                <w:rFonts w:ascii="Arial" w:hAnsi="Arial" w:cs="Arial"/>
                <w:bCs/>
                <w:color w:val="000000" w:themeColor="text1"/>
                <w:sz w:val="20"/>
                <w:szCs w:val="20"/>
              </w:rPr>
              <w:t xml:space="preserve"> al derogarse la norma, y no incluirse en la Resolución 384 de </w:t>
            </w:r>
            <w:r w:rsidR="001B2C5D" w:rsidRPr="001B2C5D">
              <w:rPr>
                <w:rFonts w:ascii="Arial" w:hAnsi="Arial" w:cs="Arial"/>
                <w:bCs/>
                <w:color w:val="000000" w:themeColor="text1"/>
                <w:sz w:val="20"/>
                <w:szCs w:val="20"/>
              </w:rPr>
              <w:t>2020, la</w:t>
            </w:r>
            <w:r w:rsidR="007773D7" w:rsidRPr="001B2C5D">
              <w:rPr>
                <w:rFonts w:ascii="Arial" w:hAnsi="Arial" w:cs="Arial"/>
                <w:bCs/>
                <w:color w:val="000000" w:themeColor="text1"/>
                <w:sz w:val="20"/>
                <w:szCs w:val="20"/>
              </w:rPr>
              <w:t xml:space="preserve"> periodicidad de reunión del comité de inventarios, como tampoco que tipo de informes se deben presentar frente a los inventarios de la entidad. No se podría plantear un Plan de mejoramiento frente a lo evidenciado en el informe preliminar. </w:t>
            </w:r>
          </w:p>
          <w:p w14:paraId="7AA19298" w14:textId="7E11359E" w:rsidR="000A6D53" w:rsidRPr="001B2C5D" w:rsidRDefault="007773D7" w:rsidP="00EE2931">
            <w:pPr>
              <w:spacing w:line="240" w:lineRule="auto"/>
              <w:jc w:val="both"/>
              <w:rPr>
                <w:rFonts w:ascii="Arial" w:hAnsi="Arial" w:cs="Arial"/>
                <w:bCs/>
                <w:color w:val="000000" w:themeColor="text1"/>
                <w:sz w:val="20"/>
                <w:szCs w:val="20"/>
              </w:rPr>
            </w:pPr>
            <w:r w:rsidRPr="001B2C5D">
              <w:rPr>
                <w:rFonts w:ascii="Arial" w:hAnsi="Arial" w:cs="Arial"/>
                <w:bCs/>
                <w:color w:val="000000" w:themeColor="text1"/>
                <w:sz w:val="20"/>
                <w:szCs w:val="20"/>
              </w:rPr>
              <w:lastRenderedPageBreak/>
              <w:t>No obstante, si hubo un incumplimiento directo respecto a</w:t>
            </w:r>
            <w:r w:rsidR="001B2C5D" w:rsidRPr="001B2C5D">
              <w:rPr>
                <w:rFonts w:ascii="Arial" w:hAnsi="Arial" w:cs="Arial"/>
                <w:bCs/>
                <w:color w:val="000000" w:themeColor="text1"/>
                <w:sz w:val="20"/>
                <w:szCs w:val="20"/>
              </w:rPr>
              <w:t>l contenido de</w:t>
            </w:r>
            <w:r w:rsidRPr="001B2C5D">
              <w:rPr>
                <w:rFonts w:ascii="Arial" w:hAnsi="Arial" w:cs="Arial"/>
                <w:bCs/>
                <w:color w:val="000000" w:themeColor="text1"/>
                <w:sz w:val="20"/>
                <w:szCs w:val="20"/>
              </w:rPr>
              <w:t xml:space="preserve"> la Resolución 228-2018 que no se re</w:t>
            </w:r>
            <w:r w:rsidR="001B2C5D" w:rsidRPr="001B2C5D">
              <w:rPr>
                <w:rFonts w:ascii="Arial" w:hAnsi="Arial" w:cs="Arial"/>
                <w:bCs/>
                <w:color w:val="000000" w:themeColor="text1"/>
                <w:sz w:val="20"/>
                <w:szCs w:val="20"/>
              </w:rPr>
              <w:t>f</w:t>
            </w:r>
            <w:r w:rsidRPr="001B2C5D">
              <w:rPr>
                <w:rFonts w:ascii="Arial" w:hAnsi="Arial" w:cs="Arial"/>
                <w:bCs/>
                <w:color w:val="000000" w:themeColor="text1"/>
                <w:sz w:val="20"/>
                <w:szCs w:val="20"/>
              </w:rPr>
              <w:t>leja como hallazgo definitivo, únicamente por la derogación de la norma en comento, no significando esto que no se hayan evidenciado situaciones que ameritan un mayor control por parte de</w:t>
            </w:r>
            <w:r w:rsidR="001B2C5D" w:rsidRPr="001B2C5D">
              <w:rPr>
                <w:rFonts w:ascii="Arial" w:hAnsi="Arial" w:cs="Arial"/>
                <w:bCs/>
                <w:color w:val="000000" w:themeColor="text1"/>
                <w:sz w:val="20"/>
                <w:szCs w:val="20"/>
              </w:rPr>
              <w:t xml:space="preserve"> </w:t>
            </w:r>
            <w:r w:rsidR="00814E1B" w:rsidRPr="001B2C5D">
              <w:rPr>
                <w:rFonts w:ascii="Arial" w:hAnsi="Arial" w:cs="Arial"/>
                <w:bCs/>
                <w:color w:val="000000" w:themeColor="text1"/>
                <w:sz w:val="20"/>
                <w:szCs w:val="20"/>
              </w:rPr>
              <w:t>los directivo</w:t>
            </w:r>
            <w:r w:rsidR="00814E1B">
              <w:rPr>
                <w:rFonts w:ascii="Arial" w:hAnsi="Arial" w:cs="Arial"/>
                <w:bCs/>
                <w:color w:val="000000" w:themeColor="text1"/>
                <w:sz w:val="20"/>
                <w:szCs w:val="20"/>
              </w:rPr>
              <w:t>s</w:t>
            </w:r>
            <w:r w:rsidRPr="001B2C5D">
              <w:rPr>
                <w:rFonts w:ascii="Arial" w:hAnsi="Arial" w:cs="Arial"/>
                <w:bCs/>
                <w:color w:val="000000" w:themeColor="text1"/>
                <w:sz w:val="20"/>
                <w:szCs w:val="20"/>
              </w:rPr>
              <w:t xml:space="preserve"> del proceso. </w:t>
            </w:r>
          </w:p>
          <w:p w14:paraId="58891B09" w14:textId="3373D5CA" w:rsidR="000A6D53" w:rsidRPr="0024408B" w:rsidRDefault="000A6D53" w:rsidP="00EE2931">
            <w:pPr>
              <w:spacing w:line="240" w:lineRule="auto"/>
              <w:jc w:val="both"/>
              <w:rPr>
                <w:rFonts w:ascii="Arial" w:hAnsi="Arial" w:cs="Arial"/>
                <w:b/>
                <w:color w:val="000000" w:themeColor="text1"/>
                <w:sz w:val="20"/>
                <w:szCs w:val="20"/>
              </w:rPr>
            </w:pP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20709584" w14:textId="192E2529" w:rsidR="000A6D53" w:rsidRDefault="000A6D53" w:rsidP="00EE2931">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RECOMENDACIÓN No. 8</w:t>
            </w:r>
            <w:r w:rsidR="00F769A6">
              <w:rPr>
                <w:rFonts w:ascii="Arial" w:hAnsi="Arial" w:cs="Arial"/>
                <w:b/>
                <w:color w:val="000000" w:themeColor="text1"/>
                <w:sz w:val="20"/>
                <w:szCs w:val="20"/>
              </w:rPr>
              <w:t>:</w:t>
            </w:r>
          </w:p>
          <w:p w14:paraId="5CD276F0" w14:textId="77777777" w:rsidR="001B2C5D" w:rsidRDefault="001B2C5D" w:rsidP="00EE2931">
            <w:pPr>
              <w:spacing w:line="240" w:lineRule="auto"/>
              <w:jc w:val="both"/>
              <w:rPr>
                <w:rFonts w:ascii="Arial" w:hAnsi="Arial" w:cs="Arial"/>
                <w:bCs/>
                <w:color w:val="000000" w:themeColor="text1"/>
                <w:sz w:val="20"/>
                <w:szCs w:val="20"/>
              </w:rPr>
            </w:pPr>
          </w:p>
          <w:p w14:paraId="1EDF2062" w14:textId="307F8B16" w:rsidR="001B2C5D" w:rsidRPr="001B2C5D" w:rsidRDefault="001B2C5D" w:rsidP="00EE2931">
            <w:pPr>
              <w:spacing w:line="240" w:lineRule="auto"/>
              <w:jc w:val="both"/>
              <w:rPr>
                <w:rFonts w:ascii="Arial" w:hAnsi="Arial" w:cs="Arial"/>
                <w:bCs/>
                <w:color w:val="000000" w:themeColor="text1"/>
                <w:sz w:val="20"/>
                <w:szCs w:val="20"/>
              </w:rPr>
            </w:pPr>
            <w:r w:rsidRPr="001B2C5D">
              <w:rPr>
                <w:rFonts w:ascii="Arial" w:hAnsi="Arial" w:cs="Arial"/>
                <w:bCs/>
                <w:color w:val="000000" w:themeColor="text1"/>
                <w:sz w:val="20"/>
                <w:szCs w:val="20"/>
              </w:rPr>
              <w:t xml:space="preserve">Efectuar mayor control, frente a los </w:t>
            </w:r>
            <w:r w:rsidR="00814E1B">
              <w:rPr>
                <w:rFonts w:ascii="Arial" w:hAnsi="Arial" w:cs="Arial"/>
                <w:bCs/>
                <w:color w:val="000000" w:themeColor="text1"/>
                <w:sz w:val="20"/>
                <w:szCs w:val="20"/>
              </w:rPr>
              <w:t xml:space="preserve">comités en que actúe o pueda actuar el Almacenista General como secretario (a) Técnico (a), en aras a dar cumplimiento a la normatividad interna, acorde con la periodicidad indica de las reuniones e informes que se deban presentar. </w:t>
            </w:r>
          </w:p>
        </w:tc>
      </w:tr>
    </w:tbl>
    <w:p w14:paraId="161BC1DB" w14:textId="77777777" w:rsidR="000A742F" w:rsidRPr="0024408B" w:rsidRDefault="000A742F" w:rsidP="00EE2931">
      <w:pPr>
        <w:spacing w:line="240" w:lineRule="auto"/>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4408B" w:rsidRPr="0024408B" w14:paraId="154C5D0E" w14:textId="77777777" w:rsidTr="00CF0932">
        <w:trPr>
          <w:trHeight w:val="77"/>
        </w:trPr>
        <w:tc>
          <w:tcPr>
            <w:tcW w:w="5000" w:type="pct"/>
            <w:tcBorders>
              <w:bottom w:val="single" w:sz="4" w:space="0" w:color="auto"/>
            </w:tcBorders>
            <w:shd w:val="clear" w:color="auto" w:fill="D9D9D9"/>
            <w:vAlign w:val="center"/>
          </w:tcPr>
          <w:p w14:paraId="41E8A69B" w14:textId="77777777" w:rsidR="000A742F" w:rsidRPr="0024408B" w:rsidRDefault="000A742F" w:rsidP="00EE2931">
            <w:pPr>
              <w:spacing w:line="240" w:lineRule="auto"/>
              <w:jc w:val="center"/>
              <w:rPr>
                <w:rFonts w:ascii="Arial" w:hAnsi="Arial" w:cs="Arial"/>
                <w:b/>
                <w:color w:val="000000" w:themeColor="text1"/>
                <w:sz w:val="20"/>
                <w:szCs w:val="20"/>
              </w:rPr>
            </w:pPr>
            <w:r w:rsidRPr="0024408B">
              <w:rPr>
                <w:rFonts w:ascii="Arial" w:hAnsi="Arial" w:cs="Arial"/>
                <w:b/>
                <w:color w:val="000000" w:themeColor="text1"/>
                <w:sz w:val="20"/>
                <w:szCs w:val="20"/>
              </w:rPr>
              <w:t>FORTALEZAS:</w:t>
            </w:r>
          </w:p>
        </w:tc>
      </w:tr>
      <w:tr w:rsidR="000A742F" w:rsidRPr="0024408B" w14:paraId="64427374" w14:textId="77777777" w:rsidTr="00CF0932">
        <w:trPr>
          <w:trHeight w:val="1045"/>
        </w:trPr>
        <w:tc>
          <w:tcPr>
            <w:tcW w:w="5000" w:type="pct"/>
            <w:shd w:val="clear" w:color="auto" w:fill="auto"/>
          </w:tcPr>
          <w:p w14:paraId="1A7A3E6A" w14:textId="708BCDA5" w:rsidR="00600F1A" w:rsidRPr="0024408B" w:rsidRDefault="00600F1A" w:rsidP="0068257B">
            <w:pPr>
              <w:pStyle w:val="Prrafodelista"/>
              <w:numPr>
                <w:ilvl w:val="0"/>
                <w:numId w:val="1"/>
              </w:numPr>
              <w:spacing w:line="240" w:lineRule="auto"/>
              <w:jc w:val="both"/>
              <w:rPr>
                <w:rFonts w:ascii="Arial" w:eastAsia="Times New Roman" w:hAnsi="Arial" w:cs="Arial"/>
                <w:color w:val="000000" w:themeColor="text1"/>
                <w:sz w:val="20"/>
                <w:szCs w:val="20"/>
                <w:lang w:val="es-ES" w:eastAsia="es-ES"/>
              </w:rPr>
            </w:pPr>
            <w:r w:rsidRPr="0024408B">
              <w:rPr>
                <w:rFonts w:ascii="Arial" w:eastAsia="Times New Roman" w:hAnsi="Arial" w:cs="Arial"/>
                <w:color w:val="000000" w:themeColor="text1"/>
                <w:sz w:val="20"/>
                <w:szCs w:val="20"/>
                <w:lang w:val="es-ES" w:eastAsia="es-ES"/>
              </w:rPr>
              <w:t>El líder del proceso y demás colaboradores atendieron todas las reuniones, las cuales se realizaron en las fechas establecidas en el cronograma.</w:t>
            </w:r>
          </w:p>
          <w:p w14:paraId="026B20CA" w14:textId="2E0A826A" w:rsidR="00600F1A" w:rsidRPr="0024408B" w:rsidRDefault="00600F1A" w:rsidP="0068257B">
            <w:pPr>
              <w:pStyle w:val="Prrafodelista"/>
              <w:numPr>
                <w:ilvl w:val="0"/>
                <w:numId w:val="1"/>
              </w:numPr>
              <w:spacing w:after="0" w:line="240" w:lineRule="auto"/>
              <w:jc w:val="both"/>
              <w:rPr>
                <w:rFonts w:ascii="Arial" w:hAnsi="Arial" w:cs="Arial"/>
                <w:color w:val="000000" w:themeColor="text1"/>
                <w:sz w:val="20"/>
                <w:szCs w:val="20"/>
              </w:rPr>
            </w:pPr>
            <w:bookmarkStart w:id="10" w:name="_Hlk532392990"/>
            <w:r w:rsidRPr="0024408B">
              <w:rPr>
                <w:rFonts w:ascii="Arial" w:hAnsi="Arial" w:cs="Arial"/>
                <w:color w:val="000000" w:themeColor="text1"/>
                <w:sz w:val="20"/>
                <w:szCs w:val="20"/>
              </w:rPr>
              <w:t>La respuesta a las solicitudes por parte del Proceso fue oportuna.</w:t>
            </w:r>
          </w:p>
          <w:p w14:paraId="6439E14A" w14:textId="34C7A0F7" w:rsidR="00600F1A" w:rsidRPr="0024408B" w:rsidRDefault="00600F1A" w:rsidP="0068257B">
            <w:pPr>
              <w:pStyle w:val="Prrafodelista"/>
              <w:numPr>
                <w:ilvl w:val="0"/>
                <w:numId w:val="1"/>
              </w:numPr>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El proceso está adelantando mejoras al proceso de acuerdo con las inconsistencias encontradas en el aplicativo de Almacén.</w:t>
            </w:r>
          </w:p>
          <w:p w14:paraId="6976FE64" w14:textId="26CA09F8" w:rsidR="00A14ED9" w:rsidRPr="0024408B" w:rsidRDefault="00AA1021" w:rsidP="0068257B">
            <w:pPr>
              <w:pStyle w:val="Prrafodelista"/>
              <w:numPr>
                <w:ilvl w:val="0"/>
                <w:numId w:val="1"/>
              </w:numPr>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El proceso atendió 3 de las 7</w:t>
            </w:r>
            <w:r w:rsidR="003C35A1" w:rsidRPr="0024408B">
              <w:rPr>
                <w:rFonts w:ascii="Arial" w:hAnsi="Arial" w:cs="Arial"/>
                <w:color w:val="000000" w:themeColor="text1"/>
                <w:sz w:val="20"/>
                <w:szCs w:val="20"/>
              </w:rPr>
              <w:t xml:space="preserve"> recomendaciones del Informe de Auditoria ABI 2018</w:t>
            </w:r>
            <w:r w:rsidR="00140A53" w:rsidRPr="0024408B">
              <w:rPr>
                <w:rFonts w:ascii="Arial" w:hAnsi="Arial" w:cs="Arial"/>
                <w:color w:val="000000" w:themeColor="text1"/>
                <w:sz w:val="20"/>
                <w:szCs w:val="20"/>
              </w:rPr>
              <w:t>, es decir, el 43%.</w:t>
            </w:r>
          </w:p>
          <w:p w14:paraId="643484A1" w14:textId="409CA674" w:rsidR="000A742F" w:rsidRPr="0024408B" w:rsidRDefault="00AA1021" w:rsidP="0068257B">
            <w:pPr>
              <w:pStyle w:val="Prrafodelista"/>
              <w:numPr>
                <w:ilvl w:val="0"/>
                <w:numId w:val="1"/>
              </w:numPr>
              <w:spacing w:after="0" w:line="240" w:lineRule="auto"/>
              <w:jc w:val="both"/>
              <w:rPr>
                <w:rFonts w:ascii="Arial" w:hAnsi="Arial" w:cs="Arial"/>
                <w:color w:val="000000" w:themeColor="text1"/>
                <w:sz w:val="20"/>
                <w:szCs w:val="20"/>
              </w:rPr>
            </w:pPr>
            <w:r w:rsidRPr="0024408B">
              <w:rPr>
                <w:rFonts w:ascii="Arial" w:hAnsi="Arial" w:cs="Arial"/>
                <w:color w:val="000000" w:themeColor="text1"/>
                <w:sz w:val="20"/>
                <w:szCs w:val="20"/>
              </w:rPr>
              <w:t xml:space="preserve">El proceso atendió 9 de las 10 recomendaciones del Informe de Evaluación de la gestión </w:t>
            </w:r>
            <w:bookmarkEnd w:id="10"/>
            <w:r w:rsidRPr="0024408B">
              <w:rPr>
                <w:rFonts w:ascii="Arial" w:hAnsi="Arial" w:cs="Arial"/>
                <w:color w:val="000000" w:themeColor="text1"/>
                <w:sz w:val="20"/>
                <w:szCs w:val="20"/>
              </w:rPr>
              <w:t>por procesos</w:t>
            </w:r>
            <w:r w:rsidR="00140A53" w:rsidRPr="0024408B">
              <w:rPr>
                <w:rFonts w:ascii="Arial" w:hAnsi="Arial" w:cs="Arial"/>
                <w:color w:val="000000" w:themeColor="text1"/>
                <w:sz w:val="20"/>
                <w:szCs w:val="20"/>
              </w:rPr>
              <w:t>, es decir, el 90%.</w:t>
            </w:r>
          </w:p>
          <w:p w14:paraId="4DD0F48C" w14:textId="77777777" w:rsidR="000A742F" w:rsidRPr="0024408B" w:rsidRDefault="000A742F" w:rsidP="00EE2931">
            <w:pPr>
              <w:spacing w:line="240" w:lineRule="auto"/>
              <w:rPr>
                <w:rFonts w:ascii="Arial" w:hAnsi="Arial" w:cs="Arial"/>
                <w:color w:val="000000" w:themeColor="text1"/>
                <w:sz w:val="20"/>
                <w:szCs w:val="20"/>
              </w:rPr>
            </w:pPr>
          </w:p>
        </w:tc>
      </w:tr>
    </w:tbl>
    <w:p w14:paraId="645405C0" w14:textId="77777777" w:rsidR="000A742F" w:rsidRPr="0024408B" w:rsidRDefault="000A742F" w:rsidP="00EE2931">
      <w:pPr>
        <w:spacing w:line="240" w:lineRule="auto"/>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24408B" w:rsidRPr="0024408B" w14:paraId="327080E7" w14:textId="77777777" w:rsidTr="00CF0932">
        <w:tc>
          <w:tcPr>
            <w:tcW w:w="5000" w:type="pct"/>
            <w:gridSpan w:val="3"/>
            <w:shd w:val="clear" w:color="auto" w:fill="D9D9D9"/>
          </w:tcPr>
          <w:p w14:paraId="066D8413" w14:textId="77777777" w:rsidR="000A742F" w:rsidRPr="0024408B" w:rsidRDefault="000A742F" w:rsidP="00EE2931">
            <w:pPr>
              <w:spacing w:before="100" w:beforeAutospacing="1" w:after="100" w:afterAutospacing="1"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APROBACIÓN DEL INFORME DE AUDITORÍA:</w:t>
            </w:r>
          </w:p>
        </w:tc>
      </w:tr>
      <w:tr w:rsidR="0024408B" w:rsidRPr="0024408B" w14:paraId="29B4B6EA" w14:textId="77777777" w:rsidTr="00CF0932">
        <w:trPr>
          <w:trHeight w:val="317"/>
        </w:trPr>
        <w:tc>
          <w:tcPr>
            <w:tcW w:w="2507" w:type="pct"/>
            <w:shd w:val="clear" w:color="auto" w:fill="F2F2F2"/>
            <w:vAlign w:val="center"/>
          </w:tcPr>
          <w:p w14:paraId="210DFA02" w14:textId="77777777" w:rsidR="000A742F" w:rsidRPr="0024408B" w:rsidRDefault="000A742F" w:rsidP="00EE2931">
            <w:pPr>
              <w:tabs>
                <w:tab w:val="left" w:pos="2430"/>
              </w:tabs>
              <w:spacing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FECHA DE LA APROBACIÓN:</w:t>
            </w:r>
          </w:p>
        </w:tc>
        <w:tc>
          <w:tcPr>
            <w:tcW w:w="2493" w:type="pct"/>
            <w:gridSpan w:val="2"/>
            <w:shd w:val="clear" w:color="auto" w:fill="FFFFFF"/>
            <w:vAlign w:val="center"/>
          </w:tcPr>
          <w:p w14:paraId="303CDB45" w14:textId="77777777" w:rsidR="000A742F" w:rsidRPr="0024408B" w:rsidRDefault="000A742F" w:rsidP="00EE2931">
            <w:pPr>
              <w:tabs>
                <w:tab w:val="left" w:pos="2430"/>
              </w:tabs>
              <w:spacing w:line="240" w:lineRule="auto"/>
              <w:jc w:val="center"/>
              <w:rPr>
                <w:rFonts w:ascii="Arial" w:hAnsi="Arial" w:cs="Arial"/>
                <w:b/>
                <w:bCs/>
                <w:color w:val="000000" w:themeColor="text1"/>
                <w:sz w:val="20"/>
                <w:szCs w:val="20"/>
              </w:rPr>
            </w:pPr>
          </w:p>
        </w:tc>
      </w:tr>
      <w:tr w:rsidR="0024408B" w:rsidRPr="0024408B" w14:paraId="7BB65ED2" w14:textId="77777777" w:rsidTr="00A229D8">
        <w:trPr>
          <w:trHeight w:val="280"/>
        </w:trPr>
        <w:tc>
          <w:tcPr>
            <w:tcW w:w="2507" w:type="pct"/>
            <w:shd w:val="clear" w:color="auto" w:fill="F2F2F2"/>
            <w:vAlign w:val="center"/>
          </w:tcPr>
          <w:p w14:paraId="14DA087A" w14:textId="77777777" w:rsidR="000A742F" w:rsidRPr="0024408B" w:rsidRDefault="000A742F" w:rsidP="00EE2931">
            <w:pPr>
              <w:tabs>
                <w:tab w:val="left" w:pos="2430"/>
              </w:tabs>
              <w:spacing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NOMBRE</w:t>
            </w:r>
          </w:p>
        </w:tc>
        <w:tc>
          <w:tcPr>
            <w:tcW w:w="1472" w:type="pct"/>
            <w:shd w:val="clear" w:color="auto" w:fill="F2F2F2"/>
            <w:vAlign w:val="center"/>
          </w:tcPr>
          <w:p w14:paraId="0B83DF27" w14:textId="77777777" w:rsidR="000A742F" w:rsidRPr="0024408B" w:rsidRDefault="000A742F" w:rsidP="00EE2931">
            <w:pPr>
              <w:tabs>
                <w:tab w:val="left" w:pos="2430"/>
              </w:tabs>
              <w:spacing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RESPONSABILIDAD</w:t>
            </w:r>
          </w:p>
        </w:tc>
        <w:tc>
          <w:tcPr>
            <w:tcW w:w="1021" w:type="pct"/>
            <w:shd w:val="clear" w:color="auto" w:fill="F2F2F2"/>
            <w:vAlign w:val="center"/>
          </w:tcPr>
          <w:p w14:paraId="5D14A2CC" w14:textId="77777777" w:rsidR="000A742F" w:rsidRPr="0024408B" w:rsidRDefault="000A742F" w:rsidP="00EE2931">
            <w:pPr>
              <w:tabs>
                <w:tab w:val="left" w:pos="2430"/>
              </w:tabs>
              <w:spacing w:line="240" w:lineRule="auto"/>
              <w:jc w:val="center"/>
              <w:rPr>
                <w:rFonts w:ascii="Arial" w:hAnsi="Arial" w:cs="Arial"/>
                <w:b/>
                <w:bCs/>
                <w:color w:val="000000" w:themeColor="text1"/>
                <w:sz w:val="20"/>
                <w:szCs w:val="20"/>
              </w:rPr>
            </w:pPr>
            <w:r w:rsidRPr="0024408B">
              <w:rPr>
                <w:rFonts w:ascii="Arial" w:hAnsi="Arial" w:cs="Arial"/>
                <w:b/>
                <w:bCs/>
                <w:color w:val="000000" w:themeColor="text1"/>
                <w:sz w:val="20"/>
                <w:szCs w:val="20"/>
              </w:rPr>
              <w:t>FIRMA</w:t>
            </w:r>
          </w:p>
        </w:tc>
      </w:tr>
      <w:tr w:rsidR="0024408B" w:rsidRPr="0024408B" w14:paraId="6B4C5185" w14:textId="77777777" w:rsidTr="00A229D8">
        <w:trPr>
          <w:trHeight w:val="397"/>
        </w:trPr>
        <w:tc>
          <w:tcPr>
            <w:tcW w:w="2507" w:type="pct"/>
            <w:shd w:val="clear" w:color="auto" w:fill="auto"/>
            <w:vAlign w:val="center"/>
          </w:tcPr>
          <w:p w14:paraId="1E60A204" w14:textId="5AED9467" w:rsidR="000A742F" w:rsidRPr="0024408B" w:rsidRDefault="00D91922"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Edna Matilde Vallejo Gordillo</w:t>
            </w:r>
          </w:p>
        </w:tc>
        <w:tc>
          <w:tcPr>
            <w:tcW w:w="1472" w:type="pct"/>
            <w:shd w:val="clear" w:color="auto" w:fill="auto"/>
            <w:vAlign w:val="center"/>
          </w:tcPr>
          <w:p w14:paraId="7C343383" w14:textId="77777777" w:rsidR="000A742F" w:rsidRPr="0024408B" w:rsidRDefault="000A742F"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Jefe Oficina de Control Interno</w:t>
            </w:r>
          </w:p>
        </w:tc>
        <w:tc>
          <w:tcPr>
            <w:tcW w:w="1021" w:type="pct"/>
            <w:shd w:val="clear" w:color="auto" w:fill="auto"/>
            <w:vAlign w:val="center"/>
          </w:tcPr>
          <w:p w14:paraId="79A93467" w14:textId="77777777" w:rsidR="000A742F" w:rsidRPr="0024408B" w:rsidRDefault="000A742F" w:rsidP="00EE2931">
            <w:pPr>
              <w:tabs>
                <w:tab w:val="left" w:pos="2430"/>
              </w:tabs>
              <w:spacing w:line="240" w:lineRule="auto"/>
              <w:jc w:val="center"/>
              <w:rPr>
                <w:rFonts w:ascii="Arial" w:hAnsi="Arial" w:cs="Arial"/>
                <w:color w:val="000000" w:themeColor="text1"/>
                <w:sz w:val="20"/>
                <w:szCs w:val="20"/>
              </w:rPr>
            </w:pPr>
          </w:p>
        </w:tc>
      </w:tr>
      <w:tr w:rsidR="0024408B" w:rsidRPr="0024408B" w14:paraId="52A4B844" w14:textId="77777777" w:rsidTr="00A229D8">
        <w:trPr>
          <w:trHeight w:val="397"/>
        </w:trPr>
        <w:tc>
          <w:tcPr>
            <w:tcW w:w="2507" w:type="pct"/>
            <w:shd w:val="clear" w:color="auto" w:fill="auto"/>
            <w:vAlign w:val="center"/>
          </w:tcPr>
          <w:p w14:paraId="69E05021" w14:textId="717D1791" w:rsidR="000A742F" w:rsidRPr="0024408B" w:rsidRDefault="00D91922"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Pilar Acevedo</w:t>
            </w:r>
          </w:p>
        </w:tc>
        <w:tc>
          <w:tcPr>
            <w:tcW w:w="1472" w:type="pct"/>
            <w:shd w:val="clear" w:color="auto" w:fill="auto"/>
            <w:vAlign w:val="center"/>
          </w:tcPr>
          <w:p w14:paraId="5D6EE2B8" w14:textId="77777777" w:rsidR="000A742F" w:rsidRPr="0024408B" w:rsidRDefault="000A742F"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Auditor Líder</w:t>
            </w:r>
          </w:p>
        </w:tc>
        <w:tc>
          <w:tcPr>
            <w:tcW w:w="1021" w:type="pct"/>
            <w:shd w:val="clear" w:color="auto" w:fill="auto"/>
            <w:vAlign w:val="center"/>
          </w:tcPr>
          <w:p w14:paraId="01FC99CB" w14:textId="77777777" w:rsidR="000A742F" w:rsidRPr="0024408B" w:rsidRDefault="000A742F" w:rsidP="00EE2931">
            <w:pPr>
              <w:tabs>
                <w:tab w:val="left" w:pos="2430"/>
              </w:tabs>
              <w:spacing w:line="240" w:lineRule="auto"/>
              <w:jc w:val="center"/>
              <w:rPr>
                <w:rFonts w:ascii="Arial" w:hAnsi="Arial" w:cs="Arial"/>
                <w:color w:val="000000" w:themeColor="text1"/>
                <w:sz w:val="20"/>
                <w:szCs w:val="20"/>
              </w:rPr>
            </w:pPr>
          </w:p>
        </w:tc>
      </w:tr>
      <w:tr w:rsidR="00DF09A7" w:rsidRPr="0024408B" w14:paraId="0391E63F" w14:textId="77777777" w:rsidTr="00A229D8">
        <w:trPr>
          <w:trHeight w:val="397"/>
        </w:trPr>
        <w:tc>
          <w:tcPr>
            <w:tcW w:w="2507" w:type="pct"/>
            <w:shd w:val="clear" w:color="auto" w:fill="auto"/>
            <w:vAlign w:val="center"/>
          </w:tcPr>
          <w:p w14:paraId="759DC4EB" w14:textId="0F5732AF" w:rsidR="00DF09A7" w:rsidRPr="0024408B" w:rsidRDefault="00D91922"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Adriana Franco</w:t>
            </w:r>
          </w:p>
        </w:tc>
        <w:tc>
          <w:tcPr>
            <w:tcW w:w="1472" w:type="pct"/>
            <w:shd w:val="clear" w:color="auto" w:fill="auto"/>
            <w:vAlign w:val="center"/>
          </w:tcPr>
          <w:p w14:paraId="409864C1" w14:textId="6E835ADE" w:rsidR="00DF09A7" w:rsidRPr="0024408B" w:rsidRDefault="00DF09A7" w:rsidP="00EE2931">
            <w:pPr>
              <w:tabs>
                <w:tab w:val="left" w:pos="2430"/>
              </w:tabs>
              <w:spacing w:line="240" w:lineRule="auto"/>
              <w:jc w:val="center"/>
              <w:rPr>
                <w:rFonts w:ascii="Arial" w:hAnsi="Arial" w:cs="Arial"/>
                <w:color w:val="000000" w:themeColor="text1"/>
                <w:sz w:val="20"/>
                <w:szCs w:val="20"/>
              </w:rPr>
            </w:pPr>
            <w:r w:rsidRPr="0024408B">
              <w:rPr>
                <w:rFonts w:ascii="Arial" w:hAnsi="Arial" w:cs="Arial"/>
                <w:color w:val="000000" w:themeColor="text1"/>
                <w:sz w:val="20"/>
                <w:szCs w:val="20"/>
              </w:rPr>
              <w:t>Auditor acompañante</w:t>
            </w:r>
          </w:p>
        </w:tc>
        <w:tc>
          <w:tcPr>
            <w:tcW w:w="1021" w:type="pct"/>
            <w:shd w:val="clear" w:color="auto" w:fill="auto"/>
            <w:vAlign w:val="center"/>
          </w:tcPr>
          <w:p w14:paraId="315E23D8" w14:textId="77777777" w:rsidR="00DF09A7" w:rsidRPr="0024408B" w:rsidRDefault="00DF09A7" w:rsidP="00EE2931">
            <w:pPr>
              <w:tabs>
                <w:tab w:val="left" w:pos="2430"/>
              </w:tabs>
              <w:spacing w:line="240" w:lineRule="auto"/>
              <w:jc w:val="center"/>
              <w:rPr>
                <w:rFonts w:ascii="Arial" w:hAnsi="Arial" w:cs="Arial"/>
                <w:color w:val="000000" w:themeColor="text1"/>
                <w:sz w:val="20"/>
                <w:szCs w:val="20"/>
              </w:rPr>
            </w:pPr>
          </w:p>
        </w:tc>
      </w:tr>
    </w:tbl>
    <w:p w14:paraId="28691609" w14:textId="77777777" w:rsidR="000A742F" w:rsidRPr="0024408B" w:rsidRDefault="000A742F" w:rsidP="00EE2931">
      <w:pPr>
        <w:tabs>
          <w:tab w:val="left" w:pos="2430"/>
        </w:tabs>
        <w:spacing w:line="240" w:lineRule="auto"/>
        <w:rPr>
          <w:rFonts w:ascii="Arial" w:hAnsi="Arial" w:cs="Arial"/>
          <w:color w:val="000000" w:themeColor="text1"/>
          <w:sz w:val="20"/>
          <w:szCs w:val="20"/>
        </w:rPr>
      </w:pPr>
    </w:p>
    <w:p w14:paraId="767AEC46" w14:textId="77777777" w:rsidR="00323FAC" w:rsidRPr="0024408B" w:rsidRDefault="00323FAC" w:rsidP="00EE2931">
      <w:pPr>
        <w:spacing w:line="240" w:lineRule="auto"/>
        <w:rPr>
          <w:rFonts w:ascii="Arial" w:hAnsi="Arial" w:cs="Arial"/>
          <w:color w:val="000000" w:themeColor="text1"/>
          <w:sz w:val="20"/>
          <w:szCs w:val="20"/>
        </w:rPr>
      </w:pPr>
    </w:p>
    <w:sectPr w:rsidR="00323FAC" w:rsidRPr="0024408B" w:rsidSect="00CF0932">
      <w:headerReference w:type="default" r:id="rId61"/>
      <w:footerReference w:type="default" r:id="rId62"/>
      <w:pgSz w:w="12240" w:h="15840" w:code="1"/>
      <w:pgMar w:top="1134" w:right="1134" w:bottom="1418"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303E7" w14:textId="77777777" w:rsidR="00F10324" w:rsidRDefault="00F10324">
      <w:pPr>
        <w:spacing w:after="0" w:line="240" w:lineRule="auto"/>
      </w:pPr>
      <w:r>
        <w:separator/>
      </w:r>
    </w:p>
  </w:endnote>
  <w:endnote w:type="continuationSeparator" w:id="0">
    <w:p w14:paraId="778452B8" w14:textId="77777777" w:rsidR="00F10324" w:rsidRDefault="00F10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4F6B" w14:textId="77777777" w:rsidR="00A448D3" w:rsidRPr="00643FD9" w:rsidRDefault="00A448D3" w:rsidP="00CF0932">
    <w:pPr>
      <w:tabs>
        <w:tab w:val="center" w:pos="4419"/>
        <w:tab w:val="right" w:pos="8838"/>
      </w:tabs>
      <w:spacing w:line="180" w:lineRule="exact"/>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CEM-FM-006</w:t>
    </w:r>
  </w:p>
  <w:p w14:paraId="74DFA179" w14:textId="71FC933E" w:rsidR="00A448D3" w:rsidRPr="00643FD9" w:rsidRDefault="00A448D3" w:rsidP="00CF0932">
    <w:pPr>
      <w:tabs>
        <w:tab w:val="right" w:pos="4253"/>
      </w:tabs>
      <w:spacing w:line="180" w:lineRule="exact"/>
      <w:ind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sidR="00380D96">
      <w:rPr>
        <w:rFonts w:ascii="Arial Narrow" w:hAnsi="Arial Narrow"/>
        <w:noProof/>
        <w:sz w:val="16"/>
        <w:szCs w:val="16"/>
      </w:rPr>
      <w:t>21</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sidR="00380D96">
      <w:rPr>
        <w:rFonts w:ascii="Arial Narrow" w:hAnsi="Arial Narrow"/>
        <w:noProof/>
        <w:sz w:val="16"/>
        <w:szCs w:val="16"/>
      </w:rPr>
      <w:t>56</w:t>
    </w:r>
    <w:r w:rsidRPr="005B3302">
      <w:rPr>
        <w:rFonts w:ascii="Arial Narrow" w:hAnsi="Arial Narrow"/>
        <w:sz w:val="16"/>
        <w:szCs w:val="16"/>
      </w:rPr>
      <w:fldChar w:fldCharType="end"/>
    </w:r>
    <w:r w:rsidRPr="005B3302">
      <w:rPr>
        <w:rFonts w:ascii="Arial Narrow" w:hAnsi="Arial Narrow"/>
        <w:sz w:val="16"/>
        <w:szCs w:val="16"/>
      </w:rPr>
      <w:t xml:space="preserve"> </w:t>
    </w:r>
  </w:p>
  <w:p w14:paraId="4242847C" w14:textId="77777777" w:rsidR="00A448D3" w:rsidRPr="005B3302" w:rsidRDefault="00F10324" w:rsidP="00CF0932">
    <w:pPr>
      <w:tabs>
        <w:tab w:val="center" w:pos="4419"/>
        <w:tab w:val="right" w:pos="8838"/>
      </w:tabs>
      <w:spacing w:line="180" w:lineRule="exact"/>
      <w:jc w:val="both"/>
      <w:rPr>
        <w:rFonts w:ascii="Arial" w:hAnsi="Arial" w:cs="Arial"/>
        <w:sz w:val="16"/>
        <w:szCs w:val="16"/>
      </w:rPr>
    </w:pPr>
    <w:hyperlink r:id="rId1" w:history="1">
      <w:r w:rsidR="00A448D3" w:rsidRPr="00365104">
        <w:rPr>
          <w:rStyle w:val="Hipervnculo"/>
          <w:rFonts w:ascii="Arial" w:hAnsi="Arial" w:cs="Arial"/>
          <w:sz w:val="16"/>
          <w:szCs w:val="16"/>
        </w:rPr>
        <w:t>www.umv.gov.co</w:t>
      </w:r>
    </w:hyperlink>
    <w:r w:rsidR="00A448D3"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3AC13" w14:textId="77777777" w:rsidR="00F10324" w:rsidRDefault="00F10324">
      <w:pPr>
        <w:spacing w:after="0" w:line="240" w:lineRule="auto"/>
      </w:pPr>
      <w:r>
        <w:separator/>
      </w:r>
    </w:p>
  </w:footnote>
  <w:footnote w:type="continuationSeparator" w:id="0">
    <w:p w14:paraId="51CA5F24" w14:textId="77777777" w:rsidR="00F10324" w:rsidRDefault="00F10324">
      <w:pPr>
        <w:spacing w:after="0" w:line="240" w:lineRule="auto"/>
      </w:pPr>
      <w:r>
        <w:continuationSeparator/>
      </w:r>
    </w:p>
  </w:footnote>
  <w:footnote w:id="1">
    <w:p w14:paraId="3BDC74D9" w14:textId="77777777" w:rsidR="00A448D3" w:rsidRPr="0036713F" w:rsidRDefault="00A448D3" w:rsidP="00BF11BC">
      <w:pPr>
        <w:pStyle w:val="Textonotapie"/>
        <w:jc w:val="both"/>
        <w:rPr>
          <w:rFonts w:ascii="Century Gothic" w:hAnsi="Century Gothic" w:cs="Arial"/>
          <w:i/>
          <w:iCs/>
          <w:color w:val="385623" w:themeColor="accent6" w:themeShade="80"/>
          <w:sz w:val="16"/>
          <w:szCs w:val="16"/>
          <w:lang w:val="es-CO" w:eastAsia="es-CO"/>
        </w:rPr>
      </w:pPr>
      <w:r>
        <w:rPr>
          <w:rStyle w:val="Refdenotaalpie"/>
          <w:rFonts w:eastAsia="Calibri"/>
        </w:rPr>
        <w:footnoteRef/>
      </w:r>
      <w:r w:rsidRPr="008E4556">
        <w:rPr>
          <w:lang w:val="es-CO"/>
        </w:rPr>
        <w:t xml:space="preserve"> </w:t>
      </w:r>
      <w:r w:rsidRPr="0036713F">
        <w:rPr>
          <w:rFonts w:ascii="Century Gothic" w:hAnsi="Century Gothic" w:cs="Arial"/>
          <w:i/>
          <w:iCs/>
          <w:color w:val="385623" w:themeColor="accent6" w:themeShade="80"/>
          <w:sz w:val="16"/>
          <w:szCs w:val="16"/>
          <w:lang w:val="es-CO" w:eastAsia="es-CO"/>
        </w:rPr>
        <w:t xml:space="preserve">LEY 80 DE 1993 (octubre 28) “por la cual se expide el Estatuto General de Contratación de la Administración Pública”, expedida por el Congreso de Colombia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A448D3" w:rsidRPr="00A609C5" w14:paraId="1D8A6D6D" w14:textId="77777777" w:rsidTr="00CF0932">
      <w:trPr>
        <w:trHeight w:val="556"/>
      </w:trPr>
      <w:tc>
        <w:tcPr>
          <w:tcW w:w="891" w:type="pct"/>
          <w:vMerge w:val="restart"/>
        </w:tcPr>
        <w:p w14:paraId="40CBBC0A" w14:textId="0456D104" w:rsidR="00A448D3" w:rsidRPr="00A609C5" w:rsidRDefault="00A448D3" w:rsidP="00CF0932">
          <w:pPr>
            <w:tabs>
              <w:tab w:val="center" w:pos="4419"/>
              <w:tab w:val="right" w:pos="8838"/>
            </w:tabs>
            <w:jc w:val="center"/>
            <w:rPr>
              <w:rFonts w:ascii="Arial" w:hAnsi="Arial" w:cs="Arial"/>
              <w:b/>
              <w:sz w:val="20"/>
              <w:szCs w:val="20"/>
            </w:rPr>
          </w:pPr>
          <w:r>
            <w:rPr>
              <w:rFonts w:ascii="Arial" w:hAnsi="Arial" w:cs="Arial"/>
              <w:b/>
              <w:noProof/>
              <w:sz w:val="20"/>
              <w:szCs w:val="20"/>
              <w:lang w:eastAsia="es-CO"/>
            </w:rPr>
            <w:drawing>
              <wp:inline distT="0" distB="0" distL="0" distR="0" wp14:anchorId="627F1815" wp14:editId="6D377A2C">
                <wp:extent cx="723265" cy="723265"/>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4109" w:type="pct"/>
          <w:gridSpan w:val="2"/>
          <w:vAlign w:val="center"/>
        </w:tcPr>
        <w:p w14:paraId="62F9A060" w14:textId="77777777" w:rsidR="00A448D3" w:rsidRPr="00A609C5" w:rsidRDefault="00A448D3" w:rsidP="00CF0932">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A448D3" w:rsidRPr="00A609C5" w14:paraId="4A133C76" w14:textId="77777777" w:rsidTr="00CF0932">
      <w:trPr>
        <w:trHeight w:val="269"/>
      </w:trPr>
      <w:tc>
        <w:tcPr>
          <w:tcW w:w="891" w:type="pct"/>
          <w:vMerge/>
        </w:tcPr>
        <w:p w14:paraId="6294AD50" w14:textId="77777777" w:rsidR="00A448D3" w:rsidRPr="00A609C5" w:rsidRDefault="00A448D3" w:rsidP="00CF0932">
          <w:pPr>
            <w:tabs>
              <w:tab w:val="center" w:pos="4419"/>
              <w:tab w:val="right" w:pos="8838"/>
            </w:tabs>
            <w:jc w:val="center"/>
            <w:rPr>
              <w:rFonts w:ascii="Arial" w:hAnsi="Arial" w:cs="Arial"/>
              <w:b/>
              <w:noProof/>
              <w:sz w:val="20"/>
              <w:szCs w:val="20"/>
            </w:rPr>
          </w:pPr>
        </w:p>
      </w:tc>
      <w:tc>
        <w:tcPr>
          <w:tcW w:w="2536" w:type="pct"/>
          <w:vAlign w:val="center"/>
        </w:tcPr>
        <w:p w14:paraId="7CC9B12C" w14:textId="77777777" w:rsidR="00A448D3" w:rsidRPr="007B6868" w:rsidRDefault="00A448D3" w:rsidP="00CF0932">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609EE064" w14:textId="77777777" w:rsidR="00A448D3" w:rsidRPr="007B6868" w:rsidRDefault="00A448D3" w:rsidP="00CF0932">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A448D3" w:rsidRPr="00A609C5" w14:paraId="095A337A" w14:textId="77777777" w:rsidTr="00CF0932">
      <w:trPr>
        <w:trHeight w:val="285"/>
      </w:trPr>
      <w:tc>
        <w:tcPr>
          <w:tcW w:w="891" w:type="pct"/>
          <w:vMerge/>
        </w:tcPr>
        <w:p w14:paraId="5F03566E" w14:textId="77777777" w:rsidR="00A448D3" w:rsidRPr="00A609C5" w:rsidRDefault="00A448D3" w:rsidP="00CF0932">
          <w:pPr>
            <w:tabs>
              <w:tab w:val="center" w:pos="4419"/>
              <w:tab w:val="right" w:pos="8838"/>
            </w:tabs>
            <w:jc w:val="center"/>
            <w:rPr>
              <w:rFonts w:ascii="Arial" w:hAnsi="Arial" w:cs="Arial"/>
              <w:b/>
              <w:noProof/>
              <w:sz w:val="20"/>
              <w:szCs w:val="20"/>
            </w:rPr>
          </w:pPr>
        </w:p>
      </w:tc>
      <w:tc>
        <w:tcPr>
          <w:tcW w:w="4109" w:type="pct"/>
          <w:gridSpan w:val="2"/>
          <w:vAlign w:val="center"/>
        </w:tcPr>
        <w:p w14:paraId="1E179274" w14:textId="77777777" w:rsidR="00A448D3" w:rsidRPr="007B6868" w:rsidRDefault="00A448D3" w:rsidP="00CF0932">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64757FCC" w14:textId="77777777" w:rsidR="00A448D3" w:rsidRPr="00B8220F" w:rsidRDefault="00A448D3">
    <w:pPr>
      <w:pStyle w:val="Encabezado"/>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2B0"/>
    <w:multiLevelType w:val="multilevel"/>
    <w:tmpl w:val="7EE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24D1A"/>
    <w:multiLevelType w:val="multilevel"/>
    <w:tmpl w:val="E9E6C752"/>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D013E"/>
    <w:multiLevelType w:val="multilevel"/>
    <w:tmpl w:val="65D86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360897"/>
    <w:multiLevelType w:val="multilevel"/>
    <w:tmpl w:val="762297C0"/>
    <w:styleLink w:val="WW8Num57"/>
    <w:lvl w:ilvl="0">
      <w:numFmt w:val="bullet"/>
      <w:lvlText w:val=""/>
      <w:lvlJc w:val="left"/>
      <w:pPr>
        <w:ind w:left="360" w:hanging="360"/>
      </w:pPr>
      <w:rPr>
        <w:rFonts w:ascii="Symbol" w:eastAsia="Calibri" w:hAnsi="Symbol" w:cs="Symbol"/>
        <w:lang w:val="es-ES" w:eastAsia="en-U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eastAsia="Calibri" w:hAnsi="Symbol" w:cs="Symbol"/>
        <w:lang w:val="es-ES" w:eastAsia="en-US"/>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eastAsia="Calibri" w:hAnsi="Symbol" w:cs="Symbol"/>
        <w:lang w:val="es-ES" w:eastAsia="en-US"/>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 w15:restartNumberingAfterBreak="0">
    <w:nsid w:val="06DF36DE"/>
    <w:multiLevelType w:val="multilevel"/>
    <w:tmpl w:val="A16AE134"/>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05D04"/>
    <w:multiLevelType w:val="multilevel"/>
    <w:tmpl w:val="E9E6C752"/>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47939"/>
    <w:multiLevelType w:val="hybridMultilevel"/>
    <w:tmpl w:val="DB62D0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5C0471"/>
    <w:multiLevelType w:val="hybridMultilevel"/>
    <w:tmpl w:val="F3DE0F9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8" w15:restartNumberingAfterBreak="0">
    <w:nsid w:val="16AA2FD4"/>
    <w:multiLevelType w:val="hybridMultilevel"/>
    <w:tmpl w:val="4E1E4C8C"/>
    <w:lvl w:ilvl="0" w:tplc="1A42B046">
      <w:start w:val="19"/>
      <w:numFmt w:val="bullet"/>
      <w:lvlText w:val="-"/>
      <w:lvlJc w:val="left"/>
      <w:pPr>
        <w:ind w:left="1080" w:hanging="360"/>
      </w:pPr>
      <w:rPr>
        <w:rFonts w:ascii="Arial" w:eastAsia="Times New Roman" w:hAnsi="Arial" w:cs="Arial" w:hint="default"/>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9975DBC"/>
    <w:multiLevelType w:val="hybridMultilevel"/>
    <w:tmpl w:val="76F88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C05B14"/>
    <w:multiLevelType w:val="hybridMultilevel"/>
    <w:tmpl w:val="43E04C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761BC6"/>
    <w:multiLevelType w:val="hybridMultilevel"/>
    <w:tmpl w:val="D4D22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D15703B"/>
    <w:multiLevelType w:val="multilevel"/>
    <w:tmpl w:val="7EE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E24DF9"/>
    <w:multiLevelType w:val="hybridMultilevel"/>
    <w:tmpl w:val="00588308"/>
    <w:lvl w:ilvl="0" w:tplc="1A42B046">
      <w:start w:val="19"/>
      <w:numFmt w:val="bullet"/>
      <w:lvlText w:val="-"/>
      <w:lvlJc w:val="left"/>
      <w:pPr>
        <w:ind w:left="1080" w:hanging="360"/>
      </w:pPr>
      <w:rPr>
        <w:rFonts w:ascii="Arial" w:eastAsia="Times New Roman" w:hAnsi="Arial" w:cs="Arial" w:hint="default"/>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22E84FF9"/>
    <w:multiLevelType w:val="multilevel"/>
    <w:tmpl w:val="A16AE134"/>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8C0BFF"/>
    <w:multiLevelType w:val="hybridMultilevel"/>
    <w:tmpl w:val="19C86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DD504C"/>
    <w:multiLevelType w:val="hybridMultilevel"/>
    <w:tmpl w:val="812C0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6B2901"/>
    <w:multiLevelType w:val="multilevel"/>
    <w:tmpl w:val="9340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F34CA"/>
    <w:multiLevelType w:val="hybridMultilevel"/>
    <w:tmpl w:val="EA043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9712825"/>
    <w:multiLevelType w:val="hybridMultilevel"/>
    <w:tmpl w:val="4546216C"/>
    <w:lvl w:ilvl="0" w:tplc="B3681AC4">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0E80CDB"/>
    <w:multiLevelType w:val="hybridMultilevel"/>
    <w:tmpl w:val="F8486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11276B6"/>
    <w:multiLevelType w:val="multilevel"/>
    <w:tmpl w:val="8E889C42"/>
    <w:lvl w:ilvl="0">
      <w:start w:val="19"/>
      <w:numFmt w:val="bullet"/>
      <w:lvlText w:val="-"/>
      <w:lvlJc w:val="left"/>
      <w:pPr>
        <w:tabs>
          <w:tab w:val="num" w:pos="720"/>
        </w:tabs>
        <w:ind w:left="720" w:hanging="360"/>
      </w:pPr>
      <w:rPr>
        <w:rFonts w:ascii="Arial" w:eastAsia="Times New Roman" w:hAnsi="Arial" w:cs="Arial" w:hint="default"/>
        <w:i w:val="0"/>
        <w:sz w:val="20"/>
      </w:rPr>
    </w:lvl>
    <w:lvl w:ilvl="1">
      <w:start w:val="8"/>
      <w:numFmt w:val="decimal"/>
      <w:lvlText w:val="%2-"/>
      <w:lvlJc w:val="left"/>
      <w:pPr>
        <w:ind w:left="1440" w:hanging="360"/>
      </w:pPr>
      <w:rPr>
        <w:rFonts w:ascii="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9461F"/>
    <w:multiLevelType w:val="hybridMultilevel"/>
    <w:tmpl w:val="ACE07F68"/>
    <w:lvl w:ilvl="0" w:tplc="1A42B046">
      <w:start w:val="19"/>
      <w:numFmt w:val="bullet"/>
      <w:lvlText w:val="-"/>
      <w:lvlJc w:val="left"/>
      <w:pPr>
        <w:ind w:left="1080" w:hanging="360"/>
      </w:pPr>
      <w:rPr>
        <w:rFonts w:ascii="Arial" w:eastAsia="Times New Roman" w:hAnsi="Arial" w:cs="Arial" w:hint="default"/>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AEF4D9E"/>
    <w:multiLevelType w:val="multilevel"/>
    <w:tmpl w:val="E9E6C752"/>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D90E20"/>
    <w:multiLevelType w:val="hybridMultilevel"/>
    <w:tmpl w:val="1B247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7C09C2"/>
    <w:multiLevelType w:val="multilevel"/>
    <w:tmpl w:val="E9E6C752"/>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1100B"/>
    <w:multiLevelType w:val="hybridMultilevel"/>
    <w:tmpl w:val="76F886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F07241"/>
    <w:multiLevelType w:val="multilevel"/>
    <w:tmpl w:val="E9E6C752"/>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51364"/>
    <w:multiLevelType w:val="hybridMultilevel"/>
    <w:tmpl w:val="4FC839D2"/>
    <w:lvl w:ilvl="0" w:tplc="EBE8B22E">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1D1B3B"/>
    <w:multiLevelType w:val="multilevel"/>
    <w:tmpl w:val="C130FB28"/>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DC17DA"/>
    <w:multiLevelType w:val="multilevel"/>
    <w:tmpl w:val="A16AE134"/>
    <w:lvl w:ilvl="0">
      <w:start w:val="19"/>
      <w:numFmt w:val="bullet"/>
      <w:lvlText w:val="-"/>
      <w:lvlJc w:val="left"/>
      <w:pPr>
        <w:tabs>
          <w:tab w:val="num" w:pos="720"/>
        </w:tabs>
        <w:ind w:left="720" w:hanging="360"/>
      </w:pPr>
      <w:rPr>
        <w:rFonts w:ascii="Arial" w:eastAsia="Times New Roman" w:hAnsi="Arial" w:cs="Arial"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C2748"/>
    <w:multiLevelType w:val="multilevel"/>
    <w:tmpl w:val="7EE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6"/>
  </w:num>
  <w:num w:numId="4">
    <w:abstractNumId w:val="24"/>
  </w:num>
  <w:num w:numId="5">
    <w:abstractNumId w:val="18"/>
  </w:num>
  <w:num w:numId="6">
    <w:abstractNumId w:val="10"/>
  </w:num>
  <w:num w:numId="7">
    <w:abstractNumId w:val="19"/>
  </w:num>
  <w:num w:numId="8">
    <w:abstractNumId w:val="31"/>
  </w:num>
  <w:num w:numId="9">
    <w:abstractNumId w:val="12"/>
  </w:num>
  <w:num w:numId="10">
    <w:abstractNumId w:val="0"/>
  </w:num>
  <w:num w:numId="11">
    <w:abstractNumId w:val="17"/>
  </w:num>
  <w:num w:numId="12">
    <w:abstractNumId w:val="6"/>
  </w:num>
  <w:num w:numId="13">
    <w:abstractNumId w:val="27"/>
  </w:num>
  <w:num w:numId="14">
    <w:abstractNumId w:val="1"/>
  </w:num>
  <w:num w:numId="15">
    <w:abstractNumId w:val="5"/>
  </w:num>
  <w:num w:numId="16">
    <w:abstractNumId w:val="23"/>
  </w:num>
  <w:num w:numId="17">
    <w:abstractNumId w:val="25"/>
  </w:num>
  <w:num w:numId="18">
    <w:abstractNumId w:val="29"/>
  </w:num>
  <w:num w:numId="19">
    <w:abstractNumId w:val="14"/>
  </w:num>
  <w:num w:numId="20">
    <w:abstractNumId w:val="4"/>
  </w:num>
  <w:num w:numId="21">
    <w:abstractNumId w:val="21"/>
  </w:num>
  <w:num w:numId="22">
    <w:abstractNumId w:val="30"/>
  </w:num>
  <w:num w:numId="23">
    <w:abstractNumId w:val="8"/>
  </w:num>
  <w:num w:numId="24">
    <w:abstractNumId w:val="13"/>
  </w:num>
  <w:num w:numId="25">
    <w:abstractNumId w:val="22"/>
  </w:num>
  <w:num w:numId="26">
    <w:abstractNumId w:val="11"/>
  </w:num>
  <w:num w:numId="27">
    <w:abstractNumId w:val="2"/>
  </w:num>
  <w:num w:numId="28">
    <w:abstractNumId w:val="28"/>
  </w:num>
  <w:num w:numId="29">
    <w:abstractNumId w:val="15"/>
  </w:num>
  <w:num w:numId="30">
    <w:abstractNumId w:val="3"/>
  </w:num>
  <w:num w:numId="31">
    <w:abstractNumId w:val="26"/>
  </w:num>
  <w:num w:numId="32">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2F"/>
    <w:rsid w:val="00001030"/>
    <w:rsid w:val="00002350"/>
    <w:rsid w:val="0000294B"/>
    <w:rsid w:val="00003358"/>
    <w:rsid w:val="00011119"/>
    <w:rsid w:val="000236DC"/>
    <w:rsid w:val="00027FC2"/>
    <w:rsid w:val="00035764"/>
    <w:rsid w:val="00037EEE"/>
    <w:rsid w:val="000462DB"/>
    <w:rsid w:val="00047A61"/>
    <w:rsid w:val="00052686"/>
    <w:rsid w:val="00053614"/>
    <w:rsid w:val="00055BFB"/>
    <w:rsid w:val="0005709F"/>
    <w:rsid w:val="00070ECA"/>
    <w:rsid w:val="000955EF"/>
    <w:rsid w:val="000A2ACD"/>
    <w:rsid w:val="000A6D53"/>
    <w:rsid w:val="000A742F"/>
    <w:rsid w:val="000B3365"/>
    <w:rsid w:val="000B3B21"/>
    <w:rsid w:val="000B42C0"/>
    <w:rsid w:val="000C0875"/>
    <w:rsid w:val="000D5E45"/>
    <w:rsid w:val="000D79AD"/>
    <w:rsid w:val="000E1108"/>
    <w:rsid w:val="000E28BB"/>
    <w:rsid w:val="000F1B6B"/>
    <w:rsid w:val="000F5D1E"/>
    <w:rsid w:val="000F6FBF"/>
    <w:rsid w:val="001019D5"/>
    <w:rsid w:val="001121D5"/>
    <w:rsid w:val="0011544C"/>
    <w:rsid w:val="001155D2"/>
    <w:rsid w:val="00120F18"/>
    <w:rsid w:val="0012218A"/>
    <w:rsid w:val="00131FCC"/>
    <w:rsid w:val="001376A3"/>
    <w:rsid w:val="00140A53"/>
    <w:rsid w:val="00142A23"/>
    <w:rsid w:val="001557D6"/>
    <w:rsid w:val="00162163"/>
    <w:rsid w:val="00163999"/>
    <w:rsid w:val="001653B9"/>
    <w:rsid w:val="0016673F"/>
    <w:rsid w:val="00166992"/>
    <w:rsid w:val="00177060"/>
    <w:rsid w:val="00177477"/>
    <w:rsid w:val="00183B26"/>
    <w:rsid w:val="00183C51"/>
    <w:rsid w:val="00184D88"/>
    <w:rsid w:val="00186283"/>
    <w:rsid w:val="0019649E"/>
    <w:rsid w:val="001A39B9"/>
    <w:rsid w:val="001A6599"/>
    <w:rsid w:val="001B0D96"/>
    <w:rsid w:val="001B2C5D"/>
    <w:rsid w:val="001D5690"/>
    <w:rsid w:val="001D61CB"/>
    <w:rsid w:val="001D6F55"/>
    <w:rsid w:val="001E70FC"/>
    <w:rsid w:val="001F0D01"/>
    <w:rsid w:val="001F14D1"/>
    <w:rsid w:val="001F4DD5"/>
    <w:rsid w:val="001F7D8C"/>
    <w:rsid w:val="00201402"/>
    <w:rsid w:val="00211D78"/>
    <w:rsid w:val="00216B32"/>
    <w:rsid w:val="00216F12"/>
    <w:rsid w:val="00224CD6"/>
    <w:rsid w:val="00226C61"/>
    <w:rsid w:val="00226F92"/>
    <w:rsid w:val="002343EB"/>
    <w:rsid w:val="0024408B"/>
    <w:rsid w:val="002460CB"/>
    <w:rsid w:val="002519A0"/>
    <w:rsid w:val="00252B40"/>
    <w:rsid w:val="0026787E"/>
    <w:rsid w:val="00271C44"/>
    <w:rsid w:val="002740FF"/>
    <w:rsid w:val="00281BC8"/>
    <w:rsid w:val="00284388"/>
    <w:rsid w:val="00284BF2"/>
    <w:rsid w:val="00290717"/>
    <w:rsid w:val="002976EE"/>
    <w:rsid w:val="002B06E0"/>
    <w:rsid w:val="002B1D39"/>
    <w:rsid w:val="002C48E8"/>
    <w:rsid w:val="002D257F"/>
    <w:rsid w:val="002D6DEC"/>
    <w:rsid w:val="002E17A0"/>
    <w:rsid w:val="002F789E"/>
    <w:rsid w:val="00301E8E"/>
    <w:rsid w:val="003040D9"/>
    <w:rsid w:val="00304C54"/>
    <w:rsid w:val="00305133"/>
    <w:rsid w:val="00306D82"/>
    <w:rsid w:val="00310976"/>
    <w:rsid w:val="00313074"/>
    <w:rsid w:val="00315C71"/>
    <w:rsid w:val="00323FAC"/>
    <w:rsid w:val="00325D43"/>
    <w:rsid w:val="003312DF"/>
    <w:rsid w:val="00337821"/>
    <w:rsid w:val="0034222F"/>
    <w:rsid w:val="00343CA5"/>
    <w:rsid w:val="00346E15"/>
    <w:rsid w:val="00355458"/>
    <w:rsid w:val="0036786B"/>
    <w:rsid w:val="00370D2B"/>
    <w:rsid w:val="00375050"/>
    <w:rsid w:val="003751A0"/>
    <w:rsid w:val="00380D96"/>
    <w:rsid w:val="00391903"/>
    <w:rsid w:val="00396CE5"/>
    <w:rsid w:val="00396FEF"/>
    <w:rsid w:val="00397774"/>
    <w:rsid w:val="003A6212"/>
    <w:rsid w:val="003B343A"/>
    <w:rsid w:val="003B3C3D"/>
    <w:rsid w:val="003C35A1"/>
    <w:rsid w:val="003C7C3F"/>
    <w:rsid w:val="003C7FAE"/>
    <w:rsid w:val="003D210C"/>
    <w:rsid w:val="003D7516"/>
    <w:rsid w:val="003D7518"/>
    <w:rsid w:val="003E29FC"/>
    <w:rsid w:val="003F2EA8"/>
    <w:rsid w:val="003F558A"/>
    <w:rsid w:val="003F7841"/>
    <w:rsid w:val="004044E4"/>
    <w:rsid w:val="0041478D"/>
    <w:rsid w:val="004231D2"/>
    <w:rsid w:val="004238A6"/>
    <w:rsid w:val="00425783"/>
    <w:rsid w:val="00434C31"/>
    <w:rsid w:val="00447DB4"/>
    <w:rsid w:val="00450CF5"/>
    <w:rsid w:val="00455896"/>
    <w:rsid w:val="0045767A"/>
    <w:rsid w:val="004644A7"/>
    <w:rsid w:val="00480A6A"/>
    <w:rsid w:val="00486C85"/>
    <w:rsid w:val="004A2679"/>
    <w:rsid w:val="004A4D3C"/>
    <w:rsid w:val="004A556F"/>
    <w:rsid w:val="004A6CA9"/>
    <w:rsid w:val="004B391C"/>
    <w:rsid w:val="004B4A7A"/>
    <w:rsid w:val="004B4CFD"/>
    <w:rsid w:val="004C3D27"/>
    <w:rsid w:val="004C4475"/>
    <w:rsid w:val="004D35C8"/>
    <w:rsid w:val="004F017D"/>
    <w:rsid w:val="005019F5"/>
    <w:rsid w:val="005029B7"/>
    <w:rsid w:val="00502A09"/>
    <w:rsid w:val="00502EFB"/>
    <w:rsid w:val="00504B84"/>
    <w:rsid w:val="005156FB"/>
    <w:rsid w:val="00520120"/>
    <w:rsid w:val="005205E1"/>
    <w:rsid w:val="005276EE"/>
    <w:rsid w:val="00531793"/>
    <w:rsid w:val="00535089"/>
    <w:rsid w:val="00537087"/>
    <w:rsid w:val="00562202"/>
    <w:rsid w:val="00563E66"/>
    <w:rsid w:val="00563FB0"/>
    <w:rsid w:val="00570C4B"/>
    <w:rsid w:val="0057371C"/>
    <w:rsid w:val="00577B3B"/>
    <w:rsid w:val="00583C5F"/>
    <w:rsid w:val="00586243"/>
    <w:rsid w:val="005A3BB8"/>
    <w:rsid w:val="005A6B2C"/>
    <w:rsid w:val="005A6DDC"/>
    <w:rsid w:val="005B2AA5"/>
    <w:rsid w:val="005B3E70"/>
    <w:rsid w:val="005C02AD"/>
    <w:rsid w:val="005C10BB"/>
    <w:rsid w:val="005C53C7"/>
    <w:rsid w:val="005C7B50"/>
    <w:rsid w:val="005D10D8"/>
    <w:rsid w:val="005D7233"/>
    <w:rsid w:val="005D797E"/>
    <w:rsid w:val="005E1BED"/>
    <w:rsid w:val="005E6C15"/>
    <w:rsid w:val="005F1D03"/>
    <w:rsid w:val="005F2D64"/>
    <w:rsid w:val="005F4EEA"/>
    <w:rsid w:val="005F6AA8"/>
    <w:rsid w:val="00600F1A"/>
    <w:rsid w:val="00605AB9"/>
    <w:rsid w:val="00607108"/>
    <w:rsid w:val="0061172F"/>
    <w:rsid w:val="00613E29"/>
    <w:rsid w:val="006208A7"/>
    <w:rsid w:val="00625F8A"/>
    <w:rsid w:val="00632E26"/>
    <w:rsid w:val="00633072"/>
    <w:rsid w:val="00635852"/>
    <w:rsid w:val="00636531"/>
    <w:rsid w:val="00645235"/>
    <w:rsid w:val="006572C7"/>
    <w:rsid w:val="00673FD0"/>
    <w:rsid w:val="006741A7"/>
    <w:rsid w:val="00675683"/>
    <w:rsid w:val="006778F0"/>
    <w:rsid w:val="00680BE4"/>
    <w:rsid w:val="0068257B"/>
    <w:rsid w:val="0068473E"/>
    <w:rsid w:val="00696786"/>
    <w:rsid w:val="00697FCB"/>
    <w:rsid w:val="006A2FF8"/>
    <w:rsid w:val="006A3714"/>
    <w:rsid w:val="006A4E98"/>
    <w:rsid w:val="006A6DD6"/>
    <w:rsid w:val="006A6E4A"/>
    <w:rsid w:val="006B0257"/>
    <w:rsid w:val="006B02CB"/>
    <w:rsid w:val="006B12A8"/>
    <w:rsid w:val="006B1DD8"/>
    <w:rsid w:val="006B2352"/>
    <w:rsid w:val="006C1F22"/>
    <w:rsid w:val="006C6861"/>
    <w:rsid w:val="006D7568"/>
    <w:rsid w:val="006E045C"/>
    <w:rsid w:val="006E18F6"/>
    <w:rsid w:val="006E26ED"/>
    <w:rsid w:val="006E4590"/>
    <w:rsid w:val="006E6649"/>
    <w:rsid w:val="006F2AF5"/>
    <w:rsid w:val="007019E0"/>
    <w:rsid w:val="007052DE"/>
    <w:rsid w:val="007107A5"/>
    <w:rsid w:val="007112B9"/>
    <w:rsid w:val="00712D70"/>
    <w:rsid w:val="00723B04"/>
    <w:rsid w:val="00727642"/>
    <w:rsid w:val="007315DA"/>
    <w:rsid w:val="0073585D"/>
    <w:rsid w:val="00741A67"/>
    <w:rsid w:val="0074305B"/>
    <w:rsid w:val="007459B9"/>
    <w:rsid w:val="007463B7"/>
    <w:rsid w:val="00747B33"/>
    <w:rsid w:val="00747FDE"/>
    <w:rsid w:val="00752BAC"/>
    <w:rsid w:val="007556BB"/>
    <w:rsid w:val="00761E43"/>
    <w:rsid w:val="0076490E"/>
    <w:rsid w:val="00765B99"/>
    <w:rsid w:val="00770F9A"/>
    <w:rsid w:val="0077306A"/>
    <w:rsid w:val="00773834"/>
    <w:rsid w:val="007773D7"/>
    <w:rsid w:val="00780026"/>
    <w:rsid w:val="00780EFF"/>
    <w:rsid w:val="0078424F"/>
    <w:rsid w:val="007865EB"/>
    <w:rsid w:val="007874AD"/>
    <w:rsid w:val="00796C86"/>
    <w:rsid w:val="007A26FA"/>
    <w:rsid w:val="007A6C04"/>
    <w:rsid w:val="007A78A8"/>
    <w:rsid w:val="007B3928"/>
    <w:rsid w:val="007C0159"/>
    <w:rsid w:val="007C4335"/>
    <w:rsid w:val="007D499A"/>
    <w:rsid w:val="007F42B9"/>
    <w:rsid w:val="0080184C"/>
    <w:rsid w:val="00814E1B"/>
    <w:rsid w:val="008150FD"/>
    <w:rsid w:val="0082297E"/>
    <w:rsid w:val="00823A95"/>
    <w:rsid w:val="00825AB9"/>
    <w:rsid w:val="008310E2"/>
    <w:rsid w:val="0083624B"/>
    <w:rsid w:val="00841663"/>
    <w:rsid w:val="008444A4"/>
    <w:rsid w:val="00847D1D"/>
    <w:rsid w:val="0085529C"/>
    <w:rsid w:val="008579AF"/>
    <w:rsid w:val="00864F1A"/>
    <w:rsid w:val="00871ACA"/>
    <w:rsid w:val="00873148"/>
    <w:rsid w:val="008918DE"/>
    <w:rsid w:val="0089197E"/>
    <w:rsid w:val="008932F3"/>
    <w:rsid w:val="008971DC"/>
    <w:rsid w:val="008A1944"/>
    <w:rsid w:val="008A280B"/>
    <w:rsid w:val="008A2EC7"/>
    <w:rsid w:val="008B6B20"/>
    <w:rsid w:val="008B745B"/>
    <w:rsid w:val="008C245F"/>
    <w:rsid w:val="008C4627"/>
    <w:rsid w:val="008C598F"/>
    <w:rsid w:val="008D1EC3"/>
    <w:rsid w:val="008D55B4"/>
    <w:rsid w:val="008E0078"/>
    <w:rsid w:val="008E50A9"/>
    <w:rsid w:val="008E5ED7"/>
    <w:rsid w:val="008E6F6F"/>
    <w:rsid w:val="008F1F84"/>
    <w:rsid w:val="008F4A79"/>
    <w:rsid w:val="00913F2C"/>
    <w:rsid w:val="0092302C"/>
    <w:rsid w:val="00923BE5"/>
    <w:rsid w:val="009273D4"/>
    <w:rsid w:val="00932EC4"/>
    <w:rsid w:val="009334E7"/>
    <w:rsid w:val="00936C7F"/>
    <w:rsid w:val="0093730D"/>
    <w:rsid w:val="009403B5"/>
    <w:rsid w:val="00943D91"/>
    <w:rsid w:val="0095692B"/>
    <w:rsid w:val="00961E48"/>
    <w:rsid w:val="00974FBD"/>
    <w:rsid w:val="009751D2"/>
    <w:rsid w:val="009771B1"/>
    <w:rsid w:val="0098759D"/>
    <w:rsid w:val="00987D16"/>
    <w:rsid w:val="00987F90"/>
    <w:rsid w:val="00994BF5"/>
    <w:rsid w:val="009A651D"/>
    <w:rsid w:val="009B27B6"/>
    <w:rsid w:val="009B3642"/>
    <w:rsid w:val="009C288B"/>
    <w:rsid w:val="009C33A0"/>
    <w:rsid w:val="009D1ABA"/>
    <w:rsid w:val="009D7D17"/>
    <w:rsid w:val="009E5CC5"/>
    <w:rsid w:val="009E63F2"/>
    <w:rsid w:val="009F369E"/>
    <w:rsid w:val="009F6F3C"/>
    <w:rsid w:val="00A1478E"/>
    <w:rsid w:val="00A14ED9"/>
    <w:rsid w:val="00A156C3"/>
    <w:rsid w:val="00A229D8"/>
    <w:rsid w:val="00A333C8"/>
    <w:rsid w:val="00A43EC9"/>
    <w:rsid w:val="00A448D3"/>
    <w:rsid w:val="00A5065E"/>
    <w:rsid w:val="00A6088E"/>
    <w:rsid w:val="00A60E07"/>
    <w:rsid w:val="00A61B15"/>
    <w:rsid w:val="00A67189"/>
    <w:rsid w:val="00A67510"/>
    <w:rsid w:val="00A70D9D"/>
    <w:rsid w:val="00A71AA2"/>
    <w:rsid w:val="00A73195"/>
    <w:rsid w:val="00A81595"/>
    <w:rsid w:val="00A83C84"/>
    <w:rsid w:val="00A92E65"/>
    <w:rsid w:val="00A96839"/>
    <w:rsid w:val="00A9768B"/>
    <w:rsid w:val="00AA1021"/>
    <w:rsid w:val="00AA1D1E"/>
    <w:rsid w:val="00AB41F9"/>
    <w:rsid w:val="00AC3674"/>
    <w:rsid w:val="00AD0F79"/>
    <w:rsid w:val="00AD1865"/>
    <w:rsid w:val="00AD67AA"/>
    <w:rsid w:val="00AD76DE"/>
    <w:rsid w:val="00AE30F1"/>
    <w:rsid w:val="00AF337C"/>
    <w:rsid w:val="00AF4491"/>
    <w:rsid w:val="00B0333D"/>
    <w:rsid w:val="00B0749B"/>
    <w:rsid w:val="00B1318F"/>
    <w:rsid w:val="00B31837"/>
    <w:rsid w:val="00B32B91"/>
    <w:rsid w:val="00B33CC2"/>
    <w:rsid w:val="00B4329D"/>
    <w:rsid w:val="00B440B6"/>
    <w:rsid w:val="00B448DC"/>
    <w:rsid w:val="00B45124"/>
    <w:rsid w:val="00B5011A"/>
    <w:rsid w:val="00B5163F"/>
    <w:rsid w:val="00B526EB"/>
    <w:rsid w:val="00B63DCB"/>
    <w:rsid w:val="00B73389"/>
    <w:rsid w:val="00B8320B"/>
    <w:rsid w:val="00B86B0E"/>
    <w:rsid w:val="00B91BC5"/>
    <w:rsid w:val="00B94FA4"/>
    <w:rsid w:val="00B9563E"/>
    <w:rsid w:val="00B966C9"/>
    <w:rsid w:val="00BB2E94"/>
    <w:rsid w:val="00BB5CB7"/>
    <w:rsid w:val="00BB5F50"/>
    <w:rsid w:val="00BC0070"/>
    <w:rsid w:val="00BC09E6"/>
    <w:rsid w:val="00BC220B"/>
    <w:rsid w:val="00BC2C06"/>
    <w:rsid w:val="00BC3173"/>
    <w:rsid w:val="00BC350F"/>
    <w:rsid w:val="00BD754A"/>
    <w:rsid w:val="00BD7C25"/>
    <w:rsid w:val="00BE109F"/>
    <w:rsid w:val="00BE1C3B"/>
    <w:rsid w:val="00BE1F89"/>
    <w:rsid w:val="00BF11BC"/>
    <w:rsid w:val="00BF4314"/>
    <w:rsid w:val="00BF460E"/>
    <w:rsid w:val="00BF4DFE"/>
    <w:rsid w:val="00BF5818"/>
    <w:rsid w:val="00BF653B"/>
    <w:rsid w:val="00C07781"/>
    <w:rsid w:val="00C13064"/>
    <w:rsid w:val="00C250BE"/>
    <w:rsid w:val="00C335B8"/>
    <w:rsid w:val="00C4508B"/>
    <w:rsid w:val="00C46D25"/>
    <w:rsid w:val="00C476AD"/>
    <w:rsid w:val="00C50305"/>
    <w:rsid w:val="00C5296D"/>
    <w:rsid w:val="00C53518"/>
    <w:rsid w:val="00C53B87"/>
    <w:rsid w:val="00C54D69"/>
    <w:rsid w:val="00C55F05"/>
    <w:rsid w:val="00C56A82"/>
    <w:rsid w:val="00C56ABD"/>
    <w:rsid w:val="00C64CF2"/>
    <w:rsid w:val="00C652CA"/>
    <w:rsid w:val="00C65980"/>
    <w:rsid w:val="00C677E8"/>
    <w:rsid w:val="00C7364F"/>
    <w:rsid w:val="00C834F0"/>
    <w:rsid w:val="00C8633B"/>
    <w:rsid w:val="00C90A1D"/>
    <w:rsid w:val="00CA3557"/>
    <w:rsid w:val="00CA6074"/>
    <w:rsid w:val="00CB2543"/>
    <w:rsid w:val="00CC0884"/>
    <w:rsid w:val="00CC4306"/>
    <w:rsid w:val="00CD317E"/>
    <w:rsid w:val="00CD5088"/>
    <w:rsid w:val="00CE58B4"/>
    <w:rsid w:val="00CF0932"/>
    <w:rsid w:val="00CF713F"/>
    <w:rsid w:val="00D00386"/>
    <w:rsid w:val="00D00853"/>
    <w:rsid w:val="00D00F97"/>
    <w:rsid w:val="00D17478"/>
    <w:rsid w:val="00D242F6"/>
    <w:rsid w:val="00D304B1"/>
    <w:rsid w:val="00D32A45"/>
    <w:rsid w:val="00D360CF"/>
    <w:rsid w:val="00D40E4F"/>
    <w:rsid w:val="00D40F5C"/>
    <w:rsid w:val="00D44DF5"/>
    <w:rsid w:val="00D461DC"/>
    <w:rsid w:val="00D5155D"/>
    <w:rsid w:val="00D524B9"/>
    <w:rsid w:val="00D56082"/>
    <w:rsid w:val="00D57609"/>
    <w:rsid w:val="00D6001F"/>
    <w:rsid w:val="00D60329"/>
    <w:rsid w:val="00D67B92"/>
    <w:rsid w:val="00D86AF1"/>
    <w:rsid w:val="00D91922"/>
    <w:rsid w:val="00D9198E"/>
    <w:rsid w:val="00D91F42"/>
    <w:rsid w:val="00DA0498"/>
    <w:rsid w:val="00DB1516"/>
    <w:rsid w:val="00DB1D2F"/>
    <w:rsid w:val="00DB2EAC"/>
    <w:rsid w:val="00DC2C71"/>
    <w:rsid w:val="00DC3DA1"/>
    <w:rsid w:val="00DD11F6"/>
    <w:rsid w:val="00DE2806"/>
    <w:rsid w:val="00DF09A7"/>
    <w:rsid w:val="00DF0A96"/>
    <w:rsid w:val="00DF0DE5"/>
    <w:rsid w:val="00DF33CE"/>
    <w:rsid w:val="00DF52B2"/>
    <w:rsid w:val="00E0001C"/>
    <w:rsid w:val="00E13328"/>
    <w:rsid w:val="00E1653E"/>
    <w:rsid w:val="00E172FA"/>
    <w:rsid w:val="00E2461A"/>
    <w:rsid w:val="00E2736A"/>
    <w:rsid w:val="00E34188"/>
    <w:rsid w:val="00E4061D"/>
    <w:rsid w:val="00E51A65"/>
    <w:rsid w:val="00E54ADC"/>
    <w:rsid w:val="00E54B24"/>
    <w:rsid w:val="00E55FB5"/>
    <w:rsid w:val="00E5615F"/>
    <w:rsid w:val="00E6601A"/>
    <w:rsid w:val="00E66EA2"/>
    <w:rsid w:val="00E72013"/>
    <w:rsid w:val="00E7369E"/>
    <w:rsid w:val="00E73A79"/>
    <w:rsid w:val="00E76407"/>
    <w:rsid w:val="00E76CBA"/>
    <w:rsid w:val="00E85F71"/>
    <w:rsid w:val="00E86BD1"/>
    <w:rsid w:val="00E905E6"/>
    <w:rsid w:val="00E92E6B"/>
    <w:rsid w:val="00EA29B8"/>
    <w:rsid w:val="00EB0EF3"/>
    <w:rsid w:val="00EB1E57"/>
    <w:rsid w:val="00EB479D"/>
    <w:rsid w:val="00EB6B48"/>
    <w:rsid w:val="00EC2828"/>
    <w:rsid w:val="00EC54AD"/>
    <w:rsid w:val="00EC5ACA"/>
    <w:rsid w:val="00EC5DC6"/>
    <w:rsid w:val="00ED4CA8"/>
    <w:rsid w:val="00ED5EDF"/>
    <w:rsid w:val="00ED6B13"/>
    <w:rsid w:val="00ED795E"/>
    <w:rsid w:val="00EE0967"/>
    <w:rsid w:val="00EE2931"/>
    <w:rsid w:val="00EE3F5D"/>
    <w:rsid w:val="00EE675B"/>
    <w:rsid w:val="00EF0C1E"/>
    <w:rsid w:val="00EF3B5F"/>
    <w:rsid w:val="00EF47CA"/>
    <w:rsid w:val="00EF7CF8"/>
    <w:rsid w:val="00F01740"/>
    <w:rsid w:val="00F10324"/>
    <w:rsid w:val="00F122EF"/>
    <w:rsid w:val="00F2281D"/>
    <w:rsid w:val="00F458FA"/>
    <w:rsid w:val="00F45E73"/>
    <w:rsid w:val="00F47CAB"/>
    <w:rsid w:val="00F56904"/>
    <w:rsid w:val="00F602D1"/>
    <w:rsid w:val="00F61204"/>
    <w:rsid w:val="00F6279F"/>
    <w:rsid w:val="00F66000"/>
    <w:rsid w:val="00F661F1"/>
    <w:rsid w:val="00F66F53"/>
    <w:rsid w:val="00F7140A"/>
    <w:rsid w:val="00F769A6"/>
    <w:rsid w:val="00F866CC"/>
    <w:rsid w:val="00F91612"/>
    <w:rsid w:val="00F9317A"/>
    <w:rsid w:val="00F95CBA"/>
    <w:rsid w:val="00F96A30"/>
    <w:rsid w:val="00FA6E02"/>
    <w:rsid w:val="00FB3986"/>
    <w:rsid w:val="00FB4159"/>
    <w:rsid w:val="00FB6E07"/>
    <w:rsid w:val="00FB7FB7"/>
    <w:rsid w:val="00FC6843"/>
    <w:rsid w:val="00FD3B52"/>
    <w:rsid w:val="00FF7A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8722"/>
  <w15:chartTrackingRefBased/>
  <w15:docId w15:val="{FAD9484D-A1B3-4616-80D1-A33B651E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A29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F4E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semiHidden/>
    <w:unhideWhenUsed/>
    <w:qFormat/>
    <w:rsid w:val="000A742F"/>
    <w:pPr>
      <w:keepNext/>
      <w:spacing w:before="240" w:after="60" w:line="240" w:lineRule="auto"/>
      <w:outlineLvl w:val="2"/>
    </w:pPr>
    <w:rPr>
      <w:rFonts w:ascii="Calibri Light" w:eastAsia="Times New Roman" w:hAnsi="Calibri Light"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sid w:val="000A742F"/>
    <w:rPr>
      <w:rFonts w:ascii="Calibri Light" w:eastAsia="Times New Roman" w:hAnsi="Calibri Light" w:cs="Times New Roman"/>
      <w:b/>
      <w:bCs/>
      <w:sz w:val="26"/>
      <w:szCs w:val="26"/>
      <w:lang w:val="es-ES" w:eastAsia="es-ES"/>
    </w:rPr>
  </w:style>
  <w:style w:type="paragraph" w:styleId="Encabezado">
    <w:name w:val="header"/>
    <w:aliases w:val="Encabezado 1"/>
    <w:basedOn w:val="Normal"/>
    <w:link w:val="EncabezadoCar"/>
    <w:uiPriority w:val="99"/>
    <w:rsid w:val="000A742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1 Car"/>
    <w:basedOn w:val="Fuentedeprrafopredeter"/>
    <w:link w:val="Encabezado"/>
    <w:uiPriority w:val="99"/>
    <w:rsid w:val="000A742F"/>
    <w:rPr>
      <w:rFonts w:ascii="Times New Roman" w:eastAsia="Times New Roman" w:hAnsi="Times New Roman" w:cs="Times New Roman"/>
      <w:sz w:val="24"/>
      <w:szCs w:val="24"/>
      <w:lang w:val="es-ES" w:eastAsia="es-ES"/>
    </w:rPr>
  </w:style>
  <w:style w:type="character" w:styleId="Hipervnculo">
    <w:name w:val="Hyperlink"/>
    <w:uiPriority w:val="99"/>
    <w:qFormat/>
    <w:rsid w:val="000A742F"/>
    <w:rPr>
      <w:color w:val="0000FF"/>
      <w:u w:val="single"/>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LISTA,Párrafo de lista11,Texto"/>
    <w:basedOn w:val="Normal"/>
    <w:link w:val="PrrafodelistaCar"/>
    <w:uiPriority w:val="34"/>
    <w:qFormat/>
    <w:rsid w:val="000A742F"/>
    <w:pPr>
      <w:spacing w:after="200" w:line="276" w:lineRule="auto"/>
      <w:ind w:left="720"/>
      <w:contextualSpacing/>
    </w:pPr>
    <w:rPr>
      <w:rFonts w:ascii="Calibri" w:eastAsia="Calibri" w:hAnsi="Calibri" w:cs="Times New Roman"/>
    </w:rPr>
  </w:style>
  <w:style w:type="paragraph" w:customStyle="1" w:styleId="Default">
    <w:name w:val="Default"/>
    <w:rsid w:val="000A742F"/>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locked/>
    <w:rsid w:val="000A742F"/>
    <w:rPr>
      <w:rFonts w:ascii="Calibri" w:eastAsia="Calibri" w:hAnsi="Calibri" w:cs="Times New Roman"/>
    </w:rPr>
  </w:style>
  <w:style w:type="table" w:styleId="Tablaconcuadrcula">
    <w:name w:val="Table Grid"/>
    <w:basedOn w:val="Tablanormal"/>
    <w:uiPriority w:val="39"/>
    <w:rsid w:val="004B39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F4EE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qFormat/>
    <w:rsid w:val="005F4EE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western">
    <w:name w:val="western"/>
    <w:basedOn w:val="Normal"/>
    <w:qFormat/>
    <w:rsid w:val="00397774"/>
    <w:pPr>
      <w:suppressAutoHyphens/>
      <w:spacing w:before="280" w:after="142" w:line="288" w:lineRule="auto"/>
    </w:pPr>
    <w:rPr>
      <w:rFonts w:ascii="Liberation Serif" w:eastAsia="Times New Roman" w:hAnsi="Liberation Serif" w:cs="Liberation Serif"/>
      <w:color w:val="000000"/>
      <w:sz w:val="24"/>
      <w:szCs w:val="24"/>
      <w:lang w:eastAsia="zh-CN"/>
    </w:rPr>
  </w:style>
  <w:style w:type="character" w:customStyle="1" w:styleId="normaltextrun">
    <w:name w:val="normaltextrun"/>
    <w:rsid w:val="00DF33CE"/>
  </w:style>
  <w:style w:type="character" w:customStyle="1" w:styleId="eop">
    <w:name w:val="eop"/>
    <w:rsid w:val="00DF33CE"/>
  </w:style>
  <w:style w:type="character" w:styleId="Nmerodepgina">
    <w:name w:val="page number"/>
    <w:basedOn w:val="Fuentedeprrafopredeter"/>
    <w:rsid w:val="00B4329D"/>
  </w:style>
  <w:style w:type="paragraph" w:styleId="Textoindependiente">
    <w:name w:val="Body Text"/>
    <w:basedOn w:val="Normal"/>
    <w:link w:val="TextoindependienteCar"/>
    <w:uiPriority w:val="99"/>
    <w:unhideWhenUsed/>
    <w:rsid w:val="00305133"/>
    <w:pPr>
      <w:spacing w:after="120" w:line="240" w:lineRule="auto"/>
    </w:pPr>
    <w:rPr>
      <w:rFonts w:ascii="Calibri" w:eastAsia="Calibri" w:hAnsi="Calibri" w:cs="Calibri"/>
      <w:sz w:val="24"/>
      <w:szCs w:val="24"/>
      <w:lang w:eastAsia="es-ES_tradnl"/>
    </w:rPr>
  </w:style>
  <w:style w:type="character" w:customStyle="1" w:styleId="TextoindependienteCar">
    <w:name w:val="Texto independiente Car"/>
    <w:basedOn w:val="Fuentedeprrafopredeter"/>
    <w:link w:val="Textoindependiente"/>
    <w:uiPriority w:val="99"/>
    <w:rsid w:val="00305133"/>
    <w:rPr>
      <w:rFonts w:ascii="Calibri" w:eastAsia="Calibri" w:hAnsi="Calibri" w:cs="Calibri"/>
      <w:sz w:val="24"/>
      <w:szCs w:val="24"/>
      <w:lang w:eastAsia="es-ES_tradnl"/>
    </w:rPr>
  </w:style>
  <w:style w:type="character" w:customStyle="1" w:styleId="tr">
    <w:name w:val="tr"/>
    <w:basedOn w:val="Fuentedeprrafopredeter"/>
    <w:rsid w:val="00C8633B"/>
  </w:style>
  <w:style w:type="character" w:customStyle="1" w:styleId="Ttulo1Car">
    <w:name w:val="Título 1 Car"/>
    <w:basedOn w:val="Fuentedeprrafopredeter"/>
    <w:link w:val="Ttulo1"/>
    <w:uiPriority w:val="9"/>
    <w:rsid w:val="00EA29B8"/>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rsid w:val="00BF11B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BF11BC"/>
    <w:rPr>
      <w:rFonts w:ascii="Times New Roman" w:eastAsia="Times New Roman" w:hAnsi="Times New Roman" w:cs="Times New Roman"/>
      <w:sz w:val="20"/>
      <w:szCs w:val="20"/>
      <w:lang w:val="es-ES" w:eastAsia="es-ES"/>
    </w:rPr>
  </w:style>
  <w:style w:type="character" w:styleId="Refdenotaalpie">
    <w:name w:val="footnote reference"/>
    <w:aliases w:val="referencia nota al pie,Texto de nota al pie"/>
    <w:basedOn w:val="Fuentedeprrafopredeter"/>
    <w:rsid w:val="00BF11BC"/>
    <w:rPr>
      <w:vertAlign w:val="superscript"/>
    </w:rPr>
  </w:style>
  <w:style w:type="numbering" w:customStyle="1" w:styleId="WW8Num57">
    <w:name w:val="WW8Num57"/>
    <w:basedOn w:val="Sinlista"/>
    <w:rsid w:val="0095692B"/>
    <w:pPr>
      <w:numPr>
        <w:numId w:val="30"/>
      </w:numPr>
    </w:pPr>
  </w:style>
  <w:style w:type="paragraph" w:customStyle="1" w:styleId="Standard">
    <w:name w:val="Standard"/>
    <w:rsid w:val="0095692B"/>
    <w:pPr>
      <w:suppressAutoHyphens/>
      <w:autoSpaceDN w:val="0"/>
      <w:spacing w:after="200" w:line="276" w:lineRule="auto"/>
      <w:textAlignment w:val="baseline"/>
    </w:pPr>
    <w:rPr>
      <w:rFonts w:ascii="Calibri" w:eastAsia="Calibri" w:hAnsi="Calibri" w:cs="Times New Roman"/>
      <w:kern w:val="3"/>
      <w:lang w:val="es-ES" w:eastAsia="zh-CN"/>
    </w:rPr>
  </w:style>
  <w:style w:type="paragraph" w:styleId="Saludo">
    <w:name w:val="Salutation"/>
    <w:basedOn w:val="Normal"/>
    <w:next w:val="Normal"/>
    <w:link w:val="SaludoCar"/>
    <w:uiPriority w:val="99"/>
    <w:unhideWhenUsed/>
    <w:rsid w:val="0095692B"/>
    <w:pPr>
      <w:spacing w:after="0" w:line="240" w:lineRule="auto"/>
    </w:pPr>
    <w:rPr>
      <w:rFonts w:ascii="Calibri" w:eastAsia="Calibri" w:hAnsi="Calibri" w:cs="Calibri"/>
      <w:sz w:val="24"/>
      <w:szCs w:val="24"/>
      <w:lang w:eastAsia="es-ES_tradnl"/>
    </w:rPr>
  </w:style>
  <w:style w:type="character" w:customStyle="1" w:styleId="SaludoCar">
    <w:name w:val="Saludo Car"/>
    <w:basedOn w:val="Fuentedeprrafopredeter"/>
    <w:link w:val="Saludo"/>
    <w:uiPriority w:val="99"/>
    <w:rsid w:val="0095692B"/>
    <w:rPr>
      <w:rFonts w:ascii="Calibri" w:eastAsia="Calibri" w:hAnsi="Calibri" w:cs="Calibri"/>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618">
      <w:bodyDiv w:val="1"/>
      <w:marLeft w:val="0"/>
      <w:marRight w:val="0"/>
      <w:marTop w:val="0"/>
      <w:marBottom w:val="0"/>
      <w:divBdr>
        <w:top w:val="none" w:sz="0" w:space="0" w:color="auto"/>
        <w:left w:val="none" w:sz="0" w:space="0" w:color="auto"/>
        <w:bottom w:val="none" w:sz="0" w:space="0" w:color="auto"/>
        <w:right w:val="none" w:sz="0" w:space="0" w:color="auto"/>
      </w:divBdr>
    </w:div>
    <w:div w:id="66154658">
      <w:bodyDiv w:val="1"/>
      <w:marLeft w:val="0"/>
      <w:marRight w:val="0"/>
      <w:marTop w:val="0"/>
      <w:marBottom w:val="0"/>
      <w:divBdr>
        <w:top w:val="none" w:sz="0" w:space="0" w:color="auto"/>
        <w:left w:val="none" w:sz="0" w:space="0" w:color="auto"/>
        <w:bottom w:val="none" w:sz="0" w:space="0" w:color="auto"/>
        <w:right w:val="none" w:sz="0" w:space="0" w:color="auto"/>
      </w:divBdr>
    </w:div>
    <w:div w:id="77949777">
      <w:bodyDiv w:val="1"/>
      <w:marLeft w:val="0"/>
      <w:marRight w:val="0"/>
      <w:marTop w:val="0"/>
      <w:marBottom w:val="0"/>
      <w:divBdr>
        <w:top w:val="none" w:sz="0" w:space="0" w:color="auto"/>
        <w:left w:val="none" w:sz="0" w:space="0" w:color="auto"/>
        <w:bottom w:val="none" w:sz="0" w:space="0" w:color="auto"/>
        <w:right w:val="none" w:sz="0" w:space="0" w:color="auto"/>
      </w:divBdr>
    </w:div>
    <w:div w:id="102773732">
      <w:bodyDiv w:val="1"/>
      <w:marLeft w:val="0"/>
      <w:marRight w:val="0"/>
      <w:marTop w:val="0"/>
      <w:marBottom w:val="0"/>
      <w:divBdr>
        <w:top w:val="none" w:sz="0" w:space="0" w:color="auto"/>
        <w:left w:val="none" w:sz="0" w:space="0" w:color="auto"/>
        <w:bottom w:val="none" w:sz="0" w:space="0" w:color="auto"/>
        <w:right w:val="none" w:sz="0" w:space="0" w:color="auto"/>
      </w:divBdr>
    </w:div>
    <w:div w:id="115872242">
      <w:bodyDiv w:val="1"/>
      <w:marLeft w:val="0"/>
      <w:marRight w:val="0"/>
      <w:marTop w:val="0"/>
      <w:marBottom w:val="0"/>
      <w:divBdr>
        <w:top w:val="none" w:sz="0" w:space="0" w:color="auto"/>
        <w:left w:val="none" w:sz="0" w:space="0" w:color="auto"/>
        <w:bottom w:val="none" w:sz="0" w:space="0" w:color="auto"/>
        <w:right w:val="none" w:sz="0" w:space="0" w:color="auto"/>
      </w:divBdr>
    </w:div>
    <w:div w:id="169682947">
      <w:bodyDiv w:val="1"/>
      <w:marLeft w:val="0"/>
      <w:marRight w:val="0"/>
      <w:marTop w:val="0"/>
      <w:marBottom w:val="0"/>
      <w:divBdr>
        <w:top w:val="none" w:sz="0" w:space="0" w:color="auto"/>
        <w:left w:val="none" w:sz="0" w:space="0" w:color="auto"/>
        <w:bottom w:val="none" w:sz="0" w:space="0" w:color="auto"/>
        <w:right w:val="none" w:sz="0" w:space="0" w:color="auto"/>
      </w:divBdr>
    </w:div>
    <w:div w:id="215287295">
      <w:bodyDiv w:val="1"/>
      <w:marLeft w:val="0"/>
      <w:marRight w:val="0"/>
      <w:marTop w:val="0"/>
      <w:marBottom w:val="0"/>
      <w:divBdr>
        <w:top w:val="none" w:sz="0" w:space="0" w:color="auto"/>
        <w:left w:val="none" w:sz="0" w:space="0" w:color="auto"/>
        <w:bottom w:val="none" w:sz="0" w:space="0" w:color="auto"/>
        <w:right w:val="none" w:sz="0" w:space="0" w:color="auto"/>
      </w:divBdr>
    </w:div>
    <w:div w:id="359167692">
      <w:bodyDiv w:val="1"/>
      <w:marLeft w:val="0"/>
      <w:marRight w:val="0"/>
      <w:marTop w:val="0"/>
      <w:marBottom w:val="0"/>
      <w:divBdr>
        <w:top w:val="none" w:sz="0" w:space="0" w:color="auto"/>
        <w:left w:val="none" w:sz="0" w:space="0" w:color="auto"/>
        <w:bottom w:val="none" w:sz="0" w:space="0" w:color="auto"/>
        <w:right w:val="none" w:sz="0" w:space="0" w:color="auto"/>
      </w:divBdr>
    </w:div>
    <w:div w:id="361324388">
      <w:bodyDiv w:val="1"/>
      <w:marLeft w:val="0"/>
      <w:marRight w:val="0"/>
      <w:marTop w:val="0"/>
      <w:marBottom w:val="0"/>
      <w:divBdr>
        <w:top w:val="none" w:sz="0" w:space="0" w:color="auto"/>
        <w:left w:val="none" w:sz="0" w:space="0" w:color="auto"/>
        <w:bottom w:val="none" w:sz="0" w:space="0" w:color="auto"/>
        <w:right w:val="none" w:sz="0" w:space="0" w:color="auto"/>
      </w:divBdr>
    </w:div>
    <w:div w:id="363024314">
      <w:bodyDiv w:val="1"/>
      <w:marLeft w:val="0"/>
      <w:marRight w:val="0"/>
      <w:marTop w:val="0"/>
      <w:marBottom w:val="0"/>
      <w:divBdr>
        <w:top w:val="none" w:sz="0" w:space="0" w:color="auto"/>
        <w:left w:val="none" w:sz="0" w:space="0" w:color="auto"/>
        <w:bottom w:val="none" w:sz="0" w:space="0" w:color="auto"/>
        <w:right w:val="none" w:sz="0" w:space="0" w:color="auto"/>
      </w:divBdr>
    </w:div>
    <w:div w:id="373232418">
      <w:bodyDiv w:val="1"/>
      <w:marLeft w:val="0"/>
      <w:marRight w:val="0"/>
      <w:marTop w:val="0"/>
      <w:marBottom w:val="0"/>
      <w:divBdr>
        <w:top w:val="none" w:sz="0" w:space="0" w:color="auto"/>
        <w:left w:val="none" w:sz="0" w:space="0" w:color="auto"/>
        <w:bottom w:val="none" w:sz="0" w:space="0" w:color="auto"/>
        <w:right w:val="none" w:sz="0" w:space="0" w:color="auto"/>
      </w:divBdr>
    </w:div>
    <w:div w:id="394663786">
      <w:bodyDiv w:val="1"/>
      <w:marLeft w:val="0"/>
      <w:marRight w:val="0"/>
      <w:marTop w:val="0"/>
      <w:marBottom w:val="0"/>
      <w:divBdr>
        <w:top w:val="none" w:sz="0" w:space="0" w:color="auto"/>
        <w:left w:val="none" w:sz="0" w:space="0" w:color="auto"/>
        <w:bottom w:val="none" w:sz="0" w:space="0" w:color="auto"/>
        <w:right w:val="none" w:sz="0" w:space="0" w:color="auto"/>
      </w:divBdr>
    </w:div>
    <w:div w:id="483395724">
      <w:bodyDiv w:val="1"/>
      <w:marLeft w:val="0"/>
      <w:marRight w:val="0"/>
      <w:marTop w:val="0"/>
      <w:marBottom w:val="0"/>
      <w:divBdr>
        <w:top w:val="none" w:sz="0" w:space="0" w:color="auto"/>
        <w:left w:val="none" w:sz="0" w:space="0" w:color="auto"/>
        <w:bottom w:val="none" w:sz="0" w:space="0" w:color="auto"/>
        <w:right w:val="none" w:sz="0" w:space="0" w:color="auto"/>
      </w:divBdr>
    </w:div>
    <w:div w:id="523254146">
      <w:bodyDiv w:val="1"/>
      <w:marLeft w:val="0"/>
      <w:marRight w:val="0"/>
      <w:marTop w:val="0"/>
      <w:marBottom w:val="0"/>
      <w:divBdr>
        <w:top w:val="none" w:sz="0" w:space="0" w:color="auto"/>
        <w:left w:val="none" w:sz="0" w:space="0" w:color="auto"/>
        <w:bottom w:val="none" w:sz="0" w:space="0" w:color="auto"/>
        <w:right w:val="none" w:sz="0" w:space="0" w:color="auto"/>
      </w:divBdr>
    </w:div>
    <w:div w:id="603684431">
      <w:bodyDiv w:val="1"/>
      <w:marLeft w:val="0"/>
      <w:marRight w:val="0"/>
      <w:marTop w:val="0"/>
      <w:marBottom w:val="0"/>
      <w:divBdr>
        <w:top w:val="none" w:sz="0" w:space="0" w:color="auto"/>
        <w:left w:val="none" w:sz="0" w:space="0" w:color="auto"/>
        <w:bottom w:val="none" w:sz="0" w:space="0" w:color="auto"/>
        <w:right w:val="none" w:sz="0" w:space="0" w:color="auto"/>
      </w:divBdr>
    </w:div>
    <w:div w:id="609507183">
      <w:bodyDiv w:val="1"/>
      <w:marLeft w:val="0"/>
      <w:marRight w:val="0"/>
      <w:marTop w:val="0"/>
      <w:marBottom w:val="0"/>
      <w:divBdr>
        <w:top w:val="none" w:sz="0" w:space="0" w:color="auto"/>
        <w:left w:val="none" w:sz="0" w:space="0" w:color="auto"/>
        <w:bottom w:val="none" w:sz="0" w:space="0" w:color="auto"/>
        <w:right w:val="none" w:sz="0" w:space="0" w:color="auto"/>
      </w:divBdr>
    </w:div>
    <w:div w:id="622152211">
      <w:bodyDiv w:val="1"/>
      <w:marLeft w:val="0"/>
      <w:marRight w:val="0"/>
      <w:marTop w:val="0"/>
      <w:marBottom w:val="0"/>
      <w:divBdr>
        <w:top w:val="none" w:sz="0" w:space="0" w:color="auto"/>
        <w:left w:val="none" w:sz="0" w:space="0" w:color="auto"/>
        <w:bottom w:val="none" w:sz="0" w:space="0" w:color="auto"/>
        <w:right w:val="none" w:sz="0" w:space="0" w:color="auto"/>
      </w:divBdr>
      <w:divsChild>
        <w:div w:id="757599037">
          <w:marLeft w:val="0"/>
          <w:marRight w:val="0"/>
          <w:marTop w:val="0"/>
          <w:marBottom w:val="0"/>
          <w:divBdr>
            <w:top w:val="none" w:sz="0" w:space="0" w:color="auto"/>
            <w:left w:val="none" w:sz="0" w:space="0" w:color="auto"/>
            <w:bottom w:val="none" w:sz="0" w:space="0" w:color="auto"/>
            <w:right w:val="none" w:sz="0" w:space="0" w:color="auto"/>
          </w:divBdr>
        </w:div>
      </w:divsChild>
    </w:div>
    <w:div w:id="660740884">
      <w:bodyDiv w:val="1"/>
      <w:marLeft w:val="0"/>
      <w:marRight w:val="0"/>
      <w:marTop w:val="0"/>
      <w:marBottom w:val="0"/>
      <w:divBdr>
        <w:top w:val="none" w:sz="0" w:space="0" w:color="auto"/>
        <w:left w:val="none" w:sz="0" w:space="0" w:color="auto"/>
        <w:bottom w:val="none" w:sz="0" w:space="0" w:color="auto"/>
        <w:right w:val="none" w:sz="0" w:space="0" w:color="auto"/>
      </w:divBdr>
    </w:div>
    <w:div w:id="662927356">
      <w:bodyDiv w:val="1"/>
      <w:marLeft w:val="0"/>
      <w:marRight w:val="0"/>
      <w:marTop w:val="0"/>
      <w:marBottom w:val="0"/>
      <w:divBdr>
        <w:top w:val="none" w:sz="0" w:space="0" w:color="auto"/>
        <w:left w:val="none" w:sz="0" w:space="0" w:color="auto"/>
        <w:bottom w:val="none" w:sz="0" w:space="0" w:color="auto"/>
        <w:right w:val="none" w:sz="0" w:space="0" w:color="auto"/>
      </w:divBdr>
    </w:div>
    <w:div w:id="719015427">
      <w:bodyDiv w:val="1"/>
      <w:marLeft w:val="0"/>
      <w:marRight w:val="0"/>
      <w:marTop w:val="0"/>
      <w:marBottom w:val="0"/>
      <w:divBdr>
        <w:top w:val="none" w:sz="0" w:space="0" w:color="auto"/>
        <w:left w:val="none" w:sz="0" w:space="0" w:color="auto"/>
        <w:bottom w:val="none" w:sz="0" w:space="0" w:color="auto"/>
        <w:right w:val="none" w:sz="0" w:space="0" w:color="auto"/>
      </w:divBdr>
    </w:div>
    <w:div w:id="725177724">
      <w:bodyDiv w:val="1"/>
      <w:marLeft w:val="0"/>
      <w:marRight w:val="0"/>
      <w:marTop w:val="0"/>
      <w:marBottom w:val="0"/>
      <w:divBdr>
        <w:top w:val="none" w:sz="0" w:space="0" w:color="auto"/>
        <w:left w:val="none" w:sz="0" w:space="0" w:color="auto"/>
        <w:bottom w:val="none" w:sz="0" w:space="0" w:color="auto"/>
        <w:right w:val="none" w:sz="0" w:space="0" w:color="auto"/>
      </w:divBdr>
    </w:div>
    <w:div w:id="738136744">
      <w:bodyDiv w:val="1"/>
      <w:marLeft w:val="0"/>
      <w:marRight w:val="0"/>
      <w:marTop w:val="0"/>
      <w:marBottom w:val="0"/>
      <w:divBdr>
        <w:top w:val="none" w:sz="0" w:space="0" w:color="auto"/>
        <w:left w:val="none" w:sz="0" w:space="0" w:color="auto"/>
        <w:bottom w:val="none" w:sz="0" w:space="0" w:color="auto"/>
        <w:right w:val="none" w:sz="0" w:space="0" w:color="auto"/>
      </w:divBdr>
    </w:div>
    <w:div w:id="786850645">
      <w:bodyDiv w:val="1"/>
      <w:marLeft w:val="0"/>
      <w:marRight w:val="0"/>
      <w:marTop w:val="0"/>
      <w:marBottom w:val="0"/>
      <w:divBdr>
        <w:top w:val="none" w:sz="0" w:space="0" w:color="auto"/>
        <w:left w:val="none" w:sz="0" w:space="0" w:color="auto"/>
        <w:bottom w:val="none" w:sz="0" w:space="0" w:color="auto"/>
        <w:right w:val="none" w:sz="0" w:space="0" w:color="auto"/>
      </w:divBdr>
    </w:div>
    <w:div w:id="802236236">
      <w:bodyDiv w:val="1"/>
      <w:marLeft w:val="0"/>
      <w:marRight w:val="0"/>
      <w:marTop w:val="0"/>
      <w:marBottom w:val="0"/>
      <w:divBdr>
        <w:top w:val="none" w:sz="0" w:space="0" w:color="auto"/>
        <w:left w:val="none" w:sz="0" w:space="0" w:color="auto"/>
        <w:bottom w:val="none" w:sz="0" w:space="0" w:color="auto"/>
        <w:right w:val="none" w:sz="0" w:space="0" w:color="auto"/>
      </w:divBdr>
    </w:div>
    <w:div w:id="841354861">
      <w:bodyDiv w:val="1"/>
      <w:marLeft w:val="0"/>
      <w:marRight w:val="0"/>
      <w:marTop w:val="0"/>
      <w:marBottom w:val="0"/>
      <w:divBdr>
        <w:top w:val="none" w:sz="0" w:space="0" w:color="auto"/>
        <w:left w:val="none" w:sz="0" w:space="0" w:color="auto"/>
        <w:bottom w:val="none" w:sz="0" w:space="0" w:color="auto"/>
        <w:right w:val="none" w:sz="0" w:space="0" w:color="auto"/>
      </w:divBdr>
    </w:div>
    <w:div w:id="1019165604">
      <w:bodyDiv w:val="1"/>
      <w:marLeft w:val="0"/>
      <w:marRight w:val="0"/>
      <w:marTop w:val="0"/>
      <w:marBottom w:val="0"/>
      <w:divBdr>
        <w:top w:val="none" w:sz="0" w:space="0" w:color="auto"/>
        <w:left w:val="none" w:sz="0" w:space="0" w:color="auto"/>
        <w:bottom w:val="none" w:sz="0" w:space="0" w:color="auto"/>
        <w:right w:val="none" w:sz="0" w:space="0" w:color="auto"/>
      </w:divBdr>
    </w:div>
    <w:div w:id="1037705475">
      <w:bodyDiv w:val="1"/>
      <w:marLeft w:val="0"/>
      <w:marRight w:val="0"/>
      <w:marTop w:val="0"/>
      <w:marBottom w:val="0"/>
      <w:divBdr>
        <w:top w:val="none" w:sz="0" w:space="0" w:color="auto"/>
        <w:left w:val="none" w:sz="0" w:space="0" w:color="auto"/>
        <w:bottom w:val="none" w:sz="0" w:space="0" w:color="auto"/>
        <w:right w:val="none" w:sz="0" w:space="0" w:color="auto"/>
      </w:divBdr>
      <w:divsChild>
        <w:div w:id="2111587282">
          <w:marLeft w:val="0"/>
          <w:marRight w:val="0"/>
          <w:marTop w:val="0"/>
          <w:marBottom w:val="0"/>
          <w:divBdr>
            <w:top w:val="none" w:sz="0" w:space="0" w:color="auto"/>
            <w:left w:val="none" w:sz="0" w:space="0" w:color="auto"/>
            <w:bottom w:val="none" w:sz="0" w:space="0" w:color="auto"/>
            <w:right w:val="none" w:sz="0" w:space="0" w:color="auto"/>
          </w:divBdr>
        </w:div>
      </w:divsChild>
    </w:div>
    <w:div w:id="1148669696">
      <w:bodyDiv w:val="1"/>
      <w:marLeft w:val="0"/>
      <w:marRight w:val="0"/>
      <w:marTop w:val="0"/>
      <w:marBottom w:val="0"/>
      <w:divBdr>
        <w:top w:val="none" w:sz="0" w:space="0" w:color="auto"/>
        <w:left w:val="none" w:sz="0" w:space="0" w:color="auto"/>
        <w:bottom w:val="none" w:sz="0" w:space="0" w:color="auto"/>
        <w:right w:val="none" w:sz="0" w:space="0" w:color="auto"/>
      </w:divBdr>
    </w:div>
    <w:div w:id="1182285696">
      <w:bodyDiv w:val="1"/>
      <w:marLeft w:val="0"/>
      <w:marRight w:val="0"/>
      <w:marTop w:val="0"/>
      <w:marBottom w:val="0"/>
      <w:divBdr>
        <w:top w:val="none" w:sz="0" w:space="0" w:color="auto"/>
        <w:left w:val="none" w:sz="0" w:space="0" w:color="auto"/>
        <w:bottom w:val="none" w:sz="0" w:space="0" w:color="auto"/>
        <w:right w:val="none" w:sz="0" w:space="0" w:color="auto"/>
      </w:divBdr>
    </w:div>
    <w:div w:id="1274753839">
      <w:bodyDiv w:val="1"/>
      <w:marLeft w:val="0"/>
      <w:marRight w:val="0"/>
      <w:marTop w:val="0"/>
      <w:marBottom w:val="0"/>
      <w:divBdr>
        <w:top w:val="none" w:sz="0" w:space="0" w:color="auto"/>
        <w:left w:val="none" w:sz="0" w:space="0" w:color="auto"/>
        <w:bottom w:val="none" w:sz="0" w:space="0" w:color="auto"/>
        <w:right w:val="none" w:sz="0" w:space="0" w:color="auto"/>
      </w:divBdr>
    </w:div>
    <w:div w:id="1274901605">
      <w:bodyDiv w:val="1"/>
      <w:marLeft w:val="0"/>
      <w:marRight w:val="0"/>
      <w:marTop w:val="0"/>
      <w:marBottom w:val="0"/>
      <w:divBdr>
        <w:top w:val="none" w:sz="0" w:space="0" w:color="auto"/>
        <w:left w:val="none" w:sz="0" w:space="0" w:color="auto"/>
        <w:bottom w:val="none" w:sz="0" w:space="0" w:color="auto"/>
        <w:right w:val="none" w:sz="0" w:space="0" w:color="auto"/>
      </w:divBdr>
      <w:divsChild>
        <w:div w:id="463081428">
          <w:marLeft w:val="0"/>
          <w:marRight w:val="0"/>
          <w:marTop w:val="0"/>
          <w:marBottom w:val="0"/>
          <w:divBdr>
            <w:top w:val="none" w:sz="0" w:space="0" w:color="auto"/>
            <w:left w:val="none" w:sz="0" w:space="0" w:color="auto"/>
            <w:bottom w:val="none" w:sz="0" w:space="0" w:color="auto"/>
            <w:right w:val="none" w:sz="0" w:space="0" w:color="auto"/>
          </w:divBdr>
        </w:div>
      </w:divsChild>
    </w:div>
    <w:div w:id="1287808201">
      <w:bodyDiv w:val="1"/>
      <w:marLeft w:val="0"/>
      <w:marRight w:val="0"/>
      <w:marTop w:val="0"/>
      <w:marBottom w:val="0"/>
      <w:divBdr>
        <w:top w:val="none" w:sz="0" w:space="0" w:color="auto"/>
        <w:left w:val="none" w:sz="0" w:space="0" w:color="auto"/>
        <w:bottom w:val="none" w:sz="0" w:space="0" w:color="auto"/>
        <w:right w:val="none" w:sz="0" w:space="0" w:color="auto"/>
      </w:divBdr>
    </w:div>
    <w:div w:id="1430617902">
      <w:bodyDiv w:val="1"/>
      <w:marLeft w:val="0"/>
      <w:marRight w:val="0"/>
      <w:marTop w:val="0"/>
      <w:marBottom w:val="0"/>
      <w:divBdr>
        <w:top w:val="none" w:sz="0" w:space="0" w:color="auto"/>
        <w:left w:val="none" w:sz="0" w:space="0" w:color="auto"/>
        <w:bottom w:val="none" w:sz="0" w:space="0" w:color="auto"/>
        <w:right w:val="none" w:sz="0" w:space="0" w:color="auto"/>
      </w:divBdr>
    </w:div>
    <w:div w:id="1470325055">
      <w:bodyDiv w:val="1"/>
      <w:marLeft w:val="0"/>
      <w:marRight w:val="0"/>
      <w:marTop w:val="0"/>
      <w:marBottom w:val="0"/>
      <w:divBdr>
        <w:top w:val="none" w:sz="0" w:space="0" w:color="auto"/>
        <w:left w:val="none" w:sz="0" w:space="0" w:color="auto"/>
        <w:bottom w:val="none" w:sz="0" w:space="0" w:color="auto"/>
        <w:right w:val="none" w:sz="0" w:space="0" w:color="auto"/>
      </w:divBdr>
    </w:div>
    <w:div w:id="1498963944">
      <w:bodyDiv w:val="1"/>
      <w:marLeft w:val="0"/>
      <w:marRight w:val="0"/>
      <w:marTop w:val="0"/>
      <w:marBottom w:val="0"/>
      <w:divBdr>
        <w:top w:val="none" w:sz="0" w:space="0" w:color="auto"/>
        <w:left w:val="none" w:sz="0" w:space="0" w:color="auto"/>
        <w:bottom w:val="none" w:sz="0" w:space="0" w:color="auto"/>
        <w:right w:val="none" w:sz="0" w:space="0" w:color="auto"/>
      </w:divBdr>
    </w:div>
    <w:div w:id="1522011213">
      <w:bodyDiv w:val="1"/>
      <w:marLeft w:val="0"/>
      <w:marRight w:val="0"/>
      <w:marTop w:val="0"/>
      <w:marBottom w:val="0"/>
      <w:divBdr>
        <w:top w:val="none" w:sz="0" w:space="0" w:color="auto"/>
        <w:left w:val="none" w:sz="0" w:space="0" w:color="auto"/>
        <w:bottom w:val="none" w:sz="0" w:space="0" w:color="auto"/>
        <w:right w:val="none" w:sz="0" w:space="0" w:color="auto"/>
      </w:divBdr>
    </w:div>
    <w:div w:id="1621183476">
      <w:bodyDiv w:val="1"/>
      <w:marLeft w:val="0"/>
      <w:marRight w:val="0"/>
      <w:marTop w:val="0"/>
      <w:marBottom w:val="0"/>
      <w:divBdr>
        <w:top w:val="none" w:sz="0" w:space="0" w:color="auto"/>
        <w:left w:val="none" w:sz="0" w:space="0" w:color="auto"/>
        <w:bottom w:val="none" w:sz="0" w:space="0" w:color="auto"/>
        <w:right w:val="none" w:sz="0" w:space="0" w:color="auto"/>
      </w:divBdr>
    </w:div>
    <w:div w:id="1628469580">
      <w:bodyDiv w:val="1"/>
      <w:marLeft w:val="0"/>
      <w:marRight w:val="0"/>
      <w:marTop w:val="0"/>
      <w:marBottom w:val="0"/>
      <w:divBdr>
        <w:top w:val="none" w:sz="0" w:space="0" w:color="auto"/>
        <w:left w:val="none" w:sz="0" w:space="0" w:color="auto"/>
        <w:bottom w:val="none" w:sz="0" w:space="0" w:color="auto"/>
        <w:right w:val="none" w:sz="0" w:space="0" w:color="auto"/>
      </w:divBdr>
    </w:div>
    <w:div w:id="1660885676">
      <w:bodyDiv w:val="1"/>
      <w:marLeft w:val="0"/>
      <w:marRight w:val="0"/>
      <w:marTop w:val="0"/>
      <w:marBottom w:val="0"/>
      <w:divBdr>
        <w:top w:val="none" w:sz="0" w:space="0" w:color="auto"/>
        <w:left w:val="none" w:sz="0" w:space="0" w:color="auto"/>
        <w:bottom w:val="none" w:sz="0" w:space="0" w:color="auto"/>
        <w:right w:val="none" w:sz="0" w:space="0" w:color="auto"/>
      </w:divBdr>
    </w:div>
    <w:div w:id="1666974133">
      <w:bodyDiv w:val="1"/>
      <w:marLeft w:val="0"/>
      <w:marRight w:val="0"/>
      <w:marTop w:val="0"/>
      <w:marBottom w:val="0"/>
      <w:divBdr>
        <w:top w:val="none" w:sz="0" w:space="0" w:color="auto"/>
        <w:left w:val="none" w:sz="0" w:space="0" w:color="auto"/>
        <w:bottom w:val="none" w:sz="0" w:space="0" w:color="auto"/>
        <w:right w:val="none" w:sz="0" w:space="0" w:color="auto"/>
      </w:divBdr>
    </w:div>
    <w:div w:id="1781294767">
      <w:bodyDiv w:val="1"/>
      <w:marLeft w:val="0"/>
      <w:marRight w:val="0"/>
      <w:marTop w:val="0"/>
      <w:marBottom w:val="0"/>
      <w:divBdr>
        <w:top w:val="none" w:sz="0" w:space="0" w:color="auto"/>
        <w:left w:val="none" w:sz="0" w:space="0" w:color="auto"/>
        <w:bottom w:val="none" w:sz="0" w:space="0" w:color="auto"/>
        <w:right w:val="none" w:sz="0" w:space="0" w:color="auto"/>
      </w:divBdr>
    </w:div>
    <w:div w:id="1891652595">
      <w:bodyDiv w:val="1"/>
      <w:marLeft w:val="0"/>
      <w:marRight w:val="0"/>
      <w:marTop w:val="0"/>
      <w:marBottom w:val="0"/>
      <w:divBdr>
        <w:top w:val="none" w:sz="0" w:space="0" w:color="auto"/>
        <w:left w:val="none" w:sz="0" w:space="0" w:color="auto"/>
        <w:bottom w:val="none" w:sz="0" w:space="0" w:color="auto"/>
        <w:right w:val="none" w:sz="0" w:space="0" w:color="auto"/>
      </w:divBdr>
    </w:div>
    <w:div w:id="1915819993">
      <w:bodyDiv w:val="1"/>
      <w:marLeft w:val="0"/>
      <w:marRight w:val="0"/>
      <w:marTop w:val="0"/>
      <w:marBottom w:val="0"/>
      <w:divBdr>
        <w:top w:val="none" w:sz="0" w:space="0" w:color="auto"/>
        <w:left w:val="none" w:sz="0" w:space="0" w:color="auto"/>
        <w:bottom w:val="none" w:sz="0" w:space="0" w:color="auto"/>
        <w:right w:val="none" w:sz="0" w:space="0" w:color="auto"/>
      </w:divBdr>
    </w:div>
    <w:div w:id="1938441431">
      <w:bodyDiv w:val="1"/>
      <w:marLeft w:val="0"/>
      <w:marRight w:val="0"/>
      <w:marTop w:val="0"/>
      <w:marBottom w:val="0"/>
      <w:divBdr>
        <w:top w:val="none" w:sz="0" w:space="0" w:color="auto"/>
        <w:left w:val="none" w:sz="0" w:space="0" w:color="auto"/>
        <w:bottom w:val="none" w:sz="0" w:space="0" w:color="auto"/>
        <w:right w:val="none" w:sz="0" w:space="0" w:color="auto"/>
      </w:divBdr>
    </w:div>
    <w:div w:id="1939826710">
      <w:bodyDiv w:val="1"/>
      <w:marLeft w:val="0"/>
      <w:marRight w:val="0"/>
      <w:marTop w:val="0"/>
      <w:marBottom w:val="0"/>
      <w:divBdr>
        <w:top w:val="none" w:sz="0" w:space="0" w:color="auto"/>
        <w:left w:val="none" w:sz="0" w:space="0" w:color="auto"/>
        <w:bottom w:val="none" w:sz="0" w:space="0" w:color="auto"/>
        <w:right w:val="none" w:sz="0" w:space="0" w:color="auto"/>
      </w:divBdr>
    </w:div>
    <w:div w:id="1954944250">
      <w:bodyDiv w:val="1"/>
      <w:marLeft w:val="0"/>
      <w:marRight w:val="0"/>
      <w:marTop w:val="0"/>
      <w:marBottom w:val="0"/>
      <w:divBdr>
        <w:top w:val="none" w:sz="0" w:space="0" w:color="auto"/>
        <w:left w:val="none" w:sz="0" w:space="0" w:color="auto"/>
        <w:bottom w:val="none" w:sz="0" w:space="0" w:color="auto"/>
        <w:right w:val="none" w:sz="0" w:space="0" w:color="auto"/>
      </w:divBdr>
    </w:div>
    <w:div w:id="1961302788">
      <w:bodyDiv w:val="1"/>
      <w:marLeft w:val="0"/>
      <w:marRight w:val="0"/>
      <w:marTop w:val="0"/>
      <w:marBottom w:val="0"/>
      <w:divBdr>
        <w:top w:val="none" w:sz="0" w:space="0" w:color="auto"/>
        <w:left w:val="none" w:sz="0" w:space="0" w:color="auto"/>
        <w:bottom w:val="none" w:sz="0" w:space="0" w:color="auto"/>
        <w:right w:val="none" w:sz="0" w:space="0" w:color="auto"/>
      </w:divBdr>
    </w:div>
    <w:div w:id="1999844146">
      <w:bodyDiv w:val="1"/>
      <w:marLeft w:val="0"/>
      <w:marRight w:val="0"/>
      <w:marTop w:val="0"/>
      <w:marBottom w:val="0"/>
      <w:divBdr>
        <w:top w:val="none" w:sz="0" w:space="0" w:color="auto"/>
        <w:left w:val="none" w:sz="0" w:space="0" w:color="auto"/>
        <w:bottom w:val="none" w:sz="0" w:space="0" w:color="auto"/>
        <w:right w:val="none" w:sz="0" w:space="0" w:color="auto"/>
      </w:divBdr>
    </w:div>
    <w:div w:id="2009627077">
      <w:bodyDiv w:val="1"/>
      <w:marLeft w:val="0"/>
      <w:marRight w:val="0"/>
      <w:marTop w:val="0"/>
      <w:marBottom w:val="0"/>
      <w:divBdr>
        <w:top w:val="none" w:sz="0" w:space="0" w:color="auto"/>
        <w:left w:val="none" w:sz="0" w:space="0" w:color="auto"/>
        <w:bottom w:val="none" w:sz="0" w:space="0" w:color="auto"/>
        <w:right w:val="none" w:sz="0" w:space="0" w:color="auto"/>
      </w:divBdr>
    </w:div>
    <w:div w:id="2019965269">
      <w:bodyDiv w:val="1"/>
      <w:marLeft w:val="0"/>
      <w:marRight w:val="0"/>
      <w:marTop w:val="0"/>
      <w:marBottom w:val="0"/>
      <w:divBdr>
        <w:top w:val="none" w:sz="0" w:space="0" w:color="auto"/>
        <w:left w:val="none" w:sz="0" w:space="0" w:color="auto"/>
        <w:bottom w:val="none" w:sz="0" w:space="0" w:color="auto"/>
        <w:right w:val="none" w:sz="0" w:space="0" w:color="auto"/>
      </w:divBdr>
    </w:div>
    <w:div w:id="2035572376">
      <w:bodyDiv w:val="1"/>
      <w:marLeft w:val="0"/>
      <w:marRight w:val="0"/>
      <w:marTop w:val="0"/>
      <w:marBottom w:val="0"/>
      <w:divBdr>
        <w:top w:val="none" w:sz="0" w:space="0" w:color="auto"/>
        <w:left w:val="none" w:sz="0" w:space="0" w:color="auto"/>
        <w:bottom w:val="none" w:sz="0" w:space="0" w:color="auto"/>
        <w:right w:val="none" w:sz="0" w:space="0" w:color="auto"/>
      </w:divBdr>
    </w:div>
    <w:div w:id="2056613650">
      <w:bodyDiv w:val="1"/>
      <w:marLeft w:val="0"/>
      <w:marRight w:val="0"/>
      <w:marTop w:val="0"/>
      <w:marBottom w:val="0"/>
      <w:divBdr>
        <w:top w:val="none" w:sz="0" w:space="0" w:color="auto"/>
        <w:left w:val="none" w:sz="0" w:space="0" w:color="auto"/>
        <w:bottom w:val="none" w:sz="0" w:space="0" w:color="auto"/>
        <w:right w:val="none" w:sz="0" w:space="0" w:color="auto"/>
      </w:divBdr>
    </w:div>
    <w:div w:id="2079592301">
      <w:bodyDiv w:val="1"/>
      <w:marLeft w:val="0"/>
      <w:marRight w:val="0"/>
      <w:marTop w:val="0"/>
      <w:marBottom w:val="0"/>
      <w:divBdr>
        <w:top w:val="none" w:sz="0" w:space="0" w:color="auto"/>
        <w:left w:val="none" w:sz="0" w:space="0" w:color="auto"/>
        <w:bottom w:val="none" w:sz="0" w:space="0" w:color="auto"/>
        <w:right w:val="none" w:sz="0" w:space="0" w:color="auto"/>
      </w:divBdr>
      <w:divsChild>
        <w:div w:id="717363385">
          <w:marLeft w:val="0"/>
          <w:marRight w:val="0"/>
          <w:marTop w:val="0"/>
          <w:marBottom w:val="0"/>
          <w:divBdr>
            <w:top w:val="none" w:sz="0" w:space="0" w:color="auto"/>
            <w:left w:val="none" w:sz="0" w:space="0" w:color="auto"/>
            <w:bottom w:val="none" w:sz="0" w:space="0" w:color="auto"/>
            <w:right w:val="none" w:sz="0" w:space="0" w:color="auto"/>
          </w:divBdr>
        </w:div>
      </w:divsChild>
    </w:div>
    <w:div w:id="2081629638">
      <w:bodyDiv w:val="1"/>
      <w:marLeft w:val="0"/>
      <w:marRight w:val="0"/>
      <w:marTop w:val="0"/>
      <w:marBottom w:val="0"/>
      <w:divBdr>
        <w:top w:val="none" w:sz="0" w:space="0" w:color="auto"/>
        <w:left w:val="none" w:sz="0" w:space="0" w:color="auto"/>
        <w:bottom w:val="none" w:sz="0" w:space="0" w:color="auto"/>
        <w:right w:val="none" w:sz="0" w:space="0" w:color="auto"/>
      </w:divBdr>
    </w:div>
    <w:div w:id="214060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1.png"/><Relationship Id="rId21" Type="http://schemas.openxmlformats.org/officeDocument/2006/relationships/hyperlink" Target="https://www.umv.gov.co/sisgestion2019/Documentos/APOYO/GDO/GDOC-FM-024_V3_Formato_Rotulo_de_Carpeta.docx" TargetMode="Externa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yperlink" Target="https://community.secop.gov.co/Public/Tendering/OpportunityDetail/Index?noticeUID=CO1.NTC.739595&amp;isFromPublicArea=True&amp;isModal=False" TargetMode="External"/><Relationship Id="rId50" Type="http://schemas.openxmlformats.org/officeDocument/2006/relationships/oleObject" Target="embeddings/oleObject11.bin"/><Relationship Id="rId55" Type="http://schemas.openxmlformats.org/officeDocument/2006/relationships/hyperlink" Target="https://community.secop.gov.co/Public/Tendering/OpportunityDetail/Index?noticeUID=CO1.NTC.702195&amp;isFromPublicArea=True&amp;isModal=Fals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mv.gov.co/sisgestion2019/Documentos/APOYO/GDO/GDOC-FM-017_V4_Formato_Unico_de_Inventario_Documental.xlsx"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mailto:prestamos.documental@umv.gov.co" TargetMode="External"/><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oleObject" Target="embeddings/oleObject8.bin"/><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www.umv.gov.co/sisgestion2019/Documentos/APOYO/GDO/GDOC-FM-025_V5_Formato_Rotulo_de_Caja.doc" TargetMode="External"/><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1.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7.bin"/><Relationship Id="rId46" Type="http://schemas.openxmlformats.org/officeDocument/2006/relationships/image" Target="media/image25.png"/><Relationship Id="rId59" Type="http://schemas.openxmlformats.org/officeDocument/2006/relationships/image" Target="media/image34.emf"/><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7.png"/><Relationship Id="rId57" Type="http://schemas.openxmlformats.org/officeDocument/2006/relationships/image" Target="media/image32.emf"/><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oleObject" Target="embeddings/oleObject12.bin"/><Relationship Id="rId60"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CDA8E-49B2-4F85-9696-B26A732C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15308</Words>
  <Characters>84199</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Johana Acevedo Avila</dc:creator>
  <cp:keywords/>
  <dc:description/>
  <cp:lastModifiedBy>German Hernando Agudelo Cely</cp:lastModifiedBy>
  <cp:revision>4</cp:revision>
  <cp:lastPrinted>2020-10-28T19:37:00Z</cp:lastPrinted>
  <dcterms:created xsi:type="dcterms:W3CDTF">2020-12-30T23:03:00Z</dcterms:created>
  <dcterms:modified xsi:type="dcterms:W3CDTF">2020-12-30T23:05:00Z</dcterms:modified>
</cp:coreProperties>
</file>