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7C517" w14:textId="77777777" w:rsidR="0081241A" w:rsidRDefault="0081241A" w:rsidP="0081241A">
      <w:pPr>
        <w:jc w:val="center"/>
        <w:rPr>
          <w:rFonts w:ascii="Arial" w:hAnsi="Arial" w:cs="Arial"/>
          <w:b/>
          <w:bCs/>
          <w:sz w:val="28"/>
          <w:szCs w:val="28"/>
        </w:rPr>
      </w:pPr>
      <w:bookmarkStart w:id="0" w:name="_Toc507395"/>
      <w:bookmarkStart w:id="1" w:name="_Toc1033645"/>
      <w:bookmarkStart w:id="2" w:name="_Toc443915913"/>
    </w:p>
    <w:p w14:paraId="42269540" w14:textId="77777777" w:rsidR="0081241A" w:rsidRDefault="0081241A" w:rsidP="0081241A">
      <w:pPr>
        <w:jc w:val="center"/>
        <w:rPr>
          <w:rFonts w:ascii="Arial" w:hAnsi="Arial" w:cs="Arial"/>
          <w:b/>
          <w:bCs/>
          <w:sz w:val="28"/>
          <w:szCs w:val="28"/>
        </w:rPr>
      </w:pPr>
      <w:r>
        <w:rPr>
          <w:rFonts w:ascii="Arial" w:hAnsi="Arial" w:cs="Arial"/>
          <w:b/>
          <w:bCs/>
          <w:sz w:val="28"/>
          <w:szCs w:val="28"/>
        </w:rPr>
        <w:t xml:space="preserve">INFORME </w:t>
      </w:r>
      <w:r w:rsidRPr="0081241A">
        <w:rPr>
          <w:rFonts w:ascii="Arial" w:hAnsi="Arial" w:cs="Arial"/>
          <w:b/>
          <w:bCs/>
          <w:sz w:val="28"/>
          <w:szCs w:val="28"/>
        </w:rPr>
        <w:t xml:space="preserve">DE SEGUIMIENTO DE PLANES DE MEJORAMIENTO DE </w:t>
      </w:r>
    </w:p>
    <w:p w14:paraId="5C04A826" w14:textId="77777777" w:rsidR="0081241A" w:rsidRDefault="0081241A" w:rsidP="0081241A">
      <w:pPr>
        <w:jc w:val="center"/>
        <w:rPr>
          <w:rFonts w:ascii="Arial" w:hAnsi="Arial" w:cs="Arial"/>
          <w:b/>
          <w:bCs/>
          <w:sz w:val="28"/>
          <w:szCs w:val="28"/>
        </w:rPr>
      </w:pPr>
    </w:p>
    <w:p w14:paraId="0AE94111" w14:textId="5D3882F4" w:rsidR="0081241A" w:rsidRDefault="0081241A" w:rsidP="0081241A">
      <w:pPr>
        <w:jc w:val="center"/>
        <w:rPr>
          <w:rFonts w:ascii="Arial" w:hAnsi="Arial" w:cs="Arial"/>
          <w:bCs/>
        </w:rPr>
      </w:pPr>
      <w:r w:rsidRPr="0081241A">
        <w:rPr>
          <w:rFonts w:ascii="Arial" w:hAnsi="Arial" w:cs="Arial"/>
          <w:b/>
          <w:bCs/>
          <w:sz w:val="28"/>
          <w:szCs w:val="28"/>
        </w:rPr>
        <w:t>LA CONTRALORÍA</w:t>
      </w:r>
      <w:r>
        <w:rPr>
          <w:rFonts w:ascii="Arial" w:hAnsi="Arial" w:cs="Arial"/>
          <w:b/>
          <w:bCs/>
          <w:sz w:val="28"/>
          <w:szCs w:val="28"/>
        </w:rPr>
        <w:t xml:space="preserve"> DE BOGOTÁ D.C</w:t>
      </w:r>
    </w:p>
    <w:p w14:paraId="3171E040" w14:textId="77777777" w:rsidR="0081241A" w:rsidRDefault="0081241A" w:rsidP="0081241A">
      <w:pPr>
        <w:rPr>
          <w:rFonts w:ascii="Arial" w:hAnsi="Arial" w:cs="Arial"/>
          <w:b/>
          <w:bCs/>
          <w:sz w:val="28"/>
          <w:szCs w:val="28"/>
        </w:rPr>
      </w:pPr>
    </w:p>
    <w:p w14:paraId="23C4D503" w14:textId="77777777" w:rsidR="0081241A" w:rsidRDefault="0081241A" w:rsidP="0081241A">
      <w:pPr>
        <w:rPr>
          <w:rFonts w:ascii="Arial" w:hAnsi="Arial" w:cs="Arial"/>
          <w:b/>
          <w:bCs/>
          <w:sz w:val="28"/>
          <w:szCs w:val="28"/>
        </w:rPr>
      </w:pPr>
    </w:p>
    <w:p w14:paraId="377013C9" w14:textId="77777777" w:rsidR="0081241A" w:rsidRDefault="0081241A" w:rsidP="0081241A">
      <w:pPr>
        <w:jc w:val="center"/>
        <w:rPr>
          <w:rFonts w:ascii="Arial" w:hAnsi="Arial" w:cs="Arial"/>
          <w:b/>
          <w:bCs/>
          <w:sz w:val="28"/>
          <w:szCs w:val="28"/>
        </w:rPr>
      </w:pPr>
    </w:p>
    <w:p w14:paraId="61B3CAA7" w14:textId="77777777" w:rsidR="0081241A" w:rsidRDefault="0081241A" w:rsidP="0081241A">
      <w:pPr>
        <w:jc w:val="center"/>
        <w:rPr>
          <w:rFonts w:ascii="Arial" w:hAnsi="Arial" w:cs="Arial"/>
          <w:b/>
          <w:bCs/>
          <w:sz w:val="28"/>
          <w:szCs w:val="28"/>
        </w:rPr>
      </w:pPr>
    </w:p>
    <w:p w14:paraId="49725131" w14:textId="77777777" w:rsidR="0081241A" w:rsidRDefault="0081241A" w:rsidP="0081241A">
      <w:pPr>
        <w:jc w:val="center"/>
        <w:rPr>
          <w:rFonts w:ascii="Arial" w:hAnsi="Arial" w:cs="Arial"/>
          <w:b/>
          <w:bCs/>
          <w:sz w:val="28"/>
          <w:szCs w:val="28"/>
        </w:rPr>
      </w:pPr>
    </w:p>
    <w:p w14:paraId="41A1AD8D" w14:textId="38064ACC" w:rsidR="0081241A" w:rsidRDefault="0081241A" w:rsidP="0081241A">
      <w:pPr>
        <w:jc w:val="center"/>
        <w:rPr>
          <w:rFonts w:ascii="Arial" w:hAnsi="Arial" w:cs="Arial"/>
          <w:b/>
          <w:bCs/>
          <w:sz w:val="28"/>
          <w:szCs w:val="28"/>
        </w:rPr>
      </w:pPr>
      <w:r>
        <w:rPr>
          <w:rFonts w:ascii="Arial" w:hAnsi="Arial" w:cs="Arial"/>
          <w:b/>
          <w:bCs/>
          <w:sz w:val="28"/>
          <w:szCs w:val="28"/>
        </w:rPr>
        <w:t>PERIODO 2019</w:t>
      </w:r>
    </w:p>
    <w:p w14:paraId="63C3CD27" w14:textId="77777777" w:rsidR="0081241A" w:rsidRDefault="0081241A" w:rsidP="0081241A">
      <w:pPr>
        <w:rPr>
          <w:rFonts w:ascii="Arial" w:hAnsi="Arial" w:cs="Arial"/>
          <w:b/>
          <w:bCs/>
          <w:sz w:val="28"/>
          <w:szCs w:val="28"/>
        </w:rPr>
      </w:pPr>
    </w:p>
    <w:p w14:paraId="69A23917" w14:textId="77777777" w:rsidR="0081241A" w:rsidRDefault="0081241A" w:rsidP="0081241A">
      <w:pPr>
        <w:jc w:val="center"/>
        <w:rPr>
          <w:rFonts w:ascii="Arial" w:hAnsi="Arial" w:cs="Arial"/>
          <w:b/>
          <w:bCs/>
          <w:sz w:val="28"/>
          <w:szCs w:val="28"/>
        </w:rPr>
      </w:pPr>
    </w:p>
    <w:p w14:paraId="0F752517" w14:textId="77777777" w:rsidR="0081241A" w:rsidRDefault="0081241A" w:rsidP="0081241A">
      <w:pPr>
        <w:jc w:val="center"/>
        <w:rPr>
          <w:rFonts w:ascii="Arial" w:hAnsi="Arial" w:cs="Arial"/>
          <w:b/>
          <w:bCs/>
          <w:sz w:val="28"/>
          <w:szCs w:val="28"/>
        </w:rPr>
      </w:pPr>
    </w:p>
    <w:p w14:paraId="1C1C8EE4" w14:textId="77777777" w:rsidR="0081241A" w:rsidRDefault="0081241A" w:rsidP="0081241A">
      <w:pPr>
        <w:jc w:val="center"/>
        <w:rPr>
          <w:rFonts w:ascii="Arial" w:hAnsi="Arial" w:cs="Arial"/>
          <w:b/>
          <w:bCs/>
          <w:sz w:val="28"/>
          <w:szCs w:val="28"/>
        </w:rPr>
      </w:pPr>
    </w:p>
    <w:p w14:paraId="0C6562B5" w14:textId="77777777" w:rsidR="0081241A" w:rsidRDefault="0081241A" w:rsidP="0081241A">
      <w:pPr>
        <w:jc w:val="center"/>
        <w:rPr>
          <w:rFonts w:ascii="Arial" w:hAnsi="Arial" w:cs="Arial"/>
          <w:b/>
          <w:bCs/>
          <w:sz w:val="28"/>
          <w:szCs w:val="28"/>
        </w:rPr>
      </w:pPr>
    </w:p>
    <w:p w14:paraId="28886045" w14:textId="77777777" w:rsidR="0081241A" w:rsidRDefault="0081241A" w:rsidP="0081241A">
      <w:pPr>
        <w:jc w:val="center"/>
        <w:rPr>
          <w:rFonts w:ascii="Arial" w:hAnsi="Arial" w:cs="Arial"/>
          <w:b/>
          <w:bCs/>
          <w:sz w:val="28"/>
          <w:szCs w:val="28"/>
        </w:rPr>
      </w:pPr>
    </w:p>
    <w:p w14:paraId="12E1F87B" w14:textId="77777777" w:rsidR="0081241A" w:rsidRDefault="0081241A" w:rsidP="0081241A">
      <w:pPr>
        <w:jc w:val="center"/>
        <w:rPr>
          <w:rFonts w:ascii="Arial" w:hAnsi="Arial" w:cs="Arial"/>
          <w:b/>
          <w:bCs/>
          <w:sz w:val="28"/>
          <w:szCs w:val="28"/>
        </w:rPr>
      </w:pPr>
    </w:p>
    <w:p w14:paraId="0206501E" w14:textId="77777777" w:rsidR="0081241A" w:rsidRDefault="0081241A" w:rsidP="0081241A">
      <w:pPr>
        <w:jc w:val="center"/>
        <w:rPr>
          <w:rFonts w:ascii="Arial" w:hAnsi="Arial" w:cs="Arial"/>
          <w:b/>
          <w:bCs/>
          <w:sz w:val="28"/>
          <w:szCs w:val="28"/>
        </w:rPr>
      </w:pPr>
      <w:r>
        <w:rPr>
          <w:rFonts w:ascii="Arial" w:hAnsi="Arial" w:cs="Arial"/>
          <w:b/>
          <w:bCs/>
          <w:sz w:val="28"/>
          <w:szCs w:val="28"/>
        </w:rPr>
        <w:t>UNIDAD ADMINISTRATIVA ESPECIAL DE REHABILITACIÓN Y MANTENIMIENTO VIAL - UAERMV</w:t>
      </w:r>
    </w:p>
    <w:p w14:paraId="473C42AC" w14:textId="77777777" w:rsidR="0081241A" w:rsidRDefault="0081241A" w:rsidP="0081241A">
      <w:pPr>
        <w:jc w:val="center"/>
        <w:rPr>
          <w:rFonts w:ascii="Arial" w:hAnsi="Arial" w:cs="Arial"/>
          <w:b/>
          <w:bCs/>
          <w:sz w:val="28"/>
          <w:szCs w:val="28"/>
        </w:rPr>
      </w:pPr>
    </w:p>
    <w:p w14:paraId="6DD6AE08" w14:textId="77777777" w:rsidR="0081241A" w:rsidRDefault="0081241A" w:rsidP="0081241A">
      <w:pPr>
        <w:jc w:val="center"/>
        <w:rPr>
          <w:rFonts w:ascii="Arial" w:hAnsi="Arial" w:cs="Arial"/>
          <w:b/>
          <w:bCs/>
          <w:sz w:val="28"/>
          <w:szCs w:val="28"/>
        </w:rPr>
      </w:pPr>
    </w:p>
    <w:p w14:paraId="6470391E" w14:textId="77777777" w:rsidR="0081241A" w:rsidRDefault="0081241A" w:rsidP="0081241A">
      <w:pPr>
        <w:jc w:val="center"/>
        <w:rPr>
          <w:rFonts w:ascii="Arial" w:hAnsi="Arial" w:cs="Arial"/>
          <w:b/>
          <w:bCs/>
          <w:sz w:val="28"/>
          <w:szCs w:val="28"/>
        </w:rPr>
      </w:pPr>
    </w:p>
    <w:p w14:paraId="404C18E7" w14:textId="77777777" w:rsidR="0081241A" w:rsidRDefault="0081241A" w:rsidP="0081241A">
      <w:pPr>
        <w:jc w:val="center"/>
        <w:rPr>
          <w:rFonts w:ascii="Arial" w:hAnsi="Arial" w:cs="Arial"/>
          <w:b/>
          <w:bCs/>
          <w:sz w:val="28"/>
          <w:szCs w:val="28"/>
        </w:rPr>
      </w:pPr>
    </w:p>
    <w:p w14:paraId="42642A10" w14:textId="77777777" w:rsidR="0081241A" w:rsidRDefault="0081241A" w:rsidP="0081241A">
      <w:pPr>
        <w:jc w:val="center"/>
        <w:rPr>
          <w:rFonts w:ascii="Arial" w:hAnsi="Arial" w:cs="Arial"/>
          <w:b/>
          <w:bCs/>
          <w:sz w:val="28"/>
          <w:szCs w:val="28"/>
        </w:rPr>
      </w:pPr>
    </w:p>
    <w:p w14:paraId="5FDF48D0" w14:textId="77777777" w:rsidR="0081241A" w:rsidRDefault="0081241A" w:rsidP="0081241A">
      <w:pPr>
        <w:jc w:val="center"/>
        <w:rPr>
          <w:rFonts w:ascii="Arial" w:hAnsi="Arial" w:cs="Arial"/>
          <w:b/>
          <w:bCs/>
          <w:sz w:val="28"/>
          <w:szCs w:val="28"/>
        </w:rPr>
      </w:pPr>
      <w:r>
        <w:rPr>
          <w:rFonts w:ascii="Arial" w:hAnsi="Arial" w:cs="Arial"/>
          <w:b/>
          <w:bCs/>
          <w:sz w:val="28"/>
          <w:szCs w:val="28"/>
        </w:rPr>
        <w:t>OFICINA DE CONTROL INTERNO</w:t>
      </w:r>
    </w:p>
    <w:p w14:paraId="13F94096" w14:textId="77777777" w:rsidR="0081241A" w:rsidRDefault="0081241A" w:rsidP="0081241A">
      <w:pPr>
        <w:jc w:val="center"/>
        <w:rPr>
          <w:rFonts w:ascii="Arial" w:hAnsi="Arial" w:cs="Arial"/>
          <w:b/>
          <w:bCs/>
          <w:sz w:val="28"/>
          <w:szCs w:val="28"/>
        </w:rPr>
      </w:pPr>
    </w:p>
    <w:p w14:paraId="5C2F78FB" w14:textId="77777777" w:rsidR="0081241A" w:rsidRDefault="0081241A" w:rsidP="0081241A">
      <w:pPr>
        <w:jc w:val="center"/>
        <w:rPr>
          <w:rFonts w:ascii="Arial" w:hAnsi="Arial" w:cs="Arial"/>
          <w:b/>
          <w:bCs/>
          <w:sz w:val="28"/>
          <w:szCs w:val="28"/>
        </w:rPr>
      </w:pPr>
    </w:p>
    <w:p w14:paraId="34D66A0A" w14:textId="77777777" w:rsidR="0081241A" w:rsidRDefault="0081241A" w:rsidP="0081241A">
      <w:pPr>
        <w:jc w:val="center"/>
        <w:rPr>
          <w:rFonts w:ascii="Arial" w:hAnsi="Arial" w:cs="Arial"/>
          <w:b/>
          <w:bCs/>
          <w:sz w:val="28"/>
          <w:szCs w:val="28"/>
        </w:rPr>
      </w:pPr>
    </w:p>
    <w:p w14:paraId="20AEC6B8" w14:textId="77777777" w:rsidR="0081241A" w:rsidRDefault="0081241A" w:rsidP="0081241A">
      <w:pPr>
        <w:jc w:val="center"/>
        <w:rPr>
          <w:rFonts w:ascii="Arial" w:hAnsi="Arial" w:cs="Arial"/>
          <w:b/>
          <w:bCs/>
          <w:sz w:val="28"/>
          <w:szCs w:val="28"/>
        </w:rPr>
      </w:pPr>
    </w:p>
    <w:p w14:paraId="6C0A4673" w14:textId="77777777" w:rsidR="0081241A" w:rsidRDefault="0081241A" w:rsidP="0081241A">
      <w:pPr>
        <w:jc w:val="center"/>
        <w:rPr>
          <w:rFonts w:ascii="Arial" w:hAnsi="Arial" w:cs="Arial"/>
          <w:b/>
          <w:bCs/>
          <w:sz w:val="28"/>
          <w:szCs w:val="28"/>
        </w:rPr>
      </w:pPr>
    </w:p>
    <w:p w14:paraId="244121C2" w14:textId="77777777" w:rsidR="0081241A" w:rsidRPr="00F33D03" w:rsidRDefault="0081241A" w:rsidP="0081241A">
      <w:pPr>
        <w:jc w:val="center"/>
        <w:rPr>
          <w:rFonts w:ascii="Arial" w:hAnsi="Arial" w:cs="Arial"/>
          <w:b/>
          <w:bCs/>
          <w:sz w:val="36"/>
          <w:szCs w:val="36"/>
        </w:rPr>
      </w:pPr>
    </w:p>
    <w:p w14:paraId="00724C85" w14:textId="613DA02A" w:rsidR="0081241A" w:rsidRPr="00F33D03" w:rsidRDefault="0081241A" w:rsidP="0081241A">
      <w:pPr>
        <w:jc w:val="center"/>
        <w:rPr>
          <w:rFonts w:cs="Arial"/>
          <w:sz w:val="28"/>
          <w:szCs w:val="28"/>
        </w:rPr>
      </w:pPr>
      <w:r w:rsidRPr="00F33D03">
        <w:rPr>
          <w:rFonts w:ascii="Arial" w:hAnsi="Arial" w:cs="Arial"/>
          <w:b/>
          <w:bCs/>
          <w:sz w:val="28"/>
          <w:szCs w:val="28"/>
        </w:rPr>
        <w:t>Bogotá D.C., enero 2020</w:t>
      </w:r>
    </w:p>
    <w:p w14:paraId="62CA7A03" w14:textId="77777777" w:rsidR="0081241A" w:rsidRDefault="0081241A" w:rsidP="005B18C2">
      <w:pPr>
        <w:rPr>
          <w:rFonts w:cs="Arial"/>
        </w:rPr>
      </w:pPr>
    </w:p>
    <w:p w14:paraId="0CB7AB12" w14:textId="77777777" w:rsidR="0081241A" w:rsidRDefault="0081241A" w:rsidP="005B18C2">
      <w:pPr>
        <w:rPr>
          <w:rFonts w:cs="Arial"/>
        </w:rPr>
      </w:pPr>
    </w:p>
    <w:p w14:paraId="7D2A8D2E" w14:textId="77777777" w:rsidR="0081241A" w:rsidRDefault="0081241A" w:rsidP="005B18C2">
      <w:pPr>
        <w:rPr>
          <w:rFonts w:cs="Arial"/>
        </w:rPr>
      </w:pPr>
    </w:p>
    <w:p w14:paraId="64770E07" w14:textId="4810AF40" w:rsidR="0081241A" w:rsidRDefault="0081241A" w:rsidP="005B18C2">
      <w:pPr>
        <w:rPr>
          <w:rFonts w:cs="Arial"/>
        </w:rPr>
      </w:pPr>
    </w:p>
    <w:p w14:paraId="431FFBC6" w14:textId="3D0AA662" w:rsidR="005B18C2" w:rsidRDefault="005B18C2" w:rsidP="005B18C2">
      <w:pPr>
        <w:rPr>
          <w:rFonts w:cs="Arial"/>
        </w:rPr>
      </w:pPr>
    </w:p>
    <w:p w14:paraId="3DEC734B" w14:textId="7A8A0539" w:rsidR="0081241A" w:rsidRDefault="0081241A" w:rsidP="005B18C2">
      <w:pPr>
        <w:rPr>
          <w:rFonts w:cs="Arial"/>
        </w:rPr>
      </w:pPr>
    </w:p>
    <w:p w14:paraId="07D9B7A0" w14:textId="466631E4" w:rsidR="00FF426E" w:rsidRDefault="00FF426E" w:rsidP="005B18C2">
      <w:pPr>
        <w:rPr>
          <w:rFonts w:cs="Arial"/>
        </w:rPr>
      </w:pPr>
    </w:p>
    <w:p w14:paraId="5994DD94" w14:textId="3F056A3B" w:rsidR="00FF426E" w:rsidRDefault="00FF426E" w:rsidP="005B18C2">
      <w:pPr>
        <w:rPr>
          <w:rFonts w:cs="Arial"/>
        </w:rPr>
      </w:pPr>
    </w:p>
    <w:p w14:paraId="4DC92FC0" w14:textId="3A39BC2E" w:rsidR="00FF426E" w:rsidRDefault="00FF426E" w:rsidP="005B18C2">
      <w:pPr>
        <w:rPr>
          <w:rFonts w:cs="Arial"/>
        </w:rPr>
      </w:pPr>
    </w:p>
    <w:sdt>
      <w:sdtPr>
        <w:rPr>
          <w:rFonts w:ascii="Arial" w:eastAsia="Calibri" w:hAnsi="Arial" w:cs="Arial"/>
          <w:b/>
          <w:bCs/>
          <w:color w:val="auto"/>
          <w:sz w:val="24"/>
          <w:szCs w:val="24"/>
          <w:lang w:val="es-ES" w:eastAsia="en-US"/>
        </w:rPr>
        <w:id w:val="-79061214"/>
        <w:docPartObj>
          <w:docPartGallery w:val="Table of Contents"/>
          <w:docPartUnique/>
        </w:docPartObj>
      </w:sdtPr>
      <w:sdtEndPr/>
      <w:sdtContent>
        <w:p w14:paraId="7B987DFF" w14:textId="214127C7" w:rsidR="00FF426E" w:rsidRPr="00863E18" w:rsidRDefault="00F33D03" w:rsidP="00F33D03">
          <w:pPr>
            <w:pStyle w:val="TtuloTDC"/>
            <w:jc w:val="center"/>
            <w:rPr>
              <w:rFonts w:ascii="Arial" w:hAnsi="Arial" w:cs="Arial"/>
              <w:b/>
              <w:bCs/>
              <w:color w:val="auto"/>
              <w:sz w:val="24"/>
              <w:szCs w:val="24"/>
            </w:rPr>
          </w:pPr>
          <w:r w:rsidRPr="00863E18">
            <w:rPr>
              <w:rFonts w:ascii="Arial" w:hAnsi="Arial" w:cs="Arial"/>
              <w:b/>
              <w:bCs/>
              <w:color w:val="auto"/>
              <w:sz w:val="24"/>
              <w:szCs w:val="24"/>
              <w:lang w:val="es-ES"/>
            </w:rPr>
            <w:t>CONTENIDO</w:t>
          </w:r>
        </w:p>
        <w:p w14:paraId="2805D99A" w14:textId="5532AFEC" w:rsidR="00FF426E" w:rsidRPr="00863E18" w:rsidRDefault="00FF426E">
          <w:pPr>
            <w:pStyle w:val="TDC1"/>
            <w:tabs>
              <w:tab w:val="left" w:pos="440"/>
              <w:tab w:val="right" w:leader="dot" w:pos="8828"/>
            </w:tabs>
            <w:rPr>
              <w:rFonts w:ascii="Arial" w:hAnsi="Arial" w:cs="Arial"/>
              <w:noProof/>
              <w:sz w:val="24"/>
              <w:szCs w:val="24"/>
            </w:rPr>
          </w:pPr>
          <w:r w:rsidRPr="00863E18">
            <w:rPr>
              <w:rFonts w:ascii="Arial" w:hAnsi="Arial" w:cs="Arial"/>
              <w:sz w:val="24"/>
              <w:szCs w:val="24"/>
            </w:rPr>
            <w:fldChar w:fldCharType="begin"/>
          </w:r>
          <w:r w:rsidRPr="00863E18">
            <w:rPr>
              <w:rFonts w:ascii="Arial" w:hAnsi="Arial" w:cs="Arial"/>
              <w:sz w:val="24"/>
              <w:szCs w:val="24"/>
            </w:rPr>
            <w:instrText xml:space="preserve"> TOC \o "1-3" \h \z \u </w:instrText>
          </w:r>
          <w:r w:rsidRPr="00863E18">
            <w:rPr>
              <w:rFonts w:ascii="Arial" w:hAnsi="Arial" w:cs="Arial"/>
              <w:sz w:val="24"/>
              <w:szCs w:val="24"/>
            </w:rPr>
            <w:fldChar w:fldCharType="separate"/>
          </w:r>
          <w:hyperlink w:anchor="_Toc47349048" w:history="1">
            <w:r w:rsidRPr="00863E18">
              <w:rPr>
                <w:rStyle w:val="Hipervnculo"/>
                <w:rFonts w:ascii="Arial" w:hAnsi="Arial" w:cs="Arial"/>
                <w:noProof/>
                <w:color w:val="auto"/>
                <w:sz w:val="24"/>
                <w:szCs w:val="24"/>
              </w:rPr>
              <w:t>1.</w:t>
            </w:r>
            <w:r w:rsidRPr="00863E18">
              <w:rPr>
                <w:rFonts w:ascii="Arial" w:hAnsi="Arial" w:cs="Arial"/>
                <w:noProof/>
                <w:sz w:val="24"/>
                <w:szCs w:val="24"/>
              </w:rPr>
              <w:tab/>
            </w:r>
            <w:r w:rsidRPr="00863E18">
              <w:rPr>
                <w:rStyle w:val="Hipervnculo"/>
                <w:rFonts w:ascii="Arial" w:hAnsi="Arial" w:cs="Arial"/>
                <w:noProof/>
                <w:color w:val="auto"/>
                <w:sz w:val="24"/>
                <w:szCs w:val="24"/>
              </w:rPr>
              <w:t>Objetivo</w:t>
            </w:r>
            <w:r w:rsidRPr="00863E18">
              <w:rPr>
                <w:rFonts w:ascii="Arial" w:hAnsi="Arial" w:cs="Arial"/>
                <w:noProof/>
                <w:webHidden/>
                <w:sz w:val="24"/>
                <w:szCs w:val="24"/>
              </w:rPr>
              <w:tab/>
            </w:r>
            <w:r w:rsidRPr="00863E18">
              <w:rPr>
                <w:rFonts w:ascii="Arial" w:hAnsi="Arial" w:cs="Arial"/>
                <w:noProof/>
                <w:webHidden/>
                <w:sz w:val="24"/>
                <w:szCs w:val="24"/>
              </w:rPr>
              <w:fldChar w:fldCharType="begin"/>
            </w:r>
            <w:r w:rsidRPr="00863E18">
              <w:rPr>
                <w:rFonts w:ascii="Arial" w:hAnsi="Arial" w:cs="Arial"/>
                <w:noProof/>
                <w:webHidden/>
                <w:sz w:val="24"/>
                <w:szCs w:val="24"/>
              </w:rPr>
              <w:instrText xml:space="preserve"> PAGEREF _Toc47349048 \h </w:instrText>
            </w:r>
            <w:r w:rsidRPr="00863E18">
              <w:rPr>
                <w:rFonts w:ascii="Arial" w:hAnsi="Arial" w:cs="Arial"/>
                <w:noProof/>
                <w:webHidden/>
                <w:sz w:val="24"/>
                <w:szCs w:val="24"/>
              </w:rPr>
            </w:r>
            <w:r w:rsidRPr="00863E18">
              <w:rPr>
                <w:rFonts w:ascii="Arial" w:hAnsi="Arial" w:cs="Arial"/>
                <w:noProof/>
                <w:webHidden/>
                <w:sz w:val="24"/>
                <w:szCs w:val="24"/>
              </w:rPr>
              <w:fldChar w:fldCharType="separate"/>
            </w:r>
            <w:r w:rsidRPr="00863E18">
              <w:rPr>
                <w:rFonts w:ascii="Arial" w:hAnsi="Arial" w:cs="Arial"/>
                <w:noProof/>
                <w:webHidden/>
                <w:sz w:val="24"/>
                <w:szCs w:val="24"/>
              </w:rPr>
              <w:t>3</w:t>
            </w:r>
            <w:r w:rsidRPr="00863E18">
              <w:rPr>
                <w:rFonts w:ascii="Arial" w:hAnsi="Arial" w:cs="Arial"/>
                <w:noProof/>
                <w:webHidden/>
                <w:sz w:val="24"/>
                <w:szCs w:val="24"/>
              </w:rPr>
              <w:fldChar w:fldCharType="end"/>
            </w:r>
          </w:hyperlink>
        </w:p>
        <w:p w14:paraId="0379B108" w14:textId="6F22E1EC" w:rsidR="00FF426E" w:rsidRPr="00863E18" w:rsidRDefault="00607E28">
          <w:pPr>
            <w:pStyle w:val="TDC1"/>
            <w:tabs>
              <w:tab w:val="left" w:pos="440"/>
              <w:tab w:val="right" w:leader="dot" w:pos="8828"/>
            </w:tabs>
            <w:rPr>
              <w:rFonts w:ascii="Arial" w:hAnsi="Arial" w:cs="Arial"/>
              <w:noProof/>
              <w:sz w:val="24"/>
              <w:szCs w:val="24"/>
            </w:rPr>
          </w:pPr>
          <w:hyperlink w:anchor="_Toc47349049" w:history="1">
            <w:r w:rsidR="00FF426E" w:rsidRPr="00863E18">
              <w:rPr>
                <w:rStyle w:val="Hipervnculo"/>
                <w:rFonts w:ascii="Arial" w:eastAsia="Times New Roman" w:hAnsi="Arial" w:cs="Arial"/>
                <w:noProof/>
                <w:color w:val="auto"/>
                <w:sz w:val="24"/>
                <w:szCs w:val="24"/>
                <w:lang w:eastAsia="ar-SA"/>
              </w:rPr>
              <w:t>2.</w:t>
            </w:r>
            <w:r w:rsidR="00FF426E" w:rsidRPr="00863E18">
              <w:rPr>
                <w:rFonts w:ascii="Arial" w:hAnsi="Arial" w:cs="Arial"/>
                <w:noProof/>
                <w:sz w:val="24"/>
                <w:szCs w:val="24"/>
              </w:rPr>
              <w:tab/>
            </w:r>
            <w:r w:rsidR="00FF426E" w:rsidRPr="00863E18">
              <w:rPr>
                <w:rStyle w:val="Hipervnculo"/>
                <w:rFonts w:ascii="Arial" w:eastAsia="Times New Roman" w:hAnsi="Arial" w:cs="Arial"/>
                <w:noProof/>
                <w:color w:val="auto"/>
                <w:sz w:val="24"/>
                <w:szCs w:val="24"/>
                <w:lang w:eastAsia="ar-SA"/>
              </w:rPr>
              <w:t>Alcance</w:t>
            </w:r>
            <w:r w:rsidR="00FF426E" w:rsidRPr="00863E18">
              <w:rPr>
                <w:rFonts w:ascii="Arial" w:hAnsi="Arial" w:cs="Arial"/>
                <w:noProof/>
                <w:webHidden/>
                <w:sz w:val="24"/>
                <w:szCs w:val="24"/>
              </w:rPr>
              <w:tab/>
            </w:r>
            <w:r w:rsidR="00FF426E" w:rsidRPr="00863E18">
              <w:rPr>
                <w:rFonts w:ascii="Arial" w:hAnsi="Arial" w:cs="Arial"/>
                <w:noProof/>
                <w:webHidden/>
                <w:sz w:val="24"/>
                <w:szCs w:val="24"/>
              </w:rPr>
              <w:fldChar w:fldCharType="begin"/>
            </w:r>
            <w:r w:rsidR="00FF426E" w:rsidRPr="00863E18">
              <w:rPr>
                <w:rFonts w:ascii="Arial" w:hAnsi="Arial" w:cs="Arial"/>
                <w:noProof/>
                <w:webHidden/>
                <w:sz w:val="24"/>
                <w:szCs w:val="24"/>
              </w:rPr>
              <w:instrText xml:space="preserve"> PAGEREF _Toc47349049 \h </w:instrText>
            </w:r>
            <w:r w:rsidR="00FF426E" w:rsidRPr="00863E18">
              <w:rPr>
                <w:rFonts w:ascii="Arial" w:hAnsi="Arial" w:cs="Arial"/>
                <w:noProof/>
                <w:webHidden/>
                <w:sz w:val="24"/>
                <w:szCs w:val="24"/>
              </w:rPr>
            </w:r>
            <w:r w:rsidR="00FF426E" w:rsidRPr="00863E18">
              <w:rPr>
                <w:rFonts w:ascii="Arial" w:hAnsi="Arial" w:cs="Arial"/>
                <w:noProof/>
                <w:webHidden/>
                <w:sz w:val="24"/>
                <w:szCs w:val="24"/>
              </w:rPr>
              <w:fldChar w:fldCharType="separate"/>
            </w:r>
            <w:r w:rsidR="00FF426E" w:rsidRPr="00863E18">
              <w:rPr>
                <w:rFonts w:ascii="Arial" w:hAnsi="Arial" w:cs="Arial"/>
                <w:noProof/>
                <w:webHidden/>
                <w:sz w:val="24"/>
                <w:szCs w:val="24"/>
              </w:rPr>
              <w:t>3</w:t>
            </w:r>
            <w:r w:rsidR="00FF426E" w:rsidRPr="00863E18">
              <w:rPr>
                <w:rFonts w:ascii="Arial" w:hAnsi="Arial" w:cs="Arial"/>
                <w:noProof/>
                <w:webHidden/>
                <w:sz w:val="24"/>
                <w:szCs w:val="24"/>
              </w:rPr>
              <w:fldChar w:fldCharType="end"/>
            </w:r>
          </w:hyperlink>
        </w:p>
        <w:p w14:paraId="6E892957" w14:textId="2F47514F" w:rsidR="00FF426E" w:rsidRPr="00863E18" w:rsidRDefault="00607E28">
          <w:pPr>
            <w:pStyle w:val="TDC1"/>
            <w:tabs>
              <w:tab w:val="left" w:pos="440"/>
              <w:tab w:val="right" w:leader="dot" w:pos="8828"/>
            </w:tabs>
            <w:rPr>
              <w:rFonts w:ascii="Arial" w:hAnsi="Arial" w:cs="Arial"/>
              <w:noProof/>
              <w:sz w:val="24"/>
              <w:szCs w:val="24"/>
            </w:rPr>
          </w:pPr>
          <w:hyperlink w:anchor="_Toc47349050" w:history="1">
            <w:r w:rsidR="00FF426E" w:rsidRPr="00863E18">
              <w:rPr>
                <w:rStyle w:val="Hipervnculo"/>
                <w:rFonts w:ascii="Arial" w:hAnsi="Arial" w:cs="Arial"/>
                <w:noProof/>
                <w:color w:val="auto"/>
                <w:sz w:val="24"/>
                <w:szCs w:val="24"/>
              </w:rPr>
              <w:t>3.</w:t>
            </w:r>
            <w:r w:rsidR="00FF426E" w:rsidRPr="00863E18">
              <w:rPr>
                <w:rFonts w:ascii="Arial" w:hAnsi="Arial" w:cs="Arial"/>
                <w:noProof/>
                <w:sz w:val="24"/>
                <w:szCs w:val="24"/>
              </w:rPr>
              <w:tab/>
            </w:r>
            <w:r w:rsidR="00FF426E" w:rsidRPr="00863E18">
              <w:rPr>
                <w:rStyle w:val="Hipervnculo"/>
                <w:rFonts w:ascii="Arial" w:hAnsi="Arial" w:cs="Arial"/>
                <w:noProof/>
                <w:color w:val="auto"/>
                <w:sz w:val="24"/>
                <w:szCs w:val="24"/>
              </w:rPr>
              <w:t>Marco Normativo</w:t>
            </w:r>
            <w:r w:rsidR="00FF426E" w:rsidRPr="00863E18">
              <w:rPr>
                <w:rFonts w:ascii="Arial" w:hAnsi="Arial" w:cs="Arial"/>
                <w:noProof/>
                <w:webHidden/>
                <w:sz w:val="24"/>
                <w:szCs w:val="24"/>
              </w:rPr>
              <w:tab/>
            </w:r>
            <w:r w:rsidR="00FF426E" w:rsidRPr="00863E18">
              <w:rPr>
                <w:rFonts w:ascii="Arial" w:hAnsi="Arial" w:cs="Arial"/>
                <w:noProof/>
                <w:webHidden/>
                <w:sz w:val="24"/>
                <w:szCs w:val="24"/>
              </w:rPr>
              <w:fldChar w:fldCharType="begin"/>
            </w:r>
            <w:r w:rsidR="00FF426E" w:rsidRPr="00863E18">
              <w:rPr>
                <w:rFonts w:ascii="Arial" w:hAnsi="Arial" w:cs="Arial"/>
                <w:noProof/>
                <w:webHidden/>
                <w:sz w:val="24"/>
                <w:szCs w:val="24"/>
              </w:rPr>
              <w:instrText xml:space="preserve"> PAGEREF _Toc47349050 \h </w:instrText>
            </w:r>
            <w:r w:rsidR="00FF426E" w:rsidRPr="00863E18">
              <w:rPr>
                <w:rFonts w:ascii="Arial" w:hAnsi="Arial" w:cs="Arial"/>
                <w:noProof/>
                <w:webHidden/>
                <w:sz w:val="24"/>
                <w:szCs w:val="24"/>
              </w:rPr>
            </w:r>
            <w:r w:rsidR="00FF426E" w:rsidRPr="00863E18">
              <w:rPr>
                <w:rFonts w:ascii="Arial" w:hAnsi="Arial" w:cs="Arial"/>
                <w:noProof/>
                <w:webHidden/>
                <w:sz w:val="24"/>
                <w:szCs w:val="24"/>
              </w:rPr>
              <w:fldChar w:fldCharType="separate"/>
            </w:r>
            <w:r w:rsidR="00FF426E" w:rsidRPr="00863E18">
              <w:rPr>
                <w:rFonts w:ascii="Arial" w:hAnsi="Arial" w:cs="Arial"/>
                <w:noProof/>
                <w:webHidden/>
                <w:sz w:val="24"/>
                <w:szCs w:val="24"/>
              </w:rPr>
              <w:t>3</w:t>
            </w:r>
            <w:r w:rsidR="00FF426E" w:rsidRPr="00863E18">
              <w:rPr>
                <w:rFonts w:ascii="Arial" w:hAnsi="Arial" w:cs="Arial"/>
                <w:noProof/>
                <w:webHidden/>
                <w:sz w:val="24"/>
                <w:szCs w:val="24"/>
              </w:rPr>
              <w:fldChar w:fldCharType="end"/>
            </w:r>
          </w:hyperlink>
        </w:p>
        <w:p w14:paraId="1F03D99B" w14:textId="00FC29B8" w:rsidR="00FF426E" w:rsidRPr="00863E18" w:rsidRDefault="00607E28">
          <w:pPr>
            <w:pStyle w:val="TDC1"/>
            <w:tabs>
              <w:tab w:val="left" w:pos="440"/>
              <w:tab w:val="right" w:leader="dot" w:pos="8828"/>
            </w:tabs>
            <w:rPr>
              <w:rFonts w:ascii="Arial" w:hAnsi="Arial" w:cs="Arial"/>
              <w:noProof/>
              <w:sz w:val="24"/>
              <w:szCs w:val="24"/>
            </w:rPr>
          </w:pPr>
          <w:hyperlink w:anchor="_Toc47349051" w:history="1">
            <w:r w:rsidR="00FF426E" w:rsidRPr="00863E18">
              <w:rPr>
                <w:rStyle w:val="Hipervnculo"/>
                <w:rFonts w:ascii="Arial" w:hAnsi="Arial" w:cs="Arial"/>
                <w:noProof/>
                <w:color w:val="auto"/>
                <w:sz w:val="24"/>
                <w:szCs w:val="24"/>
              </w:rPr>
              <w:t>4.</w:t>
            </w:r>
            <w:r w:rsidR="00FF426E" w:rsidRPr="00863E18">
              <w:rPr>
                <w:rFonts w:ascii="Arial" w:hAnsi="Arial" w:cs="Arial"/>
                <w:noProof/>
                <w:sz w:val="24"/>
                <w:szCs w:val="24"/>
              </w:rPr>
              <w:tab/>
            </w:r>
            <w:r w:rsidR="00FF426E" w:rsidRPr="00863E18">
              <w:rPr>
                <w:rStyle w:val="Hipervnculo"/>
                <w:rFonts w:ascii="Arial" w:hAnsi="Arial" w:cs="Arial"/>
                <w:noProof/>
                <w:color w:val="auto"/>
                <w:sz w:val="24"/>
                <w:szCs w:val="24"/>
              </w:rPr>
              <w:t>Relación con Entes Externos De Control.</w:t>
            </w:r>
            <w:r w:rsidR="00FF426E" w:rsidRPr="00863E18">
              <w:rPr>
                <w:rFonts w:ascii="Arial" w:hAnsi="Arial" w:cs="Arial"/>
                <w:noProof/>
                <w:webHidden/>
                <w:sz w:val="24"/>
                <w:szCs w:val="24"/>
              </w:rPr>
              <w:tab/>
            </w:r>
            <w:r w:rsidR="00FF426E" w:rsidRPr="00863E18">
              <w:rPr>
                <w:rFonts w:ascii="Arial" w:hAnsi="Arial" w:cs="Arial"/>
                <w:noProof/>
                <w:webHidden/>
                <w:sz w:val="24"/>
                <w:szCs w:val="24"/>
              </w:rPr>
              <w:fldChar w:fldCharType="begin"/>
            </w:r>
            <w:r w:rsidR="00FF426E" w:rsidRPr="00863E18">
              <w:rPr>
                <w:rFonts w:ascii="Arial" w:hAnsi="Arial" w:cs="Arial"/>
                <w:noProof/>
                <w:webHidden/>
                <w:sz w:val="24"/>
                <w:szCs w:val="24"/>
              </w:rPr>
              <w:instrText xml:space="preserve"> PAGEREF _Toc47349051 \h </w:instrText>
            </w:r>
            <w:r w:rsidR="00FF426E" w:rsidRPr="00863E18">
              <w:rPr>
                <w:rFonts w:ascii="Arial" w:hAnsi="Arial" w:cs="Arial"/>
                <w:noProof/>
                <w:webHidden/>
                <w:sz w:val="24"/>
                <w:szCs w:val="24"/>
              </w:rPr>
            </w:r>
            <w:r w:rsidR="00FF426E" w:rsidRPr="00863E18">
              <w:rPr>
                <w:rFonts w:ascii="Arial" w:hAnsi="Arial" w:cs="Arial"/>
                <w:noProof/>
                <w:webHidden/>
                <w:sz w:val="24"/>
                <w:szCs w:val="24"/>
              </w:rPr>
              <w:fldChar w:fldCharType="separate"/>
            </w:r>
            <w:r w:rsidR="00FF426E" w:rsidRPr="00863E18">
              <w:rPr>
                <w:rFonts w:ascii="Arial" w:hAnsi="Arial" w:cs="Arial"/>
                <w:noProof/>
                <w:webHidden/>
                <w:sz w:val="24"/>
                <w:szCs w:val="24"/>
              </w:rPr>
              <w:t>3</w:t>
            </w:r>
            <w:r w:rsidR="00FF426E" w:rsidRPr="00863E18">
              <w:rPr>
                <w:rFonts w:ascii="Arial" w:hAnsi="Arial" w:cs="Arial"/>
                <w:noProof/>
                <w:webHidden/>
                <w:sz w:val="24"/>
                <w:szCs w:val="24"/>
              </w:rPr>
              <w:fldChar w:fldCharType="end"/>
            </w:r>
          </w:hyperlink>
        </w:p>
        <w:p w14:paraId="71BFD178" w14:textId="7DBA7713" w:rsidR="00FF426E" w:rsidRPr="00863E18" w:rsidRDefault="00607E28" w:rsidP="00863E18">
          <w:pPr>
            <w:pStyle w:val="TDC2"/>
            <w:tabs>
              <w:tab w:val="left" w:pos="880"/>
              <w:tab w:val="right" w:leader="dot" w:pos="8828"/>
            </w:tabs>
            <w:ind w:left="0"/>
            <w:rPr>
              <w:rFonts w:ascii="Arial" w:hAnsi="Arial" w:cs="Arial"/>
              <w:noProof/>
              <w:sz w:val="24"/>
              <w:szCs w:val="24"/>
            </w:rPr>
          </w:pPr>
          <w:hyperlink w:anchor="_Toc47349052" w:history="1">
            <w:r w:rsidR="00FF426E" w:rsidRPr="00863E18">
              <w:rPr>
                <w:rStyle w:val="Hipervnculo"/>
                <w:rFonts w:ascii="Arial" w:hAnsi="Arial" w:cs="Arial"/>
                <w:noProof/>
                <w:color w:val="auto"/>
                <w:sz w:val="24"/>
                <w:szCs w:val="24"/>
              </w:rPr>
              <w:t>4.1.</w:t>
            </w:r>
            <w:r w:rsidR="00FF426E" w:rsidRPr="00863E18">
              <w:rPr>
                <w:rFonts w:ascii="Arial" w:hAnsi="Arial" w:cs="Arial"/>
                <w:noProof/>
                <w:sz w:val="24"/>
                <w:szCs w:val="24"/>
              </w:rPr>
              <w:tab/>
            </w:r>
            <w:r w:rsidR="00FF426E" w:rsidRPr="00863E18">
              <w:rPr>
                <w:rStyle w:val="Hipervnculo"/>
                <w:rFonts w:ascii="Arial" w:hAnsi="Arial" w:cs="Arial"/>
                <w:noProof/>
                <w:color w:val="auto"/>
                <w:sz w:val="24"/>
                <w:szCs w:val="24"/>
                <w:lang w:val="es-ES"/>
              </w:rPr>
              <w:t xml:space="preserve">Seguimiento de la Oficina de Control Interno al Cumplimiento del </w:t>
            </w:r>
            <w:r w:rsidR="00FF426E" w:rsidRPr="00863E18">
              <w:rPr>
                <w:rStyle w:val="Hipervnculo"/>
                <w:rFonts w:ascii="Arial" w:hAnsi="Arial" w:cs="Arial"/>
                <w:noProof/>
                <w:color w:val="auto"/>
                <w:sz w:val="24"/>
                <w:szCs w:val="24"/>
              </w:rPr>
              <w:t xml:space="preserve">Plan </w:t>
            </w:r>
            <w:r w:rsidR="00FF426E" w:rsidRPr="00863E18">
              <w:rPr>
                <w:rStyle w:val="Hipervnculo"/>
                <w:rFonts w:ascii="Arial" w:hAnsi="Arial" w:cs="Arial"/>
                <w:noProof/>
                <w:color w:val="auto"/>
                <w:sz w:val="24"/>
                <w:szCs w:val="24"/>
                <w:lang w:val="es-ES"/>
              </w:rPr>
              <w:t>d</w:t>
            </w:r>
            <w:r w:rsidR="00FF426E" w:rsidRPr="00863E18">
              <w:rPr>
                <w:rStyle w:val="Hipervnculo"/>
                <w:rFonts w:ascii="Arial" w:hAnsi="Arial" w:cs="Arial"/>
                <w:noProof/>
                <w:color w:val="auto"/>
                <w:sz w:val="24"/>
                <w:szCs w:val="24"/>
              </w:rPr>
              <w:t xml:space="preserve">e Mejoramiento Vigente </w:t>
            </w:r>
            <w:r w:rsidR="00FF426E" w:rsidRPr="00863E18">
              <w:rPr>
                <w:rStyle w:val="Hipervnculo"/>
                <w:rFonts w:ascii="Arial" w:hAnsi="Arial" w:cs="Arial"/>
                <w:noProof/>
                <w:color w:val="auto"/>
                <w:sz w:val="24"/>
                <w:szCs w:val="24"/>
                <w:lang w:val="es-ES"/>
              </w:rPr>
              <w:t>c</w:t>
            </w:r>
            <w:r w:rsidR="00FF426E" w:rsidRPr="00863E18">
              <w:rPr>
                <w:rStyle w:val="Hipervnculo"/>
                <w:rFonts w:ascii="Arial" w:hAnsi="Arial" w:cs="Arial"/>
                <w:noProof/>
                <w:color w:val="auto"/>
                <w:sz w:val="24"/>
                <w:szCs w:val="24"/>
              </w:rPr>
              <w:t xml:space="preserve">on </w:t>
            </w:r>
            <w:r w:rsidR="00FF426E" w:rsidRPr="00863E18">
              <w:rPr>
                <w:rStyle w:val="Hipervnculo"/>
                <w:rFonts w:ascii="Arial" w:hAnsi="Arial" w:cs="Arial"/>
                <w:noProof/>
                <w:color w:val="auto"/>
                <w:sz w:val="24"/>
                <w:szCs w:val="24"/>
                <w:lang w:val="es-ES"/>
              </w:rPr>
              <w:t>l</w:t>
            </w:r>
            <w:r w:rsidR="00FF426E" w:rsidRPr="00863E18">
              <w:rPr>
                <w:rStyle w:val="Hipervnculo"/>
                <w:rFonts w:ascii="Arial" w:hAnsi="Arial" w:cs="Arial"/>
                <w:noProof/>
                <w:color w:val="auto"/>
                <w:sz w:val="24"/>
                <w:szCs w:val="24"/>
              </w:rPr>
              <w:t xml:space="preserve">a Contraloría </w:t>
            </w:r>
            <w:r w:rsidR="00FF426E" w:rsidRPr="00863E18">
              <w:rPr>
                <w:rStyle w:val="Hipervnculo"/>
                <w:rFonts w:ascii="Arial" w:hAnsi="Arial" w:cs="Arial"/>
                <w:noProof/>
                <w:color w:val="auto"/>
                <w:sz w:val="24"/>
                <w:szCs w:val="24"/>
                <w:lang w:val="es-ES"/>
              </w:rPr>
              <w:t>d</w:t>
            </w:r>
            <w:r w:rsidR="00FF426E" w:rsidRPr="00863E18">
              <w:rPr>
                <w:rStyle w:val="Hipervnculo"/>
                <w:rFonts w:ascii="Arial" w:hAnsi="Arial" w:cs="Arial"/>
                <w:noProof/>
                <w:color w:val="auto"/>
                <w:sz w:val="24"/>
                <w:szCs w:val="24"/>
              </w:rPr>
              <w:t xml:space="preserve">e Bogotá </w:t>
            </w:r>
            <w:r w:rsidR="00FF426E" w:rsidRPr="00863E18">
              <w:rPr>
                <w:rStyle w:val="Hipervnculo"/>
                <w:rFonts w:ascii="Arial" w:hAnsi="Arial" w:cs="Arial"/>
                <w:noProof/>
                <w:color w:val="auto"/>
                <w:sz w:val="24"/>
                <w:szCs w:val="24"/>
                <w:lang w:val="es-ES"/>
              </w:rPr>
              <w:t>D.C.</w:t>
            </w:r>
            <w:r w:rsidR="00FF426E" w:rsidRPr="00863E18">
              <w:rPr>
                <w:rFonts w:ascii="Arial" w:hAnsi="Arial" w:cs="Arial"/>
                <w:noProof/>
                <w:webHidden/>
                <w:sz w:val="24"/>
                <w:szCs w:val="24"/>
              </w:rPr>
              <w:tab/>
            </w:r>
            <w:r w:rsidR="00FF426E" w:rsidRPr="00863E18">
              <w:rPr>
                <w:rFonts w:ascii="Arial" w:hAnsi="Arial" w:cs="Arial"/>
                <w:noProof/>
                <w:webHidden/>
                <w:sz w:val="24"/>
                <w:szCs w:val="24"/>
              </w:rPr>
              <w:fldChar w:fldCharType="begin"/>
            </w:r>
            <w:r w:rsidR="00FF426E" w:rsidRPr="00863E18">
              <w:rPr>
                <w:rFonts w:ascii="Arial" w:hAnsi="Arial" w:cs="Arial"/>
                <w:noProof/>
                <w:webHidden/>
                <w:sz w:val="24"/>
                <w:szCs w:val="24"/>
              </w:rPr>
              <w:instrText xml:space="preserve"> PAGEREF _Toc47349052 \h </w:instrText>
            </w:r>
            <w:r w:rsidR="00FF426E" w:rsidRPr="00863E18">
              <w:rPr>
                <w:rFonts w:ascii="Arial" w:hAnsi="Arial" w:cs="Arial"/>
                <w:noProof/>
                <w:webHidden/>
                <w:sz w:val="24"/>
                <w:szCs w:val="24"/>
              </w:rPr>
            </w:r>
            <w:r w:rsidR="00FF426E" w:rsidRPr="00863E18">
              <w:rPr>
                <w:rFonts w:ascii="Arial" w:hAnsi="Arial" w:cs="Arial"/>
                <w:noProof/>
                <w:webHidden/>
                <w:sz w:val="24"/>
                <w:szCs w:val="24"/>
              </w:rPr>
              <w:fldChar w:fldCharType="separate"/>
            </w:r>
            <w:r w:rsidR="00FF426E" w:rsidRPr="00863E18">
              <w:rPr>
                <w:rFonts w:ascii="Arial" w:hAnsi="Arial" w:cs="Arial"/>
                <w:noProof/>
                <w:webHidden/>
                <w:sz w:val="24"/>
                <w:szCs w:val="24"/>
              </w:rPr>
              <w:t>4</w:t>
            </w:r>
            <w:r w:rsidR="00FF426E" w:rsidRPr="00863E18">
              <w:rPr>
                <w:rFonts w:ascii="Arial" w:hAnsi="Arial" w:cs="Arial"/>
                <w:noProof/>
                <w:webHidden/>
                <w:sz w:val="24"/>
                <w:szCs w:val="24"/>
              </w:rPr>
              <w:fldChar w:fldCharType="end"/>
            </w:r>
          </w:hyperlink>
        </w:p>
        <w:p w14:paraId="66D3D157" w14:textId="30714CDD" w:rsidR="00FF426E" w:rsidRPr="00863E18" w:rsidRDefault="00607E28" w:rsidP="00863E18">
          <w:pPr>
            <w:pStyle w:val="TDC2"/>
            <w:tabs>
              <w:tab w:val="left" w:pos="880"/>
              <w:tab w:val="right" w:leader="dot" w:pos="8828"/>
            </w:tabs>
            <w:ind w:left="0"/>
            <w:rPr>
              <w:rFonts w:ascii="Arial" w:hAnsi="Arial" w:cs="Arial"/>
              <w:noProof/>
              <w:sz w:val="24"/>
              <w:szCs w:val="24"/>
            </w:rPr>
          </w:pPr>
          <w:hyperlink w:anchor="_Toc47349053" w:history="1">
            <w:r w:rsidR="00FF426E" w:rsidRPr="00863E18">
              <w:rPr>
                <w:rStyle w:val="Hipervnculo"/>
                <w:rFonts w:ascii="Arial" w:hAnsi="Arial" w:cs="Arial"/>
                <w:noProof/>
                <w:color w:val="auto"/>
                <w:sz w:val="24"/>
                <w:szCs w:val="24"/>
              </w:rPr>
              <w:t>4.2.</w:t>
            </w:r>
            <w:r w:rsidR="00FF426E" w:rsidRPr="00863E18">
              <w:rPr>
                <w:rFonts w:ascii="Arial" w:hAnsi="Arial" w:cs="Arial"/>
                <w:noProof/>
                <w:sz w:val="24"/>
                <w:szCs w:val="24"/>
              </w:rPr>
              <w:tab/>
            </w:r>
            <w:r w:rsidR="00FF426E" w:rsidRPr="00863E18">
              <w:rPr>
                <w:rStyle w:val="Hipervnculo"/>
                <w:rFonts w:ascii="Arial" w:hAnsi="Arial" w:cs="Arial"/>
                <w:noProof/>
                <w:color w:val="auto"/>
                <w:sz w:val="24"/>
                <w:szCs w:val="24"/>
                <w:lang w:val="es-ES"/>
              </w:rPr>
              <w:t>Resultados</w:t>
            </w:r>
            <w:r w:rsidR="00FF426E" w:rsidRPr="00863E18">
              <w:rPr>
                <w:rStyle w:val="Hipervnculo"/>
                <w:rFonts w:ascii="Arial" w:hAnsi="Arial" w:cs="Arial"/>
                <w:noProof/>
                <w:color w:val="auto"/>
                <w:sz w:val="24"/>
                <w:szCs w:val="24"/>
              </w:rPr>
              <w:t xml:space="preserve"> </w:t>
            </w:r>
            <w:r w:rsidR="00FF426E" w:rsidRPr="00863E18">
              <w:rPr>
                <w:rStyle w:val="Hipervnculo"/>
                <w:rFonts w:ascii="Arial" w:hAnsi="Arial" w:cs="Arial"/>
                <w:noProof/>
                <w:color w:val="auto"/>
                <w:sz w:val="24"/>
                <w:szCs w:val="24"/>
                <w:lang w:val="es-ES"/>
              </w:rPr>
              <w:t>s</w:t>
            </w:r>
            <w:r w:rsidR="00FF426E" w:rsidRPr="00863E18">
              <w:rPr>
                <w:rStyle w:val="Hipervnculo"/>
                <w:rFonts w:ascii="Arial" w:hAnsi="Arial" w:cs="Arial"/>
                <w:noProof/>
                <w:color w:val="auto"/>
                <w:sz w:val="24"/>
                <w:szCs w:val="24"/>
              </w:rPr>
              <w:t xml:space="preserve">e </w:t>
            </w:r>
            <w:r w:rsidR="00FF426E" w:rsidRPr="00863E18">
              <w:rPr>
                <w:rStyle w:val="Hipervnculo"/>
                <w:rFonts w:ascii="Arial" w:hAnsi="Arial" w:cs="Arial"/>
                <w:noProof/>
                <w:color w:val="auto"/>
                <w:sz w:val="24"/>
                <w:szCs w:val="24"/>
                <w:lang w:val="es-ES"/>
              </w:rPr>
              <w:t>l</w:t>
            </w:r>
            <w:r w:rsidR="00FF426E" w:rsidRPr="00863E18">
              <w:rPr>
                <w:rStyle w:val="Hipervnculo"/>
                <w:rFonts w:ascii="Arial" w:hAnsi="Arial" w:cs="Arial"/>
                <w:noProof/>
                <w:color w:val="auto"/>
                <w:sz w:val="24"/>
                <w:szCs w:val="24"/>
              </w:rPr>
              <w:t xml:space="preserve">a Evaluación </w:t>
            </w:r>
            <w:r w:rsidR="00FF426E" w:rsidRPr="00863E18">
              <w:rPr>
                <w:rStyle w:val="Hipervnculo"/>
                <w:rFonts w:ascii="Arial" w:hAnsi="Arial" w:cs="Arial"/>
                <w:noProof/>
                <w:color w:val="auto"/>
                <w:sz w:val="24"/>
                <w:szCs w:val="24"/>
                <w:lang w:val="es-ES"/>
              </w:rPr>
              <w:t>d</w:t>
            </w:r>
            <w:r w:rsidR="00FF426E" w:rsidRPr="00863E18">
              <w:rPr>
                <w:rStyle w:val="Hipervnculo"/>
                <w:rFonts w:ascii="Arial" w:hAnsi="Arial" w:cs="Arial"/>
                <w:noProof/>
                <w:color w:val="auto"/>
                <w:sz w:val="24"/>
                <w:szCs w:val="24"/>
              </w:rPr>
              <w:t xml:space="preserve">el Plan </w:t>
            </w:r>
            <w:r w:rsidR="00FF426E" w:rsidRPr="00863E18">
              <w:rPr>
                <w:rStyle w:val="Hipervnculo"/>
                <w:rFonts w:ascii="Arial" w:hAnsi="Arial" w:cs="Arial"/>
                <w:noProof/>
                <w:color w:val="auto"/>
                <w:sz w:val="24"/>
                <w:szCs w:val="24"/>
                <w:lang w:val="es-ES"/>
              </w:rPr>
              <w:t>d</w:t>
            </w:r>
            <w:r w:rsidR="00FF426E" w:rsidRPr="00863E18">
              <w:rPr>
                <w:rStyle w:val="Hipervnculo"/>
                <w:rFonts w:ascii="Arial" w:hAnsi="Arial" w:cs="Arial"/>
                <w:noProof/>
                <w:color w:val="auto"/>
                <w:sz w:val="24"/>
                <w:szCs w:val="24"/>
              </w:rPr>
              <w:t>e Mejoramiento 2016-2017-2018- 2019</w:t>
            </w:r>
            <w:r w:rsidR="00FF426E" w:rsidRPr="00863E18">
              <w:rPr>
                <w:rStyle w:val="Hipervnculo"/>
                <w:rFonts w:ascii="Arial" w:hAnsi="Arial" w:cs="Arial"/>
                <w:noProof/>
                <w:color w:val="auto"/>
                <w:sz w:val="24"/>
                <w:szCs w:val="24"/>
                <w:lang w:val="es-ES"/>
              </w:rPr>
              <w:t xml:space="preserve"> Reportados en los Informes Finales de Auditoría</w:t>
            </w:r>
            <w:r w:rsidR="00FF426E" w:rsidRPr="00863E18">
              <w:rPr>
                <w:rFonts w:ascii="Arial" w:hAnsi="Arial" w:cs="Arial"/>
                <w:noProof/>
                <w:webHidden/>
                <w:sz w:val="24"/>
                <w:szCs w:val="24"/>
              </w:rPr>
              <w:tab/>
            </w:r>
            <w:r w:rsidR="00FF426E" w:rsidRPr="00863E18">
              <w:rPr>
                <w:rFonts w:ascii="Arial" w:hAnsi="Arial" w:cs="Arial"/>
                <w:noProof/>
                <w:webHidden/>
                <w:sz w:val="24"/>
                <w:szCs w:val="24"/>
              </w:rPr>
              <w:fldChar w:fldCharType="begin"/>
            </w:r>
            <w:r w:rsidR="00FF426E" w:rsidRPr="00863E18">
              <w:rPr>
                <w:rFonts w:ascii="Arial" w:hAnsi="Arial" w:cs="Arial"/>
                <w:noProof/>
                <w:webHidden/>
                <w:sz w:val="24"/>
                <w:szCs w:val="24"/>
              </w:rPr>
              <w:instrText xml:space="preserve"> PAGEREF _Toc47349053 \h </w:instrText>
            </w:r>
            <w:r w:rsidR="00FF426E" w:rsidRPr="00863E18">
              <w:rPr>
                <w:rFonts w:ascii="Arial" w:hAnsi="Arial" w:cs="Arial"/>
                <w:noProof/>
                <w:webHidden/>
                <w:sz w:val="24"/>
                <w:szCs w:val="24"/>
              </w:rPr>
            </w:r>
            <w:r w:rsidR="00FF426E" w:rsidRPr="00863E18">
              <w:rPr>
                <w:rFonts w:ascii="Arial" w:hAnsi="Arial" w:cs="Arial"/>
                <w:noProof/>
                <w:webHidden/>
                <w:sz w:val="24"/>
                <w:szCs w:val="24"/>
              </w:rPr>
              <w:fldChar w:fldCharType="separate"/>
            </w:r>
            <w:r w:rsidR="00FF426E" w:rsidRPr="00863E18">
              <w:rPr>
                <w:rFonts w:ascii="Arial" w:hAnsi="Arial" w:cs="Arial"/>
                <w:noProof/>
                <w:webHidden/>
                <w:sz w:val="24"/>
                <w:szCs w:val="24"/>
              </w:rPr>
              <w:t>5</w:t>
            </w:r>
            <w:r w:rsidR="00FF426E" w:rsidRPr="00863E18">
              <w:rPr>
                <w:rFonts w:ascii="Arial" w:hAnsi="Arial" w:cs="Arial"/>
                <w:noProof/>
                <w:webHidden/>
                <w:sz w:val="24"/>
                <w:szCs w:val="24"/>
              </w:rPr>
              <w:fldChar w:fldCharType="end"/>
            </w:r>
          </w:hyperlink>
        </w:p>
        <w:p w14:paraId="6712F468" w14:textId="0E60DF43" w:rsidR="00FF426E" w:rsidRPr="00863E18" w:rsidRDefault="00607E28">
          <w:pPr>
            <w:pStyle w:val="TDC1"/>
            <w:tabs>
              <w:tab w:val="left" w:pos="440"/>
              <w:tab w:val="right" w:leader="dot" w:pos="8828"/>
            </w:tabs>
            <w:rPr>
              <w:rFonts w:ascii="Arial" w:hAnsi="Arial" w:cs="Arial"/>
              <w:noProof/>
              <w:sz w:val="24"/>
              <w:szCs w:val="24"/>
            </w:rPr>
          </w:pPr>
          <w:hyperlink w:anchor="_Toc47349054" w:history="1">
            <w:r w:rsidR="00FF426E" w:rsidRPr="00863E18">
              <w:rPr>
                <w:rStyle w:val="Hipervnculo"/>
                <w:rFonts w:ascii="Arial" w:hAnsi="Arial" w:cs="Arial"/>
                <w:noProof/>
                <w:color w:val="auto"/>
                <w:sz w:val="24"/>
                <w:szCs w:val="24"/>
              </w:rPr>
              <w:t>5.</w:t>
            </w:r>
            <w:r w:rsidR="00FF426E" w:rsidRPr="00863E18">
              <w:rPr>
                <w:rFonts w:ascii="Arial" w:hAnsi="Arial" w:cs="Arial"/>
                <w:noProof/>
                <w:sz w:val="24"/>
                <w:szCs w:val="24"/>
              </w:rPr>
              <w:tab/>
            </w:r>
            <w:r w:rsidR="00FF426E" w:rsidRPr="00863E18">
              <w:rPr>
                <w:rStyle w:val="Hipervnculo"/>
                <w:rFonts w:ascii="Arial" w:hAnsi="Arial" w:cs="Arial"/>
                <w:noProof/>
                <w:color w:val="auto"/>
                <w:sz w:val="24"/>
                <w:szCs w:val="24"/>
              </w:rPr>
              <w:t>Conclusiones</w:t>
            </w:r>
            <w:r w:rsidR="00FF426E" w:rsidRPr="00863E18">
              <w:rPr>
                <w:rFonts w:ascii="Arial" w:hAnsi="Arial" w:cs="Arial"/>
                <w:noProof/>
                <w:webHidden/>
                <w:sz w:val="24"/>
                <w:szCs w:val="24"/>
              </w:rPr>
              <w:tab/>
            </w:r>
            <w:r w:rsidR="00FF426E" w:rsidRPr="00863E18">
              <w:rPr>
                <w:rFonts w:ascii="Arial" w:hAnsi="Arial" w:cs="Arial"/>
                <w:noProof/>
                <w:webHidden/>
                <w:sz w:val="24"/>
                <w:szCs w:val="24"/>
              </w:rPr>
              <w:fldChar w:fldCharType="begin"/>
            </w:r>
            <w:r w:rsidR="00FF426E" w:rsidRPr="00863E18">
              <w:rPr>
                <w:rFonts w:ascii="Arial" w:hAnsi="Arial" w:cs="Arial"/>
                <w:noProof/>
                <w:webHidden/>
                <w:sz w:val="24"/>
                <w:szCs w:val="24"/>
              </w:rPr>
              <w:instrText xml:space="preserve"> PAGEREF _Toc47349054 \h </w:instrText>
            </w:r>
            <w:r w:rsidR="00FF426E" w:rsidRPr="00863E18">
              <w:rPr>
                <w:rFonts w:ascii="Arial" w:hAnsi="Arial" w:cs="Arial"/>
                <w:noProof/>
                <w:webHidden/>
                <w:sz w:val="24"/>
                <w:szCs w:val="24"/>
              </w:rPr>
            </w:r>
            <w:r w:rsidR="00FF426E" w:rsidRPr="00863E18">
              <w:rPr>
                <w:rFonts w:ascii="Arial" w:hAnsi="Arial" w:cs="Arial"/>
                <w:noProof/>
                <w:webHidden/>
                <w:sz w:val="24"/>
                <w:szCs w:val="24"/>
              </w:rPr>
              <w:fldChar w:fldCharType="separate"/>
            </w:r>
            <w:r w:rsidR="00FF426E" w:rsidRPr="00863E18">
              <w:rPr>
                <w:rFonts w:ascii="Arial" w:hAnsi="Arial" w:cs="Arial"/>
                <w:noProof/>
                <w:webHidden/>
                <w:sz w:val="24"/>
                <w:szCs w:val="24"/>
              </w:rPr>
              <w:t>11</w:t>
            </w:r>
            <w:r w:rsidR="00FF426E" w:rsidRPr="00863E18">
              <w:rPr>
                <w:rFonts w:ascii="Arial" w:hAnsi="Arial" w:cs="Arial"/>
                <w:noProof/>
                <w:webHidden/>
                <w:sz w:val="24"/>
                <w:szCs w:val="24"/>
              </w:rPr>
              <w:fldChar w:fldCharType="end"/>
            </w:r>
          </w:hyperlink>
        </w:p>
        <w:p w14:paraId="5D373902" w14:textId="4FEF0E23" w:rsidR="00FF426E" w:rsidRPr="00863E18" w:rsidRDefault="00607E28">
          <w:pPr>
            <w:pStyle w:val="TDC1"/>
            <w:tabs>
              <w:tab w:val="left" w:pos="440"/>
              <w:tab w:val="right" w:leader="dot" w:pos="8828"/>
            </w:tabs>
            <w:rPr>
              <w:rFonts w:ascii="Arial" w:hAnsi="Arial" w:cs="Arial"/>
              <w:noProof/>
              <w:sz w:val="24"/>
              <w:szCs w:val="24"/>
            </w:rPr>
          </w:pPr>
          <w:hyperlink w:anchor="_Toc47349055" w:history="1">
            <w:r w:rsidR="00FF426E" w:rsidRPr="00863E18">
              <w:rPr>
                <w:rStyle w:val="Hipervnculo"/>
                <w:rFonts w:ascii="Arial" w:hAnsi="Arial" w:cs="Arial"/>
                <w:noProof/>
                <w:color w:val="auto"/>
                <w:kern w:val="24"/>
                <w:sz w:val="24"/>
                <w:szCs w:val="24"/>
              </w:rPr>
              <w:t>6.</w:t>
            </w:r>
            <w:r w:rsidR="00FF426E" w:rsidRPr="00863E18">
              <w:rPr>
                <w:rFonts w:ascii="Arial" w:hAnsi="Arial" w:cs="Arial"/>
                <w:noProof/>
                <w:sz w:val="24"/>
                <w:szCs w:val="24"/>
              </w:rPr>
              <w:tab/>
            </w:r>
            <w:r w:rsidR="00FF426E" w:rsidRPr="00863E18">
              <w:rPr>
                <w:rStyle w:val="Hipervnculo"/>
                <w:rFonts w:ascii="Arial" w:hAnsi="Arial" w:cs="Arial"/>
                <w:noProof/>
                <w:color w:val="auto"/>
                <w:kern w:val="24"/>
                <w:sz w:val="24"/>
                <w:szCs w:val="24"/>
              </w:rPr>
              <w:t>Recomendaciones</w:t>
            </w:r>
            <w:r w:rsidR="00FF426E" w:rsidRPr="00863E18">
              <w:rPr>
                <w:rFonts w:ascii="Arial" w:hAnsi="Arial" w:cs="Arial"/>
                <w:noProof/>
                <w:webHidden/>
                <w:sz w:val="24"/>
                <w:szCs w:val="24"/>
              </w:rPr>
              <w:tab/>
            </w:r>
            <w:r w:rsidR="00FF426E" w:rsidRPr="00863E18">
              <w:rPr>
                <w:rFonts w:ascii="Arial" w:hAnsi="Arial" w:cs="Arial"/>
                <w:noProof/>
                <w:webHidden/>
                <w:sz w:val="24"/>
                <w:szCs w:val="24"/>
              </w:rPr>
              <w:fldChar w:fldCharType="begin"/>
            </w:r>
            <w:r w:rsidR="00FF426E" w:rsidRPr="00863E18">
              <w:rPr>
                <w:rFonts w:ascii="Arial" w:hAnsi="Arial" w:cs="Arial"/>
                <w:noProof/>
                <w:webHidden/>
                <w:sz w:val="24"/>
                <w:szCs w:val="24"/>
              </w:rPr>
              <w:instrText xml:space="preserve"> PAGEREF _Toc47349055 \h </w:instrText>
            </w:r>
            <w:r w:rsidR="00FF426E" w:rsidRPr="00863E18">
              <w:rPr>
                <w:rFonts w:ascii="Arial" w:hAnsi="Arial" w:cs="Arial"/>
                <w:noProof/>
                <w:webHidden/>
                <w:sz w:val="24"/>
                <w:szCs w:val="24"/>
              </w:rPr>
            </w:r>
            <w:r w:rsidR="00FF426E" w:rsidRPr="00863E18">
              <w:rPr>
                <w:rFonts w:ascii="Arial" w:hAnsi="Arial" w:cs="Arial"/>
                <w:noProof/>
                <w:webHidden/>
                <w:sz w:val="24"/>
                <w:szCs w:val="24"/>
              </w:rPr>
              <w:fldChar w:fldCharType="separate"/>
            </w:r>
            <w:r w:rsidR="00FF426E" w:rsidRPr="00863E18">
              <w:rPr>
                <w:rFonts w:ascii="Arial" w:hAnsi="Arial" w:cs="Arial"/>
                <w:noProof/>
                <w:webHidden/>
                <w:sz w:val="24"/>
                <w:szCs w:val="24"/>
              </w:rPr>
              <w:t>12</w:t>
            </w:r>
            <w:r w:rsidR="00FF426E" w:rsidRPr="00863E18">
              <w:rPr>
                <w:rFonts w:ascii="Arial" w:hAnsi="Arial" w:cs="Arial"/>
                <w:noProof/>
                <w:webHidden/>
                <w:sz w:val="24"/>
                <w:szCs w:val="24"/>
              </w:rPr>
              <w:fldChar w:fldCharType="end"/>
            </w:r>
          </w:hyperlink>
        </w:p>
        <w:p w14:paraId="2426A828" w14:textId="20FE2F01" w:rsidR="00FF426E" w:rsidRPr="00F33D03" w:rsidRDefault="00FF426E">
          <w:pPr>
            <w:rPr>
              <w:rFonts w:ascii="Arial" w:hAnsi="Arial" w:cs="Arial"/>
              <w:b/>
              <w:bCs/>
              <w:sz w:val="24"/>
              <w:szCs w:val="24"/>
            </w:rPr>
          </w:pPr>
          <w:r w:rsidRPr="00863E18">
            <w:rPr>
              <w:rFonts w:ascii="Arial" w:hAnsi="Arial" w:cs="Arial"/>
              <w:sz w:val="24"/>
              <w:szCs w:val="24"/>
              <w:lang w:val="es-ES"/>
            </w:rPr>
            <w:fldChar w:fldCharType="end"/>
          </w:r>
        </w:p>
      </w:sdtContent>
    </w:sdt>
    <w:p w14:paraId="53F50BF9" w14:textId="22D6BEDF" w:rsidR="00FF426E" w:rsidRPr="00F33D03" w:rsidRDefault="00FF426E" w:rsidP="005B18C2">
      <w:pPr>
        <w:rPr>
          <w:rFonts w:ascii="Arial" w:hAnsi="Arial" w:cs="Arial"/>
          <w:b/>
          <w:bCs/>
          <w:sz w:val="24"/>
          <w:szCs w:val="24"/>
        </w:rPr>
      </w:pPr>
    </w:p>
    <w:p w14:paraId="23653114" w14:textId="7C188B5A" w:rsidR="00F33D03" w:rsidRPr="00F33D03" w:rsidRDefault="00F33D03" w:rsidP="005B18C2">
      <w:pPr>
        <w:rPr>
          <w:rFonts w:ascii="Arial" w:hAnsi="Arial" w:cs="Arial"/>
          <w:b/>
          <w:bCs/>
          <w:sz w:val="24"/>
          <w:szCs w:val="24"/>
        </w:rPr>
      </w:pPr>
    </w:p>
    <w:p w14:paraId="54A6F9A6" w14:textId="7185A3DE" w:rsidR="00F33D03" w:rsidRPr="00F33D03" w:rsidRDefault="00F33D03" w:rsidP="00F33D03">
      <w:pPr>
        <w:jc w:val="center"/>
        <w:rPr>
          <w:rFonts w:ascii="Arial" w:hAnsi="Arial" w:cs="Arial"/>
          <w:b/>
          <w:bCs/>
          <w:sz w:val="24"/>
          <w:szCs w:val="24"/>
        </w:rPr>
      </w:pPr>
      <w:r>
        <w:rPr>
          <w:rFonts w:ascii="Arial" w:hAnsi="Arial" w:cs="Arial"/>
          <w:b/>
          <w:bCs/>
          <w:sz w:val="24"/>
          <w:szCs w:val="24"/>
        </w:rPr>
        <w:t>TABLAS</w:t>
      </w:r>
    </w:p>
    <w:p w14:paraId="2834929B" w14:textId="77777777" w:rsidR="00F33D03" w:rsidRDefault="00F33D03" w:rsidP="005B18C2">
      <w:pPr>
        <w:rPr>
          <w:rFonts w:cs="Arial"/>
        </w:rPr>
      </w:pPr>
    </w:p>
    <w:p w14:paraId="7A705312" w14:textId="2B2BA069" w:rsidR="00F33D03" w:rsidRPr="00863E18" w:rsidRDefault="00F33D03">
      <w:pPr>
        <w:pStyle w:val="Tabladeilustraciones"/>
        <w:tabs>
          <w:tab w:val="right" w:leader="dot" w:pos="8828"/>
        </w:tabs>
        <w:rPr>
          <w:rFonts w:ascii="Arial" w:hAnsi="Arial" w:cs="Arial"/>
          <w:noProof/>
          <w:sz w:val="24"/>
          <w:szCs w:val="24"/>
        </w:rPr>
      </w:pPr>
      <w:r>
        <w:rPr>
          <w:rFonts w:cs="Arial"/>
          <w:b/>
          <w:bCs/>
        </w:rPr>
        <w:fldChar w:fldCharType="begin"/>
      </w:r>
      <w:r w:rsidRPr="00F33D03">
        <w:rPr>
          <w:rFonts w:cs="Arial"/>
          <w:b/>
          <w:bCs/>
        </w:rPr>
        <w:instrText xml:space="preserve"> TOC \h \z \c "Tabla" </w:instrText>
      </w:r>
      <w:r>
        <w:rPr>
          <w:rFonts w:cs="Arial"/>
          <w:b/>
          <w:bCs/>
        </w:rPr>
        <w:fldChar w:fldCharType="separate"/>
      </w:r>
      <w:hyperlink w:anchor="_Toc47349056" w:history="1">
        <w:r w:rsidRPr="00863E18">
          <w:rPr>
            <w:rStyle w:val="Hipervnculo"/>
            <w:rFonts w:ascii="Arial" w:hAnsi="Arial" w:cs="Arial"/>
            <w:b/>
            <w:bCs/>
            <w:noProof/>
            <w:sz w:val="24"/>
            <w:szCs w:val="24"/>
          </w:rPr>
          <w:t>Tabla 1</w:t>
        </w:r>
        <w:r w:rsidRPr="00863E18">
          <w:rPr>
            <w:rStyle w:val="Hipervnculo"/>
            <w:rFonts w:ascii="Arial" w:hAnsi="Arial" w:cs="Arial"/>
            <w:noProof/>
            <w:sz w:val="24"/>
            <w:szCs w:val="24"/>
          </w:rPr>
          <w:t>. Planes de Mejoramiento Institucional Formulados</w:t>
        </w:r>
        <w:r w:rsidRPr="00863E18">
          <w:rPr>
            <w:rFonts w:ascii="Arial" w:hAnsi="Arial" w:cs="Arial"/>
            <w:noProof/>
            <w:webHidden/>
            <w:sz w:val="24"/>
            <w:szCs w:val="24"/>
          </w:rPr>
          <w:tab/>
        </w:r>
        <w:r w:rsidRPr="00863E18">
          <w:rPr>
            <w:rFonts w:ascii="Arial" w:hAnsi="Arial" w:cs="Arial"/>
            <w:noProof/>
            <w:webHidden/>
            <w:sz w:val="24"/>
            <w:szCs w:val="24"/>
          </w:rPr>
          <w:fldChar w:fldCharType="begin"/>
        </w:r>
        <w:r w:rsidRPr="00863E18">
          <w:rPr>
            <w:rFonts w:ascii="Arial" w:hAnsi="Arial" w:cs="Arial"/>
            <w:noProof/>
            <w:webHidden/>
            <w:sz w:val="24"/>
            <w:szCs w:val="24"/>
          </w:rPr>
          <w:instrText xml:space="preserve"> PAGEREF _Toc47349056 \h </w:instrText>
        </w:r>
        <w:r w:rsidRPr="00863E18">
          <w:rPr>
            <w:rFonts w:ascii="Arial" w:hAnsi="Arial" w:cs="Arial"/>
            <w:noProof/>
            <w:webHidden/>
            <w:sz w:val="24"/>
            <w:szCs w:val="24"/>
          </w:rPr>
        </w:r>
        <w:r w:rsidRPr="00863E18">
          <w:rPr>
            <w:rFonts w:ascii="Arial" w:hAnsi="Arial" w:cs="Arial"/>
            <w:noProof/>
            <w:webHidden/>
            <w:sz w:val="24"/>
            <w:szCs w:val="24"/>
          </w:rPr>
          <w:fldChar w:fldCharType="separate"/>
        </w:r>
        <w:r w:rsidRPr="00863E18">
          <w:rPr>
            <w:rFonts w:ascii="Arial" w:hAnsi="Arial" w:cs="Arial"/>
            <w:noProof/>
            <w:webHidden/>
            <w:sz w:val="24"/>
            <w:szCs w:val="24"/>
          </w:rPr>
          <w:t>8</w:t>
        </w:r>
        <w:r w:rsidRPr="00863E18">
          <w:rPr>
            <w:rFonts w:ascii="Arial" w:hAnsi="Arial" w:cs="Arial"/>
            <w:noProof/>
            <w:webHidden/>
            <w:sz w:val="24"/>
            <w:szCs w:val="24"/>
          </w:rPr>
          <w:fldChar w:fldCharType="end"/>
        </w:r>
      </w:hyperlink>
    </w:p>
    <w:p w14:paraId="422FE282" w14:textId="20AA3DB5" w:rsidR="00F33D03" w:rsidRPr="00863E18" w:rsidRDefault="00607E28">
      <w:pPr>
        <w:pStyle w:val="Tabladeilustraciones"/>
        <w:tabs>
          <w:tab w:val="right" w:leader="dot" w:pos="8828"/>
        </w:tabs>
        <w:rPr>
          <w:rFonts w:ascii="Arial" w:hAnsi="Arial" w:cs="Arial"/>
          <w:noProof/>
          <w:sz w:val="24"/>
          <w:szCs w:val="24"/>
        </w:rPr>
      </w:pPr>
      <w:hyperlink w:anchor="_Toc47349057" w:history="1">
        <w:r w:rsidR="00F33D03" w:rsidRPr="00863E18">
          <w:rPr>
            <w:rStyle w:val="Hipervnculo"/>
            <w:rFonts w:ascii="Arial" w:hAnsi="Arial" w:cs="Arial"/>
            <w:b/>
            <w:bCs/>
            <w:noProof/>
            <w:sz w:val="24"/>
            <w:szCs w:val="24"/>
          </w:rPr>
          <w:t>Tabla 2.</w:t>
        </w:r>
        <w:r w:rsidR="00F33D03" w:rsidRPr="00863E18">
          <w:rPr>
            <w:rStyle w:val="Hipervnculo"/>
            <w:rFonts w:ascii="Arial" w:hAnsi="Arial" w:cs="Arial"/>
            <w:noProof/>
            <w:sz w:val="24"/>
            <w:szCs w:val="24"/>
          </w:rPr>
          <w:t xml:space="preserve"> Consolidado Acciones Correctivas Plan Mejoramiento UAERMV – 2019</w:t>
        </w:r>
        <w:r w:rsidR="00F33D03" w:rsidRPr="00863E18">
          <w:rPr>
            <w:rFonts w:ascii="Arial" w:hAnsi="Arial" w:cs="Arial"/>
            <w:noProof/>
            <w:webHidden/>
            <w:sz w:val="24"/>
            <w:szCs w:val="24"/>
          </w:rPr>
          <w:tab/>
        </w:r>
        <w:r w:rsidR="00F33D03" w:rsidRPr="00863E18">
          <w:rPr>
            <w:rFonts w:ascii="Arial" w:hAnsi="Arial" w:cs="Arial"/>
            <w:noProof/>
            <w:webHidden/>
            <w:sz w:val="24"/>
            <w:szCs w:val="24"/>
          </w:rPr>
          <w:fldChar w:fldCharType="begin"/>
        </w:r>
        <w:r w:rsidR="00F33D03" w:rsidRPr="00863E18">
          <w:rPr>
            <w:rFonts w:ascii="Arial" w:hAnsi="Arial" w:cs="Arial"/>
            <w:noProof/>
            <w:webHidden/>
            <w:sz w:val="24"/>
            <w:szCs w:val="24"/>
          </w:rPr>
          <w:instrText xml:space="preserve"> PAGEREF _Toc47349057 \h </w:instrText>
        </w:r>
        <w:r w:rsidR="00F33D03" w:rsidRPr="00863E18">
          <w:rPr>
            <w:rFonts w:ascii="Arial" w:hAnsi="Arial" w:cs="Arial"/>
            <w:noProof/>
            <w:webHidden/>
            <w:sz w:val="24"/>
            <w:szCs w:val="24"/>
          </w:rPr>
        </w:r>
        <w:r w:rsidR="00F33D03" w:rsidRPr="00863E18">
          <w:rPr>
            <w:rFonts w:ascii="Arial" w:hAnsi="Arial" w:cs="Arial"/>
            <w:noProof/>
            <w:webHidden/>
            <w:sz w:val="24"/>
            <w:szCs w:val="24"/>
          </w:rPr>
          <w:fldChar w:fldCharType="separate"/>
        </w:r>
        <w:r w:rsidR="00F33D03" w:rsidRPr="00863E18">
          <w:rPr>
            <w:rFonts w:ascii="Arial" w:hAnsi="Arial" w:cs="Arial"/>
            <w:noProof/>
            <w:webHidden/>
            <w:sz w:val="24"/>
            <w:szCs w:val="24"/>
          </w:rPr>
          <w:t>9</w:t>
        </w:r>
        <w:r w:rsidR="00F33D03" w:rsidRPr="00863E18">
          <w:rPr>
            <w:rFonts w:ascii="Arial" w:hAnsi="Arial" w:cs="Arial"/>
            <w:noProof/>
            <w:webHidden/>
            <w:sz w:val="24"/>
            <w:szCs w:val="24"/>
          </w:rPr>
          <w:fldChar w:fldCharType="end"/>
        </w:r>
      </w:hyperlink>
    </w:p>
    <w:p w14:paraId="42117090" w14:textId="5CC30C90" w:rsidR="00F33D03" w:rsidRPr="00863E18" w:rsidRDefault="00607E28">
      <w:pPr>
        <w:pStyle w:val="Tabladeilustraciones"/>
        <w:tabs>
          <w:tab w:val="right" w:leader="dot" w:pos="8828"/>
        </w:tabs>
        <w:rPr>
          <w:rFonts w:ascii="Arial" w:hAnsi="Arial" w:cs="Arial"/>
          <w:noProof/>
          <w:sz w:val="24"/>
          <w:szCs w:val="24"/>
        </w:rPr>
      </w:pPr>
      <w:hyperlink w:anchor="_Toc47349058" w:history="1">
        <w:r w:rsidR="00F33D03" w:rsidRPr="00863E18">
          <w:rPr>
            <w:rStyle w:val="Hipervnculo"/>
            <w:rFonts w:ascii="Arial" w:hAnsi="Arial" w:cs="Arial"/>
            <w:b/>
            <w:bCs/>
            <w:noProof/>
            <w:sz w:val="24"/>
            <w:szCs w:val="24"/>
          </w:rPr>
          <w:t>Tabla 3.</w:t>
        </w:r>
        <w:r w:rsidR="00F33D03" w:rsidRPr="00863E18">
          <w:rPr>
            <w:rStyle w:val="Hipervnculo"/>
            <w:rFonts w:ascii="Arial" w:hAnsi="Arial" w:cs="Arial"/>
            <w:noProof/>
            <w:sz w:val="24"/>
            <w:szCs w:val="24"/>
          </w:rPr>
          <w:t xml:space="preserve"> Consolidado Acciones Correctivas PAD 2018 Plan Mejoramiento UAERMV</w:t>
        </w:r>
        <w:r w:rsidR="00F33D03" w:rsidRPr="00863E18">
          <w:rPr>
            <w:rFonts w:ascii="Arial" w:hAnsi="Arial" w:cs="Arial"/>
            <w:noProof/>
            <w:webHidden/>
            <w:sz w:val="24"/>
            <w:szCs w:val="24"/>
          </w:rPr>
          <w:tab/>
        </w:r>
        <w:r w:rsidR="00F33D03" w:rsidRPr="00863E18">
          <w:rPr>
            <w:rFonts w:ascii="Arial" w:hAnsi="Arial" w:cs="Arial"/>
            <w:noProof/>
            <w:webHidden/>
            <w:sz w:val="24"/>
            <w:szCs w:val="24"/>
          </w:rPr>
          <w:fldChar w:fldCharType="begin"/>
        </w:r>
        <w:r w:rsidR="00F33D03" w:rsidRPr="00863E18">
          <w:rPr>
            <w:rFonts w:ascii="Arial" w:hAnsi="Arial" w:cs="Arial"/>
            <w:noProof/>
            <w:webHidden/>
            <w:sz w:val="24"/>
            <w:szCs w:val="24"/>
          </w:rPr>
          <w:instrText xml:space="preserve"> PAGEREF _Toc47349058 \h </w:instrText>
        </w:r>
        <w:r w:rsidR="00F33D03" w:rsidRPr="00863E18">
          <w:rPr>
            <w:rFonts w:ascii="Arial" w:hAnsi="Arial" w:cs="Arial"/>
            <w:noProof/>
            <w:webHidden/>
            <w:sz w:val="24"/>
            <w:szCs w:val="24"/>
          </w:rPr>
        </w:r>
        <w:r w:rsidR="00F33D03" w:rsidRPr="00863E18">
          <w:rPr>
            <w:rFonts w:ascii="Arial" w:hAnsi="Arial" w:cs="Arial"/>
            <w:noProof/>
            <w:webHidden/>
            <w:sz w:val="24"/>
            <w:szCs w:val="24"/>
          </w:rPr>
          <w:fldChar w:fldCharType="separate"/>
        </w:r>
        <w:r w:rsidR="00F33D03" w:rsidRPr="00863E18">
          <w:rPr>
            <w:rFonts w:ascii="Arial" w:hAnsi="Arial" w:cs="Arial"/>
            <w:noProof/>
            <w:webHidden/>
            <w:sz w:val="24"/>
            <w:szCs w:val="24"/>
          </w:rPr>
          <w:t>10</w:t>
        </w:r>
        <w:r w:rsidR="00F33D03" w:rsidRPr="00863E18">
          <w:rPr>
            <w:rFonts w:ascii="Arial" w:hAnsi="Arial" w:cs="Arial"/>
            <w:noProof/>
            <w:webHidden/>
            <w:sz w:val="24"/>
            <w:szCs w:val="24"/>
          </w:rPr>
          <w:fldChar w:fldCharType="end"/>
        </w:r>
      </w:hyperlink>
    </w:p>
    <w:p w14:paraId="32182E43" w14:textId="5E2AD1D8" w:rsidR="00F33D03" w:rsidRPr="00863E18" w:rsidRDefault="00607E28" w:rsidP="00C82FF4">
      <w:pPr>
        <w:pStyle w:val="Tabladeilustraciones"/>
        <w:tabs>
          <w:tab w:val="right" w:leader="dot" w:pos="8828"/>
        </w:tabs>
        <w:rPr>
          <w:rFonts w:ascii="Arial" w:hAnsi="Arial" w:cs="Arial"/>
          <w:noProof/>
          <w:sz w:val="24"/>
          <w:szCs w:val="24"/>
        </w:rPr>
      </w:pPr>
      <w:hyperlink w:anchor="_Toc47349059" w:history="1">
        <w:r w:rsidR="00F33D03" w:rsidRPr="00863E18">
          <w:rPr>
            <w:rStyle w:val="Hipervnculo"/>
            <w:rFonts w:ascii="Arial" w:hAnsi="Arial" w:cs="Arial"/>
            <w:b/>
            <w:bCs/>
            <w:noProof/>
            <w:sz w:val="24"/>
            <w:szCs w:val="24"/>
          </w:rPr>
          <w:t>Tabla 4.</w:t>
        </w:r>
        <w:r w:rsidR="00F33D03" w:rsidRPr="00863E18">
          <w:rPr>
            <w:rStyle w:val="Hipervnculo"/>
            <w:rFonts w:ascii="Arial" w:hAnsi="Arial" w:cs="Arial"/>
            <w:noProof/>
            <w:sz w:val="24"/>
            <w:szCs w:val="24"/>
          </w:rPr>
          <w:t xml:space="preserve"> Consolidado Acciones Correctivas PAD 2019 Plan Mejoramiento UAERMV</w:t>
        </w:r>
        <w:r w:rsidR="00F33D03" w:rsidRPr="00863E18">
          <w:rPr>
            <w:rFonts w:ascii="Arial" w:hAnsi="Arial" w:cs="Arial"/>
            <w:noProof/>
            <w:webHidden/>
            <w:sz w:val="24"/>
            <w:szCs w:val="24"/>
          </w:rPr>
          <w:tab/>
        </w:r>
        <w:r w:rsidR="00F33D03" w:rsidRPr="00863E18">
          <w:rPr>
            <w:rFonts w:ascii="Arial" w:hAnsi="Arial" w:cs="Arial"/>
            <w:noProof/>
            <w:webHidden/>
            <w:sz w:val="24"/>
            <w:szCs w:val="24"/>
          </w:rPr>
          <w:fldChar w:fldCharType="begin"/>
        </w:r>
        <w:r w:rsidR="00F33D03" w:rsidRPr="00863E18">
          <w:rPr>
            <w:rFonts w:ascii="Arial" w:hAnsi="Arial" w:cs="Arial"/>
            <w:noProof/>
            <w:webHidden/>
            <w:sz w:val="24"/>
            <w:szCs w:val="24"/>
          </w:rPr>
          <w:instrText xml:space="preserve"> PAGEREF _Toc47349059 \h </w:instrText>
        </w:r>
        <w:r w:rsidR="00F33D03" w:rsidRPr="00863E18">
          <w:rPr>
            <w:rFonts w:ascii="Arial" w:hAnsi="Arial" w:cs="Arial"/>
            <w:noProof/>
            <w:webHidden/>
            <w:sz w:val="24"/>
            <w:szCs w:val="24"/>
          </w:rPr>
        </w:r>
        <w:r w:rsidR="00F33D03" w:rsidRPr="00863E18">
          <w:rPr>
            <w:rFonts w:ascii="Arial" w:hAnsi="Arial" w:cs="Arial"/>
            <w:noProof/>
            <w:webHidden/>
            <w:sz w:val="24"/>
            <w:szCs w:val="24"/>
          </w:rPr>
          <w:fldChar w:fldCharType="separate"/>
        </w:r>
        <w:r w:rsidR="00F33D03" w:rsidRPr="00863E18">
          <w:rPr>
            <w:rFonts w:ascii="Arial" w:hAnsi="Arial" w:cs="Arial"/>
            <w:noProof/>
            <w:webHidden/>
            <w:sz w:val="24"/>
            <w:szCs w:val="24"/>
          </w:rPr>
          <w:t>10</w:t>
        </w:r>
        <w:r w:rsidR="00F33D03" w:rsidRPr="00863E18">
          <w:rPr>
            <w:rFonts w:ascii="Arial" w:hAnsi="Arial" w:cs="Arial"/>
            <w:noProof/>
            <w:webHidden/>
            <w:sz w:val="24"/>
            <w:szCs w:val="24"/>
          </w:rPr>
          <w:fldChar w:fldCharType="end"/>
        </w:r>
      </w:hyperlink>
    </w:p>
    <w:p w14:paraId="09680814" w14:textId="64B39408" w:rsidR="00F33D03" w:rsidRDefault="00F33D03" w:rsidP="005B18C2">
      <w:pPr>
        <w:rPr>
          <w:rFonts w:cs="Arial"/>
        </w:rPr>
      </w:pPr>
      <w:r>
        <w:rPr>
          <w:rFonts w:cs="Arial"/>
        </w:rPr>
        <w:fldChar w:fldCharType="end"/>
      </w:r>
    </w:p>
    <w:p w14:paraId="7970CA80" w14:textId="77158C34" w:rsidR="00FF426E" w:rsidRDefault="00FF426E" w:rsidP="005B18C2">
      <w:pPr>
        <w:rPr>
          <w:rFonts w:cs="Arial"/>
        </w:rPr>
      </w:pPr>
    </w:p>
    <w:p w14:paraId="10B0A2E6" w14:textId="63661CB5" w:rsidR="00FF426E" w:rsidRDefault="00FF426E" w:rsidP="005B18C2">
      <w:pPr>
        <w:rPr>
          <w:rFonts w:cs="Arial"/>
        </w:rPr>
      </w:pPr>
    </w:p>
    <w:p w14:paraId="5F682CB6" w14:textId="3A881D9B" w:rsidR="00FF426E" w:rsidRDefault="00FF426E" w:rsidP="005B18C2">
      <w:pPr>
        <w:rPr>
          <w:rFonts w:cs="Arial"/>
        </w:rPr>
      </w:pPr>
    </w:p>
    <w:p w14:paraId="12E494D5" w14:textId="662E7AD4" w:rsidR="00FF426E" w:rsidRDefault="00FF426E" w:rsidP="005B18C2">
      <w:pPr>
        <w:rPr>
          <w:rFonts w:cs="Arial"/>
        </w:rPr>
      </w:pPr>
    </w:p>
    <w:p w14:paraId="202B13D9" w14:textId="2FA536D6" w:rsidR="00FF426E" w:rsidRDefault="00FF426E" w:rsidP="005B18C2">
      <w:pPr>
        <w:rPr>
          <w:rFonts w:cs="Arial"/>
        </w:rPr>
      </w:pPr>
    </w:p>
    <w:p w14:paraId="703582C3" w14:textId="4FE65692" w:rsidR="00FF426E" w:rsidRDefault="00FF426E" w:rsidP="005B18C2">
      <w:pPr>
        <w:rPr>
          <w:rFonts w:cs="Arial"/>
        </w:rPr>
      </w:pPr>
    </w:p>
    <w:p w14:paraId="5293EFE3" w14:textId="1066B0EF" w:rsidR="00FF426E" w:rsidRDefault="00FF426E" w:rsidP="005B18C2">
      <w:pPr>
        <w:rPr>
          <w:rFonts w:cs="Arial"/>
        </w:rPr>
      </w:pPr>
    </w:p>
    <w:p w14:paraId="4E9E6FA7" w14:textId="2F2E47AA" w:rsidR="00FF426E" w:rsidRDefault="00FF426E" w:rsidP="005B18C2">
      <w:pPr>
        <w:rPr>
          <w:rFonts w:cs="Arial"/>
        </w:rPr>
      </w:pPr>
    </w:p>
    <w:p w14:paraId="1D80111D" w14:textId="551D3C88" w:rsidR="00FF426E" w:rsidRDefault="00FF426E" w:rsidP="005B18C2">
      <w:pPr>
        <w:rPr>
          <w:rFonts w:cs="Arial"/>
        </w:rPr>
      </w:pPr>
    </w:p>
    <w:p w14:paraId="5DA813AF" w14:textId="1407F818" w:rsidR="00FF426E" w:rsidRDefault="00FF426E" w:rsidP="005B18C2">
      <w:pPr>
        <w:rPr>
          <w:rFonts w:cs="Arial"/>
        </w:rPr>
      </w:pPr>
    </w:p>
    <w:p w14:paraId="17B8AEBC" w14:textId="231423A3" w:rsidR="00FF426E" w:rsidRDefault="00FF426E" w:rsidP="005B18C2">
      <w:pPr>
        <w:rPr>
          <w:rFonts w:cs="Arial"/>
        </w:rPr>
      </w:pPr>
    </w:p>
    <w:p w14:paraId="56A7E6AD" w14:textId="77777777" w:rsidR="00FF426E" w:rsidRDefault="00FF426E" w:rsidP="005B18C2">
      <w:pPr>
        <w:rPr>
          <w:rFonts w:cs="Arial"/>
        </w:rPr>
      </w:pPr>
    </w:p>
    <w:p w14:paraId="41A7897C" w14:textId="59AC7756" w:rsidR="0081241A" w:rsidRPr="004312DB" w:rsidRDefault="005B4DA7" w:rsidP="004312DB">
      <w:pPr>
        <w:pStyle w:val="Ttulo1"/>
        <w:numPr>
          <w:ilvl w:val="0"/>
          <w:numId w:val="10"/>
        </w:numPr>
        <w:rPr>
          <w:rFonts w:cs="Arial"/>
        </w:rPr>
      </w:pPr>
      <w:bookmarkStart w:id="3" w:name="_Toc47349048"/>
      <w:r w:rsidRPr="004312DB">
        <w:rPr>
          <w:rFonts w:cs="Arial"/>
        </w:rPr>
        <w:lastRenderedPageBreak/>
        <w:t>Objetivo</w:t>
      </w:r>
      <w:bookmarkEnd w:id="3"/>
      <w:r w:rsidRPr="004312DB">
        <w:rPr>
          <w:rFonts w:cs="Arial"/>
        </w:rPr>
        <w:t xml:space="preserve"> </w:t>
      </w:r>
    </w:p>
    <w:p w14:paraId="29EF2C7B" w14:textId="77777777" w:rsidR="00B14276" w:rsidRPr="007F5B22" w:rsidRDefault="00B14276" w:rsidP="00B14276">
      <w:pPr>
        <w:jc w:val="both"/>
        <w:rPr>
          <w:rFonts w:cs="Arial"/>
          <w:b/>
          <w:bCs/>
          <w:sz w:val="28"/>
          <w:szCs w:val="28"/>
        </w:rPr>
      </w:pPr>
    </w:p>
    <w:p w14:paraId="0702D95A" w14:textId="5C00E8C8" w:rsidR="005B4DA7" w:rsidRPr="007F5B22" w:rsidRDefault="005B4DA7" w:rsidP="00B14276">
      <w:pPr>
        <w:jc w:val="both"/>
        <w:rPr>
          <w:rFonts w:ascii="Arial" w:eastAsia="Times New Roman" w:hAnsi="Arial" w:cs="Arial"/>
          <w:sz w:val="24"/>
          <w:szCs w:val="24"/>
          <w:lang w:eastAsia="ar-SA"/>
        </w:rPr>
      </w:pPr>
      <w:r w:rsidRPr="007F5B22">
        <w:rPr>
          <w:rFonts w:ascii="Arial" w:eastAsia="Times New Roman" w:hAnsi="Arial" w:cs="Arial"/>
          <w:sz w:val="24"/>
          <w:szCs w:val="24"/>
          <w:lang w:eastAsia="ar-SA"/>
        </w:rPr>
        <w:t xml:space="preserve">Realizar seguimiento del plan de mejoramiento de la </w:t>
      </w:r>
      <w:r w:rsidR="00B14276" w:rsidRPr="007F5B22">
        <w:rPr>
          <w:rFonts w:ascii="Arial" w:eastAsia="Times New Roman" w:hAnsi="Arial" w:cs="Arial"/>
          <w:sz w:val="24"/>
          <w:szCs w:val="24"/>
          <w:lang w:eastAsia="ar-SA"/>
        </w:rPr>
        <w:t>C</w:t>
      </w:r>
      <w:r w:rsidRPr="007F5B22">
        <w:rPr>
          <w:rFonts w:ascii="Arial" w:eastAsia="Times New Roman" w:hAnsi="Arial" w:cs="Arial"/>
          <w:sz w:val="24"/>
          <w:szCs w:val="24"/>
          <w:lang w:eastAsia="ar-SA"/>
        </w:rPr>
        <w:t xml:space="preserve">ontraloría de Bogotá </w:t>
      </w:r>
      <w:r w:rsidR="00B14276" w:rsidRPr="007F5B22">
        <w:rPr>
          <w:rFonts w:ascii="Arial" w:eastAsia="Times New Roman" w:hAnsi="Arial" w:cs="Arial"/>
          <w:sz w:val="24"/>
          <w:szCs w:val="24"/>
          <w:lang w:eastAsia="ar-SA"/>
        </w:rPr>
        <w:t xml:space="preserve">D.C </w:t>
      </w:r>
      <w:r w:rsidRPr="007F5B22">
        <w:rPr>
          <w:rFonts w:ascii="Arial" w:eastAsia="Times New Roman" w:hAnsi="Arial" w:cs="Arial"/>
          <w:sz w:val="24"/>
          <w:szCs w:val="24"/>
          <w:lang w:eastAsia="ar-SA"/>
        </w:rPr>
        <w:t>para el periodo 2019, derivados de las auditorías de regularidad, desempeño y/o visitas fiscales, en cumplimiento del decreto 648 de 2017</w:t>
      </w:r>
      <w:r w:rsidR="00B14276" w:rsidRPr="007F5B22">
        <w:rPr>
          <w:rStyle w:val="Refdenotaalpie"/>
          <w:rFonts w:ascii="Arial" w:eastAsia="Times New Roman" w:hAnsi="Arial"/>
          <w:sz w:val="24"/>
          <w:szCs w:val="24"/>
          <w:lang w:eastAsia="ar-SA"/>
        </w:rPr>
        <w:footnoteReference w:id="1"/>
      </w:r>
      <w:r w:rsidRPr="007F5B22">
        <w:rPr>
          <w:rFonts w:ascii="Arial" w:eastAsia="Times New Roman" w:hAnsi="Arial" w:cs="Arial"/>
          <w:sz w:val="24"/>
          <w:szCs w:val="24"/>
          <w:lang w:eastAsia="ar-SA"/>
        </w:rPr>
        <w:t xml:space="preserve"> Articulo 16.</w:t>
      </w:r>
    </w:p>
    <w:p w14:paraId="47F7BF77" w14:textId="067908A2" w:rsidR="00B14276" w:rsidRDefault="00B14276" w:rsidP="00B14276">
      <w:pPr>
        <w:jc w:val="both"/>
        <w:rPr>
          <w:rFonts w:ascii="Arial" w:eastAsia="Times New Roman" w:hAnsi="Arial" w:cs="Arial"/>
          <w:lang w:eastAsia="ar-SA"/>
        </w:rPr>
      </w:pPr>
    </w:p>
    <w:p w14:paraId="6C4CDE81" w14:textId="7A009B05" w:rsidR="00B14276" w:rsidRPr="004312DB" w:rsidRDefault="00B14276" w:rsidP="004312DB">
      <w:pPr>
        <w:pStyle w:val="Ttulo1"/>
        <w:numPr>
          <w:ilvl w:val="0"/>
          <w:numId w:val="10"/>
        </w:numPr>
        <w:rPr>
          <w:rFonts w:eastAsia="Times New Roman" w:cs="Arial"/>
          <w:lang w:eastAsia="ar-SA"/>
        </w:rPr>
      </w:pPr>
      <w:bookmarkStart w:id="4" w:name="_Toc47349049"/>
      <w:r w:rsidRPr="004312DB">
        <w:rPr>
          <w:rFonts w:eastAsia="Times New Roman" w:cs="Arial"/>
          <w:lang w:eastAsia="ar-SA"/>
        </w:rPr>
        <w:t>Alcance</w:t>
      </w:r>
      <w:bookmarkEnd w:id="4"/>
      <w:r w:rsidRPr="004312DB">
        <w:rPr>
          <w:rFonts w:eastAsia="Times New Roman" w:cs="Arial"/>
          <w:lang w:eastAsia="ar-SA"/>
        </w:rPr>
        <w:t xml:space="preserve"> </w:t>
      </w:r>
    </w:p>
    <w:p w14:paraId="4A67278D" w14:textId="72652097" w:rsidR="00B14276" w:rsidRDefault="00B14276" w:rsidP="00B14276">
      <w:pPr>
        <w:jc w:val="both"/>
        <w:rPr>
          <w:rFonts w:ascii="Arial" w:eastAsia="Times New Roman" w:hAnsi="Arial" w:cs="Arial"/>
          <w:lang w:eastAsia="ar-SA"/>
        </w:rPr>
      </w:pPr>
    </w:p>
    <w:p w14:paraId="798A1CD7" w14:textId="77777777" w:rsidR="00CB2EB7" w:rsidRDefault="00CB2EB7" w:rsidP="00CB2EB7">
      <w:pPr>
        <w:pStyle w:val="Sangradetextonormal1"/>
        <w:tabs>
          <w:tab w:val="left" w:pos="1134"/>
        </w:tabs>
        <w:spacing w:after="0" w:line="240" w:lineRule="auto"/>
        <w:ind w:left="0"/>
        <w:rPr>
          <w:rFonts w:cs="Arial"/>
          <w:szCs w:val="24"/>
        </w:rPr>
      </w:pPr>
      <w:r>
        <w:rPr>
          <w:rFonts w:cs="Arial"/>
          <w:szCs w:val="24"/>
        </w:rPr>
        <w:t>L</w:t>
      </w:r>
      <w:r w:rsidRPr="004A7C12">
        <w:rPr>
          <w:rFonts w:cs="Arial"/>
          <w:szCs w:val="24"/>
        </w:rPr>
        <w:t xml:space="preserve">a </w:t>
      </w:r>
      <w:r>
        <w:rPr>
          <w:rFonts w:cs="Arial"/>
          <w:szCs w:val="24"/>
        </w:rPr>
        <w:t>Oficina de Control Interno</w:t>
      </w:r>
      <w:r w:rsidRPr="004A7C12">
        <w:rPr>
          <w:rFonts w:cs="Arial"/>
          <w:szCs w:val="24"/>
        </w:rPr>
        <w:t xml:space="preserve"> realiza seguimiento trimestral al cumplimiento de las acciones </w:t>
      </w:r>
      <w:r>
        <w:rPr>
          <w:rFonts w:cs="Arial"/>
          <w:szCs w:val="24"/>
        </w:rPr>
        <w:t xml:space="preserve">correctivas </w:t>
      </w:r>
      <w:r w:rsidRPr="004A7C12">
        <w:rPr>
          <w:rFonts w:cs="Arial"/>
          <w:szCs w:val="24"/>
        </w:rPr>
        <w:t xml:space="preserve">formuladas en </w:t>
      </w:r>
      <w:r>
        <w:rPr>
          <w:rFonts w:cs="Arial"/>
          <w:szCs w:val="24"/>
        </w:rPr>
        <w:t xml:space="preserve">los </w:t>
      </w:r>
      <w:r w:rsidRPr="004A7C12">
        <w:rPr>
          <w:rFonts w:cs="Arial"/>
          <w:szCs w:val="24"/>
        </w:rPr>
        <w:t>plan</w:t>
      </w:r>
      <w:r>
        <w:rPr>
          <w:rFonts w:cs="Arial"/>
          <w:szCs w:val="24"/>
        </w:rPr>
        <w:t>es</w:t>
      </w:r>
      <w:r w:rsidRPr="004A7C12">
        <w:rPr>
          <w:rFonts w:cs="Arial"/>
          <w:szCs w:val="24"/>
        </w:rPr>
        <w:t xml:space="preserve"> de mejoramiento institucional</w:t>
      </w:r>
      <w:r>
        <w:rPr>
          <w:rFonts w:cs="Arial"/>
          <w:szCs w:val="24"/>
        </w:rPr>
        <w:t xml:space="preserve">es, consolidando </w:t>
      </w:r>
      <w:r w:rsidRPr="004A7C12">
        <w:rPr>
          <w:rFonts w:cs="Arial"/>
          <w:szCs w:val="24"/>
        </w:rPr>
        <w:t xml:space="preserve">los reportes de avance recibidos </w:t>
      </w:r>
      <w:r>
        <w:rPr>
          <w:rFonts w:cs="Arial"/>
          <w:szCs w:val="24"/>
        </w:rPr>
        <w:t>por cada</w:t>
      </w:r>
      <w:r w:rsidRPr="004A7C12">
        <w:rPr>
          <w:rFonts w:cs="Arial"/>
          <w:szCs w:val="24"/>
        </w:rPr>
        <w:t xml:space="preserve"> proceso; verificando y constatando para cada hallazgo las evidencias de cumplimiento, unificando la información de forma ordenada.</w:t>
      </w:r>
    </w:p>
    <w:p w14:paraId="42816043" w14:textId="77777777" w:rsidR="00CB2EB7" w:rsidRDefault="00CB2EB7" w:rsidP="00CB2EB7">
      <w:pPr>
        <w:pStyle w:val="Sangradetextonormal1"/>
        <w:tabs>
          <w:tab w:val="left" w:pos="1134"/>
        </w:tabs>
        <w:spacing w:after="0" w:line="240" w:lineRule="auto"/>
        <w:ind w:left="360"/>
        <w:rPr>
          <w:rFonts w:cs="Arial"/>
          <w:szCs w:val="24"/>
        </w:rPr>
      </w:pPr>
    </w:p>
    <w:p w14:paraId="7120A835" w14:textId="6BB64380" w:rsidR="00CB2EB7" w:rsidRPr="007F5B22" w:rsidRDefault="00CB2EB7" w:rsidP="004312DB">
      <w:pPr>
        <w:pStyle w:val="Ttulo1"/>
        <w:numPr>
          <w:ilvl w:val="0"/>
          <w:numId w:val="10"/>
        </w:numPr>
        <w:rPr>
          <w:rFonts w:cs="Arial"/>
        </w:rPr>
      </w:pPr>
      <w:bookmarkStart w:id="5" w:name="_Toc47275277"/>
      <w:bookmarkStart w:id="6" w:name="_Toc47341069"/>
      <w:bookmarkStart w:id="7" w:name="_Toc47349050"/>
      <w:r w:rsidRPr="007F5B22">
        <w:rPr>
          <w:rFonts w:cs="Arial"/>
        </w:rPr>
        <w:t>Marco Normativo</w:t>
      </w:r>
      <w:bookmarkEnd w:id="5"/>
      <w:bookmarkEnd w:id="6"/>
      <w:bookmarkEnd w:id="7"/>
    </w:p>
    <w:p w14:paraId="0CE1F6FD" w14:textId="77777777" w:rsidR="00CB2EB7" w:rsidRDefault="00CB2EB7" w:rsidP="00CB2EB7">
      <w:pPr>
        <w:jc w:val="both"/>
        <w:rPr>
          <w:rFonts w:ascii="Arial" w:hAnsi="Arial" w:cs="Arial"/>
          <w:b/>
          <w:sz w:val="28"/>
          <w:szCs w:val="28"/>
        </w:rPr>
      </w:pPr>
    </w:p>
    <w:p w14:paraId="53CCF398" w14:textId="77777777" w:rsidR="00CB2EB7" w:rsidRPr="00B71604" w:rsidRDefault="00CB2EB7" w:rsidP="00CB2EB7">
      <w:pPr>
        <w:pStyle w:val="NormalWeb"/>
        <w:numPr>
          <w:ilvl w:val="0"/>
          <w:numId w:val="8"/>
        </w:numPr>
        <w:spacing w:before="0" w:beforeAutospacing="0" w:after="0" w:afterAutospacing="0" w:line="254" w:lineRule="atLeast"/>
        <w:jc w:val="both"/>
        <w:rPr>
          <w:rFonts w:ascii="Arial" w:hAnsi="Arial" w:cs="Arial"/>
          <w:color w:val="000000"/>
        </w:rPr>
      </w:pPr>
      <w:r w:rsidRPr="004A7C12">
        <w:rPr>
          <w:rFonts w:ascii="Arial" w:hAnsi="Arial" w:cs="Arial"/>
        </w:rPr>
        <w:t xml:space="preserve">Decreto 648 de 2017 </w:t>
      </w:r>
      <w:r w:rsidRPr="004A7C12">
        <w:rPr>
          <w:rFonts w:ascii="Arial" w:hAnsi="Arial" w:cs="Arial"/>
          <w:i/>
          <w:iCs/>
        </w:rPr>
        <w:t xml:space="preserve">“Por el cual se modifica y adiciona el Decreto 1083 de 2015, Reglamentaria Único del Sector de la Función Pública </w:t>
      </w:r>
      <w:r w:rsidRPr="004A7C12">
        <w:rPr>
          <w:rFonts w:ascii="Arial" w:hAnsi="Arial" w:cs="Arial"/>
        </w:rPr>
        <w:t xml:space="preserve">“Capítulo 3 </w:t>
      </w:r>
      <w:r w:rsidRPr="004A7C12">
        <w:rPr>
          <w:rFonts w:ascii="Arial" w:hAnsi="Arial" w:cs="Arial"/>
          <w:b/>
          <w:bCs/>
        </w:rPr>
        <w:t>“</w:t>
      </w:r>
      <w:r w:rsidRPr="004A7C12">
        <w:rPr>
          <w:rStyle w:val="Textoennegrita"/>
          <w:rFonts w:ascii="Arial" w:hAnsi="Arial" w:cs="Arial"/>
          <w:color w:val="000000"/>
        </w:rPr>
        <w:t>Sistema Institucional y Nacional De Control Interno”</w:t>
      </w:r>
      <w:r w:rsidRPr="004A7C12">
        <w:rPr>
          <w:rFonts w:ascii="Arial" w:hAnsi="Arial" w:cs="Arial"/>
          <w:b/>
          <w:bCs/>
          <w:color w:val="000000"/>
        </w:rPr>
        <w:t>,</w:t>
      </w:r>
      <w:r w:rsidRPr="00B71604">
        <w:rPr>
          <w:rStyle w:val="EncabezadoCar"/>
          <w:rFonts w:ascii="Arial" w:hAnsi="Arial" w:cs="Arial"/>
          <w:color w:val="000000"/>
        </w:rPr>
        <w:t xml:space="preserve"> </w:t>
      </w:r>
      <w:r w:rsidRPr="00B71604">
        <w:rPr>
          <w:rFonts w:ascii="Arial" w:hAnsi="Arial" w:cs="Arial"/>
          <w:color w:val="000000"/>
        </w:rPr>
        <w:t xml:space="preserve">Artículo 16., literal I </w:t>
      </w:r>
    </w:p>
    <w:p w14:paraId="78A9E415" w14:textId="77777777" w:rsidR="00CB2EB7" w:rsidRPr="004A7C12" w:rsidRDefault="00CB2EB7" w:rsidP="00CB2EB7">
      <w:pPr>
        <w:pStyle w:val="NormalWeb"/>
        <w:spacing w:before="0" w:beforeAutospacing="0" w:after="0" w:afterAutospacing="0" w:line="254" w:lineRule="atLeast"/>
        <w:ind w:left="360"/>
        <w:jc w:val="both"/>
        <w:rPr>
          <w:rFonts w:ascii="Arial" w:hAnsi="Arial" w:cs="Arial"/>
          <w:color w:val="000000"/>
        </w:rPr>
      </w:pPr>
    </w:p>
    <w:p w14:paraId="289FFFFA" w14:textId="77777777" w:rsidR="00CB2EB7" w:rsidRPr="00B71604" w:rsidRDefault="00CB2EB7" w:rsidP="00CB2EB7">
      <w:pPr>
        <w:pStyle w:val="NormalWeb"/>
        <w:spacing w:before="0" w:beforeAutospacing="0" w:after="0" w:afterAutospacing="0" w:line="254" w:lineRule="atLeast"/>
        <w:ind w:left="360"/>
        <w:jc w:val="both"/>
        <w:rPr>
          <w:rFonts w:ascii="Arial" w:hAnsi="Arial" w:cs="Arial"/>
          <w:i/>
          <w:iCs/>
        </w:rPr>
      </w:pPr>
      <w:r w:rsidRPr="00B71604">
        <w:rPr>
          <w:rFonts w:ascii="Arial" w:hAnsi="Arial" w:cs="Arial"/>
          <w:i/>
          <w:iCs/>
        </w:rPr>
        <w:t>“Artículo 16. Adiciónese al Capítulo 4 del Tí</w:t>
      </w:r>
      <w:r w:rsidRPr="00345A74">
        <w:rPr>
          <w:rFonts w:ascii="Arial" w:hAnsi="Arial" w:cs="Arial"/>
          <w:i/>
          <w:iCs/>
        </w:rPr>
        <w:t>tulo 21, Parte 2, Libro 2 del Decreto 1083 de 2015, los siguientes artículos: Artículo 2.2.21.4.9 Informes. Los</w:t>
      </w:r>
      <w:r w:rsidRPr="00B71604">
        <w:rPr>
          <w:rFonts w:ascii="Arial" w:hAnsi="Arial" w:cs="Arial"/>
          <w:i/>
          <w:iCs/>
        </w:rPr>
        <w:t xml:space="preserve"> jefes de control interno o quienes hagan sus veces deberán presentar los informes”</w:t>
      </w:r>
    </w:p>
    <w:p w14:paraId="1D2BE786" w14:textId="77777777" w:rsidR="00CB2EB7" w:rsidRPr="004A7C12" w:rsidRDefault="00CB2EB7" w:rsidP="00CB2EB7">
      <w:pPr>
        <w:pStyle w:val="NormalWeb"/>
        <w:spacing w:before="0" w:beforeAutospacing="0" w:after="0" w:afterAutospacing="0" w:line="254" w:lineRule="atLeast"/>
        <w:ind w:left="360"/>
        <w:jc w:val="both"/>
        <w:rPr>
          <w:rFonts w:ascii="Arial" w:hAnsi="Arial" w:cs="Arial"/>
        </w:rPr>
      </w:pPr>
    </w:p>
    <w:p w14:paraId="385DC105" w14:textId="77777777" w:rsidR="00CB2EB7" w:rsidRPr="004A7C12" w:rsidRDefault="00CB2EB7" w:rsidP="00CB2EB7">
      <w:pPr>
        <w:pStyle w:val="NormalWeb"/>
        <w:spacing w:before="0" w:beforeAutospacing="0" w:after="0" w:afterAutospacing="0" w:line="254" w:lineRule="atLeast"/>
        <w:ind w:left="360"/>
        <w:jc w:val="both"/>
        <w:rPr>
          <w:rFonts w:ascii="Arial" w:hAnsi="Arial" w:cs="Arial"/>
        </w:rPr>
      </w:pPr>
    </w:p>
    <w:p w14:paraId="7FC29F46" w14:textId="77777777" w:rsidR="00CB2EB7" w:rsidRDefault="00CB2EB7" w:rsidP="00CB2EB7">
      <w:pPr>
        <w:pStyle w:val="NormalWeb"/>
        <w:spacing w:before="0" w:beforeAutospacing="0" w:after="0" w:afterAutospacing="0" w:line="254" w:lineRule="atLeast"/>
        <w:ind w:left="360"/>
        <w:jc w:val="both"/>
        <w:rPr>
          <w:rFonts w:ascii="Arial" w:hAnsi="Arial" w:cs="Arial"/>
          <w:i/>
          <w:iCs/>
        </w:rPr>
      </w:pPr>
      <w:r>
        <w:rPr>
          <w:rFonts w:ascii="Arial" w:hAnsi="Arial" w:cs="Arial"/>
          <w:i/>
          <w:iCs/>
        </w:rPr>
        <w:t>“Literal I</w:t>
      </w:r>
      <w:r w:rsidRPr="00B71604">
        <w:rPr>
          <w:rFonts w:ascii="Arial" w:hAnsi="Arial" w:cs="Arial"/>
          <w:i/>
          <w:iCs/>
        </w:rPr>
        <w:t>. De seguimiento al plan de mejoramiento, de las contralorías.</w:t>
      </w:r>
      <w:r>
        <w:rPr>
          <w:rFonts w:ascii="Arial" w:hAnsi="Arial" w:cs="Arial"/>
          <w:i/>
          <w:iCs/>
        </w:rPr>
        <w:t>”</w:t>
      </w:r>
    </w:p>
    <w:p w14:paraId="6865450D" w14:textId="77777777" w:rsidR="00CB2EB7" w:rsidRDefault="00CB2EB7" w:rsidP="00CB2EB7">
      <w:pPr>
        <w:pStyle w:val="NormalWeb"/>
        <w:spacing w:before="0" w:beforeAutospacing="0" w:after="0" w:afterAutospacing="0" w:line="254" w:lineRule="atLeast"/>
        <w:ind w:left="360"/>
        <w:jc w:val="both"/>
        <w:rPr>
          <w:rFonts w:ascii="Arial" w:hAnsi="Arial" w:cs="Arial"/>
          <w:i/>
          <w:iCs/>
        </w:rPr>
      </w:pPr>
    </w:p>
    <w:p w14:paraId="1016F10C" w14:textId="77777777" w:rsidR="00CB2EB7" w:rsidRPr="0021785F" w:rsidRDefault="00CB2EB7" w:rsidP="00CB2EB7">
      <w:pPr>
        <w:pStyle w:val="NormalWeb"/>
        <w:spacing w:before="0" w:beforeAutospacing="0" w:after="0" w:afterAutospacing="0" w:line="254" w:lineRule="atLeast"/>
        <w:ind w:left="360"/>
        <w:jc w:val="both"/>
        <w:rPr>
          <w:rFonts w:ascii="Arial" w:hAnsi="Arial" w:cs="Arial"/>
          <w:i/>
          <w:iCs/>
        </w:rPr>
      </w:pPr>
    </w:p>
    <w:p w14:paraId="5B2A0D5C" w14:textId="77777777" w:rsidR="00CB2EB7" w:rsidRPr="006A1ABA" w:rsidRDefault="00CB2EB7" w:rsidP="00CB2EB7">
      <w:pPr>
        <w:pStyle w:val="NormalWeb"/>
        <w:numPr>
          <w:ilvl w:val="0"/>
          <w:numId w:val="8"/>
        </w:numPr>
        <w:spacing w:before="0" w:beforeAutospacing="0" w:after="0" w:afterAutospacing="0" w:line="254" w:lineRule="atLeast"/>
        <w:jc w:val="both"/>
        <w:rPr>
          <w:rFonts w:ascii="Arial" w:hAnsi="Arial" w:cs="Arial"/>
          <w:i/>
          <w:iCs/>
        </w:rPr>
      </w:pPr>
      <w:r w:rsidRPr="006A1ABA">
        <w:rPr>
          <w:rFonts w:ascii="Arial" w:hAnsi="Arial" w:cs="Arial"/>
        </w:rPr>
        <w:t>Resolución reglamentaria N ° 036 de 20 septiembre de 2019</w:t>
      </w:r>
      <w:r w:rsidRPr="0021785F">
        <w:rPr>
          <w:rFonts w:ascii="Arial" w:hAnsi="Arial" w:cs="Arial"/>
          <w:i/>
          <w:iCs/>
        </w:rPr>
        <w:t xml:space="preserve"> "Por la cual se reglamenta el trámite del Plan de Mejoramiento que presentan los sujetos’. de vigilancia y control fiscal a la Contraloría de Bogotá, O.C., se adopta el procedimiento interno y se dictan otras disposiciones</w:t>
      </w:r>
      <w:r w:rsidRPr="0021785F">
        <w:rPr>
          <w:i/>
          <w:iCs/>
        </w:rPr>
        <w:t>. "</w:t>
      </w:r>
    </w:p>
    <w:p w14:paraId="774F5E81" w14:textId="77777777" w:rsidR="00CB2EB7" w:rsidRPr="004A7C12" w:rsidRDefault="00CB2EB7" w:rsidP="00CB2EB7">
      <w:pPr>
        <w:pStyle w:val="Sangradetextonormal1"/>
        <w:tabs>
          <w:tab w:val="left" w:pos="1134"/>
        </w:tabs>
        <w:spacing w:after="0" w:line="240" w:lineRule="auto"/>
        <w:ind w:left="360"/>
        <w:rPr>
          <w:rFonts w:cs="Arial"/>
          <w:szCs w:val="24"/>
        </w:rPr>
      </w:pPr>
    </w:p>
    <w:p w14:paraId="1358F66A" w14:textId="60352C5E" w:rsidR="005B4DA7" w:rsidRDefault="005B4DA7" w:rsidP="005B4DA7">
      <w:pPr>
        <w:jc w:val="both"/>
        <w:rPr>
          <w:rFonts w:ascii="Arial" w:eastAsia="Times New Roman" w:hAnsi="Arial" w:cs="Arial"/>
          <w:lang w:eastAsia="ar-SA"/>
        </w:rPr>
      </w:pPr>
    </w:p>
    <w:p w14:paraId="72F4047C" w14:textId="77777777" w:rsidR="00863E18" w:rsidRPr="005B4DA7" w:rsidRDefault="00863E18" w:rsidP="005B4DA7">
      <w:pPr>
        <w:jc w:val="both"/>
        <w:rPr>
          <w:rFonts w:ascii="Arial" w:eastAsia="Times New Roman" w:hAnsi="Arial" w:cs="Arial"/>
          <w:lang w:eastAsia="ar-SA"/>
        </w:rPr>
      </w:pPr>
    </w:p>
    <w:p w14:paraId="41CF3772" w14:textId="77777777" w:rsidR="005B4DA7" w:rsidRPr="005B4DA7" w:rsidRDefault="005B4DA7" w:rsidP="005B18C2">
      <w:pPr>
        <w:rPr>
          <w:rFonts w:cs="Arial"/>
          <w:b/>
          <w:bCs/>
          <w:sz w:val="24"/>
          <w:szCs w:val="24"/>
        </w:rPr>
      </w:pPr>
    </w:p>
    <w:p w14:paraId="2EDB60F7" w14:textId="2A01A4D9" w:rsidR="005B18C2" w:rsidRDefault="005B18C2" w:rsidP="005B18C2">
      <w:pPr>
        <w:rPr>
          <w:rFonts w:cs="Arial"/>
        </w:rPr>
      </w:pPr>
    </w:p>
    <w:p w14:paraId="1C1DED21" w14:textId="77777777" w:rsidR="007F5B22" w:rsidRDefault="007F5B22" w:rsidP="005B18C2">
      <w:pPr>
        <w:rPr>
          <w:rFonts w:cs="Arial"/>
        </w:rPr>
      </w:pPr>
    </w:p>
    <w:p w14:paraId="40F05572" w14:textId="77777777" w:rsidR="005B18C2" w:rsidRDefault="005B18C2" w:rsidP="005B18C2">
      <w:pPr>
        <w:rPr>
          <w:rFonts w:cs="Arial"/>
        </w:rPr>
      </w:pPr>
    </w:p>
    <w:p w14:paraId="32F91685" w14:textId="451C2FD3" w:rsidR="00AA78C9" w:rsidRPr="007F5B22" w:rsidRDefault="007F5B22" w:rsidP="004312DB">
      <w:pPr>
        <w:pStyle w:val="Ttulo1"/>
        <w:numPr>
          <w:ilvl w:val="0"/>
          <w:numId w:val="10"/>
        </w:numPr>
        <w:rPr>
          <w:rFonts w:cs="Arial"/>
        </w:rPr>
      </w:pPr>
      <w:bookmarkStart w:id="8" w:name="_Toc47349051"/>
      <w:r w:rsidRPr="007F5B22">
        <w:rPr>
          <w:rFonts w:cs="Arial"/>
        </w:rPr>
        <w:lastRenderedPageBreak/>
        <w:t>Relación con Entes Externos De Control</w:t>
      </w:r>
      <w:bookmarkEnd w:id="0"/>
      <w:r w:rsidRPr="007F5B22">
        <w:rPr>
          <w:rFonts w:cs="Arial"/>
        </w:rPr>
        <w:t>.</w:t>
      </w:r>
      <w:bookmarkEnd w:id="1"/>
      <w:bookmarkEnd w:id="8"/>
    </w:p>
    <w:p w14:paraId="18E1BCCB" w14:textId="77777777" w:rsidR="00AA78C9" w:rsidRPr="00342FA5" w:rsidRDefault="00AA78C9" w:rsidP="00AA78C9">
      <w:pPr>
        <w:jc w:val="both"/>
        <w:rPr>
          <w:rFonts w:ascii="Arial" w:hAnsi="Arial" w:cs="Arial"/>
          <w:b/>
        </w:rPr>
      </w:pPr>
    </w:p>
    <w:p w14:paraId="27146E5F" w14:textId="315AF8E5" w:rsidR="00AA78C9" w:rsidRPr="007F5B22" w:rsidRDefault="00AA78C9" w:rsidP="004312DB">
      <w:pPr>
        <w:ind w:left="360"/>
        <w:jc w:val="both"/>
        <w:rPr>
          <w:rFonts w:ascii="Arial" w:hAnsi="Arial" w:cs="Arial"/>
          <w:sz w:val="24"/>
          <w:szCs w:val="24"/>
        </w:rPr>
      </w:pPr>
      <w:r w:rsidRPr="007F5B22">
        <w:rPr>
          <w:rFonts w:ascii="Arial" w:hAnsi="Arial" w:cs="Arial"/>
          <w:sz w:val="24"/>
          <w:szCs w:val="24"/>
        </w:rPr>
        <w:t xml:space="preserve">En el marco del rol </w:t>
      </w:r>
      <w:r w:rsidR="00386FB8" w:rsidRPr="007F5B22">
        <w:rPr>
          <w:rFonts w:ascii="Arial" w:hAnsi="Arial" w:cs="Arial"/>
          <w:b/>
          <w:sz w:val="24"/>
          <w:szCs w:val="24"/>
        </w:rPr>
        <w:t xml:space="preserve">RELACIÓN CON ENTES DE CONTROL </w:t>
      </w:r>
      <w:r w:rsidRPr="007F5B22">
        <w:rPr>
          <w:rFonts w:ascii="Arial" w:hAnsi="Arial" w:cs="Arial"/>
          <w:sz w:val="24"/>
          <w:szCs w:val="24"/>
        </w:rPr>
        <w:t>establecido en el Decreto 648 de 2017</w:t>
      </w:r>
      <w:r w:rsidRPr="007F5B22">
        <w:rPr>
          <w:rStyle w:val="Refdenotaalpie"/>
          <w:rFonts w:ascii="Arial" w:hAnsi="Arial" w:cs="Arial"/>
          <w:sz w:val="24"/>
          <w:szCs w:val="24"/>
        </w:rPr>
        <w:footnoteReference w:id="2"/>
      </w:r>
      <w:r w:rsidRPr="007F5B22">
        <w:rPr>
          <w:rFonts w:ascii="Arial" w:hAnsi="Arial" w:cs="Arial"/>
          <w:sz w:val="24"/>
          <w:szCs w:val="24"/>
        </w:rPr>
        <w:t xml:space="preserve">, la Oficina de Control Interno-OCI hace seguimiento al cumplimiento de las acciones correctivas formuladas </w:t>
      </w:r>
      <w:r w:rsidR="00386FB8" w:rsidRPr="007F5B22">
        <w:rPr>
          <w:rFonts w:ascii="Arial" w:hAnsi="Arial" w:cs="Arial"/>
          <w:sz w:val="24"/>
          <w:szCs w:val="24"/>
        </w:rPr>
        <w:t xml:space="preserve">por los directivos </w:t>
      </w:r>
      <w:r w:rsidRPr="007F5B22">
        <w:rPr>
          <w:rFonts w:ascii="Arial" w:hAnsi="Arial" w:cs="Arial"/>
          <w:sz w:val="24"/>
          <w:szCs w:val="24"/>
        </w:rPr>
        <w:t>en los planes de mejoramiento derivad</w:t>
      </w:r>
      <w:r w:rsidR="00386FB8" w:rsidRPr="007F5B22">
        <w:rPr>
          <w:rFonts w:ascii="Arial" w:hAnsi="Arial" w:cs="Arial"/>
          <w:sz w:val="24"/>
          <w:szCs w:val="24"/>
        </w:rPr>
        <w:t>o</w:t>
      </w:r>
      <w:r w:rsidRPr="007F5B22">
        <w:rPr>
          <w:rFonts w:ascii="Arial" w:hAnsi="Arial" w:cs="Arial"/>
          <w:sz w:val="24"/>
          <w:szCs w:val="24"/>
        </w:rPr>
        <w:t xml:space="preserve">s de </w:t>
      </w:r>
      <w:r w:rsidR="00386FB8" w:rsidRPr="007F5B22">
        <w:rPr>
          <w:rFonts w:ascii="Arial" w:hAnsi="Arial" w:cs="Arial"/>
          <w:sz w:val="24"/>
          <w:szCs w:val="24"/>
        </w:rPr>
        <w:t xml:space="preserve">las </w:t>
      </w:r>
      <w:r w:rsidRPr="007F5B22">
        <w:rPr>
          <w:rFonts w:ascii="Arial" w:hAnsi="Arial" w:cs="Arial"/>
          <w:sz w:val="24"/>
          <w:szCs w:val="24"/>
        </w:rPr>
        <w:t xml:space="preserve">auditorías de regularidad, desempeño y/o visitas fiscales; así mismo, </w:t>
      </w:r>
      <w:r w:rsidR="00386FB8" w:rsidRPr="007F5B22">
        <w:rPr>
          <w:rFonts w:ascii="Arial" w:hAnsi="Arial" w:cs="Arial"/>
          <w:sz w:val="24"/>
          <w:szCs w:val="24"/>
        </w:rPr>
        <w:t xml:space="preserve">la OCI </w:t>
      </w:r>
      <w:r w:rsidRPr="007F5B22">
        <w:rPr>
          <w:rFonts w:ascii="Arial" w:hAnsi="Arial" w:cs="Arial"/>
          <w:sz w:val="24"/>
          <w:szCs w:val="24"/>
        </w:rPr>
        <w:t xml:space="preserve">realiza acompañamiento a las visitas </w:t>
      </w:r>
      <w:r w:rsidR="00386FB8" w:rsidRPr="007F5B22">
        <w:rPr>
          <w:rFonts w:ascii="Arial" w:hAnsi="Arial" w:cs="Arial"/>
          <w:sz w:val="24"/>
          <w:szCs w:val="24"/>
        </w:rPr>
        <w:t xml:space="preserve">administrativas de las </w:t>
      </w:r>
      <w:r w:rsidRPr="007F5B22">
        <w:rPr>
          <w:rFonts w:ascii="Arial" w:hAnsi="Arial" w:cs="Arial"/>
          <w:sz w:val="24"/>
          <w:szCs w:val="24"/>
        </w:rPr>
        <w:t>auditorías adelantadas por el ente de control, cuando se solicita.</w:t>
      </w:r>
    </w:p>
    <w:p w14:paraId="4C1A3109" w14:textId="0B46E1D8" w:rsidR="00AA78C9" w:rsidRPr="00342FA5" w:rsidRDefault="007F5B22" w:rsidP="004312DB">
      <w:pPr>
        <w:pStyle w:val="Ttulo2"/>
        <w:numPr>
          <w:ilvl w:val="1"/>
          <w:numId w:val="10"/>
        </w:numPr>
        <w:jc w:val="both"/>
        <w:rPr>
          <w:rFonts w:ascii="Arial" w:hAnsi="Arial" w:cs="Arial"/>
          <w:color w:val="auto"/>
          <w:sz w:val="22"/>
          <w:szCs w:val="22"/>
        </w:rPr>
      </w:pPr>
      <w:bookmarkStart w:id="9" w:name="_Toc47349052"/>
      <w:bookmarkStart w:id="10" w:name="_Toc507396"/>
      <w:bookmarkStart w:id="11" w:name="_Toc1033646"/>
      <w:r w:rsidRPr="00342FA5">
        <w:rPr>
          <w:rFonts w:ascii="Arial" w:hAnsi="Arial" w:cs="Arial"/>
          <w:color w:val="auto"/>
          <w:sz w:val="22"/>
          <w:szCs w:val="22"/>
          <w:lang w:val="es-ES"/>
        </w:rPr>
        <w:t xml:space="preserve">Seguimiento </w:t>
      </w:r>
      <w:r>
        <w:rPr>
          <w:rFonts w:ascii="Arial" w:hAnsi="Arial" w:cs="Arial"/>
          <w:color w:val="auto"/>
          <w:sz w:val="22"/>
          <w:szCs w:val="22"/>
          <w:lang w:val="es-ES"/>
        </w:rPr>
        <w:t>d</w:t>
      </w:r>
      <w:r w:rsidRPr="00342FA5">
        <w:rPr>
          <w:rFonts w:ascii="Arial" w:hAnsi="Arial" w:cs="Arial"/>
          <w:color w:val="auto"/>
          <w:sz w:val="22"/>
          <w:szCs w:val="22"/>
          <w:lang w:val="es-ES"/>
        </w:rPr>
        <w:t xml:space="preserve">e </w:t>
      </w:r>
      <w:r>
        <w:rPr>
          <w:rFonts w:ascii="Arial" w:hAnsi="Arial" w:cs="Arial"/>
          <w:color w:val="auto"/>
          <w:sz w:val="22"/>
          <w:szCs w:val="22"/>
          <w:lang w:val="es-ES"/>
        </w:rPr>
        <w:t>l</w:t>
      </w:r>
      <w:r w:rsidRPr="00342FA5">
        <w:rPr>
          <w:rFonts w:ascii="Arial" w:hAnsi="Arial" w:cs="Arial"/>
          <w:color w:val="auto"/>
          <w:sz w:val="22"/>
          <w:szCs w:val="22"/>
          <w:lang w:val="es-ES"/>
        </w:rPr>
        <w:t xml:space="preserve">a Oficina </w:t>
      </w:r>
      <w:r>
        <w:rPr>
          <w:rFonts w:ascii="Arial" w:hAnsi="Arial" w:cs="Arial"/>
          <w:color w:val="auto"/>
          <w:sz w:val="22"/>
          <w:szCs w:val="22"/>
          <w:lang w:val="es-ES"/>
        </w:rPr>
        <w:t>d</w:t>
      </w:r>
      <w:r w:rsidRPr="00342FA5">
        <w:rPr>
          <w:rFonts w:ascii="Arial" w:hAnsi="Arial" w:cs="Arial"/>
          <w:color w:val="auto"/>
          <w:sz w:val="22"/>
          <w:szCs w:val="22"/>
          <w:lang w:val="es-ES"/>
        </w:rPr>
        <w:t xml:space="preserve">e Control Interno </w:t>
      </w:r>
      <w:r w:rsidR="004312DB">
        <w:rPr>
          <w:rFonts w:ascii="Arial" w:hAnsi="Arial" w:cs="Arial"/>
          <w:color w:val="auto"/>
          <w:sz w:val="22"/>
          <w:szCs w:val="22"/>
          <w:lang w:val="es-ES"/>
        </w:rPr>
        <w:t>a</w:t>
      </w:r>
      <w:r w:rsidR="004312DB" w:rsidRPr="00342FA5">
        <w:rPr>
          <w:rFonts w:ascii="Arial" w:hAnsi="Arial" w:cs="Arial"/>
          <w:color w:val="auto"/>
          <w:sz w:val="22"/>
          <w:szCs w:val="22"/>
          <w:lang w:val="es-ES"/>
        </w:rPr>
        <w:t>l Cumplimiento</w:t>
      </w:r>
      <w:r w:rsidRPr="00342FA5">
        <w:rPr>
          <w:rFonts w:ascii="Arial" w:hAnsi="Arial" w:cs="Arial"/>
          <w:color w:val="auto"/>
          <w:sz w:val="22"/>
          <w:szCs w:val="22"/>
          <w:lang w:val="es-ES"/>
        </w:rPr>
        <w:t xml:space="preserve"> </w:t>
      </w:r>
      <w:r>
        <w:rPr>
          <w:rFonts w:ascii="Arial" w:hAnsi="Arial" w:cs="Arial"/>
          <w:color w:val="auto"/>
          <w:sz w:val="22"/>
          <w:szCs w:val="22"/>
          <w:lang w:val="es-ES"/>
        </w:rPr>
        <w:t>d</w:t>
      </w:r>
      <w:r w:rsidRPr="00342FA5">
        <w:rPr>
          <w:rFonts w:ascii="Arial" w:hAnsi="Arial" w:cs="Arial"/>
          <w:color w:val="auto"/>
          <w:sz w:val="22"/>
          <w:szCs w:val="22"/>
          <w:lang w:val="es-ES"/>
        </w:rPr>
        <w:t xml:space="preserve">el </w:t>
      </w:r>
      <w:r w:rsidRPr="00342FA5">
        <w:rPr>
          <w:rFonts w:ascii="Arial" w:hAnsi="Arial" w:cs="Arial"/>
          <w:color w:val="auto"/>
          <w:sz w:val="22"/>
          <w:szCs w:val="22"/>
        </w:rPr>
        <w:t xml:space="preserve">Plan </w:t>
      </w:r>
      <w:r>
        <w:rPr>
          <w:rFonts w:ascii="Arial" w:hAnsi="Arial" w:cs="Arial"/>
          <w:color w:val="auto"/>
          <w:sz w:val="22"/>
          <w:szCs w:val="22"/>
          <w:lang w:val="es-ES"/>
        </w:rPr>
        <w:t>d</w:t>
      </w:r>
      <w:proofErr w:type="spellStart"/>
      <w:r w:rsidRPr="00342FA5">
        <w:rPr>
          <w:rFonts w:ascii="Arial" w:hAnsi="Arial" w:cs="Arial"/>
          <w:color w:val="auto"/>
          <w:sz w:val="22"/>
          <w:szCs w:val="22"/>
        </w:rPr>
        <w:t>e</w:t>
      </w:r>
      <w:proofErr w:type="spellEnd"/>
      <w:r w:rsidRPr="00342FA5">
        <w:rPr>
          <w:rFonts w:ascii="Arial" w:hAnsi="Arial" w:cs="Arial"/>
          <w:color w:val="auto"/>
          <w:sz w:val="22"/>
          <w:szCs w:val="22"/>
        </w:rPr>
        <w:t xml:space="preserve"> Mejoramiento Vigente </w:t>
      </w:r>
      <w:r>
        <w:rPr>
          <w:rFonts w:ascii="Arial" w:hAnsi="Arial" w:cs="Arial"/>
          <w:color w:val="auto"/>
          <w:sz w:val="22"/>
          <w:szCs w:val="22"/>
          <w:lang w:val="es-ES"/>
        </w:rPr>
        <w:t>c</w:t>
      </w:r>
      <w:r w:rsidR="00863E18" w:rsidRPr="00342FA5">
        <w:rPr>
          <w:rFonts w:ascii="Arial" w:hAnsi="Arial" w:cs="Arial"/>
          <w:color w:val="auto"/>
          <w:sz w:val="22"/>
          <w:szCs w:val="22"/>
        </w:rPr>
        <w:t>en</w:t>
      </w:r>
      <w:r w:rsidRPr="00342FA5">
        <w:rPr>
          <w:rFonts w:ascii="Arial" w:hAnsi="Arial" w:cs="Arial"/>
          <w:color w:val="auto"/>
          <w:sz w:val="22"/>
          <w:szCs w:val="22"/>
        </w:rPr>
        <w:t xml:space="preserve"> </w:t>
      </w:r>
      <w:r>
        <w:rPr>
          <w:rFonts w:ascii="Arial" w:hAnsi="Arial" w:cs="Arial"/>
          <w:color w:val="auto"/>
          <w:sz w:val="22"/>
          <w:szCs w:val="22"/>
          <w:lang w:val="es-ES"/>
        </w:rPr>
        <w:t>l</w:t>
      </w:r>
      <w:r w:rsidRPr="00342FA5">
        <w:rPr>
          <w:rFonts w:ascii="Arial" w:hAnsi="Arial" w:cs="Arial"/>
          <w:color w:val="auto"/>
          <w:sz w:val="22"/>
          <w:szCs w:val="22"/>
        </w:rPr>
        <w:t xml:space="preserve">a Contraloría </w:t>
      </w:r>
      <w:r>
        <w:rPr>
          <w:rFonts w:ascii="Arial" w:hAnsi="Arial" w:cs="Arial"/>
          <w:color w:val="auto"/>
          <w:sz w:val="22"/>
          <w:szCs w:val="22"/>
          <w:lang w:val="es-ES"/>
        </w:rPr>
        <w:t>d</w:t>
      </w:r>
      <w:proofErr w:type="spellStart"/>
      <w:r w:rsidRPr="00342FA5">
        <w:rPr>
          <w:rFonts w:ascii="Arial" w:hAnsi="Arial" w:cs="Arial"/>
          <w:color w:val="auto"/>
          <w:sz w:val="22"/>
          <w:szCs w:val="22"/>
        </w:rPr>
        <w:t>e</w:t>
      </w:r>
      <w:proofErr w:type="spellEnd"/>
      <w:r w:rsidRPr="00342FA5">
        <w:rPr>
          <w:rFonts w:ascii="Arial" w:hAnsi="Arial" w:cs="Arial"/>
          <w:color w:val="auto"/>
          <w:sz w:val="22"/>
          <w:szCs w:val="22"/>
        </w:rPr>
        <w:t xml:space="preserve"> Bogotá </w:t>
      </w:r>
      <w:r w:rsidRPr="00342FA5">
        <w:rPr>
          <w:rFonts w:ascii="Arial" w:hAnsi="Arial" w:cs="Arial"/>
          <w:color w:val="auto"/>
          <w:sz w:val="22"/>
          <w:szCs w:val="22"/>
          <w:lang w:val="es-ES"/>
        </w:rPr>
        <w:t>D.C.</w:t>
      </w:r>
      <w:bookmarkEnd w:id="9"/>
      <w:r w:rsidRPr="00342FA5">
        <w:rPr>
          <w:rFonts w:ascii="Arial" w:hAnsi="Arial" w:cs="Arial"/>
          <w:color w:val="auto"/>
          <w:sz w:val="22"/>
          <w:szCs w:val="22"/>
          <w:lang w:val="es-ES"/>
        </w:rPr>
        <w:t xml:space="preserve"> </w:t>
      </w:r>
      <w:bookmarkEnd w:id="10"/>
      <w:bookmarkEnd w:id="11"/>
    </w:p>
    <w:p w14:paraId="2B81BD13" w14:textId="77777777" w:rsidR="00407AB1" w:rsidRPr="00342FA5" w:rsidRDefault="00407AB1" w:rsidP="00407AB1">
      <w:pPr>
        <w:rPr>
          <w:rFonts w:ascii="Arial" w:hAnsi="Arial" w:cs="Arial"/>
          <w:lang w:val="x-none" w:eastAsia="x-none"/>
        </w:rPr>
      </w:pPr>
    </w:p>
    <w:p w14:paraId="7C4668F6" w14:textId="77777777" w:rsidR="00AF6B3F" w:rsidRPr="007F5B22" w:rsidRDefault="00951F0E" w:rsidP="004312DB">
      <w:pPr>
        <w:pStyle w:val="Sangradetextonormal1"/>
        <w:tabs>
          <w:tab w:val="left" w:pos="1134"/>
        </w:tabs>
        <w:spacing w:after="0" w:line="240" w:lineRule="auto"/>
        <w:ind w:left="1134"/>
        <w:rPr>
          <w:rFonts w:cs="Arial"/>
          <w:szCs w:val="24"/>
        </w:rPr>
      </w:pPr>
      <w:r w:rsidRPr="007F5B22">
        <w:rPr>
          <w:rFonts w:cs="Arial"/>
          <w:szCs w:val="24"/>
        </w:rPr>
        <w:t>Durante el año 2019</w:t>
      </w:r>
      <w:r w:rsidR="00AA78C9" w:rsidRPr="007F5B22">
        <w:rPr>
          <w:rFonts w:cs="Arial"/>
          <w:szCs w:val="24"/>
        </w:rPr>
        <w:t xml:space="preserve">, la OCI realizó seguimientos trimestrales al cumplimiento de las acciones formuladas en </w:t>
      </w:r>
      <w:r w:rsidR="00386FB8" w:rsidRPr="007F5B22">
        <w:rPr>
          <w:rFonts w:cs="Arial"/>
          <w:szCs w:val="24"/>
        </w:rPr>
        <w:t xml:space="preserve">el plan de </w:t>
      </w:r>
      <w:r w:rsidR="00AA78C9" w:rsidRPr="007F5B22">
        <w:rPr>
          <w:rFonts w:cs="Arial"/>
          <w:szCs w:val="24"/>
        </w:rPr>
        <w:t>mejoramiento</w:t>
      </w:r>
      <w:r w:rsidRPr="007F5B22">
        <w:rPr>
          <w:rFonts w:cs="Arial"/>
          <w:szCs w:val="24"/>
        </w:rPr>
        <w:t xml:space="preserve"> institucional</w:t>
      </w:r>
      <w:r w:rsidR="00AA78C9" w:rsidRPr="007F5B22">
        <w:rPr>
          <w:rFonts w:cs="Arial"/>
          <w:szCs w:val="24"/>
        </w:rPr>
        <w:t xml:space="preserve"> y consolidó </w:t>
      </w:r>
      <w:r w:rsidR="00386FB8" w:rsidRPr="007F5B22">
        <w:rPr>
          <w:rFonts w:cs="Arial"/>
          <w:szCs w:val="24"/>
        </w:rPr>
        <w:t xml:space="preserve">los </w:t>
      </w:r>
      <w:r w:rsidR="00AA78C9" w:rsidRPr="007F5B22">
        <w:rPr>
          <w:rFonts w:cs="Arial"/>
          <w:szCs w:val="24"/>
        </w:rPr>
        <w:t xml:space="preserve">reportes de avance </w:t>
      </w:r>
      <w:r w:rsidR="00386FB8" w:rsidRPr="007F5B22">
        <w:rPr>
          <w:rFonts w:cs="Arial"/>
          <w:szCs w:val="24"/>
        </w:rPr>
        <w:t xml:space="preserve">recibidos de </w:t>
      </w:r>
      <w:r w:rsidR="00AA78C9" w:rsidRPr="007F5B22">
        <w:rPr>
          <w:rFonts w:cs="Arial"/>
          <w:szCs w:val="24"/>
        </w:rPr>
        <w:t xml:space="preserve">los procesos; así mismo, verificó y constató </w:t>
      </w:r>
      <w:r w:rsidR="00AF6B3F" w:rsidRPr="007F5B22">
        <w:rPr>
          <w:rFonts w:cs="Arial"/>
          <w:szCs w:val="24"/>
        </w:rPr>
        <w:t xml:space="preserve">para cada hallazgo una a una las </w:t>
      </w:r>
      <w:r w:rsidR="00AA78C9" w:rsidRPr="007F5B22">
        <w:rPr>
          <w:rFonts w:cs="Arial"/>
          <w:szCs w:val="24"/>
        </w:rPr>
        <w:t xml:space="preserve">evidencias </w:t>
      </w:r>
      <w:r w:rsidR="00AF6B3F" w:rsidRPr="007F5B22">
        <w:rPr>
          <w:rFonts w:cs="Arial"/>
          <w:szCs w:val="24"/>
        </w:rPr>
        <w:t xml:space="preserve">de cumplimiento, </w:t>
      </w:r>
      <w:r w:rsidR="00AA78C9" w:rsidRPr="007F5B22">
        <w:rPr>
          <w:rFonts w:cs="Arial"/>
          <w:szCs w:val="24"/>
        </w:rPr>
        <w:t xml:space="preserve">compiló la información </w:t>
      </w:r>
      <w:r w:rsidR="00AF6B3F" w:rsidRPr="007F5B22">
        <w:rPr>
          <w:rFonts w:cs="Arial"/>
          <w:szCs w:val="24"/>
        </w:rPr>
        <w:t xml:space="preserve">en forma ordenada </w:t>
      </w:r>
      <w:r w:rsidR="00AA78C9" w:rsidRPr="007F5B22">
        <w:rPr>
          <w:rFonts w:cs="Arial"/>
          <w:szCs w:val="24"/>
        </w:rPr>
        <w:t>y la entregó a la Contraloría de Bogotá</w:t>
      </w:r>
      <w:r w:rsidR="00EF54DF" w:rsidRPr="007F5B22">
        <w:rPr>
          <w:rFonts w:cs="Arial"/>
          <w:szCs w:val="24"/>
        </w:rPr>
        <w:t xml:space="preserve"> D.C.</w:t>
      </w:r>
      <w:r w:rsidR="00AF6B3F" w:rsidRPr="007F5B22">
        <w:rPr>
          <w:rFonts w:cs="Arial"/>
          <w:szCs w:val="24"/>
        </w:rPr>
        <w:t xml:space="preserve"> </w:t>
      </w:r>
      <w:r w:rsidR="00EF54DF" w:rsidRPr="007F5B22">
        <w:rPr>
          <w:rFonts w:cs="Arial"/>
          <w:szCs w:val="24"/>
        </w:rPr>
        <w:t>cuando le fue solicitada</w:t>
      </w:r>
      <w:r w:rsidR="00AF6B3F" w:rsidRPr="007F5B22">
        <w:rPr>
          <w:rFonts w:cs="Arial"/>
          <w:szCs w:val="24"/>
        </w:rPr>
        <w:t xml:space="preserve"> para su evaluación.</w:t>
      </w:r>
    </w:p>
    <w:p w14:paraId="07B933D3" w14:textId="77777777" w:rsidR="00AF6B3F" w:rsidRPr="007F5B22" w:rsidRDefault="00AF6B3F" w:rsidP="004312DB">
      <w:pPr>
        <w:pStyle w:val="Sangradetextonormal1"/>
        <w:tabs>
          <w:tab w:val="left" w:pos="1134"/>
        </w:tabs>
        <w:spacing w:after="0" w:line="240" w:lineRule="auto"/>
        <w:ind w:left="1134"/>
        <w:rPr>
          <w:rFonts w:cs="Arial"/>
          <w:szCs w:val="24"/>
        </w:rPr>
      </w:pPr>
    </w:p>
    <w:p w14:paraId="23D8043B" w14:textId="374C8D14" w:rsidR="00AA78C9" w:rsidRPr="007F5B22" w:rsidRDefault="00AF6B3F" w:rsidP="004312DB">
      <w:pPr>
        <w:pStyle w:val="Sangradetextonormal1"/>
        <w:tabs>
          <w:tab w:val="left" w:pos="1134"/>
        </w:tabs>
        <w:spacing w:after="0" w:line="240" w:lineRule="auto"/>
        <w:ind w:left="1134"/>
        <w:rPr>
          <w:rFonts w:cs="Arial"/>
          <w:szCs w:val="24"/>
        </w:rPr>
      </w:pPr>
      <w:r w:rsidRPr="007F5B22">
        <w:rPr>
          <w:rFonts w:cs="Arial"/>
          <w:szCs w:val="24"/>
        </w:rPr>
        <w:t xml:space="preserve">Durante 2019, se atendieron en la UAERMV </w:t>
      </w:r>
      <w:r w:rsidR="005D566B" w:rsidRPr="007F5B22">
        <w:rPr>
          <w:rFonts w:cs="Arial"/>
          <w:szCs w:val="24"/>
        </w:rPr>
        <w:t>dos auditorías ejecutadas por el ente de control</w:t>
      </w:r>
      <w:r w:rsidRPr="007F5B22">
        <w:rPr>
          <w:rFonts w:cs="Arial"/>
          <w:szCs w:val="24"/>
        </w:rPr>
        <w:t>; en este sentido, los reportes consolidados de seguimiento que recopiló OCI, se entregaron,</w:t>
      </w:r>
      <w:r w:rsidR="005D566B" w:rsidRPr="007F5B22">
        <w:rPr>
          <w:rFonts w:cs="Arial"/>
          <w:szCs w:val="24"/>
        </w:rPr>
        <w:t xml:space="preserve"> </w:t>
      </w:r>
      <w:r w:rsidR="00EF54DF" w:rsidRPr="007F5B22">
        <w:rPr>
          <w:rFonts w:cs="Arial"/>
          <w:szCs w:val="24"/>
        </w:rPr>
        <w:t>así:</w:t>
      </w:r>
    </w:p>
    <w:p w14:paraId="1756CD06" w14:textId="450CBF4F" w:rsidR="00EF54DF" w:rsidRPr="007F5B22" w:rsidRDefault="00AF6B3F" w:rsidP="004312DB">
      <w:pPr>
        <w:pStyle w:val="Prrafodelista"/>
        <w:widowControl/>
        <w:numPr>
          <w:ilvl w:val="0"/>
          <w:numId w:val="6"/>
        </w:numPr>
        <w:shd w:val="clear" w:color="auto" w:fill="FFFFFF"/>
        <w:spacing w:beforeAutospacing="1" w:afterAutospacing="1"/>
        <w:ind w:left="1494"/>
        <w:jc w:val="both"/>
        <w:textAlignment w:val="baseline"/>
        <w:rPr>
          <w:rFonts w:ascii="Arial" w:eastAsia="Times New Roman" w:hAnsi="Arial" w:cs="Arial"/>
          <w:color w:val="000000"/>
          <w:sz w:val="24"/>
          <w:szCs w:val="24"/>
          <w:bdr w:val="none" w:sz="0" w:space="0" w:color="auto" w:frame="1"/>
          <w:lang w:val="es-ES" w:eastAsia="es-CO"/>
        </w:rPr>
      </w:pPr>
      <w:r w:rsidRPr="007F5B22">
        <w:rPr>
          <w:rFonts w:ascii="Arial" w:eastAsia="Times New Roman" w:hAnsi="Arial" w:cs="Arial"/>
          <w:color w:val="000000"/>
          <w:sz w:val="24"/>
          <w:szCs w:val="24"/>
          <w:u w:val="single"/>
          <w:bdr w:val="none" w:sz="0" w:space="0" w:color="auto" w:frame="1"/>
          <w:lang w:val="es-ES" w:eastAsia="es-CO"/>
        </w:rPr>
        <w:t>A</w:t>
      </w:r>
      <w:r w:rsidR="005D566B" w:rsidRPr="007F5B22">
        <w:rPr>
          <w:rFonts w:ascii="Arial" w:eastAsia="Times New Roman" w:hAnsi="Arial" w:cs="Arial"/>
          <w:color w:val="000000"/>
          <w:sz w:val="24"/>
          <w:szCs w:val="24"/>
          <w:u w:val="single"/>
          <w:bdr w:val="none" w:sz="0" w:space="0" w:color="auto" w:frame="1"/>
          <w:lang w:val="es-ES" w:eastAsia="es-CO"/>
        </w:rPr>
        <w:t>uditoría de Regularidad PAD 2019 Código 63</w:t>
      </w:r>
      <w:r w:rsidRPr="007F5B22">
        <w:rPr>
          <w:rFonts w:ascii="Arial" w:eastAsia="Times New Roman" w:hAnsi="Arial" w:cs="Arial"/>
          <w:color w:val="000000"/>
          <w:sz w:val="24"/>
          <w:szCs w:val="24"/>
          <w:bdr w:val="none" w:sz="0" w:space="0" w:color="auto" w:frame="1"/>
          <w:lang w:val="es-ES" w:eastAsia="es-CO"/>
        </w:rPr>
        <w:t>:</w:t>
      </w:r>
      <w:r w:rsidR="00EF54DF" w:rsidRPr="007F5B22">
        <w:rPr>
          <w:rFonts w:ascii="Arial" w:eastAsia="Times New Roman" w:hAnsi="Arial" w:cs="Arial"/>
          <w:color w:val="000000"/>
          <w:sz w:val="24"/>
          <w:szCs w:val="24"/>
          <w:bdr w:val="none" w:sz="0" w:space="0" w:color="auto" w:frame="1"/>
          <w:lang w:val="es-ES" w:eastAsia="es-CO"/>
        </w:rPr>
        <w:t xml:space="preserve"> se organiz</w:t>
      </w:r>
      <w:r w:rsidRPr="007F5B22">
        <w:rPr>
          <w:rFonts w:ascii="Arial" w:eastAsia="Times New Roman" w:hAnsi="Arial" w:cs="Arial"/>
          <w:color w:val="000000"/>
          <w:sz w:val="24"/>
          <w:szCs w:val="24"/>
          <w:bdr w:val="none" w:sz="0" w:space="0" w:color="auto" w:frame="1"/>
          <w:lang w:val="es-ES" w:eastAsia="es-CO"/>
        </w:rPr>
        <w:t>aron</w:t>
      </w:r>
      <w:r w:rsidR="00EF54DF" w:rsidRPr="007F5B22">
        <w:rPr>
          <w:rFonts w:ascii="Arial" w:eastAsia="Times New Roman" w:hAnsi="Arial" w:cs="Arial"/>
          <w:color w:val="000000"/>
          <w:sz w:val="24"/>
          <w:szCs w:val="24"/>
          <w:bdr w:val="none" w:sz="0" w:space="0" w:color="auto" w:frame="1"/>
          <w:lang w:val="es-ES" w:eastAsia="es-CO"/>
        </w:rPr>
        <w:t xml:space="preserve"> y se agend</w:t>
      </w:r>
      <w:r w:rsidRPr="007F5B22">
        <w:rPr>
          <w:rFonts w:ascii="Arial" w:eastAsia="Times New Roman" w:hAnsi="Arial" w:cs="Arial"/>
          <w:color w:val="000000"/>
          <w:sz w:val="24"/>
          <w:szCs w:val="24"/>
          <w:bdr w:val="none" w:sz="0" w:space="0" w:color="auto" w:frame="1"/>
          <w:lang w:val="es-ES" w:eastAsia="es-CO"/>
        </w:rPr>
        <w:t>aron</w:t>
      </w:r>
      <w:r w:rsidR="00EF54DF" w:rsidRPr="007F5B22">
        <w:rPr>
          <w:rFonts w:ascii="Arial" w:eastAsia="Times New Roman" w:hAnsi="Arial" w:cs="Arial"/>
          <w:color w:val="000000"/>
          <w:sz w:val="24"/>
          <w:szCs w:val="24"/>
          <w:bdr w:val="none" w:sz="0" w:space="0" w:color="auto" w:frame="1"/>
          <w:lang w:val="es-ES" w:eastAsia="es-CO"/>
        </w:rPr>
        <w:t xml:space="preserve"> mesa</w:t>
      </w:r>
      <w:r w:rsidRPr="007F5B22">
        <w:rPr>
          <w:rFonts w:ascii="Arial" w:eastAsia="Times New Roman" w:hAnsi="Arial" w:cs="Arial"/>
          <w:color w:val="000000"/>
          <w:sz w:val="24"/>
          <w:szCs w:val="24"/>
          <w:bdr w:val="none" w:sz="0" w:space="0" w:color="auto" w:frame="1"/>
          <w:lang w:val="es-ES" w:eastAsia="es-CO"/>
        </w:rPr>
        <w:t xml:space="preserve">s </w:t>
      </w:r>
      <w:r w:rsidR="00EF54DF" w:rsidRPr="007F5B22">
        <w:rPr>
          <w:rFonts w:ascii="Arial" w:eastAsia="Times New Roman" w:hAnsi="Arial" w:cs="Arial"/>
          <w:color w:val="000000"/>
          <w:sz w:val="24"/>
          <w:szCs w:val="24"/>
          <w:bdr w:val="none" w:sz="0" w:space="0" w:color="auto" w:frame="1"/>
          <w:lang w:val="es-ES" w:eastAsia="es-CO"/>
        </w:rPr>
        <w:t xml:space="preserve">de trabajo en el mes de febrero </w:t>
      </w:r>
      <w:r w:rsidRPr="007F5B22">
        <w:rPr>
          <w:rFonts w:ascii="Arial" w:eastAsia="Times New Roman" w:hAnsi="Arial" w:cs="Arial"/>
          <w:color w:val="000000"/>
          <w:sz w:val="24"/>
          <w:szCs w:val="24"/>
          <w:bdr w:val="none" w:sz="0" w:space="0" w:color="auto" w:frame="1"/>
          <w:lang w:val="es-ES" w:eastAsia="es-CO"/>
        </w:rPr>
        <w:t>de 2019 con el fin de revisar</w:t>
      </w:r>
      <w:r w:rsidR="00393FE6" w:rsidRPr="007F5B22">
        <w:rPr>
          <w:rFonts w:ascii="Arial" w:eastAsia="Times New Roman" w:hAnsi="Arial" w:cs="Arial"/>
          <w:color w:val="000000"/>
          <w:sz w:val="24"/>
          <w:szCs w:val="24"/>
          <w:bdr w:val="none" w:sz="0" w:space="0" w:color="auto" w:frame="1"/>
          <w:lang w:val="es-ES" w:eastAsia="es-CO"/>
        </w:rPr>
        <w:t xml:space="preserve">, en forma </w:t>
      </w:r>
      <w:proofErr w:type="gramStart"/>
      <w:r w:rsidR="00393FE6" w:rsidRPr="007F5B22">
        <w:rPr>
          <w:rFonts w:ascii="Arial" w:eastAsia="Times New Roman" w:hAnsi="Arial" w:cs="Arial"/>
          <w:color w:val="000000"/>
          <w:sz w:val="24"/>
          <w:szCs w:val="24"/>
          <w:bdr w:val="none" w:sz="0" w:space="0" w:color="auto" w:frame="1"/>
          <w:lang w:val="es-ES" w:eastAsia="es-CO"/>
        </w:rPr>
        <w:t xml:space="preserve">conjunta, </w:t>
      </w:r>
      <w:r w:rsidRPr="007F5B22">
        <w:rPr>
          <w:rFonts w:ascii="Arial" w:eastAsia="Times New Roman" w:hAnsi="Arial" w:cs="Arial"/>
          <w:color w:val="000000"/>
          <w:sz w:val="24"/>
          <w:szCs w:val="24"/>
          <w:bdr w:val="none" w:sz="0" w:space="0" w:color="auto" w:frame="1"/>
          <w:lang w:val="es-ES" w:eastAsia="es-CO"/>
        </w:rPr>
        <w:t xml:space="preserve"> </w:t>
      </w:r>
      <w:r w:rsidR="00EF54DF" w:rsidRPr="007F5B22">
        <w:rPr>
          <w:rFonts w:ascii="Arial" w:eastAsia="Times New Roman" w:hAnsi="Arial" w:cs="Arial"/>
          <w:color w:val="000000"/>
          <w:sz w:val="24"/>
          <w:szCs w:val="24"/>
          <w:bdr w:val="none" w:sz="0" w:space="0" w:color="auto" w:frame="1"/>
          <w:lang w:val="es-ES" w:eastAsia="es-CO"/>
        </w:rPr>
        <w:t>con</w:t>
      </w:r>
      <w:proofErr w:type="gramEnd"/>
      <w:r w:rsidR="00EF54DF" w:rsidRPr="007F5B22">
        <w:rPr>
          <w:rFonts w:ascii="Arial" w:eastAsia="Times New Roman" w:hAnsi="Arial" w:cs="Arial"/>
          <w:color w:val="000000"/>
          <w:sz w:val="24"/>
          <w:szCs w:val="24"/>
          <w:bdr w:val="none" w:sz="0" w:space="0" w:color="auto" w:frame="1"/>
          <w:lang w:val="es-ES" w:eastAsia="es-CO"/>
        </w:rPr>
        <w:t xml:space="preserve"> cada uno de los procesos responsables a cargo de la implementación</w:t>
      </w:r>
      <w:r w:rsidR="00393FE6" w:rsidRPr="007F5B22">
        <w:rPr>
          <w:rFonts w:ascii="Arial" w:eastAsia="Times New Roman" w:hAnsi="Arial" w:cs="Arial"/>
          <w:color w:val="000000"/>
          <w:sz w:val="24"/>
          <w:szCs w:val="24"/>
          <w:bdr w:val="none" w:sz="0" w:space="0" w:color="auto" w:frame="1"/>
          <w:lang w:val="es-ES" w:eastAsia="es-CO"/>
        </w:rPr>
        <w:t xml:space="preserve">, </w:t>
      </w:r>
      <w:r w:rsidR="00EF54DF" w:rsidRPr="007F5B22">
        <w:rPr>
          <w:rFonts w:ascii="Arial" w:eastAsia="Times New Roman" w:hAnsi="Arial" w:cs="Arial"/>
          <w:color w:val="000000"/>
          <w:sz w:val="24"/>
          <w:szCs w:val="24"/>
          <w:bdr w:val="none" w:sz="0" w:space="0" w:color="auto" w:frame="1"/>
          <w:lang w:val="es-ES" w:eastAsia="es-CO"/>
        </w:rPr>
        <w:t xml:space="preserve">las acciones correctivas reportadas </w:t>
      </w:r>
      <w:r w:rsidR="00393FE6" w:rsidRPr="007F5B22">
        <w:rPr>
          <w:rFonts w:ascii="Arial" w:eastAsia="Times New Roman" w:hAnsi="Arial" w:cs="Arial"/>
          <w:color w:val="000000"/>
          <w:sz w:val="24"/>
          <w:szCs w:val="24"/>
          <w:bdr w:val="none" w:sz="0" w:space="0" w:color="auto" w:frame="1"/>
          <w:lang w:val="es-ES" w:eastAsia="es-CO"/>
        </w:rPr>
        <w:t xml:space="preserve">en </w:t>
      </w:r>
      <w:r w:rsidR="00EF54DF" w:rsidRPr="007F5B22">
        <w:rPr>
          <w:rFonts w:ascii="Arial" w:eastAsia="Times New Roman" w:hAnsi="Arial" w:cs="Arial"/>
          <w:color w:val="000000"/>
          <w:sz w:val="24"/>
          <w:szCs w:val="24"/>
          <w:bdr w:val="none" w:sz="0" w:space="0" w:color="auto" w:frame="1"/>
          <w:lang w:val="es-ES" w:eastAsia="es-CO"/>
        </w:rPr>
        <w:t xml:space="preserve">el avance entregado </w:t>
      </w:r>
      <w:r w:rsidR="00393FE6" w:rsidRPr="007F5B22">
        <w:rPr>
          <w:rFonts w:ascii="Arial" w:eastAsia="Times New Roman" w:hAnsi="Arial" w:cs="Arial"/>
          <w:color w:val="000000"/>
          <w:sz w:val="24"/>
          <w:szCs w:val="24"/>
          <w:bdr w:val="none" w:sz="0" w:space="0" w:color="auto" w:frame="1"/>
          <w:lang w:val="es-ES" w:eastAsia="es-CO"/>
        </w:rPr>
        <w:t xml:space="preserve">al ente de control </w:t>
      </w:r>
      <w:r w:rsidRPr="007F5B22">
        <w:rPr>
          <w:rFonts w:ascii="Arial" w:eastAsia="Times New Roman" w:hAnsi="Arial" w:cs="Arial"/>
          <w:color w:val="000000"/>
          <w:sz w:val="24"/>
          <w:szCs w:val="24"/>
          <w:bdr w:val="none" w:sz="0" w:space="0" w:color="auto" w:frame="1"/>
          <w:lang w:val="es-ES" w:eastAsia="es-CO"/>
        </w:rPr>
        <w:t xml:space="preserve">mediante </w:t>
      </w:r>
      <w:r w:rsidR="00EF54DF" w:rsidRPr="007F5B22">
        <w:rPr>
          <w:rFonts w:ascii="Arial" w:eastAsia="Times New Roman" w:hAnsi="Arial" w:cs="Arial"/>
          <w:color w:val="000000"/>
          <w:sz w:val="24"/>
          <w:szCs w:val="24"/>
          <w:bdr w:val="none" w:sz="0" w:space="0" w:color="auto" w:frame="1"/>
          <w:lang w:val="es-ES" w:eastAsia="es-CO"/>
        </w:rPr>
        <w:t xml:space="preserve">oficio radicado 20191600005221 del 29 de enero de 2019. </w:t>
      </w:r>
    </w:p>
    <w:p w14:paraId="4E44149A" w14:textId="2BD3FDB1" w:rsidR="00EF54DF" w:rsidRPr="007F5B22" w:rsidRDefault="00EF54DF" w:rsidP="004312DB">
      <w:pPr>
        <w:widowControl/>
        <w:shd w:val="clear" w:color="auto" w:fill="FFFFFF"/>
        <w:ind w:left="1482"/>
        <w:jc w:val="both"/>
        <w:textAlignment w:val="baseline"/>
        <w:rPr>
          <w:rFonts w:ascii="Arial" w:eastAsia="Times New Roman" w:hAnsi="Arial" w:cs="Arial"/>
          <w:sz w:val="24"/>
          <w:szCs w:val="24"/>
          <w:lang w:eastAsia="es-CO"/>
        </w:rPr>
      </w:pPr>
      <w:r w:rsidRPr="007F5B22">
        <w:rPr>
          <w:rFonts w:ascii="Arial" w:eastAsia="Times New Roman" w:hAnsi="Arial" w:cs="Arial"/>
          <w:color w:val="000000"/>
          <w:sz w:val="24"/>
          <w:szCs w:val="24"/>
          <w:bdr w:val="none" w:sz="0" w:space="0" w:color="auto" w:frame="1"/>
          <w:lang w:val="es-ES" w:eastAsia="es-CO"/>
        </w:rPr>
        <w:t>Adicionalmente, se coordin</w:t>
      </w:r>
      <w:r w:rsidR="00393FE6" w:rsidRPr="007F5B22">
        <w:rPr>
          <w:rFonts w:ascii="Arial" w:eastAsia="Times New Roman" w:hAnsi="Arial" w:cs="Arial"/>
          <w:color w:val="000000"/>
          <w:sz w:val="24"/>
          <w:szCs w:val="24"/>
          <w:bdr w:val="none" w:sz="0" w:space="0" w:color="auto" w:frame="1"/>
          <w:lang w:val="es-ES" w:eastAsia="es-CO"/>
        </w:rPr>
        <w:t>aron</w:t>
      </w:r>
      <w:r w:rsidRPr="007F5B22">
        <w:rPr>
          <w:rFonts w:ascii="Arial" w:eastAsia="Times New Roman" w:hAnsi="Arial" w:cs="Arial"/>
          <w:color w:val="000000"/>
          <w:sz w:val="24"/>
          <w:szCs w:val="24"/>
          <w:bdr w:val="none" w:sz="0" w:space="0" w:color="auto" w:frame="1"/>
          <w:lang w:val="es-ES" w:eastAsia="es-CO"/>
        </w:rPr>
        <w:t> </w:t>
      </w:r>
      <w:r w:rsidR="00393FE6" w:rsidRPr="007F5B22">
        <w:rPr>
          <w:rFonts w:ascii="Arial" w:eastAsia="Times New Roman" w:hAnsi="Arial" w:cs="Arial"/>
          <w:color w:val="000000"/>
          <w:sz w:val="24"/>
          <w:szCs w:val="24"/>
          <w:bdr w:val="none" w:sz="0" w:space="0" w:color="auto" w:frame="1"/>
          <w:lang w:val="es-ES" w:eastAsia="es-CO"/>
        </w:rPr>
        <w:t xml:space="preserve"> </w:t>
      </w:r>
      <w:r w:rsidRPr="007F5B22">
        <w:rPr>
          <w:rFonts w:ascii="Arial" w:eastAsia="Times New Roman" w:hAnsi="Arial" w:cs="Arial"/>
          <w:color w:val="000000"/>
          <w:sz w:val="24"/>
          <w:szCs w:val="24"/>
          <w:bdr w:val="none" w:sz="0" w:space="0" w:color="auto" w:frame="1"/>
          <w:lang w:val="es-ES" w:eastAsia="es-CO"/>
        </w:rPr>
        <w:t>visitas administrativas </w:t>
      </w:r>
      <w:r w:rsidR="00393FE6" w:rsidRPr="007F5B22">
        <w:rPr>
          <w:rFonts w:ascii="Arial" w:eastAsia="Times New Roman" w:hAnsi="Arial" w:cs="Arial"/>
          <w:color w:val="000000"/>
          <w:sz w:val="24"/>
          <w:szCs w:val="24"/>
          <w:bdr w:val="none" w:sz="0" w:space="0" w:color="auto" w:frame="1"/>
          <w:lang w:val="es-ES" w:eastAsia="es-CO"/>
        </w:rPr>
        <w:t xml:space="preserve">y </w:t>
      </w:r>
      <w:r w:rsidRPr="007F5B22">
        <w:rPr>
          <w:rFonts w:ascii="Arial" w:eastAsia="Times New Roman" w:hAnsi="Arial" w:cs="Arial"/>
          <w:color w:val="000000"/>
          <w:sz w:val="24"/>
          <w:szCs w:val="24"/>
          <w:bdr w:val="none" w:sz="0" w:space="0" w:color="auto" w:frame="1"/>
          <w:lang w:val="es-ES" w:eastAsia="es-CO"/>
        </w:rPr>
        <w:t>fiscal</w:t>
      </w:r>
      <w:r w:rsidR="00393FE6" w:rsidRPr="007F5B22">
        <w:rPr>
          <w:rFonts w:ascii="Arial" w:eastAsia="Times New Roman" w:hAnsi="Arial" w:cs="Arial"/>
          <w:color w:val="000000"/>
          <w:sz w:val="24"/>
          <w:szCs w:val="24"/>
          <w:bdr w:val="none" w:sz="0" w:space="0" w:color="auto" w:frame="1"/>
          <w:lang w:val="es-ES" w:eastAsia="es-CO"/>
        </w:rPr>
        <w:t>es</w:t>
      </w:r>
      <w:r w:rsidRPr="007F5B22">
        <w:rPr>
          <w:rFonts w:ascii="Arial" w:eastAsia="Times New Roman" w:hAnsi="Arial" w:cs="Arial"/>
          <w:color w:val="000000"/>
          <w:sz w:val="24"/>
          <w:szCs w:val="24"/>
          <w:bdr w:val="none" w:sz="0" w:space="0" w:color="auto" w:frame="1"/>
          <w:lang w:val="es-ES" w:eastAsia="es-CO"/>
        </w:rPr>
        <w:t xml:space="preserve"> en el marco de la auditoria de regularidad </w:t>
      </w:r>
      <w:r w:rsidR="00393FE6" w:rsidRPr="007F5B22">
        <w:rPr>
          <w:rFonts w:ascii="Arial" w:eastAsia="Times New Roman" w:hAnsi="Arial" w:cs="Arial"/>
          <w:color w:val="000000"/>
          <w:sz w:val="24"/>
          <w:szCs w:val="24"/>
          <w:bdr w:val="none" w:sz="0" w:space="0" w:color="auto" w:frame="1"/>
          <w:lang w:val="es-ES" w:eastAsia="es-CO"/>
        </w:rPr>
        <w:t>para</w:t>
      </w:r>
      <w:r w:rsidRPr="007F5B22">
        <w:rPr>
          <w:rFonts w:ascii="Arial" w:eastAsia="Times New Roman" w:hAnsi="Arial" w:cs="Arial"/>
          <w:color w:val="000000"/>
          <w:sz w:val="24"/>
          <w:szCs w:val="24"/>
          <w:bdr w:val="none" w:sz="0" w:space="0" w:color="auto" w:frame="1"/>
          <w:lang w:val="es-ES" w:eastAsia="es-CO"/>
        </w:rPr>
        <w:t xml:space="preserve"> los contratos 312 y 313 de 2018 en la sede operativa</w:t>
      </w:r>
      <w:r w:rsidR="00393FE6" w:rsidRPr="007F5B22">
        <w:rPr>
          <w:rFonts w:ascii="Arial" w:eastAsia="Times New Roman" w:hAnsi="Arial" w:cs="Arial"/>
          <w:color w:val="000000"/>
          <w:sz w:val="24"/>
          <w:szCs w:val="24"/>
          <w:bdr w:val="none" w:sz="0" w:space="0" w:color="auto" w:frame="1"/>
          <w:lang w:val="es-ES" w:eastAsia="es-CO"/>
        </w:rPr>
        <w:t xml:space="preserve">, la cual fue </w:t>
      </w:r>
      <w:r w:rsidRPr="007F5B22">
        <w:rPr>
          <w:rFonts w:ascii="Arial" w:eastAsia="Times New Roman" w:hAnsi="Arial" w:cs="Arial"/>
          <w:color w:val="000000"/>
          <w:sz w:val="24"/>
          <w:szCs w:val="24"/>
          <w:bdr w:val="none" w:sz="0" w:space="0" w:color="auto" w:frame="1"/>
          <w:lang w:val="es-ES" w:eastAsia="es-CO"/>
        </w:rPr>
        <w:t>liderada por el auditor del ente de control</w:t>
      </w:r>
      <w:r w:rsidR="00393FE6" w:rsidRPr="007F5B22">
        <w:rPr>
          <w:rFonts w:ascii="Arial" w:eastAsia="Times New Roman" w:hAnsi="Arial" w:cs="Arial"/>
          <w:color w:val="000000"/>
          <w:sz w:val="24"/>
          <w:szCs w:val="24"/>
          <w:bdr w:val="none" w:sz="0" w:space="0" w:color="auto" w:frame="1"/>
          <w:lang w:val="es-ES" w:eastAsia="es-CO"/>
        </w:rPr>
        <w:t xml:space="preserve">; esta actividad se llevó a cabo </w:t>
      </w:r>
      <w:r w:rsidRPr="007F5B22">
        <w:rPr>
          <w:rFonts w:ascii="Arial" w:eastAsia="Times New Roman" w:hAnsi="Arial" w:cs="Arial"/>
          <w:color w:val="000000"/>
          <w:sz w:val="24"/>
          <w:szCs w:val="24"/>
          <w:bdr w:val="none" w:sz="0" w:space="0" w:color="auto" w:frame="1"/>
          <w:lang w:val="es-ES" w:eastAsia="es-CO"/>
        </w:rPr>
        <w:t xml:space="preserve"> </w:t>
      </w:r>
      <w:r w:rsidR="00393FE6" w:rsidRPr="007F5B22">
        <w:rPr>
          <w:rFonts w:ascii="Arial" w:eastAsia="Times New Roman" w:hAnsi="Arial" w:cs="Arial"/>
          <w:color w:val="000000"/>
          <w:sz w:val="24"/>
          <w:szCs w:val="24"/>
          <w:bdr w:val="none" w:sz="0" w:space="0" w:color="auto" w:frame="1"/>
          <w:lang w:val="es-ES" w:eastAsia="es-CO"/>
        </w:rPr>
        <w:t xml:space="preserve">para verificar </w:t>
      </w:r>
      <w:r w:rsidRPr="007F5B22">
        <w:rPr>
          <w:rFonts w:ascii="Arial" w:eastAsia="Times New Roman" w:hAnsi="Arial" w:cs="Arial"/>
          <w:color w:val="000000"/>
          <w:sz w:val="24"/>
          <w:szCs w:val="24"/>
          <w:bdr w:val="none" w:sz="0" w:space="0" w:color="auto" w:frame="1"/>
          <w:lang w:val="es-ES" w:eastAsia="es-CO"/>
        </w:rPr>
        <w:t>la ejecución de</w:t>
      </w:r>
      <w:r w:rsidR="00393FE6" w:rsidRPr="007F5B22">
        <w:rPr>
          <w:rFonts w:ascii="Arial" w:eastAsia="Times New Roman" w:hAnsi="Arial" w:cs="Arial"/>
          <w:color w:val="000000"/>
          <w:sz w:val="24"/>
          <w:szCs w:val="24"/>
          <w:bdr w:val="none" w:sz="0" w:space="0" w:color="auto" w:frame="1"/>
          <w:lang w:val="es-ES" w:eastAsia="es-CO"/>
        </w:rPr>
        <w:t>l</w:t>
      </w:r>
      <w:r w:rsidRPr="007F5B22">
        <w:rPr>
          <w:rFonts w:ascii="Arial" w:eastAsia="Times New Roman" w:hAnsi="Arial" w:cs="Arial"/>
          <w:color w:val="000000"/>
          <w:sz w:val="24"/>
          <w:szCs w:val="24"/>
          <w:bdr w:val="none" w:sz="0" w:space="0" w:color="auto" w:frame="1"/>
          <w:lang w:val="es-ES" w:eastAsia="es-CO"/>
        </w:rPr>
        <w:t xml:space="preserve"> mantenimiento a la maquinaria amarilla y vehículos de propiedad de la UAERMV</w:t>
      </w:r>
      <w:r w:rsidR="00393FE6" w:rsidRPr="007F5B22">
        <w:rPr>
          <w:rFonts w:ascii="Arial" w:eastAsia="Times New Roman" w:hAnsi="Arial" w:cs="Arial"/>
          <w:color w:val="000000"/>
          <w:sz w:val="24"/>
          <w:szCs w:val="24"/>
          <w:bdr w:val="none" w:sz="0" w:space="0" w:color="auto" w:frame="1"/>
          <w:lang w:val="es-ES" w:eastAsia="es-CO"/>
        </w:rPr>
        <w:t xml:space="preserve">; así mismo, </w:t>
      </w:r>
      <w:r w:rsidRPr="007F5B22">
        <w:rPr>
          <w:rFonts w:ascii="Arial" w:eastAsia="Times New Roman" w:hAnsi="Arial" w:cs="Arial"/>
          <w:sz w:val="24"/>
          <w:szCs w:val="24"/>
          <w:bdr w:val="none" w:sz="0" w:space="0" w:color="auto" w:frame="1"/>
          <w:lang w:val="es-ES" w:eastAsia="es-CO"/>
        </w:rPr>
        <w:t>del contrato 431 de 2018</w:t>
      </w:r>
      <w:r w:rsidR="00393FE6" w:rsidRPr="007F5B22">
        <w:rPr>
          <w:rFonts w:ascii="Arial" w:eastAsia="Times New Roman" w:hAnsi="Arial" w:cs="Arial"/>
          <w:sz w:val="24"/>
          <w:szCs w:val="24"/>
          <w:bdr w:val="none" w:sz="0" w:space="0" w:color="auto" w:frame="1"/>
          <w:lang w:val="es-ES" w:eastAsia="es-CO"/>
        </w:rPr>
        <w:t xml:space="preserve">, a </w:t>
      </w:r>
      <w:r w:rsidRPr="007F5B22">
        <w:rPr>
          <w:rFonts w:ascii="Arial" w:eastAsia="Times New Roman" w:hAnsi="Arial" w:cs="Arial"/>
          <w:sz w:val="24"/>
          <w:szCs w:val="24"/>
          <w:bdr w:val="none" w:sz="0" w:space="0" w:color="auto" w:frame="1"/>
          <w:lang w:val="es-ES" w:eastAsia="es-CO"/>
        </w:rPr>
        <w:t xml:space="preserve">los frentes de obra de cuatro </w:t>
      </w:r>
      <w:r w:rsidR="00393FE6" w:rsidRPr="007F5B22">
        <w:rPr>
          <w:rFonts w:ascii="Arial" w:eastAsia="Times New Roman" w:hAnsi="Arial" w:cs="Arial"/>
          <w:sz w:val="24"/>
          <w:szCs w:val="24"/>
          <w:bdr w:val="none" w:sz="0" w:space="0" w:color="auto" w:frame="1"/>
          <w:lang w:val="es-ES" w:eastAsia="es-CO"/>
        </w:rPr>
        <w:t xml:space="preserve">(4) </w:t>
      </w:r>
      <w:r w:rsidRPr="007F5B22">
        <w:rPr>
          <w:rFonts w:ascii="Arial" w:eastAsia="Times New Roman" w:hAnsi="Arial" w:cs="Arial"/>
          <w:sz w:val="24"/>
          <w:szCs w:val="24"/>
          <w:bdr w:val="none" w:sz="0" w:space="0" w:color="auto" w:frame="1"/>
          <w:lang w:val="es-ES" w:eastAsia="es-CO"/>
        </w:rPr>
        <w:t xml:space="preserve">localidades liderada por el auditor del ente de control, con el fin de hacer seguimiento al arrendamiento </w:t>
      </w:r>
      <w:r w:rsidRPr="007F5B22">
        <w:rPr>
          <w:rFonts w:ascii="Arial" w:eastAsia="Times New Roman" w:hAnsi="Arial" w:cs="Arial"/>
          <w:sz w:val="24"/>
          <w:szCs w:val="24"/>
          <w:bdr w:val="none" w:sz="0" w:space="0" w:color="auto" w:frame="1"/>
          <w:lang w:val="es-ES" w:eastAsia="es-CO"/>
        </w:rPr>
        <w:lastRenderedPageBreak/>
        <w:t>de maquinaria, vehículos pesados y equipo menor con sus operarios y combustible</w:t>
      </w:r>
      <w:r w:rsidR="00393FE6" w:rsidRPr="007F5B22">
        <w:rPr>
          <w:rFonts w:ascii="Arial" w:eastAsia="Times New Roman" w:hAnsi="Arial" w:cs="Arial"/>
          <w:sz w:val="24"/>
          <w:szCs w:val="24"/>
          <w:bdr w:val="none" w:sz="0" w:space="0" w:color="auto" w:frame="1"/>
          <w:lang w:val="es-ES" w:eastAsia="es-CO"/>
        </w:rPr>
        <w:t>.</w:t>
      </w:r>
    </w:p>
    <w:p w14:paraId="25D297BF" w14:textId="77777777" w:rsidR="005D566B" w:rsidRPr="007F5B22" w:rsidRDefault="005D566B" w:rsidP="005D566B">
      <w:pPr>
        <w:widowControl/>
        <w:shd w:val="clear" w:color="auto" w:fill="FFFFFF"/>
        <w:ind w:left="720"/>
        <w:jc w:val="both"/>
        <w:textAlignment w:val="baseline"/>
        <w:rPr>
          <w:rFonts w:ascii="Arial" w:eastAsia="Times New Roman" w:hAnsi="Arial" w:cs="Arial"/>
          <w:sz w:val="24"/>
          <w:szCs w:val="24"/>
          <w:lang w:eastAsia="es-CO"/>
        </w:rPr>
      </w:pPr>
    </w:p>
    <w:p w14:paraId="6CD6A91B" w14:textId="1971FCBC" w:rsidR="00393FE6" w:rsidRPr="007F5B22" w:rsidRDefault="00393FE6" w:rsidP="005D566B">
      <w:pPr>
        <w:pStyle w:val="Prrafodelista"/>
        <w:numPr>
          <w:ilvl w:val="0"/>
          <w:numId w:val="6"/>
        </w:numPr>
        <w:jc w:val="both"/>
        <w:rPr>
          <w:rFonts w:ascii="Arial" w:hAnsi="Arial" w:cs="Arial"/>
          <w:sz w:val="24"/>
          <w:szCs w:val="24"/>
        </w:rPr>
      </w:pPr>
      <w:r w:rsidRPr="007F5B22">
        <w:rPr>
          <w:rFonts w:ascii="Arial" w:eastAsia="Times New Roman" w:hAnsi="Arial" w:cs="Arial"/>
          <w:color w:val="000000"/>
          <w:sz w:val="24"/>
          <w:szCs w:val="24"/>
          <w:u w:val="single"/>
          <w:bdr w:val="none" w:sz="0" w:space="0" w:color="auto" w:frame="1"/>
          <w:lang w:val="es-ES" w:eastAsia="es-CO"/>
        </w:rPr>
        <w:t>A</w:t>
      </w:r>
      <w:r w:rsidR="005D566B" w:rsidRPr="007F5B22">
        <w:rPr>
          <w:rFonts w:ascii="Arial" w:eastAsia="Times New Roman" w:hAnsi="Arial" w:cs="Arial"/>
          <w:color w:val="000000"/>
          <w:sz w:val="24"/>
          <w:szCs w:val="24"/>
          <w:u w:val="single"/>
          <w:bdr w:val="none" w:sz="0" w:space="0" w:color="auto" w:frame="1"/>
          <w:lang w:val="es-ES" w:eastAsia="es-CO"/>
        </w:rPr>
        <w:t xml:space="preserve">uditoría de </w:t>
      </w:r>
      <w:r w:rsidRPr="007F5B22">
        <w:rPr>
          <w:rFonts w:ascii="Arial" w:eastAsia="Times New Roman" w:hAnsi="Arial" w:cs="Arial"/>
          <w:color w:val="000000"/>
          <w:sz w:val="24"/>
          <w:szCs w:val="24"/>
          <w:u w:val="single"/>
          <w:bdr w:val="none" w:sz="0" w:space="0" w:color="auto" w:frame="1"/>
          <w:lang w:val="es-ES" w:eastAsia="es-CO"/>
        </w:rPr>
        <w:t>D</w:t>
      </w:r>
      <w:r w:rsidR="005D566B" w:rsidRPr="007F5B22">
        <w:rPr>
          <w:rFonts w:ascii="Arial" w:eastAsia="Times New Roman" w:hAnsi="Arial" w:cs="Arial"/>
          <w:color w:val="000000"/>
          <w:sz w:val="24"/>
          <w:szCs w:val="24"/>
          <w:u w:val="single"/>
          <w:bdr w:val="none" w:sz="0" w:space="0" w:color="auto" w:frame="1"/>
          <w:lang w:val="es-ES" w:eastAsia="es-CO"/>
        </w:rPr>
        <w:t>esempeño PAD 2019 Código 76</w:t>
      </w:r>
      <w:r w:rsidRPr="007F5B22">
        <w:rPr>
          <w:rFonts w:ascii="Arial" w:eastAsia="Times New Roman" w:hAnsi="Arial" w:cs="Arial"/>
          <w:color w:val="000000"/>
          <w:sz w:val="24"/>
          <w:szCs w:val="24"/>
          <w:bdr w:val="none" w:sz="0" w:space="0" w:color="auto" w:frame="1"/>
          <w:lang w:val="es-ES" w:eastAsia="es-CO"/>
        </w:rPr>
        <w:t>:</w:t>
      </w:r>
      <w:r w:rsidR="005D566B" w:rsidRPr="007F5B22">
        <w:rPr>
          <w:rFonts w:ascii="Arial" w:eastAsia="Times New Roman" w:hAnsi="Arial" w:cs="Arial"/>
          <w:color w:val="000000"/>
          <w:sz w:val="24"/>
          <w:szCs w:val="24"/>
          <w:bdr w:val="none" w:sz="0" w:space="0" w:color="auto" w:frame="1"/>
          <w:lang w:val="es-ES" w:eastAsia="es-CO"/>
        </w:rPr>
        <w:t xml:space="preserve"> </w:t>
      </w:r>
      <w:r w:rsidR="005D566B" w:rsidRPr="007F5B22">
        <w:rPr>
          <w:rFonts w:ascii="Arial" w:hAnsi="Arial" w:cs="Arial"/>
          <w:sz w:val="24"/>
          <w:szCs w:val="24"/>
        </w:rPr>
        <w:t>se present</w:t>
      </w:r>
      <w:r w:rsidRPr="007F5B22">
        <w:rPr>
          <w:rFonts w:ascii="Arial" w:hAnsi="Arial" w:cs="Arial"/>
          <w:sz w:val="24"/>
          <w:szCs w:val="24"/>
        </w:rPr>
        <w:t>aron</w:t>
      </w:r>
      <w:r w:rsidR="005D566B" w:rsidRPr="007F5B22">
        <w:rPr>
          <w:rFonts w:ascii="Arial" w:hAnsi="Arial" w:cs="Arial"/>
          <w:sz w:val="24"/>
          <w:szCs w:val="24"/>
        </w:rPr>
        <w:t xml:space="preserve"> para evaluación</w:t>
      </w:r>
      <w:r w:rsidRPr="007F5B22">
        <w:rPr>
          <w:rFonts w:ascii="Arial" w:hAnsi="Arial" w:cs="Arial"/>
          <w:sz w:val="24"/>
          <w:szCs w:val="24"/>
        </w:rPr>
        <w:t xml:space="preserve"> del ente de </w:t>
      </w:r>
      <w:r w:rsidR="007F5B22" w:rsidRPr="007F5B22">
        <w:rPr>
          <w:rFonts w:ascii="Arial" w:hAnsi="Arial" w:cs="Arial"/>
          <w:sz w:val="24"/>
          <w:szCs w:val="24"/>
        </w:rPr>
        <w:t>control, la</w:t>
      </w:r>
      <w:r w:rsidR="005D566B" w:rsidRPr="007F5B22">
        <w:rPr>
          <w:rFonts w:ascii="Arial" w:hAnsi="Arial" w:cs="Arial"/>
          <w:sz w:val="24"/>
          <w:szCs w:val="24"/>
        </w:rPr>
        <w:t xml:space="preserve"> implementación de las acciones del </w:t>
      </w:r>
      <w:r w:rsidRPr="007F5B22">
        <w:rPr>
          <w:rFonts w:ascii="Arial" w:hAnsi="Arial" w:cs="Arial"/>
          <w:sz w:val="24"/>
          <w:szCs w:val="24"/>
        </w:rPr>
        <w:t>p</w:t>
      </w:r>
      <w:r w:rsidR="005D566B" w:rsidRPr="007F5B22">
        <w:rPr>
          <w:rFonts w:ascii="Arial" w:hAnsi="Arial" w:cs="Arial"/>
          <w:sz w:val="24"/>
          <w:szCs w:val="24"/>
        </w:rPr>
        <w:t xml:space="preserve">lan de </w:t>
      </w:r>
      <w:r w:rsidRPr="007F5B22">
        <w:rPr>
          <w:rFonts w:ascii="Arial" w:hAnsi="Arial" w:cs="Arial"/>
          <w:sz w:val="24"/>
          <w:szCs w:val="24"/>
        </w:rPr>
        <w:t>m</w:t>
      </w:r>
      <w:r w:rsidR="005D566B" w:rsidRPr="007F5B22">
        <w:rPr>
          <w:rFonts w:ascii="Arial" w:hAnsi="Arial" w:cs="Arial"/>
          <w:sz w:val="24"/>
          <w:szCs w:val="24"/>
        </w:rPr>
        <w:t xml:space="preserve">ejoramiento </w:t>
      </w:r>
      <w:r w:rsidRPr="007F5B22">
        <w:rPr>
          <w:rFonts w:ascii="Arial" w:hAnsi="Arial" w:cs="Arial"/>
          <w:sz w:val="24"/>
          <w:szCs w:val="24"/>
        </w:rPr>
        <w:t>i</w:t>
      </w:r>
      <w:r w:rsidR="005D566B" w:rsidRPr="007F5B22">
        <w:rPr>
          <w:rFonts w:ascii="Arial" w:hAnsi="Arial" w:cs="Arial"/>
          <w:sz w:val="24"/>
          <w:szCs w:val="24"/>
        </w:rPr>
        <w:t xml:space="preserve">nstitucional </w:t>
      </w:r>
      <w:r w:rsidRPr="007F5B22">
        <w:rPr>
          <w:rFonts w:ascii="Arial" w:hAnsi="Arial" w:cs="Arial"/>
          <w:sz w:val="24"/>
          <w:szCs w:val="24"/>
        </w:rPr>
        <w:t xml:space="preserve">con corte </w:t>
      </w:r>
      <w:r w:rsidR="005D566B" w:rsidRPr="007F5B22">
        <w:rPr>
          <w:rFonts w:ascii="Arial" w:hAnsi="Arial" w:cs="Arial"/>
          <w:sz w:val="24"/>
          <w:szCs w:val="24"/>
        </w:rPr>
        <w:t xml:space="preserve">al segundo </w:t>
      </w:r>
      <w:r w:rsidR="0034761F" w:rsidRPr="007F5B22">
        <w:rPr>
          <w:rFonts w:ascii="Arial" w:hAnsi="Arial" w:cs="Arial"/>
          <w:sz w:val="24"/>
          <w:szCs w:val="24"/>
        </w:rPr>
        <w:t>trimestre de 2019 (30 de septiembre</w:t>
      </w:r>
      <w:r w:rsidR="005D566B" w:rsidRPr="007F5B22">
        <w:rPr>
          <w:rFonts w:ascii="Arial" w:hAnsi="Arial" w:cs="Arial"/>
          <w:sz w:val="24"/>
          <w:szCs w:val="24"/>
        </w:rPr>
        <w:t>)</w:t>
      </w:r>
      <w:r w:rsidRPr="007F5B22">
        <w:rPr>
          <w:rFonts w:ascii="Arial" w:hAnsi="Arial" w:cs="Arial"/>
          <w:sz w:val="24"/>
          <w:szCs w:val="24"/>
        </w:rPr>
        <w:t xml:space="preserve">. </w:t>
      </w:r>
    </w:p>
    <w:p w14:paraId="7C39EA26" w14:textId="77777777" w:rsidR="00393FE6" w:rsidRPr="007F5B22" w:rsidRDefault="00393FE6" w:rsidP="00393FE6">
      <w:pPr>
        <w:pStyle w:val="Prrafodelista"/>
        <w:ind w:left="720"/>
        <w:jc w:val="both"/>
        <w:rPr>
          <w:rFonts w:ascii="Arial" w:hAnsi="Arial" w:cs="Arial"/>
          <w:sz w:val="24"/>
          <w:szCs w:val="24"/>
        </w:rPr>
      </w:pPr>
    </w:p>
    <w:p w14:paraId="29F7C047" w14:textId="7B9ADC21" w:rsidR="00393FE6" w:rsidRPr="007F5B22" w:rsidRDefault="00393FE6" w:rsidP="00393FE6">
      <w:pPr>
        <w:pStyle w:val="Prrafodelista"/>
        <w:ind w:left="720"/>
        <w:jc w:val="both"/>
        <w:rPr>
          <w:rFonts w:ascii="Arial" w:hAnsi="Arial" w:cs="Arial"/>
          <w:sz w:val="24"/>
          <w:szCs w:val="24"/>
        </w:rPr>
      </w:pPr>
      <w:r w:rsidRPr="007F5B22">
        <w:rPr>
          <w:rFonts w:ascii="Arial" w:hAnsi="Arial" w:cs="Arial"/>
          <w:sz w:val="24"/>
          <w:szCs w:val="24"/>
        </w:rPr>
        <w:t>En este reporte de seguimiento, previa concertación con el equipo auditor,</w:t>
      </w:r>
      <w:r w:rsidR="005D566B" w:rsidRPr="007F5B22">
        <w:rPr>
          <w:rFonts w:ascii="Arial" w:hAnsi="Arial" w:cs="Arial"/>
          <w:sz w:val="24"/>
          <w:szCs w:val="24"/>
        </w:rPr>
        <w:t xml:space="preserve"> </w:t>
      </w:r>
      <w:r w:rsidRPr="007F5B22">
        <w:rPr>
          <w:rFonts w:ascii="Arial" w:hAnsi="Arial" w:cs="Arial"/>
          <w:sz w:val="24"/>
          <w:szCs w:val="24"/>
        </w:rPr>
        <w:t xml:space="preserve">se </w:t>
      </w:r>
      <w:r w:rsidR="005D566B" w:rsidRPr="007F5B22">
        <w:rPr>
          <w:rFonts w:ascii="Arial" w:hAnsi="Arial" w:cs="Arial"/>
          <w:sz w:val="24"/>
          <w:szCs w:val="24"/>
        </w:rPr>
        <w:t>incluy</w:t>
      </w:r>
      <w:r w:rsidRPr="007F5B22">
        <w:rPr>
          <w:rFonts w:ascii="Arial" w:hAnsi="Arial" w:cs="Arial"/>
          <w:sz w:val="24"/>
          <w:szCs w:val="24"/>
        </w:rPr>
        <w:t>eron</w:t>
      </w:r>
      <w:r w:rsidR="005D566B" w:rsidRPr="007F5B22">
        <w:rPr>
          <w:rFonts w:ascii="Arial" w:hAnsi="Arial" w:cs="Arial"/>
          <w:sz w:val="24"/>
          <w:szCs w:val="24"/>
        </w:rPr>
        <w:t xml:space="preserve"> </w:t>
      </w:r>
      <w:r w:rsidRPr="007F5B22">
        <w:rPr>
          <w:rFonts w:ascii="Arial" w:hAnsi="Arial" w:cs="Arial"/>
          <w:sz w:val="24"/>
          <w:szCs w:val="24"/>
        </w:rPr>
        <w:t>el seguimiento y las evidencias de</w:t>
      </w:r>
      <w:r w:rsidR="005D566B" w:rsidRPr="007F5B22">
        <w:rPr>
          <w:rFonts w:ascii="Arial" w:hAnsi="Arial" w:cs="Arial"/>
          <w:sz w:val="24"/>
          <w:szCs w:val="24"/>
        </w:rPr>
        <w:t xml:space="preserve"> 53 acciones </w:t>
      </w:r>
      <w:r w:rsidRPr="007F5B22">
        <w:rPr>
          <w:rFonts w:ascii="Arial" w:hAnsi="Arial" w:cs="Arial"/>
          <w:sz w:val="24"/>
          <w:szCs w:val="24"/>
        </w:rPr>
        <w:t xml:space="preserve">correctivas </w:t>
      </w:r>
      <w:r w:rsidR="005D566B" w:rsidRPr="007F5B22">
        <w:rPr>
          <w:rFonts w:ascii="Arial" w:hAnsi="Arial" w:cs="Arial"/>
          <w:sz w:val="24"/>
          <w:szCs w:val="24"/>
        </w:rPr>
        <w:t>de</w:t>
      </w:r>
      <w:r w:rsidRPr="007F5B22">
        <w:rPr>
          <w:rFonts w:ascii="Arial" w:hAnsi="Arial" w:cs="Arial"/>
          <w:sz w:val="24"/>
          <w:szCs w:val="24"/>
        </w:rPr>
        <w:t xml:space="preserve">rivadas de </w:t>
      </w:r>
      <w:r w:rsidR="005D566B" w:rsidRPr="007F5B22">
        <w:rPr>
          <w:rFonts w:ascii="Arial" w:hAnsi="Arial" w:cs="Arial"/>
          <w:sz w:val="24"/>
          <w:szCs w:val="24"/>
        </w:rPr>
        <w:t xml:space="preserve"> 41 hallazgos </w:t>
      </w:r>
      <w:r w:rsidRPr="007F5B22">
        <w:rPr>
          <w:rFonts w:ascii="Arial" w:hAnsi="Arial" w:cs="Arial"/>
          <w:sz w:val="24"/>
          <w:szCs w:val="24"/>
        </w:rPr>
        <w:t xml:space="preserve">identificados en la Auditoría de Regularidad 111 PAD 2016, </w:t>
      </w:r>
      <w:r w:rsidR="005D566B" w:rsidRPr="007F5B22">
        <w:rPr>
          <w:rFonts w:ascii="Arial" w:hAnsi="Arial" w:cs="Arial"/>
          <w:sz w:val="24"/>
          <w:szCs w:val="24"/>
        </w:rPr>
        <w:t xml:space="preserve">que </w:t>
      </w:r>
      <w:r w:rsidRPr="007F5B22">
        <w:rPr>
          <w:rFonts w:ascii="Arial" w:hAnsi="Arial" w:cs="Arial"/>
          <w:sz w:val="24"/>
          <w:szCs w:val="24"/>
        </w:rPr>
        <w:t xml:space="preserve">se </w:t>
      </w:r>
      <w:r w:rsidR="005D566B" w:rsidRPr="007F5B22">
        <w:rPr>
          <w:rFonts w:ascii="Arial" w:hAnsi="Arial" w:cs="Arial"/>
          <w:sz w:val="24"/>
          <w:szCs w:val="24"/>
        </w:rPr>
        <w:t>reporta</w:t>
      </w:r>
      <w:r w:rsidRPr="007F5B22">
        <w:rPr>
          <w:rFonts w:ascii="Arial" w:hAnsi="Arial" w:cs="Arial"/>
          <w:sz w:val="24"/>
          <w:szCs w:val="24"/>
        </w:rPr>
        <w:t xml:space="preserve">ban </w:t>
      </w:r>
      <w:r w:rsidR="005D566B" w:rsidRPr="007F5B22">
        <w:rPr>
          <w:rFonts w:ascii="Arial" w:hAnsi="Arial" w:cs="Arial"/>
          <w:sz w:val="24"/>
          <w:szCs w:val="24"/>
        </w:rPr>
        <w:t>abiert</w:t>
      </w:r>
      <w:r w:rsidRPr="007F5B22">
        <w:rPr>
          <w:rFonts w:ascii="Arial" w:hAnsi="Arial" w:cs="Arial"/>
          <w:sz w:val="24"/>
          <w:szCs w:val="24"/>
        </w:rPr>
        <w:t>o</w:t>
      </w:r>
      <w:r w:rsidR="005D566B" w:rsidRPr="007F5B22">
        <w:rPr>
          <w:rFonts w:ascii="Arial" w:hAnsi="Arial" w:cs="Arial"/>
          <w:sz w:val="24"/>
          <w:szCs w:val="24"/>
        </w:rPr>
        <w:t>s en el aplicativo SIVICOF, los cuales luego de solicitar el cierre en tres (3) comunicaciones cursadas en octubre de 2018, enero de 2019 y mayo de 2019, la respuesta emitida por la Dirección Técnica del Sector Movilidad, mediante oficio 20191120066432</w:t>
      </w:r>
      <w:r w:rsidRPr="007F5B22">
        <w:rPr>
          <w:rFonts w:ascii="Arial" w:hAnsi="Arial" w:cs="Arial"/>
          <w:sz w:val="24"/>
          <w:szCs w:val="24"/>
        </w:rPr>
        <w:t xml:space="preserve"> de mayo de 2019</w:t>
      </w:r>
      <w:r w:rsidR="005D566B" w:rsidRPr="007F5B22">
        <w:rPr>
          <w:rFonts w:ascii="Arial" w:hAnsi="Arial" w:cs="Arial"/>
          <w:sz w:val="24"/>
          <w:szCs w:val="24"/>
        </w:rPr>
        <w:t>, indicó</w:t>
      </w:r>
      <w:r w:rsidRPr="007F5B22">
        <w:rPr>
          <w:rFonts w:ascii="Arial" w:hAnsi="Arial" w:cs="Arial"/>
          <w:sz w:val="24"/>
          <w:szCs w:val="24"/>
        </w:rPr>
        <w:t>:</w:t>
      </w:r>
    </w:p>
    <w:p w14:paraId="0A7BAD4C" w14:textId="77777777" w:rsidR="00393FE6" w:rsidRPr="00342FA5" w:rsidRDefault="00393FE6" w:rsidP="00393FE6">
      <w:pPr>
        <w:pStyle w:val="Prrafodelista"/>
        <w:ind w:left="720"/>
        <w:jc w:val="both"/>
        <w:rPr>
          <w:rFonts w:ascii="Arial" w:hAnsi="Arial" w:cs="Arial"/>
        </w:rPr>
      </w:pPr>
    </w:p>
    <w:p w14:paraId="21B27D51" w14:textId="7CDF1923" w:rsidR="00393FE6" w:rsidRPr="007F5B22" w:rsidRDefault="005D566B" w:rsidP="004312DB">
      <w:pPr>
        <w:pStyle w:val="Prrafodelista"/>
        <w:ind w:left="664" w:right="284"/>
        <w:jc w:val="both"/>
        <w:rPr>
          <w:rFonts w:ascii="Arial" w:eastAsia="Times New Roman" w:hAnsi="Arial" w:cs="Arial"/>
          <w:i/>
          <w:iCs/>
          <w:color w:val="000000"/>
          <w:lang w:eastAsia="es-CO"/>
        </w:rPr>
      </w:pPr>
      <w:r w:rsidRPr="007F5B22">
        <w:rPr>
          <w:rFonts w:ascii="Arial" w:hAnsi="Arial" w:cs="Arial"/>
          <w:sz w:val="24"/>
          <w:szCs w:val="24"/>
        </w:rPr>
        <w:t xml:space="preserve"> </w:t>
      </w:r>
      <w:r w:rsidRPr="007F5B22">
        <w:rPr>
          <w:rFonts w:ascii="Arial" w:hAnsi="Arial" w:cs="Arial"/>
          <w:i/>
        </w:rPr>
        <w:t>“…</w:t>
      </w:r>
      <w:r w:rsidR="00393FE6" w:rsidRPr="007F5B22">
        <w:rPr>
          <w:rFonts w:ascii="Arial" w:hAnsi="Arial" w:cs="Arial"/>
          <w:i/>
        </w:rPr>
        <w:t xml:space="preserve"> </w:t>
      </w:r>
      <w:r w:rsidRPr="007F5B22">
        <w:rPr>
          <w:rFonts w:ascii="Arial" w:hAnsi="Arial" w:cs="Arial"/>
          <w:i/>
        </w:rPr>
        <w:t xml:space="preserve">le corresponde a la Contraloría de Bogotá D.C a través de la Dirección de Movilidad, evaluar, el cumplimiento (eficacia) y la efectividad de las acciones del Plan de Mejoramiento, </w:t>
      </w:r>
      <w:proofErr w:type="gramStart"/>
      <w:r w:rsidRPr="007F5B22">
        <w:rPr>
          <w:rFonts w:ascii="Arial" w:hAnsi="Arial" w:cs="Arial"/>
          <w:i/>
        </w:rPr>
        <w:t>de acuerdo al</w:t>
      </w:r>
      <w:proofErr w:type="gramEnd"/>
      <w:r w:rsidRPr="007F5B22">
        <w:rPr>
          <w:rFonts w:ascii="Arial" w:hAnsi="Arial" w:cs="Arial"/>
          <w:i/>
        </w:rPr>
        <w:t xml:space="preserve"> artículo décimo segundo EVALUACIÓN. Según Resolución Reglamentaria N°12 de 2018, </w:t>
      </w:r>
      <w:r w:rsidRPr="007F5B22">
        <w:rPr>
          <w:rFonts w:ascii="Arial" w:eastAsia="Times New Roman" w:hAnsi="Arial" w:cs="Arial"/>
          <w:i/>
          <w:color w:val="000000"/>
          <w:lang w:eastAsia="es-CO"/>
        </w:rPr>
        <w:t>mediante</w:t>
      </w:r>
      <w:r w:rsidRPr="007F5B22">
        <w:rPr>
          <w:rFonts w:ascii="Arial" w:eastAsia="Times New Roman" w:hAnsi="Arial" w:cs="Arial"/>
          <w:i/>
          <w:iCs/>
          <w:color w:val="000000"/>
          <w:lang w:eastAsia="es-CO"/>
        </w:rPr>
        <w:t xml:space="preserve"> auditorías que para el caso que nos ocupa se realizará en procesos auditores programados posteriormente ya sean de regularidad, desempeño o visita de control fiscal</w:t>
      </w:r>
      <w:r w:rsidR="00393FE6" w:rsidRPr="007F5B22">
        <w:rPr>
          <w:rFonts w:ascii="Arial" w:eastAsia="Times New Roman" w:hAnsi="Arial" w:cs="Arial"/>
          <w:i/>
          <w:iCs/>
          <w:color w:val="000000"/>
          <w:lang w:eastAsia="es-CO"/>
        </w:rPr>
        <w:t>…</w:t>
      </w:r>
      <w:r w:rsidRPr="007F5B22">
        <w:rPr>
          <w:rFonts w:ascii="Arial" w:eastAsia="Times New Roman" w:hAnsi="Arial" w:cs="Arial"/>
          <w:i/>
          <w:iCs/>
          <w:color w:val="000000"/>
          <w:lang w:eastAsia="es-CO"/>
        </w:rPr>
        <w:t xml:space="preserve">". </w:t>
      </w:r>
    </w:p>
    <w:p w14:paraId="2152337F" w14:textId="77777777" w:rsidR="00393FE6" w:rsidRPr="00342FA5" w:rsidRDefault="00393FE6" w:rsidP="004312DB">
      <w:pPr>
        <w:pStyle w:val="Prrafodelista"/>
        <w:ind w:left="664" w:right="284"/>
        <w:jc w:val="both"/>
        <w:rPr>
          <w:rFonts w:ascii="Arial" w:eastAsia="Times New Roman" w:hAnsi="Arial" w:cs="Arial"/>
          <w:iCs/>
          <w:color w:val="000000"/>
          <w:sz w:val="20"/>
          <w:szCs w:val="20"/>
          <w:lang w:eastAsia="es-CO"/>
        </w:rPr>
      </w:pPr>
    </w:p>
    <w:p w14:paraId="2E44A3A6" w14:textId="189C8DD4" w:rsidR="005D566B" w:rsidRPr="007F5B22" w:rsidRDefault="005D566B" w:rsidP="004312DB">
      <w:pPr>
        <w:ind w:left="740"/>
        <w:jc w:val="both"/>
        <w:rPr>
          <w:rFonts w:ascii="Arial" w:eastAsia="Times New Roman" w:hAnsi="Arial" w:cs="Arial"/>
          <w:iCs/>
          <w:color w:val="000000" w:themeColor="text1"/>
          <w:sz w:val="24"/>
          <w:szCs w:val="24"/>
          <w:lang w:eastAsia="es-CO"/>
        </w:rPr>
      </w:pPr>
      <w:r w:rsidRPr="007F5B22">
        <w:rPr>
          <w:rFonts w:ascii="Arial" w:eastAsia="Times New Roman" w:hAnsi="Arial" w:cs="Arial"/>
          <w:iCs/>
          <w:color w:val="000000" w:themeColor="text1"/>
          <w:sz w:val="24"/>
          <w:szCs w:val="24"/>
          <w:lang w:eastAsia="es-CO"/>
        </w:rPr>
        <w:t xml:space="preserve">Para </w:t>
      </w:r>
      <w:r w:rsidR="00393FE6" w:rsidRPr="007F5B22">
        <w:rPr>
          <w:rFonts w:ascii="Arial" w:eastAsia="Times New Roman" w:hAnsi="Arial" w:cs="Arial"/>
          <w:iCs/>
          <w:color w:val="000000" w:themeColor="text1"/>
          <w:sz w:val="24"/>
          <w:szCs w:val="24"/>
          <w:lang w:eastAsia="es-CO"/>
        </w:rPr>
        <w:t xml:space="preserve">esta </w:t>
      </w:r>
      <w:r w:rsidRPr="007F5B22">
        <w:rPr>
          <w:rFonts w:ascii="Arial" w:eastAsia="Times New Roman" w:hAnsi="Arial" w:cs="Arial"/>
          <w:iCs/>
          <w:color w:val="000000" w:themeColor="text1"/>
          <w:sz w:val="24"/>
          <w:szCs w:val="24"/>
          <w:lang w:eastAsia="es-CO"/>
        </w:rPr>
        <w:t>evaluación se realizaron</w:t>
      </w:r>
      <w:r w:rsidR="0047008B" w:rsidRPr="007F5B22">
        <w:rPr>
          <w:rFonts w:ascii="Arial" w:eastAsia="Times New Roman" w:hAnsi="Arial" w:cs="Arial"/>
          <w:iCs/>
          <w:color w:val="000000" w:themeColor="text1"/>
          <w:sz w:val="24"/>
          <w:szCs w:val="24"/>
          <w:lang w:eastAsia="es-CO"/>
        </w:rPr>
        <w:t xml:space="preserve"> tres mesas de trabajo con el ente de control</w:t>
      </w:r>
      <w:r w:rsidR="00393FE6" w:rsidRPr="007F5B22">
        <w:rPr>
          <w:rFonts w:ascii="Arial" w:eastAsia="Times New Roman" w:hAnsi="Arial" w:cs="Arial"/>
          <w:iCs/>
          <w:color w:val="000000" w:themeColor="text1"/>
          <w:sz w:val="24"/>
          <w:szCs w:val="24"/>
          <w:lang w:eastAsia="es-CO"/>
        </w:rPr>
        <w:t>: dos (</w:t>
      </w:r>
      <w:r w:rsidR="0047008B" w:rsidRPr="007F5B22">
        <w:rPr>
          <w:rFonts w:ascii="Arial" w:eastAsia="Times New Roman" w:hAnsi="Arial" w:cs="Arial"/>
          <w:iCs/>
          <w:color w:val="000000" w:themeColor="text1"/>
          <w:sz w:val="24"/>
          <w:szCs w:val="24"/>
          <w:lang w:eastAsia="es-CO"/>
        </w:rPr>
        <w:t>2</w:t>
      </w:r>
      <w:r w:rsidR="00393FE6" w:rsidRPr="007F5B22">
        <w:rPr>
          <w:rFonts w:ascii="Arial" w:eastAsia="Times New Roman" w:hAnsi="Arial" w:cs="Arial"/>
          <w:iCs/>
          <w:color w:val="000000" w:themeColor="text1"/>
          <w:sz w:val="24"/>
          <w:szCs w:val="24"/>
          <w:lang w:eastAsia="es-CO"/>
        </w:rPr>
        <w:t>)</w:t>
      </w:r>
      <w:r w:rsidR="0047008B" w:rsidRPr="007F5B22">
        <w:rPr>
          <w:rFonts w:ascii="Arial" w:eastAsia="Times New Roman" w:hAnsi="Arial" w:cs="Arial"/>
          <w:iCs/>
          <w:color w:val="000000" w:themeColor="text1"/>
          <w:sz w:val="24"/>
          <w:szCs w:val="24"/>
          <w:lang w:eastAsia="es-CO"/>
        </w:rPr>
        <w:t xml:space="preserve"> en octubre 2 y </w:t>
      </w:r>
      <w:r w:rsidR="00393FE6" w:rsidRPr="007F5B22">
        <w:rPr>
          <w:rFonts w:ascii="Arial" w:eastAsia="Times New Roman" w:hAnsi="Arial" w:cs="Arial"/>
          <w:iCs/>
          <w:color w:val="000000" w:themeColor="text1"/>
          <w:sz w:val="24"/>
          <w:szCs w:val="24"/>
          <w:lang w:eastAsia="es-CO"/>
        </w:rPr>
        <w:t>una (</w:t>
      </w:r>
      <w:r w:rsidR="0047008B" w:rsidRPr="007F5B22">
        <w:rPr>
          <w:rFonts w:ascii="Arial" w:eastAsia="Times New Roman" w:hAnsi="Arial" w:cs="Arial"/>
          <w:iCs/>
          <w:color w:val="000000" w:themeColor="text1"/>
          <w:sz w:val="24"/>
          <w:szCs w:val="24"/>
          <w:lang w:eastAsia="es-CO"/>
        </w:rPr>
        <w:t>1</w:t>
      </w:r>
      <w:r w:rsidR="00393FE6" w:rsidRPr="007F5B22">
        <w:rPr>
          <w:rFonts w:ascii="Arial" w:eastAsia="Times New Roman" w:hAnsi="Arial" w:cs="Arial"/>
          <w:iCs/>
          <w:color w:val="000000" w:themeColor="text1"/>
          <w:sz w:val="24"/>
          <w:szCs w:val="24"/>
          <w:lang w:eastAsia="es-CO"/>
        </w:rPr>
        <w:t>)</w:t>
      </w:r>
      <w:r w:rsidR="0047008B" w:rsidRPr="007F5B22">
        <w:rPr>
          <w:rFonts w:ascii="Arial" w:eastAsia="Times New Roman" w:hAnsi="Arial" w:cs="Arial"/>
          <w:iCs/>
          <w:color w:val="000000" w:themeColor="text1"/>
          <w:sz w:val="24"/>
          <w:szCs w:val="24"/>
          <w:lang w:eastAsia="es-CO"/>
        </w:rPr>
        <w:t xml:space="preserve"> en noviembre de 2019</w:t>
      </w:r>
      <w:r w:rsidR="00393FE6" w:rsidRPr="007F5B22">
        <w:rPr>
          <w:rFonts w:ascii="Arial" w:eastAsia="Times New Roman" w:hAnsi="Arial" w:cs="Arial"/>
          <w:iCs/>
          <w:color w:val="000000" w:themeColor="text1"/>
          <w:sz w:val="24"/>
          <w:szCs w:val="24"/>
          <w:lang w:eastAsia="es-CO"/>
        </w:rPr>
        <w:t>.</w:t>
      </w:r>
      <w:r w:rsidRPr="007F5B22">
        <w:rPr>
          <w:rFonts w:ascii="Arial" w:eastAsia="Times New Roman" w:hAnsi="Arial" w:cs="Arial"/>
          <w:iCs/>
          <w:color w:val="000000" w:themeColor="text1"/>
          <w:sz w:val="24"/>
          <w:szCs w:val="24"/>
          <w:lang w:eastAsia="es-CO"/>
        </w:rPr>
        <w:t xml:space="preserve"> </w:t>
      </w:r>
    </w:p>
    <w:p w14:paraId="48F9C7F8" w14:textId="77777777" w:rsidR="00623352" w:rsidRPr="007F5B22" w:rsidRDefault="00623352" w:rsidP="00393FE6">
      <w:pPr>
        <w:ind w:left="360"/>
        <w:jc w:val="both"/>
        <w:rPr>
          <w:rFonts w:ascii="Arial" w:hAnsi="Arial" w:cs="Arial"/>
          <w:color w:val="000000" w:themeColor="text1"/>
          <w:sz w:val="24"/>
          <w:szCs w:val="24"/>
        </w:rPr>
      </w:pPr>
    </w:p>
    <w:p w14:paraId="44F46F57" w14:textId="1371EC2E" w:rsidR="00EF54DF" w:rsidRPr="00342FA5" w:rsidRDefault="007F5B22" w:rsidP="004312DB">
      <w:pPr>
        <w:pStyle w:val="Ttulo2"/>
        <w:numPr>
          <w:ilvl w:val="1"/>
          <w:numId w:val="10"/>
        </w:numPr>
        <w:jc w:val="both"/>
        <w:rPr>
          <w:rFonts w:ascii="Arial" w:hAnsi="Arial" w:cs="Arial"/>
          <w:color w:val="000000" w:themeColor="text1"/>
          <w:sz w:val="20"/>
          <w:szCs w:val="22"/>
        </w:rPr>
      </w:pPr>
      <w:bookmarkStart w:id="12" w:name="_Toc47349053"/>
      <w:r w:rsidRPr="00342FA5">
        <w:rPr>
          <w:rFonts w:ascii="Arial" w:hAnsi="Arial" w:cs="Arial"/>
          <w:color w:val="auto"/>
          <w:sz w:val="22"/>
          <w:szCs w:val="22"/>
          <w:lang w:val="es-ES"/>
        </w:rPr>
        <w:t>Resultados</w:t>
      </w:r>
      <w:r w:rsidRPr="00342FA5">
        <w:rPr>
          <w:rFonts w:ascii="Arial" w:hAnsi="Arial" w:cs="Arial"/>
          <w:color w:val="000000" w:themeColor="text1"/>
          <w:sz w:val="22"/>
          <w:szCs w:val="24"/>
        </w:rPr>
        <w:t xml:space="preserve"> </w:t>
      </w:r>
      <w:r>
        <w:rPr>
          <w:rFonts w:ascii="Arial" w:hAnsi="Arial" w:cs="Arial"/>
          <w:color w:val="000000" w:themeColor="text1"/>
          <w:sz w:val="22"/>
          <w:szCs w:val="24"/>
          <w:lang w:val="es-ES"/>
        </w:rPr>
        <w:t>s</w:t>
      </w:r>
      <w:r w:rsidRPr="00342FA5">
        <w:rPr>
          <w:rFonts w:ascii="Arial" w:hAnsi="Arial" w:cs="Arial"/>
          <w:color w:val="000000" w:themeColor="text1"/>
          <w:sz w:val="22"/>
          <w:szCs w:val="24"/>
        </w:rPr>
        <w:t xml:space="preserve">e </w:t>
      </w:r>
      <w:r>
        <w:rPr>
          <w:rFonts w:ascii="Arial" w:hAnsi="Arial" w:cs="Arial"/>
          <w:color w:val="000000" w:themeColor="text1"/>
          <w:sz w:val="22"/>
          <w:szCs w:val="24"/>
          <w:lang w:val="es-ES"/>
        </w:rPr>
        <w:t>l</w:t>
      </w:r>
      <w:r w:rsidRPr="00342FA5">
        <w:rPr>
          <w:rFonts w:ascii="Arial" w:hAnsi="Arial" w:cs="Arial"/>
          <w:color w:val="000000" w:themeColor="text1"/>
          <w:sz w:val="22"/>
          <w:szCs w:val="24"/>
        </w:rPr>
        <w:t xml:space="preserve">a Evaluación </w:t>
      </w:r>
      <w:r>
        <w:rPr>
          <w:rFonts w:ascii="Arial" w:hAnsi="Arial" w:cs="Arial"/>
          <w:color w:val="000000" w:themeColor="text1"/>
          <w:sz w:val="22"/>
          <w:szCs w:val="24"/>
          <w:lang w:val="es-ES"/>
        </w:rPr>
        <w:t>d</w:t>
      </w:r>
      <w:r w:rsidRPr="00342FA5">
        <w:rPr>
          <w:rFonts w:ascii="Arial" w:hAnsi="Arial" w:cs="Arial"/>
          <w:color w:val="000000" w:themeColor="text1"/>
          <w:sz w:val="22"/>
          <w:szCs w:val="24"/>
        </w:rPr>
        <w:t xml:space="preserve">el Plan </w:t>
      </w:r>
      <w:r>
        <w:rPr>
          <w:rFonts w:ascii="Arial" w:hAnsi="Arial" w:cs="Arial"/>
          <w:color w:val="000000" w:themeColor="text1"/>
          <w:sz w:val="22"/>
          <w:szCs w:val="24"/>
          <w:lang w:val="es-ES"/>
        </w:rPr>
        <w:t>d</w:t>
      </w:r>
      <w:proofErr w:type="spellStart"/>
      <w:r w:rsidRPr="00342FA5">
        <w:rPr>
          <w:rFonts w:ascii="Arial" w:hAnsi="Arial" w:cs="Arial"/>
          <w:color w:val="000000" w:themeColor="text1"/>
          <w:sz w:val="22"/>
          <w:szCs w:val="24"/>
        </w:rPr>
        <w:t>e</w:t>
      </w:r>
      <w:proofErr w:type="spellEnd"/>
      <w:r w:rsidRPr="00342FA5">
        <w:rPr>
          <w:rFonts w:ascii="Arial" w:hAnsi="Arial" w:cs="Arial"/>
          <w:color w:val="000000" w:themeColor="text1"/>
          <w:sz w:val="22"/>
          <w:szCs w:val="24"/>
        </w:rPr>
        <w:t xml:space="preserve"> Mejoramiento 2016-2017-2018- </w:t>
      </w:r>
      <w:r w:rsidRPr="00342FA5">
        <w:rPr>
          <w:rFonts w:ascii="Arial" w:hAnsi="Arial" w:cs="Arial"/>
          <w:color w:val="000000" w:themeColor="text1"/>
          <w:sz w:val="22"/>
          <w:szCs w:val="22"/>
        </w:rPr>
        <w:t>2019</w:t>
      </w:r>
      <w:r w:rsidRPr="00342FA5">
        <w:rPr>
          <w:rFonts w:ascii="Arial" w:hAnsi="Arial" w:cs="Arial"/>
          <w:color w:val="000000" w:themeColor="text1"/>
          <w:sz w:val="22"/>
          <w:szCs w:val="22"/>
          <w:lang w:val="es-ES"/>
        </w:rPr>
        <w:t xml:space="preserve"> Reportados </w:t>
      </w:r>
      <w:r>
        <w:rPr>
          <w:rFonts w:ascii="Arial" w:hAnsi="Arial" w:cs="Arial"/>
          <w:color w:val="000000" w:themeColor="text1"/>
          <w:sz w:val="22"/>
          <w:szCs w:val="22"/>
          <w:lang w:val="es-ES"/>
        </w:rPr>
        <w:t>e</w:t>
      </w:r>
      <w:r w:rsidRPr="00342FA5">
        <w:rPr>
          <w:rFonts w:ascii="Arial" w:hAnsi="Arial" w:cs="Arial"/>
          <w:color w:val="000000" w:themeColor="text1"/>
          <w:sz w:val="22"/>
          <w:szCs w:val="22"/>
          <w:lang w:val="es-ES"/>
        </w:rPr>
        <w:t xml:space="preserve">n </w:t>
      </w:r>
      <w:r>
        <w:rPr>
          <w:rFonts w:ascii="Arial" w:hAnsi="Arial" w:cs="Arial"/>
          <w:color w:val="000000" w:themeColor="text1"/>
          <w:sz w:val="22"/>
          <w:szCs w:val="22"/>
          <w:lang w:val="es-ES"/>
        </w:rPr>
        <w:t>l</w:t>
      </w:r>
      <w:r w:rsidRPr="00342FA5">
        <w:rPr>
          <w:rFonts w:ascii="Arial" w:hAnsi="Arial" w:cs="Arial"/>
          <w:color w:val="000000" w:themeColor="text1"/>
          <w:sz w:val="22"/>
          <w:szCs w:val="22"/>
          <w:lang w:val="es-ES"/>
        </w:rPr>
        <w:t xml:space="preserve">os Informes Finales </w:t>
      </w:r>
      <w:r>
        <w:rPr>
          <w:rFonts w:ascii="Arial" w:hAnsi="Arial" w:cs="Arial"/>
          <w:color w:val="000000" w:themeColor="text1"/>
          <w:sz w:val="22"/>
          <w:szCs w:val="22"/>
          <w:lang w:val="es-ES"/>
        </w:rPr>
        <w:t>d</w:t>
      </w:r>
      <w:r w:rsidRPr="00342FA5">
        <w:rPr>
          <w:rFonts w:ascii="Arial" w:hAnsi="Arial" w:cs="Arial"/>
          <w:color w:val="000000" w:themeColor="text1"/>
          <w:sz w:val="22"/>
          <w:szCs w:val="22"/>
          <w:lang w:val="es-ES"/>
        </w:rPr>
        <w:t>e Auditoría</w:t>
      </w:r>
      <w:bookmarkEnd w:id="12"/>
      <w:r w:rsidRPr="00342FA5">
        <w:rPr>
          <w:rFonts w:ascii="Arial" w:hAnsi="Arial" w:cs="Arial"/>
          <w:color w:val="000000" w:themeColor="text1"/>
          <w:sz w:val="22"/>
          <w:szCs w:val="22"/>
          <w:lang w:val="es-ES"/>
        </w:rPr>
        <w:t xml:space="preserve"> </w:t>
      </w:r>
    </w:p>
    <w:p w14:paraId="31271CBB" w14:textId="77777777" w:rsidR="00AA78C9" w:rsidRPr="00342FA5" w:rsidRDefault="00AA78C9" w:rsidP="00AA78C9">
      <w:pPr>
        <w:pStyle w:val="Sangradetextonormal1"/>
        <w:tabs>
          <w:tab w:val="left" w:pos="1134"/>
        </w:tabs>
        <w:spacing w:after="0" w:line="240" w:lineRule="auto"/>
        <w:ind w:left="360"/>
        <w:rPr>
          <w:rFonts w:cs="Arial"/>
          <w:sz w:val="22"/>
          <w:szCs w:val="22"/>
        </w:rPr>
      </w:pPr>
    </w:p>
    <w:p w14:paraId="44860ED8" w14:textId="587E5B08" w:rsidR="00AA78C9" w:rsidRPr="007F5B22" w:rsidRDefault="00AA78C9" w:rsidP="004312DB">
      <w:pPr>
        <w:pStyle w:val="Sangradetextonormal1"/>
        <w:tabs>
          <w:tab w:val="left" w:pos="1134"/>
        </w:tabs>
        <w:spacing w:after="0" w:line="240" w:lineRule="auto"/>
        <w:ind w:left="1080"/>
        <w:rPr>
          <w:rFonts w:cs="Arial"/>
          <w:szCs w:val="24"/>
        </w:rPr>
      </w:pPr>
      <w:r w:rsidRPr="007F5B22">
        <w:rPr>
          <w:rFonts w:cs="Arial"/>
          <w:szCs w:val="24"/>
        </w:rPr>
        <w:t>En resume</w:t>
      </w:r>
      <w:r w:rsidR="00951F0E" w:rsidRPr="007F5B22">
        <w:rPr>
          <w:rFonts w:cs="Arial"/>
          <w:szCs w:val="24"/>
        </w:rPr>
        <w:t>n, la entidad inició el año 2019</w:t>
      </w:r>
      <w:r w:rsidRPr="007F5B22">
        <w:rPr>
          <w:rFonts w:cs="Arial"/>
          <w:szCs w:val="24"/>
        </w:rPr>
        <w:t xml:space="preserve"> </w:t>
      </w:r>
      <w:r w:rsidR="00F13B55" w:rsidRPr="007F5B22">
        <w:rPr>
          <w:rFonts w:cs="Arial"/>
          <w:szCs w:val="24"/>
        </w:rPr>
        <w:t>con 53</w:t>
      </w:r>
      <w:r w:rsidRPr="007F5B22">
        <w:rPr>
          <w:rFonts w:cs="Arial"/>
          <w:szCs w:val="24"/>
        </w:rPr>
        <w:t xml:space="preserve"> acciones por cumplir de vigencias anteriores </w:t>
      </w:r>
      <w:r w:rsidR="00F13B55" w:rsidRPr="007F5B22">
        <w:rPr>
          <w:rFonts w:cs="Arial"/>
          <w:szCs w:val="24"/>
        </w:rPr>
        <w:t>PAD 2016 y 5</w:t>
      </w:r>
      <w:r w:rsidR="0047008B" w:rsidRPr="007F5B22">
        <w:rPr>
          <w:rFonts w:cs="Arial"/>
          <w:szCs w:val="24"/>
        </w:rPr>
        <w:t>0 acciones vigentes del PAD 2017-2018</w:t>
      </w:r>
      <w:r w:rsidR="00F13B55" w:rsidRPr="007F5B22">
        <w:rPr>
          <w:rFonts w:cs="Arial"/>
          <w:szCs w:val="24"/>
        </w:rPr>
        <w:t xml:space="preserve"> y PAD 2019, para un total de 103 acciones</w:t>
      </w:r>
      <w:r w:rsidR="001129E9" w:rsidRPr="007F5B22">
        <w:rPr>
          <w:rFonts w:cs="Arial"/>
          <w:szCs w:val="24"/>
        </w:rPr>
        <w:t xml:space="preserve"> correctivas</w:t>
      </w:r>
      <w:r w:rsidRPr="007F5B22">
        <w:rPr>
          <w:rFonts w:cs="Arial"/>
          <w:szCs w:val="24"/>
        </w:rPr>
        <w:t>.</w:t>
      </w:r>
    </w:p>
    <w:p w14:paraId="65F4574C" w14:textId="016CF6F6" w:rsidR="00AA78C9" w:rsidRPr="007F5B22" w:rsidRDefault="00AA78C9" w:rsidP="004312DB">
      <w:pPr>
        <w:pStyle w:val="Sangradetextonormal1"/>
        <w:tabs>
          <w:tab w:val="left" w:pos="1134"/>
        </w:tabs>
        <w:spacing w:after="0" w:line="240" w:lineRule="auto"/>
        <w:ind w:left="1440"/>
        <w:rPr>
          <w:rFonts w:cs="Arial"/>
          <w:szCs w:val="24"/>
        </w:rPr>
      </w:pPr>
    </w:p>
    <w:p w14:paraId="73DBCD91" w14:textId="2B15B22F" w:rsidR="0034761F" w:rsidRPr="007F5B22" w:rsidRDefault="0034761F" w:rsidP="004312DB">
      <w:pPr>
        <w:pStyle w:val="Sangradetextonormal1"/>
        <w:tabs>
          <w:tab w:val="left" w:pos="1134"/>
        </w:tabs>
        <w:spacing w:after="0" w:line="240" w:lineRule="auto"/>
        <w:ind w:left="1080"/>
        <w:rPr>
          <w:rFonts w:cs="Arial"/>
          <w:szCs w:val="24"/>
        </w:rPr>
      </w:pPr>
      <w:r w:rsidRPr="007F5B22">
        <w:rPr>
          <w:rFonts w:cs="Arial"/>
          <w:szCs w:val="24"/>
        </w:rPr>
        <w:t>De la gestión adelantada por los procesos</w:t>
      </w:r>
      <w:r w:rsidR="001129E9" w:rsidRPr="007F5B22">
        <w:rPr>
          <w:rFonts w:cs="Arial"/>
          <w:szCs w:val="24"/>
        </w:rPr>
        <w:t xml:space="preserve">, con la coordinación de </w:t>
      </w:r>
      <w:r w:rsidRPr="007F5B22">
        <w:rPr>
          <w:rFonts w:cs="Arial"/>
          <w:szCs w:val="24"/>
        </w:rPr>
        <w:t xml:space="preserve">la OCI, es importante señalar que en </w:t>
      </w:r>
      <w:proofErr w:type="spellStart"/>
      <w:r w:rsidR="001129E9" w:rsidRPr="007F5B22">
        <w:rPr>
          <w:rFonts w:cs="Arial"/>
          <w:szCs w:val="24"/>
        </w:rPr>
        <w:t>en</w:t>
      </w:r>
      <w:proofErr w:type="spellEnd"/>
      <w:r w:rsidR="001129E9" w:rsidRPr="007F5B22">
        <w:rPr>
          <w:rFonts w:cs="Arial"/>
          <w:szCs w:val="24"/>
        </w:rPr>
        <w:t xml:space="preserve"> los informes finales de </w:t>
      </w:r>
      <w:r w:rsidRPr="007F5B22">
        <w:rPr>
          <w:rFonts w:cs="Arial"/>
          <w:szCs w:val="24"/>
        </w:rPr>
        <w:t xml:space="preserve">las auditorías de regularidad PAD 2019 Código 63 y desempeño PAD 2019 Código 76, </w:t>
      </w:r>
      <w:r w:rsidR="001129E9" w:rsidRPr="007F5B22">
        <w:rPr>
          <w:rFonts w:cs="Arial"/>
          <w:szCs w:val="24"/>
        </w:rPr>
        <w:t xml:space="preserve">respectivamente, </w:t>
      </w:r>
      <w:r w:rsidRPr="007F5B22">
        <w:rPr>
          <w:rFonts w:cs="Arial"/>
          <w:szCs w:val="24"/>
        </w:rPr>
        <w:t xml:space="preserve">la Contraloría de Bogotá </w:t>
      </w:r>
      <w:r w:rsidR="001129E9" w:rsidRPr="007F5B22">
        <w:rPr>
          <w:rFonts w:cs="Arial"/>
          <w:szCs w:val="24"/>
        </w:rPr>
        <w:t>D.C. precisó</w:t>
      </w:r>
      <w:r w:rsidRPr="007F5B22">
        <w:rPr>
          <w:rFonts w:cs="Arial"/>
          <w:szCs w:val="24"/>
        </w:rPr>
        <w:t>:</w:t>
      </w:r>
    </w:p>
    <w:p w14:paraId="5F41FE94" w14:textId="713340C4" w:rsidR="00EF54DF" w:rsidRPr="007F5B22" w:rsidRDefault="00EF54DF" w:rsidP="004312DB">
      <w:pPr>
        <w:pStyle w:val="Sangradetextonormal1"/>
        <w:tabs>
          <w:tab w:val="left" w:pos="1134"/>
        </w:tabs>
        <w:spacing w:after="0" w:line="240" w:lineRule="auto"/>
        <w:ind w:left="1080"/>
        <w:rPr>
          <w:rFonts w:cs="Arial"/>
          <w:szCs w:val="24"/>
        </w:rPr>
      </w:pPr>
    </w:p>
    <w:p w14:paraId="38F6031A" w14:textId="01569038" w:rsidR="00EF54DF" w:rsidRPr="007F5B22" w:rsidRDefault="00EF54DF" w:rsidP="004312DB">
      <w:pPr>
        <w:pStyle w:val="Prrafodelista"/>
        <w:numPr>
          <w:ilvl w:val="0"/>
          <w:numId w:val="6"/>
        </w:numPr>
        <w:ind w:left="1800"/>
        <w:jc w:val="both"/>
        <w:rPr>
          <w:rFonts w:ascii="Arial" w:hAnsi="Arial" w:cs="Arial"/>
          <w:sz w:val="24"/>
          <w:szCs w:val="28"/>
        </w:rPr>
      </w:pPr>
      <w:proofErr w:type="gramStart"/>
      <w:r w:rsidRPr="007F5B22">
        <w:rPr>
          <w:rFonts w:ascii="Arial" w:hAnsi="Arial" w:cs="Arial"/>
          <w:sz w:val="24"/>
          <w:szCs w:val="28"/>
        </w:rPr>
        <w:t>De acuerdo al</w:t>
      </w:r>
      <w:proofErr w:type="gramEnd"/>
      <w:r w:rsidRPr="007F5B22">
        <w:rPr>
          <w:rFonts w:ascii="Arial" w:hAnsi="Arial" w:cs="Arial"/>
          <w:sz w:val="24"/>
          <w:szCs w:val="28"/>
        </w:rPr>
        <w:t xml:space="preserve"> Informe </w:t>
      </w:r>
      <w:r w:rsidR="00561375" w:rsidRPr="007F5B22">
        <w:rPr>
          <w:rFonts w:ascii="Arial" w:hAnsi="Arial" w:cs="Arial"/>
          <w:sz w:val="24"/>
          <w:szCs w:val="28"/>
        </w:rPr>
        <w:t xml:space="preserve">final </w:t>
      </w:r>
      <w:r w:rsidRPr="007F5B22">
        <w:rPr>
          <w:rFonts w:ascii="Arial" w:hAnsi="Arial" w:cs="Arial"/>
          <w:sz w:val="24"/>
          <w:szCs w:val="28"/>
        </w:rPr>
        <w:t>de Auditoria de Regularidad PAD 2019</w:t>
      </w:r>
      <w:r w:rsidR="0047008B" w:rsidRPr="007F5B22">
        <w:rPr>
          <w:rFonts w:ascii="Arial" w:hAnsi="Arial" w:cs="Arial"/>
          <w:sz w:val="24"/>
          <w:szCs w:val="28"/>
        </w:rPr>
        <w:t xml:space="preserve"> código 63</w:t>
      </w:r>
      <w:r w:rsidRPr="007F5B22">
        <w:rPr>
          <w:rFonts w:ascii="Arial" w:hAnsi="Arial" w:cs="Arial"/>
          <w:sz w:val="24"/>
          <w:szCs w:val="28"/>
        </w:rPr>
        <w:t>, se alcanzó el cierre de 28 acciones de las 33 evaluadas.</w:t>
      </w:r>
    </w:p>
    <w:p w14:paraId="50E1C62D" w14:textId="77777777" w:rsidR="00EF54DF" w:rsidRPr="007F5B22" w:rsidRDefault="00EF54DF" w:rsidP="004312DB">
      <w:pPr>
        <w:ind w:left="1080"/>
        <w:jc w:val="both"/>
        <w:rPr>
          <w:rFonts w:ascii="Arial" w:hAnsi="Arial" w:cs="Arial"/>
          <w:sz w:val="28"/>
          <w:szCs w:val="28"/>
        </w:rPr>
      </w:pPr>
    </w:p>
    <w:p w14:paraId="007C7C00" w14:textId="77777777" w:rsidR="00EF54DF" w:rsidRPr="007F5B22" w:rsidRDefault="00EF54DF" w:rsidP="004312DB">
      <w:pPr>
        <w:ind w:left="1440"/>
        <w:jc w:val="both"/>
        <w:rPr>
          <w:rFonts w:ascii="Arial" w:hAnsi="Arial" w:cs="Arial"/>
          <w:i/>
          <w:sz w:val="24"/>
          <w:szCs w:val="24"/>
        </w:rPr>
      </w:pPr>
      <w:r w:rsidRPr="007F5B22">
        <w:rPr>
          <w:rFonts w:ascii="Arial" w:hAnsi="Arial" w:cs="Arial"/>
          <w:i/>
          <w:sz w:val="24"/>
          <w:szCs w:val="24"/>
        </w:rPr>
        <w:lastRenderedPageBreak/>
        <w:t>“…De las 33 acciones, 28 fueron subsanadas, por lo tanto quedan cerradas y deben ser retiradas del Plan de Mejoramiento, las cuales son: 3.2.1, 3.2.2, 3.5.1, 3.7.1, 3.7.2, 3.7.3, 3.7.4., 3.7.5, 3.7.6, 3.7.7, 3.1.3.3.1, 3.1.3.3.2, 3.1.3.4.1, 3.1.3.7.1 (con 2 acciones), 3.1.3.8.1, 3.1.3.9.1, 3.1.3.10.1, 3.1.3.11.1, 3.1.3.11.2, 3.1.3.11.3, 3.1.3.12.1, 3.1.3.12.2, 3.1.3.12.3, 3.1.3.12.4, 3.1.4.3.1, 3.1.4.6.1, 3.2.1.2.1, cumpliéndose en un 84,84%....”</w:t>
      </w:r>
    </w:p>
    <w:p w14:paraId="3A9EC25B" w14:textId="77777777" w:rsidR="00342FA5" w:rsidRPr="007F5B22" w:rsidRDefault="00342FA5" w:rsidP="00342FA5">
      <w:pPr>
        <w:jc w:val="both"/>
        <w:rPr>
          <w:rFonts w:ascii="Arial" w:hAnsi="Arial" w:cs="Arial"/>
          <w:sz w:val="24"/>
          <w:szCs w:val="24"/>
        </w:rPr>
      </w:pPr>
    </w:p>
    <w:p w14:paraId="1F13176F" w14:textId="2BB42FE9" w:rsidR="00EF54DF" w:rsidRPr="007F5B22" w:rsidRDefault="00EF54DF" w:rsidP="004312DB">
      <w:pPr>
        <w:ind w:left="1416"/>
        <w:jc w:val="both"/>
        <w:rPr>
          <w:rFonts w:ascii="Arial" w:hAnsi="Arial" w:cs="Arial"/>
          <w:sz w:val="24"/>
          <w:szCs w:val="24"/>
        </w:rPr>
      </w:pPr>
      <w:r w:rsidRPr="007F5B22">
        <w:rPr>
          <w:rFonts w:ascii="Arial" w:hAnsi="Arial" w:cs="Arial"/>
          <w:sz w:val="24"/>
          <w:szCs w:val="24"/>
        </w:rPr>
        <w:t>De las cinco (5) acciones restantes, dos (2) fueron reportadas como incumplidas y se remitió el respectivo reporte de cumplimiento de las acciones correctivas para los hallazgos 3.1.3.1.1, 3.1.3.2.1 y 3.1.3.1.6 mediante memorando 20191600036951 del 13 de junio de 2019, donde se solicitó su cierre en SIVICOF.</w:t>
      </w:r>
    </w:p>
    <w:p w14:paraId="3A76CA6D" w14:textId="77777777" w:rsidR="00EF54DF" w:rsidRPr="007F5B22" w:rsidRDefault="00EF54DF" w:rsidP="004312DB">
      <w:pPr>
        <w:ind w:left="1776"/>
        <w:jc w:val="both"/>
        <w:rPr>
          <w:rFonts w:ascii="Arial" w:hAnsi="Arial" w:cs="Arial"/>
          <w:sz w:val="24"/>
          <w:szCs w:val="24"/>
        </w:rPr>
      </w:pPr>
    </w:p>
    <w:p w14:paraId="5D212BC6" w14:textId="62174640" w:rsidR="0047008B" w:rsidRPr="007F5B22" w:rsidRDefault="0047008B" w:rsidP="004312DB">
      <w:pPr>
        <w:pStyle w:val="Prrafodelista"/>
        <w:numPr>
          <w:ilvl w:val="0"/>
          <w:numId w:val="6"/>
        </w:numPr>
        <w:ind w:left="2136"/>
        <w:jc w:val="both"/>
        <w:rPr>
          <w:rFonts w:ascii="Arial" w:hAnsi="Arial" w:cs="Arial"/>
          <w:sz w:val="24"/>
          <w:szCs w:val="24"/>
        </w:rPr>
      </w:pPr>
      <w:r w:rsidRPr="007F5B22">
        <w:rPr>
          <w:rFonts w:ascii="Arial" w:hAnsi="Arial" w:cs="Arial"/>
          <w:sz w:val="24"/>
          <w:szCs w:val="24"/>
        </w:rPr>
        <w:t xml:space="preserve">En el informe final de auditoría de </w:t>
      </w:r>
      <w:r w:rsidRPr="007F5B22">
        <w:rPr>
          <w:rFonts w:ascii="Arial" w:hAnsi="Arial" w:cs="Arial"/>
          <w:bCs/>
          <w:sz w:val="24"/>
          <w:szCs w:val="24"/>
        </w:rPr>
        <w:t>desempeño vigencia 2018 código 76, PAD 2019</w:t>
      </w:r>
      <w:r w:rsidRPr="007F5B22">
        <w:rPr>
          <w:rFonts w:ascii="Arial" w:hAnsi="Arial" w:cs="Arial"/>
          <w:b/>
          <w:sz w:val="24"/>
          <w:szCs w:val="24"/>
        </w:rPr>
        <w:t>,</w:t>
      </w:r>
      <w:r w:rsidRPr="007F5B22">
        <w:rPr>
          <w:rFonts w:ascii="Arial" w:hAnsi="Arial" w:cs="Arial"/>
          <w:sz w:val="24"/>
          <w:szCs w:val="24"/>
        </w:rPr>
        <w:t xml:space="preserve"> radicado mediante oficio 20191120156342 del 19 de diciembre de 2019, se alcanzó el cierre de las 87 acciones presentadas para evaluación por el ente de control, donde </w:t>
      </w:r>
      <w:r w:rsidR="00561375" w:rsidRPr="007F5B22">
        <w:rPr>
          <w:rFonts w:ascii="Arial" w:hAnsi="Arial" w:cs="Arial"/>
          <w:sz w:val="24"/>
          <w:szCs w:val="24"/>
        </w:rPr>
        <w:t>precisó</w:t>
      </w:r>
      <w:r w:rsidRPr="007F5B22">
        <w:rPr>
          <w:rFonts w:ascii="Arial" w:hAnsi="Arial" w:cs="Arial"/>
          <w:sz w:val="24"/>
          <w:szCs w:val="24"/>
        </w:rPr>
        <w:t>:</w:t>
      </w:r>
    </w:p>
    <w:p w14:paraId="08DD9265" w14:textId="77777777" w:rsidR="00561375" w:rsidRPr="007F5B22" w:rsidRDefault="00561375" w:rsidP="004312DB">
      <w:pPr>
        <w:ind w:left="1416"/>
        <w:jc w:val="both"/>
        <w:rPr>
          <w:rFonts w:ascii="Arial" w:hAnsi="Arial" w:cs="Arial"/>
          <w:sz w:val="24"/>
          <w:szCs w:val="24"/>
        </w:rPr>
      </w:pPr>
    </w:p>
    <w:p w14:paraId="5C992957" w14:textId="5D365812" w:rsidR="0047008B" w:rsidRPr="007F5B22" w:rsidRDefault="0047008B" w:rsidP="004312DB">
      <w:pPr>
        <w:ind w:left="1776"/>
        <w:jc w:val="both"/>
        <w:rPr>
          <w:rFonts w:ascii="Arial" w:hAnsi="Arial" w:cs="Arial"/>
          <w:i/>
          <w:sz w:val="24"/>
          <w:szCs w:val="24"/>
        </w:rPr>
      </w:pPr>
      <w:r w:rsidRPr="007F5B22">
        <w:rPr>
          <w:rFonts w:ascii="Arial" w:hAnsi="Arial" w:cs="Arial"/>
          <w:sz w:val="24"/>
          <w:szCs w:val="24"/>
        </w:rPr>
        <w:t xml:space="preserve"> “</w:t>
      </w:r>
      <w:r w:rsidR="00561375" w:rsidRPr="007F5B22">
        <w:rPr>
          <w:rFonts w:ascii="Arial" w:hAnsi="Arial" w:cs="Arial"/>
          <w:sz w:val="24"/>
          <w:szCs w:val="24"/>
        </w:rPr>
        <w:t xml:space="preserve">… </w:t>
      </w:r>
      <w:r w:rsidRPr="007F5B22">
        <w:rPr>
          <w:rFonts w:ascii="Arial" w:hAnsi="Arial" w:cs="Arial"/>
          <w:i/>
          <w:sz w:val="24"/>
          <w:szCs w:val="24"/>
        </w:rPr>
        <w:t>3.2. SEGUIMIENTO AL PLAN DE MEJORAMIENTO</w:t>
      </w:r>
    </w:p>
    <w:p w14:paraId="39522915" w14:textId="77777777" w:rsidR="00561375" w:rsidRPr="007F5B22" w:rsidRDefault="00561375" w:rsidP="004312DB">
      <w:pPr>
        <w:ind w:left="1776"/>
        <w:jc w:val="both"/>
        <w:rPr>
          <w:rFonts w:ascii="Arial" w:hAnsi="Arial" w:cs="Arial"/>
          <w:i/>
          <w:sz w:val="24"/>
          <w:szCs w:val="24"/>
        </w:rPr>
      </w:pPr>
    </w:p>
    <w:p w14:paraId="7AD3C359" w14:textId="77777777" w:rsidR="0047008B" w:rsidRPr="007F5B22" w:rsidRDefault="0047008B" w:rsidP="004312DB">
      <w:pPr>
        <w:ind w:left="1776"/>
        <w:jc w:val="both"/>
        <w:rPr>
          <w:rFonts w:ascii="Arial" w:hAnsi="Arial" w:cs="Arial"/>
          <w:i/>
          <w:sz w:val="24"/>
          <w:szCs w:val="24"/>
        </w:rPr>
      </w:pPr>
      <w:r w:rsidRPr="007F5B22">
        <w:rPr>
          <w:rFonts w:ascii="Arial" w:hAnsi="Arial" w:cs="Arial"/>
          <w:i/>
          <w:sz w:val="24"/>
          <w:szCs w:val="24"/>
        </w:rPr>
        <w:t xml:space="preserve"> Con relación al seguimiento al plan de mejoramiento, se estableció que, para la presente vigencia, el Plan suscrito con la UAERMV tiene 276 acciones de las cuales se evaluaron las que a la fecha se encuentran abiertas a 30 de septiembre de 2019, las cuales suman 106 acciones que se distribuyen de la siguiente manera: </w:t>
      </w:r>
    </w:p>
    <w:p w14:paraId="0D4B7397" w14:textId="77777777" w:rsidR="00561375" w:rsidRPr="007F5B22" w:rsidRDefault="00561375" w:rsidP="004312DB">
      <w:pPr>
        <w:ind w:left="1776"/>
        <w:jc w:val="both"/>
        <w:rPr>
          <w:rFonts w:ascii="Arial" w:hAnsi="Arial" w:cs="Arial"/>
          <w:i/>
          <w:sz w:val="24"/>
          <w:szCs w:val="24"/>
        </w:rPr>
      </w:pPr>
    </w:p>
    <w:p w14:paraId="28FA17E2" w14:textId="3745D6BA" w:rsidR="0047008B" w:rsidRPr="007F5B22" w:rsidRDefault="0047008B" w:rsidP="004312DB">
      <w:pPr>
        <w:ind w:left="1776"/>
        <w:jc w:val="both"/>
        <w:rPr>
          <w:rFonts w:ascii="Arial" w:hAnsi="Arial" w:cs="Arial"/>
          <w:i/>
          <w:sz w:val="24"/>
          <w:szCs w:val="24"/>
        </w:rPr>
      </w:pPr>
      <w:r w:rsidRPr="007F5B22">
        <w:rPr>
          <w:rFonts w:ascii="Arial" w:hAnsi="Arial" w:cs="Arial"/>
          <w:i/>
          <w:sz w:val="24"/>
          <w:szCs w:val="24"/>
        </w:rPr>
        <w:t>PAD 2016, 53 acciones que se evaluaron al 100%.</w:t>
      </w:r>
    </w:p>
    <w:p w14:paraId="298DBAE5" w14:textId="77777777" w:rsidR="00561375" w:rsidRPr="007F5B22" w:rsidRDefault="00561375" w:rsidP="004312DB">
      <w:pPr>
        <w:ind w:left="1776"/>
        <w:jc w:val="both"/>
        <w:rPr>
          <w:rFonts w:ascii="Arial" w:hAnsi="Arial" w:cs="Arial"/>
          <w:i/>
          <w:sz w:val="24"/>
          <w:szCs w:val="24"/>
        </w:rPr>
      </w:pPr>
    </w:p>
    <w:p w14:paraId="1D72F7F8" w14:textId="3D479E4F" w:rsidR="0047008B" w:rsidRPr="007F5B22" w:rsidRDefault="0047008B" w:rsidP="004312DB">
      <w:pPr>
        <w:ind w:left="1776"/>
        <w:jc w:val="both"/>
        <w:rPr>
          <w:rFonts w:ascii="Arial" w:hAnsi="Arial" w:cs="Arial"/>
          <w:i/>
          <w:sz w:val="24"/>
          <w:szCs w:val="24"/>
        </w:rPr>
      </w:pPr>
      <w:r w:rsidRPr="007F5B22">
        <w:rPr>
          <w:rFonts w:ascii="Arial" w:hAnsi="Arial" w:cs="Arial"/>
          <w:i/>
          <w:sz w:val="24"/>
          <w:szCs w:val="24"/>
        </w:rPr>
        <w:t>PAD 2018, 23 acciones abiertas a la fecha de la presente auditoría de las cuales 15 acciones tienen fechas de vencimiento hasta el 30 de septiembre de 2019 y los 8 restantes con fecha de terminación a 24 de diciembre de 2019.</w:t>
      </w:r>
    </w:p>
    <w:p w14:paraId="7DE948FB" w14:textId="77777777" w:rsidR="00561375" w:rsidRPr="007F5B22" w:rsidRDefault="00561375" w:rsidP="004312DB">
      <w:pPr>
        <w:ind w:left="1776"/>
        <w:jc w:val="both"/>
        <w:rPr>
          <w:rFonts w:ascii="Arial" w:hAnsi="Arial" w:cs="Arial"/>
          <w:i/>
          <w:sz w:val="24"/>
          <w:szCs w:val="24"/>
        </w:rPr>
      </w:pPr>
    </w:p>
    <w:p w14:paraId="5E9FA7C7" w14:textId="7F912299" w:rsidR="0047008B" w:rsidRPr="007F5B22" w:rsidRDefault="0047008B" w:rsidP="004312DB">
      <w:pPr>
        <w:ind w:left="1776"/>
        <w:jc w:val="both"/>
        <w:rPr>
          <w:rFonts w:ascii="Arial" w:hAnsi="Arial" w:cs="Arial"/>
          <w:i/>
          <w:sz w:val="24"/>
          <w:szCs w:val="24"/>
        </w:rPr>
      </w:pPr>
      <w:r w:rsidRPr="007F5B22">
        <w:rPr>
          <w:rFonts w:ascii="Arial" w:hAnsi="Arial" w:cs="Arial"/>
          <w:i/>
          <w:sz w:val="24"/>
          <w:szCs w:val="24"/>
        </w:rPr>
        <w:t xml:space="preserve">PAD 2019, 30 acciones abiertas a la fecha de la presente auditoría, de las cuales, 19 acciones tienen fecha de vencimiento anteriores o iguales al 30 de septiembre de 2019. </w:t>
      </w:r>
    </w:p>
    <w:p w14:paraId="4C5DCCE3" w14:textId="77777777" w:rsidR="00561375" w:rsidRPr="007F5B22" w:rsidRDefault="00561375" w:rsidP="004312DB">
      <w:pPr>
        <w:ind w:left="1776"/>
        <w:jc w:val="both"/>
        <w:rPr>
          <w:rFonts w:ascii="Arial" w:hAnsi="Arial" w:cs="Arial"/>
          <w:i/>
          <w:sz w:val="24"/>
          <w:szCs w:val="24"/>
        </w:rPr>
      </w:pPr>
    </w:p>
    <w:p w14:paraId="2DF47076" w14:textId="79A1B9B2" w:rsidR="0047008B" w:rsidRPr="007F5B22" w:rsidRDefault="0047008B" w:rsidP="004312DB">
      <w:pPr>
        <w:ind w:left="1776"/>
        <w:jc w:val="both"/>
        <w:rPr>
          <w:rFonts w:ascii="Arial" w:hAnsi="Arial" w:cs="Arial"/>
          <w:i/>
          <w:sz w:val="24"/>
          <w:szCs w:val="24"/>
        </w:rPr>
      </w:pPr>
      <w:r w:rsidRPr="007F5B22">
        <w:rPr>
          <w:rFonts w:ascii="Arial" w:hAnsi="Arial" w:cs="Arial"/>
          <w:i/>
          <w:sz w:val="24"/>
          <w:szCs w:val="24"/>
        </w:rPr>
        <w:t xml:space="preserve">En total se evaluaron 87 acciones con fecha de vencimiento a 30 de septiembre de 2019 de las 106 abiertas a la fecha, estas representan el 82% del total. </w:t>
      </w:r>
    </w:p>
    <w:p w14:paraId="58ECD8AA" w14:textId="77777777" w:rsidR="00561375" w:rsidRPr="007F5B22" w:rsidRDefault="00561375" w:rsidP="004312DB">
      <w:pPr>
        <w:ind w:left="1776"/>
        <w:jc w:val="both"/>
        <w:rPr>
          <w:rFonts w:ascii="Arial" w:hAnsi="Arial" w:cs="Arial"/>
          <w:i/>
          <w:sz w:val="24"/>
          <w:szCs w:val="24"/>
        </w:rPr>
      </w:pPr>
    </w:p>
    <w:p w14:paraId="158B1950" w14:textId="4589F79B" w:rsidR="0047008B" w:rsidRPr="007F5B22" w:rsidRDefault="0047008B" w:rsidP="004312DB">
      <w:pPr>
        <w:ind w:left="1776"/>
        <w:jc w:val="both"/>
        <w:rPr>
          <w:rFonts w:ascii="Arial" w:hAnsi="Arial" w:cs="Arial"/>
          <w:i/>
          <w:sz w:val="24"/>
          <w:szCs w:val="24"/>
        </w:rPr>
      </w:pPr>
      <w:r w:rsidRPr="007F5B22">
        <w:rPr>
          <w:rFonts w:ascii="Arial" w:hAnsi="Arial" w:cs="Arial"/>
          <w:i/>
          <w:sz w:val="24"/>
          <w:szCs w:val="24"/>
        </w:rPr>
        <w:t>Para el PAD 2016, se evaluaron y cerraron 53 acciones que equivalen al 61% del total evaluado, así: 2.2.1.2, 2.2.1.3, 2.2.3.1.1, 2.2.3.1.2, 2.2.3.1.2, 2.2.3.11.1, 2.2.3.11.1, 2.2.3.11.1, 2.2.3.12.1, 2.2.3.13.1, 2.2.3.13.2, 2.2.3.14.1, 2.2.3.14.2, 2.2.3.15.1, 2.2.3.16.1, 2.2.3.16.2, 2.2.3.17.1, 2.2.3.17.2, 2.2.3.17.3, 2.2.3.19.1, 2.2.3.2.1, 2.2.3.2.2, 2.2.3.20.1, 2.2.3.20.2, 2.2.3.20.2, 2.2.3.3.1, 2.2.3.3.1, 2.2.3.3.2, 2.2.3.3.2, 2.2.3.3.2, 2.2.3.4.1, 2.2.3.5.1, 2.2.3.6.1, 2.2.3.6.1, 2.2.3.6.1, 2.2.3.6.2, 2.2.3.7.1, 2.2.3.7.2, 2.2.3.9.2, 2.2.3.9.2, 2.2.3.9.3, 2.2.3.9.3, 2.2.3.9.4, 2.2.4.2.1, 2.2.4.2.2, 2.3.1.1, 2.3.1.2, 2.4.1.1.4.1, 2.4.1.1.4.2, 2.4.1.1.4.3, 2.4.1.1.5.1 y 2.4.1.6.1.</w:t>
      </w:r>
    </w:p>
    <w:p w14:paraId="7CFAC7D2" w14:textId="77777777" w:rsidR="00561375" w:rsidRPr="007F5B22" w:rsidRDefault="00561375" w:rsidP="0047008B">
      <w:pPr>
        <w:ind w:left="360"/>
        <w:jc w:val="both"/>
        <w:rPr>
          <w:rFonts w:ascii="Arial" w:hAnsi="Arial" w:cs="Arial"/>
          <w:i/>
          <w:sz w:val="24"/>
          <w:szCs w:val="24"/>
        </w:rPr>
      </w:pPr>
    </w:p>
    <w:p w14:paraId="1456DF9E" w14:textId="1140C60E" w:rsidR="0047008B" w:rsidRPr="00342FA5" w:rsidRDefault="0047008B" w:rsidP="004312DB">
      <w:pPr>
        <w:ind w:left="1776"/>
        <w:jc w:val="both"/>
        <w:rPr>
          <w:rFonts w:ascii="Arial" w:hAnsi="Arial" w:cs="Arial"/>
          <w:i/>
        </w:rPr>
      </w:pPr>
      <w:r w:rsidRPr="007F5B22">
        <w:rPr>
          <w:rFonts w:ascii="Arial" w:hAnsi="Arial" w:cs="Arial"/>
          <w:i/>
          <w:sz w:val="24"/>
          <w:szCs w:val="24"/>
        </w:rPr>
        <w:t>Para el PAD 2018 se evaluaron y cerraron 15 acciones que equivalen al 17% del total de lo evaluado de la vigencia, así: 3.1.1, 3.1.3.1.1, 3.1.3.10.1, 3.1.3.2.1, 3.1.3.5.1, 3.1.3.6.1, 3.1.3.6.2, 3.1.3.6.3, 3.1.3.7.1, 3.1.3.9.1, 3.3.1.6.3, 3.3.1.7.3, 3.3.1.7.3, 3.3.10</w:t>
      </w:r>
      <w:r w:rsidRPr="00342FA5">
        <w:rPr>
          <w:rFonts w:ascii="Arial" w:hAnsi="Arial" w:cs="Arial"/>
          <w:i/>
        </w:rPr>
        <w:t xml:space="preserve"> </w:t>
      </w:r>
      <w:r w:rsidRPr="007F5B22">
        <w:rPr>
          <w:rFonts w:ascii="Arial" w:hAnsi="Arial" w:cs="Arial"/>
          <w:i/>
          <w:sz w:val="24"/>
          <w:szCs w:val="24"/>
        </w:rPr>
        <w:t>y 3.3.7</w:t>
      </w:r>
      <w:r w:rsidRPr="00342FA5">
        <w:rPr>
          <w:rFonts w:ascii="Arial" w:hAnsi="Arial" w:cs="Arial"/>
          <w:i/>
        </w:rPr>
        <w:t>.</w:t>
      </w:r>
    </w:p>
    <w:p w14:paraId="528C8EA8" w14:textId="77777777" w:rsidR="00561375" w:rsidRPr="00342FA5" w:rsidRDefault="00561375" w:rsidP="004312DB">
      <w:pPr>
        <w:ind w:left="1776"/>
        <w:jc w:val="both"/>
        <w:rPr>
          <w:rFonts w:ascii="Arial" w:hAnsi="Arial" w:cs="Arial"/>
          <w:i/>
        </w:rPr>
      </w:pPr>
    </w:p>
    <w:p w14:paraId="63CD63CC" w14:textId="3BD0C118" w:rsidR="0047008B" w:rsidRPr="007F5B22" w:rsidRDefault="0047008B" w:rsidP="004312DB">
      <w:pPr>
        <w:ind w:left="1776"/>
        <w:jc w:val="both"/>
        <w:rPr>
          <w:rFonts w:ascii="Arial" w:hAnsi="Arial" w:cs="Arial"/>
          <w:i/>
          <w:sz w:val="24"/>
          <w:szCs w:val="24"/>
        </w:rPr>
      </w:pPr>
      <w:r w:rsidRPr="007F5B22">
        <w:rPr>
          <w:rFonts w:ascii="Arial" w:hAnsi="Arial" w:cs="Arial"/>
          <w:i/>
          <w:sz w:val="24"/>
          <w:szCs w:val="24"/>
        </w:rPr>
        <w:t xml:space="preserve">Para el PAD 2019 se evaluaron y cerraron 19 acciones que equivalen al 22% del total de lo evaluado de la vigencia, así: 3.1.3.1.1, 3.1.3.10.2, 3.1.3.10.3, 3.1.3.11.2, 3.1.3.11.3, 3.1.3.11.4, 3.1.3.12.1, 3.1.3.12.2, 3.1.3.12.3, 3.1.3.3.2, 3.1.3.4.1, 3.1.3.4.2, 3.1.3.6.1, 3.1.3.7.1, 3.1.3.7.2, 3.1.3.7.2, 3.1.3.7.3, 3.1.3.7.4 y 3.1.3.8.1. </w:t>
      </w:r>
    </w:p>
    <w:p w14:paraId="2791E077" w14:textId="77777777" w:rsidR="00561375" w:rsidRPr="007F5B22" w:rsidRDefault="00561375" w:rsidP="004312DB">
      <w:pPr>
        <w:ind w:left="1776"/>
        <w:jc w:val="both"/>
        <w:rPr>
          <w:rFonts w:ascii="Arial" w:hAnsi="Arial" w:cs="Arial"/>
          <w:i/>
          <w:sz w:val="24"/>
          <w:szCs w:val="24"/>
        </w:rPr>
      </w:pPr>
    </w:p>
    <w:p w14:paraId="597A7A2D" w14:textId="7549B42C" w:rsidR="0047008B" w:rsidRPr="007F5B22" w:rsidRDefault="0047008B" w:rsidP="004312DB">
      <w:pPr>
        <w:ind w:left="1776"/>
        <w:jc w:val="both"/>
        <w:rPr>
          <w:rFonts w:ascii="Arial" w:hAnsi="Arial" w:cs="Arial"/>
          <w:i/>
          <w:sz w:val="24"/>
          <w:szCs w:val="24"/>
        </w:rPr>
      </w:pPr>
      <w:r w:rsidRPr="007F5B22">
        <w:rPr>
          <w:rFonts w:ascii="Arial" w:hAnsi="Arial" w:cs="Arial"/>
          <w:i/>
          <w:sz w:val="24"/>
          <w:szCs w:val="24"/>
        </w:rPr>
        <w:t xml:space="preserve">Las 19 acciones restantes de las 106 del universo, las cuales representan el 18%, quedan abiertas debido a que su fecha de expiración no se ha cumplido y son: 3.1.3.10.1, 3.1.3.11.1, 3.1.3.13.1, 3.1.3.2.1, 3.1.3.3.1, 3.1.3.5.1, 3.1.3.5.2, 3.1.3.5.3, 3.1.3.9.1, 3.1.4.6.1, 3.2.1.1.1, 3.3.1,3.3.2, 3.3.3, 3.3.4, 3.3.5, 3.3.6, 3.3.8 y 3.3.9. </w:t>
      </w:r>
    </w:p>
    <w:p w14:paraId="64B0D2E2" w14:textId="77777777" w:rsidR="00561375" w:rsidRPr="007F5B22" w:rsidRDefault="00561375" w:rsidP="004312DB">
      <w:pPr>
        <w:pStyle w:val="Sangradetextonormal1"/>
        <w:tabs>
          <w:tab w:val="left" w:pos="1134"/>
        </w:tabs>
        <w:spacing w:after="0" w:line="240" w:lineRule="auto"/>
        <w:ind w:left="1776"/>
        <w:rPr>
          <w:rFonts w:cs="Arial"/>
          <w:i/>
          <w:szCs w:val="24"/>
        </w:rPr>
      </w:pPr>
    </w:p>
    <w:p w14:paraId="749ECA42" w14:textId="225CFF09" w:rsidR="00EF54DF" w:rsidRPr="007F5B22" w:rsidRDefault="0047008B" w:rsidP="004312DB">
      <w:pPr>
        <w:pStyle w:val="Sangradetextonormal1"/>
        <w:tabs>
          <w:tab w:val="left" w:pos="1134"/>
        </w:tabs>
        <w:spacing w:after="0" w:line="240" w:lineRule="auto"/>
        <w:ind w:left="1776"/>
        <w:rPr>
          <w:rFonts w:cs="Arial"/>
          <w:szCs w:val="24"/>
        </w:rPr>
      </w:pPr>
      <w:r w:rsidRPr="007F5B22">
        <w:rPr>
          <w:rFonts w:cs="Arial"/>
          <w:i/>
          <w:szCs w:val="24"/>
        </w:rPr>
        <w:t xml:space="preserve">Teniendo en cuenta lo anterior, se realizó la evaluación de eficacia y de efectividad con un </w:t>
      </w:r>
      <w:r w:rsidRPr="007F5B22">
        <w:rPr>
          <w:rFonts w:cs="Arial"/>
          <w:b/>
          <w:i/>
          <w:szCs w:val="24"/>
        </w:rPr>
        <w:t>resultado del 100%</w:t>
      </w:r>
      <w:r w:rsidRPr="007F5B22">
        <w:rPr>
          <w:rFonts w:cs="Arial"/>
          <w:i/>
          <w:szCs w:val="24"/>
        </w:rPr>
        <w:t xml:space="preserve"> en ambos casos por el cumplimiento dado a las acciones evaluadas por parte de la entidad.”</w:t>
      </w:r>
    </w:p>
    <w:p w14:paraId="5995A411" w14:textId="77777777" w:rsidR="00342FA5" w:rsidRPr="007F5B22" w:rsidRDefault="00342FA5" w:rsidP="0034761F">
      <w:pPr>
        <w:pStyle w:val="Sangradetextonormal1"/>
        <w:tabs>
          <w:tab w:val="left" w:pos="1134"/>
        </w:tabs>
        <w:spacing w:after="0" w:line="240" w:lineRule="auto"/>
        <w:ind w:left="360"/>
        <w:rPr>
          <w:rFonts w:cs="Arial"/>
          <w:szCs w:val="24"/>
        </w:rPr>
      </w:pPr>
    </w:p>
    <w:p w14:paraId="32F39942" w14:textId="4E945B87" w:rsidR="0034761F" w:rsidRPr="007F5B22" w:rsidRDefault="0034761F" w:rsidP="00AE7035">
      <w:pPr>
        <w:pStyle w:val="Sangradetextonormal1"/>
        <w:tabs>
          <w:tab w:val="left" w:pos="1134"/>
        </w:tabs>
        <w:spacing w:after="0" w:line="240" w:lineRule="auto"/>
        <w:ind w:left="1134"/>
        <w:rPr>
          <w:rFonts w:cs="Arial"/>
          <w:szCs w:val="24"/>
        </w:rPr>
      </w:pPr>
      <w:r w:rsidRPr="007F5B22">
        <w:rPr>
          <w:rFonts w:cs="Arial"/>
          <w:szCs w:val="24"/>
        </w:rPr>
        <w:t xml:space="preserve">Con lo anterior, se concluye </w:t>
      </w:r>
      <w:proofErr w:type="gramStart"/>
      <w:r w:rsidRPr="007F5B22">
        <w:rPr>
          <w:rFonts w:cs="Arial"/>
          <w:szCs w:val="24"/>
        </w:rPr>
        <w:t>que</w:t>
      </w:r>
      <w:proofErr w:type="gramEnd"/>
      <w:r w:rsidRPr="007F5B22">
        <w:rPr>
          <w:rFonts w:cs="Arial"/>
          <w:szCs w:val="24"/>
        </w:rPr>
        <w:t xml:space="preserve"> durante </w:t>
      </w:r>
      <w:r w:rsidR="004312DB" w:rsidRPr="007F5B22">
        <w:rPr>
          <w:rFonts w:cs="Arial"/>
          <w:szCs w:val="24"/>
        </w:rPr>
        <w:t>2019, el</w:t>
      </w:r>
      <w:r w:rsidRPr="007F5B22">
        <w:rPr>
          <w:rFonts w:cs="Arial"/>
          <w:szCs w:val="24"/>
        </w:rPr>
        <w:t xml:space="preserve"> ente de control </w:t>
      </w:r>
      <w:r w:rsidR="00561375" w:rsidRPr="007F5B22">
        <w:rPr>
          <w:rFonts w:cs="Arial"/>
          <w:szCs w:val="24"/>
        </w:rPr>
        <w:t xml:space="preserve">aprobó </w:t>
      </w:r>
      <w:r w:rsidRPr="007F5B22">
        <w:rPr>
          <w:rFonts w:cs="Arial"/>
          <w:szCs w:val="24"/>
        </w:rPr>
        <w:t xml:space="preserve">en total </w:t>
      </w:r>
      <w:r w:rsidR="000C06B2" w:rsidRPr="007F5B22">
        <w:rPr>
          <w:rFonts w:cs="Arial"/>
          <w:b/>
          <w:szCs w:val="24"/>
        </w:rPr>
        <w:t>114</w:t>
      </w:r>
      <w:r w:rsidRPr="007F5B22">
        <w:rPr>
          <w:rFonts w:cs="Arial"/>
          <w:szCs w:val="24"/>
        </w:rPr>
        <w:t xml:space="preserve"> acciones correctivas. </w:t>
      </w:r>
    </w:p>
    <w:p w14:paraId="607401E3" w14:textId="5D793E99" w:rsidR="00342FA5" w:rsidRPr="007F5B22" w:rsidRDefault="00342FA5" w:rsidP="00AE7035">
      <w:pPr>
        <w:pStyle w:val="Sangradetextonormal1"/>
        <w:tabs>
          <w:tab w:val="left" w:pos="1134"/>
        </w:tabs>
        <w:spacing w:after="0" w:line="240" w:lineRule="auto"/>
        <w:ind w:left="774"/>
        <w:rPr>
          <w:rFonts w:cs="Arial"/>
          <w:szCs w:val="24"/>
        </w:rPr>
      </w:pPr>
    </w:p>
    <w:p w14:paraId="0F636B52" w14:textId="7418E64D" w:rsidR="00342FA5" w:rsidRDefault="00342FA5" w:rsidP="0034761F">
      <w:pPr>
        <w:pStyle w:val="Sangradetextonormal1"/>
        <w:tabs>
          <w:tab w:val="left" w:pos="1134"/>
        </w:tabs>
        <w:spacing w:after="0" w:line="240" w:lineRule="auto"/>
        <w:ind w:left="360"/>
        <w:rPr>
          <w:rFonts w:cs="Arial"/>
          <w:sz w:val="22"/>
          <w:szCs w:val="22"/>
        </w:rPr>
      </w:pPr>
    </w:p>
    <w:p w14:paraId="7A481D0B" w14:textId="77777777" w:rsidR="00342FA5" w:rsidRPr="00342FA5" w:rsidRDefault="00342FA5" w:rsidP="0034761F">
      <w:pPr>
        <w:pStyle w:val="Sangradetextonormal1"/>
        <w:tabs>
          <w:tab w:val="left" w:pos="1134"/>
        </w:tabs>
        <w:spacing w:after="0" w:line="240" w:lineRule="auto"/>
        <w:ind w:left="360"/>
        <w:rPr>
          <w:rFonts w:cs="Arial"/>
          <w:sz w:val="22"/>
          <w:szCs w:val="22"/>
        </w:rPr>
      </w:pPr>
    </w:p>
    <w:p w14:paraId="1F0BF075" w14:textId="7BE81756" w:rsidR="00A12BBB" w:rsidRPr="00AE7035" w:rsidRDefault="00D97F9A" w:rsidP="00AE7035">
      <w:pPr>
        <w:pStyle w:val="Prrafodelista"/>
        <w:numPr>
          <w:ilvl w:val="1"/>
          <w:numId w:val="10"/>
        </w:numPr>
        <w:jc w:val="both"/>
        <w:rPr>
          <w:rFonts w:ascii="Arial" w:hAnsi="Arial" w:cs="Arial"/>
          <w:b/>
        </w:rPr>
      </w:pPr>
      <w:r w:rsidRPr="00AE7035">
        <w:rPr>
          <w:rFonts w:ascii="Arial" w:hAnsi="Arial" w:cs="Arial"/>
          <w:b/>
        </w:rPr>
        <w:lastRenderedPageBreak/>
        <w:t xml:space="preserve"> </w:t>
      </w:r>
      <w:r w:rsidR="007F5B22" w:rsidRPr="00AE7035">
        <w:rPr>
          <w:rFonts w:ascii="Arial" w:hAnsi="Arial" w:cs="Arial"/>
          <w:b/>
        </w:rPr>
        <w:t xml:space="preserve">Estado de los Planes de Mejoramiento Ante la Contraloría de Bogotá D.C – Hallazgos vs Acciones Correctivas al 31 de </w:t>
      </w:r>
      <w:r w:rsidR="00AE7035" w:rsidRPr="00AE7035">
        <w:rPr>
          <w:rFonts w:ascii="Arial" w:hAnsi="Arial" w:cs="Arial"/>
          <w:b/>
        </w:rPr>
        <w:t>diciembre</w:t>
      </w:r>
      <w:r w:rsidR="007F5B22" w:rsidRPr="00AE7035">
        <w:rPr>
          <w:rFonts w:ascii="Arial" w:hAnsi="Arial" w:cs="Arial"/>
          <w:b/>
        </w:rPr>
        <w:t xml:space="preserve"> De 2019</w:t>
      </w:r>
    </w:p>
    <w:p w14:paraId="68273F76" w14:textId="77777777" w:rsidR="00342FA5" w:rsidRDefault="00342FA5" w:rsidP="0034761F">
      <w:pPr>
        <w:pStyle w:val="Sangradetextonormal1"/>
        <w:tabs>
          <w:tab w:val="left" w:pos="1134"/>
        </w:tabs>
        <w:spacing w:after="0" w:line="240" w:lineRule="auto"/>
        <w:ind w:left="360"/>
        <w:rPr>
          <w:rFonts w:cs="Arial"/>
          <w:sz w:val="22"/>
          <w:szCs w:val="22"/>
        </w:rPr>
      </w:pPr>
    </w:p>
    <w:p w14:paraId="3F5849B3" w14:textId="77777777" w:rsidR="00342FA5" w:rsidRDefault="00342FA5" w:rsidP="0034761F">
      <w:pPr>
        <w:pStyle w:val="Sangradetextonormal1"/>
        <w:tabs>
          <w:tab w:val="left" w:pos="1134"/>
        </w:tabs>
        <w:spacing w:after="0" w:line="240" w:lineRule="auto"/>
        <w:ind w:left="360"/>
        <w:rPr>
          <w:rFonts w:cs="Arial"/>
          <w:sz w:val="22"/>
          <w:szCs w:val="22"/>
        </w:rPr>
      </w:pPr>
    </w:p>
    <w:p w14:paraId="4EE39991" w14:textId="44BA6F9A" w:rsidR="0034761F" w:rsidRPr="007F5B22" w:rsidRDefault="00407AB1" w:rsidP="00AE7035">
      <w:pPr>
        <w:ind w:left="1080"/>
        <w:jc w:val="both"/>
        <w:rPr>
          <w:rFonts w:ascii="Arial" w:hAnsi="Arial" w:cs="Arial"/>
          <w:sz w:val="24"/>
          <w:szCs w:val="24"/>
        </w:rPr>
      </w:pPr>
      <w:r w:rsidRPr="007F5B22">
        <w:rPr>
          <w:rFonts w:ascii="Arial" w:hAnsi="Arial" w:cs="Arial"/>
          <w:sz w:val="24"/>
          <w:szCs w:val="24"/>
        </w:rPr>
        <w:t>L</w:t>
      </w:r>
      <w:r w:rsidR="0034761F" w:rsidRPr="007F5B22">
        <w:rPr>
          <w:rFonts w:ascii="Arial" w:hAnsi="Arial" w:cs="Arial"/>
          <w:sz w:val="24"/>
          <w:szCs w:val="24"/>
        </w:rPr>
        <w:t>a OCI brindó asesoría en la elaboración de planes de mejoramiento institucional</w:t>
      </w:r>
      <w:r w:rsidR="00561375" w:rsidRPr="007F5B22">
        <w:rPr>
          <w:rFonts w:ascii="Arial" w:hAnsi="Arial" w:cs="Arial"/>
          <w:sz w:val="24"/>
          <w:szCs w:val="24"/>
        </w:rPr>
        <w:t>:</w:t>
      </w:r>
      <w:r w:rsidR="0034761F" w:rsidRPr="007F5B22">
        <w:rPr>
          <w:rFonts w:ascii="Arial" w:hAnsi="Arial" w:cs="Arial"/>
          <w:sz w:val="24"/>
          <w:szCs w:val="24"/>
        </w:rPr>
        <w:t xml:space="preserve"> durante 2019, se elaboraron</w:t>
      </w:r>
      <w:r w:rsidR="00561375" w:rsidRPr="007F5B22">
        <w:rPr>
          <w:rFonts w:ascii="Arial" w:hAnsi="Arial" w:cs="Arial"/>
          <w:sz w:val="24"/>
          <w:szCs w:val="24"/>
        </w:rPr>
        <w:t>, revisaron y ajustaron</w:t>
      </w:r>
      <w:r w:rsidR="0034761F" w:rsidRPr="007F5B22">
        <w:rPr>
          <w:rFonts w:ascii="Arial" w:hAnsi="Arial" w:cs="Arial"/>
          <w:sz w:val="24"/>
          <w:szCs w:val="24"/>
        </w:rPr>
        <w:t xml:space="preserve"> dos (2) planes de mejoramiento, subidos en el Sistema de Vigilancia y Control Fiscal - SIVICOF de la Contraloría de Bogotá</w:t>
      </w:r>
      <w:r w:rsidR="00561375" w:rsidRPr="007F5B22">
        <w:rPr>
          <w:rFonts w:ascii="Arial" w:hAnsi="Arial" w:cs="Arial"/>
          <w:sz w:val="24"/>
          <w:szCs w:val="24"/>
        </w:rPr>
        <w:t xml:space="preserve"> D.C.</w:t>
      </w:r>
      <w:r w:rsidR="0034761F" w:rsidRPr="007F5B22">
        <w:rPr>
          <w:rFonts w:ascii="Arial" w:hAnsi="Arial" w:cs="Arial"/>
          <w:sz w:val="24"/>
          <w:szCs w:val="24"/>
        </w:rPr>
        <w:t>, producto de las auditorías realizadas</w:t>
      </w:r>
      <w:r w:rsidR="00561375" w:rsidRPr="007F5B22">
        <w:rPr>
          <w:rFonts w:ascii="Arial" w:hAnsi="Arial" w:cs="Arial"/>
          <w:sz w:val="24"/>
          <w:szCs w:val="24"/>
        </w:rPr>
        <w:t>, así</w:t>
      </w:r>
      <w:r w:rsidR="0034761F" w:rsidRPr="007F5B22">
        <w:rPr>
          <w:rFonts w:ascii="Arial" w:hAnsi="Arial" w:cs="Arial"/>
          <w:sz w:val="24"/>
          <w:szCs w:val="24"/>
        </w:rPr>
        <w:t>:</w:t>
      </w:r>
    </w:p>
    <w:p w14:paraId="1880AAE0" w14:textId="1B280475" w:rsidR="00A12BBB" w:rsidRPr="007F5B22" w:rsidRDefault="00A12BBB" w:rsidP="00AE7035">
      <w:pPr>
        <w:pStyle w:val="Sangradetextonormal1"/>
        <w:tabs>
          <w:tab w:val="left" w:pos="1134"/>
        </w:tabs>
        <w:spacing w:after="0" w:line="240" w:lineRule="auto"/>
        <w:ind w:left="1440"/>
        <w:rPr>
          <w:rFonts w:cs="Arial"/>
          <w:szCs w:val="24"/>
        </w:rPr>
      </w:pPr>
    </w:p>
    <w:p w14:paraId="4B29A389" w14:textId="77777777" w:rsidR="00A12BBB" w:rsidRPr="00342FA5" w:rsidRDefault="00A12BBB" w:rsidP="00AE7035">
      <w:pPr>
        <w:pStyle w:val="Sangradetextonormal1"/>
        <w:tabs>
          <w:tab w:val="left" w:pos="1134"/>
        </w:tabs>
        <w:spacing w:after="0" w:line="240" w:lineRule="auto"/>
        <w:ind w:left="1080"/>
        <w:rPr>
          <w:rFonts w:cs="Arial"/>
          <w:sz w:val="12"/>
          <w:szCs w:val="22"/>
        </w:rPr>
      </w:pPr>
    </w:p>
    <w:p w14:paraId="6E5FF9BF" w14:textId="5190F750" w:rsidR="007159EA" w:rsidRPr="00C61FC0" w:rsidRDefault="00C61FC0" w:rsidP="00C61FC0">
      <w:pPr>
        <w:pStyle w:val="Descripcin"/>
        <w:keepNext/>
        <w:spacing w:after="0"/>
        <w:ind w:left="708"/>
        <w:jc w:val="center"/>
        <w:rPr>
          <w:rFonts w:ascii="Arial" w:hAnsi="Arial" w:cs="Arial"/>
        </w:rPr>
      </w:pPr>
      <w:bookmarkStart w:id="13" w:name="_Toc47349056"/>
      <w:r w:rsidRPr="00C61FC0">
        <w:rPr>
          <w:rFonts w:ascii="Arial" w:hAnsi="Arial" w:cs="Arial"/>
        </w:rPr>
        <w:t xml:space="preserve">Tabla </w:t>
      </w:r>
      <w:r w:rsidRPr="00C61FC0">
        <w:rPr>
          <w:rFonts w:ascii="Arial" w:hAnsi="Arial" w:cs="Arial"/>
        </w:rPr>
        <w:fldChar w:fldCharType="begin"/>
      </w:r>
      <w:r w:rsidRPr="00C61FC0">
        <w:rPr>
          <w:rFonts w:ascii="Arial" w:hAnsi="Arial" w:cs="Arial"/>
        </w:rPr>
        <w:instrText xml:space="preserve"> SEQ Tabla \* ARABIC </w:instrText>
      </w:r>
      <w:r w:rsidRPr="00C61FC0">
        <w:rPr>
          <w:rFonts w:ascii="Arial" w:hAnsi="Arial" w:cs="Arial"/>
        </w:rPr>
        <w:fldChar w:fldCharType="separate"/>
      </w:r>
      <w:r>
        <w:rPr>
          <w:rFonts w:ascii="Arial" w:hAnsi="Arial" w:cs="Arial"/>
          <w:noProof/>
        </w:rPr>
        <w:t>1</w:t>
      </w:r>
      <w:r w:rsidRPr="00C61FC0">
        <w:rPr>
          <w:rFonts w:ascii="Arial" w:hAnsi="Arial" w:cs="Arial"/>
        </w:rPr>
        <w:fldChar w:fldCharType="end"/>
      </w:r>
      <w:r w:rsidR="007F5B22" w:rsidRPr="00C61FC0">
        <w:rPr>
          <w:rFonts w:ascii="Arial" w:hAnsi="Arial" w:cs="Arial"/>
        </w:rPr>
        <w:t>. Planes de Mejoramiento Institucional Formulados</w:t>
      </w:r>
      <w:bookmarkEnd w:id="13"/>
    </w:p>
    <w:p w14:paraId="1773A75F" w14:textId="382F8E82" w:rsidR="00A12BBB" w:rsidRPr="00C61FC0" w:rsidRDefault="006E2644" w:rsidP="00C61FC0">
      <w:pPr>
        <w:pStyle w:val="Descripcin"/>
        <w:spacing w:after="0" w:line="240" w:lineRule="auto"/>
        <w:ind w:left="1788"/>
        <w:jc w:val="center"/>
        <w:rPr>
          <w:rFonts w:ascii="Arial" w:hAnsi="Arial" w:cs="Arial"/>
        </w:rPr>
      </w:pPr>
      <w:r w:rsidRPr="00C61FC0">
        <w:rPr>
          <w:rFonts w:ascii="Arial" w:hAnsi="Arial" w:cs="Arial"/>
        </w:rPr>
        <w:t>p</w:t>
      </w:r>
      <w:r w:rsidR="007F5B22" w:rsidRPr="00C61FC0">
        <w:rPr>
          <w:rFonts w:ascii="Arial" w:hAnsi="Arial" w:cs="Arial"/>
        </w:rPr>
        <w:t xml:space="preserve">or </w:t>
      </w:r>
      <w:r w:rsidRPr="00C61FC0">
        <w:rPr>
          <w:rFonts w:ascii="Arial" w:hAnsi="Arial" w:cs="Arial"/>
        </w:rPr>
        <w:t>l</w:t>
      </w:r>
      <w:r w:rsidR="007F5B22" w:rsidRPr="00C61FC0">
        <w:rPr>
          <w:rFonts w:ascii="Arial" w:hAnsi="Arial" w:cs="Arial"/>
        </w:rPr>
        <w:t>a</w:t>
      </w:r>
      <w:r w:rsidRPr="00C61FC0">
        <w:rPr>
          <w:rFonts w:ascii="Arial" w:hAnsi="Arial" w:cs="Arial"/>
        </w:rPr>
        <w:t xml:space="preserve"> UAERMV </w:t>
      </w:r>
      <w:r w:rsidR="007F5B22" w:rsidRPr="00C61FC0">
        <w:rPr>
          <w:rFonts w:ascii="Arial" w:hAnsi="Arial" w:cs="Arial"/>
        </w:rPr>
        <w:t>– 2019</w:t>
      </w:r>
    </w:p>
    <w:p w14:paraId="11389976" w14:textId="77777777" w:rsidR="00561375" w:rsidRPr="00342FA5" w:rsidRDefault="00561375" w:rsidP="00AE7035">
      <w:pPr>
        <w:ind w:left="1080"/>
        <w:rPr>
          <w:rFonts w:ascii="Arial" w:hAnsi="Arial" w:cs="Arial"/>
        </w:rPr>
      </w:pPr>
    </w:p>
    <w:tbl>
      <w:tblPr>
        <w:tblW w:w="4066"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10" w:type="dxa"/>
          <w:right w:w="10" w:type="dxa"/>
        </w:tblCellMar>
        <w:tblLook w:val="04A0" w:firstRow="1" w:lastRow="0" w:firstColumn="1" w:lastColumn="0" w:noHBand="0" w:noVBand="1"/>
      </w:tblPr>
      <w:tblGrid>
        <w:gridCol w:w="2327"/>
        <w:gridCol w:w="1524"/>
        <w:gridCol w:w="1521"/>
        <w:gridCol w:w="1911"/>
      </w:tblGrid>
      <w:tr w:rsidR="0023519A" w:rsidRPr="00342FA5" w14:paraId="042C4A00" w14:textId="204C37BC" w:rsidTr="00C61FC0">
        <w:trPr>
          <w:trHeight w:val="252"/>
          <w:jc w:val="center"/>
        </w:trPr>
        <w:tc>
          <w:tcPr>
            <w:tcW w:w="1598" w:type="pct"/>
            <w:shd w:val="clear" w:color="auto" w:fill="F7CAAC" w:themeFill="accent2" w:themeFillTint="66"/>
            <w:tcMar>
              <w:top w:w="0" w:type="dxa"/>
              <w:left w:w="108" w:type="dxa"/>
              <w:bottom w:w="0" w:type="dxa"/>
              <w:right w:w="108" w:type="dxa"/>
            </w:tcMar>
            <w:hideMark/>
          </w:tcPr>
          <w:p w14:paraId="4AE8B0DE" w14:textId="173550AF" w:rsidR="0023519A" w:rsidRPr="00342FA5" w:rsidRDefault="0023519A" w:rsidP="00913843">
            <w:pPr>
              <w:jc w:val="center"/>
              <w:rPr>
                <w:rFonts w:ascii="Arial" w:hAnsi="Arial" w:cs="Arial"/>
                <w:b/>
                <w:color w:val="000000" w:themeColor="text1"/>
                <w:sz w:val="18"/>
                <w:szCs w:val="18"/>
              </w:rPr>
            </w:pPr>
            <w:r w:rsidRPr="00342FA5">
              <w:rPr>
                <w:rFonts w:ascii="Arial" w:hAnsi="Arial" w:cs="Arial"/>
                <w:b/>
                <w:color w:val="000000" w:themeColor="text1"/>
                <w:sz w:val="18"/>
                <w:szCs w:val="18"/>
              </w:rPr>
              <w:t>AUDITORÍA</w:t>
            </w:r>
          </w:p>
        </w:tc>
        <w:tc>
          <w:tcPr>
            <w:tcW w:w="1046" w:type="pct"/>
            <w:shd w:val="clear" w:color="auto" w:fill="F7CAAC" w:themeFill="accent2" w:themeFillTint="66"/>
            <w:hideMark/>
          </w:tcPr>
          <w:p w14:paraId="5BD607D1" w14:textId="0726CC8D" w:rsidR="0023519A" w:rsidRPr="00342FA5" w:rsidRDefault="0023519A" w:rsidP="00913843">
            <w:pPr>
              <w:jc w:val="center"/>
              <w:rPr>
                <w:rFonts w:ascii="Arial" w:hAnsi="Arial" w:cs="Arial"/>
                <w:b/>
                <w:color w:val="000000" w:themeColor="text1"/>
                <w:sz w:val="18"/>
                <w:szCs w:val="18"/>
              </w:rPr>
            </w:pPr>
            <w:r w:rsidRPr="00342FA5">
              <w:rPr>
                <w:rFonts w:ascii="Arial" w:hAnsi="Arial" w:cs="Arial"/>
                <w:b/>
                <w:color w:val="000000" w:themeColor="text1"/>
                <w:sz w:val="18"/>
                <w:szCs w:val="18"/>
              </w:rPr>
              <w:t>FECHA DE REPORTE</w:t>
            </w:r>
          </w:p>
        </w:tc>
        <w:tc>
          <w:tcPr>
            <w:tcW w:w="1044" w:type="pct"/>
            <w:shd w:val="clear" w:color="auto" w:fill="F7CAAC" w:themeFill="accent2" w:themeFillTint="66"/>
            <w:tcMar>
              <w:top w:w="0" w:type="dxa"/>
              <w:left w:w="108" w:type="dxa"/>
              <w:bottom w:w="0" w:type="dxa"/>
              <w:right w:w="108" w:type="dxa"/>
            </w:tcMar>
            <w:hideMark/>
          </w:tcPr>
          <w:p w14:paraId="3CF6CE98" w14:textId="7046E85B" w:rsidR="0023519A" w:rsidRPr="00342FA5" w:rsidRDefault="0023519A" w:rsidP="00913843">
            <w:pPr>
              <w:jc w:val="center"/>
              <w:rPr>
                <w:rFonts w:ascii="Arial" w:hAnsi="Arial" w:cs="Arial"/>
                <w:b/>
                <w:color w:val="000000" w:themeColor="text1"/>
                <w:sz w:val="18"/>
                <w:szCs w:val="18"/>
              </w:rPr>
            </w:pPr>
            <w:r w:rsidRPr="00342FA5">
              <w:rPr>
                <w:rFonts w:ascii="Arial" w:hAnsi="Arial" w:cs="Arial"/>
                <w:b/>
                <w:color w:val="000000" w:themeColor="text1"/>
                <w:sz w:val="18"/>
                <w:szCs w:val="18"/>
              </w:rPr>
              <w:t>N° HALLAZGOS</w:t>
            </w:r>
          </w:p>
        </w:tc>
        <w:tc>
          <w:tcPr>
            <w:tcW w:w="1312" w:type="pct"/>
            <w:shd w:val="clear" w:color="auto" w:fill="F7CAAC" w:themeFill="accent2" w:themeFillTint="66"/>
            <w:hideMark/>
          </w:tcPr>
          <w:p w14:paraId="636065BF" w14:textId="7D01E817" w:rsidR="0023519A" w:rsidRPr="00342FA5" w:rsidRDefault="0023519A" w:rsidP="00913843">
            <w:pPr>
              <w:jc w:val="center"/>
              <w:rPr>
                <w:rFonts w:ascii="Arial" w:hAnsi="Arial" w:cs="Arial"/>
                <w:b/>
                <w:bCs/>
                <w:color w:val="000000" w:themeColor="text1"/>
                <w:sz w:val="18"/>
                <w:szCs w:val="18"/>
              </w:rPr>
            </w:pPr>
            <w:r w:rsidRPr="00342FA5">
              <w:rPr>
                <w:rFonts w:ascii="Arial" w:hAnsi="Arial" w:cs="Arial"/>
                <w:b/>
                <w:bCs/>
                <w:color w:val="000000" w:themeColor="text1"/>
                <w:sz w:val="18"/>
                <w:szCs w:val="18"/>
              </w:rPr>
              <w:t>N° ACCIONES</w:t>
            </w:r>
          </w:p>
        </w:tc>
      </w:tr>
      <w:tr w:rsidR="0023519A" w:rsidRPr="00342FA5" w14:paraId="000C7509" w14:textId="387AB6F5" w:rsidTr="00C61FC0">
        <w:trPr>
          <w:trHeight w:val="198"/>
          <w:jc w:val="center"/>
        </w:trPr>
        <w:tc>
          <w:tcPr>
            <w:tcW w:w="1598" w:type="pct"/>
            <w:tcMar>
              <w:top w:w="0" w:type="dxa"/>
              <w:left w:w="108" w:type="dxa"/>
              <w:bottom w:w="0" w:type="dxa"/>
              <w:right w:w="108" w:type="dxa"/>
            </w:tcMar>
            <w:vAlign w:val="center"/>
            <w:hideMark/>
          </w:tcPr>
          <w:p w14:paraId="321F8DE9" w14:textId="14440718" w:rsidR="0023519A" w:rsidRPr="00342FA5" w:rsidRDefault="0023519A" w:rsidP="00913843">
            <w:pPr>
              <w:rPr>
                <w:rFonts w:ascii="Arial" w:hAnsi="Arial" w:cs="Arial"/>
                <w:sz w:val="18"/>
                <w:szCs w:val="18"/>
              </w:rPr>
            </w:pPr>
            <w:r w:rsidRPr="00342FA5">
              <w:rPr>
                <w:rFonts w:ascii="Arial" w:hAnsi="Arial" w:cs="Arial"/>
                <w:sz w:val="18"/>
                <w:szCs w:val="18"/>
              </w:rPr>
              <w:t xml:space="preserve">01 - Auditoría de regularidad </w:t>
            </w:r>
          </w:p>
        </w:tc>
        <w:tc>
          <w:tcPr>
            <w:tcW w:w="1046" w:type="pct"/>
            <w:vAlign w:val="center"/>
            <w:hideMark/>
          </w:tcPr>
          <w:p w14:paraId="7F93E80D" w14:textId="31A537C8" w:rsidR="0023519A" w:rsidRPr="00342FA5" w:rsidRDefault="0023519A" w:rsidP="00913843">
            <w:pPr>
              <w:jc w:val="center"/>
              <w:rPr>
                <w:rFonts w:ascii="Arial" w:hAnsi="Arial" w:cs="Arial"/>
                <w:sz w:val="18"/>
                <w:szCs w:val="18"/>
              </w:rPr>
            </w:pPr>
            <w:r w:rsidRPr="00342FA5">
              <w:rPr>
                <w:rFonts w:ascii="Arial" w:hAnsi="Arial" w:cs="Arial"/>
                <w:sz w:val="18"/>
                <w:szCs w:val="18"/>
              </w:rPr>
              <w:t>29/04/2019</w:t>
            </w:r>
          </w:p>
        </w:tc>
        <w:tc>
          <w:tcPr>
            <w:tcW w:w="1044" w:type="pct"/>
            <w:tcMar>
              <w:top w:w="0" w:type="dxa"/>
              <w:left w:w="108" w:type="dxa"/>
              <w:bottom w:w="0" w:type="dxa"/>
              <w:right w:w="108" w:type="dxa"/>
            </w:tcMar>
            <w:vAlign w:val="center"/>
            <w:hideMark/>
          </w:tcPr>
          <w:p w14:paraId="683A34B4" w14:textId="7F497A22" w:rsidR="0023519A" w:rsidRPr="00342FA5" w:rsidRDefault="0023519A" w:rsidP="00913843">
            <w:pPr>
              <w:jc w:val="center"/>
              <w:rPr>
                <w:rFonts w:ascii="Arial" w:hAnsi="Arial" w:cs="Arial"/>
                <w:sz w:val="18"/>
                <w:szCs w:val="18"/>
              </w:rPr>
            </w:pPr>
            <w:r w:rsidRPr="00342FA5">
              <w:rPr>
                <w:rFonts w:ascii="Arial" w:hAnsi="Arial" w:cs="Arial"/>
                <w:sz w:val="18"/>
                <w:szCs w:val="18"/>
              </w:rPr>
              <w:t>29</w:t>
            </w:r>
          </w:p>
        </w:tc>
        <w:tc>
          <w:tcPr>
            <w:tcW w:w="1312" w:type="pct"/>
            <w:vAlign w:val="center"/>
            <w:hideMark/>
          </w:tcPr>
          <w:p w14:paraId="1C04D282" w14:textId="34F38B1F" w:rsidR="0023519A" w:rsidRPr="00342FA5" w:rsidRDefault="0023519A" w:rsidP="00913843">
            <w:pPr>
              <w:jc w:val="center"/>
              <w:rPr>
                <w:rFonts w:ascii="Arial" w:hAnsi="Arial" w:cs="Arial"/>
                <w:color w:val="000000"/>
                <w:sz w:val="18"/>
                <w:szCs w:val="18"/>
              </w:rPr>
            </w:pPr>
            <w:r w:rsidRPr="00342FA5">
              <w:rPr>
                <w:rFonts w:ascii="Arial" w:hAnsi="Arial" w:cs="Arial"/>
                <w:color w:val="000000"/>
                <w:sz w:val="18"/>
                <w:szCs w:val="18"/>
              </w:rPr>
              <w:t>30</w:t>
            </w:r>
          </w:p>
        </w:tc>
      </w:tr>
      <w:tr w:rsidR="0023519A" w:rsidRPr="00342FA5" w14:paraId="36ED311D" w14:textId="11E96A48" w:rsidTr="00C61FC0">
        <w:trPr>
          <w:trHeight w:val="221"/>
          <w:jc w:val="center"/>
        </w:trPr>
        <w:tc>
          <w:tcPr>
            <w:tcW w:w="1598" w:type="pct"/>
            <w:tcMar>
              <w:top w:w="0" w:type="dxa"/>
              <w:left w:w="108" w:type="dxa"/>
              <w:bottom w:w="0" w:type="dxa"/>
              <w:right w:w="108" w:type="dxa"/>
            </w:tcMar>
            <w:vAlign w:val="center"/>
            <w:hideMark/>
          </w:tcPr>
          <w:p w14:paraId="78F28965" w14:textId="571DCC89" w:rsidR="0023519A" w:rsidRPr="00342FA5" w:rsidRDefault="0023519A" w:rsidP="00913843">
            <w:pPr>
              <w:rPr>
                <w:rFonts w:ascii="Arial" w:hAnsi="Arial" w:cs="Arial"/>
                <w:sz w:val="18"/>
                <w:szCs w:val="18"/>
              </w:rPr>
            </w:pPr>
            <w:r w:rsidRPr="00342FA5">
              <w:rPr>
                <w:rFonts w:ascii="Arial" w:hAnsi="Arial" w:cs="Arial"/>
                <w:sz w:val="18"/>
                <w:szCs w:val="18"/>
              </w:rPr>
              <w:t xml:space="preserve">02 - Auditoría de desempeño </w:t>
            </w:r>
          </w:p>
        </w:tc>
        <w:tc>
          <w:tcPr>
            <w:tcW w:w="1046" w:type="pct"/>
            <w:vAlign w:val="center"/>
            <w:hideMark/>
          </w:tcPr>
          <w:p w14:paraId="0B8DF190" w14:textId="0B4713FB" w:rsidR="0023519A" w:rsidRPr="00342FA5" w:rsidRDefault="0023519A" w:rsidP="00913843">
            <w:pPr>
              <w:jc w:val="center"/>
              <w:rPr>
                <w:rFonts w:ascii="Arial" w:hAnsi="Arial" w:cs="Arial"/>
                <w:sz w:val="18"/>
                <w:szCs w:val="18"/>
              </w:rPr>
            </w:pPr>
            <w:r w:rsidRPr="00342FA5">
              <w:rPr>
                <w:rFonts w:ascii="Arial" w:hAnsi="Arial" w:cs="Arial"/>
                <w:sz w:val="18"/>
                <w:szCs w:val="18"/>
              </w:rPr>
              <w:t>19/12/2019</w:t>
            </w:r>
          </w:p>
        </w:tc>
        <w:tc>
          <w:tcPr>
            <w:tcW w:w="1044" w:type="pct"/>
            <w:tcMar>
              <w:top w:w="0" w:type="dxa"/>
              <w:left w:w="108" w:type="dxa"/>
              <w:bottom w:w="0" w:type="dxa"/>
              <w:right w:w="108" w:type="dxa"/>
            </w:tcMar>
            <w:vAlign w:val="center"/>
            <w:hideMark/>
          </w:tcPr>
          <w:p w14:paraId="5F78EAF7" w14:textId="79693CD9" w:rsidR="0023519A" w:rsidRPr="00342FA5" w:rsidRDefault="0023519A" w:rsidP="00913843">
            <w:pPr>
              <w:jc w:val="center"/>
              <w:rPr>
                <w:rFonts w:ascii="Arial" w:hAnsi="Arial" w:cs="Arial"/>
                <w:sz w:val="18"/>
                <w:szCs w:val="18"/>
              </w:rPr>
            </w:pPr>
            <w:r w:rsidRPr="00342FA5">
              <w:rPr>
                <w:rFonts w:ascii="Arial" w:hAnsi="Arial" w:cs="Arial"/>
                <w:sz w:val="18"/>
                <w:szCs w:val="18"/>
              </w:rPr>
              <w:t>7</w:t>
            </w:r>
          </w:p>
        </w:tc>
        <w:tc>
          <w:tcPr>
            <w:tcW w:w="1312" w:type="pct"/>
            <w:vAlign w:val="center"/>
            <w:hideMark/>
          </w:tcPr>
          <w:p w14:paraId="3CDAF4C6" w14:textId="77777777" w:rsidR="0023519A" w:rsidRPr="00342FA5" w:rsidRDefault="0023519A" w:rsidP="00913843">
            <w:pPr>
              <w:jc w:val="center"/>
              <w:rPr>
                <w:rFonts w:ascii="Arial" w:hAnsi="Arial" w:cs="Arial"/>
                <w:color w:val="000000"/>
                <w:sz w:val="18"/>
                <w:szCs w:val="18"/>
              </w:rPr>
            </w:pPr>
            <w:r w:rsidRPr="00342FA5">
              <w:rPr>
                <w:rFonts w:ascii="Arial" w:hAnsi="Arial" w:cs="Arial"/>
                <w:color w:val="000000"/>
                <w:sz w:val="18"/>
                <w:szCs w:val="18"/>
              </w:rPr>
              <w:t>11</w:t>
            </w:r>
          </w:p>
        </w:tc>
      </w:tr>
      <w:tr w:rsidR="0023519A" w:rsidRPr="00342FA5" w14:paraId="00741DB2" w14:textId="6B345F54" w:rsidTr="00C61FC0">
        <w:trPr>
          <w:trHeight w:val="237"/>
          <w:jc w:val="center"/>
        </w:trPr>
        <w:tc>
          <w:tcPr>
            <w:tcW w:w="2644" w:type="pct"/>
            <w:gridSpan w:val="2"/>
            <w:tcMar>
              <w:top w:w="0" w:type="dxa"/>
              <w:left w:w="108" w:type="dxa"/>
              <w:bottom w:w="0" w:type="dxa"/>
              <w:right w:w="108" w:type="dxa"/>
            </w:tcMar>
            <w:vAlign w:val="center"/>
            <w:hideMark/>
          </w:tcPr>
          <w:p w14:paraId="4481EF90" w14:textId="77777777" w:rsidR="0023519A" w:rsidRPr="00342FA5" w:rsidRDefault="0023519A" w:rsidP="00913843">
            <w:pPr>
              <w:rPr>
                <w:rFonts w:ascii="Arial" w:hAnsi="Arial" w:cs="Arial"/>
                <w:sz w:val="18"/>
                <w:szCs w:val="18"/>
              </w:rPr>
            </w:pPr>
            <w:r w:rsidRPr="00342FA5">
              <w:rPr>
                <w:rFonts w:ascii="Arial" w:hAnsi="Arial" w:cs="Arial"/>
                <w:sz w:val="18"/>
                <w:szCs w:val="18"/>
              </w:rPr>
              <w:t>TOTAL</w:t>
            </w:r>
          </w:p>
        </w:tc>
        <w:tc>
          <w:tcPr>
            <w:tcW w:w="1044" w:type="pct"/>
            <w:tcMar>
              <w:top w:w="0" w:type="dxa"/>
              <w:left w:w="108" w:type="dxa"/>
              <w:bottom w:w="0" w:type="dxa"/>
              <w:right w:w="108" w:type="dxa"/>
            </w:tcMar>
            <w:vAlign w:val="center"/>
            <w:hideMark/>
          </w:tcPr>
          <w:p w14:paraId="47D052D6" w14:textId="77777777" w:rsidR="0023519A" w:rsidRPr="00342FA5" w:rsidRDefault="0023519A" w:rsidP="00913843">
            <w:pPr>
              <w:jc w:val="center"/>
              <w:rPr>
                <w:rFonts w:ascii="Arial" w:hAnsi="Arial" w:cs="Arial"/>
                <w:sz w:val="18"/>
                <w:szCs w:val="18"/>
              </w:rPr>
            </w:pPr>
            <w:r w:rsidRPr="00342FA5">
              <w:rPr>
                <w:rFonts w:ascii="Arial" w:hAnsi="Arial" w:cs="Arial"/>
                <w:sz w:val="18"/>
                <w:szCs w:val="18"/>
              </w:rPr>
              <w:t>36</w:t>
            </w:r>
          </w:p>
        </w:tc>
        <w:tc>
          <w:tcPr>
            <w:tcW w:w="1312" w:type="pct"/>
            <w:vAlign w:val="center"/>
            <w:hideMark/>
          </w:tcPr>
          <w:p w14:paraId="1E06A852" w14:textId="5A023285" w:rsidR="0023519A" w:rsidRPr="00342FA5" w:rsidRDefault="0023519A" w:rsidP="00913843">
            <w:pPr>
              <w:jc w:val="center"/>
              <w:rPr>
                <w:rFonts w:ascii="Arial" w:hAnsi="Arial" w:cs="Arial"/>
                <w:color w:val="000000"/>
                <w:sz w:val="18"/>
                <w:szCs w:val="18"/>
              </w:rPr>
            </w:pPr>
            <w:r w:rsidRPr="00342FA5">
              <w:rPr>
                <w:rFonts w:ascii="Arial" w:hAnsi="Arial" w:cs="Arial"/>
                <w:color w:val="000000"/>
                <w:sz w:val="18"/>
                <w:szCs w:val="18"/>
              </w:rPr>
              <w:t>41</w:t>
            </w:r>
          </w:p>
        </w:tc>
      </w:tr>
    </w:tbl>
    <w:p w14:paraId="01A3E938" w14:textId="628F20A9" w:rsidR="00A12BBB" w:rsidRPr="00342FA5" w:rsidRDefault="00A12BBB" w:rsidP="00AE7035">
      <w:pPr>
        <w:pStyle w:val="Prrafodelista"/>
        <w:ind w:left="1080"/>
        <w:jc w:val="center"/>
        <w:rPr>
          <w:rFonts w:ascii="Arial" w:hAnsi="Arial" w:cs="Arial"/>
          <w:sz w:val="16"/>
        </w:rPr>
      </w:pPr>
      <w:r w:rsidRPr="00342FA5">
        <w:rPr>
          <w:rFonts w:ascii="Arial" w:hAnsi="Arial" w:cs="Arial"/>
          <w:b/>
          <w:sz w:val="16"/>
        </w:rPr>
        <w:t>Fuente:</w:t>
      </w:r>
      <w:r w:rsidRPr="00342FA5">
        <w:rPr>
          <w:rFonts w:ascii="Arial" w:hAnsi="Arial" w:cs="Arial"/>
          <w:sz w:val="16"/>
        </w:rPr>
        <w:t xml:space="preserve"> </w:t>
      </w:r>
      <w:r w:rsidR="00561375" w:rsidRPr="00342FA5">
        <w:rPr>
          <w:rFonts w:ascii="Arial" w:hAnsi="Arial" w:cs="Arial"/>
          <w:sz w:val="16"/>
        </w:rPr>
        <w:t>m</w:t>
      </w:r>
      <w:r w:rsidRPr="00342FA5">
        <w:rPr>
          <w:rFonts w:ascii="Arial" w:hAnsi="Arial" w:cs="Arial"/>
          <w:sz w:val="16"/>
        </w:rPr>
        <w:t xml:space="preserve">atriz </w:t>
      </w:r>
      <w:r w:rsidR="00561375" w:rsidRPr="00342FA5">
        <w:rPr>
          <w:rFonts w:ascii="Arial" w:hAnsi="Arial" w:cs="Arial"/>
          <w:sz w:val="16"/>
        </w:rPr>
        <w:t>s</w:t>
      </w:r>
      <w:r w:rsidRPr="00342FA5">
        <w:rPr>
          <w:rFonts w:ascii="Arial" w:hAnsi="Arial" w:cs="Arial"/>
          <w:sz w:val="16"/>
        </w:rPr>
        <w:t>eguimiento Plan de Mejoramiento PAD 2019</w:t>
      </w:r>
    </w:p>
    <w:p w14:paraId="0836BBA0" w14:textId="77777777" w:rsidR="00A12BBB" w:rsidRPr="00342FA5" w:rsidRDefault="00A12BBB" w:rsidP="00AE7035">
      <w:pPr>
        <w:pStyle w:val="Sangradetextonormal1"/>
        <w:tabs>
          <w:tab w:val="left" w:pos="1134"/>
        </w:tabs>
        <w:spacing w:after="0" w:line="240" w:lineRule="auto"/>
        <w:ind w:left="1080"/>
        <w:rPr>
          <w:rFonts w:cs="Arial"/>
          <w:sz w:val="22"/>
          <w:szCs w:val="22"/>
        </w:rPr>
      </w:pPr>
    </w:p>
    <w:p w14:paraId="26A1E403" w14:textId="77777777" w:rsidR="00EF54DF" w:rsidRPr="00342FA5" w:rsidRDefault="00EF54DF" w:rsidP="00AE7035">
      <w:pPr>
        <w:ind w:left="1080"/>
        <w:jc w:val="both"/>
        <w:rPr>
          <w:rFonts w:ascii="Arial" w:hAnsi="Arial" w:cs="Arial"/>
          <w:b/>
          <w:sz w:val="24"/>
        </w:rPr>
      </w:pPr>
    </w:p>
    <w:p w14:paraId="12A6A928" w14:textId="6CE17EBB" w:rsidR="008F5E8A" w:rsidRDefault="00407AB1" w:rsidP="00AE7035">
      <w:pPr>
        <w:ind w:left="1080"/>
        <w:jc w:val="both"/>
        <w:rPr>
          <w:rFonts w:ascii="Arial" w:hAnsi="Arial" w:cs="Arial"/>
          <w:sz w:val="24"/>
          <w:szCs w:val="24"/>
        </w:rPr>
      </w:pPr>
      <w:r w:rsidRPr="006E2644">
        <w:rPr>
          <w:rFonts w:ascii="Arial" w:hAnsi="Arial" w:cs="Arial"/>
          <w:sz w:val="24"/>
          <w:szCs w:val="24"/>
        </w:rPr>
        <w:t>Producto de las evaluaciones efectuadas por el ente de control, e</w:t>
      </w:r>
      <w:r w:rsidR="00EF54DF" w:rsidRPr="006E2644">
        <w:rPr>
          <w:rFonts w:ascii="Arial" w:hAnsi="Arial" w:cs="Arial"/>
          <w:sz w:val="24"/>
          <w:szCs w:val="24"/>
        </w:rPr>
        <w:t xml:space="preserve">n concordancia con lo anterior, se relaciona el estado de las acciones que fueron objeto de evaluación </w:t>
      </w:r>
      <w:r w:rsidR="008F5E8A" w:rsidRPr="006E2644">
        <w:rPr>
          <w:rFonts w:ascii="Arial" w:hAnsi="Arial" w:cs="Arial"/>
          <w:sz w:val="24"/>
          <w:szCs w:val="24"/>
        </w:rPr>
        <w:t>en la vigencia 2019 y el estado final del plan de mejoramiento institucional.</w:t>
      </w:r>
    </w:p>
    <w:p w14:paraId="21C7C1DF" w14:textId="77777777" w:rsidR="00C61FC0" w:rsidRPr="006E2644" w:rsidRDefault="00C61FC0" w:rsidP="00AE7035">
      <w:pPr>
        <w:ind w:left="1080"/>
        <w:jc w:val="both"/>
        <w:rPr>
          <w:rFonts w:ascii="Arial" w:hAnsi="Arial" w:cs="Arial"/>
          <w:sz w:val="24"/>
          <w:szCs w:val="24"/>
        </w:rPr>
      </w:pPr>
    </w:p>
    <w:p w14:paraId="279FE4F9" w14:textId="6A4B0B90" w:rsidR="008F5E8A" w:rsidRPr="00C61FC0" w:rsidRDefault="00C61FC0" w:rsidP="00C61FC0">
      <w:pPr>
        <w:pStyle w:val="Descripcin"/>
        <w:jc w:val="center"/>
        <w:rPr>
          <w:rFonts w:ascii="Arial" w:hAnsi="Arial" w:cs="Arial"/>
        </w:rPr>
      </w:pPr>
      <w:bookmarkStart w:id="14" w:name="_Toc47349057"/>
      <w:r w:rsidRPr="00C61FC0">
        <w:rPr>
          <w:rFonts w:ascii="Arial" w:hAnsi="Arial" w:cs="Arial"/>
        </w:rPr>
        <w:t xml:space="preserve">Tabla </w:t>
      </w:r>
      <w:r w:rsidRPr="00C61FC0">
        <w:rPr>
          <w:rFonts w:ascii="Arial" w:hAnsi="Arial" w:cs="Arial"/>
        </w:rPr>
        <w:fldChar w:fldCharType="begin"/>
      </w:r>
      <w:r w:rsidRPr="00C61FC0">
        <w:rPr>
          <w:rFonts w:ascii="Arial" w:hAnsi="Arial" w:cs="Arial"/>
        </w:rPr>
        <w:instrText xml:space="preserve"> SEQ Tabla \* ARABIC </w:instrText>
      </w:r>
      <w:r w:rsidRPr="00C61FC0">
        <w:rPr>
          <w:rFonts w:ascii="Arial" w:hAnsi="Arial" w:cs="Arial"/>
        </w:rPr>
        <w:fldChar w:fldCharType="separate"/>
      </w:r>
      <w:r>
        <w:rPr>
          <w:rFonts w:ascii="Arial" w:hAnsi="Arial" w:cs="Arial"/>
          <w:noProof/>
        </w:rPr>
        <w:t>2</w:t>
      </w:r>
      <w:r w:rsidRPr="00C61FC0">
        <w:rPr>
          <w:rFonts w:ascii="Arial" w:hAnsi="Arial" w:cs="Arial"/>
        </w:rPr>
        <w:fldChar w:fldCharType="end"/>
      </w:r>
      <w:r w:rsidR="006E2644" w:rsidRPr="00C61FC0">
        <w:rPr>
          <w:rFonts w:ascii="Arial" w:hAnsi="Arial" w:cs="Arial"/>
        </w:rPr>
        <w:t>. Consolidado Acciones Correctivas Plan Mejoramiento UAERMV – 2019</w:t>
      </w:r>
      <w:bookmarkEnd w:id="14"/>
    </w:p>
    <w:tbl>
      <w:tblPr>
        <w:tblW w:w="7708" w:type="dxa"/>
        <w:tblInd w:w="5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472"/>
        <w:gridCol w:w="1036"/>
        <w:gridCol w:w="1265"/>
        <w:gridCol w:w="1266"/>
        <w:gridCol w:w="1035"/>
        <w:gridCol w:w="1151"/>
        <w:gridCol w:w="1483"/>
      </w:tblGrid>
      <w:tr w:rsidR="00A12BBB" w:rsidRPr="00342FA5" w14:paraId="2F8E23B8" w14:textId="77777777" w:rsidTr="00AE7035">
        <w:trPr>
          <w:trHeight w:val="484"/>
        </w:trPr>
        <w:tc>
          <w:tcPr>
            <w:tcW w:w="7708" w:type="dxa"/>
            <w:gridSpan w:val="7"/>
            <w:shd w:val="clear" w:color="auto" w:fill="F7CAAC" w:themeFill="accent2" w:themeFillTint="66"/>
            <w:tcMar>
              <w:top w:w="15" w:type="dxa"/>
              <w:left w:w="15" w:type="dxa"/>
              <w:bottom w:w="0" w:type="dxa"/>
              <w:right w:w="15" w:type="dxa"/>
            </w:tcMar>
            <w:vAlign w:val="center"/>
            <w:hideMark/>
          </w:tcPr>
          <w:p w14:paraId="6A1FC328" w14:textId="45A9ED8E" w:rsidR="008F5E8A" w:rsidRPr="00342FA5" w:rsidRDefault="008F5E8A" w:rsidP="008F5E8A">
            <w:pPr>
              <w:jc w:val="center"/>
              <w:rPr>
                <w:rFonts w:ascii="Arial" w:hAnsi="Arial" w:cs="Arial"/>
                <w:b/>
                <w:bCs/>
                <w:color w:val="000000"/>
                <w:sz w:val="18"/>
                <w:szCs w:val="18"/>
              </w:rPr>
            </w:pPr>
            <w:r w:rsidRPr="00342FA5">
              <w:rPr>
                <w:rFonts w:ascii="Arial" w:hAnsi="Arial" w:cs="Arial"/>
                <w:b/>
                <w:bCs/>
                <w:color w:val="000000"/>
                <w:sz w:val="18"/>
                <w:szCs w:val="18"/>
              </w:rPr>
              <w:t xml:space="preserve">CONSOLIDADO ACCIONES CORRECTIVAS </w:t>
            </w:r>
          </w:p>
          <w:p w14:paraId="5F8EB36A" w14:textId="77777777" w:rsidR="008F5E8A" w:rsidRPr="00342FA5" w:rsidRDefault="008F5E8A" w:rsidP="008F5E8A">
            <w:pPr>
              <w:jc w:val="center"/>
              <w:rPr>
                <w:rFonts w:ascii="Arial" w:hAnsi="Arial" w:cs="Arial"/>
                <w:b/>
                <w:bCs/>
                <w:color w:val="000000"/>
                <w:sz w:val="18"/>
                <w:szCs w:val="18"/>
              </w:rPr>
            </w:pPr>
            <w:r w:rsidRPr="00342FA5">
              <w:rPr>
                <w:rFonts w:ascii="Arial" w:hAnsi="Arial" w:cs="Arial"/>
                <w:b/>
                <w:bCs/>
                <w:color w:val="000000"/>
                <w:sz w:val="18"/>
                <w:szCs w:val="18"/>
              </w:rPr>
              <w:t>DERIVADOS DE AUDITORÍAS EJECUTADAS POR LA CONTRALORÍA DE BOGOTÁ D.C</w:t>
            </w:r>
          </w:p>
          <w:p w14:paraId="2AEBB511" w14:textId="49009600" w:rsidR="00A12BBB" w:rsidRPr="00342FA5" w:rsidRDefault="008F5E8A" w:rsidP="008F5E8A">
            <w:pPr>
              <w:jc w:val="center"/>
              <w:rPr>
                <w:rFonts w:ascii="Arial" w:hAnsi="Arial" w:cs="Arial"/>
                <w:b/>
                <w:bCs/>
                <w:color w:val="000000"/>
                <w:sz w:val="18"/>
                <w:szCs w:val="18"/>
                <w:lang w:eastAsia="es-CO"/>
              </w:rPr>
            </w:pPr>
            <w:r w:rsidRPr="00342FA5">
              <w:rPr>
                <w:rFonts w:ascii="Arial" w:hAnsi="Arial" w:cs="Arial"/>
                <w:b/>
                <w:bCs/>
                <w:color w:val="000000"/>
                <w:sz w:val="18"/>
                <w:szCs w:val="18"/>
              </w:rPr>
              <w:t>2016-2017-2018-2019 CON SEGUIMIENTO VIGENCIA 2019</w:t>
            </w:r>
          </w:p>
        </w:tc>
      </w:tr>
      <w:tr w:rsidR="00A12BBB" w:rsidRPr="00342FA5" w14:paraId="6C2F71BD" w14:textId="77777777" w:rsidTr="00AE7035">
        <w:trPr>
          <w:trHeight w:val="791"/>
        </w:trPr>
        <w:tc>
          <w:tcPr>
            <w:tcW w:w="472" w:type="dxa"/>
            <w:shd w:val="clear" w:color="auto" w:fill="auto"/>
            <w:tcMar>
              <w:top w:w="15" w:type="dxa"/>
              <w:left w:w="15" w:type="dxa"/>
              <w:bottom w:w="0" w:type="dxa"/>
              <w:right w:w="15" w:type="dxa"/>
            </w:tcMar>
            <w:vAlign w:val="center"/>
            <w:hideMark/>
          </w:tcPr>
          <w:p w14:paraId="7AFD1BD0" w14:textId="77777777" w:rsidR="00A12BBB" w:rsidRPr="00342FA5" w:rsidRDefault="00A12BBB" w:rsidP="00913843">
            <w:pPr>
              <w:jc w:val="center"/>
              <w:rPr>
                <w:rFonts w:ascii="Arial" w:hAnsi="Arial" w:cs="Arial"/>
                <w:b/>
                <w:bCs/>
                <w:color w:val="000000"/>
                <w:sz w:val="18"/>
                <w:szCs w:val="18"/>
              </w:rPr>
            </w:pPr>
            <w:r w:rsidRPr="00342FA5">
              <w:rPr>
                <w:rFonts w:ascii="Arial" w:hAnsi="Arial" w:cs="Arial"/>
                <w:b/>
                <w:bCs/>
                <w:color w:val="000000"/>
                <w:sz w:val="18"/>
                <w:szCs w:val="18"/>
              </w:rPr>
              <w:t>AÑO</w:t>
            </w:r>
          </w:p>
        </w:tc>
        <w:tc>
          <w:tcPr>
            <w:tcW w:w="1036" w:type="dxa"/>
            <w:shd w:val="clear" w:color="auto" w:fill="auto"/>
            <w:tcMar>
              <w:top w:w="15" w:type="dxa"/>
              <w:left w:w="15" w:type="dxa"/>
              <w:bottom w:w="0" w:type="dxa"/>
              <w:right w:w="15" w:type="dxa"/>
            </w:tcMar>
            <w:vAlign w:val="center"/>
            <w:hideMark/>
          </w:tcPr>
          <w:p w14:paraId="5B20EFD3" w14:textId="77777777" w:rsidR="00A12BBB" w:rsidRPr="00342FA5" w:rsidRDefault="00A12BBB" w:rsidP="00913843">
            <w:pPr>
              <w:jc w:val="center"/>
              <w:rPr>
                <w:rFonts w:ascii="Arial" w:hAnsi="Arial" w:cs="Arial"/>
                <w:b/>
                <w:bCs/>
                <w:color w:val="000000"/>
                <w:sz w:val="18"/>
                <w:szCs w:val="18"/>
              </w:rPr>
            </w:pPr>
            <w:r w:rsidRPr="00342FA5">
              <w:rPr>
                <w:rFonts w:ascii="Arial" w:hAnsi="Arial" w:cs="Arial"/>
                <w:b/>
                <w:bCs/>
                <w:color w:val="000000"/>
                <w:sz w:val="18"/>
                <w:szCs w:val="18"/>
              </w:rPr>
              <w:t>CÓDIGO AUDITORIA</w:t>
            </w:r>
          </w:p>
        </w:tc>
        <w:tc>
          <w:tcPr>
            <w:tcW w:w="1265" w:type="dxa"/>
            <w:shd w:val="clear" w:color="auto" w:fill="auto"/>
            <w:tcMar>
              <w:top w:w="15" w:type="dxa"/>
              <w:left w:w="15" w:type="dxa"/>
              <w:bottom w:w="0" w:type="dxa"/>
              <w:right w:w="15" w:type="dxa"/>
            </w:tcMar>
            <w:vAlign w:val="center"/>
            <w:hideMark/>
          </w:tcPr>
          <w:p w14:paraId="199D55D6" w14:textId="77777777" w:rsidR="00A12BBB" w:rsidRPr="00342FA5" w:rsidRDefault="00A12BBB" w:rsidP="00913843">
            <w:pPr>
              <w:jc w:val="center"/>
              <w:rPr>
                <w:rFonts w:ascii="Arial" w:hAnsi="Arial" w:cs="Arial"/>
                <w:b/>
                <w:bCs/>
                <w:color w:val="000000"/>
                <w:sz w:val="18"/>
                <w:szCs w:val="18"/>
              </w:rPr>
            </w:pPr>
            <w:proofErr w:type="gramStart"/>
            <w:r w:rsidRPr="00342FA5">
              <w:rPr>
                <w:rFonts w:ascii="Arial" w:hAnsi="Arial" w:cs="Arial"/>
                <w:b/>
                <w:bCs/>
                <w:color w:val="000000"/>
                <w:sz w:val="18"/>
                <w:szCs w:val="18"/>
              </w:rPr>
              <w:t>ACCIONES  EN</w:t>
            </w:r>
            <w:proofErr w:type="gramEnd"/>
            <w:r w:rsidRPr="00342FA5">
              <w:rPr>
                <w:rFonts w:ascii="Arial" w:hAnsi="Arial" w:cs="Arial"/>
                <w:b/>
                <w:bCs/>
                <w:color w:val="000000"/>
                <w:sz w:val="18"/>
                <w:szCs w:val="18"/>
              </w:rPr>
              <w:t xml:space="preserve"> SEGUIMIENTO 2019</w:t>
            </w:r>
          </w:p>
        </w:tc>
        <w:tc>
          <w:tcPr>
            <w:tcW w:w="1266" w:type="dxa"/>
            <w:shd w:val="clear" w:color="auto" w:fill="auto"/>
            <w:tcMar>
              <w:top w:w="15" w:type="dxa"/>
              <w:left w:w="15" w:type="dxa"/>
              <w:bottom w:w="0" w:type="dxa"/>
              <w:right w:w="15" w:type="dxa"/>
            </w:tcMar>
            <w:vAlign w:val="center"/>
            <w:hideMark/>
          </w:tcPr>
          <w:p w14:paraId="07E7E985" w14:textId="77777777" w:rsidR="002B5DA2" w:rsidRPr="00342FA5" w:rsidRDefault="000C06B2" w:rsidP="00913843">
            <w:pPr>
              <w:jc w:val="center"/>
              <w:rPr>
                <w:rFonts w:ascii="Arial" w:hAnsi="Arial" w:cs="Arial"/>
                <w:b/>
                <w:bCs/>
                <w:color w:val="000000"/>
                <w:sz w:val="18"/>
                <w:szCs w:val="18"/>
              </w:rPr>
            </w:pPr>
            <w:r w:rsidRPr="00342FA5">
              <w:rPr>
                <w:rFonts w:ascii="Arial" w:hAnsi="Arial" w:cs="Arial"/>
                <w:b/>
                <w:bCs/>
                <w:color w:val="000000"/>
                <w:sz w:val="18"/>
                <w:szCs w:val="18"/>
              </w:rPr>
              <w:t xml:space="preserve">ACCIONES CERRADAS AUDITORIA </w:t>
            </w:r>
          </w:p>
          <w:p w14:paraId="3AEDEF14" w14:textId="54F9A2D0" w:rsidR="002B5DA2" w:rsidRPr="00342FA5" w:rsidRDefault="000C06B2" w:rsidP="00913843">
            <w:pPr>
              <w:jc w:val="center"/>
              <w:rPr>
                <w:rFonts w:ascii="Arial" w:hAnsi="Arial" w:cs="Arial"/>
                <w:b/>
                <w:bCs/>
                <w:color w:val="000000"/>
                <w:sz w:val="18"/>
                <w:szCs w:val="18"/>
              </w:rPr>
            </w:pPr>
            <w:r w:rsidRPr="00342FA5">
              <w:rPr>
                <w:rFonts w:ascii="Arial" w:hAnsi="Arial" w:cs="Arial"/>
                <w:b/>
                <w:bCs/>
                <w:color w:val="000000"/>
                <w:sz w:val="18"/>
                <w:szCs w:val="18"/>
              </w:rPr>
              <w:t xml:space="preserve">COD. 63 </w:t>
            </w:r>
          </w:p>
          <w:p w14:paraId="43F2A099" w14:textId="33E6DE61" w:rsidR="00A12BBB" w:rsidRPr="00342FA5" w:rsidRDefault="000C06B2" w:rsidP="00913843">
            <w:pPr>
              <w:jc w:val="center"/>
              <w:rPr>
                <w:rFonts w:ascii="Arial" w:hAnsi="Arial" w:cs="Arial"/>
                <w:b/>
                <w:bCs/>
                <w:color w:val="000000"/>
                <w:sz w:val="18"/>
                <w:szCs w:val="18"/>
              </w:rPr>
            </w:pPr>
            <w:r w:rsidRPr="00342FA5">
              <w:rPr>
                <w:rFonts w:ascii="Arial" w:hAnsi="Arial" w:cs="Arial"/>
                <w:b/>
                <w:bCs/>
                <w:color w:val="000000"/>
                <w:sz w:val="18"/>
                <w:szCs w:val="18"/>
              </w:rPr>
              <w:t>(abril 2019)</w:t>
            </w:r>
          </w:p>
        </w:tc>
        <w:tc>
          <w:tcPr>
            <w:tcW w:w="1035" w:type="dxa"/>
            <w:shd w:val="clear" w:color="auto" w:fill="auto"/>
            <w:tcMar>
              <w:top w:w="15" w:type="dxa"/>
              <w:left w:w="15" w:type="dxa"/>
              <w:bottom w:w="0" w:type="dxa"/>
              <w:right w:w="15" w:type="dxa"/>
            </w:tcMar>
            <w:vAlign w:val="center"/>
            <w:hideMark/>
          </w:tcPr>
          <w:p w14:paraId="4E07EDB7" w14:textId="334F8C2D" w:rsidR="00A12BBB" w:rsidRPr="00342FA5" w:rsidRDefault="00A12BBB" w:rsidP="00913843">
            <w:pPr>
              <w:jc w:val="center"/>
              <w:rPr>
                <w:rFonts w:ascii="Arial" w:hAnsi="Arial" w:cs="Arial"/>
                <w:b/>
                <w:bCs/>
                <w:color w:val="000000"/>
                <w:sz w:val="18"/>
                <w:szCs w:val="18"/>
              </w:rPr>
            </w:pPr>
            <w:r w:rsidRPr="00342FA5">
              <w:rPr>
                <w:rFonts w:ascii="Arial" w:hAnsi="Arial" w:cs="Arial"/>
                <w:b/>
                <w:bCs/>
                <w:color w:val="000000"/>
                <w:sz w:val="18"/>
                <w:szCs w:val="18"/>
              </w:rPr>
              <w:t>ACCIONES CERRADAS AUDITORIA COD. 76</w:t>
            </w:r>
            <w:r w:rsidR="000C06B2" w:rsidRPr="00342FA5">
              <w:rPr>
                <w:rFonts w:ascii="Arial" w:hAnsi="Arial" w:cs="Arial"/>
                <w:b/>
                <w:bCs/>
                <w:color w:val="000000"/>
                <w:sz w:val="18"/>
                <w:szCs w:val="18"/>
              </w:rPr>
              <w:t xml:space="preserve"> (diciembre 2019)</w:t>
            </w:r>
          </w:p>
        </w:tc>
        <w:tc>
          <w:tcPr>
            <w:tcW w:w="1151" w:type="dxa"/>
            <w:shd w:val="clear" w:color="auto" w:fill="auto"/>
            <w:tcMar>
              <w:top w:w="15" w:type="dxa"/>
              <w:left w:w="15" w:type="dxa"/>
              <w:bottom w:w="0" w:type="dxa"/>
              <w:right w:w="15" w:type="dxa"/>
            </w:tcMar>
            <w:vAlign w:val="center"/>
            <w:hideMark/>
          </w:tcPr>
          <w:p w14:paraId="2137610C" w14:textId="77777777" w:rsidR="00A12BBB" w:rsidRPr="00342FA5" w:rsidRDefault="00A12BBB" w:rsidP="00913843">
            <w:pPr>
              <w:jc w:val="center"/>
              <w:rPr>
                <w:rFonts w:ascii="Arial" w:hAnsi="Arial" w:cs="Arial"/>
                <w:b/>
                <w:bCs/>
                <w:color w:val="000000"/>
                <w:sz w:val="18"/>
                <w:szCs w:val="18"/>
              </w:rPr>
            </w:pPr>
            <w:r w:rsidRPr="00342FA5">
              <w:rPr>
                <w:rFonts w:ascii="Arial" w:hAnsi="Arial" w:cs="Arial"/>
                <w:b/>
                <w:bCs/>
                <w:color w:val="000000"/>
                <w:sz w:val="18"/>
                <w:szCs w:val="18"/>
              </w:rPr>
              <w:t xml:space="preserve">ACCIONES </w:t>
            </w:r>
            <w:proofErr w:type="gramStart"/>
            <w:r w:rsidRPr="00342FA5">
              <w:rPr>
                <w:rFonts w:ascii="Arial" w:hAnsi="Arial" w:cs="Arial"/>
                <w:b/>
                <w:bCs/>
                <w:color w:val="000000"/>
                <w:sz w:val="18"/>
                <w:szCs w:val="18"/>
              </w:rPr>
              <w:t>PENDIENTES  PARA</w:t>
            </w:r>
            <w:proofErr w:type="gramEnd"/>
            <w:r w:rsidRPr="00342FA5">
              <w:rPr>
                <w:rFonts w:ascii="Arial" w:hAnsi="Arial" w:cs="Arial"/>
                <w:b/>
                <w:bCs/>
                <w:color w:val="000000"/>
                <w:sz w:val="18"/>
                <w:szCs w:val="18"/>
              </w:rPr>
              <w:t xml:space="preserve"> EVALUAR 2020</w:t>
            </w:r>
          </w:p>
        </w:tc>
        <w:tc>
          <w:tcPr>
            <w:tcW w:w="1483" w:type="dxa"/>
            <w:shd w:val="clear" w:color="auto" w:fill="auto"/>
            <w:tcMar>
              <w:top w:w="15" w:type="dxa"/>
              <w:left w:w="15" w:type="dxa"/>
              <w:bottom w:w="0" w:type="dxa"/>
              <w:right w:w="15" w:type="dxa"/>
            </w:tcMar>
            <w:vAlign w:val="center"/>
            <w:hideMark/>
          </w:tcPr>
          <w:p w14:paraId="6492BB7C" w14:textId="62A6F7FD" w:rsidR="00A12BBB" w:rsidRPr="00342FA5" w:rsidRDefault="00A12BBB" w:rsidP="00913843">
            <w:pPr>
              <w:jc w:val="center"/>
              <w:rPr>
                <w:rFonts w:ascii="Arial" w:hAnsi="Arial" w:cs="Arial"/>
                <w:b/>
                <w:bCs/>
                <w:color w:val="000000"/>
                <w:sz w:val="18"/>
                <w:szCs w:val="18"/>
              </w:rPr>
            </w:pPr>
            <w:r w:rsidRPr="00342FA5">
              <w:rPr>
                <w:rFonts w:ascii="Arial" w:hAnsi="Arial" w:cs="Arial"/>
                <w:b/>
                <w:bCs/>
                <w:color w:val="000000"/>
                <w:sz w:val="18"/>
                <w:szCs w:val="18"/>
              </w:rPr>
              <w:t>ESTADO PLAN MEJORAMIENTO</w:t>
            </w:r>
            <w:r w:rsidR="002B5DA2" w:rsidRPr="00342FA5">
              <w:rPr>
                <w:rFonts w:ascii="Arial" w:hAnsi="Arial" w:cs="Arial"/>
                <w:b/>
                <w:bCs/>
                <w:color w:val="000000"/>
                <w:sz w:val="18"/>
                <w:szCs w:val="18"/>
              </w:rPr>
              <w:t xml:space="preserve"> AL 31 DE DICIEMBRE DE 2019</w:t>
            </w:r>
          </w:p>
        </w:tc>
      </w:tr>
      <w:tr w:rsidR="00A12BBB" w:rsidRPr="00342FA5" w14:paraId="0B9C3BAD" w14:textId="77777777" w:rsidTr="00AE7035">
        <w:trPr>
          <w:trHeight w:val="185"/>
        </w:trPr>
        <w:tc>
          <w:tcPr>
            <w:tcW w:w="472" w:type="dxa"/>
            <w:shd w:val="clear" w:color="auto" w:fill="auto"/>
            <w:tcMar>
              <w:top w:w="15" w:type="dxa"/>
              <w:left w:w="15" w:type="dxa"/>
              <w:bottom w:w="0" w:type="dxa"/>
              <w:right w:w="15" w:type="dxa"/>
            </w:tcMar>
            <w:vAlign w:val="center"/>
            <w:hideMark/>
          </w:tcPr>
          <w:p w14:paraId="732B5CDD" w14:textId="77777777" w:rsidR="00A12BBB" w:rsidRPr="00342FA5" w:rsidRDefault="00A12BBB" w:rsidP="00913843">
            <w:pPr>
              <w:jc w:val="both"/>
              <w:rPr>
                <w:rFonts w:ascii="Arial" w:hAnsi="Arial" w:cs="Arial"/>
                <w:b/>
                <w:bCs/>
                <w:color w:val="000000"/>
                <w:sz w:val="18"/>
                <w:szCs w:val="18"/>
              </w:rPr>
            </w:pPr>
            <w:r w:rsidRPr="00342FA5">
              <w:rPr>
                <w:rFonts w:ascii="Arial" w:hAnsi="Arial" w:cs="Arial"/>
                <w:b/>
                <w:bCs/>
                <w:color w:val="000000"/>
                <w:sz w:val="18"/>
                <w:szCs w:val="18"/>
              </w:rPr>
              <w:t>2016</w:t>
            </w:r>
          </w:p>
        </w:tc>
        <w:tc>
          <w:tcPr>
            <w:tcW w:w="1036" w:type="dxa"/>
            <w:shd w:val="clear" w:color="auto" w:fill="auto"/>
            <w:tcMar>
              <w:top w:w="15" w:type="dxa"/>
              <w:left w:w="15" w:type="dxa"/>
              <w:bottom w:w="0" w:type="dxa"/>
              <w:right w:w="15" w:type="dxa"/>
            </w:tcMar>
            <w:vAlign w:val="center"/>
            <w:hideMark/>
          </w:tcPr>
          <w:p w14:paraId="61967834" w14:textId="77777777" w:rsidR="00A12BBB" w:rsidRPr="00342FA5" w:rsidRDefault="00A12BBB" w:rsidP="00561375">
            <w:pPr>
              <w:jc w:val="center"/>
              <w:rPr>
                <w:rFonts w:ascii="Arial" w:hAnsi="Arial" w:cs="Arial"/>
                <w:color w:val="000000"/>
                <w:sz w:val="18"/>
                <w:szCs w:val="18"/>
              </w:rPr>
            </w:pPr>
            <w:r w:rsidRPr="00342FA5">
              <w:rPr>
                <w:rFonts w:ascii="Arial" w:hAnsi="Arial" w:cs="Arial"/>
                <w:color w:val="000000"/>
                <w:sz w:val="18"/>
                <w:szCs w:val="18"/>
              </w:rPr>
              <w:t>111</w:t>
            </w:r>
          </w:p>
        </w:tc>
        <w:tc>
          <w:tcPr>
            <w:tcW w:w="1265" w:type="dxa"/>
            <w:shd w:val="clear" w:color="auto" w:fill="auto"/>
            <w:tcMar>
              <w:top w:w="15" w:type="dxa"/>
              <w:left w:w="15" w:type="dxa"/>
              <w:bottom w:w="0" w:type="dxa"/>
              <w:right w:w="15" w:type="dxa"/>
            </w:tcMar>
            <w:vAlign w:val="center"/>
            <w:hideMark/>
          </w:tcPr>
          <w:p w14:paraId="648E4EB6"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53</w:t>
            </w:r>
          </w:p>
        </w:tc>
        <w:tc>
          <w:tcPr>
            <w:tcW w:w="1266" w:type="dxa"/>
            <w:shd w:val="clear" w:color="auto" w:fill="auto"/>
            <w:tcMar>
              <w:top w:w="15" w:type="dxa"/>
              <w:left w:w="15" w:type="dxa"/>
              <w:bottom w:w="0" w:type="dxa"/>
              <w:right w:w="15" w:type="dxa"/>
            </w:tcMar>
            <w:vAlign w:val="center"/>
            <w:hideMark/>
          </w:tcPr>
          <w:p w14:paraId="426E8491" w14:textId="27CCE3FB"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r w:rsidR="00A12BBB" w:rsidRPr="00342FA5">
              <w:rPr>
                <w:rFonts w:ascii="Arial" w:hAnsi="Arial" w:cs="Arial"/>
                <w:color w:val="000000"/>
                <w:sz w:val="18"/>
                <w:szCs w:val="18"/>
              </w:rPr>
              <w:t> </w:t>
            </w:r>
          </w:p>
        </w:tc>
        <w:tc>
          <w:tcPr>
            <w:tcW w:w="1035" w:type="dxa"/>
            <w:shd w:val="clear" w:color="auto" w:fill="auto"/>
            <w:tcMar>
              <w:top w:w="15" w:type="dxa"/>
              <w:left w:w="15" w:type="dxa"/>
              <w:bottom w:w="0" w:type="dxa"/>
              <w:right w:w="15" w:type="dxa"/>
            </w:tcMar>
            <w:vAlign w:val="center"/>
            <w:hideMark/>
          </w:tcPr>
          <w:p w14:paraId="24E09076"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53</w:t>
            </w:r>
          </w:p>
        </w:tc>
        <w:tc>
          <w:tcPr>
            <w:tcW w:w="1151" w:type="dxa"/>
            <w:shd w:val="clear" w:color="auto" w:fill="auto"/>
            <w:tcMar>
              <w:top w:w="15" w:type="dxa"/>
              <w:left w:w="15" w:type="dxa"/>
              <w:bottom w:w="0" w:type="dxa"/>
              <w:right w:w="15" w:type="dxa"/>
            </w:tcMar>
            <w:vAlign w:val="center"/>
            <w:hideMark/>
          </w:tcPr>
          <w:p w14:paraId="5612B3EA" w14:textId="6EFB5FE5"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p>
        </w:tc>
        <w:tc>
          <w:tcPr>
            <w:tcW w:w="1483" w:type="dxa"/>
            <w:shd w:val="clear" w:color="auto" w:fill="auto"/>
            <w:noWrap/>
            <w:tcMar>
              <w:top w:w="15" w:type="dxa"/>
              <w:left w:w="15" w:type="dxa"/>
              <w:bottom w:w="0" w:type="dxa"/>
              <w:right w:w="15" w:type="dxa"/>
            </w:tcMar>
            <w:vAlign w:val="bottom"/>
            <w:hideMark/>
          </w:tcPr>
          <w:p w14:paraId="268D08ED" w14:textId="77777777" w:rsidR="00A12BBB" w:rsidRPr="00342FA5" w:rsidRDefault="00A12BBB" w:rsidP="00913843">
            <w:pPr>
              <w:rPr>
                <w:rFonts w:ascii="Arial" w:hAnsi="Arial" w:cs="Arial"/>
                <w:color w:val="000000"/>
                <w:sz w:val="18"/>
                <w:szCs w:val="18"/>
              </w:rPr>
            </w:pPr>
            <w:r w:rsidRPr="00342FA5">
              <w:rPr>
                <w:rFonts w:ascii="Arial" w:hAnsi="Arial" w:cs="Arial"/>
                <w:color w:val="000000"/>
                <w:sz w:val="18"/>
                <w:szCs w:val="18"/>
              </w:rPr>
              <w:t>CERRADO</w:t>
            </w:r>
          </w:p>
        </w:tc>
      </w:tr>
      <w:tr w:rsidR="000C06B2" w:rsidRPr="00342FA5" w14:paraId="54FCC1F3" w14:textId="77777777" w:rsidTr="00AE7035">
        <w:trPr>
          <w:trHeight w:val="185"/>
        </w:trPr>
        <w:tc>
          <w:tcPr>
            <w:tcW w:w="472" w:type="dxa"/>
            <w:shd w:val="clear" w:color="auto" w:fill="auto"/>
            <w:tcMar>
              <w:top w:w="15" w:type="dxa"/>
              <w:left w:w="15" w:type="dxa"/>
              <w:bottom w:w="0" w:type="dxa"/>
              <w:right w:w="15" w:type="dxa"/>
            </w:tcMar>
            <w:vAlign w:val="center"/>
          </w:tcPr>
          <w:p w14:paraId="47027AE2" w14:textId="67255547" w:rsidR="000C06B2" w:rsidRPr="00342FA5" w:rsidRDefault="000C06B2" w:rsidP="00913843">
            <w:pPr>
              <w:jc w:val="both"/>
              <w:rPr>
                <w:rFonts w:ascii="Arial" w:hAnsi="Arial" w:cs="Arial"/>
                <w:b/>
                <w:bCs/>
                <w:color w:val="000000"/>
                <w:sz w:val="18"/>
                <w:szCs w:val="18"/>
              </w:rPr>
            </w:pPr>
            <w:r w:rsidRPr="00342FA5">
              <w:rPr>
                <w:rFonts w:ascii="Arial" w:hAnsi="Arial" w:cs="Arial"/>
                <w:b/>
                <w:bCs/>
                <w:color w:val="000000"/>
                <w:sz w:val="18"/>
                <w:szCs w:val="18"/>
              </w:rPr>
              <w:t>2017</w:t>
            </w:r>
          </w:p>
        </w:tc>
        <w:tc>
          <w:tcPr>
            <w:tcW w:w="1036" w:type="dxa"/>
            <w:shd w:val="clear" w:color="auto" w:fill="auto"/>
            <w:tcMar>
              <w:top w:w="15" w:type="dxa"/>
              <w:left w:w="15" w:type="dxa"/>
              <w:bottom w:w="0" w:type="dxa"/>
              <w:right w:w="15" w:type="dxa"/>
            </w:tcMar>
            <w:vAlign w:val="center"/>
          </w:tcPr>
          <w:p w14:paraId="45311255" w14:textId="5448DB88" w:rsidR="000C06B2" w:rsidRPr="00342FA5" w:rsidRDefault="008F5E8A" w:rsidP="00561375">
            <w:pPr>
              <w:jc w:val="center"/>
              <w:rPr>
                <w:rFonts w:ascii="Arial" w:hAnsi="Arial" w:cs="Arial"/>
                <w:color w:val="000000"/>
                <w:sz w:val="18"/>
                <w:szCs w:val="18"/>
              </w:rPr>
            </w:pPr>
            <w:r w:rsidRPr="00342FA5">
              <w:rPr>
                <w:rFonts w:ascii="Arial" w:hAnsi="Arial" w:cs="Arial"/>
                <w:color w:val="000000"/>
                <w:sz w:val="18"/>
                <w:szCs w:val="18"/>
              </w:rPr>
              <w:t>98</w:t>
            </w:r>
          </w:p>
        </w:tc>
        <w:tc>
          <w:tcPr>
            <w:tcW w:w="1265" w:type="dxa"/>
            <w:shd w:val="clear" w:color="auto" w:fill="auto"/>
            <w:tcMar>
              <w:top w:w="15" w:type="dxa"/>
              <w:left w:w="15" w:type="dxa"/>
              <w:bottom w:w="0" w:type="dxa"/>
              <w:right w:w="15" w:type="dxa"/>
            </w:tcMar>
            <w:vAlign w:val="center"/>
          </w:tcPr>
          <w:p w14:paraId="069925BE" w14:textId="431AEA0C" w:rsidR="000C06B2"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10</w:t>
            </w:r>
          </w:p>
        </w:tc>
        <w:tc>
          <w:tcPr>
            <w:tcW w:w="1266" w:type="dxa"/>
            <w:shd w:val="clear" w:color="auto" w:fill="auto"/>
            <w:tcMar>
              <w:top w:w="15" w:type="dxa"/>
              <w:left w:w="15" w:type="dxa"/>
              <w:bottom w:w="0" w:type="dxa"/>
              <w:right w:w="15" w:type="dxa"/>
            </w:tcMar>
            <w:vAlign w:val="center"/>
          </w:tcPr>
          <w:p w14:paraId="3C499BDA" w14:textId="40BDA066" w:rsidR="000C06B2"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10</w:t>
            </w:r>
          </w:p>
        </w:tc>
        <w:tc>
          <w:tcPr>
            <w:tcW w:w="1035" w:type="dxa"/>
            <w:shd w:val="clear" w:color="auto" w:fill="auto"/>
            <w:tcMar>
              <w:top w:w="15" w:type="dxa"/>
              <w:left w:w="15" w:type="dxa"/>
              <w:bottom w:w="0" w:type="dxa"/>
              <w:right w:w="15" w:type="dxa"/>
            </w:tcMar>
            <w:vAlign w:val="center"/>
          </w:tcPr>
          <w:p w14:paraId="6EECCC04" w14:textId="019C0AC6" w:rsidR="000C06B2"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p>
        </w:tc>
        <w:tc>
          <w:tcPr>
            <w:tcW w:w="1151" w:type="dxa"/>
            <w:shd w:val="clear" w:color="auto" w:fill="auto"/>
            <w:tcMar>
              <w:top w:w="15" w:type="dxa"/>
              <w:left w:w="15" w:type="dxa"/>
              <w:bottom w:w="0" w:type="dxa"/>
              <w:right w:w="15" w:type="dxa"/>
            </w:tcMar>
            <w:vAlign w:val="center"/>
          </w:tcPr>
          <w:p w14:paraId="0D5B9CC8" w14:textId="5A560D9E" w:rsidR="000C06B2"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p>
        </w:tc>
        <w:tc>
          <w:tcPr>
            <w:tcW w:w="1483" w:type="dxa"/>
            <w:shd w:val="clear" w:color="auto" w:fill="auto"/>
            <w:noWrap/>
            <w:tcMar>
              <w:top w:w="15" w:type="dxa"/>
              <w:left w:w="15" w:type="dxa"/>
              <w:bottom w:w="0" w:type="dxa"/>
              <w:right w:w="15" w:type="dxa"/>
            </w:tcMar>
            <w:vAlign w:val="bottom"/>
          </w:tcPr>
          <w:p w14:paraId="0E9A6AB8" w14:textId="4C0547B0" w:rsidR="000C06B2" w:rsidRPr="00342FA5" w:rsidRDefault="008F5E8A" w:rsidP="00913843">
            <w:pPr>
              <w:rPr>
                <w:rFonts w:ascii="Arial" w:hAnsi="Arial" w:cs="Arial"/>
                <w:color w:val="000000"/>
                <w:sz w:val="18"/>
                <w:szCs w:val="18"/>
              </w:rPr>
            </w:pPr>
            <w:r w:rsidRPr="00342FA5">
              <w:rPr>
                <w:rFonts w:ascii="Arial" w:hAnsi="Arial" w:cs="Arial"/>
                <w:color w:val="000000"/>
                <w:sz w:val="18"/>
                <w:szCs w:val="18"/>
              </w:rPr>
              <w:t>CERRADO</w:t>
            </w:r>
          </w:p>
        </w:tc>
      </w:tr>
      <w:tr w:rsidR="00A12BBB" w:rsidRPr="00342FA5" w14:paraId="6D0E4622" w14:textId="77777777" w:rsidTr="00AE7035">
        <w:trPr>
          <w:trHeight w:val="185"/>
        </w:trPr>
        <w:tc>
          <w:tcPr>
            <w:tcW w:w="472" w:type="dxa"/>
            <w:vMerge w:val="restart"/>
            <w:shd w:val="clear" w:color="auto" w:fill="auto"/>
            <w:tcMar>
              <w:top w:w="15" w:type="dxa"/>
              <w:left w:w="15" w:type="dxa"/>
              <w:bottom w:w="0" w:type="dxa"/>
              <w:right w:w="15" w:type="dxa"/>
            </w:tcMar>
            <w:vAlign w:val="center"/>
            <w:hideMark/>
          </w:tcPr>
          <w:p w14:paraId="03AA0B95" w14:textId="77777777" w:rsidR="00A12BBB" w:rsidRPr="00342FA5" w:rsidRDefault="00A12BBB" w:rsidP="00913843">
            <w:pPr>
              <w:jc w:val="both"/>
              <w:rPr>
                <w:rFonts w:ascii="Arial" w:hAnsi="Arial" w:cs="Arial"/>
                <w:b/>
                <w:bCs/>
                <w:color w:val="000000"/>
                <w:sz w:val="18"/>
                <w:szCs w:val="18"/>
              </w:rPr>
            </w:pPr>
            <w:r w:rsidRPr="00342FA5">
              <w:rPr>
                <w:rFonts w:ascii="Arial" w:hAnsi="Arial" w:cs="Arial"/>
                <w:b/>
                <w:bCs/>
                <w:color w:val="000000"/>
                <w:sz w:val="18"/>
                <w:szCs w:val="18"/>
              </w:rPr>
              <w:t>2018</w:t>
            </w:r>
          </w:p>
        </w:tc>
        <w:tc>
          <w:tcPr>
            <w:tcW w:w="1036" w:type="dxa"/>
            <w:shd w:val="clear" w:color="auto" w:fill="auto"/>
            <w:tcMar>
              <w:top w:w="15" w:type="dxa"/>
              <w:left w:w="15" w:type="dxa"/>
              <w:bottom w:w="0" w:type="dxa"/>
              <w:right w:w="15" w:type="dxa"/>
            </w:tcMar>
            <w:vAlign w:val="center"/>
            <w:hideMark/>
          </w:tcPr>
          <w:p w14:paraId="2D8AFB4B" w14:textId="77777777" w:rsidR="00A12BBB" w:rsidRPr="00342FA5" w:rsidRDefault="00A12BBB" w:rsidP="00561375">
            <w:pPr>
              <w:jc w:val="center"/>
              <w:rPr>
                <w:rFonts w:ascii="Arial" w:hAnsi="Arial" w:cs="Arial"/>
                <w:color w:val="000000"/>
                <w:sz w:val="18"/>
                <w:szCs w:val="18"/>
              </w:rPr>
            </w:pPr>
            <w:r w:rsidRPr="00342FA5">
              <w:rPr>
                <w:rFonts w:ascii="Arial" w:hAnsi="Arial" w:cs="Arial"/>
                <w:color w:val="000000"/>
                <w:sz w:val="18"/>
                <w:szCs w:val="18"/>
              </w:rPr>
              <w:t>87</w:t>
            </w:r>
          </w:p>
        </w:tc>
        <w:tc>
          <w:tcPr>
            <w:tcW w:w="1265" w:type="dxa"/>
            <w:shd w:val="clear" w:color="auto" w:fill="auto"/>
            <w:tcMar>
              <w:top w:w="15" w:type="dxa"/>
              <w:left w:w="15" w:type="dxa"/>
              <w:bottom w:w="0" w:type="dxa"/>
              <w:right w:w="15" w:type="dxa"/>
            </w:tcMar>
            <w:vAlign w:val="center"/>
            <w:hideMark/>
          </w:tcPr>
          <w:p w14:paraId="47D72D82" w14:textId="5D74F9F8"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29</w:t>
            </w:r>
          </w:p>
        </w:tc>
        <w:tc>
          <w:tcPr>
            <w:tcW w:w="1266" w:type="dxa"/>
            <w:shd w:val="clear" w:color="auto" w:fill="auto"/>
            <w:tcMar>
              <w:top w:w="15" w:type="dxa"/>
              <w:left w:w="15" w:type="dxa"/>
              <w:bottom w:w="0" w:type="dxa"/>
              <w:right w:w="15" w:type="dxa"/>
            </w:tcMar>
            <w:vAlign w:val="center"/>
            <w:hideMark/>
          </w:tcPr>
          <w:p w14:paraId="24F9B616" w14:textId="6D351216"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17</w:t>
            </w:r>
            <w:r w:rsidR="00A12BBB" w:rsidRPr="00342FA5">
              <w:rPr>
                <w:rFonts w:ascii="Arial" w:hAnsi="Arial" w:cs="Arial"/>
                <w:color w:val="000000"/>
                <w:sz w:val="18"/>
                <w:szCs w:val="18"/>
              </w:rPr>
              <w:t> </w:t>
            </w:r>
          </w:p>
        </w:tc>
        <w:tc>
          <w:tcPr>
            <w:tcW w:w="1035" w:type="dxa"/>
            <w:shd w:val="clear" w:color="auto" w:fill="auto"/>
            <w:tcMar>
              <w:top w:w="15" w:type="dxa"/>
              <w:left w:w="15" w:type="dxa"/>
              <w:bottom w:w="0" w:type="dxa"/>
              <w:right w:w="15" w:type="dxa"/>
            </w:tcMar>
            <w:vAlign w:val="center"/>
            <w:hideMark/>
          </w:tcPr>
          <w:p w14:paraId="1ACB2603"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12</w:t>
            </w:r>
          </w:p>
        </w:tc>
        <w:tc>
          <w:tcPr>
            <w:tcW w:w="1151" w:type="dxa"/>
            <w:shd w:val="clear" w:color="auto" w:fill="auto"/>
            <w:tcMar>
              <w:top w:w="15" w:type="dxa"/>
              <w:left w:w="15" w:type="dxa"/>
              <w:bottom w:w="0" w:type="dxa"/>
              <w:right w:w="15" w:type="dxa"/>
            </w:tcMar>
            <w:vAlign w:val="center"/>
            <w:hideMark/>
          </w:tcPr>
          <w:p w14:paraId="7E7E0785" w14:textId="4EBF9BE8"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p>
        </w:tc>
        <w:tc>
          <w:tcPr>
            <w:tcW w:w="1483" w:type="dxa"/>
            <w:shd w:val="clear" w:color="auto" w:fill="auto"/>
            <w:noWrap/>
            <w:tcMar>
              <w:top w:w="15" w:type="dxa"/>
              <w:left w:w="15" w:type="dxa"/>
              <w:bottom w:w="0" w:type="dxa"/>
              <w:right w:w="15" w:type="dxa"/>
            </w:tcMar>
            <w:vAlign w:val="bottom"/>
            <w:hideMark/>
          </w:tcPr>
          <w:p w14:paraId="43F36FA1" w14:textId="77777777" w:rsidR="00A12BBB" w:rsidRPr="00342FA5" w:rsidRDefault="00A12BBB" w:rsidP="00913843">
            <w:pPr>
              <w:rPr>
                <w:rFonts w:ascii="Arial" w:hAnsi="Arial" w:cs="Arial"/>
                <w:color w:val="000000"/>
                <w:sz w:val="18"/>
                <w:szCs w:val="18"/>
              </w:rPr>
            </w:pPr>
            <w:r w:rsidRPr="00342FA5">
              <w:rPr>
                <w:rFonts w:ascii="Arial" w:hAnsi="Arial" w:cs="Arial"/>
                <w:color w:val="000000"/>
                <w:sz w:val="18"/>
                <w:szCs w:val="18"/>
              </w:rPr>
              <w:t>CERRADO</w:t>
            </w:r>
          </w:p>
        </w:tc>
      </w:tr>
      <w:tr w:rsidR="00A12BBB" w:rsidRPr="00342FA5" w14:paraId="6834E630" w14:textId="77777777" w:rsidTr="00AE7035">
        <w:trPr>
          <w:trHeight w:val="185"/>
        </w:trPr>
        <w:tc>
          <w:tcPr>
            <w:tcW w:w="472" w:type="dxa"/>
            <w:vMerge/>
            <w:vAlign w:val="center"/>
            <w:hideMark/>
          </w:tcPr>
          <w:p w14:paraId="57A56D9A" w14:textId="77777777" w:rsidR="00A12BBB" w:rsidRPr="00342FA5" w:rsidRDefault="00A12BBB" w:rsidP="00913843">
            <w:pPr>
              <w:rPr>
                <w:rFonts w:ascii="Arial" w:hAnsi="Arial" w:cs="Arial"/>
                <w:b/>
                <w:bCs/>
                <w:color w:val="000000"/>
                <w:sz w:val="18"/>
                <w:szCs w:val="18"/>
              </w:rPr>
            </w:pPr>
          </w:p>
        </w:tc>
        <w:tc>
          <w:tcPr>
            <w:tcW w:w="1036" w:type="dxa"/>
            <w:shd w:val="clear" w:color="auto" w:fill="auto"/>
            <w:tcMar>
              <w:top w:w="15" w:type="dxa"/>
              <w:left w:w="15" w:type="dxa"/>
              <w:bottom w:w="0" w:type="dxa"/>
              <w:right w:w="15" w:type="dxa"/>
            </w:tcMar>
            <w:vAlign w:val="center"/>
            <w:hideMark/>
          </w:tcPr>
          <w:p w14:paraId="006A927A" w14:textId="77777777" w:rsidR="00A12BBB" w:rsidRPr="00342FA5" w:rsidRDefault="00A12BBB" w:rsidP="00561375">
            <w:pPr>
              <w:jc w:val="center"/>
              <w:rPr>
                <w:rFonts w:ascii="Arial" w:hAnsi="Arial" w:cs="Arial"/>
                <w:color w:val="000000"/>
                <w:sz w:val="18"/>
                <w:szCs w:val="18"/>
              </w:rPr>
            </w:pPr>
            <w:r w:rsidRPr="00342FA5">
              <w:rPr>
                <w:rFonts w:ascii="Arial" w:hAnsi="Arial" w:cs="Arial"/>
                <w:color w:val="000000"/>
                <w:sz w:val="18"/>
                <w:szCs w:val="18"/>
              </w:rPr>
              <w:t>96</w:t>
            </w:r>
          </w:p>
        </w:tc>
        <w:tc>
          <w:tcPr>
            <w:tcW w:w="1265" w:type="dxa"/>
            <w:shd w:val="clear" w:color="auto" w:fill="auto"/>
            <w:tcMar>
              <w:top w:w="15" w:type="dxa"/>
              <w:left w:w="15" w:type="dxa"/>
              <w:bottom w:w="0" w:type="dxa"/>
              <w:right w:w="15" w:type="dxa"/>
            </w:tcMar>
            <w:vAlign w:val="center"/>
            <w:hideMark/>
          </w:tcPr>
          <w:p w14:paraId="13820A85"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11</w:t>
            </w:r>
          </w:p>
        </w:tc>
        <w:tc>
          <w:tcPr>
            <w:tcW w:w="1266" w:type="dxa"/>
            <w:shd w:val="clear" w:color="auto" w:fill="auto"/>
            <w:tcMar>
              <w:top w:w="15" w:type="dxa"/>
              <w:left w:w="15" w:type="dxa"/>
              <w:bottom w:w="0" w:type="dxa"/>
              <w:right w:w="15" w:type="dxa"/>
            </w:tcMar>
            <w:vAlign w:val="center"/>
            <w:hideMark/>
          </w:tcPr>
          <w:p w14:paraId="7EDA4CA2" w14:textId="089CDC8C"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r w:rsidR="00A12BBB" w:rsidRPr="00342FA5">
              <w:rPr>
                <w:rFonts w:ascii="Arial" w:hAnsi="Arial" w:cs="Arial"/>
                <w:color w:val="000000"/>
                <w:sz w:val="18"/>
                <w:szCs w:val="18"/>
              </w:rPr>
              <w:t> </w:t>
            </w:r>
          </w:p>
        </w:tc>
        <w:tc>
          <w:tcPr>
            <w:tcW w:w="1035" w:type="dxa"/>
            <w:shd w:val="clear" w:color="auto" w:fill="auto"/>
            <w:tcMar>
              <w:top w:w="15" w:type="dxa"/>
              <w:left w:w="15" w:type="dxa"/>
              <w:bottom w:w="0" w:type="dxa"/>
              <w:right w:w="15" w:type="dxa"/>
            </w:tcMar>
            <w:vAlign w:val="center"/>
            <w:hideMark/>
          </w:tcPr>
          <w:p w14:paraId="17BAD0A9"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3</w:t>
            </w:r>
          </w:p>
        </w:tc>
        <w:tc>
          <w:tcPr>
            <w:tcW w:w="1151" w:type="dxa"/>
            <w:shd w:val="clear" w:color="auto" w:fill="auto"/>
            <w:tcMar>
              <w:top w:w="15" w:type="dxa"/>
              <w:left w:w="15" w:type="dxa"/>
              <w:bottom w:w="0" w:type="dxa"/>
              <w:right w:w="15" w:type="dxa"/>
            </w:tcMar>
            <w:vAlign w:val="center"/>
            <w:hideMark/>
          </w:tcPr>
          <w:p w14:paraId="74E3B18B"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8</w:t>
            </w:r>
          </w:p>
        </w:tc>
        <w:tc>
          <w:tcPr>
            <w:tcW w:w="1483" w:type="dxa"/>
            <w:shd w:val="clear" w:color="auto" w:fill="auto"/>
            <w:noWrap/>
            <w:tcMar>
              <w:top w:w="15" w:type="dxa"/>
              <w:left w:w="15" w:type="dxa"/>
              <w:bottom w:w="0" w:type="dxa"/>
              <w:right w:w="15" w:type="dxa"/>
            </w:tcMar>
            <w:vAlign w:val="bottom"/>
            <w:hideMark/>
          </w:tcPr>
          <w:p w14:paraId="5E1F0CA4" w14:textId="77777777" w:rsidR="00A12BBB" w:rsidRPr="00342FA5" w:rsidRDefault="00A12BBB" w:rsidP="00913843">
            <w:pPr>
              <w:rPr>
                <w:rFonts w:ascii="Arial" w:hAnsi="Arial" w:cs="Arial"/>
                <w:color w:val="000000"/>
                <w:sz w:val="18"/>
                <w:szCs w:val="18"/>
              </w:rPr>
            </w:pPr>
            <w:r w:rsidRPr="00342FA5">
              <w:rPr>
                <w:rFonts w:ascii="Arial" w:hAnsi="Arial" w:cs="Arial"/>
                <w:color w:val="000000"/>
                <w:sz w:val="18"/>
                <w:szCs w:val="18"/>
              </w:rPr>
              <w:t>EN SEGUIMIENTO</w:t>
            </w:r>
          </w:p>
        </w:tc>
      </w:tr>
      <w:tr w:rsidR="00A12BBB" w:rsidRPr="00342FA5" w14:paraId="07BB6B16" w14:textId="77777777" w:rsidTr="00AE7035">
        <w:trPr>
          <w:trHeight w:val="185"/>
        </w:trPr>
        <w:tc>
          <w:tcPr>
            <w:tcW w:w="472" w:type="dxa"/>
            <w:vMerge w:val="restart"/>
            <w:shd w:val="clear" w:color="auto" w:fill="auto"/>
            <w:tcMar>
              <w:top w:w="15" w:type="dxa"/>
              <w:left w:w="15" w:type="dxa"/>
              <w:bottom w:w="0" w:type="dxa"/>
              <w:right w:w="15" w:type="dxa"/>
            </w:tcMar>
            <w:vAlign w:val="center"/>
            <w:hideMark/>
          </w:tcPr>
          <w:p w14:paraId="506FADE2" w14:textId="77777777" w:rsidR="00A12BBB" w:rsidRPr="00342FA5" w:rsidRDefault="00A12BBB" w:rsidP="00913843">
            <w:pPr>
              <w:rPr>
                <w:rFonts w:ascii="Arial" w:hAnsi="Arial" w:cs="Arial"/>
                <w:b/>
                <w:bCs/>
                <w:color w:val="000000"/>
                <w:sz w:val="18"/>
                <w:szCs w:val="18"/>
              </w:rPr>
            </w:pPr>
            <w:r w:rsidRPr="00342FA5">
              <w:rPr>
                <w:rFonts w:ascii="Arial" w:hAnsi="Arial" w:cs="Arial"/>
                <w:b/>
                <w:bCs/>
                <w:color w:val="000000"/>
                <w:sz w:val="18"/>
                <w:szCs w:val="18"/>
              </w:rPr>
              <w:t>2019</w:t>
            </w:r>
          </w:p>
        </w:tc>
        <w:tc>
          <w:tcPr>
            <w:tcW w:w="1036" w:type="dxa"/>
            <w:shd w:val="clear" w:color="auto" w:fill="auto"/>
            <w:tcMar>
              <w:top w:w="15" w:type="dxa"/>
              <w:left w:w="15" w:type="dxa"/>
              <w:bottom w:w="0" w:type="dxa"/>
              <w:right w:w="15" w:type="dxa"/>
            </w:tcMar>
            <w:vAlign w:val="center"/>
            <w:hideMark/>
          </w:tcPr>
          <w:p w14:paraId="676E86E6" w14:textId="77777777" w:rsidR="00A12BBB" w:rsidRPr="00342FA5" w:rsidRDefault="00A12BBB" w:rsidP="00561375">
            <w:pPr>
              <w:jc w:val="center"/>
              <w:rPr>
                <w:rFonts w:ascii="Arial" w:hAnsi="Arial" w:cs="Arial"/>
                <w:color w:val="000000"/>
                <w:sz w:val="18"/>
                <w:szCs w:val="18"/>
              </w:rPr>
            </w:pPr>
            <w:r w:rsidRPr="00342FA5">
              <w:rPr>
                <w:rFonts w:ascii="Arial" w:hAnsi="Arial" w:cs="Arial"/>
                <w:color w:val="000000"/>
                <w:sz w:val="18"/>
                <w:szCs w:val="18"/>
              </w:rPr>
              <w:t>63</w:t>
            </w:r>
          </w:p>
        </w:tc>
        <w:tc>
          <w:tcPr>
            <w:tcW w:w="1265" w:type="dxa"/>
            <w:shd w:val="clear" w:color="auto" w:fill="auto"/>
            <w:tcMar>
              <w:top w:w="15" w:type="dxa"/>
              <w:left w:w="15" w:type="dxa"/>
              <w:bottom w:w="0" w:type="dxa"/>
              <w:right w:w="15" w:type="dxa"/>
            </w:tcMar>
            <w:vAlign w:val="center"/>
            <w:hideMark/>
          </w:tcPr>
          <w:p w14:paraId="163A108E"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30</w:t>
            </w:r>
          </w:p>
        </w:tc>
        <w:tc>
          <w:tcPr>
            <w:tcW w:w="1266" w:type="dxa"/>
            <w:shd w:val="clear" w:color="auto" w:fill="auto"/>
            <w:tcMar>
              <w:top w:w="15" w:type="dxa"/>
              <w:left w:w="15" w:type="dxa"/>
              <w:bottom w:w="0" w:type="dxa"/>
              <w:right w:w="15" w:type="dxa"/>
            </w:tcMar>
            <w:vAlign w:val="center"/>
            <w:hideMark/>
          </w:tcPr>
          <w:p w14:paraId="4C99D9BF" w14:textId="50031DA2"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r w:rsidR="00A12BBB" w:rsidRPr="00342FA5">
              <w:rPr>
                <w:rFonts w:ascii="Arial" w:hAnsi="Arial" w:cs="Arial"/>
                <w:color w:val="000000"/>
                <w:sz w:val="18"/>
                <w:szCs w:val="18"/>
              </w:rPr>
              <w:t> </w:t>
            </w:r>
          </w:p>
        </w:tc>
        <w:tc>
          <w:tcPr>
            <w:tcW w:w="1035" w:type="dxa"/>
            <w:shd w:val="clear" w:color="auto" w:fill="auto"/>
            <w:tcMar>
              <w:top w:w="15" w:type="dxa"/>
              <w:left w:w="15" w:type="dxa"/>
              <w:bottom w:w="0" w:type="dxa"/>
              <w:right w:w="15" w:type="dxa"/>
            </w:tcMar>
            <w:vAlign w:val="center"/>
            <w:hideMark/>
          </w:tcPr>
          <w:p w14:paraId="45435D23"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19</w:t>
            </w:r>
          </w:p>
        </w:tc>
        <w:tc>
          <w:tcPr>
            <w:tcW w:w="1151" w:type="dxa"/>
            <w:shd w:val="clear" w:color="auto" w:fill="auto"/>
            <w:tcMar>
              <w:top w:w="15" w:type="dxa"/>
              <w:left w:w="15" w:type="dxa"/>
              <w:bottom w:w="0" w:type="dxa"/>
              <w:right w:w="15" w:type="dxa"/>
            </w:tcMar>
            <w:vAlign w:val="center"/>
            <w:hideMark/>
          </w:tcPr>
          <w:p w14:paraId="4458DF02"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11</w:t>
            </w:r>
          </w:p>
        </w:tc>
        <w:tc>
          <w:tcPr>
            <w:tcW w:w="1483" w:type="dxa"/>
            <w:shd w:val="clear" w:color="auto" w:fill="auto"/>
            <w:noWrap/>
            <w:tcMar>
              <w:top w:w="15" w:type="dxa"/>
              <w:left w:w="15" w:type="dxa"/>
              <w:bottom w:w="0" w:type="dxa"/>
              <w:right w:w="15" w:type="dxa"/>
            </w:tcMar>
            <w:vAlign w:val="bottom"/>
            <w:hideMark/>
          </w:tcPr>
          <w:p w14:paraId="20701AA8" w14:textId="77777777" w:rsidR="00A12BBB" w:rsidRPr="00342FA5" w:rsidRDefault="00A12BBB" w:rsidP="00913843">
            <w:pPr>
              <w:rPr>
                <w:rFonts w:ascii="Arial" w:hAnsi="Arial" w:cs="Arial"/>
                <w:color w:val="000000"/>
                <w:sz w:val="18"/>
                <w:szCs w:val="18"/>
              </w:rPr>
            </w:pPr>
            <w:r w:rsidRPr="00342FA5">
              <w:rPr>
                <w:rFonts w:ascii="Arial" w:hAnsi="Arial" w:cs="Arial"/>
                <w:color w:val="000000"/>
                <w:sz w:val="18"/>
                <w:szCs w:val="18"/>
              </w:rPr>
              <w:t>EN SEGUIMIENTO</w:t>
            </w:r>
          </w:p>
        </w:tc>
      </w:tr>
      <w:tr w:rsidR="00A12BBB" w:rsidRPr="00342FA5" w14:paraId="7CB2A5BD" w14:textId="77777777" w:rsidTr="00AE7035">
        <w:trPr>
          <w:trHeight w:val="185"/>
        </w:trPr>
        <w:tc>
          <w:tcPr>
            <w:tcW w:w="472" w:type="dxa"/>
            <w:vMerge/>
            <w:vAlign w:val="center"/>
            <w:hideMark/>
          </w:tcPr>
          <w:p w14:paraId="3C07EC7B" w14:textId="77777777" w:rsidR="00A12BBB" w:rsidRPr="00342FA5" w:rsidRDefault="00A12BBB" w:rsidP="00913843">
            <w:pPr>
              <w:rPr>
                <w:rFonts w:ascii="Arial" w:hAnsi="Arial" w:cs="Arial"/>
                <w:b/>
                <w:bCs/>
                <w:color w:val="000000"/>
                <w:sz w:val="18"/>
                <w:szCs w:val="18"/>
              </w:rPr>
            </w:pPr>
          </w:p>
        </w:tc>
        <w:tc>
          <w:tcPr>
            <w:tcW w:w="1036" w:type="dxa"/>
            <w:shd w:val="clear" w:color="auto" w:fill="auto"/>
            <w:tcMar>
              <w:top w:w="15" w:type="dxa"/>
              <w:left w:w="15" w:type="dxa"/>
              <w:bottom w:w="0" w:type="dxa"/>
              <w:right w:w="15" w:type="dxa"/>
            </w:tcMar>
            <w:vAlign w:val="center"/>
            <w:hideMark/>
          </w:tcPr>
          <w:p w14:paraId="1707FB16" w14:textId="77777777" w:rsidR="00A12BBB" w:rsidRPr="00342FA5" w:rsidRDefault="00A12BBB" w:rsidP="00561375">
            <w:pPr>
              <w:jc w:val="center"/>
              <w:rPr>
                <w:rFonts w:ascii="Arial" w:hAnsi="Arial" w:cs="Arial"/>
                <w:color w:val="000000"/>
                <w:sz w:val="18"/>
                <w:szCs w:val="18"/>
              </w:rPr>
            </w:pPr>
            <w:r w:rsidRPr="00342FA5">
              <w:rPr>
                <w:rFonts w:ascii="Arial" w:hAnsi="Arial" w:cs="Arial"/>
                <w:color w:val="000000"/>
                <w:sz w:val="18"/>
                <w:szCs w:val="18"/>
              </w:rPr>
              <w:t>76</w:t>
            </w:r>
          </w:p>
        </w:tc>
        <w:tc>
          <w:tcPr>
            <w:tcW w:w="1265" w:type="dxa"/>
            <w:shd w:val="clear" w:color="auto" w:fill="auto"/>
            <w:tcMar>
              <w:top w:w="15" w:type="dxa"/>
              <w:left w:w="15" w:type="dxa"/>
              <w:bottom w:w="0" w:type="dxa"/>
              <w:right w:w="15" w:type="dxa"/>
            </w:tcMar>
            <w:vAlign w:val="center"/>
            <w:hideMark/>
          </w:tcPr>
          <w:p w14:paraId="28382AA6"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w:t>
            </w:r>
          </w:p>
        </w:tc>
        <w:tc>
          <w:tcPr>
            <w:tcW w:w="1266" w:type="dxa"/>
            <w:shd w:val="clear" w:color="auto" w:fill="auto"/>
            <w:tcMar>
              <w:top w:w="15" w:type="dxa"/>
              <w:left w:w="15" w:type="dxa"/>
              <w:bottom w:w="0" w:type="dxa"/>
              <w:right w:w="15" w:type="dxa"/>
            </w:tcMar>
            <w:vAlign w:val="center"/>
            <w:hideMark/>
          </w:tcPr>
          <w:p w14:paraId="0DC8E9DD" w14:textId="1CE2D2F8"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p>
        </w:tc>
        <w:tc>
          <w:tcPr>
            <w:tcW w:w="1035" w:type="dxa"/>
            <w:shd w:val="clear" w:color="auto" w:fill="auto"/>
            <w:tcMar>
              <w:top w:w="15" w:type="dxa"/>
              <w:left w:w="15" w:type="dxa"/>
              <w:bottom w:w="0" w:type="dxa"/>
              <w:right w:w="15" w:type="dxa"/>
            </w:tcMar>
            <w:vAlign w:val="center"/>
            <w:hideMark/>
          </w:tcPr>
          <w:p w14:paraId="6FC088AB" w14:textId="64F9AD18"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p>
        </w:tc>
        <w:tc>
          <w:tcPr>
            <w:tcW w:w="1151" w:type="dxa"/>
            <w:shd w:val="clear" w:color="auto" w:fill="auto"/>
            <w:tcMar>
              <w:top w:w="15" w:type="dxa"/>
              <w:left w:w="15" w:type="dxa"/>
              <w:bottom w:w="0" w:type="dxa"/>
              <w:right w:w="15" w:type="dxa"/>
            </w:tcMar>
            <w:vAlign w:val="center"/>
            <w:hideMark/>
          </w:tcPr>
          <w:p w14:paraId="4847E99A"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11</w:t>
            </w:r>
          </w:p>
        </w:tc>
        <w:tc>
          <w:tcPr>
            <w:tcW w:w="1483" w:type="dxa"/>
            <w:shd w:val="clear" w:color="auto" w:fill="auto"/>
            <w:noWrap/>
            <w:tcMar>
              <w:top w:w="15" w:type="dxa"/>
              <w:left w:w="15" w:type="dxa"/>
              <w:bottom w:w="0" w:type="dxa"/>
              <w:right w:w="15" w:type="dxa"/>
            </w:tcMar>
            <w:vAlign w:val="bottom"/>
            <w:hideMark/>
          </w:tcPr>
          <w:p w14:paraId="09D99EED" w14:textId="6DBA14C9" w:rsidR="00A12BBB" w:rsidRPr="00342FA5" w:rsidRDefault="008F5E8A" w:rsidP="00913843">
            <w:pPr>
              <w:rPr>
                <w:rFonts w:ascii="Arial" w:hAnsi="Arial" w:cs="Arial"/>
                <w:color w:val="000000"/>
                <w:sz w:val="18"/>
                <w:szCs w:val="18"/>
              </w:rPr>
            </w:pPr>
            <w:r w:rsidRPr="00342FA5">
              <w:rPr>
                <w:rFonts w:ascii="Arial" w:hAnsi="Arial" w:cs="Arial"/>
                <w:color w:val="000000"/>
                <w:sz w:val="18"/>
                <w:szCs w:val="18"/>
              </w:rPr>
              <w:t>APROBADO</w:t>
            </w:r>
          </w:p>
        </w:tc>
      </w:tr>
      <w:tr w:rsidR="00A12BBB" w:rsidRPr="00342FA5" w14:paraId="0F074E3E" w14:textId="77777777" w:rsidTr="00AE7035">
        <w:trPr>
          <w:trHeight w:val="149"/>
        </w:trPr>
        <w:tc>
          <w:tcPr>
            <w:tcW w:w="1508" w:type="dxa"/>
            <w:gridSpan w:val="2"/>
            <w:shd w:val="clear" w:color="auto" w:fill="auto"/>
            <w:tcMar>
              <w:top w:w="15" w:type="dxa"/>
              <w:left w:w="15" w:type="dxa"/>
              <w:bottom w:w="0" w:type="dxa"/>
              <w:right w:w="15" w:type="dxa"/>
            </w:tcMar>
            <w:vAlign w:val="center"/>
            <w:hideMark/>
          </w:tcPr>
          <w:p w14:paraId="6C8D33FA" w14:textId="77777777" w:rsidR="00A12BBB" w:rsidRPr="00342FA5" w:rsidRDefault="00A12BBB" w:rsidP="00913843">
            <w:pPr>
              <w:jc w:val="both"/>
              <w:rPr>
                <w:rFonts w:ascii="Arial" w:hAnsi="Arial" w:cs="Arial"/>
                <w:b/>
                <w:bCs/>
                <w:color w:val="000000"/>
                <w:sz w:val="18"/>
                <w:szCs w:val="18"/>
              </w:rPr>
            </w:pPr>
            <w:r w:rsidRPr="00342FA5">
              <w:rPr>
                <w:rFonts w:ascii="Arial" w:hAnsi="Arial" w:cs="Arial"/>
                <w:b/>
                <w:bCs/>
                <w:color w:val="000000"/>
                <w:sz w:val="18"/>
                <w:szCs w:val="18"/>
              </w:rPr>
              <w:t>TOTAL</w:t>
            </w:r>
          </w:p>
        </w:tc>
        <w:tc>
          <w:tcPr>
            <w:tcW w:w="1265" w:type="dxa"/>
            <w:shd w:val="clear" w:color="auto" w:fill="auto"/>
            <w:tcMar>
              <w:top w:w="15" w:type="dxa"/>
              <w:left w:w="15" w:type="dxa"/>
              <w:bottom w:w="0" w:type="dxa"/>
              <w:right w:w="15" w:type="dxa"/>
            </w:tcMar>
            <w:vAlign w:val="center"/>
            <w:hideMark/>
          </w:tcPr>
          <w:p w14:paraId="000FE274" w14:textId="42CB857C" w:rsidR="00A12BBB" w:rsidRPr="00342FA5" w:rsidRDefault="008F5E8A" w:rsidP="00913843">
            <w:pPr>
              <w:jc w:val="center"/>
              <w:rPr>
                <w:rFonts w:ascii="Arial" w:hAnsi="Arial" w:cs="Arial"/>
                <w:b/>
                <w:bCs/>
                <w:color w:val="000000"/>
                <w:sz w:val="18"/>
                <w:szCs w:val="18"/>
              </w:rPr>
            </w:pPr>
            <w:r w:rsidRPr="00342FA5">
              <w:rPr>
                <w:rFonts w:ascii="Arial" w:hAnsi="Arial" w:cs="Arial"/>
                <w:b/>
                <w:bCs/>
                <w:color w:val="000000"/>
                <w:sz w:val="18"/>
                <w:szCs w:val="18"/>
              </w:rPr>
              <w:t>133</w:t>
            </w:r>
          </w:p>
        </w:tc>
        <w:tc>
          <w:tcPr>
            <w:tcW w:w="1266" w:type="dxa"/>
            <w:shd w:val="clear" w:color="auto" w:fill="auto"/>
            <w:tcMar>
              <w:top w:w="15" w:type="dxa"/>
              <w:left w:w="15" w:type="dxa"/>
              <w:bottom w:w="0" w:type="dxa"/>
              <w:right w:w="15" w:type="dxa"/>
            </w:tcMar>
            <w:vAlign w:val="center"/>
            <w:hideMark/>
          </w:tcPr>
          <w:p w14:paraId="7C6F2D84" w14:textId="1A46B0DD" w:rsidR="00A12BBB" w:rsidRPr="00342FA5" w:rsidRDefault="008F5E8A" w:rsidP="00913843">
            <w:pPr>
              <w:jc w:val="center"/>
              <w:rPr>
                <w:rFonts w:ascii="Arial" w:hAnsi="Arial" w:cs="Arial"/>
                <w:b/>
                <w:bCs/>
                <w:color w:val="000000"/>
                <w:sz w:val="18"/>
                <w:szCs w:val="18"/>
              </w:rPr>
            </w:pPr>
            <w:r w:rsidRPr="00342FA5">
              <w:rPr>
                <w:rFonts w:ascii="Arial" w:hAnsi="Arial" w:cs="Arial"/>
                <w:b/>
                <w:bCs/>
                <w:color w:val="000000"/>
                <w:sz w:val="18"/>
                <w:szCs w:val="18"/>
              </w:rPr>
              <w:t>27</w:t>
            </w:r>
          </w:p>
        </w:tc>
        <w:tc>
          <w:tcPr>
            <w:tcW w:w="1035" w:type="dxa"/>
            <w:shd w:val="clear" w:color="auto" w:fill="auto"/>
            <w:tcMar>
              <w:top w:w="15" w:type="dxa"/>
              <w:left w:w="15" w:type="dxa"/>
              <w:bottom w:w="0" w:type="dxa"/>
              <w:right w:w="15" w:type="dxa"/>
            </w:tcMar>
            <w:vAlign w:val="center"/>
            <w:hideMark/>
          </w:tcPr>
          <w:p w14:paraId="503215B1" w14:textId="77777777" w:rsidR="00A12BBB" w:rsidRPr="00342FA5" w:rsidRDefault="00A12BBB" w:rsidP="00913843">
            <w:pPr>
              <w:jc w:val="center"/>
              <w:rPr>
                <w:rFonts w:ascii="Arial" w:hAnsi="Arial" w:cs="Arial"/>
                <w:b/>
                <w:bCs/>
                <w:color w:val="000000"/>
                <w:sz w:val="18"/>
                <w:szCs w:val="18"/>
              </w:rPr>
            </w:pPr>
            <w:r w:rsidRPr="00342FA5">
              <w:rPr>
                <w:rFonts w:ascii="Arial" w:hAnsi="Arial" w:cs="Arial"/>
                <w:b/>
                <w:bCs/>
                <w:color w:val="000000"/>
                <w:sz w:val="18"/>
                <w:szCs w:val="18"/>
              </w:rPr>
              <w:t>87</w:t>
            </w:r>
          </w:p>
        </w:tc>
        <w:tc>
          <w:tcPr>
            <w:tcW w:w="1151" w:type="dxa"/>
            <w:shd w:val="clear" w:color="auto" w:fill="auto"/>
            <w:tcMar>
              <w:top w:w="15" w:type="dxa"/>
              <w:left w:w="15" w:type="dxa"/>
              <w:bottom w:w="0" w:type="dxa"/>
              <w:right w:w="15" w:type="dxa"/>
            </w:tcMar>
            <w:vAlign w:val="center"/>
            <w:hideMark/>
          </w:tcPr>
          <w:p w14:paraId="2C770EC7" w14:textId="77777777" w:rsidR="00A12BBB" w:rsidRPr="00342FA5" w:rsidRDefault="00A12BBB" w:rsidP="00913843">
            <w:pPr>
              <w:jc w:val="center"/>
              <w:rPr>
                <w:rFonts w:ascii="Arial" w:hAnsi="Arial" w:cs="Arial"/>
                <w:b/>
                <w:bCs/>
                <w:color w:val="000000"/>
                <w:sz w:val="18"/>
                <w:szCs w:val="18"/>
              </w:rPr>
            </w:pPr>
            <w:r w:rsidRPr="00342FA5">
              <w:rPr>
                <w:rFonts w:ascii="Arial" w:hAnsi="Arial" w:cs="Arial"/>
                <w:b/>
                <w:bCs/>
                <w:color w:val="000000"/>
                <w:sz w:val="18"/>
                <w:szCs w:val="18"/>
              </w:rPr>
              <w:t>30</w:t>
            </w:r>
          </w:p>
        </w:tc>
        <w:tc>
          <w:tcPr>
            <w:tcW w:w="1483" w:type="dxa"/>
            <w:shd w:val="clear" w:color="auto" w:fill="auto"/>
            <w:noWrap/>
            <w:tcMar>
              <w:top w:w="15" w:type="dxa"/>
              <w:left w:w="15" w:type="dxa"/>
              <w:bottom w:w="0" w:type="dxa"/>
              <w:right w:w="15" w:type="dxa"/>
            </w:tcMar>
            <w:vAlign w:val="bottom"/>
            <w:hideMark/>
          </w:tcPr>
          <w:p w14:paraId="6E7EBC36" w14:textId="77777777" w:rsidR="00A12BBB" w:rsidRPr="00342FA5" w:rsidRDefault="00A12BBB" w:rsidP="00913843">
            <w:pPr>
              <w:jc w:val="both"/>
              <w:rPr>
                <w:rFonts w:ascii="Arial" w:hAnsi="Arial" w:cs="Arial"/>
                <w:color w:val="000000"/>
                <w:sz w:val="18"/>
                <w:szCs w:val="18"/>
              </w:rPr>
            </w:pPr>
            <w:r w:rsidRPr="00342FA5">
              <w:rPr>
                <w:rFonts w:ascii="Arial" w:hAnsi="Arial" w:cs="Arial"/>
                <w:color w:val="000000"/>
                <w:sz w:val="18"/>
                <w:szCs w:val="18"/>
              </w:rPr>
              <w:t> </w:t>
            </w:r>
          </w:p>
        </w:tc>
      </w:tr>
    </w:tbl>
    <w:p w14:paraId="26516649" w14:textId="77777777" w:rsidR="00A12BBB" w:rsidRPr="00342FA5" w:rsidRDefault="00A12BBB" w:rsidP="00A12BBB">
      <w:pPr>
        <w:pStyle w:val="NormalWeb"/>
        <w:kinsoku w:val="0"/>
        <w:overflowPunct w:val="0"/>
        <w:spacing w:before="0" w:beforeAutospacing="0" w:after="0" w:afterAutospacing="0"/>
        <w:jc w:val="center"/>
        <w:textAlignment w:val="baseline"/>
        <w:rPr>
          <w:rFonts w:ascii="Arial" w:hAnsi="Arial" w:cs="Arial"/>
          <w:sz w:val="18"/>
          <w:szCs w:val="22"/>
        </w:rPr>
      </w:pPr>
      <w:r w:rsidRPr="00342FA5">
        <w:rPr>
          <w:rFonts w:ascii="Arial" w:hAnsi="Arial" w:cs="Arial"/>
          <w:b/>
          <w:color w:val="000000"/>
          <w:kern w:val="24"/>
          <w:sz w:val="18"/>
          <w:szCs w:val="22"/>
        </w:rPr>
        <w:lastRenderedPageBreak/>
        <w:t>Fuente</w:t>
      </w:r>
      <w:r w:rsidRPr="00342FA5">
        <w:rPr>
          <w:rFonts w:ascii="Arial" w:hAnsi="Arial" w:cs="Arial"/>
          <w:color w:val="000000"/>
          <w:kern w:val="24"/>
          <w:sz w:val="18"/>
          <w:szCs w:val="22"/>
        </w:rPr>
        <w:t>. Elaboración propia a partir de las bases de datos de la OCI</w:t>
      </w:r>
    </w:p>
    <w:p w14:paraId="74608A33" w14:textId="3A849F6B" w:rsidR="00EF54DF" w:rsidRPr="00342FA5" w:rsidRDefault="00EF54DF" w:rsidP="00AA78C9">
      <w:pPr>
        <w:pStyle w:val="Sangradetextonormal1"/>
        <w:tabs>
          <w:tab w:val="left" w:pos="1134"/>
        </w:tabs>
        <w:spacing w:after="0" w:line="240" w:lineRule="auto"/>
        <w:ind w:left="360"/>
        <w:rPr>
          <w:rFonts w:cs="Arial"/>
          <w:sz w:val="22"/>
          <w:szCs w:val="22"/>
        </w:rPr>
      </w:pPr>
    </w:p>
    <w:p w14:paraId="0CE4A50A" w14:textId="77777777" w:rsidR="002B5DA2" w:rsidRPr="006E2644" w:rsidRDefault="002B5DA2" w:rsidP="00AA78C9">
      <w:pPr>
        <w:pStyle w:val="Sangradetextonormal1"/>
        <w:tabs>
          <w:tab w:val="left" w:pos="1134"/>
        </w:tabs>
        <w:spacing w:after="0" w:line="240" w:lineRule="auto"/>
        <w:ind w:left="360"/>
        <w:rPr>
          <w:rFonts w:cs="Arial"/>
          <w:szCs w:val="24"/>
        </w:rPr>
      </w:pPr>
    </w:p>
    <w:p w14:paraId="42F083CD" w14:textId="77777777" w:rsidR="00076479" w:rsidRPr="006E2644" w:rsidRDefault="00076479" w:rsidP="00AE7035">
      <w:pPr>
        <w:pStyle w:val="NormalWeb"/>
        <w:numPr>
          <w:ilvl w:val="0"/>
          <w:numId w:val="6"/>
        </w:numPr>
        <w:kinsoku w:val="0"/>
        <w:overflowPunct w:val="0"/>
        <w:spacing w:before="0" w:beforeAutospacing="0" w:after="0" w:afterAutospacing="0"/>
        <w:jc w:val="both"/>
        <w:textAlignment w:val="baseline"/>
        <w:rPr>
          <w:rFonts w:ascii="Arial" w:hAnsi="Arial" w:cs="Arial"/>
          <w:color w:val="000000"/>
          <w:kern w:val="24"/>
        </w:rPr>
      </w:pPr>
      <w:r w:rsidRPr="006E2644">
        <w:rPr>
          <w:rFonts w:ascii="Arial" w:hAnsi="Arial" w:cs="Arial"/>
          <w:color w:val="000000"/>
          <w:kern w:val="24"/>
        </w:rPr>
        <w:t xml:space="preserve">Producto de la </w:t>
      </w:r>
      <w:r w:rsidRPr="006E2644">
        <w:rPr>
          <w:rFonts w:ascii="Arial" w:hAnsi="Arial" w:cs="Arial"/>
        </w:rPr>
        <w:t>auditoría de regularidad vigencia 2018 código 63, PAD 2019, el ente de control identificó 29 hallazgos administrativos de los cuales 19 fueron con incidencia disciplinaria y cuatro (4) con incidencia fiscal por valor de $1.237’471.245.</w:t>
      </w:r>
    </w:p>
    <w:p w14:paraId="1FFD1635" w14:textId="77777777" w:rsidR="00076479" w:rsidRPr="006E2644" w:rsidRDefault="00076479" w:rsidP="00AE7035">
      <w:pPr>
        <w:pStyle w:val="NormalWeb"/>
        <w:kinsoku w:val="0"/>
        <w:overflowPunct w:val="0"/>
        <w:spacing w:before="0" w:beforeAutospacing="0" w:after="0" w:afterAutospacing="0"/>
        <w:ind w:left="360"/>
        <w:jc w:val="center"/>
        <w:textAlignment w:val="baseline"/>
        <w:rPr>
          <w:rFonts w:ascii="Arial" w:hAnsi="Arial" w:cs="Arial"/>
          <w:color w:val="000000"/>
          <w:kern w:val="24"/>
          <w:sz w:val="20"/>
        </w:rPr>
      </w:pPr>
    </w:p>
    <w:p w14:paraId="6F64594A" w14:textId="68AE8FBE" w:rsidR="00076479" w:rsidRPr="006E2644" w:rsidRDefault="00076479" w:rsidP="00AE7035">
      <w:pPr>
        <w:pStyle w:val="NormalWeb"/>
        <w:numPr>
          <w:ilvl w:val="0"/>
          <w:numId w:val="6"/>
        </w:numPr>
        <w:kinsoku w:val="0"/>
        <w:overflowPunct w:val="0"/>
        <w:spacing w:before="0" w:beforeAutospacing="0" w:after="0" w:afterAutospacing="0"/>
        <w:jc w:val="both"/>
        <w:textAlignment w:val="baseline"/>
        <w:rPr>
          <w:rFonts w:ascii="Arial" w:hAnsi="Arial" w:cs="Arial"/>
          <w:color w:val="000000"/>
          <w:kern w:val="24"/>
        </w:rPr>
      </w:pPr>
      <w:r w:rsidRPr="006E2644">
        <w:rPr>
          <w:rFonts w:ascii="Arial" w:hAnsi="Arial" w:cs="Arial"/>
          <w:color w:val="000000"/>
          <w:kern w:val="24"/>
        </w:rPr>
        <w:t xml:space="preserve">Producto de la </w:t>
      </w:r>
      <w:r w:rsidRPr="006E2644">
        <w:rPr>
          <w:rFonts w:ascii="Arial" w:hAnsi="Arial" w:cs="Arial"/>
        </w:rPr>
        <w:t>auditoría de desempeño vigencia 2018 código 76, PAD 2019, el ente de control identificó siete (7) hallazgos administrativos de los cuales cinco (5) fueron con incidencia disciplinaria, dos (2) con incidencia penal y dos (2) con incidencia fiscal por valor de $939’787.001.</w:t>
      </w:r>
    </w:p>
    <w:p w14:paraId="516BB1EA" w14:textId="77777777" w:rsidR="00076479" w:rsidRPr="006E2644" w:rsidRDefault="00076479" w:rsidP="00AE7035">
      <w:pPr>
        <w:pStyle w:val="Sangradetextonormal1"/>
        <w:tabs>
          <w:tab w:val="left" w:pos="1134"/>
        </w:tabs>
        <w:spacing w:after="0" w:line="240" w:lineRule="auto"/>
        <w:ind w:left="360"/>
        <w:rPr>
          <w:rFonts w:cs="Arial"/>
          <w:szCs w:val="24"/>
        </w:rPr>
      </w:pPr>
    </w:p>
    <w:p w14:paraId="1A01A9AD" w14:textId="77777777" w:rsidR="00076479" w:rsidRPr="006E2644" w:rsidRDefault="00076479" w:rsidP="00AE7035">
      <w:pPr>
        <w:pStyle w:val="Sangradetextonormal1"/>
        <w:tabs>
          <w:tab w:val="left" w:pos="1134"/>
        </w:tabs>
        <w:spacing w:after="0" w:line="240" w:lineRule="auto"/>
        <w:ind w:left="720"/>
        <w:rPr>
          <w:rFonts w:cs="Arial"/>
          <w:szCs w:val="24"/>
        </w:rPr>
      </w:pPr>
    </w:p>
    <w:p w14:paraId="5D1A0484" w14:textId="2B954EED" w:rsidR="00CD4886" w:rsidRPr="006E2644" w:rsidRDefault="00CD4886" w:rsidP="00AE7035">
      <w:pPr>
        <w:pStyle w:val="Sangradetextonormal1"/>
        <w:tabs>
          <w:tab w:val="left" w:pos="1134"/>
        </w:tabs>
        <w:spacing w:after="0" w:line="240" w:lineRule="auto"/>
        <w:ind w:left="720"/>
        <w:rPr>
          <w:rFonts w:cs="Arial"/>
          <w:szCs w:val="24"/>
        </w:rPr>
      </w:pPr>
      <w:r w:rsidRPr="006E2644">
        <w:rPr>
          <w:rFonts w:cs="Arial"/>
          <w:szCs w:val="24"/>
        </w:rPr>
        <w:t xml:space="preserve">En </w:t>
      </w:r>
      <w:r w:rsidR="002B5DA2" w:rsidRPr="006E2644">
        <w:rPr>
          <w:rFonts w:cs="Arial"/>
          <w:szCs w:val="24"/>
        </w:rPr>
        <w:t>resumen</w:t>
      </w:r>
      <w:r w:rsidRPr="006E2644">
        <w:rPr>
          <w:rFonts w:cs="Arial"/>
          <w:szCs w:val="24"/>
        </w:rPr>
        <w:t>, de la vigencia 2018</w:t>
      </w:r>
      <w:r w:rsidR="002B5DA2" w:rsidRPr="006E2644">
        <w:rPr>
          <w:rFonts w:cs="Arial"/>
          <w:szCs w:val="24"/>
        </w:rPr>
        <w:t>,</w:t>
      </w:r>
      <w:r w:rsidRPr="006E2644">
        <w:rPr>
          <w:rFonts w:cs="Arial"/>
          <w:szCs w:val="24"/>
        </w:rPr>
        <w:t xml:space="preserve"> se tienen abiertas 8 acciones correctivas y de 2019 22 para un total de 30; de las cuales se presentará</w:t>
      </w:r>
      <w:r w:rsidR="009F69B2" w:rsidRPr="006E2644">
        <w:rPr>
          <w:rFonts w:cs="Arial"/>
          <w:szCs w:val="24"/>
        </w:rPr>
        <w:t>n</w:t>
      </w:r>
      <w:r w:rsidRPr="006E2644">
        <w:rPr>
          <w:rFonts w:cs="Arial"/>
          <w:szCs w:val="24"/>
        </w:rPr>
        <w:t xml:space="preserve"> para evaluación 19 en la auditoría de regularidad que se inicia en enero de 2020, lo cual se resume, así:</w:t>
      </w:r>
    </w:p>
    <w:p w14:paraId="28990420" w14:textId="334624DA" w:rsidR="00356F57" w:rsidRPr="00342FA5" w:rsidRDefault="00356F57" w:rsidP="00CD4886">
      <w:pPr>
        <w:pStyle w:val="Sangradetextonormal1"/>
        <w:tabs>
          <w:tab w:val="left" w:pos="1134"/>
        </w:tabs>
        <w:spacing w:after="0" w:line="240" w:lineRule="auto"/>
        <w:ind w:left="360"/>
        <w:rPr>
          <w:rFonts w:cs="Arial"/>
          <w:sz w:val="22"/>
          <w:szCs w:val="22"/>
        </w:rPr>
      </w:pPr>
    </w:p>
    <w:p w14:paraId="1CECCAE8" w14:textId="77777777" w:rsidR="0023519A" w:rsidRPr="00342FA5" w:rsidRDefault="0023519A" w:rsidP="00CD4886">
      <w:pPr>
        <w:pStyle w:val="Sangradetextonormal1"/>
        <w:tabs>
          <w:tab w:val="left" w:pos="1134"/>
        </w:tabs>
        <w:spacing w:after="0" w:line="240" w:lineRule="auto"/>
        <w:ind w:left="360"/>
        <w:rPr>
          <w:rFonts w:cs="Arial"/>
          <w:sz w:val="22"/>
          <w:szCs w:val="22"/>
        </w:rPr>
      </w:pPr>
    </w:p>
    <w:p w14:paraId="416B8FCF" w14:textId="5981DE57" w:rsidR="00EF54DF" w:rsidRPr="00C61FC0" w:rsidRDefault="00C61FC0" w:rsidP="00C61FC0">
      <w:pPr>
        <w:pStyle w:val="Descripcin"/>
        <w:jc w:val="center"/>
        <w:rPr>
          <w:rFonts w:ascii="Arial" w:hAnsi="Arial" w:cs="Arial"/>
        </w:rPr>
      </w:pPr>
      <w:bookmarkStart w:id="15" w:name="_Toc47349058"/>
      <w:r w:rsidRPr="00C61FC0">
        <w:rPr>
          <w:rFonts w:ascii="Arial" w:hAnsi="Arial" w:cs="Arial"/>
        </w:rPr>
        <w:t xml:space="preserve">Tabla </w:t>
      </w:r>
      <w:r w:rsidRPr="00C61FC0">
        <w:rPr>
          <w:rFonts w:ascii="Arial" w:hAnsi="Arial" w:cs="Arial"/>
        </w:rPr>
        <w:fldChar w:fldCharType="begin"/>
      </w:r>
      <w:r w:rsidRPr="00C61FC0">
        <w:rPr>
          <w:rFonts w:ascii="Arial" w:hAnsi="Arial" w:cs="Arial"/>
        </w:rPr>
        <w:instrText xml:space="preserve"> SEQ Tabla \* ARABIC </w:instrText>
      </w:r>
      <w:r w:rsidRPr="00C61FC0">
        <w:rPr>
          <w:rFonts w:ascii="Arial" w:hAnsi="Arial" w:cs="Arial"/>
        </w:rPr>
        <w:fldChar w:fldCharType="separate"/>
      </w:r>
      <w:r>
        <w:rPr>
          <w:rFonts w:ascii="Arial" w:hAnsi="Arial" w:cs="Arial"/>
          <w:noProof/>
        </w:rPr>
        <w:t>3</w:t>
      </w:r>
      <w:r w:rsidRPr="00C61FC0">
        <w:rPr>
          <w:rFonts w:ascii="Arial" w:hAnsi="Arial" w:cs="Arial"/>
        </w:rPr>
        <w:fldChar w:fldCharType="end"/>
      </w:r>
      <w:r w:rsidR="006E2644" w:rsidRPr="00C61FC0">
        <w:rPr>
          <w:rFonts w:ascii="Arial" w:hAnsi="Arial" w:cs="Arial"/>
        </w:rPr>
        <w:t>. Consolidado Acciones Correctivas PAD 2018 Plan Mejoramiento UAERMV</w:t>
      </w:r>
      <w:bookmarkEnd w:id="15"/>
    </w:p>
    <w:p w14:paraId="5BA4677F" w14:textId="77777777" w:rsidR="007159EA" w:rsidRPr="00342FA5" w:rsidRDefault="007159EA" w:rsidP="007159EA">
      <w:pPr>
        <w:rPr>
          <w:rFonts w:ascii="Arial" w:hAnsi="Arial" w:cs="Arial"/>
        </w:rPr>
      </w:pPr>
    </w:p>
    <w:tbl>
      <w:tblPr>
        <w:tblW w:w="70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295"/>
        <w:gridCol w:w="911"/>
        <w:gridCol w:w="907"/>
        <w:gridCol w:w="1530"/>
        <w:gridCol w:w="2358"/>
      </w:tblGrid>
      <w:tr w:rsidR="00B6741A" w:rsidRPr="00342FA5" w14:paraId="4A8B0A8D" w14:textId="77777777" w:rsidTr="00473535">
        <w:trPr>
          <w:trHeight w:val="241"/>
          <w:jc w:val="center"/>
        </w:trPr>
        <w:tc>
          <w:tcPr>
            <w:tcW w:w="7001" w:type="dxa"/>
            <w:gridSpan w:val="5"/>
            <w:shd w:val="clear" w:color="auto" w:fill="F7CAAC" w:themeFill="accent2" w:themeFillTint="66"/>
            <w:vAlign w:val="center"/>
          </w:tcPr>
          <w:p w14:paraId="71E3C860" w14:textId="126324D4" w:rsidR="00B6741A" w:rsidRPr="00342FA5" w:rsidRDefault="00B6741A" w:rsidP="00B6741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DESEMPEÑO PAD -2018, COD. 96 (11 H – 11 A)</w:t>
            </w:r>
          </w:p>
        </w:tc>
      </w:tr>
      <w:tr w:rsidR="00407AB1" w:rsidRPr="00342FA5" w14:paraId="3C3F536B" w14:textId="77777777" w:rsidTr="00473535">
        <w:trPr>
          <w:trHeight w:val="851"/>
          <w:jc w:val="center"/>
        </w:trPr>
        <w:tc>
          <w:tcPr>
            <w:tcW w:w="1295" w:type="dxa"/>
            <w:shd w:val="clear" w:color="000000" w:fill="FFFFFF"/>
            <w:vAlign w:val="center"/>
            <w:hideMark/>
          </w:tcPr>
          <w:p w14:paraId="282D1E58" w14:textId="77777777" w:rsidR="00407AB1" w:rsidRPr="00342FA5" w:rsidRDefault="00407AB1" w:rsidP="00913843">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911" w:type="dxa"/>
            <w:shd w:val="clear" w:color="000000" w:fill="FFFFFF"/>
            <w:vAlign w:val="center"/>
            <w:hideMark/>
          </w:tcPr>
          <w:p w14:paraId="65F1E192"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907" w:type="dxa"/>
            <w:shd w:val="clear" w:color="000000" w:fill="FFFFFF"/>
            <w:vAlign w:val="center"/>
            <w:hideMark/>
          </w:tcPr>
          <w:p w14:paraId="1D04122D"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530" w:type="dxa"/>
            <w:shd w:val="clear" w:color="000000" w:fill="FFFFFF"/>
            <w:vAlign w:val="center"/>
            <w:hideMark/>
          </w:tcPr>
          <w:p w14:paraId="403A1C1E"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2355" w:type="dxa"/>
            <w:shd w:val="clear" w:color="000000" w:fill="FFFFFF"/>
            <w:vAlign w:val="center"/>
            <w:hideMark/>
          </w:tcPr>
          <w:p w14:paraId="10558797"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407AB1" w:rsidRPr="00342FA5" w14:paraId="182FB708" w14:textId="77777777" w:rsidTr="00473535">
        <w:trPr>
          <w:trHeight w:val="357"/>
          <w:jc w:val="center"/>
        </w:trPr>
        <w:tc>
          <w:tcPr>
            <w:tcW w:w="1295" w:type="dxa"/>
            <w:shd w:val="clear" w:color="000000" w:fill="FFFFFF"/>
            <w:vAlign w:val="center"/>
            <w:hideMark/>
          </w:tcPr>
          <w:p w14:paraId="38A762FF" w14:textId="77777777" w:rsidR="00407AB1" w:rsidRPr="00342FA5" w:rsidRDefault="00407AB1" w:rsidP="00913843">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30 de septiembre de 2019</w:t>
            </w:r>
          </w:p>
        </w:tc>
        <w:tc>
          <w:tcPr>
            <w:tcW w:w="911" w:type="dxa"/>
            <w:shd w:val="clear" w:color="000000" w:fill="FFFFFF"/>
            <w:vAlign w:val="center"/>
            <w:hideMark/>
          </w:tcPr>
          <w:p w14:paraId="088DB006"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w:t>
            </w:r>
          </w:p>
        </w:tc>
        <w:tc>
          <w:tcPr>
            <w:tcW w:w="907" w:type="dxa"/>
            <w:shd w:val="clear" w:color="000000" w:fill="FFFFFF"/>
            <w:vAlign w:val="center"/>
            <w:hideMark/>
          </w:tcPr>
          <w:p w14:paraId="174C1493"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0</w:t>
            </w:r>
          </w:p>
        </w:tc>
        <w:tc>
          <w:tcPr>
            <w:tcW w:w="1530" w:type="dxa"/>
            <w:shd w:val="clear" w:color="000000" w:fill="FFFFFF"/>
            <w:vAlign w:val="center"/>
            <w:hideMark/>
          </w:tcPr>
          <w:p w14:paraId="5CBE0EFC"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w:t>
            </w:r>
          </w:p>
        </w:tc>
        <w:tc>
          <w:tcPr>
            <w:tcW w:w="2355" w:type="dxa"/>
            <w:shd w:val="clear" w:color="000000" w:fill="FFFFFF"/>
            <w:vAlign w:val="center"/>
            <w:hideMark/>
          </w:tcPr>
          <w:p w14:paraId="0251D39C"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NA</w:t>
            </w:r>
          </w:p>
        </w:tc>
      </w:tr>
      <w:tr w:rsidR="00407AB1" w:rsidRPr="00342FA5" w14:paraId="28CA2488" w14:textId="77777777" w:rsidTr="00863E18">
        <w:trPr>
          <w:trHeight w:val="323"/>
          <w:jc w:val="center"/>
        </w:trPr>
        <w:tc>
          <w:tcPr>
            <w:tcW w:w="1295" w:type="dxa"/>
            <w:shd w:val="clear" w:color="000000" w:fill="FFFFFF"/>
            <w:vAlign w:val="center"/>
            <w:hideMark/>
          </w:tcPr>
          <w:p w14:paraId="3EB2E2BA" w14:textId="77777777" w:rsidR="00407AB1" w:rsidRPr="00342FA5" w:rsidRDefault="00407AB1" w:rsidP="00913843">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24 de diciembre de 2019</w:t>
            </w:r>
          </w:p>
        </w:tc>
        <w:tc>
          <w:tcPr>
            <w:tcW w:w="911" w:type="dxa"/>
            <w:shd w:val="clear" w:color="000000" w:fill="FFFFFF"/>
            <w:vAlign w:val="center"/>
            <w:hideMark/>
          </w:tcPr>
          <w:p w14:paraId="6FB0D08F"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7</w:t>
            </w:r>
          </w:p>
        </w:tc>
        <w:tc>
          <w:tcPr>
            <w:tcW w:w="907" w:type="dxa"/>
            <w:shd w:val="clear" w:color="000000" w:fill="FFFFFF"/>
            <w:vAlign w:val="center"/>
            <w:hideMark/>
          </w:tcPr>
          <w:p w14:paraId="7DA25777"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7</w:t>
            </w:r>
          </w:p>
        </w:tc>
        <w:tc>
          <w:tcPr>
            <w:tcW w:w="1530" w:type="dxa"/>
            <w:shd w:val="clear" w:color="000000" w:fill="FFFFFF"/>
            <w:vAlign w:val="center"/>
            <w:hideMark/>
          </w:tcPr>
          <w:p w14:paraId="5457AE25"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SMVL-STPI</w:t>
            </w:r>
          </w:p>
          <w:p w14:paraId="720F0AF4" w14:textId="77777777" w:rsidR="00407AB1" w:rsidRPr="00342FA5" w:rsidRDefault="00407AB1" w:rsidP="00913843">
            <w:pPr>
              <w:jc w:val="center"/>
              <w:rPr>
                <w:rFonts w:ascii="Arial" w:eastAsia="Times New Roman" w:hAnsi="Arial" w:cs="Arial"/>
                <w:color w:val="000000"/>
                <w:sz w:val="18"/>
                <w:szCs w:val="18"/>
                <w:lang w:eastAsia="es-CO"/>
              </w:rPr>
            </w:pPr>
          </w:p>
          <w:p w14:paraId="764C33CD" w14:textId="77777777" w:rsidR="00407AB1" w:rsidRPr="00342FA5" w:rsidRDefault="00407AB1" w:rsidP="00913843">
            <w:pPr>
              <w:jc w:val="center"/>
              <w:rPr>
                <w:rFonts w:ascii="Arial" w:eastAsia="Times New Roman" w:hAnsi="Arial" w:cs="Arial"/>
                <w:color w:val="000000"/>
                <w:sz w:val="18"/>
                <w:szCs w:val="18"/>
                <w:lang w:eastAsia="es-CO"/>
              </w:rPr>
            </w:pPr>
          </w:p>
          <w:p w14:paraId="263E53E8"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br/>
              <w:t>STPI-GI</w:t>
            </w:r>
          </w:p>
          <w:p w14:paraId="0125492D" w14:textId="77777777" w:rsidR="00407AB1" w:rsidRPr="00342FA5" w:rsidRDefault="00407AB1" w:rsidP="00913843">
            <w:pPr>
              <w:jc w:val="center"/>
              <w:rPr>
                <w:rFonts w:ascii="Arial" w:eastAsia="Times New Roman" w:hAnsi="Arial" w:cs="Arial"/>
                <w:color w:val="000000"/>
                <w:sz w:val="18"/>
                <w:szCs w:val="18"/>
                <w:lang w:eastAsia="es-CO"/>
              </w:rPr>
            </w:pPr>
          </w:p>
          <w:p w14:paraId="35DAC919" w14:textId="77777777" w:rsidR="00407AB1" w:rsidRPr="00342FA5" w:rsidRDefault="00407AB1" w:rsidP="00913843">
            <w:pPr>
              <w:jc w:val="center"/>
              <w:rPr>
                <w:rFonts w:ascii="Arial" w:eastAsia="Times New Roman" w:hAnsi="Arial" w:cs="Arial"/>
                <w:color w:val="000000"/>
                <w:sz w:val="18"/>
                <w:szCs w:val="18"/>
                <w:lang w:eastAsia="es-CO"/>
              </w:rPr>
            </w:pPr>
          </w:p>
          <w:p w14:paraId="2A3847DC"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br/>
              <w:t>SMVL-STPI-GI-GP-</w:t>
            </w:r>
          </w:p>
          <w:p w14:paraId="73C032E3" w14:textId="77777777" w:rsidR="00407AB1" w:rsidRPr="00342FA5" w:rsidRDefault="00407AB1" w:rsidP="00913843">
            <w:pPr>
              <w:jc w:val="center"/>
              <w:rPr>
                <w:rFonts w:ascii="Arial" w:eastAsia="Times New Roman" w:hAnsi="Arial" w:cs="Arial"/>
                <w:color w:val="000000"/>
                <w:sz w:val="18"/>
                <w:szCs w:val="18"/>
                <w:lang w:eastAsia="es-CO"/>
              </w:rPr>
            </w:pPr>
          </w:p>
          <w:p w14:paraId="0A87692A" w14:textId="77777777" w:rsidR="00407AB1" w:rsidRPr="00342FA5" w:rsidRDefault="00407AB1" w:rsidP="00913843">
            <w:pPr>
              <w:jc w:val="center"/>
              <w:rPr>
                <w:rFonts w:ascii="Arial" w:eastAsia="Times New Roman" w:hAnsi="Arial" w:cs="Arial"/>
                <w:color w:val="000000"/>
                <w:sz w:val="18"/>
                <w:szCs w:val="18"/>
                <w:lang w:eastAsia="es-CO"/>
              </w:rPr>
            </w:pPr>
          </w:p>
          <w:p w14:paraId="580104CD" w14:textId="77777777" w:rsidR="00407AB1" w:rsidRPr="00342FA5" w:rsidRDefault="00407AB1" w:rsidP="00913843">
            <w:pPr>
              <w:jc w:val="center"/>
              <w:rPr>
                <w:rFonts w:ascii="Arial" w:eastAsia="Times New Roman" w:hAnsi="Arial" w:cs="Arial"/>
                <w:color w:val="000000"/>
                <w:sz w:val="18"/>
                <w:szCs w:val="18"/>
                <w:lang w:eastAsia="es-CO"/>
              </w:rPr>
            </w:pPr>
          </w:p>
          <w:p w14:paraId="4991F79E" w14:textId="77777777" w:rsidR="00407AB1" w:rsidRPr="00342FA5" w:rsidRDefault="00407AB1" w:rsidP="00913843">
            <w:pPr>
              <w:jc w:val="center"/>
              <w:rPr>
                <w:rFonts w:ascii="Arial" w:eastAsia="Times New Roman" w:hAnsi="Arial" w:cs="Arial"/>
                <w:color w:val="000000"/>
                <w:sz w:val="18"/>
                <w:szCs w:val="18"/>
                <w:lang w:eastAsia="es-CO"/>
              </w:rPr>
            </w:pPr>
          </w:p>
          <w:p w14:paraId="3443C55C" w14:textId="77777777" w:rsidR="00407AB1" w:rsidRPr="00342FA5" w:rsidRDefault="00407AB1" w:rsidP="00913843">
            <w:pPr>
              <w:jc w:val="center"/>
              <w:rPr>
                <w:rFonts w:ascii="Arial" w:eastAsia="Times New Roman" w:hAnsi="Arial" w:cs="Arial"/>
                <w:color w:val="000000"/>
                <w:sz w:val="18"/>
                <w:szCs w:val="18"/>
                <w:lang w:eastAsia="es-CO"/>
              </w:rPr>
            </w:pPr>
          </w:p>
          <w:p w14:paraId="58027D05" w14:textId="7FD5484E"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GASA</w:t>
            </w:r>
          </w:p>
        </w:tc>
        <w:tc>
          <w:tcPr>
            <w:tcW w:w="2355" w:type="dxa"/>
            <w:shd w:val="clear" w:color="000000" w:fill="FFFFFF"/>
            <w:vAlign w:val="center"/>
            <w:hideMark/>
          </w:tcPr>
          <w:p w14:paraId="607E98AA" w14:textId="77777777"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3.3.2-3.3.5-3.3.8 *Informar a las entidades competentes sobre la(s) intervención(es) temporal(es) realizada(s).  </w:t>
            </w:r>
            <w:r w:rsidRPr="00342FA5">
              <w:rPr>
                <w:rFonts w:ascii="Arial" w:eastAsia="Times New Roman" w:hAnsi="Arial" w:cs="Arial"/>
                <w:color w:val="000000"/>
                <w:sz w:val="18"/>
                <w:szCs w:val="18"/>
                <w:lang w:eastAsia="es-CO"/>
              </w:rPr>
              <w:br/>
            </w:r>
          </w:p>
          <w:p w14:paraId="4F042472" w14:textId="77777777"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3.3.3-3.3.6 *Capacitaciones. </w:t>
            </w:r>
            <w:r w:rsidRPr="00342FA5">
              <w:rPr>
                <w:rFonts w:ascii="Arial" w:eastAsia="Times New Roman" w:hAnsi="Arial" w:cs="Arial"/>
                <w:color w:val="000000"/>
                <w:sz w:val="18"/>
                <w:szCs w:val="18"/>
                <w:lang w:eastAsia="es-CO"/>
              </w:rPr>
              <w:br/>
            </w:r>
          </w:p>
          <w:p w14:paraId="5B1C6818" w14:textId="77777777"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3.3.4 *Verificar previamente el alcance de la intervención.  </w:t>
            </w:r>
          </w:p>
          <w:p w14:paraId="7DF1B107" w14:textId="77777777" w:rsidR="00407AB1" w:rsidRPr="00342FA5" w:rsidRDefault="00407AB1" w:rsidP="00CD4886">
            <w:pPr>
              <w:jc w:val="both"/>
              <w:rPr>
                <w:rFonts w:ascii="Arial" w:eastAsia="Times New Roman" w:hAnsi="Arial" w:cs="Arial"/>
                <w:color w:val="000000"/>
                <w:sz w:val="18"/>
                <w:szCs w:val="18"/>
                <w:lang w:eastAsia="es-CO"/>
              </w:rPr>
            </w:pPr>
          </w:p>
          <w:p w14:paraId="72830E57" w14:textId="6BD24D70"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3.3.9*Realizar 3 mesas de trabajo de coordinación entre la STPI y SMVL y sus gerencias para revisar la priorización vs la capacidad </w:t>
            </w:r>
            <w:r w:rsidRPr="00342FA5">
              <w:rPr>
                <w:rFonts w:ascii="Arial" w:eastAsia="Times New Roman" w:hAnsi="Arial" w:cs="Arial"/>
                <w:color w:val="000000"/>
                <w:sz w:val="18"/>
                <w:szCs w:val="18"/>
                <w:lang w:eastAsia="es-CO"/>
              </w:rPr>
              <w:lastRenderedPageBreak/>
              <w:t>operativa de la entidad.</w:t>
            </w:r>
          </w:p>
        </w:tc>
      </w:tr>
      <w:tr w:rsidR="00407AB1" w:rsidRPr="00342FA5" w14:paraId="6C6291C4" w14:textId="77777777" w:rsidTr="00473535">
        <w:trPr>
          <w:trHeight w:val="368"/>
          <w:jc w:val="center"/>
        </w:trPr>
        <w:tc>
          <w:tcPr>
            <w:tcW w:w="1295" w:type="dxa"/>
            <w:shd w:val="clear" w:color="000000" w:fill="FFFFFF"/>
            <w:vAlign w:val="center"/>
            <w:hideMark/>
          </w:tcPr>
          <w:p w14:paraId="7FCE2840" w14:textId="77777777" w:rsidR="00407AB1" w:rsidRPr="00342FA5" w:rsidRDefault="00407AB1" w:rsidP="00913843">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lastRenderedPageBreak/>
              <w:t xml:space="preserve"> 24 de junio de 2020</w:t>
            </w:r>
          </w:p>
        </w:tc>
        <w:tc>
          <w:tcPr>
            <w:tcW w:w="911" w:type="dxa"/>
            <w:shd w:val="clear" w:color="000000" w:fill="FFFFFF"/>
            <w:vAlign w:val="center"/>
            <w:hideMark/>
          </w:tcPr>
          <w:p w14:paraId="22EB235A"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907" w:type="dxa"/>
            <w:shd w:val="clear" w:color="000000" w:fill="FFFFFF"/>
            <w:vAlign w:val="center"/>
            <w:hideMark/>
          </w:tcPr>
          <w:p w14:paraId="78854522"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530" w:type="dxa"/>
            <w:shd w:val="clear" w:color="000000" w:fill="FFFFFF"/>
            <w:vAlign w:val="center"/>
            <w:hideMark/>
          </w:tcPr>
          <w:p w14:paraId="2BBA2D4D"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p>
        </w:tc>
        <w:tc>
          <w:tcPr>
            <w:tcW w:w="2355" w:type="dxa"/>
            <w:shd w:val="clear" w:color="000000" w:fill="FFFFFF"/>
            <w:vAlign w:val="center"/>
            <w:hideMark/>
          </w:tcPr>
          <w:p w14:paraId="2068B7DE" w14:textId="6AA55457"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3.3.1 (Acción con ampliación de plazo para cumplimiento)</w:t>
            </w:r>
          </w:p>
        </w:tc>
      </w:tr>
      <w:tr w:rsidR="00407AB1" w:rsidRPr="00342FA5" w14:paraId="76B80F03" w14:textId="77777777" w:rsidTr="00473535">
        <w:trPr>
          <w:trHeight w:val="226"/>
          <w:jc w:val="center"/>
        </w:trPr>
        <w:tc>
          <w:tcPr>
            <w:tcW w:w="1295" w:type="dxa"/>
            <w:shd w:val="clear" w:color="000000" w:fill="FFFFFF"/>
            <w:vAlign w:val="center"/>
            <w:hideMark/>
          </w:tcPr>
          <w:p w14:paraId="517EBE5B" w14:textId="77777777" w:rsidR="00407AB1" w:rsidRPr="00342FA5" w:rsidRDefault="00407AB1" w:rsidP="00913843">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SUBTOTAL</w:t>
            </w:r>
          </w:p>
        </w:tc>
        <w:tc>
          <w:tcPr>
            <w:tcW w:w="911" w:type="dxa"/>
            <w:shd w:val="clear" w:color="000000" w:fill="FFFFFF"/>
            <w:vAlign w:val="center"/>
            <w:hideMark/>
          </w:tcPr>
          <w:p w14:paraId="06597E08"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11</w:t>
            </w:r>
          </w:p>
        </w:tc>
        <w:tc>
          <w:tcPr>
            <w:tcW w:w="907" w:type="dxa"/>
            <w:shd w:val="clear" w:color="000000" w:fill="FFFFFF"/>
            <w:vAlign w:val="center"/>
            <w:hideMark/>
          </w:tcPr>
          <w:p w14:paraId="0F793E92"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8</w:t>
            </w:r>
          </w:p>
        </w:tc>
        <w:tc>
          <w:tcPr>
            <w:tcW w:w="1530" w:type="dxa"/>
            <w:shd w:val="clear" w:color="000000" w:fill="FFFFFF"/>
            <w:vAlign w:val="center"/>
            <w:hideMark/>
          </w:tcPr>
          <w:p w14:paraId="39621CEA"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c>
          <w:tcPr>
            <w:tcW w:w="2355" w:type="dxa"/>
            <w:shd w:val="clear" w:color="000000" w:fill="FFFFFF"/>
            <w:vAlign w:val="center"/>
            <w:hideMark/>
          </w:tcPr>
          <w:p w14:paraId="03FC077E" w14:textId="63305C51"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En total se evaluarán 8 acciones </w:t>
            </w:r>
            <w:r w:rsidR="004C7780">
              <w:rPr>
                <w:rFonts w:ascii="Arial" w:eastAsia="Times New Roman" w:hAnsi="Arial" w:cs="Arial"/>
                <w:b/>
                <w:bCs/>
                <w:color w:val="000000"/>
                <w:sz w:val="18"/>
                <w:szCs w:val="18"/>
                <w:lang w:eastAsia="es-CO"/>
              </w:rPr>
              <w:t xml:space="preserve"> </w:t>
            </w:r>
          </w:p>
        </w:tc>
      </w:tr>
    </w:tbl>
    <w:p w14:paraId="510A79DF" w14:textId="6CB9366D" w:rsidR="00CD4886" w:rsidRPr="00342FA5" w:rsidRDefault="00CD4886"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r w:rsidRPr="00342FA5">
        <w:rPr>
          <w:rFonts w:ascii="Arial" w:hAnsi="Arial" w:cs="Arial"/>
          <w:b/>
          <w:color w:val="000000"/>
          <w:kern w:val="24"/>
          <w:sz w:val="18"/>
          <w:szCs w:val="22"/>
        </w:rPr>
        <w:t>Fuente</w:t>
      </w:r>
      <w:r w:rsidRPr="00342FA5">
        <w:rPr>
          <w:rFonts w:ascii="Arial" w:hAnsi="Arial" w:cs="Arial"/>
          <w:color w:val="000000"/>
          <w:kern w:val="24"/>
          <w:sz w:val="18"/>
          <w:szCs w:val="22"/>
        </w:rPr>
        <w:t>. Elaboración propia a partir de las bases de datos de la OCI</w:t>
      </w:r>
    </w:p>
    <w:p w14:paraId="1869E0C5" w14:textId="30E0B212" w:rsidR="00356F57" w:rsidRPr="00342FA5" w:rsidRDefault="00356F57"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379C4402" w14:textId="00E9DCF8" w:rsidR="00407AB1" w:rsidRPr="00342FA5" w:rsidRDefault="00407AB1"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26CEBA36" w14:textId="63CA7239" w:rsidR="00407AB1" w:rsidRPr="00342FA5" w:rsidRDefault="00407AB1"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539302F0" w14:textId="67EFF9FF" w:rsidR="00356F57" w:rsidRPr="00C61FC0" w:rsidRDefault="00C61FC0" w:rsidP="00C61FC0">
      <w:pPr>
        <w:pStyle w:val="Descripcin"/>
        <w:jc w:val="center"/>
        <w:rPr>
          <w:rFonts w:ascii="Arial" w:hAnsi="Arial" w:cs="Arial"/>
        </w:rPr>
      </w:pPr>
      <w:bookmarkStart w:id="16" w:name="_Toc47349059"/>
      <w:r w:rsidRPr="00C61FC0">
        <w:rPr>
          <w:rFonts w:ascii="Arial" w:hAnsi="Arial" w:cs="Arial"/>
        </w:rPr>
        <w:t xml:space="preserve">Tabla </w:t>
      </w:r>
      <w:r w:rsidRPr="00C61FC0">
        <w:rPr>
          <w:rFonts w:ascii="Arial" w:hAnsi="Arial" w:cs="Arial"/>
        </w:rPr>
        <w:fldChar w:fldCharType="begin"/>
      </w:r>
      <w:r w:rsidRPr="00C61FC0">
        <w:rPr>
          <w:rFonts w:ascii="Arial" w:hAnsi="Arial" w:cs="Arial"/>
        </w:rPr>
        <w:instrText xml:space="preserve"> SEQ Tabla \* ARABIC </w:instrText>
      </w:r>
      <w:r w:rsidRPr="00C61FC0">
        <w:rPr>
          <w:rFonts w:ascii="Arial" w:hAnsi="Arial" w:cs="Arial"/>
        </w:rPr>
        <w:fldChar w:fldCharType="separate"/>
      </w:r>
      <w:r w:rsidRPr="00C61FC0">
        <w:rPr>
          <w:rFonts w:ascii="Arial" w:hAnsi="Arial" w:cs="Arial"/>
          <w:noProof/>
        </w:rPr>
        <w:t>4</w:t>
      </w:r>
      <w:r w:rsidRPr="00C61FC0">
        <w:rPr>
          <w:rFonts w:ascii="Arial" w:hAnsi="Arial" w:cs="Arial"/>
        </w:rPr>
        <w:fldChar w:fldCharType="end"/>
      </w:r>
      <w:r w:rsidR="006E2644" w:rsidRPr="00C61FC0">
        <w:rPr>
          <w:rFonts w:ascii="Arial" w:hAnsi="Arial" w:cs="Arial"/>
        </w:rPr>
        <w:t>. Consolidado Acciones Correctivas PAD 2019 Plan Mejoramiento UAERMV</w:t>
      </w:r>
      <w:bookmarkEnd w:id="16"/>
    </w:p>
    <w:p w14:paraId="1593376D" w14:textId="4BC216E1" w:rsidR="00EF54DF" w:rsidRPr="00342FA5" w:rsidRDefault="00EF54DF" w:rsidP="00AA78C9">
      <w:pPr>
        <w:pStyle w:val="Sangradetextonormal1"/>
        <w:tabs>
          <w:tab w:val="left" w:pos="1134"/>
        </w:tabs>
        <w:spacing w:after="0" w:line="240" w:lineRule="auto"/>
        <w:ind w:left="360"/>
        <w:rPr>
          <w:rFonts w:cs="Arial"/>
          <w:sz w:val="20"/>
          <w:szCs w:val="22"/>
        </w:rPr>
      </w:pPr>
    </w:p>
    <w:tbl>
      <w:tblPr>
        <w:tblW w:w="796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410"/>
        <w:gridCol w:w="1420"/>
        <w:gridCol w:w="1061"/>
        <w:gridCol w:w="1511"/>
        <w:gridCol w:w="2562"/>
      </w:tblGrid>
      <w:tr w:rsidR="00B6741A" w:rsidRPr="00342FA5" w14:paraId="058930E1" w14:textId="77777777" w:rsidTr="00473535">
        <w:trPr>
          <w:trHeight w:val="326"/>
          <w:jc w:val="center"/>
        </w:trPr>
        <w:tc>
          <w:tcPr>
            <w:tcW w:w="7964" w:type="dxa"/>
            <w:gridSpan w:val="5"/>
            <w:shd w:val="clear" w:color="auto" w:fill="F7CAAC" w:themeFill="accent2" w:themeFillTint="66"/>
            <w:vAlign w:val="center"/>
          </w:tcPr>
          <w:p w14:paraId="746FF14E" w14:textId="2AE0201B" w:rsidR="00B6741A" w:rsidRPr="00342FA5" w:rsidRDefault="00B6741A" w:rsidP="0047353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DE REGULARIDAD PAD -2019, COD. 63.</w:t>
            </w:r>
            <w:r w:rsidR="00D97F9A" w:rsidRPr="00342FA5">
              <w:rPr>
                <w:rFonts w:ascii="Arial" w:eastAsia="Times New Roman" w:hAnsi="Arial" w:cs="Arial"/>
                <w:b/>
                <w:bCs/>
                <w:color w:val="000000"/>
                <w:sz w:val="18"/>
                <w:szCs w:val="18"/>
                <w:lang w:eastAsia="es-CO"/>
              </w:rPr>
              <w:t xml:space="preserve"> </w:t>
            </w:r>
            <w:r w:rsidRPr="00342FA5">
              <w:rPr>
                <w:rFonts w:ascii="Arial" w:eastAsia="Times New Roman" w:hAnsi="Arial" w:cs="Arial"/>
                <w:b/>
                <w:bCs/>
                <w:color w:val="000000"/>
                <w:sz w:val="18"/>
                <w:szCs w:val="18"/>
                <w:lang w:eastAsia="es-CO"/>
              </w:rPr>
              <w:t>(29 H – 30 A)</w:t>
            </w:r>
          </w:p>
        </w:tc>
      </w:tr>
      <w:tr w:rsidR="00407AB1" w:rsidRPr="00342FA5" w14:paraId="61D9141D" w14:textId="77777777" w:rsidTr="00473535">
        <w:trPr>
          <w:trHeight w:val="886"/>
          <w:jc w:val="center"/>
        </w:trPr>
        <w:tc>
          <w:tcPr>
            <w:tcW w:w="1229" w:type="dxa"/>
            <w:shd w:val="clear" w:color="000000" w:fill="FFFFFF"/>
            <w:vAlign w:val="center"/>
            <w:hideMark/>
          </w:tcPr>
          <w:p w14:paraId="50849872" w14:textId="77777777" w:rsidR="00407AB1" w:rsidRPr="00342FA5" w:rsidRDefault="00407AB1" w:rsidP="00913843">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287" w:type="dxa"/>
            <w:shd w:val="clear" w:color="000000" w:fill="FFFFFF"/>
            <w:vAlign w:val="center"/>
            <w:hideMark/>
          </w:tcPr>
          <w:p w14:paraId="09D920F6"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925" w:type="dxa"/>
            <w:shd w:val="clear" w:color="000000" w:fill="FFFFFF"/>
            <w:vAlign w:val="center"/>
            <w:hideMark/>
          </w:tcPr>
          <w:p w14:paraId="42B39D18"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317" w:type="dxa"/>
            <w:shd w:val="clear" w:color="000000" w:fill="FFFFFF"/>
            <w:vAlign w:val="center"/>
            <w:hideMark/>
          </w:tcPr>
          <w:p w14:paraId="7F9E76D5"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3204" w:type="dxa"/>
            <w:shd w:val="clear" w:color="000000" w:fill="FFFFFF"/>
            <w:vAlign w:val="center"/>
            <w:hideMark/>
          </w:tcPr>
          <w:p w14:paraId="7D41D6C4"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407AB1" w:rsidRPr="00342FA5" w14:paraId="6C228F12" w14:textId="77777777" w:rsidTr="00473535">
        <w:trPr>
          <w:trHeight w:val="442"/>
          <w:jc w:val="center"/>
        </w:trPr>
        <w:tc>
          <w:tcPr>
            <w:tcW w:w="1229" w:type="dxa"/>
            <w:shd w:val="clear" w:color="000000" w:fill="FFFFFF"/>
            <w:vAlign w:val="center"/>
            <w:hideMark/>
          </w:tcPr>
          <w:p w14:paraId="028200F6" w14:textId="77777777" w:rsidR="00407AB1" w:rsidRPr="00342FA5" w:rsidRDefault="00407AB1" w:rsidP="00913843">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30 de agosto de 2019</w:t>
            </w:r>
          </w:p>
        </w:tc>
        <w:tc>
          <w:tcPr>
            <w:tcW w:w="1287" w:type="dxa"/>
            <w:shd w:val="clear" w:color="000000" w:fill="FFFFFF"/>
            <w:vAlign w:val="center"/>
            <w:hideMark/>
          </w:tcPr>
          <w:p w14:paraId="506B9F61"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19</w:t>
            </w:r>
          </w:p>
        </w:tc>
        <w:tc>
          <w:tcPr>
            <w:tcW w:w="925" w:type="dxa"/>
            <w:shd w:val="clear" w:color="000000" w:fill="FFFFFF"/>
            <w:vAlign w:val="center"/>
            <w:hideMark/>
          </w:tcPr>
          <w:p w14:paraId="3EBD1442"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0</w:t>
            </w:r>
          </w:p>
        </w:tc>
        <w:tc>
          <w:tcPr>
            <w:tcW w:w="1317" w:type="dxa"/>
            <w:shd w:val="clear" w:color="000000" w:fill="FFFFFF"/>
            <w:vAlign w:val="center"/>
            <w:hideMark/>
          </w:tcPr>
          <w:p w14:paraId="76BF0F73"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w:t>
            </w:r>
          </w:p>
        </w:tc>
        <w:tc>
          <w:tcPr>
            <w:tcW w:w="3204" w:type="dxa"/>
            <w:shd w:val="clear" w:color="000000" w:fill="FFFFFF"/>
            <w:vAlign w:val="center"/>
            <w:hideMark/>
          </w:tcPr>
          <w:p w14:paraId="1AC0A910" w14:textId="77777777" w:rsidR="00407AB1" w:rsidRPr="00342FA5" w:rsidRDefault="00407AB1" w:rsidP="00913843">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NA</w:t>
            </w:r>
          </w:p>
        </w:tc>
      </w:tr>
      <w:tr w:rsidR="00407AB1" w:rsidRPr="00342FA5" w14:paraId="2F7733FD" w14:textId="77777777" w:rsidTr="00473535">
        <w:trPr>
          <w:trHeight w:val="1482"/>
          <w:jc w:val="center"/>
        </w:trPr>
        <w:tc>
          <w:tcPr>
            <w:tcW w:w="1229" w:type="dxa"/>
            <w:shd w:val="clear" w:color="000000" w:fill="FFFFFF"/>
            <w:vAlign w:val="center"/>
            <w:hideMark/>
          </w:tcPr>
          <w:p w14:paraId="5CF8FEA2" w14:textId="77777777" w:rsidR="00407AB1" w:rsidRPr="00342FA5" w:rsidRDefault="00407AB1" w:rsidP="00913843">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30 de noviembre de 2019</w:t>
            </w:r>
          </w:p>
        </w:tc>
        <w:tc>
          <w:tcPr>
            <w:tcW w:w="1287" w:type="dxa"/>
            <w:shd w:val="clear" w:color="000000" w:fill="FFFFFF"/>
            <w:vAlign w:val="center"/>
            <w:hideMark/>
          </w:tcPr>
          <w:p w14:paraId="574D7035"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8</w:t>
            </w:r>
          </w:p>
        </w:tc>
        <w:tc>
          <w:tcPr>
            <w:tcW w:w="925" w:type="dxa"/>
            <w:shd w:val="clear" w:color="000000" w:fill="FFFFFF"/>
            <w:vAlign w:val="center"/>
            <w:hideMark/>
          </w:tcPr>
          <w:p w14:paraId="4E6862F6"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8</w:t>
            </w:r>
          </w:p>
        </w:tc>
        <w:tc>
          <w:tcPr>
            <w:tcW w:w="1317" w:type="dxa"/>
            <w:shd w:val="clear" w:color="000000" w:fill="FFFFFF"/>
            <w:vAlign w:val="center"/>
            <w:hideMark/>
          </w:tcPr>
          <w:p w14:paraId="15A94ED0" w14:textId="77777777" w:rsidR="00407AB1" w:rsidRPr="00342FA5" w:rsidRDefault="00407AB1" w:rsidP="00913843">
            <w:pPr>
              <w:spacing w:after="240"/>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GP</w:t>
            </w:r>
            <w:r w:rsidRPr="00342FA5">
              <w:rPr>
                <w:rFonts w:ascii="Arial" w:eastAsia="Times New Roman" w:hAnsi="Arial" w:cs="Arial"/>
                <w:color w:val="000000"/>
                <w:sz w:val="18"/>
                <w:szCs w:val="18"/>
                <w:lang w:eastAsia="es-CO"/>
              </w:rPr>
              <w:br/>
              <w:t>SG</w:t>
            </w:r>
            <w:r w:rsidRPr="00342FA5">
              <w:rPr>
                <w:rFonts w:ascii="Arial" w:eastAsia="Times New Roman" w:hAnsi="Arial" w:cs="Arial"/>
                <w:color w:val="000000"/>
                <w:sz w:val="18"/>
                <w:szCs w:val="18"/>
                <w:lang w:eastAsia="es-CO"/>
              </w:rPr>
              <w:br/>
              <w:t>STPI</w:t>
            </w:r>
            <w:r w:rsidRPr="00342FA5">
              <w:rPr>
                <w:rFonts w:ascii="Arial" w:eastAsia="Times New Roman" w:hAnsi="Arial" w:cs="Arial"/>
                <w:color w:val="000000"/>
                <w:sz w:val="18"/>
                <w:szCs w:val="18"/>
                <w:lang w:eastAsia="es-CO"/>
              </w:rPr>
              <w:br/>
              <w:t>STPI-GI-GP</w:t>
            </w:r>
            <w:r w:rsidRPr="00342FA5">
              <w:rPr>
                <w:rFonts w:ascii="Arial" w:eastAsia="Times New Roman" w:hAnsi="Arial" w:cs="Arial"/>
                <w:color w:val="000000"/>
                <w:sz w:val="18"/>
                <w:szCs w:val="18"/>
                <w:lang w:eastAsia="es-CO"/>
              </w:rPr>
              <w:br/>
              <w:t>STPI-GI-GP-GASA</w:t>
            </w:r>
            <w:r w:rsidRPr="00342FA5">
              <w:rPr>
                <w:rFonts w:ascii="Arial" w:eastAsia="Times New Roman" w:hAnsi="Arial" w:cs="Arial"/>
                <w:color w:val="000000"/>
                <w:sz w:val="18"/>
                <w:szCs w:val="18"/>
                <w:lang w:eastAsia="es-CO"/>
              </w:rPr>
              <w:br/>
              <w:t>GP</w:t>
            </w:r>
            <w:r w:rsidRPr="00342FA5">
              <w:rPr>
                <w:rFonts w:ascii="Arial" w:eastAsia="Times New Roman" w:hAnsi="Arial" w:cs="Arial"/>
                <w:color w:val="000000"/>
                <w:sz w:val="18"/>
                <w:szCs w:val="18"/>
                <w:lang w:eastAsia="es-CO"/>
              </w:rPr>
              <w:br/>
              <w:t>GP-OAP-SG</w:t>
            </w:r>
            <w:r w:rsidRPr="00342FA5">
              <w:rPr>
                <w:rFonts w:ascii="Arial" w:eastAsia="Times New Roman" w:hAnsi="Arial" w:cs="Arial"/>
                <w:color w:val="000000"/>
                <w:sz w:val="18"/>
                <w:szCs w:val="18"/>
                <w:lang w:eastAsia="es-CO"/>
              </w:rPr>
              <w:br/>
              <w:t>SG</w:t>
            </w:r>
          </w:p>
        </w:tc>
        <w:tc>
          <w:tcPr>
            <w:tcW w:w="3204" w:type="dxa"/>
            <w:shd w:val="clear" w:color="000000" w:fill="FFFFFF"/>
            <w:vAlign w:val="center"/>
            <w:hideMark/>
          </w:tcPr>
          <w:p w14:paraId="6609CB4E" w14:textId="77777777"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3.1.3.10.1-3.1.3.5.1 *Bases de datos consolidadas </w:t>
            </w:r>
            <w:r w:rsidRPr="00342FA5">
              <w:rPr>
                <w:rFonts w:ascii="Arial" w:eastAsia="Times New Roman" w:hAnsi="Arial" w:cs="Arial"/>
                <w:color w:val="000000"/>
                <w:sz w:val="18"/>
                <w:szCs w:val="18"/>
                <w:lang w:eastAsia="es-CO"/>
              </w:rPr>
              <w:br/>
            </w:r>
          </w:p>
          <w:p w14:paraId="5F5474B2" w14:textId="3C2156C0"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3.1.3.11.1*Plazo de suscripción de contratos en los cronogramas de actividades de los procesos de selección de este tipo y cuantías. (NA%)    </w:t>
            </w:r>
          </w:p>
          <w:p w14:paraId="67B8161C" w14:textId="77777777" w:rsidR="00407AB1" w:rsidRPr="00342FA5" w:rsidRDefault="00407AB1" w:rsidP="00CD4886">
            <w:pPr>
              <w:jc w:val="both"/>
              <w:rPr>
                <w:rFonts w:ascii="Arial" w:eastAsia="Times New Roman" w:hAnsi="Arial" w:cs="Arial"/>
                <w:color w:val="000000"/>
                <w:sz w:val="18"/>
                <w:szCs w:val="18"/>
                <w:lang w:eastAsia="es-CO"/>
              </w:rPr>
            </w:pPr>
          </w:p>
          <w:p w14:paraId="3B9CB1F1" w14:textId="77777777"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3.1.3.13.1* Oficio DIAN </w:t>
            </w:r>
            <w:proofErr w:type="spellStart"/>
            <w:r w:rsidRPr="00342FA5">
              <w:rPr>
                <w:rFonts w:ascii="Arial" w:eastAsia="Times New Roman" w:hAnsi="Arial" w:cs="Arial"/>
                <w:color w:val="000000"/>
                <w:sz w:val="18"/>
                <w:szCs w:val="18"/>
                <w:lang w:eastAsia="es-CO"/>
              </w:rPr>
              <w:t>Reteiva</w:t>
            </w:r>
            <w:proofErr w:type="spellEnd"/>
            <w:r w:rsidRPr="00342FA5">
              <w:rPr>
                <w:rFonts w:ascii="Arial" w:eastAsia="Times New Roman" w:hAnsi="Arial" w:cs="Arial"/>
                <w:color w:val="000000"/>
                <w:sz w:val="18"/>
                <w:szCs w:val="18"/>
                <w:lang w:eastAsia="es-CO"/>
              </w:rPr>
              <w:t xml:space="preserve">.  </w:t>
            </w:r>
            <w:r w:rsidRPr="00342FA5">
              <w:rPr>
                <w:rFonts w:ascii="Arial" w:eastAsia="Times New Roman" w:hAnsi="Arial" w:cs="Arial"/>
                <w:color w:val="000000"/>
                <w:sz w:val="18"/>
                <w:szCs w:val="18"/>
                <w:lang w:eastAsia="es-CO"/>
              </w:rPr>
              <w:br/>
            </w:r>
          </w:p>
          <w:p w14:paraId="70866F15" w14:textId="77777777"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3.1.3.2.1-3.1.3.3.1*Mesas de trabajo.  </w:t>
            </w:r>
            <w:r w:rsidRPr="00342FA5">
              <w:rPr>
                <w:rFonts w:ascii="Arial" w:eastAsia="Times New Roman" w:hAnsi="Arial" w:cs="Arial"/>
                <w:color w:val="000000"/>
                <w:sz w:val="18"/>
                <w:szCs w:val="18"/>
                <w:lang w:eastAsia="es-CO"/>
              </w:rPr>
              <w:br/>
            </w:r>
          </w:p>
          <w:p w14:paraId="4A80364E" w14:textId="26F718FD"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3.1.3.5.2*Formato de control en el proceso de producción de mezcla y provisión de maquinaria. </w:t>
            </w:r>
            <w:r w:rsidRPr="00342FA5">
              <w:rPr>
                <w:rFonts w:ascii="Arial" w:eastAsia="Times New Roman" w:hAnsi="Arial" w:cs="Arial"/>
                <w:color w:val="000000"/>
                <w:sz w:val="18"/>
                <w:szCs w:val="18"/>
                <w:lang w:eastAsia="es-CO"/>
              </w:rPr>
              <w:br/>
            </w:r>
          </w:p>
          <w:p w14:paraId="7CFB7B4A" w14:textId="056338A1"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3.1.3.5.3* Claridad en las minutas de contrato del grupo o lote contratado </w:t>
            </w:r>
          </w:p>
          <w:p w14:paraId="1B413411" w14:textId="7E401F3E" w:rsidR="00407AB1" w:rsidRPr="00342FA5" w:rsidRDefault="00407AB1" w:rsidP="00CD4886">
            <w:pPr>
              <w:jc w:val="both"/>
              <w:rPr>
                <w:rFonts w:ascii="Arial" w:eastAsia="Times New Roman" w:hAnsi="Arial" w:cs="Arial"/>
                <w:color w:val="000000"/>
                <w:sz w:val="18"/>
                <w:szCs w:val="18"/>
                <w:lang w:eastAsia="es-CO"/>
              </w:rPr>
            </w:pPr>
          </w:p>
        </w:tc>
      </w:tr>
      <w:tr w:rsidR="00407AB1" w:rsidRPr="00342FA5" w14:paraId="2B37C861" w14:textId="77777777" w:rsidTr="00473535">
        <w:trPr>
          <w:trHeight w:val="786"/>
          <w:jc w:val="center"/>
        </w:trPr>
        <w:tc>
          <w:tcPr>
            <w:tcW w:w="1229" w:type="dxa"/>
            <w:shd w:val="clear" w:color="000000" w:fill="FFFFFF"/>
            <w:vAlign w:val="center"/>
            <w:hideMark/>
          </w:tcPr>
          <w:p w14:paraId="54410229" w14:textId="77777777" w:rsidR="00407AB1" w:rsidRPr="00342FA5" w:rsidRDefault="00407AB1" w:rsidP="00913843">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31 de diciembre de 2019</w:t>
            </w:r>
          </w:p>
        </w:tc>
        <w:tc>
          <w:tcPr>
            <w:tcW w:w="1287" w:type="dxa"/>
            <w:shd w:val="clear" w:color="000000" w:fill="FFFFFF"/>
            <w:vAlign w:val="center"/>
            <w:hideMark/>
          </w:tcPr>
          <w:p w14:paraId="5CFCB210"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w:t>
            </w:r>
          </w:p>
        </w:tc>
        <w:tc>
          <w:tcPr>
            <w:tcW w:w="925" w:type="dxa"/>
            <w:shd w:val="clear" w:color="000000" w:fill="FFFFFF"/>
            <w:vAlign w:val="center"/>
            <w:hideMark/>
          </w:tcPr>
          <w:p w14:paraId="166D9438"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w:t>
            </w:r>
          </w:p>
        </w:tc>
        <w:tc>
          <w:tcPr>
            <w:tcW w:w="1317" w:type="dxa"/>
            <w:shd w:val="clear" w:color="000000" w:fill="FFFFFF"/>
            <w:vAlign w:val="center"/>
            <w:hideMark/>
          </w:tcPr>
          <w:p w14:paraId="04DBD53B"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r w:rsidRPr="00342FA5">
              <w:rPr>
                <w:rFonts w:ascii="Arial" w:eastAsia="Times New Roman" w:hAnsi="Arial" w:cs="Arial"/>
                <w:color w:val="000000"/>
                <w:sz w:val="18"/>
                <w:szCs w:val="18"/>
                <w:lang w:eastAsia="es-CO"/>
              </w:rPr>
              <w:br/>
              <w:t>OAP</w:t>
            </w:r>
          </w:p>
        </w:tc>
        <w:tc>
          <w:tcPr>
            <w:tcW w:w="3204" w:type="dxa"/>
            <w:shd w:val="clear" w:color="000000" w:fill="FFFFFF"/>
            <w:vAlign w:val="center"/>
            <w:hideMark/>
          </w:tcPr>
          <w:p w14:paraId="30C99610" w14:textId="77777777" w:rsidR="00407AB1" w:rsidRPr="00342FA5" w:rsidRDefault="00407AB1" w:rsidP="00913843">
            <w:pPr>
              <w:spacing w:after="240"/>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3.1.4.6.1*Socialización de pasivos exigibles.  </w:t>
            </w:r>
            <w:r w:rsidRPr="00342FA5">
              <w:rPr>
                <w:rFonts w:ascii="Arial" w:eastAsia="Times New Roman" w:hAnsi="Arial" w:cs="Arial"/>
                <w:color w:val="000000"/>
                <w:sz w:val="18"/>
                <w:szCs w:val="18"/>
                <w:lang w:eastAsia="es-CO"/>
              </w:rPr>
              <w:br/>
            </w:r>
          </w:p>
          <w:p w14:paraId="008FE459" w14:textId="4FB368D5" w:rsidR="00407AB1" w:rsidRPr="00342FA5" w:rsidRDefault="00407AB1" w:rsidP="00913843">
            <w:pPr>
              <w:spacing w:after="240"/>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3.2.1.1.1*Actualizar la ficha del proyecto de inversión 1171 código DESI-FM-002-V2 en el momento de realizar la programación presupuestal </w:t>
            </w:r>
            <w:r w:rsidRPr="00342FA5">
              <w:rPr>
                <w:rFonts w:ascii="Arial" w:eastAsia="Times New Roman" w:hAnsi="Arial" w:cs="Arial"/>
                <w:color w:val="000000"/>
                <w:sz w:val="18"/>
                <w:szCs w:val="18"/>
                <w:lang w:eastAsia="es-CO"/>
              </w:rPr>
              <w:lastRenderedPageBreak/>
              <w:t>de cada vigencia (NA%)</w:t>
            </w:r>
          </w:p>
        </w:tc>
      </w:tr>
      <w:tr w:rsidR="00407AB1" w:rsidRPr="00342FA5" w14:paraId="7F22FD73" w14:textId="77777777" w:rsidTr="00473535">
        <w:trPr>
          <w:trHeight w:val="822"/>
          <w:jc w:val="center"/>
        </w:trPr>
        <w:tc>
          <w:tcPr>
            <w:tcW w:w="1229" w:type="dxa"/>
            <w:shd w:val="clear" w:color="000000" w:fill="FFFFFF"/>
            <w:vAlign w:val="center"/>
            <w:hideMark/>
          </w:tcPr>
          <w:p w14:paraId="593A462C" w14:textId="77777777" w:rsidR="00407AB1" w:rsidRPr="00342FA5" w:rsidRDefault="00407AB1" w:rsidP="00913843">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lastRenderedPageBreak/>
              <w:t>28 de febrero de 2020</w:t>
            </w:r>
          </w:p>
        </w:tc>
        <w:tc>
          <w:tcPr>
            <w:tcW w:w="1287" w:type="dxa"/>
            <w:shd w:val="clear" w:color="000000" w:fill="FFFFFF"/>
            <w:vAlign w:val="center"/>
            <w:hideMark/>
          </w:tcPr>
          <w:p w14:paraId="2BA2EACD"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925" w:type="dxa"/>
            <w:shd w:val="clear" w:color="000000" w:fill="FFFFFF"/>
            <w:vAlign w:val="center"/>
            <w:hideMark/>
          </w:tcPr>
          <w:p w14:paraId="10AC3998"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317" w:type="dxa"/>
            <w:shd w:val="clear" w:color="000000" w:fill="FFFFFF"/>
            <w:vAlign w:val="center"/>
            <w:hideMark/>
          </w:tcPr>
          <w:p w14:paraId="3A2A237B"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p>
        </w:tc>
        <w:tc>
          <w:tcPr>
            <w:tcW w:w="3204" w:type="dxa"/>
            <w:shd w:val="clear" w:color="000000" w:fill="FFFFFF"/>
            <w:vAlign w:val="center"/>
            <w:hideMark/>
          </w:tcPr>
          <w:p w14:paraId="171844C2" w14:textId="77777777" w:rsidR="00407AB1" w:rsidRPr="00342FA5" w:rsidRDefault="00407AB1" w:rsidP="00913843">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3.1.3.9.1 Realizar la verificación de concordancia previa de la propuesta, de los contratos de arrendamiento inmobiliario y estudios del sector, por parte del grupo de procesos de selección. (NA%)</w:t>
            </w:r>
          </w:p>
          <w:p w14:paraId="7DA0066A" w14:textId="56B5CA21" w:rsidR="00407AB1" w:rsidRPr="00342FA5" w:rsidRDefault="00407AB1" w:rsidP="00913843">
            <w:pPr>
              <w:jc w:val="both"/>
              <w:rPr>
                <w:rFonts w:ascii="Arial" w:eastAsia="Times New Roman" w:hAnsi="Arial" w:cs="Arial"/>
                <w:color w:val="000000"/>
                <w:sz w:val="18"/>
                <w:szCs w:val="18"/>
                <w:lang w:eastAsia="es-CO"/>
              </w:rPr>
            </w:pPr>
          </w:p>
        </w:tc>
      </w:tr>
      <w:tr w:rsidR="00407AB1" w:rsidRPr="00342FA5" w14:paraId="36CF81C0" w14:textId="77777777" w:rsidTr="00473535">
        <w:trPr>
          <w:trHeight w:val="143"/>
          <w:jc w:val="center"/>
        </w:trPr>
        <w:tc>
          <w:tcPr>
            <w:tcW w:w="1229" w:type="dxa"/>
            <w:shd w:val="clear" w:color="000000" w:fill="FFFFFF"/>
            <w:vAlign w:val="center"/>
            <w:hideMark/>
          </w:tcPr>
          <w:p w14:paraId="5CD27BB0" w14:textId="77777777" w:rsidR="00407AB1" w:rsidRPr="00342FA5" w:rsidRDefault="00407AB1" w:rsidP="00913843">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287" w:type="dxa"/>
            <w:shd w:val="clear" w:color="000000" w:fill="FFFFFF"/>
            <w:vAlign w:val="center"/>
            <w:hideMark/>
          </w:tcPr>
          <w:p w14:paraId="11DFEEC6"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30</w:t>
            </w:r>
          </w:p>
        </w:tc>
        <w:tc>
          <w:tcPr>
            <w:tcW w:w="925" w:type="dxa"/>
            <w:shd w:val="clear" w:color="000000" w:fill="FFFFFF"/>
            <w:vAlign w:val="center"/>
            <w:hideMark/>
          </w:tcPr>
          <w:p w14:paraId="32F75360"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11</w:t>
            </w:r>
          </w:p>
        </w:tc>
        <w:tc>
          <w:tcPr>
            <w:tcW w:w="1317" w:type="dxa"/>
            <w:shd w:val="clear" w:color="000000" w:fill="FFFFFF"/>
            <w:vAlign w:val="center"/>
            <w:hideMark/>
          </w:tcPr>
          <w:p w14:paraId="55464FB5"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c>
          <w:tcPr>
            <w:tcW w:w="3204" w:type="dxa"/>
            <w:shd w:val="clear" w:color="000000" w:fill="FFFFFF"/>
            <w:vAlign w:val="center"/>
            <w:hideMark/>
          </w:tcPr>
          <w:p w14:paraId="76FC9EDE" w14:textId="6B43226F"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En total se evaluarán 11 acciones </w:t>
            </w:r>
          </w:p>
          <w:p w14:paraId="056CB7B0" w14:textId="1912881E"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r>
    </w:tbl>
    <w:p w14:paraId="19F244A5" w14:textId="264373D7" w:rsidR="00CD4886" w:rsidRPr="00342FA5" w:rsidRDefault="00CD4886" w:rsidP="00CD4886">
      <w:pPr>
        <w:pStyle w:val="NormalWeb"/>
        <w:kinsoku w:val="0"/>
        <w:overflowPunct w:val="0"/>
        <w:spacing w:before="0" w:beforeAutospacing="0" w:after="0" w:afterAutospacing="0"/>
        <w:jc w:val="center"/>
        <w:textAlignment w:val="baseline"/>
        <w:rPr>
          <w:rFonts w:ascii="Arial" w:hAnsi="Arial" w:cs="Arial"/>
          <w:sz w:val="18"/>
          <w:szCs w:val="22"/>
        </w:rPr>
      </w:pPr>
      <w:r w:rsidRPr="00342FA5">
        <w:rPr>
          <w:rFonts w:ascii="Arial" w:hAnsi="Arial" w:cs="Arial"/>
          <w:b/>
          <w:color w:val="000000"/>
          <w:kern w:val="24"/>
          <w:sz w:val="18"/>
          <w:szCs w:val="22"/>
        </w:rPr>
        <w:t>Fuente</w:t>
      </w:r>
      <w:r w:rsidRPr="00342FA5">
        <w:rPr>
          <w:rFonts w:ascii="Arial" w:hAnsi="Arial" w:cs="Arial"/>
          <w:color w:val="000000"/>
          <w:kern w:val="24"/>
          <w:sz w:val="18"/>
          <w:szCs w:val="22"/>
        </w:rPr>
        <w:t>. Elaboración propia a partir de las bases de datos de la OCI</w:t>
      </w:r>
    </w:p>
    <w:p w14:paraId="4D845A5A" w14:textId="698AFAD2" w:rsidR="00EF54DF" w:rsidRPr="00342FA5" w:rsidRDefault="00EF54DF" w:rsidP="00AA78C9">
      <w:pPr>
        <w:pStyle w:val="Sangradetextonormal1"/>
        <w:tabs>
          <w:tab w:val="left" w:pos="1134"/>
        </w:tabs>
        <w:spacing w:after="0" w:line="240" w:lineRule="auto"/>
        <w:ind w:left="360"/>
        <w:rPr>
          <w:rFonts w:cs="Arial"/>
          <w:sz w:val="22"/>
          <w:szCs w:val="22"/>
        </w:rPr>
      </w:pPr>
    </w:p>
    <w:p w14:paraId="13C5391C" w14:textId="390BC6F8" w:rsidR="00EF54DF" w:rsidRPr="00342FA5" w:rsidRDefault="00EF54DF" w:rsidP="00AA78C9">
      <w:pPr>
        <w:pStyle w:val="Sangradetextonormal1"/>
        <w:tabs>
          <w:tab w:val="left" w:pos="1134"/>
        </w:tabs>
        <w:spacing w:after="0" w:line="240" w:lineRule="auto"/>
        <w:ind w:left="360"/>
        <w:rPr>
          <w:rFonts w:cs="Arial"/>
          <w:szCs w:val="24"/>
        </w:rPr>
      </w:pPr>
    </w:p>
    <w:p w14:paraId="13DCF04A" w14:textId="2C95CE9E" w:rsidR="00076479" w:rsidRPr="00342FA5" w:rsidRDefault="00076479" w:rsidP="00AA78C9">
      <w:pPr>
        <w:pStyle w:val="Sangradetextonormal1"/>
        <w:tabs>
          <w:tab w:val="left" w:pos="1134"/>
        </w:tabs>
        <w:spacing w:after="0" w:line="240" w:lineRule="auto"/>
        <w:ind w:left="360"/>
        <w:rPr>
          <w:rFonts w:cs="Arial"/>
          <w:szCs w:val="24"/>
        </w:rPr>
      </w:pPr>
    </w:p>
    <w:p w14:paraId="0A244E2E" w14:textId="6B44ECC6" w:rsidR="00076479" w:rsidRDefault="00076479" w:rsidP="00AA78C9">
      <w:pPr>
        <w:pStyle w:val="Sangradetextonormal1"/>
        <w:tabs>
          <w:tab w:val="left" w:pos="1134"/>
        </w:tabs>
        <w:spacing w:after="0" w:line="240" w:lineRule="auto"/>
        <w:ind w:left="360"/>
        <w:rPr>
          <w:rFonts w:cs="Arial"/>
          <w:szCs w:val="24"/>
        </w:rPr>
      </w:pPr>
    </w:p>
    <w:p w14:paraId="4E3C5B65" w14:textId="7C8B0815" w:rsidR="00342FA5" w:rsidRDefault="00342FA5" w:rsidP="00AA78C9">
      <w:pPr>
        <w:pStyle w:val="Sangradetextonormal1"/>
        <w:tabs>
          <w:tab w:val="left" w:pos="1134"/>
        </w:tabs>
        <w:spacing w:after="0" w:line="240" w:lineRule="auto"/>
        <w:ind w:left="360"/>
        <w:rPr>
          <w:rFonts w:cs="Arial"/>
          <w:szCs w:val="24"/>
        </w:rPr>
      </w:pPr>
    </w:p>
    <w:p w14:paraId="7CC1F806" w14:textId="78050033" w:rsidR="00342FA5" w:rsidRDefault="00342FA5" w:rsidP="00AA78C9">
      <w:pPr>
        <w:pStyle w:val="Sangradetextonormal1"/>
        <w:tabs>
          <w:tab w:val="left" w:pos="1134"/>
        </w:tabs>
        <w:spacing w:after="0" w:line="240" w:lineRule="auto"/>
        <w:ind w:left="360"/>
        <w:rPr>
          <w:rFonts w:cs="Arial"/>
          <w:szCs w:val="24"/>
        </w:rPr>
      </w:pPr>
    </w:p>
    <w:p w14:paraId="72E59D02" w14:textId="6DC558EC" w:rsidR="006E2644" w:rsidRDefault="006E2644" w:rsidP="00AA78C9">
      <w:pPr>
        <w:pStyle w:val="Sangradetextonormal1"/>
        <w:tabs>
          <w:tab w:val="left" w:pos="1134"/>
        </w:tabs>
        <w:spacing w:after="0" w:line="240" w:lineRule="auto"/>
        <w:ind w:left="360"/>
        <w:rPr>
          <w:rFonts w:cs="Arial"/>
          <w:szCs w:val="24"/>
        </w:rPr>
      </w:pPr>
    </w:p>
    <w:p w14:paraId="46F15809" w14:textId="33CB2650" w:rsidR="006E2644" w:rsidRDefault="006E2644" w:rsidP="00AA78C9">
      <w:pPr>
        <w:pStyle w:val="Sangradetextonormal1"/>
        <w:tabs>
          <w:tab w:val="left" w:pos="1134"/>
        </w:tabs>
        <w:spacing w:after="0" w:line="240" w:lineRule="auto"/>
        <w:ind w:left="360"/>
        <w:rPr>
          <w:rFonts w:cs="Arial"/>
          <w:szCs w:val="24"/>
        </w:rPr>
      </w:pPr>
    </w:p>
    <w:p w14:paraId="1389AB20" w14:textId="237698DC" w:rsidR="006E2644" w:rsidRDefault="006E2644" w:rsidP="00AA78C9">
      <w:pPr>
        <w:pStyle w:val="Sangradetextonormal1"/>
        <w:tabs>
          <w:tab w:val="left" w:pos="1134"/>
        </w:tabs>
        <w:spacing w:after="0" w:line="240" w:lineRule="auto"/>
        <w:ind w:left="360"/>
        <w:rPr>
          <w:rFonts w:cs="Arial"/>
          <w:szCs w:val="24"/>
        </w:rPr>
      </w:pPr>
    </w:p>
    <w:p w14:paraId="17D2E62C" w14:textId="10D4ECF2" w:rsidR="006E2644" w:rsidRDefault="006E2644" w:rsidP="00AA78C9">
      <w:pPr>
        <w:pStyle w:val="Sangradetextonormal1"/>
        <w:tabs>
          <w:tab w:val="left" w:pos="1134"/>
        </w:tabs>
        <w:spacing w:after="0" w:line="240" w:lineRule="auto"/>
        <w:ind w:left="360"/>
        <w:rPr>
          <w:rFonts w:cs="Arial"/>
          <w:szCs w:val="24"/>
        </w:rPr>
      </w:pPr>
    </w:p>
    <w:p w14:paraId="5392B3EA" w14:textId="3E0CF418" w:rsidR="006E2644" w:rsidRDefault="006E2644" w:rsidP="00AA78C9">
      <w:pPr>
        <w:pStyle w:val="Sangradetextonormal1"/>
        <w:tabs>
          <w:tab w:val="left" w:pos="1134"/>
        </w:tabs>
        <w:spacing w:after="0" w:line="240" w:lineRule="auto"/>
        <w:ind w:left="360"/>
        <w:rPr>
          <w:rFonts w:cs="Arial"/>
          <w:szCs w:val="24"/>
        </w:rPr>
      </w:pPr>
    </w:p>
    <w:p w14:paraId="11FD1FA1" w14:textId="77777777" w:rsidR="006E2644" w:rsidRPr="00342FA5" w:rsidRDefault="006E2644" w:rsidP="00AA78C9">
      <w:pPr>
        <w:pStyle w:val="Sangradetextonormal1"/>
        <w:tabs>
          <w:tab w:val="left" w:pos="1134"/>
        </w:tabs>
        <w:spacing w:after="0" w:line="240" w:lineRule="auto"/>
        <w:ind w:left="360"/>
        <w:rPr>
          <w:rFonts w:cs="Arial"/>
          <w:szCs w:val="24"/>
        </w:rPr>
      </w:pPr>
    </w:p>
    <w:p w14:paraId="3DE77116" w14:textId="7848FAD3" w:rsidR="00076479" w:rsidRPr="00342FA5" w:rsidRDefault="00076479" w:rsidP="00AA78C9">
      <w:pPr>
        <w:pStyle w:val="Sangradetextonormal1"/>
        <w:tabs>
          <w:tab w:val="left" w:pos="1134"/>
        </w:tabs>
        <w:spacing w:after="0" w:line="240" w:lineRule="auto"/>
        <w:ind w:left="360"/>
        <w:rPr>
          <w:rFonts w:cs="Arial"/>
          <w:szCs w:val="24"/>
        </w:rPr>
      </w:pPr>
    </w:p>
    <w:p w14:paraId="22CB5AE7" w14:textId="1E124C4D" w:rsidR="00076479" w:rsidRDefault="00076479" w:rsidP="00AA78C9">
      <w:pPr>
        <w:pStyle w:val="Sangradetextonormal1"/>
        <w:tabs>
          <w:tab w:val="left" w:pos="1134"/>
        </w:tabs>
        <w:spacing w:after="0" w:line="240" w:lineRule="auto"/>
        <w:ind w:left="360"/>
        <w:rPr>
          <w:rFonts w:cs="Arial"/>
          <w:szCs w:val="24"/>
        </w:rPr>
      </w:pPr>
    </w:p>
    <w:p w14:paraId="3F05E6B6" w14:textId="6070AB8F" w:rsidR="00473535" w:rsidRDefault="00473535" w:rsidP="00AA78C9">
      <w:pPr>
        <w:pStyle w:val="Sangradetextonormal1"/>
        <w:tabs>
          <w:tab w:val="left" w:pos="1134"/>
        </w:tabs>
        <w:spacing w:after="0" w:line="240" w:lineRule="auto"/>
        <w:ind w:left="360"/>
        <w:rPr>
          <w:rFonts w:cs="Arial"/>
          <w:szCs w:val="24"/>
        </w:rPr>
      </w:pPr>
    </w:p>
    <w:p w14:paraId="5D7265D0" w14:textId="08B8C6BD" w:rsidR="00473535" w:rsidRDefault="00473535" w:rsidP="00AA78C9">
      <w:pPr>
        <w:pStyle w:val="Sangradetextonormal1"/>
        <w:tabs>
          <w:tab w:val="left" w:pos="1134"/>
        </w:tabs>
        <w:spacing w:after="0" w:line="240" w:lineRule="auto"/>
        <w:ind w:left="360"/>
        <w:rPr>
          <w:rFonts w:cs="Arial"/>
          <w:szCs w:val="24"/>
        </w:rPr>
      </w:pPr>
    </w:p>
    <w:p w14:paraId="33AD02E6" w14:textId="0F54FAEA" w:rsidR="00473535" w:rsidRDefault="00473535" w:rsidP="00AA78C9">
      <w:pPr>
        <w:pStyle w:val="Sangradetextonormal1"/>
        <w:tabs>
          <w:tab w:val="left" w:pos="1134"/>
        </w:tabs>
        <w:spacing w:after="0" w:line="240" w:lineRule="auto"/>
        <w:ind w:left="360"/>
        <w:rPr>
          <w:rFonts w:cs="Arial"/>
          <w:szCs w:val="24"/>
        </w:rPr>
      </w:pPr>
    </w:p>
    <w:p w14:paraId="4A2A8FD1" w14:textId="5DDC103A" w:rsidR="00473535" w:rsidRDefault="00473535" w:rsidP="00AA78C9">
      <w:pPr>
        <w:pStyle w:val="Sangradetextonormal1"/>
        <w:tabs>
          <w:tab w:val="left" w:pos="1134"/>
        </w:tabs>
        <w:spacing w:after="0" w:line="240" w:lineRule="auto"/>
        <w:ind w:left="360"/>
        <w:rPr>
          <w:rFonts w:cs="Arial"/>
          <w:szCs w:val="24"/>
        </w:rPr>
      </w:pPr>
    </w:p>
    <w:p w14:paraId="5E676FF6" w14:textId="7F816802" w:rsidR="00473535" w:rsidRDefault="00473535" w:rsidP="00AA78C9">
      <w:pPr>
        <w:pStyle w:val="Sangradetextonormal1"/>
        <w:tabs>
          <w:tab w:val="left" w:pos="1134"/>
        </w:tabs>
        <w:spacing w:after="0" w:line="240" w:lineRule="auto"/>
        <w:ind w:left="360"/>
        <w:rPr>
          <w:rFonts w:cs="Arial"/>
          <w:szCs w:val="24"/>
        </w:rPr>
      </w:pPr>
    </w:p>
    <w:p w14:paraId="22800FD6" w14:textId="25EC4901" w:rsidR="00863E18" w:rsidRDefault="00863E18" w:rsidP="00AA78C9">
      <w:pPr>
        <w:pStyle w:val="Sangradetextonormal1"/>
        <w:tabs>
          <w:tab w:val="left" w:pos="1134"/>
        </w:tabs>
        <w:spacing w:after="0" w:line="240" w:lineRule="auto"/>
        <w:ind w:left="360"/>
        <w:rPr>
          <w:rFonts w:cs="Arial"/>
          <w:szCs w:val="24"/>
        </w:rPr>
      </w:pPr>
    </w:p>
    <w:p w14:paraId="74B9710B" w14:textId="0932B05B" w:rsidR="00863E18" w:rsidRDefault="00863E18" w:rsidP="00AA78C9">
      <w:pPr>
        <w:pStyle w:val="Sangradetextonormal1"/>
        <w:tabs>
          <w:tab w:val="left" w:pos="1134"/>
        </w:tabs>
        <w:spacing w:after="0" w:line="240" w:lineRule="auto"/>
        <w:ind w:left="360"/>
        <w:rPr>
          <w:rFonts w:cs="Arial"/>
          <w:szCs w:val="24"/>
        </w:rPr>
      </w:pPr>
    </w:p>
    <w:p w14:paraId="78A4422F" w14:textId="508C0EF1" w:rsidR="00863E18" w:rsidRDefault="00863E18" w:rsidP="00AA78C9">
      <w:pPr>
        <w:pStyle w:val="Sangradetextonormal1"/>
        <w:tabs>
          <w:tab w:val="left" w:pos="1134"/>
        </w:tabs>
        <w:spacing w:after="0" w:line="240" w:lineRule="auto"/>
        <w:ind w:left="360"/>
        <w:rPr>
          <w:rFonts w:cs="Arial"/>
          <w:szCs w:val="24"/>
        </w:rPr>
      </w:pPr>
    </w:p>
    <w:p w14:paraId="282615C9" w14:textId="581E7884" w:rsidR="00863E18" w:rsidRDefault="00863E18" w:rsidP="00AA78C9">
      <w:pPr>
        <w:pStyle w:val="Sangradetextonormal1"/>
        <w:tabs>
          <w:tab w:val="left" w:pos="1134"/>
        </w:tabs>
        <w:spacing w:after="0" w:line="240" w:lineRule="auto"/>
        <w:ind w:left="360"/>
        <w:rPr>
          <w:rFonts w:cs="Arial"/>
          <w:szCs w:val="24"/>
        </w:rPr>
      </w:pPr>
    </w:p>
    <w:p w14:paraId="24023825" w14:textId="0430B544" w:rsidR="00863E18" w:rsidRDefault="00863E18" w:rsidP="00AA78C9">
      <w:pPr>
        <w:pStyle w:val="Sangradetextonormal1"/>
        <w:tabs>
          <w:tab w:val="left" w:pos="1134"/>
        </w:tabs>
        <w:spacing w:after="0" w:line="240" w:lineRule="auto"/>
        <w:ind w:left="360"/>
        <w:rPr>
          <w:rFonts w:cs="Arial"/>
          <w:szCs w:val="24"/>
        </w:rPr>
      </w:pPr>
    </w:p>
    <w:p w14:paraId="5BA6B2AA" w14:textId="2521101B" w:rsidR="00863E18" w:rsidRDefault="00863E18" w:rsidP="00AA78C9">
      <w:pPr>
        <w:pStyle w:val="Sangradetextonormal1"/>
        <w:tabs>
          <w:tab w:val="left" w:pos="1134"/>
        </w:tabs>
        <w:spacing w:after="0" w:line="240" w:lineRule="auto"/>
        <w:ind w:left="360"/>
        <w:rPr>
          <w:rFonts w:cs="Arial"/>
          <w:szCs w:val="24"/>
        </w:rPr>
      </w:pPr>
    </w:p>
    <w:p w14:paraId="0073A851" w14:textId="700CC9FE" w:rsidR="00863E18" w:rsidRDefault="00863E18" w:rsidP="00AA78C9">
      <w:pPr>
        <w:pStyle w:val="Sangradetextonormal1"/>
        <w:tabs>
          <w:tab w:val="left" w:pos="1134"/>
        </w:tabs>
        <w:spacing w:after="0" w:line="240" w:lineRule="auto"/>
        <w:ind w:left="360"/>
        <w:rPr>
          <w:rFonts w:cs="Arial"/>
          <w:szCs w:val="24"/>
        </w:rPr>
      </w:pPr>
    </w:p>
    <w:p w14:paraId="35AE19AD" w14:textId="731BBF5C" w:rsidR="00863E18" w:rsidRDefault="00863E18" w:rsidP="00AA78C9">
      <w:pPr>
        <w:pStyle w:val="Sangradetextonormal1"/>
        <w:tabs>
          <w:tab w:val="left" w:pos="1134"/>
        </w:tabs>
        <w:spacing w:after="0" w:line="240" w:lineRule="auto"/>
        <w:ind w:left="360"/>
        <w:rPr>
          <w:rFonts w:cs="Arial"/>
          <w:szCs w:val="24"/>
        </w:rPr>
      </w:pPr>
    </w:p>
    <w:p w14:paraId="0A893180" w14:textId="4C3C9F64" w:rsidR="00863E18" w:rsidRDefault="00863E18" w:rsidP="00AA78C9">
      <w:pPr>
        <w:pStyle w:val="Sangradetextonormal1"/>
        <w:tabs>
          <w:tab w:val="left" w:pos="1134"/>
        </w:tabs>
        <w:spacing w:after="0" w:line="240" w:lineRule="auto"/>
        <w:ind w:left="360"/>
        <w:rPr>
          <w:rFonts w:cs="Arial"/>
          <w:szCs w:val="24"/>
        </w:rPr>
      </w:pPr>
    </w:p>
    <w:p w14:paraId="4CBB9964" w14:textId="77777777" w:rsidR="00863E18" w:rsidRDefault="00863E18" w:rsidP="00AA78C9">
      <w:pPr>
        <w:pStyle w:val="Sangradetextonormal1"/>
        <w:tabs>
          <w:tab w:val="left" w:pos="1134"/>
        </w:tabs>
        <w:spacing w:after="0" w:line="240" w:lineRule="auto"/>
        <w:ind w:left="360"/>
        <w:rPr>
          <w:rFonts w:cs="Arial"/>
          <w:szCs w:val="24"/>
        </w:rPr>
      </w:pPr>
    </w:p>
    <w:p w14:paraId="2F3A2E18" w14:textId="66071320" w:rsidR="00473535" w:rsidRDefault="00473535" w:rsidP="00AA78C9">
      <w:pPr>
        <w:pStyle w:val="Sangradetextonormal1"/>
        <w:tabs>
          <w:tab w:val="left" w:pos="1134"/>
        </w:tabs>
        <w:spacing w:after="0" w:line="240" w:lineRule="auto"/>
        <w:ind w:left="360"/>
        <w:rPr>
          <w:rFonts w:cs="Arial"/>
          <w:szCs w:val="24"/>
        </w:rPr>
      </w:pPr>
    </w:p>
    <w:p w14:paraId="3875AC9C" w14:textId="156BAB6D" w:rsidR="00473535" w:rsidRDefault="00473535" w:rsidP="00AA78C9">
      <w:pPr>
        <w:pStyle w:val="Sangradetextonormal1"/>
        <w:tabs>
          <w:tab w:val="left" w:pos="1134"/>
        </w:tabs>
        <w:spacing w:after="0" w:line="240" w:lineRule="auto"/>
        <w:ind w:left="360"/>
        <w:rPr>
          <w:rFonts w:cs="Arial"/>
          <w:szCs w:val="24"/>
        </w:rPr>
      </w:pPr>
    </w:p>
    <w:bookmarkEnd w:id="2"/>
    <w:p w14:paraId="734B72A1" w14:textId="77777777" w:rsidR="00D97F9A" w:rsidRPr="00342FA5" w:rsidRDefault="00D97F9A" w:rsidP="00C61FC0">
      <w:pPr>
        <w:pStyle w:val="Sangradetextonormal1"/>
        <w:tabs>
          <w:tab w:val="left" w:pos="1134"/>
        </w:tabs>
        <w:spacing w:after="0" w:line="240" w:lineRule="auto"/>
        <w:ind w:left="0"/>
        <w:rPr>
          <w:rFonts w:cs="Arial"/>
          <w:b/>
          <w:szCs w:val="24"/>
        </w:rPr>
      </w:pPr>
    </w:p>
    <w:p w14:paraId="1A0CE677" w14:textId="0E3FDE6B" w:rsidR="00356F57" w:rsidRPr="00342FA5" w:rsidRDefault="006E2644" w:rsidP="00473535">
      <w:pPr>
        <w:pStyle w:val="Sangradetextonormal1"/>
        <w:numPr>
          <w:ilvl w:val="0"/>
          <w:numId w:val="10"/>
        </w:numPr>
        <w:tabs>
          <w:tab w:val="left" w:pos="1134"/>
        </w:tabs>
        <w:spacing w:after="0" w:line="240" w:lineRule="auto"/>
        <w:outlineLvl w:val="0"/>
        <w:rPr>
          <w:rFonts w:cs="Arial"/>
          <w:b/>
          <w:szCs w:val="24"/>
        </w:rPr>
      </w:pPr>
      <w:bookmarkStart w:id="17" w:name="_Toc47349054"/>
      <w:r w:rsidRPr="00342FA5">
        <w:rPr>
          <w:rFonts w:cs="Arial"/>
          <w:b/>
          <w:szCs w:val="24"/>
        </w:rPr>
        <w:lastRenderedPageBreak/>
        <w:t>Conclusiones</w:t>
      </w:r>
      <w:bookmarkEnd w:id="17"/>
    </w:p>
    <w:p w14:paraId="439F893A" w14:textId="77777777" w:rsidR="00C40AB8" w:rsidRPr="00342FA5" w:rsidRDefault="00C40AB8" w:rsidP="00AA78C9">
      <w:pPr>
        <w:pStyle w:val="Sangradetextonormal1"/>
        <w:tabs>
          <w:tab w:val="left" w:pos="1134"/>
        </w:tabs>
        <w:spacing w:after="0" w:line="240" w:lineRule="auto"/>
        <w:ind w:left="360"/>
        <w:rPr>
          <w:rFonts w:cs="Arial"/>
          <w:b/>
          <w:szCs w:val="24"/>
        </w:rPr>
      </w:pPr>
    </w:p>
    <w:p w14:paraId="119D2C95" w14:textId="77777777" w:rsidR="00356F57" w:rsidRPr="00342FA5" w:rsidRDefault="00356F57" w:rsidP="00AA78C9">
      <w:pPr>
        <w:pStyle w:val="Sangradetextonormal1"/>
        <w:tabs>
          <w:tab w:val="left" w:pos="1134"/>
        </w:tabs>
        <w:spacing w:after="0" w:line="240" w:lineRule="auto"/>
        <w:ind w:left="360"/>
        <w:rPr>
          <w:rFonts w:cs="Arial"/>
          <w:sz w:val="22"/>
          <w:szCs w:val="22"/>
        </w:rPr>
      </w:pPr>
    </w:p>
    <w:p w14:paraId="768296DA" w14:textId="1E701975" w:rsidR="00AA78C9" w:rsidRPr="00FD0DC7" w:rsidRDefault="005911DB" w:rsidP="00407AB1">
      <w:pPr>
        <w:pStyle w:val="Sangradetextonormal1"/>
        <w:tabs>
          <w:tab w:val="left" w:pos="1134"/>
        </w:tabs>
        <w:spacing w:after="0" w:line="240" w:lineRule="auto"/>
        <w:ind w:left="0"/>
        <w:rPr>
          <w:rFonts w:cs="Arial"/>
          <w:szCs w:val="24"/>
        </w:rPr>
      </w:pPr>
      <w:r w:rsidRPr="00FD0DC7">
        <w:rPr>
          <w:rFonts w:cs="Arial"/>
          <w:szCs w:val="24"/>
        </w:rPr>
        <w:t xml:space="preserve">En el marco del rol </w:t>
      </w:r>
      <w:r w:rsidRPr="00FD0DC7">
        <w:rPr>
          <w:rFonts w:cs="Arial"/>
          <w:b/>
          <w:szCs w:val="24"/>
        </w:rPr>
        <w:t xml:space="preserve">RELACIÓN CON ENTES DE CONTROL, </w:t>
      </w:r>
      <w:r w:rsidRPr="00FD0DC7">
        <w:rPr>
          <w:rFonts w:cs="Arial"/>
          <w:bCs/>
          <w:szCs w:val="24"/>
        </w:rPr>
        <w:t>la O</w:t>
      </w:r>
      <w:r w:rsidR="00AA78C9" w:rsidRPr="00FD0DC7">
        <w:rPr>
          <w:rFonts w:cs="Arial"/>
          <w:bCs/>
          <w:szCs w:val="24"/>
        </w:rPr>
        <w:t>ficina</w:t>
      </w:r>
      <w:r w:rsidR="00AA78C9" w:rsidRPr="00FD0DC7">
        <w:rPr>
          <w:rFonts w:cs="Arial"/>
          <w:szCs w:val="24"/>
        </w:rPr>
        <w:t xml:space="preserve"> de Control Interno</w:t>
      </w:r>
      <w:r w:rsidR="00407AB1" w:rsidRPr="00FD0DC7">
        <w:rPr>
          <w:rFonts w:cs="Arial"/>
          <w:szCs w:val="24"/>
        </w:rPr>
        <w:t xml:space="preserve">, de </w:t>
      </w:r>
      <w:r w:rsidR="00AA78C9" w:rsidRPr="00FD0DC7">
        <w:rPr>
          <w:rFonts w:cs="Arial"/>
          <w:szCs w:val="24"/>
        </w:rPr>
        <w:t xml:space="preserve">la gestión </w:t>
      </w:r>
      <w:r w:rsidR="00407AB1" w:rsidRPr="00FD0DC7">
        <w:rPr>
          <w:rFonts w:cs="Arial"/>
          <w:szCs w:val="24"/>
        </w:rPr>
        <w:t xml:space="preserve">conjunta con </w:t>
      </w:r>
      <w:r w:rsidR="00AA78C9" w:rsidRPr="00FD0DC7">
        <w:rPr>
          <w:rFonts w:cs="Arial"/>
          <w:szCs w:val="24"/>
        </w:rPr>
        <w:t>todos los procesos, concluye que:</w:t>
      </w:r>
    </w:p>
    <w:p w14:paraId="18B38DA6" w14:textId="77777777" w:rsidR="00AA78C9" w:rsidRPr="00FD0DC7" w:rsidRDefault="00AA78C9" w:rsidP="00AA78C9">
      <w:pPr>
        <w:pStyle w:val="NormalWeb"/>
        <w:kinsoku w:val="0"/>
        <w:overflowPunct w:val="0"/>
        <w:spacing w:before="0" w:beforeAutospacing="0" w:after="0" w:afterAutospacing="0"/>
        <w:jc w:val="both"/>
        <w:textAlignment w:val="baseline"/>
        <w:rPr>
          <w:rFonts w:ascii="Arial" w:hAnsi="Arial" w:cs="Arial"/>
        </w:rPr>
      </w:pPr>
    </w:p>
    <w:p w14:paraId="59527DF6" w14:textId="1A22817D" w:rsidR="007B22AD" w:rsidRPr="00FD0DC7" w:rsidRDefault="00EF54DF" w:rsidP="00473535">
      <w:pPr>
        <w:pStyle w:val="NormalWeb"/>
        <w:numPr>
          <w:ilvl w:val="0"/>
          <w:numId w:val="11"/>
        </w:numPr>
        <w:kinsoku w:val="0"/>
        <w:overflowPunct w:val="0"/>
        <w:spacing w:before="0" w:beforeAutospacing="0" w:after="0" w:afterAutospacing="0"/>
        <w:jc w:val="both"/>
        <w:textAlignment w:val="baseline"/>
        <w:rPr>
          <w:rFonts w:ascii="Arial" w:hAnsi="Arial" w:cs="Arial"/>
          <w:color w:val="000000"/>
          <w:kern w:val="24"/>
        </w:rPr>
      </w:pPr>
      <w:r w:rsidRPr="00FD0DC7">
        <w:rPr>
          <w:rFonts w:ascii="Arial" w:hAnsi="Arial" w:cs="Arial"/>
          <w:color w:val="000000"/>
          <w:kern w:val="24"/>
        </w:rPr>
        <w:t xml:space="preserve">De las 34 acciones del plan de mejoramiento que la </w:t>
      </w:r>
      <w:r w:rsidR="00407AB1" w:rsidRPr="00FD0DC7">
        <w:rPr>
          <w:rFonts w:ascii="Arial" w:hAnsi="Arial" w:cs="Arial"/>
          <w:color w:val="000000"/>
          <w:kern w:val="24"/>
        </w:rPr>
        <w:t xml:space="preserve">UAERMV </w:t>
      </w:r>
      <w:r w:rsidRPr="00FD0DC7">
        <w:rPr>
          <w:rFonts w:ascii="Arial" w:hAnsi="Arial" w:cs="Arial"/>
          <w:color w:val="000000"/>
          <w:kern w:val="24"/>
        </w:rPr>
        <w:t xml:space="preserve">sugirió el cierre </w:t>
      </w:r>
      <w:r w:rsidR="00DF3CF5" w:rsidRPr="00FD0DC7">
        <w:rPr>
          <w:rFonts w:ascii="Arial" w:hAnsi="Arial" w:cs="Arial"/>
          <w:color w:val="000000"/>
          <w:kern w:val="24"/>
        </w:rPr>
        <w:t xml:space="preserve">en la auditoría de regularidad PAD 2019, </w:t>
      </w:r>
      <w:r w:rsidR="00407AB1" w:rsidRPr="00FD0DC7">
        <w:rPr>
          <w:rFonts w:ascii="Arial" w:hAnsi="Arial" w:cs="Arial"/>
          <w:color w:val="000000"/>
          <w:kern w:val="24"/>
        </w:rPr>
        <w:t xml:space="preserve">obtuvo el cierre de </w:t>
      </w:r>
      <w:r w:rsidRPr="00FD0DC7">
        <w:rPr>
          <w:rFonts w:ascii="Arial" w:hAnsi="Arial" w:cs="Arial"/>
          <w:color w:val="000000"/>
          <w:kern w:val="24"/>
        </w:rPr>
        <w:t>2</w:t>
      </w:r>
      <w:r w:rsidR="00407AB1" w:rsidRPr="00FD0DC7">
        <w:rPr>
          <w:rFonts w:ascii="Arial" w:hAnsi="Arial" w:cs="Arial"/>
          <w:color w:val="000000"/>
          <w:kern w:val="24"/>
        </w:rPr>
        <w:t>7</w:t>
      </w:r>
      <w:r w:rsidRPr="00FD0DC7">
        <w:rPr>
          <w:rFonts w:ascii="Arial" w:hAnsi="Arial" w:cs="Arial"/>
          <w:color w:val="000000"/>
          <w:kern w:val="24"/>
        </w:rPr>
        <w:t xml:space="preserve"> acciones, de las cuales 10 corresponden al plan de mejoramiento producto de la Auditoria</w:t>
      </w:r>
      <w:r w:rsidRPr="00FD0DC7">
        <w:rPr>
          <w:rFonts w:ascii="Arial" w:hAnsi="Arial" w:cs="Arial"/>
        </w:rPr>
        <w:t xml:space="preserve"> de Desempeño PAD 2017, logrando así el cierre total de las acciones </w:t>
      </w:r>
      <w:r w:rsidR="00407AB1" w:rsidRPr="00FD0DC7">
        <w:rPr>
          <w:rFonts w:ascii="Arial" w:hAnsi="Arial" w:cs="Arial"/>
        </w:rPr>
        <w:t>formuladas.</w:t>
      </w:r>
    </w:p>
    <w:p w14:paraId="4F839152" w14:textId="77777777" w:rsidR="00356F57" w:rsidRPr="00FD0DC7" w:rsidRDefault="00356F57" w:rsidP="00076479">
      <w:pPr>
        <w:pStyle w:val="NormalWeb"/>
        <w:kinsoku w:val="0"/>
        <w:overflowPunct w:val="0"/>
        <w:spacing w:before="0" w:beforeAutospacing="0" w:after="0" w:afterAutospacing="0"/>
        <w:ind w:left="360"/>
        <w:jc w:val="both"/>
        <w:textAlignment w:val="baseline"/>
        <w:rPr>
          <w:rFonts w:ascii="Arial" w:hAnsi="Arial" w:cs="Arial"/>
          <w:color w:val="000000"/>
          <w:kern w:val="24"/>
        </w:rPr>
      </w:pPr>
    </w:p>
    <w:p w14:paraId="585A5236" w14:textId="35539CCD" w:rsidR="00EF54DF" w:rsidRPr="00FD0DC7" w:rsidRDefault="00EF54DF" w:rsidP="00473535">
      <w:pPr>
        <w:pStyle w:val="NormalWeb"/>
        <w:numPr>
          <w:ilvl w:val="0"/>
          <w:numId w:val="11"/>
        </w:numPr>
        <w:kinsoku w:val="0"/>
        <w:overflowPunct w:val="0"/>
        <w:spacing w:before="0" w:beforeAutospacing="0" w:after="0" w:afterAutospacing="0"/>
        <w:jc w:val="both"/>
        <w:textAlignment w:val="baseline"/>
        <w:rPr>
          <w:rFonts w:ascii="Arial" w:hAnsi="Arial" w:cs="Arial"/>
          <w:color w:val="000000"/>
          <w:kern w:val="24"/>
        </w:rPr>
      </w:pPr>
      <w:r w:rsidRPr="00FD0DC7">
        <w:rPr>
          <w:rFonts w:ascii="Arial" w:hAnsi="Arial" w:cs="Arial"/>
          <w:color w:val="000000"/>
          <w:kern w:val="24"/>
        </w:rPr>
        <w:t xml:space="preserve">Inicialmente el alcance de evaluación del seguimiento del </w:t>
      </w:r>
      <w:r w:rsidR="00407AB1" w:rsidRPr="00FD0DC7">
        <w:rPr>
          <w:rFonts w:ascii="Arial" w:hAnsi="Arial" w:cs="Arial"/>
          <w:color w:val="000000"/>
          <w:kern w:val="24"/>
        </w:rPr>
        <w:t>p</w:t>
      </w:r>
      <w:r w:rsidRPr="00FD0DC7">
        <w:rPr>
          <w:rFonts w:ascii="Arial" w:hAnsi="Arial" w:cs="Arial"/>
          <w:color w:val="000000"/>
          <w:kern w:val="24"/>
        </w:rPr>
        <w:t xml:space="preserve">lan de </w:t>
      </w:r>
      <w:r w:rsidR="00407AB1" w:rsidRPr="00FD0DC7">
        <w:rPr>
          <w:rFonts w:ascii="Arial" w:hAnsi="Arial" w:cs="Arial"/>
          <w:color w:val="000000"/>
          <w:kern w:val="24"/>
        </w:rPr>
        <w:t>m</w:t>
      </w:r>
      <w:r w:rsidRPr="00FD0DC7">
        <w:rPr>
          <w:rFonts w:ascii="Arial" w:hAnsi="Arial" w:cs="Arial"/>
          <w:color w:val="000000"/>
          <w:kern w:val="24"/>
        </w:rPr>
        <w:t xml:space="preserve">ejoramiento </w:t>
      </w:r>
      <w:r w:rsidR="00407AB1" w:rsidRPr="00FD0DC7">
        <w:rPr>
          <w:rFonts w:ascii="Arial" w:hAnsi="Arial" w:cs="Arial"/>
          <w:color w:val="000000"/>
          <w:kern w:val="24"/>
        </w:rPr>
        <w:t>i</w:t>
      </w:r>
      <w:r w:rsidRPr="00FD0DC7">
        <w:rPr>
          <w:rFonts w:ascii="Arial" w:hAnsi="Arial" w:cs="Arial"/>
          <w:color w:val="000000"/>
          <w:kern w:val="24"/>
        </w:rPr>
        <w:t>nstitucional</w:t>
      </w:r>
      <w:r w:rsidR="00407AB1" w:rsidRPr="00FD0DC7">
        <w:rPr>
          <w:rFonts w:ascii="Arial" w:hAnsi="Arial" w:cs="Arial"/>
          <w:color w:val="000000"/>
          <w:kern w:val="24"/>
        </w:rPr>
        <w:t>,</w:t>
      </w:r>
      <w:r w:rsidRPr="00FD0DC7">
        <w:rPr>
          <w:rFonts w:ascii="Arial" w:hAnsi="Arial" w:cs="Arial"/>
          <w:color w:val="000000"/>
          <w:kern w:val="24"/>
        </w:rPr>
        <w:t xml:space="preserve"> por parte del </w:t>
      </w:r>
      <w:r w:rsidR="00407AB1" w:rsidRPr="00FD0DC7">
        <w:rPr>
          <w:rFonts w:ascii="Arial" w:hAnsi="Arial" w:cs="Arial"/>
          <w:color w:val="000000"/>
          <w:kern w:val="24"/>
        </w:rPr>
        <w:t>e</w:t>
      </w:r>
      <w:r w:rsidRPr="00FD0DC7">
        <w:rPr>
          <w:rFonts w:ascii="Arial" w:hAnsi="Arial" w:cs="Arial"/>
          <w:color w:val="000000"/>
          <w:kern w:val="24"/>
        </w:rPr>
        <w:t xml:space="preserve">nte de </w:t>
      </w:r>
      <w:r w:rsidR="00407AB1" w:rsidRPr="00FD0DC7">
        <w:rPr>
          <w:rFonts w:ascii="Arial" w:hAnsi="Arial" w:cs="Arial"/>
          <w:color w:val="000000"/>
          <w:kern w:val="24"/>
        </w:rPr>
        <w:t>c</w:t>
      </w:r>
      <w:r w:rsidRPr="00FD0DC7">
        <w:rPr>
          <w:rFonts w:ascii="Arial" w:hAnsi="Arial" w:cs="Arial"/>
          <w:color w:val="000000"/>
          <w:kern w:val="24"/>
        </w:rPr>
        <w:t>ontrol</w:t>
      </w:r>
      <w:r w:rsidR="00407AB1" w:rsidRPr="00FD0DC7">
        <w:rPr>
          <w:rFonts w:ascii="Arial" w:hAnsi="Arial" w:cs="Arial"/>
          <w:color w:val="000000"/>
          <w:kern w:val="24"/>
        </w:rPr>
        <w:t>,</w:t>
      </w:r>
      <w:r w:rsidRPr="00FD0DC7">
        <w:rPr>
          <w:rFonts w:ascii="Arial" w:hAnsi="Arial" w:cs="Arial"/>
          <w:color w:val="000000"/>
          <w:kern w:val="24"/>
        </w:rPr>
        <w:t xml:space="preserve"> </w:t>
      </w:r>
      <w:r w:rsidR="00DF3CF5" w:rsidRPr="00FD0DC7">
        <w:rPr>
          <w:rFonts w:ascii="Arial" w:hAnsi="Arial" w:cs="Arial"/>
          <w:color w:val="000000"/>
          <w:kern w:val="24"/>
        </w:rPr>
        <w:t xml:space="preserve">en la auditoría de desempeño PAD 2019, </w:t>
      </w:r>
      <w:r w:rsidRPr="00FD0DC7">
        <w:rPr>
          <w:rFonts w:ascii="Arial" w:hAnsi="Arial" w:cs="Arial"/>
          <w:color w:val="000000"/>
          <w:kern w:val="24"/>
        </w:rPr>
        <w:t>era a 30 de junio de 2019</w:t>
      </w:r>
      <w:r w:rsidR="00407AB1" w:rsidRPr="00FD0DC7">
        <w:rPr>
          <w:rFonts w:ascii="Arial" w:hAnsi="Arial" w:cs="Arial"/>
          <w:color w:val="000000"/>
          <w:kern w:val="24"/>
        </w:rPr>
        <w:t>;</w:t>
      </w:r>
      <w:r w:rsidRPr="00FD0DC7">
        <w:rPr>
          <w:rFonts w:ascii="Arial" w:hAnsi="Arial" w:cs="Arial"/>
          <w:color w:val="000000"/>
          <w:kern w:val="24"/>
        </w:rPr>
        <w:t xml:space="preserve"> sin embargo, debido a la gestión de OCI y el reporte oportuno de las dependencias responsables de la implementación de las acciones correctivas, se inclu</w:t>
      </w:r>
      <w:r w:rsidR="00407AB1" w:rsidRPr="00FD0DC7">
        <w:rPr>
          <w:rFonts w:ascii="Arial" w:hAnsi="Arial" w:cs="Arial"/>
          <w:color w:val="000000"/>
          <w:kern w:val="24"/>
        </w:rPr>
        <w:t xml:space="preserve">yeron </w:t>
      </w:r>
      <w:r w:rsidRPr="00FD0DC7">
        <w:rPr>
          <w:rFonts w:ascii="Arial" w:hAnsi="Arial" w:cs="Arial"/>
          <w:color w:val="000000"/>
          <w:kern w:val="24"/>
        </w:rPr>
        <w:t>las acciones al 30 de septiembre de 2019, sugiriendo el cierre de</w:t>
      </w:r>
      <w:r w:rsidR="00DF3CF5" w:rsidRPr="00FD0DC7">
        <w:rPr>
          <w:rFonts w:ascii="Arial" w:hAnsi="Arial" w:cs="Arial"/>
          <w:color w:val="000000"/>
          <w:kern w:val="24"/>
        </w:rPr>
        <w:t xml:space="preserve"> 87 </w:t>
      </w:r>
      <w:r w:rsidRPr="00FD0DC7">
        <w:rPr>
          <w:rFonts w:ascii="Arial" w:hAnsi="Arial" w:cs="Arial"/>
          <w:color w:val="000000"/>
          <w:kern w:val="24"/>
        </w:rPr>
        <w:t>acciones.</w:t>
      </w:r>
    </w:p>
    <w:p w14:paraId="1C10B910" w14:textId="77777777" w:rsidR="00EF54DF" w:rsidRPr="00FD0DC7" w:rsidRDefault="00EF54DF" w:rsidP="00076479">
      <w:pPr>
        <w:pStyle w:val="NormalWeb"/>
        <w:kinsoku w:val="0"/>
        <w:overflowPunct w:val="0"/>
        <w:spacing w:before="0" w:beforeAutospacing="0" w:after="0" w:afterAutospacing="0"/>
        <w:ind w:left="360"/>
        <w:jc w:val="both"/>
        <w:textAlignment w:val="baseline"/>
        <w:rPr>
          <w:rFonts w:ascii="Arial" w:hAnsi="Arial" w:cs="Arial"/>
          <w:color w:val="000000"/>
          <w:kern w:val="24"/>
        </w:rPr>
      </w:pPr>
    </w:p>
    <w:p w14:paraId="128BE85C" w14:textId="366D3A9C" w:rsidR="00EF54DF" w:rsidRPr="00FD0DC7" w:rsidRDefault="00EF54DF" w:rsidP="00473535">
      <w:pPr>
        <w:pStyle w:val="NormalWeb"/>
        <w:numPr>
          <w:ilvl w:val="0"/>
          <w:numId w:val="11"/>
        </w:numPr>
        <w:kinsoku w:val="0"/>
        <w:overflowPunct w:val="0"/>
        <w:spacing w:before="0" w:beforeAutospacing="0" w:after="0" w:afterAutospacing="0"/>
        <w:jc w:val="both"/>
        <w:textAlignment w:val="baseline"/>
        <w:rPr>
          <w:rFonts w:ascii="Arial" w:hAnsi="Arial" w:cs="Arial"/>
          <w:color w:val="000000"/>
          <w:kern w:val="24"/>
        </w:rPr>
      </w:pPr>
      <w:r w:rsidRPr="00FD0DC7">
        <w:rPr>
          <w:rFonts w:ascii="Arial" w:hAnsi="Arial" w:cs="Arial"/>
          <w:color w:val="000000"/>
          <w:kern w:val="24"/>
        </w:rPr>
        <w:t xml:space="preserve">La </w:t>
      </w:r>
      <w:r w:rsidR="00407AB1" w:rsidRPr="00FD0DC7">
        <w:rPr>
          <w:rFonts w:ascii="Arial" w:hAnsi="Arial" w:cs="Arial"/>
          <w:color w:val="000000"/>
          <w:kern w:val="24"/>
        </w:rPr>
        <w:t xml:space="preserve">UAERMV </w:t>
      </w:r>
      <w:r w:rsidRPr="00FD0DC7">
        <w:rPr>
          <w:rFonts w:ascii="Arial" w:hAnsi="Arial" w:cs="Arial"/>
          <w:color w:val="000000"/>
          <w:kern w:val="24"/>
        </w:rPr>
        <w:t xml:space="preserve">logró un </w:t>
      </w:r>
      <w:r w:rsidRPr="00FD0DC7">
        <w:rPr>
          <w:rFonts w:ascii="Arial" w:hAnsi="Arial" w:cs="Arial"/>
          <w:b/>
          <w:color w:val="000000"/>
          <w:kern w:val="24"/>
        </w:rPr>
        <w:t>100% de cumplimiento</w:t>
      </w:r>
      <w:r w:rsidRPr="00FD0DC7">
        <w:rPr>
          <w:rFonts w:ascii="Arial" w:hAnsi="Arial" w:cs="Arial"/>
          <w:color w:val="000000"/>
          <w:kern w:val="24"/>
        </w:rPr>
        <w:t xml:space="preserve"> en la evaluación del plan de mejoramiento realizado por el ente de control de las 87 acciones presentadas en 73 hallazgos, gracias a la gestión de la OCI y colaboración de las dependencias involucradas.</w:t>
      </w:r>
    </w:p>
    <w:p w14:paraId="0E167BA4" w14:textId="77777777" w:rsidR="00EF54DF" w:rsidRPr="00FD0DC7" w:rsidRDefault="00EF54DF" w:rsidP="00076479">
      <w:pPr>
        <w:pStyle w:val="Prrafodelista"/>
        <w:ind w:left="360"/>
        <w:rPr>
          <w:rFonts w:ascii="Arial" w:hAnsi="Arial" w:cs="Arial"/>
          <w:color w:val="000000"/>
          <w:kern w:val="24"/>
          <w:sz w:val="24"/>
          <w:szCs w:val="24"/>
        </w:rPr>
      </w:pPr>
    </w:p>
    <w:p w14:paraId="0F91EBF1" w14:textId="4C55606A" w:rsidR="00EF54DF" w:rsidRPr="00FD0DC7" w:rsidRDefault="00EF54DF" w:rsidP="00473535">
      <w:pPr>
        <w:pStyle w:val="NormalWeb"/>
        <w:numPr>
          <w:ilvl w:val="0"/>
          <w:numId w:val="11"/>
        </w:numPr>
        <w:kinsoku w:val="0"/>
        <w:overflowPunct w:val="0"/>
        <w:spacing w:before="0" w:beforeAutospacing="0" w:after="0" w:afterAutospacing="0"/>
        <w:jc w:val="both"/>
        <w:textAlignment w:val="baseline"/>
        <w:rPr>
          <w:rFonts w:ascii="Arial" w:hAnsi="Arial" w:cs="Arial"/>
          <w:color w:val="000000"/>
          <w:kern w:val="24"/>
        </w:rPr>
      </w:pPr>
      <w:r w:rsidRPr="00FD0DC7">
        <w:rPr>
          <w:rFonts w:ascii="Arial" w:hAnsi="Arial" w:cs="Arial"/>
          <w:color w:val="000000"/>
          <w:kern w:val="24"/>
        </w:rPr>
        <w:t xml:space="preserve">Para la próxima auditoría </w:t>
      </w:r>
      <w:r w:rsidR="00076479" w:rsidRPr="00FD0DC7">
        <w:rPr>
          <w:rFonts w:ascii="Arial" w:hAnsi="Arial" w:cs="Arial"/>
          <w:color w:val="000000"/>
          <w:kern w:val="24"/>
        </w:rPr>
        <w:t xml:space="preserve">de regularidad </w:t>
      </w:r>
      <w:r w:rsidRPr="00FD0DC7">
        <w:rPr>
          <w:rFonts w:ascii="Arial" w:hAnsi="Arial" w:cs="Arial"/>
          <w:color w:val="000000"/>
          <w:kern w:val="24"/>
        </w:rPr>
        <w:t>a realizar por el ente de control, la entidad debe presentar el seguimiento de 30 acciones y sugerir el cierre de 18 de ellas que cumplen el plazo de implementación a diciembre de 2019.</w:t>
      </w:r>
    </w:p>
    <w:p w14:paraId="4E639F20" w14:textId="143E4DCB" w:rsidR="005B18C2" w:rsidRPr="00FD0DC7" w:rsidRDefault="005B18C2" w:rsidP="005B18C2">
      <w:pPr>
        <w:pStyle w:val="Prrafodelista"/>
        <w:rPr>
          <w:rFonts w:ascii="Arial" w:hAnsi="Arial" w:cs="Arial"/>
          <w:color w:val="000000"/>
          <w:kern w:val="24"/>
          <w:sz w:val="24"/>
          <w:szCs w:val="24"/>
        </w:rPr>
      </w:pPr>
    </w:p>
    <w:p w14:paraId="353B2616" w14:textId="77777777" w:rsidR="00C61FC0" w:rsidRPr="00FD0DC7" w:rsidRDefault="00C61FC0" w:rsidP="005B18C2">
      <w:pPr>
        <w:pStyle w:val="Prrafodelista"/>
        <w:rPr>
          <w:rFonts w:ascii="Arial" w:hAnsi="Arial" w:cs="Arial"/>
          <w:color w:val="000000"/>
          <w:kern w:val="24"/>
          <w:sz w:val="24"/>
          <w:szCs w:val="24"/>
        </w:rPr>
      </w:pPr>
    </w:p>
    <w:p w14:paraId="026095E8" w14:textId="5EDC7128" w:rsidR="005B18C2" w:rsidRPr="00FD0DC7" w:rsidRDefault="005B18C2" w:rsidP="005B18C2">
      <w:pPr>
        <w:pStyle w:val="NormalWeb"/>
        <w:kinsoku w:val="0"/>
        <w:overflowPunct w:val="0"/>
        <w:spacing w:before="0" w:beforeAutospacing="0" w:after="0" w:afterAutospacing="0"/>
        <w:jc w:val="both"/>
        <w:textAlignment w:val="baseline"/>
        <w:rPr>
          <w:rFonts w:ascii="Arial" w:hAnsi="Arial" w:cs="Arial"/>
          <w:color w:val="000000"/>
          <w:kern w:val="24"/>
        </w:rPr>
      </w:pPr>
    </w:p>
    <w:p w14:paraId="49EDF6E7" w14:textId="4925E0EC" w:rsidR="005B18C2" w:rsidRPr="00FD0DC7" w:rsidRDefault="005B18C2" w:rsidP="005B18C2">
      <w:pPr>
        <w:pStyle w:val="NormalWeb"/>
        <w:kinsoku w:val="0"/>
        <w:overflowPunct w:val="0"/>
        <w:spacing w:before="0" w:beforeAutospacing="0" w:after="0" w:afterAutospacing="0"/>
        <w:jc w:val="both"/>
        <w:textAlignment w:val="baseline"/>
        <w:rPr>
          <w:rFonts w:ascii="Arial" w:hAnsi="Arial" w:cs="Arial"/>
          <w:color w:val="000000"/>
          <w:kern w:val="24"/>
        </w:rPr>
      </w:pPr>
    </w:p>
    <w:p w14:paraId="4D3291E1" w14:textId="28133DE8" w:rsidR="005B18C2" w:rsidRPr="00FD0DC7" w:rsidRDefault="005B18C2" w:rsidP="005B18C2">
      <w:pPr>
        <w:pStyle w:val="NormalWeb"/>
        <w:kinsoku w:val="0"/>
        <w:overflowPunct w:val="0"/>
        <w:spacing w:before="0" w:beforeAutospacing="0" w:after="0" w:afterAutospacing="0"/>
        <w:jc w:val="both"/>
        <w:textAlignment w:val="baseline"/>
        <w:rPr>
          <w:rFonts w:ascii="Arial" w:hAnsi="Arial" w:cs="Arial"/>
          <w:color w:val="000000"/>
          <w:kern w:val="24"/>
        </w:rPr>
      </w:pPr>
    </w:p>
    <w:p w14:paraId="053AA69B" w14:textId="36163A10" w:rsidR="005B18C2" w:rsidRPr="00FD0DC7" w:rsidRDefault="005B18C2" w:rsidP="005B18C2">
      <w:pPr>
        <w:pStyle w:val="NormalWeb"/>
        <w:kinsoku w:val="0"/>
        <w:overflowPunct w:val="0"/>
        <w:spacing w:before="0" w:beforeAutospacing="0" w:after="0" w:afterAutospacing="0"/>
        <w:jc w:val="both"/>
        <w:textAlignment w:val="baseline"/>
        <w:rPr>
          <w:rFonts w:ascii="Arial" w:hAnsi="Arial" w:cs="Arial"/>
          <w:color w:val="000000"/>
          <w:kern w:val="24"/>
        </w:rPr>
      </w:pPr>
    </w:p>
    <w:p w14:paraId="0DBE42AB" w14:textId="57105F34" w:rsidR="005B18C2" w:rsidRPr="00FD0DC7" w:rsidRDefault="005B18C2" w:rsidP="005B18C2">
      <w:pPr>
        <w:pStyle w:val="NormalWeb"/>
        <w:kinsoku w:val="0"/>
        <w:overflowPunct w:val="0"/>
        <w:spacing w:before="0" w:beforeAutospacing="0" w:after="0" w:afterAutospacing="0"/>
        <w:jc w:val="both"/>
        <w:textAlignment w:val="baseline"/>
        <w:rPr>
          <w:rFonts w:ascii="Arial" w:hAnsi="Arial" w:cs="Arial"/>
          <w:color w:val="000000"/>
          <w:kern w:val="24"/>
        </w:rPr>
      </w:pPr>
    </w:p>
    <w:p w14:paraId="2A2139DD" w14:textId="57B5A34F" w:rsidR="005B18C2" w:rsidRPr="00FD0DC7" w:rsidRDefault="005B18C2" w:rsidP="005B18C2">
      <w:pPr>
        <w:pStyle w:val="NormalWeb"/>
        <w:kinsoku w:val="0"/>
        <w:overflowPunct w:val="0"/>
        <w:spacing w:before="0" w:beforeAutospacing="0" w:after="0" w:afterAutospacing="0"/>
        <w:jc w:val="both"/>
        <w:textAlignment w:val="baseline"/>
        <w:rPr>
          <w:rFonts w:ascii="Arial" w:hAnsi="Arial" w:cs="Arial"/>
          <w:color w:val="000000"/>
          <w:kern w:val="24"/>
        </w:rPr>
      </w:pPr>
    </w:p>
    <w:p w14:paraId="6E46E73C" w14:textId="3121EB53" w:rsidR="005B18C2" w:rsidRPr="00FD0DC7" w:rsidRDefault="005B18C2" w:rsidP="005B18C2">
      <w:pPr>
        <w:pStyle w:val="NormalWeb"/>
        <w:kinsoku w:val="0"/>
        <w:overflowPunct w:val="0"/>
        <w:spacing w:before="0" w:beforeAutospacing="0" w:after="0" w:afterAutospacing="0"/>
        <w:jc w:val="both"/>
        <w:textAlignment w:val="baseline"/>
        <w:rPr>
          <w:rFonts w:ascii="Arial" w:hAnsi="Arial" w:cs="Arial"/>
          <w:color w:val="000000"/>
          <w:kern w:val="24"/>
        </w:rPr>
      </w:pPr>
    </w:p>
    <w:p w14:paraId="7D4D92CF" w14:textId="2406103A" w:rsidR="005B18C2" w:rsidRDefault="005B18C2" w:rsidP="005B18C2">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17A952D2" w14:textId="55DAFC48" w:rsidR="005B18C2" w:rsidRDefault="005B18C2" w:rsidP="005B18C2">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4D0D46A0" w14:textId="115B3441" w:rsidR="005B18C2" w:rsidRDefault="005B18C2" w:rsidP="005B18C2">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3EF561BB" w14:textId="77777777" w:rsidR="00EF54DF" w:rsidRPr="00473535" w:rsidRDefault="00EF54DF" w:rsidP="00473535">
      <w:pPr>
        <w:rPr>
          <w:rFonts w:ascii="Arial" w:hAnsi="Arial" w:cs="Arial"/>
          <w:color w:val="000000"/>
          <w:kern w:val="24"/>
        </w:rPr>
      </w:pPr>
    </w:p>
    <w:p w14:paraId="2C76A851" w14:textId="77777777" w:rsidR="005911DB" w:rsidRPr="00342FA5" w:rsidRDefault="005911DB" w:rsidP="00256B04">
      <w:pPr>
        <w:pStyle w:val="Prrafodelista"/>
        <w:ind w:left="360"/>
        <w:rPr>
          <w:rFonts w:ascii="Arial" w:hAnsi="Arial" w:cs="Arial"/>
          <w:b/>
          <w:color w:val="000000"/>
          <w:kern w:val="24"/>
        </w:rPr>
      </w:pPr>
    </w:p>
    <w:p w14:paraId="66B30B76" w14:textId="44A38611" w:rsidR="00EF54DF" w:rsidRPr="00C61FC0" w:rsidRDefault="00473535" w:rsidP="00473535">
      <w:pPr>
        <w:pStyle w:val="Prrafodelista"/>
        <w:numPr>
          <w:ilvl w:val="0"/>
          <w:numId w:val="10"/>
        </w:numPr>
        <w:outlineLvl w:val="0"/>
        <w:rPr>
          <w:rFonts w:ascii="Arial" w:hAnsi="Arial" w:cs="Arial"/>
          <w:b/>
          <w:color w:val="000000"/>
          <w:kern w:val="24"/>
          <w:sz w:val="24"/>
          <w:szCs w:val="24"/>
        </w:rPr>
      </w:pPr>
      <w:bookmarkStart w:id="18" w:name="_Toc47349055"/>
      <w:r w:rsidRPr="00C61FC0">
        <w:rPr>
          <w:rFonts w:ascii="Arial" w:hAnsi="Arial" w:cs="Arial"/>
          <w:b/>
          <w:color w:val="000000"/>
          <w:kern w:val="24"/>
          <w:sz w:val="24"/>
          <w:szCs w:val="24"/>
        </w:rPr>
        <w:lastRenderedPageBreak/>
        <w:t>Recomendaciones</w:t>
      </w:r>
      <w:bookmarkEnd w:id="18"/>
    </w:p>
    <w:p w14:paraId="5163281A" w14:textId="77777777" w:rsidR="00DF3CF5" w:rsidRPr="00342FA5" w:rsidRDefault="00DF3CF5" w:rsidP="00EF54DF">
      <w:pPr>
        <w:pStyle w:val="Prrafodelista"/>
        <w:rPr>
          <w:rFonts w:ascii="Arial" w:hAnsi="Arial" w:cs="Arial"/>
          <w:b/>
          <w:color w:val="000000"/>
          <w:kern w:val="24"/>
        </w:rPr>
      </w:pPr>
    </w:p>
    <w:p w14:paraId="7DCBA779" w14:textId="0C7C285E" w:rsidR="00EF54DF" w:rsidRPr="006E2644" w:rsidRDefault="00EF54DF" w:rsidP="00473535">
      <w:pPr>
        <w:pStyle w:val="NormalWeb"/>
        <w:numPr>
          <w:ilvl w:val="0"/>
          <w:numId w:val="12"/>
        </w:numPr>
        <w:kinsoku w:val="0"/>
        <w:overflowPunct w:val="0"/>
        <w:spacing w:before="0" w:beforeAutospacing="0" w:after="0" w:afterAutospacing="0"/>
        <w:jc w:val="both"/>
        <w:textAlignment w:val="baseline"/>
        <w:rPr>
          <w:rFonts w:ascii="Arial" w:hAnsi="Arial" w:cs="Arial"/>
          <w:color w:val="000000"/>
          <w:kern w:val="24"/>
        </w:rPr>
      </w:pPr>
      <w:r w:rsidRPr="006E2644">
        <w:rPr>
          <w:rFonts w:ascii="Arial" w:hAnsi="Arial" w:cs="Arial"/>
          <w:color w:val="000000"/>
          <w:kern w:val="24"/>
        </w:rPr>
        <w:t xml:space="preserve">Continuar reportando oportunamente a la OCI, los avances de la implementación de las acciones correctivas formuladas en el </w:t>
      </w:r>
      <w:r w:rsidR="00076479" w:rsidRPr="006E2644">
        <w:rPr>
          <w:rFonts w:ascii="Arial" w:hAnsi="Arial" w:cs="Arial"/>
          <w:color w:val="000000"/>
          <w:kern w:val="24"/>
        </w:rPr>
        <w:t>p</w:t>
      </w:r>
      <w:r w:rsidRPr="006E2644">
        <w:rPr>
          <w:rFonts w:ascii="Arial" w:hAnsi="Arial" w:cs="Arial"/>
          <w:color w:val="000000"/>
          <w:kern w:val="24"/>
        </w:rPr>
        <w:t xml:space="preserve">lan de </w:t>
      </w:r>
      <w:r w:rsidR="00076479" w:rsidRPr="006E2644">
        <w:rPr>
          <w:rFonts w:ascii="Arial" w:hAnsi="Arial" w:cs="Arial"/>
          <w:color w:val="000000"/>
          <w:kern w:val="24"/>
        </w:rPr>
        <w:t>m</w:t>
      </w:r>
      <w:r w:rsidRPr="006E2644">
        <w:rPr>
          <w:rFonts w:ascii="Arial" w:hAnsi="Arial" w:cs="Arial"/>
          <w:color w:val="000000"/>
          <w:kern w:val="24"/>
        </w:rPr>
        <w:t xml:space="preserve">ejoramiento </w:t>
      </w:r>
      <w:r w:rsidR="00076479" w:rsidRPr="006E2644">
        <w:rPr>
          <w:rFonts w:ascii="Arial" w:hAnsi="Arial" w:cs="Arial"/>
          <w:color w:val="000000"/>
          <w:kern w:val="24"/>
        </w:rPr>
        <w:t>i</w:t>
      </w:r>
      <w:r w:rsidRPr="006E2644">
        <w:rPr>
          <w:rFonts w:ascii="Arial" w:hAnsi="Arial" w:cs="Arial"/>
          <w:color w:val="000000"/>
          <w:kern w:val="24"/>
        </w:rPr>
        <w:t>nstitucional.</w:t>
      </w:r>
    </w:p>
    <w:p w14:paraId="08E4C598" w14:textId="77777777" w:rsidR="00EF54DF" w:rsidRPr="006E2644" w:rsidRDefault="00EF54DF" w:rsidP="00EF54DF">
      <w:pPr>
        <w:pStyle w:val="NormalWeb"/>
        <w:kinsoku w:val="0"/>
        <w:overflowPunct w:val="0"/>
        <w:spacing w:before="0" w:beforeAutospacing="0" w:after="0" w:afterAutospacing="0"/>
        <w:ind w:left="360"/>
        <w:jc w:val="both"/>
        <w:textAlignment w:val="baseline"/>
        <w:rPr>
          <w:rFonts w:ascii="Arial" w:hAnsi="Arial" w:cs="Arial"/>
          <w:color w:val="000000"/>
          <w:kern w:val="24"/>
        </w:rPr>
      </w:pPr>
    </w:p>
    <w:p w14:paraId="39B9927D" w14:textId="77777777" w:rsidR="00DF3CF5" w:rsidRPr="006E2644" w:rsidRDefault="00DF3CF5" w:rsidP="00473535">
      <w:pPr>
        <w:pStyle w:val="NormalWeb"/>
        <w:numPr>
          <w:ilvl w:val="0"/>
          <w:numId w:val="12"/>
        </w:numPr>
        <w:kinsoku w:val="0"/>
        <w:overflowPunct w:val="0"/>
        <w:spacing w:before="0" w:beforeAutospacing="0" w:after="0" w:afterAutospacing="0"/>
        <w:jc w:val="both"/>
        <w:textAlignment w:val="baseline"/>
        <w:rPr>
          <w:rFonts w:ascii="Arial" w:hAnsi="Arial" w:cs="Arial"/>
          <w:color w:val="000000"/>
          <w:kern w:val="24"/>
        </w:rPr>
      </w:pPr>
      <w:r w:rsidRPr="006E2644">
        <w:rPr>
          <w:rFonts w:ascii="Arial" w:hAnsi="Arial" w:cs="Arial"/>
          <w:color w:val="000000"/>
          <w:kern w:val="24"/>
        </w:rPr>
        <w:t>Aportar todas las evidencias que dan cumplimiento de las acciones propuestas, con el fin de lograr el cierre efectivo y eficiente por el ente de control.</w:t>
      </w:r>
    </w:p>
    <w:p w14:paraId="19C5DFDA" w14:textId="77777777" w:rsidR="00EF54DF" w:rsidRPr="006E2644" w:rsidRDefault="00EF54DF" w:rsidP="00EF54DF">
      <w:pPr>
        <w:pStyle w:val="NormalWeb"/>
        <w:kinsoku w:val="0"/>
        <w:overflowPunct w:val="0"/>
        <w:spacing w:before="0" w:beforeAutospacing="0" w:after="0" w:afterAutospacing="0"/>
        <w:ind w:left="360"/>
        <w:jc w:val="both"/>
        <w:textAlignment w:val="baseline"/>
        <w:rPr>
          <w:rFonts w:ascii="Arial" w:hAnsi="Arial" w:cs="Arial"/>
          <w:color w:val="000000"/>
          <w:kern w:val="24"/>
        </w:rPr>
      </w:pPr>
    </w:p>
    <w:p w14:paraId="572974B4" w14:textId="7E1CCC4E" w:rsidR="00EF54DF" w:rsidRPr="006E2644" w:rsidRDefault="00076479" w:rsidP="00473535">
      <w:pPr>
        <w:pStyle w:val="NormalWeb"/>
        <w:numPr>
          <w:ilvl w:val="0"/>
          <w:numId w:val="12"/>
        </w:numPr>
        <w:kinsoku w:val="0"/>
        <w:overflowPunct w:val="0"/>
        <w:spacing w:before="0" w:beforeAutospacing="0" w:after="0" w:afterAutospacing="0"/>
        <w:jc w:val="both"/>
        <w:textAlignment w:val="baseline"/>
        <w:rPr>
          <w:rFonts w:ascii="Arial" w:hAnsi="Arial" w:cs="Arial"/>
          <w:color w:val="000000"/>
          <w:kern w:val="24"/>
        </w:rPr>
      </w:pPr>
      <w:r w:rsidRPr="006E2644">
        <w:rPr>
          <w:rFonts w:ascii="Arial" w:hAnsi="Arial" w:cs="Arial"/>
          <w:color w:val="000000"/>
          <w:kern w:val="24"/>
        </w:rPr>
        <w:t>Cuando no se logre el cumplimiento de la acción, l</w:t>
      </w:r>
      <w:r w:rsidR="00EF54DF" w:rsidRPr="006E2644">
        <w:rPr>
          <w:rFonts w:ascii="Arial" w:hAnsi="Arial" w:cs="Arial"/>
          <w:color w:val="000000"/>
          <w:kern w:val="24"/>
        </w:rPr>
        <w:t xml:space="preserve">os responsables de </w:t>
      </w:r>
      <w:r w:rsidRPr="006E2644">
        <w:rPr>
          <w:rFonts w:ascii="Arial" w:hAnsi="Arial" w:cs="Arial"/>
          <w:color w:val="000000"/>
          <w:kern w:val="24"/>
        </w:rPr>
        <w:t xml:space="preserve">su </w:t>
      </w:r>
      <w:r w:rsidR="00863E18" w:rsidRPr="006E2644">
        <w:rPr>
          <w:rFonts w:ascii="Arial" w:hAnsi="Arial" w:cs="Arial"/>
          <w:color w:val="000000"/>
          <w:kern w:val="24"/>
        </w:rPr>
        <w:t>implementación</w:t>
      </w:r>
      <w:r w:rsidR="00EF54DF" w:rsidRPr="006E2644">
        <w:rPr>
          <w:rFonts w:ascii="Arial" w:hAnsi="Arial" w:cs="Arial"/>
          <w:color w:val="000000"/>
          <w:kern w:val="24"/>
        </w:rPr>
        <w:t xml:space="preserve"> deben identificar con anterioridad</w:t>
      </w:r>
      <w:r w:rsidRPr="006E2644">
        <w:rPr>
          <w:rFonts w:ascii="Arial" w:hAnsi="Arial" w:cs="Arial"/>
          <w:color w:val="000000"/>
          <w:kern w:val="24"/>
        </w:rPr>
        <w:t xml:space="preserve"> las causas, con el fin de </w:t>
      </w:r>
      <w:r w:rsidR="00EF54DF" w:rsidRPr="006E2644">
        <w:rPr>
          <w:rFonts w:ascii="Arial" w:hAnsi="Arial" w:cs="Arial"/>
          <w:color w:val="000000"/>
          <w:kern w:val="24"/>
        </w:rPr>
        <w:t>tramitar ante el ente de control la modificación</w:t>
      </w:r>
      <w:r w:rsidRPr="006E2644">
        <w:rPr>
          <w:rFonts w:ascii="Arial" w:hAnsi="Arial" w:cs="Arial"/>
          <w:color w:val="000000"/>
          <w:kern w:val="24"/>
        </w:rPr>
        <w:t>,</w:t>
      </w:r>
      <w:r w:rsidR="00EF54DF" w:rsidRPr="006E2644">
        <w:rPr>
          <w:rFonts w:ascii="Arial" w:hAnsi="Arial" w:cs="Arial"/>
          <w:color w:val="000000"/>
          <w:kern w:val="24"/>
        </w:rPr>
        <w:t xml:space="preserve"> ya sea en la acción como tal, área responsable, fecha de terminación, el indicador o meta propuesta, </w:t>
      </w:r>
      <w:proofErr w:type="gramStart"/>
      <w:r w:rsidR="00EF54DF" w:rsidRPr="006E2644">
        <w:rPr>
          <w:rFonts w:ascii="Arial" w:hAnsi="Arial" w:cs="Arial"/>
          <w:color w:val="000000"/>
          <w:kern w:val="24"/>
        </w:rPr>
        <w:t>de acuerdo a</w:t>
      </w:r>
      <w:proofErr w:type="gramEnd"/>
      <w:r w:rsidR="00EF54DF" w:rsidRPr="006E2644">
        <w:rPr>
          <w:rFonts w:ascii="Arial" w:hAnsi="Arial" w:cs="Arial"/>
          <w:color w:val="000000"/>
          <w:kern w:val="24"/>
        </w:rPr>
        <w:t xml:space="preserve"> lo establecido </w:t>
      </w:r>
      <w:r w:rsidRPr="006E2644">
        <w:rPr>
          <w:rFonts w:ascii="Arial" w:hAnsi="Arial" w:cs="Arial"/>
          <w:color w:val="000000"/>
          <w:kern w:val="24"/>
        </w:rPr>
        <w:t>en la normatividad vigente.</w:t>
      </w:r>
    </w:p>
    <w:p w14:paraId="506BEA98" w14:textId="77777777" w:rsidR="00EF54DF" w:rsidRPr="006E2644" w:rsidRDefault="00EF54DF" w:rsidP="00EF54DF">
      <w:pPr>
        <w:pStyle w:val="Prrafodelista"/>
        <w:rPr>
          <w:rFonts w:ascii="Arial" w:hAnsi="Arial" w:cs="Arial"/>
          <w:color w:val="000000"/>
          <w:kern w:val="24"/>
          <w:sz w:val="24"/>
          <w:szCs w:val="24"/>
        </w:rPr>
      </w:pPr>
    </w:p>
    <w:p w14:paraId="25C12DFA" w14:textId="533AE594" w:rsidR="00EF54DF" w:rsidRPr="006E2644" w:rsidRDefault="00EF54DF" w:rsidP="00473535">
      <w:pPr>
        <w:pStyle w:val="NormalWeb"/>
        <w:numPr>
          <w:ilvl w:val="0"/>
          <w:numId w:val="12"/>
        </w:numPr>
        <w:kinsoku w:val="0"/>
        <w:overflowPunct w:val="0"/>
        <w:spacing w:before="0" w:beforeAutospacing="0" w:after="0" w:afterAutospacing="0"/>
        <w:jc w:val="both"/>
        <w:textAlignment w:val="baseline"/>
        <w:rPr>
          <w:rFonts w:ascii="Arial" w:hAnsi="Arial" w:cs="Arial"/>
          <w:color w:val="000000"/>
          <w:kern w:val="24"/>
        </w:rPr>
      </w:pPr>
      <w:r w:rsidRPr="006E2644">
        <w:rPr>
          <w:rFonts w:ascii="Arial" w:hAnsi="Arial" w:cs="Arial"/>
          <w:color w:val="000000"/>
          <w:kern w:val="24"/>
        </w:rPr>
        <w:t xml:space="preserve">En la formulación de las acciones </w:t>
      </w:r>
      <w:r w:rsidR="00076479" w:rsidRPr="006E2644">
        <w:rPr>
          <w:rFonts w:ascii="Arial" w:hAnsi="Arial" w:cs="Arial"/>
          <w:color w:val="000000"/>
          <w:kern w:val="24"/>
        </w:rPr>
        <w:t xml:space="preserve">correctivas </w:t>
      </w:r>
      <w:r w:rsidRPr="006E2644">
        <w:rPr>
          <w:rFonts w:ascii="Arial" w:hAnsi="Arial" w:cs="Arial"/>
          <w:color w:val="000000"/>
          <w:kern w:val="24"/>
        </w:rPr>
        <w:t xml:space="preserve">de los hallazgos identificados por el ente de control, </w:t>
      </w:r>
      <w:r w:rsidR="00076479" w:rsidRPr="006E2644">
        <w:rPr>
          <w:rFonts w:ascii="Arial" w:hAnsi="Arial" w:cs="Arial"/>
          <w:color w:val="000000"/>
          <w:kern w:val="24"/>
        </w:rPr>
        <w:t xml:space="preserve">se debe </w:t>
      </w:r>
      <w:r w:rsidRPr="006E2644">
        <w:rPr>
          <w:rFonts w:ascii="Arial" w:hAnsi="Arial" w:cs="Arial"/>
          <w:color w:val="000000"/>
          <w:kern w:val="24"/>
        </w:rPr>
        <w:t xml:space="preserve">tener en cuenta que </w:t>
      </w:r>
      <w:r w:rsidR="00076479" w:rsidRPr="006E2644">
        <w:rPr>
          <w:rFonts w:ascii="Arial" w:hAnsi="Arial" w:cs="Arial"/>
          <w:color w:val="000000"/>
          <w:kern w:val="24"/>
        </w:rPr>
        <w:t xml:space="preserve">las </w:t>
      </w:r>
      <w:r w:rsidRPr="006E2644">
        <w:rPr>
          <w:rFonts w:ascii="Arial" w:hAnsi="Arial" w:cs="Arial"/>
          <w:color w:val="000000"/>
          <w:kern w:val="24"/>
        </w:rPr>
        <w:t>acciones elimin</w:t>
      </w:r>
      <w:r w:rsidR="00076479" w:rsidRPr="006E2644">
        <w:rPr>
          <w:rFonts w:ascii="Arial" w:hAnsi="Arial" w:cs="Arial"/>
          <w:color w:val="000000"/>
          <w:kern w:val="24"/>
        </w:rPr>
        <w:t>en</w:t>
      </w:r>
      <w:r w:rsidRPr="006E2644">
        <w:rPr>
          <w:rFonts w:ascii="Arial" w:hAnsi="Arial" w:cs="Arial"/>
          <w:color w:val="000000"/>
          <w:kern w:val="24"/>
        </w:rPr>
        <w:t xml:space="preserve"> la </w:t>
      </w:r>
      <w:r w:rsidR="00076479" w:rsidRPr="006E2644">
        <w:rPr>
          <w:rFonts w:ascii="Arial" w:hAnsi="Arial" w:cs="Arial"/>
          <w:color w:val="000000"/>
          <w:kern w:val="24"/>
        </w:rPr>
        <w:t xml:space="preserve">causa generadora </w:t>
      </w:r>
      <w:r w:rsidRPr="006E2644">
        <w:rPr>
          <w:rFonts w:ascii="Arial" w:hAnsi="Arial" w:cs="Arial"/>
          <w:color w:val="000000"/>
          <w:kern w:val="24"/>
        </w:rPr>
        <w:t>de la situación evidenciada</w:t>
      </w:r>
      <w:r w:rsidR="00076479" w:rsidRPr="006E2644">
        <w:rPr>
          <w:rFonts w:ascii="Arial" w:hAnsi="Arial" w:cs="Arial"/>
          <w:color w:val="000000"/>
          <w:kern w:val="24"/>
        </w:rPr>
        <w:t xml:space="preserve"> y</w:t>
      </w:r>
      <w:r w:rsidRPr="006E2644">
        <w:rPr>
          <w:rFonts w:ascii="Arial" w:hAnsi="Arial" w:cs="Arial"/>
          <w:color w:val="000000"/>
          <w:kern w:val="24"/>
        </w:rPr>
        <w:t xml:space="preserve"> establecer un plazo prudencial para el cumplimiento de la acción </w:t>
      </w:r>
      <w:r w:rsidR="00076479" w:rsidRPr="006E2644">
        <w:rPr>
          <w:rFonts w:ascii="Arial" w:hAnsi="Arial" w:cs="Arial"/>
          <w:color w:val="000000"/>
          <w:kern w:val="24"/>
        </w:rPr>
        <w:t>acorde con la aprobación previa d</w:t>
      </w:r>
      <w:r w:rsidRPr="006E2644">
        <w:rPr>
          <w:rFonts w:ascii="Arial" w:hAnsi="Arial" w:cs="Arial"/>
          <w:color w:val="000000"/>
          <w:kern w:val="24"/>
        </w:rPr>
        <w:t>el directivo responsable.</w:t>
      </w:r>
    </w:p>
    <w:p w14:paraId="27257E1A" w14:textId="64637686" w:rsidR="00525C8F" w:rsidRDefault="00525C8F"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56C6CCAB" w14:textId="23A69BBB" w:rsidR="00525C8F" w:rsidRDefault="00525C8F"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49B12615" w14:textId="2C0EC29B" w:rsidR="00525C8F" w:rsidRDefault="00525C8F"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tbl>
      <w:tblPr>
        <w:tblW w:w="9134" w:type="dxa"/>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470"/>
        <w:gridCol w:w="1476"/>
        <w:gridCol w:w="1061"/>
        <w:gridCol w:w="1511"/>
        <w:gridCol w:w="3616"/>
      </w:tblGrid>
      <w:tr w:rsidR="00525C8F" w:rsidRPr="00342FA5" w14:paraId="5EAB918B" w14:textId="77777777" w:rsidTr="0098382A">
        <w:trPr>
          <w:trHeight w:val="373"/>
        </w:trPr>
        <w:tc>
          <w:tcPr>
            <w:tcW w:w="9134" w:type="dxa"/>
            <w:gridSpan w:val="5"/>
            <w:shd w:val="clear" w:color="auto" w:fill="C5E0B3" w:themeFill="accent6" w:themeFillTint="66"/>
            <w:vAlign w:val="center"/>
          </w:tcPr>
          <w:p w14:paraId="09CB7DF3" w14:textId="2A5299C8" w:rsidR="00525C8F" w:rsidRPr="00342FA5" w:rsidRDefault="00525C8F" w:rsidP="004B124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w:t>
            </w:r>
            <w:r>
              <w:rPr>
                <w:rFonts w:ascii="Arial" w:eastAsia="Times New Roman" w:hAnsi="Arial" w:cs="Arial"/>
                <w:b/>
                <w:bCs/>
                <w:color w:val="000000"/>
                <w:sz w:val="18"/>
                <w:szCs w:val="18"/>
                <w:lang w:eastAsia="es-CO"/>
              </w:rPr>
              <w:t>E REGULARIDAD PAD -2019, COD. 76</w:t>
            </w:r>
            <w:r w:rsidRPr="00342FA5">
              <w:rPr>
                <w:rFonts w:ascii="Arial" w:eastAsia="Times New Roman" w:hAnsi="Arial" w:cs="Arial"/>
                <w:b/>
                <w:bCs/>
                <w:color w:val="000000"/>
                <w:sz w:val="18"/>
                <w:szCs w:val="18"/>
                <w:lang w:eastAsia="es-CO"/>
              </w:rPr>
              <w:t xml:space="preserve">. </w:t>
            </w:r>
            <w:r>
              <w:rPr>
                <w:rFonts w:ascii="Arial" w:eastAsia="Times New Roman" w:hAnsi="Arial" w:cs="Arial"/>
                <w:b/>
                <w:bCs/>
                <w:color w:val="000000"/>
                <w:sz w:val="18"/>
                <w:szCs w:val="18"/>
                <w:lang w:eastAsia="es-CO"/>
              </w:rPr>
              <w:t>(11 H – 11</w:t>
            </w:r>
            <w:r w:rsidRPr="00342FA5">
              <w:rPr>
                <w:rFonts w:ascii="Arial" w:eastAsia="Times New Roman" w:hAnsi="Arial" w:cs="Arial"/>
                <w:b/>
                <w:bCs/>
                <w:color w:val="000000"/>
                <w:sz w:val="18"/>
                <w:szCs w:val="18"/>
                <w:lang w:eastAsia="es-CO"/>
              </w:rPr>
              <w:t xml:space="preserve"> A)</w:t>
            </w:r>
          </w:p>
        </w:tc>
      </w:tr>
      <w:tr w:rsidR="00525C8F" w:rsidRPr="00342FA5" w14:paraId="554D679D" w14:textId="77777777" w:rsidTr="004B1245">
        <w:trPr>
          <w:trHeight w:val="1012"/>
        </w:trPr>
        <w:tc>
          <w:tcPr>
            <w:tcW w:w="1410" w:type="dxa"/>
            <w:shd w:val="clear" w:color="000000" w:fill="FFFFFF"/>
            <w:vAlign w:val="center"/>
            <w:hideMark/>
          </w:tcPr>
          <w:p w14:paraId="76FB5929" w14:textId="77777777" w:rsidR="00525C8F" w:rsidRPr="00342FA5" w:rsidRDefault="00525C8F" w:rsidP="004B1245">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477" w:type="dxa"/>
            <w:shd w:val="clear" w:color="000000" w:fill="FFFFFF"/>
            <w:vAlign w:val="center"/>
            <w:hideMark/>
          </w:tcPr>
          <w:p w14:paraId="239867AB" w14:textId="77777777" w:rsidR="00525C8F" w:rsidRPr="00342FA5" w:rsidRDefault="00525C8F" w:rsidP="004B124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061" w:type="dxa"/>
            <w:shd w:val="clear" w:color="000000" w:fill="FFFFFF"/>
            <w:vAlign w:val="center"/>
            <w:hideMark/>
          </w:tcPr>
          <w:p w14:paraId="28CDC2A5" w14:textId="77777777" w:rsidR="00525C8F" w:rsidRPr="00342FA5" w:rsidRDefault="00525C8F" w:rsidP="004B124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511" w:type="dxa"/>
            <w:shd w:val="clear" w:color="000000" w:fill="FFFFFF"/>
            <w:vAlign w:val="center"/>
            <w:hideMark/>
          </w:tcPr>
          <w:p w14:paraId="78B0FE44" w14:textId="77777777" w:rsidR="00525C8F" w:rsidRPr="00342FA5" w:rsidRDefault="00525C8F" w:rsidP="004B124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3675" w:type="dxa"/>
            <w:shd w:val="clear" w:color="000000" w:fill="FFFFFF"/>
            <w:vAlign w:val="center"/>
            <w:hideMark/>
          </w:tcPr>
          <w:p w14:paraId="39177E19" w14:textId="77777777" w:rsidR="00525C8F" w:rsidRPr="00342FA5" w:rsidRDefault="00525C8F" w:rsidP="004B124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525C8F" w:rsidRPr="00342FA5" w14:paraId="03841F37" w14:textId="77777777" w:rsidTr="004B1245">
        <w:trPr>
          <w:trHeight w:val="505"/>
        </w:trPr>
        <w:tc>
          <w:tcPr>
            <w:tcW w:w="1410" w:type="dxa"/>
            <w:shd w:val="clear" w:color="000000" w:fill="FFFFFF"/>
            <w:vAlign w:val="center"/>
            <w:hideMark/>
          </w:tcPr>
          <w:p w14:paraId="158CC668" w14:textId="3EA276C3" w:rsidR="00525C8F" w:rsidRPr="00342FA5" w:rsidRDefault="00525C8F" w:rsidP="004B1245">
            <w:pP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31 de marzo de 2020</w:t>
            </w:r>
          </w:p>
        </w:tc>
        <w:tc>
          <w:tcPr>
            <w:tcW w:w="1477" w:type="dxa"/>
            <w:shd w:val="clear" w:color="000000" w:fill="FFFFFF"/>
            <w:vAlign w:val="center"/>
            <w:hideMark/>
          </w:tcPr>
          <w:p w14:paraId="54A44B7D" w14:textId="5D76E983" w:rsidR="00525C8F" w:rsidRPr="00342FA5" w:rsidRDefault="00525C8F" w:rsidP="004B1245">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1061" w:type="dxa"/>
            <w:shd w:val="clear" w:color="000000" w:fill="FFFFFF"/>
            <w:vAlign w:val="center"/>
            <w:hideMark/>
          </w:tcPr>
          <w:p w14:paraId="3DF0CDBB" w14:textId="15523BE8" w:rsidR="00525C8F" w:rsidRPr="00342FA5" w:rsidRDefault="00525C8F" w:rsidP="004B1245">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1511" w:type="dxa"/>
            <w:shd w:val="clear" w:color="000000" w:fill="FFFFFF"/>
            <w:vAlign w:val="center"/>
            <w:hideMark/>
          </w:tcPr>
          <w:p w14:paraId="56888482" w14:textId="4AB15902" w:rsidR="00525C8F" w:rsidRPr="00525C8F" w:rsidRDefault="00525C8F" w:rsidP="00525C8F">
            <w:pPr>
              <w:jc w:val="center"/>
              <w:rPr>
                <w:rFonts w:ascii="Arial" w:hAnsi="Arial" w:cs="Arial"/>
                <w:color w:val="000000"/>
                <w:sz w:val="18"/>
                <w:szCs w:val="18"/>
              </w:rPr>
            </w:pPr>
            <w:r w:rsidRPr="00525C8F">
              <w:rPr>
                <w:rFonts w:ascii="Arial" w:eastAsia="Times New Roman" w:hAnsi="Arial" w:cs="Arial"/>
                <w:color w:val="000000"/>
                <w:sz w:val="18"/>
                <w:szCs w:val="18"/>
              </w:rPr>
              <w:t>SG-OAP</w:t>
            </w:r>
          </w:p>
          <w:p w14:paraId="5A11582C" w14:textId="77777777" w:rsidR="00525C8F" w:rsidRPr="00342FA5" w:rsidRDefault="00525C8F" w:rsidP="004B1245">
            <w:pPr>
              <w:jc w:val="center"/>
              <w:rPr>
                <w:rFonts w:ascii="Arial" w:eastAsia="Times New Roman" w:hAnsi="Arial" w:cs="Arial"/>
                <w:color w:val="000000"/>
                <w:sz w:val="18"/>
                <w:szCs w:val="18"/>
                <w:lang w:eastAsia="es-CO"/>
              </w:rPr>
            </w:pPr>
          </w:p>
        </w:tc>
        <w:tc>
          <w:tcPr>
            <w:tcW w:w="3675" w:type="dxa"/>
            <w:shd w:val="clear" w:color="000000" w:fill="FFFFFF"/>
            <w:vAlign w:val="center"/>
            <w:hideMark/>
          </w:tcPr>
          <w:p w14:paraId="1B92BC88" w14:textId="75C0505B" w:rsidR="00525C8F" w:rsidRPr="00525C8F" w:rsidRDefault="00525C8F" w:rsidP="00525C8F">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val="es-ES" w:eastAsia="es-CO"/>
              </w:rPr>
              <w:t xml:space="preserve">3.3.1.1 - 3.3.1.2 Incluir en formatos de estudios previos el campo de análisis de la necesidad de contratar la interventoría. </w:t>
            </w:r>
          </w:p>
          <w:p w14:paraId="67577928" w14:textId="77777777" w:rsidR="00525C8F" w:rsidRPr="00525C8F" w:rsidRDefault="00525C8F" w:rsidP="00525C8F">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val="es-ES" w:eastAsia="es-CO"/>
              </w:rPr>
              <w:t>3.3.1.3 Cierre del expediente contractual del contrato N. 237 de 2014</w:t>
            </w:r>
          </w:p>
          <w:p w14:paraId="667076A2" w14:textId="781FB808" w:rsidR="00525C8F" w:rsidRPr="00342FA5" w:rsidRDefault="00525C8F" w:rsidP="004B1245">
            <w:pPr>
              <w:rPr>
                <w:rFonts w:ascii="Arial" w:eastAsia="Times New Roman" w:hAnsi="Arial" w:cs="Arial"/>
                <w:color w:val="000000"/>
                <w:sz w:val="18"/>
                <w:szCs w:val="18"/>
                <w:lang w:eastAsia="es-CO"/>
              </w:rPr>
            </w:pPr>
          </w:p>
        </w:tc>
      </w:tr>
      <w:tr w:rsidR="00525C8F" w:rsidRPr="00342FA5" w14:paraId="1BA915F9" w14:textId="77777777" w:rsidTr="004B1245">
        <w:trPr>
          <w:trHeight w:val="1692"/>
        </w:trPr>
        <w:tc>
          <w:tcPr>
            <w:tcW w:w="1410" w:type="dxa"/>
            <w:shd w:val="clear" w:color="000000" w:fill="FFFFFF"/>
            <w:vAlign w:val="center"/>
            <w:hideMark/>
          </w:tcPr>
          <w:p w14:paraId="7EAE25D7" w14:textId="6744F51E" w:rsidR="00525C8F" w:rsidRPr="00342FA5" w:rsidRDefault="00525C8F" w:rsidP="004B1245">
            <w:pP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30 de junio de 2020</w:t>
            </w:r>
          </w:p>
        </w:tc>
        <w:tc>
          <w:tcPr>
            <w:tcW w:w="1477" w:type="dxa"/>
            <w:shd w:val="clear" w:color="000000" w:fill="FFFFFF"/>
            <w:vAlign w:val="center"/>
            <w:hideMark/>
          </w:tcPr>
          <w:p w14:paraId="79EEB764" w14:textId="5C07E325" w:rsidR="00525C8F" w:rsidRPr="00342FA5" w:rsidRDefault="00525C8F" w:rsidP="004B1245">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1061" w:type="dxa"/>
            <w:shd w:val="clear" w:color="000000" w:fill="FFFFFF"/>
            <w:vAlign w:val="center"/>
            <w:hideMark/>
          </w:tcPr>
          <w:p w14:paraId="55FE7522" w14:textId="5E27B8B1" w:rsidR="00525C8F" w:rsidRPr="00342FA5" w:rsidRDefault="00525C8F" w:rsidP="004B1245">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1511" w:type="dxa"/>
            <w:shd w:val="clear" w:color="000000" w:fill="FFFFFF"/>
            <w:vAlign w:val="center"/>
            <w:hideMark/>
          </w:tcPr>
          <w:p w14:paraId="62470D33" w14:textId="77777777" w:rsidR="00525C8F" w:rsidRPr="00525C8F" w:rsidRDefault="00525C8F" w:rsidP="00525C8F">
            <w:pPr>
              <w:spacing w:after="240"/>
              <w:jc w:val="cente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STPI-SG</w:t>
            </w:r>
          </w:p>
          <w:p w14:paraId="5AD24A19" w14:textId="77777777" w:rsidR="00525C8F" w:rsidRPr="00525C8F" w:rsidRDefault="00525C8F" w:rsidP="00525C8F">
            <w:pPr>
              <w:spacing w:after="240"/>
              <w:jc w:val="cente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OAP</w:t>
            </w:r>
          </w:p>
          <w:p w14:paraId="1DE0724B" w14:textId="30B6722E" w:rsidR="00525C8F" w:rsidRPr="00342FA5" w:rsidRDefault="00525C8F" w:rsidP="004B1245">
            <w:pPr>
              <w:spacing w:after="240"/>
              <w:jc w:val="center"/>
              <w:rPr>
                <w:rFonts w:ascii="Arial" w:eastAsia="Times New Roman" w:hAnsi="Arial" w:cs="Arial"/>
                <w:color w:val="000000"/>
                <w:sz w:val="18"/>
                <w:szCs w:val="18"/>
                <w:lang w:eastAsia="es-CO"/>
              </w:rPr>
            </w:pPr>
          </w:p>
        </w:tc>
        <w:tc>
          <w:tcPr>
            <w:tcW w:w="3675" w:type="dxa"/>
            <w:shd w:val="clear" w:color="000000" w:fill="FFFFFF"/>
            <w:vAlign w:val="center"/>
            <w:hideMark/>
          </w:tcPr>
          <w:p w14:paraId="2590D4E4" w14:textId="77777777" w:rsidR="00525C8F" w:rsidRPr="00525C8F" w:rsidRDefault="00525C8F" w:rsidP="00525C8F">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val="es-ES" w:eastAsia="es-CO"/>
              </w:rPr>
              <w:t>3.3.1.1-3.3.1.2-3.3.1.3-3.3.1.4 Capacitación a los supervisores y apoyos, sobre el manual de interventoría y supervisión vigente.</w:t>
            </w:r>
          </w:p>
          <w:p w14:paraId="4043E826" w14:textId="51912635" w:rsidR="00525C8F" w:rsidRPr="00525C8F" w:rsidRDefault="00525C8F" w:rsidP="00525C8F">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val="es-ES" w:eastAsia="es-CO"/>
              </w:rPr>
              <w:t xml:space="preserve">3.3.1.5 Capacitación sobre sus obligaciones en la publicación de documentos </w:t>
            </w:r>
            <w:r w:rsidR="009457DA">
              <w:rPr>
                <w:rFonts w:ascii="Arial" w:eastAsia="Times New Roman" w:hAnsi="Arial" w:cs="Arial"/>
                <w:color w:val="000000"/>
                <w:sz w:val="18"/>
                <w:szCs w:val="18"/>
                <w:lang w:val="es-ES" w:eastAsia="es-CO"/>
              </w:rPr>
              <w:t>contractuales en el portal SECOP</w:t>
            </w:r>
            <w:r w:rsidRPr="00525C8F">
              <w:rPr>
                <w:rFonts w:ascii="Arial" w:eastAsia="Times New Roman" w:hAnsi="Arial" w:cs="Arial"/>
                <w:color w:val="000000"/>
                <w:sz w:val="18"/>
                <w:szCs w:val="18"/>
                <w:lang w:val="es-ES" w:eastAsia="es-CO"/>
              </w:rPr>
              <w:t xml:space="preserve"> II</w:t>
            </w:r>
          </w:p>
          <w:p w14:paraId="7012C8AA" w14:textId="5D8CBAD4" w:rsidR="00525C8F" w:rsidRPr="00342FA5" w:rsidRDefault="00525C8F" w:rsidP="00525C8F">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val="es-ES" w:eastAsia="es-CO"/>
              </w:rPr>
              <w:t>3.3.2.1 Adoptar un instructivo que especifique el uso alternativo de insumos de producción.</w:t>
            </w:r>
          </w:p>
        </w:tc>
      </w:tr>
      <w:tr w:rsidR="00525C8F" w:rsidRPr="00342FA5" w14:paraId="42938D32" w14:textId="77777777" w:rsidTr="00525C8F">
        <w:trPr>
          <w:trHeight w:val="897"/>
        </w:trPr>
        <w:tc>
          <w:tcPr>
            <w:tcW w:w="1410" w:type="dxa"/>
            <w:shd w:val="clear" w:color="000000" w:fill="FFFFFF"/>
            <w:vAlign w:val="center"/>
            <w:hideMark/>
          </w:tcPr>
          <w:p w14:paraId="40BCC0CE" w14:textId="4E83175A" w:rsidR="00525C8F" w:rsidRPr="00342FA5" w:rsidRDefault="00525C8F" w:rsidP="004B1245">
            <w:pP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lastRenderedPageBreak/>
              <w:t>15 de diciembre de 2020</w:t>
            </w:r>
          </w:p>
        </w:tc>
        <w:tc>
          <w:tcPr>
            <w:tcW w:w="1477" w:type="dxa"/>
            <w:shd w:val="clear" w:color="000000" w:fill="FFFFFF"/>
            <w:vAlign w:val="center"/>
            <w:hideMark/>
          </w:tcPr>
          <w:p w14:paraId="243D8664" w14:textId="2D31A5E5" w:rsidR="00525C8F" w:rsidRPr="00342FA5" w:rsidRDefault="00525C8F" w:rsidP="004B1245">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1061" w:type="dxa"/>
            <w:shd w:val="clear" w:color="000000" w:fill="FFFFFF"/>
            <w:vAlign w:val="center"/>
            <w:hideMark/>
          </w:tcPr>
          <w:p w14:paraId="67595EDA" w14:textId="77777777" w:rsidR="00525C8F" w:rsidRPr="00342FA5" w:rsidRDefault="00525C8F" w:rsidP="004B1245">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w:t>
            </w:r>
          </w:p>
        </w:tc>
        <w:tc>
          <w:tcPr>
            <w:tcW w:w="1511" w:type="dxa"/>
            <w:shd w:val="clear" w:color="000000" w:fill="FFFFFF"/>
            <w:vAlign w:val="center"/>
            <w:hideMark/>
          </w:tcPr>
          <w:p w14:paraId="015F25EE" w14:textId="77777777" w:rsidR="00525C8F" w:rsidRPr="00525C8F" w:rsidRDefault="00525C8F" w:rsidP="00525C8F">
            <w:pPr>
              <w:jc w:val="cente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 SG</w:t>
            </w:r>
          </w:p>
          <w:p w14:paraId="3A3ED741" w14:textId="77777777" w:rsidR="00525C8F" w:rsidRPr="00525C8F" w:rsidRDefault="00525C8F" w:rsidP="00525C8F">
            <w:pPr>
              <w:jc w:val="cente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STPI</w:t>
            </w:r>
          </w:p>
          <w:p w14:paraId="6A98B7B2" w14:textId="31D2DC6E" w:rsidR="00525C8F" w:rsidRPr="00342FA5" w:rsidRDefault="00525C8F" w:rsidP="004B1245">
            <w:pPr>
              <w:jc w:val="center"/>
              <w:rPr>
                <w:rFonts w:ascii="Arial" w:eastAsia="Times New Roman" w:hAnsi="Arial" w:cs="Arial"/>
                <w:color w:val="000000"/>
                <w:sz w:val="18"/>
                <w:szCs w:val="18"/>
                <w:lang w:eastAsia="es-CO"/>
              </w:rPr>
            </w:pPr>
          </w:p>
        </w:tc>
        <w:tc>
          <w:tcPr>
            <w:tcW w:w="3675" w:type="dxa"/>
            <w:shd w:val="clear" w:color="000000" w:fill="FFFFFF"/>
            <w:vAlign w:val="center"/>
          </w:tcPr>
          <w:p w14:paraId="46674AE7" w14:textId="5993212E" w:rsidR="00525C8F" w:rsidRPr="00525C8F" w:rsidRDefault="00525C8F" w:rsidP="00525C8F">
            <w:pPr>
              <w:spacing w:after="240"/>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val="es-ES" w:eastAsia="es-CO"/>
              </w:rPr>
              <w:t>3.3.1.3</w:t>
            </w:r>
            <w:r w:rsidR="009457DA">
              <w:rPr>
                <w:rFonts w:ascii="Arial" w:eastAsia="Times New Roman" w:hAnsi="Arial" w:cs="Arial"/>
                <w:color w:val="000000"/>
                <w:sz w:val="18"/>
                <w:szCs w:val="18"/>
                <w:lang w:val="es-ES" w:eastAsia="es-CO"/>
              </w:rPr>
              <w:t xml:space="preserve"> Módulo en el aplicativo CALIOPE</w:t>
            </w:r>
            <w:r w:rsidRPr="00525C8F">
              <w:rPr>
                <w:rFonts w:ascii="Arial" w:eastAsia="Times New Roman" w:hAnsi="Arial" w:cs="Arial"/>
                <w:color w:val="000000"/>
                <w:sz w:val="18"/>
                <w:szCs w:val="18"/>
                <w:lang w:val="es-ES" w:eastAsia="es-CO"/>
              </w:rPr>
              <w:t xml:space="preserve">-contratos que genere alertas. </w:t>
            </w:r>
          </w:p>
          <w:p w14:paraId="532B6376" w14:textId="10B07BDE" w:rsidR="00525C8F" w:rsidRPr="00342FA5" w:rsidRDefault="00525C8F" w:rsidP="00525C8F">
            <w:pPr>
              <w:spacing w:after="240"/>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val="es-ES" w:eastAsia="es-CO"/>
              </w:rPr>
              <w:t>4.1.1.1 Implementar un desarrollo tecnológico que permita estandarizar los reportes de la bitácora de la sede de producción</w:t>
            </w:r>
          </w:p>
        </w:tc>
      </w:tr>
      <w:tr w:rsidR="00525C8F" w:rsidRPr="00342FA5" w14:paraId="2790B32D" w14:textId="77777777" w:rsidTr="004B1245">
        <w:trPr>
          <w:trHeight w:val="280"/>
        </w:trPr>
        <w:tc>
          <w:tcPr>
            <w:tcW w:w="1410" w:type="dxa"/>
            <w:shd w:val="clear" w:color="000000" w:fill="FFFFFF"/>
            <w:vAlign w:val="center"/>
            <w:hideMark/>
          </w:tcPr>
          <w:p w14:paraId="361F70CF" w14:textId="77777777" w:rsidR="00525C8F" w:rsidRPr="00342FA5" w:rsidRDefault="00525C8F" w:rsidP="004B1245">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477" w:type="dxa"/>
            <w:shd w:val="clear" w:color="000000" w:fill="FFFFFF"/>
            <w:vAlign w:val="center"/>
            <w:hideMark/>
          </w:tcPr>
          <w:p w14:paraId="6F3798C7" w14:textId="61853B9F" w:rsidR="00525C8F" w:rsidRPr="00342FA5" w:rsidRDefault="00525C8F" w:rsidP="004B1245">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11</w:t>
            </w:r>
          </w:p>
        </w:tc>
        <w:tc>
          <w:tcPr>
            <w:tcW w:w="1061" w:type="dxa"/>
            <w:shd w:val="clear" w:color="000000" w:fill="FFFFFF"/>
            <w:vAlign w:val="center"/>
            <w:hideMark/>
          </w:tcPr>
          <w:p w14:paraId="42ECF37E" w14:textId="77777777" w:rsidR="00525C8F" w:rsidRPr="00342FA5" w:rsidRDefault="00525C8F" w:rsidP="004B124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11</w:t>
            </w:r>
          </w:p>
        </w:tc>
        <w:tc>
          <w:tcPr>
            <w:tcW w:w="1511" w:type="dxa"/>
            <w:shd w:val="clear" w:color="000000" w:fill="FFFFFF"/>
            <w:vAlign w:val="center"/>
            <w:hideMark/>
          </w:tcPr>
          <w:p w14:paraId="17460384" w14:textId="77777777" w:rsidR="00525C8F" w:rsidRPr="00342FA5" w:rsidRDefault="00525C8F" w:rsidP="004B124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c>
          <w:tcPr>
            <w:tcW w:w="3675" w:type="dxa"/>
            <w:shd w:val="clear" w:color="000000" w:fill="FFFFFF"/>
            <w:vAlign w:val="center"/>
            <w:hideMark/>
          </w:tcPr>
          <w:p w14:paraId="74019127" w14:textId="5E2FA979" w:rsidR="00525C8F" w:rsidRPr="00342FA5" w:rsidRDefault="00525C8F" w:rsidP="004B1245">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Se evaluará en la próxima auditoría</w:t>
            </w:r>
          </w:p>
          <w:p w14:paraId="7B2A79D4" w14:textId="77777777" w:rsidR="00525C8F" w:rsidRPr="00342FA5" w:rsidRDefault="00525C8F" w:rsidP="004B124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r>
      <w:tr w:rsidR="00525C8F" w:rsidRPr="00342FA5" w14:paraId="39772255" w14:textId="77777777" w:rsidTr="004B1245">
        <w:trPr>
          <w:trHeight w:val="280"/>
        </w:trPr>
        <w:tc>
          <w:tcPr>
            <w:tcW w:w="1410" w:type="dxa"/>
            <w:shd w:val="clear" w:color="000000" w:fill="FFFFFF"/>
            <w:vAlign w:val="center"/>
          </w:tcPr>
          <w:p w14:paraId="1F8E89A2" w14:textId="4E695116" w:rsidR="00525C8F" w:rsidRDefault="0098382A" w:rsidP="0098382A">
            <w:pPr>
              <w:jc w:val="center"/>
              <w:rPr>
                <w:rFonts w:ascii="Arial" w:eastAsia="Times New Roman" w:hAnsi="Arial" w:cs="Arial"/>
                <w:b/>
                <w:bCs/>
                <w:color w:val="000000"/>
                <w:sz w:val="18"/>
                <w:szCs w:val="18"/>
                <w:lang w:eastAsia="es-CO"/>
              </w:rPr>
            </w:pPr>
            <w:proofErr w:type="gramStart"/>
            <w:r>
              <w:rPr>
                <w:rFonts w:ascii="Arial" w:eastAsia="Times New Roman" w:hAnsi="Arial" w:cs="Arial"/>
                <w:b/>
                <w:bCs/>
                <w:color w:val="000000"/>
                <w:sz w:val="18"/>
                <w:szCs w:val="18"/>
                <w:lang w:eastAsia="es-CO"/>
              </w:rPr>
              <w:t xml:space="preserve">TOTAL  </w:t>
            </w:r>
            <w:r w:rsidR="00525C8F">
              <w:rPr>
                <w:rFonts w:ascii="Arial" w:eastAsia="Times New Roman" w:hAnsi="Arial" w:cs="Arial"/>
                <w:b/>
                <w:bCs/>
                <w:color w:val="000000"/>
                <w:sz w:val="18"/>
                <w:szCs w:val="18"/>
                <w:lang w:eastAsia="es-CO"/>
              </w:rPr>
              <w:t>VIGENTE</w:t>
            </w:r>
            <w:proofErr w:type="gramEnd"/>
          </w:p>
          <w:p w14:paraId="7660DD9F" w14:textId="3D2718FB" w:rsidR="00525C8F" w:rsidRPr="00342FA5" w:rsidRDefault="00525C8F" w:rsidP="00525C8F">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CONTRALORÍA</w:t>
            </w:r>
          </w:p>
        </w:tc>
        <w:tc>
          <w:tcPr>
            <w:tcW w:w="1477" w:type="dxa"/>
            <w:shd w:val="clear" w:color="000000" w:fill="FFFFFF"/>
            <w:vAlign w:val="center"/>
          </w:tcPr>
          <w:p w14:paraId="7D2315FE" w14:textId="41BBFEB9" w:rsidR="00525C8F" w:rsidRDefault="00525C8F" w:rsidP="004B1245">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52</w:t>
            </w:r>
          </w:p>
        </w:tc>
        <w:tc>
          <w:tcPr>
            <w:tcW w:w="1061" w:type="dxa"/>
            <w:shd w:val="clear" w:color="000000" w:fill="FFFFFF"/>
            <w:vAlign w:val="center"/>
          </w:tcPr>
          <w:p w14:paraId="460FAD94" w14:textId="21370D38" w:rsidR="00525C8F" w:rsidRPr="00342FA5" w:rsidRDefault="0098382A" w:rsidP="0098382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30</w:t>
            </w:r>
          </w:p>
        </w:tc>
        <w:tc>
          <w:tcPr>
            <w:tcW w:w="1511" w:type="dxa"/>
            <w:shd w:val="clear" w:color="000000" w:fill="FFFFFF"/>
            <w:vAlign w:val="center"/>
          </w:tcPr>
          <w:p w14:paraId="6282EDCA" w14:textId="77777777" w:rsidR="00525C8F" w:rsidRPr="00342FA5" w:rsidRDefault="00525C8F" w:rsidP="004B1245">
            <w:pPr>
              <w:jc w:val="center"/>
              <w:rPr>
                <w:rFonts w:ascii="Arial" w:eastAsia="Times New Roman" w:hAnsi="Arial" w:cs="Arial"/>
                <w:b/>
                <w:bCs/>
                <w:color w:val="000000"/>
                <w:sz w:val="18"/>
                <w:szCs w:val="18"/>
                <w:lang w:eastAsia="es-CO"/>
              </w:rPr>
            </w:pPr>
          </w:p>
        </w:tc>
        <w:tc>
          <w:tcPr>
            <w:tcW w:w="3675" w:type="dxa"/>
            <w:shd w:val="clear" w:color="000000" w:fill="FFFFFF"/>
            <w:vAlign w:val="center"/>
          </w:tcPr>
          <w:p w14:paraId="53E95538" w14:textId="77777777" w:rsidR="00525C8F" w:rsidRPr="00342FA5" w:rsidRDefault="00525C8F" w:rsidP="004B1245">
            <w:pPr>
              <w:jc w:val="center"/>
              <w:rPr>
                <w:rFonts w:ascii="Arial" w:eastAsia="Times New Roman" w:hAnsi="Arial" w:cs="Arial"/>
                <w:b/>
                <w:bCs/>
                <w:color w:val="000000"/>
                <w:sz w:val="18"/>
                <w:szCs w:val="18"/>
                <w:lang w:eastAsia="es-CO"/>
              </w:rPr>
            </w:pPr>
          </w:p>
        </w:tc>
      </w:tr>
    </w:tbl>
    <w:p w14:paraId="4D4C7904" w14:textId="49BAFBFE" w:rsidR="00525C8F" w:rsidRDefault="00525C8F"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256218D1" w14:textId="3F5EBFBA" w:rsidR="0098382A" w:rsidRDefault="0098382A"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30EE0615" w14:textId="366C205B" w:rsidR="0098382A" w:rsidRDefault="0098382A"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6D221CE5" w14:textId="50BB753A" w:rsidR="0098382A" w:rsidRDefault="0098382A"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428D0B9C" w14:textId="77777777" w:rsidR="0098382A" w:rsidRPr="00342FA5" w:rsidRDefault="0098382A"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sectPr w:rsidR="0098382A" w:rsidRPr="00342FA5">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B4D0D" w14:textId="77777777" w:rsidR="00923DEC" w:rsidRDefault="00923DEC" w:rsidP="00AA78C9">
      <w:r>
        <w:separator/>
      </w:r>
    </w:p>
  </w:endnote>
  <w:endnote w:type="continuationSeparator" w:id="0">
    <w:p w14:paraId="5FD745EA" w14:textId="77777777" w:rsidR="00923DEC" w:rsidRDefault="00923DEC" w:rsidP="00AA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5FB9A" w14:textId="77777777" w:rsidR="005B18C2" w:rsidRPr="008F2C89" w:rsidRDefault="005B18C2" w:rsidP="005B18C2">
    <w:pPr>
      <w:pStyle w:val="Sinespaciado"/>
      <w:snapToGrid w:val="0"/>
      <w:spacing w:line="180" w:lineRule="exact"/>
      <w:rPr>
        <w:rFonts w:ascii="Arial" w:hAnsi="Arial" w:cs="Arial"/>
      </w:rPr>
    </w:pPr>
    <w:r w:rsidRPr="001134C6">
      <w:rPr>
        <w:rFonts w:ascii="Arial" w:hAnsi="Arial" w:cs="Arial"/>
        <w:noProof/>
        <w:sz w:val="16"/>
        <w:szCs w:val="16"/>
      </w:rPr>
      <w:drawing>
        <wp:anchor distT="0" distB="0" distL="114300" distR="114300" simplePos="0" relativeHeight="251659264" behindDoc="1" locked="0" layoutInCell="1" allowOverlap="1" wp14:anchorId="43824283" wp14:editId="773E78F3">
          <wp:simplePos x="0" y="0"/>
          <wp:positionH relativeFrom="column">
            <wp:posOffset>5015865</wp:posOffset>
          </wp:positionH>
          <wp:positionV relativeFrom="paragraph">
            <wp:posOffset>-2540</wp:posOffset>
          </wp:positionV>
          <wp:extent cx="628650" cy="603250"/>
          <wp:effectExtent l="0" t="0" r="6350" b="6350"/>
          <wp:wrapThrough wrapText="bothSides">
            <wp:wrapPolygon edited="0">
              <wp:start x="3927" y="0"/>
              <wp:lineTo x="4364" y="14552"/>
              <wp:lineTo x="0" y="15916"/>
              <wp:lineTo x="0" y="21373"/>
              <wp:lineTo x="21382" y="21373"/>
              <wp:lineTo x="21382" y="15916"/>
              <wp:lineTo x="17018" y="14552"/>
              <wp:lineTo x="17891" y="7276"/>
              <wp:lineTo x="17891" y="0"/>
              <wp:lineTo x="3927"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gota_2020_S.png"/>
                  <pic:cNvPicPr/>
                </pic:nvPicPr>
                <pic:blipFill>
                  <a:blip r:embed="rId1">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page">
            <wp14:pctWidth>0</wp14:pctWidth>
          </wp14:sizeRelH>
          <wp14:sizeRelV relativeFrom="page">
            <wp14:pctHeight>0</wp14:pctHeight>
          </wp14:sizeRelV>
        </wp:anchor>
      </w:drawing>
    </w:r>
    <w:r w:rsidRPr="008F2C89">
      <w:rPr>
        <w:rFonts w:ascii="Arial" w:hAnsi="Arial" w:cs="Arial"/>
        <w:sz w:val="16"/>
        <w:szCs w:val="16"/>
      </w:rPr>
      <w:t>Calle 26 No. 57-41</w:t>
    </w:r>
    <w:r>
      <w:rPr>
        <w:rFonts w:ascii="Arial" w:hAnsi="Arial" w:cs="Arial"/>
        <w:sz w:val="16"/>
        <w:szCs w:val="16"/>
      </w:rPr>
      <w:t>,</w:t>
    </w:r>
    <w:r w:rsidRPr="008F2C89">
      <w:rPr>
        <w:rFonts w:ascii="Arial" w:hAnsi="Arial" w:cs="Arial"/>
        <w:sz w:val="16"/>
        <w:szCs w:val="16"/>
      </w:rPr>
      <w:t xml:space="preserve"> Torre 8</w:t>
    </w:r>
    <w:r>
      <w:rPr>
        <w:rFonts w:ascii="Arial" w:hAnsi="Arial" w:cs="Arial"/>
        <w:sz w:val="16"/>
        <w:szCs w:val="16"/>
      </w:rPr>
      <w:t>,</w:t>
    </w:r>
    <w:r w:rsidRPr="008F2C89">
      <w:rPr>
        <w:rFonts w:ascii="Arial" w:hAnsi="Arial" w:cs="Arial"/>
        <w:sz w:val="16"/>
        <w:szCs w:val="16"/>
      </w:rPr>
      <w:t xml:space="preserve"> Pisos 7</w:t>
    </w:r>
    <w:r>
      <w:rPr>
        <w:rFonts w:ascii="Arial" w:hAnsi="Arial" w:cs="Arial"/>
        <w:sz w:val="16"/>
        <w:szCs w:val="16"/>
      </w:rPr>
      <w:t xml:space="preserve"> Y </w:t>
    </w:r>
    <w:r w:rsidRPr="008F2C89">
      <w:rPr>
        <w:rFonts w:ascii="Arial" w:hAnsi="Arial" w:cs="Arial"/>
        <w:sz w:val="16"/>
        <w:szCs w:val="16"/>
      </w:rPr>
      <w:t>8 CEMSA</w:t>
    </w:r>
  </w:p>
  <w:p w14:paraId="3D221C69" w14:textId="77777777" w:rsidR="005B18C2" w:rsidRPr="008F2C89" w:rsidRDefault="005B18C2" w:rsidP="005B18C2">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P</w:t>
    </w:r>
    <w:r>
      <w:rPr>
        <w:rFonts w:ascii="Arial" w:hAnsi="Arial" w:cs="Arial"/>
        <w:sz w:val="16"/>
        <w:szCs w:val="16"/>
      </w:rPr>
      <w:t>BX</w:t>
    </w:r>
    <w:r w:rsidRPr="008F2C89">
      <w:rPr>
        <w:rFonts w:ascii="Arial" w:hAnsi="Arial" w:cs="Arial"/>
        <w:sz w:val="16"/>
        <w:szCs w:val="16"/>
      </w:rPr>
      <w:t xml:space="preserve">: </w:t>
    </w:r>
    <w:r>
      <w:rPr>
        <w:rFonts w:ascii="Arial" w:hAnsi="Arial" w:cs="Arial"/>
        <w:sz w:val="16"/>
        <w:szCs w:val="16"/>
      </w:rPr>
      <w:t xml:space="preserve">(+57) (1) </w:t>
    </w:r>
    <w:r w:rsidRPr="008F2C89">
      <w:rPr>
        <w:rFonts w:ascii="Arial" w:hAnsi="Arial" w:cs="Arial"/>
        <w:sz w:val="16"/>
        <w:szCs w:val="16"/>
      </w:rPr>
      <w:t>3779555 - Información: Línea 195</w:t>
    </w:r>
    <w:r w:rsidRPr="008F2C89">
      <w:rPr>
        <w:rFonts w:ascii="Arial" w:hAnsi="Arial" w:cs="Arial"/>
        <w:sz w:val="16"/>
        <w:szCs w:val="16"/>
      </w:rPr>
      <w:tab/>
      <w:t xml:space="preserve">          </w:t>
    </w:r>
    <w:r>
      <w:rPr>
        <w:rFonts w:ascii="Arial" w:hAnsi="Arial" w:cs="Arial"/>
        <w:sz w:val="16"/>
        <w:szCs w:val="16"/>
      </w:rPr>
      <w:tab/>
    </w:r>
    <w:r w:rsidRPr="008F2C89">
      <w:rPr>
        <w:rFonts w:ascii="Arial" w:hAnsi="Arial" w:cs="Arial"/>
        <w:sz w:val="16"/>
        <w:szCs w:val="16"/>
      </w:rPr>
      <w:t xml:space="preserve"> </w:t>
    </w:r>
  </w:p>
  <w:p w14:paraId="60A8BD56" w14:textId="77777777" w:rsidR="005B18C2" w:rsidRDefault="005B18C2" w:rsidP="005B18C2">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C</w:t>
    </w:r>
    <w:r>
      <w:rPr>
        <w:rFonts w:ascii="Arial" w:hAnsi="Arial" w:cs="Arial"/>
        <w:sz w:val="16"/>
        <w:szCs w:val="16"/>
      </w:rPr>
      <w:t xml:space="preserve">ódigo Postal: </w:t>
    </w:r>
    <w:r w:rsidRPr="008F2C89">
      <w:rPr>
        <w:rFonts w:ascii="Arial" w:hAnsi="Arial" w:cs="Arial"/>
        <w:sz w:val="16"/>
        <w:szCs w:val="16"/>
      </w:rPr>
      <w:t>111321</w:t>
    </w:r>
  </w:p>
  <w:p w14:paraId="44747A3D" w14:textId="77777777" w:rsidR="005B18C2" w:rsidRPr="00CC448A" w:rsidRDefault="005B18C2" w:rsidP="005B18C2">
    <w:pPr>
      <w:pStyle w:val="LO-Normal"/>
      <w:tabs>
        <w:tab w:val="right" w:pos="5103"/>
      </w:tabs>
      <w:spacing w:after="0" w:line="180" w:lineRule="exact"/>
      <w:ind w:right="1041"/>
      <w:rPr>
        <w:rFonts w:ascii="Arial" w:hAnsi="Arial" w:cs="Arial"/>
        <w:sz w:val="16"/>
        <w:szCs w:val="16"/>
      </w:rPr>
    </w:pPr>
    <w:r w:rsidRPr="008F2C89">
      <w:rPr>
        <w:rFonts w:ascii="Arial" w:hAnsi="Arial" w:cs="Arial"/>
        <w:sz w:val="16"/>
        <w:szCs w:val="16"/>
      </w:rPr>
      <w:t>www.umv.gov.co</w:t>
    </w:r>
    <w:r w:rsidRPr="008F2C89">
      <w:rPr>
        <w:rFonts w:ascii="Arial" w:hAnsi="Arial" w:cs="Arial"/>
        <w:sz w:val="16"/>
        <w:szCs w:val="16"/>
      </w:rPr>
      <w:tab/>
    </w:r>
    <w:r w:rsidRPr="008F2C89">
      <w:rPr>
        <w:rFonts w:ascii="Arial" w:hAnsi="Arial" w:cs="Arial"/>
        <w:sz w:val="16"/>
        <w:szCs w:val="16"/>
      </w:rPr>
      <w:tab/>
    </w:r>
  </w:p>
  <w:p w14:paraId="7693DCEA" w14:textId="77777777" w:rsidR="005B18C2" w:rsidRDefault="005B18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C4F01" w14:textId="77777777" w:rsidR="00923DEC" w:rsidRDefault="00923DEC" w:rsidP="00AA78C9">
      <w:r>
        <w:separator/>
      </w:r>
    </w:p>
  </w:footnote>
  <w:footnote w:type="continuationSeparator" w:id="0">
    <w:p w14:paraId="4CF1D871" w14:textId="77777777" w:rsidR="00923DEC" w:rsidRDefault="00923DEC" w:rsidP="00AA78C9">
      <w:r>
        <w:continuationSeparator/>
      </w:r>
    </w:p>
  </w:footnote>
  <w:footnote w:id="1">
    <w:p w14:paraId="39DF7449" w14:textId="77777777" w:rsidR="00B14276" w:rsidRDefault="00B14276" w:rsidP="00B14276">
      <w:pPr>
        <w:pStyle w:val="Textonotapie"/>
        <w:rPr>
          <w:rFonts w:cs="Arial"/>
          <w:i/>
          <w:sz w:val="16"/>
          <w:szCs w:val="16"/>
        </w:rPr>
      </w:pPr>
      <w:r>
        <w:rPr>
          <w:rStyle w:val="Refdenotaalpie"/>
        </w:rPr>
        <w:footnoteRef/>
      </w:r>
      <w:r>
        <w:t xml:space="preserve"> </w:t>
      </w:r>
      <w:r w:rsidRPr="006C1C4F">
        <w:rPr>
          <w:rFonts w:cs="Arial"/>
          <w:sz w:val="16"/>
          <w:szCs w:val="16"/>
        </w:rPr>
        <w:t xml:space="preserve">Decreto 648 de 2017 </w:t>
      </w:r>
      <w:r w:rsidRPr="006C1C4F">
        <w:rPr>
          <w:rFonts w:cs="Arial"/>
          <w:i/>
          <w:sz w:val="16"/>
          <w:szCs w:val="16"/>
        </w:rPr>
        <w:t>“Por el cual se modifica y adiciona el Decreto 1083 de 2015, Reglamentario Único del Sector de la Función Pública</w:t>
      </w:r>
      <w:r>
        <w:rPr>
          <w:rFonts w:cs="Arial"/>
          <w:i/>
          <w:sz w:val="16"/>
          <w:szCs w:val="16"/>
        </w:rPr>
        <w:t>”</w:t>
      </w:r>
    </w:p>
    <w:p w14:paraId="4C7CEDE9" w14:textId="77777777" w:rsidR="00B14276" w:rsidRDefault="00B14276" w:rsidP="00B14276">
      <w:pPr>
        <w:pStyle w:val="Textonotapie"/>
        <w:rPr>
          <w:rFonts w:cs="Arial"/>
          <w:i/>
          <w:sz w:val="16"/>
          <w:szCs w:val="16"/>
        </w:rPr>
      </w:pPr>
    </w:p>
    <w:p w14:paraId="65FA399A" w14:textId="6FBFD1DE" w:rsidR="00B14276" w:rsidRDefault="00B14276" w:rsidP="00B14276">
      <w:pPr>
        <w:pStyle w:val="Textonotapie"/>
      </w:pPr>
      <w:r>
        <w:rPr>
          <w:rFonts w:cs="Arial"/>
          <w:i/>
          <w:sz w:val="16"/>
          <w:szCs w:val="16"/>
        </w:rPr>
        <w:t xml:space="preserve">Artículo 16 </w:t>
      </w:r>
      <w:r w:rsidRPr="004F42C2">
        <w:rPr>
          <w:rFonts w:cs="Arial"/>
          <w:i/>
          <w:sz w:val="16"/>
          <w:szCs w:val="16"/>
        </w:rPr>
        <w:t>Los jefes de control interno o quienes hagan sus veces deberán presentar los informes</w:t>
      </w:r>
    </w:p>
  </w:footnote>
  <w:footnote w:id="2">
    <w:p w14:paraId="6741546E" w14:textId="2CE323C4" w:rsidR="00AA78C9" w:rsidRDefault="00AA78C9" w:rsidP="00AA78C9">
      <w:pPr>
        <w:shd w:val="clear" w:color="auto" w:fill="FFFFFF"/>
        <w:spacing w:before="150" w:after="150"/>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0"/>
      <w:gridCol w:w="2523"/>
    </w:tblGrid>
    <w:tr w:rsidR="005B18C2" w:rsidRPr="00003907" w14:paraId="4205FAEF" w14:textId="77777777" w:rsidTr="00025025">
      <w:trPr>
        <w:jc w:val="center"/>
      </w:trPr>
      <w:tc>
        <w:tcPr>
          <w:tcW w:w="4580" w:type="dxa"/>
          <w:shd w:val="clear" w:color="auto" w:fill="auto"/>
          <w:vAlign w:val="center"/>
        </w:tcPr>
        <w:p w14:paraId="3ACF91DF" w14:textId="77777777" w:rsidR="005B18C2" w:rsidRDefault="005B18C2" w:rsidP="005B18C2">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rPr>
            <w:drawing>
              <wp:inline distT="0" distB="0" distL="0" distR="0" wp14:anchorId="7A788B7F" wp14:editId="7D8C7DD2">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2523" w:type="dxa"/>
          <w:shd w:val="clear" w:color="auto" w:fill="auto"/>
          <w:vAlign w:val="center"/>
        </w:tcPr>
        <w:p w14:paraId="481BE45D" w14:textId="77777777" w:rsidR="005B18C2" w:rsidRDefault="005B18C2" w:rsidP="005B18C2">
          <w:pPr>
            <w:pStyle w:val="Encabezamiento"/>
            <w:jc w:val="right"/>
            <w:rPr>
              <w:rFonts w:ascii="Arial" w:hAnsi="Arial" w:cs="Arial"/>
              <w:sz w:val="18"/>
              <w:szCs w:val="18"/>
              <w:lang w:val="en-US"/>
            </w:rPr>
          </w:pPr>
        </w:p>
        <w:p w14:paraId="7114A125" w14:textId="77777777" w:rsidR="005B18C2" w:rsidRDefault="005B18C2" w:rsidP="005B18C2">
          <w:pPr>
            <w:pStyle w:val="Encabezamiento"/>
            <w:jc w:val="right"/>
            <w:rPr>
              <w:rFonts w:ascii="Arial" w:hAnsi="Arial" w:cs="Arial"/>
              <w:sz w:val="18"/>
              <w:szCs w:val="18"/>
              <w:lang w:val="en-US"/>
            </w:rPr>
          </w:pPr>
        </w:p>
        <w:p w14:paraId="3F76EEB8" w14:textId="77777777" w:rsidR="005B18C2" w:rsidRDefault="005B18C2" w:rsidP="005B18C2">
          <w:pPr>
            <w:pStyle w:val="Encabezamiento"/>
            <w:jc w:val="right"/>
            <w:rPr>
              <w:rFonts w:ascii="Arial" w:hAnsi="Arial" w:cs="Arial"/>
              <w:sz w:val="18"/>
              <w:szCs w:val="18"/>
            </w:rPr>
          </w:pPr>
          <w:r w:rsidRPr="006C56C7">
            <w:rPr>
              <w:rFonts w:ascii="Arial" w:hAnsi="Arial" w:cs="Arial"/>
              <w:sz w:val="18"/>
              <w:szCs w:val="18"/>
              <w:lang w:val="en-US"/>
            </w:rPr>
            <w:t xml:space="preserve"> Pag. </w:t>
          </w:r>
          <w:r w:rsidRPr="006C56C7">
            <w:rPr>
              <w:rFonts w:ascii="Arial" w:hAnsi="Arial" w:cs="Arial"/>
              <w:sz w:val="18"/>
              <w:szCs w:val="18"/>
              <w:lang w:val="en-US"/>
            </w:rPr>
            <w:fldChar w:fldCharType="begin"/>
          </w:r>
          <w:r w:rsidRPr="006C56C7">
            <w:rPr>
              <w:rFonts w:ascii="Arial" w:hAnsi="Arial" w:cs="Arial"/>
              <w:sz w:val="18"/>
              <w:szCs w:val="18"/>
            </w:rPr>
            <w:instrText>PAGE</w:instrText>
          </w:r>
          <w:r w:rsidRPr="006C56C7">
            <w:rPr>
              <w:rFonts w:ascii="Arial" w:hAnsi="Arial" w:cs="Arial"/>
              <w:sz w:val="18"/>
              <w:szCs w:val="18"/>
            </w:rPr>
            <w:fldChar w:fldCharType="separate"/>
          </w:r>
          <w:r>
            <w:rPr>
              <w:rFonts w:ascii="Arial" w:hAnsi="Arial" w:cs="Arial"/>
              <w:noProof/>
              <w:sz w:val="18"/>
              <w:szCs w:val="18"/>
            </w:rPr>
            <w:t>5</w:t>
          </w:r>
          <w:r w:rsidRPr="006C56C7">
            <w:rPr>
              <w:rFonts w:ascii="Arial" w:hAnsi="Arial" w:cs="Arial"/>
              <w:sz w:val="18"/>
              <w:szCs w:val="18"/>
            </w:rPr>
            <w:fldChar w:fldCharType="end"/>
          </w:r>
          <w:r w:rsidRPr="006C56C7">
            <w:rPr>
              <w:rFonts w:ascii="Arial" w:hAnsi="Arial" w:cs="Arial"/>
              <w:sz w:val="18"/>
              <w:szCs w:val="18"/>
              <w:lang w:val="en-US"/>
            </w:rPr>
            <w:t xml:space="preserve"> de </w:t>
          </w:r>
          <w:r w:rsidRPr="006C56C7">
            <w:rPr>
              <w:rFonts w:ascii="Arial" w:hAnsi="Arial" w:cs="Arial"/>
              <w:sz w:val="18"/>
              <w:szCs w:val="18"/>
              <w:lang w:val="en-US"/>
            </w:rPr>
            <w:fldChar w:fldCharType="begin"/>
          </w:r>
          <w:r w:rsidRPr="006C56C7">
            <w:rPr>
              <w:rFonts w:ascii="Arial" w:hAnsi="Arial" w:cs="Arial"/>
              <w:sz w:val="18"/>
              <w:szCs w:val="18"/>
            </w:rPr>
            <w:instrText>NUMPAGES</w:instrText>
          </w:r>
          <w:r w:rsidRPr="006C56C7">
            <w:rPr>
              <w:rFonts w:ascii="Arial" w:hAnsi="Arial" w:cs="Arial"/>
              <w:sz w:val="18"/>
              <w:szCs w:val="18"/>
            </w:rPr>
            <w:fldChar w:fldCharType="separate"/>
          </w:r>
          <w:r>
            <w:rPr>
              <w:rFonts w:ascii="Arial" w:hAnsi="Arial" w:cs="Arial"/>
              <w:noProof/>
              <w:sz w:val="18"/>
              <w:szCs w:val="18"/>
            </w:rPr>
            <w:t>5</w:t>
          </w:r>
          <w:r w:rsidRPr="006C56C7">
            <w:rPr>
              <w:rFonts w:ascii="Arial" w:hAnsi="Arial" w:cs="Arial"/>
              <w:sz w:val="18"/>
              <w:szCs w:val="18"/>
            </w:rPr>
            <w:fldChar w:fldCharType="end"/>
          </w:r>
        </w:p>
        <w:p w14:paraId="50B0E06F" w14:textId="77777777" w:rsidR="005B18C2" w:rsidRDefault="005B18C2" w:rsidP="005B18C2">
          <w:pPr>
            <w:pStyle w:val="Encabezamiento"/>
            <w:jc w:val="right"/>
            <w:rPr>
              <w:rFonts w:ascii="Arial" w:hAnsi="Arial" w:cs="Arial"/>
              <w:sz w:val="18"/>
              <w:szCs w:val="18"/>
            </w:rPr>
          </w:pPr>
        </w:p>
        <w:p w14:paraId="2C9EE921" w14:textId="77777777" w:rsidR="005B18C2" w:rsidRDefault="005B18C2" w:rsidP="005B18C2">
          <w:pPr>
            <w:pStyle w:val="Encabezamiento"/>
            <w:jc w:val="right"/>
            <w:rPr>
              <w:rFonts w:ascii="Arial" w:hAnsi="Arial" w:cs="Arial"/>
              <w:sz w:val="18"/>
              <w:szCs w:val="18"/>
            </w:rPr>
          </w:pPr>
        </w:p>
        <w:p w14:paraId="6762528E" w14:textId="77777777" w:rsidR="005B18C2" w:rsidRPr="00003907" w:rsidRDefault="005B18C2" w:rsidP="005B18C2">
          <w:pPr>
            <w:pStyle w:val="Encabezamiento"/>
            <w:jc w:val="right"/>
            <w:rPr>
              <w:rFonts w:ascii="Arial" w:hAnsi="Arial" w:cs="Arial"/>
              <w:sz w:val="18"/>
              <w:szCs w:val="18"/>
            </w:rPr>
          </w:pPr>
        </w:p>
      </w:tc>
    </w:tr>
  </w:tbl>
  <w:p w14:paraId="3815FF1E" w14:textId="77777777" w:rsidR="005B18C2" w:rsidRDefault="005B18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D3D"/>
    <w:multiLevelType w:val="hybridMultilevel"/>
    <w:tmpl w:val="6A5848F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5AC5342"/>
    <w:multiLevelType w:val="hybridMultilevel"/>
    <w:tmpl w:val="A6A0EA96"/>
    <w:lvl w:ilvl="0" w:tplc="240A000D">
      <w:start w:val="1"/>
      <w:numFmt w:val="bullet"/>
      <w:lvlText w:val=""/>
      <w:lvlJc w:val="left"/>
      <w:pPr>
        <w:ind w:left="360" w:hanging="360"/>
      </w:pPr>
      <w:rPr>
        <w:rFonts w:ascii="Wingdings" w:hAnsi="Wingding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7A16B84"/>
    <w:multiLevelType w:val="hybridMultilevel"/>
    <w:tmpl w:val="D0D28A32"/>
    <w:lvl w:ilvl="0" w:tplc="240A000D">
      <w:start w:val="1"/>
      <w:numFmt w:val="bullet"/>
      <w:lvlText w:val=""/>
      <w:lvlJc w:val="left"/>
      <w:pPr>
        <w:ind w:left="1080" w:hanging="360"/>
      </w:pPr>
      <w:rPr>
        <w:rFonts w:ascii="Wingdings" w:hAnsi="Wingding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1896B16"/>
    <w:multiLevelType w:val="multilevel"/>
    <w:tmpl w:val="05108004"/>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780" w:hanging="420"/>
      </w:pPr>
      <w:rPr>
        <w:rFonts w:ascii="Arial" w:hAnsi="Arial" w:cs="Arial" w:hint="default"/>
        <w:b/>
        <w:color w:val="auto"/>
        <w:sz w:val="22"/>
      </w:rPr>
    </w:lvl>
    <w:lvl w:ilvl="2">
      <w:start w:val="1"/>
      <w:numFmt w:val="decimal"/>
      <w:isLgl/>
      <w:lvlText w:val="%1.%2.%3."/>
      <w:lvlJc w:val="left"/>
      <w:pPr>
        <w:ind w:left="1080" w:hanging="720"/>
      </w:pPr>
      <w:rPr>
        <w:rFonts w:ascii="Arial" w:hAnsi="Arial" w:cs="Arial" w:hint="default"/>
        <w:b/>
        <w:color w:val="000000" w:themeColor="text1"/>
        <w:sz w:val="22"/>
      </w:rPr>
    </w:lvl>
    <w:lvl w:ilvl="3">
      <w:start w:val="1"/>
      <w:numFmt w:val="decimal"/>
      <w:isLgl/>
      <w:lvlText w:val="%1.%2.%3.%4."/>
      <w:lvlJc w:val="left"/>
      <w:pPr>
        <w:ind w:left="1080" w:hanging="720"/>
      </w:pPr>
      <w:rPr>
        <w:rFonts w:ascii="Cambria" w:hAnsi="Cambria" w:cs="Times New Roman" w:hint="default"/>
        <w:b/>
        <w:color w:val="000000" w:themeColor="text1"/>
        <w:sz w:val="22"/>
      </w:rPr>
    </w:lvl>
    <w:lvl w:ilvl="4">
      <w:start w:val="1"/>
      <w:numFmt w:val="decimal"/>
      <w:isLgl/>
      <w:lvlText w:val="%1.%2.%3.%4.%5."/>
      <w:lvlJc w:val="left"/>
      <w:pPr>
        <w:ind w:left="1440" w:hanging="1080"/>
      </w:pPr>
      <w:rPr>
        <w:rFonts w:ascii="Cambria" w:hAnsi="Cambria" w:cs="Times New Roman" w:hint="default"/>
        <w:b/>
        <w:color w:val="auto"/>
        <w:sz w:val="22"/>
      </w:rPr>
    </w:lvl>
    <w:lvl w:ilvl="5">
      <w:start w:val="1"/>
      <w:numFmt w:val="decimal"/>
      <w:isLgl/>
      <w:lvlText w:val="%1.%2.%3.%4.%5.%6."/>
      <w:lvlJc w:val="left"/>
      <w:pPr>
        <w:ind w:left="1440" w:hanging="1080"/>
      </w:pPr>
      <w:rPr>
        <w:rFonts w:ascii="Cambria" w:hAnsi="Cambria" w:cs="Times New Roman" w:hint="default"/>
        <w:b/>
        <w:color w:val="4F81BD"/>
        <w:sz w:val="26"/>
      </w:rPr>
    </w:lvl>
    <w:lvl w:ilvl="6">
      <w:start w:val="1"/>
      <w:numFmt w:val="decimal"/>
      <w:isLgl/>
      <w:lvlText w:val="%1.%2.%3.%4.%5.%6.%7."/>
      <w:lvlJc w:val="left"/>
      <w:pPr>
        <w:ind w:left="1800" w:hanging="1440"/>
      </w:pPr>
      <w:rPr>
        <w:rFonts w:ascii="Cambria" w:hAnsi="Cambria" w:cs="Times New Roman" w:hint="default"/>
        <w:b/>
        <w:color w:val="4F81BD"/>
        <w:sz w:val="26"/>
      </w:rPr>
    </w:lvl>
    <w:lvl w:ilvl="7">
      <w:start w:val="1"/>
      <w:numFmt w:val="decimal"/>
      <w:isLgl/>
      <w:lvlText w:val="%1.%2.%3.%4.%5.%6.%7.%8."/>
      <w:lvlJc w:val="left"/>
      <w:pPr>
        <w:ind w:left="1800" w:hanging="1440"/>
      </w:pPr>
      <w:rPr>
        <w:rFonts w:ascii="Cambria" w:hAnsi="Cambria" w:cs="Times New Roman" w:hint="default"/>
        <w:b/>
        <w:color w:val="4F81BD"/>
        <w:sz w:val="26"/>
      </w:rPr>
    </w:lvl>
    <w:lvl w:ilvl="8">
      <w:start w:val="1"/>
      <w:numFmt w:val="decimal"/>
      <w:isLgl/>
      <w:lvlText w:val="%1.%2.%3.%4.%5.%6.%7.%8.%9."/>
      <w:lvlJc w:val="left"/>
      <w:pPr>
        <w:ind w:left="2160" w:hanging="1800"/>
      </w:pPr>
      <w:rPr>
        <w:rFonts w:ascii="Cambria" w:hAnsi="Cambria" w:cs="Times New Roman" w:hint="default"/>
        <w:b/>
        <w:color w:val="4F81BD"/>
        <w:sz w:val="26"/>
      </w:rPr>
    </w:lvl>
  </w:abstractNum>
  <w:abstractNum w:abstractNumId="4" w15:restartNumberingAfterBreak="0">
    <w:nsid w:val="1A40338D"/>
    <w:multiLevelType w:val="hybridMultilevel"/>
    <w:tmpl w:val="EF82EA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4C6C21"/>
    <w:multiLevelType w:val="hybridMultilevel"/>
    <w:tmpl w:val="FE000B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3C55F5"/>
    <w:multiLevelType w:val="hybridMultilevel"/>
    <w:tmpl w:val="352EAC1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B097AC5"/>
    <w:multiLevelType w:val="hybridMultilevel"/>
    <w:tmpl w:val="4F18B46C"/>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486A4D8F"/>
    <w:multiLevelType w:val="multilevel"/>
    <w:tmpl w:val="DD16537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4D185BD5"/>
    <w:multiLevelType w:val="multilevel"/>
    <w:tmpl w:val="5A6417D8"/>
    <w:lvl w:ilvl="0">
      <w:start w:val="1"/>
      <w:numFmt w:val="decimal"/>
      <w:lvlText w:val="%1."/>
      <w:lvlJc w:val="left"/>
      <w:pPr>
        <w:ind w:left="461"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339" w:hanging="720"/>
      </w:pPr>
      <w:rPr>
        <w:rFonts w:hint="default"/>
      </w:rPr>
    </w:lvl>
    <w:lvl w:ilvl="3">
      <w:start w:val="1"/>
      <w:numFmt w:val="decimal"/>
      <w:isLgl/>
      <w:lvlText w:val="%1.%2.%3.%4."/>
      <w:lvlJc w:val="left"/>
      <w:pPr>
        <w:ind w:left="1958" w:hanging="1080"/>
      </w:pPr>
      <w:rPr>
        <w:rFonts w:hint="default"/>
      </w:rPr>
    </w:lvl>
    <w:lvl w:ilvl="4">
      <w:start w:val="1"/>
      <w:numFmt w:val="decimal"/>
      <w:isLgl/>
      <w:lvlText w:val="%1.%2.%3.%4.%5."/>
      <w:lvlJc w:val="left"/>
      <w:pPr>
        <w:ind w:left="2217" w:hanging="1080"/>
      </w:pPr>
      <w:rPr>
        <w:rFonts w:hint="default"/>
      </w:rPr>
    </w:lvl>
    <w:lvl w:ilvl="5">
      <w:start w:val="1"/>
      <w:numFmt w:val="decimal"/>
      <w:isLgl/>
      <w:lvlText w:val="%1.%2.%3.%4.%5.%6."/>
      <w:lvlJc w:val="left"/>
      <w:pPr>
        <w:ind w:left="2836" w:hanging="1440"/>
      </w:pPr>
      <w:rPr>
        <w:rFonts w:hint="default"/>
      </w:rPr>
    </w:lvl>
    <w:lvl w:ilvl="6">
      <w:start w:val="1"/>
      <w:numFmt w:val="decimal"/>
      <w:isLgl/>
      <w:lvlText w:val="%1.%2.%3.%4.%5.%6.%7."/>
      <w:lvlJc w:val="left"/>
      <w:pPr>
        <w:ind w:left="3095" w:hanging="1440"/>
      </w:pPr>
      <w:rPr>
        <w:rFonts w:hint="default"/>
      </w:rPr>
    </w:lvl>
    <w:lvl w:ilvl="7">
      <w:start w:val="1"/>
      <w:numFmt w:val="decimal"/>
      <w:isLgl/>
      <w:lvlText w:val="%1.%2.%3.%4.%5.%6.%7.%8."/>
      <w:lvlJc w:val="left"/>
      <w:pPr>
        <w:ind w:left="3714" w:hanging="1800"/>
      </w:pPr>
      <w:rPr>
        <w:rFonts w:hint="default"/>
      </w:rPr>
    </w:lvl>
    <w:lvl w:ilvl="8">
      <w:start w:val="1"/>
      <w:numFmt w:val="decimal"/>
      <w:isLgl/>
      <w:lvlText w:val="%1.%2.%3.%4.%5.%6.%7.%8.%9."/>
      <w:lvlJc w:val="left"/>
      <w:pPr>
        <w:ind w:left="3973" w:hanging="1800"/>
      </w:pPr>
      <w:rPr>
        <w:rFonts w:hint="default"/>
      </w:rPr>
    </w:lvl>
  </w:abstractNum>
  <w:abstractNum w:abstractNumId="10" w15:restartNumberingAfterBreak="0">
    <w:nsid w:val="60CE134A"/>
    <w:multiLevelType w:val="multilevel"/>
    <w:tmpl w:val="5DC2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096634"/>
    <w:multiLevelType w:val="hybridMultilevel"/>
    <w:tmpl w:val="4C9C754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0"/>
  </w:num>
  <w:num w:numId="4">
    <w:abstractNumId w:val="7"/>
  </w:num>
  <w:num w:numId="5">
    <w:abstractNumId w:val="6"/>
  </w:num>
  <w:num w:numId="6">
    <w:abstractNumId w:val="4"/>
  </w:num>
  <w:num w:numId="7">
    <w:abstractNumId w:val="9"/>
  </w:num>
  <w:num w:numId="8">
    <w:abstractNumId w:val="11"/>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8C9"/>
    <w:rsid w:val="000162D3"/>
    <w:rsid w:val="00063C48"/>
    <w:rsid w:val="00076479"/>
    <w:rsid w:val="000C06B2"/>
    <w:rsid w:val="001129E9"/>
    <w:rsid w:val="0023519A"/>
    <w:rsid w:val="00256B04"/>
    <w:rsid w:val="002B5DA2"/>
    <w:rsid w:val="00342FA5"/>
    <w:rsid w:val="0034761F"/>
    <w:rsid w:val="00356F57"/>
    <w:rsid w:val="0037167B"/>
    <w:rsid w:val="00371EFD"/>
    <w:rsid w:val="00386FB8"/>
    <w:rsid w:val="00393FE6"/>
    <w:rsid w:val="003A2579"/>
    <w:rsid w:val="00407AB1"/>
    <w:rsid w:val="004312DB"/>
    <w:rsid w:val="0047008B"/>
    <w:rsid w:val="00473535"/>
    <w:rsid w:val="004C7780"/>
    <w:rsid w:val="00504A0A"/>
    <w:rsid w:val="00525C8F"/>
    <w:rsid w:val="00561375"/>
    <w:rsid w:val="005911DB"/>
    <w:rsid w:val="00592445"/>
    <w:rsid w:val="005B18C2"/>
    <w:rsid w:val="005B4DA7"/>
    <w:rsid w:val="005D566B"/>
    <w:rsid w:val="005D788A"/>
    <w:rsid w:val="00607E28"/>
    <w:rsid w:val="00623352"/>
    <w:rsid w:val="006430E9"/>
    <w:rsid w:val="00687974"/>
    <w:rsid w:val="006E2644"/>
    <w:rsid w:val="007159EA"/>
    <w:rsid w:val="007A104C"/>
    <w:rsid w:val="007B22AD"/>
    <w:rsid w:val="007F5B22"/>
    <w:rsid w:val="0081241A"/>
    <w:rsid w:val="00845BA1"/>
    <w:rsid w:val="00863E18"/>
    <w:rsid w:val="00883BD6"/>
    <w:rsid w:val="008F5E8A"/>
    <w:rsid w:val="00923DEC"/>
    <w:rsid w:val="009457DA"/>
    <w:rsid w:val="00951F0E"/>
    <w:rsid w:val="0098382A"/>
    <w:rsid w:val="009F69B2"/>
    <w:rsid w:val="00A12BBB"/>
    <w:rsid w:val="00A661B3"/>
    <w:rsid w:val="00AA55D9"/>
    <w:rsid w:val="00AA78C9"/>
    <w:rsid w:val="00AE7035"/>
    <w:rsid w:val="00AF6B3F"/>
    <w:rsid w:val="00B14276"/>
    <w:rsid w:val="00B46075"/>
    <w:rsid w:val="00B6741A"/>
    <w:rsid w:val="00C40AB8"/>
    <w:rsid w:val="00C52FCF"/>
    <w:rsid w:val="00C61FC0"/>
    <w:rsid w:val="00C82FF4"/>
    <w:rsid w:val="00CB2EB7"/>
    <w:rsid w:val="00CD4886"/>
    <w:rsid w:val="00D97F9A"/>
    <w:rsid w:val="00DF1675"/>
    <w:rsid w:val="00DF3CF5"/>
    <w:rsid w:val="00EF54DF"/>
    <w:rsid w:val="00F13B55"/>
    <w:rsid w:val="00F33D03"/>
    <w:rsid w:val="00FB3717"/>
    <w:rsid w:val="00FD0DC7"/>
    <w:rsid w:val="00FD2F00"/>
    <w:rsid w:val="00FD7984"/>
    <w:rsid w:val="00FF42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FEB8"/>
  <w15:docId w15:val="{FAA844B3-25EF-4F1B-8F95-6B9E836C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A78C9"/>
    <w:pPr>
      <w:widowControl w:val="0"/>
      <w:spacing w:after="0" w:line="240" w:lineRule="auto"/>
    </w:pPr>
    <w:rPr>
      <w:rFonts w:ascii="Calibri" w:eastAsia="Calibri" w:hAnsi="Calibri" w:cs="Times New Roman"/>
    </w:rPr>
  </w:style>
  <w:style w:type="paragraph" w:styleId="Ttulo1">
    <w:name w:val="heading 1"/>
    <w:basedOn w:val="Normal"/>
    <w:link w:val="Ttulo1Car"/>
    <w:uiPriority w:val="1"/>
    <w:qFormat/>
    <w:rsid w:val="00AA78C9"/>
    <w:pPr>
      <w:ind w:left="101"/>
      <w:outlineLvl w:val="0"/>
    </w:pPr>
    <w:rPr>
      <w:rFonts w:ascii="Arial" w:eastAsia="Arial" w:hAnsi="Arial"/>
      <w:b/>
      <w:bCs/>
      <w:sz w:val="24"/>
      <w:szCs w:val="24"/>
    </w:rPr>
  </w:style>
  <w:style w:type="paragraph" w:styleId="Ttulo2">
    <w:name w:val="heading 2"/>
    <w:basedOn w:val="Normal"/>
    <w:next w:val="Normal"/>
    <w:link w:val="Ttulo2Car"/>
    <w:uiPriority w:val="9"/>
    <w:unhideWhenUsed/>
    <w:qFormat/>
    <w:rsid w:val="00AA78C9"/>
    <w:pPr>
      <w:keepNext/>
      <w:keepLines/>
      <w:spacing w:before="200"/>
      <w:outlineLvl w:val="1"/>
    </w:pPr>
    <w:rPr>
      <w:rFonts w:ascii="Cambria" w:eastAsia="Times New Roman" w:hAnsi="Cambria"/>
      <w:b/>
      <w:bCs/>
      <w:color w:val="4F81BD"/>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A78C9"/>
    <w:rPr>
      <w:rFonts w:ascii="Arial" w:eastAsia="Arial" w:hAnsi="Arial" w:cs="Times New Roman"/>
      <w:b/>
      <w:bCs/>
      <w:sz w:val="24"/>
      <w:szCs w:val="24"/>
    </w:rPr>
  </w:style>
  <w:style w:type="character" w:customStyle="1" w:styleId="Ttulo2Car">
    <w:name w:val="Título 2 Car"/>
    <w:basedOn w:val="Fuentedeprrafopredeter"/>
    <w:link w:val="Ttulo2"/>
    <w:uiPriority w:val="9"/>
    <w:rsid w:val="00AA78C9"/>
    <w:rPr>
      <w:rFonts w:ascii="Cambria" w:eastAsia="Times New Roman" w:hAnsi="Cambria" w:cs="Times New Roman"/>
      <w:b/>
      <w:bCs/>
      <w:color w:val="4F81BD"/>
      <w:sz w:val="26"/>
      <w:szCs w:val="26"/>
      <w:lang w:val="x-none" w:eastAsia="x-none"/>
    </w:rPr>
  </w:style>
  <w:style w:type="paragraph" w:styleId="Prrafodelista">
    <w:name w:val="List Paragraph"/>
    <w:aliases w:val="Ha,Resume Title,Chulito,Bolita,List Paragraph,BOLA,Párrafo de lista21,BOLADEF,HOJA,Párrafo de lista3,Párrafo de lista1,Párrafo de lista4,Nivel 1 OS,Colorful List Accent 1,Colorful List - Accent 11,Bullet List,FooterText,numbered,Foot"/>
    <w:basedOn w:val="Normal"/>
    <w:link w:val="PrrafodelistaCar"/>
    <w:uiPriority w:val="34"/>
    <w:qFormat/>
    <w:rsid w:val="00AA78C9"/>
  </w:style>
  <w:style w:type="character" w:customStyle="1" w:styleId="PrrafodelistaCar">
    <w:name w:val="Párrafo de lista Car"/>
    <w:aliases w:val="Ha Car,Resume Title Car,Chulito Car,Bolita Car,List Paragraph Car,BOLA Car,Párrafo de lista21 Car,BOLADEF Car,HOJA Car,Párrafo de lista3 Car,Párrafo de lista1 Car,Párrafo de lista4 Car,Nivel 1 OS Car,Colorful List Accent 1 Car"/>
    <w:link w:val="Prrafodelista"/>
    <w:uiPriority w:val="34"/>
    <w:rsid w:val="00AA78C9"/>
    <w:rPr>
      <w:rFonts w:ascii="Calibri" w:eastAsia="Calibri" w:hAnsi="Calibri" w:cs="Times New Roman"/>
    </w:rPr>
  </w:style>
  <w:style w:type="character" w:styleId="Refdenotaalpie">
    <w:name w:val="footnote reference"/>
    <w:aliases w:val="referencia nota al pie,Texto de nota al pie"/>
    <w:uiPriority w:val="99"/>
    <w:rsid w:val="00AA78C9"/>
    <w:rPr>
      <w:rFonts w:cs="Times New Roman"/>
      <w:vertAlign w:val="superscript"/>
    </w:rPr>
  </w:style>
  <w:style w:type="paragraph" w:styleId="NormalWeb">
    <w:name w:val="Normal (Web)"/>
    <w:basedOn w:val="Normal"/>
    <w:uiPriority w:val="99"/>
    <w:unhideWhenUsed/>
    <w:rsid w:val="00AA78C9"/>
    <w:pPr>
      <w:widowControl/>
      <w:spacing w:before="100" w:beforeAutospacing="1" w:after="100" w:afterAutospacing="1"/>
    </w:pPr>
    <w:rPr>
      <w:rFonts w:ascii="Times New Roman" w:eastAsia="Times New Roman" w:hAnsi="Times New Roman"/>
      <w:sz w:val="24"/>
      <w:szCs w:val="24"/>
      <w:lang w:eastAsia="es-CO"/>
    </w:rPr>
  </w:style>
  <w:style w:type="paragraph" w:styleId="Descripcin">
    <w:name w:val="caption"/>
    <w:basedOn w:val="Normal"/>
    <w:next w:val="Normal"/>
    <w:uiPriority w:val="35"/>
    <w:unhideWhenUsed/>
    <w:qFormat/>
    <w:rsid w:val="00AA78C9"/>
    <w:pPr>
      <w:widowControl/>
      <w:spacing w:after="200" w:line="276" w:lineRule="auto"/>
    </w:pPr>
    <w:rPr>
      <w:b/>
      <w:bCs/>
      <w:sz w:val="20"/>
      <w:szCs w:val="20"/>
    </w:rPr>
  </w:style>
  <w:style w:type="paragraph" w:customStyle="1" w:styleId="Sangradetextonormal1">
    <w:name w:val="Sangría de texto normal1"/>
    <w:basedOn w:val="Normal"/>
    <w:uiPriority w:val="99"/>
    <w:rsid w:val="00AA78C9"/>
    <w:pPr>
      <w:widowControl/>
      <w:suppressAutoHyphens/>
      <w:spacing w:after="120" w:line="100" w:lineRule="atLeast"/>
      <w:ind w:left="283"/>
      <w:jc w:val="both"/>
    </w:pPr>
    <w:rPr>
      <w:rFonts w:ascii="Arial" w:eastAsia="Times New Roman" w:hAnsi="Arial"/>
      <w:sz w:val="24"/>
      <w:szCs w:val="20"/>
      <w:lang w:val="es-ES" w:eastAsia="ar-SA"/>
    </w:rPr>
  </w:style>
  <w:style w:type="character" w:styleId="Hipervnculo">
    <w:name w:val="Hyperlink"/>
    <w:uiPriority w:val="99"/>
    <w:unhideWhenUsed/>
    <w:rsid w:val="00EF54DF"/>
    <w:rPr>
      <w:color w:val="0000FF"/>
      <w:u w:val="single"/>
    </w:rPr>
  </w:style>
  <w:style w:type="paragraph" w:styleId="Encabezado">
    <w:name w:val="header"/>
    <w:basedOn w:val="Normal"/>
    <w:link w:val="EncabezadoCar"/>
    <w:uiPriority w:val="99"/>
    <w:unhideWhenUsed/>
    <w:rsid w:val="005B18C2"/>
    <w:pPr>
      <w:tabs>
        <w:tab w:val="center" w:pos="4419"/>
        <w:tab w:val="right" w:pos="8838"/>
      </w:tabs>
    </w:pPr>
  </w:style>
  <w:style w:type="character" w:customStyle="1" w:styleId="EncabezadoCar">
    <w:name w:val="Encabezado Car"/>
    <w:basedOn w:val="Fuentedeprrafopredeter"/>
    <w:link w:val="Encabezado"/>
    <w:uiPriority w:val="99"/>
    <w:qFormat/>
    <w:rsid w:val="005B18C2"/>
    <w:rPr>
      <w:rFonts w:ascii="Calibri" w:eastAsia="Calibri" w:hAnsi="Calibri" w:cs="Times New Roman"/>
    </w:rPr>
  </w:style>
  <w:style w:type="paragraph" w:styleId="Piedepgina">
    <w:name w:val="footer"/>
    <w:basedOn w:val="Normal"/>
    <w:link w:val="PiedepginaCar"/>
    <w:uiPriority w:val="99"/>
    <w:unhideWhenUsed/>
    <w:rsid w:val="005B18C2"/>
    <w:pPr>
      <w:tabs>
        <w:tab w:val="center" w:pos="4419"/>
        <w:tab w:val="right" w:pos="8838"/>
      </w:tabs>
    </w:pPr>
  </w:style>
  <w:style w:type="character" w:customStyle="1" w:styleId="PiedepginaCar">
    <w:name w:val="Pie de página Car"/>
    <w:basedOn w:val="Fuentedeprrafopredeter"/>
    <w:link w:val="Piedepgina"/>
    <w:uiPriority w:val="99"/>
    <w:rsid w:val="005B18C2"/>
    <w:rPr>
      <w:rFonts w:ascii="Calibri" w:eastAsia="Calibri" w:hAnsi="Calibri" w:cs="Times New Roman"/>
    </w:rPr>
  </w:style>
  <w:style w:type="paragraph" w:customStyle="1" w:styleId="Encabezamiento">
    <w:name w:val="Encabezamiento"/>
    <w:basedOn w:val="Normal"/>
    <w:qFormat/>
    <w:rsid w:val="005B18C2"/>
    <w:pPr>
      <w:tabs>
        <w:tab w:val="center" w:pos="4252"/>
        <w:tab w:val="right" w:pos="8504"/>
      </w:tabs>
      <w:suppressAutoHyphens/>
      <w:spacing w:line="100" w:lineRule="atLeast"/>
    </w:pPr>
    <w:rPr>
      <w:rFonts w:ascii="Times New Roman" w:eastAsia="Arial Unicode MS" w:hAnsi="Times New Roman" w:cs="Tahoma"/>
      <w:color w:val="00000A"/>
      <w:sz w:val="24"/>
      <w:szCs w:val="24"/>
      <w:lang w:val="es-ES" w:eastAsia="es-CO"/>
    </w:rPr>
  </w:style>
  <w:style w:type="table" w:styleId="Tablaconcuadrcula">
    <w:name w:val="Table Grid"/>
    <w:basedOn w:val="Tablanormal"/>
    <w:uiPriority w:val="39"/>
    <w:rsid w:val="005B18C2"/>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5B18C2"/>
    <w:pPr>
      <w:keepNext/>
      <w:shd w:val="clear" w:color="auto" w:fill="FFFFFF"/>
      <w:suppressAutoHyphens/>
      <w:overflowPunct w:val="0"/>
      <w:spacing w:after="200" w:line="276" w:lineRule="auto"/>
      <w:textAlignment w:val="baseline"/>
    </w:pPr>
    <w:rPr>
      <w:rFonts w:ascii="Calibri" w:eastAsia="Calibri" w:hAnsi="Calibri" w:cs="Times New Roman"/>
      <w:color w:val="00000A"/>
    </w:rPr>
  </w:style>
  <w:style w:type="paragraph" w:styleId="Sinespaciado">
    <w:name w:val="No Spacing"/>
    <w:qFormat/>
    <w:rsid w:val="005B18C2"/>
    <w:pPr>
      <w:suppressAutoHyphens/>
      <w:spacing w:after="0" w:line="100" w:lineRule="atLeast"/>
    </w:pPr>
    <w:rPr>
      <w:rFonts w:ascii="Calibri" w:eastAsia="Arial Unicode MS" w:hAnsi="Calibri" w:cs="Mangal"/>
      <w:color w:val="00000A"/>
      <w:lang w:eastAsia="es-CO"/>
    </w:rPr>
  </w:style>
  <w:style w:type="paragraph" w:styleId="Textonotapie">
    <w:name w:val="footnote text"/>
    <w:basedOn w:val="Normal"/>
    <w:link w:val="TextonotapieCar"/>
    <w:uiPriority w:val="99"/>
    <w:unhideWhenUsed/>
    <w:rsid w:val="005B4DA7"/>
    <w:pPr>
      <w:widowControl/>
      <w:suppressAutoHyphens/>
      <w:autoSpaceDN w:val="0"/>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uiPriority w:val="99"/>
    <w:rsid w:val="005B4DA7"/>
    <w:rPr>
      <w:rFonts w:ascii="Times New Roman" w:eastAsia="Times New Roman" w:hAnsi="Times New Roman" w:cs="Times New Roman"/>
      <w:sz w:val="20"/>
      <w:szCs w:val="20"/>
      <w:lang w:val="es-ES" w:eastAsia="es-ES"/>
    </w:rPr>
  </w:style>
  <w:style w:type="paragraph" w:customStyle="1" w:styleId="Listavistosa-nfasis11">
    <w:name w:val="Lista vistosa - Énfasis 11"/>
    <w:basedOn w:val="LO-Normal"/>
    <w:qFormat/>
    <w:rsid w:val="00B14276"/>
    <w:pPr>
      <w:ind w:left="720"/>
    </w:pPr>
  </w:style>
  <w:style w:type="character" w:styleId="Textoennegrita">
    <w:name w:val="Strong"/>
    <w:basedOn w:val="Fuentedeprrafopredeter"/>
    <w:uiPriority w:val="22"/>
    <w:qFormat/>
    <w:rsid w:val="00CB2EB7"/>
    <w:rPr>
      <w:b/>
      <w:bCs/>
    </w:rPr>
  </w:style>
  <w:style w:type="paragraph" w:styleId="TtuloTDC">
    <w:name w:val="TOC Heading"/>
    <w:basedOn w:val="Ttulo1"/>
    <w:next w:val="Normal"/>
    <w:uiPriority w:val="39"/>
    <w:unhideWhenUsed/>
    <w:qFormat/>
    <w:rsid w:val="00FF426E"/>
    <w:pPr>
      <w:keepNext/>
      <w:keepLines/>
      <w:widowControl/>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es-CO"/>
    </w:rPr>
  </w:style>
  <w:style w:type="paragraph" w:styleId="TDC1">
    <w:name w:val="toc 1"/>
    <w:basedOn w:val="Normal"/>
    <w:next w:val="Normal"/>
    <w:autoRedefine/>
    <w:uiPriority w:val="39"/>
    <w:unhideWhenUsed/>
    <w:rsid w:val="00FF426E"/>
    <w:pPr>
      <w:spacing w:after="100"/>
    </w:pPr>
  </w:style>
  <w:style w:type="paragraph" w:styleId="TDC2">
    <w:name w:val="toc 2"/>
    <w:basedOn w:val="Normal"/>
    <w:next w:val="Normal"/>
    <w:autoRedefine/>
    <w:uiPriority w:val="39"/>
    <w:unhideWhenUsed/>
    <w:rsid w:val="00FF426E"/>
    <w:pPr>
      <w:spacing w:after="100"/>
      <w:ind w:left="220"/>
    </w:pPr>
  </w:style>
  <w:style w:type="paragraph" w:styleId="Tabladeilustraciones">
    <w:name w:val="table of figures"/>
    <w:basedOn w:val="Normal"/>
    <w:next w:val="Normal"/>
    <w:uiPriority w:val="99"/>
    <w:unhideWhenUsed/>
    <w:rsid w:val="00F33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65041">
      <w:bodyDiv w:val="1"/>
      <w:marLeft w:val="0"/>
      <w:marRight w:val="0"/>
      <w:marTop w:val="0"/>
      <w:marBottom w:val="0"/>
      <w:divBdr>
        <w:top w:val="none" w:sz="0" w:space="0" w:color="auto"/>
        <w:left w:val="none" w:sz="0" w:space="0" w:color="auto"/>
        <w:bottom w:val="none" w:sz="0" w:space="0" w:color="auto"/>
        <w:right w:val="none" w:sz="0" w:space="0" w:color="auto"/>
      </w:divBdr>
    </w:div>
    <w:div w:id="207837355">
      <w:bodyDiv w:val="1"/>
      <w:marLeft w:val="0"/>
      <w:marRight w:val="0"/>
      <w:marTop w:val="0"/>
      <w:marBottom w:val="0"/>
      <w:divBdr>
        <w:top w:val="none" w:sz="0" w:space="0" w:color="auto"/>
        <w:left w:val="none" w:sz="0" w:space="0" w:color="auto"/>
        <w:bottom w:val="none" w:sz="0" w:space="0" w:color="auto"/>
        <w:right w:val="none" w:sz="0" w:space="0" w:color="auto"/>
      </w:divBdr>
    </w:div>
    <w:div w:id="213082528">
      <w:bodyDiv w:val="1"/>
      <w:marLeft w:val="0"/>
      <w:marRight w:val="0"/>
      <w:marTop w:val="0"/>
      <w:marBottom w:val="0"/>
      <w:divBdr>
        <w:top w:val="none" w:sz="0" w:space="0" w:color="auto"/>
        <w:left w:val="none" w:sz="0" w:space="0" w:color="auto"/>
        <w:bottom w:val="none" w:sz="0" w:space="0" w:color="auto"/>
        <w:right w:val="none" w:sz="0" w:space="0" w:color="auto"/>
      </w:divBdr>
    </w:div>
    <w:div w:id="723065973">
      <w:bodyDiv w:val="1"/>
      <w:marLeft w:val="0"/>
      <w:marRight w:val="0"/>
      <w:marTop w:val="0"/>
      <w:marBottom w:val="0"/>
      <w:divBdr>
        <w:top w:val="none" w:sz="0" w:space="0" w:color="auto"/>
        <w:left w:val="none" w:sz="0" w:space="0" w:color="auto"/>
        <w:bottom w:val="none" w:sz="0" w:space="0" w:color="auto"/>
        <w:right w:val="none" w:sz="0" w:space="0" w:color="auto"/>
      </w:divBdr>
    </w:div>
    <w:div w:id="1259800474">
      <w:bodyDiv w:val="1"/>
      <w:marLeft w:val="0"/>
      <w:marRight w:val="0"/>
      <w:marTop w:val="0"/>
      <w:marBottom w:val="0"/>
      <w:divBdr>
        <w:top w:val="none" w:sz="0" w:space="0" w:color="auto"/>
        <w:left w:val="none" w:sz="0" w:space="0" w:color="auto"/>
        <w:bottom w:val="none" w:sz="0" w:space="0" w:color="auto"/>
        <w:right w:val="none" w:sz="0" w:space="0" w:color="auto"/>
      </w:divBdr>
    </w:div>
    <w:div w:id="1286154229">
      <w:bodyDiv w:val="1"/>
      <w:marLeft w:val="0"/>
      <w:marRight w:val="0"/>
      <w:marTop w:val="0"/>
      <w:marBottom w:val="0"/>
      <w:divBdr>
        <w:top w:val="none" w:sz="0" w:space="0" w:color="auto"/>
        <w:left w:val="none" w:sz="0" w:space="0" w:color="auto"/>
        <w:bottom w:val="none" w:sz="0" w:space="0" w:color="auto"/>
        <w:right w:val="none" w:sz="0" w:space="0" w:color="auto"/>
      </w:divBdr>
    </w:div>
    <w:div w:id="1788817585">
      <w:bodyDiv w:val="1"/>
      <w:marLeft w:val="0"/>
      <w:marRight w:val="0"/>
      <w:marTop w:val="0"/>
      <w:marBottom w:val="0"/>
      <w:divBdr>
        <w:top w:val="none" w:sz="0" w:space="0" w:color="auto"/>
        <w:left w:val="none" w:sz="0" w:space="0" w:color="auto"/>
        <w:bottom w:val="none" w:sz="0" w:space="0" w:color="auto"/>
        <w:right w:val="none" w:sz="0" w:space="0" w:color="auto"/>
      </w:divBdr>
    </w:div>
    <w:div w:id="195292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55A6C5B7C0D5448403A75CBBC7C2E7" ma:contentTypeVersion="8" ma:contentTypeDescription="Crear nuevo documento." ma:contentTypeScope="" ma:versionID="fbb9a2bf389fafcfa95127af920d971b">
  <xsd:schema xmlns:xsd="http://www.w3.org/2001/XMLSchema" xmlns:xs="http://www.w3.org/2001/XMLSchema" xmlns:p="http://schemas.microsoft.com/office/2006/metadata/properties" xmlns:ns3="8aa8a0b9-a147-453e-a271-8936a64d7661" targetNamespace="http://schemas.microsoft.com/office/2006/metadata/properties" ma:root="true" ma:fieldsID="2fb36445ebcea8db10dd4e68c39ca66a" ns3:_="">
    <xsd:import namespace="8aa8a0b9-a147-453e-a271-8936a64d76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8a0b9-a147-453e-a271-8936a64d7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9D74F-3C7C-48EA-A1C5-421920A2B555}">
  <ds:schemaRefs>
    <ds:schemaRef ds:uri="http://schemas.microsoft.com/sharepoint/v3/contenttype/forms"/>
  </ds:schemaRefs>
</ds:datastoreItem>
</file>

<file path=customXml/itemProps2.xml><?xml version="1.0" encoding="utf-8"?>
<ds:datastoreItem xmlns:ds="http://schemas.openxmlformats.org/officeDocument/2006/customXml" ds:itemID="{523E962F-149E-4493-9332-5747FB0A25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833406-FD90-437A-B02B-685D74595146}">
  <ds:schemaRefs>
    <ds:schemaRef ds:uri="http://schemas.openxmlformats.org/officeDocument/2006/bibliography"/>
  </ds:schemaRefs>
</ds:datastoreItem>
</file>

<file path=customXml/itemProps4.xml><?xml version="1.0" encoding="utf-8"?>
<ds:datastoreItem xmlns:ds="http://schemas.openxmlformats.org/officeDocument/2006/customXml" ds:itemID="{9C10217B-8D6B-47E5-8203-68C75FDD1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8a0b9-a147-453e-a271-8936a64d7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3075</Words>
  <Characters>16917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Lana Lang</Company>
  <LinksUpToDate>false</LinksUpToDate>
  <CharactersWithSpaces>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 Matilde Vallejo Gordillo</dc:creator>
  <cp:lastModifiedBy>German Hernando Agudelo Cely</cp:lastModifiedBy>
  <cp:revision>2</cp:revision>
  <dcterms:created xsi:type="dcterms:W3CDTF">2020-09-23T11:23:00Z</dcterms:created>
  <dcterms:modified xsi:type="dcterms:W3CDTF">2020-09-23T11:23:00Z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0x010100F455A6C5B7C0D5448403A75CBBC7C2E7</vt:lpwstr>
  </property>
</Properties>
</file>