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C111E" w14:textId="6F276AB4" w:rsidR="00EA4E11" w:rsidRPr="00227ECA" w:rsidRDefault="00EA4E11" w:rsidP="00227ECA">
      <w:pPr>
        <w:jc w:val="center"/>
        <w:rPr>
          <w:b/>
          <w:bCs/>
          <w:sz w:val="28"/>
          <w:szCs w:val="22"/>
        </w:rPr>
      </w:pPr>
      <w:bookmarkStart w:id="0" w:name="_Toc443915900"/>
      <w:r w:rsidRPr="00227ECA">
        <w:rPr>
          <w:b/>
          <w:bCs/>
          <w:sz w:val="28"/>
          <w:szCs w:val="22"/>
        </w:rPr>
        <w:t>INFORME EJECUTIVO DEL SEGUIMIENTO DE LAS ACCIONES CORRECTIVAS REGISTRADAS EN LOS PLANES DE MEJORAMIENTO POR PROCE</w:t>
      </w:r>
      <w:r w:rsidR="00B64346" w:rsidRPr="00227ECA">
        <w:rPr>
          <w:b/>
          <w:bCs/>
          <w:sz w:val="28"/>
          <w:szCs w:val="22"/>
        </w:rPr>
        <w:t>SOS Y ESPECIALES CON CORTE AL 30</w:t>
      </w:r>
      <w:r w:rsidRPr="00227ECA">
        <w:rPr>
          <w:b/>
          <w:bCs/>
          <w:sz w:val="28"/>
          <w:szCs w:val="22"/>
        </w:rPr>
        <w:t xml:space="preserve"> DE MARZO DE 2020.</w:t>
      </w:r>
    </w:p>
    <w:p w14:paraId="56356DBB" w14:textId="5ABF7FF7" w:rsidR="001838CB" w:rsidRPr="00003115" w:rsidRDefault="001838CB" w:rsidP="001838CB">
      <w:pPr>
        <w:rPr>
          <w:lang w:val="es-ES"/>
        </w:rPr>
      </w:pPr>
    </w:p>
    <w:p w14:paraId="7F9D092F" w14:textId="467643D7" w:rsidR="001838CB" w:rsidRPr="00003115" w:rsidRDefault="001838CB" w:rsidP="001838CB">
      <w:pPr>
        <w:rPr>
          <w:lang w:val="es-ES"/>
        </w:rPr>
      </w:pPr>
    </w:p>
    <w:p w14:paraId="42155B02" w14:textId="485135A4" w:rsidR="001838CB" w:rsidRPr="00003115" w:rsidRDefault="001838CB" w:rsidP="001838CB">
      <w:pPr>
        <w:rPr>
          <w:lang w:val="es-ES"/>
        </w:rPr>
      </w:pPr>
    </w:p>
    <w:p w14:paraId="6E83AD37" w14:textId="4C99129D" w:rsidR="001838CB" w:rsidRPr="00003115" w:rsidRDefault="001838CB" w:rsidP="001838CB">
      <w:pPr>
        <w:rPr>
          <w:lang w:val="es-ES"/>
        </w:rPr>
      </w:pPr>
    </w:p>
    <w:p w14:paraId="276BDFC9" w14:textId="7074F82F" w:rsidR="001838CB" w:rsidRPr="00003115" w:rsidRDefault="001838CB" w:rsidP="001838CB">
      <w:pPr>
        <w:rPr>
          <w:lang w:val="es-ES"/>
        </w:rPr>
      </w:pPr>
    </w:p>
    <w:p w14:paraId="52621EEE" w14:textId="1949740B" w:rsidR="001838CB" w:rsidRPr="00003115" w:rsidRDefault="001838CB" w:rsidP="001838CB">
      <w:pPr>
        <w:rPr>
          <w:lang w:val="es-ES"/>
        </w:rPr>
      </w:pPr>
    </w:p>
    <w:p w14:paraId="15E03177" w14:textId="54D67088" w:rsidR="001838CB" w:rsidRPr="00003115" w:rsidRDefault="001838CB" w:rsidP="001838CB">
      <w:pPr>
        <w:rPr>
          <w:lang w:val="es-ES"/>
        </w:rPr>
      </w:pPr>
    </w:p>
    <w:p w14:paraId="41A7E421" w14:textId="60E78DD8" w:rsidR="001838CB" w:rsidRPr="00003115" w:rsidRDefault="001838CB" w:rsidP="001838CB">
      <w:pPr>
        <w:rPr>
          <w:lang w:val="es-ES"/>
        </w:rPr>
      </w:pPr>
    </w:p>
    <w:p w14:paraId="62626FA5" w14:textId="775F6F8A" w:rsidR="001838CB" w:rsidRPr="00003115" w:rsidRDefault="007537B3" w:rsidP="001838CB">
      <w:pPr>
        <w:pStyle w:val="Encabezamiento"/>
        <w:jc w:val="center"/>
        <w:rPr>
          <w:rFonts w:ascii="Arial" w:hAnsi="Arial" w:cs="Arial"/>
          <w:b/>
          <w:bCs/>
          <w:color w:val="auto"/>
          <w:sz w:val="28"/>
          <w:szCs w:val="28"/>
        </w:rPr>
      </w:pPr>
      <w:r w:rsidRPr="00003115">
        <w:rPr>
          <w:rFonts w:ascii="Arial" w:hAnsi="Arial" w:cs="Arial"/>
          <w:b/>
          <w:bCs/>
          <w:color w:val="auto"/>
          <w:sz w:val="28"/>
          <w:szCs w:val="28"/>
        </w:rPr>
        <w:t>PERIODO ENERO -MARZO 2020</w:t>
      </w:r>
    </w:p>
    <w:p w14:paraId="7561F949" w14:textId="77777777" w:rsidR="001838CB" w:rsidRPr="00003115" w:rsidRDefault="001838CB" w:rsidP="001838CB">
      <w:pPr>
        <w:pStyle w:val="Encabezamiento"/>
        <w:jc w:val="center"/>
        <w:rPr>
          <w:rFonts w:ascii="Arial" w:hAnsi="Arial" w:cs="Arial"/>
          <w:b/>
          <w:bCs/>
          <w:color w:val="auto"/>
          <w:sz w:val="28"/>
          <w:szCs w:val="28"/>
        </w:rPr>
      </w:pPr>
    </w:p>
    <w:p w14:paraId="4AA563D9" w14:textId="77777777" w:rsidR="001838CB" w:rsidRPr="00003115" w:rsidRDefault="001838CB" w:rsidP="001838CB">
      <w:pPr>
        <w:pStyle w:val="Encabezamiento"/>
        <w:jc w:val="center"/>
        <w:rPr>
          <w:rFonts w:ascii="Arial" w:hAnsi="Arial" w:cs="Arial"/>
          <w:b/>
          <w:bCs/>
          <w:color w:val="auto"/>
          <w:sz w:val="28"/>
          <w:szCs w:val="28"/>
        </w:rPr>
      </w:pPr>
    </w:p>
    <w:p w14:paraId="45F45F43" w14:textId="77777777" w:rsidR="001838CB" w:rsidRPr="00003115" w:rsidRDefault="001838CB" w:rsidP="001838CB">
      <w:pPr>
        <w:pStyle w:val="Encabezamiento"/>
        <w:jc w:val="center"/>
        <w:rPr>
          <w:rFonts w:ascii="Arial" w:hAnsi="Arial" w:cs="Arial"/>
          <w:b/>
          <w:bCs/>
          <w:color w:val="auto"/>
          <w:sz w:val="28"/>
          <w:szCs w:val="28"/>
        </w:rPr>
      </w:pPr>
    </w:p>
    <w:p w14:paraId="4AF7689A" w14:textId="77777777" w:rsidR="001838CB" w:rsidRPr="00003115" w:rsidRDefault="001838CB" w:rsidP="001838CB">
      <w:pPr>
        <w:pStyle w:val="Encabezamiento"/>
        <w:jc w:val="center"/>
        <w:rPr>
          <w:rFonts w:ascii="Arial" w:hAnsi="Arial" w:cs="Arial"/>
          <w:b/>
          <w:bCs/>
          <w:color w:val="auto"/>
          <w:sz w:val="28"/>
          <w:szCs w:val="28"/>
        </w:rPr>
      </w:pPr>
    </w:p>
    <w:p w14:paraId="1074BEEE" w14:textId="77777777" w:rsidR="001838CB" w:rsidRPr="00003115" w:rsidRDefault="001838CB" w:rsidP="001838CB">
      <w:pPr>
        <w:pStyle w:val="Encabezamiento"/>
        <w:jc w:val="center"/>
        <w:rPr>
          <w:rFonts w:ascii="Arial" w:hAnsi="Arial" w:cs="Arial"/>
          <w:b/>
          <w:bCs/>
          <w:color w:val="auto"/>
          <w:sz w:val="28"/>
          <w:szCs w:val="28"/>
        </w:rPr>
      </w:pPr>
    </w:p>
    <w:p w14:paraId="69CD61E9" w14:textId="77777777" w:rsidR="001838CB" w:rsidRPr="00003115" w:rsidRDefault="001838CB" w:rsidP="001838CB">
      <w:pPr>
        <w:pStyle w:val="Encabezamiento"/>
        <w:jc w:val="center"/>
        <w:rPr>
          <w:rFonts w:ascii="Arial" w:hAnsi="Arial" w:cs="Arial"/>
          <w:b/>
          <w:bCs/>
          <w:color w:val="auto"/>
          <w:sz w:val="28"/>
          <w:szCs w:val="28"/>
        </w:rPr>
      </w:pPr>
    </w:p>
    <w:p w14:paraId="0732235B" w14:textId="77777777" w:rsidR="001838CB" w:rsidRPr="00003115" w:rsidRDefault="001838CB" w:rsidP="001838CB">
      <w:pPr>
        <w:pStyle w:val="Encabezamiento"/>
        <w:jc w:val="center"/>
        <w:rPr>
          <w:rFonts w:ascii="Arial" w:hAnsi="Arial" w:cs="Arial"/>
          <w:b/>
          <w:bCs/>
          <w:color w:val="auto"/>
          <w:sz w:val="28"/>
          <w:szCs w:val="28"/>
        </w:rPr>
      </w:pPr>
      <w:r w:rsidRPr="00003115">
        <w:rPr>
          <w:rFonts w:ascii="Arial" w:hAnsi="Arial" w:cs="Arial"/>
          <w:b/>
          <w:bCs/>
          <w:color w:val="auto"/>
          <w:sz w:val="28"/>
          <w:szCs w:val="28"/>
        </w:rPr>
        <w:t>UNIDAD ADMINISTRATIVA ESPECIAL DE REHABILITACIÓN Y MANTENIMIENTO VIAL - UAERMV</w:t>
      </w:r>
    </w:p>
    <w:p w14:paraId="29830944" w14:textId="77777777" w:rsidR="001838CB" w:rsidRPr="00003115" w:rsidRDefault="001838CB" w:rsidP="001838CB">
      <w:pPr>
        <w:pStyle w:val="Encabezamiento"/>
        <w:jc w:val="center"/>
        <w:rPr>
          <w:rFonts w:ascii="Arial" w:hAnsi="Arial" w:cs="Arial"/>
          <w:b/>
          <w:bCs/>
          <w:color w:val="auto"/>
          <w:sz w:val="28"/>
          <w:szCs w:val="28"/>
        </w:rPr>
      </w:pPr>
    </w:p>
    <w:p w14:paraId="230739D1" w14:textId="77777777" w:rsidR="001838CB" w:rsidRPr="00003115" w:rsidRDefault="001838CB" w:rsidP="001838CB">
      <w:pPr>
        <w:pStyle w:val="Encabezamiento"/>
        <w:jc w:val="center"/>
        <w:rPr>
          <w:rFonts w:ascii="Arial" w:hAnsi="Arial" w:cs="Arial"/>
          <w:b/>
          <w:bCs/>
          <w:color w:val="auto"/>
          <w:sz w:val="28"/>
          <w:szCs w:val="28"/>
        </w:rPr>
      </w:pPr>
    </w:p>
    <w:p w14:paraId="6741BEAC" w14:textId="77777777" w:rsidR="001838CB" w:rsidRPr="00003115" w:rsidRDefault="001838CB" w:rsidP="001838CB">
      <w:pPr>
        <w:pStyle w:val="Encabezamiento"/>
        <w:jc w:val="center"/>
        <w:rPr>
          <w:rFonts w:ascii="Arial" w:hAnsi="Arial" w:cs="Arial"/>
          <w:b/>
          <w:bCs/>
          <w:color w:val="auto"/>
          <w:sz w:val="28"/>
          <w:szCs w:val="28"/>
        </w:rPr>
      </w:pPr>
      <w:r w:rsidRPr="00003115">
        <w:rPr>
          <w:rFonts w:ascii="Arial" w:hAnsi="Arial" w:cs="Arial"/>
          <w:b/>
          <w:bCs/>
          <w:color w:val="auto"/>
          <w:sz w:val="28"/>
          <w:szCs w:val="28"/>
        </w:rPr>
        <w:t>OFICINA DE CONTROL INTERNO</w:t>
      </w:r>
    </w:p>
    <w:p w14:paraId="603CABB7" w14:textId="77777777" w:rsidR="001838CB" w:rsidRPr="00003115" w:rsidRDefault="001838CB" w:rsidP="001838CB">
      <w:pPr>
        <w:pStyle w:val="Encabezamiento"/>
        <w:jc w:val="center"/>
        <w:rPr>
          <w:rFonts w:ascii="Arial" w:hAnsi="Arial" w:cs="Arial"/>
          <w:b/>
          <w:bCs/>
          <w:color w:val="auto"/>
          <w:sz w:val="28"/>
          <w:szCs w:val="28"/>
        </w:rPr>
      </w:pPr>
    </w:p>
    <w:p w14:paraId="12948684" w14:textId="77777777" w:rsidR="001838CB" w:rsidRPr="00003115" w:rsidRDefault="001838CB" w:rsidP="001838CB">
      <w:pPr>
        <w:pStyle w:val="Encabezamiento"/>
        <w:jc w:val="center"/>
        <w:rPr>
          <w:rFonts w:ascii="Arial" w:hAnsi="Arial" w:cs="Arial"/>
          <w:b/>
          <w:bCs/>
          <w:color w:val="auto"/>
          <w:sz w:val="28"/>
          <w:szCs w:val="28"/>
        </w:rPr>
      </w:pPr>
    </w:p>
    <w:p w14:paraId="66F9332B" w14:textId="77777777" w:rsidR="001838CB" w:rsidRPr="00003115" w:rsidRDefault="001838CB" w:rsidP="001838CB">
      <w:pPr>
        <w:pStyle w:val="Encabezamiento"/>
        <w:jc w:val="center"/>
        <w:rPr>
          <w:rFonts w:ascii="Arial" w:hAnsi="Arial" w:cs="Arial"/>
          <w:b/>
          <w:bCs/>
          <w:color w:val="auto"/>
          <w:sz w:val="28"/>
          <w:szCs w:val="28"/>
        </w:rPr>
      </w:pPr>
    </w:p>
    <w:p w14:paraId="012CE1D3" w14:textId="77777777" w:rsidR="001838CB" w:rsidRPr="00003115" w:rsidRDefault="001838CB" w:rsidP="001838CB">
      <w:pPr>
        <w:pStyle w:val="Encabezamiento"/>
        <w:jc w:val="center"/>
        <w:rPr>
          <w:rFonts w:ascii="Arial" w:hAnsi="Arial" w:cs="Arial"/>
          <w:b/>
          <w:bCs/>
          <w:color w:val="auto"/>
          <w:sz w:val="28"/>
          <w:szCs w:val="28"/>
        </w:rPr>
      </w:pPr>
    </w:p>
    <w:p w14:paraId="31E01007" w14:textId="77777777" w:rsidR="001838CB" w:rsidRPr="00003115" w:rsidRDefault="001838CB" w:rsidP="001838CB">
      <w:pPr>
        <w:pStyle w:val="Encabezamiento"/>
        <w:jc w:val="center"/>
        <w:rPr>
          <w:rFonts w:ascii="Arial" w:hAnsi="Arial" w:cs="Arial"/>
          <w:b/>
          <w:bCs/>
          <w:color w:val="auto"/>
          <w:sz w:val="28"/>
          <w:szCs w:val="28"/>
        </w:rPr>
      </w:pPr>
    </w:p>
    <w:p w14:paraId="7BD3B51B" w14:textId="77777777" w:rsidR="001838CB" w:rsidRPr="00003115" w:rsidRDefault="001838CB" w:rsidP="001838CB">
      <w:pPr>
        <w:pStyle w:val="Encabezamiento"/>
        <w:jc w:val="center"/>
        <w:rPr>
          <w:rFonts w:ascii="Arial" w:hAnsi="Arial" w:cs="Arial"/>
          <w:b/>
          <w:bCs/>
          <w:color w:val="auto"/>
          <w:sz w:val="28"/>
          <w:szCs w:val="28"/>
        </w:rPr>
      </w:pPr>
    </w:p>
    <w:p w14:paraId="03D7CCFA" w14:textId="77777777" w:rsidR="001838CB" w:rsidRPr="00003115" w:rsidRDefault="001838CB" w:rsidP="001838CB">
      <w:pPr>
        <w:pStyle w:val="Encabezamiento"/>
        <w:jc w:val="center"/>
        <w:rPr>
          <w:rFonts w:ascii="Arial" w:hAnsi="Arial" w:cs="Arial"/>
          <w:b/>
          <w:bCs/>
          <w:color w:val="auto"/>
          <w:sz w:val="28"/>
          <w:szCs w:val="28"/>
        </w:rPr>
      </w:pPr>
    </w:p>
    <w:p w14:paraId="08DF4DF1" w14:textId="7373E841" w:rsidR="001838CB" w:rsidRPr="00003115" w:rsidRDefault="001838CB" w:rsidP="001838CB">
      <w:pPr>
        <w:pStyle w:val="Encabezamiento"/>
        <w:jc w:val="center"/>
        <w:rPr>
          <w:rFonts w:ascii="Arial" w:hAnsi="Arial" w:cs="Arial"/>
          <w:b/>
          <w:bCs/>
          <w:color w:val="auto"/>
          <w:sz w:val="28"/>
          <w:szCs w:val="28"/>
        </w:rPr>
      </w:pPr>
      <w:r w:rsidRPr="00003115">
        <w:rPr>
          <w:rFonts w:ascii="Arial" w:hAnsi="Arial" w:cs="Arial"/>
          <w:b/>
          <w:bCs/>
          <w:color w:val="auto"/>
          <w:sz w:val="28"/>
          <w:szCs w:val="28"/>
        </w:rPr>
        <w:t xml:space="preserve">BOGOTÁ D.C. </w:t>
      </w:r>
      <w:r w:rsidR="008E3CCE">
        <w:rPr>
          <w:rFonts w:ascii="Arial" w:hAnsi="Arial" w:cs="Arial"/>
          <w:b/>
          <w:bCs/>
          <w:color w:val="auto"/>
          <w:sz w:val="28"/>
          <w:szCs w:val="28"/>
        </w:rPr>
        <w:t>MARZO</w:t>
      </w:r>
      <w:r w:rsidRPr="00003115">
        <w:rPr>
          <w:rFonts w:ascii="Arial" w:hAnsi="Arial" w:cs="Arial"/>
          <w:b/>
          <w:bCs/>
          <w:color w:val="auto"/>
          <w:sz w:val="28"/>
          <w:szCs w:val="28"/>
        </w:rPr>
        <w:t xml:space="preserve"> DE 20</w:t>
      </w:r>
      <w:r w:rsidR="007537B3" w:rsidRPr="00003115">
        <w:rPr>
          <w:rFonts w:ascii="Arial" w:hAnsi="Arial" w:cs="Arial"/>
          <w:b/>
          <w:bCs/>
          <w:color w:val="auto"/>
          <w:sz w:val="28"/>
          <w:szCs w:val="28"/>
        </w:rPr>
        <w:t>20</w:t>
      </w:r>
      <w:r w:rsidRPr="00003115">
        <w:rPr>
          <w:rFonts w:ascii="Arial" w:hAnsi="Arial" w:cs="Arial"/>
          <w:b/>
          <w:bCs/>
          <w:color w:val="auto"/>
          <w:sz w:val="28"/>
          <w:szCs w:val="28"/>
        </w:rPr>
        <w:t>.</w:t>
      </w:r>
    </w:p>
    <w:p w14:paraId="79BDD616" w14:textId="77777777" w:rsidR="001838CB" w:rsidRPr="00003115" w:rsidRDefault="001838CB" w:rsidP="001838CB">
      <w:pPr>
        <w:rPr>
          <w:lang w:val="es-ES"/>
        </w:rPr>
      </w:pPr>
    </w:p>
    <w:p w14:paraId="02CB0B66" w14:textId="77777777" w:rsidR="001838CB" w:rsidRPr="00003115" w:rsidRDefault="001838CB" w:rsidP="001838CB">
      <w:pPr>
        <w:rPr>
          <w:lang w:val="es-ES"/>
        </w:rPr>
      </w:pPr>
    </w:p>
    <w:p w14:paraId="4280EFD7" w14:textId="77777777" w:rsidR="001838CB" w:rsidRPr="00003115" w:rsidRDefault="001838CB" w:rsidP="001838CB">
      <w:pPr>
        <w:rPr>
          <w:lang w:val="es-ES"/>
        </w:rPr>
      </w:pPr>
    </w:p>
    <w:p w14:paraId="677DF641" w14:textId="77777777" w:rsidR="001838CB" w:rsidRPr="00003115" w:rsidRDefault="001838CB" w:rsidP="001838CB">
      <w:pPr>
        <w:rPr>
          <w:lang w:val="es-ES"/>
        </w:rPr>
      </w:pPr>
    </w:p>
    <w:p w14:paraId="1AE62BC5" w14:textId="0B29DB7E" w:rsidR="007227EB" w:rsidRDefault="007227EB" w:rsidP="001838CB">
      <w:pPr>
        <w:rPr>
          <w:lang w:val="es-ES"/>
        </w:rPr>
      </w:pPr>
    </w:p>
    <w:sdt>
      <w:sdtPr>
        <w:rPr>
          <w:rFonts w:ascii="Arial" w:eastAsia="Times New Roman" w:hAnsi="Arial" w:cs="Times New Roman"/>
          <w:color w:val="auto"/>
          <w:sz w:val="24"/>
          <w:szCs w:val="20"/>
          <w:lang w:val="es-ES" w:eastAsia="ar-SA"/>
        </w:rPr>
        <w:id w:val="-1609878177"/>
        <w:docPartObj>
          <w:docPartGallery w:val="Table of Contents"/>
          <w:docPartUnique/>
        </w:docPartObj>
      </w:sdtPr>
      <w:sdtEndPr>
        <w:rPr>
          <w:b/>
          <w:bCs/>
        </w:rPr>
      </w:sdtEndPr>
      <w:sdtContent>
        <w:p w14:paraId="22B9E0BE" w14:textId="78450C43" w:rsidR="007227EB" w:rsidRPr="00B17E9E" w:rsidRDefault="007227EB" w:rsidP="007227EB">
          <w:pPr>
            <w:pStyle w:val="TtuloTDC"/>
            <w:jc w:val="center"/>
            <w:rPr>
              <w:rFonts w:ascii="Arial" w:hAnsi="Arial" w:cs="Arial"/>
              <w:b/>
              <w:bCs/>
              <w:color w:val="auto"/>
              <w:sz w:val="24"/>
              <w:szCs w:val="24"/>
            </w:rPr>
          </w:pPr>
          <w:r w:rsidRPr="00B17E9E">
            <w:rPr>
              <w:rFonts w:ascii="Arial" w:hAnsi="Arial" w:cs="Arial"/>
              <w:b/>
              <w:bCs/>
              <w:color w:val="auto"/>
              <w:sz w:val="24"/>
              <w:szCs w:val="24"/>
              <w:lang w:val="es-ES"/>
            </w:rPr>
            <w:t>CONTENIDO</w:t>
          </w:r>
        </w:p>
        <w:p w14:paraId="6160FAC5" w14:textId="1B8585FB" w:rsidR="00B17E9E" w:rsidRPr="00B17E9E" w:rsidRDefault="007227EB">
          <w:pPr>
            <w:pStyle w:val="TDC1"/>
            <w:tabs>
              <w:tab w:val="left" w:pos="440"/>
              <w:tab w:val="right" w:leader="dot" w:pos="8828"/>
            </w:tabs>
            <w:rPr>
              <w:rFonts w:asciiTheme="minorHAnsi" w:eastAsiaTheme="minorEastAsia" w:hAnsiTheme="minorHAnsi" w:cstheme="minorBidi"/>
              <w:noProof/>
              <w:sz w:val="22"/>
              <w:szCs w:val="22"/>
              <w:lang w:eastAsia="es-CO"/>
            </w:rPr>
          </w:pPr>
          <w:r w:rsidRPr="00B17E9E">
            <w:fldChar w:fldCharType="begin"/>
          </w:r>
          <w:r w:rsidRPr="00B17E9E">
            <w:instrText xml:space="preserve"> TOC \o "1-3" \h \z \u </w:instrText>
          </w:r>
          <w:r w:rsidRPr="00B17E9E">
            <w:fldChar w:fldCharType="separate"/>
          </w:r>
          <w:hyperlink w:anchor="_Toc47444817" w:history="1">
            <w:r w:rsidR="00B17E9E" w:rsidRPr="00B17E9E">
              <w:rPr>
                <w:rStyle w:val="Hipervnculo"/>
                <w:noProof/>
              </w:rPr>
              <w:t>1.</w:t>
            </w:r>
            <w:r w:rsidR="00B17E9E" w:rsidRPr="00B17E9E">
              <w:rPr>
                <w:rFonts w:asciiTheme="minorHAnsi" w:eastAsiaTheme="minorEastAsia" w:hAnsiTheme="minorHAnsi" w:cstheme="minorBidi"/>
                <w:noProof/>
                <w:sz w:val="22"/>
                <w:szCs w:val="22"/>
                <w:lang w:eastAsia="es-CO"/>
              </w:rPr>
              <w:tab/>
            </w:r>
            <w:r w:rsidR="00B17E9E" w:rsidRPr="00B17E9E">
              <w:rPr>
                <w:rStyle w:val="Hipervnculo"/>
                <w:noProof/>
              </w:rPr>
              <w:t>Objetivo</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_Toc47444817 \h </w:instrText>
            </w:r>
            <w:r w:rsidR="00B17E9E" w:rsidRPr="00B17E9E">
              <w:rPr>
                <w:noProof/>
                <w:webHidden/>
              </w:rPr>
            </w:r>
            <w:r w:rsidR="00B17E9E" w:rsidRPr="00B17E9E">
              <w:rPr>
                <w:noProof/>
                <w:webHidden/>
              </w:rPr>
              <w:fldChar w:fldCharType="separate"/>
            </w:r>
            <w:r w:rsidR="00B17E9E" w:rsidRPr="00B17E9E">
              <w:rPr>
                <w:noProof/>
                <w:webHidden/>
              </w:rPr>
              <w:t>3</w:t>
            </w:r>
            <w:r w:rsidR="00B17E9E" w:rsidRPr="00B17E9E">
              <w:rPr>
                <w:noProof/>
                <w:webHidden/>
              </w:rPr>
              <w:fldChar w:fldCharType="end"/>
            </w:r>
          </w:hyperlink>
        </w:p>
        <w:p w14:paraId="608137FF" w14:textId="59CA4196" w:rsidR="00B17E9E" w:rsidRPr="00B17E9E" w:rsidRDefault="008B72FD">
          <w:pPr>
            <w:pStyle w:val="TDC1"/>
            <w:tabs>
              <w:tab w:val="left" w:pos="440"/>
              <w:tab w:val="right" w:leader="dot" w:pos="8828"/>
            </w:tabs>
            <w:rPr>
              <w:rFonts w:asciiTheme="minorHAnsi" w:eastAsiaTheme="minorEastAsia" w:hAnsiTheme="minorHAnsi" w:cstheme="minorBidi"/>
              <w:noProof/>
              <w:sz w:val="22"/>
              <w:szCs w:val="22"/>
              <w:lang w:eastAsia="es-CO"/>
            </w:rPr>
          </w:pPr>
          <w:hyperlink w:anchor="_Toc47444818" w:history="1">
            <w:r w:rsidR="00B17E9E" w:rsidRPr="00B17E9E">
              <w:rPr>
                <w:rStyle w:val="Hipervnculo"/>
                <w:noProof/>
              </w:rPr>
              <w:t>2.</w:t>
            </w:r>
            <w:r w:rsidR="00B17E9E" w:rsidRPr="00B17E9E">
              <w:rPr>
                <w:rFonts w:asciiTheme="minorHAnsi" w:eastAsiaTheme="minorEastAsia" w:hAnsiTheme="minorHAnsi" w:cstheme="minorBidi"/>
                <w:noProof/>
                <w:sz w:val="22"/>
                <w:szCs w:val="22"/>
                <w:lang w:eastAsia="es-CO"/>
              </w:rPr>
              <w:tab/>
            </w:r>
            <w:r w:rsidR="00B17E9E" w:rsidRPr="00B17E9E">
              <w:rPr>
                <w:rStyle w:val="Hipervnculo"/>
                <w:noProof/>
              </w:rPr>
              <w:t>Alcance</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_Toc47444818 \h </w:instrText>
            </w:r>
            <w:r w:rsidR="00B17E9E" w:rsidRPr="00B17E9E">
              <w:rPr>
                <w:noProof/>
                <w:webHidden/>
              </w:rPr>
            </w:r>
            <w:r w:rsidR="00B17E9E" w:rsidRPr="00B17E9E">
              <w:rPr>
                <w:noProof/>
                <w:webHidden/>
              </w:rPr>
              <w:fldChar w:fldCharType="separate"/>
            </w:r>
            <w:r w:rsidR="00B17E9E" w:rsidRPr="00B17E9E">
              <w:rPr>
                <w:noProof/>
                <w:webHidden/>
              </w:rPr>
              <w:t>3</w:t>
            </w:r>
            <w:r w:rsidR="00B17E9E" w:rsidRPr="00B17E9E">
              <w:rPr>
                <w:noProof/>
                <w:webHidden/>
              </w:rPr>
              <w:fldChar w:fldCharType="end"/>
            </w:r>
          </w:hyperlink>
        </w:p>
        <w:p w14:paraId="498A85E8" w14:textId="72217EA0" w:rsidR="00B17E9E" w:rsidRPr="00B17E9E" w:rsidRDefault="008B72FD">
          <w:pPr>
            <w:pStyle w:val="TDC1"/>
            <w:tabs>
              <w:tab w:val="left" w:pos="440"/>
              <w:tab w:val="right" w:leader="dot" w:pos="8828"/>
            </w:tabs>
            <w:rPr>
              <w:rFonts w:asciiTheme="minorHAnsi" w:eastAsiaTheme="minorEastAsia" w:hAnsiTheme="minorHAnsi" w:cstheme="minorBidi"/>
              <w:noProof/>
              <w:sz w:val="22"/>
              <w:szCs w:val="22"/>
              <w:lang w:eastAsia="es-CO"/>
            </w:rPr>
          </w:pPr>
          <w:hyperlink w:anchor="_Toc47444820" w:history="1">
            <w:r w:rsidR="00B17E9E" w:rsidRPr="00B17E9E">
              <w:rPr>
                <w:rStyle w:val="Hipervnculo"/>
                <w:rFonts w:eastAsia="Arial"/>
                <w:noProof/>
              </w:rPr>
              <w:t>3.</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eastAsia="Arial"/>
                <w:noProof/>
              </w:rPr>
              <w:t>Marco Normativo</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_Toc47444820 \h </w:instrText>
            </w:r>
            <w:r w:rsidR="00B17E9E" w:rsidRPr="00B17E9E">
              <w:rPr>
                <w:noProof/>
                <w:webHidden/>
              </w:rPr>
            </w:r>
            <w:r w:rsidR="00B17E9E" w:rsidRPr="00B17E9E">
              <w:rPr>
                <w:noProof/>
                <w:webHidden/>
              </w:rPr>
              <w:fldChar w:fldCharType="separate"/>
            </w:r>
            <w:r w:rsidR="00B17E9E" w:rsidRPr="00B17E9E">
              <w:rPr>
                <w:noProof/>
                <w:webHidden/>
              </w:rPr>
              <w:t>3</w:t>
            </w:r>
            <w:r w:rsidR="00B17E9E" w:rsidRPr="00B17E9E">
              <w:rPr>
                <w:noProof/>
                <w:webHidden/>
              </w:rPr>
              <w:fldChar w:fldCharType="end"/>
            </w:r>
          </w:hyperlink>
        </w:p>
        <w:p w14:paraId="62400479" w14:textId="35595A4D" w:rsidR="00B17E9E" w:rsidRPr="00B17E9E" w:rsidRDefault="008B72FD">
          <w:pPr>
            <w:pStyle w:val="TDC1"/>
            <w:tabs>
              <w:tab w:val="left" w:pos="440"/>
              <w:tab w:val="right" w:leader="dot" w:pos="8828"/>
            </w:tabs>
            <w:rPr>
              <w:rFonts w:asciiTheme="minorHAnsi" w:eastAsiaTheme="minorEastAsia" w:hAnsiTheme="minorHAnsi" w:cstheme="minorBidi"/>
              <w:noProof/>
              <w:sz w:val="22"/>
              <w:szCs w:val="22"/>
              <w:lang w:eastAsia="es-CO"/>
            </w:rPr>
          </w:pPr>
          <w:hyperlink w:anchor="_Toc47444821" w:history="1">
            <w:r w:rsidR="00B17E9E" w:rsidRPr="00B17E9E">
              <w:rPr>
                <w:rStyle w:val="Hipervnculo"/>
                <w:noProof/>
              </w:rPr>
              <w:t>4.</w:t>
            </w:r>
            <w:r w:rsidR="00B17E9E" w:rsidRPr="00B17E9E">
              <w:rPr>
                <w:rFonts w:asciiTheme="minorHAnsi" w:eastAsiaTheme="minorEastAsia" w:hAnsiTheme="minorHAnsi" w:cstheme="minorBidi"/>
                <w:noProof/>
                <w:sz w:val="22"/>
                <w:szCs w:val="22"/>
                <w:lang w:eastAsia="es-CO"/>
              </w:rPr>
              <w:tab/>
            </w:r>
            <w:r w:rsidR="00B17E9E" w:rsidRPr="00B17E9E">
              <w:rPr>
                <w:rStyle w:val="Hipervnculo"/>
                <w:noProof/>
              </w:rPr>
              <w:t>Seguimiento a Planes de Mejoramiento por Procesos.</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_Toc47444821 \h </w:instrText>
            </w:r>
            <w:r w:rsidR="00B17E9E" w:rsidRPr="00B17E9E">
              <w:rPr>
                <w:noProof/>
                <w:webHidden/>
              </w:rPr>
            </w:r>
            <w:r w:rsidR="00B17E9E" w:rsidRPr="00B17E9E">
              <w:rPr>
                <w:noProof/>
                <w:webHidden/>
              </w:rPr>
              <w:fldChar w:fldCharType="separate"/>
            </w:r>
            <w:r w:rsidR="00B17E9E" w:rsidRPr="00B17E9E">
              <w:rPr>
                <w:noProof/>
                <w:webHidden/>
              </w:rPr>
              <w:t>5</w:t>
            </w:r>
            <w:r w:rsidR="00B17E9E" w:rsidRPr="00B17E9E">
              <w:rPr>
                <w:noProof/>
                <w:webHidden/>
              </w:rPr>
              <w:fldChar w:fldCharType="end"/>
            </w:r>
          </w:hyperlink>
        </w:p>
        <w:p w14:paraId="4CF88513" w14:textId="4A3A4AE6"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22" w:history="1">
            <w:r w:rsidR="00B17E9E" w:rsidRPr="00B17E9E">
              <w:rPr>
                <w:rStyle w:val="Hipervnculo"/>
                <w:rFonts w:cs="Arial"/>
                <w:noProof/>
                <w:lang w:eastAsia="es-CO"/>
              </w:rPr>
              <w:t>4.1.</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lang w:eastAsia="es-CO"/>
              </w:rPr>
              <w:t>Vigencia 2016</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_Toc47444822 \h </w:instrText>
            </w:r>
            <w:r w:rsidR="00B17E9E" w:rsidRPr="00B17E9E">
              <w:rPr>
                <w:noProof/>
                <w:webHidden/>
              </w:rPr>
            </w:r>
            <w:r w:rsidR="00B17E9E" w:rsidRPr="00B17E9E">
              <w:rPr>
                <w:noProof/>
                <w:webHidden/>
              </w:rPr>
              <w:fldChar w:fldCharType="separate"/>
            </w:r>
            <w:r w:rsidR="00B17E9E" w:rsidRPr="00B17E9E">
              <w:rPr>
                <w:noProof/>
                <w:webHidden/>
              </w:rPr>
              <w:t>5</w:t>
            </w:r>
            <w:r w:rsidR="00B17E9E" w:rsidRPr="00B17E9E">
              <w:rPr>
                <w:noProof/>
                <w:webHidden/>
              </w:rPr>
              <w:fldChar w:fldCharType="end"/>
            </w:r>
          </w:hyperlink>
        </w:p>
        <w:p w14:paraId="7516120D" w14:textId="413C44E1"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23" w:history="1">
            <w:r w:rsidR="00B17E9E" w:rsidRPr="00B17E9E">
              <w:rPr>
                <w:rStyle w:val="Hipervnculo"/>
                <w:noProof/>
                <w:lang w:eastAsia="es-CO"/>
              </w:rPr>
              <w:t>4.2.</w:t>
            </w:r>
            <w:r w:rsidR="00B17E9E" w:rsidRPr="00B17E9E">
              <w:rPr>
                <w:rFonts w:asciiTheme="minorHAnsi" w:eastAsiaTheme="minorEastAsia" w:hAnsiTheme="minorHAnsi" w:cstheme="minorBidi"/>
                <w:noProof/>
                <w:sz w:val="22"/>
                <w:szCs w:val="22"/>
                <w:lang w:eastAsia="es-CO"/>
              </w:rPr>
              <w:tab/>
            </w:r>
            <w:r w:rsidR="00B17E9E" w:rsidRPr="00B17E9E">
              <w:rPr>
                <w:rStyle w:val="Hipervnculo"/>
                <w:noProof/>
                <w:lang w:eastAsia="es-CO"/>
              </w:rPr>
              <w:t>Vigencia 2018</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_Toc47444823 \h </w:instrText>
            </w:r>
            <w:r w:rsidR="00B17E9E" w:rsidRPr="00B17E9E">
              <w:rPr>
                <w:noProof/>
                <w:webHidden/>
              </w:rPr>
            </w:r>
            <w:r w:rsidR="00B17E9E" w:rsidRPr="00B17E9E">
              <w:rPr>
                <w:noProof/>
                <w:webHidden/>
              </w:rPr>
              <w:fldChar w:fldCharType="separate"/>
            </w:r>
            <w:r w:rsidR="00B17E9E" w:rsidRPr="00B17E9E">
              <w:rPr>
                <w:noProof/>
                <w:webHidden/>
              </w:rPr>
              <w:t>6</w:t>
            </w:r>
            <w:r w:rsidR="00B17E9E" w:rsidRPr="00B17E9E">
              <w:rPr>
                <w:noProof/>
                <w:webHidden/>
              </w:rPr>
              <w:fldChar w:fldCharType="end"/>
            </w:r>
          </w:hyperlink>
        </w:p>
        <w:p w14:paraId="6ABF68FE" w14:textId="2D50E8D9"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24" w:history="1">
            <w:r w:rsidR="00B17E9E" w:rsidRPr="00B17E9E">
              <w:rPr>
                <w:rStyle w:val="Hipervnculo"/>
                <w:rFonts w:cs="Arial"/>
                <w:noProof/>
                <w:lang w:eastAsia="es-CO"/>
              </w:rPr>
              <w:t>4.3.</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lang w:eastAsia="es-CO"/>
              </w:rPr>
              <w:t>Vigencia 2019</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_Toc47444824 \h </w:instrText>
            </w:r>
            <w:r w:rsidR="00B17E9E" w:rsidRPr="00B17E9E">
              <w:rPr>
                <w:noProof/>
                <w:webHidden/>
              </w:rPr>
            </w:r>
            <w:r w:rsidR="00B17E9E" w:rsidRPr="00B17E9E">
              <w:rPr>
                <w:noProof/>
                <w:webHidden/>
              </w:rPr>
              <w:fldChar w:fldCharType="separate"/>
            </w:r>
            <w:r w:rsidR="00B17E9E" w:rsidRPr="00B17E9E">
              <w:rPr>
                <w:noProof/>
                <w:webHidden/>
              </w:rPr>
              <w:t>7</w:t>
            </w:r>
            <w:r w:rsidR="00B17E9E" w:rsidRPr="00B17E9E">
              <w:rPr>
                <w:noProof/>
                <w:webHidden/>
              </w:rPr>
              <w:fldChar w:fldCharType="end"/>
            </w:r>
          </w:hyperlink>
        </w:p>
        <w:p w14:paraId="4C2BC43F" w14:textId="66170151"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25" w:history="1">
            <w:r w:rsidR="00B17E9E" w:rsidRPr="00B17E9E">
              <w:rPr>
                <w:rStyle w:val="Hipervnculo"/>
                <w:rFonts w:cs="Arial"/>
                <w:noProof/>
                <w:lang w:eastAsia="es-CO"/>
              </w:rPr>
              <w:t>4.4.</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lang w:eastAsia="es-CO"/>
              </w:rPr>
              <w:t>Vigencia 2020</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_Toc47444825 \h </w:instrText>
            </w:r>
            <w:r w:rsidR="00B17E9E" w:rsidRPr="00B17E9E">
              <w:rPr>
                <w:noProof/>
                <w:webHidden/>
              </w:rPr>
            </w:r>
            <w:r w:rsidR="00B17E9E" w:rsidRPr="00B17E9E">
              <w:rPr>
                <w:noProof/>
                <w:webHidden/>
              </w:rPr>
              <w:fldChar w:fldCharType="separate"/>
            </w:r>
            <w:r w:rsidR="00B17E9E" w:rsidRPr="00B17E9E">
              <w:rPr>
                <w:noProof/>
                <w:webHidden/>
              </w:rPr>
              <w:t>8</w:t>
            </w:r>
            <w:r w:rsidR="00B17E9E" w:rsidRPr="00B17E9E">
              <w:rPr>
                <w:noProof/>
                <w:webHidden/>
              </w:rPr>
              <w:fldChar w:fldCharType="end"/>
            </w:r>
          </w:hyperlink>
        </w:p>
        <w:p w14:paraId="461474E9" w14:textId="4572589D" w:rsidR="00B17E9E" w:rsidRPr="00B17E9E" w:rsidRDefault="008B72FD">
          <w:pPr>
            <w:pStyle w:val="TDC1"/>
            <w:tabs>
              <w:tab w:val="left" w:pos="440"/>
              <w:tab w:val="right" w:leader="dot" w:pos="8828"/>
            </w:tabs>
            <w:rPr>
              <w:rFonts w:asciiTheme="minorHAnsi" w:eastAsiaTheme="minorEastAsia" w:hAnsiTheme="minorHAnsi" w:cstheme="minorBidi"/>
              <w:noProof/>
              <w:sz w:val="22"/>
              <w:szCs w:val="22"/>
              <w:lang w:eastAsia="es-CO"/>
            </w:rPr>
          </w:pPr>
          <w:hyperlink w:anchor="_Toc47444826" w:history="1">
            <w:r w:rsidR="00B17E9E" w:rsidRPr="00B17E9E">
              <w:rPr>
                <w:rStyle w:val="Hipervnculo"/>
                <w:noProof/>
                <w:lang w:eastAsia="es-CO"/>
              </w:rPr>
              <w:t>5.</w:t>
            </w:r>
            <w:r w:rsidR="00B17E9E" w:rsidRPr="00B17E9E">
              <w:rPr>
                <w:rFonts w:asciiTheme="minorHAnsi" w:eastAsiaTheme="minorEastAsia" w:hAnsiTheme="minorHAnsi" w:cstheme="minorBidi"/>
                <w:noProof/>
                <w:sz w:val="22"/>
                <w:szCs w:val="22"/>
                <w:lang w:eastAsia="es-CO"/>
              </w:rPr>
              <w:tab/>
            </w:r>
            <w:r w:rsidR="00B17E9E" w:rsidRPr="00B17E9E">
              <w:rPr>
                <w:rStyle w:val="Hipervnculo"/>
                <w:noProof/>
                <w:lang w:eastAsia="es-CO"/>
              </w:rPr>
              <w:t xml:space="preserve">Consolidado Hallazgos y Acciones Derivados de Auditorías Internas en </w:t>
            </w:r>
            <w:r w:rsidR="00705796">
              <w:rPr>
                <w:rStyle w:val="Hipervnculo"/>
                <w:noProof/>
                <w:lang w:eastAsia="es-CO"/>
              </w:rPr>
              <w:t xml:space="preserve">  </w:t>
            </w:r>
            <w:r w:rsidR="00B17E9E" w:rsidRPr="00B17E9E">
              <w:rPr>
                <w:rStyle w:val="Hipervnculo"/>
                <w:noProof/>
                <w:lang w:eastAsia="es-CO"/>
              </w:rPr>
              <w:t>Seguimiento</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_Toc47444826 \h </w:instrText>
            </w:r>
            <w:r w:rsidR="00B17E9E" w:rsidRPr="00B17E9E">
              <w:rPr>
                <w:noProof/>
                <w:webHidden/>
              </w:rPr>
            </w:r>
            <w:r w:rsidR="00B17E9E" w:rsidRPr="00B17E9E">
              <w:rPr>
                <w:noProof/>
                <w:webHidden/>
              </w:rPr>
              <w:fldChar w:fldCharType="separate"/>
            </w:r>
            <w:r w:rsidR="00B17E9E" w:rsidRPr="00B17E9E">
              <w:rPr>
                <w:noProof/>
                <w:webHidden/>
              </w:rPr>
              <w:t>9</w:t>
            </w:r>
            <w:r w:rsidR="00B17E9E" w:rsidRPr="00B17E9E">
              <w:rPr>
                <w:noProof/>
                <w:webHidden/>
              </w:rPr>
              <w:fldChar w:fldCharType="end"/>
            </w:r>
          </w:hyperlink>
        </w:p>
        <w:p w14:paraId="19D5E830" w14:textId="61CD4195" w:rsidR="00B17E9E" w:rsidRPr="00B17E9E" w:rsidRDefault="008B72FD">
          <w:pPr>
            <w:pStyle w:val="TDC1"/>
            <w:tabs>
              <w:tab w:val="left" w:pos="440"/>
              <w:tab w:val="right" w:leader="dot" w:pos="8828"/>
            </w:tabs>
            <w:rPr>
              <w:rFonts w:asciiTheme="minorHAnsi" w:eastAsiaTheme="minorEastAsia" w:hAnsiTheme="minorHAnsi" w:cstheme="minorBidi"/>
              <w:noProof/>
              <w:sz w:val="22"/>
              <w:szCs w:val="22"/>
              <w:lang w:eastAsia="es-CO"/>
            </w:rPr>
          </w:pPr>
          <w:hyperlink w:anchor="_Toc47444827" w:history="1">
            <w:r w:rsidR="00B17E9E" w:rsidRPr="00B17E9E">
              <w:rPr>
                <w:rStyle w:val="Hipervnculo"/>
                <w:noProof/>
                <w:lang w:eastAsia="es-CO"/>
              </w:rPr>
              <w:t>6.</w:t>
            </w:r>
            <w:r w:rsidR="00B17E9E" w:rsidRPr="00B17E9E">
              <w:rPr>
                <w:rFonts w:asciiTheme="minorHAnsi" w:eastAsiaTheme="minorEastAsia" w:hAnsiTheme="minorHAnsi" w:cstheme="minorBidi"/>
                <w:noProof/>
                <w:sz w:val="22"/>
                <w:szCs w:val="22"/>
                <w:lang w:eastAsia="es-CO"/>
              </w:rPr>
              <w:tab/>
            </w:r>
            <w:r w:rsidR="00B17E9E" w:rsidRPr="00B17E9E">
              <w:rPr>
                <w:rStyle w:val="Hipervnculo"/>
                <w:noProof/>
                <w:lang w:eastAsia="es-CO"/>
              </w:rPr>
              <w:t>Otros Planes de Mejoramiento Aprobados en OCI</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_Toc47444827 \h </w:instrText>
            </w:r>
            <w:r w:rsidR="00B17E9E" w:rsidRPr="00B17E9E">
              <w:rPr>
                <w:noProof/>
                <w:webHidden/>
              </w:rPr>
            </w:r>
            <w:r w:rsidR="00B17E9E" w:rsidRPr="00B17E9E">
              <w:rPr>
                <w:noProof/>
                <w:webHidden/>
              </w:rPr>
              <w:fldChar w:fldCharType="separate"/>
            </w:r>
            <w:r w:rsidR="00B17E9E" w:rsidRPr="00B17E9E">
              <w:rPr>
                <w:noProof/>
                <w:webHidden/>
              </w:rPr>
              <w:t>10</w:t>
            </w:r>
            <w:r w:rsidR="00B17E9E" w:rsidRPr="00B17E9E">
              <w:rPr>
                <w:noProof/>
                <w:webHidden/>
              </w:rPr>
              <w:fldChar w:fldCharType="end"/>
            </w:r>
          </w:hyperlink>
        </w:p>
        <w:p w14:paraId="3E392F3D" w14:textId="0601C765" w:rsidR="00B17E9E" w:rsidRPr="00B17E9E" w:rsidRDefault="008B72FD">
          <w:pPr>
            <w:pStyle w:val="TDC1"/>
            <w:tabs>
              <w:tab w:val="left" w:pos="440"/>
              <w:tab w:val="right" w:leader="dot" w:pos="8828"/>
            </w:tabs>
            <w:rPr>
              <w:rFonts w:asciiTheme="minorHAnsi" w:eastAsiaTheme="minorEastAsia" w:hAnsiTheme="minorHAnsi" w:cstheme="minorBidi"/>
              <w:noProof/>
              <w:sz w:val="22"/>
              <w:szCs w:val="22"/>
              <w:lang w:eastAsia="es-CO"/>
            </w:rPr>
          </w:pPr>
          <w:hyperlink w:anchor="_Toc47444828" w:history="1">
            <w:r w:rsidR="00B17E9E" w:rsidRPr="00B17E9E">
              <w:rPr>
                <w:rStyle w:val="Hipervnculo"/>
                <w:noProof/>
                <w:kern w:val="24"/>
              </w:rPr>
              <w:t>7.</w:t>
            </w:r>
            <w:r w:rsidR="00B17E9E" w:rsidRPr="00B17E9E">
              <w:rPr>
                <w:rFonts w:asciiTheme="minorHAnsi" w:eastAsiaTheme="minorEastAsia" w:hAnsiTheme="minorHAnsi" w:cstheme="minorBidi"/>
                <w:noProof/>
                <w:sz w:val="22"/>
                <w:szCs w:val="22"/>
                <w:lang w:eastAsia="es-CO"/>
              </w:rPr>
              <w:tab/>
            </w:r>
            <w:r w:rsidR="00B17E9E" w:rsidRPr="00B17E9E">
              <w:rPr>
                <w:rStyle w:val="Hipervnculo"/>
                <w:noProof/>
                <w:kern w:val="24"/>
              </w:rPr>
              <w:t>Conclusiones</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_Toc47444828 \h </w:instrText>
            </w:r>
            <w:r w:rsidR="00B17E9E" w:rsidRPr="00B17E9E">
              <w:rPr>
                <w:noProof/>
                <w:webHidden/>
              </w:rPr>
            </w:r>
            <w:r w:rsidR="00B17E9E" w:rsidRPr="00B17E9E">
              <w:rPr>
                <w:noProof/>
                <w:webHidden/>
              </w:rPr>
              <w:fldChar w:fldCharType="separate"/>
            </w:r>
            <w:r w:rsidR="00B17E9E" w:rsidRPr="00B17E9E">
              <w:rPr>
                <w:noProof/>
                <w:webHidden/>
              </w:rPr>
              <w:t>12</w:t>
            </w:r>
            <w:r w:rsidR="00B17E9E" w:rsidRPr="00B17E9E">
              <w:rPr>
                <w:noProof/>
                <w:webHidden/>
              </w:rPr>
              <w:fldChar w:fldCharType="end"/>
            </w:r>
          </w:hyperlink>
        </w:p>
        <w:p w14:paraId="32D5FAAC" w14:textId="3A2B197E" w:rsidR="00B17E9E" w:rsidRPr="00B17E9E" w:rsidRDefault="008B72FD">
          <w:pPr>
            <w:pStyle w:val="TDC1"/>
            <w:tabs>
              <w:tab w:val="left" w:pos="440"/>
              <w:tab w:val="right" w:leader="dot" w:pos="8828"/>
            </w:tabs>
            <w:rPr>
              <w:rFonts w:asciiTheme="minorHAnsi" w:eastAsiaTheme="minorEastAsia" w:hAnsiTheme="minorHAnsi" w:cstheme="minorBidi"/>
              <w:noProof/>
              <w:sz w:val="22"/>
              <w:szCs w:val="22"/>
              <w:lang w:eastAsia="es-CO"/>
            </w:rPr>
          </w:pPr>
          <w:hyperlink w:anchor="_Toc47444829" w:history="1">
            <w:r w:rsidR="00B17E9E" w:rsidRPr="00B17E9E">
              <w:rPr>
                <w:rStyle w:val="Hipervnculo"/>
                <w:noProof/>
                <w:kern w:val="24"/>
              </w:rPr>
              <w:t>8.</w:t>
            </w:r>
            <w:r w:rsidR="00B17E9E" w:rsidRPr="00B17E9E">
              <w:rPr>
                <w:rFonts w:asciiTheme="minorHAnsi" w:eastAsiaTheme="minorEastAsia" w:hAnsiTheme="minorHAnsi" w:cstheme="minorBidi"/>
                <w:noProof/>
                <w:sz w:val="22"/>
                <w:szCs w:val="22"/>
                <w:lang w:eastAsia="es-CO"/>
              </w:rPr>
              <w:tab/>
            </w:r>
            <w:r w:rsidR="00B17E9E" w:rsidRPr="00B17E9E">
              <w:rPr>
                <w:rStyle w:val="Hipervnculo"/>
                <w:noProof/>
                <w:kern w:val="24"/>
              </w:rPr>
              <w:t>Recomendaciones Generales</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_Toc47444829 \h </w:instrText>
            </w:r>
            <w:r w:rsidR="00B17E9E" w:rsidRPr="00B17E9E">
              <w:rPr>
                <w:noProof/>
                <w:webHidden/>
              </w:rPr>
            </w:r>
            <w:r w:rsidR="00B17E9E" w:rsidRPr="00B17E9E">
              <w:rPr>
                <w:noProof/>
                <w:webHidden/>
              </w:rPr>
              <w:fldChar w:fldCharType="separate"/>
            </w:r>
            <w:r w:rsidR="00B17E9E" w:rsidRPr="00B17E9E">
              <w:rPr>
                <w:noProof/>
                <w:webHidden/>
              </w:rPr>
              <w:t>13</w:t>
            </w:r>
            <w:r w:rsidR="00B17E9E" w:rsidRPr="00B17E9E">
              <w:rPr>
                <w:noProof/>
                <w:webHidden/>
              </w:rPr>
              <w:fldChar w:fldCharType="end"/>
            </w:r>
          </w:hyperlink>
        </w:p>
        <w:p w14:paraId="55FE6536" w14:textId="0E2E0B6E" w:rsidR="00B17E9E" w:rsidRPr="00B17E9E" w:rsidRDefault="008B72FD">
          <w:pPr>
            <w:pStyle w:val="TDC1"/>
            <w:tabs>
              <w:tab w:val="left" w:pos="440"/>
              <w:tab w:val="right" w:leader="dot" w:pos="8828"/>
            </w:tabs>
            <w:rPr>
              <w:rFonts w:asciiTheme="minorHAnsi" w:eastAsiaTheme="minorEastAsia" w:hAnsiTheme="minorHAnsi" w:cstheme="minorBidi"/>
              <w:noProof/>
              <w:sz w:val="22"/>
              <w:szCs w:val="22"/>
              <w:lang w:eastAsia="es-CO"/>
            </w:rPr>
          </w:pPr>
          <w:hyperlink w:anchor="_Toc47444830" w:history="1">
            <w:r w:rsidR="00B17E9E" w:rsidRPr="00B17E9E">
              <w:rPr>
                <w:rStyle w:val="Hipervnculo"/>
                <w:noProof/>
                <w:kern w:val="24"/>
              </w:rPr>
              <w:t>9.</w:t>
            </w:r>
            <w:r w:rsidR="00B17E9E" w:rsidRPr="00B17E9E">
              <w:rPr>
                <w:rFonts w:asciiTheme="minorHAnsi" w:eastAsiaTheme="minorEastAsia" w:hAnsiTheme="minorHAnsi" w:cstheme="minorBidi"/>
                <w:noProof/>
                <w:sz w:val="22"/>
                <w:szCs w:val="22"/>
                <w:lang w:eastAsia="es-CO"/>
              </w:rPr>
              <w:tab/>
            </w:r>
            <w:r w:rsidR="00B17E9E" w:rsidRPr="00B17E9E">
              <w:rPr>
                <w:rStyle w:val="Hipervnculo"/>
                <w:noProof/>
                <w:kern w:val="24"/>
              </w:rPr>
              <w:t>Recomendaciones por Proceso</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_Toc47444830 \h </w:instrText>
            </w:r>
            <w:r w:rsidR="00B17E9E" w:rsidRPr="00B17E9E">
              <w:rPr>
                <w:noProof/>
                <w:webHidden/>
              </w:rPr>
            </w:r>
            <w:r w:rsidR="00B17E9E" w:rsidRPr="00B17E9E">
              <w:rPr>
                <w:noProof/>
                <w:webHidden/>
              </w:rPr>
              <w:fldChar w:fldCharType="separate"/>
            </w:r>
            <w:r w:rsidR="00B17E9E" w:rsidRPr="00B17E9E">
              <w:rPr>
                <w:noProof/>
                <w:webHidden/>
              </w:rPr>
              <w:t>13</w:t>
            </w:r>
            <w:r w:rsidR="00B17E9E" w:rsidRPr="00B17E9E">
              <w:rPr>
                <w:noProof/>
                <w:webHidden/>
              </w:rPr>
              <w:fldChar w:fldCharType="end"/>
            </w:r>
          </w:hyperlink>
        </w:p>
        <w:p w14:paraId="1B7DA275" w14:textId="4B89D678"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31" w:history="1">
            <w:r w:rsidR="00B17E9E" w:rsidRPr="00B17E9E">
              <w:rPr>
                <w:rStyle w:val="Hipervnculo"/>
                <w:rFonts w:cs="Arial"/>
                <w:noProof/>
                <w:kern w:val="24"/>
              </w:rPr>
              <w:t>9.1.</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kern w:val="24"/>
              </w:rPr>
              <w:t>GSIT</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_Toc47444831 \h </w:instrText>
            </w:r>
            <w:r w:rsidR="00B17E9E" w:rsidRPr="00B17E9E">
              <w:rPr>
                <w:noProof/>
                <w:webHidden/>
              </w:rPr>
            </w:r>
            <w:r w:rsidR="00B17E9E" w:rsidRPr="00B17E9E">
              <w:rPr>
                <w:noProof/>
                <w:webHidden/>
              </w:rPr>
              <w:fldChar w:fldCharType="separate"/>
            </w:r>
            <w:r w:rsidR="00B17E9E" w:rsidRPr="00B17E9E">
              <w:rPr>
                <w:noProof/>
                <w:webHidden/>
              </w:rPr>
              <w:t>13</w:t>
            </w:r>
            <w:r w:rsidR="00B17E9E" w:rsidRPr="00B17E9E">
              <w:rPr>
                <w:noProof/>
                <w:webHidden/>
              </w:rPr>
              <w:fldChar w:fldCharType="end"/>
            </w:r>
          </w:hyperlink>
        </w:p>
        <w:p w14:paraId="3DCE342D" w14:textId="4A2956F9"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32" w:history="1">
            <w:r w:rsidR="00B17E9E" w:rsidRPr="00B17E9E">
              <w:rPr>
                <w:rStyle w:val="Hipervnculo"/>
                <w:rFonts w:cs="Arial"/>
                <w:noProof/>
              </w:rPr>
              <w:t>9.2.</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shd w:val="clear" w:color="auto" w:fill="FAF9F8"/>
              </w:rPr>
              <w:t>APIC</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_Toc47444832 \h </w:instrText>
            </w:r>
            <w:r w:rsidR="00B17E9E" w:rsidRPr="00B17E9E">
              <w:rPr>
                <w:noProof/>
                <w:webHidden/>
              </w:rPr>
            </w:r>
            <w:r w:rsidR="00B17E9E" w:rsidRPr="00B17E9E">
              <w:rPr>
                <w:noProof/>
                <w:webHidden/>
              </w:rPr>
              <w:fldChar w:fldCharType="separate"/>
            </w:r>
            <w:r w:rsidR="00B17E9E" w:rsidRPr="00B17E9E">
              <w:rPr>
                <w:noProof/>
                <w:webHidden/>
              </w:rPr>
              <w:t>13</w:t>
            </w:r>
            <w:r w:rsidR="00B17E9E" w:rsidRPr="00B17E9E">
              <w:rPr>
                <w:noProof/>
                <w:webHidden/>
              </w:rPr>
              <w:fldChar w:fldCharType="end"/>
            </w:r>
          </w:hyperlink>
        </w:p>
        <w:p w14:paraId="2AB47BBD" w14:textId="7575EBD5"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33" w:history="1">
            <w:r w:rsidR="00B17E9E" w:rsidRPr="00B17E9E">
              <w:rPr>
                <w:rStyle w:val="Hipervnculo"/>
                <w:rFonts w:cs="Arial"/>
                <w:noProof/>
              </w:rPr>
              <w:t>9.3.</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rPr>
              <w:t>GDOC</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_Toc47444833 \h </w:instrText>
            </w:r>
            <w:r w:rsidR="00B17E9E" w:rsidRPr="00B17E9E">
              <w:rPr>
                <w:noProof/>
                <w:webHidden/>
              </w:rPr>
            </w:r>
            <w:r w:rsidR="00B17E9E" w:rsidRPr="00B17E9E">
              <w:rPr>
                <w:noProof/>
                <w:webHidden/>
              </w:rPr>
              <w:fldChar w:fldCharType="separate"/>
            </w:r>
            <w:r w:rsidR="00B17E9E" w:rsidRPr="00B17E9E">
              <w:rPr>
                <w:noProof/>
                <w:webHidden/>
              </w:rPr>
              <w:t>14</w:t>
            </w:r>
            <w:r w:rsidR="00B17E9E" w:rsidRPr="00B17E9E">
              <w:rPr>
                <w:noProof/>
                <w:webHidden/>
              </w:rPr>
              <w:fldChar w:fldCharType="end"/>
            </w:r>
          </w:hyperlink>
        </w:p>
        <w:p w14:paraId="68FBCFE2" w14:textId="44B4A56A"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34" w:history="1">
            <w:r w:rsidR="00B17E9E" w:rsidRPr="00B17E9E">
              <w:rPr>
                <w:rStyle w:val="Hipervnculo"/>
                <w:rFonts w:cs="Arial"/>
                <w:noProof/>
              </w:rPr>
              <w:t>9.5.</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rPr>
              <w:t>GREF</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_Toc47444834 \h </w:instrText>
            </w:r>
            <w:r w:rsidR="00B17E9E" w:rsidRPr="00B17E9E">
              <w:rPr>
                <w:noProof/>
                <w:webHidden/>
              </w:rPr>
            </w:r>
            <w:r w:rsidR="00B17E9E" w:rsidRPr="00B17E9E">
              <w:rPr>
                <w:noProof/>
                <w:webHidden/>
              </w:rPr>
              <w:fldChar w:fldCharType="separate"/>
            </w:r>
            <w:r w:rsidR="00B17E9E" w:rsidRPr="00B17E9E">
              <w:rPr>
                <w:noProof/>
                <w:webHidden/>
              </w:rPr>
              <w:t>14</w:t>
            </w:r>
            <w:r w:rsidR="00B17E9E" w:rsidRPr="00B17E9E">
              <w:rPr>
                <w:noProof/>
                <w:webHidden/>
              </w:rPr>
              <w:fldChar w:fldCharType="end"/>
            </w:r>
          </w:hyperlink>
        </w:p>
        <w:p w14:paraId="1F630338" w14:textId="671E00D5"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35" w:history="1">
            <w:r w:rsidR="00B17E9E" w:rsidRPr="00B17E9E">
              <w:rPr>
                <w:rStyle w:val="Hipervnculo"/>
                <w:rFonts w:cs="Arial"/>
                <w:noProof/>
              </w:rPr>
              <w:t>9.6.</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rPr>
              <w:t>GTHU</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_Toc47444835 \h </w:instrText>
            </w:r>
            <w:r w:rsidR="00B17E9E" w:rsidRPr="00B17E9E">
              <w:rPr>
                <w:noProof/>
                <w:webHidden/>
              </w:rPr>
            </w:r>
            <w:r w:rsidR="00B17E9E" w:rsidRPr="00B17E9E">
              <w:rPr>
                <w:noProof/>
                <w:webHidden/>
              </w:rPr>
              <w:fldChar w:fldCharType="separate"/>
            </w:r>
            <w:r w:rsidR="00B17E9E" w:rsidRPr="00B17E9E">
              <w:rPr>
                <w:noProof/>
                <w:webHidden/>
              </w:rPr>
              <w:t>14</w:t>
            </w:r>
            <w:r w:rsidR="00B17E9E" w:rsidRPr="00B17E9E">
              <w:rPr>
                <w:noProof/>
                <w:webHidden/>
              </w:rPr>
              <w:fldChar w:fldCharType="end"/>
            </w:r>
          </w:hyperlink>
        </w:p>
        <w:p w14:paraId="347F4752" w14:textId="54B40309"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36" w:history="1">
            <w:r w:rsidR="00B17E9E" w:rsidRPr="00B17E9E">
              <w:rPr>
                <w:rStyle w:val="Hipervnculo"/>
                <w:rFonts w:cs="Arial"/>
                <w:noProof/>
              </w:rPr>
              <w:t>9.7.</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rPr>
              <w:t>GJUR</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_Toc47444836 \h </w:instrText>
            </w:r>
            <w:r w:rsidR="00B17E9E" w:rsidRPr="00B17E9E">
              <w:rPr>
                <w:noProof/>
                <w:webHidden/>
              </w:rPr>
            </w:r>
            <w:r w:rsidR="00B17E9E" w:rsidRPr="00B17E9E">
              <w:rPr>
                <w:noProof/>
                <w:webHidden/>
              </w:rPr>
              <w:fldChar w:fldCharType="separate"/>
            </w:r>
            <w:r w:rsidR="00B17E9E" w:rsidRPr="00B17E9E">
              <w:rPr>
                <w:noProof/>
                <w:webHidden/>
              </w:rPr>
              <w:t>15</w:t>
            </w:r>
            <w:r w:rsidR="00B17E9E" w:rsidRPr="00B17E9E">
              <w:rPr>
                <w:noProof/>
                <w:webHidden/>
              </w:rPr>
              <w:fldChar w:fldCharType="end"/>
            </w:r>
          </w:hyperlink>
        </w:p>
        <w:p w14:paraId="11DFF5AD" w14:textId="45CF8A99"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37" w:history="1">
            <w:r w:rsidR="00B17E9E" w:rsidRPr="00B17E9E">
              <w:rPr>
                <w:rStyle w:val="Hipervnculo"/>
                <w:rFonts w:cs="Arial"/>
                <w:noProof/>
              </w:rPr>
              <w:t>9.8.</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rPr>
              <w:t>IMVI</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_Toc47444837 \h </w:instrText>
            </w:r>
            <w:r w:rsidR="00B17E9E" w:rsidRPr="00B17E9E">
              <w:rPr>
                <w:noProof/>
                <w:webHidden/>
              </w:rPr>
            </w:r>
            <w:r w:rsidR="00B17E9E" w:rsidRPr="00B17E9E">
              <w:rPr>
                <w:noProof/>
                <w:webHidden/>
              </w:rPr>
              <w:fldChar w:fldCharType="separate"/>
            </w:r>
            <w:r w:rsidR="00B17E9E" w:rsidRPr="00B17E9E">
              <w:rPr>
                <w:noProof/>
                <w:webHidden/>
              </w:rPr>
              <w:t>15</w:t>
            </w:r>
            <w:r w:rsidR="00B17E9E" w:rsidRPr="00B17E9E">
              <w:rPr>
                <w:noProof/>
                <w:webHidden/>
              </w:rPr>
              <w:fldChar w:fldCharType="end"/>
            </w:r>
          </w:hyperlink>
        </w:p>
        <w:p w14:paraId="57E09C01" w14:textId="1669D57F" w:rsidR="00B17E9E" w:rsidRPr="00B17E9E" w:rsidRDefault="008B72FD">
          <w:pPr>
            <w:pStyle w:val="TDC2"/>
            <w:tabs>
              <w:tab w:val="left" w:pos="880"/>
              <w:tab w:val="right" w:leader="dot" w:pos="8828"/>
            </w:tabs>
            <w:rPr>
              <w:rFonts w:asciiTheme="minorHAnsi" w:eastAsiaTheme="minorEastAsia" w:hAnsiTheme="minorHAnsi" w:cstheme="minorBidi"/>
              <w:noProof/>
              <w:sz w:val="22"/>
              <w:szCs w:val="22"/>
              <w:lang w:eastAsia="es-CO"/>
            </w:rPr>
          </w:pPr>
          <w:hyperlink w:anchor="_Toc47444838" w:history="1">
            <w:r w:rsidR="00B17E9E" w:rsidRPr="00B17E9E">
              <w:rPr>
                <w:rStyle w:val="Hipervnculo"/>
                <w:rFonts w:cs="Arial"/>
                <w:noProof/>
              </w:rPr>
              <w:t>9.9.</w:t>
            </w:r>
            <w:r w:rsidR="00B17E9E" w:rsidRPr="00B17E9E">
              <w:rPr>
                <w:rFonts w:asciiTheme="minorHAnsi" w:eastAsiaTheme="minorEastAsia" w:hAnsiTheme="minorHAnsi" w:cstheme="minorBidi"/>
                <w:noProof/>
                <w:sz w:val="22"/>
                <w:szCs w:val="22"/>
                <w:lang w:eastAsia="es-CO"/>
              </w:rPr>
              <w:tab/>
            </w:r>
            <w:r w:rsidR="00B17E9E" w:rsidRPr="00B17E9E">
              <w:rPr>
                <w:rStyle w:val="Hipervnculo"/>
                <w:rFonts w:cs="Arial"/>
                <w:noProof/>
              </w:rPr>
              <w:t>PESV</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_Toc47444838 \h </w:instrText>
            </w:r>
            <w:r w:rsidR="00B17E9E" w:rsidRPr="00B17E9E">
              <w:rPr>
                <w:noProof/>
                <w:webHidden/>
              </w:rPr>
            </w:r>
            <w:r w:rsidR="00B17E9E" w:rsidRPr="00B17E9E">
              <w:rPr>
                <w:noProof/>
                <w:webHidden/>
              </w:rPr>
              <w:fldChar w:fldCharType="separate"/>
            </w:r>
            <w:r w:rsidR="00B17E9E" w:rsidRPr="00B17E9E">
              <w:rPr>
                <w:noProof/>
                <w:webHidden/>
              </w:rPr>
              <w:t>15</w:t>
            </w:r>
            <w:r w:rsidR="00B17E9E" w:rsidRPr="00B17E9E">
              <w:rPr>
                <w:noProof/>
                <w:webHidden/>
              </w:rPr>
              <w:fldChar w:fldCharType="end"/>
            </w:r>
          </w:hyperlink>
        </w:p>
        <w:p w14:paraId="5ECDA801" w14:textId="2A8BA96B" w:rsidR="00B17E9E" w:rsidRPr="00B17E9E" w:rsidRDefault="008B72FD">
          <w:pPr>
            <w:pStyle w:val="TDC2"/>
            <w:tabs>
              <w:tab w:val="left" w:pos="1100"/>
              <w:tab w:val="right" w:leader="dot" w:pos="8828"/>
            </w:tabs>
            <w:rPr>
              <w:rFonts w:asciiTheme="minorHAnsi" w:eastAsiaTheme="minorEastAsia" w:hAnsiTheme="minorHAnsi" w:cstheme="minorBidi"/>
              <w:noProof/>
              <w:sz w:val="22"/>
              <w:szCs w:val="22"/>
              <w:lang w:eastAsia="es-CO"/>
            </w:rPr>
          </w:pPr>
          <w:hyperlink w:anchor="_Toc47444839" w:history="1">
            <w:r w:rsidR="00B17E9E" w:rsidRPr="00B17E9E">
              <w:rPr>
                <w:rStyle w:val="Hipervnculo"/>
                <w:rFonts w:cs="Arial"/>
                <w:noProof/>
              </w:rPr>
              <w:t>9.10.</w:t>
            </w:r>
            <w:r w:rsidR="00705796">
              <w:rPr>
                <w:rFonts w:asciiTheme="minorHAnsi" w:eastAsiaTheme="minorEastAsia" w:hAnsiTheme="minorHAnsi" w:cstheme="minorBidi"/>
                <w:noProof/>
                <w:sz w:val="22"/>
                <w:szCs w:val="22"/>
                <w:lang w:eastAsia="es-CO"/>
              </w:rPr>
              <w:t xml:space="preserve">   </w:t>
            </w:r>
            <w:r w:rsidR="00B17E9E" w:rsidRPr="00B17E9E">
              <w:rPr>
                <w:rStyle w:val="Hipervnculo"/>
                <w:rFonts w:cs="Arial"/>
                <w:noProof/>
              </w:rPr>
              <w:t>PIV</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_Toc47444839 \h </w:instrText>
            </w:r>
            <w:r w:rsidR="00B17E9E" w:rsidRPr="00B17E9E">
              <w:rPr>
                <w:noProof/>
                <w:webHidden/>
              </w:rPr>
            </w:r>
            <w:r w:rsidR="00B17E9E" w:rsidRPr="00B17E9E">
              <w:rPr>
                <w:noProof/>
                <w:webHidden/>
              </w:rPr>
              <w:fldChar w:fldCharType="separate"/>
            </w:r>
            <w:r w:rsidR="00B17E9E" w:rsidRPr="00B17E9E">
              <w:rPr>
                <w:noProof/>
                <w:webHidden/>
              </w:rPr>
              <w:t>15</w:t>
            </w:r>
            <w:r w:rsidR="00B17E9E" w:rsidRPr="00B17E9E">
              <w:rPr>
                <w:noProof/>
                <w:webHidden/>
              </w:rPr>
              <w:fldChar w:fldCharType="end"/>
            </w:r>
          </w:hyperlink>
        </w:p>
        <w:p w14:paraId="12B31FCF" w14:textId="1B95E722" w:rsidR="00B17E9E" w:rsidRPr="00B17E9E" w:rsidRDefault="008B72FD">
          <w:pPr>
            <w:pStyle w:val="TDC2"/>
            <w:tabs>
              <w:tab w:val="left" w:pos="1100"/>
              <w:tab w:val="right" w:leader="dot" w:pos="8828"/>
            </w:tabs>
            <w:rPr>
              <w:rFonts w:asciiTheme="minorHAnsi" w:eastAsiaTheme="minorEastAsia" w:hAnsiTheme="minorHAnsi" w:cstheme="minorBidi"/>
              <w:noProof/>
              <w:sz w:val="22"/>
              <w:szCs w:val="22"/>
              <w:lang w:eastAsia="es-CO"/>
            </w:rPr>
          </w:pPr>
          <w:hyperlink w:anchor="_Toc47444840" w:history="1">
            <w:r w:rsidR="00B17E9E" w:rsidRPr="00B17E9E">
              <w:rPr>
                <w:rStyle w:val="Hipervnculo"/>
                <w:rFonts w:cs="Arial"/>
                <w:noProof/>
              </w:rPr>
              <w:t>9.11.</w:t>
            </w:r>
            <w:r w:rsidR="00705796">
              <w:rPr>
                <w:rFonts w:asciiTheme="minorHAnsi" w:eastAsiaTheme="minorEastAsia" w:hAnsiTheme="minorHAnsi" w:cstheme="minorBidi"/>
                <w:noProof/>
                <w:sz w:val="22"/>
                <w:szCs w:val="22"/>
                <w:lang w:eastAsia="es-CO"/>
              </w:rPr>
              <w:t xml:space="preserve">   </w:t>
            </w:r>
            <w:r w:rsidR="00B17E9E" w:rsidRPr="00B17E9E">
              <w:rPr>
                <w:rStyle w:val="Hipervnculo"/>
                <w:rFonts w:cs="Arial"/>
                <w:noProof/>
              </w:rPr>
              <w:t>PMA</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_Toc47444840 \h </w:instrText>
            </w:r>
            <w:r w:rsidR="00B17E9E" w:rsidRPr="00B17E9E">
              <w:rPr>
                <w:noProof/>
                <w:webHidden/>
              </w:rPr>
            </w:r>
            <w:r w:rsidR="00B17E9E" w:rsidRPr="00B17E9E">
              <w:rPr>
                <w:noProof/>
                <w:webHidden/>
              </w:rPr>
              <w:fldChar w:fldCharType="separate"/>
            </w:r>
            <w:r w:rsidR="00B17E9E" w:rsidRPr="00B17E9E">
              <w:rPr>
                <w:noProof/>
                <w:webHidden/>
              </w:rPr>
              <w:t>15</w:t>
            </w:r>
            <w:r w:rsidR="00B17E9E" w:rsidRPr="00B17E9E">
              <w:rPr>
                <w:noProof/>
                <w:webHidden/>
              </w:rPr>
              <w:fldChar w:fldCharType="end"/>
            </w:r>
          </w:hyperlink>
        </w:p>
        <w:p w14:paraId="6040991E" w14:textId="7CD7FBD2" w:rsidR="007227EB" w:rsidRPr="007227EB" w:rsidRDefault="007227EB" w:rsidP="001838CB">
          <w:r w:rsidRPr="00B17E9E">
            <w:rPr>
              <w:lang w:val="es-ES"/>
            </w:rPr>
            <w:fldChar w:fldCharType="end"/>
          </w:r>
        </w:p>
      </w:sdtContent>
    </w:sdt>
    <w:p w14:paraId="5D58B7EC" w14:textId="6552C52B" w:rsidR="007227EB" w:rsidRPr="007227EB" w:rsidRDefault="007227EB" w:rsidP="007227EB">
      <w:pPr>
        <w:pStyle w:val="Tabladeilustraciones"/>
        <w:tabs>
          <w:tab w:val="right" w:leader="dot" w:pos="8828"/>
        </w:tabs>
        <w:jc w:val="center"/>
        <w:rPr>
          <w:b/>
          <w:bCs/>
          <w:lang w:val="es-ES"/>
        </w:rPr>
      </w:pPr>
      <w:r w:rsidRPr="007227EB">
        <w:rPr>
          <w:b/>
          <w:bCs/>
          <w:lang w:val="es-ES"/>
        </w:rPr>
        <w:t>GRÁFICOS</w:t>
      </w:r>
    </w:p>
    <w:p w14:paraId="64678E52" w14:textId="7451B439" w:rsidR="00B17E9E" w:rsidRPr="00B17E9E" w:rsidRDefault="007227EB">
      <w:pPr>
        <w:pStyle w:val="Tabladeilustraciones"/>
        <w:tabs>
          <w:tab w:val="right" w:leader="dot" w:pos="8828"/>
        </w:tabs>
        <w:rPr>
          <w:rFonts w:asciiTheme="minorHAnsi" w:eastAsiaTheme="minorEastAsia" w:hAnsiTheme="minorHAnsi" w:cstheme="minorBidi"/>
          <w:noProof/>
          <w:sz w:val="22"/>
          <w:szCs w:val="22"/>
          <w:lang w:eastAsia="es-CO"/>
        </w:rPr>
      </w:pPr>
      <w:r w:rsidRPr="007227EB">
        <w:rPr>
          <w:lang w:val="es-ES"/>
        </w:rPr>
        <w:fldChar w:fldCharType="begin"/>
      </w:r>
      <w:r w:rsidRPr="007227EB">
        <w:rPr>
          <w:lang w:val="es-ES"/>
        </w:rPr>
        <w:instrText xml:space="preserve"> TOC \h \z \c "Gráfrico" </w:instrText>
      </w:r>
      <w:r w:rsidRPr="007227EB">
        <w:rPr>
          <w:lang w:val="es-ES"/>
        </w:rPr>
        <w:fldChar w:fldCharType="separate"/>
      </w:r>
      <w:hyperlink w:anchor="_Toc47444841" w:history="1">
        <w:r w:rsidR="00B17E9E" w:rsidRPr="00B17E9E">
          <w:rPr>
            <w:rStyle w:val="Hipervnculo"/>
            <w:noProof/>
          </w:rPr>
          <w:t>Gráfico 1</w:t>
        </w:r>
        <w:r w:rsidR="00B17E9E" w:rsidRPr="00B17E9E">
          <w:rPr>
            <w:rStyle w:val="Hipervnculo"/>
            <w:rFonts w:cs="Arial"/>
            <w:noProof/>
            <w:lang w:eastAsia="es-CO"/>
          </w:rPr>
          <w:t xml:space="preserve">  Estado acciones 2016</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_Toc47444841 \h </w:instrText>
        </w:r>
        <w:r w:rsidR="00B17E9E" w:rsidRPr="00B17E9E">
          <w:rPr>
            <w:noProof/>
            <w:webHidden/>
          </w:rPr>
        </w:r>
        <w:r w:rsidR="00B17E9E" w:rsidRPr="00B17E9E">
          <w:rPr>
            <w:noProof/>
            <w:webHidden/>
          </w:rPr>
          <w:fldChar w:fldCharType="separate"/>
        </w:r>
        <w:r w:rsidR="00B17E9E" w:rsidRPr="00B17E9E">
          <w:rPr>
            <w:noProof/>
            <w:webHidden/>
          </w:rPr>
          <w:t>5</w:t>
        </w:r>
        <w:r w:rsidR="00B17E9E" w:rsidRPr="00B17E9E">
          <w:rPr>
            <w:noProof/>
            <w:webHidden/>
          </w:rPr>
          <w:fldChar w:fldCharType="end"/>
        </w:r>
      </w:hyperlink>
    </w:p>
    <w:p w14:paraId="73CBC0D2" w14:textId="00B4EE98" w:rsidR="00B17E9E" w:rsidRPr="00B17E9E" w:rsidRDefault="008B72FD">
      <w:pPr>
        <w:pStyle w:val="Tabladeilustraciones"/>
        <w:tabs>
          <w:tab w:val="right" w:leader="dot" w:pos="8828"/>
        </w:tabs>
        <w:rPr>
          <w:rFonts w:asciiTheme="minorHAnsi" w:eastAsiaTheme="minorEastAsia" w:hAnsiTheme="minorHAnsi" w:cstheme="minorBidi"/>
          <w:noProof/>
          <w:sz w:val="22"/>
          <w:szCs w:val="22"/>
          <w:lang w:eastAsia="es-CO"/>
        </w:rPr>
      </w:pPr>
      <w:hyperlink w:anchor="_Toc47444842" w:history="1">
        <w:r w:rsidR="00B17E9E" w:rsidRPr="00B17E9E">
          <w:rPr>
            <w:rStyle w:val="Hipervnculo"/>
            <w:noProof/>
          </w:rPr>
          <w:t>Gráfico 2</w:t>
        </w:r>
        <w:r w:rsidR="00B17E9E" w:rsidRPr="00B17E9E">
          <w:rPr>
            <w:rStyle w:val="Hipervnculo"/>
            <w:rFonts w:cs="Arial"/>
            <w:noProof/>
            <w:lang w:eastAsia="es-CO"/>
          </w:rPr>
          <w:t>. Estado acciones 2018</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_Toc47444842 \h </w:instrText>
        </w:r>
        <w:r w:rsidR="00B17E9E" w:rsidRPr="00B17E9E">
          <w:rPr>
            <w:noProof/>
            <w:webHidden/>
          </w:rPr>
        </w:r>
        <w:r w:rsidR="00B17E9E" w:rsidRPr="00B17E9E">
          <w:rPr>
            <w:noProof/>
            <w:webHidden/>
          </w:rPr>
          <w:fldChar w:fldCharType="separate"/>
        </w:r>
        <w:r w:rsidR="00B17E9E" w:rsidRPr="00B17E9E">
          <w:rPr>
            <w:noProof/>
            <w:webHidden/>
          </w:rPr>
          <w:t>6</w:t>
        </w:r>
        <w:r w:rsidR="00B17E9E" w:rsidRPr="00B17E9E">
          <w:rPr>
            <w:noProof/>
            <w:webHidden/>
          </w:rPr>
          <w:fldChar w:fldCharType="end"/>
        </w:r>
      </w:hyperlink>
    </w:p>
    <w:p w14:paraId="6AB11ABE" w14:textId="3C6C2D4D" w:rsidR="00B17E9E" w:rsidRPr="00B17E9E" w:rsidRDefault="008B72FD">
      <w:pPr>
        <w:pStyle w:val="Tabladeilustraciones"/>
        <w:tabs>
          <w:tab w:val="right" w:leader="dot" w:pos="8828"/>
        </w:tabs>
        <w:rPr>
          <w:rFonts w:asciiTheme="minorHAnsi" w:eastAsiaTheme="minorEastAsia" w:hAnsiTheme="minorHAnsi" w:cstheme="minorBidi"/>
          <w:noProof/>
          <w:sz w:val="22"/>
          <w:szCs w:val="22"/>
          <w:lang w:eastAsia="es-CO"/>
        </w:rPr>
      </w:pPr>
      <w:hyperlink w:anchor="_Toc47444843" w:history="1">
        <w:r w:rsidR="00B17E9E" w:rsidRPr="00B17E9E">
          <w:rPr>
            <w:rStyle w:val="Hipervnculo"/>
            <w:noProof/>
          </w:rPr>
          <w:t>Gráfico 3 Estado acciones 2019</w:t>
        </w:r>
        <w:r w:rsidR="00B17E9E" w:rsidRPr="00B17E9E">
          <w:rPr>
            <w:noProof/>
            <w:webHidden/>
          </w:rPr>
          <w:tab/>
        </w:r>
        <w:r w:rsidR="00B17E9E" w:rsidRPr="00B17E9E">
          <w:rPr>
            <w:noProof/>
            <w:webHidden/>
          </w:rPr>
          <w:fldChar w:fldCharType="begin"/>
        </w:r>
        <w:r w:rsidR="00B17E9E" w:rsidRPr="00B17E9E">
          <w:rPr>
            <w:noProof/>
            <w:webHidden/>
          </w:rPr>
          <w:instrText xml:space="preserve"> PAGEREF _Toc47444843 \h </w:instrText>
        </w:r>
        <w:r w:rsidR="00B17E9E" w:rsidRPr="00B17E9E">
          <w:rPr>
            <w:noProof/>
            <w:webHidden/>
          </w:rPr>
        </w:r>
        <w:r w:rsidR="00B17E9E" w:rsidRPr="00B17E9E">
          <w:rPr>
            <w:noProof/>
            <w:webHidden/>
          </w:rPr>
          <w:fldChar w:fldCharType="separate"/>
        </w:r>
        <w:r w:rsidR="00B17E9E" w:rsidRPr="00B17E9E">
          <w:rPr>
            <w:noProof/>
            <w:webHidden/>
          </w:rPr>
          <w:t>7</w:t>
        </w:r>
        <w:r w:rsidR="00B17E9E" w:rsidRPr="00B17E9E">
          <w:rPr>
            <w:noProof/>
            <w:webHidden/>
          </w:rPr>
          <w:fldChar w:fldCharType="end"/>
        </w:r>
      </w:hyperlink>
    </w:p>
    <w:p w14:paraId="275BDEF0" w14:textId="2AC258EC" w:rsidR="00B17E9E" w:rsidRPr="003D54C2" w:rsidRDefault="008B72FD">
      <w:pPr>
        <w:pStyle w:val="Tabladeilustraciones"/>
        <w:tabs>
          <w:tab w:val="right" w:leader="dot" w:pos="8828"/>
        </w:tabs>
        <w:rPr>
          <w:rFonts w:asciiTheme="minorHAnsi" w:eastAsiaTheme="minorEastAsia" w:hAnsiTheme="minorHAnsi" w:cstheme="minorBidi"/>
          <w:noProof/>
          <w:sz w:val="22"/>
          <w:szCs w:val="22"/>
          <w:lang w:eastAsia="es-CO"/>
        </w:rPr>
      </w:pPr>
      <w:hyperlink w:anchor="_Toc47444844" w:history="1">
        <w:r w:rsidR="00B17E9E" w:rsidRPr="003D54C2">
          <w:rPr>
            <w:rStyle w:val="Hipervnculo"/>
            <w:noProof/>
          </w:rPr>
          <w:t>Gráfico 4 Estado acciones 2020</w:t>
        </w:r>
        <w:r w:rsidR="00B17E9E" w:rsidRPr="003D54C2">
          <w:rPr>
            <w:noProof/>
            <w:webHidden/>
          </w:rPr>
          <w:tab/>
        </w:r>
        <w:r w:rsidR="00B17E9E" w:rsidRPr="003D54C2">
          <w:rPr>
            <w:noProof/>
            <w:webHidden/>
          </w:rPr>
          <w:fldChar w:fldCharType="begin"/>
        </w:r>
        <w:r w:rsidR="00B17E9E" w:rsidRPr="003D54C2">
          <w:rPr>
            <w:noProof/>
            <w:webHidden/>
          </w:rPr>
          <w:instrText xml:space="preserve"> PAGEREF _Toc47444844 \h </w:instrText>
        </w:r>
        <w:r w:rsidR="00B17E9E" w:rsidRPr="003D54C2">
          <w:rPr>
            <w:noProof/>
            <w:webHidden/>
          </w:rPr>
        </w:r>
        <w:r w:rsidR="00B17E9E" w:rsidRPr="003D54C2">
          <w:rPr>
            <w:noProof/>
            <w:webHidden/>
          </w:rPr>
          <w:fldChar w:fldCharType="separate"/>
        </w:r>
        <w:r w:rsidR="00B17E9E" w:rsidRPr="003D54C2">
          <w:rPr>
            <w:noProof/>
            <w:webHidden/>
          </w:rPr>
          <w:t>8</w:t>
        </w:r>
        <w:r w:rsidR="00B17E9E" w:rsidRPr="003D54C2">
          <w:rPr>
            <w:noProof/>
            <w:webHidden/>
          </w:rPr>
          <w:fldChar w:fldCharType="end"/>
        </w:r>
      </w:hyperlink>
    </w:p>
    <w:p w14:paraId="6560B04C" w14:textId="5AE044B6" w:rsidR="007227EB" w:rsidRPr="00003115" w:rsidRDefault="007227EB" w:rsidP="001838CB">
      <w:pPr>
        <w:rPr>
          <w:lang w:val="es-ES"/>
        </w:rPr>
      </w:pPr>
      <w:r w:rsidRPr="007227EB">
        <w:rPr>
          <w:lang w:val="es-ES"/>
        </w:rPr>
        <w:fldChar w:fldCharType="end"/>
      </w:r>
    </w:p>
    <w:p w14:paraId="20797BA0" w14:textId="75DCD983" w:rsidR="00EA4E11" w:rsidRPr="00227ECA" w:rsidRDefault="00EC7801" w:rsidP="00227ECA">
      <w:pPr>
        <w:pStyle w:val="Ttulo1"/>
        <w:rPr>
          <w:sz w:val="24"/>
          <w:szCs w:val="24"/>
        </w:rPr>
      </w:pPr>
      <w:bookmarkStart w:id="1" w:name="_Toc47444817"/>
      <w:r w:rsidRPr="00227ECA">
        <w:rPr>
          <w:sz w:val="24"/>
          <w:szCs w:val="24"/>
        </w:rPr>
        <w:lastRenderedPageBreak/>
        <w:t>Objetivo</w:t>
      </w:r>
      <w:bookmarkEnd w:id="1"/>
      <w:r w:rsidRPr="00227ECA">
        <w:rPr>
          <w:sz w:val="24"/>
          <w:szCs w:val="24"/>
        </w:rPr>
        <w:t xml:space="preserve"> </w:t>
      </w:r>
    </w:p>
    <w:p w14:paraId="4F749EDE" w14:textId="77777777" w:rsidR="000F5269" w:rsidRPr="00227ECA" w:rsidRDefault="000F5269" w:rsidP="000F5269">
      <w:pPr>
        <w:ind w:left="360"/>
        <w:rPr>
          <w:szCs w:val="24"/>
          <w:lang w:val="es-ES"/>
        </w:rPr>
      </w:pPr>
    </w:p>
    <w:p w14:paraId="3B00669F" w14:textId="4780396C" w:rsidR="000F5269" w:rsidRPr="00227ECA" w:rsidRDefault="000F5269" w:rsidP="00227ECA">
      <w:pPr>
        <w:ind w:left="360"/>
        <w:rPr>
          <w:rFonts w:cs="Arial"/>
          <w:szCs w:val="24"/>
        </w:rPr>
      </w:pPr>
      <w:r w:rsidRPr="00227ECA">
        <w:rPr>
          <w:szCs w:val="24"/>
          <w:lang w:val="es-ES"/>
        </w:rPr>
        <w:t>Realizar el seguimiento</w:t>
      </w:r>
      <w:r w:rsidRPr="00227ECA">
        <w:rPr>
          <w:rFonts w:cs="Arial"/>
          <w:b/>
          <w:bCs/>
          <w:szCs w:val="24"/>
        </w:rPr>
        <w:t xml:space="preserve"> </w:t>
      </w:r>
      <w:r w:rsidRPr="00227ECA">
        <w:rPr>
          <w:szCs w:val="24"/>
          <w:lang w:val="es-ES"/>
        </w:rPr>
        <w:t xml:space="preserve">al estado de las acciones correctivas registradas en los planes de mejoramiento por procesos y </w:t>
      </w:r>
      <w:r w:rsidR="0039774A" w:rsidRPr="00227ECA">
        <w:rPr>
          <w:szCs w:val="24"/>
          <w:lang w:val="es-ES"/>
        </w:rPr>
        <w:t>especiales, con</w:t>
      </w:r>
      <w:r w:rsidRPr="00227ECA">
        <w:rPr>
          <w:szCs w:val="24"/>
        </w:rPr>
        <w:t xml:space="preserve"> corte al 30 de marzo de 2020 </w:t>
      </w:r>
      <w:r w:rsidRPr="00227ECA">
        <w:rPr>
          <w:rFonts w:cs="Arial"/>
          <w:szCs w:val="24"/>
        </w:rPr>
        <w:t>en cumplimiento del decreto 648 de abril de 2017</w:t>
      </w:r>
      <w:r w:rsidRPr="00227ECA">
        <w:rPr>
          <w:rStyle w:val="Refdenotaalpie"/>
          <w:rFonts w:cs="Arial"/>
          <w:szCs w:val="24"/>
        </w:rPr>
        <w:footnoteReference w:id="1"/>
      </w:r>
      <w:r w:rsidRPr="00227ECA">
        <w:rPr>
          <w:szCs w:val="24"/>
        </w:rPr>
        <w:t xml:space="preserve"> </w:t>
      </w:r>
      <w:r w:rsidRPr="00227ECA">
        <w:rPr>
          <w:rFonts w:cs="Arial"/>
          <w:szCs w:val="24"/>
        </w:rPr>
        <w:t>Articulo 16.</w:t>
      </w:r>
    </w:p>
    <w:p w14:paraId="73219681" w14:textId="5B0FBBFB" w:rsidR="00EC7801" w:rsidRPr="00227ECA" w:rsidRDefault="00EC7801" w:rsidP="00687F7A">
      <w:pPr>
        <w:rPr>
          <w:b/>
          <w:bCs/>
          <w:szCs w:val="24"/>
          <w:lang w:val="es-ES"/>
        </w:rPr>
      </w:pPr>
    </w:p>
    <w:p w14:paraId="0EFD56C9" w14:textId="77777777" w:rsidR="008753B6" w:rsidRPr="00227ECA" w:rsidRDefault="008753B6" w:rsidP="00227ECA">
      <w:pPr>
        <w:pStyle w:val="Ttulo1"/>
        <w:rPr>
          <w:sz w:val="24"/>
          <w:szCs w:val="24"/>
        </w:rPr>
      </w:pPr>
      <w:bookmarkStart w:id="2" w:name="_Toc47369276"/>
      <w:bookmarkStart w:id="3" w:name="_Toc47444818"/>
      <w:r w:rsidRPr="00227ECA">
        <w:rPr>
          <w:sz w:val="24"/>
          <w:szCs w:val="24"/>
        </w:rPr>
        <w:t>Alcance</w:t>
      </w:r>
      <w:bookmarkEnd w:id="2"/>
      <w:bookmarkEnd w:id="3"/>
      <w:r w:rsidRPr="00227ECA">
        <w:rPr>
          <w:sz w:val="24"/>
          <w:szCs w:val="24"/>
        </w:rPr>
        <w:t xml:space="preserve"> </w:t>
      </w:r>
    </w:p>
    <w:p w14:paraId="27F70BB4" w14:textId="77777777" w:rsidR="008753B6" w:rsidRPr="00227ECA" w:rsidRDefault="008753B6" w:rsidP="008753B6">
      <w:pPr>
        <w:rPr>
          <w:szCs w:val="24"/>
          <w:lang w:val="es-ES"/>
        </w:rPr>
      </w:pPr>
    </w:p>
    <w:p w14:paraId="5DD01554" w14:textId="25D4BAAD" w:rsidR="00444960" w:rsidRPr="00227ECA" w:rsidRDefault="008753B6" w:rsidP="00227ECA">
      <w:pPr>
        <w:spacing w:line="240" w:lineRule="auto"/>
        <w:ind w:left="360"/>
        <w:rPr>
          <w:rFonts w:cs="Arial"/>
          <w:szCs w:val="24"/>
        </w:rPr>
      </w:pPr>
      <w:bookmarkStart w:id="4" w:name="_Toc47368513"/>
      <w:bookmarkStart w:id="5" w:name="_Toc47368596"/>
      <w:bookmarkStart w:id="6" w:name="_Toc47369277"/>
      <w:bookmarkStart w:id="7" w:name="_Toc47444662"/>
      <w:bookmarkStart w:id="8" w:name="_Toc47444819"/>
      <w:bookmarkStart w:id="9" w:name="_Hlk47441547"/>
      <w:r w:rsidRPr="00227ECA">
        <w:rPr>
          <w:rStyle w:val="Ttulo2Car"/>
          <w:rFonts w:ascii="Arial" w:eastAsia="Arial" w:hAnsi="Arial"/>
          <w:b w:val="0"/>
          <w:bCs w:val="0"/>
        </w:rPr>
        <w:t>Este informe resume las actividades ejecutadas en el marco del Plan Anual de Auditorías presentado por la Oficina de Control Interno, realizando</w:t>
      </w:r>
      <w:bookmarkEnd w:id="4"/>
      <w:bookmarkEnd w:id="5"/>
      <w:bookmarkEnd w:id="6"/>
      <w:bookmarkEnd w:id="7"/>
      <w:bookmarkEnd w:id="8"/>
      <w:r w:rsidRPr="00227ECA">
        <w:rPr>
          <w:szCs w:val="24"/>
        </w:rPr>
        <w:t xml:space="preserve"> el seguimiento a la programación, ejecución y aprobación del plan de mejoramiento de las auditorías de los procesos, </w:t>
      </w:r>
      <w:r w:rsidR="00444960" w:rsidRPr="00227ECA">
        <w:rPr>
          <w:rFonts w:cs="Arial"/>
          <w:szCs w:val="24"/>
        </w:rPr>
        <w:t>en las vigencias 2016, 2018, 2019 de acuerdo con el Plan Anual de Auditorias aprobado en el Comité Institucional de Control Interno.</w:t>
      </w:r>
    </w:p>
    <w:p w14:paraId="4B88B216" w14:textId="12CF2F08" w:rsidR="008753B6" w:rsidRPr="00227ECA" w:rsidRDefault="008753B6" w:rsidP="00687F7A">
      <w:pPr>
        <w:pStyle w:val="Sangradetextonormal1"/>
        <w:tabs>
          <w:tab w:val="left" w:pos="1134"/>
        </w:tabs>
        <w:spacing w:after="0" w:line="240" w:lineRule="auto"/>
        <w:ind w:left="360"/>
        <w:rPr>
          <w:szCs w:val="24"/>
        </w:rPr>
      </w:pPr>
    </w:p>
    <w:p w14:paraId="1666E277" w14:textId="77777777" w:rsidR="00003115" w:rsidRPr="00227ECA" w:rsidRDefault="00003115" w:rsidP="00227ECA">
      <w:pPr>
        <w:pStyle w:val="Ttulo1"/>
        <w:rPr>
          <w:rStyle w:val="Ttulo2Car"/>
          <w:rFonts w:ascii="Arial" w:eastAsia="Arial" w:hAnsi="Arial"/>
          <w:b/>
        </w:rPr>
      </w:pPr>
      <w:bookmarkStart w:id="10" w:name="_Toc47369278"/>
      <w:bookmarkStart w:id="11" w:name="_Toc47444820"/>
      <w:bookmarkEnd w:id="9"/>
      <w:r w:rsidRPr="00227ECA">
        <w:rPr>
          <w:rStyle w:val="Ttulo2Car"/>
          <w:rFonts w:ascii="Arial" w:eastAsia="Arial" w:hAnsi="Arial"/>
          <w:b/>
        </w:rPr>
        <w:t>Marco Normativo</w:t>
      </w:r>
      <w:bookmarkEnd w:id="10"/>
      <w:bookmarkEnd w:id="11"/>
    </w:p>
    <w:p w14:paraId="040AB30B" w14:textId="77777777" w:rsidR="00003115" w:rsidRPr="00227ECA" w:rsidRDefault="00003115" w:rsidP="00003115">
      <w:pPr>
        <w:pStyle w:val="Prrafodelista"/>
        <w:suppressAutoHyphens w:val="0"/>
        <w:spacing w:before="100" w:beforeAutospacing="1" w:after="100" w:afterAutospacing="1" w:line="240" w:lineRule="auto"/>
        <w:jc w:val="left"/>
        <w:rPr>
          <w:rStyle w:val="Ttulo2Car"/>
          <w:rFonts w:eastAsia="Arial"/>
          <w:b w:val="0"/>
        </w:rPr>
      </w:pPr>
    </w:p>
    <w:p w14:paraId="29836F3C" w14:textId="77777777" w:rsidR="00003115" w:rsidRPr="00227ECA" w:rsidRDefault="00003115" w:rsidP="00003115">
      <w:pPr>
        <w:pStyle w:val="Prrafodelista"/>
        <w:numPr>
          <w:ilvl w:val="0"/>
          <w:numId w:val="34"/>
        </w:numPr>
        <w:spacing w:line="240" w:lineRule="auto"/>
        <w:rPr>
          <w:i/>
          <w:iCs/>
          <w:szCs w:val="24"/>
          <w:lang w:val="es-ES"/>
        </w:rPr>
      </w:pPr>
      <w:r w:rsidRPr="00227ECA">
        <w:rPr>
          <w:szCs w:val="24"/>
          <w:lang w:val="es-ES"/>
        </w:rPr>
        <w:t>Constitución política de Colombia, artículo 209 y 269 “</w:t>
      </w:r>
      <w:r w:rsidRPr="00227ECA">
        <w:rPr>
          <w:i/>
          <w:iCs/>
          <w:szCs w:val="24"/>
          <w:lang w:val="es-ES"/>
        </w:rPr>
        <w:t>Verificación y Evaluación independiente del sistema de Control Interno y la gestión de la Entidad.”</w:t>
      </w:r>
    </w:p>
    <w:p w14:paraId="324F1A27" w14:textId="77777777" w:rsidR="00003115" w:rsidRPr="00227ECA" w:rsidRDefault="00003115" w:rsidP="00003115">
      <w:pPr>
        <w:spacing w:line="240" w:lineRule="auto"/>
        <w:ind w:left="360"/>
        <w:rPr>
          <w:szCs w:val="24"/>
          <w:lang w:val="es-ES"/>
        </w:rPr>
      </w:pPr>
    </w:p>
    <w:p w14:paraId="1FAB1D57" w14:textId="25827E4F" w:rsidR="00003115" w:rsidRPr="00227ECA" w:rsidRDefault="00003115" w:rsidP="00003115">
      <w:pPr>
        <w:pStyle w:val="Prrafodelista"/>
        <w:numPr>
          <w:ilvl w:val="0"/>
          <w:numId w:val="34"/>
        </w:numPr>
        <w:spacing w:line="240" w:lineRule="auto"/>
        <w:rPr>
          <w:szCs w:val="24"/>
          <w:lang w:val="es-ES"/>
        </w:rPr>
      </w:pPr>
      <w:r w:rsidRPr="00227ECA">
        <w:rPr>
          <w:szCs w:val="24"/>
          <w:lang w:val="es-ES"/>
        </w:rPr>
        <w:t>Ley 87 de 1993, toda la norma excepto el parágrafo 3 del artículo 11, el cual fu derogado por el artículo 96 de la ley 617 de 2000 “</w:t>
      </w:r>
      <w:r w:rsidRPr="00227ECA">
        <w:rPr>
          <w:i/>
          <w:iCs/>
          <w:szCs w:val="24"/>
          <w:lang w:val="es-ES"/>
        </w:rPr>
        <w:t>Por la cual se establecen normas para el ejercicio del control interno en las entidades y organismos del estado y se dictan otras disposiciones.”</w:t>
      </w:r>
    </w:p>
    <w:p w14:paraId="02915DEA" w14:textId="77777777" w:rsidR="00003115" w:rsidRPr="00227ECA" w:rsidRDefault="00003115" w:rsidP="00003115">
      <w:pPr>
        <w:spacing w:line="240" w:lineRule="auto"/>
        <w:ind w:left="360"/>
        <w:rPr>
          <w:szCs w:val="24"/>
          <w:lang w:val="es-ES"/>
        </w:rPr>
      </w:pPr>
    </w:p>
    <w:p w14:paraId="1DCC7C2D" w14:textId="67DFD2E2" w:rsidR="00003115" w:rsidRPr="00227ECA" w:rsidRDefault="00003115" w:rsidP="00003115">
      <w:pPr>
        <w:pStyle w:val="Prrafodelista"/>
        <w:numPr>
          <w:ilvl w:val="0"/>
          <w:numId w:val="34"/>
        </w:numPr>
        <w:spacing w:line="240" w:lineRule="auto"/>
        <w:rPr>
          <w:i/>
          <w:iCs/>
          <w:szCs w:val="24"/>
          <w:lang w:val="es-ES"/>
        </w:rPr>
      </w:pPr>
      <w:r w:rsidRPr="00227ECA">
        <w:rPr>
          <w:szCs w:val="24"/>
          <w:lang w:val="es-ES"/>
        </w:rPr>
        <w:t>Ley 1474 de 2011 articulo 8 y 9 modificados por el artículo 231 del Decreto nacional 019 de 2012 -articulo 76. “</w:t>
      </w:r>
      <w:r w:rsidRPr="00227ECA">
        <w:rPr>
          <w:i/>
          <w:iCs/>
          <w:szCs w:val="24"/>
          <w:lang w:val="es-ES"/>
        </w:rPr>
        <w:t>Designación del responsable del Control Interno y reportes.”</w:t>
      </w:r>
    </w:p>
    <w:p w14:paraId="48C49D98" w14:textId="77777777" w:rsidR="00003115" w:rsidRPr="00227ECA" w:rsidRDefault="00003115" w:rsidP="00003115">
      <w:pPr>
        <w:spacing w:line="240" w:lineRule="auto"/>
        <w:ind w:left="360"/>
        <w:rPr>
          <w:szCs w:val="24"/>
          <w:lang w:val="es-ES"/>
        </w:rPr>
      </w:pPr>
    </w:p>
    <w:p w14:paraId="39DEB97E" w14:textId="77777777" w:rsidR="00003115" w:rsidRPr="00227ECA" w:rsidRDefault="00003115" w:rsidP="00003115">
      <w:pPr>
        <w:pStyle w:val="Prrafodelista"/>
        <w:numPr>
          <w:ilvl w:val="0"/>
          <w:numId w:val="34"/>
        </w:numPr>
        <w:spacing w:line="240" w:lineRule="auto"/>
        <w:rPr>
          <w:szCs w:val="24"/>
          <w:lang w:val="es-ES"/>
        </w:rPr>
      </w:pPr>
      <w:r w:rsidRPr="00227ECA">
        <w:rPr>
          <w:szCs w:val="24"/>
          <w:lang w:val="es-ES"/>
        </w:rPr>
        <w:t>Decreto 2145 de 1999, toda la norma “</w:t>
      </w:r>
      <w:r w:rsidRPr="00227ECA">
        <w:rPr>
          <w:i/>
          <w:iCs/>
          <w:szCs w:val="24"/>
          <w:lang w:val="es-ES"/>
        </w:rPr>
        <w:t>Por el cual se dictan normas sobre el Sistema Nacional de Control Interno de las Entidades y Organismos de la Administración Pública del Orden Nacional y Territorial y se dictan otras disposiciones</w:t>
      </w:r>
      <w:r w:rsidRPr="00227ECA">
        <w:rPr>
          <w:szCs w:val="24"/>
          <w:lang w:val="es-ES"/>
        </w:rPr>
        <w:t>.”</w:t>
      </w:r>
    </w:p>
    <w:p w14:paraId="307EF87B" w14:textId="77777777" w:rsidR="00003115" w:rsidRPr="00227ECA" w:rsidRDefault="00003115" w:rsidP="00003115">
      <w:pPr>
        <w:spacing w:line="240" w:lineRule="auto"/>
        <w:ind w:left="360"/>
        <w:rPr>
          <w:szCs w:val="24"/>
          <w:lang w:val="es-ES"/>
        </w:rPr>
      </w:pPr>
    </w:p>
    <w:p w14:paraId="120F5B22" w14:textId="77777777" w:rsidR="00003115" w:rsidRPr="00227ECA" w:rsidRDefault="00003115" w:rsidP="00003115">
      <w:pPr>
        <w:pStyle w:val="Prrafodelista"/>
        <w:numPr>
          <w:ilvl w:val="0"/>
          <w:numId w:val="34"/>
        </w:numPr>
        <w:spacing w:line="240" w:lineRule="auto"/>
        <w:rPr>
          <w:i/>
          <w:iCs/>
          <w:szCs w:val="24"/>
          <w:lang w:val="es-ES"/>
        </w:rPr>
      </w:pPr>
      <w:r w:rsidRPr="00227ECA">
        <w:rPr>
          <w:szCs w:val="24"/>
          <w:lang w:val="es-ES"/>
        </w:rPr>
        <w:lastRenderedPageBreak/>
        <w:t>Decreto 1537 de 2001, toda la norma “</w:t>
      </w:r>
      <w:r w:rsidRPr="00227ECA">
        <w:rPr>
          <w:i/>
          <w:iCs/>
          <w:szCs w:val="24"/>
          <w:lang w:val="es-ES"/>
        </w:rPr>
        <w:t>Verificación y Evaluación Independiente del Sistema de Control Interno y la Gestión de la Entidad.”</w:t>
      </w:r>
    </w:p>
    <w:p w14:paraId="7227CFA9" w14:textId="77777777" w:rsidR="00003115" w:rsidRPr="00227ECA" w:rsidRDefault="00003115" w:rsidP="00003115">
      <w:pPr>
        <w:spacing w:line="240" w:lineRule="auto"/>
        <w:ind w:left="360"/>
        <w:rPr>
          <w:i/>
          <w:iCs/>
          <w:szCs w:val="24"/>
          <w:lang w:val="es-ES"/>
        </w:rPr>
      </w:pPr>
    </w:p>
    <w:p w14:paraId="7C567BF4" w14:textId="77777777" w:rsidR="00003115" w:rsidRPr="00227ECA" w:rsidRDefault="00003115" w:rsidP="00003115">
      <w:pPr>
        <w:pStyle w:val="Prrafodelista"/>
        <w:numPr>
          <w:ilvl w:val="0"/>
          <w:numId w:val="35"/>
        </w:numPr>
        <w:spacing w:line="240" w:lineRule="auto"/>
        <w:ind w:left="720"/>
        <w:rPr>
          <w:szCs w:val="24"/>
          <w:lang w:val="es-ES"/>
        </w:rPr>
      </w:pPr>
      <w:r w:rsidRPr="00227ECA">
        <w:rPr>
          <w:szCs w:val="24"/>
          <w:lang w:val="es-ES"/>
        </w:rPr>
        <w:t xml:space="preserve">Decreto 1227 de 2005, articulo 52 y 108, </w:t>
      </w:r>
      <w:r w:rsidRPr="00227ECA">
        <w:rPr>
          <w:i/>
          <w:iCs/>
          <w:szCs w:val="24"/>
          <w:lang w:val="es-ES"/>
        </w:rPr>
        <w:t>“Verificación y Evaluación Independiente del Sistema de Control Interno y la Gestión de la Entidad.”</w:t>
      </w:r>
    </w:p>
    <w:p w14:paraId="1CDE3FB2" w14:textId="77777777" w:rsidR="00003115" w:rsidRPr="00227ECA" w:rsidRDefault="00003115" w:rsidP="00003115">
      <w:pPr>
        <w:spacing w:line="240" w:lineRule="auto"/>
        <w:rPr>
          <w:szCs w:val="24"/>
          <w:lang w:val="es-ES"/>
        </w:rPr>
      </w:pPr>
    </w:p>
    <w:p w14:paraId="153E537A" w14:textId="77777777" w:rsidR="00003115" w:rsidRPr="00227ECA" w:rsidRDefault="00003115" w:rsidP="00003115">
      <w:pPr>
        <w:pStyle w:val="Prrafodelista"/>
        <w:numPr>
          <w:ilvl w:val="0"/>
          <w:numId w:val="35"/>
        </w:numPr>
        <w:spacing w:line="240" w:lineRule="auto"/>
        <w:ind w:left="720"/>
        <w:rPr>
          <w:i/>
          <w:iCs/>
          <w:szCs w:val="24"/>
          <w:lang w:val="es-ES"/>
        </w:rPr>
      </w:pPr>
      <w:r w:rsidRPr="00227ECA">
        <w:rPr>
          <w:szCs w:val="24"/>
          <w:lang w:val="es-ES"/>
        </w:rPr>
        <w:t xml:space="preserve">Decreto 019 de 2012, artículo 230 y 231 </w:t>
      </w:r>
      <w:r w:rsidRPr="00227ECA">
        <w:rPr>
          <w:i/>
          <w:iCs/>
          <w:szCs w:val="24"/>
          <w:lang w:val="es-ES"/>
        </w:rPr>
        <w:t>“Funciones y competencias adicionales a la Oficina de Control Interno. “</w:t>
      </w:r>
    </w:p>
    <w:p w14:paraId="1315318F" w14:textId="77777777" w:rsidR="00003115" w:rsidRPr="00227ECA" w:rsidRDefault="00003115" w:rsidP="00003115">
      <w:pPr>
        <w:spacing w:line="240" w:lineRule="auto"/>
        <w:rPr>
          <w:szCs w:val="24"/>
          <w:lang w:val="es-ES"/>
        </w:rPr>
      </w:pPr>
    </w:p>
    <w:p w14:paraId="2F1B044E" w14:textId="4372DC68" w:rsidR="00003115" w:rsidRPr="00227ECA" w:rsidRDefault="00003115" w:rsidP="00003115">
      <w:pPr>
        <w:pStyle w:val="Prrafodelista"/>
        <w:numPr>
          <w:ilvl w:val="0"/>
          <w:numId w:val="35"/>
        </w:numPr>
        <w:spacing w:line="240" w:lineRule="auto"/>
        <w:ind w:left="720"/>
        <w:rPr>
          <w:szCs w:val="24"/>
          <w:lang w:val="es-ES"/>
        </w:rPr>
      </w:pPr>
      <w:r w:rsidRPr="00227ECA">
        <w:rPr>
          <w:szCs w:val="24"/>
          <w:lang w:val="es-ES"/>
        </w:rPr>
        <w:t>Decreto 1083 de 2015 titulo 21</w:t>
      </w:r>
      <w:r w:rsidRPr="00227ECA">
        <w:rPr>
          <w:i/>
          <w:iCs/>
          <w:szCs w:val="24"/>
          <w:lang w:val="es-ES"/>
        </w:rPr>
        <w:t xml:space="preserve">, “Sistema </w:t>
      </w:r>
      <w:r w:rsidR="00A976E2" w:rsidRPr="00227ECA">
        <w:rPr>
          <w:i/>
          <w:iCs/>
          <w:szCs w:val="24"/>
          <w:lang w:val="es-ES"/>
        </w:rPr>
        <w:t>d</w:t>
      </w:r>
      <w:r w:rsidRPr="00227ECA">
        <w:rPr>
          <w:i/>
          <w:iCs/>
          <w:szCs w:val="24"/>
          <w:lang w:val="es-ES"/>
        </w:rPr>
        <w:t>e Control Interno “</w:t>
      </w:r>
      <w:r w:rsidRPr="00227ECA">
        <w:rPr>
          <w:szCs w:val="24"/>
          <w:lang w:val="es-ES"/>
        </w:rPr>
        <w:t xml:space="preserve"> </w:t>
      </w:r>
    </w:p>
    <w:p w14:paraId="3A80F782" w14:textId="77777777" w:rsidR="00003115" w:rsidRPr="00227ECA" w:rsidRDefault="00003115" w:rsidP="00003115">
      <w:pPr>
        <w:spacing w:line="240" w:lineRule="auto"/>
        <w:rPr>
          <w:szCs w:val="24"/>
          <w:lang w:val="es-ES"/>
        </w:rPr>
      </w:pPr>
    </w:p>
    <w:p w14:paraId="00A40189" w14:textId="367F5D74" w:rsidR="00003115" w:rsidRPr="00227ECA" w:rsidRDefault="00003115" w:rsidP="00003115">
      <w:pPr>
        <w:pStyle w:val="Prrafodelista"/>
        <w:numPr>
          <w:ilvl w:val="0"/>
          <w:numId w:val="35"/>
        </w:numPr>
        <w:spacing w:line="240" w:lineRule="auto"/>
        <w:ind w:left="720"/>
        <w:rPr>
          <w:szCs w:val="24"/>
          <w:lang w:val="es-ES"/>
        </w:rPr>
      </w:pPr>
      <w:bookmarkStart w:id="12" w:name="_Hlk47442979"/>
      <w:r w:rsidRPr="00227ECA">
        <w:rPr>
          <w:szCs w:val="24"/>
          <w:lang w:val="es-ES"/>
        </w:rPr>
        <w:t>Decreto 648 de 2017, Articulo</w:t>
      </w:r>
      <w:r w:rsidR="006E1910" w:rsidRPr="00227ECA">
        <w:rPr>
          <w:szCs w:val="24"/>
          <w:lang w:val="es-ES"/>
        </w:rPr>
        <w:t xml:space="preserve"> 7</w:t>
      </w:r>
      <w:r w:rsidRPr="00227ECA">
        <w:rPr>
          <w:szCs w:val="24"/>
          <w:lang w:val="es-ES"/>
        </w:rPr>
        <w:t>, “</w:t>
      </w:r>
      <w:r w:rsidR="00D46358" w:rsidRPr="00227ECA">
        <w:rPr>
          <w:i/>
          <w:iCs/>
          <w:szCs w:val="24"/>
          <w:lang w:val="es-ES"/>
        </w:rPr>
        <w:t xml:space="preserve">Sistema Institucional </w:t>
      </w:r>
      <w:r w:rsidR="00A976E2" w:rsidRPr="00227ECA">
        <w:rPr>
          <w:i/>
          <w:iCs/>
          <w:szCs w:val="24"/>
          <w:lang w:val="es-ES"/>
        </w:rPr>
        <w:t>y Nacional</w:t>
      </w:r>
      <w:r w:rsidR="00D46358" w:rsidRPr="00227ECA">
        <w:rPr>
          <w:i/>
          <w:iCs/>
          <w:szCs w:val="24"/>
          <w:lang w:val="es-ES"/>
        </w:rPr>
        <w:t xml:space="preserve"> de Control Interno”</w:t>
      </w:r>
    </w:p>
    <w:bookmarkEnd w:id="12"/>
    <w:p w14:paraId="2EDB86F0" w14:textId="77777777" w:rsidR="00003115" w:rsidRPr="00227ECA" w:rsidRDefault="00003115" w:rsidP="00003115">
      <w:pPr>
        <w:spacing w:line="240" w:lineRule="auto"/>
        <w:rPr>
          <w:szCs w:val="24"/>
          <w:lang w:val="es-ES"/>
        </w:rPr>
      </w:pPr>
    </w:p>
    <w:p w14:paraId="36D4786F" w14:textId="77777777" w:rsidR="00003115" w:rsidRPr="00227ECA" w:rsidRDefault="00003115" w:rsidP="00003115">
      <w:pPr>
        <w:pStyle w:val="Prrafodelista"/>
        <w:numPr>
          <w:ilvl w:val="0"/>
          <w:numId w:val="35"/>
        </w:numPr>
        <w:spacing w:line="240" w:lineRule="auto"/>
        <w:ind w:left="720"/>
        <w:rPr>
          <w:szCs w:val="24"/>
          <w:lang w:val="es-ES"/>
        </w:rPr>
      </w:pPr>
      <w:r w:rsidRPr="00227ECA">
        <w:rPr>
          <w:szCs w:val="24"/>
          <w:lang w:val="es-ES"/>
        </w:rPr>
        <w:t>Decreto Distrital 452 de 2018, toda la norma “…</w:t>
      </w:r>
      <w:r w:rsidRPr="00227ECA">
        <w:rPr>
          <w:i/>
          <w:iCs/>
          <w:szCs w:val="24"/>
          <w:lang w:val="es-ES"/>
        </w:rPr>
        <w:t>por el cual señalan lineamientos de las funciones de los empleos de jefes de oficina o Asesor de Control Interno…</w:t>
      </w:r>
      <w:r w:rsidRPr="00227ECA">
        <w:rPr>
          <w:szCs w:val="24"/>
          <w:lang w:val="es-ES"/>
        </w:rPr>
        <w:t>”</w:t>
      </w:r>
    </w:p>
    <w:p w14:paraId="101D181A" w14:textId="77777777" w:rsidR="00003115" w:rsidRPr="00227ECA" w:rsidRDefault="00003115" w:rsidP="00003115">
      <w:pPr>
        <w:spacing w:line="240" w:lineRule="auto"/>
        <w:rPr>
          <w:szCs w:val="24"/>
          <w:lang w:val="es-ES"/>
        </w:rPr>
      </w:pPr>
    </w:p>
    <w:p w14:paraId="4BA83D86" w14:textId="104D1B6B" w:rsidR="00444960" w:rsidRPr="00003115" w:rsidRDefault="00444960" w:rsidP="00EA4E11">
      <w:pPr>
        <w:rPr>
          <w:b/>
          <w:bCs/>
          <w:lang w:val="es-ES"/>
        </w:rPr>
      </w:pPr>
    </w:p>
    <w:p w14:paraId="79219443" w14:textId="1841B79E" w:rsidR="00444960" w:rsidRPr="00003115" w:rsidRDefault="00444960" w:rsidP="00EA4E11">
      <w:pPr>
        <w:rPr>
          <w:b/>
          <w:bCs/>
          <w:lang w:val="es-ES"/>
        </w:rPr>
      </w:pPr>
    </w:p>
    <w:p w14:paraId="2C2DE3D1" w14:textId="7789A456" w:rsidR="00444960" w:rsidRPr="00003115" w:rsidRDefault="00444960" w:rsidP="00EA4E11">
      <w:pPr>
        <w:rPr>
          <w:b/>
          <w:bCs/>
          <w:lang w:val="es-ES"/>
        </w:rPr>
      </w:pPr>
    </w:p>
    <w:p w14:paraId="76726828" w14:textId="1E12BC8C" w:rsidR="00444960" w:rsidRPr="00003115" w:rsidRDefault="00444960" w:rsidP="00EA4E11">
      <w:pPr>
        <w:rPr>
          <w:b/>
          <w:bCs/>
          <w:lang w:val="es-ES"/>
        </w:rPr>
      </w:pPr>
    </w:p>
    <w:p w14:paraId="4FD7FDA2" w14:textId="2C2A013A" w:rsidR="00444960" w:rsidRPr="00003115" w:rsidRDefault="00444960" w:rsidP="00EA4E11">
      <w:pPr>
        <w:rPr>
          <w:b/>
          <w:bCs/>
          <w:lang w:val="es-ES"/>
        </w:rPr>
      </w:pPr>
    </w:p>
    <w:p w14:paraId="627DCB96" w14:textId="0EF81834" w:rsidR="00444960" w:rsidRPr="00003115" w:rsidRDefault="00444960" w:rsidP="00EA4E11">
      <w:pPr>
        <w:rPr>
          <w:b/>
          <w:bCs/>
          <w:lang w:val="es-ES"/>
        </w:rPr>
      </w:pPr>
    </w:p>
    <w:p w14:paraId="5EC54D25" w14:textId="522D5E81" w:rsidR="00444960" w:rsidRPr="00003115" w:rsidRDefault="00444960" w:rsidP="00EA4E11">
      <w:pPr>
        <w:rPr>
          <w:b/>
          <w:bCs/>
          <w:lang w:val="es-ES"/>
        </w:rPr>
      </w:pPr>
    </w:p>
    <w:p w14:paraId="318F6171" w14:textId="6499F913" w:rsidR="00444960" w:rsidRPr="00003115" w:rsidRDefault="00444960" w:rsidP="00EA4E11">
      <w:pPr>
        <w:rPr>
          <w:b/>
          <w:bCs/>
          <w:lang w:val="es-ES"/>
        </w:rPr>
      </w:pPr>
    </w:p>
    <w:p w14:paraId="01F5439E" w14:textId="392FC596" w:rsidR="00444960" w:rsidRPr="00003115" w:rsidRDefault="00444960" w:rsidP="00EA4E11">
      <w:pPr>
        <w:rPr>
          <w:b/>
          <w:bCs/>
          <w:lang w:val="es-ES"/>
        </w:rPr>
      </w:pPr>
    </w:p>
    <w:p w14:paraId="78BBE661" w14:textId="5B8214BE" w:rsidR="00444960" w:rsidRPr="00003115" w:rsidRDefault="00444960" w:rsidP="00EA4E11">
      <w:pPr>
        <w:rPr>
          <w:b/>
          <w:bCs/>
          <w:lang w:val="es-ES"/>
        </w:rPr>
      </w:pPr>
    </w:p>
    <w:p w14:paraId="2862A074" w14:textId="6AB25D67" w:rsidR="00444960" w:rsidRPr="00003115" w:rsidRDefault="00444960" w:rsidP="00EA4E11">
      <w:pPr>
        <w:rPr>
          <w:b/>
          <w:bCs/>
          <w:lang w:val="es-ES"/>
        </w:rPr>
      </w:pPr>
    </w:p>
    <w:p w14:paraId="57B61B66" w14:textId="0045EFE0" w:rsidR="00444960" w:rsidRPr="00003115" w:rsidRDefault="00444960" w:rsidP="00EA4E11">
      <w:pPr>
        <w:rPr>
          <w:b/>
          <w:bCs/>
          <w:lang w:val="es-ES"/>
        </w:rPr>
      </w:pPr>
    </w:p>
    <w:p w14:paraId="1610135C" w14:textId="01C35FA2" w:rsidR="00444960" w:rsidRPr="00003115" w:rsidRDefault="00444960" w:rsidP="00EA4E11">
      <w:pPr>
        <w:rPr>
          <w:b/>
          <w:bCs/>
          <w:lang w:val="es-ES"/>
        </w:rPr>
      </w:pPr>
    </w:p>
    <w:p w14:paraId="3F3875F7" w14:textId="741265E5" w:rsidR="00444960" w:rsidRPr="00003115" w:rsidRDefault="00444960" w:rsidP="00EA4E11">
      <w:pPr>
        <w:rPr>
          <w:b/>
          <w:bCs/>
          <w:lang w:val="es-ES"/>
        </w:rPr>
      </w:pPr>
    </w:p>
    <w:p w14:paraId="00DBEB18" w14:textId="0FD6B696" w:rsidR="00444960" w:rsidRPr="00003115" w:rsidRDefault="00444960" w:rsidP="00EA4E11">
      <w:pPr>
        <w:rPr>
          <w:b/>
          <w:bCs/>
          <w:lang w:val="es-ES"/>
        </w:rPr>
      </w:pPr>
    </w:p>
    <w:p w14:paraId="3B275B2E" w14:textId="6FE1CC03" w:rsidR="00444960" w:rsidRPr="00003115" w:rsidRDefault="00444960" w:rsidP="00EA4E11">
      <w:pPr>
        <w:rPr>
          <w:b/>
          <w:bCs/>
          <w:lang w:val="es-ES"/>
        </w:rPr>
      </w:pPr>
    </w:p>
    <w:p w14:paraId="445C7E95" w14:textId="2B70FEC2" w:rsidR="00444960" w:rsidRPr="00003115" w:rsidRDefault="00444960" w:rsidP="00EA4E11">
      <w:pPr>
        <w:rPr>
          <w:b/>
          <w:bCs/>
          <w:lang w:val="es-ES"/>
        </w:rPr>
      </w:pPr>
    </w:p>
    <w:p w14:paraId="28EA3025" w14:textId="6D35CF9B" w:rsidR="00444960" w:rsidRDefault="00444960" w:rsidP="00EA4E11">
      <w:pPr>
        <w:rPr>
          <w:b/>
          <w:bCs/>
          <w:lang w:val="es-ES"/>
        </w:rPr>
      </w:pPr>
    </w:p>
    <w:p w14:paraId="446A5216" w14:textId="77777777" w:rsidR="00003115" w:rsidRPr="00003115" w:rsidRDefault="00003115" w:rsidP="00EA4E11">
      <w:pPr>
        <w:rPr>
          <w:b/>
          <w:bCs/>
          <w:lang w:val="es-ES"/>
        </w:rPr>
      </w:pPr>
    </w:p>
    <w:p w14:paraId="7E50DCA4" w14:textId="7F2D694C" w:rsidR="00444960" w:rsidRPr="00003115" w:rsidRDefault="00444960" w:rsidP="00EA4E11">
      <w:pPr>
        <w:rPr>
          <w:b/>
          <w:bCs/>
          <w:lang w:val="es-ES"/>
        </w:rPr>
      </w:pPr>
    </w:p>
    <w:p w14:paraId="0C2D9434" w14:textId="77777777" w:rsidR="00444960" w:rsidRPr="00003115" w:rsidRDefault="00444960" w:rsidP="00EA4E11">
      <w:pPr>
        <w:rPr>
          <w:b/>
          <w:bCs/>
          <w:lang w:val="es-ES"/>
        </w:rPr>
      </w:pPr>
    </w:p>
    <w:p w14:paraId="2F4B699C" w14:textId="1D4B8705" w:rsidR="00EC7801" w:rsidRDefault="00EC7801" w:rsidP="00EA4E11">
      <w:pPr>
        <w:rPr>
          <w:lang w:val="es-ES"/>
        </w:rPr>
      </w:pPr>
    </w:p>
    <w:p w14:paraId="75877C0B" w14:textId="77777777" w:rsidR="00227ECA" w:rsidRPr="00003115" w:rsidRDefault="00227ECA" w:rsidP="00EA4E11">
      <w:pPr>
        <w:rPr>
          <w:lang w:val="es-ES"/>
        </w:rPr>
      </w:pPr>
    </w:p>
    <w:p w14:paraId="6F8866CA" w14:textId="58356B41" w:rsidR="00ED78F7" w:rsidRPr="0091126F" w:rsidRDefault="0085708F" w:rsidP="0091126F">
      <w:pPr>
        <w:pStyle w:val="Ttulo1"/>
      </w:pPr>
      <w:bookmarkStart w:id="13" w:name="_Toc47444821"/>
      <w:bookmarkEnd w:id="0"/>
      <w:r w:rsidRPr="0091126F">
        <w:lastRenderedPageBreak/>
        <w:t xml:space="preserve">Seguimiento </w:t>
      </w:r>
      <w:r w:rsidR="00227ECA" w:rsidRPr="0091126F">
        <w:t>a Planes de Mejoramiento por Procesos.</w:t>
      </w:r>
      <w:bookmarkEnd w:id="13"/>
    </w:p>
    <w:p w14:paraId="5EDC4007" w14:textId="77777777" w:rsidR="00ED78F7" w:rsidRPr="00227ECA" w:rsidRDefault="00ED78F7" w:rsidP="00AE29DC">
      <w:pPr>
        <w:spacing w:line="240" w:lineRule="auto"/>
        <w:rPr>
          <w:rFonts w:cs="Arial"/>
          <w:szCs w:val="24"/>
        </w:rPr>
      </w:pPr>
    </w:p>
    <w:p w14:paraId="42913511" w14:textId="6D6F8D7F" w:rsidR="00EA4E11" w:rsidRPr="00227ECA" w:rsidRDefault="0078639E" w:rsidP="00AE29DC">
      <w:pPr>
        <w:spacing w:line="240" w:lineRule="auto"/>
        <w:rPr>
          <w:rFonts w:cs="Arial"/>
          <w:szCs w:val="24"/>
        </w:rPr>
      </w:pPr>
      <w:r w:rsidRPr="00227ECA">
        <w:rPr>
          <w:rFonts w:cs="Arial"/>
          <w:szCs w:val="24"/>
        </w:rPr>
        <w:t xml:space="preserve">En el marco del rol </w:t>
      </w:r>
      <w:r w:rsidR="0085708F" w:rsidRPr="00227ECA">
        <w:rPr>
          <w:rFonts w:cs="Arial"/>
          <w:b/>
          <w:szCs w:val="24"/>
        </w:rPr>
        <w:t xml:space="preserve">Enfoque hacia la prevención </w:t>
      </w:r>
      <w:r w:rsidRPr="00227ECA">
        <w:rPr>
          <w:rFonts w:cs="Arial"/>
          <w:szCs w:val="24"/>
        </w:rPr>
        <w:t>establecido en el Decreto 648 de 2017</w:t>
      </w:r>
      <w:r w:rsidR="00C32311" w:rsidRPr="00227ECA">
        <w:rPr>
          <w:rFonts w:cs="Arial"/>
          <w:szCs w:val="24"/>
        </w:rPr>
        <w:t xml:space="preserve">, </w:t>
      </w:r>
      <w:r w:rsidR="00EA4E11" w:rsidRPr="00227ECA">
        <w:rPr>
          <w:rFonts w:cs="Arial"/>
          <w:szCs w:val="24"/>
        </w:rPr>
        <w:t xml:space="preserve">la Oficina de Control Interno –OCI de la Unidad Administrativa Especial de Rehabilitación de la Malla Vial- </w:t>
      </w:r>
      <w:r w:rsidR="00227ECA" w:rsidRPr="00227ECA">
        <w:rPr>
          <w:rFonts w:cs="Arial"/>
          <w:szCs w:val="24"/>
        </w:rPr>
        <w:t>UAERMV, presenta</w:t>
      </w:r>
      <w:r w:rsidR="00EA4E11" w:rsidRPr="00227ECA">
        <w:rPr>
          <w:rFonts w:cs="Arial"/>
          <w:szCs w:val="24"/>
        </w:rPr>
        <w:t xml:space="preserve"> el estado al primer trimestre del año 2020 del seguimiento de los planes de mejoramiento por procesos de las auditorias adelantadas en las vigencias 2016, 2018, 2019 </w:t>
      </w:r>
      <w:proofErr w:type="gramStart"/>
      <w:r w:rsidR="00EA4E11" w:rsidRPr="00227ECA">
        <w:rPr>
          <w:rFonts w:cs="Arial"/>
          <w:szCs w:val="24"/>
        </w:rPr>
        <w:t>de acuerdo al</w:t>
      </w:r>
      <w:proofErr w:type="gramEnd"/>
      <w:r w:rsidR="00EA4E11" w:rsidRPr="00227ECA">
        <w:rPr>
          <w:rFonts w:cs="Arial"/>
          <w:szCs w:val="24"/>
        </w:rPr>
        <w:t xml:space="preserve"> Plan Anual de Auditorias aprobado en el Comité Institucional de Control Interno.</w:t>
      </w:r>
    </w:p>
    <w:p w14:paraId="57ADB5ED" w14:textId="77777777" w:rsidR="00EA4E11" w:rsidRPr="00227ECA" w:rsidRDefault="00EA4E11" w:rsidP="00AE29DC">
      <w:pPr>
        <w:spacing w:line="240" w:lineRule="auto"/>
        <w:rPr>
          <w:rFonts w:cs="Arial"/>
          <w:szCs w:val="24"/>
        </w:rPr>
      </w:pPr>
    </w:p>
    <w:p w14:paraId="3E291C64" w14:textId="4B213C5B" w:rsidR="00C32311" w:rsidRPr="0091126F" w:rsidRDefault="0085708F" w:rsidP="0091126F">
      <w:pPr>
        <w:pStyle w:val="Prrafodelista"/>
        <w:numPr>
          <w:ilvl w:val="1"/>
          <w:numId w:val="42"/>
        </w:numPr>
        <w:autoSpaceDE w:val="0"/>
        <w:autoSpaceDN w:val="0"/>
        <w:adjustRightInd w:val="0"/>
        <w:spacing w:line="240" w:lineRule="auto"/>
        <w:outlineLvl w:val="1"/>
        <w:rPr>
          <w:rFonts w:cs="Arial"/>
          <w:b/>
          <w:bCs/>
          <w:szCs w:val="24"/>
          <w:lang w:eastAsia="es-CO"/>
        </w:rPr>
      </w:pPr>
      <w:bookmarkStart w:id="14" w:name="_Toc47444822"/>
      <w:r w:rsidRPr="0091126F">
        <w:rPr>
          <w:rFonts w:cs="Arial"/>
          <w:b/>
          <w:bCs/>
          <w:szCs w:val="24"/>
          <w:lang w:eastAsia="es-CO"/>
        </w:rPr>
        <w:t xml:space="preserve">Vigencia </w:t>
      </w:r>
      <w:r w:rsidR="00C32311" w:rsidRPr="0091126F">
        <w:rPr>
          <w:rFonts w:cs="Arial"/>
          <w:b/>
          <w:bCs/>
          <w:szCs w:val="24"/>
          <w:lang w:eastAsia="es-CO"/>
        </w:rPr>
        <w:t>2016</w:t>
      </w:r>
      <w:bookmarkEnd w:id="14"/>
    </w:p>
    <w:p w14:paraId="4A32F342" w14:textId="77777777" w:rsidR="00C32311" w:rsidRPr="00227ECA" w:rsidRDefault="00C32311" w:rsidP="00AE29DC">
      <w:pPr>
        <w:autoSpaceDE w:val="0"/>
        <w:autoSpaceDN w:val="0"/>
        <w:adjustRightInd w:val="0"/>
        <w:spacing w:line="240" w:lineRule="auto"/>
        <w:rPr>
          <w:rFonts w:cs="Arial"/>
          <w:b/>
          <w:bCs/>
          <w:szCs w:val="24"/>
          <w:lang w:eastAsia="es-CO"/>
        </w:rPr>
      </w:pPr>
    </w:p>
    <w:p w14:paraId="1FAAF708" w14:textId="77777777" w:rsidR="00EA4E11" w:rsidRPr="00227ECA" w:rsidRDefault="00EA4E11" w:rsidP="00AE29DC">
      <w:pPr>
        <w:spacing w:line="240" w:lineRule="auto"/>
        <w:rPr>
          <w:rFonts w:cs="Arial"/>
          <w:szCs w:val="24"/>
        </w:rPr>
      </w:pPr>
      <w:r w:rsidRPr="00227ECA">
        <w:rPr>
          <w:rFonts w:cs="Arial"/>
          <w:szCs w:val="24"/>
        </w:rPr>
        <w:t>Durante el primer trimestre de 2020, no se logra el cierre de ninguna de las 3 acciones en seguimiento. Por lo anterior, continua en el mismo estado reportado al finalizar la vigencia 2019.</w:t>
      </w:r>
    </w:p>
    <w:p w14:paraId="7CD3AF64" w14:textId="77777777" w:rsidR="0085708F" w:rsidRPr="00227ECA" w:rsidRDefault="0085708F" w:rsidP="00AE29DC">
      <w:pPr>
        <w:spacing w:line="240" w:lineRule="auto"/>
        <w:rPr>
          <w:rFonts w:cs="Arial"/>
          <w:szCs w:val="24"/>
        </w:rPr>
      </w:pPr>
    </w:p>
    <w:p w14:paraId="5FFC8616" w14:textId="77777777" w:rsidR="00B072BC" w:rsidRPr="00227ECA" w:rsidRDefault="003206BD" w:rsidP="00AE29DC">
      <w:pPr>
        <w:spacing w:line="240" w:lineRule="auto"/>
        <w:rPr>
          <w:rFonts w:cs="Arial"/>
          <w:noProof/>
          <w:szCs w:val="24"/>
          <w:lang w:eastAsia="es-CO"/>
        </w:rPr>
      </w:pPr>
      <w:r w:rsidRPr="00227ECA">
        <w:rPr>
          <w:rFonts w:cs="Arial"/>
          <w:szCs w:val="24"/>
        </w:rPr>
        <w:t>E</w:t>
      </w:r>
      <w:r w:rsidR="00C32311" w:rsidRPr="00227ECA">
        <w:rPr>
          <w:rFonts w:cs="Arial"/>
          <w:szCs w:val="24"/>
        </w:rPr>
        <w:t>n total</w:t>
      </w:r>
      <w:r w:rsidR="00A2275E" w:rsidRPr="00227ECA">
        <w:rPr>
          <w:rFonts w:cs="Arial"/>
          <w:szCs w:val="24"/>
        </w:rPr>
        <w:t xml:space="preserve">, </w:t>
      </w:r>
      <w:r w:rsidR="00B072BC" w:rsidRPr="00227ECA">
        <w:rPr>
          <w:rFonts w:cs="Arial"/>
          <w:szCs w:val="24"/>
        </w:rPr>
        <w:t xml:space="preserve"> se han cerrado el 96</w:t>
      </w:r>
      <w:r w:rsidR="00C32311" w:rsidRPr="00227ECA">
        <w:rPr>
          <w:rFonts w:cs="Arial"/>
          <w:szCs w:val="24"/>
        </w:rPr>
        <w:t xml:space="preserve">% de las acciones </w:t>
      </w:r>
      <w:r w:rsidR="00B73C47" w:rsidRPr="00227ECA">
        <w:rPr>
          <w:rFonts w:cs="Arial"/>
          <w:szCs w:val="24"/>
        </w:rPr>
        <w:t xml:space="preserve">equivalentes </w:t>
      </w:r>
      <w:r w:rsidR="00B072BC" w:rsidRPr="00227ECA">
        <w:rPr>
          <w:rFonts w:cs="Arial"/>
          <w:szCs w:val="24"/>
        </w:rPr>
        <w:t>a 64</w:t>
      </w:r>
      <w:r w:rsidR="00C32311" w:rsidRPr="00227ECA">
        <w:rPr>
          <w:rFonts w:cs="Arial"/>
          <w:szCs w:val="24"/>
        </w:rPr>
        <w:t xml:space="preserve"> acciones</w:t>
      </w:r>
      <w:r w:rsidR="00B73C47" w:rsidRPr="00227ECA">
        <w:rPr>
          <w:rFonts w:cs="Arial"/>
          <w:szCs w:val="24"/>
        </w:rPr>
        <w:t>,</w:t>
      </w:r>
      <w:r w:rsidR="00C32311" w:rsidRPr="00227ECA">
        <w:rPr>
          <w:rFonts w:cs="Arial"/>
          <w:szCs w:val="24"/>
        </w:rPr>
        <w:t xml:space="preserve"> quedan</w:t>
      </w:r>
      <w:r w:rsidR="00B73C47" w:rsidRPr="00227ECA">
        <w:rPr>
          <w:rFonts w:cs="Arial"/>
          <w:szCs w:val="24"/>
        </w:rPr>
        <w:t>do</w:t>
      </w:r>
      <w:r w:rsidR="00C32311" w:rsidRPr="00227ECA">
        <w:rPr>
          <w:rFonts w:cs="Arial"/>
          <w:szCs w:val="24"/>
        </w:rPr>
        <w:t xml:space="preserve"> pendiente de cierre </w:t>
      </w:r>
      <w:r w:rsidR="00B73C47" w:rsidRPr="00227ECA">
        <w:rPr>
          <w:rFonts w:cs="Arial"/>
          <w:szCs w:val="24"/>
        </w:rPr>
        <w:t xml:space="preserve">y </w:t>
      </w:r>
      <w:r w:rsidR="00B072BC" w:rsidRPr="00227ECA">
        <w:rPr>
          <w:rFonts w:cs="Arial"/>
          <w:szCs w:val="24"/>
        </w:rPr>
        <w:t>con plazo vencido (3) tres</w:t>
      </w:r>
      <w:r w:rsidR="00B73C47" w:rsidRPr="00227ECA">
        <w:rPr>
          <w:rFonts w:cs="Arial"/>
          <w:szCs w:val="24"/>
        </w:rPr>
        <w:t>:</w:t>
      </w:r>
      <w:r w:rsidR="00B072BC" w:rsidRPr="00227ECA">
        <w:rPr>
          <w:rFonts w:cs="Arial"/>
          <w:szCs w:val="24"/>
        </w:rPr>
        <w:t xml:space="preserve"> una</w:t>
      </w:r>
      <w:r w:rsidR="00C32311" w:rsidRPr="00227ECA">
        <w:rPr>
          <w:rFonts w:cs="Arial"/>
          <w:szCs w:val="24"/>
        </w:rPr>
        <w:t xml:space="preserve"> </w:t>
      </w:r>
      <w:r w:rsidR="00B072BC" w:rsidRPr="00227ECA">
        <w:rPr>
          <w:rFonts w:cs="Arial"/>
          <w:szCs w:val="24"/>
        </w:rPr>
        <w:t>(1)</w:t>
      </w:r>
      <w:r w:rsidR="00C32311" w:rsidRPr="00227ECA">
        <w:rPr>
          <w:rFonts w:cs="Arial"/>
          <w:szCs w:val="24"/>
        </w:rPr>
        <w:t xml:space="preserve"> del </w:t>
      </w:r>
      <w:r w:rsidR="00C32311" w:rsidRPr="00227ECA">
        <w:rPr>
          <w:rFonts w:cs="Arial"/>
          <w:b/>
          <w:szCs w:val="24"/>
        </w:rPr>
        <w:t xml:space="preserve">Proceso Gestión Documental </w:t>
      </w:r>
      <w:r w:rsidRPr="00227ECA">
        <w:rPr>
          <w:rFonts w:cs="Arial"/>
          <w:b/>
          <w:szCs w:val="24"/>
        </w:rPr>
        <w:t xml:space="preserve">y </w:t>
      </w:r>
      <w:r w:rsidR="00B73C47" w:rsidRPr="00227ECA">
        <w:rPr>
          <w:rFonts w:cs="Arial"/>
          <w:b/>
          <w:szCs w:val="24"/>
        </w:rPr>
        <w:t xml:space="preserve">dos </w:t>
      </w:r>
      <w:r w:rsidR="00C32311" w:rsidRPr="00227ECA">
        <w:rPr>
          <w:rFonts w:cs="Arial"/>
          <w:szCs w:val="24"/>
        </w:rPr>
        <w:t xml:space="preserve">(2) del </w:t>
      </w:r>
      <w:r w:rsidR="00C32311" w:rsidRPr="00227ECA">
        <w:rPr>
          <w:rFonts w:cs="Arial"/>
          <w:b/>
          <w:szCs w:val="24"/>
        </w:rPr>
        <w:t>Proceso Financiera</w:t>
      </w:r>
      <w:r w:rsidR="00B73C47" w:rsidRPr="00227ECA">
        <w:rPr>
          <w:rFonts w:cs="Arial"/>
          <w:b/>
          <w:szCs w:val="24"/>
        </w:rPr>
        <w:t xml:space="preserve">; </w:t>
      </w:r>
      <w:r w:rsidR="00B73C47" w:rsidRPr="00227ECA">
        <w:rPr>
          <w:rFonts w:cs="Arial"/>
          <w:szCs w:val="24"/>
        </w:rPr>
        <w:t>se aclara que</w:t>
      </w:r>
      <w:r w:rsidRPr="00227ECA">
        <w:rPr>
          <w:rFonts w:cs="Arial"/>
          <w:b/>
          <w:szCs w:val="24"/>
        </w:rPr>
        <w:t xml:space="preserve"> </w:t>
      </w:r>
      <w:r w:rsidRPr="00227ECA">
        <w:rPr>
          <w:rFonts w:cs="Arial"/>
          <w:noProof/>
          <w:szCs w:val="24"/>
          <w:lang w:eastAsia="es-CO"/>
        </w:rPr>
        <w:t>no ha sido posible realizar su cierre</w:t>
      </w:r>
      <w:r w:rsidR="00B73C47" w:rsidRPr="00227ECA">
        <w:rPr>
          <w:rFonts w:cs="Arial"/>
          <w:noProof/>
          <w:szCs w:val="24"/>
          <w:lang w:eastAsia="es-CO"/>
        </w:rPr>
        <w:t>;</w:t>
      </w:r>
      <w:r w:rsidRPr="00227ECA">
        <w:rPr>
          <w:rFonts w:cs="Arial"/>
          <w:noProof/>
          <w:szCs w:val="24"/>
          <w:lang w:eastAsia="es-CO"/>
        </w:rPr>
        <w:t xml:space="preserve"> </w:t>
      </w:r>
      <w:r w:rsidR="00B072BC" w:rsidRPr="00227ECA">
        <w:rPr>
          <w:rFonts w:cs="Arial"/>
          <w:noProof/>
          <w:szCs w:val="24"/>
          <w:lang w:eastAsia="es-CO"/>
        </w:rPr>
        <w:t xml:space="preserve">aunque ya se aprobaron las tablas de retención documental de la entidad falta convalidar las Tablas de Valoración Documental, para actualizar el procedimiento y se tiene pendiente la liquidación de convenios y aclaración de </w:t>
      </w:r>
      <w:r w:rsidR="00D44B81" w:rsidRPr="00227ECA">
        <w:rPr>
          <w:rFonts w:cs="Arial"/>
          <w:noProof/>
          <w:szCs w:val="24"/>
          <w:lang w:eastAsia="es-CO"/>
        </w:rPr>
        <w:t>saldos en la vigencia 2007-2008.</w:t>
      </w:r>
    </w:p>
    <w:p w14:paraId="75B0F672" w14:textId="77777777" w:rsidR="003F5379" w:rsidRPr="00003115" w:rsidRDefault="003F5379" w:rsidP="00AE29DC">
      <w:pPr>
        <w:spacing w:line="240" w:lineRule="auto"/>
        <w:rPr>
          <w:rFonts w:cs="Arial"/>
          <w:noProof/>
          <w:sz w:val="22"/>
          <w:szCs w:val="22"/>
          <w:lang w:eastAsia="es-CO"/>
        </w:rPr>
      </w:pPr>
    </w:p>
    <w:p w14:paraId="20EB684E" w14:textId="51352DEA" w:rsidR="003F5379" w:rsidRPr="00227ECA" w:rsidRDefault="00227ECA" w:rsidP="00227ECA">
      <w:pPr>
        <w:pStyle w:val="Descripcin"/>
        <w:jc w:val="center"/>
        <w:rPr>
          <w:rFonts w:cs="Arial"/>
          <w:b/>
          <w:bCs/>
          <w:i w:val="0"/>
          <w:iCs w:val="0"/>
          <w:noProof/>
          <w:color w:val="auto"/>
          <w:sz w:val="22"/>
          <w:szCs w:val="22"/>
          <w:lang w:eastAsia="es-CO"/>
        </w:rPr>
      </w:pPr>
      <w:bookmarkStart w:id="15" w:name="_Toc47444841"/>
      <w:r w:rsidRPr="00227ECA">
        <w:rPr>
          <w:b/>
          <w:bCs/>
          <w:i w:val="0"/>
          <w:iCs w:val="0"/>
          <w:color w:val="auto"/>
          <w:sz w:val="22"/>
          <w:szCs w:val="22"/>
        </w:rPr>
        <w:t xml:space="preserve">Gráfico </w:t>
      </w:r>
      <w:r w:rsidRPr="00227ECA">
        <w:rPr>
          <w:b/>
          <w:bCs/>
          <w:i w:val="0"/>
          <w:iCs w:val="0"/>
          <w:color w:val="auto"/>
          <w:sz w:val="22"/>
          <w:szCs w:val="22"/>
        </w:rPr>
        <w:fldChar w:fldCharType="begin"/>
      </w:r>
      <w:r w:rsidRPr="00227ECA">
        <w:rPr>
          <w:b/>
          <w:bCs/>
          <w:i w:val="0"/>
          <w:iCs w:val="0"/>
          <w:color w:val="auto"/>
          <w:sz w:val="22"/>
          <w:szCs w:val="22"/>
        </w:rPr>
        <w:instrText xml:space="preserve"> SEQ Gráfrico \* ARABIC </w:instrText>
      </w:r>
      <w:r w:rsidRPr="00227ECA">
        <w:rPr>
          <w:b/>
          <w:bCs/>
          <w:i w:val="0"/>
          <w:iCs w:val="0"/>
          <w:color w:val="auto"/>
          <w:sz w:val="22"/>
          <w:szCs w:val="22"/>
        </w:rPr>
        <w:fldChar w:fldCharType="separate"/>
      </w:r>
      <w:r>
        <w:rPr>
          <w:b/>
          <w:bCs/>
          <w:i w:val="0"/>
          <w:iCs w:val="0"/>
          <w:noProof/>
          <w:color w:val="auto"/>
          <w:sz w:val="22"/>
          <w:szCs w:val="22"/>
        </w:rPr>
        <w:t>1</w:t>
      </w:r>
      <w:r w:rsidRPr="00227ECA">
        <w:rPr>
          <w:b/>
          <w:bCs/>
          <w:i w:val="0"/>
          <w:iCs w:val="0"/>
          <w:color w:val="auto"/>
          <w:sz w:val="22"/>
          <w:szCs w:val="22"/>
        </w:rPr>
        <w:fldChar w:fldCharType="end"/>
      </w:r>
      <w:r w:rsidR="003F5379" w:rsidRPr="00227ECA">
        <w:rPr>
          <w:rFonts w:cs="Arial"/>
          <w:b/>
          <w:bCs/>
          <w:i w:val="0"/>
          <w:iCs w:val="0"/>
          <w:noProof/>
          <w:color w:val="auto"/>
          <w:sz w:val="22"/>
          <w:szCs w:val="22"/>
          <w:lang w:eastAsia="es-CO"/>
        </w:rPr>
        <w:t xml:space="preserve">  Estado acciones 2016</w:t>
      </w:r>
      <w:bookmarkEnd w:id="15"/>
    </w:p>
    <w:p w14:paraId="020D399A" w14:textId="77777777" w:rsidR="00B072BC" w:rsidRPr="00003115" w:rsidRDefault="00CE403C" w:rsidP="00EA4E11">
      <w:pPr>
        <w:spacing w:line="240" w:lineRule="auto"/>
        <w:jc w:val="center"/>
        <w:rPr>
          <w:rFonts w:cs="Arial"/>
          <w:noProof/>
          <w:sz w:val="22"/>
          <w:szCs w:val="22"/>
          <w:lang w:eastAsia="es-CO"/>
        </w:rPr>
      </w:pPr>
      <w:r w:rsidRPr="00003115">
        <w:rPr>
          <w:rFonts w:cs="Arial"/>
          <w:noProof/>
          <w:sz w:val="22"/>
          <w:lang w:eastAsia="es-CO"/>
        </w:rPr>
        <mc:AlternateContent>
          <mc:Choice Requires="wps">
            <w:drawing>
              <wp:anchor distT="45720" distB="45720" distL="114300" distR="114300" simplePos="0" relativeHeight="251663360" behindDoc="0" locked="0" layoutInCell="1" allowOverlap="1" wp14:anchorId="5F7210F3" wp14:editId="36011CCF">
                <wp:simplePos x="0" y="0"/>
                <wp:positionH relativeFrom="column">
                  <wp:posOffset>3970020</wp:posOffset>
                </wp:positionH>
                <wp:positionV relativeFrom="paragraph">
                  <wp:posOffset>728980</wp:posOffset>
                </wp:positionV>
                <wp:extent cx="457200" cy="838200"/>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8200"/>
                        </a:xfrm>
                        <a:prstGeom prst="rect">
                          <a:avLst/>
                        </a:prstGeom>
                        <a:noFill/>
                        <a:ln w="9525">
                          <a:noFill/>
                          <a:miter lim="800000"/>
                          <a:headEnd/>
                          <a:tailEnd/>
                        </a:ln>
                      </wps:spPr>
                      <wps:txbx>
                        <w:txbxContent>
                          <w:p w14:paraId="4389ABD8" w14:textId="77777777" w:rsidR="00777CC8" w:rsidRPr="006261D3" w:rsidRDefault="00777CC8" w:rsidP="00CE403C">
                            <w:pPr>
                              <w:jc w:val="center"/>
                              <w:rPr>
                                <w:sz w:val="14"/>
                                <w:lang w:val="es-ES"/>
                              </w:rPr>
                            </w:pPr>
                          </w:p>
                          <w:p w14:paraId="13925FB4" w14:textId="77777777" w:rsidR="00777CC8" w:rsidRPr="006261D3" w:rsidRDefault="00777CC8" w:rsidP="00CE403C">
                            <w:pPr>
                              <w:jc w:val="center"/>
                              <w:rPr>
                                <w:sz w:val="14"/>
                                <w:lang w:val="es-ES"/>
                              </w:rPr>
                            </w:pPr>
                          </w:p>
                          <w:p w14:paraId="716E34E2" w14:textId="77777777" w:rsidR="00777CC8" w:rsidRPr="006261D3" w:rsidRDefault="00777CC8" w:rsidP="00CE403C">
                            <w:pPr>
                              <w:jc w:val="center"/>
                              <w:rPr>
                                <w:sz w:val="14"/>
                                <w:lang w:val="es-ES"/>
                              </w:rPr>
                            </w:pPr>
                            <w:r w:rsidRPr="006261D3">
                              <w:rPr>
                                <w:sz w:val="14"/>
                                <w:lang w:val="es-ES"/>
                              </w:rPr>
                              <w:t>64</w:t>
                            </w:r>
                          </w:p>
                          <w:p w14:paraId="2BEFC0A8" w14:textId="77777777" w:rsidR="00777CC8" w:rsidRPr="006261D3" w:rsidRDefault="00777CC8" w:rsidP="00CE403C">
                            <w:pPr>
                              <w:jc w:val="center"/>
                              <w:rPr>
                                <w:sz w:val="14"/>
                                <w:lang w:val="es-ES"/>
                              </w:rPr>
                            </w:pPr>
                          </w:p>
                          <w:p w14:paraId="27BEBEEE" w14:textId="77777777" w:rsidR="00777CC8" w:rsidRPr="006261D3" w:rsidRDefault="00777CC8" w:rsidP="00CE403C">
                            <w:pPr>
                              <w:jc w:val="center"/>
                              <w:rPr>
                                <w:sz w:val="14"/>
                                <w:lang w:val="es-ES"/>
                              </w:rPr>
                            </w:pPr>
                          </w:p>
                          <w:p w14:paraId="5BAF7864" w14:textId="77777777" w:rsidR="00777CC8" w:rsidRPr="006261D3" w:rsidRDefault="00777CC8" w:rsidP="00CE403C">
                            <w:pPr>
                              <w:jc w:val="center"/>
                              <w:rPr>
                                <w:sz w:val="14"/>
                                <w:lang w:val="es-ES"/>
                              </w:rPr>
                            </w:pPr>
                            <w:r w:rsidRPr="006261D3">
                              <w:rPr>
                                <w:sz w:val="14"/>
                                <w:lang w:val="es-ES"/>
                              </w:rPr>
                              <w:t>3</w:t>
                            </w:r>
                          </w:p>
                          <w:p w14:paraId="75AA7C8D" w14:textId="77777777" w:rsidR="00777CC8" w:rsidRPr="006261D3" w:rsidRDefault="00777CC8" w:rsidP="00CE403C">
                            <w:pPr>
                              <w:jc w:val="center"/>
                              <w:rPr>
                                <w:sz w:val="1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7210F3" id="_x0000_t202" coordsize="21600,21600" o:spt="202" path="m,l,21600r21600,l21600,xe">
                <v:stroke joinstyle="miter"/>
                <v:path gradientshapeok="t" o:connecttype="rect"/>
              </v:shapetype>
              <v:shape id="Cuadro de texto 2" o:spid="_x0000_s1026" type="#_x0000_t202" style="position:absolute;left:0;text-align:left;margin-left:312.6pt;margin-top:57.4pt;width:36pt;height:6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" filled="f" stroked="f">
                <v:textbox>
                  <w:txbxContent>
                    <w:p w14:paraId="4389ABD8" w14:textId="77777777" w:rsidR="00777CC8" w:rsidRPr="006261D3" w:rsidRDefault="00777CC8" w:rsidP="00CE403C">
                      <w:pPr>
                        <w:jc w:val="center"/>
                        <w:rPr>
                          <w:sz w:val="14"/>
                          <w:lang w:val="es-ES"/>
                        </w:rPr>
                      </w:pPr>
                    </w:p>
                    <w:p w14:paraId="13925FB4" w14:textId="77777777" w:rsidR="00777CC8" w:rsidRPr="006261D3" w:rsidRDefault="00777CC8" w:rsidP="00CE403C">
                      <w:pPr>
                        <w:jc w:val="center"/>
                        <w:rPr>
                          <w:sz w:val="14"/>
                          <w:lang w:val="es-ES"/>
                        </w:rPr>
                      </w:pPr>
                    </w:p>
                    <w:p w14:paraId="716E34E2" w14:textId="77777777" w:rsidR="00777CC8" w:rsidRPr="006261D3" w:rsidRDefault="00777CC8" w:rsidP="00CE403C">
                      <w:pPr>
                        <w:jc w:val="center"/>
                        <w:rPr>
                          <w:sz w:val="14"/>
                          <w:lang w:val="es-ES"/>
                        </w:rPr>
                      </w:pPr>
                      <w:r w:rsidRPr="006261D3">
                        <w:rPr>
                          <w:sz w:val="14"/>
                          <w:lang w:val="es-ES"/>
                        </w:rPr>
                        <w:t>64</w:t>
                      </w:r>
                    </w:p>
                    <w:p w14:paraId="2BEFC0A8" w14:textId="77777777" w:rsidR="00777CC8" w:rsidRPr="006261D3" w:rsidRDefault="00777CC8" w:rsidP="00CE403C">
                      <w:pPr>
                        <w:jc w:val="center"/>
                        <w:rPr>
                          <w:sz w:val="14"/>
                          <w:lang w:val="es-ES"/>
                        </w:rPr>
                      </w:pPr>
                    </w:p>
                    <w:p w14:paraId="27BEBEEE" w14:textId="77777777" w:rsidR="00777CC8" w:rsidRPr="006261D3" w:rsidRDefault="00777CC8" w:rsidP="00CE403C">
                      <w:pPr>
                        <w:jc w:val="center"/>
                        <w:rPr>
                          <w:sz w:val="14"/>
                          <w:lang w:val="es-ES"/>
                        </w:rPr>
                      </w:pPr>
                    </w:p>
                    <w:p w14:paraId="5BAF7864" w14:textId="77777777" w:rsidR="00777CC8" w:rsidRPr="006261D3" w:rsidRDefault="00777CC8" w:rsidP="00CE403C">
                      <w:pPr>
                        <w:jc w:val="center"/>
                        <w:rPr>
                          <w:sz w:val="14"/>
                          <w:lang w:val="es-ES"/>
                        </w:rPr>
                      </w:pPr>
                      <w:r w:rsidRPr="006261D3">
                        <w:rPr>
                          <w:sz w:val="14"/>
                          <w:lang w:val="es-ES"/>
                        </w:rPr>
                        <w:t>3</w:t>
                      </w:r>
                    </w:p>
                    <w:p w14:paraId="75AA7C8D" w14:textId="77777777" w:rsidR="00777CC8" w:rsidRPr="006261D3" w:rsidRDefault="00777CC8" w:rsidP="00CE403C">
                      <w:pPr>
                        <w:jc w:val="center"/>
                        <w:rPr>
                          <w:sz w:val="14"/>
                          <w:lang w:val="es-ES"/>
                        </w:rPr>
                      </w:pPr>
                    </w:p>
                  </w:txbxContent>
                </v:textbox>
              </v:shape>
            </w:pict>
          </mc:Fallback>
        </mc:AlternateContent>
      </w:r>
      <w:r w:rsidR="00EA4E11" w:rsidRPr="00003115">
        <w:rPr>
          <w:noProof/>
          <w:lang w:eastAsia="es-CO"/>
        </w:rPr>
        <w:drawing>
          <wp:inline distT="0" distB="0" distL="0" distR="0" wp14:anchorId="63BB0591" wp14:editId="18D179C0">
            <wp:extent cx="2984500" cy="2044700"/>
            <wp:effectExtent l="0" t="0" r="6350"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8" cstate="print">
                      <a:extLst>
                        <a:ext uri="{28A0092B-C50C-407E-A947-70E740481C1C}">
                          <a14:useLocalDpi xmlns:a14="http://schemas.microsoft.com/office/drawing/2010/main" val="0"/>
                        </a:ext>
                      </a:extLst>
                    </a:blip>
                    <a:srcRect t="3755" b="6741"/>
                    <a:stretch>
                      <a:fillRect/>
                    </a:stretch>
                  </pic:blipFill>
                  <pic:spPr bwMode="auto">
                    <a:xfrm>
                      <a:off x="0" y="0"/>
                      <a:ext cx="2990452" cy="2048778"/>
                    </a:xfrm>
                    <a:prstGeom prst="rect">
                      <a:avLst/>
                    </a:prstGeom>
                    <a:noFill/>
                    <a:ln>
                      <a:noFill/>
                    </a:ln>
                  </pic:spPr>
                </pic:pic>
              </a:graphicData>
            </a:graphic>
          </wp:inline>
        </w:drawing>
      </w:r>
    </w:p>
    <w:p w14:paraId="50678470" w14:textId="22F9907E" w:rsidR="00C32311" w:rsidRPr="00003115" w:rsidRDefault="00C32311" w:rsidP="00BC1FA3">
      <w:pPr>
        <w:spacing w:line="240" w:lineRule="auto"/>
        <w:jc w:val="center"/>
        <w:rPr>
          <w:rFonts w:cs="Arial"/>
          <w:sz w:val="22"/>
          <w:szCs w:val="22"/>
        </w:rPr>
      </w:pPr>
      <w:r w:rsidRPr="00003115">
        <w:rPr>
          <w:rFonts w:cs="Arial"/>
          <w:b/>
          <w:sz w:val="16"/>
          <w:szCs w:val="22"/>
        </w:rPr>
        <w:t>Fuente:</w:t>
      </w:r>
      <w:r w:rsidRPr="00003115">
        <w:rPr>
          <w:rFonts w:cs="Arial"/>
          <w:sz w:val="16"/>
          <w:szCs w:val="22"/>
        </w:rPr>
        <w:t xml:space="preserve"> Archivos OCI – UAERMV</w:t>
      </w:r>
      <w:r w:rsidRPr="00003115">
        <w:rPr>
          <w:rFonts w:cs="Arial"/>
          <w:sz w:val="20"/>
          <w:szCs w:val="22"/>
        </w:rPr>
        <w:t>.</w:t>
      </w:r>
    </w:p>
    <w:p w14:paraId="2E509F12" w14:textId="50563BB7" w:rsidR="001B7998" w:rsidRDefault="001B7998" w:rsidP="002A7633">
      <w:pPr>
        <w:spacing w:line="240" w:lineRule="auto"/>
        <w:jc w:val="center"/>
        <w:rPr>
          <w:rFonts w:cs="Arial"/>
          <w:sz w:val="22"/>
          <w:szCs w:val="22"/>
        </w:rPr>
      </w:pPr>
    </w:p>
    <w:p w14:paraId="173DC189" w14:textId="37366762" w:rsidR="00227ECA" w:rsidRDefault="00227ECA" w:rsidP="002A7633">
      <w:pPr>
        <w:spacing w:line="240" w:lineRule="auto"/>
        <w:jc w:val="center"/>
        <w:rPr>
          <w:rFonts w:cs="Arial"/>
          <w:sz w:val="22"/>
          <w:szCs w:val="22"/>
        </w:rPr>
      </w:pPr>
    </w:p>
    <w:p w14:paraId="3D28E06F" w14:textId="6436E740" w:rsidR="00227ECA" w:rsidRDefault="00227ECA" w:rsidP="002A7633">
      <w:pPr>
        <w:spacing w:line="240" w:lineRule="auto"/>
        <w:jc w:val="center"/>
        <w:rPr>
          <w:rFonts w:cs="Arial"/>
          <w:sz w:val="22"/>
          <w:szCs w:val="22"/>
        </w:rPr>
      </w:pPr>
    </w:p>
    <w:p w14:paraId="7DFCB66D" w14:textId="77777777" w:rsidR="00227ECA" w:rsidRPr="00003115" w:rsidRDefault="00227ECA" w:rsidP="007227EB">
      <w:pPr>
        <w:spacing w:line="240" w:lineRule="auto"/>
        <w:rPr>
          <w:rFonts w:cs="Arial"/>
          <w:sz w:val="22"/>
          <w:szCs w:val="22"/>
        </w:rPr>
      </w:pPr>
    </w:p>
    <w:p w14:paraId="65F352F9" w14:textId="065691A0" w:rsidR="002A7633" w:rsidRPr="007227EB" w:rsidRDefault="002A7633" w:rsidP="0091126F">
      <w:pPr>
        <w:pStyle w:val="Prrafodelista"/>
        <w:numPr>
          <w:ilvl w:val="1"/>
          <w:numId w:val="42"/>
        </w:numPr>
        <w:spacing w:line="240" w:lineRule="auto"/>
        <w:outlineLvl w:val="1"/>
        <w:rPr>
          <w:b/>
          <w:noProof/>
          <w:szCs w:val="24"/>
          <w:lang w:eastAsia="es-CO"/>
        </w:rPr>
      </w:pPr>
      <w:bookmarkStart w:id="16" w:name="_Toc47444823"/>
      <w:r w:rsidRPr="007227EB">
        <w:rPr>
          <w:b/>
          <w:noProof/>
          <w:szCs w:val="24"/>
          <w:lang w:eastAsia="es-CO"/>
        </w:rPr>
        <w:lastRenderedPageBreak/>
        <w:t>Vigencia 2018</w:t>
      </w:r>
      <w:bookmarkEnd w:id="16"/>
    </w:p>
    <w:p w14:paraId="42C307B4" w14:textId="77777777" w:rsidR="002A7633" w:rsidRPr="00003115" w:rsidRDefault="002A7633" w:rsidP="002A7633">
      <w:pPr>
        <w:spacing w:line="240" w:lineRule="auto"/>
        <w:rPr>
          <w:rFonts w:cs="Arial"/>
          <w:noProof/>
          <w:sz w:val="22"/>
          <w:szCs w:val="22"/>
          <w:lang w:eastAsia="es-CO"/>
        </w:rPr>
      </w:pPr>
    </w:p>
    <w:p w14:paraId="4F0B57C9" w14:textId="77777777" w:rsidR="004B5456" w:rsidRPr="00003115" w:rsidRDefault="004B5456" w:rsidP="004B5456">
      <w:pPr>
        <w:spacing w:line="240" w:lineRule="auto"/>
        <w:rPr>
          <w:rFonts w:cs="Arial"/>
          <w:noProof/>
          <w:sz w:val="22"/>
          <w:szCs w:val="22"/>
          <w:lang w:eastAsia="es-CO"/>
        </w:rPr>
      </w:pPr>
      <w:bookmarkStart w:id="17" w:name="_Hlk367044"/>
    </w:p>
    <w:p w14:paraId="01339A3B" w14:textId="77777777" w:rsidR="00EA4E11" w:rsidRPr="00227ECA" w:rsidRDefault="00EA4E11" w:rsidP="00EA4E11">
      <w:pPr>
        <w:autoSpaceDE w:val="0"/>
        <w:autoSpaceDN w:val="0"/>
        <w:adjustRightInd w:val="0"/>
        <w:spacing w:line="240" w:lineRule="auto"/>
        <w:rPr>
          <w:rFonts w:cs="Arial"/>
          <w:szCs w:val="28"/>
          <w:lang w:eastAsia="es-CO"/>
        </w:rPr>
      </w:pPr>
      <w:r w:rsidRPr="00227ECA">
        <w:rPr>
          <w:rFonts w:cs="Arial"/>
          <w:szCs w:val="28"/>
          <w:lang w:eastAsia="es-CO"/>
        </w:rPr>
        <w:t xml:space="preserve">Con corte al 30 de marzo de 2020, se han cerrado </w:t>
      </w:r>
      <w:r w:rsidR="00CE403C" w:rsidRPr="00227ECA">
        <w:rPr>
          <w:rFonts w:cs="Arial"/>
          <w:szCs w:val="28"/>
          <w:lang w:eastAsia="es-CO"/>
        </w:rPr>
        <w:t>104</w:t>
      </w:r>
      <w:r w:rsidRPr="00227ECA">
        <w:rPr>
          <w:rFonts w:cs="Arial"/>
          <w:szCs w:val="28"/>
          <w:lang w:eastAsia="es-CO"/>
        </w:rPr>
        <w:t xml:space="preserve"> acciones que corresponden al </w:t>
      </w:r>
      <w:r w:rsidR="00CE403C" w:rsidRPr="00227ECA">
        <w:rPr>
          <w:rFonts w:cs="Arial"/>
          <w:szCs w:val="28"/>
          <w:lang w:eastAsia="es-CO"/>
        </w:rPr>
        <w:t>87% de 120</w:t>
      </w:r>
      <w:r w:rsidRPr="00227ECA">
        <w:rPr>
          <w:rFonts w:cs="Arial"/>
          <w:szCs w:val="28"/>
          <w:lang w:eastAsia="es-CO"/>
        </w:rPr>
        <w:t xml:space="preserve"> acciones formuladas, en plazo no se tiene acciones y sin cerrar con plazo vencido </w:t>
      </w:r>
      <w:r w:rsidR="00CE403C" w:rsidRPr="00227ECA">
        <w:rPr>
          <w:rFonts w:cs="Arial"/>
          <w:szCs w:val="28"/>
          <w:lang w:eastAsia="es-CO"/>
        </w:rPr>
        <w:t>16</w:t>
      </w:r>
      <w:r w:rsidRPr="00227ECA">
        <w:rPr>
          <w:rFonts w:cs="Arial"/>
          <w:szCs w:val="28"/>
          <w:lang w:eastAsia="es-CO"/>
        </w:rPr>
        <w:t xml:space="preserve"> acciones que corresponden al </w:t>
      </w:r>
      <w:r w:rsidR="00CE403C" w:rsidRPr="00227ECA">
        <w:rPr>
          <w:rFonts w:cs="Arial"/>
          <w:szCs w:val="28"/>
          <w:lang w:eastAsia="es-CO"/>
        </w:rPr>
        <w:t>13</w:t>
      </w:r>
      <w:r w:rsidRPr="00227ECA">
        <w:rPr>
          <w:rFonts w:cs="Arial"/>
          <w:szCs w:val="28"/>
          <w:lang w:eastAsia="es-CO"/>
        </w:rPr>
        <w:t>%.</w:t>
      </w:r>
    </w:p>
    <w:p w14:paraId="33B0859A" w14:textId="77777777" w:rsidR="00EA4E11" w:rsidRPr="00227ECA" w:rsidRDefault="00EA4E11" w:rsidP="00EA4E11">
      <w:pPr>
        <w:autoSpaceDE w:val="0"/>
        <w:autoSpaceDN w:val="0"/>
        <w:adjustRightInd w:val="0"/>
        <w:spacing w:line="240" w:lineRule="auto"/>
        <w:rPr>
          <w:rFonts w:cs="Arial"/>
          <w:szCs w:val="28"/>
          <w:lang w:eastAsia="es-CO"/>
        </w:rPr>
      </w:pPr>
    </w:p>
    <w:p w14:paraId="16023952" w14:textId="77777777" w:rsidR="00EA4E11" w:rsidRPr="00227ECA" w:rsidRDefault="00CE403C" w:rsidP="00EA4E11">
      <w:pPr>
        <w:autoSpaceDE w:val="0"/>
        <w:autoSpaceDN w:val="0"/>
        <w:adjustRightInd w:val="0"/>
        <w:spacing w:line="240" w:lineRule="auto"/>
        <w:rPr>
          <w:rFonts w:cs="Arial"/>
          <w:szCs w:val="28"/>
          <w:lang w:eastAsia="es-CO"/>
        </w:rPr>
      </w:pPr>
      <w:r w:rsidRPr="00227ECA">
        <w:rPr>
          <w:rFonts w:cs="Arial"/>
          <w:szCs w:val="28"/>
          <w:lang w:eastAsia="es-CO"/>
        </w:rPr>
        <w:t>Durante el primer</w:t>
      </w:r>
      <w:r w:rsidR="00EA4E11" w:rsidRPr="00227ECA">
        <w:rPr>
          <w:rFonts w:cs="Arial"/>
          <w:szCs w:val="28"/>
          <w:lang w:eastAsia="es-CO"/>
        </w:rPr>
        <w:t xml:space="preserve"> trimestre se cerraron </w:t>
      </w:r>
      <w:r w:rsidRPr="00227ECA">
        <w:rPr>
          <w:rFonts w:cs="Arial"/>
          <w:b/>
          <w:szCs w:val="28"/>
          <w:lang w:eastAsia="es-CO"/>
        </w:rPr>
        <w:t>3 a</w:t>
      </w:r>
      <w:r w:rsidR="00EA4E11" w:rsidRPr="00227ECA">
        <w:rPr>
          <w:rFonts w:cs="Arial"/>
          <w:b/>
          <w:szCs w:val="28"/>
          <w:lang w:eastAsia="es-CO"/>
        </w:rPr>
        <w:t>cciones</w:t>
      </w:r>
      <w:r w:rsidR="00EA4E11" w:rsidRPr="00227ECA">
        <w:rPr>
          <w:rFonts w:cs="Arial"/>
          <w:szCs w:val="28"/>
          <w:lang w:eastAsia="es-CO"/>
        </w:rPr>
        <w:t>, de acuerdo a la gestión adelantada y a los avances presentados por</w:t>
      </w:r>
      <w:r w:rsidRPr="00227ECA">
        <w:rPr>
          <w:rFonts w:cs="Arial"/>
          <w:szCs w:val="28"/>
          <w:lang w:eastAsia="es-CO"/>
        </w:rPr>
        <w:t xml:space="preserve"> los procesos en el mes de abril</w:t>
      </w:r>
      <w:r w:rsidR="00EA4E11" w:rsidRPr="00227ECA">
        <w:rPr>
          <w:rFonts w:cs="Arial"/>
          <w:szCs w:val="28"/>
          <w:lang w:eastAsia="es-CO"/>
        </w:rPr>
        <w:t xml:space="preserve"> de 2020, se resume así: </w:t>
      </w:r>
    </w:p>
    <w:p w14:paraId="6E5DABA2" w14:textId="77777777" w:rsidR="00EA4E11" w:rsidRPr="00227ECA" w:rsidRDefault="00EA4E11" w:rsidP="00EA4E11">
      <w:pPr>
        <w:autoSpaceDE w:val="0"/>
        <w:autoSpaceDN w:val="0"/>
        <w:adjustRightInd w:val="0"/>
        <w:spacing w:line="240" w:lineRule="auto"/>
        <w:rPr>
          <w:rFonts w:cs="Arial"/>
          <w:szCs w:val="28"/>
          <w:lang w:eastAsia="es-CO"/>
        </w:rPr>
      </w:pPr>
    </w:p>
    <w:p w14:paraId="1A8E47D3" w14:textId="77777777" w:rsidR="00CE403C" w:rsidRPr="00227ECA" w:rsidRDefault="00EA4E11" w:rsidP="00CE403C">
      <w:pPr>
        <w:autoSpaceDE w:val="0"/>
        <w:autoSpaceDN w:val="0"/>
        <w:adjustRightInd w:val="0"/>
        <w:spacing w:line="240" w:lineRule="auto"/>
        <w:rPr>
          <w:rFonts w:cs="Arial"/>
          <w:szCs w:val="28"/>
          <w:lang w:eastAsia="es-CO"/>
        </w:rPr>
      </w:pPr>
      <w:r w:rsidRPr="00227ECA">
        <w:rPr>
          <w:rFonts w:cs="Arial"/>
          <w:szCs w:val="28"/>
          <w:lang w:eastAsia="es-CO"/>
        </w:rPr>
        <w:t>Se cierran,</w:t>
      </w:r>
      <w:r w:rsidR="00CE403C" w:rsidRPr="00227ECA">
        <w:rPr>
          <w:rFonts w:cs="Arial"/>
          <w:szCs w:val="28"/>
          <w:lang w:eastAsia="es-CO"/>
        </w:rPr>
        <w:t xml:space="preserve"> dos (2) acciones del </w:t>
      </w:r>
      <w:r w:rsidR="00CE403C" w:rsidRPr="00227ECA">
        <w:rPr>
          <w:rFonts w:cs="Arial"/>
          <w:b/>
          <w:szCs w:val="28"/>
          <w:lang w:eastAsia="es-CO"/>
        </w:rPr>
        <w:t xml:space="preserve">proceso Gestión del Talento Humano, </w:t>
      </w:r>
      <w:r w:rsidR="00CE403C" w:rsidRPr="00227ECA">
        <w:rPr>
          <w:rFonts w:cs="Arial"/>
          <w:szCs w:val="28"/>
          <w:lang w:eastAsia="es-CO"/>
        </w:rPr>
        <w:t xml:space="preserve">dando cierre al hallazgo N°5, y una (1) acción del </w:t>
      </w:r>
      <w:r w:rsidR="00CE403C" w:rsidRPr="00227ECA">
        <w:rPr>
          <w:rFonts w:cs="Arial"/>
          <w:b/>
          <w:szCs w:val="28"/>
          <w:lang w:eastAsia="es-CO"/>
        </w:rPr>
        <w:t>proceso  Sistemas de Información y Tecnología (</w:t>
      </w:r>
      <w:r w:rsidR="00CE403C" w:rsidRPr="00227ECA">
        <w:rPr>
          <w:rFonts w:cs="Arial"/>
          <w:szCs w:val="28"/>
          <w:lang w:eastAsia="es-CO"/>
        </w:rPr>
        <w:t>ahora Gestión de Servicios e Infraestructura Tecnológica), dando cierre al hallazgo N°10.</w:t>
      </w:r>
    </w:p>
    <w:p w14:paraId="5F661CFA" w14:textId="77777777" w:rsidR="008E0662" w:rsidRPr="00003115" w:rsidRDefault="008E0662" w:rsidP="00CE403C">
      <w:pPr>
        <w:autoSpaceDE w:val="0"/>
        <w:autoSpaceDN w:val="0"/>
        <w:adjustRightInd w:val="0"/>
        <w:spacing w:line="240" w:lineRule="auto"/>
        <w:rPr>
          <w:rFonts w:cs="Arial"/>
          <w:sz w:val="22"/>
          <w:szCs w:val="24"/>
          <w:lang w:eastAsia="es-CO"/>
        </w:rPr>
      </w:pPr>
    </w:p>
    <w:p w14:paraId="6B728CEB" w14:textId="77777777" w:rsidR="003F5379" w:rsidRPr="00003115" w:rsidRDefault="003F5379" w:rsidP="00CE403C">
      <w:pPr>
        <w:autoSpaceDE w:val="0"/>
        <w:autoSpaceDN w:val="0"/>
        <w:adjustRightInd w:val="0"/>
        <w:spacing w:line="240" w:lineRule="auto"/>
        <w:rPr>
          <w:rFonts w:cs="Arial"/>
          <w:sz w:val="22"/>
          <w:szCs w:val="24"/>
          <w:lang w:eastAsia="es-CO"/>
        </w:rPr>
      </w:pPr>
    </w:p>
    <w:p w14:paraId="0187F4EB" w14:textId="712BAEEB" w:rsidR="00CE403C" w:rsidRPr="00227ECA" w:rsidRDefault="00227ECA" w:rsidP="00227ECA">
      <w:pPr>
        <w:spacing w:line="240" w:lineRule="auto"/>
        <w:jc w:val="center"/>
        <w:rPr>
          <w:rFonts w:cs="Arial"/>
          <w:b/>
          <w:bCs/>
          <w:sz w:val="22"/>
          <w:szCs w:val="24"/>
          <w:lang w:eastAsia="es-CO"/>
        </w:rPr>
      </w:pPr>
      <w:bookmarkStart w:id="18" w:name="_Toc47444842"/>
      <w:r w:rsidRPr="00227ECA">
        <w:rPr>
          <w:b/>
          <w:bCs/>
        </w:rPr>
        <w:t xml:space="preserve">Gráfico </w:t>
      </w:r>
      <w:r w:rsidRPr="00227ECA">
        <w:rPr>
          <w:b/>
          <w:bCs/>
        </w:rPr>
        <w:fldChar w:fldCharType="begin"/>
      </w:r>
      <w:r w:rsidRPr="00227ECA">
        <w:rPr>
          <w:b/>
          <w:bCs/>
        </w:rPr>
        <w:instrText xml:space="preserve"> SEQ Gráfrico \* ARABIC </w:instrText>
      </w:r>
      <w:r w:rsidRPr="00227ECA">
        <w:rPr>
          <w:b/>
          <w:bCs/>
        </w:rPr>
        <w:fldChar w:fldCharType="separate"/>
      </w:r>
      <w:r>
        <w:rPr>
          <w:b/>
          <w:bCs/>
          <w:noProof/>
        </w:rPr>
        <w:t>2</w:t>
      </w:r>
      <w:r w:rsidRPr="00227ECA">
        <w:rPr>
          <w:b/>
          <w:bCs/>
        </w:rPr>
        <w:fldChar w:fldCharType="end"/>
      </w:r>
      <w:r w:rsidRPr="00227ECA">
        <w:rPr>
          <w:rFonts w:cs="Arial"/>
          <w:b/>
          <w:bCs/>
          <w:noProof/>
          <w:sz w:val="22"/>
          <w:szCs w:val="22"/>
          <w:lang w:eastAsia="es-CO"/>
        </w:rPr>
        <w:t>. Estado acciones 2018</w:t>
      </w:r>
      <w:bookmarkEnd w:id="18"/>
    </w:p>
    <w:p w14:paraId="57CB8EC5" w14:textId="77777777" w:rsidR="00EA4E11" w:rsidRPr="00003115" w:rsidRDefault="00CE403C" w:rsidP="00CE403C">
      <w:pPr>
        <w:spacing w:line="240" w:lineRule="auto"/>
        <w:jc w:val="center"/>
        <w:rPr>
          <w:rFonts w:cs="Arial"/>
          <w:noProof/>
          <w:sz w:val="22"/>
          <w:szCs w:val="22"/>
          <w:lang w:eastAsia="es-CO"/>
        </w:rPr>
      </w:pPr>
      <w:r w:rsidRPr="00003115">
        <w:rPr>
          <w:rFonts w:cs="Arial"/>
          <w:noProof/>
          <w:sz w:val="22"/>
          <w:lang w:eastAsia="es-CO"/>
        </w:rPr>
        <mc:AlternateContent>
          <mc:Choice Requires="wps">
            <w:drawing>
              <wp:anchor distT="45720" distB="45720" distL="114300" distR="114300" simplePos="0" relativeHeight="251659264" behindDoc="0" locked="0" layoutInCell="1" allowOverlap="1" wp14:anchorId="373867B5" wp14:editId="09EF63FF">
                <wp:simplePos x="0" y="0"/>
                <wp:positionH relativeFrom="column">
                  <wp:posOffset>4152265</wp:posOffset>
                </wp:positionH>
                <wp:positionV relativeFrom="paragraph">
                  <wp:posOffset>691515</wp:posOffset>
                </wp:positionV>
                <wp:extent cx="457200" cy="8382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8200"/>
                        </a:xfrm>
                        <a:prstGeom prst="rect">
                          <a:avLst/>
                        </a:prstGeom>
                        <a:noFill/>
                        <a:ln w="9525">
                          <a:noFill/>
                          <a:miter lim="800000"/>
                          <a:headEnd/>
                          <a:tailEnd/>
                        </a:ln>
                      </wps:spPr>
                      <wps:txbx>
                        <w:txbxContent>
                          <w:p w14:paraId="49DF36CB" w14:textId="77777777" w:rsidR="00777CC8" w:rsidRPr="00D97500" w:rsidRDefault="00777CC8" w:rsidP="00D97500">
                            <w:pPr>
                              <w:jc w:val="center"/>
                              <w:rPr>
                                <w:sz w:val="16"/>
                                <w:lang w:val="es-ES"/>
                              </w:rPr>
                            </w:pPr>
                          </w:p>
                          <w:p w14:paraId="1345E11E" w14:textId="77777777" w:rsidR="00777CC8" w:rsidRDefault="00777CC8" w:rsidP="00D97500">
                            <w:pPr>
                              <w:jc w:val="center"/>
                              <w:rPr>
                                <w:sz w:val="16"/>
                                <w:lang w:val="es-ES"/>
                              </w:rPr>
                            </w:pPr>
                            <w:r w:rsidRPr="00D97500">
                              <w:rPr>
                                <w:sz w:val="16"/>
                                <w:lang w:val="es-ES"/>
                              </w:rPr>
                              <w:t>0</w:t>
                            </w:r>
                          </w:p>
                          <w:p w14:paraId="7AD9E76E" w14:textId="77777777" w:rsidR="00777CC8" w:rsidRPr="00D97500" w:rsidRDefault="00777CC8" w:rsidP="00D97500">
                            <w:pPr>
                              <w:jc w:val="center"/>
                              <w:rPr>
                                <w:sz w:val="16"/>
                                <w:lang w:val="es-ES"/>
                              </w:rPr>
                            </w:pPr>
                          </w:p>
                          <w:p w14:paraId="14905542" w14:textId="77777777" w:rsidR="00777CC8" w:rsidRDefault="00777CC8" w:rsidP="00D97500">
                            <w:pPr>
                              <w:jc w:val="center"/>
                              <w:rPr>
                                <w:sz w:val="16"/>
                                <w:lang w:val="es-ES"/>
                              </w:rPr>
                            </w:pPr>
                            <w:r>
                              <w:rPr>
                                <w:sz w:val="16"/>
                                <w:lang w:val="es-ES"/>
                              </w:rPr>
                              <w:t>104</w:t>
                            </w:r>
                          </w:p>
                          <w:p w14:paraId="002386D8" w14:textId="77777777" w:rsidR="00777CC8" w:rsidRPr="00D97500" w:rsidRDefault="00777CC8" w:rsidP="00D97500">
                            <w:pPr>
                              <w:jc w:val="center"/>
                              <w:rPr>
                                <w:sz w:val="16"/>
                                <w:lang w:val="es-ES"/>
                              </w:rPr>
                            </w:pPr>
                          </w:p>
                          <w:p w14:paraId="6DF8B2FB" w14:textId="77777777" w:rsidR="00777CC8" w:rsidRPr="00D97500" w:rsidRDefault="00777CC8" w:rsidP="00D97500">
                            <w:pPr>
                              <w:jc w:val="center"/>
                              <w:rPr>
                                <w:sz w:val="16"/>
                                <w:lang w:val="es-ES"/>
                              </w:rPr>
                            </w:pPr>
                            <w:r>
                              <w:rPr>
                                <w:sz w:val="16"/>
                                <w:lang w:val="es-ES"/>
                              </w:rPr>
                              <w:t>16</w:t>
                            </w:r>
                          </w:p>
                          <w:p w14:paraId="78F72EF5" w14:textId="77777777" w:rsidR="00777CC8" w:rsidRPr="00D97500" w:rsidRDefault="00777CC8" w:rsidP="00D97500">
                            <w:pPr>
                              <w:jc w:val="center"/>
                              <w:rPr>
                                <w:sz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867B5" id="_x0000_s1027" type="#_x0000_t202" style="position:absolute;left:0;text-align:left;margin-left:326.95pt;margin-top:54.45pt;width:36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" filled="f" stroked="f">
                <v:textbox>
                  <w:txbxContent>
                    <w:p w14:paraId="49DF36CB" w14:textId="77777777" w:rsidR="00777CC8" w:rsidRPr="00D97500" w:rsidRDefault="00777CC8" w:rsidP="00D97500">
                      <w:pPr>
                        <w:jc w:val="center"/>
                        <w:rPr>
                          <w:sz w:val="16"/>
                          <w:lang w:val="es-ES"/>
                        </w:rPr>
                      </w:pPr>
                    </w:p>
                    <w:p w14:paraId="1345E11E" w14:textId="77777777" w:rsidR="00777CC8" w:rsidRDefault="00777CC8" w:rsidP="00D97500">
                      <w:pPr>
                        <w:jc w:val="center"/>
                        <w:rPr>
                          <w:sz w:val="16"/>
                          <w:lang w:val="es-ES"/>
                        </w:rPr>
                      </w:pPr>
                      <w:r w:rsidRPr="00D97500">
                        <w:rPr>
                          <w:sz w:val="16"/>
                          <w:lang w:val="es-ES"/>
                        </w:rPr>
                        <w:t>0</w:t>
                      </w:r>
                    </w:p>
                    <w:p w14:paraId="7AD9E76E" w14:textId="77777777" w:rsidR="00777CC8" w:rsidRPr="00D97500" w:rsidRDefault="00777CC8" w:rsidP="00D97500">
                      <w:pPr>
                        <w:jc w:val="center"/>
                        <w:rPr>
                          <w:sz w:val="16"/>
                          <w:lang w:val="es-ES"/>
                        </w:rPr>
                      </w:pPr>
                    </w:p>
                    <w:p w14:paraId="14905542" w14:textId="77777777" w:rsidR="00777CC8" w:rsidRDefault="00777CC8" w:rsidP="00D97500">
                      <w:pPr>
                        <w:jc w:val="center"/>
                        <w:rPr>
                          <w:sz w:val="16"/>
                          <w:lang w:val="es-ES"/>
                        </w:rPr>
                      </w:pPr>
                      <w:r>
                        <w:rPr>
                          <w:sz w:val="16"/>
                          <w:lang w:val="es-ES"/>
                        </w:rPr>
                        <w:t>104</w:t>
                      </w:r>
                    </w:p>
                    <w:p w14:paraId="002386D8" w14:textId="77777777" w:rsidR="00777CC8" w:rsidRPr="00D97500" w:rsidRDefault="00777CC8" w:rsidP="00D97500">
                      <w:pPr>
                        <w:jc w:val="center"/>
                        <w:rPr>
                          <w:sz w:val="16"/>
                          <w:lang w:val="es-ES"/>
                        </w:rPr>
                      </w:pPr>
                    </w:p>
                    <w:p w14:paraId="6DF8B2FB" w14:textId="77777777" w:rsidR="00777CC8" w:rsidRPr="00D97500" w:rsidRDefault="00777CC8" w:rsidP="00D97500">
                      <w:pPr>
                        <w:jc w:val="center"/>
                        <w:rPr>
                          <w:sz w:val="16"/>
                          <w:lang w:val="es-ES"/>
                        </w:rPr>
                      </w:pPr>
                      <w:r>
                        <w:rPr>
                          <w:sz w:val="16"/>
                          <w:lang w:val="es-ES"/>
                        </w:rPr>
                        <w:t>16</w:t>
                      </w:r>
                    </w:p>
                    <w:p w14:paraId="78F72EF5" w14:textId="77777777" w:rsidR="00777CC8" w:rsidRPr="00D97500" w:rsidRDefault="00777CC8" w:rsidP="00D97500">
                      <w:pPr>
                        <w:jc w:val="center"/>
                        <w:rPr>
                          <w:sz w:val="16"/>
                          <w:lang w:val="es-ES"/>
                        </w:rPr>
                      </w:pPr>
                    </w:p>
                  </w:txbxContent>
                </v:textbox>
              </v:shape>
            </w:pict>
          </mc:Fallback>
        </mc:AlternateContent>
      </w:r>
      <w:r w:rsidRPr="00003115">
        <w:rPr>
          <w:noProof/>
          <w:lang w:eastAsia="es-CO"/>
        </w:rPr>
        <w:drawing>
          <wp:inline distT="0" distB="0" distL="0" distR="0" wp14:anchorId="3FDBEDED" wp14:editId="73437117">
            <wp:extent cx="3733821" cy="2304000"/>
            <wp:effectExtent l="0" t="0" r="0" b="1270"/>
            <wp:docPr id="6" name="Gráfico 6">
              <a:extLst xmlns:a="http://schemas.openxmlformats.org/drawingml/2006/main">
                <a:ext uri="{FF2B5EF4-FFF2-40B4-BE49-F238E27FC236}">
                  <a16:creationId xmlns:a16="http://schemas.microsoft.com/office/drawing/2014/main" id="{AAEEDF3E-27A7-4F76-8785-0CE429950C6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310CA3" w14:textId="77777777" w:rsidR="0017581A" w:rsidRPr="00003115" w:rsidRDefault="0017581A" w:rsidP="0023546C">
      <w:pPr>
        <w:spacing w:line="240" w:lineRule="auto"/>
        <w:rPr>
          <w:rFonts w:cs="Arial"/>
          <w:noProof/>
          <w:sz w:val="22"/>
          <w:szCs w:val="22"/>
          <w:lang w:eastAsia="es-CO"/>
        </w:rPr>
      </w:pPr>
    </w:p>
    <w:p w14:paraId="6FBE8BD3" w14:textId="77777777" w:rsidR="009308F7" w:rsidRPr="00003115" w:rsidRDefault="009308F7" w:rsidP="0067314A">
      <w:pPr>
        <w:spacing w:line="240" w:lineRule="auto"/>
        <w:jc w:val="center"/>
        <w:rPr>
          <w:rFonts w:cs="Arial"/>
          <w:sz w:val="18"/>
        </w:rPr>
      </w:pPr>
      <w:r w:rsidRPr="00003115">
        <w:rPr>
          <w:rFonts w:cs="Arial"/>
          <w:b/>
          <w:sz w:val="16"/>
        </w:rPr>
        <w:t>Fuente:</w:t>
      </w:r>
      <w:r w:rsidRPr="00003115">
        <w:rPr>
          <w:rFonts w:cs="Arial"/>
          <w:sz w:val="16"/>
        </w:rPr>
        <w:t xml:space="preserve"> Archivos OCI – UAERMV</w:t>
      </w:r>
      <w:r w:rsidR="00D97500" w:rsidRPr="00003115">
        <w:rPr>
          <w:rFonts w:cs="Arial"/>
          <w:sz w:val="16"/>
        </w:rPr>
        <w:t>, a partir de consolidado seguimiento a planes de mejoramiento</w:t>
      </w:r>
      <w:r w:rsidRPr="00003115">
        <w:rPr>
          <w:rFonts w:cs="Arial"/>
          <w:sz w:val="18"/>
        </w:rPr>
        <w:t>.</w:t>
      </w:r>
    </w:p>
    <w:p w14:paraId="7C0709D8" w14:textId="77777777" w:rsidR="009308F7" w:rsidRPr="00003115" w:rsidRDefault="009308F7" w:rsidP="0023546C">
      <w:pPr>
        <w:spacing w:line="240" w:lineRule="auto"/>
        <w:rPr>
          <w:rFonts w:cs="Arial"/>
          <w:noProof/>
          <w:sz w:val="22"/>
          <w:szCs w:val="22"/>
          <w:lang w:eastAsia="es-CO"/>
        </w:rPr>
      </w:pPr>
    </w:p>
    <w:p w14:paraId="3511AEC3" w14:textId="77777777" w:rsidR="003F5379" w:rsidRPr="00003115" w:rsidRDefault="003F5379" w:rsidP="009308F7">
      <w:pPr>
        <w:autoSpaceDE w:val="0"/>
        <w:autoSpaceDN w:val="0"/>
        <w:adjustRightInd w:val="0"/>
        <w:spacing w:line="240" w:lineRule="auto"/>
        <w:rPr>
          <w:rFonts w:cs="Arial"/>
          <w:b/>
          <w:sz w:val="22"/>
          <w:szCs w:val="24"/>
          <w:lang w:eastAsia="es-CO"/>
        </w:rPr>
      </w:pPr>
    </w:p>
    <w:p w14:paraId="026A3C18" w14:textId="1AD604EF" w:rsidR="00E502EC" w:rsidRDefault="00BA7B3F" w:rsidP="009308F7">
      <w:pPr>
        <w:autoSpaceDE w:val="0"/>
        <w:autoSpaceDN w:val="0"/>
        <w:adjustRightInd w:val="0"/>
        <w:spacing w:line="240" w:lineRule="auto"/>
        <w:rPr>
          <w:rFonts w:cs="Arial"/>
          <w:b/>
          <w:sz w:val="22"/>
          <w:szCs w:val="24"/>
          <w:lang w:eastAsia="es-CO"/>
        </w:rPr>
      </w:pPr>
      <w:r w:rsidRPr="00003115">
        <w:rPr>
          <w:rFonts w:cs="Arial"/>
          <w:b/>
          <w:sz w:val="22"/>
          <w:szCs w:val="24"/>
          <w:lang w:eastAsia="es-CO"/>
        </w:rPr>
        <w:t xml:space="preserve"> </w:t>
      </w:r>
    </w:p>
    <w:p w14:paraId="1F880364" w14:textId="3FF6E081" w:rsidR="00227ECA" w:rsidRDefault="00227ECA" w:rsidP="009308F7">
      <w:pPr>
        <w:autoSpaceDE w:val="0"/>
        <w:autoSpaceDN w:val="0"/>
        <w:adjustRightInd w:val="0"/>
        <w:spacing w:line="240" w:lineRule="auto"/>
        <w:rPr>
          <w:rFonts w:cs="Arial"/>
          <w:b/>
          <w:sz w:val="22"/>
          <w:szCs w:val="24"/>
          <w:lang w:eastAsia="es-CO"/>
        </w:rPr>
      </w:pPr>
    </w:p>
    <w:p w14:paraId="7D0F9225" w14:textId="59669B1D" w:rsidR="00227ECA" w:rsidRDefault="00227ECA" w:rsidP="009308F7">
      <w:pPr>
        <w:autoSpaceDE w:val="0"/>
        <w:autoSpaceDN w:val="0"/>
        <w:adjustRightInd w:val="0"/>
        <w:spacing w:line="240" w:lineRule="auto"/>
        <w:rPr>
          <w:rFonts w:cs="Arial"/>
          <w:b/>
          <w:sz w:val="22"/>
          <w:szCs w:val="24"/>
          <w:lang w:eastAsia="es-CO"/>
        </w:rPr>
      </w:pPr>
    </w:p>
    <w:p w14:paraId="5059832C" w14:textId="150A0E72" w:rsidR="00227ECA" w:rsidRDefault="00227ECA" w:rsidP="009308F7">
      <w:pPr>
        <w:autoSpaceDE w:val="0"/>
        <w:autoSpaceDN w:val="0"/>
        <w:adjustRightInd w:val="0"/>
        <w:spacing w:line="240" w:lineRule="auto"/>
        <w:rPr>
          <w:rFonts w:cs="Arial"/>
          <w:b/>
          <w:sz w:val="22"/>
          <w:szCs w:val="24"/>
          <w:lang w:eastAsia="es-CO"/>
        </w:rPr>
      </w:pPr>
    </w:p>
    <w:p w14:paraId="3DD8EEA0" w14:textId="169D79EB" w:rsidR="00227ECA" w:rsidRDefault="00227ECA" w:rsidP="009308F7">
      <w:pPr>
        <w:autoSpaceDE w:val="0"/>
        <w:autoSpaceDN w:val="0"/>
        <w:adjustRightInd w:val="0"/>
        <w:spacing w:line="240" w:lineRule="auto"/>
        <w:rPr>
          <w:rFonts w:cs="Arial"/>
          <w:b/>
          <w:sz w:val="22"/>
          <w:szCs w:val="24"/>
          <w:lang w:eastAsia="es-CO"/>
        </w:rPr>
      </w:pPr>
    </w:p>
    <w:p w14:paraId="325AD8E1" w14:textId="77777777" w:rsidR="007227EB" w:rsidRDefault="007227EB" w:rsidP="009308F7">
      <w:pPr>
        <w:autoSpaceDE w:val="0"/>
        <w:autoSpaceDN w:val="0"/>
        <w:adjustRightInd w:val="0"/>
        <w:spacing w:line="240" w:lineRule="auto"/>
        <w:rPr>
          <w:rFonts w:cs="Arial"/>
          <w:b/>
          <w:sz w:val="22"/>
          <w:szCs w:val="24"/>
          <w:lang w:eastAsia="es-CO"/>
        </w:rPr>
      </w:pPr>
    </w:p>
    <w:p w14:paraId="3788BEEE" w14:textId="77777777" w:rsidR="00227ECA" w:rsidRPr="00003115" w:rsidRDefault="00227ECA" w:rsidP="009308F7">
      <w:pPr>
        <w:autoSpaceDE w:val="0"/>
        <w:autoSpaceDN w:val="0"/>
        <w:adjustRightInd w:val="0"/>
        <w:spacing w:line="240" w:lineRule="auto"/>
        <w:rPr>
          <w:rFonts w:cs="Arial"/>
          <w:b/>
          <w:sz w:val="22"/>
          <w:szCs w:val="24"/>
          <w:lang w:eastAsia="es-CO"/>
        </w:rPr>
      </w:pPr>
    </w:p>
    <w:p w14:paraId="4090229C" w14:textId="64F7D35B" w:rsidR="009308F7" w:rsidRPr="007227EB" w:rsidRDefault="009308F7" w:rsidP="0091126F">
      <w:pPr>
        <w:pStyle w:val="Prrafodelista"/>
        <w:numPr>
          <w:ilvl w:val="1"/>
          <w:numId w:val="42"/>
        </w:numPr>
        <w:autoSpaceDE w:val="0"/>
        <w:autoSpaceDN w:val="0"/>
        <w:adjustRightInd w:val="0"/>
        <w:spacing w:line="240" w:lineRule="auto"/>
        <w:outlineLvl w:val="1"/>
        <w:rPr>
          <w:rFonts w:cs="Arial"/>
          <w:b/>
          <w:szCs w:val="28"/>
          <w:lang w:eastAsia="es-CO"/>
        </w:rPr>
      </w:pPr>
      <w:bookmarkStart w:id="19" w:name="_Toc47444824"/>
      <w:r w:rsidRPr="007227EB">
        <w:rPr>
          <w:rFonts w:cs="Arial"/>
          <w:b/>
          <w:szCs w:val="28"/>
          <w:lang w:eastAsia="es-CO"/>
        </w:rPr>
        <w:lastRenderedPageBreak/>
        <w:t>V</w:t>
      </w:r>
      <w:r w:rsidR="00227ECA" w:rsidRPr="007227EB">
        <w:rPr>
          <w:rFonts w:cs="Arial"/>
          <w:b/>
          <w:szCs w:val="28"/>
          <w:lang w:eastAsia="es-CO"/>
        </w:rPr>
        <w:t xml:space="preserve">igencia </w:t>
      </w:r>
      <w:r w:rsidRPr="007227EB">
        <w:rPr>
          <w:rFonts w:cs="Arial"/>
          <w:b/>
          <w:szCs w:val="28"/>
          <w:lang w:eastAsia="es-CO"/>
        </w:rPr>
        <w:t>2019</w:t>
      </w:r>
      <w:bookmarkEnd w:id="19"/>
    </w:p>
    <w:p w14:paraId="748C95DC" w14:textId="77777777" w:rsidR="009308F7" w:rsidRPr="00003115" w:rsidRDefault="009308F7" w:rsidP="009308F7">
      <w:pPr>
        <w:autoSpaceDE w:val="0"/>
        <w:autoSpaceDN w:val="0"/>
        <w:adjustRightInd w:val="0"/>
        <w:spacing w:line="240" w:lineRule="auto"/>
        <w:rPr>
          <w:rFonts w:cs="Arial"/>
          <w:b/>
          <w:sz w:val="22"/>
          <w:szCs w:val="24"/>
          <w:lang w:eastAsia="es-CO"/>
        </w:rPr>
      </w:pPr>
    </w:p>
    <w:p w14:paraId="505E0BF0" w14:textId="77777777" w:rsidR="008F0E40" w:rsidRPr="00003115" w:rsidRDefault="008F0E40" w:rsidP="008F0E40">
      <w:pPr>
        <w:jc w:val="center"/>
        <w:rPr>
          <w:rFonts w:cs="Arial"/>
          <w:sz w:val="18"/>
        </w:rPr>
      </w:pPr>
    </w:p>
    <w:p w14:paraId="42FCC922" w14:textId="77777777" w:rsidR="008F0E40" w:rsidRPr="00227ECA" w:rsidRDefault="008F0E40" w:rsidP="008F0E40">
      <w:pPr>
        <w:autoSpaceDE w:val="0"/>
        <w:autoSpaceDN w:val="0"/>
        <w:adjustRightInd w:val="0"/>
        <w:spacing w:line="240" w:lineRule="auto"/>
        <w:rPr>
          <w:rFonts w:cs="Arial"/>
          <w:szCs w:val="28"/>
          <w:lang w:eastAsia="es-CO"/>
        </w:rPr>
      </w:pPr>
      <w:r w:rsidRPr="00227ECA">
        <w:rPr>
          <w:rFonts w:cs="Arial"/>
          <w:szCs w:val="28"/>
          <w:lang w:eastAsia="es-CO"/>
        </w:rPr>
        <w:t>Con corte al 30 de marzo de 2020, se han cerrado 67 acciones que corresponden al 78% de 87 acciones formuladas, en plazo se tiene 15 acciones que representa el 17% y sin cerrar con plazo vencido 5 acción que corresponden al 6%.</w:t>
      </w:r>
    </w:p>
    <w:p w14:paraId="76BCFA1C" w14:textId="77777777" w:rsidR="008F0E40" w:rsidRPr="00227ECA" w:rsidRDefault="008F0E40" w:rsidP="008F0E40">
      <w:pPr>
        <w:autoSpaceDE w:val="0"/>
        <w:autoSpaceDN w:val="0"/>
        <w:adjustRightInd w:val="0"/>
        <w:spacing w:line="240" w:lineRule="auto"/>
        <w:rPr>
          <w:rFonts w:cs="Arial"/>
          <w:szCs w:val="28"/>
          <w:lang w:eastAsia="es-CO"/>
        </w:rPr>
      </w:pPr>
    </w:p>
    <w:p w14:paraId="4AD3FF6E" w14:textId="77777777" w:rsidR="008F0E40" w:rsidRPr="00227ECA" w:rsidRDefault="004317CB" w:rsidP="008F0E40">
      <w:pPr>
        <w:autoSpaceDE w:val="0"/>
        <w:autoSpaceDN w:val="0"/>
        <w:adjustRightInd w:val="0"/>
        <w:spacing w:line="240" w:lineRule="auto"/>
        <w:rPr>
          <w:rFonts w:cs="Arial"/>
          <w:szCs w:val="28"/>
          <w:lang w:eastAsia="es-CO"/>
        </w:rPr>
      </w:pPr>
      <w:r w:rsidRPr="00227ECA">
        <w:rPr>
          <w:rFonts w:cs="Arial"/>
          <w:szCs w:val="28"/>
          <w:lang w:eastAsia="es-CO"/>
        </w:rPr>
        <w:t>Durante el primer</w:t>
      </w:r>
      <w:r w:rsidR="008F0E40" w:rsidRPr="00227ECA">
        <w:rPr>
          <w:rFonts w:cs="Arial"/>
          <w:szCs w:val="28"/>
          <w:lang w:eastAsia="es-CO"/>
        </w:rPr>
        <w:t xml:space="preserve"> trimestre se cerraron </w:t>
      </w:r>
      <w:r w:rsidR="008F0E40" w:rsidRPr="00227ECA">
        <w:rPr>
          <w:rFonts w:cs="Arial"/>
          <w:b/>
          <w:szCs w:val="28"/>
          <w:lang w:eastAsia="es-CO"/>
        </w:rPr>
        <w:t>17 acciones</w:t>
      </w:r>
      <w:r w:rsidR="008F0E40" w:rsidRPr="00227ECA">
        <w:rPr>
          <w:rFonts w:cs="Arial"/>
          <w:szCs w:val="28"/>
          <w:lang w:eastAsia="es-CO"/>
        </w:rPr>
        <w:t xml:space="preserve">, de acuerdo a la gestión adelantada y a los avances presentados por los procesos en el mes de abril de 2020, se resume así: </w:t>
      </w:r>
    </w:p>
    <w:p w14:paraId="41FAF128" w14:textId="77777777" w:rsidR="008F0E40" w:rsidRPr="00227ECA" w:rsidRDefault="008F0E40" w:rsidP="008F0E40">
      <w:pPr>
        <w:autoSpaceDE w:val="0"/>
        <w:autoSpaceDN w:val="0"/>
        <w:adjustRightInd w:val="0"/>
        <w:spacing w:line="240" w:lineRule="auto"/>
        <w:rPr>
          <w:rFonts w:cs="Arial"/>
          <w:szCs w:val="28"/>
          <w:lang w:eastAsia="es-CO"/>
        </w:rPr>
      </w:pPr>
    </w:p>
    <w:p w14:paraId="53026F56" w14:textId="77777777" w:rsidR="008F0E40" w:rsidRPr="00227ECA" w:rsidRDefault="00F20D95" w:rsidP="008F0E40">
      <w:pPr>
        <w:autoSpaceDE w:val="0"/>
        <w:autoSpaceDN w:val="0"/>
        <w:adjustRightInd w:val="0"/>
        <w:spacing w:line="240" w:lineRule="auto"/>
        <w:rPr>
          <w:rFonts w:cs="Arial"/>
          <w:szCs w:val="28"/>
          <w:lang w:eastAsia="es-CO"/>
        </w:rPr>
      </w:pPr>
      <w:r w:rsidRPr="00227ECA">
        <w:rPr>
          <w:rFonts w:cs="Arial"/>
          <w:szCs w:val="28"/>
          <w:lang w:eastAsia="es-CO"/>
        </w:rPr>
        <w:t>Se cierran, seis (6</w:t>
      </w:r>
      <w:r w:rsidR="008F0E40" w:rsidRPr="00227ECA">
        <w:rPr>
          <w:rFonts w:cs="Arial"/>
          <w:szCs w:val="28"/>
          <w:lang w:eastAsia="es-CO"/>
        </w:rPr>
        <w:t xml:space="preserve">) acciones del proceso </w:t>
      </w:r>
      <w:r w:rsidR="008F0E40" w:rsidRPr="00227ECA">
        <w:rPr>
          <w:rFonts w:cs="Arial"/>
          <w:b/>
          <w:noProof/>
          <w:szCs w:val="22"/>
          <w:lang w:eastAsia="es-CO"/>
        </w:rPr>
        <w:t>Intervención de la Malla Vial</w:t>
      </w:r>
      <w:r w:rsidR="008F0E40" w:rsidRPr="00227ECA">
        <w:rPr>
          <w:rFonts w:cs="Arial"/>
          <w:b/>
          <w:szCs w:val="28"/>
          <w:lang w:eastAsia="es-CO"/>
        </w:rPr>
        <w:t xml:space="preserve">, </w:t>
      </w:r>
      <w:r w:rsidR="008F0E40" w:rsidRPr="00227ECA">
        <w:rPr>
          <w:rFonts w:cs="Arial"/>
          <w:szCs w:val="28"/>
          <w:lang w:eastAsia="es-CO"/>
        </w:rPr>
        <w:t>dando ci</w:t>
      </w:r>
      <w:r w:rsidRPr="00227ECA">
        <w:rPr>
          <w:rFonts w:cs="Arial"/>
          <w:szCs w:val="28"/>
          <w:lang w:eastAsia="es-CO"/>
        </w:rPr>
        <w:t xml:space="preserve">erre a los hallazgos N° </w:t>
      </w:r>
      <w:r w:rsidRPr="00227ECA">
        <w:rPr>
          <w:rFonts w:cstheme="minorHAnsi"/>
          <w:szCs w:val="28"/>
          <w:bdr w:val="none" w:sz="0" w:space="0" w:color="auto" w:frame="1"/>
          <w:lang w:val="es-ES" w:eastAsia="es-CO"/>
        </w:rPr>
        <w:t xml:space="preserve">1, 3, 6 y 8, </w:t>
      </w:r>
      <w:r w:rsidR="008F0E40" w:rsidRPr="00227ECA">
        <w:rPr>
          <w:rFonts w:cs="Arial"/>
          <w:szCs w:val="28"/>
          <w:lang w:eastAsia="es-CO"/>
        </w:rPr>
        <w:t xml:space="preserve">seis (6) acciones del </w:t>
      </w:r>
      <w:r w:rsidR="005C7D3F" w:rsidRPr="00227ECA">
        <w:rPr>
          <w:rFonts w:cs="Arial"/>
          <w:b/>
          <w:szCs w:val="28"/>
          <w:lang w:eastAsia="es-CO"/>
        </w:rPr>
        <w:t xml:space="preserve">proceso Planificación de la Intervención Vial, </w:t>
      </w:r>
      <w:r w:rsidR="005C7D3F" w:rsidRPr="00227ECA">
        <w:rPr>
          <w:rFonts w:cs="Arial"/>
          <w:szCs w:val="28"/>
          <w:lang w:eastAsia="es-CO"/>
        </w:rPr>
        <w:t xml:space="preserve">dando cierre a los hallazgos N°1, 2, 3, 6 y 10, cuatro (4) acciones del </w:t>
      </w:r>
      <w:r w:rsidR="008F0E40" w:rsidRPr="00227ECA">
        <w:rPr>
          <w:rFonts w:cs="Arial"/>
          <w:b/>
          <w:szCs w:val="28"/>
          <w:lang w:eastAsia="es-CO"/>
        </w:rPr>
        <w:t xml:space="preserve">proceso </w:t>
      </w:r>
      <w:r w:rsidR="008F0E40" w:rsidRPr="00227ECA">
        <w:rPr>
          <w:rFonts w:cs="Arial"/>
          <w:b/>
          <w:noProof/>
          <w:szCs w:val="22"/>
          <w:lang w:eastAsia="es-CO"/>
        </w:rPr>
        <w:t>Direccionamiento Estrategico e Innovación</w:t>
      </w:r>
      <w:r w:rsidR="008F0E40" w:rsidRPr="00227ECA">
        <w:rPr>
          <w:rFonts w:cs="Arial"/>
          <w:b/>
          <w:szCs w:val="28"/>
          <w:lang w:eastAsia="es-CO"/>
        </w:rPr>
        <w:t xml:space="preserve">, </w:t>
      </w:r>
      <w:r w:rsidR="005C7D3F" w:rsidRPr="00227ECA">
        <w:rPr>
          <w:rFonts w:cs="Arial"/>
          <w:szCs w:val="28"/>
          <w:lang w:eastAsia="es-CO"/>
        </w:rPr>
        <w:t>dando cierre a los hallazgos N°2, 3, 4 y 5, por último, una (1</w:t>
      </w:r>
      <w:r w:rsidR="008F0E40" w:rsidRPr="00227ECA">
        <w:rPr>
          <w:rFonts w:cs="Arial"/>
          <w:szCs w:val="28"/>
          <w:lang w:eastAsia="es-CO"/>
        </w:rPr>
        <w:t xml:space="preserve">) del </w:t>
      </w:r>
      <w:r w:rsidR="005C7D3F" w:rsidRPr="00227ECA">
        <w:rPr>
          <w:rFonts w:cs="Arial"/>
          <w:b/>
          <w:szCs w:val="28"/>
          <w:lang w:eastAsia="es-CO"/>
        </w:rPr>
        <w:t>proceso Gestión Contractual.</w:t>
      </w:r>
    </w:p>
    <w:p w14:paraId="1F760DFC" w14:textId="77777777" w:rsidR="00D97500" w:rsidRPr="00003115" w:rsidRDefault="00D97500" w:rsidP="00D97500">
      <w:pPr>
        <w:pStyle w:val="Prrafodelista"/>
        <w:rPr>
          <w:rFonts w:cs="Arial"/>
          <w:b/>
          <w:noProof/>
          <w:sz w:val="22"/>
          <w:lang w:eastAsia="es-CO"/>
        </w:rPr>
      </w:pPr>
    </w:p>
    <w:p w14:paraId="0F034AED" w14:textId="77777777" w:rsidR="00D97500" w:rsidRPr="00227ECA" w:rsidRDefault="00D97500" w:rsidP="00227ECA">
      <w:pPr>
        <w:spacing w:line="240" w:lineRule="auto"/>
        <w:jc w:val="center"/>
        <w:rPr>
          <w:rFonts w:cs="Arial"/>
          <w:b/>
          <w:bCs/>
          <w:noProof/>
          <w:szCs w:val="22"/>
          <w:lang w:eastAsia="es-CO"/>
        </w:rPr>
      </w:pPr>
    </w:p>
    <w:p w14:paraId="1BB85483" w14:textId="49F6FFFB" w:rsidR="00BA4870" w:rsidRPr="007227EB" w:rsidRDefault="00227ECA" w:rsidP="007227EB">
      <w:pPr>
        <w:pStyle w:val="Descripcin"/>
        <w:jc w:val="center"/>
        <w:rPr>
          <w:rFonts w:cs="Arial"/>
          <w:b/>
          <w:bCs/>
          <w:i w:val="0"/>
          <w:iCs w:val="0"/>
          <w:color w:val="auto"/>
          <w:sz w:val="20"/>
          <w:szCs w:val="22"/>
        </w:rPr>
      </w:pPr>
      <w:bookmarkStart w:id="20" w:name="_Toc47444843"/>
      <w:r w:rsidRPr="00227ECA">
        <w:rPr>
          <w:b/>
          <w:bCs/>
          <w:i w:val="0"/>
          <w:iCs w:val="0"/>
          <w:color w:val="auto"/>
          <w:sz w:val="22"/>
          <w:szCs w:val="22"/>
        </w:rPr>
        <w:t xml:space="preserve">Gráfico </w:t>
      </w:r>
      <w:r w:rsidRPr="00227ECA">
        <w:rPr>
          <w:b/>
          <w:bCs/>
          <w:i w:val="0"/>
          <w:iCs w:val="0"/>
          <w:color w:val="auto"/>
          <w:sz w:val="22"/>
          <w:szCs w:val="22"/>
        </w:rPr>
        <w:fldChar w:fldCharType="begin"/>
      </w:r>
      <w:r w:rsidRPr="00227ECA">
        <w:rPr>
          <w:b/>
          <w:bCs/>
          <w:i w:val="0"/>
          <w:iCs w:val="0"/>
          <w:color w:val="auto"/>
          <w:sz w:val="22"/>
          <w:szCs w:val="22"/>
        </w:rPr>
        <w:instrText xml:space="preserve"> SEQ Gráfrico \* ARABIC </w:instrText>
      </w:r>
      <w:r w:rsidRPr="00227ECA">
        <w:rPr>
          <w:b/>
          <w:bCs/>
          <w:i w:val="0"/>
          <w:iCs w:val="0"/>
          <w:color w:val="auto"/>
          <w:sz w:val="22"/>
          <w:szCs w:val="22"/>
        </w:rPr>
        <w:fldChar w:fldCharType="separate"/>
      </w:r>
      <w:r>
        <w:rPr>
          <w:b/>
          <w:bCs/>
          <w:i w:val="0"/>
          <w:iCs w:val="0"/>
          <w:noProof/>
          <w:color w:val="auto"/>
          <w:sz w:val="22"/>
          <w:szCs w:val="22"/>
        </w:rPr>
        <w:t>3</w:t>
      </w:r>
      <w:r w:rsidRPr="00227ECA">
        <w:rPr>
          <w:b/>
          <w:bCs/>
          <w:i w:val="0"/>
          <w:iCs w:val="0"/>
          <w:color w:val="auto"/>
          <w:sz w:val="22"/>
          <w:szCs w:val="22"/>
        </w:rPr>
        <w:fldChar w:fldCharType="end"/>
      </w:r>
      <w:r w:rsidRPr="00227ECA">
        <w:rPr>
          <w:b/>
          <w:bCs/>
          <w:i w:val="0"/>
          <w:iCs w:val="0"/>
          <w:color w:val="auto"/>
          <w:sz w:val="22"/>
          <w:szCs w:val="22"/>
        </w:rPr>
        <w:t xml:space="preserve"> Estado acciones 201</w:t>
      </w:r>
      <w:r w:rsidR="007227EB">
        <w:rPr>
          <w:b/>
          <w:bCs/>
          <w:i w:val="0"/>
          <w:iCs w:val="0"/>
          <w:color w:val="auto"/>
          <w:sz w:val="22"/>
          <w:szCs w:val="22"/>
        </w:rPr>
        <w:t>9</w:t>
      </w:r>
      <w:bookmarkEnd w:id="20"/>
    </w:p>
    <w:p w14:paraId="098EF312" w14:textId="77777777" w:rsidR="00BA4870" w:rsidRPr="00003115" w:rsidRDefault="00BA4870" w:rsidP="003610C0">
      <w:pPr>
        <w:jc w:val="center"/>
        <w:rPr>
          <w:rFonts w:cs="Arial"/>
          <w:sz w:val="16"/>
        </w:rPr>
      </w:pPr>
      <w:r w:rsidRPr="00003115">
        <w:rPr>
          <w:rFonts w:cs="Arial"/>
          <w:noProof/>
          <w:sz w:val="22"/>
          <w:lang w:eastAsia="es-CO"/>
        </w:rPr>
        <mc:AlternateContent>
          <mc:Choice Requires="wps">
            <w:drawing>
              <wp:anchor distT="45720" distB="45720" distL="114300" distR="114300" simplePos="0" relativeHeight="251665408" behindDoc="0" locked="0" layoutInCell="1" allowOverlap="1" wp14:anchorId="7D5670F1" wp14:editId="7837DBD6">
                <wp:simplePos x="0" y="0"/>
                <wp:positionH relativeFrom="column">
                  <wp:posOffset>4164965</wp:posOffset>
                </wp:positionH>
                <wp:positionV relativeFrom="paragraph">
                  <wp:posOffset>707390</wp:posOffset>
                </wp:positionV>
                <wp:extent cx="457200" cy="8382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8200"/>
                        </a:xfrm>
                        <a:prstGeom prst="rect">
                          <a:avLst/>
                        </a:prstGeom>
                        <a:noFill/>
                        <a:ln w="9525">
                          <a:noFill/>
                          <a:miter lim="800000"/>
                          <a:headEnd/>
                          <a:tailEnd/>
                        </a:ln>
                      </wps:spPr>
                      <wps:txbx>
                        <w:txbxContent>
                          <w:p w14:paraId="260C9F5D" w14:textId="77777777" w:rsidR="00777CC8" w:rsidRPr="00D97500" w:rsidRDefault="00777CC8" w:rsidP="00BA4870">
                            <w:pPr>
                              <w:jc w:val="center"/>
                              <w:rPr>
                                <w:sz w:val="16"/>
                                <w:lang w:val="es-ES"/>
                              </w:rPr>
                            </w:pPr>
                          </w:p>
                          <w:p w14:paraId="4D4A8B33" w14:textId="77777777" w:rsidR="00777CC8" w:rsidRDefault="00777CC8" w:rsidP="00BA4870">
                            <w:pPr>
                              <w:jc w:val="center"/>
                              <w:rPr>
                                <w:sz w:val="16"/>
                                <w:lang w:val="es-ES"/>
                              </w:rPr>
                            </w:pPr>
                            <w:r>
                              <w:rPr>
                                <w:sz w:val="16"/>
                                <w:lang w:val="es-ES"/>
                              </w:rPr>
                              <w:t>15</w:t>
                            </w:r>
                          </w:p>
                          <w:p w14:paraId="3FCB0A41" w14:textId="77777777" w:rsidR="00777CC8" w:rsidRPr="00D97500" w:rsidRDefault="00777CC8" w:rsidP="00BA4870">
                            <w:pPr>
                              <w:jc w:val="center"/>
                              <w:rPr>
                                <w:sz w:val="16"/>
                                <w:lang w:val="es-ES"/>
                              </w:rPr>
                            </w:pPr>
                          </w:p>
                          <w:p w14:paraId="6B553A93" w14:textId="77777777" w:rsidR="00777CC8" w:rsidRDefault="00777CC8" w:rsidP="00BA4870">
                            <w:pPr>
                              <w:jc w:val="center"/>
                              <w:rPr>
                                <w:sz w:val="16"/>
                                <w:lang w:val="es-ES"/>
                              </w:rPr>
                            </w:pPr>
                            <w:r>
                              <w:rPr>
                                <w:sz w:val="16"/>
                                <w:lang w:val="es-ES"/>
                              </w:rPr>
                              <w:t>67</w:t>
                            </w:r>
                          </w:p>
                          <w:p w14:paraId="3FB506DF" w14:textId="77777777" w:rsidR="00777CC8" w:rsidRPr="00D97500" w:rsidRDefault="00777CC8" w:rsidP="00BA4870">
                            <w:pPr>
                              <w:jc w:val="center"/>
                              <w:rPr>
                                <w:sz w:val="16"/>
                                <w:lang w:val="es-ES"/>
                              </w:rPr>
                            </w:pPr>
                          </w:p>
                          <w:p w14:paraId="1ED58164" w14:textId="77777777" w:rsidR="00777CC8" w:rsidRPr="00D97500" w:rsidRDefault="00777CC8" w:rsidP="00BA4870">
                            <w:pPr>
                              <w:jc w:val="center"/>
                              <w:rPr>
                                <w:sz w:val="16"/>
                                <w:lang w:val="es-ES"/>
                              </w:rPr>
                            </w:pPr>
                            <w:r>
                              <w:rPr>
                                <w:sz w:val="16"/>
                                <w:lang w:val="es-ES"/>
                              </w:rPr>
                              <w:t>5</w:t>
                            </w:r>
                          </w:p>
                          <w:p w14:paraId="7FD18DC6" w14:textId="77777777" w:rsidR="00777CC8" w:rsidRPr="00D97500" w:rsidRDefault="00777CC8" w:rsidP="00BA4870">
                            <w:pPr>
                              <w:jc w:val="center"/>
                              <w:rPr>
                                <w:sz w:val="16"/>
                                <w:lang w:val="es-ES"/>
                              </w:rPr>
                            </w:pPr>
                            <w:r>
                              <w:rPr>
                                <w:sz w:val="16"/>
                                <w:lang w:val="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670F1" id="_x0000_s1028" type="#_x0000_t202" style="position:absolute;left:0;text-align:left;margin-left:327.95pt;margin-top:55.7pt;width:36pt;height: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" filled="f" stroked="f">
                <v:textbox>
                  <w:txbxContent>
                    <w:p w14:paraId="260C9F5D" w14:textId="77777777" w:rsidR="00777CC8" w:rsidRPr="00D97500" w:rsidRDefault="00777CC8" w:rsidP="00BA4870">
                      <w:pPr>
                        <w:jc w:val="center"/>
                        <w:rPr>
                          <w:sz w:val="16"/>
                          <w:lang w:val="es-ES"/>
                        </w:rPr>
                      </w:pPr>
                    </w:p>
                    <w:p w14:paraId="4D4A8B33" w14:textId="77777777" w:rsidR="00777CC8" w:rsidRDefault="00777CC8" w:rsidP="00BA4870">
                      <w:pPr>
                        <w:jc w:val="center"/>
                        <w:rPr>
                          <w:sz w:val="16"/>
                          <w:lang w:val="es-ES"/>
                        </w:rPr>
                      </w:pPr>
                      <w:r>
                        <w:rPr>
                          <w:sz w:val="16"/>
                          <w:lang w:val="es-ES"/>
                        </w:rPr>
                        <w:t>15</w:t>
                      </w:r>
                    </w:p>
                    <w:p w14:paraId="3FCB0A41" w14:textId="77777777" w:rsidR="00777CC8" w:rsidRPr="00D97500" w:rsidRDefault="00777CC8" w:rsidP="00BA4870">
                      <w:pPr>
                        <w:jc w:val="center"/>
                        <w:rPr>
                          <w:sz w:val="16"/>
                          <w:lang w:val="es-ES"/>
                        </w:rPr>
                      </w:pPr>
                    </w:p>
                    <w:p w14:paraId="6B553A93" w14:textId="77777777" w:rsidR="00777CC8" w:rsidRDefault="00777CC8" w:rsidP="00BA4870">
                      <w:pPr>
                        <w:jc w:val="center"/>
                        <w:rPr>
                          <w:sz w:val="16"/>
                          <w:lang w:val="es-ES"/>
                        </w:rPr>
                      </w:pPr>
                      <w:r>
                        <w:rPr>
                          <w:sz w:val="16"/>
                          <w:lang w:val="es-ES"/>
                        </w:rPr>
                        <w:t>67</w:t>
                      </w:r>
                    </w:p>
                    <w:p w14:paraId="3FB506DF" w14:textId="77777777" w:rsidR="00777CC8" w:rsidRPr="00D97500" w:rsidRDefault="00777CC8" w:rsidP="00BA4870">
                      <w:pPr>
                        <w:jc w:val="center"/>
                        <w:rPr>
                          <w:sz w:val="16"/>
                          <w:lang w:val="es-ES"/>
                        </w:rPr>
                      </w:pPr>
                    </w:p>
                    <w:p w14:paraId="1ED58164" w14:textId="77777777" w:rsidR="00777CC8" w:rsidRPr="00D97500" w:rsidRDefault="00777CC8" w:rsidP="00BA4870">
                      <w:pPr>
                        <w:jc w:val="center"/>
                        <w:rPr>
                          <w:sz w:val="16"/>
                          <w:lang w:val="es-ES"/>
                        </w:rPr>
                      </w:pPr>
                      <w:r>
                        <w:rPr>
                          <w:sz w:val="16"/>
                          <w:lang w:val="es-ES"/>
                        </w:rPr>
                        <w:t>5</w:t>
                      </w:r>
                    </w:p>
                    <w:p w14:paraId="7FD18DC6" w14:textId="77777777" w:rsidR="00777CC8" w:rsidRPr="00D97500" w:rsidRDefault="00777CC8" w:rsidP="00BA4870">
                      <w:pPr>
                        <w:jc w:val="center"/>
                        <w:rPr>
                          <w:sz w:val="16"/>
                          <w:lang w:val="es-ES"/>
                        </w:rPr>
                      </w:pPr>
                      <w:r>
                        <w:rPr>
                          <w:sz w:val="16"/>
                          <w:lang w:val="es-ES"/>
                        </w:rPr>
                        <w:t>+</w:t>
                      </w:r>
                    </w:p>
                  </w:txbxContent>
                </v:textbox>
              </v:shape>
            </w:pict>
          </mc:Fallback>
        </mc:AlternateContent>
      </w:r>
      <w:r w:rsidRPr="00003115">
        <w:rPr>
          <w:noProof/>
          <w:lang w:eastAsia="es-CO"/>
        </w:rPr>
        <w:drawing>
          <wp:inline distT="0" distB="0" distL="0" distR="0" wp14:anchorId="11F99E8D" wp14:editId="304439CD">
            <wp:extent cx="3548380" cy="2444750"/>
            <wp:effectExtent l="0" t="0" r="13970" b="12700"/>
            <wp:docPr id="2" name="Gráfico 2">
              <a:extLst xmlns:a="http://schemas.openxmlformats.org/drawingml/2006/main">
                <a:ext uri="{FF2B5EF4-FFF2-40B4-BE49-F238E27FC236}">
                  <a16:creationId xmlns:a16="http://schemas.microsoft.com/office/drawing/2014/main" id="{AAEEDF3E-27A7-4F76-8785-0CE429950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0FA5F9" w14:textId="77777777" w:rsidR="003C193F" w:rsidRPr="00003115" w:rsidRDefault="003C193F" w:rsidP="003610C0">
      <w:pPr>
        <w:jc w:val="center"/>
        <w:rPr>
          <w:rFonts w:cs="Arial"/>
          <w:sz w:val="16"/>
        </w:rPr>
      </w:pPr>
    </w:p>
    <w:bookmarkEnd w:id="17"/>
    <w:p w14:paraId="0F5F1049" w14:textId="77777777" w:rsidR="008F0E40" w:rsidRPr="00003115" w:rsidRDefault="008F0E40" w:rsidP="008F0E40">
      <w:pPr>
        <w:jc w:val="center"/>
        <w:rPr>
          <w:rFonts w:cs="Arial"/>
          <w:sz w:val="16"/>
        </w:rPr>
      </w:pPr>
      <w:r w:rsidRPr="00003115">
        <w:rPr>
          <w:rFonts w:cs="Arial"/>
          <w:b/>
          <w:sz w:val="16"/>
        </w:rPr>
        <w:t>Fuente:</w:t>
      </w:r>
      <w:r w:rsidRPr="00003115">
        <w:rPr>
          <w:rFonts w:cs="Arial"/>
          <w:sz w:val="16"/>
        </w:rPr>
        <w:t xml:space="preserve"> Archivos OCI – UAERMV</w:t>
      </w:r>
      <w:r w:rsidRPr="00003115">
        <w:rPr>
          <w:rFonts w:cs="Arial"/>
          <w:sz w:val="18"/>
        </w:rPr>
        <w:t xml:space="preserve">, </w:t>
      </w:r>
      <w:r w:rsidRPr="00003115">
        <w:rPr>
          <w:rFonts w:cs="Arial"/>
          <w:sz w:val="16"/>
        </w:rPr>
        <w:t>a partir de consolidado seguimiento a planes de mejoramiento</w:t>
      </w:r>
    </w:p>
    <w:p w14:paraId="4D00774B" w14:textId="77777777" w:rsidR="002A7633" w:rsidRPr="00003115" w:rsidRDefault="002A7633" w:rsidP="002A7633">
      <w:pPr>
        <w:spacing w:line="240" w:lineRule="auto"/>
        <w:jc w:val="center"/>
        <w:rPr>
          <w:rFonts w:cs="Arial"/>
          <w:noProof/>
          <w:sz w:val="20"/>
          <w:szCs w:val="22"/>
          <w:lang w:eastAsia="es-CO"/>
        </w:rPr>
      </w:pPr>
    </w:p>
    <w:p w14:paraId="25ED499F" w14:textId="76A03A6E" w:rsidR="00882523" w:rsidRDefault="00882523" w:rsidP="00882523">
      <w:pPr>
        <w:autoSpaceDE w:val="0"/>
        <w:autoSpaceDN w:val="0"/>
        <w:adjustRightInd w:val="0"/>
        <w:spacing w:line="240" w:lineRule="auto"/>
        <w:rPr>
          <w:rFonts w:cs="Arial"/>
          <w:b/>
          <w:sz w:val="22"/>
          <w:szCs w:val="24"/>
          <w:lang w:eastAsia="es-CO"/>
        </w:rPr>
      </w:pPr>
    </w:p>
    <w:p w14:paraId="7BEE8D1C" w14:textId="23C7208B" w:rsidR="00227ECA" w:rsidRDefault="00227ECA" w:rsidP="00882523">
      <w:pPr>
        <w:autoSpaceDE w:val="0"/>
        <w:autoSpaceDN w:val="0"/>
        <w:adjustRightInd w:val="0"/>
        <w:spacing w:line="240" w:lineRule="auto"/>
        <w:rPr>
          <w:rFonts w:cs="Arial"/>
          <w:b/>
          <w:sz w:val="22"/>
          <w:szCs w:val="24"/>
          <w:lang w:eastAsia="es-CO"/>
        </w:rPr>
      </w:pPr>
    </w:p>
    <w:p w14:paraId="29383E9A" w14:textId="77777777" w:rsidR="007227EB" w:rsidRDefault="007227EB" w:rsidP="00882523">
      <w:pPr>
        <w:autoSpaceDE w:val="0"/>
        <w:autoSpaceDN w:val="0"/>
        <w:adjustRightInd w:val="0"/>
        <w:spacing w:line="240" w:lineRule="auto"/>
        <w:rPr>
          <w:rFonts w:cs="Arial"/>
          <w:b/>
          <w:sz w:val="22"/>
          <w:szCs w:val="24"/>
          <w:lang w:eastAsia="es-CO"/>
        </w:rPr>
      </w:pPr>
    </w:p>
    <w:p w14:paraId="1E964354" w14:textId="05A1B959" w:rsidR="00227ECA" w:rsidRDefault="00227ECA" w:rsidP="00882523">
      <w:pPr>
        <w:autoSpaceDE w:val="0"/>
        <w:autoSpaceDN w:val="0"/>
        <w:adjustRightInd w:val="0"/>
        <w:spacing w:line="240" w:lineRule="auto"/>
        <w:rPr>
          <w:rFonts w:cs="Arial"/>
          <w:b/>
          <w:sz w:val="22"/>
          <w:szCs w:val="24"/>
          <w:lang w:eastAsia="es-CO"/>
        </w:rPr>
      </w:pPr>
    </w:p>
    <w:p w14:paraId="285037EB" w14:textId="77777777" w:rsidR="00227ECA" w:rsidRPr="00003115" w:rsidRDefault="00227ECA" w:rsidP="00882523">
      <w:pPr>
        <w:autoSpaceDE w:val="0"/>
        <w:autoSpaceDN w:val="0"/>
        <w:adjustRightInd w:val="0"/>
        <w:spacing w:line="240" w:lineRule="auto"/>
        <w:rPr>
          <w:rFonts w:cs="Arial"/>
          <w:b/>
          <w:sz w:val="22"/>
          <w:szCs w:val="24"/>
          <w:lang w:eastAsia="es-CO"/>
        </w:rPr>
      </w:pPr>
    </w:p>
    <w:p w14:paraId="1B2E1648" w14:textId="77777777" w:rsidR="001D352A" w:rsidRPr="00003115" w:rsidRDefault="001D352A" w:rsidP="00882523">
      <w:pPr>
        <w:autoSpaceDE w:val="0"/>
        <w:autoSpaceDN w:val="0"/>
        <w:adjustRightInd w:val="0"/>
        <w:spacing w:line="240" w:lineRule="auto"/>
        <w:rPr>
          <w:rFonts w:cs="Arial"/>
          <w:b/>
          <w:sz w:val="22"/>
          <w:szCs w:val="24"/>
          <w:lang w:eastAsia="es-CO"/>
        </w:rPr>
      </w:pPr>
    </w:p>
    <w:p w14:paraId="52198080" w14:textId="0157A277" w:rsidR="00882523" w:rsidRPr="007227EB" w:rsidRDefault="00882523" w:rsidP="0091126F">
      <w:pPr>
        <w:pStyle w:val="Prrafodelista"/>
        <w:numPr>
          <w:ilvl w:val="1"/>
          <w:numId w:val="42"/>
        </w:numPr>
        <w:autoSpaceDE w:val="0"/>
        <w:autoSpaceDN w:val="0"/>
        <w:adjustRightInd w:val="0"/>
        <w:spacing w:line="240" w:lineRule="auto"/>
        <w:outlineLvl w:val="1"/>
        <w:rPr>
          <w:rFonts w:cs="Arial"/>
          <w:b/>
          <w:szCs w:val="28"/>
          <w:lang w:eastAsia="es-CO"/>
        </w:rPr>
      </w:pPr>
      <w:bookmarkStart w:id="21" w:name="_Toc47444825"/>
      <w:r w:rsidRPr="007227EB">
        <w:rPr>
          <w:rFonts w:cs="Arial"/>
          <w:b/>
          <w:szCs w:val="28"/>
          <w:lang w:eastAsia="es-CO"/>
        </w:rPr>
        <w:lastRenderedPageBreak/>
        <w:t>V</w:t>
      </w:r>
      <w:r w:rsidR="00227ECA" w:rsidRPr="007227EB">
        <w:rPr>
          <w:rFonts w:cs="Arial"/>
          <w:b/>
          <w:szCs w:val="28"/>
          <w:lang w:eastAsia="es-CO"/>
        </w:rPr>
        <w:t>igencia</w:t>
      </w:r>
      <w:r w:rsidRPr="007227EB">
        <w:rPr>
          <w:rFonts w:cs="Arial"/>
          <w:b/>
          <w:szCs w:val="28"/>
          <w:lang w:eastAsia="es-CO"/>
        </w:rPr>
        <w:t xml:space="preserve"> 2020</w:t>
      </w:r>
      <w:bookmarkEnd w:id="21"/>
    </w:p>
    <w:p w14:paraId="37639F1E" w14:textId="77777777" w:rsidR="001D352A" w:rsidRPr="00003115" w:rsidRDefault="001D352A" w:rsidP="00882523">
      <w:pPr>
        <w:autoSpaceDE w:val="0"/>
        <w:autoSpaceDN w:val="0"/>
        <w:adjustRightInd w:val="0"/>
        <w:spacing w:line="240" w:lineRule="auto"/>
        <w:rPr>
          <w:rFonts w:cs="Arial"/>
          <w:b/>
          <w:sz w:val="22"/>
          <w:szCs w:val="24"/>
          <w:lang w:eastAsia="es-CO"/>
        </w:rPr>
      </w:pPr>
    </w:p>
    <w:p w14:paraId="2E2992F2" w14:textId="77777777" w:rsidR="00976E29" w:rsidRPr="00227ECA" w:rsidRDefault="00976E29" w:rsidP="00976E29">
      <w:pPr>
        <w:spacing w:line="240" w:lineRule="auto"/>
        <w:rPr>
          <w:rFonts w:cs="Arial"/>
          <w:noProof/>
          <w:szCs w:val="22"/>
          <w:lang w:eastAsia="es-CO"/>
        </w:rPr>
      </w:pPr>
      <w:r w:rsidRPr="00227ECA">
        <w:rPr>
          <w:rFonts w:cs="Arial"/>
          <w:noProof/>
          <w:szCs w:val="22"/>
          <w:lang w:eastAsia="es-CO"/>
        </w:rPr>
        <w:t xml:space="preserve">Se aprobó el plan de mejoramiento </w:t>
      </w:r>
      <w:r w:rsidR="004317CB" w:rsidRPr="00227ECA">
        <w:rPr>
          <w:rFonts w:cs="Arial"/>
          <w:noProof/>
          <w:szCs w:val="22"/>
          <w:lang w:eastAsia="es-CO"/>
        </w:rPr>
        <w:t xml:space="preserve">de la auditoría adelnatada en la vigencia 2019 al </w:t>
      </w:r>
      <w:r w:rsidRPr="00227ECA">
        <w:rPr>
          <w:rFonts w:cs="Arial"/>
          <w:noProof/>
          <w:szCs w:val="22"/>
          <w:lang w:eastAsia="es-CO"/>
        </w:rPr>
        <w:t xml:space="preserve">proceso de </w:t>
      </w:r>
      <w:r w:rsidR="004317CB" w:rsidRPr="00227ECA">
        <w:rPr>
          <w:rFonts w:cs="Arial"/>
          <w:b/>
          <w:noProof/>
          <w:szCs w:val="22"/>
          <w:lang w:eastAsia="es-CO"/>
        </w:rPr>
        <w:t>Gestión Documental - GDOC</w:t>
      </w:r>
      <w:r w:rsidRPr="00227ECA">
        <w:rPr>
          <w:rFonts w:cs="Arial"/>
          <w:b/>
          <w:noProof/>
          <w:szCs w:val="22"/>
          <w:lang w:eastAsia="es-CO"/>
        </w:rPr>
        <w:t xml:space="preserve">, </w:t>
      </w:r>
      <w:r w:rsidRPr="00227ECA">
        <w:rPr>
          <w:rFonts w:cs="Arial"/>
          <w:noProof/>
          <w:szCs w:val="22"/>
          <w:lang w:eastAsia="es-CO"/>
        </w:rPr>
        <w:t xml:space="preserve">mediante memorando </w:t>
      </w:r>
      <w:r w:rsidR="004317CB" w:rsidRPr="00227ECA">
        <w:rPr>
          <w:rFonts w:cs="Arial"/>
          <w:noProof/>
          <w:szCs w:val="22"/>
          <w:lang w:eastAsia="es-CO"/>
        </w:rPr>
        <w:t>2020</w:t>
      </w:r>
      <w:r w:rsidRPr="00227ECA">
        <w:rPr>
          <w:rFonts w:cs="Arial"/>
          <w:noProof/>
          <w:szCs w:val="22"/>
          <w:lang w:eastAsia="es-CO"/>
        </w:rPr>
        <w:t>16000</w:t>
      </w:r>
      <w:r w:rsidR="004317CB" w:rsidRPr="00227ECA">
        <w:rPr>
          <w:rFonts w:cs="Arial"/>
          <w:noProof/>
          <w:szCs w:val="22"/>
          <w:lang w:eastAsia="es-CO"/>
        </w:rPr>
        <w:t>09493 del 27 de febrero de 2020</w:t>
      </w:r>
      <w:r w:rsidRPr="00227ECA">
        <w:rPr>
          <w:rFonts w:cs="Arial"/>
          <w:noProof/>
          <w:szCs w:val="22"/>
          <w:lang w:eastAsia="es-CO"/>
        </w:rPr>
        <w:t>, c</w:t>
      </w:r>
      <w:r w:rsidR="004317CB" w:rsidRPr="00227ECA">
        <w:rPr>
          <w:rFonts w:cs="Arial"/>
          <w:noProof/>
          <w:szCs w:val="22"/>
          <w:lang w:eastAsia="es-CO"/>
        </w:rPr>
        <w:t>on 7</w:t>
      </w:r>
      <w:r w:rsidRPr="00227ECA">
        <w:rPr>
          <w:rFonts w:cs="Arial"/>
          <w:noProof/>
          <w:szCs w:val="22"/>
          <w:lang w:eastAsia="es-CO"/>
        </w:rPr>
        <w:t xml:space="preserve"> hallazgos y</w:t>
      </w:r>
      <w:r w:rsidR="004317CB" w:rsidRPr="00227ECA">
        <w:rPr>
          <w:rFonts w:cs="Arial"/>
          <w:noProof/>
          <w:szCs w:val="22"/>
          <w:lang w:eastAsia="es-CO"/>
        </w:rPr>
        <w:t xml:space="preserve"> 17</w:t>
      </w:r>
      <w:r w:rsidRPr="00227ECA">
        <w:rPr>
          <w:rFonts w:cs="Arial"/>
          <w:noProof/>
          <w:szCs w:val="22"/>
          <w:lang w:eastAsia="es-CO"/>
        </w:rPr>
        <w:t xml:space="preserve"> acciones.</w:t>
      </w:r>
    </w:p>
    <w:p w14:paraId="0BF71AF2" w14:textId="77777777" w:rsidR="008E0662" w:rsidRPr="00227ECA" w:rsidRDefault="008E0662" w:rsidP="00976E29">
      <w:pPr>
        <w:spacing w:line="240" w:lineRule="auto"/>
        <w:rPr>
          <w:rFonts w:cs="Arial"/>
          <w:noProof/>
          <w:szCs w:val="22"/>
          <w:lang w:eastAsia="es-CO"/>
        </w:rPr>
      </w:pPr>
    </w:p>
    <w:p w14:paraId="21D15EE7" w14:textId="77777777" w:rsidR="00976E29" w:rsidRPr="00227ECA" w:rsidRDefault="00976E29" w:rsidP="00976E29">
      <w:pPr>
        <w:spacing w:line="240" w:lineRule="auto"/>
        <w:rPr>
          <w:rFonts w:cs="Arial"/>
          <w:noProof/>
          <w:szCs w:val="22"/>
          <w:lang w:eastAsia="es-CO"/>
        </w:rPr>
      </w:pPr>
      <w:r w:rsidRPr="00227ECA">
        <w:rPr>
          <w:rFonts w:cs="Arial"/>
          <w:noProof/>
          <w:szCs w:val="22"/>
          <w:lang w:eastAsia="es-CO"/>
        </w:rPr>
        <w:t xml:space="preserve">Adicionalmente, se incluyó el plan de mejoramiento del proceso </w:t>
      </w:r>
      <w:r w:rsidRPr="00227ECA">
        <w:rPr>
          <w:rFonts w:cs="Arial"/>
          <w:b/>
          <w:noProof/>
          <w:szCs w:val="22"/>
          <w:lang w:eastAsia="es-CO"/>
        </w:rPr>
        <w:t>Gestión de</w:t>
      </w:r>
      <w:r w:rsidR="004317CB" w:rsidRPr="00227ECA">
        <w:rPr>
          <w:rFonts w:cs="Arial"/>
          <w:b/>
          <w:noProof/>
          <w:szCs w:val="22"/>
          <w:lang w:eastAsia="es-CO"/>
        </w:rPr>
        <w:t>l Talento Humano - GTHU</w:t>
      </w:r>
      <w:r w:rsidRPr="00227ECA">
        <w:rPr>
          <w:rFonts w:cs="Arial"/>
          <w:b/>
          <w:noProof/>
          <w:szCs w:val="22"/>
          <w:lang w:eastAsia="es-CO"/>
        </w:rPr>
        <w:t xml:space="preserve">, </w:t>
      </w:r>
      <w:r w:rsidRPr="00227ECA">
        <w:rPr>
          <w:rFonts w:cs="Arial"/>
          <w:noProof/>
          <w:szCs w:val="22"/>
          <w:lang w:eastAsia="es-CO"/>
        </w:rPr>
        <w:t xml:space="preserve">producto del traslado de un (1) hallazgo de la auditoría ejecutada al proceso de </w:t>
      </w:r>
      <w:r w:rsidRPr="00227ECA">
        <w:rPr>
          <w:rFonts w:cs="Arial"/>
          <w:b/>
          <w:noProof/>
          <w:szCs w:val="22"/>
          <w:lang w:eastAsia="es-CO"/>
        </w:rPr>
        <w:t>Direccionamiento Estrategico e Innovación - DESI</w:t>
      </w:r>
      <w:r w:rsidR="004317CB" w:rsidRPr="00227ECA">
        <w:rPr>
          <w:rFonts w:cs="Arial"/>
          <w:noProof/>
          <w:szCs w:val="22"/>
          <w:lang w:eastAsia="es-CO"/>
        </w:rPr>
        <w:t xml:space="preserve"> y un (1) hallazgo</w:t>
      </w:r>
      <w:r w:rsidRPr="00227ECA">
        <w:rPr>
          <w:rFonts w:cs="Arial"/>
          <w:noProof/>
          <w:szCs w:val="22"/>
          <w:lang w:eastAsia="es-CO"/>
        </w:rPr>
        <w:t xml:space="preserve"> de la auditoría ejecutada al </w:t>
      </w:r>
      <w:r w:rsidRPr="00227ECA">
        <w:rPr>
          <w:rFonts w:cs="Arial"/>
          <w:b/>
          <w:noProof/>
          <w:szCs w:val="22"/>
          <w:lang w:eastAsia="es-CO"/>
        </w:rPr>
        <w:t>proceso Planificación de la Intervención Vial- PIV</w:t>
      </w:r>
      <w:r w:rsidR="001D352A" w:rsidRPr="00227ECA">
        <w:rPr>
          <w:rFonts w:cs="Arial"/>
          <w:b/>
          <w:noProof/>
          <w:szCs w:val="22"/>
          <w:lang w:eastAsia="es-CO"/>
        </w:rPr>
        <w:t xml:space="preserve">, </w:t>
      </w:r>
      <w:r w:rsidR="001D352A" w:rsidRPr="00227ECA">
        <w:rPr>
          <w:rFonts w:cs="Arial"/>
          <w:noProof/>
          <w:szCs w:val="22"/>
          <w:lang w:eastAsia="es-CO"/>
        </w:rPr>
        <w:t xml:space="preserve">y el plan de mejoramiento del proceso </w:t>
      </w:r>
      <w:r w:rsidR="001D352A" w:rsidRPr="00227ECA">
        <w:rPr>
          <w:rFonts w:cs="Arial"/>
          <w:b/>
          <w:noProof/>
          <w:szCs w:val="22"/>
          <w:lang w:eastAsia="es-CO"/>
        </w:rPr>
        <w:t xml:space="preserve">Gestión Júridica – GJUR </w:t>
      </w:r>
      <w:r w:rsidR="001D352A" w:rsidRPr="00227ECA">
        <w:rPr>
          <w:rFonts w:cs="Arial"/>
          <w:noProof/>
          <w:szCs w:val="22"/>
          <w:lang w:eastAsia="es-CO"/>
        </w:rPr>
        <w:t>produc</w:t>
      </w:r>
      <w:r w:rsidR="000169A4" w:rsidRPr="00227ECA">
        <w:rPr>
          <w:rFonts w:cs="Arial"/>
          <w:noProof/>
          <w:szCs w:val="22"/>
          <w:lang w:eastAsia="es-CO"/>
        </w:rPr>
        <w:t>to del traslado de un (1</w:t>
      </w:r>
      <w:r w:rsidR="001D352A" w:rsidRPr="00227ECA">
        <w:rPr>
          <w:rFonts w:cs="Arial"/>
          <w:noProof/>
          <w:szCs w:val="22"/>
          <w:lang w:eastAsia="es-CO"/>
        </w:rPr>
        <w:t xml:space="preserve">) hallazgo de la auditoría ejecutada al proceso de </w:t>
      </w:r>
      <w:r w:rsidR="001D352A" w:rsidRPr="00227ECA">
        <w:rPr>
          <w:rFonts w:cs="Arial"/>
          <w:b/>
          <w:noProof/>
          <w:szCs w:val="22"/>
          <w:lang w:eastAsia="es-CO"/>
        </w:rPr>
        <w:t>Direccionamiento Estrategico e Innovación - DESI</w:t>
      </w:r>
    </w:p>
    <w:p w14:paraId="452937B2" w14:textId="77777777" w:rsidR="001D352A" w:rsidRPr="00227ECA" w:rsidRDefault="001D352A" w:rsidP="004317CB">
      <w:pPr>
        <w:autoSpaceDE w:val="0"/>
        <w:autoSpaceDN w:val="0"/>
        <w:adjustRightInd w:val="0"/>
        <w:spacing w:line="240" w:lineRule="auto"/>
        <w:rPr>
          <w:rFonts w:cs="Arial"/>
          <w:szCs w:val="28"/>
          <w:lang w:eastAsia="es-CO"/>
        </w:rPr>
      </w:pPr>
    </w:p>
    <w:p w14:paraId="594A8E3D" w14:textId="77777777" w:rsidR="004317CB" w:rsidRPr="00227ECA" w:rsidRDefault="004317CB" w:rsidP="004317CB">
      <w:pPr>
        <w:autoSpaceDE w:val="0"/>
        <w:autoSpaceDN w:val="0"/>
        <w:adjustRightInd w:val="0"/>
        <w:spacing w:line="240" w:lineRule="auto"/>
        <w:rPr>
          <w:rFonts w:cs="Arial"/>
          <w:szCs w:val="28"/>
          <w:lang w:eastAsia="es-CO"/>
        </w:rPr>
      </w:pPr>
      <w:r w:rsidRPr="00227ECA">
        <w:rPr>
          <w:rFonts w:cs="Arial"/>
          <w:szCs w:val="28"/>
          <w:lang w:eastAsia="es-CO"/>
        </w:rPr>
        <w:t xml:space="preserve">Con corte al 30 de marzo de 2020, se han cerrado 2 acciones que </w:t>
      </w:r>
      <w:r w:rsidR="000169A4" w:rsidRPr="00227ECA">
        <w:rPr>
          <w:rFonts w:cs="Arial"/>
          <w:szCs w:val="28"/>
          <w:lang w:eastAsia="es-CO"/>
        </w:rPr>
        <w:t>corresponden al 10% de 20</w:t>
      </w:r>
      <w:r w:rsidRPr="00227ECA">
        <w:rPr>
          <w:rFonts w:cs="Arial"/>
          <w:szCs w:val="28"/>
          <w:lang w:eastAsia="es-CO"/>
        </w:rPr>
        <w:t xml:space="preserve"> acciones formuladas, en plazo se tiene </w:t>
      </w:r>
      <w:r w:rsidR="000169A4" w:rsidRPr="00227ECA">
        <w:rPr>
          <w:rFonts w:cs="Arial"/>
          <w:szCs w:val="28"/>
          <w:lang w:eastAsia="es-CO"/>
        </w:rPr>
        <w:t>11 acciones que representa el 55</w:t>
      </w:r>
      <w:r w:rsidRPr="00227ECA">
        <w:rPr>
          <w:rFonts w:cs="Arial"/>
          <w:szCs w:val="28"/>
          <w:lang w:eastAsia="es-CO"/>
        </w:rPr>
        <w:t xml:space="preserve">% </w:t>
      </w:r>
      <w:r w:rsidR="000169A4" w:rsidRPr="00227ECA">
        <w:rPr>
          <w:rFonts w:cs="Arial"/>
          <w:szCs w:val="28"/>
          <w:lang w:eastAsia="es-CO"/>
        </w:rPr>
        <w:t>y sin cerrar con plazo vencido 7</w:t>
      </w:r>
      <w:r w:rsidRPr="00227ECA">
        <w:rPr>
          <w:rFonts w:cs="Arial"/>
          <w:szCs w:val="28"/>
          <w:lang w:eastAsia="es-CO"/>
        </w:rPr>
        <w:t xml:space="preserve"> acciones que corresponden a</w:t>
      </w:r>
      <w:r w:rsidR="000169A4" w:rsidRPr="00227ECA">
        <w:rPr>
          <w:rFonts w:cs="Arial"/>
          <w:szCs w:val="28"/>
          <w:lang w:eastAsia="es-CO"/>
        </w:rPr>
        <w:t>l 35</w:t>
      </w:r>
      <w:r w:rsidRPr="00227ECA">
        <w:rPr>
          <w:rFonts w:cs="Arial"/>
          <w:szCs w:val="28"/>
          <w:lang w:eastAsia="es-CO"/>
        </w:rPr>
        <w:t>%.</w:t>
      </w:r>
    </w:p>
    <w:p w14:paraId="1C3FAD8D" w14:textId="77777777" w:rsidR="004317CB" w:rsidRPr="00227ECA" w:rsidRDefault="004317CB" w:rsidP="004317CB">
      <w:pPr>
        <w:autoSpaceDE w:val="0"/>
        <w:autoSpaceDN w:val="0"/>
        <w:adjustRightInd w:val="0"/>
        <w:spacing w:line="240" w:lineRule="auto"/>
        <w:rPr>
          <w:rFonts w:cs="Arial"/>
          <w:szCs w:val="28"/>
          <w:lang w:eastAsia="es-CO"/>
        </w:rPr>
      </w:pPr>
    </w:p>
    <w:p w14:paraId="51F1C992" w14:textId="77777777" w:rsidR="004317CB" w:rsidRPr="00227ECA" w:rsidRDefault="004317CB" w:rsidP="004317CB">
      <w:pPr>
        <w:autoSpaceDE w:val="0"/>
        <w:autoSpaceDN w:val="0"/>
        <w:adjustRightInd w:val="0"/>
        <w:spacing w:line="240" w:lineRule="auto"/>
        <w:rPr>
          <w:rFonts w:cs="Arial"/>
          <w:b/>
          <w:noProof/>
          <w:szCs w:val="22"/>
          <w:lang w:eastAsia="es-CO"/>
        </w:rPr>
      </w:pPr>
      <w:r w:rsidRPr="00227ECA">
        <w:rPr>
          <w:rFonts w:cs="Arial"/>
          <w:szCs w:val="28"/>
          <w:lang w:eastAsia="es-CO"/>
        </w:rPr>
        <w:t xml:space="preserve">Durante el primer trimestre se cerraron </w:t>
      </w:r>
      <w:r w:rsidRPr="00227ECA">
        <w:rPr>
          <w:rFonts w:cs="Arial"/>
          <w:b/>
          <w:szCs w:val="28"/>
          <w:lang w:eastAsia="es-CO"/>
        </w:rPr>
        <w:t>2 acciones</w:t>
      </w:r>
      <w:r w:rsidRPr="00227ECA">
        <w:rPr>
          <w:rFonts w:cs="Arial"/>
          <w:szCs w:val="28"/>
          <w:lang w:eastAsia="es-CO"/>
        </w:rPr>
        <w:t xml:space="preserve">, de acuerdo a la gestión adelantada y a los avances presentados por los procesos en el mes de abril de 2020, que dieron cierre a los hallazgos trasladados al proceso </w:t>
      </w:r>
      <w:r w:rsidRPr="00227ECA">
        <w:rPr>
          <w:rFonts w:cs="Arial"/>
          <w:b/>
          <w:noProof/>
          <w:szCs w:val="22"/>
          <w:lang w:eastAsia="es-CO"/>
        </w:rPr>
        <w:t>Gestión del Talento Humano.</w:t>
      </w:r>
    </w:p>
    <w:p w14:paraId="6FB1F4BE" w14:textId="77777777" w:rsidR="003F5379" w:rsidRPr="00003115" w:rsidRDefault="003F5379" w:rsidP="004317CB">
      <w:pPr>
        <w:autoSpaceDE w:val="0"/>
        <w:autoSpaceDN w:val="0"/>
        <w:adjustRightInd w:val="0"/>
        <w:spacing w:line="240" w:lineRule="auto"/>
        <w:rPr>
          <w:rFonts w:cs="Arial"/>
          <w:b/>
          <w:noProof/>
          <w:sz w:val="22"/>
          <w:lang w:eastAsia="es-CO"/>
        </w:rPr>
      </w:pPr>
    </w:p>
    <w:p w14:paraId="19070387" w14:textId="77777777" w:rsidR="006261D3" w:rsidRPr="00003115" w:rsidRDefault="006261D3" w:rsidP="004317CB">
      <w:pPr>
        <w:autoSpaceDE w:val="0"/>
        <w:autoSpaceDN w:val="0"/>
        <w:adjustRightInd w:val="0"/>
        <w:spacing w:line="240" w:lineRule="auto"/>
        <w:rPr>
          <w:rFonts w:cs="Arial"/>
          <w:b/>
          <w:noProof/>
          <w:sz w:val="22"/>
          <w:lang w:eastAsia="es-CO"/>
        </w:rPr>
      </w:pPr>
    </w:p>
    <w:p w14:paraId="6CEC70EA" w14:textId="603E8B16" w:rsidR="003F5379" w:rsidRPr="00227ECA" w:rsidRDefault="00227ECA" w:rsidP="00227ECA">
      <w:pPr>
        <w:pStyle w:val="Descripcin"/>
        <w:jc w:val="center"/>
        <w:rPr>
          <w:rFonts w:cs="Arial"/>
          <w:b/>
          <w:bCs/>
          <w:i w:val="0"/>
          <w:iCs w:val="0"/>
          <w:color w:val="auto"/>
          <w:sz w:val="28"/>
          <w:szCs w:val="32"/>
          <w:lang w:eastAsia="es-CO"/>
        </w:rPr>
      </w:pPr>
      <w:bookmarkStart w:id="22" w:name="_Toc47444844"/>
      <w:r w:rsidRPr="00227ECA">
        <w:rPr>
          <w:b/>
          <w:bCs/>
          <w:i w:val="0"/>
          <w:iCs w:val="0"/>
          <w:color w:val="auto"/>
          <w:sz w:val="22"/>
          <w:szCs w:val="22"/>
        </w:rPr>
        <w:t xml:space="preserve">Gráfico </w:t>
      </w:r>
      <w:r w:rsidRPr="00227ECA">
        <w:rPr>
          <w:b/>
          <w:bCs/>
          <w:i w:val="0"/>
          <w:iCs w:val="0"/>
          <w:color w:val="auto"/>
          <w:sz w:val="22"/>
          <w:szCs w:val="22"/>
        </w:rPr>
        <w:fldChar w:fldCharType="begin"/>
      </w:r>
      <w:r w:rsidRPr="00227ECA">
        <w:rPr>
          <w:b/>
          <w:bCs/>
          <w:i w:val="0"/>
          <w:iCs w:val="0"/>
          <w:color w:val="auto"/>
          <w:sz w:val="22"/>
          <w:szCs w:val="22"/>
        </w:rPr>
        <w:instrText xml:space="preserve"> SEQ Gráfrico \* ARABIC </w:instrText>
      </w:r>
      <w:r w:rsidRPr="00227ECA">
        <w:rPr>
          <w:b/>
          <w:bCs/>
          <w:i w:val="0"/>
          <w:iCs w:val="0"/>
          <w:color w:val="auto"/>
          <w:sz w:val="22"/>
          <w:szCs w:val="22"/>
        </w:rPr>
        <w:fldChar w:fldCharType="separate"/>
      </w:r>
      <w:r w:rsidRPr="00227ECA">
        <w:rPr>
          <w:b/>
          <w:bCs/>
          <w:i w:val="0"/>
          <w:iCs w:val="0"/>
          <w:noProof/>
          <w:color w:val="auto"/>
          <w:sz w:val="22"/>
          <w:szCs w:val="22"/>
        </w:rPr>
        <w:t>4</w:t>
      </w:r>
      <w:r w:rsidRPr="00227ECA">
        <w:rPr>
          <w:b/>
          <w:bCs/>
          <w:i w:val="0"/>
          <w:iCs w:val="0"/>
          <w:color w:val="auto"/>
          <w:sz w:val="22"/>
          <w:szCs w:val="22"/>
        </w:rPr>
        <w:fldChar w:fldCharType="end"/>
      </w:r>
      <w:r w:rsidRPr="00227ECA">
        <w:rPr>
          <w:b/>
          <w:bCs/>
          <w:i w:val="0"/>
          <w:iCs w:val="0"/>
          <w:color w:val="auto"/>
          <w:sz w:val="22"/>
          <w:szCs w:val="22"/>
        </w:rPr>
        <w:t xml:space="preserve"> Estado acciones 2020</w:t>
      </w:r>
      <w:bookmarkEnd w:id="22"/>
    </w:p>
    <w:p w14:paraId="45B4A82F" w14:textId="77777777" w:rsidR="000169A4" w:rsidRPr="00003115" w:rsidRDefault="000169A4" w:rsidP="000169A4">
      <w:pPr>
        <w:autoSpaceDE w:val="0"/>
        <w:autoSpaceDN w:val="0"/>
        <w:adjustRightInd w:val="0"/>
        <w:spacing w:line="240" w:lineRule="auto"/>
        <w:jc w:val="center"/>
        <w:rPr>
          <w:rFonts w:cs="Arial"/>
          <w:sz w:val="22"/>
          <w:szCs w:val="24"/>
          <w:lang w:eastAsia="es-CO"/>
        </w:rPr>
      </w:pPr>
      <w:r w:rsidRPr="00003115">
        <w:rPr>
          <w:rFonts w:cs="Arial"/>
          <w:noProof/>
          <w:sz w:val="22"/>
          <w:lang w:eastAsia="es-CO"/>
        </w:rPr>
        <mc:AlternateContent>
          <mc:Choice Requires="wps">
            <w:drawing>
              <wp:anchor distT="45720" distB="45720" distL="114300" distR="114300" simplePos="0" relativeHeight="251667456" behindDoc="0" locked="0" layoutInCell="1" allowOverlap="1" wp14:anchorId="446A3840" wp14:editId="39FCD3BB">
                <wp:simplePos x="0" y="0"/>
                <wp:positionH relativeFrom="column">
                  <wp:posOffset>4222115</wp:posOffset>
                </wp:positionH>
                <wp:positionV relativeFrom="paragraph">
                  <wp:posOffset>600710</wp:posOffset>
                </wp:positionV>
                <wp:extent cx="457200" cy="1022350"/>
                <wp:effectExtent l="0" t="0" r="0" b="635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22350"/>
                        </a:xfrm>
                        <a:prstGeom prst="rect">
                          <a:avLst/>
                        </a:prstGeom>
                        <a:noFill/>
                        <a:ln w="9525">
                          <a:noFill/>
                          <a:miter lim="800000"/>
                          <a:headEnd/>
                          <a:tailEnd/>
                        </a:ln>
                      </wps:spPr>
                      <wps:txbx>
                        <w:txbxContent>
                          <w:p w14:paraId="13959146" w14:textId="77777777" w:rsidR="00777CC8" w:rsidRPr="00D97500" w:rsidRDefault="00777CC8" w:rsidP="004317CB">
                            <w:pPr>
                              <w:jc w:val="center"/>
                              <w:rPr>
                                <w:sz w:val="16"/>
                                <w:lang w:val="es-ES"/>
                              </w:rPr>
                            </w:pPr>
                          </w:p>
                          <w:p w14:paraId="6BF2DE21" w14:textId="77777777" w:rsidR="00777CC8" w:rsidRDefault="00777CC8" w:rsidP="004317CB">
                            <w:pPr>
                              <w:jc w:val="center"/>
                              <w:rPr>
                                <w:sz w:val="16"/>
                                <w:lang w:val="es-ES"/>
                              </w:rPr>
                            </w:pPr>
                            <w:r>
                              <w:rPr>
                                <w:sz w:val="16"/>
                                <w:lang w:val="es-ES"/>
                              </w:rPr>
                              <w:t>11</w:t>
                            </w:r>
                          </w:p>
                          <w:p w14:paraId="5F407E90" w14:textId="77777777" w:rsidR="00777CC8" w:rsidRDefault="00777CC8" w:rsidP="004317CB">
                            <w:pPr>
                              <w:jc w:val="center"/>
                              <w:rPr>
                                <w:sz w:val="16"/>
                                <w:lang w:val="es-ES"/>
                              </w:rPr>
                            </w:pPr>
                          </w:p>
                          <w:p w14:paraId="48444DC7" w14:textId="77777777" w:rsidR="00777CC8" w:rsidRPr="00D97500" w:rsidRDefault="00777CC8" w:rsidP="004317CB">
                            <w:pPr>
                              <w:jc w:val="center"/>
                              <w:rPr>
                                <w:sz w:val="16"/>
                                <w:lang w:val="es-ES"/>
                              </w:rPr>
                            </w:pPr>
                          </w:p>
                          <w:p w14:paraId="7F68A19B" w14:textId="77777777" w:rsidR="00777CC8" w:rsidRDefault="00777CC8" w:rsidP="004317CB">
                            <w:pPr>
                              <w:jc w:val="center"/>
                              <w:rPr>
                                <w:sz w:val="16"/>
                                <w:lang w:val="es-ES"/>
                              </w:rPr>
                            </w:pPr>
                            <w:r>
                              <w:rPr>
                                <w:sz w:val="16"/>
                                <w:lang w:val="es-ES"/>
                              </w:rPr>
                              <w:t>2</w:t>
                            </w:r>
                          </w:p>
                          <w:p w14:paraId="6C0CC119" w14:textId="77777777" w:rsidR="00777CC8" w:rsidRDefault="00777CC8" w:rsidP="004317CB">
                            <w:pPr>
                              <w:jc w:val="center"/>
                              <w:rPr>
                                <w:sz w:val="16"/>
                                <w:lang w:val="es-ES"/>
                              </w:rPr>
                            </w:pPr>
                          </w:p>
                          <w:p w14:paraId="4058DDC9" w14:textId="77777777" w:rsidR="00777CC8" w:rsidRPr="00D97500" w:rsidRDefault="00777CC8" w:rsidP="004317CB">
                            <w:pPr>
                              <w:jc w:val="center"/>
                              <w:rPr>
                                <w:sz w:val="16"/>
                                <w:lang w:val="es-ES"/>
                              </w:rPr>
                            </w:pPr>
                          </w:p>
                          <w:p w14:paraId="2C412BAE" w14:textId="77777777" w:rsidR="00777CC8" w:rsidRPr="00D97500" w:rsidRDefault="00777CC8" w:rsidP="004317CB">
                            <w:pPr>
                              <w:jc w:val="center"/>
                              <w:rPr>
                                <w:sz w:val="16"/>
                                <w:lang w:val="es-ES"/>
                              </w:rPr>
                            </w:pPr>
                            <w:r>
                              <w:rPr>
                                <w:sz w:val="16"/>
                                <w:lang w:val="es-ES"/>
                              </w:rPr>
                              <w:t>7</w:t>
                            </w:r>
                          </w:p>
                          <w:p w14:paraId="5B358CDF" w14:textId="77777777" w:rsidR="00777CC8" w:rsidRPr="00D97500" w:rsidRDefault="00777CC8" w:rsidP="004317CB">
                            <w:pPr>
                              <w:jc w:val="center"/>
                              <w:rPr>
                                <w:sz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A3840" id="_x0000_s1029" type="#_x0000_t202" style="position:absolute;left:0;text-align:left;margin-left:332.45pt;margin-top:47.3pt;width:36pt;height:8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" filled="f" stroked="f">
                <v:textbox>
                  <w:txbxContent>
                    <w:p w14:paraId="13959146" w14:textId="77777777" w:rsidR="00777CC8" w:rsidRPr="00D97500" w:rsidRDefault="00777CC8" w:rsidP="004317CB">
                      <w:pPr>
                        <w:jc w:val="center"/>
                        <w:rPr>
                          <w:sz w:val="16"/>
                          <w:lang w:val="es-ES"/>
                        </w:rPr>
                      </w:pPr>
                    </w:p>
                    <w:p w14:paraId="6BF2DE21" w14:textId="77777777" w:rsidR="00777CC8" w:rsidRDefault="00777CC8" w:rsidP="004317CB">
                      <w:pPr>
                        <w:jc w:val="center"/>
                        <w:rPr>
                          <w:sz w:val="16"/>
                          <w:lang w:val="es-ES"/>
                        </w:rPr>
                      </w:pPr>
                      <w:r>
                        <w:rPr>
                          <w:sz w:val="16"/>
                          <w:lang w:val="es-ES"/>
                        </w:rPr>
                        <w:t>11</w:t>
                      </w:r>
                    </w:p>
                    <w:p w14:paraId="5F407E90" w14:textId="77777777" w:rsidR="00777CC8" w:rsidRDefault="00777CC8" w:rsidP="004317CB">
                      <w:pPr>
                        <w:jc w:val="center"/>
                        <w:rPr>
                          <w:sz w:val="16"/>
                          <w:lang w:val="es-ES"/>
                        </w:rPr>
                      </w:pPr>
                    </w:p>
                    <w:p w14:paraId="48444DC7" w14:textId="77777777" w:rsidR="00777CC8" w:rsidRPr="00D97500" w:rsidRDefault="00777CC8" w:rsidP="004317CB">
                      <w:pPr>
                        <w:jc w:val="center"/>
                        <w:rPr>
                          <w:sz w:val="16"/>
                          <w:lang w:val="es-ES"/>
                        </w:rPr>
                      </w:pPr>
                    </w:p>
                    <w:p w14:paraId="7F68A19B" w14:textId="77777777" w:rsidR="00777CC8" w:rsidRDefault="00777CC8" w:rsidP="004317CB">
                      <w:pPr>
                        <w:jc w:val="center"/>
                        <w:rPr>
                          <w:sz w:val="16"/>
                          <w:lang w:val="es-ES"/>
                        </w:rPr>
                      </w:pPr>
                      <w:r>
                        <w:rPr>
                          <w:sz w:val="16"/>
                          <w:lang w:val="es-ES"/>
                        </w:rPr>
                        <w:t>2</w:t>
                      </w:r>
                    </w:p>
                    <w:p w14:paraId="6C0CC119" w14:textId="77777777" w:rsidR="00777CC8" w:rsidRDefault="00777CC8" w:rsidP="004317CB">
                      <w:pPr>
                        <w:jc w:val="center"/>
                        <w:rPr>
                          <w:sz w:val="16"/>
                          <w:lang w:val="es-ES"/>
                        </w:rPr>
                      </w:pPr>
                    </w:p>
                    <w:p w14:paraId="4058DDC9" w14:textId="77777777" w:rsidR="00777CC8" w:rsidRPr="00D97500" w:rsidRDefault="00777CC8" w:rsidP="004317CB">
                      <w:pPr>
                        <w:jc w:val="center"/>
                        <w:rPr>
                          <w:sz w:val="16"/>
                          <w:lang w:val="es-ES"/>
                        </w:rPr>
                      </w:pPr>
                    </w:p>
                    <w:p w14:paraId="2C412BAE" w14:textId="77777777" w:rsidR="00777CC8" w:rsidRPr="00D97500" w:rsidRDefault="00777CC8" w:rsidP="004317CB">
                      <w:pPr>
                        <w:jc w:val="center"/>
                        <w:rPr>
                          <w:sz w:val="16"/>
                          <w:lang w:val="es-ES"/>
                        </w:rPr>
                      </w:pPr>
                      <w:r>
                        <w:rPr>
                          <w:sz w:val="16"/>
                          <w:lang w:val="es-ES"/>
                        </w:rPr>
                        <w:t>7</w:t>
                      </w:r>
                    </w:p>
                    <w:p w14:paraId="5B358CDF" w14:textId="77777777" w:rsidR="00777CC8" w:rsidRPr="00D97500" w:rsidRDefault="00777CC8" w:rsidP="004317CB">
                      <w:pPr>
                        <w:jc w:val="center"/>
                        <w:rPr>
                          <w:sz w:val="16"/>
                          <w:lang w:val="es-ES"/>
                        </w:rPr>
                      </w:pPr>
                    </w:p>
                  </w:txbxContent>
                </v:textbox>
              </v:shape>
            </w:pict>
          </mc:Fallback>
        </mc:AlternateContent>
      </w:r>
      <w:r w:rsidRPr="00003115">
        <w:rPr>
          <w:noProof/>
          <w:lang w:eastAsia="es-CO"/>
        </w:rPr>
        <w:drawing>
          <wp:inline distT="0" distB="0" distL="0" distR="0" wp14:anchorId="335376AA" wp14:editId="23FC2769">
            <wp:extent cx="3359150" cy="2235200"/>
            <wp:effectExtent l="0" t="0" r="12700" b="12700"/>
            <wp:docPr id="1" name="Gráfico 1">
              <a:extLst xmlns:a="http://schemas.openxmlformats.org/drawingml/2006/main">
                <a:ext uri="{FF2B5EF4-FFF2-40B4-BE49-F238E27FC236}">
                  <a16:creationId xmlns:a16="http://schemas.microsoft.com/office/drawing/2014/main" id="{AAEEDF3E-27A7-4F76-8785-0CE429950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A4F18F" w14:textId="77777777" w:rsidR="004317CB" w:rsidRPr="00003115" w:rsidRDefault="004317CB" w:rsidP="004317CB">
      <w:pPr>
        <w:autoSpaceDE w:val="0"/>
        <w:autoSpaceDN w:val="0"/>
        <w:adjustRightInd w:val="0"/>
        <w:spacing w:line="240" w:lineRule="auto"/>
        <w:rPr>
          <w:rFonts w:cs="Arial"/>
          <w:sz w:val="22"/>
          <w:szCs w:val="24"/>
          <w:lang w:eastAsia="es-CO"/>
        </w:rPr>
      </w:pPr>
    </w:p>
    <w:p w14:paraId="58D3D6A9" w14:textId="77777777" w:rsidR="004317CB" w:rsidRPr="00003115" w:rsidRDefault="004317CB" w:rsidP="004317CB">
      <w:pPr>
        <w:jc w:val="center"/>
        <w:rPr>
          <w:rFonts w:cs="Arial"/>
          <w:sz w:val="16"/>
        </w:rPr>
      </w:pPr>
      <w:r w:rsidRPr="00003115">
        <w:rPr>
          <w:rFonts w:cs="Arial"/>
          <w:b/>
          <w:sz w:val="16"/>
        </w:rPr>
        <w:t>Fuente:</w:t>
      </w:r>
      <w:r w:rsidRPr="00003115">
        <w:rPr>
          <w:rFonts w:cs="Arial"/>
          <w:sz w:val="16"/>
        </w:rPr>
        <w:t xml:space="preserve"> Archivos OCI – UAERMV</w:t>
      </w:r>
      <w:r w:rsidRPr="00003115">
        <w:rPr>
          <w:rFonts w:cs="Arial"/>
          <w:sz w:val="18"/>
        </w:rPr>
        <w:t xml:space="preserve">, </w:t>
      </w:r>
      <w:r w:rsidRPr="00003115">
        <w:rPr>
          <w:rFonts w:cs="Arial"/>
          <w:sz w:val="16"/>
        </w:rPr>
        <w:t>a partir de consolidado seguimiento a planes de mejoramiento</w:t>
      </w:r>
    </w:p>
    <w:p w14:paraId="791B51BB" w14:textId="281B76BC" w:rsidR="0091126F" w:rsidRDefault="0091126F" w:rsidP="00AE29DC">
      <w:pPr>
        <w:autoSpaceDE w:val="0"/>
        <w:autoSpaceDN w:val="0"/>
        <w:adjustRightInd w:val="0"/>
        <w:spacing w:line="240" w:lineRule="auto"/>
        <w:rPr>
          <w:rFonts w:cs="Arial"/>
          <w:b/>
          <w:sz w:val="22"/>
          <w:szCs w:val="22"/>
          <w:lang w:eastAsia="es-CO"/>
        </w:rPr>
      </w:pPr>
    </w:p>
    <w:p w14:paraId="40A6D141" w14:textId="77777777" w:rsidR="0091126F" w:rsidRPr="00003115" w:rsidRDefault="0091126F" w:rsidP="0091126F">
      <w:pPr>
        <w:autoSpaceDE w:val="0"/>
        <w:autoSpaceDN w:val="0"/>
        <w:adjustRightInd w:val="0"/>
        <w:spacing w:line="240" w:lineRule="auto"/>
        <w:rPr>
          <w:rFonts w:cs="Arial"/>
          <w:b/>
          <w:sz w:val="22"/>
          <w:szCs w:val="22"/>
          <w:lang w:eastAsia="es-CO"/>
        </w:rPr>
      </w:pPr>
    </w:p>
    <w:p w14:paraId="73D755E9" w14:textId="41C00A45" w:rsidR="002A7633" w:rsidRPr="00505BBF" w:rsidRDefault="00777CC8" w:rsidP="0091126F">
      <w:pPr>
        <w:pStyle w:val="Ttulo1"/>
        <w:numPr>
          <w:ilvl w:val="0"/>
          <w:numId w:val="42"/>
        </w:numPr>
        <w:rPr>
          <w:bCs w:val="0"/>
          <w:sz w:val="24"/>
          <w:szCs w:val="24"/>
          <w:lang w:eastAsia="es-CO"/>
        </w:rPr>
      </w:pPr>
      <w:bookmarkStart w:id="23" w:name="_Toc47444826"/>
      <w:r w:rsidRPr="00505BBF">
        <w:rPr>
          <w:bCs w:val="0"/>
          <w:sz w:val="24"/>
          <w:szCs w:val="24"/>
          <w:lang w:eastAsia="es-CO"/>
        </w:rPr>
        <w:t>Consolidado Hallazgos y Acciones Derivados de Auditorías Internas en Seguimiento</w:t>
      </w:r>
      <w:bookmarkEnd w:id="23"/>
    </w:p>
    <w:p w14:paraId="2707B48C" w14:textId="77777777" w:rsidR="002A7633" w:rsidRPr="00003115" w:rsidRDefault="002A7633" w:rsidP="00AE29DC">
      <w:pPr>
        <w:autoSpaceDE w:val="0"/>
        <w:autoSpaceDN w:val="0"/>
        <w:adjustRightInd w:val="0"/>
        <w:spacing w:line="240" w:lineRule="auto"/>
        <w:rPr>
          <w:rFonts w:cs="Arial"/>
          <w:sz w:val="22"/>
          <w:szCs w:val="22"/>
          <w:lang w:eastAsia="es-CO"/>
        </w:rPr>
      </w:pPr>
    </w:p>
    <w:p w14:paraId="6DA61DB9" w14:textId="77777777" w:rsidR="005F4308" w:rsidRPr="00777CC8" w:rsidRDefault="000A7205" w:rsidP="00AE29DC">
      <w:pPr>
        <w:autoSpaceDE w:val="0"/>
        <w:autoSpaceDN w:val="0"/>
        <w:adjustRightInd w:val="0"/>
        <w:spacing w:line="240" w:lineRule="auto"/>
        <w:rPr>
          <w:rFonts w:cs="Arial"/>
          <w:szCs w:val="24"/>
          <w:lang w:eastAsia="es-CO"/>
        </w:rPr>
      </w:pPr>
      <w:r w:rsidRPr="00777CC8">
        <w:rPr>
          <w:rFonts w:cs="Arial"/>
          <w:szCs w:val="24"/>
          <w:lang w:eastAsia="es-CO"/>
        </w:rPr>
        <w:t>En la siguiente tabla</w:t>
      </w:r>
      <w:r w:rsidR="00162D86" w:rsidRPr="00777CC8">
        <w:rPr>
          <w:rFonts w:cs="Arial"/>
          <w:szCs w:val="24"/>
          <w:lang w:eastAsia="es-CO"/>
        </w:rPr>
        <w:t>,</w:t>
      </w:r>
      <w:r w:rsidR="00720369" w:rsidRPr="00777CC8">
        <w:rPr>
          <w:rFonts w:cs="Arial"/>
          <w:szCs w:val="24"/>
          <w:lang w:eastAsia="es-CO"/>
        </w:rPr>
        <w:t xml:space="preserve"> se relaciona </w:t>
      </w:r>
      <w:r w:rsidRPr="00777CC8">
        <w:rPr>
          <w:rFonts w:cs="Arial"/>
          <w:szCs w:val="24"/>
          <w:lang w:eastAsia="es-CO"/>
        </w:rPr>
        <w:t>el estado de cada uno de los planes de mejoramiento, de acuerdo al seguimiento reali</w:t>
      </w:r>
      <w:r w:rsidR="005C7D3F" w:rsidRPr="00777CC8">
        <w:rPr>
          <w:rFonts w:cs="Arial"/>
          <w:szCs w:val="24"/>
          <w:lang w:eastAsia="es-CO"/>
        </w:rPr>
        <w:t>zado por OCI durante el primer trimestre de  2020</w:t>
      </w:r>
      <w:r w:rsidRPr="00777CC8">
        <w:rPr>
          <w:rFonts w:cs="Arial"/>
          <w:szCs w:val="24"/>
          <w:lang w:eastAsia="es-CO"/>
        </w:rPr>
        <w:t xml:space="preserve"> para las vigencias 2016</w:t>
      </w:r>
      <w:r w:rsidR="005C7D3F" w:rsidRPr="00777CC8">
        <w:rPr>
          <w:rFonts w:cs="Arial"/>
          <w:szCs w:val="24"/>
          <w:lang w:eastAsia="es-CO"/>
        </w:rPr>
        <w:t xml:space="preserve">, 2018, </w:t>
      </w:r>
      <w:r w:rsidR="00E54A0E" w:rsidRPr="00777CC8">
        <w:rPr>
          <w:rFonts w:cs="Arial"/>
          <w:szCs w:val="24"/>
          <w:lang w:eastAsia="es-CO"/>
        </w:rPr>
        <w:t>2019</w:t>
      </w:r>
      <w:r w:rsidR="005C7D3F" w:rsidRPr="00777CC8">
        <w:rPr>
          <w:rFonts w:cs="Arial"/>
          <w:szCs w:val="24"/>
          <w:lang w:eastAsia="es-CO"/>
        </w:rPr>
        <w:t xml:space="preserve"> y 2020</w:t>
      </w:r>
      <w:r w:rsidRPr="00777CC8">
        <w:rPr>
          <w:rFonts w:cs="Arial"/>
          <w:szCs w:val="24"/>
          <w:lang w:eastAsia="es-CO"/>
        </w:rPr>
        <w:t>.</w:t>
      </w:r>
    </w:p>
    <w:p w14:paraId="18CF2B42" w14:textId="77777777" w:rsidR="006261D3" w:rsidRPr="00003115" w:rsidRDefault="006261D3" w:rsidP="00AE29DC">
      <w:pPr>
        <w:autoSpaceDE w:val="0"/>
        <w:autoSpaceDN w:val="0"/>
        <w:adjustRightInd w:val="0"/>
        <w:spacing w:line="240" w:lineRule="auto"/>
        <w:rPr>
          <w:rFonts w:cs="Arial"/>
          <w:sz w:val="22"/>
          <w:szCs w:val="22"/>
          <w:lang w:eastAsia="es-CO"/>
        </w:rPr>
      </w:pPr>
    </w:p>
    <w:p w14:paraId="52F625D7" w14:textId="77777777" w:rsidR="006261D3" w:rsidRPr="00003115" w:rsidRDefault="006261D3" w:rsidP="00AE29DC">
      <w:pPr>
        <w:autoSpaceDE w:val="0"/>
        <w:autoSpaceDN w:val="0"/>
        <w:adjustRightInd w:val="0"/>
        <w:spacing w:line="240" w:lineRule="auto"/>
        <w:rPr>
          <w:rFonts w:cs="Arial"/>
          <w:sz w:val="22"/>
          <w:szCs w:val="22"/>
          <w:lang w:eastAsia="es-CO"/>
        </w:rPr>
      </w:pPr>
    </w:p>
    <w:p w14:paraId="481694C7" w14:textId="77777777" w:rsidR="00E54A0E" w:rsidRPr="00003115" w:rsidRDefault="00E54A0E" w:rsidP="00AE29DC">
      <w:pPr>
        <w:autoSpaceDE w:val="0"/>
        <w:autoSpaceDN w:val="0"/>
        <w:adjustRightInd w:val="0"/>
        <w:spacing w:line="240" w:lineRule="auto"/>
        <w:rPr>
          <w:rFonts w:cs="Arial"/>
          <w:sz w:val="22"/>
          <w:szCs w:val="22"/>
          <w:lang w:eastAsia="es-CO"/>
        </w:rPr>
      </w:pPr>
    </w:p>
    <w:tbl>
      <w:tblPr>
        <w:tblW w:w="10065" w:type="dxa"/>
        <w:tblInd w:w="-289" w:type="dxa"/>
        <w:tblLayout w:type="fixed"/>
        <w:tblCellMar>
          <w:left w:w="70" w:type="dxa"/>
          <w:right w:w="70" w:type="dxa"/>
        </w:tblCellMar>
        <w:tblLook w:val="04A0" w:firstRow="1" w:lastRow="0" w:firstColumn="1" w:lastColumn="0" w:noHBand="0" w:noVBand="1"/>
      </w:tblPr>
      <w:tblGrid>
        <w:gridCol w:w="710"/>
        <w:gridCol w:w="1417"/>
        <w:gridCol w:w="992"/>
        <w:gridCol w:w="993"/>
        <w:gridCol w:w="992"/>
        <w:gridCol w:w="992"/>
        <w:gridCol w:w="1276"/>
        <w:gridCol w:w="2693"/>
      </w:tblGrid>
      <w:tr w:rsidR="00003115" w:rsidRPr="00003115" w14:paraId="003278DD" w14:textId="77777777" w:rsidTr="0091126F">
        <w:trPr>
          <w:trHeight w:val="574"/>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670CF" w14:textId="77777777" w:rsidR="00E54A0E" w:rsidRPr="00003115" w:rsidRDefault="00E54A0E" w:rsidP="00E54A0E">
            <w:pPr>
              <w:suppressAutoHyphens w:val="0"/>
              <w:spacing w:line="240" w:lineRule="auto"/>
              <w:jc w:val="center"/>
              <w:rPr>
                <w:rFonts w:cs="Arial"/>
                <w:b/>
                <w:bCs/>
                <w:sz w:val="18"/>
                <w:lang w:eastAsia="es-CO"/>
              </w:rPr>
            </w:pPr>
            <w:r w:rsidRPr="00003115">
              <w:rPr>
                <w:rFonts w:cs="Arial"/>
                <w:b/>
                <w:bCs/>
                <w:sz w:val="18"/>
                <w:lang w:eastAsia="es-CO"/>
              </w:rPr>
              <w:t>CONSOLIDADO HALLAZGOS Y ACCIONES CORRECTIVAS DERIVADOS DE AUDITORIAS INTERNAS 2016-2019</w:t>
            </w:r>
            <w:r w:rsidR="00E43BA7" w:rsidRPr="00003115">
              <w:rPr>
                <w:rFonts w:cs="Arial"/>
                <w:b/>
                <w:bCs/>
                <w:sz w:val="18"/>
                <w:lang w:eastAsia="es-CO"/>
              </w:rPr>
              <w:t xml:space="preserve"> EN SEGUIMIENTO</w:t>
            </w:r>
          </w:p>
        </w:tc>
      </w:tr>
      <w:tr w:rsidR="00003115" w:rsidRPr="00003115" w14:paraId="3A5C3762" w14:textId="77777777" w:rsidTr="0091126F">
        <w:trPr>
          <w:trHeight w:val="448"/>
        </w:trPr>
        <w:tc>
          <w:tcPr>
            <w:tcW w:w="710" w:type="dxa"/>
            <w:tcBorders>
              <w:top w:val="nil"/>
              <w:left w:val="single" w:sz="4" w:space="0" w:color="auto"/>
              <w:bottom w:val="single" w:sz="4" w:space="0" w:color="auto"/>
              <w:right w:val="single" w:sz="4" w:space="0" w:color="auto"/>
            </w:tcBorders>
            <w:shd w:val="clear" w:color="000000" w:fill="F79646"/>
            <w:noWrap/>
            <w:vAlign w:val="center"/>
            <w:hideMark/>
          </w:tcPr>
          <w:p w14:paraId="2B536A96" w14:textId="77777777" w:rsidR="00E54A0E" w:rsidRPr="00003115" w:rsidRDefault="00E54A0E" w:rsidP="00E54A0E">
            <w:pPr>
              <w:suppressAutoHyphens w:val="0"/>
              <w:spacing w:line="240" w:lineRule="auto"/>
              <w:jc w:val="center"/>
              <w:rPr>
                <w:rFonts w:cs="Arial"/>
                <w:b/>
                <w:bCs/>
                <w:sz w:val="18"/>
                <w:lang w:eastAsia="es-CO"/>
              </w:rPr>
            </w:pPr>
            <w:r w:rsidRPr="00003115">
              <w:rPr>
                <w:rFonts w:cs="Arial"/>
                <w:b/>
                <w:bCs/>
                <w:sz w:val="18"/>
                <w:lang w:eastAsia="es-CO"/>
              </w:rPr>
              <w:t>AÑO</w:t>
            </w:r>
          </w:p>
        </w:tc>
        <w:tc>
          <w:tcPr>
            <w:tcW w:w="1417" w:type="dxa"/>
            <w:tcBorders>
              <w:top w:val="single" w:sz="4" w:space="0" w:color="auto"/>
              <w:left w:val="nil"/>
              <w:bottom w:val="single" w:sz="4" w:space="0" w:color="auto"/>
              <w:right w:val="single" w:sz="4" w:space="0" w:color="auto"/>
            </w:tcBorders>
            <w:shd w:val="clear" w:color="000000" w:fill="F79646"/>
            <w:noWrap/>
            <w:vAlign w:val="center"/>
            <w:hideMark/>
          </w:tcPr>
          <w:p w14:paraId="3A2CCE17" w14:textId="77777777" w:rsidR="00E54A0E" w:rsidRPr="00003115" w:rsidRDefault="00E54A0E" w:rsidP="00E54A0E">
            <w:pPr>
              <w:suppressAutoHyphens w:val="0"/>
              <w:spacing w:line="240" w:lineRule="auto"/>
              <w:jc w:val="center"/>
              <w:rPr>
                <w:rFonts w:cs="Arial"/>
                <w:b/>
                <w:bCs/>
                <w:sz w:val="18"/>
                <w:lang w:eastAsia="es-CO"/>
              </w:rPr>
            </w:pPr>
            <w:r w:rsidRPr="00003115">
              <w:rPr>
                <w:rFonts w:cs="Arial"/>
                <w:b/>
                <w:bCs/>
                <w:sz w:val="18"/>
                <w:lang w:eastAsia="es-CO"/>
              </w:rPr>
              <w:t>PROCESO</w:t>
            </w:r>
          </w:p>
        </w:tc>
        <w:tc>
          <w:tcPr>
            <w:tcW w:w="992" w:type="dxa"/>
            <w:tcBorders>
              <w:top w:val="single" w:sz="4" w:space="0" w:color="auto"/>
              <w:left w:val="nil"/>
              <w:bottom w:val="single" w:sz="4" w:space="0" w:color="auto"/>
              <w:right w:val="single" w:sz="4" w:space="0" w:color="auto"/>
            </w:tcBorders>
            <w:shd w:val="clear" w:color="000000" w:fill="F79646"/>
            <w:vAlign w:val="center"/>
            <w:hideMark/>
          </w:tcPr>
          <w:p w14:paraId="63EB2929" w14:textId="77777777" w:rsidR="00E54A0E" w:rsidRPr="00003115" w:rsidRDefault="00E54A0E" w:rsidP="00E54A0E">
            <w:pPr>
              <w:suppressAutoHyphens w:val="0"/>
              <w:spacing w:line="240" w:lineRule="auto"/>
              <w:jc w:val="center"/>
              <w:rPr>
                <w:rFonts w:cs="Arial"/>
                <w:b/>
                <w:bCs/>
                <w:sz w:val="18"/>
                <w:lang w:eastAsia="es-CO"/>
              </w:rPr>
            </w:pPr>
            <w:r w:rsidRPr="00003115">
              <w:rPr>
                <w:rFonts w:cs="Arial"/>
                <w:b/>
                <w:bCs/>
                <w:sz w:val="18"/>
                <w:lang w:eastAsia="es-CO"/>
              </w:rPr>
              <w:t>N° Hallazgos</w:t>
            </w:r>
          </w:p>
        </w:tc>
        <w:tc>
          <w:tcPr>
            <w:tcW w:w="993" w:type="dxa"/>
            <w:tcBorders>
              <w:top w:val="nil"/>
              <w:left w:val="nil"/>
              <w:bottom w:val="single" w:sz="4" w:space="0" w:color="auto"/>
              <w:right w:val="single" w:sz="4" w:space="0" w:color="auto"/>
            </w:tcBorders>
            <w:shd w:val="clear" w:color="000000" w:fill="F79646"/>
            <w:vAlign w:val="center"/>
            <w:hideMark/>
          </w:tcPr>
          <w:p w14:paraId="4F96FDCF" w14:textId="77777777" w:rsidR="00E54A0E" w:rsidRPr="00003115" w:rsidRDefault="00E54A0E" w:rsidP="00E54A0E">
            <w:pPr>
              <w:suppressAutoHyphens w:val="0"/>
              <w:spacing w:line="240" w:lineRule="auto"/>
              <w:jc w:val="center"/>
              <w:rPr>
                <w:rFonts w:cs="Arial"/>
                <w:b/>
                <w:bCs/>
                <w:sz w:val="18"/>
                <w:lang w:eastAsia="es-CO"/>
              </w:rPr>
            </w:pPr>
            <w:r w:rsidRPr="00003115">
              <w:rPr>
                <w:rFonts w:cs="Arial"/>
                <w:b/>
                <w:bCs/>
                <w:sz w:val="18"/>
                <w:lang w:eastAsia="es-CO"/>
              </w:rPr>
              <w:t>Acciones</w:t>
            </w:r>
          </w:p>
        </w:tc>
        <w:tc>
          <w:tcPr>
            <w:tcW w:w="992" w:type="dxa"/>
            <w:tcBorders>
              <w:top w:val="nil"/>
              <w:left w:val="nil"/>
              <w:bottom w:val="single" w:sz="4" w:space="0" w:color="auto"/>
              <w:right w:val="single" w:sz="4" w:space="0" w:color="auto"/>
            </w:tcBorders>
            <w:shd w:val="clear" w:color="000000" w:fill="F79646"/>
            <w:vAlign w:val="center"/>
            <w:hideMark/>
          </w:tcPr>
          <w:p w14:paraId="6E93C7F6" w14:textId="77777777" w:rsidR="00E54A0E" w:rsidRPr="00003115" w:rsidRDefault="00E54A0E" w:rsidP="00E54A0E">
            <w:pPr>
              <w:suppressAutoHyphens w:val="0"/>
              <w:spacing w:line="240" w:lineRule="auto"/>
              <w:jc w:val="center"/>
              <w:rPr>
                <w:rFonts w:cs="Arial"/>
                <w:b/>
                <w:bCs/>
                <w:sz w:val="18"/>
                <w:lang w:eastAsia="es-CO"/>
              </w:rPr>
            </w:pPr>
            <w:r w:rsidRPr="00003115">
              <w:rPr>
                <w:rFonts w:cs="Arial"/>
                <w:b/>
                <w:bCs/>
                <w:sz w:val="18"/>
                <w:lang w:eastAsia="es-CO"/>
              </w:rPr>
              <w:t>Cerradas</w:t>
            </w:r>
          </w:p>
        </w:tc>
        <w:tc>
          <w:tcPr>
            <w:tcW w:w="992" w:type="dxa"/>
            <w:tcBorders>
              <w:top w:val="nil"/>
              <w:left w:val="nil"/>
              <w:bottom w:val="single" w:sz="4" w:space="0" w:color="auto"/>
              <w:right w:val="single" w:sz="4" w:space="0" w:color="auto"/>
            </w:tcBorders>
            <w:shd w:val="clear" w:color="000000" w:fill="F79646"/>
            <w:vAlign w:val="center"/>
            <w:hideMark/>
          </w:tcPr>
          <w:p w14:paraId="366B196F" w14:textId="77777777" w:rsidR="00E54A0E" w:rsidRPr="00003115" w:rsidRDefault="00E54A0E" w:rsidP="00E54A0E">
            <w:pPr>
              <w:suppressAutoHyphens w:val="0"/>
              <w:spacing w:line="240" w:lineRule="auto"/>
              <w:jc w:val="center"/>
              <w:rPr>
                <w:rFonts w:cs="Arial"/>
                <w:b/>
                <w:bCs/>
                <w:sz w:val="18"/>
                <w:lang w:eastAsia="es-CO"/>
              </w:rPr>
            </w:pPr>
            <w:r w:rsidRPr="00003115">
              <w:rPr>
                <w:rFonts w:cs="Arial"/>
                <w:b/>
                <w:bCs/>
                <w:sz w:val="18"/>
                <w:lang w:eastAsia="es-CO"/>
              </w:rPr>
              <w:t>Abiertas</w:t>
            </w:r>
          </w:p>
        </w:tc>
        <w:tc>
          <w:tcPr>
            <w:tcW w:w="1276" w:type="dxa"/>
            <w:tcBorders>
              <w:top w:val="nil"/>
              <w:left w:val="nil"/>
              <w:bottom w:val="single" w:sz="4" w:space="0" w:color="auto"/>
              <w:right w:val="single" w:sz="4" w:space="0" w:color="auto"/>
            </w:tcBorders>
            <w:shd w:val="clear" w:color="000000" w:fill="F79646"/>
            <w:vAlign w:val="center"/>
            <w:hideMark/>
          </w:tcPr>
          <w:p w14:paraId="45BB94E9" w14:textId="77777777" w:rsidR="00E54A0E" w:rsidRPr="00003115" w:rsidRDefault="00E54A0E" w:rsidP="00E54A0E">
            <w:pPr>
              <w:suppressAutoHyphens w:val="0"/>
              <w:spacing w:line="240" w:lineRule="auto"/>
              <w:jc w:val="center"/>
              <w:rPr>
                <w:rFonts w:cs="Arial"/>
                <w:b/>
                <w:bCs/>
                <w:sz w:val="18"/>
                <w:lang w:eastAsia="es-CO"/>
              </w:rPr>
            </w:pPr>
            <w:r w:rsidRPr="00003115">
              <w:rPr>
                <w:rFonts w:cs="Arial"/>
                <w:b/>
                <w:bCs/>
                <w:sz w:val="18"/>
                <w:lang w:eastAsia="es-CO"/>
              </w:rPr>
              <w:t>Incumplidas</w:t>
            </w:r>
          </w:p>
        </w:tc>
        <w:tc>
          <w:tcPr>
            <w:tcW w:w="2693" w:type="dxa"/>
            <w:tcBorders>
              <w:top w:val="nil"/>
              <w:left w:val="nil"/>
              <w:bottom w:val="single" w:sz="4" w:space="0" w:color="auto"/>
              <w:right w:val="single" w:sz="4" w:space="0" w:color="auto"/>
            </w:tcBorders>
            <w:shd w:val="clear" w:color="000000" w:fill="F79646"/>
            <w:vAlign w:val="center"/>
            <w:hideMark/>
          </w:tcPr>
          <w:p w14:paraId="484C8377" w14:textId="77777777" w:rsidR="00E54A0E" w:rsidRPr="00003115" w:rsidRDefault="00E54A0E" w:rsidP="00E54A0E">
            <w:pPr>
              <w:suppressAutoHyphens w:val="0"/>
              <w:spacing w:line="240" w:lineRule="auto"/>
              <w:jc w:val="center"/>
              <w:rPr>
                <w:rFonts w:cs="Arial"/>
                <w:b/>
                <w:bCs/>
                <w:sz w:val="18"/>
                <w:lang w:eastAsia="es-CO"/>
              </w:rPr>
            </w:pPr>
            <w:r w:rsidRPr="00003115">
              <w:rPr>
                <w:rFonts w:cs="Arial"/>
                <w:b/>
                <w:bCs/>
                <w:sz w:val="18"/>
                <w:lang w:eastAsia="es-CO"/>
              </w:rPr>
              <w:t xml:space="preserve">Con </w:t>
            </w:r>
            <w:r w:rsidR="00A80FA5" w:rsidRPr="00003115">
              <w:rPr>
                <w:rFonts w:cs="Arial"/>
                <w:b/>
                <w:bCs/>
                <w:sz w:val="18"/>
                <w:lang w:eastAsia="es-CO"/>
              </w:rPr>
              <w:t>énfasis</w:t>
            </w:r>
            <w:r w:rsidRPr="00003115">
              <w:rPr>
                <w:rFonts w:cs="Arial"/>
                <w:b/>
                <w:bCs/>
                <w:sz w:val="18"/>
                <w:lang w:eastAsia="es-CO"/>
              </w:rPr>
              <w:t xml:space="preserve"> en</w:t>
            </w:r>
          </w:p>
        </w:tc>
      </w:tr>
      <w:tr w:rsidR="00003115" w:rsidRPr="00003115" w14:paraId="583FB158" w14:textId="77777777" w:rsidTr="0091126F">
        <w:trPr>
          <w:trHeight w:val="425"/>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C58B8E" w14:textId="77777777" w:rsidR="00E54A0E" w:rsidRPr="00003115" w:rsidRDefault="00E54A0E" w:rsidP="00E54A0E">
            <w:pPr>
              <w:suppressAutoHyphens w:val="0"/>
              <w:spacing w:line="240" w:lineRule="auto"/>
              <w:jc w:val="center"/>
              <w:rPr>
                <w:rFonts w:cs="Arial"/>
                <w:b/>
                <w:bCs/>
                <w:sz w:val="16"/>
                <w:szCs w:val="16"/>
                <w:lang w:eastAsia="es-CO"/>
              </w:rPr>
            </w:pPr>
            <w:r w:rsidRPr="00003115">
              <w:rPr>
                <w:rFonts w:cs="Arial"/>
                <w:b/>
                <w:bCs/>
                <w:sz w:val="16"/>
                <w:szCs w:val="16"/>
                <w:lang w:eastAsia="es-CO"/>
              </w:rPr>
              <w:t>AUDITORIAS 2016</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7B87C86F" w14:textId="77777777" w:rsidR="00E54A0E" w:rsidRPr="00003115" w:rsidRDefault="00E54A0E" w:rsidP="00E54A0E">
            <w:pPr>
              <w:suppressAutoHyphens w:val="0"/>
              <w:spacing w:line="240" w:lineRule="auto"/>
              <w:jc w:val="left"/>
              <w:rPr>
                <w:rFonts w:cs="Arial"/>
                <w:sz w:val="16"/>
                <w:szCs w:val="16"/>
                <w:lang w:eastAsia="es-CO"/>
              </w:rPr>
            </w:pPr>
            <w:r w:rsidRPr="00003115">
              <w:rPr>
                <w:rFonts w:cs="Arial"/>
                <w:sz w:val="16"/>
                <w:szCs w:val="16"/>
                <w:lang w:eastAsia="es-CO"/>
              </w:rPr>
              <w:t>Gestión Documental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14249" w14:textId="77777777" w:rsidR="00E54A0E" w:rsidRPr="00003115" w:rsidRDefault="00E54A0E" w:rsidP="00E54A0E">
            <w:pPr>
              <w:suppressAutoHyphens w:val="0"/>
              <w:spacing w:line="240" w:lineRule="auto"/>
              <w:jc w:val="center"/>
              <w:rPr>
                <w:rFonts w:cs="Arial"/>
                <w:sz w:val="16"/>
                <w:szCs w:val="16"/>
                <w:lang w:eastAsia="es-CO"/>
              </w:rPr>
            </w:pPr>
            <w:r w:rsidRPr="00003115">
              <w:rPr>
                <w:rFonts w:cs="Arial"/>
                <w:sz w:val="16"/>
                <w:szCs w:val="16"/>
                <w:lang w:eastAsia="es-CO"/>
              </w:rPr>
              <w:t>8</w:t>
            </w:r>
          </w:p>
        </w:tc>
        <w:tc>
          <w:tcPr>
            <w:tcW w:w="993" w:type="dxa"/>
            <w:tcBorders>
              <w:top w:val="nil"/>
              <w:left w:val="nil"/>
              <w:bottom w:val="single" w:sz="4" w:space="0" w:color="auto"/>
              <w:right w:val="single" w:sz="4" w:space="0" w:color="auto"/>
            </w:tcBorders>
            <w:shd w:val="clear" w:color="auto" w:fill="auto"/>
            <w:noWrap/>
            <w:vAlign w:val="bottom"/>
            <w:hideMark/>
          </w:tcPr>
          <w:p w14:paraId="4DF8BD04" w14:textId="77777777" w:rsidR="00E54A0E" w:rsidRPr="00003115" w:rsidRDefault="00E54A0E" w:rsidP="00E54A0E">
            <w:pPr>
              <w:suppressAutoHyphens w:val="0"/>
              <w:spacing w:line="240" w:lineRule="auto"/>
              <w:jc w:val="center"/>
              <w:rPr>
                <w:rFonts w:cs="Arial"/>
                <w:sz w:val="16"/>
                <w:szCs w:val="16"/>
                <w:lang w:eastAsia="es-CO"/>
              </w:rPr>
            </w:pPr>
            <w:r w:rsidRPr="00003115">
              <w:rPr>
                <w:rFonts w:cs="Arial"/>
                <w:sz w:val="16"/>
                <w:szCs w:val="16"/>
                <w:lang w:eastAsia="es-CO"/>
              </w:rPr>
              <w:t>8</w:t>
            </w:r>
          </w:p>
        </w:tc>
        <w:tc>
          <w:tcPr>
            <w:tcW w:w="992" w:type="dxa"/>
            <w:tcBorders>
              <w:top w:val="nil"/>
              <w:left w:val="nil"/>
              <w:bottom w:val="single" w:sz="4" w:space="0" w:color="auto"/>
              <w:right w:val="single" w:sz="4" w:space="0" w:color="auto"/>
            </w:tcBorders>
            <w:shd w:val="clear" w:color="auto" w:fill="auto"/>
            <w:noWrap/>
            <w:vAlign w:val="bottom"/>
            <w:hideMark/>
          </w:tcPr>
          <w:p w14:paraId="5A781BC4" w14:textId="77777777" w:rsidR="00E54A0E" w:rsidRPr="00003115" w:rsidRDefault="00E54A0E" w:rsidP="00E54A0E">
            <w:pPr>
              <w:suppressAutoHyphens w:val="0"/>
              <w:spacing w:line="240" w:lineRule="auto"/>
              <w:jc w:val="center"/>
              <w:rPr>
                <w:rFonts w:cs="Arial"/>
                <w:sz w:val="16"/>
                <w:szCs w:val="16"/>
                <w:lang w:eastAsia="es-CO"/>
              </w:rPr>
            </w:pPr>
            <w:r w:rsidRPr="00003115">
              <w:rPr>
                <w:rFonts w:cs="Arial"/>
                <w:sz w:val="16"/>
                <w:szCs w:val="16"/>
                <w:lang w:eastAsia="es-CO"/>
              </w:rPr>
              <w:t>7</w:t>
            </w:r>
          </w:p>
        </w:tc>
        <w:tc>
          <w:tcPr>
            <w:tcW w:w="992" w:type="dxa"/>
            <w:tcBorders>
              <w:top w:val="nil"/>
              <w:left w:val="nil"/>
              <w:bottom w:val="single" w:sz="4" w:space="0" w:color="auto"/>
              <w:right w:val="single" w:sz="4" w:space="0" w:color="auto"/>
            </w:tcBorders>
            <w:shd w:val="clear" w:color="auto" w:fill="auto"/>
            <w:noWrap/>
            <w:vAlign w:val="bottom"/>
            <w:hideMark/>
          </w:tcPr>
          <w:p w14:paraId="4CCE1BD3" w14:textId="77777777" w:rsidR="00E54A0E" w:rsidRPr="00003115" w:rsidRDefault="00E54A0E" w:rsidP="00E54A0E">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000000" w:fill="E6B8B7"/>
            <w:noWrap/>
            <w:vAlign w:val="bottom"/>
            <w:hideMark/>
          </w:tcPr>
          <w:p w14:paraId="1A0E3D87" w14:textId="77777777" w:rsidR="00E54A0E" w:rsidRPr="00003115" w:rsidRDefault="00E54A0E" w:rsidP="00E54A0E">
            <w:pPr>
              <w:suppressAutoHyphens w:val="0"/>
              <w:spacing w:line="240" w:lineRule="auto"/>
              <w:jc w:val="center"/>
              <w:rPr>
                <w:rFonts w:cs="Arial"/>
                <w:sz w:val="16"/>
                <w:szCs w:val="16"/>
                <w:lang w:eastAsia="es-CO"/>
              </w:rPr>
            </w:pPr>
            <w:r w:rsidRPr="00003115">
              <w:rPr>
                <w:rFonts w:cs="Arial"/>
                <w:sz w:val="16"/>
                <w:szCs w:val="16"/>
                <w:lang w:eastAsia="es-CO"/>
              </w:rPr>
              <w:t>1</w:t>
            </w:r>
          </w:p>
        </w:tc>
        <w:tc>
          <w:tcPr>
            <w:tcW w:w="2693" w:type="dxa"/>
            <w:tcBorders>
              <w:top w:val="nil"/>
              <w:left w:val="nil"/>
              <w:bottom w:val="single" w:sz="4" w:space="0" w:color="auto"/>
              <w:right w:val="single" w:sz="4" w:space="0" w:color="auto"/>
            </w:tcBorders>
            <w:shd w:val="clear" w:color="auto" w:fill="auto"/>
            <w:noWrap/>
            <w:vAlign w:val="center"/>
            <w:hideMark/>
          </w:tcPr>
          <w:p w14:paraId="2F5B2FA6" w14:textId="77777777" w:rsidR="00E54A0E" w:rsidRPr="00003115" w:rsidRDefault="00E54A0E" w:rsidP="00E54A0E">
            <w:pPr>
              <w:suppressAutoHyphens w:val="0"/>
              <w:spacing w:line="240" w:lineRule="auto"/>
              <w:rPr>
                <w:rFonts w:cs="Arial"/>
                <w:sz w:val="16"/>
                <w:szCs w:val="16"/>
                <w:lang w:eastAsia="es-CO"/>
              </w:rPr>
            </w:pPr>
            <w:r w:rsidRPr="00003115">
              <w:rPr>
                <w:rFonts w:cs="Arial"/>
                <w:sz w:val="16"/>
                <w:szCs w:val="16"/>
                <w:lang w:eastAsia="es-CO"/>
              </w:rPr>
              <w:t>Aprobación tablas de valoración documental</w:t>
            </w:r>
          </w:p>
        </w:tc>
      </w:tr>
      <w:tr w:rsidR="00003115" w:rsidRPr="00003115" w14:paraId="1C2D73A5" w14:textId="77777777" w:rsidTr="0091126F">
        <w:trPr>
          <w:trHeight w:val="243"/>
        </w:trPr>
        <w:tc>
          <w:tcPr>
            <w:tcW w:w="710" w:type="dxa"/>
            <w:vMerge/>
            <w:tcBorders>
              <w:top w:val="nil"/>
              <w:left w:val="single" w:sz="4" w:space="0" w:color="auto"/>
              <w:bottom w:val="single" w:sz="4" w:space="0" w:color="auto"/>
              <w:right w:val="single" w:sz="4" w:space="0" w:color="auto"/>
            </w:tcBorders>
            <w:vAlign w:val="center"/>
            <w:hideMark/>
          </w:tcPr>
          <w:p w14:paraId="1E836618" w14:textId="77777777" w:rsidR="00E54A0E" w:rsidRPr="00003115" w:rsidRDefault="00E54A0E" w:rsidP="00E54A0E">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F07A7D" w14:textId="77777777" w:rsidR="00E54A0E" w:rsidRPr="00003115" w:rsidRDefault="00E54A0E" w:rsidP="00E54A0E">
            <w:pPr>
              <w:suppressAutoHyphens w:val="0"/>
              <w:spacing w:line="240" w:lineRule="auto"/>
              <w:jc w:val="left"/>
              <w:rPr>
                <w:rFonts w:cs="Arial"/>
                <w:sz w:val="16"/>
                <w:szCs w:val="16"/>
                <w:lang w:eastAsia="es-CO"/>
              </w:rPr>
            </w:pPr>
            <w:r w:rsidRPr="00003115">
              <w:rPr>
                <w:rFonts w:cs="Arial"/>
                <w:sz w:val="16"/>
                <w:szCs w:val="16"/>
                <w:lang w:eastAsia="es-CO"/>
              </w:rPr>
              <w:t>Financiera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197EA18" w14:textId="77777777" w:rsidR="00E54A0E" w:rsidRPr="00003115" w:rsidRDefault="00E54A0E" w:rsidP="00E54A0E">
            <w:pPr>
              <w:suppressAutoHyphens w:val="0"/>
              <w:spacing w:line="240" w:lineRule="auto"/>
              <w:jc w:val="center"/>
              <w:rPr>
                <w:rFonts w:cs="Arial"/>
                <w:sz w:val="16"/>
                <w:szCs w:val="16"/>
                <w:lang w:eastAsia="es-CO"/>
              </w:rPr>
            </w:pPr>
            <w:r w:rsidRPr="00003115">
              <w:rPr>
                <w:rFonts w:cs="Arial"/>
                <w:sz w:val="16"/>
                <w:szCs w:val="16"/>
                <w:lang w:eastAsia="es-CO"/>
              </w:rPr>
              <w:t>12</w:t>
            </w:r>
          </w:p>
        </w:tc>
        <w:tc>
          <w:tcPr>
            <w:tcW w:w="993" w:type="dxa"/>
            <w:tcBorders>
              <w:top w:val="nil"/>
              <w:left w:val="nil"/>
              <w:bottom w:val="single" w:sz="4" w:space="0" w:color="auto"/>
              <w:right w:val="single" w:sz="4" w:space="0" w:color="auto"/>
            </w:tcBorders>
            <w:shd w:val="clear" w:color="auto" w:fill="auto"/>
            <w:noWrap/>
            <w:vAlign w:val="bottom"/>
            <w:hideMark/>
          </w:tcPr>
          <w:p w14:paraId="6BFC8F01" w14:textId="77777777" w:rsidR="00E54A0E" w:rsidRPr="00003115" w:rsidRDefault="00E54A0E" w:rsidP="00E54A0E">
            <w:pPr>
              <w:suppressAutoHyphens w:val="0"/>
              <w:spacing w:line="240" w:lineRule="auto"/>
              <w:jc w:val="center"/>
              <w:rPr>
                <w:rFonts w:cs="Arial"/>
                <w:sz w:val="16"/>
                <w:szCs w:val="16"/>
                <w:lang w:eastAsia="es-CO"/>
              </w:rPr>
            </w:pPr>
            <w:r w:rsidRPr="00003115">
              <w:rPr>
                <w:rFonts w:cs="Arial"/>
                <w:sz w:val="16"/>
                <w:szCs w:val="16"/>
                <w:lang w:eastAsia="es-CO"/>
              </w:rPr>
              <w:t>16</w:t>
            </w:r>
          </w:p>
        </w:tc>
        <w:tc>
          <w:tcPr>
            <w:tcW w:w="992" w:type="dxa"/>
            <w:tcBorders>
              <w:top w:val="nil"/>
              <w:left w:val="nil"/>
              <w:bottom w:val="single" w:sz="4" w:space="0" w:color="auto"/>
              <w:right w:val="single" w:sz="4" w:space="0" w:color="auto"/>
            </w:tcBorders>
            <w:shd w:val="clear" w:color="auto" w:fill="auto"/>
            <w:noWrap/>
            <w:vAlign w:val="bottom"/>
            <w:hideMark/>
          </w:tcPr>
          <w:p w14:paraId="530715F8" w14:textId="77777777" w:rsidR="00E54A0E" w:rsidRPr="00003115" w:rsidRDefault="00E54A0E" w:rsidP="00E54A0E">
            <w:pPr>
              <w:suppressAutoHyphens w:val="0"/>
              <w:spacing w:line="240" w:lineRule="auto"/>
              <w:jc w:val="center"/>
              <w:rPr>
                <w:rFonts w:cs="Arial"/>
                <w:sz w:val="16"/>
                <w:szCs w:val="16"/>
                <w:lang w:eastAsia="es-CO"/>
              </w:rPr>
            </w:pPr>
            <w:r w:rsidRPr="00003115">
              <w:rPr>
                <w:rFonts w:cs="Arial"/>
                <w:sz w:val="16"/>
                <w:szCs w:val="16"/>
                <w:lang w:eastAsia="es-CO"/>
              </w:rPr>
              <w:t>14</w:t>
            </w:r>
          </w:p>
        </w:tc>
        <w:tc>
          <w:tcPr>
            <w:tcW w:w="992" w:type="dxa"/>
            <w:tcBorders>
              <w:top w:val="nil"/>
              <w:left w:val="nil"/>
              <w:bottom w:val="single" w:sz="4" w:space="0" w:color="auto"/>
              <w:right w:val="single" w:sz="4" w:space="0" w:color="auto"/>
            </w:tcBorders>
            <w:shd w:val="clear" w:color="auto" w:fill="auto"/>
            <w:noWrap/>
            <w:vAlign w:val="bottom"/>
            <w:hideMark/>
          </w:tcPr>
          <w:p w14:paraId="51E2A7A1" w14:textId="77777777" w:rsidR="00E54A0E" w:rsidRPr="00003115" w:rsidRDefault="00E54A0E" w:rsidP="00E54A0E">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000000" w:fill="E6B8B7"/>
            <w:noWrap/>
            <w:vAlign w:val="bottom"/>
            <w:hideMark/>
          </w:tcPr>
          <w:p w14:paraId="7F45B1D6" w14:textId="77777777" w:rsidR="00E54A0E" w:rsidRPr="00003115" w:rsidRDefault="00E54A0E" w:rsidP="00E54A0E">
            <w:pPr>
              <w:suppressAutoHyphens w:val="0"/>
              <w:spacing w:line="240" w:lineRule="auto"/>
              <w:jc w:val="center"/>
              <w:rPr>
                <w:rFonts w:cs="Arial"/>
                <w:sz w:val="16"/>
                <w:szCs w:val="16"/>
                <w:lang w:eastAsia="es-CO"/>
              </w:rPr>
            </w:pPr>
            <w:r w:rsidRPr="00003115">
              <w:rPr>
                <w:rFonts w:cs="Arial"/>
                <w:sz w:val="16"/>
                <w:szCs w:val="16"/>
                <w:lang w:eastAsia="es-CO"/>
              </w:rPr>
              <w:t>2</w:t>
            </w:r>
          </w:p>
        </w:tc>
        <w:tc>
          <w:tcPr>
            <w:tcW w:w="2693" w:type="dxa"/>
            <w:tcBorders>
              <w:top w:val="nil"/>
              <w:left w:val="nil"/>
              <w:bottom w:val="single" w:sz="4" w:space="0" w:color="auto"/>
              <w:right w:val="single" w:sz="4" w:space="0" w:color="auto"/>
            </w:tcBorders>
            <w:shd w:val="clear" w:color="auto" w:fill="auto"/>
            <w:noWrap/>
            <w:vAlign w:val="bottom"/>
            <w:hideMark/>
          </w:tcPr>
          <w:p w14:paraId="2FC46397" w14:textId="77777777" w:rsidR="00E54A0E" w:rsidRPr="00003115" w:rsidRDefault="00E54A0E" w:rsidP="00E54A0E">
            <w:pPr>
              <w:suppressAutoHyphens w:val="0"/>
              <w:spacing w:line="240" w:lineRule="auto"/>
              <w:jc w:val="left"/>
              <w:rPr>
                <w:rFonts w:cs="Arial"/>
                <w:sz w:val="16"/>
                <w:szCs w:val="16"/>
                <w:lang w:eastAsia="es-CO"/>
              </w:rPr>
            </w:pPr>
            <w:r w:rsidRPr="00003115">
              <w:rPr>
                <w:rFonts w:cs="Arial"/>
                <w:sz w:val="16"/>
                <w:szCs w:val="16"/>
                <w:lang w:eastAsia="es-CO"/>
              </w:rPr>
              <w:t>Liquidación convenios</w:t>
            </w:r>
          </w:p>
        </w:tc>
      </w:tr>
      <w:tr w:rsidR="00003115" w:rsidRPr="00003115" w14:paraId="5A494CF3" w14:textId="77777777" w:rsidTr="0091126F">
        <w:trPr>
          <w:trHeight w:val="632"/>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16BA47FA" w14:textId="77777777" w:rsidR="00101790" w:rsidRPr="00003115" w:rsidRDefault="00101790" w:rsidP="00E54A0E">
            <w:pPr>
              <w:suppressAutoHyphens w:val="0"/>
              <w:spacing w:line="240" w:lineRule="auto"/>
              <w:jc w:val="center"/>
              <w:rPr>
                <w:rFonts w:cs="Arial"/>
                <w:b/>
                <w:bCs/>
                <w:sz w:val="16"/>
                <w:szCs w:val="16"/>
                <w:lang w:eastAsia="es-CO"/>
              </w:rPr>
            </w:pPr>
            <w:r w:rsidRPr="00003115">
              <w:rPr>
                <w:rFonts w:cs="Arial"/>
                <w:b/>
                <w:bCs/>
                <w:sz w:val="16"/>
                <w:szCs w:val="16"/>
                <w:lang w:eastAsia="es-CO"/>
              </w:rPr>
              <w:t>AUDITORIAS 2018</w:t>
            </w:r>
          </w:p>
        </w:tc>
        <w:tc>
          <w:tcPr>
            <w:tcW w:w="1417" w:type="dxa"/>
            <w:tcBorders>
              <w:top w:val="single" w:sz="4" w:space="0" w:color="auto"/>
              <w:left w:val="nil"/>
              <w:bottom w:val="single" w:sz="4" w:space="0" w:color="auto"/>
              <w:right w:val="single" w:sz="4" w:space="0" w:color="auto"/>
            </w:tcBorders>
            <w:shd w:val="clear" w:color="auto" w:fill="auto"/>
            <w:vAlign w:val="bottom"/>
          </w:tcPr>
          <w:p w14:paraId="0367FCCB" w14:textId="77777777" w:rsidR="00101790" w:rsidRPr="00003115" w:rsidRDefault="00101790" w:rsidP="00E54A0E">
            <w:pPr>
              <w:suppressAutoHyphens w:val="0"/>
              <w:spacing w:line="240" w:lineRule="auto"/>
              <w:jc w:val="left"/>
              <w:rPr>
                <w:rFonts w:cs="Arial"/>
                <w:sz w:val="16"/>
                <w:szCs w:val="16"/>
                <w:lang w:eastAsia="es-CO"/>
              </w:rPr>
            </w:pPr>
            <w:r w:rsidRPr="00003115">
              <w:rPr>
                <w:rFonts w:cs="Arial"/>
                <w:sz w:val="16"/>
                <w:szCs w:val="16"/>
                <w:lang w:eastAsia="es-CO"/>
              </w:rPr>
              <w:t>Atención Al Ciudadano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9A959"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8</w:t>
            </w:r>
          </w:p>
        </w:tc>
        <w:tc>
          <w:tcPr>
            <w:tcW w:w="993" w:type="dxa"/>
            <w:tcBorders>
              <w:top w:val="nil"/>
              <w:left w:val="nil"/>
              <w:bottom w:val="single" w:sz="4" w:space="0" w:color="auto"/>
              <w:right w:val="single" w:sz="4" w:space="0" w:color="auto"/>
            </w:tcBorders>
            <w:shd w:val="clear" w:color="auto" w:fill="auto"/>
            <w:noWrap/>
            <w:vAlign w:val="bottom"/>
          </w:tcPr>
          <w:p w14:paraId="55C29E9C"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12</w:t>
            </w:r>
          </w:p>
        </w:tc>
        <w:tc>
          <w:tcPr>
            <w:tcW w:w="992" w:type="dxa"/>
            <w:tcBorders>
              <w:top w:val="nil"/>
              <w:left w:val="nil"/>
              <w:bottom w:val="single" w:sz="4" w:space="0" w:color="auto"/>
              <w:right w:val="single" w:sz="4" w:space="0" w:color="auto"/>
            </w:tcBorders>
            <w:shd w:val="clear" w:color="auto" w:fill="auto"/>
            <w:noWrap/>
            <w:vAlign w:val="bottom"/>
          </w:tcPr>
          <w:p w14:paraId="264BBA5D"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11</w:t>
            </w:r>
          </w:p>
        </w:tc>
        <w:tc>
          <w:tcPr>
            <w:tcW w:w="992" w:type="dxa"/>
            <w:tcBorders>
              <w:top w:val="nil"/>
              <w:left w:val="nil"/>
              <w:bottom w:val="single" w:sz="4" w:space="0" w:color="auto"/>
              <w:right w:val="single" w:sz="4" w:space="0" w:color="auto"/>
            </w:tcBorders>
            <w:shd w:val="clear" w:color="auto" w:fill="auto"/>
            <w:noWrap/>
            <w:vAlign w:val="bottom"/>
          </w:tcPr>
          <w:p w14:paraId="423946A5"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000000" w:fill="E6B8B7"/>
            <w:noWrap/>
            <w:vAlign w:val="bottom"/>
          </w:tcPr>
          <w:p w14:paraId="2A57FF02"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w:t>
            </w:r>
          </w:p>
        </w:tc>
        <w:tc>
          <w:tcPr>
            <w:tcW w:w="2693" w:type="dxa"/>
            <w:tcBorders>
              <w:top w:val="nil"/>
              <w:left w:val="nil"/>
              <w:bottom w:val="single" w:sz="4" w:space="0" w:color="auto"/>
              <w:right w:val="single" w:sz="4" w:space="0" w:color="auto"/>
            </w:tcBorders>
            <w:shd w:val="clear" w:color="auto" w:fill="auto"/>
            <w:noWrap/>
            <w:vAlign w:val="center"/>
          </w:tcPr>
          <w:p w14:paraId="0CDECC1E" w14:textId="77777777" w:rsidR="00101790" w:rsidRPr="00003115" w:rsidRDefault="00101790" w:rsidP="00E54A0E">
            <w:pPr>
              <w:suppressAutoHyphens w:val="0"/>
              <w:spacing w:line="240" w:lineRule="auto"/>
              <w:jc w:val="left"/>
              <w:rPr>
                <w:rFonts w:cs="Arial"/>
                <w:sz w:val="16"/>
                <w:szCs w:val="16"/>
                <w:lang w:eastAsia="es-CO"/>
              </w:rPr>
            </w:pPr>
            <w:r w:rsidRPr="00003115">
              <w:rPr>
                <w:rFonts w:cs="Arial"/>
                <w:sz w:val="16"/>
                <w:szCs w:val="16"/>
                <w:lang w:eastAsia="es-CO"/>
              </w:rPr>
              <w:t>Información SDQS "Bogotá te escucha", como por ORFEO, en los informes remitidos a la Veeduría Distrital, articulando la información con la Oficina Asesora Jurídica.</w:t>
            </w:r>
          </w:p>
        </w:tc>
      </w:tr>
      <w:tr w:rsidR="00003115" w:rsidRPr="00003115" w14:paraId="1A24B2CD" w14:textId="77777777" w:rsidTr="0091126F">
        <w:trPr>
          <w:trHeight w:val="243"/>
        </w:trPr>
        <w:tc>
          <w:tcPr>
            <w:tcW w:w="710" w:type="dxa"/>
            <w:vMerge/>
            <w:tcBorders>
              <w:top w:val="nil"/>
              <w:left w:val="single" w:sz="4" w:space="0" w:color="auto"/>
              <w:bottom w:val="single" w:sz="4" w:space="0" w:color="auto"/>
              <w:right w:val="single" w:sz="4" w:space="0" w:color="auto"/>
            </w:tcBorders>
            <w:vAlign w:val="center"/>
            <w:hideMark/>
          </w:tcPr>
          <w:p w14:paraId="4919ED01" w14:textId="77777777" w:rsidR="00101790" w:rsidRPr="00003115" w:rsidRDefault="00101790" w:rsidP="00E54A0E">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02A61A55" w14:textId="77777777" w:rsidR="00101790" w:rsidRPr="00003115" w:rsidRDefault="00101790" w:rsidP="00E54A0E">
            <w:pPr>
              <w:suppressAutoHyphens w:val="0"/>
              <w:spacing w:line="240" w:lineRule="auto"/>
              <w:jc w:val="left"/>
              <w:rPr>
                <w:rFonts w:cs="Arial"/>
                <w:sz w:val="16"/>
                <w:szCs w:val="16"/>
                <w:lang w:eastAsia="es-CO"/>
              </w:rPr>
            </w:pPr>
            <w:r w:rsidRPr="00003115">
              <w:rPr>
                <w:rFonts w:cs="Arial"/>
                <w:sz w:val="16"/>
                <w:szCs w:val="16"/>
                <w:lang w:eastAsia="es-CO"/>
              </w:rPr>
              <w:t>Jurídica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CCFA0"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7</w:t>
            </w:r>
          </w:p>
        </w:tc>
        <w:tc>
          <w:tcPr>
            <w:tcW w:w="993" w:type="dxa"/>
            <w:tcBorders>
              <w:top w:val="nil"/>
              <w:left w:val="nil"/>
              <w:bottom w:val="single" w:sz="4" w:space="0" w:color="auto"/>
              <w:right w:val="single" w:sz="4" w:space="0" w:color="auto"/>
            </w:tcBorders>
            <w:shd w:val="clear" w:color="auto" w:fill="auto"/>
            <w:noWrap/>
            <w:vAlign w:val="bottom"/>
          </w:tcPr>
          <w:p w14:paraId="52C5EF10"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7</w:t>
            </w:r>
          </w:p>
        </w:tc>
        <w:tc>
          <w:tcPr>
            <w:tcW w:w="992" w:type="dxa"/>
            <w:tcBorders>
              <w:top w:val="nil"/>
              <w:left w:val="nil"/>
              <w:bottom w:val="single" w:sz="4" w:space="0" w:color="auto"/>
              <w:right w:val="single" w:sz="4" w:space="0" w:color="auto"/>
            </w:tcBorders>
            <w:shd w:val="clear" w:color="auto" w:fill="auto"/>
            <w:noWrap/>
            <w:vAlign w:val="bottom"/>
          </w:tcPr>
          <w:p w14:paraId="0E7123AA"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5</w:t>
            </w:r>
          </w:p>
        </w:tc>
        <w:tc>
          <w:tcPr>
            <w:tcW w:w="992" w:type="dxa"/>
            <w:tcBorders>
              <w:top w:val="nil"/>
              <w:left w:val="nil"/>
              <w:bottom w:val="single" w:sz="4" w:space="0" w:color="auto"/>
              <w:right w:val="single" w:sz="4" w:space="0" w:color="auto"/>
            </w:tcBorders>
            <w:shd w:val="clear" w:color="auto" w:fill="auto"/>
            <w:noWrap/>
            <w:vAlign w:val="bottom"/>
          </w:tcPr>
          <w:p w14:paraId="2571E4FC"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000000" w:fill="E6B8B7"/>
            <w:noWrap/>
            <w:vAlign w:val="bottom"/>
          </w:tcPr>
          <w:p w14:paraId="1D6A622E"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2</w:t>
            </w:r>
          </w:p>
        </w:tc>
        <w:tc>
          <w:tcPr>
            <w:tcW w:w="2693" w:type="dxa"/>
            <w:tcBorders>
              <w:top w:val="nil"/>
              <w:left w:val="nil"/>
              <w:bottom w:val="single" w:sz="4" w:space="0" w:color="auto"/>
              <w:right w:val="single" w:sz="4" w:space="0" w:color="auto"/>
            </w:tcBorders>
            <w:shd w:val="clear" w:color="auto" w:fill="auto"/>
            <w:noWrap/>
            <w:vAlign w:val="center"/>
          </w:tcPr>
          <w:p w14:paraId="15452EE5" w14:textId="77777777" w:rsidR="00101790" w:rsidRPr="00003115" w:rsidRDefault="00101790" w:rsidP="00E54A0E">
            <w:pPr>
              <w:suppressAutoHyphens w:val="0"/>
              <w:spacing w:line="240" w:lineRule="auto"/>
              <w:jc w:val="left"/>
              <w:rPr>
                <w:rFonts w:cs="Arial"/>
                <w:sz w:val="16"/>
                <w:szCs w:val="16"/>
                <w:lang w:eastAsia="es-CO"/>
              </w:rPr>
            </w:pPr>
            <w:r w:rsidRPr="00003115">
              <w:rPr>
                <w:rFonts w:cs="Arial"/>
                <w:sz w:val="16"/>
                <w:szCs w:val="16"/>
                <w:lang w:eastAsia="es-CO"/>
              </w:rPr>
              <w:t>Actualización normograma y comunicación interna.</w:t>
            </w:r>
          </w:p>
        </w:tc>
      </w:tr>
      <w:tr w:rsidR="00003115" w:rsidRPr="00003115" w14:paraId="24552441" w14:textId="77777777" w:rsidTr="0091126F">
        <w:trPr>
          <w:trHeight w:val="838"/>
        </w:trPr>
        <w:tc>
          <w:tcPr>
            <w:tcW w:w="710" w:type="dxa"/>
            <w:vMerge/>
            <w:tcBorders>
              <w:top w:val="nil"/>
              <w:left w:val="single" w:sz="4" w:space="0" w:color="auto"/>
              <w:bottom w:val="single" w:sz="4" w:space="0" w:color="auto"/>
              <w:right w:val="single" w:sz="4" w:space="0" w:color="auto"/>
            </w:tcBorders>
            <w:vAlign w:val="center"/>
            <w:hideMark/>
          </w:tcPr>
          <w:p w14:paraId="0CEC3160" w14:textId="77777777" w:rsidR="00101790" w:rsidRPr="00003115" w:rsidRDefault="00101790" w:rsidP="00E54A0E">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5C2EED9D" w14:textId="77777777" w:rsidR="00101790" w:rsidRPr="00003115" w:rsidRDefault="00101790" w:rsidP="00E54A0E">
            <w:pPr>
              <w:suppressAutoHyphens w:val="0"/>
              <w:spacing w:line="240" w:lineRule="auto"/>
              <w:jc w:val="left"/>
              <w:rPr>
                <w:rFonts w:cs="Arial"/>
                <w:sz w:val="16"/>
                <w:szCs w:val="16"/>
                <w:lang w:eastAsia="es-CO"/>
              </w:rPr>
            </w:pPr>
            <w:r w:rsidRPr="00003115">
              <w:rPr>
                <w:rFonts w:cs="Arial"/>
                <w:sz w:val="16"/>
                <w:szCs w:val="16"/>
                <w:lang w:eastAsia="es-CO"/>
              </w:rPr>
              <w:t>Gestión Documental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E93A7"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3</w:t>
            </w:r>
          </w:p>
        </w:tc>
        <w:tc>
          <w:tcPr>
            <w:tcW w:w="993" w:type="dxa"/>
            <w:tcBorders>
              <w:top w:val="nil"/>
              <w:left w:val="nil"/>
              <w:bottom w:val="single" w:sz="4" w:space="0" w:color="auto"/>
              <w:right w:val="single" w:sz="4" w:space="0" w:color="auto"/>
            </w:tcBorders>
            <w:shd w:val="clear" w:color="auto" w:fill="auto"/>
            <w:noWrap/>
            <w:vAlign w:val="bottom"/>
          </w:tcPr>
          <w:p w14:paraId="3A532B8F"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4</w:t>
            </w:r>
          </w:p>
        </w:tc>
        <w:tc>
          <w:tcPr>
            <w:tcW w:w="992" w:type="dxa"/>
            <w:tcBorders>
              <w:top w:val="nil"/>
              <w:left w:val="nil"/>
              <w:bottom w:val="single" w:sz="4" w:space="0" w:color="auto"/>
              <w:right w:val="single" w:sz="4" w:space="0" w:color="auto"/>
            </w:tcBorders>
            <w:shd w:val="clear" w:color="auto" w:fill="auto"/>
            <w:noWrap/>
            <w:vAlign w:val="bottom"/>
          </w:tcPr>
          <w:p w14:paraId="23BAE824"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3</w:t>
            </w:r>
          </w:p>
        </w:tc>
        <w:tc>
          <w:tcPr>
            <w:tcW w:w="992" w:type="dxa"/>
            <w:tcBorders>
              <w:top w:val="nil"/>
              <w:left w:val="nil"/>
              <w:bottom w:val="single" w:sz="4" w:space="0" w:color="auto"/>
              <w:right w:val="single" w:sz="4" w:space="0" w:color="auto"/>
            </w:tcBorders>
            <w:shd w:val="clear" w:color="auto" w:fill="auto"/>
            <w:noWrap/>
            <w:vAlign w:val="bottom"/>
          </w:tcPr>
          <w:p w14:paraId="546862BA"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000000" w:fill="E6B8B7"/>
            <w:noWrap/>
            <w:vAlign w:val="bottom"/>
          </w:tcPr>
          <w:p w14:paraId="43A05582"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w:t>
            </w:r>
          </w:p>
        </w:tc>
        <w:tc>
          <w:tcPr>
            <w:tcW w:w="2693" w:type="dxa"/>
            <w:tcBorders>
              <w:top w:val="nil"/>
              <w:left w:val="nil"/>
              <w:bottom w:val="single" w:sz="4" w:space="0" w:color="auto"/>
              <w:right w:val="single" w:sz="4" w:space="0" w:color="auto"/>
            </w:tcBorders>
            <w:shd w:val="clear" w:color="auto" w:fill="auto"/>
            <w:noWrap/>
            <w:vAlign w:val="center"/>
          </w:tcPr>
          <w:p w14:paraId="78FD3131" w14:textId="77777777" w:rsidR="00101790" w:rsidRPr="00003115" w:rsidRDefault="00101790" w:rsidP="00E54A0E">
            <w:pPr>
              <w:suppressAutoHyphens w:val="0"/>
              <w:spacing w:line="240" w:lineRule="auto"/>
              <w:jc w:val="left"/>
              <w:rPr>
                <w:rFonts w:cs="Arial"/>
                <w:sz w:val="16"/>
                <w:szCs w:val="16"/>
                <w:lang w:eastAsia="es-CO"/>
              </w:rPr>
            </w:pPr>
            <w:r w:rsidRPr="00003115">
              <w:rPr>
                <w:rFonts w:cs="Arial"/>
                <w:sz w:val="16"/>
                <w:szCs w:val="16"/>
                <w:lang w:eastAsia="es-CO"/>
              </w:rPr>
              <w:t>Informes periódicos de seguimiento a la ejecución del Contrato de correspondencia.</w:t>
            </w:r>
          </w:p>
        </w:tc>
      </w:tr>
      <w:tr w:rsidR="00003115" w:rsidRPr="00003115" w14:paraId="3C3BE735" w14:textId="77777777" w:rsidTr="0091126F">
        <w:trPr>
          <w:trHeight w:val="1033"/>
        </w:trPr>
        <w:tc>
          <w:tcPr>
            <w:tcW w:w="710" w:type="dxa"/>
            <w:vMerge/>
            <w:tcBorders>
              <w:top w:val="nil"/>
              <w:left w:val="single" w:sz="4" w:space="0" w:color="auto"/>
              <w:bottom w:val="single" w:sz="4" w:space="0" w:color="auto"/>
              <w:right w:val="single" w:sz="4" w:space="0" w:color="auto"/>
            </w:tcBorders>
            <w:vAlign w:val="center"/>
            <w:hideMark/>
          </w:tcPr>
          <w:p w14:paraId="715CAA67" w14:textId="77777777" w:rsidR="00101790" w:rsidRPr="00003115" w:rsidRDefault="00101790" w:rsidP="00E54A0E">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B0214A0" w14:textId="77777777" w:rsidR="00101790" w:rsidRPr="00003115" w:rsidRDefault="00101790" w:rsidP="00E54A0E">
            <w:pPr>
              <w:suppressAutoHyphens w:val="0"/>
              <w:spacing w:line="240" w:lineRule="auto"/>
              <w:jc w:val="left"/>
              <w:rPr>
                <w:rFonts w:cs="Arial"/>
                <w:sz w:val="16"/>
                <w:szCs w:val="16"/>
                <w:lang w:eastAsia="es-CO"/>
              </w:rPr>
            </w:pPr>
            <w:r w:rsidRPr="00003115">
              <w:rPr>
                <w:rFonts w:cs="Arial"/>
                <w:sz w:val="16"/>
                <w:szCs w:val="16"/>
                <w:lang w:eastAsia="es-CO"/>
              </w:rPr>
              <w:t>Sistemas de Información y Tecnología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E047B"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10</w:t>
            </w:r>
          </w:p>
        </w:tc>
        <w:tc>
          <w:tcPr>
            <w:tcW w:w="993" w:type="dxa"/>
            <w:tcBorders>
              <w:top w:val="nil"/>
              <w:left w:val="nil"/>
              <w:bottom w:val="single" w:sz="4" w:space="0" w:color="auto"/>
              <w:right w:val="single" w:sz="4" w:space="0" w:color="auto"/>
            </w:tcBorders>
            <w:shd w:val="clear" w:color="auto" w:fill="auto"/>
            <w:noWrap/>
            <w:vAlign w:val="bottom"/>
            <w:hideMark/>
          </w:tcPr>
          <w:p w14:paraId="055ED208"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22</w:t>
            </w:r>
          </w:p>
        </w:tc>
        <w:tc>
          <w:tcPr>
            <w:tcW w:w="992" w:type="dxa"/>
            <w:tcBorders>
              <w:top w:val="nil"/>
              <w:left w:val="nil"/>
              <w:bottom w:val="single" w:sz="4" w:space="0" w:color="auto"/>
              <w:right w:val="single" w:sz="4" w:space="0" w:color="auto"/>
            </w:tcBorders>
            <w:shd w:val="clear" w:color="auto" w:fill="auto"/>
            <w:noWrap/>
            <w:vAlign w:val="bottom"/>
            <w:hideMark/>
          </w:tcPr>
          <w:p w14:paraId="21AC2D3D"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19</w:t>
            </w:r>
          </w:p>
        </w:tc>
        <w:tc>
          <w:tcPr>
            <w:tcW w:w="992" w:type="dxa"/>
            <w:tcBorders>
              <w:top w:val="nil"/>
              <w:left w:val="nil"/>
              <w:bottom w:val="single" w:sz="4" w:space="0" w:color="auto"/>
              <w:right w:val="single" w:sz="4" w:space="0" w:color="auto"/>
            </w:tcBorders>
            <w:shd w:val="clear" w:color="auto" w:fill="auto"/>
            <w:noWrap/>
            <w:vAlign w:val="bottom"/>
            <w:hideMark/>
          </w:tcPr>
          <w:p w14:paraId="655036B4"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000000" w:fill="E6B8B7"/>
            <w:noWrap/>
            <w:vAlign w:val="bottom"/>
            <w:hideMark/>
          </w:tcPr>
          <w:p w14:paraId="514F8469"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3</w:t>
            </w:r>
          </w:p>
        </w:tc>
        <w:tc>
          <w:tcPr>
            <w:tcW w:w="2693" w:type="dxa"/>
            <w:tcBorders>
              <w:top w:val="nil"/>
              <w:left w:val="nil"/>
              <w:bottom w:val="single" w:sz="4" w:space="0" w:color="auto"/>
              <w:right w:val="single" w:sz="4" w:space="0" w:color="auto"/>
            </w:tcBorders>
            <w:shd w:val="clear" w:color="auto" w:fill="auto"/>
            <w:noWrap/>
            <w:vAlign w:val="center"/>
            <w:hideMark/>
          </w:tcPr>
          <w:p w14:paraId="729794FF" w14:textId="77777777" w:rsidR="00101790" w:rsidRPr="00003115" w:rsidRDefault="00101790" w:rsidP="00E54A0E">
            <w:pPr>
              <w:suppressAutoHyphens w:val="0"/>
              <w:spacing w:line="240" w:lineRule="auto"/>
              <w:rPr>
                <w:rFonts w:cs="Arial"/>
                <w:sz w:val="16"/>
                <w:szCs w:val="16"/>
                <w:lang w:eastAsia="es-CO"/>
              </w:rPr>
            </w:pPr>
            <w:r w:rsidRPr="00003115">
              <w:rPr>
                <w:rFonts w:cs="Arial"/>
                <w:sz w:val="16"/>
                <w:szCs w:val="16"/>
                <w:lang w:eastAsia="es-CO"/>
              </w:rPr>
              <w:t>Política para actualizar y publicar activos de información.  Pantalla de administración y un reporte en SI Capital. Realizar un desarrollo en el aplicativo Báscula para el control de acceso.</w:t>
            </w:r>
          </w:p>
        </w:tc>
      </w:tr>
      <w:tr w:rsidR="00003115" w:rsidRPr="00003115" w14:paraId="613E18E5" w14:textId="77777777" w:rsidTr="0091126F">
        <w:trPr>
          <w:trHeight w:val="620"/>
        </w:trPr>
        <w:tc>
          <w:tcPr>
            <w:tcW w:w="710" w:type="dxa"/>
            <w:vMerge/>
            <w:tcBorders>
              <w:top w:val="nil"/>
              <w:left w:val="single" w:sz="4" w:space="0" w:color="auto"/>
              <w:bottom w:val="single" w:sz="4" w:space="0" w:color="auto"/>
              <w:right w:val="single" w:sz="4" w:space="0" w:color="auto"/>
            </w:tcBorders>
            <w:vAlign w:val="center"/>
            <w:hideMark/>
          </w:tcPr>
          <w:p w14:paraId="6121BDBC" w14:textId="77777777" w:rsidR="00101790" w:rsidRPr="00003115" w:rsidRDefault="00101790" w:rsidP="00E54A0E">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678BB33" w14:textId="77777777" w:rsidR="00101790" w:rsidRPr="00003115" w:rsidRDefault="00101790" w:rsidP="00E54A0E">
            <w:pPr>
              <w:suppressAutoHyphens w:val="0"/>
              <w:spacing w:line="240" w:lineRule="auto"/>
              <w:jc w:val="left"/>
              <w:rPr>
                <w:rFonts w:cs="Arial"/>
                <w:sz w:val="16"/>
                <w:szCs w:val="16"/>
                <w:lang w:eastAsia="es-CO"/>
              </w:rPr>
            </w:pPr>
            <w:r w:rsidRPr="00003115">
              <w:rPr>
                <w:rFonts w:cs="Arial"/>
                <w:sz w:val="16"/>
                <w:szCs w:val="16"/>
                <w:lang w:eastAsia="es-CO"/>
              </w:rPr>
              <w:t>Talento Humano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26E91"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11</w:t>
            </w:r>
          </w:p>
        </w:tc>
        <w:tc>
          <w:tcPr>
            <w:tcW w:w="993" w:type="dxa"/>
            <w:tcBorders>
              <w:top w:val="nil"/>
              <w:left w:val="nil"/>
              <w:bottom w:val="single" w:sz="4" w:space="0" w:color="auto"/>
              <w:right w:val="single" w:sz="4" w:space="0" w:color="auto"/>
            </w:tcBorders>
            <w:shd w:val="clear" w:color="auto" w:fill="auto"/>
            <w:noWrap/>
            <w:vAlign w:val="bottom"/>
            <w:hideMark/>
          </w:tcPr>
          <w:p w14:paraId="18487EC1"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14</w:t>
            </w:r>
          </w:p>
        </w:tc>
        <w:tc>
          <w:tcPr>
            <w:tcW w:w="992" w:type="dxa"/>
            <w:tcBorders>
              <w:top w:val="nil"/>
              <w:left w:val="nil"/>
              <w:bottom w:val="single" w:sz="4" w:space="0" w:color="auto"/>
              <w:right w:val="single" w:sz="4" w:space="0" w:color="auto"/>
            </w:tcBorders>
            <w:shd w:val="clear" w:color="auto" w:fill="auto"/>
            <w:noWrap/>
            <w:vAlign w:val="bottom"/>
            <w:hideMark/>
          </w:tcPr>
          <w:p w14:paraId="30336FEE"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11</w:t>
            </w:r>
          </w:p>
        </w:tc>
        <w:tc>
          <w:tcPr>
            <w:tcW w:w="992" w:type="dxa"/>
            <w:tcBorders>
              <w:top w:val="nil"/>
              <w:left w:val="nil"/>
              <w:bottom w:val="single" w:sz="4" w:space="0" w:color="auto"/>
              <w:right w:val="single" w:sz="4" w:space="0" w:color="auto"/>
            </w:tcBorders>
            <w:shd w:val="clear" w:color="auto" w:fill="auto"/>
            <w:noWrap/>
            <w:vAlign w:val="bottom"/>
            <w:hideMark/>
          </w:tcPr>
          <w:p w14:paraId="4059D1AE"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000000" w:fill="E6B8B7"/>
            <w:noWrap/>
            <w:vAlign w:val="bottom"/>
            <w:hideMark/>
          </w:tcPr>
          <w:p w14:paraId="50CDE058"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3</w:t>
            </w:r>
          </w:p>
        </w:tc>
        <w:tc>
          <w:tcPr>
            <w:tcW w:w="2693" w:type="dxa"/>
            <w:tcBorders>
              <w:top w:val="nil"/>
              <w:left w:val="nil"/>
              <w:bottom w:val="single" w:sz="4" w:space="0" w:color="auto"/>
              <w:right w:val="single" w:sz="4" w:space="0" w:color="auto"/>
            </w:tcBorders>
            <w:shd w:val="clear" w:color="auto" w:fill="auto"/>
            <w:noWrap/>
            <w:vAlign w:val="center"/>
            <w:hideMark/>
          </w:tcPr>
          <w:p w14:paraId="05246B89" w14:textId="77777777" w:rsidR="00101790" w:rsidRPr="00003115" w:rsidRDefault="00101790" w:rsidP="00E54A0E">
            <w:pPr>
              <w:suppressAutoHyphens w:val="0"/>
              <w:spacing w:line="240" w:lineRule="auto"/>
              <w:rPr>
                <w:rFonts w:cs="Arial"/>
                <w:sz w:val="16"/>
                <w:szCs w:val="16"/>
                <w:lang w:eastAsia="es-CO"/>
              </w:rPr>
            </w:pPr>
            <w:r w:rsidRPr="00003115">
              <w:rPr>
                <w:rFonts w:cs="Arial"/>
                <w:sz w:val="16"/>
                <w:szCs w:val="16"/>
                <w:lang w:eastAsia="es-CO"/>
              </w:rPr>
              <w:t>Resol. 416 de 2011, Manual de funciones trabajadores, Comité Secretaria General.</w:t>
            </w:r>
          </w:p>
        </w:tc>
      </w:tr>
      <w:tr w:rsidR="00003115" w:rsidRPr="00003115" w14:paraId="5A872CF4" w14:textId="77777777" w:rsidTr="0091126F">
        <w:trPr>
          <w:trHeight w:val="462"/>
        </w:trPr>
        <w:tc>
          <w:tcPr>
            <w:tcW w:w="710" w:type="dxa"/>
            <w:vMerge/>
            <w:tcBorders>
              <w:top w:val="nil"/>
              <w:left w:val="single" w:sz="4" w:space="0" w:color="auto"/>
              <w:bottom w:val="single" w:sz="4" w:space="0" w:color="auto"/>
              <w:right w:val="single" w:sz="4" w:space="0" w:color="auto"/>
            </w:tcBorders>
            <w:vAlign w:val="center"/>
            <w:hideMark/>
          </w:tcPr>
          <w:p w14:paraId="264DF6E3" w14:textId="77777777" w:rsidR="00101790" w:rsidRPr="00003115" w:rsidRDefault="00101790" w:rsidP="00E54A0E">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1805394F" w14:textId="77777777" w:rsidR="00101790" w:rsidRPr="00003115" w:rsidRDefault="00101790" w:rsidP="00E54A0E">
            <w:pPr>
              <w:suppressAutoHyphens w:val="0"/>
              <w:spacing w:line="240" w:lineRule="auto"/>
              <w:jc w:val="left"/>
              <w:rPr>
                <w:rFonts w:cs="Arial"/>
                <w:sz w:val="16"/>
                <w:szCs w:val="16"/>
                <w:lang w:eastAsia="es-CO"/>
              </w:rPr>
            </w:pPr>
            <w:r w:rsidRPr="00003115">
              <w:rPr>
                <w:rFonts w:cs="Arial"/>
                <w:sz w:val="16"/>
                <w:szCs w:val="16"/>
                <w:lang w:eastAsia="es-CO"/>
              </w:rPr>
              <w:t>Administración de Bienes e Infraestructura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4532F"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15</w:t>
            </w:r>
          </w:p>
        </w:tc>
        <w:tc>
          <w:tcPr>
            <w:tcW w:w="993" w:type="dxa"/>
            <w:tcBorders>
              <w:top w:val="nil"/>
              <w:left w:val="nil"/>
              <w:bottom w:val="single" w:sz="4" w:space="0" w:color="auto"/>
              <w:right w:val="single" w:sz="4" w:space="0" w:color="auto"/>
            </w:tcBorders>
            <w:shd w:val="clear" w:color="auto" w:fill="auto"/>
            <w:noWrap/>
            <w:vAlign w:val="bottom"/>
            <w:hideMark/>
          </w:tcPr>
          <w:p w14:paraId="58A7F07D"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17</w:t>
            </w:r>
          </w:p>
        </w:tc>
        <w:tc>
          <w:tcPr>
            <w:tcW w:w="992" w:type="dxa"/>
            <w:tcBorders>
              <w:top w:val="nil"/>
              <w:left w:val="nil"/>
              <w:bottom w:val="single" w:sz="4" w:space="0" w:color="auto"/>
              <w:right w:val="single" w:sz="4" w:space="0" w:color="auto"/>
            </w:tcBorders>
            <w:shd w:val="clear" w:color="auto" w:fill="auto"/>
            <w:noWrap/>
            <w:vAlign w:val="bottom"/>
            <w:hideMark/>
          </w:tcPr>
          <w:p w14:paraId="3DC1D103"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11</w:t>
            </w:r>
          </w:p>
        </w:tc>
        <w:tc>
          <w:tcPr>
            <w:tcW w:w="992" w:type="dxa"/>
            <w:tcBorders>
              <w:top w:val="nil"/>
              <w:left w:val="nil"/>
              <w:bottom w:val="single" w:sz="4" w:space="0" w:color="auto"/>
              <w:right w:val="single" w:sz="4" w:space="0" w:color="auto"/>
            </w:tcBorders>
            <w:shd w:val="clear" w:color="auto" w:fill="auto"/>
            <w:noWrap/>
            <w:vAlign w:val="bottom"/>
            <w:hideMark/>
          </w:tcPr>
          <w:p w14:paraId="4F7C459E"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000000" w:fill="E6B8B7"/>
            <w:noWrap/>
            <w:vAlign w:val="bottom"/>
            <w:hideMark/>
          </w:tcPr>
          <w:p w14:paraId="6D879CF5" w14:textId="77777777" w:rsidR="00101790" w:rsidRPr="00003115" w:rsidRDefault="00101790" w:rsidP="00E54A0E">
            <w:pPr>
              <w:suppressAutoHyphens w:val="0"/>
              <w:spacing w:line="240" w:lineRule="auto"/>
              <w:jc w:val="center"/>
              <w:rPr>
                <w:rFonts w:cs="Arial"/>
                <w:sz w:val="16"/>
                <w:szCs w:val="16"/>
                <w:lang w:eastAsia="es-CO"/>
              </w:rPr>
            </w:pPr>
            <w:r w:rsidRPr="00003115">
              <w:rPr>
                <w:rFonts w:cs="Arial"/>
                <w:sz w:val="16"/>
                <w:szCs w:val="16"/>
                <w:lang w:eastAsia="es-CO"/>
              </w:rPr>
              <w:t>6</w:t>
            </w:r>
          </w:p>
        </w:tc>
        <w:tc>
          <w:tcPr>
            <w:tcW w:w="2693" w:type="dxa"/>
            <w:tcBorders>
              <w:top w:val="nil"/>
              <w:left w:val="nil"/>
              <w:bottom w:val="single" w:sz="4" w:space="0" w:color="auto"/>
              <w:right w:val="single" w:sz="4" w:space="0" w:color="auto"/>
            </w:tcBorders>
            <w:shd w:val="clear" w:color="auto" w:fill="auto"/>
            <w:noWrap/>
            <w:vAlign w:val="center"/>
            <w:hideMark/>
          </w:tcPr>
          <w:p w14:paraId="069D45B0" w14:textId="77777777" w:rsidR="00101790" w:rsidRPr="00003115" w:rsidRDefault="00101790" w:rsidP="00E54A0E">
            <w:pPr>
              <w:suppressAutoHyphens w:val="0"/>
              <w:spacing w:line="240" w:lineRule="auto"/>
              <w:rPr>
                <w:rFonts w:cs="Arial"/>
                <w:sz w:val="16"/>
                <w:szCs w:val="16"/>
                <w:lang w:eastAsia="es-CO"/>
              </w:rPr>
            </w:pPr>
            <w:r w:rsidRPr="00003115">
              <w:rPr>
                <w:rFonts w:cs="Arial"/>
                <w:sz w:val="16"/>
                <w:szCs w:val="16"/>
                <w:lang w:eastAsia="es-CO"/>
              </w:rPr>
              <w:t>Inventario, perfiles Si Capital.</w:t>
            </w:r>
          </w:p>
        </w:tc>
      </w:tr>
      <w:tr w:rsidR="00003115" w:rsidRPr="00003115" w14:paraId="11A931A3" w14:textId="77777777" w:rsidTr="0091126F">
        <w:trPr>
          <w:trHeight w:val="423"/>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0ED47971" w14:textId="77777777" w:rsidR="00EC2CD9" w:rsidRPr="00003115" w:rsidRDefault="00EC2CD9" w:rsidP="00EC2CD9">
            <w:pPr>
              <w:suppressAutoHyphens w:val="0"/>
              <w:spacing w:line="240" w:lineRule="auto"/>
              <w:jc w:val="center"/>
              <w:rPr>
                <w:rFonts w:cs="Arial"/>
                <w:b/>
                <w:bCs/>
                <w:sz w:val="16"/>
                <w:szCs w:val="16"/>
                <w:lang w:eastAsia="es-CO"/>
              </w:rPr>
            </w:pPr>
            <w:r w:rsidRPr="00003115">
              <w:rPr>
                <w:rFonts w:cs="Arial"/>
                <w:b/>
                <w:bCs/>
                <w:sz w:val="16"/>
                <w:szCs w:val="16"/>
                <w:lang w:eastAsia="es-CO"/>
              </w:rPr>
              <w:t>AUDITORIAS 2019</w:t>
            </w:r>
          </w:p>
        </w:tc>
        <w:tc>
          <w:tcPr>
            <w:tcW w:w="1417" w:type="dxa"/>
            <w:tcBorders>
              <w:top w:val="single" w:sz="4" w:space="0" w:color="auto"/>
              <w:left w:val="nil"/>
              <w:bottom w:val="single" w:sz="4" w:space="0" w:color="auto"/>
              <w:right w:val="single" w:sz="4" w:space="0" w:color="auto"/>
            </w:tcBorders>
            <w:shd w:val="clear" w:color="auto" w:fill="auto"/>
            <w:vAlign w:val="bottom"/>
          </w:tcPr>
          <w:p w14:paraId="08438DA4"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ODM-PESV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D78CA"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11</w:t>
            </w:r>
          </w:p>
        </w:tc>
        <w:tc>
          <w:tcPr>
            <w:tcW w:w="993" w:type="dxa"/>
            <w:tcBorders>
              <w:top w:val="nil"/>
              <w:left w:val="nil"/>
              <w:bottom w:val="single" w:sz="4" w:space="0" w:color="auto"/>
              <w:right w:val="single" w:sz="4" w:space="0" w:color="auto"/>
            </w:tcBorders>
            <w:shd w:val="clear" w:color="auto" w:fill="auto"/>
            <w:noWrap/>
            <w:vAlign w:val="bottom"/>
          </w:tcPr>
          <w:p w14:paraId="0E2F974E"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16</w:t>
            </w:r>
          </w:p>
        </w:tc>
        <w:tc>
          <w:tcPr>
            <w:tcW w:w="992" w:type="dxa"/>
            <w:tcBorders>
              <w:top w:val="nil"/>
              <w:left w:val="nil"/>
              <w:bottom w:val="single" w:sz="4" w:space="0" w:color="auto"/>
              <w:right w:val="single" w:sz="4" w:space="0" w:color="auto"/>
            </w:tcBorders>
            <w:shd w:val="clear" w:color="auto" w:fill="auto"/>
            <w:noWrap/>
            <w:vAlign w:val="bottom"/>
          </w:tcPr>
          <w:p w14:paraId="52CC4E79"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14</w:t>
            </w:r>
          </w:p>
        </w:tc>
        <w:tc>
          <w:tcPr>
            <w:tcW w:w="992" w:type="dxa"/>
            <w:tcBorders>
              <w:top w:val="nil"/>
              <w:left w:val="nil"/>
              <w:bottom w:val="single" w:sz="4" w:space="0" w:color="auto"/>
              <w:right w:val="single" w:sz="4" w:space="0" w:color="auto"/>
            </w:tcBorders>
            <w:shd w:val="clear" w:color="auto" w:fill="auto"/>
            <w:noWrap/>
            <w:vAlign w:val="bottom"/>
          </w:tcPr>
          <w:p w14:paraId="02EB4836"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auto" w:fill="auto"/>
            <w:noWrap/>
            <w:vAlign w:val="bottom"/>
          </w:tcPr>
          <w:p w14:paraId="173DE156"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2</w:t>
            </w:r>
          </w:p>
        </w:tc>
        <w:tc>
          <w:tcPr>
            <w:tcW w:w="2693" w:type="dxa"/>
            <w:tcBorders>
              <w:top w:val="nil"/>
              <w:left w:val="nil"/>
              <w:bottom w:val="single" w:sz="4" w:space="0" w:color="auto"/>
              <w:right w:val="single" w:sz="4" w:space="0" w:color="auto"/>
            </w:tcBorders>
            <w:shd w:val="clear" w:color="auto" w:fill="auto"/>
            <w:noWrap/>
            <w:vAlign w:val="center"/>
          </w:tcPr>
          <w:p w14:paraId="3BFA700B" w14:textId="77777777" w:rsidR="00EC2CD9" w:rsidRPr="00003115" w:rsidRDefault="00EC2CD9" w:rsidP="00EC2CD9">
            <w:pPr>
              <w:suppressAutoHyphens w:val="0"/>
              <w:spacing w:line="240" w:lineRule="auto"/>
              <w:rPr>
                <w:rFonts w:cs="Arial"/>
                <w:sz w:val="16"/>
                <w:szCs w:val="16"/>
                <w:lang w:eastAsia="es-CO"/>
              </w:rPr>
            </w:pPr>
            <w:r w:rsidRPr="00003115">
              <w:rPr>
                <w:rFonts w:cs="Arial"/>
                <w:sz w:val="16"/>
                <w:szCs w:val="16"/>
                <w:lang w:eastAsia="es-CO"/>
              </w:rPr>
              <w:t>Programa de capacitaciones en seguridad vial</w:t>
            </w:r>
          </w:p>
        </w:tc>
      </w:tr>
      <w:tr w:rsidR="00003115" w:rsidRPr="00003115" w14:paraId="336EEB94" w14:textId="77777777" w:rsidTr="0091126F">
        <w:trPr>
          <w:trHeight w:val="423"/>
        </w:trPr>
        <w:tc>
          <w:tcPr>
            <w:tcW w:w="710" w:type="dxa"/>
            <w:vMerge/>
            <w:tcBorders>
              <w:top w:val="nil"/>
              <w:left w:val="single" w:sz="4" w:space="0" w:color="auto"/>
              <w:bottom w:val="single" w:sz="4" w:space="0" w:color="auto"/>
              <w:right w:val="single" w:sz="4" w:space="0" w:color="auto"/>
            </w:tcBorders>
            <w:shd w:val="clear" w:color="auto" w:fill="auto"/>
            <w:vAlign w:val="center"/>
          </w:tcPr>
          <w:p w14:paraId="22E1F350" w14:textId="77777777" w:rsidR="00EC2CD9" w:rsidRPr="00003115" w:rsidRDefault="00EC2CD9" w:rsidP="00EC2CD9">
            <w:pPr>
              <w:suppressAutoHyphens w:val="0"/>
              <w:spacing w:line="240" w:lineRule="auto"/>
              <w:jc w:val="center"/>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51400746"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 xml:space="preserve">Intervención de la Malla Vial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3DFA6"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8</w:t>
            </w:r>
          </w:p>
        </w:tc>
        <w:tc>
          <w:tcPr>
            <w:tcW w:w="993" w:type="dxa"/>
            <w:tcBorders>
              <w:top w:val="nil"/>
              <w:left w:val="nil"/>
              <w:bottom w:val="single" w:sz="4" w:space="0" w:color="auto"/>
              <w:right w:val="single" w:sz="4" w:space="0" w:color="auto"/>
            </w:tcBorders>
            <w:shd w:val="clear" w:color="auto" w:fill="auto"/>
            <w:noWrap/>
            <w:vAlign w:val="bottom"/>
          </w:tcPr>
          <w:p w14:paraId="3287A744"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16</w:t>
            </w:r>
          </w:p>
        </w:tc>
        <w:tc>
          <w:tcPr>
            <w:tcW w:w="992" w:type="dxa"/>
            <w:tcBorders>
              <w:top w:val="nil"/>
              <w:left w:val="nil"/>
              <w:bottom w:val="single" w:sz="4" w:space="0" w:color="auto"/>
              <w:right w:val="single" w:sz="4" w:space="0" w:color="auto"/>
            </w:tcBorders>
            <w:shd w:val="clear" w:color="auto" w:fill="auto"/>
            <w:noWrap/>
            <w:vAlign w:val="bottom"/>
          </w:tcPr>
          <w:p w14:paraId="1928ABE1"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15</w:t>
            </w:r>
          </w:p>
        </w:tc>
        <w:tc>
          <w:tcPr>
            <w:tcW w:w="992" w:type="dxa"/>
            <w:tcBorders>
              <w:top w:val="nil"/>
              <w:left w:val="nil"/>
              <w:bottom w:val="single" w:sz="4" w:space="0" w:color="auto"/>
              <w:right w:val="single" w:sz="4" w:space="0" w:color="auto"/>
            </w:tcBorders>
            <w:shd w:val="clear" w:color="auto" w:fill="auto"/>
            <w:noWrap/>
            <w:vAlign w:val="bottom"/>
          </w:tcPr>
          <w:p w14:paraId="485697DA"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w:t>
            </w:r>
          </w:p>
        </w:tc>
        <w:tc>
          <w:tcPr>
            <w:tcW w:w="1276" w:type="dxa"/>
            <w:tcBorders>
              <w:top w:val="nil"/>
              <w:left w:val="nil"/>
              <w:bottom w:val="single" w:sz="4" w:space="0" w:color="auto"/>
              <w:right w:val="single" w:sz="4" w:space="0" w:color="auto"/>
            </w:tcBorders>
            <w:shd w:val="clear" w:color="auto" w:fill="auto"/>
            <w:noWrap/>
            <w:vAlign w:val="bottom"/>
          </w:tcPr>
          <w:p w14:paraId="3D0C5A1E"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2693" w:type="dxa"/>
            <w:tcBorders>
              <w:top w:val="nil"/>
              <w:left w:val="nil"/>
              <w:bottom w:val="single" w:sz="4" w:space="0" w:color="auto"/>
              <w:right w:val="single" w:sz="4" w:space="0" w:color="auto"/>
            </w:tcBorders>
            <w:shd w:val="clear" w:color="auto" w:fill="auto"/>
            <w:noWrap/>
            <w:vAlign w:val="bottom"/>
          </w:tcPr>
          <w:p w14:paraId="1DE9F529" w14:textId="77777777" w:rsidR="00EC2CD9" w:rsidRPr="00003115" w:rsidRDefault="00EC2CD9" w:rsidP="00EC2CD9">
            <w:pPr>
              <w:suppressAutoHyphens w:val="0"/>
              <w:spacing w:line="240" w:lineRule="auto"/>
              <w:rPr>
                <w:rFonts w:cs="Arial"/>
                <w:sz w:val="16"/>
                <w:szCs w:val="16"/>
                <w:lang w:eastAsia="es-CO"/>
              </w:rPr>
            </w:pPr>
            <w:r w:rsidRPr="00003115">
              <w:rPr>
                <w:rFonts w:cs="Arial"/>
                <w:sz w:val="16"/>
                <w:szCs w:val="16"/>
                <w:lang w:eastAsia="es-CO"/>
              </w:rPr>
              <w:t>En seguimiento</w:t>
            </w:r>
          </w:p>
        </w:tc>
      </w:tr>
      <w:tr w:rsidR="00003115" w:rsidRPr="00003115" w14:paraId="2B46F7BD" w14:textId="77777777" w:rsidTr="0091126F">
        <w:trPr>
          <w:trHeight w:val="423"/>
        </w:trPr>
        <w:tc>
          <w:tcPr>
            <w:tcW w:w="710" w:type="dxa"/>
            <w:vMerge/>
            <w:tcBorders>
              <w:top w:val="nil"/>
              <w:left w:val="single" w:sz="4" w:space="0" w:color="auto"/>
              <w:bottom w:val="single" w:sz="4" w:space="0" w:color="auto"/>
              <w:right w:val="single" w:sz="4" w:space="0" w:color="auto"/>
            </w:tcBorders>
            <w:shd w:val="clear" w:color="auto" w:fill="auto"/>
            <w:vAlign w:val="center"/>
          </w:tcPr>
          <w:p w14:paraId="415063C2" w14:textId="77777777" w:rsidR="00EC2CD9" w:rsidRPr="00003115" w:rsidRDefault="00EC2CD9" w:rsidP="00EC2CD9">
            <w:pPr>
              <w:suppressAutoHyphens w:val="0"/>
              <w:spacing w:line="240" w:lineRule="auto"/>
              <w:jc w:val="center"/>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440FDEE5"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 xml:space="preserve">Direccionamiento Estratégico e Innovación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6D3BB"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11</w:t>
            </w:r>
          </w:p>
        </w:tc>
        <w:tc>
          <w:tcPr>
            <w:tcW w:w="993" w:type="dxa"/>
            <w:tcBorders>
              <w:top w:val="nil"/>
              <w:left w:val="nil"/>
              <w:bottom w:val="single" w:sz="4" w:space="0" w:color="auto"/>
              <w:right w:val="single" w:sz="4" w:space="0" w:color="auto"/>
            </w:tcBorders>
            <w:shd w:val="clear" w:color="auto" w:fill="auto"/>
            <w:noWrap/>
            <w:vAlign w:val="bottom"/>
          </w:tcPr>
          <w:p w14:paraId="45556CEC"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11</w:t>
            </w:r>
          </w:p>
        </w:tc>
        <w:tc>
          <w:tcPr>
            <w:tcW w:w="992" w:type="dxa"/>
            <w:tcBorders>
              <w:top w:val="nil"/>
              <w:left w:val="nil"/>
              <w:bottom w:val="single" w:sz="4" w:space="0" w:color="auto"/>
              <w:right w:val="single" w:sz="4" w:space="0" w:color="auto"/>
            </w:tcBorders>
            <w:shd w:val="clear" w:color="auto" w:fill="auto"/>
            <w:noWrap/>
            <w:vAlign w:val="bottom"/>
          </w:tcPr>
          <w:p w14:paraId="79407837"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10</w:t>
            </w:r>
          </w:p>
        </w:tc>
        <w:tc>
          <w:tcPr>
            <w:tcW w:w="992" w:type="dxa"/>
            <w:tcBorders>
              <w:top w:val="nil"/>
              <w:left w:val="nil"/>
              <w:bottom w:val="single" w:sz="4" w:space="0" w:color="auto"/>
              <w:right w:val="single" w:sz="4" w:space="0" w:color="auto"/>
            </w:tcBorders>
            <w:shd w:val="clear" w:color="auto" w:fill="auto"/>
            <w:noWrap/>
            <w:vAlign w:val="bottom"/>
          </w:tcPr>
          <w:p w14:paraId="3950D80F"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w:t>
            </w:r>
          </w:p>
        </w:tc>
        <w:tc>
          <w:tcPr>
            <w:tcW w:w="1276" w:type="dxa"/>
            <w:tcBorders>
              <w:top w:val="nil"/>
              <w:left w:val="nil"/>
              <w:bottom w:val="single" w:sz="4" w:space="0" w:color="auto"/>
              <w:right w:val="single" w:sz="4" w:space="0" w:color="auto"/>
            </w:tcBorders>
            <w:shd w:val="clear" w:color="auto" w:fill="auto"/>
            <w:noWrap/>
            <w:vAlign w:val="bottom"/>
          </w:tcPr>
          <w:p w14:paraId="6D7D7783"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2693" w:type="dxa"/>
            <w:tcBorders>
              <w:top w:val="nil"/>
              <w:left w:val="nil"/>
              <w:bottom w:val="single" w:sz="4" w:space="0" w:color="auto"/>
              <w:right w:val="single" w:sz="4" w:space="0" w:color="auto"/>
            </w:tcBorders>
            <w:shd w:val="clear" w:color="auto" w:fill="auto"/>
            <w:noWrap/>
            <w:vAlign w:val="center"/>
          </w:tcPr>
          <w:p w14:paraId="015EC20C" w14:textId="77777777" w:rsidR="00EC2CD9" w:rsidRPr="00003115" w:rsidRDefault="00EC2CD9" w:rsidP="00EC2CD9">
            <w:pPr>
              <w:suppressAutoHyphens w:val="0"/>
              <w:spacing w:line="240" w:lineRule="auto"/>
              <w:rPr>
                <w:rFonts w:cs="Arial"/>
                <w:sz w:val="16"/>
                <w:szCs w:val="16"/>
                <w:lang w:eastAsia="es-CO"/>
              </w:rPr>
            </w:pPr>
            <w:r w:rsidRPr="00003115">
              <w:rPr>
                <w:rFonts w:cs="Arial"/>
                <w:sz w:val="16"/>
                <w:szCs w:val="16"/>
                <w:lang w:eastAsia="es-CO"/>
              </w:rPr>
              <w:t>En seguimiento</w:t>
            </w:r>
          </w:p>
        </w:tc>
      </w:tr>
      <w:tr w:rsidR="00003115" w:rsidRPr="00003115" w14:paraId="4A3594A1" w14:textId="77777777" w:rsidTr="0091126F">
        <w:trPr>
          <w:trHeight w:val="419"/>
        </w:trPr>
        <w:tc>
          <w:tcPr>
            <w:tcW w:w="710" w:type="dxa"/>
            <w:vMerge/>
            <w:tcBorders>
              <w:top w:val="nil"/>
              <w:left w:val="single" w:sz="4" w:space="0" w:color="auto"/>
              <w:bottom w:val="single" w:sz="4" w:space="0" w:color="auto"/>
              <w:right w:val="single" w:sz="4" w:space="0" w:color="auto"/>
            </w:tcBorders>
            <w:vAlign w:val="center"/>
          </w:tcPr>
          <w:p w14:paraId="5C9ADC09" w14:textId="77777777" w:rsidR="00EC2CD9" w:rsidRPr="00003115" w:rsidRDefault="00EC2CD9" w:rsidP="00EC2CD9">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3BF82A76"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Gestión Contractual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1C34A"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10</w:t>
            </w:r>
          </w:p>
        </w:tc>
        <w:tc>
          <w:tcPr>
            <w:tcW w:w="993" w:type="dxa"/>
            <w:tcBorders>
              <w:top w:val="nil"/>
              <w:left w:val="nil"/>
              <w:bottom w:val="single" w:sz="4" w:space="0" w:color="auto"/>
              <w:right w:val="single" w:sz="4" w:space="0" w:color="auto"/>
            </w:tcBorders>
            <w:shd w:val="clear" w:color="auto" w:fill="auto"/>
            <w:noWrap/>
            <w:vAlign w:val="bottom"/>
          </w:tcPr>
          <w:p w14:paraId="1F2DC03B"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12</w:t>
            </w:r>
          </w:p>
        </w:tc>
        <w:tc>
          <w:tcPr>
            <w:tcW w:w="992" w:type="dxa"/>
            <w:tcBorders>
              <w:top w:val="nil"/>
              <w:left w:val="nil"/>
              <w:bottom w:val="single" w:sz="4" w:space="0" w:color="auto"/>
              <w:right w:val="single" w:sz="4" w:space="0" w:color="auto"/>
            </w:tcBorders>
            <w:shd w:val="clear" w:color="auto" w:fill="auto"/>
            <w:noWrap/>
            <w:vAlign w:val="bottom"/>
          </w:tcPr>
          <w:p w14:paraId="393462D0"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7</w:t>
            </w:r>
          </w:p>
        </w:tc>
        <w:tc>
          <w:tcPr>
            <w:tcW w:w="992" w:type="dxa"/>
            <w:tcBorders>
              <w:top w:val="nil"/>
              <w:left w:val="nil"/>
              <w:bottom w:val="single" w:sz="4" w:space="0" w:color="auto"/>
              <w:right w:val="single" w:sz="4" w:space="0" w:color="auto"/>
            </w:tcBorders>
            <w:shd w:val="clear" w:color="auto" w:fill="auto"/>
            <w:noWrap/>
            <w:vAlign w:val="bottom"/>
          </w:tcPr>
          <w:p w14:paraId="29BF9510"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5</w:t>
            </w:r>
          </w:p>
        </w:tc>
        <w:tc>
          <w:tcPr>
            <w:tcW w:w="1276" w:type="dxa"/>
            <w:tcBorders>
              <w:top w:val="nil"/>
              <w:left w:val="nil"/>
              <w:bottom w:val="single" w:sz="4" w:space="0" w:color="auto"/>
              <w:right w:val="single" w:sz="4" w:space="0" w:color="auto"/>
            </w:tcBorders>
            <w:shd w:val="clear" w:color="auto" w:fill="auto"/>
            <w:noWrap/>
            <w:vAlign w:val="bottom"/>
          </w:tcPr>
          <w:p w14:paraId="35C655F0"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2693" w:type="dxa"/>
            <w:tcBorders>
              <w:top w:val="nil"/>
              <w:left w:val="nil"/>
              <w:bottom w:val="single" w:sz="4" w:space="0" w:color="auto"/>
              <w:right w:val="single" w:sz="4" w:space="0" w:color="auto"/>
            </w:tcBorders>
            <w:shd w:val="clear" w:color="auto" w:fill="auto"/>
            <w:noWrap/>
            <w:vAlign w:val="bottom"/>
          </w:tcPr>
          <w:p w14:paraId="14DBAAD6" w14:textId="77777777" w:rsidR="00EC2CD9" w:rsidRPr="00003115" w:rsidRDefault="00EC2CD9" w:rsidP="00EC2CD9">
            <w:pPr>
              <w:suppressAutoHyphens w:val="0"/>
              <w:spacing w:line="240" w:lineRule="auto"/>
              <w:rPr>
                <w:rFonts w:cs="Arial"/>
                <w:sz w:val="16"/>
                <w:szCs w:val="16"/>
                <w:lang w:eastAsia="es-CO"/>
              </w:rPr>
            </w:pPr>
            <w:r w:rsidRPr="00003115">
              <w:rPr>
                <w:rFonts w:cs="Arial"/>
                <w:sz w:val="16"/>
                <w:szCs w:val="16"/>
                <w:lang w:eastAsia="es-CO"/>
              </w:rPr>
              <w:t>En seguimiento</w:t>
            </w:r>
          </w:p>
        </w:tc>
      </w:tr>
      <w:tr w:rsidR="00003115" w:rsidRPr="00003115" w14:paraId="03E442DC" w14:textId="77777777" w:rsidTr="0091126F">
        <w:trPr>
          <w:trHeight w:val="553"/>
        </w:trPr>
        <w:tc>
          <w:tcPr>
            <w:tcW w:w="710" w:type="dxa"/>
            <w:vMerge/>
            <w:tcBorders>
              <w:top w:val="nil"/>
              <w:left w:val="single" w:sz="4" w:space="0" w:color="auto"/>
              <w:bottom w:val="single" w:sz="4" w:space="0" w:color="auto"/>
              <w:right w:val="single" w:sz="4" w:space="0" w:color="auto"/>
            </w:tcBorders>
            <w:vAlign w:val="center"/>
          </w:tcPr>
          <w:p w14:paraId="0493C9DF" w14:textId="77777777" w:rsidR="00EC2CD9" w:rsidRPr="00003115" w:rsidRDefault="00EC2CD9" w:rsidP="00EC2CD9">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34B41A46"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Planificación de la Intervención Vial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0B3FC"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12</w:t>
            </w:r>
          </w:p>
        </w:tc>
        <w:tc>
          <w:tcPr>
            <w:tcW w:w="993" w:type="dxa"/>
            <w:tcBorders>
              <w:top w:val="nil"/>
              <w:left w:val="nil"/>
              <w:bottom w:val="single" w:sz="4" w:space="0" w:color="auto"/>
              <w:right w:val="single" w:sz="4" w:space="0" w:color="auto"/>
            </w:tcBorders>
            <w:shd w:val="clear" w:color="auto" w:fill="auto"/>
            <w:noWrap/>
            <w:vAlign w:val="bottom"/>
          </w:tcPr>
          <w:p w14:paraId="24E5D278"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14</w:t>
            </w:r>
          </w:p>
        </w:tc>
        <w:tc>
          <w:tcPr>
            <w:tcW w:w="992" w:type="dxa"/>
            <w:tcBorders>
              <w:top w:val="nil"/>
              <w:left w:val="nil"/>
              <w:bottom w:val="single" w:sz="4" w:space="0" w:color="auto"/>
              <w:right w:val="single" w:sz="4" w:space="0" w:color="auto"/>
            </w:tcBorders>
            <w:shd w:val="clear" w:color="auto" w:fill="auto"/>
            <w:noWrap/>
            <w:vAlign w:val="bottom"/>
          </w:tcPr>
          <w:p w14:paraId="1FC80C41"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6</w:t>
            </w:r>
          </w:p>
        </w:tc>
        <w:tc>
          <w:tcPr>
            <w:tcW w:w="992" w:type="dxa"/>
            <w:tcBorders>
              <w:top w:val="nil"/>
              <w:left w:val="nil"/>
              <w:bottom w:val="single" w:sz="4" w:space="0" w:color="auto"/>
              <w:right w:val="single" w:sz="4" w:space="0" w:color="auto"/>
            </w:tcBorders>
            <w:shd w:val="clear" w:color="auto" w:fill="auto"/>
            <w:noWrap/>
            <w:vAlign w:val="bottom"/>
          </w:tcPr>
          <w:p w14:paraId="588AD81A"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8</w:t>
            </w:r>
          </w:p>
        </w:tc>
        <w:tc>
          <w:tcPr>
            <w:tcW w:w="1276" w:type="dxa"/>
            <w:tcBorders>
              <w:top w:val="nil"/>
              <w:left w:val="nil"/>
              <w:bottom w:val="single" w:sz="4" w:space="0" w:color="auto"/>
              <w:right w:val="single" w:sz="4" w:space="0" w:color="auto"/>
            </w:tcBorders>
            <w:shd w:val="clear" w:color="auto" w:fill="auto"/>
            <w:noWrap/>
            <w:vAlign w:val="bottom"/>
          </w:tcPr>
          <w:p w14:paraId="61914A04"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2693" w:type="dxa"/>
            <w:tcBorders>
              <w:top w:val="nil"/>
              <w:left w:val="nil"/>
              <w:bottom w:val="single" w:sz="4" w:space="0" w:color="auto"/>
              <w:right w:val="single" w:sz="4" w:space="0" w:color="auto"/>
            </w:tcBorders>
            <w:shd w:val="clear" w:color="auto" w:fill="auto"/>
            <w:noWrap/>
            <w:vAlign w:val="bottom"/>
          </w:tcPr>
          <w:p w14:paraId="1DD15CDD"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En seguimiento </w:t>
            </w:r>
          </w:p>
        </w:tc>
      </w:tr>
      <w:tr w:rsidR="00003115" w:rsidRPr="00003115" w14:paraId="043F9539" w14:textId="77777777" w:rsidTr="0091126F">
        <w:trPr>
          <w:trHeight w:val="701"/>
        </w:trPr>
        <w:tc>
          <w:tcPr>
            <w:tcW w:w="710" w:type="dxa"/>
            <w:vMerge/>
            <w:tcBorders>
              <w:top w:val="nil"/>
              <w:left w:val="single" w:sz="4" w:space="0" w:color="auto"/>
              <w:bottom w:val="single" w:sz="4" w:space="0" w:color="auto"/>
              <w:right w:val="single" w:sz="4" w:space="0" w:color="auto"/>
            </w:tcBorders>
            <w:vAlign w:val="center"/>
            <w:hideMark/>
          </w:tcPr>
          <w:p w14:paraId="66E5AAB7" w14:textId="77777777" w:rsidR="00EC2CD9" w:rsidRPr="00003115" w:rsidRDefault="00EC2CD9" w:rsidP="00EC2CD9">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13D3228C"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Gestión de Recursos Físicos - traslados (1) DESI (2) PIV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11633"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3</w:t>
            </w:r>
          </w:p>
        </w:tc>
        <w:tc>
          <w:tcPr>
            <w:tcW w:w="993" w:type="dxa"/>
            <w:tcBorders>
              <w:top w:val="nil"/>
              <w:left w:val="nil"/>
              <w:bottom w:val="single" w:sz="4" w:space="0" w:color="auto"/>
              <w:right w:val="single" w:sz="4" w:space="0" w:color="auto"/>
            </w:tcBorders>
            <w:shd w:val="clear" w:color="auto" w:fill="auto"/>
            <w:noWrap/>
            <w:vAlign w:val="bottom"/>
            <w:hideMark/>
          </w:tcPr>
          <w:p w14:paraId="471D64FD"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3</w:t>
            </w:r>
          </w:p>
        </w:tc>
        <w:tc>
          <w:tcPr>
            <w:tcW w:w="992" w:type="dxa"/>
            <w:tcBorders>
              <w:top w:val="nil"/>
              <w:left w:val="nil"/>
              <w:bottom w:val="single" w:sz="4" w:space="0" w:color="auto"/>
              <w:right w:val="single" w:sz="4" w:space="0" w:color="auto"/>
            </w:tcBorders>
            <w:shd w:val="clear" w:color="auto" w:fill="auto"/>
            <w:noWrap/>
            <w:vAlign w:val="bottom"/>
            <w:hideMark/>
          </w:tcPr>
          <w:p w14:paraId="4DB81C2B"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992" w:type="dxa"/>
            <w:tcBorders>
              <w:top w:val="nil"/>
              <w:left w:val="nil"/>
              <w:bottom w:val="single" w:sz="4" w:space="0" w:color="auto"/>
              <w:right w:val="single" w:sz="4" w:space="0" w:color="auto"/>
            </w:tcBorders>
            <w:shd w:val="clear" w:color="auto" w:fill="auto"/>
            <w:noWrap/>
            <w:vAlign w:val="bottom"/>
            <w:hideMark/>
          </w:tcPr>
          <w:p w14:paraId="2B1D8ACB"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14:paraId="27625A2D"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3</w:t>
            </w:r>
          </w:p>
        </w:tc>
        <w:tc>
          <w:tcPr>
            <w:tcW w:w="2693" w:type="dxa"/>
            <w:tcBorders>
              <w:top w:val="nil"/>
              <w:left w:val="nil"/>
              <w:bottom w:val="single" w:sz="4" w:space="0" w:color="auto"/>
              <w:right w:val="single" w:sz="4" w:space="0" w:color="auto"/>
            </w:tcBorders>
            <w:shd w:val="clear" w:color="auto" w:fill="auto"/>
            <w:noWrap/>
            <w:vAlign w:val="bottom"/>
            <w:hideMark/>
          </w:tcPr>
          <w:p w14:paraId="032A2E51" w14:textId="77777777" w:rsidR="00EC2CD9" w:rsidRPr="00003115" w:rsidRDefault="00EC2CD9" w:rsidP="00EC2CD9">
            <w:pPr>
              <w:suppressAutoHyphens w:val="0"/>
              <w:spacing w:line="240" w:lineRule="auto"/>
              <w:rPr>
                <w:rFonts w:cs="Arial"/>
                <w:sz w:val="16"/>
                <w:szCs w:val="16"/>
                <w:lang w:eastAsia="es-CO"/>
              </w:rPr>
            </w:pPr>
            <w:r w:rsidRPr="00003115">
              <w:rPr>
                <w:rFonts w:cs="Arial"/>
                <w:sz w:val="16"/>
                <w:szCs w:val="16"/>
                <w:lang w:eastAsia="es-CO"/>
              </w:rPr>
              <w:t> Inventarios individuales</w:t>
            </w:r>
          </w:p>
        </w:tc>
      </w:tr>
      <w:tr w:rsidR="00003115" w:rsidRPr="00003115" w14:paraId="72BD281C" w14:textId="77777777" w:rsidTr="0091126F">
        <w:trPr>
          <w:trHeight w:val="802"/>
        </w:trPr>
        <w:tc>
          <w:tcPr>
            <w:tcW w:w="710" w:type="dxa"/>
            <w:vMerge w:val="restart"/>
            <w:tcBorders>
              <w:top w:val="nil"/>
              <w:left w:val="single" w:sz="4" w:space="0" w:color="auto"/>
              <w:right w:val="single" w:sz="4" w:space="0" w:color="auto"/>
            </w:tcBorders>
            <w:vAlign w:val="center"/>
          </w:tcPr>
          <w:p w14:paraId="164C5D3D" w14:textId="77777777" w:rsidR="00EC2CD9" w:rsidRPr="00003115" w:rsidRDefault="00EC2CD9" w:rsidP="00EC2CD9">
            <w:pPr>
              <w:suppressAutoHyphens w:val="0"/>
              <w:spacing w:line="240" w:lineRule="auto"/>
              <w:jc w:val="center"/>
              <w:rPr>
                <w:rFonts w:cs="Arial"/>
                <w:b/>
                <w:bCs/>
                <w:sz w:val="16"/>
                <w:szCs w:val="16"/>
                <w:lang w:eastAsia="es-CO"/>
              </w:rPr>
            </w:pPr>
            <w:r w:rsidRPr="00003115">
              <w:rPr>
                <w:rFonts w:cs="Arial"/>
                <w:b/>
                <w:bCs/>
                <w:sz w:val="16"/>
                <w:szCs w:val="16"/>
                <w:lang w:eastAsia="es-CO"/>
              </w:rPr>
              <w:t>2020</w:t>
            </w:r>
          </w:p>
          <w:p w14:paraId="0AA1BA1B" w14:textId="77777777" w:rsidR="00EC2CD9" w:rsidRPr="00003115" w:rsidRDefault="00EC2CD9" w:rsidP="00EC2CD9">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796D56F0"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Gestión Documental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D356D"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7</w:t>
            </w:r>
          </w:p>
        </w:tc>
        <w:tc>
          <w:tcPr>
            <w:tcW w:w="993" w:type="dxa"/>
            <w:tcBorders>
              <w:top w:val="nil"/>
              <w:left w:val="nil"/>
              <w:bottom w:val="single" w:sz="4" w:space="0" w:color="auto"/>
              <w:right w:val="single" w:sz="4" w:space="0" w:color="auto"/>
            </w:tcBorders>
            <w:shd w:val="clear" w:color="auto" w:fill="auto"/>
            <w:noWrap/>
            <w:vAlign w:val="bottom"/>
          </w:tcPr>
          <w:p w14:paraId="79E77EF8"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17</w:t>
            </w:r>
          </w:p>
        </w:tc>
        <w:tc>
          <w:tcPr>
            <w:tcW w:w="992" w:type="dxa"/>
            <w:tcBorders>
              <w:top w:val="nil"/>
              <w:left w:val="nil"/>
              <w:bottom w:val="single" w:sz="4" w:space="0" w:color="auto"/>
              <w:right w:val="single" w:sz="4" w:space="0" w:color="auto"/>
            </w:tcBorders>
            <w:shd w:val="clear" w:color="auto" w:fill="auto"/>
            <w:noWrap/>
            <w:vAlign w:val="bottom"/>
          </w:tcPr>
          <w:p w14:paraId="40FEF158"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992" w:type="dxa"/>
            <w:tcBorders>
              <w:top w:val="nil"/>
              <w:left w:val="nil"/>
              <w:bottom w:val="single" w:sz="4" w:space="0" w:color="auto"/>
              <w:right w:val="single" w:sz="4" w:space="0" w:color="auto"/>
            </w:tcBorders>
            <w:shd w:val="clear" w:color="auto" w:fill="auto"/>
            <w:noWrap/>
            <w:vAlign w:val="bottom"/>
          </w:tcPr>
          <w:p w14:paraId="0F7DA38D"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10</w:t>
            </w:r>
          </w:p>
        </w:tc>
        <w:tc>
          <w:tcPr>
            <w:tcW w:w="1276" w:type="dxa"/>
            <w:tcBorders>
              <w:top w:val="nil"/>
              <w:left w:val="nil"/>
              <w:bottom w:val="single" w:sz="4" w:space="0" w:color="auto"/>
              <w:right w:val="single" w:sz="4" w:space="0" w:color="auto"/>
            </w:tcBorders>
            <w:shd w:val="clear" w:color="auto" w:fill="FBE4D5" w:themeFill="accent2" w:themeFillTint="33"/>
            <w:noWrap/>
            <w:vAlign w:val="bottom"/>
          </w:tcPr>
          <w:p w14:paraId="61F7FEE2"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7</w:t>
            </w:r>
          </w:p>
        </w:tc>
        <w:tc>
          <w:tcPr>
            <w:tcW w:w="2693" w:type="dxa"/>
            <w:tcBorders>
              <w:top w:val="nil"/>
              <w:left w:val="nil"/>
              <w:bottom w:val="single" w:sz="4" w:space="0" w:color="auto"/>
              <w:right w:val="single" w:sz="4" w:space="0" w:color="auto"/>
            </w:tcBorders>
            <w:shd w:val="clear" w:color="auto" w:fill="auto"/>
            <w:noWrap/>
            <w:vAlign w:val="bottom"/>
          </w:tcPr>
          <w:p w14:paraId="01FA19D1"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Publicación de cronogramas</w:t>
            </w:r>
          </w:p>
        </w:tc>
      </w:tr>
      <w:tr w:rsidR="00003115" w:rsidRPr="00003115" w14:paraId="00B9EB5E" w14:textId="77777777" w:rsidTr="0091126F">
        <w:trPr>
          <w:trHeight w:val="802"/>
        </w:trPr>
        <w:tc>
          <w:tcPr>
            <w:tcW w:w="710" w:type="dxa"/>
            <w:vMerge/>
            <w:tcBorders>
              <w:left w:val="single" w:sz="4" w:space="0" w:color="auto"/>
              <w:right w:val="single" w:sz="4" w:space="0" w:color="auto"/>
            </w:tcBorders>
            <w:vAlign w:val="center"/>
          </w:tcPr>
          <w:p w14:paraId="5DB8BB6D" w14:textId="77777777" w:rsidR="00EC2CD9" w:rsidRPr="00003115" w:rsidRDefault="00EC2CD9" w:rsidP="00EC2CD9">
            <w:pPr>
              <w:suppressAutoHyphens w:val="0"/>
              <w:spacing w:line="240" w:lineRule="auto"/>
              <w:jc w:val="center"/>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12FB1BBE"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Gestión del Talento Humano - traslados (1) DESI (1) PIV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40504"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2</w:t>
            </w:r>
          </w:p>
        </w:tc>
        <w:tc>
          <w:tcPr>
            <w:tcW w:w="993" w:type="dxa"/>
            <w:tcBorders>
              <w:top w:val="nil"/>
              <w:left w:val="nil"/>
              <w:bottom w:val="single" w:sz="4" w:space="0" w:color="auto"/>
              <w:right w:val="single" w:sz="4" w:space="0" w:color="auto"/>
            </w:tcBorders>
            <w:shd w:val="clear" w:color="auto" w:fill="auto"/>
            <w:noWrap/>
            <w:vAlign w:val="bottom"/>
          </w:tcPr>
          <w:p w14:paraId="06213EC0"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2</w:t>
            </w:r>
          </w:p>
        </w:tc>
        <w:tc>
          <w:tcPr>
            <w:tcW w:w="992" w:type="dxa"/>
            <w:tcBorders>
              <w:top w:val="nil"/>
              <w:left w:val="nil"/>
              <w:bottom w:val="single" w:sz="4" w:space="0" w:color="auto"/>
              <w:right w:val="single" w:sz="4" w:space="0" w:color="auto"/>
            </w:tcBorders>
            <w:shd w:val="clear" w:color="auto" w:fill="auto"/>
            <w:noWrap/>
            <w:vAlign w:val="bottom"/>
          </w:tcPr>
          <w:p w14:paraId="44710C7D"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2</w:t>
            </w:r>
          </w:p>
        </w:tc>
        <w:tc>
          <w:tcPr>
            <w:tcW w:w="992" w:type="dxa"/>
            <w:tcBorders>
              <w:top w:val="nil"/>
              <w:left w:val="nil"/>
              <w:bottom w:val="single" w:sz="4" w:space="0" w:color="auto"/>
              <w:right w:val="single" w:sz="4" w:space="0" w:color="auto"/>
            </w:tcBorders>
            <w:shd w:val="clear" w:color="auto" w:fill="auto"/>
            <w:noWrap/>
            <w:vAlign w:val="bottom"/>
          </w:tcPr>
          <w:p w14:paraId="3FF8EEDA"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1276" w:type="dxa"/>
            <w:tcBorders>
              <w:top w:val="nil"/>
              <w:left w:val="nil"/>
              <w:bottom w:val="single" w:sz="4" w:space="0" w:color="auto"/>
              <w:right w:val="single" w:sz="4" w:space="0" w:color="auto"/>
            </w:tcBorders>
            <w:shd w:val="clear" w:color="auto" w:fill="auto"/>
            <w:noWrap/>
            <w:vAlign w:val="bottom"/>
          </w:tcPr>
          <w:p w14:paraId="4BEFFA0F"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2693" w:type="dxa"/>
            <w:tcBorders>
              <w:top w:val="nil"/>
              <w:left w:val="nil"/>
              <w:bottom w:val="single" w:sz="4" w:space="0" w:color="auto"/>
              <w:right w:val="single" w:sz="4" w:space="0" w:color="auto"/>
            </w:tcBorders>
            <w:shd w:val="clear" w:color="auto" w:fill="auto"/>
            <w:noWrap/>
            <w:vAlign w:val="bottom"/>
          </w:tcPr>
          <w:p w14:paraId="5058FB9F"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SE CIERRA PLAN DE MEJORAMIENTO</w:t>
            </w:r>
          </w:p>
        </w:tc>
      </w:tr>
      <w:tr w:rsidR="00003115" w:rsidRPr="00003115" w14:paraId="41E4BD97" w14:textId="77777777" w:rsidTr="0091126F">
        <w:trPr>
          <w:trHeight w:val="802"/>
        </w:trPr>
        <w:tc>
          <w:tcPr>
            <w:tcW w:w="710" w:type="dxa"/>
            <w:vMerge/>
            <w:tcBorders>
              <w:left w:val="single" w:sz="4" w:space="0" w:color="auto"/>
              <w:bottom w:val="single" w:sz="4" w:space="0" w:color="auto"/>
              <w:right w:val="single" w:sz="4" w:space="0" w:color="auto"/>
            </w:tcBorders>
            <w:vAlign w:val="center"/>
          </w:tcPr>
          <w:p w14:paraId="77871823" w14:textId="77777777" w:rsidR="00EC2CD9" w:rsidRPr="00003115" w:rsidRDefault="00EC2CD9" w:rsidP="00EC2CD9">
            <w:pPr>
              <w:suppressAutoHyphens w:val="0"/>
              <w:spacing w:line="240" w:lineRule="auto"/>
              <w:jc w:val="left"/>
              <w:rPr>
                <w:rFonts w:cs="Arial"/>
                <w:b/>
                <w:bCs/>
                <w:sz w:val="16"/>
                <w:szCs w:val="16"/>
                <w:lang w:eastAsia="es-CO"/>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14B5F041" w14:textId="77777777" w:rsidR="00EC2CD9" w:rsidRPr="00003115" w:rsidRDefault="000169A4" w:rsidP="00EC2CD9">
            <w:pPr>
              <w:suppressAutoHyphens w:val="0"/>
              <w:spacing w:line="240" w:lineRule="auto"/>
              <w:jc w:val="left"/>
              <w:rPr>
                <w:rFonts w:cs="Arial"/>
                <w:sz w:val="16"/>
                <w:szCs w:val="16"/>
                <w:lang w:eastAsia="es-CO"/>
              </w:rPr>
            </w:pPr>
            <w:r w:rsidRPr="00003115">
              <w:rPr>
                <w:rFonts w:cs="Arial"/>
                <w:sz w:val="16"/>
                <w:szCs w:val="16"/>
                <w:lang w:eastAsia="es-CO"/>
              </w:rPr>
              <w:t>Gestión Jurídica - traslados (1</w:t>
            </w:r>
            <w:r w:rsidR="00EC2CD9" w:rsidRPr="00003115">
              <w:rPr>
                <w:rFonts w:cs="Arial"/>
                <w:sz w:val="16"/>
                <w:szCs w:val="16"/>
                <w:lang w:eastAsia="es-CO"/>
              </w:rPr>
              <w:t>) DESI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E9E18" w14:textId="77777777" w:rsidR="00EC2CD9" w:rsidRPr="00003115" w:rsidRDefault="000169A4" w:rsidP="00EC2CD9">
            <w:pPr>
              <w:suppressAutoHyphens w:val="0"/>
              <w:spacing w:line="240" w:lineRule="auto"/>
              <w:jc w:val="center"/>
              <w:rPr>
                <w:rFonts w:cs="Arial"/>
                <w:sz w:val="16"/>
                <w:szCs w:val="16"/>
                <w:lang w:eastAsia="es-CO"/>
              </w:rPr>
            </w:pPr>
            <w:r w:rsidRPr="00003115">
              <w:rPr>
                <w:rFonts w:cs="Arial"/>
                <w:sz w:val="16"/>
                <w:szCs w:val="16"/>
                <w:lang w:eastAsia="es-CO"/>
              </w:rPr>
              <w:t>1</w:t>
            </w:r>
          </w:p>
        </w:tc>
        <w:tc>
          <w:tcPr>
            <w:tcW w:w="993" w:type="dxa"/>
            <w:tcBorders>
              <w:top w:val="nil"/>
              <w:left w:val="nil"/>
              <w:bottom w:val="single" w:sz="4" w:space="0" w:color="auto"/>
              <w:right w:val="single" w:sz="4" w:space="0" w:color="auto"/>
            </w:tcBorders>
            <w:shd w:val="clear" w:color="auto" w:fill="auto"/>
            <w:noWrap/>
            <w:vAlign w:val="bottom"/>
          </w:tcPr>
          <w:p w14:paraId="6B93C633" w14:textId="77777777" w:rsidR="00EC2CD9" w:rsidRPr="00003115" w:rsidRDefault="000169A4" w:rsidP="00EC2CD9">
            <w:pPr>
              <w:suppressAutoHyphens w:val="0"/>
              <w:spacing w:line="240" w:lineRule="auto"/>
              <w:jc w:val="center"/>
              <w:rPr>
                <w:rFonts w:cs="Arial"/>
                <w:sz w:val="16"/>
                <w:szCs w:val="16"/>
                <w:lang w:eastAsia="es-CO"/>
              </w:rPr>
            </w:pPr>
            <w:r w:rsidRPr="00003115">
              <w:rPr>
                <w:rFonts w:cs="Arial"/>
                <w:sz w:val="16"/>
                <w:szCs w:val="16"/>
                <w:lang w:eastAsia="es-CO"/>
              </w:rPr>
              <w:t>1</w:t>
            </w:r>
          </w:p>
        </w:tc>
        <w:tc>
          <w:tcPr>
            <w:tcW w:w="992" w:type="dxa"/>
            <w:tcBorders>
              <w:top w:val="nil"/>
              <w:left w:val="nil"/>
              <w:bottom w:val="single" w:sz="4" w:space="0" w:color="auto"/>
              <w:right w:val="single" w:sz="4" w:space="0" w:color="auto"/>
            </w:tcBorders>
            <w:shd w:val="clear" w:color="auto" w:fill="auto"/>
            <w:noWrap/>
            <w:vAlign w:val="bottom"/>
          </w:tcPr>
          <w:p w14:paraId="1F27774F"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992" w:type="dxa"/>
            <w:tcBorders>
              <w:top w:val="nil"/>
              <w:left w:val="nil"/>
              <w:bottom w:val="single" w:sz="4" w:space="0" w:color="auto"/>
              <w:right w:val="single" w:sz="4" w:space="0" w:color="auto"/>
            </w:tcBorders>
            <w:shd w:val="clear" w:color="auto" w:fill="auto"/>
            <w:noWrap/>
            <w:vAlign w:val="bottom"/>
          </w:tcPr>
          <w:p w14:paraId="4818D103" w14:textId="77777777" w:rsidR="00EC2CD9" w:rsidRPr="00003115" w:rsidRDefault="000169A4" w:rsidP="00EC2CD9">
            <w:pPr>
              <w:suppressAutoHyphens w:val="0"/>
              <w:spacing w:line="240" w:lineRule="auto"/>
              <w:jc w:val="center"/>
              <w:rPr>
                <w:rFonts w:cs="Arial"/>
                <w:sz w:val="16"/>
                <w:szCs w:val="16"/>
                <w:lang w:eastAsia="es-CO"/>
              </w:rPr>
            </w:pPr>
            <w:r w:rsidRPr="00003115">
              <w:rPr>
                <w:rFonts w:cs="Arial"/>
                <w:sz w:val="16"/>
                <w:szCs w:val="16"/>
                <w:lang w:eastAsia="es-CO"/>
              </w:rPr>
              <w:t>1</w:t>
            </w:r>
          </w:p>
        </w:tc>
        <w:tc>
          <w:tcPr>
            <w:tcW w:w="1276" w:type="dxa"/>
            <w:tcBorders>
              <w:top w:val="nil"/>
              <w:left w:val="nil"/>
              <w:bottom w:val="single" w:sz="4" w:space="0" w:color="auto"/>
              <w:right w:val="single" w:sz="4" w:space="0" w:color="auto"/>
            </w:tcBorders>
            <w:shd w:val="clear" w:color="auto" w:fill="auto"/>
            <w:noWrap/>
            <w:vAlign w:val="bottom"/>
          </w:tcPr>
          <w:p w14:paraId="7B174C95"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16"/>
                <w:szCs w:val="16"/>
                <w:lang w:eastAsia="es-CO"/>
              </w:rPr>
              <w:t>0</w:t>
            </w:r>
          </w:p>
        </w:tc>
        <w:tc>
          <w:tcPr>
            <w:tcW w:w="2693" w:type="dxa"/>
            <w:tcBorders>
              <w:top w:val="nil"/>
              <w:left w:val="nil"/>
              <w:bottom w:val="single" w:sz="4" w:space="0" w:color="auto"/>
              <w:right w:val="single" w:sz="4" w:space="0" w:color="auto"/>
            </w:tcBorders>
            <w:shd w:val="clear" w:color="auto" w:fill="auto"/>
            <w:noWrap/>
            <w:vAlign w:val="bottom"/>
          </w:tcPr>
          <w:p w14:paraId="47E1F0EE"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16"/>
                <w:szCs w:val="16"/>
                <w:lang w:eastAsia="es-CO"/>
              </w:rPr>
              <w:t>En seguimiento</w:t>
            </w:r>
          </w:p>
        </w:tc>
      </w:tr>
      <w:tr w:rsidR="00003115" w:rsidRPr="00003115" w14:paraId="79FFB528" w14:textId="77777777" w:rsidTr="0091126F">
        <w:trPr>
          <w:trHeight w:val="243"/>
        </w:trPr>
        <w:tc>
          <w:tcPr>
            <w:tcW w:w="710" w:type="dxa"/>
            <w:tcBorders>
              <w:top w:val="nil"/>
              <w:left w:val="nil"/>
              <w:bottom w:val="nil"/>
              <w:right w:val="nil"/>
            </w:tcBorders>
            <w:shd w:val="clear" w:color="auto" w:fill="auto"/>
            <w:noWrap/>
            <w:vAlign w:val="bottom"/>
            <w:hideMark/>
          </w:tcPr>
          <w:p w14:paraId="7F4A2F9B" w14:textId="77777777" w:rsidR="00EC2CD9" w:rsidRPr="00003115" w:rsidRDefault="00EC2CD9" w:rsidP="00EC2CD9">
            <w:pPr>
              <w:suppressAutoHyphens w:val="0"/>
              <w:spacing w:line="240" w:lineRule="auto"/>
              <w:jc w:val="left"/>
              <w:rPr>
                <w:rFonts w:cs="Arial"/>
                <w:sz w:val="20"/>
                <w:lang w:eastAsia="es-CO"/>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5C1140C6"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20"/>
                <w:lang w:eastAsia="es-CO"/>
              </w:rPr>
              <w:t>TOTALES</w:t>
            </w:r>
          </w:p>
        </w:tc>
        <w:tc>
          <w:tcPr>
            <w:tcW w:w="992" w:type="dxa"/>
            <w:tcBorders>
              <w:top w:val="nil"/>
              <w:left w:val="nil"/>
              <w:bottom w:val="single" w:sz="4" w:space="0" w:color="auto"/>
              <w:right w:val="single" w:sz="4" w:space="0" w:color="auto"/>
            </w:tcBorders>
            <w:shd w:val="clear" w:color="auto" w:fill="auto"/>
            <w:noWrap/>
            <w:vAlign w:val="bottom"/>
          </w:tcPr>
          <w:p w14:paraId="1CEEC253" w14:textId="77777777" w:rsidR="00EC2CD9" w:rsidRPr="00003115" w:rsidRDefault="000169A4" w:rsidP="00EC2CD9">
            <w:pPr>
              <w:suppressAutoHyphens w:val="0"/>
              <w:spacing w:line="240" w:lineRule="auto"/>
              <w:jc w:val="center"/>
              <w:rPr>
                <w:rFonts w:cs="Arial"/>
                <w:sz w:val="16"/>
                <w:szCs w:val="16"/>
                <w:lang w:eastAsia="es-CO"/>
              </w:rPr>
            </w:pPr>
            <w:r w:rsidRPr="00003115">
              <w:rPr>
                <w:rFonts w:cs="Arial"/>
                <w:sz w:val="20"/>
                <w:lang w:eastAsia="es-CO"/>
              </w:rPr>
              <w:t>139</w:t>
            </w:r>
          </w:p>
        </w:tc>
        <w:tc>
          <w:tcPr>
            <w:tcW w:w="993" w:type="dxa"/>
            <w:tcBorders>
              <w:top w:val="nil"/>
              <w:left w:val="nil"/>
              <w:bottom w:val="single" w:sz="4" w:space="0" w:color="auto"/>
              <w:right w:val="single" w:sz="4" w:space="0" w:color="auto"/>
            </w:tcBorders>
            <w:shd w:val="clear" w:color="auto" w:fill="auto"/>
            <w:noWrap/>
            <w:vAlign w:val="bottom"/>
          </w:tcPr>
          <w:p w14:paraId="0EA1AE31" w14:textId="77777777" w:rsidR="00EC2CD9" w:rsidRPr="00003115" w:rsidRDefault="000169A4" w:rsidP="00EC2CD9">
            <w:pPr>
              <w:suppressAutoHyphens w:val="0"/>
              <w:spacing w:line="240" w:lineRule="auto"/>
              <w:jc w:val="center"/>
              <w:rPr>
                <w:rFonts w:cs="Arial"/>
                <w:sz w:val="16"/>
                <w:szCs w:val="16"/>
                <w:lang w:eastAsia="es-CO"/>
              </w:rPr>
            </w:pPr>
            <w:r w:rsidRPr="00003115">
              <w:rPr>
                <w:rFonts w:cs="Arial"/>
                <w:sz w:val="20"/>
                <w:lang w:eastAsia="es-CO"/>
              </w:rPr>
              <w:t>192</w:t>
            </w:r>
          </w:p>
        </w:tc>
        <w:tc>
          <w:tcPr>
            <w:tcW w:w="992" w:type="dxa"/>
            <w:tcBorders>
              <w:top w:val="nil"/>
              <w:left w:val="nil"/>
              <w:bottom w:val="single" w:sz="4" w:space="0" w:color="auto"/>
              <w:right w:val="single" w:sz="4" w:space="0" w:color="auto"/>
            </w:tcBorders>
            <w:shd w:val="clear" w:color="auto" w:fill="auto"/>
            <w:noWrap/>
            <w:vAlign w:val="bottom"/>
          </w:tcPr>
          <w:p w14:paraId="6BA43E94" w14:textId="77777777" w:rsidR="00EC2CD9" w:rsidRPr="00003115" w:rsidRDefault="000169A4" w:rsidP="00EC2CD9">
            <w:pPr>
              <w:suppressAutoHyphens w:val="0"/>
              <w:spacing w:line="240" w:lineRule="auto"/>
              <w:jc w:val="center"/>
              <w:rPr>
                <w:rFonts w:cs="Arial"/>
                <w:sz w:val="16"/>
                <w:szCs w:val="16"/>
                <w:lang w:eastAsia="es-CO"/>
              </w:rPr>
            </w:pPr>
            <w:r w:rsidRPr="00003115">
              <w:rPr>
                <w:rFonts w:cs="Arial"/>
                <w:sz w:val="20"/>
                <w:lang w:eastAsia="es-CO"/>
              </w:rPr>
              <w:t>134</w:t>
            </w:r>
          </w:p>
        </w:tc>
        <w:tc>
          <w:tcPr>
            <w:tcW w:w="992" w:type="dxa"/>
            <w:tcBorders>
              <w:top w:val="nil"/>
              <w:left w:val="nil"/>
              <w:bottom w:val="single" w:sz="4" w:space="0" w:color="auto"/>
              <w:right w:val="single" w:sz="4" w:space="0" w:color="auto"/>
            </w:tcBorders>
            <w:shd w:val="clear" w:color="auto" w:fill="auto"/>
            <w:noWrap/>
            <w:vAlign w:val="bottom"/>
          </w:tcPr>
          <w:p w14:paraId="17019720" w14:textId="77777777" w:rsidR="00EC2CD9" w:rsidRPr="00003115" w:rsidRDefault="000169A4" w:rsidP="00EC2CD9">
            <w:pPr>
              <w:suppressAutoHyphens w:val="0"/>
              <w:spacing w:line="240" w:lineRule="auto"/>
              <w:jc w:val="center"/>
              <w:rPr>
                <w:rFonts w:cs="Arial"/>
                <w:sz w:val="16"/>
                <w:szCs w:val="16"/>
                <w:lang w:eastAsia="es-CO"/>
              </w:rPr>
            </w:pPr>
            <w:r w:rsidRPr="00003115">
              <w:rPr>
                <w:rFonts w:cs="Arial"/>
                <w:sz w:val="20"/>
                <w:lang w:eastAsia="es-CO"/>
              </w:rPr>
              <w:t>26</w:t>
            </w:r>
          </w:p>
        </w:tc>
        <w:tc>
          <w:tcPr>
            <w:tcW w:w="1276" w:type="dxa"/>
            <w:tcBorders>
              <w:top w:val="nil"/>
              <w:left w:val="nil"/>
              <w:bottom w:val="single" w:sz="4" w:space="0" w:color="auto"/>
              <w:right w:val="single" w:sz="4" w:space="0" w:color="auto"/>
            </w:tcBorders>
            <w:shd w:val="clear" w:color="auto" w:fill="auto"/>
            <w:noWrap/>
            <w:vAlign w:val="bottom"/>
          </w:tcPr>
          <w:p w14:paraId="330F54B5" w14:textId="77777777" w:rsidR="00EC2CD9" w:rsidRPr="00003115" w:rsidRDefault="00EC2CD9" w:rsidP="00EC2CD9">
            <w:pPr>
              <w:suppressAutoHyphens w:val="0"/>
              <w:spacing w:line="240" w:lineRule="auto"/>
              <w:jc w:val="center"/>
              <w:rPr>
                <w:rFonts w:cs="Arial"/>
                <w:sz w:val="16"/>
                <w:szCs w:val="16"/>
                <w:lang w:eastAsia="es-CO"/>
              </w:rPr>
            </w:pPr>
            <w:r w:rsidRPr="00003115">
              <w:rPr>
                <w:rFonts w:cs="Arial"/>
                <w:sz w:val="20"/>
                <w:lang w:eastAsia="es-CO"/>
              </w:rPr>
              <w:t>31</w:t>
            </w:r>
          </w:p>
        </w:tc>
        <w:tc>
          <w:tcPr>
            <w:tcW w:w="2693" w:type="dxa"/>
            <w:tcBorders>
              <w:top w:val="nil"/>
              <w:left w:val="nil"/>
              <w:bottom w:val="single" w:sz="4" w:space="0" w:color="auto"/>
              <w:right w:val="single" w:sz="4" w:space="0" w:color="auto"/>
            </w:tcBorders>
            <w:shd w:val="clear" w:color="auto" w:fill="auto"/>
            <w:noWrap/>
            <w:vAlign w:val="bottom"/>
          </w:tcPr>
          <w:p w14:paraId="6E31726D" w14:textId="77777777" w:rsidR="00EC2CD9" w:rsidRPr="00003115" w:rsidRDefault="00EC2CD9" w:rsidP="00EC2CD9">
            <w:pPr>
              <w:suppressAutoHyphens w:val="0"/>
              <w:spacing w:line="240" w:lineRule="auto"/>
              <w:jc w:val="left"/>
              <w:rPr>
                <w:rFonts w:cs="Arial"/>
                <w:sz w:val="16"/>
                <w:szCs w:val="16"/>
                <w:lang w:eastAsia="es-CO"/>
              </w:rPr>
            </w:pPr>
            <w:r w:rsidRPr="00003115">
              <w:rPr>
                <w:rFonts w:cs="Arial"/>
                <w:sz w:val="20"/>
                <w:lang w:eastAsia="es-CO"/>
              </w:rPr>
              <w:t> </w:t>
            </w:r>
          </w:p>
        </w:tc>
      </w:tr>
    </w:tbl>
    <w:p w14:paraId="61D5BF95" w14:textId="77777777" w:rsidR="005F4308" w:rsidRPr="00003115" w:rsidRDefault="005F4308" w:rsidP="00F1748A">
      <w:pPr>
        <w:pStyle w:val="NormalWeb"/>
        <w:kinsoku w:val="0"/>
        <w:overflowPunct w:val="0"/>
        <w:spacing w:before="0" w:beforeAutospacing="0" w:after="0" w:afterAutospacing="0"/>
        <w:jc w:val="center"/>
        <w:textAlignment w:val="baseline"/>
        <w:rPr>
          <w:rFonts w:ascii="Arial" w:hAnsi="Arial" w:cs="Arial"/>
          <w:sz w:val="16"/>
          <w:szCs w:val="16"/>
        </w:rPr>
      </w:pPr>
      <w:r w:rsidRPr="00003115">
        <w:rPr>
          <w:rFonts w:ascii="Arial" w:hAnsi="Arial" w:cs="Arial"/>
          <w:b/>
          <w:kern w:val="24"/>
          <w:sz w:val="16"/>
          <w:szCs w:val="16"/>
        </w:rPr>
        <w:t>Fuente</w:t>
      </w:r>
      <w:r w:rsidRPr="00003115">
        <w:rPr>
          <w:rFonts w:ascii="Arial" w:hAnsi="Arial" w:cs="Arial"/>
          <w:kern w:val="24"/>
          <w:sz w:val="16"/>
          <w:szCs w:val="16"/>
        </w:rPr>
        <w:t>. Elaboración propia a partir de las bases de datos de la OCI</w:t>
      </w:r>
    </w:p>
    <w:p w14:paraId="6023A14D" w14:textId="77777777" w:rsidR="005F4308" w:rsidRPr="00003115" w:rsidRDefault="005F4308" w:rsidP="00AE29DC">
      <w:pPr>
        <w:spacing w:line="240" w:lineRule="auto"/>
        <w:rPr>
          <w:rFonts w:cs="Arial"/>
          <w:noProof/>
          <w:sz w:val="22"/>
          <w:szCs w:val="22"/>
          <w:lang w:eastAsia="es-CO"/>
        </w:rPr>
      </w:pPr>
    </w:p>
    <w:p w14:paraId="51EFEF92" w14:textId="77777777" w:rsidR="005F4308" w:rsidRPr="00003115" w:rsidRDefault="005F4308" w:rsidP="00AE29DC">
      <w:pPr>
        <w:spacing w:line="240" w:lineRule="auto"/>
        <w:rPr>
          <w:rFonts w:cs="Arial"/>
          <w:noProof/>
          <w:sz w:val="22"/>
          <w:szCs w:val="22"/>
          <w:lang w:eastAsia="es-CO"/>
        </w:rPr>
      </w:pPr>
    </w:p>
    <w:p w14:paraId="7CC6A3C1" w14:textId="77777777" w:rsidR="00F1748A" w:rsidRPr="0091126F" w:rsidRDefault="00F1748A" w:rsidP="00F1748A">
      <w:pPr>
        <w:spacing w:line="240" w:lineRule="auto"/>
        <w:rPr>
          <w:rFonts w:cs="Arial"/>
          <w:b/>
          <w:noProof/>
          <w:szCs w:val="22"/>
          <w:lang w:eastAsia="es-CO"/>
        </w:rPr>
      </w:pPr>
      <w:r w:rsidRPr="0091126F">
        <w:rPr>
          <w:rFonts w:cs="Arial"/>
          <w:noProof/>
          <w:szCs w:val="22"/>
          <w:lang w:eastAsia="es-CO"/>
        </w:rPr>
        <w:t>Del cuadro anterior se co</w:t>
      </w:r>
      <w:r w:rsidR="00901971" w:rsidRPr="0091126F">
        <w:rPr>
          <w:rFonts w:cs="Arial"/>
          <w:noProof/>
          <w:szCs w:val="22"/>
          <w:lang w:eastAsia="es-CO"/>
        </w:rPr>
        <w:t>nc</w:t>
      </w:r>
      <w:r w:rsidR="00E835CC" w:rsidRPr="0091126F">
        <w:rPr>
          <w:rFonts w:cs="Arial"/>
          <w:noProof/>
          <w:szCs w:val="22"/>
          <w:lang w:eastAsia="es-CO"/>
        </w:rPr>
        <w:t>luye que se tienen en total 31</w:t>
      </w:r>
      <w:r w:rsidRPr="0091126F">
        <w:rPr>
          <w:rFonts w:cs="Arial"/>
          <w:noProof/>
          <w:szCs w:val="22"/>
          <w:lang w:eastAsia="es-CO"/>
        </w:rPr>
        <w:t xml:space="preserve"> acciones incumplidas que corresponden a los procesos de </w:t>
      </w:r>
      <w:r w:rsidR="00E835CC" w:rsidRPr="0091126F">
        <w:rPr>
          <w:rFonts w:cs="Arial"/>
          <w:b/>
          <w:noProof/>
          <w:szCs w:val="22"/>
          <w:lang w:eastAsia="es-CO"/>
        </w:rPr>
        <w:t>Gestión Documental (9</w:t>
      </w:r>
      <w:r w:rsidRPr="0091126F">
        <w:rPr>
          <w:rFonts w:cs="Arial"/>
          <w:b/>
          <w:noProof/>
          <w:szCs w:val="22"/>
          <w:lang w:eastAsia="es-CO"/>
        </w:rPr>
        <w:t>), Financiera (2), Atención al Ciudadano (1), Jurídica (2), Sistemas d</w:t>
      </w:r>
      <w:r w:rsidR="00E835CC" w:rsidRPr="0091126F">
        <w:rPr>
          <w:rFonts w:cs="Arial"/>
          <w:b/>
          <w:noProof/>
          <w:szCs w:val="22"/>
          <w:lang w:eastAsia="es-CO"/>
        </w:rPr>
        <w:t>e la Información y Tecnología (3), Talento Humano (3</w:t>
      </w:r>
      <w:r w:rsidRPr="0091126F">
        <w:rPr>
          <w:rFonts w:cs="Arial"/>
          <w:b/>
          <w:noProof/>
          <w:szCs w:val="22"/>
          <w:lang w:eastAsia="es-CO"/>
        </w:rPr>
        <w:t>), Administración de Bienes e Infraestructura (6), Plan Estratégico de Seg</w:t>
      </w:r>
      <w:r w:rsidR="00E835CC" w:rsidRPr="0091126F">
        <w:rPr>
          <w:rFonts w:cs="Arial"/>
          <w:b/>
          <w:noProof/>
          <w:szCs w:val="22"/>
          <w:lang w:eastAsia="es-CO"/>
        </w:rPr>
        <w:t>uridad Vial (2), Gestión de Recursos Físicos (3)</w:t>
      </w:r>
      <w:r w:rsidRPr="0091126F">
        <w:rPr>
          <w:rFonts w:cs="Arial"/>
          <w:b/>
          <w:noProof/>
          <w:szCs w:val="22"/>
          <w:lang w:eastAsia="es-CO"/>
        </w:rPr>
        <w:t>.</w:t>
      </w:r>
    </w:p>
    <w:p w14:paraId="6B851CA5" w14:textId="77777777" w:rsidR="00AB526A" w:rsidRPr="0091126F" w:rsidRDefault="00AB526A" w:rsidP="00F1748A">
      <w:pPr>
        <w:spacing w:line="240" w:lineRule="auto"/>
        <w:rPr>
          <w:rFonts w:cs="Arial"/>
          <w:b/>
          <w:noProof/>
          <w:szCs w:val="22"/>
          <w:lang w:eastAsia="es-CO"/>
        </w:rPr>
      </w:pPr>
    </w:p>
    <w:p w14:paraId="6CA8D7C1" w14:textId="77777777" w:rsidR="00AB526A" w:rsidRPr="0091126F" w:rsidRDefault="00AB526A" w:rsidP="00AB526A">
      <w:pPr>
        <w:spacing w:line="240" w:lineRule="auto"/>
        <w:rPr>
          <w:rFonts w:cs="Arial"/>
          <w:noProof/>
          <w:szCs w:val="22"/>
          <w:lang w:eastAsia="es-CO"/>
        </w:rPr>
      </w:pPr>
      <w:r w:rsidRPr="0091126F">
        <w:rPr>
          <w:rFonts w:cs="Arial"/>
          <w:noProof/>
          <w:szCs w:val="22"/>
          <w:lang w:eastAsia="es-CO"/>
        </w:rPr>
        <w:t>Mediante correos electrónicos se retroalimentó a los enlaces y directivos de los procesos el estado de cada plan de mejoramiento luego de la revisión de los avances presentados trimestralmente.</w:t>
      </w:r>
    </w:p>
    <w:p w14:paraId="246A0405" w14:textId="77777777" w:rsidR="00AB526A" w:rsidRPr="0091126F" w:rsidRDefault="00AB526A" w:rsidP="00F1748A">
      <w:pPr>
        <w:spacing w:line="240" w:lineRule="auto"/>
        <w:rPr>
          <w:rFonts w:cs="Arial"/>
          <w:b/>
          <w:noProof/>
          <w:sz w:val="22"/>
          <w:szCs w:val="22"/>
          <w:lang w:eastAsia="es-CO"/>
        </w:rPr>
      </w:pPr>
    </w:p>
    <w:p w14:paraId="4AD2C527" w14:textId="77777777" w:rsidR="006261D3" w:rsidRPr="0091126F" w:rsidRDefault="006261D3" w:rsidP="00F1748A">
      <w:pPr>
        <w:spacing w:line="240" w:lineRule="auto"/>
        <w:rPr>
          <w:rFonts w:cs="Arial"/>
          <w:b/>
          <w:noProof/>
          <w:sz w:val="28"/>
          <w:szCs w:val="24"/>
          <w:lang w:eastAsia="es-CO"/>
        </w:rPr>
      </w:pPr>
    </w:p>
    <w:p w14:paraId="12E24927" w14:textId="5525D61F" w:rsidR="000904C5" w:rsidRPr="00505BBF" w:rsidRDefault="000904C5" w:rsidP="0091126F">
      <w:pPr>
        <w:pStyle w:val="Ttulo1"/>
        <w:numPr>
          <w:ilvl w:val="0"/>
          <w:numId w:val="42"/>
        </w:numPr>
        <w:rPr>
          <w:bCs w:val="0"/>
          <w:noProof/>
          <w:sz w:val="24"/>
          <w:szCs w:val="24"/>
          <w:lang w:eastAsia="es-CO"/>
        </w:rPr>
      </w:pPr>
      <w:bookmarkStart w:id="24" w:name="_Toc47444827"/>
      <w:r w:rsidRPr="00505BBF">
        <w:rPr>
          <w:bCs w:val="0"/>
          <w:noProof/>
          <w:sz w:val="24"/>
          <w:szCs w:val="24"/>
          <w:lang w:eastAsia="es-CO"/>
        </w:rPr>
        <w:t xml:space="preserve">Otros </w:t>
      </w:r>
      <w:r w:rsidR="0091126F" w:rsidRPr="00505BBF">
        <w:rPr>
          <w:bCs w:val="0"/>
          <w:noProof/>
          <w:sz w:val="24"/>
          <w:szCs w:val="24"/>
          <w:lang w:eastAsia="es-CO"/>
        </w:rPr>
        <w:t>P</w:t>
      </w:r>
      <w:r w:rsidRPr="00505BBF">
        <w:rPr>
          <w:bCs w:val="0"/>
          <w:noProof/>
          <w:sz w:val="24"/>
          <w:szCs w:val="24"/>
          <w:lang w:eastAsia="es-CO"/>
        </w:rPr>
        <w:t xml:space="preserve">lanes de </w:t>
      </w:r>
      <w:r w:rsidR="0091126F" w:rsidRPr="00505BBF">
        <w:rPr>
          <w:bCs w:val="0"/>
          <w:noProof/>
          <w:sz w:val="24"/>
          <w:szCs w:val="24"/>
          <w:lang w:eastAsia="es-CO"/>
        </w:rPr>
        <w:t>M</w:t>
      </w:r>
      <w:r w:rsidRPr="00505BBF">
        <w:rPr>
          <w:bCs w:val="0"/>
          <w:noProof/>
          <w:sz w:val="24"/>
          <w:szCs w:val="24"/>
          <w:lang w:eastAsia="es-CO"/>
        </w:rPr>
        <w:t xml:space="preserve">ejoramiento </w:t>
      </w:r>
      <w:r w:rsidR="0091126F" w:rsidRPr="00505BBF">
        <w:rPr>
          <w:bCs w:val="0"/>
          <w:noProof/>
          <w:sz w:val="24"/>
          <w:szCs w:val="24"/>
          <w:lang w:eastAsia="es-CO"/>
        </w:rPr>
        <w:t>A</w:t>
      </w:r>
      <w:r w:rsidR="00B568E0" w:rsidRPr="00505BBF">
        <w:rPr>
          <w:bCs w:val="0"/>
          <w:noProof/>
          <w:sz w:val="24"/>
          <w:szCs w:val="24"/>
          <w:lang w:eastAsia="es-CO"/>
        </w:rPr>
        <w:t>probados en OCI</w:t>
      </w:r>
      <w:bookmarkEnd w:id="24"/>
    </w:p>
    <w:p w14:paraId="0E1D2ACC" w14:textId="77777777" w:rsidR="00C92294" w:rsidRPr="0091126F" w:rsidRDefault="00C92294" w:rsidP="00AE29DC">
      <w:pPr>
        <w:spacing w:line="240" w:lineRule="auto"/>
        <w:rPr>
          <w:rFonts w:cs="Arial"/>
          <w:b/>
          <w:noProof/>
          <w:szCs w:val="24"/>
          <w:lang w:eastAsia="es-CO"/>
        </w:rPr>
      </w:pPr>
    </w:p>
    <w:p w14:paraId="0FFF8E7B" w14:textId="77777777" w:rsidR="000904C5" w:rsidRPr="0091126F" w:rsidRDefault="000904C5" w:rsidP="00AE29DC">
      <w:pPr>
        <w:spacing w:line="240" w:lineRule="auto"/>
        <w:rPr>
          <w:rFonts w:cs="Arial"/>
          <w:noProof/>
          <w:szCs w:val="24"/>
          <w:lang w:eastAsia="es-CO"/>
        </w:rPr>
      </w:pPr>
    </w:p>
    <w:p w14:paraId="5A09CB44" w14:textId="77777777" w:rsidR="00DD1BAA" w:rsidRPr="0091126F" w:rsidRDefault="00DD1BAA" w:rsidP="00DD1BAA">
      <w:pPr>
        <w:spacing w:line="240" w:lineRule="auto"/>
        <w:rPr>
          <w:szCs w:val="22"/>
        </w:rPr>
      </w:pPr>
      <w:r w:rsidRPr="0091126F">
        <w:rPr>
          <w:rFonts w:cs="Arial"/>
          <w:noProof/>
          <w:szCs w:val="22"/>
          <w:lang w:eastAsia="es-CO"/>
        </w:rPr>
        <w:t xml:space="preserve">Mediante el oficio 2021120017471 del 26 de marzo de 2020, la Secretaria General remitio al Archivo Distrital el Plan de Mejoramiento Archivístico ajustado, articulado con los planes de mejoramiento internos, plan de acción institucional y proyecto de inversión, aprobado en </w:t>
      </w:r>
      <w:r w:rsidRPr="0091126F">
        <w:rPr>
          <w:szCs w:val="22"/>
        </w:rPr>
        <w:t>Comité Institucional de Gestión y Desempeño de la UAERM realizado el día 27 de febrero con 12 hallazgos y 21 acciones.</w:t>
      </w:r>
    </w:p>
    <w:p w14:paraId="44C7CD97" w14:textId="77777777" w:rsidR="00DD1BAA" w:rsidRPr="0091126F" w:rsidRDefault="00DD1BAA" w:rsidP="00C92294">
      <w:pPr>
        <w:spacing w:line="240" w:lineRule="auto"/>
        <w:rPr>
          <w:rFonts w:cs="Arial"/>
          <w:noProof/>
          <w:szCs w:val="22"/>
          <w:lang w:eastAsia="es-CO"/>
        </w:rPr>
      </w:pPr>
    </w:p>
    <w:p w14:paraId="4026E42F" w14:textId="77777777" w:rsidR="00DD1BAA" w:rsidRPr="0091126F" w:rsidRDefault="00DD1BAA" w:rsidP="00C92294">
      <w:pPr>
        <w:spacing w:line="240" w:lineRule="auto"/>
        <w:rPr>
          <w:rFonts w:cs="Arial"/>
          <w:noProof/>
          <w:szCs w:val="22"/>
          <w:lang w:eastAsia="es-CO"/>
        </w:rPr>
      </w:pPr>
    </w:p>
    <w:p w14:paraId="2F0CC01C" w14:textId="77777777" w:rsidR="00DD1BAA" w:rsidRPr="0091126F" w:rsidRDefault="00C92294" w:rsidP="00C92294">
      <w:pPr>
        <w:spacing w:line="240" w:lineRule="auto"/>
        <w:rPr>
          <w:rFonts w:cs="Arial"/>
          <w:noProof/>
          <w:szCs w:val="22"/>
          <w:lang w:eastAsia="es-CO"/>
        </w:rPr>
      </w:pPr>
      <w:r w:rsidRPr="0091126F">
        <w:rPr>
          <w:rFonts w:cs="Arial"/>
          <w:noProof/>
          <w:szCs w:val="22"/>
          <w:lang w:eastAsia="es-CO"/>
        </w:rPr>
        <w:t xml:space="preserve">En el trimestre se recibió avance de todos los planes de mejoramiento, donde se cerraron </w:t>
      </w:r>
      <w:r w:rsidR="009A23E5" w:rsidRPr="0091126F">
        <w:rPr>
          <w:rFonts w:cs="Arial"/>
          <w:b/>
          <w:noProof/>
          <w:szCs w:val="22"/>
          <w:lang w:eastAsia="es-CO"/>
        </w:rPr>
        <w:t>20</w:t>
      </w:r>
      <w:r w:rsidRPr="0091126F">
        <w:rPr>
          <w:rFonts w:cs="Arial"/>
          <w:b/>
          <w:noProof/>
          <w:szCs w:val="22"/>
          <w:lang w:eastAsia="es-CO"/>
        </w:rPr>
        <w:t xml:space="preserve"> acciones</w:t>
      </w:r>
      <w:r w:rsidR="00DD1BAA" w:rsidRPr="0091126F">
        <w:rPr>
          <w:rFonts w:cs="Arial"/>
          <w:noProof/>
          <w:szCs w:val="22"/>
          <w:lang w:eastAsia="es-CO"/>
        </w:rPr>
        <w:t>, (11</w:t>
      </w:r>
      <w:r w:rsidRPr="0091126F">
        <w:rPr>
          <w:rFonts w:cs="Arial"/>
          <w:noProof/>
          <w:szCs w:val="22"/>
          <w:lang w:eastAsia="es-CO"/>
        </w:rPr>
        <w:t xml:space="preserve">) acciones del plan de mejoramiento </w:t>
      </w:r>
      <w:r w:rsidR="00DD1BAA" w:rsidRPr="0091126F">
        <w:rPr>
          <w:rFonts w:cs="Arial"/>
          <w:noProof/>
          <w:szCs w:val="22"/>
          <w:lang w:eastAsia="es-CO"/>
        </w:rPr>
        <w:t xml:space="preserve">del laboratorio cumpliendo las acciones formuladas, cinco (5) acciones del plan de mejoramiento </w:t>
      </w:r>
      <w:r w:rsidRPr="0091126F">
        <w:rPr>
          <w:rFonts w:cs="Arial"/>
          <w:b/>
          <w:noProof/>
          <w:szCs w:val="22"/>
          <w:lang w:eastAsia="es-CO"/>
        </w:rPr>
        <w:t>archivistico</w:t>
      </w:r>
      <w:r w:rsidR="00DD1BAA" w:rsidRPr="0091126F">
        <w:rPr>
          <w:rFonts w:cs="Arial"/>
          <w:b/>
          <w:noProof/>
          <w:szCs w:val="22"/>
          <w:lang w:eastAsia="es-CO"/>
        </w:rPr>
        <w:t xml:space="preserve"> </w:t>
      </w:r>
      <w:r w:rsidR="00DD1BAA" w:rsidRPr="0091126F">
        <w:rPr>
          <w:rFonts w:cs="Arial"/>
          <w:noProof/>
          <w:szCs w:val="22"/>
          <w:lang w:eastAsia="es-CO"/>
        </w:rPr>
        <w:t>de la visita realizada en 2018</w:t>
      </w:r>
      <w:r w:rsidRPr="0091126F">
        <w:rPr>
          <w:rFonts w:cs="Arial"/>
          <w:noProof/>
          <w:szCs w:val="22"/>
          <w:lang w:eastAsia="es-CO"/>
        </w:rPr>
        <w:t xml:space="preserve">, </w:t>
      </w:r>
      <w:r w:rsidR="00DD1BAA" w:rsidRPr="0091126F">
        <w:rPr>
          <w:rFonts w:cs="Arial"/>
          <w:noProof/>
          <w:szCs w:val="22"/>
          <w:lang w:eastAsia="es-CO"/>
        </w:rPr>
        <w:t xml:space="preserve">dos (2) del plan de mejoramiento </w:t>
      </w:r>
      <w:r w:rsidR="00DD1BAA" w:rsidRPr="0091126F">
        <w:rPr>
          <w:rFonts w:cs="Arial"/>
          <w:noProof/>
          <w:szCs w:val="22"/>
          <w:lang w:eastAsia="es-CO"/>
        </w:rPr>
        <w:lastRenderedPageBreak/>
        <w:t xml:space="preserve">producto de la </w:t>
      </w:r>
      <w:r w:rsidR="00DD1BAA" w:rsidRPr="0091126F">
        <w:rPr>
          <w:rFonts w:cs="Arial"/>
          <w:b/>
          <w:noProof/>
          <w:szCs w:val="22"/>
          <w:lang w:eastAsia="es-CO"/>
        </w:rPr>
        <w:t xml:space="preserve">rendición de cuentas </w:t>
      </w:r>
      <w:r w:rsidR="00DD1BAA" w:rsidRPr="0091126F">
        <w:rPr>
          <w:rFonts w:cs="Arial"/>
          <w:noProof/>
          <w:szCs w:val="22"/>
          <w:lang w:eastAsia="es-CO"/>
        </w:rPr>
        <w:t>del segundo semestre 2019 cumplien</w:t>
      </w:r>
      <w:r w:rsidR="009A23E5" w:rsidRPr="0091126F">
        <w:rPr>
          <w:rFonts w:cs="Arial"/>
          <w:noProof/>
          <w:szCs w:val="22"/>
          <w:lang w:eastAsia="es-CO"/>
        </w:rPr>
        <w:t>do las acciones formuladas y dos (2) accio</w:t>
      </w:r>
      <w:r w:rsidR="00DD1BAA" w:rsidRPr="0091126F">
        <w:rPr>
          <w:rFonts w:cs="Arial"/>
          <w:noProof/>
          <w:szCs w:val="22"/>
          <w:lang w:eastAsia="es-CO"/>
        </w:rPr>
        <w:t>n</w:t>
      </w:r>
      <w:r w:rsidR="009A23E5" w:rsidRPr="0091126F">
        <w:rPr>
          <w:rFonts w:cs="Arial"/>
          <w:noProof/>
          <w:szCs w:val="22"/>
          <w:lang w:eastAsia="es-CO"/>
        </w:rPr>
        <w:t>es</w:t>
      </w:r>
      <w:r w:rsidR="00DD1BAA" w:rsidRPr="0091126F">
        <w:rPr>
          <w:rFonts w:cs="Arial"/>
          <w:noProof/>
          <w:szCs w:val="22"/>
          <w:lang w:eastAsia="es-CO"/>
        </w:rPr>
        <w:t xml:space="preserve"> del plan de mejoramiento </w:t>
      </w:r>
      <w:r w:rsidR="00DD1BAA" w:rsidRPr="0091126F">
        <w:rPr>
          <w:rFonts w:cs="Arial"/>
          <w:b/>
          <w:noProof/>
          <w:szCs w:val="22"/>
          <w:lang w:eastAsia="es-CO"/>
        </w:rPr>
        <w:t xml:space="preserve">archivistico </w:t>
      </w:r>
      <w:r w:rsidR="00DD1BAA" w:rsidRPr="0091126F">
        <w:rPr>
          <w:rFonts w:cs="Arial"/>
          <w:noProof/>
          <w:szCs w:val="22"/>
          <w:lang w:eastAsia="es-CO"/>
        </w:rPr>
        <w:t>de la visita realizada en 2019.</w:t>
      </w:r>
    </w:p>
    <w:p w14:paraId="1732AE44" w14:textId="77777777" w:rsidR="00DD1BAA" w:rsidRPr="0091126F" w:rsidRDefault="00DD1BAA" w:rsidP="00C92294">
      <w:pPr>
        <w:spacing w:line="240" w:lineRule="auto"/>
        <w:rPr>
          <w:rFonts w:cs="Arial"/>
          <w:noProof/>
          <w:szCs w:val="22"/>
          <w:lang w:eastAsia="es-CO"/>
        </w:rPr>
      </w:pPr>
    </w:p>
    <w:p w14:paraId="0E54341B" w14:textId="77777777" w:rsidR="002C172B" w:rsidRPr="0091126F" w:rsidRDefault="002C172B" w:rsidP="002C172B">
      <w:pPr>
        <w:spacing w:line="240" w:lineRule="auto"/>
        <w:rPr>
          <w:rFonts w:cs="Arial"/>
          <w:noProof/>
          <w:szCs w:val="22"/>
          <w:lang w:eastAsia="es-CO"/>
        </w:rPr>
      </w:pPr>
    </w:p>
    <w:p w14:paraId="4F5FBBA3" w14:textId="77777777" w:rsidR="005E4D28" w:rsidRPr="0091126F" w:rsidRDefault="002C172B" w:rsidP="00AE29DC">
      <w:pPr>
        <w:spacing w:line="240" w:lineRule="auto"/>
        <w:rPr>
          <w:rFonts w:cs="Arial"/>
          <w:noProof/>
          <w:szCs w:val="22"/>
          <w:lang w:eastAsia="es-CO"/>
        </w:rPr>
      </w:pPr>
      <w:r w:rsidRPr="0091126F">
        <w:rPr>
          <w:rFonts w:cs="Arial"/>
          <w:noProof/>
          <w:szCs w:val="22"/>
          <w:lang w:eastAsia="es-CO"/>
        </w:rPr>
        <w:t>A continuación se relaciona el estado de los planes de mejoramiento especiales:</w:t>
      </w:r>
    </w:p>
    <w:p w14:paraId="37EC6739" w14:textId="77777777" w:rsidR="006261D3" w:rsidRPr="00003115" w:rsidRDefault="006261D3" w:rsidP="00AE29DC">
      <w:pPr>
        <w:spacing w:line="240" w:lineRule="auto"/>
        <w:rPr>
          <w:rFonts w:cs="Arial"/>
          <w:noProof/>
          <w:sz w:val="22"/>
          <w:szCs w:val="22"/>
          <w:lang w:eastAsia="es-CO"/>
        </w:rPr>
      </w:pPr>
    </w:p>
    <w:p w14:paraId="0340C330" w14:textId="77777777" w:rsidR="005E4D28" w:rsidRPr="00003115" w:rsidRDefault="005E4D28" w:rsidP="00AE29DC">
      <w:pPr>
        <w:spacing w:line="240" w:lineRule="auto"/>
        <w:rPr>
          <w:rFonts w:cs="Arial"/>
          <w:noProof/>
          <w:sz w:val="22"/>
          <w:szCs w:val="22"/>
          <w:lang w:eastAsia="es-CO"/>
        </w:rPr>
      </w:pPr>
    </w:p>
    <w:tbl>
      <w:tblPr>
        <w:tblW w:w="9640" w:type="dxa"/>
        <w:tblInd w:w="-147" w:type="dxa"/>
        <w:tblCellMar>
          <w:left w:w="70" w:type="dxa"/>
          <w:right w:w="70" w:type="dxa"/>
        </w:tblCellMar>
        <w:tblLook w:val="04A0" w:firstRow="1" w:lastRow="0" w:firstColumn="1" w:lastColumn="0" w:noHBand="0" w:noVBand="1"/>
      </w:tblPr>
      <w:tblGrid>
        <w:gridCol w:w="1154"/>
        <w:gridCol w:w="1890"/>
        <w:gridCol w:w="981"/>
        <w:gridCol w:w="961"/>
        <w:gridCol w:w="927"/>
        <w:gridCol w:w="877"/>
        <w:gridCol w:w="1229"/>
        <w:gridCol w:w="1621"/>
      </w:tblGrid>
      <w:tr w:rsidR="00003115" w:rsidRPr="00003115" w14:paraId="3F039DD7" w14:textId="77777777" w:rsidTr="0091126F">
        <w:trPr>
          <w:trHeight w:val="523"/>
        </w:trPr>
        <w:tc>
          <w:tcPr>
            <w:tcW w:w="96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CB4DE" w14:textId="77777777" w:rsidR="005E4D28" w:rsidRPr="00003115" w:rsidRDefault="005E4D28" w:rsidP="005E4D28">
            <w:pPr>
              <w:suppressAutoHyphens w:val="0"/>
              <w:spacing w:line="240" w:lineRule="auto"/>
              <w:jc w:val="center"/>
              <w:rPr>
                <w:rFonts w:cs="Arial"/>
                <w:b/>
                <w:bCs/>
                <w:sz w:val="18"/>
                <w:szCs w:val="18"/>
                <w:lang w:eastAsia="es-CO"/>
              </w:rPr>
            </w:pPr>
            <w:r w:rsidRPr="00003115">
              <w:rPr>
                <w:rFonts w:cs="Arial"/>
                <w:b/>
                <w:bCs/>
                <w:sz w:val="18"/>
                <w:szCs w:val="18"/>
                <w:lang w:eastAsia="es-CO"/>
              </w:rPr>
              <w:t>OTROS PLANES DE MEJORAMIENTO</w:t>
            </w:r>
          </w:p>
        </w:tc>
      </w:tr>
      <w:tr w:rsidR="00003115" w:rsidRPr="00003115" w14:paraId="2E38613F" w14:textId="77777777" w:rsidTr="0091126F">
        <w:trPr>
          <w:trHeight w:val="530"/>
        </w:trPr>
        <w:tc>
          <w:tcPr>
            <w:tcW w:w="1154" w:type="dxa"/>
            <w:tcBorders>
              <w:top w:val="nil"/>
              <w:left w:val="single" w:sz="4" w:space="0" w:color="auto"/>
              <w:bottom w:val="single" w:sz="4" w:space="0" w:color="auto"/>
              <w:right w:val="single" w:sz="4" w:space="0" w:color="auto"/>
            </w:tcBorders>
            <w:shd w:val="clear" w:color="000000" w:fill="F79646"/>
            <w:noWrap/>
            <w:vAlign w:val="center"/>
            <w:hideMark/>
          </w:tcPr>
          <w:p w14:paraId="08CB0EE2" w14:textId="77777777" w:rsidR="005E4D28" w:rsidRPr="00003115" w:rsidRDefault="005E4D28" w:rsidP="005E4D28">
            <w:pPr>
              <w:suppressAutoHyphens w:val="0"/>
              <w:spacing w:line="240" w:lineRule="auto"/>
              <w:jc w:val="center"/>
              <w:rPr>
                <w:rFonts w:cs="Arial"/>
                <w:b/>
                <w:bCs/>
                <w:sz w:val="18"/>
                <w:lang w:eastAsia="es-CO"/>
              </w:rPr>
            </w:pPr>
            <w:r w:rsidRPr="00003115">
              <w:rPr>
                <w:rFonts w:cs="Arial"/>
                <w:b/>
                <w:bCs/>
                <w:sz w:val="18"/>
                <w:lang w:eastAsia="es-CO"/>
              </w:rPr>
              <w:t>AÑO</w:t>
            </w:r>
          </w:p>
        </w:tc>
        <w:tc>
          <w:tcPr>
            <w:tcW w:w="1890" w:type="dxa"/>
            <w:tcBorders>
              <w:top w:val="nil"/>
              <w:left w:val="nil"/>
              <w:bottom w:val="single" w:sz="4" w:space="0" w:color="auto"/>
              <w:right w:val="single" w:sz="4" w:space="0" w:color="auto"/>
            </w:tcBorders>
            <w:shd w:val="clear" w:color="000000" w:fill="F79646"/>
            <w:noWrap/>
            <w:vAlign w:val="center"/>
            <w:hideMark/>
          </w:tcPr>
          <w:p w14:paraId="7106BC68" w14:textId="77777777" w:rsidR="005E4D28" w:rsidRPr="00003115" w:rsidRDefault="005E4D28" w:rsidP="005E4D28">
            <w:pPr>
              <w:suppressAutoHyphens w:val="0"/>
              <w:spacing w:line="240" w:lineRule="auto"/>
              <w:jc w:val="center"/>
              <w:rPr>
                <w:rFonts w:cs="Arial"/>
                <w:b/>
                <w:bCs/>
                <w:sz w:val="18"/>
                <w:szCs w:val="18"/>
                <w:lang w:eastAsia="es-CO"/>
              </w:rPr>
            </w:pPr>
            <w:r w:rsidRPr="00003115">
              <w:rPr>
                <w:rFonts w:cs="Arial"/>
                <w:b/>
                <w:bCs/>
                <w:sz w:val="18"/>
                <w:szCs w:val="18"/>
                <w:lang w:eastAsia="es-CO"/>
              </w:rPr>
              <w:t>PROCESO</w:t>
            </w:r>
            <w:r w:rsidR="000D6C10" w:rsidRPr="00003115">
              <w:rPr>
                <w:rFonts w:cs="Arial"/>
                <w:b/>
                <w:bCs/>
                <w:sz w:val="18"/>
                <w:szCs w:val="18"/>
                <w:lang w:eastAsia="es-CO"/>
              </w:rPr>
              <w:t xml:space="preserve"> y/o TEMA</w:t>
            </w:r>
          </w:p>
        </w:tc>
        <w:tc>
          <w:tcPr>
            <w:tcW w:w="981" w:type="dxa"/>
            <w:tcBorders>
              <w:top w:val="nil"/>
              <w:left w:val="nil"/>
              <w:bottom w:val="single" w:sz="4" w:space="0" w:color="auto"/>
              <w:right w:val="single" w:sz="4" w:space="0" w:color="auto"/>
            </w:tcBorders>
            <w:shd w:val="clear" w:color="000000" w:fill="F79646"/>
            <w:vAlign w:val="center"/>
            <w:hideMark/>
          </w:tcPr>
          <w:p w14:paraId="2A76C67D" w14:textId="77777777" w:rsidR="005E4D28" w:rsidRPr="00003115" w:rsidRDefault="005E4D28" w:rsidP="005E4D28">
            <w:pPr>
              <w:suppressAutoHyphens w:val="0"/>
              <w:spacing w:line="240" w:lineRule="auto"/>
              <w:jc w:val="center"/>
              <w:rPr>
                <w:rFonts w:cs="Arial"/>
                <w:b/>
                <w:bCs/>
                <w:sz w:val="18"/>
                <w:szCs w:val="18"/>
                <w:lang w:eastAsia="es-CO"/>
              </w:rPr>
            </w:pPr>
            <w:proofErr w:type="spellStart"/>
            <w:r w:rsidRPr="00003115">
              <w:rPr>
                <w:rFonts w:cs="Arial"/>
                <w:b/>
                <w:bCs/>
                <w:sz w:val="18"/>
                <w:szCs w:val="18"/>
                <w:lang w:eastAsia="es-CO"/>
              </w:rPr>
              <w:t>Nº</w:t>
            </w:r>
            <w:proofErr w:type="spellEnd"/>
            <w:r w:rsidRPr="00003115">
              <w:rPr>
                <w:rFonts w:cs="Arial"/>
                <w:b/>
                <w:bCs/>
                <w:sz w:val="18"/>
                <w:szCs w:val="18"/>
                <w:lang w:eastAsia="es-CO"/>
              </w:rPr>
              <w:t xml:space="preserve"> de Hallazgos </w:t>
            </w:r>
          </w:p>
        </w:tc>
        <w:tc>
          <w:tcPr>
            <w:tcW w:w="961" w:type="dxa"/>
            <w:tcBorders>
              <w:top w:val="nil"/>
              <w:left w:val="nil"/>
              <w:bottom w:val="single" w:sz="4" w:space="0" w:color="auto"/>
              <w:right w:val="single" w:sz="4" w:space="0" w:color="auto"/>
            </w:tcBorders>
            <w:shd w:val="clear" w:color="000000" w:fill="F79646"/>
            <w:vAlign w:val="center"/>
            <w:hideMark/>
          </w:tcPr>
          <w:p w14:paraId="29A961AF" w14:textId="77777777" w:rsidR="005E4D28" w:rsidRPr="00003115" w:rsidRDefault="005E4D28" w:rsidP="005E4D28">
            <w:pPr>
              <w:suppressAutoHyphens w:val="0"/>
              <w:spacing w:line="240" w:lineRule="auto"/>
              <w:jc w:val="center"/>
              <w:rPr>
                <w:rFonts w:cs="Arial"/>
                <w:b/>
                <w:bCs/>
                <w:sz w:val="18"/>
                <w:szCs w:val="18"/>
                <w:lang w:eastAsia="es-CO"/>
              </w:rPr>
            </w:pPr>
            <w:r w:rsidRPr="00003115">
              <w:rPr>
                <w:rFonts w:cs="Arial"/>
                <w:b/>
                <w:bCs/>
                <w:sz w:val="18"/>
                <w:szCs w:val="18"/>
                <w:lang w:eastAsia="es-CO"/>
              </w:rPr>
              <w:t>Acciones</w:t>
            </w:r>
          </w:p>
        </w:tc>
        <w:tc>
          <w:tcPr>
            <w:tcW w:w="927" w:type="dxa"/>
            <w:tcBorders>
              <w:top w:val="nil"/>
              <w:left w:val="nil"/>
              <w:bottom w:val="single" w:sz="4" w:space="0" w:color="auto"/>
              <w:right w:val="single" w:sz="4" w:space="0" w:color="auto"/>
            </w:tcBorders>
            <w:shd w:val="clear" w:color="000000" w:fill="F79646"/>
            <w:vAlign w:val="center"/>
            <w:hideMark/>
          </w:tcPr>
          <w:p w14:paraId="621539DC" w14:textId="77777777" w:rsidR="005E4D28" w:rsidRPr="00003115" w:rsidRDefault="005E4D28" w:rsidP="005E4D28">
            <w:pPr>
              <w:suppressAutoHyphens w:val="0"/>
              <w:spacing w:line="240" w:lineRule="auto"/>
              <w:jc w:val="center"/>
              <w:rPr>
                <w:rFonts w:cs="Arial"/>
                <w:b/>
                <w:bCs/>
                <w:sz w:val="18"/>
                <w:szCs w:val="18"/>
                <w:lang w:eastAsia="es-CO"/>
              </w:rPr>
            </w:pPr>
            <w:r w:rsidRPr="00003115">
              <w:rPr>
                <w:rFonts w:cs="Arial"/>
                <w:b/>
                <w:bCs/>
                <w:sz w:val="18"/>
                <w:szCs w:val="18"/>
                <w:lang w:eastAsia="es-CO"/>
              </w:rPr>
              <w:t>Cerradas</w:t>
            </w:r>
          </w:p>
        </w:tc>
        <w:tc>
          <w:tcPr>
            <w:tcW w:w="877" w:type="dxa"/>
            <w:tcBorders>
              <w:top w:val="nil"/>
              <w:left w:val="nil"/>
              <w:bottom w:val="single" w:sz="4" w:space="0" w:color="auto"/>
              <w:right w:val="single" w:sz="4" w:space="0" w:color="auto"/>
            </w:tcBorders>
            <w:shd w:val="clear" w:color="000000" w:fill="F79646"/>
            <w:vAlign w:val="center"/>
            <w:hideMark/>
          </w:tcPr>
          <w:p w14:paraId="63598B1B" w14:textId="77777777" w:rsidR="005E4D28" w:rsidRPr="00003115" w:rsidRDefault="005E4D28" w:rsidP="005E4D28">
            <w:pPr>
              <w:suppressAutoHyphens w:val="0"/>
              <w:spacing w:line="240" w:lineRule="auto"/>
              <w:jc w:val="center"/>
              <w:rPr>
                <w:rFonts w:cs="Arial"/>
                <w:b/>
                <w:bCs/>
                <w:sz w:val="18"/>
                <w:szCs w:val="18"/>
                <w:lang w:eastAsia="es-CO"/>
              </w:rPr>
            </w:pPr>
            <w:r w:rsidRPr="00003115">
              <w:rPr>
                <w:rFonts w:cs="Arial"/>
                <w:b/>
                <w:bCs/>
                <w:sz w:val="18"/>
                <w:szCs w:val="18"/>
                <w:lang w:eastAsia="es-CO"/>
              </w:rPr>
              <w:t>Abiertas</w:t>
            </w:r>
          </w:p>
        </w:tc>
        <w:tc>
          <w:tcPr>
            <w:tcW w:w="1229" w:type="dxa"/>
            <w:tcBorders>
              <w:top w:val="nil"/>
              <w:left w:val="nil"/>
              <w:bottom w:val="single" w:sz="4" w:space="0" w:color="auto"/>
              <w:right w:val="single" w:sz="4" w:space="0" w:color="auto"/>
            </w:tcBorders>
            <w:shd w:val="clear" w:color="000000" w:fill="F79646"/>
            <w:vAlign w:val="center"/>
            <w:hideMark/>
          </w:tcPr>
          <w:p w14:paraId="7D3A7102" w14:textId="77777777" w:rsidR="005E4D28" w:rsidRPr="00003115" w:rsidRDefault="00915B82" w:rsidP="005E4D28">
            <w:pPr>
              <w:suppressAutoHyphens w:val="0"/>
              <w:spacing w:line="240" w:lineRule="auto"/>
              <w:jc w:val="center"/>
              <w:rPr>
                <w:rFonts w:cs="Arial"/>
                <w:b/>
                <w:bCs/>
                <w:sz w:val="18"/>
                <w:szCs w:val="18"/>
                <w:lang w:eastAsia="es-CO"/>
              </w:rPr>
            </w:pPr>
            <w:r w:rsidRPr="00003115">
              <w:rPr>
                <w:rFonts w:cs="Arial"/>
                <w:b/>
                <w:bCs/>
                <w:sz w:val="18"/>
                <w:szCs w:val="18"/>
                <w:lang w:eastAsia="es-CO"/>
              </w:rPr>
              <w:t>Sin Cerrar</w:t>
            </w:r>
          </w:p>
        </w:tc>
        <w:tc>
          <w:tcPr>
            <w:tcW w:w="1621" w:type="dxa"/>
            <w:tcBorders>
              <w:top w:val="nil"/>
              <w:left w:val="nil"/>
              <w:bottom w:val="single" w:sz="4" w:space="0" w:color="auto"/>
              <w:right w:val="single" w:sz="4" w:space="0" w:color="auto"/>
            </w:tcBorders>
            <w:shd w:val="clear" w:color="000000" w:fill="F79646"/>
            <w:vAlign w:val="center"/>
            <w:hideMark/>
          </w:tcPr>
          <w:p w14:paraId="460E50A3" w14:textId="77777777" w:rsidR="005E4D28" w:rsidRPr="00003115" w:rsidRDefault="005E4D28" w:rsidP="005E4D28">
            <w:pPr>
              <w:suppressAutoHyphens w:val="0"/>
              <w:spacing w:line="240" w:lineRule="auto"/>
              <w:jc w:val="center"/>
              <w:rPr>
                <w:rFonts w:cs="Arial"/>
                <w:b/>
                <w:bCs/>
                <w:sz w:val="18"/>
                <w:szCs w:val="18"/>
                <w:lang w:eastAsia="es-CO"/>
              </w:rPr>
            </w:pPr>
            <w:r w:rsidRPr="00003115">
              <w:rPr>
                <w:rFonts w:cs="Arial"/>
                <w:b/>
                <w:bCs/>
                <w:sz w:val="18"/>
                <w:szCs w:val="18"/>
                <w:lang w:eastAsia="es-CO"/>
              </w:rPr>
              <w:t>Con énfasis en</w:t>
            </w:r>
          </w:p>
        </w:tc>
      </w:tr>
      <w:tr w:rsidR="00003115" w:rsidRPr="00003115" w14:paraId="662FC72A" w14:textId="77777777" w:rsidTr="0091126F">
        <w:trPr>
          <w:trHeight w:val="341"/>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43F7742B" w14:textId="77777777" w:rsidR="005E4D28" w:rsidRPr="00003115" w:rsidRDefault="005E4D28" w:rsidP="005E4D28">
            <w:pPr>
              <w:suppressAutoHyphens w:val="0"/>
              <w:spacing w:line="240" w:lineRule="auto"/>
              <w:jc w:val="center"/>
              <w:rPr>
                <w:rFonts w:cs="Arial"/>
                <w:b/>
                <w:bCs/>
                <w:sz w:val="16"/>
                <w:lang w:eastAsia="es-CO"/>
              </w:rPr>
            </w:pPr>
            <w:r w:rsidRPr="00003115">
              <w:rPr>
                <w:rFonts w:cs="Arial"/>
                <w:b/>
                <w:bCs/>
                <w:sz w:val="16"/>
                <w:lang w:eastAsia="es-CO"/>
              </w:rPr>
              <w:t>ESPECIALES 2018</w:t>
            </w:r>
          </w:p>
        </w:tc>
        <w:tc>
          <w:tcPr>
            <w:tcW w:w="1890" w:type="dxa"/>
            <w:tcBorders>
              <w:top w:val="nil"/>
              <w:left w:val="nil"/>
              <w:bottom w:val="single" w:sz="4" w:space="0" w:color="auto"/>
              <w:right w:val="single" w:sz="4" w:space="0" w:color="auto"/>
            </w:tcBorders>
            <w:shd w:val="clear" w:color="auto" w:fill="auto"/>
            <w:vAlign w:val="center"/>
            <w:hideMark/>
          </w:tcPr>
          <w:p w14:paraId="07307E00" w14:textId="77777777" w:rsidR="005E4D28" w:rsidRPr="00003115" w:rsidRDefault="005E4D28" w:rsidP="005E4D28">
            <w:pPr>
              <w:suppressAutoHyphens w:val="0"/>
              <w:spacing w:line="240" w:lineRule="auto"/>
              <w:jc w:val="left"/>
              <w:rPr>
                <w:rFonts w:cs="Arial"/>
                <w:sz w:val="16"/>
                <w:lang w:eastAsia="es-CO"/>
              </w:rPr>
            </w:pPr>
            <w:r w:rsidRPr="00003115">
              <w:rPr>
                <w:rFonts w:cs="Arial"/>
                <w:sz w:val="16"/>
                <w:lang w:eastAsia="es-CO"/>
              </w:rPr>
              <w:t>Planeación Estratégica</w:t>
            </w:r>
            <w:r w:rsidR="000D6C10" w:rsidRPr="00003115">
              <w:rPr>
                <w:rFonts w:cs="Arial"/>
                <w:sz w:val="16"/>
                <w:lang w:eastAsia="es-CO"/>
              </w:rPr>
              <w:t xml:space="preserve"> – Rendición de cuentas</w:t>
            </w:r>
          </w:p>
        </w:tc>
        <w:tc>
          <w:tcPr>
            <w:tcW w:w="981" w:type="dxa"/>
            <w:tcBorders>
              <w:top w:val="nil"/>
              <w:left w:val="nil"/>
              <w:bottom w:val="single" w:sz="4" w:space="0" w:color="auto"/>
              <w:right w:val="single" w:sz="4" w:space="0" w:color="auto"/>
            </w:tcBorders>
            <w:shd w:val="clear" w:color="auto" w:fill="auto"/>
            <w:noWrap/>
            <w:vAlign w:val="bottom"/>
            <w:hideMark/>
          </w:tcPr>
          <w:p w14:paraId="6A5E7A73"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3</w:t>
            </w:r>
          </w:p>
        </w:tc>
        <w:tc>
          <w:tcPr>
            <w:tcW w:w="961" w:type="dxa"/>
            <w:tcBorders>
              <w:top w:val="nil"/>
              <w:left w:val="nil"/>
              <w:bottom w:val="single" w:sz="4" w:space="0" w:color="auto"/>
              <w:right w:val="single" w:sz="4" w:space="0" w:color="auto"/>
            </w:tcBorders>
            <w:shd w:val="clear" w:color="auto" w:fill="auto"/>
            <w:noWrap/>
            <w:vAlign w:val="bottom"/>
            <w:hideMark/>
          </w:tcPr>
          <w:p w14:paraId="458C6D50"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3</w:t>
            </w:r>
          </w:p>
        </w:tc>
        <w:tc>
          <w:tcPr>
            <w:tcW w:w="927" w:type="dxa"/>
            <w:tcBorders>
              <w:top w:val="nil"/>
              <w:left w:val="nil"/>
              <w:bottom w:val="single" w:sz="4" w:space="0" w:color="auto"/>
              <w:right w:val="single" w:sz="4" w:space="0" w:color="auto"/>
            </w:tcBorders>
            <w:shd w:val="clear" w:color="auto" w:fill="auto"/>
            <w:noWrap/>
            <w:vAlign w:val="bottom"/>
            <w:hideMark/>
          </w:tcPr>
          <w:p w14:paraId="374A603E"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3</w:t>
            </w:r>
          </w:p>
        </w:tc>
        <w:tc>
          <w:tcPr>
            <w:tcW w:w="877" w:type="dxa"/>
            <w:tcBorders>
              <w:top w:val="nil"/>
              <w:left w:val="nil"/>
              <w:bottom w:val="single" w:sz="4" w:space="0" w:color="auto"/>
              <w:right w:val="single" w:sz="4" w:space="0" w:color="auto"/>
            </w:tcBorders>
            <w:shd w:val="clear" w:color="auto" w:fill="auto"/>
            <w:noWrap/>
            <w:vAlign w:val="bottom"/>
            <w:hideMark/>
          </w:tcPr>
          <w:p w14:paraId="3B5AFD9F"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0</w:t>
            </w:r>
          </w:p>
        </w:tc>
        <w:tc>
          <w:tcPr>
            <w:tcW w:w="1229" w:type="dxa"/>
            <w:tcBorders>
              <w:top w:val="nil"/>
              <w:left w:val="nil"/>
              <w:bottom w:val="single" w:sz="4" w:space="0" w:color="auto"/>
              <w:right w:val="single" w:sz="4" w:space="0" w:color="auto"/>
            </w:tcBorders>
            <w:shd w:val="clear" w:color="auto" w:fill="auto"/>
            <w:noWrap/>
            <w:vAlign w:val="bottom"/>
            <w:hideMark/>
          </w:tcPr>
          <w:p w14:paraId="2CC08119"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0</w:t>
            </w:r>
          </w:p>
        </w:tc>
        <w:tc>
          <w:tcPr>
            <w:tcW w:w="1621" w:type="dxa"/>
            <w:tcBorders>
              <w:top w:val="nil"/>
              <w:left w:val="nil"/>
              <w:bottom w:val="single" w:sz="4" w:space="0" w:color="auto"/>
              <w:right w:val="single" w:sz="4" w:space="0" w:color="auto"/>
            </w:tcBorders>
            <w:shd w:val="clear" w:color="auto" w:fill="auto"/>
            <w:noWrap/>
            <w:vAlign w:val="bottom"/>
            <w:hideMark/>
          </w:tcPr>
          <w:p w14:paraId="702568BB" w14:textId="77777777" w:rsidR="005E4D28" w:rsidRPr="00003115" w:rsidRDefault="005E4D28" w:rsidP="005E4D28">
            <w:pPr>
              <w:suppressAutoHyphens w:val="0"/>
              <w:spacing w:line="240" w:lineRule="auto"/>
              <w:jc w:val="left"/>
              <w:rPr>
                <w:rFonts w:cs="Arial"/>
                <w:sz w:val="16"/>
                <w:lang w:eastAsia="es-CO"/>
              </w:rPr>
            </w:pPr>
            <w:r w:rsidRPr="00003115">
              <w:rPr>
                <w:rFonts w:cs="Arial"/>
                <w:sz w:val="16"/>
                <w:lang w:eastAsia="es-CO"/>
              </w:rPr>
              <w:t> CERRADO</w:t>
            </w:r>
          </w:p>
        </w:tc>
      </w:tr>
      <w:tr w:rsidR="00003115" w:rsidRPr="00003115" w14:paraId="607C4725" w14:textId="77777777" w:rsidTr="0091126F">
        <w:trPr>
          <w:trHeight w:val="388"/>
        </w:trPr>
        <w:tc>
          <w:tcPr>
            <w:tcW w:w="1154" w:type="dxa"/>
            <w:vMerge/>
            <w:tcBorders>
              <w:top w:val="nil"/>
              <w:left w:val="single" w:sz="4" w:space="0" w:color="auto"/>
              <w:bottom w:val="single" w:sz="4" w:space="0" w:color="auto"/>
              <w:right w:val="single" w:sz="4" w:space="0" w:color="auto"/>
            </w:tcBorders>
            <w:vAlign w:val="center"/>
            <w:hideMark/>
          </w:tcPr>
          <w:p w14:paraId="51F89290" w14:textId="77777777" w:rsidR="005E4D28" w:rsidRPr="00003115" w:rsidRDefault="005E4D28" w:rsidP="005E4D28">
            <w:pPr>
              <w:suppressAutoHyphens w:val="0"/>
              <w:spacing w:line="240" w:lineRule="auto"/>
              <w:jc w:val="left"/>
              <w:rPr>
                <w:rFonts w:cs="Arial"/>
                <w:b/>
                <w:bCs/>
                <w:sz w:val="16"/>
                <w:lang w:eastAsia="es-CO"/>
              </w:rPr>
            </w:pPr>
          </w:p>
        </w:tc>
        <w:tc>
          <w:tcPr>
            <w:tcW w:w="1890" w:type="dxa"/>
            <w:tcBorders>
              <w:top w:val="nil"/>
              <w:left w:val="nil"/>
              <w:bottom w:val="single" w:sz="4" w:space="0" w:color="auto"/>
              <w:right w:val="single" w:sz="4" w:space="0" w:color="auto"/>
            </w:tcBorders>
            <w:shd w:val="clear" w:color="auto" w:fill="auto"/>
            <w:vAlign w:val="center"/>
            <w:hideMark/>
          </w:tcPr>
          <w:p w14:paraId="481B8544" w14:textId="77777777" w:rsidR="005E4D28" w:rsidRPr="00003115" w:rsidRDefault="005E4D28" w:rsidP="005E4D28">
            <w:pPr>
              <w:suppressAutoHyphens w:val="0"/>
              <w:spacing w:line="240" w:lineRule="auto"/>
              <w:jc w:val="left"/>
              <w:rPr>
                <w:rFonts w:cs="Arial"/>
                <w:sz w:val="16"/>
                <w:lang w:eastAsia="es-CO"/>
              </w:rPr>
            </w:pPr>
            <w:r w:rsidRPr="00003115">
              <w:rPr>
                <w:rFonts w:cs="Arial"/>
                <w:sz w:val="16"/>
                <w:lang w:eastAsia="es-CO"/>
              </w:rPr>
              <w:t>Gestión Documental</w:t>
            </w:r>
            <w:r w:rsidR="000D6C10" w:rsidRPr="00003115">
              <w:rPr>
                <w:rFonts w:cs="Arial"/>
                <w:sz w:val="16"/>
                <w:lang w:eastAsia="es-CO"/>
              </w:rPr>
              <w:t xml:space="preserve"> – Visita Archivo Distrital</w:t>
            </w:r>
          </w:p>
        </w:tc>
        <w:tc>
          <w:tcPr>
            <w:tcW w:w="981" w:type="dxa"/>
            <w:tcBorders>
              <w:top w:val="nil"/>
              <w:left w:val="nil"/>
              <w:bottom w:val="single" w:sz="4" w:space="0" w:color="auto"/>
              <w:right w:val="single" w:sz="4" w:space="0" w:color="auto"/>
            </w:tcBorders>
            <w:shd w:val="clear" w:color="auto" w:fill="auto"/>
            <w:noWrap/>
            <w:vAlign w:val="bottom"/>
            <w:hideMark/>
          </w:tcPr>
          <w:p w14:paraId="62D44B35"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21</w:t>
            </w:r>
          </w:p>
        </w:tc>
        <w:tc>
          <w:tcPr>
            <w:tcW w:w="961" w:type="dxa"/>
            <w:tcBorders>
              <w:top w:val="nil"/>
              <w:left w:val="nil"/>
              <w:bottom w:val="single" w:sz="4" w:space="0" w:color="auto"/>
              <w:right w:val="single" w:sz="4" w:space="0" w:color="auto"/>
            </w:tcBorders>
            <w:shd w:val="clear" w:color="auto" w:fill="auto"/>
            <w:noWrap/>
            <w:vAlign w:val="bottom"/>
            <w:hideMark/>
          </w:tcPr>
          <w:p w14:paraId="0556115D" w14:textId="77777777" w:rsidR="005E4D28" w:rsidRPr="00003115" w:rsidRDefault="00CB785F" w:rsidP="005E4D28">
            <w:pPr>
              <w:suppressAutoHyphens w:val="0"/>
              <w:spacing w:line="240" w:lineRule="auto"/>
              <w:jc w:val="center"/>
              <w:rPr>
                <w:rFonts w:cs="Arial"/>
                <w:sz w:val="16"/>
                <w:lang w:eastAsia="es-CO"/>
              </w:rPr>
            </w:pPr>
            <w:r w:rsidRPr="00003115">
              <w:rPr>
                <w:rFonts w:cs="Arial"/>
                <w:sz w:val="16"/>
                <w:lang w:eastAsia="es-CO"/>
              </w:rPr>
              <w:t>30</w:t>
            </w:r>
          </w:p>
        </w:tc>
        <w:tc>
          <w:tcPr>
            <w:tcW w:w="927" w:type="dxa"/>
            <w:tcBorders>
              <w:top w:val="nil"/>
              <w:left w:val="nil"/>
              <w:bottom w:val="single" w:sz="4" w:space="0" w:color="auto"/>
              <w:right w:val="single" w:sz="4" w:space="0" w:color="auto"/>
            </w:tcBorders>
            <w:shd w:val="clear" w:color="auto" w:fill="auto"/>
            <w:noWrap/>
            <w:vAlign w:val="bottom"/>
            <w:hideMark/>
          </w:tcPr>
          <w:p w14:paraId="51E4DFD8" w14:textId="77777777" w:rsidR="005E4D28" w:rsidRPr="00003115" w:rsidRDefault="00915B82" w:rsidP="005E4D28">
            <w:pPr>
              <w:suppressAutoHyphens w:val="0"/>
              <w:spacing w:line="240" w:lineRule="auto"/>
              <w:jc w:val="center"/>
              <w:rPr>
                <w:rFonts w:cs="Arial"/>
                <w:sz w:val="16"/>
                <w:lang w:eastAsia="es-CO"/>
              </w:rPr>
            </w:pPr>
            <w:r w:rsidRPr="00003115">
              <w:rPr>
                <w:rFonts w:cs="Arial"/>
                <w:sz w:val="16"/>
                <w:lang w:eastAsia="es-CO"/>
              </w:rPr>
              <w:t>28</w:t>
            </w:r>
          </w:p>
        </w:tc>
        <w:tc>
          <w:tcPr>
            <w:tcW w:w="877" w:type="dxa"/>
            <w:tcBorders>
              <w:top w:val="nil"/>
              <w:left w:val="nil"/>
              <w:bottom w:val="single" w:sz="4" w:space="0" w:color="auto"/>
              <w:right w:val="single" w:sz="4" w:space="0" w:color="auto"/>
            </w:tcBorders>
            <w:shd w:val="clear" w:color="auto" w:fill="auto"/>
            <w:noWrap/>
            <w:vAlign w:val="bottom"/>
            <w:hideMark/>
          </w:tcPr>
          <w:p w14:paraId="546C511C" w14:textId="77777777" w:rsidR="005E4D28" w:rsidRPr="00003115" w:rsidRDefault="00CB785F" w:rsidP="005E4D28">
            <w:pPr>
              <w:suppressAutoHyphens w:val="0"/>
              <w:spacing w:line="240" w:lineRule="auto"/>
              <w:jc w:val="center"/>
              <w:rPr>
                <w:rFonts w:cs="Arial"/>
                <w:sz w:val="16"/>
                <w:lang w:eastAsia="es-CO"/>
              </w:rPr>
            </w:pPr>
            <w:r w:rsidRPr="00003115">
              <w:rPr>
                <w:rFonts w:cs="Arial"/>
                <w:sz w:val="16"/>
                <w:lang w:eastAsia="es-CO"/>
              </w:rPr>
              <w:t>0</w:t>
            </w:r>
          </w:p>
        </w:tc>
        <w:tc>
          <w:tcPr>
            <w:tcW w:w="1229" w:type="dxa"/>
            <w:tcBorders>
              <w:top w:val="nil"/>
              <w:left w:val="nil"/>
              <w:bottom w:val="single" w:sz="4" w:space="0" w:color="auto"/>
              <w:right w:val="single" w:sz="4" w:space="0" w:color="auto"/>
            </w:tcBorders>
            <w:shd w:val="clear" w:color="000000" w:fill="E6B8B7"/>
            <w:noWrap/>
            <w:vAlign w:val="bottom"/>
            <w:hideMark/>
          </w:tcPr>
          <w:p w14:paraId="5A7091BC" w14:textId="77777777" w:rsidR="005E4D28" w:rsidRPr="00003115" w:rsidRDefault="00915B82" w:rsidP="005E4D28">
            <w:pPr>
              <w:suppressAutoHyphens w:val="0"/>
              <w:spacing w:line="240" w:lineRule="auto"/>
              <w:jc w:val="center"/>
              <w:rPr>
                <w:rFonts w:cs="Arial"/>
                <w:sz w:val="16"/>
                <w:lang w:eastAsia="es-CO"/>
              </w:rPr>
            </w:pPr>
            <w:r w:rsidRPr="00003115">
              <w:rPr>
                <w:rFonts w:cs="Arial"/>
                <w:sz w:val="16"/>
                <w:lang w:eastAsia="es-CO"/>
              </w:rPr>
              <w:t>2</w:t>
            </w:r>
          </w:p>
        </w:tc>
        <w:tc>
          <w:tcPr>
            <w:tcW w:w="1621" w:type="dxa"/>
            <w:tcBorders>
              <w:top w:val="nil"/>
              <w:left w:val="nil"/>
              <w:bottom w:val="single" w:sz="4" w:space="0" w:color="auto"/>
              <w:right w:val="single" w:sz="4" w:space="0" w:color="auto"/>
            </w:tcBorders>
            <w:shd w:val="clear" w:color="auto" w:fill="auto"/>
            <w:noWrap/>
            <w:vAlign w:val="bottom"/>
            <w:hideMark/>
          </w:tcPr>
          <w:p w14:paraId="2B93CF16" w14:textId="77777777" w:rsidR="005E4D28" w:rsidRPr="00003115" w:rsidRDefault="00915B82" w:rsidP="005E4D28">
            <w:pPr>
              <w:suppressAutoHyphens w:val="0"/>
              <w:spacing w:line="240" w:lineRule="auto"/>
              <w:jc w:val="left"/>
              <w:rPr>
                <w:rFonts w:cs="Arial"/>
                <w:sz w:val="16"/>
                <w:lang w:eastAsia="es-CO"/>
              </w:rPr>
            </w:pPr>
            <w:r w:rsidRPr="00003115">
              <w:rPr>
                <w:rFonts w:cs="Arial"/>
                <w:sz w:val="16"/>
                <w:lang w:eastAsia="es-CO"/>
              </w:rPr>
              <w:t>Implementación 2da fase de Orfeo y sensibilización uso de EPP</w:t>
            </w:r>
          </w:p>
        </w:tc>
      </w:tr>
      <w:tr w:rsidR="00003115" w:rsidRPr="00003115" w14:paraId="6EDAAC8E" w14:textId="77777777" w:rsidTr="0091126F">
        <w:trPr>
          <w:trHeight w:val="738"/>
        </w:trPr>
        <w:tc>
          <w:tcPr>
            <w:tcW w:w="1154" w:type="dxa"/>
            <w:vMerge/>
            <w:tcBorders>
              <w:top w:val="nil"/>
              <w:left w:val="single" w:sz="4" w:space="0" w:color="auto"/>
              <w:bottom w:val="single" w:sz="4" w:space="0" w:color="auto"/>
              <w:right w:val="single" w:sz="4" w:space="0" w:color="auto"/>
            </w:tcBorders>
            <w:vAlign w:val="center"/>
            <w:hideMark/>
          </w:tcPr>
          <w:p w14:paraId="1AC25393" w14:textId="77777777" w:rsidR="005E4D28" w:rsidRPr="00003115" w:rsidRDefault="005E4D28" w:rsidP="005E4D28">
            <w:pPr>
              <w:suppressAutoHyphens w:val="0"/>
              <w:spacing w:line="240" w:lineRule="auto"/>
              <w:jc w:val="left"/>
              <w:rPr>
                <w:rFonts w:cs="Arial"/>
                <w:b/>
                <w:bCs/>
                <w:sz w:val="16"/>
                <w:lang w:eastAsia="es-CO"/>
              </w:rPr>
            </w:pPr>
          </w:p>
        </w:tc>
        <w:tc>
          <w:tcPr>
            <w:tcW w:w="1890" w:type="dxa"/>
            <w:tcBorders>
              <w:top w:val="nil"/>
              <w:left w:val="nil"/>
              <w:bottom w:val="single" w:sz="4" w:space="0" w:color="auto"/>
              <w:right w:val="single" w:sz="4" w:space="0" w:color="auto"/>
            </w:tcBorders>
            <w:shd w:val="clear" w:color="auto" w:fill="auto"/>
            <w:vAlign w:val="center"/>
            <w:hideMark/>
          </w:tcPr>
          <w:p w14:paraId="2C0CEEEB" w14:textId="77777777" w:rsidR="005E4D28" w:rsidRPr="00003115" w:rsidRDefault="005E4D28" w:rsidP="005E4D28">
            <w:pPr>
              <w:suppressAutoHyphens w:val="0"/>
              <w:spacing w:line="240" w:lineRule="auto"/>
              <w:jc w:val="left"/>
              <w:rPr>
                <w:rFonts w:cs="Arial"/>
                <w:sz w:val="16"/>
                <w:lang w:eastAsia="es-CO"/>
              </w:rPr>
            </w:pPr>
            <w:r w:rsidRPr="00003115">
              <w:rPr>
                <w:rFonts w:cs="Arial"/>
                <w:sz w:val="16"/>
                <w:lang w:eastAsia="es-CO"/>
              </w:rPr>
              <w:t>Control para el Mejoramiento Continuo de la Gestión</w:t>
            </w:r>
            <w:r w:rsidR="000D6C10" w:rsidRPr="00003115">
              <w:rPr>
                <w:rFonts w:cs="Arial"/>
                <w:sz w:val="16"/>
                <w:lang w:eastAsia="es-CO"/>
              </w:rPr>
              <w:t xml:space="preserve"> - Autoevaluación</w:t>
            </w:r>
          </w:p>
        </w:tc>
        <w:tc>
          <w:tcPr>
            <w:tcW w:w="981" w:type="dxa"/>
            <w:tcBorders>
              <w:top w:val="nil"/>
              <w:left w:val="nil"/>
              <w:bottom w:val="single" w:sz="4" w:space="0" w:color="auto"/>
              <w:right w:val="single" w:sz="4" w:space="0" w:color="auto"/>
            </w:tcBorders>
            <w:shd w:val="clear" w:color="auto" w:fill="auto"/>
            <w:noWrap/>
            <w:vAlign w:val="bottom"/>
            <w:hideMark/>
          </w:tcPr>
          <w:p w14:paraId="07366FE9"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3</w:t>
            </w:r>
          </w:p>
        </w:tc>
        <w:tc>
          <w:tcPr>
            <w:tcW w:w="961" w:type="dxa"/>
            <w:tcBorders>
              <w:top w:val="nil"/>
              <w:left w:val="nil"/>
              <w:bottom w:val="single" w:sz="4" w:space="0" w:color="auto"/>
              <w:right w:val="single" w:sz="4" w:space="0" w:color="auto"/>
            </w:tcBorders>
            <w:shd w:val="clear" w:color="auto" w:fill="auto"/>
            <w:noWrap/>
            <w:vAlign w:val="bottom"/>
            <w:hideMark/>
          </w:tcPr>
          <w:p w14:paraId="4E6FFC82"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7</w:t>
            </w:r>
          </w:p>
        </w:tc>
        <w:tc>
          <w:tcPr>
            <w:tcW w:w="927" w:type="dxa"/>
            <w:tcBorders>
              <w:top w:val="nil"/>
              <w:left w:val="nil"/>
              <w:bottom w:val="single" w:sz="4" w:space="0" w:color="auto"/>
              <w:right w:val="single" w:sz="4" w:space="0" w:color="auto"/>
            </w:tcBorders>
            <w:shd w:val="clear" w:color="auto" w:fill="auto"/>
            <w:noWrap/>
            <w:vAlign w:val="bottom"/>
            <w:hideMark/>
          </w:tcPr>
          <w:p w14:paraId="3936F047"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6</w:t>
            </w:r>
          </w:p>
        </w:tc>
        <w:tc>
          <w:tcPr>
            <w:tcW w:w="877" w:type="dxa"/>
            <w:tcBorders>
              <w:top w:val="nil"/>
              <w:left w:val="nil"/>
              <w:bottom w:val="single" w:sz="4" w:space="0" w:color="auto"/>
              <w:right w:val="single" w:sz="4" w:space="0" w:color="auto"/>
            </w:tcBorders>
            <w:shd w:val="clear" w:color="auto" w:fill="auto"/>
            <w:noWrap/>
            <w:vAlign w:val="bottom"/>
            <w:hideMark/>
          </w:tcPr>
          <w:p w14:paraId="0BACA099"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1</w:t>
            </w:r>
          </w:p>
        </w:tc>
        <w:tc>
          <w:tcPr>
            <w:tcW w:w="1229" w:type="dxa"/>
            <w:tcBorders>
              <w:top w:val="nil"/>
              <w:left w:val="nil"/>
              <w:bottom w:val="single" w:sz="4" w:space="0" w:color="auto"/>
              <w:right w:val="single" w:sz="4" w:space="0" w:color="auto"/>
            </w:tcBorders>
            <w:shd w:val="clear" w:color="auto" w:fill="auto"/>
            <w:noWrap/>
            <w:vAlign w:val="bottom"/>
            <w:hideMark/>
          </w:tcPr>
          <w:p w14:paraId="7899C806"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0</w:t>
            </w:r>
          </w:p>
        </w:tc>
        <w:tc>
          <w:tcPr>
            <w:tcW w:w="1621" w:type="dxa"/>
            <w:tcBorders>
              <w:top w:val="nil"/>
              <w:left w:val="nil"/>
              <w:bottom w:val="single" w:sz="4" w:space="0" w:color="auto"/>
              <w:right w:val="single" w:sz="4" w:space="0" w:color="auto"/>
            </w:tcBorders>
            <w:shd w:val="clear" w:color="auto" w:fill="auto"/>
            <w:noWrap/>
            <w:vAlign w:val="bottom"/>
            <w:hideMark/>
          </w:tcPr>
          <w:p w14:paraId="3E9B8218" w14:textId="77777777" w:rsidR="005E4D28" w:rsidRPr="00003115" w:rsidRDefault="005E4D28" w:rsidP="005E4D28">
            <w:pPr>
              <w:suppressAutoHyphens w:val="0"/>
              <w:spacing w:line="240" w:lineRule="auto"/>
              <w:jc w:val="left"/>
              <w:rPr>
                <w:rFonts w:cs="Arial"/>
                <w:sz w:val="16"/>
                <w:lang w:eastAsia="es-CO"/>
              </w:rPr>
            </w:pPr>
            <w:r w:rsidRPr="00003115">
              <w:rPr>
                <w:rFonts w:cs="Arial"/>
                <w:sz w:val="16"/>
                <w:lang w:eastAsia="es-CO"/>
              </w:rPr>
              <w:t> En seguimiento</w:t>
            </w:r>
          </w:p>
        </w:tc>
      </w:tr>
      <w:tr w:rsidR="00003115" w:rsidRPr="00003115" w14:paraId="67DDD858" w14:textId="77777777" w:rsidTr="0091126F">
        <w:trPr>
          <w:trHeight w:val="234"/>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561ABB9F" w14:textId="77777777" w:rsidR="005E4D28" w:rsidRPr="00003115" w:rsidRDefault="005E4D28" w:rsidP="005E4D28">
            <w:pPr>
              <w:suppressAutoHyphens w:val="0"/>
              <w:spacing w:line="240" w:lineRule="auto"/>
              <w:jc w:val="center"/>
              <w:rPr>
                <w:rFonts w:cs="Arial"/>
                <w:b/>
                <w:bCs/>
                <w:sz w:val="16"/>
                <w:lang w:eastAsia="es-CO"/>
              </w:rPr>
            </w:pPr>
            <w:r w:rsidRPr="00003115">
              <w:rPr>
                <w:rFonts w:cs="Arial"/>
                <w:b/>
                <w:bCs/>
                <w:sz w:val="16"/>
                <w:lang w:eastAsia="es-CO"/>
              </w:rPr>
              <w:t>ESPECIALES 2019</w:t>
            </w:r>
          </w:p>
        </w:tc>
        <w:tc>
          <w:tcPr>
            <w:tcW w:w="1890" w:type="dxa"/>
            <w:tcBorders>
              <w:top w:val="nil"/>
              <w:left w:val="nil"/>
              <w:bottom w:val="single" w:sz="4" w:space="0" w:color="auto"/>
              <w:right w:val="single" w:sz="4" w:space="0" w:color="auto"/>
            </w:tcBorders>
            <w:shd w:val="clear" w:color="auto" w:fill="auto"/>
            <w:vAlign w:val="center"/>
            <w:hideMark/>
          </w:tcPr>
          <w:p w14:paraId="5A9C9C4D" w14:textId="77777777" w:rsidR="005E4D28" w:rsidRPr="00003115" w:rsidRDefault="005E4D28" w:rsidP="005E4D28">
            <w:pPr>
              <w:suppressAutoHyphens w:val="0"/>
              <w:spacing w:line="240" w:lineRule="auto"/>
              <w:jc w:val="left"/>
              <w:rPr>
                <w:rFonts w:cs="Arial"/>
                <w:sz w:val="16"/>
                <w:lang w:eastAsia="es-CO"/>
              </w:rPr>
            </w:pPr>
            <w:r w:rsidRPr="00003115">
              <w:rPr>
                <w:rFonts w:cs="Arial"/>
                <w:sz w:val="16"/>
                <w:lang w:eastAsia="es-CO"/>
              </w:rPr>
              <w:t>Cajas menores</w:t>
            </w:r>
            <w:r w:rsidR="000D6C10" w:rsidRPr="00003115">
              <w:rPr>
                <w:rFonts w:cs="Arial"/>
                <w:sz w:val="16"/>
                <w:lang w:eastAsia="es-CO"/>
              </w:rPr>
              <w:t xml:space="preserve"> - Arqueos</w:t>
            </w:r>
          </w:p>
        </w:tc>
        <w:tc>
          <w:tcPr>
            <w:tcW w:w="981" w:type="dxa"/>
            <w:tcBorders>
              <w:top w:val="nil"/>
              <w:left w:val="nil"/>
              <w:bottom w:val="single" w:sz="4" w:space="0" w:color="auto"/>
              <w:right w:val="single" w:sz="4" w:space="0" w:color="auto"/>
            </w:tcBorders>
            <w:shd w:val="clear" w:color="auto" w:fill="auto"/>
            <w:noWrap/>
            <w:vAlign w:val="bottom"/>
            <w:hideMark/>
          </w:tcPr>
          <w:p w14:paraId="45251222"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3</w:t>
            </w:r>
          </w:p>
        </w:tc>
        <w:tc>
          <w:tcPr>
            <w:tcW w:w="961" w:type="dxa"/>
            <w:tcBorders>
              <w:top w:val="nil"/>
              <w:left w:val="nil"/>
              <w:bottom w:val="single" w:sz="4" w:space="0" w:color="auto"/>
              <w:right w:val="single" w:sz="4" w:space="0" w:color="auto"/>
            </w:tcBorders>
            <w:shd w:val="clear" w:color="auto" w:fill="auto"/>
            <w:noWrap/>
            <w:vAlign w:val="bottom"/>
            <w:hideMark/>
          </w:tcPr>
          <w:p w14:paraId="3A358C3A"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3</w:t>
            </w:r>
          </w:p>
        </w:tc>
        <w:tc>
          <w:tcPr>
            <w:tcW w:w="927" w:type="dxa"/>
            <w:tcBorders>
              <w:top w:val="nil"/>
              <w:left w:val="nil"/>
              <w:bottom w:val="single" w:sz="4" w:space="0" w:color="auto"/>
              <w:right w:val="single" w:sz="4" w:space="0" w:color="auto"/>
            </w:tcBorders>
            <w:shd w:val="clear" w:color="auto" w:fill="auto"/>
            <w:noWrap/>
            <w:vAlign w:val="bottom"/>
            <w:hideMark/>
          </w:tcPr>
          <w:p w14:paraId="335159CC"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3</w:t>
            </w:r>
          </w:p>
        </w:tc>
        <w:tc>
          <w:tcPr>
            <w:tcW w:w="877" w:type="dxa"/>
            <w:tcBorders>
              <w:top w:val="nil"/>
              <w:left w:val="nil"/>
              <w:bottom w:val="single" w:sz="4" w:space="0" w:color="auto"/>
              <w:right w:val="single" w:sz="4" w:space="0" w:color="auto"/>
            </w:tcBorders>
            <w:shd w:val="clear" w:color="auto" w:fill="auto"/>
            <w:noWrap/>
            <w:vAlign w:val="bottom"/>
            <w:hideMark/>
          </w:tcPr>
          <w:p w14:paraId="52EEC0F3"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0</w:t>
            </w:r>
          </w:p>
        </w:tc>
        <w:tc>
          <w:tcPr>
            <w:tcW w:w="1229" w:type="dxa"/>
            <w:tcBorders>
              <w:top w:val="nil"/>
              <w:left w:val="nil"/>
              <w:bottom w:val="single" w:sz="4" w:space="0" w:color="auto"/>
              <w:right w:val="single" w:sz="4" w:space="0" w:color="auto"/>
            </w:tcBorders>
            <w:shd w:val="clear" w:color="auto" w:fill="auto"/>
            <w:noWrap/>
            <w:vAlign w:val="bottom"/>
            <w:hideMark/>
          </w:tcPr>
          <w:p w14:paraId="2C6CFBF3"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0</w:t>
            </w:r>
          </w:p>
        </w:tc>
        <w:tc>
          <w:tcPr>
            <w:tcW w:w="1621" w:type="dxa"/>
            <w:tcBorders>
              <w:top w:val="nil"/>
              <w:left w:val="nil"/>
              <w:bottom w:val="single" w:sz="4" w:space="0" w:color="auto"/>
              <w:right w:val="single" w:sz="4" w:space="0" w:color="auto"/>
            </w:tcBorders>
            <w:shd w:val="clear" w:color="auto" w:fill="auto"/>
            <w:noWrap/>
            <w:vAlign w:val="bottom"/>
            <w:hideMark/>
          </w:tcPr>
          <w:p w14:paraId="6C0A72AA" w14:textId="77777777" w:rsidR="005E4D28" w:rsidRPr="00003115" w:rsidRDefault="005E4D28" w:rsidP="005E4D28">
            <w:pPr>
              <w:suppressAutoHyphens w:val="0"/>
              <w:spacing w:line="240" w:lineRule="auto"/>
              <w:jc w:val="left"/>
              <w:rPr>
                <w:rFonts w:cs="Arial"/>
                <w:sz w:val="16"/>
                <w:lang w:eastAsia="es-CO"/>
              </w:rPr>
            </w:pPr>
            <w:r w:rsidRPr="00003115">
              <w:rPr>
                <w:rFonts w:cs="Arial"/>
                <w:sz w:val="16"/>
                <w:lang w:eastAsia="es-CO"/>
              </w:rPr>
              <w:t> CERRADO</w:t>
            </w:r>
          </w:p>
        </w:tc>
      </w:tr>
      <w:tr w:rsidR="00003115" w:rsidRPr="00003115" w14:paraId="78CDE61A" w14:textId="77777777" w:rsidTr="0091126F">
        <w:trPr>
          <w:trHeight w:val="549"/>
        </w:trPr>
        <w:tc>
          <w:tcPr>
            <w:tcW w:w="1154" w:type="dxa"/>
            <w:vMerge/>
            <w:tcBorders>
              <w:top w:val="nil"/>
              <w:left w:val="single" w:sz="4" w:space="0" w:color="auto"/>
              <w:bottom w:val="single" w:sz="4" w:space="0" w:color="auto"/>
              <w:right w:val="single" w:sz="4" w:space="0" w:color="auto"/>
            </w:tcBorders>
            <w:vAlign w:val="center"/>
            <w:hideMark/>
          </w:tcPr>
          <w:p w14:paraId="44C19A16" w14:textId="77777777" w:rsidR="005E4D28" w:rsidRPr="00003115" w:rsidRDefault="005E4D28" w:rsidP="005E4D28">
            <w:pPr>
              <w:suppressAutoHyphens w:val="0"/>
              <w:spacing w:line="240" w:lineRule="auto"/>
              <w:jc w:val="left"/>
              <w:rPr>
                <w:rFonts w:cs="Arial"/>
                <w:b/>
                <w:bCs/>
                <w:sz w:val="20"/>
                <w:lang w:eastAsia="es-CO"/>
              </w:rPr>
            </w:pPr>
          </w:p>
        </w:tc>
        <w:tc>
          <w:tcPr>
            <w:tcW w:w="1890" w:type="dxa"/>
            <w:tcBorders>
              <w:top w:val="nil"/>
              <w:left w:val="nil"/>
              <w:bottom w:val="single" w:sz="4" w:space="0" w:color="auto"/>
              <w:right w:val="single" w:sz="4" w:space="0" w:color="auto"/>
            </w:tcBorders>
            <w:shd w:val="clear" w:color="auto" w:fill="auto"/>
            <w:vAlign w:val="center"/>
            <w:hideMark/>
          </w:tcPr>
          <w:p w14:paraId="524109F8" w14:textId="77777777" w:rsidR="005E4D28" w:rsidRPr="00003115" w:rsidRDefault="005E4D28" w:rsidP="005E4D28">
            <w:pPr>
              <w:suppressAutoHyphens w:val="0"/>
              <w:spacing w:line="240" w:lineRule="auto"/>
              <w:jc w:val="left"/>
              <w:rPr>
                <w:rFonts w:cs="Arial"/>
                <w:sz w:val="16"/>
                <w:lang w:eastAsia="es-CO"/>
              </w:rPr>
            </w:pPr>
            <w:r w:rsidRPr="00003115">
              <w:rPr>
                <w:rFonts w:cs="Arial"/>
                <w:sz w:val="16"/>
                <w:lang w:eastAsia="es-CO"/>
              </w:rPr>
              <w:t>Gestión Laboratorio</w:t>
            </w:r>
            <w:r w:rsidR="000D6C10" w:rsidRPr="00003115">
              <w:rPr>
                <w:rFonts w:cs="Arial"/>
                <w:sz w:val="16"/>
                <w:lang w:eastAsia="es-CO"/>
              </w:rPr>
              <w:t xml:space="preserve"> – Auditoría Externa</w:t>
            </w:r>
          </w:p>
        </w:tc>
        <w:tc>
          <w:tcPr>
            <w:tcW w:w="981" w:type="dxa"/>
            <w:tcBorders>
              <w:top w:val="nil"/>
              <w:left w:val="nil"/>
              <w:bottom w:val="single" w:sz="4" w:space="0" w:color="auto"/>
              <w:right w:val="single" w:sz="4" w:space="0" w:color="auto"/>
            </w:tcBorders>
            <w:shd w:val="clear" w:color="auto" w:fill="auto"/>
            <w:noWrap/>
            <w:vAlign w:val="bottom"/>
            <w:hideMark/>
          </w:tcPr>
          <w:p w14:paraId="24284FFA"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17</w:t>
            </w:r>
          </w:p>
        </w:tc>
        <w:tc>
          <w:tcPr>
            <w:tcW w:w="961" w:type="dxa"/>
            <w:tcBorders>
              <w:top w:val="nil"/>
              <w:left w:val="nil"/>
              <w:bottom w:val="single" w:sz="4" w:space="0" w:color="auto"/>
              <w:right w:val="single" w:sz="4" w:space="0" w:color="auto"/>
            </w:tcBorders>
            <w:shd w:val="clear" w:color="auto" w:fill="auto"/>
            <w:noWrap/>
            <w:vAlign w:val="bottom"/>
            <w:hideMark/>
          </w:tcPr>
          <w:p w14:paraId="3990FE57"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61</w:t>
            </w:r>
          </w:p>
        </w:tc>
        <w:tc>
          <w:tcPr>
            <w:tcW w:w="927" w:type="dxa"/>
            <w:tcBorders>
              <w:top w:val="nil"/>
              <w:left w:val="nil"/>
              <w:bottom w:val="single" w:sz="4" w:space="0" w:color="auto"/>
              <w:right w:val="single" w:sz="4" w:space="0" w:color="auto"/>
            </w:tcBorders>
            <w:shd w:val="clear" w:color="auto" w:fill="auto"/>
            <w:noWrap/>
            <w:vAlign w:val="bottom"/>
            <w:hideMark/>
          </w:tcPr>
          <w:p w14:paraId="0A7A2541" w14:textId="77777777" w:rsidR="005E4D28" w:rsidRPr="00003115" w:rsidRDefault="00915B82" w:rsidP="005E4D28">
            <w:pPr>
              <w:suppressAutoHyphens w:val="0"/>
              <w:spacing w:line="240" w:lineRule="auto"/>
              <w:jc w:val="center"/>
              <w:rPr>
                <w:rFonts w:cs="Arial"/>
                <w:sz w:val="16"/>
                <w:lang w:eastAsia="es-CO"/>
              </w:rPr>
            </w:pPr>
            <w:r w:rsidRPr="00003115">
              <w:rPr>
                <w:rFonts w:cs="Arial"/>
                <w:sz w:val="16"/>
                <w:lang w:eastAsia="es-CO"/>
              </w:rPr>
              <w:t>61</w:t>
            </w:r>
          </w:p>
        </w:tc>
        <w:tc>
          <w:tcPr>
            <w:tcW w:w="877" w:type="dxa"/>
            <w:tcBorders>
              <w:top w:val="nil"/>
              <w:left w:val="nil"/>
              <w:bottom w:val="single" w:sz="4" w:space="0" w:color="auto"/>
              <w:right w:val="single" w:sz="4" w:space="0" w:color="auto"/>
            </w:tcBorders>
            <w:shd w:val="clear" w:color="auto" w:fill="auto"/>
            <w:noWrap/>
            <w:vAlign w:val="bottom"/>
            <w:hideMark/>
          </w:tcPr>
          <w:p w14:paraId="0AF3D355"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0</w:t>
            </w:r>
          </w:p>
        </w:tc>
        <w:tc>
          <w:tcPr>
            <w:tcW w:w="1229" w:type="dxa"/>
            <w:tcBorders>
              <w:top w:val="nil"/>
              <w:left w:val="nil"/>
              <w:bottom w:val="single" w:sz="4" w:space="0" w:color="auto"/>
              <w:right w:val="single" w:sz="4" w:space="0" w:color="auto"/>
            </w:tcBorders>
            <w:shd w:val="clear" w:color="auto" w:fill="auto"/>
            <w:noWrap/>
            <w:vAlign w:val="bottom"/>
            <w:hideMark/>
          </w:tcPr>
          <w:p w14:paraId="46FF1781" w14:textId="77777777" w:rsidR="005E4D28" w:rsidRPr="00003115" w:rsidRDefault="00915B82" w:rsidP="005E4D28">
            <w:pPr>
              <w:suppressAutoHyphens w:val="0"/>
              <w:spacing w:line="240" w:lineRule="auto"/>
              <w:jc w:val="center"/>
              <w:rPr>
                <w:rFonts w:cs="Arial"/>
                <w:sz w:val="16"/>
                <w:lang w:eastAsia="es-CO"/>
              </w:rPr>
            </w:pPr>
            <w:r w:rsidRPr="00003115">
              <w:rPr>
                <w:rFonts w:cs="Arial"/>
                <w:sz w:val="16"/>
                <w:lang w:eastAsia="es-CO"/>
              </w:rPr>
              <w:t>0</w:t>
            </w:r>
          </w:p>
        </w:tc>
        <w:tc>
          <w:tcPr>
            <w:tcW w:w="1621" w:type="dxa"/>
            <w:tcBorders>
              <w:top w:val="nil"/>
              <w:left w:val="nil"/>
              <w:bottom w:val="single" w:sz="4" w:space="0" w:color="auto"/>
              <w:right w:val="single" w:sz="4" w:space="0" w:color="auto"/>
            </w:tcBorders>
            <w:shd w:val="clear" w:color="auto" w:fill="auto"/>
            <w:noWrap/>
            <w:vAlign w:val="center"/>
            <w:hideMark/>
          </w:tcPr>
          <w:p w14:paraId="43358F79" w14:textId="77777777" w:rsidR="005E4D28" w:rsidRPr="00003115" w:rsidRDefault="00915B82" w:rsidP="005E4D28">
            <w:pPr>
              <w:suppressAutoHyphens w:val="0"/>
              <w:spacing w:line="240" w:lineRule="auto"/>
              <w:rPr>
                <w:rFonts w:cs="Arial"/>
                <w:sz w:val="16"/>
                <w:lang w:eastAsia="es-CO"/>
              </w:rPr>
            </w:pPr>
            <w:r w:rsidRPr="00003115">
              <w:rPr>
                <w:rFonts w:cs="Arial"/>
                <w:sz w:val="16"/>
                <w:lang w:eastAsia="es-CO"/>
              </w:rPr>
              <w:t>SE CIERRA PLAN DE MEJORAMIENTO</w:t>
            </w:r>
          </w:p>
        </w:tc>
      </w:tr>
      <w:tr w:rsidR="00003115" w:rsidRPr="00003115" w14:paraId="1560985B" w14:textId="77777777" w:rsidTr="0091126F">
        <w:trPr>
          <w:trHeight w:val="500"/>
        </w:trPr>
        <w:tc>
          <w:tcPr>
            <w:tcW w:w="1154" w:type="dxa"/>
            <w:vMerge/>
            <w:tcBorders>
              <w:top w:val="nil"/>
              <w:left w:val="single" w:sz="4" w:space="0" w:color="auto"/>
              <w:bottom w:val="single" w:sz="4" w:space="0" w:color="auto"/>
              <w:right w:val="single" w:sz="4" w:space="0" w:color="auto"/>
            </w:tcBorders>
            <w:vAlign w:val="center"/>
            <w:hideMark/>
          </w:tcPr>
          <w:p w14:paraId="0E0168C9" w14:textId="77777777" w:rsidR="005E4D28" w:rsidRPr="00003115" w:rsidRDefault="005E4D28" w:rsidP="005E4D28">
            <w:pPr>
              <w:suppressAutoHyphens w:val="0"/>
              <w:spacing w:line="240" w:lineRule="auto"/>
              <w:jc w:val="left"/>
              <w:rPr>
                <w:rFonts w:cs="Arial"/>
                <w:b/>
                <w:bCs/>
                <w:sz w:val="20"/>
                <w:lang w:eastAsia="es-CO"/>
              </w:rPr>
            </w:pPr>
          </w:p>
        </w:tc>
        <w:tc>
          <w:tcPr>
            <w:tcW w:w="1890" w:type="dxa"/>
            <w:tcBorders>
              <w:top w:val="nil"/>
              <w:left w:val="nil"/>
              <w:bottom w:val="single" w:sz="4" w:space="0" w:color="auto"/>
              <w:right w:val="single" w:sz="4" w:space="0" w:color="auto"/>
            </w:tcBorders>
            <w:shd w:val="clear" w:color="auto" w:fill="auto"/>
            <w:vAlign w:val="center"/>
            <w:hideMark/>
          </w:tcPr>
          <w:p w14:paraId="671DABE0" w14:textId="77777777" w:rsidR="005E4D28" w:rsidRPr="00003115" w:rsidRDefault="000D6C10" w:rsidP="005E4D28">
            <w:pPr>
              <w:suppressAutoHyphens w:val="0"/>
              <w:spacing w:line="240" w:lineRule="auto"/>
              <w:jc w:val="left"/>
              <w:rPr>
                <w:rFonts w:cs="Arial"/>
                <w:sz w:val="16"/>
                <w:lang w:eastAsia="es-CO"/>
              </w:rPr>
            </w:pPr>
            <w:r w:rsidRPr="00003115">
              <w:rPr>
                <w:rFonts w:cs="Arial"/>
                <w:sz w:val="16"/>
                <w:lang w:eastAsia="es-CO"/>
              </w:rPr>
              <w:t xml:space="preserve">Direccionamiento Estratégico e Innovación -  </w:t>
            </w:r>
            <w:r w:rsidR="005E4D28" w:rsidRPr="00003115">
              <w:rPr>
                <w:rFonts w:cs="Arial"/>
                <w:sz w:val="16"/>
                <w:lang w:eastAsia="es-CO"/>
              </w:rPr>
              <w:t>Rendición de cuentas 2019</w:t>
            </w:r>
          </w:p>
        </w:tc>
        <w:tc>
          <w:tcPr>
            <w:tcW w:w="981" w:type="dxa"/>
            <w:tcBorders>
              <w:top w:val="nil"/>
              <w:left w:val="nil"/>
              <w:bottom w:val="single" w:sz="4" w:space="0" w:color="auto"/>
              <w:right w:val="single" w:sz="4" w:space="0" w:color="auto"/>
            </w:tcBorders>
            <w:shd w:val="clear" w:color="auto" w:fill="auto"/>
            <w:noWrap/>
            <w:vAlign w:val="bottom"/>
            <w:hideMark/>
          </w:tcPr>
          <w:p w14:paraId="7857ADCD"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7</w:t>
            </w:r>
          </w:p>
        </w:tc>
        <w:tc>
          <w:tcPr>
            <w:tcW w:w="961" w:type="dxa"/>
            <w:tcBorders>
              <w:top w:val="nil"/>
              <w:left w:val="nil"/>
              <w:bottom w:val="single" w:sz="4" w:space="0" w:color="auto"/>
              <w:right w:val="single" w:sz="4" w:space="0" w:color="auto"/>
            </w:tcBorders>
            <w:shd w:val="clear" w:color="auto" w:fill="auto"/>
            <w:noWrap/>
            <w:vAlign w:val="bottom"/>
            <w:hideMark/>
          </w:tcPr>
          <w:p w14:paraId="56B39439"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7</w:t>
            </w:r>
          </w:p>
        </w:tc>
        <w:tc>
          <w:tcPr>
            <w:tcW w:w="927" w:type="dxa"/>
            <w:tcBorders>
              <w:top w:val="nil"/>
              <w:left w:val="nil"/>
              <w:bottom w:val="single" w:sz="4" w:space="0" w:color="auto"/>
              <w:right w:val="single" w:sz="4" w:space="0" w:color="auto"/>
            </w:tcBorders>
            <w:shd w:val="clear" w:color="auto" w:fill="auto"/>
            <w:noWrap/>
            <w:vAlign w:val="bottom"/>
            <w:hideMark/>
          </w:tcPr>
          <w:p w14:paraId="424A2733" w14:textId="77777777" w:rsidR="005E4D28" w:rsidRPr="00003115" w:rsidRDefault="00915B82" w:rsidP="005E4D28">
            <w:pPr>
              <w:suppressAutoHyphens w:val="0"/>
              <w:spacing w:line="240" w:lineRule="auto"/>
              <w:jc w:val="center"/>
              <w:rPr>
                <w:rFonts w:cs="Arial"/>
                <w:sz w:val="16"/>
                <w:lang w:eastAsia="es-CO"/>
              </w:rPr>
            </w:pPr>
            <w:r w:rsidRPr="00003115">
              <w:rPr>
                <w:rFonts w:cs="Arial"/>
                <w:sz w:val="16"/>
                <w:lang w:eastAsia="es-CO"/>
              </w:rPr>
              <w:t>7</w:t>
            </w:r>
          </w:p>
        </w:tc>
        <w:tc>
          <w:tcPr>
            <w:tcW w:w="877" w:type="dxa"/>
            <w:tcBorders>
              <w:top w:val="nil"/>
              <w:left w:val="nil"/>
              <w:bottom w:val="single" w:sz="4" w:space="0" w:color="auto"/>
              <w:right w:val="single" w:sz="4" w:space="0" w:color="auto"/>
            </w:tcBorders>
            <w:shd w:val="clear" w:color="auto" w:fill="auto"/>
            <w:noWrap/>
            <w:vAlign w:val="bottom"/>
            <w:hideMark/>
          </w:tcPr>
          <w:p w14:paraId="31CE96DC" w14:textId="77777777" w:rsidR="005E4D28" w:rsidRPr="00003115" w:rsidRDefault="005E4D28" w:rsidP="005E4D28">
            <w:pPr>
              <w:suppressAutoHyphens w:val="0"/>
              <w:spacing w:line="240" w:lineRule="auto"/>
              <w:jc w:val="center"/>
              <w:rPr>
                <w:rFonts w:cs="Arial"/>
                <w:sz w:val="16"/>
                <w:lang w:eastAsia="es-CO"/>
              </w:rPr>
            </w:pPr>
            <w:r w:rsidRPr="00003115">
              <w:rPr>
                <w:rFonts w:cs="Arial"/>
                <w:sz w:val="16"/>
                <w:lang w:eastAsia="es-CO"/>
              </w:rPr>
              <w:t>0</w:t>
            </w:r>
          </w:p>
        </w:tc>
        <w:tc>
          <w:tcPr>
            <w:tcW w:w="1229" w:type="dxa"/>
            <w:tcBorders>
              <w:top w:val="nil"/>
              <w:left w:val="nil"/>
              <w:bottom w:val="single" w:sz="4" w:space="0" w:color="auto"/>
              <w:right w:val="single" w:sz="4" w:space="0" w:color="auto"/>
            </w:tcBorders>
            <w:shd w:val="clear" w:color="auto" w:fill="auto"/>
            <w:noWrap/>
            <w:vAlign w:val="bottom"/>
            <w:hideMark/>
          </w:tcPr>
          <w:p w14:paraId="5D7E4CC3" w14:textId="77777777" w:rsidR="005E4D28" w:rsidRPr="00003115" w:rsidRDefault="00915B82" w:rsidP="005E4D28">
            <w:pPr>
              <w:suppressAutoHyphens w:val="0"/>
              <w:spacing w:line="240" w:lineRule="auto"/>
              <w:jc w:val="center"/>
              <w:rPr>
                <w:rFonts w:cs="Arial"/>
                <w:sz w:val="16"/>
                <w:lang w:eastAsia="es-CO"/>
              </w:rPr>
            </w:pPr>
            <w:r w:rsidRPr="00003115">
              <w:rPr>
                <w:rFonts w:cs="Arial"/>
                <w:sz w:val="16"/>
                <w:lang w:eastAsia="es-CO"/>
              </w:rPr>
              <w:t>0</w:t>
            </w:r>
          </w:p>
        </w:tc>
        <w:tc>
          <w:tcPr>
            <w:tcW w:w="1621" w:type="dxa"/>
            <w:tcBorders>
              <w:top w:val="nil"/>
              <w:left w:val="nil"/>
              <w:bottom w:val="single" w:sz="4" w:space="0" w:color="auto"/>
              <w:right w:val="single" w:sz="4" w:space="0" w:color="auto"/>
            </w:tcBorders>
            <w:shd w:val="clear" w:color="auto" w:fill="auto"/>
            <w:noWrap/>
            <w:vAlign w:val="center"/>
            <w:hideMark/>
          </w:tcPr>
          <w:p w14:paraId="5153C2AF" w14:textId="77777777" w:rsidR="005E4D28" w:rsidRPr="00003115" w:rsidRDefault="00915B82" w:rsidP="005E4D28">
            <w:pPr>
              <w:suppressAutoHyphens w:val="0"/>
              <w:spacing w:line="240" w:lineRule="auto"/>
              <w:rPr>
                <w:rFonts w:cs="Arial"/>
                <w:sz w:val="16"/>
                <w:lang w:eastAsia="es-CO"/>
              </w:rPr>
            </w:pPr>
            <w:r w:rsidRPr="00003115">
              <w:rPr>
                <w:rFonts w:cs="Arial"/>
                <w:sz w:val="16"/>
                <w:lang w:eastAsia="es-CO"/>
              </w:rPr>
              <w:t>SE CIERRA PLAN DE MEJORAMIENTO</w:t>
            </w:r>
          </w:p>
        </w:tc>
      </w:tr>
      <w:tr w:rsidR="00003115" w:rsidRPr="00003115" w14:paraId="22A2EED8" w14:textId="77777777" w:rsidTr="0091126F">
        <w:trPr>
          <w:trHeight w:val="500"/>
        </w:trPr>
        <w:tc>
          <w:tcPr>
            <w:tcW w:w="1154" w:type="dxa"/>
            <w:tcBorders>
              <w:top w:val="nil"/>
              <w:left w:val="single" w:sz="4" w:space="0" w:color="auto"/>
              <w:bottom w:val="single" w:sz="4" w:space="0" w:color="auto"/>
              <w:right w:val="single" w:sz="4" w:space="0" w:color="auto"/>
            </w:tcBorders>
            <w:vAlign w:val="center"/>
          </w:tcPr>
          <w:p w14:paraId="35C19A4D" w14:textId="77777777" w:rsidR="00915B82" w:rsidRPr="00003115" w:rsidRDefault="00915B82" w:rsidP="00915B82">
            <w:pPr>
              <w:suppressAutoHyphens w:val="0"/>
              <w:spacing w:line="240" w:lineRule="auto"/>
              <w:jc w:val="center"/>
              <w:rPr>
                <w:rFonts w:cs="Arial"/>
                <w:b/>
                <w:bCs/>
                <w:sz w:val="20"/>
                <w:lang w:eastAsia="es-CO"/>
              </w:rPr>
            </w:pPr>
            <w:r w:rsidRPr="00003115">
              <w:rPr>
                <w:rFonts w:cs="Arial"/>
                <w:b/>
                <w:bCs/>
                <w:sz w:val="16"/>
                <w:lang w:eastAsia="es-CO"/>
              </w:rPr>
              <w:t>ESPECIALES 2020</w:t>
            </w:r>
          </w:p>
        </w:tc>
        <w:tc>
          <w:tcPr>
            <w:tcW w:w="1890" w:type="dxa"/>
            <w:tcBorders>
              <w:top w:val="nil"/>
              <w:left w:val="nil"/>
              <w:bottom w:val="single" w:sz="4" w:space="0" w:color="auto"/>
              <w:right w:val="single" w:sz="4" w:space="0" w:color="auto"/>
            </w:tcBorders>
            <w:shd w:val="clear" w:color="auto" w:fill="auto"/>
            <w:vAlign w:val="center"/>
          </w:tcPr>
          <w:p w14:paraId="5F493B23" w14:textId="77777777" w:rsidR="00915B82" w:rsidRPr="00003115" w:rsidRDefault="00915B82" w:rsidP="005E4D28">
            <w:pPr>
              <w:suppressAutoHyphens w:val="0"/>
              <w:spacing w:line="240" w:lineRule="auto"/>
              <w:jc w:val="left"/>
              <w:rPr>
                <w:rFonts w:cs="Arial"/>
                <w:sz w:val="16"/>
                <w:lang w:eastAsia="es-CO"/>
              </w:rPr>
            </w:pPr>
            <w:r w:rsidRPr="00003115">
              <w:rPr>
                <w:rFonts w:cs="Arial"/>
                <w:sz w:val="16"/>
                <w:lang w:eastAsia="es-CO"/>
              </w:rPr>
              <w:t>Gestión Documental – Visita Archivo Distrital</w:t>
            </w:r>
          </w:p>
        </w:tc>
        <w:tc>
          <w:tcPr>
            <w:tcW w:w="981" w:type="dxa"/>
            <w:tcBorders>
              <w:top w:val="nil"/>
              <w:left w:val="nil"/>
              <w:bottom w:val="single" w:sz="4" w:space="0" w:color="auto"/>
              <w:right w:val="single" w:sz="4" w:space="0" w:color="auto"/>
            </w:tcBorders>
            <w:shd w:val="clear" w:color="auto" w:fill="auto"/>
            <w:noWrap/>
            <w:vAlign w:val="bottom"/>
          </w:tcPr>
          <w:p w14:paraId="176E8C47" w14:textId="77777777" w:rsidR="00915B82" w:rsidRPr="00003115" w:rsidRDefault="00915B82" w:rsidP="005E4D28">
            <w:pPr>
              <w:suppressAutoHyphens w:val="0"/>
              <w:spacing w:line="240" w:lineRule="auto"/>
              <w:jc w:val="center"/>
              <w:rPr>
                <w:rFonts w:cs="Arial"/>
                <w:sz w:val="16"/>
                <w:lang w:eastAsia="es-CO"/>
              </w:rPr>
            </w:pPr>
            <w:r w:rsidRPr="00003115">
              <w:rPr>
                <w:rFonts w:cs="Arial"/>
                <w:sz w:val="16"/>
                <w:lang w:eastAsia="es-CO"/>
              </w:rPr>
              <w:t>12</w:t>
            </w:r>
          </w:p>
        </w:tc>
        <w:tc>
          <w:tcPr>
            <w:tcW w:w="961" w:type="dxa"/>
            <w:tcBorders>
              <w:top w:val="nil"/>
              <w:left w:val="nil"/>
              <w:bottom w:val="single" w:sz="4" w:space="0" w:color="auto"/>
              <w:right w:val="single" w:sz="4" w:space="0" w:color="auto"/>
            </w:tcBorders>
            <w:shd w:val="clear" w:color="auto" w:fill="auto"/>
            <w:noWrap/>
            <w:vAlign w:val="bottom"/>
          </w:tcPr>
          <w:p w14:paraId="07083C1D" w14:textId="77777777" w:rsidR="00915B82" w:rsidRPr="00003115" w:rsidRDefault="00915B82" w:rsidP="005E4D28">
            <w:pPr>
              <w:suppressAutoHyphens w:val="0"/>
              <w:spacing w:line="240" w:lineRule="auto"/>
              <w:jc w:val="center"/>
              <w:rPr>
                <w:rFonts w:cs="Arial"/>
                <w:sz w:val="16"/>
                <w:lang w:eastAsia="es-CO"/>
              </w:rPr>
            </w:pPr>
            <w:r w:rsidRPr="00003115">
              <w:rPr>
                <w:rFonts w:cs="Arial"/>
                <w:sz w:val="16"/>
                <w:lang w:eastAsia="es-CO"/>
              </w:rPr>
              <w:t>21</w:t>
            </w:r>
          </w:p>
        </w:tc>
        <w:tc>
          <w:tcPr>
            <w:tcW w:w="927" w:type="dxa"/>
            <w:tcBorders>
              <w:top w:val="nil"/>
              <w:left w:val="nil"/>
              <w:bottom w:val="single" w:sz="4" w:space="0" w:color="auto"/>
              <w:right w:val="single" w:sz="4" w:space="0" w:color="auto"/>
            </w:tcBorders>
            <w:shd w:val="clear" w:color="auto" w:fill="auto"/>
            <w:noWrap/>
            <w:vAlign w:val="bottom"/>
          </w:tcPr>
          <w:p w14:paraId="61F6E07A" w14:textId="77777777" w:rsidR="00915B82" w:rsidRPr="00003115" w:rsidRDefault="001D4143" w:rsidP="005E4D28">
            <w:pPr>
              <w:suppressAutoHyphens w:val="0"/>
              <w:spacing w:line="240" w:lineRule="auto"/>
              <w:jc w:val="center"/>
              <w:rPr>
                <w:rFonts w:cs="Arial"/>
                <w:sz w:val="16"/>
                <w:lang w:eastAsia="es-CO"/>
              </w:rPr>
            </w:pPr>
            <w:r w:rsidRPr="00003115">
              <w:rPr>
                <w:rFonts w:cs="Arial"/>
                <w:sz w:val="16"/>
                <w:lang w:eastAsia="es-CO"/>
              </w:rPr>
              <w:t>2</w:t>
            </w:r>
          </w:p>
        </w:tc>
        <w:tc>
          <w:tcPr>
            <w:tcW w:w="877" w:type="dxa"/>
            <w:tcBorders>
              <w:top w:val="nil"/>
              <w:left w:val="nil"/>
              <w:bottom w:val="single" w:sz="4" w:space="0" w:color="auto"/>
              <w:right w:val="single" w:sz="4" w:space="0" w:color="auto"/>
            </w:tcBorders>
            <w:shd w:val="clear" w:color="auto" w:fill="auto"/>
            <w:noWrap/>
            <w:vAlign w:val="bottom"/>
          </w:tcPr>
          <w:p w14:paraId="570E8E26" w14:textId="77777777" w:rsidR="00915B82" w:rsidRPr="00003115" w:rsidRDefault="00915B82" w:rsidP="005E4D28">
            <w:pPr>
              <w:suppressAutoHyphens w:val="0"/>
              <w:spacing w:line="240" w:lineRule="auto"/>
              <w:jc w:val="center"/>
              <w:rPr>
                <w:rFonts w:cs="Arial"/>
                <w:sz w:val="16"/>
                <w:lang w:eastAsia="es-CO"/>
              </w:rPr>
            </w:pPr>
            <w:r w:rsidRPr="00003115">
              <w:rPr>
                <w:rFonts w:cs="Arial"/>
                <w:sz w:val="16"/>
                <w:lang w:eastAsia="es-CO"/>
              </w:rPr>
              <w:t>19</w:t>
            </w:r>
          </w:p>
        </w:tc>
        <w:tc>
          <w:tcPr>
            <w:tcW w:w="1229" w:type="dxa"/>
            <w:tcBorders>
              <w:top w:val="nil"/>
              <w:left w:val="nil"/>
              <w:bottom w:val="single" w:sz="4" w:space="0" w:color="auto"/>
              <w:right w:val="single" w:sz="4" w:space="0" w:color="auto"/>
            </w:tcBorders>
            <w:shd w:val="clear" w:color="auto" w:fill="auto"/>
            <w:noWrap/>
            <w:vAlign w:val="bottom"/>
          </w:tcPr>
          <w:p w14:paraId="64701BDF" w14:textId="77777777" w:rsidR="00915B82" w:rsidRPr="00003115" w:rsidRDefault="001D4143" w:rsidP="005E4D28">
            <w:pPr>
              <w:suppressAutoHyphens w:val="0"/>
              <w:spacing w:line="240" w:lineRule="auto"/>
              <w:jc w:val="center"/>
              <w:rPr>
                <w:rFonts w:cs="Arial"/>
                <w:sz w:val="16"/>
                <w:lang w:eastAsia="es-CO"/>
              </w:rPr>
            </w:pPr>
            <w:r w:rsidRPr="00003115">
              <w:rPr>
                <w:rFonts w:cs="Arial"/>
                <w:sz w:val="16"/>
                <w:lang w:eastAsia="es-CO"/>
              </w:rPr>
              <w:t>0</w:t>
            </w:r>
          </w:p>
        </w:tc>
        <w:tc>
          <w:tcPr>
            <w:tcW w:w="1621" w:type="dxa"/>
            <w:tcBorders>
              <w:top w:val="nil"/>
              <w:left w:val="nil"/>
              <w:bottom w:val="single" w:sz="4" w:space="0" w:color="auto"/>
              <w:right w:val="single" w:sz="4" w:space="0" w:color="auto"/>
            </w:tcBorders>
            <w:shd w:val="clear" w:color="auto" w:fill="auto"/>
            <w:noWrap/>
            <w:vAlign w:val="center"/>
          </w:tcPr>
          <w:p w14:paraId="3BEA3292" w14:textId="77777777" w:rsidR="00915B82" w:rsidRPr="00003115" w:rsidRDefault="001D4143" w:rsidP="005E4D28">
            <w:pPr>
              <w:suppressAutoHyphens w:val="0"/>
              <w:spacing w:line="240" w:lineRule="auto"/>
              <w:rPr>
                <w:rFonts w:cs="Arial"/>
                <w:sz w:val="16"/>
                <w:lang w:eastAsia="es-CO"/>
              </w:rPr>
            </w:pPr>
            <w:r w:rsidRPr="00003115">
              <w:rPr>
                <w:rFonts w:cs="Arial"/>
                <w:sz w:val="16"/>
                <w:lang w:eastAsia="es-CO"/>
              </w:rPr>
              <w:t>En seguimiento</w:t>
            </w:r>
          </w:p>
        </w:tc>
      </w:tr>
      <w:tr w:rsidR="00003115" w:rsidRPr="00003115" w14:paraId="0829E9C6" w14:textId="77777777" w:rsidTr="0091126F">
        <w:trPr>
          <w:trHeight w:val="290"/>
        </w:trPr>
        <w:tc>
          <w:tcPr>
            <w:tcW w:w="1154" w:type="dxa"/>
            <w:tcBorders>
              <w:top w:val="nil"/>
              <w:left w:val="nil"/>
              <w:bottom w:val="nil"/>
              <w:right w:val="nil"/>
            </w:tcBorders>
            <w:shd w:val="clear" w:color="auto" w:fill="auto"/>
            <w:noWrap/>
            <w:vAlign w:val="bottom"/>
            <w:hideMark/>
          </w:tcPr>
          <w:p w14:paraId="5FB1AC35" w14:textId="77777777" w:rsidR="005E4D28" w:rsidRPr="00003115" w:rsidRDefault="005E4D28" w:rsidP="005E4D28">
            <w:pPr>
              <w:suppressAutoHyphens w:val="0"/>
              <w:spacing w:line="240" w:lineRule="auto"/>
              <w:rPr>
                <w:rFonts w:cs="Arial"/>
                <w:sz w:val="20"/>
                <w:lang w:eastAsia="es-CO"/>
              </w:rPr>
            </w:pP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3E2861FE" w14:textId="77777777" w:rsidR="005E4D28" w:rsidRPr="00003115" w:rsidRDefault="005E4D28" w:rsidP="005E4D28">
            <w:pPr>
              <w:suppressAutoHyphens w:val="0"/>
              <w:spacing w:line="240" w:lineRule="auto"/>
              <w:jc w:val="center"/>
              <w:rPr>
                <w:rFonts w:cs="Arial"/>
                <w:sz w:val="20"/>
                <w:lang w:eastAsia="es-CO"/>
              </w:rPr>
            </w:pPr>
            <w:r w:rsidRPr="00003115">
              <w:rPr>
                <w:rFonts w:cs="Arial"/>
                <w:sz w:val="20"/>
                <w:lang w:eastAsia="es-CO"/>
              </w:rPr>
              <w:t>TOTALES</w:t>
            </w:r>
          </w:p>
        </w:tc>
        <w:tc>
          <w:tcPr>
            <w:tcW w:w="981" w:type="dxa"/>
            <w:tcBorders>
              <w:top w:val="nil"/>
              <w:left w:val="nil"/>
              <w:bottom w:val="single" w:sz="4" w:space="0" w:color="auto"/>
              <w:right w:val="single" w:sz="4" w:space="0" w:color="auto"/>
            </w:tcBorders>
            <w:shd w:val="clear" w:color="auto" w:fill="auto"/>
            <w:noWrap/>
            <w:vAlign w:val="bottom"/>
            <w:hideMark/>
          </w:tcPr>
          <w:p w14:paraId="2E4426F7" w14:textId="77777777" w:rsidR="005E4D28" w:rsidRPr="00003115" w:rsidRDefault="00915B82" w:rsidP="005E4D28">
            <w:pPr>
              <w:suppressAutoHyphens w:val="0"/>
              <w:spacing w:line="240" w:lineRule="auto"/>
              <w:jc w:val="right"/>
              <w:rPr>
                <w:rFonts w:cs="Arial"/>
                <w:sz w:val="18"/>
                <w:lang w:eastAsia="es-CO"/>
              </w:rPr>
            </w:pPr>
            <w:r w:rsidRPr="00003115">
              <w:rPr>
                <w:rFonts w:cs="Arial"/>
                <w:sz w:val="18"/>
                <w:lang w:eastAsia="es-CO"/>
              </w:rPr>
              <w:t>66</w:t>
            </w:r>
          </w:p>
        </w:tc>
        <w:tc>
          <w:tcPr>
            <w:tcW w:w="961" w:type="dxa"/>
            <w:tcBorders>
              <w:top w:val="nil"/>
              <w:left w:val="nil"/>
              <w:bottom w:val="single" w:sz="4" w:space="0" w:color="auto"/>
              <w:right w:val="single" w:sz="4" w:space="0" w:color="auto"/>
            </w:tcBorders>
            <w:shd w:val="clear" w:color="auto" w:fill="auto"/>
            <w:noWrap/>
            <w:vAlign w:val="bottom"/>
            <w:hideMark/>
          </w:tcPr>
          <w:p w14:paraId="07979578" w14:textId="77777777" w:rsidR="005E4D28" w:rsidRPr="00003115" w:rsidRDefault="00915B82" w:rsidP="005E4D28">
            <w:pPr>
              <w:suppressAutoHyphens w:val="0"/>
              <w:spacing w:line="240" w:lineRule="auto"/>
              <w:jc w:val="right"/>
              <w:rPr>
                <w:rFonts w:cs="Arial"/>
                <w:sz w:val="18"/>
                <w:lang w:eastAsia="es-CO"/>
              </w:rPr>
            </w:pPr>
            <w:r w:rsidRPr="00003115">
              <w:rPr>
                <w:rFonts w:cs="Arial"/>
                <w:sz w:val="18"/>
                <w:lang w:eastAsia="es-CO"/>
              </w:rPr>
              <w:t>132</w:t>
            </w:r>
          </w:p>
        </w:tc>
        <w:tc>
          <w:tcPr>
            <w:tcW w:w="927" w:type="dxa"/>
            <w:tcBorders>
              <w:top w:val="nil"/>
              <w:left w:val="nil"/>
              <w:bottom w:val="single" w:sz="4" w:space="0" w:color="auto"/>
              <w:right w:val="single" w:sz="4" w:space="0" w:color="auto"/>
            </w:tcBorders>
            <w:shd w:val="clear" w:color="auto" w:fill="auto"/>
            <w:noWrap/>
            <w:vAlign w:val="bottom"/>
            <w:hideMark/>
          </w:tcPr>
          <w:p w14:paraId="5D4DD7DC" w14:textId="77777777" w:rsidR="005E4D28" w:rsidRPr="00003115" w:rsidRDefault="001D4143" w:rsidP="005E4D28">
            <w:pPr>
              <w:suppressAutoHyphens w:val="0"/>
              <w:spacing w:line="240" w:lineRule="auto"/>
              <w:jc w:val="right"/>
              <w:rPr>
                <w:rFonts w:cs="Arial"/>
                <w:sz w:val="18"/>
                <w:lang w:eastAsia="es-CO"/>
              </w:rPr>
            </w:pPr>
            <w:r w:rsidRPr="00003115">
              <w:rPr>
                <w:rFonts w:cs="Arial"/>
                <w:sz w:val="18"/>
                <w:lang w:eastAsia="es-CO"/>
              </w:rPr>
              <w:t>110</w:t>
            </w:r>
          </w:p>
        </w:tc>
        <w:tc>
          <w:tcPr>
            <w:tcW w:w="877" w:type="dxa"/>
            <w:tcBorders>
              <w:top w:val="nil"/>
              <w:left w:val="nil"/>
              <w:bottom w:val="single" w:sz="4" w:space="0" w:color="auto"/>
              <w:right w:val="single" w:sz="4" w:space="0" w:color="auto"/>
            </w:tcBorders>
            <w:shd w:val="clear" w:color="auto" w:fill="auto"/>
            <w:noWrap/>
            <w:vAlign w:val="bottom"/>
            <w:hideMark/>
          </w:tcPr>
          <w:p w14:paraId="0E5F06C4" w14:textId="77777777" w:rsidR="005E4D28" w:rsidRPr="00003115" w:rsidRDefault="00915B82" w:rsidP="005E4D28">
            <w:pPr>
              <w:suppressAutoHyphens w:val="0"/>
              <w:spacing w:line="240" w:lineRule="auto"/>
              <w:jc w:val="right"/>
              <w:rPr>
                <w:rFonts w:cs="Arial"/>
                <w:sz w:val="18"/>
                <w:lang w:eastAsia="es-CO"/>
              </w:rPr>
            </w:pPr>
            <w:r w:rsidRPr="00003115">
              <w:rPr>
                <w:rFonts w:cs="Arial"/>
                <w:sz w:val="18"/>
                <w:lang w:eastAsia="es-CO"/>
              </w:rPr>
              <w:t>20</w:t>
            </w:r>
          </w:p>
        </w:tc>
        <w:tc>
          <w:tcPr>
            <w:tcW w:w="1229" w:type="dxa"/>
            <w:tcBorders>
              <w:top w:val="nil"/>
              <w:left w:val="nil"/>
              <w:bottom w:val="single" w:sz="4" w:space="0" w:color="auto"/>
              <w:right w:val="single" w:sz="4" w:space="0" w:color="auto"/>
            </w:tcBorders>
            <w:shd w:val="clear" w:color="auto" w:fill="auto"/>
            <w:noWrap/>
            <w:vAlign w:val="bottom"/>
            <w:hideMark/>
          </w:tcPr>
          <w:p w14:paraId="6E9339A2" w14:textId="77777777" w:rsidR="005E4D28" w:rsidRPr="00003115" w:rsidRDefault="001D4143" w:rsidP="005E4D28">
            <w:pPr>
              <w:suppressAutoHyphens w:val="0"/>
              <w:spacing w:line="240" w:lineRule="auto"/>
              <w:jc w:val="right"/>
              <w:rPr>
                <w:rFonts w:cs="Arial"/>
                <w:sz w:val="18"/>
                <w:lang w:eastAsia="es-CO"/>
              </w:rPr>
            </w:pPr>
            <w:r w:rsidRPr="00003115">
              <w:rPr>
                <w:rFonts w:cs="Arial"/>
                <w:sz w:val="18"/>
                <w:lang w:eastAsia="es-CO"/>
              </w:rPr>
              <w:t>2</w:t>
            </w:r>
          </w:p>
        </w:tc>
        <w:tc>
          <w:tcPr>
            <w:tcW w:w="1621" w:type="dxa"/>
            <w:tcBorders>
              <w:top w:val="nil"/>
              <w:left w:val="nil"/>
              <w:bottom w:val="nil"/>
              <w:right w:val="nil"/>
            </w:tcBorders>
            <w:shd w:val="clear" w:color="auto" w:fill="auto"/>
            <w:noWrap/>
            <w:vAlign w:val="bottom"/>
            <w:hideMark/>
          </w:tcPr>
          <w:p w14:paraId="2116F10B" w14:textId="77777777" w:rsidR="005E4D28" w:rsidRPr="00003115" w:rsidRDefault="005E4D28" w:rsidP="005E4D28">
            <w:pPr>
              <w:suppressAutoHyphens w:val="0"/>
              <w:spacing w:line="240" w:lineRule="auto"/>
              <w:jc w:val="right"/>
              <w:rPr>
                <w:rFonts w:cs="Arial"/>
                <w:sz w:val="20"/>
                <w:lang w:eastAsia="es-CO"/>
              </w:rPr>
            </w:pPr>
          </w:p>
        </w:tc>
      </w:tr>
    </w:tbl>
    <w:p w14:paraId="4AF9FBF0" w14:textId="77777777" w:rsidR="005E4D28" w:rsidRPr="00003115" w:rsidRDefault="005E4D28" w:rsidP="005E4D28">
      <w:pPr>
        <w:pStyle w:val="NormalWeb"/>
        <w:kinsoku w:val="0"/>
        <w:overflowPunct w:val="0"/>
        <w:spacing w:before="0" w:beforeAutospacing="0" w:after="0" w:afterAutospacing="0"/>
        <w:jc w:val="center"/>
        <w:textAlignment w:val="baseline"/>
        <w:rPr>
          <w:rFonts w:ascii="Arial" w:hAnsi="Arial" w:cs="Arial"/>
          <w:sz w:val="16"/>
          <w:szCs w:val="22"/>
        </w:rPr>
      </w:pPr>
      <w:r w:rsidRPr="00003115">
        <w:rPr>
          <w:rFonts w:ascii="Arial" w:hAnsi="Arial" w:cs="Arial"/>
          <w:b/>
          <w:kern w:val="24"/>
          <w:sz w:val="16"/>
          <w:szCs w:val="22"/>
        </w:rPr>
        <w:t>Fuente.</w:t>
      </w:r>
      <w:r w:rsidRPr="00003115">
        <w:rPr>
          <w:rFonts w:ascii="Arial" w:hAnsi="Arial" w:cs="Arial"/>
          <w:kern w:val="24"/>
          <w:sz w:val="16"/>
          <w:szCs w:val="22"/>
        </w:rPr>
        <w:t xml:space="preserve"> Elaboración propia a partir de las bases de datos de la OCI</w:t>
      </w:r>
    </w:p>
    <w:p w14:paraId="73430A10" w14:textId="77777777" w:rsidR="007751C8" w:rsidRPr="00003115" w:rsidRDefault="007751C8" w:rsidP="00AE29DC">
      <w:pPr>
        <w:spacing w:line="240" w:lineRule="auto"/>
        <w:rPr>
          <w:rFonts w:cs="Arial"/>
          <w:noProof/>
          <w:sz w:val="22"/>
          <w:szCs w:val="22"/>
          <w:lang w:eastAsia="es-CO"/>
        </w:rPr>
      </w:pPr>
    </w:p>
    <w:p w14:paraId="6DE60CE2" w14:textId="649C4DB1" w:rsidR="00C92294" w:rsidRPr="0091126F" w:rsidRDefault="00C92294" w:rsidP="00C92294">
      <w:pPr>
        <w:spacing w:line="240" w:lineRule="auto"/>
        <w:rPr>
          <w:rFonts w:cs="Arial"/>
          <w:b/>
          <w:noProof/>
          <w:szCs w:val="22"/>
          <w:lang w:eastAsia="es-CO"/>
        </w:rPr>
      </w:pPr>
      <w:r w:rsidRPr="0091126F">
        <w:rPr>
          <w:rFonts w:cs="Arial"/>
          <w:noProof/>
          <w:szCs w:val="22"/>
          <w:lang w:eastAsia="es-CO"/>
        </w:rPr>
        <w:t>Del cuadro anterior se concluye</w:t>
      </w:r>
      <w:r w:rsidR="00213E59" w:rsidRPr="0091126F">
        <w:rPr>
          <w:rFonts w:cs="Arial"/>
          <w:noProof/>
          <w:szCs w:val="22"/>
          <w:lang w:eastAsia="es-CO"/>
        </w:rPr>
        <w:t xml:space="preserve"> que se tienen en total 2</w:t>
      </w:r>
      <w:r w:rsidRPr="0091126F">
        <w:rPr>
          <w:rFonts w:cs="Arial"/>
          <w:noProof/>
          <w:szCs w:val="22"/>
          <w:lang w:eastAsia="es-CO"/>
        </w:rPr>
        <w:t xml:space="preserve"> acciones</w:t>
      </w:r>
      <w:r w:rsidR="00392A57" w:rsidRPr="0091126F">
        <w:rPr>
          <w:rFonts w:cs="Arial"/>
          <w:noProof/>
          <w:szCs w:val="22"/>
          <w:lang w:eastAsia="es-CO"/>
        </w:rPr>
        <w:t xml:space="preserve"> sin cerrar</w:t>
      </w:r>
      <w:r w:rsidRPr="0091126F">
        <w:rPr>
          <w:rFonts w:cs="Arial"/>
          <w:noProof/>
          <w:szCs w:val="22"/>
          <w:lang w:eastAsia="es-CO"/>
        </w:rPr>
        <w:t xml:space="preserve"> que corresponden a</w:t>
      </w:r>
      <w:r w:rsidR="00392A57" w:rsidRPr="0091126F">
        <w:rPr>
          <w:rFonts w:cs="Arial"/>
          <w:noProof/>
          <w:szCs w:val="22"/>
          <w:lang w:eastAsia="es-CO"/>
        </w:rPr>
        <w:t>l proceso</w:t>
      </w:r>
      <w:r w:rsidRPr="0091126F">
        <w:rPr>
          <w:rFonts w:cs="Arial"/>
          <w:noProof/>
          <w:szCs w:val="22"/>
          <w:lang w:eastAsia="es-CO"/>
        </w:rPr>
        <w:t xml:space="preserve"> de </w:t>
      </w:r>
      <w:r w:rsidR="00213E59" w:rsidRPr="0091126F">
        <w:rPr>
          <w:rFonts w:cs="Arial"/>
          <w:b/>
          <w:noProof/>
          <w:szCs w:val="22"/>
          <w:lang w:eastAsia="es-CO"/>
        </w:rPr>
        <w:t>Gestión Documental (2</w:t>
      </w:r>
      <w:r w:rsidR="00392A57" w:rsidRPr="0091126F">
        <w:rPr>
          <w:rFonts w:cs="Arial"/>
          <w:b/>
          <w:noProof/>
          <w:szCs w:val="22"/>
          <w:lang w:eastAsia="es-CO"/>
        </w:rPr>
        <w:t>).</w:t>
      </w:r>
    </w:p>
    <w:p w14:paraId="5B5D6979" w14:textId="29A42F8F" w:rsidR="00687F7A" w:rsidRPr="0091126F" w:rsidRDefault="00687F7A" w:rsidP="00C92294">
      <w:pPr>
        <w:spacing w:line="240" w:lineRule="auto"/>
        <w:rPr>
          <w:rFonts w:cs="Arial"/>
          <w:b/>
          <w:noProof/>
          <w:szCs w:val="22"/>
          <w:lang w:eastAsia="es-CO"/>
        </w:rPr>
      </w:pPr>
    </w:p>
    <w:p w14:paraId="1AC14A4E" w14:textId="044C6583" w:rsidR="00687F7A" w:rsidRDefault="00687F7A" w:rsidP="00C92294">
      <w:pPr>
        <w:spacing w:line="240" w:lineRule="auto"/>
        <w:rPr>
          <w:rFonts w:cs="Arial"/>
          <w:b/>
          <w:noProof/>
          <w:sz w:val="22"/>
          <w:lang w:eastAsia="es-CO"/>
        </w:rPr>
      </w:pPr>
    </w:p>
    <w:p w14:paraId="65AF5382" w14:textId="77777777" w:rsidR="00687F7A" w:rsidRPr="00003115" w:rsidRDefault="00687F7A" w:rsidP="00C92294">
      <w:pPr>
        <w:spacing w:line="240" w:lineRule="auto"/>
        <w:rPr>
          <w:rFonts w:cs="Arial"/>
          <w:b/>
          <w:noProof/>
          <w:sz w:val="22"/>
          <w:lang w:eastAsia="es-CO"/>
        </w:rPr>
      </w:pPr>
    </w:p>
    <w:p w14:paraId="2D892AB8" w14:textId="6A4250F4" w:rsidR="00C92294" w:rsidRDefault="00C92294" w:rsidP="00624A73">
      <w:pPr>
        <w:pStyle w:val="NormalWeb"/>
        <w:kinsoku w:val="0"/>
        <w:overflowPunct w:val="0"/>
        <w:spacing w:before="0" w:beforeAutospacing="0" w:after="0" w:afterAutospacing="0"/>
        <w:jc w:val="both"/>
        <w:textAlignment w:val="baseline"/>
        <w:rPr>
          <w:rFonts w:ascii="Arial" w:hAnsi="Arial" w:cs="Arial"/>
          <w:kern w:val="24"/>
          <w:sz w:val="22"/>
          <w:szCs w:val="22"/>
        </w:rPr>
      </w:pPr>
    </w:p>
    <w:p w14:paraId="0D28A2B8" w14:textId="6AF72CE8" w:rsidR="00505BBF" w:rsidRDefault="00505BBF" w:rsidP="00624A73">
      <w:pPr>
        <w:pStyle w:val="NormalWeb"/>
        <w:kinsoku w:val="0"/>
        <w:overflowPunct w:val="0"/>
        <w:spacing w:before="0" w:beforeAutospacing="0" w:after="0" w:afterAutospacing="0"/>
        <w:jc w:val="both"/>
        <w:textAlignment w:val="baseline"/>
        <w:rPr>
          <w:rFonts w:ascii="Arial" w:hAnsi="Arial" w:cs="Arial"/>
          <w:kern w:val="24"/>
          <w:sz w:val="22"/>
          <w:szCs w:val="22"/>
        </w:rPr>
      </w:pPr>
    </w:p>
    <w:p w14:paraId="2782A5BC" w14:textId="6D5E1FF1" w:rsidR="00505BBF" w:rsidRDefault="00505BBF" w:rsidP="00624A73">
      <w:pPr>
        <w:pStyle w:val="NormalWeb"/>
        <w:kinsoku w:val="0"/>
        <w:overflowPunct w:val="0"/>
        <w:spacing w:before="0" w:beforeAutospacing="0" w:after="0" w:afterAutospacing="0"/>
        <w:jc w:val="both"/>
        <w:textAlignment w:val="baseline"/>
        <w:rPr>
          <w:rFonts w:ascii="Arial" w:hAnsi="Arial" w:cs="Arial"/>
          <w:kern w:val="24"/>
          <w:sz w:val="22"/>
          <w:szCs w:val="22"/>
        </w:rPr>
      </w:pPr>
    </w:p>
    <w:p w14:paraId="4EFC55D0" w14:textId="4174F0BE" w:rsidR="007227EB" w:rsidRDefault="007227EB" w:rsidP="00624A73">
      <w:pPr>
        <w:pStyle w:val="NormalWeb"/>
        <w:kinsoku w:val="0"/>
        <w:overflowPunct w:val="0"/>
        <w:spacing w:before="0" w:beforeAutospacing="0" w:after="0" w:afterAutospacing="0"/>
        <w:jc w:val="both"/>
        <w:textAlignment w:val="baseline"/>
        <w:rPr>
          <w:rFonts w:ascii="Arial" w:hAnsi="Arial" w:cs="Arial"/>
          <w:kern w:val="24"/>
          <w:sz w:val="22"/>
          <w:szCs w:val="22"/>
        </w:rPr>
      </w:pPr>
    </w:p>
    <w:p w14:paraId="3E447D3E" w14:textId="77777777" w:rsidR="007227EB" w:rsidRPr="00003115" w:rsidRDefault="007227EB" w:rsidP="00624A73">
      <w:pPr>
        <w:pStyle w:val="NormalWeb"/>
        <w:kinsoku w:val="0"/>
        <w:overflowPunct w:val="0"/>
        <w:spacing w:before="0" w:beforeAutospacing="0" w:after="0" w:afterAutospacing="0"/>
        <w:jc w:val="both"/>
        <w:textAlignment w:val="baseline"/>
        <w:rPr>
          <w:rFonts w:ascii="Arial" w:hAnsi="Arial" w:cs="Arial"/>
          <w:kern w:val="24"/>
          <w:sz w:val="22"/>
          <w:szCs w:val="22"/>
        </w:rPr>
      </w:pPr>
    </w:p>
    <w:p w14:paraId="0238AEFD" w14:textId="77777777" w:rsidR="00636F40" w:rsidRPr="00003115" w:rsidRDefault="00636F40" w:rsidP="005033E5">
      <w:pPr>
        <w:pStyle w:val="NormalWeb"/>
        <w:kinsoku w:val="0"/>
        <w:overflowPunct w:val="0"/>
        <w:spacing w:before="0" w:beforeAutospacing="0" w:after="0" w:afterAutospacing="0"/>
        <w:jc w:val="both"/>
        <w:textAlignment w:val="baseline"/>
        <w:rPr>
          <w:rFonts w:ascii="Arial" w:hAnsi="Arial" w:cs="Arial"/>
          <w:b/>
          <w:kern w:val="24"/>
          <w:sz w:val="22"/>
          <w:szCs w:val="22"/>
        </w:rPr>
      </w:pPr>
    </w:p>
    <w:p w14:paraId="539DC0BA" w14:textId="0964E92A" w:rsidR="00B568E0" w:rsidRPr="0091126F" w:rsidRDefault="0091126F" w:rsidP="0091126F">
      <w:pPr>
        <w:pStyle w:val="Ttulo1"/>
        <w:numPr>
          <w:ilvl w:val="0"/>
          <w:numId w:val="42"/>
        </w:numPr>
        <w:rPr>
          <w:b w:val="0"/>
          <w:kern w:val="24"/>
          <w:sz w:val="24"/>
          <w:szCs w:val="24"/>
        </w:rPr>
      </w:pPr>
      <w:bookmarkStart w:id="25" w:name="_Toc47444828"/>
      <w:r w:rsidRPr="00505BBF">
        <w:rPr>
          <w:bCs w:val="0"/>
          <w:kern w:val="24"/>
          <w:sz w:val="24"/>
          <w:szCs w:val="24"/>
        </w:rPr>
        <w:lastRenderedPageBreak/>
        <w:t>Conclusiones</w:t>
      </w:r>
      <w:bookmarkEnd w:id="25"/>
    </w:p>
    <w:p w14:paraId="65F78ED7" w14:textId="77777777" w:rsidR="00B568E0" w:rsidRPr="00003115" w:rsidRDefault="00B568E0" w:rsidP="005033E5">
      <w:pPr>
        <w:pStyle w:val="NormalWeb"/>
        <w:kinsoku w:val="0"/>
        <w:overflowPunct w:val="0"/>
        <w:spacing w:before="0" w:beforeAutospacing="0" w:after="0" w:afterAutospacing="0"/>
        <w:jc w:val="both"/>
        <w:textAlignment w:val="baseline"/>
        <w:rPr>
          <w:rFonts w:ascii="Arial" w:hAnsi="Arial" w:cs="Arial"/>
          <w:b/>
          <w:kern w:val="24"/>
          <w:sz w:val="22"/>
          <w:szCs w:val="22"/>
        </w:rPr>
      </w:pPr>
    </w:p>
    <w:p w14:paraId="652FB4D5" w14:textId="77777777" w:rsidR="00A244F4" w:rsidRPr="0091126F" w:rsidRDefault="00B568E0" w:rsidP="005033E5">
      <w:pPr>
        <w:pStyle w:val="NormalWeb"/>
        <w:kinsoku w:val="0"/>
        <w:overflowPunct w:val="0"/>
        <w:spacing w:before="0" w:beforeAutospacing="0" w:after="0" w:afterAutospacing="0"/>
        <w:jc w:val="both"/>
        <w:textAlignment w:val="baseline"/>
        <w:rPr>
          <w:rFonts w:ascii="Arial" w:hAnsi="Arial" w:cs="Arial"/>
          <w:kern w:val="24"/>
        </w:rPr>
      </w:pPr>
      <w:r w:rsidRPr="0091126F">
        <w:rPr>
          <w:rFonts w:ascii="Arial" w:hAnsi="Arial" w:cs="Arial"/>
          <w:kern w:val="24"/>
        </w:rPr>
        <w:t>En el marco de roles que le asigna</w:t>
      </w:r>
      <w:r w:rsidR="00B22814" w:rsidRPr="0091126F">
        <w:rPr>
          <w:rFonts w:ascii="Arial" w:hAnsi="Arial" w:cs="Arial"/>
          <w:kern w:val="24"/>
        </w:rPr>
        <w:t>n</w:t>
      </w:r>
      <w:r w:rsidRPr="0091126F">
        <w:rPr>
          <w:rFonts w:ascii="Arial" w:hAnsi="Arial" w:cs="Arial"/>
          <w:kern w:val="24"/>
        </w:rPr>
        <w:t xml:space="preserve"> </w:t>
      </w:r>
      <w:r w:rsidR="005033E5" w:rsidRPr="0091126F">
        <w:rPr>
          <w:rFonts w:ascii="Arial" w:hAnsi="Arial" w:cs="Arial"/>
          <w:kern w:val="24"/>
        </w:rPr>
        <w:t xml:space="preserve">las normas </w:t>
      </w:r>
      <w:r w:rsidRPr="0091126F">
        <w:rPr>
          <w:rFonts w:ascii="Arial" w:hAnsi="Arial" w:cs="Arial"/>
          <w:kern w:val="24"/>
        </w:rPr>
        <w:t>vigente</w:t>
      </w:r>
      <w:r w:rsidR="00B22814" w:rsidRPr="0091126F">
        <w:rPr>
          <w:rFonts w:ascii="Arial" w:hAnsi="Arial" w:cs="Arial"/>
          <w:kern w:val="24"/>
        </w:rPr>
        <w:t>s</w:t>
      </w:r>
      <w:r w:rsidR="006260ED" w:rsidRPr="0091126F">
        <w:rPr>
          <w:rFonts w:ascii="Arial" w:hAnsi="Arial" w:cs="Arial"/>
          <w:kern w:val="24"/>
        </w:rPr>
        <w:t xml:space="preserve"> a las Oficinas de Control Interno</w:t>
      </w:r>
      <w:r w:rsidR="005033E5" w:rsidRPr="0091126F">
        <w:rPr>
          <w:rFonts w:ascii="Arial" w:hAnsi="Arial" w:cs="Arial"/>
          <w:kern w:val="24"/>
        </w:rPr>
        <w:t>,</w:t>
      </w:r>
      <w:r w:rsidR="006260ED" w:rsidRPr="0091126F">
        <w:rPr>
          <w:rFonts w:ascii="Arial" w:hAnsi="Arial" w:cs="Arial"/>
          <w:kern w:val="24"/>
        </w:rPr>
        <w:t xml:space="preserve"> </w:t>
      </w:r>
      <w:r w:rsidR="00B22814" w:rsidRPr="0091126F">
        <w:rPr>
          <w:rFonts w:ascii="Arial" w:hAnsi="Arial" w:cs="Arial"/>
          <w:kern w:val="24"/>
        </w:rPr>
        <w:t>y producto de la gestión de todos los procesos, se concluye que</w:t>
      </w:r>
      <w:r w:rsidR="006260ED" w:rsidRPr="0091126F">
        <w:rPr>
          <w:rFonts w:ascii="Arial" w:hAnsi="Arial" w:cs="Arial"/>
          <w:kern w:val="24"/>
        </w:rPr>
        <w:t>:</w:t>
      </w:r>
    </w:p>
    <w:p w14:paraId="72392A57" w14:textId="77777777" w:rsidR="00FA71DA" w:rsidRPr="0091126F" w:rsidRDefault="00FA71DA" w:rsidP="00FA71DA">
      <w:pPr>
        <w:pStyle w:val="NormalWeb"/>
        <w:kinsoku w:val="0"/>
        <w:overflowPunct w:val="0"/>
        <w:spacing w:before="0" w:beforeAutospacing="0" w:after="0" w:afterAutospacing="0"/>
        <w:jc w:val="both"/>
        <w:textAlignment w:val="baseline"/>
        <w:rPr>
          <w:rFonts w:ascii="Arial" w:hAnsi="Arial" w:cs="Arial"/>
          <w:kern w:val="24"/>
        </w:rPr>
      </w:pPr>
    </w:p>
    <w:p w14:paraId="161A3914" w14:textId="77777777" w:rsidR="00FA71DA" w:rsidRPr="0091126F" w:rsidRDefault="00FA71DA" w:rsidP="00FA71DA">
      <w:pPr>
        <w:pStyle w:val="NormalWeb"/>
        <w:numPr>
          <w:ilvl w:val="0"/>
          <w:numId w:val="5"/>
        </w:numPr>
        <w:kinsoku w:val="0"/>
        <w:overflowPunct w:val="0"/>
        <w:spacing w:before="0" w:beforeAutospacing="0" w:after="0" w:afterAutospacing="0"/>
        <w:ind w:left="0"/>
        <w:jc w:val="both"/>
        <w:textAlignment w:val="baseline"/>
        <w:rPr>
          <w:rFonts w:ascii="Arial" w:hAnsi="Arial" w:cs="Arial"/>
          <w:kern w:val="24"/>
        </w:rPr>
      </w:pPr>
      <w:r w:rsidRPr="0091126F">
        <w:rPr>
          <w:rFonts w:ascii="Arial" w:hAnsi="Arial" w:cs="Arial"/>
          <w:kern w:val="24"/>
        </w:rPr>
        <w:t>De los planes de mejoramiento por procesos en seguimiento con corte al 30 d</w:t>
      </w:r>
      <w:r w:rsidR="00B92DC4" w:rsidRPr="0091126F">
        <w:rPr>
          <w:rFonts w:ascii="Arial" w:hAnsi="Arial" w:cs="Arial"/>
          <w:kern w:val="24"/>
        </w:rPr>
        <w:t>e marzo 2020, se han cerrado 134</w:t>
      </w:r>
      <w:r w:rsidRPr="0091126F">
        <w:rPr>
          <w:rFonts w:ascii="Arial" w:hAnsi="Arial" w:cs="Arial"/>
          <w:kern w:val="24"/>
        </w:rPr>
        <w:t xml:space="preserve"> acciones, se tiene </w:t>
      </w:r>
      <w:r w:rsidR="00B92DC4" w:rsidRPr="0091126F">
        <w:rPr>
          <w:rFonts w:ascii="Arial" w:hAnsi="Arial" w:cs="Arial"/>
          <w:kern w:val="24"/>
        </w:rPr>
        <w:t>26</w:t>
      </w:r>
      <w:r w:rsidRPr="0091126F">
        <w:rPr>
          <w:rFonts w:ascii="Arial" w:hAnsi="Arial" w:cs="Arial"/>
          <w:kern w:val="24"/>
        </w:rPr>
        <w:t xml:space="preserve"> acciones en plazo y 31 acciones incumplidas.</w:t>
      </w:r>
    </w:p>
    <w:p w14:paraId="070C7648" w14:textId="77777777" w:rsidR="00FA71DA" w:rsidRPr="0091126F" w:rsidRDefault="00FA71DA" w:rsidP="00FA71DA">
      <w:pPr>
        <w:pStyle w:val="NormalWeb"/>
        <w:kinsoku w:val="0"/>
        <w:overflowPunct w:val="0"/>
        <w:spacing w:before="0" w:beforeAutospacing="0" w:after="0" w:afterAutospacing="0"/>
        <w:jc w:val="both"/>
        <w:textAlignment w:val="baseline"/>
        <w:rPr>
          <w:rFonts w:ascii="Arial" w:hAnsi="Arial" w:cs="Arial"/>
          <w:kern w:val="24"/>
        </w:rPr>
      </w:pPr>
    </w:p>
    <w:p w14:paraId="4CA063D9" w14:textId="4772A7D7" w:rsidR="0091126F" w:rsidRPr="0091126F" w:rsidRDefault="00FA71DA" w:rsidP="0091126F">
      <w:pPr>
        <w:pStyle w:val="NormalWeb"/>
        <w:numPr>
          <w:ilvl w:val="0"/>
          <w:numId w:val="5"/>
        </w:numPr>
        <w:kinsoku w:val="0"/>
        <w:overflowPunct w:val="0"/>
        <w:spacing w:before="0" w:beforeAutospacing="0" w:after="0" w:afterAutospacing="0"/>
        <w:ind w:left="0"/>
        <w:jc w:val="both"/>
        <w:textAlignment w:val="baseline"/>
        <w:rPr>
          <w:rFonts w:ascii="Arial" w:hAnsi="Arial" w:cs="Arial"/>
          <w:b/>
          <w:lang w:eastAsia="es-CO"/>
        </w:rPr>
      </w:pPr>
      <w:r w:rsidRPr="0091126F">
        <w:rPr>
          <w:rFonts w:ascii="Arial" w:hAnsi="Arial" w:cs="Arial"/>
          <w:kern w:val="24"/>
        </w:rPr>
        <w:t xml:space="preserve">En el trimestre se logró el cierre de </w:t>
      </w:r>
      <w:r w:rsidRPr="0091126F">
        <w:rPr>
          <w:rFonts w:ascii="Arial" w:hAnsi="Arial" w:cs="Arial"/>
          <w:b/>
          <w:kern w:val="24"/>
        </w:rPr>
        <w:t>22 acciones</w:t>
      </w:r>
      <w:r w:rsidRPr="0091126F">
        <w:rPr>
          <w:rFonts w:ascii="Arial" w:hAnsi="Arial" w:cs="Arial"/>
          <w:kern w:val="24"/>
        </w:rPr>
        <w:t xml:space="preserve">, en seis procesos así: </w:t>
      </w:r>
      <w:r w:rsidRPr="0091126F">
        <w:rPr>
          <w:rFonts w:ascii="Arial" w:hAnsi="Arial" w:cs="Arial"/>
          <w:lang w:eastAsia="es-CO"/>
        </w:rPr>
        <w:t xml:space="preserve">cuatro (4) del </w:t>
      </w:r>
      <w:r w:rsidRPr="0091126F">
        <w:rPr>
          <w:rFonts w:ascii="Arial" w:hAnsi="Arial" w:cs="Arial"/>
          <w:b/>
          <w:lang w:eastAsia="es-CO"/>
        </w:rPr>
        <w:t xml:space="preserve">proceso Gestión del Talento Humano, </w:t>
      </w:r>
      <w:r w:rsidRPr="0091126F">
        <w:rPr>
          <w:rFonts w:ascii="Arial" w:hAnsi="Arial" w:cs="Arial"/>
          <w:lang w:eastAsia="es-CO"/>
        </w:rPr>
        <w:t xml:space="preserve">y una (1) del </w:t>
      </w:r>
      <w:r w:rsidR="0091126F" w:rsidRPr="0091126F">
        <w:rPr>
          <w:rFonts w:ascii="Arial" w:hAnsi="Arial" w:cs="Arial"/>
          <w:b/>
          <w:lang w:eastAsia="es-CO"/>
        </w:rPr>
        <w:t>proceso Sistemas</w:t>
      </w:r>
      <w:r w:rsidRPr="0091126F">
        <w:rPr>
          <w:rFonts w:ascii="Arial" w:hAnsi="Arial" w:cs="Arial"/>
          <w:b/>
          <w:lang w:eastAsia="es-CO"/>
        </w:rPr>
        <w:t xml:space="preserve"> de Información y </w:t>
      </w:r>
      <w:r w:rsidR="007A3B7C" w:rsidRPr="0091126F">
        <w:rPr>
          <w:rFonts w:ascii="Arial" w:hAnsi="Arial" w:cs="Arial"/>
          <w:b/>
          <w:lang w:eastAsia="es-CO"/>
        </w:rPr>
        <w:t>Tecnología,</w:t>
      </w:r>
      <w:r w:rsidRPr="0091126F">
        <w:rPr>
          <w:rFonts w:ascii="Arial" w:hAnsi="Arial" w:cs="Arial"/>
          <w:b/>
          <w:lang w:eastAsia="es-CO"/>
        </w:rPr>
        <w:t xml:space="preserve"> </w:t>
      </w:r>
      <w:r w:rsidRPr="0091126F">
        <w:rPr>
          <w:rFonts w:ascii="Arial" w:hAnsi="Arial" w:cs="Arial"/>
          <w:lang w:eastAsia="es-CO"/>
        </w:rPr>
        <w:t xml:space="preserve">seis (6) del proceso </w:t>
      </w:r>
      <w:r w:rsidRPr="0091126F">
        <w:rPr>
          <w:rFonts w:ascii="Arial" w:hAnsi="Arial" w:cs="Arial"/>
          <w:b/>
          <w:noProof/>
          <w:lang w:eastAsia="es-CO"/>
        </w:rPr>
        <w:t>Intervención de la Malla Vial</w:t>
      </w:r>
      <w:r w:rsidRPr="0091126F">
        <w:rPr>
          <w:rFonts w:ascii="Arial" w:hAnsi="Arial" w:cs="Arial"/>
          <w:b/>
          <w:lang w:eastAsia="es-CO"/>
        </w:rPr>
        <w:t xml:space="preserve">, </w:t>
      </w:r>
      <w:r w:rsidRPr="0091126F">
        <w:rPr>
          <w:rFonts w:ascii="Arial" w:hAnsi="Arial" w:cs="Arial"/>
          <w:lang w:eastAsia="es-CO"/>
        </w:rPr>
        <w:t xml:space="preserve">seis (6) del </w:t>
      </w:r>
      <w:r w:rsidRPr="0091126F">
        <w:rPr>
          <w:rFonts w:ascii="Arial" w:hAnsi="Arial" w:cs="Arial"/>
          <w:b/>
          <w:lang w:eastAsia="es-CO"/>
        </w:rPr>
        <w:t>proceso Planificación de la Intervención Vial,</w:t>
      </w:r>
      <w:r w:rsidRPr="0091126F">
        <w:rPr>
          <w:rFonts w:ascii="Arial" w:hAnsi="Arial" w:cs="Arial"/>
          <w:lang w:eastAsia="es-CO"/>
        </w:rPr>
        <w:t xml:space="preserve"> cuatro (4) del </w:t>
      </w:r>
      <w:r w:rsidRPr="0091126F">
        <w:rPr>
          <w:rFonts w:ascii="Arial" w:hAnsi="Arial" w:cs="Arial"/>
          <w:b/>
          <w:lang w:eastAsia="es-CO"/>
        </w:rPr>
        <w:t xml:space="preserve">proceso </w:t>
      </w:r>
      <w:r w:rsidRPr="0091126F">
        <w:rPr>
          <w:rFonts w:ascii="Arial" w:hAnsi="Arial" w:cs="Arial"/>
          <w:b/>
          <w:noProof/>
          <w:lang w:eastAsia="es-CO"/>
        </w:rPr>
        <w:t>Direccionamiento Estrategico e Innovación</w:t>
      </w:r>
      <w:r w:rsidRPr="0091126F">
        <w:rPr>
          <w:rFonts w:ascii="Arial" w:hAnsi="Arial" w:cs="Arial"/>
          <w:b/>
          <w:lang w:eastAsia="es-CO"/>
        </w:rPr>
        <w:t xml:space="preserve">, </w:t>
      </w:r>
      <w:r w:rsidRPr="0091126F">
        <w:rPr>
          <w:rFonts w:ascii="Arial" w:hAnsi="Arial" w:cs="Arial"/>
          <w:lang w:eastAsia="es-CO"/>
        </w:rPr>
        <w:t xml:space="preserve">por último, una (1) del </w:t>
      </w:r>
      <w:r w:rsidRPr="0091126F">
        <w:rPr>
          <w:rFonts w:ascii="Arial" w:hAnsi="Arial" w:cs="Arial"/>
          <w:b/>
          <w:lang w:eastAsia="es-CO"/>
        </w:rPr>
        <w:t>proceso Gestión Contractual.</w:t>
      </w:r>
    </w:p>
    <w:p w14:paraId="4023573F" w14:textId="77777777" w:rsidR="0091126F" w:rsidRPr="0091126F" w:rsidRDefault="0091126F" w:rsidP="0091126F">
      <w:pPr>
        <w:pStyle w:val="Prrafodelista"/>
        <w:rPr>
          <w:rFonts w:cs="Arial"/>
          <w:noProof/>
          <w:szCs w:val="24"/>
        </w:rPr>
      </w:pPr>
    </w:p>
    <w:p w14:paraId="13E679A7" w14:textId="4A94E19F" w:rsidR="008E0662" w:rsidRPr="0091126F" w:rsidRDefault="00FA71DA" w:rsidP="0091126F">
      <w:pPr>
        <w:pStyle w:val="NormalWeb"/>
        <w:numPr>
          <w:ilvl w:val="0"/>
          <w:numId w:val="5"/>
        </w:numPr>
        <w:kinsoku w:val="0"/>
        <w:overflowPunct w:val="0"/>
        <w:spacing w:before="0" w:beforeAutospacing="0" w:after="0" w:afterAutospacing="0"/>
        <w:ind w:left="0"/>
        <w:jc w:val="both"/>
        <w:textAlignment w:val="baseline"/>
        <w:rPr>
          <w:rFonts w:ascii="Arial" w:hAnsi="Arial" w:cs="Arial"/>
          <w:b/>
          <w:lang w:eastAsia="es-CO"/>
        </w:rPr>
      </w:pPr>
      <w:r w:rsidRPr="0091126F">
        <w:rPr>
          <w:rFonts w:ascii="Arial" w:hAnsi="Arial" w:cs="Arial"/>
          <w:noProof/>
        </w:rPr>
        <w:t xml:space="preserve">Las acciones sin cerrar de los planes de mejoramiento por procesos corresponden a los procesos de </w:t>
      </w:r>
      <w:r w:rsidR="008E0662" w:rsidRPr="0091126F">
        <w:rPr>
          <w:rFonts w:ascii="Arial" w:hAnsi="Arial" w:cs="Arial"/>
          <w:noProof/>
          <w:lang w:eastAsia="es-CO"/>
        </w:rPr>
        <w:t xml:space="preserve">de </w:t>
      </w:r>
      <w:r w:rsidR="008E0662" w:rsidRPr="0091126F">
        <w:rPr>
          <w:rFonts w:ascii="Arial" w:hAnsi="Arial" w:cs="Arial"/>
          <w:b/>
          <w:noProof/>
          <w:lang w:eastAsia="es-CO"/>
        </w:rPr>
        <w:t>Gestión Documental</w:t>
      </w:r>
      <w:r w:rsidR="005A331A" w:rsidRPr="0091126F">
        <w:rPr>
          <w:rFonts w:ascii="Arial" w:hAnsi="Arial" w:cs="Arial"/>
          <w:b/>
          <w:noProof/>
          <w:lang w:eastAsia="es-CO"/>
        </w:rPr>
        <w:t xml:space="preserve"> (9)</w:t>
      </w:r>
      <w:r w:rsidR="008E0662" w:rsidRPr="0091126F">
        <w:rPr>
          <w:rFonts w:ascii="Arial" w:hAnsi="Arial" w:cs="Arial"/>
          <w:b/>
          <w:noProof/>
          <w:lang w:eastAsia="es-CO"/>
        </w:rPr>
        <w:t xml:space="preserve">, Administración de Bienes e Infraestructura </w:t>
      </w:r>
      <w:r w:rsidR="008E0662" w:rsidRPr="0091126F">
        <w:rPr>
          <w:rFonts w:ascii="Arial" w:hAnsi="Arial" w:cs="Arial"/>
          <w:noProof/>
        </w:rPr>
        <w:t>(ahora GREF)</w:t>
      </w:r>
      <w:r w:rsidR="005A331A" w:rsidRPr="0091126F">
        <w:rPr>
          <w:rFonts w:ascii="Arial" w:hAnsi="Arial" w:cs="Arial"/>
          <w:noProof/>
        </w:rPr>
        <w:t>(6)</w:t>
      </w:r>
      <w:r w:rsidR="008E0662" w:rsidRPr="0091126F">
        <w:rPr>
          <w:rFonts w:ascii="Arial" w:hAnsi="Arial" w:cs="Arial"/>
          <w:b/>
          <w:noProof/>
          <w:lang w:eastAsia="es-CO"/>
        </w:rPr>
        <w:t>, Sistemas de la Información y Tecnología</w:t>
      </w:r>
      <w:r w:rsidR="00B479DB" w:rsidRPr="0091126F">
        <w:rPr>
          <w:rFonts w:ascii="Arial" w:hAnsi="Arial" w:cs="Arial"/>
          <w:b/>
          <w:noProof/>
          <w:lang w:eastAsia="es-CO"/>
        </w:rPr>
        <w:t xml:space="preserve"> </w:t>
      </w:r>
      <w:r w:rsidR="00B479DB" w:rsidRPr="0091126F">
        <w:rPr>
          <w:rFonts w:ascii="Arial" w:hAnsi="Arial" w:cs="Arial"/>
          <w:noProof/>
        </w:rPr>
        <w:t>(ahora GESIT)</w:t>
      </w:r>
      <w:r w:rsidR="005A331A" w:rsidRPr="0091126F">
        <w:rPr>
          <w:rFonts w:ascii="Arial" w:hAnsi="Arial" w:cs="Arial"/>
          <w:b/>
          <w:noProof/>
          <w:lang w:eastAsia="es-CO"/>
        </w:rPr>
        <w:t xml:space="preserve"> (3)</w:t>
      </w:r>
      <w:r w:rsidR="008E0662" w:rsidRPr="0091126F">
        <w:rPr>
          <w:rFonts w:ascii="Arial" w:hAnsi="Arial" w:cs="Arial"/>
          <w:b/>
          <w:noProof/>
          <w:lang w:eastAsia="es-CO"/>
        </w:rPr>
        <w:t>, Gestión del Talento Humano</w:t>
      </w:r>
      <w:r w:rsidR="005A331A" w:rsidRPr="0091126F">
        <w:rPr>
          <w:rFonts w:ascii="Arial" w:hAnsi="Arial" w:cs="Arial"/>
          <w:b/>
          <w:noProof/>
          <w:lang w:eastAsia="es-CO"/>
        </w:rPr>
        <w:t xml:space="preserve"> (3)</w:t>
      </w:r>
      <w:r w:rsidR="008E0662" w:rsidRPr="0091126F">
        <w:rPr>
          <w:rFonts w:ascii="Arial" w:hAnsi="Arial" w:cs="Arial"/>
          <w:b/>
          <w:noProof/>
          <w:lang w:eastAsia="es-CO"/>
        </w:rPr>
        <w:t>, Gestión de Recursos Físicos</w:t>
      </w:r>
      <w:r w:rsidR="005A331A" w:rsidRPr="0091126F">
        <w:rPr>
          <w:rFonts w:ascii="Arial" w:hAnsi="Arial" w:cs="Arial"/>
          <w:b/>
          <w:noProof/>
          <w:lang w:eastAsia="es-CO"/>
        </w:rPr>
        <w:t xml:space="preserve"> (3)</w:t>
      </w:r>
      <w:r w:rsidR="008E0662" w:rsidRPr="0091126F">
        <w:rPr>
          <w:rFonts w:ascii="Arial" w:hAnsi="Arial" w:cs="Arial"/>
          <w:b/>
          <w:noProof/>
          <w:lang w:eastAsia="es-CO"/>
        </w:rPr>
        <w:t>, Financiera</w:t>
      </w:r>
      <w:r w:rsidR="005A331A" w:rsidRPr="0091126F">
        <w:rPr>
          <w:rFonts w:ascii="Arial" w:hAnsi="Arial" w:cs="Arial"/>
          <w:b/>
          <w:noProof/>
          <w:lang w:eastAsia="es-CO"/>
        </w:rPr>
        <w:t xml:space="preserve"> (2)</w:t>
      </w:r>
      <w:r w:rsidR="008E0662" w:rsidRPr="0091126F">
        <w:rPr>
          <w:rFonts w:ascii="Arial" w:hAnsi="Arial" w:cs="Arial"/>
          <w:b/>
          <w:noProof/>
          <w:lang w:eastAsia="es-CO"/>
        </w:rPr>
        <w:t xml:space="preserve">, Atención al Ciudadano </w:t>
      </w:r>
      <w:r w:rsidR="008E0662" w:rsidRPr="0091126F">
        <w:rPr>
          <w:rFonts w:ascii="Arial" w:hAnsi="Arial" w:cs="Arial"/>
          <w:noProof/>
        </w:rPr>
        <w:t>(ahora APIC</w:t>
      </w:r>
      <w:r w:rsidR="008E0662" w:rsidRPr="0091126F">
        <w:rPr>
          <w:rFonts w:ascii="Arial" w:hAnsi="Arial" w:cs="Arial"/>
          <w:b/>
          <w:noProof/>
          <w:lang w:eastAsia="es-CO"/>
        </w:rPr>
        <w:t>)</w:t>
      </w:r>
      <w:r w:rsidR="005A331A" w:rsidRPr="0091126F">
        <w:rPr>
          <w:rFonts w:ascii="Arial" w:hAnsi="Arial" w:cs="Arial"/>
          <w:b/>
          <w:noProof/>
          <w:lang w:eastAsia="es-CO"/>
        </w:rPr>
        <w:t>(1)</w:t>
      </w:r>
      <w:r w:rsidR="008E0662" w:rsidRPr="0091126F">
        <w:rPr>
          <w:rFonts w:ascii="Arial" w:hAnsi="Arial" w:cs="Arial"/>
          <w:b/>
          <w:noProof/>
          <w:lang w:eastAsia="es-CO"/>
        </w:rPr>
        <w:t>, Jurídica</w:t>
      </w:r>
      <w:r w:rsidR="005A331A" w:rsidRPr="0091126F">
        <w:rPr>
          <w:rFonts w:ascii="Arial" w:hAnsi="Arial" w:cs="Arial"/>
          <w:b/>
          <w:noProof/>
          <w:lang w:eastAsia="es-CO"/>
        </w:rPr>
        <w:t xml:space="preserve"> (2)</w:t>
      </w:r>
      <w:r w:rsidR="008E0662" w:rsidRPr="0091126F">
        <w:rPr>
          <w:rFonts w:ascii="Arial" w:hAnsi="Arial" w:cs="Arial"/>
          <w:b/>
          <w:noProof/>
          <w:lang w:eastAsia="es-CO"/>
        </w:rPr>
        <w:t>, Plan Estratégico de Seguridad Vial</w:t>
      </w:r>
      <w:r w:rsidR="005A331A" w:rsidRPr="0091126F">
        <w:rPr>
          <w:rFonts w:ascii="Arial" w:hAnsi="Arial" w:cs="Arial"/>
          <w:b/>
          <w:noProof/>
          <w:lang w:eastAsia="es-CO"/>
        </w:rPr>
        <w:t xml:space="preserve"> (2)</w:t>
      </w:r>
      <w:r w:rsidR="008E0662" w:rsidRPr="0091126F">
        <w:rPr>
          <w:rFonts w:ascii="Arial" w:hAnsi="Arial" w:cs="Arial"/>
          <w:b/>
          <w:noProof/>
          <w:lang w:eastAsia="es-CO"/>
        </w:rPr>
        <w:t>.</w:t>
      </w:r>
    </w:p>
    <w:p w14:paraId="0BD5A867" w14:textId="77777777" w:rsidR="008E0662" w:rsidRPr="0091126F" w:rsidRDefault="008E0662" w:rsidP="008E0662">
      <w:pPr>
        <w:spacing w:line="240" w:lineRule="auto"/>
        <w:rPr>
          <w:rFonts w:cs="Arial"/>
          <w:b/>
          <w:noProof/>
          <w:szCs w:val="24"/>
          <w:lang w:eastAsia="es-CO"/>
        </w:rPr>
      </w:pPr>
    </w:p>
    <w:p w14:paraId="1EAA3BC1" w14:textId="77777777" w:rsidR="008762B8" w:rsidRPr="0091126F" w:rsidRDefault="00FA71DA" w:rsidP="00FA71DA">
      <w:pPr>
        <w:pStyle w:val="NormalWeb"/>
        <w:numPr>
          <w:ilvl w:val="0"/>
          <w:numId w:val="5"/>
        </w:numPr>
        <w:kinsoku w:val="0"/>
        <w:overflowPunct w:val="0"/>
        <w:spacing w:before="0" w:beforeAutospacing="0" w:after="0" w:afterAutospacing="0"/>
        <w:ind w:left="0"/>
        <w:jc w:val="both"/>
        <w:textAlignment w:val="baseline"/>
        <w:rPr>
          <w:rFonts w:ascii="Arial" w:hAnsi="Arial" w:cs="Arial"/>
          <w:kern w:val="24"/>
        </w:rPr>
      </w:pPr>
      <w:r w:rsidRPr="0091126F">
        <w:rPr>
          <w:rFonts w:ascii="Arial" w:hAnsi="Arial" w:cs="Arial"/>
          <w:kern w:val="24"/>
        </w:rPr>
        <w:t>De los planes de mejoramiento especial</w:t>
      </w:r>
      <w:r w:rsidR="00B479DB" w:rsidRPr="0091126F">
        <w:rPr>
          <w:rFonts w:ascii="Arial" w:hAnsi="Arial" w:cs="Arial"/>
          <w:kern w:val="24"/>
        </w:rPr>
        <w:t>es con corte al 30 de marzo de 2020, se han cerrado 109, se tiene 20 en plazo y 3 vencidas.</w:t>
      </w:r>
      <w:r w:rsidR="008762B8" w:rsidRPr="0091126F">
        <w:rPr>
          <w:rFonts w:ascii="Arial" w:hAnsi="Arial" w:cs="Arial"/>
          <w:kern w:val="24"/>
        </w:rPr>
        <w:t xml:space="preserve"> </w:t>
      </w:r>
    </w:p>
    <w:p w14:paraId="03C327C5" w14:textId="77777777" w:rsidR="008762B8" w:rsidRPr="0091126F" w:rsidRDefault="008762B8" w:rsidP="008762B8">
      <w:pPr>
        <w:pStyle w:val="Prrafodelista"/>
        <w:rPr>
          <w:rFonts w:cs="Arial"/>
          <w:kern w:val="24"/>
          <w:szCs w:val="24"/>
        </w:rPr>
      </w:pPr>
    </w:p>
    <w:p w14:paraId="70D95D12" w14:textId="77777777" w:rsidR="008762B8" w:rsidRPr="0091126F" w:rsidRDefault="008762B8" w:rsidP="00FA71DA">
      <w:pPr>
        <w:pStyle w:val="NormalWeb"/>
        <w:numPr>
          <w:ilvl w:val="0"/>
          <w:numId w:val="5"/>
        </w:numPr>
        <w:kinsoku w:val="0"/>
        <w:overflowPunct w:val="0"/>
        <w:spacing w:before="0" w:beforeAutospacing="0" w:after="0" w:afterAutospacing="0"/>
        <w:ind w:left="0"/>
        <w:jc w:val="both"/>
        <w:textAlignment w:val="baseline"/>
        <w:rPr>
          <w:rFonts w:ascii="Arial" w:hAnsi="Arial" w:cs="Arial"/>
          <w:kern w:val="24"/>
        </w:rPr>
      </w:pPr>
      <w:r w:rsidRPr="0091126F">
        <w:rPr>
          <w:rFonts w:ascii="Arial" w:hAnsi="Arial" w:cs="Arial"/>
          <w:kern w:val="24"/>
        </w:rPr>
        <w:t xml:space="preserve">En el trimestre se cerraron (5) acciones del Plan de mejoramiento archivístico </w:t>
      </w:r>
      <w:proofErr w:type="gramStart"/>
      <w:r w:rsidRPr="0091126F">
        <w:rPr>
          <w:rFonts w:ascii="Arial" w:hAnsi="Arial" w:cs="Arial"/>
          <w:kern w:val="24"/>
        </w:rPr>
        <w:t>-  PMA</w:t>
      </w:r>
      <w:proofErr w:type="gramEnd"/>
      <w:r w:rsidRPr="0091126F">
        <w:rPr>
          <w:rFonts w:ascii="Arial" w:hAnsi="Arial" w:cs="Arial"/>
          <w:kern w:val="24"/>
        </w:rPr>
        <w:t xml:space="preserve"> de la vigencia 2018, dado que al validar se encontró que fueron incluidas en el plan de mejoramiento reformulado y presentado ante al Archivo Distrital</w:t>
      </w:r>
      <w:r w:rsidR="00832B3C" w:rsidRPr="0091126F">
        <w:rPr>
          <w:rFonts w:ascii="Arial" w:hAnsi="Arial" w:cs="Arial"/>
          <w:kern w:val="24"/>
        </w:rPr>
        <w:t>.</w:t>
      </w:r>
    </w:p>
    <w:p w14:paraId="5DD477B2" w14:textId="77777777" w:rsidR="00832B3C" w:rsidRPr="0091126F" w:rsidRDefault="00832B3C" w:rsidP="00832B3C">
      <w:pPr>
        <w:pStyle w:val="Prrafodelista"/>
        <w:rPr>
          <w:rFonts w:cs="Arial"/>
          <w:kern w:val="24"/>
          <w:szCs w:val="24"/>
        </w:rPr>
      </w:pPr>
    </w:p>
    <w:p w14:paraId="3B00C0C1" w14:textId="77777777" w:rsidR="00832B3C" w:rsidRPr="0091126F" w:rsidRDefault="00832B3C" w:rsidP="00FA71DA">
      <w:pPr>
        <w:pStyle w:val="NormalWeb"/>
        <w:numPr>
          <w:ilvl w:val="0"/>
          <w:numId w:val="5"/>
        </w:numPr>
        <w:kinsoku w:val="0"/>
        <w:overflowPunct w:val="0"/>
        <w:spacing w:before="0" w:beforeAutospacing="0" w:after="0" w:afterAutospacing="0"/>
        <w:ind w:left="0"/>
        <w:jc w:val="both"/>
        <w:textAlignment w:val="baseline"/>
        <w:rPr>
          <w:rFonts w:ascii="Arial" w:hAnsi="Arial" w:cs="Arial"/>
          <w:kern w:val="24"/>
        </w:rPr>
      </w:pPr>
      <w:r w:rsidRPr="0091126F">
        <w:rPr>
          <w:rFonts w:ascii="Arial" w:hAnsi="Arial" w:cs="Arial"/>
          <w:kern w:val="24"/>
        </w:rPr>
        <w:t>Se logra el cierre de los planes de mejoramiento formulados en 2019 para la Rendición de Cuentas y auditoria externa para la acreditación del laboratorio.</w:t>
      </w:r>
    </w:p>
    <w:p w14:paraId="26EF84D5" w14:textId="77777777" w:rsidR="008762B8" w:rsidRPr="0091126F" w:rsidRDefault="008762B8" w:rsidP="008762B8">
      <w:pPr>
        <w:pStyle w:val="Prrafodelista"/>
        <w:rPr>
          <w:rFonts w:cs="Arial"/>
          <w:kern w:val="24"/>
          <w:szCs w:val="24"/>
        </w:rPr>
      </w:pPr>
    </w:p>
    <w:p w14:paraId="4DC79540" w14:textId="77777777" w:rsidR="00BD6D0A" w:rsidRPr="00003115" w:rsidRDefault="00BD6D0A" w:rsidP="00BD6D0A">
      <w:pPr>
        <w:pStyle w:val="Prrafodelista"/>
        <w:rPr>
          <w:rFonts w:cs="Arial"/>
          <w:noProof/>
          <w:sz w:val="22"/>
          <w:szCs w:val="22"/>
          <w:lang w:eastAsia="es-CO"/>
        </w:rPr>
      </w:pPr>
    </w:p>
    <w:p w14:paraId="377DECB2" w14:textId="77777777" w:rsidR="00687F7A" w:rsidRDefault="00687F7A" w:rsidP="00AB526A">
      <w:pPr>
        <w:rPr>
          <w:rFonts w:cs="Arial"/>
          <w:b/>
          <w:kern w:val="24"/>
          <w:sz w:val="22"/>
        </w:rPr>
      </w:pPr>
    </w:p>
    <w:p w14:paraId="74ECEFD9" w14:textId="77777777" w:rsidR="00687F7A" w:rsidRDefault="00687F7A" w:rsidP="00AB526A">
      <w:pPr>
        <w:rPr>
          <w:rFonts w:cs="Arial"/>
          <w:b/>
          <w:kern w:val="24"/>
          <w:sz w:val="22"/>
        </w:rPr>
      </w:pPr>
    </w:p>
    <w:p w14:paraId="48939A39" w14:textId="77777777" w:rsidR="00687F7A" w:rsidRDefault="00687F7A" w:rsidP="00AB526A">
      <w:pPr>
        <w:rPr>
          <w:rFonts w:cs="Arial"/>
          <w:b/>
          <w:kern w:val="24"/>
          <w:sz w:val="22"/>
        </w:rPr>
      </w:pPr>
    </w:p>
    <w:p w14:paraId="788EB374" w14:textId="77777777" w:rsidR="00687F7A" w:rsidRDefault="00687F7A" w:rsidP="00AB526A">
      <w:pPr>
        <w:rPr>
          <w:rFonts w:cs="Arial"/>
          <w:b/>
          <w:kern w:val="24"/>
          <w:sz w:val="22"/>
        </w:rPr>
      </w:pPr>
    </w:p>
    <w:p w14:paraId="036EAE59" w14:textId="77777777" w:rsidR="00687F7A" w:rsidRDefault="00687F7A" w:rsidP="00AB526A">
      <w:pPr>
        <w:rPr>
          <w:rFonts w:cs="Arial"/>
          <w:b/>
          <w:kern w:val="24"/>
          <w:sz w:val="22"/>
        </w:rPr>
      </w:pPr>
    </w:p>
    <w:p w14:paraId="0B22DC13" w14:textId="77777777" w:rsidR="00687F7A" w:rsidRDefault="00687F7A" w:rsidP="00AB526A">
      <w:pPr>
        <w:rPr>
          <w:rFonts w:cs="Arial"/>
          <w:b/>
          <w:kern w:val="24"/>
          <w:sz w:val="22"/>
        </w:rPr>
      </w:pPr>
    </w:p>
    <w:p w14:paraId="37FACEB2" w14:textId="77777777" w:rsidR="00687F7A" w:rsidRDefault="00687F7A" w:rsidP="00AB526A">
      <w:pPr>
        <w:rPr>
          <w:rFonts w:cs="Arial"/>
          <w:b/>
          <w:kern w:val="24"/>
          <w:sz w:val="22"/>
        </w:rPr>
      </w:pPr>
    </w:p>
    <w:p w14:paraId="23C3D0AC" w14:textId="77777777" w:rsidR="00687F7A" w:rsidRDefault="00687F7A" w:rsidP="00AB526A">
      <w:pPr>
        <w:rPr>
          <w:rFonts w:cs="Arial"/>
          <w:b/>
          <w:kern w:val="24"/>
          <w:sz w:val="22"/>
        </w:rPr>
      </w:pPr>
    </w:p>
    <w:p w14:paraId="0389D2E1" w14:textId="77777777" w:rsidR="00687F7A" w:rsidRDefault="00687F7A" w:rsidP="00AB526A">
      <w:pPr>
        <w:rPr>
          <w:rFonts w:cs="Arial"/>
          <w:b/>
          <w:kern w:val="24"/>
          <w:sz w:val="22"/>
        </w:rPr>
      </w:pPr>
    </w:p>
    <w:p w14:paraId="7CB5A917" w14:textId="739B7C9D" w:rsidR="00AB526A" w:rsidRPr="0091126F" w:rsidRDefault="0091126F" w:rsidP="0091126F">
      <w:pPr>
        <w:pStyle w:val="Ttulo1"/>
        <w:numPr>
          <w:ilvl w:val="0"/>
          <w:numId w:val="42"/>
        </w:numPr>
        <w:rPr>
          <w:b w:val="0"/>
          <w:kern w:val="24"/>
          <w:sz w:val="24"/>
          <w:szCs w:val="22"/>
        </w:rPr>
      </w:pPr>
      <w:bookmarkStart w:id="26" w:name="_Toc47444829"/>
      <w:r w:rsidRPr="00505BBF">
        <w:rPr>
          <w:bCs w:val="0"/>
          <w:kern w:val="24"/>
          <w:sz w:val="24"/>
          <w:szCs w:val="22"/>
        </w:rPr>
        <w:t>Recomendaciones</w:t>
      </w:r>
      <w:r w:rsidRPr="0091126F">
        <w:rPr>
          <w:b w:val="0"/>
          <w:kern w:val="24"/>
          <w:sz w:val="24"/>
          <w:szCs w:val="22"/>
        </w:rPr>
        <w:t xml:space="preserve"> </w:t>
      </w:r>
      <w:r w:rsidRPr="00505BBF">
        <w:rPr>
          <w:bCs w:val="0"/>
          <w:kern w:val="24"/>
          <w:sz w:val="24"/>
          <w:szCs w:val="22"/>
        </w:rPr>
        <w:t>Generales</w:t>
      </w:r>
      <w:bookmarkEnd w:id="26"/>
    </w:p>
    <w:p w14:paraId="6024C653" w14:textId="77777777" w:rsidR="003112D6" w:rsidRPr="00003115" w:rsidRDefault="003112D6" w:rsidP="00AB526A">
      <w:pPr>
        <w:rPr>
          <w:rFonts w:cs="Arial"/>
          <w:b/>
          <w:kern w:val="24"/>
          <w:sz w:val="22"/>
        </w:rPr>
      </w:pPr>
    </w:p>
    <w:p w14:paraId="7DD93870" w14:textId="77777777" w:rsidR="00AB526A" w:rsidRPr="0091126F" w:rsidRDefault="00AB526A" w:rsidP="00AB526A">
      <w:pPr>
        <w:rPr>
          <w:rFonts w:cs="Arial"/>
          <w:b/>
          <w:kern w:val="24"/>
          <w:szCs w:val="24"/>
        </w:rPr>
      </w:pPr>
    </w:p>
    <w:p w14:paraId="11571C2C" w14:textId="77777777" w:rsidR="00AB526A" w:rsidRPr="0091126F" w:rsidRDefault="002E7612" w:rsidP="00D97500">
      <w:pPr>
        <w:pStyle w:val="NormalWeb"/>
        <w:numPr>
          <w:ilvl w:val="0"/>
          <w:numId w:val="18"/>
        </w:numPr>
        <w:kinsoku w:val="0"/>
        <w:overflowPunct w:val="0"/>
        <w:spacing w:before="0" w:beforeAutospacing="0" w:after="0" w:afterAutospacing="0"/>
        <w:jc w:val="both"/>
        <w:textAlignment w:val="baseline"/>
        <w:rPr>
          <w:rFonts w:ascii="Arial" w:hAnsi="Arial" w:cs="Arial"/>
          <w:kern w:val="24"/>
        </w:rPr>
      </w:pPr>
      <w:r w:rsidRPr="0091126F">
        <w:rPr>
          <w:rFonts w:ascii="Arial" w:hAnsi="Arial" w:cs="Arial"/>
          <w:kern w:val="24"/>
        </w:rPr>
        <w:t>Reportar</w:t>
      </w:r>
      <w:r w:rsidR="00AB526A" w:rsidRPr="0091126F">
        <w:rPr>
          <w:rFonts w:ascii="Arial" w:hAnsi="Arial" w:cs="Arial"/>
          <w:kern w:val="24"/>
        </w:rPr>
        <w:t xml:space="preserve"> oportunamente a la OCI, los avances de la implementación de las acciones correctivas formuladas en el Plan de Mejoramiento por procesos</w:t>
      </w:r>
      <w:r w:rsidR="00624A73" w:rsidRPr="0091126F">
        <w:rPr>
          <w:rFonts w:ascii="Arial" w:hAnsi="Arial" w:cs="Arial"/>
          <w:kern w:val="24"/>
        </w:rPr>
        <w:t xml:space="preserve"> y especiales</w:t>
      </w:r>
      <w:r w:rsidRPr="0091126F">
        <w:rPr>
          <w:rFonts w:ascii="Arial" w:hAnsi="Arial" w:cs="Arial"/>
          <w:kern w:val="24"/>
        </w:rPr>
        <w:t xml:space="preserve"> de acuerdo a los cronogramas establecidos trimestralmente</w:t>
      </w:r>
      <w:r w:rsidR="008D5827" w:rsidRPr="0091126F">
        <w:rPr>
          <w:rFonts w:ascii="Arial" w:hAnsi="Arial" w:cs="Arial"/>
          <w:kern w:val="24"/>
        </w:rPr>
        <w:t xml:space="preserve"> en el memorando </w:t>
      </w:r>
      <w:r w:rsidR="008D5827" w:rsidRPr="0091126F">
        <w:rPr>
          <w:rFonts w:ascii="Arial" w:hAnsi="Arial" w:cs="Arial"/>
          <w:shd w:val="clear" w:color="auto" w:fill="FFFFFF"/>
        </w:rPr>
        <w:t>20201600014853 del 26 de marzo de 2020</w:t>
      </w:r>
      <w:r w:rsidRPr="0091126F">
        <w:rPr>
          <w:rFonts w:ascii="Arial" w:hAnsi="Arial" w:cs="Arial"/>
          <w:kern w:val="24"/>
        </w:rPr>
        <w:t>.</w:t>
      </w:r>
    </w:p>
    <w:p w14:paraId="55E084A5" w14:textId="77777777" w:rsidR="002E7612" w:rsidRPr="0091126F" w:rsidRDefault="002E7612" w:rsidP="002E7612">
      <w:pPr>
        <w:pStyle w:val="NormalWeb"/>
        <w:kinsoku w:val="0"/>
        <w:overflowPunct w:val="0"/>
        <w:spacing w:before="0" w:beforeAutospacing="0" w:after="0" w:afterAutospacing="0"/>
        <w:ind w:left="360"/>
        <w:jc w:val="both"/>
        <w:textAlignment w:val="baseline"/>
        <w:rPr>
          <w:rFonts w:ascii="Arial" w:hAnsi="Arial" w:cs="Arial"/>
          <w:kern w:val="24"/>
        </w:rPr>
      </w:pPr>
    </w:p>
    <w:p w14:paraId="214DA4C8" w14:textId="77777777" w:rsidR="00AB526A" w:rsidRPr="0091126F" w:rsidRDefault="00AB526A" w:rsidP="008B69BA">
      <w:pPr>
        <w:pStyle w:val="NormalWeb"/>
        <w:numPr>
          <w:ilvl w:val="0"/>
          <w:numId w:val="18"/>
        </w:numPr>
        <w:kinsoku w:val="0"/>
        <w:overflowPunct w:val="0"/>
        <w:spacing w:before="0" w:beforeAutospacing="0" w:after="0" w:afterAutospacing="0"/>
        <w:jc w:val="both"/>
        <w:textAlignment w:val="baseline"/>
        <w:rPr>
          <w:rFonts w:ascii="Arial" w:hAnsi="Arial" w:cs="Arial"/>
          <w:kern w:val="24"/>
        </w:rPr>
      </w:pPr>
      <w:r w:rsidRPr="0091126F">
        <w:rPr>
          <w:rFonts w:ascii="Arial" w:hAnsi="Arial" w:cs="Arial"/>
          <w:kern w:val="24"/>
        </w:rPr>
        <w:t>Aportar todas las evidencias que dan cumplimiento de las acciones propuestas.</w:t>
      </w:r>
    </w:p>
    <w:p w14:paraId="3AB74348" w14:textId="77777777" w:rsidR="00AB526A" w:rsidRPr="0091126F" w:rsidRDefault="00AB526A" w:rsidP="00AB526A">
      <w:pPr>
        <w:pStyle w:val="NormalWeb"/>
        <w:kinsoku w:val="0"/>
        <w:overflowPunct w:val="0"/>
        <w:spacing w:before="0" w:beforeAutospacing="0" w:after="0" w:afterAutospacing="0"/>
        <w:ind w:left="360"/>
        <w:jc w:val="both"/>
        <w:textAlignment w:val="baseline"/>
        <w:rPr>
          <w:rFonts w:ascii="Arial" w:hAnsi="Arial" w:cs="Arial"/>
          <w:kern w:val="24"/>
        </w:rPr>
      </w:pPr>
    </w:p>
    <w:p w14:paraId="239CE498" w14:textId="5110F4F3" w:rsidR="00AB526A" w:rsidRPr="0091126F" w:rsidRDefault="00AB526A" w:rsidP="008B69BA">
      <w:pPr>
        <w:numPr>
          <w:ilvl w:val="0"/>
          <w:numId w:val="18"/>
        </w:numPr>
        <w:suppressAutoHyphens w:val="0"/>
        <w:kinsoku w:val="0"/>
        <w:overflowPunct w:val="0"/>
        <w:spacing w:line="276" w:lineRule="auto"/>
        <w:textAlignment w:val="baseline"/>
        <w:rPr>
          <w:rFonts w:cs="Arial"/>
          <w:kern w:val="24"/>
          <w:szCs w:val="24"/>
        </w:rPr>
      </w:pPr>
      <w:r w:rsidRPr="0091126F">
        <w:rPr>
          <w:rFonts w:cs="Arial"/>
          <w:kern w:val="24"/>
          <w:szCs w:val="24"/>
        </w:rPr>
        <w:t xml:space="preserve">Los responsables de la implementación de las acciones </w:t>
      </w:r>
      <w:r w:rsidR="0091126F" w:rsidRPr="0091126F">
        <w:rPr>
          <w:rFonts w:cs="Arial"/>
          <w:kern w:val="24"/>
          <w:szCs w:val="24"/>
        </w:rPr>
        <w:t>correctivas</w:t>
      </w:r>
      <w:r w:rsidRPr="0091126F">
        <w:rPr>
          <w:rFonts w:cs="Arial"/>
          <w:kern w:val="24"/>
          <w:szCs w:val="24"/>
        </w:rPr>
        <w:t xml:space="preserve"> deben identificar con anterioridad cuando no se logre el cumplimiento de la acción y solicitar ante la OCI formalmente la ampliación de plazo, con el fin de evitar incumplimientos.</w:t>
      </w:r>
    </w:p>
    <w:p w14:paraId="54FA60FA" w14:textId="77777777" w:rsidR="008D5827" w:rsidRPr="0091126F" w:rsidRDefault="008D5827" w:rsidP="008D5827">
      <w:pPr>
        <w:pStyle w:val="Prrafodelista"/>
        <w:rPr>
          <w:rFonts w:cs="Arial"/>
          <w:kern w:val="24"/>
          <w:szCs w:val="24"/>
        </w:rPr>
      </w:pPr>
    </w:p>
    <w:p w14:paraId="246734C8" w14:textId="2078223F" w:rsidR="00FC4084" w:rsidRPr="00505BBF" w:rsidRDefault="00505BBF" w:rsidP="0091126F">
      <w:pPr>
        <w:pStyle w:val="Ttulo1"/>
        <w:numPr>
          <w:ilvl w:val="0"/>
          <w:numId w:val="42"/>
        </w:numPr>
        <w:rPr>
          <w:bCs w:val="0"/>
          <w:kern w:val="24"/>
          <w:sz w:val="24"/>
          <w:szCs w:val="24"/>
        </w:rPr>
      </w:pPr>
      <w:bookmarkStart w:id="27" w:name="_Toc47444830"/>
      <w:r w:rsidRPr="00505BBF">
        <w:rPr>
          <w:bCs w:val="0"/>
          <w:kern w:val="24"/>
          <w:sz w:val="24"/>
          <w:szCs w:val="24"/>
        </w:rPr>
        <w:t xml:space="preserve">Recomendaciones </w:t>
      </w:r>
      <w:r>
        <w:rPr>
          <w:bCs w:val="0"/>
          <w:kern w:val="24"/>
          <w:sz w:val="24"/>
          <w:szCs w:val="24"/>
        </w:rPr>
        <w:t>p</w:t>
      </w:r>
      <w:r w:rsidRPr="00505BBF">
        <w:rPr>
          <w:bCs w:val="0"/>
          <w:kern w:val="24"/>
          <w:sz w:val="24"/>
          <w:szCs w:val="24"/>
        </w:rPr>
        <w:t>or Proceso</w:t>
      </w:r>
      <w:bookmarkEnd w:id="27"/>
    </w:p>
    <w:p w14:paraId="2660ADF5" w14:textId="77777777" w:rsidR="00FC4084" w:rsidRPr="0091126F" w:rsidRDefault="00FC4084" w:rsidP="008D5827">
      <w:pPr>
        <w:suppressAutoHyphens w:val="0"/>
        <w:kinsoku w:val="0"/>
        <w:overflowPunct w:val="0"/>
        <w:spacing w:line="276" w:lineRule="auto"/>
        <w:textAlignment w:val="baseline"/>
        <w:rPr>
          <w:rFonts w:cs="Arial"/>
          <w:b/>
          <w:kern w:val="24"/>
          <w:szCs w:val="24"/>
        </w:rPr>
      </w:pPr>
    </w:p>
    <w:p w14:paraId="65FE468D" w14:textId="051FAC8D" w:rsidR="008D5827" w:rsidRPr="0091126F" w:rsidRDefault="00CF2F5A" w:rsidP="0091126F">
      <w:pPr>
        <w:pStyle w:val="Prrafodelista"/>
        <w:numPr>
          <w:ilvl w:val="1"/>
          <w:numId w:val="42"/>
        </w:numPr>
        <w:suppressAutoHyphens w:val="0"/>
        <w:kinsoku w:val="0"/>
        <w:overflowPunct w:val="0"/>
        <w:spacing w:line="276" w:lineRule="auto"/>
        <w:textAlignment w:val="baseline"/>
        <w:outlineLvl w:val="1"/>
        <w:rPr>
          <w:rFonts w:cs="Arial"/>
          <w:b/>
          <w:kern w:val="24"/>
          <w:szCs w:val="24"/>
        </w:rPr>
      </w:pPr>
      <w:bookmarkStart w:id="28" w:name="_Toc47444831"/>
      <w:r w:rsidRPr="0091126F">
        <w:rPr>
          <w:rFonts w:cs="Arial"/>
          <w:b/>
          <w:kern w:val="24"/>
          <w:szCs w:val="24"/>
        </w:rPr>
        <w:t>GSIT</w:t>
      </w:r>
      <w:bookmarkEnd w:id="28"/>
    </w:p>
    <w:p w14:paraId="66E5720D" w14:textId="77777777" w:rsidR="00CF2F5A" w:rsidRPr="0091126F" w:rsidRDefault="00CF2F5A" w:rsidP="003112D6">
      <w:pPr>
        <w:suppressAutoHyphens w:val="0"/>
        <w:kinsoku w:val="0"/>
        <w:overflowPunct w:val="0"/>
        <w:spacing w:line="276" w:lineRule="auto"/>
        <w:ind w:left="360"/>
        <w:textAlignment w:val="baseline"/>
        <w:rPr>
          <w:rFonts w:cs="Arial"/>
          <w:b/>
          <w:kern w:val="24"/>
          <w:szCs w:val="24"/>
        </w:rPr>
      </w:pPr>
    </w:p>
    <w:p w14:paraId="0B554CF8" w14:textId="3CC67A69" w:rsidR="008D5827" w:rsidRPr="0091126F" w:rsidRDefault="00CF2F5A" w:rsidP="0091126F">
      <w:pPr>
        <w:pStyle w:val="Prrafodelista"/>
        <w:numPr>
          <w:ilvl w:val="0"/>
          <w:numId w:val="20"/>
        </w:numPr>
        <w:suppressAutoHyphens w:val="0"/>
        <w:kinsoku w:val="0"/>
        <w:overflowPunct w:val="0"/>
        <w:spacing w:line="276" w:lineRule="auto"/>
        <w:ind w:left="1068"/>
        <w:textAlignment w:val="baseline"/>
        <w:rPr>
          <w:rFonts w:cs="Arial"/>
          <w:kern w:val="24"/>
          <w:szCs w:val="24"/>
        </w:rPr>
      </w:pPr>
      <w:r w:rsidRPr="0091126F">
        <w:rPr>
          <w:rFonts w:cs="Arial"/>
          <w:kern w:val="24"/>
          <w:szCs w:val="24"/>
        </w:rPr>
        <w:t xml:space="preserve">Realizar seguimiento al cumplimiento del cronograma establecido para identificar los activos de los procesos de TI y dar herramientas a </w:t>
      </w:r>
      <w:r w:rsidR="0091126F" w:rsidRPr="0091126F">
        <w:rPr>
          <w:rFonts w:cs="Arial"/>
          <w:kern w:val="24"/>
          <w:szCs w:val="24"/>
        </w:rPr>
        <w:t>todos los procesos</w:t>
      </w:r>
      <w:r w:rsidRPr="0091126F">
        <w:rPr>
          <w:rFonts w:cs="Arial"/>
          <w:kern w:val="24"/>
          <w:szCs w:val="24"/>
        </w:rPr>
        <w:t xml:space="preserve"> de la entidad para levantar la matriz de activos. </w:t>
      </w:r>
    </w:p>
    <w:p w14:paraId="62767D50" w14:textId="77777777" w:rsidR="00CF2F5A" w:rsidRPr="0091126F" w:rsidRDefault="00CF2F5A" w:rsidP="0091126F">
      <w:pPr>
        <w:pStyle w:val="Prrafodelista"/>
        <w:numPr>
          <w:ilvl w:val="0"/>
          <w:numId w:val="20"/>
        </w:numPr>
        <w:suppressAutoHyphens w:val="0"/>
        <w:kinsoku w:val="0"/>
        <w:overflowPunct w:val="0"/>
        <w:spacing w:line="276" w:lineRule="auto"/>
        <w:ind w:left="1068"/>
        <w:textAlignment w:val="baseline"/>
        <w:rPr>
          <w:rFonts w:cs="Arial"/>
          <w:kern w:val="24"/>
          <w:szCs w:val="24"/>
        </w:rPr>
      </w:pPr>
      <w:r w:rsidRPr="0091126F">
        <w:rPr>
          <w:rFonts w:cs="Arial"/>
          <w:kern w:val="24"/>
          <w:szCs w:val="24"/>
        </w:rPr>
        <w:t>Reportar avances y soportes de todas todas las acciones en seguimiento.</w:t>
      </w:r>
    </w:p>
    <w:p w14:paraId="76B2613E" w14:textId="77777777" w:rsidR="00CF2F5A" w:rsidRPr="0091126F" w:rsidRDefault="00CF2F5A" w:rsidP="0091126F">
      <w:pPr>
        <w:pStyle w:val="Prrafodelista"/>
        <w:suppressAutoHyphens w:val="0"/>
        <w:kinsoku w:val="0"/>
        <w:overflowPunct w:val="0"/>
        <w:spacing w:line="276" w:lineRule="auto"/>
        <w:ind w:left="1068"/>
        <w:textAlignment w:val="baseline"/>
        <w:rPr>
          <w:rFonts w:cs="Arial"/>
          <w:kern w:val="24"/>
          <w:szCs w:val="24"/>
        </w:rPr>
      </w:pPr>
    </w:p>
    <w:p w14:paraId="3449790A" w14:textId="38585AF3" w:rsidR="00701C09" w:rsidRPr="0091126F" w:rsidRDefault="00701C09" w:rsidP="0091126F">
      <w:pPr>
        <w:pStyle w:val="Prrafodelista"/>
        <w:numPr>
          <w:ilvl w:val="1"/>
          <w:numId w:val="42"/>
        </w:numPr>
        <w:outlineLvl w:val="1"/>
        <w:rPr>
          <w:rFonts w:cs="Arial"/>
          <w:b/>
          <w:bCs/>
          <w:szCs w:val="24"/>
          <w:shd w:val="clear" w:color="auto" w:fill="FAF9F8"/>
        </w:rPr>
      </w:pPr>
      <w:bookmarkStart w:id="29" w:name="_Toc47444832"/>
      <w:r w:rsidRPr="0091126F">
        <w:rPr>
          <w:rFonts w:cs="Arial"/>
          <w:b/>
          <w:bCs/>
          <w:szCs w:val="24"/>
          <w:shd w:val="clear" w:color="auto" w:fill="FAF9F8"/>
        </w:rPr>
        <w:t>APIC</w:t>
      </w:r>
      <w:bookmarkEnd w:id="29"/>
    </w:p>
    <w:p w14:paraId="01B555AB" w14:textId="77777777" w:rsidR="00CF2F5A" w:rsidRPr="0091126F" w:rsidRDefault="00CF2F5A" w:rsidP="00CF2F5A">
      <w:pPr>
        <w:kinsoku w:val="0"/>
        <w:overflowPunct w:val="0"/>
        <w:textAlignment w:val="baseline"/>
        <w:rPr>
          <w:rFonts w:cs="Arial"/>
          <w:kern w:val="24"/>
          <w:szCs w:val="24"/>
        </w:rPr>
      </w:pPr>
    </w:p>
    <w:p w14:paraId="24A43D37" w14:textId="29725512" w:rsidR="00701C09" w:rsidRPr="0091126F" w:rsidRDefault="00701C09" w:rsidP="00777CC8">
      <w:pPr>
        <w:pStyle w:val="Prrafodelista"/>
        <w:numPr>
          <w:ilvl w:val="0"/>
          <w:numId w:val="22"/>
        </w:numPr>
        <w:kinsoku w:val="0"/>
        <w:overflowPunct w:val="0"/>
        <w:spacing w:line="240" w:lineRule="auto"/>
        <w:textAlignment w:val="baseline"/>
        <w:rPr>
          <w:rFonts w:cs="Arial"/>
          <w:szCs w:val="24"/>
        </w:rPr>
      </w:pPr>
      <w:r w:rsidRPr="0091126F">
        <w:rPr>
          <w:rFonts w:cstheme="minorHAnsi"/>
          <w:szCs w:val="24"/>
          <w:bdr w:val="none" w:sz="0" w:space="0" w:color="auto" w:frame="1"/>
          <w:lang w:eastAsia="es-CO"/>
        </w:rPr>
        <w:t xml:space="preserve">Verificar que el informe generado por la Oficina Asesora Jurídica, este articulado con la información reportada en </w:t>
      </w:r>
      <w:r w:rsidR="00810B34" w:rsidRPr="0091126F">
        <w:rPr>
          <w:rFonts w:cstheme="minorHAnsi"/>
          <w:szCs w:val="24"/>
          <w:bdr w:val="none" w:sz="0" w:space="0" w:color="auto" w:frame="1"/>
          <w:lang w:eastAsia="es-CO"/>
        </w:rPr>
        <w:t xml:space="preserve">el </w:t>
      </w:r>
      <w:r w:rsidR="00810B34" w:rsidRPr="007227EB">
        <w:rPr>
          <w:rFonts w:cstheme="minorHAnsi"/>
          <w:i/>
          <w:iCs/>
          <w:sz w:val="22"/>
          <w:szCs w:val="22"/>
          <w:bdr w:val="none" w:sz="0" w:space="0" w:color="auto" w:frame="1"/>
          <w:lang w:eastAsia="es-CO"/>
        </w:rPr>
        <w:t xml:space="preserve">"Informe trimestral de gestión y </w:t>
      </w:r>
      <w:r w:rsidR="0091126F" w:rsidRPr="007227EB">
        <w:rPr>
          <w:rFonts w:cstheme="minorHAnsi"/>
          <w:i/>
          <w:iCs/>
          <w:sz w:val="22"/>
          <w:szCs w:val="22"/>
          <w:bdr w:val="none" w:sz="0" w:space="0" w:color="auto" w:frame="1"/>
          <w:lang w:eastAsia="es-CO"/>
        </w:rPr>
        <w:t>seguimiento a</w:t>
      </w:r>
      <w:r w:rsidR="00810B34" w:rsidRPr="007227EB">
        <w:rPr>
          <w:rFonts w:cstheme="minorHAnsi"/>
          <w:i/>
          <w:iCs/>
          <w:sz w:val="22"/>
          <w:szCs w:val="22"/>
          <w:bdr w:val="none" w:sz="0" w:space="0" w:color="auto" w:frame="1"/>
          <w:lang w:eastAsia="es-CO"/>
        </w:rPr>
        <w:t xml:space="preserve"> los requerimientos atendidos por la Unidad Administrativa Especial de Rehabilitación y Mantenimiento</w:t>
      </w:r>
      <w:r w:rsidR="00810B34" w:rsidRPr="0091126F">
        <w:rPr>
          <w:rFonts w:cstheme="minorHAnsi"/>
          <w:szCs w:val="24"/>
          <w:bdr w:val="none" w:sz="0" w:space="0" w:color="auto" w:frame="1"/>
          <w:lang w:eastAsia="es-CO"/>
        </w:rPr>
        <w:t>"</w:t>
      </w:r>
      <w:r w:rsidRPr="0091126F">
        <w:rPr>
          <w:rFonts w:cstheme="minorHAnsi"/>
          <w:szCs w:val="24"/>
          <w:bdr w:val="none" w:sz="0" w:space="0" w:color="auto" w:frame="1"/>
          <w:lang w:eastAsia="es-CO"/>
        </w:rPr>
        <w:t xml:space="preserve"> </w:t>
      </w:r>
    </w:p>
    <w:p w14:paraId="4BCD3462" w14:textId="312ADC95" w:rsidR="003112D6" w:rsidRPr="0091126F" w:rsidRDefault="003112D6" w:rsidP="003112D6">
      <w:pPr>
        <w:pStyle w:val="Prrafodelista"/>
        <w:numPr>
          <w:ilvl w:val="0"/>
          <w:numId w:val="22"/>
        </w:numPr>
        <w:kinsoku w:val="0"/>
        <w:overflowPunct w:val="0"/>
        <w:spacing w:line="240" w:lineRule="auto"/>
        <w:textAlignment w:val="baseline"/>
        <w:rPr>
          <w:rFonts w:cs="Arial"/>
          <w:szCs w:val="24"/>
        </w:rPr>
      </w:pPr>
      <w:r w:rsidRPr="0091126F">
        <w:rPr>
          <w:rFonts w:cs="Arial"/>
          <w:szCs w:val="24"/>
        </w:rPr>
        <w:t>Realizar la acción formulada en el plan de mejoramiento de PIV</w:t>
      </w:r>
      <w:r w:rsidR="0091126F">
        <w:rPr>
          <w:rFonts w:cs="Arial"/>
          <w:szCs w:val="24"/>
        </w:rPr>
        <w:t>”</w:t>
      </w:r>
      <w:r w:rsidRPr="0091126F">
        <w:rPr>
          <w:rFonts w:cs="Arial"/>
          <w:szCs w:val="24"/>
        </w:rPr>
        <w:t xml:space="preserve"> </w:t>
      </w:r>
      <w:r w:rsidRPr="0091126F">
        <w:rPr>
          <w:rFonts w:cstheme="minorHAnsi"/>
          <w:i/>
          <w:sz w:val="22"/>
          <w:szCs w:val="22"/>
          <w:bdr w:val="none" w:sz="0" w:space="0" w:color="auto" w:frame="1"/>
          <w:lang w:val="es-ES" w:eastAsia="es-CO"/>
        </w:rPr>
        <w:t>Socializar mensualmente por parte de la Secretaría General a través del Proceso APIC (Atención a Partes Interesadas y Comunicaciones), a la SMVL los informes emitidos por la Dirección Distrital del servicio al ciudadano</w:t>
      </w:r>
      <w:r w:rsidRPr="0091126F">
        <w:rPr>
          <w:rFonts w:cstheme="minorHAnsi"/>
          <w:sz w:val="22"/>
          <w:szCs w:val="22"/>
          <w:bdr w:val="none" w:sz="0" w:space="0" w:color="auto" w:frame="1"/>
          <w:lang w:val="es-ES" w:eastAsia="es-CO"/>
        </w:rPr>
        <w:t>.”</w:t>
      </w:r>
    </w:p>
    <w:p w14:paraId="1A5F766F" w14:textId="3BC6810F" w:rsidR="003112D6" w:rsidRDefault="003112D6" w:rsidP="003112D6">
      <w:pPr>
        <w:pStyle w:val="Prrafodelista"/>
        <w:kinsoku w:val="0"/>
        <w:overflowPunct w:val="0"/>
        <w:spacing w:line="240" w:lineRule="auto"/>
        <w:ind w:left="360"/>
        <w:textAlignment w:val="baseline"/>
        <w:rPr>
          <w:rFonts w:cs="Arial"/>
          <w:szCs w:val="24"/>
        </w:rPr>
      </w:pPr>
    </w:p>
    <w:p w14:paraId="495202CD" w14:textId="77777777" w:rsidR="00505BBF" w:rsidRPr="0091126F" w:rsidRDefault="00505BBF" w:rsidP="003112D6">
      <w:pPr>
        <w:pStyle w:val="Prrafodelista"/>
        <w:kinsoku w:val="0"/>
        <w:overflowPunct w:val="0"/>
        <w:spacing w:line="240" w:lineRule="auto"/>
        <w:ind w:left="360"/>
        <w:textAlignment w:val="baseline"/>
        <w:rPr>
          <w:rFonts w:cs="Arial"/>
          <w:szCs w:val="24"/>
        </w:rPr>
      </w:pPr>
    </w:p>
    <w:p w14:paraId="5B4F4A34" w14:textId="77777777" w:rsidR="00810B34" w:rsidRPr="0091126F" w:rsidRDefault="00810B34" w:rsidP="00810B34">
      <w:pPr>
        <w:pStyle w:val="Prrafodelista"/>
        <w:kinsoku w:val="0"/>
        <w:overflowPunct w:val="0"/>
        <w:spacing w:line="240" w:lineRule="auto"/>
        <w:ind w:left="360"/>
        <w:textAlignment w:val="baseline"/>
        <w:rPr>
          <w:rFonts w:cs="Arial"/>
          <w:szCs w:val="24"/>
        </w:rPr>
      </w:pPr>
    </w:p>
    <w:p w14:paraId="0BDE8A7B" w14:textId="2576D043" w:rsidR="00810B34" w:rsidRPr="0091126F" w:rsidRDefault="00810B34" w:rsidP="0091126F">
      <w:pPr>
        <w:pStyle w:val="Prrafodelista"/>
        <w:numPr>
          <w:ilvl w:val="1"/>
          <w:numId w:val="42"/>
        </w:numPr>
        <w:kinsoku w:val="0"/>
        <w:overflowPunct w:val="0"/>
        <w:spacing w:line="240" w:lineRule="auto"/>
        <w:textAlignment w:val="baseline"/>
        <w:outlineLvl w:val="1"/>
        <w:rPr>
          <w:rFonts w:cs="Arial"/>
          <w:b/>
          <w:szCs w:val="24"/>
        </w:rPr>
      </w:pPr>
      <w:bookmarkStart w:id="30" w:name="_Toc47444833"/>
      <w:r w:rsidRPr="0091126F">
        <w:rPr>
          <w:rFonts w:cs="Arial"/>
          <w:b/>
          <w:szCs w:val="24"/>
        </w:rPr>
        <w:lastRenderedPageBreak/>
        <w:t>GDOC</w:t>
      </w:r>
      <w:bookmarkEnd w:id="30"/>
    </w:p>
    <w:p w14:paraId="73733F23" w14:textId="77777777" w:rsidR="00810B34" w:rsidRPr="0091126F" w:rsidRDefault="00810B34" w:rsidP="003112D6">
      <w:pPr>
        <w:pStyle w:val="Prrafodelista"/>
        <w:kinsoku w:val="0"/>
        <w:overflowPunct w:val="0"/>
        <w:spacing w:line="240" w:lineRule="auto"/>
        <w:ind w:left="708"/>
        <w:textAlignment w:val="baseline"/>
        <w:rPr>
          <w:rFonts w:cstheme="minorHAnsi"/>
          <w:szCs w:val="24"/>
          <w:bdr w:val="none" w:sz="0" w:space="0" w:color="auto" w:frame="1"/>
          <w:lang w:eastAsia="es-CO"/>
        </w:rPr>
      </w:pPr>
    </w:p>
    <w:p w14:paraId="274A133C" w14:textId="77777777" w:rsidR="00941813" w:rsidRPr="0091126F" w:rsidRDefault="00941813" w:rsidP="0091126F">
      <w:pPr>
        <w:pStyle w:val="Prrafodelista"/>
        <w:numPr>
          <w:ilvl w:val="1"/>
          <w:numId w:val="40"/>
        </w:numPr>
        <w:kinsoku w:val="0"/>
        <w:overflowPunct w:val="0"/>
        <w:spacing w:line="240" w:lineRule="auto"/>
        <w:textAlignment w:val="baseline"/>
        <w:rPr>
          <w:rFonts w:cstheme="minorHAnsi"/>
          <w:szCs w:val="24"/>
          <w:bdr w:val="none" w:sz="0" w:space="0" w:color="auto" w:frame="1"/>
          <w:lang w:eastAsia="es-CO"/>
        </w:rPr>
      </w:pPr>
      <w:r w:rsidRPr="0091126F">
        <w:rPr>
          <w:rFonts w:cstheme="minorHAnsi"/>
          <w:szCs w:val="24"/>
          <w:bdr w:val="none" w:sz="0" w:space="0" w:color="auto" w:frame="1"/>
          <w:lang w:eastAsia="es-CO"/>
        </w:rPr>
        <w:t>Continuar trabajando en la actualización y convalidación las Tablas de Valoración Documental por parte del Archivo Distrital.</w:t>
      </w:r>
    </w:p>
    <w:p w14:paraId="5FD09F77" w14:textId="77777777" w:rsidR="00941813" w:rsidRPr="0091126F" w:rsidRDefault="00941813" w:rsidP="0091126F">
      <w:pPr>
        <w:pStyle w:val="Prrafodelista"/>
        <w:numPr>
          <w:ilvl w:val="1"/>
          <w:numId w:val="40"/>
        </w:numPr>
        <w:kinsoku w:val="0"/>
        <w:overflowPunct w:val="0"/>
        <w:spacing w:line="240" w:lineRule="auto"/>
        <w:textAlignment w:val="baseline"/>
        <w:rPr>
          <w:rFonts w:cstheme="minorHAnsi"/>
          <w:szCs w:val="24"/>
          <w:bdr w:val="none" w:sz="0" w:space="0" w:color="auto" w:frame="1"/>
          <w:lang w:eastAsia="es-CO"/>
        </w:rPr>
      </w:pPr>
      <w:r w:rsidRPr="0091126F">
        <w:rPr>
          <w:rFonts w:cstheme="minorHAnsi"/>
          <w:szCs w:val="24"/>
          <w:bdr w:val="none" w:sz="0" w:space="0" w:color="auto" w:frame="1"/>
          <w:lang w:eastAsia="es-CO"/>
        </w:rPr>
        <w:t>Realizar seguimiento a la ejecución del contrato de correspondencia con el fin de prevenir incumplimientos</w:t>
      </w:r>
    </w:p>
    <w:p w14:paraId="61827AAF" w14:textId="77777777" w:rsidR="00941813" w:rsidRPr="0091126F" w:rsidRDefault="00941813" w:rsidP="0091126F">
      <w:pPr>
        <w:pStyle w:val="Prrafodelista"/>
        <w:numPr>
          <w:ilvl w:val="1"/>
          <w:numId w:val="40"/>
        </w:numPr>
        <w:kinsoku w:val="0"/>
        <w:overflowPunct w:val="0"/>
        <w:spacing w:line="240" w:lineRule="auto"/>
        <w:textAlignment w:val="baseline"/>
        <w:rPr>
          <w:rFonts w:cstheme="minorHAnsi"/>
          <w:szCs w:val="24"/>
          <w:bdr w:val="none" w:sz="0" w:space="0" w:color="auto" w:frame="1"/>
          <w:lang w:eastAsia="es-CO"/>
        </w:rPr>
      </w:pPr>
      <w:r w:rsidRPr="0091126F">
        <w:rPr>
          <w:rFonts w:cstheme="minorHAnsi"/>
          <w:szCs w:val="24"/>
          <w:bdr w:val="none" w:sz="0" w:space="0" w:color="auto" w:frame="1"/>
          <w:lang w:eastAsia="es-CO"/>
        </w:rPr>
        <w:t>Realizar seguimiento detallado al cumplimiento del cronograma de transferencias primarias.</w:t>
      </w:r>
    </w:p>
    <w:p w14:paraId="65A97F56" w14:textId="3C312724" w:rsidR="003112D6" w:rsidRPr="0091126F" w:rsidRDefault="00941813" w:rsidP="0091126F">
      <w:pPr>
        <w:pStyle w:val="Prrafodelista"/>
        <w:numPr>
          <w:ilvl w:val="1"/>
          <w:numId w:val="40"/>
        </w:numPr>
        <w:kinsoku w:val="0"/>
        <w:overflowPunct w:val="0"/>
        <w:spacing w:line="240" w:lineRule="auto"/>
        <w:textAlignment w:val="baseline"/>
        <w:rPr>
          <w:rFonts w:cstheme="minorHAnsi"/>
          <w:szCs w:val="24"/>
          <w:bdr w:val="none" w:sz="0" w:space="0" w:color="auto" w:frame="1"/>
          <w:lang w:eastAsia="es-CO"/>
        </w:rPr>
      </w:pPr>
      <w:r w:rsidRPr="0091126F">
        <w:rPr>
          <w:rFonts w:cstheme="minorHAnsi"/>
          <w:szCs w:val="24"/>
          <w:bdr w:val="none" w:sz="0" w:space="0" w:color="auto" w:frame="1"/>
          <w:lang w:eastAsia="es-CO"/>
        </w:rPr>
        <w:t xml:space="preserve">Socializar en toda la </w:t>
      </w:r>
      <w:r w:rsidR="0091126F" w:rsidRPr="0091126F">
        <w:rPr>
          <w:rFonts w:cstheme="minorHAnsi"/>
          <w:szCs w:val="24"/>
          <w:bdr w:val="none" w:sz="0" w:space="0" w:color="auto" w:frame="1"/>
          <w:lang w:eastAsia="es-CO"/>
        </w:rPr>
        <w:t>entidad el</w:t>
      </w:r>
      <w:r w:rsidRPr="0091126F">
        <w:rPr>
          <w:rFonts w:cstheme="minorHAnsi"/>
          <w:szCs w:val="24"/>
          <w:bdr w:val="none" w:sz="0" w:space="0" w:color="auto" w:frame="1"/>
          <w:lang w:eastAsia="es-CO"/>
        </w:rPr>
        <w:t xml:space="preserve"> Procedimiento GDOC 002 Administración Archivos de Gestión y Transferencias primarias</w:t>
      </w:r>
    </w:p>
    <w:p w14:paraId="3286F86F" w14:textId="77777777" w:rsidR="00810B34" w:rsidRPr="0091126F" w:rsidRDefault="00941813" w:rsidP="0091126F">
      <w:pPr>
        <w:pStyle w:val="Prrafodelista"/>
        <w:numPr>
          <w:ilvl w:val="1"/>
          <w:numId w:val="40"/>
        </w:numPr>
        <w:kinsoku w:val="0"/>
        <w:overflowPunct w:val="0"/>
        <w:spacing w:line="240" w:lineRule="auto"/>
        <w:textAlignment w:val="baseline"/>
        <w:rPr>
          <w:rFonts w:cstheme="minorHAnsi"/>
          <w:szCs w:val="24"/>
          <w:bdr w:val="none" w:sz="0" w:space="0" w:color="auto" w:frame="1"/>
          <w:lang w:eastAsia="es-CO"/>
        </w:rPr>
      </w:pPr>
      <w:r w:rsidRPr="0091126F">
        <w:rPr>
          <w:rFonts w:cstheme="minorHAnsi"/>
          <w:szCs w:val="24"/>
          <w:bdr w:val="none" w:sz="0" w:space="0" w:color="auto" w:frame="1"/>
          <w:lang w:eastAsia="es-CO"/>
        </w:rPr>
        <w:t>Remitir evidencias y avance de todas las acciones en seguimiento.</w:t>
      </w:r>
    </w:p>
    <w:p w14:paraId="7EF58D44" w14:textId="77777777" w:rsidR="009A23E5" w:rsidRPr="0091126F" w:rsidRDefault="009A23E5" w:rsidP="0091126F">
      <w:pPr>
        <w:pStyle w:val="Prrafodelista"/>
        <w:numPr>
          <w:ilvl w:val="1"/>
          <w:numId w:val="40"/>
        </w:numPr>
        <w:kinsoku w:val="0"/>
        <w:overflowPunct w:val="0"/>
        <w:spacing w:line="240" w:lineRule="auto"/>
        <w:textAlignment w:val="baseline"/>
        <w:rPr>
          <w:rFonts w:cstheme="minorHAnsi"/>
          <w:szCs w:val="24"/>
          <w:bdr w:val="none" w:sz="0" w:space="0" w:color="auto" w:frame="1"/>
          <w:lang w:eastAsia="es-CO"/>
        </w:rPr>
      </w:pPr>
      <w:r w:rsidRPr="0091126F">
        <w:rPr>
          <w:rFonts w:cstheme="minorHAnsi"/>
          <w:szCs w:val="24"/>
          <w:bdr w:val="none" w:sz="0" w:space="0" w:color="auto" w:frame="1"/>
          <w:lang w:eastAsia="es-CO"/>
        </w:rPr>
        <w:t>En el evento en que se prevea que alguna acción no se pueda cumplir dada la actual emergencia sanitaria por el Covid-19, solicitar la ampliación del término para la misma, esto con el objetivo de evitar incumplimiento que previamente no hayan sido comunicados.</w:t>
      </w:r>
    </w:p>
    <w:p w14:paraId="255092F3" w14:textId="00EB9C34" w:rsidR="0091126F" w:rsidRPr="0091126F" w:rsidRDefault="0091126F" w:rsidP="0091126F">
      <w:pPr>
        <w:pStyle w:val="Encabezamiento"/>
      </w:pPr>
    </w:p>
    <w:p w14:paraId="7BFE9891" w14:textId="77777777" w:rsidR="0091126F" w:rsidRPr="0091126F" w:rsidRDefault="0091126F" w:rsidP="00941813">
      <w:pPr>
        <w:pStyle w:val="Prrafodelista"/>
        <w:kinsoku w:val="0"/>
        <w:overflowPunct w:val="0"/>
        <w:spacing w:line="240" w:lineRule="auto"/>
        <w:ind w:left="0"/>
        <w:textAlignment w:val="baseline"/>
        <w:rPr>
          <w:rFonts w:cs="Arial"/>
          <w:b/>
          <w:bCs/>
          <w:szCs w:val="24"/>
        </w:rPr>
      </w:pPr>
    </w:p>
    <w:p w14:paraId="0F10D610" w14:textId="6416441B" w:rsidR="00941813" w:rsidRPr="0091126F" w:rsidRDefault="00660A53" w:rsidP="0091126F">
      <w:pPr>
        <w:pStyle w:val="Prrafodelista"/>
        <w:numPr>
          <w:ilvl w:val="1"/>
          <w:numId w:val="42"/>
        </w:numPr>
        <w:rPr>
          <w:b/>
          <w:bCs/>
          <w:szCs w:val="24"/>
        </w:rPr>
      </w:pPr>
      <w:r w:rsidRPr="0091126F">
        <w:rPr>
          <w:b/>
          <w:bCs/>
          <w:szCs w:val="24"/>
        </w:rPr>
        <w:t>G</w:t>
      </w:r>
      <w:r w:rsidR="008A2885" w:rsidRPr="0091126F">
        <w:rPr>
          <w:b/>
          <w:bCs/>
          <w:szCs w:val="24"/>
        </w:rPr>
        <w:t>EFI</w:t>
      </w:r>
    </w:p>
    <w:p w14:paraId="13F0DD83" w14:textId="77777777" w:rsidR="00660A53" w:rsidRPr="0091126F" w:rsidRDefault="00660A53" w:rsidP="003112D6">
      <w:pPr>
        <w:pStyle w:val="Prrafodelista"/>
        <w:kinsoku w:val="0"/>
        <w:overflowPunct w:val="0"/>
        <w:spacing w:line="240" w:lineRule="auto"/>
        <w:ind w:left="360"/>
        <w:textAlignment w:val="baseline"/>
        <w:rPr>
          <w:rFonts w:cs="Arial"/>
          <w:szCs w:val="24"/>
        </w:rPr>
      </w:pPr>
    </w:p>
    <w:p w14:paraId="1A6E98D3" w14:textId="6F3C6FC4" w:rsidR="00660A53" w:rsidRPr="0091126F" w:rsidRDefault="0091126F" w:rsidP="0091126F">
      <w:pPr>
        <w:kinsoku w:val="0"/>
        <w:overflowPunct w:val="0"/>
        <w:spacing w:line="240" w:lineRule="auto"/>
        <w:textAlignment w:val="baseline"/>
        <w:rPr>
          <w:rFonts w:cs="Arial"/>
          <w:szCs w:val="24"/>
        </w:rPr>
      </w:pPr>
      <w:r w:rsidRPr="0091126F">
        <w:rPr>
          <w:rFonts w:cs="Arial"/>
          <w:szCs w:val="24"/>
        </w:rPr>
        <w:t xml:space="preserve">             1. </w:t>
      </w:r>
      <w:r w:rsidR="00660A53" w:rsidRPr="0091126F">
        <w:rPr>
          <w:rFonts w:cs="Arial"/>
          <w:szCs w:val="24"/>
        </w:rPr>
        <w:t>Continuar trabajando en la liquidación de convenios.</w:t>
      </w:r>
    </w:p>
    <w:p w14:paraId="1FE98CE7" w14:textId="77777777" w:rsidR="00660A53" w:rsidRPr="0091126F" w:rsidRDefault="00660A53" w:rsidP="003112D6">
      <w:pPr>
        <w:kinsoku w:val="0"/>
        <w:overflowPunct w:val="0"/>
        <w:spacing w:line="240" w:lineRule="auto"/>
        <w:ind w:left="360"/>
        <w:textAlignment w:val="baseline"/>
        <w:rPr>
          <w:rFonts w:cs="Arial"/>
          <w:szCs w:val="24"/>
        </w:rPr>
      </w:pPr>
    </w:p>
    <w:p w14:paraId="5DCF40E0" w14:textId="77777777" w:rsidR="00660A53" w:rsidRPr="0091126F" w:rsidRDefault="00660A53" w:rsidP="00660A53">
      <w:pPr>
        <w:kinsoku w:val="0"/>
        <w:overflowPunct w:val="0"/>
        <w:spacing w:line="240" w:lineRule="auto"/>
        <w:textAlignment w:val="baseline"/>
        <w:rPr>
          <w:rFonts w:cs="Arial"/>
          <w:szCs w:val="24"/>
        </w:rPr>
      </w:pPr>
    </w:p>
    <w:p w14:paraId="72F8ABBC" w14:textId="7EFA0CB1" w:rsidR="00660A53" w:rsidRPr="0091126F" w:rsidRDefault="00660A53" w:rsidP="0091126F">
      <w:pPr>
        <w:pStyle w:val="Prrafodelista"/>
        <w:numPr>
          <w:ilvl w:val="1"/>
          <w:numId w:val="42"/>
        </w:numPr>
        <w:kinsoku w:val="0"/>
        <w:overflowPunct w:val="0"/>
        <w:spacing w:line="240" w:lineRule="auto"/>
        <w:textAlignment w:val="baseline"/>
        <w:outlineLvl w:val="1"/>
        <w:rPr>
          <w:rFonts w:cs="Arial"/>
          <w:b/>
          <w:szCs w:val="24"/>
        </w:rPr>
      </w:pPr>
      <w:bookmarkStart w:id="31" w:name="_Toc47444834"/>
      <w:r w:rsidRPr="0091126F">
        <w:rPr>
          <w:rFonts w:cs="Arial"/>
          <w:b/>
          <w:szCs w:val="24"/>
        </w:rPr>
        <w:t>GREF</w:t>
      </w:r>
      <w:bookmarkEnd w:id="31"/>
    </w:p>
    <w:p w14:paraId="48E14DBF" w14:textId="77777777" w:rsidR="00660A53" w:rsidRPr="0091126F" w:rsidRDefault="00660A53" w:rsidP="00810B34">
      <w:pPr>
        <w:pStyle w:val="Prrafodelista"/>
        <w:kinsoku w:val="0"/>
        <w:overflowPunct w:val="0"/>
        <w:spacing w:line="240" w:lineRule="auto"/>
        <w:ind w:left="360"/>
        <w:textAlignment w:val="baseline"/>
        <w:rPr>
          <w:rFonts w:cs="Arial"/>
          <w:szCs w:val="24"/>
        </w:rPr>
      </w:pPr>
    </w:p>
    <w:p w14:paraId="06707B5F" w14:textId="77777777" w:rsidR="00660A53" w:rsidRPr="0091126F" w:rsidRDefault="00660A53" w:rsidP="00777CC8">
      <w:pPr>
        <w:pStyle w:val="Prrafodelista"/>
        <w:numPr>
          <w:ilvl w:val="0"/>
          <w:numId w:val="25"/>
        </w:numPr>
        <w:shd w:val="clear" w:color="auto" w:fill="FFFFFF"/>
        <w:suppressAutoHyphens w:val="0"/>
        <w:spacing w:before="100" w:beforeAutospacing="1" w:after="100" w:afterAutospacing="1" w:line="240" w:lineRule="auto"/>
        <w:rPr>
          <w:rFonts w:cs="Arial"/>
          <w:szCs w:val="24"/>
          <w:lang w:eastAsia="es-CO"/>
        </w:rPr>
      </w:pPr>
      <w:r w:rsidRPr="0091126F">
        <w:rPr>
          <w:rFonts w:cs="Arial"/>
          <w:bCs/>
          <w:szCs w:val="24"/>
          <w:lang w:eastAsia="es-CO"/>
        </w:rPr>
        <w:t>Programar y efectuar en compañía de OCI una prueba aleatoria del inventario realizado a los bienes devolutivos por parte del proceso GREF y de los permisos de los perfiles de SAE asignados al personal del proceso GREF.</w:t>
      </w:r>
    </w:p>
    <w:p w14:paraId="24399CF7" w14:textId="77777777" w:rsidR="00660A53" w:rsidRPr="0091126F" w:rsidRDefault="00660A53" w:rsidP="00660A53">
      <w:pPr>
        <w:pStyle w:val="Prrafodelista"/>
        <w:numPr>
          <w:ilvl w:val="0"/>
          <w:numId w:val="25"/>
        </w:numPr>
        <w:shd w:val="clear" w:color="auto" w:fill="FFFFFF"/>
        <w:suppressAutoHyphens w:val="0"/>
        <w:spacing w:before="100" w:beforeAutospacing="1" w:after="100" w:afterAutospacing="1" w:line="240" w:lineRule="auto"/>
        <w:rPr>
          <w:rFonts w:cs="Arial"/>
          <w:szCs w:val="24"/>
          <w:lang w:eastAsia="es-CO"/>
        </w:rPr>
      </w:pPr>
      <w:r w:rsidRPr="0091126F">
        <w:rPr>
          <w:rFonts w:cs="Arial"/>
          <w:bCs/>
          <w:szCs w:val="24"/>
          <w:lang w:eastAsia="es-CO"/>
        </w:rPr>
        <w:t>Generar el inventario individualizado y remitirlo a la Oficina de Control Interno</w:t>
      </w:r>
    </w:p>
    <w:p w14:paraId="51478513" w14:textId="77777777" w:rsidR="00660A53" w:rsidRPr="0091126F" w:rsidRDefault="00660A53" w:rsidP="00660A53">
      <w:pPr>
        <w:pStyle w:val="Prrafodelista"/>
        <w:kinsoku w:val="0"/>
        <w:overflowPunct w:val="0"/>
        <w:spacing w:line="240" w:lineRule="auto"/>
        <w:ind w:left="360"/>
        <w:textAlignment w:val="baseline"/>
        <w:rPr>
          <w:rFonts w:cs="Arial"/>
          <w:szCs w:val="24"/>
        </w:rPr>
      </w:pPr>
    </w:p>
    <w:p w14:paraId="3FC8FF79" w14:textId="77777777" w:rsidR="00660A53" w:rsidRPr="0091126F" w:rsidRDefault="00660A53" w:rsidP="00660A53">
      <w:pPr>
        <w:pStyle w:val="Prrafodelista"/>
        <w:kinsoku w:val="0"/>
        <w:overflowPunct w:val="0"/>
        <w:spacing w:line="240" w:lineRule="auto"/>
        <w:ind w:left="0"/>
        <w:textAlignment w:val="baseline"/>
        <w:rPr>
          <w:rFonts w:cs="Arial"/>
          <w:szCs w:val="24"/>
        </w:rPr>
      </w:pPr>
    </w:p>
    <w:p w14:paraId="1CFD8912" w14:textId="7B6738AD" w:rsidR="00E236D7" w:rsidRPr="0091126F" w:rsidRDefault="00E236D7" w:rsidP="0091126F">
      <w:pPr>
        <w:pStyle w:val="Prrafodelista"/>
        <w:numPr>
          <w:ilvl w:val="1"/>
          <w:numId w:val="42"/>
        </w:numPr>
        <w:kinsoku w:val="0"/>
        <w:overflowPunct w:val="0"/>
        <w:spacing w:line="240" w:lineRule="auto"/>
        <w:textAlignment w:val="baseline"/>
        <w:outlineLvl w:val="1"/>
        <w:rPr>
          <w:rFonts w:cs="Arial"/>
          <w:b/>
          <w:szCs w:val="24"/>
        </w:rPr>
      </w:pPr>
      <w:bookmarkStart w:id="32" w:name="_Toc47444835"/>
      <w:r w:rsidRPr="0091126F">
        <w:rPr>
          <w:rFonts w:cs="Arial"/>
          <w:b/>
          <w:szCs w:val="24"/>
        </w:rPr>
        <w:t>GTHU</w:t>
      </w:r>
      <w:bookmarkEnd w:id="32"/>
    </w:p>
    <w:p w14:paraId="61A2E2C0" w14:textId="77777777" w:rsidR="00E236D7" w:rsidRPr="0091126F" w:rsidRDefault="00E236D7" w:rsidP="00660A53">
      <w:pPr>
        <w:pStyle w:val="Prrafodelista"/>
        <w:kinsoku w:val="0"/>
        <w:overflowPunct w:val="0"/>
        <w:spacing w:line="240" w:lineRule="auto"/>
        <w:ind w:left="0"/>
        <w:textAlignment w:val="baseline"/>
        <w:rPr>
          <w:rFonts w:cs="Arial"/>
          <w:szCs w:val="24"/>
        </w:rPr>
      </w:pPr>
    </w:p>
    <w:p w14:paraId="40E1DAC8" w14:textId="77777777" w:rsidR="005A3BC3" w:rsidRPr="0091126F" w:rsidRDefault="00760DB2" w:rsidP="00777CC8">
      <w:pPr>
        <w:pStyle w:val="Prrafodelista"/>
        <w:numPr>
          <w:ilvl w:val="0"/>
          <w:numId w:val="27"/>
        </w:numPr>
        <w:kinsoku w:val="0"/>
        <w:overflowPunct w:val="0"/>
        <w:spacing w:line="240" w:lineRule="auto"/>
        <w:textAlignment w:val="baseline"/>
        <w:rPr>
          <w:rFonts w:cs="Arial"/>
          <w:szCs w:val="24"/>
        </w:rPr>
      </w:pPr>
      <w:r w:rsidRPr="0091126F">
        <w:rPr>
          <w:rFonts w:cs="Arial"/>
          <w:szCs w:val="24"/>
        </w:rPr>
        <w:t>Socializar la naturaleza de las actividade</w:t>
      </w:r>
      <w:r w:rsidR="005A3BC3" w:rsidRPr="0091126F">
        <w:rPr>
          <w:rFonts w:cs="Arial"/>
          <w:szCs w:val="24"/>
        </w:rPr>
        <w:t>s de los Trabajadores Oficiales por los medios de comunicación de la entidad.</w:t>
      </w:r>
    </w:p>
    <w:p w14:paraId="33930E3D" w14:textId="6BCE4138" w:rsidR="00760DB2" w:rsidRPr="0091126F" w:rsidRDefault="005A3BC3" w:rsidP="00777CC8">
      <w:pPr>
        <w:pStyle w:val="Prrafodelista"/>
        <w:numPr>
          <w:ilvl w:val="0"/>
          <w:numId w:val="27"/>
        </w:numPr>
        <w:kinsoku w:val="0"/>
        <w:overflowPunct w:val="0"/>
        <w:spacing w:line="240" w:lineRule="auto"/>
        <w:textAlignment w:val="baseline"/>
        <w:rPr>
          <w:rFonts w:cs="Arial"/>
          <w:szCs w:val="24"/>
        </w:rPr>
      </w:pPr>
      <w:r w:rsidRPr="0091126F">
        <w:rPr>
          <w:rFonts w:cs="Arial"/>
          <w:szCs w:val="24"/>
        </w:rPr>
        <w:t>L</w:t>
      </w:r>
      <w:r w:rsidR="00760DB2" w:rsidRPr="0091126F">
        <w:rPr>
          <w:rFonts w:cs="Arial"/>
          <w:szCs w:val="24"/>
        </w:rPr>
        <w:t xml:space="preserve">o expresado por el proceso GTHU no elimina la causa del hallazgo, toda vez que refiere a un comité directivo: </w:t>
      </w:r>
      <w:proofErr w:type="gramStart"/>
      <w:r w:rsidR="00760DB2" w:rsidRPr="0091126F">
        <w:rPr>
          <w:rFonts w:cs="Arial"/>
          <w:szCs w:val="24"/>
        </w:rPr>
        <w:t>CIGD  en</w:t>
      </w:r>
      <w:proofErr w:type="gramEnd"/>
      <w:r w:rsidR="00760DB2" w:rsidRPr="0091126F">
        <w:rPr>
          <w:rFonts w:cs="Arial"/>
          <w:szCs w:val="24"/>
        </w:rPr>
        <w:t xml:space="preserve"> cabeza del Director General y que, cuyos integrantes son los responsables directivos de los procesos y las dependencias, y no refiere al LIDERAZGO  o </w:t>
      </w:r>
      <w:r w:rsidR="00760DB2" w:rsidRPr="0091126F">
        <w:rPr>
          <w:rFonts w:cs="Arial"/>
          <w:szCs w:val="24"/>
        </w:rPr>
        <w:lastRenderedPageBreak/>
        <w:t>coordinación del responsable directivo de la Secretaría General, con el equipo de trabajo del proceso GTHU</w:t>
      </w:r>
      <w:r w:rsidRPr="0091126F">
        <w:rPr>
          <w:rFonts w:cs="Arial"/>
          <w:szCs w:val="24"/>
        </w:rPr>
        <w:t>.</w:t>
      </w:r>
    </w:p>
    <w:p w14:paraId="62A9024B" w14:textId="77777777" w:rsidR="0091126F" w:rsidRPr="0091126F" w:rsidRDefault="0091126F" w:rsidP="0091126F">
      <w:pPr>
        <w:pStyle w:val="Prrafodelista"/>
        <w:kinsoku w:val="0"/>
        <w:overflowPunct w:val="0"/>
        <w:spacing w:line="240" w:lineRule="auto"/>
        <w:ind w:left="1211"/>
        <w:textAlignment w:val="baseline"/>
        <w:rPr>
          <w:rFonts w:cs="Arial"/>
          <w:szCs w:val="24"/>
        </w:rPr>
      </w:pPr>
    </w:p>
    <w:p w14:paraId="2B95FCFF" w14:textId="77777777" w:rsidR="005A3BC3" w:rsidRPr="0091126F" w:rsidRDefault="005A3BC3" w:rsidP="005A3BC3">
      <w:pPr>
        <w:pStyle w:val="Prrafodelista"/>
        <w:rPr>
          <w:rFonts w:cs="Arial"/>
          <w:szCs w:val="24"/>
        </w:rPr>
      </w:pPr>
    </w:p>
    <w:p w14:paraId="34179D60" w14:textId="34A795D2" w:rsidR="005A3BC3" w:rsidRPr="0091126F" w:rsidRDefault="005A3BC3" w:rsidP="0091126F">
      <w:pPr>
        <w:pStyle w:val="Prrafodelista"/>
        <w:numPr>
          <w:ilvl w:val="1"/>
          <w:numId w:val="42"/>
        </w:numPr>
        <w:kinsoku w:val="0"/>
        <w:overflowPunct w:val="0"/>
        <w:spacing w:line="240" w:lineRule="auto"/>
        <w:textAlignment w:val="baseline"/>
        <w:outlineLvl w:val="1"/>
        <w:rPr>
          <w:rFonts w:cs="Arial"/>
          <w:b/>
          <w:szCs w:val="24"/>
        </w:rPr>
      </w:pPr>
      <w:bookmarkStart w:id="33" w:name="_Toc47444836"/>
      <w:r w:rsidRPr="0091126F">
        <w:rPr>
          <w:rFonts w:cs="Arial"/>
          <w:b/>
          <w:szCs w:val="24"/>
        </w:rPr>
        <w:t>GJUR</w:t>
      </w:r>
      <w:bookmarkEnd w:id="33"/>
    </w:p>
    <w:p w14:paraId="08FD4472" w14:textId="77777777" w:rsidR="005A3BC3" w:rsidRPr="0091126F" w:rsidRDefault="005A3BC3" w:rsidP="005A3BC3">
      <w:pPr>
        <w:kinsoku w:val="0"/>
        <w:overflowPunct w:val="0"/>
        <w:spacing w:line="240" w:lineRule="auto"/>
        <w:textAlignment w:val="baseline"/>
        <w:rPr>
          <w:rFonts w:cs="Arial"/>
          <w:szCs w:val="24"/>
        </w:rPr>
      </w:pPr>
    </w:p>
    <w:p w14:paraId="77377159" w14:textId="545DD40D" w:rsidR="005A3BC3" w:rsidRPr="007227EB" w:rsidRDefault="005A3BC3" w:rsidP="003112D6">
      <w:pPr>
        <w:pStyle w:val="Prrafodelista"/>
        <w:numPr>
          <w:ilvl w:val="0"/>
          <w:numId w:val="32"/>
        </w:numPr>
        <w:kinsoku w:val="0"/>
        <w:overflowPunct w:val="0"/>
        <w:spacing w:line="240" w:lineRule="auto"/>
        <w:textAlignment w:val="baseline"/>
        <w:rPr>
          <w:rFonts w:cs="Arial"/>
          <w:szCs w:val="24"/>
        </w:rPr>
      </w:pPr>
      <w:r w:rsidRPr="007227EB">
        <w:rPr>
          <w:rFonts w:cs="Arial"/>
          <w:szCs w:val="24"/>
        </w:rPr>
        <w:t xml:space="preserve">Presentar los avances en el </w:t>
      </w:r>
      <w:r w:rsidR="0091126F" w:rsidRPr="007227EB">
        <w:rPr>
          <w:rFonts w:cs="Arial"/>
          <w:szCs w:val="24"/>
        </w:rPr>
        <w:t xml:space="preserve">formato </w:t>
      </w:r>
      <w:r w:rsidR="0091126F" w:rsidRPr="007227EB">
        <w:rPr>
          <w:rFonts w:cs="Arial"/>
          <w:szCs w:val="24"/>
          <w:shd w:val="clear" w:color="auto" w:fill="FFFFFF"/>
        </w:rPr>
        <w:t>CEM</w:t>
      </w:r>
      <w:r w:rsidRPr="007227EB">
        <w:rPr>
          <w:rFonts w:cs="Arial"/>
          <w:szCs w:val="24"/>
          <w:shd w:val="clear" w:color="auto" w:fill="FFFFFF"/>
        </w:rPr>
        <w:t xml:space="preserve">-FM-004 Formato Plan de Mejoramiento Proceso </w:t>
      </w:r>
      <w:r w:rsidRPr="007227EB">
        <w:rPr>
          <w:rFonts w:cs="Arial"/>
          <w:szCs w:val="24"/>
        </w:rPr>
        <w:t>y relacionar las evidencias que dan soporte del cumplimiento de las acciones vencidas.</w:t>
      </w:r>
    </w:p>
    <w:p w14:paraId="25045C6B" w14:textId="77777777" w:rsidR="00760DB2" w:rsidRPr="0091126F" w:rsidRDefault="00760DB2" w:rsidP="00760DB2">
      <w:pPr>
        <w:kinsoku w:val="0"/>
        <w:overflowPunct w:val="0"/>
        <w:spacing w:line="240" w:lineRule="auto"/>
        <w:textAlignment w:val="baseline"/>
        <w:rPr>
          <w:rFonts w:cs="Arial"/>
          <w:szCs w:val="24"/>
        </w:rPr>
      </w:pPr>
    </w:p>
    <w:p w14:paraId="335A3CBA" w14:textId="020646F9" w:rsidR="00760DB2" w:rsidRPr="0091126F" w:rsidRDefault="009A107A" w:rsidP="0091126F">
      <w:pPr>
        <w:pStyle w:val="Prrafodelista"/>
        <w:numPr>
          <w:ilvl w:val="1"/>
          <w:numId w:val="42"/>
        </w:numPr>
        <w:kinsoku w:val="0"/>
        <w:overflowPunct w:val="0"/>
        <w:spacing w:line="240" w:lineRule="auto"/>
        <w:textAlignment w:val="baseline"/>
        <w:outlineLvl w:val="1"/>
        <w:rPr>
          <w:rFonts w:cs="Arial"/>
          <w:b/>
          <w:szCs w:val="24"/>
        </w:rPr>
      </w:pPr>
      <w:bookmarkStart w:id="34" w:name="_Toc47444837"/>
      <w:r w:rsidRPr="0091126F">
        <w:rPr>
          <w:rFonts w:cs="Arial"/>
          <w:b/>
          <w:szCs w:val="24"/>
        </w:rPr>
        <w:t>IMVI</w:t>
      </w:r>
      <w:bookmarkEnd w:id="34"/>
    </w:p>
    <w:p w14:paraId="27D88CD4" w14:textId="77777777" w:rsidR="00760DB2" w:rsidRPr="0091126F" w:rsidRDefault="00760DB2" w:rsidP="00760DB2">
      <w:pPr>
        <w:kinsoku w:val="0"/>
        <w:overflowPunct w:val="0"/>
        <w:spacing w:line="240" w:lineRule="auto"/>
        <w:textAlignment w:val="baseline"/>
        <w:rPr>
          <w:rFonts w:cs="Arial"/>
          <w:szCs w:val="24"/>
        </w:rPr>
      </w:pPr>
    </w:p>
    <w:p w14:paraId="399F7204" w14:textId="77777777" w:rsidR="009A107A" w:rsidRPr="0091126F" w:rsidRDefault="009A107A" w:rsidP="00777CC8">
      <w:pPr>
        <w:pStyle w:val="Prrafodelista"/>
        <w:numPr>
          <w:ilvl w:val="0"/>
          <w:numId w:val="28"/>
        </w:numPr>
        <w:shd w:val="clear" w:color="auto" w:fill="FFFFFF"/>
        <w:suppressAutoHyphens w:val="0"/>
        <w:spacing w:line="235" w:lineRule="atLeast"/>
        <w:rPr>
          <w:rFonts w:cs="Arial"/>
          <w:szCs w:val="24"/>
        </w:rPr>
      </w:pPr>
      <w:r w:rsidRPr="0091126F">
        <w:rPr>
          <w:rFonts w:cstheme="minorHAnsi"/>
          <w:szCs w:val="24"/>
          <w:bdr w:val="none" w:sz="0" w:space="0" w:color="auto" w:frame="1"/>
          <w:lang w:val="es-ES" w:eastAsia="es-CO"/>
        </w:rPr>
        <w:t>Allegar las evidencias de las actas de retroalimentación a los contratistas y de trabajo conjunto con el archivo de las hojas de vida de los segmentos realizadas en febrero de 2020, una vez que la actual situación de emergencia lo permita.</w:t>
      </w:r>
    </w:p>
    <w:p w14:paraId="34E5C47E" w14:textId="77777777" w:rsidR="003112D6" w:rsidRPr="0091126F" w:rsidRDefault="003112D6" w:rsidP="003112D6">
      <w:pPr>
        <w:pStyle w:val="Prrafodelista"/>
        <w:shd w:val="clear" w:color="auto" w:fill="FFFFFF"/>
        <w:suppressAutoHyphens w:val="0"/>
        <w:spacing w:line="235" w:lineRule="atLeast"/>
        <w:ind w:left="360"/>
        <w:rPr>
          <w:rFonts w:cs="Arial"/>
          <w:szCs w:val="24"/>
        </w:rPr>
      </w:pPr>
    </w:p>
    <w:p w14:paraId="6DAFE2B9" w14:textId="77777777" w:rsidR="003112D6" w:rsidRPr="0091126F" w:rsidRDefault="003112D6" w:rsidP="003112D6">
      <w:pPr>
        <w:pStyle w:val="Prrafodelista"/>
        <w:shd w:val="clear" w:color="auto" w:fill="FFFFFF"/>
        <w:suppressAutoHyphens w:val="0"/>
        <w:spacing w:line="235" w:lineRule="atLeast"/>
        <w:ind w:left="360"/>
        <w:rPr>
          <w:rFonts w:cs="Arial"/>
          <w:szCs w:val="24"/>
        </w:rPr>
      </w:pPr>
    </w:p>
    <w:p w14:paraId="0F99C1F4" w14:textId="5BC2000D" w:rsidR="009A107A" w:rsidRPr="0091126F" w:rsidRDefault="009A107A" w:rsidP="0091126F">
      <w:pPr>
        <w:pStyle w:val="Prrafodelista"/>
        <w:numPr>
          <w:ilvl w:val="1"/>
          <w:numId w:val="42"/>
        </w:numPr>
        <w:kinsoku w:val="0"/>
        <w:overflowPunct w:val="0"/>
        <w:spacing w:line="240" w:lineRule="auto"/>
        <w:textAlignment w:val="baseline"/>
        <w:outlineLvl w:val="1"/>
        <w:rPr>
          <w:rFonts w:cs="Arial"/>
          <w:b/>
          <w:szCs w:val="24"/>
        </w:rPr>
      </w:pPr>
      <w:bookmarkStart w:id="35" w:name="_Toc47444838"/>
      <w:r w:rsidRPr="0091126F">
        <w:rPr>
          <w:rFonts w:cs="Arial"/>
          <w:b/>
          <w:szCs w:val="24"/>
        </w:rPr>
        <w:t>PESV</w:t>
      </w:r>
      <w:bookmarkEnd w:id="35"/>
    </w:p>
    <w:p w14:paraId="18B2731A" w14:textId="77777777" w:rsidR="009A107A" w:rsidRPr="0091126F" w:rsidRDefault="009A107A" w:rsidP="00760DB2">
      <w:pPr>
        <w:kinsoku w:val="0"/>
        <w:overflowPunct w:val="0"/>
        <w:spacing w:line="240" w:lineRule="auto"/>
        <w:textAlignment w:val="baseline"/>
        <w:rPr>
          <w:rFonts w:cs="Arial"/>
          <w:szCs w:val="24"/>
        </w:rPr>
      </w:pPr>
    </w:p>
    <w:p w14:paraId="10F66E89" w14:textId="1A74BB9B" w:rsidR="009A107A" w:rsidRPr="007227EB" w:rsidRDefault="009A107A" w:rsidP="0091126F">
      <w:pPr>
        <w:pStyle w:val="Prrafodelista"/>
        <w:numPr>
          <w:ilvl w:val="1"/>
          <w:numId w:val="25"/>
        </w:numPr>
        <w:kinsoku w:val="0"/>
        <w:overflowPunct w:val="0"/>
        <w:spacing w:line="240" w:lineRule="auto"/>
        <w:textAlignment w:val="baseline"/>
        <w:rPr>
          <w:rFonts w:cs="Arial"/>
          <w:szCs w:val="24"/>
        </w:rPr>
      </w:pPr>
      <w:r w:rsidRPr="007227EB">
        <w:rPr>
          <w:rFonts w:cs="Arial"/>
          <w:szCs w:val="24"/>
        </w:rPr>
        <w:t xml:space="preserve">Verificar y constatar que </w:t>
      </w:r>
      <w:r w:rsidR="00B17E9E" w:rsidRPr="007227EB">
        <w:rPr>
          <w:rFonts w:cs="Arial"/>
          <w:szCs w:val="24"/>
        </w:rPr>
        <w:t>en el</w:t>
      </w:r>
      <w:r w:rsidRPr="007227EB">
        <w:rPr>
          <w:rFonts w:cs="Arial"/>
          <w:szCs w:val="24"/>
        </w:rPr>
        <w:t xml:space="preserve"> </w:t>
      </w:r>
      <w:r w:rsidRPr="007227EB">
        <w:rPr>
          <w:rFonts w:cs="Arial"/>
          <w:szCs w:val="24"/>
          <w:lang w:eastAsia="es-CO"/>
        </w:rPr>
        <w:t>PIC - Plan Institucional de Capacitación de la UAERMV aprobado para la actual vigencia, se incluya el programa de capacitación en seguridad vial.</w:t>
      </w:r>
    </w:p>
    <w:p w14:paraId="58FB3930" w14:textId="77777777" w:rsidR="009A107A" w:rsidRPr="0091126F" w:rsidRDefault="009A107A" w:rsidP="00760DB2">
      <w:pPr>
        <w:kinsoku w:val="0"/>
        <w:overflowPunct w:val="0"/>
        <w:spacing w:line="240" w:lineRule="auto"/>
        <w:textAlignment w:val="baseline"/>
        <w:rPr>
          <w:rFonts w:cs="Arial"/>
          <w:szCs w:val="24"/>
        </w:rPr>
      </w:pPr>
    </w:p>
    <w:p w14:paraId="38CDC1DA" w14:textId="77777777" w:rsidR="009A107A" w:rsidRPr="0091126F" w:rsidRDefault="009A107A" w:rsidP="00760DB2">
      <w:pPr>
        <w:kinsoku w:val="0"/>
        <w:overflowPunct w:val="0"/>
        <w:spacing w:line="240" w:lineRule="auto"/>
        <w:textAlignment w:val="baseline"/>
        <w:rPr>
          <w:rFonts w:cs="Arial"/>
          <w:szCs w:val="24"/>
        </w:rPr>
      </w:pPr>
    </w:p>
    <w:p w14:paraId="489292C0" w14:textId="0CB92C0E" w:rsidR="00760DB2" w:rsidRPr="0091126F" w:rsidRDefault="008B4A15" w:rsidP="0091126F">
      <w:pPr>
        <w:pStyle w:val="Prrafodelista"/>
        <w:numPr>
          <w:ilvl w:val="1"/>
          <w:numId w:val="42"/>
        </w:numPr>
        <w:kinsoku w:val="0"/>
        <w:overflowPunct w:val="0"/>
        <w:spacing w:line="240" w:lineRule="auto"/>
        <w:textAlignment w:val="baseline"/>
        <w:outlineLvl w:val="1"/>
        <w:rPr>
          <w:rFonts w:cs="Arial"/>
          <w:b/>
          <w:szCs w:val="24"/>
        </w:rPr>
      </w:pPr>
      <w:bookmarkStart w:id="36" w:name="_Toc47444839"/>
      <w:r w:rsidRPr="0091126F">
        <w:rPr>
          <w:rFonts w:cs="Arial"/>
          <w:b/>
          <w:szCs w:val="24"/>
        </w:rPr>
        <w:t>PIV</w:t>
      </w:r>
      <w:bookmarkEnd w:id="36"/>
    </w:p>
    <w:p w14:paraId="3A149F53" w14:textId="77777777" w:rsidR="008B4A15" w:rsidRPr="0091126F" w:rsidRDefault="008B4A15" w:rsidP="00760DB2">
      <w:pPr>
        <w:kinsoku w:val="0"/>
        <w:overflowPunct w:val="0"/>
        <w:spacing w:line="240" w:lineRule="auto"/>
        <w:textAlignment w:val="baseline"/>
        <w:rPr>
          <w:rFonts w:cs="Arial"/>
          <w:szCs w:val="24"/>
        </w:rPr>
      </w:pPr>
    </w:p>
    <w:p w14:paraId="4431093F" w14:textId="35264D6E" w:rsidR="008B4A15" w:rsidRPr="0091126F" w:rsidRDefault="008B4A15" w:rsidP="003112D6">
      <w:pPr>
        <w:pStyle w:val="Prrafodelista"/>
        <w:numPr>
          <w:ilvl w:val="0"/>
          <w:numId w:val="33"/>
        </w:numPr>
        <w:shd w:val="clear" w:color="auto" w:fill="FFFFFF"/>
        <w:spacing w:line="235" w:lineRule="atLeast"/>
        <w:rPr>
          <w:rFonts w:cstheme="minorHAnsi"/>
          <w:i/>
          <w:szCs w:val="24"/>
          <w:bdr w:val="none" w:sz="0" w:space="0" w:color="auto" w:frame="1"/>
          <w:lang w:val="es-ES" w:eastAsia="es-CO"/>
        </w:rPr>
      </w:pPr>
      <w:r w:rsidRPr="0091126F">
        <w:rPr>
          <w:rFonts w:cstheme="minorHAnsi"/>
          <w:szCs w:val="24"/>
          <w:bdr w:val="none" w:sz="0" w:space="0" w:color="auto" w:frame="1"/>
          <w:lang w:val="es-ES" w:eastAsia="es-CO"/>
        </w:rPr>
        <w:t xml:space="preserve">Realizar seguimiento al memorando al memorando 20201200006933 de fecha 12-02-202 con el asunto: “Solicitud de capacitación en el marco del plan de mejoramiento de </w:t>
      </w:r>
      <w:r w:rsidR="0091126F" w:rsidRPr="0091126F">
        <w:rPr>
          <w:rFonts w:cstheme="minorHAnsi"/>
          <w:szCs w:val="24"/>
          <w:bdr w:val="none" w:sz="0" w:space="0" w:color="auto" w:frame="1"/>
          <w:lang w:val="es-ES" w:eastAsia="es-CO"/>
        </w:rPr>
        <w:t>2020” por</w:t>
      </w:r>
      <w:r w:rsidRPr="0091126F">
        <w:rPr>
          <w:rFonts w:cstheme="minorHAnsi"/>
          <w:szCs w:val="24"/>
          <w:bdr w:val="none" w:sz="0" w:space="0" w:color="auto" w:frame="1"/>
          <w:lang w:val="es-ES" w:eastAsia="es-CO"/>
        </w:rPr>
        <w:t xml:space="preserve"> parte de la Secretaria General. </w:t>
      </w:r>
    </w:p>
    <w:p w14:paraId="283C846A" w14:textId="77777777" w:rsidR="008B4A15" w:rsidRPr="0091126F" w:rsidRDefault="008B4A15" w:rsidP="00760DB2">
      <w:pPr>
        <w:kinsoku w:val="0"/>
        <w:overflowPunct w:val="0"/>
        <w:spacing w:line="240" w:lineRule="auto"/>
        <w:textAlignment w:val="baseline"/>
        <w:rPr>
          <w:rFonts w:cs="Arial"/>
          <w:szCs w:val="24"/>
        </w:rPr>
      </w:pPr>
    </w:p>
    <w:p w14:paraId="34B097C5" w14:textId="77777777" w:rsidR="008B4A15" w:rsidRPr="0091126F" w:rsidRDefault="008B4A15" w:rsidP="008B4A15">
      <w:pPr>
        <w:kinsoku w:val="0"/>
        <w:overflowPunct w:val="0"/>
        <w:spacing w:line="240" w:lineRule="auto"/>
        <w:textAlignment w:val="baseline"/>
        <w:rPr>
          <w:rFonts w:cs="Arial"/>
          <w:szCs w:val="24"/>
        </w:rPr>
      </w:pPr>
    </w:p>
    <w:p w14:paraId="75BB426B" w14:textId="0B97AFCC" w:rsidR="008B4A15" w:rsidRPr="0091126F" w:rsidRDefault="00096C60" w:rsidP="0091126F">
      <w:pPr>
        <w:pStyle w:val="Prrafodelista"/>
        <w:numPr>
          <w:ilvl w:val="1"/>
          <w:numId w:val="42"/>
        </w:numPr>
        <w:kinsoku w:val="0"/>
        <w:overflowPunct w:val="0"/>
        <w:spacing w:line="240" w:lineRule="auto"/>
        <w:textAlignment w:val="baseline"/>
        <w:outlineLvl w:val="1"/>
        <w:rPr>
          <w:rFonts w:cs="Arial"/>
          <w:b/>
          <w:szCs w:val="24"/>
        </w:rPr>
      </w:pPr>
      <w:bookmarkStart w:id="37" w:name="_Toc47444840"/>
      <w:r w:rsidRPr="0091126F">
        <w:rPr>
          <w:rFonts w:cs="Arial"/>
          <w:b/>
          <w:szCs w:val="24"/>
        </w:rPr>
        <w:t>PMA</w:t>
      </w:r>
      <w:bookmarkEnd w:id="37"/>
    </w:p>
    <w:p w14:paraId="2BF00B9E" w14:textId="77777777" w:rsidR="008B4A15" w:rsidRPr="0091126F" w:rsidRDefault="008B4A15" w:rsidP="00760DB2">
      <w:pPr>
        <w:kinsoku w:val="0"/>
        <w:overflowPunct w:val="0"/>
        <w:spacing w:line="240" w:lineRule="auto"/>
        <w:textAlignment w:val="baseline"/>
        <w:rPr>
          <w:rFonts w:cs="Arial"/>
          <w:szCs w:val="24"/>
        </w:rPr>
      </w:pPr>
    </w:p>
    <w:p w14:paraId="32FA72E8" w14:textId="69995AD8" w:rsidR="00096C60" w:rsidRPr="0091126F" w:rsidRDefault="00096C60" w:rsidP="0091126F">
      <w:pPr>
        <w:pStyle w:val="Prrafodelista"/>
        <w:numPr>
          <w:ilvl w:val="0"/>
          <w:numId w:val="41"/>
        </w:numPr>
        <w:kinsoku w:val="0"/>
        <w:overflowPunct w:val="0"/>
        <w:spacing w:line="240" w:lineRule="auto"/>
        <w:textAlignment w:val="baseline"/>
        <w:rPr>
          <w:rFonts w:cs="Arial"/>
          <w:szCs w:val="24"/>
        </w:rPr>
      </w:pPr>
      <w:r w:rsidRPr="0091126F">
        <w:rPr>
          <w:rFonts w:cs="Arial"/>
          <w:szCs w:val="24"/>
        </w:rPr>
        <w:t>Verificar el cumplimiento de las acciones pendientes de cierre y reportar el seguimiento de los hallazgos N°17 “</w:t>
      </w:r>
      <w:r w:rsidRPr="0091126F">
        <w:rPr>
          <w:rFonts w:cs="Arial"/>
          <w:i/>
          <w:kern w:val="24"/>
          <w:sz w:val="22"/>
          <w:szCs w:val="22"/>
        </w:rPr>
        <w:t>El personal que interviene la documentación no cuenta con todos los elementos de protección personal EPP para el desarrollo de sus labores</w:t>
      </w:r>
      <w:r w:rsidRPr="0091126F">
        <w:rPr>
          <w:rFonts w:cs="Arial"/>
          <w:kern w:val="24"/>
          <w:szCs w:val="24"/>
        </w:rPr>
        <w:t>”</w:t>
      </w:r>
      <w:r w:rsidRPr="0091126F">
        <w:rPr>
          <w:rFonts w:cs="Arial"/>
          <w:szCs w:val="24"/>
        </w:rPr>
        <w:t xml:space="preserve"> y N°20 </w:t>
      </w:r>
      <w:r w:rsidRPr="0091126F">
        <w:rPr>
          <w:rFonts w:cs="Arial"/>
          <w:sz w:val="22"/>
          <w:szCs w:val="22"/>
        </w:rPr>
        <w:t>“</w:t>
      </w:r>
      <w:r w:rsidRPr="0091126F">
        <w:rPr>
          <w:rFonts w:cs="Arial"/>
          <w:i/>
          <w:kern w:val="24"/>
          <w:sz w:val="22"/>
          <w:szCs w:val="22"/>
        </w:rPr>
        <w:t xml:space="preserve">No se está dando el manejo adecuado desde el componente de gestión documental a la herramienta </w:t>
      </w:r>
      <w:r w:rsidRPr="0091126F">
        <w:rPr>
          <w:rFonts w:cs="Arial"/>
          <w:i/>
          <w:kern w:val="24"/>
          <w:sz w:val="22"/>
          <w:szCs w:val="22"/>
        </w:rPr>
        <w:lastRenderedPageBreak/>
        <w:t>tecnológica implementada para tal fin</w:t>
      </w:r>
      <w:r w:rsidRPr="0091126F">
        <w:rPr>
          <w:rFonts w:cs="Arial"/>
          <w:kern w:val="24"/>
          <w:szCs w:val="24"/>
        </w:rPr>
        <w:t>”</w:t>
      </w:r>
      <w:r w:rsidRPr="0091126F">
        <w:rPr>
          <w:rFonts w:cs="Arial"/>
          <w:szCs w:val="24"/>
        </w:rPr>
        <w:t>, dado que no evidencio reformulación en el actual plan de mejoramiento archivístico.</w:t>
      </w:r>
    </w:p>
    <w:p w14:paraId="4D170533" w14:textId="77777777" w:rsidR="008B4A15" w:rsidRPr="00003115" w:rsidRDefault="008B4A15" w:rsidP="00096C60">
      <w:pPr>
        <w:pStyle w:val="Prrafodelista"/>
        <w:kinsoku w:val="0"/>
        <w:overflowPunct w:val="0"/>
        <w:spacing w:line="240" w:lineRule="auto"/>
        <w:textAlignment w:val="baseline"/>
        <w:rPr>
          <w:rFonts w:cs="Arial"/>
          <w:sz w:val="20"/>
        </w:rPr>
      </w:pPr>
    </w:p>
    <w:p w14:paraId="072F43FB" w14:textId="77777777" w:rsidR="00096C60" w:rsidRPr="00003115" w:rsidRDefault="00096C60" w:rsidP="00096C60">
      <w:pPr>
        <w:pStyle w:val="Prrafodelista"/>
        <w:kinsoku w:val="0"/>
        <w:overflowPunct w:val="0"/>
        <w:spacing w:line="240" w:lineRule="auto"/>
        <w:textAlignment w:val="baseline"/>
        <w:rPr>
          <w:rFonts w:cs="Arial"/>
          <w:sz w:val="20"/>
        </w:rPr>
      </w:pPr>
    </w:p>
    <w:p w14:paraId="3B4FAE7A" w14:textId="77777777" w:rsidR="008B4A15" w:rsidRPr="00003115" w:rsidRDefault="008B4A15" w:rsidP="00760DB2">
      <w:pPr>
        <w:kinsoku w:val="0"/>
        <w:overflowPunct w:val="0"/>
        <w:spacing w:line="240" w:lineRule="auto"/>
        <w:textAlignment w:val="baseline"/>
        <w:rPr>
          <w:rFonts w:cs="Arial"/>
          <w:sz w:val="20"/>
        </w:rPr>
      </w:pPr>
    </w:p>
    <w:p w14:paraId="7AE5644B" w14:textId="77777777" w:rsidR="00AB526A" w:rsidRPr="00003115" w:rsidRDefault="00AB526A" w:rsidP="00701C09">
      <w:pPr>
        <w:kinsoku w:val="0"/>
        <w:overflowPunct w:val="0"/>
        <w:spacing w:line="240" w:lineRule="auto"/>
        <w:textAlignment w:val="baseline"/>
        <w:rPr>
          <w:rFonts w:cs="Arial"/>
          <w:sz w:val="18"/>
        </w:rPr>
      </w:pPr>
      <w:r w:rsidRPr="00003115">
        <w:rPr>
          <w:rFonts w:cs="Arial"/>
          <w:sz w:val="18"/>
        </w:rPr>
        <w:t>Elaboró:</w:t>
      </w:r>
    </w:p>
    <w:p w14:paraId="4D45999D" w14:textId="77777777" w:rsidR="00AB526A" w:rsidRPr="00003115" w:rsidRDefault="00AB526A" w:rsidP="00AB526A">
      <w:pPr>
        <w:spacing w:line="240" w:lineRule="auto"/>
        <w:rPr>
          <w:rFonts w:cs="Arial"/>
          <w:sz w:val="18"/>
        </w:rPr>
      </w:pPr>
      <w:r w:rsidRPr="00003115">
        <w:rPr>
          <w:rFonts w:cs="Arial"/>
          <w:sz w:val="18"/>
        </w:rPr>
        <w:t>Edy Johana Melgarejo Pinto – Ingeniera en Transporte y Vías – Contratista OCI</w:t>
      </w:r>
    </w:p>
    <w:p w14:paraId="02230C5B" w14:textId="77777777" w:rsidR="00AB526A" w:rsidRPr="00003115" w:rsidRDefault="00AB526A" w:rsidP="00B22814">
      <w:pPr>
        <w:pStyle w:val="NormalWeb"/>
        <w:kinsoku w:val="0"/>
        <w:overflowPunct w:val="0"/>
        <w:spacing w:before="0" w:beforeAutospacing="0" w:after="0" w:afterAutospacing="0"/>
        <w:jc w:val="both"/>
        <w:textAlignment w:val="baseline"/>
        <w:rPr>
          <w:rFonts w:ascii="Arial" w:hAnsi="Arial" w:cs="Arial"/>
          <w:kern w:val="24"/>
          <w:sz w:val="22"/>
          <w:szCs w:val="22"/>
        </w:rPr>
      </w:pPr>
    </w:p>
    <w:p w14:paraId="159DBD41" w14:textId="77777777" w:rsidR="00FA71DA" w:rsidRPr="00003115" w:rsidRDefault="00FA71DA" w:rsidP="00FA71DA">
      <w:pPr>
        <w:pStyle w:val="NormalWeb"/>
        <w:kinsoku w:val="0"/>
        <w:overflowPunct w:val="0"/>
        <w:spacing w:before="0" w:beforeAutospacing="0" w:after="0" w:afterAutospacing="0"/>
        <w:jc w:val="both"/>
        <w:textAlignment w:val="baseline"/>
        <w:rPr>
          <w:rFonts w:ascii="Arial" w:hAnsi="Arial" w:cs="Arial"/>
          <w:kern w:val="24"/>
          <w:sz w:val="22"/>
          <w:szCs w:val="22"/>
        </w:rPr>
      </w:pPr>
    </w:p>
    <w:sectPr w:rsidR="00FA71DA" w:rsidRPr="00003115" w:rsidSect="00152A93">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80747" w14:textId="77777777" w:rsidR="00B372F4" w:rsidRDefault="00B372F4">
      <w:pPr>
        <w:spacing w:line="240" w:lineRule="auto"/>
      </w:pPr>
      <w:r>
        <w:separator/>
      </w:r>
    </w:p>
  </w:endnote>
  <w:endnote w:type="continuationSeparator" w:id="0">
    <w:p w14:paraId="39D6FB5A" w14:textId="77777777" w:rsidR="00B372F4" w:rsidRDefault="00B37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altName w:val="Times New Roman"/>
    <w:panose1 w:val="020B0704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D065C" w14:textId="77777777" w:rsidR="00777CC8" w:rsidRPr="008F2C89" w:rsidRDefault="00777CC8" w:rsidP="006261D3">
    <w:pPr>
      <w:pStyle w:val="Sinespaciado"/>
      <w:snapToGrid w:val="0"/>
      <w:spacing w:line="180" w:lineRule="exact"/>
      <w:rPr>
        <w:rFonts w:cs="Arial"/>
      </w:rPr>
    </w:pPr>
    <w:r w:rsidRPr="001134C6">
      <w:rPr>
        <w:rFonts w:cs="Arial"/>
        <w:noProof/>
        <w:sz w:val="16"/>
        <w:szCs w:val="16"/>
      </w:rPr>
      <w:drawing>
        <wp:anchor distT="0" distB="0" distL="114300" distR="114300" simplePos="0" relativeHeight="251659264" behindDoc="1" locked="0" layoutInCell="1" allowOverlap="1" wp14:anchorId="3D34F5AE" wp14:editId="33C1E2F6">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cs="Arial"/>
        <w:sz w:val="16"/>
        <w:szCs w:val="16"/>
      </w:rPr>
      <w:t>Calle 26 No. 57-41</w:t>
    </w:r>
    <w:r>
      <w:rPr>
        <w:rFonts w:cs="Arial"/>
        <w:sz w:val="16"/>
        <w:szCs w:val="16"/>
      </w:rPr>
      <w:t>,</w:t>
    </w:r>
    <w:r w:rsidRPr="008F2C89">
      <w:rPr>
        <w:rFonts w:cs="Arial"/>
        <w:sz w:val="16"/>
        <w:szCs w:val="16"/>
      </w:rPr>
      <w:t xml:space="preserve"> Torre 8</w:t>
    </w:r>
    <w:r>
      <w:rPr>
        <w:rFonts w:cs="Arial"/>
        <w:sz w:val="16"/>
        <w:szCs w:val="16"/>
      </w:rPr>
      <w:t>,</w:t>
    </w:r>
    <w:r w:rsidRPr="008F2C89">
      <w:rPr>
        <w:rFonts w:cs="Arial"/>
        <w:sz w:val="16"/>
        <w:szCs w:val="16"/>
      </w:rPr>
      <w:t xml:space="preserve"> Pisos 7</w:t>
    </w:r>
    <w:r>
      <w:rPr>
        <w:rFonts w:cs="Arial"/>
        <w:sz w:val="16"/>
        <w:szCs w:val="16"/>
      </w:rPr>
      <w:t xml:space="preserve"> Y </w:t>
    </w:r>
    <w:r w:rsidRPr="008F2C89">
      <w:rPr>
        <w:rFonts w:cs="Arial"/>
        <w:sz w:val="16"/>
        <w:szCs w:val="16"/>
      </w:rPr>
      <w:t>8 CEMSA</w:t>
    </w:r>
  </w:p>
  <w:p w14:paraId="43B9C160" w14:textId="56D042B7" w:rsidR="00777CC8" w:rsidRPr="008F2C89" w:rsidRDefault="00777CC8" w:rsidP="006261D3">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w:t>
    </w:r>
    <w:r w:rsidR="003D54C2">
      <w:rPr>
        <w:rFonts w:ascii="Arial" w:hAnsi="Arial" w:cs="Arial"/>
        <w:sz w:val="16"/>
        <w:szCs w:val="16"/>
      </w:rPr>
      <w:t>57) (</w:t>
    </w:r>
    <w:r>
      <w:rPr>
        <w:rFonts w:ascii="Arial" w:hAnsi="Arial" w:cs="Arial"/>
        <w:sz w:val="16"/>
        <w:szCs w:val="16"/>
      </w:rPr>
      <w:t xml:space="preserve">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483C646E" w14:textId="77777777" w:rsidR="00777CC8" w:rsidRDefault="00777CC8" w:rsidP="006261D3">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4FE5A0A8" w14:textId="77777777" w:rsidR="00777CC8" w:rsidRPr="00CC448A" w:rsidRDefault="00777CC8" w:rsidP="006261D3">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37513EEC" w14:textId="77777777" w:rsidR="00777CC8" w:rsidRDefault="00777CC8">
    <w:pPr>
      <w:pStyle w:val="Piedepgina"/>
    </w:pPr>
  </w:p>
  <w:p w14:paraId="42E7C12C" w14:textId="77777777" w:rsidR="00777CC8" w:rsidRDefault="00777C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B1D82" w14:textId="77777777" w:rsidR="00B372F4" w:rsidRDefault="00B372F4">
      <w:pPr>
        <w:spacing w:line="240" w:lineRule="auto"/>
      </w:pPr>
      <w:r>
        <w:separator/>
      </w:r>
    </w:p>
  </w:footnote>
  <w:footnote w:type="continuationSeparator" w:id="0">
    <w:p w14:paraId="59268FBF" w14:textId="77777777" w:rsidR="00B372F4" w:rsidRDefault="00B372F4">
      <w:pPr>
        <w:spacing w:line="240" w:lineRule="auto"/>
      </w:pPr>
      <w:r>
        <w:continuationSeparator/>
      </w:r>
    </w:p>
  </w:footnote>
  <w:footnote w:id="1">
    <w:p w14:paraId="196DA87F" w14:textId="77777777" w:rsidR="00777CC8" w:rsidRDefault="00777CC8" w:rsidP="000F5269">
      <w:pPr>
        <w:pStyle w:val="Textonotapie"/>
        <w:rPr>
          <w:rFonts w:cs="Arial"/>
          <w:i/>
          <w:sz w:val="16"/>
          <w:szCs w:val="16"/>
        </w:rPr>
      </w:pPr>
      <w:r>
        <w:rPr>
          <w:rStyle w:val="Refdenotaalpie"/>
        </w:rPr>
        <w:footnoteRef/>
      </w:r>
      <w:r>
        <w:t xml:space="preserve"> </w:t>
      </w:r>
      <w:r w:rsidRPr="006C1C4F">
        <w:rPr>
          <w:rFonts w:cs="Arial"/>
          <w:sz w:val="16"/>
          <w:szCs w:val="16"/>
        </w:rPr>
        <w:t xml:space="preserve">Decreto 648 de 2017 </w:t>
      </w:r>
      <w:r w:rsidRPr="006C1C4F">
        <w:rPr>
          <w:rFonts w:cs="Arial"/>
          <w:i/>
          <w:sz w:val="16"/>
          <w:szCs w:val="16"/>
        </w:rPr>
        <w:t>“Por el cual se modifica y adiciona el Decreto 1083 de 2015, Reglamentario Único del Sector de la Función Pública</w:t>
      </w:r>
      <w:r>
        <w:rPr>
          <w:rFonts w:cs="Arial"/>
          <w:i/>
          <w:sz w:val="16"/>
          <w:szCs w:val="16"/>
        </w:rPr>
        <w:t>”</w:t>
      </w:r>
    </w:p>
    <w:p w14:paraId="1EE5D599" w14:textId="77777777" w:rsidR="00777CC8" w:rsidRDefault="00777CC8" w:rsidP="000F5269">
      <w:pPr>
        <w:pStyle w:val="Textonotapie"/>
        <w:rPr>
          <w:rFonts w:cs="Arial"/>
          <w:i/>
          <w:sz w:val="16"/>
          <w:szCs w:val="16"/>
        </w:rPr>
      </w:pPr>
    </w:p>
    <w:p w14:paraId="724010AB" w14:textId="77777777" w:rsidR="00777CC8" w:rsidRDefault="00777CC8" w:rsidP="000F5269">
      <w:pPr>
        <w:pStyle w:val="Textonotapie"/>
      </w:pPr>
      <w:r>
        <w:rPr>
          <w:rFonts w:cs="Arial"/>
          <w:i/>
          <w:sz w:val="16"/>
          <w:szCs w:val="16"/>
        </w:rPr>
        <w:t xml:space="preserve">Artículo 16 </w:t>
      </w:r>
      <w:r w:rsidRPr="004F42C2">
        <w:rPr>
          <w:rFonts w:cs="Arial"/>
          <w:i/>
          <w:sz w:val="16"/>
          <w:szCs w:val="16"/>
        </w:rPr>
        <w:t>Los jefes de control interno o quienes hagan sus veces deberán presentar los informes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A2D9E" w14:textId="77777777" w:rsidR="00777CC8" w:rsidRDefault="00777CC8">
    <w:pPr>
      <w:pStyle w:val="Encabezado"/>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777CC8" w14:paraId="6960D020" w14:textId="77777777" w:rsidTr="00777CC8">
      <w:trPr>
        <w:jc w:val="center"/>
      </w:trPr>
      <w:tc>
        <w:tcPr>
          <w:tcW w:w="1951" w:type="dxa"/>
          <w:shd w:val="clear" w:color="auto" w:fill="auto"/>
          <w:vAlign w:val="center"/>
        </w:tcPr>
        <w:p w14:paraId="0404E4F6" w14:textId="77777777" w:rsidR="00777CC8" w:rsidRDefault="00777CC8" w:rsidP="006261D3">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4AD06DAF" w14:textId="77777777" w:rsidR="00777CC8" w:rsidRDefault="00777CC8" w:rsidP="006261D3">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7346D134" wp14:editId="7ED49A6B">
                <wp:extent cx="2542278" cy="50063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90CB4E2" w14:textId="77777777" w:rsidR="00777CC8" w:rsidRDefault="00777CC8" w:rsidP="006261D3">
          <w:pPr>
            <w:pStyle w:val="Encabezamiento"/>
            <w:jc w:val="right"/>
            <w:rPr>
              <w:rFonts w:ascii="Arial" w:hAnsi="Arial" w:cs="Arial"/>
              <w:sz w:val="18"/>
              <w:szCs w:val="18"/>
              <w:lang w:val="en-US"/>
            </w:rPr>
          </w:pPr>
        </w:p>
        <w:p w14:paraId="37840191" w14:textId="77777777" w:rsidR="00777CC8" w:rsidRDefault="00777CC8" w:rsidP="006261D3">
          <w:pPr>
            <w:pStyle w:val="Encabezamiento"/>
            <w:jc w:val="right"/>
            <w:rPr>
              <w:rFonts w:ascii="Arial" w:hAnsi="Arial" w:cs="Arial"/>
              <w:sz w:val="18"/>
              <w:szCs w:val="18"/>
              <w:lang w:val="en-US"/>
            </w:rPr>
          </w:pPr>
        </w:p>
        <w:p w14:paraId="5E3CEBBE" w14:textId="48BD914F" w:rsidR="00777CC8" w:rsidRDefault="00777CC8" w:rsidP="006261D3">
          <w:pPr>
            <w:pStyle w:val="Encabezamiento"/>
            <w:jc w:val="right"/>
            <w:rPr>
              <w:rFonts w:ascii="Arial" w:hAnsi="Arial" w:cs="Arial"/>
              <w:sz w:val="18"/>
              <w:szCs w:val="18"/>
            </w:rPr>
          </w:pPr>
          <w:r w:rsidRPr="006C56C7">
            <w:rPr>
              <w:rFonts w:ascii="Arial" w:hAnsi="Arial" w:cs="Arial"/>
              <w:sz w:val="18"/>
              <w:szCs w:val="18"/>
              <w:lang w:val="en-US"/>
            </w:rPr>
            <w:t xml:space="preserve"> Pag.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Pr>
              <w:rFonts w:ascii="Arial" w:hAnsi="Arial" w:cs="Arial"/>
              <w:noProof/>
              <w:sz w:val="18"/>
              <w:szCs w:val="18"/>
            </w:rPr>
            <w:t>1</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Pr>
              <w:rFonts w:ascii="Arial" w:hAnsi="Arial" w:cs="Arial"/>
              <w:noProof/>
              <w:sz w:val="18"/>
              <w:szCs w:val="18"/>
            </w:rPr>
            <w:t>10</w:t>
          </w:r>
          <w:r w:rsidRPr="006C56C7">
            <w:rPr>
              <w:rFonts w:ascii="Arial" w:hAnsi="Arial" w:cs="Arial"/>
              <w:sz w:val="18"/>
              <w:szCs w:val="18"/>
            </w:rPr>
            <w:fldChar w:fldCharType="end"/>
          </w:r>
        </w:p>
        <w:p w14:paraId="622CD095" w14:textId="77777777" w:rsidR="00777CC8" w:rsidRDefault="00777CC8" w:rsidP="006261D3">
          <w:pPr>
            <w:pStyle w:val="Encabezamiento"/>
            <w:jc w:val="right"/>
            <w:rPr>
              <w:rFonts w:ascii="Arial" w:hAnsi="Arial" w:cs="Arial"/>
              <w:sz w:val="18"/>
              <w:szCs w:val="18"/>
            </w:rPr>
          </w:pPr>
        </w:p>
        <w:p w14:paraId="6C4AC7EE" w14:textId="77777777" w:rsidR="00777CC8" w:rsidRDefault="00777CC8" w:rsidP="006261D3">
          <w:pPr>
            <w:pStyle w:val="Encabezamiento"/>
            <w:jc w:val="right"/>
            <w:rPr>
              <w:rFonts w:ascii="Arial" w:hAnsi="Arial" w:cs="Arial"/>
              <w:sz w:val="18"/>
              <w:szCs w:val="18"/>
            </w:rPr>
          </w:pPr>
        </w:p>
        <w:p w14:paraId="0BE4F392" w14:textId="77777777" w:rsidR="00777CC8" w:rsidRPr="00003907" w:rsidRDefault="00777CC8" w:rsidP="006261D3">
          <w:pPr>
            <w:pStyle w:val="Encabezamiento"/>
            <w:jc w:val="right"/>
            <w:rPr>
              <w:rFonts w:ascii="Arial" w:hAnsi="Arial" w:cs="Arial"/>
              <w:sz w:val="18"/>
              <w:szCs w:val="18"/>
            </w:rPr>
          </w:pPr>
        </w:p>
      </w:tc>
    </w:tr>
  </w:tbl>
  <w:p w14:paraId="421D3C48" w14:textId="77777777" w:rsidR="00777CC8" w:rsidRDefault="00777C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6AECD5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90E7A5C"/>
    <w:lvl w:ilvl="0">
      <w:start w:val="1"/>
      <w:numFmt w:val="decimal"/>
      <w:pStyle w:val="Ttulo2"/>
      <w:lvlText w:val=" %1 "/>
      <w:lvlJc w:val="left"/>
      <w:pPr>
        <w:tabs>
          <w:tab w:val="num" w:pos="0"/>
        </w:tabs>
        <w:ind w:left="360" w:hanging="360"/>
      </w:pPr>
    </w:lvl>
    <w:lvl w:ilvl="1">
      <w:start w:val="1"/>
      <w:numFmt w:val="decimal"/>
      <w:pStyle w:val="Ttulo2"/>
      <w:suff w:val="nothing"/>
      <w:lvlText w:val=" %1.%2 "/>
      <w:lvlJc w:val="left"/>
      <w:pPr>
        <w:tabs>
          <w:tab w:val="num" w:pos="142"/>
        </w:tabs>
        <w:ind w:left="1276" w:hanging="1134"/>
      </w:pPr>
    </w:lvl>
    <w:lvl w:ilvl="2">
      <w:start w:val="1"/>
      <w:numFmt w:val="decimal"/>
      <w:pStyle w:val="Ttulo3"/>
      <w:lvlText w:val=" %1.%2.%3 "/>
      <w:lvlJc w:val="left"/>
      <w:pPr>
        <w:tabs>
          <w:tab w:val="num" w:pos="-720"/>
        </w:tabs>
        <w:ind w:left="720" w:hanging="720"/>
      </w:pPr>
    </w:lvl>
    <w:lvl w:ilvl="3">
      <w:start w:val="1"/>
      <w:numFmt w:val="decimal"/>
      <w:pStyle w:val="Ttulo4"/>
      <w:lvlText w:val=" %1.%2.%3.%4 "/>
      <w:lvlJc w:val="left"/>
      <w:pPr>
        <w:tabs>
          <w:tab w:val="num" w:pos="-796"/>
        </w:tabs>
        <w:ind w:left="1364" w:hanging="1080"/>
      </w:pPr>
    </w:lvl>
    <w:lvl w:ilvl="4">
      <w:start w:val="1"/>
      <w:numFmt w:val="decimal"/>
      <w:pStyle w:val="Ttulo5"/>
      <w:lvlText w:val=" %1.%2.%3.%4.%5 "/>
      <w:lvlJc w:val="left"/>
      <w:pPr>
        <w:tabs>
          <w:tab w:val="num" w:pos="0"/>
        </w:tabs>
        <w:ind w:left="2520" w:hanging="1080"/>
      </w:pPr>
    </w:lvl>
    <w:lvl w:ilvl="5">
      <w:start w:val="1"/>
      <w:numFmt w:val="decimal"/>
      <w:pStyle w:val="Ttulo6"/>
      <w:lvlText w:val=" %1.%2.%3.%4.%5.%6 "/>
      <w:lvlJc w:val="left"/>
      <w:pPr>
        <w:tabs>
          <w:tab w:val="num" w:pos="0"/>
        </w:tabs>
        <w:ind w:left="3240" w:hanging="1440"/>
      </w:pPr>
    </w:lvl>
    <w:lvl w:ilvl="6">
      <w:start w:val="1"/>
      <w:numFmt w:val="decimal"/>
      <w:pStyle w:val="Ttulo7"/>
      <w:lvlText w:val=" %1.%2.%3.%4.%5.%6.%7 "/>
      <w:lvlJc w:val="left"/>
      <w:pPr>
        <w:tabs>
          <w:tab w:val="num" w:pos="0"/>
        </w:tabs>
        <w:ind w:left="3600" w:hanging="1440"/>
      </w:pPr>
    </w:lvl>
    <w:lvl w:ilvl="7">
      <w:start w:val="1"/>
      <w:numFmt w:val="decimal"/>
      <w:pStyle w:val="Ttulo8"/>
      <w:lvlText w:val=" %1.%2.%3.%4.%5.%6.%7.%8 "/>
      <w:lvlJc w:val="left"/>
      <w:pPr>
        <w:tabs>
          <w:tab w:val="num" w:pos="0"/>
        </w:tabs>
        <w:ind w:left="4320" w:hanging="1800"/>
      </w:pPr>
    </w:lvl>
    <w:lvl w:ilvl="8">
      <w:start w:val="1"/>
      <w:numFmt w:val="decimal"/>
      <w:pStyle w:val="Ttulo9"/>
      <w:lvlText w:val=" %1.%2.%3.%4.%5.%6.%7.%8.%9 "/>
      <w:lvlJc w:val="left"/>
      <w:pPr>
        <w:tabs>
          <w:tab w:val="num" w:pos="0"/>
        </w:tabs>
        <w:ind w:left="5040" w:hanging="2160"/>
      </w:pPr>
    </w:lvl>
  </w:abstractNum>
  <w:abstractNum w:abstractNumId="2" w15:restartNumberingAfterBreak="0">
    <w:nsid w:val="03EF1BC1"/>
    <w:multiLevelType w:val="hybridMultilevel"/>
    <w:tmpl w:val="E86C269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7FC6E00"/>
    <w:multiLevelType w:val="hybridMultilevel"/>
    <w:tmpl w:val="774C21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FB7E6D"/>
    <w:multiLevelType w:val="hybridMultilevel"/>
    <w:tmpl w:val="5442FB94"/>
    <w:lvl w:ilvl="0" w:tplc="240A000F">
      <w:start w:val="1"/>
      <w:numFmt w:val="decimal"/>
      <w:lvlText w:val="%1."/>
      <w:lvlJc w:val="left"/>
      <w:pPr>
        <w:ind w:left="1353" w:hanging="360"/>
      </w:pPr>
      <w:rPr>
        <w:rFonts w:hint="default"/>
        <w:i w:val="0"/>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5" w15:restartNumberingAfterBreak="0">
    <w:nsid w:val="107E779B"/>
    <w:multiLevelType w:val="hybridMultilevel"/>
    <w:tmpl w:val="95BE0D7A"/>
    <w:lvl w:ilvl="0" w:tplc="240A000F">
      <w:start w:val="1"/>
      <w:numFmt w:val="decimal"/>
      <w:lvlText w:val="%1."/>
      <w:lvlJc w:val="left"/>
      <w:pPr>
        <w:ind w:left="360" w:hanging="360"/>
      </w:p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65C0471"/>
    <w:multiLevelType w:val="hybridMultilevel"/>
    <w:tmpl w:val="01465430"/>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6AD1337"/>
    <w:multiLevelType w:val="hybridMultilevel"/>
    <w:tmpl w:val="C32AA1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8A0591"/>
    <w:multiLevelType w:val="hybridMultilevel"/>
    <w:tmpl w:val="92F8D416"/>
    <w:lvl w:ilvl="0" w:tplc="240A000F">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9" w15:restartNumberingAfterBreak="0">
    <w:nsid w:val="229972C1"/>
    <w:multiLevelType w:val="hybridMultilevel"/>
    <w:tmpl w:val="FB2451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CE34BDA"/>
    <w:multiLevelType w:val="multilevel"/>
    <w:tmpl w:val="EFD2FC6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9149CE"/>
    <w:multiLevelType w:val="hybridMultilevel"/>
    <w:tmpl w:val="E122831C"/>
    <w:lvl w:ilvl="0" w:tplc="60D670A2">
      <w:start w:val="1"/>
      <w:numFmt w:val="decimal"/>
      <w:pStyle w:val="Ttulo1"/>
      <w:lvlText w:val="%1."/>
      <w:lvlJc w:val="left"/>
      <w:pPr>
        <w:ind w:left="502"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8B2C21"/>
    <w:multiLevelType w:val="hybridMultilevel"/>
    <w:tmpl w:val="511E82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706806"/>
    <w:multiLevelType w:val="hybridMultilevel"/>
    <w:tmpl w:val="F9B060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8E73555"/>
    <w:multiLevelType w:val="multilevel"/>
    <w:tmpl w:val="59BAC656"/>
    <w:lvl w:ilvl="0">
      <w:start w:val="1"/>
      <w:numFmt w:val="decimal"/>
      <w:lvlText w:val="%1."/>
      <w:lvlJc w:val="left"/>
      <w:pPr>
        <w:ind w:left="5424" w:hanging="360"/>
      </w:pPr>
    </w:lvl>
    <w:lvl w:ilvl="1">
      <w:start w:val="4"/>
      <w:numFmt w:val="decimal"/>
      <w:isLgl/>
      <w:lvlText w:val="%1.%2."/>
      <w:lvlJc w:val="left"/>
      <w:pPr>
        <w:ind w:left="1287" w:hanging="720"/>
      </w:pPr>
      <w:rPr>
        <w:rFonts w:hint="default"/>
      </w:rPr>
    </w:lvl>
    <w:lvl w:ilvl="2">
      <w:start w:val="1"/>
      <w:numFmt w:val="decimal"/>
      <w:isLgl/>
      <w:lvlText w:val="%1.%2.%3."/>
      <w:lvlJc w:val="left"/>
      <w:pPr>
        <w:ind w:left="5784" w:hanging="720"/>
      </w:pPr>
      <w:rPr>
        <w:rFonts w:hint="default"/>
      </w:rPr>
    </w:lvl>
    <w:lvl w:ilvl="3">
      <w:start w:val="1"/>
      <w:numFmt w:val="decimal"/>
      <w:isLgl/>
      <w:lvlText w:val="%1.%2.%3.%4."/>
      <w:lvlJc w:val="left"/>
      <w:pPr>
        <w:ind w:left="6144" w:hanging="1080"/>
      </w:pPr>
      <w:rPr>
        <w:rFonts w:hint="default"/>
      </w:rPr>
    </w:lvl>
    <w:lvl w:ilvl="4">
      <w:start w:val="1"/>
      <w:numFmt w:val="decimal"/>
      <w:isLgl/>
      <w:lvlText w:val="%1.%2.%3.%4.%5."/>
      <w:lvlJc w:val="left"/>
      <w:pPr>
        <w:ind w:left="6144" w:hanging="1080"/>
      </w:pPr>
      <w:rPr>
        <w:rFonts w:hint="default"/>
      </w:rPr>
    </w:lvl>
    <w:lvl w:ilvl="5">
      <w:start w:val="1"/>
      <w:numFmt w:val="decimal"/>
      <w:isLgl/>
      <w:lvlText w:val="%1.%2.%3.%4.%5.%6."/>
      <w:lvlJc w:val="left"/>
      <w:pPr>
        <w:ind w:left="6504" w:hanging="1440"/>
      </w:pPr>
      <w:rPr>
        <w:rFonts w:hint="default"/>
      </w:rPr>
    </w:lvl>
    <w:lvl w:ilvl="6">
      <w:start w:val="1"/>
      <w:numFmt w:val="decimal"/>
      <w:isLgl/>
      <w:lvlText w:val="%1.%2.%3.%4.%5.%6.%7."/>
      <w:lvlJc w:val="left"/>
      <w:pPr>
        <w:ind w:left="6504" w:hanging="1440"/>
      </w:pPr>
      <w:rPr>
        <w:rFonts w:hint="default"/>
      </w:rPr>
    </w:lvl>
    <w:lvl w:ilvl="7">
      <w:start w:val="1"/>
      <w:numFmt w:val="decimal"/>
      <w:isLgl/>
      <w:lvlText w:val="%1.%2.%3.%4.%5.%6.%7.%8."/>
      <w:lvlJc w:val="left"/>
      <w:pPr>
        <w:ind w:left="6864" w:hanging="1800"/>
      </w:pPr>
      <w:rPr>
        <w:rFonts w:hint="default"/>
      </w:rPr>
    </w:lvl>
    <w:lvl w:ilvl="8">
      <w:start w:val="1"/>
      <w:numFmt w:val="decimal"/>
      <w:isLgl/>
      <w:lvlText w:val="%1.%2.%3.%4.%5.%6.%7.%8.%9."/>
      <w:lvlJc w:val="left"/>
      <w:pPr>
        <w:ind w:left="6864" w:hanging="1800"/>
      </w:pPr>
      <w:rPr>
        <w:rFonts w:hint="default"/>
      </w:rPr>
    </w:lvl>
  </w:abstractNum>
  <w:abstractNum w:abstractNumId="15" w15:restartNumberingAfterBreak="0">
    <w:nsid w:val="39DC7945"/>
    <w:multiLevelType w:val="hybridMultilevel"/>
    <w:tmpl w:val="2780D6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A383FD6"/>
    <w:multiLevelType w:val="hybridMultilevel"/>
    <w:tmpl w:val="7EB09E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08639A"/>
    <w:multiLevelType w:val="hybridMultilevel"/>
    <w:tmpl w:val="C06229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097AC5"/>
    <w:multiLevelType w:val="hybridMultilevel"/>
    <w:tmpl w:val="8DD46C76"/>
    <w:lvl w:ilvl="0" w:tplc="66AA20F4">
      <w:start w:val="1"/>
      <w:numFmt w:val="decimal"/>
      <w:lvlText w:val="%1."/>
      <w:lvlJc w:val="left"/>
      <w:pPr>
        <w:ind w:left="360" w:hanging="360"/>
      </w:pPr>
      <w:rPr>
        <w:rFonts w:ascii="Arial" w:hAnsi="Arial" w:cs="Arial" w:hint="default"/>
        <w:b w:val="0"/>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B3E7CCD"/>
    <w:multiLevelType w:val="hybridMultilevel"/>
    <w:tmpl w:val="054A52EE"/>
    <w:lvl w:ilvl="0" w:tplc="EDB03F98">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20" w15:restartNumberingAfterBreak="0">
    <w:nsid w:val="3C6A6ACF"/>
    <w:multiLevelType w:val="hybridMultilevel"/>
    <w:tmpl w:val="2E2831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ECD1192"/>
    <w:multiLevelType w:val="hybridMultilevel"/>
    <w:tmpl w:val="BEA8D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257484F"/>
    <w:multiLevelType w:val="multilevel"/>
    <w:tmpl w:val="9AF41872"/>
    <w:lvl w:ilvl="0">
      <w:start w:val="1"/>
      <w:numFmt w:val="decimal"/>
      <w:lvlText w:val="%1."/>
      <w:lvlJc w:val="left"/>
      <w:pPr>
        <w:ind w:left="5424" w:hanging="360"/>
      </w:pPr>
    </w:lvl>
    <w:lvl w:ilvl="1">
      <w:start w:val="1"/>
      <w:numFmt w:val="decimal"/>
      <w:lvlText w:val="%2."/>
      <w:lvlJc w:val="left"/>
      <w:pPr>
        <w:ind w:left="1571" w:hanging="720"/>
      </w:pPr>
      <w:rPr>
        <w:rFonts w:hint="default"/>
      </w:rPr>
    </w:lvl>
    <w:lvl w:ilvl="2">
      <w:start w:val="1"/>
      <w:numFmt w:val="decimal"/>
      <w:isLgl/>
      <w:lvlText w:val="%1.%2.%3."/>
      <w:lvlJc w:val="left"/>
      <w:pPr>
        <w:ind w:left="5784" w:hanging="720"/>
      </w:pPr>
      <w:rPr>
        <w:rFonts w:hint="default"/>
      </w:rPr>
    </w:lvl>
    <w:lvl w:ilvl="3">
      <w:start w:val="1"/>
      <w:numFmt w:val="decimal"/>
      <w:isLgl/>
      <w:lvlText w:val="%1.%2.%3.%4."/>
      <w:lvlJc w:val="left"/>
      <w:pPr>
        <w:ind w:left="6144" w:hanging="1080"/>
      </w:pPr>
      <w:rPr>
        <w:rFonts w:hint="default"/>
      </w:rPr>
    </w:lvl>
    <w:lvl w:ilvl="4">
      <w:start w:val="1"/>
      <w:numFmt w:val="decimal"/>
      <w:isLgl/>
      <w:lvlText w:val="%1.%2.%3.%4.%5."/>
      <w:lvlJc w:val="left"/>
      <w:pPr>
        <w:ind w:left="6144" w:hanging="1080"/>
      </w:pPr>
      <w:rPr>
        <w:rFonts w:hint="default"/>
      </w:rPr>
    </w:lvl>
    <w:lvl w:ilvl="5">
      <w:start w:val="1"/>
      <w:numFmt w:val="decimal"/>
      <w:isLgl/>
      <w:lvlText w:val="%1.%2.%3.%4.%5.%6."/>
      <w:lvlJc w:val="left"/>
      <w:pPr>
        <w:ind w:left="6504" w:hanging="1440"/>
      </w:pPr>
      <w:rPr>
        <w:rFonts w:hint="default"/>
      </w:rPr>
    </w:lvl>
    <w:lvl w:ilvl="6">
      <w:start w:val="1"/>
      <w:numFmt w:val="decimal"/>
      <w:isLgl/>
      <w:lvlText w:val="%1.%2.%3.%4.%5.%6.%7."/>
      <w:lvlJc w:val="left"/>
      <w:pPr>
        <w:ind w:left="6504" w:hanging="1440"/>
      </w:pPr>
      <w:rPr>
        <w:rFonts w:hint="default"/>
      </w:rPr>
    </w:lvl>
    <w:lvl w:ilvl="7">
      <w:start w:val="1"/>
      <w:numFmt w:val="decimal"/>
      <w:isLgl/>
      <w:lvlText w:val="%1.%2.%3.%4.%5.%6.%7.%8."/>
      <w:lvlJc w:val="left"/>
      <w:pPr>
        <w:ind w:left="6864" w:hanging="1800"/>
      </w:pPr>
      <w:rPr>
        <w:rFonts w:hint="default"/>
      </w:rPr>
    </w:lvl>
    <w:lvl w:ilvl="8">
      <w:start w:val="1"/>
      <w:numFmt w:val="decimal"/>
      <w:isLgl/>
      <w:lvlText w:val="%1.%2.%3.%4.%5.%6.%7.%8.%9."/>
      <w:lvlJc w:val="left"/>
      <w:pPr>
        <w:ind w:left="6864" w:hanging="1800"/>
      </w:pPr>
      <w:rPr>
        <w:rFonts w:hint="default"/>
      </w:rPr>
    </w:lvl>
  </w:abstractNum>
  <w:abstractNum w:abstractNumId="23" w15:restartNumberingAfterBreak="0">
    <w:nsid w:val="487A21B1"/>
    <w:multiLevelType w:val="hybridMultilevel"/>
    <w:tmpl w:val="742C329A"/>
    <w:lvl w:ilvl="0" w:tplc="240A000F">
      <w:start w:val="1"/>
      <w:numFmt w:val="decimal"/>
      <w:lvlText w:val="%1."/>
      <w:lvlJc w:val="left"/>
      <w:pPr>
        <w:ind w:left="1211" w:hanging="360"/>
      </w:pPr>
      <w:rPr>
        <w:rFonts w:hint="default"/>
      </w:rPr>
    </w:lvl>
    <w:lvl w:ilvl="1" w:tplc="865E24EE">
      <w:start w:val="1"/>
      <w:numFmt w:val="decimal"/>
      <w:lvlText w:val="%2."/>
      <w:lvlJc w:val="left"/>
      <w:pPr>
        <w:ind w:left="1353" w:hanging="360"/>
      </w:pPr>
      <w:rPr>
        <w:rFonts w:ascii="Arial" w:eastAsia="Times New Roman" w:hAnsi="Arial" w:cs="Arial" w:hint="default"/>
      </w:r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 w15:restartNumberingAfterBreak="0">
    <w:nsid w:val="4BE1497C"/>
    <w:multiLevelType w:val="hybridMultilevel"/>
    <w:tmpl w:val="6C625586"/>
    <w:lvl w:ilvl="0" w:tplc="240A000F">
      <w:start w:val="1"/>
      <w:numFmt w:val="decimal"/>
      <w:lvlText w:val="%1."/>
      <w:lvlJc w:val="left"/>
      <w:pPr>
        <w:ind w:left="0" w:hanging="36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25" w15:restartNumberingAfterBreak="0">
    <w:nsid w:val="4C6F070F"/>
    <w:multiLevelType w:val="hybridMultilevel"/>
    <w:tmpl w:val="1340FEF0"/>
    <w:lvl w:ilvl="0" w:tplc="240A000F">
      <w:start w:val="1"/>
      <w:numFmt w:val="decimal"/>
      <w:lvlText w:val="%1."/>
      <w:lvlJc w:val="left"/>
      <w:pPr>
        <w:ind w:left="1211" w:hanging="360"/>
      </w:p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6" w15:restartNumberingAfterBreak="0">
    <w:nsid w:val="51AC7BD8"/>
    <w:multiLevelType w:val="hybridMultilevel"/>
    <w:tmpl w:val="5992A8DC"/>
    <w:lvl w:ilvl="0" w:tplc="240A000F">
      <w:start w:val="1"/>
      <w:numFmt w:val="decimal"/>
      <w:lvlText w:val="%1."/>
      <w:lvlJc w:val="left"/>
      <w:pPr>
        <w:ind w:left="1907" w:hanging="360"/>
      </w:pPr>
      <w:rPr>
        <w:rFonts w:hint="default"/>
      </w:rPr>
    </w:lvl>
    <w:lvl w:ilvl="1" w:tplc="240A0019" w:tentative="1">
      <w:start w:val="1"/>
      <w:numFmt w:val="lowerLetter"/>
      <w:lvlText w:val="%2."/>
      <w:lvlJc w:val="left"/>
      <w:pPr>
        <w:ind w:left="2627" w:hanging="360"/>
      </w:pPr>
    </w:lvl>
    <w:lvl w:ilvl="2" w:tplc="240A001B" w:tentative="1">
      <w:start w:val="1"/>
      <w:numFmt w:val="lowerRoman"/>
      <w:lvlText w:val="%3."/>
      <w:lvlJc w:val="right"/>
      <w:pPr>
        <w:ind w:left="3347" w:hanging="180"/>
      </w:pPr>
    </w:lvl>
    <w:lvl w:ilvl="3" w:tplc="240A000F" w:tentative="1">
      <w:start w:val="1"/>
      <w:numFmt w:val="decimal"/>
      <w:lvlText w:val="%4."/>
      <w:lvlJc w:val="left"/>
      <w:pPr>
        <w:ind w:left="4067" w:hanging="360"/>
      </w:pPr>
    </w:lvl>
    <w:lvl w:ilvl="4" w:tplc="240A0019" w:tentative="1">
      <w:start w:val="1"/>
      <w:numFmt w:val="lowerLetter"/>
      <w:lvlText w:val="%5."/>
      <w:lvlJc w:val="left"/>
      <w:pPr>
        <w:ind w:left="4787" w:hanging="360"/>
      </w:pPr>
    </w:lvl>
    <w:lvl w:ilvl="5" w:tplc="240A001B" w:tentative="1">
      <w:start w:val="1"/>
      <w:numFmt w:val="lowerRoman"/>
      <w:lvlText w:val="%6."/>
      <w:lvlJc w:val="right"/>
      <w:pPr>
        <w:ind w:left="5507" w:hanging="180"/>
      </w:pPr>
    </w:lvl>
    <w:lvl w:ilvl="6" w:tplc="240A000F" w:tentative="1">
      <w:start w:val="1"/>
      <w:numFmt w:val="decimal"/>
      <w:lvlText w:val="%7."/>
      <w:lvlJc w:val="left"/>
      <w:pPr>
        <w:ind w:left="6227" w:hanging="360"/>
      </w:pPr>
    </w:lvl>
    <w:lvl w:ilvl="7" w:tplc="240A0019" w:tentative="1">
      <w:start w:val="1"/>
      <w:numFmt w:val="lowerLetter"/>
      <w:lvlText w:val="%8."/>
      <w:lvlJc w:val="left"/>
      <w:pPr>
        <w:ind w:left="6947" w:hanging="360"/>
      </w:pPr>
    </w:lvl>
    <w:lvl w:ilvl="8" w:tplc="240A001B" w:tentative="1">
      <w:start w:val="1"/>
      <w:numFmt w:val="lowerRoman"/>
      <w:lvlText w:val="%9."/>
      <w:lvlJc w:val="right"/>
      <w:pPr>
        <w:ind w:left="7667" w:hanging="180"/>
      </w:pPr>
    </w:lvl>
  </w:abstractNum>
  <w:abstractNum w:abstractNumId="27" w15:restartNumberingAfterBreak="0">
    <w:nsid w:val="52F1360B"/>
    <w:multiLevelType w:val="multilevel"/>
    <w:tmpl w:val="59BAC656"/>
    <w:lvl w:ilvl="0">
      <w:start w:val="1"/>
      <w:numFmt w:val="decimal"/>
      <w:lvlText w:val="%1."/>
      <w:lvlJc w:val="left"/>
      <w:pPr>
        <w:ind w:left="5424" w:hanging="360"/>
      </w:pPr>
    </w:lvl>
    <w:lvl w:ilvl="1">
      <w:start w:val="4"/>
      <w:numFmt w:val="decimal"/>
      <w:isLgl/>
      <w:lvlText w:val="%1.%2."/>
      <w:lvlJc w:val="left"/>
      <w:pPr>
        <w:ind w:left="1287" w:hanging="720"/>
      </w:pPr>
      <w:rPr>
        <w:rFonts w:hint="default"/>
      </w:rPr>
    </w:lvl>
    <w:lvl w:ilvl="2">
      <w:start w:val="1"/>
      <w:numFmt w:val="decimal"/>
      <w:isLgl/>
      <w:lvlText w:val="%1.%2.%3."/>
      <w:lvlJc w:val="left"/>
      <w:pPr>
        <w:ind w:left="5784" w:hanging="720"/>
      </w:pPr>
      <w:rPr>
        <w:rFonts w:hint="default"/>
      </w:rPr>
    </w:lvl>
    <w:lvl w:ilvl="3">
      <w:start w:val="1"/>
      <w:numFmt w:val="decimal"/>
      <w:isLgl/>
      <w:lvlText w:val="%1.%2.%3.%4."/>
      <w:lvlJc w:val="left"/>
      <w:pPr>
        <w:ind w:left="6144" w:hanging="1080"/>
      </w:pPr>
      <w:rPr>
        <w:rFonts w:hint="default"/>
      </w:rPr>
    </w:lvl>
    <w:lvl w:ilvl="4">
      <w:start w:val="1"/>
      <w:numFmt w:val="decimal"/>
      <w:isLgl/>
      <w:lvlText w:val="%1.%2.%3.%4.%5."/>
      <w:lvlJc w:val="left"/>
      <w:pPr>
        <w:ind w:left="6144" w:hanging="1080"/>
      </w:pPr>
      <w:rPr>
        <w:rFonts w:hint="default"/>
      </w:rPr>
    </w:lvl>
    <w:lvl w:ilvl="5">
      <w:start w:val="1"/>
      <w:numFmt w:val="decimal"/>
      <w:isLgl/>
      <w:lvlText w:val="%1.%2.%3.%4.%5.%6."/>
      <w:lvlJc w:val="left"/>
      <w:pPr>
        <w:ind w:left="6504" w:hanging="1440"/>
      </w:pPr>
      <w:rPr>
        <w:rFonts w:hint="default"/>
      </w:rPr>
    </w:lvl>
    <w:lvl w:ilvl="6">
      <w:start w:val="1"/>
      <w:numFmt w:val="decimal"/>
      <w:isLgl/>
      <w:lvlText w:val="%1.%2.%3.%4.%5.%6.%7."/>
      <w:lvlJc w:val="left"/>
      <w:pPr>
        <w:ind w:left="6504" w:hanging="1440"/>
      </w:pPr>
      <w:rPr>
        <w:rFonts w:hint="default"/>
      </w:rPr>
    </w:lvl>
    <w:lvl w:ilvl="7">
      <w:start w:val="1"/>
      <w:numFmt w:val="decimal"/>
      <w:isLgl/>
      <w:lvlText w:val="%1.%2.%3.%4.%5.%6.%7.%8."/>
      <w:lvlJc w:val="left"/>
      <w:pPr>
        <w:ind w:left="6864" w:hanging="1800"/>
      </w:pPr>
      <w:rPr>
        <w:rFonts w:hint="default"/>
      </w:rPr>
    </w:lvl>
    <w:lvl w:ilvl="8">
      <w:start w:val="1"/>
      <w:numFmt w:val="decimal"/>
      <w:isLgl/>
      <w:lvlText w:val="%1.%2.%3.%4.%5.%6.%7.%8.%9."/>
      <w:lvlJc w:val="left"/>
      <w:pPr>
        <w:ind w:left="6864" w:hanging="1800"/>
      </w:pPr>
      <w:rPr>
        <w:rFonts w:hint="default"/>
      </w:rPr>
    </w:lvl>
  </w:abstractNum>
  <w:abstractNum w:abstractNumId="28" w15:restartNumberingAfterBreak="0">
    <w:nsid w:val="54DB236C"/>
    <w:multiLevelType w:val="hybridMultilevel"/>
    <w:tmpl w:val="12080DF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5142DD0"/>
    <w:multiLevelType w:val="multilevel"/>
    <w:tmpl w:val="966ACDDE"/>
    <w:lvl w:ilvl="0">
      <w:start w:val="4"/>
      <w:numFmt w:val="decimal"/>
      <w:lvlText w:val="%1."/>
      <w:lvlJc w:val="left"/>
      <w:pPr>
        <w:ind w:left="390" w:hanging="390"/>
      </w:pPr>
      <w:rPr>
        <w:rFonts w:hint="default"/>
        <w:b/>
        <w:bCs w:val="0"/>
      </w:rPr>
    </w:lvl>
    <w:lvl w:ilvl="1">
      <w:start w:val="1"/>
      <w:numFmt w:val="decimal"/>
      <w:lvlText w:val="%1.%2."/>
      <w:lvlJc w:val="left"/>
      <w:pPr>
        <w:ind w:left="1287"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57EC4AB3"/>
    <w:multiLevelType w:val="multilevel"/>
    <w:tmpl w:val="15164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C1779"/>
    <w:multiLevelType w:val="hybridMultilevel"/>
    <w:tmpl w:val="564AC38E"/>
    <w:lvl w:ilvl="0" w:tplc="240A000F">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2" w15:restartNumberingAfterBreak="0">
    <w:nsid w:val="66964CB1"/>
    <w:multiLevelType w:val="hybridMultilevel"/>
    <w:tmpl w:val="B1A6B3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E8D6C93"/>
    <w:multiLevelType w:val="hybridMultilevel"/>
    <w:tmpl w:val="FE42B9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FB24229"/>
    <w:multiLevelType w:val="hybridMultilevel"/>
    <w:tmpl w:val="DEE47B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627A93"/>
    <w:multiLevelType w:val="hybridMultilevel"/>
    <w:tmpl w:val="C8F623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2A208AC"/>
    <w:multiLevelType w:val="hybridMultilevel"/>
    <w:tmpl w:val="AD2AD49C"/>
    <w:lvl w:ilvl="0" w:tplc="240A000F">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37" w15:restartNumberingAfterBreak="0">
    <w:nsid w:val="78E53678"/>
    <w:multiLevelType w:val="multilevel"/>
    <w:tmpl w:val="EFD2FC66"/>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40249C"/>
    <w:multiLevelType w:val="hybridMultilevel"/>
    <w:tmpl w:val="4798085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9" w15:restartNumberingAfterBreak="0">
    <w:nsid w:val="7C00568D"/>
    <w:multiLevelType w:val="hybridMultilevel"/>
    <w:tmpl w:val="A4EA10E6"/>
    <w:lvl w:ilvl="0" w:tplc="79F89D40">
      <w:start w:val="1"/>
      <w:numFmt w:val="decimal"/>
      <w:lvlText w:val="%1."/>
      <w:lvlJc w:val="left"/>
      <w:pPr>
        <w:ind w:left="1068" w:hanging="360"/>
      </w:pPr>
      <w:rPr>
        <w:rFonts w:cstheme="minorHAnsi" w:hint="default"/>
        <w:color w:val="aut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0" w15:restartNumberingAfterBreak="0">
    <w:nsid w:val="7E9441AE"/>
    <w:multiLevelType w:val="hybridMultilevel"/>
    <w:tmpl w:val="4AE48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EFF58B1"/>
    <w:multiLevelType w:val="hybridMultilevel"/>
    <w:tmpl w:val="B2B42DCE"/>
    <w:lvl w:ilvl="0" w:tplc="82069710">
      <w:start w:val="1"/>
      <w:numFmt w:val="decimal"/>
      <w:lvlText w:val="%1."/>
      <w:lvlJc w:val="left"/>
      <w:pPr>
        <w:ind w:left="360" w:hanging="360"/>
      </w:pPr>
      <w:rPr>
        <w:rFonts w:hint="default"/>
        <w:b w:val="0"/>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5"/>
  </w:num>
  <w:num w:numId="3">
    <w:abstractNumId w:val="0"/>
  </w:num>
  <w:num w:numId="4">
    <w:abstractNumId w:val="28"/>
  </w:num>
  <w:num w:numId="5">
    <w:abstractNumId w:val="18"/>
  </w:num>
  <w:num w:numId="6">
    <w:abstractNumId w:val="34"/>
  </w:num>
  <w:num w:numId="7">
    <w:abstractNumId w:val="32"/>
  </w:num>
  <w:num w:numId="8">
    <w:abstractNumId w:val="12"/>
  </w:num>
  <w:num w:numId="9">
    <w:abstractNumId w:val="13"/>
  </w:num>
  <w:num w:numId="10">
    <w:abstractNumId w:val="6"/>
  </w:num>
  <w:num w:numId="11">
    <w:abstractNumId w:val="3"/>
  </w:num>
  <w:num w:numId="12">
    <w:abstractNumId w:val="20"/>
  </w:num>
  <w:num w:numId="13">
    <w:abstractNumId w:val="17"/>
  </w:num>
  <w:num w:numId="14">
    <w:abstractNumId w:val="33"/>
  </w:num>
  <w:num w:numId="15">
    <w:abstractNumId w:val="21"/>
  </w:num>
  <w:num w:numId="16">
    <w:abstractNumId w:val="15"/>
  </w:num>
  <w:num w:numId="17">
    <w:abstractNumId w:val="9"/>
  </w:num>
  <w:num w:numId="18">
    <w:abstractNumId w:val="41"/>
  </w:num>
  <w:num w:numId="19">
    <w:abstractNumId w:val="40"/>
  </w:num>
  <w:num w:numId="20">
    <w:abstractNumId w:val="24"/>
  </w:num>
  <w:num w:numId="21">
    <w:abstractNumId w:val="2"/>
  </w:num>
  <w:num w:numId="22">
    <w:abstractNumId w:val="39"/>
  </w:num>
  <w:num w:numId="23">
    <w:abstractNumId w:val="35"/>
  </w:num>
  <w:num w:numId="24">
    <w:abstractNumId w:val="26"/>
  </w:num>
  <w:num w:numId="25">
    <w:abstractNumId w:val="23"/>
  </w:num>
  <w:num w:numId="26">
    <w:abstractNumId w:val="30"/>
  </w:num>
  <w:num w:numId="27">
    <w:abstractNumId w:val="31"/>
  </w:num>
  <w:num w:numId="28">
    <w:abstractNumId w:val="8"/>
  </w:num>
  <w:num w:numId="29">
    <w:abstractNumId w:val="7"/>
  </w:num>
  <w:num w:numId="30">
    <w:abstractNumId w:val="36"/>
  </w:num>
  <w:num w:numId="31">
    <w:abstractNumId w:val="14"/>
  </w:num>
  <w:num w:numId="32">
    <w:abstractNumId w:val="25"/>
  </w:num>
  <w:num w:numId="33">
    <w:abstractNumId w:val="4"/>
  </w:num>
  <w:num w:numId="34">
    <w:abstractNumId w:val="16"/>
  </w:num>
  <w:num w:numId="35">
    <w:abstractNumId w:val="38"/>
  </w:num>
  <w:num w:numId="36">
    <w:abstractNumId w:val="37"/>
  </w:num>
  <w:num w:numId="37">
    <w:abstractNumId w:val="11"/>
  </w:num>
  <w:num w:numId="38">
    <w:abstractNumId w:val="10"/>
  </w:num>
  <w:num w:numId="39">
    <w:abstractNumId w:val="27"/>
  </w:num>
  <w:num w:numId="40">
    <w:abstractNumId w:val="22"/>
  </w:num>
  <w:num w:numId="41">
    <w:abstractNumId w:val="19"/>
  </w:num>
  <w:num w:numId="42">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93"/>
    <w:rsid w:val="00003115"/>
    <w:rsid w:val="00004558"/>
    <w:rsid w:val="0001375B"/>
    <w:rsid w:val="00014327"/>
    <w:rsid w:val="000169A4"/>
    <w:rsid w:val="00017D67"/>
    <w:rsid w:val="00021FFB"/>
    <w:rsid w:val="00022FCB"/>
    <w:rsid w:val="000255F5"/>
    <w:rsid w:val="0003263C"/>
    <w:rsid w:val="00044F54"/>
    <w:rsid w:val="00054004"/>
    <w:rsid w:val="00055E7C"/>
    <w:rsid w:val="0006046D"/>
    <w:rsid w:val="000622C4"/>
    <w:rsid w:val="000659AD"/>
    <w:rsid w:val="00070CDB"/>
    <w:rsid w:val="0007131E"/>
    <w:rsid w:val="00076620"/>
    <w:rsid w:val="000766E1"/>
    <w:rsid w:val="00083FBD"/>
    <w:rsid w:val="00087D1E"/>
    <w:rsid w:val="000904C5"/>
    <w:rsid w:val="00090C92"/>
    <w:rsid w:val="00096C60"/>
    <w:rsid w:val="000A34F0"/>
    <w:rsid w:val="000A7205"/>
    <w:rsid w:val="000B5F12"/>
    <w:rsid w:val="000C5248"/>
    <w:rsid w:val="000C77CD"/>
    <w:rsid w:val="000D199B"/>
    <w:rsid w:val="000D250F"/>
    <w:rsid w:val="000D4555"/>
    <w:rsid w:val="000D6C10"/>
    <w:rsid w:val="000E1677"/>
    <w:rsid w:val="000E77F2"/>
    <w:rsid w:val="000F1AFB"/>
    <w:rsid w:val="000F3D60"/>
    <w:rsid w:val="000F5269"/>
    <w:rsid w:val="00101790"/>
    <w:rsid w:val="001040AF"/>
    <w:rsid w:val="0010703B"/>
    <w:rsid w:val="00113678"/>
    <w:rsid w:val="00113CBF"/>
    <w:rsid w:val="00113F11"/>
    <w:rsid w:val="00114221"/>
    <w:rsid w:val="0011507E"/>
    <w:rsid w:val="0011584A"/>
    <w:rsid w:val="001171A9"/>
    <w:rsid w:val="0012200E"/>
    <w:rsid w:val="00123EA6"/>
    <w:rsid w:val="00124066"/>
    <w:rsid w:val="001266D6"/>
    <w:rsid w:val="00126F97"/>
    <w:rsid w:val="001342F2"/>
    <w:rsid w:val="001343D9"/>
    <w:rsid w:val="0014022F"/>
    <w:rsid w:val="00147235"/>
    <w:rsid w:val="00152A93"/>
    <w:rsid w:val="0015494A"/>
    <w:rsid w:val="00154CDD"/>
    <w:rsid w:val="00156094"/>
    <w:rsid w:val="00156777"/>
    <w:rsid w:val="00156D27"/>
    <w:rsid w:val="00162D86"/>
    <w:rsid w:val="0016325B"/>
    <w:rsid w:val="0017581A"/>
    <w:rsid w:val="001838CB"/>
    <w:rsid w:val="00185994"/>
    <w:rsid w:val="00185D39"/>
    <w:rsid w:val="00186560"/>
    <w:rsid w:val="00186718"/>
    <w:rsid w:val="00186DC4"/>
    <w:rsid w:val="00190842"/>
    <w:rsid w:val="00196400"/>
    <w:rsid w:val="001A3AB5"/>
    <w:rsid w:val="001A4A57"/>
    <w:rsid w:val="001A6371"/>
    <w:rsid w:val="001A73F7"/>
    <w:rsid w:val="001B0E19"/>
    <w:rsid w:val="001B2BF0"/>
    <w:rsid w:val="001B36D1"/>
    <w:rsid w:val="001B3746"/>
    <w:rsid w:val="001B7998"/>
    <w:rsid w:val="001C0025"/>
    <w:rsid w:val="001C00DA"/>
    <w:rsid w:val="001C0B29"/>
    <w:rsid w:val="001C76CB"/>
    <w:rsid w:val="001D1701"/>
    <w:rsid w:val="001D352A"/>
    <w:rsid w:val="001D4143"/>
    <w:rsid w:val="001D4DCA"/>
    <w:rsid w:val="001D56FD"/>
    <w:rsid w:val="001F0412"/>
    <w:rsid w:val="001F387D"/>
    <w:rsid w:val="002029DC"/>
    <w:rsid w:val="00212610"/>
    <w:rsid w:val="00212801"/>
    <w:rsid w:val="00213846"/>
    <w:rsid w:val="00213E54"/>
    <w:rsid w:val="00213E59"/>
    <w:rsid w:val="002224EC"/>
    <w:rsid w:val="002237E0"/>
    <w:rsid w:val="002265B4"/>
    <w:rsid w:val="00227ECA"/>
    <w:rsid w:val="002324E8"/>
    <w:rsid w:val="002347AA"/>
    <w:rsid w:val="00235450"/>
    <w:rsid w:val="0023546C"/>
    <w:rsid w:val="002417E9"/>
    <w:rsid w:val="00243CC9"/>
    <w:rsid w:val="00247892"/>
    <w:rsid w:val="002478B0"/>
    <w:rsid w:val="00251FBB"/>
    <w:rsid w:val="00261CE6"/>
    <w:rsid w:val="00264427"/>
    <w:rsid w:val="002720F1"/>
    <w:rsid w:val="0027226F"/>
    <w:rsid w:val="0027333E"/>
    <w:rsid w:val="0027749E"/>
    <w:rsid w:val="002807F3"/>
    <w:rsid w:val="00280B83"/>
    <w:rsid w:val="00284CB0"/>
    <w:rsid w:val="002851D6"/>
    <w:rsid w:val="00286119"/>
    <w:rsid w:val="00287BC4"/>
    <w:rsid w:val="002962FA"/>
    <w:rsid w:val="002A03C4"/>
    <w:rsid w:val="002A3C37"/>
    <w:rsid w:val="002A7633"/>
    <w:rsid w:val="002A7EA2"/>
    <w:rsid w:val="002B7044"/>
    <w:rsid w:val="002C06B3"/>
    <w:rsid w:val="002C172B"/>
    <w:rsid w:val="002C6802"/>
    <w:rsid w:val="002C7E61"/>
    <w:rsid w:val="002D7D8B"/>
    <w:rsid w:val="002E388A"/>
    <w:rsid w:val="002E5B72"/>
    <w:rsid w:val="002E7612"/>
    <w:rsid w:val="002F0EF0"/>
    <w:rsid w:val="002F1513"/>
    <w:rsid w:val="002F1A19"/>
    <w:rsid w:val="002F59B9"/>
    <w:rsid w:val="002F7A80"/>
    <w:rsid w:val="00301B60"/>
    <w:rsid w:val="00302834"/>
    <w:rsid w:val="00303E55"/>
    <w:rsid w:val="00306EED"/>
    <w:rsid w:val="003112D6"/>
    <w:rsid w:val="003121D9"/>
    <w:rsid w:val="003141CF"/>
    <w:rsid w:val="003159E3"/>
    <w:rsid w:val="003206BD"/>
    <w:rsid w:val="00323D3A"/>
    <w:rsid w:val="00331DE7"/>
    <w:rsid w:val="003367CA"/>
    <w:rsid w:val="00341282"/>
    <w:rsid w:val="003564B3"/>
    <w:rsid w:val="003610C0"/>
    <w:rsid w:val="0036531C"/>
    <w:rsid w:val="003738D9"/>
    <w:rsid w:val="00376382"/>
    <w:rsid w:val="003836E3"/>
    <w:rsid w:val="00386534"/>
    <w:rsid w:val="00392083"/>
    <w:rsid w:val="00392A57"/>
    <w:rsid w:val="00392C83"/>
    <w:rsid w:val="00394592"/>
    <w:rsid w:val="0039774A"/>
    <w:rsid w:val="00397AE7"/>
    <w:rsid w:val="003A3F53"/>
    <w:rsid w:val="003B6BD4"/>
    <w:rsid w:val="003B76BD"/>
    <w:rsid w:val="003B7FA0"/>
    <w:rsid w:val="003C04A1"/>
    <w:rsid w:val="003C193F"/>
    <w:rsid w:val="003C46B7"/>
    <w:rsid w:val="003D3C47"/>
    <w:rsid w:val="003D54C2"/>
    <w:rsid w:val="003E22E7"/>
    <w:rsid w:val="003E2831"/>
    <w:rsid w:val="003F1E3C"/>
    <w:rsid w:val="003F5379"/>
    <w:rsid w:val="003F7EB7"/>
    <w:rsid w:val="00406169"/>
    <w:rsid w:val="0042015E"/>
    <w:rsid w:val="004219A0"/>
    <w:rsid w:val="00421ABC"/>
    <w:rsid w:val="004258C2"/>
    <w:rsid w:val="00430D80"/>
    <w:rsid w:val="004317CB"/>
    <w:rsid w:val="0043590D"/>
    <w:rsid w:val="00442518"/>
    <w:rsid w:val="00444960"/>
    <w:rsid w:val="004560E3"/>
    <w:rsid w:val="00460B73"/>
    <w:rsid w:val="00462D83"/>
    <w:rsid w:val="0046462F"/>
    <w:rsid w:val="00466E43"/>
    <w:rsid w:val="004802D0"/>
    <w:rsid w:val="00484D2C"/>
    <w:rsid w:val="00486F98"/>
    <w:rsid w:val="004946F9"/>
    <w:rsid w:val="00495F37"/>
    <w:rsid w:val="004A1F03"/>
    <w:rsid w:val="004B4B4C"/>
    <w:rsid w:val="004B5061"/>
    <w:rsid w:val="004B5456"/>
    <w:rsid w:val="004B768A"/>
    <w:rsid w:val="004C31C4"/>
    <w:rsid w:val="004C4969"/>
    <w:rsid w:val="004D2BC7"/>
    <w:rsid w:val="004E0BF5"/>
    <w:rsid w:val="004E0E17"/>
    <w:rsid w:val="004E18D8"/>
    <w:rsid w:val="004E6BE9"/>
    <w:rsid w:val="004E77B2"/>
    <w:rsid w:val="004F6514"/>
    <w:rsid w:val="00500668"/>
    <w:rsid w:val="0050200B"/>
    <w:rsid w:val="0050236F"/>
    <w:rsid w:val="005033E5"/>
    <w:rsid w:val="00503945"/>
    <w:rsid w:val="0050567C"/>
    <w:rsid w:val="00505BBF"/>
    <w:rsid w:val="0051018C"/>
    <w:rsid w:val="00513918"/>
    <w:rsid w:val="005210E9"/>
    <w:rsid w:val="00524256"/>
    <w:rsid w:val="00525C53"/>
    <w:rsid w:val="00531BF2"/>
    <w:rsid w:val="005357EB"/>
    <w:rsid w:val="0053653E"/>
    <w:rsid w:val="005371A3"/>
    <w:rsid w:val="00537E4E"/>
    <w:rsid w:val="00542D86"/>
    <w:rsid w:val="005437AD"/>
    <w:rsid w:val="00551E59"/>
    <w:rsid w:val="005529C0"/>
    <w:rsid w:val="00553018"/>
    <w:rsid w:val="005530CF"/>
    <w:rsid w:val="00553670"/>
    <w:rsid w:val="00555064"/>
    <w:rsid w:val="00560238"/>
    <w:rsid w:val="0056051A"/>
    <w:rsid w:val="00560AC8"/>
    <w:rsid w:val="00564172"/>
    <w:rsid w:val="00564AFE"/>
    <w:rsid w:val="005733FE"/>
    <w:rsid w:val="00580A31"/>
    <w:rsid w:val="00585210"/>
    <w:rsid w:val="00585C67"/>
    <w:rsid w:val="00590A3A"/>
    <w:rsid w:val="00591D19"/>
    <w:rsid w:val="00593E00"/>
    <w:rsid w:val="005A014E"/>
    <w:rsid w:val="005A1AC7"/>
    <w:rsid w:val="005A331A"/>
    <w:rsid w:val="005A376A"/>
    <w:rsid w:val="005A3BC3"/>
    <w:rsid w:val="005A4D41"/>
    <w:rsid w:val="005A61FE"/>
    <w:rsid w:val="005A6464"/>
    <w:rsid w:val="005B0555"/>
    <w:rsid w:val="005B0894"/>
    <w:rsid w:val="005B0D4A"/>
    <w:rsid w:val="005B3466"/>
    <w:rsid w:val="005B4CCD"/>
    <w:rsid w:val="005C038C"/>
    <w:rsid w:val="005C21DC"/>
    <w:rsid w:val="005C4317"/>
    <w:rsid w:val="005C52A8"/>
    <w:rsid w:val="005C77F1"/>
    <w:rsid w:val="005C7D3F"/>
    <w:rsid w:val="005D38D7"/>
    <w:rsid w:val="005D477E"/>
    <w:rsid w:val="005D7EF8"/>
    <w:rsid w:val="005E04FC"/>
    <w:rsid w:val="005E4D28"/>
    <w:rsid w:val="005E6FAF"/>
    <w:rsid w:val="005F0F07"/>
    <w:rsid w:val="005F4308"/>
    <w:rsid w:val="005F4A60"/>
    <w:rsid w:val="00600A5F"/>
    <w:rsid w:val="00603B7D"/>
    <w:rsid w:val="006060EC"/>
    <w:rsid w:val="006066FE"/>
    <w:rsid w:val="0061397E"/>
    <w:rsid w:val="00613A38"/>
    <w:rsid w:val="00623C76"/>
    <w:rsid w:val="00624943"/>
    <w:rsid w:val="00624A73"/>
    <w:rsid w:val="006260ED"/>
    <w:rsid w:val="006261D3"/>
    <w:rsid w:val="0063496F"/>
    <w:rsid w:val="00634BB3"/>
    <w:rsid w:val="00636F40"/>
    <w:rsid w:val="00642D8C"/>
    <w:rsid w:val="00645578"/>
    <w:rsid w:val="00652AD7"/>
    <w:rsid w:val="00653096"/>
    <w:rsid w:val="00660A53"/>
    <w:rsid w:val="006647AC"/>
    <w:rsid w:val="0067314A"/>
    <w:rsid w:val="00674750"/>
    <w:rsid w:val="00676D5C"/>
    <w:rsid w:val="00684DE5"/>
    <w:rsid w:val="006852A3"/>
    <w:rsid w:val="00687F7A"/>
    <w:rsid w:val="006A791E"/>
    <w:rsid w:val="006B5A2B"/>
    <w:rsid w:val="006C0528"/>
    <w:rsid w:val="006C0FA8"/>
    <w:rsid w:val="006C42A3"/>
    <w:rsid w:val="006C47F2"/>
    <w:rsid w:val="006C48E3"/>
    <w:rsid w:val="006C4D9D"/>
    <w:rsid w:val="006D2CB6"/>
    <w:rsid w:val="006D4426"/>
    <w:rsid w:val="006D69FC"/>
    <w:rsid w:val="006E1910"/>
    <w:rsid w:val="006E38C5"/>
    <w:rsid w:val="00700786"/>
    <w:rsid w:val="00701C09"/>
    <w:rsid w:val="007040C4"/>
    <w:rsid w:val="007043DF"/>
    <w:rsid w:val="00705796"/>
    <w:rsid w:val="00705C39"/>
    <w:rsid w:val="007073E6"/>
    <w:rsid w:val="00711B0E"/>
    <w:rsid w:val="00720369"/>
    <w:rsid w:val="007227EB"/>
    <w:rsid w:val="007249FB"/>
    <w:rsid w:val="00724C2A"/>
    <w:rsid w:val="00727B81"/>
    <w:rsid w:val="00733030"/>
    <w:rsid w:val="007458E0"/>
    <w:rsid w:val="007537B3"/>
    <w:rsid w:val="00755138"/>
    <w:rsid w:val="007579D3"/>
    <w:rsid w:val="0076009B"/>
    <w:rsid w:val="00760DB2"/>
    <w:rsid w:val="0076685E"/>
    <w:rsid w:val="007751C8"/>
    <w:rsid w:val="00775F15"/>
    <w:rsid w:val="00777CC8"/>
    <w:rsid w:val="0078639E"/>
    <w:rsid w:val="007923F2"/>
    <w:rsid w:val="00792C03"/>
    <w:rsid w:val="0079700D"/>
    <w:rsid w:val="007A04E4"/>
    <w:rsid w:val="007A07DE"/>
    <w:rsid w:val="007A1436"/>
    <w:rsid w:val="007A25F3"/>
    <w:rsid w:val="007A3B7C"/>
    <w:rsid w:val="007B033F"/>
    <w:rsid w:val="007B25F3"/>
    <w:rsid w:val="007B283E"/>
    <w:rsid w:val="007B29DB"/>
    <w:rsid w:val="007B3F27"/>
    <w:rsid w:val="007B487C"/>
    <w:rsid w:val="007B517E"/>
    <w:rsid w:val="007B62E8"/>
    <w:rsid w:val="007B7D4C"/>
    <w:rsid w:val="007C2537"/>
    <w:rsid w:val="007C2D66"/>
    <w:rsid w:val="007C3E67"/>
    <w:rsid w:val="007C58F1"/>
    <w:rsid w:val="007C6A9B"/>
    <w:rsid w:val="007C7952"/>
    <w:rsid w:val="007D161D"/>
    <w:rsid w:val="007F5F45"/>
    <w:rsid w:val="00804841"/>
    <w:rsid w:val="00805869"/>
    <w:rsid w:val="00806DC9"/>
    <w:rsid w:val="00810B34"/>
    <w:rsid w:val="00811598"/>
    <w:rsid w:val="00811F2F"/>
    <w:rsid w:val="00813252"/>
    <w:rsid w:val="00820CF3"/>
    <w:rsid w:val="00825E74"/>
    <w:rsid w:val="008264BF"/>
    <w:rsid w:val="00827594"/>
    <w:rsid w:val="00832B3C"/>
    <w:rsid w:val="008334CA"/>
    <w:rsid w:val="00840AF6"/>
    <w:rsid w:val="00842D8F"/>
    <w:rsid w:val="00844FA2"/>
    <w:rsid w:val="00847CAD"/>
    <w:rsid w:val="0085464C"/>
    <w:rsid w:val="00855977"/>
    <w:rsid w:val="00855BAB"/>
    <w:rsid w:val="0085708F"/>
    <w:rsid w:val="00863677"/>
    <w:rsid w:val="00867216"/>
    <w:rsid w:val="008753B6"/>
    <w:rsid w:val="00876051"/>
    <w:rsid w:val="008762B8"/>
    <w:rsid w:val="0087704B"/>
    <w:rsid w:val="008805FE"/>
    <w:rsid w:val="008820A7"/>
    <w:rsid w:val="00882523"/>
    <w:rsid w:val="00882D17"/>
    <w:rsid w:val="008840EC"/>
    <w:rsid w:val="00892363"/>
    <w:rsid w:val="00893C3F"/>
    <w:rsid w:val="008A1E95"/>
    <w:rsid w:val="008A2885"/>
    <w:rsid w:val="008A2F4A"/>
    <w:rsid w:val="008A30C9"/>
    <w:rsid w:val="008B28BA"/>
    <w:rsid w:val="008B4A15"/>
    <w:rsid w:val="008B500C"/>
    <w:rsid w:val="008B69BA"/>
    <w:rsid w:val="008B72FD"/>
    <w:rsid w:val="008C0395"/>
    <w:rsid w:val="008C0440"/>
    <w:rsid w:val="008C2D84"/>
    <w:rsid w:val="008D3448"/>
    <w:rsid w:val="008D3B87"/>
    <w:rsid w:val="008D4FC4"/>
    <w:rsid w:val="008D5827"/>
    <w:rsid w:val="008E0662"/>
    <w:rsid w:val="008E1B39"/>
    <w:rsid w:val="008E3CCE"/>
    <w:rsid w:val="008E4339"/>
    <w:rsid w:val="008F0E40"/>
    <w:rsid w:val="008F1CA2"/>
    <w:rsid w:val="008F4CBB"/>
    <w:rsid w:val="008F56EE"/>
    <w:rsid w:val="00901971"/>
    <w:rsid w:val="00902480"/>
    <w:rsid w:val="00902A8D"/>
    <w:rsid w:val="00910BF9"/>
    <w:rsid w:val="0091126F"/>
    <w:rsid w:val="00912501"/>
    <w:rsid w:val="0091440F"/>
    <w:rsid w:val="00915B82"/>
    <w:rsid w:val="00924CE2"/>
    <w:rsid w:val="009308F7"/>
    <w:rsid w:val="00931F37"/>
    <w:rsid w:val="00935612"/>
    <w:rsid w:val="00937A77"/>
    <w:rsid w:val="00937BDA"/>
    <w:rsid w:val="00941813"/>
    <w:rsid w:val="009435EA"/>
    <w:rsid w:val="00944625"/>
    <w:rsid w:val="00945ADD"/>
    <w:rsid w:val="00947047"/>
    <w:rsid w:val="009475D1"/>
    <w:rsid w:val="009500E4"/>
    <w:rsid w:val="0095153D"/>
    <w:rsid w:val="009518B0"/>
    <w:rsid w:val="00953911"/>
    <w:rsid w:val="00955231"/>
    <w:rsid w:val="009652BE"/>
    <w:rsid w:val="00971FD7"/>
    <w:rsid w:val="009744D8"/>
    <w:rsid w:val="009767E3"/>
    <w:rsid w:val="00976E29"/>
    <w:rsid w:val="0098157D"/>
    <w:rsid w:val="00982927"/>
    <w:rsid w:val="00982DF8"/>
    <w:rsid w:val="0098467E"/>
    <w:rsid w:val="00987DCF"/>
    <w:rsid w:val="00987E16"/>
    <w:rsid w:val="009941E5"/>
    <w:rsid w:val="00997E5B"/>
    <w:rsid w:val="009A107A"/>
    <w:rsid w:val="009A23E5"/>
    <w:rsid w:val="009A38A0"/>
    <w:rsid w:val="009B07E7"/>
    <w:rsid w:val="009B112E"/>
    <w:rsid w:val="009B1691"/>
    <w:rsid w:val="009B45ED"/>
    <w:rsid w:val="009C14B4"/>
    <w:rsid w:val="009D344C"/>
    <w:rsid w:val="009E1A86"/>
    <w:rsid w:val="009E2B61"/>
    <w:rsid w:val="009E35B7"/>
    <w:rsid w:val="009E3A3E"/>
    <w:rsid w:val="009E5CB9"/>
    <w:rsid w:val="009F2687"/>
    <w:rsid w:val="00A003E1"/>
    <w:rsid w:val="00A03E9B"/>
    <w:rsid w:val="00A04C33"/>
    <w:rsid w:val="00A06D9C"/>
    <w:rsid w:val="00A07AAB"/>
    <w:rsid w:val="00A16651"/>
    <w:rsid w:val="00A16CE6"/>
    <w:rsid w:val="00A17380"/>
    <w:rsid w:val="00A17D68"/>
    <w:rsid w:val="00A20A6B"/>
    <w:rsid w:val="00A220D7"/>
    <w:rsid w:val="00A2275E"/>
    <w:rsid w:val="00A23DDE"/>
    <w:rsid w:val="00A244F4"/>
    <w:rsid w:val="00A25EDB"/>
    <w:rsid w:val="00A3457D"/>
    <w:rsid w:val="00A401F6"/>
    <w:rsid w:val="00A43682"/>
    <w:rsid w:val="00A43DFB"/>
    <w:rsid w:val="00A45582"/>
    <w:rsid w:val="00A47454"/>
    <w:rsid w:val="00A5231C"/>
    <w:rsid w:val="00A54928"/>
    <w:rsid w:val="00A64403"/>
    <w:rsid w:val="00A7009E"/>
    <w:rsid w:val="00A70F1E"/>
    <w:rsid w:val="00A80FA5"/>
    <w:rsid w:val="00A82A67"/>
    <w:rsid w:val="00A87121"/>
    <w:rsid w:val="00A908DB"/>
    <w:rsid w:val="00A976E2"/>
    <w:rsid w:val="00AA619D"/>
    <w:rsid w:val="00AA7006"/>
    <w:rsid w:val="00AA782E"/>
    <w:rsid w:val="00AB3546"/>
    <w:rsid w:val="00AB469F"/>
    <w:rsid w:val="00AB526A"/>
    <w:rsid w:val="00AC3A05"/>
    <w:rsid w:val="00AC4B02"/>
    <w:rsid w:val="00AC5A99"/>
    <w:rsid w:val="00AD01FF"/>
    <w:rsid w:val="00AD38FF"/>
    <w:rsid w:val="00AD4DE0"/>
    <w:rsid w:val="00AD4E09"/>
    <w:rsid w:val="00AD6437"/>
    <w:rsid w:val="00AE1816"/>
    <w:rsid w:val="00AE29DC"/>
    <w:rsid w:val="00AE2AAC"/>
    <w:rsid w:val="00AE7FBC"/>
    <w:rsid w:val="00AF0631"/>
    <w:rsid w:val="00AF3BB3"/>
    <w:rsid w:val="00AF601D"/>
    <w:rsid w:val="00AF6A56"/>
    <w:rsid w:val="00AF6B40"/>
    <w:rsid w:val="00B05308"/>
    <w:rsid w:val="00B06984"/>
    <w:rsid w:val="00B072BC"/>
    <w:rsid w:val="00B10671"/>
    <w:rsid w:val="00B16231"/>
    <w:rsid w:val="00B17E9E"/>
    <w:rsid w:val="00B21E19"/>
    <w:rsid w:val="00B22814"/>
    <w:rsid w:val="00B335A6"/>
    <w:rsid w:val="00B3649D"/>
    <w:rsid w:val="00B372F4"/>
    <w:rsid w:val="00B4520F"/>
    <w:rsid w:val="00B45889"/>
    <w:rsid w:val="00B479DB"/>
    <w:rsid w:val="00B568E0"/>
    <w:rsid w:val="00B60DA4"/>
    <w:rsid w:val="00B6359F"/>
    <w:rsid w:val="00B64346"/>
    <w:rsid w:val="00B647AC"/>
    <w:rsid w:val="00B7015C"/>
    <w:rsid w:val="00B706DD"/>
    <w:rsid w:val="00B73B4C"/>
    <w:rsid w:val="00B73C47"/>
    <w:rsid w:val="00B81DBB"/>
    <w:rsid w:val="00B837C3"/>
    <w:rsid w:val="00B83D71"/>
    <w:rsid w:val="00B854A1"/>
    <w:rsid w:val="00B85B39"/>
    <w:rsid w:val="00B91D10"/>
    <w:rsid w:val="00B92DC4"/>
    <w:rsid w:val="00B93854"/>
    <w:rsid w:val="00B95886"/>
    <w:rsid w:val="00B976A9"/>
    <w:rsid w:val="00BA1C0C"/>
    <w:rsid w:val="00BA4870"/>
    <w:rsid w:val="00BA5A8A"/>
    <w:rsid w:val="00BA6BA1"/>
    <w:rsid w:val="00BA7B3F"/>
    <w:rsid w:val="00BB0CED"/>
    <w:rsid w:val="00BB4882"/>
    <w:rsid w:val="00BC1FA3"/>
    <w:rsid w:val="00BC3C71"/>
    <w:rsid w:val="00BC4C8B"/>
    <w:rsid w:val="00BC5DF3"/>
    <w:rsid w:val="00BD101A"/>
    <w:rsid w:val="00BD2FDA"/>
    <w:rsid w:val="00BD4234"/>
    <w:rsid w:val="00BD6451"/>
    <w:rsid w:val="00BD6D0A"/>
    <w:rsid w:val="00BD7626"/>
    <w:rsid w:val="00BE0A79"/>
    <w:rsid w:val="00BF00D5"/>
    <w:rsid w:val="00BF0CD5"/>
    <w:rsid w:val="00BF222D"/>
    <w:rsid w:val="00BF545E"/>
    <w:rsid w:val="00BF7536"/>
    <w:rsid w:val="00C02361"/>
    <w:rsid w:val="00C06C45"/>
    <w:rsid w:val="00C13E7F"/>
    <w:rsid w:val="00C15A4E"/>
    <w:rsid w:val="00C1795F"/>
    <w:rsid w:val="00C17EAC"/>
    <w:rsid w:val="00C200DC"/>
    <w:rsid w:val="00C208CF"/>
    <w:rsid w:val="00C32311"/>
    <w:rsid w:val="00C35732"/>
    <w:rsid w:val="00C35DA1"/>
    <w:rsid w:val="00C36D12"/>
    <w:rsid w:val="00C447A3"/>
    <w:rsid w:val="00C464DD"/>
    <w:rsid w:val="00C46F2C"/>
    <w:rsid w:val="00C51520"/>
    <w:rsid w:val="00C52757"/>
    <w:rsid w:val="00C604A4"/>
    <w:rsid w:val="00C64C04"/>
    <w:rsid w:val="00C67743"/>
    <w:rsid w:val="00C710A8"/>
    <w:rsid w:val="00C75EFB"/>
    <w:rsid w:val="00C80EB4"/>
    <w:rsid w:val="00C81A76"/>
    <w:rsid w:val="00C92294"/>
    <w:rsid w:val="00C953DC"/>
    <w:rsid w:val="00CA2472"/>
    <w:rsid w:val="00CA4EE4"/>
    <w:rsid w:val="00CB14E7"/>
    <w:rsid w:val="00CB382B"/>
    <w:rsid w:val="00CB4492"/>
    <w:rsid w:val="00CB785F"/>
    <w:rsid w:val="00CB7F0C"/>
    <w:rsid w:val="00CC0702"/>
    <w:rsid w:val="00CC2F2C"/>
    <w:rsid w:val="00CC7A5C"/>
    <w:rsid w:val="00CD05FE"/>
    <w:rsid w:val="00CD2E3A"/>
    <w:rsid w:val="00CD450A"/>
    <w:rsid w:val="00CD5906"/>
    <w:rsid w:val="00CE403C"/>
    <w:rsid w:val="00CE4A09"/>
    <w:rsid w:val="00CF2F5A"/>
    <w:rsid w:val="00CF321A"/>
    <w:rsid w:val="00D03811"/>
    <w:rsid w:val="00D0495A"/>
    <w:rsid w:val="00D064B9"/>
    <w:rsid w:val="00D069A0"/>
    <w:rsid w:val="00D1218D"/>
    <w:rsid w:val="00D1259E"/>
    <w:rsid w:val="00D146BD"/>
    <w:rsid w:val="00D15DAB"/>
    <w:rsid w:val="00D16231"/>
    <w:rsid w:val="00D20B5E"/>
    <w:rsid w:val="00D24428"/>
    <w:rsid w:val="00D303DD"/>
    <w:rsid w:val="00D3058D"/>
    <w:rsid w:val="00D306D4"/>
    <w:rsid w:val="00D323F2"/>
    <w:rsid w:val="00D44B81"/>
    <w:rsid w:val="00D46358"/>
    <w:rsid w:val="00D52FCD"/>
    <w:rsid w:val="00D5327E"/>
    <w:rsid w:val="00D532A1"/>
    <w:rsid w:val="00D56E6A"/>
    <w:rsid w:val="00D57A62"/>
    <w:rsid w:val="00D653BF"/>
    <w:rsid w:val="00D74FE5"/>
    <w:rsid w:val="00D9242E"/>
    <w:rsid w:val="00D937F6"/>
    <w:rsid w:val="00D94849"/>
    <w:rsid w:val="00D97500"/>
    <w:rsid w:val="00DA1EFB"/>
    <w:rsid w:val="00DA5BCA"/>
    <w:rsid w:val="00DA79D3"/>
    <w:rsid w:val="00DB1741"/>
    <w:rsid w:val="00DB4552"/>
    <w:rsid w:val="00DB6A3E"/>
    <w:rsid w:val="00DC1CAB"/>
    <w:rsid w:val="00DC1E2A"/>
    <w:rsid w:val="00DC213F"/>
    <w:rsid w:val="00DC3629"/>
    <w:rsid w:val="00DC3D90"/>
    <w:rsid w:val="00DD17D4"/>
    <w:rsid w:val="00DD1BAA"/>
    <w:rsid w:val="00DE1C0A"/>
    <w:rsid w:val="00DE5BBD"/>
    <w:rsid w:val="00DE5C09"/>
    <w:rsid w:val="00DE5D4C"/>
    <w:rsid w:val="00DF432A"/>
    <w:rsid w:val="00DF5C6D"/>
    <w:rsid w:val="00E01196"/>
    <w:rsid w:val="00E01C86"/>
    <w:rsid w:val="00E03CFB"/>
    <w:rsid w:val="00E06E4E"/>
    <w:rsid w:val="00E07532"/>
    <w:rsid w:val="00E077AE"/>
    <w:rsid w:val="00E10F9A"/>
    <w:rsid w:val="00E158A7"/>
    <w:rsid w:val="00E17B47"/>
    <w:rsid w:val="00E204A0"/>
    <w:rsid w:val="00E21949"/>
    <w:rsid w:val="00E236D7"/>
    <w:rsid w:val="00E308B1"/>
    <w:rsid w:val="00E32D4E"/>
    <w:rsid w:val="00E33AE0"/>
    <w:rsid w:val="00E34FC7"/>
    <w:rsid w:val="00E37B6E"/>
    <w:rsid w:val="00E430E7"/>
    <w:rsid w:val="00E43BA7"/>
    <w:rsid w:val="00E45B44"/>
    <w:rsid w:val="00E45BF6"/>
    <w:rsid w:val="00E46347"/>
    <w:rsid w:val="00E501A6"/>
    <w:rsid w:val="00E502EC"/>
    <w:rsid w:val="00E510CE"/>
    <w:rsid w:val="00E54A0E"/>
    <w:rsid w:val="00E55D6D"/>
    <w:rsid w:val="00E61A55"/>
    <w:rsid w:val="00E61CFA"/>
    <w:rsid w:val="00E72D25"/>
    <w:rsid w:val="00E81C72"/>
    <w:rsid w:val="00E82BF8"/>
    <w:rsid w:val="00E835CC"/>
    <w:rsid w:val="00E83DDA"/>
    <w:rsid w:val="00E845F7"/>
    <w:rsid w:val="00E8501E"/>
    <w:rsid w:val="00E85BDA"/>
    <w:rsid w:val="00E9093F"/>
    <w:rsid w:val="00E92C38"/>
    <w:rsid w:val="00E96E5A"/>
    <w:rsid w:val="00EA19FB"/>
    <w:rsid w:val="00EA4D1D"/>
    <w:rsid w:val="00EA4E11"/>
    <w:rsid w:val="00EA5C5B"/>
    <w:rsid w:val="00EA793B"/>
    <w:rsid w:val="00EB1187"/>
    <w:rsid w:val="00EB1938"/>
    <w:rsid w:val="00EB2C75"/>
    <w:rsid w:val="00EB626D"/>
    <w:rsid w:val="00EC2CD9"/>
    <w:rsid w:val="00EC38A0"/>
    <w:rsid w:val="00EC7801"/>
    <w:rsid w:val="00ED78F7"/>
    <w:rsid w:val="00EE2B2B"/>
    <w:rsid w:val="00EE4C9B"/>
    <w:rsid w:val="00EF31C3"/>
    <w:rsid w:val="00EF35CC"/>
    <w:rsid w:val="00F0024C"/>
    <w:rsid w:val="00F05CE8"/>
    <w:rsid w:val="00F07F8B"/>
    <w:rsid w:val="00F11B16"/>
    <w:rsid w:val="00F120A3"/>
    <w:rsid w:val="00F13941"/>
    <w:rsid w:val="00F13A8B"/>
    <w:rsid w:val="00F15222"/>
    <w:rsid w:val="00F1748A"/>
    <w:rsid w:val="00F20D95"/>
    <w:rsid w:val="00F31C44"/>
    <w:rsid w:val="00F320DE"/>
    <w:rsid w:val="00F53195"/>
    <w:rsid w:val="00F53278"/>
    <w:rsid w:val="00F55650"/>
    <w:rsid w:val="00F60AD7"/>
    <w:rsid w:val="00F65073"/>
    <w:rsid w:val="00F6529E"/>
    <w:rsid w:val="00F6652E"/>
    <w:rsid w:val="00F67779"/>
    <w:rsid w:val="00F707AB"/>
    <w:rsid w:val="00F76528"/>
    <w:rsid w:val="00F77518"/>
    <w:rsid w:val="00F879EC"/>
    <w:rsid w:val="00F927AD"/>
    <w:rsid w:val="00F96A48"/>
    <w:rsid w:val="00FA0BEB"/>
    <w:rsid w:val="00FA3087"/>
    <w:rsid w:val="00FA6569"/>
    <w:rsid w:val="00FA71DA"/>
    <w:rsid w:val="00FA7379"/>
    <w:rsid w:val="00FA7E75"/>
    <w:rsid w:val="00FB1041"/>
    <w:rsid w:val="00FB2B9A"/>
    <w:rsid w:val="00FB32C6"/>
    <w:rsid w:val="00FB5826"/>
    <w:rsid w:val="00FB5D1B"/>
    <w:rsid w:val="00FC0289"/>
    <w:rsid w:val="00FC4084"/>
    <w:rsid w:val="00FC4144"/>
    <w:rsid w:val="00FC5C4F"/>
    <w:rsid w:val="00FC62E0"/>
    <w:rsid w:val="00FC7CFE"/>
    <w:rsid w:val="00FD602C"/>
    <w:rsid w:val="00FD73AC"/>
    <w:rsid w:val="00FD7B2B"/>
    <w:rsid w:val="00FE0544"/>
    <w:rsid w:val="00FE1A47"/>
    <w:rsid w:val="00FE3F94"/>
    <w:rsid w:val="00FE47B2"/>
    <w:rsid w:val="00FE5297"/>
    <w:rsid w:val="00FE5597"/>
    <w:rsid w:val="00FE6FB6"/>
    <w:rsid w:val="00FE7D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3832"/>
  <w15:chartTrackingRefBased/>
  <w15:docId w15:val="{76E7ACB0-1120-4356-BD97-5F306CB8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93"/>
    <w:pPr>
      <w:suppressAutoHyphens/>
      <w:spacing w:after="0" w:line="100" w:lineRule="atLeast"/>
      <w:jc w:val="both"/>
    </w:pPr>
    <w:rPr>
      <w:rFonts w:ascii="Arial" w:eastAsia="Times New Roman" w:hAnsi="Arial" w:cs="Times New Roman"/>
      <w:sz w:val="24"/>
      <w:szCs w:val="20"/>
      <w:lang w:val="es-CO" w:eastAsia="ar-SA"/>
    </w:rPr>
  </w:style>
  <w:style w:type="paragraph" w:styleId="Ttulo1">
    <w:name w:val="heading 1"/>
    <w:basedOn w:val="Normal"/>
    <w:next w:val="Normal"/>
    <w:link w:val="Ttulo1Car"/>
    <w:autoRedefine/>
    <w:qFormat/>
    <w:rsid w:val="00227ECA"/>
    <w:pPr>
      <w:keepNext/>
      <w:numPr>
        <w:numId w:val="37"/>
      </w:numPr>
      <w:suppressAutoHyphens w:val="0"/>
      <w:spacing w:line="240" w:lineRule="auto"/>
      <w:jc w:val="left"/>
      <w:outlineLvl w:val="0"/>
    </w:pPr>
    <w:rPr>
      <w:rFonts w:cs="Arial"/>
      <w:b/>
      <w:bCs/>
      <w:sz w:val="28"/>
      <w:szCs w:val="28"/>
      <w:lang w:val="es-ES"/>
    </w:rPr>
  </w:style>
  <w:style w:type="paragraph" w:styleId="Ttulo2">
    <w:name w:val="heading 2"/>
    <w:basedOn w:val="Ttulo1"/>
    <w:next w:val="Normal"/>
    <w:link w:val="Ttulo2Car"/>
    <w:qFormat/>
    <w:rsid w:val="00152A93"/>
    <w:pPr>
      <w:keepLines/>
      <w:numPr>
        <w:numId w:val="1"/>
      </w:numPr>
      <w:suppressLineNumbers/>
      <w:spacing w:before="200"/>
      <w:ind w:left="1134"/>
      <w:outlineLvl w:val="1"/>
    </w:pPr>
    <w:rPr>
      <w:rFonts w:ascii="Arial Negrita" w:hAnsi="Arial Negrita"/>
    </w:rPr>
  </w:style>
  <w:style w:type="paragraph" w:styleId="Ttulo3">
    <w:name w:val="heading 3"/>
    <w:aliases w:val="ING-PORCE III (T3)"/>
    <w:basedOn w:val="Normal"/>
    <w:next w:val="Normal"/>
    <w:link w:val="Ttulo3Car"/>
    <w:qFormat/>
    <w:rsid w:val="00152A93"/>
    <w:pPr>
      <w:keepNext/>
      <w:numPr>
        <w:ilvl w:val="2"/>
        <w:numId w:val="1"/>
      </w:numPr>
      <w:suppressLineNumbers/>
      <w:suppressAutoHyphens w:val="0"/>
      <w:spacing w:before="283" w:after="62" w:line="240" w:lineRule="auto"/>
      <w:ind w:left="0" w:firstLine="0"/>
      <w:outlineLvl w:val="2"/>
    </w:pPr>
    <w:rPr>
      <w:rFonts w:cs="Arial"/>
      <w:b/>
      <w:szCs w:val="24"/>
    </w:rPr>
  </w:style>
  <w:style w:type="paragraph" w:styleId="Ttulo4">
    <w:name w:val="heading 4"/>
    <w:aliases w:val="ING-PORCE III (T4)"/>
    <w:basedOn w:val="Normal"/>
    <w:next w:val="Normal"/>
    <w:link w:val="Ttulo4Car"/>
    <w:autoRedefine/>
    <w:qFormat/>
    <w:rsid w:val="00152A93"/>
    <w:pPr>
      <w:keepNext/>
      <w:keepLines/>
      <w:numPr>
        <w:ilvl w:val="3"/>
        <w:numId w:val="1"/>
      </w:numPr>
      <w:tabs>
        <w:tab w:val="clear" w:pos="-796"/>
        <w:tab w:val="num" w:pos="0"/>
      </w:tabs>
      <w:suppressAutoHyphens w:val="0"/>
      <w:spacing w:before="200" w:line="240" w:lineRule="auto"/>
      <w:ind w:left="0" w:firstLine="0"/>
      <w:outlineLvl w:val="3"/>
    </w:pPr>
    <w:rPr>
      <w:rFonts w:cs="Arial"/>
    </w:rPr>
  </w:style>
  <w:style w:type="paragraph" w:styleId="Ttulo5">
    <w:name w:val="heading 5"/>
    <w:basedOn w:val="Normal"/>
    <w:next w:val="Normal"/>
    <w:link w:val="Ttulo5Car"/>
    <w:qFormat/>
    <w:rsid w:val="00152A93"/>
    <w:pPr>
      <w:numPr>
        <w:ilvl w:val="4"/>
        <w:numId w:val="1"/>
      </w:numPr>
      <w:suppressAutoHyphens w:val="0"/>
      <w:spacing w:after="200" w:line="276" w:lineRule="auto"/>
      <w:outlineLvl w:val="4"/>
    </w:pPr>
    <w:rPr>
      <w:rFonts w:eastAsia="Arial" w:cs="Arial"/>
      <w:b/>
      <w:i/>
      <w:szCs w:val="22"/>
    </w:rPr>
  </w:style>
  <w:style w:type="paragraph" w:styleId="Ttulo6">
    <w:name w:val="heading 6"/>
    <w:basedOn w:val="Normal"/>
    <w:next w:val="Normal"/>
    <w:link w:val="Ttulo6Car"/>
    <w:qFormat/>
    <w:rsid w:val="00152A93"/>
    <w:pPr>
      <w:numPr>
        <w:ilvl w:val="5"/>
        <w:numId w:val="1"/>
      </w:numPr>
      <w:suppressAutoHyphens w:val="0"/>
      <w:spacing w:after="200" w:line="276" w:lineRule="auto"/>
      <w:outlineLvl w:val="5"/>
    </w:pPr>
    <w:rPr>
      <w:rFonts w:eastAsia="Arial" w:cs="Arial"/>
      <w:b/>
      <w:i/>
      <w:szCs w:val="22"/>
    </w:rPr>
  </w:style>
  <w:style w:type="paragraph" w:styleId="Ttulo7">
    <w:name w:val="heading 7"/>
    <w:basedOn w:val="Normal"/>
    <w:next w:val="Normal"/>
    <w:link w:val="Ttulo7Car"/>
    <w:qFormat/>
    <w:rsid w:val="00152A93"/>
    <w:pPr>
      <w:numPr>
        <w:ilvl w:val="6"/>
        <w:numId w:val="1"/>
      </w:numPr>
      <w:suppressAutoHyphens w:val="0"/>
      <w:spacing w:after="200" w:line="276" w:lineRule="auto"/>
      <w:outlineLvl w:val="6"/>
    </w:pPr>
    <w:rPr>
      <w:rFonts w:eastAsia="Arial" w:cs="Arial"/>
      <w:b/>
      <w:i/>
      <w:szCs w:val="22"/>
    </w:rPr>
  </w:style>
  <w:style w:type="paragraph" w:styleId="Ttulo8">
    <w:name w:val="heading 8"/>
    <w:basedOn w:val="Normal"/>
    <w:next w:val="Normal"/>
    <w:link w:val="Ttulo8Car"/>
    <w:qFormat/>
    <w:rsid w:val="00152A93"/>
    <w:pPr>
      <w:numPr>
        <w:ilvl w:val="7"/>
        <w:numId w:val="1"/>
      </w:numPr>
      <w:suppressAutoHyphens w:val="0"/>
      <w:spacing w:after="200" w:line="276" w:lineRule="auto"/>
      <w:outlineLvl w:val="7"/>
    </w:pPr>
    <w:rPr>
      <w:rFonts w:eastAsia="Arial" w:cs="Arial"/>
      <w:b/>
      <w:i/>
      <w:szCs w:val="22"/>
    </w:rPr>
  </w:style>
  <w:style w:type="paragraph" w:styleId="Ttulo9">
    <w:name w:val="heading 9"/>
    <w:basedOn w:val="Normal"/>
    <w:next w:val="Normal"/>
    <w:link w:val="Ttulo9Car"/>
    <w:qFormat/>
    <w:rsid w:val="00152A93"/>
    <w:pPr>
      <w:keepNext/>
      <w:numPr>
        <w:ilvl w:val="8"/>
        <w:numId w:val="1"/>
      </w:numPr>
      <w:suppressAutoHyphens w:val="0"/>
      <w:jc w:val="center"/>
      <w:outlineLvl w:val="8"/>
    </w:pPr>
    <w:rPr>
      <w:rFonts w:cs="Arial"/>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7ECA"/>
    <w:rPr>
      <w:rFonts w:ascii="Arial" w:eastAsia="Times New Roman" w:hAnsi="Arial" w:cs="Arial"/>
      <w:b/>
      <w:bCs/>
      <w:sz w:val="28"/>
      <w:szCs w:val="28"/>
      <w:lang w:eastAsia="ar-SA"/>
    </w:rPr>
  </w:style>
  <w:style w:type="character" w:customStyle="1" w:styleId="Ttulo2Car">
    <w:name w:val="Título 2 Car"/>
    <w:basedOn w:val="Fuentedeprrafopredeter"/>
    <w:link w:val="Ttulo2"/>
    <w:uiPriority w:val="9"/>
    <w:rsid w:val="00152A93"/>
    <w:rPr>
      <w:rFonts w:ascii="Arial Negrita" w:eastAsia="Times New Roman" w:hAnsi="Arial Negrita" w:cs="Arial"/>
      <w:b/>
      <w:bCs/>
      <w:sz w:val="24"/>
      <w:szCs w:val="24"/>
      <w:lang w:eastAsia="ar-SA"/>
    </w:rPr>
  </w:style>
  <w:style w:type="character" w:customStyle="1" w:styleId="Ttulo3Car">
    <w:name w:val="Título 3 Car"/>
    <w:aliases w:val="ING-PORCE III (T3) Car"/>
    <w:basedOn w:val="Fuentedeprrafopredeter"/>
    <w:link w:val="Ttulo3"/>
    <w:rsid w:val="00152A93"/>
    <w:rPr>
      <w:rFonts w:ascii="Arial" w:eastAsia="Times New Roman" w:hAnsi="Arial" w:cs="Arial"/>
      <w:b/>
      <w:sz w:val="24"/>
      <w:szCs w:val="24"/>
      <w:lang w:val="es-CO" w:eastAsia="ar-SA"/>
    </w:rPr>
  </w:style>
  <w:style w:type="character" w:customStyle="1" w:styleId="Ttulo4Car">
    <w:name w:val="Título 4 Car"/>
    <w:aliases w:val="ING-PORCE III (T4) Car"/>
    <w:basedOn w:val="Fuentedeprrafopredeter"/>
    <w:link w:val="Ttulo4"/>
    <w:rsid w:val="00152A93"/>
    <w:rPr>
      <w:rFonts w:ascii="Arial" w:eastAsia="Times New Roman" w:hAnsi="Arial" w:cs="Arial"/>
      <w:sz w:val="24"/>
      <w:szCs w:val="20"/>
      <w:lang w:val="es-CO" w:eastAsia="ar-SA"/>
    </w:rPr>
  </w:style>
  <w:style w:type="character" w:customStyle="1" w:styleId="Ttulo5Car">
    <w:name w:val="Título 5 Car"/>
    <w:basedOn w:val="Fuentedeprrafopredeter"/>
    <w:link w:val="Ttulo5"/>
    <w:rsid w:val="00152A93"/>
    <w:rPr>
      <w:rFonts w:ascii="Arial" w:eastAsia="Arial" w:hAnsi="Arial" w:cs="Arial"/>
      <w:b/>
      <w:i/>
      <w:sz w:val="24"/>
      <w:lang w:val="es-CO" w:eastAsia="ar-SA"/>
    </w:rPr>
  </w:style>
  <w:style w:type="character" w:customStyle="1" w:styleId="Ttulo6Car">
    <w:name w:val="Título 6 Car"/>
    <w:basedOn w:val="Fuentedeprrafopredeter"/>
    <w:link w:val="Ttulo6"/>
    <w:rsid w:val="00152A93"/>
    <w:rPr>
      <w:rFonts w:ascii="Arial" w:eastAsia="Arial" w:hAnsi="Arial" w:cs="Arial"/>
      <w:b/>
      <w:i/>
      <w:sz w:val="24"/>
      <w:lang w:val="es-CO" w:eastAsia="ar-SA"/>
    </w:rPr>
  </w:style>
  <w:style w:type="character" w:customStyle="1" w:styleId="Ttulo7Car">
    <w:name w:val="Título 7 Car"/>
    <w:basedOn w:val="Fuentedeprrafopredeter"/>
    <w:link w:val="Ttulo7"/>
    <w:rsid w:val="00152A93"/>
    <w:rPr>
      <w:rFonts w:ascii="Arial" w:eastAsia="Arial" w:hAnsi="Arial" w:cs="Arial"/>
      <w:b/>
      <w:i/>
      <w:sz w:val="24"/>
      <w:lang w:val="es-CO" w:eastAsia="ar-SA"/>
    </w:rPr>
  </w:style>
  <w:style w:type="character" w:customStyle="1" w:styleId="Ttulo8Car">
    <w:name w:val="Título 8 Car"/>
    <w:basedOn w:val="Fuentedeprrafopredeter"/>
    <w:link w:val="Ttulo8"/>
    <w:rsid w:val="00152A93"/>
    <w:rPr>
      <w:rFonts w:ascii="Arial" w:eastAsia="Arial" w:hAnsi="Arial" w:cs="Arial"/>
      <w:b/>
      <w:i/>
      <w:sz w:val="24"/>
      <w:lang w:val="es-CO" w:eastAsia="ar-SA"/>
    </w:rPr>
  </w:style>
  <w:style w:type="character" w:customStyle="1" w:styleId="Ttulo9Car">
    <w:name w:val="Título 9 Car"/>
    <w:basedOn w:val="Fuentedeprrafopredeter"/>
    <w:link w:val="Ttulo9"/>
    <w:rsid w:val="00152A93"/>
    <w:rPr>
      <w:rFonts w:ascii="Arial" w:eastAsia="Times New Roman" w:hAnsi="Arial" w:cs="Arial"/>
      <w:i/>
      <w:iCs/>
      <w:color w:val="404040"/>
      <w:sz w:val="20"/>
      <w:szCs w:val="20"/>
      <w:lang w:val="es-CO" w:eastAsia="ar-SA"/>
    </w:rPr>
  </w:style>
  <w:style w:type="paragraph" w:customStyle="1" w:styleId="Sangradetextonormal1">
    <w:name w:val="Sangría de texto normal1"/>
    <w:basedOn w:val="Normal"/>
    <w:rsid w:val="00152A93"/>
    <w:pPr>
      <w:spacing w:after="120"/>
      <w:ind w:left="283"/>
    </w:pPr>
    <w:rPr>
      <w:lang w:val="es-E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
    <w:basedOn w:val="Normal"/>
    <w:link w:val="PrrafodelistaCar"/>
    <w:uiPriority w:val="34"/>
    <w:qFormat/>
    <w:rsid w:val="00152A93"/>
    <w:pPr>
      <w:ind w:left="720"/>
      <w:contextualSpacing/>
    </w:p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locked/>
    <w:rsid w:val="00152A93"/>
    <w:rPr>
      <w:rFonts w:ascii="Arial" w:eastAsia="Times New Roman" w:hAnsi="Arial" w:cs="Times New Roman"/>
      <w:sz w:val="24"/>
      <w:szCs w:val="20"/>
      <w:lang w:val="es-CO" w:eastAsia="ar-SA"/>
    </w:rPr>
  </w:style>
  <w:style w:type="paragraph" w:styleId="Piedepgina">
    <w:name w:val="footer"/>
    <w:basedOn w:val="Normal"/>
    <w:link w:val="PiedepginaCar"/>
    <w:uiPriority w:val="99"/>
    <w:unhideWhenUsed/>
    <w:rsid w:val="00152A9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2A93"/>
    <w:rPr>
      <w:rFonts w:ascii="Arial" w:eastAsia="Times New Roman" w:hAnsi="Arial" w:cs="Times New Roman"/>
      <w:sz w:val="24"/>
      <w:szCs w:val="20"/>
      <w:lang w:val="es-CO" w:eastAsia="ar-SA"/>
    </w:rPr>
  </w:style>
  <w:style w:type="paragraph" w:styleId="Ttulo">
    <w:name w:val="Title"/>
    <w:basedOn w:val="Normal"/>
    <w:next w:val="Normal"/>
    <w:link w:val="TtuloCar"/>
    <w:uiPriority w:val="10"/>
    <w:qFormat/>
    <w:rsid w:val="00152A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52A93"/>
    <w:rPr>
      <w:rFonts w:asciiTheme="majorHAnsi" w:eastAsiaTheme="majorEastAsia" w:hAnsiTheme="majorHAnsi" w:cstheme="majorBidi"/>
      <w:color w:val="323E4F" w:themeColor="text2" w:themeShade="BF"/>
      <w:spacing w:val="5"/>
      <w:kern w:val="28"/>
      <w:sz w:val="52"/>
      <w:szCs w:val="52"/>
      <w:lang w:val="es-CO" w:eastAsia="ar-SA"/>
    </w:rPr>
  </w:style>
  <w:style w:type="paragraph" w:styleId="Sinespaciado">
    <w:name w:val="No Spacing"/>
    <w:qFormat/>
    <w:rsid w:val="00152A93"/>
    <w:pPr>
      <w:suppressAutoHyphens/>
      <w:spacing w:after="0" w:line="240" w:lineRule="auto"/>
      <w:jc w:val="both"/>
    </w:pPr>
    <w:rPr>
      <w:rFonts w:ascii="Arial" w:eastAsia="Times New Roman" w:hAnsi="Arial" w:cs="Times New Roman"/>
      <w:sz w:val="24"/>
      <w:szCs w:val="20"/>
      <w:lang w:val="es-CO" w:eastAsia="ar-SA"/>
    </w:rPr>
  </w:style>
  <w:style w:type="paragraph" w:styleId="Lista">
    <w:name w:val="List"/>
    <w:basedOn w:val="Normal"/>
    <w:uiPriority w:val="99"/>
    <w:unhideWhenUsed/>
    <w:rsid w:val="00912501"/>
    <w:pPr>
      <w:ind w:left="283" w:hanging="283"/>
      <w:contextualSpacing/>
    </w:pPr>
  </w:style>
  <w:style w:type="paragraph" w:styleId="Listaconvietas">
    <w:name w:val="List Bullet"/>
    <w:basedOn w:val="Normal"/>
    <w:uiPriority w:val="99"/>
    <w:unhideWhenUsed/>
    <w:rsid w:val="00912501"/>
    <w:pPr>
      <w:numPr>
        <w:numId w:val="3"/>
      </w:numPr>
      <w:contextualSpacing/>
    </w:pPr>
  </w:style>
  <w:style w:type="paragraph" w:styleId="Continuarlista">
    <w:name w:val="List Continue"/>
    <w:basedOn w:val="Normal"/>
    <w:uiPriority w:val="99"/>
    <w:unhideWhenUsed/>
    <w:rsid w:val="00912501"/>
    <w:pPr>
      <w:spacing w:after="120"/>
      <w:ind w:left="283"/>
      <w:contextualSpacing/>
    </w:pPr>
  </w:style>
  <w:style w:type="paragraph" w:styleId="Descripcin">
    <w:name w:val="caption"/>
    <w:basedOn w:val="Normal"/>
    <w:next w:val="Normal"/>
    <w:uiPriority w:val="35"/>
    <w:unhideWhenUsed/>
    <w:qFormat/>
    <w:rsid w:val="00912501"/>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912501"/>
    <w:pPr>
      <w:spacing w:after="120"/>
    </w:pPr>
  </w:style>
  <w:style w:type="character" w:customStyle="1" w:styleId="TextoindependienteCar">
    <w:name w:val="Texto independiente Car"/>
    <w:basedOn w:val="Fuentedeprrafopredeter"/>
    <w:link w:val="Textoindependiente"/>
    <w:uiPriority w:val="99"/>
    <w:rsid w:val="00912501"/>
    <w:rPr>
      <w:rFonts w:ascii="Arial" w:eastAsia="Times New Roman" w:hAnsi="Arial" w:cs="Times New Roman"/>
      <w:sz w:val="24"/>
      <w:szCs w:val="20"/>
      <w:lang w:val="es-CO" w:eastAsia="ar-SA"/>
    </w:rPr>
  </w:style>
  <w:style w:type="paragraph" w:styleId="Textodeglobo">
    <w:name w:val="Balloon Text"/>
    <w:basedOn w:val="Normal"/>
    <w:link w:val="TextodegloboCar"/>
    <w:uiPriority w:val="99"/>
    <w:semiHidden/>
    <w:unhideWhenUsed/>
    <w:rsid w:val="002324E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4E8"/>
    <w:rPr>
      <w:rFonts w:ascii="Segoe UI" w:eastAsia="Times New Roman" w:hAnsi="Segoe UI" w:cs="Segoe UI"/>
      <w:sz w:val="18"/>
      <w:szCs w:val="18"/>
      <w:lang w:val="es-CO" w:eastAsia="ar-SA"/>
    </w:rPr>
  </w:style>
  <w:style w:type="character" w:styleId="Hipervnculo">
    <w:name w:val="Hyperlink"/>
    <w:basedOn w:val="Fuentedeprrafopredeter"/>
    <w:uiPriority w:val="99"/>
    <w:unhideWhenUsed/>
    <w:rsid w:val="00022FCB"/>
    <w:rPr>
      <w:color w:val="0000FF"/>
      <w:u w:val="single"/>
    </w:rPr>
  </w:style>
  <w:style w:type="paragraph" w:styleId="NormalWeb">
    <w:name w:val="Normal (Web)"/>
    <w:basedOn w:val="Normal"/>
    <w:uiPriority w:val="99"/>
    <w:unhideWhenUsed/>
    <w:rsid w:val="003836E3"/>
    <w:pPr>
      <w:suppressAutoHyphens w:val="0"/>
      <w:spacing w:before="100" w:beforeAutospacing="1" w:after="100" w:afterAutospacing="1" w:line="240" w:lineRule="auto"/>
      <w:jc w:val="left"/>
    </w:pPr>
    <w:rPr>
      <w:rFonts w:ascii="Times New Roman" w:hAnsi="Times New Roman"/>
      <w:szCs w:val="24"/>
      <w:lang w:val="es-ES" w:eastAsia="es-ES"/>
    </w:rPr>
  </w:style>
  <w:style w:type="table" w:styleId="Tablaconcuadrcula">
    <w:name w:val="Table Grid"/>
    <w:basedOn w:val="Tablanormal"/>
    <w:uiPriority w:val="39"/>
    <w:rsid w:val="0072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A05"/>
  </w:style>
  <w:style w:type="character" w:customStyle="1" w:styleId="eop">
    <w:name w:val="eop"/>
    <w:basedOn w:val="Fuentedeprrafopredeter"/>
    <w:rsid w:val="00AC3A05"/>
  </w:style>
  <w:style w:type="paragraph" w:customStyle="1" w:styleId="paragraph">
    <w:name w:val="paragraph"/>
    <w:basedOn w:val="Normal"/>
    <w:rsid w:val="00AC3A05"/>
    <w:pPr>
      <w:suppressAutoHyphens w:val="0"/>
      <w:spacing w:before="100" w:beforeAutospacing="1" w:after="100" w:afterAutospacing="1" w:line="240" w:lineRule="auto"/>
      <w:jc w:val="left"/>
    </w:pPr>
    <w:rPr>
      <w:rFonts w:ascii="Times New Roman" w:hAnsi="Times New Roman"/>
      <w:szCs w:val="24"/>
      <w:lang w:eastAsia="es-CO"/>
    </w:rPr>
  </w:style>
  <w:style w:type="character" w:customStyle="1" w:styleId="contextualspellingandgrammarerror">
    <w:name w:val="contextualspellingandgrammarerror"/>
    <w:basedOn w:val="Fuentedeprrafopredeter"/>
    <w:rsid w:val="0098467E"/>
  </w:style>
  <w:style w:type="character" w:styleId="Refdenotaalpie">
    <w:name w:val="footnote reference"/>
    <w:uiPriority w:val="99"/>
    <w:unhideWhenUsed/>
    <w:rsid w:val="0078639E"/>
    <w:rPr>
      <w:vertAlign w:val="superscript"/>
    </w:rPr>
  </w:style>
  <w:style w:type="paragraph" w:styleId="Encabezado">
    <w:name w:val="header"/>
    <w:basedOn w:val="Normal"/>
    <w:link w:val="EncabezadoCar"/>
    <w:uiPriority w:val="99"/>
    <w:unhideWhenUsed/>
    <w:rsid w:val="006261D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261D3"/>
    <w:rPr>
      <w:rFonts w:ascii="Arial" w:eastAsia="Times New Roman" w:hAnsi="Arial" w:cs="Times New Roman"/>
      <w:sz w:val="24"/>
      <w:szCs w:val="20"/>
      <w:lang w:val="es-CO" w:eastAsia="ar-SA"/>
    </w:rPr>
  </w:style>
  <w:style w:type="paragraph" w:customStyle="1" w:styleId="Encabezamiento">
    <w:name w:val="Encabezamiento"/>
    <w:basedOn w:val="Normal"/>
    <w:qFormat/>
    <w:rsid w:val="006261D3"/>
    <w:pPr>
      <w:widowControl w:val="0"/>
      <w:tabs>
        <w:tab w:val="center" w:pos="4252"/>
        <w:tab w:val="right" w:pos="8504"/>
      </w:tabs>
      <w:jc w:val="left"/>
    </w:pPr>
    <w:rPr>
      <w:rFonts w:ascii="Times New Roman" w:eastAsia="Arial Unicode MS" w:hAnsi="Times New Roman" w:cs="Tahoma"/>
      <w:color w:val="00000A"/>
      <w:szCs w:val="24"/>
      <w:lang w:val="es-ES" w:eastAsia="es-CO"/>
    </w:rPr>
  </w:style>
  <w:style w:type="paragraph" w:customStyle="1" w:styleId="LO-Normal">
    <w:name w:val="LO-Normal"/>
    <w:qFormat/>
    <w:rsid w:val="006261D3"/>
    <w:pPr>
      <w:keepNext/>
      <w:shd w:val="clear" w:color="auto" w:fill="FFFFFF"/>
      <w:suppressAutoHyphens/>
      <w:overflowPunct w:val="0"/>
      <w:spacing w:after="200" w:line="276" w:lineRule="auto"/>
      <w:textAlignment w:val="baseline"/>
    </w:pPr>
    <w:rPr>
      <w:rFonts w:ascii="Calibri" w:eastAsia="Calibri" w:hAnsi="Calibri" w:cs="Times New Roman"/>
      <w:color w:val="00000A"/>
      <w:lang w:val="es-CO"/>
    </w:rPr>
  </w:style>
  <w:style w:type="paragraph" w:styleId="Textonotapie">
    <w:name w:val="footnote text"/>
    <w:basedOn w:val="Normal"/>
    <w:link w:val="TextonotapieCar"/>
    <w:uiPriority w:val="99"/>
    <w:unhideWhenUsed/>
    <w:rsid w:val="000F5269"/>
    <w:pPr>
      <w:autoSpaceDN w:val="0"/>
      <w:spacing w:line="240" w:lineRule="auto"/>
      <w:jc w:val="left"/>
    </w:pPr>
    <w:rPr>
      <w:rFonts w:ascii="Times New Roman" w:hAnsi="Times New Roman"/>
      <w:sz w:val="20"/>
      <w:lang w:val="es-ES" w:eastAsia="es-ES"/>
    </w:rPr>
  </w:style>
  <w:style w:type="character" w:customStyle="1" w:styleId="TextonotapieCar">
    <w:name w:val="Texto nota pie Car"/>
    <w:basedOn w:val="Fuentedeprrafopredeter"/>
    <w:link w:val="Textonotapie"/>
    <w:uiPriority w:val="99"/>
    <w:rsid w:val="000F5269"/>
    <w:rPr>
      <w:rFonts w:ascii="Times New Roman" w:eastAsia="Times New Roman" w:hAnsi="Times New Roman" w:cs="Times New Roman"/>
      <w:sz w:val="20"/>
      <w:szCs w:val="20"/>
      <w:lang w:eastAsia="es-ES"/>
    </w:rPr>
  </w:style>
  <w:style w:type="paragraph" w:styleId="TtuloTDC">
    <w:name w:val="TOC Heading"/>
    <w:basedOn w:val="Ttulo1"/>
    <w:next w:val="Normal"/>
    <w:uiPriority w:val="39"/>
    <w:unhideWhenUsed/>
    <w:qFormat/>
    <w:rsid w:val="007227EB"/>
    <w:pPr>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lang w:val="es-CO" w:eastAsia="es-CO"/>
    </w:rPr>
  </w:style>
  <w:style w:type="paragraph" w:styleId="TDC1">
    <w:name w:val="toc 1"/>
    <w:basedOn w:val="Normal"/>
    <w:next w:val="Normal"/>
    <w:autoRedefine/>
    <w:uiPriority w:val="39"/>
    <w:unhideWhenUsed/>
    <w:rsid w:val="007227EB"/>
    <w:pPr>
      <w:spacing w:after="100"/>
    </w:pPr>
  </w:style>
  <w:style w:type="paragraph" w:styleId="TDC2">
    <w:name w:val="toc 2"/>
    <w:basedOn w:val="Normal"/>
    <w:next w:val="Normal"/>
    <w:autoRedefine/>
    <w:uiPriority w:val="39"/>
    <w:unhideWhenUsed/>
    <w:rsid w:val="007227EB"/>
    <w:pPr>
      <w:spacing w:after="100"/>
      <w:ind w:left="240"/>
    </w:pPr>
  </w:style>
  <w:style w:type="paragraph" w:styleId="Tabladeilustraciones">
    <w:name w:val="table of figures"/>
    <w:basedOn w:val="Normal"/>
    <w:next w:val="Normal"/>
    <w:uiPriority w:val="99"/>
    <w:unhideWhenUsed/>
    <w:rsid w:val="00722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0988">
      <w:bodyDiv w:val="1"/>
      <w:marLeft w:val="0"/>
      <w:marRight w:val="0"/>
      <w:marTop w:val="0"/>
      <w:marBottom w:val="0"/>
      <w:divBdr>
        <w:top w:val="none" w:sz="0" w:space="0" w:color="auto"/>
        <w:left w:val="none" w:sz="0" w:space="0" w:color="auto"/>
        <w:bottom w:val="none" w:sz="0" w:space="0" w:color="auto"/>
        <w:right w:val="none" w:sz="0" w:space="0" w:color="auto"/>
      </w:divBdr>
    </w:div>
    <w:div w:id="25444746">
      <w:bodyDiv w:val="1"/>
      <w:marLeft w:val="0"/>
      <w:marRight w:val="0"/>
      <w:marTop w:val="0"/>
      <w:marBottom w:val="0"/>
      <w:divBdr>
        <w:top w:val="none" w:sz="0" w:space="0" w:color="auto"/>
        <w:left w:val="none" w:sz="0" w:space="0" w:color="auto"/>
        <w:bottom w:val="none" w:sz="0" w:space="0" w:color="auto"/>
        <w:right w:val="none" w:sz="0" w:space="0" w:color="auto"/>
      </w:divBdr>
    </w:div>
    <w:div w:id="91241114">
      <w:bodyDiv w:val="1"/>
      <w:marLeft w:val="0"/>
      <w:marRight w:val="0"/>
      <w:marTop w:val="0"/>
      <w:marBottom w:val="0"/>
      <w:divBdr>
        <w:top w:val="none" w:sz="0" w:space="0" w:color="auto"/>
        <w:left w:val="none" w:sz="0" w:space="0" w:color="auto"/>
        <w:bottom w:val="none" w:sz="0" w:space="0" w:color="auto"/>
        <w:right w:val="none" w:sz="0" w:space="0" w:color="auto"/>
      </w:divBdr>
    </w:div>
    <w:div w:id="163739703">
      <w:bodyDiv w:val="1"/>
      <w:marLeft w:val="0"/>
      <w:marRight w:val="0"/>
      <w:marTop w:val="0"/>
      <w:marBottom w:val="0"/>
      <w:divBdr>
        <w:top w:val="none" w:sz="0" w:space="0" w:color="auto"/>
        <w:left w:val="none" w:sz="0" w:space="0" w:color="auto"/>
        <w:bottom w:val="none" w:sz="0" w:space="0" w:color="auto"/>
        <w:right w:val="none" w:sz="0" w:space="0" w:color="auto"/>
      </w:divBdr>
    </w:div>
    <w:div w:id="208884855">
      <w:bodyDiv w:val="1"/>
      <w:marLeft w:val="0"/>
      <w:marRight w:val="0"/>
      <w:marTop w:val="0"/>
      <w:marBottom w:val="0"/>
      <w:divBdr>
        <w:top w:val="none" w:sz="0" w:space="0" w:color="auto"/>
        <w:left w:val="none" w:sz="0" w:space="0" w:color="auto"/>
        <w:bottom w:val="none" w:sz="0" w:space="0" w:color="auto"/>
        <w:right w:val="none" w:sz="0" w:space="0" w:color="auto"/>
      </w:divBdr>
    </w:div>
    <w:div w:id="341013273">
      <w:bodyDiv w:val="1"/>
      <w:marLeft w:val="0"/>
      <w:marRight w:val="0"/>
      <w:marTop w:val="0"/>
      <w:marBottom w:val="0"/>
      <w:divBdr>
        <w:top w:val="none" w:sz="0" w:space="0" w:color="auto"/>
        <w:left w:val="none" w:sz="0" w:space="0" w:color="auto"/>
        <w:bottom w:val="none" w:sz="0" w:space="0" w:color="auto"/>
        <w:right w:val="none" w:sz="0" w:space="0" w:color="auto"/>
      </w:divBdr>
    </w:div>
    <w:div w:id="447050105">
      <w:bodyDiv w:val="1"/>
      <w:marLeft w:val="0"/>
      <w:marRight w:val="0"/>
      <w:marTop w:val="0"/>
      <w:marBottom w:val="0"/>
      <w:divBdr>
        <w:top w:val="none" w:sz="0" w:space="0" w:color="auto"/>
        <w:left w:val="none" w:sz="0" w:space="0" w:color="auto"/>
        <w:bottom w:val="none" w:sz="0" w:space="0" w:color="auto"/>
        <w:right w:val="none" w:sz="0" w:space="0" w:color="auto"/>
      </w:divBdr>
    </w:div>
    <w:div w:id="483744926">
      <w:bodyDiv w:val="1"/>
      <w:marLeft w:val="0"/>
      <w:marRight w:val="0"/>
      <w:marTop w:val="0"/>
      <w:marBottom w:val="0"/>
      <w:divBdr>
        <w:top w:val="none" w:sz="0" w:space="0" w:color="auto"/>
        <w:left w:val="none" w:sz="0" w:space="0" w:color="auto"/>
        <w:bottom w:val="none" w:sz="0" w:space="0" w:color="auto"/>
        <w:right w:val="none" w:sz="0" w:space="0" w:color="auto"/>
      </w:divBdr>
    </w:div>
    <w:div w:id="532572785">
      <w:bodyDiv w:val="1"/>
      <w:marLeft w:val="0"/>
      <w:marRight w:val="0"/>
      <w:marTop w:val="0"/>
      <w:marBottom w:val="0"/>
      <w:divBdr>
        <w:top w:val="none" w:sz="0" w:space="0" w:color="auto"/>
        <w:left w:val="none" w:sz="0" w:space="0" w:color="auto"/>
        <w:bottom w:val="none" w:sz="0" w:space="0" w:color="auto"/>
        <w:right w:val="none" w:sz="0" w:space="0" w:color="auto"/>
      </w:divBdr>
    </w:div>
    <w:div w:id="536357583">
      <w:bodyDiv w:val="1"/>
      <w:marLeft w:val="0"/>
      <w:marRight w:val="0"/>
      <w:marTop w:val="0"/>
      <w:marBottom w:val="0"/>
      <w:divBdr>
        <w:top w:val="none" w:sz="0" w:space="0" w:color="auto"/>
        <w:left w:val="none" w:sz="0" w:space="0" w:color="auto"/>
        <w:bottom w:val="none" w:sz="0" w:space="0" w:color="auto"/>
        <w:right w:val="none" w:sz="0" w:space="0" w:color="auto"/>
      </w:divBdr>
    </w:div>
    <w:div w:id="581571307">
      <w:bodyDiv w:val="1"/>
      <w:marLeft w:val="0"/>
      <w:marRight w:val="0"/>
      <w:marTop w:val="0"/>
      <w:marBottom w:val="0"/>
      <w:divBdr>
        <w:top w:val="none" w:sz="0" w:space="0" w:color="auto"/>
        <w:left w:val="none" w:sz="0" w:space="0" w:color="auto"/>
        <w:bottom w:val="none" w:sz="0" w:space="0" w:color="auto"/>
        <w:right w:val="none" w:sz="0" w:space="0" w:color="auto"/>
      </w:divBdr>
    </w:div>
    <w:div w:id="600918876">
      <w:bodyDiv w:val="1"/>
      <w:marLeft w:val="0"/>
      <w:marRight w:val="0"/>
      <w:marTop w:val="0"/>
      <w:marBottom w:val="0"/>
      <w:divBdr>
        <w:top w:val="none" w:sz="0" w:space="0" w:color="auto"/>
        <w:left w:val="none" w:sz="0" w:space="0" w:color="auto"/>
        <w:bottom w:val="none" w:sz="0" w:space="0" w:color="auto"/>
        <w:right w:val="none" w:sz="0" w:space="0" w:color="auto"/>
      </w:divBdr>
    </w:div>
    <w:div w:id="628315496">
      <w:bodyDiv w:val="1"/>
      <w:marLeft w:val="0"/>
      <w:marRight w:val="0"/>
      <w:marTop w:val="0"/>
      <w:marBottom w:val="0"/>
      <w:divBdr>
        <w:top w:val="none" w:sz="0" w:space="0" w:color="auto"/>
        <w:left w:val="none" w:sz="0" w:space="0" w:color="auto"/>
        <w:bottom w:val="none" w:sz="0" w:space="0" w:color="auto"/>
        <w:right w:val="none" w:sz="0" w:space="0" w:color="auto"/>
      </w:divBdr>
    </w:div>
    <w:div w:id="739988086">
      <w:bodyDiv w:val="1"/>
      <w:marLeft w:val="0"/>
      <w:marRight w:val="0"/>
      <w:marTop w:val="0"/>
      <w:marBottom w:val="0"/>
      <w:divBdr>
        <w:top w:val="none" w:sz="0" w:space="0" w:color="auto"/>
        <w:left w:val="none" w:sz="0" w:space="0" w:color="auto"/>
        <w:bottom w:val="none" w:sz="0" w:space="0" w:color="auto"/>
        <w:right w:val="none" w:sz="0" w:space="0" w:color="auto"/>
      </w:divBdr>
    </w:div>
    <w:div w:id="752892165">
      <w:bodyDiv w:val="1"/>
      <w:marLeft w:val="0"/>
      <w:marRight w:val="0"/>
      <w:marTop w:val="0"/>
      <w:marBottom w:val="0"/>
      <w:divBdr>
        <w:top w:val="none" w:sz="0" w:space="0" w:color="auto"/>
        <w:left w:val="none" w:sz="0" w:space="0" w:color="auto"/>
        <w:bottom w:val="none" w:sz="0" w:space="0" w:color="auto"/>
        <w:right w:val="none" w:sz="0" w:space="0" w:color="auto"/>
      </w:divBdr>
    </w:div>
    <w:div w:id="797069480">
      <w:bodyDiv w:val="1"/>
      <w:marLeft w:val="0"/>
      <w:marRight w:val="0"/>
      <w:marTop w:val="0"/>
      <w:marBottom w:val="0"/>
      <w:divBdr>
        <w:top w:val="none" w:sz="0" w:space="0" w:color="auto"/>
        <w:left w:val="none" w:sz="0" w:space="0" w:color="auto"/>
        <w:bottom w:val="none" w:sz="0" w:space="0" w:color="auto"/>
        <w:right w:val="none" w:sz="0" w:space="0" w:color="auto"/>
      </w:divBdr>
    </w:div>
    <w:div w:id="872690821">
      <w:bodyDiv w:val="1"/>
      <w:marLeft w:val="0"/>
      <w:marRight w:val="0"/>
      <w:marTop w:val="0"/>
      <w:marBottom w:val="0"/>
      <w:divBdr>
        <w:top w:val="none" w:sz="0" w:space="0" w:color="auto"/>
        <w:left w:val="none" w:sz="0" w:space="0" w:color="auto"/>
        <w:bottom w:val="none" w:sz="0" w:space="0" w:color="auto"/>
        <w:right w:val="none" w:sz="0" w:space="0" w:color="auto"/>
      </w:divBdr>
    </w:div>
    <w:div w:id="915356071">
      <w:bodyDiv w:val="1"/>
      <w:marLeft w:val="0"/>
      <w:marRight w:val="0"/>
      <w:marTop w:val="0"/>
      <w:marBottom w:val="0"/>
      <w:divBdr>
        <w:top w:val="none" w:sz="0" w:space="0" w:color="auto"/>
        <w:left w:val="none" w:sz="0" w:space="0" w:color="auto"/>
        <w:bottom w:val="none" w:sz="0" w:space="0" w:color="auto"/>
        <w:right w:val="none" w:sz="0" w:space="0" w:color="auto"/>
      </w:divBdr>
    </w:div>
    <w:div w:id="1034188019">
      <w:bodyDiv w:val="1"/>
      <w:marLeft w:val="0"/>
      <w:marRight w:val="0"/>
      <w:marTop w:val="0"/>
      <w:marBottom w:val="0"/>
      <w:divBdr>
        <w:top w:val="none" w:sz="0" w:space="0" w:color="auto"/>
        <w:left w:val="none" w:sz="0" w:space="0" w:color="auto"/>
        <w:bottom w:val="none" w:sz="0" w:space="0" w:color="auto"/>
        <w:right w:val="none" w:sz="0" w:space="0" w:color="auto"/>
      </w:divBdr>
    </w:div>
    <w:div w:id="1284968159">
      <w:bodyDiv w:val="1"/>
      <w:marLeft w:val="0"/>
      <w:marRight w:val="0"/>
      <w:marTop w:val="0"/>
      <w:marBottom w:val="0"/>
      <w:divBdr>
        <w:top w:val="none" w:sz="0" w:space="0" w:color="auto"/>
        <w:left w:val="none" w:sz="0" w:space="0" w:color="auto"/>
        <w:bottom w:val="none" w:sz="0" w:space="0" w:color="auto"/>
        <w:right w:val="none" w:sz="0" w:space="0" w:color="auto"/>
      </w:divBdr>
    </w:div>
    <w:div w:id="1300570374">
      <w:bodyDiv w:val="1"/>
      <w:marLeft w:val="0"/>
      <w:marRight w:val="0"/>
      <w:marTop w:val="0"/>
      <w:marBottom w:val="0"/>
      <w:divBdr>
        <w:top w:val="none" w:sz="0" w:space="0" w:color="auto"/>
        <w:left w:val="none" w:sz="0" w:space="0" w:color="auto"/>
        <w:bottom w:val="none" w:sz="0" w:space="0" w:color="auto"/>
        <w:right w:val="none" w:sz="0" w:space="0" w:color="auto"/>
      </w:divBdr>
    </w:div>
    <w:div w:id="1329362260">
      <w:bodyDiv w:val="1"/>
      <w:marLeft w:val="0"/>
      <w:marRight w:val="0"/>
      <w:marTop w:val="0"/>
      <w:marBottom w:val="0"/>
      <w:divBdr>
        <w:top w:val="none" w:sz="0" w:space="0" w:color="auto"/>
        <w:left w:val="none" w:sz="0" w:space="0" w:color="auto"/>
        <w:bottom w:val="none" w:sz="0" w:space="0" w:color="auto"/>
        <w:right w:val="none" w:sz="0" w:space="0" w:color="auto"/>
      </w:divBdr>
    </w:div>
    <w:div w:id="1373765933">
      <w:bodyDiv w:val="1"/>
      <w:marLeft w:val="0"/>
      <w:marRight w:val="0"/>
      <w:marTop w:val="0"/>
      <w:marBottom w:val="0"/>
      <w:divBdr>
        <w:top w:val="none" w:sz="0" w:space="0" w:color="auto"/>
        <w:left w:val="none" w:sz="0" w:space="0" w:color="auto"/>
        <w:bottom w:val="none" w:sz="0" w:space="0" w:color="auto"/>
        <w:right w:val="none" w:sz="0" w:space="0" w:color="auto"/>
      </w:divBdr>
    </w:div>
    <w:div w:id="1395663437">
      <w:bodyDiv w:val="1"/>
      <w:marLeft w:val="0"/>
      <w:marRight w:val="0"/>
      <w:marTop w:val="0"/>
      <w:marBottom w:val="0"/>
      <w:divBdr>
        <w:top w:val="none" w:sz="0" w:space="0" w:color="auto"/>
        <w:left w:val="none" w:sz="0" w:space="0" w:color="auto"/>
        <w:bottom w:val="none" w:sz="0" w:space="0" w:color="auto"/>
        <w:right w:val="none" w:sz="0" w:space="0" w:color="auto"/>
      </w:divBdr>
      <w:divsChild>
        <w:div w:id="1755275940">
          <w:marLeft w:val="0"/>
          <w:marRight w:val="0"/>
          <w:marTop w:val="0"/>
          <w:marBottom w:val="0"/>
          <w:divBdr>
            <w:top w:val="none" w:sz="0" w:space="0" w:color="auto"/>
            <w:left w:val="none" w:sz="0" w:space="0" w:color="auto"/>
            <w:bottom w:val="none" w:sz="0" w:space="0" w:color="auto"/>
            <w:right w:val="none" w:sz="0" w:space="0" w:color="auto"/>
          </w:divBdr>
        </w:div>
      </w:divsChild>
    </w:div>
    <w:div w:id="1466434541">
      <w:bodyDiv w:val="1"/>
      <w:marLeft w:val="0"/>
      <w:marRight w:val="0"/>
      <w:marTop w:val="0"/>
      <w:marBottom w:val="0"/>
      <w:divBdr>
        <w:top w:val="none" w:sz="0" w:space="0" w:color="auto"/>
        <w:left w:val="none" w:sz="0" w:space="0" w:color="auto"/>
        <w:bottom w:val="none" w:sz="0" w:space="0" w:color="auto"/>
        <w:right w:val="none" w:sz="0" w:space="0" w:color="auto"/>
      </w:divBdr>
    </w:div>
    <w:div w:id="18736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E:\Cto%20167-2020\Seguimiento%20PM%20internos\Consolidado%20seguimiento%20PM%20procesos%202018%203103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Cto%20167-2020\Seguimiento%20PM%20internos\Consolidado%20seguimiento%20PM%20procesos%202019%203103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Cto%20167-2020\Seguimiento%20PM%20internos\Consolidado%20seguimiento%20PM%20procesos%202019%203103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333333"/>
                </a:solidFill>
                <a:latin typeface="Calibri"/>
                <a:ea typeface="Calibri"/>
                <a:cs typeface="Calibri"/>
              </a:defRPr>
            </a:pPr>
            <a:r>
              <a:rPr lang="en-US" sz="1200" baseline="0"/>
              <a:t>ESTADO ACCIONES 2018</a:t>
            </a:r>
          </a:p>
        </c:rich>
      </c:tx>
      <c:layout>
        <c:manualLayout>
          <c:xMode val="edge"/>
          <c:yMode val="edge"/>
          <c:x val="0.18505088649633084"/>
          <c:y val="3.8588754134509372E-2"/>
        </c:manualLayout>
      </c:layout>
      <c:overlay val="0"/>
      <c:spPr>
        <a:noFill/>
        <a:ln w="25400">
          <a:noFill/>
        </a:ln>
      </c:spPr>
    </c:title>
    <c:autoTitleDeleted val="0"/>
    <c:plotArea>
      <c:layout>
        <c:manualLayout>
          <c:layoutTarget val="inner"/>
          <c:xMode val="edge"/>
          <c:yMode val="edge"/>
          <c:x val="0.12011789738652204"/>
          <c:y val="0.13790247867136815"/>
          <c:w val="0.51770474990083282"/>
          <c:h val="0.76858666783045071"/>
        </c:manualLayout>
      </c:layout>
      <c:doughnutChart>
        <c:varyColors val="1"/>
        <c:ser>
          <c:idx val="0"/>
          <c:order val="0"/>
          <c:dPt>
            <c:idx val="0"/>
            <c:bubble3D val="0"/>
            <c:spPr>
              <a:solidFill>
                <a:srgbClr val="FFFF00"/>
              </a:solidFill>
            </c:spPr>
            <c:extLst>
              <c:ext xmlns:c16="http://schemas.microsoft.com/office/drawing/2014/chart" uri="{C3380CC4-5D6E-409C-BE32-E72D297353CC}">
                <c16:uniqueId val="{00000000-B72C-432A-B193-273E88FBE8C1}"/>
              </c:ext>
            </c:extLst>
          </c:dPt>
          <c:dPt>
            <c:idx val="1"/>
            <c:bubble3D val="0"/>
            <c:spPr>
              <a:solidFill>
                <a:srgbClr val="00B050"/>
              </a:solidFill>
            </c:spPr>
            <c:extLst>
              <c:ext xmlns:c16="http://schemas.microsoft.com/office/drawing/2014/chart" uri="{C3380CC4-5D6E-409C-BE32-E72D297353CC}">
                <c16:uniqueId val="{00000001-B72C-432A-B193-273E88FBE8C1}"/>
              </c:ext>
            </c:extLst>
          </c:dPt>
          <c:dPt>
            <c:idx val="2"/>
            <c:bubble3D val="0"/>
            <c:spPr>
              <a:solidFill>
                <a:srgbClr val="FF0000"/>
              </a:solidFill>
            </c:spPr>
            <c:extLst>
              <c:ext xmlns:c16="http://schemas.microsoft.com/office/drawing/2014/chart" uri="{C3380CC4-5D6E-409C-BE32-E72D297353CC}">
                <c16:uniqueId val="{00000002-B72C-432A-B193-273E88FBE8C1}"/>
              </c:ext>
            </c:extLst>
          </c:dPt>
          <c:dLbls>
            <c:dLbl>
              <c:idx val="0"/>
              <c:delete val="1"/>
              <c:extLst>
                <c:ext xmlns:c15="http://schemas.microsoft.com/office/drawing/2012/chart" uri="{CE6537A1-D6FC-4f65-9D91-7224C49458BB}"/>
                <c:ext xmlns:c16="http://schemas.microsoft.com/office/drawing/2014/chart" uri="{C3380CC4-5D6E-409C-BE32-E72D297353CC}">
                  <c16:uniqueId val="{00000000-B72C-432A-B193-273E88FBE8C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100" b="1" i="0" u="none" strike="noStrike" baseline="0">
                    <a:solidFill>
                      <a:srgbClr val="FFFFFF"/>
                    </a:solidFill>
                    <a:latin typeface="Calibri"/>
                    <a:ea typeface="Calibri"/>
                    <a:cs typeface="Calibri"/>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'2018'!$R$2:$T$2</c:f>
              <c:strCache>
                <c:ptCount val="3"/>
                <c:pt idx="0">
                  <c:v>Abiertas</c:v>
                </c:pt>
                <c:pt idx="1">
                  <c:v>Cerradas</c:v>
                </c:pt>
                <c:pt idx="2">
                  <c:v>Incumplidas</c:v>
                </c:pt>
              </c:strCache>
            </c:strRef>
          </c:cat>
          <c:val>
            <c:numRef>
              <c:f>'2018'!$R$3:$T$3</c:f>
              <c:numCache>
                <c:formatCode>General</c:formatCode>
                <c:ptCount val="3"/>
                <c:pt idx="0">
                  <c:v>0</c:v>
                </c:pt>
                <c:pt idx="1">
                  <c:v>104</c:v>
                </c:pt>
                <c:pt idx="2">
                  <c:v>16</c:v>
                </c:pt>
              </c:numCache>
            </c:numRef>
          </c:val>
          <c:extLst>
            <c:ext xmlns:c16="http://schemas.microsoft.com/office/drawing/2014/chart" uri="{C3380CC4-5D6E-409C-BE32-E72D297353CC}">
              <c16:uniqueId val="{00000003-B72C-432A-B193-273E88FBE8C1}"/>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1940516364025922"/>
          <c:y val="0.37683112102718136"/>
          <c:w val="0.32621440228840026"/>
          <c:h val="0.24901183721928261"/>
        </c:manualLayout>
      </c:layout>
      <c:overlay val="0"/>
      <c:spPr>
        <a:solidFill>
          <a:schemeClr val="lt1">
            <a:lumMod val="95000"/>
            <a:alpha val="39000"/>
          </a:schemeClr>
        </a:solidFill>
        <a:ln>
          <a:noFill/>
        </a:ln>
        <a:effectLst/>
      </c:spPr>
      <c:txPr>
        <a:bodyPr/>
        <a:lstStyle/>
        <a:p>
          <a:pPr>
            <a:defRPr sz="1000" b="0" i="0" u="none" strike="noStrike" baseline="0">
              <a:solidFill>
                <a:srgbClr val="333333"/>
              </a:solidFill>
              <a:latin typeface="Calibri"/>
              <a:ea typeface="Calibri"/>
              <a:cs typeface="Calibri"/>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333333"/>
                </a:solidFill>
                <a:latin typeface="Calibri"/>
                <a:ea typeface="Calibri"/>
                <a:cs typeface="Calibri"/>
              </a:defRPr>
            </a:pPr>
            <a:r>
              <a:rPr lang="en-US" sz="1400"/>
              <a:t>ESTADO ACCIONES 2019</a:t>
            </a:r>
          </a:p>
        </c:rich>
      </c:tx>
      <c:overlay val="0"/>
      <c:spPr>
        <a:noFill/>
        <a:ln w="25400">
          <a:noFill/>
        </a:ln>
      </c:spPr>
    </c:title>
    <c:autoTitleDeleted val="0"/>
    <c:plotArea>
      <c:layout>
        <c:manualLayout>
          <c:layoutTarget val="inner"/>
          <c:xMode val="edge"/>
          <c:yMode val="edge"/>
          <c:x val="0.12011789738652204"/>
          <c:y val="0.13790247867136815"/>
          <c:w val="0.51770474990083282"/>
          <c:h val="0.76858666783045071"/>
        </c:manualLayout>
      </c:layout>
      <c:doughnutChart>
        <c:varyColors val="1"/>
        <c:ser>
          <c:idx val="0"/>
          <c:order val="0"/>
          <c:dPt>
            <c:idx val="0"/>
            <c:bubble3D val="0"/>
            <c:spPr>
              <a:solidFill>
                <a:srgbClr val="FFFF00"/>
              </a:solidFill>
            </c:spPr>
            <c:extLst>
              <c:ext xmlns:c16="http://schemas.microsoft.com/office/drawing/2014/chart" uri="{C3380CC4-5D6E-409C-BE32-E72D297353CC}">
                <c16:uniqueId val="{00000000-B72C-432A-B193-273E88FBE8C1}"/>
              </c:ext>
            </c:extLst>
          </c:dPt>
          <c:dPt>
            <c:idx val="1"/>
            <c:bubble3D val="0"/>
            <c:spPr>
              <a:solidFill>
                <a:srgbClr val="00B050"/>
              </a:solidFill>
            </c:spPr>
            <c:extLst>
              <c:ext xmlns:c16="http://schemas.microsoft.com/office/drawing/2014/chart" uri="{C3380CC4-5D6E-409C-BE32-E72D297353CC}">
                <c16:uniqueId val="{00000001-B72C-432A-B193-273E88FBE8C1}"/>
              </c:ext>
            </c:extLst>
          </c:dPt>
          <c:dPt>
            <c:idx val="2"/>
            <c:bubble3D val="0"/>
            <c:spPr>
              <a:solidFill>
                <a:srgbClr val="FF0000"/>
              </a:solidFill>
            </c:spPr>
            <c:extLst>
              <c:ext xmlns:c16="http://schemas.microsoft.com/office/drawing/2014/chart" uri="{C3380CC4-5D6E-409C-BE32-E72D297353CC}">
                <c16:uniqueId val="{00000002-B72C-432A-B193-273E88FBE8C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100" b="1" i="0" u="none" strike="noStrike" baseline="0">
                    <a:solidFill>
                      <a:srgbClr val="FFFFFF"/>
                    </a:solidFill>
                    <a:latin typeface="Calibri"/>
                    <a:ea typeface="Calibri"/>
                    <a:cs typeface="Calibri"/>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'2019'!$R$2:$T$2</c:f>
              <c:strCache>
                <c:ptCount val="3"/>
                <c:pt idx="0">
                  <c:v>Abiertas</c:v>
                </c:pt>
                <c:pt idx="1">
                  <c:v>Cerradas</c:v>
                </c:pt>
                <c:pt idx="2">
                  <c:v>Incumplidas</c:v>
                </c:pt>
              </c:strCache>
            </c:strRef>
          </c:cat>
          <c:val>
            <c:numRef>
              <c:f>'2019'!$R$3:$T$3</c:f>
              <c:numCache>
                <c:formatCode>General</c:formatCode>
                <c:ptCount val="3"/>
                <c:pt idx="0">
                  <c:v>15</c:v>
                </c:pt>
                <c:pt idx="1">
                  <c:v>67</c:v>
                </c:pt>
                <c:pt idx="2">
                  <c:v>5</c:v>
                </c:pt>
              </c:numCache>
            </c:numRef>
          </c:val>
          <c:extLst>
            <c:ext xmlns:c16="http://schemas.microsoft.com/office/drawing/2014/chart" uri="{C3380CC4-5D6E-409C-BE32-E72D297353CC}">
              <c16:uniqueId val="{00000003-B72C-432A-B193-273E88FBE8C1}"/>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3482848534453706"/>
          <c:y val="0.35214469281911648"/>
          <c:w val="0.32621440228840026"/>
          <c:h val="0.24901183721928261"/>
        </c:manualLayout>
      </c:layout>
      <c:overlay val="0"/>
      <c:spPr>
        <a:solidFill>
          <a:schemeClr val="lt1">
            <a:lumMod val="95000"/>
            <a:alpha val="39000"/>
          </a:schemeClr>
        </a:solidFill>
        <a:ln>
          <a:noFill/>
        </a:ln>
        <a:effectLst/>
      </c:spPr>
      <c:txPr>
        <a:bodyPr/>
        <a:lstStyle/>
        <a:p>
          <a:pPr>
            <a:defRPr sz="1000" b="0" i="0" u="none" strike="noStrike" baseline="0">
              <a:solidFill>
                <a:srgbClr val="333333"/>
              </a:solidFill>
              <a:latin typeface="Calibri"/>
              <a:ea typeface="Calibri"/>
              <a:cs typeface="Calibri"/>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333333"/>
                </a:solidFill>
                <a:latin typeface="Calibri"/>
                <a:ea typeface="Calibri"/>
                <a:cs typeface="Calibri"/>
              </a:defRPr>
            </a:pPr>
            <a:r>
              <a:rPr lang="en-US" sz="1400"/>
              <a:t>ESTADO ACCIONES 2020</a:t>
            </a:r>
          </a:p>
        </c:rich>
      </c:tx>
      <c:overlay val="0"/>
      <c:spPr>
        <a:noFill/>
        <a:ln w="25400">
          <a:noFill/>
        </a:ln>
      </c:spPr>
    </c:title>
    <c:autoTitleDeleted val="0"/>
    <c:plotArea>
      <c:layout>
        <c:manualLayout>
          <c:layoutTarget val="inner"/>
          <c:xMode val="edge"/>
          <c:yMode val="edge"/>
          <c:x val="0.16180483984004621"/>
          <c:y val="0.12984592937967343"/>
          <c:w val="0.51770474990083282"/>
          <c:h val="0.76858666783045071"/>
        </c:manualLayout>
      </c:layout>
      <c:doughnutChart>
        <c:varyColors val="1"/>
        <c:ser>
          <c:idx val="0"/>
          <c:order val="0"/>
          <c:dPt>
            <c:idx val="0"/>
            <c:bubble3D val="0"/>
            <c:spPr>
              <a:solidFill>
                <a:srgbClr val="FFFF00"/>
              </a:solidFill>
            </c:spPr>
            <c:extLst>
              <c:ext xmlns:c16="http://schemas.microsoft.com/office/drawing/2014/chart" uri="{C3380CC4-5D6E-409C-BE32-E72D297353CC}">
                <c16:uniqueId val="{00000000-B72C-432A-B193-273E88FBE8C1}"/>
              </c:ext>
            </c:extLst>
          </c:dPt>
          <c:dPt>
            <c:idx val="1"/>
            <c:bubble3D val="0"/>
            <c:spPr>
              <a:solidFill>
                <a:srgbClr val="00B050"/>
              </a:solidFill>
            </c:spPr>
            <c:extLst>
              <c:ext xmlns:c16="http://schemas.microsoft.com/office/drawing/2014/chart" uri="{C3380CC4-5D6E-409C-BE32-E72D297353CC}">
                <c16:uniqueId val="{00000001-B72C-432A-B193-273E88FBE8C1}"/>
              </c:ext>
            </c:extLst>
          </c:dPt>
          <c:dPt>
            <c:idx val="2"/>
            <c:bubble3D val="0"/>
            <c:spPr>
              <a:solidFill>
                <a:srgbClr val="FF0000"/>
              </a:solidFill>
            </c:spPr>
            <c:extLst>
              <c:ext xmlns:c16="http://schemas.microsoft.com/office/drawing/2014/chart" uri="{C3380CC4-5D6E-409C-BE32-E72D297353CC}">
                <c16:uniqueId val="{00000002-B72C-432A-B193-273E88FBE8C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100" b="1" i="0" u="none" strike="noStrike" baseline="0">
                    <a:solidFill>
                      <a:srgbClr val="FFFFFF"/>
                    </a:solidFill>
                    <a:latin typeface="Calibri"/>
                    <a:ea typeface="Calibri"/>
                    <a:cs typeface="Calibri"/>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'2020'!$R$2:$T$2</c:f>
              <c:strCache>
                <c:ptCount val="3"/>
                <c:pt idx="0">
                  <c:v>Abiertas</c:v>
                </c:pt>
                <c:pt idx="1">
                  <c:v>Cerradas</c:v>
                </c:pt>
                <c:pt idx="2">
                  <c:v>Incumplidas</c:v>
                </c:pt>
              </c:strCache>
            </c:strRef>
          </c:cat>
          <c:val>
            <c:numRef>
              <c:f>'2020'!$R$3:$T$3</c:f>
              <c:numCache>
                <c:formatCode>General</c:formatCode>
                <c:ptCount val="3"/>
                <c:pt idx="0">
                  <c:v>11</c:v>
                </c:pt>
                <c:pt idx="1">
                  <c:v>2</c:v>
                </c:pt>
                <c:pt idx="2">
                  <c:v>7</c:v>
                </c:pt>
              </c:numCache>
            </c:numRef>
          </c:val>
          <c:extLst>
            <c:ext xmlns:c16="http://schemas.microsoft.com/office/drawing/2014/chart" uri="{C3380CC4-5D6E-409C-BE32-E72D297353CC}">
              <c16:uniqueId val="{00000003-B72C-432A-B193-273E88FBE8C1}"/>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9531994701040423"/>
          <c:y val="0.2441902290622763"/>
          <c:w val="0.29488352708274412"/>
          <c:h val="0.55475125268432357"/>
        </c:manualLayout>
      </c:layout>
      <c:overlay val="0"/>
      <c:spPr>
        <a:solidFill>
          <a:schemeClr val="lt1">
            <a:lumMod val="95000"/>
            <a:alpha val="39000"/>
          </a:schemeClr>
        </a:solidFill>
        <a:ln>
          <a:noFill/>
        </a:ln>
        <a:effectLst/>
      </c:spPr>
      <c:txPr>
        <a:bodyPr/>
        <a:lstStyle/>
        <a:p>
          <a:pPr>
            <a:defRPr sz="1100" b="0" i="0" u="none" strike="noStrike" baseline="0">
              <a:solidFill>
                <a:srgbClr val="333333"/>
              </a:solidFill>
              <a:latin typeface="Calibri"/>
              <a:ea typeface="Calibri"/>
              <a:cs typeface="Calibri"/>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5454-0495-4DB4-AA43-BB791ECB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3183</Words>
  <Characters>17508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rey</dc:creator>
  <cp:keywords/>
  <dc:description/>
  <cp:lastModifiedBy>German Hernando Agudelo Cely</cp:lastModifiedBy>
  <cp:revision>2</cp:revision>
  <dcterms:created xsi:type="dcterms:W3CDTF">2020-09-23T11:19:00Z</dcterms:created>
  <dcterms:modified xsi:type="dcterms:W3CDTF">2020-09-23T11:19:00Z</dcterms:modified>
</cp:coreProperties>
</file>