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5E4EB9" w14:textId="77777777" w:rsidR="004A1EDF" w:rsidRPr="00DD0467" w:rsidRDefault="004A1EDF" w:rsidP="00EC6F45">
      <w:pPr>
        <w:jc w:val="center"/>
        <w:rPr>
          <w:rFonts w:ascii="Arial" w:hAnsi="Arial" w:cs="Arial"/>
          <w:b/>
          <w:bCs/>
          <w:sz w:val="28"/>
          <w:szCs w:val="28"/>
        </w:rPr>
      </w:pPr>
    </w:p>
    <w:p w14:paraId="7BB7B5FC" w14:textId="23A7DA14" w:rsidR="000C7368" w:rsidRPr="00DD0467" w:rsidRDefault="00F71406" w:rsidP="00EC6F45">
      <w:pPr>
        <w:jc w:val="center"/>
        <w:rPr>
          <w:rFonts w:ascii="Arial" w:hAnsi="Arial" w:cs="Arial"/>
          <w:b/>
          <w:bCs/>
          <w:sz w:val="28"/>
          <w:szCs w:val="28"/>
        </w:rPr>
      </w:pPr>
      <w:r w:rsidRPr="00DD0467">
        <w:rPr>
          <w:rFonts w:ascii="Arial" w:hAnsi="Arial" w:cs="Arial"/>
          <w:b/>
          <w:bCs/>
          <w:sz w:val="28"/>
          <w:szCs w:val="28"/>
        </w:rPr>
        <w:t>SEGUIMIENTO</w:t>
      </w:r>
      <w:r w:rsidR="00511F8B" w:rsidRPr="00DD0467">
        <w:rPr>
          <w:rFonts w:ascii="Arial" w:hAnsi="Arial" w:cs="Arial"/>
          <w:b/>
          <w:bCs/>
          <w:sz w:val="28"/>
          <w:szCs w:val="28"/>
        </w:rPr>
        <w:t xml:space="preserve"> AL CUMPLIMIENTO DE</w:t>
      </w:r>
      <w:r w:rsidRPr="00DD0467">
        <w:rPr>
          <w:rFonts w:ascii="Arial" w:hAnsi="Arial" w:cs="Arial"/>
          <w:b/>
          <w:bCs/>
          <w:sz w:val="28"/>
          <w:szCs w:val="28"/>
        </w:rPr>
        <w:t xml:space="preserve"> METAS PLAN DE DESARROLLO</w:t>
      </w:r>
      <w:r w:rsidR="000A2968" w:rsidRPr="00DD0467">
        <w:rPr>
          <w:rFonts w:ascii="Arial" w:hAnsi="Arial" w:cs="Arial"/>
          <w:b/>
          <w:bCs/>
          <w:sz w:val="28"/>
          <w:szCs w:val="28"/>
        </w:rPr>
        <w:t xml:space="preserve"> </w:t>
      </w:r>
      <w:r w:rsidR="00FB3C2A" w:rsidRPr="00DD0467">
        <w:rPr>
          <w:rFonts w:ascii="Arial" w:hAnsi="Arial" w:cs="Arial"/>
          <w:b/>
          <w:bCs/>
          <w:sz w:val="28"/>
          <w:szCs w:val="28"/>
        </w:rPr>
        <w:t>- PDD</w:t>
      </w:r>
    </w:p>
    <w:p w14:paraId="7C997640" w14:textId="5C0C8757" w:rsidR="000A2968" w:rsidRPr="00DD0467" w:rsidRDefault="000C7368" w:rsidP="00EC6F45">
      <w:pPr>
        <w:jc w:val="center"/>
        <w:rPr>
          <w:rFonts w:ascii="Arial" w:hAnsi="Arial" w:cs="Arial"/>
          <w:b/>
          <w:bCs/>
          <w:i/>
          <w:sz w:val="28"/>
          <w:szCs w:val="28"/>
        </w:rPr>
      </w:pPr>
      <w:r w:rsidRPr="00DD0467">
        <w:rPr>
          <w:rFonts w:ascii="Arial" w:hAnsi="Arial" w:cs="Arial"/>
          <w:b/>
          <w:bCs/>
          <w:i/>
          <w:sz w:val="28"/>
          <w:szCs w:val="28"/>
        </w:rPr>
        <w:t>“Bogotá mejor Para Todos”</w:t>
      </w:r>
    </w:p>
    <w:p w14:paraId="265A771A" w14:textId="77777777" w:rsidR="00F56AEE" w:rsidRPr="00DD0467" w:rsidRDefault="00F56AEE" w:rsidP="00EC6F45">
      <w:pPr>
        <w:ind w:left="1416" w:firstLine="708"/>
        <w:rPr>
          <w:rFonts w:ascii="Arial" w:hAnsi="Arial" w:cs="Arial"/>
          <w:bCs/>
          <w:sz w:val="22"/>
          <w:szCs w:val="22"/>
        </w:rPr>
      </w:pPr>
    </w:p>
    <w:p w14:paraId="7797F20A" w14:textId="24A84855" w:rsidR="00F56AEE" w:rsidRPr="00DD0467" w:rsidRDefault="00F56AEE" w:rsidP="00EC6F45">
      <w:pPr>
        <w:jc w:val="left"/>
        <w:rPr>
          <w:rFonts w:ascii="Arial" w:hAnsi="Arial" w:cs="Arial"/>
          <w:b/>
          <w:bCs/>
          <w:sz w:val="28"/>
          <w:szCs w:val="28"/>
        </w:rPr>
      </w:pPr>
    </w:p>
    <w:p w14:paraId="66EB98F4" w14:textId="77777777" w:rsidR="00461EF7" w:rsidRPr="00DD0467" w:rsidRDefault="00461EF7" w:rsidP="00EC6F45">
      <w:pPr>
        <w:jc w:val="left"/>
        <w:rPr>
          <w:rFonts w:ascii="Arial" w:hAnsi="Arial" w:cs="Arial"/>
          <w:b/>
          <w:bCs/>
          <w:sz w:val="28"/>
          <w:szCs w:val="28"/>
        </w:rPr>
      </w:pPr>
    </w:p>
    <w:p w14:paraId="7E5DE131" w14:textId="7757ABB1" w:rsidR="00FB3C2A" w:rsidRPr="00DD0467" w:rsidRDefault="00FB3C2A" w:rsidP="00EC6F45">
      <w:pPr>
        <w:jc w:val="left"/>
        <w:rPr>
          <w:rFonts w:ascii="Arial" w:hAnsi="Arial" w:cs="Arial"/>
          <w:b/>
          <w:bCs/>
          <w:sz w:val="28"/>
          <w:szCs w:val="28"/>
        </w:rPr>
      </w:pPr>
    </w:p>
    <w:p w14:paraId="7962AA72" w14:textId="5931CF13" w:rsidR="00461EF7" w:rsidRPr="00DD0467" w:rsidRDefault="00461EF7" w:rsidP="00EC6F45">
      <w:pPr>
        <w:jc w:val="left"/>
        <w:rPr>
          <w:rFonts w:ascii="Arial" w:hAnsi="Arial" w:cs="Arial"/>
          <w:b/>
          <w:bCs/>
          <w:sz w:val="28"/>
          <w:szCs w:val="28"/>
        </w:rPr>
      </w:pPr>
    </w:p>
    <w:p w14:paraId="66E1E8E3" w14:textId="03B03645" w:rsidR="00461EF7" w:rsidRPr="00DD0467" w:rsidRDefault="00461EF7" w:rsidP="00EC6F45">
      <w:pPr>
        <w:jc w:val="left"/>
        <w:rPr>
          <w:rFonts w:ascii="Arial" w:hAnsi="Arial" w:cs="Arial"/>
          <w:b/>
          <w:bCs/>
          <w:sz w:val="28"/>
          <w:szCs w:val="28"/>
        </w:rPr>
      </w:pPr>
    </w:p>
    <w:p w14:paraId="1A1E9477" w14:textId="77777777" w:rsidR="00461EF7" w:rsidRPr="00DD0467" w:rsidRDefault="00461EF7" w:rsidP="00EC6F45">
      <w:pPr>
        <w:jc w:val="left"/>
        <w:rPr>
          <w:rFonts w:ascii="Arial" w:hAnsi="Arial" w:cs="Arial"/>
          <w:b/>
          <w:bCs/>
          <w:sz w:val="28"/>
          <w:szCs w:val="28"/>
        </w:rPr>
      </w:pPr>
    </w:p>
    <w:p w14:paraId="1ED3FF1B" w14:textId="1691D0E9" w:rsidR="00CB579C" w:rsidRPr="00DD0467" w:rsidRDefault="007F7A0A" w:rsidP="00EC6F45">
      <w:pPr>
        <w:jc w:val="center"/>
        <w:rPr>
          <w:rFonts w:ascii="Arial" w:hAnsi="Arial" w:cs="Arial"/>
          <w:b/>
          <w:bCs/>
          <w:sz w:val="28"/>
          <w:szCs w:val="28"/>
        </w:rPr>
      </w:pPr>
      <w:r w:rsidRPr="00DD0467">
        <w:rPr>
          <w:rFonts w:ascii="Arial" w:hAnsi="Arial" w:cs="Arial"/>
          <w:b/>
          <w:bCs/>
          <w:sz w:val="28"/>
          <w:szCs w:val="28"/>
        </w:rPr>
        <w:t xml:space="preserve">PERIODO ENERO - </w:t>
      </w:r>
      <w:r w:rsidR="008F7324" w:rsidRPr="00DD0467">
        <w:rPr>
          <w:rFonts w:ascii="Arial" w:hAnsi="Arial" w:cs="Arial"/>
          <w:b/>
          <w:bCs/>
          <w:sz w:val="28"/>
          <w:szCs w:val="28"/>
        </w:rPr>
        <w:t>MARZO</w:t>
      </w:r>
      <w:r w:rsidRPr="00DD0467">
        <w:rPr>
          <w:rFonts w:ascii="Arial" w:hAnsi="Arial" w:cs="Arial"/>
          <w:b/>
          <w:bCs/>
          <w:sz w:val="28"/>
          <w:szCs w:val="28"/>
        </w:rPr>
        <w:t xml:space="preserve"> DE 20</w:t>
      </w:r>
      <w:r w:rsidR="008F7324" w:rsidRPr="00DD0467">
        <w:rPr>
          <w:rFonts w:ascii="Arial" w:hAnsi="Arial" w:cs="Arial"/>
          <w:b/>
          <w:bCs/>
          <w:sz w:val="28"/>
          <w:szCs w:val="28"/>
        </w:rPr>
        <w:t>20</w:t>
      </w:r>
    </w:p>
    <w:p w14:paraId="713C4148" w14:textId="77777777" w:rsidR="006A07CC" w:rsidRPr="00DD0467" w:rsidRDefault="006A07CC" w:rsidP="00EC6F45">
      <w:pPr>
        <w:jc w:val="center"/>
        <w:rPr>
          <w:rFonts w:ascii="Arial" w:hAnsi="Arial" w:cs="Arial"/>
          <w:b/>
          <w:bCs/>
          <w:sz w:val="28"/>
          <w:szCs w:val="28"/>
        </w:rPr>
      </w:pPr>
    </w:p>
    <w:p w14:paraId="2FA1577A" w14:textId="223250D4" w:rsidR="00CB579C" w:rsidRPr="00DD0467" w:rsidRDefault="00CB579C" w:rsidP="00EC6F45">
      <w:pPr>
        <w:jc w:val="center"/>
        <w:rPr>
          <w:rFonts w:ascii="Arial" w:hAnsi="Arial" w:cs="Arial"/>
          <w:b/>
          <w:bCs/>
          <w:sz w:val="28"/>
          <w:szCs w:val="28"/>
        </w:rPr>
      </w:pPr>
    </w:p>
    <w:p w14:paraId="7F53A64F" w14:textId="472027F9" w:rsidR="00461EF7" w:rsidRPr="00DD0467" w:rsidRDefault="00461EF7" w:rsidP="00EC6F45">
      <w:pPr>
        <w:jc w:val="center"/>
        <w:rPr>
          <w:rFonts w:ascii="Arial" w:hAnsi="Arial" w:cs="Arial"/>
          <w:b/>
          <w:bCs/>
          <w:sz w:val="28"/>
          <w:szCs w:val="28"/>
        </w:rPr>
      </w:pPr>
    </w:p>
    <w:p w14:paraId="37AA5E4A" w14:textId="1DF006C4" w:rsidR="00461EF7" w:rsidRPr="00DD0467" w:rsidRDefault="00461EF7" w:rsidP="00EC6F45">
      <w:pPr>
        <w:jc w:val="center"/>
        <w:rPr>
          <w:rFonts w:ascii="Arial" w:hAnsi="Arial" w:cs="Arial"/>
          <w:b/>
          <w:bCs/>
          <w:sz w:val="28"/>
          <w:szCs w:val="28"/>
        </w:rPr>
      </w:pPr>
    </w:p>
    <w:p w14:paraId="1C40446E" w14:textId="688DDE6A" w:rsidR="00461EF7" w:rsidRPr="00DD0467" w:rsidRDefault="00461EF7" w:rsidP="00EC6F45">
      <w:pPr>
        <w:jc w:val="center"/>
        <w:rPr>
          <w:rFonts w:ascii="Arial" w:hAnsi="Arial" w:cs="Arial"/>
          <w:b/>
          <w:bCs/>
          <w:sz w:val="28"/>
          <w:szCs w:val="28"/>
        </w:rPr>
      </w:pPr>
    </w:p>
    <w:p w14:paraId="259A7A07" w14:textId="32481923" w:rsidR="00461EF7" w:rsidRPr="00DD0467" w:rsidRDefault="00461EF7" w:rsidP="00EC6F45">
      <w:pPr>
        <w:jc w:val="center"/>
        <w:rPr>
          <w:rFonts w:ascii="Arial" w:hAnsi="Arial" w:cs="Arial"/>
          <w:b/>
          <w:bCs/>
          <w:sz w:val="28"/>
          <w:szCs w:val="28"/>
        </w:rPr>
      </w:pPr>
    </w:p>
    <w:p w14:paraId="12F92F35" w14:textId="7C94AF69" w:rsidR="00461EF7" w:rsidRPr="00DD0467" w:rsidRDefault="00461EF7" w:rsidP="00EC6F45">
      <w:pPr>
        <w:jc w:val="center"/>
        <w:rPr>
          <w:rFonts w:ascii="Arial" w:hAnsi="Arial" w:cs="Arial"/>
          <w:b/>
          <w:bCs/>
          <w:sz w:val="28"/>
          <w:szCs w:val="28"/>
        </w:rPr>
      </w:pPr>
    </w:p>
    <w:p w14:paraId="6F1A40F5" w14:textId="5D3AF3E8" w:rsidR="00461EF7" w:rsidRPr="00DD0467" w:rsidRDefault="00461EF7" w:rsidP="00EC6F45">
      <w:pPr>
        <w:jc w:val="center"/>
        <w:rPr>
          <w:rFonts w:ascii="Arial" w:hAnsi="Arial" w:cs="Arial"/>
          <w:b/>
          <w:bCs/>
          <w:sz w:val="28"/>
          <w:szCs w:val="28"/>
        </w:rPr>
      </w:pPr>
    </w:p>
    <w:p w14:paraId="39AC03B1" w14:textId="1716732C" w:rsidR="00461EF7" w:rsidRPr="00DD0467" w:rsidRDefault="00461EF7" w:rsidP="00EC6F45">
      <w:pPr>
        <w:jc w:val="center"/>
        <w:rPr>
          <w:rFonts w:ascii="Arial" w:hAnsi="Arial" w:cs="Arial"/>
          <w:b/>
          <w:bCs/>
          <w:sz w:val="28"/>
          <w:szCs w:val="28"/>
        </w:rPr>
      </w:pPr>
    </w:p>
    <w:p w14:paraId="534D189A" w14:textId="4FB5BFEF" w:rsidR="00461EF7" w:rsidRPr="00DD0467" w:rsidRDefault="00461EF7" w:rsidP="00EC6F45">
      <w:pPr>
        <w:jc w:val="center"/>
        <w:rPr>
          <w:rFonts w:ascii="Arial" w:hAnsi="Arial" w:cs="Arial"/>
          <w:b/>
          <w:bCs/>
          <w:sz w:val="28"/>
          <w:szCs w:val="28"/>
        </w:rPr>
      </w:pPr>
    </w:p>
    <w:p w14:paraId="0A91148F" w14:textId="7ACE7887" w:rsidR="00461EF7" w:rsidRPr="00DD0467" w:rsidRDefault="00461EF7" w:rsidP="00EC6F45">
      <w:pPr>
        <w:jc w:val="center"/>
        <w:rPr>
          <w:rFonts w:ascii="Arial" w:hAnsi="Arial" w:cs="Arial"/>
          <w:b/>
          <w:bCs/>
          <w:sz w:val="28"/>
          <w:szCs w:val="28"/>
        </w:rPr>
      </w:pPr>
    </w:p>
    <w:p w14:paraId="5DF2D74A" w14:textId="483A22A6" w:rsidR="00461EF7" w:rsidRPr="00DD0467" w:rsidRDefault="00461EF7" w:rsidP="00EC6F45">
      <w:pPr>
        <w:jc w:val="center"/>
        <w:rPr>
          <w:rFonts w:ascii="Arial" w:hAnsi="Arial" w:cs="Arial"/>
          <w:b/>
          <w:bCs/>
          <w:sz w:val="28"/>
          <w:szCs w:val="28"/>
        </w:rPr>
      </w:pPr>
    </w:p>
    <w:p w14:paraId="7950224D" w14:textId="1240E8AC" w:rsidR="00461EF7" w:rsidRPr="00DD0467" w:rsidRDefault="00461EF7" w:rsidP="00EC6F45">
      <w:pPr>
        <w:jc w:val="center"/>
        <w:rPr>
          <w:rFonts w:ascii="Arial" w:hAnsi="Arial" w:cs="Arial"/>
          <w:b/>
          <w:bCs/>
          <w:sz w:val="28"/>
          <w:szCs w:val="28"/>
        </w:rPr>
      </w:pPr>
    </w:p>
    <w:p w14:paraId="5F2ADC55" w14:textId="0A539E85" w:rsidR="00461EF7" w:rsidRPr="00DD0467" w:rsidRDefault="00461EF7" w:rsidP="00EC6F45">
      <w:pPr>
        <w:jc w:val="center"/>
        <w:rPr>
          <w:rFonts w:ascii="Arial" w:hAnsi="Arial" w:cs="Arial"/>
          <w:b/>
          <w:bCs/>
          <w:sz w:val="28"/>
          <w:szCs w:val="28"/>
        </w:rPr>
      </w:pPr>
    </w:p>
    <w:p w14:paraId="44F50E89" w14:textId="77777777" w:rsidR="00461EF7" w:rsidRPr="00DD0467" w:rsidRDefault="00461EF7" w:rsidP="00EC6F45">
      <w:pPr>
        <w:jc w:val="center"/>
        <w:rPr>
          <w:rFonts w:ascii="Arial" w:hAnsi="Arial" w:cs="Arial"/>
          <w:b/>
          <w:bCs/>
          <w:sz w:val="28"/>
          <w:szCs w:val="28"/>
        </w:rPr>
      </w:pPr>
    </w:p>
    <w:p w14:paraId="5BA5A196" w14:textId="77777777" w:rsidR="00F56AEE" w:rsidRPr="00DD0467" w:rsidRDefault="00F56AEE" w:rsidP="00EC6F45">
      <w:pPr>
        <w:jc w:val="center"/>
        <w:rPr>
          <w:rFonts w:ascii="Arial" w:hAnsi="Arial" w:cs="Arial"/>
          <w:b/>
          <w:bCs/>
          <w:sz w:val="28"/>
          <w:szCs w:val="28"/>
        </w:rPr>
      </w:pPr>
    </w:p>
    <w:p w14:paraId="7C34CF28" w14:textId="77777777" w:rsidR="00F56AEE" w:rsidRPr="00DD0467" w:rsidRDefault="00F56AEE" w:rsidP="00EC6F45">
      <w:pPr>
        <w:jc w:val="center"/>
        <w:rPr>
          <w:rFonts w:ascii="Arial" w:hAnsi="Arial" w:cs="Arial"/>
          <w:b/>
          <w:bCs/>
          <w:sz w:val="28"/>
          <w:szCs w:val="28"/>
        </w:rPr>
      </w:pPr>
    </w:p>
    <w:p w14:paraId="10FC1F4E" w14:textId="77777777" w:rsidR="000A2968" w:rsidRPr="00DD0467" w:rsidRDefault="00CA2318" w:rsidP="00EC6F45">
      <w:pPr>
        <w:jc w:val="center"/>
        <w:rPr>
          <w:rFonts w:ascii="Arial" w:hAnsi="Arial" w:cs="Arial"/>
          <w:b/>
          <w:bCs/>
          <w:sz w:val="28"/>
          <w:szCs w:val="28"/>
        </w:rPr>
      </w:pPr>
      <w:r w:rsidRPr="00DD0467">
        <w:rPr>
          <w:rFonts w:ascii="Arial" w:hAnsi="Arial" w:cs="Arial"/>
          <w:b/>
          <w:bCs/>
          <w:sz w:val="28"/>
          <w:szCs w:val="28"/>
        </w:rPr>
        <w:t>UNIDAD ADMINISTRATIVA</w:t>
      </w:r>
      <w:r w:rsidR="000A2968" w:rsidRPr="00DD0467">
        <w:rPr>
          <w:rFonts w:ascii="Arial" w:hAnsi="Arial" w:cs="Arial"/>
          <w:b/>
          <w:bCs/>
          <w:sz w:val="28"/>
          <w:szCs w:val="28"/>
        </w:rPr>
        <w:t xml:space="preserve"> ESPECIAL DE REHABILITACI</w:t>
      </w:r>
      <w:r w:rsidR="006034B3" w:rsidRPr="00DD0467">
        <w:rPr>
          <w:rFonts w:ascii="Arial" w:hAnsi="Arial" w:cs="Arial"/>
          <w:b/>
          <w:bCs/>
          <w:sz w:val="28"/>
          <w:szCs w:val="28"/>
        </w:rPr>
        <w:t>Ó</w:t>
      </w:r>
      <w:r w:rsidR="000A2968" w:rsidRPr="00DD0467">
        <w:rPr>
          <w:rFonts w:ascii="Arial" w:hAnsi="Arial" w:cs="Arial"/>
          <w:b/>
          <w:bCs/>
          <w:sz w:val="28"/>
          <w:szCs w:val="28"/>
        </w:rPr>
        <w:t>N Y MANTENIMIENTO VIAL - UAERMV</w:t>
      </w:r>
    </w:p>
    <w:p w14:paraId="3349AADC" w14:textId="77777777" w:rsidR="00F56AEE" w:rsidRPr="00DD0467" w:rsidRDefault="00F56AEE" w:rsidP="00EC6F45">
      <w:pPr>
        <w:jc w:val="center"/>
        <w:rPr>
          <w:rFonts w:ascii="Arial" w:hAnsi="Arial" w:cs="Arial"/>
          <w:b/>
          <w:bCs/>
          <w:sz w:val="28"/>
          <w:szCs w:val="28"/>
        </w:rPr>
      </w:pPr>
    </w:p>
    <w:p w14:paraId="2C2C8441" w14:textId="77777777" w:rsidR="00F56AEE" w:rsidRPr="00DD0467" w:rsidRDefault="00F56AEE" w:rsidP="00EC6F45">
      <w:pPr>
        <w:jc w:val="center"/>
        <w:rPr>
          <w:rFonts w:ascii="Arial" w:hAnsi="Arial" w:cs="Arial"/>
          <w:b/>
          <w:bCs/>
          <w:sz w:val="28"/>
          <w:szCs w:val="28"/>
        </w:rPr>
      </w:pPr>
    </w:p>
    <w:p w14:paraId="42DA6C48" w14:textId="77777777" w:rsidR="00F56AEE" w:rsidRPr="00DD0467" w:rsidRDefault="000A2968" w:rsidP="00EC6F45">
      <w:pPr>
        <w:jc w:val="center"/>
        <w:rPr>
          <w:rFonts w:ascii="Arial" w:hAnsi="Arial" w:cs="Arial"/>
          <w:b/>
          <w:bCs/>
          <w:sz w:val="28"/>
          <w:szCs w:val="28"/>
        </w:rPr>
      </w:pPr>
      <w:r w:rsidRPr="00DD0467">
        <w:rPr>
          <w:rFonts w:ascii="Arial" w:hAnsi="Arial" w:cs="Arial"/>
          <w:b/>
          <w:bCs/>
          <w:sz w:val="28"/>
          <w:szCs w:val="28"/>
        </w:rPr>
        <w:t>OFICINA DE CONTROL INTERNO</w:t>
      </w:r>
    </w:p>
    <w:p w14:paraId="5078E89D" w14:textId="77777777" w:rsidR="00F56AEE" w:rsidRPr="00DD0467" w:rsidRDefault="00F56AEE" w:rsidP="00EC6F45">
      <w:pPr>
        <w:jc w:val="center"/>
        <w:rPr>
          <w:rFonts w:ascii="Arial" w:hAnsi="Arial" w:cs="Arial"/>
          <w:b/>
          <w:bCs/>
          <w:sz w:val="28"/>
          <w:szCs w:val="28"/>
        </w:rPr>
      </w:pPr>
    </w:p>
    <w:p w14:paraId="49809C70" w14:textId="77777777" w:rsidR="00F56AEE" w:rsidRPr="00DD0467" w:rsidRDefault="00F56AEE" w:rsidP="00EC6F45">
      <w:pPr>
        <w:jc w:val="center"/>
        <w:rPr>
          <w:rFonts w:ascii="Arial" w:hAnsi="Arial" w:cs="Arial"/>
          <w:b/>
          <w:bCs/>
          <w:sz w:val="28"/>
          <w:szCs w:val="28"/>
        </w:rPr>
      </w:pPr>
    </w:p>
    <w:p w14:paraId="65FE4083" w14:textId="77777777" w:rsidR="006E2A88" w:rsidRPr="00DD0467" w:rsidRDefault="006E2A88" w:rsidP="00EC6F45">
      <w:pPr>
        <w:jc w:val="center"/>
        <w:rPr>
          <w:rFonts w:ascii="Arial" w:hAnsi="Arial" w:cs="Arial"/>
          <w:b/>
          <w:bCs/>
          <w:sz w:val="28"/>
          <w:szCs w:val="28"/>
        </w:rPr>
      </w:pPr>
    </w:p>
    <w:p w14:paraId="65FDDAE6" w14:textId="6066827C" w:rsidR="00F56AEE" w:rsidRPr="00DD0467" w:rsidRDefault="00C7469B" w:rsidP="00EC6F45">
      <w:pPr>
        <w:jc w:val="center"/>
        <w:rPr>
          <w:rFonts w:ascii="Arial" w:hAnsi="Arial" w:cs="Arial"/>
          <w:bCs/>
          <w:sz w:val="22"/>
          <w:szCs w:val="22"/>
        </w:rPr>
      </w:pPr>
      <w:r w:rsidRPr="00DD0467">
        <w:rPr>
          <w:rFonts w:ascii="Arial" w:hAnsi="Arial" w:cs="Arial"/>
          <w:b/>
          <w:bCs/>
          <w:sz w:val="22"/>
          <w:szCs w:val="22"/>
        </w:rPr>
        <w:t>Bogotá D.C.</w:t>
      </w:r>
      <w:r w:rsidR="00913895" w:rsidRPr="00DD0467">
        <w:rPr>
          <w:rFonts w:ascii="Arial" w:hAnsi="Arial" w:cs="Arial"/>
          <w:b/>
          <w:bCs/>
          <w:sz w:val="22"/>
          <w:szCs w:val="22"/>
        </w:rPr>
        <w:t>,</w:t>
      </w:r>
      <w:r w:rsidRPr="00DD0467">
        <w:rPr>
          <w:rFonts w:ascii="Arial" w:hAnsi="Arial" w:cs="Arial"/>
          <w:b/>
          <w:bCs/>
          <w:sz w:val="22"/>
          <w:szCs w:val="22"/>
        </w:rPr>
        <w:t xml:space="preserve"> </w:t>
      </w:r>
      <w:r w:rsidR="00F71406" w:rsidRPr="00DD0467">
        <w:rPr>
          <w:rFonts w:ascii="Arial" w:hAnsi="Arial" w:cs="Arial"/>
          <w:b/>
          <w:bCs/>
          <w:sz w:val="22"/>
          <w:szCs w:val="22"/>
        </w:rPr>
        <w:t>mayo</w:t>
      </w:r>
      <w:r w:rsidR="00724377" w:rsidRPr="00DD0467">
        <w:rPr>
          <w:rFonts w:ascii="Arial" w:hAnsi="Arial" w:cs="Arial"/>
          <w:b/>
          <w:bCs/>
          <w:sz w:val="22"/>
          <w:szCs w:val="22"/>
        </w:rPr>
        <w:t xml:space="preserve"> </w:t>
      </w:r>
      <w:r w:rsidR="000E48F4" w:rsidRPr="00DD0467">
        <w:rPr>
          <w:rFonts w:ascii="Arial" w:hAnsi="Arial" w:cs="Arial"/>
          <w:b/>
          <w:bCs/>
          <w:sz w:val="22"/>
          <w:szCs w:val="22"/>
        </w:rPr>
        <w:t>de 20</w:t>
      </w:r>
      <w:r w:rsidR="00F33CA1" w:rsidRPr="00DD0467">
        <w:rPr>
          <w:rFonts w:ascii="Arial" w:hAnsi="Arial" w:cs="Arial"/>
          <w:b/>
          <w:bCs/>
          <w:sz w:val="22"/>
          <w:szCs w:val="22"/>
        </w:rPr>
        <w:t>20</w:t>
      </w:r>
    </w:p>
    <w:sdt>
      <w:sdtPr>
        <w:rPr>
          <w:rFonts w:ascii="Arial" w:eastAsia="Times New Roman" w:hAnsi="Arial" w:cs="Arial"/>
          <w:b w:val="0"/>
          <w:bCs w:val="0"/>
          <w:color w:val="auto"/>
          <w:sz w:val="22"/>
          <w:szCs w:val="22"/>
          <w:lang w:val="es-ES" w:eastAsia="es-ES"/>
        </w:rPr>
        <w:id w:val="1228879843"/>
        <w:docPartObj>
          <w:docPartGallery w:val="Table of Contents"/>
          <w:docPartUnique/>
        </w:docPartObj>
      </w:sdtPr>
      <w:sdtEndPr>
        <w:rPr>
          <w:sz w:val="20"/>
          <w:szCs w:val="20"/>
          <w:lang w:val="es-ES_tradnl"/>
        </w:rPr>
      </w:sdtEndPr>
      <w:sdtContent>
        <w:p w14:paraId="43EA4A95" w14:textId="77777777" w:rsidR="0078635A" w:rsidRDefault="00816B21" w:rsidP="00EC6F45">
          <w:pPr>
            <w:pStyle w:val="TtuloTDC"/>
            <w:tabs>
              <w:tab w:val="left" w:pos="3000"/>
              <w:tab w:val="center" w:pos="4703"/>
            </w:tabs>
            <w:spacing w:line="240" w:lineRule="auto"/>
            <w:rPr>
              <w:rFonts w:ascii="Arial" w:eastAsia="Times New Roman" w:hAnsi="Arial" w:cs="Arial"/>
              <w:b w:val="0"/>
              <w:bCs w:val="0"/>
              <w:color w:val="auto"/>
              <w:sz w:val="22"/>
              <w:szCs w:val="22"/>
              <w:lang w:val="es-ES" w:eastAsia="es-ES"/>
            </w:rPr>
          </w:pPr>
          <w:r w:rsidRPr="00DD0467">
            <w:rPr>
              <w:rFonts w:ascii="Arial" w:eastAsia="Times New Roman" w:hAnsi="Arial" w:cs="Arial"/>
              <w:b w:val="0"/>
              <w:bCs w:val="0"/>
              <w:color w:val="auto"/>
              <w:sz w:val="22"/>
              <w:szCs w:val="22"/>
              <w:lang w:val="es-ES" w:eastAsia="es-ES"/>
            </w:rPr>
            <w:tab/>
          </w:r>
          <w:r w:rsidRPr="00DD0467">
            <w:rPr>
              <w:rFonts w:ascii="Arial" w:eastAsia="Times New Roman" w:hAnsi="Arial" w:cs="Arial"/>
              <w:b w:val="0"/>
              <w:bCs w:val="0"/>
              <w:color w:val="auto"/>
              <w:sz w:val="22"/>
              <w:szCs w:val="22"/>
              <w:lang w:val="es-ES" w:eastAsia="es-ES"/>
            </w:rPr>
            <w:tab/>
          </w:r>
        </w:p>
        <w:p w14:paraId="56C38651" w14:textId="6B436281" w:rsidR="00F7470F" w:rsidRDefault="00A25FB7" w:rsidP="00EC6F45">
          <w:pPr>
            <w:pStyle w:val="TtuloTDC"/>
            <w:tabs>
              <w:tab w:val="left" w:pos="3000"/>
              <w:tab w:val="center" w:pos="4703"/>
            </w:tabs>
            <w:spacing w:line="240" w:lineRule="auto"/>
            <w:jc w:val="center"/>
            <w:rPr>
              <w:rFonts w:ascii="Arial" w:hAnsi="Arial" w:cs="Arial"/>
              <w:color w:val="auto"/>
              <w:sz w:val="22"/>
              <w:szCs w:val="22"/>
              <w:lang w:val="es-ES"/>
            </w:rPr>
          </w:pPr>
          <w:r w:rsidRPr="00DD0467">
            <w:rPr>
              <w:rFonts w:ascii="Arial" w:hAnsi="Arial" w:cs="Arial"/>
              <w:color w:val="auto"/>
              <w:sz w:val="22"/>
              <w:szCs w:val="22"/>
              <w:lang w:val="es-ES"/>
            </w:rPr>
            <w:t>CONTENIDO</w:t>
          </w:r>
        </w:p>
        <w:p w14:paraId="654B7C79" w14:textId="6E548497" w:rsidR="0078635A" w:rsidRDefault="0078635A" w:rsidP="00EC6F45">
          <w:pPr>
            <w:rPr>
              <w:lang w:val="es-ES" w:eastAsia="es-CO"/>
            </w:rPr>
          </w:pPr>
        </w:p>
        <w:p w14:paraId="3B6F8579" w14:textId="7B711C9B" w:rsidR="0078635A" w:rsidRDefault="0078635A" w:rsidP="00EC6F45">
          <w:pPr>
            <w:rPr>
              <w:lang w:val="es-ES" w:eastAsia="es-CO"/>
            </w:rPr>
          </w:pPr>
        </w:p>
        <w:p w14:paraId="6F4477FF" w14:textId="77777777" w:rsidR="0078635A" w:rsidRPr="0078635A" w:rsidRDefault="0078635A" w:rsidP="00EC6F45">
          <w:pPr>
            <w:rPr>
              <w:lang w:val="es-ES" w:eastAsia="es-CO"/>
            </w:rPr>
          </w:pPr>
        </w:p>
        <w:p w14:paraId="2604A652" w14:textId="77777777" w:rsidR="00A25FB7" w:rsidRPr="00DD0467" w:rsidRDefault="00A25FB7" w:rsidP="00EC6F45">
          <w:pPr>
            <w:rPr>
              <w:rFonts w:ascii="Arial" w:hAnsi="Arial" w:cs="Arial"/>
              <w:sz w:val="22"/>
              <w:szCs w:val="22"/>
              <w:lang w:val="es-ES" w:eastAsia="es-CO"/>
            </w:rPr>
          </w:pPr>
        </w:p>
        <w:p w14:paraId="2E634434" w14:textId="58B34662" w:rsidR="00DD0467" w:rsidRPr="00DD0467" w:rsidRDefault="009C0B68" w:rsidP="00EC6F45">
          <w:pPr>
            <w:pStyle w:val="TDC1"/>
            <w:tabs>
              <w:tab w:val="left" w:pos="440"/>
              <w:tab w:val="right" w:leader="dot" w:pos="9397"/>
            </w:tabs>
            <w:rPr>
              <w:rFonts w:ascii="Arial" w:eastAsiaTheme="minorEastAsia" w:hAnsi="Arial" w:cs="Arial"/>
              <w:noProof/>
              <w:sz w:val="22"/>
              <w:szCs w:val="22"/>
              <w:lang w:val="es-CO" w:eastAsia="es-CO"/>
            </w:rPr>
          </w:pPr>
          <w:r w:rsidRPr="00DD0467">
            <w:rPr>
              <w:rFonts w:ascii="Arial" w:hAnsi="Arial" w:cs="Arial"/>
              <w:sz w:val="22"/>
              <w:szCs w:val="22"/>
            </w:rPr>
            <w:fldChar w:fldCharType="begin"/>
          </w:r>
          <w:r w:rsidR="00F7470F" w:rsidRPr="00DD0467">
            <w:rPr>
              <w:rFonts w:ascii="Arial" w:hAnsi="Arial" w:cs="Arial"/>
              <w:sz w:val="22"/>
              <w:szCs w:val="22"/>
            </w:rPr>
            <w:instrText xml:space="preserve"> TOC \o "1-3" \h \z \u </w:instrText>
          </w:r>
          <w:r w:rsidRPr="00DD0467">
            <w:rPr>
              <w:rFonts w:ascii="Arial" w:hAnsi="Arial" w:cs="Arial"/>
              <w:sz w:val="22"/>
              <w:szCs w:val="22"/>
            </w:rPr>
            <w:fldChar w:fldCharType="separate"/>
          </w:r>
          <w:hyperlink w:anchor="_Toc44002503" w:history="1">
            <w:r w:rsidR="00DD0467" w:rsidRPr="00DD0467">
              <w:rPr>
                <w:rStyle w:val="Hipervnculo"/>
                <w:rFonts w:ascii="Arial" w:hAnsi="Arial" w:cs="Arial"/>
                <w:b/>
                <w:noProof/>
              </w:rPr>
              <w:t>1.</w:t>
            </w:r>
            <w:r w:rsidR="00DD0467" w:rsidRPr="00DD0467">
              <w:rPr>
                <w:rFonts w:ascii="Arial" w:eastAsiaTheme="minorEastAsia" w:hAnsi="Arial" w:cs="Arial"/>
                <w:noProof/>
                <w:sz w:val="22"/>
                <w:szCs w:val="22"/>
                <w:lang w:val="es-CO" w:eastAsia="es-CO"/>
              </w:rPr>
              <w:tab/>
            </w:r>
            <w:r w:rsidR="00DD0467" w:rsidRPr="00DD0467">
              <w:rPr>
                <w:rStyle w:val="Hipervnculo"/>
                <w:rFonts w:ascii="Arial" w:hAnsi="Arial" w:cs="Arial"/>
                <w:b/>
                <w:noProof/>
              </w:rPr>
              <w:t>OBJETIVO</w:t>
            </w:r>
            <w:r w:rsidR="00DD0467" w:rsidRPr="00DD0467">
              <w:rPr>
                <w:rFonts w:ascii="Arial" w:hAnsi="Arial" w:cs="Arial"/>
                <w:noProof/>
                <w:webHidden/>
              </w:rPr>
              <w:tab/>
            </w:r>
            <w:r w:rsidR="00DD0467" w:rsidRPr="00DD0467">
              <w:rPr>
                <w:rFonts w:ascii="Arial" w:hAnsi="Arial" w:cs="Arial"/>
                <w:noProof/>
                <w:webHidden/>
              </w:rPr>
              <w:fldChar w:fldCharType="begin"/>
            </w:r>
            <w:r w:rsidR="00DD0467" w:rsidRPr="00DD0467">
              <w:rPr>
                <w:rFonts w:ascii="Arial" w:hAnsi="Arial" w:cs="Arial"/>
                <w:noProof/>
                <w:webHidden/>
              </w:rPr>
              <w:instrText xml:space="preserve"> PAGEREF _Toc44002503 \h </w:instrText>
            </w:r>
            <w:r w:rsidR="00DD0467" w:rsidRPr="00DD0467">
              <w:rPr>
                <w:rFonts w:ascii="Arial" w:hAnsi="Arial" w:cs="Arial"/>
                <w:noProof/>
                <w:webHidden/>
              </w:rPr>
            </w:r>
            <w:r w:rsidR="00DD0467" w:rsidRPr="00DD0467">
              <w:rPr>
                <w:rFonts w:ascii="Arial" w:hAnsi="Arial" w:cs="Arial"/>
                <w:noProof/>
                <w:webHidden/>
              </w:rPr>
              <w:fldChar w:fldCharType="separate"/>
            </w:r>
            <w:r w:rsidR="00D01456">
              <w:rPr>
                <w:rFonts w:ascii="Arial" w:hAnsi="Arial" w:cs="Arial"/>
                <w:noProof/>
                <w:webHidden/>
              </w:rPr>
              <w:t>4</w:t>
            </w:r>
            <w:r w:rsidR="00DD0467" w:rsidRPr="00DD0467">
              <w:rPr>
                <w:rFonts w:ascii="Arial" w:hAnsi="Arial" w:cs="Arial"/>
                <w:noProof/>
                <w:webHidden/>
              </w:rPr>
              <w:fldChar w:fldCharType="end"/>
            </w:r>
          </w:hyperlink>
        </w:p>
        <w:p w14:paraId="313C5356" w14:textId="7B44D0EB" w:rsidR="00DD0467" w:rsidRPr="00DD0467" w:rsidRDefault="00A80B70" w:rsidP="00EC6F45">
          <w:pPr>
            <w:pStyle w:val="TDC1"/>
            <w:tabs>
              <w:tab w:val="left" w:pos="440"/>
              <w:tab w:val="right" w:leader="dot" w:pos="9397"/>
            </w:tabs>
            <w:rPr>
              <w:rFonts w:ascii="Arial" w:eastAsiaTheme="minorEastAsia" w:hAnsi="Arial" w:cs="Arial"/>
              <w:noProof/>
              <w:sz w:val="22"/>
              <w:szCs w:val="22"/>
              <w:lang w:val="es-CO" w:eastAsia="es-CO"/>
            </w:rPr>
          </w:pPr>
          <w:hyperlink w:anchor="_Toc44002504" w:history="1">
            <w:r w:rsidR="00DD0467" w:rsidRPr="00DD0467">
              <w:rPr>
                <w:rStyle w:val="Hipervnculo"/>
                <w:rFonts w:ascii="Arial" w:hAnsi="Arial" w:cs="Arial"/>
                <w:b/>
                <w:noProof/>
              </w:rPr>
              <w:t>2.</w:t>
            </w:r>
            <w:r w:rsidR="00DD0467" w:rsidRPr="00DD0467">
              <w:rPr>
                <w:rFonts w:ascii="Arial" w:eastAsiaTheme="minorEastAsia" w:hAnsi="Arial" w:cs="Arial"/>
                <w:noProof/>
                <w:sz w:val="22"/>
                <w:szCs w:val="22"/>
                <w:lang w:val="es-CO" w:eastAsia="es-CO"/>
              </w:rPr>
              <w:tab/>
            </w:r>
            <w:r w:rsidR="00DD0467" w:rsidRPr="00DD0467">
              <w:rPr>
                <w:rStyle w:val="Hipervnculo"/>
                <w:rFonts w:ascii="Arial" w:hAnsi="Arial" w:cs="Arial"/>
                <w:b/>
                <w:noProof/>
              </w:rPr>
              <w:t>ALCANCE</w:t>
            </w:r>
            <w:r w:rsidR="00DD0467" w:rsidRPr="00DD0467">
              <w:rPr>
                <w:rFonts w:ascii="Arial" w:hAnsi="Arial" w:cs="Arial"/>
                <w:noProof/>
                <w:webHidden/>
              </w:rPr>
              <w:tab/>
            </w:r>
            <w:r w:rsidR="00DD0467" w:rsidRPr="00DD0467">
              <w:rPr>
                <w:rFonts w:ascii="Arial" w:hAnsi="Arial" w:cs="Arial"/>
                <w:noProof/>
                <w:webHidden/>
              </w:rPr>
              <w:fldChar w:fldCharType="begin"/>
            </w:r>
            <w:r w:rsidR="00DD0467" w:rsidRPr="00DD0467">
              <w:rPr>
                <w:rFonts w:ascii="Arial" w:hAnsi="Arial" w:cs="Arial"/>
                <w:noProof/>
                <w:webHidden/>
              </w:rPr>
              <w:instrText xml:space="preserve"> PAGEREF _Toc44002504 \h </w:instrText>
            </w:r>
            <w:r w:rsidR="00DD0467" w:rsidRPr="00DD0467">
              <w:rPr>
                <w:rFonts w:ascii="Arial" w:hAnsi="Arial" w:cs="Arial"/>
                <w:noProof/>
                <w:webHidden/>
              </w:rPr>
            </w:r>
            <w:r w:rsidR="00DD0467" w:rsidRPr="00DD0467">
              <w:rPr>
                <w:rFonts w:ascii="Arial" w:hAnsi="Arial" w:cs="Arial"/>
                <w:noProof/>
                <w:webHidden/>
              </w:rPr>
              <w:fldChar w:fldCharType="separate"/>
            </w:r>
            <w:r w:rsidR="00D01456">
              <w:rPr>
                <w:rFonts w:ascii="Arial" w:hAnsi="Arial" w:cs="Arial"/>
                <w:noProof/>
                <w:webHidden/>
              </w:rPr>
              <w:t>4</w:t>
            </w:r>
            <w:r w:rsidR="00DD0467" w:rsidRPr="00DD0467">
              <w:rPr>
                <w:rFonts w:ascii="Arial" w:hAnsi="Arial" w:cs="Arial"/>
                <w:noProof/>
                <w:webHidden/>
              </w:rPr>
              <w:fldChar w:fldCharType="end"/>
            </w:r>
          </w:hyperlink>
        </w:p>
        <w:p w14:paraId="7255D8EA" w14:textId="6C288FF9" w:rsidR="00DD0467" w:rsidRPr="00DD0467" w:rsidRDefault="00A80B70" w:rsidP="00EC6F45">
          <w:pPr>
            <w:pStyle w:val="TDC1"/>
            <w:tabs>
              <w:tab w:val="left" w:pos="440"/>
              <w:tab w:val="right" w:leader="dot" w:pos="9397"/>
            </w:tabs>
            <w:rPr>
              <w:rFonts w:ascii="Arial" w:eastAsiaTheme="minorEastAsia" w:hAnsi="Arial" w:cs="Arial"/>
              <w:noProof/>
              <w:sz w:val="22"/>
              <w:szCs w:val="22"/>
              <w:lang w:val="es-CO" w:eastAsia="es-CO"/>
            </w:rPr>
          </w:pPr>
          <w:hyperlink w:anchor="_Toc44002505" w:history="1">
            <w:r w:rsidR="00DD0467" w:rsidRPr="00DD0467">
              <w:rPr>
                <w:rStyle w:val="Hipervnculo"/>
                <w:rFonts w:ascii="Arial" w:hAnsi="Arial" w:cs="Arial"/>
                <w:b/>
                <w:noProof/>
              </w:rPr>
              <w:t>3.</w:t>
            </w:r>
            <w:r w:rsidR="00DD0467" w:rsidRPr="00DD0467">
              <w:rPr>
                <w:rFonts w:ascii="Arial" w:eastAsiaTheme="minorEastAsia" w:hAnsi="Arial" w:cs="Arial"/>
                <w:noProof/>
                <w:sz w:val="22"/>
                <w:szCs w:val="22"/>
                <w:lang w:val="es-CO" w:eastAsia="es-CO"/>
              </w:rPr>
              <w:tab/>
            </w:r>
            <w:r w:rsidR="00DD0467" w:rsidRPr="00DD0467">
              <w:rPr>
                <w:rStyle w:val="Hipervnculo"/>
                <w:rFonts w:ascii="Arial" w:hAnsi="Arial" w:cs="Arial"/>
                <w:b/>
                <w:noProof/>
              </w:rPr>
              <w:t>ACTIVIDADES REALIZADAS</w:t>
            </w:r>
            <w:r w:rsidR="00DD0467" w:rsidRPr="00DD0467">
              <w:rPr>
                <w:rFonts w:ascii="Arial" w:hAnsi="Arial" w:cs="Arial"/>
                <w:noProof/>
                <w:webHidden/>
              </w:rPr>
              <w:tab/>
            </w:r>
            <w:r w:rsidR="00DD0467" w:rsidRPr="00DD0467">
              <w:rPr>
                <w:rFonts w:ascii="Arial" w:hAnsi="Arial" w:cs="Arial"/>
                <w:noProof/>
                <w:webHidden/>
              </w:rPr>
              <w:fldChar w:fldCharType="begin"/>
            </w:r>
            <w:r w:rsidR="00DD0467" w:rsidRPr="00DD0467">
              <w:rPr>
                <w:rFonts w:ascii="Arial" w:hAnsi="Arial" w:cs="Arial"/>
                <w:noProof/>
                <w:webHidden/>
              </w:rPr>
              <w:instrText xml:space="preserve"> PAGEREF _Toc44002505 \h </w:instrText>
            </w:r>
            <w:r w:rsidR="00DD0467" w:rsidRPr="00DD0467">
              <w:rPr>
                <w:rFonts w:ascii="Arial" w:hAnsi="Arial" w:cs="Arial"/>
                <w:noProof/>
                <w:webHidden/>
              </w:rPr>
            </w:r>
            <w:r w:rsidR="00DD0467" w:rsidRPr="00DD0467">
              <w:rPr>
                <w:rFonts w:ascii="Arial" w:hAnsi="Arial" w:cs="Arial"/>
                <w:noProof/>
                <w:webHidden/>
              </w:rPr>
              <w:fldChar w:fldCharType="separate"/>
            </w:r>
            <w:r w:rsidR="00D01456">
              <w:rPr>
                <w:rFonts w:ascii="Arial" w:hAnsi="Arial" w:cs="Arial"/>
                <w:noProof/>
                <w:webHidden/>
              </w:rPr>
              <w:t>4</w:t>
            </w:r>
            <w:r w:rsidR="00DD0467" w:rsidRPr="00DD0467">
              <w:rPr>
                <w:rFonts w:ascii="Arial" w:hAnsi="Arial" w:cs="Arial"/>
                <w:noProof/>
                <w:webHidden/>
              </w:rPr>
              <w:fldChar w:fldCharType="end"/>
            </w:r>
          </w:hyperlink>
        </w:p>
        <w:p w14:paraId="626F7E92" w14:textId="7F574324" w:rsidR="00DD0467" w:rsidRPr="00DD0467" w:rsidRDefault="00A80B70" w:rsidP="00EC6F45">
          <w:pPr>
            <w:pStyle w:val="TDC1"/>
            <w:tabs>
              <w:tab w:val="left" w:pos="440"/>
              <w:tab w:val="right" w:leader="dot" w:pos="9397"/>
            </w:tabs>
            <w:rPr>
              <w:rFonts w:ascii="Arial" w:eastAsiaTheme="minorEastAsia" w:hAnsi="Arial" w:cs="Arial"/>
              <w:noProof/>
              <w:sz w:val="22"/>
              <w:szCs w:val="22"/>
              <w:lang w:val="es-CO" w:eastAsia="es-CO"/>
            </w:rPr>
          </w:pPr>
          <w:hyperlink w:anchor="_Toc44002506" w:history="1">
            <w:r w:rsidR="00DD0467" w:rsidRPr="00DD0467">
              <w:rPr>
                <w:rStyle w:val="Hipervnculo"/>
                <w:rFonts w:ascii="Arial" w:hAnsi="Arial" w:cs="Arial"/>
                <w:b/>
                <w:noProof/>
                <w:lang w:val="es-ES" w:eastAsia="es-ES_tradnl"/>
              </w:rPr>
              <w:t>4.</w:t>
            </w:r>
            <w:r w:rsidR="00DD0467" w:rsidRPr="00DD0467">
              <w:rPr>
                <w:rFonts w:ascii="Arial" w:eastAsiaTheme="minorEastAsia" w:hAnsi="Arial" w:cs="Arial"/>
                <w:noProof/>
                <w:sz w:val="22"/>
                <w:szCs w:val="22"/>
                <w:lang w:val="es-CO" w:eastAsia="es-CO"/>
              </w:rPr>
              <w:tab/>
            </w:r>
            <w:r w:rsidR="00DD0467" w:rsidRPr="00DD0467">
              <w:rPr>
                <w:rStyle w:val="Hipervnculo"/>
                <w:rFonts w:ascii="Arial" w:hAnsi="Arial" w:cs="Arial"/>
                <w:b/>
                <w:noProof/>
                <w:lang w:val="es-ES" w:eastAsia="es-ES_tradnl"/>
              </w:rPr>
              <w:t>MARCO NORMATIVO</w:t>
            </w:r>
            <w:r w:rsidR="00DD0467" w:rsidRPr="00DD0467">
              <w:rPr>
                <w:rFonts w:ascii="Arial" w:hAnsi="Arial" w:cs="Arial"/>
                <w:noProof/>
                <w:webHidden/>
              </w:rPr>
              <w:tab/>
            </w:r>
            <w:r w:rsidR="00DD0467" w:rsidRPr="00DD0467">
              <w:rPr>
                <w:rFonts w:ascii="Arial" w:hAnsi="Arial" w:cs="Arial"/>
                <w:noProof/>
                <w:webHidden/>
              </w:rPr>
              <w:fldChar w:fldCharType="begin"/>
            </w:r>
            <w:r w:rsidR="00DD0467" w:rsidRPr="00DD0467">
              <w:rPr>
                <w:rFonts w:ascii="Arial" w:hAnsi="Arial" w:cs="Arial"/>
                <w:noProof/>
                <w:webHidden/>
              </w:rPr>
              <w:instrText xml:space="preserve"> PAGEREF _Toc44002506 \h </w:instrText>
            </w:r>
            <w:r w:rsidR="00DD0467" w:rsidRPr="00DD0467">
              <w:rPr>
                <w:rFonts w:ascii="Arial" w:hAnsi="Arial" w:cs="Arial"/>
                <w:noProof/>
                <w:webHidden/>
              </w:rPr>
            </w:r>
            <w:r w:rsidR="00DD0467" w:rsidRPr="00DD0467">
              <w:rPr>
                <w:rFonts w:ascii="Arial" w:hAnsi="Arial" w:cs="Arial"/>
                <w:noProof/>
                <w:webHidden/>
              </w:rPr>
              <w:fldChar w:fldCharType="separate"/>
            </w:r>
            <w:r w:rsidR="00D01456">
              <w:rPr>
                <w:rFonts w:ascii="Arial" w:hAnsi="Arial" w:cs="Arial"/>
                <w:noProof/>
                <w:webHidden/>
              </w:rPr>
              <w:t>6</w:t>
            </w:r>
            <w:r w:rsidR="00DD0467" w:rsidRPr="00DD0467">
              <w:rPr>
                <w:rFonts w:ascii="Arial" w:hAnsi="Arial" w:cs="Arial"/>
                <w:noProof/>
                <w:webHidden/>
              </w:rPr>
              <w:fldChar w:fldCharType="end"/>
            </w:r>
          </w:hyperlink>
        </w:p>
        <w:p w14:paraId="6A5780BA" w14:textId="0EF2FC99" w:rsidR="00DD0467" w:rsidRPr="00DD0467" w:rsidRDefault="00A80B70" w:rsidP="00EC6F45">
          <w:pPr>
            <w:pStyle w:val="TDC1"/>
            <w:tabs>
              <w:tab w:val="left" w:pos="440"/>
              <w:tab w:val="right" w:leader="dot" w:pos="9397"/>
            </w:tabs>
            <w:rPr>
              <w:rFonts w:ascii="Arial" w:eastAsiaTheme="minorEastAsia" w:hAnsi="Arial" w:cs="Arial"/>
              <w:noProof/>
              <w:sz w:val="22"/>
              <w:szCs w:val="22"/>
              <w:lang w:val="es-CO" w:eastAsia="es-CO"/>
            </w:rPr>
          </w:pPr>
          <w:hyperlink w:anchor="_Toc44002507" w:history="1">
            <w:r w:rsidR="00DD0467" w:rsidRPr="00DD0467">
              <w:rPr>
                <w:rStyle w:val="Hipervnculo"/>
                <w:rFonts w:ascii="Arial" w:hAnsi="Arial" w:cs="Arial"/>
                <w:b/>
                <w:noProof/>
                <w:lang w:val="es-ES" w:eastAsia="es-ES_tradnl"/>
              </w:rPr>
              <w:t>5.</w:t>
            </w:r>
            <w:r w:rsidR="00DD0467" w:rsidRPr="00DD0467">
              <w:rPr>
                <w:rFonts w:ascii="Arial" w:eastAsiaTheme="minorEastAsia" w:hAnsi="Arial" w:cs="Arial"/>
                <w:noProof/>
                <w:sz w:val="22"/>
                <w:szCs w:val="22"/>
                <w:lang w:val="es-CO" w:eastAsia="es-CO"/>
              </w:rPr>
              <w:tab/>
            </w:r>
            <w:r w:rsidR="00DD0467" w:rsidRPr="00DD0467">
              <w:rPr>
                <w:rStyle w:val="Hipervnculo"/>
                <w:rFonts w:ascii="Arial" w:hAnsi="Arial" w:cs="Arial"/>
                <w:b/>
                <w:noProof/>
                <w:lang w:val="es-ES" w:eastAsia="es-ES_tradnl"/>
              </w:rPr>
              <w:t>CONSOLIDADO DEL CUMPLIMIENTO DE EJECUCIÓN FÍSICA, PRESUPUESTAL Y CONTRACTUAL DE PROYECTOS DE INVERSIÒN</w:t>
            </w:r>
            <w:r w:rsidR="00DD0467" w:rsidRPr="00DD0467">
              <w:rPr>
                <w:rFonts w:ascii="Arial" w:hAnsi="Arial" w:cs="Arial"/>
                <w:noProof/>
                <w:webHidden/>
              </w:rPr>
              <w:tab/>
            </w:r>
            <w:r w:rsidR="00DD0467" w:rsidRPr="00DD0467">
              <w:rPr>
                <w:rFonts w:ascii="Arial" w:hAnsi="Arial" w:cs="Arial"/>
                <w:noProof/>
                <w:webHidden/>
              </w:rPr>
              <w:fldChar w:fldCharType="begin"/>
            </w:r>
            <w:r w:rsidR="00DD0467" w:rsidRPr="00DD0467">
              <w:rPr>
                <w:rFonts w:ascii="Arial" w:hAnsi="Arial" w:cs="Arial"/>
                <w:noProof/>
                <w:webHidden/>
              </w:rPr>
              <w:instrText xml:space="preserve"> PAGEREF _Toc44002507 \h </w:instrText>
            </w:r>
            <w:r w:rsidR="00DD0467" w:rsidRPr="00DD0467">
              <w:rPr>
                <w:rFonts w:ascii="Arial" w:hAnsi="Arial" w:cs="Arial"/>
                <w:noProof/>
                <w:webHidden/>
              </w:rPr>
            </w:r>
            <w:r w:rsidR="00DD0467" w:rsidRPr="00DD0467">
              <w:rPr>
                <w:rFonts w:ascii="Arial" w:hAnsi="Arial" w:cs="Arial"/>
                <w:noProof/>
                <w:webHidden/>
              </w:rPr>
              <w:fldChar w:fldCharType="separate"/>
            </w:r>
            <w:r w:rsidR="00D01456">
              <w:rPr>
                <w:rFonts w:ascii="Arial" w:hAnsi="Arial" w:cs="Arial"/>
                <w:noProof/>
                <w:webHidden/>
              </w:rPr>
              <w:t>6</w:t>
            </w:r>
            <w:r w:rsidR="00DD0467" w:rsidRPr="00DD0467">
              <w:rPr>
                <w:rFonts w:ascii="Arial" w:hAnsi="Arial" w:cs="Arial"/>
                <w:noProof/>
                <w:webHidden/>
              </w:rPr>
              <w:fldChar w:fldCharType="end"/>
            </w:r>
          </w:hyperlink>
        </w:p>
        <w:p w14:paraId="39F249AB" w14:textId="67C87274" w:rsidR="00DD0467" w:rsidRPr="00DD0467" w:rsidRDefault="00A80B70" w:rsidP="00EC6F45">
          <w:pPr>
            <w:pStyle w:val="TDC1"/>
            <w:tabs>
              <w:tab w:val="left" w:pos="440"/>
              <w:tab w:val="right" w:leader="dot" w:pos="9397"/>
            </w:tabs>
            <w:rPr>
              <w:rFonts w:ascii="Arial" w:eastAsiaTheme="minorEastAsia" w:hAnsi="Arial" w:cs="Arial"/>
              <w:noProof/>
              <w:sz w:val="22"/>
              <w:szCs w:val="22"/>
              <w:lang w:val="es-CO" w:eastAsia="es-CO"/>
            </w:rPr>
          </w:pPr>
          <w:hyperlink w:anchor="_Toc44002508" w:history="1">
            <w:r w:rsidR="00DD0467" w:rsidRPr="00DD0467">
              <w:rPr>
                <w:rStyle w:val="Hipervnculo"/>
                <w:rFonts w:ascii="Arial" w:hAnsi="Arial" w:cs="Arial"/>
                <w:b/>
                <w:noProof/>
                <w:lang w:val="es-ES" w:eastAsia="es-ES_tradnl"/>
              </w:rPr>
              <w:t>6.</w:t>
            </w:r>
            <w:r w:rsidR="00DD0467" w:rsidRPr="00DD0467">
              <w:rPr>
                <w:rFonts w:ascii="Arial" w:eastAsiaTheme="minorEastAsia" w:hAnsi="Arial" w:cs="Arial"/>
                <w:noProof/>
                <w:sz w:val="22"/>
                <w:szCs w:val="22"/>
                <w:lang w:val="es-CO" w:eastAsia="es-CO"/>
              </w:rPr>
              <w:tab/>
            </w:r>
            <w:r w:rsidR="00DD0467" w:rsidRPr="00DD0467">
              <w:rPr>
                <w:rStyle w:val="Hipervnculo"/>
                <w:rFonts w:ascii="Arial" w:hAnsi="Arial" w:cs="Arial"/>
                <w:b/>
                <w:noProof/>
                <w:lang w:val="es-ES" w:eastAsia="es-ES_tradnl"/>
              </w:rPr>
              <w:t>ANÁLISIS, OBSERVACIONES Y RECOMENDACIONES PARA EL CUMPLIMIENTO DE LOS PROYECTOS DE INVERSIÓN</w:t>
            </w:r>
            <w:r w:rsidR="00DD0467" w:rsidRPr="00DD0467">
              <w:rPr>
                <w:rFonts w:ascii="Arial" w:hAnsi="Arial" w:cs="Arial"/>
                <w:noProof/>
                <w:webHidden/>
              </w:rPr>
              <w:tab/>
            </w:r>
            <w:r w:rsidR="00DD0467" w:rsidRPr="00DD0467">
              <w:rPr>
                <w:rFonts w:ascii="Arial" w:hAnsi="Arial" w:cs="Arial"/>
                <w:noProof/>
                <w:webHidden/>
              </w:rPr>
              <w:fldChar w:fldCharType="begin"/>
            </w:r>
            <w:r w:rsidR="00DD0467" w:rsidRPr="00DD0467">
              <w:rPr>
                <w:rFonts w:ascii="Arial" w:hAnsi="Arial" w:cs="Arial"/>
                <w:noProof/>
                <w:webHidden/>
              </w:rPr>
              <w:instrText xml:space="preserve"> PAGEREF _Toc44002508 \h </w:instrText>
            </w:r>
            <w:r w:rsidR="00DD0467" w:rsidRPr="00DD0467">
              <w:rPr>
                <w:rFonts w:ascii="Arial" w:hAnsi="Arial" w:cs="Arial"/>
                <w:noProof/>
                <w:webHidden/>
              </w:rPr>
            </w:r>
            <w:r w:rsidR="00DD0467" w:rsidRPr="00DD0467">
              <w:rPr>
                <w:rFonts w:ascii="Arial" w:hAnsi="Arial" w:cs="Arial"/>
                <w:noProof/>
                <w:webHidden/>
              </w:rPr>
              <w:fldChar w:fldCharType="separate"/>
            </w:r>
            <w:r w:rsidR="00D01456">
              <w:rPr>
                <w:rFonts w:ascii="Arial" w:hAnsi="Arial" w:cs="Arial"/>
                <w:noProof/>
                <w:webHidden/>
              </w:rPr>
              <w:t>7</w:t>
            </w:r>
            <w:r w:rsidR="00DD0467" w:rsidRPr="00DD0467">
              <w:rPr>
                <w:rFonts w:ascii="Arial" w:hAnsi="Arial" w:cs="Arial"/>
                <w:noProof/>
                <w:webHidden/>
              </w:rPr>
              <w:fldChar w:fldCharType="end"/>
            </w:r>
          </w:hyperlink>
        </w:p>
        <w:p w14:paraId="1F0106C1" w14:textId="7A6129FF" w:rsidR="00DD0467" w:rsidRPr="00DD0467" w:rsidRDefault="00A80B70" w:rsidP="00EC6F45">
          <w:pPr>
            <w:pStyle w:val="TDC1"/>
            <w:tabs>
              <w:tab w:val="left" w:pos="660"/>
              <w:tab w:val="right" w:leader="dot" w:pos="9397"/>
            </w:tabs>
            <w:rPr>
              <w:rFonts w:ascii="Arial" w:eastAsiaTheme="minorEastAsia" w:hAnsi="Arial" w:cs="Arial"/>
              <w:noProof/>
              <w:sz w:val="22"/>
              <w:szCs w:val="22"/>
              <w:lang w:val="es-CO" w:eastAsia="es-CO"/>
            </w:rPr>
          </w:pPr>
          <w:hyperlink w:anchor="_Toc44002509" w:history="1">
            <w:r w:rsidR="00DD0467" w:rsidRPr="00DD0467">
              <w:rPr>
                <w:rStyle w:val="Hipervnculo"/>
                <w:rFonts w:ascii="Arial" w:hAnsi="Arial" w:cs="Arial"/>
                <w:b/>
                <w:noProof/>
                <w:lang w:val="es-ES" w:eastAsia="es-ES_tradnl"/>
              </w:rPr>
              <w:t>6.1.</w:t>
            </w:r>
            <w:r w:rsidR="00DD0467" w:rsidRPr="00DD0467">
              <w:rPr>
                <w:rFonts w:ascii="Arial" w:eastAsiaTheme="minorEastAsia" w:hAnsi="Arial" w:cs="Arial"/>
                <w:noProof/>
                <w:sz w:val="22"/>
                <w:szCs w:val="22"/>
                <w:lang w:val="es-CO" w:eastAsia="es-CO"/>
              </w:rPr>
              <w:tab/>
            </w:r>
            <w:r w:rsidR="00DD0467" w:rsidRPr="00DD0467">
              <w:rPr>
                <w:rStyle w:val="Hipervnculo"/>
                <w:rFonts w:ascii="Arial" w:hAnsi="Arial" w:cs="Arial"/>
                <w:b/>
                <w:noProof/>
                <w:lang w:val="es-ES" w:eastAsia="es-ES_tradnl"/>
              </w:rPr>
              <w:t>METAS FÍSICAS EJECUTADAS EN CADA PROYECTO DE INVERSIÓN AL 31 DE MARZO DE 2020</w:t>
            </w:r>
            <w:r w:rsidR="00DD0467" w:rsidRPr="00DD0467">
              <w:rPr>
                <w:rFonts w:ascii="Arial" w:hAnsi="Arial" w:cs="Arial"/>
                <w:noProof/>
                <w:webHidden/>
              </w:rPr>
              <w:tab/>
            </w:r>
            <w:r w:rsidR="00DD0467" w:rsidRPr="00DD0467">
              <w:rPr>
                <w:rFonts w:ascii="Arial" w:hAnsi="Arial" w:cs="Arial"/>
                <w:noProof/>
                <w:webHidden/>
              </w:rPr>
              <w:fldChar w:fldCharType="begin"/>
            </w:r>
            <w:r w:rsidR="00DD0467" w:rsidRPr="00DD0467">
              <w:rPr>
                <w:rFonts w:ascii="Arial" w:hAnsi="Arial" w:cs="Arial"/>
                <w:noProof/>
                <w:webHidden/>
              </w:rPr>
              <w:instrText xml:space="preserve"> PAGEREF _Toc44002509 \h </w:instrText>
            </w:r>
            <w:r w:rsidR="00DD0467" w:rsidRPr="00DD0467">
              <w:rPr>
                <w:rFonts w:ascii="Arial" w:hAnsi="Arial" w:cs="Arial"/>
                <w:noProof/>
                <w:webHidden/>
              </w:rPr>
            </w:r>
            <w:r w:rsidR="00DD0467" w:rsidRPr="00DD0467">
              <w:rPr>
                <w:rFonts w:ascii="Arial" w:hAnsi="Arial" w:cs="Arial"/>
                <w:noProof/>
                <w:webHidden/>
              </w:rPr>
              <w:fldChar w:fldCharType="separate"/>
            </w:r>
            <w:r w:rsidR="00D01456">
              <w:rPr>
                <w:rFonts w:ascii="Arial" w:hAnsi="Arial" w:cs="Arial"/>
                <w:noProof/>
                <w:webHidden/>
              </w:rPr>
              <w:t>7</w:t>
            </w:r>
            <w:r w:rsidR="00DD0467" w:rsidRPr="00DD0467">
              <w:rPr>
                <w:rFonts w:ascii="Arial" w:hAnsi="Arial" w:cs="Arial"/>
                <w:noProof/>
                <w:webHidden/>
              </w:rPr>
              <w:fldChar w:fldCharType="end"/>
            </w:r>
          </w:hyperlink>
        </w:p>
        <w:p w14:paraId="056CE798" w14:textId="7E6583EB" w:rsidR="00DD0467" w:rsidRPr="00DD0467" w:rsidRDefault="00A80B70" w:rsidP="00EC6F45">
          <w:pPr>
            <w:pStyle w:val="TDC1"/>
            <w:tabs>
              <w:tab w:val="left" w:pos="660"/>
              <w:tab w:val="right" w:leader="dot" w:pos="9397"/>
            </w:tabs>
            <w:rPr>
              <w:rFonts w:ascii="Arial" w:eastAsiaTheme="minorEastAsia" w:hAnsi="Arial" w:cs="Arial"/>
              <w:noProof/>
              <w:sz w:val="22"/>
              <w:szCs w:val="22"/>
              <w:lang w:val="es-CO" w:eastAsia="es-CO"/>
            </w:rPr>
          </w:pPr>
          <w:hyperlink w:anchor="_Toc44002510" w:history="1">
            <w:r w:rsidR="00DD0467" w:rsidRPr="00DD0467">
              <w:rPr>
                <w:rStyle w:val="Hipervnculo"/>
                <w:rFonts w:ascii="Arial" w:hAnsi="Arial" w:cs="Arial"/>
                <w:b/>
                <w:noProof/>
                <w:lang w:val="es-ES" w:eastAsia="es-ES_tradnl"/>
              </w:rPr>
              <w:t>6.2.</w:t>
            </w:r>
            <w:r w:rsidR="00DD0467" w:rsidRPr="00DD0467">
              <w:rPr>
                <w:rFonts w:ascii="Arial" w:eastAsiaTheme="minorEastAsia" w:hAnsi="Arial" w:cs="Arial"/>
                <w:noProof/>
                <w:sz w:val="22"/>
                <w:szCs w:val="22"/>
                <w:lang w:val="es-CO" w:eastAsia="es-CO"/>
              </w:rPr>
              <w:tab/>
            </w:r>
            <w:r w:rsidR="00DD0467" w:rsidRPr="00DD0467">
              <w:rPr>
                <w:rStyle w:val="Hipervnculo"/>
                <w:rFonts w:ascii="Arial" w:hAnsi="Arial" w:cs="Arial"/>
                <w:b/>
                <w:noProof/>
                <w:lang w:val="es-ES" w:eastAsia="es-ES_tradnl"/>
              </w:rPr>
              <w:t>EJECUCIÓN PRESUPUESTAL QUE REGISTRA CADA PROYECTO DE INVERSIÓN AL 31 DE MARZO DE 2020</w:t>
            </w:r>
            <w:r w:rsidR="00DD0467" w:rsidRPr="00DD0467">
              <w:rPr>
                <w:rFonts w:ascii="Arial" w:hAnsi="Arial" w:cs="Arial"/>
                <w:noProof/>
                <w:webHidden/>
              </w:rPr>
              <w:tab/>
            </w:r>
            <w:r w:rsidR="00DD0467" w:rsidRPr="00DD0467">
              <w:rPr>
                <w:rFonts w:ascii="Arial" w:hAnsi="Arial" w:cs="Arial"/>
                <w:noProof/>
                <w:webHidden/>
              </w:rPr>
              <w:fldChar w:fldCharType="begin"/>
            </w:r>
            <w:r w:rsidR="00DD0467" w:rsidRPr="00DD0467">
              <w:rPr>
                <w:rFonts w:ascii="Arial" w:hAnsi="Arial" w:cs="Arial"/>
                <w:noProof/>
                <w:webHidden/>
              </w:rPr>
              <w:instrText xml:space="preserve"> PAGEREF _Toc44002510 \h </w:instrText>
            </w:r>
            <w:r w:rsidR="00DD0467" w:rsidRPr="00DD0467">
              <w:rPr>
                <w:rFonts w:ascii="Arial" w:hAnsi="Arial" w:cs="Arial"/>
                <w:noProof/>
                <w:webHidden/>
              </w:rPr>
            </w:r>
            <w:r w:rsidR="00DD0467" w:rsidRPr="00DD0467">
              <w:rPr>
                <w:rFonts w:ascii="Arial" w:hAnsi="Arial" w:cs="Arial"/>
                <w:noProof/>
                <w:webHidden/>
              </w:rPr>
              <w:fldChar w:fldCharType="separate"/>
            </w:r>
            <w:r w:rsidR="00D01456">
              <w:rPr>
                <w:rFonts w:ascii="Arial" w:hAnsi="Arial" w:cs="Arial"/>
                <w:noProof/>
                <w:webHidden/>
              </w:rPr>
              <w:t>10</w:t>
            </w:r>
            <w:r w:rsidR="00DD0467" w:rsidRPr="00DD0467">
              <w:rPr>
                <w:rFonts w:ascii="Arial" w:hAnsi="Arial" w:cs="Arial"/>
                <w:noProof/>
                <w:webHidden/>
              </w:rPr>
              <w:fldChar w:fldCharType="end"/>
            </w:r>
          </w:hyperlink>
        </w:p>
        <w:p w14:paraId="3DFD5EA7" w14:textId="0D44D14B" w:rsidR="00DD0467" w:rsidRPr="00DD0467" w:rsidRDefault="00A80B70" w:rsidP="00EC6F45">
          <w:pPr>
            <w:pStyle w:val="TDC1"/>
            <w:tabs>
              <w:tab w:val="left" w:pos="660"/>
              <w:tab w:val="right" w:leader="dot" w:pos="9397"/>
            </w:tabs>
            <w:rPr>
              <w:rFonts w:ascii="Arial" w:eastAsiaTheme="minorEastAsia" w:hAnsi="Arial" w:cs="Arial"/>
              <w:noProof/>
              <w:sz w:val="22"/>
              <w:szCs w:val="22"/>
              <w:lang w:val="es-CO" w:eastAsia="es-CO"/>
            </w:rPr>
          </w:pPr>
          <w:hyperlink w:anchor="_Toc44002511" w:history="1">
            <w:r w:rsidR="00DD0467" w:rsidRPr="00DD0467">
              <w:rPr>
                <w:rStyle w:val="Hipervnculo"/>
                <w:rFonts w:ascii="Arial" w:hAnsi="Arial" w:cs="Arial"/>
                <w:b/>
                <w:noProof/>
                <w:lang w:val="es-ES" w:eastAsia="es-ES_tradnl"/>
              </w:rPr>
              <w:t>6.3.</w:t>
            </w:r>
            <w:r w:rsidR="00DD0467" w:rsidRPr="00DD0467">
              <w:rPr>
                <w:rFonts w:ascii="Arial" w:eastAsiaTheme="minorEastAsia" w:hAnsi="Arial" w:cs="Arial"/>
                <w:noProof/>
                <w:sz w:val="22"/>
                <w:szCs w:val="22"/>
                <w:lang w:val="es-CO" w:eastAsia="es-CO"/>
              </w:rPr>
              <w:tab/>
            </w:r>
            <w:r w:rsidR="00DD0467" w:rsidRPr="00DD0467">
              <w:rPr>
                <w:rStyle w:val="Hipervnculo"/>
                <w:rFonts w:ascii="Arial" w:hAnsi="Arial" w:cs="Arial"/>
                <w:b/>
                <w:noProof/>
                <w:lang w:val="es-ES" w:eastAsia="es-ES_tradnl"/>
              </w:rPr>
              <w:t>EJECUCIÓN DEL PLAN ANUAL DE ADQUISIONES- PAA EN CADA PROYECTO DE INVERSIÓN AL 31 DE MARZO DE 2020</w:t>
            </w:r>
            <w:r w:rsidR="00DD0467" w:rsidRPr="00DD0467">
              <w:rPr>
                <w:rFonts w:ascii="Arial" w:hAnsi="Arial" w:cs="Arial"/>
                <w:noProof/>
                <w:webHidden/>
              </w:rPr>
              <w:tab/>
            </w:r>
            <w:r w:rsidR="00DD0467" w:rsidRPr="00DD0467">
              <w:rPr>
                <w:rFonts w:ascii="Arial" w:hAnsi="Arial" w:cs="Arial"/>
                <w:noProof/>
                <w:webHidden/>
              </w:rPr>
              <w:fldChar w:fldCharType="begin"/>
            </w:r>
            <w:r w:rsidR="00DD0467" w:rsidRPr="00DD0467">
              <w:rPr>
                <w:rFonts w:ascii="Arial" w:hAnsi="Arial" w:cs="Arial"/>
                <w:noProof/>
                <w:webHidden/>
              </w:rPr>
              <w:instrText xml:space="preserve"> PAGEREF _Toc44002511 \h </w:instrText>
            </w:r>
            <w:r w:rsidR="00DD0467" w:rsidRPr="00DD0467">
              <w:rPr>
                <w:rFonts w:ascii="Arial" w:hAnsi="Arial" w:cs="Arial"/>
                <w:noProof/>
                <w:webHidden/>
              </w:rPr>
            </w:r>
            <w:r w:rsidR="00DD0467" w:rsidRPr="00DD0467">
              <w:rPr>
                <w:rFonts w:ascii="Arial" w:hAnsi="Arial" w:cs="Arial"/>
                <w:noProof/>
                <w:webHidden/>
              </w:rPr>
              <w:fldChar w:fldCharType="separate"/>
            </w:r>
            <w:r w:rsidR="00D01456">
              <w:rPr>
                <w:rFonts w:ascii="Arial" w:hAnsi="Arial" w:cs="Arial"/>
                <w:noProof/>
                <w:webHidden/>
              </w:rPr>
              <w:t>13</w:t>
            </w:r>
            <w:r w:rsidR="00DD0467" w:rsidRPr="00DD0467">
              <w:rPr>
                <w:rFonts w:ascii="Arial" w:hAnsi="Arial" w:cs="Arial"/>
                <w:noProof/>
                <w:webHidden/>
              </w:rPr>
              <w:fldChar w:fldCharType="end"/>
            </w:r>
          </w:hyperlink>
        </w:p>
        <w:p w14:paraId="3C24FB7E" w14:textId="2BDAD0D5" w:rsidR="00DD0467" w:rsidRPr="00DD0467" w:rsidRDefault="00A80B70" w:rsidP="00EC6F45">
          <w:pPr>
            <w:pStyle w:val="TDC1"/>
            <w:tabs>
              <w:tab w:val="left" w:pos="440"/>
              <w:tab w:val="right" w:leader="dot" w:pos="9397"/>
            </w:tabs>
            <w:rPr>
              <w:rFonts w:ascii="Arial" w:eastAsiaTheme="minorEastAsia" w:hAnsi="Arial" w:cs="Arial"/>
              <w:noProof/>
              <w:sz w:val="22"/>
              <w:szCs w:val="22"/>
              <w:lang w:val="es-CO" w:eastAsia="es-CO"/>
            </w:rPr>
          </w:pPr>
          <w:hyperlink w:anchor="_Toc44002512" w:history="1">
            <w:r w:rsidR="00DD0467" w:rsidRPr="00DD0467">
              <w:rPr>
                <w:rStyle w:val="Hipervnculo"/>
                <w:rFonts w:ascii="Arial" w:hAnsi="Arial" w:cs="Arial"/>
                <w:b/>
                <w:noProof/>
                <w:lang w:val="es-ES" w:eastAsia="es-ES_tradnl"/>
              </w:rPr>
              <w:t>7.</w:t>
            </w:r>
            <w:r w:rsidR="00DD0467" w:rsidRPr="00DD0467">
              <w:rPr>
                <w:rFonts w:ascii="Arial" w:eastAsiaTheme="minorEastAsia" w:hAnsi="Arial" w:cs="Arial"/>
                <w:noProof/>
                <w:sz w:val="22"/>
                <w:szCs w:val="22"/>
                <w:lang w:val="es-CO" w:eastAsia="es-CO"/>
              </w:rPr>
              <w:tab/>
            </w:r>
            <w:r w:rsidR="00DD0467" w:rsidRPr="00DD0467">
              <w:rPr>
                <w:rStyle w:val="Hipervnculo"/>
                <w:rFonts w:ascii="Arial" w:hAnsi="Arial" w:cs="Arial"/>
                <w:b/>
                <w:noProof/>
                <w:lang w:val="es-ES" w:eastAsia="es-ES_tradnl"/>
              </w:rPr>
              <w:t>CONCLUSIONES</w:t>
            </w:r>
            <w:r w:rsidR="00DD0467" w:rsidRPr="00DD0467">
              <w:rPr>
                <w:rFonts w:ascii="Arial" w:hAnsi="Arial" w:cs="Arial"/>
                <w:noProof/>
                <w:webHidden/>
              </w:rPr>
              <w:tab/>
            </w:r>
            <w:r w:rsidR="00DD0467" w:rsidRPr="00DD0467">
              <w:rPr>
                <w:rFonts w:ascii="Arial" w:hAnsi="Arial" w:cs="Arial"/>
                <w:noProof/>
                <w:webHidden/>
              </w:rPr>
              <w:fldChar w:fldCharType="begin"/>
            </w:r>
            <w:r w:rsidR="00DD0467" w:rsidRPr="00DD0467">
              <w:rPr>
                <w:rFonts w:ascii="Arial" w:hAnsi="Arial" w:cs="Arial"/>
                <w:noProof/>
                <w:webHidden/>
              </w:rPr>
              <w:instrText xml:space="preserve"> PAGEREF _Toc44002512 \h </w:instrText>
            </w:r>
            <w:r w:rsidR="00DD0467" w:rsidRPr="00DD0467">
              <w:rPr>
                <w:rFonts w:ascii="Arial" w:hAnsi="Arial" w:cs="Arial"/>
                <w:noProof/>
                <w:webHidden/>
              </w:rPr>
            </w:r>
            <w:r w:rsidR="00DD0467" w:rsidRPr="00DD0467">
              <w:rPr>
                <w:rFonts w:ascii="Arial" w:hAnsi="Arial" w:cs="Arial"/>
                <w:noProof/>
                <w:webHidden/>
              </w:rPr>
              <w:fldChar w:fldCharType="separate"/>
            </w:r>
            <w:r w:rsidR="00D01456">
              <w:rPr>
                <w:rFonts w:ascii="Arial" w:hAnsi="Arial" w:cs="Arial"/>
                <w:noProof/>
                <w:webHidden/>
              </w:rPr>
              <w:t>16</w:t>
            </w:r>
            <w:r w:rsidR="00DD0467" w:rsidRPr="00DD0467">
              <w:rPr>
                <w:rFonts w:ascii="Arial" w:hAnsi="Arial" w:cs="Arial"/>
                <w:noProof/>
                <w:webHidden/>
              </w:rPr>
              <w:fldChar w:fldCharType="end"/>
            </w:r>
          </w:hyperlink>
        </w:p>
        <w:p w14:paraId="71D0EDE8" w14:textId="493EFF2A" w:rsidR="00DD0467" w:rsidRPr="00DD0467" w:rsidRDefault="00A80B70" w:rsidP="00EC6F45">
          <w:pPr>
            <w:pStyle w:val="TDC1"/>
            <w:tabs>
              <w:tab w:val="left" w:pos="440"/>
              <w:tab w:val="right" w:leader="dot" w:pos="9397"/>
            </w:tabs>
            <w:rPr>
              <w:rFonts w:ascii="Arial" w:eastAsiaTheme="minorEastAsia" w:hAnsi="Arial" w:cs="Arial"/>
              <w:noProof/>
              <w:sz w:val="22"/>
              <w:szCs w:val="22"/>
              <w:lang w:val="es-CO" w:eastAsia="es-CO"/>
            </w:rPr>
          </w:pPr>
          <w:hyperlink w:anchor="_Toc44002513" w:history="1">
            <w:r w:rsidR="00DD0467" w:rsidRPr="00DD0467">
              <w:rPr>
                <w:rStyle w:val="Hipervnculo"/>
                <w:rFonts w:ascii="Arial" w:hAnsi="Arial" w:cs="Arial"/>
                <w:b/>
                <w:noProof/>
                <w:lang w:val="es-ES" w:eastAsia="es-ES_tradnl"/>
              </w:rPr>
              <w:t>8.</w:t>
            </w:r>
            <w:r w:rsidR="00DD0467" w:rsidRPr="00DD0467">
              <w:rPr>
                <w:rFonts w:ascii="Arial" w:eastAsiaTheme="minorEastAsia" w:hAnsi="Arial" w:cs="Arial"/>
                <w:noProof/>
                <w:sz w:val="22"/>
                <w:szCs w:val="22"/>
                <w:lang w:val="es-CO" w:eastAsia="es-CO"/>
              </w:rPr>
              <w:tab/>
            </w:r>
            <w:r w:rsidR="00DD0467" w:rsidRPr="00DD0467">
              <w:rPr>
                <w:rStyle w:val="Hipervnculo"/>
                <w:rFonts w:ascii="Arial" w:hAnsi="Arial" w:cs="Arial"/>
                <w:b/>
                <w:noProof/>
                <w:lang w:val="es-ES" w:eastAsia="es-ES_tradnl"/>
              </w:rPr>
              <w:t>RECOMENDACIONES</w:t>
            </w:r>
            <w:r w:rsidR="00DD0467" w:rsidRPr="00DD0467">
              <w:rPr>
                <w:rFonts w:ascii="Arial" w:hAnsi="Arial" w:cs="Arial"/>
                <w:noProof/>
                <w:webHidden/>
              </w:rPr>
              <w:tab/>
            </w:r>
            <w:r w:rsidR="00DD0467" w:rsidRPr="00DD0467">
              <w:rPr>
                <w:rFonts w:ascii="Arial" w:hAnsi="Arial" w:cs="Arial"/>
                <w:noProof/>
                <w:webHidden/>
              </w:rPr>
              <w:fldChar w:fldCharType="begin"/>
            </w:r>
            <w:r w:rsidR="00DD0467" w:rsidRPr="00DD0467">
              <w:rPr>
                <w:rFonts w:ascii="Arial" w:hAnsi="Arial" w:cs="Arial"/>
                <w:noProof/>
                <w:webHidden/>
              </w:rPr>
              <w:instrText xml:space="preserve"> PAGEREF _Toc44002513 \h </w:instrText>
            </w:r>
            <w:r w:rsidR="00DD0467" w:rsidRPr="00DD0467">
              <w:rPr>
                <w:rFonts w:ascii="Arial" w:hAnsi="Arial" w:cs="Arial"/>
                <w:noProof/>
                <w:webHidden/>
              </w:rPr>
            </w:r>
            <w:r w:rsidR="00DD0467" w:rsidRPr="00DD0467">
              <w:rPr>
                <w:rFonts w:ascii="Arial" w:hAnsi="Arial" w:cs="Arial"/>
                <w:noProof/>
                <w:webHidden/>
              </w:rPr>
              <w:fldChar w:fldCharType="separate"/>
            </w:r>
            <w:r w:rsidR="00D01456">
              <w:rPr>
                <w:rFonts w:ascii="Arial" w:hAnsi="Arial" w:cs="Arial"/>
                <w:noProof/>
                <w:webHidden/>
              </w:rPr>
              <w:t>17</w:t>
            </w:r>
            <w:r w:rsidR="00DD0467" w:rsidRPr="00DD0467">
              <w:rPr>
                <w:rFonts w:ascii="Arial" w:hAnsi="Arial" w:cs="Arial"/>
                <w:noProof/>
                <w:webHidden/>
              </w:rPr>
              <w:fldChar w:fldCharType="end"/>
            </w:r>
          </w:hyperlink>
        </w:p>
        <w:p w14:paraId="5E8381C0" w14:textId="7743D503" w:rsidR="00DF05F2" w:rsidRPr="00DD0467" w:rsidRDefault="009C0B68" w:rsidP="00EC6F45">
          <w:pPr>
            <w:rPr>
              <w:rFonts w:ascii="Arial" w:hAnsi="Arial" w:cs="Arial"/>
            </w:rPr>
          </w:pPr>
          <w:r w:rsidRPr="00DD0467">
            <w:rPr>
              <w:rFonts w:ascii="Arial" w:hAnsi="Arial" w:cs="Arial"/>
              <w:b/>
              <w:bCs/>
              <w:sz w:val="22"/>
              <w:szCs w:val="22"/>
            </w:rPr>
            <w:fldChar w:fldCharType="end"/>
          </w:r>
        </w:p>
      </w:sdtContent>
    </w:sdt>
    <w:bookmarkStart w:id="0" w:name="_Toc465163248" w:displacedByCustomXml="prev"/>
    <w:p w14:paraId="2AD237D8" w14:textId="4E2060F6" w:rsidR="002E6F7C" w:rsidRDefault="002E6F7C" w:rsidP="00EC6F45">
      <w:pPr>
        <w:jc w:val="center"/>
        <w:rPr>
          <w:rFonts w:ascii="Arial" w:hAnsi="Arial" w:cs="Arial"/>
          <w:b/>
          <w:sz w:val="24"/>
          <w:szCs w:val="24"/>
        </w:rPr>
      </w:pPr>
    </w:p>
    <w:p w14:paraId="4B34AF68" w14:textId="3F3A1427" w:rsidR="0078635A" w:rsidRDefault="0078635A" w:rsidP="00EC6F45">
      <w:pPr>
        <w:jc w:val="center"/>
        <w:rPr>
          <w:rFonts w:ascii="Arial" w:hAnsi="Arial" w:cs="Arial"/>
          <w:b/>
          <w:sz w:val="24"/>
          <w:szCs w:val="24"/>
        </w:rPr>
      </w:pPr>
    </w:p>
    <w:p w14:paraId="3224012C" w14:textId="2A4DC921" w:rsidR="0078635A" w:rsidRDefault="0078635A" w:rsidP="00EC6F45">
      <w:pPr>
        <w:jc w:val="center"/>
        <w:rPr>
          <w:rFonts w:ascii="Arial" w:hAnsi="Arial" w:cs="Arial"/>
          <w:b/>
          <w:sz w:val="24"/>
          <w:szCs w:val="24"/>
        </w:rPr>
      </w:pPr>
    </w:p>
    <w:p w14:paraId="0529D028" w14:textId="302347DA" w:rsidR="0078635A" w:rsidRDefault="0078635A" w:rsidP="00EC6F45">
      <w:pPr>
        <w:jc w:val="center"/>
        <w:rPr>
          <w:rFonts w:ascii="Arial" w:hAnsi="Arial" w:cs="Arial"/>
          <w:b/>
          <w:sz w:val="24"/>
          <w:szCs w:val="24"/>
        </w:rPr>
      </w:pPr>
    </w:p>
    <w:p w14:paraId="54884E4F" w14:textId="0C311DEB" w:rsidR="0078635A" w:rsidRDefault="0078635A" w:rsidP="00EC6F45">
      <w:pPr>
        <w:jc w:val="center"/>
        <w:rPr>
          <w:rFonts w:ascii="Arial" w:hAnsi="Arial" w:cs="Arial"/>
          <w:b/>
          <w:sz w:val="24"/>
          <w:szCs w:val="24"/>
        </w:rPr>
      </w:pPr>
    </w:p>
    <w:p w14:paraId="53558574" w14:textId="12ED9F1E" w:rsidR="0078635A" w:rsidRDefault="0078635A" w:rsidP="00EC6F45">
      <w:pPr>
        <w:jc w:val="center"/>
        <w:rPr>
          <w:rFonts w:ascii="Arial" w:hAnsi="Arial" w:cs="Arial"/>
          <w:b/>
          <w:sz w:val="24"/>
          <w:szCs w:val="24"/>
        </w:rPr>
      </w:pPr>
    </w:p>
    <w:p w14:paraId="40FDEB8F" w14:textId="6842A67D" w:rsidR="0078635A" w:rsidRDefault="0078635A" w:rsidP="00EC6F45">
      <w:pPr>
        <w:jc w:val="center"/>
        <w:rPr>
          <w:rFonts w:ascii="Arial" w:hAnsi="Arial" w:cs="Arial"/>
          <w:b/>
          <w:sz w:val="24"/>
          <w:szCs w:val="24"/>
        </w:rPr>
      </w:pPr>
    </w:p>
    <w:p w14:paraId="5FF9E592" w14:textId="10E8FBEA" w:rsidR="0078635A" w:rsidRDefault="0078635A" w:rsidP="00EC6F45">
      <w:pPr>
        <w:jc w:val="center"/>
        <w:rPr>
          <w:rFonts w:ascii="Arial" w:hAnsi="Arial" w:cs="Arial"/>
          <w:b/>
          <w:sz w:val="24"/>
          <w:szCs w:val="24"/>
        </w:rPr>
      </w:pPr>
    </w:p>
    <w:p w14:paraId="55150CBC" w14:textId="23966223" w:rsidR="0078635A" w:rsidRDefault="0078635A" w:rsidP="00EC6F45">
      <w:pPr>
        <w:jc w:val="center"/>
        <w:rPr>
          <w:rFonts w:ascii="Arial" w:hAnsi="Arial" w:cs="Arial"/>
          <w:b/>
          <w:sz w:val="24"/>
          <w:szCs w:val="24"/>
        </w:rPr>
      </w:pPr>
    </w:p>
    <w:p w14:paraId="5B3FAA63" w14:textId="3478715B" w:rsidR="0078635A" w:rsidRDefault="0078635A" w:rsidP="00EC6F45">
      <w:pPr>
        <w:jc w:val="center"/>
        <w:rPr>
          <w:rFonts w:ascii="Arial" w:hAnsi="Arial" w:cs="Arial"/>
          <w:b/>
          <w:sz w:val="24"/>
          <w:szCs w:val="24"/>
        </w:rPr>
      </w:pPr>
    </w:p>
    <w:p w14:paraId="0BA17E4A" w14:textId="4D768246" w:rsidR="0078635A" w:rsidRDefault="0078635A" w:rsidP="00EC6F45">
      <w:pPr>
        <w:jc w:val="center"/>
        <w:rPr>
          <w:rFonts w:ascii="Arial" w:hAnsi="Arial" w:cs="Arial"/>
          <w:b/>
          <w:sz w:val="24"/>
          <w:szCs w:val="24"/>
        </w:rPr>
      </w:pPr>
    </w:p>
    <w:p w14:paraId="56708368" w14:textId="356E0DAA" w:rsidR="0078635A" w:rsidRDefault="0078635A" w:rsidP="00EC6F45">
      <w:pPr>
        <w:jc w:val="center"/>
        <w:rPr>
          <w:rFonts w:ascii="Arial" w:hAnsi="Arial" w:cs="Arial"/>
          <w:b/>
          <w:sz w:val="24"/>
          <w:szCs w:val="24"/>
        </w:rPr>
      </w:pPr>
    </w:p>
    <w:p w14:paraId="5A0F0747" w14:textId="0D970470" w:rsidR="0078635A" w:rsidRDefault="0078635A" w:rsidP="00EC6F45">
      <w:pPr>
        <w:jc w:val="center"/>
        <w:rPr>
          <w:rFonts w:ascii="Arial" w:hAnsi="Arial" w:cs="Arial"/>
          <w:b/>
          <w:sz w:val="24"/>
          <w:szCs w:val="24"/>
        </w:rPr>
      </w:pPr>
    </w:p>
    <w:p w14:paraId="759207C3" w14:textId="7E40C430" w:rsidR="0078635A" w:rsidRDefault="0078635A" w:rsidP="00EC6F45">
      <w:pPr>
        <w:jc w:val="center"/>
        <w:rPr>
          <w:rFonts w:ascii="Arial" w:hAnsi="Arial" w:cs="Arial"/>
          <w:b/>
          <w:sz w:val="24"/>
          <w:szCs w:val="24"/>
        </w:rPr>
      </w:pPr>
    </w:p>
    <w:p w14:paraId="15B36B7D" w14:textId="1F2F4C3D" w:rsidR="0078635A" w:rsidRDefault="0078635A" w:rsidP="00EC6F45">
      <w:pPr>
        <w:jc w:val="center"/>
        <w:rPr>
          <w:rFonts w:ascii="Arial" w:hAnsi="Arial" w:cs="Arial"/>
          <w:b/>
          <w:sz w:val="24"/>
          <w:szCs w:val="24"/>
        </w:rPr>
      </w:pPr>
    </w:p>
    <w:p w14:paraId="748C91FB" w14:textId="4FC93182" w:rsidR="0078635A" w:rsidRDefault="0078635A" w:rsidP="00EC6F45">
      <w:pPr>
        <w:jc w:val="center"/>
        <w:rPr>
          <w:rFonts w:ascii="Arial" w:hAnsi="Arial" w:cs="Arial"/>
          <w:b/>
          <w:sz w:val="24"/>
          <w:szCs w:val="24"/>
        </w:rPr>
      </w:pPr>
    </w:p>
    <w:p w14:paraId="747D34A5" w14:textId="025997C7" w:rsidR="0078635A" w:rsidRDefault="0078635A" w:rsidP="00EC6F45">
      <w:pPr>
        <w:jc w:val="center"/>
        <w:rPr>
          <w:rFonts w:ascii="Arial" w:hAnsi="Arial" w:cs="Arial"/>
          <w:b/>
          <w:sz w:val="24"/>
          <w:szCs w:val="24"/>
        </w:rPr>
      </w:pPr>
    </w:p>
    <w:p w14:paraId="42206E42" w14:textId="71329FF6" w:rsidR="0078635A" w:rsidRDefault="0078635A" w:rsidP="00EC6F45">
      <w:pPr>
        <w:jc w:val="center"/>
        <w:rPr>
          <w:rFonts w:ascii="Arial" w:hAnsi="Arial" w:cs="Arial"/>
          <w:b/>
          <w:sz w:val="24"/>
          <w:szCs w:val="24"/>
        </w:rPr>
      </w:pPr>
    </w:p>
    <w:p w14:paraId="3E2F83DF" w14:textId="3FE2E43E" w:rsidR="0078635A" w:rsidRDefault="0078635A" w:rsidP="00EC6F45">
      <w:pPr>
        <w:jc w:val="center"/>
        <w:rPr>
          <w:rFonts w:ascii="Arial" w:hAnsi="Arial" w:cs="Arial"/>
          <w:b/>
          <w:sz w:val="24"/>
          <w:szCs w:val="24"/>
        </w:rPr>
      </w:pPr>
    </w:p>
    <w:p w14:paraId="7E5AFD61" w14:textId="03B770CC" w:rsidR="0078635A" w:rsidRDefault="0078635A" w:rsidP="00EC6F45">
      <w:pPr>
        <w:jc w:val="center"/>
        <w:rPr>
          <w:rFonts w:ascii="Arial" w:hAnsi="Arial" w:cs="Arial"/>
          <w:b/>
          <w:sz w:val="24"/>
          <w:szCs w:val="24"/>
        </w:rPr>
      </w:pPr>
    </w:p>
    <w:p w14:paraId="2F6EEDA5" w14:textId="4D9F9ADF" w:rsidR="0078635A" w:rsidRDefault="0078635A" w:rsidP="00EC6F45">
      <w:pPr>
        <w:jc w:val="center"/>
        <w:rPr>
          <w:rFonts w:ascii="Arial" w:hAnsi="Arial" w:cs="Arial"/>
          <w:b/>
          <w:sz w:val="24"/>
          <w:szCs w:val="24"/>
        </w:rPr>
      </w:pPr>
    </w:p>
    <w:p w14:paraId="67844506" w14:textId="77777777" w:rsidR="0078635A" w:rsidRPr="00DD0467" w:rsidRDefault="0078635A" w:rsidP="00EC6F45">
      <w:pPr>
        <w:jc w:val="center"/>
        <w:rPr>
          <w:rFonts w:ascii="Arial" w:hAnsi="Arial" w:cs="Arial"/>
          <w:b/>
          <w:sz w:val="24"/>
          <w:szCs w:val="24"/>
        </w:rPr>
      </w:pPr>
    </w:p>
    <w:p w14:paraId="07DAD947" w14:textId="6BEC15C8" w:rsidR="002E6F7C" w:rsidRPr="00DD0467" w:rsidRDefault="00DD0467" w:rsidP="00EC6F45">
      <w:pPr>
        <w:jc w:val="center"/>
        <w:rPr>
          <w:rFonts w:ascii="Arial" w:hAnsi="Arial" w:cs="Arial"/>
          <w:b/>
          <w:sz w:val="24"/>
          <w:szCs w:val="24"/>
        </w:rPr>
      </w:pPr>
      <w:r>
        <w:rPr>
          <w:rFonts w:ascii="Arial" w:hAnsi="Arial" w:cs="Arial"/>
          <w:b/>
          <w:sz w:val="24"/>
          <w:szCs w:val="24"/>
        </w:rPr>
        <w:t xml:space="preserve">        </w:t>
      </w:r>
      <w:r w:rsidR="0078635A">
        <w:rPr>
          <w:rFonts w:ascii="Arial" w:hAnsi="Arial" w:cs="Arial"/>
          <w:b/>
          <w:sz w:val="24"/>
          <w:szCs w:val="24"/>
        </w:rPr>
        <w:t xml:space="preserve">LISTA </w:t>
      </w:r>
      <w:proofErr w:type="gramStart"/>
      <w:r w:rsidR="0078635A">
        <w:rPr>
          <w:rFonts w:ascii="Arial" w:hAnsi="Arial" w:cs="Arial"/>
          <w:b/>
          <w:sz w:val="24"/>
          <w:szCs w:val="24"/>
        </w:rPr>
        <w:t xml:space="preserve">DE  </w:t>
      </w:r>
      <w:r w:rsidR="00A829F6" w:rsidRPr="00DD0467">
        <w:rPr>
          <w:rFonts w:ascii="Arial" w:hAnsi="Arial" w:cs="Arial"/>
          <w:b/>
          <w:sz w:val="24"/>
          <w:szCs w:val="24"/>
        </w:rPr>
        <w:t>CUADROS</w:t>
      </w:r>
      <w:proofErr w:type="gramEnd"/>
    </w:p>
    <w:p w14:paraId="0C547273" w14:textId="77777777" w:rsidR="002E6F7C" w:rsidRPr="00DD0467" w:rsidRDefault="002E6F7C" w:rsidP="00EC6F45">
      <w:pPr>
        <w:jc w:val="center"/>
        <w:rPr>
          <w:rFonts w:ascii="Arial" w:hAnsi="Arial" w:cs="Arial"/>
          <w:b/>
          <w:sz w:val="24"/>
          <w:szCs w:val="24"/>
        </w:rPr>
      </w:pPr>
    </w:p>
    <w:tbl>
      <w:tblPr>
        <w:tblW w:w="8926" w:type="dxa"/>
        <w:jc w:val="center"/>
        <w:tblCellMar>
          <w:left w:w="70" w:type="dxa"/>
          <w:right w:w="70" w:type="dxa"/>
        </w:tblCellMar>
        <w:tblLook w:val="04A0" w:firstRow="1" w:lastRow="0" w:firstColumn="1" w:lastColumn="0" w:noHBand="0" w:noVBand="1"/>
      </w:tblPr>
      <w:tblGrid>
        <w:gridCol w:w="1413"/>
        <w:gridCol w:w="7513"/>
      </w:tblGrid>
      <w:tr w:rsidR="00AB441B" w:rsidRPr="00DD0467" w14:paraId="6BAC1977" w14:textId="77777777" w:rsidTr="00AB441B">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2C32234" w14:textId="77777777" w:rsidR="00AB441B" w:rsidRPr="00DD0467" w:rsidRDefault="00AB441B" w:rsidP="00EC6F45">
            <w:pPr>
              <w:jc w:val="center"/>
              <w:rPr>
                <w:rFonts w:ascii="Arial" w:hAnsi="Arial" w:cs="Arial"/>
                <w:b/>
                <w:bCs/>
                <w:color w:val="FFFFFF"/>
                <w:lang w:val="es-CO" w:eastAsia="es-CO"/>
              </w:rPr>
            </w:pPr>
            <w:r w:rsidRPr="00DD0467">
              <w:rPr>
                <w:rFonts w:ascii="Arial" w:hAnsi="Arial" w:cs="Arial"/>
                <w:b/>
                <w:bCs/>
                <w:color w:val="FFFFFF"/>
                <w:lang w:val="es-CO" w:eastAsia="es-CO"/>
              </w:rPr>
              <w:t>CUADRO</w:t>
            </w:r>
          </w:p>
        </w:tc>
        <w:tc>
          <w:tcPr>
            <w:tcW w:w="7513" w:type="dxa"/>
            <w:tcBorders>
              <w:top w:val="single" w:sz="4" w:space="0" w:color="auto"/>
              <w:left w:val="nil"/>
              <w:bottom w:val="single" w:sz="4" w:space="0" w:color="auto"/>
              <w:right w:val="single" w:sz="4" w:space="0" w:color="auto"/>
            </w:tcBorders>
            <w:shd w:val="clear" w:color="000000" w:fill="002060"/>
            <w:noWrap/>
            <w:vAlign w:val="center"/>
            <w:hideMark/>
          </w:tcPr>
          <w:p w14:paraId="23040121" w14:textId="77777777" w:rsidR="00AB441B" w:rsidRPr="00DD0467" w:rsidRDefault="00AB441B" w:rsidP="00EC6F45">
            <w:pPr>
              <w:jc w:val="center"/>
              <w:rPr>
                <w:rFonts w:ascii="Arial" w:hAnsi="Arial" w:cs="Arial"/>
                <w:b/>
                <w:bCs/>
                <w:color w:val="FFFFFF"/>
                <w:lang w:val="es-CO" w:eastAsia="es-CO"/>
              </w:rPr>
            </w:pPr>
            <w:r w:rsidRPr="00DD0467">
              <w:rPr>
                <w:rFonts w:ascii="Arial" w:hAnsi="Arial" w:cs="Arial"/>
                <w:b/>
                <w:bCs/>
                <w:color w:val="FFFFFF"/>
                <w:lang w:val="es-CO" w:eastAsia="es-CO"/>
              </w:rPr>
              <w:t>TÍTULOS</w:t>
            </w:r>
          </w:p>
        </w:tc>
      </w:tr>
      <w:tr w:rsidR="00AB441B" w:rsidRPr="00DD0467" w14:paraId="63124E0B" w14:textId="77777777" w:rsidTr="00AB441B">
        <w:trPr>
          <w:trHeight w:val="6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459D933" w14:textId="77777777" w:rsidR="00AB441B" w:rsidRPr="00DD0467" w:rsidRDefault="00AB441B" w:rsidP="00EC6F45">
            <w:pPr>
              <w:jc w:val="left"/>
              <w:rPr>
                <w:rFonts w:ascii="Arial" w:hAnsi="Arial" w:cs="Arial"/>
                <w:color w:val="000000"/>
                <w:lang w:val="es-CO" w:eastAsia="es-CO"/>
              </w:rPr>
            </w:pPr>
            <w:r w:rsidRPr="00DD0467">
              <w:rPr>
                <w:rFonts w:ascii="Arial" w:hAnsi="Arial" w:cs="Arial"/>
                <w:color w:val="000000"/>
                <w:lang w:val="es-CO" w:eastAsia="es-CO"/>
              </w:rPr>
              <w:t>CUADRO 1</w:t>
            </w:r>
          </w:p>
        </w:tc>
        <w:tc>
          <w:tcPr>
            <w:tcW w:w="7513" w:type="dxa"/>
            <w:tcBorders>
              <w:top w:val="nil"/>
              <w:left w:val="nil"/>
              <w:bottom w:val="single" w:sz="4" w:space="0" w:color="auto"/>
              <w:right w:val="single" w:sz="4" w:space="0" w:color="auto"/>
            </w:tcBorders>
            <w:shd w:val="clear" w:color="auto" w:fill="auto"/>
            <w:vAlign w:val="center"/>
            <w:hideMark/>
          </w:tcPr>
          <w:p w14:paraId="45EE53D1" w14:textId="77777777" w:rsidR="00AB441B" w:rsidRPr="00DD0467" w:rsidRDefault="00AB441B" w:rsidP="00EC6F45">
            <w:pPr>
              <w:jc w:val="left"/>
              <w:rPr>
                <w:rFonts w:ascii="Arial" w:hAnsi="Arial" w:cs="Arial"/>
                <w:color w:val="000000"/>
                <w:lang w:val="es-CO" w:eastAsia="es-CO"/>
              </w:rPr>
            </w:pPr>
            <w:r w:rsidRPr="00DD0467">
              <w:rPr>
                <w:rFonts w:ascii="Arial" w:hAnsi="Arial" w:cs="Arial"/>
                <w:color w:val="000000"/>
                <w:lang w:val="es-CO" w:eastAsia="es-CO"/>
              </w:rPr>
              <w:t xml:space="preserve">PORCENTAJES DE CUMPLIMIENTO DE </w:t>
            </w:r>
            <w:proofErr w:type="gramStart"/>
            <w:r w:rsidRPr="00DD0467">
              <w:rPr>
                <w:rFonts w:ascii="Arial" w:hAnsi="Arial" w:cs="Arial"/>
                <w:color w:val="000000"/>
                <w:lang w:val="es-CO" w:eastAsia="es-CO"/>
              </w:rPr>
              <w:t>META FÍSICA</w:t>
            </w:r>
            <w:proofErr w:type="gramEnd"/>
            <w:r w:rsidRPr="00DD0467">
              <w:rPr>
                <w:rFonts w:ascii="Arial" w:hAnsi="Arial" w:cs="Arial"/>
                <w:color w:val="000000"/>
                <w:lang w:val="es-CO" w:eastAsia="es-CO"/>
              </w:rPr>
              <w:t>, PRESUPUESTAL Y CONTRACTUAL POR PROYECTO DE INVERSIÓN</w:t>
            </w:r>
          </w:p>
        </w:tc>
      </w:tr>
      <w:tr w:rsidR="00AB441B" w:rsidRPr="00DD0467" w14:paraId="2DF63CA8" w14:textId="77777777" w:rsidTr="00AB441B">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048E306" w14:textId="77777777" w:rsidR="00AB441B" w:rsidRPr="00DD0467" w:rsidRDefault="00AB441B" w:rsidP="00EC6F45">
            <w:pPr>
              <w:jc w:val="left"/>
              <w:rPr>
                <w:rFonts w:ascii="Arial" w:hAnsi="Arial" w:cs="Arial"/>
                <w:color w:val="000000"/>
                <w:lang w:val="es-CO" w:eastAsia="es-CO"/>
              </w:rPr>
            </w:pPr>
            <w:r w:rsidRPr="00DD0467">
              <w:rPr>
                <w:rFonts w:ascii="Arial" w:hAnsi="Arial" w:cs="Arial"/>
                <w:color w:val="000000"/>
                <w:lang w:val="es-CO" w:eastAsia="es-CO"/>
              </w:rPr>
              <w:t>CUADRO 2</w:t>
            </w:r>
          </w:p>
        </w:tc>
        <w:tc>
          <w:tcPr>
            <w:tcW w:w="7513" w:type="dxa"/>
            <w:tcBorders>
              <w:top w:val="nil"/>
              <w:left w:val="nil"/>
              <w:bottom w:val="single" w:sz="4" w:space="0" w:color="auto"/>
              <w:right w:val="single" w:sz="4" w:space="0" w:color="auto"/>
            </w:tcBorders>
            <w:shd w:val="clear" w:color="auto" w:fill="auto"/>
            <w:vAlign w:val="center"/>
            <w:hideMark/>
          </w:tcPr>
          <w:p w14:paraId="173A2DA8" w14:textId="77777777" w:rsidR="00AB441B" w:rsidRPr="00DD0467" w:rsidRDefault="00AB441B" w:rsidP="00EC6F45">
            <w:pPr>
              <w:jc w:val="left"/>
              <w:rPr>
                <w:rFonts w:ascii="Arial" w:hAnsi="Arial" w:cs="Arial"/>
                <w:color w:val="000000"/>
                <w:lang w:val="es-CO" w:eastAsia="es-CO"/>
              </w:rPr>
            </w:pPr>
            <w:r w:rsidRPr="00DD0467">
              <w:rPr>
                <w:rFonts w:ascii="Arial" w:hAnsi="Arial" w:cs="Arial"/>
                <w:color w:val="000000"/>
                <w:lang w:val="es-CO" w:eastAsia="es-CO"/>
              </w:rPr>
              <w:t xml:space="preserve">CONSOLIDADO DE OBSERVACIONES PARA LOS PROYECTOS DE INVERSIÓN </w:t>
            </w:r>
          </w:p>
        </w:tc>
      </w:tr>
      <w:tr w:rsidR="00AB441B" w:rsidRPr="00DD0467" w14:paraId="219513A8" w14:textId="77777777" w:rsidTr="00AB441B">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5A81BC77" w14:textId="77777777" w:rsidR="00AB441B" w:rsidRPr="00DD0467" w:rsidRDefault="00AB441B" w:rsidP="00EC6F45">
            <w:pPr>
              <w:jc w:val="left"/>
              <w:rPr>
                <w:rFonts w:ascii="Arial" w:hAnsi="Arial" w:cs="Arial"/>
                <w:color w:val="000000"/>
                <w:lang w:val="es-CO" w:eastAsia="es-CO"/>
              </w:rPr>
            </w:pPr>
            <w:r w:rsidRPr="00DD0467">
              <w:rPr>
                <w:rFonts w:ascii="Arial" w:hAnsi="Arial" w:cs="Arial"/>
                <w:color w:val="000000"/>
                <w:lang w:val="es-CO" w:eastAsia="es-CO"/>
              </w:rPr>
              <w:t>CUADRO 3</w:t>
            </w:r>
          </w:p>
        </w:tc>
        <w:tc>
          <w:tcPr>
            <w:tcW w:w="7513" w:type="dxa"/>
            <w:tcBorders>
              <w:top w:val="nil"/>
              <w:left w:val="nil"/>
              <w:bottom w:val="single" w:sz="4" w:space="0" w:color="auto"/>
              <w:right w:val="single" w:sz="4" w:space="0" w:color="auto"/>
            </w:tcBorders>
            <w:shd w:val="clear" w:color="auto" w:fill="auto"/>
            <w:vAlign w:val="center"/>
            <w:hideMark/>
          </w:tcPr>
          <w:p w14:paraId="3E280D5A" w14:textId="77777777" w:rsidR="00AB441B" w:rsidRPr="00DD0467" w:rsidRDefault="00AB441B" w:rsidP="00EC6F45">
            <w:pPr>
              <w:jc w:val="left"/>
              <w:rPr>
                <w:rFonts w:ascii="Arial" w:hAnsi="Arial" w:cs="Arial"/>
                <w:color w:val="000000"/>
                <w:lang w:val="es-CO" w:eastAsia="es-CO"/>
              </w:rPr>
            </w:pPr>
            <w:r w:rsidRPr="00DD0467">
              <w:rPr>
                <w:rFonts w:ascii="Arial" w:hAnsi="Arial" w:cs="Arial"/>
                <w:color w:val="000000"/>
                <w:lang w:val="es-CO" w:eastAsia="es-CO"/>
              </w:rPr>
              <w:t>OBSERVACIONES METAS PRODUCTO ASOCIADAS AL PROYECTO 408</w:t>
            </w:r>
          </w:p>
        </w:tc>
      </w:tr>
      <w:tr w:rsidR="00AB441B" w:rsidRPr="00DD0467" w14:paraId="6189CC6D" w14:textId="77777777" w:rsidTr="00AB441B">
        <w:trPr>
          <w:trHeight w:val="6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6F1FE553" w14:textId="77777777" w:rsidR="00AB441B" w:rsidRPr="00DD0467" w:rsidRDefault="00AB441B" w:rsidP="00EC6F45">
            <w:pPr>
              <w:jc w:val="left"/>
              <w:rPr>
                <w:rFonts w:ascii="Arial" w:hAnsi="Arial" w:cs="Arial"/>
                <w:color w:val="000000"/>
                <w:lang w:val="es-CO" w:eastAsia="es-CO"/>
              </w:rPr>
            </w:pPr>
            <w:r w:rsidRPr="00DD0467">
              <w:rPr>
                <w:rFonts w:ascii="Arial" w:hAnsi="Arial" w:cs="Arial"/>
                <w:color w:val="000000"/>
                <w:lang w:val="es-CO" w:eastAsia="es-CO"/>
              </w:rPr>
              <w:t>CUADRO 4</w:t>
            </w:r>
          </w:p>
        </w:tc>
        <w:tc>
          <w:tcPr>
            <w:tcW w:w="7513" w:type="dxa"/>
            <w:tcBorders>
              <w:top w:val="nil"/>
              <w:left w:val="nil"/>
              <w:bottom w:val="single" w:sz="4" w:space="0" w:color="auto"/>
              <w:right w:val="single" w:sz="4" w:space="0" w:color="auto"/>
            </w:tcBorders>
            <w:shd w:val="clear" w:color="auto" w:fill="auto"/>
            <w:vAlign w:val="center"/>
            <w:hideMark/>
          </w:tcPr>
          <w:p w14:paraId="35ADA46D" w14:textId="77777777" w:rsidR="00AB441B" w:rsidRPr="00DD0467" w:rsidRDefault="00AB441B" w:rsidP="00EC6F45">
            <w:pPr>
              <w:jc w:val="left"/>
              <w:rPr>
                <w:rFonts w:ascii="Arial" w:hAnsi="Arial" w:cs="Arial"/>
                <w:color w:val="000000"/>
                <w:lang w:val="es-CO" w:eastAsia="es-CO"/>
              </w:rPr>
            </w:pPr>
            <w:r w:rsidRPr="00DD0467">
              <w:rPr>
                <w:rFonts w:ascii="Arial" w:hAnsi="Arial" w:cs="Arial"/>
                <w:color w:val="000000"/>
                <w:lang w:val="es-CO" w:eastAsia="es-CO"/>
              </w:rPr>
              <w:t>RECOMENDACIONES OCI PARA EL CUMPLIMIENTO DE LAS METAS REGISTRADAS EN LOS PROYECTOS DE INVERSIÓN.</w:t>
            </w:r>
          </w:p>
        </w:tc>
      </w:tr>
      <w:tr w:rsidR="00AB441B" w:rsidRPr="00DD0467" w14:paraId="3FA32532" w14:textId="77777777" w:rsidTr="00AB441B">
        <w:trPr>
          <w:trHeight w:val="6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E7461D6" w14:textId="77777777" w:rsidR="00AB441B" w:rsidRPr="00DD0467" w:rsidRDefault="00AB441B" w:rsidP="00EC6F45">
            <w:pPr>
              <w:jc w:val="left"/>
              <w:rPr>
                <w:rFonts w:ascii="Arial" w:hAnsi="Arial" w:cs="Arial"/>
                <w:color w:val="000000"/>
                <w:lang w:val="es-CO" w:eastAsia="es-CO"/>
              </w:rPr>
            </w:pPr>
            <w:r w:rsidRPr="00DD0467">
              <w:rPr>
                <w:rFonts w:ascii="Arial" w:hAnsi="Arial" w:cs="Arial"/>
                <w:color w:val="000000"/>
                <w:lang w:val="es-CO" w:eastAsia="es-CO"/>
              </w:rPr>
              <w:t>CUADRO 5</w:t>
            </w:r>
          </w:p>
        </w:tc>
        <w:tc>
          <w:tcPr>
            <w:tcW w:w="7513" w:type="dxa"/>
            <w:tcBorders>
              <w:top w:val="nil"/>
              <w:left w:val="nil"/>
              <w:bottom w:val="single" w:sz="4" w:space="0" w:color="auto"/>
              <w:right w:val="single" w:sz="4" w:space="0" w:color="auto"/>
            </w:tcBorders>
            <w:shd w:val="clear" w:color="auto" w:fill="auto"/>
            <w:vAlign w:val="center"/>
            <w:hideMark/>
          </w:tcPr>
          <w:p w14:paraId="51DA52B1" w14:textId="77777777" w:rsidR="00AB441B" w:rsidRPr="00DD0467" w:rsidRDefault="00AB441B" w:rsidP="00EC6F45">
            <w:pPr>
              <w:jc w:val="left"/>
              <w:rPr>
                <w:rFonts w:ascii="Arial" w:hAnsi="Arial" w:cs="Arial"/>
                <w:color w:val="000000"/>
                <w:lang w:val="es-CO" w:eastAsia="es-CO"/>
              </w:rPr>
            </w:pPr>
            <w:r w:rsidRPr="00DD0467">
              <w:rPr>
                <w:rFonts w:ascii="Arial" w:hAnsi="Arial" w:cs="Arial"/>
                <w:color w:val="000000"/>
                <w:lang w:val="es-CO" w:eastAsia="es-CO"/>
              </w:rPr>
              <w:t>RECOMENDACIONES OCI PARA EL CUMPLIMIENTO DE LAS METAS PRODUCTO DEL PROYECTO DE INVERSIÓN 408</w:t>
            </w:r>
          </w:p>
        </w:tc>
      </w:tr>
      <w:tr w:rsidR="00AB441B" w:rsidRPr="00DD0467" w14:paraId="1F4880FF" w14:textId="77777777" w:rsidTr="00AB441B">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0D6C148" w14:textId="77777777" w:rsidR="00AB441B" w:rsidRPr="00DD0467" w:rsidRDefault="00AB441B" w:rsidP="00EC6F45">
            <w:pPr>
              <w:jc w:val="left"/>
              <w:rPr>
                <w:rFonts w:ascii="Arial" w:hAnsi="Arial" w:cs="Arial"/>
                <w:color w:val="000000"/>
                <w:lang w:val="es-CO" w:eastAsia="es-CO"/>
              </w:rPr>
            </w:pPr>
            <w:r w:rsidRPr="00DD0467">
              <w:rPr>
                <w:rFonts w:ascii="Arial" w:hAnsi="Arial" w:cs="Arial"/>
                <w:color w:val="000000"/>
                <w:lang w:val="es-CO" w:eastAsia="es-CO"/>
              </w:rPr>
              <w:t>CUADRO 6</w:t>
            </w:r>
          </w:p>
        </w:tc>
        <w:tc>
          <w:tcPr>
            <w:tcW w:w="7513" w:type="dxa"/>
            <w:tcBorders>
              <w:top w:val="nil"/>
              <w:left w:val="nil"/>
              <w:bottom w:val="single" w:sz="4" w:space="0" w:color="auto"/>
              <w:right w:val="single" w:sz="4" w:space="0" w:color="auto"/>
            </w:tcBorders>
            <w:shd w:val="clear" w:color="auto" w:fill="auto"/>
            <w:vAlign w:val="center"/>
            <w:hideMark/>
          </w:tcPr>
          <w:p w14:paraId="79C1EA5A" w14:textId="77777777" w:rsidR="00AB441B" w:rsidRPr="00DD0467" w:rsidRDefault="00AB441B" w:rsidP="00EC6F45">
            <w:pPr>
              <w:jc w:val="left"/>
              <w:rPr>
                <w:rFonts w:ascii="Arial" w:hAnsi="Arial" w:cs="Arial"/>
                <w:color w:val="000000"/>
                <w:lang w:val="es-CO" w:eastAsia="es-CO"/>
              </w:rPr>
            </w:pPr>
            <w:r w:rsidRPr="00DD0467">
              <w:rPr>
                <w:rFonts w:ascii="Arial" w:hAnsi="Arial" w:cs="Arial"/>
                <w:color w:val="000000"/>
                <w:lang w:val="es-CO" w:eastAsia="es-CO"/>
              </w:rPr>
              <w:t xml:space="preserve">CONSOLIDADO DE OBSERVACIONES PARA LOS PROYECTOS DE INVERSIÓN </w:t>
            </w:r>
          </w:p>
        </w:tc>
      </w:tr>
      <w:tr w:rsidR="00AB441B" w:rsidRPr="00DD0467" w14:paraId="3FEC95A9" w14:textId="77777777" w:rsidTr="00AB441B">
        <w:trPr>
          <w:trHeight w:val="3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B898BAE" w14:textId="77777777" w:rsidR="00AB441B" w:rsidRPr="00DD0467" w:rsidRDefault="00AB441B" w:rsidP="00EC6F45">
            <w:pPr>
              <w:jc w:val="left"/>
              <w:rPr>
                <w:rFonts w:ascii="Arial" w:hAnsi="Arial" w:cs="Arial"/>
                <w:color w:val="000000"/>
                <w:lang w:val="es-CO" w:eastAsia="es-CO"/>
              </w:rPr>
            </w:pPr>
            <w:r w:rsidRPr="00DD0467">
              <w:rPr>
                <w:rFonts w:ascii="Arial" w:hAnsi="Arial" w:cs="Arial"/>
                <w:color w:val="000000"/>
                <w:lang w:val="es-CO" w:eastAsia="es-CO"/>
              </w:rPr>
              <w:t>CUADRO 7</w:t>
            </w:r>
          </w:p>
        </w:tc>
        <w:tc>
          <w:tcPr>
            <w:tcW w:w="7513" w:type="dxa"/>
            <w:tcBorders>
              <w:top w:val="nil"/>
              <w:left w:val="nil"/>
              <w:bottom w:val="single" w:sz="4" w:space="0" w:color="auto"/>
              <w:right w:val="single" w:sz="4" w:space="0" w:color="auto"/>
            </w:tcBorders>
            <w:shd w:val="clear" w:color="auto" w:fill="auto"/>
            <w:vAlign w:val="center"/>
            <w:hideMark/>
          </w:tcPr>
          <w:p w14:paraId="26C07245" w14:textId="77777777" w:rsidR="00AB441B" w:rsidRPr="00DD0467" w:rsidRDefault="00AB441B" w:rsidP="00EC6F45">
            <w:pPr>
              <w:jc w:val="left"/>
              <w:rPr>
                <w:rFonts w:ascii="Arial" w:hAnsi="Arial" w:cs="Arial"/>
                <w:color w:val="000000"/>
                <w:lang w:val="es-CO" w:eastAsia="es-CO"/>
              </w:rPr>
            </w:pPr>
            <w:r w:rsidRPr="00DD0467">
              <w:rPr>
                <w:rFonts w:ascii="Arial" w:hAnsi="Arial" w:cs="Arial"/>
                <w:color w:val="000000"/>
                <w:lang w:val="es-CO" w:eastAsia="es-CO"/>
              </w:rPr>
              <w:t>OBSERVACIONES METAS PRODUCTO ASOCIADAS AL PROYECTO 408</w:t>
            </w:r>
          </w:p>
        </w:tc>
      </w:tr>
      <w:tr w:rsidR="00AB441B" w:rsidRPr="00DD0467" w14:paraId="152B9404" w14:textId="77777777" w:rsidTr="00AB441B">
        <w:trPr>
          <w:trHeight w:val="6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72365101" w14:textId="77777777" w:rsidR="00AB441B" w:rsidRPr="00DD0467" w:rsidRDefault="00AB441B" w:rsidP="00EC6F45">
            <w:pPr>
              <w:jc w:val="left"/>
              <w:rPr>
                <w:rFonts w:ascii="Arial" w:hAnsi="Arial" w:cs="Arial"/>
                <w:color w:val="000000"/>
                <w:lang w:val="es-CO" w:eastAsia="es-CO"/>
              </w:rPr>
            </w:pPr>
            <w:r w:rsidRPr="00DD0467">
              <w:rPr>
                <w:rFonts w:ascii="Arial" w:hAnsi="Arial" w:cs="Arial"/>
                <w:color w:val="000000"/>
                <w:lang w:val="es-CO" w:eastAsia="es-CO"/>
              </w:rPr>
              <w:t>CUADRO 8</w:t>
            </w:r>
          </w:p>
        </w:tc>
        <w:tc>
          <w:tcPr>
            <w:tcW w:w="7513" w:type="dxa"/>
            <w:tcBorders>
              <w:top w:val="nil"/>
              <w:left w:val="nil"/>
              <w:bottom w:val="single" w:sz="4" w:space="0" w:color="auto"/>
              <w:right w:val="single" w:sz="4" w:space="0" w:color="auto"/>
            </w:tcBorders>
            <w:shd w:val="clear" w:color="auto" w:fill="auto"/>
            <w:vAlign w:val="center"/>
            <w:hideMark/>
          </w:tcPr>
          <w:p w14:paraId="28CE80AF" w14:textId="77777777" w:rsidR="00AB441B" w:rsidRPr="00DD0467" w:rsidRDefault="00AB441B" w:rsidP="00EC6F45">
            <w:pPr>
              <w:jc w:val="left"/>
              <w:rPr>
                <w:rFonts w:ascii="Arial" w:hAnsi="Arial" w:cs="Arial"/>
                <w:color w:val="000000"/>
                <w:lang w:val="es-CO" w:eastAsia="es-CO"/>
              </w:rPr>
            </w:pPr>
            <w:r w:rsidRPr="00DD0467">
              <w:rPr>
                <w:rFonts w:ascii="Arial" w:hAnsi="Arial" w:cs="Arial"/>
                <w:color w:val="000000"/>
                <w:lang w:val="es-CO" w:eastAsia="es-CO"/>
              </w:rPr>
              <w:t>RECOMENDACIONES OCI PARA EL CUMPLIMIENTO DE LA EJECUCIÓN PRESUPUESTAL REGISTRADAS EN LOS PROYECTOS DE INVERSIÓN.</w:t>
            </w:r>
          </w:p>
        </w:tc>
      </w:tr>
      <w:tr w:rsidR="00AB441B" w:rsidRPr="00DD0467" w14:paraId="5DF26E4B" w14:textId="77777777" w:rsidTr="00AB441B">
        <w:trPr>
          <w:trHeight w:val="6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43DA1A25" w14:textId="77777777" w:rsidR="00AB441B" w:rsidRPr="00DD0467" w:rsidRDefault="00AB441B" w:rsidP="00EC6F45">
            <w:pPr>
              <w:jc w:val="left"/>
              <w:rPr>
                <w:rFonts w:ascii="Arial" w:hAnsi="Arial" w:cs="Arial"/>
                <w:color w:val="000000"/>
                <w:lang w:val="es-CO" w:eastAsia="es-CO"/>
              </w:rPr>
            </w:pPr>
            <w:r w:rsidRPr="00DD0467">
              <w:rPr>
                <w:rFonts w:ascii="Arial" w:hAnsi="Arial" w:cs="Arial"/>
                <w:color w:val="000000"/>
                <w:lang w:val="es-CO" w:eastAsia="es-CO"/>
              </w:rPr>
              <w:t>CUADRO 9</w:t>
            </w:r>
          </w:p>
        </w:tc>
        <w:tc>
          <w:tcPr>
            <w:tcW w:w="7513" w:type="dxa"/>
            <w:tcBorders>
              <w:top w:val="nil"/>
              <w:left w:val="nil"/>
              <w:bottom w:val="single" w:sz="4" w:space="0" w:color="auto"/>
              <w:right w:val="single" w:sz="4" w:space="0" w:color="auto"/>
            </w:tcBorders>
            <w:shd w:val="clear" w:color="auto" w:fill="auto"/>
            <w:vAlign w:val="center"/>
            <w:hideMark/>
          </w:tcPr>
          <w:p w14:paraId="2129DC3A" w14:textId="77777777" w:rsidR="00AB441B" w:rsidRPr="00DD0467" w:rsidRDefault="00AB441B" w:rsidP="00EC6F45">
            <w:pPr>
              <w:jc w:val="left"/>
              <w:rPr>
                <w:rFonts w:ascii="Arial" w:hAnsi="Arial" w:cs="Arial"/>
                <w:color w:val="000000"/>
                <w:lang w:val="es-CO" w:eastAsia="es-CO"/>
              </w:rPr>
            </w:pPr>
            <w:r w:rsidRPr="00DD0467">
              <w:rPr>
                <w:rFonts w:ascii="Arial" w:hAnsi="Arial" w:cs="Arial"/>
                <w:color w:val="000000"/>
                <w:lang w:val="es-CO" w:eastAsia="es-CO"/>
              </w:rPr>
              <w:t>RECOMENDACIONES OCI PARA EL CUMPLIMIENTO DE LA EJECUCIÓN PRESUPUESTAL EN LA META PRODUCTO DEL PROYECTOS DE INVERSIÓN 408</w:t>
            </w:r>
          </w:p>
        </w:tc>
      </w:tr>
      <w:tr w:rsidR="00AB441B" w:rsidRPr="00DD0467" w14:paraId="0B928ED6" w14:textId="77777777" w:rsidTr="00AB441B">
        <w:trPr>
          <w:trHeight w:val="6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387E0931" w14:textId="77777777" w:rsidR="00AB441B" w:rsidRPr="00DD0467" w:rsidRDefault="00AB441B" w:rsidP="00EC6F45">
            <w:pPr>
              <w:jc w:val="left"/>
              <w:rPr>
                <w:rFonts w:ascii="Arial" w:hAnsi="Arial" w:cs="Arial"/>
                <w:color w:val="000000"/>
                <w:lang w:val="es-CO" w:eastAsia="es-CO"/>
              </w:rPr>
            </w:pPr>
            <w:r w:rsidRPr="00DD0467">
              <w:rPr>
                <w:rFonts w:ascii="Arial" w:hAnsi="Arial" w:cs="Arial"/>
                <w:color w:val="000000"/>
                <w:lang w:val="es-CO" w:eastAsia="es-CO"/>
              </w:rPr>
              <w:t>CUADRO 10</w:t>
            </w:r>
          </w:p>
        </w:tc>
        <w:tc>
          <w:tcPr>
            <w:tcW w:w="7513" w:type="dxa"/>
            <w:tcBorders>
              <w:top w:val="nil"/>
              <w:left w:val="nil"/>
              <w:bottom w:val="single" w:sz="4" w:space="0" w:color="auto"/>
              <w:right w:val="single" w:sz="4" w:space="0" w:color="auto"/>
            </w:tcBorders>
            <w:shd w:val="clear" w:color="auto" w:fill="auto"/>
            <w:vAlign w:val="center"/>
            <w:hideMark/>
          </w:tcPr>
          <w:p w14:paraId="56335D63" w14:textId="77777777" w:rsidR="00AB441B" w:rsidRPr="00DD0467" w:rsidRDefault="00AB441B" w:rsidP="00EC6F45">
            <w:pPr>
              <w:jc w:val="left"/>
              <w:rPr>
                <w:rFonts w:ascii="Arial" w:hAnsi="Arial" w:cs="Arial"/>
                <w:color w:val="000000"/>
                <w:lang w:val="es-CO" w:eastAsia="es-CO"/>
              </w:rPr>
            </w:pPr>
            <w:r w:rsidRPr="00DD0467">
              <w:rPr>
                <w:rFonts w:ascii="Arial" w:hAnsi="Arial" w:cs="Arial"/>
                <w:color w:val="000000"/>
                <w:lang w:val="es-CO" w:eastAsia="es-CO"/>
              </w:rPr>
              <w:t>CONSOLIDADO DE LA EJECUCIÓN DEL PLAN ANUAL DE ADQUISICIONES -PAA PARA LOS PROYECTOS DE INVERSIÓN - OBSERVACIÓN</w:t>
            </w:r>
          </w:p>
        </w:tc>
      </w:tr>
      <w:tr w:rsidR="00AB441B" w:rsidRPr="00DD0467" w14:paraId="01D8A33E" w14:textId="77777777" w:rsidTr="00AB441B">
        <w:trPr>
          <w:trHeight w:val="600"/>
          <w:jc w:val="center"/>
        </w:trPr>
        <w:tc>
          <w:tcPr>
            <w:tcW w:w="1413" w:type="dxa"/>
            <w:tcBorders>
              <w:top w:val="nil"/>
              <w:left w:val="single" w:sz="4" w:space="0" w:color="auto"/>
              <w:bottom w:val="single" w:sz="4" w:space="0" w:color="auto"/>
              <w:right w:val="single" w:sz="4" w:space="0" w:color="auto"/>
            </w:tcBorders>
            <w:shd w:val="clear" w:color="auto" w:fill="auto"/>
            <w:noWrap/>
            <w:vAlign w:val="center"/>
            <w:hideMark/>
          </w:tcPr>
          <w:p w14:paraId="107E627D" w14:textId="77777777" w:rsidR="00AB441B" w:rsidRPr="00DD0467" w:rsidRDefault="00AB441B" w:rsidP="00EC6F45">
            <w:pPr>
              <w:jc w:val="left"/>
              <w:rPr>
                <w:rFonts w:ascii="Arial" w:hAnsi="Arial" w:cs="Arial"/>
                <w:color w:val="000000"/>
                <w:lang w:val="es-CO" w:eastAsia="es-CO"/>
              </w:rPr>
            </w:pPr>
            <w:r w:rsidRPr="00DD0467">
              <w:rPr>
                <w:rFonts w:ascii="Arial" w:hAnsi="Arial" w:cs="Arial"/>
                <w:color w:val="000000"/>
                <w:lang w:val="es-CO" w:eastAsia="es-CO"/>
              </w:rPr>
              <w:t>CUADRO 11</w:t>
            </w:r>
          </w:p>
        </w:tc>
        <w:tc>
          <w:tcPr>
            <w:tcW w:w="7513" w:type="dxa"/>
            <w:tcBorders>
              <w:top w:val="nil"/>
              <w:left w:val="nil"/>
              <w:bottom w:val="single" w:sz="4" w:space="0" w:color="auto"/>
              <w:right w:val="single" w:sz="4" w:space="0" w:color="auto"/>
            </w:tcBorders>
            <w:shd w:val="clear" w:color="auto" w:fill="auto"/>
            <w:vAlign w:val="center"/>
            <w:hideMark/>
          </w:tcPr>
          <w:p w14:paraId="5B951878" w14:textId="77777777" w:rsidR="00AB441B" w:rsidRPr="00DD0467" w:rsidRDefault="00AB441B" w:rsidP="00EC6F45">
            <w:pPr>
              <w:jc w:val="left"/>
              <w:rPr>
                <w:rFonts w:ascii="Arial" w:hAnsi="Arial" w:cs="Arial"/>
                <w:color w:val="000000"/>
                <w:lang w:val="es-CO" w:eastAsia="es-CO"/>
              </w:rPr>
            </w:pPr>
            <w:r w:rsidRPr="00DD0467">
              <w:rPr>
                <w:rFonts w:ascii="Arial" w:hAnsi="Arial" w:cs="Arial"/>
                <w:color w:val="000000"/>
                <w:lang w:val="es-CO" w:eastAsia="es-CO"/>
              </w:rPr>
              <w:t>CONSOLIDADO DE LA EJECUCIÓN DEL PLAN ANUAL DE ADQUISICIONES -PAA PARA LOS PROYECTOS DE INVERSIÓN - RECOMENDACIÓN</w:t>
            </w:r>
          </w:p>
        </w:tc>
      </w:tr>
    </w:tbl>
    <w:p w14:paraId="434BE8E0" w14:textId="79B38026" w:rsidR="002E6F7C" w:rsidRPr="00DD0467" w:rsidRDefault="002E6F7C" w:rsidP="00EC6F45">
      <w:pPr>
        <w:jc w:val="center"/>
        <w:rPr>
          <w:rFonts w:ascii="Arial" w:hAnsi="Arial" w:cs="Arial"/>
          <w:b/>
          <w:sz w:val="24"/>
          <w:szCs w:val="24"/>
          <w:lang w:val="es-CO"/>
        </w:rPr>
      </w:pPr>
    </w:p>
    <w:bookmarkEnd w:id="0"/>
    <w:p w14:paraId="0ACB3D74" w14:textId="77777777" w:rsidR="0078635A" w:rsidRDefault="0078635A" w:rsidP="00EC6F45">
      <w:pPr>
        <w:jc w:val="center"/>
        <w:rPr>
          <w:rFonts w:ascii="Arial" w:hAnsi="Arial" w:cs="Arial"/>
          <w:b/>
          <w:sz w:val="24"/>
          <w:szCs w:val="24"/>
        </w:rPr>
      </w:pPr>
    </w:p>
    <w:p w14:paraId="7347F687" w14:textId="77777777" w:rsidR="0078635A" w:rsidRDefault="0078635A" w:rsidP="00EC6F45">
      <w:pPr>
        <w:jc w:val="center"/>
        <w:rPr>
          <w:rFonts w:ascii="Arial" w:hAnsi="Arial" w:cs="Arial"/>
          <w:b/>
          <w:sz w:val="24"/>
          <w:szCs w:val="24"/>
        </w:rPr>
      </w:pPr>
    </w:p>
    <w:p w14:paraId="101A9977" w14:textId="77777777" w:rsidR="0078635A" w:rsidRDefault="0078635A" w:rsidP="00EC6F45">
      <w:pPr>
        <w:jc w:val="center"/>
        <w:rPr>
          <w:rFonts w:ascii="Arial" w:hAnsi="Arial" w:cs="Arial"/>
          <w:b/>
          <w:sz w:val="24"/>
          <w:szCs w:val="24"/>
        </w:rPr>
      </w:pPr>
    </w:p>
    <w:p w14:paraId="6E8280B0" w14:textId="77777777" w:rsidR="0078635A" w:rsidRDefault="0078635A" w:rsidP="00EC6F45">
      <w:pPr>
        <w:jc w:val="center"/>
        <w:rPr>
          <w:rFonts w:ascii="Arial" w:hAnsi="Arial" w:cs="Arial"/>
          <w:b/>
          <w:sz w:val="24"/>
          <w:szCs w:val="24"/>
        </w:rPr>
      </w:pPr>
    </w:p>
    <w:p w14:paraId="6B5A907C" w14:textId="77777777" w:rsidR="0078635A" w:rsidRDefault="0078635A" w:rsidP="00EC6F45">
      <w:pPr>
        <w:jc w:val="center"/>
        <w:rPr>
          <w:rFonts w:ascii="Arial" w:hAnsi="Arial" w:cs="Arial"/>
          <w:b/>
          <w:sz w:val="24"/>
          <w:szCs w:val="24"/>
        </w:rPr>
      </w:pPr>
    </w:p>
    <w:p w14:paraId="3872641A" w14:textId="77777777" w:rsidR="0078635A" w:rsidRDefault="0078635A" w:rsidP="00EC6F45">
      <w:pPr>
        <w:jc w:val="center"/>
        <w:rPr>
          <w:rFonts w:ascii="Arial" w:hAnsi="Arial" w:cs="Arial"/>
          <w:b/>
          <w:sz w:val="24"/>
          <w:szCs w:val="24"/>
        </w:rPr>
      </w:pPr>
    </w:p>
    <w:p w14:paraId="4FAFB7BB" w14:textId="77777777" w:rsidR="0078635A" w:rsidRDefault="0078635A" w:rsidP="00EC6F45">
      <w:pPr>
        <w:jc w:val="center"/>
        <w:rPr>
          <w:rFonts w:ascii="Arial" w:hAnsi="Arial" w:cs="Arial"/>
          <w:b/>
          <w:sz w:val="24"/>
          <w:szCs w:val="24"/>
        </w:rPr>
      </w:pPr>
    </w:p>
    <w:p w14:paraId="60FAEF66" w14:textId="77777777" w:rsidR="0078635A" w:rsidRDefault="0078635A" w:rsidP="00EC6F45">
      <w:pPr>
        <w:jc w:val="center"/>
        <w:rPr>
          <w:rFonts w:ascii="Arial" w:hAnsi="Arial" w:cs="Arial"/>
          <w:b/>
          <w:sz w:val="24"/>
          <w:szCs w:val="24"/>
        </w:rPr>
      </w:pPr>
    </w:p>
    <w:p w14:paraId="5B4DB3F4" w14:textId="77777777" w:rsidR="0078635A" w:rsidRDefault="0078635A" w:rsidP="00EC6F45">
      <w:pPr>
        <w:jc w:val="center"/>
        <w:rPr>
          <w:rFonts w:ascii="Arial" w:hAnsi="Arial" w:cs="Arial"/>
          <w:b/>
          <w:sz w:val="24"/>
          <w:szCs w:val="24"/>
        </w:rPr>
      </w:pPr>
    </w:p>
    <w:p w14:paraId="706C7A03" w14:textId="77777777" w:rsidR="0078635A" w:rsidRDefault="0078635A" w:rsidP="00EC6F45">
      <w:pPr>
        <w:jc w:val="center"/>
        <w:rPr>
          <w:rFonts w:ascii="Arial" w:hAnsi="Arial" w:cs="Arial"/>
          <w:b/>
          <w:sz w:val="24"/>
          <w:szCs w:val="24"/>
        </w:rPr>
      </w:pPr>
    </w:p>
    <w:p w14:paraId="4B81EBA6" w14:textId="77777777" w:rsidR="0078635A" w:rsidRDefault="0078635A" w:rsidP="00EC6F45">
      <w:pPr>
        <w:jc w:val="center"/>
        <w:rPr>
          <w:rFonts w:ascii="Arial" w:hAnsi="Arial" w:cs="Arial"/>
          <w:b/>
          <w:sz w:val="24"/>
          <w:szCs w:val="24"/>
        </w:rPr>
      </w:pPr>
    </w:p>
    <w:p w14:paraId="1D10ED84" w14:textId="77777777" w:rsidR="0078635A" w:rsidRDefault="0078635A" w:rsidP="00EC6F45">
      <w:pPr>
        <w:jc w:val="center"/>
        <w:rPr>
          <w:rFonts w:ascii="Arial" w:hAnsi="Arial" w:cs="Arial"/>
          <w:b/>
          <w:sz w:val="24"/>
          <w:szCs w:val="24"/>
        </w:rPr>
      </w:pPr>
    </w:p>
    <w:p w14:paraId="6FD04AB4" w14:textId="77777777" w:rsidR="0078635A" w:rsidRDefault="0078635A" w:rsidP="00EC6F45">
      <w:pPr>
        <w:jc w:val="center"/>
        <w:rPr>
          <w:rFonts w:ascii="Arial" w:hAnsi="Arial" w:cs="Arial"/>
          <w:b/>
          <w:sz w:val="24"/>
          <w:szCs w:val="24"/>
        </w:rPr>
      </w:pPr>
    </w:p>
    <w:p w14:paraId="2CCE5EEF" w14:textId="77777777" w:rsidR="0078635A" w:rsidRDefault="0078635A" w:rsidP="00EC6F45">
      <w:pPr>
        <w:jc w:val="center"/>
        <w:rPr>
          <w:rFonts w:ascii="Arial" w:hAnsi="Arial" w:cs="Arial"/>
          <w:b/>
          <w:sz w:val="24"/>
          <w:szCs w:val="24"/>
        </w:rPr>
      </w:pPr>
    </w:p>
    <w:p w14:paraId="5CD7A576" w14:textId="77777777" w:rsidR="0078635A" w:rsidRDefault="0078635A" w:rsidP="00EC6F45">
      <w:pPr>
        <w:jc w:val="center"/>
        <w:rPr>
          <w:rFonts w:ascii="Arial" w:hAnsi="Arial" w:cs="Arial"/>
          <w:b/>
          <w:sz w:val="24"/>
          <w:szCs w:val="24"/>
        </w:rPr>
      </w:pPr>
    </w:p>
    <w:p w14:paraId="31FE4D06" w14:textId="77777777" w:rsidR="0078635A" w:rsidRDefault="0078635A" w:rsidP="00EC6F45">
      <w:pPr>
        <w:jc w:val="center"/>
        <w:rPr>
          <w:rFonts w:ascii="Arial" w:hAnsi="Arial" w:cs="Arial"/>
          <w:b/>
          <w:sz w:val="24"/>
          <w:szCs w:val="24"/>
        </w:rPr>
      </w:pPr>
    </w:p>
    <w:p w14:paraId="68FF09CB" w14:textId="77777777" w:rsidR="0078635A" w:rsidRDefault="0078635A" w:rsidP="00EC6F45">
      <w:pPr>
        <w:jc w:val="center"/>
        <w:rPr>
          <w:rFonts w:ascii="Arial" w:hAnsi="Arial" w:cs="Arial"/>
          <w:b/>
          <w:sz w:val="24"/>
          <w:szCs w:val="24"/>
        </w:rPr>
      </w:pPr>
    </w:p>
    <w:p w14:paraId="58CB3957" w14:textId="77777777" w:rsidR="0078635A" w:rsidRDefault="0078635A" w:rsidP="00EC6F45">
      <w:pPr>
        <w:jc w:val="center"/>
        <w:rPr>
          <w:rFonts w:ascii="Arial" w:hAnsi="Arial" w:cs="Arial"/>
          <w:b/>
          <w:sz w:val="24"/>
          <w:szCs w:val="24"/>
        </w:rPr>
      </w:pPr>
    </w:p>
    <w:p w14:paraId="16D8912E" w14:textId="77777777" w:rsidR="0078635A" w:rsidRDefault="0078635A" w:rsidP="00EC6F45">
      <w:pPr>
        <w:jc w:val="center"/>
        <w:rPr>
          <w:rFonts w:ascii="Arial" w:hAnsi="Arial" w:cs="Arial"/>
          <w:b/>
          <w:sz w:val="24"/>
          <w:szCs w:val="24"/>
        </w:rPr>
      </w:pPr>
    </w:p>
    <w:p w14:paraId="5B017DCF" w14:textId="77777777" w:rsidR="0078635A" w:rsidRDefault="0078635A" w:rsidP="00EC6F45">
      <w:pPr>
        <w:jc w:val="center"/>
        <w:rPr>
          <w:rFonts w:ascii="Arial" w:hAnsi="Arial" w:cs="Arial"/>
          <w:b/>
          <w:sz w:val="24"/>
          <w:szCs w:val="24"/>
        </w:rPr>
      </w:pPr>
    </w:p>
    <w:p w14:paraId="669381CF" w14:textId="0D463F92" w:rsidR="000C7368" w:rsidRPr="00DD0467" w:rsidRDefault="00F71406" w:rsidP="00EC6F45">
      <w:pPr>
        <w:jc w:val="center"/>
        <w:rPr>
          <w:rFonts w:ascii="Arial" w:hAnsi="Arial" w:cs="Arial"/>
          <w:b/>
          <w:sz w:val="24"/>
          <w:szCs w:val="24"/>
        </w:rPr>
      </w:pPr>
      <w:r w:rsidRPr="00DD0467">
        <w:rPr>
          <w:rFonts w:ascii="Arial" w:hAnsi="Arial" w:cs="Arial"/>
          <w:b/>
          <w:sz w:val="24"/>
          <w:szCs w:val="24"/>
        </w:rPr>
        <w:lastRenderedPageBreak/>
        <w:t xml:space="preserve">SEGUIMIENTO </w:t>
      </w:r>
      <w:r w:rsidR="00554609" w:rsidRPr="00DD0467">
        <w:rPr>
          <w:rFonts w:ascii="Arial" w:hAnsi="Arial" w:cs="Arial"/>
          <w:b/>
          <w:sz w:val="24"/>
          <w:szCs w:val="24"/>
        </w:rPr>
        <w:t xml:space="preserve">AL CUMPLIMIENTO DE </w:t>
      </w:r>
      <w:r w:rsidRPr="00DD0467">
        <w:rPr>
          <w:rFonts w:ascii="Arial" w:hAnsi="Arial" w:cs="Arial"/>
          <w:b/>
          <w:sz w:val="24"/>
          <w:szCs w:val="24"/>
        </w:rPr>
        <w:t>METAS PLAN DE DESARROLLO</w:t>
      </w:r>
      <w:r w:rsidR="000C7368" w:rsidRPr="00DD0467">
        <w:rPr>
          <w:rFonts w:ascii="Arial" w:hAnsi="Arial" w:cs="Arial"/>
          <w:b/>
          <w:sz w:val="24"/>
          <w:szCs w:val="24"/>
        </w:rPr>
        <w:t xml:space="preserve"> </w:t>
      </w:r>
    </w:p>
    <w:p w14:paraId="3650055E" w14:textId="43E7C328" w:rsidR="00704B1A" w:rsidRPr="00DD0467" w:rsidRDefault="000C7368" w:rsidP="00EC6F45">
      <w:pPr>
        <w:jc w:val="center"/>
        <w:rPr>
          <w:rFonts w:ascii="Arial" w:hAnsi="Arial" w:cs="Arial"/>
          <w:b/>
          <w:i/>
          <w:sz w:val="24"/>
          <w:szCs w:val="24"/>
        </w:rPr>
      </w:pPr>
      <w:r w:rsidRPr="00DD0467">
        <w:rPr>
          <w:rFonts w:ascii="Arial" w:hAnsi="Arial" w:cs="Arial"/>
          <w:b/>
          <w:i/>
          <w:sz w:val="24"/>
          <w:szCs w:val="24"/>
        </w:rPr>
        <w:t>“Bogotá mejor Para Todos”</w:t>
      </w:r>
    </w:p>
    <w:p w14:paraId="36EAAE1B" w14:textId="0D6703E3" w:rsidR="008E0F43" w:rsidRPr="00DD0467" w:rsidRDefault="007F7A0A" w:rsidP="00EC6F45">
      <w:pPr>
        <w:jc w:val="center"/>
        <w:rPr>
          <w:rFonts w:ascii="Arial" w:hAnsi="Arial" w:cs="Arial"/>
          <w:b/>
          <w:sz w:val="24"/>
          <w:szCs w:val="24"/>
        </w:rPr>
      </w:pPr>
      <w:r w:rsidRPr="00DD0467">
        <w:rPr>
          <w:rFonts w:ascii="Arial" w:hAnsi="Arial" w:cs="Arial"/>
          <w:b/>
          <w:sz w:val="24"/>
          <w:szCs w:val="24"/>
        </w:rPr>
        <w:t xml:space="preserve">PERIODO ENERO </w:t>
      </w:r>
      <w:r w:rsidR="008E0F43" w:rsidRPr="00DD0467">
        <w:rPr>
          <w:rFonts w:ascii="Arial" w:hAnsi="Arial" w:cs="Arial"/>
          <w:b/>
          <w:sz w:val="24"/>
          <w:szCs w:val="24"/>
        </w:rPr>
        <w:t xml:space="preserve">- </w:t>
      </w:r>
      <w:r w:rsidR="008F7324" w:rsidRPr="00DD0467">
        <w:rPr>
          <w:rFonts w:ascii="Arial" w:hAnsi="Arial" w:cs="Arial"/>
          <w:b/>
          <w:sz w:val="24"/>
          <w:szCs w:val="24"/>
        </w:rPr>
        <w:t>MARZO</w:t>
      </w:r>
      <w:r w:rsidR="008E0F43" w:rsidRPr="00DD0467">
        <w:rPr>
          <w:rFonts w:ascii="Arial" w:hAnsi="Arial" w:cs="Arial"/>
          <w:b/>
          <w:sz w:val="24"/>
          <w:szCs w:val="24"/>
        </w:rPr>
        <w:t xml:space="preserve"> 20</w:t>
      </w:r>
      <w:r w:rsidR="008F7324" w:rsidRPr="00DD0467">
        <w:rPr>
          <w:rFonts w:ascii="Arial" w:hAnsi="Arial" w:cs="Arial"/>
          <w:b/>
          <w:sz w:val="24"/>
          <w:szCs w:val="24"/>
        </w:rPr>
        <w:t>20</w:t>
      </w:r>
    </w:p>
    <w:p w14:paraId="64261C2C" w14:textId="77777777" w:rsidR="00F7470F" w:rsidRPr="00DD0467" w:rsidRDefault="00F7470F" w:rsidP="00EC6F45">
      <w:pPr>
        <w:rPr>
          <w:rFonts w:ascii="Arial" w:hAnsi="Arial" w:cs="Arial"/>
        </w:rPr>
      </w:pPr>
    </w:p>
    <w:p w14:paraId="2513A013" w14:textId="77777777" w:rsidR="006E2A88" w:rsidRPr="00DD0467" w:rsidRDefault="006E2A88" w:rsidP="00EC6F45">
      <w:pPr>
        <w:rPr>
          <w:rFonts w:ascii="Arial" w:hAnsi="Arial" w:cs="Arial"/>
        </w:rPr>
      </w:pPr>
    </w:p>
    <w:p w14:paraId="7CF0B571" w14:textId="77777777" w:rsidR="00447FAF" w:rsidRPr="00DD0467" w:rsidRDefault="00447FAF" w:rsidP="00EC6F45">
      <w:pPr>
        <w:pStyle w:val="Ttulo1"/>
        <w:numPr>
          <w:ilvl w:val="0"/>
          <w:numId w:val="1"/>
        </w:numPr>
        <w:jc w:val="left"/>
        <w:rPr>
          <w:b/>
        </w:rPr>
      </w:pPr>
      <w:bookmarkStart w:id="1" w:name="_Toc44002503"/>
      <w:r w:rsidRPr="00DD0467">
        <w:rPr>
          <w:b/>
        </w:rPr>
        <w:t>OBJETIVO</w:t>
      </w:r>
      <w:bookmarkEnd w:id="1"/>
    </w:p>
    <w:p w14:paraId="396DA743" w14:textId="77777777" w:rsidR="00447FAF" w:rsidRPr="00DD0467" w:rsidRDefault="00447FAF" w:rsidP="00EC6F45">
      <w:pPr>
        <w:pStyle w:val="Prrafodelista"/>
        <w:autoSpaceDE w:val="0"/>
        <w:autoSpaceDN w:val="0"/>
        <w:adjustRightInd w:val="0"/>
        <w:ind w:left="0"/>
        <w:rPr>
          <w:rFonts w:ascii="Arial" w:hAnsi="Arial" w:cs="Arial"/>
          <w:sz w:val="22"/>
          <w:szCs w:val="22"/>
        </w:rPr>
      </w:pPr>
    </w:p>
    <w:p w14:paraId="1ECE2502" w14:textId="34C01377" w:rsidR="00F71406" w:rsidRPr="00DD0467" w:rsidRDefault="00F71406" w:rsidP="00EC6F45">
      <w:pPr>
        <w:pStyle w:val="Prrafodelista"/>
        <w:autoSpaceDE w:val="0"/>
        <w:autoSpaceDN w:val="0"/>
        <w:adjustRightInd w:val="0"/>
        <w:ind w:left="0"/>
        <w:rPr>
          <w:rFonts w:ascii="Arial" w:hAnsi="Arial" w:cs="Arial"/>
          <w:sz w:val="22"/>
          <w:szCs w:val="22"/>
        </w:rPr>
      </w:pPr>
      <w:r w:rsidRPr="00DD0467">
        <w:rPr>
          <w:rFonts w:ascii="Arial" w:hAnsi="Arial" w:cs="Arial"/>
          <w:sz w:val="22"/>
          <w:szCs w:val="22"/>
        </w:rPr>
        <w:t>Realizar seguimiento a l</w:t>
      </w:r>
      <w:r w:rsidR="00737181" w:rsidRPr="00DD0467">
        <w:rPr>
          <w:rFonts w:ascii="Arial" w:hAnsi="Arial" w:cs="Arial"/>
          <w:sz w:val="22"/>
          <w:szCs w:val="22"/>
        </w:rPr>
        <w:t>o</w:t>
      </w:r>
      <w:r w:rsidRPr="00DD0467">
        <w:rPr>
          <w:rFonts w:ascii="Arial" w:hAnsi="Arial" w:cs="Arial"/>
          <w:sz w:val="22"/>
          <w:szCs w:val="22"/>
        </w:rPr>
        <w:t xml:space="preserve">s </w:t>
      </w:r>
      <w:r w:rsidR="008403E0" w:rsidRPr="00DD0467">
        <w:rPr>
          <w:rFonts w:ascii="Arial" w:hAnsi="Arial" w:cs="Arial"/>
          <w:sz w:val="22"/>
          <w:szCs w:val="22"/>
        </w:rPr>
        <w:t xml:space="preserve">proyectos de inversión </w:t>
      </w:r>
      <w:r w:rsidR="00511F8B" w:rsidRPr="00DD0467">
        <w:rPr>
          <w:rFonts w:ascii="Arial" w:hAnsi="Arial" w:cs="Arial"/>
          <w:sz w:val="22"/>
          <w:szCs w:val="22"/>
        </w:rPr>
        <w:t xml:space="preserve">inscritos para el cumplimiento de </w:t>
      </w:r>
      <w:r w:rsidR="00737181" w:rsidRPr="00DD0467">
        <w:rPr>
          <w:rFonts w:ascii="Arial" w:hAnsi="Arial" w:cs="Arial"/>
          <w:sz w:val="22"/>
          <w:szCs w:val="22"/>
        </w:rPr>
        <w:t xml:space="preserve">las </w:t>
      </w:r>
      <w:r w:rsidRPr="00DD0467">
        <w:rPr>
          <w:rFonts w:ascii="Arial" w:hAnsi="Arial" w:cs="Arial"/>
          <w:sz w:val="22"/>
          <w:szCs w:val="22"/>
        </w:rPr>
        <w:t>metas del plan de desarrollo</w:t>
      </w:r>
      <w:r w:rsidR="00A829F6" w:rsidRPr="00DD0467">
        <w:rPr>
          <w:rFonts w:ascii="Arial" w:hAnsi="Arial" w:cs="Arial"/>
          <w:sz w:val="22"/>
          <w:szCs w:val="22"/>
        </w:rPr>
        <w:t xml:space="preserve"> – MPDD 2016 - 2020</w:t>
      </w:r>
      <w:r w:rsidR="000C7368" w:rsidRPr="00DD0467">
        <w:rPr>
          <w:rFonts w:ascii="Arial" w:hAnsi="Arial" w:cs="Arial"/>
          <w:sz w:val="22"/>
          <w:szCs w:val="22"/>
        </w:rPr>
        <w:t xml:space="preserve"> </w:t>
      </w:r>
      <w:r w:rsidR="000C7368" w:rsidRPr="00DD0467">
        <w:rPr>
          <w:rFonts w:ascii="Arial" w:hAnsi="Arial" w:cs="Arial"/>
          <w:i/>
          <w:sz w:val="22"/>
          <w:szCs w:val="22"/>
        </w:rPr>
        <w:t>“Bogotá mejor Para Todos”</w:t>
      </w:r>
      <w:r w:rsidR="00554609" w:rsidRPr="00DD0467">
        <w:rPr>
          <w:rFonts w:ascii="Arial" w:hAnsi="Arial" w:cs="Arial"/>
          <w:sz w:val="22"/>
          <w:szCs w:val="22"/>
        </w:rPr>
        <w:t xml:space="preserve">, </w:t>
      </w:r>
      <w:r w:rsidRPr="00DD0467">
        <w:rPr>
          <w:rFonts w:ascii="Arial" w:hAnsi="Arial" w:cs="Arial"/>
          <w:sz w:val="22"/>
          <w:szCs w:val="22"/>
        </w:rPr>
        <w:t xml:space="preserve">periodo enero a marzo de 2020, </w:t>
      </w:r>
      <w:r w:rsidR="00737181" w:rsidRPr="00DD0467">
        <w:rPr>
          <w:rFonts w:ascii="Arial" w:hAnsi="Arial" w:cs="Arial"/>
          <w:sz w:val="22"/>
          <w:szCs w:val="22"/>
        </w:rPr>
        <w:t xml:space="preserve">en materia presupuestal, física y contractual, </w:t>
      </w:r>
      <w:r w:rsidRPr="00DD0467">
        <w:rPr>
          <w:rFonts w:ascii="Arial" w:hAnsi="Arial" w:cs="Arial"/>
          <w:sz w:val="22"/>
          <w:szCs w:val="22"/>
        </w:rPr>
        <w:t>con el fin de emitir observaciones y recomendaciones</w:t>
      </w:r>
      <w:r w:rsidR="00737181" w:rsidRPr="00DD0467">
        <w:rPr>
          <w:rFonts w:ascii="Arial" w:hAnsi="Arial" w:cs="Arial"/>
          <w:sz w:val="22"/>
          <w:szCs w:val="22"/>
        </w:rPr>
        <w:t xml:space="preserve">, </w:t>
      </w:r>
      <w:r w:rsidRPr="00DD0467">
        <w:rPr>
          <w:rFonts w:ascii="Arial" w:hAnsi="Arial" w:cs="Arial"/>
          <w:sz w:val="22"/>
          <w:szCs w:val="22"/>
        </w:rPr>
        <w:t>en cumplimiento del Decreto Distrital 807 de 2019  Artículo 39, Parágrafo 5</w:t>
      </w:r>
      <w:r w:rsidRPr="00DD0467">
        <w:rPr>
          <w:rStyle w:val="Refdenotaalpie"/>
          <w:rFonts w:ascii="Arial" w:hAnsi="Arial" w:cs="Arial"/>
          <w:shd w:val="clear" w:color="auto" w:fill="FFFFFF"/>
          <w:lang w:eastAsia="es-CO"/>
        </w:rPr>
        <w:footnoteReference w:id="1"/>
      </w:r>
      <w:r w:rsidRPr="00DD0467">
        <w:rPr>
          <w:rFonts w:ascii="Arial" w:hAnsi="Arial" w:cs="Arial"/>
          <w:sz w:val="22"/>
          <w:szCs w:val="22"/>
        </w:rPr>
        <w:t xml:space="preserve">  y del Plan Anual de Auditorías aprobado el 31 de enero de 2020 por el Comité Institucional de Control Interno-CICCI de la Unidad Administrativa Especial de Rehabilitación y Mantenimiento Vial- UAERMV.</w:t>
      </w:r>
    </w:p>
    <w:p w14:paraId="5DAB3381" w14:textId="77777777" w:rsidR="00F71406" w:rsidRPr="00DD0467" w:rsidRDefault="00F71406" w:rsidP="00EC6F45">
      <w:pPr>
        <w:pStyle w:val="Prrafodelista"/>
        <w:autoSpaceDE w:val="0"/>
        <w:autoSpaceDN w:val="0"/>
        <w:adjustRightInd w:val="0"/>
        <w:ind w:left="0"/>
        <w:rPr>
          <w:rFonts w:ascii="Arial" w:hAnsi="Arial" w:cs="Arial"/>
          <w:sz w:val="22"/>
          <w:szCs w:val="22"/>
        </w:rPr>
      </w:pPr>
    </w:p>
    <w:p w14:paraId="7C9429E6" w14:textId="77777777" w:rsidR="00F87151" w:rsidRPr="00DD0467" w:rsidRDefault="00F87151" w:rsidP="00EC6F45">
      <w:pPr>
        <w:pStyle w:val="Prrafodelista"/>
        <w:autoSpaceDE w:val="0"/>
        <w:autoSpaceDN w:val="0"/>
        <w:adjustRightInd w:val="0"/>
        <w:ind w:left="0"/>
        <w:rPr>
          <w:rFonts w:ascii="Arial" w:hAnsi="Arial" w:cs="Arial"/>
          <w:b/>
          <w:sz w:val="22"/>
          <w:szCs w:val="22"/>
        </w:rPr>
      </w:pPr>
    </w:p>
    <w:p w14:paraId="5B18466D" w14:textId="3A6E646D" w:rsidR="00CB03E8" w:rsidRPr="00DD0467" w:rsidRDefault="00447FAF" w:rsidP="00EC6F45">
      <w:pPr>
        <w:pStyle w:val="Ttulo1"/>
        <w:numPr>
          <w:ilvl w:val="0"/>
          <w:numId w:val="1"/>
        </w:numPr>
        <w:jc w:val="left"/>
        <w:rPr>
          <w:b/>
        </w:rPr>
      </w:pPr>
      <w:bookmarkStart w:id="2" w:name="_Toc44002504"/>
      <w:r w:rsidRPr="00DD0467">
        <w:rPr>
          <w:b/>
        </w:rPr>
        <w:t>ALCANCE</w:t>
      </w:r>
      <w:bookmarkEnd w:id="2"/>
    </w:p>
    <w:p w14:paraId="380F8D7A" w14:textId="47B36008" w:rsidR="00DB3232" w:rsidRPr="00DD0467" w:rsidRDefault="00DB3232" w:rsidP="00EC6F45">
      <w:pPr>
        <w:rPr>
          <w:rFonts w:ascii="Arial" w:hAnsi="Arial" w:cs="Arial"/>
        </w:rPr>
      </w:pPr>
    </w:p>
    <w:p w14:paraId="41116895" w14:textId="35E3E5AA" w:rsidR="00DB3232" w:rsidRPr="00DD0467" w:rsidRDefault="00BC0522" w:rsidP="00EC6F45">
      <w:pPr>
        <w:rPr>
          <w:rFonts w:ascii="Arial" w:hAnsi="Arial" w:cs="Arial"/>
        </w:rPr>
      </w:pPr>
      <w:r w:rsidRPr="00DD0467">
        <w:rPr>
          <w:rFonts w:ascii="Arial" w:hAnsi="Arial" w:cs="Arial"/>
          <w:sz w:val="22"/>
          <w:szCs w:val="22"/>
        </w:rPr>
        <w:t xml:space="preserve">El análisis, los resultados, observaciones y recomendaciones se </w:t>
      </w:r>
      <w:r w:rsidR="00DB3232" w:rsidRPr="00DD0467">
        <w:rPr>
          <w:rFonts w:ascii="Arial" w:hAnsi="Arial" w:cs="Arial"/>
          <w:sz w:val="22"/>
          <w:szCs w:val="22"/>
        </w:rPr>
        <w:t>realiza</w:t>
      </w:r>
      <w:r w:rsidRPr="00DD0467">
        <w:rPr>
          <w:rFonts w:ascii="Arial" w:hAnsi="Arial" w:cs="Arial"/>
          <w:sz w:val="22"/>
          <w:szCs w:val="22"/>
        </w:rPr>
        <w:t>n</w:t>
      </w:r>
      <w:r w:rsidR="00DB3232" w:rsidRPr="00DD0467">
        <w:rPr>
          <w:rFonts w:ascii="Arial" w:hAnsi="Arial" w:cs="Arial"/>
          <w:sz w:val="22"/>
          <w:szCs w:val="22"/>
        </w:rPr>
        <w:t xml:space="preserve"> para los cuatro (4) proyectos de inversión vigentes en la UAERMV</w:t>
      </w:r>
      <w:r w:rsidRPr="00DD0467">
        <w:rPr>
          <w:rFonts w:ascii="Arial" w:hAnsi="Arial" w:cs="Arial"/>
          <w:sz w:val="22"/>
          <w:szCs w:val="22"/>
        </w:rPr>
        <w:t>,</w:t>
      </w:r>
      <w:r w:rsidR="00DB3232" w:rsidRPr="00DD0467">
        <w:rPr>
          <w:rFonts w:ascii="Arial" w:hAnsi="Arial" w:cs="Arial"/>
          <w:sz w:val="22"/>
          <w:szCs w:val="22"/>
        </w:rPr>
        <w:t xml:space="preserve"> </w:t>
      </w:r>
      <w:r w:rsidRPr="00DD0467">
        <w:rPr>
          <w:rFonts w:ascii="Arial" w:hAnsi="Arial" w:cs="Arial"/>
          <w:sz w:val="22"/>
          <w:szCs w:val="22"/>
        </w:rPr>
        <w:t xml:space="preserve">periodo enero – marzo de 2020, </w:t>
      </w:r>
      <w:r w:rsidR="00664547" w:rsidRPr="00DD0467">
        <w:rPr>
          <w:rFonts w:ascii="Arial" w:hAnsi="Arial" w:cs="Arial"/>
          <w:sz w:val="22"/>
          <w:szCs w:val="22"/>
        </w:rPr>
        <w:t xml:space="preserve">en los </w:t>
      </w:r>
      <w:r w:rsidRPr="00DD0467">
        <w:rPr>
          <w:rFonts w:ascii="Arial" w:hAnsi="Arial" w:cs="Arial"/>
          <w:sz w:val="22"/>
          <w:szCs w:val="22"/>
        </w:rPr>
        <w:t xml:space="preserve">sus </w:t>
      </w:r>
      <w:r w:rsidR="00664547" w:rsidRPr="00DD0467">
        <w:rPr>
          <w:rFonts w:ascii="Arial" w:hAnsi="Arial" w:cs="Arial"/>
          <w:sz w:val="22"/>
          <w:szCs w:val="22"/>
        </w:rPr>
        <w:t xml:space="preserve">componentes </w:t>
      </w:r>
      <w:r w:rsidRPr="00DD0467">
        <w:rPr>
          <w:rFonts w:ascii="Arial" w:hAnsi="Arial" w:cs="Arial"/>
          <w:sz w:val="22"/>
          <w:szCs w:val="22"/>
        </w:rPr>
        <w:t xml:space="preserve">de </w:t>
      </w:r>
      <w:proofErr w:type="gramStart"/>
      <w:r w:rsidR="00664547" w:rsidRPr="00DD0467">
        <w:rPr>
          <w:rFonts w:ascii="Arial" w:hAnsi="Arial" w:cs="Arial"/>
          <w:sz w:val="22"/>
          <w:szCs w:val="22"/>
        </w:rPr>
        <w:t>meta</w:t>
      </w:r>
      <w:r w:rsidRPr="00DD0467">
        <w:rPr>
          <w:rFonts w:ascii="Arial" w:hAnsi="Arial" w:cs="Arial"/>
          <w:sz w:val="22"/>
          <w:szCs w:val="22"/>
        </w:rPr>
        <w:t xml:space="preserve"> </w:t>
      </w:r>
      <w:r w:rsidR="00664547" w:rsidRPr="00DD0467">
        <w:rPr>
          <w:rFonts w:ascii="Arial" w:hAnsi="Arial" w:cs="Arial"/>
          <w:sz w:val="22"/>
          <w:szCs w:val="22"/>
        </w:rPr>
        <w:t>física</w:t>
      </w:r>
      <w:proofErr w:type="gramEnd"/>
      <w:r w:rsidR="00664547" w:rsidRPr="00DD0467">
        <w:rPr>
          <w:rFonts w:ascii="Arial" w:hAnsi="Arial" w:cs="Arial"/>
          <w:sz w:val="22"/>
          <w:szCs w:val="22"/>
        </w:rPr>
        <w:t xml:space="preserve">, ejecución presupuestal y ejecución contractual </w:t>
      </w:r>
      <w:r w:rsidR="00140EE1" w:rsidRPr="00DD0467">
        <w:rPr>
          <w:rFonts w:ascii="Arial" w:hAnsi="Arial" w:cs="Arial"/>
          <w:sz w:val="22"/>
          <w:szCs w:val="22"/>
        </w:rPr>
        <w:t xml:space="preserve">siguiendo </w:t>
      </w:r>
      <w:r w:rsidR="00DB3232" w:rsidRPr="00DD0467">
        <w:rPr>
          <w:rFonts w:ascii="Arial" w:hAnsi="Arial" w:cs="Arial"/>
          <w:sz w:val="22"/>
          <w:szCs w:val="22"/>
        </w:rPr>
        <w:t>la</w:t>
      </w:r>
      <w:r w:rsidR="00664547" w:rsidRPr="00DD0467">
        <w:rPr>
          <w:rFonts w:ascii="Arial" w:hAnsi="Arial" w:cs="Arial"/>
          <w:sz w:val="22"/>
          <w:szCs w:val="22"/>
        </w:rPr>
        <w:t xml:space="preserve"> metodología ajustada en 2019 por la Secretaría General de la Alcaldía Mayor de Bogotá durante la vigencia del Decreto 21</w:t>
      </w:r>
      <w:r w:rsidR="00140EE1" w:rsidRPr="00DD0467">
        <w:rPr>
          <w:rFonts w:ascii="Arial" w:hAnsi="Arial" w:cs="Arial"/>
          <w:sz w:val="22"/>
          <w:szCs w:val="22"/>
        </w:rPr>
        <w:t>5</w:t>
      </w:r>
      <w:r w:rsidR="00664547" w:rsidRPr="00DD0467">
        <w:rPr>
          <w:rFonts w:ascii="Arial" w:hAnsi="Arial" w:cs="Arial"/>
          <w:sz w:val="22"/>
          <w:szCs w:val="22"/>
        </w:rPr>
        <w:t xml:space="preserve"> de 201</w:t>
      </w:r>
      <w:r w:rsidR="00140EE1" w:rsidRPr="00DD0467">
        <w:rPr>
          <w:rFonts w:ascii="Arial" w:hAnsi="Arial" w:cs="Arial"/>
          <w:sz w:val="22"/>
          <w:szCs w:val="22"/>
        </w:rPr>
        <w:t>7</w:t>
      </w:r>
      <w:r w:rsidR="00140EE1" w:rsidRPr="00DD0467">
        <w:rPr>
          <w:rStyle w:val="Refdenotaalpie"/>
          <w:rFonts w:ascii="Arial" w:hAnsi="Arial" w:cs="Arial"/>
          <w:sz w:val="22"/>
          <w:szCs w:val="22"/>
        </w:rPr>
        <w:footnoteReference w:id="2"/>
      </w:r>
      <w:r w:rsidR="00664547" w:rsidRPr="00DD0467">
        <w:rPr>
          <w:rFonts w:ascii="Arial" w:hAnsi="Arial" w:cs="Arial"/>
          <w:sz w:val="22"/>
          <w:szCs w:val="22"/>
        </w:rPr>
        <w:t>.</w:t>
      </w:r>
    </w:p>
    <w:p w14:paraId="7A4EA324" w14:textId="77777777" w:rsidR="00DB3232" w:rsidRPr="00DD0467" w:rsidRDefault="00DB3232" w:rsidP="00EC6F45">
      <w:pPr>
        <w:rPr>
          <w:rFonts w:ascii="Arial" w:hAnsi="Arial" w:cs="Arial"/>
        </w:rPr>
      </w:pPr>
    </w:p>
    <w:p w14:paraId="0A8BA31E" w14:textId="77777777" w:rsidR="00DB3232" w:rsidRPr="00DD0467" w:rsidRDefault="00DB3232" w:rsidP="00EC6F45">
      <w:pPr>
        <w:rPr>
          <w:rFonts w:ascii="Arial" w:hAnsi="Arial" w:cs="Arial"/>
        </w:rPr>
      </w:pPr>
    </w:p>
    <w:p w14:paraId="5BC9345B" w14:textId="019024D5" w:rsidR="00DB3232" w:rsidRPr="00DD0467" w:rsidRDefault="00DB3232" w:rsidP="00EC6F45">
      <w:pPr>
        <w:pStyle w:val="Ttulo1"/>
        <w:numPr>
          <w:ilvl w:val="0"/>
          <w:numId w:val="1"/>
        </w:numPr>
        <w:jc w:val="left"/>
        <w:rPr>
          <w:b/>
        </w:rPr>
      </w:pPr>
      <w:bookmarkStart w:id="3" w:name="_Toc44002505"/>
      <w:r w:rsidRPr="00DD0467">
        <w:rPr>
          <w:b/>
        </w:rPr>
        <w:t>ACTIVIDADES REALIZADAS</w:t>
      </w:r>
      <w:bookmarkEnd w:id="3"/>
    </w:p>
    <w:p w14:paraId="4D52B6C3" w14:textId="77777777" w:rsidR="00B076DF" w:rsidRPr="00DD0467" w:rsidRDefault="00B076DF" w:rsidP="00EC6F45">
      <w:pPr>
        <w:rPr>
          <w:rFonts w:ascii="Arial" w:hAnsi="Arial" w:cs="Arial"/>
        </w:rPr>
      </w:pPr>
    </w:p>
    <w:p w14:paraId="75238858" w14:textId="5AB589E2" w:rsidR="00F25F72" w:rsidRPr="00DD0467" w:rsidRDefault="00BF5021" w:rsidP="00EC6F45">
      <w:pPr>
        <w:rPr>
          <w:rFonts w:ascii="Arial" w:hAnsi="Arial" w:cs="Arial"/>
          <w:sz w:val="22"/>
          <w:szCs w:val="22"/>
        </w:rPr>
      </w:pPr>
      <w:r w:rsidRPr="00DD0467">
        <w:rPr>
          <w:rFonts w:ascii="Arial" w:hAnsi="Arial" w:cs="Arial"/>
          <w:sz w:val="22"/>
          <w:szCs w:val="22"/>
        </w:rPr>
        <w:t xml:space="preserve">Este </w:t>
      </w:r>
      <w:r w:rsidR="00A0653B" w:rsidRPr="00DD0467">
        <w:rPr>
          <w:rFonts w:ascii="Arial" w:hAnsi="Arial" w:cs="Arial"/>
          <w:sz w:val="22"/>
          <w:szCs w:val="22"/>
        </w:rPr>
        <w:t>seguimiento</w:t>
      </w:r>
      <w:r w:rsidRPr="00DD0467">
        <w:rPr>
          <w:rFonts w:ascii="Arial" w:hAnsi="Arial" w:cs="Arial"/>
          <w:sz w:val="22"/>
          <w:szCs w:val="22"/>
        </w:rPr>
        <w:t xml:space="preserve"> se realiza </w:t>
      </w:r>
      <w:r w:rsidR="00BC0522" w:rsidRPr="00DD0467">
        <w:rPr>
          <w:rFonts w:ascii="Arial" w:hAnsi="Arial" w:cs="Arial"/>
          <w:sz w:val="22"/>
          <w:szCs w:val="22"/>
        </w:rPr>
        <w:t xml:space="preserve">a partir de </w:t>
      </w:r>
      <w:r w:rsidR="00F25F72" w:rsidRPr="00DD0467">
        <w:rPr>
          <w:rFonts w:ascii="Arial" w:hAnsi="Arial" w:cs="Arial"/>
          <w:sz w:val="22"/>
          <w:szCs w:val="22"/>
        </w:rPr>
        <w:t>la información solicitada</w:t>
      </w:r>
      <w:r w:rsidR="008403E0" w:rsidRPr="00DD0467">
        <w:rPr>
          <w:rFonts w:ascii="Arial" w:hAnsi="Arial" w:cs="Arial"/>
          <w:sz w:val="22"/>
          <w:szCs w:val="22"/>
        </w:rPr>
        <w:t xml:space="preserve"> por </w:t>
      </w:r>
      <w:r w:rsidR="004D73F6" w:rsidRPr="00DD0467">
        <w:rPr>
          <w:rFonts w:ascii="Arial" w:hAnsi="Arial" w:cs="Arial"/>
          <w:sz w:val="22"/>
          <w:szCs w:val="22"/>
        </w:rPr>
        <w:t xml:space="preserve">la </w:t>
      </w:r>
      <w:r w:rsidR="008E05CA" w:rsidRPr="00DD0467">
        <w:rPr>
          <w:rFonts w:ascii="Arial" w:hAnsi="Arial" w:cs="Arial"/>
          <w:sz w:val="22"/>
          <w:szCs w:val="22"/>
        </w:rPr>
        <w:t>O</w:t>
      </w:r>
      <w:r w:rsidR="004D73F6" w:rsidRPr="00DD0467">
        <w:rPr>
          <w:rFonts w:ascii="Arial" w:hAnsi="Arial" w:cs="Arial"/>
          <w:sz w:val="22"/>
          <w:szCs w:val="22"/>
        </w:rPr>
        <w:t xml:space="preserve">ficina de Control Interno - OCI </w:t>
      </w:r>
      <w:r w:rsidR="00F25F72" w:rsidRPr="00DD0467">
        <w:rPr>
          <w:rFonts w:ascii="Arial" w:hAnsi="Arial" w:cs="Arial"/>
          <w:sz w:val="22"/>
          <w:szCs w:val="22"/>
        </w:rPr>
        <w:t xml:space="preserve">y suministrada por las dependencias </w:t>
      </w:r>
      <w:r w:rsidR="00554609" w:rsidRPr="00DD0467">
        <w:rPr>
          <w:rFonts w:ascii="Arial" w:hAnsi="Arial" w:cs="Arial"/>
          <w:sz w:val="22"/>
          <w:szCs w:val="22"/>
        </w:rPr>
        <w:t xml:space="preserve">de </w:t>
      </w:r>
      <w:r w:rsidR="00F25F72" w:rsidRPr="00DD0467">
        <w:rPr>
          <w:rFonts w:ascii="Arial" w:hAnsi="Arial" w:cs="Arial"/>
          <w:sz w:val="22"/>
          <w:szCs w:val="22"/>
        </w:rPr>
        <w:t xml:space="preserve">Secretaría General </w:t>
      </w:r>
      <w:r w:rsidR="00A0653B" w:rsidRPr="00DD0467">
        <w:rPr>
          <w:rFonts w:ascii="Arial" w:hAnsi="Arial" w:cs="Arial"/>
          <w:sz w:val="22"/>
          <w:szCs w:val="22"/>
        </w:rPr>
        <w:t>– SG</w:t>
      </w:r>
      <w:r w:rsidR="00554609" w:rsidRPr="00DD0467">
        <w:rPr>
          <w:rFonts w:ascii="Arial" w:hAnsi="Arial" w:cs="Arial"/>
          <w:sz w:val="22"/>
          <w:szCs w:val="22"/>
        </w:rPr>
        <w:t>,</w:t>
      </w:r>
      <w:r w:rsidR="00F25F72" w:rsidRPr="00DD0467">
        <w:rPr>
          <w:rFonts w:ascii="Arial" w:hAnsi="Arial" w:cs="Arial"/>
          <w:sz w:val="22"/>
          <w:szCs w:val="22"/>
        </w:rPr>
        <w:t xml:space="preserve"> Subdirección Técnica de Producción e Intervención</w:t>
      </w:r>
      <w:r w:rsidR="00A0653B" w:rsidRPr="00DD0467">
        <w:rPr>
          <w:rFonts w:ascii="Arial" w:hAnsi="Arial" w:cs="Arial"/>
          <w:sz w:val="22"/>
          <w:szCs w:val="22"/>
        </w:rPr>
        <w:t xml:space="preserve"> </w:t>
      </w:r>
      <w:r w:rsidR="00554609" w:rsidRPr="00DD0467">
        <w:rPr>
          <w:rFonts w:ascii="Arial" w:hAnsi="Arial" w:cs="Arial"/>
          <w:sz w:val="22"/>
          <w:szCs w:val="22"/>
        </w:rPr>
        <w:t>–</w:t>
      </w:r>
      <w:r w:rsidR="00A0653B" w:rsidRPr="00DD0467">
        <w:rPr>
          <w:rFonts w:ascii="Arial" w:hAnsi="Arial" w:cs="Arial"/>
          <w:sz w:val="22"/>
          <w:szCs w:val="22"/>
        </w:rPr>
        <w:t xml:space="preserve"> STP</w:t>
      </w:r>
      <w:r w:rsidR="00554609" w:rsidRPr="00DD0467">
        <w:rPr>
          <w:rFonts w:ascii="Arial" w:hAnsi="Arial" w:cs="Arial"/>
          <w:sz w:val="22"/>
          <w:szCs w:val="22"/>
        </w:rPr>
        <w:t>I y Oficina Asesora de Planeación – OAP</w:t>
      </w:r>
      <w:r w:rsidR="00BC0522" w:rsidRPr="00DD0467">
        <w:rPr>
          <w:rFonts w:ascii="Arial" w:hAnsi="Arial" w:cs="Arial"/>
          <w:sz w:val="22"/>
          <w:szCs w:val="22"/>
        </w:rPr>
        <w:t>, tal como se detalla a continuación</w:t>
      </w:r>
      <w:r w:rsidR="00DB3232" w:rsidRPr="00DD0467">
        <w:rPr>
          <w:rFonts w:ascii="Arial" w:hAnsi="Arial" w:cs="Arial"/>
          <w:sz w:val="22"/>
          <w:szCs w:val="22"/>
        </w:rPr>
        <w:t>.</w:t>
      </w:r>
    </w:p>
    <w:p w14:paraId="2A5A6A4B" w14:textId="77777777" w:rsidR="00F25F72" w:rsidRPr="00DD0467" w:rsidRDefault="00F25F72" w:rsidP="00EC6F45">
      <w:pPr>
        <w:rPr>
          <w:rFonts w:ascii="Arial" w:hAnsi="Arial" w:cs="Arial"/>
          <w:sz w:val="22"/>
          <w:szCs w:val="22"/>
        </w:rPr>
      </w:pPr>
    </w:p>
    <w:p w14:paraId="1FDB47E8" w14:textId="36B415DE" w:rsidR="00CA6AFD" w:rsidRPr="00DD0467" w:rsidRDefault="008E05CA" w:rsidP="00EC6F45">
      <w:pPr>
        <w:pStyle w:val="Prrafodelista"/>
        <w:numPr>
          <w:ilvl w:val="0"/>
          <w:numId w:val="30"/>
        </w:numPr>
        <w:rPr>
          <w:rFonts w:ascii="Arial" w:hAnsi="Arial" w:cs="Arial"/>
          <w:sz w:val="22"/>
          <w:szCs w:val="22"/>
        </w:rPr>
      </w:pPr>
      <w:proofErr w:type="gramStart"/>
      <w:r w:rsidRPr="00DD0467">
        <w:rPr>
          <w:rFonts w:ascii="Arial" w:hAnsi="Arial" w:cs="Arial"/>
          <w:sz w:val="22"/>
          <w:szCs w:val="22"/>
        </w:rPr>
        <w:lastRenderedPageBreak/>
        <w:t>Meta física</w:t>
      </w:r>
      <w:proofErr w:type="gramEnd"/>
      <w:r w:rsidRPr="00DD0467">
        <w:rPr>
          <w:rFonts w:ascii="Arial" w:hAnsi="Arial" w:cs="Arial"/>
          <w:sz w:val="22"/>
          <w:szCs w:val="22"/>
        </w:rPr>
        <w:t xml:space="preserve"> y </w:t>
      </w:r>
      <w:r w:rsidR="00CA6AFD" w:rsidRPr="00DD0467">
        <w:rPr>
          <w:rFonts w:ascii="Arial" w:hAnsi="Arial" w:cs="Arial"/>
          <w:sz w:val="22"/>
          <w:szCs w:val="22"/>
        </w:rPr>
        <w:t>presupuestal</w:t>
      </w:r>
      <w:r w:rsidRPr="00DD0467">
        <w:rPr>
          <w:rFonts w:ascii="Arial" w:hAnsi="Arial" w:cs="Arial"/>
          <w:sz w:val="22"/>
          <w:szCs w:val="22"/>
        </w:rPr>
        <w:t>:</w:t>
      </w:r>
      <w:r w:rsidR="00CA6AFD" w:rsidRPr="00DD0467">
        <w:rPr>
          <w:rFonts w:ascii="Arial" w:hAnsi="Arial" w:cs="Arial"/>
          <w:sz w:val="22"/>
          <w:szCs w:val="22"/>
        </w:rPr>
        <w:t xml:space="preserve"> la OCI con radicado </w:t>
      </w:r>
      <w:r w:rsidR="002E160D" w:rsidRPr="00DD0467">
        <w:rPr>
          <w:rFonts w:ascii="Arial" w:hAnsi="Arial" w:cs="Arial"/>
          <w:sz w:val="22"/>
          <w:szCs w:val="22"/>
        </w:rPr>
        <w:t xml:space="preserve">20201600025543 </w:t>
      </w:r>
      <w:r w:rsidR="00CA6AFD" w:rsidRPr="00DD0467">
        <w:rPr>
          <w:rFonts w:ascii="Arial" w:hAnsi="Arial" w:cs="Arial"/>
          <w:sz w:val="22"/>
          <w:szCs w:val="22"/>
        </w:rPr>
        <w:t>del 2</w:t>
      </w:r>
      <w:r w:rsidR="002E160D" w:rsidRPr="00DD0467">
        <w:rPr>
          <w:rFonts w:ascii="Arial" w:hAnsi="Arial" w:cs="Arial"/>
          <w:sz w:val="22"/>
          <w:szCs w:val="22"/>
        </w:rPr>
        <w:t>2</w:t>
      </w:r>
      <w:r w:rsidR="00CA6AFD" w:rsidRPr="00DD0467">
        <w:rPr>
          <w:rFonts w:ascii="Arial" w:hAnsi="Arial" w:cs="Arial"/>
          <w:sz w:val="22"/>
          <w:szCs w:val="22"/>
        </w:rPr>
        <w:t xml:space="preserve"> de abril de 2020, mediante cronograma</w:t>
      </w:r>
      <w:r w:rsidRPr="00DD0467">
        <w:rPr>
          <w:rFonts w:ascii="Arial" w:hAnsi="Arial" w:cs="Arial"/>
          <w:sz w:val="22"/>
          <w:szCs w:val="22"/>
        </w:rPr>
        <w:t xml:space="preserve"> 2020</w:t>
      </w:r>
      <w:r w:rsidR="00CA6AFD" w:rsidRPr="00DD0467">
        <w:rPr>
          <w:rFonts w:ascii="Arial" w:hAnsi="Arial" w:cs="Arial"/>
          <w:sz w:val="22"/>
          <w:szCs w:val="22"/>
        </w:rPr>
        <w:t xml:space="preserve">, solicitó a </w:t>
      </w:r>
      <w:r w:rsidR="002E160D" w:rsidRPr="00DD0467">
        <w:rPr>
          <w:rFonts w:ascii="Arial" w:hAnsi="Arial" w:cs="Arial"/>
          <w:sz w:val="22"/>
          <w:szCs w:val="22"/>
        </w:rPr>
        <w:t>OAP</w:t>
      </w:r>
      <w:r w:rsidR="00CA6AFD" w:rsidRPr="00DD0467">
        <w:rPr>
          <w:rFonts w:ascii="Arial" w:hAnsi="Arial" w:cs="Arial"/>
          <w:sz w:val="22"/>
          <w:szCs w:val="22"/>
        </w:rPr>
        <w:t xml:space="preserve">, </w:t>
      </w:r>
      <w:r w:rsidR="002E160D" w:rsidRPr="00DD0467">
        <w:rPr>
          <w:rFonts w:ascii="Arial" w:hAnsi="Arial" w:cs="Arial"/>
          <w:sz w:val="22"/>
          <w:szCs w:val="22"/>
        </w:rPr>
        <w:t xml:space="preserve">los </w:t>
      </w:r>
      <w:r w:rsidR="00CA6AFD" w:rsidRPr="00DD0467">
        <w:rPr>
          <w:rFonts w:ascii="Arial" w:hAnsi="Arial" w:cs="Arial"/>
          <w:sz w:val="22"/>
          <w:szCs w:val="22"/>
        </w:rPr>
        <w:t xml:space="preserve">reportes y fechas máximas de presentación de información relacionada con: </w:t>
      </w:r>
    </w:p>
    <w:p w14:paraId="3A625557" w14:textId="77777777" w:rsidR="00CA6AFD" w:rsidRPr="00DD0467" w:rsidRDefault="00CA6AFD" w:rsidP="00EC6F45">
      <w:pPr>
        <w:pStyle w:val="Prrafodelista"/>
        <w:ind w:left="360"/>
        <w:rPr>
          <w:rFonts w:ascii="Arial" w:hAnsi="Arial" w:cs="Arial"/>
          <w:sz w:val="22"/>
          <w:szCs w:val="22"/>
        </w:rPr>
      </w:pPr>
    </w:p>
    <w:p w14:paraId="075B6859" w14:textId="2453433B" w:rsidR="002E160D" w:rsidRPr="00DD0467" w:rsidRDefault="002E160D" w:rsidP="00EC6F45">
      <w:pPr>
        <w:pStyle w:val="Prrafodelista"/>
        <w:numPr>
          <w:ilvl w:val="0"/>
          <w:numId w:val="31"/>
        </w:numPr>
        <w:ind w:left="720"/>
        <w:rPr>
          <w:rFonts w:ascii="Arial" w:hAnsi="Arial" w:cs="Arial"/>
          <w:sz w:val="22"/>
          <w:szCs w:val="22"/>
        </w:rPr>
      </w:pPr>
      <w:r w:rsidRPr="00DD0467">
        <w:rPr>
          <w:rFonts w:ascii="Arial" w:hAnsi="Arial" w:cs="Arial"/>
          <w:sz w:val="22"/>
          <w:szCs w:val="22"/>
        </w:rPr>
        <w:t>Reporte</w:t>
      </w:r>
      <w:r w:rsidR="008E05CA" w:rsidRPr="00DD0467">
        <w:rPr>
          <w:rFonts w:ascii="Arial" w:hAnsi="Arial" w:cs="Arial"/>
          <w:sz w:val="22"/>
          <w:szCs w:val="22"/>
        </w:rPr>
        <w:t xml:space="preserve"> en el aplicativo SEGUIMIENTO A METAS PLAN DE DESARROLLO – </w:t>
      </w:r>
      <w:r w:rsidRPr="00DD0467">
        <w:rPr>
          <w:rFonts w:ascii="Arial" w:hAnsi="Arial" w:cs="Arial"/>
          <w:sz w:val="22"/>
          <w:szCs w:val="22"/>
        </w:rPr>
        <w:t>SEGPLAN</w:t>
      </w:r>
      <w:r w:rsidR="008E05CA" w:rsidRPr="00DD0467">
        <w:rPr>
          <w:rFonts w:ascii="Arial" w:hAnsi="Arial" w:cs="Arial"/>
          <w:sz w:val="22"/>
          <w:szCs w:val="22"/>
        </w:rPr>
        <w:t xml:space="preserve"> de la Secretaría de Planeación Distrital-SDP con corte al periodo evaluado.</w:t>
      </w:r>
    </w:p>
    <w:p w14:paraId="5E583AF2" w14:textId="7F09356A" w:rsidR="002E160D" w:rsidRPr="00DD0467" w:rsidRDefault="002E160D" w:rsidP="00EC6F45">
      <w:pPr>
        <w:pStyle w:val="Prrafodelista"/>
        <w:numPr>
          <w:ilvl w:val="0"/>
          <w:numId w:val="31"/>
        </w:numPr>
        <w:ind w:left="720"/>
        <w:rPr>
          <w:rFonts w:ascii="Arial" w:hAnsi="Arial" w:cs="Arial"/>
          <w:sz w:val="22"/>
          <w:szCs w:val="22"/>
        </w:rPr>
      </w:pPr>
      <w:r w:rsidRPr="00DD0467">
        <w:rPr>
          <w:rFonts w:ascii="Arial" w:hAnsi="Arial" w:cs="Arial"/>
          <w:sz w:val="22"/>
          <w:szCs w:val="22"/>
        </w:rPr>
        <w:t xml:space="preserve">Análisis del avance </w:t>
      </w:r>
      <w:r w:rsidR="008E05CA" w:rsidRPr="00DD0467">
        <w:rPr>
          <w:rFonts w:ascii="Arial" w:hAnsi="Arial" w:cs="Arial"/>
          <w:sz w:val="22"/>
          <w:szCs w:val="22"/>
        </w:rPr>
        <w:t xml:space="preserve">de </w:t>
      </w:r>
      <w:proofErr w:type="gramStart"/>
      <w:r w:rsidR="008E05CA" w:rsidRPr="00DD0467">
        <w:rPr>
          <w:rFonts w:ascii="Arial" w:hAnsi="Arial" w:cs="Arial"/>
          <w:sz w:val="22"/>
          <w:szCs w:val="22"/>
        </w:rPr>
        <w:t>m</w:t>
      </w:r>
      <w:r w:rsidRPr="00DD0467">
        <w:rPr>
          <w:rFonts w:ascii="Arial" w:hAnsi="Arial" w:cs="Arial"/>
          <w:sz w:val="22"/>
          <w:szCs w:val="22"/>
        </w:rPr>
        <w:t>eta física</w:t>
      </w:r>
      <w:proofErr w:type="gramEnd"/>
      <w:r w:rsidRPr="00DD0467">
        <w:rPr>
          <w:rFonts w:ascii="Arial" w:hAnsi="Arial" w:cs="Arial"/>
          <w:sz w:val="22"/>
          <w:szCs w:val="22"/>
        </w:rPr>
        <w:t xml:space="preserve"> y meta presupuestal </w:t>
      </w:r>
      <w:r w:rsidR="008E05CA" w:rsidRPr="00DD0467">
        <w:rPr>
          <w:rFonts w:ascii="Arial" w:hAnsi="Arial" w:cs="Arial"/>
          <w:sz w:val="22"/>
          <w:szCs w:val="22"/>
        </w:rPr>
        <w:t xml:space="preserve">en </w:t>
      </w:r>
      <w:r w:rsidRPr="00DD0467">
        <w:rPr>
          <w:rFonts w:ascii="Arial" w:hAnsi="Arial" w:cs="Arial"/>
          <w:sz w:val="22"/>
          <w:szCs w:val="22"/>
        </w:rPr>
        <w:t xml:space="preserve">cada proyecto de inversión, </w:t>
      </w:r>
    </w:p>
    <w:p w14:paraId="701047AE" w14:textId="2754FBCA" w:rsidR="002E160D" w:rsidRPr="00DD0467" w:rsidRDefault="002E160D" w:rsidP="00EC6F45">
      <w:pPr>
        <w:pStyle w:val="Prrafodelista"/>
        <w:numPr>
          <w:ilvl w:val="0"/>
          <w:numId w:val="31"/>
        </w:numPr>
        <w:ind w:left="720"/>
        <w:rPr>
          <w:rFonts w:ascii="Arial" w:hAnsi="Arial" w:cs="Arial"/>
          <w:sz w:val="22"/>
          <w:szCs w:val="22"/>
        </w:rPr>
      </w:pPr>
      <w:proofErr w:type="gramStart"/>
      <w:r w:rsidRPr="00DD0467">
        <w:rPr>
          <w:rFonts w:ascii="Arial" w:hAnsi="Arial" w:cs="Arial"/>
          <w:sz w:val="22"/>
          <w:szCs w:val="22"/>
        </w:rPr>
        <w:t>En caso que</w:t>
      </w:r>
      <w:proofErr w:type="gramEnd"/>
      <w:r w:rsidRPr="00DD0467">
        <w:rPr>
          <w:rFonts w:ascii="Arial" w:hAnsi="Arial" w:cs="Arial"/>
          <w:sz w:val="22"/>
          <w:szCs w:val="22"/>
        </w:rPr>
        <w:t xml:space="preserve"> el resultado del avance no fuese el proyectado, </w:t>
      </w:r>
      <w:r w:rsidR="0034308F" w:rsidRPr="00DD0467">
        <w:rPr>
          <w:rFonts w:ascii="Arial" w:hAnsi="Arial" w:cs="Arial"/>
          <w:sz w:val="22"/>
          <w:szCs w:val="22"/>
        </w:rPr>
        <w:t xml:space="preserve">se solicitó </w:t>
      </w:r>
      <w:r w:rsidRPr="00DD0467">
        <w:rPr>
          <w:rFonts w:ascii="Arial" w:hAnsi="Arial" w:cs="Arial"/>
          <w:sz w:val="22"/>
          <w:szCs w:val="22"/>
        </w:rPr>
        <w:t>incluir las causas que el gerente del proyecto reportó y las soluciones adoptadas</w:t>
      </w:r>
      <w:r w:rsidR="0034308F" w:rsidRPr="00DD0467">
        <w:rPr>
          <w:rFonts w:ascii="Arial" w:hAnsi="Arial" w:cs="Arial"/>
          <w:sz w:val="22"/>
          <w:szCs w:val="22"/>
        </w:rPr>
        <w:t>.</w:t>
      </w:r>
    </w:p>
    <w:p w14:paraId="16242559" w14:textId="77777777" w:rsidR="002E160D" w:rsidRPr="00DD0467" w:rsidRDefault="002E160D" w:rsidP="00EC6F45">
      <w:pPr>
        <w:pStyle w:val="Prrafodelista"/>
        <w:ind w:left="360"/>
        <w:rPr>
          <w:rFonts w:ascii="Arial" w:hAnsi="Arial" w:cs="Arial"/>
          <w:sz w:val="22"/>
          <w:szCs w:val="22"/>
        </w:rPr>
      </w:pPr>
    </w:p>
    <w:p w14:paraId="024C3F51" w14:textId="7321A0D5" w:rsidR="0034308F" w:rsidRPr="00DD0467" w:rsidRDefault="0034308F" w:rsidP="00EC6F45">
      <w:pPr>
        <w:pStyle w:val="Prrafodelista"/>
        <w:ind w:left="360"/>
        <w:rPr>
          <w:rFonts w:ascii="Arial" w:hAnsi="Arial" w:cs="Arial"/>
          <w:sz w:val="22"/>
          <w:szCs w:val="22"/>
        </w:rPr>
      </w:pPr>
      <w:r w:rsidRPr="00DD0467">
        <w:rPr>
          <w:rFonts w:ascii="Arial" w:hAnsi="Arial" w:cs="Arial"/>
          <w:sz w:val="22"/>
          <w:szCs w:val="22"/>
        </w:rPr>
        <w:t>La OAP</w:t>
      </w:r>
      <w:r w:rsidR="008E05CA" w:rsidRPr="00DD0467">
        <w:rPr>
          <w:rFonts w:ascii="Arial" w:hAnsi="Arial" w:cs="Arial"/>
          <w:sz w:val="22"/>
          <w:szCs w:val="22"/>
        </w:rPr>
        <w:t>,</w:t>
      </w:r>
      <w:r w:rsidRPr="00DD0467">
        <w:rPr>
          <w:rFonts w:ascii="Arial" w:hAnsi="Arial" w:cs="Arial"/>
          <w:sz w:val="22"/>
          <w:szCs w:val="22"/>
        </w:rPr>
        <w:t xml:space="preserve"> mediante memorando 20201500028483 del 07 de mayo de 2020, </w:t>
      </w:r>
      <w:r w:rsidR="008E05CA" w:rsidRPr="00DD0467">
        <w:rPr>
          <w:rFonts w:ascii="Arial" w:hAnsi="Arial" w:cs="Arial"/>
          <w:sz w:val="22"/>
          <w:szCs w:val="22"/>
        </w:rPr>
        <w:t xml:space="preserve">informó que para este periodo </w:t>
      </w:r>
      <w:r w:rsidRPr="00DD0467">
        <w:rPr>
          <w:rFonts w:ascii="Arial" w:hAnsi="Arial" w:cs="Arial"/>
          <w:sz w:val="22"/>
          <w:szCs w:val="22"/>
        </w:rPr>
        <w:t xml:space="preserve">no </w:t>
      </w:r>
      <w:r w:rsidR="008E05CA" w:rsidRPr="00DD0467">
        <w:rPr>
          <w:rFonts w:ascii="Arial" w:hAnsi="Arial" w:cs="Arial"/>
          <w:sz w:val="22"/>
          <w:szCs w:val="22"/>
        </w:rPr>
        <w:t xml:space="preserve">aportan </w:t>
      </w:r>
      <w:r w:rsidR="00A51AFC" w:rsidRPr="00DD0467">
        <w:rPr>
          <w:rFonts w:ascii="Arial" w:hAnsi="Arial" w:cs="Arial"/>
          <w:sz w:val="22"/>
          <w:szCs w:val="22"/>
        </w:rPr>
        <w:t xml:space="preserve">el </w:t>
      </w:r>
      <w:r w:rsidRPr="00DD0467">
        <w:rPr>
          <w:rFonts w:ascii="Arial" w:hAnsi="Arial" w:cs="Arial"/>
          <w:sz w:val="22"/>
          <w:szCs w:val="22"/>
        </w:rPr>
        <w:t xml:space="preserve">reporte SEGPLAN dado que </w:t>
      </w:r>
      <w:r w:rsidR="008E05CA" w:rsidRPr="00DD0467">
        <w:rPr>
          <w:rFonts w:ascii="Arial" w:hAnsi="Arial" w:cs="Arial"/>
          <w:sz w:val="22"/>
          <w:szCs w:val="22"/>
        </w:rPr>
        <w:t xml:space="preserve">desde </w:t>
      </w:r>
      <w:r w:rsidRPr="00DD0467">
        <w:rPr>
          <w:rFonts w:ascii="Arial" w:hAnsi="Arial" w:cs="Arial"/>
          <w:sz w:val="22"/>
          <w:szCs w:val="22"/>
        </w:rPr>
        <w:t>la Secretaría Distrital de Planeación</w:t>
      </w:r>
      <w:r w:rsidR="00A51AFC" w:rsidRPr="00DD0467">
        <w:rPr>
          <w:rFonts w:ascii="Arial" w:hAnsi="Arial" w:cs="Arial"/>
          <w:sz w:val="22"/>
          <w:szCs w:val="22"/>
        </w:rPr>
        <w:t xml:space="preserve">, </w:t>
      </w:r>
      <w:r w:rsidRPr="00DD0467">
        <w:rPr>
          <w:rFonts w:ascii="Arial" w:hAnsi="Arial" w:cs="Arial"/>
          <w:sz w:val="22"/>
          <w:szCs w:val="22"/>
        </w:rPr>
        <w:t xml:space="preserve"> </w:t>
      </w:r>
      <w:r w:rsidR="006365E1" w:rsidRPr="00DD0467">
        <w:rPr>
          <w:rFonts w:ascii="Arial" w:hAnsi="Arial" w:cs="Arial"/>
          <w:sz w:val="22"/>
          <w:szCs w:val="22"/>
        </w:rPr>
        <w:t xml:space="preserve">debido a la situación </w:t>
      </w:r>
      <w:r w:rsidR="00A51AFC" w:rsidRPr="00DD0467">
        <w:rPr>
          <w:rFonts w:ascii="Arial" w:hAnsi="Arial" w:cs="Arial"/>
          <w:sz w:val="22"/>
          <w:szCs w:val="22"/>
        </w:rPr>
        <w:t xml:space="preserve">actual de aislamiento preventivo obligatorio decretado </w:t>
      </w:r>
      <w:r w:rsidR="006365E1" w:rsidRPr="00DD0467">
        <w:rPr>
          <w:rFonts w:ascii="Arial" w:hAnsi="Arial" w:cs="Arial"/>
          <w:sz w:val="22"/>
          <w:szCs w:val="22"/>
        </w:rPr>
        <w:t xml:space="preserve">por </w:t>
      </w:r>
      <w:r w:rsidR="00A51AFC" w:rsidRPr="00DD0467">
        <w:rPr>
          <w:rFonts w:ascii="Arial" w:hAnsi="Arial" w:cs="Arial"/>
          <w:sz w:val="22"/>
          <w:szCs w:val="22"/>
        </w:rPr>
        <w:t xml:space="preserve">gobierno nacional mediante </w:t>
      </w:r>
      <w:r w:rsidR="00FB3C2A" w:rsidRPr="00DD0467">
        <w:rPr>
          <w:rFonts w:ascii="Arial" w:hAnsi="Arial" w:cs="Arial"/>
          <w:sz w:val="22"/>
          <w:szCs w:val="22"/>
        </w:rPr>
        <w:t>Decreto 531 de 2020</w:t>
      </w:r>
      <w:r w:rsidR="00FB3C2A" w:rsidRPr="00DD0467">
        <w:rPr>
          <w:rStyle w:val="Refdenotaalpie"/>
          <w:rFonts w:ascii="Arial" w:hAnsi="Arial" w:cs="Arial"/>
          <w:sz w:val="22"/>
          <w:szCs w:val="22"/>
        </w:rPr>
        <w:footnoteReference w:id="3"/>
      </w:r>
      <w:r w:rsidR="00A51AFC" w:rsidRPr="00DD0467">
        <w:rPr>
          <w:rFonts w:ascii="Arial" w:hAnsi="Arial" w:cs="Arial"/>
          <w:sz w:val="22"/>
          <w:szCs w:val="22"/>
        </w:rPr>
        <w:t xml:space="preserve">, indicó que el </w:t>
      </w:r>
      <w:r w:rsidR="006365E1" w:rsidRPr="00DD0467">
        <w:rPr>
          <w:rFonts w:ascii="Arial" w:hAnsi="Arial" w:cs="Arial"/>
          <w:sz w:val="22"/>
          <w:szCs w:val="22"/>
        </w:rPr>
        <w:t xml:space="preserve">31 de mayo </w:t>
      </w:r>
      <w:r w:rsidR="00A51AFC" w:rsidRPr="00DD0467">
        <w:rPr>
          <w:rFonts w:ascii="Arial" w:hAnsi="Arial" w:cs="Arial"/>
          <w:sz w:val="22"/>
          <w:szCs w:val="22"/>
        </w:rPr>
        <w:t xml:space="preserve">de 2020 </w:t>
      </w:r>
      <w:r w:rsidR="006365E1" w:rsidRPr="00DD0467">
        <w:rPr>
          <w:rFonts w:ascii="Arial" w:hAnsi="Arial" w:cs="Arial"/>
          <w:sz w:val="22"/>
          <w:szCs w:val="22"/>
        </w:rPr>
        <w:t xml:space="preserve">será habilitado </w:t>
      </w:r>
      <w:r w:rsidR="00A51AFC" w:rsidRPr="00DD0467">
        <w:rPr>
          <w:rFonts w:ascii="Arial" w:hAnsi="Arial" w:cs="Arial"/>
          <w:sz w:val="22"/>
          <w:szCs w:val="22"/>
        </w:rPr>
        <w:t xml:space="preserve">SEGPLAN </w:t>
      </w:r>
      <w:r w:rsidR="006365E1" w:rsidRPr="00DD0467">
        <w:rPr>
          <w:rFonts w:ascii="Arial" w:hAnsi="Arial" w:cs="Arial"/>
          <w:sz w:val="22"/>
          <w:szCs w:val="22"/>
        </w:rPr>
        <w:t xml:space="preserve">para que las entidades </w:t>
      </w:r>
      <w:r w:rsidR="00A51AFC" w:rsidRPr="00DD0467">
        <w:rPr>
          <w:rFonts w:ascii="Arial" w:hAnsi="Arial" w:cs="Arial"/>
          <w:sz w:val="22"/>
          <w:szCs w:val="22"/>
        </w:rPr>
        <w:t xml:space="preserve">ingresen </w:t>
      </w:r>
      <w:r w:rsidR="006365E1" w:rsidRPr="00DD0467">
        <w:rPr>
          <w:rFonts w:ascii="Arial" w:hAnsi="Arial" w:cs="Arial"/>
          <w:sz w:val="22"/>
          <w:szCs w:val="22"/>
        </w:rPr>
        <w:t xml:space="preserve">la actualización  </w:t>
      </w:r>
      <w:r w:rsidR="00A51AFC" w:rsidRPr="00DD0467">
        <w:rPr>
          <w:rFonts w:ascii="Arial" w:hAnsi="Arial" w:cs="Arial"/>
          <w:sz w:val="22"/>
          <w:szCs w:val="22"/>
        </w:rPr>
        <w:t xml:space="preserve">del </w:t>
      </w:r>
      <w:r w:rsidR="006365E1" w:rsidRPr="00DD0467">
        <w:rPr>
          <w:rFonts w:ascii="Arial" w:hAnsi="Arial" w:cs="Arial"/>
          <w:sz w:val="22"/>
          <w:szCs w:val="22"/>
        </w:rPr>
        <w:t xml:space="preserve">seguimiento </w:t>
      </w:r>
      <w:r w:rsidR="00A51AFC" w:rsidRPr="00DD0467">
        <w:rPr>
          <w:rFonts w:ascii="Arial" w:hAnsi="Arial" w:cs="Arial"/>
          <w:sz w:val="22"/>
          <w:szCs w:val="22"/>
        </w:rPr>
        <w:t xml:space="preserve">en </w:t>
      </w:r>
      <w:r w:rsidR="006365E1" w:rsidRPr="00DD0467">
        <w:rPr>
          <w:rFonts w:ascii="Arial" w:hAnsi="Arial" w:cs="Arial"/>
          <w:sz w:val="22"/>
          <w:szCs w:val="22"/>
        </w:rPr>
        <w:t>los componentes de inversión, gestión, territorialización y actividades</w:t>
      </w:r>
      <w:r w:rsidR="00A51AFC" w:rsidRPr="00DD0467">
        <w:rPr>
          <w:rFonts w:ascii="Arial" w:hAnsi="Arial" w:cs="Arial"/>
          <w:sz w:val="22"/>
          <w:szCs w:val="22"/>
        </w:rPr>
        <w:t xml:space="preserve"> de cada proyecto de inversión</w:t>
      </w:r>
      <w:r w:rsidR="006365E1" w:rsidRPr="00DD0467">
        <w:rPr>
          <w:rFonts w:ascii="Arial" w:hAnsi="Arial" w:cs="Arial"/>
          <w:sz w:val="22"/>
          <w:szCs w:val="22"/>
        </w:rPr>
        <w:t>.</w:t>
      </w:r>
      <w:r w:rsidRPr="00DD0467">
        <w:rPr>
          <w:rFonts w:ascii="Arial" w:hAnsi="Arial" w:cs="Arial"/>
          <w:sz w:val="22"/>
          <w:szCs w:val="22"/>
        </w:rPr>
        <w:t xml:space="preserve"> </w:t>
      </w:r>
    </w:p>
    <w:p w14:paraId="4C242819" w14:textId="77777777" w:rsidR="0034308F" w:rsidRPr="00DD0467" w:rsidRDefault="0034308F" w:rsidP="00EC6F45">
      <w:pPr>
        <w:pStyle w:val="Prrafodelista"/>
        <w:ind w:left="360"/>
        <w:rPr>
          <w:rFonts w:ascii="Arial" w:hAnsi="Arial" w:cs="Arial"/>
          <w:sz w:val="22"/>
          <w:szCs w:val="22"/>
        </w:rPr>
      </w:pPr>
    </w:p>
    <w:p w14:paraId="7F7368DB" w14:textId="7ABF02CD" w:rsidR="006365E1" w:rsidRPr="00DD0467" w:rsidRDefault="006365E1" w:rsidP="00EC6F45">
      <w:pPr>
        <w:pStyle w:val="Prrafodelista"/>
        <w:ind w:left="360"/>
        <w:rPr>
          <w:rFonts w:ascii="Arial" w:hAnsi="Arial" w:cs="Arial"/>
          <w:iCs/>
          <w:sz w:val="22"/>
          <w:szCs w:val="22"/>
        </w:rPr>
      </w:pPr>
      <w:r w:rsidRPr="00DD0467">
        <w:rPr>
          <w:rFonts w:ascii="Arial" w:hAnsi="Arial" w:cs="Arial"/>
          <w:sz w:val="22"/>
          <w:szCs w:val="22"/>
        </w:rPr>
        <w:t xml:space="preserve">No </w:t>
      </w:r>
      <w:proofErr w:type="gramStart"/>
      <w:r w:rsidRPr="00DD0467">
        <w:rPr>
          <w:rFonts w:ascii="Arial" w:hAnsi="Arial" w:cs="Arial"/>
          <w:sz w:val="22"/>
          <w:szCs w:val="22"/>
        </w:rPr>
        <w:t>obstante</w:t>
      </w:r>
      <w:proofErr w:type="gramEnd"/>
      <w:r w:rsidRPr="00DD0467">
        <w:rPr>
          <w:rFonts w:ascii="Arial" w:hAnsi="Arial" w:cs="Arial"/>
          <w:sz w:val="22"/>
          <w:szCs w:val="22"/>
        </w:rPr>
        <w:t xml:space="preserve"> </w:t>
      </w:r>
      <w:r w:rsidR="008403E0" w:rsidRPr="00DD0467">
        <w:rPr>
          <w:rFonts w:ascii="Arial" w:hAnsi="Arial" w:cs="Arial"/>
          <w:sz w:val="22"/>
          <w:szCs w:val="22"/>
        </w:rPr>
        <w:t xml:space="preserve">a </w:t>
      </w:r>
      <w:r w:rsidRPr="00DD0467">
        <w:rPr>
          <w:rFonts w:ascii="Arial" w:hAnsi="Arial" w:cs="Arial"/>
          <w:sz w:val="22"/>
          <w:szCs w:val="22"/>
        </w:rPr>
        <w:t xml:space="preserve">lo anterior, la OAP con memorando 20201500027183 del 28 de abril de 2020, remitió a las dependencias, subdirecciones, gerencias y oficinas asesoras el </w:t>
      </w:r>
      <w:r w:rsidR="004D73F6" w:rsidRPr="00DD0467">
        <w:rPr>
          <w:rFonts w:ascii="Arial" w:hAnsi="Arial" w:cs="Arial"/>
          <w:sz w:val="22"/>
          <w:szCs w:val="22"/>
        </w:rPr>
        <w:t>documento</w:t>
      </w:r>
      <w:r w:rsidR="004D73F6" w:rsidRPr="00DD0467">
        <w:rPr>
          <w:rFonts w:ascii="Arial" w:hAnsi="Arial" w:cs="Arial"/>
          <w:i/>
          <w:sz w:val="22"/>
          <w:szCs w:val="22"/>
        </w:rPr>
        <w:t xml:space="preserve"> </w:t>
      </w:r>
      <w:r w:rsidRPr="00DD0467">
        <w:rPr>
          <w:rFonts w:ascii="Arial" w:hAnsi="Arial" w:cs="Arial"/>
          <w:sz w:val="22"/>
          <w:szCs w:val="22"/>
        </w:rPr>
        <w:t>de</w:t>
      </w:r>
      <w:r w:rsidRPr="00DD0467">
        <w:rPr>
          <w:rFonts w:ascii="Arial" w:hAnsi="Arial" w:cs="Arial"/>
          <w:i/>
          <w:sz w:val="22"/>
          <w:szCs w:val="22"/>
        </w:rPr>
        <w:t xml:space="preserve"> </w:t>
      </w:r>
      <w:r w:rsidR="004D73F6" w:rsidRPr="00DD0467">
        <w:rPr>
          <w:rFonts w:ascii="Arial" w:hAnsi="Arial" w:cs="Arial"/>
          <w:i/>
          <w:sz w:val="22"/>
          <w:szCs w:val="22"/>
        </w:rPr>
        <w:t>“</w:t>
      </w:r>
      <w:r w:rsidR="002F4067" w:rsidRPr="00DD0467">
        <w:rPr>
          <w:rFonts w:ascii="Arial" w:hAnsi="Arial" w:cs="Arial"/>
          <w:i/>
          <w:sz w:val="22"/>
          <w:szCs w:val="22"/>
        </w:rPr>
        <w:t>SEGUIMIENTO A PROYECTOS DE LA UAERMV, CON CORTE A 31 DE MARZO DE 2020</w:t>
      </w:r>
      <w:r w:rsidR="004E3ABF" w:rsidRPr="00DD0467">
        <w:rPr>
          <w:rFonts w:ascii="Arial" w:hAnsi="Arial" w:cs="Arial"/>
          <w:i/>
          <w:sz w:val="22"/>
          <w:szCs w:val="22"/>
        </w:rPr>
        <w:t xml:space="preserve">”, </w:t>
      </w:r>
      <w:r w:rsidR="004E3ABF" w:rsidRPr="00DD0467">
        <w:rPr>
          <w:rFonts w:ascii="Arial" w:hAnsi="Arial" w:cs="Arial"/>
          <w:iCs/>
          <w:sz w:val="22"/>
          <w:szCs w:val="22"/>
        </w:rPr>
        <w:t>cuya información es tenida en cuenta en este informe</w:t>
      </w:r>
      <w:r w:rsidRPr="00DD0467">
        <w:rPr>
          <w:rFonts w:ascii="Arial" w:hAnsi="Arial" w:cs="Arial"/>
          <w:iCs/>
          <w:sz w:val="22"/>
          <w:szCs w:val="22"/>
        </w:rPr>
        <w:t>.</w:t>
      </w:r>
    </w:p>
    <w:p w14:paraId="4225AC1D" w14:textId="77777777" w:rsidR="0034308F" w:rsidRPr="00DD0467" w:rsidRDefault="0034308F" w:rsidP="00EC6F45">
      <w:pPr>
        <w:pStyle w:val="Prrafodelista"/>
        <w:ind w:left="360"/>
        <w:rPr>
          <w:rFonts w:ascii="Arial" w:hAnsi="Arial" w:cs="Arial"/>
          <w:sz w:val="22"/>
          <w:szCs w:val="22"/>
        </w:rPr>
      </w:pPr>
    </w:p>
    <w:p w14:paraId="3C3F3ED5" w14:textId="5F08BAE4" w:rsidR="00737181" w:rsidRPr="00DD0467" w:rsidRDefault="009C5E55" w:rsidP="00EC6F45">
      <w:pPr>
        <w:pStyle w:val="Prrafodelista"/>
        <w:numPr>
          <w:ilvl w:val="0"/>
          <w:numId w:val="30"/>
        </w:numPr>
        <w:rPr>
          <w:rFonts w:ascii="Arial" w:hAnsi="Arial" w:cs="Arial"/>
          <w:sz w:val="22"/>
          <w:szCs w:val="22"/>
        </w:rPr>
      </w:pPr>
      <w:r w:rsidRPr="00DD0467">
        <w:rPr>
          <w:rFonts w:ascii="Arial" w:hAnsi="Arial" w:cs="Arial"/>
          <w:sz w:val="22"/>
          <w:szCs w:val="22"/>
        </w:rPr>
        <w:t>S</w:t>
      </w:r>
      <w:r w:rsidR="00CA6AFD" w:rsidRPr="00DD0467">
        <w:rPr>
          <w:rFonts w:ascii="Arial" w:hAnsi="Arial" w:cs="Arial"/>
          <w:sz w:val="22"/>
          <w:szCs w:val="22"/>
        </w:rPr>
        <w:t>eguimiento contractual</w:t>
      </w:r>
      <w:r w:rsidRPr="00DD0467">
        <w:rPr>
          <w:rFonts w:ascii="Arial" w:hAnsi="Arial" w:cs="Arial"/>
          <w:sz w:val="22"/>
          <w:szCs w:val="22"/>
        </w:rPr>
        <w:t xml:space="preserve">: la </w:t>
      </w:r>
      <w:r w:rsidR="00CA6AFD" w:rsidRPr="00DD0467">
        <w:rPr>
          <w:rFonts w:ascii="Arial" w:hAnsi="Arial" w:cs="Arial"/>
          <w:sz w:val="22"/>
          <w:szCs w:val="22"/>
        </w:rPr>
        <w:t>OCI c</w:t>
      </w:r>
      <w:r w:rsidR="00A0653B" w:rsidRPr="00DD0467">
        <w:rPr>
          <w:rFonts w:ascii="Arial" w:hAnsi="Arial" w:cs="Arial"/>
          <w:sz w:val="22"/>
          <w:szCs w:val="22"/>
        </w:rPr>
        <w:t>on radicado 20201600025183 del 21 de abril de 2020, mediante cronograma</w:t>
      </w:r>
      <w:r w:rsidRPr="00DD0467">
        <w:rPr>
          <w:rFonts w:ascii="Arial" w:hAnsi="Arial" w:cs="Arial"/>
          <w:sz w:val="22"/>
          <w:szCs w:val="22"/>
        </w:rPr>
        <w:t xml:space="preserve"> 2020</w:t>
      </w:r>
      <w:r w:rsidR="00A0653B" w:rsidRPr="00DD0467">
        <w:rPr>
          <w:rFonts w:ascii="Arial" w:hAnsi="Arial" w:cs="Arial"/>
          <w:sz w:val="22"/>
          <w:szCs w:val="22"/>
        </w:rPr>
        <w:t>, solicitó a SG y STPI</w:t>
      </w:r>
      <w:r w:rsidR="00CA6AFD" w:rsidRPr="00DD0467">
        <w:rPr>
          <w:rFonts w:ascii="Arial" w:hAnsi="Arial" w:cs="Arial"/>
          <w:sz w:val="22"/>
          <w:szCs w:val="22"/>
        </w:rPr>
        <w:t xml:space="preserve"> </w:t>
      </w:r>
      <w:r w:rsidR="00A0653B" w:rsidRPr="00DD0467">
        <w:rPr>
          <w:rFonts w:ascii="Arial" w:hAnsi="Arial" w:cs="Arial"/>
          <w:sz w:val="22"/>
          <w:szCs w:val="22"/>
        </w:rPr>
        <w:t>los reportes y fechas máximas de presentación de información relacionada con</w:t>
      </w:r>
      <w:r w:rsidR="00737181" w:rsidRPr="00DD0467">
        <w:rPr>
          <w:rFonts w:ascii="Arial" w:hAnsi="Arial" w:cs="Arial"/>
          <w:sz w:val="22"/>
          <w:szCs w:val="22"/>
        </w:rPr>
        <w:t>:</w:t>
      </w:r>
    </w:p>
    <w:p w14:paraId="5FFEB546" w14:textId="77777777" w:rsidR="00737181" w:rsidRPr="00DD0467" w:rsidRDefault="00737181" w:rsidP="00EC6F45">
      <w:pPr>
        <w:rPr>
          <w:rFonts w:ascii="Arial" w:hAnsi="Arial" w:cs="Arial"/>
          <w:sz w:val="22"/>
          <w:szCs w:val="22"/>
        </w:rPr>
      </w:pPr>
    </w:p>
    <w:p w14:paraId="250D90AE" w14:textId="6CF69A90" w:rsidR="00737181" w:rsidRPr="00DD0467" w:rsidRDefault="00A0653B" w:rsidP="00EC6F45">
      <w:pPr>
        <w:pStyle w:val="Prrafodelista"/>
        <w:numPr>
          <w:ilvl w:val="0"/>
          <w:numId w:val="31"/>
        </w:numPr>
        <w:ind w:left="720"/>
        <w:rPr>
          <w:rFonts w:ascii="Arial" w:hAnsi="Arial" w:cs="Arial"/>
          <w:sz w:val="22"/>
          <w:szCs w:val="22"/>
        </w:rPr>
      </w:pPr>
      <w:r w:rsidRPr="00DD0467">
        <w:rPr>
          <w:rFonts w:ascii="Arial" w:hAnsi="Arial" w:cs="Arial"/>
          <w:sz w:val="22"/>
          <w:szCs w:val="22"/>
        </w:rPr>
        <w:t>Plan Anual de Adquisiciones – PAA vigencia 2020</w:t>
      </w:r>
    </w:p>
    <w:p w14:paraId="62EB9ACB" w14:textId="7074AC53" w:rsidR="00737181" w:rsidRPr="00DD0467" w:rsidRDefault="00737181" w:rsidP="00EC6F45">
      <w:pPr>
        <w:pStyle w:val="Prrafodelista"/>
        <w:numPr>
          <w:ilvl w:val="0"/>
          <w:numId w:val="31"/>
        </w:numPr>
        <w:ind w:left="720"/>
        <w:rPr>
          <w:rFonts w:ascii="Arial" w:hAnsi="Arial" w:cs="Arial"/>
          <w:sz w:val="22"/>
          <w:szCs w:val="22"/>
        </w:rPr>
      </w:pPr>
      <w:r w:rsidRPr="00DD0467">
        <w:rPr>
          <w:rFonts w:ascii="Arial" w:hAnsi="Arial" w:cs="Arial"/>
          <w:sz w:val="22"/>
          <w:szCs w:val="22"/>
        </w:rPr>
        <w:t>S</w:t>
      </w:r>
      <w:r w:rsidR="00A0653B" w:rsidRPr="00DD0467">
        <w:rPr>
          <w:rFonts w:ascii="Arial" w:hAnsi="Arial" w:cs="Arial"/>
          <w:sz w:val="22"/>
          <w:szCs w:val="22"/>
        </w:rPr>
        <w:t>olicitu</w:t>
      </w:r>
      <w:r w:rsidR="00FB3C2A" w:rsidRPr="00DD0467">
        <w:rPr>
          <w:rFonts w:ascii="Arial" w:hAnsi="Arial" w:cs="Arial"/>
          <w:sz w:val="22"/>
          <w:szCs w:val="22"/>
        </w:rPr>
        <w:t>des de modificación al PAA 2020.</w:t>
      </w:r>
    </w:p>
    <w:p w14:paraId="66387223" w14:textId="53D0FD33" w:rsidR="00737181" w:rsidRPr="00DD0467" w:rsidRDefault="00737181" w:rsidP="00EC6F45">
      <w:pPr>
        <w:pStyle w:val="Prrafodelista"/>
        <w:numPr>
          <w:ilvl w:val="0"/>
          <w:numId w:val="31"/>
        </w:numPr>
        <w:ind w:left="720"/>
        <w:rPr>
          <w:rFonts w:ascii="Arial" w:hAnsi="Arial" w:cs="Arial"/>
          <w:sz w:val="22"/>
          <w:szCs w:val="22"/>
        </w:rPr>
      </w:pPr>
      <w:r w:rsidRPr="00DD0467">
        <w:rPr>
          <w:rFonts w:ascii="Arial" w:hAnsi="Arial" w:cs="Arial"/>
          <w:sz w:val="22"/>
          <w:szCs w:val="22"/>
        </w:rPr>
        <w:t>Informes mensuales de delegación</w:t>
      </w:r>
      <w:r w:rsidR="009C5E55" w:rsidRPr="00DD0467">
        <w:rPr>
          <w:rFonts w:ascii="Arial" w:hAnsi="Arial" w:cs="Arial"/>
          <w:sz w:val="22"/>
          <w:szCs w:val="22"/>
        </w:rPr>
        <w:t xml:space="preserve"> en cumplimiento de la Resolución </w:t>
      </w:r>
      <w:r w:rsidR="00FB3C2A" w:rsidRPr="00DD0467">
        <w:rPr>
          <w:rFonts w:ascii="Arial" w:hAnsi="Arial" w:cs="Arial"/>
          <w:sz w:val="22"/>
          <w:szCs w:val="22"/>
        </w:rPr>
        <w:t xml:space="preserve">331 de 2016 </w:t>
      </w:r>
      <w:r w:rsidR="00FB3C2A" w:rsidRPr="00DD0467">
        <w:rPr>
          <w:rFonts w:ascii="Arial" w:hAnsi="Arial" w:cs="Arial"/>
          <w:i/>
          <w:sz w:val="22"/>
          <w:szCs w:val="22"/>
        </w:rPr>
        <w:t>“Por medio de la cual el Director General de la UAERMV delega algunas funciones”</w:t>
      </w:r>
      <w:r w:rsidR="00FB3C2A" w:rsidRPr="00DD0467">
        <w:rPr>
          <w:rFonts w:ascii="Arial" w:hAnsi="Arial" w:cs="Arial"/>
          <w:sz w:val="22"/>
          <w:szCs w:val="22"/>
        </w:rPr>
        <w:t>.</w:t>
      </w:r>
    </w:p>
    <w:p w14:paraId="2A97DAF3" w14:textId="31E0C23F" w:rsidR="0014531B" w:rsidRPr="00DD0467" w:rsidRDefault="0014531B" w:rsidP="00EC6F45">
      <w:pPr>
        <w:pStyle w:val="Prrafodelista"/>
        <w:numPr>
          <w:ilvl w:val="0"/>
          <w:numId w:val="31"/>
        </w:numPr>
        <w:ind w:left="720"/>
        <w:rPr>
          <w:rFonts w:ascii="Arial" w:hAnsi="Arial" w:cs="Arial"/>
          <w:sz w:val="22"/>
          <w:szCs w:val="22"/>
        </w:rPr>
      </w:pPr>
      <w:r w:rsidRPr="00DD0467">
        <w:rPr>
          <w:rFonts w:ascii="Arial" w:hAnsi="Arial" w:cs="Arial"/>
          <w:sz w:val="22"/>
          <w:szCs w:val="22"/>
        </w:rPr>
        <w:t xml:space="preserve">Informe de evaluación del PAA con corte a febrero de 2020, presentado mediante radicado </w:t>
      </w:r>
      <w:r w:rsidR="00FB3C2A" w:rsidRPr="00DD0467">
        <w:rPr>
          <w:rFonts w:ascii="Arial" w:hAnsi="Arial" w:cs="Arial"/>
          <w:sz w:val="22"/>
          <w:szCs w:val="22"/>
        </w:rPr>
        <w:t>20201100011893 del 10 de marzo de 2020</w:t>
      </w:r>
    </w:p>
    <w:p w14:paraId="638E905B" w14:textId="77777777" w:rsidR="00CA6AFD" w:rsidRPr="00DD0467" w:rsidRDefault="00CA6AFD" w:rsidP="00EC6F45">
      <w:pPr>
        <w:pStyle w:val="Prrafodelista"/>
        <w:autoSpaceDE w:val="0"/>
        <w:autoSpaceDN w:val="0"/>
        <w:adjustRightInd w:val="0"/>
        <w:ind w:left="360"/>
        <w:rPr>
          <w:rFonts w:ascii="Arial" w:hAnsi="Arial" w:cs="Arial"/>
          <w:sz w:val="22"/>
          <w:szCs w:val="22"/>
        </w:rPr>
      </w:pPr>
    </w:p>
    <w:p w14:paraId="5F9BC7B9" w14:textId="2960F944" w:rsidR="00F25F72" w:rsidRPr="00DD0467" w:rsidRDefault="00737181" w:rsidP="00EC6F45">
      <w:pPr>
        <w:pStyle w:val="Prrafodelista"/>
        <w:autoSpaceDE w:val="0"/>
        <w:autoSpaceDN w:val="0"/>
        <w:adjustRightInd w:val="0"/>
        <w:ind w:left="360"/>
        <w:rPr>
          <w:rFonts w:ascii="Arial" w:hAnsi="Arial" w:cs="Arial"/>
          <w:sz w:val="22"/>
          <w:szCs w:val="22"/>
        </w:rPr>
      </w:pPr>
      <w:r w:rsidRPr="00DD0467">
        <w:rPr>
          <w:rFonts w:ascii="Arial" w:hAnsi="Arial" w:cs="Arial"/>
          <w:sz w:val="22"/>
          <w:szCs w:val="22"/>
        </w:rPr>
        <w:t xml:space="preserve">La </w:t>
      </w:r>
      <w:r w:rsidR="009C5E55" w:rsidRPr="00DD0467">
        <w:rPr>
          <w:rFonts w:ascii="Arial" w:hAnsi="Arial" w:cs="Arial"/>
          <w:sz w:val="22"/>
          <w:szCs w:val="22"/>
        </w:rPr>
        <w:t xml:space="preserve">SG </w:t>
      </w:r>
      <w:r w:rsidRPr="00DD0467">
        <w:rPr>
          <w:rFonts w:ascii="Arial" w:hAnsi="Arial" w:cs="Arial"/>
          <w:sz w:val="22"/>
          <w:szCs w:val="22"/>
        </w:rPr>
        <w:t xml:space="preserve">y </w:t>
      </w:r>
      <w:r w:rsidR="009C5E55" w:rsidRPr="00DD0467">
        <w:rPr>
          <w:rFonts w:ascii="Arial" w:hAnsi="Arial" w:cs="Arial"/>
          <w:sz w:val="22"/>
          <w:szCs w:val="22"/>
        </w:rPr>
        <w:t xml:space="preserve">la </w:t>
      </w:r>
      <w:r w:rsidRPr="00DD0467">
        <w:rPr>
          <w:rFonts w:ascii="Arial" w:hAnsi="Arial" w:cs="Arial"/>
          <w:sz w:val="22"/>
          <w:szCs w:val="22"/>
        </w:rPr>
        <w:t>STPI mediante memorandos 20201100026273 y 20201300027003 del 24 de abril de 2020 y 28 de abril de 2020</w:t>
      </w:r>
      <w:r w:rsidR="009C5E55" w:rsidRPr="00DD0467">
        <w:rPr>
          <w:rFonts w:ascii="Arial" w:hAnsi="Arial" w:cs="Arial"/>
          <w:sz w:val="22"/>
          <w:szCs w:val="22"/>
        </w:rPr>
        <w:t>,</w:t>
      </w:r>
      <w:r w:rsidRPr="00DD0467">
        <w:rPr>
          <w:rFonts w:ascii="Arial" w:hAnsi="Arial" w:cs="Arial"/>
          <w:sz w:val="22"/>
          <w:szCs w:val="22"/>
        </w:rPr>
        <w:t xml:space="preserve"> respectivamente, suministraron la información </w:t>
      </w:r>
      <w:proofErr w:type="gramStart"/>
      <w:r w:rsidR="00CA6AFD" w:rsidRPr="00DD0467">
        <w:rPr>
          <w:rFonts w:ascii="Arial" w:hAnsi="Arial" w:cs="Arial"/>
          <w:sz w:val="22"/>
          <w:szCs w:val="22"/>
        </w:rPr>
        <w:t>requerida</w:t>
      </w:r>
      <w:r w:rsidR="009C5E55" w:rsidRPr="00DD0467">
        <w:rPr>
          <w:rFonts w:ascii="Arial" w:hAnsi="Arial" w:cs="Arial"/>
          <w:sz w:val="22"/>
          <w:szCs w:val="22"/>
        </w:rPr>
        <w:t xml:space="preserve">  a</w:t>
      </w:r>
      <w:proofErr w:type="gramEnd"/>
      <w:r w:rsidR="009C5E55" w:rsidRPr="00DD0467">
        <w:rPr>
          <w:rFonts w:ascii="Arial" w:hAnsi="Arial" w:cs="Arial"/>
          <w:sz w:val="22"/>
          <w:szCs w:val="22"/>
        </w:rPr>
        <w:t xml:space="preserve"> OCI</w:t>
      </w:r>
      <w:r w:rsidR="00CA6AFD" w:rsidRPr="00DD0467">
        <w:rPr>
          <w:rFonts w:ascii="Arial" w:hAnsi="Arial" w:cs="Arial"/>
          <w:sz w:val="22"/>
          <w:szCs w:val="22"/>
        </w:rPr>
        <w:t>.</w:t>
      </w:r>
    </w:p>
    <w:p w14:paraId="5CCFD105" w14:textId="77777777" w:rsidR="005F4A6A" w:rsidRPr="00DD0467" w:rsidRDefault="005F4A6A" w:rsidP="00EC6F45">
      <w:pPr>
        <w:autoSpaceDE w:val="0"/>
        <w:autoSpaceDN w:val="0"/>
        <w:adjustRightInd w:val="0"/>
        <w:rPr>
          <w:rFonts w:ascii="Arial" w:hAnsi="Arial" w:cs="Arial"/>
          <w:b/>
          <w:bCs/>
          <w:sz w:val="22"/>
          <w:szCs w:val="22"/>
          <w:lang w:eastAsia="es-ES_tradnl"/>
        </w:rPr>
      </w:pPr>
    </w:p>
    <w:p w14:paraId="7FC49A70" w14:textId="31AE1626" w:rsidR="0088529F" w:rsidRPr="00DD0467" w:rsidRDefault="0088529F" w:rsidP="00EC6F45">
      <w:pPr>
        <w:pStyle w:val="Prrafodelista"/>
        <w:numPr>
          <w:ilvl w:val="0"/>
          <w:numId w:val="30"/>
        </w:numPr>
        <w:rPr>
          <w:rFonts w:ascii="Arial" w:hAnsi="Arial" w:cs="Arial"/>
          <w:sz w:val="22"/>
          <w:szCs w:val="22"/>
          <w:lang w:val="es-ES" w:eastAsia="es-ES_tradnl"/>
        </w:rPr>
      </w:pPr>
      <w:r w:rsidRPr="00DD0467">
        <w:rPr>
          <w:rFonts w:ascii="Arial" w:hAnsi="Arial" w:cs="Arial"/>
          <w:sz w:val="22"/>
          <w:szCs w:val="22"/>
          <w:lang w:val="es-ES" w:eastAsia="es-ES_tradnl"/>
        </w:rPr>
        <w:t xml:space="preserve">Las observaciones y recomendaciones </w:t>
      </w:r>
      <w:r w:rsidR="005A3D1D" w:rsidRPr="00DD0467">
        <w:rPr>
          <w:rFonts w:ascii="Arial" w:hAnsi="Arial" w:cs="Arial"/>
          <w:sz w:val="22"/>
          <w:szCs w:val="22"/>
          <w:lang w:val="es-ES" w:eastAsia="es-ES_tradnl"/>
        </w:rPr>
        <w:t>emitidas por esta oficina a los cuatro (4) proyectos de inversión (408, 1171, 1117 y 1181) y las metas</w:t>
      </w:r>
      <w:r w:rsidR="009C5E55" w:rsidRPr="00DD0467">
        <w:rPr>
          <w:rFonts w:ascii="Arial" w:hAnsi="Arial" w:cs="Arial"/>
          <w:sz w:val="22"/>
          <w:szCs w:val="22"/>
          <w:lang w:val="es-ES" w:eastAsia="es-ES_tradnl"/>
        </w:rPr>
        <w:t xml:space="preserve"> producto </w:t>
      </w:r>
      <w:r w:rsidR="005A3D1D" w:rsidRPr="00DD0467">
        <w:rPr>
          <w:rFonts w:ascii="Arial" w:hAnsi="Arial" w:cs="Arial"/>
          <w:sz w:val="22"/>
          <w:szCs w:val="22"/>
          <w:lang w:val="es-ES" w:eastAsia="es-ES_tradnl"/>
        </w:rPr>
        <w:t xml:space="preserve">asociadas al proyecto de inversión 408, </w:t>
      </w:r>
      <w:r w:rsidRPr="00DD0467">
        <w:rPr>
          <w:rFonts w:ascii="Arial" w:hAnsi="Arial" w:cs="Arial"/>
          <w:sz w:val="22"/>
          <w:szCs w:val="22"/>
          <w:lang w:val="es-ES" w:eastAsia="es-ES_tradnl"/>
        </w:rPr>
        <w:t xml:space="preserve">están </w:t>
      </w:r>
      <w:r w:rsidR="009C5E55" w:rsidRPr="00DD0467">
        <w:rPr>
          <w:rFonts w:ascii="Arial" w:hAnsi="Arial" w:cs="Arial"/>
          <w:sz w:val="22"/>
          <w:szCs w:val="22"/>
          <w:lang w:val="es-ES" w:eastAsia="es-ES_tradnl"/>
        </w:rPr>
        <w:t xml:space="preserve">soportadas en la </w:t>
      </w:r>
      <w:r w:rsidRPr="00DD0467">
        <w:rPr>
          <w:rFonts w:ascii="Arial" w:hAnsi="Arial" w:cs="Arial"/>
          <w:sz w:val="22"/>
          <w:szCs w:val="22"/>
          <w:lang w:val="es-ES" w:eastAsia="es-ES_tradnl"/>
        </w:rPr>
        <w:t xml:space="preserve">lista de </w:t>
      </w:r>
      <w:r w:rsidR="00F76213" w:rsidRPr="00DD0467">
        <w:rPr>
          <w:rFonts w:ascii="Arial" w:hAnsi="Arial" w:cs="Arial"/>
          <w:sz w:val="22"/>
          <w:szCs w:val="22"/>
          <w:lang w:val="es-ES" w:eastAsia="es-ES_tradnl"/>
        </w:rPr>
        <w:t>68</w:t>
      </w:r>
      <w:r w:rsidRPr="00DD0467">
        <w:rPr>
          <w:rFonts w:ascii="Arial" w:hAnsi="Arial" w:cs="Arial"/>
          <w:sz w:val="22"/>
          <w:szCs w:val="22"/>
          <w:lang w:val="es-ES" w:eastAsia="es-ES_tradnl"/>
        </w:rPr>
        <w:t xml:space="preserve"> categorías establecidas por la Dirección Distrital de Desarrollo Institucional</w:t>
      </w:r>
      <w:r w:rsidR="008403E0" w:rsidRPr="00DD0467">
        <w:rPr>
          <w:rFonts w:ascii="Arial" w:hAnsi="Arial" w:cs="Arial"/>
          <w:sz w:val="22"/>
          <w:szCs w:val="22"/>
          <w:lang w:val="es-ES" w:eastAsia="es-ES_tradnl"/>
        </w:rPr>
        <w:t xml:space="preserve"> </w:t>
      </w:r>
      <w:r w:rsidRPr="00DD0467">
        <w:rPr>
          <w:rFonts w:ascii="Arial" w:hAnsi="Arial" w:cs="Arial"/>
          <w:sz w:val="22"/>
          <w:szCs w:val="22"/>
          <w:lang w:val="es-ES" w:eastAsia="es-ES_tradnl"/>
        </w:rPr>
        <w:t>de la Secretaría General de la Alcaldía Mayor de Bogotá D.C.</w:t>
      </w:r>
      <w:r w:rsidR="00D40035" w:rsidRPr="00DD0467">
        <w:rPr>
          <w:rFonts w:ascii="Arial" w:hAnsi="Arial" w:cs="Arial"/>
          <w:sz w:val="22"/>
          <w:szCs w:val="22"/>
          <w:lang w:val="es-ES" w:eastAsia="es-ES_tradnl"/>
        </w:rPr>
        <w:t xml:space="preserve"> en la vigencia 2019</w:t>
      </w:r>
      <w:r w:rsidRPr="00DD0467">
        <w:rPr>
          <w:rFonts w:ascii="Arial" w:hAnsi="Arial" w:cs="Arial"/>
          <w:sz w:val="22"/>
          <w:szCs w:val="22"/>
          <w:lang w:val="es-ES" w:eastAsia="es-ES_tradnl"/>
        </w:rPr>
        <w:t xml:space="preserve"> </w:t>
      </w:r>
      <w:r w:rsidR="007830C6" w:rsidRPr="00DD0467">
        <w:rPr>
          <w:rFonts w:ascii="Arial" w:hAnsi="Arial" w:cs="Arial"/>
          <w:sz w:val="22"/>
          <w:szCs w:val="22"/>
          <w:lang w:val="es-ES" w:eastAsia="es-ES_tradnl"/>
        </w:rPr>
        <w:t xml:space="preserve">durante la </w:t>
      </w:r>
      <w:proofErr w:type="gramStart"/>
      <w:r w:rsidR="007830C6" w:rsidRPr="00DD0467">
        <w:rPr>
          <w:rFonts w:ascii="Arial" w:hAnsi="Arial" w:cs="Arial"/>
          <w:sz w:val="22"/>
          <w:szCs w:val="22"/>
          <w:lang w:val="es-ES" w:eastAsia="es-ES_tradnl"/>
        </w:rPr>
        <w:t>vigencia  de</w:t>
      </w:r>
      <w:proofErr w:type="gramEnd"/>
      <w:r w:rsidR="007830C6" w:rsidRPr="00DD0467">
        <w:rPr>
          <w:rFonts w:ascii="Arial" w:hAnsi="Arial" w:cs="Arial"/>
          <w:sz w:val="22"/>
          <w:szCs w:val="22"/>
          <w:lang w:val="es-ES" w:eastAsia="es-ES_tradnl"/>
        </w:rPr>
        <w:t xml:space="preserve"> Decreto 215 de 2017 </w:t>
      </w:r>
      <w:r w:rsidR="00D40035" w:rsidRPr="00DD0467">
        <w:rPr>
          <w:rFonts w:ascii="Arial" w:hAnsi="Arial" w:cs="Arial"/>
          <w:b/>
          <w:sz w:val="22"/>
          <w:szCs w:val="22"/>
          <w:lang w:val="es-ES" w:eastAsia="es-ES_tradnl"/>
        </w:rPr>
        <w:t>(ver anexo 1)</w:t>
      </w:r>
      <w:r w:rsidR="00D40035" w:rsidRPr="00DD0467">
        <w:rPr>
          <w:rFonts w:ascii="Arial" w:hAnsi="Arial" w:cs="Arial"/>
          <w:sz w:val="22"/>
          <w:szCs w:val="22"/>
          <w:lang w:val="es-ES" w:eastAsia="es-ES_tradnl"/>
        </w:rPr>
        <w:t>.</w:t>
      </w:r>
    </w:p>
    <w:p w14:paraId="25862072" w14:textId="77777777" w:rsidR="00A829F6" w:rsidRPr="00DD0467" w:rsidRDefault="00A829F6" w:rsidP="00EC6F45">
      <w:pPr>
        <w:pStyle w:val="Prrafodelista"/>
        <w:ind w:left="360"/>
        <w:rPr>
          <w:rFonts w:ascii="Arial" w:hAnsi="Arial" w:cs="Arial"/>
          <w:sz w:val="22"/>
          <w:szCs w:val="22"/>
          <w:lang w:val="es-ES" w:eastAsia="es-ES_tradnl"/>
        </w:rPr>
      </w:pPr>
    </w:p>
    <w:p w14:paraId="3CA8DA24" w14:textId="77777777" w:rsidR="00A829F6" w:rsidRPr="00DD0467" w:rsidRDefault="00A829F6" w:rsidP="00EC6F45">
      <w:pPr>
        <w:pStyle w:val="Prrafodelista"/>
        <w:ind w:left="360"/>
        <w:rPr>
          <w:rFonts w:ascii="Arial" w:hAnsi="Arial" w:cs="Arial"/>
          <w:sz w:val="22"/>
          <w:szCs w:val="22"/>
          <w:lang w:val="es-ES" w:eastAsia="es-ES_tradnl"/>
        </w:rPr>
      </w:pPr>
    </w:p>
    <w:p w14:paraId="10EBAE97" w14:textId="77777777" w:rsidR="00A829F6" w:rsidRPr="00DD0467" w:rsidRDefault="00A829F6" w:rsidP="00EC6F45">
      <w:pPr>
        <w:pStyle w:val="Prrafodelista"/>
        <w:ind w:left="360"/>
        <w:rPr>
          <w:rFonts w:ascii="Arial" w:hAnsi="Arial" w:cs="Arial"/>
          <w:sz w:val="22"/>
          <w:szCs w:val="22"/>
          <w:lang w:val="es-ES" w:eastAsia="es-ES_tradnl"/>
        </w:rPr>
      </w:pPr>
    </w:p>
    <w:p w14:paraId="3C9588FC" w14:textId="77777777" w:rsidR="00A829F6" w:rsidRPr="00DD0467" w:rsidRDefault="00A829F6" w:rsidP="00EC6F45">
      <w:pPr>
        <w:pStyle w:val="Prrafodelista"/>
        <w:ind w:left="360"/>
        <w:rPr>
          <w:rFonts w:ascii="Arial" w:hAnsi="Arial" w:cs="Arial"/>
          <w:sz w:val="22"/>
          <w:szCs w:val="22"/>
          <w:lang w:val="es-ES" w:eastAsia="es-ES_tradnl"/>
        </w:rPr>
      </w:pPr>
    </w:p>
    <w:p w14:paraId="03F4D891" w14:textId="16A759FC" w:rsidR="00920EBF" w:rsidRPr="00DD0467" w:rsidRDefault="00920EBF" w:rsidP="00EC6F45">
      <w:pPr>
        <w:pStyle w:val="Ttulo1"/>
        <w:numPr>
          <w:ilvl w:val="0"/>
          <w:numId w:val="1"/>
        </w:numPr>
        <w:jc w:val="left"/>
        <w:rPr>
          <w:b/>
          <w:lang w:val="es-ES" w:eastAsia="es-ES_tradnl"/>
        </w:rPr>
      </w:pPr>
      <w:bookmarkStart w:id="4" w:name="_Toc44002506"/>
      <w:r w:rsidRPr="00DD0467">
        <w:rPr>
          <w:b/>
          <w:lang w:val="es-ES" w:eastAsia="es-ES_tradnl"/>
        </w:rPr>
        <w:lastRenderedPageBreak/>
        <w:t>MARCO NORMATIVO</w:t>
      </w:r>
      <w:bookmarkEnd w:id="4"/>
    </w:p>
    <w:p w14:paraId="2B929305" w14:textId="33E28CEB" w:rsidR="00A07CB2" w:rsidRPr="00DD0467" w:rsidRDefault="00A07CB2" w:rsidP="00EC6F45">
      <w:pPr>
        <w:autoSpaceDE w:val="0"/>
        <w:autoSpaceDN w:val="0"/>
        <w:adjustRightInd w:val="0"/>
        <w:rPr>
          <w:rFonts w:ascii="Arial" w:hAnsi="Arial" w:cs="Arial"/>
          <w:b/>
          <w:bCs/>
          <w:sz w:val="22"/>
          <w:szCs w:val="22"/>
          <w:lang w:val="es-ES" w:eastAsia="es-ES_tradnl"/>
        </w:rPr>
      </w:pPr>
    </w:p>
    <w:p w14:paraId="1C8CF584" w14:textId="568D7F74" w:rsidR="00920EBF" w:rsidRPr="00DD0467" w:rsidRDefault="00920EBF" w:rsidP="00EC6F45">
      <w:pPr>
        <w:rPr>
          <w:rFonts w:ascii="Arial" w:hAnsi="Arial" w:cs="Arial"/>
          <w:sz w:val="22"/>
          <w:szCs w:val="22"/>
        </w:rPr>
      </w:pPr>
      <w:r w:rsidRPr="00DD0467">
        <w:rPr>
          <w:rFonts w:ascii="Arial" w:hAnsi="Arial" w:cs="Arial"/>
          <w:sz w:val="22"/>
          <w:szCs w:val="22"/>
        </w:rPr>
        <w:t xml:space="preserve">Decreto Distrital 807 de 2019 </w:t>
      </w:r>
      <w:r w:rsidRPr="00DD0467">
        <w:rPr>
          <w:rFonts w:ascii="Arial" w:hAnsi="Arial" w:cs="Arial"/>
          <w:i/>
          <w:sz w:val="22"/>
          <w:szCs w:val="22"/>
        </w:rPr>
        <w:t>“Por medio del cual se reglamenta el Sistema de gestión en el Distrito Capital y se dictan otras disposiciones</w:t>
      </w:r>
      <w:proofErr w:type="gramStart"/>
      <w:r w:rsidRPr="00DD0467">
        <w:rPr>
          <w:rFonts w:ascii="Arial" w:hAnsi="Arial" w:cs="Arial"/>
          <w:i/>
          <w:sz w:val="22"/>
          <w:szCs w:val="22"/>
        </w:rPr>
        <w:t xml:space="preserve">”, </w:t>
      </w:r>
      <w:r w:rsidRPr="00DD0467">
        <w:rPr>
          <w:rFonts w:ascii="Arial" w:hAnsi="Arial" w:cs="Arial"/>
          <w:sz w:val="22"/>
          <w:szCs w:val="22"/>
        </w:rPr>
        <w:t xml:space="preserve"> Título</w:t>
      </w:r>
      <w:proofErr w:type="gramEnd"/>
      <w:r w:rsidRPr="00DD0467">
        <w:rPr>
          <w:rFonts w:ascii="Arial" w:hAnsi="Arial" w:cs="Arial"/>
          <w:sz w:val="22"/>
          <w:szCs w:val="22"/>
        </w:rPr>
        <w:t xml:space="preserve"> II </w:t>
      </w:r>
      <w:r w:rsidRPr="00DD0467">
        <w:rPr>
          <w:rFonts w:ascii="Arial" w:hAnsi="Arial" w:cs="Arial"/>
          <w:i/>
          <w:sz w:val="22"/>
          <w:szCs w:val="22"/>
        </w:rPr>
        <w:t>“Sistema de Control Interno”</w:t>
      </w:r>
      <w:r w:rsidRPr="00DD0467">
        <w:rPr>
          <w:rFonts w:ascii="Arial" w:hAnsi="Arial" w:cs="Arial"/>
          <w:sz w:val="22"/>
          <w:szCs w:val="22"/>
        </w:rPr>
        <w:t>, Artículo 39, Parágrafo 5:</w:t>
      </w:r>
    </w:p>
    <w:p w14:paraId="11097EFF" w14:textId="77777777" w:rsidR="00920EBF" w:rsidRPr="00DD0467" w:rsidRDefault="00920EBF" w:rsidP="00EC6F45">
      <w:pPr>
        <w:rPr>
          <w:rFonts w:ascii="Arial" w:hAnsi="Arial" w:cs="Arial"/>
          <w:sz w:val="22"/>
          <w:szCs w:val="22"/>
        </w:rPr>
      </w:pPr>
    </w:p>
    <w:p w14:paraId="4952C3FB" w14:textId="76CCE68B" w:rsidR="00920EBF" w:rsidRPr="00DD0467" w:rsidRDefault="00920EBF" w:rsidP="00EC6F45">
      <w:pPr>
        <w:ind w:left="708"/>
        <w:rPr>
          <w:rFonts w:ascii="Arial" w:hAnsi="Arial" w:cs="Arial"/>
          <w:i/>
          <w:sz w:val="22"/>
          <w:szCs w:val="22"/>
          <w:lang w:val="es-ES" w:eastAsia="es-ES_tradnl"/>
        </w:rPr>
      </w:pPr>
      <w:r w:rsidRPr="00DD0467">
        <w:rPr>
          <w:rFonts w:ascii="Arial" w:hAnsi="Arial" w:cs="Arial"/>
          <w:i/>
          <w:sz w:val="22"/>
          <w:szCs w:val="22"/>
          <w:lang w:val="es-ES" w:eastAsia="es-ES_tradnl"/>
        </w:rPr>
        <w:t xml:space="preserve">“Artículo 39 Los jefes de control interno o quienes hagan sus veces deberán presentar los informes previstos en el artículo 2.2.21.4.9 del Decreto Nacional 1083 de 2015 o en la norma vigente sobre la materia”, </w:t>
      </w:r>
    </w:p>
    <w:p w14:paraId="07355033" w14:textId="77777777" w:rsidR="00920EBF" w:rsidRPr="00DD0467" w:rsidRDefault="00920EBF" w:rsidP="00EC6F45">
      <w:pPr>
        <w:ind w:left="708"/>
        <w:rPr>
          <w:rFonts w:ascii="Arial" w:hAnsi="Arial" w:cs="Arial"/>
          <w:i/>
          <w:sz w:val="22"/>
          <w:szCs w:val="22"/>
          <w:lang w:val="es-ES" w:eastAsia="es-ES_tradnl"/>
        </w:rPr>
      </w:pPr>
    </w:p>
    <w:p w14:paraId="0E4A0948" w14:textId="75444587" w:rsidR="00920EBF" w:rsidRPr="00DD0467" w:rsidRDefault="00920EBF" w:rsidP="00EC6F45">
      <w:pPr>
        <w:ind w:left="708"/>
        <w:rPr>
          <w:rFonts w:ascii="Arial" w:hAnsi="Arial" w:cs="Arial"/>
          <w:i/>
          <w:sz w:val="22"/>
          <w:szCs w:val="22"/>
          <w:lang w:val="es-ES" w:eastAsia="es-ES_tradnl"/>
        </w:rPr>
      </w:pPr>
      <w:r w:rsidRPr="00DD0467">
        <w:rPr>
          <w:rFonts w:ascii="Arial" w:hAnsi="Arial" w:cs="Arial"/>
          <w:i/>
          <w:sz w:val="22"/>
          <w:szCs w:val="22"/>
          <w:lang w:val="es-ES" w:eastAsia="es-ES_tradnl"/>
        </w:rPr>
        <w:t>Parágrafo 5. En virtud del rol de evaluación y seguimiento que tienen las oficinas de control interno, estas deberán realizar seguimiento a las metas del plan de desarrollo priorizadas por cada entidad, con el fin de emitir recomendaciones orientadas a su cumplimiento. Dicho ejercicio deberá incorporarse en el plan anual de auditoría y sus resultados deben presentarse en las sesiones que se programen del Comité Institucional de Coordinación de Control Interno para la toma de las acciones correspondientes”</w:t>
      </w:r>
    </w:p>
    <w:p w14:paraId="3E209B5B" w14:textId="77777777" w:rsidR="00920EBF" w:rsidRPr="00DD0467" w:rsidRDefault="00920EBF" w:rsidP="00EC6F45">
      <w:pPr>
        <w:autoSpaceDE w:val="0"/>
        <w:autoSpaceDN w:val="0"/>
        <w:adjustRightInd w:val="0"/>
        <w:rPr>
          <w:rFonts w:ascii="Arial" w:hAnsi="Arial" w:cs="Arial"/>
          <w:b/>
          <w:bCs/>
          <w:sz w:val="22"/>
          <w:szCs w:val="22"/>
          <w:lang w:val="es-ES" w:eastAsia="es-ES_tradnl"/>
        </w:rPr>
      </w:pPr>
    </w:p>
    <w:p w14:paraId="0C048EBE" w14:textId="53CF51BB" w:rsidR="00C7205B" w:rsidRPr="00DD0467" w:rsidRDefault="00824581" w:rsidP="00EC6F45">
      <w:pPr>
        <w:pStyle w:val="Ttulo1"/>
        <w:numPr>
          <w:ilvl w:val="0"/>
          <w:numId w:val="1"/>
        </w:numPr>
        <w:jc w:val="left"/>
        <w:rPr>
          <w:b/>
          <w:lang w:val="es-ES" w:eastAsia="es-ES_tradnl"/>
        </w:rPr>
      </w:pPr>
      <w:bookmarkStart w:id="5" w:name="_Toc44002507"/>
      <w:r w:rsidRPr="00DD0467">
        <w:rPr>
          <w:b/>
          <w:lang w:val="es-ES" w:eastAsia="es-ES_tradnl"/>
        </w:rPr>
        <w:t xml:space="preserve">CONSOLIDADO DEL CUMPLIMIENTO DE </w:t>
      </w:r>
      <w:r w:rsidR="00557798" w:rsidRPr="00DD0467">
        <w:rPr>
          <w:b/>
          <w:lang w:val="es-ES" w:eastAsia="es-ES_tradnl"/>
        </w:rPr>
        <w:t>EJECUCIÓN FÍSICA, PRESUPUESTAL Y CONTRACTUAL DE PROYECTOS DE INVERSIÒN</w:t>
      </w:r>
      <w:bookmarkEnd w:id="5"/>
    </w:p>
    <w:p w14:paraId="25E4CE57" w14:textId="77777777" w:rsidR="00C7205B" w:rsidRPr="00DD0467" w:rsidRDefault="00C7205B" w:rsidP="00EC6F45">
      <w:pPr>
        <w:rPr>
          <w:rFonts w:ascii="Arial" w:hAnsi="Arial" w:cs="Arial"/>
          <w:lang w:val="es-ES" w:eastAsia="es-ES_tradnl"/>
        </w:rPr>
      </w:pPr>
    </w:p>
    <w:p w14:paraId="794A7AA7" w14:textId="485520F0" w:rsidR="00885B12" w:rsidRPr="00DD0467" w:rsidRDefault="00A862AD" w:rsidP="00EC6F45">
      <w:pPr>
        <w:rPr>
          <w:rFonts w:ascii="Arial" w:hAnsi="Arial" w:cs="Arial"/>
          <w:sz w:val="22"/>
          <w:szCs w:val="22"/>
          <w:lang w:val="es-ES" w:eastAsia="es-ES_tradnl"/>
        </w:rPr>
      </w:pPr>
      <w:r w:rsidRPr="00DD0467">
        <w:rPr>
          <w:rFonts w:ascii="Arial" w:hAnsi="Arial" w:cs="Arial"/>
          <w:sz w:val="22"/>
          <w:szCs w:val="22"/>
          <w:lang w:val="es-ES" w:eastAsia="es-ES_tradnl"/>
        </w:rPr>
        <w:t xml:space="preserve">Acorde con la </w:t>
      </w:r>
      <w:r w:rsidR="003E3C04" w:rsidRPr="00DD0467">
        <w:rPr>
          <w:rFonts w:ascii="Arial" w:hAnsi="Arial" w:cs="Arial"/>
          <w:sz w:val="22"/>
          <w:szCs w:val="22"/>
          <w:lang w:val="es-ES" w:eastAsia="es-ES_tradnl"/>
        </w:rPr>
        <w:t xml:space="preserve">ejecución </w:t>
      </w:r>
      <w:r w:rsidR="00DE64A8" w:rsidRPr="00DD0467">
        <w:rPr>
          <w:rFonts w:ascii="Arial" w:hAnsi="Arial" w:cs="Arial"/>
          <w:sz w:val="22"/>
          <w:szCs w:val="22"/>
          <w:lang w:val="es-ES" w:eastAsia="es-ES_tradnl"/>
        </w:rPr>
        <w:t xml:space="preserve">de la </w:t>
      </w:r>
      <w:proofErr w:type="gramStart"/>
      <w:r w:rsidR="00DE64A8" w:rsidRPr="00DD0467">
        <w:rPr>
          <w:rFonts w:ascii="Arial" w:hAnsi="Arial" w:cs="Arial"/>
          <w:sz w:val="22"/>
          <w:szCs w:val="22"/>
          <w:lang w:val="es-ES" w:eastAsia="es-ES_tradnl"/>
        </w:rPr>
        <w:t xml:space="preserve">meta </w:t>
      </w:r>
      <w:r w:rsidR="003E3C04" w:rsidRPr="00DD0467">
        <w:rPr>
          <w:rFonts w:ascii="Arial" w:hAnsi="Arial" w:cs="Arial"/>
          <w:sz w:val="22"/>
          <w:szCs w:val="22"/>
          <w:lang w:val="es-ES" w:eastAsia="es-ES_tradnl"/>
        </w:rPr>
        <w:t>física</w:t>
      </w:r>
      <w:proofErr w:type="gramEnd"/>
      <w:r w:rsidR="003E3C04" w:rsidRPr="00DD0467">
        <w:rPr>
          <w:rFonts w:ascii="Arial" w:hAnsi="Arial" w:cs="Arial"/>
          <w:sz w:val="22"/>
          <w:szCs w:val="22"/>
          <w:lang w:val="es-ES" w:eastAsia="es-ES_tradnl"/>
        </w:rPr>
        <w:t xml:space="preserve"> y </w:t>
      </w:r>
      <w:r w:rsidR="00DE64A8" w:rsidRPr="00DD0467">
        <w:rPr>
          <w:rFonts w:ascii="Arial" w:hAnsi="Arial" w:cs="Arial"/>
          <w:sz w:val="22"/>
          <w:szCs w:val="22"/>
          <w:lang w:val="es-ES" w:eastAsia="es-ES_tradnl"/>
        </w:rPr>
        <w:t xml:space="preserve">la ejecución </w:t>
      </w:r>
      <w:r w:rsidR="003E3C04" w:rsidRPr="00DD0467">
        <w:rPr>
          <w:rFonts w:ascii="Arial" w:hAnsi="Arial" w:cs="Arial"/>
          <w:sz w:val="22"/>
          <w:szCs w:val="22"/>
          <w:lang w:val="es-ES" w:eastAsia="es-ES_tradnl"/>
        </w:rPr>
        <w:t xml:space="preserve">presupuestal </w:t>
      </w:r>
      <w:r w:rsidRPr="00DD0467">
        <w:rPr>
          <w:rFonts w:ascii="Arial" w:hAnsi="Arial" w:cs="Arial"/>
          <w:sz w:val="22"/>
          <w:szCs w:val="22"/>
          <w:lang w:val="es-ES" w:eastAsia="es-ES_tradnl"/>
        </w:rPr>
        <w:t xml:space="preserve">por </w:t>
      </w:r>
      <w:r w:rsidR="003E3C04" w:rsidRPr="00DD0467">
        <w:rPr>
          <w:rFonts w:ascii="Arial" w:hAnsi="Arial" w:cs="Arial"/>
          <w:sz w:val="22"/>
          <w:szCs w:val="22"/>
          <w:lang w:val="es-ES" w:eastAsia="es-ES_tradnl"/>
        </w:rPr>
        <w:t xml:space="preserve">proyecto de inversión </w:t>
      </w:r>
      <w:r w:rsidR="00C11AC5" w:rsidRPr="00DD0467">
        <w:rPr>
          <w:rFonts w:ascii="Arial" w:hAnsi="Arial" w:cs="Arial"/>
          <w:sz w:val="22"/>
          <w:szCs w:val="22"/>
          <w:lang w:val="es-ES" w:eastAsia="es-ES_tradnl"/>
        </w:rPr>
        <w:t>reportado</w:t>
      </w:r>
      <w:r w:rsidR="00920EBF" w:rsidRPr="00DD0467">
        <w:rPr>
          <w:rFonts w:ascii="Arial" w:hAnsi="Arial" w:cs="Arial"/>
          <w:sz w:val="22"/>
          <w:szCs w:val="22"/>
          <w:lang w:val="es-ES" w:eastAsia="es-ES_tradnl"/>
        </w:rPr>
        <w:t xml:space="preserve"> </w:t>
      </w:r>
      <w:r w:rsidR="003E3C04" w:rsidRPr="00DD0467">
        <w:rPr>
          <w:rFonts w:ascii="Arial" w:hAnsi="Arial" w:cs="Arial"/>
          <w:sz w:val="22"/>
          <w:szCs w:val="22"/>
          <w:lang w:val="es-ES" w:eastAsia="es-ES_tradnl"/>
        </w:rPr>
        <w:t xml:space="preserve">en el informe de seguimiento </w:t>
      </w:r>
      <w:r w:rsidR="007830C6" w:rsidRPr="00DD0467">
        <w:rPr>
          <w:rFonts w:ascii="Arial" w:hAnsi="Arial" w:cs="Arial"/>
          <w:sz w:val="22"/>
          <w:szCs w:val="22"/>
          <w:lang w:val="es-ES" w:eastAsia="es-ES_tradnl"/>
        </w:rPr>
        <w:t xml:space="preserve">recibido </w:t>
      </w:r>
      <w:r w:rsidR="003E3C04" w:rsidRPr="00DD0467">
        <w:rPr>
          <w:rFonts w:ascii="Arial" w:hAnsi="Arial" w:cs="Arial"/>
          <w:sz w:val="22"/>
          <w:szCs w:val="22"/>
          <w:lang w:val="es-ES" w:eastAsia="es-ES_tradnl"/>
        </w:rPr>
        <w:t xml:space="preserve">de la </w:t>
      </w:r>
      <w:r w:rsidR="007830C6" w:rsidRPr="00DD0467">
        <w:rPr>
          <w:rFonts w:ascii="Arial" w:hAnsi="Arial" w:cs="Arial"/>
          <w:sz w:val="22"/>
          <w:szCs w:val="22"/>
          <w:lang w:val="es-ES" w:eastAsia="es-ES_tradnl"/>
        </w:rPr>
        <w:t xml:space="preserve">OAP </w:t>
      </w:r>
      <w:r w:rsidR="003E3C04" w:rsidRPr="00DD0467">
        <w:rPr>
          <w:rFonts w:ascii="Arial" w:hAnsi="Arial" w:cs="Arial"/>
          <w:sz w:val="22"/>
          <w:szCs w:val="22"/>
          <w:lang w:val="es-ES" w:eastAsia="es-ES_tradnl"/>
        </w:rPr>
        <w:t>y la ejecución contractual identificada en el cumplimiento del Plan Anual de Adquisiciones – PAA versión 1</w:t>
      </w:r>
      <w:r w:rsidR="000C7368" w:rsidRPr="00DD0467">
        <w:rPr>
          <w:rFonts w:ascii="Arial" w:hAnsi="Arial" w:cs="Arial"/>
          <w:sz w:val="22"/>
          <w:szCs w:val="22"/>
          <w:lang w:val="es-ES" w:eastAsia="es-ES_tradnl"/>
        </w:rPr>
        <w:t xml:space="preserve"> del 02 de enero de 2020</w:t>
      </w:r>
      <w:r w:rsidR="003E3C04" w:rsidRPr="00DD0467">
        <w:rPr>
          <w:rFonts w:ascii="Arial" w:hAnsi="Arial" w:cs="Arial"/>
          <w:sz w:val="22"/>
          <w:szCs w:val="22"/>
          <w:lang w:val="es-ES" w:eastAsia="es-ES_tradnl"/>
        </w:rPr>
        <w:t xml:space="preserve">, </w:t>
      </w:r>
      <w:r w:rsidRPr="00DD0467">
        <w:rPr>
          <w:rFonts w:ascii="Arial" w:hAnsi="Arial" w:cs="Arial"/>
          <w:sz w:val="22"/>
          <w:szCs w:val="22"/>
          <w:lang w:val="es-ES" w:eastAsia="es-ES_tradnl"/>
        </w:rPr>
        <w:t xml:space="preserve">se consolidaron los porcentajes de cumplimiento, periodo </w:t>
      </w:r>
      <w:r w:rsidR="000C7368" w:rsidRPr="00DD0467">
        <w:rPr>
          <w:rFonts w:ascii="Arial" w:hAnsi="Arial" w:cs="Arial"/>
          <w:sz w:val="22"/>
          <w:szCs w:val="22"/>
          <w:lang w:val="es-ES" w:eastAsia="es-ES_tradnl"/>
        </w:rPr>
        <w:t>entre enero y marzo de 2020</w:t>
      </w:r>
      <w:r w:rsidRPr="00DD0467">
        <w:rPr>
          <w:rFonts w:ascii="Arial" w:hAnsi="Arial" w:cs="Arial"/>
          <w:sz w:val="22"/>
          <w:szCs w:val="22"/>
          <w:lang w:val="es-ES" w:eastAsia="es-ES_tradnl"/>
        </w:rPr>
        <w:t>, lo cual se resume en el cuadro 1:</w:t>
      </w:r>
    </w:p>
    <w:p w14:paraId="3621B3B3" w14:textId="77777777" w:rsidR="000C7368" w:rsidRPr="00DD0467" w:rsidRDefault="000C7368" w:rsidP="00EC6F45">
      <w:pPr>
        <w:rPr>
          <w:rFonts w:ascii="Arial" w:hAnsi="Arial" w:cs="Arial"/>
          <w:sz w:val="22"/>
          <w:szCs w:val="22"/>
          <w:lang w:val="es-ES" w:eastAsia="es-ES_tradnl"/>
        </w:rPr>
      </w:pPr>
    </w:p>
    <w:p w14:paraId="01F600AC" w14:textId="43A96AF3" w:rsidR="005A3D1D" w:rsidRPr="00DD0467" w:rsidRDefault="005A3D1D" w:rsidP="00EC6F45">
      <w:pPr>
        <w:rPr>
          <w:rFonts w:ascii="Arial" w:hAnsi="Arial" w:cs="Arial"/>
          <w:b/>
          <w:sz w:val="22"/>
          <w:szCs w:val="22"/>
          <w:lang w:val="es-ES" w:eastAsia="es-ES_tradnl"/>
        </w:rPr>
      </w:pPr>
      <w:r w:rsidRPr="00DD0467">
        <w:rPr>
          <w:rFonts w:ascii="Arial" w:hAnsi="Arial" w:cs="Arial"/>
          <w:b/>
          <w:sz w:val="22"/>
          <w:szCs w:val="22"/>
          <w:lang w:val="es-ES" w:eastAsia="es-ES_tradnl"/>
        </w:rPr>
        <w:t xml:space="preserve">     Cuadro 1</w:t>
      </w:r>
      <w:r w:rsidR="00A829F6" w:rsidRPr="00DD0467">
        <w:rPr>
          <w:rFonts w:ascii="Arial" w:hAnsi="Arial" w:cs="Arial"/>
          <w:b/>
          <w:sz w:val="22"/>
          <w:szCs w:val="22"/>
          <w:lang w:val="es-ES" w:eastAsia="es-ES_tradnl"/>
        </w:rPr>
        <w:t>.</w:t>
      </w:r>
    </w:p>
    <w:tbl>
      <w:tblPr>
        <w:tblW w:w="8784" w:type="dxa"/>
        <w:jc w:val="center"/>
        <w:tblCellMar>
          <w:left w:w="70" w:type="dxa"/>
          <w:right w:w="70" w:type="dxa"/>
        </w:tblCellMar>
        <w:tblLook w:val="04A0" w:firstRow="1" w:lastRow="0" w:firstColumn="1" w:lastColumn="0" w:noHBand="0" w:noVBand="1"/>
      </w:tblPr>
      <w:tblGrid>
        <w:gridCol w:w="589"/>
        <w:gridCol w:w="3517"/>
        <w:gridCol w:w="1134"/>
        <w:gridCol w:w="1763"/>
        <w:gridCol w:w="1781"/>
      </w:tblGrid>
      <w:tr w:rsidR="00AB4257" w:rsidRPr="00DD0467" w14:paraId="06862C2B" w14:textId="77777777" w:rsidTr="00095773">
        <w:trPr>
          <w:trHeight w:val="390"/>
          <w:jc w:val="center"/>
        </w:trPr>
        <w:tc>
          <w:tcPr>
            <w:tcW w:w="8784" w:type="dxa"/>
            <w:gridSpan w:val="5"/>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569AAA5A" w14:textId="7318EB74" w:rsidR="00920EBF" w:rsidRPr="00DD0467" w:rsidRDefault="00920EBF" w:rsidP="00EC6F45">
            <w:pPr>
              <w:jc w:val="center"/>
              <w:rPr>
                <w:rFonts w:ascii="Arial" w:hAnsi="Arial" w:cs="Arial"/>
                <w:b/>
                <w:bCs/>
                <w:sz w:val="22"/>
                <w:szCs w:val="22"/>
                <w:lang w:val="es-ES"/>
              </w:rPr>
            </w:pPr>
            <w:r w:rsidRPr="00DD0467">
              <w:rPr>
                <w:rFonts w:ascii="Arial" w:hAnsi="Arial" w:cs="Arial"/>
                <w:b/>
                <w:bCs/>
                <w:sz w:val="22"/>
                <w:szCs w:val="22"/>
                <w:lang w:val="es-ES"/>
              </w:rPr>
              <w:t>PORCENTAJES DE CUMPLIMIENTO</w:t>
            </w:r>
            <w:r w:rsidR="00AB4257" w:rsidRPr="00DD0467">
              <w:rPr>
                <w:rFonts w:ascii="Arial" w:hAnsi="Arial" w:cs="Arial"/>
                <w:b/>
                <w:bCs/>
                <w:sz w:val="22"/>
                <w:szCs w:val="22"/>
                <w:lang w:val="es-ES"/>
              </w:rPr>
              <w:t xml:space="preserve"> </w:t>
            </w:r>
            <w:r w:rsidR="00A862AD" w:rsidRPr="00DD0467">
              <w:rPr>
                <w:rFonts w:ascii="Arial" w:hAnsi="Arial" w:cs="Arial"/>
                <w:b/>
                <w:bCs/>
                <w:sz w:val="22"/>
                <w:szCs w:val="22"/>
                <w:lang w:val="es-ES"/>
              </w:rPr>
              <w:t xml:space="preserve">DE </w:t>
            </w:r>
            <w:proofErr w:type="gramStart"/>
            <w:r w:rsidR="00A862AD" w:rsidRPr="00DD0467">
              <w:rPr>
                <w:rFonts w:ascii="Arial" w:hAnsi="Arial" w:cs="Arial"/>
                <w:b/>
                <w:bCs/>
                <w:sz w:val="22"/>
                <w:szCs w:val="22"/>
                <w:lang w:val="es-ES"/>
              </w:rPr>
              <w:t>META FÍSICA</w:t>
            </w:r>
            <w:proofErr w:type="gramEnd"/>
            <w:r w:rsidR="00A862AD" w:rsidRPr="00DD0467">
              <w:rPr>
                <w:rFonts w:ascii="Arial" w:hAnsi="Arial" w:cs="Arial"/>
                <w:b/>
                <w:bCs/>
                <w:sz w:val="22"/>
                <w:szCs w:val="22"/>
                <w:lang w:val="es-ES"/>
              </w:rPr>
              <w:t xml:space="preserve">, PRESUPUESTAL Y CONTRACTUAL </w:t>
            </w:r>
            <w:r w:rsidR="00AB4257" w:rsidRPr="00DD0467">
              <w:rPr>
                <w:rFonts w:ascii="Arial" w:hAnsi="Arial" w:cs="Arial"/>
                <w:b/>
                <w:bCs/>
                <w:sz w:val="22"/>
                <w:szCs w:val="22"/>
                <w:lang w:val="es-ES"/>
              </w:rPr>
              <w:t>POR PROYECTO DE INVERSIÓN</w:t>
            </w:r>
          </w:p>
        </w:tc>
      </w:tr>
      <w:tr w:rsidR="00AB4257" w:rsidRPr="00DD0467" w14:paraId="3EFBD367" w14:textId="77777777" w:rsidTr="00095773">
        <w:trPr>
          <w:trHeight w:val="300"/>
          <w:jc w:val="center"/>
        </w:trPr>
        <w:tc>
          <w:tcPr>
            <w:tcW w:w="4106" w:type="dxa"/>
            <w:gridSpan w:val="2"/>
            <w:vMerge w:val="restart"/>
            <w:tcBorders>
              <w:top w:val="single" w:sz="4" w:space="0" w:color="auto"/>
              <w:left w:val="single" w:sz="4" w:space="0" w:color="auto"/>
              <w:bottom w:val="single" w:sz="4" w:space="0" w:color="auto"/>
              <w:right w:val="single" w:sz="4" w:space="0" w:color="auto"/>
            </w:tcBorders>
            <w:shd w:val="clear" w:color="000000" w:fill="A9D08E"/>
            <w:noWrap/>
            <w:vAlign w:val="center"/>
            <w:hideMark/>
          </w:tcPr>
          <w:p w14:paraId="64592F8E" w14:textId="43BAF0B5" w:rsidR="00AB4257" w:rsidRPr="00DD0467" w:rsidRDefault="00AB4257" w:rsidP="00EC6F45">
            <w:pPr>
              <w:jc w:val="center"/>
              <w:rPr>
                <w:rFonts w:ascii="Arial" w:hAnsi="Arial" w:cs="Arial"/>
                <w:b/>
                <w:bCs/>
                <w:lang w:val="es-ES"/>
              </w:rPr>
            </w:pPr>
            <w:r w:rsidRPr="00DD0467">
              <w:rPr>
                <w:rFonts w:ascii="Arial" w:hAnsi="Arial" w:cs="Arial"/>
                <w:b/>
                <w:bCs/>
                <w:lang w:val="es-ES"/>
              </w:rPr>
              <w:t>PROYECTO</w:t>
            </w:r>
          </w:p>
        </w:tc>
        <w:tc>
          <w:tcPr>
            <w:tcW w:w="4678" w:type="dxa"/>
            <w:gridSpan w:val="3"/>
            <w:tcBorders>
              <w:top w:val="single" w:sz="4" w:space="0" w:color="auto"/>
              <w:left w:val="nil"/>
              <w:bottom w:val="single" w:sz="4" w:space="0" w:color="auto"/>
              <w:right w:val="single" w:sz="4" w:space="0" w:color="auto"/>
            </w:tcBorders>
            <w:shd w:val="clear" w:color="000000" w:fill="A9D08E"/>
            <w:noWrap/>
            <w:vAlign w:val="center"/>
            <w:hideMark/>
          </w:tcPr>
          <w:p w14:paraId="0CD6CBB9" w14:textId="77777777" w:rsidR="00A862AD" w:rsidRPr="00DD0467" w:rsidRDefault="00920EBF" w:rsidP="00EC6F45">
            <w:pPr>
              <w:jc w:val="center"/>
              <w:rPr>
                <w:rFonts w:ascii="Arial" w:hAnsi="Arial" w:cs="Arial"/>
                <w:b/>
                <w:bCs/>
                <w:lang w:val="es-ES"/>
              </w:rPr>
            </w:pPr>
            <w:r w:rsidRPr="00DD0467">
              <w:rPr>
                <w:rFonts w:ascii="Arial" w:hAnsi="Arial" w:cs="Arial"/>
                <w:b/>
                <w:bCs/>
                <w:lang w:val="es-ES"/>
              </w:rPr>
              <w:t xml:space="preserve">% DE CUMPLIMIENTO </w:t>
            </w:r>
          </w:p>
          <w:p w14:paraId="4C8254CB" w14:textId="1E0DA745" w:rsidR="00AB4257" w:rsidRPr="00DD0467" w:rsidRDefault="00AB4257" w:rsidP="00EC6F45">
            <w:pPr>
              <w:jc w:val="center"/>
              <w:rPr>
                <w:rFonts w:ascii="Arial" w:hAnsi="Arial" w:cs="Arial"/>
                <w:b/>
                <w:bCs/>
                <w:lang w:val="es-ES"/>
              </w:rPr>
            </w:pPr>
            <w:r w:rsidRPr="00DD0467">
              <w:rPr>
                <w:rFonts w:ascii="Arial" w:hAnsi="Arial" w:cs="Arial"/>
                <w:b/>
                <w:bCs/>
                <w:lang w:val="es-ES"/>
              </w:rPr>
              <w:t xml:space="preserve">AL </w:t>
            </w:r>
            <w:r w:rsidR="0006042D" w:rsidRPr="00DD0467">
              <w:rPr>
                <w:rFonts w:ascii="Arial" w:hAnsi="Arial" w:cs="Arial"/>
                <w:b/>
                <w:bCs/>
                <w:lang w:val="es-ES"/>
              </w:rPr>
              <w:t>1</w:t>
            </w:r>
            <w:r w:rsidRPr="00DD0467">
              <w:rPr>
                <w:rFonts w:ascii="Arial" w:hAnsi="Arial" w:cs="Arial"/>
                <w:b/>
                <w:bCs/>
                <w:lang w:val="es-ES"/>
              </w:rPr>
              <w:t>ER TRIMESTRE DE 2020</w:t>
            </w:r>
          </w:p>
        </w:tc>
      </w:tr>
      <w:tr w:rsidR="00AB4257" w:rsidRPr="00DD0467" w14:paraId="3ACAD97D" w14:textId="77777777" w:rsidTr="00095773">
        <w:trPr>
          <w:trHeight w:val="215"/>
          <w:jc w:val="center"/>
        </w:trPr>
        <w:tc>
          <w:tcPr>
            <w:tcW w:w="4106" w:type="dxa"/>
            <w:gridSpan w:val="2"/>
            <w:vMerge/>
            <w:tcBorders>
              <w:top w:val="single" w:sz="4" w:space="0" w:color="auto"/>
              <w:left w:val="single" w:sz="4" w:space="0" w:color="auto"/>
              <w:bottom w:val="single" w:sz="4" w:space="0" w:color="auto"/>
              <w:right w:val="single" w:sz="4" w:space="0" w:color="auto"/>
            </w:tcBorders>
            <w:vAlign w:val="center"/>
            <w:hideMark/>
          </w:tcPr>
          <w:p w14:paraId="5DE9E039" w14:textId="77777777" w:rsidR="00AB4257" w:rsidRPr="00DD0467" w:rsidRDefault="00AB4257" w:rsidP="00EC6F45">
            <w:pPr>
              <w:jc w:val="left"/>
              <w:rPr>
                <w:rFonts w:ascii="Arial" w:hAnsi="Arial" w:cs="Arial"/>
                <w:b/>
                <w:bCs/>
                <w:lang w:val="es-ES"/>
              </w:rPr>
            </w:pPr>
          </w:p>
        </w:tc>
        <w:tc>
          <w:tcPr>
            <w:tcW w:w="1134" w:type="dxa"/>
            <w:tcBorders>
              <w:top w:val="nil"/>
              <w:left w:val="nil"/>
              <w:bottom w:val="single" w:sz="4" w:space="0" w:color="auto"/>
              <w:right w:val="single" w:sz="4" w:space="0" w:color="auto"/>
            </w:tcBorders>
            <w:shd w:val="clear" w:color="000000" w:fill="A9D08E"/>
            <w:noWrap/>
            <w:vAlign w:val="center"/>
            <w:hideMark/>
          </w:tcPr>
          <w:p w14:paraId="704BC152" w14:textId="77777777" w:rsidR="00AB4257" w:rsidRPr="00DD0467" w:rsidRDefault="00AB4257" w:rsidP="00EC6F45">
            <w:pPr>
              <w:jc w:val="center"/>
              <w:rPr>
                <w:rFonts w:ascii="Arial" w:hAnsi="Arial" w:cs="Arial"/>
                <w:b/>
                <w:bCs/>
                <w:lang w:val="es-ES"/>
              </w:rPr>
            </w:pPr>
            <w:r w:rsidRPr="00DD0467">
              <w:rPr>
                <w:rFonts w:ascii="Arial" w:hAnsi="Arial" w:cs="Arial"/>
                <w:b/>
                <w:bCs/>
                <w:lang w:val="es-ES"/>
              </w:rPr>
              <w:t>FÍSICA</w:t>
            </w:r>
          </w:p>
        </w:tc>
        <w:tc>
          <w:tcPr>
            <w:tcW w:w="1763" w:type="dxa"/>
            <w:tcBorders>
              <w:top w:val="nil"/>
              <w:left w:val="nil"/>
              <w:bottom w:val="single" w:sz="4" w:space="0" w:color="auto"/>
              <w:right w:val="single" w:sz="4" w:space="0" w:color="auto"/>
            </w:tcBorders>
            <w:shd w:val="clear" w:color="000000" w:fill="A9D08E"/>
            <w:noWrap/>
            <w:vAlign w:val="center"/>
            <w:hideMark/>
          </w:tcPr>
          <w:p w14:paraId="25446618" w14:textId="77777777" w:rsidR="00AB4257" w:rsidRPr="00DD0467" w:rsidRDefault="00AB4257" w:rsidP="00EC6F45">
            <w:pPr>
              <w:jc w:val="center"/>
              <w:rPr>
                <w:rFonts w:ascii="Arial" w:hAnsi="Arial" w:cs="Arial"/>
                <w:b/>
                <w:bCs/>
                <w:lang w:val="es-ES"/>
              </w:rPr>
            </w:pPr>
            <w:r w:rsidRPr="00DD0467">
              <w:rPr>
                <w:rFonts w:ascii="Arial" w:hAnsi="Arial" w:cs="Arial"/>
                <w:b/>
                <w:bCs/>
                <w:lang w:val="es-ES"/>
              </w:rPr>
              <w:t>PRESUPUESTAL</w:t>
            </w:r>
          </w:p>
        </w:tc>
        <w:tc>
          <w:tcPr>
            <w:tcW w:w="1781" w:type="dxa"/>
            <w:tcBorders>
              <w:top w:val="nil"/>
              <w:left w:val="nil"/>
              <w:bottom w:val="single" w:sz="4" w:space="0" w:color="auto"/>
              <w:right w:val="single" w:sz="4" w:space="0" w:color="auto"/>
            </w:tcBorders>
            <w:shd w:val="clear" w:color="000000" w:fill="A9D08E"/>
            <w:noWrap/>
            <w:vAlign w:val="center"/>
            <w:hideMark/>
          </w:tcPr>
          <w:p w14:paraId="4C0D7192" w14:textId="3EB0C2E6" w:rsidR="00AB4257" w:rsidRPr="00DD0467" w:rsidRDefault="00D752CD" w:rsidP="00EC6F45">
            <w:pPr>
              <w:jc w:val="center"/>
              <w:rPr>
                <w:rFonts w:ascii="Arial" w:hAnsi="Arial" w:cs="Arial"/>
                <w:b/>
                <w:bCs/>
                <w:lang w:val="es-ES"/>
              </w:rPr>
            </w:pPr>
            <w:r w:rsidRPr="00DD0467">
              <w:rPr>
                <w:rFonts w:ascii="Arial" w:hAnsi="Arial" w:cs="Arial"/>
                <w:b/>
                <w:bCs/>
                <w:lang w:val="es-ES"/>
              </w:rPr>
              <w:t>CONTRACTUAL</w:t>
            </w:r>
          </w:p>
        </w:tc>
      </w:tr>
      <w:tr w:rsidR="00AB4257" w:rsidRPr="00DD0467" w14:paraId="3A3F2B68" w14:textId="77777777" w:rsidTr="00095773">
        <w:trPr>
          <w:trHeight w:val="480"/>
          <w:jc w:val="center"/>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14:paraId="13065606" w14:textId="77777777" w:rsidR="00AB4257" w:rsidRPr="00DD0467" w:rsidRDefault="00AB4257" w:rsidP="00EC6F45">
            <w:pPr>
              <w:jc w:val="center"/>
              <w:rPr>
                <w:rFonts w:ascii="Arial" w:hAnsi="Arial" w:cs="Arial"/>
                <w:sz w:val="18"/>
                <w:szCs w:val="18"/>
                <w:lang w:val="es-ES"/>
              </w:rPr>
            </w:pPr>
            <w:r w:rsidRPr="00DD0467">
              <w:rPr>
                <w:rFonts w:ascii="Arial" w:hAnsi="Arial" w:cs="Arial"/>
                <w:sz w:val="18"/>
                <w:szCs w:val="18"/>
                <w:lang w:val="es-ES"/>
              </w:rPr>
              <w:t>408</w:t>
            </w:r>
          </w:p>
        </w:tc>
        <w:tc>
          <w:tcPr>
            <w:tcW w:w="3517" w:type="dxa"/>
            <w:tcBorders>
              <w:top w:val="nil"/>
              <w:left w:val="nil"/>
              <w:bottom w:val="single" w:sz="4" w:space="0" w:color="auto"/>
              <w:right w:val="single" w:sz="4" w:space="0" w:color="auto"/>
            </w:tcBorders>
            <w:shd w:val="clear" w:color="auto" w:fill="auto"/>
            <w:vAlign w:val="center"/>
            <w:hideMark/>
          </w:tcPr>
          <w:p w14:paraId="751ECDD6" w14:textId="77777777" w:rsidR="00AB4257" w:rsidRPr="00DD0467" w:rsidRDefault="00AB4257" w:rsidP="00EC6F45">
            <w:pPr>
              <w:rPr>
                <w:rFonts w:ascii="Arial" w:hAnsi="Arial" w:cs="Arial"/>
                <w:sz w:val="18"/>
                <w:szCs w:val="18"/>
                <w:lang w:val="es-ES"/>
              </w:rPr>
            </w:pPr>
            <w:r w:rsidRPr="00DD0467">
              <w:rPr>
                <w:rFonts w:ascii="Arial" w:hAnsi="Arial" w:cs="Arial"/>
                <w:sz w:val="18"/>
                <w:szCs w:val="18"/>
                <w:lang w:val="es-ES"/>
              </w:rPr>
              <w:t>Recuperación, Rehabilitación y Mantenimiento de la Malla Vial</w:t>
            </w:r>
          </w:p>
        </w:tc>
        <w:tc>
          <w:tcPr>
            <w:tcW w:w="1134" w:type="dxa"/>
            <w:tcBorders>
              <w:top w:val="nil"/>
              <w:left w:val="nil"/>
              <w:bottom w:val="single" w:sz="4" w:space="0" w:color="auto"/>
              <w:right w:val="single" w:sz="4" w:space="0" w:color="auto"/>
            </w:tcBorders>
            <w:shd w:val="clear" w:color="auto" w:fill="auto"/>
            <w:noWrap/>
            <w:vAlign w:val="center"/>
            <w:hideMark/>
          </w:tcPr>
          <w:p w14:paraId="39CB8AA5" w14:textId="4E482996" w:rsidR="00AB4257" w:rsidRPr="00DD0467" w:rsidRDefault="00D752CD" w:rsidP="00EC6F45">
            <w:pPr>
              <w:jc w:val="center"/>
              <w:rPr>
                <w:rFonts w:ascii="Arial" w:hAnsi="Arial" w:cs="Arial"/>
                <w:sz w:val="18"/>
                <w:szCs w:val="18"/>
                <w:lang w:val="es-ES"/>
              </w:rPr>
            </w:pPr>
            <w:r w:rsidRPr="00DD0467">
              <w:rPr>
                <w:rFonts w:ascii="Arial" w:hAnsi="Arial" w:cs="Arial"/>
                <w:sz w:val="18"/>
                <w:szCs w:val="18"/>
                <w:lang w:val="es-ES"/>
              </w:rPr>
              <w:t>96,21</w:t>
            </w:r>
            <w:proofErr w:type="gramStart"/>
            <w:r w:rsidRPr="00DD0467">
              <w:rPr>
                <w:rFonts w:ascii="Arial" w:hAnsi="Arial" w:cs="Arial"/>
                <w:sz w:val="18"/>
                <w:szCs w:val="18"/>
                <w:lang w:val="es-ES"/>
              </w:rPr>
              <w:t>%</w:t>
            </w:r>
            <w:r w:rsidR="00095773" w:rsidRPr="00DD0467">
              <w:rPr>
                <w:rFonts w:ascii="Arial" w:hAnsi="Arial" w:cs="Arial"/>
                <w:b/>
                <w:bCs/>
                <w:sz w:val="18"/>
                <w:szCs w:val="18"/>
                <w:lang w:val="es-ES"/>
              </w:rPr>
              <w:t>(</w:t>
            </w:r>
            <w:proofErr w:type="gramEnd"/>
            <w:r w:rsidR="00095773" w:rsidRPr="00DD0467">
              <w:rPr>
                <w:rFonts w:ascii="Arial" w:hAnsi="Arial" w:cs="Arial"/>
                <w:b/>
                <w:bCs/>
                <w:sz w:val="18"/>
                <w:szCs w:val="18"/>
                <w:lang w:val="es-ES"/>
              </w:rPr>
              <w:t>*)</w:t>
            </w:r>
          </w:p>
        </w:tc>
        <w:tc>
          <w:tcPr>
            <w:tcW w:w="1763" w:type="dxa"/>
            <w:tcBorders>
              <w:top w:val="nil"/>
              <w:left w:val="nil"/>
              <w:bottom w:val="single" w:sz="4" w:space="0" w:color="auto"/>
              <w:right w:val="single" w:sz="4" w:space="0" w:color="auto"/>
            </w:tcBorders>
            <w:shd w:val="clear" w:color="auto" w:fill="auto"/>
            <w:noWrap/>
            <w:vAlign w:val="center"/>
            <w:hideMark/>
          </w:tcPr>
          <w:p w14:paraId="5092B82D" w14:textId="77777777" w:rsidR="00AB4257" w:rsidRPr="00DD0467" w:rsidRDefault="00AB4257" w:rsidP="00EC6F45">
            <w:pPr>
              <w:jc w:val="center"/>
              <w:rPr>
                <w:rFonts w:ascii="Arial" w:hAnsi="Arial" w:cs="Arial"/>
                <w:sz w:val="18"/>
                <w:szCs w:val="18"/>
                <w:lang w:val="es-ES"/>
              </w:rPr>
            </w:pPr>
            <w:r w:rsidRPr="00DD0467">
              <w:rPr>
                <w:rFonts w:ascii="Arial" w:hAnsi="Arial" w:cs="Arial"/>
                <w:sz w:val="18"/>
                <w:szCs w:val="18"/>
                <w:lang w:val="es-ES"/>
              </w:rPr>
              <w:t>7,7%</w:t>
            </w:r>
          </w:p>
        </w:tc>
        <w:tc>
          <w:tcPr>
            <w:tcW w:w="1781" w:type="dxa"/>
            <w:tcBorders>
              <w:top w:val="nil"/>
              <w:left w:val="nil"/>
              <w:bottom w:val="single" w:sz="4" w:space="0" w:color="auto"/>
              <w:right w:val="single" w:sz="4" w:space="0" w:color="auto"/>
            </w:tcBorders>
            <w:shd w:val="clear" w:color="auto" w:fill="auto"/>
            <w:noWrap/>
            <w:vAlign w:val="center"/>
            <w:hideMark/>
          </w:tcPr>
          <w:p w14:paraId="27B08731" w14:textId="7496FD03" w:rsidR="00AB4257" w:rsidRPr="00DD0467" w:rsidRDefault="006067C6" w:rsidP="00EC6F45">
            <w:pPr>
              <w:jc w:val="center"/>
              <w:rPr>
                <w:rFonts w:ascii="Arial" w:hAnsi="Arial" w:cs="Arial"/>
                <w:sz w:val="18"/>
                <w:szCs w:val="18"/>
                <w:lang w:val="es-ES"/>
              </w:rPr>
            </w:pPr>
            <w:r w:rsidRPr="00DD0467">
              <w:rPr>
                <w:rFonts w:ascii="Arial" w:hAnsi="Arial" w:cs="Arial"/>
                <w:sz w:val="18"/>
                <w:szCs w:val="18"/>
                <w:lang w:val="es-ES"/>
              </w:rPr>
              <w:t>9,1</w:t>
            </w:r>
            <w:r w:rsidR="00AB4257" w:rsidRPr="00DD0467">
              <w:rPr>
                <w:rFonts w:ascii="Arial" w:hAnsi="Arial" w:cs="Arial"/>
                <w:sz w:val="18"/>
                <w:szCs w:val="18"/>
                <w:lang w:val="es-ES"/>
              </w:rPr>
              <w:t>%</w:t>
            </w:r>
          </w:p>
        </w:tc>
      </w:tr>
      <w:tr w:rsidR="00AB4257" w:rsidRPr="00DD0467" w14:paraId="59D490BC" w14:textId="77777777" w:rsidTr="00095773">
        <w:trPr>
          <w:trHeight w:val="480"/>
          <w:jc w:val="center"/>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14:paraId="24710EFF" w14:textId="77777777" w:rsidR="00AB4257" w:rsidRPr="00DD0467" w:rsidRDefault="00AB4257" w:rsidP="00EC6F45">
            <w:pPr>
              <w:jc w:val="center"/>
              <w:rPr>
                <w:rFonts w:ascii="Arial" w:hAnsi="Arial" w:cs="Arial"/>
                <w:sz w:val="18"/>
                <w:szCs w:val="18"/>
                <w:lang w:val="es-ES"/>
              </w:rPr>
            </w:pPr>
            <w:r w:rsidRPr="00DD0467">
              <w:rPr>
                <w:rFonts w:ascii="Arial" w:hAnsi="Arial" w:cs="Arial"/>
                <w:sz w:val="18"/>
                <w:szCs w:val="18"/>
                <w:lang w:val="es-ES"/>
              </w:rPr>
              <w:t>1117</w:t>
            </w:r>
          </w:p>
        </w:tc>
        <w:tc>
          <w:tcPr>
            <w:tcW w:w="3517" w:type="dxa"/>
            <w:tcBorders>
              <w:top w:val="nil"/>
              <w:left w:val="nil"/>
              <w:bottom w:val="single" w:sz="4" w:space="0" w:color="auto"/>
              <w:right w:val="single" w:sz="4" w:space="0" w:color="auto"/>
            </w:tcBorders>
            <w:shd w:val="clear" w:color="auto" w:fill="auto"/>
            <w:vAlign w:val="center"/>
            <w:hideMark/>
          </w:tcPr>
          <w:p w14:paraId="20591ACA" w14:textId="77777777" w:rsidR="00AB4257" w:rsidRPr="00DD0467" w:rsidRDefault="00AB4257" w:rsidP="00EC6F45">
            <w:pPr>
              <w:rPr>
                <w:rFonts w:ascii="Arial" w:hAnsi="Arial" w:cs="Arial"/>
                <w:sz w:val="18"/>
                <w:szCs w:val="18"/>
                <w:lang w:val="es-ES"/>
              </w:rPr>
            </w:pPr>
            <w:r w:rsidRPr="00DD0467">
              <w:rPr>
                <w:rFonts w:ascii="Arial" w:hAnsi="Arial" w:cs="Arial"/>
                <w:sz w:val="18"/>
                <w:szCs w:val="18"/>
                <w:lang w:val="es-ES"/>
              </w:rPr>
              <w:t>Fortalecimiento y Adecuación de la Plataforma Tecnológica de la UAERMV.</w:t>
            </w:r>
          </w:p>
        </w:tc>
        <w:tc>
          <w:tcPr>
            <w:tcW w:w="1134" w:type="dxa"/>
            <w:tcBorders>
              <w:top w:val="nil"/>
              <w:left w:val="nil"/>
              <w:bottom w:val="single" w:sz="4" w:space="0" w:color="auto"/>
              <w:right w:val="single" w:sz="4" w:space="0" w:color="auto"/>
            </w:tcBorders>
            <w:shd w:val="clear" w:color="auto" w:fill="auto"/>
            <w:noWrap/>
            <w:vAlign w:val="center"/>
            <w:hideMark/>
          </w:tcPr>
          <w:p w14:paraId="15657C2B" w14:textId="77777777" w:rsidR="00AB4257" w:rsidRPr="00DD0467" w:rsidRDefault="00AB4257" w:rsidP="00EC6F45">
            <w:pPr>
              <w:jc w:val="center"/>
              <w:rPr>
                <w:rFonts w:ascii="Arial" w:hAnsi="Arial" w:cs="Arial"/>
                <w:sz w:val="18"/>
                <w:szCs w:val="18"/>
                <w:lang w:val="es-ES"/>
              </w:rPr>
            </w:pPr>
            <w:r w:rsidRPr="00DD0467">
              <w:rPr>
                <w:rFonts w:ascii="Arial" w:hAnsi="Arial" w:cs="Arial"/>
                <w:sz w:val="18"/>
                <w:szCs w:val="18"/>
                <w:lang w:val="es-ES"/>
              </w:rPr>
              <w:t>65,2%</w:t>
            </w:r>
          </w:p>
        </w:tc>
        <w:tc>
          <w:tcPr>
            <w:tcW w:w="1763" w:type="dxa"/>
            <w:tcBorders>
              <w:top w:val="nil"/>
              <w:left w:val="nil"/>
              <w:bottom w:val="single" w:sz="4" w:space="0" w:color="auto"/>
              <w:right w:val="single" w:sz="4" w:space="0" w:color="auto"/>
            </w:tcBorders>
            <w:shd w:val="clear" w:color="auto" w:fill="auto"/>
            <w:noWrap/>
            <w:vAlign w:val="center"/>
            <w:hideMark/>
          </w:tcPr>
          <w:p w14:paraId="71594DB7" w14:textId="77777777" w:rsidR="00AB4257" w:rsidRPr="00DD0467" w:rsidRDefault="00AB4257" w:rsidP="00EC6F45">
            <w:pPr>
              <w:jc w:val="center"/>
              <w:rPr>
                <w:rFonts w:ascii="Arial" w:hAnsi="Arial" w:cs="Arial"/>
                <w:sz w:val="18"/>
                <w:szCs w:val="18"/>
                <w:lang w:val="es-ES"/>
              </w:rPr>
            </w:pPr>
            <w:r w:rsidRPr="00DD0467">
              <w:rPr>
                <w:rFonts w:ascii="Arial" w:hAnsi="Arial" w:cs="Arial"/>
                <w:sz w:val="18"/>
                <w:szCs w:val="18"/>
                <w:lang w:val="es-ES"/>
              </w:rPr>
              <w:t>9,8%</w:t>
            </w:r>
          </w:p>
        </w:tc>
        <w:tc>
          <w:tcPr>
            <w:tcW w:w="1781" w:type="dxa"/>
            <w:tcBorders>
              <w:top w:val="nil"/>
              <w:left w:val="nil"/>
              <w:bottom w:val="single" w:sz="4" w:space="0" w:color="auto"/>
              <w:right w:val="single" w:sz="4" w:space="0" w:color="auto"/>
            </w:tcBorders>
            <w:shd w:val="clear" w:color="auto" w:fill="auto"/>
            <w:noWrap/>
            <w:vAlign w:val="center"/>
            <w:hideMark/>
          </w:tcPr>
          <w:p w14:paraId="0A076C5B" w14:textId="33378872" w:rsidR="00AB4257" w:rsidRPr="00DD0467" w:rsidRDefault="006067C6" w:rsidP="00EC6F45">
            <w:pPr>
              <w:jc w:val="center"/>
              <w:rPr>
                <w:rFonts w:ascii="Arial" w:hAnsi="Arial" w:cs="Arial"/>
                <w:sz w:val="18"/>
                <w:szCs w:val="18"/>
                <w:lang w:val="es-ES"/>
              </w:rPr>
            </w:pPr>
            <w:r w:rsidRPr="00DD0467">
              <w:rPr>
                <w:rFonts w:ascii="Arial" w:hAnsi="Arial" w:cs="Arial"/>
                <w:sz w:val="18"/>
                <w:szCs w:val="18"/>
                <w:lang w:val="es-ES"/>
              </w:rPr>
              <w:t>19,4</w:t>
            </w:r>
            <w:r w:rsidR="00AB4257" w:rsidRPr="00DD0467">
              <w:rPr>
                <w:rFonts w:ascii="Arial" w:hAnsi="Arial" w:cs="Arial"/>
                <w:sz w:val="18"/>
                <w:szCs w:val="18"/>
                <w:lang w:val="es-ES"/>
              </w:rPr>
              <w:t>%</w:t>
            </w:r>
          </w:p>
        </w:tc>
      </w:tr>
      <w:tr w:rsidR="00AB4257" w:rsidRPr="00DD0467" w14:paraId="6BDFA3EA" w14:textId="77777777" w:rsidTr="00095773">
        <w:trPr>
          <w:trHeight w:val="480"/>
          <w:jc w:val="center"/>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14:paraId="4AC1668B" w14:textId="77777777" w:rsidR="00AB4257" w:rsidRPr="00DD0467" w:rsidRDefault="00AB4257" w:rsidP="00EC6F45">
            <w:pPr>
              <w:jc w:val="center"/>
              <w:rPr>
                <w:rFonts w:ascii="Arial" w:hAnsi="Arial" w:cs="Arial"/>
                <w:sz w:val="18"/>
                <w:szCs w:val="18"/>
                <w:lang w:val="es-ES"/>
              </w:rPr>
            </w:pPr>
            <w:r w:rsidRPr="00DD0467">
              <w:rPr>
                <w:rFonts w:ascii="Arial" w:hAnsi="Arial" w:cs="Arial"/>
                <w:sz w:val="18"/>
                <w:szCs w:val="18"/>
                <w:lang w:val="es-ES"/>
              </w:rPr>
              <w:t>1171</w:t>
            </w:r>
          </w:p>
        </w:tc>
        <w:tc>
          <w:tcPr>
            <w:tcW w:w="3517" w:type="dxa"/>
            <w:tcBorders>
              <w:top w:val="nil"/>
              <w:left w:val="nil"/>
              <w:bottom w:val="single" w:sz="4" w:space="0" w:color="auto"/>
              <w:right w:val="single" w:sz="4" w:space="0" w:color="auto"/>
            </w:tcBorders>
            <w:shd w:val="clear" w:color="auto" w:fill="auto"/>
            <w:vAlign w:val="center"/>
            <w:hideMark/>
          </w:tcPr>
          <w:p w14:paraId="7887D210" w14:textId="77777777" w:rsidR="00AB4257" w:rsidRPr="00DD0467" w:rsidRDefault="00AB4257" w:rsidP="00EC6F45">
            <w:pPr>
              <w:rPr>
                <w:rFonts w:ascii="Arial" w:hAnsi="Arial" w:cs="Arial"/>
                <w:sz w:val="18"/>
                <w:szCs w:val="18"/>
                <w:lang w:val="es-ES"/>
              </w:rPr>
            </w:pPr>
            <w:r w:rsidRPr="00DD0467">
              <w:rPr>
                <w:rFonts w:ascii="Arial" w:hAnsi="Arial" w:cs="Arial"/>
                <w:sz w:val="18"/>
                <w:szCs w:val="18"/>
                <w:lang w:val="es-ES"/>
              </w:rPr>
              <w:t>Transparencia, Gestión Pública y Atención a Partes Interesadas en la UAERMV</w:t>
            </w:r>
          </w:p>
        </w:tc>
        <w:tc>
          <w:tcPr>
            <w:tcW w:w="1134" w:type="dxa"/>
            <w:tcBorders>
              <w:top w:val="nil"/>
              <w:left w:val="nil"/>
              <w:bottom w:val="single" w:sz="4" w:space="0" w:color="auto"/>
              <w:right w:val="single" w:sz="4" w:space="0" w:color="auto"/>
            </w:tcBorders>
            <w:shd w:val="clear" w:color="auto" w:fill="auto"/>
            <w:noWrap/>
            <w:vAlign w:val="center"/>
            <w:hideMark/>
          </w:tcPr>
          <w:p w14:paraId="0D929B6A" w14:textId="77777777" w:rsidR="00AB4257" w:rsidRPr="00DD0467" w:rsidRDefault="00AB4257" w:rsidP="00EC6F45">
            <w:pPr>
              <w:jc w:val="center"/>
              <w:rPr>
                <w:rFonts w:ascii="Arial" w:hAnsi="Arial" w:cs="Arial"/>
                <w:sz w:val="18"/>
                <w:szCs w:val="18"/>
                <w:lang w:val="es-ES"/>
              </w:rPr>
            </w:pPr>
            <w:r w:rsidRPr="00DD0467">
              <w:rPr>
                <w:rFonts w:ascii="Arial" w:hAnsi="Arial" w:cs="Arial"/>
                <w:sz w:val="18"/>
                <w:szCs w:val="18"/>
                <w:lang w:val="es-ES"/>
              </w:rPr>
              <w:t>105,1%</w:t>
            </w:r>
          </w:p>
        </w:tc>
        <w:tc>
          <w:tcPr>
            <w:tcW w:w="1763" w:type="dxa"/>
            <w:tcBorders>
              <w:top w:val="nil"/>
              <w:left w:val="nil"/>
              <w:bottom w:val="single" w:sz="4" w:space="0" w:color="auto"/>
              <w:right w:val="single" w:sz="4" w:space="0" w:color="auto"/>
            </w:tcBorders>
            <w:shd w:val="clear" w:color="auto" w:fill="auto"/>
            <w:noWrap/>
            <w:vAlign w:val="center"/>
            <w:hideMark/>
          </w:tcPr>
          <w:p w14:paraId="4C60DEB0" w14:textId="77777777" w:rsidR="00AB4257" w:rsidRPr="00DD0467" w:rsidRDefault="00AB4257" w:rsidP="00EC6F45">
            <w:pPr>
              <w:jc w:val="center"/>
              <w:rPr>
                <w:rFonts w:ascii="Arial" w:hAnsi="Arial" w:cs="Arial"/>
                <w:sz w:val="18"/>
                <w:szCs w:val="18"/>
                <w:lang w:val="es-ES"/>
              </w:rPr>
            </w:pPr>
            <w:r w:rsidRPr="00DD0467">
              <w:rPr>
                <w:rFonts w:ascii="Arial" w:hAnsi="Arial" w:cs="Arial"/>
                <w:sz w:val="18"/>
                <w:szCs w:val="18"/>
                <w:lang w:val="es-ES"/>
              </w:rPr>
              <w:t>31,3%</w:t>
            </w:r>
          </w:p>
        </w:tc>
        <w:tc>
          <w:tcPr>
            <w:tcW w:w="1781" w:type="dxa"/>
            <w:tcBorders>
              <w:top w:val="nil"/>
              <w:left w:val="nil"/>
              <w:bottom w:val="single" w:sz="4" w:space="0" w:color="auto"/>
              <w:right w:val="single" w:sz="4" w:space="0" w:color="auto"/>
            </w:tcBorders>
            <w:shd w:val="clear" w:color="auto" w:fill="auto"/>
            <w:noWrap/>
            <w:vAlign w:val="center"/>
            <w:hideMark/>
          </w:tcPr>
          <w:p w14:paraId="3B4BF415" w14:textId="10A975DF" w:rsidR="00AB4257" w:rsidRPr="00DD0467" w:rsidRDefault="006067C6" w:rsidP="00EC6F45">
            <w:pPr>
              <w:jc w:val="center"/>
              <w:rPr>
                <w:rFonts w:ascii="Arial" w:hAnsi="Arial" w:cs="Arial"/>
                <w:sz w:val="18"/>
                <w:szCs w:val="18"/>
                <w:lang w:val="es-ES"/>
              </w:rPr>
            </w:pPr>
            <w:r w:rsidRPr="00DD0467">
              <w:rPr>
                <w:rFonts w:ascii="Arial" w:hAnsi="Arial" w:cs="Arial"/>
                <w:sz w:val="18"/>
                <w:szCs w:val="18"/>
                <w:lang w:val="es-ES"/>
              </w:rPr>
              <w:t>3,3</w:t>
            </w:r>
            <w:r w:rsidR="00AB4257" w:rsidRPr="00DD0467">
              <w:rPr>
                <w:rFonts w:ascii="Arial" w:hAnsi="Arial" w:cs="Arial"/>
                <w:sz w:val="18"/>
                <w:szCs w:val="18"/>
                <w:lang w:val="es-ES"/>
              </w:rPr>
              <w:t>%</w:t>
            </w:r>
          </w:p>
        </w:tc>
      </w:tr>
      <w:tr w:rsidR="00AB4257" w:rsidRPr="00DD0467" w14:paraId="5C9C5018" w14:textId="77777777" w:rsidTr="00095773">
        <w:trPr>
          <w:trHeight w:val="300"/>
          <w:jc w:val="center"/>
        </w:trPr>
        <w:tc>
          <w:tcPr>
            <w:tcW w:w="589" w:type="dxa"/>
            <w:tcBorders>
              <w:top w:val="nil"/>
              <w:left w:val="single" w:sz="4" w:space="0" w:color="auto"/>
              <w:bottom w:val="single" w:sz="4" w:space="0" w:color="auto"/>
              <w:right w:val="single" w:sz="4" w:space="0" w:color="auto"/>
            </w:tcBorders>
            <w:shd w:val="clear" w:color="auto" w:fill="auto"/>
            <w:noWrap/>
            <w:vAlign w:val="center"/>
            <w:hideMark/>
          </w:tcPr>
          <w:p w14:paraId="7DA0437C" w14:textId="77777777" w:rsidR="00AB4257" w:rsidRPr="00DD0467" w:rsidRDefault="00AB4257" w:rsidP="00EC6F45">
            <w:pPr>
              <w:jc w:val="center"/>
              <w:rPr>
                <w:rFonts w:ascii="Arial" w:hAnsi="Arial" w:cs="Arial"/>
                <w:sz w:val="18"/>
                <w:szCs w:val="18"/>
                <w:lang w:val="es-ES"/>
              </w:rPr>
            </w:pPr>
            <w:r w:rsidRPr="00DD0467">
              <w:rPr>
                <w:rFonts w:ascii="Arial" w:hAnsi="Arial" w:cs="Arial"/>
                <w:sz w:val="18"/>
                <w:szCs w:val="18"/>
                <w:lang w:val="es-ES"/>
              </w:rPr>
              <w:t>1181</w:t>
            </w:r>
          </w:p>
        </w:tc>
        <w:tc>
          <w:tcPr>
            <w:tcW w:w="3517" w:type="dxa"/>
            <w:tcBorders>
              <w:top w:val="nil"/>
              <w:left w:val="nil"/>
              <w:bottom w:val="single" w:sz="4" w:space="0" w:color="auto"/>
              <w:right w:val="single" w:sz="4" w:space="0" w:color="auto"/>
            </w:tcBorders>
            <w:shd w:val="clear" w:color="auto" w:fill="auto"/>
            <w:vAlign w:val="center"/>
            <w:hideMark/>
          </w:tcPr>
          <w:p w14:paraId="0849F971" w14:textId="77777777" w:rsidR="00AB4257" w:rsidRPr="00DD0467" w:rsidRDefault="00AB4257" w:rsidP="00EC6F45">
            <w:pPr>
              <w:rPr>
                <w:rFonts w:ascii="Arial" w:hAnsi="Arial" w:cs="Arial"/>
                <w:sz w:val="18"/>
                <w:szCs w:val="18"/>
                <w:lang w:val="es-ES"/>
              </w:rPr>
            </w:pPr>
            <w:r w:rsidRPr="00DD0467">
              <w:rPr>
                <w:rFonts w:ascii="Arial" w:hAnsi="Arial" w:cs="Arial"/>
                <w:sz w:val="18"/>
                <w:szCs w:val="18"/>
                <w:lang w:val="es-ES"/>
              </w:rPr>
              <w:t>Modernización Institucional.</w:t>
            </w:r>
          </w:p>
        </w:tc>
        <w:tc>
          <w:tcPr>
            <w:tcW w:w="1134" w:type="dxa"/>
            <w:tcBorders>
              <w:top w:val="nil"/>
              <w:left w:val="nil"/>
              <w:bottom w:val="single" w:sz="4" w:space="0" w:color="auto"/>
              <w:right w:val="single" w:sz="4" w:space="0" w:color="auto"/>
            </w:tcBorders>
            <w:shd w:val="clear" w:color="auto" w:fill="auto"/>
            <w:noWrap/>
            <w:vAlign w:val="center"/>
            <w:hideMark/>
          </w:tcPr>
          <w:p w14:paraId="18F30E3D" w14:textId="77777777" w:rsidR="00AB4257" w:rsidRPr="00DD0467" w:rsidRDefault="00AB4257" w:rsidP="00EC6F45">
            <w:pPr>
              <w:jc w:val="center"/>
              <w:rPr>
                <w:rFonts w:ascii="Arial" w:hAnsi="Arial" w:cs="Arial"/>
                <w:sz w:val="18"/>
                <w:szCs w:val="18"/>
                <w:lang w:val="es-ES"/>
              </w:rPr>
            </w:pPr>
            <w:r w:rsidRPr="00DD0467">
              <w:rPr>
                <w:rFonts w:ascii="Arial" w:hAnsi="Arial" w:cs="Arial"/>
                <w:sz w:val="18"/>
                <w:szCs w:val="18"/>
                <w:lang w:val="es-ES"/>
              </w:rPr>
              <w:t>25,3%</w:t>
            </w:r>
          </w:p>
        </w:tc>
        <w:tc>
          <w:tcPr>
            <w:tcW w:w="1763" w:type="dxa"/>
            <w:tcBorders>
              <w:top w:val="nil"/>
              <w:left w:val="nil"/>
              <w:bottom w:val="single" w:sz="4" w:space="0" w:color="auto"/>
              <w:right w:val="single" w:sz="4" w:space="0" w:color="auto"/>
            </w:tcBorders>
            <w:shd w:val="clear" w:color="auto" w:fill="auto"/>
            <w:noWrap/>
            <w:vAlign w:val="center"/>
            <w:hideMark/>
          </w:tcPr>
          <w:p w14:paraId="3F75F7C0" w14:textId="77777777" w:rsidR="00AB4257" w:rsidRPr="00DD0467" w:rsidRDefault="00AB4257" w:rsidP="00EC6F45">
            <w:pPr>
              <w:jc w:val="center"/>
              <w:rPr>
                <w:rFonts w:ascii="Arial" w:hAnsi="Arial" w:cs="Arial"/>
                <w:sz w:val="18"/>
                <w:szCs w:val="18"/>
                <w:lang w:val="es-ES"/>
              </w:rPr>
            </w:pPr>
            <w:r w:rsidRPr="00DD0467">
              <w:rPr>
                <w:rFonts w:ascii="Arial" w:hAnsi="Arial" w:cs="Arial"/>
                <w:sz w:val="18"/>
                <w:szCs w:val="18"/>
                <w:lang w:val="es-ES"/>
              </w:rPr>
              <w:t>2,5%</w:t>
            </w:r>
          </w:p>
        </w:tc>
        <w:tc>
          <w:tcPr>
            <w:tcW w:w="1781" w:type="dxa"/>
            <w:tcBorders>
              <w:top w:val="nil"/>
              <w:left w:val="nil"/>
              <w:bottom w:val="single" w:sz="4" w:space="0" w:color="auto"/>
              <w:right w:val="single" w:sz="4" w:space="0" w:color="auto"/>
            </w:tcBorders>
            <w:shd w:val="clear" w:color="auto" w:fill="auto"/>
            <w:noWrap/>
            <w:vAlign w:val="center"/>
            <w:hideMark/>
          </w:tcPr>
          <w:p w14:paraId="2BAE666E" w14:textId="4FDC0368" w:rsidR="00AB4257" w:rsidRPr="00DD0467" w:rsidRDefault="006067C6" w:rsidP="00EC6F45">
            <w:pPr>
              <w:jc w:val="center"/>
              <w:rPr>
                <w:rFonts w:ascii="Arial" w:hAnsi="Arial" w:cs="Arial"/>
                <w:sz w:val="18"/>
                <w:szCs w:val="18"/>
                <w:lang w:val="es-ES"/>
              </w:rPr>
            </w:pPr>
            <w:r w:rsidRPr="00DD0467">
              <w:rPr>
                <w:rFonts w:ascii="Arial" w:hAnsi="Arial" w:cs="Arial"/>
                <w:sz w:val="18"/>
                <w:szCs w:val="18"/>
                <w:lang w:val="es-ES"/>
              </w:rPr>
              <w:t>1,5</w:t>
            </w:r>
            <w:r w:rsidR="00AB4257" w:rsidRPr="00DD0467">
              <w:rPr>
                <w:rFonts w:ascii="Arial" w:hAnsi="Arial" w:cs="Arial"/>
                <w:sz w:val="18"/>
                <w:szCs w:val="18"/>
                <w:lang w:val="es-ES"/>
              </w:rPr>
              <w:t>%</w:t>
            </w:r>
          </w:p>
        </w:tc>
      </w:tr>
    </w:tbl>
    <w:p w14:paraId="5A125E0C" w14:textId="6989CF4E" w:rsidR="00AB4257" w:rsidRPr="00DD0467" w:rsidRDefault="00AB4257" w:rsidP="00EC6F45">
      <w:pPr>
        <w:jc w:val="center"/>
        <w:rPr>
          <w:rFonts w:ascii="Arial" w:hAnsi="Arial" w:cs="Arial"/>
          <w:sz w:val="16"/>
          <w:szCs w:val="22"/>
          <w:lang w:val="es-ES" w:eastAsia="es-ES_tradnl"/>
        </w:rPr>
      </w:pPr>
      <w:r w:rsidRPr="00DD0467">
        <w:rPr>
          <w:rFonts w:ascii="Arial" w:hAnsi="Arial" w:cs="Arial"/>
          <w:sz w:val="16"/>
          <w:szCs w:val="22"/>
          <w:lang w:val="es-ES" w:eastAsia="es-ES_tradnl"/>
        </w:rPr>
        <w:t>Fuente: elaboración propia a partir del informe de la OAP y análisis de la ejecución del PAA 2020 del 02 de enero de 2020.</w:t>
      </w:r>
    </w:p>
    <w:p w14:paraId="0DAED8DD" w14:textId="77777777" w:rsidR="00AB4257" w:rsidRPr="00DD0467" w:rsidRDefault="00AB4257" w:rsidP="00EC6F45">
      <w:pPr>
        <w:rPr>
          <w:rFonts w:ascii="Arial" w:hAnsi="Arial" w:cs="Arial"/>
          <w:sz w:val="22"/>
          <w:szCs w:val="22"/>
          <w:lang w:val="es-ES" w:eastAsia="es-ES_tradnl"/>
        </w:rPr>
      </w:pPr>
    </w:p>
    <w:p w14:paraId="56A88070" w14:textId="5E3B4CEC" w:rsidR="00AB4257" w:rsidRPr="00DD0467" w:rsidRDefault="00095773" w:rsidP="00EC6F45">
      <w:pPr>
        <w:ind w:left="284"/>
        <w:rPr>
          <w:rFonts w:ascii="Arial" w:hAnsi="Arial" w:cs="Arial"/>
          <w:sz w:val="22"/>
          <w:szCs w:val="22"/>
          <w:lang w:val="es-ES" w:eastAsia="es-ES_tradnl"/>
        </w:rPr>
      </w:pPr>
      <w:r w:rsidRPr="00DD0467">
        <w:rPr>
          <w:rFonts w:ascii="Arial" w:hAnsi="Arial" w:cs="Arial"/>
          <w:sz w:val="22"/>
          <w:szCs w:val="22"/>
          <w:lang w:val="es-ES" w:eastAsia="es-ES_tradnl"/>
        </w:rPr>
        <w:t xml:space="preserve">(*) </w:t>
      </w:r>
      <w:r w:rsidR="00D73190" w:rsidRPr="00DD0467">
        <w:rPr>
          <w:rFonts w:ascii="Arial" w:hAnsi="Arial" w:cs="Arial"/>
          <w:sz w:val="22"/>
          <w:szCs w:val="22"/>
          <w:lang w:val="es-ES" w:eastAsia="es-ES_tradnl"/>
        </w:rPr>
        <w:t xml:space="preserve">El 96,21% de la ejecución física del proyecto 408 resulta del promedio simple de </w:t>
      </w:r>
      <w:r w:rsidRPr="00DD0467">
        <w:rPr>
          <w:rFonts w:ascii="Arial" w:hAnsi="Arial" w:cs="Arial"/>
          <w:sz w:val="22"/>
          <w:szCs w:val="22"/>
          <w:lang w:val="es-ES" w:eastAsia="es-ES_tradnl"/>
        </w:rPr>
        <w:t>los porcentajes</w:t>
      </w:r>
      <w:r w:rsidR="00D73190" w:rsidRPr="00DD0467">
        <w:rPr>
          <w:rFonts w:ascii="Arial" w:hAnsi="Arial" w:cs="Arial"/>
          <w:sz w:val="22"/>
          <w:szCs w:val="22"/>
          <w:lang w:val="es-ES" w:eastAsia="es-ES_tradnl"/>
        </w:rPr>
        <w:t xml:space="preserve"> de </w:t>
      </w:r>
      <w:r w:rsidRPr="00DD0467">
        <w:rPr>
          <w:rFonts w:ascii="Arial" w:hAnsi="Arial" w:cs="Arial"/>
          <w:sz w:val="22"/>
          <w:szCs w:val="22"/>
          <w:lang w:val="es-ES" w:eastAsia="es-ES_tradnl"/>
        </w:rPr>
        <w:t xml:space="preserve">ejecución de </w:t>
      </w:r>
      <w:r w:rsidR="00D73190" w:rsidRPr="00DD0467">
        <w:rPr>
          <w:rFonts w:ascii="Arial" w:hAnsi="Arial" w:cs="Arial"/>
          <w:sz w:val="22"/>
          <w:szCs w:val="22"/>
          <w:lang w:val="es-ES" w:eastAsia="es-ES_tradnl"/>
        </w:rPr>
        <w:t xml:space="preserve">las cuatro (4) metas producto </w:t>
      </w:r>
      <w:r w:rsidRPr="00DD0467">
        <w:rPr>
          <w:rFonts w:ascii="Arial" w:hAnsi="Arial" w:cs="Arial"/>
          <w:sz w:val="22"/>
          <w:szCs w:val="22"/>
          <w:lang w:val="es-ES" w:eastAsia="es-ES_tradnl"/>
        </w:rPr>
        <w:t>asociadas, las cuales están</w:t>
      </w:r>
      <w:r w:rsidR="00D73190" w:rsidRPr="00DD0467">
        <w:rPr>
          <w:rFonts w:ascii="Arial" w:hAnsi="Arial" w:cs="Arial"/>
          <w:sz w:val="22"/>
          <w:szCs w:val="22"/>
          <w:lang w:val="es-ES" w:eastAsia="es-ES_tradnl"/>
        </w:rPr>
        <w:t xml:space="preserve"> </w:t>
      </w:r>
      <w:r w:rsidRPr="00DD0467">
        <w:rPr>
          <w:rFonts w:ascii="Arial" w:hAnsi="Arial" w:cs="Arial"/>
          <w:sz w:val="22"/>
          <w:szCs w:val="22"/>
          <w:lang w:val="es-ES" w:eastAsia="es-ES_tradnl"/>
        </w:rPr>
        <w:t xml:space="preserve">registradas en el informe de seguimiento elaborado por la </w:t>
      </w:r>
      <w:r w:rsidR="00A862AD" w:rsidRPr="00DD0467">
        <w:rPr>
          <w:rFonts w:ascii="Arial" w:hAnsi="Arial" w:cs="Arial"/>
          <w:sz w:val="22"/>
          <w:szCs w:val="22"/>
          <w:lang w:val="es-ES" w:eastAsia="es-ES_tradnl"/>
        </w:rPr>
        <w:t>OAP</w:t>
      </w:r>
      <w:r w:rsidRPr="00DD0467">
        <w:rPr>
          <w:rFonts w:ascii="Arial" w:hAnsi="Arial" w:cs="Arial"/>
          <w:sz w:val="22"/>
          <w:szCs w:val="22"/>
          <w:lang w:val="es-ES" w:eastAsia="es-ES_tradnl"/>
        </w:rPr>
        <w:t>.</w:t>
      </w:r>
    </w:p>
    <w:p w14:paraId="10B0D894" w14:textId="77777777" w:rsidR="00AB511C" w:rsidRPr="00DD0467" w:rsidRDefault="00AB511C" w:rsidP="00EC6F45">
      <w:pPr>
        <w:rPr>
          <w:rFonts w:ascii="Arial" w:hAnsi="Arial" w:cs="Arial"/>
          <w:sz w:val="22"/>
          <w:szCs w:val="22"/>
          <w:lang w:val="es-ES" w:eastAsia="es-ES_tradnl"/>
        </w:rPr>
      </w:pPr>
    </w:p>
    <w:p w14:paraId="18B3C5D6" w14:textId="294D00A8" w:rsidR="00920EBF" w:rsidRPr="00DD0467" w:rsidRDefault="00920EBF" w:rsidP="00EC6F45">
      <w:pPr>
        <w:rPr>
          <w:rFonts w:ascii="Arial" w:hAnsi="Arial" w:cs="Arial"/>
          <w:sz w:val="22"/>
          <w:szCs w:val="22"/>
          <w:lang w:val="es-ES" w:eastAsia="es-ES_tradnl"/>
        </w:rPr>
      </w:pPr>
      <w:r w:rsidRPr="00DD0467">
        <w:rPr>
          <w:rFonts w:ascii="Arial" w:hAnsi="Arial" w:cs="Arial"/>
          <w:sz w:val="22"/>
          <w:szCs w:val="22"/>
          <w:lang w:val="es-ES" w:eastAsia="es-ES_tradnl"/>
        </w:rPr>
        <w:t xml:space="preserve">Los porcentajes </w:t>
      </w:r>
      <w:r w:rsidR="00A862AD" w:rsidRPr="00DD0467">
        <w:rPr>
          <w:rFonts w:ascii="Arial" w:hAnsi="Arial" w:cs="Arial"/>
          <w:sz w:val="22"/>
          <w:szCs w:val="22"/>
          <w:lang w:val="es-ES" w:eastAsia="es-ES_tradnl"/>
        </w:rPr>
        <w:t>obtenidos en e</w:t>
      </w:r>
      <w:r w:rsidRPr="00DD0467">
        <w:rPr>
          <w:rFonts w:ascii="Arial" w:hAnsi="Arial" w:cs="Arial"/>
          <w:sz w:val="22"/>
          <w:szCs w:val="22"/>
          <w:lang w:val="es-ES" w:eastAsia="es-ES_tradnl"/>
        </w:rPr>
        <w:t>l cuadro 1 están calculados a partir de las siguientes variables:</w:t>
      </w:r>
    </w:p>
    <w:p w14:paraId="6BFBF1EF" w14:textId="77777777" w:rsidR="005F1DDC" w:rsidRPr="00DD0467" w:rsidRDefault="005F1DDC" w:rsidP="00EC6F45">
      <w:pPr>
        <w:rPr>
          <w:rFonts w:ascii="Arial" w:hAnsi="Arial" w:cs="Arial"/>
          <w:sz w:val="22"/>
          <w:szCs w:val="22"/>
          <w:lang w:val="es-ES" w:eastAsia="es-ES_tradnl"/>
        </w:rPr>
      </w:pPr>
    </w:p>
    <w:p w14:paraId="4687A43D" w14:textId="36E51096" w:rsidR="00920EBF" w:rsidRPr="00DD0467" w:rsidRDefault="00920EBF" w:rsidP="00EC6F45">
      <w:pPr>
        <w:pStyle w:val="Prrafodelista"/>
        <w:numPr>
          <w:ilvl w:val="0"/>
          <w:numId w:val="35"/>
        </w:numPr>
        <w:rPr>
          <w:rFonts w:ascii="Arial" w:hAnsi="Arial" w:cs="Arial"/>
          <w:sz w:val="22"/>
          <w:szCs w:val="22"/>
          <w:lang w:val="es-ES" w:eastAsia="es-ES_tradnl"/>
        </w:rPr>
      </w:pPr>
      <w:r w:rsidRPr="00DD0467">
        <w:rPr>
          <w:rFonts w:ascii="Arial" w:hAnsi="Arial" w:cs="Arial"/>
          <w:sz w:val="22"/>
          <w:szCs w:val="22"/>
          <w:u w:val="single"/>
          <w:lang w:val="es-ES" w:eastAsia="es-ES_tradnl"/>
        </w:rPr>
        <w:t>% de cumplimiento física:</w:t>
      </w:r>
      <w:r w:rsidRPr="00DD0467">
        <w:rPr>
          <w:rFonts w:ascii="Arial" w:hAnsi="Arial" w:cs="Arial"/>
          <w:sz w:val="22"/>
          <w:szCs w:val="22"/>
          <w:lang w:val="es-ES" w:eastAsia="es-ES_tradnl"/>
        </w:rPr>
        <w:t xml:space="preserve"> </w:t>
      </w:r>
      <w:r w:rsidR="005F1DDC" w:rsidRPr="00DD0467">
        <w:rPr>
          <w:rFonts w:ascii="Arial" w:hAnsi="Arial" w:cs="Arial"/>
          <w:sz w:val="22"/>
          <w:szCs w:val="22"/>
          <w:lang w:val="es-ES" w:eastAsia="es-ES_tradnl"/>
        </w:rPr>
        <w:t xml:space="preserve">ejecución física / </w:t>
      </w:r>
      <w:r w:rsidRPr="00DD0467">
        <w:rPr>
          <w:rFonts w:ascii="Arial" w:hAnsi="Arial" w:cs="Arial"/>
          <w:sz w:val="22"/>
          <w:szCs w:val="22"/>
          <w:lang w:val="es-ES" w:eastAsia="es-ES_tradnl"/>
        </w:rPr>
        <w:t xml:space="preserve">programación física </w:t>
      </w:r>
      <w:r w:rsidR="005F1DDC" w:rsidRPr="00DD0467">
        <w:rPr>
          <w:rFonts w:ascii="Arial" w:hAnsi="Arial" w:cs="Arial"/>
          <w:sz w:val="22"/>
          <w:szCs w:val="22"/>
          <w:lang w:val="es-ES" w:eastAsia="es-ES_tradnl"/>
        </w:rPr>
        <w:t>del periodo de seguimiento</w:t>
      </w:r>
      <w:r w:rsidR="00A862AD" w:rsidRPr="00DD0467">
        <w:rPr>
          <w:rFonts w:ascii="Arial" w:hAnsi="Arial" w:cs="Arial"/>
          <w:sz w:val="22"/>
          <w:szCs w:val="22"/>
          <w:lang w:val="es-ES" w:eastAsia="es-ES_tradnl"/>
        </w:rPr>
        <w:t xml:space="preserve">, datos tomados del informe </w:t>
      </w:r>
      <w:r w:rsidR="00E710F0" w:rsidRPr="00DD0467">
        <w:rPr>
          <w:rFonts w:ascii="Arial" w:hAnsi="Arial" w:cs="Arial"/>
          <w:sz w:val="22"/>
          <w:szCs w:val="22"/>
          <w:lang w:val="es-ES" w:eastAsia="es-ES_tradnl"/>
        </w:rPr>
        <w:t>de seguimiento a proyectos de inversión de la UAERMV elaborado por OAP.</w:t>
      </w:r>
    </w:p>
    <w:p w14:paraId="362761E4" w14:textId="6E27E9A1" w:rsidR="005F1DDC" w:rsidRPr="00DD0467" w:rsidRDefault="005F1DDC" w:rsidP="00EC6F45">
      <w:pPr>
        <w:pStyle w:val="Prrafodelista"/>
        <w:numPr>
          <w:ilvl w:val="0"/>
          <w:numId w:val="35"/>
        </w:numPr>
        <w:rPr>
          <w:rFonts w:ascii="Arial" w:hAnsi="Arial" w:cs="Arial"/>
          <w:sz w:val="22"/>
          <w:szCs w:val="22"/>
          <w:lang w:val="es-ES" w:eastAsia="es-ES_tradnl"/>
        </w:rPr>
      </w:pPr>
      <w:r w:rsidRPr="00DD0467">
        <w:rPr>
          <w:rFonts w:ascii="Arial" w:hAnsi="Arial" w:cs="Arial"/>
          <w:sz w:val="22"/>
          <w:szCs w:val="22"/>
          <w:u w:val="single"/>
          <w:lang w:val="es-ES" w:eastAsia="es-ES_tradnl"/>
        </w:rPr>
        <w:lastRenderedPageBreak/>
        <w:t>% de cumplimiento presupuestal:</w:t>
      </w:r>
      <w:r w:rsidRPr="00DD0467">
        <w:rPr>
          <w:rFonts w:ascii="Arial" w:hAnsi="Arial" w:cs="Arial"/>
          <w:sz w:val="22"/>
          <w:szCs w:val="22"/>
          <w:lang w:val="es-ES" w:eastAsia="es-ES_tradnl"/>
        </w:rPr>
        <w:t xml:space="preserve"> ejecución presupuestal en compromisos / presupuesto asignado por proyecto de inversión</w:t>
      </w:r>
      <w:r w:rsidR="00A862AD" w:rsidRPr="00DD0467">
        <w:rPr>
          <w:rFonts w:ascii="Arial" w:hAnsi="Arial" w:cs="Arial"/>
          <w:sz w:val="22"/>
          <w:szCs w:val="22"/>
          <w:lang w:val="es-ES" w:eastAsia="es-ES_tradnl"/>
        </w:rPr>
        <w:t xml:space="preserve">, </w:t>
      </w:r>
      <w:r w:rsidR="00E710F0" w:rsidRPr="00DD0467">
        <w:rPr>
          <w:rFonts w:ascii="Arial" w:hAnsi="Arial" w:cs="Arial"/>
          <w:sz w:val="22"/>
          <w:szCs w:val="22"/>
          <w:lang w:val="es-ES" w:eastAsia="es-ES_tradnl"/>
        </w:rPr>
        <w:t>datos tomados del informe de seguimiento a proyectos de inversión de la UAERMV elaborado por OAP.</w:t>
      </w:r>
    </w:p>
    <w:p w14:paraId="33A9465C" w14:textId="1809C263" w:rsidR="005F1DDC" w:rsidRPr="00DD0467" w:rsidRDefault="005F1DDC" w:rsidP="00EC6F45">
      <w:pPr>
        <w:pStyle w:val="Prrafodelista"/>
        <w:numPr>
          <w:ilvl w:val="0"/>
          <w:numId w:val="35"/>
        </w:numPr>
        <w:rPr>
          <w:rFonts w:ascii="Arial" w:hAnsi="Arial" w:cs="Arial"/>
          <w:sz w:val="22"/>
          <w:szCs w:val="22"/>
          <w:lang w:val="es-ES" w:eastAsia="es-ES_tradnl"/>
        </w:rPr>
      </w:pPr>
      <w:r w:rsidRPr="00DD0467">
        <w:rPr>
          <w:rFonts w:ascii="Arial" w:hAnsi="Arial" w:cs="Arial"/>
          <w:sz w:val="22"/>
          <w:szCs w:val="22"/>
          <w:u w:val="single"/>
          <w:lang w:val="es-ES" w:eastAsia="es-ES_tradnl"/>
        </w:rPr>
        <w:t>% de cumplimiento contractual:</w:t>
      </w:r>
      <w:r w:rsidRPr="00DD0467">
        <w:rPr>
          <w:rFonts w:ascii="Arial" w:hAnsi="Arial" w:cs="Arial"/>
          <w:sz w:val="22"/>
          <w:szCs w:val="22"/>
          <w:lang w:val="es-ES" w:eastAsia="es-ES_tradnl"/>
        </w:rPr>
        <w:t xml:space="preserve"> valor de los contratos suscritos / valor total de los recursos </w:t>
      </w:r>
      <w:r w:rsidR="00A862AD" w:rsidRPr="00DD0467">
        <w:rPr>
          <w:rFonts w:ascii="Arial" w:hAnsi="Arial" w:cs="Arial"/>
          <w:sz w:val="22"/>
          <w:szCs w:val="22"/>
          <w:lang w:val="es-ES" w:eastAsia="es-ES_tradnl"/>
        </w:rPr>
        <w:t xml:space="preserve">programados </w:t>
      </w:r>
      <w:r w:rsidRPr="00DD0467">
        <w:rPr>
          <w:rFonts w:ascii="Arial" w:hAnsi="Arial" w:cs="Arial"/>
          <w:sz w:val="22"/>
          <w:szCs w:val="22"/>
          <w:lang w:val="es-ES" w:eastAsia="es-ES_tradnl"/>
        </w:rPr>
        <w:t xml:space="preserve">en el Plan Anual de Adquisiciones del 02 de enero de 2020 </w:t>
      </w:r>
      <w:r w:rsidR="00A862AD" w:rsidRPr="00DD0467">
        <w:rPr>
          <w:rFonts w:ascii="Arial" w:hAnsi="Arial" w:cs="Arial"/>
          <w:sz w:val="22"/>
          <w:szCs w:val="22"/>
          <w:lang w:val="es-ES" w:eastAsia="es-ES_tradnl"/>
        </w:rPr>
        <w:t xml:space="preserve">para cada </w:t>
      </w:r>
      <w:r w:rsidRPr="00DD0467">
        <w:rPr>
          <w:rFonts w:ascii="Arial" w:hAnsi="Arial" w:cs="Arial"/>
          <w:sz w:val="22"/>
          <w:szCs w:val="22"/>
          <w:lang w:val="es-ES" w:eastAsia="es-ES_tradnl"/>
        </w:rPr>
        <w:t>proyecto</w:t>
      </w:r>
      <w:r w:rsidR="00A862AD" w:rsidRPr="00DD0467">
        <w:rPr>
          <w:rFonts w:ascii="Arial" w:hAnsi="Arial" w:cs="Arial"/>
          <w:sz w:val="22"/>
          <w:szCs w:val="22"/>
          <w:lang w:val="es-ES" w:eastAsia="es-ES_tradnl"/>
        </w:rPr>
        <w:t>, datos tomados de</w:t>
      </w:r>
      <w:r w:rsidR="00E710F0" w:rsidRPr="00DD0467">
        <w:rPr>
          <w:rFonts w:ascii="Arial" w:hAnsi="Arial" w:cs="Arial"/>
          <w:sz w:val="22"/>
          <w:szCs w:val="22"/>
          <w:lang w:val="es-ES" w:eastAsia="es-ES_tradnl"/>
        </w:rPr>
        <w:t xml:space="preserve">l archivo en Excel enviado por </w:t>
      </w:r>
      <w:r w:rsidR="00172045" w:rsidRPr="00DD0467">
        <w:rPr>
          <w:rFonts w:ascii="Arial" w:hAnsi="Arial" w:cs="Arial"/>
          <w:sz w:val="22"/>
          <w:szCs w:val="22"/>
          <w:lang w:val="es-ES" w:eastAsia="es-ES_tradnl"/>
        </w:rPr>
        <w:t xml:space="preserve">la </w:t>
      </w:r>
      <w:r w:rsidR="00E710F0" w:rsidRPr="00DD0467">
        <w:rPr>
          <w:rFonts w:ascii="Arial" w:hAnsi="Arial" w:cs="Arial"/>
          <w:sz w:val="22"/>
          <w:szCs w:val="22"/>
          <w:lang w:val="es-ES" w:eastAsia="es-ES_tradnl"/>
        </w:rPr>
        <w:t xml:space="preserve">profesional universitaria </w:t>
      </w:r>
      <w:r w:rsidR="00172045" w:rsidRPr="00DD0467">
        <w:rPr>
          <w:rFonts w:ascii="Arial" w:hAnsi="Arial" w:cs="Arial"/>
          <w:sz w:val="22"/>
          <w:szCs w:val="22"/>
          <w:lang w:val="es-ES" w:eastAsia="es-ES_tradnl"/>
        </w:rPr>
        <w:t xml:space="preserve">asignada </w:t>
      </w:r>
      <w:r w:rsidR="00E710F0" w:rsidRPr="00DD0467">
        <w:rPr>
          <w:rFonts w:ascii="Arial" w:hAnsi="Arial" w:cs="Arial"/>
          <w:sz w:val="22"/>
          <w:szCs w:val="22"/>
          <w:lang w:val="es-ES" w:eastAsia="es-ES_tradnl"/>
        </w:rPr>
        <w:t>mediante correo electrónico del 11 de mayo de 2020 y la matriz de contratación compartida por OneDrive.</w:t>
      </w:r>
    </w:p>
    <w:p w14:paraId="419527EC" w14:textId="2E0884E5" w:rsidR="00E87193" w:rsidRPr="00DD0467" w:rsidRDefault="00E87193" w:rsidP="00EC6F45">
      <w:pPr>
        <w:rPr>
          <w:rFonts w:ascii="Arial" w:hAnsi="Arial" w:cs="Arial"/>
          <w:sz w:val="22"/>
          <w:szCs w:val="22"/>
          <w:lang w:val="es-ES" w:eastAsia="es-ES_tradnl"/>
        </w:rPr>
      </w:pPr>
    </w:p>
    <w:p w14:paraId="3D410EA4" w14:textId="07A2A262" w:rsidR="00D91D9B" w:rsidRPr="00DD0467" w:rsidRDefault="00824581" w:rsidP="00EC6F45">
      <w:pPr>
        <w:pStyle w:val="Ttulo1"/>
        <w:numPr>
          <w:ilvl w:val="0"/>
          <w:numId w:val="1"/>
        </w:numPr>
        <w:jc w:val="both"/>
        <w:rPr>
          <w:b/>
          <w:lang w:val="es-ES" w:eastAsia="es-ES_tradnl"/>
        </w:rPr>
      </w:pPr>
      <w:bookmarkStart w:id="6" w:name="_Toc44002508"/>
      <w:r w:rsidRPr="00DD0467">
        <w:rPr>
          <w:b/>
          <w:lang w:val="es-ES" w:eastAsia="es-ES_tradnl"/>
        </w:rPr>
        <w:t xml:space="preserve">ANÁLISIS, </w:t>
      </w:r>
      <w:r w:rsidR="00D91D9B" w:rsidRPr="00DD0467">
        <w:rPr>
          <w:b/>
          <w:lang w:val="es-ES" w:eastAsia="es-ES_tradnl"/>
        </w:rPr>
        <w:t xml:space="preserve">OBSERVACIONES Y RECOMENDACIONES </w:t>
      </w:r>
      <w:r w:rsidR="006D66AA" w:rsidRPr="00DD0467">
        <w:rPr>
          <w:b/>
          <w:lang w:val="es-ES" w:eastAsia="es-ES_tradnl"/>
        </w:rPr>
        <w:t>PARA EL CUMPLIMIENTO</w:t>
      </w:r>
      <w:r w:rsidRPr="00DD0467">
        <w:rPr>
          <w:b/>
          <w:lang w:val="es-ES" w:eastAsia="es-ES_tradnl"/>
        </w:rPr>
        <w:t xml:space="preserve"> DE LOS PROYECTOS DE INVERSIÓN</w:t>
      </w:r>
      <w:bookmarkEnd w:id="6"/>
      <w:r w:rsidRPr="00DD0467">
        <w:rPr>
          <w:b/>
          <w:lang w:val="es-ES" w:eastAsia="es-ES_tradnl"/>
        </w:rPr>
        <w:t xml:space="preserve"> </w:t>
      </w:r>
    </w:p>
    <w:p w14:paraId="0F2944CC" w14:textId="77777777" w:rsidR="00D91D9B" w:rsidRPr="00DD0467" w:rsidRDefault="00D91D9B" w:rsidP="00EC6F45">
      <w:pPr>
        <w:rPr>
          <w:rFonts w:ascii="Arial" w:hAnsi="Arial" w:cs="Arial"/>
          <w:sz w:val="22"/>
          <w:szCs w:val="22"/>
          <w:lang w:val="es-ES" w:eastAsia="es-ES_tradnl"/>
        </w:rPr>
      </w:pPr>
    </w:p>
    <w:p w14:paraId="36ABE857" w14:textId="56C4D3D6" w:rsidR="00B0570A" w:rsidRPr="00DD0467" w:rsidRDefault="006D66AA" w:rsidP="00EC6F45">
      <w:pPr>
        <w:rPr>
          <w:rFonts w:ascii="Arial" w:hAnsi="Arial" w:cs="Arial"/>
          <w:sz w:val="22"/>
          <w:szCs w:val="22"/>
          <w:lang w:val="es-ES" w:eastAsia="es-ES_tradnl"/>
        </w:rPr>
      </w:pPr>
      <w:r w:rsidRPr="00DD0467">
        <w:rPr>
          <w:rFonts w:ascii="Arial" w:hAnsi="Arial" w:cs="Arial"/>
          <w:sz w:val="22"/>
          <w:szCs w:val="22"/>
          <w:lang w:val="es-ES" w:eastAsia="es-ES_tradnl"/>
        </w:rPr>
        <w:t xml:space="preserve">Con fundamento en </w:t>
      </w:r>
      <w:r w:rsidR="00B0570A" w:rsidRPr="00DD0467">
        <w:rPr>
          <w:rFonts w:ascii="Arial" w:hAnsi="Arial" w:cs="Arial"/>
          <w:sz w:val="22"/>
          <w:szCs w:val="22"/>
          <w:lang w:val="es-ES" w:eastAsia="es-ES_tradnl"/>
        </w:rPr>
        <w:t xml:space="preserve">la información </w:t>
      </w:r>
      <w:r w:rsidRPr="00DD0467">
        <w:rPr>
          <w:rFonts w:ascii="Arial" w:hAnsi="Arial" w:cs="Arial"/>
          <w:sz w:val="22"/>
          <w:szCs w:val="22"/>
          <w:lang w:val="es-ES" w:eastAsia="es-ES_tradnl"/>
        </w:rPr>
        <w:t xml:space="preserve">obtenida del Cuadro 1, la OCI identificó </w:t>
      </w:r>
      <w:r w:rsidR="00B0570A" w:rsidRPr="00DD0467">
        <w:rPr>
          <w:rFonts w:ascii="Arial" w:hAnsi="Arial" w:cs="Arial"/>
          <w:sz w:val="22"/>
          <w:szCs w:val="22"/>
          <w:lang w:val="es-ES" w:eastAsia="es-ES_tradnl"/>
        </w:rPr>
        <w:t xml:space="preserve">las observaciones </w:t>
      </w:r>
      <w:r w:rsidRPr="00DD0467">
        <w:rPr>
          <w:rFonts w:ascii="Arial" w:hAnsi="Arial" w:cs="Arial"/>
          <w:sz w:val="22"/>
          <w:szCs w:val="22"/>
          <w:lang w:val="es-ES" w:eastAsia="es-ES_tradnl"/>
        </w:rPr>
        <w:t xml:space="preserve">que se detallan en los siguientes numerales en </w:t>
      </w:r>
      <w:r w:rsidR="00B0570A" w:rsidRPr="00DD0467">
        <w:rPr>
          <w:rFonts w:ascii="Arial" w:hAnsi="Arial" w:cs="Arial"/>
          <w:sz w:val="22"/>
          <w:szCs w:val="22"/>
          <w:lang w:val="es-ES" w:eastAsia="es-ES_tradnl"/>
        </w:rPr>
        <w:t xml:space="preserve">los componentes de </w:t>
      </w:r>
      <w:proofErr w:type="gramStart"/>
      <w:r w:rsidRPr="00DD0467">
        <w:rPr>
          <w:rFonts w:ascii="Arial" w:hAnsi="Arial" w:cs="Arial"/>
          <w:sz w:val="22"/>
          <w:szCs w:val="22"/>
          <w:lang w:val="es-ES" w:eastAsia="es-ES_tradnl"/>
        </w:rPr>
        <w:t xml:space="preserve">meta </w:t>
      </w:r>
      <w:r w:rsidR="00B0570A" w:rsidRPr="00DD0467">
        <w:rPr>
          <w:rFonts w:ascii="Arial" w:hAnsi="Arial" w:cs="Arial"/>
          <w:sz w:val="22"/>
          <w:szCs w:val="22"/>
          <w:lang w:val="es-ES" w:eastAsia="es-ES_tradnl"/>
        </w:rPr>
        <w:t>física</w:t>
      </w:r>
      <w:proofErr w:type="gramEnd"/>
      <w:r w:rsidR="00B0570A" w:rsidRPr="00DD0467">
        <w:rPr>
          <w:rFonts w:ascii="Arial" w:hAnsi="Arial" w:cs="Arial"/>
          <w:sz w:val="22"/>
          <w:szCs w:val="22"/>
          <w:lang w:val="es-ES" w:eastAsia="es-ES_tradnl"/>
        </w:rPr>
        <w:t xml:space="preserve">, </w:t>
      </w:r>
      <w:r w:rsidRPr="00DD0467">
        <w:rPr>
          <w:rFonts w:ascii="Arial" w:hAnsi="Arial" w:cs="Arial"/>
          <w:sz w:val="22"/>
          <w:szCs w:val="22"/>
          <w:lang w:val="es-ES" w:eastAsia="es-ES_tradnl"/>
        </w:rPr>
        <w:t xml:space="preserve">meta </w:t>
      </w:r>
      <w:r w:rsidR="00B0570A" w:rsidRPr="00DD0467">
        <w:rPr>
          <w:rFonts w:ascii="Arial" w:hAnsi="Arial" w:cs="Arial"/>
          <w:sz w:val="22"/>
          <w:szCs w:val="22"/>
          <w:lang w:val="es-ES" w:eastAsia="es-ES_tradnl"/>
        </w:rPr>
        <w:t xml:space="preserve">presupuestal y </w:t>
      </w:r>
      <w:r w:rsidRPr="00DD0467">
        <w:rPr>
          <w:rFonts w:ascii="Arial" w:hAnsi="Arial" w:cs="Arial"/>
          <w:sz w:val="22"/>
          <w:szCs w:val="22"/>
          <w:lang w:val="es-ES" w:eastAsia="es-ES_tradnl"/>
        </w:rPr>
        <w:t xml:space="preserve">cumplimiento del PAA 2020 para cada </w:t>
      </w:r>
      <w:r w:rsidR="00B0570A" w:rsidRPr="00DD0467">
        <w:rPr>
          <w:rFonts w:ascii="Arial" w:hAnsi="Arial" w:cs="Arial"/>
          <w:sz w:val="22"/>
          <w:szCs w:val="22"/>
          <w:lang w:val="es-ES" w:eastAsia="es-ES_tradnl"/>
        </w:rPr>
        <w:t xml:space="preserve">proyecto de inversión, </w:t>
      </w:r>
      <w:r w:rsidR="00F76213" w:rsidRPr="00DD0467">
        <w:rPr>
          <w:rFonts w:ascii="Arial" w:hAnsi="Arial" w:cs="Arial"/>
          <w:sz w:val="22"/>
          <w:szCs w:val="22"/>
          <w:lang w:val="es-ES" w:eastAsia="es-ES_tradnl"/>
        </w:rPr>
        <w:t xml:space="preserve">apoyada </w:t>
      </w:r>
      <w:r w:rsidRPr="00DD0467">
        <w:rPr>
          <w:rFonts w:ascii="Arial" w:hAnsi="Arial" w:cs="Arial"/>
          <w:sz w:val="22"/>
          <w:szCs w:val="22"/>
          <w:lang w:val="es-ES" w:eastAsia="es-ES_tradnl"/>
        </w:rPr>
        <w:t xml:space="preserve">en </w:t>
      </w:r>
      <w:r w:rsidR="00B0570A" w:rsidRPr="00DD0467">
        <w:rPr>
          <w:rFonts w:ascii="Arial" w:hAnsi="Arial" w:cs="Arial"/>
          <w:sz w:val="22"/>
          <w:szCs w:val="22"/>
          <w:lang w:val="es-ES" w:eastAsia="es-ES_tradnl"/>
        </w:rPr>
        <w:t>la lista de categorías compartida por la Dirección Distrital de Desarrollo Institucional</w:t>
      </w:r>
      <w:r w:rsidR="00B52C77" w:rsidRPr="00DD0467">
        <w:rPr>
          <w:rFonts w:ascii="Arial" w:hAnsi="Arial" w:cs="Arial"/>
          <w:sz w:val="22"/>
          <w:szCs w:val="22"/>
          <w:lang w:val="es-ES" w:eastAsia="es-ES_tradnl"/>
        </w:rPr>
        <w:t xml:space="preserve"> - DDDI</w:t>
      </w:r>
      <w:r w:rsidR="00B0570A" w:rsidRPr="00DD0467">
        <w:rPr>
          <w:rFonts w:ascii="Arial" w:hAnsi="Arial" w:cs="Arial"/>
          <w:sz w:val="22"/>
          <w:szCs w:val="22"/>
          <w:lang w:val="es-ES" w:eastAsia="es-ES_tradnl"/>
        </w:rPr>
        <w:t xml:space="preserve"> de la Secretaría General de la Alcaldía Mayor de Bogotá D.C. en </w:t>
      </w:r>
      <w:r w:rsidR="00D91D9B" w:rsidRPr="00DD0467">
        <w:rPr>
          <w:rFonts w:ascii="Arial" w:hAnsi="Arial" w:cs="Arial"/>
          <w:sz w:val="22"/>
          <w:szCs w:val="22"/>
          <w:lang w:val="es-ES" w:eastAsia="es-ES_tradnl"/>
        </w:rPr>
        <w:t xml:space="preserve">la vigencia </w:t>
      </w:r>
      <w:r w:rsidR="00B0570A" w:rsidRPr="00DD0467">
        <w:rPr>
          <w:rFonts w:ascii="Arial" w:hAnsi="Arial" w:cs="Arial"/>
          <w:sz w:val="22"/>
          <w:szCs w:val="22"/>
          <w:lang w:val="es-ES" w:eastAsia="es-ES_tradnl"/>
        </w:rPr>
        <w:t>2019.</w:t>
      </w:r>
    </w:p>
    <w:p w14:paraId="7BFD1E7B" w14:textId="77777777" w:rsidR="00B0570A" w:rsidRPr="00DD0467" w:rsidRDefault="00B0570A" w:rsidP="00EC6F45">
      <w:pPr>
        <w:rPr>
          <w:rFonts w:ascii="Arial" w:hAnsi="Arial" w:cs="Arial"/>
          <w:sz w:val="22"/>
          <w:szCs w:val="22"/>
          <w:lang w:val="es-ES" w:eastAsia="es-ES_tradnl"/>
        </w:rPr>
      </w:pPr>
    </w:p>
    <w:p w14:paraId="11489434" w14:textId="7E192C4E" w:rsidR="002555D9" w:rsidRPr="00DD0467" w:rsidRDefault="00BC60A0" w:rsidP="00EC6F45">
      <w:pPr>
        <w:pStyle w:val="Ttulo1"/>
        <w:numPr>
          <w:ilvl w:val="1"/>
          <w:numId w:val="1"/>
        </w:numPr>
        <w:jc w:val="both"/>
        <w:rPr>
          <w:b/>
          <w:lang w:val="es-ES" w:eastAsia="es-ES_tradnl"/>
        </w:rPr>
      </w:pPr>
      <w:bookmarkStart w:id="7" w:name="_Toc44002509"/>
      <w:r w:rsidRPr="00DD0467">
        <w:rPr>
          <w:b/>
          <w:lang w:val="es-ES" w:eastAsia="es-ES_tradnl"/>
        </w:rPr>
        <w:t>META</w:t>
      </w:r>
      <w:r w:rsidR="00824581" w:rsidRPr="00DD0467">
        <w:rPr>
          <w:b/>
          <w:lang w:val="es-ES" w:eastAsia="es-ES_tradnl"/>
        </w:rPr>
        <w:t>S</w:t>
      </w:r>
      <w:r w:rsidRPr="00DD0467">
        <w:rPr>
          <w:b/>
          <w:lang w:val="es-ES" w:eastAsia="es-ES_tradnl"/>
        </w:rPr>
        <w:t xml:space="preserve"> </w:t>
      </w:r>
      <w:r w:rsidR="002555D9" w:rsidRPr="00DD0467">
        <w:rPr>
          <w:b/>
          <w:lang w:val="es-ES" w:eastAsia="es-ES_tradnl"/>
        </w:rPr>
        <w:t>FÍSICA</w:t>
      </w:r>
      <w:r w:rsidR="00824581" w:rsidRPr="00DD0467">
        <w:rPr>
          <w:b/>
          <w:lang w:val="es-ES" w:eastAsia="es-ES_tradnl"/>
        </w:rPr>
        <w:t>S EJECUTADAS EN CADA PROYECTO DE INVERSIÓN AL 31 DE MARZO DE 2020</w:t>
      </w:r>
      <w:bookmarkEnd w:id="7"/>
    </w:p>
    <w:p w14:paraId="38873C76" w14:textId="77777777" w:rsidR="00B0570A" w:rsidRPr="00DD0467" w:rsidRDefault="00B0570A" w:rsidP="00EC6F45">
      <w:pPr>
        <w:rPr>
          <w:rFonts w:ascii="Arial" w:hAnsi="Arial" w:cs="Arial"/>
          <w:sz w:val="22"/>
          <w:szCs w:val="22"/>
          <w:lang w:val="es-ES" w:eastAsia="es-ES_tradnl"/>
        </w:rPr>
      </w:pPr>
    </w:p>
    <w:p w14:paraId="28A8E755" w14:textId="5689E500" w:rsidR="00F76213" w:rsidRPr="00DD0467" w:rsidRDefault="00A07252" w:rsidP="00EC6F45">
      <w:pPr>
        <w:rPr>
          <w:rFonts w:ascii="Arial" w:hAnsi="Arial" w:cs="Arial"/>
          <w:sz w:val="22"/>
          <w:szCs w:val="22"/>
          <w:lang w:val="es-ES" w:eastAsia="es-ES_tradnl"/>
        </w:rPr>
      </w:pPr>
      <w:r w:rsidRPr="00DD0467">
        <w:rPr>
          <w:rFonts w:ascii="Arial" w:hAnsi="Arial" w:cs="Arial"/>
          <w:sz w:val="22"/>
          <w:szCs w:val="22"/>
          <w:lang w:val="es-ES" w:eastAsia="es-ES_tradnl"/>
        </w:rPr>
        <w:t xml:space="preserve">En el Cuadro </w:t>
      </w:r>
      <w:proofErr w:type="gramStart"/>
      <w:r w:rsidRPr="00DD0467">
        <w:rPr>
          <w:rFonts w:ascii="Arial" w:hAnsi="Arial" w:cs="Arial"/>
          <w:sz w:val="22"/>
          <w:szCs w:val="22"/>
          <w:lang w:val="es-ES" w:eastAsia="es-ES_tradnl"/>
        </w:rPr>
        <w:t xml:space="preserve">2,  </w:t>
      </w:r>
      <w:r w:rsidR="00F76213" w:rsidRPr="00DD0467">
        <w:rPr>
          <w:rFonts w:ascii="Arial" w:hAnsi="Arial" w:cs="Arial"/>
          <w:sz w:val="22"/>
          <w:szCs w:val="22"/>
          <w:lang w:val="es-ES" w:eastAsia="es-ES_tradnl"/>
        </w:rPr>
        <w:t>se</w:t>
      </w:r>
      <w:proofErr w:type="gramEnd"/>
      <w:r w:rsidR="00F76213" w:rsidRPr="00DD0467">
        <w:rPr>
          <w:rFonts w:ascii="Arial" w:hAnsi="Arial" w:cs="Arial"/>
          <w:sz w:val="22"/>
          <w:szCs w:val="22"/>
          <w:lang w:val="es-ES" w:eastAsia="es-ES_tradnl"/>
        </w:rPr>
        <w:t xml:space="preserve"> presentan l</w:t>
      </w:r>
      <w:r w:rsidR="007F5BFF" w:rsidRPr="00DD0467">
        <w:rPr>
          <w:rFonts w:ascii="Arial" w:hAnsi="Arial" w:cs="Arial"/>
          <w:sz w:val="22"/>
          <w:szCs w:val="22"/>
          <w:lang w:val="es-ES" w:eastAsia="es-ES_tradnl"/>
        </w:rPr>
        <w:t>as observaciones</w:t>
      </w:r>
      <w:r w:rsidRPr="00DD0467">
        <w:rPr>
          <w:rFonts w:ascii="Arial" w:hAnsi="Arial" w:cs="Arial"/>
          <w:sz w:val="22"/>
          <w:szCs w:val="22"/>
          <w:lang w:val="es-ES" w:eastAsia="es-ES_tradnl"/>
        </w:rPr>
        <w:t xml:space="preserve"> consolidadas para todos los proyectos</w:t>
      </w:r>
      <w:r w:rsidR="00622993" w:rsidRPr="00DD0467">
        <w:rPr>
          <w:rFonts w:ascii="Arial" w:hAnsi="Arial" w:cs="Arial"/>
          <w:sz w:val="22"/>
          <w:szCs w:val="22"/>
          <w:lang w:val="es-ES" w:eastAsia="es-ES_tradnl"/>
        </w:rPr>
        <w:t xml:space="preserve">, </w:t>
      </w:r>
      <w:r w:rsidR="007F5BFF" w:rsidRPr="00DD0467">
        <w:rPr>
          <w:rFonts w:ascii="Arial" w:hAnsi="Arial" w:cs="Arial"/>
          <w:sz w:val="22"/>
          <w:szCs w:val="22"/>
          <w:lang w:val="es-ES" w:eastAsia="es-ES_tradnl"/>
        </w:rPr>
        <w:t xml:space="preserve"> </w:t>
      </w:r>
      <w:r w:rsidR="00F76213" w:rsidRPr="00DD0467">
        <w:rPr>
          <w:rFonts w:ascii="Arial" w:hAnsi="Arial" w:cs="Arial"/>
          <w:sz w:val="22"/>
          <w:szCs w:val="22"/>
          <w:lang w:val="es-ES" w:eastAsia="es-ES_tradnl"/>
        </w:rPr>
        <w:t xml:space="preserve">de acuerdo </w:t>
      </w:r>
      <w:r w:rsidR="00BC60A0" w:rsidRPr="00DD0467">
        <w:rPr>
          <w:rFonts w:ascii="Arial" w:hAnsi="Arial" w:cs="Arial"/>
          <w:sz w:val="22"/>
          <w:szCs w:val="22"/>
          <w:lang w:val="es-ES" w:eastAsia="es-ES_tradnl"/>
        </w:rPr>
        <w:t>con</w:t>
      </w:r>
      <w:r w:rsidR="00F76213" w:rsidRPr="00DD0467">
        <w:rPr>
          <w:rFonts w:ascii="Arial" w:hAnsi="Arial" w:cs="Arial"/>
          <w:sz w:val="22"/>
          <w:szCs w:val="22"/>
          <w:lang w:val="es-ES" w:eastAsia="es-ES_tradnl"/>
        </w:rPr>
        <w:t xml:space="preserve"> los </w:t>
      </w:r>
      <w:r w:rsidR="00BC60A0" w:rsidRPr="00DD0467">
        <w:rPr>
          <w:rFonts w:ascii="Arial" w:hAnsi="Arial" w:cs="Arial"/>
          <w:sz w:val="22"/>
          <w:szCs w:val="22"/>
          <w:lang w:val="es-ES" w:eastAsia="es-ES_tradnl"/>
        </w:rPr>
        <w:t xml:space="preserve">porcentajes de cumplimiento </w:t>
      </w:r>
      <w:r w:rsidR="00F76213" w:rsidRPr="00DD0467">
        <w:rPr>
          <w:rFonts w:ascii="Arial" w:hAnsi="Arial" w:cs="Arial"/>
          <w:sz w:val="22"/>
          <w:szCs w:val="22"/>
          <w:lang w:val="es-ES" w:eastAsia="es-ES_tradnl"/>
        </w:rPr>
        <w:t xml:space="preserve">reflejados en </w:t>
      </w:r>
      <w:r w:rsidR="00BC60A0" w:rsidRPr="00DD0467">
        <w:rPr>
          <w:rFonts w:ascii="Arial" w:hAnsi="Arial" w:cs="Arial"/>
          <w:sz w:val="22"/>
          <w:szCs w:val="22"/>
          <w:lang w:val="es-ES" w:eastAsia="es-ES_tradnl"/>
        </w:rPr>
        <w:t>el Cuadro 1:</w:t>
      </w:r>
    </w:p>
    <w:p w14:paraId="1DBA22EA" w14:textId="77777777" w:rsidR="005A3D1D" w:rsidRPr="00DD0467" w:rsidRDefault="005A3D1D" w:rsidP="00EC6F45">
      <w:pPr>
        <w:jc w:val="center"/>
        <w:rPr>
          <w:rFonts w:ascii="Arial" w:hAnsi="Arial" w:cs="Arial"/>
          <w:sz w:val="22"/>
          <w:szCs w:val="22"/>
          <w:lang w:val="es-ES" w:eastAsia="es-ES_tradnl"/>
        </w:rPr>
      </w:pPr>
    </w:p>
    <w:p w14:paraId="4906A976" w14:textId="38BF12BA" w:rsidR="00F76213" w:rsidRPr="00DD0467" w:rsidRDefault="005F1DDC" w:rsidP="00EC6F45">
      <w:pPr>
        <w:rPr>
          <w:rFonts w:ascii="Arial" w:hAnsi="Arial" w:cs="Arial"/>
          <w:b/>
          <w:sz w:val="22"/>
          <w:szCs w:val="22"/>
          <w:lang w:val="es-ES" w:eastAsia="es-ES_tradnl"/>
        </w:rPr>
      </w:pPr>
      <w:r w:rsidRPr="00DD0467">
        <w:rPr>
          <w:rFonts w:ascii="Arial" w:hAnsi="Arial" w:cs="Arial"/>
          <w:b/>
          <w:sz w:val="22"/>
          <w:szCs w:val="22"/>
          <w:lang w:val="es-ES" w:eastAsia="es-ES_tradnl"/>
        </w:rPr>
        <w:t>Cuadro 2</w:t>
      </w:r>
      <w:r w:rsidR="00F628B0" w:rsidRPr="00DD0467">
        <w:rPr>
          <w:rFonts w:ascii="Arial" w:hAnsi="Arial" w:cs="Arial"/>
          <w:b/>
          <w:sz w:val="22"/>
          <w:szCs w:val="22"/>
          <w:lang w:val="es-ES" w:eastAsia="es-ES_tradnl"/>
        </w:rPr>
        <w:t>. CONSOLIDADO DE OBSERVACIONES PARA LOS PROYECTOS DE INVERSIÓN</w:t>
      </w:r>
      <w:r w:rsidR="00A07252" w:rsidRPr="00DD0467">
        <w:rPr>
          <w:rFonts w:ascii="Arial" w:hAnsi="Arial" w:cs="Arial"/>
          <w:b/>
          <w:sz w:val="22"/>
          <w:szCs w:val="22"/>
          <w:lang w:val="es-ES" w:eastAsia="es-ES_tradnl"/>
        </w:rPr>
        <w:t xml:space="preserve"> </w:t>
      </w:r>
    </w:p>
    <w:tbl>
      <w:tblPr>
        <w:tblW w:w="9704" w:type="dxa"/>
        <w:tblCellMar>
          <w:left w:w="70" w:type="dxa"/>
          <w:right w:w="70" w:type="dxa"/>
        </w:tblCellMar>
        <w:tblLook w:val="04A0" w:firstRow="1" w:lastRow="0" w:firstColumn="1" w:lastColumn="0" w:noHBand="0" w:noVBand="1"/>
      </w:tblPr>
      <w:tblGrid>
        <w:gridCol w:w="2547"/>
        <w:gridCol w:w="1629"/>
        <w:gridCol w:w="1489"/>
        <w:gridCol w:w="1685"/>
        <w:gridCol w:w="2621"/>
      </w:tblGrid>
      <w:tr w:rsidR="00094BEA" w:rsidRPr="00DD0467" w14:paraId="6FF959DE" w14:textId="77777777" w:rsidTr="00622993">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94BFE0C" w14:textId="77777777" w:rsidR="005A413F" w:rsidRPr="00DD0467" w:rsidRDefault="005A413F" w:rsidP="00EC6F45">
            <w:pPr>
              <w:jc w:val="center"/>
              <w:rPr>
                <w:rFonts w:ascii="Arial" w:hAnsi="Arial" w:cs="Arial"/>
                <w:b/>
                <w:bCs/>
                <w:lang w:val="es-ES"/>
              </w:rPr>
            </w:pPr>
            <w:r w:rsidRPr="00DD0467">
              <w:rPr>
                <w:rFonts w:ascii="Arial" w:hAnsi="Arial" w:cs="Arial"/>
                <w:b/>
                <w:bCs/>
                <w:lang w:val="es-ES"/>
              </w:rPr>
              <w:t>PROYECTO</w:t>
            </w:r>
          </w:p>
        </w:tc>
        <w:tc>
          <w:tcPr>
            <w:tcW w:w="1629" w:type="dxa"/>
            <w:tcBorders>
              <w:top w:val="single" w:sz="4" w:space="0" w:color="auto"/>
              <w:left w:val="nil"/>
              <w:bottom w:val="single" w:sz="4" w:space="0" w:color="auto"/>
              <w:right w:val="single" w:sz="4" w:space="0" w:color="auto"/>
            </w:tcBorders>
            <w:shd w:val="clear" w:color="auto" w:fill="002060"/>
            <w:noWrap/>
            <w:vAlign w:val="center"/>
            <w:hideMark/>
          </w:tcPr>
          <w:p w14:paraId="435DCE27" w14:textId="77777777" w:rsidR="005A413F" w:rsidRPr="00DD0467" w:rsidRDefault="005A413F" w:rsidP="00EC6F45">
            <w:pPr>
              <w:jc w:val="center"/>
              <w:rPr>
                <w:rFonts w:ascii="Arial" w:hAnsi="Arial" w:cs="Arial"/>
                <w:b/>
                <w:bCs/>
                <w:lang w:val="es-ES"/>
              </w:rPr>
            </w:pPr>
            <w:r w:rsidRPr="00DD0467">
              <w:rPr>
                <w:rFonts w:ascii="Arial" w:hAnsi="Arial" w:cs="Arial"/>
                <w:b/>
                <w:bCs/>
                <w:lang w:val="es-ES"/>
              </w:rPr>
              <w:t>PROGRAMADO</w:t>
            </w:r>
          </w:p>
        </w:tc>
        <w:tc>
          <w:tcPr>
            <w:tcW w:w="1489" w:type="dxa"/>
            <w:tcBorders>
              <w:top w:val="single" w:sz="4" w:space="0" w:color="auto"/>
              <w:left w:val="nil"/>
              <w:bottom w:val="single" w:sz="4" w:space="0" w:color="auto"/>
              <w:right w:val="single" w:sz="4" w:space="0" w:color="auto"/>
            </w:tcBorders>
            <w:shd w:val="clear" w:color="auto" w:fill="002060"/>
            <w:noWrap/>
            <w:vAlign w:val="center"/>
            <w:hideMark/>
          </w:tcPr>
          <w:p w14:paraId="00BA8610" w14:textId="77777777" w:rsidR="005A413F" w:rsidRPr="00DD0467" w:rsidRDefault="005A413F" w:rsidP="00EC6F45">
            <w:pPr>
              <w:jc w:val="center"/>
              <w:rPr>
                <w:rFonts w:ascii="Arial" w:hAnsi="Arial" w:cs="Arial"/>
                <w:b/>
                <w:bCs/>
                <w:lang w:val="es-ES"/>
              </w:rPr>
            </w:pPr>
            <w:r w:rsidRPr="00DD0467">
              <w:rPr>
                <w:rFonts w:ascii="Arial" w:hAnsi="Arial" w:cs="Arial"/>
                <w:b/>
                <w:bCs/>
                <w:lang w:val="es-ES"/>
              </w:rPr>
              <w:t>EJECUTADO</w:t>
            </w:r>
          </w:p>
        </w:tc>
        <w:tc>
          <w:tcPr>
            <w:tcW w:w="1418" w:type="dxa"/>
            <w:tcBorders>
              <w:top w:val="single" w:sz="4" w:space="0" w:color="auto"/>
              <w:left w:val="nil"/>
              <w:bottom w:val="single" w:sz="4" w:space="0" w:color="auto"/>
              <w:right w:val="single" w:sz="4" w:space="0" w:color="auto"/>
            </w:tcBorders>
            <w:shd w:val="clear" w:color="auto" w:fill="002060"/>
            <w:noWrap/>
            <w:vAlign w:val="center"/>
            <w:hideMark/>
          </w:tcPr>
          <w:p w14:paraId="0EB5C9C4" w14:textId="5EF67872" w:rsidR="005A413F" w:rsidRPr="00DD0467" w:rsidRDefault="005A413F" w:rsidP="00EC6F45">
            <w:pPr>
              <w:jc w:val="center"/>
              <w:rPr>
                <w:rFonts w:ascii="Arial" w:hAnsi="Arial" w:cs="Arial"/>
                <w:b/>
                <w:bCs/>
                <w:lang w:val="es-ES"/>
              </w:rPr>
            </w:pPr>
            <w:r w:rsidRPr="00DD0467">
              <w:rPr>
                <w:rFonts w:ascii="Arial" w:hAnsi="Arial" w:cs="Arial"/>
                <w:b/>
                <w:bCs/>
                <w:lang w:val="es-ES"/>
              </w:rPr>
              <w:t xml:space="preserve">% </w:t>
            </w:r>
            <w:r w:rsidR="00BC7707" w:rsidRPr="00DD0467">
              <w:rPr>
                <w:rFonts w:ascii="Arial" w:hAnsi="Arial" w:cs="Arial"/>
                <w:b/>
                <w:bCs/>
                <w:lang w:val="es-ES"/>
              </w:rPr>
              <w:t>CUMPLIMIENTO</w:t>
            </w:r>
          </w:p>
        </w:tc>
        <w:tc>
          <w:tcPr>
            <w:tcW w:w="2621" w:type="dxa"/>
            <w:tcBorders>
              <w:top w:val="single" w:sz="4" w:space="0" w:color="auto"/>
              <w:left w:val="nil"/>
              <w:bottom w:val="single" w:sz="4" w:space="0" w:color="auto"/>
              <w:right w:val="single" w:sz="4" w:space="0" w:color="auto"/>
            </w:tcBorders>
            <w:shd w:val="clear" w:color="auto" w:fill="002060"/>
            <w:noWrap/>
            <w:vAlign w:val="bottom"/>
            <w:hideMark/>
          </w:tcPr>
          <w:p w14:paraId="6F0A0F49" w14:textId="77777777" w:rsidR="005A413F" w:rsidRPr="00DD0467" w:rsidRDefault="005A413F" w:rsidP="00EC6F45">
            <w:pPr>
              <w:jc w:val="center"/>
              <w:rPr>
                <w:rFonts w:ascii="Arial" w:hAnsi="Arial" w:cs="Arial"/>
                <w:b/>
                <w:bCs/>
                <w:lang w:val="es-ES"/>
              </w:rPr>
            </w:pPr>
            <w:r w:rsidRPr="00DD0467">
              <w:rPr>
                <w:rFonts w:ascii="Arial" w:hAnsi="Arial" w:cs="Arial"/>
                <w:b/>
                <w:bCs/>
                <w:lang w:val="es-ES"/>
              </w:rPr>
              <w:t>OBSERVACIÒN SEGÚN CATEGORIA DDDI</w:t>
            </w:r>
          </w:p>
        </w:tc>
      </w:tr>
      <w:tr w:rsidR="00094BEA" w:rsidRPr="00DD0467" w14:paraId="68FF39B1" w14:textId="77777777" w:rsidTr="00A42DA1">
        <w:trPr>
          <w:trHeight w:val="48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BF982EC" w14:textId="77777777" w:rsidR="005A413F" w:rsidRPr="00DD0467" w:rsidRDefault="005A413F" w:rsidP="00EC6F45">
            <w:pPr>
              <w:rPr>
                <w:rFonts w:ascii="Arial" w:hAnsi="Arial" w:cs="Arial"/>
                <w:sz w:val="18"/>
                <w:szCs w:val="18"/>
                <w:lang w:val="es-ES"/>
              </w:rPr>
            </w:pPr>
            <w:r w:rsidRPr="00DD0467">
              <w:rPr>
                <w:rFonts w:ascii="Arial" w:hAnsi="Arial" w:cs="Arial"/>
                <w:sz w:val="18"/>
                <w:szCs w:val="18"/>
                <w:lang w:val="es-ES"/>
              </w:rPr>
              <w:t>408 - Recuperación, Rehabilitación y Mantenimiento de la Malla Vial</w:t>
            </w:r>
          </w:p>
        </w:tc>
        <w:tc>
          <w:tcPr>
            <w:tcW w:w="1629" w:type="dxa"/>
            <w:tcBorders>
              <w:top w:val="nil"/>
              <w:left w:val="nil"/>
              <w:bottom w:val="single" w:sz="4" w:space="0" w:color="auto"/>
              <w:right w:val="single" w:sz="4" w:space="0" w:color="auto"/>
            </w:tcBorders>
            <w:shd w:val="clear" w:color="auto" w:fill="auto"/>
            <w:vAlign w:val="center"/>
            <w:hideMark/>
          </w:tcPr>
          <w:p w14:paraId="3E207984" w14:textId="77777777" w:rsidR="005A413F" w:rsidRPr="00DD0467" w:rsidRDefault="005A413F" w:rsidP="00EC6F45">
            <w:pPr>
              <w:jc w:val="center"/>
              <w:rPr>
                <w:rFonts w:ascii="Arial" w:hAnsi="Arial" w:cs="Arial"/>
                <w:sz w:val="18"/>
                <w:szCs w:val="18"/>
                <w:lang w:val="es-ES"/>
              </w:rPr>
            </w:pPr>
            <w:r w:rsidRPr="00DD0467">
              <w:rPr>
                <w:rFonts w:ascii="Arial" w:hAnsi="Arial" w:cs="Arial"/>
                <w:sz w:val="18"/>
                <w:szCs w:val="18"/>
                <w:lang w:val="es-ES"/>
              </w:rPr>
              <w:t xml:space="preserve">Integrado </w:t>
            </w:r>
            <w:proofErr w:type="gramStart"/>
            <w:r w:rsidRPr="00DD0467">
              <w:rPr>
                <w:rFonts w:ascii="Arial" w:hAnsi="Arial" w:cs="Arial"/>
                <w:sz w:val="18"/>
                <w:szCs w:val="18"/>
                <w:lang w:val="es-ES"/>
              </w:rPr>
              <w:t>por  4</w:t>
            </w:r>
            <w:proofErr w:type="gramEnd"/>
            <w:r w:rsidRPr="00DD0467">
              <w:rPr>
                <w:rFonts w:ascii="Arial" w:hAnsi="Arial" w:cs="Arial"/>
                <w:sz w:val="18"/>
                <w:szCs w:val="18"/>
                <w:lang w:val="es-ES"/>
              </w:rPr>
              <w:t xml:space="preserve"> metas producto</w:t>
            </w:r>
          </w:p>
        </w:tc>
        <w:tc>
          <w:tcPr>
            <w:tcW w:w="1489" w:type="dxa"/>
            <w:tcBorders>
              <w:top w:val="nil"/>
              <w:left w:val="nil"/>
              <w:bottom w:val="single" w:sz="4" w:space="0" w:color="auto"/>
              <w:right w:val="single" w:sz="4" w:space="0" w:color="auto"/>
            </w:tcBorders>
            <w:shd w:val="clear" w:color="auto" w:fill="auto"/>
            <w:vAlign w:val="center"/>
            <w:hideMark/>
          </w:tcPr>
          <w:p w14:paraId="7EE2985D" w14:textId="77777777" w:rsidR="005A413F" w:rsidRPr="00DD0467" w:rsidRDefault="005A413F" w:rsidP="00EC6F45">
            <w:pPr>
              <w:jc w:val="center"/>
              <w:rPr>
                <w:rFonts w:ascii="Arial" w:hAnsi="Arial" w:cs="Arial"/>
                <w:sz w:val="18"/>
                <w:szCs w:val="18"/>
                <w:lang w:val="es-ES"/>
              </w:rPr>
            </w:pPr>
            <w:r w:rsidRPr="00DD0467">
              <w:rPr>
                <w:rFonts w:ascii="Arial" w:hAnsi="Arial" w:cs="Arial"/>
                <w:sz w:val="18"/>
                <w:szCs w:val="18"/>
                <w:lang w:val="es-ES"/>
              </w:rPr>
              <w:t xml:space="preserve">Integrado </w:t>
            </w:r>
            <w:proofErr w:type="gramStart"/>
            <w:r w:rsidRPr="00DD0467">
              <w:rPr>
                <w:rFonts w:ascii="Arial" w:hAnsi="Arial" w:cs="Arial"/>
                <w:sz w:val="18"/>
                <w:szCs w:val="18"/>
                <w:lang w:val="es-ES"/>
              </w:rPr>
              <w:t>por  4</w:t>
            </w:r>
            <w:proofErr w:type="gramEnd"/>
            <w:r w:rsidRPr="00DD0467">
              <w:rPr>
                <w:rFonts w:ascii="Arial" w:hAnsi="Arial" w:cs="Arial"/>
                <w:sz w:val="18"/>
                <w:szCs w:val="18"/>
                <w:lang w:val="es-ES"/>
              </w:rPr>
              <w:t xml:space="preserve"> metas producto</w:t>
            </w:r>
          </w:p>
        </w:tc>
        <w:tc>
          <w:tcPr>
            <w:tcW w:w="1418" w:type="dxa"/>
            <w:tcBorders>
              <w:top w:val="nil"/>
              <w:left w:val="nil"/>
              <w:bottom w:val="single" w:sz="4" w:space="0" w:color="auto"/>
              <w:right w:val="single" w:sz="4" w:space="0" w:color="auto"/>
            </w:tcBorders>
            <w:shd w:val="clear" w:color="auto" w:fill="auto"/>
            <w:noWrap/>
            <w:vAlign w:val="center"/>
            <w:hideMark/>
          </w:tcPr>
          <w:p w14:paraId="55FC18B3" w14:textId="77777777" w:rsidR="005A413F" w:rsidRPr="00DD0467" w:rsidRDefault="005A413F" w:rsidP="00EC6F45">
            <w:pPr>
              <w:jc w:val="center"/>
              <w:rPr>
                <w:rFonts w:ascii="Arial" w:hAnsi="Arial" w:cs="Arial"/>
                <w:sz w:val="18"/>
                <w:szCs w:val="18"/>
                <w:lang w:val="es-ES"/>
              </w:rPr>
            </w:pPr>
            <w:r w:rsidRPr="00DD0467">
              <w:rPr>
                <w:rFonts w:ascii="Arial" w:hAnsi="Arial" w:cs="Arial"/>
                <w:sz w:val="18"/>
                <w:szCs w:val="18"/>
                <w:lang w:val="es-ES"/>
              </w:rPr>
              <w:t>96,21%</w:t>
            </w:r>
          </w:p>
        </w:tc>
        <w:tc>
          <w:tcPr>
            <w:tcW w:w="2621" w:type="dxa"/>
            <w:tcBorders>
              <w:top w:val="nil"/>
              <w:left w:val="nil"/>
              <w:bottom w:val="single" w:sz="4" w:space="0" w:color="auto"/>
              <w:right w:val="single" w:sz="4" w:space="0" w:color="auto"/>
            </w:tcBorders>
            <w:shd w:val="clear" w:color="auto" w:fill="D5F3D9"/>
            <w:vAlign w:val="center"/>
            <w:hideMark/>
          </w:tcPr>
          <w:p w14:paraId="434C810A" w14:textId="4137B7B5" w:rsidR="005A413F" w:rsidRPr="00DD0467" w:rsidRDefault="005A413F" w:rsidP="00EC6F45">
            <w:pPr>
              <w:rPr>
                <w:rFonts w:ascii="Arial" w:hAnsi="Arial" w:cs="Arial"/>
                <w:sz w:val="18"/>
                <w:szCs w:val="18"/>
                <w:lang w:val="es-ES"/>
              </w:rPr>
            </w:pPr>
            <w:r w:rsidRPr="00DD0467">
              <w:rPr>
                <w:rFonts w:ascii="Arial" w:hAnsi="Arial" w:cs="Arial"/>
                <w:sz w:val="18"/>
                <w:szCs w:val="18"/>
                <w:lang w:val="es-ES"/>
              </w:rPr>
              <w:t>12- No hay observación</w:t>
            </w:r>
          </w:p>
        </w:tc>
      </w:tr>
      <w:tr w:rsidR="00094BEA" w:rsidRPr="00DD0467" w14:paraId="2E5AF0B4" w14:textId="77777777" w:rsidTr="00A42DA1">
        <w:trPr>
          <w:trHeight w:val="48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2552C12" w14:textId="77777777" w:rsidR="005A413F" w:rsidRPr="00DD0467" w:rsidRDefault="005A413F" w:rsidP="00EC6F45">
            <w:pPr>
              <w:rPr>
                <w:rFonts w:ascii="Arial" w:hAnsi="Arial" w:cs="Arial"/>
                <w:sz w:val="18"/>
                <w:szCs w:val="18"/>
                <w:lang w:val="es-ES"/>
              </w:rPr>
            </w:pPr>
            <w:r w:rsidRPr="00DD0467">
              <w:rPr>
                <w:rFonts w:ascii="Arial" w:hAnsi="Arial" w:cs="Arial"/>
                <w:sz w:val="18"/>
                <w:szCs w:val="18"/>
                <w:lang w:val="es-ES"/>
              </w:rPr>
              <w:t>1117 - Fortalecimiento y Adecuación de la Plataforma Tecnológica de la UAERMV.</w:t>
            </w:r>
          </w:p>
        </w:tc>
        <w:tc>
          <w:tcPr>
            <w:tcW w:w="1629" w:type="dxa"/>
            <w:tcBorders>
              <w:top w:val="nil"/>
              <w:left w:val="nil"/>
              <w:bottom w:val="single" w:sz="4" w:space="0" w:color="auto"/>
              <w:right w:val="single" w:sz="4" w:space="0" w:color="auto"/>
            </w:tcBorders>
            <w:shd w:val="clear" w:color="auto" w:fill="auto"/>
            <w:noWrap/>
            <w:vAlign w:val="center"/>
            <w:hideMark/>
          </w:tcPr>
          <w:p w14:paraId="3888702D" w14:textId="77777777" w:rsidR="005A413F" w:rsidRPr="00DD0467" w:rsidRDefault="005A413F" w:rsidP="00EC6F45">
            <w:pPr>
              <w:jc w:val="center"/>
              <w:rPr>
                <w:rFonts w:ascii="Arial" w:hAnsi="Arial" w:cs="Arial"/>
                <w:sz w:val="18"/>
                <w:szCs w:val="18"/>
                <w:lang w:val="es-ES"/>
              </w:rPr>
            </w:pPr>
            <w:r w:rsidRPr="00DD0467">
              <w:rPr>
                <w:rFonts w:ascii="Arial" w:hAnsi="Arial" w:cs="Arial"/>
                <w:sz w:val="18"/>
                <w:szCs w:val="18"/>
                <w:lang w:val="es-ES"/>
              </w:rPr>
              <w:t>5,72</w:t>
            </w:r>
          </w:p>
        </w:tc>
        <w:tc>
          <w:tcPr>
            <w:tcW w:w="1489" w:type="dxa"/>
            <w:tcBorders>
              <w:top w:val="nil"/>
              <w:left w:val="nil"/>
              <w:bottom w:val="single" w:sz="4" w:space="0" w:color="auto"/>
              <w:right w:val="single" w:sz="4" w:space="0" w:color="auto"/>
            </w:tcBorders>
            <w:shd w:val="clear" w:color="auto" w:fill="auto"/>
            <w:noWrap/>
            <w:vAlign w:val="center"/>
            <w:hideMark/>
          </w:tcPr>
          <w:p w14:paraId="65444CAE" w14:textId="77777777" w:rsidR="005A413F" w:rsidRPr="00DD0467" w:rsidRDefault="005A413F" w:rsidP="00EC6F45">
            <w:pPr>
              <w:jc w:val="center"/>
              <w:rPr>
                <w:rFonts w:ascii="Arial" w:hAnsi="Arial" w:cs="Arial"/>
                <w:sz w:val="18"/>
                <w:szCs w:val="18"/>
                <w:lang w:val="es-ES"/>
              </w:rPr>
            </w:pPr>
            <w:r w:rsidRPr="00DD0467">
              <w:rPr>
                <w:rFonts w:ascii="Arial" w:hAnsi="Arial" w:cs="Arial"/>
                <w:sz w:val="18"/>
                <w:szCs w:val="18"/>
                <w:lang w:val="es-ES"/>
              </w:rPr>
              <w:t>3,73</w:t>
            </w:r>
          </w:p>
        </w:tc>
        <w:tc>
          <w:tcPr>
            <w:tcW w:w="1418" w:type="dxa"/>
            <w:tcBorders>
              <w:top w:val="nil"/>
              <w:left w:val="nil"/>
              <w:bottom w:val="single" w:sz="4" w:space="0" w:color="auto"/>
              <w:right w:val="single" w:sz="4" w:space="0" w:color="auto"/>
            </w:tcBorders>
            <w:shd w:val="clear" w:color="auto" w:fill="auto"/>
            <w:noWrap/>
            <w:vAlign w:val="center"/>
            <w:hideMark/>
          </w:tcPr>
          <w:p w14:paraId="083EA35B" w14:textId="77777777" w:rsidR="005A413F" w:rsidRPr="00DD0467" w:rsidRDefault="005A413F" w:rsidP="00EC6F45">
            <w:pPr>
              <w:jc w:val="center"/>
              <w:rPr>
                <w:rFonts w:ascii="Arial" w:hAnsi="Arial" w:cs="Arial"/>
                <w:sz w:val="18"/>
                <w:szCs w:val="18"/>
                <w:lang w:val="es-ES"/>
              </w:rPr>
            </w:pPr>
            <w:r w:rsidRPr="00DD0467">
              <w:rPr>
                <w:rFonts w:ascii="Arial" w:hAnsi="Arial" w:cs="Arial"/>
                <w:sz w:val="18"/>
                <w:szCs w:val="18"/>
                <w:lang w:val="es-ES"/>
              </w:rPr>
              <w:t>65,2%</w:t>
            </w:r>
          </w:p>
        </w:tc>
        <w:tc>
          <w:tcPr>
            <w:tcW w:w="2621" w:type="dxa"/>
            <w:tcBorders>
              <w:top w:val="nil"/>
              <w:left w:val="nil"/>
              <w:bottom w:val="single" w:sz="4" w:space="0" w:color="auto"/>
              <w:right w:val="single" w:sz="4" w:space="0" w:color="auto"/>
            </w:tcBorders>
            <w:shd w:val="clear" w:color="auto" w:fill="D5F3D9"/>
            <w:vAlign w:val="center"/>
            <w:hideMark/>
          </w:tcPr>
          <w:p w14:paraId="660D7C00" w14:textId="77777777" w:rsidR="005A413F" w:rsidRPr="00DD0467" w:rsidRDefault="005A413F" w:rsidP="00EC6F45">
            <w:pPr>
              <w:rPr>
                <w:rFonts w:ascii="Arial" w:hAnsi="Arial" w:cs="Arial"/>
                <w:bCs/>
                <w:sz w:val="18"/>
                <w:szCs w:val="18"/>
                <w:lang w:val="es-ES"/>
              </w:rPr>
            </w:pPr>
            <w:r w:rsidRPr="00DD0467">
              <w:rPr>
                <w:rFonts w:ascii="Arial" w:hAnsi="Arial" w:cs="Arial"/>
                <w:bCs/>
                <w:sz w:val="18"/>
                <w:szCs w:val="18"/>
                <w:lang w:val="es-ES"/>
              </w:rPr>
              <w:t>10- Alerta de incumplimiento de la meta producto.</w:t>
            </w:r>
          </w:p>
        </w:tc>
      </w:tr>
      <w:tr w:rsidR="00094BEA" w:rsidRPr="00DD0467" w14:paraId="75C50AEE" w14:textId="77777777" w:rsidTr="00A42DA1">
        <w:trPr>
          <w:trHeight w:val="48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1D10806" w14:textId="77777777" w:rsidR="005A413F" w:rsidRPr="00DD0467" w:rsidRDefault="005A413F" w:rsidP="00EC6F45">
            <w:pPr>
              <w:rPr>
                <w:rFonts w:ascii="Arial" w:hAnsi="Arial" w:cs="Arial"/>
                <w:sz w:val="18"/>
                <w:szCs w:val="18"/>
                <w:lang w:val="es-ES"/>
              </w:rPr>
            </w:pPr>
            <w:r w:rsidRPr="00DD0467">
              <w:rPr>
                <w:rFonts w:ascii="Arial" w:hAnsi="Arial" w:cs="Arial"/>
                <w:sz w:val="18"/>
                <w:szCs w:val="18"/>
                <w:lang w:val="es-ES"/>
              </w:rPr>
              <w:t>1171 - Transparencia, Gestión Pública y Atención a Partes Interesadas en la UAERMV</w:t>
            </w:r>
          </w:p>
        </w:tc>
        <w:tc>
          <w:tcPr>
            <w:tcW w:w="1629" w:type="dxa"/>
            <w:tcBorders>
              <w:top w:val="nil"/>
              <w:left w:val="nil"/>
              <w:bottom w:val="single" w:sz="4" w:space="0" w:color="auto"/>
              <w:right w:val="single" w:sz="4" w:space="0" w:color="auto"/>
            </w:tcBorders>
            <w:shd w:val="clear" w:color="auto" w:fill="auto"/>
            <w:noWrap/>
            <w:vAlign w:val="center"/>
            <w:hideMark/>
          </w:tcPr>
          <w:p w14:paraId="7B2DB7D3" w14:textId="77777777" w:rsidR="005A413F" w:rsidRPr="00DD0467" w:rsidRDefault="005A413F" w:rsidP="00EC6F45">
            <w:pPr>
              <w:jc w:val="center"/>
              <w:rPr>
                <w:rFonts w:ascii="Arial" w:hAnsi="Arial" w:cs="Arial"/>
                <w:sz w:val="18"/>
                <w:szCs w:val="18"/>
                <w:lang w:val="es-ES"/>
              </w:rPr>
            </w:pPr>
            <w:r w:rsidRPr="00DD0467">
              <w:rPr>
                <w:rFonts w:ascii="Arial" w:hAnsi="Arial" w:cs="Arial"/>
                <w:sz w:val="18"/>
                <w:szCs w:val="18"/>
                <w:lang w:val="es-ES"/>
              </w:rPr>
              <w:t>80%</w:t>
            </w:r>
          </w:p>
        </w:tc>
        <w:tc>
          <w:tcPr>
            <w:tcW w:w="1489" w:type="dxa"/>
            <w:tcBorders>
              <w:top w:val="nil"/>
              <w:left w:val="nil"/>
              <w:bottom w:val="single" w:sz="4" w:space="0" w:color="auto"/>
              <w:right w:val="single" w:sz="4" w:space="0" w:color="auto"/>
            </w:tcBorders>
            <w:shd w:val="clear" w:color="auto" w:fill="auto"/>
            <w:noWrap/>
            <w:vAlign w:val="center"/>
            <w:hideMark/>
          </w:tcPr>
          <w:p w14:paraId="23F21E5A" w14:textId="77777777" w:rsidR="005A413F" w:rsidRPr="00DD0467" w:rsidRDefault="005A413F" w:rsidP="00EC6F45">
            <w:pPr>
              <w:jc w:val="center"/>
              <w:rPr>
                <w:rFonts w:ascii="Arial" w:hAnsi="Arial" w:cs="Arial"/>
                <w:sz w:val="18"/>
                <w:szCs w:val="18"/>
                <w:lang w:val="es-ES"/>
              </w:rPr>
            </w:pPr>
            <w:r w:rsidRPr="00DD0467">
              <w:rPr>
                <w:rFonts w:ascii="Arial" w:hAnsi="Arial" w:cs="Arial"/>
                <w:sz w:val="18"/>
                <w:szCs w:val="18"/>
                <w:lang w:val="es-ES"/>
              </w:rPr>
              <w:t>84,10%</w:t>
            </w:r>
          </w:p>
        </w:tc>
        <w:tc>
          <w:tcPr>
            <w:tcW w:w="1418" w:type="dxa"/>
            <w:tcBorders>
              <w:top w:val="nil"/>
              <w:left w:val="nil"/>
              <w:bottom w:val="single" w:sz="4" w:space="0" w:color="auto"/>
              <w:right w:val="single" w:sz="4" w:space="0" w:color="auto"/>
            </w:tcBorders>
            <w:shd w:val="clear" w:color="auto" w:fill="auto"/>
            <w:noWrap/>
            <w:vAlign w:val="center"/>
            <w:hideMark/>
          </w:tcPr>
          <w:p w14:paraId="1A83308C" w14:textId="77777777" w:rsidR="005A413F" w:rsidRPr="00DD0467" w:rsidRDefault="005A413F" w:rsidP="00EC6F45">
            <w:pPr>
              <w:jc w:val="center"/>
              <w:rPr>
                <w:rFonts w:ascii="Arial" w:hAnsi="Arial" w:cs="Arial"/>
                <w:sz w:val="18"/>
                <w:szCs w:val="18"/>
                <w:lang w:val="es-ES"/>
              </w:rPr>
            </w:pPr>
            <w:r w:rsidRPr="00DD0467">
              <w:rPr>
                <w:rFonts w:ascii="Arial" w:hAnsi="Arial" w:cs="Arial"/>
                <w:sz w:val="18"/>
                <w:szCs w:val="18"/>
                <w:lang w:val="es-ES"/>
              </w:rPr>
              <w:t>105,1%</w:t>
            </w:r>
          </w:p>
        </w:tc>
        <w:tc>
          <w:tcPr>
            <w:tcW w:w="2621" w:type="dxa"/>
            <w:tcBorders>
              <w:top w:val="nil"/>
              <w:left w:val="nil"/>
              <w:bottom w:val="single" w:sz="4" w:space="0" w:color="auto"/>
              <w:right w:val="single" w:sz="4" w:space="0" w:color="auto"/>
            </w:tcBorders>
            <w:shd w:val="clear" w:color="auto" w:fill="D5F3D9"/>
            <w:vAlign w:val="center"/>
            <w:hideMark/>
          </w:tcPr>
          <w:p w14:paraId="35EA3A22" w14:textId="5AEA2BCE" w:rsidR="005A413F" w:rsidRPr="00DD0467" w:rsidRDefault="005A413F" w:rsidP="00EC6F45">
            <w:pPr>
              <w:rPr>
                <w:rFonts w:ascii="Arial" w:hAnsi="Arial" w:cs="Arial"/>
                <w:sz w:val="18"/>
                <w:szCs w:val="18"/>
                <w:lang w:val="es-ES"/>
              </w:rPr>
            </w:pPr>
            <w:r w:rsidRPr="00DD0467">
              <w:rPr>
                <w:rFonts w:ascii="Arial" w:hAnsi="Arial" w:cs="Arial"/>
                <w:sz w:val="18"/>
                <w:szCs w:val="18"/>
                <w:lang w:val="es-ES"/>
              </w:rPr>
              <w:t>7- La meta fue finalizada</w:t>
            </w:r>
            <w:r w:rsidR="00622993" w:rsidRPr="00DD0467">
              <w:rPr>
                <w:rFonts w:ascii="Arial" w:hAnsi="Arial" w:cs="Arial"/>
                <w:sz w:val="18"/>
                <w:szCs w:val="18"/>
                <w:lang w:val="es-ES"/>
              </w:rPr>
              <w:t>;</w:t>
            </w:r>
            <w:r w:rsidRPr="00DD0467">
              <w:rPr>
                <w:rFonts w:ascii="Arial" w:hAnsi="Arial" w:cs="Arial"/>
                <w:sz w:val="18"/>
                <w:szCs w:val="18"/>
                <w:lang w:val="es-ES"/>
              </w:rPr>
              <w:t xml:space="preserve"> sin embargo, tiene recursos pendientes por ejecutar</w:t>
            </w:r>
            <w:r w:rsidR="005A3D1D" w:rsidRPr="00DD0467">
              <w:rPr>
                <w:rFonts w:ascii="Arial" w:hAnsi="Arial" w:cs="Arial"/>
                <w:sz w:val="18"/>
                <w:szCs w:val="18"/>
                <w:lang w:val="es-ES"/>
              </w:rPr>
              <w:t xml:space="preserve">, </w:t>
            </w:r>
            <w:r w:rsidR="00A42DA1" w:rsidRPr="00DD0467">
              <w:rPr>
                <w:rFonts w:ascii="Arial" w:hAnsi="Arial" w:cs="Arial"/>
                <w:sz w:val="18"/>
                <w:szCs w:val="18"/>
                <w:lang w:val="es-ES"/>
              </w:rPr>
              <w:t xml:space="preserve">porque se </w:t>
            </w:r>
            <w:r w:rsidR="005A3D1D" w:rsidRPr="00DD0467">
              <w:rPr>
                <w:rFonts w:ascii="Arial" w:hAnsi="Arial" w:cs="Arial"/>
                <w:sz w:val="18"/>
                <w:szCs w:val="18"/>
                <w:lang w:val="es-ES"/>
              </w:rPr>
              <w:t>comprometido solo el 31,3%</w:t>
            </w:r>
          </w:p>
        </w:tc>
      </w:tr>
      <w:tr w:rsidR="00094BEA" w:rsidRPr="00DD0467" w14:paraId="3E3BAECE" w14:textId="77777777" w:rsidTr="00A42DA1">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34151D6" w14:textId="77777777" w:rsidR="005A413F" w:rsidRPr="00DD0467" w:rsidRDefault="005A413F" w:rsidP="00EC6F45">
            <w:pPr>
              <w:rPr>
                <w:rFonts w:ascii="Arial" w:hAnsi="Arial" w:cs="Arial"/>
                <w:sz w:val="18"/>
                <w:szCs w:val="18"/>
                <w:lang w:val="es-ES"/>
              </w:rPr>
            </w:pPr>
            <w:r w:rsidRPr="00DD0467">
              <w:rPr>
                <w:rFonts w:ascii="Arial" w:hAnsi="Arial" w:cs="Arial"/>
                <w:sz w:val="18"/>
                <w:szCs w:val="18"/>
                <w:lang w:val="es-ES"/>
              </w:rPr>
              <w:t>1181 - Modernización Institucional.</w:t>
            </w:r>
          </w:p>
        </w:tc>
        <w:tc>
          <w:tcPr>
            <w:tcW w:w="1629" w:type="dxa"/>
            <w:tcBorders>
              <w:top w:val="nil"/>
              <w:left w:val="nil"/>
              <w:bottom w:val="single" w:sz="4" w:space="0" w:color="auto"/>
              <w:right w:val="single" w:sz="4" w:space="0" w:color="auto"/>
            </w:tcBorders>
            <w:shd w:val="clear" w:color="auto" w:fill="auto"/>
            <w:noWrap/>
            <w:vAlign w:val="center"/>
            <w:hideMark/>
          </w:tcPr>
          <w:p w14:paraId="1BED3E82" w14:textId="77777777" w:rsidR="005A413F" w:rsidRPr="00DD0467" w:rsidRDefault="005A413F" w:rsidP="00EC6F45">
            <w:pPr>
              <w:jc w:val="center"/>
              <w:rPr>
                <w:rFonts w:ascii="Arial" w:hAnsi="Arial" w:cs="Arial"/>
                <w:sz w:val="18"/>
                <w:szCs w:val="18"/>
                <w:lang w:val="es-ES"/>
              </w:rPr>
            </w:pPr>
            <w:r w:rsidRPr="00DD0467">
              <w:rPr>
                <w:rFonts w:ascii="Arial" w:hAnsi="Arial" w:cs="Arial"/>
                <w:sz w:val="18"/>
                <w:szCs w:val="18"/>
                <w:lang w:val="es-ES"/>
              </w:rPr>
              <w:t>0,20</w:t>
            </w:r>
          </w:p>
        </w:tc>
        <w:tc>
          <w:tcPr>
            <w:tcW w:w="1489" w:type="dxa"/>
            <w:tcBorders>
              <w:top w:val="nil"/>
              <w:left w:val="nil"/>
              <w:bottom w:val="single" w:sz="4" w:space="0" w:color="auto"/>
              <w:right w:val="single" w:sz="4" w:space="0" w:color="auto"/>
            </w:tcBorders>
            <w:shd w:val="clear" w:color="auto" w:fill="auto"/>
            <w:noWrap/>
            <w:vAlign w:val="center"/>
            <w:hideMark/>
          </w:tcPr>
          <w:p w14:paraId="7783CACE" w14:textId="77777777" w:rsidR="005A413F" w:rsidRPr="00DD0467" w:rsidRDefault="005A413F" w:rsidP="00EC6F45">
            <w:pPr>
              <w:jc w:val="center"/>
              <w:rPr>
                <w:rFonts w:ascii="Arial" w:hAnsi="Arial" w:cs="Arial"/>
                <w:sz w:val="18"/>
                <w:szCs w:val="18"/>
                <w:lang w:val="es-ES"/>
              </w:rPr>
            </w:pPr>
            <w:r w:rsidRPr="00DD0467">
              <w:rPr>
                <w:rFonts w:ascii="Arial" w:hAnsi="Arial" w:cs="Arial"/>
                <w:sz w:val="18"/>
                <w:szCs w:val="18"/>
                <w:lang w:val="es-ES"/>
              </w:rPr>
              <w:t>0,05</w:t>
            </w:r>
          </w:p>
        </w:tc>
        <w:tc>
          <w:tcPr>
            <w:tcW w:w="1418" w:type="dxa"/>
            <w:tcBorders>
              <w:top w:val="nil"/>
              <w:left w:val="nil"/>
              <w:bottom w:val="single" w:sz="4" w:space="0" w:color="auto"/>
              <w:right w:val="single" w:sz="4" w:space="0" w:color="auto"/>
            </w:tcBorders>
            <w:shd w:val="clear" w:color="auto" w:fill="auto"/>
            <w:noWrap/>
            <w:vAlign w:val="center"/>
            <w:hideMark/>
          </w:tcPr>
          <w:p w14:paraId="160828EA" w14:textId="77777777" w:rsidR="005A413F" w:rsidRPr="00DD0467" w:rsidRDefault="005A413F" w:rsidP="00EC6F45">
            <w:pPr>
              <w:jc w:val="center"/>
              <w:rPr>
                <w:rFonts w:ascii="Arial" w:hAnsi="Arial" w:cs="Arial"/>
                <w:sz w:val="18"/>
                <w:szCs w:val="18"/>
                <w:lang w:val="es-ES"/>
              </w:rPr>
            </w:pPr>
            <w:r w:rsidRPr="00DD0467">
              <w:rPr>
                <w:rFonts w:ascii="Arial" w:hAnsi="Arial" w:cs="Arial"/>
                <w:sz w:val="18"/>
                <w:szCs w:val="18"/>
                <w:lang w:val="es-ES"/>
              </w:rPr>
              <w:t>25,3%</w:t>
            </w:r>
          </w:p>
        </w:tc>
        <w:tc>
          <w:tcPr>
            <w:tcW w:w="2621" w:type="dxa"/>
            <w:tcBorders>
              <w:top w:val="nil"/>
              <w:left w:val="nil"/>
              <w:bottom w:val="single" w:sz="4" w:space="0" w:color="auto"/>
              <w:right w:val="single" w:sz="4" w:space="0" w:color="auto"/>
            </w:tcBorders>
            <w:shd w:val="clear" w:color="auto" w:fill="D5F3D9"/>
            <w:noWrap/>
            <w:vAlign w:val="bottom"/>
            <w:hideMark/>
          </w:tcPr>
          <w:p w14:paraId="52165806" w14:textId="77777777" w:rsidR="005A413F" w:rsidRPr="00DD0467" w:rsidRDefault="005A413F" w:rsidP="00EC6F45">
            <w:pPr>
              <w:rPr>
                <w:rFonts w:ascii="Arial" w:hAnsi="Arial" w:cs="Arial"/>
                <w:sz w:val="18"/>
                <w:szCs w:val="18"/>
                <w:lang w:val="es-ES"/>
              </w:rPr>
            </w:pPr>
            <w:r w:rsidRPr="00DD0467">
              <w:rPr>
                <w:rFonts w:ascii="Arial" w:hAnsi="Arial" w:cs="Arial"/>
                <w:bCs/>
                <w:sz w:val="18"/>
                <w:szCs w:val="18"/>
                <w:lang w:val="es-ES"/>
              </w:rPr>
              <w:t>10- Alerta de incumplimiento de la meta producto</w:t>
            </w:r>
            <w:r w:rsidRPr="00DD0467">
              <w:rPr>
                <w:rFonts w:ascii="Arial" w:hAnsi="Arial" w:cs="Arial"/>
                <w:sz w:val="18"/>
                <w:szCs w:val="18"/>
                <w:lang w:val="es-ES"/>
              </w:rPr>
              <w:t>.</w:t>
            </w:r>
          </w:p>
        </w:tc>
      </w:tr>
    </w:tbl>
    <w:p w14:paraId="1727BE77" w14:textId="50D24595" w:rsidR="005A413F" w:rsidRPr="00DD0467" w:rsidRDefault="00936DB6" w:rsidP="00EC6F45">
      <w:pPr>
        <w:rPr>
          <w:rFonts w:ascii="Arial" w:hAnsi="Arial" w:cs="Arial"/>
          <w:sz w:val="16"/>
          <w:szCs w:val="22"/>
          <w:lang w:val="es-ES" w:eastAsia="es-ES_tradnl"/>
        </w:rPr>
      </w:pPr>
      <w:r w:rsidRPr="00DD0467">
        <w:rPr>
          <w:rFonts w:ascii="Arial" w:hAnsi="Arial" w:cs="Arial"/>
          <w:sz w:val="16"/>
          <w:szCs w:val="22"/>
          <w:lang w:val="es-ES" w:eastAsia="es-ES_tradnl"/>
        </w:rPr>
        <w:t>Fuente: elaboración propia a partir del informe de la OAP</w:t>
      </w:r>
      <w:r w:rsidR="004A489B" w:rsidRPr="00DD0467">
        <w:rPr>
          <w:rFonts w:ascii="Arial" w:hAnsi="Arial" w:cs="Arial"/>
          <w:sz w:val="16"/>
          <w:szCs w:val="22"/>
          <w:lang w:val="es-ES" w:eastAsia="es-ES_tradnl"/>
        </w:rPr>
        <w:t xml:space="preserve"> y la lista de la DDDI</w:t>
      </w:r>
    </w:p>
    <w:p w14:paraId="2DC44D81" w14:textId="5EDE28AD" w:rsidR="00A42DA1" w:rsidRPr="00DD0467" w:rsidRDefault="00A42DA1" w:rsidP="00EC6F45">
      <w:pPr>
        <w:rPr>
          <w:rFonts w:ascii="Arial" w:hAnsi="Arial" w:cs="Arial"/>
          <w:sz w:val="16"/>
          <w:szCs w:val="22"/>
          <w:lang w:val="es-ES" w:eastAsia="es-ES_tradnl"/>
        </w:rPr>
      </w:pPr>
    </w:p>
    <w:p w14:paraId="0BCB5462" w14:textId="0D54146B" w:rsidR="00A42DA1" w:rsidRPr="00DD0467" w:rsidRDefault="00E710F0" w:rsidP="00EC6F45">
      <w:pPr>
        <w:rPr>
          <w:rFonts w:ascii="Arial" w:hAnsi="Arial" w:cs="Arial"/>
          <w:sz w:val="16"/>
          <w:szCs w:val="22"/>
          <w:lang w:val="es-ES" w:eastAsia="es-ES_tradnl"/>
        </w:rPr>
      </w:pPr>
      <w:r w:rsidRPr="00DD0467">
        <w:rPr>
          <w:rFonts w:ascii="Arial" w:hAnsi="Arial" w:cs="Arial"/>
          <w:sz w:val="16"/>
          <w:szCs w:val="22"/>
          <w:lang w:val="es-ES" w:eastAsia="es-ES_tradnl"/>
        </w:rPr>
        <w:t>Nota, los números de las observaciones 12, 7 y 10 se extraen de las categorías de la DDDI, ver anexo 1.</w:t>
      </w:r>
    </w:p>
    <w:p w14:paraId="33797436" w14:textId="77777777" w:rsidR="00F76213" w:rsidRPr="00DD0467" w:rsidRDefault="00F76213" w:rsidP="00EC6F45">
      <w:pPr>
        <w:rPr>
          <w:rFonts w:ascii="Arial" w:hAnsi="Arial" w:cs="Arial"/>
          <w:sz w:val="22"/>
          <w:szCs w:val="22"/>
          <w:lang w:val="es-ES" w:eastAsia="es-ES_tradnl"/>
        </w:rPr>
      </w:pPr>
    </w:p>
    <w:p w14:paraId="472F477C" w14:textId="70E08542" w:rsidR="00936DB6" w:rsidRPr="00DD0467" w:rsidRDefault="00335902" w:rsidP="00EC6F45">
      <w:pPr>
        <w:pStyle w:val="Prrafodelista"/>
        <w:numPr>
          <w:ilvl w:val="0"/>
          <w:numId w:val="32"/>
        </w:numPr>
        <w:rPr>
          <w:rFonts w:ascii="Arial" w:hAnsi="Arial" w:cs="Arial"/>
          <w:sz w:val="22"/>
          <w:szCs w:val="22"/>
          <w:lang w:val="es-ES" w:eastAsia="es-ES_tradnl"/>
        </w:rPr>
      </w:pPr>
      <w:r w:rsidRPr="00DD0467">
        <w:rPr>
          <w:rFonts w:ascii="Arial" w:hAnsi="Arial" w:cs="Arial"/>
          <w:b/>
          <w:sz w:val="22"/>
          <w:szCs w:val="22"/>
          <w:lang w:val="es-ES" w:eastAsia="es-ES_tradnl"/>
        </w:rPr>
        <w:t>Proyecto de inversión 408:</w:t>
      </w:r>
      <w:r w:rsidRPr="00DD0467">
        <w:rPr>
          <w:rFonts w:ascii="Arial" w:hAnsi="Arial" w:cs="Arial"/>
          <w:sz w:val="22"/>
          <w:szCs w:val="22"/>
          <w:lang w:val="es-ES" w:eastAsia="es-ES_tradnl"/>
        </w:rPr>
        <w:t xml:space="preserve"> aunque no hay observación, dado que el porcentaje de ejecución redondea los 96,21%, </w:t>
      </w:r>
      <w:r w:rsidR="00A07252" w:rsidRPr="00DD0467">
        <w:rPr>
          <w:rFonts w:ascii="Arial" w:hAnsi="Arial" w:cs="Arial"/>
          <w:sz w:val="22"/>
          <w:szCs w:val="22"/>
          <w:lang w:val="es-ES" w:eastAsia="es-ES_tradnl"/>
        </w:rPr>
        <w:t xml:space="preserve">en el Cuadro 3 </w:t>
      </w:r>
      <w:r w:rsidRPr="00DD0467">
        <w:rPr>
          <w:rFonts w:ascii="Arial" w:hAnsi="Arial" w:cs="Arial"/>
          <w:sz w:val="22"/>
          <w:szCs w:val="22"/>
          <w:lang w:val="es-ES" w:eastAsia="es-ES_tradnl"/>
        </w:rPr>
        <w:t xml:space="preserve">se desagregan las observaciones </w:t>
      </w:r>
      <w:r w:rsidR="00A07252" w:rsidRPr="00DD0467">
        <w:rPr>
          <w:rFonts w:ascii="Arial" w:hAnsi="Arial" w:cs="Arial"/>
          <w:sz w:val="22"/>
          <w:szCs w:val="22"/>
          <w:lang w:val="es-ES" w:eastAsia="es-ES_tradnl"/>
        </w:rPr>
        <w:t xml:space="preserve">para </w:t>
      </w:r>
      <w:r w:rsidRPr="00DD0467">
        <w:rPr>
          <w:rFonts w:ascii="Arial" w:hAnsi="Arial" w:cs="Arial"/>
          <w:sz w:val="22"/>
          <w:szCs w:val="22"/>
          <w:lang w:val="es-ES" w:eastAsia="es-ES_tradnl"/>
        </w:rPr>
        <w:t>cada una de sus 4 metas producto</w:t>
      </w:r>
      <w:r w:rsidR="00A07252" w:rsidRPr="00DD0467">
        <w:rPr>
          <w:rFonts w:ascii="Arial" w:hAnsi="Arial" w:cs="Arial"/>
          <w:sz w:val="22"/>
          <w:szCs w:val="22"/>
          <w:lang w:val="es-ES" w:eastAsia="es-ES_tradnl"/>
        </w:rPr>
        <w:t xml:space="preserve"> asociadas</w:t>
      </w:r>
      <w:r w:rsidRPr="00DD0467">
        <w:rPr>
          <w:rFonts w:ascii="Arial" w:hAnsi="Arial" w:cs="Arial"/>
          <w:sz w:val="22"/>
          <w:szCs w:val="22"/>
          <w:lang w:val="es-ES" w:eastAsia="es-ES_tradnl"/>
        </w:rPr>
        <w:t>, las cuales obtuvieron los siguientes resultados:</w:t>
      </w:r>
      <w:r w:rsidR="00434926" w:rsidRPr="00DD0467">
        <w:rPr>
          <w:rFonts w:ascii="Arial" w:hAnsi="Arial" w:cs="Arial"/>
          <w:sz w:val="22"/>
          <w:szCs w:val="22"/>
          <w:lang w:val="es-ES" w:eastAsia="es-ES_tradnl"/>
        </w:rPr>
        <w:t xml:space="preserve"> </w:t>
      </w:r>
    </w:p>
    <w:p w14:paraId="70651CC0" w14:textId="2DFDBBC1" w:rsidR="00313DED" w:rsidRPr="00DD0467" w:rsidRDefault="00313DED" w:rsidP="00EC6F45">
      <w:pPr>
        <w:rPr>
          <w:rFonts w:ascii="Arial" w:hAnsi="Arial" w:cs="Arial"/>
          <w:sz w:val="22"/>
          <w:szCs w:val="22"/>
          <w:lang w:val="es-ES" w:eastAsia="es-ES_tradnl"/>
        </w:rPr>
      </w:pPr>
    </w:p>
    <w:p w14:paraId="7A18B1E1" w14:textId="206CEB9E" w:rsidR="00313DED" w:rsidRPr="00DD0467" w:rsidRDefault="00313DED" w:rsidP="00EC6F45">
      <w:pPr>
        <w:rPr>
          <w:rFonts w:ascii="Arial" w:hAnsi="Arial" w:cs="Arial"/>
          <w:sz w:val="22"/>
          <w:szCs w:val="22"/>
          <w:lang w:val="es-ES" w:eastAsia="es-ES_tradnl"/>
        </w:rPr>
      </w:pPr>
    </w:p>
    <w:p w14:paraId="0D97CF03" w14:textId="13ED6BED" w:rsidR="00313DED" w:rsidRPr="00DD0467" w:rsidRDefault="00313DED" w:rsidP="00EC6F45">
      <w:pPr>
        <w:rPr>
          <w:rFonts w:ascii="Arial" w:hAnsi="Arial" w:cs="Arial"/>
          <w:sz w:val="22"/>
          <w:szCs w:val="22"/>
          <w:lang w:val="es-ES" w:eastAsia="es-ES_tradnl"/>
        </w:rPr>
      </w:pPr>
    </w:p>
    <w:p w14:paraId="165221AA" w14:textId="67E243EF" w:rsidR="00313DED" w:rsidRPr="00DD0467" w:rsidRDefault="00313DED" w:rsidP="00EC6F45">
      <w:pPr>
        <w:rPr>
          <w:rFonts w:ascii="Arial" w:hAnsi="Arial" w:cs="Arial"/>
          <w:sz w:val="22"/>
          <w:szCs w:val="22"/>
          <w:lang w:val="es-ES" w:eastAsia="es-ES_tradnl"/>
        </w:rPr>
      </w:pPr>
    </w:p>
    <w:p w14:paraId="6E55051C" w14:textId="4EB1E27B" w:rsidR="00313DED" w:rsidRPr="00DD0467" w:rsidRDefault="00313DED" w:rsidP="00EC6F45">
      <w:pPr>
        <w:rPr>
          <w:rFonts w:ascii="Arial" w:hAnsi="Arial" w:cs="Arial"/>
          <w:sz w:val="22"/>
          <w:szCs w:val="22"/>
          <w:lang w:val="es-ES" w:eastAsia="es-ES_tradnl"/>
        </w:rPr>
      </w:pPr>
    </w:p>
    <w:p w14:paraId="194A6453" w14:textId="77777777" w:rsidR="00313DED" w:rsidRPr="00DD0467" w:rsidRDefault="00313DED" w:rsidP="00EC6F45">
      <w:pPr>
        <w:rPr>
          <w:rFonts w:ascii="Arial" w:hAnsi="Arial" w:cs="Arial"/>
          <w:sz w:val="22"/>
          <w:szCs w:val="22"/>
          <w:lang w:val="es-ES" w:eastAsia="es-ES_tradnl"/>
        </w:rPr>
      </w:pPr>
    </w:p>
    <w:p w14:paraId="683E6E46" w14:textId="77777777" w:rsidR="00A07252" w:rsidRPr="00DD0467" w:rsidRDefault="00A07252" w:rsidP="00EC6F45">
      <w:pPr>
        <w:rPr>
          <w:rFonts w:ascii="Arial" w:hAnsi="Arial" w:cs="Arial"/>
          <w:b/>
          <w:sz w:val="22"/>
          <w:szCs w:val="22"/>
          <w:lang w:val="es-ES" w:eastAsia="es-ES_tradnl"/>
        </w:rPr>
      </w:pPr>
    </w:p>
    <w:p w14:paraId="52F80D21" w14:textId="2077FE73" w:rsidR="00291418" w:rsidRPr="00DD0467" w:rsidRDefault="00291418" w:rsidP="00EC6F45">
      <w:pPr>
        <w:rPr>
          <w:rFonts w:ascii="Arial" w:hAnsi="Arial" w:cs="Arial"/>
          <w:b/>
          <w:sz w:val="22"/>
          <w:szCs w:val="22"/>
          <w:lang w:val="es-ES" w:eastAsia="es-ES_tradnl"/>
        </w:rPr>
      </w:pPr>
      <w:r w:rsidRPr="00DD0467">
        <w:rPr>
          <w:rFonts w:ascii="Arial" w:hAnsi="Arial" w:cs="Arial"/>
          <w:b/>
          <w:sz w:val="22"/>
          <w:szCs w:val="22"/>
          <w:lang w:val="es-ES" w:eastAsia="es-ES_tradnl"/>
        </w:rPr>
        <w:t xml:space="preserve">Cuadro </w:t>
      </w:r>
      <w:r w:rsidR="00BC7707" w:rsidRPr="00DD0467">
        <w:rPr>
          <w:rFonts w:ascii="Arial" w:hAnsi="Arial" w:cs="Arial"/>
          <w:b/>
          <w:sz w:val="22"/>
          <w:szCs w:val="22"/>
          <w:lang w:val="es-ES" w:eastAsia="es-ES_tradnl"/>
        </w:rPr>
        <w:t>3</w:t>
      </w:r>
      <w:r w:rsidR="00A07252" w:rsidRPr="00DD0467">
        <w:rPr>
          <w:rFonts w:ascii="Arial" w:hAnsi="Arial" w:cs="Arial"/>
          <w:b/>
          <w:sz w:val="22"/>
          <w:szCs w:val="22"/>
          <w:lang w:val="es-ES" w:eastAsia="es-ES_tradnl"/>
        </w:rPr>
        <w:t>. OBSERVACIONES METAS PRODUCTO ASOCIADAS AL PROYECTO 408</w:t>
      </w:r>
    </w:p>
    <w:tbl>
      <w:tblPr>
        <w:tblW w:w="9786" w:type="dxa"/>
        <w:tblCellMar>
          <w:left w:w="70" w:type="dxa"/>
          <w:right w:w="70" w:type="dxa"/>
        </w:tblCellMar>
        <w:tblLook w:val="04A0" w:firstRow="1" w:lastRow="0" w:firstColumn="1" w:lastColumn="0" w:noHBand="0" w:noVBand="1"/>
      </w:tblPr>
      <w:tblGrid>
        <w:gridCol w:w="2547"/>
        <w:gridCol w:w="1629"/>
        <w:gridCol w:w="1374"/>
        <w:gridCol w:w="1685"/>
        <w:gridCol w:w="2551"/>
      </w:tblGrid>
      <w:tr w:rsidR="00A829F6" w:rsidRPr="00DD0467" w14:paraId="6830110E" w14:textId="77777777" w:rsidTr="00A829F6">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39D5B6C0" w14:textId="77777777" w:rsidR="00A14F1A" w:rsidRPr="00DD0467" w:rsidRDefault="00A14F1A" w:rsidP="00EC6F45">
            <w:pPr>
              <w:jc w:val="center"/>
              <w:rPr>
                <w:rFonts w:ascii="Arial" w:hAnsi="Arial" w:cs="Arial"/>
                <w:b/>
                <w:bCs/>
                <w:lang w:val="es-ES"/>
              </w:rPr>
            </w:pPr>
            <w:r w:rsidRPr="00DD0467">
              <w:rPr>
                <w:rFonts w:ascii="Arial" w:hAnsi="Arial" w:cs="Arial"/>
                <w:b/>
                <w:bCs/>
                <w:lang w:val="es-ES"/>
              </w:rPr>
              <w:t>METAS PROYECTO 408</w:t>
            </w:r>
          </w:p>
        </w:tc>
        <w:tc>
          <w:tcPr>
            <w:tcW w:w="1629" w:type="dxa"/>
            <w:tcBorders>
              <w:top w:val="single" w:sz="4" w:space="0" w:color="auto"/>
              <w:left w:val="nil"/>
              <w:bottom w:val="single" w:sz="4" w:space="0" w:color="auto"/>
              <w:right w:val="single" w:sz="4" w:space="0" w:color="auto"/>
            </w:tcBorders>
            <w:shd w:val="clear" w:color="auto" w:fill="002060"/>
            <w:noWrap/>
            <w:vAlign w:val="center"/>
            <w:hideMark/>
          </w:tcPr>
          <w:p w14:paraId="56D0C142" w14:textId="77777777" w:rsidR="00A14F1A" w:rsidRPr="00DD0467" w:rsidRDefault="00A14F1A" w:rsidP="00EC6F45">
            <w:pPr>
              <w:jc w:val="center"/>
              <w:rPr>
                <w:rFonts w:ascii="Arial" w:hAnsi="Arial" w:cs="Arial"/>
                <w:b/>
                <w:bCs/>
                <w:lang w:val="es-ES"/>
              </w:rPr>
            </w:pPr>
            <w:r w:rsidRPr="00DD0467">
              <w:rPr>
                <w:rFonts w:ascii="Arial" w:hAnsi="Arial" w:cs="Arial"/>
                <w:b/>
                <w:bCs/>
                <w:lang w:val="es-ES"/>
              </w:rPr>
              <w:t>PROGRAMADO</w:t>
            </w:r>
          </w:p>
        </w:tc>
        <w:tc>
          <w:tcPr>
            <w:tcW w:w="1374" w:type="dxa"/>
            <w:tcBorders>
              <w:top w:val="single" w:sz="4" w:space="0" w:color="auto"/>
              <w:left w:val="nil"/>
              <w:bottom w:val="single" w:sz="4" w:space="0" w:color="auto"/>
              <w:right w:val="single" w:sz="4" w:space="0" w:color="auto"/>
            </w:tcBorders>
            <w:shd w:val="clear" w:color="auto" w:fill="002060"/>
            <w:noWrap/>
            <w:vAlign w:val="center"/>
            <w:hideMark/>
          </w:tcPr>
          <w:p w14:paraId="2192F531" w14:textId="77777777" w:rsidR="00A14F1A" w:rsidRPr="00DD0467" w:rsidRDefault="00A14F1A" w:rsidP="00EC6F45">
            <w:pPr>
              <w:jc w:val="center"/>
              <w:rPr>
                <w:rFonts w:ascii="Arial" w:hAnsi="Arial" w:cs="Arial"/>
                <w:b/>
                <w:bCs/>
                <w:lang w:val="es-ES"/>
              </w:rPr>
            </w:pPr>
            <w:r w:rsidRPr="00DD0467">
              <w:rPr>
                <w:rFonts w:ascii="Arial" w:hAnsi="Arial" w:cs="Arial"/>
                <w:b/>
                <w:bCs/>
                <w:lang w:val="es-ES"/>
              </w:rPr>
              <w:t>EJECUTADO</w:t>
            </w:r>
          </w:p>
        </w:tc>
        <w:tc>
          <w:tcPr>
            <w:tcW w:w="1685" w:type="dxa"/>
            <w:tcBorders>
              <w:top w:val="single" w:sz="4" w:space="0" w:color="auto"/>
              <w:left w:val="nil"/>
              <w:bottom w:val="single" w:sz="4" w:space="0" w:color="auto"/>
              <w:right w:val="single" w:sz="4" w:space="0" w:color="auto"/>
            </w:tcBorders>
            <w:shd w:val="clear" w:color="auto" w:fill="002060"/>
            <w:noWrap/>
            <w:vAlign w:val="center"/>
            <w:hideMark/>
          </w:tcPr>
          <w:p w14:paraId="1DD52814" w14:textId="78696DCB" w:rsidR="00A14F1A" w:rsidRPr="00DD0467" w:rsidRDefault="00A14F1A" w:rsidP="00EC6F45">
            <w:pPr>
              <w:jc w:val="center"/>
              <w:rPr>
                <w:rFonts w:ascii="Arial" w:hAnsi="Arial" w:cs="Arial"/>
                <w:b/>
                <w:bCs/>
                <w:lang w:val="es-ES"/>
              </w:rPr>
            </w:pPr>
            <w:r w:rsidRPr="00DD0467">
              <w:rPr>
                <w:rFonts w:ascii="Arial" w:hAnsi="Arial" w:cs="Arial"/>
                <w:b/>
                <w:bCs/>
                <w:lang w:val="es-ES"/>
              </w:rPr>
              <w:t xml:space="preserve">% </w:t>
            </w:r>
            <w:r w:rsidR="00BC7707" w:rsidRPr="00DD0467">
              <w:rPr>
                <w:rFonts w:ascii="Arial" w:hAnsi="Arial" w:cs="Arial"/>
                <w:b/>
                <w:bCs/>
                <w:lang w:val="es-ES"/>
              </w:rPr>
              <w:t>CUMPLIMIENTO</w:t>
            </w:r>
          </w:p>
        </w:tc>
        <w:tc>
          <w:tcPr>
            <w:tcW w:w="2551" w:type="dxa"/>
            <w:tcBorders>
              <w:top w:val="single" w:sz="4" w:space="0" w:color="auto"/>
              <w:left w:val="nil"/>
              <w:bottom w:val="single" w:sz="4" w:space="0" w:color="auto"/>
              <w:right w:val="single" w:sz="4" w:space="0" w:color="auto"/>
            </w:tcBorders>
            <w:shd w:val="clear" w:color="auto" w:fill="002060"/>
            <w:noWrap/>
            <w:vAlign w:val="bottom"/>
            <w:hideMark/>
          </w:tcPr>
          <w:p w14:paraId="156F417D" w14:textId="77777777" w:rsidR="00A14F1A" w:rsidRPr="00DD0467" w:rsidRDefault="00A14F1A" w:rsidP="00EC6F45">
            <w:pPr>
              <w:jc w:val="center"/>
              <w:rPr>
                <w:rFonts w:ascii="Arial" w:hAnsi="Arial" w:cs="Arial"/>
                <w:b/>
                <w:bCs/>
                <w:lang w:val="es-ES"/>
              </w:rPr>
            </w:pPr>
            <w:r w:rsidRPr="00DD0467">
              <w:rPr>
                <w:rFonts w:ascii="Arial" w:hAnsi="Arial" w:cs="Arial"/>
                <w:b/>
                <w:bCs/>
                <w:lang w:val="es-ES"/>
              </w:rPr>
              <w:t>OBSERVACIÒN SEGÚN CATEGORIA DDDI</w:t>
            </w:r>
          </w:p>
        </w:tc>
      </w:tr>
      <w:tr w:rsidR="00A829F6" w:rsidRPr="00DD0467" w14:paraId="1FB36C13" w14:textId="77777777" w:rsidTr="00A829F6">
        <w:trPr>
          <w:trHeight w:val="48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170B2C37" w14:textId="77777777" w:rsidR="00A14F1A" w:rsidRPr="00DD0467" w:rsidRDefault="00A14F1A" w:rsidP="00EC6F45">
            <w:pPr>
              <w:rPr>
                <w:rFonts w:ascii="Arial" w:hAnsi="Arial" w:cs="Arial"/>
                <w:sz w:val="18"/>
                <w:szCs w:val="18"/>
                <w:lang w:val="es-ES"/>
              </w:rPr>
            </w:pPr>
            <w:r w:rsidRPr="00DD0467">
              <w:rPr>
                <w:rFonts w:ascii="Arial" w:hAnsi="Arial" w:cs="Arial"/>
                <w:sz w:val="18"/>
                <w:szCs w:val="18"/>
                <w:lang w:val="es-ES"/>
              </w:rPr>
              <w:t>1.083 km-carril de conservación y rehabilitación de la malla vial local</w:t>
            </w:r>
          </w:p>
        </w:tc>
        <w:tc>
          <w:tcPr>
            <w:tcW w:w="1629" w:type="dxa"/>
            <w:tcBorders>
              <w:top w:val="nil"/>
              <w:left w:val="nil"/>
              <w:bottom w:val="single" w:sz="4" w:space="0" w:color="auto"/>
              <w:right w:val="single" w:sz="4" w:space="0" w:color="auto"/>
            </w:tcBorders>
            <w:shd w:val="clear" w:color="auto" w:fill="auto"/>
            <w:noWrap/>
            <w:vAlign w:val="center"/>
            <w:hideMark/>
          </w:tcPr>
          <w:p w14:paraId="22AC0390" w14:textId="77777777" w:rsidR="00A14F1A" w:rsidRPr="00DD0467" w:rsidRDefault="00A14F1A" w:rsidP="00EC6F45">
            <w:pPr>
              <w:jc w:val="center"/>
              <w:rPr>
                <w:rFonts w:ascii="Arial" w:hAnsi="Arial" w:cs="Arial"/>
                <w:sz w:val="18"/>
                <w:szCs w:val="18"/>
                <w:lang w:val="es-ES"/>
              </w:rPr>
            </w:pPr>
            <w:r w:rsidRPr="00DD0467">
              <w:rPr>
                <w:rFonts w:ascii="Arial" w:hAnsi="Arial" w:cs="Arial"/>
                <w:sz w:val="18"/>
                <w:szCs w:val="18"/>
                <w:lang w:val="es-ES"/>
              </w:rPr>
              <w:t>72,26</w:t>
            </w:r>
          </w:p>
        </w:tc>
        <w:tc>
          <w:tcPr>
            <w:tcW w:w="1374" w:type="dxa"/>
            <w:tcBorders>
              <w:top w:val="nil"/>
              <w:left w:val="nil"/>
              <w:bottom w:val="single" w:sz="4" w:space="0" w:color="auto"/>
              <w:right w:val="single" w:sz="4" w:space="0" w:color="auto"/>
            </w:tcBorders>
            <w:shd w:val="clear" w:color="auto" w:fill="auto"/>
            <w:noWrap/>
            <w:vAlign w:val="center"/>
            <w:hideMark/>
          </w:tcPr>
          <w:p w14:paraId="3C116D06" w14:textId="77777777" w:rsidR="00A14F1A" w:rsidRPr="00DD0467" w:rsidRDefault="00A14F1A" w:rsidP="00EC6F45">
            <w:pPr>
              <w:jc w:val="center"/>
              <w:rPr>
                <w:rFonts w:ascii="Arial" w:hAnsi="Arial" w:cs="Arial"/>
                <w:sz w:val="18"/>
                <w:szCs w:val="18"/>
                <w:lang w:val="es-ES"/>
              </w:rPr>
            </w:pPr>
            <w:r w:rsidRPr="00DD0467">
              <w:rPr>
                <w:rFonts w:ascii="Arial" w:hAnsi="Arial" w:cs="Arial"/>
                <w:sz w:val="18"/>
                <w:szCs w:val="18"/>
                <w:lang w:val="es-ES"/>
              </w:rPr>
              <w:t>63,07</w:t>
            </w:r>
          </w:p>
        </w:tc>
        <w:tc>
          <w:tcPr>
            <w:tcW w:w="1685" w:type="dxa"/>
            <w:tcBorders>
              <w:top w:val="nil"/>
              <w:left w:val="nil"/>
              <w:bottom w:val="single" w:sz="4" w:space="0" w:color="auto"/>
              <w:right w:val="single" w:sz="4" w:space="0" w:color="auto"/>
            </w:tcBorders>
            <w:shd w:val="clear" w:color="auto" w:fill="auto"/>
            <w:noWrap/>
            <w:vAlign w:val="center"/>
            <w:hideMark/>
          </w:tcPr>
          <w:p w14:paraId="0390647D" w14:textId="77777777" w:rsidR="00A14F1A" w:rsidRPr="00DD0467" w:rsidRDefault="00A14F1A" w:rsidP="00EC6F45">
            <w:pPr>
              <w:jc w:val="center"/>
              <w:rPr>
                <w:rFonts w:ascii="Arial" w:hAnsi="Arial" w:cs="Arial"/>
                <w:sz w:val="18"/>
                <w:szCs w:val="18"/>
                <w:lang w:val="es-ES"/>
              </w:rPr>
            </w:pPr>
            <w:r w:rsidRPr="00DD0467">
              <w:rPr>
                <w:rFonts w:ascii="Arial" w:hAnsi="Arial" w:cs="Arial"/>
                <w:sz w:val="18"/>
                <w:szCs w:val="18"/>
                <w:lang w:val="es-ES"/>
              </w:rPr>
              <w:t>87,28%</w:t>
            </w:r>
          </w:p>
        </w:tc>
        <w:tc>
          <w:tcPr>
            <w:tcW w:w="2551" w:type="dxa"/>
            <w:tcBorders>
              <w:top w:val="nil"/>
              <w:left w:val="nil"/>
              <w:bottom w:val="single" w:sz="4" w:space="0" w:color="auto"/>
              <w:right w:val="single" w:sz="4" w:space="0" w:color="auto"/>
            </w:tcBorders>
            <w:shd w:val="clear" w:color="auto" w:fill="D5F3D9"/>
            <w:vAlign w:val="center"/>
            <w:hideMark/>
          </w:tcPr>
          <w:p w14:paraId="556BB2B3" w14:textId="77777777" w:rsidR="00A14F1A" w:rsidRPr="00DD0467" w:rsidRDefault="00A14F1A" w:rsidP="00EC6F45">
            <w:pPr>
              <w:rPr>
                <w:rFonts w:ascii="Arial" w:hAnsi="Arial" w:cs="Arial"/>
                <w:sz w:val="18"/>
                <w:szCs w:val="18"/>
                <w:lang w:val="es-ES"/>
              </w:rPr>
            </w:pPr>
            <w:r w:rsidRPr="00DD0467">
              <w:rPr>
                <w:rFonts w:ascii="Arial" w:hAnsi="Arial" w:cs="Arial"/>
                <w:sz w:val="18"/>
                <w:szCs w:val="18"/>
                <w:lang w:val="es-ES"/>
              </w:rPr>
              <w:t xml:space="preserve">12- No hay observación </w:t>
            </w:r>
          </w:p>
        </w:tc>
      </w:tr>
      <w:tr w:rsidR="00A829F6" w:rsidRPr="00DD0467" w14:paraId="14314FA4" w14:textId="77777777" w:rsidTr="00A829F6">
        <w:trPr>
          <w:trHeight w:val="48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145CFB9" w14:textId="77777777" w:rsidR="00A14F1A" w:rsidRPr="00DD0467" w:rsidRDefault="00A14F1A" w:rsidP="00EC6F45">
            <w:pPr>
              <w:rPr>
                <w:rFonts w:ascii="Arial" w:hAnsi="Arial" w:cs="Arial"/>
                <w:sz w:val="18"/>
                <w:szCs w:val="18"/>
                <w:lang w:val="es-ES"/>
              </w:rPr>
            </w:pPr>
            <w:r w:rsidRPr="00DD0467">
              <w:rPr>
                <w:rFonts w:ascii="Arial" w:hAnsi="Arial" w:cs="Arial"/>
                <w:sz w:val="18"/>
                <w:szCs w:val="18"/>
                <w:lang w:val="es-ES"/>
              </w:rPr>
              <w:t>Conservación de 50 km -carril de malla vial principal</w:t>
            </w:r>
          </w:p>
        </w:tc>
        <w:tc>
          <w:tcPr>
            <w:tcW w:w="1629" w:type="dxa"/>
            <w:tcBorders>
              <w:top w:val="nil"/>
              <w:left w:val="nil"/>
              <w:bottom w:val="single" w:sz="4" w:space="0" w:color="auto"/>
              <w:right w:val="single" w:sz="4" w:space="0" w:color="auto"/>
            </w:tcBorders>
            <w:shd w:val="clear" w:color="auto" w:fill="auto"/>
            <w:noWrap/>
            <w:vAlign w:val="center"/>
            <w:hideMark/>
          </w:tcPr>
          <w:p w14:paraId="2E3EB63D" w14:textId="77777777" w:rsidR="00A14F1A" w:rsidRPr="00DD0467" w:rsidRDefault="00A14F1A" w:rsidP="00EC6F45">
            <w:pPr>
              <w:jc w:val="center"/>
              <w:rPr>
                <w:rFonts w:ascii="Arial" w:hAnsi="Arial" w:cs="Arial"/>
                <w:sz w:val="18"/>
                <w:szCs w:val="18"/>
                <w:lang w:val="es-ES"/>
              </w:rPr>
            </w:pPr>
            <w:r w:rsidRPr="00DD0467">
              <w:rPr>
                <w:rFonts w:ascii="Arial" w:hAnsi="Arial" w:cs="Arial"/>
                <w:sz w:val="18"/>
                <w:szCs w:val="18"/>
                <w:lang w:val="es-ES"/>
              </w:rPr>
              <w:t>8,33</w:t>
            </w:r>
          </w:p>
        </w:tc>
        <w:tc>
          <w:tcPr>
            <w:tcW w:w="1374" w:type="dxa"/>
            <w:tcBorders>
              <w:top w:val="nil"/>
              <w:left w:val="nil"/>
              <w:bottom w:val="single" w:sz="4" w:space="0" w:color="auto"/>
              <w:right w:val="single" w:sz="4" w:space="0" w:color="auto"/>
            </w:tcBorders>
            <w:shd w:val="clear" w:color="auto" w:fill="auto"/>
            <w:noWrap/>
            <w:vAlign w:val="center"/>
            <w:hideMark/>
          </w:tcPr>
          <w:p w14:paraId="36E20752" w14:textId="77777777" w:rsidR="00A14F1A" w:rsidRPr="00DD0467" w:rsidRDefault="00A14F1A" w:rsidP="00EC6F45">
            <w:pPr>
              <w:jc w:val="center"/>
              <w:rPr>
                <w:rFonts w:ascii="Arial" w:hAnsi="Arial" w:cs="Arial"/>
                <w:sz w:val="18"/>
                <w:szCs w:val="18"/>
                <w:lang w:val="es-ES"/>
              </w:rPr>
            </w:pPr>
            <w:r w:rsidRPr="00DD0467">
              <w:rPr>
                <w:rFonts w:ascii="Arial" w:hAnsi="Arial" w:cs="Arial"/>
                <w:sz w:val="18"/>
                <w:szCs w:val="18"/>
                <w:lang w:val="es-ES"/>
              </w:rPr>
              <w:t>8,26</w:t>
            </w:r>
          </w:p>
        </w:tc>
        <w:tc>
          <w:tcPr>
            <w:tcW w:w="1685" w:type="dxa"/>
            <w:tcBorders>
              <w:top w:val="nil"/>
              <w:left w:val="nil"/>
              <w:bottom w:val="single" w:sz="4" w:space="0" w:color="auto"/>
              <w:right w:val="single" w:sz="4" w:space="0" w:color="auto"/>
            </w:tcBorders>
            <w:shd w:val="clear" w:color="auto" w:fill="auto"/>
            <w:noWrap/>
            <w:vAlign w:val="center"/>
            <w:hideMark/>
          </w:tcPr>
          <w:p w14:paraId="183FA15E" w14:textId="77777777" w:rsidR="00A14F1A" w:rsidRPr="00DD0467" w:rsidRDefault="00A14F1A" w:rsidP="00EC6F45">
            <w:pPr>
              <w:jc w:val="center"/>
              <w:rPr>
                <w:rFonts w:ascii="Arial" w:hAnsi="Arial" w:cs="Arial"/>
                <w:sz w:val="18"/>
                <w:szCs w:val="18"/>
                <w:lang w:val="es-ES"/>
              </w:rPr>
            </w:pPr>
            <w:r w:rsidRPr="00DD0467">
              <w:rPr>
                <w:rFonts w:ascii="Arial" w:hAnsi="Arial" w:cs="Arial"/>
                <w:sz w:val="18"/>
                <w:szCs w:val="18"/>
                <w:lang w:val="es-ES"/>
              </w:rPr>
              <w:t>99,16%</w:t>
            </w:r>
          </w:p>
        </w:tc>
        <w:tc>
          <w:tcPr>
            <w:tcW w:w="2551" w:type="dxa"/>
            <w:tcBorders>
              <w:top w:val="nil"/>
              <w:left w:val="nil"/>
              <w:bottom w:val="single" w:sz="4" w:space="0" w:color="auto"/>
              <w:right w:val="single" w:sz="4" w:space="0" w:color="auto"/>
            </w:tcBorders>
            <w:shd w:val="clear" w:color="auto" w:fill="D5F3D9"/>
            <w:vAlign w:val="center"/>
            <w:hideMark/>
          </w:tcPr>
          <w:p w14:paraId="5C1E5F0D" w14:textId="77777777" w:rsidR="00A14F1A" w:rsidRPr="00DD0467" w:rsidRDefault="00A14F1A" w:rsidP="00EC6F45">
            <w:pPr>
              <w:rPr>
                <w:rFonts w:ascii="Arial" w:hAnsi="Arial" w:cs="Arial"/>
                <w:sz w:val="18"/>
                <w:szCs w:val="18"/>
                <w:lang w:val="es-ES"/>
              </w:rPr>
            </w:pPr>
            <w:r w:rsidRPr="00DD0467">
              <w:rPr>
                <w:rFonts w:ascii="Arial" w:hAnsi="Arial" w:cs="Arial"/>
                <w:sz w:val="18"/>
                <w:szCs w:val="18"/>
                <w:lang w:val="es-ES"/>
              </w:rPr>
              <w:t xml:space="preserve">12- No hay observación </w:t>
            </w:r>
          </w:p>
        </w:tc>
      </w:tr>
      <w:tr w:rsidR="00A829F6" w:rsidRPr="00DD0467" w14:paraId="462D8D76" w14:textId="77777777" w:rsidTr="00A829F6">
        <w:trPr>
          <w:trHeight w:val="48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2C8F8DB" w14:textId="7881B85F" w:rsidR="00A14F1A" w:rsidRPr="00DD0467" w:rsidRDefault="00A14F1A" w:rsidP="00EC6F45">
            <w:pPr>
              <w:rPr>
                <w:rFonts w:ascii="Arial" w:hAnsi="Arial" w:cs="Arial"/>
                <w:sz w:val="18"/>
                <w:szCs w:val="18"/>
                <w:lang w:val="es-ES"/>
              </w:rPr>
            </w:pPr>
            <w:r w:rsidRPr="00DD0467">
              <w:rPr>
                <w:rFonts w:ascii="Arial" w:hAnsi="Arial" w:cs="Arial"/>
                <w:sz w:val="18"/>
                <w:szCs w:val="18"/>
                <w:lang w:val="es-ES"/>
              </w:rPr>
              <w:t xml:space="preserve">Conservación de 15,5 km de </w:t>
            </w:r>
            <w:r w:rsidR="00D245CA" w:rsidRPr="00DD0467">
              <w:rPr>
                <w:rFonts w:ascii="Arial" w:hAnsi="Arial" w:cs="Arial"/>
                <w:sz w:val="18"/>
                <w:szCs w:val="18"/>
                <w:lang w:val="es-ES"/>
              </w:rPr>
              <w:t>ciclorrutas</w:t>
            </w:r>
          </w:p>
        </w:tc>
        <w:tc>
          <w:tcPr>
            <w:tcW w:w="1629" w:type="dxa"/>
            <w:tcBorders>
              <w:top w:val="nil"/>
              <w:left w:val="nil"/>
              <w:bottom w:val="single" w:sz="4" w:space="0" w:color="auto"/>
              <w:right w:val="single" w:sz="4" w:space="0" w:color="auto"/>
            </w:tcBorders>
            <w:shd w:val="clear" w:color="auto" w:fill="auto"/>
            <w:noWrap/>
            <w:vAlign w:val="center"/>
            <w:hideMark/>
          </w:tcPr>
          <w:p w14:paraId="32FFBED4" w14:textId="77777777" w:rsidR="00A14F1A" w:rsidRPr="00DD0467" w:rsidRDefault="00A14F1A" w:rsidP="00EC6F45">
            <w:pPr>
              <w:jc w:val="center"/>
              <w:rPr>
                <w:rFonts w:ascii="Arial" w:hAnsi="Arial" w:cs="Arial"/>
                <w:sz w:val="18"/>
                <w:szCs w:val="18"/>
                <w:lang w:val="es-ES"/>
              </w:rPr>
            </w:pPr>
            <w:r w:rsidRPr="00DD0467">
              <w:rPr>
                <w:rFonts w:ascii="Arial" w:hAnsi="Arial" w:cs="Arial"/>
                <w:sz w:val="18"/>
                <w:szCs w:val="18"/>
                <w:lang w:val="es-ES"/>
              </w:rPr>
              <w:t>2,5</w:t>
            </w:r>
          </w:p>
        </w:tc>
        <w:tc>
          <w:tcPr>
            <w:tcW w:w="1374" w:type="dxa"/>
            <w:tcBorders>
              <w:top w:val="nil"/>
              <w:left w:val="nil"/>
              <w:bottom w:val="single" w:sz="4" w:space="0" w:color="auto"/>
              <w:right w:val="single" w:sz="4" w:space="0" w:color="auto"/>
            </w:tcBorders>
            <w:shd w:val="clear" w:color="auto" w:fill="auto"/>
            <w:noWrap/>
            <w:vAlign w:val="center"/>
            <w:hideMark/>
          </w:tcPr>
          <w:p w14:paraId="1848999E" w14:textId="77777777" w:rsidR="00A14F1A" w:rsidRPr="00DD0467" w:rsidRDefault="00A14F1A" w:rsidP="00EC6F45">
            <w:pPr>
              <w:jc w:val="center"/>
              <w:rPr>
                <w:rFonts w:ascii="Arial" w:hAnsi="Arial" w:cs="Arial"/>
                <w:sz w:val="18"/>
                <w:szCs w:val="18"/>
                <w:lang w:val="es-ES"/>
              </w:rPr>
            </w:pPr>
            <w:r w:rsidRPr="00DD0467">
              <w:rPr>
                <w:rFonts w:ascii="Arial" w:hAnsi="Arial" w:cs="Arial"/>
                <w:sz w:val="18"/>
                <w:szCs w:val="18"/>
                <w:lang w:val="es-ES"/>
              </w:rPr>
              <w:t>3,53</w:t>
            </w:r>
          </w:p>
        </w:tc>
        <w:tc>
          <w:tcPr>
            <w:tcW w:w="1685" w:type="dxa"/>
            <w:tcBorders>
              <w:top w:val="nil"/>
              <w:left w:val="nil"/>
              <w:bottom w:val="single" w:sz="4" w:space="0" w:color="auto"/>
              <w:right w:val="single" w:sz="4" w:space="0" w:color="auto"/>
            </w:tcBorders>
            <w:shd w:val="clear" w:color="auto" w:fill="auto"/>
            <w:noWrap/>
            <w:vAlign w:val="center"/>
            <w:hideMark/>
          </w:tcPr>
          <w:p w14:paraId="343A0AA1" w14:textId="77777777" w:rsidR="00A14F1A" w:rsidRPr="00DD0467" w:rsidRDefault="00A14F1A" w:rsidP="00EC6F45">
            <w:pPr>
              <w:jc w:val="center"/>
              <w:rPr>
                <w:rFonts w:ascii="Arial" w:hAnsi="Arial" w:cs="Arial"/>
                <w:sz w:val="18"/>
                <w:szCs w:val="18"/>
                <w:lang w:val="es-ES"/>
              </w:rPr>
            </w:pPr>
            <w:r w:rsidRPr="00DD0467">
              <w:rPr>
                <w:rFonts w:ascii="Arial" w:hAnsi="Arial" w:cs="Arial"/>
                <w:sz w:val="18"/>
                <w:szCs w:val="18"/>
                <w:lang w:val="es-ES"/>
              </w:rPr>
              <w:t>141,20%</w:t>
            </w:r>
          </w:p>
        </w:tc>
        <w:tc>
          <w:tcPr>
            <w:tcW w:w="2551" w:type="dxa"/>
            <w:tcBorders>
              <w:top w:val="nil"/>
              <w:left w:val="nil"/>
              <w:bottom w:val="single" w:sz="4" w:space="0" w:color="auto"/>
              <w:right w:val="single" w:sz="4" w:space="0" w:color="auto"/>
            </w:tcBorders>
            <w:shd w:val="clear" w:color="auto" w:fill="D5F3D9"/>
            <w:vAlign w:val="center"/>
            <w:hideMark/>
          </w:tcPr>
          <w:p w14:paraId="31B6A03A" w14:textId="00CE90E4" w:rsidR="00A14F1A" w:rsidRPr="00DD0467" w:rsidRDefault="00A14F1A" w:rsidP="00EC6F45">
            <w:pPr>
              <w:rPr>
                <w:rFonts w:ascii="Arial" w:hAnsi="Arial" w:cs="Arial"/>
                <w:sz w:val="18"/>
                <w:szCs w:val="18"/>
                <w:lang w:val="es-ES"/>
              </w:rPr>
            </w:pPr>
            <w:r w:rsidRPr="00DD0467">
              <w:rPr>
                <w:rFonts w:ascii="Arial" w:hAnsi="Arial" w:cs="Arial"/>
                <w:sz w:val="18"/>
                <w:szCs w:val="18"/>
                <w:lang w:val="es-ES"/>
              </w:rPr>
              <w:t>7- La meta fue finalizada, sin embargo, tiene recursos pendientes por ejecutar</w:t>
            </w:r>
            <w:r w:rsidR="005A3D1D" w:rsidRPr="00DD0467">
              <w:rPr>
                <w:rFonts w:ascii="Arial" w:hAnsi="Arial" w:cs="Arial"/>
                <w:sz w:val="18"/>
                <w:szCs w:val="18"/>
                <w:lang w:val="es-ES"/>
              </w:rPr>
              <w:t xml:space="preserve">, </w:t>
            </w:r>
            <w:r w:rsidR="00A07252" w:rsidRPr="00DD0467">
              <w:rPr>
                <w:rFonts w:ascii="Arial" w:hAnsi="Arial" w:cs="Arial"/>
                <w:sz w:val="18"/>
                <w:szCs w:val="18"/>
                <w:lang w:val="es-ES"/>
              </w:rPr>
              <w:t>por</w:t>
            </w:r>
            <w:r w:rsidR="00535DA5" w:rsidRPr="00DD0467">
              <w:rPr>
                <w:rFonts w:ascii="Arial" w:hAnsi="Arial" w:cs="Arial"/>
                <w:sz w:val="18"/>
                <w:szCs w:val="18"/>
                <w:lang w:val="es-ES"/>
              </w:rPr>
              <w:t>que se ha</w:t>
            </w:r>
            <w:r w:rsidR="005A3D1D" w:rsidRPr="00DD0467">
              <w:rPr>
                <w:rFonts w:ascii="Arial" w:hAnsi="Arial" w:cs="Arial"/>
                <w:sz w:val="18"/>
                <w:szCs w:val="18"/>
                <w:lang w:val="es-ES"/>
              </w:rPr>
              <w:t xml:space="preserve"> comprometido solo el 13,4%</w:t>
            </w:r>
          </w:p>
        </w:tc>
      </w:tr>
      <w:tr w:rsidR="00A829F6" w:rsidRPr="00DD0467" w14:paraId="139E7631" w14:textId="77777777" w:rsidTr="00A829F6">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5C98D124" w14:textId="5283DCF1" w:rsidR="00A14F1A" w:rsidRPr="00DD0467" w:rsidRDefault="00A14F1A" w:rsidP="00EC6F45">
            <w:pPr>
              <w:rPr>
                <w:rFonts w:ascii="Arial" w:hAnsi="Arial" w:cs="Arial"/>
                <w:sz w:val="18"/>
                <w:szCs w:val="18"/>
                <w:lang w:val="es-ES"/>
              </w:rPr>
            </w:pPr>
            <w:r w:rsidRPr="00DD0467">
              <w:rPr>
                <w:rFonts w:ascii="Arial" w:hAnsi="Arial" w:cs="Arial"/>
                <w:sz w:val="18"/>
                <w:szCs w:val="18"/>
                <w:lang w:val="es-ES"/>
              </w:rPr>
              <w:t>Mantener 10 km-carril de la malla vial rural.</w:t>
            </w:r>
          </w:p>
        </w:tc>
        <w:tc>
          <w:tcPr>
            <w:tcW w:w="1629" w:type="dxa"/>
            <w:tcBorders>
              <w:top w:val="nil"/>
              <w:left w:val="nil"/>
              <w:bottom w:val="single" w:sz="4" w:space="0" w:color="auto"/>
              <w:right w:val="single" w:sz="4" w:space="0" w:color="auto"/>
            </w:tcBorders>
            <w:shd w:val="clear" w:color="auto" w:fill="auto"/>
            <w:noWrap/>
            <w:vAlign w:val="center"/>
            <w:hideMark/>
          </w:tcPr>
          <w:p w14:paraId="6D9C33C8" w14:textId="77777777" w:rsidR="00A14F1A" w:rsidRPr="00DD0467" w:rsidRDefault="00A14F1A" w:rsidP="00EC6F45">
            <w:pPr>
              <w:jc w:val="center"/>
              <w:rPr>
                <w:rFonts w:ascii="Arial" w:hAnsi="Arial" w:cs="Arial"/>
                <w:sz w:val="18"/>
                <w:szCs w:val="18"/>
                <w:lang w:val="es-ES"/>
              </w:rPr>
            </w:pPr>
            <w:r w:rsidRPr="00DD0467">
              <w:rPr>
                <w:rFonts w:ascii="Arial" w:hAnsi="Arial" w:cs="Arial"/>
                <w:sz w:val="18"/>
                <w:szCs w:val="18"/>
                <w:lang w:val="es-ES"/>
              </w:rPr>
              <w:t>2,5</w:t>
            </w:r>
          </w:p>
        </w:tc>
        <w:tc>
          <w:tcPr>
            <w:tcW w:w="1374" w:type="dxa"/>
            <w:tcBorders>
              <w:top w:val="nil"/>
              <w:left w:val="nil"/>
              <w:bottom w:val="single" w:sz="4" w:space="0" w:color="auto"/>
              <w:right w:val="single" w:sz="4" w:space="0" w:color="auto"/>
            </w:tcBorders>
            <w:shd w:val="clear" w:color="auto" w:fill="auto"/>
            <w:noWrap/>
            <w:vAlign w:val="center"/>
            <w:hideMark/>
          </w:tcPr>
          <w:p w14:paraId="1C7B7A77" w14:textId="77777777" w:rsidR="00A14F1A" w:rsidRPr="00DD0467" w:rsidRDefault="00A14F1A" w:rsidP="00EC6F45">
            <w:pPr>
              <w:jc w:val="center"/>
              <w:rPr>
                <w:rFonts w:ascii="Arial" w:hAnsi="Arial" w:cs="Arial"/>
                <w:sz w:val="18"/>
                <w:szCs w:val="18"/>
                <w:lang w:val="es-ES"/>
              </w:rPr>
            </w:pPr>
            <w:r w:rsidRPr="00DD0467">
              <w:rPr>
                <w:rFonts w:ascii="Arial" w:hAnsi="Arial" w:cs="Arial"/>
                <w:sz w:val="18"/>
                <w:szCs w:val="18"/>
                <w:lang w:val="es-ES"/>
              </w:rPr>
              <w:t>1,43</w:t>
            </w:r>
          </w:p>
        </w:tc>
        <w:tc>
          <w:tcPr>
            <w:tcW w:w="1685" w:type="dxa"/>
            <w:tcBorders>
              <w:top w:val="nil"/>
              <w:left w:val="nil"/>
              <w:bottom w:val="single" w:sz="4" w:space="0" w:color="auto"/>
              <w:right w:val="single" w:sz="4" w:space="0" w:color="auto"/>
            </w:tcBorders>
            <w:shd w:val="clear" w:color="auto" w:fill="auto"/>
            <w:noWrap/>
            <w:vAlign w:val="center"/>
            <w:hideMark/>
          </w:tcPr>
          <w:p w14:paraId="4815F5FB" w14:textId="77777777" w:rsidR="00A14F1A" w:rsidRPr="00DD0467" w:rsidRDefault="00A14F1A" w:rsidP="00EC6F45">
            <w:pPr>
              <w:jc w:val="center"/>
              <w:rPr>
                <w:rFonts w:ascii="Arial" w:hAnsi="Arial" w:cs="Arial"/>
                <w:sz w:val="18"/>
                <w:szCs w:val="18"/>
                <w:lang w:val="es-ES"/>
              </w:rPr>
            </w:pPr>
            <w:r w:rsidRPr="00DD0467">
              <w:rPr>
                <w:rFonts w:ascii="Arial" w:hAnsi="Arial" w:cs="Arial"/>
                <w:sz w:val="18"/>
                <w:szCs w:val="18"/>
                <w:lang w:val="es-ES"/>
              </w:rPr>
              <w:t>57,20%</w:t>
            </w:r>
          </w:p>
        </w:tc>
        <w:tc>
          <w:tcPr>
            <w:tcW w:w="2551" w:type="dxa"/>
            <w:tcBorders>
              <w:top w:val="nil"/>
              <w:left w:val="nil"/>
              <w:bottom w:val="single" w:sz="4" w:space="0" w:color="auto"/>
              <w:right w:val="single" w:sz="4" w:space="0" w:color="auto"/>
            </w:tcBorders>
            <w:shd w:val="clear" w:color="auto" w:fill="D5F3D9"/>
            <w:noWrap/>
            <w:vAlign w:val="bottom"/>
            <w:hideMark/>
          </w:tcPr>
          <w:p w14:paraId="0D8A745B" w14:textId="77777777" w:rsidR="00A14F1A" w:rsidRPr="00DD0467" w:rsidRDefault="00A14F1A" w:rsidP="00EC6F45">
            <w:pPr>
              <w:rPr>
                <w:rFonts w:ascii="Arial" w:hAnsi="Arial" w:cs="Arial"/>
                <w:bCs/>
                <w:sz w:val="18"/>
                <w:szCs w:val="18"/>
                <w:lang w:val="es-ES"/>
              </w:rPr>
            </w:pPr>
            <w:r w:rsidRPr="00DD0467">
              <w:rPr>
                <w:rFonts w:ascii="Arial" w:hAnsi="Arial" w:cs="Arial"/>
                <w:bCs/>
                <w:sz w:val="18"/>
                <w:szCs w:val="18"/>
                <w:lang w:val="es-ES"/>
              </w:rPr>
              <w:t>10- Alerta de incumplimiento de la meta producto.</w:t>
            </w:r>
          </w:p>
        </w:tc>
      </w:tr>
    </w:tbl>
    <w:p w14:paraId="50AB959A" w14:textId="77777777" w:rsidR="004A489B" w:rsidRPr="00DD0467" w:rsidRDefault="004A489B" w:rsidP="00EC6F45">
      <w:pPr>
        <w:rPr>
          <w:rFonts w:ascii="Arial" w:hAnsi="Arial" w:cs="Arial"/>
          <w:sz w:val="16"/>
          <w:szCs w:val="22"/>
          <w:lang w:val="es-ES" w:eastAsia="es-ES_tradnl"/>
        </w:rPr>
      </w:pPr>
      <w:r w:rsidRPr="00DD0467">
        <w:rPr>
          <w:rFonts w:ascii="Arial" w:hAnsi="Arial" w:cs="Arial"/>
          <w:sz w:val="16"/>
          <w:szCs w:val="22"/>
          <w:lang w:val="es-ES" w:eastAsia="es-ES_tradnl"/>
        </w:rPr>
        <w:t>Fuente: elaboración propia a partir del informe de la OAP y la lista de la DDDI</w:t>
      </w:r>
    </w:p>
    <w:p w14:paraId="7BD64892" w14:textId="77777777" w:rsidR="00936DB6" w:rsidRPr="00DD0467" w:rsidRDefault="00936DB6" w:rsidP="00EC6F45">
      <w:pPr>
        <w:rPr>
          <w:rFonts w:ascii="Arial" w:hAnsi="Arial" w:cs="Arial"/>
          <w:sz w:val="22"/>
          <w:szCs w:val="22"/>
          <w:lang w:val="es-ES" w:eastAsia="es-ES_tradnl"/>
        </w:rPr>
      </w:pPr>
    </w:p>
    <w:p w14:paraId="7F86741B" w14:textId="7E4CD53B" w:rsidR="00A14F1A" w:rsidRPr="00DD0467" w:rsidRDefault="00A14F1A" w:rsidP="00EC6F45">
      <w:pPr>
        <w:pStyle w:val="Prrafodelista"/>
        <w:numPr>
          <w:ilvl w:val="0"/>
          <w:numId w:val="33"/>
        </w:numPr>
        <w:rPr>
          <w:rFonts w:ascii="Arial" w:hAnsi="Arial" w:cs="Arial"/>
          <w:sz w:val="22"/>
          <w:szCs w:val="22"/>
          <w:lang w:val="es-ES" w:eastAsia="es-ES_tradnl"/>
        </w:rPr>
      </w:pPr>
      <w:r w:rsidRPr="00DD0467">
        <w:rPr>
          <w:rFonts w:ascii="Arial" w:hAnsi="Arial" w:cs="Arial"/>
          <w:sz w:val="22"/>
          <w:szCs w:val="22"/>
          <w:lang w:val="es-ES" w:eastAsia="es-ES_tradnl"/>
        </w:rPr>
        <w:t xml:space="preserve">Las metas </w:t>
      </w:r>
      <w:r w:rsidR="00622993" w:rsidRPr="00DD0467">
        <w:rPr>
          <w:rFonts w:ascii="Arial" w:hAnsi="Arial" w:cs="Arial"/>
          <w:sz w:val="22"/>
          <w:szCs w:val="22"/>
          <w:lang w:val="es-ES" w:eastAsia="es-ES_tradnl"/>
        </w:rPr>
        <w:t xml:space="preserve">producto </w:t>
      </w:r>
      <w:r w:rsidRPr="00DD0467">
        <w:rPr>
          <w:rFonts w:ascii="Arial" w:hAnsi="Arial" w:cs="Arial"/>
          <w:i/>
          <w:sz w:val="22"/>
          <w:szCs w:val="22"/>
          <w:lang w:val="es-ES" w:eastAsia="es-ES_tradnl"/>
        </w:rPr>
        <w:t>“1.083 km-carril de conservación y rehabilitación de la malla vial local”</w:t>
      </w:r>
      <w:r w:rsidRPr="00DD0467">
        <w:rPr>
          <w:rFonts w:ascii="Arial" w:hAnsi="Arial" w:cs="Arial"/>
          <w:sz w:val="22"/>
          <w:szCs w:val="22"/>
          <w:lang w:val="es-ES" w:eastAsia="es-ES_tradnl"/>
        </w:rPr>
        <w:t xml:space="preserve"> y </w:t>
      </w:r>
      <w:r w:rsidRPr="00DD0467">
        <w:rPr>
          <w:rFonts w:ascii="Arial" w:hAnsi="Arial" w:cs="Arial"/>
          <w:i/>
          <w:sz w:val="22"/>
          <w:szCs w:val="22"/>
          <w:lang w:val="es-ES" w:eastAsia="es-ES_tradnl"/>
        </w:rPr>
        <w:t>“Conservación de 50 km -carril de malla vial principal”</w:t>
      </w:r>
      <w:r w:rsidRPr="00DD0467">
        <w:rPr>
          <w:rFonts w:ascii="Arial" w:hAnsi="Arial" w:cs="Arial"/>
          <w:sz w:val="22"/>
          <w:szCs w:val="22"/>
          <w:lang w:val="es-ES" w:eastAsia="es-ES_tradnl"/>
        </w:rPr>
        <w:t xml:space="preserve"> no generan observaciones porque su ejecución es acorde </w:t>
      </w:r>
      <w:r w:rsidR="00622993" w:rsidRPr="00DD0467">
        <w:rPr>
          <w:rFonts w:ascii="Arial" w:hAnsi="Arial" w:cs="Arial"/>
          <w:sz w:val="22"/>
          <w:szCs w:val="22"/>
          <w:lang w:val="es-ES" w:eastAsia="es-ES_tradnl"/>
        </w:rPr>
        <w:t xml:space="preserve">su programación para </w:t>
      </w:r>
      <w:r w:rsidRPr="00DD0467">
        <w:rPr>
          <w:rFonts w:ascii="Arial" w:hAnsi="Arial" w:cs="Arial"/>
          <w:sz w:val="22"/>
          <w:szCs w:val="22"/>
          <w:lang w:val="es-ES" w:eastAsia="es-ES_tradnl"/>
        </w:rPr>
        <w:t>el periodo de seguimiento.</w:t>
      </w:r>
    </w:p>
    <w:p w14:paraId="689D7070" w14:textId="77777777" w:rsidR="00A14F1A" w:rsidRPr="00DD0467" w:rsidRDefault="00A14F1A" w:rsidP="00EC6F45">
      <w:pPr>
        <w:rPr>
          <w:rFonts w:ascii="Arial" w:hAnsi="Arial" w:cs="Arial"/>
          <w:sz w:val="22"/>
          <w:szCs w:val="22"/>
          <w:lang w:val="es-ES" w:eastAsia="es-ES_tradnl"/>
        </w:rPr>
      </w:pPr>
    </w:p>
    <w:p w14:paraId="7A61323A" w14:textId="7F6A20C9" w:rsidR="005A3D1D" w:rsidRPr="00DD0467" w:rsidRDefault="00A14F1A" w:rsidP="00EC6F45">
      <w:pPr>
        <w:pStyle w:val="Prrafodelista"/>
        <w:numPr>
          <w:ilvl w:val="0"/>
          <w:numId w:val="33"/>
        </w:numPr>
        <w:rPr>
          <w:rFonts w:ascii="Arial" w:hAnsi="Arial" w:cs="Arial"/>
          <w:sz w:val="22"/>
          <w:szCs w:val="22"/>
          <w:lang w:val="es-ES" w:eastAsia="es-ES_tradnl"/>
        </w:rPr>
      </w:pPr>
      <w:r w:rsidRPr="00DD0467">
        <w:rPr>
          <w:rFonts w:ascii="Arial" w:hAnsi="Arial" w:cs="Arial"/>
          <w:sz w:val="22"/>
          <w:szCs w:val="22"/>
          <w:lang w:val="es-ES" w:eastAsia="es-ES_tradnl"/>
        </w:rPr>
        <w:t xml:space="preserve">La meta </w:t>
      </w:r>
      <w:r w:rsidRPr="00DD0467">
        <w:rPr>
          <w:rFonts w:ascii="Arial" w:hAnsi="Arial" w:cs="Arial"/>
          <w:i/>
          <w:sz w:val="22"/>
          <w:szCs w:val="22"/>
          <w:lang w:val="es-ES" w:eastAsia="es-ES_tradnl"/>
        </w:rPr>
        <w:t xml:space="preserve">“Conservación de 15,5 km de </w:t>
      </w:r>
      <w:r w:rsidR="00D245CA" w:rsidRPr="00DD0467">
        <w:rPr>
          <w:rFonts w:ascii="Arial" w:hAnsi="Arial" w:cs="Arial"/>
          <w:i/>
          <w:sz w:val="22"/>
          <w:szCs w:val="22"/>
          <w:lang w:val="es-ES" w:eastAsia="es-ES_tradnl"/>
        </w:rPr>
        <w:t>ciclorrutas</w:t>
      </w:r>
      <w:r w:rsidRPr="00DD0467">
        <w:rPr>
          <w:rFonts w:ascii="Arial" w:hAnsi="Arial" w:cs="Arial"/>
          <w:i/>
          <w:sz w:val="22"/>
          <w:szCs w:val="22"/>
          <w:lang w:val="es-ES" w:eastAsia="es-ES_tradnl"/>
        </w:rPr>
        <w:t>”</w:t>
      </w:r>
      <w:r w:rsidRPr="00DD0467">
        <w:rPr>
          <w:rFonts w:ascii="Arial" w:hAnsi="Arial" w:cs="Arial"/>
          <w:sz w:val="22"/>
          <w:szCs w:val="22"/>
          <w:lang w:val="es-ES" w:eastAsia="es-ES_tradnl"/>
        </w:rPr>
        <w:t xml:space="preserve"> está cumplida</w:t>
      </w:r>
      <w:r w:rsidR="005A3D1D" w:rsidRPr="00DD0467">
        <w:rPr>
          <w:rFonts w:ascii="Arial" w:hAnsi="Arial" w:cs="Arial"/>
          <w:sz w:val="22"/>
          <w:szCs w:val="22"/>
          <w:lang w:val="es-ES" w:eastAsia="es-ES_tradnl"/>
        </w:rPr>
        <w:t xml:space="preserve"> pero aún tiene recursos pendientes por ejecutar, dado que al </w:t>
      </w:r>
      <w:r w:rsidR="00622993" w:rsidRPr="00DD0467">
        <w:rPr>
          <w:rFonts w:ascii="Arial" w:hAnsi="Arial" w:cs="Arial"/>
          <w:sz w:val="22"/>
          <w:szCs w:val="22"/>
          <w:lang w:val="es-ES" w:eastAsia="es-ES_tradnl"/>
        </w:rPr>
        <w:t xml:space="preserve">31 </w:t>
      </w:r>
      <w:r w:rsidR="005A3D1D" w:rsidRPr="00DD0467">
        <w:rPr>
          <w:rFonts w:ascii="Arial" w:hAnsi="Arial" w:cs="Arial"/>
          <w:sz w:val="22"/>
          <w:szCs w:val="22"/>
          <w:lang w:val="es-ES" w:eastAsia="es-ES_tradnl"/>
        </w:rPr>
        <w:t>de marzo de 2020 se ha comprometido el 13,</w:t>
      </w:r>
      <w:r w:rsidR="00E710F0" w:rsidRPr="00DD0467">
        <w:rPr>
          <w:rFonts w:ascii="Arial" w:hAnsi="Arial" w:cs="Arial"/>
          <w:sz w:val="22"/>
          <w:szCs w:val="22"/>
          <w:lang w:val="es-ES" w:eastAsia="es-ES_tradnl"/>
        </w:rPr>
        <w:t>4</w:t>
      </w:r>
      <w:r w:rsidR="005A3D1D" w:rsidRPr="00DD0467">
        <w:rPr>
          <w:rFonts w:ascii="Arial" w:hAnsi="Arial" w:cs="Arial"/>
          <w:sz w:val="22"/>
          <w:szCs w:val="22"/>
          <w:lang w:val="es-ES" w:eastAsia="es-ES_tradnl"/>
        </w:rPr>
        <w:t>%</w:t>
      </w:r>
      <w:r w:rsidR="00622993" w:rsidRPr="00DD0467">
        <w:rPr>
          <w:rFonts w:ascii="Arial" w:hAnsi="Arial" w:cs="Arial"/>
          <w:sz w:val="22"/>
          <w:szCs w:val="22"/>
          <w:lang w:val="es-ES" w:eastAsia="es-ES_tradnl"/>
        </w:rPr>
        <w:t xml:space="preserve"> ($</w:t>
      </w:r>
      <w:r w:rsidR="00E710F0" w:rsidRPr="00DD0467">
        <w:rPr>
          <w:rFonts w:ascii="Arial" w:hAnsi="Arial" w:cs="Arial"/>
          <w:sz w:val="22"/>
          <w:szCs w:val="22"/>
          <w:lang w:val="es-ES" w:eastAsia="es-ES_tradnl"/>
        </w:rPr>
        <w:t>302 millones</w:t>
      </w:r>
      <w:r w:rsidR="00622993" w:rsidRPr="00DD0467">
        <w:rPr>
          <w:rFonts w:ascii="Arial" w:hAnsi="Arial" w:cs="Arial"/>
          <w:sz w:val="22"/>
          <w:szCs w:val="22"/>
          <w:lang w:val="es-ES" w:eastAsia="es-ES_tradnl"/>
        </w:rPr>
        <w:t xml:space="preserve">) </w:t>
      </w:r>
      <w:r w:rsidR="005A3D1D" w:rsidRPr="00DD0467">
        <w:rPr>
          <w:rFonts w:ascii="Arial" w:hAnsi="Arial" w:cs="Arial"/>
          <w:sz w:val="22"/>
          <w:szCs w:val="22"/>
          <w:lang w:val="es-ES" w:eastAsia="es-ES_tradnl"/>
        </w:rPr>
        <w:t>del total de los recursos asignados</w:t>
      </w:r>
      <w:r w:rsidR="00B67223" w:rsidRPr="00DD0467">
        <w:rPr>
          <w:rFonts w:ascii="Arial" w:hAnsi="Arial" w:cs="Arial"/>
          <w:sz w:val="22"/>
          <w:szCs w:val="22"/>
          <w:lang w:val="es-ES" w:eastAsia="es-ES_tradnl"/>
        </w:rPr>
        <w:t xml:space="preserve"> </w:t>
      </w:r>
      <w:r w:rsidR="00622993" w:rsidRPr="00DD0467">
        <w:rPr>
          <w:rFonts w:ascii="Arial" w:hAnsi="Arial" w:cs="Arial"/>
          <w:sz w:val="22"/>
          <w:szCs w:val="22"/>
          <w:lang w:val="es-ES" w:eastAsia="es-ES_tradnl"/>
        </w:rPr>
        <w:t xml:space="preserve">por valor </w:t>
      </w:r>
      <w:r w:rsidR="00B67223" w:rsidRPr="00DD0467">
        <w:rPr>
          <w:rFonts w:ascii="Arial" w:hAnsi="Arial" w:cs="Arial"/>
          <w:sz w:val="22"/>
          <w:szCs w:val="22"/>
          <w:lang w:val="es-ES" w:eastAsia="es-ES_tradnl"/>
        </w:rPr>
        <w:t>$2.252 millones de pesos.</w:t>
      </w:r>
    </w:p>
    <w:p w14:paraId="4E2E788F" w14:textId="77777777" w:rsidR="005A3D1D" w:rsidRPr="00DD0467" w:rsidRDefault="005A3D1D" w:rsidP="00EC6F45">
      <w:pPr>
        <w:pStyle w:val="Prrafodelista"/>
        <w:rPr>
          <w:rFonts w:ascii="Arial" w:hAnsi="Arial" w:cs="Arial"/>
          <w:sz w:val="22"/>
          <w:szCs w:val="22"/>
          <w:lang w:val="es-ES" w:eastAsia="es-ES_tradnl"/>
        </w:rPr>
      </w:pPr>
    </w:p>
    <w:p w14:paraId="57DDDA00" w14:textId="67D4F5A2" w:rsidR="00A14F1A" w:rsidRPr="00DD0467" w:rsidRDefault="00622993" w:rsidP="00EC6F45">
      <w:pPr>
        <w:pStyle w:val="Prrafodelista"/>
        <w:rPr>
          <w:rFonts w:ascii="Arial" w:hAnsi="Arial" w:cs="Arial"/>
          <w:sz w:val="22"/>
          <w:szCs w:val="22"/>
          <w:lang w:val="es-ES" w:eastAsia="es-ES_tradnl"/>
        </w:rPr>
      </w:pPr>
      <w:r w:rsidRPr="00DD0467">
        <w:rPr>
          <w:rFonts w:ascii="Arial" w:hAnsi="Arial" w:cs="Arial"/>
          <w:sz w:val="22"/>
          <w:szCs w:val="22"/>
          <w:lang w:val="es-ES" w:eastAsia="es-ES_tradnl"/>
        </w:rPr>
        <w:t>En esta meta</w:t>
      </w:r>
      <w:r w:rsidR="00707A69" w:rsidRPr="00DD0467">
        <w:rPr>
          <w:rFonts w:ascii="Arial" w:hAnsi="Arial" w:cs="Arial"/>
          <w:sz w:val="22"/>
          <w:szCs w:val="22"/>
          <w:lang w:val="es-ES" w:eastAsia="es-ES_tradnl"/>
        </w:rPr>
        <w:t>,</w:t>
      </w:r>
      <w:r w:rsidR="00A14F1A" w:rsidRPr="00DD0467">
        <w:rPr>
          <w:rFonts w:ascii="Arial" w:hAnsi="Arial" w:cs="Arial"/>
          <w:sz w:val="22"/>
          <w:szCs w:val="22"/>
          <w:lang w:val="es-ES" w:eastAsia="es-ES_tradnl"/>
        </w:rPr>
        <w:t xml:space="preserve"> la </w:t>
      </w:r>
      <w:r w:rsidRPr="00DD0467">
        <w:rPr>
          <w:rFonts w:ascii="Arial" w:hAnsi="Arial" w:cs="Arial"/>
          <w:sz w:val="22"/>
          <w:szCs w:val="22"/>
          <w:lang w:val="es-ES" w:eastAsia="es-ES_tradnl"/>
        </w:rPr>
        <w:t xml:space="preserve">OAP </w:t>
      </w:r>
      <w:r w:rsidR="00A14F1A" w:rsidRPr="00DD0467">
        <w:rPr>
          <w:rFonts w:ascii="Arial" w:hAnsi="Arial" w:cs="Arial"/>
          <w:sz w:val="22"/>
          <w:szCs w:val="22"/>
          <w:lang w:val="es-ES" w:eastAsia="es-ES_tradnl"/>
        </w:rPr>
        <w:t xml:space="preserve">en su informe </w:t>
      </w:r>
      <w:r w:rsidR="00E710F0" w:rsidRPr="00DD0467">
        <w:rPr>
          <w:rFonts w:ascii="Arial" w:hAnsi="Arial" w:cs="Arial"/>
          <w:sz w:val="22"/>
          <w:szCs w:val="22"/>
          <w:lang w:val="es-ES" w:eastAsia="es-ES_tradnl"/>
        </w:rPr>
        <w:t>solicitó:</w:t>
      </w:r>
      <w:r w:rsidRPr="00DD0467">
        <w:rPr>
          <w:rFonts w:ascii="Arial" w:hAnsi="Arial" w:cs="Arial"/>
          <w:sz w:val="22"/>
          <w:szCs w:val="22"/>
          <w:lang w:val="es-ES" w:eastAsia="es-ES_tradnl"/>
        </w:rPr>
        <w:t xml:space="preserve"> </w:t>
      </w:r>
      <w:r w:rsidR="00A14F1A" w:rsidRPr="00DD0467">
        <w:rPr>
          <w:rFonts w:ascii="Arial" w:hAnsi="Arial" w:cs="Arial"/>
          <w:i/>
          <w:sz w:val="22"/>
          <w:szCs w:val="22"/>
          <w:lang w:val="es-ES" w:eastAsia="es-ES_tradnl"/>
        </w:rPr>
        <w:t>“</w:t>
      </w:r>
      <w:r w:rsidRPr="00DD0467">
        <w:rPr>
          <w:rFonts w:ascii="Arial" w:hAnsi="Arial" w:cs="Arial"/>
          <w:i/>
          <w:sz w:val="22"/>
          <w:szCs w:val="22"/>
          <w:lang w:val="es-ES" w:eastAsia="es-ES_tradnl"/>
        </w:rPr>
        <w:t xml:space="preserve">… </w:t>
      </w:r>
      <w:r w:rsidR="00A14F1A" w:rsidRPr="00DD0467">
        <w:rPr>
          <w:rFonts w:ascii="Arial" w:hAnsi="Arial" w:cs="Arial"/>
          <w:i/>
          <w:sz w:val="22"/>
          <w:szCs w:val="22"/>
          <w:lang w:val="es-ES" w:eastAsia="es-ES_tradnl"/>
        </w:rPr>
        <w:t>Se debe revisar la magnitud programada para solicitar el correspondiente ajuste en la etapa de actualización del proyecto que culmina el próximo 15 de mayo del año en curso, o en su defecto brindar la justificación correspondiente en el mismo plazo de actualización del proyecto</w:t>
      </w:r>
      <w:r w:rsidRPr="00DD0467">
        <w:rPr>
          <w:rFonts w:ascii="Arial" w:hAnsi="Arial" w:cs="Arial"/>
          <w:i/>
          <w:sz w:val="22"/>
          <w:szCs w:val="22"/>
          <w:lang w:val="es-ES" w:eastAsia="es-ES_tradnl"/>
        </w:rPr>
        <w:t>..</w:t>
      </w:r>
      <w:r w:rsidR="00A14F1A" w:rsidRPr="00DD0467">
        <w:rPr>
          <w:rFonts w:ascii="Arial" w:hAnsi="Arial" w:cs="Arial"/>
          <w:i/>
          <w:sz w:val="22"/>
          <w:szCs w:val="22"/>
          <w:lang w:val="es-ES" w:eastAsia="es-ES_tradnl"/>
        </w:rPr>
        <w:t>.”</w:t>
      </w:r>
      <w:r w:rsidR="00A14F1A" w:rsidRPr="00DD0467">
        <w:rPr>
          <w:rFonts w:ascii="Arial" w:hAnsi="Arial" w:cs="Arial"/>
          <w:sz w:val="22"/>
          <w:szCs w:val="22"/>
          <w:lang w:val="es-ES" w:eastAsia="es-ES_tradnl"/>
        </w:rPr>
        <w:t>.</w:t>
      </w:r>
    </w:p>
    <w:p w14:paraId="2C5E2A49" w14:textId="77777777" w:rsidR="00A14F1A" w:rsidRPr="00DD0467" w:rsidRDefault="00A14F1A" w:rsidP="00EC6F45">
      <w:pPr>
        <w:rPr>
          <w:rFonts w:ascii="Arial" w:hAnsi="Arial" w:cs="Arial"/>
          <w:sz w:val="22"/>
          <w:szCs w:val="22"/>
          <w:lang w:val="es-ES" w:eastAsia="es-ES_tradnl"/>
        </w:rPr>
      </w:pPr>
    </w:p>
    <w:p w14:paraId="627EBF7B" w14:textId="1B798B42" w:rsidR="00AA17BA" w:rsidRPr="00DD0467" w:rsidRDefault="00622993" w:rsidP="00EC6F45">
      <w:pPr>
        <w:pStyle w:val="Prrafodelista"/>
        <w:numPr>
          <w:ilvl w:val="0"/>
          <w:numId w:val="33"/>
        </w:numPr>
        <w:rPr>
          <w:rFonts w:ascii="Arial" w:hAnsi="Arial" w:cs="Arial"/>
          <w:sz w:val="22"/>
          <w:szCs w:val="22"/>
          <w:lang w:val="es-ES" w:eastAsia="es-ES_tradnl"/>
        </w:rPr>
      </w:pPr>
      <w:r w:rsidRPr="00DD0467">
        <w:rPr>
          <w:rFonts w:ascii="Arial" w:hAnsi="Arial" w:cs="Arial"/>
          <w:sz w:val="22"/>
          <w:szCs w:val="22"/>
          <w:lang w:val="es-ES" w:eastAsia="es-ES_tradnl"/>
        </w:rPr>
        <w:t>L</w:t>
      </w:r>
      <w:r w:rsidR="00AA17BA" w:rsidRPr="00DD0467">
        <w:rPr>
          <w:rFonts w:ascii="Arial" w:hAnsi="Arial" w:cs="Arial"/>
          <w:sz w:val="22"/>
          <w:szCs w:val="22"/>
          <w:lang w:val="es-ES" w:eastAsia="es-ES_tradnl"/>
        </w:rPr>
        <w:t xml:space="preserve">a meta </w:t>
      </w:r>
      <w:r w:rsidR="00AA17BA" w:rsidRPr="00DD0467">
        <w:rPr>
          <w:rFonts w:ascii="Arial" w:hAnsi="Arial" w:cs="Arial"/>
          <w:i/>
          <w:sz w:val="22"/>
          <w:szCs w:val="22"/>
          <w:lang w:val="es-ES" w:eastAsia="es-ES_tradnl"/>
        </w:rPr>
        <w:t>“Mantener 10 km-carril de la malla vial rural”</w:t>
      </w:r>
      <w:r w:rsidR="00AA17BA" w:rsidRPr="00DD0467">
        <w:rPr>
          <w:rFonts w:ascii="Arial" w:hAnsi="Arial" w:cs="Arial"/>
          <w:sz w:val="22"/>
          <w:szCs w:val="22"/>
          <w:lang w:val="es-ES" w:eastAsia="es-ES_tradnl"/>
        </w:rPr>
        <w:t xml:space="preserve">, es bajo, toda vez que en </w:t>
      </w:r>
      <w:r w:rsidRPr="00DD0467">
        <w:rPr>
          <w:rFonts w:ascii="Arial" w:hAnsi="Arial" w:cs="Arial"/>
          <w:sz w:val="22"/>
          <w:szCs w:val="22"/>
          <w:lang w:val="es-ES" w:eastAsia="es-ES_tradnl"/>
        </w:rPr>
        <w:t xml:space="preserve">mayo </w:t>
      </w:r>
      <w:r w:rsidR="00AA17BA" w:rsidRPr="00DD0467">
        <w:rPr>
          <w:rFonts w:ascii="Arial" w:hAnsi="Arial" w:cs="Arial"/>
          <w:sz w:val="22"/>
          <w:szCs w:val="22"/>
          <w:lang w:val="es-ES" w:eastAsia="es-ES_tradnl"/>
        </w:rPr>
        <w:t xml:space="preserve">de 2020 </w:t>
      </w:r>
      <w:r w:rsidRPr="00DD0467">
        <w:rPr>
          <w:rFonts w:ascii="Arial" w:hAnsi="Arial" w:cs="Arial"/>
          <w:sz w:val="22"/>
          <w:szCs w:val="22"/>
          <w:lang w:val="es-ES" w:eastAsia="es-ES_tradnl"/>
        </w:rPr>
        <w:t>se debe reportar el cumplimiento d</w:t>
      </w:r>
      <w:r w:rsidR="00AA17BA" w:rsidRPr="00DD0467">
        <w:rPr>
          <w:rFonts w:ascii="Arial" w:hAnsi="Arial" w:cs="Arial"/>
          <w:sz w:val="22"/>
          <w:szCs w:val="22"/>
          <w:lang w:val="es-ES" w:eastAsia="es-ES_tradnl"/>
        </w:rPr>
        <w:t>el proyecto de inversión para darle paso a la armonización e inicio de los nuevos proyectos dad</w:t>
      </w:r>
      <w:r w:rsidR="003E1A1F" w:rsidRPr="00DD0467">
        <w:rPr>
          <w:rFonts w:ascii="Arial" w:hAnsi="Arial" w:cs="Arial"/>
          <w:sz w:val="22"/>
          <w:szCs w:val="22"/>
          <w:lang w:val="es-ES" w:eastAsia="es-ES_tradnl"/>
        </w:rPr>
        <w:t>a</w:t>
      </w:r>
      <w:r w:rsidR="00AA17BA" w:rsidRPr="00DD0467">
        <w:rPr>
          <w:rFonts w:ascii="Arial" w:hAnsi="Arial" w:cs="Arial"/>
          <w:sz w:val="22"/>
          <w:szCs w:val="22"/>
          <w:lang w:val="es-ES" w:eastAsia="es-ES_tradnl"/>
        </w:rPr>
        <w:t xml:space="preserve"> la transición al nuevo Plan de Desarrollo Distrital del cuatrienio 2020 – 2024.</w:t>
      </w:r>
    </w:p>
    <w:p w14:paraId="36C4A702" w14:textId="77777777" w:rsidR="00D951E5" w:rsidRPr="00DD0467" w:rsidRDefault="00D951E5" w:rsidP="00EC6F45">
      <w:pPr>
        <w:pStyle w:val="Prrafodelista"/>
        <w:rPr>
          <w:rFonts w:ascii="Arial" w:hAnsi="Arial" w:cs="Arial"/>
          <w:sz w:val="22"/>
          <w:szCs w:val="22"/>
          <w:lang w:val="es-ES" w:eastAsia="es-ES_tradnl"/>
        </w:rPr>
      </w:pPr>
    </w:p>
    <w:p w14:paraId="268AD2C5" w14:textId="73FE66D1" w:rsidR="00D951E5" w:rsidRPr="00DD0467" w:rsidRDefault="00622993" w:rsidP="00EC6F45">
      <w:pPr>
        <w:pStyle w:val="Prrafodelista"/>
        <w:rPr>
          <w:rFonts w:ascii="Arial" w:hAnsi="Arial" w:cs="Arial"/>
          <w:sz w:val="22"/>
          <w:szCs w:val="22"/>
          <w:lang w:val="es-ES" w:eastAsia="es-ES_tradnl"/>
        </w:rPr>
      </w:pPr>
      <w:r w:rsidRPr="00DD0467">
        <w:rPr>
          <w:rFonts w:ascii="Arial" w:hAnsi="Arial" w:cs="Arial"/>
          <w:sz w:val="22"/>
          <w:szCs w:val="22"/>
          <w:lang w:val="es-ES" w:eastAsia="es-ES_tradnl"/>
        </w:rPr>
        <w:t>En este meta</w:t>
      </w:r>
      <w:r w:rsidR="005B7980" w:rsidRPr="00DD0467">
        <w:rPr>
          <w:rFonts w:ascii="Arial" w:hAnsi="Arial" w:cs="Arial"/>
          <w:sz w:val="22"/>
          <w:szCs w:val="22"/>
          <w:lang w:val="es-ES" w:eastAsia="es-ES_tradnl"/>
        </w:rPr>
        <w:t xml:space="preserve">, la </w:t>
      </w:r>
      <w:r w:rsidRPr="00DD0467">
        <w:rPr>
          <w:rFonts w:ascii="Arial" w:hAnsi="Arial" w:cs="Arial"/>
          <w:sz w:val="22"/>
          <w:szCs w:val="22"/>
          <w:lang w:val="es-ES" w:eastAsia="es-ES_tradnl"/>
        </w:rPr>
        <w:t xml:space="preserve">OAP </w:t>
      </w:r>
      <w:r w:rsidR="005B7980" w:rsidRPr="00DD0467">
        <w:rPr>
          <w:rFonts w:ascii="Arial" w:hAnsi="Arial" w:cs="Arial"/>
          <w:sz w:val="22"/>
          <w:szCs w:val="22"/>
          <w:lang w:val="es-ES" w:eastAsia="es-ES_tradnl"/>
        </w:rPr>
        <w:t xml:space="preserve">en su informe </w:t>
      </w:r>
      <w:r w:rsidRPr="00DD0467">
        <w:rPr>
          <w:rFonts w:ascii="Arial" w:hAnsi="Arial" w:cs="Arial"/>
          <w:sz w:val="22"/>
          <w:szCs w:val="22"/>
          <w:lang w:val="es-ES" w:eastAsia="es-ES_tradnl"/>
        </w:rPr>
        <w:t xml:space="preserve">precisó: </w:t>
      </w:r>
      <w:r w:rsidR="005B7980" w:rsidRPr="00DD0467">
        <w:rPr>
          <w:rFonts w:ascii="Arial" w:hAnsi="Arial" w:cs="Arial"/>
          <w:i/>
          <w:sz w:val="22"/>
          <w:szCs w:val="22"/>
          <w:lang w:val="es-ES" w:eastAsia="es-ES_tradnl"/>
        </w:rPr>
        <w:t>“</w:t>
      </w:r>
      <w:r w:rsidRPr="00DD0467">
        <w:rPr>
          <w:rFonts w:ascii="Arial" w:hAnsi="Arial" w:cs="Arial"/>
          <w:i/>
          <w:sz w:val="22"/>
          <w:szCs w:val="22"/>
          <w:lang w:val="es-ES" w:eastAsia="es-ES_tradnl"/>
        </w:rPr>
        <w:t xml:space="preserve">… </w:t>
      </w:r>
      <w:r w:rsidR="005B7980" w:rsidRPr="00DD0467">
        <w:rPr>
          <w:rFonts w:ascii="Arial" w:hAnsi="Arial" w:cs="Arial"/>
          <w:i/>
          <w:sz w:val="22"/>
          <w:szCs w:val="22"/>
          <w:lang w:val="es-ES" w:eastAsia="es-ES_tradnl"/>
        </w:rPr>
        <w:t>Se precisa que la ejecución presupuestal de la meta es muy baja en comparación a la ejecución de magnitud de meta que cerró con una ejecución del 57,20%, a 31 de marzo de 2020. Se debe revisar la magnitud programada para solicitar el correspondiente ajuste (si aplica) en la etapa de actualización del proyecto que culmina el próximo 15 de mayo del año en curso, o en su defecto brindar la justificación correspondiente en el mismo plazo de actualización del proyecto”</w:t>
      </w:r>
      <w:r w:rsidR="005B7980" w:rsidRPr="00DD0467">
        <w:rPr>
          <w:rFonts w:ascii="Arial" w:hAnsi="Arial" w:cs="Arial"/>
          <w:sz w:val="22"/>
          <w:szCs w:val="22"/>
          <w:lang w:val="es-ES" w:eastAsia="es-ES_tradnl"/>
        </w:rPr>
        <w:t>.</w:t>
      </w:r>
    </w:p>
    <w:p w14:paraId="143A2EE1" w14:textId="77777777" w:rsidR="00AA17BA" w:rsidRPr="00DD0467" w:rsidRDefault="00AA17BA" w:rsidP="00EC6F45">
      <w:pPr>
        <w:rPr>
          <w:rFonts w:ascii="Arial" w:hAnsi="Arial" w:cs="Arial"/>
          <w:sz w:val="22"/>
          <w:szCs w:val="22"/>
          <w:lang w:val="es-ES" w:eastAsia="es-ES_tradnl"/>
        </w:rPr>
      </w:pPr>
    </w:p>
    <w:p w14:paraId="5651FF82" w14:textId="5C1E8410" w:rsidR="005B7980" w:rsidRPr="00DD0467" w:rsidRDefault="002005A5" w:rsidP="00EC6F45">
      <w:pPr>
        <w:pStyle w:val="Prrafodelista"/>
        <w:numPr>
          <w:ilvl w:val="0"/>
          <w:numId w:val="32"/>
        </w:numPr>
        <w:rPr>
          <w:rFonts w:ascii="Arial" w:hAnsi="Arial" w:cs="Arial"/>
          <w:sz w:val="22"/>
          <w:szCs w:val="22"/>
          <w:lang w:val="es-ES" w:eastAsia="es-ES_tradnl"/>
        </w:rPr>
      </w:pPr>
      <w:r w:rsidRPr="00DD0467">
        <w:rPr>
          <w:rFonts w:ascii="Arial" w:hAnsi="Arial" w:cs="Arial"/>
          <w:b/>
          <w:sz w:val="22"/>
          <w:szCs w:val="22"/>
          <w:lang w:val="es-ES" w:eastAsia="es-ES_tradnl"/>
        </w:rPr>
        <w:t>Proyecto de inversión 1117:</w:t>
      </w:r>
      <w:r w:rsidR="00E91A15" w:rsidRPr="00DD0467">
        <w:rPr>
          <w:rFonts w:ascii="Arial" w:hAnsi="Arial" w:cs="Arial"/>
          <w:b/>
          <w:sz w:val="22"/>
          <w:szCs w:val="22"/>
          <w:lang w:val="es-ES" w:eastAsia="es-ES_tradnl"/>
        </w:rPr>
        <w:t xml:space="preserve"> </w:t>
      </w:r>
      <w:r w:rsidR="00952C8B" w:rsidRPr="00DD0467">
        <w:rPr>
          <w:rFonts w:ascii="Arial" w:hAnsi="Arial" w:cs="Arial"/>
          <w:sz w:val="22"/>
          <w:szCs w:val="22"/>
          <w:lang w:val="es-ES" w:eastAsia="es-ES_tradnl"/>
        </w:rPr>
        <w:t>el resultado de ejecución</w:t>
      </w:r>
      <w:r w:rsidR="00E91A15" w:rsidRPr="00DD0467">
        <w:rPr>
          <w:rFonts w:ascii="Arial" w:hAnsi="Arial" w:cs="Arial"/>
          <w:sz w:val="22"/>
          <w:szCs w:val="22"/>
          <w:lang w:val="es-ES" w:eastAsia="es-ES_tradnl"/>
        </w:rPr>
        <w:t xml:space="preserve"> a corte marzo de 2020 </w:t>
      </w:r>
      <w:r w:rsidR="00952C8B" w:rsidRPr="00DD0467">
        <w:rPr>
          <w:rFonts w:ascii="Arial" w:hAnsi="Arial" w:cs="Arial"/>
          <w:sz w:val="22"/>
          <w:szCs w:val="22"/>
          <w:lang w:val="es-ES" w:eastAsia="es-ES_tradnl"/>
        </w:rPr>
        <w:t xml:space="preserve">de 65,2% </w:t>
      </w:r>
      <w:r w:rsidR="00E91A15" w:rsidRPr="00DD0467">
        <w:rPr>
          <w:rFonts w:ascii="Arial" w:hAnsi="Arial" w:cs="Arial"/>
          <w:sz w:val="22"/>
          <w:szCs w:val="22"/>
          <w:lang w:val="es-ES" w:eastAsia="es-ES_tradnl"/>
        </w:rPr>
        <w:t xml:space="preserve">genera alertas por incumplimiento, </w:t>
      </w:r>
      <w:r w:rsidR="00622993" w:rsidRPr="00DD0467">
        <w:rPr>
          <w:rFonts w:ascii="Arial" w:hAnsi="Arial" w:cs="Arial"/>
          <w:sz w:val="22"/>
          <w:szCs w:val="22"/>
          <w:lang w:val="es-ES" w:eastAsia="es-ES_tradnl"/>
        </w:rPr>
        <w:t xml:space="preserve">porque </w:t>
      </w:r>
      <w:r w:rsidR="00E91A15" w:rsidRPr="00DD0467">
        <w:rPr>
          <w:rFonts w:ascii="Arial" w:hAnsi="Arial" w:cs="Arial"/>
          <w:sz w:val="22"/>
          <w:szCs w:val="22"/>
          <w:lang w:val="es-ES" w:eastAsia="es-ES_tradnl"/>
        </w:rPr>
        <w:t xml:space="preserve">en mayo de 2020 culmina el proyecto de inversión para darle paso a la armonización e inicio </w:t>
      </w:r>
      <w:r w:rsidR="00952C8B" w:rsidRPr="00DD0467">
        <w:rPr>
          <w:rFonts w:ascii="Arial" w:hAnsi="Arial" w:cs="Arial"/>
          <w:sz w:val="22"/>
          <w:szCs w:val="22"/>
          <w:lang w:val="es-ES" w:eastAsia="es-ES_tradnl"/>
        </w:rPr>
        <w:t xml:space="preserve">en julio de 2020 </w:t>
      </w:r>
      <w:r w:rsidR="00E91A15" w:rsidRPr="00DD0467">
        <w:rPr>
          <w:rFonts w:ascii="Arial" w:hAnsi="Arial" w:cs="Arial"/>
          <w:sz w:val="22"/>
          <w:szCs w:val="22"/>
          <w:lang w:val="es-ES" w:eastAsia="es-ES_tradnl"/>
        </w:rPr>
        <w:t xml:space="preserve">de los nuevos proyectos </w:t>
      </w:r>
      <w:r w:rsidR="00952C8B" w:rsidRPr="00DD0467">
        <w:rPr>
          <w:rFonts w:ascii="Arial" w:hAnsi="Arial" w:cs="Arial"/>
          <w:sz w:val="22"/>
          <w:szCs w:val="22"/>
          <w:lang w:val="es-ES" w:eastAsia="es-ES_tradnl"/>
        </w:rPr>
        <w:t>del Plan de Desarrollo Distrital del cuatrienio 2020</w:t>
      </w:r>
      <w:r w:rsidR="005B7980" w:rsidRPr="00DD0467">
        <w:rPr>
          <w:rFonts w:ascii="Arial" w:hAnsi="Arial" w:cs="Arial"/>
          <w:sz w:val="22"/>
          <w:szCs w:val="22"/>
          <w:lang w:val="es-ES" w:eastAsia="es-ES_tradnl"/>
        </w:rPr>
        <w:t xml:space="preserve"> – 2024.</w:t>
      </w:r>
    </w:p>
    <w:p w14:paraId="5740A59C" w14:textId="77777777" w:rsidR="005B7980" w:rsidRPr="00DD0467" w:rsidRDefault="005B7980" w:rsidP="00EC6F45">
      <w:pPr>
        <w:pStyle w:val="Prrafodelista"/>
        <w:ind w:left="360"/>
        <w:rPr>
          <w:rFonts w:ascii="Arial" w:hAnsi="Arial" w:cs="Arial"/>
          <w:sz w:val="22"/>
          <w:szCs w:val="22"/>
          <w:lang w:val="es-ES" w:eastAsia="es-ES_tradnl"/>
        </w:rPr>
      </w:pPr>
    </w:p>
    <w:p w14:paraId="3EC00B72" w14:textId="77B7CDBF" w:rsidR="00952C8B" w:rsidRPr="00DD0467" w:rsidRDefault="00622993" w:rsidP="00EC6F45">
      <w:pPr>
        <w:pStyle w:val="Prrafodelista"/>
        <w:ind w:left="360"/>
        <w:rPr>
          <w:rFonts w:ascii="Arial" w:hAnsi="Arial" w:cs="Arial"/>
          <w:sz w:val="22"/>
          <w:szCs w:val="22"/>
          <w:lang w:val="es-ES" w:eastAsia="es-ES_tradnl"/>
        </w:rPr>
      </w:pPr>
      <w:r w:rsidRPr="00DD0467">
        <w:rPr>
          <w:rFonts w:ascii="Arial" w:hAnsi="Arial" w:cs="Arial"/>
          <w:sz w:val="22"/>
          <w:szCs w:val="22"/>
          <w:lang w:val="es-ES" w:eastAsia="es-ES_tradnl"/>
        </w:rPr>
        <w:t xml:space="preserve">En este proyecto, </w:t>
      </w:r>
      <w:r w:rsidR="005B7980" w:rsidRPr="00DD0467">
        <w:rPr>
          <w:rFonts w:ascii="Arial" w:hAnsi="Arial" w:cs="Arial"/>
          <w:sz w:val="22"/>
          <w:szCs w:val="22"/>
          <w:lang w:val="es-ES" w:eastAsia="es-ES_tradnl"/>
        </w:rPr>
        <w:t>el informe de OAP</w:t>
      </w:r>
      <w:r w:rsidRPr="00DD0467">
        <w:rPr>
          <w:rFonts w:ascii="Arial" w:hAnsi="Arial" w:cs="Arial"/>
          <w:sz w:val="22"/>
          <w:szCs w:val="22"/>
          <w:lang w:val="es-ES" w:eastAsia="es-ES_tradnl"/>
        </w:rPr>
        <w:t xml:space="preserve"> T</w:t>
      </w:r>
      <w:r w:rsidR="00952C8B" w:rsidRPr="00DD0467">
        <w:rPr>
          <w:rFonts w:ascii="Arial" w:hAnsi="Arial" w:cs="Arial"/>
          <w:sz w:val="22"/>
          <w:szCs w:val="22"/>
          <w:lang w:val="es-ES" w:eastAsia="es-ES_tradnl"/>
        </w:rPr>
        <w:t xml:space="preserve">abla 6 </w:t>
      </w:r>
      <w:r w:rsidR="00952C8B" w:rsidRPr="00DD0467">
        <w:rPr>
          <w:rFonts w:ascii="Arial" w:hAnsi="Arial" w:cs="Arial"/>
          <w:i/>
          <w:sz w:val="22"/>
          <w:szCs w:val="22"/>
          <w:lang w:val="es-ES" w:eastAsia="es-ES_tradnl"/>
        </w:rPr>
        <w:t xml:space="preserve">“avance componentes </w:t>
      </w:r>
      <w:proofErr w:type="gramStart"/>
      <w:r w:rsidR="00952C8B" w:rsidRPr="00DD0467">
        <w:rPr>
          <w:rFonts w:ascii="Arial" w:hAnsi="Arial" w:cs="Arial"/>
          <w:i/>
          <w:sz w:val="22"/>
          <w:szCs w:val="22"/>
          <w:lang w:val="es-ES" w:eastAsia="es-ES_tradnl"/>
        </w:rPr>
        <w:t>1117</w:t>
      </w:r>
      <w:r w:rsidRPr="00DD0467">
        <w:rPr>
          <w:rFonts w:ascii="Arial" w:hAnsi="Arial" w:cs="Arial"/>
          <w:i/>
          <w:sz w:val="22"/>
          <w:szCs w:val="22"/>
          <w:lang w:val="es-ES" w:eastAsia="es-ES_tradnl"/>
        </w:rPr>
        <w:t xml:space="preserve">” </w:t>
      </w:r>
      <w:r w:rsidRPr="00DD0467">
        <w:rPr>
          <w:rFonts w:ascii="Arial" w:hAnsi="Arial" w:cs="Arial"/>
          <w:sz w:val="22"/>
          <w:szCs w:val="22"/>
          <w:lang w:val="es-ES" w:eastAsia="es-ES_tradnl"/>
        </w:rPr>
        <w:t xml:space="preserve"> indicó</w:t>
      </w:r>
      <w:proofErr w:type="gramEnd"/>
      <w:r w:rsidRPr="00DD0467">
        <w:rPr>
          <w:rFonts w:ascii="Arial" w:hAnsi="Arial" w:cs="Arial"/>
          <w:sz w:val="22"/>
          <w:szCs w:val="22"/>
          <w:lang w:val="es-ES" w:eastAsia="es-ES_tradnl"/>
        </w:rPr>
        <w:t xml:space="preserve"> </w:t>
      </w:r>
      <w:r w:rsidR="00952C8B" w:rsidRPr="00DD0467">
        <w:rPr>
          <w:rFonts w:ascii="Arial" w:hAnsi="Arial" w:cs="Arial"/>
          <w:i/>
          <w:sz w:val="22"/>
          <w:szCs w:val="22"/>
          <w:lang w:val="es-ES" w:eastAsia="es-ES_tradnl"/>
        </w:rPr>
        <w:t>“</w:t>
      </w:r>
      <w:r w:rsidRPr="00DD0467">
        <w:rPr>
          <w:rFonts w:ascii="Arial" w:hAnsi="Arial" w:cs="Arial"/>
          <w:i/>
          <w:sz w:val="22"/>
          <w:szCs w:val="22"/>
          <w:lang w:val="es-ES" w:eastAsia="es-ES_tradnl"/>
        </w:rPr>
        <w:t xml:space="preserve"> … </w:t>
      </w:r>
      <w:r w:rsidR="00952C8B" w:rsidRPr="00DD0467">
        <w:rPr>
          <w:rFonts w:ascii="Arial" w:hAnsi="Arial" w:cs="Arial"/>
          <w:i/>
          <w:sz w:val="22"/>
          <w:szCs w:val="22"/>
          <w:lang w:val="es-ES" w:eastAsia="es-ES_tradnl"/>
        </w:rPr>
        <w:t>no se registran retrasos y soluciones planteadas, más aún por la circunstancia de emergencia de salud pública actual que ha tenido efectos en la contratación de ciertos elementos tecnológicos</w:t>
      </w:r>
      <w:r w:rsidRPr="00DD0467">
        <w:rPr>
          <w:rFonts w:ascii="Arial" w:hAnsi="Arial" w:cs="Arial"/>
          <w:i/>
          <w:sz w:val="22"/>
          <w:szCs w:val="22"/>
          <w:lang w:val="es-ES" w:eastAsia="es-ES_tradnl"/>
        </w:rPr>
        <w:t>…</w:t>
      </w:r>
      <w:r w:rsidR="00952C8B" w:rsidRPr="00DD0467">
        <w:rPr>
          <w:rFonts w:ascii="Arial" w:hAnsi="Arial" w:cs="Arial"/>
          <w:sz w:val="22"/>
          <w:szCs w:val="22"/>
          <w:lang w:val="es-ES" w:eastAsia="es-ES_tradnl"/>
        </w:rPr>
        <w:t>”.</w:t>
      </w:r>
    </w:p>
    <w:p w14:paraId="45208A53" w14:textId="77777777" w:rsidR="00AA17BA" w:rsidRPr="00DD0467" w:rsidRDefault="00AA17BA" w:rsidP="00EC6F45">
      <w:pPr>
        <w:rPr>
          <w:rFonts w:ascii="Arial" w:hAnsi="Arial" w:cs="Arial"/>
          <w:sz w:val="22"/>
          <w:szCs w:val="22"/>
          <w:lang w:val="es-ES" w:eastAsia="es-ES_tradnl"/>
        </w:rPr>
      </w:pPr>
    </w:p>
    <w:p w14:paraId="098A2DC4" w14:textId="06875D4F" w:rsidR="00291418" w:rsidRPr="00DD0467" w:rsidRDefault="00952C8B" w:rsidP="00EC6F45">
      <w:pPr>
        <w:pStyle w:val="Prrafodelista"/>
        <w:numPr>
          <w:ilvl w:val="0"/>
          <w:numId w:val="32"/>
        </w:numPr>
        <w:rPr>
          <w:rFonts w:ascii="Arial" w:hAnsi="Arial" w:cs="Arial"/>
          <w:sz w:val="22"/>
          <w:szCs w:val="22"/>
          <w:lang w:val="es-ES" w:eastAsia="es-ES_tradnl"/>
        </w:rPr>
      </w:pPr>
      <w:r w:rsidRPr="00DD0467">
        <w:rPr>
          <w:rFonts w:ascii="Arial" w:hAnsi="Arial" w:cs="Arial"/>
          <w:b/>
          <w:sz w:val="22"/>
          <w:szCs w:val="22"/>
          <w:lang w:val="es-ES" w:eastAsia="es-ES_tradnl"/>
        </w:rPr>
        <w:lastRenderedPageBreak/>
        <w:t xml:space="preserve">Proyecto de inversión 1171: </w:t>
      </w:r>
      <w:r w:rsidR="00622993" w:rsidRPr="00DD0467">
        <w:rPr>
          <w:rFonts w:ascii="Arial" w:hAnsi="Arial" w:cs="Arial"/>
          <w:sz w:val="22"/>
          <w:szCs w:val="22"/>
          <w:lang w:val="es-ES" w:eastAsia="es-ES_tradnl"/>
        </w:rPr>
        <w:t>se r</w:t>
      </w:r>
      <w:r w:rsidR="00CC3AEC" w:rsidRPr="00DD0467">
        <w:rPr>
          <w:rFonts w:ascii="Arial" w:hAnsi="Arial" w:cs="Arial"/>
          <w:sz w:val="22"/>
          <w:szCs w:val="22"/>
          <w:lang w:val="es-ES" w:eastAsia="es-ES_tradnl"/>
        </w:rPr>
        <w:t>eflej</w:t>
      </w:r>
      <w:r w:rsidR="00622993" w:rsidRPr="00DD0467">
        <w:rPr>
          <w:rFonts w:ascii="Arial" w:hAnsi="Arial" w:cs="Arial"/>
          <w:sz w:val="22"/>
          <w:szCs w:val="22"/>
          <w:lang w:val="es-ES" w:eastAsia="es-ES_tradnl"/>
        </w:rPr>
        <w:t>ó</w:t>
      </w:r>
      <w:r w:rsidR="00CC3AEC" w:rsidRPr="00DD0467">
        <w:rPr>
          <w:rFonts w:ascii="Arial" w:hAnsi="Arial" w:cs="Arial"/>
          <w:sz w:val="22"/>
          <w:szCs w:val="22"/>
          <w:lang w:val="es-ES" w:eastAsia="es-ES_tradnl"/>
        </w:rPr>
        <w:t xml:space="preserve"> cumplimiento del 105,1%, </w:t>
      </w:r>
      <w:r w:rsidR="00291418" w:rsidRPr="00DD0467">
        <w:rPr>
          <w:rFonts w:ascii="Arial" w:hAnsi="Arial" w:cs="Arial"/>
          <w:sz w:val="22"/>
          <w:szCs w:val="22"/>
          <w:lang w:val="es-ES" w:eastAsia="es-ES_tradnl"/>
        </w:rPr>
        <w:t xml:space="preserve">pero aún tiene recursos pendientes por ejecutar, dado que al corte de marzo de 2020 se ha comprometido el 31,3% </w:t>
      </w:r>
      <w:r w:rsidR="00622993" w:rsidRPr="00DD0467">
        <w:rPr>
          <w:rFonts w:ascii="Arial" w:hAnsi="Arial" w:cs="Arial"/>
          <w:sz w:val="22"/>
          <w:szCs w:val="22"/>
          <w:lang w:val="es-ES" w:eastAsia="es-ES_tradnl"/>
        </w:rPr>
        <w:t>($</w:t>
      </w:r>
      <w:r w:rsidR="00E710F0" w:rsidRPr="00DD0467">
        <w:rPr>
          <w:rFonts w:ascii="Arial" w:hAnsi="Arial" w:cs="Arial"/>
          <w:sz w:val="22"/>
          <w:szCs w:val="22"/>
          <w:lang w:val="es-ES" w:eastAsia="es-ES_tradnl"/>
        </w:rPr>
        <w:t>1,626 millones</w:t>
      </w:r>
      <w:r w:rsidR="00622993" w:rsidRPr="00DD0467">
        <w:rPr>
          <w:rFonts w:ascii="Arial" w:hAnsi="Arial" w:cs="Arial"/>
          <w:sz w:val="22"/>
          <w:szCs w:val="22"/>
          <w:lang w:val="es-ES" w:eastAsia="es-ES_tradnl"/>
        </w:rPr>
        <w:t xml:space="preserve">) </w:t>
      </w:r>
      <w:r w:rsidR="00291418" w:rsidRPr="00DD0467">
        <w:rPr>
          <w:rFonts w:ascii="Arial" w:hAnsi="Arial" w:cs="Arial"/>
          <w:sz w:val="22"/>
          <w:szCs w:val="22"/>
          <w:lang w:val="es-ES" w:eastAsia="es-ES_tradnl"/>
        </w:rPr>
        <w:t>del total de los recursos asignados de $5.200 millones de pesos.</w:t>
      </w:r>
    </w:p>
    <w:p w14:paraId="4A229748" w14:textId="77777777" w:rsidR="00291418" w:rsidRPr="00DD0467" w:rsidRDefault="00291418" w:rsidP="00EC6F45">
      <w:pPr>
        <w:pStyle w:val="Prrafodelista"/>
        <w:ind w:left="360"/>
        <w:rPr>
          <w:rFonts w:ascii="Arial" w:hAnsi="Arial" w:cs="Arial"/>
          <w:sz w:val="22"/>
          <w:szCs w:val="22"/>
          <w:lang w:val="es-ES" w:eastAsia="es-ES_tradnl"/>
        </w:rPr>
      </w:pPr>
    </w:p>
    <w:p w14:paraId="26B9E62C" w14:textId="231E8983" w:rsidR="00952C8B" w:rsidRPr="00DD0467" w:rsidRDefault="00945A0B" w:rsidP="00EC6F45">
      <w:pPr>
        <w:pStyle w:val="Prrafodelista"/>
        <w:ind w:left="360"/>
        <w:rPr>
          <w:rFonts w:ascii="Arial" w:hAnsi="Arial" w:cs="Arial"/>
          <w:sz w:val="22"/>
          <w:szCs w:val="22"/>
          <w:lang w:val="es-ES" w:eastAsia="es-ES_tradnl"/>
        </w:rPr>
      </w:pPr>
      <w:r w:rsidRPr="00DD0467">
        <w:rPr>
          <w:rFonts w:ascii="Arial" w:hAnsi="Arial" w:cs="Arial"/>
          <w:sz w:val="22"/>
          <w:szCs w:val="22"/>
          <w:lang w:val="es-ES" w:eastAsia="es-ES_tradnl"/>
        </w:rPr>
        <w:t>Para este proyecto, l</w:t>
      </w:r>
      <w:r w:rsidR="00CC3AEC" w:rsidRPr="00DD0467">
        <w:rPr>
          <w:rFonts w:ascii="Arial" w:hAnsi="Arial" w:cs="Arial"/>
          <w:sz w:val="22"/>
          <w:szCs w:val="22"/>
          <w:lang w:val="es-ES" w:eastAsia="es-ES_tradnl"/>
        </w:rPr>
        <w:t>a OAP señala</w:t>
      </w:r>
      <w:r w:rsidR="00240F46" w:rsidRPr="00DD0467">
        <w:rPr>
          <w:rFonts w:ascii="Arial" w:hAnsi="Arial" w:cs="Arial"/>
          <w:sz w:val="22"/>
          <w:szCs w:val="22"/>
          <w:lang w:val="es-ES" w:eastAsia="es-ES_tradnl"/>
        </w:rPr>
        <w:t xml:space="preserve"> </w:t>
      </w:r>
      <w:r w:rsidR="00CC3AEC" w:rsidRPr="00DD0467">
        <w:rPr>
          <w:rFonts w:ascii="Arial" w:hAnsi="Arial" w:cs="Arial"/>
          <w:sz w:val="22"/>
          <w:szCs w:val="22"/>
          <w:lang w:val="es-ES" w:eastAsia="es-ES_tradnl"/>
        </w:rPr>
        <w:t xml:space="preserve">el avance de la gestión adelantada durante el </w:t>
      </w:r>
      <w:r w:rsidR="00240F46" w:rsidRPr="00DD0467">
        <w:rPr>
          <w:rFonts w:ascii="Arial" w:hAnsi="Arial" w:cs="Arial"/>
          <w:sz w:val="22"/>
          <w:szCs w:val="22"/>
          <w:lang w:val="es-ES" w:eastAsia="es-ES_tradnl"/>
        </w:rPr>
        <w:t xml:space="preserve">primer </w:t>
      </w:r>
      <w:r w:rsidR="00CC3AEC" w:rsidRPr="00DD0467">
        <w:rPr>
          <w:rFonts w:ascii="Arial" w:hAnsi="Arial" w:cs="Arial"/>
          <w:sz w:val="22"/>
          <w:szCs w:val="22"/>
          <w:lang w:val="es-ES" w:eastAsia="es-ES_tradnl"/>
        </w:rPr>
        <w:t xml:space="preserve">trimestre del 2020 </w:t>
      </w:r>
      <w:r w:rsidR="00240F46" w:rsidRPr="00DD0467">
        <w:rPr>
          <w:rFonts w:ascii="Arial" w:hAnsi="Arial" w:cs="Arial"/>
          <w:sz w:val="22"/>
          <w:szCs w:val="22"/>
          <w:lang w:val="es-ES" w:eastAsia="es-ES_tradnl"/>
        </w:rPr>
        <w:t xml:space="preserve">para </w:t>
      </w:r>
      <w:r w:rsidR="00CC3AEC" w:rsidRPr="00DD0467">
        <w:rPr>
          <w:rFonts w:ascii="Arial" w:hAnsi="Arial" w:cs="Arial"/>
          <w:sz w:val="22"/>
          <w:szCs w:val="22"/>
          <w:lang w:val="es-ES" w:eastAsia="es-ES_tradnl"/>
        </w:rPr>
        <w:t>los tres (3) componentes del proyecto</w:t>
      </w:r>
      <w:r w:rsidR="00291418" w:rsidRPr="00DD0467">
        <w:rPr>
          <w:rFonts w:ascii="Arial" w:hAnsi="Arial" w:cs="Arial"/>
          <w:sz w:val="22"/>
          <w:szCs w:val="22"/>
          <w:lang w:val="es-ES" w:eastAsia="es-ES_tradnl"/>
        </w:rPr>
        <w:t xml:space="preserve"> </w:t>
      </w:r>
      <w:r w:rsidR="00240F46" w:rsidRPr="00DD0467">
        <w:rPr>
          <w:rFonts w:ascii="Arial" w:hAnsi="Arial" w:cs="Arial"/>
          <w:sz w:val="22"/>
          <w:szCs w:val="22"/>
          <w:lang w:val="es-ES" w:eastAsia="es-ES_tradnl"/>
        </w:rPr>
        <w:t xml:space="preserve">lo cual </w:t>
      </w:r>
      <w:r w:rsidR="00291418" w:rsidRPr="00DD0467">
        <w:rPr>
          <w:rFonts w:ascii="Arial" w:hAnsi="Arial" w:cs="Arial"/>
          <w:sz w:val="22"/>
          <w:szCs w:val="22"/>
          <w:lang w:val="es-ES" w:eastAsia="es-ES_tradnl"/>
        </w:rPr>
        <w:t>justifica el cumplimiento del 105,1%</w:t>
      </w:r>
      <w:r w:rsidR="00240F46" w:rsidRPr="00DD0467">
        <w:rPr>
          <w:rFonts w:ascii="Arial" w:hAnsi="Arial" w:cs="Arial"/>
          <w:sz w:val="22"/>
          <w:szCs w:val="22"/>
          <w:lang w:val="es-ES" w:eastAsia="es-ES_tradnl"/>
        </w:rPr>
        <w:t>, así</w:t>
      </w:r>
      <w:r w:rsidR="00CC3AEC" w:rsidRPr="00DD0467">
        <w:rPr>
          <w:rFonts w:ascii="Arial" w:hAnsi="Arial" w:cs="Arial"/>
          <w:sz w:val="22"/>
          <w:szCs w:val="22"/>
          <w:lang w:val="es-ES" w:eastAsia="es-ES_tradnl"/>
        </w:rPr>
        <w:t>: Plan Institucional de Gestión Ambiental – PIGA, Atención a grupos de valor y Modelo Integrado de Planeación y Gestión</w:t>
      </w:r>
      <w:r w:rsidR="00240F46" w:rsidRPr="00DD0467">
        <w:rPr>
          <w:rFonts w:ascii="Arial" w:hAnsi="Arial" w:cs="Arial"/>
          <w:sz w:val="22"/>
          <w:szCs w:val="22"/>
          <w:lang w:val="es-ES" w:eastAsia="es-ES_tradnl"/>
        </w:rPr>
        <w:t>- MIPG</w:t>
      </w:r>
      <w:r w:rsidR="00CC3AEC" w:rsidRPr="00DD0467">
        <w:rPr>
          <w:rFonts w:ascii="Arial" w:hAnsi="Arial" w:cs="Arial"/>
          <w:sz w:val="22"/>
          <w:szCs w:val="22"/>
          <w:lang w:val="es-ES" w:eastAsia="es-ES_tradnl"/>
        </w:rPr>
        <w:t>.</w:t>
      </w:r>
    </w:p>
    <w:p w14:paraId="0C677C1B" w14:textId="77777777" w:rsidR="00AA17BA" w:rsidRPr="00DD0467" w:rsidRDefault="00AA17BA" w:rsidP="00EC6F45">
      <w:pPr>
        <w:rPr>
          <w:rFonts w:ascii="Arial" w:hAnsi="Arial" w:cs="Arial"/>
          <w:sz w:val="22"/>
          <w:szCs w:val="22"/>
          <w:lang w:val="es-ES" w:eastAsia="es-ES_tradnl"/>
        </w:rPr>
      </w:pPr>
    </w:p>
    <w:p w14:paraId="5A4297D4" w14:textId="464D52A0" w:rsidR="00291418" w:rsidRPr="00DD0467" w:rsidRDefault="00CC3AEC" w:rsidP="00EC6F45">
      <w:pPr>
        <w:pStyle w:val="Prrafodelista"/>
        <w:numPr>
          <w:ilvl w:val="0"/>
          <w:numId w:val="32"/>
        </w:numPr>
        <w:rPr>
          <w:rFonts w:ascii="Arial" w:hAnsi="Arial" w:cs="Arial"/>
          <w:sz w:val="22"/>
          <w:szCs w:val="22"/>
          <w:lang w:val="es-ES" w:eastAsia="es-ES_tradnl"/>
        </w:rPr>
      </w:pPr>
      <w:r w:rsidRPr="00DD0467">
        <w:rPr>
          <w:rFonts w:ascii="Arial" w:hAnsi="Arial" w:cs="Arial"/>
          <w:b/>
          <w:sz w:val="22"/>
          <w:szCs w:val="22"/>
          <w:lang w:val="es-ES" w:eastAsia="es-ES_tradnl"/>
        </w:rPr>
        <w:t xml:space="preserve">Proyecto de inversión 1181: </w:t>
      </w:r>
      <w:r w:rsidRPr="00DD0467">
        <w:rPr>
          <w:rFonts w:ascii="Arial" w:hAnsi="Arial" w:cs="Arial"/>
          <w:sz w:val="22"/>
          <w:szCs w:val="22"/>
          <w:lang w:val="es-ES" w:eastAsia="es-ES_tradnl"/>
        </w:rPr>
        <w:t xml:space="preserve">el resultado de ejecución a corte marzo de 2020 de 25,3% genera alertas por incumplimiento, </w:t>
      </w:r>
      <w:r w:rsidR="00240F46" w:rsidRPr="00DD0467">
        <w:rPr>
          <w:rFonts w:ascii="Arial" w:hAnsi="Arial" w:cs="Arial"/>
          <w:sz w:val="22"/>
          <w:szCs w:val="22"/>
          <w:lang w:val="es-ES" w:eastAsia="es-ES_tradnl"/>
        </w:rPr>
        <w:t xml:space="preserve">porque </w:t>
      </w:r>
      <w:r w:rsidRPr="00DD0467">
        <w:rPr>
          <w:rFonts w:ascii="Arial" w:hAnsi="Arial" w:cs="Arial"/>
          <w:sz w:val="22"/>
          <w:szCs w:val="22"/>
          <w:lang w:val="es-ES" w:eastAsia="es-ES_tradnl"/>
        </w:rPr>
        <w:t>en mayo de 2020 culmina el proyecto de inversión para darle paso a la armonización e inicio en julio de 2020 de los nuevos proyectos del Plan de Desarrollo Distrital del cuatrienio 2020 – 2024</w:t>
      </w:r>
      <w:r w:rsidR="00291418" w:rsidRPr="00DD0467">
        <w:rPr>
          <w:rFonts w:ascii="Arial" w:hAnsi="Arial" w:cs="Arial"/>
          <w:sz w:val="22"/>
          <w:szCs w:val="22"/>
          <w:lang w:val="es-ES" w:eastAsia="es-ES_tradnl"/>
        </w:rPr>
        <w:t>.</w:t>
      </w:r>
    </w:p>
    <w:p w14:paraId="4AA8F795" w14:textId="77777777" w:rsidR="00291418" w:rsidRPr="00DD0467" w:rsidRDefault="00291418" w:rsidP="00EC6F45">
      <w:pPr>
        <w:pStyle w:val="Prrafodelista"/>
        <w:ind w:left="360"/>
        <w:rPr>
          <w:rFonts w:ascii="Arial" w:hAnsi="Arial" w:cs="Arial"/>
          <w:sz w:val="22"/>
          <w:szCs w:val="22"/>
          <w:lang w:val="es-ES" w:eastAsia="es-ES_tradnl"/>
        </w:rPr>
      </w:pPr>
    </w:p>
    <w:p w14:paraId="073ECF83" w14:textId="0A725054" w:rsidR="00CC3AEC" w:rsidRPr="00DD0467" w:rsidRDefault="00240F46" w:rsidP="00EC6F45">
      <w:pPr>
        <w:pStyle w:val="Prrafodelista"/>
        <w:ind w:left="360"/>
        <w:rPr>
          <w:rFonts w:ascii="Arial" w:hAnsi="Arial" w:cs="Arial"/>
          <w:sz w:val="22"/>
          <w:szCs w:val="22"/>
          <w:lang w:val="es-ES" w:eastAsia="es-ES_tradnl"/>
        </w:rPr>
      </w:pPr>
      <w:r w:rsidRPr="00DD0467">
        <w:rPr>
          <w:rFonts w:ascii="Arial" w:hAnsi="Arial" w:cs="Arial"/>
          <w:sz w:val="22"/>
          <w:szCs w:val="22"/>
          <w:lang w:val="es-ES" w:eastAsia="es-ES_tradnl"/>
        </w:rPr>
        <w:t xml:space="preserve">Para este proyecto, </w:t>
      </w:r>
      <w:r w:rsidR="00CC3AEC" w:rsidRPr="00DD0467">
        <w:rPr>
          <w:rFonts w:ascii="Arial" w:hAnsi="Arial" w:cs="Arial"/>
          <w:sz w:val="22"/>
          <w:szCs w:val="22"/>
          <w:lang w:val="es-ES" w:eastAsia="es-ES_tradnl"/>
        </w:rPr>
        <w:t>el informe de OAP</w:t>
      </w:r>
      <w:r w:rsidRPr="00DD0467">
        <w:rPr>
          <w:rFonts w:ascii="Arial" w:hAnsi="Arial" w:cs="Arial"/>
          <w:sz w:val="22"/>
          <w:szCs w:val="22"/>
          <w:lang w:val="es-ES" w:eastAsia="es-ES_tradnl"/>
        </w:rPr>
        <w:t xml:space="preserve"> indica</w:t>
      </w:r>
      <w:proofErr w:type="gramStart"/>
      <w:r w:rsidRPr="00DD0467">
        <w:rPr>
          <w:rFonts w:ascii="Arial" w:hAnsi="Arial" w:cs="Arial"/>
          <w:sz w:val="22"/>
          <w:szCs w:val="22"/>
          <w:lang w:val="es-ES" w:eastAsia="es-ES_tradnl"/>
        </w:rPr>
        <w:t xml:space="preserve">:  </w:t>
      </w:r>
      <w:r w:rsidR="00CC3AEC" w:rsidRPr="00DD0467">
        <w:rPr>
          <w:rFonts w:ascii="Arial" w:hAnsi="Arial" w:cs="Arial"/>
          <w:i/>
          <w:sz w:val="22"/>
          <w:szCs w:val="22"/>
          <w:lang w:val="es-ES" w:eastAsia="es-ES_tradnl"/>
        </w:rPr>
        <w:t>“</w:t>
      </w:r>
      <w:proofErr w:type="gramEnd"/>
      <w:r w:rsidRPr="00DD0467">
        <w:rPr>
          <w:rFonts w:ascii="Arial" w:hAnsi="Arial" w:cs="Arial"/>
          <w:i/>
          <w:sz w:val="22"/>
          <w:szCs w:val="22"/>
          <w:lang w:val="es-ES" w:eastAsia="es-ES_tradnl"/>
        </w:rPr>
        <w:t xml:space="preserve"> … </w:t>
      </w:r>
      <w:r w:rsidR="00CC3AEC" w:rsidRPr="00DD0467">
        <w:rPr>
          <w:rFonts w:ascii="Arial" w:hAnsi="Arial" w:cs="Arial"/>
          <w:i/>
          <w:sz w:val="22"/>
          <w:szCs w:val="22"/>
          <w:lang w:val="es-ES" w:eastAsia="es-ES_tradnl"/>
        </w:rPr>
        <w:t>el seguimiento realizado a plan de acción no reporta atrasos respecto a la programación inicial de actividades. Con la renovación del contrato de arrendamiento, la ejecución contractual y presupuestal mejorará sustancialmente en el segundo trimestre de 2020</w:t>
      </w:r>
      <w:r w:rsidRPr="00DD0467">
        <w:rPr>
          <w:rFonts w:ascii="Arial" w:hAnsi="Arial" w:cs="Arial"/>
          <w:i/>
          <w:sz w:val="22"/>
          <w:szCs w:val="22"/>
          <w:lang w:val="es-ES" w:eastAsia="es-ES_tradnl"/>
        </w:rPr>
        <w:t>…</w:t>
      </w:r>
      <w:r w:rsidR="00CC3AEC" w:rsidRPr="00DD0467">
        <w:rPr>
          <w:rFonts w:ascii="Arial" w:hAnsi="Arial" w:cs="Arial"/>
          <w:i/>
          <w:sz w:val="22"/>
          <w:szCs w:val="22"/>
          <w:lang w:val="es-ES" w:eastAsia="es-ES_tradnl"/>
        </w:rPr>
        <w:t>”</w:t>
      </w:r>
      <w:r w:rsidRPr="00DD0467">
        <w:rPr>
          <w:rFonts w:ascii="Arial" w:hAnsi="Arial" w:cs="Arial"/>
          <w:i/>
          <w:sz w:val="22"/>
          <w:szCs w:val="22"/>
          <w:lang w:val="es-ES" w:eastAsia="es-ES_tradnl"/>
        </w:rPr>
        <w:t>.</w:t>
      </w:r>
    </w:p>
    <w:p w14:paraId="062B5940" w14:textId="77777777" w:rsidR="00CC3AEC" w:rsidRPr="00DD0467" w:rsidRDefault="00CC3AEC" w:rsidP="00EC6F45">
      <w:pPr>
        <w:rPr>
          <w:rFonts w:ascii="Arial" w:hAnsi="Arial" w:cs="Arial"/>
          <w:sz w:val="22"/>
          <w:szCs w:val="22"/>
          <w:lang w:val="es-ES" w:eastAsia="es-ES_tradnl"/>
        </w:rPr>
      </w:pPr>
    </w:p>
    <w:p w14:paraId="4A5FC63A" w14:textId="1EB57628" w:rsidR="007F5BFF" w:rsidRPr="00DD0467" w:rsidRDefault="00240F46" w:rsidP="00EC6F45">
      <w:pPr>
        <w:rPr>
          <w:rFonts w:ascii="Arial" w:hAnsi="Arial" w:cs="Arial"/>
          <w:sz w:val="22"/>
          <w:szCs w:val="22"/>
          <w:lang w:val="es-ES" w:eastAsia="es-ES_tradnl"/>
        </w:rPr>
      </w:pPr>
      <w:r w:rsidRPr="00DD0467">
        <w:rPr>
          <w:rFonts w:ascii="Arial" w:hAnsi="Arial" w:cs="Arial"/>
          <w:sz w:val="22"/>
          <w:szCs w:val="22"/>
          <w:lang w:val="es-ES" w:eastAsia="es-ES_tradnl"/>
        </w:rPr>
        <w:t xml:space="preserve">A partir de </w:t>
      </w:r>
      <w:r w:rsidR="00CC3AEC" w:rsidRPr="00DD0467">
        <w:rPr>
          <w:rFonts w:ascii="Arial" w:hAnsi="Arial" w:cs="Arial"/>
          <w:sz w:val="22"/>
          <w:szCs w:val="22"/>
          <w:lang w:val="es-ES" w:eastAsia="es-ES_tradnl"/>
        </w:rPr>
        <w:t xml:space="preserve">las anteriores observaciones </w:t>
      </w:r>
      <w:r w:rsidRPr="00DD0467">
        <w:rPr>
          <w:rFonts w:ascii="Arial" w:hAnsi="Arial" w:cs="Arial"/>
          <w:sz w:val="22"/>
          <w:szCs w:val="22"/>
          <w:lang w:val="es-ES" w:eastAsia="es-ES_tradnl"/>
        </w:rPr>
        <w:t xml:space="preserve">en </w:t>
      </w:r>
      <w:r w:rsidR="00CC3AEC" w:rsidRPr="00DD0467">
        <w:rPr>
          <w:rFonts w:ascii="Arial" w:hAnsi="Arial" w:cs="Arial"/>
          <w:sz w:val="22"/>
          <w:szCs w:val="22"/>
          <w:lang w:val="es-ES" w:eastAsia="es-ES_tradnl"/>
        </w:rPr>
        <w:t xml:space="preserve">cada proyecto de inversión, se presentan las </w:t>
      </w:r>
      <w:r w:rsidR="007F5BFF" w:rsidRPr="00DD0467">
        <w:rPr>
          <w:rFonts w:ascii="Arial" w:hAnsi="Arial" w:cs="Arial"/>
          <w:sz w:val="22"/>
          <w:szCs w:val="22"/>
          <w:lang w:val="es-ES" w:eastAsia="es-ES_tradnl"/>
        </w:rPr>
        <w:t xml:space="preserve">recomendaciones </w:t>
      </w:r>
      <w:r w:rsidRPr="00DD0467">
        <w:rPr>
          <w:rFonts w:ascii="Arial" w:hAnsi="Arial" w:cs="Arial"/>
          <w:sz w:val="22"/>
          <w:szCs w:val="22"/>
          <w:lang w:val="es-ES" w:eastAsia="es-ES_tradnl"/>
        </w:rPr>
        <w:t xml:space="preserve">indicadas en </w:t>
      </w:r>
      <w:r w:rsidR="00CC3AEC" w:rsidRPr="00DD0467">
        <w:rPr>
          <w:rFonts w:ascii="Arial" w:hAnsi="Arial" w:cs="Arial"/>
          <w:sz w:val="22"/>
          <w:szCs w:val="22"/>
          <w:lang w:val="es-ES" w:eastAsia="es-ES_tradnl"/>
        </w:rPr>
        <w:t xml:space="preserve">las </w:t>
      </w:r>
      <w:r w:rsidR="007F5BFF" w:rsidRPr="00DD0467">
        <w:rPr>
          <w:rFonts w:ascii="Arial" w:hAnsi="Arial" w:cs="Arial"/>
          <w:sz w:val="22"/>
          <w:szCs w:val="22"/>
          <w:lang w:val="es-ES" w:eastAsia="es-ES_tradnl"/>
        </w:rPr>
        <w:t xml:space="preserve">categorías </w:t>
      </w:r>
      <w:r w:rsidR="003D5329" w:rsidRPr="00DD0467">
        <w:rPr>
          <w:rFonts w:ascii="Arial" w:hAnsi="Arial" w:cs="Arial"/>
          <w:sz w:val="22"/>
          <w:szCs w:val="22"/>
          <w:lang w:val="es-ES" w:eastAsia="es-ES_tradnl"/>
        </w:rPr>
        <w:t xml:space="preserve">establecidas por </w:t>
      </w:r>
      <w:r w:rsidR="007F5BFF" w:rsidRPr="00DD0467">
        <w:rPr>
          <w:rFonts w:ascii="Arial" w:hAnsi="Arial" w:cs="Arial"/>
          <w:sz w:val="22"/>
          <w:szCs w:val="22"/>
          <w:lang w:val="es-ES" w:eastAsia="es-ES_tradnl"/>
        </w:rPr>
        <w:t xml:space="preserve">la </w:t>
      </w:r>
      <w:r w:rsidR="00CC3AEC" w:rsidRPr="00DD0467">
        <w:rPr>
          <w:rFonts w:ascii="Arial" w:hAnsi="Arial" w:cs="Arial"/>
          <w:sz w:val="22"/>
          <w:szCs w:val="22"/>
          <w:lang w:val="es-ES" w:eastAsia="es-ES_tradnl"/>
        </w:rPr>
        <w:t>Dirección Distrital de Desarrollo Institucional</w:t>
      </w:r>
      <w:r w:rsidRPr="00DD0467">
        <w:rPr>
          <w:rFonts w:ascii="Arial" w:hAnsi="Arial" w:cs="Arial"/>
          <w:sz w:val="22"/>
          <w:szCs w:val="22"/>
          <w:lang w:val="es-ES" w:eastAsia="es-ES_tradnl"/>
        </w:rPr>
        <w:t>- DDDI</w:t>
      </w:r>
      <w:r w:rsidR="00CC3AEC" w:rsidRPr="00DD0467">
        <w:rPr>
          <w:rFonts w:ascii="Arial" w:hAnsi="Arial" w:cs="Arial"/>
          <w:sz w:val="22"/>
          <w:szCs w:val="22"/>
          <w:lang w:val="es-ES" w:eastAsia="es-ES_tradnl"/>
        </w:rPr>
        <w:t xml:space="preserve"> de La Secretaría General de la Alcaldía Mayor De Bogotá D.C:</w:t>
      </w:r>
    </w:p>
    <w:p w14:paraId="33E73171" w14:textId="77777777" w:rsidR="00BC7707" w:rsidRPr="00DD0467" w:rsidRDefault="00BC7707" w:rsidP="00EC6F45">
      <w:pPr>
        <w:rPr>
          <w:rFonts w:ascii="Arial" w:hAnsi="Arial" w:cs="Arial"/>
          <w:sz w:val="22"/>
          <w:szCs w:val="22"/>
          <w:lang w:val="es-ES" w:eastAsia="es-ES_tradnl"/>
        </w:rPr>
      </w:pPr>
    </w:p>
    <w:p w14:paraId="476078AB" w14:textId="77777777" w:rsidR="00BC7707" w:rsidRPr="00DD0467" w:rsidRDefault="00BC7707" w:rsidP="00EC6F45">
      <w:pPr>
        <w:rPr>
          <w:rFonts w:ascii="Arial" w:hAnsi="Arial" w:cs="Arial"/>
          <w:sz w:val="22"/>
          <w:szCs w:val="22"/>
          <w:lang w:val="es-ES" w:eastAsia="es-ES_tradnl"/>
        </w:rPr>
      </w:pPr>
    </w:p>
    <w:p w14:paraId="1346EB84" w14:textId="492EE496" w:rsidR="00BC7707" w:rsidRPr="00DD0467" w:rsidRDefault="00BC7707" w:rsidP="00EC6F45">
      <w:pPr>
        <w:rPr>
          <w:rFonts w:ascii="Arial" w:hAnsi="Arial" w:cs="Arial"/>
          <w:b/>
          <w:sz w:val="22"/>
          <w:szCs w:val="22"/>
          <w:lang w:val="es-ES" w:eastAsia="es-ES_tradnl"/>
        </w:rPr>
      </w:pPr>
      <w:r w:rsidRPr="00DD0467">
        <w:rPr>
          <w:rFonts w:ascii="Arial" w:hAnsi="Arial" w:cs="Arial"/>
          <w:b/>
          <w:sz w:val="22"/>
          <w:szCs w:val="22"/>
          <w:lang w:val="es-ES" w:eastAsia="es-ES_tradnl"/>
        </w:rPr>
        <w:t>Cuadro 4</w:t>
      </w:r>
      <w:r w:rsidR="00240F46" w:rsidRPr="00DD0467">
        <w:rPr>
          <w:rFonts w:ascii="Arial" w:hAnsi="Arial" w:cs="Arial"/>
          <w:b/>
          <w:sz w:val="22"/>
          <w:szCs w:val="22"/>
          <w:lang w:val="es-ES" w:eastAsia="es-ES_tradnl"/>
        </w:rPr>
        <w:t>. RECOMENDACIONES OCI PARA EL CUMPLIMIENTO DE LAS METAS REGISTRADAS EN LOS PROYECTOS DE INVERSIÓN.</w:t>
      </w:r>
    </w:p>
    <w:tbl>
      <w:tblPr>
        <w:tblW w:w="9397" w:type="dxa"/>
        <w:jc w:val="center"/>
        <w:tblCellMar>
          <w:left w:w="70" w:type="dxa"/>
          <w:right w:w="70" w:type="dxa"/>
        </w:tblCellMar>
        <w:tblLook w:val="04A0" w:firstRow="1" w:lastRow="0" w:firstColumn="1" w:lastColumn="0" w:noHBand="0" w:noVBand="1"/>
      </w:tblPr>
      <w:tblGrid>
        <w:gridCol w:w="2999"/>
        <w:gridCol w:w="1816"/>
        <w:gridCol w:w="4582"/>
      </w:tblGrid>
      <w:tr w:rsidR="00B22AC3" w:rsidRPr="00DD0467" w14:paraId="4641F4A0" w14:textId="77777777" w:rsidTr="00240F46">
        <w:trPr>
          <w:trHeight w:val="300"/>
          <w:jc w:val="center"/>
        </w:trPr>
        <w:tc>
          <w:tcPr>
            <w:tcW w:w="2999"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D5DB32D" w14:textId="77777777" w:rsidR="00B22AC3" w:rsidRPr="00DD0467" w:rsidRDefault="00B22AC3" w:rsidP="00EC6F45">
            <w:pPr>
              <w:jc w:val="center"/>
              <w:rPr>
                <w:rFonts w:ascii="Arial" w:hAnsi="Arial" w:cs="Arial"/>
                <w:b/>
                <w:bCs/>
                <w:lang w:val="es-ES"/>
              </w:rPr>
            </w:pPr>
            <w:r w:rsidRPr="00DD0467">
              <w:rPr>
                <w:rFonts w:ascii="Arial" w:hAnsi="Arial" w:cs="Arial"/>
                <w:b/>
                <w:bCs/>
                <w:lang w:val="es-ES"/>
              </w:rPr>
              <w:t>PROYECTO</w:t>
            </w:r>
          </w:p>
        </w:tc>
        <w:tc>
          <w:tcPr>
            <w:tcW w:w="1816" w:type="dxa"/>
            <w:tcBorders>
              <w:top w:val="single" w:sz="4" w:space="0" w:color="auto"/>
              <w:left w:val="nil"/>
              <w:bottom w:val="single" w:sz="4" w:space="0" w:color="auto"/>
              <w:right w:val="single" w:sz="4" w:space="0" w:color="auto"/>
            </w:tcBorders>
            <w:shd w:val="clear" w:color="auto" w:fill="002060"/>
            <w:noWrap/>
            <w:vAlign w:val="center"/>
            <w:hideMark/>
          </w:tcPr>
          <w:p w14:paraId="1DA25B6C" w14:textId="1F4C6DB3" w:rsidR="00B22AC3" w:rsidRPr="00DD0467" w:rsidRDefault="00B22AC3" w:rsidP="00EC6F45">
            <w:pPr>
              <w:jc w:val="center"/>
              <w:rPr>
                <w:rFonts w:ascii="Arial" w:hAnsi="Arial" w:cs="Arial"/>
                <w:b/>
                <w:bCs/>
                <w:lang w:val="es-ES"/>
              </w:rPr>
            </w:pPr>
            <w:r w:rsidRPr="00DD0467">
              <w:rPr>
                <w:rFonts w:ascii="Arial" w:hAnsi="Arial" w:cs="Arial"/>
                <w:b/>
                <w:bCs/>
                <w:lang w:val="es-ES"/>
              </w:rPr>
              <w:t xml:space="preserve">% </w:t>
            </w:r>
            <w:r w:rsidR="00BC7707" w:rsidRPr="00DD0467">
              <w:rPr>
                <w:rFonts w:ascii="Arial" w:hAnsi="Arial" w:cs="Arial"/>
                <w:b/>
                <w:bCs/>
                <w:lang w:val="es-ES"/>
              </w:rPr>
              <w:t>CUMPLIMIENTO</w:t>
            </w:r>
          </w:p>
        </w:tc>
        <w:tc>
          <w:tcPr>
            <w:tcW w:w="4582" w:type="dxa"/>
            <w:tcBorders>
              <w:top w:val="single" w:sz="4" w:space="0" w:color="auto"/>
              <w:left w:val="nil"/>
              <w:bottom w:val="single" w:sz="4" w:space="0" w:color="auto"/>
              <w:right w:val="single" w:sz="4" w:space="0" w:color="auto"/>
            </w:tcBorders>
            <w:shd w:val="clear" w:color="auto" w:fill="002060"/>
            <w:noWrap/>
            <w:vAlign w:val="center"/>
            <w:hideMark/>
          </w:tcPr>
          <w:p w14:paraId="7899FB13" w14:textId="77777777" w:rsidR="00B22AC3" w:rsidRPr="00DD0467" w:rsidRDefault="00B22AC3" w:rsidP="00EC6F45">
            <w:pPr>
              <w:jc w:val="center"/>
              <w:rPr>
                <w:rFonts w:ascii="Arial" w:hAnsi="Arial" w:cs="Arial"/>
                <w:b/>
                <w:bCs/>
                <w:lang w:val="es-ES"/>
              </w:rPr>
            </w:pPr>
            <w:r w:rsidRPr="00DD0467">
              <w:rPr>
                <w:rFonts w:ascii="Arial" w:hAnsi="Arial" w:cs="Arial"/>
                <w:b/>
                <w:bCs/>
                <w:lang w:val="es-ES"/>
              </w:rPr>
              <w:t>RECOMENDACIONES SEGÚN CATEGORIA DDDI</w:t>
            </w:r>
          </w:p>
        </w:tc>
      </w:tr>
      <w:tr w:rsidR="00B22AC3" w:rsidRPr="00DD0467" w14:paraId="36CE7E1C" w14:textId="77777777" w:rsidTr="00240F46">
        <w:trPr>
          <w:trHeight w:val="480"/>
          <w:jc w:val="center"/>
        </w:trPr>
        <w:tc>
          <w:tcPr>
            <w:tcW w:w="2999" w:type="dxa"/>
            <w:tcBorders>
              <w:top w:val="nil"/>
              <w:left w:val="single" w:sz="4" w:space="0" w:color="auto"/>
              <w:bottom w:val="single" w:sz="4" w:space="0" w:color="auto"/>
              <w:right w:val="single" w:sz="4" w:space="0" w:color="auto"/>
            </w:tcBorders>
            <w:shd w:val="clear" w:color="auto" w:fill="auto"/>
            <w:vAlign w:val="center"/>
            <w:hideMark/>
          </w:tcPr>
          <w:p w14:paraId="6B52672E" w14:textId="77777777" w:rsidR="00B22AC3" w:rsidRPr="00DD0467" w:rsidRDefault="00B22AC3" w:rsidP="00EC6F45">
            <w:pPr>
              <w:jc w:val="left"/>
              <w:rPr>
                <w:rFonts w:ascii="Arial" w:hAnsi="Arial" w:cs="Arial"/>
                <w:sz w:val="18"/>
                <w:szCs w:val="18"/>
                <w:lang w:val="es-ES"/>
              </w:rPr>
            </w:pPr>
            <w:r w:rsidRPr="00DD0467">
              <w:rPr>
                <w:rFonts w:ascii="Arial" w:hAnsi="Arial" w:cs="Arial"/>
                <w:sz w:val="18"/>
                <w:szCs w:val="18"/>
                <w:lang w:val="es-ES"/>
              </w:rPr>
              <w:t>408 - Recuperación, Rehabilitación y Mantenimiento de la Malla Vial</w:t>
            </w:r>
          </w:p>
        </w:tc>
        <w:tc>
          <w:tcPr>
            <w:tcW w:w="1816" w:type="dxa"/>
            <w:tcBorders>
              <w:top w:val="nil"/>
              <w:left w:val="nil"/>
              <w:bottom w:val="single" w:sz="4" w:space="0" w:color="auto"/>
              <w:right w:val="single" w:sz="4" w:space="0" w:color="auto"/>
            </w:tcBorders>
            <w:shd w:val="clear" w:color="auto" w:fill="auto"/>
            <w:noWrap/>
            <w:vAlign w:val="center"/>
            <w:hideMark/>
          </w:tcPr>
          <w:p w14:paraId="6E571DBE" w14:textId="77777777" w:rsidR="00B22AC3" w:rsidRPr="00DD0467" w:rsidRDefault="00B22AC3" w:rsidP="00EC6F45">
            <w:pPr>
              <w:jc w:val="center"/>
              <w:rPr>
                <w:rFonts w:ascii="Arial" w:hAnsi="Arial" w:cs="Arial"/>
                <w:sz w:val="18"/>
                <w:szCs w:val="18"/>
                <w:lang w:val="es-ES"/>
              </w:rPr>
            </w:pPr>
            <w:r w:rsidRPr="00DD0467">
              <w:rPr>
                <w:rFonts w:ascii="Arial" w:hAnsi="Arial" w:cs="Arial"/>
                <w:sz w:val="18"/>
                <w:szCs w:val="18"/>
                <w:lang w:val="es-ES"/>
              </w:rPr>
              <w:t>96,21%</w:t>
            </w:r>
          </w:p>
        </w:tc>
        <w:tc>
          <w:tcPr>
            <w:tcW w:w="4582" w:type="dxa"/>
            <w:tcBorders>
              <w:top w:val="nil"/>
              <w:left w:val="nil"/>
              <w:bottom w:val="single" w:sz="4" w:space="0" w:color="auto"/>
              <w:right w:val="single" w:sz="4" w:space="0" w:color="auto"/>
            </w:tcBorders>
            <w:shd w:val="clear" w:color="auto" w:fill="D5F3D9"/>
            <w:vAlign w:val="center"/>
            <w:hideMark/>
          </w:tcPr>
          <w:p w14:paraId="1F1D017B" w14:textId="77777777" w:rsidR="00B22AC3" w:rsidRPr="00DD0467" w:rsidRDefault="00B22AC3" w:rsidP="00EC6F45">
            <w:pPr>
              <w:rPr>
                <w:rFonts w:ascii="Arial" w:hAnsi="Arial" w:cs="Arial"/>
                <w:sz w:val="18"/>
                <w:szCs w:val="18"/>
                <w:lang w:val="es-ES"/>
              </w:rPr>
            </w:pPr>
            <w:r w:rsidRPr="00DD0467">
              <w:rPr>
                <w:rFonts w:ascii="Arial" w:hAnsi="Arial" w:cs="Arial"/>
                <w:sz w:val="18"/>
                <w:szCs w:val="18"/>
                <w:lang w:val="es-ES"/>
              </w:rPr>
              <w:t xml:space="preserve">12- No hay observación </w:t>
            </w:r>
          </w:p>
        </w:tc>
      </w:tr>
      <w:tr w:rsidR="00B22AC3" w:rsidRPr="00DD0467" w14:paraId="2B0614DF" w14:textId="77777777" w:rsidTr="00240F46">
        <w:trPr>
          <w:trHeight w:val="720"/>
          <w:jc w:val="center"/>
        </w:trPr>
        <w:tc>
          <w:tcPr>
            <w:tcW w:w="2999" w:type="dxa"/>
            <w:tcBorders>
              <w:top w:val="nil"/>
              <w:left w:val="single" w:sz="4" w:space="0" w:color="auto"/>
              <w:bottom w:val="single" w:sz="4" w:space="0" w:color="auto"/>
              <w:right w:val="single" w:sz="4" w:space="0" w:color="auto"/>
            </w:tcBorders>
            <w:shd w:val="clear" w:color="auto" w:fill="auto"/>
            <w:vAlign w:val="center"/>
            <w:hideMark/>
          </w:tcPr>
          <w:p w14:paraId="2AC8DB61" w14:textId="77777777" w:rsidR="00B22AC3" w:rsidRPr="00DD0467" w:rsidRDefault="00B22AC3" w:rsidP="00EC6F45">
            <w:pPr>
              <w:jc w:val="left"/>
              <w:rPr>
                <w:rFonts w:ascii="Arial" w:hAnsi="Arial" w:cs="Arial"/>
                <w:sz w:val="18"/>
                <w:szCs w:val="18"/>
                <w:lang w:val="es-ES"/>
              </w:rPr>
            </w:pPr>
            <w:r w:rsidRPr="00DD0467">
              <w:rPr>
                <w:rFonts w:ascii="Arial" w:hAnsi="Arial" w:cs="Arial"/>
                <w:sz w:val="18"/>
                <w:szCs w:val="18"/>
                <w:lang w:val="es-ES"/>
              </w:rPr>
              <w:t>1117 - Fortalecimiento y Adecuación de la Plataforma Tecnológica de la UAERMV.</w:t>
            </w:r>
          </w:p>
        </w:tc>
        <w:tc>
          <w:tcPr>
            <w:tcW w:w="1816" w:type="dxa"/>
            <w:tcBorders>
              <w:top w:val="nil"/>
              <w:left w:val="nil"/>
              <w:bottom w:val="single" w:sz="4" w:space="0" w:color="auto"/>
              <w:right w:val="single" w:sz="4" w:space="0" w:color="auto"/>
            </w:tcBorders>
            <w:shd w:val="clear" w:color="auto" w:fill="auto"/>
            <w:noWrap/>
            <w:vAlign w:val="center"/>
            <w:hideMark/>
          </w:tcPr>
          <w:p w14:paraId="68E7D727" w14:textId="77777777" w:rsidR="00B22AC3" w:rsidRPr="00DD0467" w:rsidRDefault="00B22AC3" w:rsidP="00EC6F45">
            <w:pPr>
              <w:jc w:val="center"/>
              <w:rPr>
                <w:rFonts w:ascii="Arial" w:hAnsi="Arial" w:cs="Arial"/>
                <w:sz w:val="18"/>
                <w:szCs w:val="18"/>
                <w:lang w:val="es-ES"/>
              </w:rPr>
            </w:pPr>
            <w:r w:rsidRPr="00DD0467">
              <w:rPr>
                <w:rFonts w:ascii="Arial" w:hAnsi="Arial" w:cs="Arial"/>
                <w:sz w:val="18"/>
                <w:szCs w:val="18"/>
                <w:lang w:val="es-ES"/>
              </w:rPr>
              <w:t>65,2%</w:t>
            </w:r>
          </w:p>
        </w:tc>
        <w:tc>
          <w:tcPr>
            <w:tcW w:w="4582" w:type="dxa"/>
            <w:tcBorders>
              <w:top w:val="nil"/>
              <w:left w:val="nil"/>
              <w:bottom w:val="single" w:sz="4" w:space="0" w:color="auto"/>
              <w:right w:val="single" w:sz="4" w:space="0" w:color="auto"/>
            </w:tcBorders>
            <w:shd w:val="clear" w:color="auto" w:fill="D5F3D9"/>
            <w:vAlign w:val="center"/>
            <w:hideMark/>
          </w:tcPr>
          <w:p w14:paraId="2135E104" w14:textId="77777777" w:rsidR="00B22AC3" w:rsidRPr="00DD0467" w:rsidRDefault="00B22AC3" w:rsidP="00EC6F45">
            <w:pPr>
              <w:rPr>
                <w:rFonts w:ascii="Arial" w:hAnsi="Arial" w:cs="Arial"/>
                <w:bCs/>
                <w:sz w:val="18"/>
                <w:szCs w:val="18"/>
                <w:lang w:val="es-ES"/>
              </w:rPr>
            </w:pPr>
            <w:r w:rsidRPr="00DD0467">
              <w:rPr>
                <w:rFonts w:ascii="Arial" w:hAnsi="Arial" w:cs="Arial"/>
                <w:bCs/>
                <w:sz w:val="18"/>
                <w:szCs w:val="18"/>
                <w:lang w:val="es-ES"/>
              </w:rPr>
              <w:t>5 - Mantener monitoreo constante y periódico del seguimiento a las metas producto, para evitar desviaciones frente a lo programado.</w:t>
            </w:r>
          </w:p>
        </w:tc>
      </w:tr>
      <w:tr w:rsidR="00B22AC3" w:rsidRPr="00DD0467" w14:paraId="49F6F70A" w14:textId="77777777" w:rsidTr="00240F46">
        <w:trPr>
          <w:trHeight w:val="1200"/>
          <w:jc w:val="center"/>
        </w:trPr>
        <w:tc>
          <w:tcPr>
            <w:tcW w:w="2999" w:type="dxa"/>
            <w:tcBorders>
              <w:top w:val="nil"/>
              <w:left w:val="single" w:sz="4" w:space="0" w:color="auto"/>
              <w:bottom w:val="single" w:sz="4" w:space="0" w:color="auto"/>
              <w:right w:val="single" w:sz="4" w:space="0" w:color="auto"/>
            </w:tcBorders>
            <w:shd w:val="clear" w:color="auto" w:fill="auto"/>
            <w:vAlign w:val="center"/>
            <w:hideMark/>
          </w:tcPr>
          <w:p w14:paraId="235B6E41" w14:textId="77777777" w:rsidR="00B22AC3" w:rsidRPr="00DD0467" w:rsidRDefault="00B22AC3" w:rsidP="00EC6F45">
            <w:pPr>
              <w:jc w:val="left"/>
              <w:rPr>
                <w:rFonts w:ascii="Arial" w:hAnsi="Arial" w:cs="Arial"/>
                <w:sz w:val="18"/>
                <w:szCs w:val="18"/>
                <w:lang w:val="es-ES"/>
              </w:rPr>
            </w:pPr>
            <w:r w:rsidRPr="00DD0467">
              <w:rPr>
                <w:rFonts w:ascii="Arial" w:hAnsi="Arial" w:cs="Arial"/>
                <w:sz w:val="18"/>
                <w:szCs w:val="18"/>
                <w:lang w:val="es-ES"/>
              </w:rPr>
              <w:t>1171 - Transparencia, Gestión Pública y Atención a Partes Interesadas en la UAERMV</w:t>
            </w:r>
          </w:p>
        </w:tc>
        <w:tc>
          <w:tcPr>
            <w:tcW w:w="1816" w:type="dxa"/>
            <w:tcBorders>
              <w:top w:val="nil"/>
              <w:left w:val="nil"/>
              <w:bottom w:val="single" w:sz="4" w:space="0" w:color="auto"/>
              <w:right w:val="single" w:sz="4" w:space="0" w:color="auto"/>
            </w:tcBorders>
            <w:shd w:val="clear" w:color="auto" w:fill="auto"/>
            <w:noWrap/>
            <w:vAlign w:val="center"/>
            <w:hideMark/>
          </w:tcPr>
          <w:p w14:paraId="7ABBFFDF" w14:textId="77777777" w:rsidR="00B22AC3" w:rsidRPr="00DD0467" w:rsidRDefault="00B22AC3" w:rsidP="00EC6F45">
            <w:pPr>
              <w:jc w:val="center"/>
              <w:rPr>
                <w:rFonts w:ascii="Arial" w:hAnsi="Arial" w:cs="Arial"/>
                <w:sz w:val="18"/>
                <w:szCs w:val="18"/>
                <w:lang w:val="es-ES"/>
              </w:rPr>
            </w:pPr>
            <w:r w:rsidRPr="00DD0467">
              <w:rPr>
                <w:rFonts w:ascii="Arial" w:hAnsi="Arial" w:cs="Arial"/>
                <w:sz w:val="18"/>
                <w:szCs w:val="18"/>
                <w:lang w:val="es-ES"/>
              </w:rPr>
              <w:t>105,1%</w:t>
            </w:r>
          </w:p>
        </w:tc>
        <w:tc>
          <w:tcPr>
            <w:tcW w:w="4582" w:type="dxa"/>
            <w:tcBorders>
              <w:top w:val="nil"/>
              <w:left w:val="nil"/>
              <w:bottom w:val="single" w:sz="4" w:space="0" w:color="auto"/>
              <w:right w:val="single" w:sz="4" w:space="0" w:color="auto"/>
            </w:tcBorders>
            <w:shd w:val="clear" w:color="auto" w:fill="D5F3D9"/>
            <w:vAlign w:val="center"/>
            <w:hideMark/>
          </w:tcPr>
          <w:p w14:paraId="195416AF" w14:textId="77777777" w:rsidR="00B22AC3" w:rsidRPr="00DD0467" w:rsidRDefault="00B22AC3" w:rsidP="00EC6F45">
            <w:pPr>
              <w:rPr>
                <w:rFonts w:ascii="Arial" w:hAnsi="Arial" w:cs="Arial"/>
                <w:sz w:val="18"/>
                <w:szCs w:val="18"/>
                <w:lang w:val="es-ES"/>
              </w:rPr>
            </w:pPr>
            <w:r w:rsidRPr="00DD0467">
              <w:rPr>
                <w:rFonts w:ascii="Arial" w:hAnsi="Arial" w:cs="Arial"/>
                <w:sz w:val="18"/>
                <w:szCs w:val="18"/>
                <w:lang w:val="es-ES"/>
              </w:rPr>
              <w:t>10 - Se recomienda revisar pertinencia de la meta, ya que fue superada la magnitud programada en la vigencia del plan, con el fin de que se determine su finalización por cumplimiento o la necesidad de reprogramar recursos y metas.</w:t>
            </w:r>
          </w:p>
        </w:tc>
      </w:tr>
      <w:tr w:rsidR="00B22AC3" w:rsidRPr="00DD0467" w14:paraId="6AA3A53A" w14:textId="77777777" w:rsidTr="00240F46">
        <w:trPr>
          <w:trHeight w:val="720"/>
          <w:jc w:val="center"/>
        </w:trPr>
        <w:tc>
          <w:tcPr>
            <w:tcW w:w="2999" w:type="dxa"/>
            <w:tcBorders>
              <w:top w:val="nil"/>
              <w:left w:val="single" w:sz="4" w:space="0" w:color="auto"/>
              <w:bottom w:val="single" w:sz="4" w:space="0" w:color="auto"/>
              <w:right w:val="single" w:sz="4" w:space="0" w:color="auto"/>
            </w:tcBorders>
            <w:shd w:val="clear" w:color="auto" w:fill="auto"/>
            <w:vAlign w:val="center"/>
            <w:hideMark/>
          </w:tcPr>
          <w:p w14:paraId="22700EB4" w14:textId="77777777" w:rsidR="00B22AC3" w:rsidRPr="00DD0467" w:rsidRDefault="00B22AC3" w:rsidP="00EC6F45">
            <w:pPr>
              <w:jc w:val="left"/>
              <w:rPr>
                <w:rFonts w:ascii="Arial" w:hAnsi="Arial" w:cs="Arial"/>
                <w:sz w:val="18"/>
                <w:szCs w:val="18"/>
                <w:lang w:val="es-ES"/>
              </w:rPr>
            </w:pPr>
            <w:r w:rsidRPr="00DD0467">
              <w:rPr>
                <w:rFonts w:ascii="Arial" w:hAnsi="Arial" w:cs="Arial"/>
                <w:sz w:val="18"/>
                <w:szCs w:val="18"/>
                <w:lang w:val="es-ES"/>
              </w:rPr>
              <w:t>1181 - Modernización Institucional.</w:t>
            </w:r>
          </w:p>
        </w:tc>
        <w:tc>
          <w:tcPr>
            <w:tcW w:w="1816" w:type="dxa"/>
            <w:tcBorders>
              <w:top w:val="nil"/>
              <w:left w:val="nil"/>
              <w:bottom w:val="single" w:sz="4" w:space="0" w:color="auto"/>
              <w:right w:val="single" w:sz="4" w:space="0" w:color="auto"/>
            </w:tcBorders>
            <w:shd w:val="clear" w:color="auto" w:fill="auto"/>
            <w:noWrap/>
            <w:vAlign w:val="center"/>
            <w:hideMark/>
          </w:tcPr>
          <w:p w14:paraId="20230A5A" w14:textId="77777777" w:rsidR="00B22AC3" w:rsidRPr="00DD0467" w:rsidRDefault="00B22AC3" w:rsidP="00EC6F45">
            <w:pPr>
              <w:jc w:val="center"/>
              <w:rPr>
                <w:rFonts w:ascii="Arial" w:hAnsi="Arial" w:cs="Arial"/>
                <w:sz w:val="18"/>
                <w:szCs w:val="18"/>
                <w:lang w:val="es-ES"/>
              </w:rPr>
            </w:pPr>
            <w:r w:rsidRPr="00DD0467">
              <w:rPr>
                <w:rFonts w:ascii="Arial" w:hAnsi="Arial" w:cs="Arial"/>
                <w:sz w:val="18"/>
                <w:szCs w:val="18"/>
                <w:lang w:val="es-ES"/>
              </w:rPr>
              <w:t>25,3%</w:t>
            </w:r>
          </w:p>
        </w:tc>
        <w:tc>
          <w:tcPr>
            <w:tcW w:w="4582" w:type="dxa"/>
            <w:tcBorders>
              <w:top w:val="nil"/>
              <w:left w:val="nil"/>
              <w:bottom w:val="single" w:sz="4" w:space="0" w:color="auto"/>
              <w:right w:val="single" w:sz="4" w:space="0" w:color="auto"/>
            </w:tcBorders>
            <w:shd w:val="clear" w:color="auto" w:fill="D5F3D9"/>
            <w:vAlign w:val="center"/>
            <w:hideMark/>
          </w:tcPr>
          <w:p w14:paraId="7B50ED11" w14:textId="77777777" w:rsidR="00B22AC3" w:rsidRPr="00DD0467" w:rsidRDefault="00B22AC3" w:rsidP="00EC6F45">
            <w:pPr>
              <w:rPr>
                <w:rFonts w:ascii="Arial" w:hAnsi="Arial" w:cs="Arial"/>
                <w:bCs/>
                <w:sz w:val="18"/>
                <w:szCs w:val="18"/>
                <w:lang w:val="es-ES"/>
              </w:rPr>
            </w:pPr>
            <w:r w:rsidRPr="00DD0467">
              <w:rPr>
                <w:rFonts w:ascii="Arial" w:hAnsi="Arial" w:cs="Arial"/>
                <w:bCs/>
                <w:sz w:val="18"/>
                <w:szCs w:val="18"/>
                <w:lang w:val="es-ES"/>
              </w:rPr>
              <w:t>5 - Mantener monitoreo constante y periódico del seguimiento a las metas producto, para evitar desviaciones frente a lo programado.</w:t>
            </w:r>
          </w:p>
        </w:tc>
      </w:tr>
    </w:tbl>
    <w:p w14:paraId="61970844" w14:textId="77777777" w:rsidR="004A489B" w:rsidRPr="00DD0467" w:rsidRDefault="004A489B" w:rsidP="00EC6F45">
      <w:pPr>
        <w:rPr>
          <w:rFonts w:ascii="Arial" w:hAnsi="Arial" w:cs="Arial"/>
          <w:sz w:val="16"/>
          <w:szCs w:val="22"/>
          <w:lang w:val="es-ES" w:eastAsia="es-ES_tradnl"/>
        </w:rPr>
      </w:pPr>
      <w:r w:rsidRPr="00DD0467">
        <w:rPr>
          <w:rFonts w:ascii="Arial" w:hAnsi="Arial" w:cs="Arial"/>
          <w:sz w:val="16"/>
          <w:szCs w:val="22"/>
          <w:lang w:val="es-ES" w:eastAsia="es-ES_tradnl"/>
        </w:rPr>
        <w:t>Fuente: elaboración propia a partir del informe de la OAP y la lista de la DDDI</w:t>
      </w:r>
    </w:p>
    <w:p w14:paraId="10F15C07" w14:textId="77777777" w:rsidR="00CC3AEC" w:rsidRPr="00DD0467" w:rsidRDefault="00CC3AEC" w:rsidP="00EC6F45">
      <w:pPr>
        <w:rPr>
          <w:rFonts w:ascii="Arial" w:hAnsi="Arial" w:cs="Arial"/>
          <w:sz w:val="22"/>
          <w:szCs w:val="22"/>
          <w:lang w:val="es-ES" w:eastAsia="es-ES_tradnl"/>
        </w:rPr>
      </w:pPr>
    </w:p>
    <w:p w14:paraId="077F1248" w14:textId="64AC88CD" w:rsidR="00CC3AEC" w:rsidRPr="00DD0467" w:rsidRDefault="00B22AC3" w:rsidP="00EC6F45">
      <w:pPr>
        <w:rPr>
          <w:rFonts w:ascii="Arial" w:hAnsi="Arial" w:cs="Arial"/>
          <w:sz w:val="22"/>
          <w:szCs w:val="22"/>
          <w:lang w:val="es-ES" w:eastAsia="es-ES_tradnl"/>
        </w:rPr>
      </w:pPr>
      <w:r w:rsidRPr="00DD0467">
        <w:rPr>
          <w:rFonts w:ascii="Arial" w:hAnsi="Arial" w:cs="Arial"/>
          <w:sz w:val="22"/>
          <w:szCs w:val="22"/>
          <w:lang w:val="es-ES" w:eastAsia="es-ES_tradnl"/>
        </w:rPr>
        <w:t xml:space="preserve">Así mismo, las recomendaciones </w:t>
      </w:r>
      <w:r w:rsidR="00240F46" w:rsidRPr="00DD0467">
        <w:rPr>
          <w:rFonts w:ascii="Arial" w:hAnsi="Arial" w:cs="Arial"/>
          <w:sz w:val="22"/>
          <w:szCs w:val="22"/>
          <w:lang w:val="es-ES" w:eastAsia="es-ES_tradnl"/>
        </w:rPr>
        <w:t xml:space="preserve">para </w:t>
      </w:r>
      <w:r w:rsidRPr="00DD0467">
        <w:rPr>
          <w:rFonts w:ascii="Arial" w:hAnsi="Arial" w:cs="Arial"/>
          <w:sz w:val="22"/>
          <w:szCs w:val="22"/>
          <w:lang w:val="es-ES" w:eastAsia="es-ES_tradnl"/>
        </w:rPr>
        <w:t>las metas producto del proyecto de inversión 408</w:t>
      </w:r>
      <w:r w:rsidR="00240F46" w:rsidRPr="00DD0467">
        <w:rPr>
          <w:rFonts w:ascii="Arial" w:hAnsi="Arial" w:cs="Arial"/>
          <w:sz w:val="22"/>
          <w:szCs w:val="22"/>
          <w:lang w:val="es-ES" w:eastAsia="es-ES_tradnl"/>
        </w:rPr>
        <w:t>, son las siguientes</w:t>
      </w:r>
      <w:r w:rsidRPr="00DD0467">
        <w:rPr>
          <w:rFonts w:ascii="Arial" w:hAnsi="Arial" w:cs="Arial"/>
          <w:sz w:val="22"/>
          <w:szCs w:val="22"/>
          <w:lang w:val="es-ES" w:eastAsia="es-ES_tradnl"/>
        </w:rPr>
        <w:t>:</w:t>
      </w:r>
    </w:p>
    <w:p w14:paraId="4A090FBE" w14:textId="58ADBBBF" w:rsidR="0080769E" w:rsidRPr="00DD0467" w:rsidRDefault="0080769E" w:rsidP="00EC6F45">
      <w:pPr>
        <w:rPr>
          <w:rFonts w:ascii="Arial" w:hAnsi="Arial" w:cs="Arial"/>
          <w:sz w:val="22"/>
          <w:szCs w:val="22"/>
          <w:lang w:val="es-ES" w:eastAsia="es-ES_tradnl"/>
        </w:rPr>
      </w:pPr>
    </w:p>
    <w:p w14:paraId="1C08726B" w14:textId="0B1A3928" w:rsidR="0080769E" w:rsidRPr="00DD0467" w:rsidRDefault="0080769E" w:rsidP="00EC6F45">
      <w:pPr>
        <w:rPr>
          <w:rFonts w:ascii="Arial" w:hAnsi="Arial" w:cs="Arial"/>
          <w:sz w:val="22"/>
          <w:szCs w:val="22"/>
          <w:lang w:val="es-ES" w:eastAsia="es-ES_tradnl"/>
        </w:rPr>
      </w:pPr>
    </w:p>
    <w:p w14:paraId="080F758C" w14:textId="541D304F" w:rsidR="0080769E" w:rsidRPr="00DD0467" w:rsidRDefault="0080769E" w:rsidP="00EC6F45">
      <w:pPr>
        <w:rPr>
          <w:rFonts w:ascii="Arial" w:hAnsi="Arial" w:cs="Arial"/>
          <w:sz w:val="22"/>
          <w:szCs w:val="22"/>
          <w:lang w:val="es-ES" w:eastAsia="es-ES_tradnl"/>
        </w:rPr>
      </w:pPr>
    </w:p>
    <w:p w14:paraId="7ED3263B" w14:textId="056E95FB" w:rsidR="0080769E" w:rsidRPr="00DD0467" w:rsidRDefault="0080769E" w:rsidP="00EC6F45">
      <w:pPr>
        <w:rPr>
          <w:rFonts w:ascii="Arial" w:hAnsi="Arial" w:cs="Arial"/>
          <w:sz w:val="22"/>
          <w:szCs w:val="22"/>
          <w:lang w:val="es-ES" w:eastAsia="es-ES_tradnl"/>
        </w:rPr>
      </w:pPr>
    </w:p>
    <w:p w14:paraId="7E7C6B10" w14:textId="77777777" w:rsidR="0080769E" w:rsidRPr="00DD0467" w:rsidRDefault="0080769E" w:rsidP="00EC6F45">
      <w:pPr>
        <w:rPr>
          <w:rFonts w:ascii="Arial" w:hAnsi="Arial" w:cs="Arial"/>
          <w:sz w:val="22"/>
          <w:szCs w:val="22"/>
          <w:lang w:val="es-ES" w:eastAsia="es-ES_tradnl"/>
        </w:rPr>
      </w:pPr>
    </w:p>
    <w:p w14:paraId="548735DD" w14:textId="77777777" w:rsidR="00BC7707" w:rsidRPr="00DD0467" w:rsidRDefault="00BC7707" w:rsidP="00EC6F45">
      <w:pPr>
        <w:rPr>
          <w:rFonts w:ascii="Arial" w:hAnsi="Arial" w:cs="Arial"/>
          <w:b/>
          <w:sz w:val="22"/>
          <w:szCs w:val="22"/>
          <w:lang w:val="es-ES" w:eastAsia="es-ES_tradnl"/>
        </w:rPr>
      </w:pPr>
    </w:p>
    <w:p w14:paraId="2035EED7" w14:textId="77777777" w:rsidR="00A829F6" w:rsidRPr="00DD0467" w:rsidRDefault="00A829F6" w:rsidP="00EC6F45">
      <w:pPr>
        <w:rPr>
          <w:rFonts w:ascii="Arial" w:hAnsi="Arial" w:cs="Arial"/>
          <w:b/>
          <w:sz w:val="22"/>
          <w:szCs w:val="22"/>
          <w:lang w:val="es-ES" w:eastAsia="es-ES_tradnl"/>
        </w:rPr>
      </w:pPr>
    </w:p>
    <w:p w14:paraId="7D307DC1" w14:textId="2BC1C84C" w:rsidR="00BC7707" w:rsidRPr="00DD0467" w:rsidRDefault="00BC7707" w:rsidP="00EC6F45">
      <w:pPr>
        <w:rPr>
          <w:rFonts w:ascii="Arial" w:hAnsi="Arial" w:cs="Arial"/>
          <w:b/>
          <w:sz w:val="22"/>
          <w:szCs w:val="22"/>
          <w:lang w:val="es-ES" w:eastAsia="es-ES_tradnl"/>
        </w:rPr>
      </w:pPr>
      <w:r w:rsidRPr="00DD0467">
        <w:rPr>
          <w:rFonts w:ascii="Arial" w:hAnsi="Arial" w:cs="Arial"/>
          <w:b/>
          <w:sz w:val="22"/>
          <w:szCs w:val="22"/>
          <w:lang w:val="es-ES" w:eastAsia="es-ES_tradnl"/>
        </w:rPr>
        <w:lastRenderedPageBreak/>
        <w:t>Cuadro 5</w:t>
      </w:r>
      <w:r w:rsidR="00F54502" w:rsidRPr="00DD0467">
        <w:rPr>
          <w:rFonts w:ascii="Arial" w:hAnsi="Arial" w:cs="Arial"/>
          <w:b/>
          <w:sz w:val="22"/>
          <w:szCs w:val="22"/>
          <w:lang w:val="es-ES" w:eastAsia="es-ES_tradnl"/>
        </w:rPr>
        <w:t xml:space="preserve"> RECOMENDACIONES OCI PARA EL CUMPLIMIENTO DE LAS METAS PRODUCTO DEL PROYECTO DE INVERSIÓN 408</w:t>
      </w:r>
    </w:p>
    <w:tbl>
      <w:tblPr>
        <w:tblW w:w="9351" w:type="dxa"/>
        <w:tblCellMar>
          <w:left w:w="70" w:type="dxa"/>
          <w:right w:w="70" w:type="dxa"/>
        </w:tblCellMar>
        <w:tblLook w:val="04A0" w:firstRow="1" w:lastRow="0" w:firstColumn="1" w:lastColumn="0" w:noHBand="0" w:noVBand="1"/>
      </w:tblPr>
      <w:tblGrid>
        <w:gridCol w:w="3256"/>
        <w:gridCol w:w="1701"/>
        <w:gridCol w:w="4394"/>
      </w:tblGrid>
      <w:tr w:rsidR="00A829F6" w:rsidRPr="00DD0467" w14:paraId="5E18C596" w14:textId="77777777" w:rsidTr="00F54502">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FC3653E" w14:textId="77777777" w:rsidR="004A489B" w:rsidRPr="00DD0467" w:rsidRDefault="004A489B" w:rsidP="00EC6F45">
            <w:pPr>
              <w:jc w:val="center"/>
              <w:rPr>
                <w:rFonts w:ascii="Arial" w:hAnsi="Arial" w:cs="Arial"/>
                <w:b/>
                <w:bCs/>
                <w:lang w:val="es-ES"/>
              </w:rPr>
            </w:pPr>
            <w:r w:rsidRPr="00DD0467">
              <w:rPr>
                <w:rFonts w:ascii="Arial" w:hAnsi="Arial" w:cs="Arial"/>
                <w:b/>
                <w:bCs/>
                <w:lang w:val="es-ES"/>
              </w:rPr>
              <w:t>METAS PROYECTO 408</w:t>
            </w:r>
          </w:p>
        </w:tc>
        <w:tc>
          <w:tcPr>
            <w:tcW w:w="1701" w:type="dxa"/>
            <w:tcBorders>
              <w:top w:val="single" w:sz="4" w:space="0" w:color="auto"/>
              <w:left w:val="nil"/>
              <w:bottom w:val="single" w:sz="4" w:space="0" w:color="auto"/>
              <w:right w:val="single" w:sz="4" w:space="0" w:color="auto"/>
            </w:tcBorders>
            <w:shd w:val="clear" w:color="auto" w:fill="002060"/>
            <w:noWrap/>
            <w:vAlign w:val="center"/>
            <w:hideMark/>
          </w:tcPr>
          <w:p w14:paraId="360FEA0B" w14:textId="77777777" w:rsidR="004A489B" w:rsidRPr="00DD0467" w:rsidRDefault="004A489B" w:rsidP="00EC6F45">
            <w:pPr>
              <w:jc w:val="center"/>
              <w:rPr>
                <w:rFonts w:ascii="Arial" w:hAnsi="Arial" w:cs="Arial"/>
                <w:b/>
                <w:bCs/>
                <w:lang w:val="es-ES"/>
              </w:rPr>
            </w:pPr>
            <w:r w:rsidRPr="00DD0467">
              <w:rPr>
                <w:rFonts w:ascii="Arial" w:hAnsi="Arial" w:cs="Arial"/>
                <w:b/>
                <w:bCs/>
                <w:lang w:val="es-ES"/>
              </w:rPr>
              <w:t>% EJECUCIÓN</w:t>
            </w:r>
          </w:p>
        </w:tc>
        <w:tc>
          <w:tcPr>
            <w:tcW w:w="4394" w:type="dxa"/>
            <w:tcBorders>
              <w:top w:val="single" w:sz="4" w:space="0" w:color="auto"/>
              <w:left w:val="nil"/>
              <w:bottom w:val="single" w:sz="4" w:space="0" w:color="auto"/>
              <w:right w:val="single" w:sz="4" w:space="0" w:color="auto"/>
            </w:tcBorders>
            <w:shd w:val="clear" w:color="auto" w:fill="002060"/>
            <w:noWrap/>
            <w:vAlign w:val="bottom"/>
            <w:hideMark/>
          </w:tcPr>
          <w:p w14:paraId="1B927ED7" w14:textId="77777777" w:rsidR="004A489B" w:rsidRPr="00DD0467" w:rsidRDefault="004A489B" w:rsidP="00EC6F45">
            <w:pPr>
              <w:jc w:val="center"/>
              <w:rPr>
                <w:rFonts w:ascii="Arial" w:hAnsi="Arial" w:cs="Arial"/>
                <w:b/>
                <w:bCs/>
                <w:lang w:val="es-ES"/>
              </w:rPr>
            </w:pPr>
            <w:r w:rsidRPr="00DD0467">
              <w:rPr>
                <w:rFonts w:ascii="Arial" w:hAnsi="Arial" w:cs="Arial"/>
                <w:b/>
                <w:bCs/>
                <w:lang w:val="es-ES"/>
              </w:rPr>
              <w:t>RECOMENDACIONES SEGÚN CATEGORIA DDDI</w:t>
            </w:r>
          </w:p>
        </w:tc>
      </w:tr>
      <w:tr w:rsidR="00A829F6" w:rsidRPr="00DD0467" w14:paraId="40D0DBDD" w14:textId="77777777" w:rsidTr="00F54502">
        <w:trPr>
          <w:trHeight w:val="48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760F045" w14:textId="77777777" w:rsidR="004A489B" w:rsidRPr="00DD0467" w:rsidRDefault="004A489B" w:rsidP="00EC6F45">
            <w:pPr>
              <w:rPr>
                <w:rFonts w:ascii="Arial" w:hAnsi="Arial" w:cs="Arial"/>
                <w:sz w:val="18"/>
                <w:szCs w:val="18"/>
                <w:lang w:val="es-ES"/>
              </w:rPr>
            </w:pPr>
            <w:r w:rsidRPr="00DD0467">
              <w:rPr>
                <w:rFonts w:ascii="Arial" w:hAnsi="Arial" w:cs="Arial"/>
                <w:sz w:val="18"/>
                <w:szCs w:val="18"/>
                <w:lang w:val="es-ES"/>
              </w:rPr>
              <w:t>1.083 km-carril de conservación y rehabilitación de la malla vial local</w:t>
            </w:r>
          </w:p>
        </w:tc>
        <w:tc>
          <w:tcPr>
            <w:tcW w:w="1701" w:type="dxa"/>
            <w:tcBorders>
              <w:top w:val="nil"/>
              <w:left w:val="nil"/>
              <w:bottom w:val="single" w:sz="4" w:space="0" w:color="auto"/>
              <w:right w:val="single" w:sz="4" w:space="0" w:color="auto"/>
            </w:tcBorders>
            <w:shd w:val="clear" w:color="auto" w:fill="auto"/>
            <w:noWrap/>
            <w:vAlign w:val="center"/>
            <w:hideMark/>
          </w:tcPr>
          <w:p w14:paraId="5CEE6CAB" w14:textId="77777777" w:rsidR="004A489B" w:rsidRPr="00DD0467" w:rsidRDefault="004A489B" w:rsidP="00EC6F45">
            <w:pPr>
              <w:jc w:val="center"/>
              <w:rPr>
                <w:rFonts w:ascii="Arial" w:hAnsi="Arial" w:cs="Arial"/>
                <w:sz w:val="18"/>
                <w:szCs w:val="18"/>
                <w:lang w:val="es-ES"/>
              </w:rPr>
            </w:pPr>
            <w:r w:rsidRPr="00DD0467">
              <w:rPr>
                <w:rFonts w:ascii="Arial" w:hAnsi="Arial" w:cs="Arial"/>
                <w:sz w:val="18"/>
                <w:szCs w:val="18"/>
                <w:lang w:val="es-ES"/>
              </w:rPr>
              <w:t>87,28%</w:t>
            </w:r>
          </w:p>
        </w:tc>
        <w:tc>
          <w:tcPr>
            <w:tcW w:w="4394" w:type="dxa"/>
            <w:tcBorders>
              <w:top w:val="nil"/>
              <w:left w:val="nil"/>
              <w:bottom w:val="single" w:sz="4" w:space="0" w:color="auto"/>
              <w:right w:val="single" w:sz="4" w:space="0" w:color="auto"/>
            </w:tcBorders>
            <w:shd w:val="clear" w:color="auto" w:fill="D5F3D9"/>
            <w:vAlign w:val="center"/>
            <w:hideMark/>
          </w:tcPr>
          <w:p w14:paraId="41CBC1A6" w14:textId="77777777" w:rsidR="004A489B" w:rsidRPr="00DD0467" w:rsidRDefault="004A489B" w:rsidP="00EC6F45">
            <w:pPr>
              <w:jc w:val="center"/>
              <w:rPr>
                <w:rFonts w:ascii="Arial" w:hAnsi="Arial" w:cs="Arial"/>
                <w:sz w:val="18"/>
                <w:szCs w:val="18"/>
                <w:lang w:val="es-ES"/>
              </w:rPr>
            </w:pPr>
            <w:r w:rsidRPr="00DD0467">
              <w:rPr>
                <w:rFonts w:ascii="Arial" w:hAnsi="Arial" w:cs="Arial"/>
                <w:sz w:val="18"/>
                <w:szCs w:val="18"/>
                <w:lang w:val="es-ES"/>
              </w:rPr>
              <w:t xml:space="preserve">12- No hay observación </w:t>
            </w:r>
          </w:p>
        </w:tc>
      </w:tr>
      <w:tr w:rsidR="00A829F6" w:rsidRPr="00DD0467" w14:paraId="2218D727" w14:textId="77777777" w:rsidTr="00F54502">
        <w:trPr>
          <w:trHeight w:val="48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78F8FF8" w14:textId="77777777" w:rsidR="004A489B" w:rsidRPr="00DD0467" w:rsidRDefault="004A489B" w:rsidP="00EC6F45">
            <w:pPr>
              <w:rPr>
                <w:rFonts w:ascii="Arial" w:hAnsi="Arial" w:cs="Arial"/>
                <w:sz w:val="18"/>
                <w:szCs w:val="18"/>
                <w:lang w:val="es-ES"/>
              </w:rPr>
            </w:pPr>
            <w:r w:rsidRPr="00DD0467">
              <w:rPr>
                <w:rFonts w:ascii="Arial" w:hAnsi="Arial" w:cs="Arial"/>
                <w:sz w:val="18"/>
                <w:szCs w:val="18"/>
                <w:lang w:val="es-ES"/>
              </w:rPr>
              <w:t>Conservación de 50 km -carril de malla vial principal</w:t>
            </w:r>
          </w:p>
        </w:tc>
        <w:tc>
          <w:tcPr>
            <w:tcW w:w="1701" w:type="dxa"/>
            <w:tcBorders>
              <w:top w:val="nil"/>
              <w:left w:val="nil"/>
              <w:bottom w:val="single" w:sz="4" w:space="0" w:color="auto"/>
              <w:right w:val="single" w:sz="4" w:space="0" w:color="auto"/>
            </w:tcBorders>
            <w:shd w:val="clear" w:color="auto" w:fill="auto"/>
            <w:noWrap/>
            <w:vAlign w:val="center"/>
            <w:hideMark/>
          </w:tcPr>
          <w:p w14:paraId="4992D909" w14:textId="77777777" w:rsidR="004A489B" w:rsidRPr="00DD0467" w:rsidRDefault="004A489B" w:rsidP="00EC6F45">
            <w:pPr>
              <w:jc w:val="center"/>
              <w:rPr>
                <w:rFonts w:ascii="Arial" w:hAnsi="Arial" w:cs="Arial"/>
                <w:sz w:val="18"/>
                <w:szCs w:val="18"/>
                <w:lang w:val="es-ES"/>
              </w:rPr>
            </w:pPr>
            <w:r w:rsidRPr="00DD0467">
              <w:rPr>
                <w:rFonts w:ascii="Arial" w:hAnsi="Arial" w:cs="Arial"/>
                <w:sz w:val="18"/>
                <w:szCs w:val="18"/>
                <w:lang w:val="es-ES"/>
              </w:rPr>
              <w:t>99,16%</w:t>
            </w:r>
          </w:p>
        </w:tc>
        <w:tc>
          <w:tcPr>
            <w:tcW w:w="4394" w:type="dxa"/>
            <w:tcBorders>
              <w:top w:val="nil"/>
              <w:left w:val="nil"/>
              <w:bottom w:val="single" w:sz="4" w:space="0" w:color="auto"/>
              <w:right w:val="single" w:sz="4" w:space="0" w:color="auto"/>
            </w:tcBorders>
            <w:shd w:val="clear" w:color="auto" w:fill="D5F3D9"/>
            <w:vAlign w:val="center"/>
            <w:hideMark/>
          </w:tcPr>
          <w:p w14:paraId="219D1419" w14:textId="77777777" w:rsidR="004A489B" w:rsidRPr="00DD0467" w:rsidRDefault="004A489B" w:rsidP="00EC6F45">
            <w:pPr>
              <w:jc w:val="center"/>
              <w:rPr>
                <w:rFonts w:ascii="Arial" w:hAnsi="Arial" w:cs="Arial"/>
                <w:sz w:val="18"/>
                <w:szCs w:val="18"/>
                <w:lang w:val="es-ES"/>
              </w:rPr>
            </w:pPr>
            <w:r w:rsidRPr="00DD0467">
              <w:rPr>
                <w:rFonts w:ascii="Arial" w:hAnsi="Arial" w:cs="Arial"/>
                <w:sz w:val="18"/>
                <w:szCs w:val="18"/>
                <w:lang w:val="es-ES"/>
              </w:rPr>
              <w:t xml:space="preserve">12- No hay observación </w:t>
            </w:r>
          </w:p>
        </w:tc>
      </w:tr>
      <w:tr w:rsidR="00A829F6" w:rsidRPr="00DD0467" w14:paraId="2CA2D7F5" w14:textId="77777777" w:rsidTr="00F54502">
        <w:trPr>
          <w:trHeight w:val="12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E02C55E" w14:textId="354C8BE8" w:rsidR="004A489B" w:rsidRPr="00DD0467" w:rsidRDefault="004A489B" w:rsidP="00EC6F45">
            <w:pPr>
              <w:rPr>
                <w:rFonts w:ascii="Arial" w:hAnsi="Arial" w:cs="Arial"/>
                <w:sz w:val="18"/>
                <w:szCs w:val="18"/>
                <w:lang w:val="es-ES"/>
              </w:rPr>
            </w:pPr>
            <w:r w:rsidRPr="00DD0467">
              <w:rPr>
                <w:rFonts w:ascii="Arial" w:hAnsi="Arial" w:cs="Arial"/>
                <w:sz w:val="18"/>
                <w:szCs w:val="18"/>
                <w:lang w:val="es-ES"/>
              </w:rPr>
              <w:t xml:space="preserve">Conservación de 15,5 km de </w:t>
            </w:r>
            <w:r w:rsidR="00D245CA" w:rsidRPr="00DD0467">
              <w:rPr>
                <w:rFonts w:ascii="Arial" w:hAnsi="Arial" w:cs="Arial"/>
                <w:sz w:val="18"/>
                <w:szCs w:val="18"/>
                <w:lang w:val="es-ES"/>
              </w:rPr>
              <w:t>ciclorrutas</w:t>
            </w:r>
          </w:p>
        </w:tc>
        <w:tc>
          <w:tcPr>
            <w:tcW w:w="1701" w:type="dxa"/>
            <w:tcBorders>
              <w:top w:val="nil"/>
              <w:left w:val="nil"/>
              <w:bottom w:val="single" w:sz="4" w:space="0" w:color="auto"/>
              <w:right w:val="single" w:sz="4" w:space="0" w:color="auto"/>
            </w:tcBorders>
            <w:shd w:val="clear" w:color="auto" w:fill="auto"/>
            <w:noWrap/>
            <w:vAlign w:val="center"/>
            <w:hideMark/>
          </w:tcPr>
          <w:p w14:paraId="3B5A6497" w14:textId="77777777" w:rsidR="004A489B" w:rsidRPr="00DD0467" w:rsidRDefault="004A489B" w:rsidP="00EC6F45">
            <w:pPr>
              <w:jc w:val="center"/>
              <w:rPr>
                <w:rFonts w:ascii="Arial" w:hAnsi="Arial" w:cs="Arial"/>
                <w:sz w:val="18"/>
                <w:szCs w:val="18"/>
                <w:lang w:val="es-ES"/>
              </w:rPr>
            </w:pPr>
            <w:r w:rsidRPr="00DD0467">
              <w:rPr>
                <w:rFonts w:ascii="Arial" w:hAnsi="Arial" w:cs="Arial"/>
                <w:sz w:val="18"/>
                <w:szCs w:val="18"/>
                <w:lang w:val="es-ES"/>
              </w:rPr>
              <w:t>141,20%</w:t>
            </w:r>
          </w:p>
        </w:tc>
        <w:tc>
          <w:tcPr>
            <w:tcW w:w="4394" w:type="dxa"/>
            <w:tcBorders>
              <w:top w:val="nil"/>
              <w:left w:val="nil"/>
              <w:bottom w:val="single" w:sz="4" w:space="0" w:color="auto"/>
              <w:right w:val="single" w:sz="4" w:space="0" w:color="auto"/>
            </w:tcBorders>
            <w:shd w:val="clear" w:color="auto" w:fill="D5F3D9"/>
            <w:vAlign w:val="center"/>
            <w:hideMark/>
          </w:tcPr>
          <w:p w14:paraId="15D1CC99" w14:textId="0B13AD7B" w:rsidR="004A489B" w:rsidRPr="00DD0467" w:rsidRDefault="004A489B" w:rsidP="00EC6F45">
            <w:pPr>
              <w:rPr>
                <w:rFonts w:ascii="Arial" w:hAnsi="Arial" w:cs="Arial"/>
                <w:sz w:val="18"/>
                <w:szCs w:val="18"/>
                <w:lang w:val="es-ES"/>
              </w:rPr>
            </w:pPr>
            <w:r w:rsidRPr="00DD0467">
              <w:rPr>
                <w:rFonts w:ascii="Arial" w:hAnsi="Arial" w:cs="Arial"/>
                <w:sz w:val="18"/>
                <w:szCs w:val="18"/>
                <w:lang w:val="es-ES"/>
              </w:rPr>
              <w:t xml:space="preserve">10 - Se recomienda revisar </w:t>
            </w:r>
            <w:r w:rsidR="00BC7707" w:rsidRPr="00DD0467">
              <w:rPr>
                <w:rFonts w:ascii="Arial" w:hAnsi="Arial" w:cs="Arial"/>
                <w:sz w:val="18"/>
                <w:szCs w:val="18"/>
                <w:lang w:val="es-ES"/>
              </w:rPr>
              <w:t>la magnitud programada</w:t>
            </w:r>
            <w:r w:rsidRPr="00DD0467">
              <w:rPr>
                <w:rFonts w:ascii="Arial" w:hAnsi="Arial" w:cs="Arial"/>
                <w:sz w:val="18"/>
                <w:szCs w:val="18"/>
                <w:lang w:val="es-ES"/>
              </w:rPr>
              <w:t xml:space="preserve"> de la meta, ya que fue superada la magnitud programada en la vigencia del plan, con el fin de que se determine su finalización por cumplimiento o la necesidad de reprogramar recursos y metas.</w:t>
            </w:r>
          </w:p>
        </w:tc>
      </w:tr>
      <w:tr w:rsidR="00A829F6" w:rsidRPr="00DD0467" w14:paraId="682FB669" w14:textId="77777777" w:rsidTr="00F54502">
        <w:trPr>
          <w:trHeight w:val="72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E43ABB1" w14:textId="19A3552E" w:rsidR="004A489B" w:rsidRPr="00DD0467" w:rsidRDefault="00F10344" w:rsidP="00EC6F45">
            <w:pPr>
              <w:rPr>
                <w:rFonts w:ascii="Arial" w:hAnsi="Arial" w:cs="Arial"/>
                <w:sz w:val="18"/>
                <w:szCs w:val="18"/>
                <w:lang w:val="es-ES"/>
              </w:rPr>
            </w:pPr>
            <w:r w:rsidRPr="00DD0467">
              <w:rPr>
                <w:rFonts w:ascii="Arial" w:hAnsi="Arial" w:cs="Arial"/>
                <w:sz w:val="18"/>
                <w:szCs w:val="18"/>
                <w:lang w:val="es-ES"/>
              </w:rPr>
              <w:t>Mantener</w:t>
            </w:r>
            <w:r w:rsidR="004A489B" w:rsidRPr="00DD0467">
              <w:rPr>
                <w:rFonts w:ascii="Arial" w:hAnsi="Arial" w:cs="Arial"/>
                <w:sz w:val="18"/>
                <w:szCs w:val="18"/>
                <w:lang w:val="es-ES"/>
              </w:rPr>
              <w:t xml:space="preserve"> 10 km-carril de la malla vial rural.</w:t>
            </w:r>
          </w:p>
        </w:tc>
        <w:tc>
          <w:tcPr>
            <w:tcW w:w="1701" w:type="dxa"/>
            <w:tcBorders>
              <w:top w:val="nil"/>
              <w:left w:val="nil"/>
              <w:bottom w:val="single" w:sz="4" w:space="0" w:color="auto"/>
              <w:right w:val="single" w:sz="4" w:space="0" w:color="auto"/>
            </w:tcBorders>
            <w:shd w:val="clear" w:color="auto" w:fill="auto"/>
            <w:noWrap/>
            <w:vAlign w:val="center"/>
            <w:hideMark/>
          </w:tcPr>
          <w:p w14:paraId="051E8F67" w14:textId="77777777" w:rsidR="004A489B" w:rsidRPr="00DD0467" w:rsidRDefault="004A489B" w:rsidP="00EC6F45">
            <w:pPr>
              <w:jc w:val="center"/>
              <w:rPr>
                <w:rFonts w:ascii="Arial" w:hAnsi="Arial" w:cs="Arial"/>
                <w:sz w:val="18"/>
                <w:szCs w:val="18"/>
                <w:lang w:val="es-ES"/>
              </w:rPr>
            </w:pPr>
            <w:r w:rsidRPr="00DD0467">
              <w:rPr>
                <w:rFonts w:ascii="Arial" w:hAnsi="Arial" w:cs="Arial"/>
                <w:sz w:val="18"/>
                <w:szCs w:val="18"/>
                <w:lang w:val="es-ES"/>
              </w:rPr>
              <w:t>57,20%</w:t>
            </w:r>
          </w:p>
        </w:tc>
        <w:tc>
          <w:tcPr>
            <w:tcW w:w="4394" w:type="dxa"/>
            <w:tcBorders>
              <w:top w:val="nil"/>
              <w:left w:val="nil"/>
              <w:bottom w:val="single" w:sz="4" w:space="0" w:color="auto"/>
              <w:right w:val="single" w:sz="4" w:space="0" w:color="auto"/>
            </w:tcBorders>
            <w:shd w:val="clear" w:color="auto" w:fill="D5F3D9"/>
            <w:vAlign w:val="center"/>
            <w:hideMark/>
          </w:tcPr>
          <w:p w14:paraId="00701DB1" w14:textId="77777777" w:rsidR="004A489B" w:rsidRPr="00DD0467" w:rsidRDefault="004A489B" w:rsidP="00EC6F45">
            <w:pPr>
              <w:rPr>
                <w:rFonts w:ascii="Arial" w:hAnsi="Arial" w:cs="Arial"/>
                <w:bCs/>
                <w:sz w:val="18"/>
                <w:szCs w:val="18"/>
                <w:lang w:val="es-ES"/>
              </w:rPr>
            </w:pPr>
            <w:r w:rsidRPr="00DD0467">
              <w:rPr>
                <w:rFonts w:ascii="Arial" w:hAnsi="Arial" w:cs="Arial"/>
                <w:bCs/>
                <w:sz w:val="18"/>
                <w:szCs w:val="18"/>
                <w:lang w:val="es-ES"/>
              </w:rPr>
              <w:t>5 - Mantener monitoreo constante y periódico del seguimiento a las metas producto, para evitar desviaciones frente a lo programado.</w:t>
            </w:r>
          </w:p>
        </w:tc>
      </w:tr>
    </w:tbl>
    <w:p w14:paraId="7A24F1F1" w14:textId="77777777" w:rsidR="004A489B" w:rsidRPr="00DD0467" w:rsidRDefault="004A489B" w:rsidP="00EC6F45">
      <w:pPr>
        <w:rPr>
          <w:rFonts w:ascii="Arial" w:hAnsi="Arial" w:cs="Arial"/>
          <w:sz w:val="16"/>
          <w:szCs w:val="22"/>
          <w:lang w:val="es-ES" w:eastAsia="es-ES_tradnl"/>
        </w:rPr>
      </w:pPr>
      <w:r w:rsidRPr="00DD0467">
        <w:rPr>
          <w:rFonts w:ascii="Arial" w:hAnsi="Arial" w:cs="Arial"/>
          <w:sz w:val="16"/>
          <w:szCs w:val="22"/>
          <w:lang w:val="es-ES" w:eastAsia="es-ES_tradnl"/>
        </w:rPr>
        <w:t>Fuente: elaboración propia a partir del informe de la OAP y la lista de la DDDI</w:t>
      </w:r>
    </w:p>
    <w:p w14:paraId="74BB2169" w14:textId="77777777" w:rsidR="00B22AC3" w:rsidRPr="00DD0467" w:rsidRDefault="00B22AC3" w:rsidP="00EC6F45">
      <w:pPr>
        <w:rPr>
          <w:rFonts w:ascii="Arial" w:hAnsi="Arial" w:cs="Arial"/>
          <w:sz w:val="22"/>
          <w:szCs w:val="22"/>
          <w:lang w:val="es-ES" w:eastAsia="es-ES_tradnl"/>
        </w:rPr>
      </w:pPr>
    </w:p>
    <w:p w14:paraId="2B826CE9" w14:textId="77777777" w:rsidR="00F54502" w:rsidRPr="00DD0467" w:rsidRDefault="00EC3E4C" w:rsidP="00EC6F45">
      <w:pPr>
        <w:rPr>
          <w:rFonts w:ascii="Arial" w:hAnsi="Arial" w:cs="Arial"/>
          <w:sz w:val="22"/>
          <w:szCs w:val="22"/>
          <w:lang w:val="es-ES" w:eastAsia="es-ES_tradnl"/>
        </w:rPr>
      </w:pPr>
      <w:r w:rsidRPr="00DD0467">
        <w:rPr>
          <w:rFonts w:ascii="Arial" w:hAnsi="Arial" w:cs="Arial"/>
          <w:sz w:val="22"/>
          <w:szCs w:val="22"/>
          <w:lang w:val="es-ES" w:eastAsia="es-ES_tradnl"/>
        </w:rPr>
        <w:t xml:space="preserve">En </w:t>
      </w:r>
      <w:r w:rsidR="00282AAD" w:rsidRPr="00DD0467">
        <w:rPr>
          <w:rFonts w:ascii="Arial" w:hAnsi="Arial" w:cs="Arial"/>
          <w:sz w:val="22"/>
          <w:szCs w:val="22"/>
          <w:lang w:val="es-ES" w:eastAsia="es-ES_tradnl"/>
        </w:rPr>
        <w:t>síntesis</w:t>
      </w:r>
      <w:r w:rsidRPr="00DD0467">
        <w:rPr>
          <w:rFonts w:ascii="Arial" w:hAnsi="Arial" w:cs="Arial"/>
          <w:sz w:val="22"/>
          <w:szCs w:val="22"/>
          <w:lang w:val="es-ES" w:eastAsia="es-ES_tradnl"/>
        </w:rPr>
        <w:t>, se recomienda propender</w:t>
      </w:r>
      <w:r w:rsidR="00F54502" w:rsidRPr="00DD0467">
        <w:rPr>
          <w:rFonts w:ascii="Arial" w:hAnsi="Arial" w:cs="Arial"/>
          <w:sz w:val="22"/>
          <w:szCs w:val="22"/>
          <w:lang w:val="es-ES" w:eastAsia="es-ES_tradnl"/>
        </w:rPr>
        <w:t xml:space="preserve"> por </w:t>
      </w:r>
      <w:r w:rsidR="00F10344" w:rsidRPr="00DD0467">
        <w:rPr>
          <w:rFonts w:ascii="Arial" w:hAnsi="Arial" w:cs="Arial"/>
          <w:sz w:val="22"/>
          <w:szCs w:val="22"/>
          <w:lang w:val="es-ES" w:eastAsia="es-ES_tradnl"/>
        </w:rPr>
        <w:t xml:space="preserve">el </w:t>
      </w:r>
      <w:r w:rsidRPr="00DD0467">
        <w:rPr>
          <w:rFonts w:ascii="Arial" w:hAnsi="Arial" w:cs="Arial"/>
          <w:sz w:val="22"/>
          <w:szCs w:val="22"/>
          <w:lang w:val="es-ES" w:eastAsia="es-ES_tradnl"/>
        </w:rPr>
        <w:t>cumpli</w:t>
      </w:r>
      <w:r w:rsidR="00F10344" w:rsidRPr="00DD0467">
        <w:rPr>
          <w:rFonts w:ascii="Arial" w:hAnsi="Arial" w:cs="Arial"/>
          <w:sz w:val="22"/>
          <w:szCs w:val="22"/>
          <w:lang w:val="es-ES" w:eastAsia="es-ES_tradnl"/>
        </w:rPr>
        <w:t>miento</w:t>
      </w:r>
      <w:r w:rsidRPr="00DD0467">
        <w:rPr>
          <w:rFonts w:ascii="Arial" w:hAnsi="Arial" w:cs="Arial"/>
          <w:sz w:val="22"/>
          <w:szCs w:val="22"/>
          <w:lang w:val="es-ES" w:eastAsia="es-ES_tradnl"/>
        </w:rPr>
        <w:t xml:space="preserve"> oportun</w:t>
      </w:r>
      <w:r w:rsidR="00F10344" w:rsidRPr="00DD0467">
        <w:rPr>
          <w:rFonts w:ascii="Arial" w:hAnsi="Arial" w:cs="Arial"/>
          <w:sz w:val="22"/>
          <w:szCs w:val="22"/>
          <w:lang w:val="es-ES" w:eastAsia="es-ES_tradnl"/>
        </w:rPr>
        <w:t>o de</w:t>
      </w:r>
      <w:r w:rsidRPr="00DD0467">
        <w:rPr>
          <w:rFonts w:ascii="Arial" w:hAnsi="Arial" w:cs="Arial"/>
          <w:sz w:val="22"/>
          <w:szCs w:val="22"/>
          <w:lang w:val="es-ES" w:eastAsia="es-ES_tradnl"/>
        </w:rPr>
        <w:t xml:space="preserve"> los proyectos de inversión, </w:t>
      </w:r>
      <w:r w:rsidR="00F54502" w:rsidRPr="00DD0467">
        <w:rPr>
          <w:rFonts w:ascii="Arial" w:hAnsi="Arial" w:cs="Arial"/>
          <w:sz w:val="22"/>
          <w:szCs w:val="22"/>
          <w:lang w:val="es-ES" w:eastAsia="es-ES_tradnl"/>
        </w:rPr>
        <w:t>por</w:t>
      </w:r>
      <w:r w:rsidRPr="00DD0467">
        <w:rPr>
          <w:rFonts w:ascii="Arial" w:hAnsi="Arial" w:cs="Arial"/>
          <w:sz w:val="22"/>
          <w:szCs w:val="22"/>
          <w:lang w:val="es-ES" w:eastAsia="es-ES_tradnl"/>
        </w:rPr>
        <w:t xml:space="preserve">que en </w:t>
      </w:r>
      <w:r w:rsidR="00F54502" w:rsidRPr="00DD0467">
        <w:rPr>
          <w:rFonts w:ascii="Arial" w:hAnsi="Arial" w:cs="Arial"/>
          <w:sz w:val="22"/>
          <w:szCs w:val="22"/>
          <w:lang w:val="es-ES" w:eastAsia="es-ES_tradnl"/>
        </w:rPr>
        <w:t xml:space="preserve">mayo </w:t>
      </w:r>
      <w:r w:rsidRPr="00DD0467">
        <w:rPr>
          <w:rFonts w:ascii="Arial" w:hAnsi="Arial" w:cs="Arial"/>
          <w:sz w:val="22"/>
          <w:szCs w:val="22"/>
          <w:lang w:val="es-ES" w:eastAsia="es-ES_tradnl"/>
        </w:rPr>
        <w:t xml:space="preserve">de 2020 </w:t>
      </w:r>
      <w:r w:rsidR="00F54502" w:rsidRPr="00DD0467">
        <w:rPr>
          <w:rFonts w:ascii="Arial" w:hAnsi="Arial" w:cs="Arial"/>
          <w:sz w:val="22"/>
          <w:szCs w:val="22"/>
          <w:lang w:val="es-ES" w:eastAsia="es-ES_tradnl"/>
        </w:rPr>
        <w:t xml:space="preserve">culmina </w:t>
      </w:r>
      <w:r w:rsidRPr="00DD0467">
        <w:rPr>
          <w:rFonts w:ascii="Arial" w:hAnsi="Arial" w:cs="Arial"/>
          <w:sz w:val="22"/>
          <w:szCs w:val="22"/>
          <w:lang w:val="es-ES" w:eastAsia="es-ES_tradnl"/>
        </w:rPr>
        <w:t>el plazo para su ejecución y se da paso a la armonización e inicio en julio de 2020 de los nuevos proyectos del Plan de Desarrollo Distrital del cuatrienio 2020 – 2024</w:t>
      </w:r>
      <w:r w:rsidR="00F54502" w:rsidRPr="00DD0467">
        <w:rPr>
          <w:rFonts w:ascii="Arial" w:hAnsi="Arial" w:cs="Arial"/>
          <w:sz w:val="22"/>
          <w:szCs w:val="22"/>
          <w:lang w:val="es-ES" w:eastAsia="es-ES_tradnl"/>
        </w:rPr>
        <w:t>.</w:t>
      </w:r>
    </w:p>
    <w:p w14:paraId="17D17C73" w14:textId="77777777" w:rsidR="00F54502" w:rsidRPr="00DD0467" w:rsidRDefault="00F54502" w:rsidP="00EC6F45">
      <w:pPr>
        <w:rPr>
          <w:rFonts w:ascii="Arial" w:hAnsi="Arial" w:cs="Arial"/>
          <w:sz w:val="22"/>
          <w:szCs w:val="22"/>
          <w:lang w:val="es-ES" w:eastAsia="es-ES_tradnl"/>
        </w:rPr>
      </w:pPr>
    </w:p>
    <w:p w14:paraId="5F328A36" w14:textId="1CDFD0E9" w:rsidR="00B22AC3" w:rsidRPr="00DD0467" w:rsidRDefault="00F54502" w:rsidP="00EC6F45">
      <w:pPr>
        <w:rPr>
          <w:rFonts w:ascii="Arial" w:hAnsi="Arial" w:cs="Arial"/>
          <w:sz w:val="22"/>
          <w:szCs w:val="22"/>
          <w:lang w:val="es-ES" w:eastAsia="es-ES_tradnl"/>
        </w:rPr>
      </w:pPr>
      <w:r w:rsidRPr="00DD0467">
        <w:rPr>
          <w:rFonts w:ascii="Arial" w:hAnsi="Arial" w:cs="Arial"/>
          <w:sz w:val="22"/>
          <w:szCs w:val="22"/>
          <w:lang w:val="es-ES" w:eastAsia="es-ES_tradnl"/>
        </w:rPr>
        <w:t>No</w:t>
      </w:r>
      <w:r w:rsidR="00EC3E4C" w:rsidRPr="00DD0467">
        <w:rPr>
          <w:rFonts w:ascii="Arial" w:hAnsi="Arial" w:cs="Arial"/>
          <w:sz w:val="22"/>
          <w:szCs w:val="22"/>
          <w:lang w:val="es-ES" w:eastAsia="es-ES_tradnl"/>
        </w:rPr>
        <w:t xml:space="preserve"> </w:t>
      </w:r>
      <w:proofErr w:type="gramStart"/>
      <w:r w:rsidR="00EC3E4C" w:rsidRPr="00DD0467">
        <w:rPr>
          <w:rFonts w:ascii="Arial" w:hAnsi="Arial" w:cs="Arial"/>
          <w:sz w:val="22"/>
          <w:szCs w:val="22"/>
          <w:lang w:val="es-ES" w:eastAsia="es-ES_tradnl"/>
        </w:rPr>
        <w:t>obstante</w:t>
      </w:r>
      <w:proofErr w:type="gramEnd"/>
      <w:r w:rsidRPr="00DD0467">
        <w:rPr>
          <w:rFonts w:ascii="Arial" w:hAnsi="Arial" w:cs="Arial"/>
          <w:sz w:val="22"/>
          <w:szCs w:val="22"/>
          <w:lang w:val="es-ES" w:eastAsia="es-ES_tradnl"/>
        </w:rPr>
        <w:t xml:space="preserve"> lo anterior</w:t>
      </w:r>
      <w:r w:rsidR="00EC3E4C" w:rsidRPr="00DD0467">
        <w:rPr>
          <w:rFonts w:ascii="Arial" w:hAnsi="Arial" w:cs="Arial"/>
          <w:sz w:val="22"/>
          <w:szCs w:val="22"/>
          <w:lang w:val="es-ES" w:eastAsia="es-ES_tradnl"/>
        </w:rPr>
        <w:t xml:space="preserve">, es importante analizar las acciones a desarrollar para </w:t>
      </w:r>
      <w:r w:rsidRPr="00DD0467">
        <w:rPr>
          <w:rFonts w:ascii="Arial" w:hAnsi="Arial" w:cs="Arial"/>
          <w:sz w:val="22"/>
          <w:szCs w:val="22"/>
          <w:lang w:val="es-ES" w:eastAsia="es-ES_tradnl"/>
        </w:rPr>
        <w:t xml:space="preserve">garantizar </w:t>
      </w:r>
      <w:r w:rsidR="00EC3E4C" w:rsidRPr="00DD0467">
        <w:rPr>
          <w:rFonts w:ascii="Arial" w:hAnsi="Arial" w:cs="Arial"/>
          <w:sz w:val="22"/>
          <w:szCs w:val="22"/>
          <w:lang w:val="es-ES" w:eastAsia="es-ES_tradnl"/>
        </w:rPr>
        <w:t xml:space="preserve">el cumplimiento de los proyectos frente a la situación </w:t>
      </w:r>
      <w:r w:rsidR="00F93440" w:rsidRPr="00DD0467">
        <w:rPr>
          <w:rFonts w:ascii="Arial" w:hAnsi="Arial" w:cs="Arial"/>
          <w:sz w:val="22"/>
          <w:szCs w:val="22"/>
          <w:lang w:val="es-ES" w:eastAsia="es-ES_tradnl"/>
        </w:rPr>
        <w:t xml:space="preserve">actual de </w:t>
      </w:r>
      <w:r w:rsidR="00DE64A8" w:rsidRPr="00DD0467">
        <w:rPr>
          <w:rFonts w:ascii="Arial" w:hAnsi="Arial" w:cs="Arial"/>
          <w:sz w:val="22"/>
          <w:szCs w:val="22"/>
          <w:lang w:val="es-ES" w:eastAsia="es-ES_tradnl"/>
        </w:rPr>
        <w:t xml:space="preserve">aislamiento preventivo obligatorio </w:t>
      </w:r>
      <w:r w:rsidR="0077110E" w:rsidRPr="00DD0467">
        <w:rPr>
          <w:rFonts w:ascii="Arial" w:hAnsi="Arial" w:cs="Arial"/>
          <w:sz w:val="22"/>
          <w:szCs w:val="22"/>
          <w:lang w:val="es-ES" w:eastAsia="es-ES_tradnl"/>
        </w:rPr>
        <w:t xml:space="preserve">decretada por el Gobierno Nacional mediante </w:t>
      </w:r>
      <w:r w:rsidR="00EC3E4C" w:rsidRPr="00DD0467">
        <w:rPr>
          <w:rFonts w:ascii="Arial" w:hAnsi="Arial" w:cs="Arial"/>
          <w:sz w:val="22"/>
          <w:szCs w:val="22"/>
          <w:lang w:val="es-ES" w:eastAsia="es-ES_tradnl"/>
        </w:rPr>
        <w:t xml:space="preserve">el Decreto Nacional 417 de 2020 </w:t>
      </w:r>
      <w:r w:rsidR="00EC3E4C" w:rsidRPr="00DD0467">
        <w:rPr>
          <w:rFonts w:ascii="Arial" w:hAnsi="Arial" w:cs="Arial"/>
          <w:i/>
          <w:sz w:val="22"/>
          <w:szCs w:val="22"/>
          <w:lang w:val="es-ES" w:eastAsia="es-ES_tradnl"/>
        </w:rPr>
        <w:t>“…por el cual se declara un Estado de Emergencia Económica, Social y Ecológica en todo el territorio Nacional”</w:t>
      </w:r>
      <w:r w:rsidR="00EC3E4C" w:rsidRPr="00DD0467">
        <w:rPr>
          <w:rFonts w:ascii="Arial" w:hAnsi="Arial" w:cs="Arial"/>
          <w:sz w:val="22"/>
          <w:szCs w:val="22"/>
          <w:lang w:val="es-ES" w:eastAsia="es-ES_tradnl"/>
        </w:rPr>
        <w:t>.</w:t>
      </w:r>
    </w:p>
    <w:p w14:paraId="5FBBC18F" w14:textId="77777777" w:rsidR="003D5329" w:rsidRPr="00DD0467" w:rsidRDefault="003D5329" w:rsidP="00EC6F45">
      <w:pPr>
        <w:rPr>
          <w:rFonts w:ascii="Arial" w:hAnsi="Arial" w:cs="Arial"/>
          <w:sz w:val="22"/>
          <w:szCs w:val="22"/>
          <w:lang w:val="es-ES" w:eastAsia="es-ES_tradnl"/>
        </w:rPr>
      </w:pPr>
    </w:p>
    <w:p w14:paraId="2D887173" w14:textId="76851665" w:rsidR="00282AAD" w:rsidRPr="00DD0467" w:rsidRDefault="00282AAD" w:rsidP="00EC6F45">
      <w:pPr>
        <w:pStyle w:val="Ttulo1"/>
        <w:numPr>
          <w:ilvl w:val="1"/>
          <w:numId w:val="1"/>
        </w:numPr>
        <w:jc w:val="both"/>
        <w:rPr>
          <w:b/>
          <w:lang w:val="es-ES" w:eastAsia="es-ES_tradnl"/>
        </w:rPr>
      </w:pPr>
      <w:bookmarkStart w:id="8" w:name="_Toc44002510"/>
      <w:r w:rsidRPr="00DD0467">
        <w:rPr>
          <w:b/>
          <w:lang w:val="es-ES" w:eastAsia="es-ES_tradnl"/>
        </w:rPr>
        <w:t>EJECUCI</w:t>
      </w:r>
      <w:r w:rsidR="0077110E" w:rsidRPr="00DD0467">
        <w:rPr>
          <w:b/>
          <w:lang w:val="es-ES" w:eastAsia="es-ES_tradnl"/>
        </w:rPr>
        <w:t>Ó</w:t>
      </w:r>
      <w:r w:rsidRPr="00DD0467">
        <w:rPr>
          <w:b/>
          <w:lang w:val="es-ES" w:eastAsia="es-ES_tradnl"/>
        </w:rPr>
        <w:t>N PRESUPUESTAL</w:t>
      </w:r>
      <w:r w:rsidR="00824581" w:rsidRPr="00DD0467">
        <w:rPr>
          <w:b/>
          <w:lang w:val="es-ES" w:eastAsia="es-ES_tradnl"/>
        </w:rPr>
        <w:t xml:space="preserve"> QUE REGISTRA CADA PROYECTO DE INVERSIÓN AL 31 DE MARZO DE 2020</w:t>
      </w:r>
      <w:bookmarkEnd w:id="8"/>
    </w:p>
    <w:p w14:paraId="667518CC" w14:textId="77777777" w:rsidR="00282AAD" w:rsidRPr="00DD0467" w:rsidRDefault="00282AAD" w:rsidP="00EC6F45">
      <w:pPr>
        <w:rPr>
          <w:rFonts w:ascii="Arial" w:hAnsi="Arial" w:cs="Arial"/>
          <w:sz w:val="22"/>
          <w:szCs w:val="22"/>
          <w:lang w:val="es-ES" w:eastAsia="es-ES_tradnl"/>
        </w:rPr>
      </w:pPr>
    </w:p>
    <w:p w14:paraId="35454A03" w14:textId="750E8506" w:rsidR="00282AAD" w:rsidRPr="00DD0467" w:rsidRDefault="0083383C" w:rsidP="00EC6F45">
      <w:pPr>
        <w:rPr>
          <w:rFonts w:ascii="Arial" w:hAnsi="Arial" w:cs="Arial"/>
          <w:sz w:val="22"/>
          <w:szCs w:val="22"/>
          <w:lang w:val="es-ES" w:eastAsia="es-ES_tradnl"/>
        </w:rPr>
      </w:pPr>
      <w:r w:rsidRPr="00DD0467">
        <w:rPr>
          <w:rFonts w:ascii="Arial" w:hAnsi="Arial" w:cs="Arial"/>
          <w:sz w:val="22"/>
          <w:szCs w:val="22"/>
          <w:lang w:val="es-ES" w:eastAsia="es-ES_tradnl"/>
        </w:rPr>
        <w:t>S</w:t>
      </w:r>
      <w:r w:rsidR="00282AAD" w:rsidRPr="00DD0467">
        <w:rPr>
          <w:rFonts w:ascii="Arial" w:hAnsi="Arial" w:cs="Arial"/>
          <w:sz w:val="22"/>
          <w:szCs w:val="22"/>
          <w:lang w:val="es-ES" w:eastAsia="es-ES_tradnl"/>
        </w:rPr>
        <w:t xml:space="preserve">e presentan las observaciones </w:t>
      </w:r>
      <w:r w:rsidRPr="00DD0467">
        <w:rPr>
          <w:rFonts w:ascii="Arial" w:hAnsi="Arial" w:cs="Arial"/>
          <w:sz w:val="22"/>
          <w:szCs w:val="22"/>
          <w:lang w:val="es-ES" w:eastAsia="es-ES_tradnl"/>
        </w:rPr>
        <w:t xml:space="preserve">derivadas de la ejecución presupuestal </w:t>
      </w:r>
      <w:proofErr w:type="gramStart"/>
      <w:r w:rsidR="00282AAD" w:rsidRPr="00DD0467">
        <w:rPr>
          <w:rFonts w:ascii="Arial" w:hAnsi="Arial" w:cs="Arial"/>
          <w:sz w:val="22"/>
          <w:szCs w:val="22"/>
          <w:lang w:val="es-ES" w:eastAsia="es-ES_tradnl"/>
        </w:rPr>
        <w:t>de acuerdo a</w:t>
      </w:r>
      <w:proofErr w:type="gramEnd"/>
      <w:r w:rsidR="00282AAD" w:rsidRPr="00DD0467">
        <w:rPr>
          <w:rFonts w:ascii="Arial" w:hAnsi="Arial" w:cs="Arial"/>
          <w:sz w:val="22"/>
          <w:szCs w:val="22"/>
          <w:lang w:val="es-ES" w:eastAsia="es-ES_tradnl"/>
        </w:rPr>
        <w:t xml:space="preserve"> los resultados reflejados en </w:t>
      </w:r>
      <w:r w:rsidRPr="00DD0467">
        <w:rPr>
          <w:rFonts w:ascii="Arial" w:hAnsi="Arial" w:cs="Arial"/>
          <w:sz w:val="22"/>
          <w:szCs w:val="22"/>
          <w:lang w:val="es-ES" w:eastAsia="es-ES_tradnl"/>
        </w:rPr>
        <w:t xml:space="preserve">el Cuadro 1 </w:t>
      </w:r>
      <w:r w:rsidR="00282AAD" w:rsidRPr="00DD0467">
        <w:rPr>
          <w:rFonts w:ascii="Arial" w:hAnsi="Arial" w:cs="Arial"/>
          <w:sz w:val="22"/>
          <w:szCs w:val="22"/>
          <w:lang w:val="es-ES" w:eastAsia="es-ES_tradnl"/>
        </w:rPr>
        <w:t xml:space="preserve">de este </w:t>
      </w:r>
      <w:r w:rsidRPr="00DD0467">
        <w:rPr>
          <w:rFonts w:ascii="Arial" w:hAnsi="Arial" w:cs="Arial"/>
          <w:sz w:val="22"/>
          <w:szCs w:val="22"/>
          <w:lang w:val="es-ES" w:eastAsia="es-ES_tradnl"/>
        </w:rPr>
        <w:t>informe</w:t>
      </w:r>
      <w:r w:rsidR="00282AAD" w:rsidRPr="00DD0467">
        <w:rPr>
          <w:rFonts w:ascii="Arial" w:hAnsi="Arial" w:cs="Arial"/>
          <w:sz w:val="22"/>
          <w:szCs w:val="22"/>
          <w:lang w:val="es-ES" w:eastAsia="es-ES_tradnl"/>
        </w:rPr>
        <w:t>.</w:t>
      </w:r>
    </w:p>
    <w:p w14:paraId="129ADF42" w14:textId="77777777" w:rsidR="00F14FCB" w:rsidRPr="00DD0467" w:rsidRDefault="00F14FCB" w:rsidP="00EC6F45">
      <w:pPr>
        <w:rPr>
          <w:rFonts w:ascii="Arial" w:hAnsi="Arial" w:cs="Arial"/>
          <w:sz w:val="22"/>
          <w:szCs w:val="22"/>
          <w:lang w:val="es-ES" w:eastAsia="es-ES_tradnl"/>
        </w:rPr>
      </w:pPr>
    </w:p>
    <w:p w14:paraId="5A739FB2" w14:textId="455E8598" w:rsidR="00F14FCB" w:rsidRPr="00DD0467" w:rsidRDefault="00F14FCB" w:rsidP="00EC6F45">
      <w:pPr>
        <w:rPr>
          <w:rFonts w:ascii="Arial" w:hAnsi="Arial" w:cs="Arial"/>
          <w:sz w:val="22"/>
          <w:szCs w:val="22"/>
          <w:lang w:val="es-ES" w:eastAsia="es-ES_tradnl"/>
        </w:rPr>
      </w:pPr>
      <w:r w:rsidRPr="00DD0467">
        <w:rPr>
          <w:rFonts w:ascii="Arial" w:hAnsi="Arial" w:cs="Arial"/>
          <w:sz w:val="22"/>
          <w:szCs w:val="22"/>
          <w:lang w:val="es-ES" w:eastAsia="es-ES_tradnl"/>
        </w:rPr>
        <w:t xml:space="preserve">Los recursos asignados a la </w:t>
      </w:r>
      <w:r w:rsidR="0083383C" w:rsidRPr="00DD0467">
        <w:rPr>
          <w:rFonts w:ascii="Arial" w:hAnsi="Arial" w:cs="Arial"/>
          <w:sz w:val="22"/>
          <w:szCs w:val="22"/>
          <w:lang w:val="es-ES" w:eastAsia="es-ES_tradnl"/>
        </w:rPr>
        <w:t xml:space="preserve">UAERMV </w:t>
      </w:r>
      <w:r w:rsidRPr="00DD0467">
        <w:rPr>
          <w:rFonts w:ascii="Arial" w:hAnsi="Arial" w:cs="Arial"/>
          <w:sz w:val="22"/>
          <w:szCs w:val="22"/>
          <w:lang w:val="es-ES" w:eastAsia="es-ES_tradnl"/>
        </w:rPr>
        <w:t xml:space="preserve">en la vigencia 2020 </w:t>
      </w:r>
      <w:r w:rsidR="0083383C" w:rsidRPr="00DD0467">
        <w:rPr>
          <w:rFonts w:ascii="Arial" w:hAnsi="Arial" w:cs="Arial"/>
          <w:sz w:val="22"/>
          <w:szCs w:val="22"/>
          <w:lang w:val="es-ES" w:eastAsia="es-ES_tradnl"/>
        </w:rPr>
        <w:t xml:space="preserve">son </w:t>
      </w:r>
      <w:r w:rsidRPr="00DD0467">
        <w:rPr>
          <w:rFonts w:ascii="Arial" w:hAnsi="Arial" w:cs="Arial"/>
          <w:sz w:val="22"/>
          <w:szCs w:val="22"/>
          <w:lang w:val="es-ES" w:eastAsia="es-ES_tradnl"/>
        </w:rPr>
        <w:t>$152.874 millones de pesos</w:t>
      </w:r>
      <w:r w:rsidR="0083383C" w:rsidRPr="00DD0467">
        <w:rPr>
          <w:rFonts w:ascii="Arial" w:hAnsi="Arial" w:cs="Arial"/>
          <w:sz w:val="22"/>
          <w:szCs w:val="22"/>
          <w:lang w:val="es-ES" w:eastAsia="es-ES_tradnl"/>
        </w:rPr>
        <w:t>,</w:t>
      </w:r>
      <w:r w:rsidRPr="00DD0467">
        <w:rPr>
          <w:rFonts w:ascii="Arial" w:hAnsi="Arial" w:cs="Arial"/>
          <w:sz w:val="22"/>
          <w:szCs w:val="22"/>
          <w:lang w:val="es-ES" w:eastAsia="es-ES_tradnl"/>
        </w:rPr>
        <w:t xml:space="preserve"> de los cuales $147.011 millones </w:t>
      </w:r>
      <w:r w:rsidR="0083383C" w:rsidRPr="00DD0467">
        <w:rPr>
          <w:rFonts w:ascii="Arial" w:hAnsi="Arial" w:cs="Arial"/>
          <w:sz w:val="22"/>
          <w:szCs w:val="22"/>
          <w:lang w:val="es-ES" w:eastAsia="es-ES_tradnl"/>
        </w:rPr>
        <w:t xml:space="preserve">se </w:t>
      </w:r>
      <w:r w:rsidRPr="00DD0467">
        <w:rPr>
          <w:rFonts w:ascii="Arial" w:hAnsi="Arial" w:cs="Arial"/>
          <w:sz w:val="22"/>
          <w:szCs w:val="22"/>
          <w:lang w:val="es-ES" w:eastAsia="es-ES_tradnl"/>
        </w:rPr>
        <w:t>asigna</w:t>
      </w:r>
      <w:r w:rsidR="0083383C" w:rsidRPr="00DD0467">
        <w:rPr>
          <w:rFonts w:ascii="Arial" w:hAnsi="Arial" w:cs="Arial"/>
          <w:sz w:val="22"/>
          <w:szCs w:val="22"/>
          <w:lang w:val="es-ES" w:eastAsia="es-ES_tradnl"/>
        </w:rPr>
        <w:t xml:space="preserve">ron </w:t>
      </w:r>
      <w:r w:rsidRPr="00DD0467">
        <w:rPr>
          <w:rFonts w:ascii="Arial" w:hAnsi="Arial" w:cs="Arial"/>
          <w:sz w:val="22"/>
          <w:szCs w:val="22"/>
          <w:lang w:val="es-ES" w:eastAsia="es-ES_tradnl"/>
        </w:rPr>
        <w:t>a inversión directa y representan el 96,16%; el remanente del 3,84% equivalente a $5.863 millones</w:t>
      </w:r>
      <w:r w:rsidR="0083383C" w:rsidRPr="00DD0467">
        <w:rPr>
          <w:rFonts w:ascii="Arial" w:hAnsi="Arial" w:cs="Arial"/>
          <w:sz w:val="22"/>
          <w:szCs w:val="22"/>
          <w:lang w:val="es-ES" w:eastAsia="es-ES_tradnl"/>
        </w:rPr>
        <w:t xml:space="preserve"> para </w:t>
      </w:r>
      <w:r w:rsidRPr="00DD0467">
        <w:rPr>
          <w:rFonts w:ascii="Arial" w:hAnsi="Arial" w:cs="Arial"/>
          <w:sz w:val="22"/>
          <w:szCs w:val="22"/>
          <w:lang w:val="es-ES" w:eastAsia="es-ES_tradnl"/>
        </w:rPr>
        <w:t xml:space="preserve">pasivos exigibles. </w:t>
      </w:r>
    </w:p>
    <w:p w14:paraId="30AB0FC3" w14:textId="77777777" w:rsidR="00282AAD" w:rsidRPr="00DD0467" w:rsidRDefault="00282AAD" w:rsidP="00EC6F45">
      <w:pPr>
        <w:rPr>
          <w:rFonts w:ascii="Arial" w:hAnsi="Arial" w:cs="Arial"/>
          <w:sz w:val="22"/>
          <w:szCs w:val="22"/>
          <w:lang w:val="es-ES" w:eastAsia="es-ES_tradnl"/>
        </w:rPr>
      </w:pPr>
    </w:p>
    <w:p w14:paraId="34A802F4" w14:textId="25031A61" w:rsidR="00BC7707" w:rsidRPr="00DD0467" w:rsidRDefault="00BC7707" w:rsidP="00EC6F45">
      <w:pPr>
        <w:rPr>
          <w:rFonts w:ascii="Arial" w:hAnsi="Arial" w:cs="Arial"/>
          <w:sz w:val="22"/>
          <w:szCs w:val="22"/>
          <w:lang w:val="es-ES" w:eastAsia="es-ES_tradnl"/>
        </w:rPr>
      </w:pPr>
      <w:r w:rsidRPr="00DD0467">
        <w:rPr>
          <w:rFonts w:ascii="Arial" w:hAnsi="Arial" w:cs="Arial"/>
          <w:b/>
          <w:bCs/>
          <w:sz w:val="22"/>
          <w:szCs w:val="22"/>
          <w:lang w:val="es-ES" w:eastAsia="es-ES_tradnl"/>
        </w:rPr>
        <w:t xml:space="preserve">Cuadro 6 </w:t>
      </w:r>
      <w:r w:rsidR="00B67671" w:rsidRPr="00DD0467">
        <w:rPr>
          <w:rFonts w:ascii="Arial" w:hAnsi="Arial" w:cs="Arial"/>
          <w:b/>
          <w:bCs/>
          <w:sz w:val="22"/>
          <w:szCs w:val="22"/>
          <w:lang w:val="es-ES" w:eastAsia="es-ES_tradnl"/>
        </w:rPr>
        <w:t>CONSOLIDADO DE OBSERVACIONES PARA LOS PROYECTOS DE INVERSIÓN</w:t>
      </w:r>
      <w:r w:rsidR="00B67671" w:rsidRPr="00DD0467">
        <w:rPr>
          <w:rFonts w:ascii="Arial" w:hAnsi="Arial" w:cs="Arial"/>
          <w:b/>
          <w:sz w:val="22"/>
          <w:szCs w:val="22"/>
          <w:lang w:val="es-ES" w:eastAsia="es-ES_tradnl"/>
        </w:rPr>
        <w:t xml:space="preserve"> </w:t>
      </w:r>
      <w:r w:rsidRPr="00DD0467">
        <w:rPr>
          <w:rFonts w:ascii="Arial" w:hAnsi="Arial" w:cs="Arial"/>
          <w:sz w:val="16"/>
          <w:szCs w:val="22"/>
          <w:lang w:val="es-ES" w:eastAsia="es-ES_tradnl"/>
        </w:rPr>
        <w:t>(Cifras expresadas en millones de pesos)</w:t>
      </w:r>
    </w:p>
    <w:tbl>
      <w:tblPr>
        <w:tblW w:w="9634" w:type="dxa"/>
        <w:tblCellMar>
          <w:left w:w="70" w:type="dxa"/>
          <w:right w:w="70" w:type="dxa"/>
        </w:tblCellMar>
        <w:tblLook w:val="04A0" w:firstRow="1" w:lastRow="0" w:firstColumn="1" w:lastColumn="0" w:noHBand="0" w:noVBand="1"/>
      </w:tblPr>
      <w:tblGrid>
        <w:gridCol w:w="2405"/>
        <w:gridCol w:w="1276"/>
        <w:gridCol w:w="1818"/>
        <w:gridCol w:w="1300"/>
        <w:gridCol w:w="2835"/>
      </w:tblGrid>
      <w:tr w:rsidR="005E337E" w:rsidRPr="00DD0467" w14:paraId="6C2DC07D" w14:textId="77777777" w:rsidTr="0077110E">
        <w:trPr>
          <w:trHeight w:val="510"/>
        </w:trPr>
        <w:tc>
          <w:tcPr>
            <w:tcW w:w="2405"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BC99B1A" w14:textId="77777777" w:rsidR="005E337E" w:rsidRPr="00DD0467" w:rsidRDefault="005E337E" w:rsidP="00EC6F45">
            <w:pPr>
              <w:jc w:val="center"/>
              <w:rPr>
                <w:rFonts w:ascii="Arial" w:hAnsi="Arial" w:cs="Arial"/>
                <w:b/>
                <w:bCs/>
                <w:lang w:val="es-ES"/>
              </w:rPr>
            </w:pPr>
            <w:r w:rsidRPr="00DD0467">
              <w:rPr>
                <w:rFonts w:ascii="Arial" w:hAnsi="Arial" w:cs="Arial"/>
                <w:b/>
                <w:bCs/>
                <w:lang w:val="es-ES"/>
              </w:rPr>
              <w:t>PROYECTO</w:t>
            </w:r>
          </w:p>
        </w:tc>
        <w:tc>
          <w:tcPr>
            <w:tcW w:w="1276" w:type="dxa"/>
            <w:tcBorders>
              <w:top w:val="single" w:sz="4" w:space="0" w:color="auto"/>
              <w:left w:val="nil"/>
              <w:bottom w:val="single" w:sz="4" w:space="0" w:color="auto"/>
              <w:right w:val="single" w:sz="4" w:space="0" w:color="auto"/>
            </w:tcBorders>
            <w:shd w:val="clear" w:color="auto" w:fill="002060"/>
            <w:noWrap/>
            <w:vAlign w:val="center"/>
            <w:hideMark/>
          </w:tcPr>
          <w:p w14:paraId="10500599" w14:textId="77777777" w:rsidR="005E337E" w:rsidRPr="00DD0467" w:rsidRDefault="005E337E" w:rsidP="00EC6F45">
            <w:pPr>
              <w:jc w:val="center"/>
              <w:rPr>
                <w:rFonts w:ascii="Arial" w:hAnsi="Arial" w:cs="Arial"/>
                <w:b/>
                <w:bCs/>
                <w:lang w:val="es-ES"/>
              </w:rPr>
            </w:pPr>
            <w:r w:rsidRPr="00DD0467">
              <w:rPr>
                <w:rFonts w:ascii="Arial" w:hAnsi="Arial" w:cs="Arial"/>
                <w:b/>
                <w:bCs/>
                <w:lang w:val="es-ES"/>
              </w:rPr>
              <w:t>ASIGNADO</w:t>
            </w:r>
          </w:p>
        </w:tc>
        <w:tc>
          <w:tcPr>
            <w:tcW w:w="1818" w:type="dxa"/>
            <w:tcBorders>
              <w:top w:val="single" w:sz="4" w:space="0" w:color="auto"/>
              <w:left w:val="nil"/>
              <w:bottom w:val="single" w:sz="4" w:space="0" w:color="auto"/>
              <w:right w:val="single" w:sz="4" w:space="0" w:color="auto"/>
            </w:tcBorders>
            <w:shd w:val="clear" w:color="auto" w:fill="002060"/>
            <w:noWrap/>
            <w:vAlign w:val="center"/>
            <w:hideMark/>
          </w:tcPr>
          <w:p w14:paraId="68F36731" w14:textId="77777777" w:rsidR="005E337E" w:rsidRPr="00DD0467" w:rsidRDefault="005E337E" w:rsidP="00EC6F45">
            <w:pPr>
              <w:jc w:val="center"/>
              <w:rPr>
                <w:rFonts w:ascii="Arial" w:hAnsi="Arial" w:cs="Arial"/>
                <w:b/>
                <w:bCs/>
                <w:lang w:val="es-ES"/>
              </w:rPr>
            </w:pPr>
            <w:r w:rsidRPr="00DD0467">
              <w:rPr>
                <w:rFonts w:ascii="Arial" w:hAnsi="Arial" w:cs="Arial"/>
                <w:b/>
                <w:bCs/>
                <w:lang w:val="es-ES"/>
              </w:rPr>
              <w:t>COMPROMETIDO</w:t>
            </w:r>
          </w:p>
        </w:tc>
        <w:tc>
          <w:tcPr>
            <w:tcW w:w="1300" w:type="dxa"/>
            <w:tcBorders>
              <w:top w:val="single" w:sz="4" w:space="0" w:color="auto"/>
              <w:left w:val="nil"/>
              <w:bottom w:val="single" w:sz="4" w:space="0" w:color="auto"/>
              <w:right w:val="single" w:sz="4" w:space="0" w:color="auto"/>
            </w:tcBorders>
            <w:shd w:val="clear" w:color="auto" w:fill="002060"/>
            <w:vAlign w:val="center"/>
            <w:hideMark/>
          </w:tcPr>
          <w:p w14:paraId="5CCAADDF" w14:textId="3864D50A" w:rsidR="005E337E" w:rsidRPr="00DD0467" w:rsidRDefault="005E337E" w:rsidP="00EC6F45">
            <w:pPr>
              <w:jc w:val="center"/>
              <w:rPr>
                <w:rFonts w:ascii="Arial" w:hAnsi="Arial" w:cs="Arial"/>
                <w:b/>
                <w:bCs/>
                <w:lang w:val="es-ES"/>
              </w:rPr>
            </w:pPr>
            <w:r w:rsidRPr="00DD0467">
              <w:rPr>
                <w:rFonts w:ascii="Arial" w:hAnsi="Arial" w:cs="Arial"/>
                <w:b/>
                <w:bCs/>
                <w:lang w:val="es-ES"/>
              </w:rPr>
              <w:t>% RECURSOS COMPRO.</w:t>
            </w:r>
          </w:p>
        </w:tc>
        <w:tc>
          <w:tcPr>
            <w:tcW w:w="2835" w:type="dxa"/>
            <w:tcBorders>
              <w:top w:val="single" w:sz="4" w:space="0" w:color="auto"/>
              <w:left w:val="nil"/>
              <w:bottom w:val="single" w:sz="4" w:space="0" w:color="auto"/>
              <w:right w:val="single" w:sz="4" w:space="0" w:color="auto"/>
            </w:tcBorders>
            <w:shd w:val="clear" w:color="auto" w:fill="002060"/>
            <w:noWrap/>
            <w:vAlign w:val="center"/>
            <w:hideMark/>
          </w:tcPr>
          <w:p w14:paraId="667D3381" w14:textId="77777777" w:rsidR="005E337E" w:rsidRPr="00DD0467" w:rsidRDefault="005E337E" w:rsidP="00EC6F45">
            <w:pPr>
              <w:jc w:val="center"/>
              <w:rPr>
                <w:rFonts w:ascii="Arial" w:hAnsi="Arial" w:cs="Arial"/>
                <w:b/>
                <w:bCs/>
                <w:lang w:val="es-ES"/>
              </w:rPr>
            </w:pPr>
            <w:r w:rsidRPr="00DD0467">
              <w:rPr>
                <w:rFonts w:ascii="Arial" w:hAnsi="Arial" w:cs="Arial"/>
                <w:b/>
                <w:bCs/>
                <w:lang w:val="es-ES"/>
              </w:rPr>
              <w:t>OBSERVACIÒN SEGÚN CATEGORIA DDDI</w:t>
            </w:r>
          </w:p>
        </w:tc>
      </w:tr>
      <w:tr w:rsidR="005E337E" w:rsidRPr="00DD0467" w14:paraId="7F5DCBCD" w14:textId="77777777" w:rsidTr="0077110E">
        <w:trPr>
          <w:trHeight w:val="4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23E7971" w14:textId="074B7480" w:rsidR="005E337E" w:rsidRPr="00DD0467" w:rsidRDefault="005E337E" w:rsidP="00EC6F45">
            <w:pPr>
              <w:rPr>
                <w:rFonts w:ascii="Arial" w:hAnsi="Arial" w:cs="Arial"/>
                <w:sz w:val="18"/>
                <w:szCs w:val="18"/>
                <w:lang w:val="es-ES"/>
              </w:rPr>
            </w:pPr>
            <w:r w:rsidRPr="00DD0467">
              <w:rPr>
                <w:rFonts w:ascii="Arial" w:hAnsi="Arial" w:cs="Arial"/>
                <w:sz w:val="18"/>
                <w:szCs w:val="18"/>
                <w:lang w:val="es-ES"/>
              </w:rPr>
              <w:t>408 - Recuperación, Rehabilitación y Mantenimiento de Malla Vial</w:t>
            </w:r>
          </w:p>
        </w:tc>
        <w:tc>
          <w:tcPr>
            <w:tcW w:w="1276" w:type="dxa"/>
            <w:tcBorders>
              <w:top w:val="nil"/>
              <w:left w:val="nil"/>
              <w:bottom w:val="single" w:sz="4" w:space="0" w:color="auto"/>
              <w:right w:val="single" w:sz="4" w:space="0" w:color="auto"/>
            </w:tcBorders>
            <w:shd w:val="clear" w:color="auto" w:fill="auto"/>
            <w:noWrap/>
            <w:vAlign w:val="center"/>
            <w:hideMark/>
          </w:tcPr>
          <w:p w14:paraId="21C5AB9C" w14:textId="77777777" w:rsidR="005E337E" w:rsidRPr="00DD0467" w:rsidRDefault="005E337E" w:rsidP="00EC6F45">
            <w:pPr>
              <w:jc w:val="center"/>
              <w:rPr>
                <w:rFonts w:ascii="Arial" w:hAnsi="Arial" w:cs="Arial"/>
                <w:sz w:val="18"/>
                <w:szCs w:val="18"/>
                <w:lang w:val="es-ES"/>
              </w:rPr>
            </w:pPr>
            <w:r w:rsidRPr="00DD0467">
              <w:rPr>
                <w:rFonts w:ascii="Arial" w:hAnsi="Arial" w:cs="Arial"/>
                <w:sz w:val="18"/>
                <w:szCs w:val="18"/>
                <w:lang w:val="es-ES"/>
              </w:rPr>
              <w:t>$ 127.511</w:t>
            </w:r>
          </w:p>
        </w:tc>
        <w:tc>
          <w:tcPr>
            <w:tcW w:w="1818" w:type="dxa"/>
            <w:tcBorders>
              <w:top w:val="nil"/>
              <w:left w:val="nil"/>
              <w:bottom w:val="single" w:sz="4" w:space="0" w:color="auto"/>
              <w:right w:val="single" w:sz="4" w:space="0" w:color="auto"/>
            </w:tcBorders>
            <w:shd w:val="clear" w:color="auto" w:fill="auto"/>
            <w:noWrap/>
            <w:vAlign w:val="center"/>
            <w:hideMark/>
          </w:tcPr>
          <w:p w14:paraId="3755450E" w14:textId="77777777" w:rsidR="005E337E" w:rsidRPr="00DD0467" w:rsidRDefault="005E337E" w:rsidP="00EC6F45">
            <w:pPr>
              <w:jc w:val="center"/>
              <w:rPr>
                <w:rFonts w:ascii="Arial" w:hAnsi="Arial" w:cs="Arial"/>
                <w:sz w:val="18"/>
                <w:szCs w:val="18"/>
                <w:lang w:val="es-ES"/>
              </w:rPr>
            </w:pPr>
            <w:r w:rsidRPr="00DD0467">
              <w:rPr>
                <w:rFonts w:ascii="Arial" w:hAnsi="Arial" w:cs="Arial"/>
                <w:sz w:val="18"/>
                <w:szCs w:val="18"/>
                <w:lang w:val="es-ES"/>
              </w:rPr>
              <w:t>$ 9.838</w:t>
            </w:r>
          </w:p>
        </w:tc>
        <w:tc>
          <w:tcPr>
            <w:tcW w:w="1300" w:type="dxa"/>
            <w:tcBorders>
              <w:top w:val="nil"/>
              <w:left w:val="nil"/>
              <w:bottom w:val="single" w:sz="4" w:space="0" w:color="auto"/>
              <w:right w:val="single" w:sz="4" w:space="0" w:color="auto"/>
            </w:tcBorders>
            <w:shd w:val="clear" w:color="auto" w:fill="auto"/>
            <w:noWrap/>
            <w:vAlign w:val="center"/>
            <w:hideMark/>
          </w:tcPr>
          <w:p w14:paraId="5D470B91" w14:textId="77777777" w:rsidR="005E337E" w:rsidRPr="00DD0467" w:rsidRDefault="005E337E" w:rsidP="00EC6F45">
            <w:pPr>
              <w:jc w:val="center"/>
              <w:rPr>
                <w:rFonts w:ascii="Arial" w:hAnsi="Arial" w:cs="Arial"/>
                <w:sz w:val="18"/>
                <w:szCs w:val="18"/>
                <w:lang w:val="es-ES"/>
              </w:rPr>
            </w:pPr>
            <w:r w:rsidRPr="00DD0467">
              <w:rPr>
                <w:rFonts w:ascii="Arial" w:hAnsi="Arial" w:cs="Arial"/>
                <w:sz w:val="18"/>
                <w:szCs w:val="18"/>
                <w:lang w:val="es-ES"/>
              </w:rPr>
              <w:t>7,7%</w:t>
            </w:r>
          </w:p>
        </w:tc>
        <w:tc>
          <w:tcPr>
            <w:tcW w:w="2835" w:type="dxa"/>
            <w:tcBorders>
              <w:top w:val="nil"/>
              <w:left w:val="nil"/>
              <w:bottom w:val="single" w:sz="4" w:space="0" w:color="auto"/>
              <w:right w:val="single" w:sz="4" w:space="0" w:color="auto"/>
            </w:tcBorders>
            <w:shd w:val="clear" w:color="auto" w:fill="D5F3D9"/>
            <w:vAlign w:val="center"/>
            <w:hideMark/>
          </w:tcPr>
          <w:p w14:paraId="09939F95" w14:textId="20E31723" w:rsidR="005E337E" w:rsidRPr="00DD0467" w:rsidRDefault="005E337E" w:rsidP="00EC6F45">
            <w:pPr>
              <w:rPr>
                <w:rFonts w:ascii="Arial" w:hAnsi="Arial" w:cs="Arial"/>
                <w:sz w:val="18"/>
                <w:szCs w:val="18"/>
                <w:lang w:val="es-ES"/>
              </w:rPr>
            </w:pPr>
            <w:r w:rsidRPr="00DD0467">
              <w:rPr>
                <w:rFonts w:ascii="Arial" w:hAnsi="Arial" w:cs="Arial"/>
                <w:sz w:val="18"/>
                <w:szCs w:val="18"/>
                <w:lang w:val="es-ES"/>
              </w:rPr>
              <w:t xml:space="preserve">3- La ejecución presupuestal </w:t>
            </w:r>
            <w:r w:rsidR="00BC7707" w:rsidRPr="00DD0467">
              <w:rPr>
                <w:rFonts w:ascii="Arial" w:hAnsi="Arial" w:cs="Arial"/>
                <w:sz w:val="18"/>
                <w:szCs w:val="18"/>
                <w:lang w:val="es-ES"/>
              </w:rPr>
              <w:t xml:space="preserve">del 7,7%, </w:t>
            </w:r>
            <w:r w:rsidRPr="00DD0467">
              <w:rPr>
                <w:rFonts w:ascii="Arial" w:hAnsi="Arial" w:cs="Arial"/>
                <w:sz w:val="18"/>
                <w:szCs w:val="18"/>
                <w:lang w:val="es-ES"/>
              </w:rPr>
              <w:t xml:space="preserve">no es coherente con la </w:t>
            </w:r>
            <w:proofErr w:type="gramStart"/>
            <w:r w:rsidR="00230DC9" w:rsidRPr="00DD0467">
              <w:rPr>
                <w:rFonts w:ascii="Arial" w:hAnsi="Arial" w:cs="Arial"/>
                <w:sz w:val="18"/>
                <w:szCs w:val="18"/>
                <w:lang w:val="es-ES"/>
              </w:rPr>
              <w:t xml:space="preserve">meta </w:t>
            </w:r>
            <w:r w:rsidRPr="00DD0467">
              <w:rPr>
                <w:rFonts w:ascii="Arial" w:hAnsi="Arial" w:cs="Arial"/>
                <w:sz w:val="18"/>
                <w:szCs w:val="18"/>
                <w:lang w:val="es-ES"/>
              </w:rPr>
              <w:t>física</w:t>
            </w:r>
            <w:proofErr w:type="gramEnd"/>
            <w:r w:rsidR="00BC7707" w:rsidRPr="00DD0467">
              <w:rPr>
                <w:rFonts w:ascii="Arial" w:hAnsi="Arial" w:cs="Arial"/>
                <w:sz w:val="18"/>
                <w:szCs w:val="18"/>
                <w:lang w:val="es-ES"/>
              </w:rPr>
              <w:t xml:space="preserve"> del 96,2%</w:t>
            </w:r>
            <w:r w:rsidRPr="00DD0467">
              <w:rPr>
                <w:rFonts w:ascii="Arial" w:hAnsi="Arial" w:cs="Arial"/>
                <w:sz w:val="18"/>
                <w:szCs w:val="18"/>
                <w:lang w:val="es-ES"/>
              </w:rPr>
              <w:t>.</w:t>
            </w:r>
          </w:p>
        </w:tc>
      </w:tr>
      <w:tr w:rsidR="005E337E" w:rsidRPr="00DD0467" w14:paraId="55AE7297" w14:textId="77777777" w:rsidTr="0077110E">
        <w:trPr>
          <w:trHeight w:val="4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4C606BE9" w14:textId="77777777" w:rsidR="005E337E" w:rsidRPr="00DD0467" w:rsidRDefault="005E337E" w:rsidP="00EC6F45">
            <w:pPr>
              <w:rPr>
                <w:rFonts w:ascii="Arial" w:hAnsi="Arial" w:cs="Arial"/>
                <w:sz w:val="18"/>
                <w:szCs w:val="18"/>
                <w:lang w:val="es-ES"/>
              </w:rPr>
            </w:pPr>
            <w:r w:rsidRPr="00DD0467">
              <w:rPr>
                <w:rFonts w:ascii="Arial" w:hAnsi="Arial" w:cs="Arial"/>
                <w:sz w:val="18"/>
                <w:szCs w:val="18"/>
                <w:lang w:val="es-ES"/>
              </w:rPr>
              <w:t>1117 - Fortalecimiento y Adecuación de la Plataforma Tecnológica de la UAERMV.</w:t>
            </w:r>
          </w:p>
        </w:tc>
        <w:tc>
          <w:tcPr>
            <w:tcW w:w="1276" w:type="dxa"/>
            <w:tcBorders>
              <w:top w:val="nil"/>
              <w:left w:val="nil"/>
              <w:bottom w:val="single" w:sz="4" w:space="0" w:color="auto"/>
              <w:right w:val="single" w:sz="4" w:space="0" w:color="auto"/>
            </w:tcBorders>
            <w:shd w:val="clear" w:color="auto" w:fill="auto"/>
            <w:noWrap/>
            <w:vAlign w:val="center"/>
            <w:hideMark/>
          </w:tcPr>
          <w:p w14:paraId="2A18ADFA" w14:textId="77777777" w:rsidR="005E337E" w:rsidRPr="00DD0467" w:rsidRDefault="005E337E" w:rsidP="00EC6F45">
            <w:pPr>
              <w:jc w:val="center"/>
              <w:rPr>
                <w:rFonts w:ascii="Arial" w:hAnsi="Arial" w:cs="Arial"/>
                <w:sz w:val="18"/>
                <w:szCs w:val="18"/>
                <w:lang w:val="es-ES"/>
              </w:rPr>
            </w:pPr>
            <w:r w:rsidRPr="00DD0467">
              <w:rPr>
                <w:rFonts w:ascii="Arial" w:hAnsi="Arial" w:cs="Arial"/>
                <w:sz w:val="18"/>
                <w:szCs w:val="18"/>
                <w:lang w:val="es-ES"/>
              </w:rPr>
              <w:t>$ 4.400</w:t>
            </w:r>
          </w:p>
        </w:tc>
        <w:tc>
          <w:tcPr>
            <w:tcW w:w="1818" w:type="dxa"/>
            <w:tcBorders>
              <w:top w:val="nil"/>
              <w:left w:val="nil"/>
              <w:bottom w:val="single" w:sz="4" w:space="0" w:color="auto"/>
              <w:right w:val="single" w:sz="4" w:space="0" w:color="auto"/>
            </w:tcBorders>
            <w:shd w:val="clear" w:color="auto" w:fill="auto"/>
            <w:noWrap/>
            <w:vAlign w:val="center"/>
            <w:hideMark/>
          </w:tcPr>
          <w:p w14:paraId="0FD70B9E" w14:textId="77777777" w:rsidR="005E337E" w:rsidRPr="00DD0467" w:rsidRDefault="005E337E" w:rsidP="00EC6F45">
            <w:pPr>
              <w:jc w:val="center"/>
              <w:rPr>
                <w:rFonts w:ascii="Arial" w:hAnsi="Arial" w:cs="Arial"/>
                <w:sz w:val="18"/>
                <w:szCs w:val="18"/>
                <w:lang w:val="es-ES"/>
              </w:rPr>
            </w:pPr>
            <w:r w:rsidRPr="00DD0467">
              <w:rPr>
                <w:rFonts w:ascii="Arial" w:hAnsi="Arial" w:cs="Arial"/>
                <w:sz w:val="18"/>
                <w:szCs w:val="18"/>
                <w:lang w:val="es-ES"/>
              </w:rPr>
              <w:t>$ 433</w:t>
            </w:r>
          </w:p>
        </w:tc>
        <w:tc>
          <w:tcPr>
            <w:tcW w:w="1300" w:type="dxa"/>
            <w:tcBorders>
              <w:top w:val="nil"/>
              <w:left w:val="nil"/>
              <w:bottom w:val="single" w:sz="4" w:space="0" w:color="auto"/>
              <w:right w:val="single" w:sz="4" w:space="0" w:color="auto"/>
            </w:tcBorders>
            <w:shd w:val="clear" w:color="auto" w:fill="auto"/>
            <w:noWrap/>
            <w:vAlign w:val="center"/>
            <w:hideMark/>
          </w:tcPr>
          <w:p w14:paraId="47E55DED" w14:textId="77777777" w:rsidR="005E337E" w:rsidRPr="00DD0467" w:rsidRDefault="005E337E" w:rsidP="00EC6F45">
            <w:pPr>
              <w:jc w:val="center"/>
              <w:rPr>
                <w:rFonts w:ascii="Arial" w:hAnsi="Arial" w:cs="Arial"/>
                <w:sz w:val="18"/>
                <w:szCs w:val="18"/>
                <w:lang w:val="es-ES"/>
              </w:rPr>
            </w:pPr>
            <w:r w:rsidRPr="00DD0467">
              <w:rPr>
                <w:rFonts w:ascii="Arial" w:hAnsi="Arial" w:cs="Arial"/>
                <w:sz w:val="18"/>
                <w:szCs w:val="18"/>
                <w:lang w:val="es-ES"/>
              </w:rPr>
              <w:t>9,8%</w:t>
            </w:r>
          </w:p>
        </w:tc>
        <w:tc>
          <w:tcPr>
            <w:tcW w:w="2835" w:type="dxa"/>
            <w:tcBorders>
              <w:top w:val="nil"/>
              <w:left w:val="nil"/>
              <w:bottom w:val="single" w:sz="4" w:space="0" w:color="auto"/>
              <w:right w:val="single" w:sz="4" w:space="0" w:color="auto"/>
            </w:tcBorders>
            <w:shd w:val="clear" w:color="auto" w:fill="D5F3D9"/>
            <w:vAlign w:val="center"/>
            <w:hideMark/>
          </w:tcPr>
          <w:p w14:paraId="45512969" w14:textId="25457DD2" w:rsidR="005E337E" w:rsidRPr="00DD0467" w:rsidRDefault="005E337E" w:rsidP="00EC6F45">
            <w:pPr>
              <w:rPr>
                <w:rFonts w:ascii="Arial" w:hAnsi="Arial" w:cs="Arial"/>
                <w:sz w:val="18"/>
                <w:szCs w:val="18"/>
                <w:lang w:val="es-ES"/>
              </w:rPr>
            </w:pPr>
            <w:r w:rsidRPr="00DD0467">
              <w:rPr>
                <w:rFonts w:ascii="Arial" w:hAnsi="Arial" w:cs="Arial"/>
                <w:sz w:val="18"/>
                <w:szCs w:val="18"/>
                <w:lang w:val="es-ES"/>
              </w:rPr>
              <w:t xml:space="preserve">3- La ejecución presupuestal </w:t>
            </w:r>
            <w:r w:rsidR="00BC7707" w:rsidRPr="00DD0467">
              <w:rPr>
                <w:rFonts w:ascii="Arial" w:hAnsi="Arial" w:cs="Arial"/>
                <w:sz w:val="18"/>
                <w:szCs w:val="18"/>
                <w:lang w:val="es-ES"/>
              </w:rPr>
              <w:t xml:space="preserve">del 9,8%, </w:t>
            </w:r>
            <w:r w:rsidRPr="00DD0467">
              <w:rPr>
                <w:rFonts w:ascii="Arial" w:hAnsi="Arial" w:cs="Arial"/>
                <w:sz w:val="18"/>
                <w:szCs w:val="18"/>
                <w:lang w:val="es-ES"/>
              </w:rPr>
              <w:t xml:space="preserve">no es coherente con la </w:t>
            </w:r>
            <w:proofErr w:type="gramStart"/>
            <w:r w:rsidR="00230DC9" w:rsidRPr="00DD0467">
              <w:rPr>
                <w:rFonts w:ascii="Arial" w:hAnsi="Arial" w:cs="Arial"/>
                <w:sz w:val="18"/>
                <w:szCs w:val="18"/>
                <w:lang w:val="es-ES"/>
              </w:rPr>
              <w:t xml:space="preserve">meta </w:t>
            </w:r>
            <w:r w:rsidRPr="00DD0467">
              <w:rPr>
                <w:rFonts w:ascii="Arial" w:hAnsi="Arial" w:cs="Arial"/>
                <w:sz w:val="18"/>
                <w:szCs w:val="18"/>
                <w:lang w:val="es-ES"/>
              </w:rPr>
              <w:t>física</w:t>
            </w:r>
            <w:proofErr w:type="gramEnd"/>
            <w:r w:rsidR="00BC7707" w:rsidRPr="00DD0467">
              <w:rPr>
                <w:rFonts w:ascii="Arial" w:hAnsi="Arial" w:cs="Arial"/>
                <w:sz w:val="18"/>
                <w:szCs w:val="18"/>
                <w:lang w:val="es-ES"/>
              </w:rPr>
              <w:t xml:space="preserve"> del 65,2%</w:t>
            </w:r>
            <w:r w:rsidRPr="00DD0467">
              <w:rPr>
                <w:rFonts w:ascii="Arial" w:hAnsi="Arial" w:cs="Arial"/>
                <w:sz w:val="18"/>
                <w:szCs w:val="18"/>
                <w:lang w:val="es-ES"/>
              </w:rPr>
              <w:t>.</w:t>
            </w:r>
          </w:p>
        </w:tc>
      </w:tr>
      <w:tr w:rsidR="005E337E" w:rsidRPr="00DD0467" w14:paraId="29A1B98F" w14:textId="77777777" w:rsidTr="0077110E">
        <w:trPr>
          <w:trHeight w:val="4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206EF5B5" w14:textId="77777777" w:rsidR="005E337E" w:rsidRPr="00DD0467" w:rsidRDefault="005E337E" w:rsidP="00EC6F45">
            <w:pPr>
              <w:rPr>
                <w:rFonts w:ascii="Arial" w:hAnsi="Arial" w:cs="Arial"/>
                <w:sz w:val="18"/>
                <w:szCs w:val="18"/>
                <w:lang w:val="es-ES"/>
              </w:rPr>
            </w:pPr>
            <w:r w:rsidRPr="00DD0467">
              <w:rPr>
                <w:rFonts w:ascii="Arial" w:hAnsi="Arial" w:cs="Arial"/>
                <w:sz w:val="18"/>
                <w:szCs w:val="18"/>
                <w:lang w:val="es-ES"/>
              </w:rPr>
              <w:t>1171 - Transparencia, Gestión Pública y Atención a Partes Interesadas en la UAERMV</w:t>
            </w:r>
          </w:p>
        </w:tc>
        <w:tc>
          <w:tcPr>
            <w:tcW w:w="1276" w:type="dxa"/>
            <w:tcBorders>
              <w:top w:val="nil"/>
              <w:left w:val="nil"/>
              <w:bottom w:val="single" w:sz="4" w:space="0" w:color="auto"/>
              <w:right w:val="single" w:sz="4" w:space="0" w:color="auto"/>
            </w:tcBorders>
            <w:shd w:val="clear" w:color="auto" w:fill="auto"/>
            <w:noWrap/>
            <w:vAlign w:val="center"/>
            <w:hideMark/>
          </w:tcPr>
          <w:p w14:paraId="5BD4D4FA" w14:textId="77777777" w:rsidR="005E337E" w:rsidRPr="00DD0467" w:rsidRDefault="005E337E" w:rsidP="00EC6F45">
            <w:pPr>
              <w:jc w:val="center"/>
              <w:rPr>
                <w:rFonts w:ascii="Arial" w:hAnsi="Arial" w:cs="Arial"/>
                <w:sz w:val="18"/>
                <w:szCs w:val="18"/>
                <w:lang w:val="es-ES"/>
              </w:rPr>
            </w:pPr>
            <w:r w:rsidRPr="00DD0467">
              <w:rPr>
                <w:rFonts w:ascii="Arial" w:hAnsi="Arial" w:cs="Arial"/>
                <w:sz w:val="18"/>
                <w:szCs w:val="18"/>
                <w:lang w:val="es-ES"/>
              </w:rPr>
              <w:t>$ 5.200</w:t>
            </w:r>
          </w:p>
        </w:tc>
        <w:tc>
          <w:tcPr>
            <w:tcW w:w="1818" w:type="dxa"/>
            <w:tcBorders>
              <w:top w:val="nil"/>
              <w:left w:val="nil"/>
              <w:bottom w:val="single" w:sz="4" w:space="0" w:color="auto"/>
              <w:right w:val="single" w:sz="4" w:space="0" w:color="auto"/>
            </w:tcBorders>
            <w:shd w:val="clear" w:color="auto" w:fill="auto"/>
            <w:noWrap/>
            <w:vAlign w:val="center"/>
            <w:hideMark/>
          </w:tcPr>
          <w:p w14:paraId="0EFB6BD1" w14:textId="77777777" w:rsidR="005E337E" w:rsidRPr="00DD0467" w:rsidRDefault="005E337E" w:rsidP="00EC6F45">
            <w:pPr>
              <w:jc w:val="center"/>
              <w:rPr>
                <w:rFonts w:ascii="Arial" w:hAnsi="Arial" w:cs="Arial"/>
                <w:sz w:val="18"/>
                <w:szCs w:val="18"/>
                <w:lang w:val="es-ES"/>
              </w:rPr>
            </w:pPr>
            <w:r w:rsidRPr="00DD0467">
              <w:rPr>
                <w:rFonts w:ascii="Arial" w:hAnsi="Arial" w:cs="Arial"/>
                <w:sz w:val="18"/>
                <w:szCs w:val="18"/>
                <w:lang w:val="es-ES"/>
              </w:rPr>
              <w:t>$ 1.626</w:t>
            </w:r>
          </w:p>
        </w:tc>
        <w:tc>
          <w:tcPr>
            <w:tcW w:w="1300" w:type="dxa"/>
            <w:tcBorders>
              <w:top w:val="nil"/>
              <w:left w:val="nil"/>
              <w:bottom w:val="single" w:sz="4" w:space="0" w:color="auto"/>
              <w:right w:val="single" w:sz="4" w:space="0" w:color="auto"/>
            </w:tcBorders>
            <w:shd w:val="clear" w:color="auto" w:fill="auto"/>
            <w:noWrap/>
            <w:vAlign w:val="center"/>
            <w:hideMark/>
          </w:tcPr>
          <w:p w14:paraId="5E63E11A" w14:textId="77777777" w:rsidR="005E337E" w:rsidRPr="00DD0467" w:rsidRDefault="005E337E" w:rsidP="00EC6F45">
            <w:pPr>
              <w:jc w:val="center"/>
              <w:rPr>
                <w:rFonts w:ascii="Arial" w:hAnsi="Arial" w:cs="Arial"/>
                <w:sz w:val="18"/>
                <w:szCs w:val="18"/>
                <w:lang w:val="es-ES"/>
              </w:rPr>
            </w:pPr>
            <w:r w:rsidRPr="00DD0467">
              <w:rPr>
                <w:rFonts w:ascii="Arial" w:hAnsi="Arial" w:cs="Arial"/>
                <w:sz w:val="18"/>
                <w:szCs w:val="18"/>
                <w:lang w:val="es-ES"/>
              </w:rPr>
              <w:t>31,3%</w:t>
            </w:r>
          </w:p>
        </w:tc>
        <w:tc>
          <w:tcPr>
            <w:tcW w:w="2835" w:type="dxa"/>
            <w:tcBorders>
              <w:top w:val="nil"/>
              <w:left w:val="nil"/>
              <w:bottom w:val="single" w:sz="4" w:space="0" w:color="auto"/>
              <w:right w:val="single" w:sz="4" w:space="0" w:color="auto"/>
            </w:tcBorders>
            <w:shd w:val="clear" w:color="auto" w:fill="D5F3D9"/>
            <w:vAlign w:val="center"/>
            <w:hideMark/>
          </w:tcPr>
          <w:p w14:paraId="38BF9AC8" w14:textId="0385FA31" w:rsidR="005E337E" w:rsidRPr="00DD0467" w:rsidRDefault="005E337E" w:rsidP="00EC6F45">
            <w:pPr>
              <w:rPr>
                <w:rFonts w:ascii="Arial" w:hAnsi="Arial" w:cs="Arial"/>
                <w:sz w:val="18"/>
                <w:szCs w:val="18"/>
                <w:lang w:val="es-ES"/>
              </w:rPr>
            </w:pPr>
            <w:r w:rsidRPr="00DD0467">
              <w:rPr>
                <w:rFonts w:ascii="Arial" w:hAnsi="Arial" w:cs="Arial"/>
                <w:sz w:val="18"/>
                <w:szCs w:val="18"/>
                <w:lang w:val="es-ES"/>
              </w:rPr>
              <w:t xml:space="preserve">8- La </w:t>
            </w:r>
            <w:proofErr w:type="gramStart"/>
            <w:r w:rsidRPr="00DD0467">
              <w:rPr>
                <w:rFonts w:ascii="Arial" w:hAnsi="Arial" w:cs="Arial"/>
                <w:sz w:val="18"/>
                <w:szCs w:val="18"/>
                <w:lang w:val="es-ES"/>
              </w:rPr>
              <w:t xml:space="preserve">meta </w:t>
            </w:r>
            <w:r w:rsidR="00230DC9" w:rsidRPr="00DD0467">
              <w:rPr>
                <w:rFonts w:ascii="Arial" w:hAnsi="Arial" w:cs="Arial"/>
                <w:sz w:val="18"/>
                <w:szCs w:val="18"/>
                <w:lang w:val="es-ES"/>
              </w:rPr>
              <w:t>física</w:t>
            </w:r>
            <w:proofErr w:type="gramEnd"/>
            <w:r w:rsidR="00230DC9" w:rsidRPr="00DD0467">
              <w:rPr>
                <w:rFonts w:ascii="Arial" w:hAnsi="Arial" w:cs="Arial"/>
                <w:sz w:val="18"/>
                <w:szCs w:val="18"/>
                <w:lang w:val="es-ES"/>
              </w:rPr>
              <w:t xml:space="preserve"> del </w:t>
            </w:r>
            <w:r w:rsidRPr="00DD0467">
              <w:rPr>
                <w:rFonts w:ascii="Arial" w:hAnsi="Arial" w:cs="Arial"/>
                <w:sz w:val="18"/>
                <w:szCs w:val="18"/>
                <w:lang w:val="es-ES"/>
              </w:rPr>
              <w:t>proyecto fue finalizada</w:t>
            </w:r>
            <w:r w:rsidR="00BC7707" w:rsidRPr="00DD0467">
              <w:rPr>
                <w:rFonts w:ascii="Arial" w:hAnsi="Arial" w:cs="Arial"/>
                <w:sz w:val="18"/>
                <w:szCs w:val="18"/>
                <w:lang w:val="es-ES"/>
              </w:rPr>
              <w:t xml:space="preserve"> con el 105,1%</w:t>
            </w:r>
            <w:r w:rsidR="00793649" w:rsidRPr="00DD0467">
              <w:rPr>
                <w:rFonts w:ascii="Arial" w:hAnsi="Arial" w:cs="Arial"/>
                <w:sz w:val="18"/>
                <w:szCs w:val="18"/>
                <w:lang w:val="es-ES"/>
              </w:rPr>
              <w:t>;</w:t>
            </w:r>
            <w:r w:rsidRPr="00DD0467">
              <w:rPr>
                <w:rFonts w:ascii="Arial" w:hAnsi="Arial" w:cs="Arial"/>
                <w:sz w:val="18"/>
                <w:szCs w:val="18"/>
                <w:lang w:val="es-ES"/>
              </w:rPr>
              <w:t xml:space="preserve"> sin embargo, tiene recursos pendientes por ejecutar</w:t>
            </w:r>
            <w:r w:rsidR="00535DA5" w:rsidRPr="00DD0467">
              <w:rPr>
                <w:rFonts w:ascii="Arial" w:hAnsi="Arial" w:cs="Arial"/>
                <w:sz w:val="18"/>
                <w:szCs w:val="18"/>
                <w:lang w:val="es-ES"/>
              </w:rPr>
              <w:t>, dado que se ha</w:t>
            </w:r>
            <w:r w:rsidR="00BC7707" w:rsidRPr="00DD0467">
              <w:rPr>
                <w:rFonts w:ascii="Arial" w:hAnsi="Arial" w:cs="Arial"/>
                <w:sz w:val="18"/>
                <w:szCs w:val="18"/>
                <w:lang w:val="es-ES"/>
              </w:rPr>
              <w:t xml:space="preserve"> comprometido el 31,3%.</w:t>
            </w:r>
          </w:p>
        </w:tc>
      </w:tr>
      <w:tr w:rsidR="0080769E" w:rsidRPr="00DD0467" w14:paraId="332A659B" w14:textId="77777777" w:rsidTr="0072127A">
        <w:trPr>
          <w:trHeight w:val="510"/>
        </w:trPr>
        <w:tc>
          <w:tcPr>
            <w:tcW w:w="2405"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6AA5B95A" w14:textId="77777777" w:rsidR="0080769E" w:rsidRPr="00DD0467" w:rsidRDefault="0080769E" w:rsidP="00EC6F45">
            <w:pPr>
              <w:jc w:val="center"/>
              <w:rPr>
                <w:rFonts w:ascii="Arial" w:hAnsi="Arial" w:cs="Arial"/>
                <w:b/>
                <w:bCs/>
                <w:lang w:val="es-ES"/>
              </w:rPr>
            </w:pPr>
            <w:r w:rsidRPr="00DD0467">
              <w:rPr>
                <w:rFonts w:ascii="Arial" w:hAnsi="Arial" w:cs="Arial"/>
                <w:b/>
                <w:bCs/>
                <w:lang w:val="es-ES"/>
              </w:rPr>
              <w:lastRenderedPageBreak/>
              <w:t>PROYECTO</w:t>
            </w:r>
          </w:p>
        </w:tc>
        <w:tc>
          <w:tcPr>
            <w:tcW w:w="1276" w:type="dxa"/>
            <w:tcBorders>
              <w:top w:val="single" w:sz="4" w:space="0" w:color="auto"/>
              <w:left w:val="nil"/>
              <w:bottom w:val="single" w:sz="4" w:space="0" w:color="auto"/>
              <w:right w:val="single" w:sz="4" w:space="0" w:color="auto"/>
            </w:tcBorders>
            <w:shd w:val="clear" w:color="auto" w:fill="002060"/>
            <w:noWrap/>
            <w:vAlign w:val="center"/>
            <w:hideMark/>
          </w:tcPr>
          <w:p w14:paraId="72C49379" w14:textId="77777777" w:rsidR="0080769E" w:rsidRPr="00DD0467" w:rsidRDefault="0080769E" w:rsidP="00EC6F45">
            <w:pPr>
              <w:jc w:val="center"/>
              <w:rPr>
                <w:rFonts w:ascii="Arial" w:hAnsi="Arial" w:cs="Arial"/>
                <w:b/>
                <w:bCs/>
                <w:lang w:val="es-ES"/>
              </w:rPr>
            </w:pPr>
            <w:r w:rsidRPr="00DD0467">
              <w:rPr>
                <w:rFonts w:ascii="Arial" w:hAnsi="Arial" w:cs="Arial"/>
                <w:b/>
                <w:bCs/>
                <w:lang w:val="es-ES"/>
              </w:rPr>
              <w:t>ASIGNADO</w:t>
            </w:r>
          </w:p>
        </w:tc>
        <w:tc>
          <w:tcPr>
            <w:tcW w:w="1818" w:type="dxa"/>
            <w:tcBorders>
              <w:top w:val="single" w:sz="4" w:space="0" w:color="auto"/>
              <w:left w:val="nil"/>
              <w:bottom w:val="single" w:sz="4" w:space="0" w:color="auto"/>
              <w:right w:val="single" w:sz="4" w:space="0" w:color="auto"/>
            </w:tcBorders>
            <w:shd w:val="clear" w:color="auto" w:fill="002060"/>
            <w:noWrap/>
            <w:vAlign w:val="center"/>
            <w:hideMark/>
          </w:tcPr>
          <w:p w14:paraId="7A5A8ABB" w14:textId="77777777" w:rsidR="0080769E" w:rsidRPr="00DD0467" w:rsidRDefault="0080769E" w:rsidP="00EC6F45">
            <w:pPr>
              <w:jc w:val="center"/>
              <w:rPr>
                <w:rFonts w:ascii="Arial" w:hAnsi="Arial" w:cs="Arial"/>
                <w:b/>
                <w:bCs/>
                <w:lang w:val="es-ES"/>
              </w:rPr>
            </w:pPr>
            <w:r w:rsidRPr="00DD0467">
              <w:rPr>
                <w:rFonts w:ascii="Arial" w:hAnsi="Arial" w:cs="Arial"/>
                <w:b/>
                <w:bCs/>
                <w:lang w:val="es-ES"/>
              </w:rPr>
              <w:t>COMPROMETIDO</w:t>
            </w:r>
          </w:p>
        </w:tc>
        <w:tc>
          <w:tcPr>
            <w:tcW w:w="1300" w:type="dxa"/>
            <w:tcBorders>
              <w:top w:val="single" w:sz="4" w:space="0" w:color="auto"/>
              <w:left w:val="nil"/>
              <w:bottom w:val="single" w:sz="4" w:space="0" w:color="auto"/>
              <w:right w:val="single" w:sz="4" w:space="0" w:color="auto"/>
            </w:tcBorders>
            <w:shd w:val="clear" w:color="auto" w:fill="002060"/>
            <w:vAlign w:val="center"/>
            <w:hideMark/>
          </w:tcPr>
          <w:p w14:paraId="7E8918D9" w14:textId="77777777" w:rsidR="0080769E" w:rsidRPr="00DD0467" w:rsidRDefault="0080769E" w:rsidP="00EC6F45">
            <w:pPr>
              <w:jc w:val="center"/>
              <w:rPr>
                <w:rFonts w:ascii="Arial" w:hAnsi="Arial" w:cs="Arial"/>
                <w:b/>
                <w:bCs/>
                <w:lang w:val="es-ES"/>
              </w:rPr>
            </w:pPr>
            <w:r w:rsidRPr="00DD0467">
              <w:rPr>
                <w:rFonts w:ascii="Arial" w:hAnsi="Arial" w:cs="Arial"/>
                <w:b/>
                <w:bCs/>
                <w:lang w:val="es-ES"/>
              </w:rPr>
              <w:t>% RECURSOS COMPRO.</w:t>
            </w:r>
          </w:p>
        </w:tc>
        <w:tc>
          <w:tcPr>
            <w:tcW w:w="2835" w:type="dxa"/>
            <w:tcBorders>
              <w:top w:val="single" w:sz="4" w:space="0" w:color="auto"/>
              <w:left w:val="nil"/>
              <w:bottom w:val="single" w:sz="4" w:space="0" w:color="auto"/>
              <w:right w:val="single" w:sz="4" w:space="0" w:color="auto"/>
            </w:tcBorders>
            <w:shd w:val="clear" w:color="auto" w:fill="002060"/>
            <w:noWrap/>
            <w:vAlign w:val="center"/>
            <w:hideMark/>
          </w:tcPr>
          <w:p w14:paraId="6C8B32D7" w14:textId="77777777" w:rsidR="0080769E" w:rsidRPr="00DD0467" w:rsidRDefault="0080769E" w:rsidP="00EC6F45">
            <w:pPr>
              <w:jc w:val="center"/>
              <w:rPr>
                <w:rFonts w:ascii="Arial" w:hAnsi="Arial" w:cs="Arial"/>
                <w:b/>
                <w:bCs/>
                <w:lang w:val="es-ES"/>
              </w:rPr>
            </w:pPr>
            <w:r w:rsidRPr="00DD0467">
              <w:rPr>
                <w:rFonts w:ascii="Arial" w:hAnsi="Arial" w:cs="Arial"/>
                <w:b/>
                <w:bCs/>
                <w:lang w:val="es-ES"/>
              </w:rPr>
              <w:t>OBSERVACIÒN SEGÚN CATEGORIA DDDI</w:t>
            </w:r>
          </w:p>
        </w:tc>
      </w:tr>
      <w:tr w:rsidR="005E337E" w:rsidRPr="00DD0467" w14:paraId="446BD219" w14:textId="77777777" w:rsidTr="0077110E">
        <w:trPr>
          <w:trHeight w:val="4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C5860B1" w14:textId="77777777" w:rsidR="005E337E" w:rsidRPr="00DD0467" w:rsidRDefault="005E337E" w:rsidP="00EC6F45">
            <w:pPr>
              <w:rPr>
                <w:rFonts w:ascii="Arial" w:hAnsi="Arial" w:cs="Arial"/>
                <w:sz w:val="18"/>
                <w:szCs w:val="18"/>
                <w:lang w:val="es-ES"/>
              </w:rPr>
            </w:pPr>
            <w:r w:rsidRPr="00DD0467">
              <w:rPr>
                <w:rFonts w:ascii="Arial" w:hAnsi="Arial" w:cs="Arial"/>
                <w:sz w:val="18"/>
                <w:szCs w:val="18"/>
                <w:lang w:val="es-ES"/>
              </w:rPr>
              <w:t>1181 - Modernización Institucional.</w:t>
            </w:r>
          </w:p>
        </w:tc>
        <w:tc>
          <w:tcPr>
            <w:tcW w:w="1276" w:type="dxa"/>
            <w:tcBorders>
              <w:top w:val="nil"/>
              <w:left w:val="nil"/>
              <w:bottom w:val="single" w:sz="4" w:space="0" w:color="auto"/>
              <w:right w:val="single" w:sz="4" w:space="0" w:color="auto"/>
            </w:tcBorders>
            <w:shd w:val="clear" w:color="auto" w:fill="auto"/>
            <w:noWrap/>
            <w:vAlign w:val="center"/>
            <w:hideMark/>
          </w:tcPr>
          <w:p w14:paraId="2582338E" w14:textId="77777777" w:rsidR="005E337E" w:rsidRPr="00DD0467" w:rsidRDefault="005E337E" w:rsidP="00EC6F45">
            <w:pPr>
              <w:jc w:val="center"/>
              <w:rPr>
                <w:rFonts w:ascii="Arial" w:hAnsi="Arial" w:cs="Arial"/>
                <w:sz w:val="18"/>
                <w:szCs w:val="18"/>
                <w:lang w:val="es-ES"/>
              </w:rPr>
            </w:pPr>
            <w:r w:rsidRPr="00DD0467">
              <w:rPr>
                <w:rFonts w:ascii="Arial" w:hAnsi="Arial" w:cs="Arial"/>
                <w:sz w:val="18"/>
                <w:szCs w:val="18"/>
                <w:lang w:val="es-ES"/>
              </w:rPr>
              <w:t>$ 9.900</w:t>
            </w:r>
          </w:p>
        </w:tc>
        <w:tc>
          <w:tcPr>
            <w:tcW w:w="1818" w:type="dxa"/>
            <w:tcBorders>
              <w:top w:val="nil"/>
              <w:left w:val="nil"/>
              <w:bottom w:val="single" w:sz="4" w:space="0" w:color="auto"/>
              <w:right w:val="single" w:sz="4" w:space="0" w:color="auto"/>
            </w:tcBorders>
            <w:shd w:val="clear" w:color="auto" w:fill="auto"/>
            <w:noWrap/>
            <w:vAlign w:val="center"/>
            <w:hideMark/>
          </w:tcPr>
          <w:p w14:paraId="0F008C7B" w14:textId="77777777" w:rsidR="005E337E" w:rsidRPr="00DD0467" w:rsidRDefault="005E337E" w:rsidP="00EC6F45">
            <w:pPr>
              <w:jc w:val="center"/>
              <w:rPr>
                <w:rFonts w:ascii="Arial" w:hAnsi="Arial" w:cs="Arial"/>
                <w:sz w:val="18"/>
                <w:szCs w:val="18"/>
                <w:lang w:val="es-ES"/>
              </w:rPr>
            </w:pPr>
            <w:r w:rsidRPr="00DD0467">
              <w:rPr>
                <w:rFonts w:ascii="Arial" w:hAnsi="Arial" w:cs="Arial"/>
                <w:sz w:val="18"/>
                <w:szCs w:val="18"/>
                <w:lang w:val="es-ES"/>
              </w:rPr>
              <w:t>$ 252</w:t>
            </w:r>
          </w:p>
        </w:tc>
        <w:tc>
          <w:tcPr>
            <w:tcW w:w="1300" w:type="dxa"/>
            <w:tcBorders>
              <w:top w:val="nil"/>
              <w:left w:val="nil"/>
              <w:bottom w:val="single" w:sz="4" w:space="0" w:color="auto"/>
              <w:right w:val="single" w:sz="4" w:space="0" w:color="auto"/>
            </w:tcBorders>
            <w:shd w:val="clear" w:color="auto" w:fill="auto"/>
            <w:noWrap/>
            <w:vAlign w:val="center"/>
            <w:hideMark/>
          </w:tcPr>
          <w:p w14:paraId="2319FF83" w14:textId="77777777" w:rsidR="005E337E" w:rsidRPr="00DD0467" w:rsidRDefault="005E337E" w:rsidP="00EC6F45">
            <w:pPr>
              <w:jc w:val="center"/>
              <w:rPr>
                <w:rFonts w:ascii="Arial" w:hAnsi="Arial" w:cs="Arial"/>
                <w:sz w:val="18"/>
                <w:szCs w:val="18"/>
                <w:lang w:val="es-ES"/>
              </w:rPr>
            </w:pPr>
            <w:r w:rsidRPr="00DD0467">
              <w:rPr>
                <w:rFonts w:ascii="Arial" w:hAnsi="Arial" w:cs="Arial"/>
                <w:sz w:val="18"/>
                <w:szCs w:val="18"/>
                <w:lang w:val="es-ES"/>
              </w:rPr>
              <w:t>2,5%</w:t>
            </w:r>
          </w:p>
        </w:tc>
        <w:tc>
          <w:tcPr>
            <w:tcW w:w="2835" w:type="dxa"/>
            <w:tcBorders>
              <w:top w:val="nil"/>
              <w:left w:val="nil"/>
              <w:bottom w:val="single" w:sz="4" w:space="0" w:color="auto"/>
              <w:right w:val="single" w:sz="4" w:space="0" w:color="auto"/>
            </w:tcBorders>
            <w:shd w:val="clear" w:color="auto" w:fill="D5F3D9"/>
            <w:vAlign w:val="center"/>
            <w:hideMark/>
          </w:tcPr>
          <w:p w14:paraId="376BFA3D" w14:textId="02986006" w:rsidR="005E337E" w:rsidRPr="00DD0467" w:rsidRDefault="005E337E" w:rsidP="00EC6F45">
            <w:pPr>
              <w:rPr>
                <w:rFonts w:ascii="Arial" w:hAnsi="Arial" w:cs="Arial"/>
                <w:bCs/>
                <w:sz w:val="18"/>
                <w:szCs w:val="18"/>
                <w:lang w:val="es-ES"/>
              </w:rPr>
            </w:pPr>
            <w:r w:rsidRPr="00DD0467">
              <w:rPr>
                <w:rFonts w:ascii="Arial" w:hAnsi="Arial" w:cs="Arial"/>
                <w:bCs/>
                <w:sz w:val="18"/>
                <w:szCs w:val="18"/>
                <w:lang w:val="es-ES"/>
              </w:rPr>
              <w:t>10- Alerta de incumplimiento d</w:t>
            </w:r>
            <w:r w:rsidR="00BC7707" w:rsidRPr="00DD0467">
              <w:rPr>
                <w:rFonts w:ascii="Arial" w:hAnsi="Arial" w:cs="Arial"/>
                <w:bCs/>
                <w:sz w:val="18"/>
                <w:szCs w:val="18"/>
                <w:lang w:val="es-ES"/>
              </w:rPr>
              <w:t xml:space="preserve">e la meta proyecto de inversión, dado que el cumplimiento </w:t>
            </w:r>
            <w:r w:rsidR="00230DC9" w:rsidRPr="00DD0467">
              <w:rPr>
                <w:rFonts w:ascii="Arial" w:hAnsi="Arial" w:cs="Arial"/>
                <w:bCs/>
                <w:sz w:val="18"/>
                <w:szCs w:val="18"/>
                <w:lang w:val="es-ES"/>
              </w:rPr>
              <w:t xml:space="preserve">de la </w:t>
            </w:r>
            <w:proofErr w:type="gramStart"/>
            <w:r w:rsidR="00230DC9" w:rsidRPr="00DD0467">
              <w:rPr>
                <w:rFonts w:ascii="Arial" w:hAnsi="Arial" w:cs="Arial"/>
                <w:bCs/>
                <w:sz w:val="18"/>
                <w:szCs w:val="18"/>
                <w:lang w:val="es-ES"/>
              </w:rPr>
              <w:t>meta física</w:t>
            </w:r>
            <w:proofErr w:type="gramEnd"/>
            <w:r w:rsidR="00230DC9" w:rsidRPr="00DD0467">
              <w:rPr>
                <w:rFonts w:ascii="Arial" w:hAnsi="Arial" w:cs="Arial"/>
                <w:bCs/>
                <w:sz w:val="18"/>
                <w:szCs w:val="18"/>
                <w:lang w:val="es-ES"/>
              </w:rPr>
              <w:t xml:space="preserve"> es </w:t>
            </w:r>
            <w:r w:rsidR="00BC7707" w:rsidRPr="00DD0467">
              <w:rPr>
                <w:rFonts w:ascii="Arial" w:hAnsi="Arial" w:cs="Arial"/>
                <w:bCs/>
                <w:sz w:val="18"/>
                <w:szCs w:val="18"/>
                <w:lang w:val="es-ES"/>
              </w:rPr>
              <w:t>del 25,3% y de presupuesto es del 2,5%</w:t>
            </w:r>
          </w:p>
        </w:tc>
      </w:tr>
      <w:tr w:rsidR="005E337E" w:rsidRPr="00DD0467" w14:paraId="7CEBACC5" w14:textId="77777777" w:rsidTr="005E337E">
        <w:trPr>
          <w:trHeight w:val="300"/>
        </w:trPr>
        <w:tc>
          <w:tcPr>
            <w:tcW w:w="2405" w:type="dxa"/>
            <w:tcBorders>
              <w:top w:val="nil"/>
              <w:left w:val="single" w:sz="4" w:space="0" w:color="auto"/>
              <w:bottom w:val="single" w:sz="4" w:space="0" w:color="auto"/>
              <w:right w:val="single" w:sz="4" w:space="0" w:color="auto"/>
            </w:tcBorders>
            <w:shd w:val="clear" w:color="000000" w:fill="002060"/>
            <w:noWrap/>
            <w:vAlign w:val="center"/>
            <w:hideMark/>
          </w:tcPr>
          <w:p w14:paraId="7767DE0C" w14:textId="77777777" w:rsidR="005E337E" w:rsidRPr="00DD0467" w:rsidRDefault="005E337E" w:rsidP="00EC6F45">
            <w:pPr>
              <w:jc w:val="center"/>
              <w:rPr>
                <w:rFonts w:ascii="Arial" w:hAnsi="Arial" w:cs="Arial"/>
                <w:b/>
                <w:bCs/>
                <w:sz w:val="22"/>
                <w:szCs w:val="22"/>
                <w:lang w:val="es-ES"/>
              </w:rPr>
            </w:pPr>
            <w:r w:rsidRPr="00DD0467">
              <w:rPr>
                <w:rFonts w:ascii="Arial" w:hAnsi="Arial" w:cs="Arial"/>
                <w:b/>
                <w:bCs/>
                <w:sz w:val="22"/>
                <w:szCs w:val="22"/>
                <w:lang w:val="es-ES"/>
              </w:rPr>
              <w:t>TOTAL</w:t>
            </w:r>
          </w:p>
        </w:tc>
        <w:tc>
          <w:tcPr>
            <w:tcW w:w="1276" w:type="dxa"/>
            <w:tcBorders>
              <w:top w:val="nil"/>
              <w:left w:val="nil"/>
              <w:bottom w:val="single" w:sz="4" w:space="0" w:color="auto"/>
              <w:right w:val="single" w:sz="4" w:space="0" w:color="auto"/>
            </w:tcBorders>
            <w:shd w:val="clear" w:color="000000" w:fill="002060"/>
            <w:noWrap/>
            <w:vAlign w:val="center"/>
            <w:hideMark/>
          </w:tcPr>
          <w:p w14:paraId="66BE71CF" w14:textId="77777777" w:rsidR="005E337E" w:rsidRPr="00DD0467" w:rsidRDefault="005E337E" w:rsidP="00EC6F45">
            <w:pPr>
              <w:jc w:val="center"/>
              <w:rPr>
                <w:rFonts w:ascii="Arial" w:hAnsi="Arial" w:cs="Arial"/>
                <w:b/>
                <w:bCs/>
                <w:sz w:val="22"/>
                <w:szCs w:val="22"/>
                <w:lang w:val="es-ES"/>
              </w:rPr>
            </w:pPr>
            <w:r w:rsidRPr="00DD0467">
              <w:rPr>
                <w:rFonts w:ascii="Arial" w:hAnsi="Arial" w:cs="Arial"/>
                <w:b/>
                <w:bCs/>
                <w:sz w:val="22"/>
                <w:szCs w:val="22"/>
                <w:lang w:val="es-ES"/>
              </w:rPr>
              <w:t>$ 147.011</w:t>
            </w:r>
          </w:p>
        </w:tc>
        <w:tc>
          <w:tcPr>
            <w:tcW w:w="1818" w:type="dxa"/>
            <w:tcBorders>
              <w:top w:val="nil"/>
              <w:left w:val="nil"/>
              <w:bottom w:val="single" w:sz="4" w:space="0" w:color="auto"/>
              <w:right w:val="single" w:sz="4" w:space="0" w:color="auto"/>
            </w:tcBorders>
            <w:shd w:val="clear" w:color="000000" w:fill="002060"/>
            <w:noWrap/>
            <w:vAlign w:val="center"/>
            <w:hideMark/>
          </w:tcPr>
          <w:p w14:paraId="3321115B" w14:textId="77777777" w:rsidR="005E337E" w:rsidRPr="00DD0467" w:rsidRDefault="005E337E" w:rsidP="00EC6F45">
            <w:pPr>
              <w:jc w:val="center"/>
              <w:rPr>
                <w:rFonts w:ascii="Arial" w:hAnsi="Arial" w:cs="Arial"/>
                <w:b/>
                <w:bCs/>
                <w:sz w:val="22"/>
                <w:szCs w:val="22"/>
                <w:lang w:val="es-ES"/>
              </w:rPr>
            </w:pPr>
            <w:r w:rsidRPr="00DD0467">
              <w:rPr>
                <w:rFonts w:ascii="Arial" w:hAnsi="Arial" w:cs="Arial"/>
                <w:b/>
                <w:bCs/>
                <w:sz w:val="22"/>
                <w:szCs w:val="22"/>
                <w:lang w:val="es-ES"/>
              </w:rPr>
              <w:t>$ 12.149</w:t>
            </w:r>
          </w:p>
        </w:tc>
        <w:tc>
          <w:tcPr>
            <w:tcW w:w="1300" w:type="dxa"/>
            <w:tcBorders>
              <w:top w:val="nil"/>
              <w:left w:val="nil"/>
              <w:bottom w:val="single" w:sz="4" w:space="0" w:color="auto"/>
              <w:right w:val="single" w:sz="4" w:space="0" w:color="auto"/>
            </w:tcBorders>
            <w:shd w:val="clear" w:color="000000" w:fill="002060"/>
            <w:noWrap/>
            <w:vAlign w:val="center"/>
            <w:hideMark/>
          </w:tcPr>
          <w:p w14:paraId="16A38CE7" w14:textId="77777777" w:rsidR="005E337E" w:rsidRPr="00DD0467" w:rsidRDefault="005E337E" w:rsidP="00EC6F45">
            <w:pPr>
              <w:jc w:val="center"/>
              <w:rPr>
                <w:rFonts w:ascii="Arial" w:hAnsi="Arial" w:cs="Arial"/>
                <w:b/>
                <w:bCs/>
                <w:sz w:val="22"/>
                <w:szCs w:val="22"/>
                <w:lang w:val="es-ES"/>
              </w:rPr>
            </w:pPr>
            <w:r w:rsidRPr="00DD0467">
              <w:rPr>
                <w:rFonts w:ascii="Arial" w:hAnsi="Arial" w:cs="Arial"/>
                <w:b/>
                <w:bCs/>
                <w:sz w:val="22"/>
                <w:szCs w:val="22"/>
                <w:lang w:val="es-ES"/>
              </w:rPr>
              <w:t>8,3%</w:t>
            </w:r>
          </w:p>
        </w:tc>
        <w:tc>
          <w:tcPr>
            <w:tcW w:w="2835" w:type="dxa"/>
            <w:tcBorders>
              <w:top w:val="nil"/>
              <w:left w:val="nil"/>
              <w:bottom w:val="nil"/>
              <w:right w:val="nil"/>
            </w:tcBorders>
            <w:shd w:val="clear" w:color="000000" w:fill="FFFFFF"/>
            <w:noWrap/>
            <w:vAlign w:val="bottom"/>
            <w:hideMark/>
          </w:tcPr>
          <w:p w14:paraId="1B614047" w14:textId="77777777" w:rsidR="005E337E" w:rsidRPr="00DD0467" w:rsidRDefault="005E337E" w:rsidP="00EC6F45">
            <w:pPr>
              <w:jc w:val="left"/>
              <w:rPr>
                <w:rFonts w:ascii="Arial" w:hAnsi="Arial" w:cs="Arial"/>
                <w:sz w:val="22"/>
                <w:szCs w:val="22"/>
                <w:lang w:val="es-ES"/>
              </w:rPr>
            </w:pPr>
            <w:r w:rsidRPr="00DD0467">
              <w:rPr>
                <w:rFonts w:ascii="Arial" w:hAnsi="Arial" w:cs="Arial"/>
                <w:sz w:val="22"/>
                <w:szCs w:val="22"/>
                <w:lang w:val="es-ES"/>
              </w:rPr>
              <w:t> </w:t>
            </w:r>
          </w:p>
        </w:tc>
      </w:tr>
    </w:tbl>
    <w:p w14:paraId="2EACF25B" w14:textId="06D2F82B" w:rsidR="005E337E" w:rsidRPr="00DD0467" w:rsidRDefault="005E337E" w:rsidP="00EC6F45">
      <w:pPr>
        <w:rPr>
          <w:rFonts w:ascii="Arial" w:hAnsi="Arial" w:cs="Arial"/>
          <w:sz w:val="16"/>
          <w:szCs w:val="22"/>
          <w:lang w:val="es-ES" w:eastAsia="es-ES_tradnl"/>
        </w:rPr>
      </w:pPr>
      <w:r w:rsidRPr="00DD0467">
        <w:rPr>
          <w:rFonts w:ascii="Arial" w:hAnsi="Arial" w:cs="Arial"/>
          <w:sz w:val="16"/>
          <w:szCs w:val="22"/>
          <w:lang w:val="es-ES" w:eastAsia="es-ES_tradnl"/>
        </w:rPr>
        <w:t xml:space="preserve">Fuente: elaboración propia a partir del informe de la OAP y la lista de </w:t>
      </w:r>
      <w:r w:rsidR="00585DC7" w:rsidRPr="00DD0467">
        <w:rPr>
          <w:rFonts w:ascii="Arial" w:hAnsi="Arial" w:cs="Arial"/>
          <w:sz w:val="16"/>
          <w:szCs w:val="22"/>
          <w:lang w:val="es-ES" w:eastAsia="es-ES_tradnl"/>
        </w:rPr>
        <w:t xml:space="preserve">categorías de </w:t>
      </w:r>
      <w:r w:rsidRPr="00DD0467">
        <w:rPr>
          <w:rFonts w:ascii="Arial" w:hAnsi="Arial" w:cs="Arial"/>
          <w:sz w:val="16"/>
          <w:szCs w:val="22"/>
          <w:lang w:val="es-ES" w:eastAsia="es-ES_tradnl"/>
        </w:rPr>
        <w:t>la DDDI</w:t>
      </w:r>
    </w:p>
    <w:p w14:paraId="06548B22" w14:textId="67F7EA27" w:rsidR="007F5BFF" w:rsidRPr="00DD0467" w:rsidRDefault="007F5BFF" w:rsidP="00EC6F45">
      <w:pPr>
        <w:rPr>
          <w:rFonts w:ascii="Arial" w:hAnsi="Arial" w:cs="Arial"/>
          <w:sz w:val="22"/>
          <w:szCs w:val="22"/>
          <w:lang w:val="es-ES" w:eastAsia="es-ES_tradnl"/>
        </w:rPr>
      </w:pPr>
    </w:p>
    <w:p w14:paraId="509BD1BA" w14:textId="7E491745" w:rsidR="00E95573" w:rsidRPr="00DD0467" w:rsidRDefault="005E337E" w:rsidP="00EC6F45">
      <w:pPr>
        <w:pStyle w:val="Prrafodelista"/>
        <w:numPr>
          <w:ilvl w:val="0"/>
          <w:numId w:val="32"/>
        </w:numPr>
        <w:rPr>
          <w:rFonts w:ascii="Arial" w:hAnsi="Arial" w:cs="Arial"/>
          <w:b/>
          <w:sz w:val="22"/>
          <w:szCs w:val="22"/>
          <w:lang w:val="es-ES" w:eastAsia="es-ES_tradnl"/>
        </w:rPr>
      </w:pPr>
      <w:r w:rsidRPr="00DD0467">
        <w:rPr>
          <w:rFonts w:ascii="Arial" w:hAnsi="Arial" w:cs="Arial"/>
          <w:b/>
          <w:sz w:val="22"/>
          <w:szCs w:val="22"/>
          <w:lang w:val="es-ES" w:eastAsia="es-ES_tradnl"/>
        </w:rPr>
        <w:t>Proyecto de inversión 408:</w:t>
      </w:r>
      <w:r w:rsidRPr="00DD0467">
        <w:rPr>
          <w:rFonts w:ascii="Arial" w:hAnsi="Arial" w:cs="Arial"/>
          <w:sz w:val="22"/>
          <w:szCs w:val="22"/>
          <w:lang w:val="es-ES" w:eastAsia="es-ES_tradnl"/>
        </w:rPr>
        <w:t xml:space="preserve"> el resultado de ejecución presupuestal de 7,7% genera alertas de incoherencia con la ejecución física </w:t>
      </w:r>
      <w:r w:rsidR="00436F65" w:rsidRPr="00DD0467">
        <w:rPr>
          <w:rFonts w:ascii="Arial" w:hAnsi="Arial" w:cs="Arial"/>
          <w:sz w:val="22"/>
          <w:szCs w:val="22"/>
          <w:lang w:val="es-ES" w:eastAsia="es-ES_tradnl"/>
        </w:rPr>
        <w:t xml:space="preserve">del </w:t>
      </w:r>
      <w:r w:rsidRPr="00DD0467">
        <w:rPr>
          <w:rFonts w:ascii="Arial" w:hAnsi="Arial" w:cs="Arial"/>
          <w:sz w:val="22"/>
          <w:szCs w:val="22"/>
          <w:lang w:val="es-ES" w:eastAsia="es-ES_tradnl"/>
        </w:rPr>
        <w:t>96,21%</w:t>
      </w:r>
      <w:r w:rsidR="007617C3" w:rsidRPr="00DD0467">
        <w:rPr>
          <w:rFonts w:ascii="Arial" w:hAnsi="Arial" w:cs="Arial"/>
          <w:sz w:val="22"/>
          <w:szCs w:val="22"/>
          <w:lang w:val="es-ES" w:eastAsia="es-ES_tradnl"/>
        </w:rPr>
        <w:t xml:space="preserve">. </w:t>
      </w:r>
    </w:p>
    <w:p w14:paraId="550EA72E" w14:textId="77777777" w:rsidR="007617C3" w:rsidRPr="00DD0467" w:rsidRDefault="007617C3" w:rsidP="00EC6F45">
      <w:pPr>
        <w:pStyle w:val="Prrafodelista"/>
        <w:ind w:left="360"/>
        <w:rPr>
          <w:rFonts w:ascii="Arial" w:hAnsi="Arial" w:cs="Arial"/>
          <w:b/>
          <w:sz w:val="22"/>
          <w:szCs w:val="22"/>
          <w:lang w:val="es-ES" w:eastAsia="es-ES_tradnl"/>
        </w:rPr>
      </w:pPr>
    </w:p>
    <w:p w14:paraId="4ADB2857" w14:textId="090BE116" w:rsidR="005E337E" w:rsidRPr="00DD0467" w:rsidRDefault="007617C3" w:rsidP="00EC6F45">
      <w:pPr>
        <w:pStyle w:val="Prrafodelista"/>
        <w:ind w:left="360"/>
        <w:rPr>
          <w:rFonts w:ascii="Arial" w:hAnsi="Arial" w:cs="Arial"/>
          <w:sz w:val="22"/>
          <w:szCs w:val="22"/>
          <w:lang w:val="es-ES" w:eastAsia="es-ES_tradnl"/>
        </w:rPr>
      </w:pPr>
      <w:r w:rsidRPr="00DD0467">
        <w:rPr>
          <w:rFonts w:ascii="Arial" w:hAnsi="Arial" w:cs="Arial"/>
          <w:sz w:val="22"/>
          <w:szCs w:val="22"/>
          <w:lang w:val="es-ES" w:eastAsia="es-ES_tradnl"/>
        </w:rPr>
        <w:t>A</w:t>
      </w:r>
      <w:r w:rsidR="00E95573" w:rsidRPr="00DD0467">
        <w:rPr>
          <w:rFonts w:ascii="Arial" w:hAnsi="Arial" w:cs="Arial"/>
          <w:sz w:val="22"/>
          <w:szCs w:val="22"/>
          <w:lang w:val="es-ES" w:eastAsia="es-ES_tradnl"/>
        </w:rPr>
        <w:t xml:space="preserve"> continuación se desagregan las observaciones </w:t>
      </w:r>
      <w:r w:rsidRPr="00DD0467">
        <w:rPr>
          <w:rFonts w:ascii="Arial" w:hAnsi="Arial" w:cs="Arial"/>
          <w:sz w:val="22"/>
          <w:szCs w:val="22"/>
          <w:lang w:val="es-ES" w:eastAsia="es-ES_tradnl"/>
        </w:rPr>
        <w:t xml:space="preserve">para </w:t>
      </w:r>
      <w:r w:rsidR="00E95573" w:rsidRPr="00DD0467">
        <w:rPr>
          <w:rFonts w:ascii="Arial" w:hAnsi="Arial" w:cs="Arial"/>
          <w:sz w:val="22"/>
          <w:szCs w:val="22"/>
          <w:lang w:val="es-ES" w:eastAsia="es-ES_tradnl"/>
        </w:rPr>
        <w:t xml:space="preserve">cada una de </w:t>
      </w:r>
      <w:proofErr w:type="gramStart"/>
      <w:r w:rsidRPr="00DD0467">
        <w:rPr>
          <w:rFonts w:ascii="Arial" w:hAnsi="Arial" w:cs="Arial"/>
          <w:sz w:val="22"/>
          <w:szCs w:val="22"/>
          <w:lang w:val="es-ES" w:eastAsia="es-ES_tradnl"/>
        </w:rPr>
        <w:t xml:space="preserve">las  </w:t>
      </w:r>
      <w:r w:rsidR="00E95573" w:rsidRPr="00DD0467">
        <w:rPr>
          <w:rFonts w:ascii="Arial" w:hAnsi="Arial" w:cs="Arial"/>
          <w:sz w:val="22"/>
          <w:szCs w:val="22"/>
          <w:lang w:val="es-ES" w:eastAsia="es-ES_tradnl"/>
        </w:rPr>
        <w:t>metas</w:t>
      </w:r>
      <w:proofErr w:type="gramEnd"/>
      <w:r w:rsidR="00E95573" w:rsidRPr="00DD0467">
        <w:rPr>
          <w:rFonts w:ascii="Arial" w:hAnsi="Arial" w:cs="Arial"/>
          <w:sz w:val="22"/>
          <w:szCs w:val="22"/>
          <w:lang w:val="es-ES" w:eastAsia="es-ES_tradnl"/>
        </w:rPr>
        <w:t xml:space="preserve"> producto, las cuales obtuvieron los siguientes resultados:</w:t>
      </w:r>
      <w:r w:rsidR="005E337E" w:rsidRPr="00DD0467">
        <w:rPr>
          <w:rFonts w:ascii="Arial" w:hAnsi="Arial" w:cs="Arial"/>
          <w:sz w:val="22"/>
          <w:szCs w:val="22"/>
          <w:lang w:val="es-ES" w:eastAsia="es-ES_tradnl"/>
        </w:rPr>
        <w:t xml:space="preserve"> </w:t>
      </w:r>
    </w:p>
    <w:p w14:paraId="7554EE59" w14:textId="40B67FB6" w:rsidR="00282AAD" w:rsidRPr="00DD0467" w:rsidRDefault="00282AAD" w:rsidP="00EC6F45">
      <w:pPr>
        <w:rPr>
          <w:rFonts w:ascii="Arial" w:hAnsi="Arial" w:cs="Arial"/>
          <w:sz w:val="22"/>
          <w:szCs w:val="22"/>
          <w:lang w:val="es-ES" w:eastAsia="es-ES_tradnl"/>
        </w:rPr>
      </w:pPr>
    </w:p>
    <w:p w14:paraId="230F488D" w14:textId="2A819A85" w:rsidR="0077110E" w:rsidRPr="00DD0467" w:rsidRDefault="00E710F0" w:rsidP="00EC6F45">
      <w:pPr>
        <w:rPr>
          <w:rFonts w:ascii="Arial" w:hAnsi="Arial" w:cs="Arial"/>
          <w:sz w:val="22"/>
          <w:szCs w:val="22"/>
          <w:lang w:val="es-ES" w:eastAsia="es-ES_tradnl"/>
        </w:rPr>
      </w:pPr>
      <w:r w:rsidRPr="00DD0467">
        <w:rPr>
          <w:rFonts w:ascii="Arial" w:hAnsi="Arial" w:cs="Arial"/>
          <w:b/>
          <w:sz w:val="22"/>
          <w:szCs w:val="22"/>
          <w:lang w:val="es-ES" w:eastAsia="es-ES_tradnl"/>
        </w:rPr>
        <w:t>Cuadro 7:</w:t>
      </w:r>
      <w:r w:rsidRPr="00DD0467">
        <w:rPr>
          <w:rFonts w:ascii="Arial" w:hAnsi="Arial" w:cs="Arial"/>
          <w:sz w:val="22"/>
          <w:szCs w:val="22"/>
          <w:lang w:val="es-ES" w:eastAsia="es-ES_tradnl"/>
        </w:rPr>
        <w:t xml:space="preserve"> </w:t>
      </w:r>
      <w:r w:rsidRPr="00DD0467">
        <w:rPr>
          <w:rFonts w:ascii="Arial" w:hAnsi="Arial" w:cs="Arial"/>
          <w:b/>
          <w:sz w:val="22"/>
          <w:szCs w:val="22"/>
          <w:lang w:val="es-ES" w:eastAsia="es-ES_tradnl"/>
        </w:rPr>
        <w:t>OBSERVACIONES METAS PRODUCTO ASOCIADAS AL PROYECTO 408</w:t>
      </w:r>
    </w:p>
    <w:p w14:paraId="3F36AB74" w14:textId="4E0025AE" w:rsidR="00535DA5" w:rsidRPr="00DD0467" w:rsidRDefault="00535DA5" w:rsidP="00EC6F45">
      <w:pPr>
        <w:rPr>
          <w:rFonts w:ascii="Arial" w:hAnsi="Arial" w:cs="Arial"/>
          <w:sz w:val="22"/>
          <w:szCs w:val="22"/>
          <w:lang w:val="es-ES" w:eastAsia="es-ES_tradnl"/>
        </w:rPr>
      </w:pPr>
      <w:r w:rsidRPr="00DD0467">
        <w:rPr>
          <w:rFonts w:ascii="Arial" w:hAnsi="Arial" w:cs="Arial"/>
          <w:sz w:val="16"/>
          <w:szCs w:val="22"/>
          <w:lang w:val="es-ES" w:eastAsia="es-ES_tradnl"/>
        </w:rPr>
        <w:t>(Cifras expresadas en millones de pesos)</w:t>
      </w:r>
    </w:p>
    <w:tbl>
      <w:tblPr>
        <w:tblW w:w="9776" w:type="dxa"/>
        <w:tblCellMar>
          <w:left w:w="70" w:type="dxa"/>
          <w:right w:w="70" w:type="dxa"/>
        </w:tblCellMar>
        <w:tblLook w:val="04A0" w:firstRow="1" w:lastRow="0" w:firstColumn="1" w:lastColumn="0" w:noHBand="0" w:noVBand="1"/>
      </w:tblPr>
      <w:tblGrid>
        <w:gridCol w:w="2405"/>
        <w:gridCol w:w="1276"/>
        <w:gridCol w:w="1134"/>
        <w:gridCol w:w="1701"/>
        <w:gridCol w:w="3260"/>
      </w:tblGrid>
      <w:tr w:rsidR="00535DA5" w:rsidRPr="00DD0467" w14:paraId="59D01AFF" w14:textId="77777777" w:rsidTr="0077110E">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08DA061C" w14:textId="77777777" w:rsidR="00535DA5" w:rsidRPr="00DD0467" w:rsidRDefault="00535DA5" w:rsidP="00EC6F45">
            <w:pPr>
              <w:jc w:val="center"/>
              <w:rPr>
                <w:rFonts w:ascii="Arial" w:hAnsi="Arial" w:cs="Arial"/>
                <w:b/>
                <w:bCs/>
                <w:lang w:val="es-ES"/>
              </w:rPr>
            </w:pPr>
            <w:r w:rsidRPr="00DD0467">
              <w:rPr>
                <w:rFonts w:ascii="Arial" w:hAnsi="Arial" w:cs="Arial"/>
                <w:b/>
                <w:bCs/>
                <w:lang w:val="es-ES"/>
              </w:rPr>
              <w:t>METAS PROYECTO 408</w:t>
            </w:r>
          </w:p>
        </w:tc>
        <w:tc>
          <w:tcPr>
            <w:tcW w:w="1276" w:type="dxa"/>
            <w:tcBorders>
              <w:top w:val="single" w:sz="4" w:space="0" w:color="auto"/>
              <w:left w:val="nil"/>
              <w:bottom w:val="single" w:sz="4" w:space="0" w:color="auto"/>
              <w:right w:val="single" w:sz="4" w:space="0" w:color="auto"/>
            </w:tcBorders>
            <w:shd w:val="clear" w:color="auto" w:fill="002060"/>
            <w:noWrap/>
            <w:vAlign w:val="center"/>
            <w:hideMark/>
          </w:tcPr>
          <w:p w14:paraId="2F2911C7" w14:textId="3EDCBE6D" w:rsidR="00535DA5" w:rsidRPr="00DD0467" w:rsidRDefault="00535DA5" w:rsidP="00EC6F45">
            <w:pPr>
              <w:jc w:val="center"/>
              <w:rPr>
                <w:rFonts w:ascii="Arial" w:hAnsi="Arial" w:cs="Arial"/>
                <w:b/>
                <w:bCs/>
                <w:lang w:val="es-ES"/>
              </w:rPr>
            </w:pPr>
            <w:r w:rsidRPr="00DD0467">
              <w:rPr>
                <w:rFonts w:ascii="Arial" w:hAnsi="Arial" w:cs="Arial"/>
                <w:b/>
                <w:bCs/>
                <w:lang w:val="es-ES"/>
              </w:rPr>
              <w:t>ASIGNADO</w:t>
            </w:r>
          </w:p>
        </w:tc>
        <w:tc>
          <w:tcPr>
            <w:tcW w:w="1134" w:type="dxa"/>
            <w:tcBorders>
              <w:top w:val="single" w:sz="4" w:space="0" w:color="auto"/>
              <w:left w:val="nil"/>
              <w:bottom w:val="single" w:sz="4" w:space="0" w:color="auto"/>
              <w:right w:val="single" w:sz="4" w:space="0" w:color="auto"/>
            </w:tcBorders>
            <w:shd w:val="clear" w:color="auto" w:fill="002060"/>
            <w:noWrap/>
            <w:vAlign w:val="center"/>
            <w:hideMark/>
          </w:tcPr>
          <w:p w14:paraId="559BBC35" w14:textId="4A534334" w:rsidR="00535DA5" w:rsidRPr="00DD0467" w:rsidRDefault="00535DA5" w:rsidP="00EC6F45">
            <w:pPr>
              <w:jc w:val="center"/>
              <w:rPr>
                <w:rFonts w:ascii="Arial" w:hAnsi="Arial" w:cs="Arial"/>
                <w:b/>
                <w:bCs/>
                <w:lang w:val="es-ES"/>
              </w:rPr>
            </w:pPr>
            <w:r w:rsidRPr="00DD0467">
              <w:rPr>
                <w:rFonts w:ascii="Arial" w:hAnsi="Arial" w:cs="Arial"/>
                <w:b/>
                <w:bCs/>
                <w:lang w:val="es-ES"/>
              </w:rPr>
              <w:t>COMPRO.</w:t>
            </w:r>
          </w:p>
        </w:tc>
        <w:tc>
          <w:tcPr>
            <w:tcW w:w="1701" w:type="dxa"/>
            <w:tcBorders>
              <w:top w:val="single" w:sz="4" w:space="0" w:color="auto"/>
              <w:left w:val="nil"/>
              <w:bottom w:val="single" w:sz="4" w:space="0" w:color="auto"/>
              <w:right w:val="single" w:sz="4" w:space="0" w:color="auto"/>
            </w:tcBorders>
            <w:shd w:val="clear" w:color="auto" w:fill="002060"/>
            <w:noWrap/>
            <w:vAlign w:val="center"/>
            <w:hideMark/>
          </w:tcPr>
          <w:p w14:paraId="529030F1" w14:textId="127349FF" w:rsidR="00535DA5" w:rsidRPr="00DD0467" w:rsidRDefault="00535DA5" w:rsidP="00EC6F45">
            <w:pPr>
              <w:jc w:val="center"/>
              <w:rPr>
                <w:rFonts w:ascii="Arial" w:hAnsi="Arial" w:cs="Arial"/>
                <w:b/>
                <w:bCs/>
                <w:lang w:val="es-ES"/>
              </w:rPr>
            </w:pPr>
            <w:r w:rsidRPr="00DD0467">
              <w:rPr>
                <w:rFonts w:ascii="Arial" w:hAnsi="Arial" w:cs="Arial"/>
                <w:b/>
                <w:bCs/>
                <w:lang w:val="es-ES"/>
              </w:rPr>
              <w:t>% RECURSOS COMPRO.</w:t>
            </w:r>
          </w:p>
        </w:tc>
        <w:tc>
          <w:tcPr>
            <w:tcW w:w="3260" w:type="dxa"/>
            <w:tcBorders>
              <w:top w:val="single" w:sz="4" w:space="0" w:color="auto"/>
              <w:left w:val="nil"/>
              <w:bottom w:val="single" w:sz="4" w:space="0" w:color="auto"/>
              <w:right w:val="single" w:sz="4" w:space="0" w:color="auto"/>
            </w:tcBorders>
            <w:shd w:val="clear" w:color="auto" w:fill="002060"/>
            <w:noWrap/>
            <w:vAlign w:val="bottom"/>
            <w:hideMark/>
          </w:tcPr>
          <w:p w14:paraId="00B278C7" w14:textId="77777777" w:rsidR="00535DA5" w:rsidRPr="00DD0467" w:rsidRDefault="00535DA5" w:rsidP="00EC6F45">
            <w:pPr>
              <w:jc w:val="center"/>
              <w:rPr>
                <w:rFonts w:ascii="Arial" w:hAnsi="Arial" w:cs="Arial"/>
                <w:b/>
                <w:bCs/>
                <w:lang w:val="es-ES"/>
              </w:rPr>
            </w:pPr>
            <w:r w:rsidRPr="00DD0467">
              <w:rPr>
                <w:rFonts w:ascii="Arial" w:hAnsi="Arial" w:cs="Arial"/>
                <w:b/>
                <w:bCs/>
                <w:lang w:val="es-ES"/>
              </w:rPr>
              <w:t>OBSERVACIÒN SEGÚN CATEGORIA DDDI</w:t>
            </w:r>
          </w:p>
        </w:tc>
      </w:tr>
      <w:tr w:rsidR="00F14FCB" w:rsidRPr="00DD0467" w14:paraId="28D2D219" w14:textId="77777777" w:rsidTr="0077110E">
        <w:trPr>
          <w:trHeight w:val="4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FA88507" w14:textId="77777777" w:rsidR="00F14FCB" w:rsidRPr="00DD0467" w:rsidRDefault="00F14FCB" w:rsidP="00EC6F45">
            <w:pPr>
              <w:jc w:val="left"/>
              <w:rPr>
                <w:rFonts w:ascii="Arial" w:hAnsi="Arial" w:cs="Arial"/>
                <w:sz w:val="18"/>
                <w:szCs w:val="18"/>
                <w:lang w:val="es-ES"/>
              </w:rPr>
            </w:pPr>
            <w:r w:rsidRPr="00DD0467">
              <w:rPr>
                <w:rFonts w:ascii="Arial" w:hAnsi="Arial" w:cs="Arial"/>
                <w:sz w:val="18"/>
                <w:szCs w:val="18"/>
                <w:lang w:val="es-ES"/>
              </w:rPr>
              <w:t>1.083 km-carril de conservación y rehabilitación de la malla vial local</w:t>
            </w:r>
          </w:p>
        </w:tc>
        <w:tc>
          <w:tcPr>
            <w:tcW w:w="1276" w:type="dxa"/>
            <w:tcBorders>
              <w:top w:val="nil"/>
              <w:left w:val="nil"/>
              <w:bottom w:val="single" w:sz="4" w:space="0" w:color="auto"/>
              <w:right w:val="single" w:sz="4" w:space="0" w:color="auto"/>
            </w:tcBorders>
            <w:shd w:val="clear" w:color="auto" w:fill="auto"/>
            <w:noWrap/>
            <w:vAlign w:val="center"/>
            <w:hideMark/>
          </w:tcPr>
          <w:p w14:paraId="1F041B10" w14:textId="77777777" w:rsidR="00F14FCB" w:rsidRPr="00DD0467" w:rsidRDefault="00F14FCB" w:rsidP="00EC6F45">
            <w:pPr>
              <w:jc w:val="center"/>
              <w:rPr>
                <w:rFonts w:ascii="Arial" w:hAnsi="Arial" w:cs="Arial"/>
                <w:sz w:val="18"/>
                <w:szCs w:val="18"/>
                <w:lang w:val="es-ES"/>
              </w:rPr>
            </w:pPr>
            <w:r w:rsidRPr="00DD0467">
              <w:rPr>
                <w:rFonts w:ascii="Arial" w:hAnsi="Arial" w:cs="Arial"/>
                <w:sz w:val="18"/>
                <w:szCs w:val="18"/>
                <w:lang w:val="es-ES"/>
              </w:rPr>
              <w:t>$ 113.607</w:t>
            </w:r>
          </w:p>
        </w:tc>
        <w:tc>
          <w:tcPr>
            <w:tcW w:w="1134" w:type="dxa"/>
            <w:tcBorders>
              <w:top w:val="nil"/>
              <w:left w:val="nil"/>
              <w:bottom w:val="single" w:sz="4" w:space="0" w:color="auto"/>
              <w:right w:val="single" w:sz="4" w:space="0" w:color="auto"/>
            </w:tcBorders>
            <w:shd w:val="clear" w:color="auto" w:fill="auto"/>
            <w:noWrap/>
            <w:vAlign w:val="center"/>
            <w:hideMark/>
          </w:tcPr>
          <w:p w14:paraId="7B8EED28" w14:textId="77777777" w:rsidR="00F14FCB" w:rsidRPr="00DD0467" w:rsidRDefault="00F14FCB" w:rsidP="00EC6F45">
            <w:pPr>
              <w:jc w:val="center"/>
              <w:rPr>
                <w:rFonts w:ascii="Arial" w:hAnsi="Arial" w:cs="Arial"/>
                <w:sz w:val="18"/>
                <w:szCs w:val="18"/>
                <w:lang w:val="es-ES"/>
              </w:rPr>
            </w:pPr>
            <w:r w:rsidRPr="00DD0467">
              <w:rPr>
                <w:rFonts w:ascii="Arial" w:hAnsi="Arial" w:cs="Arial"/>
                <w:sz w:val="18"/>
                <w:szCs w:val="18"/>
                <w:lang w:val="es-ES"/>
              </w:rPr>
              <w:t>$ 7.115</w:t>
            </w:r>
          </w:p>
        </w:tc>
        <w:tc>
          <w:tcPr>
            <w:tcW w:w="1701" w:type="dxa"/>
            <w:tcBorders>
              <w:top w:val="nil"/>
              <w:left w:val="nil"/>
              <w:bottom w:val="single" w:sz="4" w:space="0" w:color="auto"/>
              <w:right w:val="single" w:sz="4" w:space="0" w:color="auto"/>
            </w:tcBorders>
            <w:shd w:val="clear" w:color="auto" w:fill="auto"/>
            <w:noWrap/>
            <w:vAlign w:val="center"/>
            <w:hideMark/>
          </w:tcPr>
          <w:p w14:paraId="352D0826" w14:textId="77777777" w:rsidR="00F14FCB" w:rsidRPr="00DD0467" w:rsidRDefault="00F14FCB" w:rsidP="00EC6F45">
            <w:pPr>
              <w:jc w:val="center"/>
              <w:rPr>
                <w:rFonts w:ascii="Arial" w:hAnsi="Arial" w:cs="Arial"/>
                <w:sz w:val="18"/>
                <w:szCs w:val="18"/>
                <w:lang w:val="es-ES"/>
              </w:rPr>
            </w:pPr>
            <w:r w:rsidRPr="00DD0467">
              <w:rPr>
                <w:rFonts w:ascii="Arial" w:hAnsi="Arial" w:cs="Arial"/>
                <w:sz w:val="18"/>
                <w:szCs w:val="18"/>
                <w:lang w:val="es-ES"/>
              </w:rPr>
              <w:t>6,3%</w:t>
            </w:r>
          </w:p>
        </w:tc>
        <w:tc>
          <w:tcPr>
            <w:tcW w:w="3260" w:type="dxa"/>
            <w:tcBorders>
              <w:top w:val="nil"/>
              <w:left w:val="nil"/>
              <w:bottom w:val="single" w:sz="4" w:space="0" w:color="auto"/>
              <w:right w:val="single" w:sz="4" w:space="0" w:color="auto"/>
            </w:tcBorders>
            <w:shd w:val="clear" w:color="auto" w:fill="D5F3D9"/>
            <w:vAlign w:val="center"/>
            <w:hideMark/>
          </w:tcPr>
          <w:p w14:paraId="1B9E73F2" w14:textId="2797C847" w:rsidR="00F14FCB" w:rsidRPr="00DD0467" w:rsidRDefault="00F14FCB" w:rsidP="00EC6F45">
            <w:pPr>
              <w:rPr>
                <w:rFonts w:ascii="Arial" w:hAnsi="Arial" w:cs="Arial"/>
                <w:sz w:val="18"/>
                <w:szCs w:val="18"/>
                <w:lang w:val="es-ES"/>
              </w:rPr>
            </w:pPr>
            <w:r w:rsidRPr="00DD0467">
              <w:rPr>
                <w:rFonts w:ascii="Arial" w:hAnsi="Arial" w:cs="Arial"/>
                <w:sz w:val="18"/>
                <w:szCs w:val="18"/>
                <w:lang w:val="es-ES"/>
              </w:rPr>
              <w:t xml:space="preserve">3- La ejecución presupuestal </w:t>
            </w:r>
            <w:r w:rsidR="008E2859" w:rsidRPr="00DD0467">
              <w:rPr>
                <w:rFonts w:ascii="Arial" w:hAnsi="Arial" w:cs="Arial"/>
                <w:sz w:val="18"/>
                <w:szCs w:val="18"/>
                <w:lang w:val="es-ES"/>
              </w:rPr>
              <w:t>del 6,3%,</w:t>
            </w:r>
            <w:r w:rsidR="00B94A67" w:rsidRPr="00DD0467">
              <w:rPr>
                <w:rFonts w:ascii="Arial" w:hAnsi="Arial" w:cs="Arial"/>
                <w:sz w:val="18"/>
                <w:szCs w:val="18"/>
                <w:lang w:val="es-ES"/>
              </w:rPr>
              <w:t xml:space="preserve"> </w:t>
            </w:r>
            <w:r w:rsidRPr="00DD0467">
              <w:rPr>
                <w:rFonts w:ascii="Arial" w:hAnsi="Arial" w:cs="Arial"/>
                <w:sz w:val="18"/>
                <w:szCs w:val="18"/>
                <w:lang w:val="es-ES"/>
              </w:rPr>
              <w:t>no es coherente con la ejecución física</w:t>
            </w:r>
            <w:r w:rsidR="00B94A67" w:rsidRPr="00DD0467">
              <w:rPr>
                <w:rFonts w:ascii="Arial" w:hAnsi="Arial" w:cs="Arial"/>
                <w:sz w:val="18"/>
                <w:szCs w:val="18"/>
                <w:lang w:val="es-ES"/>
              </w:rPr>
              <w:t xml:space="preserve"> del </w:t>
            </w:r>
            <w:r w:rsidR="008E2859" w:rsidRPr="00DD0467">
              <w:rPr>
                <w:rFonts w:ascii="Arial" w:hAnsi="Arial" w:cs="Arial"/>
                <w:sz w:val="18"/>
                <w:szCs w:val="18"/>
                <w:lang w:val="es-ES"/>
              </w:rPr>
              <w:t>87,2%</w:t>
            </w:r>
            <w:r w:rsidRPr="00DD0467">
              <w:rPr>
                <w:rFonts w:ascii="Arial" w:hAnsi="Arial" w:cs="Arial"/>
                <w:sz w:val="18"/>
                <w:szCs w:val="18"/>
                <w:lang w:val="es-ES"/>
              </w:rPr>
              <w:t>.</w:t>
            </w:r>
          </w:p>
        </w:tc>
      </w:tr>
      <w:tr w:rsidR="00F14FCB" w:rsidRPr="00DD0467" w14:paraId="6F5E48B5" w14:textId="77777777" w:rsidTr="0077110E">
        <w:trPr>
          <w:trHeight w:val="48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3AD2D1FD" w14:textId="77777777" w:rsidR="00F14FCB" w:rsidRPr="00DD0467" w:rsidRDefault="00F14FCB" w:rsidP="00EC6F45">
            <w:pPr>
              <w:jc w:val="left"/>
              <w:rPr>
                <w:rFonts w:ascii="Arial" w:hAnsi="Arial" w:cs="Arial"/>
                <w:sz w:val="18"/>
                <w:szCs w:val="18"/>
                <w:lang w:val="es-ES"/>
              </w:rPr>
            </w:pPr>
            <w:r w:rsidRPr="00DD0467">
              <w:rPr>
                <w:rFonts w:ascii="Arial" w:hAnsi="Arial" w:cs="Arial"/>
                <w:sz w:val="18"/>
                <w:szCs w:val="18"/>
                <w:lang w:val="es-ES"/>
              </w:rPr>
              <w:t>Conservación de 50 km -carril de malla vial principal</w:t>
            </w:r>
          </w:p>
        </w:tc>
        <w:tc>
          <w:tcPr>
            <w:tcW w:w="1276" w:type="dxa"/>
            <w:tcBorders>
              <w:top w:val="nil"/>
              <w:left w:val="nil"/>
              <w:bottom w:val="single" w:sz="4" w:space="0" w:color="auto"/>
              <w:right w:val="single" w:sz="4" w:space="0" w:color="auto"/>
            </w:tcBorders>
            <w:shd w:val="clear" w:color="auto" w:fill="auto"/>
            <w:noWrap/>
            <w:vAlign w:val="center"/>
            <w:hideMark/>
          </w:tcPr>
          <w:p w14:paraId="44CEA6A2" w14:textId="77777777" w:rsidR="00F14FCB" w:rsidRPr="00DD0467" w:rsidRDefault="00F14FCB" w:rsidP="00EC6F45">
            <w:pPr>
              <w:jc w:val="center"/>
              <w:rPr>
                <w:rFonts w:ascii="Arial" w:hAnsi="Arial" w:cs="Arial"/>
                <w:sz w:val="18"/>
                <w:szCs w:val="18"/>
                <w:lang w:val="es-ES"/>
              </w:rPr>
            </w:pPr>
            <w:r w:rsidRPr="00DD0467">
              <w:rPr>
                <w:rFonts w:ascii="Arial" w:hAnsi="Arial" w:cs="Arial"/>
                <w:sz w:val="18"/>
                <w:szCs w:val="18"/>
                <w:lang w:val="es-ES"/>
              </w:rPr>
              <w:t>$ 7.505</w:t>
            </w:r>
          </w:p>
        </w:tc>
        <w:tc>
          <w:tcPr>
            <w:tcW w:w="1134" w:type="dxa"/>
            <w:tcBorders>
              <w:top w:val="nil"/>
              <w:left w:val="nil"/>
              <w:bottom w:val="single" w:sz="4" w:space="0" w:color="auto"/>
              <w:right w:val="single" w:sz="4" w:space="0" w:color="auto"/>
            </w:tcBorders>
            <w:shd w:val="clear" w:color="auto" w:fill="auto"/>
            <w:noWrap/>
            <w:vAlign w:val="center"/>
            <w:hideMark/>
          </w:tcPr>
          <w:p w14:paraId="46DB78E1" w14:textId="77777777" w:rsidR="00F14FCB" w:rsidRPr="00DD0467" w:rsidRDefault="00F14FCB" w:rsidP="00EC6F45">
            <w:pPr>
              <w:jc w:val="center"/>
              <w:rPr>
                <w:rFonts w:ascii="Arial" w:hAnsi="Arial" w:cs="Arial"/>
                <w:sz w:val="18"/>
                <w:szCs w:val="18"/>
                <w:lang w:val="es-ES"/>
              </w:rPr>
            </w:pPr>
            <w:r w:rsidRPr="00DD0467">
              <w:rPr>
                <w:rFonts w:ascii="Arial" w:hAnsi="Arial" w:cs="Arial"/>
                <w:sz w:val="18"/>
                <w:szCs w:val="18"/>
                <w:lang w:val="es-ES"/>
              </w:rPr>
              <w:t>$ 2.105</w:t>
            </w:r>
          </w:p>
        </w:tc>
        <w:tc>
          <w:tcPr>
            <w:tcW w:w="1701" w:type="dxa"/>
            <w:tcBorders>
              <w:top w:val="nil"/>
              <w:left w:val="nil"/>
              <w:bottom w:val="single" w:sz="4" w:space="0" w:color="auto"/>
              <w:right w:val="single" w:sz="4" w:space="0" w:color="auto"/>
            </w:tcBorders>
            <w:shd w:val="clear" w:color="auto" w:fill="auto"/>
            <w:noWrap/>
            <w:vAlign w:val="center"/>
            <w:hideMark/>
          </w:tcPr>
          <w:p w14:paraId="6CB93C62" w14:textId="77777777" w:rsidR="00F14FCB" w:rsidRPr="00DD0467" w:rsidRDefault="00F14FCB" w:rsidP="00EC6F45">
            <w:pPr>
              <w:jc w:val="center"/>
              <w:rPr>
                <w:rFonts w:ascii="Arial" w:hAnsi="Arial" w:cs="Arial"/>
                <w:sz w:val="18"/>
                <w:szCs w:val="18"/>
                <w:lang w:val="es-ES"/>
              </w:rPr>
            </w:pPr>
            <w:r w:rsidRPr="00DD0467">
              <w:rPr>
                <w:rFonts w:ascii="Arial" w:hAnsi="Arial" w:cs="Arial"/>
                <w:sz w:val="18"/>
                <w:szCs w:val="18"/>
                <w:lang w:val="es-ES"/>
              </w:rPr>
              <w:t>28,0%</w:t>
            </w:r>
          </w:p>
        </w:tc>
        <w:tc>
          <w:tcPr>
            <w:tcW w:w="3260" w:type="dxa"/>
            <w:tcBorders>
              <w:top w:val="nil"/>
              <w:left w:val="nil"/>
              <w:bottom w:val="single" w:sz="4" w:space="0" w:color="auto"/>
              <w:right w:val="single" w:sz="4" w:space="0" w:color="auto"/>
            </w:tcBorders>
            <w:shd w:val="clear" w:color="auto" w:fill="D5F3D9"/>
            <w:vAlign w:val="center"/>
            <w:hideMark/>
          </w:tcPr>
          <w:p w14:paraId="194E63FB" w14:textId="761A1AA4" w:rsidR="00F14FCB" w:rsidRPr="00DD0467" w:rsidRDefault="00F14FCB" w:rsidP="00EC6F45">
            <w:pPr>
              <w:rPr>
                <w:rFonts w:ascii="Arial" w:hAnsi="Arial" w:cs="Arial"/>
                <w:sz w:val="18"/>
                <w:szCs w:val="18"/>
                <w:lang w:val="es-ES"/>
              </w:rPr>
            </w:pPr>
            <w:r w:rsidRPr="00DD0467">
              <w:rPr>
                <w:rFonts w:ascii="Arial" w:hAnsi="Arial" w:cs="Arial"/>
                <w:sz w:val="18"/>
                <w:szCs w:val="18"/>
                <w:lang w:val="es-ES"/>
              </w:rPr>
              <w:t xml:space="preserve">3- La ejecución presupuestal </w:t>
            </w:r>
            <w:r w:rsidR="00535DA5" w:rsidRPr="00DD0467">
              <w:rPr>
                <w:rFonts w:ascii="Arial" w:hAnsi="Arial" w:cs="Arial"/>
                <w:sz w:val="18"/>
                <w:szCs w:val="18"/>
                <w:lang w:val="es-ES"/>
              </w:rPr>
              <w:t xml:space="preserve">del 28,0%, </w:t>
            </w:r>
            <w:r w:rsidRPr="00DD0467">
              <w:rPr>
                <w:rFonts w:ascii="Arial" w:hAnsi="Arial" w:cs="Arial"/>
                <w:sz w:val="18"/>
                <w:szCs w:val="18"/>
                <w:lang w:val="es-ES"/>
              </w:rPr>
              <w:t>no es coherente con la ejecución física</w:t>
            </w:r>
            <w:r w:rsidR="00535DA5" w:rsidRPr="00DD0467">
              <w:rPr>
                <w:rFonts w:ascii="Arial" w:hAnsi="Arial" w:cs="Arial"/>
                <w:sz w:val="18"/>
                <w:szCs w:val="18"/>
                <w:lang w:val="es-ES"/>
              </w:rPr>
              <w:t xml:space="preserve"> del 99,1%</w:t>
            </w:r>
            <w:r w:rsidRPr="00DD0467">
              <w:rPr>
                <w:rFonts w:ascii="Arial" w:hAnsi="Arial" w:cs="Arial"/>
                <w:sz w:val="18"/>
                <w:szCs w:val="18"/>
                <w:lang w:val="es-ES"/>
              </w:rPr>
              <w:t>.</w:t>
            </w:r>
          </w:p>
        </w:tc>
      </w:tr>
      <w:tr w:rsidR="00F14FCB" w:rsidRPr="00DD0467" w14:paraId="4830D9E9" w14:textId="77777777" w:rsidTr="0077110E">
        <w:trPr>
          <w:trHeight w:val="739"/>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0F182E42" w14:textId="7A27F033" w:rsidR="00F14FCB" w:rsidRPr="00DD0467" w:rsidRDefault="00F14FCB" w:rsidP="00EC6F45">
            <w:pPr>
              <w:jc w:val="left"/>
              <w:rPr>
                <w:rFonts w:ascii="Arial" w:hAnsi="Arial" w:cs="Arial"/>
                <w:sz w:val="18"/>
                <w:szCs w:val="18"/>
                <w:lang w:val="es-ES"/>
              </w:rPr>
            </w:pPr>
            <w:r w:rsidRPr="00DD0467">
              <w:rPr>
                <w:rFonts w:ascii="Arial" w:hAnsi="Arial" w:cs="Arial"/>
                <w:sz w:val="18"/>
                <w:szCs w:val="18"/>
                <w:lang w:val="es-ES"/>
              </w:rPr>
              <w:t xml:space="preserve">Conservación de 15,5 km de </w:t>
            </w:r>
            <w:r w:rsidR="00D245CA" w:rsidRPr="00DD0467">
              <w:rPr>
                <w:rFonts w:ascii="Arial" w:hAnsi="Arial" w:cs="Arial"/>
                <w:sz w:val="18"/>
                <w:szCs w:val="18"/>
                <w:lang w:val="es-ES"/>
              </w:rPr>
              <w:t>ciclorrutas</w:t>
            </w:r>
          </w:p>
        </w:tc>
        <w:tc>
          <w:tcPr>
            <w:tcW w:w="1276" w:type="dxa"/>
            <w:tcBorders>
              <w:top w:val="nil"/>
              <w:left w:val="nil"/>
              <w:bottom w:val="single" w:sz="4" w:space="0" w:color="auto"/>
              <w:right w:val="single" w:sz="4" w:space="0" w:color="auto"/>
            </w:tcBorders>
            <w:shd w:val="clear" w:color="auto" w:fill="auto"/>
            <w:noWrap/>
            <w:vAlign w:val="center"/>
            <w:hideMark/>
          </w:tcPr>
          <w:p w14:paraId="2DB36009" w14:textId="77777777" w:rsidR="00F14FCB" w:rsidRPr="00DD0467" w:rsidRDefault="00F14FCB" w:rsidP="00EC6F45">
            <w:pPr>
              <w:jc w:val="center"/>
              <w:rPr>
                <w:rFonts w:ascii="Arial" w:hAnsi="Arial" w:cs="Arial"/>
                <w:sz w:val="18"/>
                <w:szCs w:val="18"/>
                <w:lang w:val="es-ES"/>
              </w:rPr>
            </w:pPr>
            <w:r w:rsidRPr="00DD0467">
              <w:rPr>
                <w:rFonts w:ascii="Arial" w:hAnsi="Arial" w:cs="Arial"/>
                <w:sz w:val="18"/>
                <w:szCs w:val="18"/>
                <w:lang w:val="es-ES"/>
              </w:rPr>
              <w:t>$ 2.252</w:t>
            </w:r>
          </w:p>
        </w:tc>
        <w:tc>
          <w:tcPr>
            <w:tcW w:w="1134" w:type="dxa"/>
            <w:tcBorders>
              <w:top w:val="nil"/>
              <w:left w:val="nil"/>
              <w:bottom w:val="single" w:sz="4" w:space="0" w:color="auto"/>
              <w:right w:val="single" w:sz="4" w:space="0" w:color="auto"/>
            </w:tcBorders>
            <w:shd w:val="clear" w:color="auto" w:fill="auto"/>
            <w:noWrap/>
            <w:vAlign w:val="center"/>
            <w:hideMark/>
          </w:tcPr>
          <w:p w14:paraId="55780CBD" w14:textId="77777777" w:rsidR="00F14FCB" w:rsidRPr="00DD0467" w:rsidRDefault="00F14FCB" w:rsidP="00EC6F45">
            <w:pPr>
              <w:jc w:val="center"/>
              <w:rPr>
                <w:rFonts w:ascii="Arial" w:hAnsi="Arial" w:cs="Arial"/>
                <w:sz w:val="18"/>
                <w:szCs w:val="18"/>
                <w:lang w:val="es-ES"/>
              </w:rPr>
            </w:pPr>
            <w:r w:rsidRPr="00DD0467">
              <w:rPr>
                <w:rFonts w:ascii="Arial" w:hAnsi="Arial" w:cs="Arial"/>
                <w:sz w:val="18"/>
                <w:szCs w:val="18"/>
                <w:lang w:val="es-ES"/>
              </w:rPr>
              <w:t>$ 302</w:t>
            </w:r>
          </w:p>
        </w:tc>
        <w:tc>
          <w:tcPr>
            <w:tcW w:w="1701" w:type="dxa"/>
            <w:tcBorders>
              <w:top w:val="nil"/>
              <w:left w:val="nil"/>
              <w:bottom w:val="single" w:sz="4" w:space="0" w:color="auto"/>
              <w:right w:val="single" w:sz="4" w:space="0" w:color="auto"/>
            </w:tcBorders>
            <w:shd w:val="clear" w:color="auto" w:fill="auto"/>
            <w:noWrap/>
            <w:vAlign w:val="center"/>
            <w:hideMark/>
          </w:tcPr>
          <w:p w14:paraId="798D95D5" w14:textId="77777777" w:rsidR="00F14FCB" w:rsidRPr="00DD0467" w:rsidRDefault="00F14FCB" w:rsidP="00EC6F45">
            <w:pPr>
              <w:jc w:val="center"/>
              <w:rPr>
                <w:rFonts w:ascii="Arial" w:hAnsi="Arial" w:cs="Arial"/>
                <w:sz w:val="18"/>
                <w:szCs w:val="18"/>
                <w:lang w:val="es-ES"/>
              </w:rPr>
            </w:pPr>
            <w:r w:rsidRPr="00DD0467">
              <w:rPr>
                <w:rFonts w:ascii="Arial" w:hAnsi="Arial" w:cs="Arial"/>
                <w:sz w:val="18"/>
                <w:szCs w:val="18"/>
                <w:lang w:val="es-ES"/>
              </w:rPr>
              <w:t>13,4%</w:t>
            </w:r>
          </w:p>
        </w:tc>
        <w:tc>
          <w:tcPr>
            <w:tcW w:w="3260" w:type="dxa"/>
            <w:tcBorders>
              <w:top w:val="nil"/>
              <w:left w:val="nil"/>
              <w:bottom w:val="single" w:sz="4" w:space="0" w:color="auto"/>
              <w:right w:val="single" w:sz="4" w:space="0" w:color="auto"/>
            </w:tcBorders>
            <w:shd w:val="clear" w:color="auto" w:fill="D5F3D9"/>
            <w:vAlign w:val="center"/>
            <w:hideMark/>
          </w:tcPr>
          <w:p w14:paraId="47BA1127" w14:textId="2BA5C1A5" w:rsidR="00F14FCB" w:rsidRPr="00DD0467" w:rsidRDefault="00F14FCB" w:rsidP="00EC6F45">
            <w:pPr>
              <w:rPr>
                <w:rFonts w:ascii="Arial" w:hAnsi="Arial" w:cs="Arial"/>
                <w:sz w:val="18"/>
                <w:szCs w:val="18"/>
                <w:lang w:val="es-ES"/>
              </w:rPr>
            </w:pPr>
            <w:r w:rsidRPr="00DD0467">
              <w:rPr>
                <w:rFonts w:ascii="Arial" w:hAnsi="Arial" w:cs="Arial"/>
                <w:sz w:val="18"/>
                <w:szCs w:val="18"/>
                <w:lang w:val="es-ES"/>
              </w:rPr>
              <w:t>8- La meta proyecto fue finalizada</w:t>
            </w:r>
            <w:r w:rsidR="00535DA5" w:rsidRPr="00DD0467">
              <w:rPr>
                <w:rFonts w:ascii="Arial" w:hAnsi="Arial" w:cs="Arial"/>
                <w:sz w:val="18"/>
                <w:szCs w:val="18"/>
                <w:lang w:val="es-ES"/>
              </w:rPr>
              <w:t xml:space="preserve"> con el 141,2%</w:t>
            </w:r>
            <w:r w:rsidR="007617C3" w:rsidRPr="00DD0467">
              <w:rPr>
                <w:rFonts w:ascii="Arial" w:hAnsi="Arial" w:cs="Arial"/>
                <w:sz w:val="18"/>
                <w:szCs w:val="18"/>
                <w:lang w:val="es-ES"/>
              </w:rPr>
              <w:t>;</w:t>
            </w:r>
            <w:r w:rsidRPr="00DD0467">
              <w:rPr>
                <w:rFonts w:ascii="Arial" w:hAnsi="Arial" w:cs="Arial"/>
                <w:sz w:val="18"/>
                <w:szCs w:val="18"/>
                <w:lang w:val="es-ES"/>
              </w:rPr>
              <w:t xml:space="preserve"> sin embargo, tiene recursos pendientes por ejecutar</w:t>
            </w:r>
            <w:r w:rsidR="00535DA5" w:rsidRPr="00DD0467">
              <w:rPr>
                <w:rFonts w:ascii="Arial" w:hAnsi="Arial" w:cs="Arial"/>
                <w:sz w:val="18"/>
                <w:szCs w:val="18"/>
                <w:lang w:val="es-ES"/>
              </w:rPr>
              <w:t>, dado que se ha comprometido el 13,4%</w:t>
            </w:r>
          </w:p>
        </w:tc>
      </w:tr>
      <w:tr w:rsidR="00F14FCB" w:rsidRPr="00DD0467" w14:paraId="305444CF" w14:textId="77777777" w:rsidTr="0077110E">
        <w:trPr>
          <w:trHeight w:val="720"/>
        </w:trPr>
        <w:tc>
          <w:tcPr>
            <w:tcW w:w="2405" w:type="dxa"/>
            <w:tcBorders>
              <w:top w:val="nil"/>
              <w:left w:val="single" w:sz="4" w:space="0" w:color="auto"/>
              <w:bottom w:val="single" w:sz="4" w:space="0" w:color="auto"/>
              <w:right w:val="single" w:sz="4" w:space="0" w:color="auto"/>
            </w:tcBorders>
            <w:shd w:val="clear" w:color="auto" w:fill="auto"/>
            <w:vAlign w:val="center"/>
            <w:hideMark/>
          </w:tcPr>
          <w:p w14:paraId="1524AA32" w14:textId="4BEA9D65" w:rsidR="00F14FCB" w:rsidRPr="00DD0467" w:rsidRDefault="00F14FCB" w:rsidP="00EC6F45">
            <w:pPr>
              <w:jc w:val="left"/>
              <w:rPr>
                <w:rFonts w:ascii="Arial" w:hAnsi="Arial" w:cs="Arial"/>
                <w:sz w:val="18"/>
                <w:szCs w:val="18"/>
                <w:lang w:val="es-ES"/>
              </w:rPr>
            </w:pPr>
            <w:r w:rsidRPr="00DD0467">
              <w:rPr>
                <w:rFonts w:ascii="Arial" w:hAnsi="Arial" w:cs="Arial"/>
                <w:sz w:val="18"/>
                <w:szCs w:val="18"/>
                <w:lang w:val="es-ES"/>
              </w:rPr>
              <w:t>Mantener 10 km-carril de la malla vial rural.</w:t>
            </w:r>
          </w:p>
        </w:tc>
        <w:tc>
          <w:tcPr>
            <w:tcW w:w="1276" w:type="dxa"/>
            <w:tcBorders>
              <w:top w:val="nil"/>
              <w:left w:val="nil"/>
              <w:bottom w:val="single" w:sz="4" w:space="0" w:color="auto"/>
              <w:right w:val="single" w:sz="4" w:space="0" w:color="auto"/>
            </w:tcBorders>
            <w:shd w:val="clear" w:color="auto" w:fill="auto"/>
            <w:noWrap/>
            <w:vAlign w:val="center"/>
            <w:hideMark/>
          </w:tcPr>
          <w:p w14:paraId="3AA1FEE1" w14:textId="77777777" w:rsidR="00F14FCB" w:rsidRPr="00DD0467" w:rsidRDefault="00F14FCB" w:rsidP="00EC6F45">
            <w:pPr>
              <w:jc w:val="center"/>
              <w:rPr>
                <w:rFonts w:ascii="Arial" w:hAnsi="Arial" w:cs="Arial"/>
                <w:sz w:val="18"/>
                <w:szCs w:val="18"/>
                <w:lang w:val="es-ES"/>
              </w:rPr>
            </w:pPr>
            <w:r w:rsidRPr="00DD0467">
              <w:rPr>
                <w:rFonts w:ascii="Arial" w:hAnsi="Arial" w:cs="Arial"/>
                <w:sz w:val="18"/>
                <w:szCs w:val="18"/>
                <w:lang w:val="es-ES"/>
              </w:rPr>
              <w:t>$ 4.147</w:t>
            </w:r>
          </w:p>
        </w:tc>
        <w:tc>
          <w:tcPr>
            <w:tcW w:w="1134" w:type="dxa"/>
            <w:tcBorders>
              <w:top w:val="nil"/>
              <w:left w:val="nil"/>
              <w:bottom w:val="single" w:sz="4" w:space="0" w:color="auto"/>
              <w:right w:val="single" w:sz="4" w:space="0" w:color="auto"/>
            </w:tcBorders>
            <w:shd w:val="clear" w:color="auto" w:fill="auto"/>
            <w:noWrap/>
            <w:vAlign w:val="center"/>
            <w:hideMark/>
          </w:tcPr>
          <w:p w14:paraId="73BBD8D9" w14:textId="77777777" w:rsidR="00F14FCB" w:rsidRPr="00DD0467" w:rsidRDefault="00F14FCB" w:rsidP="00EC6F45">
            <w:pPr>
              <w:jc w:val="center"/>
              <w:rPr>
                <w:rFonts w:ascii="Arial" w:hAnsi="Arial" w:cs="Arial"/>
                <w:sz w:val="18"/>
                <w:szCs w:val="18"/>
                <w:lang w:val="es-ES"/>
              </w:rPr>
            </w:pPr>
            <w:r w:rsidRPr="00DD0467">
              <w:rPr>
                <w:rFonts w:ascii="Arial" w:hAnsi="Arial" w:cs="Arial"/>
                <w:sz w:val="18"/>
                <w:szCs w:val="18"/>
                <w:lang w:val="es-ES"/>
              </w:rPr>
              <w:t>$ 316</w:t>
            </w:r>
          </w:p>
        </w:tc>
        <w:tc>
          <w:tcPr>
            <w:tcW w:w="1701" w:type="dxa"/>
            <w:tcBorders>
              <w:top w:val="nil"/>
              <w:left w:val="nil"/>
              <w:bottom w:val="single" w:sz="4" w:space="0" w:color="auto"/>
              <w:right w:val="single" w:sz="4" w:space="0" w:color="auto"/>
            </w:tcBorders>
            <w:shd w:val="clear" w:color="auto" w:fill="auto"/>
            <w:noWrap/>
            <w:vAlign w:val="center"/>
            <w:hideMark/>
          </w:tcPr>
          <w:p w14:paraId="087AF83E" w14:textId="77777777" w:rsidR="00F14FCB" w:rsidRPr="00DD0467" w:rsidRDefault="00F14FCB" w:rsidP="00EC6F45">
            <w:pPr>
              <w:jc w:val="center"/>
              <w:rPr>
                <w:rFonts w:ascii="Arial" w:hAnsi="Arial" w:cs="Arial"/>
                <w:sz w:val="18"/>
                <w:szCs w:val="18"/>
                <w:lang w:val="es-ES"/>
              </w:rPr>
            </w:pPr>
            <w:r w:rsidRPr="00DD0467">
              <w:rPr>
                <w:rFonts w:ascii="Arial" w:hAnsi="Arial" w:cs="Arial"/>
                <w:sz w:val="18"/>
                <w:szCs w:val="18"/>
                <w:lang w:val="es-ES"/>
              </w:rPr>
              <w:t>7,6%</w:t>
            </w:r>
          </w:p>
        </w:tc>
        <w:tc>
          <w:tcPr>
            <w:tcW w:w="3260" w:type="dxa"/>
            <w:tcBorders>
              <w:top w:val="nil"/>
              <w:left w:val="nil"/>
              <w:bottom w:val="single" w:sz="4" w:space="0" w:color="auto"/>
              <w:right w:val="single" w:sz="4" w:space="0" w:color="auto"/>
            </w:tcBorders>
            <w:shd w:val="clear" w:color="auto" w:fill="D5F3D9"/>
            <w:vAlign w:val="center"/>
            <w:hideMark/>
          </w:tcPr>
          <w:p w14:paraId="70921C4A" w14:textId="48241CED" w:rsidR="00F14FCB" w:rsidRPr="00DD0467" w:rsidRDefault="00F14FCB" w:rsidP="00EC6F45">
            <w:pPr>
              <w:rPr>
                <w:rFonts w:ascii="Arial" w:hAnsi="Arial" w:cs="Arial"/>
                <w:bCs/>
                <w:sz w:val="18"/>
                <w:szCs w:val="18"/>
                <w:lang w:val="es-ES"/>
              </w:rPr>
            </w:pPr>
            <w:r w:rsidRPr="00DD0467">
              <w:rPr>
                <w:rFonts w:ascii="Arial" w:hAnsi="Arial" w:cs="Arial"/>
                <w:bCs/>
                <w:sz w:val="18"/>
                <w:szCs w:val="18"/>
                <w:lang w:val="es-ES"/>
              </w:rPr>
              <w:t>10- Alerta de incumplimiento d</w:t>
            </w:r>
            <w:r w:rsidR="00535DA5" w:rsidRPr="00DD0467">
              <w:rPr>
                <w:rFonts w:ascii="Arial" w:hAnsi="Arial" w:cs="Arial"/>
                <w:bCs/>
                <w:sz w:val="18"/>
                <w:szCs w:val="18"/>
                <w:lang w:val="es-ES"/>
              </w:rPr>
              <w:t>e la meta proyecto de inversión, dado que el cumplimiento en magnitud es del 57,2% y de presupuesto es del 7,6%</w:t>
            </w:r>
          </w:p>
        </w:tc>
      </w:tr>
      <w:tr w:rsidR="00F14FCB" w:rsidRPr="00DD0467" w14:paraId="5CA73EC2" w14:textId="77777777" w:rsidTr="00535DA5">
        <w:trPr>
          <w:trHeight w:val="300"/>
        </w:trPr>
        <w:tc>
          <w:tcPr>
            <w:tcW w:w="2405" w:type="dxa"/>
            <w:tcBorders>
              <w:top w:val="nil"/>
              <w:left w:val="single" w:sz="4" w:space="0" w:color="auto"/>
              <w:bottom w:val="single" w:sz="4" w:space="0" w:color="auto"/>
              <w:right w:val="single" w:sz="4" w:space="0" w:color="auto"/>
            </w:tcBorders>
            <w:shd w:val="clear" w:color="000000" w:fill="002060"/>
            <w:noWrap/>
            <w:vAlign w:val="center"/>
            <w:hideMark/>
          </w:tcPr>
          <w:p w14:paraId="2BE091D7" w14:textId="77777777" w:rsidR="00F14FCB" w:rsidRPr="00DD0467" w:rsidRDefault="00F14FCB" w:rsidP="00EC6F45">
            <w:pPr>
              <w:jc w:val="center"/>
              <w:rPr>
                <w:rFonts w:ascii="Arial" w:hAnsi="Arial" w:cs="Arial"/>
                <w:b/>
                <w:bCs/>
                <w:sz w:val="22"/>
                <w:szCs w:val="22"/>
                <w:lang w:val="es-ES"/>
              </w:rPr>
            </w:pPr>
            <w:r w:rsidRPr="00DD0467">
              <w:rPr>
                <w:rFonts w:ascii="Arial" w:hAnsi="Arial" w:cs="Arial"/>
                <w:b/>
                <w:bCs/>
                <w:sz w:val="22"/>
                <w:szCs w:val="22"/>
                <w:lang w:val="es-ES"/>
              </w:rPr>
              <w:t>TOTAL</w:t>
            </w:r>
          </w:p>
        </w:tc>
        <w:tc>
          <w:tcPr>
            <w:tcW w:w="1276" w:type="dxa"/>
            <w:tcBorders>
              <w:top w:val="nil"/>
              <w:left w:val="nil"/>
              <w:bottom w:val="single" w:sz="4" w:space="0" w:color="auto"/>
              <w:right w:val="single" w:sz="4" w:space="0" w:color="auto"/>
            </w:tcBorders>
            <w:shd w:val="clear" w:color="000000" w:fill="002060"/>
            <w:noWrap/>
            <w:vAlign w:val="center"/>
            <w:hideMark/>
          </w:tcPr>
          <w:p w14:paraId="6147BA5F" w14:textId="77777777" w:rsidR="00F14FCB" w:rsidRPr="00DD0467" w:rsidRDefault="00F14FCB" w:rsidP="00EC6F45">
            <w:pPr>
              <w:jc w:val="center"/>
              <w:rPr>
                <w:rFonts w:ascii="Arial" w:hAnsi="Arial" w:cs="Arial"/>
                <w:b/>
                <w:bCs/>
                <w:sz w:val="22"/>
                <w:szCs w:val="22"/>
                <w:lang w:val="es-ES"/>
              </w:rPr>
            </w:pPr>
            <w:r w:rsidRPr="00DD0467">
              <w:rPr>
                <w:rFonts w:ascii="Arial" w:hAnsi="Arial" w:cs="Arial"/>
                <w:b/>
                <w:bCs/>
                <w:sz w:val="22"/>
                <w:szCs w:val="22"/>
                <w:lang w:val="es-ES"/>
              </w:rPr>
              <w:t>$ 127.511</w:t>
            </w:r>
          </w:p>
        </w:tc>
        <w:tc>
          <w:tcPr>
            <w:tcW w:w="1134" w:type="dxa"/>
            <w:tcBorders>
              <w:top w:val="nil"/>
              <w:left w:val="nil"/>
              <w:bottom w:val="single" w:sz="4" w:space="0" w:color="auto"/>
              <w:right w:val="single" w:sz="4" w:space="0" w:color="auto"/>
            </w:tcBorders>
            <w:shd w:val="clear" w:color="000000" w:fill="002060"/>
            <w:noWrap/>
            <w:vAlign w:val="center"/>
            <w:hideMark/>
          </w:tcPr>
          <w:p w14:paraId="17C5C37A" w14:textId="77777777" w:rsidR="00F14FCB" w:rsidRPr="00DD0467" w:rsidRDefault="00F14FCB" w:rsidP="00EC6F45">
            <w:pPr>
              <w:jc w:val="center"/>
              <w:rPr>
                <w:rFonts w:ascii="Arial" w:hAnsi="Arial" w:cs="Arial"/>
                <w:b/>
                <w:bCs/>
                <w:sz w:val="22"/>
                <w:szCs w:val="22"/>
                <w:lang w:val="es-ES"/>
              </w:rPr>
            </w:pPr>
            <w:r w:rsidRPr="00DD0467">
              <w:rPr>
                <w:rFonts w:ascii="Arial" w:hAnsi="Arial" w:cs="Arial"/>
                <w:b/>
                <w:bCs/>
                <w:sz w:val="22"/>
                <w:szCs w:val="22"/>
                <w:lang w:val="es-ES"/>
              </w:rPr>
              <w:t>$ 9.838</w:t>
            </w:r>
          </w:p>
        </w:tc>
        <w:tc>
          <w:tcPr>
            <w:tcW w:w="1701" w:type="dxa"/>
            <w:tcBorders>
              <w:top w:val="nil"/>
              <w:left w:val="nil"/>
              <w:bottom w:val="single" w:sz="4" w:space="0" w:color="auto"/>
              <w:right w:val="single" w:sz="4" w:space="0" w:color="auto"/>
            </w:tcBorders>
            <w:shd w:val="clear" w:color="000000" w:fill="002060"/>
            <w:noWrap/>
            <w:vAlign w:val="center"/>
            <w:hideMark/>
          </w:tcPr>
          <w:p w14:paraId="18E8E78E" w14:textId="77777777" w:rsidR="00F14FCB" w:rsidRPr="00DD0467" w:rsidRDefault="00F14FCB" w:rsidP="00EC6F45">
            <w:pPr>
              <w:jc w:val="center"/>
              <w:rPr>
                <w:rFonts w:ascii="Arial" w:hAnsi="Arial" w:cs="Arial"/>
                <w:b/>
                <w:bCs/>
                <w:sz w:val="22"/>
                <w:szCs w:val="22"/>
                <w:lang w:val="es-ES"/>
              </w:rPr>
            </w:pPr>
            <w:r w:rsidRPr="00DD0467">
              <w:rPr>
                <w:rFonts w:ascii="Arial" w:hAnsi="Arial" w:cs="Arial"/>
                <w:b/>
                <w:bCs/>
                <w:sz w:val="22"/>
                <w:szCs w:val="22"/>
                <w:lang w:val="es-ES"/>
              </w:rPr>
              <w:t>7,7%</w:t>
            </w:r>
          </w:p>
        </w:tc>
        <w:tc>
          <w:tcPr>
            <w:tcW w:w="3260" w:type="dxa"/>
            <w:tcBorders>
              <w:top w:val="nil"/>
              <w:left w:val="nil"/>
              <w:bottom w:val="nil"/>
              <w:right w:val="nil"/>
            </w:tcBorders>
            <w:shd w:val="clear" w:color="auto" w:fill="auto"/>
            <w:noWrap/>
            <w:vAlign w:val="bottom"/>
            <w:hideMark/>
          </w:tcPr>
          <w:p w14:paraId="3A07E9F5" w14:textId="77777777" w:rsidR="00F14FCB" w:rsidRPr="00DD0467" w:rsidRDefault="00F14FCB" w:rsidP="00EC6F45">
            <w:pPr>
              <w:jc w:val="center"/>
              <w:rPr>
                <w:rFonts w:ascii="Arial" w:hAnsi="Arial" w:cs="Arial"/>
                <w:b/>
                <w:bCs/>
                <w:sz w:val="22"/>
                <w:szCs w:val="22"/>
                <w:lang w:val="es-ES"/>
              </w:rPr>
            </w:pPr>
          </w:p>
        </w:tc>
      </w:tr>
    </w:tbl>
    <w:p w14:paraId="10C938F6" w14:textId="77777777" w:rsidR="00F14FCB" w:rsidRPr="00DD0467" w:rsidRDefault="00F14FCB" w:rsidP="00EC6F45">
      <w:pPr>
        <w:rPr>
          <w:rFonts w:ascii="Arial" w:hAnsi="Arial" w:cs="Arial"/>
          <w:sz w:val="16"/>
          <w:szCs w:val="22"/>
          <w:lang w:val="es-ES" w:eastAsia="es-ES_tradnl"/>
        </w:rPr>
      </w:pPr>
      <w:r w:rsidRPr="00DD0467">
        <w:rPr>
          <w:rFonts w:ascii="Arial" w:hAnsi="Arial" w:cs="Arial"/>
          <w:sz w:val="16"/>
          <w:szCs w:val="22"/>
          <w:lang w:val="es-ES" w:eastAsia="es-ES_tradnl"/>
        </w:rPr>
        <w:t>Fuente: elaboración propia a partir del informe de la OAP y la lista de la DDDI</w:t>
      </w:r>
    </w:p>
    <w:p w14:paraId="5648CC89" w14:textId="77777777" w:rsidR="00282AAD" w:rsidRPr="00DD0467" w:rsidRDefault="00282AAD" w:rsidP="00EC6F45">
      <w:pPr>
        <w:rPr>
          <w:rFonts w:ascii="Arial" w:hAnsi="Arial" w:cs="Arial"/>
          <w:sz w:val="22"/>
          <w:szCs w:val="22"/>
          <w:lang w:val="es-ES" w:eastAsia="es-ES_tradnl"/>
        </w:rPr>
      </w:pPr>
    </w:p>
    <w:p w14:paraId="589D18CA" w14:textId="4F1D0705" w:rsidR="00A07800" w:rsidRPr="00DD0467" w:rsidRDefault="00707A69" w:rsidP="00EC6F45">
      <w:pPr>
        <w:pStyle w:val="Prrafodelista"/>
        <w:numPr>
          <w:ilvl w:val="0"/>
          <w:numId w:val="33"/>
        </w:numPr>
        <w:ind w:left="360"/>
        <w:rPr>
          <w:rFonts w:ascii="Arial" w:hAnsi="Arial" w:cs="Arial"/>
          <w:sz w:val="22"/>
          <w:szCs w:val="22"/>
          <w:lang w:val="es-ES" w:eastAsia="es-ES_tradnl"/>
        </w:rPr>
      </w:pPr>
      <w:r w:rsidRPr="00DD0467">
        <w:rPr>
          <w:rFonts w:ascii="Arial" w:hAnsi="Arial" w:cs="Arial"/>
          <w:sz w:val="22"/>
          <w:szCs w:val="22"/>
          <w:lang w:val="es-ES" w:eastAsia="es-ES_tradnl"/>
        </w:rPr>
        <w:t>Los resultados de ejecución presupuestal de l</w:t>
      </w:r>
      <w:r w:rsidR="00CB2077" w:rsidRPr="00DD0467">
        <w:rPr>
          <w:rFonts w:ascii="Arial" w:hAnsi="Arial" w:cs="Arial"/>
          <w:sz w:val="22"/>
          <w:szCs w:val="22"/>
          <w:lang w:val="es-ES" w:eastAsia="es-ES_tradnl"/>
        </w:rPr>
        <w:t xml:space="preserve">as metas </w:t>
      </w:r>
      <w:r w:rsidR="00CB2077" w:rsidRPr="00DD0467">
        <w:rPr>
          <w:rFonts w:ascii="Arial" w:hAnsi="Arial" w:cs="Arial"/>
          <w:i/>
          <w:sz w:val="22"/>
          <w:szCs w:val="22"/>
          <w:lang w:val="es-ES" w:eastAsia="es-ES_tradnl"/>
        </w:rPr>
        <w:t>“1.083 km-carril de conservación y rehabilitación de la malla vial local”</w:t>
      </w:r>
      <w:r w:rsidR="00CB2077" w:rsidRPr="00DD0467">
        <w:rPr>
          <w:rFonts w:ascii="Arial" w:hAnsi="Arial" w:cs="Arial"/>
          <w:sz w:val="22"/>
          <w:szCs w:val="22"/>
          <w:lang w:val="es-ES" w:eastAsia="es-ES_tradnl"/>
        </w:rPr>
        <w:t xml:space="preserve"> y </w:t>
      </w:r>
      <w:r w:rsidR="00CB2077" w:rsidRPr="00DD0467">
        <w:rPr>
          <w:rFonts w:ascii="Arial" w:hAnsi="Arial" w:cs="Arial"/>
          <w:i/>
          <w:sz w:val="22"/>
          <w:szCs w:val="22"/>
          <w:lang w:val="es-ES" w:eastAsia="es-ES_tradnl"/>
        </w:rPr>
        <w:t>“Conservación de 50 km -carril de malla vial principal”</w:t>
      </w:r>
      <w:r w:rsidR="00CB2077" w:rsidRPr="00DD0467">
        <w:rPr>
          <w:rFonts w:ascii="Arial" w:hAnsi="Arial" w:cs="Arial"/>
          <w:sz w:val="22"/>
          <w:szCs w:val="22"/>
          <w:lang w:val="es-ES" w:eastAsia="es-ES_tradnl"/>
        </w:rPr>
        <w:t xml:space="preserve"> </w:t>
      </w:r>
      <w:r w:rsidR="00514F7E" w:rsidRPr="00DD0467">
        <w:rPr>
          <w:rFonts w:ascii="Arial" w:hAnsi="Arial" w:cs="Arial"/>
          <w:sz w:val="22"/>
          <w:szCs w:val="22"/>
          <w:lang w:val="es-ES" w:eastAsia="es-ES_tradnl"/>
        </w:rPr>
        <w:t xml:space="preserve">no son consistentes </w:t>
      </w:r>
      <w:r w:rsidRPr="00DD0467">
        <w:rPr>
          <w:rFonts w:ascii="Arial" w:hAnsi="Arial" w:cs="Arial"/>
          <w:sz w:val="22"/>
          <w:szCs w:val="22"/>
          <w:lang w:val="es-ES" w:eastAsia="es-ES_tradnl"/>
        </w:rPr>
        <w:t xml:space="preserve">con el cumplimiento </w:t>
      </w:r>
      <w:r w:rsidR="00514F7E" w:rsidRPr="00DD0467">
        <w:rPr>
          <w:rFonts w:ascii="Arial" w:hAnsi="Arial" w:cs="Arial"/>
          <w:sz w:val="22"/>
          <w:szCs w:val="22"/>
          <w:lang w:val="es-ES" w:eastAsia="es-ES_tradnl"/>
        </w:rPr>
        <w:t xml:space="preserve">registrado para la </w:t>
      </w:r>
      <w:proofErr w:type="gramStart"/>
      <w:r w:rsidR="00514F7E" w:rsidRPr="00DD0467">
        <w:rPr>
          <w:rFonts w:ascii="Arial" w:hAnsi="Arial" w:cs="Arial"/>
          <w:sz w:val="22"/>
          <w:szCs w:val="22"/>
          <w:lang w:val="es-ES" w:eastAsia="es-ES_tradnl"/>
        </w:rPr>
        <w:t xml:space="preserve">meta </w:t>
      </w:r>
      <w:r w:rsidRPr="00DD0467">
        <w:rPr>
          <w:rFonts w:ascii="Arial" w:hAnsi="Arial" w:cs="Arial"/>
          <w:sz w:val="22"/>
          <w:szCs w:val="22"/>
          <w:lang w:val="es-ES" w:eastAsia="es-ES_tradnl"/>
        </w:rPr>
        <w:t>física</w:t>
      </w:r>
      <w:proofErr w:type="gramEnd"/>
      <w:r w:rsidR="00514F7E" w:rsidRPr="00DD0467">
        <w:rPr>
          <w:rFonts w:ascii="Arial" w:hAnsi="Arial" w:cs="Arial"/>
          <w:sz w:val="22"/>
          <w:szCs w:val="22"/>
          <w:lang w:val="es-ES" w:eastAsia="es-ES_tradnl"/>
        </w:rPr>
        <w:t xml:space="preserve"> del</w:t>
      </w:r>
      <w:r w:rsidRPr="00DD0467">
        <w:rPr>
          <w:rFonts w:ascii="Arial" w:hAnsi="Arial" w:cs="Arial"/>
          <w:sz w:val="22"/>
          <w:szCs w:val="22"/>
          <w:lang w:val="es-ES" w:eastAsia="es-ES_tradnl"/>
        </w:rPr>
        <w:t xml:space="preserve"> 87,28% y 99,16, respectivamente</w:t>
      </w:r>
      <w:r w:rsidR="00A07800" w:rsidRPr="00DD0467">
        <w:rPr>
          <w:rFonts w:ascii="Arial" w:hAnsi="Arial" w:cs="Arial"/>
          <w:sz w:val="22"/>
          <w:szCs w:val="22"/>
          <w:lang w:val="es-ES" w:eastAsia="es-ES_tradnl"/>
        </w:rPr>
        <w:t>.</w:t>
      </w:r>
    </w:p>
    <w:p w14:paraId="58E4BACC" w14:textId="77777777" w:rsidR="00A07800" w:rsidRPr="00DD0467" w:rsidRDefault="00A07800" w:rsidP="00EC6F45">
      <w:pPr>
        <w:pStyle w:val="Prrafodelista"/>
        <w:ind w:left="360"/>
        <w:rPr>
          <w:rFonts w:ascii="Arial" w:hAnsi="Arial" w:cs="Arial"/>
          <w:sz w:val="22"/>
          <w:szCs w:val="22"/>
          <w:lang w:val="es-ES" w:eastAsia="es-ES_tradnl"/>
        </w:rPr>
      </w:pPr>
    </w:p>
    <w:p w14:paraId="7E0B5D48" w14:textId="7A33DBA8" w:rsidR="00CB2077" w:rsidRPr="00DD0467" w:rsidRDefault="00514F7E" w:rsidP="00EC6F45">
      <w:pPr>
        <w:pStyle w:val="Prrafodelista"/>
        <w:ind w:left="360"/>
        <w:rPr>
          <w:rFonts w:ascii="Arial" w:hAnsi="Arial" w:cs="Arial"/>
          <w:sz w:val="22"/>
          <w:szCs w:val="22"/>
          <w:lang w:val="es-ES" w:eastAsia="es-ES_tradnl"/>
        </w:rPr>
      </w:pPr>
      <w:r w:rsidRPr="00DD0467">
        <w:rPr>
          <w:rFonts w:ascii="Arial" w:hAnsi="Arial" w:cs="Arial"/>
          <w:sz w:val="22"/>
          <w:szCs w:val="22"/>
          <w:lang w:val="es-ES" w:eastAsia="es-ES_tradnl"/>
        </w:rPr>
        <w:t>Para estas metas</w:t>
      </w:r>
      <w:r w:rsidR="00707A69" w:rsidRPr="00DD0467">
        <w:rPr>
          <w:rFonts w:ascii="Arial" w:hAnsi="Arial" w:cs="Arial"/>
          <w:sz w:val="22"/>
          <w:szCs w:val="22"/>
          <w:lang w:val="es-ES" w:eastAsia="es-ES_tradnl"/>
        </w:rPr>
        <w:t xml:space="preserve">, la OAP </w:t>
      </w:r>
      <w:r w:rsidRPr="00DD0467">
        <w:rPr>
          <w:rFonts w:ascii="Arial" w:hAnsi="Arial" w:cs="Arial"/>
          <w:sz w:val="22"/>
          <w:szCs w:val="22"/>
          <w:lang w:val="es-ES" w:eastAsia="es-ES_tradnl"/>
        </w:rPr>
        <w:t>precisó en su informe</w:t>
      </w:r>
      <w:proofErr w:type="gramStart"/>
      <w:r w:rsidRPr="00DD0467">
        <w:rPr>
          <w:rFonts w:ascii="Arial" w:hAnsi="Arial" w:cs="Arial"/>
          <w:sz w:val="22"/>
          <w:szCs w:val="22"/>
          <w:lang w:val="es-ES" w:eastAsia="es-ES_tradnl"/>
        </w:rPr>
        <w:t xml:space="preserve">:  </w:t>
      </w:r>
      <w:r w:rsidR="00707A69" w:rsidRPr="00DD0467">
        <w:rPr>
          <w:rFonts w:ascii="Arial" w:hAnsi="Arial" w:cs="Arial"/>
          <w:i/>
          <w:sz w:val="22"/>
          <w:szCs w:val="22"/>
          <w:lang w:val="es-ES" w:eastAsia="es-ES_tradnl"/>
        </w:rPr>
        <w:t>“</w:t>
      </w:r>
      <w:proofErr w:type="gramEnd"/>
      <w:r w:rsidRPr="00DD0467">
        <w:rPr>
          <w:rFonts w:ascii="Arial" w:hAnsi="Arial" w:cs="Arial"/>
          <w:i/>
          <w:sz w:val="22"/>
          <w:szCs w:val="22"/>
          <w:lang w:val="es-ES" w:eastAsia="es-ES_tradnl"/>
        </w:rPr>
        <w:t xml:space="preserve">… </w:t>
      </w:r>
      <w:r w:rsidR="00707A69" w:rsidRPr="00DD0467">
        <w:rPr>
          <w:rFonts w:ascii="Arial" w:hAnsi="Arial" w:cs="Arial"/>
          <w:i/>
          <w:sz w:val="22"/>
          <w:szCs w:val="22"/>
          <w:lang w:val="es-ES" w:eastAsia="es-ES_tradnl"/>
        </w:rPr>
        <w:t>es preciso tener en cuenta que después del 31 de marzo, fecha en la que se culminaron contratos de prestación de servicios de manera generalizada, y otro tipo de procesos contractuales, se tuvo un alto impacto de contratación posterior a la fecha de corte de este informe</w:t>
      </w:r>
      <w:r w:rsidRPr="00DD0467">
        <w:rPr>
          <w:rFonts w:ascii="Arial" w:hAnsi="Arial" w:cs="Arial"/>
          <w:i/>
          <w:sz w:val="22"/>
          <w:szCs w:val="22"/>
          <w:lang w:val="es-ES" w:eastAsia="es-ES_tradnl"/>
        </w:rPr>
        <w:t>…</w:t>
      </w:r>
      <w:r w:rsidR="00707A69" w:rsidRPr="00DD0467">
        <w:rPr>
          <w:rFonts w:ascii="Arial" w:hAnsi="Arial" w:cs="Arial"/>
          <w:i/>
          <w:sz w:val="22"/>
          <w:szCs w:val="22"/>
          <w:lang w:val="es-ES" w:eastAsia="es-ES_tradnl"/>
        </w:rPr>
        <w:t>”</w:t>
      </w:r>
      <w:r w:rsidR="00707A69" w:rsidRPr="00DD0467">
        <w:rPr>
          <w:rFonts w:ascii="Arial" w:hAnsi="Arial" w:cs="Arial"/>
          <w:sz w:val="22"/>
          <w:szCs w:val="22"/>
          <w:lang w:val="es-ES" w:eastAsia="es-ES_tradnl"/>
        </w:rPr>
        <w:t>.</w:t>
      </w:r>
    </w:p>
    <w:p w14:paraId="15069C34" w14:textId="77777777" w:rsidR="00CB2077" w:rsidRPr="00DD0467" w:rsidRDefault="00CB2077" w:rsidP="00EC6F45">
      <w:pPr>
        <w:rPr>
          <w:rFonts w:ascii="Arial" w:hAnsi="Arial" w:cs="Arial"/>
          <w:sz w:val="22"/>
          <w:szCs w:val="22"/>
          <w:lang w:val="es-ES" w:eastAsia="es-ES_tradnl"/>
        </w:rPr>
      </w:pPr>
    </w:p>
    <w:p w14:paraId="2E2C2447" w14:textId="75380CA4" w:rsidR="00A07800" w:rsidRPr="00DD0467" w:rsidRDefault="00203675" w:rsidP="00EC6F45">
      <w:pPr>
        <w:pStyle w:val="Prrafodelista"/>
        <w:numPr>
          <w:ilvl w:val="0"/>
          <w:numId w:val="33"/>
        </w:numPr>
        <w:ind w:left="360"/>
        <w:rPr>
          <w:rFonts w:ascii="Arial" w:hAnsi="Arial" w:cs="Arial"/>
          <w:i/>
          <w:sz w:val="22"/>
          <w:szCs w:val="22"/>
          <w:lang w:val="es-ES" w:eastAsia="es-ES_tradnl"/>
        </w:rPr>
      </w:pPr>
      <w:r w:rsidRPr="00DD0467">
        <w:rPr>
          <w:rFonts w:ascii="Arial" w:hAnsi="Arial" w:cs="Arial"/>
          <w:sz w:val="22"/>
          <w:szCs w:val="22"/>
          <w:lang w:val="es-ES" w:eastAsia="es-ES_tradnl"/>
        </w:rPr>
        <w:t>La ejecución presupuestal de l</w:t>
      </w:r>
      <w:r w:rsidR="00CB2077" w:rsidRPr="00DD0467">
        <w:rPr>
          <w:rFonts w:ascii="Arial" w:hAnsi="Arial" w:cs="Arial"/>
          <w:sz w:val="22"/>
          <w:szCs w:val="22"/>
          <w:lang w:val="es-ES" w:eastAsia="es-ES_tradnl"/>
        </w:rPr>
        <w:t xml:space="preserve">a meta </w:t>
      </w:r>
      <w:r w:rsidR="00CB2077" w:rsidRPr="00DD0467">
        <w:rPr>
          <w:rFonts w:ascii="Arial" w:hAnsi="Arial" w:cs="Arial"/>
          <w:i/>
          <w:sz w:val="22"/>
          <w:szCs w:val="22"/>
          <w:lang w:val="es-ES" w:eastAsia="es-ES_tradnl"/>
        </w:rPr>
        <w:t xml:space="preserve">“Conservación de 15,5 km de </w:t>
      </w:r>
      <w:r w:rsidR="00D245CA" w:rsidRPr="00DD0467">
        <w:rPr>
          <w:rFonts w:ascii="Arial" w:hAnsi="Arial" w:cs="Arial"/>
          <w:i/>
          <w:sz w:val="22"/>
          <w:szCs w:val="22"/>
          <w:lang w:val="es-ES" w:eastAsia="es-ES_tradnl"/>
        </w:rPr>
        <w:t>ciclorrutas</w:t>
      </w:r>
      <w:r w:rsidR="00CB2077" w:rsidRPr="00DD0467">
        <w:rPr>
          <w:rFonts w:ascii="Arial" w:hAnsi="Arial" w:cs="Arial"/>
          <w:i/>
          <w:sz w:val="22"/>
          <w:szCs w:val="22"/>
          <w:lang w:val="es-ES" w:eastAsia="es-ES_tradnl"/>
        </w:rPr>
        <w:t>”</w:t>
      </w:r>
      <w:r w:rsidR="00707A69" w:rsidRPr="00DD0467">
        <w:rPr>
          <w:rFonts w:ascii="Arial" w:hAnsi="Arial" w:cs="Arial"/>
          <w:sz w:val="22"/>
          <w:szCs w:val="22"/>
          <w:lang w:val="es-ES" w:eastAsia="es-ES_tradnl"/>
        </w:rPr>
        <w:t xml:space="preserve"> </w:t>
      </w:r>
      <w:r w:rsidRPr="00DD0467">
        <w:rPr>
          <w:rFonts w:ascii="Arial" w:hAnsi="Arial" w:cs="Arial"/>
          <w:sz w:val="22"/>
          <w:szCs w:val="22"/>
          <w:lang w:val="es-ES" w:eastAsia="es-ES_tradnl"/>
        </w:rPr>
        <w:t>es baja</w:t>
      </w:r>
      <w:r w:rsidR="006B2BB4" w:rsidRPr="00DD0467">
        <w:rPr>
          <w:rFonts w:ascii="Arial" w:hAnsi="Arial" w:cs="Arial"/>
          <w:sz w:val="22"/>
          <w:szCs w:val="22"/>
          <w:lang w:val="es-ES" w:eastAsia="es-ES_tradnl"/>
        </w:rPr>
        <w:t xml:space="preserve">, comparada con el </w:t>
      </w:r>
      <w:r w:rsidR="00A07800" w:rsidRPr="00DD0467">
        <w:rPr>
          <w:rFonts w:ascii="Arial" w:hAnsi="Arial" w:cs="Arial"/>
          <w:sz w:val="22"/>
          <w:szCs w:val="22"/>
          <w:lang w:val="es-ES" w:eastAsia="es-ES_tradnl"/>
        </w:rPr>
        <w:t xml:space="preserve">cumplimiento </w:t>
      </w:r>
      <w:r w:rsidR="00514F7E" w:rsidRPr="00DD0467">
        <w:rPr>
          <w:rFonts w:ascii="Arial" w:hAnsi="Arial" w:cs="Arial"/>
          <w:sz w:val="22"/>
          <w:szCs w:val="22"/>
          <w:lang w:val="es-ES" w:eastAsia="es-ES_tradnl"/>
        </w:rPr>
        <w:t xml:space="preserve">de la </w:t>
      </w:r>
      <w:proofErr w:type="gramStart"/>
      <w:r w:rsidR="00514F7E" w:rsidRPr="00DD0467">
        <w:rPr>
          <w:rFonts w:ascii="Arial" w:hAnsi="Arial" w:cs="Arial"/>
          <w:sz w:val="22"/>
          <w:szCs w:val="22"/>
          <w:lang w:val="es-ES" w:eastAsia="es-ES_tradnl"/>
        </w:rPr>
        <w:t xml:space="preserve">meta </w:t>
      </w:r>
      <w:r w:rsidR="00A07800" w:rsidRPr="00DD0467">
        <w:rPr>
          <w:rFonts w:ascii="Arial" w:hAnsi="Arial" w:cs="Arial"/>
          <w:sz w:val="22"/>
          <w:szCs w:val="22"/>
          <w:lang w:val="es-ES" w:eastAsia="es-ES_tradnl"/>
        </w:rPr>
        <w:t>físic</w:t>
      </w:r>
      <w:r w:rsidR="00514F7E" w:rsidRPr="00DD0467">
        <w:rPr>
          <w:rFonts w:ascii="Arial" w:hAnsi="Arial" w:cs="Arial"/>
          <w:sz w:val="22"/>
          <w:szCs w:val="22"/>
          <w:lang w:val="es-ES" w:eastAsia="es-ES_tradnl"/>
        </w:rPr>
        <w:t>a</w:t>
      </w:r>
      <w:proofErr w:type="gramEnd"/>
      <w:r w:rsidR="00A07800" w:rsidRPr="00DD0467">
        <w:rPr>
          <w:rFonts w:ascii="Arial" w:hAnsi="Arial" w:cs="Arial"/>
          <w:sz w:val="22"/>
          <w:szCs w:val="22"/>
          <w:lang w:val="es-ES" w:eastAsia="es-ES_tradnl"/>
        </w:rPr>
        <w:t xml:space="preserve"> del 141,20%.</w:t>
      </w:r>
    </w:p>
    <w:p w14:paraId="2322CDD5" w14:textId="77777777" w:rsidR="00A07800" w:rsidRPr="00DD0467" w:rsidRDefault="00A07800" w:rsidP="00EC6F45">
      <w:pPr>
        <w:pStyle w:val="Prrafodelista"/>
        <w:ind w:left="360"/>
        <w:rPr>
          <w:rFonts w:ascii="Arial" w:hAnsi="Arial" w:cs="Arial"/>
          <w:i/>
          <w:sz w:val="22"/>
          <w:szCs w:val="22"/>
          <w:lang w:val="es-ES" w:eastAsia="es-ES_tradnl"/>
        </w:rPr>
      </w:pPr>
    </w:p>
    <w:p w14:paraId="39A332E9" w14:textId="7F846C77" w:rsidR="00CB2077" w:rsidRPr="00DD0467" w:rsidRDefault="00514F7E" w:rsidP="00EC6F45">
      <w:pPr>
        <w:pStyle w:val="Prrafodelista"/>
        <w:ind w:left="360"/>
        <w:rPr>
          <w:rFonts w:ascii="Arial" w:hAnsi="Arial" w:cs="Arial"/>
          <w:i/>
          <w:sz w:val="22"/>
          <w:szCs w:val="22"/>
          <w:lang w:val="es-ES" w:eastAsia="es-ES_tradnl"/>
        </w:rPr>
      </w:pPr>
      <w:r w:rsidRPr="00DD0467">
        <w:rPr>
          <w:rFonts w:ascii="Arial" w:hAnsi="Arial" w:cs="Arial"/>
          <w:sz w:val="22"/>
          <w:szCs w:val="22"/>
          <w:lang w:val="es-ES" w:eastAsia="es-ES_tradnl"/>
        </w:rPr>
        <w:t>En esta meta</w:t>
      </w:r>
      <w:r w:rsidR="00707A69" w:rsidRPr="00DD0467">
        <w:rPr>
          <w:rFonts w:ascii="Arial" w:hAnsi="Arial" w:cs="Arial"/>
          <w:sz w:val="22"/>
          <w:szCs w:val="22"/>
          <w:lang w:val="es-ES" w:eastAsia="es-ES_tradnl"/>
        </w:rPr>
        <w:t>,</w:t>
      </w:r>
      <w:r w:rsidR="00CB2077" w:rsidRPr="00DD0467">
        <w:rPr>
          <w:rFonts w:ascii="Arial" w:hAnsi="Arial" w:cs="Arial"/>
          <w:sz w:val="22"/>
          <w:szCs w:val="22"/>
          <w:lang w:val="es-ES" w:eastAsia="es-ES_tradnl"/>
        </w:rPr>
        <w:t xml:space="preserve"> la </w:t>
      </w:r>
      <w:r w:rsidRPr="00DD0467">
        <w:rPr>
          <w:rFonts w:ascii="Arial" w:hAnsi="Arial" w:cs="Arial"/>
          <w:sz w:val="22"/>
          <w:szCs w:val="22"/>
          <w:lang w:val="es-ES" w:eastAsia="es-ES_tradnl"/>
        </w:rPr>
        <w:t xml:space="preserve">OAP </w:t>
      </w:r>
      <w:r w:rsidR="00CB2077" w:rsidRPr="00DD0467">
        <w:rPr>
          <w:rFonts w:ascii="Arial" w:hAnsi="Arial" w:cs="Arial"/>
          <w:sz w:val="22"/>
          <w:szCs w:val="22"/>
          <w:lang w:val="es-ES" w:eastAsia="es-ES_tradnl"/>
        </w:rPr>
        <w:t xml:space="preserve">en su informe </w:t>
      </w:r>
      <w:r w:rsidRPr="00DD0467">
        <w:rPr>
          <w:rFonts w:ascii="Arial" w:hAnsi="Arial" w:cs="Arial"/>
          <w:sz w:val="22"/>
          <w:szCs w:val="22"/>
          <w:lang w:val="es-ES" w:eastAsia="es-ES_tradnl"/>
        </w:rPr>
        <w:t>solicitó</w:t>
      </w:r>
      <w:proofErr w:type="gramStart"/>
      <w:r w:rsidRPr="00DD0467">
        <w:rPr>
          <w:rFonts w:ascii="Arial" w:hAnsi="Arial" w:cs="Arial"/>
          <w:sz w:val="22"/>
          <w:szCs w:val="22"/>
          <w:lang w:val="es-ES" w:eastAsia="es-ES_tradnl"/>
        </w:rPr>
        <w:t xml:space="preserve">: </w:t>
      </w:r>
      <w:r w:rsidR="00CB2077" w:rsidRPr="00DD0467">
        <w:rPr>
          <w:rFonts w:ascii="Arial" w:hAnsi="Arial" w:cs="Arial"/>
          <w:sz w:val="22"/>
          <w:szCs w:val="22"/>
          <w:lang w:val="es-ES" w:eastAsia="es-ES_tradnl"/>
        </w:rPr>
        <w:t xml:space="preserve"> </w:t>
      </w:r>
      <w:r w:rsidR="00CB2077" w:rsidRPr="00DD0467">
        <w:rPr>
          <w:rFonts w:ascii="Arial" w:hAnsi="Arial" w:cs="Arial"/>
          <w:i/>
          <w:sz w:val="22"/>
          <w:szCs w:val="22"/>
          <w:lang w:val="es-ES" w:eastAsia="es-ES_tradnl"/>
        </w:rPr>
        <w:t>“</w:t>
      </w:r>
      <w:proofErr w:type="gramEnd"/>
      <w:r w:rsidRPr="00DD0467">
        <w:rPr>
          <w:rFonts w:ascii="Arial" w:hAnsi="Arial" w:cs="Arial"/>
          <w:i/>
          <w:sz w:val="22"/>
          <w:szCs w:val="22"/>
          <w:lang w:val="es-ES" w:eastAsia="es-ES_tradnl"/>
        </w:rPr>
        <w:t xml:space="preserve"> …</w:t>
      </w:r>
      <w:r w:rsidR="00707A69" w:rsidRPr="00DD0467">
        <w:rPr>
          <w:rFonts w:ascii="Arial" w:hAnsi="Arial" w:cs="Arial"/>
          <w:i/>
          <w:sz w:val="22"/>
          <w:szCs w:val="22"/>
          <w:lang w:val="es-ES" w:eastAsia="es-ES_tradnl"/>
        </w:rPr>
        <w:t xml:space="preserve">Se debe revisar la magnitud programada para solicitar el correspondiente ajuste en la etapa de actualización del proyecto que culmina </w:t>
      </w:r>
      <w:r w:rsidR="00707A69" w:rsidRPr="00DD0467">
        <w:rPr>
          <w:rFonts w:ascii="Arial" w:hAnsi="Arial" w:cs="Arial"/>
          <w:i/>
          <w:sz w:val="22"/>
          <w:szCs w:val="22"/>
          <w:lang w:val="es-ES" w:eastAsia="es-ES_tradnl"/>
        </w:rPr>
        <w:lastRenderedPageBreak/>
        <w:t>el próximo 15 de mayo del año en curso, o en su defecto brindar la justificación correspondiente en el mismo plazo de actualización del proyecto</w:t>
      </w:r>
      <w:r w:rsidRPr="00DD0467">
        <w:rPr>
          <w:rFonts w:ascii="Arial" w:hAnsi="Arial" w:cs="Arial"/>
          <w:i/>
          <w:sz w:val="22"/>
          <w:szCs w:val="22"/>
          <w:lang w:val="es-ES" w:eastAsia="es-ES_tradnl"/>
        </w:rPr>
        <w:t>…</w:t>
      </w:r>
      <w:r w:rsidR="00CB2077" w:rsidRPr="00DD0467">
        <w:rPr>
          <w:rFonts w:ascii="Arial" w:hAnsi="Arial" w:cs="Arial"/>
          <w:i/>
          <w:sz w:val="22"/>
          <w:szCs w:val="22"/>
          <w:lang w:val="es-ES" w:eastAsia="es-ES_tradnl"/>
        </w:rPr>
        <w:t>”</w:t>
      </w:r>
      <w:r w:rsidR="00CB2077" w:rsidRPr="00DD0467">
        <w:rPr>
          <w:rFonts w:ascii="Arial" w:hAnsi="Arial" w:cs="Arial"/>
          <w:sz w:val="22"/>
          <w:szCs w:val="22"/>
          <w:lang w:val="es-ES" w:eastAsia="es-ES_tradnl"/>
        </w:rPr>
        <w:t>.</w:t>
      </w:r>
    </w:p>
    <w:p w14:paraId="44E4DB14" w14:textId="77777777" w:rsidR="00CB2077" w:rsidRPr="00DD0467" w:rsidRDefault="00CB2077" w:rsidP="00EC6F45">
      <w:pPr>
        <w:rPr>
          <w:rFonts w:ascii="Arial" w:hAnsi="Arial" w:cs="Arial"/>
          <w:sz w:val="22"/>
          <w:szCs w:val="22"/>
          <w:lang w:val="es-ES" w:eastAsia="es-ES_tradnl"/>
        </w:rPr>
      </w:pPr>
    </w:p>
    <w:p w14:paraId="1029E69B" w14:textId="5A59A2CB" w:rsidR="007160E2" w:rsidRPr="00DD0467" w:rsidRDefault="003E1A1F" w:rsidP="00EC6F45">
      <w:pPr>
        <w:pStyle w:val="Prrafodelista"/>
        <w:numPr>
          <w:ilvl w:val="0"/>
          <w:numId w:val="33"/>
        </w:numPr>
        <w:ind w:left="360"/>
        <w:rPr>
          <w:rFonts w:ascii="Arial" w:hAnsi="Arial" w:cs="Arial"/>
          <w:sz w:val="22"/>
          <w:szCs w:val="22"/>
          <w:lang w:val="es-ES" w:eastAsia="es-ES_tradnl"/>
        </w:rPr>
      </w:pPr>
      <w:r w:rsidRPr="00DD0467">
        <w:rPr>
          <w:rFonts w:ascii="Arial" w:hAnsi="Arial" w:cs="Arial"/>
          <w:sz w:val="22"/>
          <w:szCs w:val="22"/>
          <w:lang w:val="es-ES" w:eastAsia="es-ES_tradnl"/>
        </w:rPr>
        <w:t xml:space="preserve">La ejecución presupuestal y </w:t>
      </w:r>
      <w:r w:rsidR="00CC0A23" w:rsidRPr="00DD0467">
        <w:rPr>
          <w:rFonts w:ascii="Arial" w:hAnsi="Arial" w:cs="Arial"/>
          <w:sz w:val="22"/>
          <w:szCs w:val="22"/>
          <w:lang w:val="es-ES" w:eastAsia="es-ES_tradnl"/>
        </w:rPr>
        <w:t xml:space="preserve">cumplimiento </w:t>
      </w:r>
      <w:r w:rsidR="00514F7E" w:rsidRPr="00DD0467">
        <w:rPr>
          <w:rFonts w:ascii="Arial" w:hAnsi="Arial" w:cs="Arial"/>
          <w:sz w:val="22"/>
          <w:szCs w:val="22"/>
          <w:lang w:val="es-ES" w:eastAsia="es-ES_tradnl"/>
        </w:rPr>
        <w:t xml:space="preserve">de la </w:t>
      </w:r>
      <w:proofErr w:type="gramStart"/>
      <w:r w:rsidR="00514F7E" w:rsidRPr="00DD0467">
        <w:rPr>
          <w:rFonts w:ascii="Arial" w:hAnsi="Arial" w:cs="Arial"/>
          <w:sz w:val="22"/>
          <w:szCs w:val="22"/>
          <w:lang w:val="es-ES" w:eastAsia="es-ES_tradnl"/>
        </w:rPr>
        <w:t xml:space="preserve">meta </w:t>
      </w:r>
      <w:r w:rsidRPr="00DD0467">
        <w:rPr>
          <w:rFonts w:ascii="Arial" w:hAnsi="Arial" w:cs="Arial"/>
          <w:sz w:val="22"/>
          <w:szCs w:val="22"/>
          <w:lang w:val="es-ES" w:eastAsia="es-ES_tradnl"/>
        </w:rPr>
        <w:t>físic</w:t>
      </w:r>
      <w:r w:rsidR="00514F7E" w:rsidRPr="00DD0467">
        <w:rPr>
          <w:rFonts w:ascii="Arial" w:hAnsi="Arial" w:cs="Arial"/>
          <w:sz w:val="22"/>
          <w:szCs w:val="22"/>
          <w:lang w:val="es-ES" w:eastAsia="es-ES_tradnl"/>
        </w:rPr>
        <w:t>a</w:t>
      </w:r>
      <w:proofErr w:type="gramEnd"/>
      <w:r w:rsidR="00514F7E" w:rsidRPr="00DD0467">
        <w:rPr>
          <w:rFonts w:ascii="Arial" w:hAnsi="Arial" w:cs="Arial"/>
          <w:sz w:val="22"/>
          <w:szCs w:val="22"/>
          <w:lang w:val="es-ES" w:eastAsia="es-ES_tradnl"/>
        </w:rPr>
        <w:t xml:space="preserve">: </w:t>
      </w:r>
      <w:r w:rsidR="00CB2077" w:rsidRPr="00DD0467">
        <w:rPr>
          <w:rFonts w:ascii="Arial" w:hAnsi="Arial" w:cs="Arial"/>
          <w:i/>
          <w:sz w:val="22"/>
          <w:szCs w:val="22"/>
          <w:lang w:val="es-ES" w:eastAsia="es-ES_tradnl"/>
        </w:rPr>
        <w:t>“Mantener 10 km-carril de la malla vial rural”</w:t>
      </w:r>
      <w:r w:rsidR="00CB2077" w:rsidRPr="00DD0467">
        <w:rPr>
          <w:rFonts w:ascii="Arial" w:hAnsi="Arial" w:cs="Arial"/>
          <w:sz w:val="22"/>
          <w:szCs w:val="22"/>
          <w:lang w:val="es-ES" w:eastAsia="es-ES_tradnl"/>
        </w:rPr>
        <w:t xml:space="preserve">, </w:t>
      </w:r>
      <w:r w:rsidRPr="00DD0467">
        <w:rPr>
          <w:rFonts w:ascii="Arial" w:hAnsi="Arial" w:cs="Arial"/>
          <w:sz w:val="22"/>
          <w:szCs w:val="22"/>
          <w:lang w:val="es-ES" w:eastAsia="es-ES_tradnl"/>
        </w:rPr>
        <w:t xml:space="preserve">son </w:t>
      </w:r>
      <w:r w:rsidR="00CB2077" w:rsidRPr="00DD0467">
        <w:rPr>
          <w:rFonts w:ascii="Arial" w:hAnsi="Arial" w:cs="Arial"/>
          <w:sz w:val="22"/>
          <w:szCs w:val="22"/>
          <w:lang w:val="es-ES" w:eastAsia="es-ES_tradnl"/>
        </w:rPr>
        <w:t>bajo</w:t>
      </w:r>
      <w:r w:rsidRPr="00DD0467">
        <w:rPr>
          <w:rFonts w:ascii="Arial" w:hAnsi="Arial" w:cs="Arial"/>
          <w:sz w:val="22"/>
          <w:szCs w:val="22"/>
          <w:lang w:val="es-ES" w:eastAsia="es-ES_tradnl"/>
        </w:rPr>
        <w:t>s</w:t>
      </w:r>
      <w:r w:rsidR="00514F7E" w:rsidRPr="00DD0467">
        <w:rPr>
          <w:rFonts w:ascii="Arial" w:hAnsi="Arial" w:cs="Arial"/>
          <w:sz w:val="22"/>
          <w:szCs w:val="22"/>
          <w:lang w:val="es-ES" w:eastAsia="es-ES_tradnl"/>
        </w:rPr>
        <w:t>.</w:t>
      </w:r>
    </w:p>
    <w:p w14:paraId="3BC72DAC" w14:textId="77777777" w:rsidR="00514F7E" w:rsidRPr="00DD0467" w:rsidRDefault="00514F7E" w:rsidP="00EC6F45">
      <w:pPr>
        <w:pStyle w:val="Prrafodelista"/>
        <w:ind w:left="360"/>
        <w:rPr>
          <w:rFonts w:ascii="Arial" w:hAnsi="Arial" w:cs="Arial"/>
          <w:sz w:val="22"/>
          <w:szCs w:val="22"/>
          <w:lang w:val="es-ES" w:eastAsia="es-ES_tradnl"/>
        </w:rPr>
      </w:pPr>
    </w:p>
    <w:p w14:paraId="32807797" w14:textId="7F214C16" w:rsidR="007160E2" w:rsidRPr="00DD0467" w:rsidRDefault="00514F7E" w:rsidP="00EC6F45">
      <w:pPr>
        <w:pStyle w:val="Prrafodelista"/>
        <w:ind w:left="360"/>
        <w:rPr>
          <w:rFonts w:ascii="Arial" w:hAnsi="Arial" w:cs="Arial"/>
          <w:sz w:val="22"/>
          <w:szCs w:val="22"/>
          <w:lang w:val="es-ES" w:eastAsia="es-ES_tradnl"/>
        </w:rPr>
      </w:pPr>
      <w:r w:rsidRPr="00DD0467">
        <w:rPr>
          <w:rFonts w:ascii="Arial" w:hAnsi="Arial" w:cs="Arial"/>
          <w:sz w:val="22"/>
          <w:szCs w:val="22"/>
          <w:lang w:val="es-ES" w:eastAsia="es-ES_tradnl"/>
        </w:rPr>
        <w:t>En esta esta</w:t>
      </w:r>
      <w:r w:rsidR="007160E2" w:rsidRPr="00DD0467">
        <w:rPr>
          <w:rFonts w:ascii="Arial" w:hAnsi="Arial" w:cs="Arial"/>
          <w:sz w:val="22"/>
          <w:szCs w:val="22"/>
          <w:lang w:val="es-ES" w:eastAsia="es-ES_tradnl"/>
        </w:rPr>
        <w:t xml:space="preserve">, la </w:t>
      </w:r>
      <w:r w:rsidRPr="00DD0467">
        <w:rPr>
          <w:rFonts w:ascii="Arial" w:hAnsi="Arial" w:cs="Arial"/>
          <w:sz w:val="22"/>
          <w:szCs w:val="22"/>
          <w:lang w:val="es-ES" w:eastAsia="es-ES_tradnl"/>
        </w:rPr>
        <w:t xml:space="preserve">OAP </w:t>
      </w:r>
      <w:r w:rsidR="007160E2" w:rsidRPr="00DD0467">
        <w:rPr>
          <w:rFonts w:ascii="Arial" w:hAnsi="Arial" w:cs="Arial"/>
          <w:sz w:val="22"/>
          <w:szCs w:val="22"/>
          <w:lang w:val="es-ES" w:eastAsia="es-ES_tradnl"/>
        </w:rPr>
        <w:t>en su informe indic</w:t>
      </w:r>
      <w:r w:rsidRPr="00DD0467">
        <w:rPr>
          <w:rFonts w:ascii="Arial" w:hAnsi="Arial" w:cs="Arial"/>
          <w:sz w:val="22"/>
          <w:szCs w:val="22"/>
          <w:lang w:val="es-ES" w:eastAsia="es-ES_tradnl"/>
        </w:rPr>
        <w:t>ó</w:t>
      </w:r>
      <w:proofErr w:type="gramStart"/>
      <w:r w:rsidRPr="00DD0467">
        <w:rPr>
          <w:rFonts w:ascii="Arial" w:hAnsi="Arial" w:cs="Arial"/>
          <w:sz w:val="22"/>
          <w:szCs w:val="22"/>
          <w:lang w:val="es-ES" w:eastAsia="es-ES_tradnl"/>
        </w:rPr>
        <w:t xml:space="preserve">: </w:t>
      </w:r>
      <w:r w:rsidR="007160E2" w:rsidRPr="00DD0467">
        <w:rPr>
          <w:rFonts w:ascii="Arial" w:hAnsi="Arial" w:cs="Arial"/>
          <w:sz w:val="22"/>
          <w:szCs w:val="22"/>
          <w:lang w:val="es-ES" w:eastAsia="es-ES_tradnl"/>
        </w:rPr>
        <w:t xml:space="preserve"> </w:t>
      </w:r>
      <w:r w:rsidR="007160E2" w:rsidRPr="00DD0467">
        <w:rPr>
          <w:rFonts w:ascii="Arial" w:hAnsi="Arial" w:cs="Arial"/>
          <w:i/>
          <w:sz w:val="22"/>
          <w:szCs w:val="22"/>
          <w:lang w:val="es-ES" w:eastAsia="es-ES_tradnl"/>
        </w:rPr>
        <w:t>“</w:t>
      </w:r>
      <w:proofErr w:type="gramEnd"/>
      <w:r w:rsidRPr="00DD0467">
        <w:rPr>
          <w:rFonts w:ascii="Arial" w:hAnsi="Arial" w:cs="Arial"/>
          <w:i/>
          <w:sz w:val="22"/>
          <w:szCs w:val="22"/>
          <w:lang w:val="es-ES" w:eastAsia="es-ES_tradnl"/>
        </w:rPr>
        <w:t>…</w:t>
      </w:r>
      <w:r w:rsidR="007160E2" w:rsidRPr="00DD0467">
        <w:rPr>
          <w:rFonts w:ascii="Arial" w:hAnsi="Arial" w:cs="Arial"/>
          <w:i/>
          <w:sz w:val="22"/>
          <w:szCs w:val="22"/>
          <w:lang w:val="es-ES" w:eastAsia="es-ES_tradnl"/>
        </w:rPr>
        <w:t>Se precisa que la ejecución presupuestal de la meta es muy baja en comparación a la ejecución de magnitud de meta que cerró con una ejecución del 57,20%, a 31 de marzo de 2020. Se debe revisar la magnitud programada para solicitar el correspondiente ajuste (si aplica) en la etapa de actualización del proyecto que culmina el próximo 15 de mayo del año en curso, o en su defecto brindar la justificación correspondiente en el mismo plazo de actualización del proyecto</w:t>
      </w:r>
      <w:r w:rsidRPr="00DD0467">
        <w:rPr>
          <w:rFonts w:ascii="Arial" w:hAnsi="Arial" w:cs="Arial"/>
          <w:i/>
          <w:sz w:val="22"/>
          <w:szCs w:val="22"/>
          <w:lang w:val="es-ES" w:eastAsia="es-ES_tradnl"/>
        </w:rPr>
        <w:t>…</w:t>
      </w:r>
      <w:r w:rsidR="007160E2" w:rsidRPr="00DD0467">
        <w:rPr>
          <w:rFonts w:ascii="Arial" w:hAnsi="Arial" w:cs="Arial"/>
          <w:i/>
          <w:sz w:val="22"/>
          <w:szCs w:val="22"/>
          <w:lang w:val="es-ES" w:eastAsia="es-ES_tradnl"/>
        </w:rPr>
        <w:t>”</w:t>
      </w:r>
      <w:r w:rsidR="007160E2" w:rsidRPr="00DD0467">
        <w:rPr>
          <w:rFonts w:ascii="Arial" w:hAnsi="Arial" w:cs="Arial"/>
          <w:sz w:val="22"/>
          <w:szCs w:val="22"/>
          <w:lang w:val="es-ES" w:eastAsia="es-ES_tradnl"/>
        </w:rPr>
        <w:t>.</w:t>
      </w:r>
    </w:p>
    <w:p w14:paraId="06351770" w14:textId="77777777" w:rsidR="00E95573" w:rsidRPr="00DD0467" w:rsidRDefault="00E95573" w:rsidP="00EC6F45">
      <w:pPr>
        <w:rPr>
          <w:rFonts w:ascii="Arial" w:hAnsi="Arial" w:cs="Arial"/>
          <w:sz w:val="22"/>
          <w:szCs w:val="22"/>
          <w:lang w:val="es-ES" w:eastAsia="es-ES_tradnl"/>
        </w:rPr>
      </w:pPr>
    </w:p>
    <w:p w14:paraId="35E4813A" w14:textId="6B5B0227" w:rsidR="007160E2" w:rsidRPr="00DD0467" w:rsidRDefault="003E1A1F" w:rsidP="00EC6F45">
      <w:pPr>
        <w:pStyle w:val="Prrafodelista"/>
        <w:numPr>
          <w:ilvl w:val="0"/>
          <w:numId w:val="32"/>
        </w:numPr>
        <w:rPr>
          <w:rFonts w:ascii="Arial" w:hAnsi="Arial" w:cs="Arial"/>
          <w:sz w:val="22"/>
          <w:szCs w:val="22"/>
          <w:lang w:val="es-ES" w:eastAsia="es-ES_tradnl"/>
        </w:rPr>
      </w:pPr>
      <w:r w:rsidRPr="00DD0467">
        <w:rPr>
          <w:rFonts w:ascii="Arial" w:hAnsi="Arial" w:cs="Arial"/>
          <w:b/>
          <w:sz w:val="22"/>
          <w:szCs w:val="22"/>
          <w:lang w:val="es-ES" w:eastAsia="es-ES_tradnl"/>
        </w:rPr>
        <w:t xml:space="preserve">Proyecto de inversión 1117: </w:t>
      </w:r>
      <w:r w:rsidRPr="00DD0467">
        <w:rPr>
          <w:rFonts w:ascii="Arial" w:hAnsi="Arial" w:cs="Arial"/>
          <w:sz w:val="22"/>
          <w:szCs w:val="22"/>
          <w:lang w:val="es-ES" w:eastAsia="es-ES_tradnl"/>
        </w:rPr>
        <w:t xml:space="preserve">el resultado de ejecución presupuestal de 9,8% genera alertas de incoherencia con la </w:t>
      </w:r>
      <w:r w:rsidR="007160E2" w:rsidRPr="00DD0467">
        <w:rPr>
          <w:rFonts w:ascii="Arial" w:hAnsi="Arial" w:cs="Arial"/>
          <w:sz w:val="22"/>
          <w:szCs w:val="22"/>
          <w:lang w:val="es-ES" w:eastAsia="es-ES_tradnl"/>
        </w:rPr>
        <w:t xml:space="preserve">ejecución </w:t>
      </w:r>
      <w:r w:rsidR="00514F7E" w:rsidRPr="00DD0467">
        <w:rPr>
          <w:rFonts w:ascii="Arial" w:hAnsi="Arial" w:cs="Arial"/>
          <w:sz w:val="22"/>
          <w:szCs w:val="22"/>
          <w:lang w:val="es-ES" w:eastAsia="es-ES_tradnl"/>
        </w:rPr>
        <w:t xml:space="preserve">de la meta </w:t>
      </w:r>
      <w:proofErr w:type="gramStart"/>
      <w:r w:rsidR="007160E2" w:rsidRPr="00DD0467">
        <w:rPr>
          <w:rFonts w:ascii="Arial" w:hAnsi="Arial" w:cs="Arial"/>
          <w:sz w:val="22"/>
          <w:szCs w:val="22"/>
          <w:lang w:val="es-ES" w:eastAsia="es-ES_tradnl"/>
        </w:rPr>
        <w:t>física  del</w:t>
      </w:r>
      <w:proofErr w:type="gramEnd"/>
      <w:r w:rsidR="007160E2" w:rsidRPr="00DD0467">
        <w:rPr>
          <w:rFonts w:ascii="Arial" w:hAnsi="Arial" w:cs="Arial"/>
          <w:sz w:val="22"/>
          <w:szCs w:val="22"/>
          <w:lang w:val="es-ES" w:eastAsia="es-ES_tradnl"/>
        </w:rPr>
        <w:t xml:space="preserve"> </w:t>
      </w:r>
      <w:r w:rsidRPr="00DD0467">
        <w:rPr>
          <w:rFonts w:ascii="Arial" w:hAnsi="Arial" w:cs="Arial"/>
          <w:sz w:val="22"/>
          <w:szCs w:val="22"/>
          <w:lang w:val="es-ES" w:eastAsia="es-ES_tradnl"/>
        </w:rPr>
        <w:t>65,2</w:t>
      </w:r>
      <w:r w:rsidR="007160E2" w:rsidRPr="00DD0467">
        <w:rPr>
          <w:rFonts w:ascii="Arial" w:hAnsi="Arial" w:cs="Arial"/>
          <w:sz w:val="22"/>
          <w:szCs w:val="22"/>
          <w:lang w:val="es-ES" w:eastAsia="es-ES_tradnl"/>
        </w:rPr>
        <w:t>%</w:t>
      </w:r>
      <w:r w:rsidR="00514F7E" w:rsidRPr="00DD0467">
        <w:rPr>
          <w:rFonts w:ascii="Arial" w:hAnsi="Arial" w:cs="Arial"/>
          <w:sz w:val="22"/>
          <w:szCs w:val="22"/>
          <w:lang w:val="es-ES" w:eastAsia="es-ES_tradnl"/>
        </w:rPr>
        <w:t>.</w:t>
      </w:r>
    </w:p>
    <w:p w14:paraId="1D6E942C" w14:textId="77777777" w:rsidR="00514F7E" w:rsidRPr="00DD0467" w:rsidRDefault="00514F7E" w:rsidP="00EC6F45">
      <w:pPr>
        <w:pStyle w:val="Prrafodelista"/>
        <w:ind w:left="360"/>
        <w:rPr>
          <w:rFonts w:ascii="Arial" w:hAnsi="Arial" w:cs="Arial"/>
          <w:sz w:val="22"/>
          <w:szCs w:val="22"/>
          <w:lang w:val="es-ES" w:eastAsia="es-ES_tradnl"/>
        </w:rPr>
      </w:pPr>
    </w:p>
    <w:p w14:paraId="6C6623FD" w14:textId="49914323" w:rsidR="003E1A1F" w:rsidRPr="00DD0467" w:rsidRDefault="00514F7E" w:rsidP="00EC6F45">
      <w:pPr>
        <w:pStyle w:val="Prrafodelista"/>
        <w:ind w:left="360"/>
        <w:rPr>
          <w:rFonts w:ascii="Arial" w:hAnsi="Arial" w:cs="Arial"/>
          <w:sz w:val="22"/>
          <w:szCs w:val="22"/>
          <w:lang w:val="es-ES" w:eastAsia="es-ES_tradnl"/>
        </w:rPr>
      </w:pPr>
      <w:r w:rsidRPr="00DD0467">
        <w:rPr>
          <w:rFonts w:ascii="Arial" w:hAnsi="Arial" w:cs="Arial"/>
          <w:sz w:val="22"/>
          <w:szCs w:val="22"/>
          <w:lang w:val="es-ES" w:eastAsia="es-ES_tradnl"/>
        </w:rPr>
        <w:t>Para este proyecto</w:t>
      </w:r>
      <w:r w:rsidR="003E1A1F" w:rsidRPr="00DD0467">
        <w:rPr>
          <w:rFonts w:ascii="Arial" w:hAnsi="Arial" w:cs="Arial"/>
          <w:sz w:val="22"/>
          <w:szCs w:val="22"/>
          <w:lang w:val="es-ES" w:eastAsia="es-ES_tradnl"/>
        </w:rPr>
        <w:t xml:space="preserve">, la OAP en su informe </w:t>
      </w:r>
      <w:proofErr w:type="gramStart"/>
      <w:r w:rsidR="003E1A1F" w:rsidRPr="00DD0467">
        <w:rPr>
          <w:rFonts w:ascii="Arial" w:hAnsi="Arial" w:cs="Arial"/>
          <w:sz w:val="22"/>
          <w:szCs w:val="22"/>
          <w:lang w:val="es-ES" w:eastAsia="es-ES_tradnl"/>
        </w:rPr>
        <w:t>señaló</w:t>
      </w:r>
      <w:r w:rsidRPr="00DD0467">
        <w:rPr>
          <w:rFonts w:ascii="Arial" w:hAnsi="Arial" w:cs="Arial"/>
          <w:sz w:val="22"/>
          <w:szCs w:val="22"/>
          <w:lang w:val="es-ES" w:eastAsia="es-ES_tradnl"/>
        </w:rPr>
        <w:t xml:space="preserve">  </w:t>
      </w:r>
      <w:r w:rsidR="003E1A1F" w:rsidRPr="00DD0467">
        <w:rPr>
          <w:rFonts w:ascii="Arial" w:hAnsi="Arial" w:cs="Arial"/>
          <w:sz w:val="22"/>
          <w:szCs w:val="22"/>
          <w:lang w:val="es-ES" w:eastAsia="es-ES_tradnl"/>
        </w:rPr>
        <w:t>que</w:t>
      </w:r>
      <w:proofErr w:type="gramEnd"/>
      <w:r w:rsidR="003E1A1F" w:rsidRPr="00DD0467">
        <w:rPr>
          <w:rFonts w:ascii="Arial" w:hAnsi="Arial" w:cs="Arial"/>
          <w:sz w:val="22"/>
          <w:szCs w:val="22"/>
          <w:lang w:val="es-ES" w:eastAsia="es-ES_tradnl"/>
        </w:rPr>
        <w:t xml:space="preserve"> </w:t>
      </w:r>
      <w:r w:rsidR="00CF2136" w:rsidRPr="00DD0467">
        <w:rPr>
          <w:rFonts w:ascii="Arial" w:hAnsi="Arial" w:cs="Arial"/>
          <w:sz w:val="22"/>
          <w:szCs w:val="22"/>
          <w:lang w:val="es-ES" w:eastAsia="es-ES_tradnl"/>
        </w:rPr>
        <w:t xml:space="preserve">el comportamiento en el presupuesto de este proyecto </w:t>
      </w:r>
      <w:r w:rsidR="00CF2136" w:rsidRPr="00DD0467">
        <w:rPr>
          <w:rFonts w:ascii="Arial" w:hAnsi="Arial" w:cs="Arial"/>
          <w:i/>
          <w:sz w:val="22"/>
          <w:szCs w:val="22"/>
          <w:lang w:val="es-ES" w:eastAsia="es-ES_tradnl"/>
        </w:rPr>
        <w:t>“</w:t>
      </w:r>
      <w:r w:rsidRPr="00DD0467">
        <w:rPr>
          <w:rFonts w:ascii="Arial" w:hAnsi="Arial" w:cs="Arial"/>
          <w:i/>
          <w:sz w:val="22"/>
          <w:szCs w:val="22"/>
          <w:lang w:val="es-ES" w:eastAsia="es-ES_tradnl"/>
        </w:rPr>
        <w:t xml:space="preserve">… </w:t>
      </w:r>
      <w:r w:rsidR="00CF2136" w:rsidRPr="00DD0467">
        <w:rPr>
          <w:rFonts w:ascii="Arial" w:hAnsi="Arial" w:cs="Arial"/>
          <w:i/>
          <w:sz w:val="22"/>
          <w:szCs w:val="22"/>
          <w:lang w:val="es-ES" w:eastAsia="es-ES_tradnl"/>
        </w:rPr>
        <w:t>se aduce también a los efectos de la emergencia sanitaria actual por COVID 19. Mientras que la ejecución de magnitud de meta asciende a 65,21%, previo ajuste de cronograma de plan de acción, de acuerdo con las solicitudes realizadas por los responsables del proyecto</w:t>
      </w:r>
      <w:r w:rsidRPr="00DD0467">
        <w:rPr>
          <w:rFonts w:ascii="Arial" w:hAnsi="Arial" w:cs="Arial"/>
          <w:i/>
          <w:sz w:val="22"/>
          <w:szCs w:val="22"/>
          <w:lang w:val="es-ES" w:eastAsia="es-ES_tradnl"/>
        </w:rPr>
        <w:t>…</w:t>
      </w:r>
      <w:r w:rsidR="00CF2136" w:rsidRPr="00DD0467">
        <w:rPr>
          <w:rFonts w:ascii="Arial" w:hAnsi="Arial" w:cs="Arial"/>
          <w:i/>
          <w:sz w:val="22"/>
          <w:szCs w:val="22"/>
          <w:lang w:val="es-ES" w:eastAsia="es-ES_tradnl"/>
        </w:rPr>
        <w:t>”</w:t>
      </w:r>
    </w:p>
    <w:p w14:paraId="69E9F3F0" w14:textId="77777777" w:rsidR="003E1A1F" w:rsidRPr="00DD0467" w:rsidRDefault="003E1A1F" w:rsidP="00EC6F45">
      <w:pPr>
        <w:pStyle w:val="Prrafodelista"/>
        <w:ind w:left="360"/>
        <w:rPr>
          <w:rFonts w:ascii="Arial" w:hAnsi="Arial" w:cs="Arial"/>
          <w:sz w:val="22"/>
          <w:szCs w:val="22"/>
          <w:lang w:val="es-ES" w:eastAsia="es-ES_tradnl"/>
        </w:rPr>
      </w:pPr>
    </w:p>
    <w:p w14:paraId="398A0CBA" w14:textId="77777777" w:rsidR="007160E2" w:rsidRPr="00DD0467" w:rsidRDefault="003E1A1F" w:rsidP="00EC6F45">
      <w:pPr>
        <w:pStyle w:val="Prrafodelista"/>
        <w:numPr>
          <w:ilvl w:val="0"/>
          <w:numId w:val="32"/>
        </w:numPr>
        <w:rPr>
          <w:rFonts w:ascii="Arial" w:hAnsi="Arial" w:cs="Arial"/>
          <w:sz w:val="22"/>
          <w:szCs w:val="22"/>
          <w:lang w:val="es-ES" w:eastAsia="es-ES_tradnl"/>
        </w:rPr>
      </w:pPr>
      <w:r w:rsidRPr="00DD0467">
        <w:rPr>
          <w:rFonts w:ascii="Arial" w:hAnsi="Arial" w:cs="Arial"/>
          <w:b/>
          <w:sz w:val="22"/>
          <w:szCs w:val="22"/>
          <w:lang w:val="es-ES" w:eastAsia="es-ES_tradnl"/>
        </w:rPr>
        <w:t xml:space="preserve">Proyecto de inversión 1171: </w:t>
      </w:r>
      <w:r w:rsidR="00CC0A23" w:rsidRPr="00DD0467">
        <w:rPr>
          <w:rFonts w:ascii="Arial" w:hAnsi="Arial" w:cs="Arial"/>
          <w:sz w:val="22"/>
          <w:szCs w:val="22"/>
          <w:lang w:val="es-ES" w:eastAsia="es-ES_tradnl"/>
        </w:rPr>
        <w:t xml:space="preserve">La ejecución presupuestal es baja, comparada con el cumplimiento físico del 105,1% </w:t>
      </w:r>
      <w:r w:rsidRPr="00DD0467">
        <w:rPr>
          <w:rFonts w:ascii="Arial" w:hAnsi="Arial" w:cs="Arial"/>
          <w:sz w:val="22"/>
          <w:szCs w:val="22"/>
          <w:lang w:val="es-ES" w:eastAsia="es-ES_tradnl"/>
        </w:rPr>
        <w:t>a corte marzo de 2020</w:t>
      </w:r>
      <w:r w:rsidR="007160E2" w:rsidRPr="00DD0467">
        <w:rPr>
          <w:rFonts w:ascii="Arial" w:hAnsi="Arial" w:cs="Arial"/>
          <w:sz w:val="22"/>
          <w:szCs w:val="22"/>
          <w:lang w:val="es-ES" w:eastAsia="es-ES_tradnl"/>
        </w:rPr>
        <w:t>.</w:t>
      </w:r>
    </w:p>
    <w:p w14:paraId="12355C75" w14:textId="77777777" w:rsidR="007160E2" w:rsidRPr="00DD0467" w:rsidRDefault="007160E2" w:rsidP="00EC6F45">
      <w:pPr>
        <w:pStyle w:val="Prrafodelista"/>
        <w:ind w:left="360"/>
        <w:rPr>
          <w:rFonts w:ascii="Arial" w:hAnsi="Arial" w:cs="Arial"/>
          <w:sz w:val="22"/>
          <w:szCs w:val="22"/>
          <w:lang w:val="es-ES" w:eastAsia="es-ES_tradnl"/>
        </w:rPr>
      </w:pPr>
    </w:p>
    <w:p w14:paraId="61986BCC" w14:textId="2378F687" w:rsidR="00CC0A23" w:rsidRPr="00DD0467" w:rsidRDefault="00F30874" w:rsidP="00EC6F45">
      <w:pPr>
        <w:pStyle w:val="Prrafodelista"/>
        <w:ind w:left="360"/>
        <w:rPr>
          <w:rFonts w:ascii="Arial" w:hAnsi="Arial" w:cs="Arial"/>
          <w:sz w:val="22"/>
          <w:szCs w:val="22"/>
          <w:lang w:val="es-ES" w:eastAsia="es-ES_tradnl"/>
        </w:rPr>
      </w:pPr>
      <w:r w:rsidRPr="00DD0467">
        <w:rPr>
          <w:rFonts w:ascii="Arial" w:hAnsi="Arial" w:cs="Arial"/>
          <w:sz w:val="22"/>
          <w:szCs w:val="22"/>
          <w:lang w:val="es-ES" w:eastAsia="es-ES_tradnl"/>
        </w:rPr>
        <w:t>Para este proyecto</w:t>
      </w:r>
      <w:r w:rsidR="00CC0A23" w:rsidRPr="00DD0467">
        <w:rPr>
          <w:rFonts w:ascii="Arial" w:hAnsi="Arial" w:cs="Arial"/>
          <w:sz w:val="22"/>
          <w:szCs w:val="22"/>
          <w:lang w:val="es-ES" w:eastAsia="es-ES_tradnl"/>
        </w:rPr>
        <w:t>, la OAP en su informe indicó</w:t>
      </w:r>
      <w:r w:rsidRPr="00DD0467">
        <w:rPr>
          <w:rFonts w:ascii="Arial" w:hAnsi="Arial" w:cs="Arial"/>
          <w:sz w:val="22"/>
          <w:szCs w:val="22"/>
          <w:lang w:val="es-ES" w:eastAsia="es-ES_tradnl"/>
        </w:rPr>
        <w:t xml:space="preserve">: </w:t>
      </w:r>
      <w:r w:rsidR="00CC0A23" w:rsidRPr="00DD0467">
        <w:rPr>
          <w:rFonts w:ascii="Arial" w:hAnsi="Arial" w:cs="Arial"/>
          <w:i/>
          <w:sz w:val="22"/>
          <w:szCs w:val="22"/>
          <w:lang w:val="es-ES" w:eastAsia="es-ES_tradnl"/>
        </w:rPr>
        <w:t>“</w:t>
      </w:r>
      <w:r w:rsidRPr="00DD0467">
        <w:rPr>
          <w:rFonts w:ascii="Arial" w:hAnsi="Arial" w:cs="Arial"/>
          <w:i/>
          <w:sz w:val="22"/>
          <w:szCs w:val="22"/>
          <w:lang w:val="es-ES" w:eastAsia="es-ES_tradnl"/>
        </w:rPr>
        <w:t xml:space="preserve">… </w:t>
      </w:r>
      <w:r w:rsidR="00CC0A23" w:rsidRPr="00DD0467">
        <w:rPr>
          <w:rFonts w:ascii="Arial" w:hAnsi="Arial" w:cs="Arial"/>
          <w:i/>
          <w:sz w:val="22"/>
          <w:szCs w:val="22"/>
          <w:lang w:val="es-ES" w:eastAsia="es-ES_tradnl"/>
        </w:rPr>
        <w:t>se identifican recursos por ejecutar que oscilan alrededor de $1.000 millones, teniendo en cuenta lo proyectado con corte a 31 de mayo; sin embargo, es preciso tener en cuenta que el grueso de la contratación de este proyecto lo constituye el recurso humano, el cual tuvo un alto impacto de contratación después de la fecha de corte de este informe, es decir después del 31 de marzo, fecha en la que se culminaron contratos de prestación de servicios de manera generalizada</w:t>
      </w:r>
      <w:r w:rsidRPr="00DD0467">
        <w:rPr>
          <w:rFonts w:ascii="Arial" w:hAnsi="Arial" w:cs="Arial"/>
          <w:i/>
          <w:sz w:val="22"/>
          <w:szCs w:val="22"/>
          <w:lang w:val="es-ES" w:eastAsia="es-ES_tradnl"/>
        </w:rPr>
        <w:t>…</w:t>
      </w:r>
      <w:r w:rsidR="00CC0A23" w:rsidRPr="00DD0467">
        <w:rPr>
          <w:rFonts w:ascii="Arial" w:hAnsi="Arial" w:cs="Arial"/>
          <w:i/>
          <w:sz w:val="22"/>
          <w:szCs w:val="22"/>
          <w:lang w:val="es-ES" w:eastAsia="es-ES_tradnl"/>
        </w:rPr>
        <w:t>”</w:t>
      </w:r>
      <w:r w:rsidR="00CC0A23" w:rsidRPr="00DD0467">
        <w:rPr>
          <w:rFonts w:ascii="Arial" w:hAnsi="Arial" w:cs="Arial"/>
          <w:sz w:val="22"/>
          <w:szCs w:val="22"/>
          <w:lang w:val="es-ES" w:eastAsia="es-ES_tradnl"/>
        </w:rPr>
        <w:t>.</w:t>
      </w:r>
    </w:p>
    <w:p w14:paraId="6D04CA16" w14:textId="77777777" w:rsidR="00CC0A23" w:rsidRPr="00DD0467" w:rsidRDefault="00CC0A23" w:rsidP="00EC6F45">
      <w:pPr>
        <w:pStyle w:val="Prrafodelista"/>
        <w:ind w:left="360"/>
        <w:rPr>
          <w:rFonts w:ascii="Arial" w:hAnsi="Arial" w:cs="Arial"/>
          <w:sz w:val="22"/>
          <w:szCs w:val="22"/>
          <w:lang w:val="es-ES" w:eastAsia="es-ES_tradnl"/>
        </w:rPr>
      </w:pPr>
    </w:p>
    <w:p w14:paraId="2827033A" w14:textId="7DCAC6A0" w:rsidR="00CA0928" w:rsidRPr="00DD0467" w:rsidRDefault="003E1A1F" w:rsidP="00EC6F45">
      <w:pPr>
        <w:pStyle w:val="Prrafodelista"/>
        <w:numPr>
          <w:ilvl w:val="0"/>
          <w:numId w:val="32"/>
        </w:numPr>
        <w:rPr>
          <w:rFonts w:ascii="Arial" w:hAnsi="Arial" w:cs="Arial"/>
          <w:sz w:val="22"/>
          <w:szCs w:val="22"/>
          <w:lang w:val="es-ES" w:eastAsia="es-ES_tradnl"/>
        </w:rPr>
      </w:pPr>
      <w:r w:rsidRPr="00DD0467">
        <w:rPr>
          <w:rFonts w:ascii="Arial" w:hAnsi="Arial" w:cs="Arial"/>
          <w:b/>
          <w:sz w:val="22"/>
          <w:szCs w:val="22"/>
          <w:lang w:val="es-ES" w:eastAsia="es-ES_tradnl"/>
        </w:rPr>
        <w:t xml:space="preserve">Proyecto de inversión 1181: </w:t>
      </w:r>
      <w:r w:rsidR="00CC0A23" w:rsidRPr="00DD0467">
        <w:rPr>
          <w:rFonts w:ascii="Arial" w:hAnsi="Arial" w:cs="Arial"/>
          <w:sz w:val="22"/>
          <w:szCs w:val="22"/>
          <w:lang w:val="es-ES" w:eastAsia="es-ES_tradnl"/>
        </w:rPr>
        <w:t>La ejecución presupuestal</w:t>
      </w:r>
      <w:r w:rsidR="00CA0928" w:rsidRPr="00DD0467">
        <w:rPr>
          <w:rFonts w:ascii="Arial" w:hAnsi="Arial" w:cs="Arial"/>
          <w:sz w:val="22"/>
          <w:szCs w:val="22"/>
          <w:lang w:val="es-ES" w:eastAsia="es-ES_tradnl"/>
        </w:rPr>
        <w:t xml:space="preserve"> del 2,5%</w:t>
      </w:r>
      <w:r w:rsidR="00CC0A23" w:rsidRPr="00DD0467">
        <w:rPr>
          <w:rFonts w:ascii="Arial" w:hAnsi="Arial" w:cs="Arial"/>
          <w:sz w:val="22"/>
          <w:szCs w:val="22"/>
          <w:lang w:val="es-ES" w:eastAsia="es-ES_tradnl"/>
        </w:rPr>
        <w:t xml:space="preserve"> y </w:t>
      </w:r>
      <w:r w:rsidR="00F30874" w:rsidRPr="00DD0467">
        <w:rPr>
          <w:rFonts w:ascii="Arial" w:hAnsi="Arial" w:cs="Arial"/>
          <w:sz w:val="22"/>
          <w:szCs w:val="22"/>
          <w:lang w:val="es-ES" w:eastAsia="es-ES_tradnl"/>
        </w:rPr>
        <w:t xml:space="preserve">ejecución de </w:t>
      </w:r>
      <w:proofErr w:type="gramStart"/>
      <w:r w:rsidR="00F30874" w:rsidRPr="00DD0467">
        <w:rPr>
          <w:rFonts w:ascii="Arial" w:hAnsi="Arial" w:cs="Arial"/>
          <w:sz w:val="22"/>
          <w:szCs w:val="22"/>
          <w:lang w:val="es-ES" w:eastAsia="es-ES_tradnl"/>
        </w:rPr>
        <w:t xml:space="preserve">meta </w:t>
      </w:r>
      <w:r w:rsidR="00CC0A23" w:rsidRPr="00DD0467">
        <w:rPr>
          <w:rFonts w:ascii="Arial" w:hAnsi="Arial" w:cs="Arial"/>
          <w:sz w:val="22"/>
          <w:szCs w:val="22"/>
          <w:lang w:val="es-ES" w:eastAsia="es-ES_tradnl"/>
        </w:rPr>
        <w:t>físic</w:t>
      </w:r>
      <w:r w:rsidR="00F30874" w:rsidRPr="00DD0467">
        <w:rPr>
          <w:rFonts w:ascii="Arial" w:hAnsi="Arial" w:cs="Arial"/>
          <w:sz w:val="22"/>
          <w:szCs w:val="22"/>
          <w:lang w:val="es-ES" w:eastAsia="es-ES_tradnl"/>
        </w:rPr>
        <w:t>a</w:t>
      </w:r>
      <w:proofErr w:type="gramEnd"/>
      <w:r w:rsidR="00CC0A23" w:rsidRPr="00DD0467">
        <w:rPr>
          <w:rFonts w:ascii="Arial" w:hAnsi="Arial" w:cs="Arial"/>
          <w:sz w:val="22"/>
          <w:szCs w:val="22"/>
          <w:lang w:val="es-ES" w:eastAsia="es-ES_tradnl"/>
        </w:rPr>
        <w:t xml:space="preserve"> </w:t>
      </w:r>
      <w:r w:rsidR="00CA0928" w:rsidRPr="00DD0467">
        <w:rPr>
          <w:rFonts w:ascii="Arial" w:hAnsi="Arial" w:cs="Arial"/>
          <w:sz w:val="22"/>
          <w:szCs w:val="22"/>
          <w:lang w:val="es-ES" w:eastAsia="es-ES_tradnl"/>
        </w:rPr>
        <w:t xml:space="preserve">del 25,3% </w:t>
      </w:r>
      <w:r w:rsidR="00CC0A23" w:rsidRPr="00DD0467">
        <w:rPr>
          <w:rFonts w:ascii="Arial" w:hAnsi="Arial" w:cs="Arial"/>
          <w:sz w:val="22"/>
          <w:szCs w:val="22"/>
          <w:lang w:val="es-ES" w:eastAsia="es-ES_tradnl"/>
        </w:rPr>
        <w:t>son bajos</w:t>
      </w:r>
      <w:r w:rsidR="00F30874" w:rsidRPr="00DD0467">
        <w:rPr>
          <w:rFonts w:ascii="Arial" w:hAnsi="Arial" w:cs="Arial"/>
          <w:sz w:val="22"/>
          <w:szCs w:val="22"/>
          <w:lang w:val="es-ES" w:eastAsia="es-ES_tradnl"/>
        </w:rPr>
        <w:t>.</w:t>
      </w:r>
    </w:p>
    <w:p w14:paraId="6732DDC3" w14:textId="77777777" w:rsidR="00F30874" w:rsidRPr="00DD0467" w:rsidRDefault="00F30874" w:rsidP="00EC6F45">
      <w:pPr>
        <w:pStyle w:val="Prrafodelista"/>
        <w:ind w:left="360"/>
        <w:rPr>
          <w:rFonts w:ascii="Arial" w:hAnsi="Arial" w:cs="Arial"/>
          <w:sz w:val="22"/>
          <w:szCs w:val="22"/>
          <w:lang w:val="es-ES" w:eastAsia="es-ES_tradnl"/>
        </w:rPr>
      </w:pPr>
    </w:p>
    <w:p w14:paraId="14C3E98D" w14:textId="36CD9E3A" w:rsidR="00CC0A23" w:rsidRPr="00DD0467" w:rsidRDefault="00F30874" w:rsidP="00EC6F45">
      <w:pPr>
        <w:pStyle w:val="Prrafodelista"/>
        <w:ind w:left="360"/>
        <w:rPr>
          <w:rFonts w:ascii="Arial" w:hAnsi="Arial" w:cs="Arial"/>
          <w:sz w:val="22"/>
          <w:szCs w:val="22"/>
          <w:lang w:val="es-ES" w:eastAsia="es-ES_tradnl"/>
        </w:rPr>
      </w:pPr>
      <w:r w:rsidRPr="00DD0467">
        <w:rPr>
          <w:rFonts w:ascii="Arial" w:hAnsi="Arial" w:cs="Arial"/>
          <w:sz w:val="22"/>
          <w:szCs w:val="22"/>
          <w:lang w:val="es-ES" w:eastAsia="es-ES_tradnl"/>
        </w:rPr>
        <w:t>Para este proyecto</w:t>
      </w:r>
      <w:r w:rsidR="00CC0A23" w:rsidRPr="00DD0467">
        <w:rPr>
          <w:rFonts w:ascii="Arial" w:hAnsi="Arial" w:cs="Arial"/>
          <w:sz w:val="22"/>
          <w:szCs w:val="22"/>
          <w:lang w:val="es-ES" w:eastAsia="es-ES_tradnl"/>
        </w:rPr>
        <w:t>, la OAP en su informe señaló</w:t>
      </w:r>
      <w:proofErr w:type="gramStart"/>
      <w:r w:rsidRPr="00DD0467">
        <w:rPr>
          <w:rFonts w:ascii="Arial" w:hAnsi="Arial" w:cs="Arial"/>
          <w:sz w:val="22"/>
          <w:szCs w:val="22"/>
          <w:lang w:val="es-ES" w:eastAsia="es-ES_tradnl"/>
        </w:rPr>
        <w:t xml:space="preserve">: </w:t>
      </w:r>
      <w:r w:rsidR="00CC0A23" w:rsidRPr="00DD0467">
        <w:rPr>
          <w:rFonts w:ascii="Arial" w:hAnsi="Arial" w:cs="Arial"/>
          <w:sz w:val="22"/>
          <w:szCs w:val="22"/>
          <w:lang w:val="es-ES" w:eastAsia="es-ES_tradnl"/>
        </w:rPr>
        <w:t xml:space="preserve"> </w:t>
      </w:r>
      <w:r w:rsidR="00CC0A23" w:rsidRPr="00DD0467">
        <w:rPr>
          <w:rFonts w:ascii="Arial" w:hAnsi="Arial" w:cs="Arial"/>
          <w:i/>
          <w:sz w:val="22"/>
          <w:szCs w:val="22"/>
          <w:lang w:val="es-ES" w:eastAsia="es-ES_tradnl"/>
        </w:rPr>
        <w:t>“</w:t>
      </w:r>
      <w:proofErr w:type="gramEnd"/>
      <w:r w:rsidRPr="00DD0467">
        <w:rPr>
          <w:rFonts w:ascii="Arial" w:hAnsi="Arial" w:cs="Arial"/>
          <w:i/>
          <w:sz w:val="22"/>
          <w:szCs w:val="22"/>
          <w:lang w:val="es-ES" w:eastAsia="es-ES_tradnl"/>
        </w:rPr>
        <w:t xml:space="preserve"> … </w:t>
      </w:r>
      <w:r w:rsidR="00CC0A23" w:rsidRPr="00DD0467">
        <w:rPr>
          <w:rFonts w:ascii="Arial" w:hAnsi="Arial" w:cs="Arial"/>
          <w:i/>
          <w:sz w:val="22"/>
          <w:szCs w:val="22"/>
          <w:lang w:val="es-ES" w:eastAsia="es-ES_tradnl"/>
        </w:rPr>
        <w:t>Aunque la meta refleja una baja ejecución presupuestal, es importante señalar que éste avance depende en gran medida del cumplimiento de la actividad “Estructuración y contratación del arrendamiento de la Sede Operativa de la UAERMV” proyectado en el mes de mayo</w:t>
      </w:r>
      <w:r w:rsidRPr="00DD0467">
        <w:rPr>
          <w:rFonts w:ascii="Arial" w:hAnsi="Arial" w:cs="Arial"/>
          <w:i/>
          <w:sz w:val="22"/>
          <w:szCs w:val="22"/>
          <w:lang w:val="es-ES" w:eastAsia="es-ES_tradnl"/>
        </w:rPr>
        <w:t>…</w:t>
      </w:r>
      <w:r w:rsidR="00CC0A23" w:rsidRPr="00DD0467">
        <w:rPr>
          <w:rFonts w:ascii="Arial" w:hAnsi="Arial" w:cs="Arial"/>
          <w:i/>
          <w:sz w:val="22"/>
          <w:szCs w:val="22"/>
          <w:lang w:val="es-ES" w:eastAsia="es-ES_tradnl"/>
        </w:rPr>
        <w:t>”</w:t>
      </w:r>
    </w:p>
    <w:p w14:paraId="094ECA42" w14:textId="3C9755D0" w:rsidR="003E1A1F" w:rsidRPr="00DD0467" w:rsidRDefault="003E1A1F" w:rsidP="00EC6F45">
      <w:pPr>
        <w:pStyle w:val="Prrafodelista"/>
        <w:ind w:left="360"/>
        <w:rPr>
          <w:rFonts w:ascii="Arial" w:hAnsi="Arial" w:cs="Arial"/>
          <w:sz w:val="22"/>
          <w:szCs w:val="22"/>
          <w:lang w:val="es-ES" w:eastAsia="es-ES_tradnl"/>
        </w:rPr>
      </w:pPr>
    </w:p>
    <w:p w14:paraId="5B31ECA2" w14:textId="77777777" w:rsidR="00224FA2" w:rsidRPr="00DD0467" w:rsidRDefault="00224FA2" w:rsidP="00EC6F45">
      <w:pPr>
        <w:rPr>
          <w:rFonts w:ascii="Arial" w:hAnsi="Arial" w:cs="Arial"/>
          <w:sz w:val="22"/>
          <w:szCs w:val="22"/>
          <w:lang w:val="es-ES" w:eastAsia="es-ES_tradnl"/>
        </w:rPr>
      </w:pPr>
    </w:p>
    <w:p w14:paraId="7669FD93" w14:textId="324B7DFB" w:rsidR="00224FA2" w:rsidRPr="00DD0467" w:rsidRDefault="00F30874" w:rsidP="00EC6F45">
      <w:pPr>
        <w:rPr>
          <w:rFonts w:ascii="Arial" w:hAnsi="Arial" w:cs="Arial"/>
          <w:sz w:val="22"/>
          <w:szCs w:val="22"/>
          <w:lang w:val="es-ES" w:eastAsia="es-ES_tradnl"/>
        </w:rPr>
      </w:pPr>
      <w:r w:rsidRPr="00DD0467">
        <w:rPr>
          <w:rFonts w:ascii="Arial" w:hAnsi="Arial" w:cs="Arial"/>
          <w:sz w:val="22"/>
          <w:szCs w:val="22"/>
          <w:lang w:val="es-ES" w:eastAsia="es-ES_tradnl"/>
        </w:rPr>
        <w:t xml:space="preserve">Derivada de </w:t>
      </w:r>
      <w:r w:rsidR="00224FA2" w:rsidRPr="00DD0467">
        <w:rPr>
          <w:rFonts w:ascii="Arial" w:hAnsi="Arial" w:cs="Arial"/>
          <w:sz w:val="22"/>
          <w:szCs w:val="22"/>
          <w:lang w:val="es-ES" w:eastAsia="es-ES_tradnl"/>
        </w:rPr>
        <w:t xml:space="preserve">las observaciones </w:t>
      </w:r>
      <w:r w:rsidRPr="00DD0467">
        <w:rPr>
          <w:rFonts w:ascii="Arial" w:hAnsi="Arial" w:cs="Arial"/>
          <w:sz w:val="22"/>
          <w:szCs w:val="22"/>
          <w:lang w:val="es-ES" w:eastAsia="es-ES_tradnl"/>
        </w:rPr>
        <w:t>identificadas</w:t>
      </w:r>
      <w:r w:rsidR="00224FA2" w:rsidRPr="00DD0467">
        <w:rPr>
          <w:rFonts w:ascii="Arial" w:hAnsi="Arial" w:cs="Arial"/>
          <w:sz w:val="22"/>
          <w:szCs w:val="22"/>
          <w:lang w:val="es-ES" w:eastAsia="es-ES_tradnl"/>
        </w:rPr>
        <w:t xml:space="preserve">, se presentan las </w:t>
      </w:r>
      <w:r w:rsidR="00D245CA" w:rsidRPr="00DD0467">
        <w:rPr>
          <w:rFonts w:ascii="Arial" w:hAnsi="Arial" w:cs="Arial"/>
          <w:sz w:val="22"/>
          <w:szCs w:val="22"/>
          <w:lang w:val="es-ES" w:eastAsia="es-ES_tradnl"/>
        </w:rPr>
        <w:t>recomendaciones acordes</w:t>
      </w:r>
      <w:r w:rsidRPr="00DD0467">
        <w:rPr>
          <w:rFonts w:ascii="Arial" w:hAnsi="Arial" w:cs="Arial"/>
          <w:sz w:val="22"/>
          <w:szCs w:val="22"/>
          <w:lang w:val="es-ES" w:eastAsia="es-ES_tradnl"/>
        </w:rPr>
        <w:t xml:space="preserve"> con </w:t>
      </w:r>
      <w:r w:rsidR="00224FA2" w:rsidRPr="00DD0467">
        <w:rPr>
          <w:rFonts w:ascii="Arial" w:hAnsi="Arial" w:cs="Arial"/>
          <w:sz w:val="22"/>
          <w:szCs w:val="22"/>
          <w:lang w:val="es-ES" w:eastAsia="es-ES_tradnl"/>
        </w:rPr>
        <w:t>las categorías establecidas por la Dirección Distrital de Desarrollo Institucional</w:t>
      </w:r>
      <w:r w:rsidRPr="00DD0467">
        <w:rPr>
          <w:rFonts w:ascii="Arial" w:hAnsi="Arial" w:cs="Arial"/>
          <w:sz w:val="22"/>
          <w:szCs w:val="22"/>
          <w:lang w:val="es-ES" w:eastAsia="es-ES_tradnl"/>
        </w:rPr>
        <w:t>-DDDI</w:t>
      </w:r>
      <w:r w:rsidR="00224FA2" w:rsidRPr="00DD0467">
        <w:rPr>
          <w:rFonts w:ascii="Arial" w:hAnsi="Arial" w:cs="Arial"/>
          <w:sz w:val="22"/>
          <w:szCs w:val="22"/>
          <w:lang w:val="es-ES" w:eastAsia="es-ES_tradnl"/>
        </w:rPr>
        <w:t xml:space="preserve"> de </w:t>
      </w:r>
      <w:r w:rsidRPr="00DD0467">
        <w:rPr>
          <w:rFonts w:ascii="Arial" w:hAnsi="Arial" w:cs="Arial"/>
          <w:sz w:val="22"/>
          <w:szCs w:val="22"/>
          <w:lang w:val="es-ES" w:eastAsia="es-ES_tradnl"/>
        </w:rPr>
        <w:t>l</w:t>
      </w:r>
      <w:r w:rsidR="00224FA2" w:rsidRPr="00DD0467">
        <w:rPr>
          <w:rFonts w:ascii="Arial" w:hAnsi="Arial" w:cs="Arial"/>
          <w:sz w:val="22"/>
          <w:szCs w:val="22"/>
          <w:lang w:val="es-ES" w:eastAsia="es-ES_tradnl"/>
        </w:rPr>
        <w:t>a Secretaría General de la Alcaldía Mayor De Bogotá D.C:</w:t>
      </w:r>
    </w:p>
    <w:p w14:paraId="3009593A" w14:textId="71B0E5E7" w:rsidR="00EE0BC4" w:rsidRPr="00DD0467" w:rsidRDefault="00EE0BC4" w:rsidP="00EC6F45">
      <w:pPr>
        <w:rPr>
          <w:rFonts w:ascii="Arial" w:hAnsi="Arial" w:cs="Arial"/>
          <w:sz w:val="22"/>
          <w:szCs w:val="22"/>
          <w:lang w:val="es-ES" w:eastAsia="es-ES_tradnl"/>
        </w:rPr>
      </w:pPr>
    </w:p>
    <w:p w14:paraId="2A70B4F9" w14:textId="40DB7738" w:rsidR="00EE0BC4" w:rsidRPr="00DD0467" w:rsidRDefault="00EE0BC4" w:rsidP="00EC6F45">
      <w:pPr>
        <w:rPr>
          <w:rFonts w:ascii="Arial" w:hAnsi="Arial" w:cs="Arial"/>
          <w:sz w:val="22"/>
          <w:szCs w:val="22"/>
          <w:lang w:val="es-ES" w:eastAsia="es-ES_tradnl"/>
        </w:rPr>
      </w:pPr>
    </w:p>
    <w:p w14:paraId="3E79731D" w14:textId="5441FC38" w:rsidR="00EE0BC4" w:rsidRPr="00DD0467" w:rsidRDefault="00EE0BC4" w:rsidP="00EC6F45">
      <w:pPr>
        <w:rPr>
          <w:rFonts w:ascii="Arial" w:hAnsi="Arial" w:cs="Arial"/>
          <w:sz w:val="22"/>
          <w:szCs w:val="22"/>
          <w:lang w:val="es-ES" w:eastAsia="es-ES_tradnl"/>
        </w:rPr>
      </w:pPr>
    </w:p>
    <w:p w14:paraId="0275E4A3" w14:textId="7FD0F117" w:rsidR="00EE0BC4" w:rsidRPr="00DD0467" w:rsidRDefault="00EE0BC4" w:rsidP="00EC6F45">
      <w:pPr>
        <w:rPr>
          <w:rFonts w:ascii="Arial" w:hAnsi="Arial" w:cs="Arial"/>
          <w:sz w:val="22"/>
          <w:szCs w:val="22"/>
          <w:lang w:val="es-ES" w:eastAsia="es-ES_tradnl"/>
        </w:rPr>
      </w:pPr>
    </w:p>
    <w:p w14:paraId="0DBE0230" w14:textId="4D66952C" w:rsidR="00EE0BC4" w:rsidRPr="00DD0467" w:rsidRDefault="00EE0BC4" w:rsidP="00EC6F45">
      <w:pPr>
        <w:rPr>
          <w:rFonts w:ascii="Arial" w:hAnsi="Arial" w:cs="Arial"/>
          <w:sz w:val="22"/>
          <w:szCs w:val="22"/>
          <w:lang w:val="es-ES" w:eastAsia="es-ES_tradnl"/>
        </w:rPr>
      </w:pPr>
    </w:p>
    <w:p w14:paraId="7375997D" w14:textId="77777777" w:rsidR="00EE0BC4" w:rsidRPr="00DD0467" w:rsidRDefault="00EE0BC4" w:rsidP="00EC6F45">
      <w:pPr>
        <w:rPr>
          <w:rFonts w:ascii="Arial" w:hAnsi="Arial" w:cs="Arial"/>
          <w:sz w:val="22"/>
          <w:szCs w:val="22"/>
          <w:lang w:val="es-ES" w:eastAsia="es-ES_tradnl"/>
        </w:rPr>
      </w:pPr>
    </w:p>
    <w:p w14:paraId="5A1EE056" w14:textId="77777777" w:rsidR="00CC0A23" w:rsidRPr="00DD0467" w:rsidRDefault="00CC0A23" w:rsidP="00EC6F45">
      <w:pPr>
        <w:rPr>
          <w:rFonts w:ascii="Arial" w:hAnsi="Arial" w:cs="Arial"/>
          <w:sz w:val="22"/>
          <w:szCs w:val="22"/>
          <w:lang w:val="es-ES" w:eastAsia="es-ES_tradnl"/>
        </w:rPr>
      </w:pPr>
    </w:p>
    <w:p w14:paraId="5E93CF06" w14:textId="3F0ADD0A" w:rsidR="00F30874" w:rsidRPr="00DD0467" w:rsidRDefault="005A5B85" w:rsidP="00EC6F45">
      <w:pPr>
        <w:rPr>
          <w:rFonts w:ascii="Arial" w:hAnsi="Arial" w:cs="Arial"/>
          <w:b/>
          <w:sz w:val="22"/>
          <w:szCs w:val="22"/>
          <w:lang w:val="es-ES" w:eastAsia="es-ES_tradnl"/>
        </w:rPr>
      </w:pPr>
      <w:r w:rsidRPr="00DD0467">
        <w:rPr>
          <w:rFonts w:ascii="Arial" w:hAnsi="Arial" w:cs="Arial"/>
          <w:b/>
          <w:sz w:val="22"/>
          <w:szCs w:val="22"/>
          <w:lang w:val="es-ES" w:eastAsia="es-ES_tradnl"/>
        </w:rPr>
        <w:lastRenderedPageBreak/>
        <w:t>Cuadro 8</w:t>
      </w:r>
      <w:r w:rsidR="00F30874" w:rsidRPr="00DD0467">
        <w:rPr>
          <w:rFonts w:ascii="Arial" w:hAnsi="Arial" w:cs="Arial"/>
          <w:b/>
          <w:sz w:val="22"/>
          <w:szCs w:val="22"/>
          <w:lang w:val="es-ES" w:eastAsia="es-ES_tradnl"/>
        </w:rPr>
        <w:t xml:space="preserve"> RECOMENDACIONES OCI PARA EL CUMPLIMIENTO DE LA</w:t>
      </w:r>
      <w:r w:rsidR="00824581" w:rsidRPr="00DD0467">
        <w:rPr>
          <w:rFonts w:ascii="Arial" w:hAnsi="Arial" w:cs="Arial"/>
          <w:b/>
          <w:sz w:val="22"/>
          <w:szCs w:val="22"/>
          <w:lang w:val="es-ES" w:eastAsia="es-ES_tradnl"/>
        </w:rPr>
        <w:t xml:space="preserve"> EJECUCIÓN PRESUPUESTAL </w:t>
      </w:r>
      <w:r w:rsidR="00F30874" w:rsidRPr="00DD0467">
        <w:rPr>
          <w:rFonts w:ascii="Arial" w:hAnsi="Arial" w:cs="Arial"/>
          <w:b/>
          <w:sz w:val="22"/>
          <w:szCs w:val="22"/>
          <w:lang w:val="es-ES" w:eastAsia="es-ES_tradnl"/>
        </w:rPr>
        <w:t>REGISTRADAS EN LOS PROYECTOS DE INVERSIÓN.</w:t>
      </w:r>
    </w:p>
    <w:tbl>
      <w:tblPr>
        <w:tblW w:w="9351" w:type="dxa"/>
        <w:tblCellMar>
          <w:left w:w="70" w:type="dxa"/>
          <w:right w:w="70" w:type="dxa"/>
        </w:tblCellMar>
        <w:tblLook w:val="04A0" w:firstRow="1" w:lastRow="0" w:firstColumn="1" w:lastColumn="0" w:noHBand="0" w:noVBand="1"/>
      </w:tblPr>
      <w:tblGrid>
        <w:gridCol w:w="3256"/>
        <w:gridCol w:w="1984"/>
        <w:gridCol w:w="4111"/>
      </w:tblGrid>
      <w:tr w:rsidR="00A829F6" w:rsidRPr="00DD0467" w14:paraId="55981312" w14:textId="77777777" w:rsidTr="0077110E">
        <w:trPr>
          <w:trHeight w:val="510"/>
        </w:trPr>
        <w:tc>
          <w:tcPr>
            <w:tcW w:w="325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285E21BF" w14:textId="77777777" w:rsidR="00555259" w:rsidRPr="00DD0467" w:rsidRDefault="00555259" w:rsidP="00EC6F45">
            <w:pPr>
              <w:jc w:val="center"/>
              <w:rPr>
                <w:rFonts w:ascii="Arial" w:hAnsi="Arial" w:cs="Arial"/>
                <w:b/>
                <w:bCs/>
                <w:lang w:val="es-ES"/>
              </w:rPr>
            </w:pPr>
            <w:r w:rsidRPr="00DD0467">
              <w:rPr>
                <w:rFonts w:ascii="Arial" w:hAnsi="Arial" w:cs="Arial"/>
                <w:b/>
                <w:bCs/>
                <w:lang w:val="es-ES"/>
              </w:rPr>
              <w:t>PROYECTO</w:t>
            </w:r>
          </w:p>
        </w:tc>
        <w:tc>
          <w:tcPr>
            <w:tcW w:w="1984" w:type="dxa"/>
            <w:tcBorders>
              <w:top w:val="single" w:sz="4" w:space="0" w:color="auto"/>
              <w:left w:val="nil"/>
              <w:bottom w:val="single" w:sz="4" w:space="0" w:color="auto"/>
              <w:right w:val="single" w:sz="4" w:space="0" w:color="auto"/>
            </w:tcBorders>
            <w:shd w:val="clear" w:color="auto" w:fill="002060"/>
            <w:vAlign w:val="center"/>
            <w:hideMark/>
          </w:tcPr>
          <w:p w14:paraId="3E415E79" w14:textId="77777777" w:rsidR="00555259" w:rsidRPr="00DD0467" w:rsidRDefault="00555259" w:rsidP="00EC6F45">
            <w:pPr>
              <w:jc w:val="center"/>
              <w:rPr>
                <w:rFonts w:ascii="Arial" w:hAnsi="Arial" w:cs="Arial"/>
                <w:b/>
                <w:bCs/>
                <w:lang w:val="es-ES"/>
              </w:rPr>
            </w:pPr>
            <w:r w:rsidRPr="00DD0467">
              <w:rPr>
                <w:rFonts w:ascii="Arial" w:hAnsi="Arial" w:cs="Arial"/>
                <w:b/>
                <w:bCs/>
                <w:lang w:val="es-ES"/>
              </w:rPr>
              <w:t>% RECURSOS COMPROMETIDOS</w:t>
            </w:r>
          </w:p>
        </w:tc>
        <w:tc>
          <w:tcPr>
            <w:tcW w:w="4111" w:type="dxa"/>
            <w:tcBorders>
              <w:top w:val="single" w:sz="4" w:space="0" w:color="auto"/>
              <w:left w:val="nil"/>
              <w:bottom w:val="single" w:sz="4" w:space="0" w:color="auto"/>
              <w:right w:val="single" w:sz="4" w:space="0" w:color="auto"/>
            </w:tcBorders>
            <w:shd w:val="clear" w:color="auto" w:fill="002060"/>
            <w:noWrap/>
            <w:vAlign w:val="center"/>
            <w:hideMark/>
          </w:tcPr>
          <w:p w14:paraId="6CD229BC" w14:textId="77777777" w:rsidR="00555259" w:rsidRPr="00DD0467" w:rsidRDefault="00555259" w:rsidP="00EC6F45">
            <w:pPr>
              <w:jc w:val="center"/>
              <w:rPr>
                <w:rFonts w:ascii="Arial" w:hAnsi="Arial" w:cs="Arial"/>
                <w:b/>
                <w:bCs/>
                <w:lang w:val="es-ES"/>
              </w:rPr>
            </w:pPr>
            <w:r w:rsidRPr="00DD0467">
              <w:rPr>
                <w:rFonts w:ascii="Arial" w:hAnsi="Arial" w:cs="Arial"/>
                <w:b/>
                <w:bCs/>
                <w:lang w:val="es-ES"/>
              </w:rPr>
              <w:t>RECOMENDACIONES SEGÚN CATEGORIA DDDI</w:t>
            </w:r>
          </w:p>
        </w:tc>
      </w:tr>
      <w:tr w:rsidR="00A829F6" w:rsidRPr="00DD0467" w14:paraId="2BB6C2F3" w14:textId="77777777" w:rsidTr="0077110E">
        <w:trPr>
          <w:trHeight w:val="72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6208A75" w14:textId="77777777" w:rsidR="00555259" w:rsidRPr="00DD0467" w:rsidRDefault="00555259" w:rsidP="00EC6F45">
            <w:pPr>
              <w:jc w:val="left"/>
              <w:rPr>
                <w:rFonts w:ascii="Arial" w:hAnsi="Arial" w:cs="Arial"/>
                <w:sz w:val="18"/>
                <w:szCs w:val="18"/>
                <w:lang w:val="es-ES"/>
              </w:rPr>
            </w:pPr>
            <w:r w:rsidRPr="00DD0467">
              <w:rPr>
                <w:rFonts w:ascii="Arial" w:hAnsi="Arial" w:cs="Arial"/>
                <w:sz w:val="18"/>
                <w:szCs w:val="18"/>
                <w:lang w:val="es-ES"/>
              </w:rPr>
              <w:t>408 - Recuperación, Rehabilitación y Mantenimiento de la Malla Vial</w:t>
            </w:r>
          </w:p>
        </w:tc>
        <w:tc>
          <w:tcPr>
            <w:tcW w:w="1984" w:type="dxa"/>
            <w:tcBorders>
              <w:top w:val="nil"/>
              <w:left w:val="nil"/>
              <w:bottom w:val="single" w:sz="4" w:space="0" w:color="auto"/>
              <w:right w:val="single" w:sz="4" w:space="0" w:color="auto"/>
            </w:tcBorders>
            <w:shd w:val="clear" w:color="auto" w:fill="auto"/>
            <w:noWrap/>
            <w:vAlign w:val="center"/>
            <w:hideMark/>
          </w:tcPr>
          <w:p w14:paraId="696C7A13" w14:textId="77777777" w:rsidR="00555259" w:rsidRPr="00DD0467" w:rsidRDefault="00555259" w:rsidP="00EC6F45">
            <w:pPr>
              <w:jc w:val="center"/>
              <w:rPr>
                <w:rFonts w:ascii="Arial" w:hAnsi="Arial" w:cs="Arial"/>
                <w:sz w:val="18"/>
                <w:szCs w:val="18"/>
                <w:lang w:val="es-ES"/>
              </w:rPr>
            </w:pPr>
            <w:r w:rsidRPr="00DD0467">
              <w:rPr>
                <w:rFonts w:ascii="Arial" w:hAnsi="Arial" w:cs="Arial"/>
                <w:sz w:val="18"/>
                <w:szCs w:val="18"/>
                <w:lang w:val="es-ES"/>
              </w:rPr>
              <w:t>7,7%</w:t>
            </w:r>
          </w:p>
        </w:tc>
        <w:tc>
          <w:tcPr>
            <w:tcW w:w="4111" w:type="dxa"/>
            <w:tcBorders>
              <w:top w:val="nil"/>
              <w:left w:val="nil"/>
              <w:bottom w:val="single" w:sz="4" w:space="0" w:color="auto"/>
              <w:right w:val="single" w:sz="4" w:space="0" w:color="auto"/>
            </w:tcBorders>
            <w:shd w:val="clear" w:color="auto" w:fill="D5F3D9"/>
            <w:vAlign w:val="center"/>
            <w:hideMark/>
          </w:tcPr>
          <w:p w14:paraId="0194275D" w14:textId="77777777" w:rsidR="00555259" w:rsidRPr="00DD0467" w:rsidRDefault="00555259" w:rsidP="00EC6F45">
            <w:pPr>
              <w:rPr>
                <w:rFonts w:ascii="Arial" w:hAnsi="Arial" w:cs="Arial"/>
                <w:sz w:val="18"/>
                <w:szCs w:val="18"/>
                <w:lang w:val="es-ES"/>
              </w:rPr>
            </w:pPr>
            <w:r w:rsidRPr="00DD0467">
              <w:rPr>
                <w:rFonts w:ascii="Arial" w:hAnsi="Arial" w:cs="Arial"/>
                <w:sz w:val="18"/>
                <w:szCs w:val="18"/>
                <w:lang w:val="es-ES"/>
              </w:rPr>
              <w:t>5 - Mantener monitoreo constante y periódico del seguimiento del presupuesto y cumplimiento de las metas proyectos de inversión.</w:t>
            </w:r>
          </w:p>
        </w:tc>
      </w:tr>
      <w:tr w:rsidR="00A829F6" w:rsidRPr="00DD0467" w14:paraId="45C91DEF" w14:textId="77777777" w:rsidTr="0077110E">
        <w:trPr>
          <w:trHeight w:val="72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D61A58B" w14:textId="77777777" w:rsidR="00555259" w:rsidRPr="00DD0467" w:rsidRDefault="00555259" w:rsidP="00EC6F45">
            <w:pPr>
              <w:jc w:val="left"/>
              <w:rPr>
                <w:rFonts w:ascii="Arial" w:hAnsi="Arial" w:cs="Arial"/>
                <w:sz w:val="18"/>
                <w:szCs w:val="18"/>
                <w:lang w:val="es-ES"/>
              </w:rPr>
            </w:pPr>
            <w:r w:rsidRPr="00DD0467">
              <w:rPr>
                <w:rFonts w:ascii="Arial" w:hAnsi="Arial" w:cs="Arial"/>
                <w:sz w:val="18"/>
                <w:szCs w:val="18"/>
                <w:lang w:val="es-ES"/>
              </w:rPr>
              <w:t>1117 - Fortalecimiento y Adecuación de la Plataforma Tecnológica de la UAERMV.</w:t>
            </w:r>
          </w:p>
        </w:tc>
        <w:tc>
          <w:tcPr>
            <w:tcW w:w="1984" w:type="dxa"/>
            <w:tcBorders>
              <w:top w:val="nil"/>
              <w:left w:val="nil"/>
              <w:bottom w:val="single" w:sz="4" w:space="0" w:color="auto"/>
              <w:right w:val="single" w:sz="4" w:space="0" w:color="auto"/>
            </w:tcBorders>
            <w:shd w:val="clear" w:color="auto" w:fill="auto"/>
            <w:noWrap/>
            <w:vAlign w:val="center"/>
            <w:hideMark/>
          </w:tcPr>
          <w:p w14:paraId="46188C7E" w14:textId="77777777" w:rsidR="00555259" w:rsidRPr="00DD0467" w:rsidRDefault="00555259" w:rsidP="00EC6F45">
            <w:pPr>
              <w:jc w:val="center"/>
              <w:rPr>
                <w:rFonts w:ascii="Arial" w:hAnsi="Arial" w:cs="Arial"/>
                <w:sz w:val="18"/>
                <w:szCs w:val="18"/>
                <w:lang w:val="es-ES"/>
              </w:rPr>
            </w:pPr>
            <w:r w:rsidRPr="00DD0467">
              <w:rPr>
                <w:rFonts w:ascii="Arial" w:hAnsi="Arial" w:cs="Arial"/>
                <w:sz w:val="18"/>
                <w:szCs w:val="18"/>
                <w:lang w:val="es-ES"/>
              </w:rPr>
              <w:t>9,8%</w:t>
            </w:r>
          </w:p>
        </w:tc>
        <w:tc>
          <w:tcPr>
            <w:tcW w:w="4111" w:type="dxa"/>
            <w:tcBorders>
              <w:top w:val="nil"/>
              <w:left w:val="nil"/>
              <w:bottom w:val="single" w:sz="4" w:space="0" w:color="auto"/>
              <w:right w:val="single" w:sz="4" w:space="0" w:color="auto"/>
            </w:tcBorders>
            <w:shd w:val="clear" w:color="auto" w:fill="D5F3D9"/>
            <w:vAlign w:val="center"/>
            <w:hideMark/>
          </w:tcPr>
          <w:p w14:paraId="36D28871" w14:textId="77777777" w:rsidR="00555259" w:rsidRPr="00DD0467" w:rsidRDefault="00555259" w:rsidP="00EC6F45">
            <w:pPr>
              <w:rPr>
                <w:rFonts w:ascii="Arial" w:hAnsi="Arial" w:cs="Arial"/>
                <w:sz w:val="18"/>
                <w:szCs w:val="18"/>
                <w:lang w:val="es-ES"/>
              </w:rPr>
            </w:pPr>
            <w:r w:rsidRPr="00DD0467">
              <w:rPr>
                <w:rFonts w:ascii="Arial" w:hAnsi="Arial" w:cs="Arial"/>
                <w:sz w:val="18"/>
                <w:szCs w:val="18"/>
                <w:lang w:val="es-ES"/>
              </w:rPr>
              <w:t>5 - Mantener monitoreo constante y periódico del seguimiento del presupuesto y cumplimiento de las metas proyectos de inversión.</w:t>
            </w:r>
          </w:p>
        </w:tc>
      </w:tr>
      <w:tr w:rsidR="00A829F6" w:rsidRPr="00DD0467" w14:paraId="6DCC1C7B" w14:textId="77777777" w:rsidTr="0077110E">
        <w:trPr>
          <w:trHeight w:val="48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F8E2D38" w14:textId="77777777" w:rsidR="00555259" w:rsidRPr="00DD0467" w:rsidRDefault="00555259" w:rsidP="00EC6F45">
            <w:pPr>
              <w:jc w:val="left"/>
              <w:rPr>
                <w:rFonts w:ascii="Arial" w:hAnsi="Arial" w:cs="Arial"/>
                <w:sz w:val="18"/>
                <w:szCs w:val="18"/>
                <w:lang w:val="es-ES"/>
              </w:rPr>
            </w:pPr>
            <w:r w:rsidRPr="00DD0467">
              <w:rPr>
                <w:rFonts w:ascii="Arial" w:hAnsi="Arial" w:cs="Arial"/>
                <w:sz w:val="18"/>
                <w:szCs w:val="18"/>
                <w:lang w:val="es-ES"/>
              </w:rPr>
              <w:t>1171 - Transparencia, Gestión Pública y Atención a Partes Interesadas en la UAERMV</w:t>
            </w:r>
          </w:p>
        </w:tc>
        <w:tc>
          <w:tcPr>
            <w:tcW w:w="1984" w:type="dxa"/>
            <w:tcBorders>
              <w:top w:val="nil"/>
              <w:left w:val="nil"/>
              <w:bottom w:val="single" w:sz="4" w:space="0" w:color="auto"/>
              <w:right w:val="single" w:sz="4" w:space="0" w:color="auto"/>
            </w:tcBorders>
            <w:shd w:val="clear" w:color="auto" w:fill="auto"/>
            <w:noWrap/>
            <w:vAlign w:val="center"/>
            <w:hideMark/>
          </w:tcPr>
          <w:p w14:paraId="1C699D8E" w14:textId="77777777" w:rsidR="00555259" w:rsidRPr="00DD0467" w:rsidRDefault="00555259" w:rsidP="00EC6F45">
            <w:pPr>
              <w:jc w:val="center"/>
              <w:rPr>
                <w:rFonts w:ascii="Arial" w:hAnsi="Arial" w:cs="Arial"/>
                <w:sz w:val="18"/>
                <w:szCs w:val="18"/>
                <w:lang w:val="es-ES"/>
              </w:rPr>
            </w:pPr>
            <w:r w:rsidRPr="00DD0467">
              <w:rPr>
                <w:rFonts w:ascii="Arial" w:hAnsi="Arial" w:cs="Arial"/>
                <w:sz w:val="18"/>
                <w:szCs w:val="18"/>
                <w:lang w:val="es-ES"/>
              </w:rPr>
              <w:t>31,3%</w:t>
            </w:r>
          </w:p>
        </w:tc>
        <w:tc>
          <w:tcPr>
            <w:tcW w:w="4111" w:type="dxa"/>
            <w:tcBorders>
              <w:top w:val="nil"/>
              <w:left w:val="nil"/>
              <w:bottom w:val="single" w:sz="4" w:space="0" w:color="auto"/>
              <w:right w:val="single" w:sz="4" w:space="0" w:color="auto"/>
            </w:tcBorders>
            <w:shd w:val="clear" w:color="auto" w:fill="D5F3D9"/>
            <w:vAlign w:val="center"/>
            <w:hideMark/>
          </w:tcPr>
          <w:p w14:paraId="1ACE0CC2" w14:textId="77777777" w:rsidR="00555259" w:rsidRPr="00DD0467" w:rsidRDefault="00555259" w:rsidP="00EC6F45">
            <w:pPr>
              <w:rPr>
                <w:rFonts w:ascii="Arial" w:hAnsi="Arial" w:cs="Arial"/>
                <w:sz w:val="18"/>
                <w:szCs w:val="18"/>
                <w:lang w:val="es-ES"/>
              </w:rPr>
            </w:pPr>
            <w:r w:rsidRPr="00DD0467">
              <w:rPr>
                <w:rFonts w:ascii="Arial" w:hAnsi="Arial" w:cs="Arial"/>
                <w:sz w:val="18"/>
                <w:szCs w:val="18"/>
                <w:lang w:val="es-ES"/>
              </w:rPr>
              <w:t>10 - No requiere recomendación</w:t>
            </w:r>
          </w:p>
        </w:tc>
      </w:tr>
      <w:tr w:rsidR="00A829F6" w:rsidRPr="00DD0467" w14:paraId="088E32DC" w14:textId="77777777" w:rsidTr="0077110E">
        <w:trPr>
          <w:trHeight w:val="72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A6D88C1" w14:textId="77777777" w:rsidR="00555259" w:rsidRPr="00DD0467" w:rsidRDefault="00555259" w:rsidP="00EC6F45">
            <w:pPr>
              <w:jc w:val="left"/>
              <w:rPr>
                <w:rFonts w:ascii="Arial" w:hAnsi="Arial" w:cs="Arial"/>
                <w:sz w:val="18"/>
                <w:szCs w:val="18"/>
                <w:lang w:val="es-ES"/>
              </w:rPr>
            </w:pPr>
            <w:r w:rsidRPr="00DD0467">
              <w:rPr>
                <w:rFonts w:ascii="Arial" w:hAnsi="Arial" w:cs="Arial"/>
                <w:sz w:val="18"/>
                <w:szCs w:val="18"/>
                <w:lang w:val="es-ES"/>
              </w:rPr>
              <w:t>1181 - Modernización Institucional.</w:t>
            </w:r>
          </w:p>
        </w:tc>
        <w:tc>
          <w:tcPr>
            <w:tcW w:w="1984" w:type="dxa"/>
            <w:tcBorders>
              <w:top w:val="nil"/>
              <w:left w:val="nil"/>
              <w:bottom w:val="single" w:sz="4" w:space="0" w:color="auto"/>
              <w:right w:val="single" w:sz="4" w:space="0" w:color="auto"/>
            </w:tcBorders>
            <w:shd w:val="clear" w:color="auto" w:fill="auto"/>
            <w:noWrap/>
            <w:vAlign w:val="center"/>
            <w:hideMark/>
          </w:tcPr>
          <w:p w14:paraId="67242782" w14:textId="77777777" w:rsidR="00555259" w:rsidRPr="00DD0467" w:rsidRDefault="00555259" w:rsidP="00EC6F45">
            <w:pPr>
              <w:jc w:val="center"/>
              <w:rPr>
                <w:rFonts w:ascii="Arial" w:hAnsi="Arial" w:cs="Arial"/>
                <w:sz w:val="18"/>
                <w:szCs w:val="18"/>
                <w:lang w:val="es-ES"/>
              </w:rPr>
            </w:pPr>
            <w:r w:rsidRPr="00DD0467">
              <w:rPr>
                <w:rFonts w:ascii="Arial" w:hAnsi="Arial" w:cs="Arial"/>
                <w:sz w:val="18"/>
                <w:szCs w:val="18"/>
                <w:lang w:val="es-ES"/>
              </w:rPr>
              <w:t>2,5%</w:t>
            </w:r>
          </w:p>
        </w:tc>
        <w:tc>
          <w:tcPr>
            <w:tcW w:w="4111" w:type="dxa"/>
            <w:tcBorders>
              <w:top w:val="nil"/>
              <w:left w:val="nil"/>
              <w:bottom w:val="single" w:sz="4" w:space="0" w:color="auto"/>
              <w:right w:val="single" w:sz="4" w:space="0" w:color="auto"/>
            </w:tcBorders>
            <w:shd w:val="clear" w:color="auto" w:fill="D5F3D9"/>
            <w:vAlign w:val="center"/>
            <w:hideMark/>
          </w:tcPr>
          <w:p w14:paraId="710C866F" w14:textId="77777777" w:rsidR="00555259" w:rsidRPr="00DD0467" w:rsidRDefault="00555259" w:rsidP="00EC6F45">
            <w:pPr>
              <w:rPr>
                <w:rFonts w:ascii="Arial" w:hAnsi="Arial" w:cs="Arial"/>
                <w:sz w:val="18"/>
                <w:szCs w:val="18"/>
                <w:lang w:val="es-ES"/>
              </w:rPr>
            </w:pPr>
            <w:r w:rsidRPr="00DD0467">
              <w:rPr>
                <w:rFonts w:ascii="Arial" w:hAnsi="Arial" w:cs="Arial"/>
                <w:sz w:val="18"/>
                <w:szCs w:val="18"/>
                <w:lang w:val="es-ES"/>
              </w:rPr>
              <w:t>5 - Mantener monitoreo constante y periódico del seguimiento del presupuesto y cumplimiento de las metas proyectos de inversión.</w:t>
            </w:r>
          </w:p>
        </w:tc>
      </w:tr>
    </w:tbl>
    <w:p w14:paraId="789C3390" w14:textId="77777777" w:rsidR="00555259" w:rsidRPr="00DD0467" w:rsidRDefault="00555259" w:rsidP="00EC6F45">
      <w:pPr>
        <w:rPr>
          <w:rFonts w:ascii="Arial" w:hAnsi="Arial" w:cs="Arial"/>
          <w:sz w:val="16"/>
          <w:szCs w:val="22"/>
          <w:lang w:val="es-ES" w:eastAsia="es-ES_tradnl"/>
        </w:rPr>
      </w:pPr>
      <w:r w:rsidRPr="00DD0467">
        <w:rPr>
          <w:rFonts w:ascii="Arial" w:hAnsi="Arial" w:cs="Arial"/>
          <w:sz w:val="16"/>
          <w:szCs w:val="22"/>
          <w:lang w:val="es-ES" w:eastAsia="es-ES_tradnl"/>
        </w:rPr>
        <w:t>Fuente: elaboración propia a partir del informe de la OAP y la lista de la DDDI</w:t>
      </w:r>
    </w:p>
    <w:p w14:paraId="6CA08109" w14:textId="77777777" w:rsidR="003E1A1F" w:rsidRPr="00DD0467" w:rsidRDefault="003E1A1F" w:rsidP="00EC6F45">
      <w:pPr>
        <w:rPr>
          <w:rFonts w:ascii="Arial" w:hAnsi="Arial" w:cs="Arial"/>
          <w:sz w:val="22"/>
          <w:szCs w:val="22"/>
          <w:lang w:val="es-ES" w:eastAsia="es-ES_tradnl"/>
        </w:rPr>
      </w:pPr>
    </w:p>
    <w:p w14:paraId="27FF3F34" w14:textId="2C28B633" w:rsidR="00555259" w:rsidRPr="00DD0467" w:rsidRDefault="00824581" w:rsidP="00EC6F45">
      <w:pPr>
        <w:rPr>
          <w:rFonts w:ascii="Arial" w:hAnsi="Arial" w:cs="Arial"/>
          <w:sz w:val="22"/>
          <w:szCs w:val="22"/>
          <w:lang w:val="es-ES" w:eastAsia="es-ES_tradnl"/>
        </w:rPr>
      </w:pPr>
      <w:r w:rsidRPr="00DD0467">
        <w:rPr>
          <w:rFonts w:ascii="Arial" w:hAnsi="Arial" w:cs="Arial"/>
          <w:sz w:val="22"/>
          <w:szCs w:val="22"/>
          <w:lang w:val="es-ES" w:eastAsia="es-ES_tradnl"/>
        </w:rPr>
        <w:t>A</w:t>
      </w:r>
      <w:r w:rsidR="00555259" w:rsidRPr="00DD0467">
        <w:rPr>
          <w:rFonts w:ascii="Arial" w:hAnsi="Arial" w:cs="Arial"/>
          <w:sz w:val="22"/>
          <w:szCs w:val="22"/>
          <w:lang w:val="es-ES" w:eastAsia="es-ES_tradnl"/>
        </w:rPr>
        <w:t xml:space="preserve">sí mismo, se </w:t>
      </w:r>
      <w:r w:rsidRPr="00DD0467">
        <w:rPr>
          <w:rFonts w:ascii="Arial" w:hAnsi="Arial" w:cs="Arial"/>
          <w:sz w:val="22"/>
          <w:szCs w:val="22"/>
          <w:lang w:val="es-ES" w:eastAsia="es-ES_tradnl"/>
        </w:rPr>
        <w:t xml:space="preserve">emiten </w:t>
      </w:r>
      <w:r w:rsidR="00555259" w:rsidRPr="00DD0467">
        <w:rPr>
          <w:rFonts w:ascii="Arial" w:hAnsi="Arial" w:cs="Arial"/>
          <w:sz w:val="22"/>
          <w:szCs w:val="22"/>
          <w:lang w:val="es-ES" w:eastAsia="es-ES_tradnl"/>
        </w:rPr>
        <w:t xml:space="preserve">las recomendaciones </w:t>
      </w:r>
      <w:proofErr w:type="gramStart"/>
      <w:r w:rsidRPr="00DD0467">
        <w:rPr>
          <w:rFonts w:ascii="Arial" w:hAnsi="Arial" w:cs="Arial"/>
          <w:sz w:val="22"/>
          <w:szCs w:val="22"/>
          <w:lang w:val="es-ES" w:eastAsia="es-ES_tradnl"/>
        </w:rPr>
        <w:t xml:space="preserve">para </w:t>
      </w:r>
      <w:r w:rsidR="00555259" w:rsidRPr="00DD0467">
        <w:rPr>
          <w:rFonts w:ascii="Arial" w:hAnsi="Arial" w:cs="Arial"/>
          <w:sz w:val="22"/>
          <w:szCs w:val="22"/>
          <w:lang w:val="es-ES" w:eastAsia="es-ES_tradnl"/>
        </w:rPr>
        <w:t xml:space="preserve"> las</w:t>
      </w:r>
      <w:proofErr w:type="gramEnd"/>
      <w:r w:rsidR="00555259" w:rsidRPr="00DD0467">
        <w:rPr>
          <w:rFonts w:ascii="Arial" w:hAnsi="Arial" w:cs="Arial"/>
          <w:sz w:val="22"/>
          <w:szCs w:val="22"/>
          <w:lang w:val="es-ES" w:eastAsia="es-ES_tradnl"/>
        </w:rPr>
        <w:t xml:space="preserve"> metas producto del proyecto de inversión 408:</w:t>
      </w:r>
    </w:p>
    <w:p w14:paraId="04C3B91D" w14:textId="77777777" w:rsidR="00224FA2" w:rsidRPr="00DD0467" w:rsidRDefault="00224FA2" w:rsidP="00EC6F45">
      <w:pPr>
        <w:rPr>
          <w:rFonts w:ascii="Arial" w:hAnsi="Arial" w:cs="Arial"/>
          <w:sz w:val="22"/>
          <w:szCs w:val="22"/>
          <w:lang w:val="es-ES" w:eastAsia="es-ES_tradnl"/>
        </w:rPr>
      </w:pPr>
    </w:p>
    <w:p w14:paraId="4D0AF160" w14:textId="5CC0291B" w:rsidR="00F30874" w:rsidRPr="00DD0467" w:rsidRDefault="005A5B85" w:rsidP="00EC6F45">
      <w:pPr>
        <w:rPr>
          <w:rFonts w:ascii="Arial" w:hAnsi="Arial" w:cs="Arial"/>
          <w:b/>
          <w:sz w:val="22"/>
          <w:szCs w:val="22"/>
          <w:lang w:val="es-ES" w:eastAsia="es-ES_tradnl"/>
        </w:rPr>
      </w:pPr>
      <w:r w:rsidRPr="00DD0467">
        <w:rPr>
          <w:rFonts w:ascii="Arial" w:hAnsi="Arial" w:cs="Arial"/>
          <w:b/>
          <w:sz w:val="22"/>
          <w:szCs w:val="22"/>
          <w:lang w:val="es-ES" w:eastAsia="es-ES_tradnl"/>
        </w:rPr>
        <w:t>Cuadro 9</w:t>
      </w:r>
      <w:r w:rsidR="00F30874" w:rsidRPr="00DD0467">
        <w:rPr>
          <w:rFonts w:ascii="Arial" w:hAnsi="Arial" w:cs="Arial"/>
          <w:b/>
          <w:sz w:val="22"/>
          <w:szCs w:val="22"/>
          <w:lang w:val="es-ES" w:eastAsia="es-ES_tradnl"/>
        </w:rPr>
        <w:t xml:space="preserve"> RECOMENDACIONES OCI PARA EL CUMPLIMIENTO DE </w:t>
      </w:r>
      <w:r w:rsidR="00824581" w:rsidRPr="00DD0467">
        <w:rPr>
          <w:rFonts w:ascii="Arial" w:hAnsi="Arial" w:cs="Arial"/>
          <w:b/>
          <w:sz w:val="22"/>
          <w:szCs w:val="22"/>
          <w:lang w:val="es-ES" w:eastAsia="es-ES_tradnl"/>
        </w:rPr>
        <w:t xml:space="preserve">LA EJECUCIÓN PRESUPUESTAL </w:t>
      </w:r>
      <w:r w:rsidR="00F30874" w:rsidRPr="00DD0467">
        <w:rPr>
          <w:rFonts w:ascii="Arial" w:hAnsi="Arial" w:cs="Arial"/>
          <w:b/>
          <w:sz w:val="22"/>
          <w:szCs w:val="22"/>
          <w:lang w:val="es-ES" w:eastAsia="es-ES_tradnl"/>
        </w:rPr>
        <w:t>EN L</w:t>
      </w:r>
      <w:r w:rsidR="00824581" w:rsidRPr="00DD0467">
        <w:rPr>
          <w:rFonts w:ascii="Arial" w:hAnsi="Arial" w:cs="Arial"/>
          <w:b/>
          <w:sz w:val="22"/>
          <w:szCs w:val="22"/>
          <w:lang w:val="es-ES" w:eastAsia="es-ES_tradnl"/>
        </w:rPr>
        <w:t xml:space="preserve">A META PRODUCTO DEL </w:t>
      </w:r>
      <w:r w:rsidR="00F30874" w:rsidRPr="00DD0467">
        <w:rPr>
          <w:rFonts w:ascii="Arial" w:hAnsi="Arial" w:cs="Arial"/>
          <w:b/>
          <w:sz w:val="22"/>
          <w:szCs w:val="22"/>
          <w:lang w:val="es-ES" w:eastAsia="es-ES_tradnl"/>
        </w:rPr>
        <w:t>PROYECTOS DE INVERSIÓN</w:t>
      </w:r>
      <w:r w:rsidR="00824581" w:rsidRPr="00DD0467">
        <w:rPr>
          <w:rFonts w:ascii="Arial" w:hAnsi="Arial" w:cs="Arial"/>
          <w:b/>
          <w:sz w:val="22"/>
          <w:szCs w:val="22"/>
          <w:lang w:val="es-ES" w:eastAsia="es-ES_tradnl"/>
        </w:rPr>
        <w:t xml:space="preserve"> 408</w:t>
      </w:r>
      <w:r w:rsidR="00F30874" w:rsidRPr="00DD0467">
        <w:rPr>
          <w:rFonts w:ascii="Arial" w:hAnsi="Arial" w:cs="Arial"/>
          <w:b/>
          <w:sz w:val="22"/>
          <w:szCs w:val="22"/>
          <w:lang w:val="es-ES" w:eastAsia="es-ES_tradnl"/>
        </w:rPr>
        <w:t>.</w:t>
      </w:r>
    </w:p>
    <w:tbl>
      <w:tblPr>
        <w:tblW w:w="9351" w:type="dxa"/>
        <w:tblCellMar>
          <w:left w:w="70" w:type="dxa"/>
          <w:right w:w="70" w:type="dxa"/>
        </w:tblCellMar>
        <w:tblLook w:val="04A0" w:firstRow="1" w:lastRow="0" w:firstColumn="1" w:lastColumn="0" w:noHBand="0" w:noVBand="1"/>
      </w:tblPr>
      <w:tblGrid>
        <w:gridCol w:w="3256"/>
        <w:gridCol w:w="1984"/>
        <w:gridCol w:w="4111"/>
      </w:tblGrid>
      <w:tr w:rsidR="00A829F6" w:rsidRPr="00DD0467" w14:paraId="18A4E891" w14:textId="77777777" w:rsidTr="0077110E">
        <w:trPr>
          <w:trHeight w:val="300"/>
        </w:trPr>
        <w:tc>
          <w:tcPr>
            <w:tcW w:w="3256"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47B9D599" w14:textId="77777777" w:rsidR="00555259" w:rsidRPr="00DD0467" w:rsidRDefault="00555259" w:rsidP="00EC6F45">
            <w:pPr>
              <w:jc w:val="center"/>
              <w:rPr>
                <w:rFonts w:ascii="Arial" w:hAnsi="Arial" w:cs="Arial"/>
                <w:b/>
                <w:bCs/>
                <w:lang w:val="es-ES"/>
              </w:rPr>
            </w:pPr>
            <w:r w:rsidRPr="00DD0467">
              <w:rPr>
                <w:rFonts w:ascii="Arial" w:hAnsi="Arial" w:cs="Arial"/>
                <w:b/>
                <w:bCs/>
                <w:lang w:val="es-ES"/>
              </w:rPr>
              <w:t>METAS PROYECTO 408</w:t>
            </w:r>
          </w:p>
        </w:tc>
        <w:tc>
          <w:tcPr>
            <w:tcW w:w="1984" w:type="dxa"/>
            <w:tcBorders>
              <w:top w:val="single" w:sz="4" w:space="0" w:color="auto"/>
              <w:left w:val="nil"/>
              <w:bottom w:val="single" w:sz="4" w:space="0" w:color="auto"/>
              <w:right w:val="single" w:sz="4" w:space="0" w:color="auto"/>
            </w:tcBorders>
            <w:shd w:val="clear" w:color="auto" w:fill="002060"/>
            <w:noWrap/>
            <w:vAlign w:val="center"/>
            <w:hideMark/>
          </w:tcPr>
          <w:p w14:paraId="3F442D4B" w14:textId="77777777" w:rsidR="00555259" w:rsidRPr="00DD0467" w:rsidRDefault="00555259" w:rsidP="00EC6F45">
            <w:pPr>
              <w:jc w:val="center"/>
              <w:rPr>
                <w:rFonts w:ascii="Arial" w:hAnsi="Arial" w:cs="Arial"/>
                <w:b/>
                <w:bCs/>
                <w:lang w:val="es-ES"/>
              </w:rPr>
            </w:pPr>
            <w:r w:rsidRPr="00DD0467">
              <w:rPr>
                <w:rFonts w:ascii="Arial" w:hAnsi="Arial" w:cs="Arial"/>
                <w:b/>
                <w:bCs/>
                <w:lang w:val="es-ES"/>
              </w:rPr>
              <w:t>% EJECUCIÓN</w:t>
            </w:r>
          </w:p>
        </w:tc>
        <w:tc>
          <w:tcPr>
            <w:tcW w:w="4111" w:type="dxa"/>
            <w:tcBorders>
              <w:top w:val="single" w:sz="4" w:space="0" w:color="auto"/>
              <w:left w:val="nil"/>
              <w:bottom w:val="single" w:sz="4" w:space="0" w:color="auto"/>
              <w:right w:val="single" w:sz="4" w:space="0" w:color="auto"/>
            </w:tcBorders>
            <w:shd w:val="clear" w:color="auto" w:fill="002060"/>
            <w:noWrap/>
            <w:vAlign w:val="bottom"/>
            <w:hideMark/>
          </w:tcPr>
          <w:p w14:paraId="358A6080" w14:textId="77777777" w:rsidR="00555259" w:rsidRPr="00DD0467" w:rsidRDefault="00555259" w:rsidP="00EC6F45">
            <w:pPr>
              <w:jc w:val="center"/>
              <w:rPr>
                <w:rFonts w:ascii="Arial" w:hAnsi="Arial" w:cs="Arial"/>
                <w:b/>
                <w:bCs/>
                <w:lang w:val="es-ES"/>
              </w:rPr>
            </w:pPr>
            <w:r w:rsidRPr="00DD0467">
              <w:rPr>
                <w:rFonts w:ascii="Arial" w:hAnsi="Arial" w:cs="Arial"/>
                <w:b/>
                <w:bCs/>
                <w:lang w:val="es-ES"/>
              </w:rPr>
              <w:t>RECOMENDACIONES SEGÚN CATEGORIA DDDI</w:t>
            </w:r>
          </w:p>
        </w:tc>
      </w:tr>
      <w:tr w:rsidR="00A829F6" w:rsidRPr="00DD0467" w14:paraId="0AB384D6" w14:textId="77777777" w:rsidTr="0077110E">
        <w:trPr>
          <w:trHeight w:val="72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97AC2E5" w14:textId="77777777" w:rsidR="00555259" w:rsidRPr="00DD0467" w:rsidRDefault="00555259" w:rsidP="00EC6F45">
            <w:pPr>
              <w:jc w:val="left"/>
              <w:rPr>
                <w:rFonts w:ascii="Arial" w:hAnsi="Arial" w:cs="Arial"/>
                <w:sz w:val="18"/>
                <w:szCs w:val="18"/>
                <w:lang w:val="es-ES"/>
              </w:rPr>
            </w:pPr>
            <w:r w:rsidRPr="00DD0467">
              <w:rPr>
                <w:rFonts w:ascii="Arial" w:hAnsi="Arial" w:cs="Arial"/>
                <w:sz w:val="18"/>
                <w:szCs w:val="18"/>
                <w:lang w:val="es-ES"/>
              </w:rPr>
              <w:t>1.083 km-carril de conservación y rehabilitación de la malla vial local</w:t>
            </w:r>
          </w:p>
        </w:tc>
        <w:tc>
          <w:tcPr>
            <w:tcW w:w="1984" w:type="dxa"/>
            <w:tcBorders>
              <w:top w:val="nil"/>
              <w:left w:val="nil"/>
              <w:bottom w:val="single" w:sz="4" w:space="0" w:color="auto"/>
              <w:right w:val="single" w:sz="4" w:space="0" w:color="auto"/>
            </w:tcBorders>
            <w:shd w:val="clear" w:color="auto" w:fill="auto"/>
            <w:noWrap/>
            <w:vAlign w:val="center"/>
            <w:hideMark/>
          </w:tcPr>
          <w:p w14:paraId="459371DB" w14:textId="77777777" w:rsidR="00555259" w:rsidRPr="00DD0467" w:rsidRDefault="00555259" w:rsidP="00EC6F45">
            <w:pPr>
              <w:jc w:val="center"/>
              <w:rPr>
                <w:rFonts w:ascii="Arial" w:hAnsi="Arial" w:cs="Arial"/>
                <w:sz w:val="18"/>
                <w:szCs w:val="18"/>
                <w:lang w:val="es-ES"/>
              </w:rPr>
            </w:pPr>
            <w:r w:rsidRPr="00DD0467">
              <w:rPr>
                <w:rFonts w:ascii="Arial" w:hAnsi="Arial" w:cs="Arial"/>
                <w:sz w:val="18"/>
                <w:szCs w:val="18"/>
                <w:lang w:val="es-ES"/>
              </w:rPr>
              <w:t>6,3%</w:t>
            </w:r>
          </w:p>
        </w:tc>
        <w:tc>
          <w:tcPr>
            <w:tcW w:w="4111" w:type="dxa"/>
            <w:tcBorders>
              <w:top w:val="nil"/>
              <w:left w:val="nil"/>
              <w:bottom w:val="single" w:sz="4" w:space="0" w:color="auto"/>
              <w:right w:val="single" w:sz="4" w:space="0" w:color="auto"/>
            </w:tcBorders>
            <w:shd w:val="clear" w:color="auto" w:fill="D5F3D9"/>
            <w:vAlign w:val="center"/>
            <w:hideMark/>
          </w:tcPr>
          <w:p w14:paraId="4483ADE8" w14:textId="77777777" w:rsidR="00555259" w:rsidRPr="00DD0467" w:rsidRDefault="00555259" w:rsidP="00EC6F45">
            <w:pPr>
              <w:jc w:val="center"/>
              <w:rPr>
                <w:rFonts w:ascii="Arial" w:hAnsi="Arial" w:cs="Arial"/>
                <w:sz w:val="18"/>
                <w:szCs w:val="18"/>
                <w:lang w:val="es-ES"/>
              </w:rPr>
            </w:pPr>
            <w:r w:rsidRPr="00DD0467">
              <w:rPr>
                <w:rFonts w:ascii="Arial" w:hAnsi="Arial" w:cs="Arial"/>
                <w:sz w:val="18"/>
                <w:szCs w:val="18"/>
                <w:lang w:val="es-ES"/>
              </w:rPr>
              <w:t>5 - Mantener monitoreo constante y periódico del seguimiento del presupuesto y cumplimiento de las metas proyectos de inversión.</w:t>
            </w:r>
          </w:p>
        </w:tc>
      </w:tr>
      <w:tr w:rsidR="00A829F6" w:rsidRPr="00DD0467" w14:paraId="2A1FFC89" w14:textId="77777777" w:rsidTr="0077110E">
        <w:trPr>
          <w:trHeight w:val="72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3FBBA45" w14:textId="77777777" w:rsidR="00555259" w:rsidRPr="00DD0467" w:rsidRDefault="00555259" w:rsidP="00EC6F45">
            <w:pPr>
              <w:jc w:val="left"/>
              <w:rPr>
                <w:rFonts w:ascii="Arial" w:hAnsi="Arial" w:cs="Arial"/>
                <w:sz w:val="18"/>
                <w:szCs w:val="18"/>
                <w:lang w:val="es-ES"/>
              </w:rPr>
            </w:pPr>
            <w:r w:rsidRPr="00DD0467">
              <w:rPr>
                <w:rFonts w:ascii="Arial" w:hAnsi="Arial" w:cs="Arial"/>
                <w:sz w:val="18"/>
                <w:szCs w:val="18"/>
                <w:lang w:val="es-ES"/>
              </w:rPr>
              <w:t>Conservación de 50 km -carril de malla vial principal</w:t>
            </w:r>
          </w:p>
        </w:tc>
        <w:tc>
          <w:tcPr>
            <w:tcW w:w="1984" w:type="dxa"/>
            <w:tcBorders>
              <w:top w:val="nil"/>
              <w:left w:val="nil"/>
              <w:bottom w:val="single" w:sz="4" w:space="0" w:color="auto"/>
              <w:right w:val="single" w:sz="4" w:space="0" w:color="auto"/>
            </w:tcBorders>
            <w:shd w:val="clear" w:color="auto" w:fill="auto"/>
            <w:noWrap/>
            <w:vAlign w:val="center"/>
            <w:hideMark/>
          </w:tcPr>
          <w:p w14:paraId="0B25A935" w14:textId="77777777" w:rsidR="00555259" w:rsidRPr="00DD0467" w:rsidRDefault="00555259" w:rsidP="00EC6F45">
            <w:pPr>
              <w:jc w:val="center"/>
              <w:rPr>
                <w:rFonts w:ascii="Arial" w:hAnsi="Arial" w:cs="Arial"/>
                <w:sz w:val="18"/>
                <w:szCs w:val="18"/>
                <w:lang w:val="es-ES"/>
              </w:rPr>
            </w:pPr>
            <w:r w:rsidRPr="00DD0467">
              <w:rPr>
                <w:rFonts w:ascii="Arial" w:hAnsi="Arial" w:cs="Arial"/>
                <w:sz w:val="18"/>
                <w:szCs w:val="18"/>
                <w:lang w:val="es-ES"/>
              </w:rPr>
              <w:t>28,0%</w:t>
            </w:r>
          </w:p>
        </w:tc>
        <w:tc>
          <w:tcPr>
            <w:tcW w:w="4111" w:type="dxa"/>
            <w:tcBorders>
              <w:top w:val="nil"/>
              <w:left w:val="nil"/>
              <w:bottom w:val="single" w:sz="4" w:space="0" w:color="auto"/>
              <w:right w:val="single" w:sz="4" w:space="0" w:color="auto"/>
            </w:tcBorders>
            <w:shd w:val="clear" w:color="auto" w:fill="D5F3D9"/>
            <w:vAlign w:val="center"/>
            <w:hideMark/>
          </w:tcPr>
          <w:p w14:paraId="3ED91C50" w14:textId="77777777" w:rsidR="00555259" w:rsidRPr="00DD0467" w:rsidRDefault="00555259" w:rsidP="00EC6F45">
            <w:pPr>
              <w:jc w:val="center"/>
              <w:rPr>
                <w:rFonts w:ascii="Arial" w:hAnsi="Arial" w:cs="Arial"/>
                <w:sz w:val="18"/>
                <w:szCs w:val="18"/>
                <w:lang w:val="es-ES"/>
              </w:rPr>
            </w:pPr>
            <w:r w:rsidRPr="00DD0467">
              <w:rPr>
                <w:rFonts w:ascii="Arial" w:hAnsi="Arial" w:cs="Arial"/>
                <w:sz w:val="18"/>
                <w:szCs w:val="18"/>
                <w:lang w:val="es-ES"/>
              </w:rPr>
              <w:t>5 - Mantener monitoreo constante y periódico del seguimiento del presupuesto y cumplimiento de las metas proyectos de inversión.</w:t>
            </w:r>
          </w:p>
        </w:tc>
      </w:tr>
      <w:tr w:rsidR="00A829F6" w:rsidRPr="00DD0467" w14:paraId="2A9A1BED" w14:textId="77777777" w:rsidTr="0077110E">
        <w:trPr>
          <w:trHeight w:val="48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827D496" w14:textId="75884155" w:rsidR="00555259" w:rsidRPr="00DD0467" w:rsidRDefault="00555259" w:rsidP="00EC6F45">
            <w:pPr>
              <w:jc w:val="left"/>
              <w:rPr>
                <w:rFonts w:ascii="Arial" w:hAnsi="Arial" w:cs="Arial"/>
                <w:sz w:val="18"/>
                <w:szCs w:val="18"/>
                <w:lang w:val="es-ES"/>
              </w:rPr>
            </w:pPr>
            <w:r w:rsidRPr="00DD0467">
              <w:rPr>
                <w:rFonts w:ascii="Arial" w:hAnsi="Arial" w:cs="Arial"/>
                <w:sz w:val="18"/>
                <w:szCs w:val="18"/>
                <w:lang w:val="es-ES"/>
              </w:rPr>
              <w:t xml:space="preserve">Conservación de 15,5 km de </w:t>
            </w:r>
            <w:r w:rsidR="00D245CA" w:rsidRPr="00DD0467">
              <w:rPr>
                <w:rFonts w:ascii="Arial" w:hAnsi="Arial" w:cs="Arial"/>
                <w:sz w:val="18"/>
                <w:szCs w:val="18"/>
                <w:lang w:val="es-ES"/>
              </w:rPr>
              <w:t>ciclorrutas</w:t>
            </w:r>
          </w:p>
        </w:tc>
        <w:tc>
          <w:tcPr>
            <w:tcW w:w="1984" w:type="dxa"/>
            <w:tcBorders>
              <w:top w:val="nil"/>
              <w:left w:val="nil"/>
              <w:bottom w:val="single" w:sz="4" w:space="0" w:color="auto"/>
              <w:right w:val="single" w:sz="4" w:space="0" w:color="auto"/>
            </w:tcBorders>
            <w:shd w:val="clear" w:color="auto" w:fill="auto"/>
            <w:noWrap/>
            <w:vAlign w:val="center"/>
            <w:hideMark/>
          </w:tcPr>
          <w:p w14:paraId="1B13368B" w14:textId="77777777" w:rsidR="00555259" w:rsidRPr="00DD0467" w:rsidRDefault="00555259" w:rsidP="00EC6F45">
            <w:pPr>
              <w:jc w:val="center"/>
              <w:rPr>
                <w:rFonts w:ascii="Arial" w:hAnsi="Arial" w:cs="Arial"/>
                <w:sz w:val="18"/>
                <w:szCs w:val="18"/>
                <w:lang w:val="es-ES"/>
              </w:rPr>
            </w:pPr>
            <w:r w:rsidRPr="00DD0467">
              <w:rPr>
                <w:rFonts w:ascii="Arial" w:hAnsi="Arial" w:cs="Arial"/>
                <w:sz w:val="18"/>
                <w:szCs w:val="18"/>
                <w:lang w:val="es-ES"/>
              </w:rPr>
              <w:t>13,4%</w:t>
            </w:r>
          </w:p>
        </w:tc>
        <w:tc>
          <w:tcPr>
            <w:tcW w:w="4111" w:type="dxa"/>
            <w:tcBorders>
              <w:top w:val="nil"/>
              <w:left w:val="nil"/>
              <w:bottom w:val="single" w:sz="4" w:space="0" w:color="auto"/>
              <w:right w:val="single" w:sz="4" w:space="0" w:color="auto"/>
            </w:tcBorders>
            <w:shd w:val="clear" w:color="auto" w:fill="D5F3D9"/>
            <w:vAlign w:val="center"/>
            <w:hideMark/>
          </w:tcPr>
          <w:p w14:paraId="4B2020E0" w14:textId="77777777" w:rsidR="00555259" w:rsidRPr="00DD0467" w:rsidRDefault="00555259" w:rsidP="00EC6F45">
            <w:pPr>
              <w:jc w:val="center"/>
              <w:rPr>
                <w:rFonts w:ascii="Arial" w:hAnsi="Arial" w:cs="Arial"/>
                <w:sz w:val="18"/>
                <w:szCs w:val="18"/>
                <w:lang w:val="es-ES"/>
              </w:rPr>
            </w:pPr>
            <w:r w:rsidRPr="00DD0467">
              <w:rPr>
                <w:rFonts w:ascii="Arial" w:hAnsi="Arial" w:cs="Arial"/>
                <w:sz w:val="18"/>
                <w:szCs w:val="18"/>
                <w:lang w:val="es-ES"/>
              </w:rPr>
              <w:t>10 - No requiere recomendación</w:t>
            </w:r>
          </w:p>
        </w:tc>
      </w:tr>
      <w:tr w:rsidR="00A829F6" w:rsidRPr="00DD0467" w14:paraId="531632E3" w14:textId="77777777" w:rsidTr="0077110E">
        <w:trPr>
          <w:trHeight w:val="72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52E11CF" w14:textId="282504BE" w:rsidR="00555259" w:rsidRPr="00DD0467" w:rsidRDefault="00555259" w:rsidP="00EC6F45">
            <w:pPr>
              <w:jc w:val="left"/>
              <w:rPr>
                <w:rFonts w:ascii="Arial" w:hAnsi="Arial" w:cs="Arial"/>
                <w:sz w:val="18"/>
                <w:szCs w:val="18"/>
                <w:lang w:val="es-ES"/>
              </w:rPr>
            </w:pPr>
            <w:r w:rsidRPr="00DD0467">
              <w:rPr>
                <w:rFonts w:ascii="Arial" w:hAnsi="Arial" w:cs="Arial"/>
                <w:sz w:val="18"/>
                <w:szCs w:val="18"/>
                <w:lang w:val="es-ES"/>
              </w:rPr>
              <w:t>Mantener 10 km-carril de la malla vial rural.</w:t>
            </w:r>
          </w:p>
        </w:tc>
        <w:tc>
          <w:tcPr>
            <w:tcW w:w="1984" w:type="dxa"/>
            <w:tcBorders>
              <w:top w:val="nil"/>
              <w:left w:val="nil"/>
              <w:bottom w:val="single" w:sz="4" w:space="0" w:color="auto"/>
              <w:right w:val="single" w:sz="4" w:space="0" w:color="auto"/>
            </w:tcBorders>
            <w:shd w:val="clear" w:color="auto" w:fill="auto"/>
            <w:noWrap/>
            <w:vAlign w:val="center"/>
            <w:hideMark/>
          </w:tcPr>
          <w:p w14:paraId="036E33AE" w14:textId="77777777" w:rsidR="00555259" w:rsidRPr="00DD0467" w:rsidRDefault="00555259" w:rsidP="00EC6F45">
            <w:pPr>
              <w:jc w:val="center"/>
              <w:rPr>
                <w:rFonts w:ascii="Arial" w:hAnsi="Arial" w:cs="Arial"/>
                <w:sz w:val="18"/>
                <w:szCs w:val="18"/>
                <w:lang w:val="es-ES"/>
              </w:rPr>
            </w:pPr>
            <w:r w:rsidRPr="00DD0467">
              <w:rPr>
                <w:rFonts w:ascii="Arial" w:hAnsi="Arial" w:cs="Arial"/>
                <w:sz w:val="18"/>
                <w:szCs w:val="18"/>
                <w:lang w:val="es-ES"/>
              </w:rPr>
              <w:t>7,6%</w:t>
            </w:r>
          </w:p>
        </w:tc>
        <w:tc>
          <w:tcPr>
            <w:tcW w:w="4111" w:type="dxa"/>
            <w:tcBorders>
              <w:top w:val="nil"/>
              <w:left w:val="nil"/>
              <w:bottom w:val="single" w:sz="4" w:space="0" w:color="auto"/>
              <w:right w:val="single" w:sz="4" w:space="0" w:color="auto"/>
            </w:tcBorders>
            <w:shd w:val="clear" w:color="auto" w:fill="D5F3D9"/>
            <w:vAlign w:val="center"/>
            <w:hideMark/>
          </w:tcPr>
          <w:p w14:paraId="35C148E4" w14:textId="77777777" w:rsidR="00555259" w:rsidRPr="00DD0467" w:rsidRDefault="00555259" w:rsidP="00EC6F45">
            <w:pPr>
              <w:jc w:val="center"/>
              <w:rPr>
                <w:rFonts w:ascii="Arial" w:hAnsi="Arial" w:cs="Arial"/>
                <w:sz w:val="18"/>
                <w:szCs w:val="18"/>
                <w:lang w:val="es-ES"/>
              </w:rPr>
            </w:pPr>
            <w:r w:rsidRPr="00DD0467">
              <w:rPr>
                <w:rFonts w:ascii="Arial" w:hAnsi="Arial" w:cs="Arial"/>
                <w:sz w:val="18"/>
                <w:szCs w:val="18"/>
                <w:lang w:val="es-ES"/>
              </w:rPr>
              <w:t>5 - Mantener monitoreo constante y periódico del seguimiento del presupuesto y cumplimiento de las metas proyectos de inversión.</w:t>
            </w:r>
          </w:p>
        </w:tc>
      </w:tr>
    </w:tbl>
    <w:p w14:paraId="35794AE2" w14:textId="77777777" w:rsidR="00555259" w:rsidRPr="00DD0467" w:rsidRDefault="00555259" w:rsidP="00EC6F45">
      <w:pPr>
        <w:rPr>
          <w:rFonts w:ascii="Arial" w:hAnsi="Arial" w:cs="Arial"/>
          <w:sz w:val="16"/>
          <w:szCs w:val="22"/>
          <w:lang w:val="es-ES" w:eastAsia="es-ES_tradnl"/>
        </w:rPr>
      </w:pPr>
      <w:r w:rsidRPr="00DD0467">
        <w:rPr>
          <w:rFonts w:ascii="Arial" w:hAnsi="Arial" w:cs="Arial"/>
          <w:sz w:val="16"/>
          <w:szCs w:val="22"/>
          <w:lang w:val="es-ES" w:eastAsia="es-ES_tradnl"/>
        </w:rPr>
        <w:t>Fuente: elaboración propia a partir del informe de la OAP y la lista de la DDDI</w:t>
      </w:r>
    </w:p>
    <w:p w14:paraId="254FE2FD" w14:textId="77777777" w:rsidR="00224FA2" w:rsidRPr="00DD0467" w:rsidRDefault="00224FA2" w:rsidP="00EC6F45">
      <w:pPr>
        <w:rPr>
          <w:rFonts w:ascii="Arial" w:hAnsi="Arial" w:cs="Arial"/>
          <w:sz w:val="22"/>
          <w:szCs w:val="22"/>
          <w:lang w:val="es-ES" w:eastAsia="es-ES_tradnl"/>
        </w:rPr>
      </w:pPr>
    </w:p>
    <w:p w14:paraId="6D08447E" w14:textId="1E64DDD2" w:rsidR="00555259" w:rsidRPr="00DD0467" w:rsidRDefault="00555259" w:rsidP="00EC6F45">
      <w:pPr>
        <w:rPr>
          <w:rFonts w:ascii="Arial" w:hAnsi="Arial" w:cs="Arial"/>
          <w:i/>
          <w:sz w:val="22"/>
          <w:szCs w:val="22"/>
          <w:lang w:val="es-ES" w:eastAsia="es-ES_tradnl"/>
        </w:rPr>
      </w:pPr>
      <w:r w:rsidRPr="00DD0467">
        <w:rPr>
          <w:rFonts w:ascii="Arial" w:hAnsi="Arial" w:cs="Arial"/>
          <w:sz w:val="22"/>
          <w:szCs w:val="22"/>
          <w:lang w:val="es-ES" w:eastAsia="es-ES_tradnl"/>
        </w:rPr>
        <w:t xml:space="preserve">En </w:t>
      </w:r>
      <w:r w:rsidR="00824581" w:rsidRPr="00DD0467">
        <w:rPr>
          <w:rFonts w:ascii="Arial" w:hAnsi="Arial" w:cs="Arial"/>
          <w:sz w:val="22"/>
          <w:szCs w:val="22"/>
          <w:lang w:val="es-ES" w:eastAsia="es-ES_tradnl"/>
        </w:rPr>
        <w:t>síntesis</w:t>
      </w:r>
      <w:r w:rsidRPr="00DD0467">
        <w:rPr>
          <w:rFonts w:ascii="Arial" w:hAnsi="Arial" w:cs="Arial"/>
          <w:sz w:val="22"/>
          <w:szCs w:val="22"/>
          <w:lang w:val="es-ES" w:eastAsia="es-ES_tradnl"/>
        </w:rPr>
        <w:t xml:space="preserve">, </w:t>
      </w:r>
      <w:r w:rsidR="00E5248A" w:rsidRPr="00DD0467">
        <w:rPr>
          <w:rFonts w:ascii="Arial" w:hAnsi="Arial" w:cs="Arial"/>
          <w:sz w:val="22"/>
          <w:szCs w:val="22"/>
          <w:lang w:val="es-ES" w:eastAsia="es-ES_tradnl"/>
        </w:rPr>
        <w:t xml:space="preserve">la ejecución presupuestal de los proyectos </w:t>
      </w:r>
      <w:r w:rsidR="00824581" w:rsidRPr="00DD0467">
        <w:rPr>
          <w:rFonts w:ascii="Arial" w:hAnsi="Arial" w:cs="Arial"/>
          <w:sz w:val="22"/>
          <w:szCs w:val="22"/>
          <w:lang w:val="es-ES" w:eastAsia="es-ES_tradnl"/>
        </w:rPr>
        <w:t xml:space="preserve">de inversión </w:t>
      </w:r>
      <w:r w:rsidR="00E5248A" w:rsidRPr="00DD0467">
        <w:rPr>
          <w:rFonts w:ascii="Arial" w:hAnsi="Arial" w:cs="Arial"/>
          <w:sz w:val="22"/>
          <w:szCs w:val="22"/>
          <w:lang w:val="es-ES" w:eastAsia="es-ES_tradnl"/>
        </w:rPr>
        <w:t xml:space="preserve">es baja frente </w:t>
      </w:r>
      <w:r w:rsidR="00824581" w:rsidRPr="00DD0467">
        <w:rPr>
          <w:rFonts w:ascii="Arial" w:hAnsi="Arial" w:cs="Arial"/>
          <w:sz w:val="22"/>
          <w:szCs w:val="22"/>
          <w:lang w:val="es-ES" w:eastAsia="es-ES_tradnl"/>
        </w:rPr>
        <w:t xml:space="preserve">a los recursos asignados y a la </w:t>
      </w:r>
      <w:proofErr w:type="gramStart"/>
      <w:r w:rsidR="00824581" w:rsidRPr="00DD0467">
        <w:rPr>
          <w:rFonts w:ascii="Arial" w:hAnsi="Arial" w:cs="Arial"/>
          <w:sz w:val="22"/>
          <w:szCs w:val="22"/>
          <w:lang w:val="es-ES" w:eastAsia="es-ES_tradnl"/>
        </w:rPr>
        <w:t>ejecución  de</w:t>
      </w:r>
      <w:proofErr w:type="gramEnd"/>
      <w:r w:rsidR="00A86F70" w:rsidRPr="00DD0467">
        <w:rPr>
          <w:rFonts w:ascii="Arial" w:hAnsi="Arial" w:cs="Arial"/>
          <w:sz w:val="22"/>
          <w:szCs w:val="22"/>
          <w:lang w:val="es-ES" w:eastAsia="es-ES_tradnl"/>
        </w:rPr>
        <w:t xml:space="preserve"> </w:t>
      </w:r>
      <w:r w:rsidR="00824581" w:rsidRPr="00DD0467">
        <w:rPr>
          <w:rFonts w:ascii="Arial" w:hAnsi="Arial" w:cs="Arial"/>
          <w:sz w:val="22"/>
          <w:szCs w:val="22"/>
          <w:lang w:val="es-ES" w:eastAsia="es-ES_tradnl"/>
        </w:rPr>
        <w:t xml:space="preserve">la </w:t>
      </w:r>
      <w:r w:rsidR="00D245CA" w:rsidRPr="00DD0467">
        <w:rPr>
          <w:rFonts w:ascii="Arial" w:hAnsi="Arial" w:cs="Arial"/>
          <w:sz w:val="22"/>
          <w:szCs w:val="22"/>
          <w:lang w:val="es-ES" w:eastAsia="es-ES_tradnl"/>
        </w:rPr>
        <w:t>metafísica</w:t>
      </w:r>
      <w:r w:rsidR="00E5248A" w:rsidRPr="00DD0467">
        <w:rPr>
          <w:rFonts w:ascii="Arial" w:hAnsi="Arial" w:cs="Arial"/>
          <w:sz w:val="22"/>
          <w:szCs w:val="22"/>
          <w:lang w:val="es-ES" w:eastAsia="es-ES_tradnl"/>
        </w:rPr>
        <w:t xml:space="preserve">; </w:t>
      </w:r>
      <w:r w:rsidR="00824581" w:rsidRPr="00DD0467">
        <w:rPr>
          <w:rFonts w:ascii="Arial" w:hAnsi="Arial" w:cs="Arial"/>
          <w:sz w:val="22"/>
          <w:szCs w:val="22"/>
          <w:lang w:val="es-ES" w:eastAsia="es-ES_tradnl"/>
        </w:rPr>
        <w:t>por lo tanto</w:t>
      </w:r>
      <w:r w:rsidR="00E5248A" w:rsidRPr="00DD0467">
        <w:rPr>
          <w:rFonts w:ascii="Arial" w:hAnsi="Arial" w:cs="Arial"/>
          <w:sz w:val="22"/>
          <w:szCs w:val="22"/>
          <w:lang w:val="es-ES" w:eastAsia="es-ES_tradnl"/>
        </w:rPr>
        <w:t xml:space="preserve">,  se requiere el mayor de los esfuerzos en aras de cumplir con el 100% de los proyectos de inversión </w:t>
      </w:r>
      <w:r w:rsidR="00824581" w:rsidRPr="00DD0467">
        <w:rPr>
          <w:rFonts w:ascii="Arial" w:hAnsi="Arial" w:cs="Arial"/>
          <w:sz w:val="22"/>
          <w:szCs w:val="22"/>
          <w:lang w:val="es-ES" w:eastAsia="es-ES_tradnl"/>
        </w:rPr>
        <w:t xml:space="preserve">del plan de desarrollo actual </w:t>
      </w:r>
      <w:r w:rsidR="00E5248A" w:rsidRPr="00DD0467">
        <w:rPr>
          <w:rFonts w:ascii="Arial" w:hAnsi="Arial" w:cs="Arial"/>
          <w:sz w:val="22"/>
          <w:szCs w:val="22"/>
          <w:lang w:val="es-ES" w:eastAsia="es-ES_tradnl"/>
        </w:rPr>
        <w:t>y sus metas asociadas</w:t>
      </w:r>
      <w:r w:rsidR="00824581" w:rsidRPr="00DD0467">
        <w:rPr>
          <w:rFonts w:ascii="Arial" w:hAnsi="Arial" w:cs="Arial"/>
          <w:sz w:val="22"/>
          <w:szCs w:val="22"/>
          <w:lang w:val="es-ES" w:eastAsia="es-ES_tradnl"/>
        </w:rPr>
        <w:t xml:space="preserve">; no obstante, se debe tener en cuenta </w:t>
      </w:r>
      <w:r w:rsidR="00962F31" w:rsidRPr="00DD0467">
        <w:rPr>
          <w:rFonts w:ascii="Arial" w:hAnsi="Arial" w:cs="Arial"/>
          <w:sz w:val="22"/>
          <w:szCs w:val="22"/>
          <w:lang w:val="es-ES" w:eastAsia="es-ES_tradnl"/>
        </w:rPr>
        <w:t xml:space="preserve">el acatamiento de la entidad </w:t>
      </w:r>
      <w:r w:rsidR="00824581" w:rsidRPr="00DD0467">
        <w:rPr>
          <w:rFonts w:ascii="Arial" w:hAnsi="Arial" w:cs="Arial"/>
          <w:sz w:val="22"/>
          <w:szCs w:val="22"/>
          <w:lang w:val="es-ES" w:eastAsia="es-ES_tradnl"/>
        </w:rPr>
        <w:t xml:space="preserve">en </w:t>
      </w:r>
      <w:r w:rsidR="00962F31" w:rsidRPr="00DD0467">
        <w:rPr>
          <w:rFonts w:ascii="Arial" w:hAnsi="Arial" w:cs="Arial"/>
          <w:sz w:val="22"/>
          <w:szCs w:val="22"/>
          <w:lang w:val="es-ES" w:eastAsia="es-ES_tradnl"/>
        </w:rPr>
        <w:t xml:space="preserve">las regulaciones emitidas por el gobierno nacional y distrital frente a la </w:t>
      </w:r>
      <w:r w:rsidR="00E5248A" w:rsidRPr="00DD0467">
        <w:rPr>
          <w:rFonts w:ascii="Arial" w:hAnsi="Arial" w:cs="Arial"/>
          <w:sz w:val="22"/>
          <w:szCs w:val="22"/>
          <w:lang w:val="es-ES" w:eastAsia="es-ES_tradnl"/>
        </w:rPr>
        <w:t xml:space="preserve">emergencia </w:t>
      </w:r>
      <w:r w:rsidR="00DE64A8" w:rsidRPr="00DD0467">
        <w:rPr>
          <w:rFonts w:ascii="Arial" w:hAnsi="Arial" w:cs="Arial"/>
          <w:sz w:val="22"/>
          <w:szCs w:val="22"/>
          <w:lang w:val="es-ES" w:eastAsia="es-ES_tradnl"/>
        </w:rPr>
        <w:t>actual.</w:t>
      </w:r>
    </w:p>
    <w:p w14:paraId="0628826A" w14:textId="77777777" w:rsidR="00555259" w:rsidRPr="00DD0467" w:rsidRDefault="00555259" w:rsidP="00EC6F45">
      <w:pPr>
        <w:rPr>
          <w:rFonts w:ascii="Arial" w:hAnsi="Arial" w:cs="Arial"/>
          <w:sz w:val="22"/>
          <w:szCs w:val="22"/>
          <w:lang w:val="es-ES" w:eastAsia="es-ES_tradnl"/>
        </w:rPr>
      </w:pPr>
    </w:p>
    <w:p w14:paraId="7D5C3BF4" w14:textId="77777777" w:rsidR="00962F31" w:rsidRPr="00DD0467" w:rsidRDefault="00962F31" w:rsidP="00EC6F45">
      <w:pPr>
        <w:rPr>
          <w:rFonts w:ascii="Arial" w:hAnsi="Arial" w:cs="Arial"/>
          <w:sz w:val="22"/>
          <w:szCs w:val="22"/>
          <w:lang w:val="es-ES" w:eastAsia="es-ES_tradnl"/>
        </w:rPr>
      </w:pPr>
    </w:p>
    <w:p w14:paraId="5674F726" w14:textId="45E5A3A4" w:rsidR="00962F31" w:rsidRPr="00DD0467" w:rsidRDefault="004C6796" w:rsidP="00EC6F45">
      <w:pPr>
        <w:pStyle w:val="Ttulo1"/>
        <w:numPr>
          <w:ilvl w:val="1"/>
          <w:numId w:val="1"/>
        </w:numPr>
        <w:jc w:val="both"/>
        <w:rPr>
          <w:b/>
          <w:lang w:val="es-ES" w:eastAsia="es-ES_tradnl"/>
        </w:rPr>
      </w:pPr>
      <w:bookmarkStart w:id="9" w:name="_Toc44002511"/>
      <w:r w:rsidRPr="00DD0467">
        <w:rPr>
          <w:b/>
          <w:lang w:val="es-ES" w:eastAsia="es-ES_tradnl"/>
        </w:rPr>
        <w:t xml:space="preserve">EJECUCIÓN </w:t>
      </w:r>
      <w:r w:rsidR="00824581" w:rsidRPr="00DD0467">
        <w:rPr>
          <w:b/>
          <w:lang w:val="es-ES" w:eastAsia="es-ES_tradnl"/>
        </w:rPr>
        <w:t>DEL PLAN ANUAL DE ADQUISIONES- PAA EN CADA PROYECTO DE INVERSIÓN AL 31 DE MARZO DE 2020</w:t>
      </w:r>
      <w:bookmarkEnd w:id="9"/>
    </w:p>
    <w:p w14:paraId="015360B5" w14:textId="77777777" w:rsidR="00962F31" w:rsidRPr="00DD0467" w:rsidRDefault="00962F31" w:rsidP="00EC6F45">
      <w:pPr>
        <w:rPr>
          <w:rFonts w:ascii="Arial" w:hAnsi="Arial" w:cs="Arial"/>
          <w:sz w:val="22"/>
          <w:szCs w:val="22"/>
          <w:lang w:val="es-ES" w:eastAsia="es-ES_tradnl"/>
        </w:rPr>
      </w:pPr>
    </w:p>
    <w:p w14:paraId="7233CF70" w14:textId="082ECA0F" w:rsidR="00962F31" w:rsidRPr="00DD0467" w:rsidRDefault="00962F31" w:rsidP="00EC6F45">
      <w:pPr>
        <w:rPr>
          <w:rFonts w:ascii="Arial" w:hAnsi="Arial" w:cs="Arial"/>
          <w:sz w:val="22"/>
          <w:szCs w:val="22"/>
          <w:lang w:val="es-ES" w:eastAsia="es-ES_tradnl"/>
        </w:rPr>
      </w:pPr>
      <w:r w:rsidRPr="00DD0467">
        <w:rPr>
          <w:rFonts w:ascii="Arial" w:hAnsi="Arial" w:cs="Arial"/>
          <w:sz w:val="22"/>
          <w:szCs w:val="22"/>
          <w:lang w:val="es-ES" w:eastAsia="es-ES_tradnl"/>
        </w:rPr>
        <w:t xml:space="preserve">Por cada proyecto de inversión, se presentan las observaciones de acuerdo </w:t>
      </w:r>
      <w:r w:rsidR="00205F3E" w:rsidRPr="00DD0467">
        <w:rPr>
          <w:rFonts w:ascii="Arial" w:hAnsi="Arial" w:cs="Arial"/>
          <w:sz w:val="22"/>
          <w:szCs w:val="22"/>
          <w:lang w:val="es-ES" w:eastAsia="es-ES_tradnl"/>
        </w:rPr>
        <w:t>con</w:t>
      </w:r>
      <w:r w:rsidR="00E47961" w:rsidRPr="00DD0467">
        <w:rPr>
          <w:rFonts w:ascii="Arial" w:hAnsi="Arial" w:cs="Arial"/>
          <w:sz w:val="22"/>
          <w:szCs w:val="22"/>
          <w:lang w:val="es-ES" w:eastAsia="es-ES_tradnl"/>
        </w:rPr>
        <w:t xml:space="preserve"> los siguientes criterios: </w:t>
      </w:r>
      <w:r w:rsidR="00205F3E" w:rsidRPr="00DD0467">
        <w:rPr>
          <w:rFonts w:ascii="Arial" w:hAnsi="Arial" w:cs="Arial"/>
          <w:sz w:val="22"/>
          <w:szCs w:val="22"/>
          <w:lang w:val="es-ES" w:eastAsia="es-ES_tradnl"/>
        </w:rPr>
        <w:t>1</w:t>
      </w:r>
      <w:proofErr w:type="gramStart"/>
      <w:r w:rsidR="00205F3E" w:rsidRPr="00DD0467">
        <w:rPr>
          <w:rFonts w:ascii="Arial" w:hAnsi="Arial" w:cs="Arial"/>
          <w:sz w:val="22"/>
          <w:szCs w:val="22"/>
          <w:lang w:val="es-ES" w:eastAsia="es-ES_tradnl"/>
        </w:rPr>
        <w:t xml:space="preserve">) </w:t>
      </w:r>
      <w:r w:rsidR="00E47961" w:rsidRPr="00DD0467">
        <w:rPr>
          <w:rFonts w:ascii="Arial" w:hAnsi="Arial" w:cs="Arial"/>
          <w:sz w:val="22"/>
          <w:szCs w:val="22"/>
          <w:lang w:val="es-ES" w:eastAsia="es-ES_tradnl"/>
        </w:rPr>
        <w:t xml:space="preserve"> </w:t>
      </w:r>
      <w:r w:rsidR="00205F3E" w:rsidRPr="00DD0467">
        <w:rPr>
          <w:rFonts w:ascii="Arial" w:hAnsi="Arial" w:cs="Arial"/>
          <w:sz w:val="22"/>
          <w:szCs w:val="22"/>
          <w:lang w:val="es-ES" w:eastAsia="es-ES_tradnl"/>
        </w:rPr>
        <w:t>la</w:t>
      </w:r>
      <w:proofErr w:type="gramEnd"/>
      <w:r w:rsidR="00205F3E" w:rsidRPr="00DD0467">
        <w:rPr>
          <w:rFonts w:ascii="Arial" w:hAnsi="Arial" w:cs="Arial"/>
          <w:sz w:val="22"/>
          <w:szCs w:val="22"/>
          <w:lang w:val="es-ES" w:eastAsia="es-ES_tradnl"/>
        </w:rPr>
        <w:t xml:space="preserve"> ejecución del PAA </w:t>
      </w:r>
      <w:r w:rsidR="00E47961" w:rsidRPr="00DD0467">
        <w:rPr>
          <w:rFonts w:ascii="Arial" w:hAnsi="Arial" w:cs="Arial"/>
          <w:sz w:val="22"/>
          <w:szCs w:val="22"/>
          <w:lang w:val="es-ES" w:eastAsia="es-ES_tradnl"/>
        </w:rPr>
        <w:t xml:space="preserve">publicado </w:t>
      </w:r>
      <w:r w:rsidR="00205F3E" w:rsidRPr="00DD0467">
        <w:rPr>
          <w:rFonts w:ascii="Arial" w:hAnsi="Arial" w:cs="Arial"/>
          <w:sz w:val="22"/>
          <w:szCs w:val="22"/>
          <w:lang w:val="es-ES" w:eastAsia="es-ES_tradnl"/>
        </w:rPr>
        <w:t>el 02 de enero de 2020 frente al PAA del 31 de marzo de 2020, publicados en SECOP II</w:t>
      </w:r>
      <w:r w:rsidR="00E47961" w:rsidRPr="00DD0467">
        <w:rPr>
          <w:rFonts w:ascii="Arial" w:hAnsi="Arial" w:cs="Arial"/>
          <w:sz w:val="22"/>
          <w:szCs w:val="22"/>
          <w:lang w:val="es-ES" w:eastAsia="es-ES_tradnl"/>
        </w:rPr>
        <w:t xml:space="preserve">; </w:t>
      </w:r>
      <w:r w:rsidR="00205F3E" w:rsidRPr="00DD0467">
        <w:rPr>
          <w:rFonts w:ascii="Arial" w:hAnsi="Arial" w:cs="Arial"/>
          <w:sz w:val="22"/>
          <w:szCs w:val="22"/>
          <w:lang w:val="es-ES" w:eastAsia="es-ES_tradnl"/>
        </w:rPr>
        <w:t xml:space="preserve">2) </w:t>
      </w:r>
      <w:r w:rsidRPr="00DD0467">
        <w:rPr>
          <w:rFonts w:ascii="Arial" w:hAnsi="Arial" w:cs="Arial"/>
          <w:sz w:val="22"/>
          <w:szCs w:val="22"/>
          <w:lang w:val="es-ES" w:eastAsia="es-ES_tradnl"/>
        </w:rPr>
        <w:t xml:space="preserve"> los resultados de ejecución contractual reflejados en </w:t>
      </w:r>
      <w:r w:rsidR="00E47961" w:rsidRPr="00DD0467">
        <w:rPr>
          <w:rFonts w:ascii="Arial" w:hAnsi="Arial" w:cs="Arial"/>
          <w:sz w:val="22"/>
          <w:szCs w:val="22"/>
          <w:lang w:val="es-ES" w:eastAsia="es-ES_tradnl"/>
        </w:rPr>
        <w:t xml:space="preserve">el Cuadro 1 </w:t>
      </w:r>
      <w:r w:rsidR="00205F3E" w:rsidRPr="00DD0467">
        <w:rPr>
          <w:rFonts w:ascii="Arial" w:hAnsi="Arial" w:cs="Arial"/>
          <w:sz w:val="22"/>
          <w:szCs w:val="22"/>
          <w:lang w:val="es-ES" w:eastAsia="es-ES_tradnl"/>
        </w:rPr>
        <w:t xml:space="preserve">de este </w:t>
      </w:r>
      <w:r w:rsidR="00E47961" w:rsidRPr="00DD0467">
        <w:rPr>
          <w:rFonts w:ascii="Arial" w:hAnsi="Arial" w:cs="Arial"/>
          <w:sz w:val="22"/>
          <w:szCs w:val="22"/>
          <w:lang w:val="es-ES" w:eastAsia="es-ES_tradnl"/>
        </w:rPr>
        <w:t>informe</w:t>
      </w:r>
      <w:r w:rsidR="00205F3E" w:rsidRPr="00DD0467">
        <w:rPr>
          <w:rFonts w:ascii="Arial" w:hAnsi="Arial" w:cs="Arial"/>
          <w:sz w:val="22"/>
          <w:szCs w:val="22"/>
          <w:lang w:val="es-ES" w:eastAsia="es-ES_tradnl"/>
        </w:rPr>
        <w:t>.</w:t>
      </w:r>
    </w:p>
    <w:p w14:paraId="76B1AB22" w14:textId="77777777" w:rsidR="00962F31" w:rsidRPr="00DD0467" w:rsidRDefault="00962F31" w:rsidP="00EC6F45">
      <w:pPr>
        <w:rPr>
          <w:rFonts w:ascii="Arial" w:hAnsi="Arial" w:cs="Arial"/>
          <w:sz w:val="22"/>
          <w:szCs w:val="22"/>
          <w:lang w:val="es-ES" w:eastAsia="es-ES_tradnl"/>
        </w:rPr>
      </w:pPr>
    </w:p>
    <w:p w14:paraId="7B354883" w14:textId="33421C8F" w:rsidR="005C5303" w:rsidRPr="00DD0467" w:rsidRDefault="005C5303" w:rsidP="00EC6F45">
      <w:pPr>
        <w:rPr>
          <w:rFonts w:ascii="Arial" w:hAnsi="Arial" w:cs="Arial"/>
          <w:b/>
          <w:bCs/>
          <w:sz w:val="22"/>
          <w:szCs w:val="22"/>
          <w:lang w:val="es-ES" w:eastAsia="es-ES_tradnl"/>
        </w:rPr>
      </w:pPr>
      <w:r w:rsidRPr="00DD0467">
        <w:rPr>
          <w:rFonts w:ascii="Arial" w:hAnsi="Arial" w:cs="Arial"/>
          <w:b/>
          <w:bCs/>
          <w:sz w:val="22"/>
          <w:szCs w:val="22"/>
          <w:lang w:val="es-ES" w:eastAsia="es-ES_tradnl"/>
        </w:rPr>
        <w:t xml:space="preserve">Cuadro </w:t>
      </w:r>
      <w:proofErr w:type="gramStart"/>
      <w:r w:rsidRPr="00DD0467">
        <w:rPr>
          <w:rFonts w:ascii="Arial" w:hAnsi="Arial" w:cs="Arial"/>
          <w:b/>
          <w:bCs/>
          <w:sz w:val="22"/>
          <w:szCs w:val="22"/>
          <w:lang w:val="es-ES" w:eastAsia="es-ES_tradnl"/>
        </w:rPr>
        <w:t>10</w:t>
      </w:r>
      <w:r w:rsidR="00E47961" w:rsidRPr="00DD0467">
        <w:rPr>
          <w:rFonts w:ascii="Arial" w:hAnsi="Arial" w:cs="Arial"/>
          <w:b/>
          <w:bCs/>
          <w:sz w:val="22"/>
          <w:szCs w:val="22"/>
          <w:lang w:val="es-ES" w:eastAsia="es-ES_tradnl"/>
        </w:rPr>
        <w:t xml:space="preserve"> </w:t>
      </w:r>
      <w:r w:rsidR="00093A33" w:rsidRPr="00DD0467">
        <w:rPr>
          <w:rFonts w:ascii="Arial" w:hAnsi="Arial" w:cs="Arial"/>
          <w:b/>
          <w:bCs/>
          <w:sz w:val="22"/>
          <w:szCs w:val="22"/>
          <w:lang w:val="es-ES" w:eastAsia="es-ES_tradnl"/>
        </w:rPr>
        <w:t xml:space="preserve"> CONSOLIDADO</w:t>
      </w:r>
      <w:proofErr w:type="gramEnd"/>
      <w:r w:rsidR="00093A33" w:rsidRPr="00DD0467">
        <w:rPr>
          <w:rFonts w:ascii="Arial" w:hAnsi="Arial" w:cs="Arial"/>
          <w:b/>
          <w:bCs/>
          <w:sz w:val="22"/>
          <w:szCs w:val="22"/>
          <w:lang w:val="es-ES" w:eastAsia="es-ES_tradnl"/>
        </w:rPr>
        <w:t xml:space="preserve"> DE LA EJECUCIÓN DEL PLAN ANUAL DE ADQUISICIONES -PAA PARA LOS PROYECTOS DE INVERSIÓN</w:t>
      </w:r>
      <w:r w:rsidR="0031647B" w:rsidRPr="00DD0467">
        <w:rPr>
          <w:rFonts w:ascii="Arial" w:hAnsi="Arial" w:cs="Arial"/>
          <w:b/>
          <w:bCs/>
          <w:sz w:val="22"/>
          <w:szCs w:val="22"/>
          <w:lang w:val="es-ES" w:eastAsia="es-ES_tradnl"/>
        </w:rPr>
        <w:t xml:space="preserve"> – OBSERVACIÓN.</w:t>
      </w:r>
    </w:p>
    <w:p w14:paraId="3AEA4CF8" w14:textId="609613EC" w:rsidR="00143F97" w:rsidRPr="00DD0467" w:rsidRDefault="006159FC" w:rsidP="00EC6F45">
      <w:pPr>
        <w:rPr>
          <w:rFonts w:ascii="Arial" w:hAnsi="Arial" w:cs="Arial"/>
          <w:sz w:val="22"/>
          <w:szCs w:val="22"/>
          <w:lang w:val="es-ES" w:eastAsia="es-ES_tradnl"/>
        </w:rPr>
      </w:pPr>
      <w:r w:rsidRPr="00DD0467">
        <w:rPr>
          <w:rFonts w:ascii="Arial" w:hAnsi="Arial" w:cs="Arial"/>
          <w:noProof/>
        </w:rPr>
        <w:drawing>
          <wp:inline distT="0" distB="0" distL="0" distR="0" wp14:anchorId="61D5730F" wp14:editId="69EE30D8">
            <wp:extent cx="6165135" cy="18288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8703" cy="1844690"/>
                    </a:xfrm>
                    <a:prstGeom prst="rect">
                      <a:avLst/>
                    </a:prstGeom>
                    <a:noFill/>
                    <a:ln>
                      <a:noFill/>
                    </a:ln>
                  </pic:spPr>
                </pic:pic>
              </a:graphicData>
            </a:graphic>
          </wp:inline>
        </w:drawing>
      </w:r>
    </w:p>
    <w:p w14:paraId="1459B901" w14:textId="6A51EE79" w:rsidR="00143F97" w:rsidRPr="00DD0467" w:rsidRDefault="00143F97" w:rsidP="00EC6F45">
      <w:pPr>
        <w:rPr>
          <w:rFonts w:ascii="Arial" w:hAnsi="Arial" w:cs="Arial"/>
          <w:sz w:val="16"/>
          <w:szCs w:val="22"/>
          <w:lang w:val="es-ES" w:eastAsia="es-ES_tradnl"/>
        </w:rPr>
      </w:pPr>
      <w:r w:rsidRPr="00DD0467">
        <w:rPr>
          <w:rFonts w:ascii="Arial" w:hAnsi="Arial" w:cs="Arial"/>
          <w:sz w:val="16"/>
          <w:szCs w:val="22"/>
          <w:lang w:val="es-ES" w:eastAsia="es-ES_tradnl"/>
        </w:rPr>
        <w:t>Fuente: elaboración propia a partir la información suministrada por SG y STPI</w:t>
      </w:r>
    </w:p>
    <w:p w14:paraId="64368952" w14:textId="77777777" w:rsidR="00093A33" w:rsidRPr="00DD0467" w:rsidRDefault="00093A33" w:rsidP="00EC6F45">
      <w:pPr>
        <w:rPr>
          <w:rFonts w:ascii="Arial" w:hAnsi="Arial" w:cs="Arial"/>
          <w:sz w:val="16"/>
          <w:szCs w:val="22"/>
          <w:lang w:val="es-ES" w:eastAsia="es-ES_tradnl"/>
        </w:rPr>
      </w:pPr>
    </w:p>
    <w:p w14:paraId="272769D6" w14:textId="56D90FA3" w:rsidR="00143F97" w:rsidRPr="00DD0467" w:rsidRDefault="008248ED" w:rsidP="00EC6F45">
      <w:pPr>
        <w:rPr>
          <w:rFonts w:ascii="Arial" w:hAnsi="Arial" w:cs="Arial"/>
          <w:sz w:val="16"/>
          <w:szCs w:val="22"/>
          <w:lang w:val="es-ES" w:eastAsia="es-ES_tradnl"/>
        </w:rPr>
      </w:pPr>
      <w:r w:rsidRPr="00DD0467">
        <w:rPr>
          <w:rFonts w:ascii="Arial" w:hAnsi="Arial" w:cs="Arial"/>
          <w:sz w:val="16"/>
          <w:szCs w:val="22"/>
          <w:lang w:val="es-ES" w:eastAsia="es-ES_tradnl"/>
        </w:rPr>
        <w:t xml:space="preserve">(*) CANTIDAD o CANT: se refieren al número de los objetos contractuales a realizar y </w:t>
      </w:r>
      <w:r w:rsidR="00681008" w:rsidRPr="00DD0467">
        <w:rPr>
          <w:rFonts w:ascii="Arial" w:hAnsi="Arial" w:cs="Arial"/>
          <w:sz w:val="16"/>
          <w:szCs w:val="22"/>
          <w:lang w:val="es-ES" w:eastAsia="es-ES_tradnl"/>
        </w:rPr>
        <w:t>registrados en el PAA 2020.</w:t>
      </w:r>
    </w:p>
    <w:p w14:paraId="63EA72ED" w14:textId="77777777" w:rsidR="008248ED" w:rsidRPr="00DD0467" w:rsidRDefault="008248ED" w:rsidP="00EC6F45">
      <w:pPr>
        <w:rPr>
          <w:rFonts w:ascii="Arial" w:hAnsi="Arial" w:cs="Arial"/>
          <w:sz w:val="16"/>
          <w:szCs w:val="22"/>
          <w:lang w:val="es-ES" w:eastAsia="es-ES_tradnl"/>
        </w:rPr>
      </w:pPr>
    </w:p>
    <w:p w14:paraId="79BD7875" w14:textId="36E23580" w:rsidR="008248ED" w:rsidRPr="00DD0467" w:rsidRDefault="008248ED" w:rsidP="00EC6F45">
      <w:pPr>
        <w:rPr>
          <w:rFonts w:ascii="Arial" w:hAnsi="Arial" w:cs="Arial"/>
          <w:iCs/>
          <w:sz w:val="18"/>
          <w:szCs w:val="22"/>
          <w:lang w:val="es-ES" w:eastAsia="es-ES_tradnl"/>
        </w:rPr>
      </w:pPr>
      <w:r w:rsidRPr="00DD0467">
        <w:rPr>
          <w:rFonts w:ascii="Arial" w:hAnsi="Arial" w:cs="Arial"/>
          <w:b/>
          <w:sz w:val="18"/>
          <w:szCs w:val="22"/>
          <w:lang w:val="es-ES" w:eastAsia="es-ES_tradnl"/>
        </w:rPr>
        <w:t>Nota.</w:t>
      </w:r>
      <w:r w:rsidRPr="00DD0467">
        <w:rPr>
          <w:rFonts w:ascii="Arial" w:hAnsi="Arial" w:cs="Arial"/>
          <w:sz w:val="18"/>
          <w:szCs w:val="22"/>
          <w:lang w:val="es-ES" w:eastAsia="es-ES_tradnl"/>
        </w:rPr>
        <w:t xml:space="preserve"> </w:t>
      </w:r>
      <w:r w:rsidRPr="00DD0467">
        <w:rPr>
          <w:rFonts w:ascii="Arial" w:hAnsi="Arial" w:cs="Arial"/>
          <w:iCs/>
          <w:sz w:val="18"/>
          <w:szCs w:val="22"/>
          <w:lang w:val="es-ES" w:eastAsia="es-ES_tradnl"/>
        </w:rPr>
        <w:t>En el análisis de la ejecución contractual</w:t>
      </w:r>
      <w:r w:rsidR="00093A33" w:rsidRPr="00DD0467">
        <w:rPr>
          <w:rFonts w:ascii="Arial" w:hAnsi="Arial" w:cs="Arial"/>
          <w:iCs/>
          <w:sz w:val="18"/>
          <w:szCs w:val="22"/>
          <w:lang w:val="es-ES" w:eastAsia="es-ES_tradnl"/>
        </w:rPr>
        <w:t xml:space="preserve"> que se reporta</w:t>
      </w:r>
      <w:r w:rsidRPr="00DD0467">
        <w:rPr>
          <w:rFonts w:ascii="Arial" w:hAnsi="Arial" w:cs="Arial"/>
          <w:iCs/>
          <w:sz w:val="18"/>
          <w:szCs w:val="22"/>
          <w:lang w:val="es-ES" w:eastAsia="es-ES_tradnl"/>
        </w:rPr>
        <w:t xml:space="preserve"> no se tuvieron en cuenta los objetos contrataciones del rubro funcionamiento</w:t>
      </w:r>
      <w:r w:rsidR="005C5303" w:rsidRPr="00DD0467">
        <w:rPr>
          <w:rFonts w:ascii="Arial" w:hAnsi="Arial" w:cs="Arial"/>
          <w:iCs/>
          <w:sz w:val="18"/>
          <w:szCs w:val="22"/>
          <w:lang w:val="es-ES" w:eastAsia="es-ES_tradnl"/>
        </w:rPr>
        <w:t>.</w:t>
      </w:r>
      <w:r w:rsidRPr="00DD0467">
        <w:rPr>
          <w:rFonts w:ascii="Arial" w:hAnsi="Arial" w:cs="Arial"/>
          <w:iCs/>
          <w:sz w:val="18"/>
          <w:szCs w:val="22"/>
          <w:lang w:val="es-ES" w:eastAsia="es-ES_tradnl"/>
        </w:rPr>
        <w:t xml:space="preserve"> </w:t>
      </w:r>
    </w:p>
    <w:p w14:paraId="1F2B4D2A" w14:textId="5B3BF9AE" w:rsidR="002875AB" w:rsidRPr="00DD0467" w:rsidRDefault="002875AB" w:rsidP="00EC6F45">
      <w:pPr>
        <w:rPr>
          <w:rFonts w:ascii="Arial" w:hAnsi="Arial" w:cs="Arial"/>
          <w:iCs/>
          <w:sz w:val="18"/>
          <w:szCs w:val="22"/>
          <w:lang w:val="es-ES" w:eastAsia="es-ES_tradnl"/>
        </w:rPr>
      </w:pPr>
    </w:p>
    <w:p w14:paraId="49979525" w14:textId="77777777" w:rsidR="00143F97" w:rsidRPr="00DD0467" w:rsidRDefault="00143F97" w:rsidP="00EC6F45">
      <w:pPr>
        <w:rPr>
          <w:rFonts w:ascii="Arial" w:hAnsi="Arial" w:cs="Arial"/>
          <w:sz w:val="22"/>
          <w:szCs w:val="22"/>
          <w:lang w:val="es-ES" w:eastAsia="es-ES_tradnl"/>
        </w:rPr>
      </w:pPr>
    </w:p>
    <w:p w14:paraId="597EA4D7" w14:textId="158119A0" w:rsidR="005C5303" w:rsidRPr="00DD0467" w:rsidRDefault="005C5303" w:rsidP="00EC6F45">
      <w:pPr>
        <w:rPr>
          <w:rFonts w:ascii="Arial" w:hAnsi="Arial" w:cs="Arial"/>
          <w:sz w:val="22"/>
          <w:szCs w:val="22"/>
          <w:lang w:val="es-ES" w:eastAsia="es-ES_tradnl"/>
        </w:rPr>
      </w:pPr>
      <w:r w:rsidRPr="00DD0467">
        <w:rPr>
          <w:rFonts w:ascii="Arial" w:hAnsi="Arial" w:cs="Arial"/>
          <w:sz w:val="22"/>
          <w:szCs w:val="22"/>
          <w:lang w:val="es-ES" w:eastAsia="es-ES_tradnl"/>
        </w:rPr>
        <w:t>Los títulos del cuadro 10 se registran partir de las siguientes premisas:</w:t>
      </w:r>
    </w:p>
    <w:p w14:paraId="6A86BCA6" w14:textId="77777777" w:rsidR="005C5303" w:rsidRPr="00DD0467" w:rsidRDefault="005C5303" w:rsidP="00EC6F45">
      <w:pPr>
        <w:rPr>
          <w:rFonts w:ascii="Arial" w:hAnsi="Arial" w:cs="Arial"/>
          <w:sz w:val="22"/>
          <w:szCs w:val="22"/>
          <w:lang w:val="es-ES" w:eastAsia="es-ES_tradnl"/>
        </w:rPr>
      </w:pPr>
    </w:p>
    <w:p w14:paraId="4E000ADD" w14:textId="7C9257B3" w:rsidR="005C5303" w:rsidRPr="00DD0467" w:rsidRDefault="005C5303" w:rsidP="00EC6F45">
      <w:pPr>
        <w:pStyle w:val="Prrafodelista"/>
        <w:numPr>
          <w:ilvl w:val="0"/>
          <w:numId w:val="35"/>
        </w:numPr>
        <w:rPr>
          <w:rFonts w:ascii="Arial" w:hAnsi="Arial" w:cs="Arial"/>
          <w:sz w:val="22"/>
          <w:szCs w:val="22"/>
          <w:lang w:val="es-ES" w:eastAsia="es-ES_tradnl"/>
        </w:rPr>
      </w:pPr>
      <w:r w:rsidRPr="00DD0467">
        <w:rPr>
          <w:rFonts w:ascii="Arial" w:hAnsi="Arial" w:cs="Arial"/>
          <w:sz w:val="22"/>
          <w:szCs w:val="22"/>
          <w:u w:val="single"/>
          <w:lang w:val="es-ES" w:eastAsia="es-ES_tradnl"/>
        </w:rPr>
        <w:t>CONTRATADO:</w:t>
      </w:r>
      <w:r w:rsidRPr="00DD0467">
        <w:rPr>
          <w:rFonts w:ascii="Arial" w:hAnsi="Arial" w:cs="Arial"/>
          <w:sz w:val="22"/>
          <w:szCs w:val="22"/>
          <w:lang w:val="es-ES" w:eastAsia="es-ES_tradnl"/>
        </w:rPr>
        <w:t xml:space="preserve"> los procesos </w:t>
      </w:r>
      <w:r w:rsidR="00093A33" w:rsidRPr="00DD0467">
        <w:rPr>
          <w:rFonts w:ascii="Arial" w:hAnsi="Arial" w:cs="Arial"/>
          <w:sz w:val="22"/>
          <w:szCs w:val="22"/>
          <w:lang w:val="es-ES" w:eastAsia="es-ES_tradnl"/>
        </w:rPr>
        <w:t xml:space="preserve">a contratar diferentes a contratos de prestación de servicios </w:t>
      </w:r>
      <w:r w:rsidRPr="00DD0467">
        <w:rPr>
          <w:rFonts w:ascii="Arial" w:hAnsi="Arial" w:cs="Arial"/>
          <w:sz w:val="22"/>
          <w:szCs w:val="22"/>
          <w:lang w:val="es-ES" w:eastAsia="es-ES_tradnl"/>
        </w:rPr>
        <w:t>(valor registrado en el Plan Anual de Adquisiciones, del 02 de enero de 2020) y de prestación de servicios (matriz de contratos 2020), contratados en el periodo de seguimiento.</w:t>
      </w:r>
    </w:p>
    <w:p w14:paraId="64296043" w14:textId="2D748BE7" w:rsidR="00730499" w:rsidRPr="00DD0467" w:rsidRDefault="005C5303" w:rsidP="00EC6F45">
      <w:pPr>
        <w:pStyle w:val="Prrafodelista"/>
        <w:numPr>
          <w:ilvl w:val="0"/>
          <w:numId w:val="35"/>
        </w:numPr>
        <w:rPr>
          <w:rFonts w:ascii="Arial" w:hAnsi="Arial" w:cs="Arial"/>
          <w:sz w:val="22"/>
          <w:szCs w:val="22"/>
          <w:lang w:val="es-ES" w:eastAsia="es-ES_tradnl"/>
        </w:rPr>
      </w:pPr>
      <w:r w:rsidRPr="00DD0467">
        <w:rPr>
          <w:rFonts w:ascii="Arial" w:hAnsi="Arial" w:cs="Arial"/>
          <w:sz w:val="22"/>
          <w:szCs w:val="22"/>
          <w:u w:val="single"/>
          <w:lang w:val="es-ES" w:eastAsia="es-ES_tradnl"/>
        </w:rPr>
        <w:t>PRESTACIÓN DE SERVICIOS PENDIENTES POR CONTRATAR:</w:t>
      </w:r>
      <w:r w:rsidRPr="00DD0467">
        <w:rPr>
          <w:rFonts w:ascii="Arial" w:hAnsi="Arial" w:cs="Arial"/>
          <w:sz w:val="22"/>
          <w:szCs w:val="22"/>
          <w:lang w:val="es-ES" w:eastAsia="es-ES_tradnl"/>
        </w:rPr>
        <w:t xml:space="preserve"> </w:t>
      </w:r>
      <w:r w:rsidR="00730499" w:rsidRPr="00DD0467">
        <w:rPr>
          <w:rFonts w:ascii="Arial" w:hAnsi="Arial" w:cs="Arial"/>
          <w:sz w:val="22"/>
          <w:szCs w:val="22"/>
          <w:lang w:val="es-ES" w:eastAsia="es-ES_tradnl"/>
        </w:rPr>
        <w:t>el valor de los p</w:t>
      </w:r>
      <w:r w:rsidRPr="00DD0467">
        <w:rPr>
          <w:rFonts w:ascii="Arial" w:hAnsi="Arial" w:cs="Arial"/>
          <w:sz w:val="22"/>
          <w:szCs w:val="22"/>
          <w:lang w:val="es-ES" w:eastAsia="es-ES_tradnl"/>
        </w:rPr>
        <w:t xml:space="preserve">rocesos de </w:t>
      </w:r>
      <w:r w:rsidR="00730499" w:rsidRPr="00DD0467">
        <w:rPr>
          <w:rFonts w:ascii="Arial" w:hAnsi="Arial" w:cs="Arial"/>
          <w:sz w:val="22"/>
          <w:szCs w:val="22"/>
          <w:lang w:val="es-ES" w:eastAsia="es-ES_tradnl"/>
        </w:rPr>
        <w:t>prestación</w:t>
      </w:r>
      <w:r w:rsidRPr="00DD0467">
        <w:rPr>
          <w:rFonts w:ascii="Arial" w:hAnsi="Arial" w:cs="Arial"/>
          <w:sz w:val="22"/>
          <w:szCs w:val="22"/>
          <w:lang w:val="es-ES" w:eastAsia="es-ES_tradnl"/>
        </w:rPr>
        <w:t xml:space="preserve"> de servicios profesionales y/o </w:t>
      </w:r>
      <w:proofErr w:type="gramStart"/>
      <w:r w:rsidRPr="00DD0467">
        <w:rPr>
          <w:rFonts w:ascii="Arial" w:hAnsi="Arial" w:cs="Arial"/>
          <w:sz w:val="22"/>
          <w:szCs w:val="22"/>
          <w:lang w:val="es-ES" w:eastAsia="es-ES_tradnl"/>
        </w:rPr>
        <w:t>apoyo pendientes</w:t>
      </w:r>
      <w:proofErr w:type="gramEnd"/>
      <w:r w:rsidRPr="00DD0467">
        <w:rPr>
          <w:rFonts w:ascii="Arial" w:hAnsi="Arial" w:cs="Arial"/>
          <w:sz w:val="22"/>
          <w:szCs w:val="22"/>
          <w:lang w:val="es-ES" w:eastAsia="es-ES_tradnl"/>
        </w:rPr>
        <w:t xml:space="preserve"> por contratar, </w:t>
      </w:r>
      <w:r w:rsidR="00730499" w:rsidRPr="00DD0467">
        <w:rPr>
          <w:rFonts w:ascii="Arial" w:hAnsi="Arial" w:cs="Arial"/>
          <w:sz w:val="22"/>
          <w:szCs w:val="22"/>
          <w:lang w:val="es-ES" w:eastAsia="es-ES_tradnl"/>
        </w:rPr>
        <w:t>teniendo en cuenta</w:t>
      </w:r>
      <w:r w:rsidRPr="00DD0467">
        <w:rPr>
          <w:rFonts w:ascii="Arial" w:hAnsi="Arial" w:cs="Arial"/>
          <w:sz w:val="22"/>
          <w:szCs w:val="22"/>
          <w:lang w:val="es-ES" w:eastAsia="es-ES_tradnl"/>
        </w:rPr>
        <w:t xml:space="preserve"> el valor registrado en las bolsas del Plan Anual de Adquisiciones, del 02 de enero de 2020</w:t>
      </w:r>
      <w:r w:rsidR="00730499" w:rsidRPr="00DD0467">
        <w:rPr>
          <w:rFonts w:ascii="Arial" w:hAnsi="Arial" w:cs="Arial"/>
          <w:sz w:val="22"/>
          <w:szCs w:val="22"/>
          <w:lang w:val="es-ES" w:eastAsia="es-ES_tradnl"/>
        </w:rPr>
        <w:t>.</w:t>
      </w:r>
    </w:p>
    <w:p w14:paraId="72ADA2F7" w14:textId="0A657642" w:rsidR="005C5303" w:rsidRPr="00DD0467" w:rsidRDefault="00730499" w:rsidP="00EC6F45">
      <w:pPr>
        <w:pStyle w:val="Prrafodelista"/>
        <w:numPr>
          <w:ilvl w:val="0"/>
          <w:numId w:val="35"/>
        </w:numPr>
        <w:rPr>
          <w:rFonts w:ascii="Arial" w:hAnsi="Arial" w:cs="Arial"/>
          <w:sz w:val="22"/>
          <w:szCs w:val="22"/>
          <w:lang w:val="es-ES" w:eastAsia="es-ES_tradnl"/>
        </w:rPr>
      </w:pPr>
      <w:r w:rsidRPr="00DD0467">
        <w:rPr>
          <w:rFonts w:ascii="Arial" w:hAnsi="Arial" w:cs="Arial"/>
          <w:sz w:val="22"/>
          <w:szCs w:val="22"/>
          <w:u w:val="single"/>
          <w:lang w:val="es-ES" w:eastAsia="es-ES_tradnl"/>
        </w:rPr>
        <w:t>ESTRUCTURADO Y/O PUBLICADO</w:t>
      </w:r>
      <w:r w:rsidR="005C5303" w:rsidRPr="00DD0467">
        <w:rPr>
          <w:rFonts w:ascii="Arial" w:hAnsi="Arial" w:cs="Arial"/>
          <w:sz w:val="22"/>
          <w:szCs w:val="22"/>
          <w:u w:val="single"/>
          <w:lang w:val="es-ES" w:eastAsia="es-ES_tradnl"/>
        </w:rPr>
        <w:t>:</w:t>
      </w:r>
      <w:r w:rsidR="005C5303" w:rsidRPr="00DD0467">
        <w:rPr>
          <w:rFonts w:ascii="Arial" w:hAnsi="Arial" w:cs="Arial"/>
          <w:sz w:val="22"/>
          <w:szCs w:val="22"/>
          <w:lang w:val="es-ES" w:eastAsia="es-ES_tradnl"/>
        </w:rPr>
        <w:t xml:space="preserve"> </w:t>
      </w:r>
      <w:r w:rsidRPr="00DD0467">
        <w:rPr>
          <w:rFonts w:ascii="Arial" w:hAnsi="Arial" w:cs="Arial"/>
          <w:sz w:val="22"/>
          <w:szCs w:val="22"/>
          <w:lang w:val="es-ES" w:eastAsia="es-ES_tradnl"/>
        </w:rPr>
        <w:t>los procesos de contratación que se encuentran publicados en la página WEB de la entidad.</w:t>
      </w:r>
    </w:p>
    <w:p w14:paraId="0A51C00A" w14:textId="0E85E878" w:rsidR="005C5303" w:rsidRPr="00DD0467" w:rsidRDefault="00730499" w:rsidP="00EC6F45">
      <w:pPr>
        <w:pStyle w:val="Prrafodelista"/>
        <w:numPr>
          <w:ilvl w:val="0"/>
          <w:numId w:val="35"/>
        </w:numPr>
        <w:rPr>
          <w:rFonts w:ascii="Arial" w:hAnsi="Arial" w:cs="Arial"/>
          <w:sz w:val="22"/>
          <w:szCs w:val="22"/>
          <w:lang w:val="es-ES" w:eastAsia="es-ES_tradnl"/>
        </w:rPr>
      </w:pPr>
      <w:r w:rsidRPr="00DD0467">
        <w:rPr>
          <w:rFonts w:ascii="Arial" w:hAnsi="Arial" w:cs="Arial"/>
          <w:sz w:val="22"/>
          <w:szCs w:val="22"/>
          <w:u w:val="single"/>
          <w:lang w:val="es-ES" w:eastAsia="es-ES_tradnl"/>
        </w:rPr>
        <w:t>APLAZADOS:</w:t>
      </w:r>
      <w:r w:rsidRPr="00DD0467">
        <w:rPr>
          <w:rFonts w:ascii="Arial" w:hAnsi="Arial" w:cs="Arial"/>
          <w:sz w:val="22"/>
          <w:szCs w:val="22"/>
          <w:lang w:val="es-ES" w:eastAsia="es-ES_tradnl"/>
        </w:rPr>
        <w:t xml:space="preserve"> los procesos de contratación aplazados en meses posteriores a marzo mediante el formato GCON-FM-030 </w:t>
      </w:r>
      <w:r w:rsidRPr="00DD0467">
        <w:rPr>
          <w:rFonts w:ascii="Arial" w:hAnsi="Arial" w:cs="Arial"/>
          <w:i/>
          <w:sz w:val="22"/>
          <w:szCs w:val="22"/>
          <w:lang w:val="es-ES" w:eastAsia="es-ES_tradnl"/>
        </w:rPr>
        <w:t>“Solicitud Modificación al Plan Anual de Adquisiciones”</w:t>
      </w:r>
      <w:r w:rsidR="005C5303" w:rsidRPr="00DD0467">
        <w:rPr>
          <w:rFonts w:ascii="Arial" w:hAnsi="Arial" w:cs="Arial"/>
          <w:sz w:val="22"/>
          <w:szCs w:val="22"/>
          <w:lang w:val="es-ES" w:eastAsia="es-ES_tradnl"/>
        </w:rPr>
        <w:t>.</w:t>
      </w:r>
    </w:p>
    <w:p w14:paraId="62A2A0A5" w14:textId="3C48DB0B" w:rsidR="00730499" w:rsidRPr="00DD0467" w:rsidRDefault="00730499" w:rsidP="00EC6F45">
      <w:pPr>
        <w:pStyle w:val="Prrafodelista"/>
        <w:numPr>
          <w:ilvl w:val="0"/>
          <w:numId w:val="35"/>
        </w:numPr>
        <w:rPr>
          <w:rFonts w:ascii="Arial" w:hAnsi="Arial" w:cs="Arial"/>
          <w:sz w:val="22"/>
          <w:szCs w:val="22"/>
          <w:lang w:val="es-ES" w:eastAsia="es-ES_tradnl"/>
        </w:rPr>
      </w:pPr>
      <w:r w:rsidRPr="00DD0467">
        <w:rPr>
          <w:rFonts w:ascii="Arial" w:hAnsi="Arial" w:cs="Arial"/>
          <w:sz w:val="22"/>
          <w:szCs w:val="22"/>
          <w:u w:val="single"/>
          <w:lang w:val="es-ES" w:eastAsia="es-ES_tradnl"/>
        </w:rPr>
        <w:t>ANULADOS:</w:t>
      </w:r>
      <w:r w:rsidRPr="00DD0467">
        <w:rPr>
          <w:rFonts w:ascii="Arial" w:hAnsi="Arial" w:cs="Arial"/>
          <w:sz w:val="22"/>
          <w:szCs w:val="22"/>
          <w:lang w:val="es-ES" w:eastAsia="es-ES_tradnl"/>
        </w:rPr>
        <w:t xml:space="preserve"> los procesos de contratación retirados del Plan Anual de Adquisiciones mediante el formato GCON-FM-030 </w:t>
      </w:r>
      <w:r w:rsidRPr="00DD0467">
        <w:rPr>
          <w:rFonts w:ascii="Arial" w:hAnsi="Arial" w:cs="Arial"/>
          <w:i/>
          <w:sz w:val="22"/>
          <w:szCs w:val="22"/>
          <w:lang w:val="es-ES" w:eastAsia="es-ES_tradnl"/>
        </w:rPr>
        <w:t>“Solicitud Modificación al Plan Anual de Adquisiciones”</w:t>
      </w:r>
      <w:r w:rsidRPr="00DD0467">
        <w:rPr>
          <w:rFonts w:ascii="Arial" w:hAnsi="Arial" w:cs="Arial"/>
          <w:sz w:val="22"/>
          <w:szCs w:val="22"/>
          <w:lang w:val="es-ES" w:eastAsia="es-ES_tradnl"/>
        </w:rPr>
        <w:t>.</w:t>
      </w:r>
    </w:p>
    <w:p w14:paraId="6F95D894" w14:textId="77777777" w:rsidR="00730499" w:rsidRPr="00DD0467" w:rsidRDefault="00730499" w:rsidP="00EC6F45">
      <w:pPr>
        <w:pStyle w:val="Prrafodelista"/>
        <w:rPr>
          <w:rFonts w:ascii="Arial" w:hAnsi="Arial" w:cs="Arial"/>
          <w:sz w:val="22"/>
          <w:szCs w:val="22"/>
          <w:lang w:val="es-ES" w:eastAsia="es-ES_tradnl"/>
        </w:rPr>
      </w:pPr>
    </w:p>
    <w:p w14:paraId="3193A468" w14:textId="77777777" w:rsidR="00C5008E" w:rsidRPr="00DD0467" w:rsidRDefault="00C5008E" w:rsidP="00EC6F45">
      <w:pPr>
        <w:rPr>
          <w:rFonts w:ascii="Arial" w:hAnsi="Arial" w:cs="Arial"/>
          <w:sz w:val="22"/>
          <w:szCs w:val="22"/>
          <w:lang w:val="es-ES" w:eastAsia="es-ES_tradnl"/>
        </w:rPr>
      </w:pPr>
    </w:p>
    <w:p w14:paraId="69396FFA" w14:textId="524D29D1" w:rsidR="00443CCB" w:rsidRPr="00DD0467" w:rsidRDefault="00681008" w:rsidP="00EC6F45">
      <w:pPr>
        <w:pStyle w:val="Prrafodelista"/>
        <w:numPr>
          <w:ilvl w:val="0"/>
          <w:numId w:val="32"/>
        </w:numPr>
        <w:rPr>
          <w:rFonts w:ascii="Arial" w:hAnsi="Arial" w:cs="Arial"/>
          <w:sz w:val="22"/>
          <w:szCs w:val="22"/>
          <w:lang w:val="es-ES" w:eastAsia="es-ES_tradnl"/>
        </w:rPr>
      </w:pPr>
      <w:r w:rsidRPr="00DD0467">
        <w:rPr>
          <w:rFonts w:ascii="Arial" w:hAnsi="Arial" w:cs="Arial"/>
          <w:b/>
          <w:sz w:val="22"/>
          <w:szCs w:val="22"/>
          <w:lang w:val="es-ES" w:eastAsia="es-ES_tradnl"/>
        </w:rPr>
        <w:t>Proyecto de inversión 408:</w:t>
      </w:r>
      <w:r w:rsidRPr="00DD0467">
        <w:rPr>
          <w:rFonts w:ascii="Arial" w:hAnsi="Arial" w:cs="Arial"/>
          <w:sz w:val="22"/>
          <w:szCs w:val="22"/>
          <w:lang w:val="es-ES" w:eastAsia="es-ES_tradnl"/>
        </w:rPr>
        <w:t xml:space="preserve"> </w:t>
      </w:r>
      <w:r w:rsidR="0060703E" w:rsidRPr="00DD0467">
        <w:rPr>
          <w:rFonts w:ascii="Arial" w:hAnsi="Arial" w:cs="Arial"/>
          <w:sz w:val="22"/>
          <w:szCs w:val="22"/>
          <w:lang w:val="es-ES" w:eastAsia="es-ES_tradnl"/>
        </w:rPr>
        <w:t xml:space="preserve">debido a que </w:t>
      </w:r>
      <w:r w:rsidR="00443CCB" w:rsidRPr="00DD0467">
        <w:rPr>
          <w:rFonts w:ascii="Arial" w:hAnsi="Arial" w:cs="Arial"/>
          <w:sz w:val="22"/>
          <w:szCs w:val="22"/>
          <w:lang w:val="es-ES" w:eastAsia="es-ES_tradnl"/>
        </w:rPr>
        <w:t>este proyecto</w:t>
      </w:r>
      <w:r w:rsidR="0060703E" w:rsidRPr="00DD0467">
        <w:rPr>
          <w:rFonts w:ascii="Arial" w:hAnsi="Arial" w:cs="Arial"/>
          <w:sz w:val="22"/>
          <w:szCs w:val="22"/>
          <w:lang w:val="es-ES" w:eastAsia="es-ES_tradnl"/>
        </w:rPr>
        <w:t xml:space="preserve"> está compuesto por 4 metas producto, los contratos suscritos en él, son prorrateados por el </w:t>
      </w:r>
      <w:proofErr w:type="spellStart"/>
      <w:r w:rsidR="0060703E" w:rsidRPr="00DD0467">
        <w:rPr>
          <w:rFonts w:ascii="Arial" w:hAnsi="Arial" w:cs="Arial"/>
          <w:sz w:val="22"/>
          <w:szCs w:val="22"/>
          <w:lang w:val="es-ES" w:eastAsia="es-ES_tradnl"/>
        </w:rPr>
        <w:t>costeo</w:t>
      </w:r>
      <w:proofErr w:type="spellEnd"/>
      <w:r w:rsidR="0060703E" w:rsidRPr="00DD0467">
        <w:rPr>
          <w:rFonts w:ascii="Arial" w:hAnsi="Arial" w:cs="Arial"/>
          <w:sz w:val="22"/>
          <w:szCs w:val="22"/>
          <w:lang w:val="es-ES" w:eastAsia="es-ES_tradnl"/>
        </w:rPr>
        <w:t xml:space="preserve"> directo para distribuir su ejecución en </w:t>
      </w:r>
      <w:r w:rsidR="00443CCB" w:rsidRPr="00DD0467">
        <w:rPr>
          <w:rFonts w:ascii="Arial" w:hAnsi="Arial" w:cs="Arial"/>
          <w:sz w:val="22"/>
          <w:szCs w:val="22"/>
          <w:lang w:val="es-ES" w:eastAsia="es-ES_tradnl"/>
        </w:rPr>
        <w:t>estas</w:t>
      </w:r>
      <w:r w:rsidR="0060703E" w:rsidRPr="00DD0467">
        <w:rPr>
          <w:rFonts w:ascii="Arial" w:hAnsi="Arial" w:cs="Arial"/>
          <w:sz w:val="22"/>
          <w:szCs w:val="22"/>
          <w:lang w:val="es-ES" w:eastAsia="es-ES_tradnl"/>
        </w:rPr>
        <w:t xml:space="preserve">; por lo anterior, durante el primer trimestre de 2020, de </w:t>
      </w:r>
      <w:r w:rsidR="00443CCB" w:rsidRPr="00DD0467">
        <w:rPr>
          <w:rFonts w:ascii="Arial" w:hAnsi="Arial" w:cs="Arial"/>
          <w:sz w:val="22"/>
          <w:szCs w:val="22"/>
          <w:lang w:val="es-ES" w:eastAsia="es-ES_tradnl"/>
        </w:rPr>
        <w:t>1</w:t>
      </w:r>
      <w:r w:rsidR="006067C6" w:rsidRPr="00DD0467">
        <w:rPr>
          <w:rFonts w:ascii="Arial" w:hAnsi="Arial" w:cs="Arial"/>
          <w:sz w:val="22"/>
          <w:szCs w:val="22"/>
          <w:lang w:val="es-ES" w:eastAsia="es-ES_tradnl"/>
        </w:rPr>
        <w:t>6</w:t>
      </w:r>
      <w:r w:rsidR="00443CCB" w:rsidRPr="00DD0467">
        <w:rPr>
          <w:rFonts w:ascii="Arial" w:hAnsi="Arial" w:cs="Arial"/>
          <w:sz w:val="22"/>
          <w:szCs w:val="22"/>
          <w:lang w:val="es-ES" w:eastAsia="es-ES_tradnl"/>
        </w:rPr>
        <w:t xml:space="preserve"> objetos a contratar: </w:t>
      </w:r>
    </w:p>
    <w:p w14:paraId="66D14CC8" w14:textId="77777777" w:rsidR="00443CCB" w:rsidRPr="00DD0467" w:rsidRDefault="00443CCB" w:rsidP="00EC6F45">
      <w:pPr>
        <w:pStyle w:val="Prrafodelista"/>
        <w:ind w:left="1080"/>
        <w:rPr>
          <w:rFonts w:ascii="Arial" w:hAnsi="Arial" w:cs="Arial"/>
          <w:sz w:val="22"/>
          <w:szCs w:val="22"/>
          <w:lang w:val="es-ES" w:eastAsia="es-ES_tradnl"/>
        </w:rPr>
      </w:pPr>
    </w:p>
    <w:p w14:paraId="41EFED65" w14:textId="1BEDB306" w:rsidR="00443CCB" w:rsidRPr="00DD0467" w:rsidRDefault="0060703E" w:rsidP="00EC6F45">
      <w:pPr>
        <w:pStyle w:val="Prrafodelista"/>
        <w:numPr>
          <w:ilvl w:val="1"/>
          <w:numId w:val="32"/>
        </w:numPr>
        <w:rPr>
          <w:rFonts w:ascii="Arial" w:hAnsi="Arial" w:cs="Arial"/>
          <w:sz w:val="22"/>
          <w:szCs w:val="22"/>
          <w:lang w:val="es-ES" w:eastAsia="es-ES_tradnl"/>
        </w:rPr>
      </w:pPr>
      <w:r w:rsidRPr="00DD0467">
        <w:rPr>
          <w:rFonts w:ascii="Arial" w:hAnsi="Arial" w:cs="Arial"/>
          <w:sz w:val="22"/>
          <w:szCs w:val="22"/>
          <w:lang w:val="es-ES" w:eastAsia="es-ES_tradnl"/>
        </w:rPr>
        <w:t xml:space="preserve">se </w:t>
      </w:r>
      <w:r w:rsidR="00093A33" w:rsidRPr="00DD0467">
        <w:rPr>
          <w:rFonts w:ascii="Arial" w:hAnsi="Arial" w:cs="Arial"/>
          <w:sz w:val="22"/>
          <w:szCs w:val="22"/>
          <w:lang w:val="es-ES" w:eastAsia="es-ES_tradnl"/>
        </w:rPr>
        <w:t xml:space="preserve">suscribieron </w:t>
      </w:r>
      <w:r w:rsidRPr="00DD0467">
        <w:rPr>
          <w:rFonts w:ascii="Arial" w:hAnsi="Arial" w:cs="Arial"/>
          <w:sz w:val="22"/>
          <w:szCs w:val="22"/>
          <w:lang w:val="es-ES" w:eastAsia="es-ES_tradnl"/>
        </w:rPr>
        <w:t>4 contratos</w:t>
      </w:r>
      <w:r w:rsidR="00443CCB" w:rsidRPr="00DD0467">
        <w:rPr>
          <w:rFonts w:ascii="Arial" w:hAnsi="Arial" w:cs="Arial"/>
          <w:sz w:val="22"/>
          <w:szCs w:val="22"/>
          <w:lang w:val="es-ES" w:eastAsia="es-ES_tradnl"/>
        </w:rPr>
        <w:t>: pólizas de seguro todo riesgo para vehículos, combustibles para vehículos, maquinaria y equipos, acero a monto agotable y aditivos para concreto.</w:t>
      </w:r>
      <w:r w:rsidR="000B07E0" w:rsidRPr="00DD0467">
        <w:rPr>
          <w:rFonts w:ascii="Arial" w:hAnsi="Arial" w:cs="Arial"/>
          <w:sz w:val="22"/>
          <w:szCs w:val="22"/>
          <w:lang w:val="es-ES" w:eastAsia="es-ES_tradnl"/>
        </w:rPr>
        <w:t xml:space="preserve"> </w:t>
      </w:r>
    </w:p>
    <w:p w14:paraId="1D760912" w14:textId="77777777" w:rsidR="00402EDD" w:rsidRPr="00DD0467" w:rsidRDefault="00402EDD" w:rsidP="00EC6F45">
      <w:pPr>
        <w:pStyle w:val="Prrafodelista"/>
        <w:ind w:left="1080"/>
        <w:rPr>
          <w:rFonts w:ascii="Arial" w:hAnsi="Arial" w:cs="Arial"/>
          <w:sz w:val="22"/>
          <w:szCs w:val="22"/>
          <w:lang w:val="es-ES" w:eastAsia="es-ES_tradnl"/>
        </w:rPr>
      </w:pPr>
    </w:p>
    <w:p w14:paraId="0872AD6A" w14:textId="131BAC80" w:rsidR="00730499" w:rsidRPr="00DD0467" w:rsidRDefault="00730499" w:rsidP="00EC6F45">
      <w:pPr>
        <w:pStyle w:val="Prrafodelista"/>
        <w:numPr>
          <w:ilvl w:val="1"/>
          <w:numId w:val="32"/>
        </w:numPr>
        <w:rPr>
          <w:rFonts w:ascii="Arial" w:hAnsi="Arial" w:cs="Arial"/>
          <w:sz w:val="22"/>
          <w:szCs w:val="22"/>
          <w:lang w:val="es-ES" w:eastAsia="es-ES_tradnl"/>
        </w:rPr>
      </w:pPr>
      <w:r w:rsidRPr="00DD0467">
        <w:rPr>
          <w:rFonts w:ascii="Arial" w:hAnsi="Arial" w:cs="Arial"/>
          <w:sz w:val="22"/>
          <w:szCs w:val="22"/>
          <w:lang w:val="es-ES" w:eastAsia="es-ES_tradnl"/>
        </w:rPr>
        <w:lastRenderedPageBreak/>
        <w:t xml:space="preserve">Se </w:t>
      </w:r>
      <w:r w:rsidR="00093A33" w:rsidRPr="00DD0467">
        <w:rPr>
          <w:rFonts w:ascii="Arial" w:hAnsi="Arial" w:cs="Arial"/>
          <w:sz w:val="22"/>
          <w:szCs w:val="22"/>
          <w:lang w:val="es-ES" w:eastAsia="es-ES_tradnl"/>
        </w:rPr>
        <w:t xml:space="preserve">suscribieron contratos </w:t>
      </w:r>
      <w:r w:rsidRPr="00DD0467">
        <w:rPr>
          <w:rFonts w:ascii="Arial" w:hAnsi="Arial" w:cs="Arial"/>
          <w:sz w:val="22"/>
          <w:szCs w:val="22"/>
          <w:lang w:val="es-ES" w:eastAsia="es-ES_tradnl"/>
        </w:rPr>
        <w:t xml:space="preserve">de prestación de servicios de profesionales o </w:t>
      </w:r>
      <w:r w:rsidR="000C79EA" w:rsidRPr="00DD0467">
        <w:rPr>
          <w:rFonts w:ascii="Arial" w:hAnsi="Arial" w:cs="Arial"/>
          <w:sz w:val="22"/>
          <w:szCs w:val="22"/>
          <w:lang w:val="es-ES" w:eastAsia="es-ES_tradnl"/>
        </w:rPr>
        <w:t>apoyo del proyecto 408</w:t>
      </w:r>
      <w:r w:rsidR="00093A33" w:rsidRPr="00DD0467">
        <w:rPr>
          <w:rFonts w:ascii="Arial" w:hAnsi="Arial" w:cs="Arial"/>
          <w:sz w:val="22"/>
          <w:szCs w:val="22"/>
          <w:lang w:val="es-ES" w:eastAsia="es-ES_tradnl"/>
        </w:rPr>
        <w:t xml:space="preserve"> así</w:t>
      </w:r>
      <w:r w:rsidRPr="00DD0467">
        <w:rPr>
          <w:rFonts w:ascii="Arial" w:hAnsi="Arial" w:cs="Arial"/>
          <w:sz w:val="22"/>
          <w:szCs w:val="22"/>
          <w:lang w:val="es-ES" w:eastAsia="es-ES_tradnl"/>
        </w:rPr>
        <w:t xml:space="preserve">: </w:t>
      </w:r>
      <w:r w:rsidR="00402EDD" w:rsidRPr="00DD0467">
        <w:rPr>
          <w:rFonts w:ascii="Arial" w:hAnsi="Arial" w:cs="Arial"/>
          <w:sz w:val="22"/>
          <w:szCs w:val="22"/>
          <w:lang w:val="es-ES" w:eastAsia="es-ES_tradnl"/>
        </w:rPr>
        <w:t>52 contratos por valor total de $1.888 millones de pesos</w:t>
      </w:r>
      <w:r w:rsidR="00402EDD" w:rsidRPr="00DD0467">
        <w:rPr>
          <w:rStyle w:val="Refdenotaalpie"/>
          <w:rFonts w:ascii="Arial" w:hAnsi="Arial" w:cs="Arial"/>
          <w:sz w:val="22"/>
          <w:szCs w:val="22"/>
          <w:lang w:val="es-ES" w:eastAsia="es-ES_tradnl"/>
        </w:rPr>
        <w:footnoteReference w:id="4"/>
      </w:r>
      <w:r w:rsidR="00402EDD" w:rsidRPr="00DD0467">
        <w:rPr>
          <w:rFonts w:ascii="Arial" w:hAnsi="Arial" w:cs="Arial"/>
          <w:sz w:val="22"/>
          <w:szCs w:val="22"/>
          <w:lang w:val="es-ES" w:eastAsia="es-ES_tradnl"/>
        </w:rPr>
        <w:t>.</w:t>
      </w:r>
    </w:p>
    <w:p w14:paraId="19EBDC64" w14:textId="77777777" w:rsidR="00730499" w:rsidRPr="00DD0467" w:rsidRDefault="00730499" w:rsidP="00EC6F45">
      <w:pPr>
        <w:pStyle w:val="Prrafodelista"/>
        <w:ind w:left="1080"/>
        <w:rPr>
          <w:rFonts w:ascii="Arial" w:hAnsi="Arial" w:cs="Arial"/>
          <w:sz w:val="22"/>
          <w:szCs w:val="22"/>
          <w:lang w:val="es-ES" w:eastAsia="es-ES_tradnl"/>
        </w:rPr>
      </w:pPr>
    </w:p>
    <w:p w14:paraId="72748258" w14:textId="6E075353" w:rsidR="0060703E" w:rsidRPr="00DD0467" w:rsidRDefault="00443CCB" w:rsidP="00EC6F45">
      <w:pPr>
        <w:pStyle w:val="Prrafodelista"/>
        <w:numPr>
          <w:ilvl w:val="1"/>
          <w:numId w:val="32"/>
        </w:numPr>
        <w:rPr>
          <w:rFonts w:ascii="Arial" w:hAnsi="Arial" w:cs="Arial"/>
          <w:sz w:val="22"/>
          <w:szCs w:val="22"/>
          <w:lang w:val="es-ES" w:eastAsia="es-ES_tradnl"/>
        </w:rPr>
      </w:pPr>
      <w:r w:rsidRPr="00DD0467">
        <w:rPr>
          <w:rFonts w:ascii="Arial" w:hAnsi="Arial" w:cs="Arial"/>
          <w:sz w:val="22"/>
          <w:szCs w:val="22"/>
          <w:lang w:val="es-ES" w:eastAsia="es-ES_tradnl"/>
        </w:rPr>
        <w:t xml:space="preserve">Se publicaron 2 objetos </w:t>
      </w:r>
      <w:r w:rsidR="00093A33" w:rsidRPr="00DD0467">
        <w:rPr>
          <w:rFonts w:ascii="Arial" w:hAnsi="Arial" w:cs="Arial"/>
          <w:sz w:val="22"/>
          <w:szCs w:val="22"/>
          <w:lang w:val="es-ES" w:eastAsia="es-ES_tradnl"/>
        </w:rPr>
        <w:t xml:space="preserve">a contratar </w:t>
      </w:r>
      <w:r w:rsidRPr="00DD0467">
        <w:rPr>
          <w:rFonts w:ascii="Arial" w:hAnsi="Arial" w:cs="Arial"/>
          <w:sz w:val="22"/>
          <w:szCs w:val="22"/>
          <w:lang w:val="es-ES" w:eastAsia="es-ES_tradnl"/>
        </w:rPr>
        <w:t xml:space="preserve">en la página WEB de la entidad: arrendamiento de maquinaria, vehículos pesados y equipo </w:t>
      </w:r>
      <w:proofErr w:type="gramStart"/>
      <w:r w:rsidRPr="00DD0467">
        <w:rPr>
          <w:rFonts w:ascii="Arial" w:hAnsi="Arial" w:cs="Arial"/>
          <w:sz w:val="22"/>
          <w:szCs w:val="22"/>
          <w:lang w:val="es-ES" w:eastAsia="es-ES_tradnl"/>
        </w:rPr>
        <w:t>menor;  y</w:t>
      </w:r>
      <w:proofErr w:type="gramEnd"/>
      <w:r w:rsidRPr="00DD0467">
        <w:rPr>
          <w:rFonts w:ascii="Arial" w:hAnsi="Arial" w:cs="Arial"/>
          <w:sz w:val="22"/>
          <w:szCs w:val="22"/>
          <w:lang w:val="es-ES" w:eastAsia="es-ES_tradnl"/>
        </w:rPr>
        <w:t>, mantenimiento para la maquinaria amarilla y equipos menores.</w:t>
      </w:r>
    </w:p>
    <w:p w14:paraId="3A0F7ACB" w14:textId="77777777" w:rsidR="00443CCB" w:rsidRPr="00DD0467" w:rsidRDefault="00443CCB" w:rsidP="00EC6F45">
      <w:pPr>
        <w:pStyle w:val="Prrafodelista"/>
        <w:ind w:left="1080"/>
        <w:rPr>
          <w:rFonts w:ascii="Arial" w:hAnsi="Arial" w:cs="Arial"/>
          <w:sz w:val="22"/>
          <w:szCs w:val="22"/>
          <w:lang w:val="es-ES" w:eastAsia="es-ES_tradnl"/>
        </w:rPr>
      </w:pPr>
    </w:p>
    <w:p w14:paraId="737C89AE" w14:textId="77777777" w:rsidR="00A14779" w:rsidRPr="00DD0467" w:rsidRDefault="00443CCB" w:rsidP="00EC6F45">
      <w:pPr>
        <w:pStyle w:val="Prrafodelista"/>
        <w:numPr>
          <w:ilvl w:val="1"/>
          <w:numId w:val="32"/>
        </w:numPr>
        <w:rPr>
          <w:rFonts w:ascii="Arial" w:hAnsi="Arial" w:cs="Arial"/>
          <w:sz w:val="22"/>
          <w:szCs w:val="22"/>
          <w:lang w:val="es-ES" w:eastAsia="es-ES_tradnl"/>
        </w:rPr>
      </w:pPr>
      <w:r w:rsidRPr="00DD0467">
        <w:rPr>
          <w:rFonts w:ascii="Arial" w:hAnsi="Arial" w:cs="Arial"/>
          <w:sz w:val="22"/>
          <w:szCs w:val="22"/>
          <w:lang w:val="es-ES" w:eastAsia="es-ES_tradnl"/>
        </w:rPr>
        <w:t>Se aplazaron 9 objetos de contratación para meses subsiguientes.</w:t>
      </w:r>
    </w:p>
    <w:p w14:paraId="0BBAD86B" w14:textId="77777777" w:rsidR="00A14779" w:rsidRPr="00DD0467" w:rsidRDefault="00A14779" w:rsidP="00EC6F45">
      <w:pPr>
        <w:pStyle w:val="Prrafodelista"/>
        <w:rPr>
          <w:rFonts w:ascii="Arial" w:hAnsi="Arial" w:cs="Arial"/>
          <w:sz w:val="22"/>
          <w:szCs w:val="22"/>
          <w:lang w:val="es-ES" w:eastAsia="es-ES_tradnl"/>
        </w:rPr>
      </w:pPr>
    </w:p>
    <w:p w14:paraId="0F0BAE6D" w14:textId="6BBE93B5" w:rsidR="00663E49" w:rsidRPr="00DD0467" w:rsidRDefault="00663E49" w:rsidP="00EC6F45">
      <w:pPr>
        <w:pStyle w:val="Prrafodelista"/>
        <w:numPr>
          <w:ilvl w:val="1"/>
          <w:numId w:val="32"/>
        </w:numPr>
        <w:rPr>
          <w:rFonts w:ascii="Arial" w:hAnsi="Arial" w:cs="Arial"/>
          <w:sz w:val="22"/>
          <w:szCs w:val="22"/>
          <w:lang w:val="es-ES" w:eastAsia="es-ES_tradnl"/>
        </w:rPr>
      </w:pPr>
      <w:r w:rsidRPr="00DD0467">
        <w:rPr>
          <w:rFonts w:ascii="Arial" w:hAnsi="Arial" w:cs="Arial"/>
          <w:sz w:val="22"/>
          <w:szCs w:val="22"/>
          <w:lang w:val="es-ES" w:eastAsia="es-ES_tradnl"/>
        </w:rPr>
        <w:t xml:space="preserve">El gerente del proyecto solicitó modificaciones al PAA en 8 formatos GCON-FM-030 </w:t>
      </w:r>
      <w:r w:rsidR="00A07974" w:rsidRPr="00DD0467">
        <w:rPr>
          <w:rFonts w:ascii="Arial" w:hAnsi="Arial" w:cs="Arial"/>
          <w:sz w:val="22"/>
          <w:szCs w:val="22"/>
          <w:lang w:val="es-ES" w:eastAsia="es-ES_tradnl"/>
        </w:rPr>
        <w:t>SOLICITUDES MODIFICACIÓN AL PLAN ANUAL DE ADQUISICIONES</w:t>
      </w:r>
      <w:r w:rsidRPr="00DD0467">
        <w:rPr>
          <w:rFonts w:ascii="Arial" w:hAnsi="Arial" w:cs="Arial"/>
          <w:sz w:val="22"/>
          <w:szCs w:val="22"/>
          <w:lang w:val="es-ES" w:eastAsia="es-ES_tradnl"/>
        </w:rPr>
        <w:t xml:space="preserve"> </w:t>
      </w:r>
      <w:r w:rsidR="00A07974" w:rsidRPr="00DD0467">
        <w:rPr>
          <w:rFonts w:ascii="Arial" w:hAnsi="Arial" w:cs="Arial"/>
          <w:sz w:val="22"/>
          <w:szCs w:val="22"/>
          <w:lang w:val="es-ES" w:eastAsia="es-ES_tradnl"/>
        </w:rPr>
        <w:t xml:space="preserve">en </w:t>
      </w:r>
      <w:r w:rsidRPr="00DD0467">
        <w:rPr>
          <w:rFonts w:ascii="Arial" w:hAnsi="Arial" w:cs="Arial"/>
          <w:sz w:val="22"/>
          <w:szCs w:val="22"/>
          <w:lang w:val="es-ES" w:eastAsia="es-ES_tradnl"/>
        </w:rPr>
        <w:t>los meses enero, febrero y marzo de 2020</w:t>
      </w:r>
      <w:r w:rsidR="00A07974" w:rsidRPr="00DD0467">
        <w:rPr>
          <w:rFonts w:ascii="Arial" w:hAnsi="Arial" w:cs="Arial"/>
          <w:sz w:val="22"/>
          <w:szCs w:val="22"/>
          <w:lang w:val="es-ES" w:eastAsia="es-ES_tradnl"/>
        </w:rPr>
        <w:t xml:space="preserve"> </w:t>
      </w:r>
      <w:r w:rsidR="00331F7E" w:rsidRPr="00DD0467">
        <w:rPr>
          <w:rFonts w:ascii="Arial" w:hAnsi="Arial" w:cs="Arial"/>
          <w:sz w:val="22"/>
          <w:szCs w:val="22"/>
          <w:lang w:val="es-ES" w:eastAsia="es-ES_tradnl"/>
        </w:rPr>
        <w:t xml:space="preserve">para </w:t>
      </w:r>
      <w:r w:rsidR="00A14779" w:rsidRPr="00DD0467">
        <w:rPr>
          <w:rFonts w:ascii="Arial" w:hAnsi="Arial" w:cs="Arial"/>
          <w:sz w:val="22"/>
          <w:szCs w:val="22"/>
          <w:lang w:val="es-ES" w:eastAsia="es-ES_tradnl"/>
        </w:rPr>
        <w:t>68</w:t>
      </w:r>
      <w:r w:rsidR="00331F7E" w:rsidRPr="00DD0467">
        <w:rPr>
          <w:rFonts w:ascii="Arial" w:hAnsi="Arial" w:cs="Arial"/>
          <w:sz w:val="22"/>
          <w:szCs w:val="22"/>
          <w:lang w:val="es-ES" w:eastAsia="es-ES_tradnl"/>
        </w:rPr>
        <w:t xml:space="preserve"> procesos contratación.</w:t>
      </w:r>
    </w:p>
    <w:p w14:paraId="7AB95530" w14:textId="77777777" w:rsidR="0060703E" w:rsidRPr="00DD0467" w:rsidRDefault="0060703E" w:rsidP="00EC6F45">
      <w:pPr>
        <w:rPr>
          <w:rFonts w:ascii="Arial" w:hAnsi="Arial" w:cs="Arial"/>
          <w:sz w:val="22"/>
          <w:szCs w:val="22"/>
          <w:lang w:val="es-ES" w:eastAsia="es-ES_tradnl"/>
        </w:rPr>
      </w:pPr>
    </w:p>
    <w:p w14:paraId="24CF95DF" w14:textId="394BF484" w:rsidR="00093A33" w:rsidRPr="00DD0467" w:rsidRDefault="00681008" w:rsidP="00EC6F45">
      <w:pPr>
        <w:pStyle w:val="Prrafodelista"/>
        <w:numPr>
          <w:ilvl w:val="0"/>
          <w:numId w:val="32"/>
        </w:numPr>
        <w:rPr>
          <w:rFonts w:ascii="Arial" w:hAnsi="Arial" w:cs="Arial"/>
          <w:sz w:val="22"/>
          <w:szCs w:val="22"/>
          <w:lang w:val="es-ES" w:eastAsia="es-ES_tradnl"/>
        </w:rPr>
      </w:pPr>
      <w:r w:rsidRPr="00DD0467">
        <w:rPr>
          <w:rFonts w:ascii="Arial" w:hAnsi="Arial" w:cs="Arial"/>
          <w:b/>
          <w:sz w:val="22"/>
          <w:szCs w:val="22"/>
          <w:lang w:val="es-ES" w:eastAsia="es-ES_tradnl"/>
        </w:rPr>
        <w:t xml:space="preserve">Proyecto de inversión 1117: </w:t>
      </w:r>
      <w:r w:rsidR="00443CCB" w:rsidRPr="00DD0467">
        <w:rPr>
          <w:rFonts w:ascii="Arial" w:hAnsi="Arial" w:cs="Arial"/>
          <w:sz w:val="22"/>
          <w:szCs w:val="22"/>
          <w:lang w:val="es-ES" w:eastAsia="es-ES_tradnl"/>
        </w:rPr>
        <w:t xml:space="preserve">de </w:t>
      </w:r>
      <w:r w:rsidR="006067C6" w:rsidRPr="00DD0467">
        <w:rPr>
          <w:rFonts w:ascii="Arial" w:hAnsi="Arial" w:cs="Arial"/>
          <w:sz w:val="22"/>
          <w:szCs w:val="22"/>
          <w:lang w:val="es-ES" w:eastAsia="es-ES_tradnl"/>
        </w:rPr>
        <w:t xml:space="preserve">seis </w:t>
      </w:r>
      <w:r w:rsidR="000C79EA" w:rsidRPr="00DD0467">
        <w:rPr>
          <w:rFonts w:ascii="Arial" w:hAnsi="Arial" w:cs="Arial"/>
          <w:sz w:val="22"/>
          <w:szCs w:val="22"/>
          <w:lang w:val="es-ES" w:eastAsia="es-ES_tradnl"/>
        </w:rPr>
        <w:t xml:space="preserve">procesos </w:t>
      </w:r>
      <w:r w:rsidR="00443CCB" w:rsidRPr="00DD0467">
        <w:rPr>
          <w:rFonts w:ascii="Arial" w:hAnsi="Arial" w:cs="Arial"/>
          <w:sz w:val="22"/>
          <w:szCs w:val="22"/>
          <w:lang w:val="es-ES" w:eastAsia="es-ES_tradnl"/>
        </w:rPr>
        <w:t xml:space="preserve">a contratar entre enero y marzo de 2020: </w:t>
      </w:r>
    </w:p>
    <w:p w14:paraId="02DBC30C" w14:textId="4AB55032" w:rsidR="00681008" w:rsidRPr="00DD0467" w:rsidRDefault="00443CCB" w:rsidP="00EC6F45">
      <w:pPr>
        <w:pStyle w:val="Prrafodelista"/>
        <w:ind w:left="360"/>
        <w:rPr>
          <w:rFonts w:ascii="Arial" w:hAnsi="Arial" w:cs="Arial"/>
          <w:sz w:val="22"/>
          <w:szCs w:val="22"/>
          <w:lang w:val="es-ES" w:eastAsia="es-ES_tradnl"/>
        </w:rPr>
      </w:pPr>
      <w:r w:rsidRPr="00DD0467">
        <w:rPr>
          <w:rFonts w:ascii="Arial" w:hAnsi="Arial" w:cs="Arial"/>
          <w:sz w:val="22"/>
          <w:szCs w:val="22"/>
          <w:lang w:val="es-ES" w:eastAsia="es-ES_tradnl"/>
        </w:rPr>
        <w:t>1 fue contratado</w:t>
      </w:r>
      <w:r w:rsidRPr="00DD0467">
        <w:rPr>
          <w:rFonts w:ascii="Arial" w:hAnsi="Arial" w:cs="Arial"/>
          <w:b/>
          <w:sz w:val="22"/>
          <w:szCs w:val="22"/>
          <w:lang w:val="es-ES" w:eastAsia="es-ES_tradnl"/>
        </w:rPr>
        <w:t xml:space="preserve"> (</w:t>
      </w:r>
      <w:r w:rsidRPr="00DD0467">
        <w:rPr>
          <w:rFonts w:ascii="Arial" w:hAnsi="Arial" w:cs="Arial"/>
          <w:sz w:val="22"/>
          <w:szCs w:val="22"/>
          <w:lang w:val="es-ES" w:eastAsia="es-ES_tradnl"/>
        </w:rPr>
        <w:t xml:space="preserve">adquirir el soporte y actualización del software de la plataforma geográfica para el </w:t>
      </w:r>
      <w:proofErr w:type="gramStart"/>
      <w:r w:rsidRPr="00DD0467">
        <w:rPr>
          <w:rFonts w:ascii="Arial" w:hAnsi="Arial" w:cs="Arial"/>
          <w:sz w:val="22"/>
          <w:szCs w:val="22"/>
          <w:lang w:val="es-ES" w:eastAsia="es-ES_tradnl"/>
        </w:rPr>
        <w:t>aplicativo sigma</w:t>
      </w:r>
      <w:proofErr w:type="gramEnd"/>
      <w:r w:rsidRPr="00DD0467">
        <w:rPr>
          <w:rFonts w:ascii="Arial" w:hAnsi="Arial" w:cs="Arial"/>
          <w:sz w:val="22"/>
          <w:szCs w:val="22"/>
          <w:lang w:val="es-ES" w:eastAsia="es-ES_tradnl"/>
        </w:rPr>
        <w:t>) y los 4 restantes fueron aplazados para meses subsiguientes.</w:t>
      </w:r>
    </w:p>
    <w:p w14:paraId="65AAEA68" w14:textId="77777777" w:rsidR="00443CCB" w:rsidRPr="00DD0467" w:rsidRDefault="00443CCB" w:rsidP="00EC6F45">
      <w:pPr>
        <w:pStyle w:val="Prrafodelista"/>
        <w:ind w:left="360"/>
        <w:rPr>
          <w:rFonts w:ascii="Arial" w:hAnsi="Arial" w:cs="Arial"/>
          <w:sz w:val="22"/>
          <w:szCs w:val="22"/>
          <w:lang w:val="es-ES" w:eastAsia="es-ES_tradnl"/>
        </w:rPr>
      </w:pPr>
    </w:p>
    <w:p w14:paraId="757C3E21" w14:textId="1F995DA0" w:rsidR="000C79EA" w:rsidRPr="00DD0467" w:rsidRDefault="00093A33" w:rsidP="00EC6F45">
      <w:pPr>
        <w:pStyle w:val="Prrafodelista"/>
        <w:ind w:left="360"/>
        <w:rPr>
          <w:rFonts w:ascii="Arial" w:hAnsi="Arial" w:cs="Arial"/>
          <w:sz w:val="22"/>
          <w:szCs w:val="22"/>
          <w:lang w:val="es-ES" w:eastAsia="es-ES_tradnl"/>
        </w:rPr>
      </w:pPr>
      <w:r w:rsidRPr="00DD0467">
        <w:rPr>
          <w:rFonts w:ascii="Arial" w:hAnsi="Arial" w:cs="Arial"/>
          <w:sz w:val="22"/>
          <w:szCs w:val="22"/>
          <w:lang w:val="es-ES" w:eastAsia="es-ES_tradnl"/>
        </w:rPr>
        <w:t xml:space="preserve">Se suscribieron contratos de prestación de servicios de profesionales o </w:t>
      </w:r>
      <w:r w:rsidR="000C79EA" w:rsidRPr="00DD0467">
        <w:rPr>
          <w:rFonts w:ascii="Arial" w:hAnsi="Arial" w:cs="Arial"/>
          <w:sz w:val="22"/>
          <w:szCs w:val="22"/>
          <w:lang w:val="es-ES" w:eastAsia="es-ES_tradnl"/>
        </w:rPr>
        <w:t>apoyo del proyecto 1117: 10 contratos por valor total de $170 millones de pesos</w:t>
      </w:r>
      <w:r w:rsidR="000C79EA" w:rsidRPr="00DD0467">
        <w:rPr>
          <w:rStyle w:val="Refdenotaalpie"/>
          <w:rFonts w:ascii="Arial" w:hAnsi="Arial" w:cs="Arial"/>
          <w:sz w:val="22"/>
          <w:szCs w:val="22"/>
          <w:lang w:val="es-ES" w:eastAsia="es-ES_tradnl"/>
        </w:rPr>
        <w:footnoteReference w:id="5"/>
      </w:r>
      <w:r w:rsidR="000C79EA" w:rsidRPr="00DD0467">
        <w:rPr>
          <w:rFonts w:ascii="Arial" w:hAnsi="Arial" w:cs="Arial"/>
          <w:sz w:val="22"/>
          <w:szCs w:val="22"/>
          <w:lang w:val="es-ES" w:eastAsia="es-ES_tradnl"/>
        </w:rPr>
        <w:t>.</w:t>
      </w:r>
    </w:p>
    <w:p w14:paraId="59A985CF" w14:textId="577F495D" w:rsidR="00394DDC" w:rsidRPr="00DD0467" w:rsidRDefault="00394DDC" w:rsidP="00EC6F45">
      <w:pPr>
        <w:pStyle w:val="Prrafodelista"/>
        <w:ind w:left="360"/>
        <w:rPr>
          <w:rFonts w:ascii="Arial" w:hAnsi="Arial" w:cs="Arial"/>
          <w:sz w:val="22"/>
          <w:szCs w:val="22"/>
          <w:lang w:val="es-ES" w:eastAsia="es-ES_tradnl"/>
        </w:rPr>
      </w:pPr>
    </w:p>
    <w:p w14:paraId="119675C6" w14:textId="17643EF7" w:rsidR="00394DDC" w:rsidRPr="00DD0467" w:rsidRDefault="00394DDC" w:rsidP="00EC6F45">
      <w:pPr>
        <w:pStyle w:val="Prrafodelista"/>
        <w:numPr>
          <w:ilvl w:val="1"/>
          <w:numId w:val="32"/>
        </w:numPr>
        <w:rPr>
          <w:rFonts w:ascii="Arial" w:hAnsi="Arial" w:cs="Arial"/>
          <w:sz w:val="22"/>
          <w:szCs w:val="22"/>
          <w:lang w:val="es-ES" w:eastAsia="es-ES_tradnl"/>
        </w:rPr>
      </w:pPr>
      <w:r w:rsidRPr="00DD0467">
        <w:rPr>
          <w:rFonts w:ascii="Arial" w:hAnsi="Arial" w:cs="Arial"/>
          <w:sz w:val="22"/>
          <w:szCs w:val="22"/>
          <w:lang w:val="es-ES" w:eastAsia="es-ES_tradnl"/>
        </w:rPr>
        <w:t>El gerente del proyecto solicitó modificaciones al PAA</w:t>
      </w:r>
      <w:r w:rsidR="00663E49" w:rsidRPr="00DD0467">
        <w:rPr>
          <w:rFonts w:ascii="Arial" w:hAnsi="Arial" w:cs="Arial"/>
          <w:sz w:val="22"/>
          <w:szCs w:val="22"/>
          <w:lang w:val="es-ES" w:eastAsia="es-ES_tradnl"/>
        </w:rPr>
        <w:t xml:space="preserve"> en 4 formatos GCON-FM-030 </w:t>
      </w:r>
      <w:r w:rsidR="00265058" w:rsidRPr="00DD0467">
        <w:rPr>
          <w:rFonts w:ascii="Arial" w:hAnsi="Arial" w:cs="Arial"/>
          <w:sz w:val="22"/>
          <w:szCs w:val="22"/>
          <w:lang w:val="es-ES" w:eastAsia="es-ES_tradnl"/>
        </w:rPr>
        <w:t>SOLICITUDES MODIFICACIÓN AL PLAN ANUAL DE ADQUISICIONES</w:t>
      </w:r>
      <w:r w:rsidR="00663E49" w:rsidRPr="00DD0467">
        <w:rPr>
          <w:rFonts w:ascii="Arial" w:hAnsi="Arial" w:cs="Arial"/>
          <w:sz w:val="22"/>
          <w:szCs w:val="22"/>
          <w:lang w:val="es-ES" w:eastAsia="es-ES_tradnl"/>
        </w:rPr>
        <w:t xml:space="preserve"> </w:t>
      </w:r>
      <w:r w:rsidR="00265058" w:rsidRPr="00DD0467">
        <w:rPr>
          <w:rFonts w:ascii="Arial" w:hAnsi="Arial" w:cs="Arial"/>
          <w:sz w:val="22"/>
          <w:szCs w:val="22"/>
          <w:lang w:val="es-ES" w:eastAsia="es-ES_tradnl"/>
        </w:rPr>
        <w:t xml:space="preserve">en </w:t>
      </w:r>
      <w:r w:rsidR="00663E49" w:rsidRPr="00DD0467">
        <w:rPr>
          <w:rFonts w:ascii="Arial" w:hAnsi="Arial" w:cs="Arial"/>
          <w:sz w:val="22"/>
          <w:szCs w:val="22"/>
          <w:lang w:val="es-ES" w:eastAsia="es-ES_tradnl"/>
        </w:rPr>
        <w:t>los meses enero, febrero y marzo de 2020</w:t>
      </w:r>
      <w:r w:rsidR="00A14779" w:rsidRPr="00DD0467">
        <w:rPr>
          <w:rFonts w:ascii="Arial" w:hAnsi="Arial" w:cs="Arial"/>
          <w:sz w:val="22"/>
          <w:szCs w:val="22"/>
          <w:lang w:val="es-ES" w:eastAsia="es-ES_tradnl"/>
        </w:rPr>
        <w:t xml:space="preserve"> para 20 procesos contratación.</w:t>
      </w:r>
    </w:p>
    <w:p w14:paraId="4777799E" w14:textId="77777777" w:rsidR="000C79EA" w:rsidRPr="00DD0467" w:rsidRDefault="000C79EA" w:rsidP="00EC6F45">
      <w:pPr>
        <w:pStyle w:val="Prrafodelista"/>
        <w:ind w:left="360"/>
        <w:rPr>
          <w:rFonts w:ascii="Arial" w:hAnsi="Arial" w:cs="Arial"/>
          <w:sz w:val="22"/>
          <w:szCs w:val="22"/>
          <w:lang w:val="es-ES" w:eastAsia="es-ES_tradnl"/>
        </w:rPr>
      </w:pPr>
    </w:p>
    <w:p w14:paraId="09F01889" w14:textId="6A8704D8" w:rsidR="00443CCB" w:rsidRPr="00DD0467" w:rsidRDefault="00681008" w:rsidP="00EC6F45">
      <w:pPr>
        <w:pStyle w:val="Prrafodelista"/>
        <w:numPr>
          <w:ilvl w:val="0"/>
          <w:numId w:val="32"/>
        </w:numPr>
        <w:rPr>
          <w:rFonts w:ascii="Arial" w:hAnsi="Arial" w:cs="Arial"/>
          <w:sz w:val="22"/>
          <w:szCs w:val="22"/>
          <w:lang w:val="es-ES" w:eastAsia="es-ES_tradnl"/>
        </w:rPr>
      </w:pPr>
      <w:r w:rsidRPr="00DD0467">
        <w:rPr>
          <w:rFonts w:ascii="Arial" w:hAnsi="Arial" w:cs="Arial"/>
          <w:b/>
          <w:sz w:val="22"/>
          <w:szCs w:val="22"/>
          <w:lang w:val="es-ES" w:eastAsia="es-ES_tradnl"/>
        </w:rPr>
        <w:t xml:space="preserve">Proyecto de inversión 1171: </w:t>
      </w:r>
      <w:r w:rsidR="00443CCB" w:rsidRPr="00DD0467">
        <w:rPr>
          <w:rFonts w:ascii="Arial" w:hAnsi="Arial" w:cs="Arial"/>
          <w:sz w:val="22"/>
          <w:szCs w:val="22"/>
          <w:lang w:val="es-ES" w:eastAsia="es-ES_tradnl"/>
        </w:rPr>
        <w:t xml:space="preserve">de </w:t>
      </w:r>
      <w:r w:rsidR="006067C6" w:rsidRPr="00DD0467">
        <w:rPr>
          <w:rFonts w:ascii="Arial" w:hAnsi="Arial" w:cs="Arial"/>
          <w:sz w:val="22"/>
          <w:szCs w:val="22"/>
          <w:lang w:val="es-ES" w:eastAsia="es-ES_tradnl"/>
        </w:rPr>
        <w:t xml:space="preserve">seis </w:t>
      </w:r>
      <w:r w:rsidR="000C79EA" w:rsidRPr="00DD0467">
        <w:rPr>
          <w:rFonts w:ascii="Arial" w:hAnsi="Arial" w:cs="Arial"/>
          <w:sz w:val="22"/>
          <w:szCs w:val="22"/>
          <w:lang w:val="es-ES" w:eastAsia="es-ES_tradnl"/>
        </w:rPr>
        <w:t xml:space="preserve">procesos </w:t>
      </w:r>
      <w:r w:rsidR="00443CCB" w:rsidRPr="00DD0467">
        <w:rPr>
          <w:rFonts w:ascii="Arial" w:hAnsi="Arial" w:cs="Arial"/>
          <w:sz w:val="22"/>
          <w:szCs w:val="22"/>
          <w:lang w:val="es-ES" w:eastAsia="es-ES_tradnl"/>
        </w:rPr>
        <w:t>a contratar entre enero y marzo de 2020: 4 fueron aplazados para meses subsiguientes y 1 fue anulado.</w:t>
      </w:r>
    </w:p>
    <w:p w14:paraId="5D03EF79" w14:textId="77777777" w:rsidR="000C79EA" w:rsidRPr="00DD0467" w:rsidRDefault="000C79EA" w:rsidP="00EC6F45">
      <w:pPr>
        <w:pStyle w:val="Prrafodelista"/>
        <w:ind w:left="360"/>
        <w:rPr>
          <w:rFonts w:ascii="Arial" w:hAnsi="Arial" w:cs="Arial"/>
          <w:sz w:val="22"/>
          <w:szCs w:val="22"/>
          <w:lang w:val="es-ES" w:eastAsia="es-ES_tradnl"/>
        </w:rPr>
      </w:pPr>
    </w:p>
    <w:p w14:paraId="432E633A" w14:textId="56B9C21C" w:rsidR="000C79EA" w:rsidRPr="00DD0467" w:rsidRDefault="00093A33" w:rsidP="00EC6F45">
      <w:pPr>
        <w:pStyle w:val="Prrafodelista"/>
        <w:ind w:left="360"/>
        <w:rPr>
          <w:rFonts w:ascii="Arial" w:hAnsi="Arial" w:cs="Arial"/>
          <w:sz w:val="22"/>
          <w:szCs w:val="22"/>
          <w:lang w:val="es-ES" w:eastAsia="es-ES_tradnl"/>
        </w:rPr>
      </w:pPr>
      <w:r w:rsidRPr="00DD0467">
        <w:rPr>
          <w:rFonts w:ascii="Arial" w:hAnsi="Arial" w:cs="Arial"/>
          <w:sz w:val="22"/>
          <w:szCs w:val="22"/>
          <w:lang w:val="es-ES" w:eastAsia="es-ES_tradnl"/>
        </w:rPr>
        <w:t xml:space="preserve">Se suscribieron contratos de prestación de servicios de profesionales o </w:t>
      </w:r>
      <w:r w:rsidR="000C79EA" w:rsidRPr="00DD0467">
        <w:rPr>
          <w:rFonts w:ascii="Arial" w:hAnsi="Arial" w:cs="Arial"/>
          <w:sz w:val="22"/>
          <w:szCs w:val="22"/>
          <w:lang w:val="es-ES" w:eastAsia="es-ES_tradnl"/>
        </w:rPr>
        <w:t>apoyo del proyecto 1171: 29 contratos por valor total de $569 millones de pesos</w:t>
      </w:r>
      <w:r w:rsidR="000C79EA" w:rsidRPr="00DD0467">
        <w:rPr>
          <w:rStyle w:val="Refdenotaalpie"/>
          <w:rFonts w:ascii="Arial" w:hAnsi="Arial" w:cs="Arial"/>
          <w:sz w:val="22"/>
          <w:szCs w:val="22"/>
          <w:lang w:val="es-ES" w:eastAsia="es-ES_tradnl"/>
        </w:rPr>
        <w:footnoteReference w:id="6"/>
      </w:r>
      <w:r w:rsidR="000C79EA" w:rsidRPr="00DD0467">
        <w:rPr>
          <w:rFonts w:ascii="Arial" w:hAnsi="Arial" w:cs="Arial"/>
          <w:sz w:val="22"/>
          <w:szCs w:val="22"/>
          <w:lang w:val="es-ES" w:eastAsia="es-ES_tradnl"/>
        </w:rPr>
        <w:t>.</w:t>
      </w:r>
    </w:p>
    <w:p w14:paraId="0F86702A" w14:textId="77777777" w:rsidR="00681008" w:rsidRPr="00DD0467" w:rsidRDefault="00681008" w:rsidP="00EC6F45">
      <w:pPr>
        <w:pStyle w:val="Prrafodelista"/>
        <w:ind w:left="360"/>
        <w:rPr>
          <w:rFonts w:ascii="Arial" w:hAnsi="Arial" w:cs="Arial"/>
          <w:sz w:val="22"/>
          <w:szCs w:val="22"/>
          <w:lang w:val="es-ES" w:eastAsia="es-ES_tradnl"/>
        </w:rPr>
      </w:pPr>
    </w:p>
    <w:p w14:paraId="55DE1937" w14:textId="57DA2E9E" w:rsidR="00663E49" w:rsidRPr="00DD0467" w:rsidRDefault="00663E49" w:rsidP="00EC6F45">
      <w:pPr>
        <w:pStyle w:val="Prrafodelista"/>
        <w:numPr>
          <w:ilvl w:val="1"/>
          <w:numId w:val="32"/>
        </w:numPr>
        <w:rPr>
          <w:rFonts w:ascii="Arial" w:hAnsi="Arial" w:cs="Arial"/>
          <w:sz w:val="22"/>
          <w:szCs w:val="22"/>
          <w:lang w:val="es-ES" w:eastAsia="es-ES_tradnl"/>
        </w:rPr>
      </w:pPr>
      <w:r w:rsidRPr="00DD0467">
        <w:rPr>
          <w:rFonts w:ascii="Arial" w:hAnsi="Arial" w:cs="Arial"/>
          <w:sz w:val="22"/>
          <w:szCs w:val="22"/>
          <w:lang w:val="es-ES" w:eastAsia="es-ES_tradnl"/>
        </w:rPr>
        <w:t xml:space="preserve">El gerente del proyecto solicitó modificaciones al PAA en 4 formatos </w:t>
      </w:r>
      <w:r w:rsidR="000F679C" w:rsidRPr="00DD0467">
        <w:rPr>
          <w:rFonts w:ascii="Arial" w:hAnsi="Arial" w:cs="Arial"/>
          <w:sz w:val="22"/>
          <w:szCs w:val="22"/>
          <w:lang w:val="es-ES" w:eastAsia="es-ES_tradnl"/>
        </w:rPr>
        <w:t>GCON-FM-030 SOLICITUDES MODIFICACIÓN AL PLAN ANUAL DE ADQUISICIONES</w:t>
      </w:r>
      <w:r w:rsidRPr="00DD0467">
        <w:rPr>
          <w:rFonts w:ascii="Arial" w:hAnsi="Arial" w:cs="Arial"/>
          <w:sz w:val="22"/>
          <w:szCs w:val="22"/>
          <w:lang w:val="es-ES" w:eastAsia="es-ES_tradnl"/>
        </w:rPr>
        <w:t xml:space="preserve"> </w:t>
      </w:r>
      <w:r w:rsidR="000F679C" w:rsidRPr="00DD0467">
        <w:rPr>
          <w:rFonts w:ascii="Arial" w:hAnsi="Arial" w:cs="Arial"/>
          <w:sz w:val="22"/>
          <w:szCs w:val="22"/>
          <w:lang w:val="es-ES" w:eastAsia="es-ES_tradnl"/>
        </w:rPr>
        <w:t xml:space="preserve">en </w:t>
      </w:r>
      <w:r w:rsidRPr="00DD0467">
        <w:rPr>
          <w:rFonts w:ascii="Arial" w:hAnsi="Arial" w:cs="Arial"/>
          <w:sz w:val="22"/>
          <w:szCs w:val="22"/>
          <w:lang w:val="es-ES" w:eastAsia="es-ES_tradnl"/>
        </w:rPr>
        <w:t>los meses febrero y marzo de 2020</w:t>
      </w:r>
      <w:r w:rsidR="000F679C" w:rsidRPr="00DD0467">
        <w:rPr>
          <w:rFonts w:ascii="Arial" w:hAnsi="Arial" w:cs="Arial"/>
          <w:sz w:val="22"/>
          <w:szCs w:val="22"/>
          <w:lang w:val="es-ES" w:eastAsia="es-ES_tradnl"/>
        </w:rPr>
        <w:t xml:space="preserve"> para </w:t>
      </w:r>
      <w:r w:rsidR="0031647B" w:rsidRPr="00DD0467">
        <w:rPr>
          <w:rFonts w:ascii="Arial" w:hAnsi="Arial" w:cs="Arial"/>
          <w:sz w:val="22"/>
          <w:szCs w:val="22"/>
          <w:lang w:val="es-ES" w:eastAsia="es-ES_tradnl"/>
        </w:rPr>
        <w:t>25 procesos de contratación.</w:t>
      </w:r>
    </w:p>
    <w:p w14:paraId="7ABD93DA" w14:textId="77777777" w:rsidR="00663E49" w:rsidRPr="00DD0467" w:rsidRDefault="00663E49" w:rsidP="00EC6F45">
      <w:pPr>
        <w:pStyle w:val="Prrafodelista"/>
        <w:ind w:left="360"/>
        <w:rPr>
          <w:rFonts w:ascii="Arial" w:hAnsi="Arial" w:cs="Arial"/>
          <w:sz w:val="22"/>
          <w:szCs w:val="22"/>
          <w:lang w:val="es-ES" w:eastAsia="es-ES_tradnl"/>
        </w:rPr>
      </w:pPr>
    </w:p>
    <w:p w14:paraId="39925E7F" w14:textId="04C55F93" w:rsidR="00942855" w:rsidRPr="00DD0467" w:rsidRDefault="00681008" w:rsidP="00EC6F45">
      <w:pPr>
        <w:pStyle w:val="Prrafodelista"/>
        <w:numPr>
          <w:ilvl w:val="0"/>
          <w:numId w:val="32"/>
        </w:numPr>
        <w:rPr>
          <w:rFonts w:ascii="Arial" w:hAnsi="Arial" w:cs="Arial"/>
          <w:sz w:val="22"/>
          <w:szCs w:val="22"/>
          <w:lang w:val="es-ES" w:eastAsia="es-ES_tradnl"/>
        </w:rPr>
      </w:pPr>
      <w:r w:rsidRPr="00DD0467">
        <w:rPr>
          <w:rFonts w:ascii="Arial" w:hAnsi="Arial" w:cs="Arial"/>
          <w:b/>
          <w:sz w:val="22"/>
          <w:szCs w:val="22"/>
          <w:lang w:val="es-ES" w:eastAsia="es-ES_tradnl"/>
        </w:rPr>
        <w:t xml:space="preserve">Proyecto de inversión 1181: </w:t>
      </w:r>
      <w:r w:rsidR="00942855" w:rsidRPr="00DD0467">
        <w:rPr>
          <w:rFonts w:ascii="Arial" w:hAnsi="Arial" w:cs="Arial"/>
          <w:sz w:val="22"/>
          <w:szCs w:val="22"/>
          <w:lang w:val="es-ES" w:eastAsia="es-ES_tradnl"/>
        </w:rPr>
        <w:t xml:space="preserve">de </w:t>
      </w:r>
      <w:r w:rsidR="006067C6" w:rsidRPr="00DD0467">
        <w:rPr>
          <w:rFonts w:ascii="Arial" w:hAnsi="Arial" w:cs="Arial"/>
          <w:sz w:val="22"/>
          <w:szCs w:val="22"/>
          <w:lang w:val="es-ES" w:eastAsia="es-ES_tradnl"/>
        </w:rPr>
        <w:t>cuatro</w:t>
      </w:r>
      <w:r w:rsidR="00942855" w:rsidRPr="00DD0467">
        <w:rPr>
          <w:rFonts w:ascii="Arial" w:hAnsi="Arial" w:cs="Arial"/>
          <w:sz w:val="22"/>
          <w:szCs w:val="22"/>
          <w:lang w:val="es-ES" w:eastAsia="es-ES_tradnl"/>
        </w:rPr>
        <w:t xml:space="preserve"> </w:t>
      </w:r>
      <w:r w:rsidR="000C79EA" w:rsidRPr="00DD0467">
        <w:rPr>
          <w:rFonts w:ascii="Arial" w:hAnsi="Arial" w:cs="Arial"/>
          <w:sz w:val="22"/>
          <w:szCs w:val="22"/>
          <w:lang w:val="es-ES" w:eastAsia="es-ES_tradnl"/>
        </w:rPr>
        <w:t xml:space="preserve">procesos </w:t>
      </w:r>
      <w:r w:rsidR="00942855" w:rsidRPr="00DD0467">
        <w:rPr>
          <w:rFonts w:ascii="Arial" w:hAnsi="Arial" w:cs="Arial"/>
          <w:sz w:val="22"/>
          <w:szCs w:val="22"/>
          <w:lang w:val="es-ES" w:eastAsia="es-ES_tradnl"/>
        </w:rPr>
        <w:t>a contratar entre enero y marzo de 2020</w:t>
      </w:r>
      <w:r w:rsidR="00093A33" w:rsidRPr="00DD0467">
        <w:rPr>
          <w:rFonts w:ascii="Arial" w:hAnsi="Arial" w:cs="Arial"/>
          <w:sz w:val="22"/>
          <w:szCs w:val="22"/>
          <w:lang w:val="es-ES" w:eastAsia="es-ES_tradnl"/>
        </w:rPr>
        <w:t>,</w:t>
      </w:r>
      <w:r w:rsidR="00942855" w:rsidRPr="00DD0467">
        <w:rPr>
          <w:rFonts w:ascii="Arial" w:hAnsi="Arial" w:cs="Arial"/>
          <w:sz w:val="22"/>
          <w:szCs w:val="22"/>
          <w:lang w:val="es-ES" w:eastAsia="es-ES_tradnl"/>
        </w:rPr>
        <w:t xml:space="preserve"> 1 se publicó en la página WEB de la entidad (servicio de vigilancia y seguridad integral de los bienes muebles e inmuebles) y 2 fueron aplazados para meses subsiguientes.</w:t>
      </w:r>
    </w:p>
    <w:p w14:paraId="62526EB1" w14:textId="77777777" w:rsidR="000C79EA" w:rsidRPr="00DD0467" w:rsidRDefault="000C79EA" w:rsidP="00EC6F45">
      <w:pPr>
        <w:pStyle w:val="Prrafodelista"/>
        <w:ind w:left="360"/>
        <w:rPr>
          <w:rFonts w:ascii="Arial" w:hAnsi="Arial" w:cs="Arial"/>
          <w:sz w:val="22"/>
          <w:szCs w:val="22"/>
          <w:lang w:val="es-ES" w:eastAsia="es-ES_tradnl"/>
        </w:rPr>
      </w:pPr>
    </w:p>
    <w:p w14:paraId="6881F1A6" w14:textId="59B1D287" w:rsidR="000C79EA" w:rsidRPr="00DD0467" w:rsidRDefault="00093A33" w:rsidP="00EC6F45">
      <w:pPr>
        <w:pStyle w:val="Prrafodelista"/>
        <w:ind w:left="360"/>
        <w:rPr>
          <w:rFonts w:ascii="Arial" w:hAnsi="Arial" w:cs="Arial"/>
          <w:sz w:val="22"/>
          <w:szCs w:val="22"/>
          <w:lang w:val="es-ES" w:eastAsia="es-ES_tradnl"/>
        </w:rPr>
      </w:pPr>
      <w:r w:rsidRPr="00DD0467">
        <w:rPr>
          <w:rFonts w:ascii="Arial" w:hAnsi="Arial" w:cs="Arial"/>
          <w:sz w:val="22"/>
          <w:szCs w:val="22"/>
          <w:lang w:val="es-ES" w:eastAsia="es-ES_tradnl"/>
        </w:rPr>
        <w:t xml:space="preserve">Se suscribieron contratos de prestación de servicios de profesionales o </w:t>
      </w:r>
      <w:r w:rsidR="000C79EA" w:rsidRPr="00DD0467">
        <w:rPr>
          <w:rFonts w:ascii="Arial" w:hAnsi="Arial" w:cs="Arial"/>
          <w:sz w:val="22"/>
          <w:szCs w:val="22"/>
          <w:lang w:val="es-ES" w:eastAsia="es-ES_tradnl"/>
        </w:rPr>
        <w:t>apoyo del proyecto 1181: 3 contratos por valor total de $148 millones de pesos</w:t>
      </w:r>
      <w:r w:rsidR="000C79EA" w:rsidRPr="00DD0467">
        <w:rPr>
          <w:rStyle w:val="Refdenotaalpie"/>
          <w:rFonts w:ascii="Arial" w:hAnsi="Arial" w:cs="Arial"/>
          <w:sz w:val="22"/>
          <w:szCs w:val="22"/>
          <w:lang w:val="es-ES" w:eastAsia="es-ES_tradnl"/>
        </w:rPr>
        <w:footnoteReference w:id="7"/>
      </w:r>
      <w:r w:rsidR="000C79EA" w:rsidRPr="00DD0467">
        <w:rPr>
          <w:rFonts w:ascii="Arial" w:hAnsi="Arial" w:cs="Arial"/>
          <w:sz w:val="22"/>
          <w:szCs w:val="22"/>
          <w:lang w:val="es-ES" w:eastAsia="es-ES_tradnl"/>
        </w:rPr>
        <w:t>.</w:t>
      </w:r>
    </w:p>
    <w:p w14:paraId="15E671FE" w14:textId="77777777" w:rsidR="00394DDC" w:rsidRPr="00DD0467" w:rsidRDefault="00394DDC" w:rsidP="00EC6F45">
      <w:pPr>
        <w:pStyle w:val="Prrafodelista"/>
        <w:ind w:left="360"/>
        <w:rPr>
          <w:rFonts w:ascii="Arial" w:hAnsi="Arial" w:cs="Arial"/>
          <w:sz w:val="22"/>
          <w:szCs w:val="22"/>
          <w:lang w:val="es-ES" w:eastAsia="es-ES_tradnl"/>
        </w:rPr>
      </w:pPr>
    </w:p>
    <w:p w14:paraId="279EDBD0" w14:textId="22CBDCAF" w:rsidR="00663E49" w:rsidRPr="00DD0467" w:rsidRDefault="00663E49" w:rsidP="00EC6F45">
      <w:pPr>
        <w:pStyle w:val="Prrafodelista"/>
        <w:numPr>
          <w:ilvl w:val="1"/>
          <w:numId w:val="32"/>
        </w:numPr>
        <w:rPr>
          <w:rFonts w:ascii="Arial" w:hAnsi="Arial" w:cs="Arial"/>
          <w:sz w:val="22"/>
          <w:szCs w:val="22"/>
          <w:lang w:val="es-ES" w:eastAsia="es-ES_tradnl"/>
        </w:rPr>
      </w:pPr>
      <w:r w:rsidRPr="00DD0467">
        <w:rPr>
          <w:rFonts w:ascii="Arial" w:hAnsi="Arial" w:cs="Arial"/>
          <w:sz w:val="22"/>
          <w:szCs w:val="22"/>
          <w:lang w:val="es-ES" w:eastAsia="es-ES_tradnl"/>
        </w:rPr>
        <w:lastRenderedPageBreak/>
        <w:t xml:space="preserve">El gerente del proyecto solicitó modificaciones al PAA en 2 formatos </w:t>
      </w:r>
      <w:r w:rsidR="00F26730" w:rsidRPr="00DD0467">
        <w:rPr>
          <w:rFonts w:ascii="Arial" w:hAnsi="Arial" w:cs="Arial"/>
          <w:sz w:val="22"/>
          <w:szCs w:val="22"/>
          <w:lang w:val="es-ES" w:eastAsia="es-ES_tradnl"/>
        </w:rPr>
        <w:t>GCON-FM-030 SOLICITUDES MODIFICACIÓN AL PLAN ANUAL DE ADQUISICIONES</w:t>
      </w:r>
      <w:r w:rsidRPr="00DD0467">
        <w:rPr>
          <w:rFonts w:ascii="Arial" w:hAnsi="Arial" w:cs="Arial"/>
          <w:sz w:val="22"/>
          <w:szCs w:val="22"/>
          <w:lang w:val="es-ES" w:eastAsia="es-ES_tradnl"/>
        </w:rPr>
        <w:t xml:space="preserve"> para los meses febrero y marzo de 2020</w:t>
      </w:r>
      <w:r w:rsidR="00F26730" w:rsidRPr="00DD0467">
        <w:rPr>
          <w:rFonts w:ascii="Arial" w:hAnsi="Arial" w:cs="Arial"/>
          <w:sz w:val="22"/>
          <w:szCs w:val="22"/>
          <w:lang w:val="es-ES" w:eastAsia="es-ES_tradnl"/>
        </w:rPr>
        <w:t xml:space="preserve"> en </w:t>
      </w:r>
      <w:r w:rsidR="0031647B" w:rsidRPr="00DD0467">
        <w:rPr>
          <w:rFonts w:ascii="Arial" w:hAnsi="Arial" w:cs="Arial"/>
          <w:sz w:val="22"/>
          <w:szCs w:val="22"/>
          <w:lang w:val="es-ES" w:eastAsia="es-ES_tradnl"/>
        </w:rPr>
        <w:t>8 procesos de contratación.</w:t>
      </w:r>
    </w:p>
    <w:p w14:paraId="514F5676" w14:textId="3EA558CD" w:rsidR="00942855" w:rsidRPr="00DD0467" w:rsidRDefault="00942855" w:rsidP="00EC6F45">
      <w:pPr>
        <w:rPr>
          <w:rFonts w:ascii="Arial" w:hAnsi="Arial" w:cs="Arial"/>
          <w:sz w:val="22"/>
          <w:szCs w:val="22"/>
          <w:lang w:val="es-ES" w:eastAsia="es-ES_tradnl"/>
        </w:rPr>
      </w:pPr>
    </w:p>
    <w:p w14:paraId="7F0517EC" w14:textId="77777777" w:rsidR="00825655" w:rsidRPr="00DD0467" w:rsidRDefault="00825655" w:rsidP="00EC6F45">
      <w:pPr>
        <w:rPr>
          <w:rFonts w:ascii="Arial" w:hAnsi="Arial" w:cs="Arial"/>
          <w:sz w:val="22"/>
          <w:szCs w:val="22"/>
          <w:lang w:val="es-ES" w:eastAsia="es-ES_tradnl"/>
        </w:rPr>
      </w:pPr>
    </w:p>
    <w:p w14:paraId="536F3BD4" w14:textId="77777777" w:rsidR="004C3BE2" w:rsidRPr="00DD0467" w:rsidRDefault="004C3BE2" w:rsidP="00EC6F45">
      <w:pPr>
        <w:pStyle w:val="Ttulo1"/>
        <w:numPr>
          <w:ilvl w:val="0"/>
          <w:numId w:val="1"/>
        </w:numPr>
        <w:jc w:val="left"/>
        <w:rPr>
          <w:b/>
          <w:lang w:val="es-ES" w:eastAsia="es-ES_tradnl"/>
        </w:rPr>
      </w:pPr>
      <w:bookmarkStart w:id="10" w:name="_Toc513648863"/>
      <w:bookmarkStart w:id="11" w:name="_Toc44002512"/>
      <w:r w:rsidRPr="00DD0467">
        <w:rPr>
          <w:b/>
          <w:lang w:val="es-ES" w:eastAsia="es-ES_tradnl"/>
        </w:rPr>
        <w:t>CONCLUSI</w:t>
      </w:r>
      <w:bookmarkEnd w:id="10"/>
      <w:r w:rsidR="00BE3A99" w:rsidRPr="00DD0467">
        <w:rPr>
          <w:b/>
          <w:lang w:val="es-ES" w:eastAsia="es-ES_tradnl"/>
        </w:rPr>
        <w:t>ONES</w:t>
      </w:r>
      <w:bookmarkEnd w:id="11"/>
    </w:p>
    <w:p w14:paraId="6D570D07" w14:textId="77777777" w:rsidR="004C3BE2" w:rsidRPr="00DD0467" w:rsidRDefault="004C3BE2" w:rsidP="00EC6F45">
      <w:pPr>
        <w:pStyle w:val="Prrafodelista"/>
        <w:ind w:left="0"/>
        <w:rPr>
          <w:rFonts w:ascii="Arial" w:hAnsi="Arial" w:cs="Arial"/>
          <w:sz w:val="22"/>
          <w:szCs w:val="22"/>
          <w:lang w:val="es-ES" w:eastAsia="es-ES_tradnl"/>
        </w:rPr>
      </w:pPr>
    </w:p>
    <w:p w14:paraId="57211F53" w14:textId="5B4D9C40" w:rsidR="00827832" w:rsidRPr="00DD0467" w:rsidRDefault="005B7DF9" w:rsidP="00EC6F45">
      <w:pPr>
        <w:pStyle w:val="Prrafodelista"/>
        <w:autoSpaceDE w:val="0"/>
        <w:autoSpaceDN w:val="0"/>
        <w:adjustRightInd w:val="0"/>
        <w:ind w:left="0"/>
        <w:rPr>
          <w:rFonts w:ascii="Arial" w:hAnsi="Arial" w:cs="Arial"/>
          <w:sz w:val="22"/>
          <w:szCs w:val="22"/>
        </w:rPr>
      </w:pPr>
      <w:r w:rsidRPr="00DD0467">
        <w:rPr>
          <w:rFonts w:ascii="Arial" w:hAnsi="Arial" w:cs="Arial"/>
          <w:sz w:val="22"/>
          <w:szCs w:val="22"/>
        </w:rPr>
        <w:t xml:space="preserve">Del seguimiento </w:t>
      </w:r>
      <w:r w:rsidR="005F09BB" w:rsidRPr="00DD0467">
        <w:rPr>
          <w:rFonts w:ascii="Arial" w:hAnsi="Arial" w:cs="Arial"/>
          <w:sz w:val="22"/>
          <w:szCs w:val="22"/>
        </w:rPr>
        <w:t xml:space="preserve">realizado </w:t>
      </w:r>
      <w:r w:rsidR="00394DDC" w:rsidRPr="00DD0467">
        <w:rPr>
          <w:rFonts w:ascii="Arial" w:hAnsi="Arial" w:cs="Arial"/>
          <w:sz w:val="22"/>
          <w:szCs w:val="22"/>
        </w:rPr>
        <w:t xml:space="preserve">por </w:t>
      </w:r>
      <w:r w:rsidR="0069726D" w:rsidRPr="00DD0467">
        <w:rPr>
          <w:rFonts w:ascii="Arial" w:hAnsi="Arial" w:cs="Arial"/>
          <w:sz w:val="22"/>
          <w:szCs w:val="22"/>
        </w:rPr>
        <w:t xml:space="preserve">esta oficina </w:t>
      </w:r>
      <w:r w:rsidR="00981733" w:rsidRPr="00DD0467">
        <w:rPr>
          <w:rFonts w:ascii="Arial" w:hAnsi="Arial" w:cs="Arial"/>
          <w:sz w:val="22"/>
          <w:szCs w:val="22"/>
        </w:rPr>
        <w:t xml:space="preserve">a cada uno de </w:t>
      </w:r>
      <w:r w:rsidR="00394DDC" w:rsidRPr="00DD0467">
        <w:rPr>
          <w:rFonts w:ascii="Arial" w:hAnsi="Arial" w:cs="Arial"/>
          <w:sz w:val="22"/>
          <w:szCs w:val="22"/>
        </w:rPr>
        <w:t>l</w:t>
      </w:r>
      <w:r w:rsidRPr="00DD0467">
        <w:rPr>
          <w:rFonts w:ascii="Arial" w:hAnsi="Arial" w:cs="Arial"/>
          <w:sz w:val="22"/>
          <w:szCs w:val="22"/>
        </w:rPr>
        <w:t xml:space="preserve">os proyectos de inversión </w:t>
      </w:r>
      <w:r w:rsidR="00394DDC" w:rsidRPr="00DD0467">
        <w:rPr>
          <w:rFonts w:ascii="Arial" w:hAnsi="Arial" w:cs="Arial"/>
          <w:sz w:val="22"/>
          <w:szCs w:val="22"/>
        </w:rPr>
        <w:t xml:space="preserve">que conforman </w:t>
      </w:r>
      <w:r w:rsidRPr="00DD0467">
        <w:rPr>
          <w:rFonts w:ascii="Arial" w:hAnsi="Arial" w:cs="Arial"/>
          <w:sz w:val="22"/>
          <w:szCs w:val="22"/>
        </w:rPr>
        <w:t xml:space="preserve">las metas del plan de desarrollo </w:t>
      </w:r>
      <w:r w:rsidR="00981733" w:rsidRPr="00DD0467">
        <w:rPr>
          <w:rFonts w:ascii="Arial" w:hAnsi="Arial" w:cs="Arial"/>
          <w:sz w:val="22"/>
          <w:szCs w:val="22"/>
        </w:rPr>
        <w:t>P</w:t>
      </w:r>
      <w:r w:rsidR="002D76D8" w:rsidRPr="00DD0467">
        <w:rPr>
          <w:rFonts w:ascii="Arial" w:hAnsi="Arial" w:cs="Arial"/>
          <w:sz w:val="22"/>
          <w:szCs w:val="22"/>
        </w:rPr>
        <w:t xml:space="preserve">DD 2016 - 2020 </w:t>
      </w:r>
      <w:r w:rsidRPr="00DD0467">
        <w:rPr>
          <w:rFonts w:ascii="Arial" w:hAnsi="Arial" w:cs="Arial"/>
          <w:i/>
          <w:sz w:val="22"/>
          <w:szCs w:val="22"/>
        </w:rPr>
        <w:t>“Bogotá mejor Para Todos”</w:t>
      </w:r>
      <w:r w:rsidRPr="00DD0467">
        <w:rPr>
          <w:rFonts w:ascii="Arial" w:hAnsi="Arial" w:cs="Arial"/>
          <w:sz w:val="22"/>
          <w:szCs w:val="22"/>
        </w:rPr>
        <w:t xml:space="preserve"> del periodo enero a marzo de </w:t>
      </w:r>
      <w:r w:rsidR="00A80B70" w:rsidRPr="00DD0467">
        <w:rPr>
          <w:rFonts w:ascii="Arial" w:hAnsi="Arial" w:cs="Arial"/>
          <w:sz w:val="22"/>
          <w:szCs w:val="22"/>
        </w:rPr>
        <w:t>2020, teniendo</w:t>
      </w:r>
      <w:r w:rsidRPr="00DD0467">
        <w:rPr>
          <w:rFonts w:ascii="Arial" w:hAnsi="Arial" w:cs="Arial"/>
          <w:sz w:val="22"/>
          <w:szCs w:val="22"/>
        </w:rPr>
        <w:t xml:space="preserve"> en cuenta la información </w:t>
      </w:r>
      <w:r w:rsidR="0069726D" w:rsidRPr="00DD0467">
        <w:rPr>
          <w:rFonts w:ascii="Arial" w:hAnsi="Arial" w:cs="Arial"/>
          <w:sz w:val="22"/>
          <w:szCs w:val="22"/>
        </w:rPr>
        <w:t xml:space="preserve">puesta </w:t>
      </w:r>
      <w:r w:rsidRPr="00DD0467">
        <w:rPr>
          <w:rFonts w:ascii="Arial" w:hAnsi="Arial" w:cs="Arial"/>
          <w:sz w:val="22"/>
          <w:szCs w:val="22"/>
        </w:rPr>
        <w:t>a disposición</w:t>
      </w:r>
      <w:r w:rsidR="00981733" w:rsidRPr="00DD0467">
        <w:rPr>
          <w:rFonts w:ascii="Arial" w:hAnsi="Arial" w:cs="Arial"/>
          <w:sz w:val="22"/>
          <w:szCs w:val="22"/>
        </w:rPr>
        <w:t xml:space="preserve"> de esta oficina</w:t>
      </w:r>
      <w:r w:rsidR="0069726D" w:rsidRPr="00DD0467">
        <w:rPr>
          <w:rFonts w:ascii="Arial" w:hAnsi="Arial" w:cs="Arial"/>
          <w:sz w:val="22"/>
          <w:szCs w:val="22"/>
        </w:rPr>
        <w:t>,</w:t>
      </w:r>
      <w:r w:rsidRPr="00DD0467">
        <w:rPr>
          <w:rFonts w:ascii="Arial" w:hAnsi="Arial" w:cs="Arial"/>
          <w:sz w:val="22"/>
          <w:szCs w:val="22"/>
        </w:rPr>
        <w:t xml:space="preserve"> se concluyó</w:t>
      </w:r>
      <w:r w:rsidR="00827832" w:rsidRPr="00DD0467">
        <w:rPr>
          <w:rFonts w:ascii="Arial" w:hAnsi="Arial" w:cs="Arial"/>
          <w:sz w:val="22"/>
          <w:szCs w:val="22"/>
        </w:rPr>
        <w:t>:</w:t>
      </w:r>
    </w:p>
    <w:p w14:paraId="31C0C216" w14:textId="77777777" w:rsidR="00827832" w:rsidRPr="00DD0467" w:rsidRDefault="00827832" w:rsidP="00EC6F45">
      <w:pPr>
        <w:pStyle w:val="Prrafodelista"/>
        <w:autoSpaceDE w:val="0"/>
        <w:autoSpaceDN w:val="0"/>
        <w:adjustRightInd w:val="0"/>
        <w:ind w:left="0"/>
        <w:rPr>
          <w:rFonts w:ascii="Arial" w:hAnsi="Arial" w:cs="Arial"/>
          <w:sz w:val="22"/>
          <w:szCs w:val="22"/>
        </w:rPr>
      </w:pPr>
    </w:p>
    <w:p w14:paraId="5A350ED7" w14:textId="1AA9DE40" w:rsidR="00FD3362" w:rsidRPr="00DD0467" w:rsidRDefault="00436F65" w:rsidP="00EC6F45">
      <w:pPr>
        <w:pStyle w:val="Prrafodelista"/>
        <w:numPr>
          <w:ilvl w:val="0"/>
          <w:numId w:val="38"/>
        </w:numPr>
        <w:autoSpaceDE w:val="0"/>
        <w:autoSpaceDN w:val="0"/>
        <w:adjustRightInd w:val="0"/>
        <w:ind w:left="360"/>
        <w:rPr>
          <w:rFonts w:ascii="Arial" w:hAnsi="Arial" w:cs="Arial"/>
          <w:bCs/>
          <w:sz w:val="22"/>
          <w:szCs w:val="22"/>
          <w:lang w:val="es-ES"/>
        </w:rPr>
      </w:pPr>
      <w:r w:rsidRPr="00DD0467">
        <w:rPr>
          <w:rFonts w:ascii="Arial" w:hAnsi="Arial" w:cs="Arial"/>
          <w:bCs/>
          <w:sz w:val="22"/>
          <w:szCs w:val="22"/>
          <w:lang w:val="es-ES" w:eastAsia="es-ES_tradnl"/>
        </w:rPr>
        <w:t xml:space="preserve">Proyecto de inversión 408: ejecución presupuestal </w:t>
      </w:r>
      <w:r w:rsidR="008D1F46" w:rsidRPr="00DD0467">
        <w:rPr>
          <w:rFonts w:ascii="Arial" w:hAnsi="Arial" w:cs="Arial"/>
          <w:bCs/>
          <w:sz w:val="22"/>
          <w:szCs w:val="22"/>
          <w:lang w:val="es-ES" w:eastAsia="es-ES_tradnl"/>
        </w:rPr>
        <w:t xml:space="preserve">de </w:t>
      </w:r>
      <w:r w:rsidRPr="00DD0467">
        <w:rPr>
          <w:rFonts w:ascii="Arial" w:hAnsi="Arial" w:cs="Arial"/>
          <w:bCs/>
          <w:sz w:val="22"/>
          <w:szCs w:val="22"/>
          <w:lang w:val="es-ES" w:eastAsia="es-ES_tradnl"/>
        </w:rPr>
        <w:t xml:space="preserve">7,7% y ejecución contractual 9,1% </w:t>
      </w:r>
      <w:r w:rsidR="00FD3362" w:rsidRPr="00DD0467">
        <w:rPr>
          <w:rFonts w:ascii="Arial" w:hAnsi="Arial" w:cs="Arial"/>
          <w:bCs/>
          <w:sz w:val="22"/>
          <w:szCs w:val="22"/>
          <w:lang w:val="es-ES" w:eastAsia="es-ES_tradnl"/>
        </w:rPr>
        <w:t xml:space="preserve">son bajas y </w:t>
      </w:r>
      <w:r w:rsidRPr="00DD0467">
        <w:rPr>
          <w:rFonts w:ascii="Arial" w:hAnsi="Arial" w:cs="Arial"/>
          <w:bCs/>
          <w:sz w:val="22"/>
          <w:szCs w:val="22"/>
          <w:lang w:val="es-ES" w:eastAsia="es-ES_tradnl"/>
        </w:rPr>
        <w:t xml:space="preserve">generan alertas </w:t>
      </w:r>
      <w:r w:rsidR="00462CC6" w:rsidRPr="00DD0467">
        <w:rPr>
          <w:rFonts w:ascii="Arial" w:hAnsi="Arial" w:cs="Arial"/>
          <w:bCs/>
          <w:sz w:val="22"/>
          <w:szCs w:val="22"/>
          <w:lang w:val="es-ES" w:eastAsia="es-ES_tradnl"/>
        </w:rPr>
        <w:t xml:space="preserve">respecto de </w:t>
      </w:r>
      <w:r w:rsidRPr="00DD0467">
        <w:rPr>
          <w:rFonts w:ascii="Arial" w:hAnsi="Arial" w:cs="Arial"/>
          <w:bCs/>
          <w:sz w:val="22"/>
          <w:szCs w:val="22"/>
          <w:lang w:val="es-ES" w:eastAsia="es-ES_tradnl"/>
        </w:rPr>
        <w:t xml:space="preserve">la ejecución </w:t>
      </w:r>
      <w:r w:rsidR="00981733" w:rsidRPr="00DD0467">
        <w:rPr>
          <w:rFonts w:ascii="Arial" w:hAnsi="Arial" w:cs="Arial"/>
          <w:bCs/>
          <w:sz w:val="22"/>
          <w:szCs w:val="22"/>
          <w:lang w:val="es-ES" w:eastAsia="es-ES_tradnl"/>
        </w:rPr>
        <w:t xml:space="preserve">que registra la </w:t>
      </w:r>
      <w:proofErr w:type="gramStart"/>
      <w:r w:rsidR="00A80B70" w:rsidRPr="00DD0467">
        <w:rPr>
          <w:rFonts w:ascii="Arial" w:hAnsi="Arial" w:cs="Arial"/>
          <w:bCs/>
          <w:sz w:val="22"/>
          <w:szCs w:val="22"/>
          <w:lang w:val="es-ES" w:eastAsia="es-ES_tradnl"/>
        </w:rPr>
        <w:t>meta</w:t>
      </w:r>
      <w:r w:rsidR="00A80B70">
        <w:rPr>
          <w:rFonts w:ascii="Arial" w:hAnsi="Arial" w:cs="Arial"/>
          <w:bCs/>
          <w:sz w:val="22"/>
          <w:szCs w:val="22"/>
          <w:lang w:val="es-ES" w:eastAsia="es-ES_tradnl"/>
        </w:rPr>
        <w:t xml:space="preserve"> </w:t>
      </w:r>
      <w:r w:rsidR="00A80B70" w:rsidRPr="00DD0467">
        <w:rPr>
          <w:rFonts w:ascii="Arial" w:hAnsi="Arial" w:cs="Arial"/>
          <w:bCs/>
          <w:sz w:val="22"/>
          <w:szCs w:val="22"/>
          <w:lang w:val="es-ES" w:eastAsia="es-ES_tradnl"/>
        </w:rPr>
        <w:t>física</w:t>
      </w:r>
      <w:proofErr w:type="gramEnd"/>
      <w:r w:rsidRPr="00DD0467">
        <w:rPr>
          <w:rFonts w:ascii="Arial" w:hAnsi="Arial" w:cs="Arial"/>
          <w:bCs/>
          <w:sz w:val="22"/>
          <w:szCs w:val="22"/>
          <w:lang w:val="es-ES" w:eastAsia="es-ES_tradnl"/>
        </w:rPr>
        <w:t xml:space="preserve"> del 96,21%</w:t>
      </w:r>
      <w:r w:rsidR="00FD3362" w:rsidRPr="00DD0467">
        <w:rPr>
          <w:rFonts w:ascii="Arial" w:hAnsi="Arial" w:cs="Arial"/>
          <w:bCs/>
          <w:sz w:val="22"/>
          <w:szCs w:val="22"/>
          <w:lang w:val="es-ES" w:eastAsia="es-ES_tradnl"/>
        </w:rPr>
        <w:t>.</w:t>
      </w:r>
    </w:p>
    <w:p w14:paraId="4AE289CD" w14:textId="7CAED52D" w:rsidR="00827832" w:rsidRPr="00DD0467" w:rsidRDefault="00391AFB" w:rsidP="00EC6F45">
      <w:pPr>
        <w:pStyle w:val="Prrafodelista"/>
        <w:autoSpaceDE w:val="0"/>
        <w:autoSpaceDN w:val="0"/>
        <w:adjustRightInd w:val="0"/>
        <w:ind w:left="360"/>
        <w:rPr>
          <w:rFonts w:ascii="Arial" w:hAnsi="Arial" w:cs="Arial"/>
          <w:bCs/>
          <w:sz w:val="22"/>
          <w:szCs w:val="22"/>
          <w:lang w:val="es-ES"/>
        </w:rPr>
      </w:pPr>
      <w:r w:rsidRPr="00DD0467">
        <w:rPr>
          <w:rFonts w:ascii="Arial" w:hAnsi="Arial" w:cs="Arial"/>
          <w:bCs/>
          <w:sz w:val="22"/>
          <w:szCs w:val="22"/>
          <w:lang w:val="es-ES" w:eastAsia="es-ES_tradnl"/>
        </w:rPr>
        <w:t xml:space="preserve"> </w:t>
      </w:r>
    </w:p>
    <w:p w14:paraId="01CDDE7B" w14:textId="2AA06166" w:rsidR="00391AFB" w:rsidRPr="00DD0467" w:rsidRDefault="00567508" w:rsidP="00EC6F45">
      <w:pPr>
        <w:pStyle w:val="Prrafodelista"/>
        <w:numPr>
          <w:ilvl w:val="0"/>
          <w:numId w:val="38"/>
        </w:numPr>
        <w:autoSpaceDE w:val="0"/>
        <w:autoSpaceDN w:val="0"/>
        <w:adjustRightInd w:val="0"/>
        <w:ind w:left="360"/>
        <w:rPr>
          <w:rFonts w:ascii="Arial" w:hAnsi="Arial" w:cs="Arial"/>
          <w:bCs/>
          <w:sz w:val="22"/>
          <w:szCs w:val="22"/>
          <w:lang w:val="es-ES" w:eastAsia="es-ES_tradnl"/>
        </w:rPr>
      </w:pPr>
      <w:r w:rsidRPr="00DD0467">
        <w:rPr>
          <w:rFonts w:ascii="Arial" w:hAnsi="Arial" w:cs="Arial"/>
          <w:bCs/>
          <w:sz w:val="22"/>
          <w:szCs w:val="22"/>
          <w:lang w:val="es-ES" w:eastAsia="es-ES_tradnl"/>
        </w:rPr>
        <w:t xml:space="preserve">Proyecto de inversión 1117: ejecución presupuestal 9,8% </w:t>
      </w:r>
      <w:r w:rsidR="00FD3362" w:rsidRPr="00DD0467">
        <w:rPr>
          <w:rFonts w:ascii="Arial" w:hAnsi="Arial" w:cs="Arial"/>
          <w:bCs/>
          <w:sz w:val="22"/>
          <w:szCs w:val="22"/>
          <w:lang w:val="es-ES" w:eastAsia="es-ES_tradnl"/>
        </w:rPr>
        <w:t>es baja</w:t>
      </w:r>
      <w:r w:rsidR="00EF0BAE" w:rsidRPr="00DD0467">
        <w:rPr>
          <w:rFonts w:ascii="Arial" w:hAnsi="Arial" w:cs="Arial"/>
          <w:bCs/>
          <w:sz w:val="22"/>
          <w:szCs w:val="22"/>
          <w:lang w:val="es-ES" w:eastAsia="es-ES_tradnl"/>
        </w:rPr>
        <w:t xml:space="preserve">, la </w:t>
      </w:r>
      <w:r w:rsidRPr="00DD0467">
        <w:rPr>
          <w:rFonts w:ascii="Arial" w:hAnsi="Arial" w:cs="Arial"/>
          <w:bCs/>
          <w:sz w:val="22"/>
          <w:szCs w:val="22"/>
          <w:lang w:val="es-ES" w:eastAsia="es-ES_tradnl"/>
        </w:rPr>
        <w:t xml:space="preserve">ejecución contractual </w:t>
      </w:r>
      <w:r w:rsidR="00EF0BAE" w:rsidRPr="00DD0467">
        <w:rPr>
          <w:rFonts w:ascii="Arial" w:hAnsi="Arial" w:cs="Arial"/>
          <w:bCs/>
          <w:sz w:val="22"/>
          <w:szCs w:val="22"/>
          <w:lang w:val="es-ES" w:eastAsia="es-ES_tradnl"/>
        </w:rPr>
        <w:t xml:space="preserve">del </w:t>
      </w:r>
      <w:r w:rsidRPr="00DD0467">
        <w:rPr>
          <w:rFonts w:ascii="Arial" w:hAnsi="Arial" w:cs="Arial"/>
          <w:bCs/>
          <w:sz w:val="22"/>
          <w:szCs w:val="22"/>
          <w:lang w:val="es-ES" w:eastAsia="es-ES_tradnl"/>
        </w:rPr>
        <w:t>19,4%</w:t>
      </w:r>
      <w:r w:rsidR="008D1F46" w:rsidRPr="00DD0467">
        <w:rPr>
          <w:rFonts w:ascii="Arial" w:hAnsi="Arial" w:cs="Arial"/>
          <w:bCs/>
          <w:sz w:val="22"/>
          <w:szCs w:val="22"/>
          <w:lang w:val="es-ES" w:eastAsia="es-ES_tradnl"/>
        </w:rPr>
        <w:t xml:space="preserve"> adecuada;</w:t>
      </w:r>
      <w:r w:rsidRPr="00DD0467">
        <w:rPr>
          <w:rFonts w:ascii="Arial" w:hAnsi="Arial" w:cs="Arial"/>
          <w:bCs/>
          <w:sz w:val="22"/>
          <w:szCs w:val="22"/>
          <w:lang w:val="es-ES" w:eastAsia="es-ES_tradnl"/>
        </w:rPr>
        <w:t xml:space="preserve"> </w:t>
      </w:r>
      <w:r w:rsidR="00EF0BAE" w:rsidRPr="00DD0467">
        <w:rPr>
          <w:rFonts w:ascii="Arial" w:hAnsi="Arial" w:cs="Arial"/>
          <w:bCs/>
          <w:sz w:val="22"/>
          <w:szCs w:val="22"/>
          <w:lang w:val="es-ES" w:eastAsia="es-ES_tradnl"/>
        </w:rPr>
        <w:t xml:space="preserve">se </w:t>
      </w:r>
      <w:r w:rsidRPr="00DD0467">
        <w:rPr>
          <w:rFonts w:ascii="Arial" w:hAnsi="Arial" w:cs="Arial"/>
          <w:bCs/>
          <w:sz w:val="22"/>
          <w:szCs w:val="22"/>
          <w:lang w:val="es-ES" w:eastAsia="es-ES_tradnl"/>
        </w:rPr>
        <w:t xml:space="preserve">generan alertas </w:t>
      </w:r>
      <w:r w:rsidR="00462CC6" w:rsidRPr="00DD0467">
        <w:rPr>
          <w:rFonts w:ascii="Arial" w:hAnsi="Arial" w:cs="Arial"/>
          <w:bCs/>
          <w:sz w:val="22"/>
          <w:szCs w:val="22"/>
          <w:lang w:val="es-ES" w:eastAsia="es-ES_tradnl"/>
        </w:rPr>
        <w:t>con respec</w:t>
      </w:r>
      <w:r w:rsidR="00DE64A8" w:rsidRPr="00DD0467">
        <w:rPr>
          <w:rFonts w:ascii="Arial" w:hAnsi="Arial" w:cs="Arial"/>
          <w:bCs/>
          <w:sz w:val="22"/>
          <w:szCs w:val="22"/>
          <w:lang w:val="es-ES" w:eastAsia="es-ES_tradnl"/>
        </w:rPr>
        <w:t xml:space="preserve">to </w:t>
      </w:r>
      <w:r w:rsidR="00462CC6" w:rsidRPr="00DD0467">
        <w:rPr>
          <w:rFonts w:ascii="Arial" w:hAnsi="Arial" w:cs="Arial"/>
          <w:bCs/>
          <w:sz w:val="22"/>
          <w:szCs w:val="22"/>
          <w:lang w:val="es-ES" w:eastAsia="es-ES_tradnl"/>
        </w:rPr>
        <w:t xml:space="preserve">a </w:t>
      </w:r>
      <w:r w:rsidRPr="00DD0467">
        <w:rPr>
          <w:rFonts w:ascii="Arial" w:hAnsi="Arial" w:cs="Arial"/>
          <w:bCs/>
          <w:sz w:val="22"/>
          <w:szCs w:val="22"/>
          <w:lang w:val="es-ES" w:eastAsia="es-ES_tradnl"/>
        </w:rPr>
        <w:t xml:space="preserve">la ejecución </w:t>
      </w:r>
      <w:r w:rsidR="00FD3362" w:rsidRPr="00DD0467">
        <w:rPr>
          <w:rFonts w:ascii="Arial" w:hAnsi="Arial" w:cs="Arial"/>
          <w:bCs/>
          <w:sz w:val="22"/>
          <w:szCs w:val="22"/>
          <w:lang w:val="es-ES" w:eastAsia="es-ES_tradnl"/>
        </w:rPr>
        <w:t xml:space="preserve">que registra </w:t>
      </w:r>
      <w:r w:rsidR="00462CC6" w:rsidRPr="00DD0467">
        <w:rPr>
          <w:rFonts w:ascii="Arial" w:hAnsi="Arial" w:cs="Arial"/>
          <w:bCs/>
          <w:sz w:val="22"/>
          <w:szCs w:val="22"/>
          <w:lang w:val="es-ES" w:eastAsia="es-ES_tradnl"/>
        </w:rPr>
        <w:t xml:space="preserve">la </w:t>
      </w:r>
      <w:proofErr w:type="gramStart"/>
      <w:r w:rsidR="00462CC6" w:rsidRPr="00DD0467">
        <w:rPr>
          <w:rFonts w:ascii="Arial" w:hAnsi="Arial" w:cs="Arial"/>
          <w:bCs/>
          <w:sz w:val="22"/>
          <w:szCs w:val="22"/>
          <w:lang w:val="es-ES" w:eastAsia="es-ES_tradnl"/>
        </w:rPr>
        <w:t xml:space="preserve">meta </w:t>
      </w:r>
      <w:r w:rsidRPr="00DD0467">
        <w:rPr>
          <w:rFonts w:ascii="Arial" w:hAnsi="Arial" w:cs="Arial"/>
          <w:bCs/>
          <w:sz w:val="22"/>
          <w:szCs w:val="22"/>
          <w:lang w:val="es-ES" w:eastAsia="es-ES_tradnl"/>
        </w:rPr>
        <w:t>física</w:t>
      </w:r>
      <w:proofErr w:type="gramEnd"/>
      <w:r w:rsidRPr="00DD0467">
        <w:rPr>
          <w:rFonts w:ascii="Arial" w:hAnsi="Arial" w:cs="Arial"/>
          <w:bCs/>
          <w:sz w:val="22"/>
          <w:szCs w:val="22"/>
          <w:lang w:val="es-ES" w:eastAsia="es-ES_tradnl"/>
        </w:rPr>
        <w:t xml:space="preserve"> del 65,2%</w:t>
      </w:r>
      <w:r w:rsidR="00EF0BAE" w:rsidRPr="00DD0467">
        <w:rPr>
          <w:rFonts w:ascii="Arial" w:hAnsi="Arial" w:cs="Arial"/>
          <w:bCs/>
          <w:sz w:val="22"/>
          <w:szCs w:val="22"/>
          <w:lang w:val="es-ES" w:eastAsia="es-ES_tradnl"/>
        </w:rPr>
        <w:t>.</w:t>
      </w:r>
      <w:r w:rsidR="00391AFB" w:rsidRPr="00DD0467">
        <w:rPr>
          <w:rFonts w:ascii="Arial" w:hAnsi="Arial" w:cs="Arial"/>
          <w:bCs/>
          <w:sz w:val="22"/>
          <w:szCs w:val="22"/>
          <w:lang w:val="es-ES" w:eastAsia="es-ES_tradnl"/>
        </w:rPr>
        <w:t xml:space="preserve"> </w:t>
      </w:r>
    </w:p>
    <w:p w14:paraId="56A59C46" w14:textId="77777777" w:rsidR="00567508" w:rsidRPr="00DD0467" w:rsidRDefault="00567508" w:rsidP="00EC6F45">
      <w:pPr>
        <w:pStyle w:val="Prrafodelista"/>
        <w:ind w:left="360"/>
        <w:rPr>
          <w:rFonts w:ascii="Arial" w:hAnsi="Arial" w:cs="Arial"/>
          <w:bCs/>
          <w:sz w:val="22"/>
          <w:szCs w:val="22"/>
          <w:lang w:val="es-ES" w:eastAsia="es-ES_tradnl"/>
        </w:rPr>
      </w:pPr>
    </w:p>
    <w:p w14:paraId="550A5914" w14:textId="2E710B64" w:rsidR="00391AFB" w:rsidRPr="00DD0467" w:rsidRDefault="00567508" w:rsidP="00EC6F45">
      <w:pPr>
        <w:pStyle w:val="Prrafodelista"/>
        <w:numPr>
          <w:ilvl w:val="0"/>
          <w:numId w:val="38"/>
        </w:numPr>
        <w:autoSpaceDE w:val="0"/>
        <w:autoSpaceDN w:val="0"/>
        <w:adjustRightInd w:val="0"/>
        <w:ind w:left="360"/>
        <w:rPr>
          <w:rFonts w:ascii="Arial" w:hAnsi="Arial" w:cs="Arial"/>
          <w:bCs/>
          <w:sz w:val="22"/>
          <w:szCs w:val="22"/>
          <w:lang w:val="es-ES" w:eastAsia="es-ES_tradnl"/>
        </w:rPr>
      </w:pPr>
      <w:r w:rsidRPr="00DD0467">
        <w:rPr>
          <w:rFonts w:ascii="Arial" w:hAnsi="Arial" w:cs="Arial"/>
          <w:bCs/>
          <w:sz w:val="22"/>
          <w:szCs w:val="22"/>
          <w:lang w:val="es-ES" w:eastAsia="es-ES_tradnl"/>
        </w:rPr>
        <w:t xml:space="preserve">Proyecto de inversión 1171: ejecución presupuestal </w:t>
      </w:r>
      <w:r w:rsidR="008D1F46" w:rsidRPr="00DD0467">
        <w:rPr>
          <w:rFonts w:ascii="Arial" w:hAnsi="Arial" w:cs="Arial"/>
          <w:bCs/>
          <w:sz w:val="22"/>
          <w:szCs w:val="22"/>
          <w:lang w:val="es-ES" w:eastAsia="es-ES_tradnl"/>
        </w:rPr>
        <w:t xml:space="preserve">de </w:t>
      </w:r>
      <w:r w:rsidR="00E94F76" w:rsidRPr="00DD0467">
        <w:rPr>
          <w:rFonts w:ascii="Arial" w:hAnsi="Arial" w:cs="Arial"/>
          <w:bCs/>
          <w:sz w:val="22"/>
          <w:szCs w:val="22"/>
          <w:lang w:val="es-ES" w:eastAsia="es-ES_tradnl"/>
        </w:rPr>
        <w:t>31,3%</w:t>
      </w:r>
      <w:r w:rsidR="008D1F46" w:rsidRPr="00DD0467">
        <w:rPr>
          <w:rFonts w:ascii="Arial" w:hAnsi="Arial" w:cs="Arial"/>
          <w:bCs/>
          <w:sz w:val="22"/>
          <w:szCs w:val="22"/>
          <w:lang w:val="es-ES" w:eastAsia="es-ES_tradnl"/>
        </w:rPr>
        <w:t xml:space="preserve"> es adecuada</w:t>
      </w:r>
      <w:r w:rsidR="00EF0BAE" w:rsidRPr="00DD0467">
        <w:rPr>
          <w:rFonts w:ascii="Arial" w:hAnsi="Arial" w:cs="Arial"/>
          <w:bCs/>
          <w:sz w:val="22"/>
          <w:szCs w:val="22"/>
          <w:lang w:val="es-ES" w:eastAsia="es-ES_tradnl"/>
        </w:rPr>
        <w:t>,</w:t>
      </w:r>
      <w:r w:rsidR="00E94F76" w:rsidRPr="00DD0467">
        <w:rPr>
          <w:rFonts w:ascii="Arial" w:hAnsi="Arial" w:cs="Arial"/>
          <w:bCs/>
          <w:sz w:val="22"/>
          <w:szCs w:val="22"/>
          <w:lang w:val="es-ES" w:eastAsia="es-ES_tradnl"/>
        </w:rPr>
        <w:t xml:space="preserve"> </w:t>
      </w:r>
      <w:r w:rsidR="008D1F46" w:rsidRPr="00DD0467">
        <w:rPr>
          <w:rFonts w:ascii="Arial" w:hAnsi="Arial" w:cs="Arial"/>
          <w:bCs/>
          <w:sz w:val="22"/>
          <w:szCs w:val="22"/>
          <w:lang w:val="es-ES" w:eastAsia="es-ES_tradnl"/>
        </w:rPr>
        <w:t xml:space="preserve">la </w:t>
      </w:r>
      <w:r w:rsidR="00E94F76" w:rsidRPr="00DD0467">
        <w:rPr>
          <w:rFonts w:ascii="Arial" w:hAnsi="Arial" w:cs="Arial"/>
          <w:bCs/>
          <w:sz w:val="22"/>
          <w:szCs w:val="22"/>
          <w:lang w:val="es-ES" w:eastAsia="es-ES_tradnl"/>
        </w:rPr>
        <w:t xml:space="preserve">ejecución contractual 3,3% </w:t>
      </w:r>
      <w:r w:rsidR="00EF0BAE" w:rsidRPr="00DD0467">
        <w:rPr>
          <w:rFonts w:ascii="Arial" w:hAnsi="Arial" w:cs="Arial"/>
          <w:bCs/>
          <w:sz w:val="22"/>
          <w:szCs w:val="22"/>
          <w:lang w:val="es-ES" w:eastAsia="es-ES_tradnl"/>
        </w:rPr>
        <w:t>es baja</w:t>
      </w:r>
      <w:r w:rsidR="008D1F46" w:rsidRPr="00DD0467">
        <w:rPr>
          <w:rFonts w:ascii="Arial" w:hAnsi="Arial" w:cs="Arial"/>
          <w:bCs/>
          <w:sz w:val="22"/>
          <w:szCs w:val="22"/>
          <w:lang w:val="es-ES" w:eastAsia="es-ES_tradnl"/>
        </w:rPr>
        <w:t>;</w:t>
      </w:r>
      <w:r w:rsidRPr="00DD0467">
        <w:rPr>
          <w:rFonts w:ascii="Arial" w:hAnsi="Arial" w:cs="Arial"/>
          <w:bCs/>
          <w:sz w:val="22"/>
          <w:szCs w:val="22"/>
          <w:lang w:val="es-ES" w:eastAsia="es-ES_tradnl"/>
        </w:rPr>
        <w:t xml:space="preserve"> </w:t>
      </w:r>
      <w:r w:rsidR="008D1F46" w:rsidRPr="00DD0467">
        <w:rPr>
          <w:rFonts w:ascii="Arial" w:hAnsi="Arial" w:cs="Arial"/>
          <w:bCs/>
          <w:sz w:val="22"/>
          <w:szCs w:val="22"/>
          <w:lang w:val="es-ES" w:eastAsia="es-ES_tradnl"/>
        </w:rPr>
        <w:t xml:space="preserve">se generan alertan con respecto a la ejecución que registra </w:t>
      </w:r>
      <w:r w:rsidR="00EF0BAE" w:rsidRPr="00DD0467">
        <w:rPr>
          <w:rFonts w:ascii="Arial" w:hAnsi="Arial" w:cs="Arial"/>
          <w:bCs/>
          <w:sz w:val="22"/>
          <w:szCs w:val="22"/>
          <w:lang w:val="es-ES" w:eastAsia="es-ES_tradnl"/>
        </w:rPr>
        <w:t xml:space="preserve">la </w:t>
      </w:r>
      <w:proofErr w:type="gramStart"/>
      <w:r w:rsidR="00EF0BAE" w:rsidRPr="00DD0467">
        <w:rPr>
          <w:rFonts w:ascii="Arial" w:hAnsi="Arial" w:cs="Arial"/>
          <w:bCs/>
          <w:sz w:val="22"/>
          <w:szCs w:val="22"/>
          <w:lang w:val="es-ES" w:eastAsia="es-ES_tradnl"/>
        </w:rPr>
        <w:t xml:space="preserve">meta </w:t>
      </w:r>
      <w:r w:rsidRPr="00DD0467">
        <w:rPr>
          <w:rFonts w:ascii="Arial" w:hAnsi="Arial" w:cs="Arial"/>
          <w:bCs/>
          <w:sz w:val="22"/>
          <w:szCs w:val="22"/>
          <w:lang w:val="es-ES" w:eastAsia="es-ES_tradnl"/>
        </w:rPr>
        <w:t>físic</w:t>
      </w:r>
      <w:r w:rsidR="00EF0BAE" w:rsidRPr="00DD0467">
        <w:rPr>
          <w:rFonts w:ascii="Arial" w:hAnsi="Arial" w:cs="Arial"/>
          <w:bCs/>
          <w:sz w:val="22"/>
          <w:szCs w:val="22"/>
          <w:lang w:val="es-ES" w:eastAsia="es-ES_tradnl"/>
        </w:rPr>
        <w:t>a</w:t>
      </w:r>
      <w:proofErr w:type="gramEnd"/>
      <w:r w:rsidR="00EF0BAE" w:rsidRPr="00DD0467">
        <w:rPr>
          <w:rFonts w:ascii="Arial" w:hAnsi="Arial" w:cs="Arial"/>
          <w:bCs/>
          <w:sz w:val="22"/>
          <w:szCs w:val="22"/>
          <w:lang w:val="es-ES" w:eastAsia="es-ES_tradnl"/>
        </w:rPr>
        <w:t xml:space="preserve"> </w:t>
      </w:r>
      <w:r w:rsidR="008D1F46" w:rsidRPr="00DD0467">
        <w:rPr>
          <w:rFonts w:ascii="Arial" w:hAnsi="Arial" w:cs="Arial"/>
          <w:bCs/>
          <w:sz w:val="22"/>
          <w:szCs w:val="22"/>
          <w:lang w:val="es-ES" w:eastAsia="es-ES_tradnl"/>
        </w:rPr>
        <w:t xml:space="preserve">del </w:t>
      </w:r>
      <w:r w:rsidRPr="00DD0467">
        <w:rPr>
          <w:rFonts w:ascii="Arial" w:hAnsi="Arial" w:cs="Arial"/>
          <w:bCs/>
          <w:sz w:val="22"/>
          <w:szCs w:val="22"/>
          <w:lang w:val="es-ES" w:eastAsia="es-ES_tradnl"/>
        </w:rPr>
        <w:t>105,1</w:t>
      </w:r>
      <w:r w:rsidR="00EF0BAE" w:rsidRPr="00DD0467">
        <w:rPr>
          <w:rFonts w:ascii="Arial" w:hAnsi="Arial" w:cs="Arial"/>
          <w:bCs/>
          <w:sz w:val="22"/>
          <w:szCs w:val="22"/>
          <w:lang w:val="es-ES" w:eastAsia="es-ES_tradnl"/>
        </w:rPr>
        <w:t>%</w:t>
      </w:r>
      <w:r w:rsidR="00391AFB" w:rsidRPr="00DD0467">
        <w:rPr>
          <w:rFonts w:ascii="Arial" w:hAnsi="Arial" w:cs="Arial"/>
          <w:bCs/>
          <w:sz w:val="22"/>
          <w:szCs w:val="22"/>
          <w:lang w:val="es-ES" w:eastAsia="es-ES_tradnl"/>
        </w:rPr>
        <w:t>.</w:t>
      </w:r>
    </w:p>
    <w:p w14:paraId="122781D3" w14:textId="77777777" w:rsidR="00462CC6" w:rsidRPr="00DD0467" w:rsidRDefault="00462CC6" w:rsidP="00EC6F45">
      <w:pPr>
        <w:rPr>
          <w:rFonts w:ascii="Arial" w:hAnsi="Arial" w:cs="Arial"/>
          <w:bCs/>
          <w:sz w:val="22"/>
          <w:szCs w:val="22"/>
          <w:lang w:val="es-ES" w:eastAsia="es-ES_tradnl"/>
        </w:rPr>
      </w:pPr>
    </w:p>
    <w:p w14:paraId="24C08351" w14:textId="77777777" w:rsidR="00DD74AB" w:rsidRPr="00DD0467" w:rsidRDefault="00567508" w:rsidP="00EC6F45">
      <w:pPr>
        <w:pStyle w:val="Prrafodelista"/>
        <w:numPr>
          <w:ilvl w:val="0"/>
          <w:numId w:val="38"/>
        </w:numPr>
        <w:autoSpaceDE w:val="0"/>
        <w:autoSpaceDN w:val="0"/>
        <w:adjustRightInd w:val="0"/>
        <w:ind w:left="360"/>
        <w:rPr>
          <w:rFonts w:ascii="Arial" w:hAnsi="Arial" w:cs="Arial"/>
          <w:bCs/>
          <w:sz w:val="22"/>
          <w:szCs w:val="22"/>
          <w:lang w:val="es-ES"/>
        </w:rPr>
      </w:pPr>
      <w:r w:rsidRPr="00DD0467">
        <w:rPr>
          <w:rFonts w:ascii="Arial" w:hAnsi="Arial" w:cs="Arial"/>
          <w:bCs/>
          <w:sz w:val="22"/>
          <w:szCs w:val="22"/>
          <w:lang w:val="es-ES" w:eastAsia="es-ES_tradnl"/>
        </w:rPr>
        <w:t xml:space="preserve">Proyecto de inversión 1181: </w:t>
      </w:r>
      <w:r w:rsidR="001977CC" w:rsidRPr="00DD0467">
        <w:rPr>
          <w:rFonts w:ascii="Arial" w:hAnsi="Arial" w:cs="Arial"/>
          <w:bCs/>
          <w:sz w:val="22"/>
          <w:szCs w:val="22"/>
          <w:lang w:val="es-ES" w:eastAsia="es-ES_tradnl"/>
        </w:rPr>
        <w:t>ejecución presupuestal de 2,5% y ejecución contractual 1,5% son bajas</w:t>
      </w:r>
      <w:r w:rsidR="00852048" w:rsidRPr="00DD0467">
        <w:rPr>
          <w:rFonts w:ascii="Arial" w:hAnsi="Arial" w:cs="Arial"/>
          <w:bCs/>
          <w:sz w:val="22"/>
          <w:szCs w:val="22"/>
          <w:lang w:val="es-ES" w:eastAsia="es-ES_tradnl"/>
        </w:rPr>
        <w:t xml:space="preserve">; </w:t>
      </w:r>
      <w:r w:rsidR="001977CC" w:rsidRPr="00DD0467">
        <w:rPr>
          <w:rFonts w:ascii="Arial" w:hAnsi="Arial" w:cs="Arial"/>
          <w:bCs/>
          <w:sz w:val="22"/>
          <w:szCs w:val="22"/>
          <w:lang w:val="es-ES" w:eastAsia="es-ES_tradnl"/>
        </w:rPr>
        <w:t xml:space="preserve">la ejecución que registra la </w:t>
      </w:r>
      <w:proofErr w:type="gramStart"/>
      <w:r w:rsidR="001977CC" w:rsidRPr="00DD0467">
        <w:rPr>
          <w:rFonts w:ascii="Arial" w:hAnsi="Arial" w:cs="Arial"/>
          <w:bCs/>
          <w:sz w:val="22"/>
          <w:szCs w:val="22"/>
          <w:lang w:val="es-ES" w:eastAsia="es-ES_tradnl"/>
        </w:rPr>
        <w:t>meta física</w:t>
      </w:r>
      <w:proofErr w:type="gramEnd"/>
      <w:r w:rsidR="001977CC" w:rsidRPr="00DD0467">
        <w:rPr>
          <w:rFonts w:ascii="Arial" w:hAnsi="Arial" w:cs="Arial"/>
          <w:bCs/>
          <w:sz w:val="22"/>
          <w:szCs w:val="22"/>
          <w:lang w:val="es-ES" w:eastAsia="es-ES_tradnl"/>
        </w:rPr>
        <w:t xml:space="preserve"> del </w:t>
      </w:r>
      <w:r w:rsidR="00852048" w:rsidRPr="00DD0467">
        <w:rPr>
          <w:rFonts w:ascii="Arial" w:hAnsi="Arial" w:cs="Arial"/>
          <w:bCs/>
          <w:sz w:val="22"/>
          <w:szCs w:val="22"/>
          <w:lang w:val="es-ES" w:eastAsia="es-ES_tradnl"/>
        </w:rPr>
        <w:t>25.3</w:t>
      </w:r>
      <w:r w:rsidR="001977CC" w:rsidRPr="00DD0467">
        <w:rPr>
          <w:rFonts w:ascii="Arial" w:hAnsi="Arial" w:cs="Arial"/>
          <w:bCs/>
          <w:sz w:val="22"/>
          <w:szCs w:val="22"/>
          <w:lang w:val="es-ES" w:eastAsia="es-ES_tradnl"/>
        </w:rPr>
        <w:t>%</w:t>
      </w:r>
      <w:r w:rsidR="00852048" w:rsidRPr="00DD0467">
        <w:rPr>
          <w:rFonts w:ascii="Arial" w:hAnsi="Arial" w:cs="Arial"/>
          <w:bCs/>
          <w:sz w:val="22"/>
          <w:szCs w:val="22"/>
          <w:lang w:val="es-ES" w:eastAsia="es-ES_tradnl"/>
        </w:rPr>
        <w:t xml:space="preserve"> es adecuada.</w:t>
      </w:r>
    </w:p>
    <w:p w14:paraId="087A6DFB" w14:textId="77777777" w:rsidR="00DD74AB" w:rsidRPr="00DD0467" w:rsidRDefault="00DD74AB" w:rsidP="00EC6F45">
      <w:pPr>
        <w:pStyle w:val="Prrafodelista"/>
        <w:ind w:left="1080"/>
        <w:rPr>
          <w:rFonts w:ascii="Arial" w:hAnsi="Arial" w:cs="Arial"/>
          <w:sz w:val="22"/>
          <w:szCs w:val="22"/>
          <w:lang w:val="es-ES" w:eastAsia="es-ES_tradnl"/>
        </w:rPr>
      </w:pPr>
    </w:p>
    <w:p w14:paraId="0BAC5F8F" w14:textId="39C2259B" w:rsidR="000D15DF" w:rsidRPr="00DD0467" w:rsidRDefault="000D15DF" w:rsidP="00EC6F45">
      <w:pPr>
        <w:pStyle w:val="Prrafodelista"/>
        <w:numPr>
          <w:ilvl w:val="0"/>
          <w:numId w:val="38"/>
        </w:numPr>
        <w:autoSpaceDE w:val="0"/>
        <w:autoSpaceDN w:val="0"/>
        <w:adjustRightInd w:val="0"/>
        <w:ind w:left="360"/>
        <w:rPr>
          <w:rFonts w:ascii="Arial" w:hAnsi="Arial" w:cs="Arial"/>
          <w:sz w:val="22"/>
          <w:szCs w:val="22"/>
          <w:lang w:val="es-ES" w:eastAsia="es-ES_tradnl"/>
        </w:rPr>
      </w:pPr>
      <w:r w:rsidRPr="00DD0467">
        <w:rPr>
          <w:rFonts w:ascii="Arial" w:hAnsi="Arial" w:cs="Arial"/>
          <w:sz w:val="22"/>
          <w:szCs w:val="22"/>
          <w:lang w:val="es-ES" w:eastAsia="es-ES_tradnl"/>
        </w:rPr>
        <w:t xml:space="preserve">En los informes de delegación de los ordenadores del gasto: Secretaría General y </w:t>
      </w:r>
      <w:r w:rsidRPr="00DD0467">
        <w:rPr>
          <w:rFonts w:ascii="Arial" w:hAnsi="Arial" w:cs="Arial"/>
          <w:bCs/>
          <w:sz w:val="22"/>
          <w:szCs w:val="22"/>
          <w:lang w:val="es-ES" w:eastAsia="es-ES_tradnl"/>
        </w:rPr>
        <w:t>Subdirector</w:t>
      </w:r>
      <w:r w:rsidRPr="00DD0467">
        <w:rPr>
          <w:rFonts w:ascii="Arial" w:hAnsi="Arial" w:cs="Arial"/>
          <w:sz w:val="22"/>
          <w:szCs w:val="22"/>
          <w:lang w:val="es-ES" w:eastAsia="es-ES_tradnl"/>
        </w:rPr>
        <w:t xml:space="preserve"> Técnico de Producción e Intervención se registra la ejecución contractual y presupuestal de los proyectos de inversión 408, 1171,1117 y 1171; no obstante, no se identificaron conclusiones </w:t>
      </w:r>
      <w:r w:rsidR="00E94435" w:rsidRPr="00DD0467">
        <w:rPr>
          <w:rFonts w:ascii="Arial" w:hAnsi="Arial" w:cs="Arial"/>
          <w:sz w:val="22"/>
          <w:szCs w:val="22"/>
          <w:lang w:val="es-ES" w:eastAsia="es-ES_tradnl"/>
        </w:rPr>
        <w:t xml:space="preserve">ni recomendaciones </w:t>
      </w:r>
      <w:r w:rsidR="000334C0" w:rsidRPr="00DD0467">
        <w:rPr>
          <w:rFonts w:ascii="Arial" w:hAnsi="Arial" w:cs="Arial"/>
          <w:sz w:val="22"/>
          <w:szCs w:val="22"/>
          <w:lang w:val="es-ES" w:eastAsia="es-ES_tradnl"/>
        </w:rPr>
        <w:t>acorde con los resultados obtenidos</w:t>
      </w:r>
      <w:r w:rsidRPr="00DD0467">
        <w:rPr>
          <w:rFonts w:ascii="Arial" w:hAnsi="Arial" w:cs="Arial"/>
          <w:sz w:val="22"/>
          <w:szCs w:val="22"/>
          <w:lang w:val="es-ES" w:eastAsia="es-ES_tradnl"/>
        </w:rPr>
        <w:t>.</w:t>
      </w:r>
    </w:p>
    <w:p w14:paraId="6EDAA266" w14:textId="77777777" w:rsidR="000D15DF" w:rsidRPr="00DD0467" w:rsidRDefault="000D15DF" w:rsidP="00EC6F45">
      <w:pPr>
        <w:pStyle w:val="Prrafodelista"/>
        <w:rPr>
          <w:rFonts w:ascii="Arial" w:hAnsi="Arial" w:cs="Arial"/>
          <w:sz w:val="22"/>
          <w:szCs w:val="22"/>
          <w:lang w:val="es-ES" w:eastAsia="es-ES_tradnl"/>
        </w:rPr>
      </w:pPr>
    </w:p>
    <w:p w14:paraId="2F2B757C" w14:textId="1A3F4C8E" w:rsidR="00DD74AB" w:rsidRPr="00DD0467" w:rsidRDefault="00DD74AB" w:rsidP="00EC6F45">
      <w:pPr>
        <w:pStyle w:val="Prrafodelista"/>
        <w:numPr>
          <w:ilvl w:val="0"/>
          <w:numId w:val="38"/>
        </w:numPr>
        <w:autoSpaceDE w:val="0"/>
        <w:autoSpaceDN w:val="0"/>
        <w:adjustRightInd w:val="0"/>
        <w:ind w:left="360"/>
        <w:rPr>
          <w:rFonts w:ascii="Arial" w:hAnsi="Arial" w:cs="Arial"/>
          <w:bCs/>
          <w:sz w:val="22"/>
          <w:szCs w:val="22"/>
          <w:lang w:val="es-ES"/>
        </w:rPr>
      </w:pPr>
      <w:r w:rsidRPr="00DD0467">
        <w:rPr>
          <w:rFonts w:ascii="Arial" w:hAnsi="Arial" w:cs="Arial"/>
          <w:sz w:val="22"/>
          <w:szCs w:val="22"/>
          <w:lang w:val="es-ES" w:eastAsia="es-ES_tradnl"/>
        </w:rPr>
        <w:t>En general, la ejecución del Plan Anual de Adquisiciones fue baja si se tiene en cuenta que de $67.110 millones programados para contratar por los proyectos de inversión en el primer trimestre, se contrataron $5.</w:t>
      </w:r>
      <w:proofErr w:type="gramStart"/>
      <w:r w:rsidRPr="00DD0467">
        <w:rPr>
          <w:rFonts w:ascii="Arial" w:hAnsi="Arial" w:cs="Arial"/>
          <w:sz w:val="22"/>
          <w:szCs w:val="22"/>
          <w:lang w:val="es-ES" w:eastAsia="es-ES_tradnl"/>
        </w:rPr>
        <w:t>454  millones</w:t>
      </w:r>
      <w:proofErr w:type="gramEnd"/>
      <w:r w:rsidRPr="00DD0467">
        <w:rPr>
          <w:rFonts w:ascii="Arial" w:hAnsi="Arial" w:cs="Arial"/>
          <w:sz w:val="22"/>
          <w:szCs w:val="22"/>
          <w:lang w:val="es-ES" w:eastAsia="es-ES_tradnl"/>
        </w:rPr>
        <w:t xml:space="preserve"> que representan el 8,4%</w:t>
      </w:r>
      <w:r w:rsidR="008B6A30" w:rsidRPr="00DD0467">
        <w:rPr>
          <w:rFonts w:ascii="Arial" w:hAnsi="Arial" w:cs="Arial"/>
          <w:sz w:val="22"/>
          <w:szCs w:val="22"/>
          <w:lang w:val="es-ES" w:eastAsia="es-ES_tradnl"/>
        </w:rPr>
        <w:t>; así mismo, todos los gerentes solicitaron modificaciones en sus proyectos lo que afectó el cumplimiento del plan</w:t>
      </w:r>
      <w:r w:rsidR="000C0AE7" w:rsidRPr="00DD0467">
        <w:rPr>
          <w:rFonts w:ascii="Arial" w:hAnsi="Arial" w:cs="Arial"/>
          <w:sz w:val="22"/>
          <w:szCs w:val="22"/>
          <w:lang w:val="es-ES" w:eastAsia="es-ES_tradnl"/>
        </w:rPr>
        <w:t>, ver cuadro 11</w:t>
      </w:r>
      <w:r w:rsidR="008B6A30" w:rsidRPr="00DD0467">
        <w:rPr>
          <w:rFonts w:ascii="Arial" w:hAnsi="Arial" w:cs="Arial"/>
          <w:sz w:val="22"/>
          <w:szCs w:val="22"/>
          <w:lang w:val="es-ES" w:eastAsia="es-ES_tradnl"/>
        </w:rPr>
        <w:t>.</w:t>
      </w:r>
    </w:p>
    <w:p w14:paraId="0BA07C30" w14:textId="77777777" w:rsidR="000C0AE7" w:rsidRPr="00DD0467" w:rsidRDefault="000C0AE7" w:rsidP="00EC6F45">
      <w:pPr>
        <w:pStyle w:val="Prrafodelista"/>
        <w:rPr>
          <w:rFonts w:ascii="Arial" w:hAnsi="Arial" w:cs="Arial"/>
          <w:bCs/>
          <w:sz w:val="22"/>
          <w:szCs w:val="22"/>
          <w:lang w:val="es-ES"/>
        </w:rPr>
      </w:pPr>
    </w:p>
    <w:p w14:paraId="09689172" w14:textId="405E813A" w:rsidR="000C0AE7" w:rsidRPr="00DD0467" w:rsidRDefault="000C0AE7" w:rsidP="00EC6F45">
      <w:pPr>
        <w:autoSpaceDE w:val="0"/>
        <w:autoSpaceDN w:val="0"/>
        <w:adjustRightInd w:val="0"/>
        <w:rPr>
          <w:rFonts w:ascii="Arial" w:hAnsi="Arial" w:cs="Arial"/>
          <w:bCs/>
          <w:sz w:val="22"/>
          <w:szCs w:val="22"/>
          <w:lang w:val="es-ES"/>
        </w:rPr>
      </w:pPr>
    </w:p>
    <w:p w14:paraId="0490607F" w14:textId="31D2941F" w:rsidR="000C0AE7" w:rsidRPr="00DD0467" w:rsidRDefault="000C0AE7" w:rsidP="00EC6F45">
      <w:pPr>
        <w:autoSpaceDE w:val="0"/>
        <w:autoSpaceDN w:val="0"/>
        <w:adjustRightInd w:val="0"/>
        <w:rPr>
          <w:rFonts w:ascii="Arial" w:hAnsi="Arial" w:cs="Arial"/>
          <w:bCs/>
          <w:sz w:val="22"/>
          <w:szCs w:val="22"/>
          <w:lang w:val="es-ES"/>
        </w:rPr>
      </w:pPr>
    </w:p>
    <w:p w14:paraId="768934A3" w14:textId="08B54715" w:rsidR="000C0AE7" w:rsidRPr="00DD0467" w:rsidRDefault="000C0AE7" w:rsidP="00EC6F45">
      <w:pPr>
        <w:autoSpaceDE w:val="0"/>
        <w:autoSpaceDN w:val="0"/>
        <w:adjustRightInd w:val="0"/>
        <w:rPr>
          <w:rFonts w:ascii="Arial" w:hAnsi="Arial" w:cs="Arial"/>
          <w:bCs/>
          <w:sz w:val="22"/>
          <w:szCs w:val="22"/>
          <w:lang w:val="es-ES"/>
        </w:rPr>
      </w:pPr>
    </w:p>
    <w:p w14:paraId="2D749977" w14:textId="6D3043D8" w:rsidR="000C0AE7" w:rsidRPr="00DD0467" w:rsidRDefault="000C0AE7" w:rsidP="00EC6F45">
      <w:pPr>
        <w:autoSpaceDE w:val="0"/>
        <w:autoSpaceDN w:val="0"/>
        <w:adjustRightInd w:val="0"/>
        <w:rPr>
          <w:rFonts w:ascii="Arial" w:hAnsi="Arial" w:cs="Arial"/>
          <w:bCs/>
          <w:sz w:val="22"/>
          <w:szCs w:val="22"/>
          <w:lang w:val="es-ES"/>
        </w:rPr>
      </w:pPr>
    </w:p>
    <w:p w14:paraId="6FA79899" w14:textId="0B960B6A" w:rsidR="000C0AE7" w:rsidRPr="00DD0467" w:rsidRDefault="000C0AE7" w:rsidP="00EC6F45">
      <w:pPr>
        <w:autoSpaceDE w:val="0"/>
        <w:autoSpaceDN w:val="0"/>
        <w:adjustRightInd w:val="0"/>
        <w:rPr>
          <w:rFonts w:ascii="Arial" w:hAnsi="Arial" w:cs="Arial"/>
          <w:bCs/>
          <w:sz w:val="22"/>
          <w:szCs w:val="22"/>
          <w:lang w:val="es-ES"/>
        </w:rPr>
      </w:pPr>
    </w:p>
    <w:p w14:paraId="16408F4B" w14:textId="45C5E30C" w:rsidR="000C0AE7" w:rsidRPr="00DD0467" w:rsidRDefault="000C0AE7" w:rsidP="00EC6F45">
      <w:pPr>
        <w:autoSpaceDE w:val="0"/>
        <w:autoSpaceDN w:val="0"/>
        <w:adjustRightInd w:val="0"/>
        <w:rPr>
          <w:rFonts w:ascii="Arial" w:hAnsi="Arial" w:cs="Arial"/>
          <w:bCs/>
          <w:sz w:val="22"/>
          <w:szCs w:val="22"/>
          <w:lang w:val="es-ES"/>
        </w:rPr>
      </w:pPr>
    </w:p>
    <w:p w14:paraId="53A4230B" w14:textId="5AE1351C" w:rsidR="000C0AE7" w:rsidRPr="00DD0467" w:rsidRDefault="000C0AE7" w:rsidP="00EC6F45">
      <w:pPr>
        <w:autoSpaceDE w:val="0"/>
        <w:autoSpaceDN w:val="0"/>
        <w:adjustRightInd w:val="0"/>
        <w:rPr>
          <w:rFonts w:ascii="Arial" w:hAnsi="Arial" w:cs="Arial"/>
          <w:bCs/>
          <w:sz w:val="22"/>
          <w:szCs w:val="22"/>
          <w:lang w:val="es-ES"/>
        </w:rPr>
      </w:pPr>
    </w:p>
    <w:p w14:paraId="0CBF6464" w14:textId="257B156A" w:rsidR="000C0AE7" w:rsidRPr="00DD0467" w:rsidRDefault="000C0AE7" w:rsidP="00EC6F45">
      <w:pPr>
        <w:autoSpaceDE w:val="0"/>
        <w:autoSpaceDN w:val="0"/>
        <w:adjustRightInd w:val="0"/>
        <w:rPr>
          <w:rFonts w:ascii="Arial" w:hAnsi="Arial" w:cs="Arial"/>
          <w:bCs/>
          <w:sz w:val="22"/>
          <w:szCs w:val="22"/>
          <w:lang w:val="es-ES"/>
        </w:rPr>
      </w:pPr>
    </w:p>
    <w:p w14:paraId="7DF1491D" w14:textId="2C8ED3EC" w:rsidR="000C0AE7" w:rsidRPr="00DD0467" w:rsidRDefault="000C0AE7" w:rsidP="00EC6F45">
      <w:pPr>
        <w:autoSpaceDE w:val="0"/>
        <w:autoSpaceDN w:val="0"/>
        <w:adjustRightInd w:val="0"/>
        <w:rPr>
          <w:rFonts w:ascii="Arial" w:hAnsi="Arial" w:cs="Arial"/>
          <w:bCs/>
          <w:sz w:val="22"/>
          <w:szCs w:val="22"/>
          <w:lang w:val="es-ES"/>
        </w:rPr>
      </w:pPr>
    </w:p>
    <w:p w14:paraId="7E64DE45" w14:textId="7EAFFF97" w:rsidR="000C0AE7" w:rsidRPr="00DD0467" w:rsidRDefault="000C0AE7" w:rsidP="00EC6F45">
      <w:pPr>
        <w:autoSpaceDE w:val="0"/>
        <w:autoSpaceDN w:val="0"/>
        <w:adjustRightInd w:val="0"/>
        <w:rPr>
          <w:rFonts w:ascii="Arial" w:hAnsi="Arial" w:cs="Arial"/>
          <w:bCs/>
          <w:sz w:val="22"/>
          <w:szCs w:val="22"/>
          <w:lang w:val="es-ES"/>
        </w:rPr>
      </w:pPr>
    </w:p>
    <w:p w14:paraId="40ED2DE1" w14:textId="6605EB79" w:rsidR="000C0AE7" w:rsidRPr="00DD0467" w:rsidRDefault="000C0AE7" w:rsidP="00EC6F45">
      <w:pPr>
        <w:autoSpaceDE w:val="0"/>
        <w:autoSpaceDN w:val="0"/>
        <w:adjustRightInd w:val="0"/>
        <w:rPr>
          <w:rFonts w:ascii="Arial" w:hAnsi="Arial" w:cs="Arial"/>
          <w:bCs/>
          <w:sz w:val="22"/>
          <w:szCs w:val="22"/>
          <w:lang w:val="es-ES"/>
        </w:rPr>
      </w:pPr>
    </w:p>
    <w:p w14:paraId="0C277FE4" w14:textId="77777777" w:rsidR="000C0AE7" w:rsidRPr="00DD0467" w:rsidRDefault="000C0AE7" w:rsidP="00EC6F45">
      <w:pPr>
        <w:autoSpaceDE w:val="0"/>
        <w:autoSpaceDN w:val="0"/>
        <w:adjustRightInd w:val="0"/>
        <w:rPr>
          <w:rFonts w:ascii="Arial" w:hAnsi="Arial" w:cs="Arial"/>
          <w:bCs/>
          <w:sz w:val="22"/>
          <w:szCs w:val="22"/>
          <w:lang w:val="es-ES"/>
        </w:rPr>
      </w:pPr>
    </w:p>
    <w:p w14:paraId="7A7D8ED7" w14:textId="7B58DCB4" w:rsidR="000C0AE7" w:rsidRPr="00DD0467" w:rsidRDefault="000C0AE7" w:rsidP="00EC6F45">
      <w:pPr>
        <w:autoSpaceDE w:val="0"/>
        <w:autoSpaceDN w:val="0"/>
        <w:adjustRightInd w:val="0"/>
        <w:rPr>
          <w:rFonts w:ascii="Arial" w:hAnsi="Arial" w:cs="Arial"/>
          <w:bCs/>
          <w:sz w:val="22"/>
          <w:szCs w:val="22"/>
          <w:lang w:val="es-ES"/>
        </w:rPr>
      </w:pPr>
    </w:p>
    <w:p w14:paraId="5EDC4F1A" w14:textId="77777777" w:rsidR="000C0AE7" w:rsidRPr="00DD0467" w:rsidRDefault="000C0AE7" w:rsidP="00EC6F45">
      <w:pPr>
        <w:rPr>
          <w:rFonts w:ascii="Arial" w:hAnsi="Arial" w:cs="Arial"/>
          <w:b/>
          <w:bCs/>
          <w:sz w:val="22"/>
          <w:szCs w:val="22"/>
          <w:lang w:val="es-ES" w:eastAsia="es-ES_tradnl"/>
        </w:rPr>
      </w:pPr>
      <w:r w:rsidRPr="00DD0467">
        <w:rPr>
          <w:rFonts w:ascii="Arial" w:hAnsi="Arial" w:cs="Arial"/>
          <w:b/>
          <w:sz w:val="22"/>
          <w:szCs w:val="22"/>
          <w:lang w:val="es-ES" w:eastAsia="es-ES_tradnl"/>
        </w:rPr>
        <w:lastRenderedPageBreak/>
        <w:t>Cuadro 11</w:t>
      </w:r>
      <w:r w:rsidRPr="00DD0467">
        <w:rPr>
          <w:rFonts w:ascii="Arial" w:hAnsi="Arial" w:cs="Arial"/>
          <w:b/>
          <w:bCs/>
          <w:sz w:val="22"/>
          <w:szCs w:val="22"/>
          <w:lang w:val="es-ES" w:eastAsia="es-ES_tradnl"/>
        </w:rPr>
        <w:t xml:space="preserve"> CONSOLIDADO DE LA EJECUCIÓN DEL PLAN ANUAL DE ADQUISICIONES -PAA PARA LOS PROYECTOS DE INVERSIÓN – RECOMENDACIÓN.</w:t>
      </w:r>
    </w:p>
    <w:p w14:paraId="44D3780E" w14:textId="77777777" w:rsidR="000C0AE7" w:rsidRPr="00DD0467" w:rsidRDefault="000C0AE7" w:rsidP="00EC6F45">
      <w:pPr>
        <w:rPr>
          <w:rFonts w:ascii="Arial" w:hAnsi="Arial" w:cs="Arial"/>
          <w:sz w:val="22"/>
          <w:szCs w:val="22"/>
          <w:lang w:val="es-ES" w:eastAsia="es-ES_tradnl"/>
        </w:rPr>
      </w:pPr>
    </w:p>
    <w:p w14:paraId="7FB1823B" w14:textId="77777777" w:rsidR="000C0AE7" w:rsidRPr="00DD0467" w:rsidRDefault="000C0AE7" w:rsidP="00EC6F45">
      <w:pPr>
        <w:rPr>
          <w:rFonts w:ascii="Arial" w:hAnsi="Arial" w:cs="Arial"/>
          <w:sz w:val="22"/>
          <w:szCs w:val="22"/>
          <w:lang w:val="es-ES" w:eastAsia="es-ES_tradnl"/>
        </w:rPr>
      </w:pPr>
      <w:r w:rsidRPr="00DD0467">
        <w:rPr>
          <w:rFonts w:ascii="Arial" w:hAnsi="Arial" w:cs="Arial"/>
          <w:noProof/>
        </w:rPr>
        <w:drawing>
          <wp:inline distT="0" distB="0" distL="0" distR="0" wp14:anchorId="7BB69EC9" wp14:editId="27F68274">
            <wp:extent cx="5973445" cy="1943100"/>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3445" cy="1943100"/>
                    </a:xfrm>
                    <a:prstGeom prst="rect">
                      <a:avLst/>
                    </a:prstGeom>
                    <a:noFill/>
                    <a:ln>
                      <a:noFill/>
                    </a:ln>
                  </pic:spPr>
                </pic:pic>
              </a:graphicData>
            </a:graphic>
          </wp:inline>
        </w:drawing>
      </w:r>
    </w:p>
    <w:p w14:paraId="57DE06C5" w14:textId="77777777" w:rsidR="000C0AE7" w:rsidRPr="00DD0467" w:rsidRDefault="000C0AE7" w:rsidP="00EC6F45">
      <w:pPr>
        <w:rPr>
          <w:rFonts w:ascii="Arial" w:hAnsi="Arial" w:cs="Arial"/>
          <w:sz w:val="16"/>
          <w:szCs w:val="22"/>
          <w:lang w:val="es-ES" w:eastAsia="es-ES_tradnl"/>
        </w:rPr>
      </w:pPr>
      <w:r w:rsidRPr="00DD0467">
        <w:rPr>
          <w:rFonts w:ascii="Arial" w:hAnsi="Arial" w:cs="Arial"/>
          <w:sz w:val="16"/>
          <w:szCs w:val="22"/>
          <w:lang w:val="es-ES" w:eastAsia="es-ES_tradnl"/>
        </w:rPr>
        <w:t>Fuente: elaboración propia a partir la información suministrada por SG y STPI</w:t>
      </w:r>
    </w:p>
    <w:p w14:paraId="5F89DC53" w14:textId="3D03299D" w:rsidR="001977CC" w:rsidRPr="00DD0467" w:rsidRDefault="001977CC" w:rsidP="00EC6F45">
      <w:pPr>
        <w:pStyle w:val="Prrafodelista"/>
        <w:autoSpaceDE w:val="0"/>
        <w:autoSpaceDN w:val="0"/>
        <w:adjustRightInd w:val="0"/>
        <w:ind w:left="0"/>
        <w:rPr>
          <w:rFonts w:ascii="Arial" w:hAnsi="Arial" w:cs="Arial"/>
          <w:sz w:val="22"/>
          <w:szCs w:val="22"/>
          <w:lang w:val="es-ES"/>
        </w:rPr>
      </w:pPr>
    </w:p>
    <w:p w14:paraId="6B0949D5" w14:textId="037D6FAD" w:rsidR="00DD74AB" w:rsidRPr="00DD0467" w:rsidRDefault="00391AFB" w:rsidP="00EC6F45">
      <w:pPr>
        <w:pStyle w:val="Prrafodelista"/>
        <w:numPr>
          <w:ilvl w:val="0"/>
          <w:numId w:val="38"/>
        </w:numPr>
        <w:autoSpaceDE w:val="0"/>
        <w:autoSpaceDN w:val="0"/>
        <w:adjustRightInd w:val="0"/>
        <w:ind w:left="360"/>
        <w:rPr>
          <w:rFonts w:ascii="Arial" w:hAnsi="Arial" w:cs="Arial"/>
          <w:sz w:val="22"/>
          <w:szCs w:val="22"/>
          <w:lang w:val="es-ES"/>
        </w:rPr>
      </w:pPr>
      <w:r w:rsidRPr="00DD0467">
        <w:rPr>
          <w:rFonts w:ascii="Arial" w:hAnsi="Arial" w:cs="Arial"/>
          <w:sz w:val="22"/>
          <w:szCs w:val="22"/>
          <w:lang w:val="es-ES"/>
        </w:rPr>
        <w:t xml:space="preserve">En el informe recibido de </w:t>
      </w:r>
      <w:r w:rsidR="00462CC6" w:rsidRPr="00DD0467">
        <w:rPr>
          <w:rFonts w:ascii="Arial" w:hAnsi="Arial" w:cs="Arial"/>
          <w:sz w:val="22"/>
          <w:szCs w:val="22"/>
          <w:lang w:val="es-ES"/>
        </w:rPr>
        <w:t>OAP</w:t>
      </w:r>
      <w:r w:rsidR="00893C40" w:rsidRPr="00DD0467">
        <w:rPr>
          <w:rFonts w:ascii="Arial" w:hAnsi="Arial" w:cs="Arial"/>
          <w:sz w:val="22"/>
          <w:szCs w:val="22"/>
          <w:lang w:val="es-ES"/>
        </w:rPr>
        <w:t xml:space="preserve"> en el mes de abril</w:t>
      </w:r>
      <w:r w:rsidRPr="00DD0467">
        <w:rPr>
          <w:rFonts w:ascii="Arial" w:hAnsi="Arial" w:cs="Arial"/>
          <w:sz w:val="22"/>
          <w:szCs w:val="22"/>
          <w:lang w:val="es-ES"/>
        </w:rPr>
        <w:t>, en el cual</w:t>
      </w:r>
      <w:r w:rsidR="00462CC6" w:rsidRPr="00DD0467">
        <w:rPr>
          <w:rFonts w:ascii="Arial" w:hAnsi="Arial" w:cs="Arial"/>
          <w:sz w:val="22"/>
          <w:szCs w:val="22"/>
          <w:lang w:val="es-ES"/>
        </w:rPr>
        <w:t xml:space="preserve"> reporta </w:t>
      </w:r>
      <w:r w:rsidRPr="00DD0467">
        <w:rPr>
          <w:rFonts w:ascii="Arial" w:hAnsi="Arial" w:cs="Arial"/>
          <w:sz w:val="22"/>
          <w:szCs w:val="22"/>
          <w:lang w:val="es-ES"/>
        </w:rPr>
        <w:t xml:space="preserve">su </w:t>
      </w:r>
      <w:r w:rsidR="00462CC6" w:rsidRPr="00DD0467">
        <w:rPr>
          <w:rFonts w:ascii="Arial" w:hAnsi="Arial" w:cs="Arial"/>
          <w:sz w:val="22"/>
          <w:szCs w:val="22"/>
          <w:lang w:val="es-ES"/>
        </w:rPr>
        <w:t xml:space="preserve">análisis con respecto al periodo </w:t>
      </w:r>
      <w:r w:rsidRPr="00DD0467">
        <w:rPr>
          <w:rFonts w:ascii="Arial" w:hAnsi="Arial" w:cs="Arial"/>
          <w:sz w:val="22"/>
          <w:szCs w:val="22"/>
          <w:lang w:val="es-ES"/>
        </w:rPr>
        <w:t xml:space="preserve">que </w:t>
      </w:r>
      <w:r w:rsidR="00462CC6" w:rsidRPr="00DD0467">
        <w:rPr>
          <w:rFonts w:ascii="Arial" w:hAnsi="Arial" w:cs="Arial"/>
          <w:sz w:val="22"/>
          <w:szCs w:val="22"/>
          <w:lang w:val="es-ES"/>
        </w:rPr>
        <w:t xml:space="preserve">está </w:t>
      </w:r>
      <w:proofErr w:type="gramStart"/>
      <w:r w:rsidR="00462CC6" w:rsidRPr="00DD0467">
        <w:rPr>
          <w:rFonts w:ascii="Arial" w:hAnsi="Arial" w:cs="Arial"/>
          <w:sz w:val="22"/>
          <w:szCs w:val="22"/>
          <w:lang w:val="es-ES"/>
        </w:rPr>
        <w:t>analizando</w:t>
      </w:r>
      <w:r w:rsidR="000933A3" w:rsidRPr="00DD0467">
        <w:rPr>
          <w:rFonts w:ascii="Arial" w:hAnsi="Arial" w:cs="Arial"/>
          <w:sz w:val="22"/>
          <w:szCs w:val="22"/>
          <w:lang w:val="es-ES"/>
        </w:rPr>
        <w:t xml:space="preserve">, </w:t>
      </w:r>
      <w:r w:rsidR="00462CC6" w:rsidRPr="00DD0467">
        <w:rPr>
          <w:rFonts w:ascii="Arial" w:hAnsi="Arial" w:cs="Arial"/>
          <w:sz w:val="22"/>
          <w:szCs w:val="22"/>
          <w:lang w:val="es-ES"/>
        </w:rPr>
        <w:t xml:space="preserve"> indica</w:t>
      </w:r>
      <w:proofErr w:type="gramEnd"/>
      <w:r w:rsidR="00462CC6" w:rsidRPr="00DD0467">
        <w:rPr>
          <w:rFonts w:ascii="Arial" w:hAnsi="Arial" w:cs="Arial"/>
          <w:sz w:val="22"/>
          <w:szCs w:val="22"/>
          <w:lang w:val="es-ES"/>
        </w:rPr>
        <w:t xml:space="preserve"> que la ejecución mejorará en el mes de mayo</w:t>
      </w:r>
      <w:r w:rsidR="002D76D8" w:rsidRPr="00DD0467">
        <w:rPr>
          <w:rFonts w:ascii="Arial" w:hAnsi="Arial" w:cs="Arial"/>
          <w:sz w:val="22"/>
          <w:szCs w:val="22"/>
          <w:lang w:val="es-ES"/>
        </w:rPr>
        <w:t xml:space="preserve"> de 2020</w:t>
      </w:r>
      <w:r w:rsidR="00DE64A8" w:rsidRPr="00DD0467">
        <w:rPr>
          <w:rFonts w:ascii="Arial" w:hAnsi="Arial" w:cs="Arial"/>
          <w:sz w:val="22"/>
          <w:szCs w:val="22"/>
          <w:lang w:val="es-ES"/>
        </w:rPr>
        <w:t xml:space="preserve">; así mismo, justifica </w:t>
      </w:r>
      <w:r w:rsidR="00DE64A8" w:rsidRPr="00DD0467">
        <w:rPr>
          <w:rFonts w:ascii="Arial" w:hAnsi="Arial" w:cs="Arial"/>
          <w:sz w:val="22"/>
          <w:szCs w:val="22"/>
          <w:lang w:val="es-ES" w:eastAsia="es-ES_tradnl"/>
        </w:rPr>
        <w:t>los</w:t>
      </w:r>
      <w:r w:rsidR="00DE64A8" w:rsidRPr="00DD0467">
        <w:rPr>
          <w:rFonts w:ascii="Arial" w:hAnsi="Arial" w:cs="Arial"/>
          <w:sz w:val="22"/>
          <w:szCs w:val="22"/>
          <w:lang w:val="es-ES"/>
        </w:rPr>
        <w:t xml:space="preserve"> resultados </w:t>
      </w:r>
      <w:r w:rsidR="00102974" w:rsidRPr="00DD0467">
        <w:rPr>
          <w:rFonts w:ascii="Arial" w:hAnsi="Arial" w:cs="Arial"/>
          <w:sz w:val="22"/>
          <w:szCs w:val="22"/>
          <w:lang w:val="es-ES"/>
        </w:rPr>
        <w:t xml:space="preserve">en </w:t>
      </w:r>
      <w:r w:rsidR="00DD74AB" w:rsidRPr="00DD0467">
        <w:rPr>
          <w:rFonts w:ascii="Arial" w:hAnsi="Arial" w:cs="Arial"/>
          <w:color w:val="000000"/>
          <w:sz w:val="22"/>
          <w:szCs w:val="22"/>
          <w:shd w:val="clear" w:color="auto" w:fill="FFFFFF"/>
        </w:rPr>
        <w:t>la situación de aislamiento preventivo obligatorio decretad</w:t>
      </w:r>
      <w:r w:rsidR="000334C0" w:rsidRPr="00DD0467">
        <w:rPr>
          <w:rFonts w:ascii="Arial" w:hAnsi="Arial" w:cs="Arial"/>
          <w:color w:val="000000"/>
          <w:sz w:val="22"/>
          <w:szCs w:val="22"/>
          <w:shd w:val="clear" w:color="auto" w:fill="FFFFFF"/>
        </w:rPr>
        <w:t>a</w:t>
      </w:r>
      <w:r w:rsidR="00DD74AB" w:rsidRPr="00DD0467">
        <w:rPr>
          <w:rFonts w:ascii="Arial" w:hAnsi="Arial" w:cs="Arial"/>
          <w:color w:val="000000"/>
          <w:sz w:val="22"/>
          <w:szCs w:val="22"/>
          <w:shd w:val="clear" w:color="auto" w:fill="FFFFFF"/>
        </w:rPr>
        <w:t xml:space="preserve"> por el Gobierno Nacional mediante Decreto Nacional 457 del 22 de marzo de 2020, </w:t>
      </w:r>
      <w:r w:rsidR="00DD74AB" w:rsidRPr="00DD0467">
        <w:rPr>
          <w:rFonts w:ascii="Arial" w:hAnsi="Arial" w:cs="Arial"/>
          <w:sz w:val="22"/>
          <w:szCs w:val="22"/>
          <w:lang w:val="es-ES"/>
        </w:rPr>
        <w:t xml:space="preserve"> es decir, 5 días antes de vencer el trimestre reportado</w:t>
      </w:r>
      <w:r w:rsidR="008908D0" w:rsidRPr="00DD0467">
        <w:rPr>
          <w:rFonts w:ascii="Arial" w:hAnsi="Arial" w:cs="Arial"/>
          <w:sz w:val="22"/>
          <w:szCs w:val="22"/>
          <w:lang w:val="es-ES"/>
        </w:rPr>
        <w:t xml:space="preserve">, lo cual </w:t>
      </w:r>
      <w:r w:rsidR="00F6630E" w:rsidRPr="00DD0467">
        <w:rPr>
          <w:rFonts w:ascii="Arial" w:hAnsi="Arial" w:cs="Arial"/>
          <w:sz w:val="22"/>
          <w:szCs w:val="22"/>
          <w:lang w:val="es-ES"/>
        </w:rPr>
        <w:t>no valida los resultados obtenidos</w:t>
      </w:r>
      <w:r w:rsidR="00DD74AB" w:rsidRPr="00DD0467">
        <w:rPr>
          <w:rFonts w:ascii="Arial" w:hAnsi="Arial" w:cs="Arial"/>
          <w:sz w:val="22"/>
          <w:szCs w:val="22"/>
          <w:lang w:val="es-ES"/>
        </w:rPr>
        <w:t>.</w:t>
      </w:r>
    </w:p>
    <w:p w14:paraId="7D269B41" w14:textId="6996C073" w:rsidR="00FB3400" w:rsidRPr="00DD0467" w:rsidRDefault="00DE64A8" w:rsidP="00EC6F45">
      <w:pPr>
        <w:pStyle w:val="Sinespaciado"/>
        <w:spacing w:line="240" w:lineRule="auto"/>
        <w:jc w:val="both"/>
        <w:rPr>
          <w:rFonts w:ascii="Arial" w:hAnsi="Arial" w:cs="Arial"/>
          <w:lang w:val="es-ES"/>
        </w:rPr>
      </w:pPr>
      <w:r w:rsidRPr="00DD0467">
        <w:rPr>
          <w:rFonts w:ascii="Arial" w:hAnsi="Arial" w:cs="Arial"/>
          <w:lang w:val="es-ES"/>
        </w:rPr>
        <w:t xml:space="preserve"> </w:t>
      </w:r>
    </w:p>
    <w:p w14:paraId="3B4CBEE6" w14:textId="77777777" w:rsidR="00FB3400" w:rsidRPr="00DD0467" w:rsidRDefault="00FB3400" w:rsidP="00EC6F45">
      <w:pPr>
        <w:pStyle w:val="Sinespaciado"/>
        <w:spacing w:line="240" w:lineRule="auto"/>
        <w:jc w:val="both"/>
        <w:rPr>
          <w:rFonts w:ascii="Arial" w:hAnsi="Arial" w:cs="Arial"/>
          <w:lang w:val="es-ES"/>
        </w:rPr>
      </w:pPr>
    </w:p>
    <w:p w14:paraId="7611BA6A" w14:textId="3CC45A65" w:rsidR="00563E2D" w:rsidRPr="00DD0467" w:rsidRDefault="00563E2D" w:rsidP="00EC6F45">
      <w:pPr>
        <w:pStyle w:val="Ttulo1"/>
        <w:numPr>
          <w:ilvl w:val="0"/>
          <w:numId w:val="1"/>
        </w:numPr>
        <w:jc w:val="left"/>
        <w:rPr>
          <w:b/>
          <w:lang w:val="es-ES" w:eastAsia="es-ES_tradnl"/>
        </w:rPr>
      </w:pPr>
      <w:bookmarkStart w:id="12" w:name="_Toc44002513"/>
      <w:r w:rsidRPr="00DD0467">
        <w:rPr>
          <w:b/>
          <w:lang w:val="es-ES" w:eastAsia="es-ES_tradnl"/>
        </w:rPr>
        <w:t>RECOMENDACIONES</w:t>
      </w:r>
      <w:bookmarkEnd w:id="12"/>
    </w:p>
    <w:p w14:paraId="66AC2B9B" w14:textId="77777777" w:rsidR="00563E2D" w:rsidRPr="00DD0467" w:rsidRDefault="00563E2D" w:rsidP="00EC6F45">
      <w:pPr>
        <w:pStyle w:val="Sinespaciado"/>
        <w:spacing w:line="240" w:lineRule="auto"/>
        <w:jc w:val="both"/>
        <w:rPr>
          <w:rFonts w:ascii="Arial" w:hAnsi="Arial" w:cs="Arial"/>
          <w:lang w:val="es-ES"/>
        </w:rPr>
      </w:pPr>
    </w:p>
    <w:p w14:paraId="07B84899" w14:textId="57F8D7CA" w:rsidR="00563E2D" w:rsidRPr="00DD0467" w:rsidRDefault="00563E2D" w:rsidP="00EC6F45">
      <w:pPr>
        <w:rPr>
          <w:rFonts w:ascii="Arial" w:hAnsi="Arial" w:cs="Arial"/>
          <w:sz w:val="22"/>
          <w:szCs w:val="22"/>
          <w:lang w:val="es-ES" w:eastAsia="es-ES_tradnl"/>
        </w:rPr>
      </w:pPr>
      <w:r w:rsidRPr="00DD0467">
        <w:rPr>
          <w:rFonts w:ascii="Arial" w:hAnsi="Arial" w:cs="Arial"/>
          <w:sz w:val="22"/>
          <w:szCs w:val="22"/>
          <w:lang w:val="es-ES" w:eastAsia="es-ES_tradnl"/>
        </w:rPr>
        <w:t xml:space="preserve">Se requiere el mayor de los esfuerzos, por parte de los gerentes, en aras de surtir los procesos contractuales programados </w:t>
      </w:r>
      <w:r w:rsidR="000C0AE7" w:rsidRPr="00DD0467">
        <w:rPr>
          <w:rFonts w:ascii="Arial" w:hAnsi="Arial" w:cs="Arial"/>
          <w:sz w:val="22"/>
          <w:szCs w:val="22"/>
          <w:lang w:val="es-ES" w:eastAsia="es-ES_tradnl"/>
        </w:rPr>
        <w:t xml:space="preserve">en el Plan Anual de Adquisiciones </w:t>
      </w:r>
      <w:r w:rsidR="005E0B0E" w:rsidRPr="00DD0467">
        <w:rPr>
          <w:rFonts w:ascii="Arial" w:hAnsi="Arial" w:cs="Arial"/>
          <w:sz w:val="22"/>
          <w:szCs w:val="22"/>
          <w:lang w:val="es-ES" w:eastAsia="es-ES_tradnl"/>
        </w:rPr>
        <w:t xml:space="preserve">con cargo a los proyectos de inversión </w:t>
      </w:r>
      <w:r w:rsidR="00244DA4">
        <w:rPr>
          <w:rFonts w:ascii="Arial" w:hAnsi="Arial" w:cs="Arial"/>
          <w:sz w:val="22"/>
          <w:szCs w:val="22"/>
          <w:lang w:val="es-ES" w:eastAsia="es-ES_tradnl"/>
        </w:rPr>
        <w:t xml:space="preserve">para que al 30 de junio de </w:t>
      </w:r>
      <w:r w:rsidR="00D2491A" w:rsidRPr="00DD0467">
        <w:rPr>
          <w:rFonts w:ascii="Arial" w:hAnsi="Arial" w:cs="Arial"/>
          <w:sz w:val="22"/>
          <w:szCs w:val="22"/>
          <w:lang w:val="es-ES" w:eastAsia="es-ES_tradnl"/>
        </w:rPr>
        <w:t>2020</w:t>
      </w:r>
      <w:r w:rsidR="00244DA4">
        <w:rPr>
          <w:rFonts w:ascii="Arial" w:hAnsi="Arial" w:cs="Arial"/>
          <w:sz w:val="22"/>
          <w:szCs w:val="22"/>
          <w:lang w:val="es-ES" w:eastAsia="es-ES_tradnl"/>
        </w:rPr>
        <w:t xml:space="preserve"> se refleje un mejor resultado que </w:t>
      </w:r>
      <w:r w:rsidR="008A5848">
        <w:rPr>
          <w:rFonts w:ascii="Arial" w:hAnsi="Arial" w:cs="Arial"/>
          <w:sz w:val="22"/>
          <w:szCs w:val="22"/>
          <w:lang w:val="es-ES" w:eastAsia="es-ES_tradnl"/>
        </w:rPr>
        <w:t xml:space="preserve">armonice la ejecución presupuestal, la ejecución contractual y la </w:t>
      </w:r>
      <w:proofErr w:type="gramStart"/>
      <w:r w:rsidR="008A5848">
        <w:rPr>
          <w:rFonts w:ascii="Arial" w:hAnsi="Arial" w:cs="Arial"/>
          <w:sz w:val="22"/>
          <w:szCs w:val="22"/>
          <w:lang w:val="es-ES" w:eastAsia="es-ES_tradnl"/>
        </w:rPr>
        <w:t>meta física</w:t>
      </w:r>
      <w:proofErr w:type="gramEnd"/>
      <w:r w:rsidR="000C0AE7" w:rsidRPr="00DD0467">
        <w:rPr>
          <w:rFonts w:ascii="Arial" w:hAnsi="Arial" w:cs="Arial"/>
          <w:sz w:val="22"/>
          <w:szCs w:val="22"/>
          <w:lang w:val="es-ES" w:eastAsia="es-ES_tradnl"/>
        </w:rPr>
        <w:t>.</w:t>
      </w:r>
    </w:p>
    <w:p w14:paraId="43C5D220" w14:textId="007B54D3" w:rsidR="00563E2D" w:rsidRDefault="00563E2D" w:rsidP="00EC6F45">
      <w:pPr>
        <w:rPr>
          <w:rFonts w:ascii="Arial" w:hAnsi="Arial" w:cs="Arial"/>
          <w:sz w:val="22"/>
          <w:szCs w:val="22"/>
          <w:lang w:val="es-ES" w:eastAsia="es-ES_tradnl"/>
        </w:rPr>
      </w:pPr>
    </w:p>
    <w:p w14:paraId="1671E079" w14:textId="77777777" w:rsidR="008A5848" w:rsidRDefault="008A5848" w:rsidP="00EC6F45">
      <w:pPr>
        <w:rPr>
          <w:rFonts w:ascii="Arial" w:hAnsi="Arial" w:cs="Arial"/>
          <w:sz w:val="22"/>
          <w:szCs w:val="22"/>
          <w:lang w:val="es-ES" w:eastAsia="es-ES_tradnl"/>
        </w:rPr>
      </w:pPr>
    </w:p>
    <w:p w14:paraId="47C6B794" w14:textId="15FE4F31" w:rsidR="00563E2D" w:rsidRPr="00DD0467" w:rsidRDefault="00563E2D" w:rsidP="00EC6F45">
      <w:pPr>
        <w:rPr>
          <w:rFonts w:ascii="Arial" w:hAnsi="Arial" w:cs="Arial"/>
          <w:sz w:val="22"/>
          <w:szCs w:val="22"/>
          <w:lang w:val="es-ES" w:eastAsia="es-ES_tradnl"/>
        </w:rPr>
      </w:pPr>
      <w:r w:rsidRPr="00DD0467">
        <w:rPr>
          <w:rFonts w:ascii="Arial" w:hAnsi="Arial" w:cs="Arial"/>
          <w:sz w:val="22"/>
          <w:szCs w:val="22"/>
          <w:lang w:val="es-ES" w:eastAsia="es-ES_tradnl"/>
        </w:rPr>
        <w:t xml:space="preserve">En el informe de seguimiento al </w:t>
      </w:r>
      <w:r w:rsidR="005E0B0E" w:rsidRPr="00DD0467">
        <w:rPr>
          <w:rFonts w:ascii="Arial" w:hAnsi="Arial" w:cs="Arial"/>
          <w:sz w:val="22"/>
          <w:szCs w:val="22"/>
          <w:lang w:val="es-ES" w:eastAsia="es-ES_tradnl"/>
        </w:rPr>
        <w:t>P</w:t>
      </w:r>
      <w:r w:rsidRPr="00DD0467">
        <w:rPr>
          <w:rFonts w:ascii="Arial" w:hAnsi="Arial" w:cs="Arial"/>
          <w:sz w:val="22"/>
          <w:szCs w:val="22"/>
          <w:lang w:val="es-ES" w:eastAsia="es-ES_tradnl"/>
        </w:rPr>
        <w:t xml:space="preserve">lan </w:t>
      </w:r>
      <w:r w:rsidR="005E0B0E" w:rsidRPr="00DD0467">
        <w:rPr>
          <w:rFonts w:ascii="Arial" w:hAnsi="Arial" w:cs="Arial"/>
          <w:sz w:val="22"/>
          <w:szCs w:val="22"/>
          <w:lang w:val="es-ES" w:eastAsia="es-ES_tradnl"/>
        </w:rPr>
        <w:t>A</w:t>
      </w:r>
      <w:r w:rsidR="000C0AE7" w:rsidRPr="00DD0467">
        <w:rPr>
          <w:rFonts w:ascii="Arial" w:hAnsi="Arial" w:cs="Arial"/>
          <w:sz w:val="22"/>
          <w:szCs w:val="22"/>
          <w:lang w:val="es-ES" w:eastAsia="es-ES_tradnl"/>
        </w:rPr>
        <w:t xml:space="preserve">nual de </w:t>
      </w:r>
      <w:r w:rsidR="005E0B0E" w:rsidRPr="00DD0467">
        <w:rPr>
          <w:rFonts w:ascii="Arial" w:hAnsi="Arial" w:cs="Arial"/>
          <w:sz w:val="22"/>
          <w:szCs w:val="22"/>
          <w:lang w:val="es-ES" w:eastAsia="es-ES_tradnl"/>
        </w:rPr>
        <w:t>A</w:t>
      </w:r>
      <w:r w:rsidR="000C0AE7" w:rsidRPr="00DD0467">
        <w:rPr>
          <w:rFonts w:ascii="Arial" w:hAnsi="Arial" w:cs="Arial"/>
          <w:sz w:val="22"/>
          <w:szCs w:val="22"/>
          <w:lang w:val="es-ES" w:eastAsia="es-ES_tradnl"/>
        </w:rPr>
        <w:t xml:space="preserve">dquisiciones </w:t>
      </w:r>
      <w:r w:rsidRPr="00DD0467">
        <w:rPr>
          <w:rFonts w:ascii="Arial" w:hAnsi="Arial" w:cs="Arial"/>
          <w:sz w:val="22"/>
          <w:szCs w:val="22"/>
          <w:lang w:val="es-ES" w:eastAsia="es-ES_tradnl"/>
        </w:rPr>
        <w:t xml:space="preserve">del primer bimestre de 2020, </w:t>
      </w:r>
      <w:r w:rsidR="005E0B0E" w:rsidRPr="00DD0467">
        <w:rPr>
          <w:rFonts w:ascii="Arial" w:hAnsi="Arial" w:cs="Arial"/>
          <w:sz w:val="22"/>
          <w:szCs w:val="22"/>
          <w:lang w:val="es-ES" w:eastAsia="es-ES_tradnl"/>
        </w:rPr>
        <w:t xml:space="preserve">presentado </w:t>
      </w:r>
      <w:r w:rsidRPr="00DD0467">
        <w:rPr>
          <w:rFonts w:ascii="Arial" w:hAnsi="Arial" w:cs="Arial"/>
          <w:sz w:val="22"/>
          <w:szCs w:val="22"/>
          <w:lang w:val="es-ES" w:eastAsia="es-ES_tradnl"/>
        </w:rPr>
        <w:t xml:space="preserve">por la Secretaría General, en cumplimiento al Manual de Contratación, versión </w:t>
      </w:r>
      <w:proofErr w:type="gramStart"/>
      <w:r w:rsidRPr="00DD0467">
        <w:rPr>
          <w:rFonts w:ascii="Arial" w:hAnsi="Arial" w:cs="Arial"/>
          <w:sz w:val="22"/>
          <w:szCs w:val="22"/>
          <w:lang w:val="es-ES" w:eastAsia="es-ES_tradnl"/>
        </w:rPr>
        <w:t>9,  se</w:t>
      </w:r>
      <w:proofErr w:type="gramEnd"/>
      <w:r w:rsidRPr="00DD0467">
        <w:rPr>
          <w:rFonts w:ascii="Arial" w:hAnsi="Arial" w:cs="Arial"/>
          <w:sz w:val="22"/>
          <w:szCs w:val="22"/>
          <w:lang w:val="es-ES" w:eastAsia="es-ES_tradnl"/>
        </w:rPr>
        <w:t xml:space="preserve"> reporta el seguimiento a los procesos de contratación por cada proyecto de inversión; así mismo, emite conclusiones y recomendaciones relacionadas con el seguimiento, desarrollo, mantenimiento y cumplimiento del PAA 2020, en los siguientes términos:</w:t>
      </w:r>
    </w:p>
    <w:p w14:paraId="45BFE6AF" w14:textId="668DA5E7" w:rsidR="00563E2D" w:rsidRPr="00DD0467" w:rsidRDefault="00563E2D" w:rsidP="00EC6F45">
      <w:pPr>
        <w:ind w:left="360"/>
        <w:rPr>
          <w:rFonts w:ascii="Arial" w:hAnsi="Arial" w:cs="Arial"/>
          <w:i/>
          <w:iCs/>
          <w:sz w:val="22"/>
          <w:szCs w:val="22"/>
          <w:lang w:val="es-ES" w:eastAsia="es-ES_tradnl"/>
        </w:rPr>
      </w:pPr>
    </w:p>
    <w:p w14:paraId="6E01A11C" w14:textId="77777777" w:rsidR="00563E2D" w:rsidRPr="00DD0467" w:rsidRDefault="00563E2D" w:rsidP="00EC6F45">
      <w:pPr>
        <w:pStyle w:val="Prrafodelista"/>
        <w:numPr>
          <w:ilvl w:val="0"/>
          <w:numId w:val="37"/>
        </w:numPr>
        <w:ind w:left="360"/>
        <w:rPr>
          <w:rFonts w:ascii="Arial" w:hAnsi="Arial" w:cs="Arial"/>
          <w:i/>
          <w:iCs/>
          <w:sz w:val="22"/>
          <w:szCs w:val="22"/>
          <w:lang w:val="es-ES" w:eastAsia="es-ES_tradnl"/>
        </w:rPr>
      </w:pPr>
      <w:r w:rsidRPr="00DD0467">
        <w:rPr>
          <w:rFonts w:ascii="Arial" w:hAnsi="Arial" w:cs="Arial"/>
          <w:i/>
          <w:iCs/>
          <w:sz w:val="22"/>
          <w:szCs w:val="22"/>
          <w:lang w:val="es-ES" w:eastAsia="es-ES_tradnl"/>
        </w:rPr>
        <w:t>Continuar con el seguimiento permanente al Plan Anual de Adquisiciones – vigencia 2020.</w:t>
      </w:r>
    </w:p>
    <w:p w14:paraId="4F8EB1B2" w14:textId="77777777" w:rsidR="00563E2D" w:rsidRPr="00DD0467" w:rsidRDefault="00563E2D" w:rsidP="00EC6F45">
      <w:pPr>
        <w:pStyle w:val="Prrafodelista"/>
        <w:numPr>
          <w:ilvl w:val="0"/>
          <w:numId w:val="37"/>
        </w:numPr>
        <w:ind w:left="360"/>
        <w:rPr>
          <w:rFonts w:ascii="Arial" w:hAnsi="Arial" w:cs="Arial"/>
          <w:i/>
          <w:iCs/>
          <w:sz w:val="22"/>
          <w:szCs w:val="22"/>
          <w:lang w:val="es-ES" w:eastAsia="es-ES_tradnl"/>
        </w:rPr>
      </w:pPr>
      <w:r w:rsidRPr="00DD0467">
        <w:rPr>
          <w:rFonts w:ascii="Arial" w:hAnsi="Arial" w:cs="Arial"/>
          <w:i/>
          <w:iCs/>
          <w:sz w:val="22"/>
          <w:szCs w:val="22"/>
          <w:lang w:val="es-ES" w:eastAsia="es-ES_tradnl"/>
        </w:rPr>
        <w:t>Realizar la reprogramación de los procesos que a corte 29 de febrero no han sido publicados en la plataforma SECOP II o que por la necesidad requieran modificación.</w:t>
      </w:r>
    </w:p>
    <w:p w14:paraId="3043E3B0" w14:textId="77777777" w:rsidR="00563E2D" w:rsidRPr="00DD0467" w:rsidRDefault="00563E2D" w:rsidP="00EC6F45">
      <w:pPr>
        <w:pStyle w:val="Prrafodelista"/>
        <w:numPr>
          <w:ilvl w:val="0"/>
          <w:numId w:val="37"/>
        </w:numPr>
        <w:ind w:left="360"/>
        <w:rPr>
          <w:rFonts w:ascii="Arial" w:hAnsi="Arial" w:cs="Arial"/>
          <w:i/>
          <w:iCs/>
          <w:sz w:val="22"/>
          <w:szCs w:val="22"/>
          <w:lang w:val="es-ES" w:eastAsia="es-ES_tradnl"/>
        </w:rPr>
      </w:pPr>
      <w:r w:rsidRPr="00DD0467">
        <w:rPr>
          <w:rFonts w:ascii="Arial" w:hAnsi="Arial" w:cs="Arial"/>
          <w:i/>
          <w:iCs/>
          <w:sz w:val="22"/>
          <w:szCs w:val="22"/>
          <w:lang w:val="es-ES" w:eastAsia="es-ES_tradnl"/>
        </w:rPr>
        <w:t>Iniciar los procesos pendientes de estructuración, a partir de la radicación en Gestión Contractual del formato de solicitud de elaboración de estudios de sector (GCON-FM-083).</w:t>
      </w:r>
    </w:p>
    <w:p w14:paraId="3782B19A" w14:textId="77777777" w:rsidR="00563E2D" w:rsidRPr="00DD0467" w:rsidRDefault="00563E2D" w:rsidP="00EC6F45">
      <w:pPr>
        <w:pStyle w:val="Prrafodelista"/>
        <w:numPr>
          <w:ilvl w:val="0"/>
          <w:numId w:val="37"/>
        </w:numPr>
        <w:ind w:left="360"/>
        <w:rPr>
          <w:rFonts w:ascii="Arial" w:hAnsi="Arial" w:cs="Arial"/>
          <w:i/>
          <w:iCs/>
          <w:sz w:val="22"/>
          <w:szCs w:val="22"/>
          <w:lang w:val="es-ES" w:eastAsia="es-ES_tradnl"/>
        </w:rPr>
      </w:pPr>
      <w:r w:rsidRPr="00DD0467">
        <w:rPr>
          <w:rFonts w:ascii="Arial" w:hAnsi="Arial" w:cs="Arial"/>
          <w:i/>
          <w:iCs/>
          <w:sz w:val="22"/>
          <w:szCs w:val="22"/>
          <w:lang w:val="es-ES" w:eastAsia="es-ES_tradnl"/>
        </w:rPr>
        <w:t>Programar con la debida anticipación la estructuración de los procesos, toda vez que la publicación de estos se realiza una vez estructurado el estudio previo y estudios de sector, actividades que tiene un tiempo estimado de uno a dos meses dependiendo de la modalidad de contratación y las particularidades de cada necesidad.</w:t>
      </w:r>
    </w:p>
    <w:p w14:paraId="2BE4328B" w14:textId="77777777" w:rsidR="00563E2D" w:rsidRPr="00DD0467" w:rsidRDefault="00563E2D" w:rsidP="00EC6F45">
      <w:pPr>
        <w:pStyle w:val="Prrafodelista"/>
        <w:numPr>
          <w:ilvl w:val="0"/>
          <w:numId w:val="37"/>
        </w:numPr>
        <w:ind w:left="360"/>
        <w:rPr>
          <w:rFonts w:ascii="Arial" w:hAnsi="Arial" w:cs="Arial"/>
          <w:i/>
          <w:iCs/>
          <w:sz w:val="22"/>
          <w:szCs w:val="22"/>
          <w:lang w:val="es-ES" w:eastAsia="es-ES_tradnl"/>
        </w:rPr>
      </w:pPr>
      <w:r w:rsidRPr="00DD0467">
        <w:rPr>
          <w:rFonts w:ascii="Arial" w:hAnsi="Arial" w:cs="Arial"/>
          <w:i/>
          <w:iCs/>
          <w:sz w:val="22"/>
          <w:szCs w:val="22"/>
          <w:lang w:val="es-ES" w:eastAsia="es-ES_tradnl"/>
        </w:rPr>
        <w:t xml:space="preserve">Dado lo anterior, el seguimiento a la fecha prevista de inicio de los procesos corresponde a la fecha de publicación en SECOP II, razón por la cual se recomienda verificar para todos los </w:t>
      </w:r>
      <w:r w:rsidRPr="00DD0467">
        <w:rPr>
          <w:rFonts w:ascii="Arial" w:hAnsi="Arial" w:cs="Arial"/>
          <w:i/>
          <w:iCs/>
          <w:sz w:val="22"/>
          <w:szCs w:val="22"/>
          <w:lang w:val="es-ES" w:eastAsia="es-ES_tradnl"/>
        </w:rPr>
        <w:lastRenderedPageBreak/>
        <w:t>procesos esta fecha, tomando como base los tiempos que requiere cada etapa para la estructuración de estos.</w:t>
      </w:r>
    </w:p>
    <w:p w14:paraId="6C73D0EA" w14:textId="77777777" w:rsidR="00563E2D" w:rsidRPr="00DD0467" w:rsidRDefault="00563E2D" w:rsidP="00EC6F45">
      <w:pPr>
        <w:pStyle w:val="Prrafodelista"/>
        <w:numPr>
          <w:ilvl w:val="0"/>
          <w:numId w:val="37"/>
        </w:numPr>
        <w:ind w:left="360"/>
        <w:rPr>
          <w:rFonts w:ascii="Arial" w:hAnsi="Arial" w:cs="Arial"/>
          <w:i/>
          <w:iCs/>
          <w:sz w:val="22"/>
          <w:szCs w:val="22"/>
          <w:lang w:val="es-ES" w:eastAsia="es-ES_tradnl"/>
        </w:rPr>
      </w:pPr>
      <w:r w:rsidRPr="00DD0467">
        <w:rPr>
          <w:rFonts w:ascii="Arial" w:hAnsi="Arial" w:cs="Arial"/>
          <w:i/>
          <w:iCs/>
          <w:sz w:val="22"/>
          <w:szCs w:val="22"/>
          <w:lang w:val="es-ES" w:eastAsia="es-ES_tradnl"/>
        </w:rPr>
        <w:t xml:space="preserve">Se recomienda a cada uno de los responsables, realizar de forma previa y permanente el seguimiento y control del plan de adquisiciones, toda vez que el incumplimiento </w:t>
      </w:r>
      <w:proofErr w:type="gramStart"/>
      <w:r w:rsidRPr="00DD0467">
        <w:rPr>
          <w:rFonts w:ascii="Arial" w:hAnsi="Arial" w:cs="Arial"/>
          <w:i/>
          <w:iCs/>
          <w:sz w:val="22"/>
          <w:szCs w:val="22"/>
          <w:lang w:val="es-ES" w:eastAsia="es-ES_tradnl"/>
        </w:rPr>
        <w:t>del mismo</w:t>
      </w:r>
      <w:proofErr w:type="gramEnd"/>
      <w:r w:rsidRPr="00DD0467">
        <w:rPr>
          <w:rFonts w:ascii="Arial" w:hAnsi="Arial" w:cs="Arial"/>
          <w:i/>
          <w:iCs/>
          <w:sz w:val="22"/>
          <w:szCs w:val="22"/>
          <w:lang w:val="es-ES" w:eastAsia="es-ES_tradnl"/>
        </w:rPr>
        <w:t xml:space="preserve"> puede afectar la ejecución de actividades requeridas para el logro de las metas de los proyectos de inversión y el correcto funcionamiento de la Entidad.</w:t>
      </w:r>
    </w:p>
    <w:p w14:paraId="322299B8" w14:textId="77777777" w:rsidR="00563E2D" w:rsidRPr="00DD0467" w:rsidRDefault="00563E2D" w:rsidP="00EC6F45">
      <w:pPr>
        <w:pStyle w:val="Prrafodelista"/>
        <w:numPr>
          <w:ilvl w:val="0"/>
          <w:numId w:val="37"/>
        </w:numPr>
        <w:ind w:left="360"/>
        <w:rPr>
          <w:rFonts w:ascii="Arial" w:hAnsi="Arial" w:cs="Arial"/>
          <w:i/>
          <w:iCs/>
          <w:sz w:val="22"/>
          <w:szCs w:val="22"/>
          <w:lang w:val="es-ES" w:eastAsia="es-ES_tradnl"/>
        </w:rPr>
      </w:pPr>
      <w:r w:rsidRPr="00DD0467">
        <w:rPr>
          <w:rFonts w:ascii="Arial" w:hAnsi="Arial" w:cs="Arial"/>
          <w:i/>
          <w:iCs/>
          <w:sz w:val="22"/>
          <w:szCs w:val="22"/>
          <w:lang w:val="es-ES" w:eastAsia="es-ES_tradnl"/>
        </w:rPr>
        <w:t>Se continuará verificando que los procesos allegados para dar inicio se encuentren incluidos en el plan de adquisiciones y correspondan con la información publicada en el mismo, y en caso de encontrar inconsistencias, el proceso de gestión contractual requerirá a los estructuradores la solicitud de modificaciones contemplando el tiempo requerido para los ajustes del plan, con el fin de no afectar la estructuración y publicación de los procesos contractuales en los tiempos establecidos.</w:t>
      </w:r>
    </w:p>
    <w:p w14:paraId="37464138" w14:textId="1D40E261" w:rsidR="00563E2D" w:rsidRPr="00DD0467" w:rsidRDefault="00563E2D" w:rsidP="00EC6F45">
      <w:pPr>
        <w:pStyle w:val="Sinespaciado"/>
        <w:spacing w:line="240" w:lineRule="auto"/>
        <w:jc w:val="both"/>
        <w:rPr>
          <w:rFonts w:ascii="Arial" w:hAnsi="Arial" w:cs="Arial"/>
          <w:lang w:val="es-ES"/>
        </w:rPr>
      </w:pPr>
    </w:p>
    <w:p w14:paraId="079A5C86" w14:textId="77777777" w:rsidR="000F3636" w:rsidRPr="00DD0467" w:rsidRDefault="000F3636" w:rsidP="00EC6F45">
      <w:pPr>
        <w:rPr>
          <w:rFonts w:ascii="Arial" w:hAnsi="Arial" w:cs="Arial"/>
          <w:b/>
          <w:bCs/>
          <w:sz w:val="22"/>
          <w:szCs w:val="22"/>
          <w:shd w:val="clear" w:color="auto" w:fill="FFFFFF"/>
        </w:rPr>
      </w:pPr>
    </w:p>
    <w:p w14:paraId="2AC15A51" w14:textId="34797BFB" w:rsidR="004C3BE2" w:rsidRPr="00DD0467" w:rsidRDefault="004C3BE2" w:rsidP="00EC6F45">
      <w:pPr>
        <w:autoSpaceDE w:val="0"/>
        <w:autoSpaceDN w:val="0"/>
        <w:adjustRightInd w:val="0"/>
        <w:rPr>
          <w:rFonts w:ascii="Arial" w:eastAsiaTheme="minorHAnsi" w:hAnsi="Arial" w:cs="Arial"/>
          <w:sz w:val="24"/>
          <w:szCs w:val="24"/>
          <w:lang w:val="es-CO" w:eastAsia="en-US"/>
        </w:rPr>
      </w:pPr>
      <w:r w:rsidRPr="00DD0467">
        <w:rPr>
          <w:rFonts w:ascii="Arial" w:eastAsiaTheme="minorHAnsi" w:hAnsi="Arial" w:cs="Arial"/>
          <w:sz w:val="24"/>
          <w:szCs w:val="24"/>
          <w:lang w:val="es-CO" w:eastAsia="en-US"/>
        </w:rPr>
        <w:t>Cordialmente,</w:t>
      </w:r>
    </w:p>
    <w:p w14:paraId="339629FF" w14:textId="22D5DF00" w:rsidR="005E0B0E" w:rsidRPr="00DD0467" w:rsidRDefault="005E0B0E" w:rsidP="00EC6F45">
      <w:pPr>
        <w:autoSpaceDE w:val="0"/>
        <w:autoSpaceDN w:val="0"/>
        <w:adjustRightInd w:val="0"/>
        <w:rPr>
          <w:rFonts w:ascii="Arial" w:eastAsiaTheme="minorHAnsi" w:hAnsi="Arial" w:cs="Arial"/>
          <w:sz w:val="24"/>
          <w:szCs w:val="24"/>
          <w:lang w:val="es-CO" w:eastAsia="en-US"/>
        </w:rPr>
      </w:pPr>
    </w:p>
    <w:p w14:paraId="01D8C1CB" w14:textId="77777777" w:rsidR="005E0B0E" w:rsidRPr="00DD0467" w:rsidRDefault="005E0B0E" w:rsidP="00EC6F45">
      <w:pPr>
        <w:autoSpaceDE w:val="0"/>
        <w:autoSpaceDN w:val="0"/>
        <w:adjustRightInd w:val="0"/>
        <w:rPr>
          <w:rFonts w:ascii="Arial" w:eastAsiaTheme="minorHAnsi" w:hAnsi="Arial" w:cs="Arial"/>
          <w:sz w:val="24"/>
          <w:szCs w:val="24"/>
          <w:lang w:val="es-CO" w:eastAsia="en-US"/>
        </w:rPr>
      </w:pPr>
    </w:p>
    <w:p w14:paraId="56B2B269" w14:textId="77777777" w:rsidR="007F52F4" w:rsidRPr="00DD0467" w:rsidRDefault="007F52F4" w:rsidP="00EC6F45">
      <w:pPr>
        <w:rPr>
          <w:rFonts w:ascii="Arial" w:eastAsiaTheme="minorHAnsi" w:hAnsi="Arial" w:cs="Arial"/>
          <w:sz w:val="24"/>
          <w:szCs w:val="24"/>
          <w:lang w:val="es-CO" w:eastAsia="en-US"/>
        </w:rPr>
      </w:pPr>
    </w:p>
    <w:p w14:paraId="20734FF2" w14:textId="77777777" w:rsidR="00C90D6E" w:rsidRPr="00DD0467" w:rsidRDefault="00C90D6E" w:rsidP="00EC6F45">
      <w:pPr>
        <w:rPr>
          <w:rFonts w:ascii="Arial" w:eastAsiaTheme="minorHAnsi" w:hAnsi="Arial" w:cs="Arial"/>
          <w:sz w:val="14"/>
          <w:szCs w:val="14"/>
          <w:lang w:val="es-CO" w:eastAsia="en-US"/>
        </w:rPr>
      </w:pPr>
    </w:p>
    <w:p w14:paraId="02CEBCAD" w14:textId="77777777" w:rsidR="004C3BE2" w:rsidRPr="00DD0467" w:rsidRDefault="004C3BE2" w:rsidP="00EC6F45">
      <w:pPr>
        <w:rPr>
          <w:rFonts w:ascii="Arial" w:eastAsiaTheme="minorHAnsi" w:hAnsi="Arial" w:cs="Arial"/>
          <w:b/>
          <w:sz w:val="24"/>
          <w:szCs w:val="24"/>
          <w:lang w:val="es-CO" w:eastAsia="en-US"/>
        </w:rPr>
      </w:pPr>
      <w:r w:rsidRPr="00DD0467">
        <w:rPr>
          <w:rFonts w:ascii="Arial" w:eastAsiaTheme="minorHAnsi" w:hAnsi="Arial" w:cs="Arial"/>
          <w:b/>
          <w:sz w:val="24"/>
          <w:szCs w:val="24"/>
          <w:lang w:val="es-CO" w:eastAsia="en-US"/>
        </w:rPr>
        <w:t>EDNA MATILDE VALLEJO GORDILLO</w:t>
      </w:r>
    </w:p>
    <w:p w14:paraId="5028F072" w14:textId="29C5A7D7" w:rsidR="00C10189" w:rsidRPr="00DD0467" w:rsidRDefault="004C3BE2" w:rsidP="00EC6F45">
      <w:pPr>
        <w:rPr>
          <w:rFonts w:ascii="Arial" w:eastAsiaTheme="minorHAnsi" w:hAnsi="Arial" w:cs="Arial"/>
          <w:sz w:val="22"/>
          <w:szCs w:val="24"/>
          <w:lang w:val="es-CO" w:eastAsia="en-US"/>
        </w:rPr>
      </w:pPr>
      <w:r w:rsidRPr="00DD0467">
        <w:rPr>
          <w:rFonts w:ascii="Arial" w:eastAsiaTheme="minorHAnsi" w:hAnsi="Arial" w:cs="Arial"/>
          <w:sz w:val="22"/>
          <w:szCs w:val="24"/>
          <w:lang w:val="es-CO" w:eastAsia="en-US"/>
        </w:rPr>
        <w:t xml:space="preserve">Jefe </w:t>
      </w:r>
      <w:r w:rsidR="00640BAA" w:rsidRPr="00DD0467">
        <w:rPr>
          <w:rFonts w:ascii="Arial" w:eastAsiaTheme="minorHAnsi" w:hAnsi="Arial" w:cs="Arial"/>
          <w:sz w:val="22"/>
          <w:szCs w:val="24"/>
          <w:lang w:val="es-CO" w:eastAsia="en-US"/>
        </w:rPr>
        <w:t xml:space="preserve">Oficina de </w:t>
      </w:r>
      <w:r w:rsidRPr="00DD0467">
        <w:rPr>
          <w:rFonts w:ascii="Arial" w:eastAsiaTheme="minorHAnsi" w:hAnsi="Arial" w:cs="Arial"/>
          <w:sz w:val="22"/>
          <w:szCs w:val="24"/>
          <w:lang w:val="es-CO" w:eastAsia="en-US"/>
        </w:rPr>
        <w:t>Control Interno</w:t>
      </w:r>
    </w:p>
    <w:p w14:paraId="1EC4B23C" w14:textId="77777777" w:rsidR="00672E45" w:rsidRPr="00DD0467" w:rsidRDefault="00672E45" w:rsidP="00EC6F45">
      <w:pPr>
        <w:rPr>
          <w:rFonts w:ascii="Arial" w:eastAsiaTheme="minorHAnsi" w:hAnsi="Arial" w:cs="Arial"/>
          <w:sz w:val="22"/>
          <w:szCs w:val="24"/>
          <w:lang w:val="es-CO" w:eastAsia="en-US"/>
        </w:rPr>
      </w:pPr>
    </w:p>
    <w:p w14:paraId="4D9D16B7" w14:textId="77777777" w:rsidR="008E56E0" w:rsidRPr="00DD0467" w:rsidRDefault="008E56E0" w:rsidP="00EC6F45">
      <w:pPr>
        <w:rPr>
          <w:rFonts w:ascii="Arial" w:eastAsiaTheme="minorHAnsi" w:hAnsi="Arial" w:cs="Arial"/>
          <w:sz w:val="4"/>
          <w:szCs w:val="4"/>
          <w:lang w:val="es-CO" w:eastAsia="en-US"/>
        </w:rPr>
      </w:pPr>
    </w:p>
    <w:p w14:paraId="7F5CB84C" w14:textId="2213397F" w:rsidR="00AB441B" w:rsidRPr="00DD0467" w:rsidRDefault="004C3BE2" w:rsidP="00EC6F45">
      <w:pPr>
        <w:rPr>
          <w:rFonts w:ascii="Arial" w:hAnsi="Arial" w:cs="Arial"/>
          <w:sz w:val="16"/>
          <w:szCs w:val="14"/>
        </w:rPr>
      </w:pPr>
      <w:r w:rsidRPr="00DD0467">
        <w:rPr>
          <w:rFonts w:ascii="Arial" w:hAnsi="Arial" w:cs="Arial"/>
          <w:sz w:val="16"/>
          <w:szCs w:val="14"/>
        </w:rPr>
        <w:t>Elaboró: Wellfin Canro Rodríguez – Contratista OCI.</w:t>
      </w:r>
    </w:p>
    <w:p w14:paraId="23174614" w14:textId="77777777" w:rsidR="00AB441B" w:rsidRPr="00DD0467" w:rsidRDefault="00AB441B" w:rsidP="00EC6F45">
      <w:pPr>
        <w:rPr>
          <w:rFonts w:ascii="Arial" w:hAnsi="Arial" w:cs="Arial"/>
          <w:sz w:val="16"/>
          <w:szCs w:val="14"/>
        </w:rPr>
      </w:pPr>
    </w:p>
    <w:p w14:paraId="4EE83A84" w14:textId="01C003C3" w:rsidR="00AB441B" w:rsidRDefault="00AB441B" w:rsidP="00EC6F45">
      <w:pPr>
        <w:rPr>
          <w:rFonts w:ascii="Arial" w:hAnsi="Arial" w:cs="Arial"/>
          <w:sz w:val="16"/>
          <w:szCs w:val="14"/>
        </w:rPr>
      </w:pPr>
    </w:p>
    <w:p w14:paraId="3E5D0065" w14:textId="10E4F126" w:rsidR="00A80B70" w:rsidRDefault="00A80B70" w:rsidP="00EC6F45">
      <w:pPr>
        <w:rPr>
          <w:rFonts w:ascii="Arial" w:hAnsi="Arial" w:cs="Arial"/>
          <w:sz w:val="16"/>
          <w:szCs w:val="14"/>
        </w:rPr>
      </w:pPr>
    </w:p>
    <w:p w14:paraId="3A03E9BD" w14:textId="432AD492" w:rsidR="00A80B70" w:rsidRDefault="00A80B70" w:rsidP="00EC6F45">
      <w:pPr>
        <w:rPr>
          <w:rFonts w:ascii="Arial" w:hAnsi="Arial" w:cs="Arial"/>
          <w:sz w:val="16"/>
          <w:szCs w:val="14"/>
        </w:rPr>
      </w:pPr>
    </w:p>
    <w:p w14:paraId="5D29C7DE" w14:textId="77777777" w:rsidR="00A80B70" w:rsidRPr="00DD0467" w:rsidRDefault="00A80B70" w:rsidP="00EC6F45">
      <w:pPr>
        <w:rPr>
          <w:rFonts w:ascii="Arial" w:hAnsi="Arial" w:cs="Arial"/>
          <w:sz w:val="16"/>
          <w:szCs w:val="14"/>
        </w:rPr>
      </w:pPr>
    </w:p>
    <w:p w14:paraId="298EA168" w14:textId="5FD2D23E" w:rsidR="000C0AE7" w:rsidRPr="00DD0467" w:rsidRDefault="000C0AE7" w:rsidP="00EC6F45">
      <w:pPr>
        <w:rPr>
          <w:rFonts w:ascii="Arial" w:hAnsi="Arial" w:cs="Arial"/>
          <w:sz w:val="16"/>
          <w:szCs w:val="14"/>
        </w:rPr>
      </w:pPr>
    </w:p>
    <w:p w14:paraId="7046CB54" w14:textId="06AE640D" w:rsidR="000C0AE7" w:rsidRPr="00DD0467" w:rsidRDefault="003A1602" w:rsidP="00EC6F45">
      <w:pPr>
        <w:rPr>
          <w:rFonts w:ascii="Arial" w:hAnsi="Arial" w:cs="Arial"/>
          <w:sz w:val="16"/>
          <w:szCs w:val="14"/>
        </w:rPr>
      </w:pPr>
      <w:r>
        <w:rPr>
          <w:rFonts w:ascii="Arial" w:hAnsi="Arial" w:cs="Arial"/>
          <w:sz w:val="16"/>
          <w:szCs w:val="14"/>
        </w:rPr>
        <w:t>NOTA Enviado con r</w:t>
      </w:r>
      <w:r w:rsidRPr="008D4037">
        <w:rPr>
          <w:rFonts w:ascii="Arial" w:hAnsi="Arial" w:cs="Arial"/>
          <w:sz w:val="16"/>
          <w:szCs w:val="14"/>
        </w:rPr>
        <w:t>adicado</w:t>
      </w:r>
      <w:r>
        <w:rPr>
          <w:rFonts w:ascii="Arial" w:hAnsi="Arial" w:cs="Arial"/>
          <w:sz w:val="16"/>
          <w:szCs w:val="14"/>
        </w:rPr>
        <w:t>:</w:t>
      </w:r>
      <w:r w:rsidR="008D4037" w:rsidRPr="008D4037">
        <w:rPr>
          <w:rFonts w:ascii="Arial" w:hAnsi="Arial" w:cs="Arial"/>
          <w:sz w:val="16"/>
          <w:szCs w:val="14"/>
        </w:rPr>
        <w:t xml:space="preserve"> 20201600032813 Fecha: 28-05-2020</w:t>
      </w:r>
    </w:p>
    <w:p w14:paraId="1FDBC937" w14:textId="4DC2FD46" w:rsidR="000C0AE7" w:rsidRPr="00DD0467" w:rsidRDefault="000C0AE7" w:rsidP="00EC6F45">
      <w:pPr>
        <w:rPr>
          <w:rFonts w:ascii="Arial" w:hAnsi="Arial" w:cs="Arial"/>
          <w:sz w:val="16"/>
          <w:szCs w:val="14"/>
        </w:rPr>
      </w:pPr>
    </w:p>
    <w:p w14:paraId="4C7B4C68" w14:textId="312F13CA" w:rsidR="000C0AE7" w:rsidRPr="00DD0467" w:rsidRDefault="000C0AE7" w:rsidP="00EC6F45">
      <w:pPr>
        <w:rPr>
          <w:rFonts w:ascii="Arial" w:hAnsi="Arial" w:cs="Arial"/>
          <w:sz w:val="16"/>
          <w:szCs w:val="14"/>
        </w:rPr>
      </w:pPr>
    </w:p>
    <w:p w14:paraId="7616F656" w14:textId="69F525CB" w:rsidR="000C0AE7" w:rsidRPr="00DD0467" w:rsidRDefault="000C0AE7" w:rsidP="00EC6F45">
      <w:pPr>
        <w:rPr>
          <w:rFonts w:ascii="Arial" w:hAnsi="Arial" w:cs="Arial"/>
          <w:sz w:val="16"/>
          <w:szCs w:val="14"/>
        </w:rPr>
      </w:pPr>
    </w:p>
    <w:p w14:paraId="7CB7D3F4" w14:textId="334B3778" w:rsidR="000C0AE7" w:rsidRPr="00DD0467" w:rsidRDefault="000C0AE7" w:rsidP="00EC6F45">
      <w:pPr>
        <w:rPr>
          <w:rFonts w:ascii="Arial" w:hAnsi="Arial" w:cs="Arial"/>
          <w:sz w:val="16"/>
          <w:szCs w:val="14"/>
        </w:rPr>
      </w:pPr>
    </w:p>
    <w:p w14:paraId="679BCBEF" w14:textId="5EEB8BC1" w:rsidR="000C0AE7" w:rsidRPr="00DD0467" w:rsidRDefault="000C0AE7" w:rsidP="00EC6F45">
      <w:pPr>
        <w:rPr>
          <w:rFonts w:ascii="Arial" w:hAnsi="Arial" w:cs="Arial"/>
          <w:sz w:val="16"/>
          <w:szCs w:val="14"/>
        </w:rPr>
      </w:pPr>
    </w:p>
    <w:p w14:paraId="0D5D5597" w14:textId="50A9399A" w:rsidR="000C0AE7" w:rsidRPr="00DD0467" w:rsidRDefault="000C0AE7" w:rsidP="00EC6F45">
      <w:pPr>
        <w:rPr>
          <w:rFonts w:ascii="Arial" w:hAnsi="Arial" w:cs="Arial"/>
          <w:sz w:val="16"/>
          <w:szCs w:val="14"/>
        </w:rPr>
      </w:pPr>
    </w:p>
    <w:p w14:paraId="0713A82F" w14:textId="1827C162" w:rsidR="000C0AE7" w:rsidRPr="00DD0467" w:rsidRDefault="000C0AE7" w:rsidP="00EC6F45">
      <w:pPr>
        <w:rPr>
          <w:rFonts w:ascii="Arial" w:hAnsi="Arial" w:cs="Arial"/>
          <w:sz w:val="16"/>
          <w:szCs w:val="14"/>
        </w:rPr>
      </w:pPr>
    </w:p>
    <w:p w14:paraId="483289D1" w14:textId="55DE0020" w:rsidR="000C0AE7" w:rsidRPr="00DD0467" w:rsidRDefault="000C0AE7" w:rsidP="00EC6F45">
      <w:pPr>
        <w:rPr>
          <w:rFonts w:ascii="Arial" w:hAnsi="Arial" w:cs="Arial"/>
          <w:sz w:val="16"/>
          <w:szCs w:val="14"/>
        </w:rPr>
      </w:pPr>
    </w:p>
    <w:p w14:paraId="40B7A65D" w14:textId="60761659" w:rsidR="000C0AE7" w:rsidRPr="00DD0467" w:rsidRDefault="000C0AE7" w:rsidP="00EC6F45">
      <w:pPr>
        <w:rPr>
          <w:rFonts w:ascii="Arial" w:hAnsi="Arial" w:cs="Arial"/>
          <w:sz w:val="16"/>
          <w:szCs w:val="14"/>
        </w:rPr>
      </w:pPr>
    </w:p>
    <w:p w14:paraId="2D4448FF" w14:textId="2FB1315C" w:rsidR="000C0AE7" w:rsidRPr="00DD0467" w:rsidRDefault="000C0AE7" w:rsidP="00EC6F45">
      <w:pPr>
        <w:rPr>
          <w:rFonts w:ascii="Arial" w:hAnsi="Arial" w:cs="Arial"/>
          <w:sz w:val="16"/>
          <w:szCs w:val="14"/>
        </w:rPr>
      </w:pPr>
    </w:p>
    <w:p w14:paraId="3BBF5E47" w14:textId="3790AB0D" w:rsidR="000C0AE7" w:rsidRPr="00DD0467" w:rsidRDefault="000C0AE7" w:rsidP="00EC6F45">
      <w:pPr>
        <w:rPr>
          <w:rFonts w:ascii="Arial" w:hAnsi="Arial" w:cs="Arial"/>
          <w:sz w:val="16"/>
          <w:szCs w:val="14"/>
        </w:rPr>
      </w:pPr>
    </w:p>
    <w:p w14:paraId="43FEE2B8" w14:textId="244C943F" w:rsidR="000C0AE7" w:rsidRPr="00DD0467" w:rsidRDefault="000C0AE7" w:rsidP="00EC6F45">
      <w:pPr>
        <w:rPr>
          <w:rFonts w:ascii="Arial" w:hAnsi="Arial" w:cs="Arial"/>
          <w:sz w:val="16"/>
          <w:szCs w:val="14"/>
        </w:rPr>
      </w:pPr>
    </w:p>
    <w:p w14:paraId="28E001D7" w14:textId="34B35D7D" w:rsidR="000C0AE7" w:rsidRPr="00DD0467" w:rsidRDefault="000C0AE7" w:rsidP="00EC6F45">
      <w:pPr>
        <w:rPr>
          <w:rFonts w:ascii="Arial" w:hAnsi="Arial" w:cs="Arial"/>
          <w:sz w:val="16"/>
          <w:szCs w:val="14"/>
        </w:rPr>
      </w:pPr>
    </w:p>
    <w:p w14:paraId="601649B8" w14:textId="5216F25B" w:rsidR="000C0AE7" w:rsidRPr="00DD0467" w:rsidRDefault="000C0AE7" w:rsidP="00EC6F45">
      <w:pPr>
        <w:rPr>
          <w:rFonts w:ascii="Arial" w:hAnsi="Arial" w:cs="Arial"/>
          <w:sz w:val="16"/>
          <w:szCs w:val="14"/>
        </w:rPr>
      </w:pPr>
    </w:p>
    <w:p w14:paraId="555C7715" w14:textId="57513B4B" w:rsidR="000C0AE7" w:rsidRPr="00DD0467" w:rsidRDefault="000C0AE7" w:rsidP="00EC6F45">
      <w:pPr>
        <w:rPr>
          <w:rFonts w:ascii="Arial" w:hAnsi="Arial" w:cs="Arial"/>
          <w:sz w:val="16"/>
          <w:szCs w:val="14"/>
        </w:rPr>
      </w:pPr>
    </w:p>
    <w:p w14:paraId="625C7DD7" w14:textId="115499E5" w:rsidR="000C0AE7" w:rsidRPr="00DD0467" w:rsidRDefault="000C0AE7" w:rsidP="00EC6F45">
      <w:pPr>
        <w:rPr>
          <w:rFonts w:ascii="Arial" w:hAnsi="Arial" w:cs="Arial"/>
          <w:sz w:val="16"/>
          <w:szCs w:val="14"/>
        </w:rPr>
      </w:pPr>
    </w:p>
    <w:p w14:paraId="75A0922C" w14:textId="2C1493BA" w:rsidR="000C0AE7" w:rsidRPr="00DD0467" w:rsidRDefault="000C0AE7" w:rsidP="00EC6F45">
      <w:pPr>
        <w:rPr>
          <w:rFonts w:ascii="Arial" w:hAnsi="Arial" w:cs="Arial"/>
          <w:sz w:val="16"/>
          <w:szCs w:val="14"/>
        </w:rPr>
      </w:pPr>
    </w:p>
    <w:p w14:paraId="2C741638" w14:textId="7C853F67" w:rsidR="000C0AE7" w:rsidRPr="00DD0467" w:rsidRDefault="000C0AE7" w:rsidP="00EC6F45">
      <w:pPr>
        <w:rPr>
          <w:rFonts w:ascii="Arial" w:hAnsi="Arial" w:cs="Arial"/>
          <w:sz w:val="16"/>
          <w:szCs w:val="14"/>
        </w:rPr>
      </w:pPr>
    </w:p>
    <w:p w14:paraId="1EDE4330" w14:textId="4FC44A26" w:rsidR="000C0AE7" w:rsidRPr="00DD0467" w:rsidRDefault="000C0AE7" w:rsidP="00EC6F45">
      <w:pPr>
        <w:rPr>
          <w:rFonts w:ascii="Arial" w:hAnsi="Arial" w:cs="Arial"/>
          <w:sz w:val="16"/>
          <w:szCs w:val="14"/>
        </w:rPr>
      </w:pPr>
    </w:p>
    <w:p w14:paraId="385D791C" w14:textId="74FBF0D3" w:rsidR="000C0AE7" w:rsidRPr="00DD0467" w:rsidRDefault="000C0AE7" w:rsidP="00EC6F45">
      <w:pPr>
        <w:rPr>
          <w:rFonts w:ascii="Arial" w:hAnsi="Arial" w:cs="Arial"/>
          <w:sz w:val="16"/>
          <w:szCs w:val="14"/>
        </w:rPr>
      </w:pPr>
    </w:p>
    <w:p w14:paraId="0052BDB3" w14:textId="01443700" w:rsidR="000C0AE7" w:rsidRPr="00DD0467" w:rsidRDefault="000C0AE7" w:rsidP="00EC6F45">
      <w:pPr>
        <w:rPr>
          <w:rFonts w:ascii="Arial" w:hAnsi="Arial" w:cs="Arial"/>
          <w:sz w:val="16"/>
          <w:szCs w:val="14"/>
        </w:rPr>
      </w:pPr>
    </w:p>
    <w:p w14:paraId="30FEAC9B" w14:textId="3530819A" w:rsidR="000C0AE7" w:rsidRPr="00DD0467" w:rsidRDefault="000C0AE7" w:rsidP="00EC6F45">
      <w:pPr>
        <w:rPr>
          <w:rFonts w:ascii="Arial" w:hAnsi="Arial" w:cs="Arial"/>
          <w:sz w:val="16"/>
          <w:szCs w:val="14"/>
        </w:rPr>
      </w:pPr>
    </w:p>
    <w:p w14:paraId="20E8AE17" w14:textId="196B643A" w:rsidR="000C0AE7" w:rsidRPr="00DD0467" w:rsidRDefault="000C0AE7" w:rsidP="00EC6F45">
      <w:pPr>
        <w:rPr>
          <w:rFonts w:ascii="Arial" w:hAnsi="Arial" w:cs="Arial"/>
          <w:sz w:val="16"/>
          <w:szCs w:val="14"/>
        </w:rPr>
      </w:pPr>
    </w:p>
    <w:p w14:paraId="47F0BD91" w14:textId="16C2E7F4" w:rsidR="000C0AE7" w:rsidRDefault="000C0AE7" w:rsidP="00EC6F45">
      <w:pPr>
        <w:rPr>
          <w:rFonts w:ascii="Arial" w:hAnsi="Arial" w:cs="Arial"/>
          <w:sz w:val="16"/>
          <w:szCs w:val="14"/>
        </w:rPr>
      </w:pPr>
    </w:p>
    <w:p w14:paraId="4E4941B3" w14:textId="6B6A437F" w:rsidR="008A5848" w:rsidRDefault="008A5848" w:rsidP="00EC6F45">
      <w:pPr>
        <w:rPr>
          <w:rFonts w:ascii="Arial" w:hAnsi="Arial" w:cs="Arial"/>
          <w:sz w:val="16"/>
          <w:szCs w:val="14"/>
        </w:rPr>
      </w:pPr>
    </w:p>
    <w:p w14:paraId="66AC4650" w14:textId="7A12498B" w:rsidR="008A5848" w:rsidRDefault="008A5848" w:rsidP="00EC6F45">
      <w:pPr>
        <w:rPr>
          <w:rFonts w:ascii="Arial" w:hAnsi="Arial" w:cs="Arial"/>
          <w:sz w:val="16"/>
          <w:szCs w:val="14"/>
        </w:rPr>
      </w:pPr>
    </w:p>
    <w:p w14:paraId="2A9C5B93" w14:textId="4B71D677" w:rsidR="008A5848" w:rsidRDefault="008A5848" w:rsidP="00EC6F45">
      <w:pPr>
        <w:rPr>
          <w:rFonts w:ascii="Arial" w:hAnsi="Arial" w:cs="Arial"/>
          <w:sz w:val="16"/>
          <w:szCs w:val="14"/>
        </w:rPr>
      </w:pPr>
    </w:p>
    <w:p w14:paraId="693D78AE" w14:textId="764BA92A" w:rsidR="008A5848" w:rsidRDefault="008A5848" w:rsidP="00EC6F45">
      <w:pPr>
        <w:rPr>
          <w:rFonts w:ascii="Arial" w:hAnsi="Arial" w:cs="Arial"/>
          <w:sz w:val="16"/>
          <w:szCs w:val="14"/>
        </w:rPr>
      </w:pPr>
    </w:p>
    <w:p w14:paraId="4FA5970F" w14:textId="77777777" w:rsidR="008A5848" w:rsidRPr="00DD0467" w:rsidRDefault="008A5848" w:rsidP="00EC6F45">
      <w:pPr>
        <w:rPr>
          <w:rFonts w:ascii="Arial" w:hAnsi="Arial" w:cs="Arial"/>
          <w:sz w:val="16"/>
          <w:szCs w:val="14"/>
        </w:rPr>
      </w:pPr>
    </w:p>
    <w:p w14:paraId="52F68578" w14:textId="77777777" w:rsidR="000C0AE7" w:rsidRPr="00DD0467" w:rsidRDefault="000C0AE7" w:rsidP="00EC6F45">
      <w:pPr>
        <w:rPr>
          <w:rFonts w:ascii="Arial" w:hAnsi="Arial" w:cs="Arial"/>
          <w:sz w:val="16"/>
          <w:szCs w:val="14"/>
        </w:rPr>
      </w:pPr>
    </w:p>
    <w:p w14:paraId="48061B45" w14:textId="77777777" w:rsidR="00910292" w:rsidRPr="00DD0467" w:rsidRDefault="00910292" w:rsidP="00EC6F45">
      <w:pPr>
        <w:rPr>
          <w:rFonts w:ascii="Arial" w:hAnsi="Arial" w:cs="Arial"/>
          <w:sz w:val="16"/>
          <w:szCs w:val="14"/>
        </w:rPr>
      </w:pPr>
    </w:p>
    <w:p w14:paraId="2D50F079" w14:textId="77777777" w:rsidR="00910292" w:rsidRPr="00DD0467" w:rsidRDefault="00910292" w:rsidP="00EC6F45">
      <w:pPr>
        <w:rPr>
          <w:rFonts w:ascii="Arial" w:hAnsi="Arial" w:cs="Arial"/>
          <w:sz w:val="16"/>
          <w:szCs w:val="14"/>
        </w:rPr>
      </w:pPr>
    </w:p>
    <w:p w14:paraId="72A60909" w14:textId="765C2C17" w:rsidR="00910292" w:rsidRPr="00DD0467" w:rsidRDefault="00910292" w:rsidP="00EC6F45">
      <w:pPr>
        <w:jc w:val="center"/>
        <w:rPr>
          <w:rFonts w:ascii="Arial" w:hAnsi="Arial" w:cs="Arial"/>
          <w:b/>
          <w:szCs w:val="14"/>
        </w:rPr>
      </w:pPr>
      <w:r w:rsidRPr="00DD0467">
        <w:rPr>
          <w:rFonts w:ascii="Arial" w:hAnsi="Arial" w:cs="Arial"/>
          <w:b/>
          <w:szCs w:val="14"/>
        </w:rPr>
        <w:t>ANEXO 1. LISTA DE CATEGORIAS DE DIRECCIÓN DISTRITAL DE DESARROLLO INSTITUCIONAL DE LA SECRETARÍA GENERAL DE LA ALCALDÍA MAYOR DE BOGOTÁ D.C</w:t>
      </w:r>
    </w:p>
    <w:p w14:paraId="49145D53" w14:textId="77777777" w:rsidR="00910292" w:rsidRPr="00DD0467" w:rsidRDefault="00910292" w:rsidP="00EC6F45">
      <w:pPr>
        <w:jc w:val="center"/>
        <w:rPr>
          <w:rFonts w:ascii="Arial" w:hAnsi="Arial" w:cs="Arial"/>
          <w:b/>
          <w:szCs w:val="14"/>
        </w:rPr>
      </w:pPr>
    </w:p>
    <w:p w14:paraId="2D4D1371" w14:textId="0EAD7500" w:rsidR="00910292" w:rsidRPr="00DD0467" w:rsidRDefault="00910292" w:rsidP="00EC6F45">
      <w:pPr>
        <w:jc w:val="center"/>
        <w:rPr>
          <w:rFonts w:ascii="Arial" w:hAnsi="Arial" w:cs="Arial"/>
          <w:b/>
          <w:szCs w:val="14"/>
        </w:rPr>
      </w:pPr>
      <w:r w:rsidRPr="00DD0467">
        <w:rPr>
          <w:rFonts w:ascii="Arial" w:hAnsi="Arial" w:cs="Arial"/>
          <w:noProof/>
          <w:lang w:val="es-CO" w:eastAsia="es-CO"/>
        </w:rPr>
        <w:drawing>
          <wp:inline distT="0" distB="0" distL="0" distR="0" wp14:anchorId="7439513F" wp14:editId="51828D81">
            <wp:extent cx="5001490" cy="2190748"/>
            <wp:effectExtent l="0" t="0" r="0" b="635"/>
            <wp:docPr id="83" name="Imagen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5064" cy="2196694"/>
                    </a:xfrm>
                    <a:prstGeom prst="rect">
                      <a:avLst/>
                    </a:prstGeom>
                    <a:noFill/>
                    <a:ln>
                      <a:noFill/>
                    </a:ln>
                  </pic:spPr>
                </pic:pic>
              </a:graphicData>
            </a:graphic>
          </wp:inline>
        </w:drawing>
      </w:r>
    </w:p>
    <w:p w14:paraId="45D8AAAD" w14:textId="77777777" w:rsidR="00910292" w:rsidRPr="00DD0467" w:rsidRDefault="00910292" w:rsidP="00EC6F45">
      <w:pPr>
        <w:jc w:val="center"/>
        <w:rPr>
          <w:rFonts w:ascii="Arial" w:hAnsi="Arial" w:cs="Arial"/>
          <w:b/>
          <w:szCs w:val="14"/>
        </w:rPr>
      </w:pPr>
    </w:p>
    <w:p w14:paraId="005F6109" w14:textId="7DA4C25E" w:rsidR="00910292" w:rsidRPr="00DD0467" w:rsidRDefault="00910292" w:rsidP="00EC6F45">
      <w:pPr>
        <w:jc w:val="center"/>
        <w:rPr>
          <w:rFonts w:ascii="Arial" w:hAnsi="Arial" w:cs="Arial"/>
          <w:b/>
          <w:szCs w:val="14"/>
        </w:rPr>
      </w:pPr>
      <w:r w:rsidRPr="00DD0467">
        <w:rPr>
          <w:rFonts w:ascii="Arial" w:hAnsi="Arial" w:cs="Arial"/>
          <w:noProof/>
          <w:lang w:val="es-CO" w:eastAsia="es-CO"/>
        </w:rPr>
        <w:drawing>
          <wp:inline distT="0" distB="0" distL="0" distR="0" wp14:anchorId="0E8888FD" wp14:editId="4614E8FD">
            <wp:extent cx="5015345" cy="2544955"/>
            <wp:effectExtent l="0" t="0" r="0" b="8255"/>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28461" cy="2551610"/>
                    </a:xfrm>
                    <a:prstGeom prst="rect">
                      <a:avLst/>
                    </a:prstGeom>
                    <a:noFill/>
                    <a:ln>
                      <a:noFill/>
                    </a:ln>
                  </pic:spPr>
                </pic:pic>
              </a:graphicData>
            </a:graphic>
          </wp:inline>
        </w:drawing>
      </w:r>
    </w:p>
    <w:p w14:paraId="4CAE3421" w14:textId="77777777" w:rsidR="00910292" w:rsidRPr="00DD0467" w:rsidRDefault="00910292" w:rsidP="00EC6F45">
      <w:pPr>
        <w:jc w:val="center"/>
        <w:rPr>
          <w:rFonts w:ascii="Arial" w:hAnsi="Arial" w:cs="Arial"/>
          <w:b/>
          <w:szCs w:val="14"/>
        </w:rPr>
      </w:pPr>
    </w:p>
    <w:p w14:paraId="0A60BC38" w14:textId="4E48F194" w:rsidR="00910292" w:rsidRPr="00DD0467" w:rsidRDefault="00910292" w:rsidP="00EC6F45">
      <w:pPr>
        <w:jc w:val="center"/>
        <w:rPr>
          <w:rFonts w:ascii="Arial" w:hAnsi="Arial" w:cs="Arial"/>
          <w:b/>
          <w:szCs w:val="14"/>
        </w:rPr>
      </w:pPr>
      <w:r w:rsidRPr="00DD0467">
        <w:rPr>
          <w:rFonts w:ascii="Arial" w:hAnsi="Arial" w:cs="Arial"/>
          <w:noProof/>
          <w:lang w:val="es-CO" w:eastAsia="es-CO"/>
        </w:rPr>
        <w:drawing>
          <wp:inline distT="0" distB="0" distL="0" distR="0" wp14:anchorId="5F688D8F" wp14:editId="142EB6F1">
            <wp:extent cx="5050225" cy="2117852"/>
            <wp:effectExtent l="0" t="0" r="0" b="0"/>
            <wp:docPr id="88" name="Imagen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86962" cy="2133258"/>
                    </a:xfrm>
                    <a:prstGeom prst="rect">
                      <a:avLst/>
                    </a:prstGeom>
                    <a:noFill/>
                    <a:ln>
                      <a:noFill/>
                    </a:ln>
                  </pic:spPr>
                </pic:pic>
              </a:graphicData>
            </a:graphic>
          </wp:inline>
        </w:drawing>
      </w:r>
    </w:p>
    <w:p w14:paraId="3C216CD0" w14:textId="77777777" w:rsidR="00910292" w:rsidRPr="00DD0467" w:rsidRDefault="00910292" w:rsidP="00EC6F45">
      <w:pPr>
        <w:jc w:val="center"/>
        <w:rPr>
          <w:rFonts w:ascii="Arial" w:hAnsi="Arial" w:cs="Arial"/>
          <w:b/>
          <w:szCs w:val="14"/>
        </w:rPr>
      </w:pPr>
    </w:p>
    <w:p w14:paraId="69583CF1" w14:textId="77777777" w:rsidR="00910292" w:rsidRPr="00DD0467" w:rsidRDefault="00910292" w:rsidP="00EC6F45">
      <w:pPr>
        <w:jc w:val="center"/>
        <w:rPr>
          <w:rFonts w:ascii="Arial" w:hAnsi="Arial" w:cs="Arial"/>
          <w:b/>
          <w:szCs w:val="14"/>
        </w:rPr>
      </w:pPr>
    </w:p>
    <w:p w14:paraId="51BE92F3" w14:textId="54DB9F35" w:rsidR="00910292" w:rsidRPr="00DD0467" w:rsidRDefault="00910292" w:rsidP="00EC6F45">
      <w:pPr>
        <w:jc w:val="center"/>
        <w:rPr>
          <w:rFonts w:ascii="Arial" w:hAnsi="Arial" w:cs="Arial"/>
          <w:b/>
          <w:szCs w:val="14"/>
        </w:rPr>
      </w:pPr>
      <w:r w:rsidRPr="00DD0467">
        <w:rPr>
          <w:rFonts w:ascii="Arial" w:hAnsi="Arial" w:cs="Arial"/>
          <w:noProof/>
          <w:lang w:val="es-CO" w:eastAsia="es-CO"/>
        </w:rPr>
        <w:lastRenderedPageBreak/>
        <w:drawing>
          <wp:inline distT="0" distB="0" distL="0" distR="0" wp14:anchorId="5F379E19" wp14:editId="6525890F">
            <wp:extent cx="5043054" cy="2189822"/>
            <wp:effectExtent l="0" t="0" r="5715" b="1270"/>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71214" cy="2202050"/>
                    </a:xfrm>
                    <a:prstGeom prst="rect">
                      <a:avLst/>
                    </a:prstGeom>
                    <a:noFill/>
                    <a:ln>
                      <a:noFill/>
                    </a:ln>
                  </pic:spPr>
                </pic:pic>
              </a:graphicData>
            </a:graphic>
          </wp:inline>
        </w:drawing>
      </w:r>
    </w:p>
    <w:p w14:paraId="6C07E8C7" w14:textId="77777777" w:rsidR="00910292" w:rsidRPr="00DD0467" w:rsidRDefault="00910292" w:rsidP="00EC6F45">
      <w:pPr>
        <w:jc w:val="center"/>
        <w:rPr>
          <w:rFonts w:ascii="Arial" w:hAnsi="Arial" w:cs="Arial"/>
          <w:b/>
          <w:szCs w:val="14"/>
        </w:rPr>
      </w:pPr>
    </w:p>
    <w:p w14:paraId="57F32A8D" w14:textId="0020CB89" w:rsidR="00910292" w:rsidRPr="00DD0467" w:rsidRDefault="00910292" w:rsidP="00EC6F45">
      <w:pPr>
        <w:jc w:val="center"/>
        <w:rPr>
          <w:rFonts w:ascii="Arial" w:hAnsi="Arial" w:cs="Arial"/>
          <w:b/>
          <w:szCs w:val="14"/>
        </w:rPr>
      </w:pPr>
      <w:r w:rsidRPr="00DD0467">
        <w:rPr>
          <w:rFonts w:ascii="Arial" w:hAnsi="Arial" w:cs="Arial"/>
          <w:noProof/>
          <w:lang w:val="es-CO" w:eastAsia="es-CO"/>
        </w:rPr>
        <w:drawing>
          <wp:inline distT="0" distB="0" distL="0" distR="0" wp14:anchorId="22480664" wp14:editId="0A053EE1">
            <wp:extent cx="5001490" cy="2159466"/>
            <wp:effectExtent l="0" t="0" r="0" b="0"/>
            <wp:docPr id="97"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2559" cy="2164245"/>
                    </a:xfrm>
                    <a:prstGeom prst="rect">
                      <a:avLst/>
                    </a:prstGeom>
                    <a:noFill/>
                    <a:ln>
                      <a:noFill/>
                    </a:ln>
                  </pic:spPr>
                </pic:pic>
              </a:graphicData>
            </a:graphic>
          </wp:inline>
        </w:drawing>
      </w:r>
    </w:p>
    <w:p w14:paraId="6824931D" w14:textId="77777777" w:rsidR="00910292" w:rsidRPr="00DD0467" w:rsidRDefault="00910292" w:rsidP="00EC6F45">
      <w:pPr>
        <w:jc w:val="center"/>
        <w:rPr>
          <w:rFonts w:ascii="Arial" w:hAnsi="Arial" w:cs="Arial"/>
          <w:b/>
          <w:szCs w:val="14"/>
        </w:rPr>
      </w:pPr>
    </w:p>
    <w:p w14:paraId="0649E4A1" w14:textId="41E710AE" w:rsidR="00910292" w:rsidRPr="00DD0467" w:rsidRDefault="00910292" w:rsidP="00EC6F45">
      <w:pPr>
        <w:jc w:val="center"/>
        <w:rPr>
          <w:rFonts w:ascii="Arial" w:hAnsi="Arial" w:cs="Arial"/>
          <w:b/>
          <w:szCs w:val="14"/>
        </w:rPr>
      </w:pPr>
      <w:r w:rsidRPr="00DD0467">
        <w:rPr>
          <w:rFonts w:ascii="Arial" w:hAnsi="Arial" w:cs="Arial"/>
          <w:noProof/>
          <w:lang w:val="es-CO" w:eastAsia="es-CO"/>
        </w:rPr>
        <w:drawing>
          <wp:inline distT="0" distB="0" distL="0" distR="0" wp14:anchorId="04BDCA6A" wp14:editId="38164BCB">
            <wp:extent cx="5014128" cy="1884218"/>
            <wp:effectExtent l="0" t="0" r="0" b="1905"/>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4551" cy="1891893"/>
                    </a:xfrm>
                    <a:prstGeom prst="rect">
                      <a:avLst/>
                    </a:prstGeom>
                    <a:noFill/>
                    <a:ln>
                      <a:noFill/>
                    </a:ln>
                  </pic:spPr>
                </pic:pic>
              </a:graphicData>
            </a:graphic>
          </wp:inline>
        </w:drawing>
      </w:r>
    </w:p>
    <w:p w14:paraId="7AC4D2E1" w14:textId="77777777" w:rsidR="00910292" w:rsidRPr="00DD0467" w:rsidRDefault="00910292" w:rsidP="00EC6F45">
      <w:pPr>
        <w:jc w:val="center"/>
        <w:rPr>
          <w:rFonts w:ascii="Arial" w:hAnsi="Arial" w:cs="Arial"/>
          <w:b/>
          <w:szCs w:val="14"/>
        </w:rPr>
      </w:pPr>
    </w:p>
    <w:p w14:paraId="588421AD" w14:textId="77777777" w:rsidR="00910292" w:rsidRPr="00DD0467" w:rsidRDefault="00910292" w:rsidP="00EC6F45">
      <w:pPr>
        <w:jc w:val="center"/>
        <w:rPr>
          <w:rFonts w:ascii="Arial" w:hAnsi="Arial" w:cs="Arial"/>
          <w:b/>
          <w:szCs w:val="14"/>
        </w:rPr>
      </w:pPr>
    </w:p>
    <w:p w14:paraId="600CCE1A" w14:textId="77777777" w:rsidR="00910292" w:rsidRPr="00DD0467" w:rsidRDefault="00910292" w:rsidP="00EC6F45">
      <w:pPr>
        <w:jc w:val="center"/>
        <w:rPr>
          <w:rFonts w:ascii="Arial" w:hAnsi="Arial" w:cs="Arial"/>
          <w:b/>
          <w:szCs w:val="14"/>
        </w:rPr>
      </w:pPr>
    </w:p>
    <w:p w14:paraId="664B96A2" w14:textId="77777777" w:rsidR="00910292" w:rsidRPr="00DD0467" w:rsidRDefault="00910292" w:rsidP="00EC6F45">
      <w:pPr>
        <w:jc w:val="center"/>
        <w:rPr>
          <w:rFonts w:ascii="Arial" w:hAnsi="Arial" w:cs="Arial"/>
          <w:b/>
          <w:szCs w:val="14"/>
        </w:rPr>
      </w:pPr>
    </w:p>
    <w:p w14:paraId="7CDEA0DC" w14:textId="77777777" w:rsidR="00910292" w:rsidRPr="00DD0467" w:rsidRDefault="00910292" w:rsidP="00EC6F45">
      <w:pPr>
        <w:jc w:val="center"/>
        <w:rPr>
          <w:rFonts w:ascii="Arial" w:hAnsi="Arial" w:cs="Arial"/>
          <w:b/>
          <w:szCs w:val="14"/>
        </w:rPr>
      </w:pPr>
    </w:p>
    <w:p w14:paraId="03CE1A3A" w14:textId="77777777" w:rsidR="00910292" w:rsidRPr="00DD0467" w:rsidRDefault="00910292" w:rsidP="00EC6F45">
      <w:pPr>
        <w:jc w:val="center"/>
        <w:rPr>
          <w:rFonts w:ascii="Arial" w:hAnsi="Arial" w:cs="Arial"/>
          <w:b/>
          <w:szCs w:val="14"/>
        </w:rPr>
      </w:pPr>
    </w:p>
    <w:p w14:paraId="14D0D1C1" w14:textId="77777777" w:rsidR="00910292" w:rsidRPr="00DD0467" w:rsidRDefault="00910292" w:rsidP="00EC6F45">
      <w:pPr>
        <w:jc w:val="center"/>
        <w:rPr>
          <w:rFonts w:ascii="Arial" w:hAnsi="Arial" w:cs="Arial"/>
          <w:b/>
          <w:szCs w:val="14"/>
        </w:rPr>
      </w:pPr>
    </w:p>
    <w:p w14:paraId="2A0B92CF" w14:textId="77777777" w:rsidR="00910292" w:rsidRPr="00DD0467" w:rsidRDefault="00910292" w:rsidP="00EC6F45">
      <w:pPr>
        <w:jc w:val="center"/>
        <w:rPr>
          <w:rFonts w:ascii="Arial" w:hAnsi="Arial" w:cs="Arial"/>
          <w:b/>
          <w:szCs w:val="14"/>
        </w:rPr>
      </w:pPr>
    </w:p>
    <w:p w14:paraId="190BE3CC" w14:textId="77777777" w:rsidR="00910292" w:rsidRPr="00DD0467" w:rsidRDefault="00910292" w:rsidP="00EC6F45">
      <w:pPr>
        <w:jc w:val="center"/>
        <w:rPr>
          <w:rFonts w:ascii="Arial" w:hAnsi="Arial" w:cs="Arial"/>
          <w:b/>
          <w:szCs w:val="14"/>
        </w:rPr>
      </w:pPr>
    </w:p>
    <w:p w14:paraId="782EBF5B" w14:textId="77777777" w:rsidR="00910292" w:rsidRPr="00DD0467" w:rsidRDefault="00910292" w:rsidP="00EC6F45">
      <w:pPr>
        <w:jc w:val="center"/>
        <w:rPr>
          <w:rFonts w:ascii="Arial" w:hAnsi="Arial" w:cs="Arial"/>
          <w:b/>
          <w:szCs w:val="14"/>
        </w:rPr>
      </w:pPr>
    </w:p>
    <w:p w14:paraId="00EFAB2C" w14:textId="77777777" w:rsidR="00910292" w:rsidRPr="00DD0467" w:rsidRDefault="00910292" w:rsidP="00EC6F45">
      <w:pPr>
        <w:jc w:val="center"/>
        <w:rPr>
          <w:rFonts w:ascii="Arial" w:hAnsi="Arial" w:cs="Arial"/>
          <w:b/>
          <w:szCs w:val="14"/>
        </w:rPr>
      </w:pPr>
    </w:p>
    <w:sectPr w:rsidR="00910292" w:rsidRPr="00DD0467" w:rsidSect="008E0BC9">
      <w:headerReference w:type="default" r:id="rId19"/>
      <w:footerReference w:type="default" r:id="rId20"/>
      <w:pgSz w:w="12242" w:h="15842" w:code="1"/>
      <w:pgMar w:top="1701" w:right="1134" w:bottom="1134" w:left="170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E2823" w14:textId="77777777" w:rsidR="008F04B9" w:rsidRDefault="008F04B9">
      <w:r>
        <w:separator/>
      </w:r>
    </w:p>
  </w:endnote>
  <w:endnote w:type="continuationSeparator" w:id="0">
    <w:p w14:paraId="53168C23" w14:textId="77777777" w:rsidR="008F04B9" w:rsidRDefault="008F0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14778804"/>
      <w:docPartObj>
        <w:docPartGallery w:val="Page Numbers (Bottom of Page)"/>
        <w:docPartUnique/>
      </w:docPartObj>
    </w:sdtPr>
    <w:sdtEndPr/>
    <w:sdtContent>
      <w:p w14:paraId="1862B8BF" w14:textId="77777777" w:rsidR="006159FC" w:rsidRDefault="006159FC">
        <w:pPr>
          <w:pStyle w:val="Piedepgina"/>
          <w:jc w:val="right"/>
        </w:pPr>
        <w:r>
          <w:fldChar w:fldCharType="begin"/>
        </w:r>
        <w:r>
          <w:instrText>PAGE   \* MERGEFORMAT</w:instrText>
        </w:r>
        <w:r>
          <w:fldChar w:fldCharType="separate"/>
        </w:r>
        <w:r w:rsidRPr="00AB441B">
          <w:rPr>
            <w:noProof/>
            <w:lang w:val="es-ES"/>
          </w:rPr>
          <w:t>1</w:t>
        </w:r>
        <w:r>
          <w:rPr>
            <w:noProof/>
            <w:lang w:val="es-ES"/>
          </w:rPr>
          <w:fldChar w:fldCharType="end"/>
        </w:r>
      </w:p>
    </w:sdtContent>
  </w:sdt>
  <w:p w14:paraId="1E5628EB" w14:textId="77777777" w:rsidR="006159FC" w:rsidRPr="00D81FCA" w:rsidRDefault="006159FC" w:rsidP="00C76576">
    <w:pPr>
      <w:pStyle w:val="Piedepgina"/>
      <w:rPr>
        <w:rFonts w:ascii="Arial" w:hAnsi="Arial"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2CF1E" w14:textId="77777777" w:rsidR="008F04B9" w:rsidRDefault="008F04B9">
      <w:r>
        <w:separator/>
      </w:r>
    </w:p>
  </w:footnote>
  <w:footnote w:type="continuationSeparator" w:id="0">
    <w:p w14:paraId="0A7A1FD4" w14:textId="77777777" w:rsidR="008F04B9" w:rsidRDefault="008F04B9">
      <w:r>
        <w:continuationSeparator/>
      </w:r>
    </w:p>
  </w:footnote>
  <w:footnote w:id="1">
    <w:p w14:paraId="4903E1D8" w14:textId="018486EB" w:rsidR="006159FC" w:rsidRPr="00FA548E" w:rsidRDefault="006159FC" w:rsidP="00FA548E">
      <w:pPr>
        <w:pStyle w:val="Textonotapie"/>
        <w:rPr>
          <w:rFonts w:ascii="Arial" w:hAnsi="Arial" w:cs="Arial"/>
          <w:sz w:val="16"/>
          <w:szCs w:val="16"/>
        </w:rPr>
      </w:pPr>
      <w:r w:rsidRPr="00FA548E">
        <w:rPr>
          <w:rStyle w:val="Refdenotaalpie"/>
          <w:rFonts w:ascii="Arial" w:hAnsi="Arial" w:cs="Arial"/>
          <w:i/>
          <w:iCs/>
          <w:sz w:val="16"/>
          <w:szCs w:val="16"/>
        </w:rPr>
        <w:footnoteRef/>
      </w:r>
      <w:r w:rsidRPr="00FA548E">
        <w:rPr>
          <w:rFonts w:ascii="Arial" w:hAnsi="Arial" w:cs="Arial"/>
          <w:i/>
          <w:iCs/>
          <w:sz w:val="16"/>
          <w:szCs w:val="16"/>
        </w:rPr>
        <w:t xml:space="preserve"> </w:t>
      </w:r>
      <w:r w:rsidRPr="00FA548E">
        <w:rPr>
          <w:rFonts w:ascii="Arial" w:hAnsi="Arial" w:cs="Arial"/>
          <w:b/>
          <w:bCs/>
          <w:i/>
          <w:iCs/>
          <w:sz w:val="16"/>
          <w:szCs w:val="16"/>
        </w:rPr>
        <w:t>Decreto Distrital 807 de 2019</w:t>
      </w:r>
      <w:r w:rsidRPr="00FA548E">
        <w:rPr>
          <w:rFonts w:ascii="Arial" w:hAnsi="Arial" w:cs="Arial"/>
          <w:i/>
          <w:iCs/>
          <w:sz w:val="16"/>
          <w:szCs w:val="16"/>
        </w:rPr>
        <w:t xml:space="preserve"> “</w:t>
      </w:r>
      <w:r w:rsidRPr="00FA548E">
        <w:rPr>
          <w:rFonts w:ascii="Arial" w:hAnsi="Arial" w:cs="Arial"/>
          <w:sz w:val="16"/>
          <w:szCs w:val="16"/>
        </w:rPr>
        <w:t xml:space="preserve">Por medio del cual se reglamenta el Sistema de Gestión en e/Distrito Capital y se dictan otras disposiciones" </w:t>
      </w:r>
    </w:p>
    <w:p w14:paraId="2FF40AFB" w14:textId="77777777" w:rsidR="006159FC" w:rsidRPr="00FA548E" w:rsidRDefault="006159FC" w:rsidP="00FA548E">
      <w:pPr>
        <w:pStyle w:val="Textonotapie"/>
        <w:rPr>
          <w:rFonts w:ascii="Arial" w:hAnsi="Arial" w:cs="Arial"/>
          <w:sz w:val="16"/>
          <w:szCs w:val="16"/>
        </w:rPr>
      </w:pPr>
      <w:r w:rsidRPr="00FA548E">
        <w:rPr>
          <w:rFonts w:ascii="Arial" w:hAnsi="Arial" w:cs="Arial"/>
          <w:sz w:val="16"/>
          <w:szCs w:val="16"/>
        </w:rPr>
        <w:t>…</w:t>
      </w:r>
    </w:p>
    <w:p w14:paraId="411C3796" w14:textId="77777777" w:rsidR="006159FC" w:rsidRPr="00FA548E" w:rsidRDefault="006159FC" w:rsidP="00FA548E">
      <w:pPr>
        <w:pStyle w:val="Textonotapie"/>
        <w:rPr>
          <w:rFonts w:ascii="Arial" w:hAnsi="Arial" w:cs="Arial"/>
          <w:sz w:val="16"/>
          <w:szCs w:val="16"/>
        </w:rPr>
      </w:pPr>
    </w:p>
    <w:p w14:paraId="71648BC0" w14:textId="6FE76032" w:rsidR="006159FC" w:rsidRPr="00FA548E" w:rsidRDefault="006159FC" w:rsidP="00FA548E">
      <w:pPr>
        <w:pStyle w:val="Textonotapie"/>
        <w:rPr>
          <w:rFonts w:ascii="Arial" w:hAnsi="Arial" w:cs="Arial"/>
          <w:i/>
          <w:iCs/>
          <w:sz w:val="16"/>
          <w:szCs w:val="16"/>
        </w:rPr>
      </w:pPr>
      <w:r w:rsidRPr="00FA548E">
        <w:rPr>
          <w:rFonts w:ascii="Arial" w:hAnsi="Arial" w:cs="Arial"/>
          <w:i/>
          <w:iCs/>
          <w:sz w:val="16"/>
          <w:szCs w:val="16"/>
        </w:rPr>
        <w:t xml:space="preserve">Artículo 39 Los jefes de control interno o quienes hagan sus veces deberán presentar los informes previstos en el artículo 2.2.21.4.9 del Decreto Nacional 1083 de 2015 o en la norma vigente sobre la materia… </w:t>
      </w:r>
    </w:p>
    <w:p w14:paraId="39522688" w14:textId="77777777" w:rsidR="006159FC" w:rsidRPr="00FA548E" w:rsidRDefault="006159FC" w:rsidP="00FA548E">
      <w:pPr>
        <w:pStyle w:val="Textonotapie"/>
        <w:rPr>
          <w:rFonts w:ascii="Arial" w:hAnsi="Arial" w:cs="Arial"/>
          <w:i/>
          <w:iCs/>
          <w:sz w:val="16"/>
          <w:szCs w:val="16"/>
        </w:rPr>
      </w:pPr>
    </w:p>
    <w:p w14:paraId="1F9D0AE5" w14:textId="77777777" w:rsidR="006159FC" w:rsidRPr="00FA548E" w:rsidRDefault="006159FC" w:rsidP="00FA548E">
      <w:pPr>
        <w:pStyle w:val="Textonotapie"/>
        <w:rPr>
          <w:rFonts w:ascii="Arial" w:hAnsi="Arial" w:cs="Arial"/>
          <w:i/>
          <w:iCs/>
          <w:sz w:val="16"/>
          <w:szCs w:val="16"/>
        </w:rPr>
      </w:pPr>
      <w:r w:rsidRPr="00FA548E">
        <w:rPr>
          <w:rFonts w:ascii="Arial" w:hAnsi="Arial" w:cs="Arial"/>
          <w:i/>
          <w:iCs/>
          <w:sz w:val="16"/>
          <w:szCs w:val="16"/>
        </w:rPr>
        <w:t>…</w:t>
      </w:r>
    </w:p>
    <w:p w14:paraId="66B7C4B6" w14:textId="60175009" w:rsidR="006159FC" w:rsidRDefault="006159FC" w:rsidP="00FA548E">
      <w:pPr>
        <w:pStyle w:val="Textonotapie"/>
        <w:rPr>
          <w:rFonts w:ascii="Arial" w:hAnsi="Arial" w:cs="Arial"/>
          <w:i/>
          <w:iCs/>
          <w:sz w:val="16"/>
          <w:szCs w:val="16"/>
        </w:rPr>
      </w:pPr>
      <w:r w:rsidRPr="00FA548E">
        <w:rPr>
          <w:rFonts w:ascii="Arial" w:hAnsi="Arial" w:cs="Arial"/>
          <w:i/>
          <w:iCs/>
          <w:sz w:val="16"/>
          <w:szCs w:val="16"/>
        </w:rPr>
        <w:t>Parágrafo 5. En virtud del rol de evaluación y seguimiento que tienen las oficinas de control interno, estas deberán realizar seguimiento a las metas del plan de desarrollo priorizadas por cada entidad, con el fin de emitir recomendaciones orientadas a su cumplimiento. Dicho ejercicio deberá incorporarse en el plan anual de auditoría y sus resultados deben presentarse en las sesiones que se programen del Comité Institucional de Coordinación de Control Interno para la toma de las acciones correspondientes…”</w:t>
      </w:r>
    </w:p>
    <w:p w14:paraId="796656BD" w14:textId="77777777" w:rsidR="006159FC" w:rsidRPr="00FA548E" w:rsidRDefault="006159FC" w:rsidP="00FA548E">
      <w:pPr>
        <w:pStyle w:val="Textonotapie"/>
        <w:rPr>
          <w:rFonts w:ascii="Arial" w:hAnsi="Arial" w:cs="Arial"/>
          <w:i/>
          <w:iCs/>
          <w:sz w:val="16"/>
          <w:szCs w:val="16"/>
        </w:rPr>
      </w:pPr>
    </w:p>
  </w:footnote>
  <w:footnote w:id="2">
    <w:p w14:paraId="215A0E72" w14:textId="04865807" w:rsidR="006159FC" w:rsidRPr="00787138" w:rsidRDefault="006159FC">
      <w:pPr>
        <w:pStyle w:val="Textonotapie"/>
        <w:rPr>
          <w:rFonts w:ascii="Arial" w:hAnsi="Arial" w:cs="Arial"/>
          <w:i/>
          <w:iCs/>
          <w:color w:val="000000"/>
          <w:sz w:val="16"/>
          <w:szCs w:val="16"/>
          <w:shd w:val="clear" w:color="auto" w:fill="FFFFFF"/>
        </w:rPr>
      </w:pPr>
      <w:r w:rsidRPr="00787138">
        <w:rPr>
          <w:rStyle w:val="Refdenotaalpie"/>
          <w:rFonts w:ascii="Arial" w:hAnsi="Arial" w:cs="Arial"/>
          <w:i/>
          <w:iCs/>
          <w:sz w:val="16"/>
          <w:szCs w:val="16"/>
        </w:rPr>
        <w:footnoteRef/>
      </w:r>
      <w:r w:rsidRPr="00787138">
        <w:rPr>
          <w:rFonts w:ascii="Arial" w:hAnsi="Arial" w:cs="Arial"/>
          <w:i/>
          <w:iCs/>
          <w:sz w:val="16"/>
          <w:szCs w:val="16"/>
        </w:rPr>
        <w:t xml:space="preserve"> </w:t>
      </w:r>
      <w:r w:rsidRPr="00787138">
        <w:rPr>
          <w:rFonts w:ascii="Arial" w:hAnsi="Arial" w:cs="Arial"/>
          <w:b/>
          <w:bCs/>
          <w:i/>
          <w:iCs/>
          <w:sz w:val="16"/>
          <w:szCs w:val="16"/>
        </w:rPr>
        <w:t>Decreto 215 de 2017</w:t>
      </w:r>
      <w:r w:rsidRPr="00787138">
        <w:rPr>
          <w:rFonts w:ascii="Arial" w:hAnsi="Arial" w:cs="Arial"/>
          <w:i/>
          <w:iCs/>
          <w:sz w:val="16"/>
          <w:szCs w:val="16"/>
        </w:rPr>
        <w:t xml:space="preserve">. </w:t>
      </w:r>
      <w:r>
        <w:rPr>
          <w:rFonts w:ascii="Arial" w:hAnsi="Arial" w:cs="Arial"/>
          <w:i/>
          <w:iCs/>
          <w:sz w:val="16"/>
          <w:szCs w:val="16"/>
        </w:rPr>
        <w:t>“</w:t>
      </w:r>
      <w:r w:rsidRPr="00787138">
        <w:rPr>
          <w:rFonts w:ascii="Arial" w:hAnsi="Arial" w:cs="Arial"/>
          <w:i/>
          <w:iCs/>
          <w:color w:val="000000"/>
          <w:sz w:val="16"/>
          <w:szCs w:val="16"/>
          <w:shd w:val="clear" w:color="auto" w:fill="FFFFFF"/>
        </w:rPr>
        <w:t>Por el cual se definen criterios para la generación, presentación y seguimiento de reportes del Plan Anual de Auditoría, y se dictan otras disposiciones</w:t>
      </w:r>
      <w:r>
        <w:rPr>
          <w:rFonts w:ascii="Arial" w:hAnsi="Arial" w:cs="Arial"/>
          <w:i/>
          <w:iCs/>
          <w:color w:val="000000"/>
          <w:sz w:val="16"/>
          <w:szCs w:val="16"/>
          <w:shd w:val="clear" w:color="auto" w:fill="FFFFFF"/>
        </w:rPr>
        <w:t>”</w:t>
      </w:r>
      <w:r w:rsidRPr="00787138">
        <w:rPr>
          <w:rFonts w:ascii="Arial" w:hAnsi="Arial" w:cs="Arial"/>
          <w:i/>
          <w:iCs/>
          <w:color w:val="000000"/>
          <w:sz w:val="16"/>
          <w:szCs w:val="16"/>
          <w:shd w:val="clear" w:color="auto" w:fill="FFFFFF"/>
        </w:rPr>
        <w:t>.</w:t>
      </w:r>
    </w:p>
    <w:p w14:paraId="056FC03B" w14:textId="3A144C8E" w:rsidR="006159FC" w:rsidRDefault="006159FC">
      <w:pPr>
        <w:pStyle w:val="Textonotapie"/>
        <w:rPr>
          <w:rFonts w:ascii="Arial" w:hAnsi="Arial" w:cs="Arial"/>
          <w:i/>
          <w:iCs/>
          <w:color w:val="000000"/>
          <w:sz w:val="16"/>
          <w:szCs w:val="16"/>
          <w:shd w:val="clear" w:color="auto" w:fill="FFFFFF"/>
        </w:rPr>
      </w:pPr>
      <w:r>
        <w:rPr>
          <w:rFonts w:ascii="Arial" w:hAnsi="Arial" w:cs="Arial"/>
          <w:i/>
          <w:iCs/>
          <w:color w:val="000000"/>
          <w:sz w:val="16"/>
          <w:szCs w:val="16"/>
          <w:shd w:val="clear" w:color="auto" w:fill="FFFFFF"/>
        </w:rPr>
        <w:t>…</w:t>
      </w:r>
    </w:p>
    <w:p w14:paraId="37C9C811" w14:textId="77777777" w:rsidR="006159FC" w:rsidRPr="00787138" w:rsidRDefault="006159FC">
      <w:pPr>
        <w:pStyle w:val="Textonotapie"/>
        <w:rPr>
          <w:rFonts w:ascii="Arial" w:hAnsi="Arial" w:cs="Arial"/>
          <w:i/>
          <w:iCs/>
          <w:color w:val="000000"/>
          <w:sz w:val="16"/>
          <w:szCs w:val="16"/>
          <w:shd w:val="clear" w:color="auto" w:fill="FFFFFF"/>
        </w:rPr>
      </w:pPr>
    </w:p>
    <w:p w14:paraId="64F42C1C" w14:textId="5C27FEB2" w:rsidR="006159FC" w:rsidRPr="00787138" w:rsidRDefault="006159FC">
      <w:pPr>
        <w:pStyle w:val="Textonotapie"/>
        <w:rPr>
          <w:rFonts w:ascii="Arial" w:hAnsi="Arial" w:cs="Arial"/>
          <w:i/>
          <w:iCs/>
          <w:color w:val="000000"/>
          <w:sz w:val="16"/>
          <w:szCs w:val="16"/>
          <w:u w:val="single"/>
          <w:shd w:val="clear" w:color="auto" w:fill="FFFFFF"/>
        </w:rPr>
      </w:pPr>
      <w:r w:rsidRPr="00787138">
        <w:rPr>
          <w:rFonts w:ascii="Arial" w:hAnsi="Arial" w:cs="Arial"/>
          <w:i/>
          <w:iCs/>
          <w:color w:val="000000"/>
          <w:sz w:val="16"/>
          <w:szCs w:val="16"/>
          <w:shd w:val="clear" w:color="auto" w:fill="FFFFFF"/>
        </w:rPr>
        <w:t>Artículo 3°. - Informe de seguimiento y recomendaciones orientadas al cumplimiento de las metas del Plan de Desarrollo a cargo de la entidad. De conformidad con lo establecido en el presente Decreto, los Auditores, Jefes de Control Interno o quienes hagan sus veces, en las entidades u organismos distritales deberán presentar un informe de seguimiento y recomendaciones orientadas al cumplimiento de las metas del Plan de Desarrollo</w:t>
      </w:r>
      <w:r>
        <w:rPr>
          <w:rFonts w:ascii="Arial" w:hAnsi="Arial" w:cs="Arial"/>
          <w:i/>
          <w:iCs/>
          <w:color w:val="000000"/>
          <w:sz w:val="16"/>
          <w:szCs w:val="16"/>
          <w:shd w:val="clear" w:color="auto" w:fill="FFFFFF"/>
        </w:rPr>
        <w:t>…”</w:t>
      </w:r>
      <w:r w:rsidRPr="00787138">
        <w:rPr>
          <w:rFonts w:ascii="Arial" w:hAnsi="Arial" w:cs="Arial"/>
          <w:i/>
          <w:iCs/>
          <w:color w:val="000000"/>
          <w:sz w:val="16"/>
          <w:szCs w:val="16"/>
          <w:shd w:val="clear" w:color="auto" w:fill="FFFFFF"/>
        </w:rPr>
        <w:t xml:space="preserve">. </w:t>
      </w:r>
      <w:r>
        <w:rPr>
          <w:rFonts w:ascii="Arial" w:hAnsi="Arial" w:cs="Arial"/>
          <w:i/>
          <w:iCs/>
          <w:color w:val="000000"/>
          <w:sz w:val="16"/>
          <w:szCs w:val="16"/>
          <w:shd w:val="clear" w:color="auto" w:fill="FFFFFF"/>
        </w:rPr>
        <w:t xml:space="preserve"> </w:t>
      </w:r>
      <w:r w:rsidRPr="00787138">
        <w:rPr>
          <w:rFonts w:ascii="Arial" w:hAnsi="Arial" w:cs="Arial"/>
          <w:i/>
          <w:iCs/>
          <w:color w:val="000000"/>
          <w:sz w:val="16"/>
          <w:szCs w:val="16"/>
          <w:u w:val="single"/>
          <w:shd w:val="clear" w:color="auto" w:fill="FFFFFF"/>
        </w:rPr>
        <w:t xml:space="preserve">Decreto </w:t>
      </w:r>
      <w:r>
        <w:rPr>
          <w:rFonts w:ascii="Arial" w:hAnsi="Arial" w:cs="Arial"/>
          <w:i/>
          <w:iCs/>
          <w:color w:val="000000"/>
          <w:sz w:val="16"/>
          <w:szCs w:val="16"/>
          <w:u w:val="single"/>
          <w:shd w:val="clear" w:color="auto" w:fill="FFFFFF"/>
        </w:rPr>
        <w:t>d</w:t>
      </w:r>
      <w:r w:rsidRPr="00787138">
        <w:rPr>
          <w:rFonts w:ascii="Arial" w:hAnsi="Arial" w:cs="Arial"/>
          <w:i/>
          <w:iCs/>
          <w:color w:val="000000"/>
          <w:sz w:val="16"/>
          <w:szCs w:val="16"/>
          <w:u w:val="single"/>
          <w:shd w:val="clear" w:color="auto" w:fill="FFFFFF"/>
        </w:rPr>
        <w:t>erogado por el artículo 47 del Decreto 807 de 2019.</w:t>
      </w:r>
    </w:p>
    <w:p w14:paraId="0372D924" w14:textId="77777777" w:rsidR="006159FC" w:rsidRPr="00140EE1" w:rsidRDefault="006159FC">
      <w:pPr>
        <w:pStyle w:val="Textonotapie"/>
      </w:pPr>
    </w:p>
  </w:footnote>
  <w:footnote w:id="3">
    <w:p w14:paraId="6C23FF84" w14:textId="660E00B9" w:rsidR="006159FC" w:rsidRPr="00FB3C2A" w:rsidRDefault="006159FC">
      <w:pPr>
        <w:pStyle w:val="Textonotapie"/>
        <w:rPr>
          <w:rFonts w:ascii="Arial" w:hAnsi="Arial" w:cs="Arial"/>
          <w:sz w:val="16"/>
          <w:szCs w:val="16"/>
        </w:rPr>
      </w:pPr>
      <w:r w:rsidRPr="00FB3C2A">
        <w:rPr>
          <w:rStyle w:val="Refdenotaalpie"/>
          <w:rFonts w:ascii="Arial" w:hAnsi="Arial" w:cs="Arial"/>
          <w:sz w:val="16"/>
          <w:szCs w:val="16"/>
        </w:rPr>
        <w:footnoteRef/>
      </w:r>
      <w:r w:rsidRPr="00FB3C2A">
        <w:rPr>
          <w:rFonts w:ascii="Arial" w:hAnsi="Arial" w:cs="Arial"/>
          <w:sz w:val="16"/>
          <w:szCs w:val="16"/>
        </w:rPr>
        <w:t xml:space="preserve"> Decreto 531 de 2020: </w:t>
      </w:r>
      <w:r w:rsidRPr="00FB3C2A">
        <w:rPr>
          <w:rFonts w:ascii="Arial" w:hAnsi="Arial" w:cs="Arial"/>
          <w:i/>
          <w:sz w:val="16"/>
          <w:szCs w:val="16"/>
        </w:rPr>
        <w:t>“Por el cual se imparten instrucciones en virtud de la emergencia sanitaria generada por la pandemia del Coronavirus COVID-19, y el mantenimiento del orden público”</w:t>
      </w:r>
      <w:r w:rsidRPr="00FB3C2A">
        <w:rPr>
          <w:rFonts w:ascii="Arial" w:hAnsi="Arial" w:cs="Arial"/>
          <w:sz w:val="16"/>
          <w:szCs w:val="16"/>
        </w:rPr>
        <w:t>.</w:t>
      </w:r>
    </w:p>
  </w:footnote>
  <w:footnote w:id="4">
    <w:p w14:paraId="47698445" w14:textId="752D1177" w:rsidR="006159FC" w:rsidRPr="00F933AB" w:rsidRDefault="006159FC">
      <w:pPr>
        <w:pStyle w:val="Textonotapie"/>
        <w:rPr>
          <w:rFonts w:ascii="Arial" w:hAnsi="Arial" w:cs="Arial"/>
        </w:rPr>
      </w:pPr>
      <w:r w:rsidRPr="00F933AB">
        <w:rPr>
          <w:rStyle w:val="Refdenotaalpie"/>
          <w:rFonts w:ascii="Arial" w:hAnsi="Arial" w:cs="Arial"/>
        </w:rPr>
        <w:footnoteRef/>
      </w:r>
      <w:r w:rsidRPr="00F933AB">
        <w:rPr>
          <w:rFonts w:ascii="Arial" w:hAnsi="Arial" w:cs="Arial"/>
        </w:rPr>
        <w:t xml:space="preserve"> </w:t>
      </w:r>
      <w:r w:rsidRPr="00F933AB">
        <w:rPr>
          <w:rFonts w:ascii="Arial" w:hAnsi="Arial" w:cs="Arial"/>
          <w:sz w:val="16"/>
          <w:szCs w:val="16"/>
          <w:lang w:val="es-ES" w:eastAsia="es-ES_tradnl"/>
        </w:rPr>
        <w:t>52 contratos por valor total de $1.888 millones de pesos: valores tomados de los filtros realizados a la matriz de contratos compartida en OneDrive.</w:t>
      </w:r>
    </w:p>
  </w:footnote>
  <w:footnote w:id="5">
    <w:p w14:paraId="514E4A36" w14:textId="60C4B3A8" w:rsidR="006159FC" w:rsidRPr="00F933AB" w:rsidRDefault="006159FC" w:rsidP="000C79EA">
      <w:pPr>
        <w:pStyle w:val="Textonotapie"/>
        <w:rPr>
          <w:rFonts w:ascii="Arial" w:hAnsi="Arial" w:cs="Arial"/>
        </w:rPr>
      </w:pPr>
      <w:r w:rsidRPr="00F933AB">
        <w:rPr>
          <w:rStyle w:val="Refdenotaalpie"/>
          <w:rFonts w:ascii="Arial" w:hAnsi="Arial" w:cs="Arial"/>
        </w:rPr>
        <w:footnoteRef/>
      </w:r>
      <w:r w:rsidRPr="00F933AB">
        <w:rPr>
          <w:rFonts w:ascii="Arial" w:hAnsi="Arial" w:cs="Arial"/>
        </w:rPr>
        <w:t xml:space="preserve"> </w:t>
      </w:r>
      <w:r w:rsidRPr="00F933AB">
        <w:rPr>
          <w:rFonts w:ascii="Arial" w:hAnsi="Arial" w:cs="Arial"/>
          <w:sz w:val="16"/>
          <w:szCs w:val="16"/>
          <w:lang w:val="es-ES" w:eastAsia="es-ES_tradnl"/>
        </w:rPr>
        <w:t>10 contratos por valor total de $170 millones de pesos: valores tomados de los filtros realizados a la matriz de contratos compartida en OneDrive.</w:t>
      </w:r>
    </w:p>
  </w:footnote>
  <w:footnote w:id="6">
    <w:p w14:paraId="65A18E32" w14:textId="008448F4" w:rsidR="006159FC" w:rsidRPr="00F933AB" w:rsidRDefault="006159FC" w:rsidP="000C79EA">
      <w:pPr>
        <w:pStyle w:val="Textonotapie"/>
        <w:rPr>
          <w:rFonts w:ascii="Arial" w:hAnsi="Arial" w:cs="Arial"/>
        </w:rPr>
      </w:pPr>
      <w:r w:rsidRPr="00F933AB">
        <w:rPr>
          <w:rStyle w:val="Refdenotaalpie"/>
          <w:rFonts w:ascii="Arial" w:hAnsi="Arial" w:cs="Arial"/>
        </w:rPr>
        <w:footnoteRef/>
      </w:r>
      <w:r w:rsidRPr="00F933AB">
        <w:rPr>
          <w:rFonts w:ascii="Arial" w:hAnsi="Arial" w:cs="Arial"/>
        </w:rPr>
        <w:t xml:space="preserve"> </w:t>
      </w:r>
      <w:r w:rsidRPr="00F933AB">
        <w:rPr>
          <w:rFonts w:ascii="Arial" w:hAnsi="Arial" w:cs="Arial"/>
          <w:sz w:val="16"/>
          <w:szCs w:val="16"/>
          <w:lang w:val="es-ES" w:eastAsia="es-ES_tradnl"/>
        </w:rPr>
        <w:t>29 contratos por valor total de $569 millones de pesos: valores tomados de los filtros realizados a la matriz de contratos compartida en OneDrive.</w:t>
      </w:r>
    </w:p>
  </w:footnote>
  <w:footnote w:id="7">
    <w:p w14:paraId="5C206869" w14:textId="6DABE750" w:rsidR="006159FC" w:rsidRPr="00F933AB" w:rsidRDefault="006159FC" w:rsidP="000C79EA">
      <w:pPr>
        <w:pStyle w:val="Textonotapie"/>
        <w:rPr>
          <w:rFonts w:ascii="Arial" w:hAnsi="Arial" w:cs="Arial"/>
        </w:rPr>
      </w:pPr>
      <w:r w:rsidRPr="00F933AB">
        <w:rPr>
          <w:rStyle w:val="Refdenotaalpie"/>
          <w:rFonts w:ascii="Arial" w:hAnsi="Arial" w:cs="Arial"/>
        </w:rPr>
        <w:footnoteRef/>
      </w:r>
      <w:r w:rsidRPr="00F933AB">
        <w:rPr>
          <w:rFonts w:ascii="Arial" w:hAnsi="Arial" w:cs="Arial"/>
        </w:rPr>
        <w:t xml:space="preserve"> </w:t>
      </w:r>
      <w:r w:rsidRPr="00F933AB">
        <w:rPr>
          <w:rFonts w:ascii="Arial" w:hAnsi="Arial" w:cs="Arial"/>
          <w:sz w:val="16"/>
          <w:szCs w:val="16"/>
          <w:lang w:val="es-ES" w:eastAsia="es-ES_tradnl"/>
        </w:rPr>
        <w:t>3 contratos por valor total de $148 millones de pesos: valores tomados de los filtros realizados a la matriz de contratos compartida en OneDrive.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4C1B22" w14:textId="77777777" w:rsidR="006159FC" w:rsidRDefault="006159FC" w:rsidP="00CF5AB2">
    <w:pPr>
      <w:pStyle w:val="Encabezado"/>
      <w:jc w:val="center"/>
    </w:pPr>
    <w:r>
      <w:rPr>
        <w:noProof/>
        <w:lang w:val="es-CO" w:eastAsia="es-CO"/>
      </w:rPr>
      <w:drawing>
        <wp:anchor distT="0" distB="0" distL="114300" distR="114300" simplePos="0" relativeHeight="251660800" behindDoc="0" locked="0" layoutInCell="1" allowOverlap="1" wp14:anchorId="372C84B6" wp14:editId="1D6504CD">
          <wp:simplePos x="0" y="0"/>
          <wp:positionH relativeFrom="column">
            <wp:posOffset>2179726</wp:posOffset>
          </wp:positionH>
          <wp:positionV relativeFrom="paragraph">
            <wp:posOffset>88722</wp:posOffset>
          </wp:positionV>
          <wp:extent cx="1062990" cy="807720"/>
          <wp:effectExtent l="0" t="0" r="3810" b="0"/>
          <wp:wrapTight wrapText="bothSides">
            <wp:wrapPolygon edited="0">
              <wp:start x="0" y="0"/>
              <wp:lineTo x="0" y="20887"/>
              <wp:lineTo x="21290" y="20887"/>
              <wp:lineTo x="21290" y="0"/>
              <wp:lineTo x="0" y="0"/>
            </wp:wrapPolygon>
          </wp:wrapTight>
          <wp:docPr id="2" name="Imagen 2" descr="UMV_CABEZ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MV_CABEZOTE"/>
                  <pic:cNvPicPr>
                    <a:picLocks noChangeAspect="1" noChangeArrowheads="1"/>
                  </pic:cNvPicPr>
                </pic:nvPicPr>
                <pic:blipFill>
                  <a:blip r:embed="rId1"/>
                  <a:srcRect l="42989" t="17061" r="43323"/>
                  <a:stretch>
                    <a:fillRect/>
                  </a:stretch>
                </pic:blipFill>
                <pic:spPr bwMode="auto">
                  <a:xfrm>
                    <a:off x="0" y="0"/>
                    <a:ext cx="1062990" cy="807720"/>
                  </a:xfrm>
                  <a:prstGeom prst="rect">
                    <a:avLst/>
                  </a:prstGeom>
                  <a:noFill/>
                  <a:ln w="9525">
                    <a:noFill/>
                    <a:miter lim="800000"/>
                    <a:headEnd/>
                    <a:tailEnd/>
                  </a:ln>
                </pic:spPr>
              </pic:pic>
            </a:graphicData>
          </a:graphic>
          <wp14:sizeRelV relativeFrom="margin">
            <wp14:pctHeight>0</wp14:pctHeight>
          </wp14:sizeRelV>
        </wp:anchor>
      </w:drawing>
    </w:r>
  </w:p>
  <w:p w14:paraId="75B99042" w14:textId="77777777" w:rsidR="006159FC" w:rsidRDefault="006159FC" w:rsidP="00CF5AB2">
    <w:pPr>
      <w:pStyle w:val="Encabezado"/>
      <w:jc w:val="center"/>
    </w:pPr>
  </w:p>
  <w:p w14:paraId="6AE03AEC" w14:textId="77777777" w:rsidR="006159FC" w:rsidRDefault="006159FC" w:rsidP="00CF5AB2">
    <w:pPr>
      <w:pStyle w:val="Encabezado"/>
      <w:jc w:val="center"/>
    </w:pPr>
  </w:p>
  <w:p w14:paraId="37414ED2" w14:textId="77777777" w:rsidR="006159FC" w:rsidRDefault="006159FC" w:rsidP="00CF5AB2">
    <w:pPr>
      <w:pStyle w:val="Encabezado"/>
      <w:jc w:val="center"/>
    </w:pPr>
  </w:p>
  <w:p w14:paraId="5F799518" w14:textId="77777777" w:rsidR="006159FC" w:rsidRDefault="006159FC" w:rsidP="00A74152">
    <w:pPr>
      <w:pStyle w:val="Encabezado"/>
      <w:tabs>
        <w:tab w:val="clear" w:pos="8504"/>
        <w:tab w:val="left" w:pos="4956"/>
        <w:tab w:val="left" w:pos="5664"/>
        <w:tab w:val="left" w:pos="6372"/>
        <w:tab w:val="left" w:pos="7080"/>
      </w:tabs>
      <w:jc w:val="left"/>
    </w:pPr>
  </w:p>
  <w:p w14:paraId="5659AC82" w14:textId="77777777" w:rsidR="006159FC" w:rsidRPr="00923B54" w:rsidRDefault="006159FC" w:rsidP="00CF5AB2">
    <w:pPr>
      <w:pStyle w:val="Encabezado"/>
      <w:jc w:val="cent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4A1D"/>
    <w:multiLevelType w:val="hybridMultilevel"/>
    <w:tmpl w:val="0C6CCDC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FF086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5191E"/>
    <w:multiLevelType w:val="hybridMultilevel"/>
    <w:tmpl w:val="7DFE088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550350"/>
    <w:multiLevelType w:val="hybridMultilevel"/>
    <w:tmpl w:val="929AA7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D941B7"/>
    <w:multiLevelType w:val="hybridMultilevel"/>
    <w:tmpl w:val="B1DA7B68"/>
    <w:lvl w:ilvl="0" w:tplc="A9E8A1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F560375"/>
    <w:multiLevelType w:val="multilevel"/>
    <w:tmpl w:val="4B160408"/>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118A1EA7"/>
    <w:multiLevelType w:val="hybridMultilevel"/>
    <w:tmpl w:val="4CB898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46804F3"/>
    <w:multiLevelType w:val="hybridMultilevel"/>
    <w:tmpl w:val="3A02E57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2322EA"/>
    <w:multiLevelType w:val="hybridMultilevel"/>
    <w:tmpl w:val="3DD21F12"/>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152E3FC5"/>
    <w:multiLevelType w:val="hybridMultilevel"/>
    <w:tmpl w:val="637CF8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1C0E01"/>
    <w:multiLevelType w:val="hybridMultilevel"/>
    <w:tmpl w:val="EE76C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A5A1342"/>
    <w:multiLevelType w:val="hybridMultilevel"/>
    <w:tmpl w:val="4C362AEE"/>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1E7D633A"/>
    <w:multiLevelType w:val="hybridMultilevel"/>
    <w:tmpl w:val="4C362AEE"/>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1EF13F10"/>
    <w:multiLevelType w:val="hybridMultilevel"/>
    <w:tmpl w:val="06AAF3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11C673E"/>
    <w:multiLevelType w:val="multilevel"/>
    <w:tmpl w:val="29ECA828"/>
    <w:lvl w:ilvl="0">
      <w:numFmt w:val="bullet"/>
      <w:lvlText w:val=""/>
      <w:lvlJc w:val="left"/>
      <w:pPr>
        <w:ind w:left="1068" w:hanging="360"/>
      </w:pPr>
      <w:rPr>
        <w:rFonts w:ascii="Wingdings" w:hAnsi="Wingdings"/>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5" w15:restartNumberingAfterBreak="0">
    <w:nsid w:val="22844EE6"/>
    <w:multiLevelType w:val="multilevel"/>
    <w:tmpl w:val="2312E1C0"/>
    <w:lvl w:ilvl="0">
      <w:numFmt w:val="bullet"/>
      <w:lvlText w:val=""/>
      <w:lvlJc w:val="left"/>
      <w:pPr>
        <w:ind w:left="1068" w:hanging="360"/>
      </w:pPr>
      <w:rPr>
        <w:rFonts w:ascii="Wingdings" w:hAnsi="Wingdings"/>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16" w15:restartNumberingAfterBreak="0">
    <w:nsid w:val="22ED1896"/>
    <w:multiLevelType w:val="hybridMultilevel"/>
    <w:tmpl w:val="4C362AEE"/>
    <w:lvl w:ilvl="0" w:tplc="74569162">
      <w:start w:val="1"/>
      <w:numFmt w:val="lowerLetter"/>
      <w:lvlText w:val="%1)"/>
      <w:lvlJc w:val="left"/>
      <w:pPr>
        <w:ind w:left="360" w:hanging="360"/>
      </w:pPr>
      <w:rPr>
        <w:rFonts w:hint="default"/>
        <w:i w:val="0"/>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44A527D"/>
    <w:multiLevelType w:val="hybridMultilevel"/>
    <w:tmpl w:val="A8B6E8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7384F41"/>
    <w:multiLevelType w:val="hybridMultilevel"/>
    <w:tmpl w:val="5EB0E3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79D6412"/>
    <w:multiLevelType w:val="hybridMultilevel"/>
    <w:tmpl w:val="8ACA0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F82ADD"/>
    <w:multiLevelType w:val="hybridMultilevel"/>
    <w:tmpl w:val="FA1CBC54"/>
    <w:lvl w:ilvl="0" w:tplc="60A61AC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22F0058"/>
    <w:multiLevelType w:val="hybridMultilevel"/>
    <w:tmpl w:val="C13CC082"/>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3062C36"/>
    <w:multiLevelType w:val="hybridMultilevel"/>
    <w:tmpl w:val="543874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5054902"/>
    <w:multiLevelType w:val="hybridMultilevel"/>
    <w:tmpl w:val="425C187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4" w15:restartNumberingAfterBreak="0">
    <w:nsid w:val="371F50CF"/>
    <w:multiLevelType w:val="hybridMultilevel"/>
    <w:tmpl w:val="A7805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81407A0"/>
    <w:multiLevelType w:val="hybridMultilevel"/>
    <w:tmpl w:val="6D26C848"/>
    <w:lvl w:ilvl="0" w:tplc="EF1247C4">
      <w:start w:val="1"/>
      <w:numFmt w:val="lowerLetter"/>
      <w:lvlText w:val="%1)"/>
      <w:lvlJc w:val="left"/>
      <w:pPr>
        <w:ind w:left="720" w:hanging="360"/>
      </w:pPr>
      <w:rPr>
        <w:b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8A964B6"/>
    <w:multiLevelType w:val="hybridMultilevel"/>
    <w:tmpl w:val="246454C0"/>
    <w:lvl w:ilvl="0" w:tplc="40AA37A4">
      <w:start w:val="1"/>
      <w:numFmt w:val="lowerLetter"/>
      <w:lvlText w:val="%1)"/>
      <w:lvlJc w:val="left"/>
      <w:pPr>
        <w:ind w:left="360" w:hanging="360"/>
      </w:pPr>
      <w:rPr>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3B445849"/>
    <w:multiLevelType w:val="hybridMultilevel"/>
    <w:tmpl w:val="5C1275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B7C534D"/>
    <w:multiLevelType w:val="hybridMultilevel"/>
    <w:tmpl w:val="D3B8D5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C854464"/>
    <w:multiLevelType w:val="hybridMultilevel"/>
    <w:tmpl w:val="F6E68F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4CC909F6"/>
    <w:multiLevelType w:val="hybridMultilevel"/>
    <w:tmpl w:val="01568A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4F5A0739"/>
    <w:multiLevelType w:val="hybridMultilevel"/>
    <w:tmpl w:val="9E9410A8"/>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8271BA0"/>
    <w:multiLevelType w:val="hybridMultilevel"/>
    <w:tmpl w:val="DA161834"/>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3" w15:restartNumberingAfterBreak="0">
    <w:nsid w:val="6F97340F"/>
    <w:multiLevelType w:val="hybridMultilevel"/>
    <w:tmpl w:val="CDEC57C0"/>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4" w15:restartNumberingAfterBreak="0">
    <w:nsid w:val="76D76BA2"/>
    <w:multiLevelType w:val="hybridMultilevel"/>
    <w:tmpl w:val="375C1FF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77AF4E40"/>
    <w:multiLevelType w:val="hybridMultilevel"/>
    <w:tmpl w:val="4A3E8B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9272581"/>
    <w:multiLevelType w:val="hybridMultilevel"/>
    <w:tmpl w:val="F0A2369C"/>
    <w:lvl w:ilvl="0" w:tplc="0C0A0001">
      <w:start w:val="1"/>
      <w:numFmt w:val="bullet"/>
      <w:lvlText w:val=""/>
      <w:lvlJc w:val="left"/>
      <w:pPr>
        <w:ind w:left="372" w:hanging="360"/>
      </w:pPr>
      <w:rPr>
        <w:rFonts w:ascii="Symbol" w:hAnsi="Symbol" w:hint="default"/>
      </w:rPr>
    </w:lvl>
    <w:lvl w:ilvl="1" w:tplc="0C0A0003" w:tentative="1">
      <w:start w:val="1"/>
      <w:numFmt w:val="bullet"/>
      <w:lvlText w:val="o"/>
      <w:lvlJc w:val="left"/>
      <w:pPr>
        <w:ind w:left="1092" w:hanging="360"/>
      </w:pPr>
      <w:rPr>
        <w:rFonts w:ascii="Courier New" w:hAnsi="Courier New" w:cs="Courier New" w:hint="default"/>
      </w:rPr>
    </w:lvl>
    <w:lvl w:ilvl="2" w:tplc="0C0A0005" w:tentative="1">
      <w:start w:val="1"/>
      <w:numFmt w:val="bullet"/>
      <w:lvlText w:val=""/>
      <w:lvlJc w:val="left"/>
      <w:pPr>
        <w:ind w:left="1812" w:hanging="360"/>
      </w:pPr>
      <w:rPr>
        <w:rFonts w:ascii="Wingdings" w:hAnsi="Wingdings" w:hint="default"/>
      </w:rPr>
    </w:lvl>
    <w:lvl w:ilvl="3" w:tplc="0C0A0001" w:tentative="1">
      <w:start w:val="1"/>
      <w:numFmt w:val="bullet"/>
      <w:lvlText w:val=""/>
      <w:lvlJc w:val="left"/>
      <w:pPr>
        <w:ind w:left="2532" w:hanging="360"/>
      </w:pPr>
      <w:rPr>
        <w:rFonts w:ascii="Symbol" w:hAnsi="Symbol" w:hint="default"/>
      </w:rPr>
    </w:lvl>
    <w:lvl w:ilvl="4" w:tplc="0C0A0003" w:tentative="1">
      <w:start w:val="1"/>
      <w:numFmt w:val="bullet"/>
      <w:lvlText w:val="o"/>
      <w:lvlJc w:val="left"/>
      <w:pPr>
        <w:ind w:left="3252" w:hanging="360"/>
      </w:pPr>
      <w:rPr>
        <w:rFonts w:ascii="Courier New" w:hAnsi="Courier New" w:cs="Courier New" w:hint="default"/>
      </w:rPr>
    </w:lvl>
    <w:lvl w:ilvl="5" w:tplc="0C0A0005" w:tentative="1">
      <w:start w:val="1"/>
      <w:numFmt w:val="bullet"/>
      <w:lvlText w:val=""/>
      <w:lvlJc w:val="left"/>
      <w:pPr>
        <w:ind w:left="3972" w:hanging="360"/>
      </w:pPr>
      <w:rPr>
        <w:rFonts w:ascii="Wingdings" w:hAnsi="Wingdings" w:hint="default"/>
      </w:rPr>
    </w:lvl>
    <w:lvl w:ilvl="6" w:tplc="0C0A0001" w:tentative="1">
      <w:start w:val="1"/>
      <w:numFmt w:val="bullet"/>
      <w:lvlText w:val=""/>
      <w:lvlJc w:val="left"/>
      <w:pPr>
        <w:ind w:left="4692" w:hanging="360"/>
      </w:pPr>
      <w:rPr>
        <w:rFonts w:ascii="Symbol" w:hAnsi="Symbol" w:hint="default"/>
      </w:rPr>
    </w:lvl>
    <w:lvl w:ilvl="7" w:tplc="0C0A0003" w:tentative="1">
      <w:start w:val="1"/>
      <w:numFmt w:val="bullet"/>
      <w:lvlText w:val="o"/>
      <w:lvlJc w:val="left"/>
      <w:pPr>
        <w:ind w:left="5412" w:hanging="360"/>
      </w:pPr>
      <w:rPr>
        <w:rFonts w:ascii="Courier New" w:hAnsi="Courier New" w:cs="Courier New" w:hint="default"/>
      </w:rPr>
    </w:lvl>
    <w:lvl w:ilvl="8" w:tplc="0C0A0005" w:tentative="1">
      <w:start w:val="1"/>
      <w:numFmt w:val="bullet"/>
      <w:lvlText w:val=""/>
      <w:lvlJc w:val="left"/>
      <w:pPr>
        <w:ind w:left="6132" w:hanging="360"/>
      </w:pPr>
      <w:rPr>
        <w:rFonts w:ascii="Wingdings" w:hAnsi="Wingdings" w:hint="default"/>
      </w:rPr>
    </w:lvl>
  </w:abstractNum>
  <w:abstractNum w:abstractNumId="37" w15:restartNumberingAfterBreak="0">
    <w:nsid w:val="7C367F6A"/>
    <w:multiLevelType w:val="hybridMultilevel"/>
    <w:tmpl w:val="AF4EBD8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5"/>
  </w:num>
  <w:num w:numId="2">
    <w:abstractNumId w:val="26"/>
  </w:num>
  <w:num w:numId="3">
    <w:abstractNumId w:val="29"/>
  </w:num>
  <w:num w:numId="4">
    <w:abstractNumId w:val="6"/>
  </w:num>
  <w:num w:numId="5">
    <w:abstractNumId w:val="24"/>
  </w:num>
  <w:num w:numId="6">
    <w:abstractNumId w:val="13"/>
  </w:num>
  <w:num w:numId="7">
    <w:abstractNumId w:val="4"/>
  </w:num>
  <w:num w:numId="8">
    <w:abstractNumId w:val="14"/>
  </w:num>
  <w:num w:numId="9">
    <w:abstractNumId w:val="2"/>
  </w:num>
  <w:num w:numId="10">
    <w:abstractNumId w:val="25"/>
  </w:num>
  <w:num w:numId="11">
    <w:abstractNumId w:val="35"/>
  </w:num>
  <w:num w:numId="12">
    <w:abstractNumId w:val="20"/>
  </w:num>
  <w:num w:numId="13">
    <w:abstractNumId w:val="3"/>
  </w:num>
  <w:num w:numId="14">
    <w:abstractNumId w:val="31"/>
  </w:num>
  <w:num w:numId="15">
    <w:abstractNumId w:val="16"/>
  </w:num>
  <w:num w:numId="16">
    <w:abstractNumId w:val="21"/>
  </w:num>
  <w:num w:numId="17">
    <w:abstractNumId w:val="18"/>
  </w:num>
  <w:num w:numId="18">
    <w:abstractNumId w:val="8"/>
  </w:num>
  <w:num w:numId="19">
    <w:abstractNumId w:val="12"/>
  </w:num>
  <w:num w:numId="20">
    <w:abstractNumId w:val="15"/>
  </w:num>
  <w:num w:numId="21">
    <w:abstractNumId w:val="7"/>
  </w:num>
  <w:num w:numId="22">
    <w:abstractNumId w:val="1"/>
  </w:num>
  <w:num w:numId="23">
    <w:abstractNumId w:val="30"/>
  </w:num>
  <w:num w:numId="24">
    <w:abstractNumId w:val="10"/>
  </w:num>
  <w:num w:numId="25">
    <w:abstractNumId w:val="32"/>
  </w:num>
  <w:num w:numId="26">
    <w:abstractNumId w:val="23"/>
  </w:num>
  <w:num w:numId="27">
    <w:abstractNumId w:val="33"/>
  </w:num>
  <w:num w:numId="28">
    <w:abstractNumId w:val="9"/>
  </w:num>
  <w:num w:numId="29">
    <w:abstractNumId w:val="11"/>
  </w:num>
  <w:num w:numId="30">
    <w:abstractNumId w:val="37"/>
  </w:num>
  <w:num w:numId="31">
    <w:abstractNumId w:val="36"/>
  </w:num>
  <w:num w:numId="32">
    <w:abstractNumId w:val="34"/>
  </w:num>
  <w:num w:numId="33">
    <w:abstractNumId w:val="0"/>
  </w:num>
  <w:num w:numId="34">
    <w:abstractNumId w:val="28"/>
  </w:num>
  <w:num w:numId="35">
    <w:abstractNumId w:val="27"/>
  </w:num>
  <w:num w:numId="36">
    <w:abstractNumId w:val="19"/>
  </w:num>
  <w:num w:numId="37">
    <w:abstractNumId w:val="17"/>
  </w:num>
  <w:num w:numId="38">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CD"/>
    <w:rsid w:val="00000200"/>
    <w:rsid w:val="000008FD"/>
    <w:rsid w:val="00001216"/>
    <w:rsid w:val="0000180A"/>
    <w:rsid w:val="0000219B"/>
    <w:rsid w:val="000022D2"/>
    <w:rsid w:val="0000234B"/>
    <w:rsid w:val="00003EE7"/>
    <w:rsid w:val="000047B0"/>
    <w:rsid w:val="00004DC3"/>
    <w:rsid w:val="000052D0"/>
    <w:rsid w:val="0000531F"/>
    <w:rsid w:val="0000559B"/>
    <w:rsid w:val="00005813"/>
    <w:rsid w:val="00005D39"/>
    <w:rsid w:val="0000600B"/>
    <w:rsid w:val="00006192"/>
    <w:rsid w:val="00006699"/>
    <w:rsid w:val="00006B86"/>
    <w:rsid w:val="0000772E"/>
    <w:rsid w:val="000105F1"/>
    <w:rsid w:val="00010B00"/>
    <w:rsid w:val="00010B4F"/>
    <w:rsid w:val="0001110B"/>
    <w:rsid w:val="0001115C"/>
    <w:rsid w:val="000112D2"/>
    <w:rsid w:val="00014759"/>
    <w:rsid w:val="00014C94"/>
    <w:rsid w:val="00015003"/>
    <w:rsid w:val="00016060"/>
    <w:rsid w:val="00016372"/>
    <w:rsid w:val="00016445"/>
    <w:rsid w:val="00016952"/>
    <w:rsid w:val="00016A4E"/>
    <w:rsid w:val="00016F82"/>
    <w:rsid w:val="0001793C"/>
    <w:rsid w:val="0002072C"/>
    <w:rsid w:val="00020AF7"/>
    <w:rsid w:val="00020D95"/>
    <w:rsid w:val="00020D9E"/>
    <w:rsid w:val="0002141B"/>
    <w:rsid w:val="00021BFA"/>
    <w:rsid w:val="0002212A"/>
    <w:rsid w:val="00022734"/>
    <w:rsid w:val="00022CE6"/>
    <w:rsid w:val="00023FBA"/>
    <w:rsid w:val="00024230"/>
    <w:rsid w:val="00024382"/>
    <w:rsid w:val="00024962"/>
    <w:rsid w:val="00024BCD"/>
    <w:rsid w:val="00024E04"/>
    <w:rsid w:val="00025433"/>
    <w:rsid w:val="00025F46"/>
    <w:rsid w:val="00026F15"/>
    <w:rsid w:val="00027A33"/>
    <w:rsid w:val="00030CB7"/>
    <w:rsid w:val="00030D77"/>
    <w:rsid w:val="00031417"/>
    <w:rsid w:val="0003185C"/>
    <w:rsid w:val="00031B0F"/>
    <w:rsid w:val="00031D17"/>
    <w:rsid w:val="00032588"/>
    <w:rsid w:val="00032E3B"/>
    <w:rsid w:val="000334C0"/>
    <w:rsid w:val="00034689"/>
    <w:rsid w:val="0003471A"/>
    <w:rsid w:val="00034A32"/>
    <w:rsid w:val="000351D4"/>
    <w:rsid w:val="000353A9"/>
    <w:rsid w:val="000354DF"/>
    <w:rsid w:val="00035577"/>
    <w:rsid w:val="0003557C"/>
    <w:rsid w:val="000358A0"/>
    <w:rsid w:val="00036FB4"/>
    <w:rsid w:val="0003755D"/>
    <w:rsid w:val="000378DC"/>
    <w:rsid w:val="00040844"/>
    <w:rsid w:val="00040A4B"/>
    <w:rsid w:val="00041109"/>
    <w:rsid w:val="00042B72"/>
    <w:rsid w:val="00042CA6"/>
    <w:rsid w:val="0004317A"/>
    <w:rsid w:val="000439B4"/>
    <w:rsid w:val="000447B6"/>
    <w:rsid w:val="000450BB"/>
    <w:rsid w:val="000460A7"/>
    <w:rsid w:val="000460FA"/>
    <w:rsid w:val="0004636F"/>
    <w:rsid w:val="00046587"/>
    <w:rsid w:val="000468BB"/>
    <w:rsid w:val="00047035"/>
    <w:rsid w:val="000473DD"/>
    <w:rsid w:val="00047767"/>
    <w:rsid w:val="0004788E"/>
    <w:rsid w:val="00047A7D"/>
    <w:rsid w:val="00047C91"/>
    <w:rsid w:val="00051073"/>
    <w:rsid w:val="000517BA"/>
    <w:rsid w:val="00052C43"/>
    <w:rsid w:val="0005315F"/>
    <w:rsid w:val="000536E3"/>
    <w:rsid w:val="00053DD5"/>
    <w:rsid w:val="00053F9A"/>
    <w:rsid w:val="0005463E"/>
    <w:rsid w:val="00054832"/>
    <w:rsid w:val="00054EF7"/>
    <w:rsid w:val="00054F40"/>
    <w:rsid w:val="00055956"/>
    <w:rsid w:val="00055DED"/>
    <w:rsid w:val="00056105"/>
    <w:rsid w:val="00056E0C"/>
    <w:rsid w:val="00056F5E"/>
    <w:rsid w:val="00057602"/>
    <w:rsid w:val="00057BA8"/>
    <w:rsid w:val="00057D35"/>
    <w:rsid w:val="00060062"/>
    <w:rsid w:val="0006042D"/>
    <w:rsid w:val="00061BCC"/>
    <w:rsid w:val="00062181"/>
    <w:rsid w:val="0006250D"/>
    <w:rsid w:val="00062D32"/>
    <w:rsid w:val="000630CD"/>
    <w:rsid w:val="000639AA"/>
    <w:rsid w:val="00063FC2"/>
    <w:rsid w:val="00064308"/>
    <w:rsid w:val="00064853"/>
    <w:rsid w:val="00064A6B"/>
    <w:rsid w:val="00064FF3"/>
    <w:rsid w:val="00065064"/>
    <w:rsid w:val="000650C0"/>
    <w:rsid w:val="000653BB"/>
    <w:rsid w:val="0006576F"/>
    <w:rsid w:val="0006614E"/>
    <w:rsid w:val="000665C4"/>
    <w:rsid w:val="00067BFD"/>
    <w:rsid w:val="000704C7"/>
    <w:rsid w:val="00070916"/>
    <w:rsid w:val="000709C2"/>
    <w:rsid w:val="00070AD7"/>
    <w:rsid w:val="00070B58"/>
    <w:rsid w:val="000711CF"/>
    <w:rsid w:val="000714BB"/>
    <w:rsid w:val="00071C4C"/>
    <w:rsid w:val="00071D7E"/>
    <w:rsid w:val="000723E6"/>
    <w:rsid w:val="00072847"/>
    <w:rsid w:val="00072AE6"/>
    <w:rsid w:val="00072F3B"/>
    <w:rsid w:val="00073CAE"/>
    <w:rsid w:val="00074151"/>
    <w:rsid w:val="000743AD"/>
    <w:rsid w:val="000748B3"/>
    <w:rsid w:val="0007571E"/>
    <w:rsid w:val="0007595A"/>
    <w:rsid w:val="00075FF0"/>
    <w:rsid w:val="00076001"/>
    <w:rsid w:val="00076342"/>
    <w:rsid w:val="00076A68"/>
    <w:rsid w:val="000770E4"/>
    <w:rsid w:val="0007742F"/>
    <w:rsid w:val="000776E7"/>
    <w:rsid w:val="00077FB8"/>
    <w:rsid w:val="00080075"/>
    <w:rsid w:val="0008042E"/>
    <w:rsid w:val="000805C2"/>
    <w:rsid w:val="0008105F"/>
    <w:rsid w:val="00081842"/>
    <w:rsid w:val="00081968"/>
    <w:rsid w:val="00082019"/>
    <w:rsid w:val="00082462"/>
    <w:rsid w:val="0008291B"/>
    <w:rsid w:val="00082DE1"/>
    <w:rsid w:val="0008320B"/>
    <w:rsid w:val="00083883"/>
    <w:rsid w:val="0008408D"/>
    <w:rsid w:val="0008441D"/>
    <w:rsid w:val="00084B4C"/>
    <w:rsid w:val="00084F80"/>
    <w:rsid w:val="00085C92"/>
    <w:rsid w:val="000868B0"/>
    <w:rsid w:val="00086FCA"/>
    <w:rsid w:val="00086FFD"/>
    <w:rsid w:val="00087EED"/>
    <w:rsid w:val="000902BA"/>
    <w:rsid w:val="00090502"/>
    <w:rsid w:val="00090D4B"/>
    <w:rsid w:val="00091134"/>
    <w:rsid w:val="00091450"/>
    <w:rsid w:val="000917B6"/>
    <w:rsid w:val="00091CB6"/>
    <w:rsid w:val="00091FF5"/>
    <w:rsid w:val="000925B4"/>
    <w:rsid w:val="00092DD1"/>
    <w:rsid w:val="0009310A"/>
    <w:rsid w:val="000931E3"/>
    <w:rsid w:val="000933A3"/>
    <w:rsid w:val="00093571"/>
    <w:rsid w:val="00093588"/>
    <w:rsid w:val="00093A33"/>
    <w:rsid w:val="00093B9F"/>
    <w:rsid w:val="00093F7E"/>
    <w:rsid w:val="0009410C"/>
    <w:rsid w:val="0009451E"/>
    <w:rsid w:val="0009469E"/>
    <w:rsid w:val="00094BEA"/>
    <w:rsid w:val="00095729"/>
    <w:rsid w:val="00095773"/>
    <w:rsid w:val="00095E53"/>
    <w:rsid w:val="00096441"/>
    <w:rsid w:val="00096492"/>
    <w:rsid w:val="00096C11"/>
    <w:rsid w:val="00097592"/>
    <w:rsid w:val="000A0A67"/>
    <w:rsid w:val="000A17C0"/>
    <w:rsid w:val="000A1DC3"/>
    <w:rsid w:val="000A21C8"/>
    <w:rsid w:val="000A23CA"/>
    <w:rsid w:val="000A2968"/>
    <w:rsid w:val="000A39BB"/>
    <w:rsid w:val="000A4ABA"/>
    <w:rsid w:val="000A5CED"/>
    <w:rsid w:val="000A6FD9"/>
    <w:rsid w:val="000A7049"/>
    <w:rsid w:val="000A7FF1"/>
    <w:rsid w:val="000B07E0"/>
    <w:rsid w:val="000B1439"/>
    <w:rsid w:val="000B1D15"/>
    <w:rsid w:val="000B1EC0"/>
    <w:rsid w:val="000B1ED7"/>
    <w:rsid w:val="000B3D3C"/>
    <w:rsid w:val="000B3E24"/>
    <w:rsid w:val="000B3FFB"/>
    <w:rsid w:val="000B5A9C"/>
    <w:rsid w:val="000B761B"/>
    <w:rsid w:val="000B7C1D"/>
    <w:rsid w:val="000B7F62"/>
    <w:rsid w:val="000C036D"/>
    <w:rsid w:val="000C06D9"/>
    <w:rsid w:val="000C0AE7"/>
    <w:rsid w:val="000C168E"/>
    <w:rsid w:val="000C3CB6"/>
    <w:rsid w:val="000C4DB0"/>
    <w:rsid w:val="000C545B"/>
    <w:rsid w:val="000C553F"/>
    <w:rsid w:val="000C5BB0"/>
    <w:rsid w:val="000C71D2"/>
    <w:rsid w:val="000C7368"/>
    <w:rsid w:val="000C79EA"/>
    <w:rsid w:val="000C7EAA"/>
    <w:rsid w:val="000D02AC"/>
    <w:rsid w:val="000D0468"/>
    <w:rsid w:val="000D0E73"/>
    <w:rsid w:val="000D0FAE"/>
    <w:rsid w:val="000D1075"/>
    <w:rsid w:val="000D15DF"/>
    <w:rsid w:val="000D1726"/>
    <w:rsid w:val="000D17B2"/>
    <w:rsid w:val="000D17C1"/>
    <w:rsid w:val="000D1D3C"/>
    <w:rsid w:val="000D1F69"/>
    <w:rsid w:val="000D1FFF"/>
    <w:rsid w:val="000D27DA"/>
    <w:rsid w:val="000D2A43"/>
    <w:rsid w:val="000D2CB7"/>
    <w:rsid w:val="000D2CEA"/>
    <w:rsid w:val="000D3420"/>
    <w:rsid w:val="000D395B"/>
    <w:rsid w:val="000D396D"/>
    <w:rsid w:val="000D5036"/>
    <w:rsid w:val="000D52B7"/>
    <w:rsid w:val="000D5A8C"/>
    <w:rsid w:val="000D7474"/>
    <w:rsid w:val="000E0021"/>
    <w:rsid w:val="000E03BB"/>
    <w:rsid w:val="000E1851"/>
    <w:rsid w:val="000E1B47"/>
    <w:rsid w:val="000E29F8"/>
    <w:rsid w:val="000E2CF2"/>
    <w:rsid w:val="000E2E3B"/>
    <w:rsid w:val="000E4736"/>
    <w:rsid w:val="000E48F4"/>
    <w:rsid w:val="000E59CC"/>
    <w:rsid w:val="000E6320"/>
    <w:rsid w:val="000E645C"/>
    <w:rsid w:val="000E693D"/>
    <w:rsid w:val="000E7059"/>
    <w:rsid w:val="000E7A67"/>
    <w:rsid w:val="000F0D81"/>
    <w:rsid w:val="000F0DA6"/>
    <w:rsid w:val="000F1B5D"/>
    <w:rsid w:val="000F24F3"/>
    <w:rsid w:val="000F293C"/>
    <w:rsid w:val="000F2A39"/>
    <w:rsid w:val="000F2DC1"/>
    <w:rsid w:val="000F3569"/>
    <w:rsid w:val="000F3636"/>
    <w:rsid w:val="000F3638"/>
    <w:rsid w:val="000F39AE"/>
    <w:rsid w:val="000F3B48"/>
    <w:rsid w:val="000F417E"/>
    <w:rsid w:val="000F45F0"/>
    <w:rsid w:val="000F4902"/>
    <w:rsid w:val="000F4A3F"/>
    <w:rsid w:val="000F52F6"/>
    <w:rsid w:val="000F55A9"/>
    <w:rsid w:val="000F5C7E"/>
    <w:rsid w:val="000F6258"/>
    <w:rsid w:val="000F655C"/>
    <w:rsid w:val="000F679C"/>
    <w:rsid w:val="000F6BF4"/>
    <w:rsid w:val="000F6DE2"/>
    <w:rsid w:val="000F746A"/>
    <w:rsid w:val="000F754E"/>
    <w:rsid w:val="000F77E1"/>
    <w:rsid w:val="000F7802"/>
    <w:rsid w:val="000F7E51"/>
    <w:rsid w:val="00100C60"/>
    <w:rsid w:val="00101709"/>
    <w:rsid w:val="00102195"/>
    <w:rsid w:val="001022BC"/>
    <w:rsid w:val="00102974"/>
    <w:rsid w:val="00102AEF"/>
    <w:rsid w:val="00102FB6"/>
    <w:rsid w:val="00103B3D"/>
    <w:rsid w:val="00103F01"/>
    <w:rsid w:val="00104A58"/>
    <w:rsid w:val="00104D75"/>
    <w:rsid w:val="00104FD9"/>
    <w:rsid w:val="00105305"/>
    <w:rsid w:val="00105AE8"/>
    <w:rsid w:val="00105BB7"/>
    <w:rsid w:val="00106641"/>
    <w:rsid w:val="00106E98"/>
    <w:rsid w:val="0010716A"/>
    <w:rsid w:val="00107690"/>
    <w:rsid w:val="0011001C"/>
    <w:rsid w:val="001100D4"/>
    <w:rsid w:val="001105B3"/>
    <w:rsid w:val="00111138"/>
    <w:rsid w:val="0011137D"/>
    <w:rsid w:val="0011149D"/>
    <w:rsid w:val="00111B1E"/>
    <w:rsid w:val="00111E08"/>
    <w:rsid w:val="00111E8C"/>
    <w:rsid w:val="00112081"/>
    <w:rsid w:val="00113800"/>
    <w:rsid w:val="00113C4C"/>
    <w:rsid w:val="00113D15"/>
    <w:rsid w:val="00113D73"/>
    <w:rsid w:val="00114743"/>
    <w:rsid w:val="00115CB8"/>
    <w:rsid w:val="00116146"/>
    <w:rsid w:val="00117942"/>
    <w:rsid w:val="00117C9E"/>
    <w:rsid w:val="0012008B"/>
    <w:rsid w:val="001203CD"/>
    <w:rsid w:val="00120E8D"/>
    <w:rsid w:val="00120FB7"/>
    <w:rsid w:val="001215C5"/>
    <w:rsid w:val="00121838"/>
    <w:rsid w:val="00121EF5"/>
    <w:rsid w:val="00122112"/>
    <w:rsid w:val="0012250E"/>
    <w:rsid w:val="001225A3"/>
    <w:rsid w:val="00123188"/>
    <w:rsid w:val="00123626"/>
    <w:rsid w:val="00124248"/>
    <w:rsid w:val="0012470B"/>
    <w:rsid w:val="001252D8"/>
    <w:rsid w:val="00125EAB"/>
    <w:rsid w:val="0012608A"/>
    <w:rsid w:val="00126474"/>
    <w:rsid w:val="00126850"/>
    <w:rsid w:val="00126B83"/>
    <w:rsid w:val="00127272"/>
    <w:rsid w:val="00127720"/>
    <w:rsid w:val="00127925"/>
    <w:rsid w:val="00127DC7"/>
    <w:rsid w:val="001309B4"/>
    <w:rsid w:val="001320BD"/>
    <w:rsid w:val="0013220E"/>
    <w:rsid w:val="001332F0"/>
    <w:rsid w:val="0013330E"/>
    <w:rsid w:val="0013405C"/>
    <w:rsid w:val="00134512"/>
    <w:rsid w:val="0013457F"/>
    <w:rsid w:val="001349A8"/>
    <w:rsid w:val="00134F2A"/>
    <w:rsid w:val="00135244"/>
    <w:rsid w:val="00135C95"/>
    <w:rsid w:val="0013615A"/>
    <w:rsid w:val="0013673E"/>
    <w:rsid w:val="00136C4B"/>
    <w:rsid w:val="00136E4C"/>
    <w:rsid w:val="00137176"/>
    <w:rsid w:val="0013726E"/>
    <w:rsid w:val="0013757F"/>
    <w:rsid w:val="00140727"/>
    <w:rsid w:val="00140EE1"/>
    <w:rsid w:val="00141D24"/>
    <w:rsid w:val="00142046"/>
    <w:rsid w:val="0014272A"/>
    <w:rsid w:val="001427C8"/>
    <w:rsid w:val="001429AC"/>
    <w:rsid w:val="00143C5B"/>
    <w:rsid w:val="00143C7E"/>
    <w:rsid w:val="00143E1B"/>
    <w:rsid w:val="00143F97"/>
    <w:rsid w:val="00144537"/>
    <w:rsid w:val="00144DD4"/>
    <w:rsid w:val="00144F15"/>
    <w:rsid w:val="001452DC"/>
    <w:rsid w:val="0014531B"/>
    <w:rsid w:val="00145704"/>
    <w:rsid w:val="00145D25"/>
    <w:rsid w:val="00146910"/>
    <w:rsid w:val="001469F7"/>
    <w:rsid w:val="00146B88"/>
    <w:rsid w:val="001470AD"/>
    <w:rsid w:val="001475D6"/>
    <w:rsid w:val="00150067"/>
    <w:rsid w:val="00150AA6"/>
    <w:rsid w:val="00150B6D"/>
    <w:rsid w:val="00150B9D"/>
    <w:rsid w:val="00150E94"/>
    <w:rsid w:val="00150F0A"/>
    <w:rsid w:val="00151840"/>
    <w:rsid w:val="00151D82"/>
    <w:rsid w:val="0015220F"/>
    <w:rsid w:val="001522EB"/>
    <w:rsid w:val="0015264D"/>
    <w:rsid w:val="0015291C"/>
    <w:rsid w:val="00153131"/>
    <w:rsid w:val="00153612"/>
    <w:rsid w:val="001546F7"/>
    <w:rsid w:val="00154D44"/>
    <w:rsid w:val="00155317"/>
    <w:rsid w:val="00155785"/>
    <w:rsid w:val="001566C7"/>
    <w:rsid w:val="001568D8"/>
    <w:rsid w:val="0015711B"/>
    <w:rsid w:val="00157B26"/>
    <w:rsid w:val="00157DA0"/>
    <w:rsid w:val="00157DEC"/>
    <w:rsid w:val="00157F13"/>
    <w:rsid w:val="00161370"/>
    <w:rsid w:val="00161473"/>
    <w:rsid w:val="00161764"/>
    <w:rsid w:val="001617F6"/>
    <w:rsid w:val="00163088"/>
    <w:rsid w:val="00163CF2"/>
    <w:rsid w:val="00163ECE"/>
    <w:rsid w:val="00164395"/>
    <w:rsid w:val="00164605"/>
    <w:rsid w:val="001648BA"/>
    <w:rsid w:val="00165514"/>
    <w:rsid w:val="00170FAB"/>
    <w:rsid w:val="001716FD"/>
    <w:rsid w:val="00171AFB"/>
    <w:rsid w:val="00172045"/>
    <w:rsid w:val="00172640"/>
    <w:rsid w:val="00172DE3"/>
    <w:rsid w:val="00173054"/>
    <w:rsid w:val="00173613"/>
    <w:rsid w:val="00173F86"/>
    <w:rsid w:val="00175249"/>
    <w:rsid w:val="00175297"/>
    <w:rsid w:val="001754F9"/>
    <w:rsid w:val="0017559C"/>
    <w:rsid w:val="00175913"/>
    <w:rsid w:val="00175CBD"/>
    <w:rsid w:val="001761E8"/>
    <w:rsid w:val="001766A3"/>
    <w:rsid w:val="0017715B"/>
    <w:rsid w:val="0017741A"/>
    <w:rsid w:val="00177C0A"/>
    <w:rsid w:val="00177D66"/>
    <w:rsid w:val="001809EC"/>
    <w:rsid w:val="00180DE8"/>
    <w:rsid w:val="00181037"/>
    <w:rsid w:val="00181830"/>
    <w:rsid w:val="00181C76"/>
    <w:rsid w:val="00182094"/>
    <w:rsid w:val="00182164"/>
    <w:rsid w:val="00183D2D"/>
    <w:rsid w:val="00183FF4"/>
    <w:rsid w:val="00184813"/>
    <w:rsid w:val="0018542F"/>
    <w:rsid w:val="0018590A"/>
    <w:rsid w:val="00186002"/>
    <w:rsid w:val="00186641"/>
    <w:rsid w:val="0018693F"/>
    <w:rsid w:val="00186C2E"/>
    <w:rsid w:val="00186D95"/>
    <w:rsid w:val="00186E86"/>
    <w:rsid w:val="00186FA6"/>
    <w:rsid w:val="0018734E"/>
    <w:rsid w:val="001879F2"/>
    <w:rsid w:val="00187F8C"/>
    <w:rsid w:val="0019012B"/>
    <w:rsid w:val="00190184"/>
    <w:rsid w:val="00190268"/>
    <w:rsid w:val="00190C5A"/>
    <w:rsid w:val="00190CF4"/>
    <w:rsid w:val="001916B0"/>
    <w:rsid w:val="00191941"/>
    <w:rsid w:val="00192A78"/>
    <w:rsid w:val="00192E07"/>
    <w:rsid w:val="001938DC"/>
    <w:rsid w:val="00193AB6"/>
    <w:rsid w:val="001940BA"/>
    <w:rsid w:val="00194BB4"/>
    <w:rsid w:val="00194FD6"/>
    <w:rsid w:val="0019523A"/>
    <w:rsid w:val="00195330"/>
    <w:rsid w:val="0019557B"/>
    <w:rsid w:val="00196035"/>
    <w:rsid w:val="001967BA"/>
    <w:rsid w:val="00196E8B"/>
    <w:rsid w:val="0019710E"/>
    <w:rsid w:val="001973DB"/>
    <w:rsid w:val="001977CC"/>
    <w:rsid w:val="001A0349"/>
    <w:rsid w:val="001A183D"/>
    <w:rsid w:val="001A1C22"/>
    <w:rsid w:val="001A1C94"/>
    <w:rsid w:val="001A24FA"/>
    <w:rsid w:val="001A32F4"/>
    <w:rsid w:val="001A3FA4"/>
    <w:rsid w:val="001A460B"/>
    <w:rsid w:val="001A4A9C"/>
    <w:rsid w:val="001A4E67"/>
    <w:rsid w:val="001A53AA"/>
    <w:rsid w:val="001A5DC2"/>
    <w:rsid w:val="001A6272"/>
    <w:rsid w:val="001A6412"/>
    <w:rsid w:val="001A7917"/>
    <w:rsid w:val="001A7965"/>
    <w:rsid w:val="001A7F28"/>
    <w:rsid w:val="001B0310"/>
    <w:rsid w:val="001B06A7"/>
    <w:rsid w:val="001B0AAB"/>
    <w:rsid w:val="001B1364"/>
    <w:rsid w:val="001B17CA"/>
    <w:rsid w:val="001B1BAF"/>
    <w:rsid w:val="001B2298"/>
    <w:rsid w:val="001B2462"/>
    <w:rsid w:val="001B2ED5"/>
    <w:rsid w:val="001B316E"/>
    <w:rsid w:val="001B35F8"/>
    <w:rsid w:val="001B3E0B"/>
    <w:rsid w:val="001B4203"/>
    <w:rsid w:val="001B46FB"/>
    <w:rsid w:val="001B471B"/>
    <w:rsid w:val="001B4F0F"/>
    <w:rsid w:val="001B51C8"/>
    <w:rsid w:val="001B56F3"/>
    <w:rsid w:val="001B5A71"/>
    <w:rsid w:val="001B6563"/>
    <w:rsid w:val="001B6952"/>
    <w:rsid w:val="001B6ABA"/>
    <w:rsid w:val="001B78C0"/>
    <w:rsid w:val="001C03D8"/>
    <w:rsid w:val="001C0921"/>
    <w:rsid w:val="001C0A13"/>
    <w:rsid w:val="001C1193"/>
    <w:rsid w:val="001C203A"/>
    <w:rsid w:val="001C292F"/>
    <w:rsid w:val="001C360E"/>
    <w:rsid w:val="001C3952"/>
    <w:rsid w:val="001C4638"/>
    <w:rsid w:val="001C47B5"/>
    <w:rsid w:val="001C4846"/>
    <w:rsid w:val="001C49F1"/>
    <w:rsid w:val="001C6797"/>
    <w:rsid w:val="001C6B97"/>
    <w:rsid w:val="001C6D07"/>
    <w:rsid w:val="001C6E34"/>
    <w:rsid w:val="001C6FA7"/>
    <w:rsid w:val="001C70F4"/>
    <w:rsid w:val="001C79CE"/>
    <w:rsid w:val="001C7CB3"/>
    <w:rsid w:val="001D000B"/>
    <w:rsid w:val="001D002A"/>
    <w:rsid w:val="001D0187"/>
    <w:rsid w:val="001D02BF"/>
    <w:rsid w:val="001D030B"/>
    <w:rsid w:val="001D0355"/>
    <w:rsid w:val="001D0B9A"/>
    <w:rsid w:val="001D128E"/>
    <w:rsid w:val="001D1617"/>
    <w:rsid w:val="001D1B64"/>
    <w:rsid w:val="001D1D00"/>
    <w:rsid w:val="001D2218"/>
    <w:rsid w:val="001D2513"/>
    <w:rsid w:val="001D2EE4"/>
    <w:rsid w:val="001D337E"/>
    <w:rsid w:val="001D3688"/>
    <w:rsid w:val="001D3983"/>
    <w:rsid w:val="001D3C9C"/>
    <w:rsid w:val="001D434B"/>
    <w:rsid w:val="001D440B"/>
    <w:rsid w:val="001D45AF"/>
    <w:rsid w:val="001D4E16"/>
    <w:rsid w:val="001D53A2"/>
    <w:rsid w:val="001D553F"/>
    <w:rsid w:val="001D5AD3"/>
    <w:rsid w:val="001D5F77"/>
    <w:rsid w:val="001D619D"/>
    <w:rsid w:val="001D6201"/>
    <w:rsid w:val="001D6334"/>
    <w:rsid w:val="001D640F"/>
    <w:rsid w:val="001D7A73"/>
    <w:rsid w:val="001D7D30"/>
    <w:rsid w:val="001D7EBB"/>
    <w:rsid w:val="001D7EF1"/>
    <w:rsid w:val="001E003E"/>
    <w:rsid w:val="001E079B"/>
    <w:rsid w:val="001E0E15"/>
    <w:rsid w:val="001E0F8A"/>
    <w:rsid w:val="001E11A7"/>
    <w:rsid w:val="001E1292"/>
    <w:rsid w:val="001E13EB"/>
    <w:rsid w:val="001E1494"/>
    <w:rsid w:val="001E29EE"/>
    <w:rsid w:val="001E2A9D"/>
    <w:rsid w:val="001E3C2C"/>
    <w:rsid w:val="001E3D41"/>
    <w:rsid w:val="001E488F"/>
    <w:rsid w:val="001E4B2D"/>
    <w:rsid w:val="001E5380"/>
    <w:rsid w:val="001E543C"/>
    <w:rsid w:val="001E5F61"/>
    <w:rsid w:val="001E6F7B"/>
    <w:rsid w:val="001E748B"/>
    <w:rsid w:val="001E74E5"/>
    <w:rsid w:val="001E77D1"/>
    <w:rsid w:val="001E7832"/>
    <w:rsid w:val="001F021E"/>
    <w:rsid w:val="001F0229"/>
    <w:rsid w:val="001F0AFC"/>
    <w:rsid w:val="001F0C22"/>
    <w:rsid w:val="001F0D87"/>
    <w:rsid w:val="001F1475"/>
    <w:rsid w:val="001F1D31"/>
    <w:rsid w:val="001F297C"/>
    <w:rsid w:val="001F300C"/>
    <w:rsid w:val="001F361E"/>
    <w:rsid w:val="001F3751"/>
    <w:rsid w:val="001F39AF"/>
    <w:rsid w:val="001F3C77"/>
    <w:rsid w:val="001F3E97"/>
    <w:rsid w:val="001F456C"/>
    <w:rsid w:val="001F49B4"/>
    <w:rsid w:val="001F50D9"/>
    <w:rsid w:val="001F6598"/>
    <w:rsid w:val="001F6718"/>
    <w:rsid w:val="001F6CCC"/>
    <w:rsid w:val="001F7386"/>
    <w:rsid w:val="001F7A07"/>
    <w:rsid w:val="00200245"/>
    <w:rsid w:val="002005A5"/>
    <w:rsid w:val="0020073C"/>
    <w:rsid w:val="00200799"/>
    <w:rsid w:val="00200D66"/>
    <w:rsid w:val="00200F07"/>
    <w:rsid w:val="002017F6"/>
    <w:rsid w:val="002018CD"/>
    <w:rsid w:val="00202294"/>
    <w:rsid w:val="002029C0"/>
    <w:rsid w:val="00203307"/>
    <w:rsid w:val="002033C3"/>
    <w:rsid w:val="00203594"/>
    <w:rsid w:val="00203675"/>
    <w:rsid w:val="00203B05"/>
    <w:rsid w:val="00204CC8"/>
    <w:rsid w:val="00204DD3"/>
    <w:rsid w:val="00205D88"/>
    <w:rsid w:val="00205F3E"/>
    <w:rsid w:val="002063DE"/>
    <w:rsid w:val="002064D0"/>
    <w:rsid w:val="00206B9C"/>
    <w:rsid w:val="0020751F"/>
    <w:rsid w:val="00207598"/>
    <w:rsid w:val="00210C01"/>
    <w:rsid w:val="00210D8A"/>
    <w:rsid w:val="00211260"/>
    <w:rsid w:val="002113BC"/>
    <w:rsid w:val="00211420"/>
    <w:rsid w:val="00211FAA"/>
    <w:rsid w:val="00212342"/>
    <w:rsid w:val="0021237F"/>
    <w:rsid w:val="00213DF2"/>
    <w:rsid w:val="00213E56"/>
    <w:rsid w:val="002145D6"/>
    <w:rsid w:val="00215732"/>
    <w:rsid w:val="00215AB2"/>
    <w:rsid w:val="002168AA"/>
    <w:rsid w:val="00216C7A"/>
    <w:rsid w:val="002173F8"/>
    <w:rsid w:val="002174D3"/>
    <w:rsid w:val="00217DF4"/>
    <w:rsid w:val="002203CA"/>
    <w:rsid w:val="002203E6"/>
    <w:rsid w:val="00220737"/>
    <w:rsid w:val="00220AF6"/>
    <w:rsid w:val="00220DD3"/>
    <w:rsid w:val="00221D74"/>
    <w:rsid w:val="00222851"/>
    <w:rsid w:val="00222B50"/>
    <w:rsid w:val="00222E64"/>
    <w:rsid w:val="00223DB6"/>
    <w:rsid w:val="002241A4"/>
    <w:rsid w:val="00224BEB"/>
    <w:rsid w:val="00224D46"/>
    <w:rsid w:val="00224E17"/>
    <w:rsid w:val="00224FA2"/>
    <w:rsid w:val="00225196"/>
    <w:rsid w:val="00225548"/>
    <w:rsid w:val="00226DD0"/>
    <w:rsid w:val="002270DB"/>
    <w:rsid w:val="00227ABE"/>
    <w:rsid w:val="00230126"/>
    <w:rsid w:val="00230174"/>
    <w:rsid w:val="002306C4"/>
    <w:rsid w:val="00230BBE"/>
    <w:rsid w:val="00230DC9"/>
    <w:rsid w:val="00231E86"/>
    <w:rsid w:val="00232E86"/>
    <w:rsid w:val="00232FE2"/>
    <w:rsid w:val="00233784"/>
    <w:rsid w:val="002337EF"/>
    <w:rsid w:val="00233D16"/>
    <w:rsid w:val="002341E8"/>
    <w:rsid w:val="002356F7"/>
    <w:rsid w:val="00235D73"/>
    <w:rsid w:val="0023716D"/>
    <w:rsid w:val="00237264"/>
    <w:rsid w:val="00237892"/>
    <w:rsid w:val="00237EFC"/>
    <w:rsid w:val="00240846"/>
    <w:rsid w:val="00240F46"/>
    <w:rsid w:val="00241192"/>
    <w:rsid w:val="0024162A"/>
    <w:rsid w:val="00241862"/>
    <w:rsid w:val="002418A7"/>
    <w:rsid w:val="0024196B"/>
    <w:rsid w:val="00241E09"/>
    <w:rsid w:val="00241FC2"/>
    <w:rsid w:val="00243A55"/>
    <w:rsid w:val="00244759"/>
    <w:rsid w:val="0024493F"/>
    <w:rsid w:val="00244D48"/>
    <w:rsid w:val="00244DA4"/>
    <w:rsid w:val="00245AF8"/>
    <w:rsid w:val="00245F6D"/>
    <w:rsid w:val="002461EB"/>
    <w:rsid w:val="0024653D"/>
    <w:rsid w:val="002466FF"/>
    <w:rsid w:val="00247154"/>
    <w:rsid w:val="002473C2"/>
    <w:rsid w:val="0025043A"/>
    <w:rsid w:val="00250496"/>
    <w:rsid w:val="00250C07"/>
    <w:rsid w:val="00250DA1"/>
    <w:rsid w:val="00250E8D"/>
    <w:rsid w:val="00251339"/>
    <w:rsid w:val="00251404"/>
    <w:rsid w:val="00251579"/>
    <w:rsid w:val="00251B97"/>
    <w:rsid w:val="002522E8"/>
    <w:rsid w:val="00252948"/>
    <w:rsid w:val="00252A70"/>
    <w:rsid w:val="0025355F"/>
    <w:rsid w:val="002537C3"/>
    <w:rsid w:val="00253841"/>
    <w:rsid w:val="0025390C"/>
    <w:rsid w:val="00253E15"/>
    <w:rsid w:val="0025417F"/>
    <w:rsid w:val="002546AA"/>
    <w:rsid w:val="002548E8"/>
    <w:rsid w:val="00254A1A"/>
    <w:rsid w:val="00254D60"/>
    <w:rsid w:val="002555D9"/>
    <w:rsid w:val="00255972"/>
    <w:rsid w:val="002559AF"/>
    <w:rsid w:val="00255AAF"/>
    <w:rsid w:val="00255C9D"/>
    <w:rsid w:val="00255EF6"/>
    <w:rsid w:val="0025608F"/>
    <w:rsid w:val="002568AB"/>
    <w:rsid w:val="002574F8"/>
    <w:rsid w:val="0025768C"/>
    <w:rsid w:val="002576D3"/>
    <w:rsid w:val="0025775D"/>
    <w:rsid w:val="00257DB1"/>
    <w:rsid w:val="00257F38"/>
    <w:rsid w:val="002607D9"/>
    <w:rsid w:val="00260944"/>
    <w:rsid w:val="00260C5C"/>
    <w:rsid w:val="00261CF1"/>
    <w:rsid w:val="0026207E"/>
    <w:rsid w:val="002622B1"/>
    <w:rsid w:val="00263A18"/>
    <w:rsid w:val="00263B80"/>
    <w:rsid w:val="00264C76"/>
    <w:rsid w:val="00265058"/>
    <w:rsid w:val="00265279"/>
    <w:rsid w:val="00265E3E"/>
    <w:rsid w:val="00266088"/>
    <w:rsid w:val="002666A5"/>
    <w:rsid w:val="0026712D"/>
    <w:rsid w:val="00267450"/>
    <w:rsid w:val="002674A7"/>
    <w:rsid w:val="0026753D"/>
    <w:rsid w:val="0026754D"/>
    <w:rsid w:val="00267A7E"/>
    <w:rsid w:val="0027012C"/>
    <w:rsid w:val="002707E1"/>
    <w:rsid w:val="00271DAD"/>
    <w:rsid w:val="0027210D"/>
    <w:rsid w:val="00272347"/>
    <w:rsid w:val="002726B4"/>
    <w:rsid w:val="00272E5C"/>
    <w:rsid w:val="002732F8"/>
    <w:rsid w:val="00273B21"/>
    <w:rsid w:val="00273EB6"/>
    <w:rsid w:val="0027408F"/>
    <w:rsid w:val="0027433A"/>
    <w:rsid w:val="00274971"/>
    <w:rsid w:val="00274BF3"/>
    <w:rsid w:val="00274D9F"/>
    <w:rsid w:val="002758C0"/>
    <w:rsid w:val="002758F5"/>
    <w:rsid w:val="00275B2E"/>
    <w:rsid w:val="00275F5B"/>
    <w:rsid w:val="0027673D"/>
    <w:rsid w:val="00276C86"/>
    <w:rsid w:val="0028067D"/>
    <w:rsid w:val="00280879"/>
    <w:rsid w:val="00280DDC"/>
    <w:rsid w:val="0028141B"/>
    <w:rsid w:val="0028173A"/>
    <w:rsid w:val="00281AB1"/>
    <w:rsid w:val="002823CC"/>
    <w:rsid w:val="0028263A"/>
    <w:rsid w:val="00282AAD"/>
    <w:rsid w:val="0028310A"/>
    <w:rsid w:val="00283A12"/>
    <w:rsid w:val="00283C13"/>
    <w:rsid w:val="0028402D"/>
    <w:rsid w:val="002846D6"/>
    <w:rsid w:val="0028535B"/>
    <w:rsid w:val="0028543D"/>
    <w:rsid w:val="00285787"/>
    <w:rsid w:val="00286A11"/>
    <w:rsid w:val="0028759F"/>
    <w:rsid w:val="002875AB"/>
    <w:rsid w:val="00287958"/>
    <w:rsid w:val="00287D9D"/>
    <w:rsid w:val="0029056A"/>
    <w:rsid w:val="00290C92"/>
    <w:rsid w:val="002913B5"/>
    <w:rsid w:val="00291418"/>
    <w:rsid w:val="00291451"/>
    <w:rsid w:val="00291C41"/>
    <w:rsid w:val="00291DA1"/>
    <w:rsid w:val="00291DF8"/>
    <w:rsid w:val="00291F55"/>
    <w:rsid w:val="002929AE"/>
    <w:rsid w:val="00293110"/>
    <w:rsid w:val="002948B3"/>
    <w:rsid w:val="002949DA"/>
    <w:rsid w:val="00294A0C"/>
    <w:rsid w:val="002951D3"/>
    <w:rsid w:val="00295897"/>
    <w:rsid w:val="00296039"/>
    <w:rsid w:val="0029608D"/>
    <w:rsid w:val="00296662"/>
    <w:rsid w:val="00296897"/>
    <w:rsid w:val="002A06C7"/>
    <w:rsid w:val="002A0B42"/>
    <w:rsid w:val="002A130B"/>
    <w:rsid w:val="002A13FA"/>
    <w:rsid w:val="002A1B34"/>
    <w:rsid w:val="002A1EB9"/>
    <w:rsid w:val="002A1F12"/>
    <w:rsid w:val="002A21C8"/>
    <w:rsid w:val="002A2594"/>
    <w:rsid w:val="002A34F1"/>
    <w:rsid w:val="002A379D"/>
    <w:rsid w:val="002A3A91"/>
    <w:rsid w:val="002A3D52"/>
    <w:rsid w:val="002A43DE"/>
    <w:rsid w:val="002A441F"/>
    <w:rsid w:val="002A53A9"/>
    <w:rsid w:val="002A5608"/>
    <w:rsid w:val="002A578E"/>
    <w:rsid w:val="002A6182"/>
    <w:rsid w:val="002A6613"/>
    <w:rsid w:val="002A690B"/>
    <w:rsid w:val="002A6A54"/>
    <w:rsid w:val="002A6C8E"/>
    <w:rsid w:val="002A79B1"/>
    <w:rsid w:val="002A7A97"/>
    <w:rsid w:val="002B0682"/>
    <w:rsid w:val="002B08E9"/>
    <w:rsid w:val="002B0CA1"/>
    <w:rsid w:val="002B151D"/>
    <w:rsid w:val="002B1A2E"/>
    <w:rsid w:val="002B1ED9"/>
    <w:rsid w:val="002B2BDB"/>
    <w:rsid w:val="002B32A3"/>
    <w:rsid w:val="002B32D0"/>
    <w:rsid w:val="002B3809"/>
    <w:rsid w:val="002B3D22"/>
    <w:rsid w:val="002B3D3E"/>
    <w:rsid w:val="002B459F"/>
    <w:rsid w:val="002B47C6"/>
    <w:rsid w:val="002B4E26"/>
    <w:rsid w:val="002B5960"/>
    <w:rsid w:val="002B5B0C"/>
    <w:rsid w:val="002B5C69"/>
    <w:rsid w:val="002B6AF5"/>
    <w:rsid w:val="002B6F7D"/>
    <w:rsid w:val="002B71F7"/>
    <w:rsid w:val="002B75A0"/>
    <w:rsid w:val="002B7C17"/>
    <w:rsid w:val="002B7D12"/>
    <w:rsid w:val="002C08AC"/>
    <w:rsid w:val="002C12B2"/>
    <w:rsid w:val="002C14E0"/>
    <w:rsid w:val="002C2167"/>
    <w:rsid w:val="002C2438"/>
    <w:rsid w:val="002C2CAA"/>
    <w:rsid w:val="002C2FE5"/>
    <w:rsid w:val="002C350D"/>
    <w:rsid w:val="002C3522"/>
    <w:rsid w:val="002C37C3"/>
    <w:rsid w:val="002C4BB4"/>
    <w:rsid w:val="002C5024"/>
    <w:rsid w:val="002C541F"/>
    <w:rsid w:val="002C571A"/>
    <w:rsid w:val="002C5B31"/>
    <w:rsid w:val="002C5B5C"/>
    <w:rsid w:val="002C5E37"/>
    <w:rsid w:val="002C61D0"/>
    <w:rsid w:val="002C68B2"/>
    <w:rsid w:val="002C6AA4"/>
    <w:rsid w:val="002C6C8C"/>
    <w:rsid w:val="002C7685"/>
    <w:rsid w:val="002C7CCC"/>
    <w:rsid w:val="002D0344"/>
    <w:rsid w:val="002D07FA"/>
    <w:rsid w:val="002D0A61"/>
    <w:rsid w:val="002D0EBE"/>
    <w:rsid w:val="002D1342"/>
    <w:rsid w:val="002D146C"/>
    <w:rsid w:val="002D1C0B"/>
    <w:rsid w:val="002D1E00"/>
    <w:rsid w:val="002D23DA"/>
    <w:rsid w:val="002D2BD8"/>
    <w:rsid w:val="002D2DAF"/>
    <w:rsid w:val="002D3A8B"/>
    <w:rsid w:val="002D4143"/>
    <w:rsid w:val="002D4A9E"/>
    <w:rsid w:val="002D4F7D"/>
    <w:rsid w:val="002D5C8B"/>
    <w:rsid w:val="002D607D"/>
    <w:rsid w:val="002D60C6"/>
    <w:rsid w:val="002D635E"/>
    <w:rsid w:val="002D76D8"/>
    <w:rsid w:val="002D77CE"/>
    <w:rsid w:val="002D7DFC"/>
    <w:rsid w:val="002E034E"/>
    <w:rsid w:val="002E0D4E"/>
    <w:rsid w:val="002E0DDD"/>
    <w:rsid w:val="002E0F19"/>
    <w:rsid w:val="002E160D"/>
    <w:rsid w:val="002E1AE8"/>
    <w:rsid w:val="002E2062"/>
    <w:rsid w:val="002E2E26"/>
    <w:rsid w:val="002E31C0"/>
    <w:rsid w:val="002E3219"/>
    <w:rsid w:val="002E33A0"/>
    <w:rsid w:val="002E45A1"/>
    <w:rsid w:val="002E4608"/>
    <w:rsid w:val="002E48DF"/>
    <w:rsid w:val="002E4ED5"/>
    <w:rsid w:val="002E5400"/>
    <w:rsid w:val="002E569C"/>
    <w:rsid w:val="002E5AA3"/>
    <w:rsid w:val="002E5AC4"/>
    <w:rsid w:val="002E6183"/>
    <w:rsid w:val="002E64D0"/>
    <w:rsid w:val="002E666F"/>
    <w:rsid w:val="002E6701"/>
    <w:rsid w:val="002E6831"/>
    <w:rsid w:val="002E6F39"/>
    <w:rsid w:val="002E6F7C"/>
    <w:rsid w:val="002E6FED"/>
    <w:rsid w:val="002E7029"/>
    <w:rsid w:val="002E7A05"/>
    <w:rsid w:val="002E7D35"/>
    <w:rsid w:val="002F0DA2"/>
    <w:rsid w:val="002F120E"/>
    <w:rsid w:val="002F17DC"/>
    <w:rsid w:val="002F1FC1"/>
    <w:rsid w:val="002F29C9"/>
    <w:rsid w:val="002F3A43"/>
    <w:rsid w:val="002F4067"/>
    <w:rsid w:val="002F427A"/>
    <w:rsid w:val="002F4DDC"/>
    <w:rsid w:val="002F50F3"/>
    <w:rsid w:val="002F5DFC"/>
    <w:rsid w:val="002F6481"/>
    <w:rsid w:val="002F7247"/>
    <w:rsid w:val="0030035C"/>
    <w:rsid w:val="0030061F"/>
    <w:rsid w:val="003008A0"/>
    <w:rsid w:val="00301627"/>
    <w:rsid w:val="00301F0A"/>
    <w:rsid w:val="00302206"/>
    <w:rsid w:val="003024EF"/>
    <w:rsid w:val="003025F0"/>
    <w:rsid w:val="003027BA"/>
    <w:rsid w:val="0030389B"/>
    <w:rsid w:val="00303A38"/>
    <w:rsid w:val="00303E09"/>
    <w:rsid w:val="00303FDC"/>
    <w:rsid w:val="0030492D"/>
    <w:rsid w:val="00304C8D"/>
    <w:rsid w:val="00304E6C"/>
    <w:rsid w:val="00304FD6"/>
    <w:rsid w:val="00305315"/>
    <w:rsid w:val="003053EC"/>
    <w:rsid w:val="00305598"/>
    <w:rsid w:val="00305B6C"/>
    <w:rsid w:val="003062F5"/>
    <w:rsid w:val="003068D7"/>
    <w:rsid w:val="003069A4"/>
    <w:rsid w:val="00306B2F"/>
    <w:rsid w:val="00306ED1"/>
    <w:rsid w:val="00307239"/>
    <w:rsid w:val="003102E2"/>
    <w:rsid w:val="00310313"/>
    <w:rsid w:val="00310755"/>
    <w:rsid w:val="00310A18"/>
    <w:rsid w:val="00310E29"/>
    <w:rsid w:val="0031105D"/>
    <w:rsid w:val="003112CE"/>
    <w:rsid w:val="0031171D"/>
    <w:rsid w:val="0031194F"/>
    <w:rsid w:val="003121F6"/>
    <w:rsid w:val="0031254F"/>
    <w:rsid w:val="00313DED"/>
    <w:rsid w:val="00314363"/>
    <w:rsid w:val="003151BE"/>
    <w:rsid w:val="003152DC"/>
    <w:rsid w:val="00316443"/>
    <w:rsid w:val="0031647B"/>
    <w:rsid w:val="003168DB"/>
    <w:rsid w:val="00316EFF"/>
    <w:rsid w:val="00317115"/>
    <w:rsid w:val="0032020A"/>
    <w:rsid w:val="0032026E"/>
    <w:rsid w:val="0032042E"/>
    <w:rsid w:val="00321627"/>
    <w:rsid w:val="0032171A"/>
    <w:rsid w:val="003218D9"/>
    <w:rsid w:val="0032206E"/>
    <w:rsid w:val="0032226B"/>
    <w:rsid w:val="003223D7"/>
    <w:rsid w:val="00323268"/>
    <w:rsid w:val="00324EA7"/>
    <w:rsid w:val="00324F78"/>
    <w:rsid w:val="00325100"/>
    <w:rsid w:val="0032689B"/>
    <w:rsid w:val="0032771D"/>
    <w:rsid w:val="0033006E"/>
    <w:rsid w:val="00330142"/>
    <w:rsid w:val="0033078E"/>
    <w:rsid w:val="0033094A"/>
    <w:rsid w:val="003309CE"/>
    <w:rsid w:val="00330D24"/>
    <w:rsid w:val="003311BA"/>
    <w:rsid w:val="00331963"/>
    <w:rsid w:val="00331F7E"/>
    <w:rsid w:val="00332157"/>
    <w:rsid w:val="003326E8"/>
    <w:rsid w:val="0033283E"/>
    <w:rsid w:val="00332A4F"/>
    <w:rsid w:val="00332C33"/>
    <w:rsid w:val="00332C4B"/>
    <w:rsid w:val="003333BD"/>
    <w:rsid w:val="003336E2"/>
    <w:rsid w:val="00333A19"/>
    <w:rsid w:val="00333AD8"/>
    <w:rsid w:val="00333DA6"/>
    <w:rsid w:val="00334151"/>
    <w:rsid w:val="00335336"/>
    <w:rsid w:val="00335902"/>
    <w:rsid w:val="00335AD7"/>
    <w:rsid w:val="0033636A"/>
    <w:rsid w:val="0033726D"/>
    <w:rsid w:val="00337385"/>
    <w:rsid w:val="003373C9"/>
    <w:rsid w:val="00337426"/>
    <w:rsid w:val="0033773F"/>
    <w:rsid w:val="00337D23"/>
    <w:rsid w:val="00337DD9"/>
    <w:rsid w:val="00337EDB"/>
    <w:rsid w:val="00340B6E"/>
    <w:rsid w:val="00340E30"/>
    <w:rsid w:val="00340E7B"/>
    <w:rsid w:val="00341125"/>
    <w:rsid w:val="00341B4A"/>
    <w:rsid w:val="00342D31"/>
    <w:rsid w:val="0034308F"/>
    <w:rsid w:val="00344254"/>
    <w:rsid w:val="0034452F"/>
    <w:rsid w:val="003449A8"/>
    <w:rsid w:val="00345873"/>
    <w:rsid w:val="00345E7B"/>
    <w:rsid w:val="0034611B"/>
    <w:rsid w:val="003462B2"/>
    <w:rsid w:val="00346E95"/>
    <w:rsid w:val="00346F16"/>
    <w:rsid w:val="003501FE"/>
    <w:rsid w:val="00350726"/>
    <w:rsid w:val="0035135B"/>
    <w:rsid w:val="0035183A"/>
    <w:rsid w:val="0035192E"/>
    <w:rsid w:val="00351C54"/>
    <w:rsid w:val="003534A8"/>
    <w:rsid w:val="0035417B"/>
    <w:rsid w:val="00356010"/>
    <w:rsid w:val="00356080"/>
    <w:rsid w:val="00356541"/>
    <w:rsid w:val="00356FDB"/>
    <w:rsid w:val="003575EC"/>
    <w:rsid w:val="003579A6"/>
    <w:rsid w:val="00357D26"/>
    <w:rsid w:val="00360244"/>
    <w:rsid w:val="0036090D"/>
    <w:rsid w:val="00360CD1"/>
    <w:rsid w:val="003612C2"/>
    <w:rsid w:val="00361907"/>
    <w:rsid w:val="00361A91"/>
    <w:rsid w:val="00362EB1"/>
    <w:rsid w:val="00362F42"/>
    <w:rsid w:val="003631CB"/>
    <w:rsid w:val="0036337F"/>
    <w:rsid w:val="00363DBB"/>
    <w:rsid w:val="00363F1B"/>
    <w:rsid w:val="00363F1C"/>
    <w:rsid w:val="00364520"/>
    <w:rsid w:val="0036484E"/>
    <w:rsid w:val="00364B93"/>
    <w:rsid w:val="00364BFE"/>
    <w:rsid w:val="00364F53"/>
    <w:rsid w:val="00365230"/>
    <w:rsid w:val="00366353"/>
    <w:rsid w:val="0036741E"/>
    <w:rsid w:val="00367526"/>
    <w:rsid w:val="0036780A"/>
    <w:rsid w:val="003704CD"/>
    <w:rsid w:val="00370AF2"/>
    <w:rsid w:val="00370B25"/>
    <w:rsid w:val="00371197"/>
    <w:rsid w:val="0037131B"/>
    <w:rsid w:val="0037167D"/>
    <w:rsid w:val="00371726"/>
    <w:rsid w:val="003718E3"/>
    <w:rsid w:val="003727E5"/>
    <w:rsid w:val="00373558"/>
    <w:rsid w:val="003746A6"/>
    <w:rsid w:val="0037507B"/>
    <w:rsid w:val="003757C8"/>
    <w:rsid w:val="003758F0"/>
    <w:rsid w:val="003767DF"/>
    <w:rsid w:val="00376CA2"/>
    <w:rsid w:val="00377052"/>
    <w:rsid w:val="00377DA5"/>
    <w:rsid w:val="00377E62"/>
    <w:rsid w:val="0038026F"/>
    <w:rsid w:val="00380F1A"/>
    <w:rsid w:val="00381603"/>
    <w:rsid w:val="003818BF"/>
    <w:rsid w:val="00382290"/>
    <w:rsid w:val="003830C6"/>
    <w:rsid w:val="00383355"/>
    <w:rsid w:val="003834B1"/>
    <w:rsid w:val="00383DC1"/>
    <w:rsid w:val="003858CA"/>
    <w:rsid w:val="003858F7"/>
    <w:rsid w:val="003860AF"/>
    <w:rsid w:val="00386F1B"/>
    <w:rsid w:val="003876A8"/>
    <w:rsid w:val="00390C2B"/>
    <w:rsid w:val="00391286"/>
    <w:rsid w:val="00391A1C"/>
    <w:rsid w:val="00391AFB"/>
    <w:rsid w:val="00392121"/>
    <w:rsid w:val="00392B89"/>
    <w:rsid w:val="0039386F"/>
    <w:rsid w:val="00393DB0"/>
    <w:rsid w:val="00394031"/>
    <w:rsid w:val="003940E8"/>
    <w:rsid w:val="0039454C"/>
    <w:rsid w:val="00394B36"/>
    <w:rsid w:val="00394DDC"/>
    <w:rsid w:val="00394E37"/>
    <w:rsid w:val="00395AAC"/>
    <w:rsid w:val="00396493"/>
    <w:rsid w:val="00396844"/>
    <w:rsid w:val="00396F50"/>
    <w:rsid w:val="00396F92"/>
    <w:rsid w:val="003971FA"/>
    <w:rsid w:val="003973D9"/>
    <w:rsid w:val="00397CFD"/>
    <w:rsid w:val="003A04DA"/>
    <w:rsid w:val="003A12E1"/>
    <w:rsid w:val="003A1602"/>
    <w:rsid w:val="003A1714"/>
    <w:rsid w:val="003A1B1C"/>
    <w:rsid w:val="003A262B"/>
    <w:rsid w:val="003A2B86"/>
    <w:rsid w:val="003A2D7F"/>
    <w:rsid w:val="003A36A0"/>
    <w:rsid w:val="003A3CEC"/>
    <w:rsid w:val="003A4794"/>
    <w:rsid w:val="003A48F4"/>
    <w:rsid w:val="003A5B8E"/>
    <w:rsid w:val="003A5D3D"/>
    <w:rsid w:val="003A652A"/>
    <w:rsid w:val="003A65A0"/>
    <w:rsid w:val="003A6908"/>
    <w:rsid w:val="003A6B0D"/>
    <w:rsid w:val="003A6D7B"/>
    <w:rsid w:val="003A70FA"/>
    <w:rsid w:val="003A71BA"/>
    <w:rsid w:val="003A791A"/>
    <w:rsid w:val="003A7E16"/>
    <w:rsid w:val="003A7F4D"/>
    <w:rsid w:val="003B03A9"/>
    <w:rsid w:val="003B0BE4"/>
    <w:rsid w:val="003B1630"/>
    <w:rsid w:val="003B1739"/>
    <w:rsid w:val="003B1B1B"/>
    <w:rsid w:val="003B2312"/>
    <w:rsid w:val="003B25DE"/>
    <w:rsid w:val="003B28F5"/>
    <w:rsid w:val="003B2F1C"/>
    <w:rsid w:val="003B387B"/>
    <w:rsid w:val="003B3EC6"/>
    <w:rsid w:val="003B46ED"/>
    <w:rsid w:val="003B4AA3"/>
    <w:rsid w:val="003B5129"/>
    <w:rsid w:val="003B568C"/>
    <w:rsid w:val="003B586E"/>
    <w:rsid w:val="003B5C43"/>
    <w:rsid w:val="003B6222"/>
    <w:rsid w:val="003B659A"/>
    <w:rsid w:val="003B65DA"/>
    <w:rsid w:val="003B6D4D"/>
    <w:rsid w:val="003B6DA0"/>
    <w:rsid w:val="003B6F84"/>
    <w:rsid w:val="003B70FB"/>
    <w:rsid w:val="003C089F"/>
    <w:rsid w:val="003C0F17"/>
    <w:rsid w:val="003C1614"/>
    <w:rsid w:val="003C1FB0"/>
    <w:rsid w:val="003C2054"/>
    <w:rsid w:val="003C30C3"/>
    <w:rsid w:val="003C4242"/>
    <w:rsid w:val="003C4B62"/>
    <w:rsid w:val="003C4C40"/>
    <w:rsid w:val="003C55E0"/>
    <w:rsid w:val="003C589E"/>
    <w:rsid w:val="003C5929"/>
    <w:rsid w:val="003C5C9E"/>
    <w:rsid w:val="003C5E7D"/>
    <w:rsid w:val="003C6616"/>
    <w:rsid w:val="003C6AAE"/>
    <w:rsid w:val="003C6D33"/>
    <w:rsid w:val="003C6F37"/>
    <w:rsid w:val="003C758F"/>
    <w:rsid w:val="003C7712"/>
    <w:rsid w:val="003C7885"/>
    <w:rsid w:val="003C7C68"/>
    <w:rsid w:val="003D06D2"/>
    <w:rsid w:val="003D0DB8"/>
    <w:rsid w:val="003D0E1F"/>
    <w:rsid w:val="003D142F"/>
    <w:rsid w:val="003D14C0"/>
    <w:rsid w:val="003D1647"/>
    <w:rsid w:val="003D1EDF"/>
    <w:rsid w:val="003D1FC8"/>
    <w:rsid w:val="003D1FFC"/>
    <w:rsid w:val="003D2C3C"/>
    <w:rsid w:val="003D311D"/>
    <w:rsid w:val="003D34A2"/>
    <w:rsid w:val="003D389C"/>
    <w:rsid w:val="003D3F6A"/>
    <w:rsid w:val="003D4166"/>
    <w:rsid w:val="003D44F2"/>
    <w:rsid w:val="003D4731"/>
    <w:rsid w:val="003D4B28"/>
    <w:rsid w:val="003D5137"/>
    <w:rsid w:val="003D5329"/>
    <w:rsid w:val="003D589B"/>
    <w:rsid w:val="003D5C45"/>
    <w:rsid w:val="003D5DAB"/>
    <w:rsid w:val="003D6283"/>
    <w:rsid w:val="003D6808"/>
    <w:rsid w:val="003D7E73"/>
    <w:rsid w:val="003E010D"/>
    <w:rsid w:val="003E08FC"/>
    <w:rsid w:val="003E12BC"/>
    <w:rsid w:val="003E1469"/>
    <w:rsid w:val="003E15EC"/>
    <w:rsid w:val="003E1A1F"/>
    <w:rsid w:val="003E26AF"/>
    <w:rsid w:val="003E291D"/>
    <w:rsid w:val="003E293F"/>
    <w:rsid w:val="003E2A1D"/>
    <w:rsid w:val="003E2A2D"/>
    <w:rsid w:val="003E32E2"/>
    <w:rsid w:val="003E3C04"/>
    <w:rsid w:val="003E4111"/>
    <w:rsid w:val="003E446E"/>
    <w:rsid w:val="003E4CB1"/>
    <w:rsid w:val="003E592F"/>
    <w:rsid w:val="003E5A72"/>
    <w:rsid w:val="003E5E1A"/>
    <w:rsid w:val="003E5F4D"/>
    <w:rsid w:val="003E6516"/>
    <w:rsid w:val="003E66A8"/>
    <w:rsid w:val="003E7244"/>
    <w:rsid w:val="003E79B9"/>
    <w:rsid w:val="003F0192"/>
    <w:rsid w:val="003F0CDC"/>
    <w:rsid w:val="003F117E"/>
    <w:rsid w:val="003F1217"/>
    <w:rsid w:val="003F1270"/>
    <w:rsid w:val="003F13EA"/>
    <w:rsid w:val="003F1980"/>
    <w:rsid w:val="003F1F07"/>
    <w:rsid w:val="003F25F3"/>
    <w:rsid w:val="003F30DD"/>
    <w:rsid w:val="003F36CE"/>
    <w:rsid w:val="003F3F85"/>
    <w:rsid w:val="003F423D"/>
    <w:rsid w:val="003F4E3D"/>
    <w:rsid w:val="003F54F6"/>
    <w:rsid w:val="003F567C"/>
    <w:rsid w:val="003F6517"/>
    <w:rsid w:val="003F6E77"/>
    <w:rsid w:val="003F70FD"/>
    <w:rsid w:val="003F7468"/>
    <w:rsid w:val="003F74A4"/>
    <w:rsid w:val="003F74DE"/>
    <w:rsid w:val="004001DB"/>
    <w:rsid w:val="004002D1"/>
    <w:rsid w:val="00401363"/>
    <w:rsid w:val="00401487"/>
    <w:rsid w:val="00401946"/>
    <w:rsid w:val="00401A0F"/>
    <w:rsid w:val="004029FA"/>
    <w:rsid w:val="00402E66"/>
    <w:rsid w:val="00402EDD"/>
    <w:rsid w:val="004039ED"/>
    <w:rsid w:val="00404615"/>
    <w:rsid w:val="004049B7"/>
    <w:rsid w:val="00404A9C"/>
    <w:rsid w:val="0040586A"/>
    <w:rsid w:val="00405B7D"/>
    <w:rsid w:val="004063FF"/>
    <w:rsid w:val="004068AD"/>
    <w:rsid w:val="00406F4B"/>
    <w:rsid w:val="0040732E"/>
    <w:rsid w:val="00407664"/>
    <w:rsid w:val="00407C39"/>
    <w:rsid w:val="00407CEB"/>
    <w:rsid w:val="00407D20"/>
    <w:rsid w:val="004100CA"/>
    <w:rsid w:val="00410308"/>
    <w:rsid w:val="004109B6"/>
    <w:rsid w:val="00410C88"/>
    <w:rsid w:val="00410E76"/>
    <w:rsid w:val="00411B2F"/>
    <w:rsid w:val="00411F9D"/>
    <w:rsid w:val="00413D8D"/>
    <w:rsid w:val="00414963"/>
    <w:rsid w:val="00414A89"/>
    <w:rsid w:val="00416C3C"/>
    <w:rsid w:val="00416D4A"/>
    <w:rsid w:val="0041755F"/>
    <w:rsid w:val="00417CD9"/>
    <w:rsid w:val="00420308"/>
    <w:rsid w:val="00420442"/>
    <w:rsid w:val="00422AB5"/>
    <w:rsid w:val="004236BB"/>
    <w:rsid w:val="004237E9"/>
    <w:rsid w:val="00423934"/>
    <w:rsid w:val="00423C6C"/>
    <w:rsid w:val="004240B4"/>
    <w:rsid w:val="00425573"/>
    <w:rsid w:val="00425964"/>
    <w:rsid w:val="00426F70"/>
    <w:rsid w:val="00427149"/>
    <w:rsid w:val="00427E57"/>
    <w:rsid w:val="00427F07"/>
    <w:rsid w:val="00430186"/>
    <w:rsid w:val="00430429"/>
    <w:rsid w:val="00430852"/>
    <w:rsid w:val="00430BB2"/>
    <w:rsid w:val="00430E3E"/>
    <w:rsid w:val="004316E7"/>
    <w:rsid w:val="004318C2"/>
    <w:rsid w:val="00432084"/>
    <w:rsid w:val="00433175"/>
    <w:rsid w:val="0043341B"/>
    <w:rsid w:val="0043383F"/>
    <w:rsid w:val="00433E2B"/>
    <w:rsid w:val="0043463C"/>
    <w:rsid w:val="00434926"/>
    <w:rsid w:val="00435C84"/>
    <w:rsid w:val="00435CE3"/>
    <w:rsid w:val="0043603E"/>
    <w:rsid w:val="00436224"/>
    <w:rsid w:val="0043628A"/>
    <w:rsid w:val="004364FB"/>
    <w:rsid w:val="00436752"/>
    <w:rsid w:val="00436E96"/>
    <w:rsid w:val="00436F65"/>
    <w:rsid w:val="0043780C"/>
    <w:rsid w:val="00440290"/>
    <w:rsid w:val="004402C6"/>
    <w:rsid w:val="00440350"/>
    <w:rsid w:val="00440422"/>
    <w:rsid w:val="0044062D"/>
    <w:rsid w:val="004409CA"/>
    <w:rsid w:val="004412A0"/>
    <w:rsid w:val="004415A9"/>
    <w:rsid w:val="004417C8"/>
    <w:rsid w:val="004419FA"/>
    <w:rsid w:val="00441A7F"/>
    <w:rsid w:val="0044223F"/>
    <w:rsid w:val="00443199"/>
    <w:rsid w:val="004432B5"/>
    <w:rsid w:val="00443849"/>
    <w:rsid w:val="0044387E"/>
    <w:rsid w:val="00443CCB"/>
    <w:rsid w:val="00443EC3"/>
    <w:rsid w:val="00444073"/>
    <w:rsid w:val="0044411B"/>
    <w:rsid w:val="00444C07"/>
    <w:rsid w:val="00444D78"/>
    <w:rsid w:val="00444E36"/>
    <w:rsid w:val="00444FD0"/>
    <w:rsid w:val="00445879"/>
    <w:rsid w:val="004458A8"/>
    <w:rsid w:val="00446216"/>
    <w:rsid w:val="00446339"/>
    <w:rsid w:val="00446423"/>
    <w:rsid w:val="00446743"/>
    <w:rsid w:val="00446904"/>
    <w:rsid w:val="00446A96"/>
    <w:rsid w:val="00446DB6"/>
    <w:rsid w:val="00446DFC"/>
    <w:rsid w:val="00446E64"/>
    <w:rsid w:val="00446F2B"/>
    <w:rsid w:val="004470BA"/>
    <w:rsid w:val="00447B7F"/>
    <w:rsid w:val="00447C5D"/>
    <w:rsid w:val="00447E5F"/>
    <w:rsid w:val="00447FAF"/>
    <w:rsid w:val="00450565"/>
    <w:rsid w:val="00450865"/>
    <w:rsid w:val="00450BA7"/>
    <w:rsid w:val="0045128C"/>
    <w:rsid w:val="004515C3"/>
    <w:rsid w:val="00451BE1"/>
    <w:rsid w:val="00451DBB"/>
    <w:rsid w:val="00451E39"/>
    <w:rsid w:val="00451F0B"/>
    <w:rsid w:val="00452074"/>
    <w:rsid w:val="0045247D"/>
    <w:rsid w:val="00452897"/>
    <w:rsid w:val="00452A9D"/>
    <w:rsid w:val="00453415"/>
    <w:rsid w:val="0045387C"/>
    <w:rsid w:val="00453CDA"/>
    <w:rsid w:val="00453F1B"/>
    <w:rsid w:val="0045535A"/>
    <w:rsid w:val="004561BA"/>
    <w:rsid w:val="00456B27"/>
    <w:rsid w:val="00456EED"/>
    <w:rsid w:val="004573B7"/>
    <w:rsid w:val="00457A8E"/>
    <w:rsid w:val="00460053"/>
    <w:rsid w:val="004606E6"/>
    <w:rsid w:val="0046073D"/>
    <w:rsid w:val="00461301"/>
    <w:rsid w:val="00461EF7"/>
    <w:rsid w:val="00462CC6"/>
    <w:rsid w:val="00462D2E"/>
    <w:rsid w:val="00462D63"/>
    <w:rsid w:val="00462FE5"/>
    <w:rsid w:val="00463248"/>
    <w:rsid w:val="00464901"/>
    <w:rsid w:val="004652C5"/>
    <w:rsid w:val="00465C5C"/>
    <w:rsid w:val="0046631F"/>
    <w:rsid w:val="0046637C"/>
    <w:rsid w:val="004663C0"/>
    <w:rsid w:val="0046649D"/>
    <w:rsid w:val="004664BB"/>
    <w:rsid w:val="00466A71"/>
    <w:rsid w:val="0047051F"/>
    <w:rsid w:val="00470544"/>
    <w:rsid w:val="004711C6"/>
    <w:rsid w:val="004711E4"/>
    <w:rsid w:val="0047158E"/>
    <w:rsid w:val="004716F1"/>
    <w:rsid w:val="004719DC"/>
    <w:rsid w:val="00471F7C"/>
    <w:rsid w:val="00472E90"/>
    <w:rsid w:val="00473717"/>
    <w:rsid w:val="00473946"/>
    <w:rsid w:val="00473BC2"/>
    <w:rsid w:val="004740B4"/>
    <w:rsid w:val="004741DB"/>
    <w:rsid w:val="00474A68"/>
    <w:rsid w:val="00475070"/>
    <w:rsid w:val="0047535A"/>
    <w:rsid w:val="00475DFE"/>
    <w:rsid w:val="00475FD3"/>
    <w:rsid w:val="00476621"/>
    <w:rsid w:val="004766D2"/>
    <w:rsid w:val="00476A80"/>
    <w:rsid w:val="00477504"/>
    <w:rsid w:val="00477E2B"/>
    <w:rsid w:val="004805FB"/>
    <w:rsid w:val="004807F9"/>
    <w:rsid w:val="004808DE"/>
    <w:rsid w:val="00480A1D"/>
    <w:rsid w:val="00481ADA"/>
    <w:rsid w:val="00482070"/>
    <w:rsid w:val="00482251"/>
    <w:rsid w:val="00482388"/>
    <w:rsid w:val="004823A3"/>
    <w:rsid w:val="00482C62"/>
    <w:rsid w:val="00482FB1"/>
    <w:rsid w:val="0048328D"/>
    <w:rsid w:val="00483578"/>
    <w:rsid w:val="0048398E"/>
    <w:rsid w:val="00483A4B"/>
    <w:rsid w:val="00483AA8"/>
    <w:rsid w:val="00483C51"/>
    <w:rsid w:val="00484488"/>
    <w:rsid w:val="00484CCD"/>
    <w:rsid w:val="004858F3"/>
    <w:rsid w:val="00485908"/>
    <w:rsid w:val="00485A5F"/>
    <w:rsid w:val="00486F08"/>
    <w:rsid w:val="00486F68"/>
    <w:rsid w:val="00487952"/>
    <w:rsid w:val="00487BE1"/>
    <w:rsid w:val="00487DFD"/>
    <w:rsid w:val="00490402"/>
    <w:rsid w:val="00490778"/>
    <w:rsid w:val="00490BAC"/>
    <w:rsid w:val="00490BDB"/>
    <w:rsid w:val="004910CF"/>
    <w:rsid w:val="0049112D"/>
    <w:rsid w:val="00491235"/>
    <w:rsid w:val="00492F40"/>
    <w:rsid w:val="004930AA"/>
    <w:rsid w:val="00493192"/>
    <w:rsid w:val="00494499"/>
    <w:rsid w:val="00495142"/>
    <w:rsid w:val="0049517E"/>
    <w:rsid w:val="00495943"/>
    <w:rsid w:val="00495F63"/>
    <w:rsid w:val="00496041"/>
    <w:rsid w:val="004964E9"/>
    <w:rsid w:val="0049665F"/>
    <w:rsid w:val="00496A11"/>
    <w:rsid w:val="0049740E"/>
    <w:rsid w:val="00497D6E"/>
    <w:rsid w:val="004A0691"/>
    <w:rsid w:val="004A1EDF"/>
    <w:rsid w:val="004A1F02"/>
    <w:rsid w:val="004A2792"/>
    <w:rsid w:val="004A2C57"/>
    <w:rsid w:val="004A375A"/>
    <w:rsid w:val="004A3DC3"/>
    <w:rsid w:val="004A4650"/>
    <w:rsid w:val="004A46DE"/>
    <w:rsid w:val="004A4844"/>
    <w:rsid w:val="004A489B"/>
    <w:rsid w:val="004A496C"/>
    <w:rsid w:val="004A5021"/>
    <w:rsid w:val="004A5D58"/>
    <w:rsid w:val="004A5D5D"/>
    <w:rsid w:val="004A68BB"/>
    <w:rsid w:val="004A6F2C"/>
    <w:rsid w:val="004A71A4"/>
    <w:rsid w:val="004A73DE"/>
    <w:rsid w:val="004A77FC"/>
    <w:rsid w:val="004A78EE"/>
    <w:rsid w:val="004A7B66"/>
    <w:rsid w:val="004B03F5"/>
    <w:rsid w:val="004B0A35"/>
    <w:rsid w:val="004B0A77"/>
    <w:rsid w:val="004B15F3"/>
    <w:rsid w:val="004B1AEE"/>
    <w:rsid w:val="004B1B36"/>
    <w:rsid w:val="004B1C8F"/>
    <w:rsid w:val="004B1D91"/>
    <w:rsid w:val="004B2136"/>
    <w:rsid w:val="004B2367"/>
    <w:rsid w:val="004B257E"/>
    <w:rsid w:val="004B3183"/>
    <w:rsid w:val="004B3548"/>
    <w:rsid w:val="004B363F"/>
    <w:rsid w:val="004B3A62"/>
    <w:rsid w:val="004B4525"/>
    <w:rsid w:val="004B57E8"/>
    <w:rsid w:val="004B6209"/>
    <w:rsid w:val="004B6260"/>
    <w:rsid w:val="004B6A2A"/>
    <w:rsid w:val="004B6CC6"/>
    <w:rsid w:val="004B724C"/>
    <w:rsid w:val="004B78C5"/>
    <w:rsid w:val="004B7D41"/>
    <w:rsid w:val="004B7EE0"/>
    <w:rsid w:val="004C05D4"/>
    <w:rsid w:val="004C087C"/>
    <w:rsid w:val="004C106F"/>
    <w:rsid w:val="004C1237"/>
    <w:rsid w:val="004C147E"/>
    <w:rsid w:val="004C15BA"/>
    <w:rsid w:val="004C16A0"/>
    <w:rsid w:val="004C1918"/>
    <w:rsid w:val="004C2033"/>
    <w:rsid w:val="004C20CC"/>
    <w:rsid w:val="004C26C9"/>
    <w:rsid w:val="004C274E"/>
    <w:rsid w:val="004C2818"/>
    <w:rsid w:val="004C2F2A"/>
    <w:rsid w:val="004C3A65"/>
    <w:rsid w:val="004C3BE2"/>
    <w:rsid w:val="004C3CCB"/>
    <w:rsid w:val="004C62E4"/>
    <w:rsid w:val="004C6796"/>
    <w:rsid w:val="004C6F6D"/>
    <w:rsid w:val="004C7389"/>
    <w:rsid w:val="004D0352"/>
    <w:rsid w:val="004D047C"/>
    <w:rsid w:val="004D162C"/>
    <w:rsid w:val="004D1DFE"/>
    <w:rsid w:val="004D31BE"/>
    <w:rsid w:val="004D3B03"/>
    <w:rsid w:val="004D3DBD"/>
    <w:rsid w:val="004D480F"/>
    <w:rsid w:val="004D61D3"/>
    <w:rsid w:val="004D6906"/>
    <w:rsid w:val="004D69C6"/>
    <w:rsid w:val="004D6D2A"/>
    <w:rsid w:val="004D7157"/>
    <w:rsid w:val="004D7349"/>
    <w:rsid w:val="004D73F6"/>
    <w:rsid w:val="004D774F"/>
    <w:rsid w:val="004D7803"/>
    <w:rsid w:val="004D7EF2"/>
    <w:rsid w:val="004E04C5"/>
    <w:rsid w:val="004E0D94"/>
    <w:rsid w:val="004E0E40"/>
    <w:rsid w:val="004E11E7"/>
    <w:rsid w:val="004E16D1"/>
    <w:rsid w:val="004E180E"/>
    <w:rsid w:val="004E1ED1"/>
    <w:rsid w:val="004E382A"/>
    <w:rsid w:val="004E3ABF"/>
    <w:rsid w:val="004E3AE7"/>
    <w:rsid w:val="004E3CE0"/>
    <w:rsid w:val="004E4648"/>
    <w:rsid w:val="004E491D"/>
    <w:rsid w:val="004E4C11"/>
    <w:rsid w:val="004E5302"/>
    <w:rsid w:val="004E6119"/>
    <w:rsid w:val="004E656E"/>
    <w:rsid w:val="004E6900"/>
    <w:rsid w:val="004E6CF9"/>
    <w:rsid w:val="004E6D48"/>
    <w:rsid w:val="004E6E99"/>
    <w:rsid w:val="004E7291"/>
    <w:rsid w:val="004F0147"/>
    <w:rsid w:val="004F044A"/>
    <w:rsid w:val="004F0D06"/>
    <w:rsid w:val="004F0E2F"/>
    <w:rsid w:val="004F176C"/>
    <w:rsid w:val="004F1A78"/>
    <w:rsid w:val="004F1C64"/>
    <w:rsid w:val="004F1D39"/>
    <w:rsid w:val="004F2626"/>
    <w:rsid w:val="004F26B5"/>
    <w:rsid w:val="004F3A46"/>
    <w:rsid w:val="004F3AA6"/>
    <w:rsid w:val="004F43D9"/>
    <w:rsid w:val="004F457A"/>
    <w:rsid w:val="004F5353"/>
    <w:rsid w:val="004F629C"/>
    <w:rsid w:val="004F6AC6"/>
    <w:rsid w:val="004F7269"/>
    <w:rsid w:val="004F7493"/>
    <w:rsid w:val="0050053F"/>
    <w:rsid w:val="005009FF"/>
    <w:rsid w:val="00501826"/>
    <w:rsid w:val="00501EA7"/>
    <w:rsid w:val="005020B9"/>
    <w:rsid w:val="005021C9"/>
    <w:rsid w:val="005026EA"/>
    <w:rsid w:val="0050273A"/>
    <w:rsid w:val="00502856"/>
    <w:rsid w:val="00502954"/>
    <w:rsid w:val="005033B3"/>
    <w:rsid w:val="005042F7"/>
    <w:rsid w:val="00504BEE"/>
    <w:rsid w:val="00504D5C"/>
    <w:rsid w:val="00504FF2"/>
    <w:rsid w:val="00505779"/>
    <w:rsid w:val="005065DF"/>
    <w:rsid w:val="00506C30"/>
    <w:rsid w:val="00507688"/>
    <w:rsid w:val="00507DFC"/>
    <w:rsid w:val="00510D64"/>
    <w:rsid w:val="0051196E"/>
    <w:rsid w:val="00511989"/>
    <w:rsid w:val="00511A91"/>
    <w:rsid w:val="00511BAD"/>
    <w:rsid w:val="00511CE3"/>
    <w:rsid w:val="00511F8B"/>
    <w:rsid w:val="00512452"/>
    <w:rsid w:val="005124FF"/>
    <w:rsid w:val="00512553"/>
    <w:rsid w:val="005125D4"/>
    <w:rsid w:val="005127FF"/>
    <w:rsid w:val="0051299D"/>
    <w:rsid w:val="00512B72"/>
    <w:rsid w:val="00512FCC"/>
    <w:rsid w:val="005133C3"/>
    <w:rsid w:val="005134CA"/>
    <w:rsid w:val="00513DEB"/>
    <w:rsid w:val="00514F7E"/>
    <w:rsid w:val="00514FD0"/>
    <w:rsid w:val="00515339"/>
    <w:rsid w:val="00515621"/>
    <w:rsid w:val="00515730"/>
    <w:rsid w:val="00515B33"/>
    <w:rsid w:val="00515F1A"/>
    <w:rsid w:val="005164FA"/>
    <w:rsid w:val="00516878"/>
    <w:rsid w:val="005168CB"/>
    <w:rsid w:val="005169B7"/>
    <w:rsid w:val="005169EA"/>
    <w:rsid w:val="00516B24"/>
    <w:rsid w:val="00516C61"/>
    <w:rsid w:val="005179FF"/>
    <w:rsid w:val="00517A0B"/>
    <w:rsid w:val="00517B23"/>
    <w:rsid w:val="00520A73"/>
    <w:rsid w:val="00520F2A"/>
    <w:rsid w:val="00521124"/>
    <w:rsid w:val="00522497"/>
    <w:rsid w:val="0052278E"/>
    <w:rsid w:val="00524ACA"/>
    <w:rsid w:val="005250EB"/>
    <w:rsid w:val="005253CF"/>
    <w:rsid w:val="005255ED"/>
    <w:rsid w:val="00525E39"/>
    <w:rsid w:val="00525E6A"/>
    <w:rsid w:val="0052624D"/>
    <w:rsid w:val="00526499"/>
    <w:rsid w:val="005266E8"/>
    <w:rsid w:val="00526BC2"/>
    <w:rsid w:val="0052734F"/>
    <w:rsid w:val="0052736F"/>
    <w:rsid w:val="00527A45"/>
    <w:rsid w:val="00530254"/>
    <w:rsid w:val="00530461"/>
    <w:rsid w:val="005309AF"/>
    <w:rsid w:val="00530C00"/>
    <w:rsid w:val="00530C33"/>
    <w:rsid w:val="00530EA6"/>
    <w:rsid w:val="00531435"/>
    <w:rsid w:val="00531739"/>
    <w:rsid w:val="00531A99"/>
    <w:rsid w:val="00531B96"/>
    <w:rsid w:val="00531F7C"/>
    <w:rsid w:val="00532B4D"/>
    <w:rsid w:val="00533692"/>
    <w:rsid w:val="00533694"/>
    <w:rsid w:val="00533B2C"/>
    <w:rsid w:val="00533E30"/>
    <w:rsid w:val="00533E47"/>
    <w:rsid w:val="00534439"/>
    <w:rsid w:val="00534D02"/>
    <w:rsid w:val="005350D5"/>
    <w:rsid w:val="005352FA"/>
    <w:rsid w:val="00535B2B"/>
    <w:rsid w:val="00535DA5"/>
    <w:rsid w:val="0053612A"/>
    <w:rsid w:val="00536A46"/>
    <w:rsid w:val="0053722E"/>
    <w:rsid w:val="00537AF6"/>
    <w:rsid w:val="00537BE6"/>
    <w:rsid w:val="00537D9C"/>
    <w:rsid w:val="005401FE"/>
    <w:rsid w:val="00540744"/>
    <w:rsid w:val="0054080C"/>
    <w:rsid w:val="00540F4E"/>
    <w:rsid w:val="005415AB"/>
    <w:rsid w:val="0054177B"/>
    <w:rsid w:val="00541F35"/>
    <w:rsid w:val="00542373"/>
    <w:rsid w:val="00542A19"/>
    <w:rsid w:val="0054354F"/>
    <w:rsid w:val="00544768"/>
    <w:rsid w:val="00544BF7"/>
    <w:rsid w:val="005457EE"/>
    <w:rsid w:val="005458AF"/>
    <w:rsid w:val="00545916"/>
    <w:rsid w:val="00545F0E"/>
    <w:rsid w:val="00546595"/>
    <w:rsid w:val="005476EA"/>
    <w:rsid w:val="005479DB"/>
    <w:rsid w:val="00550099"/>
    <w:rsid w:val="00550824"/>
    <w:rsid w:val="00551E87"/>
    <w:rsid w:val="00551F81"/>
    <w:rsid w:val="00551FBC"/>
    <w:rsid w:val="00552140"/>
    <w:rsid w:val="00552472"/>
    <w:rsid w:val="00553527"/>
    <w:rsid w:val="005538F4"/>
    <w:rsid w:val="0055423F"/>
    <w:rsid w:val="00554609"/>
    <w:rsid w:val="005546A1"/>
    <w:rsid w:val="0055470D"/>
    <w:rsid w:val="00555011"/>
    <w:rsid w:val="00555259"/>
    <w:rsid w:val="00555521"/>
    <w:rsid w:val="00555A89"/>
    <w:rsid w:val="00555F34"/>
    <w:rsid w:val="0055603E"/>
    <w:rsid w:val="005563D8"/>
    <w:rsid w:val="00556405"/>
    <w:rsid w:val="0055729D"/>
    <w:rsid w:val="00557601"/>
    <w:rsid w:val="00557798"/>
    <w:rsid w:val="00557C53"/>
    <w:rsid w:val="00560C5B"/>
    <w:rsid w:val="00560F6C"/>
    <w:rsid w:val="005626D9"/>
    <w:rsid w:val="00562BEC"/>
    <w:rsid w:val="0056343B"/>
    <w:rsid w:val="005636C4"/>
    <w:rsid w:val="00563D6B"/>
    <w:rsid w:val="00563E2D"/>
    <w:rsid w:val="00563E93"/>
    <w:rsid w:val="00564612"/>
    <w:rsid w:val="00564DB4"/>
    <w:rsid w:val="0056531E"/>
    <w:rsid w:val="0056542B"/>
    <w:rsid w:val="005657F4"/>
    <w:rsid w:val="00565842"/>
    <w:rsid w:val="00566225"/>
    <w:rsid w:val="00566538"/>
    <w:rsid w:val="005669EE"/>
    <w:rsid w:val="00566BBF"/>
    <w:rsid w:val="00566C25"/>
    <w:rsid w:val="00567508"/>
    <w:rsid w:val="00567B81"/>
    <w:rsid w:val="00567CD4"/>
    <w:rsid w:val="005702BE"/>
    <w:rsid w:val="00570D7B"/>
    <w:rsid w:val="0057126B"/>
    <w:rsid w:val="00572298"/>
    <w:rsid w:val="00573186"/>
    <w:rsid w:val="0057353E"/>
    <w:rsid w:val="005735B9"/>
    <w:rsid w:val="005735E2"/>
    <w:rsid w:val="005738ED"/>
    <w:rsid w:val="00574C88"/>
    <w:rsid w:val="00574F39"/>
    <w:rsid w:val="0057501E"/>
    <w:rsid w:val="00575726"/>
    <w:rsid w:val="00575792"/>
    <w:rsid w:val="00575963"/>
    <w:rsid w:val="00575ABC"/>
    <w:rsid w:val="00575ED6"/>
    <w:rsid w:val="005769DD"/>
    <w:rsid w:val="00577578"/>
    <w:rsid w:val="00577B46"/>
    <w:rsid w:val="005806CE"/>
    <w:rsid w:val="0058075D"/>
    <w:rsid w:val="00580B9E"/>
    <w:rsid w:val="00581AB7"/>
    <w:rsid w:val="0058269B"/>
    <w:rsid w:val="005827B5"/>
    <w:rsid w:val="005828F2"/>
    <w:rsid w:val="00583184"/>
    <w:rsid w:val="0058350B"/>
    <w:rsid w:val="005838E8"/>
    <w:rsid w:val="00583C22"/>
    <w:rsid w:val="00583FC6"/>
    <w:rsid w:val="00584D0D"/>
    <w:rsid w:val="00585096"/>
    <w:rsid w:val="00585699"/>
    <w:rsid w:val="00585DC7"/>
    <w:rsid w:val="00586B0C"/>
    <w:rsid w:val="005871B4"/>
    <w:rsid w:val="005874B8"/>
    <w:rsid w:val="00587623"/>
    <w:rsid w:val="00587ED1"/>
    <w:rsid w:val="00590131"/>
    <w:rsid w:val="0059054C"/>
    <w:rsid w:val="0059085D"/>
    <w:rsid w:val="005908FD"/>
    <w:rsid w:val="005914E2"/>
    <w:rsid w:val="0059197B"/>
    <w:rsid w:val="00591A62"/>
    <w:rsid w:val="00592403"/>
    <w:rsid w:val="00592492"/>
    <w:rsid w:val="00592525"/>
    <w:rsid w:val="00592559"/>
    <w:rsid w:val="00592CC4"/>
    <w:rsid w:val="00592CE0"/>
    <w:rsid w:val="00592DBF"/>
    <w:rsid w:val="005930F2"/>
    <w:rsid w:val="0059321E"/>
    <w:rsid w:val="00593441"/>
    <w:rsid w:val="0059379A"/>
    <w:rsid w:val="00593B7C"/>
    <w:rsid w:val="00593FE6"/>
    <w:rsid w:val="005941E7"/>
    <w:rsid w:val="00594959"/>
    <w:rsid w:val="0059582F"/>
    <w:rsid w:val="005966AF"/>
    <w:rsid w:val="00596F4B"/>
    <w:rsid w:val="005971D3"/>
    <w:rsid w:val="00597867"/>
    <w:rsid w:val="00597D15"/>
    <w:rsid w:val="00597D34"/>
    <w:rsid w:val="005A046F"/>
    <w:rsid w:val="005A04D2"/>
    <w:rsid w:val="005A1249"/>
    <w:rsid w:val="005A17D9"/>
    <w:rsid w:val="005A1AFF"/>
    <w:rsid w:val="005A23F2"/>
    <w:rsid w:val="005A24E6"/>
    <w:rsid w:val="005A2913"/>
    <w:rsid w:val="005A2F10"/>
    <w:rsid w:val="005A34EC"/>
    <w:rsid w:val="005A36AD"/>
    <w:rsid w:val="005A3D1D"/>
    <w:rsid w:val="005A413F"/>
    <w:rsid w:val="005A482B"/>
    <w:rsid w:val="005A49DE"/>
    <w:rsid w:val="005A4A46"/>
    <w:rsid w:val="005A5B85"/>
    <w:rsid w:val="005A69CF"/>
    <w:rsid w:val="005A6CBE"/>
    <w:rsid w:val="005A7050"/>
    <w:rsid w:val="005A7AEA"/>
    <w:rsid w:val="005A7F0C"/>
    <w:rsid w:val="005B036D"/>
    <w:rsid w:val="005B0652"/>
    <w:rsid w:val="005B0B81"/>
    <w:rsid w:val="005B19A8"/>
    <w:rsid w:val="005B2554"/>
    <w:rsid w:val="005B2562"/>
    <w:rsid w:val="005B29BE"/>
    <w:rsid w:val="005B2DCE"/>
    <w:rsid w:val="005B326D"/>
    <w:rsid w:val="005B36C0"/>
    <w:rsid w:val="005B3C4D"/>
    <w:rsid w:val="005B4843"/>
    <w:rsid w:val="005B5543"/>
    <w:rsid w:val="005B6649"/>
    <w:rsid w:val="005B6F1D"/>
    <w:rsid w:val="005B70A4"/>
    <w:rsid w:val="005B775F"/>
    <w:rsid w:val="005B77FD"/>
    <w:rsid w:val="005B78BC"/>
    <w:rsid w:val="005B7980"/>
    <w:rsid w:val="005B7DF9"/>
    <w:rsid w:val="005B7F07"/>
    <w:rsid w:val="005C10E7"/>
    <w:rsid w:val="005C17A1"/>
    <w:rsid w:val="005C2DE0"/>
    <w:rsid w:val="005C304B"/>
    <w:rsid w:val="005C34EA"/>
    <w:rsid w:val="005C3626"/>
    <w:rsid w:val="005C3B1C"/>
    <w:rsid w:val="005C3EC4"/>
    <w:rsid w:val="005C3FD6"/>
    <w:rsid w:val="005C4150"/>
    <w:rsid w:val="005C42E0"/>
    <w:rsid w:val="005C4FFF"/>
    <w:rsid w:val="005C5045"/>
    <w:rsid w:val="005C5303"/>
    <w:rsid w:val="005C66C8"/>
    <w:rsid w:val="005D04E5"/>
    <w:rsid w:val="005D0B29"/>
    <w:rsid w:val="005D0BF5"/>
    <w:rsid w:val="005D12BD"/>
    <w:rsid w:val="005D161F"/>
    <w:rsid w:val="005D1987"/>
    <w:rsid w:val="005D1A9F"/>
    <w:rsid w:val="005D1F9C"/>
    <w:rsid w:val="005D3076"/>
    <w:rsid w:val="005D38A1"/>
    <w:rsid w:val="005D3A2B"/>
    <w:rsid w:val="005D4DF2"/>
    <w:rsid w:val="005D504F"/>
    <w:rsid w:val="005D5BD1"/>
    <w:rsid w:val="005D631F"/>
    <w:rsid w:val="005D67A0"/>
    <w:rsid w:val="005D71B0"/>
    <w:rsid w:val="005D7406"/>
    <w:rsid w:val="005D7BF9"/>
    <w:rsid w:val="005D7D87"/>
    <w:rsid w:val="005E0304"/>
    <w:rsid w:val="005E0B0E"/>
    <w:rsid w:val="005E19E7"/>
    <w:rsid w:val="005E2117"/>
    <w:rsid w:val="005E22A7"/>
    <w:rsid w:val="005E2DDD"/>
    <w:rsid w:val="005E337E"/>
    <w:rsid w:val="005E35E5"/>
    <w:rsid w:val="005E3AB5"/>
    <w:rsid w:val="005E412F"/>
    <w:rsid w:val="005E51B5"/>
    <w:rsid w:val="005E52FB"/>
    <w:rsid w:val="005E53B3"/>
    <w:rsid w:val="005E5D18"/>
    <w:rsid w:val="005E667C"/>
    <w:rsid w:val="005E66C2"/>
    <w:rsid w:val="005E6B46"/>
    <w:rsid w:val="005E6B88"/>
    <w:rsid w:val="005E6EE8"/>
    <w:rsid w:val="005E738F"/>
    <w:rsid w:val="005E7842"/>
    <w:rsid w:val="005E7B59"/>
    <w:rsid w:val="005F071F"/>
    <w:rsid w:val="005F09BB"/>
    <w:rsid w:val="005F0F8B"/>
    <w:rsid w:val="005F127D"/>
    <w:rsid w:val="005F12BB"/>
    <w:rsid w:val="005F17BF"/>
    <w:rsid w:val="005F1DDC"/>
    <w:rsid w:val="005F2758"/>
    <w:rsid w:val="005F276E"/>
    <w:rsid w:val="005F2A82"/>
    <w:rsid w:val="005F2DA8"/>
    <w:rsid w:val="005F3A26"/>
    <w:rsid w:val="005F4A6A"/>
    <w:rsid w:val="005F4C8B"/>
    <w:rsid w:val="005F4CEE"/>
    <w:rsid w:val="005F519D"/>
    <w:rsid w:val="005F582C"/>
    <w:rsid w:val="005F5F3F"/>
    <w:rsid w:val="005F6068"/>
    <w:rsid w:val="005F6093"/>
    <w:rsid w:val="005F6196"/>
    <w:rsid w:val="005F67D4"/>
    <w:rsid w:val="005F7220"/>
    <w:rsid w:val="005F79A2"/>
    <w:rsid w:val="005F79A3"/>
    <w:rsid w:val="005F7EB0"/>
    <w:rsid w:val="00600147"/>
    <w:rsid w:val="006003E8"/>
    <w:rsid w:val="00601246"/>
    <w:rsid w:val="006012B0"/>
    <w:rsid w:val="006013E4"/>
    <w:rsid w:val="0060146C"/>
    <w:rsid w:val="00601AE7"/>
    <w:rsid w:val="00601ED2"/>
    <w:rsid w:val="006020DE"/>
    <w:rsid w:val="006022F1"/>
    <w:rsid w:val="00602D2C"/>
    <w:rsid w:val="006034B3"/>
    <w:rsid w:val="00605109"/>
    <w:rsid w:val="00605785"/>
    <w:rsid w:val="0060593B"/>
    <w:rsid w:val="00606374"/>
    <w:rsid w:val="006067C6"/>
    <w:rsid w:val="00606BD2"/>
    <w:rsid w:val="00606F76"/>
    <w:rsid w:val="0060703E"/>
    <w:rsid w:val="0060727D"/>
    <w:rsid w:val="0060738B"/>
    <w:rsid w:val="00607871"/>
    <w:rsid w:val="0061057B"/>
    <w:rsid w:val="0061134B"/>
    <w:rsid w:val="0061156E"/>
    <w:rsid w:val="00611669"/>
    <w:rsid w:val="00611748"/>
    <w:rsid w:val="00611AEA"/>
    <w:rsid w:val="00611F54"/>
    <w:rsid w:val="00612CFB"/>
    <w:rsid w:val="00613A46"/>
    <w:rsid w:val="0061426B"/>
    <w:rsid w:val="006147CE"/>
    <w:rsid w:val="006148CA"/>
    <w:rsid w:val="0061496E"/>
    <w:rsid w:val="00614E11"/>
    <w:rsid w:val="00614EC3"/>
    <w:rsid w:val="00615640"/>
    <w:rsid w:val="006159FC"/>
    <w:rsid w:val="00615B83"/>
    <w:rsid w:val="0061618D"/>
    <w:rsid w:val="0061643E"/>
    <w:rsid w:val="00616795"/>
    <w:rsid w:val="006170CE"/>
    <w:rsid w:val="006177D8"/>
    <w:rsid w:val="00617F40"/>
    <w:rsid w:val="0062035A"/>
    <w:rsid w:val="00620FE4"/>
    <w:rsid w:val="006218D8"/>
    <w:rsid w:val="00622003"/>
    <w:rsid w:val="00622993"/>
    <w:rsid w:val="00622998"/>
    <w:rsid w:val="00622BF2"/>
    <w:rsid w:val="00622E0F"/>
    <w:rsid w:val="00622EC5"/>
    <w:rsid w:val="00622F38"/>
    <w:rsid w:val="0062349D"/>
    <w:rsid w:val="0062389B"/>
    <w:rsid w:val="00623ED5"/>
    <w:rsid w:val="006245C9"/>
    <w:rsid w:val="00624E6E"/>
    <w:rsid w:val="006253B7"/>
    <w:rsid w:val="006253EF"/>
    <w:rsid w:val="00625C3B"/>
    <w:rsid w:val="00625E0D"/>
    <w:rsid w:val="00626014"/>
    <w:rsid w:val="006263B2"/>
    <w:rsid w:val="00626B00"/>
    <w:rsid w:val="0062718A"/>
    <w:rsid w:val="006273BC"/>
    <w:rsid w:val="00627DE0"/>
    <w:rsid w:val="00627FE8"/>
    <w:rsid w:val="006302FF"/>
    <w:rsid w:val="00630689"/>
    <w:rsid w:val="006310E8"/>
    <w:rsid w:val="00631F32"/>
    <w:rsid w:val="006325CA"/>
    <w:rsid w:val="00632E8A"/>
    <w:rsid w:val="0063340F"/>
    <w:rsid w:val="00633BCB"/>
    <w:rsid w:val="00633BD9"/>
    <w:rsid w:val="00634399"/>
    <w:rsid w:val="00634C7D"/>
    <w:rsid w:val="00634FAE"/>
    <w:rsid w:val="00635E40"/>
    <w:rsid w:val="00636094"/>
    <w:rsid w:val="006365E1"/>
    <w:rsid w:val="00636C4F"/>
    <w:rsid w:val="00636FC6"/>
    <w:rsid w:val="00637804"/>
    <w:rsid w:val="00637CFA"/>
    <w:rsid w:val="0064070C"/>
    <w:rsid w:val="00640AC6"/>
    <w:rsid w:val="00640BAA"/>
    <w:rsid w:val="00641E70"/>
    <w:rsid w:val="00641F91"/>
    <w:rsid w:val="006426CC"/>
    <w:rsid w:val="00642863"/>
    <w:rsid w:val="00643CD6"/>
    <w:rsid w:val="00643D58"/>
    <w:rsid w:val="00643D7D"/>
    <w:rsid w:val="00644A89"/>
    <w:rsid w:val="00644ED3"/>
    <w:rsid w:val="00645310"/>
    <w:rsid w:val="00647292"/>
    <w:rsid w:val="006474B4"/>
    <w:rsid w:val="006476A0"/>
    <w:rsid w:val="00650051"/>
    <w:rsid w:val="006500A5"/>
    <w:rsid w:val="0065086D"/>
    <w:rsid w:val="00651ADF"/>
    <w:rsid w:val="0065214C"/>
    <w:rsid w:val="006521ED"/>
    <w:rsid w:val="006527C4"/>
    <w:rsid w:val="00652D95"/>
    <w:rsid w:val="00652FDB"/>
    <w:rsid w:val="00653C90"/>
    <w:rsid w:val="00654014"/>
    <w:rsid w:val="0065504B"/>
    <w:rsid w:val="0065518D"/>
    <w:rsid w:val="0065544A"/>
    <w:rsid w:val="00655C2E"/>
    <w:rsid w:val="00655E29"/>
    <w:rsid w:val="0065610E"/>
    <w:rsid w:val="0065716B"/>
    <w:rsid w:val="006577C8"/>
    <w:rsid w:val="00657B92"/>
    <w:rsid w:val="00657F05"/>
    <w:rsid w:val="0066044E"/>
    <w:rsid w:val="006605BE"/>
    <w:rsid w:val="00660A86"/>
    <w:rsid w:val="00660C6B"/>
    <w:rsid w:val="006611CE"/>
    <w:rsid w:val="006615E1"/>
    <w:rsid w:val="00662590"/>
    <w:rsid w:val="00662F8F"/>
    <w:rsid w:val="00663E49"/>
    <w:rsid w:val="006640AD"/>
    <w:rsid w:val="00664547"/>
    <w:rsid w:val="00664632"/>
    <w:rsid w:val="00664F30"/>
    <w:rsid w:val="006651C2"/>
    <w:rsid w:val="00665280"/>
    <w:rsid w:val="006653EA"/>
    <w:rsid w:val="00665892"/>
    <w:rsid w:val="0066603F"/>
    <w:rsid w:val="00666A87"/>
    <w:rsid w:val="00667262"/>
    <w:rsid w:val="00667341"/>
    <w:rsid w:val="0067062E"/>
    <w:rsid w:val="00670D2E"/>
    <w:rsid w:val="006721DA"/>
    <w:rsid w:val="006728BE"/>
    <w:rsid w:val="00672E0A"/>
    <w:rsid w:val="00672E45"/>
    <w:rsid w:val="00673188"/>
    <w:rsid w:val="00673A64"/>
    <w:rsid w:val="00673B61"/>
    <w:rsid w:val="00673E1E"/>
    <w:rsid w:val="00674792"/>
    <w:rsid w:val="00674DCA"/>
    <w:rsid w:val="00675137"/>
    <w:rsid w:val="00675174"/>
    <w:rsid w:val="00675261"/>
    <w:rsid w:val="0067542B"/>
    <w:rsid w:val="00676DBB"/>
    <w:rsid w:val="00676F80"/>
    <w:rsid w:val="0068036A"/>
    <w:rsid w:val="00680870"/>
    <w:rsid w:val="006808F3"/>
    <w:rsid w:val="006809ED"/>
    <w:rsid w:val="00681008"/>
    <w:rsid w:val="00681448"/>
    <w:rsid w:val="00681B8C"/>
    <w:rsid w:val="00681FC1"/>
    <w:rsid w:val="00682E34"/>
    <w:rsid w:val="00683CE9"/>
    <w:rsid w:val="00684179"/>
    <w:rsid w:val="00684BAE"/>
    <w:rsid w:val="0068522A"/>
    <w:rsid w:val="00685EF4"/>
    <w:rsid w:val="006865F9"/>
    <w:rsid w:val="0068673E"/>
    <w:rsid w:val="00686D85"/>
    <w:rsid w:val="00687AC0"/>
    <w:rsid w:val="00690736"/>
    <w:rsid w:val="00690BCE"/>
    <w:rsid w:val="00690D2E"/>
    <w:rsid w:val="0069104D"/>
    <w:rsid w:val="00691112"/>
    <w:rsid w:val="00692520"/>
    <w:rsid w:val="00693874"/>
    <w:rsid w:val="0069388E"/>
    <w:rsid w:val="00694A90"/>
    <w:rsid w:val="00695804"/>
    <w:rsid w:val="006958EB"/>
    <w:rsid w:val="006963A9"/>
    <w:rsid w:val="006964B5"/>
    <w:rsid w:val="006965DB"/>
    <w:rsid w:val="0069726D"/>
    <w:rsid w:val="00697501"/>
    <w:rsid w:val="00697750"/>
    <w:rsid w:val="00697FCF"/>
    <w:rsid w:val="006A05C6"/>
    <w:rsid w:val="006A07CC"/>
    <w:rsid w:val="006A0944"/>
    <w:rsid w:val="006A0994"/>
    <w:rsid w:val="006A14B4"/>
    <w:rsid w:val="006A19EE"/>
    <w:rsid w:val="006A203F"/>
    <w:rsid w:val="006A2F2B"/>
    <w:rsid w:val="006A49CD"/>
    <w:rsid w:val="006A4DED"/>
    <w:rsid w:val="006A4F38"/>
    <w:rsid w:val="006A5228"/>
    <w:rsid w:val="006A59C1"/>
    <w:rsid w:val="006A5CBC"/>
    <w:rsid w:val="006A5EA0"/>
    <w:rsid w:val="006A6313"/>
    <w:rsid w:val="006A6497"/>
    <w:rsid w:val="006A6998"/>
    <w:rsid w:val="006A6C0A"/>
    <w:rsid w:val="006A7082"/>
    <w:rsid w:val="006A7161"/>
    <w:rsid w:val="006A71B8"/>
    <w:rsid w:val="006A7509"/>
    <w:rsid w:val="006A7C80"/>
    <w:rsid w:val="006B0053"/>
    <w:rsid w:val="006B089E"/>
    <w:rsid w:val="006B145C"/>
    <w:rsid w:val="006B2813"/>
    <w:rsid w:val="006B2938"/>
    <w:rsid w:val="006B2BB4"/>
    <w:rsid w:val="006B2BF0"/>
    <w:rsid w:val="006B388B"/>
    <w:rsid w:val="006B3E10"/>
    <w:rsid w:val="006B5045"/>
    <w:rsid w:val="006B5652"/>
    <w:rsid w:val="006B6F3E"/>
    <w:rsid w:val="006B7012"/>
    <w:rsid w:val="006B70D4"/>
    <w:rsid w:val="006B73E5"/>
    <w:rsid w:val="006B745B"/>
    <w:rsid w:val="006B7DE0"/>
    <w:rsid w:val="006B7EDE"/>
    <w:rsid w:val="006C0085"/>
    <w:rsid w:val="006C0197"/>
    <w:rsid w:val="006C026C"/>
    <w:rsid w:val="006C0A69"/>
    <w:rsid w:val="006C0DF8"/>
    <w:rsid w:val="006C185E"/>
    <w:rsid w:val="006C20DE"/>
    <w:rsid w:val="006C25EC"/>
    <w:rsid w:val="006C2EF2"/>
    <w:rsid w:val="006C2FC1"/>
    <w:rsid w:val="006C3E66"/>
    <w:rsid w:val="006C40EC"/>
    <w:rsid w:val="006C4CC7"/>
    <w:rsid w:val="006C523C"/>
    <w:rsid w:val="006C558F"/>
    <w:rsid w:val="006C5893"/>
    <w:rsid w:val="006C596F"/>
    <w:rsid w:val="006C5A0F"/>
    <w:rsid w:val="006C5AE6"/>
    <w:rsid w:val="006C5E8D"/>
    <w:rsid w:val="006C623B"/>
    <w:rsid w:val="006C6508"/>
    <w:rsid w:val="006C65DC"/>
    <w:rsid w:val="006C6EE2"/>
    <w:rsid w:val="006C77C7"/>
    <w:rsid w:val="006C79CF"/>
    <w:rsid w:val="006C7C0A"/>
    <w:rsid w:val="006C7DAB"/>
    <w:rsid w:val="006D01A9"/>
    <w:rsid w:val="006D07A6"/>
    <w:rsid w:val="006D12EC"/>
    <w:rsid w:val="006D1596"/>
    <w:rsid w:val="006D163A"/>
    <w:rsid w:val="006D224D"/>
    <w:rsid w:val="006D2368"/>
    <w:rsid w:val="006D3330"/>
    <w:rsid w:val="006D36FF"/>
    <w:rsid w:val="006D3FC1"/>
    <w:rsid w:val="006D4687"/>
    <w:rsid w:val="006D47D8"/>
    <w:rsid w:val="006D492D"/>
    <w:rsid w:val="006D57D3"/>
    <w:rsid w:val="006D5D56"/>
    <w:rsid w:val="006D6090"/>
    <w:rsid w:val="006D660E"/>
    <w:rsid w:val="006D66AA"/>
    <w:rsid w:val="006D6782"/>
    <w:rsid w:val="006D7B83"/>
    <w:rsid w:val="006D7C99"/>
    <w:rsid w:val="006D7DB0"/>
    <w:rsid w:val="006E0D4F"/>
    <w:rsid w:val="006E0EDA"/>
    <w:rsid w:val="006E1004"/>
    <w:rsid w:val="006E2A88"/>
    <w:rsid w:val="006E2C08"/>
    <w:rsid w:val="006E3CF2"/>
    <w:rsid w:val="006E49E7"/>
    <w:rsid w:val="006E5281"/>
    <w:rsid w:val="006E5C07"/>
    <w:rsid w:val="006E6BD7"/>
    <w:rsid w:val="006E716D"/>
    <w:rsid w:val="006E778E"/>
    <w:rsid w:val="006E7887"/>
    <w:rsid w:val="006E7F79"/>
    <w:rsid w:val="006F0021"/>
    <w:rsid w:val="006F05FF"/>
    <w:rsid w:val="006F06B1"/>
    <w:rsid w:val="006F09C1"/>
    <w:rsid w:val="006F12CA"/>
    <w:rsid w:val="006F1945"/>
    <w:rsid w:val="006F1ECA"/>
    <w:rsid w:val="006F2012"/>
    <w:rsid w:val="006F2063"/>
    <w:rsid w:val="006F2503"/>
    <w:rsid w:val="006F27EF"/>
    <w:rsid w:val="006F2832"/>
    <w:rsid w:val="006F3AE4"/>
    <w:rsid w:val="006F3B26"/>
    <w:rsid w:val="006F484E"/>
    <w:rsid w:val="006F5406"/>
    <w:rsid w:val="006F578C"/>
    <w:rsid w:val="006F60F5"/>
    <w:rsid w:val="006F6462"/>
    <w:rsid w:val="006F6A3B"/>
    <w:rsid w:val="006F6C79"/>
    <w:rsid w:val="006F7004"/>
    <w:rsid w:val="006F7390"/>
    <w:rsid w:val="006F763E"/>
    <w:rsid w:val="00700153"/>
    <w:rsid w:val="00700243"/>
    <w:rsid w:val="007006D5"/>
    <w:rsid w:val="007007B6"/>
    <w:rsid w:val="007020FB"/>
    <w:rsid w:val="007023C1"/>
    <w:rsid w:val="007024EB"/>
    <w:rsid w:val="00702C95"/>
    <w:rsid w:val="00703D5D"/>
    <w:rsid w:val="00703FF1"/>
    <w:rsid w:val="00704830"/>
    <w:rsid w:val="00704B1A"/>
    <w:rsid w:val="00704DD1"/>
    <w:rsid w:val="0070540A"/>
    <w:rsid w:val="00705667"/>
    <w:rsid w:val="00705999"/>
    <w:rsid w:val="00706317"/>
    <w:rsid w:val="00706FAA"/>
    <w:rsid w:val="007076BD"/>
    <w:rsid w:val="00707A69"/>
    <w:rsid w:val="00707C63"/>
    <w:rsid w:val="00707F69"/>
    <w:rsid w:val="00710A87"/>
    <w:rsid w:val="00710D0E"/>
    <w:rsid w:val="00711342"/>
    <w:rsid w:val="0071258F"/>
    <w:rsid w:val="00712724"/>
    <w:rsid w:val="00712DC9"/>
    <w:rsid w:val="00712FE4"/>
    <w:rsid w:val="00713717"/>
    <w:rsid w:val="00713BA1"/>
    <w:rsid w:val="00713BE4"/>
    <w:rsid w:val="0071505A"/>
    <w:rsid w:val="00715095"/>
    <w:rsid w:val="00715836"/>
    <w:rsid w:val="00715F85"/>
    <w:rsid w:val="007160E2"/>
    <w:rsid w:val="0071668E"/>
    <w:rsid w:val="007168A5"/>
    <w:rsid w:val="00717317"/>
    <w:rsid w:val="007173AD"/>
    <w:rsid w:val="007175E1"/>
    <w:rsid w:val="007177CC"/>
    <w:rsid w:val="00717BC3"/>
    <w:rsid w:val="00717DB4"/>
    <w:rsid w:val="0072031C"/>
    <w:rsid w:val="007205A4"/>
    <w:rsid w:val="007206C3"/>
    <w:rsid w:val="007208D5"/>
    <w:rsid w:val="007210B9"/>
    <w:rsid w:val="007211B9"/>
    <w:rsid w:val="0072181B"/>
    <w:rsid w:val="00721855"/>
    <w:rsid w:val="00721CE6"/>
    <w:rsid w:val="00721D22"/>
    <w:rsid w:val="0072211C"/>
    <w:rsid w:val="007223AA"/>
    <w:rsid w:val="0072253E"/>
    <w:rsid w:val="00723668"/>
    <w:rsid w:val="00723897"/>
    <w:rsid w:val="00724377"/>
    <w:rsid w:val="007246B0"/>
    <w:rsid w:val="00725177"/>
    <w:rsid w:val="007262BC"/>
    <w:rsid w:val="0072645A"/>
    <w:rsid w:val="00726D55"/>
    <w:rsid w:val="00727019"/>
    <w:rsid w:val="00727038"/>
    <w:rsid w:val="00727489"/>
    <w:rsid w:val="00727A6E"/>
    <w:rsid w:val="00727A79"/>
    <w:rsid w:val="00727EA9"/>
    <w:rsid w:val="00730499"/>
    <w:rsid w:val="0073079F"/>
    <w:rsid w:val="00730C16"/>
    <w:rsid w:val="007311ED"/>
    <w:rsid w:val="007317F5"/>
    <w:rsid w:val="00731E5A"/>
    <w:rsid w:val="00731F6D"/>
    <w:rsid w:val="0073328E"/>
    <w:rsid w:val="00733312"/>
    <w:rsid w:val="00735080"/>
    <w:rsid w:val="0073529B"/>
    <w:rsid w:val="007356BB"/>
    <w:rsid w:val="00735976"/>
    <w:rsid w:val="00736143"/>
    <w:rsid w:val="007368B4"/>
    <w:rsid w:val="00736AE7"/>
    <w:rsid w:val="00736BC8"/>
    <w:rsid w:val="007370EE"/>
    <w:rsid w:val="00737181"/>
    <w:rsid w:val="00737434"/>
    <w:rsid w:val="007374A5"/>
    <w:rsid w:val="00737523"/>
    <w:rsid w:val="00737C1C"/>
    <w:rsid w:val="0074034C"/>
    <w:rsid w:val="007403D0"/>
    <w:rsid w:val="0074071C"/>
    <w:rsid w:val="00740985"/>
    <w:rsid w:val="00740A15"/>
    <w:rsid w:val="00741442"/>
    <w:rsid w:val="007414D5"/>
    <w:rsid w:val="00742087"/>
    <w:rsid w:val="00742731"/>
    <w:rsid w:val="00743F72"/>
    <w:rsid w:val="0074520F"/>
    <w:rsid w:val="00745A9A"/>
    <w:rsid w:val="007465D2"/>
    <w:rsid w:val="007474FC"/>
    <w:rsid w:val="00747B7C"/>
    <w:rsid w:val="00747EF6"/>
    <w:rsid w:val="00750323"/>
    <w:rsid w:val="007503CF"/>
    <w:rsid w:val="00750488"/>
    <w:rsid w:val="00750C78"/>
    <w:rsid w:val="00750E88"/>
    <w:rsid w:val="007512C3"/>
    <w:rsid w:val="007514A7"/>
    <w:rsid w:val="007519F8"/>
    <w:rsid w:val="00751F40"/>
    <w:rsid w:val="0075281F"/>
    <w:rsid w:val="00752AB1"/>
    <w:rsid w:val="007539B7"/>
    <w:rsid w:val="00754072"/>
    <w:rsid w:val="00754970"/>
    <w:rsid w:val="00755B4D"/>
    <w:rsid w:val="00756449"/>
    <w:rsid w:val="007565B5"/>
    <w:rsid w:val="00756684"/>
    <w:rsid w:val="00756D46"/>
    <w:rsid w:val="0075721B"/>
    <w:rsid w:val="007573ED"/>
    <w:rsid w:val="007579A4"/>
    <w:rsid w:val="00757B2B"/>
    <w:rsid w:val="00760178"/>
    <w:rsid w:val="007605A1"/>
    <w:rsid w:val="007605AE"/>
    <w:rsid w:val="007609DA"/>
    <w:rsid w:val="00760CE6"/>
    <w:rsid w:val="0076152E"/>
    <w:rsid w:val="007617C3"/>
    <w:rsid w:val="00761C78"/>
    <w:rsid w:val="00761FE2"/>
    <w:rsid w:val="00762247"/>
    <w:rsid w:val="00762389"/>
    <w:rsid w:val="007641DB"/>
    <w:rsid w:val="00764349"/>
    <w:rsid w:val="0076482D"/>
    <w:rsid w:val="00765794"/>
    <w:rsid w:val="00765A84"/>
    <w:rsid w:val="00765B74"/>
    <w:rsid w:val="00765C77"/>
    <w:rsid w:val="00765FA7"/>
    <w:rsid w:val="0076613C"/>
    <w:rsid w:val="0076619C"/>
    <w:rsid w:val="00766C51"/>
    <w:rsid w:val="007672E0"/>
    <w:rsid w:val="0076765E"/>
    <w:rsid w:val="00770404"/>
    <w:rsid w:val="00770585"/>
    <w:rsid w:val="00770A97"/>
    <w:rsid w:val="0077110E"/>
    <w:rsid w:val="00771288"/>
    <w:rsid w:val="00771B37"/>
    <w:rsid w:val="0077217F"/>
    <w:rsid w:val="007721C7"/>
    <w:rsid w:val="00772FA6"/>
    <w:rsid w:val="00773225"/>
    <w:rsid w:val="00774CC3"/>
    <w:rsid w:val="007754F9"/>
    <w:rsid w:val="00776CBA"/>
    <w:rsid w:val="00776D45"/>
    <w:rsid w:val="0077710C"/>
    <w:rsid w:val="007774DA"/>
    <w:rsid w:val="00777714"/>
    <w:rsid w:val="007777C1"/>
    <w:rsid w:val="00777F73"/>
    <w:rsid w:val="00780518"/>
    <w:rsid w:val="007805C1"/>
    <w:rsid w:val="00781CB3"/>
    <w:rsid w:val="007821D8"/>
    <w:rsid w:val="00782A00"/>
    <w:rsid w:val="007830C6"/>
    <w:rsid w:val="0078340F"/>
    <w:rsid w:val="007844F8"/>
    <w:rsid w:val="00784749"/>
    <w:rsid w:val="007847F2"/>
    <w:rsid w:val="0078495F"/>
    <w:rsid w:val="00784A21"/>
    <w:rsid w:val="00785166"/>
    <w:rsid w:val="007858EF"/>
    <w:rsid w:val="00785C8A"/>
    <w:rsid w:val="00785D68"/>
    <w:rsid w:val="00785D7A"/>
    <w:rsid w:val="0078635A"/>
    <w:rsid w:val="007867FC"/>
    <w:rsid w:val="0078695D"/>
    <w:rsid w:val="00786F96"/>
    <w:rsid w:val="00787138"/>
    <w:rsid w:val="007876CD"/>
    <w:rsid w:val="00787C29"/>
    <w:rsid w:val="00787E7F"/>
    <w:rsid w:val="00790701"/>
    <w:rsid w:val="00790763"/>
    <w:rsid w:val="00790808"/>
    <w:rsid w:val="00790D2F"/>
    <w:rsid w:val="00791AD2"/>
    <w:rsid w:val="00791F41"/>
    <w:rsid w:val="0079208C"/>
    <w:rsid w:val="00792493"/>
    <w:rsid w:val="00792AA9"/>
    <w:rsid w:val="0079326D"/>
    <w:rsid w:val="00793385"/>
    <w:rsid w:val="00793649"/>
    <w:rsid w:val="00793663"/>
    <w:rsid w:val="00793B70"/>
    <w:rsid w:val="00794747"/>
    <w:rsid w:val="00794F79"/>
    <w:rsid w:val="0079509E"/>
    <w:rsid w:val="007954FF"/>
    <w:rsid w:val="00795A0E"/>
    <w:rsid w:val="00795B7D"/>
    <w:rsid w:val="0079772B"/>
    <w:rsid w:val="00797B04"/>
    <w:rsid w:val="00797BF3"/>
    <w:rsid w:val="007A08B9"/>
    <w:rsid w:val="007A0C08"/>
    <w:rsid w:val="007A0DBE"/>
    <w:rsid w:val="007A19F8"/>
    <w:rsid w:val="007A1B58"/>
    <w:rsid w:val="007A1DDA"/>
    <w:rsid w:val="007A1FEC"/>
    <w:rsid w:val="007A2B54"/>
    <w:rsid w:val="007A3222"/>
    <w:rsid w:val="007A3E26"/>
    <w:rsid w:val="007A40BA"/>
    <w:rsid w:val="007A41F8"/>
    <w:rsid w:val="007A4490"/>
    <w:rsid w:val="007A4706"/>
    <w:rsid w:val="007A48C8"/>
    <w:rsid w:val="007A50FC"/>
    <w:rsid w:val="007A546C"/>
    <w:rsid w:val="007A56E6"/>
    <w:rsid w:val="007A6D1A"/>
    <w:rsid w:val="007A6F8D"/>
    <w:rsid w:val="007A745B"/>
    <w:rsid w:val="007A74F0"/>
    <w:rsid w:val="007A79AB"/>
    <w:rsid w:val="007A7ABB"/>
    <w:rsid w:val="007A7B18"/>
    <w:rsid w:val="007A7B25"/>
    <w:rsid w:val="007A7CEA"/>
    <w:rsid w:val="007A7EC0"/>
    <w:rsid w:val="007B009D"/>
    <w:rsid w:val="007B050E"/>
    <w:rsid w:val="007B0B3D"/>
    <w:rsid w:val="007B1283"/>
    <w:rsid w:val="007B16DF"/>
    <w:rsid w:val="007B19F0"/>
    <w:rsid w:val="007B1D7B"/>
    <w:rsid w:val="007B2BEA"/>
    <w:rsid w:val="007B33CD"/>
    <w:rsid w:val="007B442D"/>
    <w:rsid w:val="007B4EF2"/>
    <w:rsid w:val="007B52AC"/>
    <w:rsid w:val="007B597A"/>
    <w:rsid w:val="007B60D6"/>
    <w:rsid w:val="007B64D9"/>
    <w:rsid w:val="007B6C66"/>
    <w:rsid w:val="007B7373"/>
    <w:rsid w:val="007B7698"/>
    <w:rsid w:val="007B775C"/>
    <w:rsid w:val="007C026A"/>
    <w:rsid w:val="007C0AEF"/>
    <w:rsid w:val="007C0F60"/>
    <w:rsid w:val="007C12E4"/>
    <w:rsid w:val="007C14E8"/>
    <w:rsid w:val="007C20EE"/>
    <w:rsid w:val="007C21E4"/>
    <w:rsid w:val="007C2936"/>
    <w:rsid w:val="007C2AA4"/>
    <w:rsid w:val="007C340B"/>
    <w:rsid w:val="007C3E8A"/>
    <w:rsid w:val="007C4659"/>
    <w:rsid w:val="007C4B8A"/>
    <w:rsid w:val="007C5594"/>
    <w:rsid w:val="007C5B33"/>
    <w:rsid w:val="007C5DCD"/>
    <w:rsid w:val="007C5DDD"/>
    <w:rsid w:val="007C6AAF"/>
    <w:rsid w:val="007C6CCC"/>
    <w:rsid w:val="007D034C"/>
    <w:rsid w:val="007D0B81"/>
    <w:rsid w:val="007D0D05"/>
    <w:rsid w:val="007D0DE2"/>
    <w:rsid w:val="007D16AD"/>
    <w:rsid w:val="007D2010"/>
    <w:rsid w:val="007D20D3"/>
    <w:rsid w:val="007D283B"/>
    <w:rsid w:val="007D2EC9"/>
    <w:rsid w:val="007D32ED"/>
    <w:rsid w:val="007D3D9F"/>
    <w:rsid w:val="007D3EB6"/>
    <w:rsid w:val="007D404D"/>
    <w:rsid w:val="007D4414"/>
    <w:rsid w:val="007D5593"/>
    <w:rsid w:val="007D564F"/>
    <w:rsid w:val="007D5BC3"/>
    <w:rsid w:val="007D608D"/>
    <w:rsid w:val="007D60B6"/>
    <w:rsid w:val="007D6355"/>
    <w:rsid w:val="007D69E9"/>
    <w:rsid w:val="007D6CF5"/>
    <w:rsid w:val="007D733F"/>
    <w:rsid w:val="007E0185"/>
    <w:rsid w:val="007E0DEE"/>
    <w:rsid w:val="007E0FEC"/>
    <w:rsid w:val="007E1546"/>
    <w:rsid w:val="007E1CD5"/>
    <w:rsid w:val="007E1E65"/>
    <w:rsid w:val="007E295E"/>
    <w:rsid w:val="007E2B65"/>
    <w:rsid w:val="007E3129"/>
    <w:rsid w:val="007E32BF"/>
    <w:rsid w:val="007E33C6"/>
    <w:rsid w:val="007E3C7C"/>
    <w:rsid w:val="007E3E04"/>
    <w:rsid w:val="007E40C5"/>
    <w:rsid w:val="007E5416"/>
    <w:rsid w:val="007E56E4"/>
    <w:rsid w:val="007E5CE0"/>
    <w:rsid w:val="007E739F"/>
    <w:rsid w:val="007E7409"/>
    <w:rsid w:val="007E7982"/>
    <w:rsid w:val="007E7D56"/>
    <w:rsid w:val="007F0512"/>
    <w:rsid w:val="007F0D2D"/>
    <w:rsid w:val="007F0EF6"/>
    <w:rsid w:val="007F105A"/>
    <w:rsid w:val="007F1364"/>
    <w:rsid w:val="007F18A0"/>
    <w:rsid w:val="007F38B2"/>
    <w:rsid w:val="007F3960"/>
    <w:rsid w:val="007F3EEA"/>
    <w:rsid w:val="007F405E"/>
    <w:rsid w:val="007F4784"/>
    <w:rsid w:val="007F4DF0"/>
    <w:rsid w:val="007F52F4"/>
    <w:rsid w:val="007F5358"/>
    <w:rsid w:val="007F5731"/>
    <w:rsid w:val="007F5BFF"/>
    <w:rsid w:val="007F5ED1"/>
    <w:rsid w:val="007F6438"/>
    <w:rsid w:val="007F72C2"/>
    <w:rsid w:val="007F747A"/>
    <w:rsid w:val="007F7A0A"/>
    <w:rsid w:val="007F7AB7"/>
    <w:rsid w:val="00800BCD"/>
    <w:rsid w:val="00800CD7"/>
    <w:rsid w:val="00801564"/>
    <w:rsid w:val="00801647"/>
    <w:rsid w:val="00801722"/>
    <w:rsid w:val="008019FE"/>
    <w:rsid w:val="00801D5B"/>
    <w:rsid w:val="0080286F"/>
    <w:rsid w:val="00802B4F"/>
    <w:rsid w:val="00802D1A"/>
    <w:rsid w:val="00803854"/>
    <w:rsid w:val="00804310"/>
    <w:rsid w:val="0080482B"/>
    <w:rsid w:val="00804C98"/>
    <w:rsid w:val="00804E02"/>
    <w:rsid w:val="00804F02"/>
    <w:rsid w:val="00804F13"/>
    <w:rsid w:val="008063A8"/>
    <w:rsid w:val="00806C22"/>
    <w:rsid w:val="008074D3"/>
    <w:rsid w:val="0080769E"/>
    <w:rsid w:val="00807E6D"/>
    <w:rsid w:val="0081081A"/>
    <w:rsid w:val="00810BBB"/>
    <w:rsid w:val="00810E88"/>
    <w:rsid w:val="00811083"/>
    <w:rsid w:val="008121A8"/>
    <w:rsid w:val="008122E6"/>
    <w:rsid w:val="008127E7"/>
    <w:rsid w:val="00812811"/>
    <w:rsid w:val="00812DC6"/>
    <w:rsid w:val="00812F75"/>
    <w:rsid w:val="00813F2C"/>
    <w:rsid w:val="00814AF4"/>
    <w:rsid w:val="00815B0A"/>
    <w:rsid w:val="00815D2B"/>
    <w:rsid w:val="0081656F"/>
    <w:rsid w:val="00816B21"/>
    <w:rsid w:val="00816F3B"/>
    <w:rsid w:val="00817203"/>
    <w:rsid w:val="008177CB"/>
    <w:rsid w:val="00817999"/>
    <w:rsid w:val="00817D7A"/>
    <w:rsid w:val="00817EC1"/>
    <w:rsid w:val="0082009A"/>
    <w:rsid w:val="00820557"/>
    <w:rsid w:val="0082084D"/>
    <w:rsid w:val="008209B4"/>
    <w:rsid w:val="00820C13"/>
    <w:rsid w:val="00820F06"/>
    <w:rsid w:val="00821EBD"/>
    <w:rsid w:val="008225F7"/>
    <w:rsid w:val="00822831"/>
    <w:rsid w:val="00822A19"/>
    <w:rsid w:val="008239F5"/>
    <w:rsid w:val="00824581"/>
    <w:rsid w:val="0082473B"/>
    <w:rsid w:val="008248ED"/>
    <w:rsid w:val="00824FFE"/>
    <w:rsid w:val="0082520A"/>
    <w:rsid w:val="0082541A"/>
    <w:rsid w:val="00825549"/>
    <w:rsid w:val="00825655"/>
    <w:rsid w:val="008260B0"/>
    <w:rsid w:val="008263C4"/>
    <w:rsid w:val="00826A91"/>
    <w:rsid w:val="00826B0B"/>
    <w:rsid w:val="00826B6D"/>
    <w:rsid w:val="00826BCD"/>
    <w:rsid w:val="00826BFD"/>
    <w:rsid w:val="00826DB5"/>
    <w:rsid w:val="00826DBC"/>
    <w:rsid w:val="00827638"/>
    <w:rsid w:val="00827786"/>
    <w:rsid w:val="00827832"/>
    <w:rsid w:val="0083051E"/>
    <w:rsid w:val="00830B3F"/>
    <w:rsid w:val="008310A0"/>
    <w:rsid w:val="00831310"/>
    <w:rsid w:val="00831EB8"/>
    <w:rsid w:val="0083321E"/>
    <w:rsid w:val="0083372E"/>
    <w:rsid w:val="0083383C"/>
    <w:rsid w:val="00833B39"/>
    <w:rsid w:val="00833F14"/>
    <w:rsid w:val="00834982"/>
    <w:rsid w:val="00834CD4"/>
    <w:rsid w:val="00835DF7"/>
    <w:rsid w:val="00835E3B"/>
    <w:rsid w:val="008361F6"/>
    <w:rsid w:val="00836201"/>
    <w:rsid w:val="00836264"/>
    <w:rsid w:val="00836387"/>
    <w:rsid w:val="008366C1"/>
    <w:rsid w:val="008369B3"/>
    <w:rsid w:val="00837070"/>
    <w:rsid w:val="00837371"/>
    <w:rsid w:val="008373D5"/>
    <w:rsid w:val="00837987"/>
    <w:rsid w:val="008402E1"/>
    <w:rsid w:val="008403E0"/>
    <w:rsid w:val="008406AB"/>
    <w:rsid w:val="008408B2"/>
    <w:rsid w:val="00841854"/>
    <w:rsid w:val="00842210"/>
    <w:rsid w:val="00843687"/>
    <w:rsid w:val="00843BCC"/>
    <w:rsid w:val="0084418A"/>
    <w:rsid w:val="00846617"/>
    <w:rsid w:val="0084682A"/>
    <w:rsid w:val="008468CD"/>
    <w:rsid w:val="00846AF2"/>
    <w:rsid w:val="00850127"/>
    <w:rsid w:val="00851609"/>
    <w:rsid w:val="00851670"/>
    <w:rsid w:val="00851C42"/>
    <w:rsid w:val="00852048"/>
    <w:rsid w:val="00853B3D"/>
    <w:rsid w:val="008541F8"/>
    <w:rsid w:val="00854560"/>
    <w:rsid w:val="00854EA4"/>
    <w:rsid w:val="00854FBF"/>
    <w:rsid w:val="00855CAA"/>
    <w:rsid w:val="00855EFA"/>
    <w:rsid w:val="008561F0"/>
    <w:rsid w:val="00856BFD"/>
    <w:rsid w:val="008578BC"/>
    <w:rsid w:val="00860998"/>
    <w:rsid w:val="00860D4D"/>
    <w:rsid w:val="00860F8A"/>
    <w:rsid w:val="00861098"/>
    <w:rsid w:val="0086141C"/>
    <w:rsid w:val="00861841"/>
    <w:rsid w:val="008620FF"/>
    <w:rsid w:val="00862536"/>
    <w:rsid w:val="008628AB"/>
    <w:rsid w:val="008629E8"/>
    <w:rsid w:val="008630A9"/>
    <w:rsid w:val="008638C4"/>
    <w:rsid w:val="00863FA9"/>
    <w:rsid w:val="0086401E"/>
    <w:rsid w:val="0086404D"/>
    <w:rsid w:val="00864154"/>
    <w:rsid w:val="00864721"/>
    <w:rsid w:val="008649E1"/>
    <w:rsid w:val="00864A2F"/>
    <w:rsid w:val="0086696B"/>
    <w:rsid w:val="00867082"/>
    <w:rsid w:val="0086773A"/>
    <w:rsid w:val="00867EF4"/>
    <w:rsid w:val="00867FCF"/>
    <w:rsid w:val="008707B4"/>
    <w:rsid w:val="00871061"/>
    <w:rsid w:val="0087116A"/>
    <w:rsid w:val="00871676"/>
    <w:rsid w:val="00871E04"/>
    <w:rsid w:val="00872008"/>
    <w:rsid w:val="00872D4D"/>
    <w:rsid w:val="00872DF9"/>
    <w:rsid w:val="00872EBF"/>
    <w:rsid w:val="00872F0D"/>
    <w:rsid w:val="00873A10"/>
    <w:rsid w:val="0087414B"/>
    <w:rsid w:val="00874A3A"/>
    <w:rsid w:val="00874AF2"/>
    <w:rsid w:val="00874CCA"/>
    <w:rsid w:val="008753CD"/>
    <w:rsid w:val="00875777"/>
    <w:rsid w:val="00875B2E"/>
    <w:rsid w:val="00876169"/>
    <w:rsid w:val="00876850"/>
    <w:rsid w:val="00877512"/>
    <w:rsid w:val="00877795"/>
    <w:rsid w:val="008779D0"/>
    <w:rsid w:val="00877A9B"/>
    <w:rsid w:val="0088020B"/>
    <w:rsid w:val="00880285"/>
    <w:rsid w:val="00880B58"/>
    <w:rsid w:val="00881A10"/>
    <w:rsid w:val="00882266"/>
    <w:rsid w:val="008824D3"/>
    <w:rsid w:val="00882D55"/>
    <w:rsid w:val="0088311B"/>
    <w:rsid w:val="00884A63"/>
    <w:rsid w:val="00884F4C"/>
    <w:rsid w:val="0088529F"/>
    <w:rsid w:val="00885875"/>
    <w:rsid w:val="00885B12"/>
    <w:rsid w:val="00886056"/>
    <w:rsid w:val="00886862"/>
    <w:rsid w:val="008869CA"/>
    <w:rsid w:val="008901D5"/>
    <w:rsid w:val="008908D0"/>
    <w:rsid w:val="008909E8"/>
    <w:rsid w:val="00890AAA"/>
    <w:rsid w:val="00890BB0"/>
    <w:rsid w:val="00890FF0"/>
    <w:rsid w:val="00892836"/>
    <w:rsid w:val="0089288F"/>
    <w:rsid w:val="008928A5"/>
    <w:rsid w:val="00893783"/>
    <w:rsid w:val="00893A60"/>
    <w:rsid w:val="00893C40"/>
    <w:rsid w:val="00896484"/>
    <w:rsid w:val="00896791"/>
    <w:rsid w:val="008976C4"/>
    <w:rsid w:val="008A0390"/>
    <w:rsid w:val="008A12F8"/>
    <w:rsid w:val="008A1AEB"/>
    <w:rsid w:val="008A2CEE"/>
    <w:rsid w:val="008A2D0F"/>
    <w:rsid w:val="008A3314"/>
    <w:rsid w:val="008A35DF"/>
    <w:rsid w:val="008A39AE"/>
    <w:rsid w:val="008A3DB0"/>
    <w:rsid w:val="008A3ED2"/>
    <w:rsid w:val="008A4AF2"/>
    <w:rsid w:val="008A5498"/>
    <w:rsid w:val="008A561E"/>
    <w:rsid w:val="008A5848"/>
    <w:rsid w:val="008A59AB"/>
    <w:rsid w:val="008A5F01"/>
    <w:rsid w:val="008A671C"/>
    <w:rsid w:val="008A6F5B"/>
    <w:rsid w:val="008B023C"/>
    <w:rsid w:val="008B09A4"/>
    <w:rsid w:val="008B0E57"/>
    <w:rsid w:val="008B0F24"/>
    <w:rsid w:val="008B16B8"/>
    <w:rsid w:val="008B19F6"/>
    <w:rsid w:val="008B1BD9"/>
    <w:rsid w:val="008B423B"/>
    <w:rsid w:val="008B4275"/>
    <w:rsid w:val="008B477B"/>
    <w:rsid w:val="008B4A74"/>
    <w:rsid w:val="008B50EE"/>
    <w:rsid w:val="008B5712"/>
    <w:rsid w:val="008B581A"/>
    <w:rsid w:val="008B5E3E"/>
    <w:rsid w:val="008B6384"/>
    <w:rsid w:val="008B686C"/>
    <w:rsid w:val="008B6A30"/>
    <w:rsid w:val="008B730F"/>
    <w:rsid w:val="008B7466"/>
    <w:rsid w:val="008B7756"/>
    <w:rsid w:val="008C0CBC"/>
    <w:rsid w:val="008C0D65"/>
    <w:rsid w:val="008C12C0"/>
    <w:rsid w:val="008C24BD"/>
    <w:rsid w:val="008C27C8"/>
    <w:rsid w:val="008C2A5A"/>
    <w:rsid w:val="008C3C12"/>
    <w:rsid w:val="008C3E8E"/>
    <w:rsid w:val="008C4784"/>
    <w:rsid w:val="008C5F88"/>
    <w:rsid w:val="008C79B3"/>
    <w:rsid w:val="008C7E36"/>
    <w:rsid w:val="008D005D"/>
    <w:rsid w:val="008D0685"/>
    <w:rsid w:val="008D0AC4"/>
    <w:rsid w:val="008D1AC0"/>
    <w:rsid w:val="008D1BC4"/>
    <w:rsid w:val="008D1F46"/>
    <w:rsid w:val="008D2592"/>
    <w:rsid w:val="008D2612"/>
    <w:rsid w:val="008D27E6"/>
    <w:rsid w:val="008D339C"/>
    <w:rsid w:val="008D3970"/>
    <w:rsid w:val="008D3BBD"/>
    <w:rsid w:val="008D3C8E"/>
    <w:rsid w:val="008D4037"/>
    <w:rsid w:val="008D4E05"/>
    <w:rsid w:val="008D50B9"/>
    <w:rsid w:val="008D513A"/>
    <w:rsid w:val="008D576B"/>
    <w:rsid w:val="008D59E0"/>
    <w:rsid w:val="008D5CD6"/>
    <w:rsid w:val="008D5E32"/>
    <w:rsid w:val="008D5ED4"/>
    <w:rsid w:val="008D708A"/>
    <w:rsid w:val="008D71F4"/>
    <w:rsid w:val="008D7DB3"/>
    <w:rsid w:val="008E05CA"/>
    <w:rsid w:val="008E05CD"/>
    <w:rsid w:val="008E0BC9"/>
    <w:rsid w:val="008E0E47"/>
    <w:rsid w:val="008E0F43"/>
    <w:rsid w:val="008E0FC6"/>
    <w:rsid w:val="008E1D25"/>
    <w:rsid w:val="008E2026"/>
    <w:rsid w:val="008E2859"/>
    <w:rsid w:val="008E2BA8"/>
    <w:rsid w:val="008E2E2A"/>
    <w:rsid w:val="008E347C"/>
    <w:rsid w:val="008E38ED"/>
    <w:rsid w:val="008E3B13"/>
    <w:rsid w:val="008E44EC"/>
    <w:rsid w:val="008E4607"/>
    <w:rsid w:val="008E56E0"/>
    <w:rsid w:val="008E598A"/>
    <w:rsid w:val="008E5DC1"/>
    <w:rsid w:val="008E6AD5"/>
    <w:rsid w:val="008E7103"/>
    <w:rsid w:val="008E7CB5"/>
    <w:rsid w:val="008E7D48"/>
    <w:rsid w:val="008F04B9"/>
    <w:rsid w:val="008F0CCA"/>
    <w:rsid w:val="008F13EA"/>
    <w:rsid w:val="008F1EF0"/>
    <w:rsid w:val="008F25DE"/>
    <w:rsid w:val="008F27DE"/>
    <w:rsid w:val="008F4226"/>
    <w:rsid w:val="008F4747"/>
    <w:rsid w:val="008F4A5D"/>
    <w:rsid w:val="008F4D9B"/>
    <w:rsid w:val="008F4E83"/>
    <w:rsid w:val="008F50DE"/>
    <w:rsid w:val="008F50EA"/>
    <w:rsid w:val="008F57DF"/>
    <w:rsid w:val="008F5BC2"/>
    <w:rsid w:val="008F5BEA"/>
    <w:rsid w:val="008F6459"/>
    <w:rsid w:val="008F6766"/>
    <w:rsid w:val="008F6E87"/>
    <w:rsid w:val="008F7324"/>
    <w:rsid w:val="008F761D"/>
    <w:rsid w:val="008F7AD0"/>
    <w:rsid w:val="009003B7"/>
    <w:rsid w:val="00900A6A"/>
    <w:rsid w:val="00900FF6"/>
    <w:rsid w:val="00902B7C"/>
    <w:rsid w:val="00903F94"/>
    <w:rsid w:val="00904D35"/>
    <w:rsid w:val="00904E7A"/>
    <w:rsid w:val="00906536"/>
    <w:rsid w:val="009066A2"/>
    <w:rsid w:val="00906EC1"/>
    <w:rsid w:val="00906F3F"/>
    <w:rsid w:val="00906F4A"/>
    <w:rsid w:val="00907D64"/>
    <w:rsid w:val="00910292"/>
    <w:rsid w:val="00911498"/>
    <w:rsid w:val="009115EA"/>
    <w:rsid w:val="0091195F"/>
    <w:rsid w:val="00912CCD"/>
    <w:rsid w:val="0091359F"/>
    <w:rsid w:val="00913895"/>
    <w:rsid w:val="0091410E"/>
    <w:rsid w:val="009149B3"/>
    <w:rsid w:val="009151F0"/>
    <w:rsid w:val="0091520C"/>
    <w:rsid w:val="00915335"/>
    <w:rsid w:val="00915857"/>
    <w:rsid w:val="00916243"/>
    <w:rsid w:val="0091628B"/>
    <w:rsid w:val="009163F0"/>
    <w:rsid w:val="009167E3"/>
    <w:rsid w:val="00916AC8"/>
    <w:rsid w:val="00916C38"/>
    <w:rsid w:val="00917A20"/>
    <w:rsid w:val="00920758"/>
    <w:rsid w:val="00920EBF"/>
    <w:rsid w:val="0092114A"/>
    <w:rsid w:val="009213EE"/>
    <w:rsid w:val="00921B7F"/>
    <w:rsid w:val="00921C04"/>
    <w:rsid w:val="00922CDA"/>
    <w:rsid w:val="009238CF"/>
    <w:rsid w:val="00923B54"/>
    <w:rsid w:val="0092443B"/>
    <w:rsid w:val="00924599"/>
    <w:rsid w:val="009246AF"/>
    <w:rsid w:val="00924CAF"/>
    <w:rsid w:val="0092506F"/>
    <w:rsid w:val="00925458"/>
    <w:rsid w:val="009263A4"/>
    <w:rsid w:val="0092677B"/>
    <w:rsid w:val="009268E0"/>
    <w:rsid w:val="009269CD"/>
    <w:rsid w:val="00926F76"/>
    <w:rsid w:val="009270FD"/>
    <w:rsid w:val="00930541"/>
    <w:rsid w:val="00930718"/>
    <w:rsid w:val="00931308"/>
    <w:rsid w:val="009319D0"/>
    <w:rsid w:val="00931EE3"/>
    <w:rsid w:val="009322C3"/>
    <w:rsid w:val="009323C1"/>
    <w:rsid w:val="0093337F"/>
    <w:rsid w:val="009334B3"/>
    <w:rsid w:val="00933A38"/>
    <w:rsid w:val="00934B01"/>
    <w:rsid w:val="00934D9C"/>
    <w:rsid w:val="00935501"/>
    <w:rsid w:val="00935EB6"/>
    <w:rsid w:val="009363DF"/>
    <w:rsid w:val="0093671C"/>
    <w:rsid w:val="00936DB6"/>
    <w:rsid w:val="0093701A"/>
    <w:rsid w:val="009372CE"/>
    <w:rsid w:val="00937897"/>
    <w:rsid w:val="00937B6E"/>
    <w:rsid w:val="009409DF"/>
    <w:rsid w:val="0094147E"/>
    <w:rsid w:val="0094177D"/>
    <w:rsid w:val="009419C1"/>
    <w:rsid w:val="00941DBC"/>
    <w:rsid w:val="009422B8"/>
    <w:rsid w:val="00942855"/>
    <w:rsid w:val="00942B78"/>
    <w:rsid w:val="00943093"/>
    <w:rsid w:val="009433B3"/>
    <w:rsid w:val="0094388E"/>
    <w:rsid w:val="00943ED8"/>
    <w:rsid w:val="0094436B"/>
    <w:rsid w:val="009444A7"/>
    <w:rsid w:val="00944649"/>
    <w:rsid w:val="009449AF"/>
    <w:rsid w:val="00945041"/>
    <w:rsid w:val="0094504F"/>
    <w:rsid w:val="009450E4"/>
    <w:rsid w:val="00945A0B"/>
    <w:rsid w:val="00945BF5"/>
    <w:rsid w:val="00945F1A"/>
    <w:rsid w:val="00945FE2"/>
    <w:rsid w:val="009462ED"/>
    <w:rsid w:val="00946CFD"/>
    <w:rsid w:val="009470AB"/>
    <w:rsid w:val="00947508"/>
    <w:rsid w:val="0095037A"/>
    <w:rsid w:val="00950D1E"/>
    <w:rsid w:val="0095112B"/>
    <w:rsid w:val="009511B1"/>
    <w:rsid w:val="00951FD1"/>
    <w:rsid w:val="00952490"/>
    <w:rsid w:val="00952C8B"/>
    <w:rsid w:val="00952DF4"/>
    <w:rsid w:val="00952F66"/>
    <w:rsid w:val="009530B3"/>
    <w:rsid w:val="00953C4F"/>
    <w:rsid w:val="00954426"/>
    <w:rsid w:val="009547E0"/>
    <w:rsid w:val="00954BEB"/>
    <w:rsid w:val="00955476"/>
    <w:rsid w:val="009559BE"/>
    <w:rsid w:val="0095602E"/>
    <w:rsid w:val="00956928"/>
    <w:rsid w:val="00957A37"/>
    <w:rsid w:val="00957C42"/>
    <w:rsid w:val="00961A6F"/>
    <w:rsid w:val="00961CDC"/>
    <w:rsid w:val="00961E7C"/>
    <w:rsid w:val="0096213B"/>
    <w:rsid w:val="00962F31"/>
    <w:rsid w:val="00962F85"/>
    <w:rsid w:val="009637C0"/>
    <w:rsid w:val="00964C23"/>
    <w:rsid w:val="009670CC"/>
    <w:rsid w:val="0096728C"/>
    <w:rsid w:val="009678BF"/>
    <w:rsid w:val="00967C1E"/>
    <w:rsid w:val="00967E4D"/>
    <w:rsid w:val="00970697"/>
    <w:rsid w:val="00970698"/>
    <w:rsid w:val="00970D6C"/>
    <w:rsid w:val="009711CC"/>
    <w:rsid w:val="009713B0"/>
    <w:rsid w:val="00971C38"/>
    <w:rsid w:val="00971FB3"/>
    <w:rsid w:val="009723A8"/>
    <w:rsid w:val="0097271E"/>
    <w:rsid w:val="00972776"/>
    <w:rsid w:val="00972BD8"/>
    <w:rsid w:val="0097360C"/>
    <w:rsid w:val="009740E2"/>
    <w:rsid w:val="009744E7"/>
    <w:rsid w:val="00974A29"/>
    <w:rsid w:val="00974DE6"/>
    <w:rsid w:val="0097545D"/>
    <w:rsid w:val="00975B57"/>
    <w:rsid w:val="00976350"/>
    <w:rsid w:val="00976447"/>
    <w:rsid w:val="00976CF5"/>
    <w:rsid w:val="009774A2"/>
    <w:rsid w:val="0097754D"/>
    <w:rsid w:val="00977CF1"/>
    <w:rsid w:val="00977E11"/>
    <w:rsid w:val="00980242"/>
    <w:rsid w:val="0098067D"/>
    <w:rsid w:val="00980F5D"/>
    <w:rsid w:val="00980F68"/>
    <w:rsid w:val="0098106D"/>
    <w:rsid w:val="009811C2"/>
    <w:rsid w:val="009812D1"/>
    <w:rsid w:val="009814CF"/>
    <w:rsid w:val="009816B0"/>
    <w:rsid w:val="00981733"/>
    <w:rsid w:val="00982B55"/>
    <w:rsid w:val="00982F76"/>
    <w:rsid w:val="009833AC"/>
    <w:rsid w:val="009837C7"/>
    <w:rsid w:val="00983BB0"/>
    <w:rsid w:val="00983C04"/>
    <w:rsid w:val="0098425E"/>
    <w:rsid w:val="0098443D"/>
    <w:rsid w:val="00984F15"/>
    <w:rsid w:val="009852E7"/>
    <w:rsid w:val="00985760"/>
    <w:rsid w:val="009857DF"/>
    <w:rsid w:val="009859F4"/>
    <w:rsid w:val="00985C26"/>
    <w:rsid w:val="00985FCB"/>
    <w:rsid w:val="00986085"/>
    <w:rsid w:val="00986106"/>
    <w:rsid w:val="00986297"/>
    <w:rsid w:val="00987330"/>
    <w:rsid w:val="009873FF"/>
    <w:rsid w:val="0098770A"/>
    <w:rsid w:val="009877B0"/>
    <w:rsid w:val="009878A0"/>
    <w:rsid w:val="009905F0"/>
    <w:rsid w:val="009907BF"/>
    <w:rsid w:val="0099084A"/>
    <w:rsid w:val="00990996"/>
    <w:rsid w:val="00990C74"/>
    <w:rsid w:val="00990E07"/>
    <w:rsid w:val="00990E10"/>
    <w:rsid w:val="00991FE8"/>
    <w:rsid w:val="00992073"/>
    <w:rsid w:val="0099228D"/>
    <w:rsid w:val="00992803"/>
    <w:rsid w:val="00992864"/>
    <w:rsid w:val="00992AC5"/>
    <w:rsid w:val="00992FA5"/>
    <w:rsid w:val="00993559"/>
    <w:rsid w:val="00993EB4"/>
    <w:rsid w:val="00994450"/>
    <w:rsid w:val="00994501"/>
    <w:rsid w:val="00995367"/>
    <w:rsid w:val="009959AE"/>
    <w:rsid w:val="009966E3"/>
    <w:rsid w:val="00996FBB"/>
    <w:rsid w:val="00997481"/>
    <w:rsid w:val="00997698"/>
    <w:rsid w:val="009976C0"/>
    <w:rsid w:val="00997B4D"/>
    <w:rsid w:val="00997DD5"/>
    <w:rsid w:val="009A0918"/>
    <w:rsid w:val="009A0C33"/>
    <w:rsid w:val="009A1655"/>
    <w:rsid w:val="009A21C4"/>
    <w:rsid w:val="009A23B4"/>
    <w:rsid w:val="009A25B2"/>
    <w:rsid w:val="009A2D02"/>
    <w:rsid w:val="009A2F27"/>
    <w:rsid w:val="009A30BA"/>
    <w:rsid w:val="009A36E0"/>
    <w:rsid w:val="009A38D9"/>
    <w:rsid w:val="009A3B65"/>
    <w:rsid w:val="009A3EE2"/>
    <w:rsid w:val="009A42CA"/>
    <w:rsid w:val="009A47FE"/>
    <w:rsid w:val="009A4A36"/>
    <w:rsid w:val="009A5554"/>
    <w:rsid w:val="009A5985"/>
    <w:rsid w:val="009A59CD"/>
    <w:rsid w:val="009A5F77"/>
    <w:rsid w:val="009A60AB"/>
    <w:rsid w:val="009A61AD"/>
    <w:rsid w:val="009A6336"/>
    <w:rsid w:val="009A652D"/>
    <w:rsid w:val="009A7427"/>
    <w:rsid w:val="009A7FE9"/>
    <w:rsid w:val="009B05B3"/>
    <w:rsid w:val="009B09BA"/>
    <w:rsid w:val="009B0AAA"/>
    <w:rsid w:val="009B11CD"/>
    <w:rsid w:val="009B167A"/>
    <w:rsid w:val="009B19B9"/>
    <w:rsid w:val="009B1AD7"/>
    <w:rsid w:val="009B2C54"/>
    <w:rsid w:val="009B2CD4"/>
    <w:rsid w:val="009B2FBF"/>
    <w:rsid w:val="009B3283"/>
    <w:rsid w:val="009B38A4"/>
    <w:rsid w:val="009B3A80"/>
    <w:rsid w:val="009B3A8A"/>
    <w:rsid w:val="009B3CEB"/>
    <w:rsid w:val="009B6650"/>
    <w:rsid w:val="009B68CE"/>
    <w:rsid w:val="009B6D0C"/>
    <w:rsid w:val="009B7894"/>
    <w:rsid w:val="009B7FA3"/>
    <w:rsid w:val="009C0B68"/>
    <w:rsid w:val="009C1975"/>
    <w:rsid w:val="009C3357"/>
    <w:rsid w:val="009C3DB5"/>
    <w:rsid w:val="009C43C3"/>
    <w:rsid w:val="009C5833"/>
    <w:rsid w:val="009C5E55"/>
    <w:rsid w:val="009C6999"/>
    <w:rsid w:val="009C6FB3"/>
    <w:rsid w:val="009C70F7"/>
    <w:rsid w:val="009C727E"/>
    <w:rsid w:val="009C7447"/>
    <w:rsid w:val="009C79CE"/>
    <w:rsid w:val="009C7D38"/>
    <w:rsid w:val="009C7F56"/>
    <w:rsid w:val="009D01CF"/>
    <w:rsid w:val="009D0EE2"/>
    <w:rsid w:val="009D1582"/>
    <w:rsid w:val="009D1C00"/>
    <w:rsid w:val="009D21BB"/>
    <w:rsid w:val="009D31AC"/>
    <w:rsid w:val="009D353F"/>
    <w:rsid w:val="009D3559"/>
    <w:rsid w:val="009D36D5"/>
    <w:rsid w:val="009D3940"/>
    <w:rsid w:val="009D3BC6"/>
    <w:rsid w:val="009D488A"/>
    <w:rsid w:val="009D5055"/>
    <w:rsid w:val="009D52EE"/>
    <w:rsid w:val="009D5C7D"/>
    <w:rsid w:val="009D63E3"/>
    <w:rsid w:val="009D6A80"/>
    <w:rsid w:val="009D7A99"/>
    <w:rsid w:val="009D7C32"/>
    <w:rsid w:val="009E0062"/>
    <w:rsid w:val="009E0760"/>
    <w:rsid w:val="009E134C"/>
    <w:rsid w:val="009E192F"/>
    <w:rsid w:val="009E1B9D"/>
    <w:rsid w:val="009E1D6D"/>
    <w:rsid w:val="009E2170"/>
    <w:rsid w:val="009E2A0D"/>
    <w:rsid w:val="009E3572"/>
    <w:rsid w:val="009E4C10"/>
    <w:rsid w:val="009E55F2"/>
    <w:rsid w:val="009E5712"/>
    <w:rsid w:val="009E5D62"/>
    <w:rsid w:val="009E5FAC"/>
    <w:rsid w:val="009E7030"/>
    <w:rsid w:val="009E71C1"/>
    <w:rsid w:val="009E7255"/>
    <w:rsid w:val="009E731B"/>
    <w:rsid w:val="009E7400"/>
    <w:rsid w:val="009E7796"/>
    <w:rsid w:val="009E78A8"/>
    <w:rsid w:val="009E7B23"/>
    <w:rsid w:val="009E7D1B"/>
    <w:rsid w:val="009E7E8F"/>
    <w:rsid w:val="009F0C2D"/>
    <w:rsid w:val="009F0E29"/>
    <w:rsid w:val="009F0E62"/>
    <w:rsid w:val="009F1B99"/>
    <w:rsid w:val="009F208D"/>
    <w:rsid w:val="009F30B8"/>
    <w:rsid w:val="009F38BF"/>
    <w:rsid w:val="009F481C"/>
    <w:rsid w:val="009F4E9B"/>
    <w:rsid w:val="009F56ED"/>
    <w:rsid w:val="009F5BEE"/>
    <w:rsid w:val="009F5F7B"/>
    <w:rsid w:val="009F6271"/>
    <w:rsid w:val="009F6660"/>
    <w:rsid w:val="009F6754"/>
    <w:rsid w:val="009F69F7"/>
    <w:rsid w:val="009F6D2A"/>
    <w:rsid w:val="009F6E61"/>
    <w:rsid w:val="009F740B"/>
    <w:rsid w:val="009F78BA"/>
    <w:rsid w:val="009F7A5A"/>
    <w:rsid w:val="009F7F3C"/>
    <w:rsid w:val="00A000DF"/>
    <w:rsid w:val="00A0044D"/>
    <w:rsid w:val="00A00BC9"/>
    <w:rsid w:val="00A01CFD"/>
    <w:rsid w:val="00A021BF"/>
    <w:rsid w:val="00A02959"/>
    <w:rsid w:val="00A0362C"/>
    <w:rsid w:val="00A03720"/>
    <w:rsid w:val="00A03726"/>
    <w:rsid w:val="00A03815"/>
    <w:rsid w:val="00A03BA5"/>
    <w:rsid w:val="00A03EA6"/>
    <w:rsid w:val="00A04004"/>
    <w:rsid w:val="00A040B3"/>
    <w:rsid w:val="00A0482E"/>
    <w:rsid w:val="00A04C04"/>
    <w:rsid w:val="00A050E1"/>
    <w:rsid w:val="00A05157"/>
    <w:rsid w:val="00A05D7C"/>
    <w:rsid w:val="00A0653B"/>
    <w:rsid w:val="00A06C6E"/>
    <w:rsid w:val="00A06E8A"/>
    <w:rsid w:val="00A07008"/>
    <w:rsid w:val="00A07252"/>
    <w:rsid w:val="00A0753C"/>
    <w:rsid w:val="00A0772C"/>
    <w:rsid w:val="00A07800"/>
    <w:rsid w:val="00A07974"/>
    <w:rsid w:val="00A07CB2"/>
    <w:rsid w:val="00A11587"/>
    <w:rsid w:val="00A1219D"/>
    <w:rsid w:val="00A1220E"/>
    <w:rsid w:val="00A12331"/>
    <w:rsid w:val="00A12447"/>
    <w:rsid w:val="00A12C44"/>
    <w:rsid w:val="00A12EAC"/>
    <w:rsid w:val="00A137A5"/>
    <w:rsid w:val="00A14779"/>
    <w:rsid w:val="00A14C8B"/>
    <w:rsid w:val="00A14F1A"/>
    <w:rsid w:val="00A1706C"/>
    <w:rsid w:val="00A172AE"/>
    <w:rsid w:val="00A17648"/>
    <w:rsid w:val="00A17928"/>
    <w:rsid w:val="00A204DA"/>
    <w:rsid w:val="00A2109F"/>
    <w:rsid w:val="00A213AC"/>
    <w:rsid w:val="00A21572"/>
    <w:rsid w:val="00A21A72"/>
    <w:rsid w:val="00A21BBC"/>
    <w:rsid w:val="00A21C81"/>
    <w:rsid w:val="00A21D2D"/>
    <w:rsid w:val="00A21EC3"/>
    <w:rsid w:val="00A22915"/>
    <w:rsid w:val="00A22B5C"/>
    <w:rsid w:val="00A234B8"/>
    <w:rsid w:val="00A2420D"/>
    <w:rsid w:val="00A24684"/>
    <w:rsid w:val="00A24A44"/>
    <w:rsid w:val="00A25021"/>
    <w:rsid w:val="00A25419"/>
    <w:rsid w:val="00A25B9F"/>
    <w:rsid w:val="00A25FB7"/>
    <w:rsid w:val="00A26273"/>
    <w:rsid w:val="00A26D85"/>
    <w:rsid w:val="00A26E1F"/>
    <w:rsid w:val="00A2720E"/>
    <w:rsid w:val="00A27391"/>
    <w:rsid w:val="00A276EE"/>
    <w:rsid w:val="00A30CF3"/>
    <w:rsid w:val="00A30EDB"/>
    <w:rsid w:val="00A31DBD"/>
    <w:rsid w:val="00A31EC6"/>
    <w:rsid w:val="00A32C91"/>
    <w:rsid w:val="00A32D17"/>
    <w:rsid w:val="00A32FFA"/>
    <w:rsid w:val="00A33509"/>
    <w:rsid w:val="00A33C1D"/>
    <w:rsid w:val="00A343EF"/>
    <w:rsid w:val="00A34DFA"/>
    <w:rsid w:val="00A34E1E"/>
    <w:rsid w:val="00A34FD7"/>
    <w:rsid w:val="00A350DB"/>
    <w:rsid w:val="00A35585"/>
    <w:rsid w:val="00A35E16"/>
    <w:rsid w:val="00A36B74"/>
    <w:rsid w:val="00A37B18"/>
    <w:rsid w:val="00A401F2"/>
    <w:rsid w:val="00A40536"/>
    <w:rsid w:val="00A40AEF"/>
    <w:rsid w:val="00A40BE0"/>
    <w:rsid w:val="00A41880"/>
    <w:rsid w:val="00A42DA1"/>
    <w:rsid w:val="00A430B7"/>
    <w:rsid w:val="00A4342F"/>
    <w:rsid w:val="00A435D5"/>
    <w:rsid w:val="00A43C63"/>
    <w:rsid w:val="00A444DA"/>
    <w:rsid w:val="00A44BE4"/>
    <w:rsid w:val="00A45043"/>
    <w:rsid w:val="00A45711"/>
    <w:rsid w:val="00A45FEA"/>
    <w:rsid w:val="00A47795"/>
    <w:rsid w:val="00A50229"/>
    <w:rsid w:val="00A50901"/>
    <w:rsid w:val="00A51266"/>
    <w:rsid w:val="00A51662"/>
    <w:rsid w:val="00A519FE"/>
    <w:rsid w:val="00A51AFC"/>
    <w:rsid w:val="00A52A7C"/>
    <w:rsid w:val="00A52B15"/>
    <w:rsid w:val="00A54364"/>
    <w:rsid w:val="00A55108"/>
    <w:rsid w:val="00A551BB"/>
    <w:rsid w:val="00A55504"/>
    <w:rsid w:val="00A55AFB"/>
    <w:rsid w:val="00A55D07"/>
    <w:rsid w:val="00A55D64"/>
    <w:rsid w:val="00A56053"/>
    <w:rsid w:val="00A57725"/>
    <w:rsid w:val="00A579DC"/>
    <w:rsid w:val="00A579FC"/>
    <w:rsid w:val="00A57B46"/>
    <w:rsid w:val="00A57FCB"/>
    <w:rsid w:val="00A605EF"/>
    <w:rsid w:val="00A607D1"/>
    <w:rsid w:val="00A60EF3"/>
    <w:rsid w:val="00A61CF7"/>
    <w:rsid w:val="00A62277"/>
    <w:rsid w:val="00A6266E"/>
    <w:rsid w:val="00A62C06"/>
    <w:rsid w:val="00A62EA2"/>
    <w:rsid w:val="00A63250"/>
    <w:rsid w:val="00A640FE"/>
    <w:rsid w:val="00A64335"/>
    <w:rsid w:val="00A64B1B"/>
    <w:rsid w:val="00A65190"/>
    <w:rsid w:val="00A651C0"/>
    <w:rsid w:val="00A65A33"/>
    <w:rsid w:val="00A65DC5"/>
    <w:rsid w:val="00A66502"/>
    <w:rsid w:val="00A66595"/>
    <w:rsid w:val="00A66656"/>
    <w:rsid w:val="00A70006"/>
    <w:rsid w:val="00A708D9"/>
    <w:rsid w:val="00A709E4"/>
    <w:rsid w:val="00A716FF"/>
    <w:rsid w:val="00A71AA6"/>
    <w:rsid w:val="00A71B00"/>
    <w:rsid w:val="00A71BCE"/>
    <w:rsid w:val="00A72B7E"/>
    <w:rsid w:val="00A72C51"/>
    <w:rsid w:val="00A73087"/>
    <w:rsid w:val="00A74152"/>
    <w:rsid w:val="00A7449B"/>
    <w:rsid w:val="00A7485B"/>
    <w:rsid w:val="00A74D18"/>
    <w:rsid w:val="00A74F64"/>
    <w:rsid w:val="00A76161"/>
    <w:rsid w:val="00A76966"/>
    <w:rsid w:val="00A773E0"/>
    <w:rsid w:val="00A77A17"/>
    <w:rsid w:val="00A80B70"/>
    <w:rsid w:val="00A80F5B"/>
    <w:rsid w:val="00A80F78"/>
    <w:rsid w:val="00A8184C"/>
    <w:rsid w:val="00A81F13"/>
    <w:rsid w:val="00A829F6"/>
    <w:rsid w:val="00A83333"/>
    <w:rsid w:val="00A8394E"/>
    <w:rsid w:val="00A84B8B"/>
    <w:rsid w:val="00A85333"/>
    <w:rsid w:val="00A854B0"/>
    <w:rsid w:val="00A85DF4"/>
    <w:rsid w:val="00A86207"/>
    <w:rsid w:val="00A862AD"/>
    <w:rsid w:val="00A86BAF"/>
    <w:rsid w:val="00A86F70"/>
    <w:rsid w:val="00A87CC3"/>
    <w:rsid w:val="00A9056D"/>
    <w:rsid w:val="00A9062E"/>
    <w:rsid w:val="00A90CB9"/>
    <w:rsid w:val="00A916EF"/>
    <w:rsid w:val="00A91D2A"/>
    <w:rsid w:val="00A92350"/>
    <w:rsid w:val="00A92D29"/>
    <w:rsid w:val="00A92EE9"/>
    <w:rsid w:val="00A93EEA"/>
    <w:rsid w:val="00A94048"/>
    <w:rsid w:val="00A947C0"/>
    <w:rsid w:val="00A94C1E"/>
    <w:rsid w:val="00A95482"/>
    <w:rsid w:val="00A9548A"/>
    <w:rsid w:val="00A9561D"/>
    <w:rsid w:val="00A95627"/>
    <w:rsid w:val="00A95A9A"/>
    <w:rsid w:val="00A95D5E"/>
    <w:rsid w:val="00A9627F"/>
    <w:rsid w:val="00A964CA"/>
    <w:rsid w:val="00A969B3"/>
    <w:rsid w:val="00A970AB"/>
    <w:rsid w:val="00A97329"/>
    <w:rsid w:val="00AA0055"/>
    <w:rsid w:val="00AA03AA"/>
    <w:rsid w:val="00AA0689"/>
    <w:rsid w:val="00AA09F1"/>
    <w:rsid w:val="00AA109E"/>
    <w:rsid w:val="00AA140E"/>
    <w:rsid w:val="00AA177B"/>
    <w:rsid w:val="00AA17BA"/>
    <w:rsid w:val="00AA1B4A"/>
    <w:rsid w:val="00AA1D34"/>
    <w:rsid w:val="00AA1D65"/>
    <w:rsid w:val="00AA1DB3"/>
    <w:rsid w:val="00AA2192"/>
    <w:rsid w:val="00AA21BB"/>
    <w:rsid w:val="00AA2394"/>
    <w:rsid w:val="00AA2B40"/>
    <w:rsid w:val="00AA3CD3"/>
    <w:rsid w:val="00AA3EC2"/>
    <w:rsid w:val="00AA4562"/>
    <w:rsid w:val="00AA46E0"/>
    <w:rsid w:val="00AA4847"/>
    <w:rsid w:val="00AA4EAB"/>
    <w:rsid w:val="00AA4F17"/>
    <w:rsid w:val="00AA5042"/>
    <w:rsid w:val="00AA5B33"/>
    <w:rsid w:val="00AA68D9"/>
    <w:rsid w:val="00AA7958"/>
    <w:rsid w:val="00AB0B38"/>
    <w:rsid w:val="00AB0B87"/>
    <w:rsid w:val="00AB0CD8"/>
    <w:rsid w:val="00AB210D"/>
    <w:rsid w:val="00AB2AED"/>
    <w:rsid w:val="00AB3038"/>
    <w:rsid w:val="00AB3B33"/>
    <w:rsid w:val="00AB4257"/>
    <w:rsid w:val="00AB441B"/>
    <w:rsid w:val="00AB467A"/>
    <w:rsid w:val="00AB5015"/>
    <w:rsid w:val="00AB511C"/>
    <w:rsid w:val="00AB522C"/>
    <w:rsid w:val="00AB634F"/>
    <w:rsid w:val="00AB6C8A"/>
    <w:rsid w:val="00AB7CAE"/>
    <w:rsid w:val="00AC0490"/>
    <w:rsid w:val="00AC155D"/>
    <w:rsid w:val="00AC17DB"/>
    <w:rsid w:val="00AC17FA"/>
    <w:rsid w:val="00AC1ECC"/>
    <w:rsid w:val="00AC1F93"/>
    <w:rsid w:val="00AC266C"/>
    <w:rsid w:val="00AC3245"/>
    <w:rsid w:val="00AC4251"/>
    <w:rsid w:val="00AC49D7"/>
    <w:rsid w:val="00AC527C"/>
    <w:rsid w:val="00AC52D3"/>
    <w:rsid w:val="00AC57BA"/>
    <w:rsid w:val="00AC5EAD"/>
    <w:rsid w:val="00AC5F95"/>
    <w:rsid w:val="00AC6890"/>
    <w:rsid w:val="00AC7476"/>
    <w:rsid w:val="00AC7D6B"/>
    <w:rsid w:val="00AC7E2C"/>
    <w:rsid w:val="00AD01BC"/>
    <w:rsid w:val="00AD1E33"/>
    <w:rsid w:val="00AD2953"/>
    <w:rsid w:val="00AD31E7"/>
    <w:rsid w:val="00AD3B7C"/>
    <w:rsid w:val="00AD46C5"/>
    <w:rsid w:val="00AD560F"/>
    <w:rsid w:val="00AD56A3"/>
    <w:rsid w:val="00AD60B4"/>
    <w:rsid w:val="00AD631C"/>
    <w:rsid w:val="00AD6B12"/>
    <w:rsid w:val="00AD710D"/>
    <w:rsid w:val="00AE0DC4"/>
    <w:rsid w:val="00AE1675"/>
    <w:rsid w:val="00AE1AF7"/>
    <w:rsid w:val="00AE1F64"/>
    <w:rsid w:val="00AE278A"/>
    <w:rsid w:val="00AE3DF0"/>
    <w:rsid w:val="00AE4061"/>
    <w:rsid w:val="00AE4358"/>
    <w:rsid w:val="00AE47C4"/>
    <w:rsid w:val="00AE5573"/>
    <w:rsid w:val="00AE562B"/>
    <w:rsid w:val="00AE6182"/>
    <w:rsid w:val="00AE75CD"/>
    <w:rsid w:val="00AE7818"/>
    <w:rsid w:val="00AF040B"/>
    <w:rsid w:val="00AF05BC"/>
    <w:rsid w:val="00AF05F7"/>
    <w:rsid w:val="00AF07BA"/>
    <w:rsid w:val="00AF138C"/>
    <w:rsid w:val="00AF151B"/>
    <w:rsid w:val="00AF1718"/>
    <w:rsid w:val="00AF1A9B"/>
    <w:rsid w:val="00AF1B8C"/>
    <w:rsid w:val="00AF1E33"/>
    <w:rsid w:val="00AF20D5"/>
    <w:rsid w:val="00AF399A"/>
    <w:rsid w:val="00AF3CCB"/>
    <w:rsid w:val="00AF45A0"/>
    <w:rsid w:val="00AF45AF"/>
    <w:rsid w:val="00AF4C5A"/>
    <w:rsid w:val="00AF4E2D"/>
    <w:rsid w:val="00AF7AE7"/>
    <w:rsid w:val="00B00A92"/>
    <w:rsid w:val="00B00BBE"/>
    <w:rsid w:val="00B011EA"/>
    <w:rsid w:val="00B01266"/>
    <w:rsid w:val="00B01959"/>
    <w:rsid w:val="00B019FB"/>
    <w:rsid w:val="00B02039"/>
    <w:rsid w:val="00B021B9"/>
    <w:rsid w:val="00B026EF"/>
    <w:rsid w:val="00B02784"/>
    <w:rsid w:val="00B02C38"/>
    <w:rsid w:val="00B02C55"/>
    <w:rsid w:val="00B0424C"/>
    <w:rsid w:val="00B04B04"/>
    <w:rsid w:val="00B04C01"/>
    <w:rsid w:val="00B055E8"/>
    <w:rsid w:val="00B0570A"/>
    <w:rsid w:val="00B05C98"/>
    <w:rsid w:val="00B05FAB"/>
    <w:rsid w:val="00B06934"/>
    <w:rsid w:val="00B069A3"/>
    <w:rsid w:val="00B06B3C"/>
    <w:rsid w:val="00B076DF"/>
    <w:rsid w:val="00B07D9B"/>
    <w:rsid w:val="00B10666"/>
    <w:rsid w:val="00B1098B"/>
    <w:rsid w:val="00B10998"/>
    <w:rsid w:val="00B1216A"/>
    <w:rsid w:val="00B1244B"/>
    <w:rsid w:val="00B1299D"/>
    <w:rsid w:val="00B12FFB"/>
    <w:rsid w:val="00B141A0"/>
    <w:rsid w:val="00B1457C"/>
    <w:rsid w:val="00B148C8"/>
    <w:rsid w:val="00B14C9E"/>
    <w:rsid w:val="00B156BC"/>
    <w:rsid w:val="00B15F59"/>
    <w:rsid w:val="00B168D0"/>
    <w:rsid w:val="00B17B6D"/>
    <w:rsid w:val="00B20313"/>
    <w:rsid w:val="00B207F0"/>
    <w:rsid w:val="00B20C26"/>
    <w:rsid w:val="00B217D7"/>
    <w:rsid w:val="00B21B15"/>
    <w:rsid w:val="00B221B6"/>
    <w:rsid w:val="00B224FA"/>
    <w:rsid w:val="00B22AC3"/>
    <w:rsid w:val="00B22FA9"/>
    <w:rsid w:val="00B253BE"/>
    <w:rsid w:val="00B255B2"/>
    <w:rsid w:val="00B25F07"/>
    <w:rsid w:val="00B262BD"/>
    <w:rsid w:val="00B2654B"/>
    <w:rsid w:val="00B266F2"/>
    <w:rsid w:val="00B2677A"/>
    <w:rsid w:val="00B26A15"/>
    <w:rsid w:val="00B26DDE"/>
    <w:rsid w:val="00B27256"/>
    <w:rsid w:val="00B30CE9"/>
    <w:rsid w:val="00B311D2"/>
    <w:rsid w:val="00B311EE"/>
    <w:rsid w:val="00B318D4"/>
    <w:rsid w:val="00B31BC2"/>
    <w:rsid w:val="00B31CDF"/>
    <w:rsid w:val="00B3205E"/>
    <w:rsid w:val="00B32431"/>
    <w:rsid w:val="00B324BB"/>
    <w:rsid w:val="00B325AB"/>
    <w:rsid w:val="00B32ED2"/>
    <w:rsid w:val="00B332B6"/>
    <w:rsid w:val="00B3366A"/>
    <w:rsid w:val="00B33E47"/>
    <w:rsid w:val="00B33F4B"/>
    <w:rsid w:val="00B34109"/>
    <w:rsid w:val="00B345D6"/>
    <w:rsid w:val="00B346F8"/>
    <w:rsid w:val="00B34796"/>
    <w:rsid w:val="00B34893"/>
    <w:rsid w:val="00B34932"/>
    <w:rsid w:val="00B35711"/>
    <w:rsid w:val="00B35D26"/>
    <w:rsid w:val="00B3794F"/>
    <w:rsid w:val="00B406A8"/>
    <w:rsid w:val="00B406AB"/>
    <w:rsid w:val="00B40AFA"/>
    <w:rsid w:val="00B40D68"/>
    <w:rsid w:val="00B40DA5"/>
    <w:rsid w:val="00B40E54"/>
    <w:rsid w:val="00B41186"/>
    <w:rsid w:val="00B414BC"/>
    <w:rsid w:val="00B41763"/>
    <w:rsid w:val="00B41EFF"/>
    <w:rsid w:val="00B4213D"/>
    <w:rsid w:val="00B422CA"/>
    <w:rsid w:val="00B42792"/>
    <w:rsid w:val="00B42B2C"/>
    <w:rsid w:val="00B42BFB"/>
    <w:rsid w:val="00B434B6"/>
    <w:rsid w:val="00B44A70"/>
    <w:rsid w:val="00B44BCC"/>
    <w:rsid w:val="00B4514F"/>
    <w:rsid w:val="00B45224"/>
    <w:rsid w:val="00B45663"/>
    <w:rsid w:val="00B45829"/>
    <w:rsid w:val="00B45A6D"/>
    <w:rsid w:val="00B460F4"/>
    <w:rsid w:val="00B4660A"/>
    <w:rsid w:val="00B47AC4"/>
    <w:rsid w:val="00B47FC6"/>
    <w:rsid w:val="00B50124"/>
    <w:rsid w:val="00B5039D"/>
    <w:rsid w:val="00B5051F"/>
    <w:rsid w:val="00B50C1C"/>
    <w:rsid w:val="00B50CBC"/>
    <w:rsid w:val="00B50F1A"/>
    <w:rsid w:val="00B512EC"/>
    <w:rsid w:val="00B513C9"/>
    <w:rsid w:val="00B51AA8"/>
    <w:rsid w:val="00B51DF4"/>
    <w:rsid w:val="00B52216"/>
    <w:rsid w:val="00B5240D"/>
    <w:rsid w:val="00B52743"/>
    <w:rsid w:val="00B52976"/>
    <w:rsid w:val="00B52C77"/>
    <w:rsid w:val="00B52F9E"/>
    <w:rsid w:val="00B5320B"/>
    <w:rsid w:val="00B53668"/>
    <w:rsid w:val="00B538AF"/>
    <w:rsid w:val="00B5404F"/>
    <w:rsid w:val="00B542F4"/>
    <w:rsid w:val="00B54AB0"/>
    <w:rsid w:val="00B55247"/>
    <w:rsid w:val="00B55ED0"/>
    <w:rsid w:val="00B56983"/>
    <w:rsid w:val="00B56BB8"/>
    <w:rsid w:val="00B56EE3"/>
    <w:rsid w:val="00B570C5"/>
    <w:rsid w:val="00B573BC"/>
    <w:rsid w:val="00B57E6A"/>
    <w:rsid w:val="00B60EFB"/>
    <w:rsid w:val="00B60F0B"/>
    <w:rsid w:val="00B614B6"/>
    <w:rsid w:val="00B619D0"/>
    <w:rsid w:val="00B627CC"/>
    <w:rsid w:val="00B62F73"/>
    <w:rsid w:val="00B63768"/>
    <w:rsid w:val="00B63CD6"/>
    <w:rsid w:val="00B63D15"/>
    <w:rsid w:val="00B642AC"/>
    <w:rsid w:val="00B6446C"/>
    <w:rsid w:val="00B66196"/>
    <w:rsid w:val="00B67223"/>
    <w:rsid w:val="00B67671"/>
    <w:rsid w:val="00B67B4B"/>
    <w:rsid w:val="00B67BB1"/>
    <w:rsid w:val="00B67DCF"/>
    <w:rsid w:val="00B700A3"/>
    <w:rsid w:val="00B706B8"/>
    <w:rsid w:val="00B70E7E"/>
    <w:rsid w:val="00B70E97"/>
    <w:rsid w:val="00B72295"/>
    <w:rsid w:val="00B7267A"/>
    <w:rsid w:val="00B73054"/>
    <w:rsid w:val="00B735EE"/>
    <w:rsid w:val="00B758E3"/>
    <w:rsid w:val="00B75927"/>
    <w:rsid w:val="00B75D62"/>
    <w:rsid w:val="00B76D31"/>
    <w:rsid w:val="00B777B1"/>
    <w:rsid w:val="00B80019"/>
    <w:rsid w:val="00B808CF"/>
    <w:rsid w:val="00B8127C"/>
    <w:rsid w:val="00B81690"/>
    <w:rsid w:val="00B816D2"/>
    <w:rsid w:val="00B8193A"/>
    <w:rsid w:val="00B81B89"/>
    <w:rsid w:val="00B81DF8"/>
    <w:rsid w:val="00B81E01"/>
    <w:rsid w:val="00B82D5A"/>
    <w:rsid w:val="00B830D9"/>
    <w:rsid w:val="00B83592"/>
    <w:rsid w:val="00B8366A"/>
    <w:rsid w:val="00B83F17"/>
    <w:rsid w:val="00B8419C"/>
    <w:rsid w:val="00B84573"/>
    <w:rsid w:val="00B848A9"/>
    <w:rsid w:val="00B84B0D"/>
    <w:rsid w:val="00B84C0D"/>
    <w:rsid w:val="00B84EFE"/>
    <w:rsid w:val="00B85333"/>
    <w:rsid w:val="00B85BB7"/>
    <w:rsid w:val="00B860BD"/>
    <w:rsid w:val="00B86DE9"/>
    <w:rsid w:val="00B86E56"/>
    <w:rsid w:val="00B8790C"/>
    <w:rsid w:val="00B87C67"/>
    <w:rsid w:val="00B900D7"/>
    <w:rsid w:val="00B907B5"/>
    <w:rsid w:val="00B90C12"/>
    <w:rsid w:val="00B90CB7"/>
    <w:rsid w:val="00B9146A"/>
    <w:rsid w:val="00B91972"/>
    <w:rsid w:val="00B92366"/>
    <w:rsid w:val="00B92385"/>
    <w:rsid w:val="00B923F1"/>
    <w:rsid w:val="00B926E7"/>
    <w:rsid w:val="00B936AC"/>
    <w:rsid w:val="00B93C56"/>
    <w:rsid w:val="00B940B0"/>
    <w:rsid w:val="00B9424B"/>
    <w:rsid w:val="00B9424D"/>
    <w:rsid w:val="00B94A67"/>
    <w:rsid w:val="00B94BD8"/>
    <w:rsid w:val="00B95246"/>
    <w:rsid w:val="00B95834"/>
    <w:rsid w:val="00B95EFE"/>
    <w:rsid w:val="00B96244"/>
    <w:rsid w:val="00B963CC"/>
    <w:rsid w:val="00B96A17"/>
    <w:rsid w:val="00B96DE5"/>
    <w:rsid w:val="00B96F22"/>
    <w:rsid w:val="00B96FB9"/>
    <w:rsid w:val="00B97955"/>
    <w:rsid w:val="00B9799A"/>
    <w:rsid w:val="00B979E0"/>
    <w:rsid w:val="00B97E23"/>
    <w:rsid w:val="00B97FB0"/>
    <w:rsid w:val="00B97FC5"/>
    <w:rsid w:val="00B97FEF"/>
    <w:rsid w:val="00BA0062"/>
    <w:rsid w:val="00BA065E"/>
    <w:rsid w:val="00BA0E9F"/>
    <w:rsid w:val="00BA1D09"/>
    <w:rsid w:val="00BA1F55"/>
    <w:rsid w:val="00BA1F5D"/>
    <w:rsid w:val="00BA25BD"/>
    <w:rsid w:val="00BA25CD"/>
    <w:rsid w:val="00BA296B"/>
    <w:rsid w:val="00BA2E94"/>
    <w:rsid w:val="00BA304E"/>
    <w:rsid w:val="00BA3081"/>
    <w:rsid w:val="00BA3536"/>
    <w:rsid w:val="00BA386D"/>
    <w:rsid w:val="00BA39E5"/>
    <w:rsid w:val="00BA3D30"/>
    <w:rsid w:val="00BA3EB5"/>
    <w:rsid w:val="00BA42B3"/>
    <w:rsid w:val="00BA54CD"/>
    <w:rsid w:val="00BA559F"/>
    <w:rsid w:val="00BA5C40"/>
    <w:rsid w:val="00BA5F18"/>
    <w:rsid w:val="00BA618E"/>
    <w:rsid w:val="00BA636A"/>
    <w:rsid w:val="00BA6A4A"/>
    <w:rsid w:val="00BA72E2"/>
    <w:rsid w:val="00BA741F"/>
    <w:rsid w:val="00BA7463"/>
    <w:rsid w:val="00BB01A8"/>
    <w:rsid w:val="00BB0E2D"/>
    <w:rsid w:val="00BB13F1"/>
    <w:rsid w:val="00BB17E3"/>
    <w:rsid w:val="00BB1BD5"/>
    <w:rsid w:val="00BB2E72"/>
    <w:rsid w:val="00BB314A"/>
    <w:rsid w:val="00BB36AE"/>
    <w:rsid w:val="00BB38D6"/>
    <w:rsid w:val="00BB3BF9"/>
    <w:rsid w:val="00BB42F6"/>
    <w:rsid w:val="00BB50F4"/>
    <w:rsid w:val="00BB540B"/>
    <w:rsid w:val="00BB628D"/>
    <w:rsid w:val="00BB63A8"/>
    <w:rsid w:val="00BB6E9F"/>
    <w:rsid w:val="00BB7C91"/>
    <w:rsid w:val="00BB7D89"/>
    <w:rsid w:val="00BC0522"/>
    <w:rsid w:val="00BC0904"/>
    <w:rsid w:val="00BC094B"/>
    <w:rsid w:val="00BC0CA0"/>
    <w:rsid w:val="00BC0F37"/>
    <w:rsid w:val="00BC1538"/>
    <w:rsid w:val="00BC17D3"/>
    <w:rsid w:val="00BC180C"/>
    <w:rsid w:val="00BC1B58"/>
    <w:rsid w:val="00BC2B86"/>
    <w:rsid w:val="00BC30FA"/>
    <w:rsid w:val="00BC4535"/>
    <w:rsid w:val="00BC4A97"/>
    <w:rsid w:val="00BC4B69"/>
    <w:rsid w:val="00BC4FA9"/>
    <w:rsid w:val="00BC502F"/>
    <w:rsid w:val="00BC5C88"/>
    <w:rsid w:val="00BC60A0"/>
    <w:rsid w:val="00BC6492"/>
    <w:rsid w:val="00BC68FF"/>
    <w:rsid w:val="00BC7598"/>
    <w:rsid w:val="00BC7707"/>
    <w:rsid w:val="00BC7D49"/>
    <w:rsid w:val="00BD0328"/>
    <w:rsid w:val="00BD0355"/>
    <w:rsid w:val="00BD0BDF"/>
    <w:rsid w:val="00BD10FF"/>
    <w:rsid w:val="00BD1F62"/>
    <w:rsid w:val="00BD21E6"/>
    <w:rsid w:val="00BD2607"/>
    <w:rsid w:val="00BD27B3"/>
    <w:rsid w:val="00BD2BAB"/>
    <w:rsid w:val="00BD2D26"/>
    <w:rsid w:val="00BD336C"/>
    <w:rsid w:val="00BD371E"/>
    <w:rsid w:val="00BD37E7"/>
    <w:rsid w:val="00BD3D27"/>
    <w:rsid w:val="00BD412D"/>
    <w:rsid w:val="00BD41AC"/>
    <w:rsid w:val="00BD4AAE"/>
    <w:rsid w:val="00BD4B41"/>
    <w:rsid w:val="00BD5ECA"/>
    <w:rsid w:val="00BD679D"/>
    <w:rsid w:val="00BD70A2"/>
    <w:rsid w:val="00BD73C8"/>
    <w:rsid w:val="00BD755E"/>
    <w:rsid w:val="00BE04EE"/>
    <w:rsid w:val="00BE0D02"/>
    <w:rsid w:val="00BE3323"/>
    <w:rsid w:val="00BE3852"/>
    <w:rsid w:val="00BE3A99"/>
    <w:rsid w:val="00BE404C"/>
    <w:rsid w:val="00BE45A3"/>
    <w:rsid w:val="00BE49FE"/>
    <w:rsid w:val="00BE5117"/>
    <w:rsid w:val="00BE5699"/>
    <w:rsid w:val="00BE6142"/>
    <w:rsid w:val="00BE62EA"/>
    <w:rsid w:val="00BE70A4"/>
    <w:rsid w:val="00BE7331"/>
    <w:rsid w:val="00BE7A88"/>
    <w:rsid w:val="00BE7E0B"/>
    <w:rsid w:val="00BE7E2C"/>
    <w:rsid w:val="00BF021E"/>
    <w:rsid w:val="00BF048A"/>
    <w:rsid w:val="00BF05AE"/>
    <w:rsid w:val="00BF0A5A"/>
    <w:rsid w:val="00BF0F9A"/>
    <w:rsid w:val="00BF1ECE"/>
    <w:rsid w:val="00BF20E1"/>
    <w:rsid w:val="00BF281B"/>
    <w:rsid w:val="00BF31B6"/>
    <w:rsid w:val="00BF31FF"/>
    <w:rsid w:val="00BF35E8"/>
    <w:rsid w:val="00BF478B"/>
    <w:rsid w:val="00BF5021"/>
    <w:rsid w:val="00BF5AC2"/>
    <w:rsid w:val="00BF614F"/>
    <w:rsid w:val="00BF6CCD"/>
    <w:rsid w:val="00BF703D"/>
    <w:rsid w:val="00BF7321"/>
    <w:rsid w:val="00BF7643"/>
    <w:rsid w:val="00BF774C"/>
    <w:rsid w:val="00BF79F6"/>
    <w:rsid w:val="00BF7B65"/>
    <w:rsid w:val="00C000AB"/>
    <w:rsid w:val="00C01349"/>
    <w:rsid w:val="00C0141E"/>
    <w:rsid w:val="00C017C4"/>
    <w:rsid w:val="00C0228F"/>
    <w:rsid w:val="00C042D9"/>
    <w:rsid w:val="00C043FA"/>
    <w:rsid w:val="00C045DC"/>
    <w:rsid w:val="00C04B96"/>
    <w:rsid w:val="00C04D8B"/>
    <w:rsid w:val="00C056DD"/>
    <w:rsid w:val="00C0591A"/>
    <w:rsid w:val="00C06A3F"/>
    <w:rsid w:val="00C06AFE"/>
    <w:rsid w:val="00C06F0D"/>
    <w:rsid w:val="00C074DF"/>
    <w:rsid w:val="00C07AD2"/>
    <w:rsid w:val="00C1009C"/>
    <w:rsid w:val="00C1010E"/>
    <w:rsid w:val="00C10189"/>
    <w:rsid w:val="00C10840"/>
    <w:rsid w:val="00C10D39"/>
    <w:rsid w:val="00C114F3"/>
    <w:rsid w:val="00C11AC5"/>
    <w:rsid w:val="00C11F1F"/>
    <w:rsid w:val="00C128BC"/>
    <w:rsid w:val="00C12A8B"/>
    <w:rsid w:val="00C14FDA"/>
    <w:rsid w:val="00C156CD"/>
    <w:rsid w:val="00C15D3B"/>
    <w:rsid w:val="00C16623"/>
    <w:rsid w:val="00C16687"/>
    <w:rsid w:val="00C16B54"/>
    <w:rsid w:val="00C16BB5"/>
    <w:rsid w:val="00C1718B"/>
    <w:rsid w:val="00C171EB"/>
    <w:rsid w:val="00C17262"/>
    <w:rsid w:val="00C176B9"/>
    <w:rsid w:val="00C1791E"/>
    <w:rsid w:val="00C208EA"/>
    <w:rsid w:val="00C21088"/>
    <w:rsid w:val="00C22834"/>
    <w:rsid w:val="00C22CAE"/>
    <w:rsid w:val="00C233C2"/>
    <w:rsid w:val="00C23E4C"/>
    <w:rsid w:val="00C2439E"/>
    <w:rsid w:val="00C2466C"/>
    <w:rsid w:val="00C248A4"/>
    <w:rsid w:val="00C24C3F"/>
    <w:rsid w:val="00C261E0"/>
    <w:rsid w:val="00C26961"/>
    <w:rsid w:val="00C27FCE"/>
    <w:rsid w:val="00C322A3"/>
    <w:rsid w:val="00C325FD"/>
    <w:rsid w:val="00C33A0F"/>
    <w:rsid w:val="00C343E0"/>
    <w:rsid w:val="00C34701"/>
    <w:rsid w:val="00C34DA6"/>
    <w:rsid w:val="00C35406"/>
    <w:rsid w:val="00C356CB"/>
    <w:rsid w:val="00C35B7F"/>
    <w:rsid w:val="00C360BD"/>
    <w:rsid w:val="00C365DC"/>
    <w:rsid w:val="00C36D9D"/>
    <w:rsid w:val="00C36E1D"/>
    <w:rsid w:val="00C40ACB"/>
    <w:rsid w:val="00C40D06"/>
    <w:rsid w:val="00C41EFE"/>
    <w:rsid w:val="00C4203D"/>
    <w:rsid w:val="00C4256B"/>
    <w:rsid w:val="00C4279F"/>
    <w:rsid w:val="00C42971"/>
    <w:rsid w:val="00C42BC8"/>
    <w:rsid w:val="00C42E6D"/>
    <w:rsid w:val="00C4407B"/>
    <w:rsid w:val="00C448FA"/>
    <w:rsid w:val="00C449FE"/>
    <w:rsid w:val="00C4587A"/>
    <w:rsid w:val="00C4587D"/>
    <w:rsid w:val="00C4598D"/>
    <w:rsid w:val="00C45FDE"/>
    <w:rsid w:val="00C45FEC"/>
    <w:rsid w:val="00C477A3"/>
    <w:rsid w:val="00C47A9B"/>
    <w:rsid w:val="00C5008E"/>
    <w:rsid w:val="00C500E7"/>
    <w:rsid w:val="00C5040C"/>
    <w:rsid w:val="00C505C8"/>
    <w:rsid w:val="00C50968"/>
    <w:rsid w:val="00C50F7C"/>
    <w:rsid w:val="00C519CA"/>
    <w:rsid w:val="00C51B71"/>
    <w:rsid w:val="00C51CD4"/>
    <w:rsid w:val="00C51DB8"/>
    <w:rsid w:val="00C51EEE"/>
    <w:rsid w:val="00C524D3"/>
    <w:rsid w:val="00C52784"/>
    <w:rsid w:val="00C52B25"/>
    <w:rsid w:val="00C533E9"/>
    <w:rsid w:val="00C536D1"/>
    <w:rsid w:val="00C53A57"/>
    <w:rsid w:val="00C5472C"/>
    <w:rsid w:val="00C547EB"/>
    <w:rsid w:val="00C54A6C"/>
    <w:rsid w:val="00C56CF0"/>
    <w:rsid w:val="00C5717E"/>
    <w:rsid w:val="00C57E07"/>
    <w:rsid w:val="00C600E3"/>
    <w:rsid w:val="00C60248"/>
    <w:rsid w:val="00C6111E"/>
    <w:rsid w:val="00C611A8"/>
    <w:rsid w:val="00C6144E"/>
    <w:rsid w:val="00C61B16"/>
    <w:rsid w:val="00C623A6"/>
    <w:rsid w:val="00C623F4"/>
    <w:rsid w:val="00C62471"/>
    <w:rsid w:val="00C6258A"/>
    <w:rsid w:val="00C63150"/>
    <w:rsid w:val="00C632E2"/>
    <w:rsid w:val="00C6361C"/>
    <w:rsid w:val="00C63858"/>
    <w:rsid w:val="00C64006"/>
    <w:rsid w:val="00C64CDE"/>
    <w:rsid w:val="00C64E54"/>
    <w:rsid w:val="00C656DA"/>
    <w:rsid w:val="00C65D43"/>
    <w:rsid w:val="00C65EDB"/>
    <w:rsid w:val="00C66267"/>
    <w:rsid w:val="00C669ED"/>
    <w:rsid w:val="00C70726"/>
    <w:rsid w:val="00C70EDB"/>
    <w:rsid w:val="00C71756"/>
    <w:rsid w:val="00C71AF0"/>
    <w:rsid w:val="00C71BA3"/>
    <w:rsid w:val="00C7205B"/>
    <w:rsid w:val="00C721F4"/>
    <w:rsid w:val="00C72857"/>
    <w:rsid w:val="00C73254"/>
    <w:rsid w:val="00C7469B"/>
    <w:rsid w:val="00C74F8A"/>
    <w:rsid w:val="00C7521D"/>
    <w:rsid w:val="00C75AFF"/>
    <w:rsid w:val="00C76576"/>
    <w:rsid w:val="00C76CFF"/>
    <w:rsid w:val="00C80DF2"/>
    <w:rsid w:val="00C814C3"/>
    <w:rsid w:val="00C8165B"/>
    <w:rsid w:val="00C81B33"/>
    <w:rsid w:val="00C81C04"/>
    <w:rsid w:val="00C82259"/>
    <w:rsid w:val="00C822AB"/>
    <w:rsid w:val="00C823A0"/>
    <w:rsid w:val="00C82415"/>
    <w:rsid w:val="00C8258A"/>
    <w:rsid w:val="00C83795"/>
    <w:rsid w:val="00C838BA"/>
    <w:rsid w:val="00C83CE4"/>
    <w:rsid w:val="00C846D4"/>
    <w:rsid w:val="00C84AB8"/>
    <w:rsid w:val="00C855AF"/>
    <w:rsid w:val="00C8586D"/>
    <w:rsid w:val="00C86294"/>
    <w:rsid w:val="00C8662E"/>
    <w:rsid w:val="00C86A05"/>
    <w:rsid w:val="00C86E34"/>
    <w:rsid w:val="00C873DB"/>
    <w:rsid w:val="00C87790"/>
    <w:rsid w:val="00C8786F"/>
    <w:rsid w:val="00C87976"/>
    <w:rsid w:val="00C90018"/>
    <w:rsid w:val="00C90D6E"/>
    <w:rsid w:val="00C91C30"/>
    <w:rsid w:val="00C92462"/>
    <w:rsid w:val="00C92900"/>
    <w:rsid w:val="00C92C34"/>
    <w:rsid w:val="00C93E43"/>
    <w:rsid w:val="00C94387"/>
    <w:rsid w:val="00C94423"/>
    <w:rsid w:val="00C94B24"/>
    <w:rsid w:val="00C94D6F"/>
    <w:rsid w:val="00C962C4"/>
    <w:rsid w:val="00C966C1"/>
    <w:rsid w:val="00C96BB6"/>
    <w:rsid w:val="00C96E5A"/>
    <w:rsid w:val="00C96E68"/>
    <w:rsid w:val="00C97403"/>
    <w:rsid w:val="00C976E1"/>
    <w:rsid w:val="00C97ADA"/>
    <w:rsid w:val="00C97D66"/>
    <w:rsid w:val="00CA0016"/>
    <w:rsid w:val="00CA0928"/>
    <w:rsid w:val="00CA0945"/>
    <w:rsid w:val="00CA0C1A"/>
    <w:rsid w:val="00CA0DAF"/>
    <w:rsid w:val="00CA1068"/>
    <w:rsid w:val="00CA106D"/>
    <w:rsid w:val="00CA2127"/>
    <w:rsid w:val="00CA21FD"/>
    <w:rsid w:val="00CA2318"/>
    <w:rsid w:val="00CA2492"/>
    <w:rsid w:val="00CA2E8A"/>
    <w:rsid w:val="00CA325F"/>
    <w:rsid w:val="00CA3CD8"/>
    <w:rsid w:val="00CA3D18"/>
    <w:rsid w:val="00CA409E"/>
    <w:rsid w:val="00CA4285"/>
    <w:rsid w:val="00CA4AFD"/>
    <w:rsid w:val="00CA5007"/>
    <w:rsid w:val="00CA5334"/>
    <w:rsid w:val="00CA5E34"/>
    <w:rsid w:val="00CA5E39"/>
    <w:rsid w:val="00CA6750"/>
    <w:rsid w:val="00CA6AFD"/>
    <w:rsid w:val="00CA6B4F"/>
    <w:rsid w:val="00CA6CE0"/>
    <w:rsid w:val="00CA7354"/>
    <w:rsid w:val="00CB03E8"/>
    <w:rsid w:val="00CB03EC"/>
    <w:rsid w:val="00CB07CE"/>
    <w:rsid w:val="00CB11E2"/>
    <w:rsid w:val="00CB1728"/>
    <w:rsid w:val="00CB1816"/>
    <w:rsid w:val="00CB1822"/>
    <w:rsid w:val="00CB2077"/>
    <w:rsid w:val="00CB25AF"/>
    <w:rsid w:val="00CB2884"/>
    <w:rsid w:val="00CB289A"/>
    <w:rsid w:val="00CB32A9"/>
    <w:rsid w:val="00CB442D"/>
    <w:rsid w:val="00CB4640"/>
    <w:rsid w:val="00CB48E2"/>
    <w:rsid w:val="00CB4D28"/>
    <w:rsid w:val="00CB4F88"/>
    <w:rsid w:val="00CB50C4"/>
    <w:rsid w:val="00CB5639"/>
    <w:rsid w:val="00CB579C"/>
    <w:rsid w:val="00CB5B30"/>
    <w:rsid w:val="00CB5B46"/>
    <w:rsid w:val="00CB70F8"/>
    <w:rsid w:val="00CB7108"/>
    <w:rsid w:val="00CB7365"/>
    <w:rsid w:val="00CB77C5"/>
    <w:rsid w:val="00CB7C61"/>
    <w:rsid w:val="00CC0A23"/>
    <w:rsid w:val="00CC0A5B"/>
    <w:rsid w:val="00CC0D5E"/>
    <w:rsid w:val="00CC1078"/>
    <w:rsid w:val="00CC1DF7"/>
    <w:rsid w:val="00CC1EF0"/>
    <w:rsid w:val="00CC28AD"/>
    <w:rsid w:val="00CC2AB0"/>
    <w:rsid w:val="00CC2C51"/>
    <w:rsid w:val="00CC2D91"/>
    <w:rsid w:val="00CC3024"/>
    <w:rsid w:val="00CC3968"/>
    <w:rsid w:val="00CC398A"/>
    <w:rsid w:val="00CC3AEC"/>
    <w:rsid w:val="00CC3D5E"/>
    <w:rsid w:val="00CC4090"/>
    <w:rsid w:val="00CC49AD"/>
    <w:rsid w:val="00CC4D69"/>
    <w:rsid w:val="00CC5F27"/>
    <w:rsid w:val="00CC7581"/>
    <w:rsid w:val="00CC781C"/>
    <w:rsid w:val="00CC79EF"/>
    <w:rsid w:val="00CD0128"/>
    <w:rsid w:val="00CD0445"/>
    <w:rsid w:val="00CD0700"/>
    <w:rsid w:val="00CD0A69"/>
    <w:rsid w:val="00CD0F0E"/>
    <w:rsid w:val="00CD0FAC"/>
    <w:rsid w:val="00CD12AF"/>
    <w:rsid w:val="00CD1CB0"/>
    <w:rsid w:val="00CD2409"/>
    <w:rsid w:val="00CD2484"/>
    <w:rsid w:val="00CD2690"/>
    <w:rsid w:val="00CD28BC"/>
    <w:rsid w:val="00CD2A4E"/>
    <w:rsid w:val="00CD2E49"/>
    <w:rsid w:val="00CD3139"/>
    <w:rsid w:val="00CD33C7"/>
    <w:rsid w:val="00CD35B4"/>
    <w:rsid w:val="00CD37E5"/>
    <w:rsid w:val="00CD3DD8"/>
    <w:rsid w:val="00CD43C3"/>
    <w:rsid w:val="00CD5335"/>
    <w:rsid w:val="00CD5499"/>
    <w:rsid w:val="00CD5DA7"/>
    <w:rsid w:val="00CD6AC1"/>
    <w:rsid w:val="00CD7461"/>
    <w:rsid w:val="00CD77E0"/>
    <w:rsid w:val="00CD7F56"/>
    <w:rsid w:val="00CE01BC"/>
    <w:rsid w:val="00CE03D6"/>
    <w:rsid w:val="00CE07BA"/>
    <w:rsid w:val="00CE11B8"/>
    <w:rsid w:val="00CE1DFE"/>
    <w:rsid w:val="00CE3E41"/>
    <w:rsid w:val="00CE4F44"/>
    <w:rsid w:val="00CE4FE4"/>
    <w:rsid w:val="00CE52EE"/>
    <w:rsid w:val="00CE5535"/>
    <w:rsid w:val="00CE5942"/>
    <w:rsid w:val="00CE6771"/>
    <w:rsid w:val="00CE6892"/>
    <w:rsid w:val="00CE6F6A"/>
    <w:rsid w:val="00CE7B92"/>
    <w:rsid w:val="00CF0A6B"/>
    <w:rsid w:val="00CF1393"/>
    <w:rsid w:val="00CF1965"/>
    <w:rsid w:val="00CF1968"/>
    <w:rsid w:val="00CF1CAC"/>
    <w:rsid w:val="00CF2136"/>
    <w:rsid w:val="00CF2B00"/>
    <w:rsid w:val="00CF2E67"/>
    <w:rsid w:val="00CF332C"/>
    <w:rsid w:val="00CF4121"/>
    <w:rsid w:val="00CF5AB2"/>
    <w:rsid w:val="00CF6AFD"/>
    <w:rsid w:val="00CF6C22"/>
    <w:rsid w:val="00CF71BD"/>
    <w:rsid w:val="00CF7C11"/>
    <w:rsid w:val="00CF7C87"/>
    <w:rsid w:val="00D004F5"/>
    <w:rsid w:val="00D00678"/>
    <w:rsid w:val="00D00AF8"/>
    <w:rsid w:val="00D011EE"/>
    <w:rsid w:val="00D013C0"/>
    <w:rsid w:val="00D01456"/>
    <w:rsid w:val="00D01A50"/>
    <w:rsid w:val="00D01EA8"/>
    <w:rsid w:val="00D03211"/>
    <w:rsid w:val="00D03575"/>
    <w:rsid w:val="00D039C4"/>
    <w:rsid w:val="00D047D9"/>
    <w:rsid w:val="00D04C44"/>
    <w:rsid w:val="00D04D0B"/>
    <w:rsid w:val="00D04F7E"/>
    <w:rsid w:val="00D05242"/>
    <w:rsid w:val="00D05A0C"/>
    <w:rsid w:val="00D05EB3"/>
    <w:rsid w:val="00D06187"/>
    <w:rsid w:val="00D06221"/>
    <w:rsid w:val="00D06B11"/>
    <w:rsid w:val="00D06EAD"/>
    <w:rsid w:val="00D071DE"/>
    <w:rsid w:val="00D07885"/>
    <w:rsid w:val="00D07E88"/>
    <w:rsid w:val="00D104CF"/>
    <w:rsid w:val="00D1066A"/>
    <w:rsid w:val="00D10A8F"/>
    <w:rsid w:val="00D111D5"/>
    <w:rsid w:val="00D114DB"/>
    <w:rsid w:val="00D11960"/>
    <w:rsid w:val="00D12B83"/>
    <w:rsid w:val="00D12D49"/>
    <w:rsid w:val="00D12DFD"/>
    <w:rsid w:val="00D13544"/>
    <w:rsid w:val="00D137FD"/>
    <w:rsid w:val="00D13BEC"/>
    <w:rsid w:val="00D13D80"/>
    <w:rsid w:val="00D146D2"/>
    <w:rsid w:val="00D16808"/>
    <w:rsid w:val="00D1681D"/>
    <w:rsid w:val="00D16B55"/>
    <w:rsid w:val="00D16F5E"/>
    <w:rsid w:val="00D17014"/>
    <w:rsid w:val="00D178B0"/>
    <w:rsid w:val="00D21F35"/>
    <w:rsid w:val="00D22B56"/>
    <w:rsid w:val="00D230A4"/>
    <w:rsid w:val="00D238FA"/>
    <w:rsid w:val="00D24229"/>
    <w:rsid w:val="00D245C9"/>
    <w:rsid w:val="00D245CA"/>
    <w:rsid w:val="00D248CE"/>
    <w:rsid w:val="00D2491A"/>
    <w:rsid w:val="00D24A48"/>
    <w:rsid w:val="00D2534D"/>
    <w:rsid w:val="00D2545A"/>
    <w:rsid w:val="00D3058E"/>
    <w:rsid w:val="00D328F7"/>
    <w:rsid w:val="00D32EA2"/>
    <w:rsid w:val="00D33301"/>
    <w:rsid w:val="00D341B9"/>
    <w:rsid w:val="00D34764"/>
    <w:rsid w:val="00D34820"/>
    <w:rsid w:val="00D34944"/>
    <w:rsid w:val="00D34BA4"/>
    <w:rsid w:val="00D34D11"/>
    <w:rsid w:val="00D34ECC"/>
    <w:rsid w:val="00D35C06"/>
    <w:rsid w:val="00D36243"/>
    <w:rsid w:val="00D36B0D"/>
    <w:rsid w:val="00D3759D"/>
    <w:rsid w:val="00D37CA2"/>
    <w:rsid w:val="00D40035"/>
    <w:rsid w:val="00D40153"/>
    <w:rsid w:val="00D40359"/>
    <w:rsid w:val="00D40992"/>
    <w:rsid w:val="00D413FC"/>
    <w:rsid w:val="00D419DC"/>
    <w:rsid w:val="00D420EB"/>
    <w:rsid w:val="00D428A7"/>
    <w:rsid w:val="00D42990"/>
    <w:rsid w:val="00D42BC4"/>
    <w:rsid w:val="00D42CA0"/>
    <w:rsid w:val="00D42FE3"/>
    <w:rsid w:val="00D4382A"/>
    <w:rsid w:val="00D4389A"/>
    <w:rsid w:val="00D43B72"/>
    <w:rsid w:val="00D44001"/>
    <w:rsid w:val="00D44510"/>
    <w:rsid w:val="00D44BA4"/>
    <w:rsid w:val="00D44C2B"/>
    <w:rsid w:val="00D44F20"/>
    <w:rsid w:val="00D453A6"/>
    <w:rsid w:val="00D45749"/>
    <w:rsid w:val="00D4596F"/>
    <w:rsid w:val="00D46299"/>
    <w:rsid w:val="00D47456"/>
    <w:rsid w:val="00D47B5F"/>
    <w:rsid w:val="00D5013D"/>
    <w:rsid w:val="00D51A83"/>
    <w:rsid w:val="00D51EA4"/>
    <w:rsid w:val="00D521FD"/>
    <w:rsid w:val="00D522CB"/>
    <w:rsid w:val="00D5276F"/>
    <w:rsid w:val="00D52EF6"/>
    <w:rsid w:val="00D53C5F"/>
    <w:rsid w:val="00D54CA4"/>
    <w:rsid w:val="00D54EF3"/>
    <w:rsid w:val="00D5544D"/>
    <w:rsid w:val="00D5585E"/>
    <w:rsid w:val="00D55ADC"/>
    <w:rsid w:val="00D5668D"/>
    <w:rsid w:val="00D56C2A"/>
    <w:rsid w:val="00D56C32"/>
    <w:rsid w:val="00D570D1"/>
    <w:rsid w:val="00D57167"/>
    <w:rsid w:val="00D5739A"/>
    <w:rsid w:val="00D574EE"/>
    <w:rsid w:val="00D605A0"/>
    <w:rsid w:val="00D60617"/>
    <w:rsid w:val="00D60974"/>
    <w:rsid w:val="00D60A59"/>
    <w:rsid w:val="00D61134"/>
    <w:rsid w:val="00D61459"/>
    <w:rsid w:val="00D6187E"/>
    <w:rsid w:val="00D61A9E"/>
    <w:rsid w:val="00D61BA3"/>
    <w:rsid w:val="00D61C89"/>
    <w:rsid w:val="00D624CF"/>
    <w:rsid w:val="00D62AE2"/>
    <w:rsid w:val="00D6367D"/>
    <w:rsid w:val="00D638A8"/>
    <w:rsid w:val="00D63B0C"/>
    <w:rsid w:val="00D63F48"/>
    <w:rsid w:val="00D64928"/>
    <w:rsid w:val="00D649E2"/>
    <w:rsid w:val="00D6519B"/>
    <w:rsid w:val="00D6580B"/>
    <w:rsid w:val="00D65B0B"/>
    <w:rsid w:val="00D65EBC"/>
    <w:rsid w:val="00D66622"/>
    <w:rsid w:val="00D666A2"/>
    <w:rsid w:val="00D669A2"/>
    <w:rsid w:val="00D66A1B"/>
    <w:rsid w:val="00D66C74"/>
    <w:rsid w:val="00D67209"/>
    <w:rsid w:val="00D67420"/>
    <w:rsid w:val="00D675C5"/>
    <w:rsid w:val="00D6760B"/>
    <w:rsid w:val="00D676ED"/>
    <w:rsid w:val="00D67DF7"/>
    <w:rsid w:val="00D70752"/>
    <w:rsid w:val="00D70DB5"/>
    <w:rsid w:val="00D70FB0"/>
    <w:rsid w:val="00D71118"/>
    <w:rsid w:val="00D713C7"/>
    <w:rsid w:val="00D715BB"/>
    <w:rsid w:val="00D71782"/>
    <w:rsid w:val="00D71A1F"/>
    <w:rsid w:val="00D71A31"/>
    <w:rsid w:val="00D71F87"/>
    <w:rsid w:val="00D7218C"/>
    <w:rsid w:val="00D725F0"/>
    <w:rsid w:val="00D72AB9"/>
    <w:rsid w:val="00D73190"/>
    <w:rsid w:val="00D73F53"/>
    <w:rsid w:val="00D74D98"/>
    <w:rsid w:val="00D752CD"/>
    <w:rsid w:val="00D75D60"/>
    <w:rsid w:val="00D75EBC"/>
    <w:rsid w:val="00D7637C"/>
    <w:rsid w:val="00D768C6"/>
    <w:rsid w:val="00D77463"/>
    <w:rsid w:val="00D779C5"/>
    <w:rsid w:val="00D800BD"/>
    <w:rsid w:val="00D80A62"/>
    <w:rsid w:val="00D80A9F"/>
    <w:rsid w:val="00D80ACE"/>
    <w:rsid w:val="00D81769"/>
    <w:rsid w:val="00D81813"/>
    <w:rsid w:val="00D819BD"/>
    <w:rsid w:val="00D81A1A"/>
    <w:rsid w:val="00D81FCA"/>
    <w:rsid w:val="00D828F6"/>
    <w:rsid w:val="00D8310F"/>
    <w:rsid w:val="00D83E62"/>
    <w:rsid w:val="00D83FDF"/>
    <w:rsid w:val="00D842C5"/>
    <w:rsid w:val="00D84A22"/>
    <w:rsid w:val="00D84F36"/>
    <w:rsid w:val="00D8519F"/>
    <w:rsid w:val="00D857C3"/>
    <w:rsid w:val="00D85B32"/>
    <w:rsid w:val="00D86142"/>
    <w:rsid w:val="00D8674D"/>
    <w:rsid w:val="00D8689A"/>
    <w:rsid w:val="00D86A9F"/>
    <w:rsid w:val="00D86CD7"/>
    <w:rsid w:val="00D86F43"/>
    <w:rsid w:val="00D872F1"/>
    <w:rsid w:val="00D909B2"/>
    <w:rsid w:val="00D90E02"/>
    <w:rsid w:val="00D912C1"/>
    <w:rsid w:val="00D915C9"/>
    <w:rsid w:val="00D91D12"/>
    <w:rsid w:val="00D91D9B"/>
    <w:rsid w:val="00D91E23"/>
    <w:rsid w:val="00D91EF7"/>
    <w:rsid w:val="00D92498"/>
    <w:rsid w:val="00D92694"/>
    <w:rsid w:val="00D92F7A"/>
    <w:rsid w:val="00D93058"/>
    <w:rsid w:val="00D9312E"/>
    <w:rsid w:val="00D9347F"/>
    <w:rsid w:val="00D939C9"/>
    <w:rsid w:val="00D93A3A"/>
    <w:rsid w:val="00D93B57"/>
    <w:rsid w:val="00D93DC6"/>
    <w:rsid w:val="00D9494F"/>
    <w:rsid w:val="00D94A75"/>
    <w:rsid w:val="00D94C64"/>
    <w:rsid w:val="00D94F1D"/>
    <w:rsid w:val="00D9505F"/>
    <w:rsid w:val="00D951E5"/>
    <w:rsid w:val="00D9569C"/>
    <w:rsid w:val="00D95B84"/>
    <w:rsid w:val="00D96538"/>
    <w:rsid w:val="00D968C7"/>
    <w:rsid w:val="00D968EF"/>
    <w:rsid w:val="00D96980"/>
    <w:rsid w:val="00D96CAC"/>
    <w:rsid w:val="00D97506"/>
    <w:rsid w:val="00D979C2"/>
    <w:rsid w:val="00DA059F"/>
    <w:rsid w:val="00DA0D3B"/>
    <w:rsid w:val="00DA0D68"/>
    <w:rsid w:val="00DA0F45"/>
    <w:rsid w:val="00DA192B"/>
    <w:rsid w:val="00DA1951"/>
    <w:rsid w:val="00DA2172"/>
    <w:rsid w:val="00DA23A5"/>
    <w:rsid w:val="00DA34BB"/>
    <w:rsid w:val="00DA3F9F"/>
    <w:rsid w:val="00DA49C2"/>
    <w:rsid w:val="00DA5300"/>
    <w:rsid w:val="00DA5413"/>
    <w:rsid w:val="00DA64E5"/>
    <w:rsid w:val="00DA6BE5"/>
    <w:rsid w:val="00DA6F73"/>
    <w:rsid w:val="00DA7094"/>
    <w:rsid w:val="00DA735D"/>
    <w:rsid w:val="00DA7C4E"/>
    <w:rsid w:val="00DA7D0F"/>
    <w:rsid w:val="00DB0882"/>
    <w:rsid w:val="00DB092B"/>
    <w:rsid w:val="00DB1116"/>
    <w:rsid w:val="00DB1E3F"/>
    <w:rsid w:val="00DB20A1"/>
    <w:rsid w:val="00DB2478"/>
    <w:rsid w:val="00DB28A0"/>
    <w:rsid w:val="00DB2C0F"/>
    <w:rsid w:val="00DB3232"/>
    <w:rsid w:val="00DB34DF"/>
    <w:rsid w:val="00DB3950"/>
    <w:rsid w:val="00DB3EE4"/>
    <w:rsid w:val="00DB4623"/>
    <w:rsid w:val="00DB49AF"/>
    <w:rsid w:val="00DB49B0"/>
    <w:rsid w:val="00DB49DE"/>
    <w:rsid w:val="00DB5117"/>
    <w:rsid w:val="00DB5D85"/>
    <w:rsid w:val="00DB60EB"/>
    <w:rsid w:val="00DB6111"/>
    <w:rsid w:val="00DB6379"/>
    <w:rsid w:val="00DB6F59"/>
    <w:rsid w:val="00DB7849"/>
    <w:rsid w:val="00DB79EC"/>
    <w:rsid w:val="00DB7B66"/>
    <w:rsid w:val="00DC0036"/>
    <w:rsid w:val="00DC01D7"/>
    <w:rsid w:val="00DC02D6"/>
    <w:rsid w:val="00DC08D5"/>
    <w:rsid w:val="00DC0C2E"/>
    <w:rsid w:val="00DC0E87"/>
    <w:rsid w:val="00DC13DA"/>
    <w:rsid w:val="00DC14A8"/>
    <w:rsid w:val="00DC14DD"/>
    <w:rsid w:val="00DC15DC"/>
    <w:rsid w:val="00DC20FD"/>
    <w:rsid w:val="00DC2A51"/>
    <w:rsid w:val="00DC2E90"/>
    <w:rsid w:val="00DC3532"/>
    <w:rsid w:val="00DC3718"/>
    <w:rsid w:val="00DC39AC"/>
    <w:rsid w:val="00DC3D4E"/>
    <w:rsid w:val="00DC4277"/>
    <w:rsid w:val="00DC428E"/>
    <w:rsid w:val="00DC43DC"/>
    <w:rsid w:val="00DC4D60"/>
    <w:rsid w:val="00DC4E30"/>
    <w:rsid w:val="00DC4F96"/>
    <w:rsid w:val="00DC50F3"/>
    <w:rsid w:val="00DC55EF"/>
    <w:rsid w:val="00DC5997"/>
    <w:rsid w:val="00DC6307"/>
    <w:rsid w:val="00DC6637"/>
    <w:rsid w:val="00DC7A4C"/>
    <w:rsid w:val="00DC7D5F"/>
    <w:rsid w:val="00DC7FD5"/>
    <w:rsid w:val="00DD0467"/>
    <w:rsid w:val="00DD0490"/>
    <w:rsid w:val="00DD0607"/>
    <w:rsid w:val="00DD0C1D"/>
    <w:rsid w:val="00DD0E11"/>
    <w:rsid w:val="00DD0F1C"/>
    <w:rsid w:val="00DD1AB8"/>
    <w:rsid w:val="00DD1C18"/>
    <w:rsid w:val="00DD209D"/>
    <w:rsid w:val="00DD319D"/>
    <w:rsid w:val="00DD3AF1"/>
    <w:rsid w:val="00DD3EE2"/>
    <w:rsid w:val="00DD3EFE"/>
    <w:rsid w:val="00DD43A0"/>
    <w:rsid w:val="00DD43D8"/>
    <w:rsid w:val="00DD444E"/>
    <w:rsid w:val="00DD476E"/>
    <w:rsid w:val="00DD479C"/>
    <w:rsid w:val="00DD4C34"/>
    <w:rsid w:val="00DD4E55"/>
    <w:rsid w:val="00DD6440"/>
    <w:rsid w:val="00DD74AB"/>
    <w:rsid w:val="00DD7A30"/>
    <w:rsid w:val="00DD7BA8"/>
    <w:rsid w:val="00DE0C93"/>
    <w:rsid w:val="00DE0CB3"/>
    <w:rsid w:val="00DE1B33"/>
    <w:rsid w:val="00DE20BF"/>
    <w:rsid w:val="00DE2FE7"/>
    <w:rsid w:val="00DE31FE"/>
    <w:rsid w:val="00DE3526"/>
    <w:rsid w:val="00DE4141"/>
    <w:rsid w:val="00DE4223"/>
    <w:rsid w:val="00DE4DE1"/>
    <w:rsid w:val="00DE64A8"/>
    <w:rsid w:val="00DE7258"/>
    <w:rsid w:val="00DF00C6"/>
    <w:rsid w:val="00DF055A"/>
    <w:rsid w:val="00DF05F2"/>
    <w:rsid w:val="00DF081C"/>
    <w:rsid w:val="00DF093A"/>
    <w:rsid w:val="00DF0CD3"/>
    <w:rsid w:val="00DF11D6"/>
    <w:rsid w:val="00DF12D3"/>
    <w:rsid w:val="00DF158D"/>
    <w:rsid w:val="00DF164D"/>
    <w:rsid w:val="00DF19EA"/>
    <w:rsid w:val="00DF2B24"/>
    <w:rsid w:val="00DF2CCD"/>
    <w:rsid w:val="00DF2DB3"/>
    <w:rsid w:val="00DF2DF8"/>
    <w:rsid w:val="00DF2EA1"/>
    <w:rsid w:val="00DF2F4B"/>
    <w:rsid w:val="00DF4A28"/>
    <w:rsid w:val="00DF51C1"/>
    <w:rsid w:val="00DF52E8"/>
    <w:rsid w:val="00DF5ED1"/>
    <w:rsid w:val="00DF6597"/>
    <w:rsid w:val="00DF67B4"/>
    <w:rsid w:val="00DF6D1D"/>
    <w:rsid w:val="00DF6DF4"/>
    <w:rsid w:val="00DF76E5"/>
    <w:rsid w:val="00E010FB"/>
    <w:rsid w:val="00E011B5"/>
    <w:rsid w:val="00E016CE"/>
    <w:rsid w:val="00E02133"/>
    <w:rsid w:val="00E02612"/>
    <w:rsid w:val="00E02A11"/>
    <w:rsid w:val="00E036F1"/>
    <w:rsid w:val="00E03EFB"/>
    <w:rsid w:val="00E04D40"/>
    <w:rsid w:val="00E04E48"/>
    <w:rsid w:val="00E04F6E"/>
    <w:rsid w:val="00E05C66"/>
    <w:rsid w:val="00E05FA7"/>
    <w:rsid w:val="00E07706"/>
    <w:rsid w:val="00E07D04"/>
    <w:rsid w:val="00E07E5D"/>
    <w:rsid w:val="00E07FCF"/>
    <w:rsid w:val="00E109BA"/>
    <w:rsid w:val="00E10BEC"/>
    <w:rsid w:val="00E10C97"/>
    <w:rsid w:val="00E11E81"/>
    <w:rsid w:val="00E12065"/>
    <w:rsid w:val="00E12A4F"/>
    <w:rsid w:val="00E1338D"/>
    <w:rsid w:val="00E136F0"/>
    <w:rsid w:val="00E13A9B"/>
    <w:rsid w:val="00E13C93"/>
    <w:rsid w:val="00E14B41"/>
    <w:rsid w:val="00E14D86"/>
    <w:rsid w:val="00E15127"/>
    <w:rsid w:val="00E16446"/>
    <w:rsid w:val="00E16654"/>
    <w:rsid w:val="00E16E7D"/>
    <w:rsid w:val="00E16FC9"/>
    <w:rsid w:val="00E1711A"/>
    <w:rsid w:val="00E172DA"/>
    <w:rsid w:val="00E17B3C"/>
    <w:rsid w:val="00E20728"/>
    <w:rsid w:val="00E208F4"/>
    <w:rsid w:val="00E20DAC"/>
    <w:rsid w:val="00E212B7"/>
    <w:rsid w:val="00E216C1"/>
    <w:rsid w:val="00E21798"/>
    <w:rsid w:val="00E21D65"/>
    <w:rsid w:val="00E2243A"/>
    <w:rsid w:val="00E2244E"/>
    <w:rsid w:val="00E228BA"/>
    <w:rsid w:val="00E22F44"/>
    <w:rsid w:val="00E235A2"/>
    <w:rsid w:val="00E23B8F"/>
    <w:rsid w:val="00E23B9A"/>
    <w:rsid w:val="00E23FFD"/>
    <w:rsid w:val="00E241B8"/>
    <w:rsid w:val="00E2444F"/>
    <w:rsid w:val="00E25EE8"/>
    <w:rsid w:val="00E25FC9"/>
    <w:rsid w:val="00E26931"/>
    <w:rsid w:val="00E269AB"/>
    <w:rsid w:val="00E26DD5"/>
    <w:rsid w:val="00E2737A"/>
    <w:rsid w:val="00E27ACB"/>
    <w:rsid w:val="00E27EE5"/>
    <w:rsid w:val="00E3032A"/>
    <w:rsid w:val="00E30E71"/>
    <w:rsid w:val="00E31691"/>
    <w:rsid w:val="00E317D4"/>
    <w:rsid w:val="00E31E89"/>
    <w:rsid w:val="00E31E94"/>
    <w:rsid w:val="00E31EB5"/>
    <w:rsid w:val="00E31FCA"/>
    <w:rsid w:val="00E32469"/>
    <w:rsid w:val="00E3270C"/>
    <w:rsid w:val="00E336B5"/>
    <w:rsid w:val="00E340B9"/>
    <w:rsid w:val="00E34B2E"/>
    <w:rsid w:val="00E350AE"/>
    <w:rsid w:val="00E35271"/>
    <w:rsid w:val="00E352CF"/>
    <w:rsid w:val="00E35878"/>
    <w:rsid w:val="00E360CE"/>
    <w:rsid w:val="00E36354"/>
    <w:rsid w:val="00E369F8"/>
    <w:rsid w:val="00E36C25"/>
    <w:rsid w:val="00E373B0"/>
    <w:rsid w:val="00E377C2"/>
    <w:rsid w:val="00E37F9E"/>
    <w:rsid w:val="00E4036D"/>
    <w:rsid w:val="00E41E5B"/>
    <w:rsid w:val="00E41E7C"/>
    <w:rsid w:val="00E41EFA"/>
    <w:rsid w:val="00E4208C"/>
    <w:rsid w:val="00E421FC"/>
    <w:rsid w:val="00E42B1E"/>
    <w:rsid w:val="00E42DBA"/>
    <w:rsid w:val="00E4389B"/>
    <w:rsid w:val="00E43BBE"/>
    <w:rsid w:val="00E442D1"/>
    <w:rsid w:val="00E450F5"/>
    <w:rsid w:val="00E456C6"/>
    <w:rsid w:val="00E4612A"/>
    <w:rsid w:val="00E477BF"/>
    <w:rsid w:val="00E47961"/>
    <w:rsid w:val="00E47A07"/>
    <w:rsid w:val="00E5007F"/>
    <w:rsid w:val="00E501B7"/>
    <w:rsid w:val="00E50A3D"/>
    <w:rsid w:val="00E50ADD"/>
    <w:rsid w:val="00E50F59"/>
    <w:rsid w:val="00E51CEE"/>
    <w:rsid w:val="00E51EEC"/>
    <w:rsid w:val="00E5248A"/>
    <w:rsid w:val="00E52F22"/>
    <w:rsid w:val="00E5313D"/>
    <w:rsid w:val="00E5329D"/>
    <w:rsid w:val="00E53301"/>
    <w:rsid w:val="00E536BD"/>
    <w:rsid w:val="00E53DCB"/>
    <w:rsid w:val="00E54550"/>
    <w:rsid w:val="00E547AA"/>
    <w:rsid w:val="00E5571E"/>
    <w:rsid w:val="00E56141"/>
    <w:rsid w:val="00E562EC"/>
    <w:rsid w:val="00E566B2"/>
    <w:rsid w:val="00E5683B"/>
    <w:rsid w:val="00E56AD5"/>
    <w:rsid w:val="00E5710C"/>
    <w:rsid w:val="00E60BC4"/>
    <w:rsid w:val="00E614F7"/>
    <w:rsid w:val="00E61640"/>
    <w:rsid w:val="00E61D4C"/>
    <w:rsid w:val="00E627C4"/>
    <w:rsid w:val="00E62ECA"/>
    <w:rsid w:val="00E63472"/>
    <w:rsid w:val="00E63CE0"/>
    <w:rsid w:val="00E64087"/>
    <w:rsid w:val="00E64264"/>
    <w:rsid w:val="00E643B3"/>
    <w:rsid w:val="00E64588"/>
    <w:rsid w:val="00E64A0C"/>
    <w:rsid w:val="00E64A53"/>
    <w:rsid w:val="00E64C9B"/>
    <w:rsid w:val="00E64F65"/>
    <w:rsid w:val="00E65187"/>
    <w:rsid w:val="00E65AC3"/>
    <w:rsid w:val="00E65B68"/>
    <w:rsid w:val="00E669D6"/>
    <w:rsid w:val="00E66EBF"/>
    <w:rsid w:val="00E67628"/>
    <w:rsid w:val="00E67755"/>
    <w:rsid w:val="00E679B9"/>
    <w:rsid w:val="00E679FB"/>
    <w:rsid w:val="00E67A96"/>
    <w:rsid w:val="00E67F65"/>
    <w:rsid w:val="00E70151"/>
    <w:rsid w:val="00E7064E"/>
    <w:rsid w:val="00E70ACA"/>
    <w:rsid w:val="00E70B8A"/>
    <w:rsid w:val="00E710F0"/>
    <w:rsid w:val="00E72F33"/>
    <w:rsid w:val="00E730BB"/>
    <w:rsid w:val="00E73654"/>
    <w:rsid w:val="00E73786"/>
    <w:rsid w:val="00E73A14"/>
    <w:rsid w:val="00E73F13"/>
    <w:rsid w:val="00E73FC7"/>
    <w:rsid w:val="00E740C9"/>
    <w:rsid w:val="00E744D9"/>
    <w:rsid w:val="00E75216"/>
    <w:rsid w:val="00E752AE"/>
    <w:rsid w:val="00E75D14"/>
    <w:rsid w:val="00E75F47"/>
    <w:rsid w:val="00E761DE"/>
    <w:rsid w:val="00E7678A"/>
    <w:rsid w:val="00E76807"/>
    <w:rsid w:val="00E77252"/>
    <w:rsid w:val="00E77B16"/>
    <w:rsid w:val="00E808C9"/>
    <w:rsid w:val="00E80AC1"/>
    <w:rsid w:val="00E80BCC"/>
    <w:rsid w:val="00E80F08"/>
    <w:rsid w:val="00E8106C"/>
    <w:rsid w:val="00E811C2"/>
    <w:rsid w:val="00E813A8"/>
    <w:rsid w:val="00E813EC"/>
    <w:rsid w:val="00E818CE"/>
    <w:rsid w:val="00E8194C"/>
    <w:rsid w:val="00E81A08"/>
    <w:rsid w:val="00E81D31"/>
    <w:rsid w:val="00E82715"/>
    <w:rsid w:val="00E82B27"/>
    <w:rsid w:val="00E82F3D"/>
    <w:rsid w:val="00E83098"/>
    <w:rsid w:val="00E8460A"/>
    <w:rsid w:val="00E84A30"/>
    <w:rsid w:val="00E84AF9"/>
    <w:rsid w:val="00E85471"/>
    <w:rsid w:val="00E85FA2"/>
    <w:rsid w:val="00E862AA"/>
    <w:rsid w:val="00E86497"/>
    <w:rsid w:val="00E86EDF"/>
    <w:rsid w:val="00E87193"/>
    <w:rsid w:val="00E8739F"/>
    <w:rsid w:val="00E87A7A"/>
    <w:rsid w:val="00E90695"/>
    <w:rsid w:val="00E906CF"/>
    <w:rsid w:val="00E90C6D"/>
    <w:rsid w:val="00E90D1F"/>
    <w:rsid w:val="00E910B4"/>
    <w:rsid w:val="00E91A15"/>
    <w:rsid w:val="00E9246E"/>
    <w:rsid w:val="00E9247E"/>
    <w:rsid w:val="00E9259A"/>
    <w:rsid w:val="00E927A7"/>
    <w:rsid w:val="00E94435"/>
    <w:rsid w:val="00E9459C"/>
    <w:rsid w:val="00E94F76"/>
    <w:rsid w:val="00E95573"/>
    <w:rsid w:val="00E95796"/>
    <w:rsid w:val="00E95B66"/>
    <w:rsid w:val="00E96FF6"/>
    <w:rsid w:val="00E97B1E"/>
    <w:rsid w:val="00EA0ADC"/>
    <w:rsid w:val="00EA158A"/>
    <w:rsid w:val="00EA1A98"/>
    <w:rsid w:val="00EA28DC"/>
    <w:rsid w:val="00EA2AC2"/>
    <w:rsid w:val="00EA2BB3"/>
    <w:rsid w:val="00EA2E51"/>
    <w:rsid w:val="00EA3A4C"/>
    <w:rsid w:val="00EA5564"/>
    <w:rsid w:val="00EA587E"/>
    <w:rsid w:val="00EA5A25"/>
    <w:rsid w:val="00EA5F3A"/>
    <w:rsid w:val="00EA6586"/>
    <w:rsid w:val="00EA6875"/>
    <w:rsid w:val="00EA68E3"/>
    <w:rsid w:val="00EA6EE1"/>
    <w:rsid w:val="00EA6FF9"/>
    <w:rsid w:val="00EA7142"/>
    <w:rsid w:val="00EA78DE"/>
    <w:rsid w:val="00EA796F"/>
    <w:rsid w:val="00EA7D48"/>
    <w:rsid w:val="00EB021C"/>
    <w:rsid w:val="00EB095D"/>
    <w:rsid w:val="00EB0D14"/>
    <w:rsid w:val="00EB0FD3"/>
    <w:rsid w:val="00EB1337"/>
    <w:rsid w:val="00EB2362"/>
    <w:rsid w:val="00EB252B"/>
    <w:rsid w:val="00EB2620"/>
    <w:rsid w:val="00EB2B08"/>
    <w:rsid w:val="00EB37BB"/>
    <w:rsid w:val="00EB4143"/>
    <w:rsid w:val="00EB435F"/>
    <w:rsid w:val="00EB4A1A"/>
    <w:rsid w:val="00EB5040"/>
    <w:rsid w:val="00EB5041"/>
    <w:rsid w:val="00EB52E3"/>
    <w:rsid w:val="00EB53F8"/>
    <w:rsid w:val="00EB562A"/>
    <w:rsid w:val="00EB5AC0"/>
    <w:rsid w:val="00EB5E9C"/>
    <w:rsid w:val="00EB5F99"/>
    <w:rsid w:val="00EB6232"/>
    <w:rsid w:val="00EB6A78"/>
    <w:rsid w:val="00EB6D45"/>
    <w:rsid w:val="00EB7116"/>
    <w:rsid w:val="00EB721B"/>
    <w:rsid w:val="00EB7490"/>
    <w:rsid w:val="00EB7CAC"/>
    <w:rsid w:val="00EC0708"/>
    <w:rsid w:val="00EC0D29"/>
    <w:rsid w:val="00EC13C4"/>
    <w:rsid w:val="00EC16F1"/>
    <w:rsid w:val="00EC17A3"/>
    <w:rsid w:val="00EC1802"/>
    <w:rsid w:val="00EC1B34"/>
    <w:rsid w:val="00EC1D6F"/>
    <w:rsid w:val="00EC2018"/>
    <w:rsid w:val="00EC23C6"/>
    <w:rsid w:val="00EC2E38"/>
    <w:rsid w:val="00EC3DC4"/>
    <w:rsid w:val="00EC3E4C"/>
    <w:rsid w:val="00EC41BD"/>
    <w:rsid w:val="00EC4238"/>
    <w:rsid w:val="00EC4D1E"/>
    <w:rsid w:val="00EC5949"/>
    <w:rsid w:val="00EC6E0F"/>
    <w:rsid w:val="00EC6F45"/>
    <w:rsid w:val="00EC7000"/>
    <w:rsid w:val="00EC72C7"/>
    <w:rsid w:val="00EC742B"/>
    <w:rsid w:val="00ED0192"/>
    <w:rsid w:val="00ED049E"/>
    <w:rsid w:val="00ED1811"/>
    <w:rsid w:val="00ED37B2"/>
    <w:rsid w:val="00ED3F05"/>
    <w:rsid w:val="00ED3F96"/>
    <w:rsid w:val="00ED461C"/>
    <w:rsid w:val="00ED4BA7"/>
    <w:rsid w:val="00ED4EC2"/>
    <w:rsid w:val="00ED5073"/>
    <w:rsid w:val="00ED521A"/>
    <w:rsid w:val="00ED5515"/>
    <w:rsid w:val="00ED5FE1"/>
    <w:rsid w:val="00ED61FB"/>
    <w:rsid w:val="00ED656C"/>
    <w:rsid w:val="00ED6F4F"/>
    <w:rsid w:val="00ED7F90"/>
    <w:rsid w:val="00EE0061"/>
    <w:rsid w:val="00EE02E6"/>
    <w:rsid w:val="00EE046E"/>
    <w:rsid w:val="00EE051B"/>
    <w:rsid w:val="00EE0911"/>
    <w:rsid w:val="00EE0BC4"/>
    <w:rsid w:val="00EE0D2E"/>
    <w:rsid w:val="00EE106A"/>
    <w:rsid w:val="00EE10DD"/>
    <w:rsid w:val="00EE144B"/>
    <w:rsid w:val="00EE1542"/>
    <w:rsid w:val="00EE18AA"/>
    <w:rsid w:val="00EE1A3E"/>
    <w:rsid w:val="00EE1D86"/>
    <w:rsid w:val="00EE2069"/>
    <w:rsid w:val="00EE2CE3"/>
    <w:rsid w:val="00EE2F5B"/>
    <w:rsid w:val="00EE3065"/>
    <w:rsid w:val="00EE3879"/>
    <w:rsid w:val="00EE3E9D"/>
    <w:rsid w:val="00EE3EA3"/>
    <w:rsid w:val="00EE4670"/>
    <w:rsid w:val="00EE5C08"/>
    <w:rsid w:val="00EE5D58"/>
    <w:rsid w:val="00EE620A"/>
    <w:rsid w:val="00EE64DC"/>
    <w:rsid w:val="00EE663F"/>
    <w:rsid w:val="00EE6CA3"/>
    <w:rsid w:val="00EE71D8"/>
    <w:rsid w:val="00EE7543"/>
    <w:rsid w:val="00EE77B4"/>
    <w:rsid w:val="00EE7867"/>
    <w:rsid w:val="00EE7A7E"/>
    <w:rsid w:val="00EE7BBD"/>
    <w:rsid w:val="00EE7FA7"/>
    <w:rsid w:val="00EF0724"/>
    <w:rsid w:val="00EF0BAE"/>
    <w:rsid w:val="00EF1376"/>
    <w:rsid w:val="00EF1899"/>
    <w:rsid w:val="00EF1A1F"/>
    <w:rsid w:val="00EF1F82"/>
    <w:rsid w:val="00EF2537"/>
    <w:rsid w:val="00EF3151"/>
    <w:rsid w:val="00EF3D14"/>
    <w:rsid w:val="00EF4671"/>
    <w:rsid w:val="00EF4BF0"/>
    <w:rsid w:val="00EF4E0E"/>
    <w:rsid w:val="00EF4F26"/>
    <w:rsid w:val="00EF5253"/>
    <w:rsid w:val="00EF6106"/>
    <w:rsid w:val="00EF6382"/>
    <w:rsid w:val="00EF6880"/>
    <w:rsid w:val="00EF6D10"/>
    <w:rsid w:val="00EF6E26"/>
    <w:rsid w:val="00EF6EAF"/>
    <w:rsid w:val="00EF7067"/>
    <w:rsid w:val="00EF7193"/>
    <w:rsid w:val="00EF778F"/>
    <w:rsid w:val="00F0042A"/>
    <w:rsid w:val="00F008DB"/>
    <w:rsid w:val="00F0136E"/>
    <w:rsid w:val="00F01586"/>
    <w:rsid w:val="00F019FE"/>
    <w:rsid w:val="00F0243F"/>
    <w:rsid w:val="00F02B5F"/>
    <w:rsid w:val="00F034FA"/>
    <w:rsid w:val="00F037D9"/>
    <w:rsid w:val="00F03F2D"/>
    <w:rsid w:val="00F0482B"/>
    <w:rsid w:val="00F0518E"/>
    <w:rsid w:val="00F06725"/>
    <w:rsid w:val="00F067F1"/>
    <w:rsid w:val="00F06DE7"/>
    <w:rsid w:val="00F06F88"/>
    <w:rsid w:val="00F07939"/>
    <w:rsid w:val="00F10292"/>
    <w:rsid w:val="00F102AF"/>
    <w:rsid w:val="00F10344"/>
    <w:rsid w:val="00F10A78"/>
    <w:rsid w:val="00F11149"/>
    <w:rsid w:val="00F119D7"/>
    <w:rsid w:val="00F1237C"/>
    <w:rsid w:val="00F12BA5"/>
    <w:rsid w:val="00F130B8"/>
    <w:rsid w:val="00F13549"/>
    <w:rsid w:val="00F1389C"/>
    <w:rsid w:val="00F139A2"/>
    <w:rsid w:val="00F14E3B"/>
    <w:rsid w:val="00F14FCB"/>
    <w:rsid w:val="00F14FF9"/>
    <w:rsid w:val="00F15540"/>
    <w:rsid w:val="00F159C1"/>
    <w:rsid w:val="00F165FA"/>
    <w:rsid w:val="00F169BF"/>
    <w:rsid w:val="00F16BB3"/>
    <w:rsid w:val="00F17D7B"/>
    <w:rsid w:val="00F203C1"/>
    <w:rsid w:val="00F21026"/>
    <w:rsid w:val="00F21D3E"/>
    <w:rsid w:val="00F22177"/>
    <w:rsid w:val="00F2289C"/>
    <w:rsid w:val="00F22B60"/>
    <w:rsid w:val="00F22E48"/>
    <w:rsid w:val="00F22E5B"/>
    <w:rsid w:val="00F2344B"/>
    <w:rsid w:val="00F24926"/>
    <w:rsid w:val="00F25B53"/>
    <w:rsid w:val="00F25C23"/>
    <w:rsid w:val="00F25E60"/>
    <w:rsid w:val="00F25F72"/>
    <w:rsid w:val="00F26730"/>
    <w:rsid w:val="00F26FF5"/>
    <w:rsid w:val="00F273BA"/>
    <w:rsid w:val="00F3047A"/>
    <w:rsid w:val="00F305ED"/>
    <w:rsid w:val="00F30874"/>
    <w:rsid w:val="00F30F24"/>
    <w:rsid w:val="00F31340"/>
    <w:rsid w:val="00F317C7"/>
    <w:rsid w:val="00F31969"/>
    <w:rsid w:val="00F32631"/>
    <w:rsid w:val="00F33B46"/>
    <w:rsid w:val="00F33CA1"/>
    <w:rsid w:val="00F33DBF"/>
    <w:rsid w:val="00F34201"/>
    <w:rsid w:val="00F34299"/>
    <w:rsid w:val="00F34913"/>
    <w:rsid w:val="00F34D2E"/>
    <w:rsid w:val="00F34D31"/>
    <w:rsid w:val="00F354B4"/>
    <w:rsid w:val="00F359B2"/>
    <w:rsid w:val="00F35B99"/>
    <w:rsid w:val="00F35EC9"/>
    <w:rsid w:val="00F36060"/>
    <w:rsid w:val="00F3681E"/>
    <w:rsid w:val="00F3726F"/>
    <w:rsid w:val="00F37461"/>
    <w:rsid w:val="00F37EEA"/>
    <w:rsid w:val="00F40572"/>
    <w:rsid w:val="00F40A7B"/>
    <w:rsid w:val="00F40FDE"/>
    <w:rsid w:val="00F41186"/>
    <w:rsid w:val="00F415F5"/>
    <w:rsid w:val="00F425BC"/>
    <w:rsid w:val="00F42829"/>
    <w:rsid w:val="00F440A7"/>
    <w:rsid w:val="00F449C8"/>
    <w:rsid w:val="00F44CC7"/>
    <w:rsid w:val="00F45103"/>
    <w:rsid w:val="00F45987"/>
    <w:rsid w:val="00F471B6"/>
    <w:rsid w:val="00F47B03"/>
    <w:rsid w:val="00F5085A"/>
    <w:rsid w:val="00F50F41"/>
    <w:rsid w:val="00F50F5F"/>
    <w:rsid w:val="00F53544"/>
    <w:rsid w:val="00F53A43"/>
    <w:rsid w:val="00F54502"/>
    <w:rsid w:val="00F545A0"/>
    <w:rsid w:val="00F54A89"/>
    <w:rsid w:val="00F550BE"/>
    <w:rsid w:val="00F55DEF"/>
    <w:rsid w:val="00F5638A"/>
    <w:rsid w:val="00F56534"/>
    <w:rsid w:val="00F5674F"/>
    <w:rsid w:val="00F5685E"/>
    <w:rsid w:val="00F56AEE"/>
    <w:rsid w:val="00F577AD"/>
    <w:rsid w:val="00F57894"/>
    <w:rsid w:val="00F6022A"/>
    <w:rsid w:val="00F602FE"/>
    <w:rsid w:val="00F60AE7"/>
    <w:rsid w:val="00F60FA6"/>
    <w:rsid w:val="00F61F2C"/>
    <w:rsid w:val="00F62090"/>
    <w:rsid w:val="00F62218"/>
    <w:rsid w:val="00F626FC"/>
    <w:rsid w:val="00F628B0"/>
    <w:rsid w:val="00F62D07"/>
    <w:rsid w:val="00F633E5"/>
    <w:rsid w:val="00F634DD"/>
    <w:rsid w:val="00F645CD"/>
    <w:rsid w:val="00F656DB"/>
    <w:rsid w:val="00F657B9"/>
    <w:rsid w:val="00F6597A"/>
    <w:rsid w:val="00F65DC3"/>
    <w:rsid w:val="00F66074"/>
    <w:rsid w:val="00F6630E"/>
    <w:rsid w:val="00F66B43"/>
    <w:rsid w:val="00F66B83"/>
    <w:rsid w:val="00F671D0"/>
    <w:rsid w:val="00F67296"/>
    <w:rsid w:val="00F676BB"/>
    <w:rsid w:val="00F679FF"/>
    <w:rsid w:val="00F67FB1"/>
    <w:rsid w:val="00F7013D"/>
    <w:rsid w:val="00F70889"/>
    <w:rsid w:val="00F71406"/>
    <w:rsid w:val="00F7225F"/>
    <w:rsid w:val="00F72862"/>
    <w:rsid w:val="00F731B7"/>
    <w:rsid w:val="00F73465"/>
    <w:rsid w:val="00F73729"/>
    <w:rsid w:val="00F7372C"/>
    <w:rsid w:val="00F741B6"/>
    <w:rsid w:val="00F7470F"/>
    <w:rsid w:val="00F74A28"/>
    <w:rsid w:val="00F74FE4"/>
    <w:rsid w:val="00F75E8C"/>
    <w:rsid w:val="00F76213"/>
    <w:rsid w:val="00F76613"/>
    <w:rsid w:val="00F76816"/>
    <w:rsid w:val="00F76B91"/>
    <w:rsid w:val="00F7777C"/>
    <w:rsid w:val="00F77BBC"/>
    <w:rsid w:val="00F80A64"/>
    <w:rsid w:val="00F80B48"/>
    <w:rsid w:val="00F80F48"/>
    <w:rsid w:val="00F81913"/>
    <w:rsid w:val="00F81AEF"/>
    <w:rsid w:val="00F826FB"/>
    <w:rsid w:val="00F8297E"/>
    <w:rsid w:val="00F82AD5"/>
    <w:rsid w:val="00F83105"/>
    <w:rsid w:val="00F833BF"/>
    <w:rsid w:val="00F83D26"/>
    <w:rsid w:val="00F84D43"/>
    <w:rsid w:val="00F85C15"/>
    <w:rsid w:val="00F86389"/>
    <w:rsid w:val="00F87151"/>
    <w:rsid w:val="00F871E1"/>
    <w:rsid w:val="00F904A1"/>
    <w:rsid w:val="00F92386"/>
    <w:rsid w:val="00F92644"/>
    <w:rsid w:val="00F933AB"/>
    <w:rsid w:val="00F93440"/>
    <w:rsid w:val="00F93444"/>
    <w:rsid w:val="00F936C2"/>
    <w:rsid w:val="00F93AEE"/>
    <w:rsid w:val="00F93D5F"/>
    <w:rsid w:val="00F941FE"/>
    <w:rsid w:val="00F95EC6"/>
    <w:rsid w:val="00F965D2"/>
    <w:rsid w:val="00F96EC2"/>
    <w:rsid w:val="00F97AAE"/>
    <w:rsid w:val="00F97D78"/>
    <w:rsid w:val="00FA141B"/>
    <w:rsid w:val="00FA21E3"/>
    <w:rsid w:val="00FA3C73"/>
    <w:rsid w:val="00FA42C8"/>
    <w:rsid w:val="00FA4BD2"/>
    <w:rsid w:val="00FA548E"/>
    <w:rsid w:val="00FA5ABD"/>
    <w:rsid w:val="00FA5E5A"/>
    <w:rsid w:val="00FA5E8B"/>
    <w:rsid w:val="00FA5F17"/>
    <w:rsid w:val="00FA6EA6"/>
    <w:rsid w:val="00FA7080"/>
    <w:rsid w:val="00FA77F6"/>
    <w:rsid w:val="00FB01AF"/>
    <w:rsid w:val="00FB0344"/>
    <w:rsid w:val="00FB13B1"/>
    <w:rsid w:val="00FB2454"/>
    <w:rsid w:val="00FB2F39"/>
    <w:rsid w:val="00FB31C7"/>
    <w:rsid w:val="00FB3400"/>
    <w:rsid w:val="00FB379B"/>
    <w:rsid w:val="00FB3C2A"/>
    <w:rsid w:val="00FB3F1F"/>
    <w:rsid w:val="00FB41E9"/>
    <w:rsid w:val="00FB4363"/>
    <w:rsid w:val="00FB4D91"/>
    <w:rsid w:val="00FB508F"/>
    <w:rsid w:val="00FB58A6"/>
    <w:rsid w:val="00FB60EF"/>
    <w:rsid w:val="00FB6BE5"/>
    <w:rsid w:val="00FC01E8"/>
    <w:rsid w:val="00FC084B"/>
    <w:rsid w:val="00FC08D1"/>
    <w:rsid w:val="00FC0FE1"/>
    <w:rsid w:val="00FC1148"/>
    <w:rsid w:val="00FC157A"/>
    <w:rsid w:val="00FC23C4"/>
    <w:rsid w:val="00FC2C59"/>
    <w:rsid w:val="00FC2D7E"/>
    <w:rsid w:val="00FC2FAB"/>
    <w:rsid w:val="00FC3045"/>
    <w:rsid w:val="00FC3644"/>
    <w:rsid w:val="00FC371D"/>
    <w:rsid w:val="00FC3D6E"/>
    <w:rsid w:val="00FC42C2"/>
    <w:rsid w:val="00FC4D03"/>
    <w:rsid w:val="00FC51CE"/>
    <w:rsid w:val="00FC5BBF"/>
    <w:rsid w:val="00FC6070"/>
    <w:rsid w:val="00FC6629"/>
    <w:rsid w:val="00FC71D0"/>
    <w:rsid w:val="00FC7717"/>
    <w:rsid w:val="00FC780D"/>
    <w:rsid w:val="00FC7866"/>
    <w:rsid w:val="00FC7B8C"/>
    <w:rsid w:val="00FC7D9C"/>
    <w:rsid w:val="00FD0404"/>
    <w:rsid w:val="00FD0A25"/>
    <w:rsid w:val="00FD0C40"/>
    <w:rsid w:val="00FD0FC5"/>
    <w:rsid w:val="00FD1615"/>
    <w:rsid w:val="00FD1FC2"/>
    <w:rsid w:val="00FD206F"/>
    <w:rsid w:val="00FD29AD"/>
    <w:rsid w:val="00FD2C36"/>
    <w:rsid w:val="00FD311E"/>
    <w:rsid w:val="00FD3362"/>
    <w:rsid w:val="00FD347A"/>
    <w:rsid w:val="00FD355C"/>
    <w:rsid w:val="00FD3C21"/>
    <w:rsid w:val="00FD3CB3"/>
    <w:rsid w:val="00FD42A7"/>
    <w:rsid w:val="00FD489F"/>
    <w:rsid w:val="00FD553D"/>
    <w:rsid w:val="00FD7181"/>
    <w:rsid w:val="00FD74D7"/>
    <w:rsid w:val="00FD7C66"/>
    <w:rsid w:val="00FE01A3"/>
    <w:rsid w:val="00FE0502"/>
    <w:rsid w:val="00FE0C95"/>
    <w:rsid w:val="00FE174E"/>
    <w:rsid w:val="00FE189E"/>
    <w:rsid w:val="00FE3A8B"/>
    <w:rsid w:val="00FE3B5B"/>
    <w:rsid w:val="00FE41B6"/>
    <w:rsid w:val="00FE47CE"/>
    <w:rsid w:val="00FE5132"/>
    <w:rsid w:val="00FE5565"/>
    <w:rsid w:val="00FE585C"/>
    <w:rsid w:val="00FE5CE2"/>
    <w:rsid w:val="00FE639A"/>
    <w:rsid w:val="00FE6DAC"/>
    <w:rsid w:val="00FE736A"/>
    <w:rsid w:val="00FE7CC5"/>
    <w:rsid w:val="00FE7FF6"/>
    <w:rsid w:val="00FF0AEE"/>
    <w:rsid w:val="00FF0FF7"/>
    <w:rsid w:val="00FF1271"/>
    <w:rsid w:val="00FF1666"/>
    <w:rsid w:val="00FF201A"/>
    <w:rsid w:val="00FF2320"/>
    <w:rsid w:val="00FF23D5"/>
    <w:rsid w:val="00FF326C"/>
    <w:rsid w:val="00FF3445"/>
    <w:rsid w:val="00FF3584"/>
    <w:rsid w:val="00FF3AF7"/>
    <w:rsid w:val="00FF3B80"/>
    <w:rsid w:val="00FF4166"/>
    <w:rsid w:val="00FF4226"/>
    <w:rsid w:val="00FF4263"/>
    <w:rsid w:val="00FF4B81"/>
    <w:rsid w:val="00FF4CFF"/>
    <w:rsid w:val="00FF529B"/>
    <w:rsid w:val="00FF59BD"/>
    <w:rsid w:val="00FF5A4C"/>
    <w:rsid w:val="00FF60D7"/>
    <w:rsid w:val="00FF744D"/>
    <w:rsid w:val="00FF75A0"/>
    <w:rsid w:val="00FF75BB"/>
    <w:rsid w:val="00FF77B0"/>
    <w:rsid w:val="00FF7F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C3E6BE3"/>
  <w15:docId w15:val="{E70DDC53-3462-4FC1-AB28-A1A5BA06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05F"/>
    <w:pPr>
      <w:jc w:val="both"/>
    </w:pPr>
    <w:rPr>
      <w:lang w:eastAsia="es-ES"/>
    </w:rPr>
  </w:style>
  <w:style w:type="paragraph" w:styleId="Ttulo1">
    <w:name w:val="heading 1"/>
    <w:basedOn w:val="Normal"/>
    <w:next w:val="Normal"/>
    <w:qFormat/>
    <w:rsid w:val="0008105F"/>
    <w:pPr>
      <w:keepNext/>
      <w:jc w:val="center"/>
      <w:outlineLvl w:val="0"/>
    </w:pPr>
    <w:rPr>
      <w:rFonts w:ascii="Arial" w:hAnsi="Arial" w:cs="Arial"/>
      <w:bCs/>
      <w:sz w:val="24"/>
      <w:szCs w:val="24"/>
    </w:rPr>
  </w:style>
  <w:style w:type="paragraph" w:styleId="Ttulo2">
    <w:name w:val="heading 2"/>
    <w:basedOn w:val="Normal"/>
    <w:next w:val="Normal"/>
    <w:qFormat/>
    <w:rsid w:val="0008105F"/>
    <w:pPr>
      <w:keepNext/>
      <w:outlineLvl w:val="1"/>
    </w:pPr>
    <w:rPr>
      <w:rFonts w:ascii="Arial" w:hAnsi="Arial"/>
      <w:b/>
      <w:sz w:val="24"/>
    </w:rPr>
  </w:style>
  <w:style w:type="paragraph" w:styleId="Ttulo3">
    <w:name w:val="heading 3"/>
    <w:basedOn w:val="Normal"/>
    <w:next w:val="Normal"/>
    <w:qFormat/>
    <w:rsid w:val="0008105F"/>
    <w:pPr>
      <w:keepNext/>
      <w:jc w:val="center"/>
      <w:outlineLvl w:val="2"/>
    </w:pPr>
    <w:rPr>
      <w:rFonts w:ascii="Arial" w:hAnsi="Arial" w:cs="Arial"/>
      <w:b/>
      <w:sz w:val="24"/>
      <w:szCs w:val="24"/>
    </w:rPr>
  </w:style>
  <w:style w:type="paragraph" w:styleId="Ttulo4">
    <w:name w:val="heading 4"/>
    <w:basedOn w:val="Normal"/>
    <w:next w:val="Normal"/>
    <w:qFormat/>
    <w:rsid w:val="0008105F"/>
    <w:pPr>
      <w:keepNext/>
      <w:outlineLvl w:val="3"/>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8105F"/>
    <w:pPr>
      <w:tabs>
        <w:tab w:val="center" w:pos="4252"/>
        <w:tab w:val="right" w:pos="8504"/>
      </w:tabs>
    </w:pPr>
  </w:style>
  <w:style w:type="paragraph" w:styleId="Piedepgina">
    <w:name w:val="footer"/>
    <w:basedOn w:val="Normal"/>
    <w:link w:val="PiedepginaCar"/>
    <w:uiPriority w:val="99"/>
    <w:rsid w:val="0008105F"/>
    <w:pPr>
      <w:tabs>
        <w:tab w:val="center" w:pos="4252"/>
        <w:tab w:val="right" w:pos="8504"/>
      </w:tabs>
    </w:pPr>
  </w:style>
  <w:style w:type="character" w:customStyle="1" w:styleId="PiedepginaCar">
    <w:name w:val="Pie de página Car"/>
    <w:basedOn w:val="Fuentedeprrafopredeter"/>
    <w:link w:val="Piedepgina"/>
    <w:uiPriority w:val="99"/>
    <w:rsid w:val="00C76576"/>
    <w:rPr>
      <w:lang w:val="es-ES_tradnl" w:eastAsia="es-ES" w:bidi="ar-SA"/>
    </w:rPr>
  </w:style>
  <w:style w:type="paragraph" w:styleId="Textoindependiente2">
    <w:name w:val="Body Text 2"/>
    <w:basedOn w:val="Normal"/>
    <w:rsid w:val="0008105F"/>
    <w:rPr>
      <w:rFonts w:ascii="Arial" w:hAnsi="Arial"/>
      <w:sz w:val="24"/>
    </w:rPr>
  </w:style>
  <w:style w:type="character" w:styleId="Hipervnculo">
    <w:name w:val="Hyperlink"/>
    <w:basedOn w:val="Fuentedeprrafopredeter"/>
    <w:uiPriority w:val="99"/>
    <w:qFormat/>
    <w:rsid w:val="0008105F"/>
    <w:rPr>
      <w:color w:val="0000FF"/>
      <w:u w:val="single"/>
    </w:rPr>
  </w:style>
  <w:style w:type="paragraph" w:styleId="Textodeglobo">
    <w:name w:val="Balloon Text"/>
    <w:basedOn w:val="Normal"/>
    <w:link w:val="TextodegloboCar"/>
    <w:uiPriority w:val="99"/>
    <w:semiHidden/>
    <w:unhideWhenUsed/>
    <w:rsid w:val="00FB60EF"/>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0EF"/>
    <w:rPr>
      <w:rFonts w:ascii="Tahoma" w:hAnsi="Tahoma" w:cs="Tahoma"/>
      <w:sz w:val="16"/>
      <w:szCs w:val="16"/>
      <w:lang w:eastAsia="es-ES"/>
    </w:rPr>
  </w:style>
  <w:style w:type="table" w:styleId="Tablaconcuadrcula">
    <w:name w:val="Table Grid"/>
    <w:basedOn w:val="Tablanormal"/>
    <w:uiPriority w:val="39"/>
    <w:rsid w:val="00190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3B6222"/>
    <w:pPr>
      <w:spacing w:after="120"/>
    </w:pPr>
  </w:style>
  <w:style w:type="character" w:customStyle="1" w:styleId="TextoindependienteCar">
    <w:name w:val="Texto independiente Car"/>
    <w:basedOn w:val="Fuentedeprrafopredeter"/>
    <w:link w:val="Textoindependiente"/>
    <w:rsid w:val="003B6222"/>
    <w:rPr>
      <w:lang w:val="es-ES_tradnl" w:eastAsia="es-ES"/>
    </w:rPr>
  </w:style>
  <w:style w:type="paragraph" w:styleId="Prrafodelista">
    <w:name w:val="List Paragraph"/>
    <w:basedOn w:val="Normal"/>
    <w:uiPriority w:val="34"/>
    <w:qFormat/>
    <w:rsid w:val="003B6222"/>
    <w:pPr>
      <w:ind w:left="720"/>
      <w:contextualSpacing/>
    </w:pPr>
  </w:style>
  <w:style w:type="paragraph" w:customStyle="1" w:styleId="Default">
    <w:name w:val="Default"/>
    <w:rsid w:val="00836387"/>
    <w:pPr>
      <w:autoSpaceDE w:val="0"/>
      <w:autoSpaceDN w:val="0"/>
      <w:adjustRightInd w:val="0"/>
    </w:pPr>
    <w:rPr>
      <w:rFonts w:ascii="Arial" w:eastAsiaTheme="minorHAnsi" w:hAnsi="Arial" w:cs="Arial"/>
      <w:color w:val="000000"/>
      <w:sz w:val="24"/>
      <w:szCs w:val="24"/>
      <w:lang w:val="es-ES" w:eastAsia="en-US"/>
    </w:rPr>
  </w:style>
  <w:style w:type="character" w:styleId="Hipervnculovisitado">
    <w:name w:val="FollowedHyperlink"/>
    <w:basedOn w:val="Fuentedeprrafopredeter"/>
    <w:uiPriority w:val="99"/>
    <w:semiHidden/>
    <w:unhideWhenUsed/>
    <w:rsid w:val="007821D8"/>
    <w:rPr>
      <w:color w:val="800080"/>
      <w:u w:val="single"/>
    </w:rPr>
  </w:style>
  <w:style w:type="paragraph" w:customStyle="1" w:styleId="xl65">
    <w:name w:val="xl65"/>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66">
    <w:name w:val="xl66"/>
    <w:basedOn w:val="Normal"/>
    <w:rsid w:val="007821D8"/>
    <w:pPr>
      <w:spacing w:before="100" w:beforeAutospacing="1" w:after="100" w:afterAutospacing="1"/>
      <w:jc w:val="left"/>
    </w:pPr>
    <w:rPr>
      <w:rFonts w:ascii="Arial" w:hAnsi="Arial" w:cs="Arial"/>
      <w:sz w:val="16"/>
      <w:szCs w:val="16"/>
      <w:lang w:val="es-CO" w:eastAsia="es-CO"/>
    </w:rPr>
  </w:style>
  <w:style w:type="paragraph" w:customStyle="1" w:styleId="xl67">
    <w:name w:val="xl67"/>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8">
    <w:name w:val="xl68"/>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9">
    <w:name w:val="xl6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0">
    <w:name w:val="xl70"/>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1">
    <w:name w:val="xl71"/>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2">
    <w:name w:val="xl72"/>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3">
    <w:name w:val="xl73"/>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4">
    <w:name w:val="xl74"/>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5">
    <w:name w:val="xl75"/>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76">
    <w:name w:val="xl76"/>
    <w:basedOn w:val="Normal"/>
    <w:rsid w:val="007821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7">
    <w:name w:val="xl77"/>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78">
    <w:name w:val="xl78"/>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79">
    <w:name w:val="xl79"/>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0">
    <w:name w:val="xl80"/>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81">
    <w:name w:val="xl81"/>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82">
    <w:name w:val="xl82"/>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es-CO" w:eastAsia="es-CO"/>
    </w:rPr>
  </w:style>
  <w:style w:type="paragraph" w:customStyle="1" w:styleId="xl83">
    <w:name w:val="xl83"/>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4">
    <w:name w:val="xl84"/>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6"/>
      <w:szCs w:val="16"/>
      <w:lang w:val="es-CO" w:eastAsia="es-CO"/>
    </w:rPr>
  </w:style>
  <w:style w:type="paragraph" w:customStyle="1" w:styleId="xl85">
    <w:name w:val="xl85"/>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6">
    <w:name w:val="xl86"/>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7">
    <w:name w:val="xl87"/>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88">
    <w:name w:val="xl88"/>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9">
    <w:name w:val="xl8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90">
    <w:name w:val="xl90"/>
    <w:basedOn w:val="Normal"/>
    <w:rsid w:val="007821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1">
    <w:name w:val="xl91"/>
    <w:basedOn w:val="Normal"/>
    <w:rsid w:val="007821D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2">
    <w:name w:val="xl92"/>
    <w:basedOn w:val="Normal"/>
    <w:rsid w:val="007821D8"/>
    <w:pPr>
      <w:pBdr>
        <w:top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3">
    <w:name w:val="xl93"/>
    <w:basedOn w:val="Normal"/>
    <w:rsid w:val="007821D8"/>
    <w:pP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4">
    <w:name w:val="xl94"/>
    <w:basedOn w:val="Normal"/>
    <w:rsid w:val="007821D8"/>
    <w:pPr>
      <w:pBdr>
        <w:bottom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styleId="NormalWeb">
    <w:name w:val="Normal (Web)"/>
    <w:basedOn w:val="Normal"/>
    <w:uiPriority w:val="99"/>
    <w:unhideWhenUsed/>
    <w:rsid w:val="00150B6D"/>
    <w:pPr>
      <w:spacing w:before="100" w:beforeAutospacing="1" w:after="100" w:afterAutospacing="1"/>
      <w:jc w:val="left"/>
    </w:pPr>
    <w:rPr>
      <w:sz w:val="24"/>
      <w:szCs w:val="24"/>
      <w:lang w:val="es-CO" w:eastAsia="es-CO"/>
    </w:rPr>
  </w:style>
  <w:style w:type="paragraph" w:styleId="TtuloTDC">
    <w:name w:val="TOC Heading"/>
    <w:basedOn w:val="Ttulo1"/>
    <w:next w:val="Normal"/>
    <w:uiPriority w:val="39"/>
    <w:unhideWhenUsed/>
    <w:qFormat/>
    <w:rsid w:val="00BF7643"/>
    <w:pPr>
      <w:keepLines/>
      <w:spacing w:before="480" w:line="276" w:lineRule="auto"/>
      <w:jc w:val="left"/>
      <w:outlineLvl w:val="9"/>
    </w:pPr>
    <w:rPr>
      <w:rFonts w:asciiTheme="majorHAnsi" w:eastAsiaTheme="majorEastAsia" w:hAnsiTheme="majorHAnsi" w:cstheme="majorBidi"/>
      <w:b/>
      <w:color w:val="365F91" w:themeColor="accent1" w:themeShade="BF"/>
      <w:sz w:val="28"/>
      <w:szCs w:val="28"/>
      <w:lang w:val="es-CO" w:eastAsia="es-CO"/>
    </w:rPr>
  </w:style>
  <w:style w:type="paragraph" w:styleId="TDC1">
    <w:name w:val="toc 1"/>
    <w:basedOn w:val="Normal"/>
    <w:next w:val="Normal"/>
    <w:autoRedefine/>
    <w:uiPriority w:val="39"/>
    <w:unhideWhenUsed/>
    <w:rsid w:val="00BF7643"/>
    <w:pPr>
      <w:spacing w:after="100"/>
    </w:pPr>
  </w:style>
  <w:style w:type="paragraph" w:styleId="TDC2">
    <w:name w:val="toc 2"/>
    <w:basedOn w:val="Normal"/>
    <w:next w:val="Normal"/>
    <w:autoRedefine/>
    <w:uiPriority w:val="39"/>
    <w:unhideWhenUsed/>
    <w:rsid w:val="00BF7643"/>
    <w:pPr>
      <w:spacing w:after="100"/>
      <w:ind w:left="200"/>
    </w:pPr>
  </w:style>
  <w:style w:type="paragraph" w:styleId="Textonotapie">
    <w:name w:val="footnote text"/>
    <w:basedOn w:val="Normal"/>
    <w:link w:val="TextonotapieCar"/>
    <w:unhideWhenUsed/>
    <w:rsid w:val="00CE7B92"/>
  </w:style>
  <w:style w:type="character" w:customStyle="1" w:styleId="TextonotapieCar">
    <w:name w:val="Texto nota pie Car"/>
    <w:basedOn w:val="Fuentedeprrafopredeter"/>
    <w:link w:val="Textonotapie"/>
    <w:rsid w:val="00CE7B92"/>
    <w:rPr>
      <w:lang w:eastAsia="es-ES"/>
    </w:rPr>
  </w:style>
  <w:style w:type="character" w:styleId="Refdenotaalpie">
    <w:name w:val="footnote reference"/>
    <w:basedOn w:val="Fuentedeprrafopredeter"/>
    <w:unhideWhenUsed/>
    <w:rsid w:val="00CE7B92"/>
    <w:rPr>
      <w:vertAlign w:val="superscript"/>
    </w:rPr>
  </w:style>
  <w:style w:type="character" w:styleId="Refdecomentario">
    <w:name w:val="annotation reference"/>
    <w:basedOn w:val="Fuentedeprrafopredeter"/>
    <w:uiPriority w:val="99"/>
    <w:semiHidden/>
    <w:unhideWhenUsed/>
    <w:rsid w:val="00BD2607"/>
    <w:rPr>
      <w:sz w:val="16"/>
      <w:szCs w:val="16"/>
    </w:rPr>
  </w:style>
  <w:style w:type="paragraph" w:styleId="Textocomentario">
    <w:name w:val="annotation text"/>
    <w:basedOn w:val="Normal"/>
    <w:link w:val="TextocomentarioCar"/>
    <w:uiPriority w:val="99"/>
    <w:semiHidden/>
    <w:unhideWhenUsed/>
    <w:rsid w:val="00BD2607"/>
  </w:style>
  <w:style w:type="character" w:customStyle="1" w:styleId="TextocomentarioCar">
    <w:name w:val="Texto comentario Car"/>
    <w:basedOn w:val="Fuentedeprrafopredeter"/>
    <w:link w:val="Textocomentario"/>
    <w:uiPriority w:val="99"/>
    <w:semiHidden/>
    <w:rsid w:val="00BD2607"/>
    <w:rPr>
      <w:lang w:eastAsia="es-ES"/>
    </w:rPr>
  </w:style>
  <w:style w:type="paragraph" w:styleId="Asuntodelcomentario">
    <w:name w:val="annotation subject"/>
    <w:basedOn w:val="Textocomentario"/>
    <w:next w:val="Textocomentario"/>
    <w:link w:val="AsuntodelcomentarioCar"/>
    <w:uiPriority w:val="99"/>
    <w:semiHidden/>
    <w:unhideWhenUsed/>
    <w:rsid w:val="00BD2607"/>
    <w:rPr>
      <w:b/>
      <w:bCs/>
    </w:rPr>
  </w:style>
  <w:style w:type="character" w:customStyle="1" w:styleId="AsuntodelcomentarioCar">
    <w:name w:val="Asunto del comentario Car"/>
    <w:basedOn w:val="TextocomentarioCar"/>
    <w:link w:val="Asuntodelcomentario"/>
    <w:uiPriority w:val="99"/>
    <w:semiHidden/>
    <w:rsid w:val="00BD2607"/>
    <w:rPr>
      <w:b/>
      <w:bCs/>
      <w:lang w:eastAsia="es-ES"/>
    </w:rPr>
  </w:style>
  <w:style w:type="character" w:customStyle="1" w:styleId="Mencinsinresolver1">
    <w:name w:val="Mención sin resolver1"/>
    <w:basedOn w:val="Fuentedeprrafopredeter"/>
    <w:uiPriority w:val="99"/>
    <w:semiHidden/>
    <w:unhideWhenUsed/>
    <w:rsid w:val="00574F39"/>
    <w:rPr>
      <w:color w:val="808080"/>
      <w:shd w:val="clear" w:color="auto" w:fill="E6E6E6"/>
    </w:rPr>
  </w:style>
  <w:style w:type="paragraph" w:styleId="Lista">
    <w:name w:val="List"/>
    <w:basedOn w:val="Textoindependiente"/>
    <w:rsid w:val="0032026E"/>
    <w:pPr>
      <w:keepNext/>
      <w:widowControl w:val="0"/>
      <w:shd w:val="clear" w:color="auto" w:fill="FFFFFF"/>
      <w:suppressAutoHyphens/>
      <w:overflowPunct w:val="0"/>
      <w:spacing w:after="140" w:line="288" w:lineRule="auto"/>
      <w:jc w:val="left"/>
      <w:textAlignment w:val="baseline"/>
    </w:pPr>
    <w:rPr>
      <w:rFonts w:eastAsia="Arial Unicode MS" w:cs="Tahoma"/>
      <w:color w:val="00000A"/>
      <w:sz w:val="24"/>
      <w:szCs w:val="24"/>
      <w:lang w:val="es-ES" w:eastAsia="es-US"/>
    </w:rPr>
  </w:style>
  <w:style w:type="paragraph" w:styleId="Sinespaciado">
    <w:name w:val="No Spacing"/>
    <w:uiPriority w:val="1"/>
    <w:qFormat/>
    <w:rsid w:val="00CC1EF0"/>
    <w:pPr>
      <w:suppressAutoHyphens/>
      <w:spacing w:line="100" w:lineRule="atLeast"/>
    </w:pPr>
    <w:rPr>
      <w:rFonts w:ascii="Calibri" w:eastAsia="Arial Unicode MS" w:hAnsi="Calibri" w:cs="Mangal"/>
      <w:color w:val="00000A"/>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9316">
      <w:bodyDiv w:val="1"/>
      <w:marLeft w:val="0"/>
      <w:marRight w:val="0"/>
      <w:marTop w:val="0"/>
      <w:marBottom w:val="0"/>
      <w:divBdr>
        <w:top w:val="none" w:sz="0" w:space="0" w:color="auto"/>
        <w:left w:val="none" w:sz="0" w:space="0" w:color="auto"/>
        <w:bottom w:val="none" w:sz="0" w:space="0" w:color="auto"/>
        <w:right w:val="none" w:sz="0" w:space="0" w:color="auto"/>
      </w:divBdr>
    </w:div>
    <w:div w:id="19820587">
      <w:bodyDiv w:val="1"/>
      <w:marLeft w:val="0"/>
      <w:marRight w:val="0"/>
      <w:marTop w:val="0"/>
      <w:marBottom w:val="0"/>
      <w:divBdr>
        <w:top w:val="none" w:sz="0" w:space="0" w:color="auto"/>
        <w:left w:val="none" w:sz="0" w:space="0" w:color="auto"/>
        <w:bottom w:val="none" w:sz="0" w:space="0" w:color="auto"/>
        <w:right w:val="none" w:sz="0" w:space="0" w:color="auto"/>
      </w:divBdr>
    </w:div>
    <w:div w:id="22872379">
      <w:bodyDiv w:val="1"/>
      <w:marLeft w:val="0"/>
      <w:marRight w:val="0"/>
      <w:marTop w:val="0"/>
      <w:marBottom w:val="0"/>
      <w:divBdr>
        <w:top w:val="none" w:sz="0" w:space="0" w:color="auto"/>
        <w:left w:val="none" w:sz="0" w:space="0" w:color="auto"/>
        <w:bottom w:val="none" w:sz="0" w:space="0" w:color="auto"/>
        <w:right w:val="none" w:sz="0" w:space="0" w:color="auto"/>
      </w:divBdr>
    </w:div>
    <w:div w:id="26219559">
      <w:bodyDiv w:val="1"/>
      <w:marLeft w:val="0"/>
      <w:marRight w:val="0"/>
      <w:marTop w:val="0"/>
      <w:marBottom w:val="0"/>
      <w:divBdr>
        <w:top w:val="none" w:sz="0" w:space="0" w:color="auto"/>
        <w:left w:val="none" w:sz="0" w:space="0" w:color="auto"/>
        <w:bottom w:val="none" w:sz="0" w:space="0" w:color="auto"/>
        <w:right w:val="none" w:sz="0" w:space="0" w:color="auto"/>
      </w:divBdr>
    </w:div>
    <w:div w:id="26418359">
      <w:bodyDiv w:val="1"/>
      <w:marLeft w:val="0"/>
      <w:marRight w:val="0"/>
      <w:marTop w:val="0"/>
      <w:marBottom w:val="0"/>
      <w:divBdr>
        <w:top w:val="none" w:sz="0" w:space="0" w:color="auto"/>
        <w:left w:val="none" w:sz="0" w:space="0" w:color="auto"/>
        <w:bottom w:val="none" w:sz="0" w:space="0" w:color="auto"/>
        <w:right w:val="none" w:sz="0" w:space="0" w:color="auto"/>
      </w:divBdr>
    </w:div>
    <w:div w:id="26833612">
      <w:bodyDiv w:val="1"/>
      <w:marLeft w:val="0"/>
      <w:marRight w:val="0"/>
      <w:marTop w:val="0"/>
      <w:marBottom w:val="0"/>
      <w:divBdr>
        <w:top w:val="none" w:sz="0" w:space="0" w:color="auto"/>
        <w:left w:val="none" w:sz="0" w:space="0" w:color="auto"/>
        <w:bottom w:val="none" w:sz="0" w:space="0" w:color="auto"/>
        <w:right w:val="none" w:sz="0" w:space="0" w:color="auto"/>
      </w:divBdr>
    </w:div>
    <w:div w:id="27606394">
      <w:bodyDiv w:val="1"/>
      <w:marLeft w:val="0"/>
      <w:marRight w:val="0"/>
      <w:marTop w:val="0"/>
      <w:marBottom w:val="0"/>
      <w:divBdr>
        <w:top w:val="none" w:sz="0" w:space="0" w:color="auto"/>
        <w:left w:val="none" w:sz="0" w:space="0" w:color="auto"/>
        <w:bottom w:val="none" w:sz="0" w:space="0" w:color="auto"/>
        <w:right w:val="none" w:sz="0" w:space="0" w:color="auto"/>
      </w:divBdr>
    </w:div>
    <w:div w:id="27920126">
      <w:bodyDiv w:val="1"/>
      <w:marLeft w:val="0"/>
      <w:marRight w:val="0"/>
      <w:marTop w:val="0"/>
      <w:marBottom w:val="0"/>
      <w:divBdr>
        <w:top w:val="none" w:sz="0" w:space="0" w:color="auto"/>
        <w:left w:val="none" w:sz="0" w:space="0" w:color="auto"/>
        <w:bottom w:val="none" w:sz="0" w:space="0" w:color="auto"/>
        <w:right w:val="none" w:sz="0" w:space="0" w:color="auto"/>
      </w:divBdr>
    </w:div>
    <w:div w:id="44379430">
      <w:bodyDiv w:val="1"/>
      <w:marLeft w:val="0"/>
      <w:marRight w:val="0"/>
      <w:marTop w:val="0"/>
      <w:marBottom w:val="0"/>
      <w:divBdr>
        <w:top w:val="none" w:sz="0" w:space="0" w:color="auto"/>
        <w:left w:val="none" w:sz="0" w:space="0" w:color="auto"/>
        <w:bottom w:val="none" w:sz="0" w:space="0" w:color="auto"/>
        <w:right w:val="none" w:sz="0" w:space="0" w:color="auto"/>
      </w:divBdr>
    </w:div>
    <w:div w:id="50662129">
      <w:bodyDiv w:val="1"/>
      <w:marLeft w:val="0"/>
      <w:marRight w:val="0"/>
      <w:marTop w:val="0"/>
      <w:marBottom w:val="0"/>
      <w:divBdr>
        <w:top w:val="none" w:sz="0" w:space="0" w:color="auto"/>
        <w:left w:val="none" w:sz="0" w:space="0" w:color="auto"/>
        <w:bottom w:val="none" w:sz="0" w:space="0" w:color="auto"/>
        <w:right w:val="none" w:sz="0" w:space="0" w:color="auto"/>
      </w:divBdr>
    </w:div>
    <w:div w:id="60717927">
      <w:bodyDiv w:val="1"/>
      <w:marLeft w:val="0"/>
      <w:marRight w:val="0"/>
      <w:marTop w:val="0"/>
      <w:marBottom w:val="0"/>
      <w:divBdr>
        <w:top w:val="none" w:sz="0" w:space="0" w:color="auto"/>
        <w:left w:val="none" w:sz="0" w:space="0" w:color="auto"/>
        <w:bottom w:val="none" w:sz="0" w:space="0" w:color="auto"/>
        <w:right w:val="none" w:sz="0" w:space="0" w:color="auto"/>
      </w:divBdr>
    </w:div>
    <w:div w:id="96564331">
      <w:bodyDiv w:val="1"/>
      <w:marLeft w:val="0"/>
      <w:marRight w:val="0"/>
      <w:marTop w:val="0"/>
      <w:marBottom w:val="0"/>
      <w:divBdr>
        <w:top w:val="none" w:sz="0" w:space="0" w:color="auto"/>
        <w:left w:val="none" w:sz="0" w:space="0" w:color="auto"/>
        <w:bottom w:val="none" w:sz="0" w:space="0" w:color="auto"/>
        <w:right w:val="none" w:sz="0" w:space="0" w:color="auto"/>
      </w:divBdr>
    </w:div>
    <w:div w:id="98765901">
      <w:bodyDiv w:val="1"/>
      <w:marLeft w:val="0"/>
      <w:marRight w:val="0"/>
      <w:marTop w:val="0"/>
      <w:marBottom w:val="0"/>
      <w:divBdr>
        <w:top w:val="none" w:sz="0" w:space="0" w:color="auto"/>
        <w:left w:val="none" w:sz="0" w:space="0" w:color="auto"/>
        <w:bottom w:val="none" w:sz="0" w:space="0" w:color="auto"/>
        <w:right w:val="none" w:sz="0" w:space="0" w:color="auto"/>
      </w:divBdr>
    </w:div>
    <w:div w:id="129203239">
      <w:bodyDiv w:val="1"/>
      <w:marLeft w:val="0"/>
      <w:marRight w:val="0"/>
      <w:marTop w:val="0"/>
      <w:marBottom w:val="0"/>
      <w:divBdr>
        <w:top w:val="none" w:sz="0" w:space="0" w:color="auto"/>
        <w:left w:val="none" w:sz="0" w:space="0" w:color="auto"/>
        <w:bottom w:val="none" w:sz="0" w:space="0" w:color="auto"/>
        <w:right w:val="none" w:sz="0" w:space="0" w:color="auto"/>
      </w:divBdr>
    </w:div>
    <w:div w:id="139540047">
      <w:bodyDiv w:val="1"/>
      <w:marLeft w:val="0"/>
      <w:marRight w:val="0"/>
      <w:marTop w:val="0"/>
      <w:marBottom w:val="0"/>
      <w:divBdr>
        <w:top w:val="none" w:sz="0" w:space="0" w:color="auto"/>
        <w:left w:val="none" w:sz="0" w:space="0" w:color="auto"/>
        <w:bottom w:val="none" w:sz="0" w:space="0" w:color="auto"/>
        <w:right w:val="none" w:sz="0" w:space="0" w:color="auto"/>
      </w:divBdr>
    </w:div>
    <w:div w:id="144052570">
      <w:bodyDiv w:val="1"/>
      <w:marLeft w:val="0"/>
      <w:marRight w:val="0"/>
      <w:marTop w:val="0"/>
      <w:marBottom w:val="0"/>
      <w:divBdr>
        <w:top w:val="none" w:sz="0" w:space="0" w:color="auto"/>
        <w:left w:val="none" w:sz="0" w:space="0" w:color="auto"/>
        <w:bottom w:val="none" w:sz="0" w:space="0" w:color="auto"/>
        <w:right w:val="none" w:sz="0" w:space="0" w:color="auto"/>
      </w:divBdr>
    </w:div>
    <w:div w:id="147215094">
      <w:bodyDiv w:val="1"/>
      <w:marLeft w:val="0"/>
      <w:marRight w:val="0"/>
      <w:marTop w:val="0"/>
      <w:marBottom w:val="0"/>
      <w:divBdr>
        <w:top w:val="none" w:sz="0" w:space="0" w:color="auto"/>
        <w:left w:val="none" w:sz="0" w:space="0" w:color="auto"/>
        <w:bottom w:val="none" w:sz="0" w:space="0" w:color="auto"/>
        <w:right w:val="none" w:sz="0" w:space="0" w:color="auto"/>
      </w:divBdr>
    </w:div>
    <w:div w:id="148255129">
      <w:bodyDiv w:val="1"/>
      <w:marLeft w:val="0"/>
      <w:marRight w:val="0"/>
      <w:marTop w:val="0"/>
      <w:marBottom w:val="0"/>
      <w:divBdr>
        <w:top w:val="none" w:sz="0" w:space="0" w:color="auto"/>
        <w:left w:val="none" w:sz="0" w:space="0" w:color="auto"/>
        <w:bottom w:val="none" w:sz="0" w:space="0" w:color="auto"/>
        <w:right w:val="none" w:sz="0" w:space="0" w:color="auto"/>
      </w:divBdr>
    </w:div>
    <w:div w:id="150146799">
      <w:bodyDiv w:val="1"/>
      <w:marLeft w:val="0"/>
      <w:marRight w:val="0"/>
      <w:marTop w:val="0"/>
      <w:marBottom w:val="0"/>
      <w:divBdr>
        <w:top w:val="none" w:sz="0" w:space="0" w:color="auto"/>
        <w:left w:val="none" w:sz="0" w:space="0" w:color="auto"/>
        <w:bottom w:val="none" w:sz="0" w:space="0" w:color="auto"/>
        <w:right w:val="none" w:sz="0" w:space="0" w:color="auto"/>
      </w:divBdr>
    </w:div>
    <w:div w:id="155079549">
      <w:bodyDiv w:val="1"/>
      <w:marLeft w:val="0"/>
      <w:marRight w:val="0"/>
      <w:marTop w:val="0"/>
      <w:marBottom w:val="0"/>
      <w:divBdr>
        <w:top w:val="none" w:sz="0" w:space="0" w:color="auto"/>
        <w:left w:val="none" w:sz="0" w:space="0" w:color="auto"/>
        <w:bottom w:val="none" w:sz="0" w:space="0" w:color="auto"/>
        <w:right w:val="none" w:sz="0" w:space="0" w:color="auto"/>
      </w:divBdr>
      <w:divsChild>
        <w:div w:id="2047829626">
          <w:marLeft w:val="0"/>
          <w:marRight w:val="0"/>
          <w:marTop w:val="0"/>
          <w:marBottom w:val="0"/>
          <w:divBdr>
            <w:top w:val="none" w:sz="0" w:space="0" w:color="auto"/>
            <w:left w:val="none" w:sz="0" w:space="0" w:color="auto"/>
            <w:bottom w:val="none" w:sz="0" w:space="0" w:color="auto"/>
            <w:right w:val="none" w:sz="0" w:space="0" w:color="auto"/>
          </w:divBdr>
          <w:divsChild>
            <w:div w:id="6957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376">
      <w:bodyDiv w:val="1"/>
      <w:marLeft w:val="0"/>
      <w:marRight w:val="0"/>
      <w:marTop w:val="0"/>
      <w:marBottom w:val="0"/>
      <w:divBdr>
        <w:top w:val="none" w:sz="0" w:space="0" w:color="auto"/>
        <w:left w:val="none" w:sz="0" w:space="0" w:color="auto"/>
        <w:bottom w:val="none" w:sz="0" w:space="0" w:color="auto"/>
        <w:right w:val="none" w:sz="0" w:space="0" w:color="auto"/>
      </w:divBdr>
    </w:div>
    <w:div w:id="160583960">
      <w:bodyDiv w:val="1"/>
      <w:marLeft w:val="0"/>
      <w:marRight w:val="0"/>
      <w:marTop w:val="0"/>
      <w:marBottom w:val="0"/>
      <w:divBdr>
        <w:top w:val="none" w:sz="0" w:space="0" w:color="auto"/>
        <w:left w:val="none" w:sz="0" w:space="0" w:color="auto"/>
        <w:bottom w:val="none" w:sz="0" w:space="0" w:color="auto"/>
        <w:right w:val="none" w:sz="0" w:space="0" w:color="auto"/>
      </w:divBdr>
    </w:div>
    <w:div w:id="182017886">
      <w:bodyDiv w:val="1"/>
      <w:marLeft w:val="0"/>
      <w:marRight w:val="0"/>
      <w:marTop w:val="0"/>
      <w:marBottom w:val="0"/>
      <w:divBdr>
        <w:top w:val="none" w:sz="0" w:space="0" w:color="auto"/>
        <w:left w:val="none" w:sz="0" w:space="0" w:color="auto"/>
        <w:bottom w:val="none" w:sz="0" w:space="0" w:color="auto"/>
        <w:right w:val="none" w:sz="0" w:space="0" w:color="auto"/>
      </w:divBdr>
    </w:div>
    <w:div w:id="182283590">
      <w:bodyDiv w:val="1"/>
      <w:marLeft w:val="0"/>
      <w:marRight w:val="0"/>
      <w:marTop w:val="0"/>
      <w:marBottom w:val="0"/>
      <w:divBdr>
        <w:top w:val="none" w:sz="0" w:space="0" w:color="auto"/>
        <w:left w:val="none" w:sz="0" w:space="0" w:color="auto"/>
        <w:bottom w:val="none" w:sz="0" w:space="0" w:color="auto"/>
        <w:right w:val="none" w:sz="0" w:space="0" w:color="auto"/>
      </w:divBdr>
    </w:div>
    <w:div w:id="185799662">
      <w:bodyDiv w:val="1"/>
      <w:marLeft w:val="0"/>
      <w:marRight w:val="0"/>
      <w:marTop w:val="0"/>
      <w:marBottom w:val="0"/>
      <w:divBdr>
        <w:top w:val="none" w:sz="0" w:space="0" w:color="auto"/>
        <w:left w:val="none" w:sz="0" w:space="0" w:color="auto"/>
        <w:bottom w:val="none" w:sz="0" w:space="0" w:color="auto"/>
        <w:right w:val="none" w:sz="0" w:space="0" w:color="auto"/>
      </w:divBdr>
    </w:div>
    <w:div w:id="188570968">
      <w:bodyDiv w:val="1"/>
      <w:marLeft w:val="0"/>
      <w:marRight w:val="0"/>
      <w:marTop w:val="0"/>
      <w:marBottom w:val="0"/>
      <w:divBdr>
        <w:top w:val="none" w:sz="0" w:space="0" w:color="auto"/>
        <w:left w:val="none" w:sz="0" w:space="0" w:color="auto"/>
        <w:bottom w:val="none" w:sz="0" w:space="0" w:color="auto"/>
        <w:right w:val="none" w:sz="0" w:space="0" w:color="auto"/>
      </w:divBdr>
    </w:div>
    <w:div w:id="198324166">
      <w:bodyDiv w:val="1"/>
      <w:marLeft w:val="0"/>
      <w:marRight w:val="0"/>
      <w:marTop w:val="0"/>
      <w:marBottom w:val="0"/>
      <w:divBdr>
        <w:top w:val="none" w:sz="0" w:space="0" w:color="auto"/>
        <w:left w:val="none" w:sz="0" w:space="0" w:color="auto"/>
        <w:bottom w:val="none" w:sz="0" w:space="0" w:color="auto"/>
        <w:right w:val="none" w:sz="0" w:space="0" w:color="auto"/>
      </w:divBdr>
    </w:div>
    <w:div w:id="226109519">
      <w:bodyDiv w:val="1"/>
      <w:marLeft w:val="0"/>
      <w:marRight w:val="0"/>
      <w:marTop w:val="0"/>
      <w:marBottom w:val="0"/>
      <w:divBdr>
        <w:top w:val="none" w:sz="0" w:space="0" w:color="auto"/>
        <w:left w:val="none" w:sz="0" w:space="0" w:color="auto"/>
        <w:bottom w:val="none" w:sz="0" w:space="0" w:color="auto"/>
        <w:right w:val="none" w:sz="0" w:space="0" w:color="auto"/>
      </w:divBdr>
    </w:div>
    <w:div w:id="245846623">
      <w:bodyDiv w:val="1"/>
      <w:marLeft w:val="0"/>
      <w:marRight w:val="0"/>
      <w:marTop w:val="0"/>
      <w:marBottom w:val="0"/>
      <w:divBdr>
        <w:top w:val="none" w:sz="0" w:space="0" w:color="auto"/>
        <w:left w:val="none" w:sz="0" w:space="0" w:color="auto"/>
        <w:bottom w:val="none" w:sz="0" w:space="0" w:color="auto"/>
        <w:right w:val="none" w:sz="0" w:space="0" w:color="auto"/>
      </w:divBdr>
    </w:div>
    <w:div w:id="246884453">
      <w:bodyDiv w:val="1"/>
      <w:marLeft w:val="0"/>
      <w:marRight w:val="0"/>
      <w:marTop w:val="0"/>
      <w:marBottom w:val="0"/>
      <w:divBdr>
        <w:top w:val="none" w:sz="0" w:space="0" w:color="auto"/>
        <w:left w:val="none" w:sz="0" w:space="0" w:color="auto"/>
        <w:bottom w:val="none" w:sz="0" w:space="0" w:color="auto"/>
        <w:right w:val="none" w:sz="0" w:space="0" w:color="auto"/>
      </w:divBdr>
    </w:div>
    <w:div w:id="258955005">
      <w:bodyDiv w:val="1"/>
      <w:marLeft w:val="0"/>
      <w:marRight w:val="0"/>
      <w:marTop w:val="0"/>
      <w:marBottom w:val="0"/>
      <w:divBdr>
        <w:top w:val="none" w:sz="0" w:space="0" w:color="auto"/>
        <w:left w:val="none" w:sz="0" w:space="0" w:color="auto"/>
        <w:bottom w:val="none" w:sz="0" w:space="0" w:color="auto"/>
        <w:right w:val="none" w:sz="0" w:space="0" w:color="auto"/>
      </w:divBdr>
    </w:div>
    <w:div w:id="261452419">
      <w:bodyDiv w:val="1"/>
      <w:marLeft w:val="0"/>
      <w:marRight w:val="0"/>
      <w:marTop w:val="0"/>
      <w:marBottom w:val="0"/>
      <w:divBdr>
        <w:top w:val="none" w:sz="0" w:space="0" w:color="auto"/>
        <w:left w:val="none" w:sz="0" w:space="0" w:color="auto"/>
        <w:bottom w:val="none" w:sz="0" w:space="0" w:color="auto"/>
        <w:right w:val="none" w:sz="0" w:space="0" w:color="auto"/>
      </w:divBdr>
    </w:div>
    <w:div w:id="269315247">
      <w:bodyDiv w:val="1"/>
      <w:marLeft w:val="0"/>
      <w:marRight w:val="0"/>
      <w:marTop w:val="0"/>
      <w:marBottom w:val="0"/>
      <w:divBdr>
        <w:top w:val="none" w:sz="0" w:space="0" w:color="auto"/>
        <w:left w:val="none" w:sz="0" w:space="0" w:color="auto"/>
        <w:bottom w:val="none" w:sz="0" w:space="0" w:color="auto"/>
        <w:right w:val="none" w:sz="0" w:space="0" w:color="auto"/>
      </w:divBdr>
    </w:div>
    <w:div w:id="273906971">
      <w:bodyDiv w:val="1"/>
      <w:marLeft w:val="0"/>
      <w:marRight w:val="0"/>
      <w:marTop w:val="0"/>
      <w:marBottom w:val="0"/>
      <w:divBdr>
        <w:top w:val="none" w:sz="0" w:space="0" w:color="auto"/>
        <w:left w:val="none" w:sz="0" w:space="0" w:color="auto"/>
        <w:bottom w:val="none" w:sz="0" w:space="0" w:color="auto"/>
        <w:right w:val="none" w:sz="0" w:space="0" w:color="auto"/>
      </w:divBdr>
    </w:div>
    <w:div w:id="289021063">
      <w:bodyDiv w:val="1"/>
      <w:marLeft w:val="0"/>
      <w:marRight w:val="0"/>
      <w:marTop w:val="0"/>
      <w:marBottom w:val="0"/>
      <w:divBdr>
        <w:top w:val="none" w:sz="0" w:space="0" w:color="auto"/>
        <w:left w:val="none" w:sz="0" w:space="0" w:color="auto"/>
        <w:bottom w:val="none" w:sz="0" w:space="0" w:color="auto"/>
        <w:right w:val="none" w:sz="0" w:space="0" w:color="auto"/>
      </w:divBdr>
    </w:div>
    <w:div w:id="317005115">
      <w:bodyDiv w:val="1"/>
      <w:marLeft w:val="0"/>
      <w:marRight w:val="0"/>
      <w:marTop w:val="0"/>
      <w:marBottom w:val="0"/>
      <w:divBdr>
        <w:top w:val="none" w:sz="0" w:space="0" w:color="auto"/>
        <w:left w:val="none" w:sz="0" w:space="0" w:color="auto"/>
        <w:bottom w:val="none" w:sz="0" w:space="0" w:color="auto"/>
        <w:right w:val="none" w:sz="0" w:space="0" w:color="auto"/>
      </w:divBdr>
    </w:div>
    <w:div w:id="342364348">
      <w:bodyDiv w:val="1"/>
      <w:marLeft w:val="0"/>
      <w:marRight w:val="0"/>
      <w:marTop w:val="0"/>
      <w:marBottom w:val="0"/>
      <w:divBdr>
        <w:top w:val="none" w:sz="0" w:space="0" w:color="auto"/>
        <w:left w:val="none" w:sz="0" w:space="0" w:color="auto"/>
        <w:bottom w:val="none" w:sz="0" w:space="0" w:color="auto"/>
        <w:right w:val="none" w:sz="0" w:space="0" w:color="auto"/>
      </w:divBdr>
    </w:div>
    <w:div w:id="364060023">
      <w:bodyDiv w:val="1"/>
      <w:marLeft w:val="0"/>
      <w:marRight w:val="0"/>
      <w:marTop w:val="0"/>
      <w:marBottom w:val="0"/>
      <w:divBdr>
        <w:top w:val="none" w:sz="0" w:space="0" w:color="auto"/>
        <w:left w:val="none" w:sz="0" w:space="0" w:color="auto"/>
        <w:bottom w:val="none" w:sz="0" w:space="0" w:color="auto"/>
        <w:right w:val="none" w:sz="0" w:space="0" w:color="auto"/>
      </w:divBdr>
    </w:div>
    <w:div w:id="377512407">
      <w:bodyDiv w:val="1"/>
      <w:marLeft w:val="0"/>
      <w:marRight w:val="0"/>
      <w:marTop w:val="0"/>
      <w:marBottom w:val="0"/>
      <w:divBdr>
        <w:top w:val="none" w:sz="0" w:space="0" w:color="auto"/>
        <w:left w:val="none" w:sz="0" w:space="0" w:color="auto"/>
        <w:bottom w:val="none" w:sz="0" w:space="0" w:color="auto"/>
        <w:right w:val="none" w:sz="0" w:space="0" w:color="auto"/>
      </w:divBdr>
    </w:div>
    <w:div w:id="388265304">
      <w:bodyDiv w:val="1"/>
      <w:marLeft w:val="0"/>
      <w:marRight w:val="0"/>
      <w:marTop w:val="0"/>
      <w:marBottom w:val="0"/>
      <w:divBdr>
        <w:top w:val="none" w:sz="0" w:space="0" w:color="auto"/>
        <w:left w:val="none" w:sz="0" w:space="0" w:color="auto"/>
        <w:bottom w:val="none" w:sz="0" w:space="0" w:color="auto"/>
        <w:right w:val="none" w:sz="0" w:space="0" w:color="auto"/>
      </w:divBdr>
    </w:div>
    <w:div w:id="391780161">
      <w:bodyDiv w:val="1"/>
      <w:marLeft w:val="0"/>
      <w:marRight w:val="0"/>
      <w:marTop w:val="0"/>
      <w:marBottom w:val="0"/>
      <w:divBdr>
        <w:top w:val="none" w:sz="0" w:space="0" w:color="auto"/>
        <w:left w:val="none" w:sz="0" w:space="0" w:color="auto"/>
        <w:bottom w:val="none" w:sz="0" w:space="0" w:color="auto"/>
        <w:right w:val="none" w:sz="0" w:space="0" w:color="auto"/>
      </w:divBdr>
    </w:div>
    <w:div w:id="392505718">
      <w:bodyDiv w:val="1"/>
      <w:marLeft w:val="0"/>
      <w:marRight w:val="0"/>
      <w:marTop w:val="0"/>
      <w:marBottom w:val="0"/>
      <w:divBdr>
        <w:top w:val="none" w:sz="0" w:space="0" w:color="auto"/>
        <w:left w:val="none" w:sz="0" w:space="0" w:color="auto"/>
        <w:bottom w:val="none" w:sz="0" w:space="0" w:color="auto"/>
        <w:right w:val="none" w:sz="0" w:space="0" w:color="auto"/>
      </w:divBdr>
    </w:div>
    <w:div w:id="399333520">
      <w:bodyDiv w:val="1"/>
      <w:marLeft w:val="0"/>
      <w:marRight w:val="0"/>
      <w:marTop w:val="0"/>
      <w:marBottom w:val="0"/>
      <w:divBdr>
        <w:top w:val="none" w:sz="0" w:space="0" w:color="auto"/>
        <w:left w:val="none" w:sz="0" w:space="0" w:color="auto"/>
        <w:bottom w:val="none" w:sz="0" w:space="0" w:color="auto"/>
        <w:right w:val="none" w:sz="0" w:space="0" w:color="auto"/>
      </w:divBdr>
    </w:div>
    <w:div w:id="407385412">
      <w:bodyDiv w:val="1"/>
      <w:marLeft w:val="0"/>
      <w:marRight w:val="0"/>
      <w:marTop w:val="0"/>
      <w:marBottom w:val="0"/>
      <w:divBdr>
        <w:top w:val="none" w:sz="0" w:space="0" w:color="auto"/>
        <w:left w:val="none" w:sz="0" w:space="0" w:color="auto"/>
        <w:bottom w:val="none" w:sz="0" w:space="0" w:color="auto"/>
        <w:right w:val="none" w:sz="0" w:space="0" w:color="auto"/>
      </w:divBdr>
    </w:div>
    <w:div w:id="409934898">
      <w:bodyDiv w:val="1"/>
      <w:marLeft w:val="0"/>
      <w:marRight w:val="0"/>
      <w:marTop w:val="0"/>
      <w:marBottom w:val="0"/>
      <w:divBdr>
        <w:top w:val="none" w:sz="0" w:space="0" w:color="auto"/>
        <w:left w:val="none" w:sz="0" w:space="0" w:color="auto"/>
        <w:bottom w:val="none" w:sz="0" w:space="0" w:color="auto"/>
        <w:right w:val="none" w:sz="0" w:space="0" w:color="auto"/>
      </w:divBdr>
    </w:div>
    <w:div w:id="410542353">
      <w:bodyDiv w:val="1"/>
      <w:marLeft w:val="0"/>
      <w:marRight w:val="0"/>
      <w:marTop w:val="0"/>
      <w:marBottom w:val="0"/>
      <w:divBdr>
        <w:top w:val="none" w:sz="0" w:space="0" w:color="auto"/>
        <w:left w:val="none" w:sz="0" w:space="0" w:color="auto"/>
        <w:bottom w:val="none" w:sz="0" w:space="0" w:color="auto"/>
        <w:right w:val="none" w:sz="0" w:space="0" w:color="auto"/>
      </w:divBdr>
    </w:div>
    <w:div w:id="410662105">
      <w:bodyDiv w:val="1"/>
      <w:marLeft w:val="0"/>
      <w:marRight w:val="0"/>
      <w:marTop w:val="0"/>
      <w:marBottom w:val="0"/>
      <w:divBdr>
        <w:top w:val="none" w:sz="0" w:space="0" w:color="auto"/>
        <w:left w:val="none" w:sz="0" w:space="0" w:color="auto"/>
        <w:bottom w:val="none" w:sz="0" w:space="0" w:color="auto"/>
        <w:right w:val="none" w:sz="0" w:space="0" w:color="auto"/>
      </w:divBdr>
    </w:div>
    <w:div w:id="441926246">
      <w:bodyDiv w:val="1"/>
      <w:marLeft w:val="0"/>
      <w:marRight w:val="0"/>
      <w:marTop w:val="0"/>
      <w:marBottom w:val="0"/>
      <w:divBdr>
        <w:top w:val="none" w:sz="0" w:space="0" w:color="auto"/>
        <w:left w:val="none" w:sz="0" w:space="0" w:color="auto"/>
        <w:bottom w:val="none" w:sz="0" w:space="0" w:color="auto"/>
        <w:right w:val="none" w:sz="0" w:space="0" w:color="auto"/>
      </w:divBdr>
    </w:div>
    <w:div w:id="443619488">
      <w:bodyDiv w:val="1"/>
      <w:marLeft w:val="0"/>
      <w:marRight w:val="0"/>
      <w:marTop w:val="0"/>
      <w:marBottom w:val="0"/>
      <w:divBdr>
        <w:top w:val="none" w:sz="0" w:space="0" w:color="auto"/>
        <w:left w:val="none" w:sz="0" w:space="0" w:color="auto"/>
        <w:bottom w:val="none" w:sz="0" w:space="0" w:color="auto"/>
        <w:right w:val="none" w:sz="0" w:space="0" w:color="auto"/>
      </w:divBdr>
    </w:div>
    <w:div w:id="459424496">
      <w:bodyDiv w:val="1"/>
      <w:marLeft w:val="0"/>
      <w:marRight w:val="0"/>
      <w:marTop w:val="0"/>
      <w:marBottom w:val="0"/>
      <w:divBdr>
        <w:top w:val="none" w:sz="0" w:space="0" w:color="auto"/>
        <w:left w:val="none" w:sz="0" w:space="0" w:color="auto"/>
        <w:bottom w:val="none" w:sz="0" w:space="0" w:color="auto"/>
        <w:right w:val="none" w:sz="0" w:space="0" w:color="auto"/>
      </w:divBdr>
    </w:div>
    <w:div w:id="463816420">
      <w:bodyDiv w:val="1"/>
      <w:marLeft w:val="0"/>
      <w:marRight w:val="0"/>
      <w:marTop w:val="0"/>
      <w:marBottom w:val="0"/>
      <w:divBdr>
        <w:top w:val="none" w:sz="0" w:space="0" w:color="auto"/>
        <w:left w:val="none" w:sz="0" w:space="0" w:color="auto"/>
        <w:bottom w:val="none" w:sz="0" w:space="0" w:color="auto"/>
        <w:right w:val="none" w:sz="0" w:space="0" w:color="auto"/>
      </w:divBdr>
    </w:div>
    <w:div w:id="464198679">
      <w:bodyDiv w:val="1"/>
      <w:marLeft w:val="0"/>
      <w:marRight w:val="0"/>
      <w:marTop w:val="0"/>
      <w:marBottom w:val="0"/>
      <w:divBdr>
        <w:top w:val="none" w:sz="0" w:space="0" w:color="auto"/>
        <w:left w:val="none" w:sz="0" w:space="0" w:color="auto"/>
        <w:bottom w:val="none" w:sz="0" w:space="0" w:color="auto"/>
        <w:right w:val="none" w:sz="0" w:space="0" w:color="auto"/>
      </w:divBdr>
    </w:div>
    <w:div w:id="494348131">
      <w:bodyDiv w:val="1"/>
      <w:marLeft w:val="0"/>
      <w:marRight w:val="0"/>
      <w:marTop w:val="0"/>
      <w:marBottom w:val="0"/>
      <w:divBdr>
        <w:top w:val="none" w:sz="0" w:space="0" w:color="auto"/>
        <w:left w:val="none" w:sz="0" w:space="0" w:color="auto"/>
        <w:bottom w:val="none" w:sz="0" w:space="0" w:color="auto"/>
        <w:right w:val="none" w:sz="0" w:space="0" w:color="auto"/>
      </w:divBdr>
    </w:div>
    <w:div w:id="537284516">
      <w:bodyDiv w:val="1"/>
      <w:marLeft w:val="0"/>
      <w:marRight w:val="0"/>
      <w:marTop w:val="0"/>
      <w:marBottom w:val="0"/>
      <w:divBdr>
        <w:top w:val="none" w:sz="0" w:space="0" w:color="auto"/>
        <w:left w:val="none" w:sz="0" w:space="0" w:color="auto"/>
        <w:bottom w:val="none" w:sz="0" w:space="0" w:color="auto"/>
        <w:right w:val="none" w:sz="0" w:space="0" w:color="auto"/>
      </w:divBdr>
    </w:div>
    <w:div w:id="547763484">
      <w:bodyDiv w:val="1"/>
      <w:marLeft w:val="0"/>
      <w:marRight w:val="0"/>
      <w:marTop w:val="0"/>
      <w:marBottom w:val="0"/>
      <w:divBdr>
        <w:top w:val="none" w:sz="0" w:space="0" w:color="auto"/>
        <w:left w:val="none" w:sz="0" w:space="0" w:color="auto"/>
        <w:bottom w:val="none" w:sz="0" w:space="0" w:color="auto"/>
        <w:right w:val="none" w:sz="0" w:space="0" w:color="auto"/>
      </w:divBdr>
    </w:div>
    <w:div w:id="559830417">
      <w:bodyDiv w:val="1"/>
      <w:marLeft w:val="0"/>
      <w:marRight w:val="0"/>
      <w:marTop w:val="0"/>
      <w:marBottom w:val="0"/>
      <w:divBdr>
        <w:top w:val="none" w:sz="0" w:space="0" w:color="auto"/>
        <w:left w:val="none" w:sz="0" w:space="0" w:color="auto"/>
        <w:bottom w:val="none" w:sz="0" w:space="0" w:color="auto"/>
        <w:right w:val="none" w:sz="0" w:space="0" w:color="auto"/>
      </w:divBdr>
    </w:div>
    <w:div w:id="561985458">
      <w:bodyDiv w:val="1"/>
      <w:marLeft w:val="0"/>
      <w:marRight w:val="0"/>
      <w:marTop w:val="0"/>
      <w:marBottom w:val="0"/>
      <w:divBdr>
        <w:top w:val="none" w:sz="0" w:space="0" w:color="auto"/>
        <w:left w:val="none" w:sz="0" w:space="0" w:color="auto"/>
        <w:bottom w:val="none" w:sz="0" w:space="0" w:color="auto"/>
        <w:right w:val="none" w:sz="0" w:space="0" w:color="auto"/>
      </w:divBdr>
    </w:div>
    <w:div w:id="565724329">
      <w:bodyDiv w:val="1"/>
      <w:marLeft w:val="0"/>
      <w:marRight w:val="0"/>
      <w:marTop w:val="0"/>
      <w:marBottom w:val="0"/>
      <w:divBdr>
        <w:top w:val="none" w:sz="0" w:space="0" w:color="auto"/>
        <w:left w:val="none" w:sz="0" w:space="0" w:color="auto"/>
        <w:bottom w:val="none" w:sz="0" w:space="0" w:color="auto"/>
        <w:right w:val="none" w:sz="0" w:space="0" w:color="auto"/>
      </w:divBdr>
    </w:div>
    <w:div w:id="583153532">
      <w:bodyDiv w:val="1"/>
      <w:marLeft w:val="0"/>
      <w:marRight w:val="0"/>
      <w:marTop w:val="0"/>
      <w:marBottom w:val="0"/>
      <w:divBdr>
        <w:top w:val="none" w:sz="0" w:space="0" w:color="auto"/>
        <w:left w:val="none" w:sz="0" w:space="0" w:color="auto"/>
        <w:bottom w:val="none" w:sz="0" w:space="0" w:color="auto"/>
        <w:right w:val="none" w:sz="0" w:space="0" w:color="auto"/>
      </w:divBdr>
    </w:div>
    <w:div w:id="586420631">
      <w:bodyDiv w:val="1"/>
      <w:marLeft w:val="0"/>
      <w:marRight w:val="0"/>
      <w:marTop w:val="0"/>
      <w:marBottom w:val="0"/>
      <w:divBdr>
        <w:top w:val="none" w:sz="0" w:space="0" w:color="auto"/>
        <w:left w:val="none" w:sz="0" w:space="0" w:color="auto"/>
        <w:bottom w:val="none" w:sz="0" w:space="0" w:color="auto"/>
        <w:right w:val="none" w:sz="0" w:space="0" w:color="auto"/>
      </w:divBdr>
      <w:divsChild>
        <w:div w:id="817654005">
          <w:marLeft w:val="0"/>
          <w:marRight w:val="0"/>
          <w:marTop w:val="0"/>
          <w:marBottom w:val="0"/>
          <w:divBdr>
            <w:top w:val="none" w:sz="0" w:space="0" w:color="auto"/>
            <w:left w:val="none" w:sz="0" w:space="0" w:color="auto"/>
            <w:bottom w:val="none" w:sz="0" w:space="0" w:color="auto"/>
            <w:right w:val="none" w:sz="0" w:space="0" w:color="auto"/>
          </w:divBdr>
        </w:div>
        <w:div w:id="520558002">
          <w:marLeft w:val="0"/>
          <w:marRight w:val="0"/>
          <w:marTop w:val="0"/>
          <w:marBottom w:val="0"/>
          <w:divBdr>
            <w:top w:val="none" w:sz="0" w:space="0" w:color="auto"/>
            <w:left w:val="none" w:sz="0" w:space="0" w:color="auto"/>
            <w:bottom w:val="none" w:sz="0" w:space="0" w:color="auto"/>
            <w:right w:val="none" w:sz="0" w:space="0" w:color="auto"/>
          </w:divBdr>
        </w:div>
        <w:div w:id="1423187357">
          <w:marLeft w:val="0"/>
          <w:marRight w:val="0"/>
          <w:marTop w:val="0"/>
          <w:marBottom w:val="0"/>
          <w:divBdr>
            <w:top w:val="none" w:sz="0" w:space="0" w:color="auto"/>
            <w:left w:val="none" w:sz="0" w:space="0" w:color="auto"/>
            <w:bottom w:val="none" w:sz="0" w:space="0" w:color="auto"/>
            <w:right w:val="none" w:sz="0" w:space="0" w:color="auto"/>
          </w:divBdr>
        </w:div>
        <w:div w:id="604387683">
          <w:marLeft w:val="0"/>
          <w:marRight w:val="0"/>
          <w:marTop w:val="0"/>
          <w:marBottom w:val="0"/>
          <w:divBdr>
            <w:top w:val="none" w:sz="0" w:space="0" w:color="auto"/>
            <w:left w:val="none" w:sz="0" w:space="0" w:color="auto"/>
            <w:bottom w:val="none" w:sz="0" w:space="0" w:color="auto"/>
            <w:right w:val="none" w:sz="0" w:space="0" w:color="auto"/>
          </w:divBdr>
        </w:div>
        <w:div w:id="692922328">
          <w:marLeft w:val="0"/>
          <w:marRight w:val="0"/>
          <w:marTop w:val="0"/>
          <w:marBottom w:val="0"/>
          <w:divBdr>
            <w:top w:val="none" w:sz="0" w:space="0" w:color="auto"/>
            <w:left w:val="none" w:sz="0" w:space="0" w:color="auto"/>
            <w:bottom w:val="none" w:sz="0" w:space="0" w:color="auto"/>
            <w:right w:val="none" w:sz="0" w:space="0" w:color="auto"/>
          </w:divBdr>
        </w:div>
      </w:divsChild>
    </w:div>
    <w:div w:id="591205571">
      <w:bodyDiv w:val="1"/>
      <w:marLeft w:val="0"/>
      <w:marRight w:val="0"/>
      <w:marTop w:val="0"/>
      <w:marBottom w:val="0"/>
      <w:divBdr>
        <w:top w:val="none" w:sz="0" w:space="0" w:color="auto"/>
        <w:left w:val="none" w:sz="0" w:space="0" w:color="auto"/>
        <w:bottom w:val="none" w:sz="0" w:space="0" w:color="auto"/>
        <w:right w:val="none" w:sz="0" w:space="0" w:color="auto"/>
      </w:divBdr>
    </w:div>
    <w:div w:id="593783169">
      <w:bodyDiv w:val="1"/>
      <w:marLeft w:val="0"/>
      <w:marRight w:val="0"/>
      <w:marTop w:val="0"/>
      <w:marBottom w:val="0"/>
      <w:divBdr>
        <w:top w:val="none" w:sz="0" w:space="0" w:color="auto"/>
        <w:left w:val="none" w:sz="0" w:space="0" w:color="auto"/>
        <w:bottom w:val="none" w:sz="0" w:space="0" w:color="auto"/>
        <w:right w:val="none" w:sz="0" w:space="0" w:color="auto"/>
      </w:divBdr>
    </w:div>
    <w:div w:id="620234116">
      <w:bodyDiv w:val="1"/>
      <w:marLeft w:val="0"/>
      <w:marRight w:val="0"/>
      <w:marTop w:val="0"/>
      <w:marBottom w:val="0"/>
      <w:divBdr>
        <w:top w:val="none" w:sz="0" w:space="0" w:color="auto"/>
        <w:left w:val="none" w:sz="0" w:space="0" w:color="auto"/>
        <w:bottom w:val="none" w:sz="0" w:space="0" w:color="auto"/>
        <w:right w:val="none" w:sz="0" w:space="0" w:color="auto"/>
      </w:divBdr>
    </w:div>
    <w:div w:id="628557806">
      <w:bodyDiv w:val="1"/>
      <w:marLeft w:val="0"/>
      <w:marRight w:val="0"/>
      <w:marTop w:val="0"/>
      <w:marBottom w:val="0"/>
      <w:divBdr>
        <w:top w:val="none" w:sz="0" w:space="0" w:color="auto"/>
        <w:left w:val="none" w:sz="0" w:space="0" w:color="auto"/>
        <w:bottom w:val="none" w:sz="0" w:space="0" w:color="auto"/>
        <w:right w:val="none" w:sz="0" w:space="0" w:color="auto"/>
      </w:divBdr>
    </w:div>
    <w:div w:id="638417660">
      <w:bodyDiv w:val="1"/>
      <w:marLeft w:val="0"/>
      <w:marRight w:val="0"/>
      <w:marTop w:val="0"/>
      <w:marBottom w:val="0"/>
      <w:divBdr>
        <w:top w:val="none" w:sz="0" w:space="0" w:color="auto"/>
        <w:left w:val="none" w:sz="0" w:space="0" w:color="auto"/>
        <w:bottom w:val="none" w:sz="0" w:space="0" w:color="auto"/>
        <w:right w:val="none" w:sz="0" w:space="0" w:color="auto"/>
      </w:divBdr>
    </w:div>
    <w:div w:id="638611716">
      <w:bodyDiv w:val="1"/>
      <w:marLeft w:val="0"/>
      <w:marRight w:val="0"/>
      <w:marTop w:val="0"/>
      <w:marBottom w:val="0"/>
      <w:divBdr>
        <w:top w:val="none" w:sz="0" w:space="0" w:color="auto"/>
        <w:left w:val="none" w:sz="0" w:space="0" w:color="auto"/>
        <w:bottom w:val="none" w:sz="0" w:space="0" w:color="auto"/>
        <w:right w:val="none" w:sz="0" w:space="0" w:color="auto"/>
      </w:divBdr>
    </w:div>
    <w:div w:id="656614371">
      <w:bodyDiv w:val="1"/>
      <w:marLeft w:val="0"/>
      <w:marRight w:val="0"/>
      <w:marTop w:val="0"/>
      <w:marBottom w:val="0"/>
      <w:divBdr>
        <w:top w:val="none" w:sz="0" w:space="0" w:color="auto"/>
        <w:left w:val="none" w:sz="0" w:space="0" w:color="auto"/>
        <w:bottom w:val="none" w:sz="0" w:space="0" w:color="auto"/>
        <w:right w:val="none" w:sz="0" w:space="0" w:color="auto"/>
      </w:divBdr>
    </w:div>
    <w:div w:id="698317588">
      <w:bodyDiv w:val="1"/>
      <w:marLeft w:val="0"/>
      <w:marRight w:val="0"/>
      <w:marTop w:val="0"/>
      <w:marBottom w:val="0"/>
      <w:divBdr>
        <w:top w:val="none" w:sz="0" w:space="0" w:color="auto"/>
        <w:left w:val="none" w:sz="0" w:space="0" w:color="auto"/>
        <w:bottom w:val="none" w:sz="0" w:space="0" w:color="auto"/>
        <w:right w:val="none" w:sz="0" w:space="0" w:color="auto"/>
      </w:divBdr>
    </w:div>
    <w:div w:id="704140788">
      <w:bodyDiv w:val="1"/>
      <w:marLeft w:val="0"/>
      <w:marRight w:val="0"/>
      <w:marTop w:val="0"/>
      <w:marBottom w:val="0"/>
      <w:divBdr>
        <w:top w:val="none" w:sz="0" w:space="0" w:color="auto"/>
        <w:left w:val="none" w:sz="0" w:space="0" w:color="auto"/>
        <w:bottom w:val="none" w:sz="0" w:space="0" w:color="auto"/>
        <w:right w:val="none" w:sz="0" w:space="0" w:color="auto"/>
      </w:divBdr>
    </w:div>
    <w:div w:id="716272982">
      <w:bodyDiv w:val="1"/>
      <w:marLeft w:val="0"/>
      <w:marRight w:val="0"/>
      <w:marTop w:val="0"/>
      <w:marBottom w:val="0"/>
      <w:divBdr>
        <w:top w:val="none" w:sz="0" w:space="0" w:color="auto"/>
        <w:left w:val="none" w:sz="0" w:space="0" w:color="auto"/>
        <w:bottom w:val="none" w:sz="0" w:space="0" w:color="auto"/>
        <w:right w:val="none" w:sz="0" w:space="0" w:color="auto"/>
      </w:divBdr>
    </w:div>
    <w:div w:id="718087445">
      <w:bodyDiv w:val="1"/>
      <w:marLeft w:val="0"/>
      <w:marRight w:val="0"/>
      <w:marTop w:val="0"/>
      <w:marBottom w:val="0"/>
      <w:divBdr>
        <w:top w:val="none" w:sz="0" w:space="0" w:color="auto"/>
        <w:left w:val="none" w:sz="0" w:space="0" w:color="auto"/>
        <w:bottom w:val="none" w:sz="0" w:space="0" w:color="auto"/>
        <w:right w:val="none" w:sz="0" w:space="0" w:color="auto"/>
      </w:divBdr>
    </w:div>
    <w:div w:id="729154167">
      <w:bodyDiv w:val="1"/>
      <w:marLeft w:val="0"/>
      <w:marRight w:val="0"/>
      <w:marTop w:val="0"/>
      <w:marBottom w:val="0"/>
      <w:divBdr>
        <w:top w:val="none" w:sz="0" w:space="0" w:color="auto"/>
        <w:left w:val="none" w:sz="0" w:space="0" w:color="auto"/>
        <w:bottom w:val="none" w:sz="0" w:space="0" w:color="auto"/>
        <w:right w:val="none" w:sz="0" w:space="0" w:color="auto"/>
      </w:divBdr>
    </w:div>
    <w:div w:id="732776250">
      <w:bodyDiv w:val="1"/>
      <w:marLeft w:val="0"/>
      <w:marRight w:val="0"/>
      <w:marTop w:val="0"/>
      <w:marBottom w:val="0"/>
      <w:divBdr>
        <w:top w:val="none" w:sz="0" w:space="0" w:color="auto"/>
        <w:left w:val="none" w:sz="0" w:space="0" w:color="auto"/>
        <w:bottom w:val="none" w:sz="0" w:space="0" w:color="auto"/>
        <w:right w:val="none" w:sz="0" w:space="0" w:color="auto"/>
      </w:divBdr>
    </w:div>
    <w:div w:id="742072807">
      <w:bodyDiv w:val="1"/>
      <w:marLeft w:val="0"/>
      <w:marRight w:val="0"/>
      <w:marTop w:val="0"/>
      <w:marBottom w:val="0"/>
      <w:divBdr>
        <w:top w:val="none" w:sz="0" w:space="0" w:color="auto"/>
        <w:left w:val="none" w:sz="0" w:space="0" w:color="auto"/>
        <w:bottom w:val="none" w:sz="0" w:space="0" w:color="auto"/>
        <w:right w:val="none" w:sz="0" w:space="0" w:color="auto"/>
      </w:divBdr>
    </w:div>
    <w:div w:id="751775762">
      <w:bodyDiv w:val="1"/>
      <w:marLeft w:val="0"/>
      <w:marRight w:val="0"/>
      <w:marTop w:val="0"/>
      <w:marBottom w:val="0"/>
      <w:divBdr>
        <w:top w:val="none" w:sz="0" w:space="0" w:color="auto"/>
        <w:left w:val="none" w:sz="0" w:space="0" w:color="auto"/>
        <w:bottom w:val="none" w:sz="0" w:space="0" w:color="auto"/>
        <w:right w:val="none" w:sz="0" w:space="0" w:color="auto"/>
      </w:divBdr>
    </w:div>
    <w:div w:id="769468958">
      <w:bodyDiv w:val="1"/>
      <w:marLeft w:val="0"/>
      <w:marRight w:val="0"/>
      <w:marTop w:val="0"/>
      <w:marBottom w:val="0"/>
      <w:divBdr>
        <w:top w:val="none" w:sz="0" w:space="0" w:color="auto"/>
        <w:left w:val="none" w:sz="0" w:space="0" w:color="auto"/>
        <w:bottom w:val="none" w:sz="0" w:space="0" w:color="auto"/>
        <w:right w:val="none" w:sz="0" w:space="0" w:color="auto"/>
      </w:divBdr>
    </w:div>
    <w:div w:id="833032540">
      <w:bodyDiv w:val="1"/>
      <w:marLeft w:val="0"/>
      <w:marRight w:val="0"/>
      <w:marTop w:val="0"/>
      <w:marBottom w:val="0"/>
      <w:divBdr>
        <w:top w:val="none" w:sz="0" w:space="0" w:color="auto"/>
        <w:left w:val="none" w:sz="0" w:space="0" w:color="auto"/>
        <w:bottom w:val="none" w:sz="0" w:space="0" w:color="auto"/>
        <w:right w:val="none" w:sz="0" w:space="0" w:color="auto"/>
      </w:divBdr>
    </w:div>
    <w:div w:id="844780389">
      <w:bodyDiv w:val="1"/>
      <w:marLeft w:val="0"/>
      <w:marRight w:val="0"/>
      <w:marTop w:val="0"/>
      <w:marBottom w:val="0"/>
      <w:divBdr>
        <w:top w:val="none" w:sz="0" w:space="0" w:color="auto"/>
        <w:left w:val="none" w:sz="0" w:space="0" w:color="auto"/>
        <w:bottom w:val="none" w:sz="0" w:space="0" w:color="auto"/>
        <w:right w:val="none" w:sz="0" w:space="0" w:color="auto"/>
      </w:divBdr>
    </w:div>
    <w:div w:id="858202024">
      <w:bodyDiv w:val="1"/>
      <w:marLeft w:val="0"/>
      <w:marRight w:val="0"/>
      <w:marTop w:val="0"/>
      <w:marBottom w:val="0"/>
      <w:divBdr>
        <w:top w:val="none" w:sz="0" w:space="0" w:color="auto"/>
        <w:left w:val="none" w:sz="0" w:space="0" w:color="auto"/>
        <w:bottom w:val="none" w:sz="0" w:space="0" w:color="auto"/>
        <w:right w:val="none" w:sz="0" w:space="0" w:color="auto"/>
      </w:divBdr>
    </w:div>
    <w:div w:id="860750163">
      <w:bodyDiv w:val="1"/>
      <w:marLeft w:val="0"/>
      <w:marRight w:val="0"/>
      <w:marTop w:val="0"/>
      <w:marBottom w:val="0"/>
      <w:divBdr>
        <w:top w:val="none" w:sz="0" w:space="0" w:color="auto"/>
        <w:left w:val="none" w:sz="0" w:space="0" w:color="auto"/>
        <w:bottom w:val="none" w:sz="0" w:space="0" w:color="auto"/>
        <w:right w:val="none" w:sz="0" w:space="0" w:color="auto"/>
      </w:divBdr>
    </w:div>
    <w:div w:id="868688056">
      <w:bodyDiv w:val="1"/>
      <w:marLeft w:val="0"/>
      <w:marRight w:val="0"/>
      <w:marTop w:val="0"/>
      <w:marBottom w:val="0"/>
      <w:divBdr>
        <w:top w:val="none" w:sz="0" w:space="0" w:color="auto"/>
        <w:left w:val="none" w:sz="0" w:space="0" w:color="auto"/>
        <w:bottom w:val="none" w:sz="0" w:space="0" w:color="auto"/>
        <w:right w:val="none" w:sz="0" w:space="0" w:color="auto"/>
      </w:divBdr>
    </w:div>
    <w:div w:id="868688570">
      <w:bodyDiv w:val="1"/>
      <w:marLeft w:val="0"/>
      <w:marRight w:val="0"/>
      <w:marTop w:val="0"/>
      <w:marBottom w:val="0"/>
      <w:divBdr>
        <w:top w:val="none" w:sz="0" w:space="0" w:color="auto"/>
        <w:left w:val="none" w:sz="0" w:space="0" w:color="auto"/>
        <w:bottom w:val="none" w:sz="0" w:space="0" w:color="auto"/>
        <w:right w:val="none" w:sz="0" w:space="0" w:color="auto"/>
      </w:divBdr>
    </w:div>
    <w:div w:id="885265397">
      <w:bodyDiv w:val="1"/>
      <w:marLeft w:val="0"/>
      <w:marRight w:val="0"/>
      <w:marTop w:val="0"/>
      <w:marBottom w:val="0"/>
      <w:divBdr>
        <w:top w:val="none" w:sz="0" w:space="0" w:color="auto"/>
        <w:left w:val="none" w:sz="0" w:space="0" w:color="auto"/>
        <w:bottom w:val="none" w:sz="0" w:space="0" w:color="auto"/>
        <w:right w:val="none" w:sz="0" w:space="0" w:color="auto"/>
      </w:divBdr>
    </w:div>
    <w:div w:id="889851154">
      <w:bodyDiv w:val="1"/>
      <w:marLeft w:val="0"/>
      <w:marRight w:val="0"/>
      <w:marTop w:val="0"/>
      <w:marBottom w:val="0"/>
      <w:divBdr>
        <w:top w:val="none" w:sz="0" w:space="0" w:color="auto"/>
        <w:left w:val="none" w:sz="0" w:space="0" w:color="auto"/>
        <w:bottom w:val="none" w:sz="0" w:space="0" w:color="auto"/>
        <w:right w:val="none" w:sz="0" w:space="0" w:color="auto"/>
      </w:divBdr>
    </w:div>
    <w:div w:id="895051437">
      <w:bodyDiv w:val="1"/>
      <w:marLeft w:val="0"/>
      <w:marRight w:val="0"/>
      <w:marTop w:val="0"/>
      <w:marBottom w:val="0"/>
      <w:divBdr>
        <w:top w:val="none" w:sz="0" w:space="0" w:color="auto"/>
        <w:left w:val="none" w:sz="0" w:space="0" w:color="auto"/>
        <w:bottom w:val="none" w:sz="0" w:space="0" w:color="auto"/>
        <w:right w:val="none" w:sz="0" w:space="0" w:color="auto"/>
      </w:divBdr>
    </w:div>
    <w:div w:id="913784058">
      <w:bodyDiv w:val="1"/>
      <w:marLeft w:val="0"/>
      <w:marRight w:val="0"/>
      <w:marTop w:val="0"/>
      <w:marBottom w:val="0"/>
      <w:divBdr>
        <w:top w:val="none" w:sz="0" w:space="0" w:color="auto"/>
        <w:left w:val="none" w:sz="0" w:space="0" w:color="auto"/>
        <w:bottom w:val="none" w:sz="0" w:space="0" w:color="auto"/>
        <w:right w:val="none" w:sz="0" w:space="0" w:color="auto"/>
      </w:divBdr>
    </w:div>
    <w:div w:id="914166902">
      <w:bodyDiv w:val="1"/>
      <w:marLeft w:val="0"/>
      <w:marRight w:val="0"/>
      <w:marTop w:val="0"/>
      <w:marBottom w:val="0"/>
      <w:divBdr>
        <w:top w:val="none" w:sz="0" w:space="0" w:color="auto"/>
        <w:left w:val="none" w:sz="0" w:space="0" w:color="auto"/>
        <w:bottom w:val="none" w:sz="0" w:space="0" w:color="auto"/>
        <w:right w:val="none" w:sz="0" w:space="0" w:color="auto"/>
      </w:divBdr>
    </w:div>
    <w:div w:id="920941664">
      <w:bodyDiv w:val="1"/>
      <w:marLeft w:val="0"/>
      <w:marRight w:val="0"/>
      <w:marTop w:val="0"/>
      <w:marBottom w:val="0"/>
      <w:divBdr>
        <w:top w:val="none" w:sz="0" w:space="0" w:color="auto"/>
        <w:left w:val="none" w:sz="0" w:space="0" w:color="auto"/>
        <w:bottom w:val="none" w:sz="0" w:space="0" w:color="auto"/>
        <w:right w:val="none" w:sz="0" w:space="0" w:color="auto"/>
      </w:divBdr>
    </w:div>
    <w:div w:id="933250170">
      <w:bodyDiv w:val="1"/>
      <w:marLeft w:val="0"/>
      <w:marRight w:val="0"/>
      <w:marTop w:val="0"/>
      <w:marBottom w:val="0"/>
      <w:divBdr>
        <w:top w:val="none" w:sz="0" w:space="0" w:color="auto"/>
        <w:left w:val="none" w:sz="0" w:space="0" w:color="auto"/>
        <w:bottom w:val="none" w:sz="0" w:space="0" w:color="auto"/>
        <w:right w:val="none" w:sz="0" w:space="0" w:color="auto"/>
      </w:divBdr>
    </w:div>
    <w:div w:id="942953908">
      <w:bodyDiv w:val="1"/>
      <w:marLeft w:val="0"/>
      <w:marRight w:val="0"/>
      <w:marTop w:val="0"/>
      <w:marBottom w:val="0"/>
      <w:divBdr>
        <w:top w:val="none" w:sz="0" w:space="0" w:color="auto"/>
        <w:left w:val="none" w:sz="0" w:space="0" w:color="auto"/>
        <w:bottom w:val="none" w:sz="0" w:space="0" w:color="auto"/>
        <w:right w:val="none" w:sz="0" w:space="0" w:color="auto"/>
      </w:divBdr>
    </w:div>
    <w:div w:id="946542048">
      <w:bodyDiv w:val="1"/>
      <w:marLeft w:val="0"/>
      <w:marRight w:val="0"/>
      <w:marTop w:val="0"/>
      <w:marBottom w:val="0"/>
      <w:divBdr>
        <w:top w:val="none" w:sz="0" w:space="0" w:color="auto"/>
        <w:left w:val="none" w:sz="0" w:space="0" w:color="auto"/>
        <w:bottom w:val="none" w:sz="0" w:space="0" w:color="auto"/>
        <w:right w:val="none" w:sz="0" w:space="0" w:color="auto"/>
      </w:divBdr>
    </w:div>
    <w:div w:id="968166313">
      <w:bodyDiv w:val="1"/>
      <w:marLeft w:val="0"/>
      <w:marRight w:val="0"/>
      <w:marTop w:val="0"/>
      <w:marBottom w:val="0"/>
      <w:divBdr>
        <w:top w:val="none" w:sz="0" w:space="0" w:color="auto"/>
        <w:left w:val="none" w:sz="0" w:space="0" w:color="auto"/>
        <w:bottom w:val="none" w:sz="0" w:space="0" w:color="auto"/>
        <w:right w:val="none" w:sz="0" w:space="0" w:color="auto"/>
      </w:divBdr>
    </w:div>
    <w:div w:id="986593050">
      <w:bodyDiv w:val="1"/>
      <w:marLeft w:val="0"/>
      <w:marRight w:val="0"/>
      <w:marTop w:val="0"/>
      <w:marBottom w:val="0"/>
      <w:divBdr>
        <w:top w:val="none" w:sz="0" w:space="0" w:color="auto"/>
        <w:left w:val="none" w:sz="0" w:space="0" w:color="auto"/>
        <w:bottom w:val="none" w:sz="0" w:space="0" w:color="auto"/>
        <w:right w:val="none" w:sz="0" w:space="0" w:color="auto"/>
      </w:divBdr>
    </w:div>
    <w:div w:id="990871173">
      <w:bodyDiv w:val="1"/>
      <w:marLeft w:val="0"/>
      <w:marRight w:val="0"/>
      <w:marTop w:val="0"/>
      <w:marBottom w:val="0"/>
      <w:divBdr>
        <w:top w:val="none" w:sz="0" w:space="0" w:color="auto"/>
        <w:left w:val="none" w:sz="0" w:space="0" w:color="auto"/>
        <w:bottom w:val="none" w:sz="0" w:space="0" w:color="auto"/>
        <w:right w:val="none" w:sz="0" w:space="0" w:color="auto"/>
      </w:divBdr>
    </w:div>
    <w:div w:id="1006710113">
      <w:bodyDiv w:val="1"/>
      <w:marLeft w:val="0"/>
      <w:marRight w:val="0"/>
      <w:marTop w:val="0"/>
      <w:marBottom w:val="0"/>
      <w:divBdr>
        <w:top w:val="none" w:sz="0" w:space="0" w:color="auto"/>
        <w:left w:val="none" w:sz="0" w:space="0" w:color="auto"/>
        <w:bottom w:val="none" w:sz="0" w:space="0" w:color="auto"/>
        <w:right w:val="none" w:sz="0" w:space="0" w:color="auto"/>
      </w:divBdr>
    </w:div>
    <w:div w:id="1036387449">
      <w:bodyDiv w:val="1"/>
      <w:marLeft w:val="0"/>
      <w:marRight w:val="0"/>
      <w:marTop w:val="0"/>
      <w:marBottom w:val="0"/>
      <w:divBdr>
        <w:top w:val="none" w:sz="0" w:space="0" w:color="auto"/>
        <w:left w:val="none" w:sz="0" w:space="0" w:color="auto"/>
        <w:bottom w:val="none" w:sz="0" w:space="0" w:color="auto"/>
        <w:right w:val="none" w:sz="0" w:space="0" w:color="auto"/>
      </w:divBdr>
    </w:div>
    <w:div w:id="1052389338">
      <w:bodyDiv w:val="1"/>
      <w:marLeft w:val="0"/>
      <w:marRight w:val="0"/>
      <w:marTop w:val="0"/>
      <w:marBottom w:val="0"/>
      <w:divBdr>
        <w:top w:val="none" w:sz="0" w:space="0" w:color="auto"/>
        <w:left w:val="none" w:sz="0" w:space="0" w:color="auto"/>
        <w:bottom w:val="none" w:sz="0" w:space="0" w:color="auto"/>
        <w:right w:val="none" w:sz="0" w:space="0" w:color="auto"/>
      </w:divBdr>
    </w:div>
    <w:div w:id="1095855890">
      <w:bodyDiv w:val="1"/>
      <w:marLeft w:val="0"/>
      <w:marRight w:val="0"/>
      <w:marTop w:val="0"/>
      <w:marBottom w:val="0"/>
      <w:divBdr>
        <w:top w:val="none" w:sz="0" w:space="0" w:color="auto"/>
        <w:left w:val="none" w:sz="0" w:space="0" w:color="auto"/>
        <w:bottom w:val="none" w:sz="0" w:space="0" w:color="auto"/>
        <w:right w:val="none" w:sz="0" w:space="0" w:color="auto"/>
      </w:divBdr>
    </w:div>
    <w:div w:id="1105491627">
      <w:bodyDiv w:val="1"/>
      <w:marLeft w:val="0"/>
      <w:marRight w:val="0"/>
      <w:marTop w:val="0"/>
      <w:marBottom w:val="0"/>
      <w:divBdr>
        <w:top w:val="none" w:sz="0" w:space="0" w:color="auto"/>
        <w:left w:val="none" w:sz="0" w:space="0" w:color="auto"/>
        <w:bottom w:val="none" w:sz="0" w:space="0" w:color="auto"/>
        <w:right w:val="none" w:sz="0" w:space="0" w:color="auto"/>
      </w:divBdr>
    </w:div>
    <w:div w:id="1106655740">
      <w:bodyDiv w:val="1"/>
      <w:marLeft w:val="0"/>
      <w:marRight w:val="0"/>
      <w:marTop w:val="0"/>
      <w:marBottom w:val="0"/>
      <w:divBdr>
        <w:top w:val="none" w:sz="0" w:space="0" w:color="auto"/>
        <w:left w:val="none" w:sz="0" w:space="0" w:color="auto"/>
        <w:bottom w:val="none" w:sz="0" w:space="0" w:color="auto"/>
        <w:right w:val="none" w:sz="0" w:space="0" w:color="auto"/>
      </w:divBdr>
    </w:div>
    <w:div w:id="1120151677">
      <w:bodyDiv w:val="1"/>
      <w:marLeft w:val="0"/>
      <w:marRight w:val="0"/>
      <w:marTop w:val="0"/>
      <w:marBottom w:val="0"/>
      <w:divBdr>
        <w:top w:val="none" w:sz="0" w:space="0" w:color="auto"/>
        <w:left w:val="none" w:sz="0" w:space="0" w:color="auto"/>
        <w:bottom w:val="none" w:sz="0" w:space="0" w:color="auto"/>
        <w:right w:val="none" w:sz="0" w:space="0" w:color="auto"/>
      </w:divBdr>
    </w:div>
    <w:div w:id="1130593411">
      <w:bodyDiv w:val="1"/>
      <w:marLeft w:val="0"/>
      <w:marRight w:val="0"/>
      <w:marTop w:val="0"/>
      <w:marBottom w:val="0"/>
      <w:divBdr>
        <w:top w:val="none" w:sz="0" w:space="0" w:color="auto"/>
        <w:left w:val="none" w:sz="0" w:space="0" w:color="auto"/>
        <w:bottom w:val="none" w:sz="0" w:space="0" w:color="auto"/>
        <w:right w:val="none" w:sz="0" w:space="0" w:color="auto"/>
      </w:divBdr>
    </w:div>
    <w:div w:id="1136414181">
      <w:bodyDiv w:val="1"/>
      <w:marLeft w:val="0"/>
      <w:marRight w:val="0"/>
      <w:marTop w:val="0"/>
      <w:marBottom w:val="0"/>
      <w:divBdr>
        <w:top w:val="none" w:sz="0" w:space="0" w:color="auto"/>
        <w:left w:val="none" w:sz="0" w:space="0" w:color="auto"/>
        <w:bottom w:val="none" w:sz="0" w:space="0" w:color="auto"/>
        <w:right w:val="none" w:sz="0" w:space="0" w:color="auto"/>
      </w:divBdr>
    </w:div>
    <w:div w:id="1148743841">
      <w:bodyDiv w:val="1"/>
      <w:marLeft w:val="0"/>
      <w:marRight w:val="0"/>
      <w:marTop w:val="0"/>
      <w:marBottom w:val="0"/>
      <w:divBdr>
        <w:top w:val="none" w:sz="0" w:space="0" w:color="auto"/>
        <w:left w:val="none" w:sz="0" w:space="0" w:color="auto"/>
        <w:bottom w:val="none" w:sz="0" w:space="0" w:color="auto"/>
        <w:right w:val="none" w:sz="0" w:space="0" w:color="auto"/>
      </w:divBdr>
    </w:div>
    <w:div w:id="1164855510">
      <w:bodyDiv w:val="1"/>
      <w:marLeft w:val="0"/>
      <w:marRight w:val="0"/>
      <w:marTop w:val="0"/>
      <w:marBottom w:val="0"/>
      <w:divBdr>
        <w:top w:val="none" w:sz="0" w:space="0" w:color="auto"/>
        <w:left w:val="none" w:sz="0" w:space="0" w:color="auto"/>
        <w:bottom w:val="none" w:sz="0" w:space="0" w:color="auto"/>
        <w:right w:val="none" w:sz="0" w:space="0" w:color="auto"/>
      </w:divBdr>
    </w:div>
    <w:div w:id="1165709125">
      <w:bodyDiv w:val="1"/>
      <w:marLeft w:val="0"/>
      <w:marRight w:val="0"/>
      <w:marTop w:val="0"/>
      <w:marBottom w:val="0"/>
      <w:divBdr>
        <w:top w:val="none" w:sz="0" w:space="0" w:color="auto"/>
        <w:left w:val="none" w:sz="0" w:space="0" w:color="auto"/>
        <w:bottom w:val="none" w:sz="0" w:space="0" w:color="auto"/>
        <w:right w:val="none" w:sz="0" w:space="0" w:color="auto"/>
      </w:divBdr>
    </w:div>
    <w:div w:id="1198204861">
      <w:bodyDiv w:val="1"/>
      <w:marLeft w:val="0"/>
      <w:marRight w:val="0"/>
      <w:marTop w:val="0"/>
      <w:marBottom w:val="0"/>
      <w:divBdr>
        <w:top w:val="none" w:sz="0" w:space="0" w:color="auto"/>
        <w:left w:val="none" w:sz="0" w:space="0" w:color="auto"/>
        <w:bottom w:val="none" w:sz="0" w:space="0" w:color="auto"/>
        <w:right w:val="none" w:sz="0" w:space="0" w:color="auto"/>
      </w:divBdr>
    </w:div>
    <w:div w:id="1198663360">
      <w:bodyDiv w:val="1"/>
      <w:marLeft w:val="0"/>
      <w:marRight w:val="0"/>
      <w:marTop w:val="0"/>
      <w:marBottom w:val="0"/>
      <w:divBdr>
        <w:top w:val="none" w:sz="0" w:space="0" w:color="auto"/>
        <w:left w:val="none" w:sz="0" w:space="0" w:color="auto"/>
        <w:bottom w:val="none" w:sz="0" w:space="0" w:color="auto"/>
        <w:right w:val="none" w:sz="0" w:space="0" w:color="auto"/>
      </w:divBdr>
    </w:div>
    <w:div w:id="1226337115">
      <w:bodyDiv w:val="1"/>
      <w:marLeft w:val="0"/>
      <w:marRight w:val="0"/>
      <w:marTop w:val="0"/>
      <w:marBottom w:val="0"/>
      <w:divBdr>
        <w:top w:val="none" w:sz="0" w:space="0" w:color="auto"/>
        <w:left w:val="none" w:sz="0" w:space="0" w:color="auto"/>
        <w:bottom w:val="none" w:sz="0" w:space="0" w:color="auto"/>
        <w:right w:val="none" w:sz="0" w:space="0" w:color="auto"/>
      </w:divBdr>
    </w:div>
    <w:div w:id="1241528712">
      <w:bodyDiv w:val="1"/>
      <w:marLeft w:val="0"/>
      <w:marRight w:val="0"/>
      <w:marTop w:val="0"/>
      <w:marBottom w:val="0"/>
      <w:divBdr>
        <w:top w:val="none" w:sz="0" w:space="0" w:color="auto"/>
        <w:left w:val="none" w:sz="0" w:space="0" w:color="auto"/>
        <w:bottom w:val="none" w:sz="0" w:space="0" w:color="auto"/>
        <w:right w:val="none" w:sz="0" w:space="0" w:color="auto"/>
      </w:divBdr>
    </w:div>
    <w:div w:id="1249578597">
      <w:bodyDiv w:val="1"/>
      <w:marLeft w:val="0"/>
      <w:marRight w:val="0"/>
      <w:marTop w:val="0"/>
      <w:marBottom w:val="0"/>
      <w:divBdr>
        <w:top w:val="none" w:sz="0" w:space="0" w:color="auto"/>
        <w:left w:val="none" w:sz="0" w:space="0" w:color="auto"/>
        <w:bottom w:val="none" w:sz="0" w:space="0" w:color="auto"/>
        <w:right w:val="none" w:sz="0" w:space="0" w:color="auto"/>
      </w:divBdr>
    </w:div>
    <w:div w:id="1275944981">
      <w:bodyDiv w:val="1"/>
      <w:marLeft w:val="0"/>
      <w:marRight w:val="0"/>
      <w:marTop w:val="0"/>
      <w:marBottom w:val="0"/>
      <w:divBdr>
        <w:top w:val="none" w:sz="0" w:space="0" w:color="auto"/>
        <w:left w:val="none" w:sz="0" w:space="0" w:color="auto"/>
        <w:bottom w:val="none" w:sz="0" w:space="0" w:color="auto"/>
        <w:right w:val="none" w:sz="0" w:space="0" w:color="auto"/>
      </w:divBdr>
    </w:div>
    <w:div w:id="1285189216">
      <w:bodyDiv w:val="1"/>
      <w:marLeft w:val="0"/>
      <w:marRight w:val="0"/>
      <w:marTop w:val="0"/>
      <w:marBottom w:val="0"/>
      <w:divBdr>
        <w:top w:val="none" w:sz="0" w:space="0" w:color="auto"/>
        <w:left w:val="none" w:sz="0" w:space="0" w:color="auto"/>
        <w:bottom w:val="none" w:sz="0" w:space="0" w:color="auto"/>
        <w:right w:val="none" w:sz="0" w:space="0" w:color="auto"/>
      </w:divBdr>
    </w:div>
    <w:div w:id="1307206068">
      <w:bodyDiv w:val="1"/>
      <w:marLeft w:val="0"/>
      <w:marRight w:val="0"/>
      <w:marTop w:val="0"/>
      <w:marBottom w:val="0"/>
      <w:divBdr>
        <w:top w:val="none" w:sz="0" w:space="0" w:color="auto"/>
        <w:left w:val="none" w:sz="0" w:space="0" w:color="auto"/>
        <w:bottom w:val="none" w:sz="0" w:space="0" w:color="auto"/>
        <w:right w:val="none" w:sz="0" w:space="0" w:color="auto"/>
      </w:divBdr>
    </w:div>
    <w:div w:id="1319728555">
      <w:bodyDiv w:val="1"/>
      <w:marLeft w:val="0"/>
      <w:marRight w:val="0"/>
      <w:marTop w:val="0"/>
      <w:marBottom w:val="0"/>
      <w:divBdr>
        <w:top w:val="none" w:sz="0" w:space="0" w:color="auto"/>
        <w:left w:val="none" w:sz="0" w:space="0" w:color="auto"/>
        <w:bottom w:val="none" w:sz="0" w:space="0" w:color="auto"/>
        <w:right w:val="none" w:sz="0" w:space="0" w:color="auto"/>
      </w:divBdr>
    </w:div>
    <w:div w:id="1323703568">
      <w:bodyDiv w:val="1"/>
      <w:marLeft w:val="0"/>
      <w:marRight w:val="0"/>
      <w:marTop w:val="0"/>
      <w:marBottom w:val="0"/>
      <w:divBdr>
        <w:top w:val="none" w:sz="0" w:space="0" w:color="auto"/>
        <w:left w:val="none" w:sz="0" w:space="0" w:color="auto"/>
        <w:bottom w:val="none" w:sz="0" w:space="0" w:color="auto"/>
        <w:right w:val="none" w:sz="0" w:space="0" w:color="auto"/>
      </w:divBdr>
    </w:div>
    <w:div w:id="1336030182">
      <w:bodyDiv w:val="1"/>
      <w:marLeft w:val="0"/>
      <w:marRight w:val="0"/>
      <w:marTop w:val="0"/>
      <w:marBottom w:val="0"/>
      <w:divBdr>
        <w:top w:val="none" w:sz="0" w:space="0" w:color="auto"/>
        <w:left w:val="none" w:sz="0" w:space="0" w:color="auto"/>
        <w:bottom w:val="none" w:sz="0" w:space="0" w:color="auto"/>
        <w:right w:val="none" w:sz="0" w:space="0" w:color="auto"/>
      </w:divBdr>
    </w:div>
    <w:div w:id="1347832018">
      <w:bodyDiv w:val="1"/>
      <w:marLeft w:val="0"/>
      <w:marRight w:val="0"/>
      <w:marTop w:val="0"/>
      <w:marBottom w:val="0"/>
      <w:divBdr>
        <w:top w:val="none" w:sz="0" w:space="0" w:color="auto"/>
        <w:left w:val="none" w:sz="0" w:space="0" w:color="auto"/>
        <w:bottom w:val="none" w:sz="0" w:space="0" w:color="auto"/>
        <w:right w:val="none" w:sz="0" w:space="0" w:color="auto"/>
      </w:divBdr>
    </w:div>
    <w:div w:id="1352613185">
      <w:bodyDiv w:val="1"/>
      <w:marLeft w:val="0"/>
      <w:marRight w:val="0"/>
      <w:marTop w:val="0"/>
      <w:marBottom w:val="0"/>
      <w:divBdr>
        <w:top w:val="none" w:sz="0" w:space="0" w:color="auto"/>
        <w:left w:val="none" w:sz="0" w:space="0" w:color="auto"/>
        <w:bottom w:val="none" w:sz="0" w:space="0" w:color="auto"/>
        <w:right w:val="none" w:sz="0" w:space="0" w:color="auto"/>
      </w:divBdr>
    </w:div>
    <w:div w:id="1381124440">
      <w:bodyDiv w:val="1"/>
      <w:marLeft w:val="0"/>
      <w:marRight w:val="0"/>
      <w:marTop w:val="0"/>
      <w:marBottom w:val="0"/>
      <w:divBdr>
        <w:top w:val="none" w:sz="0" w:space="0" w:color="auto"/>
        <w:left w:val="none" w:sz="0" w:space="0" w:color="auto"/>
        <w:bottom w:val="none" w:sz="0" w:space="0" w:color="auto"/>
        <w:right w:val="none" w:sz="0" w:space="0" w:color="auto"/>
      </w:divBdr>
    </w:div>
    <w:div w:id="1384793182">
      <w:bodyDiv w:val="1"/>
      <w:marLeft w:val="0"/>
      <w:marRight w:val="0"/>
      <w:marTop w:val="0"/>
      <w:marBottom w:val="0"/>
      <w:divBdr>
        <w:top w:val="none" w:sz="0" w:space="0" w:color="auto"/>
        <w:left w:val="none" w:sz="0" w:space="0" w:color="auto"/>
        <w:bottom w:val="none" w:sz="0" w:space="0" w:color="auto"/>
        <w:right w:val="none" w:sz="0" w:space="0" w:color="auto"/>
      </w:divBdr>
    </w:div>
    <w:div w:id="1397043868">
      <w:bodyDiv w:val="1"/>
      <w:marLeft w:val="0"/>
      <w:marRight w:val="0"/>
      <w:marTop w:val="0"/>
      <w:marBottom w:val="0"/>
      <w:divBdr>
        <w:top w:val="none" w:sz="0" w:space="0" w:color="auto"/>
        <w:left w:val="none" w:sz="0" w:space="0" w:color="auto"/>
        <w:bottom w:val="none" w:sz="0" w:space="0" w:color="auto"/>
        <w:right w:val="none" w:sz="0" w:space="0" w:color="auto"/>
      </w:divBdr>
    </w:div>
    <w:div w:id="1417552022">
      <w:bodyDiv w:val="1"/>
      <w:marLeft w:val="0"/>
      <w:marRight w:val="0"/>
      <w:marTop w:val="0"/>
      <w:marBottom w:val="0"/>
      <w:divBdr>
        <w:top w:val="none" w:sz="0" w:space="0" w:color="auto"/>
        <w:left w:val="none" w:sz="0" w:space="0" w:color="auto"/>
        <w:bottom w:val="none" w:sz="0" w:space="0" w:color="auto"/>
        <w:right w:val="none" w:sz="0" w:space="0" w:color="auto"/>
      </w:divBdr>
    </w:div>
    <w:div w:id="1432698764">
      <w:bodyDiv w:val="1"/>
      <w:marLeft w:val="0"/>
      <w:marRight w:val="0"/>
      <w:marTop w:val="0"/>
      <w:marBottom w:val="0"/>
      <w:divBdr>
        <w:top w:val="none" w:sz="0" w:space="0" w:color="auto"/>
        <w:left w:val="none" w:sz="0" w:space="0" w:color="auto"/>
        <w:bottom w:val="none" w:sz="0" w:space="0" w:color="auto"/>
        <w:right w:val="none" w:sz="0" w:space="0" w:color="auto"/>
      </w:divBdr>
    </w:div>
    <w:div w:id="1452935515">
      <w:bodyDiv w:val="1"/>
      <w:marLeft w:val="0"/>
      <w:marRight w:val="0"/>
      <w:marTop w:val="0"/>
      <w:marBottom w:val="0"/>
      <w:divBdr>
        <w:top w:val="none" w:sz="0" w:space="0" w:color="auto"/>
        <w:left w:val="none" w:sz="0" w:space="0" w:color="auto"/>
        <w:bottom w:val="none" w:sz="0" w:space="0" w:color="auto"/>
        <w:right w:val="none" w:sz="0" w:space="0" w:color="auto"/>
      </w:divBdr>
    </w:div>
    <w:div w:id="1458332545">
      <w:bodyDiv w:val="1"/>
      <w:marLeft w:val="0"/>
      <w:marRight w:val="0"/>
      <w:marTop w:val="0"/>
      <w:marBottom w:val="0"/>
      <w:divBdr>
        <w:top w:val="none" w:sz="0" w:space="0" w:color="auto"/>
        <w:left w:val="none" w:sz="0" w:space="0" w:color="auto"/>
        <w:bottom w:val="none" w:sz="0" w:space="0" w:color="auto"/>
        <w:right w:val="none" w:sz="0" w:space="0" w:color="auto"/>
      </w:divBdr>
    </w:div>
    <w:div w:id="1464349210">
      <w:bodyDiv w:val="1"/>
      <w:marLeft w:val="0"/>
      <w:marRight w:val="0"/>
      <w:marTop w:val="0"/>
      <w:marBottom w:val="0"/>
      <w:divBdr>
        <w:top w:val="none" w:sz="0" w:space="0" w:color="auto"/>
        <w:left w:val="none" w:sz="0" w:space="0" w:color="auto"/>
        <w:bottom w:val="none" w:sz="0" w:space="0" w:color="auto"/>
        <w:right w:val="none" w:sz="0" w:space="0" w:color="auto"/>
      </w:divBdr>
    </w:div>
    <w:div w:id="1464544835">
      <w:bodyDiv w:val="1"/>
      <w:marLeft w:val="0"/>
      <w:marRight w:val="0"/>
      <w:marTop w:val="0"/>
      <w:marBottom w:val="0"/>
      <w:divBdr>
        <w:top w:val="none" w:sz="0" w:space="0" w:color="auto"/>
        <w:left w:val="none" w:sz="0" w:space="0" w:color="auto"/>
        <w:bottom w:val="none" w:sz="0" w:space="0" w:color="auto"/>
        <w:right w:val="none" w:sz="0" w:space="0" w:color="auto"/>
      </w:divBdr>
    </w:div>
    <w:div w:id="1471745871">
      <w:bodyDiv w:val="1"/>
      <w:marLeft w:val="0"/>
      <w:marRight w:val="0"/>
      <w:marTop w:val="0"/>
      <w:marBottom w:val="0"/>
      <w:divBdr>
        <w:top w:val="none" w:sz="0" w:space="0" w:color="auto"/>
        <w:left w:val="none" w:sz="0" w:space="0" w:color="auto"/>
        <w:bottom w:val="none" w:sz="0" w:space="0" w:color="auto"/>
        <w:right w:val="none" w:sz="0" w:space="0" w:color="auto"/>
      </w:divBdr>
    </w:div>
    <w:div w:id="1477607116">
      <w:bodyDiv w:val="1"/>
      <w:marLeft w:val="0"/>
      <w:marRight w:val="0"/>
      <w:marTop w:val="0"/>
      <w:marBottom w:val="0"/>
      <w:divBdr>
        <w:top w:val="none" w:sz="0" w:space="0" w:color="auto"/>
        <w:left w:val="none" w:sz="0" w:space="0" w:color="auto"/>
        <w:bottom w:val="none" w:sz="0" w:space="0" w:color="auto"/>
        <w:right w:val="none" w:sz="0" w:space="0" w:color="auto"/>
      </w:divBdr>
    </w:div>
    <w:div w:id="1488473011">
      <w:bodyDiv w:val="1"/>
      <w:marLeft w:val="0"/>
      <w:marRight w:val="0"/>
      <w:marTop w:val="0"/>
      <w:marBottom w:val="0"/>
      <w:divBdr>
        <w:top w:val="none" w:sz="0" w:space="0" w:color="auto"/>
        <w:left w:val="none" w:sz="0" w:space="0" w:color="auto"/>
        <w:bottom w:val="none" w:sz="0" w:space="0" w:color="auto"/>
        <w:right w:val="none" w:sz="0" w:space="0" w:color="auto"/>
      </w:divBdr>
    </w:div>
    <w:div w:id="1552035193">
      <w:bodyDiv w:val="1"/>
      <w:marLeft w:val="0"/>
      <w:marRight w:val="0"/>
      <w:marTop w:val="0"/>
      <w:marBottom w:val="0"/>
      <w:divBdr>
        <w:top w:val="none" w:sz="0" w:space="0" w:color="auto"/>
        <w:left w:val="none" w:sz="0" w:space="0" w:color="auto"/>
        <w:bottom w:val="none" w:sz="0" w:space="0" w:color="auto"/>
        <w:right w:val="none" w:sz="0" w:space="0" w:color="auto"/>
      </w:divBdr>
    </w:div>
    <w:div w:id="1554538935">
      <w:bodyDiv w:val="1"/>
      <w:marLeft w:val="0"/>
      <w:marRight w:val="0"/>
      <w:marTop w:val="0"/>
      <w:marBottom w:val="0"/>
      <w:divBdr>
        <w:top w:val="none" w:sz="0" w:space="0" w:color="auto"/>
        <w:left w:val="none" w:sz="0" w:space="0" w:color="auto"/>
        <w:bottom w:val="none" w:sz="0" w:space="0" w:color="auto"/>
        <w:right w:val="none" w:sz="0" w:space="0" w:color="auto"/>
      </w:divBdr>
    </w:div>
    <w:div w:id="1556115233">
      <w:bodyDiv w:val="1"/>
      <w:marLeft w:val="0"/>
      <w:marRight w:val="0"/>
      <w:marTop w:val="0"/>
      <w:marBottom w:val="0"/>
      <w:divBdr>
        <w:top w:val="none" w:sz="0" w:space="0" w:color="auto"/>
        <w:left w:val="none" w:sz="0" w:space="0" w:color="auto"/>
        <w:bottom w:val="none" w:sz="0" w:space="0" w:color="auto"/>
        <w:right w:val="none" w:sz="0" w:space="0" w:color="auto"/>
      </w:divBdr>
    </w:div>
    <w:div w:id="1562860557">
      <w:bodyDiv w:val="1"/>
      <w:marLeft w:val="0"/>
      <w:marRight w:val="0"/>
      <w:marTop w:val="0"/>
      <w:marBottom w:val="0"/>
      <w:divBdr>
        <w:top w:val="none" w:sz="0" w:space="0" w:color="auto"/>
        <w:left w:val="none" w:sz="0" w:space="0" w:color="auto"/>
        <w:bottom w:val="none" w:sz="0" w:space="0" w:color="auto"/>
        <w:right w:val="none" w:sz="0" w:space="0" w:color="auto"/>
      </w:divBdr>
    </w:div>
    <w:div w:id="1615601874">
      <w:bodyDiv w:val="1"/>
      <w:marLeft w:val="0"/>
      <w:marRight w:val="0"/>
      <w:marTop w:val="0"/>
      <w:marBottom w:val="0"/>
      <w:divBdr>
        <w:top w:val="none" w:sz="0" w:space="0" w:color="auto"/>
        <w:left w:val="none" w:sz="0" w:space="0" w:color="auto"/>
        <w:bottom w:val="none" w:sz="0" w:space="0" w:color="auto"/>
        <w:right w:val="none" w:sz="0" w:space="0" w:color="auto"/>
      </w:divBdr>
    </w:div>
    <w:div w:id="1617372890">
      <w:bodyDiv w:val="1"/>
      <w:marLeft w:val="0"/>
      <w:marRight w:val="0"/>
      <w:marTop w:val="0"/>
      <w:marBottom w:val="0"/>
      <w:divBdr>
        <w:top w:val="none" w:sz="0" w:space="0" w:color="auto"/>
        <w:left w:val="none" w:sz="0" w:space="0" w:color="auto"/>
        <w:bottom w:val="none" w:sz="0" w:space="0" w:color="auto"/>
        <w:right w:val="none" w:sz="0" w:space="0" w:color="auto"/>
      </w:divBdr>
    </w:div>
    <w:div w:id="1635987924">
      <w:bodyDiv w:val="1"/>
      <w:marLeft w:val="0"/>
      <w:marRight w:val="0"/>
      <w:marTop w:val="0"/>
      <w:marBottom w:val="0"/>
      <w:divBdr>
        <w:top w:val="none" w:sz="0" w:space="0" w:color="auto"/>
        <w:left w:val="none" w:sz="0" w:space="0" w:color="auto"/>
        <w:bottom w:val="none" w:sz="0" w:space="0" w:color="auto"/>
        <w:right w:val="none" w:sz="0" w:space="0" w:color="auto"/>
      </w:divBdr>
    </w:div>
    <w:div w:id="1638336558">
      <w:bodyDiv w:val="1"/>
      <w:marLeft w:val="0"/>
      <w:marRight w:val="0"/>
      <w:marTop w:val="0"/>
      <w:marBottom w:val="0"/>
      <w:divBdr>
        <w:top w:val="none" w:sz="0" w:space="0" w:color="auto"/>
        <w:left w:val="none" w:sz="0" w:space="0" w:color="auto"/>
        <w:bottom w:val="none" w:sz="0" w:space="0" w:color="auto"/>
        <w:right w:val="none" w:sz="0" w:space="0" w:color="auto"/>
      </w:divBdr>
    </w:div>
    <w:div w:id="1639262459">
      <w:bodyDiv w:val="1"/>
      <w:marLeft w:val="0"/>
      <w:marRight w:val="0"/>
      <w:marTop w:val="0"/>
      <w:marBottom w:val="0"/>
      <w:divBdr>
        <w:top w:val="none" w:sz="0" w:space="0" w:color="auto"/>
        <w:left w:val="none" w:sz="0" w:space="0" w:color="auto"/>
        <w:bottom w:val="none" w:sz="0" w:space="0" w:color="auto"/>
        <w:right w:val="none" w:sz="0" w:space="0" w:color="auto"/>
      </w:divBdr>
    </w:div>
    <w:div w:id="1641766242">
      <w:bodyDiv w:val="1"/>
      <w:marLeft w:val="0"/>
      <w:marRight w:val="0"/>
      <w:marTop w:val="0"/>
      <w:marBottom w:val="0"/>
      <w:divBdr>
        <w:top w:val="none" w:sz="0" w:space="0" w:color="auto"/>
        <w:left w:val="none" w:sz="0" w:space="0" w:color="auto"/>
        <w:bottom w:val="none" w:sz="0" w:space="0" w:color="auto"/>
        <w:right w:val="none" w:sz="0" w:space="0" w:color="auto"/>
      </w:divBdr>
    </w:div>
    <w:div w:id="1643346795">
      <w:bodyDiv w:val="1"/>
      <w:marLeft w:val="0"/>
      <w:marRight w:val="0"/>
      <w:marTop w:val="0"/>
      <w:marBottom w:val="0"/>
      <w:divBdr>
        <w:top w:val="none" w:sz="0" w:space="0" w:color="auto"/>
        <w:left w:val="none" w:sz="0" w:space="0" w:color="auto"/>
        <w:bottom w:val="none" w:sz="0" w:space="0" w:color="auto"/>
        <w:right w:val="none" w:sz="0" w:space="0" w:color="auto"/>
      </w:divBdr>
      <w:divsChild>
        <w:div w:id="1557546992">
          <w:marLeft w:val="0"/>
          <w:marRight w:val="0"/>
          <w:marTop w:val="0"/>
          <w:marBottom w:val="0"/>
          <w:divBdr>
            <w:top w:val="none" w:sz="0" w:space="0" w:color="auto"/>
            <w:left w:val="none" w:sz="0" w:space="0" w:color="auto"/>
            <w:bottom w:val="none" w:sz="0" w:space="0" w:color="auto"/>
            <w:right w:val="none" w:sz="0" w:space="0" w:color="auto"/>
          </w:divBdr>
          <w:divsChild>
            <w:div w:id="18943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9958">
      <w:bodyDiv w:val="1"/>
      <w:marLeft w:val="0"/>
      <w:marRight w:val="0"/>
      <w:marTop w:val="0"/>
      <w:marBottom w:val="0"/>
      <w:divBdr>
        <w:top w:val="none" w:sz="0" w:space="0" w:color="auto"/>
        <w:left w:val="none" w:sz="0" w:space="0" w:color="auto"/>
        <w:bottom w:val="none" w:sz="0" w:space="0" w:color="auto"/>
        <w:right w:val="none" w:sz="0" w:space="0" w:color="auto"/>
      </w:divBdr>
    </w:div>
    <w:div w:id="1660844139">
      <w:bodyDiv w:val="1"/>
      <w:marLeft w:val="0"/>
      <w:marRight w:val="0"/>
      <w:marTop w:val="0"/>
      <w:marBottom w:val="0"/>
      <w:divBdr>
        <w:top w:val="none" w:sz="0" w:space="0" w:color="auto"/>
        <w:left w:val="none" w:sz="0" w:space="0" w:color="auto"/>
        <w:bottom w:val="none" w:sz="0" w:space="0" w:color="auto"/>
        <w:right w:val="none" w:sz="0" w:space="0" w:color="auto"/>
      </w:divBdr>
    </w:div>
    <w:div w:id="1672440291">
      <w:bodyDiv w:val="1"/>
      <w:marLeft w:val="0"/>
      <w:marRight w:val="0"/>
      <w:marTop w:val="0"/>
      <w:marBottom w:val="0"/>
      <w:divBdr>
        <w:top w:val="none" w:sz="0" w:space="0" w:color="auto"/>
        <w:left w:val="none" w:sz="0" w:space="0" w:color="auto"/>
        <w:bottom w:val="none" w:sz="0" w:space="0" w:color="auto"/>
        <w:right w:val="none" w:sz="0" w:space="0" w:color="auto"/>
      </w:divBdr>
    </w:div>
    <w:div w:id="1697583750">
      <w:bodyDiv w:val="1"/>
      <w:marLeft w:val="0"/>
      <w:marRight w:val="0"/>
      <w:marTop w:val="0"/>
      <w:marBottom w:val="0"/>
      <w:divBdr>
        <w:top w:val="none" w:sz="0" w:space="0" w:color="auto"/>
        <w:left w:val="none" w:sz="0" w:space="0" w:color="auto"/>
        <w:bottom w:val="none" w:sz="0" w:space="0" w:color="auto"/>
        <w:right w:val="none" w:sz="0" w:space="0" w:color="auto"/>
      </w:divBdr>
    </w:div>
    <w:div w:id="1705520743">
      <w:bodyDiv w:val="1"/>
      <w:marLeft w:val="0"/>
      <w:marRight w:val="0"/>
      <w:marTop w:val="0"/>
      <w:marBottom w:val="0"/>
      <w:divBdr>
        <w:top w:val="none" w:sz="0" w:space="0" w:color="auto"/>
        <w:left w:val="none" w:sz="0" w:space="0" w:color="auto"/>
        <w:bottom w:val="none" w:sz="0" w:space="0" w:color="auto"/>
        <w:right w:val="none" w:sz="0" w:space="0" w:color="auto"/>
      </w:divBdr>
    </w:div>
    <w:div w:id="1718509963">
      <w:bodyDiv w:val="1"/>
      <w:marLeft w:val="0"/>
      <w:marRight w:val="0"/>
      <w:marTop w:val="0"/>
      <w:marBottom w:val="0"/>
      <w:divBdr>
        <w:top w:val="none" w:sz="0" w:space="0" w:color="auto"/>
        <w:left w:val="none" w:sz="0" w:space="0" w:color="auto"/>
        <w:bottom w:val="none" w:sz="0" w:space="0" w:color="auto"/>
        <w:right w:val="none" w:sz="0" w:space="0" w:color="auto"/>
      </w:divBdr>
    </w:div>
    <w:div w:id="1730415291">
      <w:bodyDiv w:val="1"/>
      <w:marLeft w:val="0"/>
      <w:marRight w:val="0"/>
      <w:marTop w:val="0"/>
      <w:marBottom w:val="0"/>
      <w:divBdr>
        <w:top w:val="none" w:sz="0" w:space="0" w:color="auto"/>
        <w:left w:val="none" w:sz="0" w:space="0" w:color="auto"/>
        <w:bottom w:val="none" w:sz="0" w:space="0" w:color="auto"/>
        <w:right w:val="none" w:sz="0" w:space="0" w:color="auto"/>
      </w:divBdr>
    </w:div>
    <w:div w:id="1744832158">
      <w:bodyDiv w:val="1"/>
      <w:marLeft w:val="0"/>
      <w:marRight w:val="0"/>
      <w:marTop w:val="0"/>
      <w:marBottom w:val="0"/>
      <w:divBdr>
        <w:top w:val="none" w:sz="0" w:space="0" w:color="auto"/>
        <w:left w:val="none" w:sz="0" w:space="0" w:color="auto"/>
        <w:bottom w:val="none" w:sz="0" w:space="0" w:color="auto"/>
        <w:right w:val="none" w:sz="0" w:space="0" w:color="auto"/>
      </w:divBdr>
    </w:div>
    <w:div w:id="1762868531">
      <w:bodyDiv w:val="1"/>
      <w:marLeft w:val="0"/>
      <w:marRight w:val="0"/>
      <w:marTop w:val="0"/>
      <w:marBottom w:val="0"/>
      <w:divBdr>
        <w:top w:val="none" w:sz="0" w:space="0" w:color="auto"/>
        <w:left w:val="none" w:sz="0" w:space="0" w:color="auto"/>
        <w:bottom w:val="none" w:sz="0" w:space="0" w:color="auto"/>
        <w:right w:val="none" w:sz="0" w:space="0" w:color="auto"/>
      </w:divBdr>
    </w:div>
    <w:div w:id="1770811203">
      <w:bodyDiv w:val="1"/>
      <w:marLeft w:val="0"/>
      <w:marRight w:val="0"/>
      <w:marTop w:val="0"/>
      <w:marBottom w:val="0"/>
      <w:divBdr>
        <w:top w:val="none" w:sz="0" w:space="0" w:color="auto"/>
        <w:left w:val="none" w:sz="0" w:space="0" w:color="auto"/>
        <w:bottom w:val="none" w:sz="0" w:space="0" w:color="auto"/>
        <w:right w:val="none" w:sz="0" w:space="0" w:color="auto"/>
      </w:divBdr>
    </w:div>
    <w:div w:id="1783451559">
      <w:bodyDiv w:val="1"/>
      <w:marLeft w:val="0"/>
      <w:marRight w:val="0"/>
      <w:marTop w:val="0"/>
      <w:marBottom w:val="0"/>
      <w:divBdr>
        <w:top w:val="none" w:sz="0" w:space="0" w:color="auto"/>
        <w:left w:val="none" w:sz="0" w:space="0" w:color="auto"/>
        <w:bottom w:val="none" w:sz="0" w:space="0" w:color="auto"/>
        <w:right w:val="none" w:sz="0" w:space="0" w:color="auto"/>
      </w:divBdr>
    </w:div>
    <w:div w:id="1786922497">
      <w:bodyDiv w:val="1"/>
      <w:marLeft w:val="0"/>
      <w:marRight w:val="0"/>
      <w:marTop w:val="0"/>
      <w:marBottom w:val="0"/>
      <w:divBdr>
        <w:top w:val="none" w:sz="0" w:space="0" w:color="auto"/>
        <w:left w:val="none" w:sz="0" w:space="0" w:color="auto"/>
        <w:bottom w:val="none" w:sz="0" w:space="0" w:color="auto"/>
        <w:right w:val="none" w:sz="0" w:space="0" w:color="auto"/>
      </w:divBdr>
    </w:div>
    <w:div w:id="1801605465">
      <w:bodyDiv w:val="1"/>
      <w:marLeft w:val="0"/>
      <w:marRight w:val="0"/>
      <w:marTop w:val="0"/>
      <w:marBottom w:val="0"/>
      <w:divBdr>
        <w:top w:val="none" w:sz="0" w:space="0" w:color="auto"/>
        <w:left w:val="none" w:sz="0" w:space="0" w:color="auto"/>
        <w:bottom w:val="none" w:sz="0" w:space="0" w:color="auto"/>
        <w:right w:val="none" w:sz="0" w:space="0" w:color="auto"/>
      </w:divBdr>
    </w:div>
    <w:div w:id="1812089588">
      <w:bodyDiv w:val="1"/>
      <w:marLeft w:val="0"/>
      <w:marRight w:val="0"/>
      <w:marTop w:val="0"/>
      <w:marBottom w:val="0"/>
      <w:divBdr>
        <w:top w:val="none" w:sz="0" w:space="0" w:color="auto"/>
        <w:left w:val="none" w:sz="0" w:space="0" w:color="auto"/>
        <w:bottom w:val="none" w:sz="0" w:space="0" w:color="auto"/>
        <w:right w:val="none" w:sz="0" w:space="0" w:color="auto"/>
      </w:divBdr>
    </w:div>
    <w:div w:id="1827471836">
      <w:bodyDiv w:val="1"/>
      <w:marLeft w:val="0"/>
      <w:marRight w:val="0"/>
      <w:marTop w:val="0"/>
      <w:marBottom w:val="0"/>
      <w:divBdr>
        <w:top w:val="none" w:sz="0" w:space="0" w:color="auto"/>
        <w:left w:val="none" w:sz="0" w:space="0" w:color="auto"/>
        <w:bottom w:val="none" w:sz="0" w:space="0" w:color="auto"/>
        <w:right w:val="none" w:sz="0" w:space="0" w:color="auto"/>
      </w:divBdr>
      <w:divsChild>
        <w:div w:id="628173299">
          <w:marLeft w:val="0"/>
          <w:marRight w:val="0"/>
          <w:marTop w:val="0"/>
          <w:marBottom w:val="0"/>
          <w:divBdr>
            <w:top w:val="none" w:sz="0" w:space="0" w:color="auto"/>
            <w:left w:val="none" w:sz="0" w:space="0" w:color="auto"/>
            <w:bottom w:val="none" w:sz="0" w:space="0" w:color="auto"/>
            <w:right w:val="none" w:sz="0" w:space="0" w:color="auto"/>
          </w:divBdr>
          <w:divsChild>
            <w:div w:id="5298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4363">
      <w:bodyDiv w:val="1"/>
      <w:marLeft w:val="0"/>
      <w:marRight w:val="0"/>
      <w:marTop w:val="0"/>
      <w:marBottom w:val="0"/>
      <w:divBdr>
        <w:top w:val="none" w:sz="0" w:space="0" w:color="auto"/>
        <w:left w:val="none" w:sz="0" w:space="0" w:color="auto"/>
        <w:bottom w:val="none" w:sz="0" w:space="0" w:color="auto"/>
        <w:right w:val="none" w:sz="0" w:space="0" w:color="auto"/>
      </w:divBdr>
    </w:div>
    <w:div w:id="1840002022">
      <w:bodyDiv w:val="1"/>
      <w:marLeft w:val="0"/>
      <w:marRight w:val="0"/>
      <w:marTop w:val="0"/>
      <w:marBottom w:val="0"/>
      <w:divBdr>
        <w:top w:val="none" w:sz="0" w:space="0" w:color="auto"/>
        <w:left w:val="none" w:sz="0" w:space="0" w:color="auto"/>
        <w:bottom w:val="none" w:sz="0" w:space="0" w:color="auto"/>
        <w:right w:val="none" w:sz="0" w:space="0" w:color="auto"/>
      </w:divBdr>
    </w:div>
    <w:div w:id="1867062808">
      <w:bodyDiv w:val="1"/>
      <w:marLeft w:val="0"/>
      <w:marRight w:val="0"/>
      <w:marTop w:val="0"/>
      <w:marBottom w:val="0"/>
      <w:divBdr>
        <w:top w:val="none" w:sz="0" w:space="0" w:color="auto"/>
        <w:left w:val="none" w:sz="0" w:space="0" w:color="auto"/>
        <w:bottom w:val="none" w:sz="0" w:space="0" w:color="auto"/>
        <w:right w:val="none" w:sz="0" w:space="0" w:color="auto"/>
      </w:divBdr>
    </w:div>
    <w:div w:id="1869757232">
      <w:bodyDiv w:val="1"/>
      <w:marLeft w:val="0"/>
      <w:marRight w:val="0"/>
      <w:marTop w:val="0"/>
      <w:marBottom w:val="0"/>
      <w:divBdr>
        <w:top w:val="none" w:sz="0" w:space="0" w:color="auto"/>
        <w:left w:val="none" w:sz="0" w:space="0" w:color="auto"/>
        <w:bottom w:val="none" w:sz="0" w:space="0" w:color="auto"/>
        <w:right w:val="none" w:sz="0" w:space="0" w:color="auto"/>
      </w:divBdr>
    </w:div>
    <w:div w:id="1871605480">
      <w:bodyDiv w:val="1"/>
      <w:marLeft w:val="0"/>
      <w:marRight w:val="0"/>
      <w:marTop w:val="0"/>
      <w:marBottom w:val="0"/>
      <w:divBdr>
        <w:top w:val="none" w:sz="0" w:space="0" w:color="auto"/>
        <w:left w:val="none" w:sz="0" w:space="0" w:color="auto"/>
        <w:bottom w:val="none" w:sz="0" w:space="0" w:color="auto"/>
        <w:right w:val="none" w:sz="0" w:space="0" w:color="auto"/>
      </w:divBdr>
    </w:div>
    <w:div w:id="1872186576">
      <w:bodyDiv w:val="1"/>
      <w:marLeft w:val="0"/>
      <w:marRight w:val="0"/>
      <w:marTop w:val="0"/>
      <w:marBottom w:val="0"/>
      <w:divBdr>
        <w:top w:val="none" w:sz="0" w:space="0" w:color="auto"/>
        <w:left w:val="none" w:sz="0" w:space="0" w:color="auto"/>
        <w:bottom w:val="none" w:sz="0" w:space="0" w:color="auto"/>
        <w:right w:val="none" w:sz="0" w:space="0" w:color="auto"/>
      </w:divBdr>
    </w:div>
    <w:div w:id="1875264066">
      <w:bodyDiv w:val="1"/>
      <w:marLeft w:val="0"/>
      <w:marRight w:val="0"/>
      <w:marTop w:val="0"/>
      <w:marBottom w:val="0"/>
      <w:divBdr>
        <w:top w:val="none" w:sz="0" w:space="0" w:color="auto"/>
        <w:left w:val="none" w:sz="0" w:space="0" w:color="auto"/>
        <w:bottom w:val="none" w:sz="0" w:space="0" w:color="auto"/>
        <w:right w:val="none" w:sz="0" w:space="0" w:color="auto"/>
      </w:divBdr>
    </w:div>
    <w:div w:id="1887525250">
      <w:bodyDiv w:val="1"/>
      <w:marLeft w:val="0"/>
      <w:marRight w:val="0"/>
      <w:marTop w:val="0"/>
      <w:marBottom w:val="0"/>
      <w:divBdr>
        <w:top w:val="none" w:sz="0" w:space="0" w:color="auto"/>
        <w:left w:val="none" w:sz="0" w:space="0" w:color="auto"/>
        <w:bottom w:val="none" w:sz="0" w:space="0" w:color="auto"/>
        <w:right w:val="none" w:sz="0" w:space="0" w:color="auto"/>
      </w:divBdr>
    </w:div>
    <w:div w:id="1893299719">
      <w:bodyDiv w:val="1"/>
      <w:marLeft w:val="0"/>
      <w:marRight w:val="0"/>
      <w:marTop w:val="0"/>
      <w:marBottom w:val="0"/>
      <w:divBdr>
        <w:top w:val="none" w:sz="0" w:space="0" w:color="auto"/>
        <w:left w:val="none" w:sz="0" w:space="0" w:color="auto"/>
        <w:bottom w:val="none" w:sz="0" w:space="0" w:color="auto"/>
        <w:right w:val="none" w:sz="0" w:space="0" w:color="auto"/>
      </w:divBdr>
    </w:div>
    <w:div w:id="1910191933">
      <w:bodyDiv w:val="1"/>
      <w:marLeft w:val="0"/>
      <w:marRight w:val="0"/>
      <w:marTop w:val="0"/>
      <w:marBottom w:val="0"/>
      <w:divBdr>
        <w:top w:val="none" w:sz="0" w:space="0" w:color="auto"/>
        <w:left w:val="none" w:sz="0" w:space="0" w:color="auto"/>
        <w:bottom w:val="none" w:sz="0" w:space="0" w:color="auto"/>
        <w:right w:val="none" w:sz="0" w:space="0" w:color="auto"/>
      </w:divBdr>
    </w:div>
    <w:div w:id="1942295958">
      <w:bodyDiv w:val="1"/>
      <w:marLeft w:val="0"/>
      <w:marRight w:val="0"/>
      <w:marTop w:val="0"/>
      <w:marBottom w:val="0"/>
      <w:divBdr>
        <w:top w:val="none" w:sz="0" w:space="0" w:color="auto"/>
        <w:left w:val="none" w:sz="0" w:space="0" w:color="auto"/>
        <w:bottom w:val="none" w:sz="0" w:space="0" w:color="auto"/>
        <w:right w:val="none" w:sz="0" w:space="0" w:color="auto"/>
      </w:divBdr>
    </w:div>
    <w:div w:id="1948535064">
      <w:bodyDiv w:val="1"/>
      <w:marLeft w:val="0"/>
      <w:marRight w:val="0"/>
      <w:marTop w:val="0"/>
      <w:marBottom w:val="0"/>
      <w:divBdr>
        <w:top w:val="none" w:sz="0" w:space="0" w:color="auto"/>
        <w:left w:val="none" w:sz="0" w:space="0" w:color="auto"/>
        <w:bottom w:val="none" w:sz="0" w:space="0" w:color="auto"/>
        <w:right w:val="none" w:sz="0" w:space="0" w:color="auto"/>
      </w:divBdr>
    </w:div>
    <w:div w:id="1954701230">
      <w:bodyDiv w:val="1"/>
      <w:marLeft w:val="0"/>
      <w:marRight w:val="0"/>
      <w:marTop w:val="0"/>
      <w:marBottom w:val="0"/>
      <w:divBdr>
        <w:top w:val="none" w:sz="0" w:space="0" w:color="auto"/>
        <w:left w:val="none" w:sz="0" w:space="0" w:color="auto"/>
        <w:bottom w:val="none" w:sz="0" w:space="0" w:color="auto"/>
        <w:right w:val="none" w:sz="0" w:space="0" w:color="auto"/>
      </w:divBdr>
    </w:div>
    <w:div w:id="1954896976">
      <w:bodyDiv w:val="1"/>
      <w:marLeft w:val="0"/>
      <w:marRight w:val="0"/>
      <w:marTop w:val="0"/>
      <w:marBottom w:val="0"/>
      <w:divBdr>
        <w:top w:val="none" w:sz="0" w:space="0" w:color="auto"/>
        <w:left w:val="none" w:sz="0" w:space="0" w:color="auto"/>
        <w:bottom w:val="none" w:sz="0" w:space="0" w:color="auto"/>
        <w:right w:val="none" w:sz="0" w:space="0" w:color="auto"/>
      </w:divBdr>
      <w:divsChild>
        <w:div w:id="1764177920">
          <w:marLeft w:val="0"/>
          <w:marRight w:val="0"/>
          <w:marTop w:val="0"/>
          <w:marBottom w:val="0"/>
          <w:divBdr>
            <w:top w:val="none" w:sz="0" w:space="0" w:color="auto"/>
            <w:left w:val="none" w:sz="0" w:space="0" w:color="auto"/>
            <w:bottom w:val="none" w:sz="0" w:space="0" w:color="auto"/>
            <w:right w:val="none" w:sz="0" w:space="0" w:color="auto"/>
          </w:divBdr>
          <w:divsChild>
            <w:div w:id="8676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5133">
      <w:bodyDiv w:val="1"/>
      <w:marLeft w:val="0"/>
      <w:marRight w:val="0"/>
      <w:marTop w:val="0"/>
      <w:marBottom w:val="0"/>
      <w:divBdr>
        <w:top w:val="none" w:sz="0" w:space="0" w:color="auto"/>
        <w:left w:val="none" w:sz="0" w:space="0" w:color="auto"/>
        <w:bottom w:val="none" w:sz="0" w:space="0" w:color="auto"/>
        <w:right w:val="none" w:sz="0" w:space="0" w:color="auto"/>
      </w:divBdr>
    </w:div>
    <w:div w:id="1964187193">
      <w:bodyDiv w:val="1"/>
      <w:marLeft w:val="0"/>
      <w:marRight w:val="0"/>
      <w:marTop w:val="0"/>
      <w:marBottom w:val="0"/>
      <w:divBdr>
        <w:top w:val="none" w:sz="0" w:space="0" w:color="auto"/>
        <w:left w:val="none" w:sz="0" w:space="0" w:color="auto"/>
        <w:bottom w:val="none" w:sz="0" w:space="0" w:color="auto"/>
        <w:right w:val="none" w:sz="0" w:space="0" w:color="auto"/>
      </w:divBdr>
    </w:div>
    <w:div w:id="1993830916">
      <w:bodyDiv w:val="1"/>
      <w:marLeft w:val="0"/>
      <w:marRight w:val="0"/>
      <w:marTop w:val="0"/>
      <w:marBottom w:val="0"/>
      <w:divBdr>
        <w:top w:val="none" w:sz="0" w:space="0" w:color="auto"/>
        <w:left w:val="none" w:sz="0" w:space="0" w:color="auto"/>
        <w:bottom w:val="none" w:sz="0" w:space="0" w:color="auto"/>
        <w:right w:val="none" w:sz="0" w:space="0" w:color="auto"/>
      </w:divBdr>
    </w:div>
    <w:div w:id="1996647556">
      <w:bodyDiv w:val="1"/>
      <w:marLeft w:val="0"/>
      <w:marRight w:val="0"/>
      <w:marTop w:val="0"/>
      <w:marBottom w:val="0"/>
      <w:divBdr>
        <w:top w:val="none" w:sz="0" w:space="0" w:color="auto"/>
        <w:left w:val="none" w:sz="0" w:space="0" w:color="auto"/>
        <w:bottom w:val="none" w:sz="0" w:space="0" w:color="auto"/>
        <w:right w:val="none" w:sz="0" w:space="0" w:color="auto"/>
      </w:divBdr>
    </w:div>
    <w:div w:id="2034456705">
      <w:bodyDiv w:val="1"/>
      <w:marLeft w:val="0"/>
      <w:marRight w:val="0"/>
      <w:marTop w:val="0"/>
      <w:marBottom w:val="0"/>
      <w:divBdr>
        <w:top w:val="none" w:sz="0" w:space="0" w:color="auto"/>
        <w:left w:val="none" w:sz="0" w:space="0" w:color="auto"/>
        <w:bottom w:val="none" w:sz="0" w:space="0" w:color="auto"/>
        <w:right w:val="none" w:sz="0" w:space="0" w:color="auto"/>
      </w:divBdr>
    </w:div>
    <w:div w:id="2040735259">
      <w:bodyDiv w:val="1"/>
      <w:marLeft w:val="0"/>
      <w:marRight w:val="0"/>
      <w:marTop w:val="0"/>
      <w:marBottom w:val="0"/>
      <w:divBdr>
        <w:top w:val="none" w:sz="0" w:space="0" w:color="auto"/>
        <w:left w:val="none" w:sz="0" w:space="0" w:color="auto"/>
        <w:bottom w:val="none" w:sz="0" w:space="0" w:color="auto"/>
        <w:right w:val="none" w:sz="0" w:space="0" w:color="auto"/>
      </w:divBdr>
    </w:div>
    <w:div w:id="2048990048">
      <w:bodyDiv w:val="1"/>
      <w:marLeft w:val="0"/>
      <w:marRight w:val="0"/>
      <w:marTop w:val="0"/>
      <w:marBottom w:val="0"/>
      <w:divBdr>
        <w:top w:val="none" w:sz="0" w:space="0" w:color="auto"/>
        <w:left w:val="none" w:sz="0" w:space="0" w:color="auto"/>
        <w:bottom w:val="none" w:sz="0" w:space="0" w:color="auto"/>
        <w:right w:val="none" w:sz="0" w:space="0" w:color="auto"/>
      </w:divBdr>
    </w:div>
    <w:div w:id="2068146030">
      <w:bodyDiv w:val="1"/>
      <w:marLeft w:val="0"/>
      <w:marRight w:val="0"/>
      <w:marTop w:val="0"/>
      <w:marBottom w:val="0"/>
      <w:divBdr>
        <w:top w:val="none" w:sz="0" w:space="0" w:color="auto"/>
        <w:left w:val="none" w:sz="0" w:space="0" w:color="auto"/>
        <w:bottom w:val="none" w:sz="0" w:space="0" w:color="auto"/>
        <w:right w:val="none" w:sz="0" w:space="0" w:color="auto"/>
      </w:divBdr>
    </w:div>
    <w:div w:id="2080862670">
      <w:bodyDiv w:val="1"/>
      <w:marLeft w:val="0"/>
      <w:marRight w:val="0"/>
      <w:marTop w:val="0"/>
      <w:marBottom w:val="0"/>
      <w:divBdr>
        <w:top w:val="none" w:sz="0" w:space="0" w:color="auto"/>
        <w:left w:val="none" w:sz="0" w:space="0" w:color="auto"/>
        <w:bottom w:val="none" w:sz="0" w:space="0" w:color="auto"/>
        <w:right w:val="none" w:sz="0" w:space="0" w:color="auto"/>
      </w:divBdr>
    </w:div>
    <w:div w:id="2086147044">
      <w:bodyDiv w:val="1"/>
      <w:marLeft w:val="0"/>
      <w:marRight w:val="0"/>
      <w:marTop w:val="0"/>
      <w:marBottom w:val="0"/>
      <w:divBdr>
        <w:top w:val="none" w:sz="0" w:space="0" w:color="auto"/>
        <w:left w:val="none" w:sz="0" w:space="0" w:color="auto"/>
        <w:bottom w:val="none" w:sz="0" w:space="0" w:color="auto"/>
        <w:right w:val="none" w:sz="0" w:space="0" w:color="auto"/>
      </w:divBdr>
    </w:div>
    <w:div w:id="2129153369">
      <w:bodyDiv w:val="1"/>
      <w:marLeft w:val="0"/>
      <w:marRight w:val="0"/>
      <w:marTop w:val="0"/>
      <w:marBottom w:val="0"/>
      <w:divBdr>
        <w:top w:val="none" w:sz="0" w:space="0" w:color="auto"/>
        <w:left w:val="none" w:sz="0" w:space="0" w:color="auto"/>
        <w:bottom w:val="none" w:sz="0" w:space="0" w:color="auto"/>
        <w:right w:val="none" w:sz="0" w:space="0" w:color="auto"/>
      </w:divBdr>
    </w:div>
    <w:div w:id="2131051995">
      <w:bodyDiv w:val="1"/>
      <w:marLeft w:val="0"/>
      <w:marRight w:val="0"/>
      <w:marTop w:val="0"/>
      <w:marBottom w:val="0"/>
      <w:divBdr>
        <w:top w:val="none" w:sz="0" w:space="0" w:color="auto"/>
        <w:left w:val="none" w:sz="0" w:space="0" w:color="auto"/>
        <w:bottom w:val="none" w:sz="0" w:space="0" w:color="auto"/>
        <w:right w:val="none" w:sz="0" w:space="0" w:color="auto"/>
      </w:divBdr>
    </w:div>
    <w:div w:id="2137943131">
      <w:bodyDiv w:val="1"/>
      <w:marLeft w:val="0"/>
      <w:marRight w:val="0"/>
      <w:marTop w:val="0"/>
      <w:marBottom w:val="0"/>
      <w:divBdr>
        <w:top w:val="none" w:sz="0" w:space="0" w:color="auto"/>
        <w:left w:val="none" w:sz="0" w:space="0" w:color="auto"/>
        <w:bottom w:val="none" w:sz="0" w:space="0" w:color="auto"/>
        <w:right w:val="none" w:sz="0" w:space="0" w:color="auto"/>
      </w:divBdr>
    </w:div>
    <w:div w:id="21462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13" ma:contentTypeDescription="Crear nuevo documento." ma:contentTypeScope="" ma:versionID="ad8fcf33e22d24cccfc375fb94ead1f1">
  <xsd:schema xmlns:xsd="http://www.w3.org/2001/XMLSchema" xmlns:xs="http://www.w3.org/2001/XMLSchema" xmlns:p="http://schemas.microsoft.com/office/2006/metadata/properties" xmlns:ns3="7a094bdd-a36f-422c-aad8-60d4e7e2607b" xmlns:ns4="1d5d787f-d619-4ed2-ae72-20f7b97ca2d2" targetNamespace="http://schemas.microsoft.com/office/2006/metadata/properties" ma:root="true" ma:fieldsID="5a263067bd553a074709d11037c5c14d" ns3:_="" ns4:_="">
    <xsd:import namespace="7a094bdd-a36f-422c-aad8-60d4e7e2607b"/>
    <xsd:import namespace="1d5d787f-d619-4ed2-ae72-20f7b97ca2d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5d787f-d619-4ed2-ae72-20f7b97ca2d2"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33A45-F616-417F-9A1E-2918A3D6F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94bdd-a36f-422c-aad8-60d4e7e2607b"/>
    <ds:schemaRef ds:uri="1d5d787f-d619-4ed2-ae72-20f7b97ca2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EB45-F34E-48FA-BFC6-940AE7334FAD}">
  <ds:schemaRefs>
    <ds:schemaRef ds:uri="http://schemas.microsoft.com/sharepoint/v3/contenttype/forms"/>
  </ds:schemaRefs>
</ds:datastoreItem>
</file>

<file path=customXml/itemProps3.xml><?xml version="1.0" encoding="utf-8"?>
<ds:datastoreItem xmlns:ds="http://schemas.openxmlformats.org/officeDocument/2006/customXml" ds:itemID="{8459DAB0-5B8C-4A6C-9193-416C41BE0ED5}">
  <ds:schemaRefs>
    <ds:schemaRef ds:uri="http://purl.org/dc/terms/"/>
    <ds:schemaRef ds:uri="http://purl.org/dc/elements/1.1/"/>
    <ds:schemaRef ds:uri="1d5d787f-d619-4ed2-ae72-20f7b97ca2d2"/>
    <ds:schemaRef ds:uri="http://purl.org/dc/dcmitype/"/>
    <ds:schemaRef ds:uri="http://schemas.microsoft.com/office/2006/documentManagement/types"/>
    <ds:schemaRef ds:uri="7a094bdd-a36f-422c-aad8-60d4e7e2607b"/>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AED0AFFB-CE41-48A2-985F-3DC67DD6B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6029</Words>
  <Characters>32893</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38845</CharactersWithSpaces>
  <SharedDoc>false</SharedDoc>
  <HLinks>
    <vt:vector size="6" baseType="variant">
      <vt:variant>
        <vt:i4>7667773</vt:i4>
      </vt:variant>
      <vt:variant>
        <vt:i4>3</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subject/>
  <dc:creator>Orlando</dc:creator>
  <cp:keywords/>
  <dc:description/>
  <cp:lastModifiedBy>German Hernando Agudelo Cely</cp:lastModifiedBy>
  <cp:revision>6</cp:revision>
  <cp:lastPrinted>2020-06-26T00:00:00Z</cp:lastPrinted>
  <dcterms:created xsi:type="dcterms:W3CDTF">2020-06-26T17:11:00Z</dcterms:created>
  <dcterms:modified xsi:type="dcterms:W3CDTF">2020-06-26T21:43:00Z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