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4595F" w14:textId="754ECCAF" w:rsidR="00FC4DEA" w:rsidRDefault="00591A21" w:rsidP="00FC4DEA">
      <w:pPr>
        <w:pStyle w:val="Sinespaciado"/>
        <w:jc w:val="center"/>
        <w:rPr>
          <w:rFonts w:ascii="Arial" w:eastAsia="Times New Roman" w:hAnsi="Arial" w:cs="Arial"/>
          <w:b/>
          <w:bCs/>
          <w:spacing w:val="-1"/>
          <w:sz w:val="24"/>
          <w:szCs w:val="24"/>
          <w:lang w:val="es-ES_tradnl"/>
        </w:rPr>
      </w:pPr>
      <w:r w:rsidRPr="0028683F">
        <w:rPr>
          <w:rFonts w:ascii="Arial" w:hAnsi="Arial" w:cs="Arial"/>
          <w:b/>
          <w:bCs/>
          <w:sz w:val="24"/>
          <w:szCs w:val="24"/>
          <w:lang w:val="es-ES_tradnl"/>
        </w:rPr>
        <w:t>EL DIRECTOR GENERAL DE LA UNIDAD ADMINISTRATIVA ESPECIAL DE</w:t>
      </w:r>
      <w:r w:rsidR="00E92E42" w:rsidRPr="0028683F">
        <w:rPr>
          <w:rFonts w:ascii="Arial" w:hAnsi="Arial" w:cs="Arial"/>
          <w:b/>
          <w:bCs/>
          <w:sz w:val="24"/>
          <w:szCs w:val="24"/>
          <w:lang w:val="es-ES_tradnl"/>
        </w:rPr>
        <w:t xml:space="preserve"> </w:t>
      </w:r>
      <w:r w:rsidRPr="0028683F">
        <w:rPr>
          <w:rFonts w:ascii="Arial" w:hAnsi="Arial" w:cs="Arial"/>
          <w:b/>
          <w:bCs/>
          <w:spacing w:val="-1"/>
          <w:sz w:val="24"/>
          <w:szCs w:val="24"/>
          <w:lang w:val="es-ES_tradnl"/>
        </w:rPr>
        <w:t>REHABILITACI</w:t>
      </w:r>
      <w:r w:rsidRPr="0028683F">
        <w:rPr>
          <w:rFonts w:ascii="Arial" w:eastAsia="Times New Roman" w:hAnsi="Arial" w:cs="Arial"/>
          <w:b/>
          <w:bCs/>
          <w:spacing w:val="-1"/>
          <w:sz w:val="24"/>
          <w:szCs w:val="24"/>
          <w:lang w:val="es-ES_tradnl"/>
        </w:rPr>
        <w:t>Ó</w:t>
      </w:r>
      <w:r w:rsidR="00B412BF" w:rsidRPr="0028683F">
        <w:rPr>
          <w:rFonts w:ascii="Arial" w:eastAsia="Times New Roman" w:hAnsi="Arial" w:cs="Arial"/>
          <w:b/>
          <w:bCs/>
          <w:spacing w:val="-1"/>
          <w:sz w:val="24"/>
          <w:szCs w:val="24"/>
          <w:lang w:val="es-ES_tradnl"/>
        </w:rPr>
        <w:t>N Y M</w:t>
      </w:r>
      <w:r w:rsidR="00EF0669" w:rsidRPr="0028683F">
        <w:rPr>
          <w:rFonts w:ascii="Arial" w:eastAsia="Times New Roman" w:hAnsi="Arial" w:cs="Arial"/>
          <w:b/>
          <w:bCs/>
          <w:spacing w:val="-1"/>
          <w:sz w:val="24"/>
          <w:szCs w:val="24"/>
          <w:lang w:val="es-ES_tradnl"/>
        </w:rPr>
        <w:t xml:space="preserve">ANTENIMIENTO VIAL </w:t>
      </w:r>
      <w:r w:rsidR="00FC4DEA" w:rsidRPr="0028683F">
        <w:rPr>
          <w:rFonts w:ascii="Arial" w:eastAsia="Times New Roman" w:hAnsi="Arial" w:cs="Arial"/>
          <w:b/>
          <w:bCs/>
          <w:spacing w:val="-1"/>
          <w:sz w:val="24"/>
          <w:szCs w:val="24"/>
          <w:lang w:val="es-ES_tradnl"/>
        </w:rPr>
        <w:t>–</w:t>
      </w:r>
      <w:r w:rsidR="00B412BF" w:rsidRPr="0028683F">
        <w:rPr>
          <w:rFonts w:ascii="Arial" w:eastAsia="Times New Roman" w:hAnsi="Arial" w:cs="Arial"/>
          <w:b/>
          <w:bCs/>
          <w:spacing w:val="-1"/>
          <w:sz w:val="24"/>
          <w:szCs w:val="24"/>
          <w:lang w:val="es-ES_tradnl"/>
        </w:rPr>
        <w:t xml:space="preserve"> UAERMV</w:t>
      </w:r>
    </w:p>
    <w:p w14:paraId="6B0F44EA" w14:textId="77777777" w:rsidR="0028683F" w:rsidRPr="0028683F" w:rsidRDefault="0028683F" w:rsidP="00FC4DEA">
      <w:pPr>
        <w:pStyle w:val="Sinespaciado"/>
        <w:jc w:val="center"/>
        <w:rPr>
          <w:rFonts w:ascii="Arial" w:eastAsia="Times New Roman" w:hAnsi="Arial" w:cs="Arial"/>
          <w:b/>
          <w:bCs/>
          <w:spacing w:val="-1"/>
          <w:sz w:val="24"/>
          <w:szCs w:val="24"/>
          <w:lang w:val="es-ES_tradnl"/>
        </w:rPr>
      </w:pPr>
    </w:p>
    <w:p w14:paraId="1FDE353B" w14:textId="77777777" w:rsidR="00FC4DEA" w:rsidRPr="0028683F" w:rsidRDefault="00FC4DEA" w:rsidP="00FC4DEA">
      <w:pPr>
        <w:pStyle w:val="Sinespaciado"/>
        <w:jc w:val="center"/>
        <w:rPr>
          <w:rFonts w:ascii="Arial" w:eastAsia="Times New Roman" w:hAnsi="Arial" w:cs="Arial"/>
          <w:spacing w:val="-1"/>
          <w:sz w:val="24"/>
          <w:szCs w:val="24"/>
          <w:lang w:val="es-ES_tradnl"/>
        </w:rPr>
      </w:pPr>
    </w:p>
    <w:p w14:paraId="3344A629" w14:textId="70594A0C" w:rsidR="00591A21" w:rsidRDefault="00EF0669" w:rsidP="00FC4DEA">
      <w:pPr>
        <w:pStyle w:val="Sinespaciado"/>
        <w:jc w:val="center"/>
        <w:rPr>
          <w:rFonts w:ascii="Arial" w:eastAsia="Times New Roman" w:hAnsi="Arial" w:cs="Arial"/>
          <w:sz w:val="24"/>
          <w:szCs w:val="24"/>
          <w:lang w:val="es-ES_tradnl"/>
        </w:rPr>
      </w:pPr>
      <w:r w:rsidRPr="0028683F">
        <w:rPr>
          <w:rFonts w:ascii="Arial" w:eastAsia="Times New Roman" w:hAnsi="Arial" w:cs="Arial"/>
          <w:spacing w:val="-1"/>
          <w:sz w:val="24"/>
          <w:szCs w:val="24"/>
          <w:lang w:val="es-ES_tradnl"/>
        </w:rPr>
        <w:t>E</w:t>
      </w:r>
      <w:r w:rsidR="00591A21" w:rsidRPr="0028683F">
        <w:rPr>
          <w:rFonts w:ascii="Arial" w:eastAsia="Times New Roman" w:hAnsi="Arial" w:cs="Arial"/>
          <w:spacing w:val="-1"/>
          <w:sz w:val="24"/>
          <w:szCs w:val="24"/>
          <w:lang w:val="es-ES_tradnl"/>
        </w:rPr>
        <w:t xml:space="preserve">n </w:t>
      </w:r>
      <w:r w:rsidRPr="0028683F">
        <w:rPr>
          <w:rFonts w:ascii="Arial" w:eastAsia="Times New Roman" w:hAnsi="Arial" w:cs="Arial"/>
          <w:spacing w:val="-1"/>
          <w:sz w:val="24"/>
          <w:szCs w:val="24"/>
          <w:lang w:val="es-ES_tradnl"/>
        </w:rPr>
        <w:t xml:space="preserve">uso de sus facultades legales y en especial las conferidas </w:t>
      </w:r>
      <w:r w:rsidR="00591A21" w:rsidRPr="0028683F">
        <w:rPr>
          <w:rFonts w:ascii="Arial" w:hAnsi="Arial" w:cs="Arial"/>
          <w:sz w:val="24"/>
          <w:szCs w:val="24"/>
          <w:lang w:val="es-ES_tradnl"/>
        </w:rPr>
        <w:t>por</w:t>
      </w:r>
      <w:r w:rsidR="00AF0787" w:rsidRPr="0028683F">
        <w:rPr>
          <w:rFonts w:ascii="Arial" w:eastAsia="Times New Roman" w:hAnsi="Arial" w:cs="Arial"/>
          <w:sz w:val="24"/>
          <w:szCs w:val="24"/>
          <w:lang w:val="es-ES_tradnl"/>
        </w:rPr>
        <w:t xml:space="preserve"> el numeral 10 del</w:t>
      </w:r>
      <w:r w:rsidR="00AF0787" w:rsidRPr="0028683F">
        <w:rPr>
          <w:rFonts w:ascii="Arial" w:hAnsi="Arial" w:cs="Arial"/>
          <w:sz w:val="24"/>
          <w:szCs w:val="24"/>
          <w:lang w:val="es-ES_tradnl"/>
        </w:rPr>
        <w:t xml:space="preserve"> art</w:t>
      </w:r>
      <w:r w:rsidR="00AF0787" w:rsidRPr="0028683F">
        <w:rPr>
          <w:rFonts w:ascii="Arial" w:eastAsia="Times New Roman" w:hAnsi="Arial" w:cs="Arial"/>
          <w:sz w:val="24"/>
          <w:szCs w:val="24"/>
          <w:lang w:val="es-ES_tradnl"/>
        </w:rPr>
        <w:t>ículo 19</w:t>
      </w:r>
      <w:r w:rsidR="00BE020B" w:rsidRPr="0028683F">
        <w:rPr>
          <w:rFonts w:ascii="Arial" w:eastAsia="Times New Roman" w:hAnsi="Arial" w:cs="Arial"/>
          <w:sz w:val="24"/>
          <w:szCs w:val="24"/>
          <w:lang w:val="es-ES_tradnl"/>
        </w:rPr>
        <w:t xml:space="preserve"> del Acuerdo No. 10 de 2010</w:t>
      </w:r>
      <w:r w:rsidR="00AF0787" w:rsidRPr="0028683F">
        <w:rPr>
          <w:rFonts w:ascii="Arial" w:eastAsia="Times New Roman" w:hAnsi="Arial" w:cs="Arial"/>
          <w:sz w:val="24"/>
          <w:szCs w:val="24"/>
          <w:lang w:val="es-ES_tradnl"/>
        </w:rPr>
        <w:t xml:space="preserve"> en concordancia con el numeral 10 del artículo 2 del Acuerdo No. 11 de 2010</w:t>
      </w:r>
      <w:r w:rsidR="00BE020B" w:rsidRPr="0028683F">
        <w:rPr>
          <w:rFonts w:ascii="Arial" w:eastAsia="Times New Roman" w:hAnsi="Arial" w:cs="Arial"/>
          <w:sz w:val="24"/>
          <w:szCs w:val="24"/>
          <w:lang w:val="es-ES_tradnl"/>
        </w:rPr>
        <w:t xml:space="preserve">, </w:t>
      </w:r>
      <w:r w:rsidR="00B412BF" w:rsidRPr="0028683F">
        <w:rPr>
          <w:rFonts w:ascii="Arial" w:eastAsia="Times New Roman" w:hAnsi="Arial" w:cs="Arial"/>
          <w:sz w:val="24"/>
          <w:szCs w:val="24"/>
          <w:lang w:val="es-ES_tradnl"/>
        </w:rPr>
        <w:t>expedido</w:t>
      </w:r>
      <w:r w:rsidR="00AF0787" w:rsidRPr="0028683F">
        <w:rPr>
          <w:rFonts w:ascii="Arial" w:eastAsia="Times New Roman" w:hAnsi="Arial" w:cs="Arial"/>
          <w:sz w:val="24"/>
          <w:szCs w:val="24"/>
          <w:lang w:val="es-ES_tradnl"/>
        </w:rPr>
        <w:t>s</w:t>
      </w:r>
      <w:r w:rsidR="00B412BF" w:rsidRPr="0028683F">
        <w:rPr>
          <w:rFonts w:ascii="Arial" w:eastAsia="Times New Roman" w:hAnsi="Arial" w:cs="Arial"/>
          <w:sz w:val="24"/>
          <w:szCs w:val="24"/>
          <w:lang w:val="es-ES_tradnl"/>
        </w:rPr>
        <w:t xml:space="preserve"> por el </w:t>
      </w:r>
      <w:r w:rsidR="00591A21" w:rsidRPr="0028683F">
        <w:rPr>
          <w:rFonts w:ascii="Arial" w:eastAsia="Times New Roman" w:hAnsi="Arial" w:cs="Arial"/>
          <w:sz w:val="24"/>
          <w:szCs w:val="24"/>
          <w:lang w:val="es-ES_tradnl"/>
        </w:rPr>
        <w:t xml:space="preserve">Consejo Directivo </w:t>
      </w:r>
      <w:r w:rsidR="00B412BF" w:rsidRPr="0028683F">
        <w:rPr>
          <w:rFonts w:ascii="Arial" w:eastAsia="Times New Roman" w:hAnsi="Arial" w:cs="Arial"/>
          <w:sz w:val="24"/>
          <w:szCs w:val="24"/>
          <w:lang w:val="es-ES_tradnl"/>
        </w:rPr>
        <w:t>de la UAERMV</w:t>
      </w:r>
      <w:r w:rsidRPr="0028683F">
        <w:rPr>
          <w:rFonts w:ascii="Arial" w:eastAsia="Times New Roman" w:hAnsi="Arial" w:cs="Arial"/>
          <w:sz w:val="24"/>
          <w:szCs w:val="24"/>
          <w:lang w:val="es-ES_tradnl"/>
        </w:rPr>
        <w:t>,</w:t>
      </w:r>
      <w:r w:rsidR="00B412BF" w:rsidRPr="0028683F">
        <w:rPr>
          <w:rFonts w:ascii="Arial" w:eastAsia="Times New Roman" w:hAnsi="Arial" w:cs="Arial"/>
          <w:sz w:val="24"/>
          <w:szCs w:val="24"/>
          <w:lang w:val="es-ES_tradnl"/>
        </w:rPr>
        <w:t xml:space="preserve"> </w:t>
      </w:r>
      <w:r w:rsidRPr="0028683F">
        <w:rPr>
          <w:rFonts w:ascii="Arial" w:eastAsia="Times New Roman" w:hAnsi="Arial" w:cs="Arial"/>
          <w:sz w:val="24"/>
          <w:szCs w:val="24"/>
          <w:lang w:val="es-ES_tradnl"/>
        </w:rPr>
        <w:t>y</w:t>
      </w:r>
    </w:p>
    <w:p w14:paraId="2C7A9264" w14:textId="77777777" w:rsidR="0028683F" w:rsidRPr="0028683F" w:rsidRDefault="0028683F" w:rsidP="00FC4DEA">
      <w:pPr>
        <w:pStyle w:val="Sinespaciado"/>
        <w:jc w:val="center"/>
        <w:rPr>
          <w:rFonts w:ascii="Arial" w:eastAsia="Times New Roman" w:hAnsi="Arial" w:cs="Arial"/>
          <w:spacing w:val="-1"/>
          <w:sz w:val="24"/>
          <w:szCs w:val="24"/>
          <w:lang w:val="es-ES_tradnl"/>
        </w:rPr>
      </w:pPr>
    </w:p>
    <w:p w14:paraId="428A7625" w14:textId="77777777" w:rsidR="00FC4DEA" w:rsidRPr="0028683F" w:rsidRDefault="00FC4DEA" w:rsidP="00FC4DEA">
      <w:pPr>
        <w:pStyle w:val="Sinespaciado"/>
        <w:jc w:val="center"/>
        <w:rPr>
          <w:rFonts w:ascii="Arial" w:hAnsi="Arial" w:cs="Arial"/>
          <w:spacing w:val="-3"/>
          <w:sz w:val="24"/>
          <w:szCs w:val="24"/>
          <w:lang w:val="es-ES_tradnl"/>
        </w:rPr>
      </w:pPr>
    </w:p>
    <w:p w14:paraId="6BA73B20" w14:textId="43D3C237" w:rsidR="00591A21" w:rsidRDefault="00591A21" w:rsidP="00FC4DEA">
      <w:pPr>
        <w:pStyle w:val="Sinespaciado"/>
        <w:jc w:val="center"/>
        <w:rPr>
          <w:rFonts w:ascii="Arial" w:hAnsi="Arial" w:cs="Arial"/>
          <w:b/>
          <w:bCs/>
          <w:spacing w:val="-3"/>
          <w:sz w:val="24"/>
          <w:szCs w:val="24"/>
          <w:lang w:val="es-ES_tradnl"/>
        </w:rPr>
      </w:pPr>
      <w:r w:rsidRPr="0028683F">
        <w:rPr>
          <w:rFonts w:ascii="Arial" w:hAnsi="Arial" w:cs="Arial"/>
          <w:b/>
          <w:bCs/>
          <w:spacing w:val="-3"/>
          <w:sz w:val="24"/>
          <w:szCs w:val="24"/>
          <w:lang w:val="es-ES_tradnl"/>
        </w:rPr>
        <w:t>CONSIDERANDO:</w:t>
      </w:r>
    </w:p>
    <w:p w14:paraId="2DCE7F8A" w14:textId="77777777" w:rsidR="0028683F" w:rsidRPr="0028683F" w:rsidRDefault="0028683F" w:rsidP="00FC4DEA">
      <w:pPr>
        <w:pStyle w:val="Sinespaciado"/>
        <w:jc w:val="center"/>
        <w:rPr>
          <w:rFonts w:ascii="Arial" w:hAnsi="Arial" w:cs="Arial"/>
          <w:b/>
          <w:bCs/>
          <w:spacing w:val="-3"/>
          <w:sz w:val="24"/>
          <w:szCs w:val="24"/>
          <w:lang w:val="es-ES_tradnl"/>
        </w:rPr>
      </w:pPr>
    </w:p>
    <w:p w14:paraId="11776441" w14:textId="4B0CDD01" w:rsidR="003E172C" w:rsidRPr="0028683F" w:rsidRDefault="00286B4A" w:rsidP="003E172C">
      <w:pPr>
        <w:shd w:val="clear" w:color="auto" w:fill="FFFFFF"/>
        <w:spacing w:before="240" w:line="254" w:lineRule="exact"/>
        <w:jc w:val="both"/>
        <w:rPr>
          <w:rFonts w:ascii="Arial" w:hAnsi="Arial" w:cs="Arial"/>
          <w:spacing w:val="-1"/>
          <w:sz w:val="24"/>
          <w:szCs w:val="24"/>
          <w:lang w:val="es-ES_tradnl"/>
        </w:rPr>
      </w:pPr>
      <w:r w:rsidRPr="0028683F">
        <w:rPr>
          <w:rFonts w:ascii="Arial" w:hAnsi="Arial" w:cs="Arial"/>
          <w:spacing w:val="-1"/>
          <w:sz w:val="24"/>
          <w:szCs w:val="24"/>
          <w:lang w:val="es-ES_tradnl"/>
        </w:rPr>
        <w:t xml:space="preserve">Que </w:t>
      </w:r>
      <w:r w:rsidR="003E172C" w:rsidRPr="0028683F">
        <w:rPr>
          <w:rFonts w:ascii="Arial" w:hAnsi="Arial" w:cs="Arial"/>
          <w:spacing w:val="-1"/>
          <w:sz w:val="24"/>
          <w:szCs w:val="24"/>
          <w:lang w:val="es-ES_tradnl"/>
        </w:rPr>
        <w:t>el artículo 123 de la Constitución Política señala que los servidores públicos están al servicio del Estado y de la comunidad y ejercerán en la forma prevista por la Constitución, la ley y el reglamento.</w:t>
      </w:r>
    </w:p>
    <w:p w14:paraId="0B8A4998" w14:textId="77777777" w:rsidR="00AD3E4F" w:rsidRPr="0028683F" w:rsidRDefault="003E172C" w:rsidP="003E172C">
      <w:pPr>
        <w:shd w:val="clear" w:color="auto" w:fill="FFFFFF"/>
        <w:spacing w:before="240" w:line="254" w:lineRule="exact"/>
        <w:jc w:val="both"/>
        <w:rPr>
          <w:rFonts w:ascii="Arial" w:hAnsi="Arial" w:cs="Arial"/>
          <w:spacing w:val="-1"/>
          <w:sz w:val="24"/>
          <w:szCs w:val="24"/>
          <w:lang w:val="es-ES_tradnl"/>
        </w:rPr>
      </w:pPr>
      <w:r w:rsidRPr="0028683F">
        <w:rPr>
          <w:rFonts w:ascii="Arial" w:hAnsi="Arial" w:cs="Arial"/>
          <w:spacing w:val="-1"/>
          <w:sz w:val="24"/>
          <w:szCs w:val="24"/>
          <w:lang w:val="es-ES_tradnl"/>
        </w:rPr>
        <w:t>Que el numeral 13 del artículo 3 de la Ley 1437 de 2011, señala dentro</w:t>
      </w:r>
      <w:r w:rsidR="00AD3E4F" w:rsidRPr="0028683F">
        <w:rPr>
          <w:rFonts w:ascii="Arial" w:hAnsi="Arial" w:cs="Arial"/>
          <w:spacing w:val="-1"/>
          <w:sz w:val="24"/>
          <w:szCs w:val="24"/>
          <w:lang w:val="es-ES_tradnl"/>
        </w:rPr>
        <w:t xml:space="preserve"> de los principios de las actuaciones administrativas el de economía según el cual, las autoridades deben proceder con austeridad y eficiencia, optimizando el uso del tiempo y demás recursos en la procura de calidad en sus actuaciones y de proteger los derechos de las personas.</w:t>
      </w:r>
    </w:p>
    <w:p w14:paraId="47873A11" w14:textId="5AEA53CE" w:rsidR="003E172C" w:rsidRPr="0028683F" w:rsidRDefault="00AD3E4F" w:rsidP="003E172C">
      <w:pPr>
        <w:shd w:val="clear" w:color="auto" w:fill="FFFFFF"/>
        <w:spacing w:before="240" w:line="254" w:lineRule="exact"/>
        <w:jc w:val="both"/>
        <w:rPr>
          <w:rFonts w:ascii="Arial" w:hAnsi="Arial" w:cs="Arial"/>
          <w:spacing w:val="-1"/>
          <w:sz w:val="24"/>
          <w:szCs w:val="24"/>
          <w:lang w:val="es-ES_tradnl"/>
        </w:rPr>
      </w:pPr>
      <w:r w:rsidRPr="0028683F">
        <w:rPr>
          <w:rFonts w:ascii="Arial" w:hAnsi="Arial" w:cs="Arial"/>
          <w:spacing w:val="-1"/>
          <w:sz w:val="24"/>
          <w:szCs w:val="24"/>
          <w:lang w:val="es-ES_tradnl"/>
        </w:rPr>
        <w:t>Que la citada norma en el numeral 2 del artículo 7, señala como deberes de las autoridades garantizar la atención personal al público, como mínimo de cuarenta (40) horas a la semana, las cuales serán distribuidas en horarios que satisfagan las necesidades.</w:t>
      </w:r>
      <w:r w:rsidR="003E172C" w:rsidRPr="0028683F">
        <w:rPr>
          <w:rFonts w:ascii="Arial" w:hAnsi="Arial" w:cs="Arial"/>
          <w:spacing w:val="-1"/>
          <w:sz w:val="24"/>
          <w:szCs w:val="24"/>
          <w:lang w:val="es-ES_tradnl"/>
        </w:rPr>
        <w:t xml:space="preserve"> </w:t>
      </w:r>
    </w:p>
    <w:p w14:paraId="6A9DEA16" w14:textId="6E1759F0" w:rsidR="00A5450C" w:rsidRPr="0028683F" w:rsidRDefault="00A5450C" w:rsidP="003E172C">
      <w:pPr>
        <w:shd w:val="clear" w:color="auto" w:fill="FFFFFF"/>
        <w:spacing w:before="240" w:line="254" w:lineRule="exact"/>
        <w:jc w:val="both"/>
        <w:rPr>
          <w:rFonts w:ascii="Arial" w:hAnsi="Arial" w:cs="Arial"/>
          <w:spacing w:val="-1"/>
          <w:sz w:val="24"/>
          <w:szCs w:val="24"/>
          <w:lang w:val="es-ES_tradnl"/>
        </w:rPr>
      </w:pPr>
      <w:r w:rsidRPr="0028683F">
        <w:rPr>
          <w:rFonts w:ascii="Arial" w:hAnsi="Arial" w:cs="Arial"/>
          <w:spacing w:val="-1"/>
          <w:sz w:val="24"/>
          <w:szCs w:val="24"/>
        </w:rPr>
        <w:t>Que el artículo 33 del Decreto Ley 1042 de 1978 establece que el jefe de los organismos podrá establecer el horario de trabajo, dentro de la jornada máxima legal fijado por dicha disposición, es decir, de 44 horas semanales.</w:t>
      </w:r>
    </w:p>
    <w:p w14:paraId="14E0B2CD" w14:textId="472CEDE6" w:rsidR="00DA4A99" w:rsidRPr="0028683F" w:rsidRDefault="00A5450C" w:rsidP="00A5450C">
      <w:pPr>
        <w:shd w:val="clear" w:color="auto" w:fill="FFFFFF"/>
        <w:spacing w:before="240" w:line="254" w:lineRule="exact"/>
        <w:jc w:val="both"/>
        <w:rPr>
          <w:rFonts w:ascii="Arial" w:eastAsia="Times New Roman" w:hAnsi="Arial" w:cs="Arial"/>
          <w:bCs/>
          <w:iCs/>
          <w:spacing w:val="-1"/>
          <w:sz w:val="24"/>
          <w:szCs w:val="24"/>
        </w:rPr>
      </w:pPr>
      <w:r w:rsidRPr="0028683F">
        <w:rPr>
          <w:rFonts w:ascii="Arial" w:hAnsi="Arial" w:cs="Arial"/>
          <w:color w:val="000000" w:themeColor="text1"/>
          <w:sz w:val="24"/>
          <w:szCs w:val="24"/>
          <w:shd w:val="clear" w:color="auto" w:fill="FFFFFF"/>
          <w:lang w:val="es-ES"/>
        </w:rPr>
        <w:t>Que el artículo </w:t>
      </w:r>
      <w:hyperlink r:id="rId8" w:anchor="2.2.5.5.53" w:history="1">
        <w:r w:rsidRPr="0028683F">
          <w:rPr>
            <w:rStyle w:val="Hipervnculo"/>
            <w:rFonts w:ascii="Arial" w:hAnsi="Arial" w:cs="Arial"/>
            <w:color w:val="000000" w:themeColor="text1"/>
            <w:sz w:val="24"/>
            <w:szCs w:val="24"/>
            <w:u w:val="none"/>
            <w:lang w:val="es-ES"/>
          </w:rPr>
          <w:t>2.2.5.5.53</w:t>
        </w:r>
      </w:hyperlink>
      <w:r w:rsidRPr="0028683F">
        <w:rPr>
          <w:rFonts w:ascii="Arial" w:hAnsi="Arial" w:cs="Arial"/>
          <w:color w:val="000000" w:themeColor="text1"/>
          <w:sz w:val="24"/>
          <w:szCs w:val="24"/>
          <w:shd w:val="clear" w:color="auto" w:fill="FFFFFF"/>
          <w:lang w:val="es-ES"/>
        </w:rPr>
        <w:t> del Decreto Único 1083 de 2015 Reglamentario del Sector Función Pública adicionado por el Decreto Nacional </w:t>
      </w:r>
      <w:hyperlink r:id="rId9" w:anchor="0" w:history="1">
        <w:r w:rsidRPr="0028683F">
          <w:rPr>
            <w:rStyle w:val="Hipervnculo"/>
            <w:rFonts w:ascii="Arial" w:hAnsi="Arial" w:cs="Arial"/>
            <w:color w:val="000000" w:themeColor="text1"/>
            <w:sz w:val="24"/>
            <w:szCs w:val="24"/>
            <w:u w:val="none"/>
            <w:lang w:val="es-ES"/>
          </w:rPr>
          <w:t>648</w:t>
        </w:r>
      </w:hyperlink>
      <w:r w:rsidRPr="0028683F">
        <w:rPr>
          <w:rFonts w:ascii="Arial" w:hAnsi="Arial" w:cs="Arial"/>
          <w:color w:val="000000" w:themeColor="text1"/>
          <w:sz w:val="24"/>
          <w:szCs w:val="24"/>
          <w:shd w:val="clear" w:color="auto" w:fill="FFFFFF"/>
          <w:lang w:val="es-ES"/>
        </w:rPr>
        <w:t> de 2017, consagró </w:t>
      </w:r>
      <w:r w:rsidRPr="0028683F">
        <w:rPr>
          <w:rFonts w:ascii="Arial" w:hAnsi="Arial" w:cs="Arial"/>
          <w:color w:val="000000" w:themeColor="text1"/>
          <w:sz w:val="24"/>
          <w:szCs w:val="24"/>
          <w:shd w:val="clear" w:color="auto" w:fill="FFFFFF"/>
        </w:rPr>
        <w:t>que los organismos y entidades de la Rama Ejecutiva de los órdenes nacional y territorial podrán establecer distintos horarios de trabajo para sus servidores</w:t>
      </w:r>
      <w:r w:rsidRPr="0028683F">
        <w:rPr>
          <w:rFonts w:ascii="Arial" w:hAnsi="Arial" w:cs="Arial"/>
          <w:b/>
          <w:bCs/>
          <w:color w:val="000000" w:themeColor="text1"/>
          <w:sz w:val="24"/>
          <w:szCs w:val="24"/>
          <w:shd w:val="clear" w:color="auto" w:fill="FFFFFF"/>
        </w:rPr>
        <w:t>, </w:t>
      </w:r>
      <w:r w:rsidRPr="0028683F">
        <w:rPr>
          <w:rFonts w:ascii="Arial" w:hAnsi="Arial" w:cs="Arial"/>
          <w:color w:val="000000" w:themeColor="text1"/>
          <w:sz w:val="24"/>
          <w:szCs w:val="24"/>
          <w:shd w:val="clear" w:color="auto" w:fill="FFFFFF"/>
        </w:rPr>
        <w:t>sin que se afecte la jornada laboral y acorde con las necesidades del servicio.</w:t>
      </w:r>
      <w:r w:rsidR="00DA4A99" w:rsidRPr="0028683F">
        <w:rPr>
          <w:rFonts w:ascii="Arial" w:eastAsia="Times New Roman" w:hAnsi="Arial" w:cs="Arial"/>
          <w:bCs/>
          <w:iCs/>
          <w:spacing w:val="-1"/>
          <w:sz w:val="24"/>
          <w:szCs w:val="24"/>
        </w:rPr>
        <w:t xml:space="preserve"> </w:t>
      </w:r>
    </w:p>
    <w:p w14:paraId="63E75B76" w14:textId="2BED5D24" w:rsidR="00B522EA" w:rsidRPr="0028683F" w:rsidRDefault="00B522EA" w:rsidP="00B522EA">
      <w:pPr>
        <w:shd w:val="clear" w:color="auto" w:fill="FFFFFF"/>
        <w:spacing w:before="240" w:line="254" w:lineRule="exact"/>
        <w:jc w:val="both"/>
        <w:rPr>
          <w:rFonts w:ascii="Arial" w:hAnsi="Arial" w:cs="Arial"/>
          <w:spacing w:val="-1"/>
          <w:sz w:val="24"/>
          <w:szCs w:val="24"/>
        </w:rPr>
      </w:pPr>
      <w:r w:rsidRPr="0028683F">
        <w:rPr>
          <w:rFonts w:ascii="Arial" w:hAnsi="Arial" w:cs="Arial"/>
          <w:spacing w:val="-1"/>
          <w:sz w:val="24"/>
          <w:szCs w:val="24"/>
          <w:lang w:val="es-ES_tradnl"/>
        </w:rPr>
        <w:t xml:space="preserve">Que el Decreto 842 de 2018 </w:t>
      </w:r>
      <w:r w:rsidRPr="0028683F">
        <w:rPr>
          <w:rFonts w:ascii="Arial" w:hAnsi="Arial" w:cs="Arial"/>
          <w:spacing w:val="-1"/>
          <w:sz w:val="24"/>
          <w:szCs w:val="24"/>
        </w:rPr>
        <w:t xml:space="preserve">establece el horario de trabajo de los servidores públicos del sector central de la Administración Distrital, en el que se </w:t>
      </w:r>
      <w:r w:rsidR="00750B62" w:rsidRPr="0028683F">
        <w:rPr>
          <w:rFonts w:ascii="Arial" w:hAnsi="Arial" w:cs="Arial"/>
          <w:spacing w:val="-1"/>
          <w:sz w:val="24"/>
          <w:szCs w:val="24"/>
        </w:rPr>
        <w:t>fijó</w:t>
      </w:r>
      <w:r w:rsidRPr="0028683F">
        <w:rPr>
          <w:rFonts w:ascii="Arial" w:hAnsi="Arial" w:cs="Arial"/>
          <w:spacing w:val="-1"/>
          <w:sz w:val="24"/>
          <w:szCs w:val="24"/>
        </w:rPr>
        <w:t xml:space="preserve"> un horario laboral de </w:t>
      </w:r>
      <w:r w:rsidRPr="0028683F">
        <w:rPr>
          <w:rFonts w:ascii="Arial" w:hAnsi="Arial" w:cs="Arial"/>
          <w:spacing w:val="-1"/>
          <w:sz w:val="24"/>
          <w:szCs w:val="24"/>
        </w:rPr>
        <w:lastRenderedPageBreak/>
        <w:t>lunes a viernes en jornada continua de 7:00 a.m. a 4:30 p.m., incluida una hora de almuerzo.</w:t>
      </w:r>
    </w:p>
    <w:p w14:paraId="21AF79FB" w14:textId="5FEB7E97" w:rsidR="00B522EA" w:rsidRPr="0028683F" w:rsidRDefault="00B522EA" w:rsidP="00A5450C">
      <w:pPr>
        <w:shd w:val="clear" w:color="auto" w:fill="FFFFFF"/>
        <w:spacing w:before="240" w:line="254" w:lineRule="exact"/>
        <w:jc w:val="both"/>
        <w:rPr>
          <w:rFonts w:ascii="Arial" w:hAnsi="Arial" w:cs="Arial"/>
          <w:spacing w:val="-3"/>
          <w:sz w:val="24"/>
          <w:szCs w:val="24"/>
          <w:lang w:val="es-ES_tradnl"/>
        </w:rPr>
      </w:pPr>
      <w:r w:rsidRPr="0028683F">
        <w:rPr>
          <w:rFonts w:ascii="Arial" w:hAnsi="Arial" w:cs="Arial"/>
          <w:spacing w:val="-3"/>
          <w:sz w:val="24"/>
          <w:szCs w:val="24"/>
          <w:lang w:val="es-ES_tradnl"/>
        </w:rPr>
        <w:t>Que la Resolución 15 del 2017 de la UAERMV reglamentó el horario de trabajo de los servidores públicos de la Entidad.</w:t>
      </w:r>
    </w:p>
    <w:p w14:paraId="2A568D47" w14:textId="13CE3CB2" w:rsidR="00B522EA" w:rsidRPr="0028683F" w:rsidRDefault="00ED26FE" w:rsidP="00A5450C">
      <w:pPr>
        <w:shd w:val="clear" w:color="auto" w:fill="FFFFFF"/>
        <w:spacing w:before="240" w:line="254" w:lineRule="exact"/>
        <w:jc w:val="both"/>
        <w:rPr>
          <w:rFonts w:ascii="Arial" w:hAnsi="Arial" w:cs="Arial"/>
          <w:spacing w:val="-3"/>
          <w:sz w:val="24"/>
          <w:szCs w:val="24"/>
          <w:lang w:val="es-ES_tradnl"/>
        </w:rPr>
      </w:pPr>
      <w:r w:rsidRPr="0028683F">
        <w:rPr>
          <w:rFonts w:ascii="Arial" w:hAnsi="Arial" w:cs="Arial"/>
          <w:spacing w:val="-3"/>
          <w:sz w:val="24"/>
          <w:szCs w:val="24"/>
          <w:lang w:val="es-ES_tradnl"/>
        </w:rPr>
        <w:t>Que</w:t>
      </w:r>
      <w:r w:rsidR="003A4762" w:rsidRPr="0028683F">
        <w:rPr>
          <w:rFonts w:ascii="Arial" w:hAnsi="Arial" w:cs="Arial"/>
          <w:spacing w:val="-3"/>
          <w:sz w:val="24"/>
          <w:szCs w:val="24"/>
          <w:lang w:val="es-ES_tradnl"/>
        </w:rPr>
        <w:t xml:space="preserve"> se hace necesario reglamentar el horario de los empleados públicos de la UAERMV</w:t>
      </w:r>
      <w:r w:rsidR="0078652D">
        <w:rPr>
          <w:rFonts w:ascii="Arial" w:hAnsi="Arial" w:cs="Arial"/>
          <w:spacing w:val="-3"/>
          <w:sz w:val="24"/>
          <w:szCs w:val="24"/>
          <w:lang w:val="es-ES_tradnl"/>
        </w:rPr>
        <w:t xml:space="preserve"> considerando </w:t>
      </w:r>
      <w:r w:rsidR="003A4762" w:rsidRPr="0028683F">
        <w:rPr>
          <w:rFonts w:ascii="Arial" w:hAnsi="Arial" w:cs="Arial"/>
          <w:spacing w:val="-3"/>
          <w:sz w:val="24"/>
          <w:szCs w:val="24"/>
          <w:lang w:val="es-ES_tradnl"/>
        </w:rPr>
        <w:t xml:space="preserve">horarios </w:t>
      </w:r>
      <w:r w:rsidR="00185029" w:rsidRPr="0028683F">
        <w:rPr>
          <w:rFonts w:ascii="Arial" w:hAnsi="Arial" w:cs="Arial"/>
          <w:spacing w:val="-3"/>
          <w:sz w:val="24"/>
          <w:szCs w:val="24"/>
          <w:lang w:val="es-ES_tradnl"/>
        </w:rPr>
        <w:t xml:space="preserve">flexibles y </w:t>
      </w:r>
      <w:r w:rsidR="003A4762" w:rsidRPr="0028683F">
        <w:rPr>
          <w:rFonts w:ascii="Arial" w:hAnsi="Arial" w:cs="Arial"/>
          <w:spacing w:val="-3"/>
          <w:sz w:val="24"/>
          <w:szCs w:val="24"/>
          <w:lang w:val="es-ES_tradnl"/>
        </w:rPr>
        <w:t>especiales</w:t>
      </w:r>
      <w:r w:rsidR="00185029" w:rsidRPr="0028683F">
        <w:rPr>
          <w:rFonts w:ascii="Arial" w:hAnsi="Arial" w:cs="Arial"/>
          <w:spacing w:val="-3"/>
          <w:sz w:val="24"/>
          <w:szCs w:val="24"/>
          <w:lang w:val="es-ES_tradnl"/>
        </w:rPr>
        <w:t>,</w:t>
      </w:r>
      <w:r w:rsidR="003A4762" w:rsidRPr="0028683F">
        <w:rPr>
          <w:rFonts w:ascii="Arial" w:hAnsi="Arial" w:cs="Arial"/>
          <w:spacing w:val="-3"/>
          <w:sz w:val="24"/>
          <w:szCs w:val="24"/>
          <w:lang w:val="es-ES_tradnl"/>
        </w:rPr>
        <w:t xml:space="preserve"> </w:t>
      </w:r>
      <w:r w:rsidRPr="0028683F">
        <w:rPr>
          <w:rFonts w:ascii="Arial" w:hAnsi="Arial" w:cs="Arial"/>
          <w:spacing w:val="-3"/>
          <w:sz w:val="24"/>
          <w:szCs w:val="24"/>
          <w:lang w:val="es-ES_tradnl"/>
        </w:rPr>
        <w:t>con el fin de atender situaciones particulares que incidan en la movilidad</w:t>
      </w:r>
      <w:r w:rsidR="003A4762" w:rsidRPr="0028683F">
        <w:rPr>
          <w:rFonts w:ascii="Arial" w:hAnsi="Arial" w:cs="Arial"/>
          <w:spacing w:val="-3"/>
          <w:sz w:val="24"/>
          <w:szCs w:val="24"/>
          <w:lang w:val="es-ES_tradnl"/>
        </w:rPr>
        <w:t>,</w:t>
      </w:r>
      <w:r w:rsidRPr="0028683F">
        <w:rPr>
          <w:rFonts w:ascii="Arial" w:hAnsi="Arial" w:cs="Arial"/>
          <w:spacing w:val="-3"/>
          <w:sz w:val="24"/>
          <w:szCs w:val="24"/>
          <w:lang w:val="es-ES_tradnl"/>
        </w:rPr>
        <w:t xml:space="preserve"> </w:t>
      </w:r>
      <w:r w:rsidR="00750B62" w:rsidRPr="0028683F">
        <w:rPr>
          <w:rFonts w:ascii="Arial" w:hAnsi="Arial" w:cs="Arial"/>
          <w:spacing w:val="-3"/>
          <w:sz w:val="24"/>
          <w:szCs w:val="24"/>
          <w:lang w:val="es-ES_tradnl"/>
        </w:rPr>
        <w:t>en circunstancias de emergencias, así como el de permitir</w:t>
      </w:r>
      <w:r w:rsidR="003A4762" w:rsidRPr="0028683F">
        <w:rPr>
          <w:rFonts w:ascii="Arial" w:hAnsi="Arial" w:cs="Arial"/>
          <w:spacing w:val="-3"/>
          <w:sz w:val="24"/>
          <w:szCs w:val="24"/>
          <w:lang w:val="es-ES_tradnl"/>
        </w:rPr>
        <w:t xml:space="preserve"> la celeridad por parte de la UAERMV en</w:t>
      </w:r>
      <w:r w:rsidR="00750B62" w:rsidRPr="0028683F">
        <w:rPr>
          <w:rFonts w:ascii="Arial" w:hAnsi="Arial" w:cs="Arial"/>
          <w:spacing w:val="-3"/>
          <w:sz w:val="24"/>
          <w:szCs w:val="24"/>
          <w:lang w:val="es-ES_tradnl"/>
        </w:rPr>
        <w:t xml:space="preserve"> la </w:t>
      </w:r>
      <w:r w:rsidR="0028683F" w:rsidRPr="0028683F">
        <w:rPr>
          <w:rFonts w:ascii="Arial" w:hAnsi="Arial" w:cs="Arial"/>
          <w:spacing w:val="-3"/>
          <w:sz w:val="24"/>
          <w:szCs w:val="24"/>
          <w:lang w:val="es-ES_tradnl"/>
        </w:rPr>
        <w:t>implementación de</w:t>
      </w:r>
      <w:r w:rsidR="00185029" w:rsidRPr="0028683F">
        <w:rPr>
          <w:rFonts w:ascii="Arial" w:hAnsi="Arial" w:cs="Arial"/>
          <w:spacing w:val="-3"/>
          <w:sz w:val="24"/>
          <w:szCs w:val="24"/>
          <w:lang w:val="es-ES_tradnl"/>
        </w:rPr>
        <w:t xml:space="preserve"> </w:t>
      </w:r>
      <w:r w:rsidR="0028683F" w:rsidRPr="0028683F">
        <w:rPr>
          <w:rFonts w:ascii="Arial" w:hAnsi="Arial" w:cs="Arial"/>
          <w:spacing w:val="-3"/>
          <w:sz w:val="24"/>
          <w:szCs w:val="24"/>
          <w:lang w:val="es-ES_tradnl"/>
        </w:rPr>
        <w:t>medidas</w:t>
      </w:r>
      <w:r w:rsidR="003A4762" w:rsidRPr="0028683F">
        <w:rPr>
          <w:rFonts w:ascii="Arial" w:hAnsi="Arial" w:cs="Arial"/>
          <w:spacing w:val="-3"/>
          <w:sz w:val="24"/>
          <w:szCs w:val="24"/>
          <w:lang w:val="es-ES_tradnl"/>
        </w:rPr>
        <w:t xml:space="preserve"> institucionales impartid</w:t>
      </w:r>
      <w:r w:rsidR="0028683F" w:rsidRPr="0028683F">
        <w:rPr>
          <w:rFonts w:ascii="Arial" w:hAnsi="Arial" w:cs="Arial"/>
          <w:spacing w:val="-3"/>
          <w:sz w:val="24"/>
          <w:szCs w:val="24"/>
          <w:lang w:val="es-ES_tradnl"/>
        </w:rPr>
        <w:t>a</w:t>
      </w:r>
      <w:r w:rsidR="003A4762" w:rsidRPr="0028683F">
        <w:rPr>
          <w:rFonts w:ascii="Arial" w:hAnsi="Arial" w:cs="Arial"/>
          <w:spacing w:val="-3"/>
          <w:sz w:val="24"/>
          <w:szCs w:val="24"/>
          <w:lang w:val="es-ES_tradnl"/>
        </w:rPr>
        <w:t>s por el Sector Centran de Bogotá D.C.</w:t>
      </w:r>
      <w:r w:rsidR="0028683F" w:rsidRPr="0028683F">
        <w:rPr>
          <w:rFonts w:ascii="Arial" w:hAnsi="Arial" w:cs="Arial"/>
          <w:spacing w:val="-3"/>
          <w:sz w:val="24"/>
          <w:szCs w:val="24"/>
          <w:lang w:val="es-ES_tradnl"/>
        </w:rPr>
        <w:t xml:space="preserve"> y demás autoridades competentes</w:t>
      </w:r>
      <w:r w:rsidR="003A4762" w:rsidRPr="0028683F">
        <w:rPr>
          <w:rFonts w:ascii="Arial" w:hAnsi="Arial" w:cs="Arial"/>
          <w:spacing w:val="-3"/>
          <w:sz w:val="24"/>
          <w:szCs w:val="24"/>
          <w:lang w:val="es-ES_tradnl"/>
        </w:rPr>
        <w:t xml:space="preserve">, como </w:t>
      </w:r>
      <w:r w:rsidR="0078652D">
        <w:rPr>
          <w:rFonts w:ascii="Arial" w:hAnsi="Arial" w:cs="Arial"/>
          <w:spacing w:val="-3"/>
          <w:sz w:val="24"/>
          <w:szCs w:val="24"/>
          <w:lang w:val="es-ES_tradnl"/>
        </w:rPr>
        <w:t xml:space="preserve">lo es </w:t>
      </w:r>
      <w:bookmarkStart w:id="0" w:name="_GoBack"/>
      <w:bookmarkEnd w:id="0"/>
      <w:r w:rsidR="003A4762" w:rsidRPr="0028683F">
        <w:rPr>
          <w:rFonts w:ascii="Arial" w:hAnsi="Arial" w:cs="Arial"/>
          <w:spacing w:val="-3"/>
          <w:sz w:val="24"/>
          <w:szCs w:val="24"/>
          <w:lang w:val="es-ES_tradnl"/>
        </w:rPr>
        <w:t xml:space="preserve">lo </w:t>
      </w:r>
      <w:r w:rsidR="0028683F" w:rsidRPr="0028683F">
        <w:rPr>
          <w:rFonts w:ascii="Arial" w:hAnsi="Arial" w:cs="Arial"/>
          <w:spacing w:val="-3"/>
          <w:sz w:val="24"/>
          <w:szCs w:val="24"/>
          <w:lang w:val="es-ES_tradnl"/>
        </w:rPr>
        <w:t>consagrado</w:t>
      </w:r>
      <w:r w:rsidR="003A4762" w:rsidRPr="0028683F">
        <w:rPr>
          <w:rFonts w:ascii="Arial" w:hAnsi="Arial" w:cs="Arial"/>
          <w:spacing w:val="-3"/>
          <w:sz w:val="24"/>
          <w:szCs w:val="24"/>
          <w:lang w:val="es-ES_tradnl"/>
        </w:rPr>
        <w:t xml:space="preserve"> en el Decreto 081 de 2020 de la Alcaldía Mayor de Bogotá.</w:t>
      </w:r>
    </w:p>
    <w:p w14:paraId="2BBE8571" w14:textId="2497931C" w:rsidR="00591A21" w:rsidRDefault="000F401E" w:rsidP="00752E53">
      <w:pPr>
        <w:shd w:val="clear" w:color="auto" w:fill="FFFFFF"/>
        <w:spacing w:before="245"/>
        <w:ind w:left="29"/>
        <w:rPr>
          <w:rFonts w:ascii="Arial" w:eastAsia="Times New Roman" w:hAnsi="Arial" w:cs="Arial"/>
          <w:spacing w:val="-3"/>
          <w:sz w:val="24"/>
          <w:szCs w:val="24"/>
          <w:lang w:val="es-ES_tradnl"/>
        </w:rPr>
      </w:pPr>
      <w:r w:rsidRPr="0028683F">
        <w:rPr>
          <w:rFonts w:ascii="Arial" w:hAnsi="Arial" w:cs="Arial"/>
          <w:spacing w:val="-3"/>
          <w:sz w:val="24"/>
          <w:szCs w:val="24"/>
          <w:lang w:val="es-ES_tradnl"/>
        </w:rPr>
        <w:t>Que e</w:t>
      </w:r>
      <w:r w:rsidR="00591A21" w:rsidRPr="0028683F">
        <w:rPr>
          <w:rFonts w:ascii="Arial" w:hAnsi="Arial" w:cs="Arial"/>
          <w:spacing w:val="-3"/>
          <w:sz w:val="24"/>
          <w:szCs w:val="24"/>
          <w:lang w:val="es-ES_tradnl"/>
        </w:rPr>
        <w:t>n m</w:t>
      </w:r>
      <w:r w:rsidR="00591A21" w:rsidRPr="0028683F">
        <w:rPr>
          <w:rFonts w:ascii="Arial" w:eastAsia="Times New Roman" w:hAnsi="Arial" w:cs="Arial"/>
          <w:spacing w:val="-3"/>
          <w:sz w:val="24"/>
          <w:szCs w:val="24"/>
          <w:lang w:val="es-ES_tradnl"/>
        </w:rPr>
        <w:t>érito de lo expuesto,</w:t>
      </w:r>
    </w:p>
    <w:p w14:paraId="65F3673F" w14:textId="77777777" w:rsidR="0028683F" w:rsidRPr="0028683F" w:rsidRDefault="0028683F" w:rsidP="00752E53">
      <w:pPr>
        <w:shd w:val="clear" w:color="auto" w:fill="FFFFFF"/>
        <w:spacing w:before="245"/>
        <w:ind w:left="29"/>
        <w:rPr>
          <w:rFonts w:ascii="Arial" w:eastAsia="Times New Roman" w:hAnsi="Arial" w:cs="Arial"/>
          <w:spacing w:val="-3"/>
          <w:sz w:val="24"/>
          <w:szCs w:val="24"/>
          <w:lang w:val="es-ES_tradnl"/>
        </w:rPr>
      </w:pPr>
    </w:p>
    <w:p w14:paraId="193E2770" w14:textId="007BB33B" w:rsidR="0028683F" w:rsidRPr="0028683F" w:rsidRDefault="00591A21" w:rsidP="0028683F">
      <w:pPr>
        <w:shd w:val="clear" w:color="auto" w:fill="FFFFFF"/>
        <w:spacing w:before="240"/>
        <w:jc w:val="center"/>
        <w:rPr>
          <w:rFonts w:ascii="Arial" w:hAnsi="Arial" w:cs="Arial"/>
          <w:b/>
          <w:bCs/>
          <w:spacing w:val="-7"/>
          <w:sz w:val="24"/>
          <w:szCs w:val="24"/>
          <w:lang w:val="es-ES_tradnl"/>
        </w:rPr>
      </w:pPr>
      <w:r w:rsidRPr="0028683F">
        <w:rPr>
          <w:rFonts w:ascii="Arial" w:hAnsi="Arial" w:cs="Arial"/>
          <w:b/>
          <w:bCs/>
          <w:spacing w:val="-7"/>
          <w:sz w:val="24"/>
          <w:szCs w:val="24"/>
          <w:lang w:val="es-ES_tradnl"/>
        </w:rPr>
        <w:t>RESUELVE:</w:t>
      </w:r>
    </w:p>
    <w:p w14:paraId="57EFF01A" w14:textId="02901A65" w:rsidR="00185029" w:rsidRPr="0028683F" w:rsidRDefault="00185029" w:rsidP="00185029">
      <w:pPr>
        <w:shd w:val="clear" w:color="auto" w:fill="FFFFFF"/>
        <w:spacing w:line="274" w:lineRule="exact"/>
        <w:ind w:left="29"/>
        <w:jc w:val="both"/>
        <w:rPr>
          <w:rFonts w:ascii="Arial" w:eastAsia="Times New Roman" w:hAnsi="Arial" w:cs="Arial"/>
          <w:bCs/>
          <w:sz w:val="24"/>
          <w:szCs w:val="24"/>
          <w:lang w:val="es-ES_tradnl"/>
        </w:rPr>
      </w:pPr>
      <w:r w:rsidRPr="0028683F">
        <w:rPr>
          <w:rFonts w:ascii="Arial" w:hAnsi="Arial" w:cs="Arial"/>
          <w:b/>
          <w:bCs/>
          <w:sz w:val="24"/>
          <w:szCs w:val="24"/>
          <w:lang w:val="es-ES_tradnl"/>
        </w:rPr>
        <w:t>Artículo Primero</w:t>
      </w:r>
      <w:r w:rsidRPr="0028683F">
        <w:rPr>
          <w:rFonts w:ascii="Arial" w:eastAsia="Times New Roman" w:hAnsi="Arial" w:cs="Arial"/>
          <w:b/>
          <w:bCs/>
          <w:sz w:val="24"/>
          <w:szCs w:val="24"/>
          <w:lang w:val="es-ES_tradnl"/>
        </w:rPr>
        <w:t xml:space="preserve">: </w:t>
      </w:r>
      <w:r w:rsidR="003A4762" w:rsidRPr="0028683F">
        <w:rPr>
          <w:rFonts w:ascii="Arial" w:eastAsia="Times New Roman" w:hAnsi="Arial" w:cs="Arial"/>
          <w:bCs/>
          <w:sz w:val="24"/>
          <w:szCs w:val="24"/>
          <w:lang w:val="es-ES_tradnl"/>
        </w:rPr>
        <w:t xml:space="preserve">El horario laboral de los empleados públicos de la Unidad Administrativa Especial de Rehabilitación y </w:t>
      </w:r>
      <w:r w:rsidRPr="0028683F">
        <w:rPr>
          <w:rFonts w:ascii="Arial" w:eastAsia="Times New Roman" w:hAnsi="Arial" w:cs="Arial"/>
          <w:bCs/>
          <w:sz w:val="24"/>
          <w:szCs w:val="24"/>
          <w:lang w:val="es-ES_tradnl"/>
        </w:rPr>
        <w:t xml:space="preserve">Mantenimiento Vial será de lunes a viernes en jornada continua de 7:00 a.m. a 4:30 p.m., incluida una hora de almuerzo que deberá concertarse con </w:t>
      </w:r>
      <w:r w:rsidR="0028683F" w:rsidRPr="0028683F">
        <w:rPr>
          <w:rFonts w:ascii="Arial" w:eastAsia="Times New Roman" w:hAnsi="Arial" w:cs="Arial"/>
          <w:bCs/>
          <w:sz w:val="24"/>
          <w:szCs w:val="24"/>
          <w:lang w:val="es-ES_tradnl"/>
        </w:rPr>
        <w:t>los jefes</w:t>
      </w:r>
      <w:r w:rsidRPr="0028683F">
        <w:rPr>
          <w:rFonts w:ascii="Arial" w:eastAsia="Times New Roman" w:hAnsi="Arial" w:cs="Arial"/>
          <w:bCs/>
          <w:sz w:val="24"/>
          <w:szCs w:val="24"/>
          <w:lang w:val="es-ES_tradnl"/>
        </w:rPr>
        <w:t xml:space="preserve"> de</w:t>
      </w:r>
      <w:r w:rsidR="0028683F" w:rsidRPr="0028683F">
        <w:rPr>
          <w:rFonts w:ascii="Arial" w:eastAsia="Times New Roman" w:hAnsi="Arial" w:cs="Arial"/>
          <w:bCs/>
          <w:sz w:val="24"/>
          <w:szCs w:val="24"/>
          <w:lang w:val="es-ES_tradnl"/>
        </w:rPr>
        <w:t xml:space="preserve"> cada</w:t>
      </w:r>
      <w:r w:rsidRPr="0028683F">
        <w:rPr>
          <w:rFonts w:ascii="Arial" w:eastAsia="Times New Roman" w:hAnsi="Arial" w:cs="Arial"/>
          <w:bCs/>
          <w:sz w:val="24"/>
          <w:szCs w:val="24"/>
          <w:lang w:val="es-ES_tradnl"/>
        </w:rPr>
        <w:t xml:space="preserve"> proceso entre las 12:00 m. y las 2:00 p.m., de modo que no se afecte la debida y eficiente prestación del servicio.</w:t>
      </w:r>
    </w:p>
    <w:p w14:paraId="7ACE4E89" w14:textId="16FC9742" w:rsidR="005A2097" w:rsidRPr="0028683F" w:rsidRDefault="006315ED" w:rsidP="00752E53">
      <w:pPr>
        <w:shd w:val="clear" w:color="auto" w:fill="FFFFFF"/>
        <w:spacing w:line="274" w:lineRule="exact"/>
        <w:ind w:left="29"/>
        <w:jc w:val="both"/>
        <w:rPr>
          <w:rFonts w:ascii="Arial" w:eastAsia="Times New Roman" w:hAnsi="Arial" w:cs="Arial"/>
          <w:sz w:val="24"/>
          <w:szCs w:val="24"/>
          <w:lang w:val="es-ES_tradnl"/>
        </w:rPr>
      </w:pPr>
      <w:r w:rsidRPr="0028683F">
        <w:rPr>
          <w:rFonts w:ascii="Arial" w:hAnsi="Arial" w:cs="Arial"/>
          <w:b/>
          <w:bCs/>
          <w:sz w:val="24"/>
          <w:szCs w:val="24"/>
          <w:lang w:val="es-ES_tradnl"/>
        </w:rPr>
        <w:t>Parágrafo Primero</w:t>
      </w:r>
      <w:r w:rsidR="005A2097" w:rsidRPr="0028683F">
        <w:rPr>
          <w:rFonts w:ascii="Arial" w:hAnsi="Arial" w:cs="Arial"/>
          <w:b/>
          <w:bCs/>
          <w:sz w:val="24"/>
          <w:szCs w:val="24"/>
          <w:lang w:val="es-ES_tradnl"/>
        </w:rPr>
        <w:t>:</w:t>
      </w:r>
      <w:r w:rsidR="005A2097" w:rsidRPr="0028683F">
        <w:rPr>
          <w:rFonts w:ascii="Arial" w:eastAsia="Times New Roman" w:hAnsi="Arial" w:cs="Arial"/>
          <w:sz w:val="24"/>
          <w:szCs w:val="24"/>
          <w:lang w:val="es-ES_tradnl"/>
        </w:rPr>
        <w:t xml:space="preserve"> </w:t>
      </w:r>
      <w:r w:rsidR="00185029" w:rsidRPr="0028683F">
        <w:rPr>
          <w:rFonts w:ascii="Arial" w:eastAsia="Times New Roman" w:hAnsi="Arial" w:cs="Arial"/>
          <w:sz w:val="24"/>
          <w:szCs w:val="24"/>
          <w:lang w:val="es-ES_tradnl"/>
        </w:rPr>
        <w:t>Se podrá establecer un horario alternativo donde podrá privilegiarse a los empleados públicos que, por causa de enfermedad diagnosticada y grave o circunstancias de fuerza mayor requieran desempeñar su labor en horario diferente siempre y cuando se demuestre dicha situación, a través de solicitud escrita.</w:t>
      </w:r>
      <w:r w:rsidR="008A55E4" w:rsidRPr="0028683F">
        <w:rPr>
          <w:rFonts w:ascii="Arial" w:eastAsia="Times New Roman" w:hAnsi="Arial" w:cs="Arial"/>
          <w:sz w:val="24"/>
          <w:szCs w:val="24"/>
          <w:lang w:val="es-ES_tradnl"/>
        </w:rPr>
        <w:t xml:space="preserve"> </w:t>
      </w:r>
    </w:p>
    <w:p w14:paraId="5C9F9AED" w14:textId="5CFD1670" w:rsidR="008A55E4" w:rsidRPr="0028683F" w:rsidRDefault="006315ED" w:rsidP="00D0656F">
      <w:pPr>
        <w:shd w:val="clear" w:color="auto" w:fill="FFFFFF"/>
        <w:spacing w:line="274" w:lineRule="exact"/>
        <w:ind w:left="29"/>
        <w:jc w:val="both"/>
        <w:rPr>
          <w:rFonts w:ascii="Arial" w:hAnsi="Arial" w:cs="Arial"/>
          <w:spacing w:val="-3"/>
          <w:sz w:val="24"/>
          <w:szCs w:val="24"/>
          <w:lang w:val="es-ES_tradnl"/>
        </w:rPr>
      </w:pPr>
      <w:r w:rsidRPr="0028683F">
        <w:rPr>
          <w:rFonts w:ascii="Arial" w:hAnsi="Arial" w:cs="Arial"/>
          <w:b/>
          <w:bCs/>
          <w:sz w:val="24"/>
          <w:szCs w:val="24"/>
          <w:lang w:val="es-ES_tradnl"/>
        </w:rPr>
        <w:t>Parágrafo Segundo:</w:t>
      </w:r>
      <w:r w:rsidRPr="0028683F">
        <w:rPr>
          <w:rFonts w:ascii="Arial" w:eastAsia="Times New Roman" w:hAnsi="Arial" w:cs="Arial"/>
          <w:sz w:val="24"/>
          <w:szCs w:val="24"/>
          <w:lang w:val="es-ES_tradnl"/>
        </w:rPr>
        <w:t xml:space="preserve"> </w:t>
      </w:r>
      <w:r w:rsidR="00185029" w:rsidRPr="0028683F">
        <w:rPr>
          <w:rFonts w:ascii="Arial" w:eastAsia="Times New Roman" w:hAnsi="Arial" w:cs="Arial"/>
          <w:sz w:val="24"/>
          <w:szCs w:val="24"/>
          <w:lang w:val="es-ES_tradnl"/>
        </w:rPr>
        <w:t xml:space="preserve">Con el fin de atender </w:t>
      </w:r>
      <w:r w:rsidR="00185029" w:rsidRPr="0028683F">
        <w:rPr>
          <w:rFonts w:ascii="Arial" w:hAnsi="Arial" w:cs="Arial"/>
          <w:spacing w:val="-3"/>
          <w:sz w:val="24"/>
          <w:szCs w:val="24"/>
          <w:lang w:val="es-ES_tradnl"/>
        </w:rPr>
        <w:t xml:space="preserve">situaciones particulares que incidan en la movilidad, en circunstancias de emergencias, así como el de permitir la celeridad por parte de la UAERMV en la </w:t>
      </w:r>
      <w:r w:rsidR="0028683F" w:rsidRPr="0028683F">
        <w:rPr>
          <w:rFonts w:ascii="Arial" w:hAnsi="Arial" w:cs="Arial"/>
          <w:spacing w:val="-3"/>
          <w:sz w:val="24"/>
          <w:szCs w:val="24"/>
          <w:lang w:val="es-ES_tradnl"/>
        </w:rPr>
        <w:t>implementación de</w:t>
      </w:r>
      <w:r w:rsidR="00185029" w:rsidRPr="0028683F">
        <w:rPr>
          <w:rFonts w:ascii="Arial" w:hAnsi="Arial" w:cs="Arial"/>
          <w:spacing w:val="-3"/>
          <w:sz w:val="24"/>
          <w:szCs w:val="24"/>
          <w:lang w:val="es-ES_tradnl"/>
        </w:rPr>
        <w:t xml:space="preserve"> medidas institucionales impartid</w:t>
      </w:r>
      <w:r w:rsidR="0028683F" w:rsidRPr="0028683F">
        <w:rPr>
          <w:rFonts w:ascii="Arial" w:hAnsi="Arial" w:cs="Arial"/>
          <w:spacing w:val="-3"/>
          <w:sz w:val="24"/>
          <w:szCs w:val="24"/>
          <w:lang w:val="es-ES_tradnl"/>
        </w:rPr>
        <w:t>a</w:t>
      </w:r>
      <w:r w:rsidR="00185029" w:rsidRPr="0028683F">
        <w:rPr>
          <w:rFonts w:ascii="Arial" w:hAnsi="Arial" w:cs="Arial"/>
          <w:spacing w:val="-3"/>
          <w:sz w:val="24"/>
          <w:szCs w:val="24"/>
          <w:lang w:val="es-ES_tradnl"/>
        </w:rPr>
        <w:t>s por el Sector Centran de Bogotá D.C</w:t>
      </w:r>
      <w:r w:rsidR="0028683F" w:rsidRPr="0028683F">
        <w:rPr>
          <w:rFonts w:ascii="Arial" w:hAnsi="Arial" w:cs="Arial"/>
          <w:spacing w:val="-3"/>
          <w:sz w:val="24"/>
          <w:szCs w:val="24"/>
          <w:lang w:val="es-ES_tradnl"/>
        </w:rPr>
        <w:t xml:space="preserve"> y demás autoridades competentes, podrán establecerse horarios especiales y flexibles por parte del nominador o su delegado, los cuales serán concertados y coordinados con los jefes de cada proceso de la Entidad.</w:t>
      </w:r>
    </w:p>
    <w:p w14:paraId="23FBA927" w14:textId="4265B3AF" w:rsidR="0028683F" w:rsidRPr="0028683F" w:rsidRDefault="0028683F" w:rsidP="0028683F">
      <w:pPr>
        <w:shd w:val="clear" w:color="auto" w:fill="FFFFFF"/>
        <w:spacing w:line="274" w:lineRule="exact"/>
        <w:ind w:left="29"/>
        <w:jc w:val="both"/>
        <w:rPr>
          <w:rFonts w:ascii="Arial" w:hAnsi="Arial" w:cs="Arial"/>
          <w:spacing w:val="-3"/>
          <w:sz w:val="24"/>
          <w:szCs w:val="24"/>
          <w:lang w:val="es-ES_tradnl"/>
        </w:rPr>
      </w:pPr>
      <w:r w:rsidRPr="0028683F">
        <w:rPr>
          <w:rFonts w:ascii="Arial" w:hAnsi="Arial" w:cs="Arial"/>
          <w:b/>
          <w:bCs/>
          <w:sz w:val="24"/>
          <w:szCs w:val="24"/>
          <w:lang w:val="es-ES_tradnl"/>
        </w:rPr>
        <w:lastRenderedPageBreak/>
        <w:t>Parágrafo Tercero:</w:t>
      </w:r>
      <w:r w:rsidRPr="0028683F">
        <w:rPr>
          <w:rFonts w:ascii="Arial" w:hAnsi="Arial" w:cs="Arial"/>
          <w:spacing w:val="-3"/>
          <w:sz w:val="24"/>
          <w:szCs w:val="24"/>
          <w:lang w:val="es-ES_tradnl"/>
        </w:rPr>
        <w:t xml:space="preserve"> El horario de los trabajadores oficiales será el establecido en la convención colectiva de trabajo.</w:t>
      </w:r>
    </w:p>
    <w:p w14:paraId="44412F09" w14:textId="3C8BBA87" w:rsidR="0028683F" w:rsidRPr="0028683F" w:rsidRDefault="0028683F" w:rsidP="0028683F">
      <w:pPr>
        <w:shd w:val="clear" w:color="auto" w:fill="FFFFFF"/>
        <w:spacing w:line="274" w:lineRule="exact"/>
        <w:ind w:left="29"/>
        <w:jc w:val="both"/>
        <w:rPr>
          <w:rFonts w:ascii="Arial" w:hAnsi="Arial" w:cs="Arial"/>
          <w:spacing w:val="-3"/>
          <w:sz w:val="24"/>
          <w:szCs w:val="24"/>
          <w:lang w:val="es-ES_tradnl"/>
        </w:rPr>
      </w:pPr>
      <w:r w:rsidRPr="0028683F">
        <w:rPr>
          <w:rFonts w:ascii="Arial" w:hAnsi="Arial" w:cs="Arial"/>
          <w:b/>
          <w:bCs/>
          <w:sz w:val="24"/>
          <w:szCs w:val="24"/>
          <w:lang w:val="es-ES_tradnl"/>
        </w:rPr>
        <w:t>Artículo Segundo:</w:t>
      </w:r>
      <w:r w:rsidRPr="0028683F">
        <w:rPr>
          <w:rFonts w:ascii="Arial" w:hAnsi="Arial" w:cs="Arial"/>
          <w:spacing w:val="-3"/>
          <w:sz w:val="24"/>
          <w:szCs w:val="24"/>
          <w:lang w:val="es-ES_tradnl"/>
        </w:rPr>
        <w:t xml:space="preserve"> La presente resolución rige a partir del momento de su publicación</w:t>
      </w:r>
      <w:r w:rsidR="0078652D">
        <w:rPr>
          <w:rFonts w:ascii="Arial" w:hAnsi="Arial" w:cs="Arial"/>
          <w:spacing w:val="-3"/>
          <w:sz w:val="24"/>
          <w:szCs w:val="24"/>
          <w:lang w:val="es-ES_tradnl"/>
        </w:rPr>
        <w:t xml:space="preserve"> y deroga la Resolución 015 de 2017 de la UAERMV. </w:t>
      </w:r>
    </w:p>
    <w:p w14:paraId="32E28AD1" w14:textId="77777777" w:rsidR="00591A21" w:rsidRPr="0028683F" w:rsidRDefault="00591A21" w:rsidP="00752E53">
      <w:pPr>
        <w:tabs>
          <w:tab w:val="left" w:pos="3045"/>
        </w:tabs>
        <w:rPr>
          <w:rFonts w:ascii="Arial" w:eastAsia="Times New Roman" w:hAnsi="Arial" w:cs="Arial"/>
          <w:sz w:val="24"/>
          <w:szCs w:val="24"/>
          <w:lang w:val="es-ES_tradnl"/>
        </w:rPr>
      </w:pPr>
    </w:p>
    <w:p w14:paraId="30332294" w14:textId="47AC6205" w:rsidR="00591A21" w:rsidRPr="0028683F" w:rsidRDefault="004746D9" w:rsidP="0028683F">
      <w:pPr>
        <w:shd w:val="clear" w:color="auto" w:fill="FFFFFF"/>
        <w:jc w:val="center"/>
        <w:rPr>
          <w:rFonts w:ascii="Arial" w:eastAsia="Times New Roman" w:hAnsi="Arial" w:cs="Arial"/>
          <w:b/>
          <w:bCs/>
          <w:spacing w:val="-3"/>
          <w:sz w:val="24"/>
          <w:szCs w:val="24"/>
          <w:lang w:val="es-ES_tradnl"/>
        </w:rPr>
      </w:pPr>
      <w:r w:rsidRPr="0028683F">
        <w:rPr>
          <w:rFonts w:ascii="Arial" w:hAnsi="Arial" w:cs="Arial"/>
          <w:b/>
          <w:bCs/>
          <w:spacing w:val="-3"/>
          <w:sz w:val="24"/>
          <w:szCs w:val="24"/>
          <w:lang w:val="es-ES_tradnl"/>
        </w:rPr>
        <w:t>PUBLIQUESE</w:t>
      </w:r>
      <w:r w:rsidR="00591A21" w:rsidRPr="0028683F">
        <w:rPr>
          <w:rFonts w:ascii="Arial" w:eastAsia="Times New Roman" w:hAnsi="Arial" w:cs="Arial"/>
          <w:b/>
          <w:bCs/>
          <w:spacing w:val="-3"/>
          <w:sz w:val="24"/>
          <w:szCs w:val="24"/>
          <w:lang w:val="es-ES_tradnl"/>
        </w:rPr>
        <w:t xml:space="preserve"> </w:t>
      </w:r>
      <w:r w:rsidR="00591A21" w:rsidRPr="0028683F">
        <w:rPr>
          <w:rFonts w:ascii="Arial" w:eastAsia="Times New Roman" w:hAnsi="Arial" w:cs="Arial"/>
          <w:b/>
          <w:spacing w:val="-3"/>
          <w:sz w:val="24"/>
          <w:szCs w:val="24"/>
          <w:lang w:val="es-ES_tradnl"/>
        </w:rPr>
        <w:t>Y</w:t>
      </w:r>
      <w:r w:rsidR="00591A21" w:rsidRPr="0028683F">
        <w:rPr>
          <w:rFonts w:ascii="Arial" w:eastAsia="Times New Roman" w:hAnsi="Arial" w:cs="Arial"/>
          <w:spacing w:val="-3"/>
          <w:sz w:val="24"/>
          <w:szCs w:val="24"/>
          <w:lang w:val="es-ES_tradnl"/>
        </w:rPr>
        <w:t xml:space="preserve"> </w:t>
      </w:r>
      <w:r w:rsidR="00591A21" w:rsidRPr="0028683F">
        <w:rPr>
          <w:rFonts w:ascii="Arial" w:eastAsia="Times New Roman" w:hAnsi="Arial" w:cs="Arial"/>
          <w:b/>
          <w:bCs/>
          <w:spacing w:val="-3"/>
          <w:sz w:val="24"/>
          <w:szCs w:val="24"/>
          <w:lang w:val="es-ES_tradnl"/>
        </w:rPr>
        <w:t>CÚMPLASE</w:t>
      </w:r>
    </w:p>
    <w:p w14:paraId="34C24EA6" w14:textId="77777777" w:rsidR="0015433D" w:rsidRPr="0028683F" w:rsidRDefault="0015433D" w:rsidP="00EF0669">
      <w:pPr>
        <w:pStyle w:val="NormalWeb"/>
        <w:spacing w:before="0" w:beforeAutospacing="0"/>
        <w:rPr>
          <w:rFonts w:ascii="Arial" w:hAnsi="Arial" w:cs="Arial"/>
          <w:bCs/>
          <w:shd w:val="clear" w:color="auto" w:fill="FFFFFF"/>
        </w:rPr>
      </w:pPr>
      <w:r w:rsidRPr="0028683F">
        <w:rPr>
          <w:rFonts w:ascii="Arial" w:hAnsi="Arial" w:cs="Arial"/>
          <w:bCs/>
          <w:shd w:val="clear" w:color="auto" w:fill="FFFFFF"/>
        </w:rPr>
        <w:t>Dada en Bogotá</w:t>
      </w:r>
      <w:r w:rsidR="005E1335" w:rsidRPr="0028683F">
        <w:rPr>
          <w:rFonts w:ascii="Arial" w:hAnsi="Arial" w:cs="Arial"/>
          <w:bCs/>
          <w:shd w:val="clear" w:color="auto" w:fill="FFFFFF"/>
        </w:rPr>
        <w:t xml:space="preserve"> D,C.</w:t>
      </w:r>
      <w:r w:rsidRPr="0028683F">
        <w:rPr>
          <w:rFonts w:ascii="Arial" w:hAnsi="Arial" w:cs="Arial"/>
          <w:bCs/>
          <w:shd w:val="clear" w:color="auto" w:fill="FFFFFF"/>
        </w:rPr>
        <w:t xml:space="preserve">, a los </w:t>
      </w:r>
    </w:p>
    <w:p w14:paraId="1D5009B4" w14:textId="77777777" w:rsidR="0015433D" w:rsidRPr="0028683F" w:rsidRDefault="0015433D" w:rsidP="00752E53">
      <w:pPr>
        <w:pStyle w:val="NormalWeb"/>
        <w:spacing w:before="0" w:beforeAutospacing="0"/>
        <w:jc w:val="center"/>
        <w:rPr>
          <w:rFonts w:ascii="Arial" w:hAnsi="Arial" w:cs="Arial"/>
          <w:bCs/>
          <w:shd w:val="clear" w:color="auto" w:fill="FFFFFF"/>
        </w:rPr>
      </w:pPr>
    </w:p>
    <w:p w14:paraId="2290F83D" w14:textId="77777777" w:rsidR="005E1335" w:rsidRPr="0028683F" w:rsidRDefault="005E1335" w:rsidP="00752E53">
      <w:pPr>
        <w:pStyle w:val="NormalWeb"/>
        <w:spacing w:before="0" w:beforeAutospacing="0"/>
        <w:jc w:val="center"/>
        <w:rPr>
          <w:rFonts w:ascii="Arial" w:hAnsi="Arial" w:cs="Arial"/>
          <w:bCs/>
          <w:shd w:val="clear" w:color="auto" w:fill="FFFFFF"/>
        </w:rPr>
      </w:pPr>
    </w:p>
    <w:p w14:paraId="2E8FF854" w14:textId="77777777" w:rsidR="0015433D" w:rsidRPr="0028683F" w:rsidRDefault="00502F3E" w:rsidP="00EF0669">
      <w:pPr>
        <w:pStyle w:val="NormalWeb"/>
        <w:spacing w:before="0" w:beforeAutospacing="0" w:after="0" w:afterAutospacing="0"/>
        <w:jc w:val="center"/>
        <w:rPr>
          <w:rFonts w:ascii="Arial" w:hAnsi="Arial" w:cs="Arial"/>
          <w:b/>
          <w:bCs/>
          <w:shd w:val="clear" w:color="auto" w:fill="FFFFFF"/>
        </w:rPr>
      </w:pPr>
      <w:r w:rsidRPr="0028683F">
        <w:rPr>
          <w:rFonts w:ascii="Arial" w:hAnsi="Arial" w:cs="Arial"/>
          <w:b/>
          <w:bCs/>
          <w:shd w:val="clear" w:color="auto" w:fill="FFFFFF"/>
        </w:rPr>
        <w:t>Á</w:t>
      </w:r>
      <w:r w:rsidR="00EF0669" w:rsidRPr="0028683F">
        <w:rPr>
          <w:rFonts w:ascii="Arial" w:hAnsi="Arial" w:cs="Arial"/>
          <w:b/>
          <w:bCs/>
          <w:shd w:val="clear" w:color="auto" w:fill="FFFFFF"/>
        </w:rPr>
        <w:t>LVARO SANDOVAL REYES</w:t>
      </w:r>
    </w:p>
    <w:p w14:paraId="643682E2" w14:textId="77777777" w:rsidR="0015433D" w:rsidRPr="0028683F" w:rsidRDefault="00EF0669" w:rsidP="00EF0669">
      <w:pPr>
        <w:pStyle w:val="NormalWeb"/>
        <w:spacing w:before="0" w:beforeAutospacing="0" w:after="0" w:afterAutospacing="0"/>
        <w:jc w:val="center"/>
        <w:rPr>
          <w:rFonts w:ascii="Arial" w:hAnsi="Arial" w:cs="Arial"/>
          <w:bCs/>
          <w:shd w:val="clear" w:color="auto" w:fill="FFFFFF"/>
        </w:rPr>
      </w:pPr>
      <w:r w:rsidRPr="0028683F">
        <w:rPr>
          <w:rFonts w:ascii="Arial" w:hAnsi="Arial" w:cs="Arial"/>
          <w:bCs/>
          <w:shd w:val="clear" w:color="auto" w:fill="FFFFFF"/>
        </w:rPr>
        <w:t>Director General</w:t>
      </w:r>
    </w:p>
    <w:p w14:paraId="1A48062D" w14:textId="77777777" w:rsidR="000E137A" w:rsidRPr="006315ED" w:rsidRDefault="000E137A" w:rsidP="000E137A">
      <w:pPr>
        <w:pStyle w:val="NormalWeb"/>
        <w:spacing w:before="0" w:beforeAutospacing="0" w:after="0" w:afterAutospacing="0"/>
        <w:rPr>
          <w:rFonts w:ascii="Arial" w:hAnsi="Arial" w:cs="Arial"/>
          <w:bCs/>
          <w:sz w:val="20"/>
          <w:szCs w:val="22"/>
          <w:shd w:val="clear" w:color="auto" w:fill="FFFFFF"/>
        </w:rPr>
      </w:pPr>
    </w:p>
    <w:p w14:paraId="5821994E" w14:textId="77777777" w:rsidR="000E137A" w:rsidRPr="0028683F" w:rsidRDefault="000E137A" w:rsidP="000E137A">
      <w:pPr>
        <w:tabs>
          <w:tab w:val="left" w:pos="540"/>
          <w:tab w:val="left" w:pos="1440"/>
          <w:tab w:val="left" w:pos="2160"/>
          <w:tab w:val="left" w:pos="2880"/>
          <w:tab w:val="left" w:pos="3600"/>
          <w:tab w:val="left" w:pos="4320"/>
          <w:tab w:val="left" w:pos="5040"/>
          <w:tab w:val="left" w:pos="5760"/>
          <w:tab w:val="left" w:pos="6480"/>
        </w:tabs>
        <w:spacing w:after="0" w:line="240" w:lineRule="auto"/>
        <w:ind w:left="284" w:right="474"/>
        <w:jc w:val="both"/>
        <w:rPr>
          <w:rFonts w:ascii="Arial" w:hAnsi="Arial" w:cs="Arial"/>
          <w:sz w:val="16"/>
          <w:szCs w:val="18"/>
        </w:rPr>
      </w:pPr>
      <w:r w:rsidRPr="0028683F">
        <w:rPr>
          <w:rFonts w:ascii="Arial" w:hAnsi="Arial" w:cs="Arial"/>
          <w:sz w:val="16"/>
          <w:szCs w:val="18"/>
        </w:rPr>
        <w:t xml:space="preserve">Proyectó: Cristhian Ricardo Abello Zapata / Abogado SG           </w:t>
      </w:r>
    </w:p>
    <w:p w14:paraId="1C031E94" w14:textId="7178BC0C" w:rsidR="000E137A" w:rsidRPr="0028683F" w:rsidRDefault="000E137A" w:rsidP="000E137A">
      <w:pPr>
        <w:pStyle w:val="Sinespaciado1"/>
        <w:ind w:left="284" w:right="474"/>
        <w:jc w:val="both"/>
        <w:rPr>
          <w:rFonts w:ascii="Arial" w:hAnsi="Arial" w:cs="Arial"/>
          <w:sz w:val="16"/>
          <w:szCs w:val="18"/>
        </w:rPr>
      </w:pPr>
      <w:r w:rsidRPr="0028683F">
        <w:rPr>
          <w:rFonts w:ascii="Arial" w:hAnsi="Arial" w:cs="Arial"/>
          <w:sz w:val="16"/>
          <w:szCs w:val="18"/>
        </w:rPr>
        <w:t xml:space="preserve">Revisó:    </w:t>
      </w:r>
      <w:r w:rsidR="0028683F" w:rsidRPr="0028683F">
        <w:rPr>
          <w:rFonts w:ascii="Arial" w:hAnsi="Arial" w:cs="Arial"/>
          <w:sz w:val="16"/>
          <w:szCs w:val="18"/>
        </w:rPr>
        <w:t>Martha Elisa Parra Téllez / Asesora SG</w:t>
      </w:r>
    </w:p>
    <w:p w14:paraId="3FD30B4D" w14:textId="7093C77F" w:rsidR="0028683F" w:rsidRPr="0028683F" w:rsidRDefault="0028683F" w:rsidP="000E137A">
      <w:pPr>
        <w:pStyle w:val="Sinespaciado1"/>
        <w:ind w:left="284" w:right="474"/>
        <w:jc w:val="both"/>
        <w:rPr>
          <w:rFonts w:ascii="Arial" w:hAnsi="Arial" w:cs="Arial"/>
          <w:sz w:val="16"/>
          <w:szCs w:val="18"/>
        </w:rPr>
      </w:pPr>
      <w:r w:rsidRPr="0028683F">
        <w:rPr>
          <w:rFonts w:ascii="Arial" w:hAnsi="Arial" w:cs="Arial"/>
          <w:sz w:val="16"/>
          <w:szCs w:val="18"/>
        </w:rPr>
        <w:t xml:space="preserve">                Nestor Hely Gutiérrez Soria / Profesional Especializado TH (E)</w:t>
      </w:r>
    </w:p>
    <w:p w14:paraId="3EB8D40E" w14:textId="3966DA9F" w:rsidR="000E137A" w:rsidRPr="0028683F" w:rsidRDefault="000E137A" w:rsidP="000E137A">
      <w:pPr>
        <w:pStyle w:val="Sinespaciado1"/>
        <w:ind w:left="284" w:right="474"/>
        <w:jc w:val="both"/>
        <w:rPr>
          <w:rFonts w:ascii="Arial" w:hAnsi="Arial" w:cs="Arial"/>
          <w:sz w:val="16"/>
          <w:szCs w:val="18"/>
        </w:rPr>
      </w:pPr>
      <w:r w:rsidRPr="0028683F">
        <w:rPr>
          <w:rFonts w:ascii="Arial" w:hAnsi="Arial" w:cs="Arial"/>
          <w:sz w:val="16"/>
          <w:szCs w:val="18"/>
        </w:rPr>
        <w:t xml:space="preserve">Aprobó:   </w:t>
      </w:r>
      <w:r w:rsidR="001E6B12" w:rsidRPr="0028683F">
        <w:rPr>
          <w:rFonts w:ascii="Arial" w:hAnsi="Arial" w:cs="Arial"/>
          <w:sz w:val="16"/>
          <w:szCs w:val="18"/>
        </w:rPr>
        <w:t>Martha</w:t>
      </w:r>
      <w:r w:rsidR="00CD7D80" w:rsidRPr="0028683F">
        <w:rPr>
          <w:rFonts w:ascii="Arial" w:hAnsi="Arial" w:cs="Arial"/>
          <w:sz w:val="16"/>
          <w:szCs w:val="18"/>
        </w:rPr>
        <w:t xml:space="preserve"> Patricia Aguilar </w:t>
      </w:r>
      <w:r w:rsidR="00D463F8" w:rsidRPr="0028683F">
        <w:rPr>
          <w:rFonts w:ascii="Arial" w:hAnsi="Arial" w:cs="Arial"/>
          <w:sz w:val="16"/>
          <w:szCs w:val="18"/>
        </w:rPr>
        <w:t>Copete /</w:t>
      </w:r>
      <w:r w:rsidRPr="0028683F">
        <w:rPr>
          <w:rFonts w:ascii="Arial" w:hAnsi="Arial" w:cs="Arial"/>
          <w:sz w:val="16"/>
          <w:szCs w:val="18"/>
        </w:rPr>
        <w:t xml:space="preserve"> Secretaria General</w:t>
      </w:r>
      <w:r w:rsidR="00CD7D80" w:rsidRPr="0028683F">
        <w:rPr>
          <w:rFonts w:ascii="Arial" w:hAnsi="Arial" w:cs="Arial"/>
          <w:sz w:val="16"/>
          <w:szCs w:val="18"/>
        </w:rPr>
        <w:t xml:space="preserve"> (E)</w:t>
      </w:r>
    </w:p>
    <w:p w14:paraId="53ABF114" w14:textId="77777777" w:rsidR="000E137A" w:rsidRPr="006315ED" w:rsidRDefault="000E137A" w:rsidP="000E137A">
      <w:pPr>
        <w:pStyle w:val="NormalWeb"/>
        <w:spacing w:before="0" w:beforeAutospacing="0" w:after="0" w:afterAutospacing="0"/>
        <w:rPr>
          <w:rFonts w:ascii="Arial" w:hAnsi="Arial" w:cs="Arial"/>
          <w:bCs/>
          <w:sz w:val="22"/>
          <w:szCs w:val="22"/>
          <w:shd w:val="clear" w:color="auto" w:fill="FFFFFF"/>
        </w:rPr>
      </w:pPr>
    </w:p>
    <w:sectPr w:rsidR="000E137A" w:rsidRPr="006315ED" w:rsidSect="00591A21">
      <w:headerReference w:type="default" r:id="rId10"/>
      <w:footerReference w:type="default" r:id="rId11"/>
      <w:pgSz w:w="12240" w:h="15840"/>
      <w:pgMar w:top="1814" w:right="1701" w:bottom="1418"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13A2D" w14:textId="77777777" w:rsidR="00321B2D" w:rsidRDefault="00321B2D" w:rsidP="00591A21">
      <w:pPr>
        <w:spacing w:after="0" w:line="240" w:lineRule="auto"/>
      </w:pPr>
      <w:r>
        <w:separator/>
      </w:r>
    </w:p>
  </w:endnote>
  <w:endnote w:type="continuationSeparator" w:id="0">
    <w:p w14:paraId="79EE215B" w14:textId="77777777" w:rsidR="00321B2D" w:rsidRDefault="00321B2D" w:rsidP="00591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6084" w14:textId="77777777" w:rsidR="0078652D" w:rsidRDefault="0078652D" w:rsidP="006315ED">
    <w:pPr>
      <w:tabs>
        <w:tab w:val="center" w:pos="4419"/>
        <w:tab w:val="right" w:pos="8838"/>
      </w:tabs>
      <w:spacing w:after="0" w:line="180" w:lineRule="exact"/>
      <w:jc w:val="both"/>
      <w:rPr>
        <w:rFonts w:ascii="Arial" w:hAnsi="Arial" w:cs="Arial"/>
        <w:sz w:val="16"/>
        <w:szCs w:val="16"/>
      </w:rPr>
    </w:pPr>
  </w:p>
  <w:p w14:paraId="297D4720" w14:textId="45BFCEAB" w:rsidR="006315ED" w:rsidRDefault="006315ED" w:rsidP="006315ED">
    <w:pPr>
      <w:tabs>
        <w:tab w:val="center" w:pos="4419"/>
        <w:tab w:val="right" w:pos="8838"/>
      </w:tabs>
      <w:spacing w:after="0" w:line="180" w:lineRule="exact"/>
      <w:jc w:val="both"/>
      <w:rPr>
        <w:rFonts w:ascii="Arial" w:hAnsi="Arial" w:cs="Arial"/>
        <w:sz w:val="16"/>
        <w:szCs w:val="16"/>
      </w:rPr>
    </w:pPr>
    <w:r>
      <w:rPr>
        <w:rFonts w:ascii="Arial" w:hAnsi="Arial" w:cs="Arial"/>
        <w:sz w:val="16"/>
        <w:szCs w:val="16"/>
      </w:rPr>
      <w:t>Calle 26 No. 57-41 Torre 8 Pisos 7-8 CEMSA – C.P. 111321</w:t>
    </w:r>
  </w:p>
  <w:p w14:paraId="461E685F" w14:textId="77777777" w:rsidR="006315ED" w:rsidRDefault="006315ED" w:rsidP="006315ED">
    <w:pPr>
      <w:tabs>
        <w:tab w:val="right" w:pos="5103"/>
      </w:tabs>
      <w:spacing w:after="0" w:line="180" w:lineRule="exact"/>
      <w:ind w:right="1041"/>
      <w:jc w:val="both"/>
      <w:rPr>
        <w:rFonts w:ascii="Arial" w:hAnsi="Arial" w:cs="Arial"/>
        <w:sz w:val="16"/>
        <w:szCs w:val="16"/>
      </w:rPr>
    </w:pPr>
    <w:r>
      <w:rPr>
        <w:rFonts w:ascii="Arial" w:hAnsi="Arial" w:cs="Arial"/>
        <w:sz w:val="16"/>
        <w:szCs w:val="16"/>
      </w:rPr>
      <w:t>Pbx. 3779555 - Información: Línea 195</w:t>
    </w:r>
    <w:r>
      <w:rPr>
        <w:rFonts w:ascii="Arial" w:hAnsi="Arial" w:cs="Arial"/>
        <w:sz w:val="16"/>
        <w:szCs w:val="16"/>
      </w:rPr>
      <w:tab/>
      <w:t xml:space="preserve">          </w:t>
    </w:r>
    <w:r>
      <w:rPr>
        <w:rFonts w:ascii="Arial" w:hAnsi="Arial" w:cs="Arial"/>
        <w:sz w:val="16"/>
        <w:szCs w:val="16"/>
      </w:rPr>
      <w:tab/>
      <w:t xml:space="preserve">GDOC-FM-007 </w:t>
    </w:r>
  </w:p>
  <w:p w14:paraId="1796E4DF" w14:textId="77777777" w:rsidR="006315ED" w:rsidRDefault="00321B2D" w:rsidP="006315ED">
    <w:pPr>
      <w:tabs>
        <w:tab w:val="right" w:pos="5103"/>
      </w:tabs>
      <w:spacing w:after="0" w:line="180" w:lineRule="exact"/>
      <w:ind w:right="1041"/>
      <w:jc w:val="both"/>
      <w:rPr>
        <w:rFonts w:ascii="Arial" w:hAnsi="Arial" w:cs="Arial"/>
        <w:sz w:val="16"/>
        <w:szCs w:val="16"/>
      </w:rPr>
    </w:pPr>
    <w:hyperlink r:id="rId1" w:history="1">
      <w:r w:rsidR="006315ED">
        <w:rPr>
          <w:rStyle w:val="Hipervnculo"/>
          <w:rFonts w:ascii="Arial" w:hAnsi="Arial" w:cs="Arial"/>
          <w:sz w:val="16"/>
          <w:szCs w:val="16"/>
        </w:rPr>
        <w:t>www.umv.gov.co</w:t>
      </w:r>
    </w:hyperlink>
    <w:r w:rsidR="006315ED">
      <w:rPr>
        <w:rFonts w:ascii="Arial" w:hAnsi="Arial" w:cs="Arial"/>
        <w:sz w:val="16"/>
        <w:szCs w:val="16"/>
      </w:rPr>
      <w:tab/>
    </w:r>
    <w:r w:rsidR="006315ED">
      <w:rPr>
        <w:rFonts w:ascii="Arial" w:hAnsi="Arial" w:cs="Arial"/>
        <w:sz w:val="16"/>
        <w:szCs w:val="16"/>
      </w:rPr>
      <w:tab/>
      <w:t xml:space="preserve">Página </w:t>
    </w:r>
    <w:r w:rsidR="006315ED">
      <w:rPr>
        <w:rFonts w:ascii="Arial" w:hAnsi="Arial" w:cs="Arial"/>
        <w:sz w:val="16"/>
        <w:szCs w:val="16"/>
      </w:rPr>
      <w:fldChar w:fldCharType="begin"/>
    </w:r>
    <w:r w:rsidR="006315ED">
      <w:rPr>
        <w:rFonts w:ascii="Arial" w:hAnsi="Arial" w:cs="Arial"/>
        <w:sz w:val="16"/>
        <w:szCs w:val="16"/>
      </w:rPr>
      <w:instrText xml:space="preserve"> PAGE </w:instrText>
    </w:r>
    <w:r w:rsidR="006315ED">
      <w:rPr>
        <w:rFonts w:ascii="Arial" w:hAnsi="Arial" w:cs="Arial"/>
        <w:sz w:val="16"/>
        <w:szCs w:val="16"/>
      </w:rPr>
      <w:fldChar w:fldCharType="separate"/>
    </w:r>
    <w:r w:rsidR="006315ED">
      <w:rPr>
        <w:rFonts w:ascii="Arial" w:hAnsi="Arial" w:cs="Arial"/>
        <w:sz w:val="16"/>
        <w:szCs w:val="16"/>
      </w:rPr>
      <w:t>2</w:t>
    </w:r>
    <w:r w:rsidR="006315ED">
      <w:rPr>
        <w:rFonts w:ascii="Arial" w:hAnsi="Arial" w:cs="Arial"/>
        <w:sz w:val="16"/>
        <w:szCs w:val="16"/>
      </w:rPr>
      <w:fldChar w:fldCharType="end"/>
    </w:r>
    <w:r w:rsidR="006315ED">
      <w:rPr>
        <w:rFonts w:ascii="Arial" w:hAnsi="Arial" w:cs="Arial"/>
        <w:sz w:val="16"/>
        <w:szCs w:val="16"/>
      </w:rPr>
      <w:t xml:space="preserve"> de </w:t>
    </w:r>
    <w:r w:rsidR="006315ED">
      <w:rPr>
        <w:rFonts w:ascii="Arial" w:hAnsi="Arial" w:cs="Arial"/>
        <w:sz w:val="16"/>
        <w:szCs w:val="16"/>
      </w:rPr>
      <w:fldChar w:fldCharType="begin"/>
    </w:r>
    <w:r w:rsidR="006315ED">
      <w:rPr>
        <w:rFonts w:ascii="Arial" w:hAnsi="Arial" w:cs="Arial"/>
        <w:sz w:val="16"/>
        <w:szCs w:val="16"/>
      </w:rPr>
      <w:instrText xml:space="preserve"> NUMPAGES </w:instrText>
    </w:r>
    <w:r w:rsidR="006315ED">
      <w:rPr>
        <w:rFonts w:ascii="Arial" w:hAnsi="Arial" w:cs="Arial"/>
        <w:sz w:val="16"/>
        <w:szCs w:val="16"/>
      </w:rPr>
      <w:fldChar w:fldCharType="separate"/>
    </w:r>
    <w:r w:rsidR="006315ED">
      <w:rPr>
        <w:rFonts w:ascii="Arial" w:hAnsi="Arial" w:cs="Arial"/>
        <w:sz w:val="16"/>
        <w:szCs w:val="16"/>
      </w:rPr>
      <w:t>2</w:t>
    </w:r>
    <w:r w:rsidR="006315ED">
      <w:rPr>
        <w:rFonts w:ascii="Arial" w:hAnsi="Arial" w:cs="Arial"/>
        <w:sz w:val="16"/>
        <w:szCs w:val="16"/>
      </w:rPr>
      <w:fldChar w:fldCharType="end"/>
    </w:r>
  </w:p>
  <w:p w14:paraId="0E06F55D" w14:textId="77777777" w:rsidR="006315ED" w:rsidRDefault="00631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50F49" w14:textId="77777777" w:rsidR="00321B2D" w:rsidRDefault="00321B2D" w:rsidP="00591A21">
      <w:pPr>
        <w:spacing w:after="0" w:line="240" w:lineRule="auto"/>
      </w:pPr>
      <w:r>
        <w:separator/>
      </w:r>
    </w:p>
  </w:footnote>
  <w:footnote w:type="continuationSeparator" w:id="0">
    <w:p w14:paraId="4F509260" w14:textId="77777777" w:rsidR="00321B2D" w:rsidRDefault="00321B2D" w:rsidP="00591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28AF" w14:textId="77777777" w:rsidR="00AF0787" w:rsidRDefault="00AF0787">
    <w:pPr>
      <w:pStyle w:val="Encabezado"/>
    </w:pPr>
  </w:p>
  <w:p w14:paraId="4807AD79" w14:textId="77777777" w:rsidR="00AF0787" w:rsidRDefault="008A55E4">
    <w:pPr>
      <w:pStyle w:val="Encabezado"/>
    </w:pPr>
    <w:r w:rsidRPr="002C132D">
      <w:rPr>
        <w:rFonts w:ascii="Ebrima" w:hAnsi="Ebrima"/>
        <w:noProof/>
        <w:lang w:eastAsia="es-CO"/>
      </w:rPr>
      <w:drawing>
        <wp:anchor distT="0" distB="0" distL="114300" distR="114300" simplePos="0" relativeHeight="251659264" behindDoc="1" locked="0" layoutInCell="0" allowOverlap="1" wp14:anchorId="771885F3" wp14:editId="02D7BBA2">
          <wp:simplePos x="0" y="0"/>
          <wp:positionH relativeFrom="margin">
            <wp:align>center</wp:align>
          </wp:positionH>
          <wp:positionV relativeFrom="topMargin">
            <wp:posOffset>232189</wp:posOffset>
          </wp:positionV>
          <wp:extent cx="913889" cy="823081"/>
          <wp:effectExtent l="0" t="0" r="635"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3889" cy="823081"/>
                  </a:xfrm>
                  <a:prstGeom prst="rect">
                    <a:avLst/>
                  </a:prstGeom>
                  <a:noFill/>
                </pic:spPr>
              </pic:pic>
            </a:graphicData>
          </a:graphic>
          <wp14:sizeRelH relativeFrom="page">
            <wp14:pctWidth>0</wp14:pctWidth>
          </wp14:sizeRelH>
          <wp14:sizeRelV relativeFrom="page">
            <wp14:pctHeight>0</wp14:pctHeight>
          </wp14:sizeRelV>
        </wp:anchor>
      </w:drawing>
    </w:r>
  </w:p>
  <w:p w14:paraId="6996C403" w14:textId="77777777" w:rsidR="00AF0787" w:rsidRDefault="00AF0787">
    <w:pPr>
      <w:pStyle w:val="Encabezado"/>
    </w:pPr>
  </w:p>
  <w:p w14:paraId="57EA84C0" w14:textId="77777777" w:rsidR="00AF0787" w:rsidRDefault="00AF0787" w:rsidP="008A55E4">
    <w:pPr>
      <w:pStyle w:val="Encabezado"/>
      <w:jc w:val="center"/>
    </w:pPr>
  </w:p>
  <w:p w14:paraId="5AF39589" w14:textId="77777777" w:rsidR="00AF0787" w:rsidRDefault="00AF0787">
    <w:pPr>
      <w:pStyle w:val="Encabezado"/>
    </w:pPr>
  </w:p>
  <w:p w14:paraId="4DBC962A" w14:textId="77777777" w:rsidR="00AF0787" w:rsidRPr="006315ED" w:rsidRDefault="00AF0787" w:rsidP="008A55E4">
    <w:pPr>
      <w:shd w:val="clear" w:color="auto" w:fill="FFFFFF"/>
      <w:spacing w:before="288"/>
      <w:jc w:val="center"/>
      <w:rPr>
        <w:rFonts w:ascii="Arial" w:hAnsi="Arial" w:cs="Arial"/>
      </w:rPr>
    </w:pPr>
    <w:r w:rsidRPr="006315ED">
      <w:rPr>
        <w:rFonts w:ascii="Arial" w:hAnsi="Arial" w:cs="Arial"/>
        <w:b/>
        <w:bCs/>
        <w:lang w:val="es-ES_tradnl"/>
      </w:rPr>
      <w:t>RESOLUCI</w:t>
    </w:r>
    <w:r w:rsidRPr="006315ED">
      <w:rPr>
        <w:rFonts w:ascii="Arial" w:eastAsia="Times New Roman" w:hAnsi="Arial" w:cs="Arial"/>
        <w:b/>
        <w:bCs/>
        <w:lang w:val="es-ES_tradnl"/>
      </w:rPr>
      <w:t>ÓN   N°___________ DE______________________</w:t>
    </w:r>
  </w:p>
  <w:p w14:paraId="56D9AA97" w14:textId="08AF4176" w:rsidR="00AF0787" w:rsidRPr="006315ED" w:rsidRDefault="00AF0787" w:rsidP="00AF0787">
    <w:pPr>
      <w:shd w:val="clear" w:color="auto" w:fill="FFFFFF"/>
      <w:spacing w:before="274" w:after="0"/>
      <w:jc w:val="center"/>
      <w:rPr>
        <w:rFonts w:ascii="Arial" w:hAnsi="Arial" w:cs="Arial"/>
        <w:b/>
        <w:bCs/>
        <w:spacing w:val="-1"/>
      </w:rPr>
    </w:pPr>
    <w:r w:rsidRPr="006315ED">
      <w:rPr>
        <w:rFonts w:ascii="Arial" w:hAnsi="Arial" w:cs="Arial"/>
        <w:spacing w:val="-1"/>
        <w:lang w:val="es-ES_tradnl"/>
      </w:rPr>
      <w:t>"</w:t>
    </w:r>
    <w:r w:rsidR="00506E03" w:rsidRPr="00506E03">
      <w:rPr>
        <w:rFonts w:ascii="Arial" w:hAnsi="Arial" w:cs="Arial"/>
        <w:b/>
        <w:bCs/>
        <w:i/>
        <w:iCs/>
        <w:spacing w:val="-1"/>
      </w:rPr>
      <w:t>Por medio del cual se establece el horario de trabajo de los servidores públicos</w:t>
    </w:r>
    <w:r w:rsidR="00A5450C">
      <w:rPr>
        <w:rFonts w:ascii="Arial" w:hAnsi="Arial" w:cs="Arial"/>
        <w:b/>
        <w:bCs/>
        <w:i/>
        <w:iCs/>
        <w:spacing w:val="-1"/>
      </w:rPr>
      <w:t xml:space="preserve"> </w:t>
    </w:r>
    <w:r w:rsidR="00506E03">
      <w:rPr>
        <w:rFonts w:ascii="Arial" w:hAnsi="Arial" w:cs="Arial"/>
        <w:b/>
        <w:bCs/>
        <w:i/>
        <w:iCs/>
        <w:spacing w:val="-1"/>
      </w:rPr>
      <w:t>de la UAERMV y</w:t>
    </w:r>
    <w:r w:rsidR="00506E03" w:rsidRPr="00506E03">
      <w:rPr>
        <w:rFonts w:ascii="Arial" w:hAnsi="Arial" w:cs="Arial"/>
        <w:b/>
        <w:bCs/>
        <w:i/>
        <w:iCs/>
        <w:spacing w:val="-1"/>
      </w:rPr>
      <w:t xml:space="preserve"> se dictan lineamientos sobre la flexibilización del horario para servidores en circunstancias especiales y se </w:t>
    </w:r>
    <w:r w:rsidR="00750B62">
      <w:rPr>
        <w:rFonts w:ascii="Arial" w:hAnsi="Arial" w:cs="Arial"/>
        <w:b/>
        <w:bCs/>
        <w:i/>
        <w:iCs/>
        <w:spacing w:val="-1"/>
      </w:rPr>
      <w:t>deroga la Resolución 15 de 2017 de la UAERMV</w:t>
    </w:r>
    <w:r w:rsidRPr="006315ED">
      <w:rPr>
        <w:rFonts w:ascii="Arial" w:hAnsi="Arial" w:cs="Arial"/>
        <w:spacing w:val="-1"/>
        <w:lang w:val="es-ES_tradnl"/>
      </w:rPr>
      <w:t>”</w:t>
    </w:r>
  </w:p>
  <w:p w14:paraId="77723AD1" w14:textId="77777777" w:rsidR="00591A21" w:rsidRDefault="00591A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F45C1"/>
    <w:multiLevelType w:val="hybridMultilevel"/>
    <w:tmpl w:val="86AACB5A"/>
    <w:lvl w:ilvl="0" w:tplc="F2540508">
      <w:start w:val="1"/>
      <w:numFmt w:val="decimal"/>
      <w:lvlText w:val="%1."/>
      <w:lvlJc w:val="left"/>
      <w:pPr>
        <w:tabs>
          <w:tab w:val="num" w:pos="720"/>
        </w:tabs>
        <w:ind w:left="720" w:hanging="360"/>
      </w:pPr>
    </w:lvl>
    <w:lvl w:ilvl="1" w:tplc="3BD83404" w:tentative="1">
      <w:start w:val="1"/>
      <w:numFmt w:val="decimal"/>
      <w:lvlText w:val="%2."/>
      <w:lvlJc w:val="left"/>
      <w:pPr>
        <w:tabs>
          <w:tab w:val="num" w:pos="1440"/>
        </w:tabs>
        <w:ind w:left="1440" w:hanging="360"/>
      </w:pPr>
    </w:lvl>
    <w:lvl w:ilvl="2" w:tplc="F9ACFFC2" w:tentative="1">
      <w:start w:val="1"/>
      <w:numFmt w:val="decimal"/>
      <w:lvlText w:val="%3."/>
      <w:lvlJc w:val="left"/>
      <w:pPr>
        <w:tabs>
          <w:tab w:val="num" w:pos="2160"/>
        </w:tabs>
        <w:ind w:left="2160" w:hanging="360"/>
      </w:pPr>
    </w:lvl>
    <w:lvl w:ilvl="3" w:tplc="8398E362" w:tentative="1">
      <w:start w:val="1"/>
      <w:numFmt w:val="decimal"/>
      <w:lvlText w:val="%4."/>
      <w:lvlJc w:val="left"/>
      <w:pPr>
        <w:tabs>
          <w:tab w:val="num" w:pos="2880"/>
        </w:tabs>
        <w:ind w:left="2880" w:hanging="360"/>
      </w:pPr>
    </w:lvl>
    <w:lvl w:ilvl="4" w:tplc="C9741784" w:tentative="1">
      <w:start w:val="1"/>
      <w:numFmt w:val="decimal"/>
      <w:lvlText w:val="%5."/>
      <w:lvlJc w:val="left"/>
      <w:pPr>
        <w:tabs>
          <w:tab w:val="num" w:pos="3600"/>
        </w:tabs>
        <w:ind w:left="3600" w:hanging="360"/>
      </w:pPr>
    </w:lvl>
    <w:lvl w:ilvl="5" w:tplc="634250CC" w:tentative="1">
      <w:start w:val="1"/>
      <w:numFmt w:val="decimal"/>
      <w:lvlText w:val="%6."/>
      <w:lvlJc w:val="left"/>
      <w:pPr>
        <w:tabs>
          <w:tab w:val="num" w:pos="4320"/>
        </w:tabs>
        <w:ind w:left="4320" w:hanging="360"/>
      </w:pPr>
    </w:lvl>
    <w:lvl w:ilvl="6" w:tplc="0A6C553C" w:tentative="1">
      <w:start w:val="1"/>
      <w:numFmt w:val="decimal"/>
      <w:lvlText w:val="%7."/>
      <w:lvlJc w:val="left"/>
      <w:pPr>
        <w:tabs>
          <w:tab w:val="num" w:pos="5040"/>
        </w:tabs>
        <w:ind w:left="5040" w:hanging="360"/>
      </w:pPr>
    </w:lvl>
    <w:lvl w:ilvl="7" w:tplc="75D4CB5C" w:tentative="1">
      <w:start w:val="1"/>
      <w:numFmt w:val="decimal"/>
      <w:lvlText w:val="%8."/>
      <w:lvlJc w:val="left"/>
      <w:pPr>
        <w:tabs>
          <w:tab w:val="num" w:pos="5760"/>
        </w:tabs>
        <w:ind w:left="5760" w:hanging="360"/>
      </w:pPr>
    </w:lvl>
    <w:lvl w:ilvl="8" w:tplc="34003C9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21"/>
    <w:rsid w:val="000131CC"/>
    <w:rsid w:val="00085226"/>
    <w:rsid w:val="000A6838"/>
    <w:rsid w:val="000E137A"/>
    <w:rsid w:val="000F401E"/>
    <w:rsid w:val="00103C38"/>
    <w:rsid w:val="001062B8"/>
    <w:rsid w:val="0015433D"/>
    <w:rsid w:val="00185029"/>
    <w:rsid w:val="001907EC"/>
    <w:rsid w:val="001A2096"/>
    <w:rsid w:val="001B1C94"/>
    <w:rsid w:val="001E6B12"/>
    <w:rsid w:val="001F4F21"/>
    <w:rsid w:val="0024689A"/>
    <w:rsid w:val="00272550"/>
    <w:rsid w:val="0028683F"/>
    <w:rsid w:val="00286B4A"/>
    <w:rsid w:val="00321B2D"/>
    <w:rsid w:val="00376C39"/>
    <w:rsid w:val="003A4762"/>
    <w:rsid w:val="003B151D"/>
    <w:rsid w:val="003E172C"/>
    <w:rsid w:val="00440C1E"/>
    <w:rsid w:val="004746D9"/>
    <w:rsid w:val="00495098"/>
    <w:rsid w:val="004C5C94"/>
    <w:rsid w:val="00502F3E"/>
    <w:rsid w:val="00506E03"/>
    <w:rsid w:val="00556199"/>
    <w:rsid w:val="00591A21"/>
    <w:rsid w:val="005A2097"/>
    <w:rsid w:val="005E1335"/>
    <w:rsid w:val="006315ED"/>
    <w:rsid w:val="00647034"/>
    <w:rsid w:val="006D33B0"/>
    <w:rsid w:val="006D5CB1"/>
    <w:rsid w:val="006E045E"/>
    <w:rsid w:val="006F5A2C"/>
    <w:rsid w:val="007356C0"/>
    <w:rsid w:val="00747091"/>
    <w:rsid w:val="00750B62"/>
    <w:rsid w:val="0075120F"/>
    <w:rsid w:val="00752E53"/>
    <w:rsid w:val="0078652D"/>
    <w:rsid w:val="007A2E24"/>
    <w:rsid w:val="007B65A6"/>
    <w:rsid w:val="007F31C9"/>
    <w:rsid w:val="008A55E4"/>
    <w:rsid w:val="008E5AA2"/>
    <w:rsid w:val="0090100E"/>
    <w:rsid w:val="00936986"/>
    <w:rsid w:val="009A70A8"/>
    <w:rsid w:val="009D0382"/>
    <w:rsid w:val="00A00277"/>
    <w:rsid w:val="00A219B3"/>
    <w:rsid w:val="00A5450C"/>
    <w:rsid w:val="00AD091A"/>
    <w:rsid w:val="00AD3E4F"/>
    <w:rsid w:val="00AF0787"/>
    <w:rsid w:val="00B412BF"/>
    <w:rsid w:val="00B522EA"/>
    <w:rsid w:val="00BC6F06"/>
    <w:rsid w:val="00BE020B"/>
    <w:rsid w:val="00C64399"/>
    <w:rsid w:val="00C95B86"/>
    <w:rsid w:val="00CD7D80"/>
    <w:rsid w:val="00D0656F"/>
    <w:rsid w:val="00D3781F"/>
    <w:rsid w:val="00D41C54"/>
    <w:rsid w:val="00D463F8"/>
    <w:rsid w:val="00DA4A99"/>
    <w:rsid w:val="00E74385"/>
    <w:rsid w:val="00E92E42"/>
    <w:rsid w:val="00EC3298"/>
    <w:rsid w:val="00ED26FE"/>
    <w:rsid w:val="00EF0669"/>
    <w:rsid w:val="00FC4DEA"/>
    <w:rsid w:val="00FE41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4319"/>
  <w15:chartTrackingRefBased/>
  <w15:docId w15:val="{CCE5FEC9-C3E8-41CD-AA29-C2D8398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1A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A21"/>
  </w:style>
  <w:style w:type="paragraph" w:styleId="Piedepgina">
    <w:name w:val="footer"/>
    <w:basedOn w:val="Normal"/>
    <w:link w:val="PiedepginaCar"/>
    <w:uiPriority w:val="99"/>
    <w:unhideWhenUsed/>
    <w:rsid w:val="00591A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A21"/>
  </w:style>
  <w:style w:type="character" w:customStyle="1" w:styleId="apple-converted-space">
    <w:name w:val="apple-converted-space"/>
    <w:basedOn w:val="Fuentedeprrafopredeter"/>
    <w:rsid w:val="0015433D"/>
  </w:style>
  <w:style w:type="paragraph" w:styleId="NormalWeb">
    <w:name w:val="Normal (Web)"/>
    <w:basedOn w:val="Normal"/>
    <w:uiPriority w:val="99"/>
    <w:unhideWhenUsed/>
    <w:rsid w:val="0015433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notapie">
    <w:name w:val="footnote text"/>
    <w:basedOn w:val="Normal"/>
    <w:link w:val="TextonotapieCar"/>
    <w:uiPriority w:val="99"/>
    <w:semiHidden/>
    <w:unhideWhenUsed/>
    <w:rsid w:val="007F31C9"/>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7F31C9"/>
    <w:rPr>
      <w:sz w:val="20"/>
      <w:szCs w:val="20"/>
      <w:lang w:val="es-ES"/>
    </w:rPr>
  </w:style>
  <w:style w:type="character" w:styleId="Refdenotaalpie">
    <w:name w:val="footnote reference"/>
    <w:basedOn w:val="Fuentedeprrafopredeter"/>
    <w:uiPriority w:val="99"/>
    <w:semiHidden/>
    <w:unhideWhenUsed/>
    <w:rsid w:val="007F31C9"/>
    <w:rPr>
      <w:vertAlign w:val="superscript"/>
    </w:rPr>
  </w:style>
  <w:style w:type="paragraph" w:customStyle="1" w:styleId="Sinespaciado1">
    <w:name w:val="Sin espaciado1"/>
    <w:uiPriority w:val="99"/>
    <w:rsid w:val="000E137A"/>
    <w:pPr>
      <w:spacing w:after="0" w:line="240" w:lineRule="auto"/>
    </w:pPr>
    <w:rPr>
      <w:rFonts w:ascii="Calibri" w:eastAsia="Times New Roman" w:hAnsi="Calibri" w:cs="Times New Roman"/>
      <w:lang w:eastAsia="es-CO"/>
    </w:rPr>
  </w:style>
  <w:style w:type="character" w:styleId="Hipervnculo">
    <w:name w:val="Hyperlink"/>
    <w:basedOn w:val="Fuentedeprrafopredeter"/>
    <w:uiPriority w:val="99"/>
    <w:unhideWhenUsed/>
    <w:rsid w:val="006315ED"/>
    <w:rPr>
      <w:color w:val="0000FF"/>
      <w:u w:val="single"/>
    </w:rPr>
  </w:style>
  <w:style w:type="paragraph" w:styleId="Sinespaciado">
    <w:name w:val="No Spacing"/>
    <w:uiPriority w:val="1"/>
    <w:qFormat/>
    <w:rsid w:val="00FC4DEA"/>
    <w:pPr>
      <w:spacing w:after="0" w:line="240" w:lineRule="auto"/>
    </w:pPr>
  </w:style>
  <w:style w:type="paragraph" w:styleId="Textodeglobo">
    <w:name w:val="Balloon Text"/>
    <w:basedOn w:val="Normal"/>
    <w:link w:val="TextodegloboCar"/>
    <w:uiPriority w:val="99"/>
    <w:semiHidden/>
    <w:unhideWhenUsed/>
    <w:rsid w:val="001062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62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527646">
      <w:bodyDiv w:val="1"/>
      <w:marLeft w:val="0"/>
      <w:marRight w:val="0"/>
      <w:marTop w:val="0"/>
      <w:marBottom w:val="0"/>
      <w:divBdr>
        <w:top w:val="none" w:sz="0" w:space="0" w:color="auto"/>
        <w:left w:val="none" w:sz="0" w:space="0" w:color="auto"/>
        <w:bottom w:val="none" w:sz="0" w:space="0" w:color="auto"/>
        <w:right w:val="none" w:sz="0" w:space="0" w:color="auto"/>
      </w:divBdr>
    </w:div>
    <w:div w:id="665864644">
      <w:bodyDiv w:val="1"/>
      <w:marLeft w:val="0"/>
      <w:marRight w:val="0"/>
      <w:marTop w:val="0"/>
      <w:marBottom w:val="0"/>
      <w:divBdr>
        <w:top w:val="none" w:sz="0" w:space="0" w:color="auto"/>
        <w:left w:val="none" w:sz="0" w:space="0" w:color="auto"/>
        <w:bottom w:val="none" w:sz="0" w:space="0" w:color="auto"/>
        <w:right w:val="none" w:sz="0" w:space="0" w:color="auto"/>
      </w:divBdr>
    </w:div>
    <w:div w:id="832986514">
      <w:bodyDiv w:val="1"/>
      <w:marLeft w:val="0"/>
      <w:marRight w:val="0"/>
      <w:marTop w:val="0"/>
      <w:marBottom w:val="0"/>
      <w:divBdr>
        <w:top w:val="none" w:sz="0" w:space="0" w:color="auto"/>
        <w:left w:val="none" w:sz="0" w:space="0" w:color="auto"/>
        <w:bottom w:val="none" w:sz="0" w:space="0" w:color="auto"/>
        <w:right w:val="none" w:sz="0" w:space="0" w:color="auto"/>
      </w:divBdr>
    </w:div>
    <w:div w:id="983702773">
      <w:bodyDiv w:val="1"/>
      <w:marLeft w:val="0"/>
      <w:marRight w:val="0"/>
      <w:marTop w:val="0"/>
      <w:marBottom w:val="0"/>
      <w:divBdr>
        <w:top w:val="none" w:sz="0" w:space="0" w:color="auto"/>
        <w:left w:val="none" w:sz="0" w:space="0" w:color="auto"/>
        <w:bottom w:val="none" w:sz="0" w:space="0" w:color="auto"/>
        <w:right w:val="none" w:sz="0" w:space="0" w:color="auto"/>
      </w:divBdr>
    </w:div>
    <w:div w:id="1184515412">
      <w:bodyDiv w:val="1"/>
      <w:marLeft w:val="0"/>
      <w:marRight w:val="0"/>
      <w:marTop w:val="0"/>
      <w:marBottom w:val="0"/>
      <w:divBdr>
        <w:top w:val="none" w:sz="0" w:space="0" w:color="auto"/>
        <w:left w:val="none" w:sz="0" w:space="0" w:color="auto"/>
        <w:bottom w:val="none" w:sz="0" w:space="0" w:color="auto"/>
        <w:right w:val="none" w:sz="0" w:space="0" w:color="auto"/>
      </w:divBdr>
    </w:div>
    <w:div w:id="1459908919">
      <w:bodyDiv w:val="1"/>
      <w:marLeft w:val="0"/>
      <w:marRight w:val="0"/>
      <w:marTop w:val="0"/>
      <w:marBottom w:val="0"/>
      <w:divBdr>
        <w:top w:val="none" w:sz="0" w:space="0" w:color="auto"/>
        <w:left w:val="none" w:sz="0" w:space="0" w:color="auto"/>
        <w:bottom w:val="none" w:sz="0" w:space="0" w:color="auto"/>
        <w:right w:val="none" w:sz="0" w:space="0" w:color="auto"/>
      </w:divBdr>
    </w:div>
    <w:div w:id="19821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625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caldiabogota.gov.co/sisjur/normas/Norma1.jsp?i=6882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3630E-AF38-4D2D-A024-CC44BEC8A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734</Words>
  <Characters>4039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PINILLA MARTINEZ</dc:creator>
  <cp:keywords/>
  <dc:description/>
  <cp:lastModifiedBy>Cristhian Ricardo Abello Zapata</cp:lastModifiedBy>
  <cp:revision>23</cp:revision>
  <cp:lastPrinted>2020-02-25T19:41:00Z</cp:lastPrinted>
  <dcterms:created xsi:type="dcterms:W3CDTF">2019-07-19T15:15:00Z</dcterms:created>
  <dcterms:modified xsi:type="dcterms:W3CDTF">2020-03-12T20:47:00Z</dcterms:modified>
</cp:coreProperties>
</file>