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BB6519" w14:textId="77777777" w:rsidR="00D3323F" w:rsidRDefault="00D3323F" w:rsidP="00D3323F">
      <w:pPr>
        <w:keepLines/>
        <w:jc w:val="center"/>
        <w:rPr>
          <w:rFonts w:ascii="Arial" w:hAnsi="Arial" w:cs="Arial"/>
          <w:b/>
          <w:bCs/>
          <w:sz w:val="28"/>
          <w:szCs w:val="28"/>
        </w:rPr>
      </w:pPr>
    </w:p>
    <w:p w14:paraId="4DE1A0FB" w14:textId="77777777" w:rsidR="00661E9B" w:rsidRDefault="00661E9B" w:rsidP="00D3323F">
      <w:pPr>
        <w:keepLines/>
        <w:jc w:val="center"/>
        <w:rPr>
          <w:rFonts w:ascii="Arial" w:hAnsi="Arial" w:cs="Arial"/>
          <w:b/>
          <w:bCs/>
          <w:sz w:val="28"/>
          <w:szCs w:val="28"/>
        </w:rPr>
      </w:pPr>
    </w:p>
    <w:p w14:paraId="63E99572" w14:textId="77777777" w:rsidR="00661E9B" w:rsidRDefault="00661E9B" w:rsidP="00D3323F">
      <w:pPr>
        <w:keepLines/>
        <w:jc w:val="center"/>
        <w:rPr>
          <w:rFonts w:ascii="Arial" w:hAnsi="Arial" w:cs="Arial"/>
          <w:b/>
          <w:bCs/>
          <w:sz w:val="28"/>
          <w:szCs w:val="28"/>
        </w:rPr>
      </w:pPr>
    </w:p>
    <w:p w14:paraId="20C3B414" w14:textId="046F9BDF" w:rsidR="00D3323F" w:rsidRPr="00D3323F" w:rsidRDefault="00D3323F" w:rsidP="00D3323F">
      <w:pPr>
        <w:keepLines/>
        <w:jc w:val="center"/>
        <w:rPr>
          <w:rFonts w:ascii="Arial" w:hAnsi="Arial" w:cs="Arial"/>
          <w:b/>
          <w:bCs/>
          <w:sz w:val="28"/>
          <w:szCs w:val="28"/>
        </w:rPr>
      </w:pPr>
      <w:r>
        <w:rPr>
          <w:rFonts w:ascii="Arial" w:hAnsi="Arial" w:cs="Arial"/>
          <w:b/>
          <w:bCs/>
          <w:sz w:val="28"/>
          <w:szCs w:val="28"/>
        </w:rPr>
        <w:t xml:space="preserve"> INFORME </w:t>
      </w:r>
      <w:r w:rsidRPr="00D3323F">
        <w:rPr>
          <w:rFonts w:ascii="Arial" w:hAnsi="Arial" w:cs="Arial"/>
          <w:b/>
          <w:bCs/>
          <w:sz w:val="28"/>
          <w:szCs w:val="28"/>
        </w:rPr>
        <w:t>DE SEGUIMIENTO A LOS ESTUDIOS DE PROCEDENCIA DE LAS</w:t>
      </w:r>
      <w:r w:rsidRPr="00D3323F">
        <w:rPr>
          <w:rFonts w:ascii="Arial" w:hAnsi="Arial" w:cs="Arial"/>
          <w:b/>
          <w:bCs/>
          <w:color w:val="000000"/>
          <w:sz w:val="22"/>
          <w:szCs w:val="22"/>
          <w:shd w:val="clear" w:color="auto" w:fill="FFFFFF"/>
        </w:rPr>
        <w:t xml:space="preserve"> </w:t>
      </w:r>
      <w:r w:rsidRPr="00D3323F">
        <w:rPr>
          <w:rFonts w:ascii="Arial" w:hAnsi="Arial" w:cs="Arial"/>
          <w:b/>
          <w:bCs/>
          <w:sz w:val="28"/>
          <w:szCs w:val="28"/>
        </w:rPr>
        <w:t>ACCIONES DE REPETICIÓN</w:t>
      </w:r>
    </w:p>
    <w:p w14:paraId="0EE0164C" w14:textId="77777777" w:rsidR="00D3323F" w:rsidRPr="00D3323F" w:rsidRDefault="00D3323F" w:rsidP="00D3323F">
      <w:pPr>
        <w:keepLines/>
        <w:rPr>
          <w:rFonts w:ascii="Arial" w:hAnsi="Arial" w:cs="Arial"/>
          <w:b/>
          <w:bCs/>
          <w:sz w:val="28"/>
          <w:szCs w:val="28"/>
        </w:rPr>
      </w:pPr>
    </w:p>
    <w:p w14:paraId="45C40979" w14:textId="77777777" w:rsidR="00D3323F" w:rsidRDefault="00D3323F" w:rsidP="00D3323F">
      <w:pPr>
        <w:keepLines/>
        <w:rPr>
          <w:rFonts w:ascii="Arial" w:hAnsi="Arial" w:cs="Arial"/>
          <w:b/>
          <w:bCs/>
          <w:sz w:val="28"/>
          <w:szCs w:val="28"/>
        </w:rPr>
      </w:pPr>
    </w:p>
    <w:p w14:paraId="3442F977" w14:textId="77777777" w:rsidR="00D3323F" w:rsidRDefault="00D3323F" w:rsidP="00D3323F">
      <w:pPr>
        <w:keepLines/>
        <w:rPr>
          <w:rFonts w:ascii="Arial" w:hAnsi="Arial" w:cs="Arial"/>
          <w:b/>
          <w:bCs/>
          <w:sz w:val="28"/>
          <w:szCs w:val="28"/>
        </w:rPr>
      </w:pPr>
    </w:p>
    <w:p w14:paraId="08691FE1" w14:textId="77777777" w:rsidR="00D3323F" w:rsidRDefault="00D3323F" w:rsidP="00D3323F">
      <w:pPr>
        <w:keepLines/>
        <w:jc w:val="center"/>
        <w:rPr>
          <w:rFonts w:ascii="Arial" w:hAnsi="Arial" w:cs="Arial"/>
          <w:b/>
          <w:bCs/>
          <w:sz w:val="28"/>
          <w:szCs w:val="28"/>
        </w:rPr>
      </w:pPr>
    </w:p>
    <w:p w14:paraId="43F89F74" w14:textId="77777777" w:rsidR="00D3323F" w:rsidRDefault="00D3323F" w:rsidP="00D3323F">
      <w:pPr>
        <w:jc w:val="center"/>
        <w:rPr>
          <w:rFonts w:ascii="Arial" w:hAnsi="Arial" w:cs="Arial"/>
          <w:b/>
          <w:bCs/>
          <w:sz w:val="28"/>
          <w:szCs w:val="28"/>
        </w:rPr>
      </w:pPr>
    </w:p>
    <w:p w14:paraId="3409FF21" w14:textId="77777777" w:rsidR="00D3323F" w:rsidRDefault="00D3323F" w:rsidP="00D3323F">
      <w:pPr>
        <w:jc w:val="center"/>
        <w:rPr>
          <w:rFonts w:ascii="Arial" w:hAnsi="Arial" w:cs="Arial"/>
          <w:b/>
          <w:bCs/>
          <w:sz w:val="28"/>
          <w:szCs w:val="28"/>
        </w:rPr>
      </w:pPr>
    </w:p>
    <w:p w14:paraId="7E8D7498" w14:textId="37DF352C" w:rsidR="00D3323F" w:rsidRDefault="00D3323F" w:rsidP="00D3323F">
      <w:pPr>
        <w:jc w:val="center"/>
        <w:rPr>
          <w:rFonts w:ascii="Arial" w:hAnsi="Arial" w:cs="Arial"/>
          <w:b/>
          <w:bCs/>
          <w:sz w:val="28"/>
          <w:szCs w:val="28"/>
        </w:rPr>
      </w:pPr>
      <w:r>
        <w:rPr>
          <w:rFonts w:ascii="Arial" w:hAnsi="Arial" w:cs="Arial"/>
          <w:b/>
          <w:bCs/>
          <w:sz w:val="28"/>
          <w:szCs w:val="28"/>
        </w:rPr>
        <w:t>PERIODO ENERO - SEPTIEMBRE DE 2019</w:t>
      </w:r>
    </w:p>
    <w:p w14:paraId="13BEE2BB" w14:textId="77777777" w:rsidR="00D3323F" w:rsidRDefault="00D3323F" w:rsidP="00D3323F">
      <w:pPr>
        <w:jc w:val="center"/>
        <w:rPr>
          <w:rFonts w:ascii="Arial" w:hAnsi="Arial" w:cs="Arial"/>
          <w:b/>
          <w:bCs/>
          <w:sz w:val="28"/>
          <w:szCs w:val="28"/>
        </w:rPr>
      </w:pPr>
    </w:p>
    <w:p w14:paraId="1D0CEEFC" w14:textId="77777777" w:rsidR="00D3323F" w:rsidRDefault="00D3323F" w:rsidP="00D3323F">
      <w:pPr>
        <w:jc w:val="center"/>
        <w:rPr>
          <w:rFonts w:ascii="Arial" w:hAnsi="Arial" w:cs="Arial"/>
          <w:b/>
          <w:bCs/>
          <w:sz w:val="28"/>
          <w:szCs w:val="28"/>
        </w:rPr>
      </w:pPr>
    </w:p>
    <w:p w14:paraId="1439053A" w14:textId="77777777" w:rsidR="00D3323F" w:rsidRDefault="00D3323F" w:rsidP="00D3323F">
      <w:pPr>
        <w:jc w:val="center"/>
        <w:rPr>
          <w:rFonts w:ascii="Arial" w:hAnsi="Arial" w:cs="Arial"/>
          <w:b/>
          <w:bCs/>
          <w:sz w:val="28"/>
          <w:szCs w:val="28"/>
        </w:rPr>
      </w:pPr>
    </w:p>
    <w:p w14:paraId="55D5AF45" w14:textId="77777777" w:rsidR="00D3323F" w:rsidRDefault="00D3323F" w:rsidP="00D3323F">
      <w:pPr>
        <w:jc w:val="center"/>
        <w:rPr>
          <w:rFonts w:ascii="Arial" w:hAnsi="Arial" w:cs="Arial"/>
          <w:b/>
          <w:bCs/>
          <w:sz w:val="28"/>
          <w:szCs w:val="28"/>
        </w:rPr>
      </w:pPr>
    </w:p>
    <w:p w14:paraId="01B1BE37" w14:textId="77777777" w:rsidR="00D3323F" w:rsidRDefault="00D3323F" w:rsidP="00D3323F">
      <w:pPr>
        <w:jc w:val="center"/>
        <w:rPr>
          <w:rFonts w:ascii="Arial" w:hAnsi="Arial" w:cs="Arial"/>
          <w:b/>
          <w:bCs/>
          <w:sz w:val="28"/>
          <w:szCs w:val="28"/>
        </w:rPr>
      </w:pPr>
    </w:p>
    <w:p w14:paraId="1ADAF6C9" w14:textId="77777777" w:rsidR="00D3323F" w:rsidRDefault="00D3323F" w:rsidP="00D3323F">
      <w:pPr>
        <w:jc w:val="center"/>
        <w:rPr>
          <w:rFonts w:ascii="Arial" w:hAnsi="Arial" w:cs="Arial"/>
          <w:b/>
          <w:bCs/>
          <w:sz w:val="28"/>
          <w:szCs w:val="28"/>
        </w:rPr>
      </w:pPr>
    </w:p>
    <w:p w14:paraId="5D3A3657" w14:textId="77777777" w:rsidR="00D3323F" w:rsidRDefault="00D3323F" w:rsidP="00D3323F">
      <w:pPr>
        <w:jc w:val="center"/>
        <w:rPr>
          <w:rFonts w:ascii="Arial" w:hAnsi="Arial" w:cs="Arial"/>
          <w:b/>
          <w:bCs/>
          <w:sz w:val="28"/>
          <w:szCs w:val="28"/>
        </w:rPr>
      </w:pPr>
    </w:p>
    <w:p w14:paraId="4A91D254" w14:textId="33FE1F7F" w:rsidR="00D3323F" w:rsidRDefault="00D3323F" w:rsidP="00D3323F">
      <w:pPr>
        <w:keepLines/>
        <w:jc w:val="center"/>
        <w:rPr>
          <w:rFonts w:ascii="Arial" w:hAnsi="Arial" w:cs="Arial"/>
          <w:b/>
          <w:bCs/>
          <w:sz w:val="28"/>
          <w:szCs w:val="28"/>
        </w:rPr>
      </w:pPr>
      <w:r>
        <w:rPr>
          <w:rFonts w:ascii="Arial" w:hAnsi="Arial" w:cs="Arial"/>
          <w:b/>
          <w:bCs/>
          <w:sz w:val="28"/>
          <w:szCs w:val="28"/>
        </w:rPr>
        <w:t>UNIDAD ADMINISTRATIVA ESPECIAL DE REHABILITACIÓN Y MANTENIMIENTO VIAL - UAERMV</w:t>
      </w:r>
    </w:p>
    <w:p w14:paraId="573ECC69" w14:textId="4FCA594E" w:rsidR="00D3323F" w:rsidRDefault="00D3323F" w:rsidP="00D3323F">
      <w:pPr>
        <w:keepLines/>
        <w:jc w:val="center"/>
        <w:rPr>
          <w:rFonts w:ascii="Arial" w:hAnsi="Arial" w:cs="Arial"/>
          <w:b/>
          <w:bCs/>
          <w:sz w:val="28"/>
          <w:szCs w:val="28"/>
        </w:rPr>
      </w:pPr>
    </w:p>
    <w:p w14:paraId="20D0E9AB" w14:textId="09A100EB" w:rsidR="00D3323F" w:rsidRDefault="00D3323F" w:rsidP="00D3323F">
      <w:pPr>
        <w:keepLines/>
        <w:jc w:val="center"/>
        <w:rPr>
          <w:rFonts w:ascii="Arial" w:hAnsi="Arial" w:cs="Arial"/>
          <w:b/>
          <w:bCs/>
          <w:sz w:val="28"/>
          <w:szCs w:val="28"/>
        </w:rPr>
      </w:pPr>
    </w:p>
    <w:p w14:paraId="00ACE8E7" w14:textId="77777777" w:rsidR="00D3323F" w:rsidRDefault="00D3323F" w:rsidP="00D3323F">
      <w:pPr>
        <w:keepLines/>
        <w:jc w:val="center"/>
        <w:rPr>
          <w:rFonts w:ascii="Arial" w:hAnsi="Arial" w:cs="Arial"/>
          <w:b/>
          <w:bCs/>
          <w:sz w:val="28"/>
          <w:szCs w:val="28"/>
        </w:rPr>
      </w:pPr>
    </w:p>
    <w:p w14:paraId="1F34C791" w14:textId="77777777" w:rsidR="00D3323F" w:rsidRDefault="00D3323F" w:rsidP="00D3323F">
      <w:pPr>
        <w:keepLines/>
        <w:jc w:val="center"/>
        <w:rPr>
          <w:rFonts w:ascii="Arial" w:hAnsi="Arial" w:cs="Arial"/>
          <w:b/>
          <w:bCs/>
          <w:sz w:val="28"/>
          <w:szCs w:val="28"/>
        </w:rPr>
      </w:pPr>
    </w:p>
    <w:p w14:paraId="46D8BCF9" w14:textId="77777777" w:rsidR="00D3323F" w:rsidRDefault="00D3323F" w:rsidP="00D3323F">
      <w:pPr>
        <w:keepLines/>
        <w:jc w:val="center"/>
        <w:rPr>
          <w:rFonts w:ascii="Arial" w:hAnsi="Arial" w:cs="Arial"/>
          <w:b/>
          <w:bCs/>
          <w:sz w:val="28"/>
          <w:szCs w:val="28"/>
        </w:rPr>
      </w:pPr>
      <w:r>
        <w:rPr>
          <w:rFonts w:ascii="Arial" w:hAnsi="Arial" w:cs="Arial"/>
          <w:b/>
          <w:bCs/>
          <w:sz w:val="28"/>
          <w:szCs w:val="28"/>
        </w:rPr>
        <w:t>OFICINA DE CONTROL INTERNO</w:t>
      </w:r>
    </w:p>
    <w:p w14:paraId="03D67840" w14:textId="77777777" w:rsidR="00D3323F" w:rsidRDefault="00D3323F" w:rsidP="00D3323F">
      <w:pPr>
        <w:keepLines/>
        <w:jc w:val="center"/>
        <w:rPr>
          <w:rFonts w:ascii="Arial" w:hAnsi="Arial" w:cs="Arial"/>
          <w:b/>
          <w:bCs/>
          <w:sz w:val="28"/>
          <w:szCs w:val="28"/>
        </w:rPr>
      </w:pPr>
    </w:p>
    <w:p w14:paraId="55CFCFEB" w14:textId="68E8ADB4" w:rsidR="00D3323F" w:rsidRDefault="00D3323F" w:rsidP="00D3323F">
      <w:pPr>
        <w:keepLines/>
        <w:jc w:val="center"/>
        <w:rPr>
          <w:rFonts w:ascii="Arial" w:hAnsi="Arial" w:cs="Arial"/>
          <w:b/>
          <w:bCs/>
          <w:sz w:val="28"/>
          <w:szCs w:val="28"/>
        </w:rPr>
      </w:pPr>
    </w:p>
    <w:p w14:paraId="415CBB37" w14:textId="1D870B3E" w:rsidR="00D3323F" w:rsidRDefault="00D3323F" w:rsidP="00D3323F">
      <w:pPr>
        <w:keepLines/>
        <w:jc w:val="center"/>
        <w:rPr>
          <w:rFonts w:ascii="Arial" w:hAnsi="Arial" w:cs="Arial"/>
          <w:b/>
          <w:bCs/>
          <w:sz w:val="28"/>
          <w:szCs w:val="28"/>
        </w:rPr>
      </w:pPr>
    </w:p>
    <w:p w14:paraId="60C71054" w14:textId="77777777" w:rsidR="00D3323F" w:rsidRDefault="00D3323F" w:rsidP="00D3323F">
      <w:pPr>
        <w:keepLines/>
        <w:jc w:val="center"/>
        <w:rPr>
          <w:rFonts w:ascii="Arial" w:hAnsi="Arial" w:cs="Arial"/>
          <w:b/>
          <w:bCs/>
          <w:sz w:val="28"/>
          <w:szCs w:val="28"/>
        </w:rPr>
      </w:pPr>
    </w:p>
    <w:p w14:paraId="20684BB5" w14:textId="77777777" w:rsidR="00D3323F" w:rsidRDefault="00D3323F" w:rsidP="00D3323F">
      <w:pPr>
        <w:keepLines/>
        <w:jc w:val="center"/>
        <w:rPr>
          <w:rFonts w:ascii="Arial" w:hAnsi="Arial" w:cs="Arial"/>
          <w:b/>
          <w:bCs/>
          <w:sz w:val="28"/>
          <w:szCs w:val="28"/>
        </w:rPr>
      </w:pPr>
    </w:p>
    <w:p w14:paraId="4B2CE393" w14:textId="17245BF6" w:rsidR="00054FCC" w:rsidRDefault="00D3323F" w:rsidP="00D3323F">
      <w:pPr>
        <w:keepLines/>
        <w:autoSpaceDN w:val="0"/>
        <w:jc w:val="center"/>
        <w:rPr>
          <w:rFonts w:ascii="Arial" w:eastAsia="Times New Roman" w:hAnsi="Arial" w:cs="Arial"/>
          <w:lang w:val="es-ES_tradnl" w:eastAsia="es-ES"/>
        </w:rPr>
      </w:pPr>
      <w:r>
        <w:rPr>
          <w:rFonts w:ascii="Arial" w:hAnsi="Arial" w:cs="Arial"/>
          <w:b/>
          <w:bCs/>
          <w:sz w:val="28"/>
          <w:szCs w:val="28"/>
        </w:rPr>
        <w:t>Bogotá D.C., diciembre 2019</w:t>
      </w:r>
    </w:p>
    <w:p w14:paraId="1FF1FD8E" w14:textId="2198F9F1" w:rsidR="00C833B4" w:rsidRDefault="00C833B4" w:rsidP="00D3323F">
      <w:pPr>
        <w:keepLines/>
        <w:autoSpaceDN w:val="0"/>
        <w:jc w:val="both"/>
        <w:rPr>
          <w:rFonts w:ascii="Arial" w:eastAsia="Times New Roman" w:hAnsi="Arial" w:cs="Arial"/>
          <w:lang w:val="es-ES_tradnl" w:eastAsia="es-ES"/>
        </w:rPr>
      </w:pPr>
    </w:p>
    <w:p w14:paraId="04B965BA" w14:textId="57803582" w:rsidR="00C833B4" w:rsidRDefault="00C833B4" w:rsidP="00D3323F">
      <w:pPr>
        <w:keepLines/>
        <w:autoSpaceDN w:val="0"/>
        <w:jc w:val="both"/>
        <w:rPr>
          <w:rFonts w:ascii="Arial" w:eastAsia="Times New Roman" w:hAnsi="Arial" w:cs="Arial"/>
          <w:lang w:val="es-ES_tradnl" w:eastAsia="es-ES"/>
        </w:rPr>
      </w:pPr>
    </w:p>
    <w:p w14:paraId="6C91AB1E" w14:textId="2B5E9782" w:rsidR="00C833B4" w:rsidRDefault="00C833B4" w:rsidP="00D3323F">
      <w:pPr>
        <w:keepLines/>
        <w:autoSpaceDN w:val="0"/>
        <w:jc w:val="both"/>
        <w:rPr>
          <w:rFonts w:ascii="Arial" w:eastAsia="Times New Roman" w:hAnsi="Arial" w:cs="Arial"/>
          <w:lang w:val="es-ES_tradnl" w:eastAsia="es-ES"/>
        </w:rPr>
      </w:pPr>
    </w:p>
    <w:p w14:paraId="66E72892" w14:textId="4D0C5AC8" w:rsidR="00C833B4" w:rsidRDefault="00C833B4" w:rsidP="00F55720">
      <w:pPr>
        <w:autoSpaceDN w:val="0"/>
        <w:jc w:val="both"/>
        <w:rPr>
          <w:rFonts w:ascii="Arial" w:eastAsia="Times New Roman" w:hAnsi="Arial" w:cs="Arial"/>
          <w:lang w:val="es-ES_tradnl" w:eastAsia="es-ES"/>
        </w:rPr>
      </w:pPr>
    </w:p>
    <w:p w14:paraId="6E037A27" w14:textId="16721FA9" w:rsidR="00C833B4" w:rsidRDefault="00C833B4" w:rsidP="00F55720">
      <w:pPr>
        <w:autoSpaceDN w:val="0"/>
        <w:jc w:val="both"/>
        <w:rPr>
          <w:rFonts w:ascii="Arial" w:eastAsia="Times New Roman" w:hAnsi="Arial" w:cs="Arial"/>
          <w:lang w:val="es-ES_tradnl" w:eastAsia="es-ES"/>
        </w:rPr>
      </w:pPr>
    </w:p>
    <w:p w14:paraId="05FF53DB" w14:textId="2F40A37E" w:rsidR="00C833B4" w:rsidRDefault="00C833B4" w:rsidP="00F55720">
      <w:pPr>
        <w:autoSpaceDN w:val="0"/>
        <w:jc w:val="both"/>
        <w:rPr>
          <w:rFonts w:ascii="Arial" w:eastAsia="Times New Roman" w:hAnsi="Arial" w:cs="Arial"/>
          <w:lang w:val="es-ES_tradnl" w:eastAsia="es-ES"/>
        </w:rPr>
      </w:pPr>
    </w:p>
    <w:p w14:paraId="5DCCF5AF" w14:textId="1AFA1D68" w:rsidR="00C833B4" w:rsidRDefault="00C833B4" w:rsidP="00F55720">
      <w:pPr>
        <w:autoSpaceDN w:val="0"/>
        <w:jc w:val="both"/>
        <w:rPr>
          <w:rFonts w:ascii="Arial" w:eastAsia="Times New Roman" w:hAnsi="Arial" w:cs="Arial"/>
          <w:lang w:val="es-ES_tradnl" w:eastAsia="es-ES"/>
        </w:rPr>
      </w:pPr>
    </w:p>
    <w:p w14:paraId="0846E8AA" w14:textId="235878FB" w:rsidR="00C833B4" w:rsidRDefault="00C833B4" w:rsidP="00F55720">
      <w:pPr>
        <w:autoSpaceDN w:val="0"/>
        <w:jc w:val="both"/>
        <w:rPr>
          <w:rFonts w:ascii="Arial" w:eastAsia="Times New Roman" w:hAnsi="Arial" w:cs="Arial"/>
          <w:lang w:val="es-ES_tradnl" w:eastAsia="es-ES"/>
        </w:rPr>
      </w:pPr>
    </w:p>
    <w:p w14:paraId="32B3BC32" w14:textId="498DA3F6" w:rsidR="00054FCC" w:rsidRDefault="00054FCC" w:rsidP="00F55720">
      <w:pPr>
        <w:autoSpaceDN w:val="0"/>
        <w:jc w:val="both"/>
        <w:rPr>
          <w:rFonts w:ascii="Arial" w:eastAsia="Times New Roman" w:hAnsi="Arial" w:cs="Arial"/>
          <w:lang w:val="es-ES_tradnl" w:eastAsia="es-ES"/>
        </w:rPr>
      </w:pPr>
    </w:p>
    <w:p w14:paraId="59D7EEA8" w14:textId="77777777" w:rsidR="00D3323F" w:rsidRDefault="00D3323F" w:rsidP="00F55720">
      <w:pPr>
        <w:autoSpaceDN w:val="0"/>
        <w:jc w:val="both"/>
        <w:rPr>
          <w:rFonts w:ascii="Arial" w:eastAsia="Times New Roman" w:hAnsi="Arial" w:cs="Arial"/>
          <w:bCs/>
          <w:lang w:val="es-ES_tradnl" w:eastAsia="es-ES"/>
        </w:rPr>
      </w:pPr>
    </w:p>
    <w:p w14:paraId="1A6E8C97" w14:textId="77777777" w:rsidR="005148F8" w:rsidRDefault="005148F8" w:rsidP="005148F8">
      <w:pPr>
        <w:tabs>
          <w:tab w:val="left" w:pos="1485"/>
        </w:tabs>
        <w:jc w:val="center"/>
        <w:rPr>
          <w:rFonts w:ascii="Arial" w:eastAsia="Times New Roman" w:hAnsi="Arial" w:cs="Arial"/>
          <w:b/>
          <w:lang w:eastAsia="es-ES"/>
        </w:rPr>
      </w:pPr>
      <w:r>
        <w:rPr>
          <w:rFonts w:ascii="Arial" w:eastAsia="Times New Roman" w:hAnsi="Arial" w:cs="Arial"/>
          <w:b/>
          <w:lang w:eastAsia="es-ES"/>
        </w:rPr>
        <w:t>MEMORANDO</w:t>
      </w:r>
    </w:p>
    <w:p w14:paraId="1E14314F" w14:textId="77777777" w:rsidR="005148F8" w:rsidRDefault="005148F8" w:rsidP="005148F8">
      <w:pPr>
        <w:tabs>
          <w:tab w:val="left" w:pos="1485"/>
        </w:tabs>
        <w:jc w:val="center"/>
        <w:rPr>
          <w:rFonts w:ascii="Arial" w:eastAsia="Times New Roman" w:hAnsi="Arial" w:cs="Arial"/>
          <w:b/>
          <w:lang w:eastAsia="es-ES"/>
        </w:rPr>
      </w:pPr>
    </w:p>
    <w:p w14:paraId="07B45CE0" w14:textId="3E3CF26B" w:rsidR="005148F8" w:rsidRDefault="005148F8" w:rsidP="005148F8">
      <w:pPr>
        <w:jc w:val="both"/>
        <w:rPr>
          <w:rFonts w:ascii="Arial" w:hAnsi="Arial" w:cs="Arial"/>
        </w:rPr>
      </w:pPr>
      <w:r>
        <w:rPr>
          <w:rFonts w:ascii="Arial" w:eastAsia="Times New Roman" w:hAnsi="Arial" w:cs="Arial"/>
          <w:lang w:val="es-ES_tradnl" w:eastAsia="es-ES"/>
        </w:rPr>
        <w:t xml:space="preserve">Fecha:           27 de </w:t>
      </w:r>
      <w:r>
        <w:rPr>
          <w:rFonts w:ascii="Arial" w:eastAsia="Times New Roman" w:hAnsi="Arial" w:cs="Arial"/>
          <w:bCs/>
          <w:lang w:val="es-ES_tradnl" w:eastAsia="es-ES"/>
        </w:rPr>
        <w:t>noviembre de 2019</w:t>
      </w:r>
    </w:p>
    <w:p w14:paraId="2D5BA131" w14:textId="77777777" w:rsidR="005148F8" w:rsidRDefault="005148F8" w:rsidP="005148F8">
      <w:pPr>
        <w:autoSpaceDN w:val="0"/>
        <w:jc w:val="center"/>
        <w:rPr>
          <w:rFonts w:ascii="Arial" w:eastAsia="Times New Roman" w:hAnsi="Arial" w:cs="Arial"/>
          <w:b/>
          <w:bCs/>
          <w:lang w:val="es-ES_tradnl" w:eastAsia="es-ES"/>
        </w:rPr>
      </w:pPr>
    </w:p>
    <w:p w14:paraId="2582857B" w14:textId="537D2978" w:rsidR="005148F8" w:rsidRDefault="005148F8" w:rsidP="005148F8">
      <w:pPr>
        <w:autoSpaceDN w:val="0"/>
        <w:jc w:val="both"/>
        <w:rPr>
          <w:rFonts w:ascii="Arial" w:hAnsi="Arial" w:cs="Arial"/>
        </w:rPr>
      </w:pPr>
      <w:r>
        <w:rPr>
          <w:rFonts w:ascii="Arial" w:eastAsia="Times New Roman" w:hAnsi="Arial" w:cs="Arial"/>
          <w:lang w:val="es-ES_tradnl" w:eastAsia="es-ES"/>
        </w:rPr>
        <w:t xml:space="preserve">PARA: </w:t>
      </w:r>
      <w:r>
        <w:rPr>
          <w:rFonts w:ascii="Arial" w:eastAsia="Times New Roman" w:hAnsi="Arial" w:cs="Arial"/>
          <w:lang w:val="es-ES_tradnl" w:eastAsia="es-ES"/>
        </w:rPr>
        <w:tab/>
      </w:r>
      <w:r>
        <w:rPr>
          <w:rFonts w:ascii="Arial" w:hAnsi="Arial" w:cs="Arial"/>
          <w:b/>
          <w:color w:val="000000"/>
        </w:rPr>
        <w:t>MARCELA ROCÍO MÁRQUEZ ARENAS</w:t>
      </w:r>
    </w:p>
    <w:p w14:paraId="003F796F" w14:textId="308CA38B" w:rsidR="006735E8" w:rsidRDefault="006735E8" w:rsidP="005148F8">
      <w:pPr>
        <w:autoSpaceDN w:val="0"/>
        <w:spacing w:before="60"/>
        <w:ind w:left="1416"/>
        <w:jc w:val="both"/>
        <w:rPr>
          <w:rFonts w:ascii="Arial" w:eastAsia="Times New Roman" w:hAnsi="Arial" w:cs="Arial"/>
          <w:lang w:val="es-ES_tradnl" w:eastAsia="es-ES"/>
        </w:rPr>
      </w:pPr>
      <w:r>
        <w:rPr>
          <w:rFonts w:ascii="Arial" w:eastAsia="Times New Roman" w:hAnsi="Arial" w:cs="Arial"/>
          <w:lang w:val="es-ES_tradnl" w:eastAsia="es-ES"/>
        </w:rPr>
        <w:t>Director General</w:t>
      </w:r>
      <w:r>
        <w:rPr>
          <w:rFonts w:ascii="Arial" w:eastAsia="Times New Roman" w:hAnsi="Arial" w:cs="Arial"/>
          <w:lang w:val="es-ES_tradnl" w:eastAsia="es-ES"/>
        </w:rPr>
        <w:t>( E) – Secretar</w:t>
      </w:r>
      <w:bookmarkStart w:id="0" w:name="_GoBack"/>
      <w:bookmarkEnd w:id="0"/>
      <w:r>
        <w:rPr>
          <w:rFonts w:ascii="Arial" w:eastAsia="Times New Roman" w:hAnsi="Arial" w:cs="Arial"/>
          <w:lang w:val="es-ES_tradnl" w:eastAsia="es-ES"/>
        </w:rPr>
        <w:t>ía General</w:t>
      </w:r>
    </w:p>
    <w:p w14:paraId="23CE2762" w14:textId="1E2249AE" w:rsidR="005148F8" w:rsidRDefault="005148F8" w:rsidP="005148F8">
      <w:pPr>
        <w:autoSpaceDN w:val="0"/>
        <w:spacing w:before="60"/>
        <w:ind w:left="1416"/>
        <w:jc w:val="both"/>
        <w:rPr>
          <w:rFonts w:ascii="Arial" w:hAnsi="Arial" w:cs="Arial"/>
        </w:rPr>
      </w:pPr>
      <w:r>
        <w:rPr>
          <w:rFonts w:ascii="Arial" w:hAnsi="Arial" w:cs="Arial"/>
          <w:b/>
          <w:color w:val="000000"/>
        </w:rPr>
        <w:t>MARTHA PATRICIA AGUILAR COPETE</w:t>
      </w:r>
    </w:p>
    <w:p w14:paraId="36C98D41" w14:textId="77777777" w:rsidR="005148F8" w:rsidRDefault="005148F8" w:rsidP="005148F8">
      <w:pPr>
        <w:autoSpaceDN w:val="0"/>
        <w:spacing w:before="60" w:after="40"/>
        <w:ind w:left="1416"/>
        <w:jc w:val="both"/>
        <w:rPr>
          <w:rFonts w:ascii="Arial" w:eastAsia="Times New Roman" w:hAnsi="Arial" w:cs="Arial"/>
          <w:lang w:val="es-ES_tradnl" w:eastAsia="es-ES"/>
        </w:rPr>
      </w:pPr>
      <w:r>
        <w:rPr>
          <w:rFonts w:ascii="Arial" w:eastAsia="Times New Roman" w:hAnsi="Arial" w:cs="Arial"/>
          <w:lang w:val="es-ES_tradnl" w:eastAsia="es-ES"/>
        </w:rPr>
        <w:t>Jefe Oficina Asesora de Planeación</w:t>
      </w:r>
    </w:p>
    <w:p w14:paraId="6D3CC85C" w14:textId="77777777" w:rsidR="005148F8" w:rsidRDefault="005148F8" w:rsidP="005148F8">
      <w:pPr>
        <w:autoSpaceDN w:val="0"/>
        <w:spacing w:before="60" w:after="40"/>
        <w:ind w:left="1416"/>
        <w:jc w:val="both"/>
        <w:rPr>
          <w:rFonts w:ascii="Arial" w:eastAsia="Times New Roman" w:hAnsi="Arial" w:cs="Arial"/>
          <w:b/>
          <w:lang w:val="es-ES_tradnl" w:eastAsia="es-ES"/>
        </w:rPr>
      </w:pPr>
      <w:r>
        <w:rPr>
          <w:rFonts w:ascii="Arial" w:eastAsia="Times New Roman" w:hAnsi="Arial" w:cs="Arial"/>
          <w:b/>
          <w:lang w:val="es-ES_tradnl" w:eastAsia="es-ES"/>
        </w:rPr>
        <w:t>VIVIANA MARCELA LIBREROS</w:t>
      </w:r>
    </w:p>
    <w:p w14:paraId="4FDF51C7" w14:textId="77777777" w:rsidR="005148F8" w:rsidRDefault="005148F8" w:rsidP="005148F8">
      <w:pPr>
        <w:autoSpaceDN w:val="0"/>
        <w:spacing w:before="60"/>
        <w:ind w:left="1416"/>
        <w:jc w:val="both"/>
        <w:rPr>
          <w:rFonts w:ascii="Arial" w:eastAsia="Times New Roman" w:hAnsi="Arial" w:cs="Arial"/>
          <w:lang w:val="es-ES_tradnl" w:eastAsia="es-ES"/>
        </w:rPr>
      </w:pPr>
      <w:r>
        <w:rPr>
          <w:rFonts w:ascii="Arial" w:eastAsia="Times New Roman" w:hAnsi="Arial" w:cs="Arial"/>
          <w:lang w:val="es-ES_tradnl" w:eastAsia="es-ES"/>
        </w:rPr>
        <w:t xml:space="preserve">Jefe Oficina Asesora Jurídica </w:t>
      </w:r>
    </w:p>
    <w:p w14:paraId="45512FE9" w14:textId="77777777" w:rsidR="005148F8" w:rsidRDefault="005148F8" w:rsidP="005148F8">
      <w:pPr>
        <w:autoSpaceDN w:val="0"/>
        <w:spacing w:before="60"/>
        <w:ind w:left="1416"/>
        <w:jc w:val="both"/>
        <w:rPr>
          <w:rFonts w:ascii="Arial" w:hAnsi="Arial" w:cs="Arial"/>
        </w:rPr>
      </w:pPr>
      <w:r>
        <w:rPr>
          <w:rFonts w:ascii="Arial" w:hAnsi="Arial" w:cs="Arial"/>
          <w:b/>
          <w:color w:val="000000"/>
        </w:rPr>
        <w:t>GIACOMO MARCENARO JIMÉNEZ</w:t>
      </w:r>
    </w:p>
    <w:p w14:paraId="56A7D7B5" w14:textId="77777777" w:rsidR="005148F8" w:rsidRDefault="005148F8" w:rsidP="005148F8">
      <w:pPr>
        <w:autoSpaceDN w:val="0"/>
        <w:spacing w:before="60"/>
        <w:ind w:left="1416"/>
        <w:jc w:val="both"/>
        <w:rPr>
          <w:rFonts w:ascii="Arial" w:eastAsia="Times New Roman" w:hAnsi="Arial" w:cs="Arial"/>
          <w:lang w:val="es-ES_tradnl" w:eastAsia="es-ES"/>
        </w:rPr>
      </w:pPr>
      <w:r>
        <w:rPr>
          <w:rFonts w:ascii="Arial" w:eastAsia="Times New Roman" w:hAnsi="Arial" w:cs="Arial"/>
          <w:lang w:val="es-ES_tradnl" w:eastAsia="es-ES"/>
        </w:rPr>
        <w:t>Subdirector Técnico de Producción e Intervención</w:t>
      </w:r>
    </w:p>
    <w:p w14:paraId="000B2156" w14:textId="77777777" w:rsidR="005148F8" w:rsidRDefault="005148F8" w:rsidP="005148F8">
      <w:pPr>
        <w:autoSpaceDN w:val="0"/>
        <w:ind w:left="1416"/>
        <w:jc w:val="both"/>
        <w:rPr>
          <w:rFonts w:ascii="Arial" w:hAnsi="Arial" w:cs="Arial"/>
        </w:rPr>
      </w:pPr>
      <w:r>
        <w:rPr>
          <w:rFonts w:ascii="Arial" w:hAnsi="Arial" w:cs="Arial"/>
          <w:b/>
          <w:color w:val="000000"/>
        </w:rPr>
        <w:t>SILVIA PILAR FORERO BONILLA</w:t>
      </w:r>
    </w:p>
    <w:p w14:paraId="460A86E8" w14:textId="77777777" w:rsidR="005148F8" w:rsidRDefault="005148F8" w:rsidP="005148F8">
      <w:pPr>
        <w:autoSpaceDN w:val="0"/>
        <w:ind w:left="1416"/>
        <w:jc w:val="both"/>
        <w:rPr>
          <w:rFonts w:ascii="Arial" w:eastAsia="Times New Roman" w:hAnsi="Arial" w:cs="Arial"/>
          <w:lang w:val="es-ES_tradnl" w:eastAsia="es-ES"/>
        </w:rPr>
      </w:pPr>
      <w:r>
        <w:rPr>
          <w:rFonts w:ascii="Arial" w:eastAsia="Times New Roman" w:hAnsi="Arial" w:cs="Arial"/>
          <w:lang w:val="es-ES_tradnl" w:eastAsia="es-ES"/>
        </w:rPr>
        <w:t>Subdirectora Técnica de Mejoramiento de la Malla Vial Local</w:t>
      </w:r>
    </w:p>
    <w:p w14:paraId="1CE641A2" w14:textId="77777777" w:rsidR="005148F8" w:rsidRDefault="005148F8" w:rsidP="005148F8">
      <w:pPr>
        <w:autoSpaceDN w:val="0"/>
        <w:jc w:val="both"/>
        <w:rPr>
          <w:rFonts w:ascii="Arial" w:eastAsia="Times New Roman" w:hAnsi="Arial" w:cs="Arial"/>
          <w:lang w:val="es-ES_tradnl" w:eastAsia="es-ES"/>
        </w:rPr>
      </w:pPr>
    </w:p>
    <w:p w14:paraId="4870B2AD" w14:textId="77777777" w:rsidR="005148F8" w:rsidRDefault="005148F8" w:rsidP="005148F8">
      <w:pPr>
        <w:ind w:left="708" w:hanging="708"/>
        <w:jc w:val="both"/>
        <w:rPr>
          <w:rFonts w:ascii="Arial" w:eastAsia="Times New Roman" w:hAnsi="Arial" w:cs="Arial"/>
          <w:bCs/>
          <w:lang w:val="es-ES_tradnl" w:eastAsia="es-ES"/>
        </w:rPr>
      </w:pPr>
      <w:r>
        <w:rPr>
          <w:rFonts w:ascii="Arial" w:eastAsia="Times New Roman" w:hAnsi="Arial" w:cs="Arial"/>
          <w:lang w:val="es-ES_tradnl" w:eastAsia="es-ES"/>
        </w:rPr>
        <w:t xml:space="preserve">DE: </w:t>
      </w:r>
      <w:r>
        <w:rPr>
          <w:rFonts w:ascii="Arial" w:eastAsia="Times New Roman" w:hAnsi="Arial" w:cs="Arial"/>
          <w:lang w:val="es-ES_tradnl" w:eastAsia="es-ES"/>
        </w:rPr>
        <w:tab/>
      </w:r>
      <w:r>
        <w:rPr>
          <w:rFonts w:ascii="Arial" w:eastAsia="Times New Roman" w:hAnsi="Arial" w:cs="Arial"/>
          <w:lang w:val="es-ES_tradnl" w:eastAsia="es-ES"/>
        </w:rPr>
        <w:tab/>
      </w:r>
      <w:r>
        <w:rPr>
          <w:rFonts w:ascii="Arial" w:eastAsia="Times New Roman" w:hAnsi="Arial" w:cs="Arial"/>
          <w:bCs/>
          <w:lang w:val="es-ES_tradnl" w:eastAsia="es-ES"/>
        </w:rPr>
        <w:t>Jefe Oficina de Control Interno</w:t>
      </w:r>
    </w:p>
    <w:p w14:paraId="268373FC" w14:textId="77777777" w:rsidR="005148F8" w:rsidRDefault="005148F8" w:rsidP="005148F8">
      <w:pPr>
        <w:autoSpaceDN w:val="0"/>
        <w:jc w:val="both"/>
        <w:rPr>
          <w:rFonts w:ascii="Arial" w:eastAsia="Times New Roman" w:hAnsi="Arial" w:cs="Arial"/>
          <w:lang w:val="es-ES_tradnl" w:eastAsia="es-ES"/>
        </w:rPr>
      </w:pPr>
    </w:p>
    <w:p w14:paraId="1C055BEC" w14:textId="77777777" w:rsidR="005148F8" w:rsidRDefault="005148F8" w:rsidP="005148F8">
      <w:pPr>
        <w:autoSpaceDN w:val="0"/>
        <w:jc w:val="both"/>
        <w:rPr>
          <w:rFonts w:ascii="Arial" w:eastAsia="Times New Roman" w:hAnsi="Arial" w:cs="Arial"/>
          <w:lang w:val="es-ES_tradnl" w:eastAsia="es-ES"/>
        </w:rPr>
      </w:pPr>
    </w:p>
    <w:p w14:paraId="14A42A41" w14:textId="77777777" w:rsidR="005148F8" w:rsidRDefault="005148F8" w:rsidP="005148F8">
      <w:pPr>
        <w:autoSpaceDN w:val="0"/>
        <w:jc w:val="both"/>
        <w:rPr>
          <w:rFonts w:ascii="Arial" w:eastAsia="Times New Roman" w:hAnsi="Arial" w:cs="Arial"/>
          <w:lang w:val="es-ES_tradnl" w:eastAsia="es-ES"/>
        </w:rPr>
      </w:pPr>
      <w:r>
        <w:rPr>
          <w:rFonts w:ascii="Arial" w:eastAsia="Times New Roman" w:hAnsi="Arial" w:cs="Arial"/>
          <w:lang w:val="es-ES_tradnl" w:eastAsia="es-ES"/>
        </w:rPr>
        <w:t xml:space="preserve">ASUNTO.  Informe de </w:t>
      </w:r>
      <w:r>
        <w:rPr>
          <w:rFonts w:ascii="Arial" w:hAnsi="Arial" w:cs="Arial"/>
          <w:color w:val="000000"/>
          <w:shd w:val="clear" w:color="auto" w:fill="FFFFFF"/>
        </w:rPr>
        <w:t>seguimiento a las acciones de repetición llevadas al Comité de Conciliación de la Entidad periodo Enero – Septiembre 2019</w:t>
      </w:r>
      <w:r>
        <w:rPr>
          <w:rFonts w:ascii="Arial" w:hAnsi="Arial" w:cs="Arial"/>
        </w:rPr>
        <w:t>.</w:t>
      </w:r>
    </w:p>
    <w:p w14:paraId="78F5B7F5" w14:textId="77777777" w:rsidR="005148F8" w:rsidRDefault="005148F8" w:rsidP="005148F8">
      <w:pPr>
        <w:autoSpaceDN w:val="0"/>
        <w:jc w:val="both"/>
        <w:rPr>
          <w:rFonts w:ascii="Arial" w:eastAsia="Times New Roman" w:hAnsi="Arial" w:cs="Arial"/>
          <w:highlight w:val="yellow"/>
          <w:lang w:val="es-ES_tradnl" w:eastAsia="es-ES"/>
        </w:rPr>
      </w:pPr>
    </w:p>
    <w:p w14:paraId="679BFE79" w14:textId="51710547" w:rsidR="00054FCC" w:rsidRDefault="00054FCC" w:rsidP="00F55720">
      <w:pPr>
        <w:autoSpaceDN w:val="0"/>
        <w:jc w:val="both"/>
        <w:rPr>
          <w:rFonts w:ascii="Arial" w:eastAsia="Times New Roman" w:hAnsi="Arial" w:cs="Arial"/>
          <w:bCs/>
          <w:lang w:val="es-ES_tradnl" w:eastAsia="es-ES"/>
        </w:rPr>
      </w:pPr>
      <w:r w:rsidRPr="00A102E3">
        <w:rPr>
          <w:rFonts w:ascii="Arial" w:eastAsia="Times New Roman" w:hAnsi="Arial" w:cs="Arial"/>
          <w:bCs/>
          <w:lang w:val="es-ES_tradnl" w:eastAsia="es-ES"/>
        </w:rPr>
        <w:t>Respetad</w:t>
      </w:r>
      <w:r w:rsidR="00C518C6">
        <w:rPr>
          <w:rFonts w:ascii="Arial" w:eastAsia="Times New Roman" w:hAnsi="Arial" w:cs="Arial"/>
          <w:bCs/>
          <w:lang w:val="es-ES_tradnl" w:eastAsia="es-ES"/>
        </w:rPr>
        <w:t>a</w:t>
      </w:r>
      <w:r w:rsidRPr="00A102E3">
        <w:rPr>
          <w:rFonts w:ascii="Arial" w:eastAsia="Times New Roman" w:hAnsi="Arial" w:cs="Arial"/>
          <w:bCs/>
          <w:lang w:val="es-ES_tradnl" w:eastAsia="es-ES"/>
        </w:rPr>
        <w:t xml:space="preserve"> </w:t>
      </w:r>
      <w:r w:rsidR="00C518C6">
        <w:rPr>
          <w:rFonts w:ascii="Arial" w:eastAsia="Times New Roman" w:hAnsi="Arial" w:cs="Arial"/>
          <w:bCs/>
          <w:lang w:val="es-ES_tradnl" w:eastAsia="es-ES"/>
        </w:rPr>
        <w:t>doctora</w:t>
      </w:r>
      <w:r w:rsidRPr="00A102E3">
        <w:rPr>
          <w:rFonts w:ascii="Arial" w:eastAsia="Times New Roman" w:hAnsi="Arial" w:cs="Arial"/>
          <w:bCs/>
          <w:lang w:val="es-ES_tradnl" w:eastAsia="es-ES"/>
        </w:rPr>
        <w:t xml:space="preserve"> </w:t>
      </w:r>
      <w:r w:rsidR="00C518C6">
        <w:rPr>
          <w:rFonts w:ascii="Arial" w:eastAsia="Times New Roman" w:hAnsi="Arial" w:cs="Arial"/>
          <w:bCs/>
          <w:lang w:val="es-ES_tradnl" w:eastAsia="es-ES"/>
        </w:rPr>
        <w:t>M</w:t>
      </w:r>
      <w:r w:rsidR="00B33807">
        <w:rPr>
          <w:rFonts w:ascii="Arial" w:eastAsia="Times New Roman" w:hAnsi="Arial" w:cs="Arial"/>
          <w:bCs/>
          <w:lang w:val="es-ES_tradnl" w:eastAsia="es-ES"/>
        </w:rPr>
        <w:t xml:space="preserve">arcela Rocío </w:t>
      </w:r>
      <w:r w:rsidRPr="00A102E3">
        <w:rPr>
          <w:rFonts w:ascii="Arial" w:eastAsia="Times New Roman" w:hAnsi="Arial" w:cs="Arial"/>
          <w:bCs/>
          <w:lang w:val="es-ES_tradnl" w:eastAsia="es-ES"/>
        </w:rPr>
        <w:t>e integrantes del Comité Institucional de Coordinación de Control Interno – CICCI:</w:t>
      </w:r>
    </w:p>
    <w:p w14:paraId="51DC21C5" w14:textId="77777777" w:rsidR="00054FCC" w:rsidRDefault="00054FCC" w:rsidP="00F55720">
      <w:pPr>
        <w:jc w:val="both"/>
        <w:rPr>
          <w:rFonts w:ascii="Arial" w:hAnsi="Arial" w:cs="Arial"/>
          <w:color w:val="000000"/>
          <w:shd w:val="clear" w:color="auto" w:fill="FFFFFF"/>
        </w:rPr>
      </w:pPr>
    </w:p>
    <w:p w14:paraId="24F96D14" w14:textId="0FBD0B17" w:rsidR="00054FCC" w:rsidRDefault="00054FCC" w:rsidP="00F55720">
      <w:pPr>
        <w:jc w:val="both"/>
        <w:rPr>
          <w:rFonts w:ascii="Arial" w:hAnsi="Arial" w:cs="Arial"/>
          <w:color w:val="000000"/>
          <w:shd w:val="clear" w:color="auto" w:fill="FFFFFF"/>
        </w:rPr>
      </w:pPr>
      <w:r>
        <w:rPr>
          <w:rFonts w:ascii="Arial" w:hAnsi="Arial" w:cs="Arial"/>
          <w:color w:val="000000"/>
          <w:shd w:val="clear" w:color="auto" w:fill="FFFFFF"/>
        </w:rPr>
        <w:t xml:space="preserve">En cumplimiento del Plan Anual de Auditorias 2019, aprobado por el Comité Institucional de Coordinación de Control Interno CICCI, esta oficina realizó seguimiento a las acciones de repetición llevadas al Comité de Conciliación de la Entidad, en virtud de lo dispuesto por el artículo </w:t>
      </w:r>
      <w:hyperlink r:id="rId11" w:anchor="2.2.4.3.1.2.12" w:history="1">
        <w:r>
          <w:rPr>
            <w:rStyle w:val="Hipervnculo"/>
            <w:rFonts w:ascii="Arial" w:hAnsi="Arial" w:cs="Arial"/>
            <w:color w:val="auto"/>
            <w:u w:val="none"/>
            <w:shd w:val="clear" w:color="auto" w:fill="FFFFFF"/>
          </w:rPr>
          <w:t>2.2.4.3.1.2.12</w:t>
        </w:r>
      </w:hyperlink>
      <w:r>
        <w:rPr>
          <w:rStyle w:val="Hipervnculo"/>
          <w:rFonts w:ascii="Arial" w:hAnsi="Arial" w:cs="Arial"/>
          <w:color w:val="auto"/>
          <w:u w:val="none"/>
          <w:shd w:val="clear" w:color="auto" w:fill="FFFFFF"/>
        </w:rPr>
        <w:t xml:space="preserve"> </w:t>
      </w:r>
      <w:r>
        <w:rPr>
          <w:rFonts w:ascii="Arial" w:hAnsi="Arial" w:cs="Arial"/>
          <w:color w:val="000000"/>
          <w:shd w:val="clear" w:color="auto" w:fill="FFFFFF"/>
        </w:rPr>
        <w:t>del Decreto 1069 de 2015</w:t>
      </w:r>
      <w:r>
        <w:rPr>
          <w:rStyle w:val="Refdenotaalpie"/>
          <w:rFonts w:ascii="Arial" w:hAnsi="Arial" w:cs="Arial"/>
          <w:color w:val="000000"/>
          <w:shd w:val="clear" w:color="auto" w:fill="FFFFFF"/>
        </w:rPr>
        <w:footnoteReference w:id="1"/>
      </w:r>
      <w:r>
        <w:rPr>
          <w:rFonts w:ascii="Arial" w:hAnsi="Arial" w:cs="Arial"/>
          <w:color w:val="000000"/>
          <w:shd w:val="clear" w:color="auto" w:fill="FFFFFF"/>
        </w:rPr>
        <w:t>, modificado por el artículo 3º del Decreto Nacional 1167 de 2016</w:t>
      </w:r>
      <w:r>
        <w:rPr>
          <w:rStyle w:val="Refdenotaalpie"/>
          <w:rFonts w:ascii="Arial" w:hAnsi="Arial" w:cs="Arial"/>
          <w:color w:val="000000"/>
          <w:shd w:val="clear" w:color="auto" w:fill="FFFFFF"/>
        </w:rPr>
        <w:footnoteReference w:id="2"/>
      </w:r>
      <w:r>
        <w:rPr>
          <w:rFonts w:ascii="Arial" w:hAnsi="Arial" w:cs="Arial"/>
          <w:color w:val="000000"/>
          <w:shd w:val="clear" w:color="auto" w:fill="FFFFFF"/>
        </w:rPr>
        <w:t>, que señaló:</w:t>
      </w:r>
    </w:p>
    <w:p w14:paraId="2CB7ACA9" w14:textId="77777777" w:rsidR="00054FCC" w:rsidRPr="00FB1FDC" w:rsidRDefault="00054FCC" w:rsidP="00FB1FDC">
      <w:pPr>
        <w:ind w:left="284" w:right="284"/>
        <w:jc w:val="both"/>
        <w:rPr>
          <w:sz w:val="22"/>
          <w:szCs w:val="22"/>
        </w:rPr>
      </w:pPr>
    </w:p>
    <w:p w14:paraId="0FDA56FC" w14:textId="2443DFAF" w:rsidR="00054FCC" w:rsidRPr="00FB1FDC" w:rsidRDefault="00054FCC" w:rsidP="00FB1FDC">
      <w:pPr>
        <w:ind w:left="284" w:right="284"/>
        <w:jc w:val="both"/>
        <w:rPr>
          <w:sz w:val="22"/>
          <w:szCs w:val="22"/>
        </w:rPr>
      </w:pPr>
      <w:r w:rsidRPr="00FB1FDC">
        <w:rPr>
          <w:rFonts w:ascii="Arial" w:hAnsi="Arial" w:cs="Arial"/>
          <w:i/>
          <w:iCs/>
          <w:color w:val="000000"/>
          <w:sz w:val="22"/>
          <w:szCs w:val="22"/>
          <w:shd w:val="clear" w:color="auto" w:fill="FFFFFF"/>
        </w:rPr>
        <w:t>“</w:t>
      </w:r>
      <w:r w:rsidR="00FB1FDC">
        <w:rPr>
          <w:rFonts w:ascii="Arial" w:hAnsi="Arial" w:cs="Arial"/>
          <w:i/>
          <w:iCs/>
          <w:color w:val="000000"/>
          <w:sz w:val="22"/>
          <w:szCs w:val="22"/>
          <w:shd w:val="clear" w:color="auto" w:fill="FFFFFF"/>
        </w:rPr>
        <w:t xml:space="preserve">… </w:t>
      </w:r>
      <w:r w:rsidRPr="00FB1FDC">
        <w:rPr>
          <w:rFonts w:ascii="Arial" w:hAnsi="Arial" w:cs="Arial"/>
          <w:b/>
          <w:bCs/>
          <w:i/>
          <w:iCs/>
          <w:color w:val="000000"/>
          <w:sz w:val="22"/>
          <w:szCs w:val="22"/>
          <w:shd w:val="clear" w:color="auto" w:fill="FFFFFF"/>
        </w:rPr>
        <w:t xml:space="preserve">Artículo 2.2.4.3.1.2.12. De la acción de repetición. </w:t>
      </w:r>
      <w:r w:rsidRPr="00FB1FDC">
        <w:rPr>
          <w:rFonts w:ascii="Arial" w:hAnsi="Arial" w:cs="Arial"/>
          <w:i/>
          <w:iCs/>
          <w:color w:val="000000"/>
          <w:sz w:val="22"/>
          <w:szCs w:val="22"/>
          <w:shd w:val="clear" w:color="auto" w:fill="FFFFFF"/>
        </w:rPr>
        <w:t>Los Comités de Conciliación de las entidades públicas deberán realizar los estudios pertinentes para determinar la procedencia de la acción de repetición.</w:t>
      </w:r>
    </w:p>
    <w:p w14:paraId="4912A3C0" w14:textId="77777777" w:rsidR="00054FCC" w:rsidRPr="00FB1FDC" w:rsidRDefault="00054FCC" w:rsidP="00FB1FDC">
      <w:pPr>
        <w:ind w:left="284" w:right="284"/>
        <w:jc w:val="both"/>
        <w:rPr>
          <w:rFonts w:ascii="Arial" w:hAnsi="Arial" w:cs="Arial"/>
          <w:i/>
          <w:iCs/>
          <w:color w:val="000000"/>
          <w:sz w:val="22"/>
          <w:szCs w:val="22"/>
          <w:shd w:val="clear" w:color="auto" w:fill="FFFFFF"/>
        </w:rPr>
      </w:pPr>
    </w:p>
    <w:p w14:paraId="4647B64C" w14:textId="6B20D6F6" w:rsidR="00054FCC" w:rsidRPr="00FB1FDC" w:rsidRDefault="00054FCC" w:rsidP="00FB1FDC">
      <w:pPr>
        <w:ind w:left="284" w:right="284"/>
        <w:jc w:val="both"/>
        <w:rPr>
          <w:sz w:val="22"/>
          <w:szCs w:val="22"/>
        </w:rPr>
      </w:pPr>
      <w:r w:rsidRPr="00FB1FDC">
        <w:rPr>
          <w:rFonts w:ascii="Arial" w:hAnsi="Arial" w:cs="Arial"/>
          <w:i/>
          <w:iCs/>
          <w:color w:val="000000"/>
          <w:sz w:val="22"/>
          <w:szCs w:val="22"/>
          <w:shd w:val="clear" w:color="auto" w:fill="FFFFFF"/>
        </w:rPr>
        <w:t xml:space="preserve">Para ello, el ordenador del gasto, al día siguiente al pago total o al pago de la última cuota efectuado por la entidad pública, de una conciliación, condena o de cualquier otro crédito surgido por concepto de la responsabilidad patrimonial de la entidad, deberá remitir el acto administrativo y sus antecedentes al Comité de Conciliación, para </w:t>
      </w:r>
      <w:r w:rsidRPr="00FB1FDC">
        <w:rPr>
          <w:rFonts w:ascii="Arial" w:hAnsi="Arial" w:cs="Arial"/>
          <w:i/>
          <w:iCs/>
          <w:color w:val="000000"/>
          <w:sz w:val="22"/>
          <w:szCs w:val="22"/>
          <w:shd w:val="clear" w:color="auto" w:fill="FFFFFF"/>
        </w:rPr>
        <w:lastRenderedPageBreak/>
        <w:t>que en un término no superior a cuatro (4) meses se adopte la decisión motivada de iniciar o no el proceso de repetición y se presente la correspondiente demanda, cuando la misma resulte procedente, dentro de los dos (2) meses siguientes a la decisión.</w:t>
      </w:r>
    </w:p>
    <w:p w14:paraId="281CEACA" w14:textId="77777777" w:rsidR="00054FCC" w:rsidRPr="00FB1FDC" w:rsidRDefault="00054FCC" w:rsidP="00FB1FDC">
      <w:pPr>
        <w:ind w:left="284" w:right="284"/>
        <w:jc w:val="both"/>
        <w:rPr>
          <w:rFonts w:ascii="Arial" w:hAnsi="Arial" w:cs="Arial"/>
          <w:b/>
          <w:bCs/>
          <w:i/>
          <w:iCs/>
          <w:color w:val="000000"/>
          <w:sz w:val="22"/>
          <w:szCs w:val="22"/>
          <w:shd w:val="clear" w:color="auto" w:fill="FFFFFF"/>
        </w:rPr>
      </w:pPr>
    </w:p>
    <w:p w14:paraId="482956A7" w14:textId="69706E0A" w:rsidR="00054FCC" w:rsidRPr="00FB1FDC" w:rsidRDefault="00054FCC" w:rsidP="00FB1FDC">
      <w:pPr>
        <w:ind w:left="284" w:right="284"/>
        <w:jc w:val="both"/>
      </w:pPr>
      <w:r w:rsidRPr="00FB1FDC">
        <w:rPr>
          <w:rFonts w:ascii="Arial" w:hAnsi="Arial" w:cs="Arial"/>
          <w:b/>
          <w:bCs/>
          <w:i/>
          <w:iCs/>
          <w:color w:val="000000"/>
          <w:sz w:val="22"/>
          <w:szCs w:val="22"/>
          <w:shd w:val="clear" w:color="auto" w:fill="FFFFFF"/>
        </w:rPr>
        <w:t xml:space="preserve">Parágrafo. </w:t>
      </w:r>
      <w:r w:rsidRPr="00FB1FDC">
        <w:rPr>
          <w:rFonts w:ascii="Arial" w:hAnsi="Arial" w:cs="Arial"/>
          <w:i/>
          <w:iCs/>
          <w:color w:val="000000"/>
          <w:sz w:val="22"/>
          <w:szCs w:val="22"/>
          <w:u w:val="single"/>
          <w:shd w:val="clear" w:color="auto" w:fill="FFFFFF"/>
        </w:rPr>
        <w:t>La Oficina de Control Interno de las entidades o quien haga sus veces, deberá verificar el cumplimiento de las obligaciones contenidas en este artículo</w:t>
      </w:r>
      <w:r w:rsidR="00FB1FDC">
        <w:rPr>
          <w:rFonts w:ascii="Arial" w:hAnsi="Arial" w:cs="Arial"/>
          <w:i/>
          <w:iCs/>
          <w:color w:val="000000"/>
          <w:sz w:val="22"/>
          <w:szCs w:val="22"/>
          <w:u w:val="single"/>
          <w:shd w:val="clear" w:color="auto" w:fill="FFFFFF"/>
        </w:rPr>
        <w:t>…</w:t>
      </w:r>
      <w:r w:rsidRPr="00FB1FDC">
        <w:rPr>
          <w:rFonts w:ascii="Arial" w:hAnsi="Arial" w:cs="Arial"/>
          <w:i/>
          <w:iCs/>
          <w:color w:val="000000"/>
          <w:sz w:val="22"/>
          <w:szCs w:val="22"/>
          <w:shd w:val="clear" w:color="auto" w:fill="FFFFFF"/>
        </w:rPr>
        <w:t xml:space="preserve">" </w:t>
      </w:r>
      <w:r w:rsidRPr="00FB1FDC">
        <w:rPr>
          <w:rFonts w:ascii="Arial" w:hAnsi="Arial" w:cs="Arial"/>
          <w:color w:val="000000"/>
          <w:shd w:val="clear" w:color="auto" w:fill="FFFFFF"/>
        </w:rPr>
        <w:t>(Subrayas propias).</w:t>
      </w:r>
    </w:p>
    <w:p w14:paraId="6F03C829" w14:textId="77777777" w:rsidR="00054FCC" w:rsidRPr="00FB1FDC" w:rsidRDefault="00054FCC" w:rsidP="00FB1FDC">
      <w:pPr>
        <w:ind w:left="284" w:right="284"/>
        <w:jc w:val="both"/>
        <w:rPr>
          <w:rFonts w:ascii="Arial" w:hAnsi="Arial" w:cs="Arial"/>
          <w:color w:val="000000"/>
          <w:sz w:val="22"/>
          <w:szCs w:val="22"/>
          <w:shd w:val="clear" w:color="auto" w:fill="FFFFFF"/>
        </w:rPr>
      </w:pPr>
    </w:p>
    <w:p w14:paraId="7F22CFF1" w14:textId="1CD750D8" w:rsidR="00054FCC" w:rsidRDefault="00054FCC" w:rsidP="00F55720">
      <w:pPr>
        <w:jc w:val="both"/>
        <w:rPr>
          <w:rFonts w:ascii="Arial" w:hAnsi="Arial" w:cs="Arial"/>
          <w:color w:val="000000"/>
          <w:shd w:val="clear" w:color="auto" w:fill="FFFFFF"/>
        </w:rPr>
      </w:pPr>
      <w:r>
        <w:rPr>
          <w:rFonts w:ascii="Arial" w:hAnsi="Arial" w:cs="Arial"/>
          <w:color w:val="000000"/>
          <w:shd w:val="clear" w:color="auto" w:fill="FFFFFF"/>
        </w:rPr>
        <w:t xml:space="preserve">Así las cosas, </w:t>
      </w:r>
      <w:r w:rsidR="00144DB6">
        <w:rPr>
          <w:rFonts w:ascii="Arial" w:hAnsi="Arial" w:cs="Arial"/>
          <w:color w:val="000000"/>
          <w:shd w:val="clear" w:color="auto" w:fill="FFFFFF"/>
        </w:rPr>
        <w:t xml:space="preserve">se </w:t>
      </w:r>
      <w:r>
        <w:rPr>
          <w:rFonts w:ascii="Arial" w:hAnsi="Arial" w:cs="Arial"/>
          <w:color w:val="000000"/>
          <w:shd w:val="clear" w:color="auto" w:fill="FFFFFF"/>
        </w:rPr>
        <w:t xml:space="preserve">presenta el </w:t>
      </w:r>
      <w:r w:rsidR="00374F93">
        <w:rPr>
          <w:rFonts w:ascii="Arial" w:hAnsi="Arial" w:cs="Arial"/>
          <w:color w:val="000000"/>
          <w:shd w:val="clear" w:color="auto" w:fill="FFFFFF"/>
        </w:rPr>
        <w:t>rep</w:t>
      </w:r>
      <w:r>
        <w:rPr>
          <w:rFonts w:ascii="Arial" w:hAnsi="Arial" w:cs="Arial"/>
          <w:color w:val="000000"/>
          <w:shd w:val="clear" w:color="auto" w:fill="FFFFFF"/>
        </w:rPr>
        <w:t>or</w:t>
      </w:r>
      <w:r w:rsidR="00374F93">
        <w:rPr>
          <w:rFonts w:ascii="Arial" w:hAnsi="Arial" w:cs="Arial"/>
          <w:color w:val="000000"/>
          <w:shd w:val="clear" w:color="auto" w:fill="FFFFFF"/>
        </w:rPr>
        <w:t>t</w:t>
      </w:r>
      <w:r>
        <w:rPr>
          <w:rFonts w:ascii="Arial" w:hAnsi="Arial" w:cs="Arial"/>
          <w:color w:val="000000"/>
          <w:shd w:val="clear" w:color="auto" w:fill="FFFFFF"/>
        </w:rPr>
        <w:t>e de verificación del cumplimiento del artículo transcrito, en los siguientes términos:</w:t>
      </w:r>
    </w:p>
    <w:p w14:paraId="759044E9" w14:textId="77777777" w:rsidR="00054FCC" w:rsidRDefault="00054FCC" w:rsidP="00F55720">
      <w:pPr>
        <w:pStyle w:val="Sinespaciado"/>
        <w:jc w:val="center"/>
        <w:rPr>
          <w:rFonts w:ascii="Arial" w:hAnsi="Arial" w:cs="Arial"/>
          <w:b/>
          <w:sz w:val="24"/>
          <w:szCs w:val="24"/>
        </w:rPr>
      </w:pPr>
    </w:p>
    <w:p w14:paraId="5B5A272E" w14:textId="77777777" w:rsidR="00D3323F" w:rsidRDefault="00D3323F" w:rsidP="00F55720">
      <w:pPr>
        <w:pStyle w:val="Sinespaciado"/>
        <w:spacing w:after="240"/>
        <w:jc w:val="center"/>
        <w:rPr>
          <w:rFonts w:ascii="Arial" w:hAnsi="Arial" w:cs="Arial"/>
          <w:b/>
          <w:sz w:val="24"/>
          <w:szCs w:val="24"/>
        </w:rPr>
      </w:pPr>
    </w:p>
    <w:p w14:paraId="3AB0A24B" w14:textId="2EF72BDA" w:rsidR="00054FCC" w:rsidRDefault="00054FCC" w:rsidP="00F55720">
      <w:pPr>
        <w:pStyle w:val="Sinespaciado"/>
        <w:spacing w:after="240"/>
        <w:jc w:val="center"/>
        <w:rPr>
          <w:rFonts w:ascii="Arial" w:hAnsi="Arial" w:cs="Arial"/>
          <w:b/>
          <w:sz w:val="24"/>
          <w:szCs w:val="24"/>
        </w:rPr>
      </w:pPr>
      <w:r>
        <w:rPr>
          <w:rFonts w:ascii="Arial" w:hAnsi="Arial" w:cs="Arial"/>
          <w:b/>
          <w:sz w:val="24"/>
          <w:szCs w:val="24"/>
        </w:rPr>
        <w:t>ANTECEDENTES</w:t>
      </w:r>
    </w:p>
    <w:p w14:paraId="236D30D5" w14:textId="77777777" w:rsidR="00D3323F" w:rsidRDefault="00D3323F" w:rsidP="00F55720">
      <w:pPr>
        <w:pStyle w:val="Sinespaciado"/>
        <w:spacing w:after="240"/>
        <w:jc w:val="center"/>
      </w:pPr>
    </w:p>
    <w:p w14:paraId="254EF6A2" w14:textId="2EA1381C" w:rsidR="00054FCC" w:rsidRDefault="00054FCC" w:rsidP="00F55720">
      <w:pPr>
        <w:pStyle w:val="Sinespaciado"/>
        <w:spacing w:after="240"/>
        <w:jc w:val="both"/>
        <w:rPr>
          <w:rFonts w:ascii="Arial" w:hAnsi="Arial" w:cs="Arial"/>
          <w:sz w:val="24"/>
          <w:szCs w:val="24"/>
        </w:rPr>
      </w:pPr>
      <w:r>
        <w:rPr>
          <w:rFonts w:ascii="Arial" w:hAnsi="Arial" w:cs="Arial"/>
          <w:sz w:val="24"/>
          <w:szCs w:val="24"/>
        </w:rPr>
        <w:t>El Comité de Conciliación de la Unidad Administrativa Especial de Rehabilitación y Mantenimiento Vial</w:t>
      </w:r>
      <w:r w:rsidR="00102DCB">
        <w:rPr>
          <w:rFonts w:ascii="Arial" w:hAnsi="Arial" w:cs="Arial"/>
          <w:sz w:val="24"/>
          <w:szCs w:val="24"/>
        </w:rPr>
        <w:t xml:space="preserve"> </w:t>
      </w:r>
      <w:r w:rsidR="00FA6AA7">
        <w:rPr>
          <w:rFonts w:ascii="Arial" w:hAnsi="Arial" w:cs="Arial"/>
          <w:sz w:val="24"/>
          <w:szCs w:val="24"/>
        </w:rPr>
        <w:t xml:space="preserve">- </w:t>
      </w:r>
      <w:r w:rsidR="00102DCB">
        <w:rPr>
          <w:rFonts w:ascii="Arial" w:hAnsi="Arial" w:cs="Arial"/>
          <w:sz w:val="24"/>
          <w:szCs w:val="24"/>
        </w:rPr>
        <w:t>UAERMV</w:t>
      </w:r>
      <w:r>
        <w:rPr>
          <w:rFonts w:ascii="Arial" w:hAnsi="Arial" w:cs="Arial"/>
          <w:sz w:val="24"/>
          <w:szCs w:val="24"/>
        </w:rPr>
        <w:t xml:space="preserve">, </w:t>
      </w:r>
      <w:r w:rsidR="001F0E42">
        <w:rPr>
          <w:rFonts w:ascii="Arial" w:hAnsi="Arial" w:cs="Arial"/>
          <w:sz w:val="24"/>
          <w:szCs w:val="24"/>
        </w:rPr>
        <w:t>regulado</w:t>
      </w:r>
      <w:r>
        <w:rPr>
          <w:rFonts w:ascii="Arial" w:hAnsi="Arial" w:cs="Arial"/>
          <w:sz w:val="24"/>
          <w:szCs w:val="24"/>
        </w:rPr>
        <w:t xml:space="preserve"> por la Resolución 416 del 5 de septiembre de 2011</w:t>
      </w:r>
      <w:r w:rsidR="001F0E42">
        <w:rPr>
          <w:rFonts w:ascii="Arial" w:hAnsi="Arial" w:cs="Arial"/>
          <w:sz w:val="24"/>
          <w:szCs w:val="24"/>
        </w:rPr>
        <w:t>, modificad</w:t>
      </w:r>
      <w:r w:rsidR="00251484">
        <w:rPr>
          <w:rFonts w:ascii="Arial" w:hAnsi="Arial" w:cs="Arial"/>
          <w:sz w:val="24"/>
          <w:szCs w:val="24"/>
        </w:rPr>
        <w:t>a</w:t>
      </w:r>
      <w:r w:rsidR="001F0E42">
        <w:rPr>
          <w:rFonts w:ascii="Arial" w:hAnsi="Arial" w:cs="Arial"/>
          <w:sz w:val="24"/>
          <w:szCs w:val="24"/>
        </w:rPr>
        <w:t xml:space="preserve"> por la Resolución 198 del 23 de mayo de 2012</w:t>
      </w:r>
      <w:r>
        <w:rPr>
          <w:rFonts w:ascii="Arial" w:hAnsi="Arial" w:cs="Arial"/>
          <w:sz w:val="24"/>
          <w:szCs w:val="24"/>
        </w:rPr>
        <w:t>.</w:t>
      </w:r>
    </w:p>
    <w:p w14:paraId="61586118" w14:textId="598F7122" w:rsidR="00054FCC" w:rsidRDefault="00054FCC" w:rsidP="00F55720">
      <w:pPr>
        <w:pStyle w:val="Sinespaciado"/>
        <w:jc w:val="both"/>
        <w:rPr>
          <w:rFonts w:ascii="Arial" w:hAnsi="Arial" w:cs="Arial"/>
          <w:sz w:val="24"/>
          <w:szCs w:val="24"/>
        </w:rPr>
      </w:pPr>
      <w:r>
        <w:rPr>
          <w:rFonts w:ascii="Arial" w:hAnsi="Arial" w:cs="Arial"/>
          <w:sz w:val="24"/>
          <w:szCs w:val="24"/>
        </w:rPr>
        <w:t>Este Comité tiene aprobado su propio reglamento interno, en el que se relaciona con fundamento en la normatividad aplicable, su conformación, responsable y funciones de la secretaría técnica</w:t>
      </w:r>
      <w:r w:rsidR="00FB1FDC">
        <w:rPr>
          <w:rFonts w:ascii="Arial" w:hAnsi="Arial" w:cs="Arial"/>
          <w:sz w:val="24"/>
          <w:szCs w:val="24"/>
        </w:rPr>
        <w:t>;</w:t>
      </w:r>
      <w:r>
        <w:rPr>
          <w:rFonts w:ascii="Arial" w:hAnsi="Arial" w:cs="Arial"/>
          <w:sz w:val="24"/>
          <w:szCs w:val="24"/>
        </w:rPr>
        <w:t xml:space="preserve"> </w:t>
      </w:r>
      <w:r w:rsidR="00FB1FDC">
        <w:rPr>
          <w:rFonts w:ascii="Arial" w:hAnsi="Arial" w:cs="Arial"/>
          <w:sz w:val="24"/>
          <w:szCs w:val="24"/>
        </w:rPr>
        <w:t>a</w:t>
      </w:r>
      <w:r w:rsidR="00F61722">
        <w:rPr>
          <w:rFonts w:ascii="Arial" w:hAnsi="Arial" w:cs="Arial"/>
          <w:sz w:val="24"/>
          <w:szCs w:val="24"/>
        </w:rPr>
        <w:t xml:space="preserve">sí </w:t>
      </w:r>
      <w:r>
        <w:rPr>
          <w:rFonts w:ascii="Arial" w:hAnsi="Arial" w:cs="Arial"/>
          <w:sz w:val="24"/>
          <w:szCs w:val="24"/>
        </w:rPr>
        <w:t xml:space="preserve">mismo, se determinó que el comité </w:t>
      </w:r>
      <w:r w:rsidR="00F61722">
        <w:rPr>
          <w:rFonts w:ascii="Arial" w:hAnsi="Arial" w:cs="Arial"/>
          <w:sz w:val="24"/>
          <w:szCs w:val="24"/>
        </w:rPr>
        <w:t>e</w:t>
      </w:r>
      <w:r>
        <w:rPr>
          <w:rFonts w:ascii="Arial" w:hAnsi="Arial" w:cs="Arial"/>
          <w:sz w:val="24"/>
          <w:szCs w:val="24"/>
        </w:rPr>
        <w:t>s presidido por el Director General o su delegado.</w:t>
      </w:r>
    </w:p>
    <w:p w14:paraId="6E425008" w14:textId="77777777" w:rsidR="00054FCC" w:rsidRPr="00897C9D" w:rsidRDefault="00054FCC" w:rsidP="00F55720">
      <w:pPr>
        <w:pStyle w:val="Sinespaciado"/>
        <w:jc w:val="center"/>
        <w:rPr>
          <w:rFonts w:ascii="Arial" w:hAnsi="Arial" w:cs="Arial"/>
          <w:b/>
          <w:sz w:val="24"/>
          <w:szCs w:val="24"/>
        </w:rPr>
      </w:pPr>
    </w:p>
    <w:p w14:paraId="01053CF8" w14:textId="77777777" w:rsidR="00054FCC" w:rsidRDefault="00054FCC" w:rsidP="00F55720">
      <w:pPr>
        <w:pStyle w:val="Sinespaciado"/>
        <w:spacing w:after="240"/>
        <w:jc w:val="center"/>
        <w:rPr>
          <w:rFonts w:ascii="Arial" w:hAnsi="Arial" w:cs="Arial"/>
          <w:b/>
          <w:sz w:val="24"/>
          <w:szCs w:val="24"/>
        </w:rPr>
      </w:pPr>
      <w:r>
        <w:rPr>
          <w:rFonts w:ascii="Arial" w:hAnsi="Arial" w:cs="Arial"/>
          <w:b/>
          <w:sz w:val="24"/>
          <w:szCs w:val="24"/>
        </w:rPr>
        <w:t>COMPOSICIÓN DEL COMITÉ DE CONCILIACIÓN</w:t>
      </w:r>
    </w:p>
    <w:p w14:paraId="4100A586" w14:textId="77777777" w:rsidR="00054FCC" w:rsidRDefault="00054FCC" w:rsidP="00F55720">
      <w:pPr>
        <w:pStyle w:val="Sinespaciado"/>
        <w:jc w:val="both"/>
        <w:rPr>
          <w:rFonts w:ascii="Arial" w:hAnsi="Arial" w:cs="Arial"/>
          <w:sz w:val="24"/>
          <w:szCs w:val="24"/>
        </w:rPr>
      </w:pPr>
      <w:r>
        <w:rPr>
          <w:rFonts w:ascii="Arial" w:hAnsi="Arial" w:cs="Arial"/>
          <w:sz w:val="24"/>
          <w:szCs w:val="24"/>
        </w:rPr>
        <w:t>El artículo séptimo de la Resolución 416 del 5 de septiembre de 2011, modificado por el artículo primero de la Resolución 198 del 23 de mayo de 2012, precisó que el Comité de Conciliación de la UMV se encuentra integrado por los siguientes miembros:</w:t>
      </w:r>
    </w:p>
    <w:p w14:paraId="50DADEB2" w14:textId="77777777" w:rsidR="00054FCC" w:rsidRDefault="00054FCC" w:rsidP="00F55720">
      <w:pPr>
        <w:pStyle w:val="Sinespaciado"/>
        <w:jc w:val="both"/>
        <w:rPr>
          <w:rFonts w:ascii="Arial" w:hAnsi="Arial" w:cs="Arial"/>
          <w:sz w:val="24"/>
          <w:szCs w:val="24"/>
        </w:rPr>
      </w:pPr>
    </w:p>
    <w:p w14:paraId="779E2FDF" w14:textId="77777777" w:rsidR="00054FCC" w:rsidRDefault="00054FCC" w:rsidP="00F55720">
      <w:pPr>
        <w:pStyle w:val="Sinespaciado"/>
        <w:jc w:val="both"/>
        <w:rPr>
          <w:rFonts w:ascii="Arial" w:hAnsi="Arial" w:cs="Arial"/>
          <w:sz w:val="24"/>
          <w:szCs w:val="24"/>
        </w:rPr>
      </w:pPr>
      <w:r>
        <w:rPr>
          <w:rFonts w:ascii="Arial" w:hAnsi="Arial" w:cs="Arial"/>
          <w:sz w:val="24"/>
          <w:szCs w:val="24"/>
        </w:rPr>
        <w:t xml:space="preserve">1.- Director General o su delegado, quien lo preside.  </w:t>
      </w:r>
    </w:p>
    <w:p w14:paraId="0A9F7CB8" w14:textId="77777777" w:rsidR="00054FCC" w:rsidRDefault="00054FCC" w:rsidP="00F55720">
      <w:pPr>
        <w:pStyle w:val="Sinespaciado"/>
        <w:jc w:val="both"/>
        <w:rPr>
          <w:rFonts w:ascii="Arial" w:hAnsi="Arial" w:cs="Arial"/>
          <w:sz w:val="24"/>
          <w:szCs w:val="24"/>
        </w:rPr>
      </w:pPr>
      <w:r>
        <w:rPr>
          <w:rFonts w:ascii="Arial" w:hAnsi="Arial" w:cs="Arial"/>
          <w:sz w:val="24"/>
          <w:szCs w:val="24"/>
        </w:rPr>
        <w:t>2.- Secretario General.</w:t>
      </w:r>
    </w:p>
    <w:p w14:paraId="23805851" w14:textId="77777777" w:rsidR="00054FCC" w:rsidRDefault="00054FCC" w:rsidP="00F55720">
      <w:pPr>
        <w:pStyle w:val="Sinespaciado"/>
        <w:jc w:val="both"/>
        <w:rPr>
          <w:rFonts w:ascii="Arial" w:hAnsi="Arial" w:cs="Arial"/>
          <w:sz w:val="24"/>
          <w:szCs w:val="24"/>
        </w:rPr>
      </w:pPr>
      <w:r>
        <w:rPr>
          <w:rFonts w:ascii="Arial" w:hAnsi="Arial" w:cs="Arial"/>
          <w:sz w:val="24"/>
          <w:szCs w:val="24"/>
        </w:rPr>
        <w:t>3.- Subdirector Técnico de Producción e Intervención.</w:t>
      </w:r>
    </w:p>
    <w:p w14:paraId="0DC8DB1E" w14:textId="1D470FCC" w:rsidR="00054FCC" w:rsidRDefault="00054FCC" w:rsidP="00F55720">
      <w:pPr>
        <w:pStyle w:val="Sinespaciado"/>
        <w:jc w:val="both"/>
        <w:rPr>
          <w:rFonts w:ascii="Arial" w:hAnsi="Arial" w:cs="Arial"/>
          <w:sz w:val="24"/>
          <w:szCs w:val="24"/>
        </w:rPr>
      </w:pPr>
      <w:r>
        <w:rPr>
          <w:rFonts w:ascii="Arial" w:hAnsi="Arial" w:cs="Arial"/>
          <w:sz w:val="24"/>
          <w:szCs w:val="24"/>
        </w:rPr>
        <w:t>4.- Jefe de la Oficina Asesora Jurídica</w:t>
      </w:r>
      <w:r w:rsidR="005914B2">
        <w:rPr>
          <w:rFonts w:ascii="Arial" w:hAnsi="Arial" w:cs="Arial"/>
          <w:sz w:val="24"/>
          <w:szCs w:val="24"/>
        </w:rPr>
        <w:t xml:space="preserve"> - OAJ</w:t>
      </w:r>
      <w:r>
        <w:rPr>
          <w:rFonts w:ascii="Arial" w:hAnsi="Arial" w:cs="Arial"/>
          <w:sz w:val="24"/>
          <w:szCs w:val="24"/>
        </w:rPr>
        <w:t>.</w:t>
      </w:r>
    </w:p>
    <w:p w14:paraId="6D8AD082" w14:textId="77777777" w:rsidR="00054FCC" w:rsidRDefault="00054FCC" w:rsidP="00F55720">
      <w:pPr>
        <w:pStyle w:val="Sinespaciado"/>
        <w:jc w:val="both"/>
        <w:rPr>
          <w:rFonts w:ascii="Arial" w:hAnsi="Arial" w:cs="Arial"/>
          <w:sz w:val="24"/>
          <w:szCs w:val="24"/>
        </w:rPr>
      </w:pPr>
      <w:r>
        <w:rPr>
          <w:rFonts w:ascii="Arial" w:hAnsi="Arial" w:cs="Arial"/>
          <w:sz w:val="24"/>
          <w:szCs w:val="24"/>
        </w:rPr>
        <w:t>5.- Subdirector Técnico de Mejoramiento de la Malla Vial.</w:t>
      </w:r>
    </w:p>
    <w:p w14:paraId="016DF76D" w14:textId="77777777" w:rsidR="00054FCC" w:rsidRDefault="00054FCC" w:rsidP="00F55720">
      <w:pPr>
        <w:pStyle w:val="Sinespaciado"/>
        <w:jc w:val="both"/>
        <w:rPr>
          <w:rFonts w:ascii="Arial" w:hAnsi="Arial" w:cs="Arial"/>
          <w:sz w:val="24"/>
          <w:szCs w:val="24"/>
        </w:rPr>
      </w:pPr>
      <w:r>
        <w:rPr>
          <w:rFonts w:ascii="Arial" w:hAnsi="Arial" w:cs="Arial"/>
          <w:sz w:val="24"/>
          <w:szCs w:val="24"/>
        </w:rPr>
        <w:t xml:space="preserve"> </w:t>
      </w:r>
    </w:p>
    <w:p w14:paraId="72B9CF29" w14:textId="134DE8E1" w:rsidR="00054FCC" w:rsidRDefault="00054FCC" w:rsidP="00F55720">
      <w:pPr>
        <w:jc w:val="both"/>
        <w:rPr>
          <w:rFonts w:ascii="Arial" w:hAnsi="Arial" w:cs="Arial"/>
        </w:rPr>
      </w:pPr>
      <w:r>
        <w:rPr>
          <w:rFonts w:ascii="Arial" w:hAnsi="Arial" w:cs="Arial"/>
        </w:rPr>
        <w:t xml:space="preserve">De igual manera, establece que asistirán con </w:t>
      </w:r>
      <w:r w:rsidR="004846F4">
        <w:rPr>
          <w:rFonts w:ascii="Arial" w:hAnsi="Arial" w:cs="Arial"/>
        </w:rPr>
        <w:t>voz,</w:t>
      </w:r>
      <w:r>
        <w:rPr>
          <w:rFonts w:ascii="Arial" w:hAnsi="Arial" w:cs="Arial"/>
        </w:rPr>
        <w:t xml:space="preserve"> pero sin voto:</w:t>
      </w:r>
    </w:p>
    <w:p w14:paraId="2420B40E" w14:textId="15A84253" w:rsidR="00144DB6" w:rsidRDefault="00144DB6" w:rsidP="00F55720">
      <w:pPr>
        <w:jc w:val="both"/>
        <w:rPr>
          <w:rFonts w:ascii="Arial" w:hAnsi="Arial" w:cs="Arial"/>
        </w:rPr>
      </w:pPr>
    </w:p>
    <w:p w14:paraId="5D4D4B6F" w14:textId="258616AD" w:rsidR="00054FCC" w:rsidRDefault="00054FCC" w:rsidP="00F55720">
      <w:pPr>
        <w:jc w:val="both"/>
        <w:rPr>
          <w:rFonts w:ascii="Arial" w:hAnsi="Arial" w:cs="Arial"/>
        </w:rPr>
      </w:pPr>
      <w:r>
        <w:rPr>
          <w:rFonts w:ascii="Arial" w:hAnsi="Arial" w:cs="Arial"/>
        </w:rPr>
        <w:t>1.- El Jefe de la Oficina de Control Interno.</w:t>
      </w:r>
    </w:p>
    <w:p w14:paraId="7953CA25" w14:textId="47903E97" w:rsidR="00144DB6" w:rsidRDefault="00054FCC" w:rsidP="00F55720">
      <w:pPr>
        <w:jc w:val="both"/>
        <w:rPr>
          <w:rFonts w:ascii="Arial" w:hAnsi="Arial" w:cs="Arial"/>
        </w:rPr>
      </w:pPr>
      <w:r>
        <w:rPr>
          <w:rFonts w:ascii="Arial" w:hAnsi="Arial" w:cs="Arial"/>
        </w:rPr>
        <w:t>2.- El Secretario Técnico del comité, este último debe ser un abogado de la OAJ.</w:t>
      </w:r>
    </w:p>
    <w:p w14:paraId="020E525D" w14:textId="77777777" w:rsidR="00144DB6" w:rsidRDefault="00144DB6" w:rsidP="00F55720">
      <w:pPr>
        <w:keepNext w:val="0"/>
        <w:widowControl/>
        <w:shd w:val="clear" w:color="auto" w:fill="auto"/>
        <w:suppressAutoHyphens w:val="0"/>
        <w:overflowPunct/>
        <w:textAlignment w:val="auto"/>
        <w:rPr>
          <w:rFonts w:ascii="Arial" w:hAnsi="Arial" w:cs="Arial"/>
        </w:rPr>
      </w:pPr>
      <w:r>
        <w:rPr>
          <w:rFonts w:ascii="Arial" w:hAnsi="Arial" w:cs="Arial"/>
        </w:rPr>
        <w:br w:type="page"/>
      </w:r>
    </w:p>
    <w:p w14:paraId="6AFD2DE3" w14:textId="0B0CC532" w:rsidR="00E43D2B" w:rsidRPr="00FB1BD4" w:rsidRDefault="00FB1BD4" w:rsidP="00F55720">
      <w:pPr>
        <w:jc w:val="center"/>
        <w:rPr>
          <w:rFonts w:ascii="Arial" w:hAnsi="Arial" w:cs="Arial"/>
          <w:b/>
          <w:bCs/>
        </w:rPr>
      </w:pPr>
      <w:r w:rsidRPr="00FB1BD4">
        <w:rPr>
          <w:rFonts w:ascii="Arial" w:hAnsi="Arial" w:cs="Arial"/>
          <w:b/>
          <w:bCs/>
          <w:color w:val="000000"/>
          <w:shd w:val="clear" w:color="auto" w:fill="FFFFFF"/>
        </w:rPr>
        <w:lastRenderedPageBreak/>
        <w:t>SEGUIMIENTO A LOS ESTUDIOS DE PROCEDENCIA DE ACCIONES DE REPETICIÓN</w:t>
      </w:r>
    </w:p>
    <w:p w14:paraId="6E4B1BB6" w14:textId="77777777" w:rsidR="00054FCC" w:rsidRDefault="00054FCC" w:rsidP="00F55720">
      <w:pPr>
        <w:jc w:val="center"/>
        <w:rPr>
          <w:rFonts w:ascii="Arial" w:hAnsi="Arial" w:cs="Arial"/>
          <w:b/>
        </w:rPr>
      </w:pPr>
    </w:p>
    <w:p w14:paraId="52731791" w14:textId="2F5BE1FB" w:rsidR="00054FCC" w:rsidRDefault="004371BD" w:rsidP="00F55720">
      <w:pPr>
        <w:pStyle w:val="Sinespaciado"/>
        <w:jc w:val="both"/>
        <w:rPr>
          <w:rFonts w:ascii="Arial" w:hAnsi="Arial" w:cs="Arial"/>
          <w:sz w:val="24"/>
          <w:szCs w:val="24"/>
        </w:rPr>
      </w:pPr>
      <w:r>
        <w:rPr>
          <w:rFonts w:ascii="Arial" w:hAnsi="Arial" w:cs="Arial"/>
          <w:sz w:val="24"/>
          <w:szCs w:val="24"/>
        </w:rPr>
        <w:t>De</w:t>
      </w:r>
      <w:r w:rsidR="00054FCC">
        <w:rPr>
          <w:rFonts w:ascii="Arial" w:hAnsi="Arial" w:cs="Arial"/>
          <w:sz w:val="24"/>
          <w:szCs w:val="24"/>
        </w:rPr>
        <w:t xml:space="preserve"> la revisión de las actas </w:t>
      </w:r>
      <w:r w:rsidR="0068532E">
        <w:rPr>
          <w:rFonts w:ascii="Arial" w:hAnsi="Arial" w:cs="Arial"/>
          <w:sz w:val="24"/>
          <w:szCs w:val="24"/>
        </w:rPr>
        <w:t xml:space="preserve">suministradas </w:t>
      </w:r>
      <w:r w:rsidR="008A4E8C">
        <w:rPr>
          <w:rFonts w:ascii="Arial" w:hAnsi="Arial" w:cs="Arial"/>
          <w:sz w:val="24"/>
          <w:szCs w:val="24"/>
        </w:rPr>
        <w:t>por la Secretaria Técnica del</w:t>
      </w:r>
      <w:r w:rsidR="00054FCC">
        <w:rPr>
          <w:rFonts w:ascii="Arial" w:hAnsi="Arial" w:cs="Arial"/>
          <w:sz w:val="24"/>
          <w:szCs w:val="24"/>
        </w:rPr>
        <w:t xml:space="preserve"> </w:t>
      </w:r>
      <w:r w:rsidR="00A23BB5">
        <w:rPr>
          <w:rFonts w:ascii="Arial" w:hAnsi="Arial" w:cs="Arial"/>
          <w:sz w:val="24"/>
          <w:szCs w:val="24"/>
        </w:rPr>
        <w:t>c</w:t>
      </w:r>
      <w:r w:rsidR="00054FCC">
        <w:rPr>
          <w:rFonts w:ascii="Arial" w:hAnsi="Arial" w:cs="Arial"/>
          <w:sz w:val="24"/>
          <w:szCs w:val="24"/>
        </w:rPr>
        <w:t>omité en el periodo comprendido entre el 1</w:t>
      </w:r>
      <w:r w:rsidR="005914B2">
        <w:rPr>
          <w:rFonts w:ascii="Arial" w:hAnsi="Arial" w:cs="Arial"/>
          <w:sz w:val="24"/>
          <w:szCs w:val="24"/>
        </w:rPr>
        <w:t>8</w:t>
      </w:r>
      <w:r w:rsidR="00054FCC">
        <w:rPr>
          <w:rFonts w:ascii="Arial" w:hAnsi="Arial" w:cs="Arial"/>
          <w:sz w:val="24"/>
          <w:szCs w:val="24"/>
        </w:rPr>
        <w:t xml:space="preserve"> de </w:t>
      </w:r>
      <w:r w:rsidR="005914B2">
        <w:rPr>
          <w:rFonts w:ascii="Arial" w:hAnsi="Arial" w:cs="Arial"/>
          <w:sz w:val="24"/>
          <w:szCs w:val="24"/>
        </w:rPr>
        <w:t xml:space="preserve">enero </w:t>
      </w:r>
      <w:r w:rsidR="00054FCC">
        <w:rPr>
          <w:rFonts w:ascii="Arial" w:hAnsi="Arial" w:cs="Arial"/>
          <w:sz w:val="24"/>
          <w:szCs w:val="24"/>
        </w:rPr>
        <w:t>de 201</w:t>
      </w:r>
      <w:r w:rsidR="005914B2">
        <w:rPr>
          <w:rFonts w:ascii="Arial" w:hAnsi="Arial" w:cs="Arial"/>
          <w:sz w:val="24"/>
          <w:szCs w:val="24"/>
        </w:rPr>
        <w:t>9</w:t>
      </w:r>
      <w:r w:rsidR="00054FCC">
        <w:rPr>
          <w:rFonts w:ascii="Arial" w:hAnsi="Arial" w:cs="Arial"/>
          <w:sz w:val="24"/>
          <w:szCs w:val="24"/>
        </w:rPr>
        <w:t xml:space="preserve"> y el </w:t>
      </w:r>
      <w:r w:rsidR="005914B2">
        <w:rPr>
          <w:rFonts w:ascii="Arial" w:hAnsi="Arial" w:cs="Arial"/>
          <w:sz w:val="24"/>
          <w:szCs w:val="24"/>
        </w:rPr>
        <w:t>25</w:t>
      </w:r>
      <w:r w:rsidR="00054FCC">
        <w:rPr>
          <w:rFonts w:ascii="Arial" w:hAnsi="Arial" w:cs="Arial"/>
          <w:sz w:val="24"/>
          <w:szCs w:val="24"/>
        </w:rPr>
        <w:t xml:space="preserve"> de </w:t>
      </w:r>
      <w:r w:rsidR="005914B2">
        <w:rPr>
          <w:rFonts w:ascii="Arial" w:hAnsi="Arial" w:cs="Arial"/>
          <w:sz w:val="24"/>
          <w:szCs w:val="24"/>
        </w:rPr>
        <w:t xml:space="preserve">septiembre </w:t>
      </w:r>
      <w:r w:rsidR="00054FCC">
        <w:rPr>
          <w:rFonts w:ascii="Arial" w:hAnsi="Arial" w:cs="Arial"/>
          <w:sz w:val="24"/>
          <w:szCs w:val="24"/>
        </w:rPr>
        <w:t>de 201</w:t>
      </w:r>
      <w:r w:rsidR="005914B2">
        <w:rPr>
          <w:rFonts w:ascii="Arial" w:hAnsi="Arial" w:cs="Arial"/>
          <w:sz w:val="24"/>
          <w:szCs w:val="24"/>
        </w:rPr>
        <w:t>9</w:t>
      </w:r>
      <w:r w:rsidR="00054FCC">
        <w:rPr>
          <w:rFonts w:ascii="Arial" w:hAnsi="Arial" w:cs="Arial"/>
          <w:sz w:val="24"/>
          <w:szCs w:val="24"/>
        </w:rPr>
        <w:t>, se enc</w:t>
      </w:r>
      <w:r w:rsidR="00853A45">
        <w:rPr>
          <w:rFonts w:ascii="Arial" w:hAnsi="Arial" w:cs="Arial"/>
          <w:sz w:val="24"/>
          <w:szCs w:val="24"/>
        </w:rPr>
        <w:t>ontr</w:t>
      </w:r>
      <w:r w:rsidR="00054FCC">
        <w:rPr>
          <w:rFonts w:ascii="Arial" w:hAnsi="Arial" w:cs="Arial"/>
          <w:sz w:val="24"/>
          <w:szCs w:val="24"/>
        </w:rPr>
        <w:t>ó:</w:t>
      </w:r>
    </w:p>
    <w:p w14:paraId="775F1CD8" w14:textId="77777777" w:rsidR="00054FCC" w:rsidRPr="005914B2" w:rsidRDefault="00054FCC" w:rsidP="00F55720">
      <w:pPr>
        <w:pStyle w:val="Sinespaciado"/>
        <w:jc w:val="both"/>
        <w:rPr>
          <w:rFonts w:ascii="Arial" w:hAnsi="Arial" w:cs="Arial"/>
          <w:b/>
          <w:sz w:val="40"/>
          <w:szCs w:val="40"/>
        </w:rPr>
      </w:pPr>
    </w:p>
    <w:p w14:paraId="5D10BC43" w14:textId="450E4DA4" w:rsidR="005914B2" w:rsidRPr="00FB1FDC" w:rsidRDefault="00FB1FDC" w:rsidP="00FB1FDC">
      <w:pPr>
        <w:pStyle w:val="Sinespaciado"/>
        <w:numPr>
          <w:ilvl w:val="0"/>
          <w:numId w:val="1"/>
        </w:numPr>
        <w:ind w:left="360"/>
        <w:jc w:val="both"/>
        <w:rPr>
          <w:rFonts w:ascii="Arial" w:hAnsi="Arial" w:cs="Arial"/>
          <w:sz w:val="24"/>
          <w:szCs w:val="24"/>
        </w:rPr>
      </w:pPr>
      <w:r>
        <w:rPr>
          <w:rFonts w:ascii="Arial" w:hAnsi="Arial" w:cs="Arial"/>
          <w:sz w:val="24"/>
          <w:szCs w:val="24"/>
        </w:rPr>
        <w:t>En l</w:t>
      </w:r>
      <w:r w:rsidR="005914B2" w:rsidRPr="00FB1FDC">
        <w:rPr>
          <w:rFonts w:ascii="Arial" w:hAnsi="Arial" w:cs="Arial"/>
          <w:sz w:val="24"/>
          <w:szCs w:val="24"/>
        </w:rPr>
        <w:t xml:space="preserve">as actas </w:t>
      </w:r>
      <w:r>
        <w:rPr>
          <w:rFonts w:ascii="Arial" w:hAnsi="Arial" w:cs="Arial"/>
          <w:sz w:val="24"/>
          <w:szCs w:val="24"/>
        </w:rPr>
        <w:t xml:space="preserve">revisadas no se encontró ninguna evidencia de </w:t>
      </w:r>
      <w:r w:rsidR="00EF718A" w:rsidRPr="00FB1FDC">
        <w:rPr>
          <w:rFonts w:ascii="Arial" w:hAnsi="Arial" w:cs="Arial"/>
          <w:sz w:val="24"/>
          <w:szCs w:val="24"/>
        </w:rPr>
        <w:t xml:space="preserve">procedencia de </w:t>
      </w:r>
      <w:r w:rsidR="005914B2" w:rsidRPr="00FB1FDC">
        <w:rPr>
          <w:rFonts w:ascii="Arial" w:hAnsi="Arial" w:cs="Arial"/>
          <w:sz w:val="24"/>
          <w:szCs w:val="24"/>
        </w:rPr>
        <w:t xml:space="preserve">acciones de repetición </w:t>
      </w:r>
      <w:r w:rsidR="00EF718A" w:rsidRPr="00FB1FDC">
        <w:rPr>
          <w:rFonts w:ascii="Arial" w:hAnsi="Arial" w:cs="Arial"/>
          <w:sz w:val="24"/>
          <w:szCs w:val="24"/>
        </w:rPr>
        <w:t xml:space="preserve">a partir de decisiones adversas que </w:t>
      </w:r>
      <w:r>
        <w:rPr>
          <w:rFonts w:ascii="Arial" w:hAnsi="Arial" w:cs="Arial"/>
          <w:sz w:val="24"/>
          <w:szCs w:val="24"/>
        </w:rPr>
        <w:t xml:space="preserve">hubieran implicado </w:t>
      </w:r>
      <w:r w:rsidR="00EF718A" w:rsidRPr="00FB1FDC">
        <w:rPr>
          <w:rFonts w:ascii="Arial" w:hAnsi="Arial" w:cs="Arial"/>
          <w:sz w:val="24"/>
          <w:szCs w:val="24"/>
        </w:rPr>
        <w:t>erogaciones en contra de la entidad.</w:t>
      </w:r>
    </w:p>
    <w:p w14:paraId="11448459" w14:textId="77777777" w:rsidR="00EF718A" w:rsidRPr="00FB1FDC" w:rsidRDefault="00EF718A" w:rsidP="00FB1FDC">
      <w:pPr>
        <w:pStyle w:val="Sinespaciado"/>
        <w:ind w:left="360"/>
        <w:jc w:val="both"/>
        <w:rPr>
          <w:rFonts w:ascii="Arial" w:hAnsi="Arial" w:cs="Arial"/>
          <w:sz w:val="24"/>
          <w:szCs w:val="24"/>
        </w:rPr>
      </w:pPr>
    </w:p>
    <w:p w14:paraId="5FC0ED7E" w14:textId="50C570C2" w:rsidR="00856C39" w:rsidRPr="00FB1FDC" w:rsidRDefault="005914B2" w:rsidP="00FB1FDC">
      <w:pPr>
        <w:pStyle w:val="Sinespaciado"/>
        <w:numPr>
          <w:ilvl w:val="0"/>
          <w:numId w:val="1"/>
        </w:numPr>
        <w:ind w:left="360"/>
        <w:jc w:val="both"/>
        <w:rPr>
          <w:rFonts w:ascii="Arial" w:hAnsi="Arial" w:cs="Arial"/>
          <w:sz w:val="24"/>
          <w:szCs w:val="24"/>
        </w:rPr>
      </w:pPr>
      <w:r w:rsidRPr="00FB1FDC">
        <w:rPr>
          <w:rFonts w:ascii="Arial" w:hAnsi="Arial" w:cs="Arial"/>
          <w:sz w:val="24"/>
          <w:szCs w:val="24"/>
        </w:rPr>
        <w:t xml:space="preserve">Revisadas las actas </w:t>
      </w:r>
      <w:r w:rsidR="005761A8" w:rsidRPr="00FB1FDC">
        <w:rPr>
          <w:rFonts w:ascii="Arial" w:hAnsi="Arial" w:cs="Arial"/>
          <w:sz w:val="24"/>
          <w:szCs w:val="24"/>
        </w:rPr>
        <w:t xml:space="preserve">suscritas en </w:t>
      </w:r>
      <w:r w:rsidRPr="00FB1FDC">
        <w:rPr>
          <w:rFonts w:ascii="Arial" w:hAnsi="Arial" w:cs="Arial"/>
          <w:sz w:val="24"/>
          <w:szCs w:val="24"/>
        </w:rPr>
        <w:t xml:space="preserve">el periodo mencionado, no se </w:t>
      </w:r>
      <w:r w:rsidR="007F0BEC" w:rsidRPr="00FB1FDC">
        <w:rPr>
          <w:rFonts w:ascii="Arial" w:hAnsi="Arial" w:cs="Arial"/>
          <w:sz w:val="24"/>
          <w:szCs w:val="24"/>
        </w:rPr>
        <w:t>observa</w:t>
      </w:r>
      <w:r w:rsidRPr="00FB1FDC">
        <w:rPr>
          <w:rFonts w:ascii="Arial" w:hAnsi="Arial" w:cs="Arial"/>
          <w:sz w:val="24"/>
          <w:szCs w:val="24"/>
        </w:rPr>
        <w:t>ron asuntos relacionados con acciones de repetición que hayan sido objeto de estudio.</w:t>
      </w:r>
      <w:r w:rsidR="00EF718A" w:rsidRPr="00FB1FDC">
        <w:rPr>
          <w:rFonts w:ascii="Arial" w:hAnsi="Arial" w:cs="Arial"/>
          <w:sz w:val="24"/>
          <w:szCs w:val="24"/>
        </w:rPr>
        <w:t xml:space="preserve"> </w:t>
      </w:r>
    </w:p>
    <w:p w14:paraId="6804C0F5" w14:textId="77777777" w:rsidR="00856C39" w:rsidRPr="00FB1FDC" w:rsidRDefault="00856C39" w:rsidP="00FB1FDC">
      <w:pPr>
        <w:pStyle w:val="Sinespaciado"/>
        <w:ind w:left="360"/>
        <w:jc w:val="both"/>
        <w:rPr>
          <w:rFonts w:ascii="Arial" w:hAnsi="Arial" w:cs="Arial"/>
          <w:sz w:val="24"/>
          <w:szCs w:val="24"/>
        </w:rPr>
      </w:pPr>
    </w:p>
    <w:p w14:paraId="5C7253F8" w14:textId="176A4FEE" w:rsidR="005914B2" w:rsidRPr="00FB1FDC" w:rsidRDefault="00EF718A" w:rsidP="00FB1FDC">
      <w:pPr>
        <w:pStyle w:val="Sinespaciado"/>
        <w:ind w:left="360"/>
        <w:jc w:val="both"/>
        <w:rPr>
          <w:rFonts w:ascii="Arial" w:hAnsi="Arial" w:cs="Arial"/>
          <w:sz w:val="24"/>
          <w:szCs w:val="24"/>
        </w:rPr>
      </w:pPr>
      <w:r w:rsidRPr="00FB1FDC">
        <w:rPr>
          <w:rFonts w:ascii="Arial" w:hAnsi="Arial" w:cs="Arial"/>
          <w:sz w:val="24"/>
          <w:szCs w:val="24"/>
        </w:rPr>
        <w:t xml:space="preserve">En concreto, se revisaron 21 actas de los comités </w:t>
      </w:r>
      <w:r w:rsidR="00897C9D" w:rsidRPr="00FB1FDC">
        <w:rPr>
          <w:rFonts w:ascii="Arial" w:hAnsi="Arial" w:cs="Arial"/>
          <w:sz w:val="24"/>
          <w:szCs w:val="24"/>
        </w:rPr>
        <w:t xml:space="preserve">en </w:t>
      </w:r>
      <w:r w:rsidRPr="00FB1FDC">
        <w:rPr>
          <w:rFonts w:ascii="Arial" w:hAnsi="Arial" w:cs="Arial"/>
          <w:sz w:val="24"/>
          <w:szCs w:val="24"/>
        </w:rPr>
        <w:t>el año 2019, las cuales están relacionadas en el acta de mesa de trabajo llevada a cabo con la secretaria técnica del comité el día 23 de octubre de 2019</w:t>
      </w:r>
      <w:r w:rsidR="00012105" w:rsidRPr="00FB1FDC">
        <w:rPr>
          <w:rFonts w:ascii="Arial" w:hAnsi="Arial" w:cs="Arial"/>
          <w:sz w:val="24"/>
          <w:szCs w:val="24"/>
        </w:rPr>
        <w:t xml:space="preserve"> </w:t>
      </w:r>
      <w:r w:rsidRPr="00FB1FDC">
        <w:rPr>
          <w:rFonts w:ascii="Arial" w:hAnsi="Arial" w:cs="Arial"/>
          <w:sz w:val="24"/>
          <w:szCs w:val="24"/>
        </w:rPr>
        <w:t>anexa.</w:t>
      </w:r>
    </w:p>
    <w:p w14:paraId="5E2AC814" w14:textId="77777777" w:rsidR="00EF718A" w:rsidRPr="00FB1FDC" w:rsidRDefault="00EF718A" w:rsidP="00FB1FDC">
      <w:pPr>
        <w:pStyle w:val="Prrafodelista"/>
        <w:ind w:left="360"/>
        <w:rPr>
          <w:rFonts w:ascii="Arial" w:hAnsi="Arial" w:cs="Arial"/>
        </w:rPr>
      </w:pPr>
    </w:p>
    <w:p w14:paraId="0015C4C7" w14:textId="7E905B8A" w:rsidR="00EF718A" w:rsidRPr="00FB1FDC" w:rsidRDefault="00B964F5" w:rsidP="00FB1FDC">
      <w:pPr>
        <w:pStyle w:val="Sinespaciado"/>
        <w:numPr>
          <w:ilvl w:val="0"/>
          <w:numId w:val="1"/>
        </w:numPr>
        <w:ind w:left="360"/>
        <w:jc w:val="both"/>
        <w:rPr>
          <w:rFonts w:ascii="Arial" w:hAnsi="Arial" w:cs="Arial"/>
          <w:sz w:val="24"/>
          <w:szCs w:val="24"/>
        </w:rPr>
      </w:pPr>
      <w:r w:rsidRPr="00FB1FDC">
        <w:rPr>
          <w:rFonts w:ascii="Arial" w:hAnsi="Arial" w:cs="Arial"/>
          <w:sz w:val="24"/>
          <w:szCs w:val="24"/>
        </w:rPr>
        <w:t>Verific</w:t>
      </w:r>
      <w:r w:rsidR="00EF718A" w:rsidRPr="00FB1FDC">
        <w:rPr>
          <w:rFonts w:ascii="Arial" w:hAnsi="Arial" w:cs="Arial"/>
          <w:sz w:val="24"/>
          <w:szCs w:val="24"/>
        </w:rPr>
        <w:t xml:space="preserve">adas las actas del mes de agosto de 2019, se observó que del acta No. 17 del 9 de agosto de 2019 se saltó al acta No. 19 del </w:t>
      </w:r>
      <w:r w:rsidR="00897C9D" w:rsidRPr="00FB1FDC">
        <w:rPr>
          <w:rFonts w:ascii="Arial" w:hAnsi="Arial" w:cs="Arial"/>
          <w:sz w:val="24"/>
          <w:szCs w:val="24"/>
        </w:rPr>
        <w:t>28 de agosto de 2019</w:t>
      </w:r>
      <w:r w:rsidRPr="00FB1FDC">
        <w:rPr>
          <w:rFonts w:ascii="Arial" w:hAnsi="Arial" w:cs="Arial"/>
          <w:sz w:val="24"/>
          <w:szCs w:val="24"/>
        </w:rPr>
        <w:t>, es decir, no se encontró el acta No. 18</w:t>
      </w:r>
      <w:r w:rsidR="00897C9D" w:rsidRPr="00FB1FDC">
        <w:rPr>
          <w:rFonts w:ascii="Arial" w:hAnsi="Arial" w:cs="Arial"/>
          <w:sz w:val="24"/>
          <w:szCs w:val="24"/>
        </w:rPr>
        <w:t>.</w:t>
      </w:r>
    </w:p>
    <w:p w14:paraId="623AEFBA" w14:textId="77777777" w:rsidR="00EC2EE3" w:rsidRDefault="00EC2EE3" w:rsidP="00F55720">
      <w:pPr>
        <w:jc w:val="center"/>
        <w:rPr>
          <w:rFonts w:ascii="Arial" w:hAnsi="Arial" w:cs="Arial"/>
          <w:b/>
        </w:rPr>
      </w:pPr>
    </w:p>
    <w:p w14:paraId="4E1BD173" w14:textId="77777777" w:rsidR="00EA70FE" w:rsidRDefault="00EA70FE" w:rsidP="00F55720">
      <w:pPr>
        <w:jc w:val="center"/>
        <w:rPr>
          <w:rFonts w:ascii="Arial" w:hAnsi="Arial" w:cs="Arial"/>
          <w:b/>
        </w:rPr>
      </w:pPr>
    </w:p>
    <w:p w14:paraId="3EB0B0E7" w14:textId="2A4C2CEA" w:rsidR="00054FCC" w:rsidRDefault="00FB1FDC" w:rsidP="00F55720">
      <w:pPr>
        <w:jc w:val="center"/>
        <w:rPr>
          <w:rFonts w:ascii="Arial" w:hAnsi="Arial" w:cs="Arial"/>
          <w:b/>
        </w:rPr>
      </w:pPr>
      <w:r>
        <w:rPr>
          <w:rFonts w:ascii="Arial" w:hAnsi="Arial" w:cs="Arial"/>
          <w:b/>
        </w:rPr>
        <w:t xml:space="preserve">RECOMENDACIONES </w:t>
      </w:r>
      <w:r w:rsidR="00654690">
        <w:rPr>
          <w:rFonts w:ascii="Arial" w:hAnsi="Arial" w:cs="Arial"/>
          <w:b/>
        </w:rPr>
        <w:t xml:space="preserve">EN RELACIÓN CON LAS ACTAS DEL COMITÉ </w:t>
      </w:r>
    </w:p>
    <w:p w14:paraId="6F70A2F4" w14:textId="77777777" w:rsidR="005914B2" w:rsidRDefault="005914B2" w:rsidP="00F55720">
      <w:pPr>
        <w:jc w:val="center"/>
      </w:pPr>
    </w:p>
    <w:p w14:paraId="1B7F7625" w14:textId="7466E463" w:rsidR="00054FCC" w:rsidRDefault="00054FCC" w:rsidP="00F55720">
      <w:pPr>
        <w:pStyle w:val="Sinespaciado"/>
        <w:jc w:val="both"/>
      </w:pPr>
      <w:r>
        <w:rPr>
          <w:rFonts w:ascii="Arial" w:hAnsi="Arial" w:cs="Arial"/>
          <w:b/>
          <w:sz w:val="24"/>
          <w:szCs w:val="24"/>
        </w:rPr>
        <w:t>1.</w:t>
      </w:r>
      <w:r w:rsidRPr="009E245F">
        <w:rPr>
          <w:rFonts w:ascii="Arial" w:hAnsi="Arial" w:cs="Arial"/>
          <w:b/>
          <w:bCs/>
          <w:sz w:val="24"/>
          <w:szCs w:val="24"/>
        </w:rPr>
        <w:t>-</w:t>
      </w:r>
      <w:r>
        <w:rPr>
          <w:rFonts w:ascii="Arial" w:hAnsi="Arial" w:cs="Arial"/>
          <w:sz w:val="24"/>
          <w:szCs w:val="24"/>
        </w:rPr>
        <w:t xml:space="preserve"> </w:t>
      </w:r>
      <w:r w:rsidR="005E7213">
        <w:rPr>
          <w:rFonts w:ascii="Arial" w:hAnsi="Arial" w:cs="Arial"/>
          <w:sz w:val="24"/>
          <w:szCs w:val="24"/>
        </w:rPr>
        <w:t>V</w:t>
      </w:r>
      <w:r>
        <w:rPr>
          <w:rFonts w:ascii="Arial" w:hAnsi="Arial" w:cs="Arial"/>
          <w:sz w:val="24"/>
          <w:szCs w:val="24"/>
        </w:rPr>
        <w:t xml:space="preserve">erificar el </w:t>
      </w:r>
      <w:r w:rsidR="00EC2EE3">
        <w:rPr>
          <w:rFonts w:ascii="Arial" w:hAnsi="Arial" w:cs="Arial"/>
          <w:sz w:val="24"/>
          <w:szCs w:val="24"/>
        </w:rPr>
        <w:t xml:space="preserve">orden cronológico </w:t>
      </w:r>
      <w:r w:rsidR="00FB1FDC">
        <w:rPr>
          <w:rFonts w:ascii="Arial" w:hAnsi="Arial" w:cs="Arial"/>
          <w:sz w:val="24"/>
          <w:szCs w:val="24"/>
        </w:rPr>
        <w:t xml:space="preserve">de </w:t>
      </w:r>
      <w:r w:rsidR="00EC2EE3">
        <w:rPr>
          <w:rFonts w:ascii="Arial" w:hAnsi="Arial" w:cs="Arial"/>
          <w:sz w:val="24"/>
          <w:szCs w:val="24"/>
        </w:rPr>
        <w:t>la numeración de las a</w:t>
      </w:r>
      <w:r>
        <w:rPr>
          <w:rFonts w:ascii="Arial" w:hAnsi="Arial" w:cs="Arial"/>
          <w:sz w:val="24"/>
          <w:szCs w:val="24"/>
        </w:rPr>
        <w:t>cta</w:t>
      </w:r>
      <w:r w:rsidR="00EC2EE3">
        <w:rPr>
          <w:rFonts w:ascii="Arial" w:hAnsi="Arial" w:cs="Arial"/>
          <w:sz w:val="24"/>
          <w:szCs w:val="24"/>
        </w:rPr>
        <w:t>s</w:t>
      </w:r>
      <w:r>
        <w:rPr>
          <w:rFonts w:ascii="Arial" w:hAnsi="Arial" w:cs="Arial"/>
          <w:sz w:val="24"/>
          <w:szCs w:val="24"/>
        </w:rPr>
        <w:t xml:space="preserve"> </w:t>
      </w:r>
      <w:r w:rsidR="00EC2EE3">
        <w:rPr>
          <w:rFonts w:ascii="Arial" w:hAnsi="Arial" w:cs="Arial"/>
          <w:sz w:val="24"/>
          <w:szCs w:val="24"/>
        </w:rPr>
        <w:t>con el objeto</w:t>
      </w:r>
      <w:r w:rsidR="005B72F8">
        <w:rPr>
          <w:rFonts w:ascii="Arial" w:hAnsi="Arial" w:cs="Arial"/>
          <w:sz w:val="24"/>
          <w:szCs w:val="24"/>
        </w:rPr>
        <w:t xml:space="preserve"> de</w:t>
      </w:r>
      <w:r w:rsidR="00EC2EE3">
        <w:rPr>
          <w:rFonts w:ascii="Arial" w:hAnsi="Arial" w:cs="Arial"/>
          <w:sz w:val="24"/>
          <w:szCs w:val="24"/>
        </w:rPr>
        <w:t xml:space="preserve"> </w:t>
      </w:r>
      <w:r w:rsidR="005B72F8">
        <w:rPr>
          <w:rFonts w:ascii="Arial" w:hAnsi="Arial" w:cs="Arial"/>
          <w:sz w:val="24"/>
          <w:szCs w:val="24"/>
        </w:rPr>
        <w:t xml:space="preserve">evitar confusiones que puedan alterar </w:t>
      </w:r>
      <w:r w:rsidR="00EC2EE3">
        <w:rPr>
          <w:rFonts w:ascii="Arial" w:hAnsi="Arial" w:cs="Arial"/>
          <w:sz w:val="24"/>
          <w:szCs w:val="24"/>
        </w:rPr>
        <w:t xml:space="preserve">la trazabilidad </w:t>
      </w:r>
      <w:r w:rsidR="005B72F8">
        <w:rPr>
          <w:rFonts w:ascii="Arial" w:hAnsi="Arial" w:cs="Arial"/>
          <w:sz w:val="24"/>
          <w:szCs w:val="24"/>
        </w:rPr>
        <w:t>de los comités realizados</w:t>
      </w:r>
      <w:r w:rsidR="00FB1FDC">
        <w:rPr>
          <w:rFonts w:ascii="Arial" w:hAnsi="Arial" w:cs="Arial"/>
          <w:sz w:val="24"/>
          <w:szCs w:val="24"/>
        </w:rPr>
        <w:t xml:space="preserve">, </w:t>
      </w:r>
      <w:r w:rsidR="007133FD">
        <w:rPr>
          <w:rFonts w:ascii="Arial" w:hAnsi="Arial" w:cs="Arial"/>
          <w:sz w:val="24"/>
          <w:szCs w:val="24"/>
        </w:rPr>
        <w:t>dado que en la revisión inicial, en físico, no se encontró el acta No. 18; no obstante, en la verificación del SIPROJ WEB si estaba registrada en estado terminado.</w:t>
      </w:r>
    </w:p>
    <w:p w14:paraId="03E43652" w14:textId="77777777" w:rsidR="00054FCC" w:rsidRDefault="00054FCC" w:rsidP="00F55720">
      <w:pPr>
        <w:pStyle w:val="Sinespaciado"/>
        <w:jc w:val="both"/>
        <w:rPr>
          <w:rFonts w:ascii="Arial" w:hAnsi="Arial" w:cs="Arial"/>
          <w:sz w:val="24"/>
          <w:szCs w:val="24"/>
        </w:rPr>
      </w:pPr>
    </w:p>
    <w:p w14:paraId="48540E57" w14:textId="1EBB1A14" w:rsidR="003804F1" w:rsidRPr="00A23BB5" w:rsidRDefault="003804F1" w:rsidP="00F55720">
      <w:pPr>
        <w:jc w:val="both"/>
        <w:rPr>
          <w:rFonts w:ascii="Arial" w:hAnsi="Arial" w:cs="Arial"/>
          <w:color w:val="000000"/>
          <w:shd w:val="clear" w:color="auto" w:fill="FFFFFF"/>
        </w:rPr>
      </w:pPr>
      <w:r w:rsidRPr="009E245F">
        <w:rPr>
          <w:rFonts w:ascii="Arial" w:hAnsi="Arial" w:cs="Arial"/>
          <w:b/>
          <w:bCs/>
          <w:color w:val="000000"/>
          <w:shd w:val="clear" w:color="auto" w:fill="FFFFFF"/>
        </w:rPr>
        <w:lastRenderedPageBreak/>
        <w:t>2.</w:t>
      </w:r>
      <w:r w:rsidR="00DF16EA" w:rsidRPr="009E245F">
        <w:rPr>
          <w:rFonts w:ascii="Arial" w:hAnsi="Arial" w:cs="Arial"/>
          <w:b/>
          <w:bCs/>
          <w:color w:val="000000"/>
          <w:shd w:val="clear" w:color="auto" w:fill="FFFFFF"/>
        </w:rPr>
        <w:t>-</w:t>
      </w:r>
      <w:r w:rsidR="00DF16EA">
        <w:rPr>
          <w:rFonts w:ascii="Arial" w:hAnsi="Arial" w:cs="Arial"/>
          <w:color w:val="000000"/>
          <w:shd w:val="clear" w:color="auto" w:fill="FFFFFF"/>
        </w:rPr>
        <w:t xml:space="preserve"> Elaborar las actas de cada sesión del </w:t>
      </w:r>
      <w:r w:rsidR="005C6C60">
        <w:rPr>
          <w:rFonts w:ascii="Arial" w:hAnsi="Arial" w:cs="Arial"/>
          <w:color w:val="000000"/>
          <w:shd w:val="clear" w:color="auto" w:fill="FFFFFF"/>
        </w:rPr>
        <w:t>c</w:t>
      </w:r>
      <w:r w:rsidR="00DF16EA">
        <w:rPr>
          <w:rFonts w:ascii="Arial" w:hAnsi="Arial" w:cs="Arial"/>
          <w:color w:val="000000"/>
          <w:shd w:val="clear" w:color="auto" w:fill="FFFFFF"/>
        </w:rPr>
        <w:t xml:space="preserve">omité </w:t>
      </w:r>
      <w:r w:rsidR="009E245F">
        <w:rPr>
          <w:rFonts w:ascii="Arial" w:hAnsi="Arial" w:cs="Arial"/>
          <w:color w:val="000000"/>
          <w:shd w:val="clear" w:color="auto" w:fill="FFFFFF"/>
        </w:rPr>
        <w:t xml:space="preserve">e incorporarlas </w:t>
      </w:r>
      <w:r w:rsidR="00946CF7">
        <w:rPr>
          <w:rFonts w:ascii="Arial" w:hAnsi="Arial" w:cs="Arial"/>
          <w:color w:val="000000"/>
          <w:shd w:val="clear" w:color="auto" w:fill="FFFFFF"/>
        </w:rPr>
        <w:t xml:space="preserve">en SIPROJ WEB </w:t>
      </w:r>
      <w:r w:rsidR="00307D2F">
        <w:rPr>
          <w:rFonts w:ascii="Arial" w:hAnsi="Arial" w:cs="Arial"/>
          <w:color w:val="000000"/>
          <w:shd w:val="clear" w:color="auto" w:fill="FFFFFF"/>
        </w:rPr>
        <w:t xml:space="preserve">dentro de los </w:t>
      </w:r>
      <w:r w:rsidR="00C13A3C">
        <w:rPr>
          <w:rFonts w:ascii="Arial" w:hAnsi="Arial" w:cs="Arial"/>
          <w:color w:val="000000"/>
          <w:shd w:val="clear" w:color="auto" w:fill="FFFFFF"/>
        </w:rPr>
        <w:t xml:space="preserve">5 días hábiles siguientes a </w:t>
      </w:r>
      <w:r w:rsidR="00221BDE">
        <w:rPr>
          <w:rFonts w:ascii="Arial" w:hAnsi="Arial" w:cs="Arial"/>
          <w:color w:val="000000"/>
          <w:shd w:val="clear" w:color="auto" w:fill="FFFFFF"/>
        </w:rPr>
        <w:t>l</w:t>
      </w:r>
      <w:r w:rsidR="00C13A3C">
        <w:rPr>
          <w:rFonts w:ascii="Arial" w:hAnsi="Arial" w:cs="Arial"/>
          <w:color w:val="000000"/>
          <w:shd w:val="clear" w:color="auto" w:fill="FFFFFF"/>
        </w:rPr>
        <w:t>a</w:t>
      </w:r>
      <w:r w:rsidR="00221BDE">
        <w:rPr>
          <w:rFonts w:ascii="Arial" w:hAnsi="Arial" w:cs="Arial"/>
          <w:color w:val="000000"/>
          <w:shd w:val="clear" w:color="auto" w:fill="FFFFFF"/>
        </w:rPr>
        <w:t xml:space="preserve"> </w:t>
      </w:r>
      <w:r w:rsidR="00224FB8">
        <w:rPr>
          <w:rFonts w:ascii="Arial" w:hAnsi="Arial" w:cs="Arial"/>
          <w:color w:val="000000"/>
          <w:shd w:val="clear" w:color="auto" w:fill="FFFFFF"/>
        </w:rPr>
        <w:t>reunión</w:t>
      </w:r>
      <w:r w:rsidR="0056350D">
        <w:rPr>
          <w:rFonts w:ascii="Arial" w:hAnsi="Arial" w:cs="Arial"/>
          <w:color w:val="000000"/>
          <w:shd w:val="clear" w:color="auto" w:fill="FFFFFF"/>
        </w:rPr>
        <w:t>, toda vez que realizada una verificación del</w:t>
      </w:r>
      <w:r w:rsidR="0070309C">
        <w:rPr>
          <w:rFonts w:ascii="Arial" w:hAnsi="Arial" w:cs="Arial"/>
          <w:color w:val="000000"/>
          <w:shd w:val="clear" w:color="auto" w:fill="FFFFFF"/>
        </w:rPr>
        <w:t xml:space="preserve"> registro de estas </w:t>
      </w:r>
      <w:r w:rsidR="0056350D">
        <w:rPr>
          <w:rFonts w:ascii="Arial" w:hAnsi="Arial" w:cs="Arial"/>
          <w:color w:val="000000"/>
          <w:shd w:val="clear" w:color="auto" w:fill="FFFFFF"/>
        </w:rPr>
        <w:t>a</w:t>
      </w:r>
      <w:r w:rsidR="0070309C">
        <w:rPr>
          <w:rFonts w:ascii="Arial" w:hAnsi="Arial" w:cs="Arial"/>
          <w:color w:val="000000"/>
          <w:shd w:val="clear" w:color="auto" w:fill="FFFFFF"/>
        </w:rPr>
        <w:t>cta</w:t>
      </w:r>
      <w:r w:rsidR="0056350D">
        <w:rPr>
          <w:rFonts w:ascii="Arial" w:hAnsi="Arial" w:cs="Arial"/>
          <w:color w:val="000000"/>
          <w:shd w:val="clear" w:color="auto" w:fill="FFFFFF"/>
        </w:rPr>
        <w:t xml:space="preserve">s </w:t>
      </w:r>
      <w:r w:rsidR="0070309C">
        <w:rPr>
          <w:rFonts w:ascii="Arial" w:hAnsi="Arial" w:cs="Arial"/>
          <w:color w:val="000000"/>
          <w:shd w:val="clear" w:color="auto" w:fill="FFFFFF"/>
        </w:rPr>
        <w:t>en la plataforma señalada</w:t>
      </w:r>
      <w:r w:rsidR="00A370EB">
        <w:rPr>
          <w:rFonts w:ascii="Arial" w:hAnsi="Arial" w:cs="Arial"/>
          <w:color w:val="000000"/>
          <w:shd w:val="clear" w:color="auto" w:fill="FFFFFF"/>
        </w:rPr>
        <w:t>,</w:t>
      </w:r>
      <w:r w:rsidR="00B516AC">
        <w:rPr>
          <w:rFonts w:ascii="Arial" w:hAnsi="Arial" w:cs="Arial"/>
          <w:color w:val="000000"/>
          <w:shd w:val="clear" w:color="auto" w:fill="FFFFFF"/>
        </w:rPr>
        <w:t xml:space="preserve"> con corte al 27 de noviembre de 2019</w:t>
      </w:r>
      <w:r w:rsidR="0070309C">
        <w:rPr>
          <w:rFonts w:ascii="Arial" w:hAnsi="Arial" w:cs="Arial"/>
          <w:color w:val="000000"/>
          <w:shd w:val="clear" w:color="auto" w:fill="FFFFFF"/>
        </w:rPr>
        <w:t xml:space="preserve">, </w:t>
      </w:r>
      <w:r w:rsidR="00B516AC">
        <w:rPr>
          <w:rFonts w:ascii="Arial" w:hAnsi="Arial" w:cs="Arial"/>
          <w:color w:val="000000"/>
          <w:shd w:val="clear" w:color="auto" w:fill="FFFFFF"/>
        </w:rPr>
        <w:t xml:space="preserve">se evidenció que solo 4 de </w:t>
      </w:r>
      <w:r w:rsidR="0056350D">
        <w:rPr>
          <w:rFonts w:ascii="Arial" w:hAnsi="Arial" w:cs="Arial"/>
          <w:color w:val="000000"/>
          <w:shd w:val="clear" w:color="auto" w:fill="FFFFFF"/>
        </w:rPr>
        <w:t>l</w:t>
      </w:r>
      <w:r w:rsidR="00D55ED8">
        <w:rPr>
          <w:rFonts w:ascii="Arial" w:hAnsi="Arial" w:cs="Arial"/>
          <w:color w:val="000000"/>
          <w:shd w:val="clear" w:color="auto" w:fill="FFFFFF"/>
        </w:rPr>
        <w:t xml:space="preserve">as 22 </w:t>
      </w:r>
      <w:r w:rsidR="0019734F">
        <w:rPr>
          <w:rFonts w:ascii="Arial" w:hAnsi="Arial" w:cs="Arial"/>
          <w:color w:val="000000"/>
          <w:shd w:val="clear" w:color="auto" w:fill="FFFFFF"/>
        </w:rPr>
        <w:t>se inc</w:t>
      </w:r>
      <w:r w:rsidR="00026C17">
        <w:rPr>
          <w:rFonts w:ascii="Arial" w:hAnsi="Arial" w:cs="Arial"/>
          <w:color w:val="000000"/>
          <w:shd w:val="clear" w:color="auto" w:fill="FFFFFF"/>
        </w:rPr>
        <w:t>orporaron dentro del término establecido</w:t>
      </w:r>
      <w:r w:rsidR="007133FD">
        <w:rPr>
          <w:rFonts w:ascii="Arial" w:hAnsi="Arial" w:cs="Arial"/>
          <w:color w:val="000000"/>
          <w:shd w:val="clear" w:color="auto" w:fill="FFFFFF"/>
        </w:rPr>
        <w:t>;</w:t>
      </w:r>
      <w:r w:rsidR="00A370EB">
        <w:rPr>
          <w:rFonts w:ascii="Arial" w:hAnsi="Arial" w:cs="Arial"/>
          <w:color w:val="000000"/>
          <w:shd w:val="clear" w:color="auto" w:fill="FFFFFF"/>
        </w:rPr>
        <w:t xml:space="preserve"> </w:t>
      </w:r>
      <w:r w:rsidR="00325D66">
        <w:rPr>
          <w:rFonts w:ascii="Arial" w:hAnsi="Arial" w:cs="Arial"/>
          <w:color w:val="000000"/>
          <w:shd w:val="clear" w:color="auto" w:fill="FFFFFF"/>
        </w:rPr>
        <w:t>adicionalmente</w:t>
      </w:r>
      <w:r w:rsidR="00A370EB">
        <w:rPr>
          <w:rFonts w:ascii="Arial" w:hAnsi="Arial" w:cs="Arial"/>
          <w:color w:val="000000"/>
          <w:shd w:val="clear" w:color="auto" w:fill="FFFFFF"/>
        </w:rPr>
        <w:t xml:space="preserve">, </w:t>
      </w:r>
      <w:r w:rsidR="00A23BB5">
        <w:rPr>
          <w:rFonts w:ascii="Arial" w:hAnsi="Arial" w:cs="Arial"/>
          <w:color w:val="000000"/>
          <w:shd w:val="clear" w:color="auto" w:fill="FFFFFF"/>
        </w:rPr>
        <w:t>cuatro (</w:t>
      </w:r>
      <w:r w:rsidR="00A370EB">
        <w:rPr>
          <w:rFonts w:ascii="Arial" w:hAnsi="Arial" w:cs="Arial"/>
          <w:color w:val="000000"/>
          <w:shd w:val="clear" w:color="auto" w:fill="FFFFFF"/>
        </w:rPr>
        <w:t>4</w:t>
      </w:r>
      <w:r w:rsidR="00A23BB5">
        <w:rPr>
          <w:rFonts w:ascii="Arial" w:hAnsi="Arial" w:cs="Arial"/>
          <w:color w:val="000000"/>
          <w:shd w:val="clear" w:color="auto" w:fill="FFFFFF"/>
        </w:rPr>
        <w:t>)</w:t>
      </w:r>
      <w:r w:rsidR="00A370EB">
        <w:rPr>
          <w:rFonts w:ascii="Arial" w:hAnsi="Arial" w:cs="Arial"/>
          <w:color w:val="000000"/>
          <w:shd w:val="clear" w:color="auto" w:fill="FFFFFF"/>
        </w:rPr>
        <w:t xml:space="preserve"> </w:t>
      </w:r>
      <w:r w:rsidR="007133FD">
        <w:rPr>
          <w:rFonts w:ascii="Arial" w:hAnsi="Arial" w:cs="Arial"/>
          <w:color w:val="000000"/>
          <w:shd w:val="clear" w:color="auto" w:fill="FFFFFF"/>
        </w:rPr>
        <w:t>reporta</w:t>
      </w:r>
      <w:r w:rsidR="00A23BB5">
        <w:rPr>
          <w:rFonts w:ascii="Arial" w:hAnsi="Arial" w:cs="Arial"/>
          <w:color w:val="000000"/>
          <w:shd w:val="clear" w:color="auto" w:fill="FFFFFF"/>
        </w:rPr>
        <w:t xml:space="preserve"> </w:t>
      </w:r>
      <w:r w:rsidR="007133FD">
        <w:rPr>
          <w:rFonts w:ascii="Arial" w:hAnsi="Arial" w:cs="Arial"/>
          <w:color w:val="000000"/>
          <w:shd w:val="clear" w:color="auto" w:fill="FFFFFF"/>
        </w:rPr>
        <w:t xml:space="preserve"> </w:t>
      </w:r>
      <w:r w:rsidR="00A370EB">
        <w:rPr>
          <w:rFonts w:ascii="Arial" w:hAnsi="Arial" w:cs="Arial"/>
          <w:color w:val="000000"/>
          <w:shd w:val="clear" w:color="auto" w:fill="FFFFFF"/>
        </w:rPr>
        <w:t xml:space="preserve">estado </w:t>
      </w:r>
      <w:r w:rsidR="00A370EB">
        <w:rPr>
          <w:rFonts w:ascii="Arial" w:hAnsi="Arial" w:cs="Arial"/>
          <w:i/>
          <w:iCs/>
          <w:color w:val="000000"/>
          <w:shd w:val="clear" w:color="auto" w:fill="FFFFFF"/>
        </w:rPr>
        <w:t xml:space="preserve">“En proceso” </w:t>
      </w:r>
      <w:r w:rsidR="00A370EB">
        <w:rPr>
          <w:rFonts w:ascii="Arial" w:hAnsi="Arial" w:cs="Arial"/>
          <w:color w:val="000000"/>
          <w:shd w:val="clear" w:color="auto" w:fill="FFFFFF"/>
        </w:rPr>
        <w:t xml:space="preserve">cuando deberían estar en estado </w:t>
      </w:r>
      <w:r w:rsidR="00A370EB">
        <w:rPr>
          <w:rFonts w:ascii="Arial" w:hAnsi="Arial" w:cs="Arial"/>
          <w:i/>
          <w:iCs/>
          <w:color w:val="000000"/>
          <w:shd w:val="clear" w:color="auto" w:fill="FFFFFF"/>
        </w:rPr>
        <w:t>“</w:t>
      </w:r>
      <w:r w:rsidR="0063677F">
        <w:rPr>
          <w:rFonts w:ascii="Arial" w:hAnsi="Arial" w:cs="Arial"/>
          <w:i/>
          <w:iCs/>
          <w:color w:val="000000"/>
          <w:shd w:val="clear" w:color="auto" w:fill="FFFFFF"/>
        </w:rPr>
        <w:t>T</w:t>
      </w:r>
      <w:r w:rsidR="00A370EB">
        <w:rPr>
          <w:rFonts w:ascii="Arial" w:hAnsi="Arial" w:cs="Arial"/>
          <w:i/>
          <w:iCs/>
          <w:color w:val="000000"/>
          <w:shd w:val="clear" w:color="auto" w:fill="FFFFFF"/>
        </w:rPr>
        <w:t>erminada”</w:t>
      </w:r>
      <w:r w:rsidR="00A23BB5">
        <w:rPr>
          <w:rFonts w:ascii="Arial" w:hAnsi="Arial" w:cs="Arial"/>
          <w:i/>
          <w:iCs/>
          <w:color w:val="000000"/>
          <w:shd w:val="clear" w:color="auto" w:fill="FFFFFF"/>
        </w:rPr>
        <w:t xml:space="preserve">, </w:t>
      </w:r>
      <w:r w:rsidR="00A23BB5" w:rsidRPr="00A23BB5">
        <w:rPr>
          <w:rFonts w:ascii="Arial" w:hAnsi="Arial" w:cs="Arial"/>
          <w:color w:val="000000"/>
          <w:shd w:val="clear" w:color="auto" w:fill="FFFFFF"/>
        </w:rPr>
        <w:t>tal como como se muestra en la siguiente imagen:</w:t>
      </w:r>
    </w:p>
    <w:p w14:paraId="0AE42BDD" w14:textId="33422693" w:rsidR="00A23BB5" w:rsidRDefault="00A23BB5" w:rsidP="00F55720">
      <w:pPr>
        <w:jc w:val="both"/>
        <w:rPr>
          <w:rFonts w:ascii="Arial" w:hAnsi="Arial" w:cs="Arial"/>
          <w:i/>
          <w:iCs/>
          <w:color w:val="000000"/>
          <w:shd w:val="clear" w:color="auto" w:fill="FFFFFF"/>
        </w:rPr>
      </w:pPr>
    </w:p>
    <w:p w14:paraId="0BCEABE0" w14:textId="214C9463" w:rsidR="00A23BB5" w:rsidRDefault="00405FB3" w:rsidP="00F55720">
      <w:pPr>
        <w:jc w:val="both"/>
        <w:rPr>
          <w:rFonts w:ascii="Arial" w:hAnsi="Arial" w:cs="Arial"/>
          <w:i/>
          <w:iCs/>
          <w:color w:val="000000"/>
          <w:shd w:val="clear" w:color="auto" w:fill="FFFFFF"/>
        </w:rPr>
      </w:pPr>
      <w:r>
        <w:rPr>
          <w:noProof/>
          <w:lang w:val="es-CO" w:eastAsia="es-CO"/>
        </w:rPr>
        <mc:AlternateContent>
          <mc:Choice Requires="wps">
            <w:drawing>
              <wp:anchor distT="0" distB="0" distL="114300" distR="114300" simplePos="0" relativeHeight="251661312" behindDoc="0" locked="0" layoutInCell="1" allowOverlap="1" wp14:anchorId="402C0008" wp14:editId="198E36CE">
                <wp:simplePos x="0" y="0"/>
                <wp:positionH relativeFrom="column">
                  <wp:posOffset>4930140</wp:posOffset>
                </wp:positionH>
                <wp:positionV relativeFrom="paragraph">
                  <wp:posOffset>2922905</wp:posOffset>
                </wp:positionV>
                <wp:extent cx="581025" cy="257175"/>
                <wp:effectExtent l="19050" t="19050" r="28575" b="28575"/>
                <wp:wrapNone/>
                <wp:docPr id="5" name="Elipse 5"/>
                <wp:cNvGraphicFramePr/>
                <a:graphic xmlns:a="http://schemas.openxmlformats.org/drawingml/2006/main">
                  <a:graphicData uri="http://schemas.microsoft.com/office/word/2010/wordprocessingShape">
                    <wps:wsp>
                      <wps:cNvSpPr/>
                      <wps:spPr>
                        <a:xfrm>
                          <a:off x="0" y="0"/>
                          <a:ext cx="581025" cy="257175"/>
                        </a:xfrm>
                        <a:prstGeom prst="ellipse">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E7500A" id="Elipse 5" o:spid="_x0000_s1026" style="position:absolute;margin-left:388.2pt;margin-top:230.15pt;width:45.75pt;height: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" filled="f" strokecolor="red" strokeweight="3pt">
                <v:stroke joinstyle="miter"/>
              </v:oval>
            </w:pict>
          </mc:Fallback>
        </mc:AlternateContent>
      </w:r>
      <w:r>
        <w:rPr>
          <w:noProof/>
          <w:lang w:val="es-CO" w:eastAsia="es-CO"/>
        </w:rPr>
        <mc:AlternateContent>
          <mc:Choice Requires="wps">
            <w:drawing>
              <wp:anchor distT="0" distB="0" distL="114300" distR="114300" simplePos="0" relativeHeight="251663360" behindDoc="0" locked="0" layoutInCell="1" allowOverlap="1" wp14:anchorId="0D43A9C0" wp14:editId="5A749366">
                <wp:simplePos x="0" y="0"/>
                <wp:positionH relativeFrom="column">
                  <wp:posOffset>4272916</wp:posOffset>
                </wp:positionH>
                <wp:positionV relativeFrom="paragraph">
                  <wp:posOffset>3989705</wp:posOffset>
                </wp:positionV>
                <wp:extent cx="838200" cy="2143125"/>
                <wp:effectExtent l="19050" t="19050" r="19050" b="28575"/>
                <wp:wrapNone/>
                <wp:docPr id="6" name="Elipse 6"/>
                <wp:cNvGraphicFramePr/>
                <a:graphic xmlns:a="http://schemas.openxmlformats.org/drawingml/2006/main">
                  <a:graphicData uri="http://schemas.microsoft.com/office/word/2010/wordprocessingShape">
                    <wps:wsp>
                      <wps:cNvSpPr/>
                      <wps:spPr>
                        <a:xfrm>
                          <a:off x="0" y="0"/>
                          <a:ext cx="838200" cy="2143125"/>
                        </a:xfrm>
                        <a:prstGeom prst="ellipse">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1CE776E" id="Elipse 6" o:spid="_x0000_s1026" style="position:absolute;margin-left:336.45pt;margin-top:314.15pt;width:66pt;height:16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" filled="f" strokecolor="red" strokeweight="3pt">
                <v:stroke joinstyle="miter"/>
              </v:oval>
            </w:pict>
          </mc:Fallback>
        </mc:AlternateContent>
      </w:r>
      <w:r>
        <w:rPr>
          <w:noProof/>
          <w:lang w:val="es-CO" w:eastAsia="es-CO"/>
        </w:rPr>
        <mc:AlternateContent>
          <mc:Choice Requires="wps">
            <w:drawing>
              <wp:anchor distT="0" distB="0" distL="114300" distR="114300" simplePos="0" relativeHeight="251659264" behindDoc="0" locked="0" layoutInCell="1" allowOverlap="1" wp14:anchorId="464D0E59" wp14:editId="4C1E8794">
                <wp:simplePos x="0" y="0"/>
                <wp:positionH relativeFrom="column">
                  <wp:posOffset>4949189</wp:posOffset>
                </wp:positionH>
                <wp:positionV relativeFrom="paragraph">
                  <wp:posOffset>1951355</wp:posOffset>
                </wp:positionV>
                <wp:extent cx="581025" cy="704850"/>
                <wp:effectExtent l="19050" t="19050" r="28575" b="19050"/>
                <wp:wrapNone/>
                <wp:docPr id="4" name="Elipse 4"/>
                <wp:cNvGraphicFramePr/>
                <a:graphic xmlns:a="http://schemas.openxmlformats.org/drawingml/2006/main">
                  <a:graphicData uri="http://schemas.microsoft.com/office/word/2010/wordprocessingShape">
                    <wps:wsp>
                      <wps:cNvSpPr/>
                      <wps:spPr>
                        <a:xfrm>
                          <a:off x="0" y="0"/>
                          <a:ext cx="581025" cy="704850"/>
                        </a:xfrm>
                        <a:prstGeom prst="ellipse">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EBDF79" id="Elipse 4" o:spid="_x0000_s1026" style="position:absolute;margin-left:389.7pt;margin-top:153.65pt;width:45.75pt;height: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" filled="f" strokecolor="red" strokeweight="3pt">
                <v:stroke joinstyle="miter"/>
              </v:oval>
            </w:pict>
          </mc:Fallback>
        </mc:AlternateContent>
      </w:r>
      <w:r w:rsidR="001F1B87">
        <w:rPr>
          <w:noProof/>
          <w:lang w:val="es-CO" w:eastAsia="es-CO"/>
        </w:rPr>
        <w:drawing>
          <wp:inline distT="0" distB="0" distL="0" distR="0" wp14:anchorId="4F6ABA0C" wp14:editId="63DF3427">
            <wp:extent cx="6571966" cy="6476365"/>
            <wp:effectExtent l="0" t="0" r="635"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602692" cy="6506644"/>
                    </a:xfrm>
                    <a:prstGeom prst="rect">
                      <a:avLst/>
                    </a:prstGeom>
                  </pic:spPr>
                </pic:pic>
              </a:graphicData>
            </a:graphic>
          </wp:inline>
        </w:drawing>
      </w:r>
    </w:p>
    <w:p w14:paraId="455E4D79" w14:textId="48661B6F" w:rsidR="00A23BB5" w:rsidRPr="00405FB3" w:rsidRDefault="00405FB3" w:rsidP="00F55720">
      <w:pPr>
        <w:jc w:val="both"/>
        <w:rPr>
          <w:rFonts w:ascii="Arial" w:hAnsi="Arial" w:cs="Arial"/>
          <w:color w:val="000000"/>
          <w:sz w:val="16"/>
          <w:szCs w:val="16"/>
          <w:shd w:val="clear" w:color="auto" w:fill="FFFFFF"/>
        </w:rPr>
      </w:pPr>
      <w:r w:rsidRPr="00405FB3">
        <w:rPr>
          <w:rFonts w:ascii="Arial" w:hAnsi="Arial" w:cs="Arial"/>
          <w:color w:val="000000"/>
          <w:sz w:val="16"/>
          <w:szCs w:val="16"/>
          <w:shd w:val="clear" w:color="auto" w:fill="FFFFFF"/>
        </w:rPr>
        <w:lastRenderedPageBreak/>
        <w:t>Fuente: imagen tomada de SIPROJ WEB el 27 de noviembre de 2019</w:t>
      </w:r>
      <w:r>
        <w:rPr>
          <w:rFonts w:ascii="Arial" w:hAnsi="Arial" w:cs="Arial"/>
          <w:color w:val="000000"/>
          <w:sz w:val="16"/>
          <w:szCs w:val="16"/>
          <w:shd w:val="clear" w:color="auto" w:fill="FFFFFF"/>
        </w:rPr>
        <w:t xml:space="preserve"> donde se evidenció que cuatro (4) registran estado “En proceso” y la fechas de publicación superan los cinco (5) días hábiles</w:t>
      </w:r>
      <w:r w:rsidRPr="00405FB3">
        <w:rPr>
          <w:rFonts w:ascii="Arial" w:hAnsi="Arial" w:cs="Arial"/>
          <w:color w:val="000000"/>
          <w:sz w:val="16"/>
          <w:szCs w:val="16"/>
          <w:shd w:val="clear" w:color="auto" w:fill="FFFFFF"/>
        </w:rPr>
        <w:t>.</w:t>
      </w:r>
    </w:p>
    <w:p w14:paraId="1C260C88" w14:textId="7ABB7107" w:rsidR="00A23BB5" w:rsidRDefault="00A23BB5" w:rsidP="00F55720">
      <w:pPr>
        <w:jc w:val="both"/>
        <w:rPr>
          <w:rFonts w:ascii="Arial" w:hAnsi="Arial" w:cs="Arial"/>
          <w:i/>
          <w:iCs/>
          <w:color w:val="000000"/>
          <w:shd w:val="clear" w:color="auto" w:fill="FFFFFF"/>
        </w:rPr>
      </w:pPr>
    </w:p>
    <w:p w14:paraId="6488038E" w14:textId="673B4B52" w:rsidR="002676CA" w:rsidRDefault="002676CA" w:rsidP="00F55720">
      <w:pPr>
        <w:jc w:val="both"/>
        <w:rPr>
          <w:rFonts w:ascii="Arial" w:hAnsi="Arial" w:cs="Arial"/>
          <w:color w:val="000000"/>
          <w:shd w:val="clear" w:color="auto" w:fill="FFFFFF"/>
        </w:rPr>
      </w:pPr>
      <w:r>
        <w:rPr>
          <w:rFonts w:ascii="Arial" w:hAnsi="Arial" w:cs="Arial"/>
          <w:color w:val="000000"/>
          <w:shd w:val="clear" w:color="auto" w:fill="FFFFFF"/>
        </w:rPr>
        <w:t xml:space="preserve">Lo anterior </w:t>
      </w:r>
      <w:r w:rsidR="00A23BB5">
        <w:rPr>
          <w:rFonts w:ascii="Arial" w:hAnsi="Arial" w:cs="Arial"/>
          <w:color w:val="000000"/>
          <w:shd w:val="clear" w:color="auto" w:fill="FFFFFF"/>
        </w:rPr>
        <w:t xml:space="preserve">en cumplimiento </w:t>
      </w:r>
      <w:r>
        <w:rPr>
          <w:rFonts w:ascii="Arial" w:hAnsi="Arial" w:cs="Arial"/>
          <w:color w:val="000000"/>
          <w:shd w:val="clear" w:color="auto" w:fill="FFFFFF"/>
        </w:rPr>
        <w:t xml:space="preserve">el </w:t>
      </w:r>
      <w:r w:rsidR="00B71FA1">
        <w:rPr>
          <w:rFonts w:ascii="Arial" w:hAnsi="Arial" w:cs="Arial"/>
          <w:color w:val="000000"/>
          <w:shd w:val="clear" w:color="auto" w:fill="FFFFFF"/>
        </w:rPr>
        <w:t xml:space="preserve">artículo </w:t>
      </w:r>
      <w:r w:rsidR="004275DF">
        <w:rPr>
          <w:rFonts w:ascii="Arial" w:hAnsi="Arial" w:cs="Arial"/>
          <w:color w:val="000000"/>
          <w:shd w:val="clear" w:color="auto" w:fill="FFFFFF"/>
        </w:rPr>
        <w:t xml:space="preserve">15.1 </w:t>
      </w:r>
      <w:r w:rsidR="00B71FA1">
        <w:rPr>
          <w:rFonts w:ascii="Arial" w:hAnsi="Arial" w:cs="Arial"/>
          <w:color w:val="000000"/>
          <w:shd w:val="clear" w:color="auto" w:fill="FFFFFF"/>
        </w:rPr>
        <w:t xml:space="preserve">del </w:t>
      </w:r>
      <w:r>
        <w:rPr>
          <w:rFonts w:ascii="Arial" w:hAnsi="Arial" w:cs="Arial"/>
          <w:color w:val="000000"/>
          <w:shd w:val="clear" w:color="auto" w:fill="FFFFFF"/>
        </w:rPr>
        <w:t>Decreto 839 de 2018</w:t>
      </w:r>
      <w:r w:rsidR="001F1B87">
        <w:rPr>
          <w:rStyle w:val="Refdenotaalfinal"/>
          <w:rFonts w:ascii="Arial" w:hAnsi="Arial" w:cs="Arial"/>
          <w:color w:val="000000"/>
          <w:shd w:val="clear" w:color="auto" w:fill="FFFFFF"/>
        </w:rPr>
        <w:endnoteReference w:id="1"/>
      </w:r>
      <w:r w:rsidR="00B71FA1">
        <w:rPr>
          <w:rFonts w:ascii="Arial" w:hAnsi="Arial" w:cs="Arial"/>
          <w:color w:val="000000"/>
          <w:shd w:val="clear" w:color="auto" w:fill="FFFFFF"/>
        </w:rPr>
        <w:t>,</w:t>
      </w:r>
      <w:r w:rsidR="004275DF">
        <w:rPr>
          <w:rFonts w:ascii="Arial" w:hAnsi="Arial" w:cs="Arial"/>
          <w:color w:val="000000"/>
          <w:shd w:val="clear" w:color="auto" w:fill="FFFFFF"/>
        </w:rPr>
        <w:t xml:space="preserve"> el 39.1 de la Resolución </w:t>
      </w:r>
      <w:r w:rsidR="003C2453">
        <w:rPr>
          <w:rFonts w:ascii="Arial" w:hAnsi="Arial" w:cs="Arial"/>
          <w:color w:val="000000"/>
          <w:shd w:val="clear" w:color="auto" w:fill="FFFFFF"/>
        </w:rPr>
        <w:t>104 de 2018</w:t>
      </w:r>
      <w:r w:rsidR="001F1B87">
        <w:rPr>
          <w:rStyle w:val="Refdenotaalfinal"/>
          <w:rFonts w:ascii="Arial" w:hAnsi="Arial" w:cs="Arial"/>
          <w:color w:val="000000"/>
          <w:shd w:val="clear" w:color="auto" w:fill="FFFFFF"/>
        </w:rPr>
        <w:endnoteReference w:id="2"/>
      </w:r>
      <w:r w:rsidR="003C2453">
        <w:rPr>
          <w:rFonts w:ascii="Arial" w:hAnsi="Arial" w:cs="Arial"/>
          <w:color w:val="000000"/>
          <w:shd w:val="clear" w:color="auto" w:fill="FFFFFF"/>
        </w:rPr>
        <w:t xml:space="preserve"> y l</w:t>
      </w:r>
      <w:r w:rsidR="004E4BD5">
        <w:rPr>
          <w:rFonts w:ascii="Arial" w:hAnsi="Arial" w:cs="Arial"/>
          <w:color w:val="000000"/>
          <w:shd w:val="clear" w:color="auto" w:fill="FFFFFF"/>
        </w:rPr>
        <w:t>os</w:t>
      </w:r>
      <w:r w:rsidR="003C2453">
        <w:rPr>
          <w:rFonts w:ascii="Arial" w:hAnsi="Arial" w:cs="Arial"/>
          <w:color w:val="000000"/>
          <w:shd w:val="clear" w:color="auto" w:fill="FFFFFF"/>
        </w:rPr>
        <w:t xml:space="preserve"> numeral</w:t>
      </w:r>
      <w:r w:rsidR="004E4BD5">
        <w:rPr>
          <w:rFonts w:ascii="Arial" w:hAnsi="Arial" w:cs="Arial"/>
          <w:color w:val="000000"/>
          <w:shd w:val="clear" w:color="auto" w:fill="FFFFFF"/>
        </w:rPr>
        <w:t>es</w:t>
      </w:r>
      <w:r w:rsidR="003C2453">
        <w:rPr>
          <w:rFonts w:ascii="Arial" w:hAnsi="Arial" w:cs="Arial"/>
          <w:color w:val="000000"/>
          <w:shd w:val="clear" w:color="auto" w:fill="FFFFFF"/>
        </w:rPr>
        <w:t xml:space="preserve"> </w:t>
      </w:r>
      <w:r w:rsidR="004E72C1">
        <w:rPr>
          <w:rFonts w:ascii="Arial" w:hAnsi="Arial" w:cs="Arial"/>
          <w:color w:val="000000"/>
          <w:shd w:val="clear" w:color="auto" w:fill="FFFFFF"/>
        </w:rPr>
        <w:t>10</w:t>
      </w:r>
      <w:r w:rsidR="004E4BD5">
        <w:rPr>
          <w:rFonts w:ascii="Arial" w:hAnsi="Arial" w:cs="Arial"/>
          <w:color w:val="000000"/>
          <w:shd w:val="clear" w:color="auto" w:fill="FFFFFF"/>
        </w:rPr>
        <w:t xml:space="preserve"> y 11</w:t>
      </w:r>
      <w:r w:rsidR="004E72C1">
        <w:rPr>
          <w:rFonts w:ascii="Arial" w:hAnsi="Arial" w:cs="Arial"/>
          <w:color w:val="000000"/>
          <w:shd w:val="clear" w:color="auto" w:fill="FFFFFF"/>
        </w:rPr>
        <w:t xml:space="preserve"> del</w:t>
      </w:r>
      <w:r w:rsidR="004E4BD5">
        <w:rPr>
          <w:rFonts w:ascii="Arial" w:hAnsi="Arial" w:cs="Arial"/>
          <w:color w:val="000000"/>
          <w:shd w:val="clear" w:color="auto" w:fill="FFFFFF"/>
        </w:rPr>
        <w:t xml:space="preserve"> Procedimiento </w:t>
      </w:r>
      <w:r w:rsidR="009E526B">
        <w:rPr>
          <w:rFonts w:ascii="Arial" w:hAnsi="Arial" w:cs="Arial"/>
          <w:color w:val="000000"/>
          <w:shd w:val="clear" w:color="auto" w:fill="FFFFFF"/>
        </w:rPr>
        <w:t>GJUR-PR-010</w:t>
      </w:r>
      <w:r w:rsidR="00184429">
        <w:rPr>
          <w:rFonts w:ascii="Arial" w:hAnsi="Arial" w:cs="Arial"/>
          <w:color w:val="000000"/>
          <w:shd w:val="clear" w:color="auto" w:fill="FFFFFF"/>
        </w:rPr>
        <w:t xml:space="preserve"> </w:t>
      </w:r>
      <w:r w:rsidR="008B3F75">
        <w:rPr>
          <w:rFonts w:ascii="Arial" w:hAnsi="Arial" w:cs="Arial"/>
          <w:color w:val="000000"/>
          <w:shd w:val="clear" w:color="auto" w:fill="FFFFFF"/>
        </w:rPr>
        <w:t xml:space="preserve">versión </w:t>
      </w:r>
      <w:r w:rsidR="00184429">
        <w:rPr>
          <w:rFonts w:ascii="Arial" w:hAnsi="Arial" w:cs="Arial"/>
          <w:color w:val="000000"/>
          <w:shd w:val="clear" w:color="auto" w:fill="FFFFFF"/>
        </w:rPr>
        <w:t xml:space="preserve">1 </w:t>
      </w:r>
      <w:r w:rsidR="00D432BD">
        <w:rPr>
          <w:rFonts w:ascii="Arial" w:hAnsi="Arial" w:cs="Arial"/>
          <w:color w:val="000000"/>
          <w:shd w:val="clear" w:color="auto" w:fill="FFFFFF"/>
        </w:rPr>
        <w:t>“</w:t>
      </w:r>
      <w:r w:rsidR="00D432BD">
        <w:rPr>
          <w:rFonts w:ascii="Arial" w:hAnsi="Arial" w:cs="Arial"/>
          <w:i/>
          <w:iCs/>
          <w:color w:val="000000"/>
          <w:shd w:val="clear" w:color="auto" w:fill="FFFFFF"/>
        </w:rPr>
        <w:t>Procedimiento</w:t>
      </w:r>
      <w:r w:rsidR="00125F92">
        <w:rPr>
          <w:rFonts w:ascii="Arial" w:hAnsi="Arial" w:cs="Arial"/>
          <w:i/>
          <w:iCs/>
          <w:color w:val="000000"/>
          <w:shd w:val="clear" w:color="auto" w:fill="FFFFFF"/>
        </w:rPr>
        <w:t xml:space="preserve"> Registro y Actualización </w:t>
      </w:r>
      <w:r w:rsidR="00325D66">
        <w:rPr>
          <w:rFonts w:ascii="Arial" w:hAnsi="Arial" w:cs="Arial"/>
          <w:i/>
          <w:iCs/>
          <w:color w:val="000000"/>
          <w:shd w:val="clear" w:color="auto" w:fill="FFFFFF"/>
        </w:rPr>
        <w:t xml:space="preserve">SIPROJ WEB”. </w:t>
      </w:r>
      <w:r w:rsidR="004E72C1">
        <w:rPr>
          <w:rFonts w:ascii="Arial" w:hAnsi="Arial" w:cs="Arial"/>
          <w:color w:val="000000"/>
          <w:shd w:val="clear" w:color="auto" w:fill="FFFFFF"/>
        </w:rPr>
        <w:t xml:space="preserve"> </w:t>
      </w:r>
      <w:r w:rsidR="004275DF">
        <w:rPr>
          <w:rFonts w:ascii="Arial" w:hAnsi="Arial" w:cs="Arial"/>
          <w:color w:val="000000"/>
          <w:shd w:val="clear" w:color="auto" w:fill="FFFFFF"/>
        </w:rPr>
        <w:t xml:space="preserve"> </w:t>
      </w:r>
      <w:r w:rsidR="00B71FA1">
        <w:rPr>
          <w:rFonts w:ascii="Arial" w:hAnsi="Arial" w:cs="Arial"/>
          <w:color w:val="000000"/>
          <w:shd w:val="clear" w:color="auto" w:fill="FFFFFF"/>
        </w:rPr>
        <w:t xml:space="preserve"> </w:t>
      </w:r>
      <w:r>
        <w:rPr>
          <w:rFonts w:ascii="Arial" w:hAnsi="Arial" w:cs="Arial"/>
          <w:color w:val="000000"/>
          <w:shd w:val="clear" w:color="auto" w:fill="FFFFFF"/>
        </w:rPr>
        <w:t xml:space="preserve"> </w:t>
      </w:r>
    </w:p>
    <w:p w14:paraId="3DC42030" w14:textId="77777777" w:rsidR="003804F1" w:rsidRDefault="003804F1" w:rsidP="00F55720">
      <w:pPr>
        <w:jc w:val="both"/>
        <w:rPr>
          <w:rFonts w:ascii="Arial" w:hAnsi="Arial" w:cs="Arial"/>
          <w:color w:val="000000"/>
          <w:shd w:val="clear" w:color="auto" w:fill="FFFFFF"/>
        </w:rPr>
      </w:pPr>
    </w:p>
    <w:p w14:paraId="1970A999" w14:textId="343A8BFB" w:rsidR="00054FCC" w:rsidRDefault="00054FCC" w:rsidP="00F55720">
      <w:pPr>
        <w:jc w:val="both"/>
        <w:rPr>
          <w:rFonts w:ascii="Arial" w:hAnsi="Arial" w:cs="Arial"/>
          <w:color w:val="000000"/>
          <w:shd w:val="clear" w:color="auto" w:fill="FFFFFF"/>
        </w:rPr>
      </w:pPr>
      <w:r>
        <w:rPr>
          <w:rFonts w:ascii="Arial" w:hAnsi="Arial" w:cs="Arial"/>
          <w:color w:val="000000"/>
          <w:shd w:val="clear" w:color="auto" w:fill="FFFFFF"/>
        </w:rPr>
        <w:t xml:space="preserve">Sin otro particular, en los anteriores términos se remite el informe de seguimiento realizado </w:t>
      </w:r>
      <w:r w:rsidR="0059473D">
        <w:rPr>
          <w:rFonts w:ascii="Arial" w:hAnsi="Arial" w:cs="Arial"/>
          <w:color w:val="000000"/>
          <w:shd w:val="clear" w:color="auto" w:fill="FFFFFF"/>
        </w:rPr>
        <w:t>a</w:t>
      </w:r>
      <w:r w:rsidR="005C2C9A">
        <w:rPr>
          <w:rFonts w:ascii="Arial" w:hAnsi="Arial" w:cs="Arial"/>
          <w:color w:val="000000"/>
          <w:shd w:val="clear" w:color="auto" w:fill="FFFFFF"/>
        </w:rPr>
        <w:t xml:space="preserve">l estudio </w:t>
      </w:r>
      <w:r w:rsidR="0059473D">
        <w:rPr>
          <w:rFonts w:ascii="Arial" w:hAnsi="Arial" w:cs="Arial"/>
          <w:color w:val="000000"/>
          <w:shd w:val="clear" w:color="auto" w:fill="FFFFFF"/>
        </w:rPr>
        <w:t>de procedencia</w:t>
      </w:r>
      <w:r w:rsidR="00100F0B">
        <w:rPr>
          <w:rFonts w:ascii="Arial" w:hAnsi="Arial" w:cs="Arial"/>
          <w:color w:val="000000"/>
          <w:shd w:val="clear" w:color="auto" w:fill="FFFFFF"/>
        </w:rPr>
        <w:t xml:space="preserve"> de</w:t>
      </w:r>
      <w:r>
        <w:rPr>
          <w:rFonts w:ascii="Arial" w:hAnsi="Arial" w:cs="Arial"/>
          <w:color w:val="000000"/>
          <w:shd w:val="clear" w:color="auto" w:fill="FFFFFF"/>
        </w:rPr>
        <w:t xml:space="preserve"> las acciones de repetición </w:t>
      </w:r>
      <w:r w:rsidR="00CA53B2">
        <w:rPr>
          <w:rFonts w:ascii="Arial" w:hAnsi="Arial" w:cs="Arial"/>
          <w:color w:val="000000"/>
          <w:shd w:val="clear" w:color="auto" w:fill="FFFFFF"/>
        </w:rPr>
        <w:t>ante</w:t>
      </w:r>
      <w:r w:rsidR="00631CD6">
        <w:rPr>
          <w:rFonts w:ascii="Arial" w:hAnsi="Arial" w:cs="Arial"/>
          <w:color w:val="000000"/>
          <w:shd w:val="clear" w:color="auto" w:fill="FFFFFF"/>
        </w:rPr>
        <w:t xml:space="preserve"> el</w:t>
      </w:r>
      <w:r>
        <w:rPr>
          <w:rFonts w:ascii="Arial" w:hAnsi="Arial" w:cs="Arial"/>
          <w:color w:val="000000"/>
          <w:shd w:val="clear" w:color="auto" w:fill="FFFFFF"/>
        </w:rPr>
        <w:t xml:space="preserve"> comité de conciliación.</w:t>
      </w:r>
    </w:p>
    <w:p w14:paraId="47BD6CF8" w14:textId="7B304085" w:rsidR="005B72F8" w:rsidRDefault="005B72F8" w:rsidP="00F55720">
      <w:pPr>
        <w:keepNext w:val="0"/>
        <w:widowControl/>
        <w:shd w:val="clear" w:color="auto" w:fill="auto"/>
        <w:suppressAutoHyphens w:val="0"/>
        <w:overflowPunct/>
        <w:textAlignment w:val="auto"/>
        <w:rPr>
          <w:rFonts w:ascii="Arial" w:hAnsi="Arial" w:cs="Arial"/>
          <w:color w:val="000000"/>
          <w:shd w:val="clear" w:color="auto" w:fill="FFFFFF"/>
        </w:rPr>
      </w:pPr>
    </w:p>
    <w:p w14:paraId="731D353D" w14:textId="7CEAE078" w:rsidR="005B72F8" w:rsidRDefault="007133FD" w:rsidP="00F55720">
      <w:pPr>
        <w:jc w:val="both"/>
        <w:rPr>
          <w:rFonts w:ascii="Arial" w:hAnsi="Arial" w:cs="Arial"/>
          <w:color w:val="000000"/>
          <w:shd w:val="clear" w:color="auto" w:fill="FFFFFF"/>
        </w:rPr>
      </w:pPr>
      <w:r>
        <w:rPr>
          <w:rFonts w:ascii="Arial" w:hAnsi="Arial" w:cs="Arial"/>
          <w:color w:val="000000"/>
          <w:shd w:val="clear" w:color="auto" w:fill="FFFFFF"/>
        </w:rPr>
        <w:t xml:space="preserve">Cordialmente, </w:t>
      </w:r>
    </w:p>
    <w:p w14:paraId="0B4F326A" w14:textId="77777777" w:rsidR="007133FD" w:rsidRDefault="007133FD" w:rsidP="00F55720">
      <w:pPr>
        <w:jc w:val="both"/>
        <w:rPr>
          <w:rFonts w:ascii="Arial" w:hAnsi="Arial" w:cs="Arial"/>
          <w:color w:val="000000"/>
          <w:shd w:val="clear" w:color="auto" w:fill="FFFFFF"/>
        </w:rPr>
      </w:pPr>
    </w:p>
    <w:p w14:paraId="1213A3E7" w14:textId="490A3657" w:rsidR="00054FCC" w:rsidRDefault="00054FCC" w:rsidP="00F55720">
      <w:pPr>
        <w:jc w:val="both"/>
        <w:rPr>
          <w:rFonts w:ascii="Arial" w:eastAsia="Times New Roman" w:hAnsi="Arial" w:cs="Arial"/>
          <w:lang w:val="es-ES_tradnl" w:eastAsia="es-ES"/>
        </w:rPr>
      </w:pPr>
      <w:r>
        <w:rPr>
          <w:rFonts w:ascii="Arial" w:eastAsia="Times New Roman" w:hAnsi="Arial" w:cs="Arial"/>
          <w:lang w:val="es-ES_tradnl" w:eastAsia="es-ES"/>
        </w:rPr>
        <w:t>Bogotá Mejor Para Todos</w:t>
      </w:r>
    </w:p>
    <w:p w14:paraId="16838434" w14:textId="77777777" w:rsidR="00054FCC" w:rsidRDefault="00054FCC" w:rsidP="00F55720">
      <w:pPr>
        <w:jc w:val="both"/>
        <w:rPr>
          <w:rFonts w:ascii="Arial" w:eastAsia="Times New Roman" w:hAnsi="Arial" w:cs="Arial"/>
          <w:lang w:val="es-ES_tradnl" w:eastAsia="es-ES"/>
        </w:rPr>
      </w:pPr>
    </w:p>
    <w:p w14:paraId="3F338398" w14:textId="77777777" w:rsidR="00054FCC" w:rsidRDefault="00054FCC" w:rsidP="00F55720">
      <w:pPr>
        <w:jc w:val="both"/>
        <w:rPr>
          <w:rFonts w:ascii="Arial" w:eastAsia="Times New Roman" w:hAnsi="Arial" w:cs="Arial"/>
          <w:lang w:val="es-ES_tradnl" w:eastAsia="es-ES"/>
        </w:rPr>
      </w:pPr>
    </w:p>
    <w:p w14:paraId="364C3EA7" w14:textId="77777777" w:rsidR="00054FCC" w:rsidRDefault="00054FCC" w:rsidP="00F55720">
      <w:pPr>
        <w:jc w:val="both"/>
        <w:rPr>
          <w:rFonts w:ascii="Arial" w:eastAsia="Times New Roman" w:hAnsi="Arial" w:cs="Arial"/>
          <w:b/>
          <w:lang w:val="es-ES_tradnl" w:eastAsia="es-ES"/>
        </w:rPr>
      </w:pPr>
    </w:p>
    <w:p w14:paraId="260C5DBE" w14:textId="77777777" w:rsidR="00054FCC" w:rsidRDefault="00054FCC" w:rsidP="00F55720">
      <w:pPr>
        <w:jc w:val="both"/>
        <w:rPr>
          <w:rFonts w:ascii="Arial" w:eastAsia="Times New Roman" w:hAnsi="Arial" w:cs="Arial"/>
          <w:b/>
          <w:lang w:val="es-ES_tradnl" w:eastAsia="es-ES"/>
        </w:rPr>
      </w:pPr>
    </w:p>
    <w:p w14:paraId="43750A08" w14:textId="77777777" w:rsidR="00054FCC" w:rsidRDefault="00054FCC" w:rsidP="00F55720">
      <w:pPr>
        <w:jc w:val="both"/>
        <w:rPr>
          <w:rFonts w:ascii="Arial" w:eastAsia="Times New Roman" w:hAnsi="Arial" w:cs="Arial"/>
          <w:b/>
          <w:lang w:val="es-ES_tradnl" w:eastAsia="es-ES"/>
        </w:rPr>
      </w:pPr>
      <w:r>
        <w:rPr>
          <w:rFonts w:ascii="Arial" w:eastAsia="Times New Roman" w:hAnsi="Arial" w:cs="Arial"/>
          <w:b/>
          <w:lang w:val="es-ES_tradnl" w:eastAsia="es-ES"/>
        </w:rPr>
        <w:t>EDNA MATILDE VALLEJO GORDILLO</w:t>
      </w:r>
    </w:p>
    <w:p w14:paraId="7C0E9DBC" w14:textId="051A0638" w:rsidR="00054FCC" w:rsidRDefault="00054FCC" w:rsidP="00F55720">
      <w:pPr>
        <w:rPr>
          <w:rFonts w:ascii="Arial" w:eastAsia="Times New Roman" w:hAnsi="Arial" w:cs="Arial"/>
          <w:lang w:val="es-ES_tradnl" w:eastAsia="es-ES"/>
        </w:rPr>
      </w:pPr>
      <w:r>
        <w:rPr>
          <w:rFonts w:ascii="Arial" w:eastAsia="Times New Roman" w:hAnsi="Arial" w:cs="Arial"/>
          <w:lang w:val="es-ES_tradnl" w:eastAsia="es-ES"/>
        </w:rPr>
        <w:t xml:space="preserve">Jefe Oficina </w:t>
      </w:r>
      <w:r w:rsidR="007133FD">
        <w:rPr>
          <w:rFonts w:ascii="Arial" w:eastAsia="Times New Roman" w:hAnsi="Arial" w:cs="Arial"/>
          <w:lang w:val="es-ES_tradnl" w:eastAsia="es-ES"/>
        </w:rPr>
        <w:t xml:space="preserve">de </w:t>
      </w:r>
      <w:r>
        <w:rPr>
          <w:rFonts w:ascii="Arial" w:eastAsia="Times New Roman" w:hAnsi="Arial" w:cs="Arial"/>
          <w:lang w:val="es-ES_tradnl" w:eastAsia="es-ES"/>
        </w:rPr>
        <w:t>Control Interno</w:t>
      </w:r>
    </w:p>
    <w:p w14:paraId="49C09F2C" w14:textId="77777777" w:rsidR="00054FCC" w:rsidRDefault="00054FCC" w:rsidP="00F55720">
      <w:pPr>
        <w:rPr>
          <w:rFonts w:ascii="Arial" w:eastAsia="Times New Roman" w:hAnsi="Arial" w:cs="Arial"/>
          <w:sz w:val="16"/>
          <w:szCs w:val="16"/>
          <w:lang w:val="es-ES_tradnl" w:eastAsia="es-ES"/>
        </w:rPr>
      </w:pPr>
    </w:p>
    <w:p w14:paraId="7DA742C2" w14:textId="600673F6" w:rsidR="00054FCC" w:rsidRPr="001F1B87" w:rsidRDefault="00AC7041" w:rsidP="00F55720">
      <w:pPr>
        <w:rPr>
          <w:rFonts w:ascii="Arial" w:eastAsia="Times New Roman" w:hAnsi="Arial" w:cs="Arial"/>
          <w:sz w:val="16"/>
          <w:szCs w:val="16"/>
          <w:lang w:val="es-ES_tradnl" w:eastAsia="es-ES"/>
        </w:rPr>
      </w:pPr>
      <w:r w:rsidRPr="001F1B87">
        <w:rPr>
          <w:rFonts w:ascii="Arial" w:eastAsia="Times New Roman" w:hAnsi="Arial" w:cs="Arial"/>
          <w:sz w:val="16"/>
          <w:szCs w:val="16"/>
          <w:lang w:val="es-ES_tradnl" w:eastAsia="es-ES"/>
        </w:rPr>
        <w:t xml:space="preserve">Anexo: Acta de </w:t>
      </w:r>
      <w:r w:rsidR="001F1B87" w:rsidRPr="001F1B87">
        <w:rPr>
          <w:rFonts w:ascii="Arial" w:eastAsia="Times New Roman" w:hAnsi="Arial" w:cs="Arial"/>
          <w:sz w:val="16"/>
          <w:szCs w:val="16"/>
          <w:lang w:val="es-ES_tradnl" w:eastAsia="es-ES"/>
        </w:rPr>
        <w:t>seguimiento acciones de repetición presentadas en Comité de Conciliación del 23 de octubre de 2019.</w:t>
      </w:r>
    </w:p>
    <w:p w14:paraId="6DF9C4BC" w14:textId="77777777" w:rsidR="00AC7041" w:rsidRDefault="00AC7041" w:rsidP="00F55720">
      <w:pPr>
        <w:rPr>
          <w:rFonts w:ascii="Arial" w:eastAsia="Times New Roman" w:hAnsi="Arial" w:cs="Arial"/>
          <w:sz w:val="16"/>
          <w:szCs w:val="16"/>
          <w:lang w:val="es-ES_tradnl" w:eastAsia="es-ES"/>
        </w:rPr>
      </w:pPr>
    </w:p>
    <w:p w14:paraId="11AAA762" w14:textId="729B9B5A" w:rsidR="007133FD" w:rsidRDefault="00054FCC" w:rsidP="00F55720">
      <w:pPr>
        <w:rPr>
          <w:rFonts w:ascii="Arial" w:eastAsia="Times New Roman" w:hAnsi="Arial" w:cs="Arial"/>
          <w:sz w:val="16"/>
          <w:szCs w:val="16"/>
          <w:lang w:val="es-ES_tradnl" w:eastAsia="es-ES"/>
        </w:rPr>
      </w:pPr>
      <w:r>
        <w:rPr>
          <w:rFonts w:ascii="Arial" w:eastAsia="Times New Roman" w:hAnsi="Arial" w:cs="Arial"/>
          <w:sz w:val="16"/>
          <w:szCs w:val="16"/>
          <w:lang w:val="es-ES_tradnl" w:eastAsia="es-ES"/>
        </w:rPr>
        <w:t xml:space="preserve">Elaboró: </w:t>
      </w:r>
      <w:r w:rsidR="005B72F8">
        <w:rPr>
          <w:rFonts w:ascii="Arial" w:eastAsia="Times New Roman" w:hAnsi="Arial" w:cs="Arial"/>
          <w:sz w:val="16"/>
          <w:szCs w:val="16"/>
          <w:lang w:val="es-ES_tradnl" w:eastAsia="es-ES"/>
        </w:rPr>
        <w:t xml:space="preserve">José Alejandro Moreno Téllez </w:t>
      </w:r>
      <w:r w:rsidR="007133FD">
        <w:rPr>
          <w:rFonts w:ascii="Arial" w:eastAsia="Times New Roman" w:hAnsi="Arial" w:cs="Arial"/>
          <w:sz w:val="16"/>
          <w:szCs w:val="16"/>
          <w:lang w:val="es-ES_tradnl" w:eastAsia="es-ES"/>
        </w:rPr>
        <w:t>- abogado OCI</w:t>
      </w:r>
    </w:p>
    <w:p w14:paraId="14B8FC46" w14:textId="56A3B69E" w:rsidR="00054FCC" w:rsidRPr="005B72F8" w:rsidRDefault="007133FD" w:rsidP="00F55720">
      <w:pPr>
        <w:rPr>
          <w:rFonts w:ascii="Arial" w:eastAsia="Times New Roman" w:hAnsi="Arial" w:cs="Arial"/>
          <w:sz w:val="16"/>
          <w:szCs w:val="16"/>
          <w:lang w:val="es-ES_tradnl" w:eastAsia="es-ES"/>
        </w:rPr>
      </w:pPr>
      <w:r>
        <w:rPr>
          <w:rFonts w:ascii="Arial" w:eastAsia="Times New Roman" w:hAnsi="Arial" w:cs="Arial"/>
          <w:sz w:val="16"/>
          <w:szCs w:val="16"/>
          <w:lang w:val="es-ES_tradnl" w:eastAsia="es-ES"/>
        </w:rPr>
        <w:t xml:space="preserve">              </w:t>
      </w:r>
      <w:r w:rsidR="005B72F8">
        <w:rPr>
          <w:rFonts w:ascii="Arial" w:eastAsia="Times New Roman" w:hAnsi="Arial" w:cs="Arial"/>
          <w:sz w:val="16"/>
          <w:szCs w:val="16"/>
          <w:lang w:val="es-ES_tradnl" w:eastAsia="es-ES"/>
        </w:rPr>
        <w:t xml:space="preserve"> </w:t>
      </w:r>
      <w:r w:rsidR="00054FCC">
        <w:rPr>
          <w:rFonts w:ascii="Arial" w:eastAsia="Times New Roman" w:hAnsi="Arial" w:cs="Arial"/>
          <w:sz w:val="16"/>
          <w:szCs w:val="16"/>
          <w:lang w:val="es-ES_tradnl" w:eastAsia="es-ES"/>
        </w:rPr>
        <w:t>Igor Guti</w:t>
      </w:r>
      <w:r>
        <w:rPr>
          <w:rFonts w:ascii="Arial" w:eastAsia="Times New Roman" w:hAnsi="Arial" w:cs="Arial"/>
          <w:sz w:val="16"/>
          <w:szCs w:val="16"/>
          <w:lang w:val="es-ES_tradnl" w:eastAsia="es-ES"/>
        </w:rPr>
        <w:t>é</w:t>
      </w:r>
      <w:r w:rsidR="00054FCC">
        <w:rPr>
          <w:rFonts w:ascii="Arial" w:eastAsia="Times New Roman" w:hAnsi="Arial" w:cs="Arial"/>
          <w:sz w:val="16"/>
          <w:szCs w:val="16"/>
          <w:lang w:val="es-ES_tradnl" w:eastAsia="es-ES"/>
        </w:rPr>
        <w:t xml:space="preserve">rrez Stand – </w:t>
      </w:r>
      <w:r>
        <w:rPr>
          <w:rFonts w:ascii="Arial" w:eastAsia="Times New Roman" w:hAnsi="Arial" w:cs="Arial"/>
          <w:sz w:val="16"/>
          <w:szCs w:val="16"/>
          <w:lang w:val="es-ES_tradnl" w:eastAsia="es-ES"/>
        </w:rPr>
        <w:t>a</w:t>
      </w:r>
      <w:r w:rsidR="00054FCC">
        <w:rPr>
          <w:rFonts w:ascii="Arial" w:eastAsia="Times New Roman" w:hAnsi="Arial" w:cs="Arial"/>
          <w:sz w:val="16"/>
          <w:szCs w:val="16"/>
          <w:lang w:val="es-ES_tradnl" w:eastAsia="es-ES"/>
        </w:rPr>
        <w:t xml:space="preserve">bogado OCI </w:t>
      </w:r>
    </w:p>
    <w:p w14:paraId="466F8BB3" w14:textId="77777777" w:rsidR="007133FD" w:rsidRDefault="007133FD" w:rsidP="00F55720">
      <w:pPr>
        <w:jc w:val="both"/>
        <w:rPr>
          <w:rFonts w:ascii="Arial" w:eastAsia="Times New Roman" w:hAnsi="Arial" w:cs="Arial"/>
          <w:sz w:val="16"/>
          <w:szCs w:val="16"/>
          <w:lang w:val="es-ES_tradnl" w:eastAsia="es-ES"/>
        </w:rPr>
      </w:pPr>
    </w:p>
    <w:p w14:paraId="17B2BD35" w14:textId="404F37DB" w:rsidR="00054FCC" w:rsidRDefault="00054FCC" w:rsidP="00F55720">
      <w:pPr>
        <w:jc w:val="both"/>
      </w:pPr>
    </w:p>
    <w:sectPr w:rsidR="00054FCC">
      <w:headerReference w:type="default" r:id="rId13"/>
      <w:footerReference w:type="default" r:id="rId14"/>
      <w:pgSz w:w="12240" w:h="15840"/>
      <w:pgMar w:top="1985" w:right="1418" w:bottom="1418" w:left="1701" w:header="709" w:footer="676"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57E45F" w14:textId="77777777" w:rsidR="00384C07" w:rsidRDefault="00384C07">
      <w:r>
        <w:separator/>
      </w:r>
    </w:p>
  </w:endnote>
  <w:endnote w:type="continuationSeparator" w:id="0">
    <w:p w14:paraId="5874D3EE" w14:textId="77777777" w:rsidR="00384C07" w:rsidRDefault="00384C07">
      <w:r>
        <w:continuationSeparator/>
      </w:r>
    </w:p>
  </w:endnote>
  <w:endnote w:id="1">
    <w:p w14:paraId="0E3F3EE1" w14:textId="36F03FEF" w:rsidR="001F1B87" w:rsidRPr="00030BA8" w:rsidRDefault="001F1B87" w:rsidP="00030BA8">
      <w:pPr>
        <w:pStyle w:val="Textonotaalfinal"/>
        <w:jc w:val="both"/>
        <w:rPr>
          <w:rFonts w:ascii="Arial" w:hAnsi="Arial" w:cs="Arial"/>
          <w:i/>
          <w:iCs/>
          <w:sz w:val="16"/>
          <w:szCs w:val="16"/>
          <w:shd w:val="clear" w:color="auto" w:fill="FFFFFF"/>
        </w:rPr>
      </w:pPr>
      <w:r w:rsidRPr="00030BA8">
        <w:rPr>
          <w:rStyle w:val="Refdenotaalfinal"/>
          <w:sz w:val="16"/>
          <w:szCs w:val="16"/>
        </w:rPr>
        <w:endnoteRef/>
      </w:r>
      <w:r w:rsidR="00925E98" w:rsidRPr="00030BA8">
        <w:rPr>
          <w:sz w:val="16"/>
          <w:szCs w:val="16"/>
        </w:rPr>
        <w:t xml:space="preserve">  </w:t>
      </w:r>
      <w:r w:rsidRPr="00030BA8">
        <w:rPr>
          <w:rFonts w:ascii="Arial" w:hAnsi="Arial" w:cs="Arial"/>
          <w:sz w:val="16"/>
          <w:szCs w:val="16"/>
        </w:rPr>
        <w:t xml:space="preserve">Decreto 839 de 2018 </w:t>
      </w:r>
      <w:r w:rsidR="00925E98" w:rsidRPr="00030BA8">
        <w:rPr>
          <w:rFonts w:ascii="Arial" w:hAnsi="Arial" w:cs="Arial"/>
          <w:i/>
          <w:iCs/>
          <w:sz w:val="16"/>
          <w:szCs w:val="16"/>
          <w:shd w:val="clear" w:color="auto" w:fill="FFFFFF"/>
        </w:rPr>
        <w:t>“p</w:t>
      </w:r>
      <w:r w:rsidRPr="00030BA8">
        <w:rPr>
          <w:rFonts w:ascii="Arial" w:hAnsi="Arial" w:cs="Arial"/>
          <w:i/>
          <w:iCs/>
          <w:sz w:val="16"/>
          <w:szCs w:val="16"/>
          <w:shd w:val="clear" w:color="auto" w:fill="FFFFFF"/>
        </w:rPr>
        <w:t>or medio del cual se establecen directrices y lineamientos en materia de conciliación y Comités de Conciliación en el Distrito Capital</w:t>
      </w:r>
      <w:r w:rsidR="00925E98" w:rsidRPr="00030BA8">
        <w:rPr>
          <w:rFonts w:ascii="Arial" w:hAnsi="Arial" w:cs="Arial"/>
          <w:i/>
          <w:iCs/>
          <w:sz w:val="16"/>
          <w:szCs w:val="16"/>
          <w:shd w:val="clear" w:color="auto" w:fill="FFFFFF"/>
        </w:rPr>
        <w:t>”</w:t>
      </w:r>
      <w:r w:rsidR="00030BA8" w:rsidRPr="00030BA8">
        <w:rPr>
          <w:rFonts w:ascii="Arial" w:hAnsi="Arial" w:cs="Arial"/>
          <w:i/>
          <w:iCs/>
          <w:sz w:val="16"/>
          <w:szCs w:val="16"/>
          <w:shd w:val="clear" w:color="auto" w:fill="FFFFFF"/>
        </w:rPr>
        <w:t xml:space="preserve"> </w:t>
      </w:r>
      <w:r w:rsidR="00030BA8" w:rsidRPr="00030BA8">
        <w:rPr>
          <w:rFonts w:ascii="Arial" w:hAnsi="Arial" w:cs="Arial"/>
          <w:sz w:val="16"/>
          <w:szCs w:val="16"/>
          <w:shd w:val="clear" w:color="auto" w:fill="FFFFFF"/>
        </w:rPr>
        <w:t>expedido por el Alcalde</w:t>
      </w:r>
      <w:r w:rsidR="00030BA8" w:rsidRPr="00030BA8">
        <w:rPr>
          <w:rFonts w:ascii="Arial" w:hAnsi="Arial" w:cs="Arial"/>
          <w:i/>
          <w:iCs/>
          <w:sz w:val="16"/>
          <w:szCs w:val="16"/>
          <w:shd w:val="clear" w:color="auto" w:fill="FFFFFF"/>
        </w:rPr>
        <w:t xml:space="preserve"> Mayor</w:t>
      </w:r>
    </w:p>
    <w:p w14:paraId="330F2A28" w14:textId="77777777" w:rsidR="00405FB3" w:rsidRPr="00030BA8" w:rsidRDefault="00405FB3" w:rsidP="00030BA8">
      <w:pPr>
        <w:pStyle w:val="Textonotaalfinal"/>
        <w:jc w:val="both"/>
        <w:rPr>
          <w:rFonts w:ascii="Arial" w:hAnsi="Arial" w:cs="Arial"/>
          <w:sz w:val="16"/>
          <w:szCs w:val="16"/>
          <w:lang w:val="es-ES"/>
        </w:rPr>
      </w:pPr>
    </w:p>
  </w:endnote>
  <w:endnote w:id="2">
    <w:p w14:paraId="68C5706A" w14:textId="6DF5D29C" w:rsidR="001F1B87" w:rsidRPr="00030BA8" w:rsidRDefault="001F1B87" w:rsidP="00030BA8">
      <w:pPr>
        <w:pStyle w:val="Textonotaalfinal"/>
        <w:jc w:val="both"/>
        <w:rPr>
          <w:sz w:val="16"/>
          <w:szCs w:val="16"/>
        </w:rPr>
      </w:pPr>
      <w:r w:rsidRPr="00030BA8">
        <w:rPr>
          <w:rStyle w:val="Refdenotaalfinal"/>
          <w:rFonts w:ascii="Arial" w:hAnsi="Arial" w:cs="Arial"/>
          <w:sz w:val="16"/>
          <w:szCs w:val="16"/>
        </w:rPr>
        <w:endnoteRef/>
      </w:r>
      <w:r w:rsidRPr="00030BA8">
        <w:rPr>
          <w:rFonts w:ascii="Arial" w:hAnsi="Arial" w:cs="Arial"/>
          <w:sz w:val="16"/>
          <w:szCs w:val="16"/>
        </w:rPr>
        <w:t xml:space="preserve"> Resolución 104 de 2018 “</w:t>
      </w:r>
      <w:r w:rsidR="00925E98" w:rsidRPr="00030BA8">
        <w:rPr>
          <w:rFonts w:ascii="Arial" w:hAnsi="Arial" w:cs="Arial"/>
          <w:i/>
          <w:iCs/>
          <w:sz w:val="16"/>
          <w:szCs w:val="16"/>
        </w:rPr>
        <w:t>p</w:t>
      </w:r>
      <w:r w:rsidRPr="00030BA8">
        <w:rPr>
          <w:rFonts w:ascii="Arial" w:hAnsi="Arial" w:cs="Arial"/>
          <w:i/>
          <w:iCs/>
          <w:sz w:val="16"/>
          <w:szCs w:val="16"/>
        </w:rPr>
        <w:t>or la cual se establecen los parámetros para la administración, seguridad y la gestión de la información jurídica a través de los Sistemas de Información Jurídica</w:t>
      </w:r>
      <w:r w:rsidRPr="00030BA8">
        <w:rPr>
          <w:rFonts w:ascii="Arial" w:hAnsi="Arial" w:cs="Arial"/>
          <w:sz w:val="16"/>
          <w:szCs w:val="16"/>
        </w:rPr>
        <w:t>”</w:t>
      </w:r>
      <w:r w:rsidR="00925E98" w:rsidRPr="00030BA8">
        <w:rPr>
          <w:rFonts w:ascii="Arial" w:hAnsi="Arial" w:cs="Arial"/>
          <w:sz w:val="16"/>
          <w:szCs w:val="16"/>
        </w:rPr>
        <w:t>.</w:t>
      </w:r>
      <w:r w:rsidR="00030BA8" w:rsidRPr="00030BA8">
        <w:rPr>
          <w:rFonts w:ascii="Arial" w:hAnsi="Arial" w:cs="Arial"/>
          <w:sz w:val="16"/>
          <w:szCs w:val="16"/>
        </w:rPr>
        <w:t xml:space="preserve"> Secretaría Jurídica Distrital</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Liberation Sans">
    <w:altName w:val="Arial"/>
    <w:charset w:val="01"/>
    <w:family w:val="roman"/>
    <w:pitch w:val="variable"/>
  </w:font>
  <w:font w:name="Arial">
    <w:panose1 w:val="020B0604020202020204"/>
    <w:charset w:val="00"/>
    <w:family w:val="swiss"/>
    <w:pitch w:val="variable"/>
    <w:sig w:usb0="E0002EFF" w:usb1="C000785B" w:usb2="00000009" w:usb3="00000000" w:csb0="000001FF" w:csb1="00000000"/>
  </w:font>
  <w:font w:name="Free 3 of 9">
    <w:altName w:val="Calibri"/>
    <w:panose1 w:val="00000009000000000000"/>
    <w:charset w:val="00"/>
    <w:family w:val="modern"/>
    <w:pitch w:val="variable"/>
    <w:sig w:usb0="00000003" w:usb1="00000000" w:usb2="00000000" w:usb3="00000000" w:csb0="00000001" w:csb1="00000000"/>
  </w:font>
  <w:font w:name="Andale Sans UI">
    <w:panose1 w:val="00000000000000000000"/>
    <w:charset w:val="00"/>
    <w:family w:val="roman"/>
    <w:notTrueType/>
    <w:pitch w:val="default"/>
  </w:font>
  <w:font w:name="Lucidasans">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C8169" w14:textId="77777777" w:rsidR="007848B4" w:rsidRPr="00CC448A" w:rsidRDefault="009B5B1E">
    <w:pPr>
      <w:pStyle w:val="LO-Normal"/>
      <w:tabs>
        <w:tab w:val="center" w:pos="4419"/>
        <w:tab w:val="right" w:pos="8838"/>
      </w:tabs>
      <w:spacing w:after="0" w:line="180" w:lineRule="exact"/>
      <w:jc w:val="both"/>
      <w:rPr>
        <w:rFonts w:ascii="Arial" w:hAnsi="Arial" w:cs="Arial"/>
        <w:sz w:val="16"/>
        <w:szCs w:val="16"/>
      </w:rPr>
    </w:pPr>
    <w:r w:rsidRPr="00CC448A">
      <w:rPr>
        <w:rFonts w:ascii="Arial" w:hAnsi="Arial" w:cs="Arial"/>
        <w:noProof/>
        <w:sz w:val="16"/>
        <w:szCs w:val="16"/>
        <w:lang w:eastAsia="es-CO"/>
      </w:rPr>
      <w:drawing>
        <wp:anchor distT="0" distB="0" distL="0" distR="0" simplePos="0" relativeHeight="251659264" behindDoc="0" locked="0" layoutInCell="1" allowOverlap="1" wp14:anchorId="5AA64FAC" wp14:editId="394B70B2">
          <wp:simplePos x="0" y="0"/>
          <wp:positionH relativeFrom="column">
            <wp:posOffset>4996815</wp:posOffset>
          </wp:positionH>
          <wp:positionV relativeFrom="paragraph">
            <wp:posOffset>635</wp:posOffset>
          </wp:positionV>
          <wp:extent cx="791845" cy="543560"/>
          <wp:effectExtent l="0" t="0" r="0" b="0"/>
          <wp:wrapNone/>
          <wp:docPr id="2" name="Image1" descr="aa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aaa-01"/>
                  <pic:cNvPicPr>
                    <a:picLocks noChangeAspect="1" noChangeArrowheads="1"/>
                  </pic:cNvPicPr>
                </pic:nvPicPr>
                <pic:blipFill>
                  <a:blip r:embed="rId1"/>
                  <a:srcRect t="12105"/>
                  <a:stretch>
                    <a:fillRect/>
                  </a:stretch>
                </pic:blipFill>
                <pic:spPr bwMode="auto">
                  <a:xfrm>
                    <a:off x="0" y="0"/>
                    <a:ext cx="791845" cy="543560"/>
                  </a:xfrm>
                  <a:prstGeom prst="rect">
                    <a:avLst/>
                  </a:prstGeom>
                </pic:spPr>
              </pic:pic>
            </a:graphicData>
          </a:graphic>
        </wp:anchor>
      </w:drawing>
    </w:r>
    <w:r w:rsidRPr="00CC448A">
      <w:rPr>
        <w:rFonts w:ascii="Arial" w:hAnsi="Arial" w:cs="Arial"/>
        <w:sz w:val="16"/>
        <w:szCs w:val="16"/>
      </w:rPr>
      <w:t>Calle 26 No. 57-41 Torre 8 Pisos 7-8 CEMSA - C.P. 111321</w:t>
    </w:r>
  </w:p>
  <w:p w14:paraId="17FDDE57" w14:textId="4F677AE5" w:rsidR="0076757F" w:rsidRPr="00CC448A" w:rsidRDefault="009B5B1E">
    <w:pPr>
      <w:pStyle w:val="LO-Normal"/>
      <w:tabs>
        <w:tab w:val="right" w:pos="5103"/>
      </w:tabs>
      <w:spacing w:after="0" w:line="180" w:lineRule="exact"/>
      <w:ind w:right="1041"/>
      <w:jc w:val="both"/>
      <w:rPr>
        <w:rFonts w:ascii="Arial" w:hAnsi="Arial" w:cs="Arial"/>
        <w:sz w:val="16"/>
        <w:szCs w:val="16"/>
      </w:rPr>
    </w:pPr>
    <w:proofErr w:type="spellStart"/>
    <w:r w:rsidRPr="00CC448A">
      <w:rPr>
        <w:rFonts w:ascii="Arial" w:hAnsi="Arial" w:cs="Arial"/>
        <w:sz w:val="16"/>
        <w:szCs w:val="16"/>
      </w:rPr>
      <w:t>Pbx</w:t>
    </w:r>
    <w:proofErr w:type="spellEnd"/>
    <w:r w:rsidRPr="00CC448A">
      <w:rPr>
        <w:rFonts w:ascii="Arial" w:hAnsi="Arial" w:cs="Arial"/>
        <w:sz w:val="16"/>
        <w:szCs w:val="16"/>
      </w:rPr>
      <w:t>: 3779555 - Información: Línea 195</w:t>
    </w:r>
    <w:r w:rsidRPr="00CC448A">
      <w:rPr>
        <w:rFonts w:ascii="Arial" w:hAnsi="Arial" w:cs="Arial"/>
        <w:sz w:val="16"/>
        <w:szCs w:val="16"/>
      </w:rPr>
      <w:tab/>
      <w:t xml:space="preserve">          </w:t>
    </w:r>
    <w:r w:rsidRPr="00CC448A">
      <w:rPr>
        <w:rFonts w:ascii="Arial" w:hAnsi="Arial" w:cs="Arial"/>
        <w:sz w:val="16"/>
        <w:szCs w:val="16"/>
      </w:rPr>
      <w:tab/>
      <w:t>GDO</w:t>
    </w:r>
    <w:r w:rsidR="0076757F" w:rsidRPr="00CC448A">
      <w:rPr>
        <w:rFonts w:ascii="Arial" w:hAnsi="Arial" w:cs="Arial"/>
        <w:sz w:val="16"/>
        <w:szCs w:val="16"/>
      </w:rPr>
      <w:t>C</w:t>
    </w:r>
    <w:r w:rsidRPr="00CC448A">
      <w:rPr>
        <w:rFonts w:ascii="Arial" w:hAnsi="Arial" w:cs="Arial"/>
        <w:sz w:val="16"/>
        <w:szCs w:val="16"/>
      </w:rPr>
      <w:t>-FM-00</w:t>
    </w:r>
    <w:r w:rsidR="0076757F" w:rsidRPr="00CC448A">
      <w:rPr>
        <w:rFonts w:ascii="Arial" w:hAnsi="Arial" w:cs="Arial"/>
        <w:sz w:val="16"/>
        <w:szCs w:val="16"/>
      </w:rPr>
      <w:t>5</w:t>
    </w:r>
  </w:p>
  <w:p w14:paraId="1B1F947D" w14:textId="77777777" w:rsidR="007848B4" w:rsidRPr="00CC448A" w:rsidRDefault="009B5B1E">
    <w:pPr>
      <w:pStyle w:val="LO-Normal"/>
      <w:tabs>
        <w:tab w:val="right" w:pos="5103"/>
      </w:tabs>
      <w:spacing w:after="0" w:line="180" w:lineRule="exact"/>
      <w:ind w:right="1041"/>
      <w:jc w:val="both"/>
      <w:rPr>
        <w:rFonts w:ascii="Arial" w:hAnsi="Arial" w:cs="Arial"/>
        <w:sz w:val="16"/>
        <w:szCs w:val="16"/>
      </w:rPr>
    </w:pPr>
    <w:r w:rsidRPr="00CC448A">
      <w:rPr>
        <w:rFonts w:ascii="Arial" w:hAnsi="Arial" w:cs="Arial"/>
        <w:sz w:val="16"/>
        <w:szCs w:val="16"/>
      </w:rPr>
      <w:t>www.umv.gov.co</w:t>
    </w:r>
    <w:r w:rsidRPr="00CC448A">
      <w:rPr>
        <w:rFonts w:ascii="Arial" w:hAnsi="Arial" w:cs="Arial"/>
        <w:sz w:val="16"/>
        <w:szCs w:val="16"/>
      </w:rPr>
      <w:tab/>
    </w:r>
    <w:r w:rsidRPr="00CC448A">
      <w:rPr>
        <w:rFonts w:ascii="Arial" w:hAnsi="Arial" w:cs="Arial"/>
        <w:sz w:val="16"/>
        <w:szCs w:val="16"/>
      </w:rPr>
      <w:tab/>
      <w:t xml:space="preserve">Página </w:t>
    </w:r>
    <w:r w:rsidRPr="00CC448A">
      <w:rPr>
        <w:rFonts w:ascii="Arial" w:hAnsi="Arial" w:cs="Arial"/>
        <w:sz w:val="16"/>
        <w:szCs w:val="16"/>
      </w:rPr>
      <w:fldChar w:fldCharType="begin"/>
    </w:r>
    <w:r w:rsidRPr="00CC448A">
      <w:rPr>
        <w:rFonts w:ascii="Arial" w:hAnsi="Arial" w:cs="Arial"/>
        <w:sz w:val="16"/>
        <w:szCs w:val="16"/>
      </w:rPr>
      <w:instrText>PAGE</w:instrText>
    </w:r>
    <w:r w:rsidRPr="00CC448A">
      <w:rPr>
        <w:rFonts w:ascii="Arial" w:hAnsi="Arial" w:cs="Arial"/>
        <w:sz w:val="16"/>
        <w:szCs w:val="16"/>
      </w:rPr>
      <w:fldChar w:fldCharType="separate"/>
    </w:r>
    <w:r w:rsidR="00661E9B">
      <w:rPr>
        <w:rFonts w:ascii="Arial" w:hAnsi="Arial" w:cs="Arial"/>
        <w:noProof/>
        <w:sz w:val="16"/>
        <w:szCs w:val="16"/>
      </w:rPr>
      <w:t>2</w:t>
    </w:r>
    <w:r w:rsidRPr="00CC448A">
      <w:rPr>
        <w:rFonts w:ascii="Arial" w:hAnsi="Arial" w:cs="Arial"/>
        <w:sz w:val="16"/>
        <w:szCs w:val="16"/>
      </w:rPr>
      <w:fldChar w:fldCharType="end"/>
    </w:r>
    <w:r w:rsidRPr="00CC448A">
      <w:rPr>
        <w:rFonts w:ascii="Arial" w:hAnsi="Arial" w:cs="Arial"/>
        <w:sz w:val="16"/>
        <w:szCs w:val="16"/>
      </w:rPr>
      <w:t xml:space="preserve"> de </w:t>
    </w:r>
    <w:r w:rsidRPr="00CC448A">
      <w:rPr>
        <w:rFonts w:ascii="Arial" w:hAnsi="Arial" w:cs="Arial"/>
        <w:sz w:val="16"/>
        <w:szCs w:val="16"/>
      </w:rPr>
      <w:fldChar w:fldCharType="begin"/>
    </w:r>
    <w:r w:rsidRPr="00CC448A">
      <w:rPr>
        <w:rFonts w:ascii="Arial" w:hAnsi="Arial" w:cs="Arial"/>
        <w:sz w:val="16"/>
        <w:szCs w:val="16"/>
      </w:rPr>
      <w:instrText>NUMPAGES</w:instrText>
    </w:r>
    <w:r w:rsidRPr="00CC448A">
      <w:rPr>
        <w:rFonts w:ascii="Arial" w:hAnsi="Arial" w:cs="Arial"/>
        <w:sz w:val="16"/>
        <w:szCs w:val="16"/>
      </w:rPr>
      <w:fldChar w:fldCharType="separate"/>
    </w:r>
    <w:r w:rsidR="00661E9B">
      <w:rPr>
        <w:rFonts w:ascii="Arial" w:hAnsi="Arial" w:cs="Arial"/>
        <w:noProof/>
        <w:sz w:val="16"/>
        <w:szCs w:val="16"/>
      </w:rPr>
      <w:t>6</w:t>
    </w:r>
    <w:r w:rsidRPr="00CC448A">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B78BB6" w14:textId="77777777" w:rsidR="00384C07" w:rsidRDefault="00384C07">
      <w:r>
        <w:separator/>
      </w:r>
    </w:p>
  </w:footnote>
  <w:footnote w:type="continuationSeparator" w:id="0">
    <w:p w14:paraId="17F91F9B" w14:textId="77777777" w:rsidR="00384C07" w:rsidRDefault="00384C07">
      <w:r>
        <w:continuationSeparator/>
      </w:r>
    </w:p>
  </w:footnote>
  <w:footnote w:id="1">
    <w:p w14:paraId="3F116170" w14:textId="0E4ED52B" w:rsidR="00054FCC" w:rsidRPr="00A966EA" w:rsidRDefault="00054FCC" w:rsidP="00054FCC">
      <w:pPr>
        <w:suppressAutoHyphens w:val="0"/>
        <w:rPr>
          <w:rFonts w:ascii="Arial" w:hAnsi="Arial" w:cs="Arial"/>
          <w:sz w:val="12"/>
          <w:szCs w:val="12"/>
        </w:rPr>
      </w:pPr>
      <w:r w:rsidRPr="00A966EA">
        <w:rPr>
          <w:rStyle w:val="Refdenotaalpie"/>
          <w:rFonts w:ascii="Arial" w:hAnsi="Arial" w:cs="Arial"/>
          <w:sz w:val="12"/>
          <w:szCs w:val="12"/>
        </w:rPr>
        <w:footnoteRef/>
      </w:r>
      <w:r w:rsidRPr="00A966EA">
        <w:rPr>
          <w:rFonts w:ascii="Arial" w:hAnsi="Arial" w:cs="Arial"/>
          <w:sz w:val="12"/>
          <w:szCs w:val="12"/>
        </w:rPr>
        <w:t xml:space="preserve"> </w:t>
      </w:r>
      <w:r w:rsidR="00A966EA" w:rsidRPr="00A966EA">
        <w:rPr>
          <w:rFonts w:ascii="Arial" w:hAnsi="Arial" w:cs="Arial"/>
          <w:color w:val="000000"/>
          <w:sz w:val="12"/>
          <w:szCs w:val="12"/>
          <w:shd w:val="clear" w:color="auto" w:fill="FFFFFF"/>
        </w:rPr>
        <w:t>Decreto 1069 de 2015</w:t>
      </w:r>
      <w:r w:rsidR="00AB0C71">
        <w:rPr>
          <w:rFonts w:ascii="Arial" w:hAnsi="Arial" w:cs="Arial"/>
          <w:color w:val="000000"/>
          <w:sz w:val="12"/>
          <w:szCs w:val="12"/>
          <w:shd w:val="clear" w:color="auto" w:fill="FFFFFF"/>
        </w:rPr>
        <w:t>.</w:t>
      </w:r>
      <w:r w:rsidR="00A966EA" w:rsidRPr="00A966EA">
        <w:rPr>
          <w:rFonts w:ascii="Arial" w:hAnsi="Arial" w:cs="Arial"/>
          <w:color w:val="000000"/>
          <w:sz w:val="12"/>
          <w:szCs w:val="12"/>
          <w:shd w:val="clear" w:color="auto" w:fill="FFFFFF"/>
        </w:rPr>
        <w:t xml:space="preserve"> “</w:t>
      </w:r>
      <w:r w:rsidR="00284FE7" w:rsidRPr="00284FE7">
        <w:rPr>
          <w:rFonts w:ascii="Arial" w:hAnsi="Arial" w:cs="Arial"/>
          <w:i/>
          <w:iCs/>
          <w:color w:val="000000"/>
          <w:sz w:val="12"/>
          <w:szCs w:val="12"/>
          <w:shd w:val="clear" w:color="auto" w:fill="FFFFFF"/>
        </w:rPr>
        <w:t>P</w:t>
      </w:r>
      <w:r w:rsidRPr="00A966EA">
        <w:rPr>
          <w:rFonts w:ascii="Arial" w:eastAsia="Times New Roman" w:hAnsi="Arial" w:cs="Arial"/>
          <w:i/>
          <w:iCs/>
          <w:color w:val="333333"/>
          <w:sz w:val="12"/>
          <w:szCs w:val="12"/>
          <w:shd w:val="clear" w:color="auto" w:fill="FFFFFF"/>
          <w:lang w:eastAsia="es-ES"/>
        </w:rPr>
        <w:t>or medio del cual se expide el Decreto Único Reglamentario del sector Justicia y del Derecho</w:t>
      </w:r>
      <w:r w:rsidR="00A966EA" w:rsidRPr="00A966EA">
        <w:rPr>
          <w:rFonts w:ascii="Arial" w:eastAsia="Times New Roman" w:hAnsi="Arial" w:cs="Arial"/>
          <w:color w:val="333333"/>
          <w:sz w:val="12"/>
          <w:szCs w:val="12"/>
          <w:shd w:val="clear" w:color="auto" w:fill="FFFFFF"/>
          <w:lang w:eastAsia="es-ES"/>
        </w:rPr>
        <w:t>”</w:t>
      </w:r>
      <w:r w:rsidRPr="00A966EA">
        <w:rPr>
          <w:rFonts w:ascii="Arial" w:eastAsia="Times New Roman" w:hAnsi="Arial" w:cs="Arial"/>
          <w:color w:val="333333"/>
          <w:sz w:val="12"/>
          <w:szCs w:val="12"/>
          <w:shd w:val="clear" w:color="auto" w:fill="FFFFFF"/>
          <w:lang w:eastAsia="es-ES"/>
        </w:rPr>
        <w:t>.</w:t>
      </w:r>
    </w:p>
  </w:footnote>
  <w:footnote w:id="2">
    <w:p w14:paraId="18D3CE98" w14:textId="01549B61" w:rsidR="00054FCC" w:rsidRPr="00A966EA" w:rsidRDefault="00054FCC" w:rsidP="00054FCC">
      <w:pPr>
        <w:pStyle w:val="Textonotaalfinal"/>
        <w:rPr>
          <w:rFonts w:ascii="Arial" w:hAnsi="Arial" w:cs="Arial"/>
          <w:sz w:val="12"/>
          <w:szCs w:val="12"/>
        </w:rPr>
      </w:pPr>
      <w:r w:rsidRPr="00A966EA">
        <w:rPr>
          <w:rStyle w:val="Refdenotaalpie"/>
          <w:rFonts w:ascii="Arial" w:hAnsi="Arial" w:cs="Arial"/>
          <w:sz w:val="12"/>
          <w:szCs w:val="12"/>
        </w:rPr>
        <w:footnoteRef/>
      </w:r>
      <w:r w:rsidRPr="00A966EA">
        <w:rPr>
          <w:rFonts w:ascii="Arial" w:hAnsi="Arial" w:cs="Arial"/>
          <w:sz w:val="12"/>
          <w:szCs w:val="12"/>
        </w:rPr>
        <w:t xml:space="preserve"> </w:t>
      </w:r>
      <w:r w:rsidR="00A966EA" w:rsidRPr="00A966EA">
        <w:rPr>
          <w:rFonts w:ascii="Arial" w:hAnsi="Arial" w:cs="Arial"/>
          <w:color w:val="000000"/>
          <w:sz w:val="12"/>
          <w:szCs w:val="12"/>
          <w:shd w:val="clear" w:color="auto" w:fill="FFFFFF"/>
        </w:rPr>
        <w:t>Decreto Nacional 1167 de 2016</w:t>
      </w:r>
      <w:r w:rsidR="00AB0C71">
        <w:rPr>
          <w:rFonts w:ascii="Arial" w:hAnsi="Arial" w:cs="Arial"/>
          <w:color w:val="000000"/>
          <w:sz w:val="12"/>
          <w:szCs w:val="12"/>
          <w:shd w:val="clear" w:color="auto" w:fill="FFFFFF"/>
        </w:rPr>
        <w:t>.</w:t>
      </w:r>
      <w:r w:rsidR="00A966EA" w:rsidRPr="00A966EA">
        <w:rPr>
          <w:rFonts w:ascii="Arial" w:hAnsi="Arial" w:cs="Arial"/>
          <w:sz w:val="12"/>
          <w:szCs w:val="12"/>
        </w:rPr>
        <w:t xml:space="preserve"> “</w:t>
      </w:r>
      <w:r w:rsidRPr="00A966EA">
        <w:rPr>
          <w:rFonts w:ascii="Arial" w:hAnsi="Arial" w:cs="Arial"/>
          <w:i/>
          <w:iCs/>
          <w:color w:val="333333"/>
          <w:sz w:val="12"/>
          <w:szCs w:val="12"/>
        </w:rPr>
        <w:t>Por el cual se modifican y se suprimen algunas disposiciones del Decreto </w:t>
      </w:r>
      <w:hyperlink r:id="rId1" w:history="1">
        <w:r w:rsidRPr="00A966EA">
          <w:rPr>
            <w:rFonts w:ascii="Arial" w:hAnsi="Arial" w:cs="Arial"/>
            <w:i/>
            <w:iCs/>
            <w:color w:val="0000FF"/>
            <w:sz w:val="12"/>
            <w:szCs w:val="12"/>
            <w:u w:val="single"/>
          </w:rPr>
          <w:t>1069</w:t>
        </w:r>
      </w:hyperlink>
      <w:r w:rsidRPr="00A966EA">
        <w:rPr>
          <w:rFonts w:ascii="Arial" w:hAnsi="Arial" w:cs="Arial"/>
          <w:i/>
          <w:iCs/>
          <w:color w:val="333333"/>
          <w:sz w:val="12"/>
          <w:szCs w:val="12"/>
        </w:rPr>
        <w:t> de 2015, Decreto Único Reglamentario del Sector Justicia y del Derecho</w:t>
      </w:r>
      <w:r w:rsidR="00A966EA" w:rsidRPr="00A966EA">
        <w:rPr>
          <w:rFonts w:ascii="Arial" w:hAnsi="Arial" w:cs="Arial"/>
          <w:color w:val="333333"/>
          <w:sz w:val="12"/>
          <w:szCs w:val="12"/>
        </w:rPr>
        <w:t>”</w:t>
      </w:r>
      <w:r w:rsidRPr="00A966EA">
        <w:rPr>
          <w:rFonts w:ascii="Arial" w:hAnsi="Arial" w:cs="Arial"/>
          <w:color w:val="333333"/>
          <w:sz w:val="12"/>
          <w:szCs w:val="1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5C582" w14:textId="2AC2267B" w:rsidR="007848B4" w:rsidRPr="00836A5C" w:rsidRDefault="00CC448A">
    <w:pPr>
      <w:contextualSpacing/>
      <w:jc w:val="right"/>
      <w:rPr>
        <w:rFonts w:ascii="Arial" w:hAnsi="Arial" w:cs="Arial"/>
      </w:rPr>
    </w:pPr>
    <w:r>
      <w:rPr>
        <w:rFonts w:ascii="Free 3 of 9" w:hAnsi="Free 3 of 9"/>
        <w:noProof/>
        <w:sz w:val="28"/>
        <w:lang w:val="es-CO" w:eastAsia="es-CO"/>
      </w:rPr>
      <w:drawing>
        <wp:anchor distT="0" distB="0" distL="114300" distR="114300" simplePos="0" relativeHeight="251657216" behindDoc="0" locked="0" layoutInCell="1" allowOverlap="1" wp14:anchorId="754B16AB" wp14:editId="3E0EB726">
          <wp:simplePos x="0" y="0"/>
          <wp:positionH relativeFrom="margin">
            <wp:align>center</wp:align>
          </wp:positionH>
          <wp:positionV relativeFrom="paragraph">
            <wp:posOffset>-221615</wp:posOffset>
          </wp:positionV>
          <wp:extent cx="885825" cy="885825"/>
          <wp:effectExtent l="0" t="0" r="9525"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jpg"/>
                  <pic:cNvPicPr/>
                </pic:nvPicPr>
                <pic:blipFill>
                  <a:blip r:embed="rId1">
                    <a:extLst>
                      <a:ext uri="{28A0092B-C50C-407E-A947-70E740481C1C}">
                        <a14:useLocalDpi xmlns:a14="http://schemas.microsoft.com/office/drawing/2010/main" val="0"/>
                      </a:ext>
                    </a:extLst>
                  </a:blip>
                  <a:stretch>
                    <a:fillRect/>
                  </a:stretch>
                </pic:blipFill>
                <pic:spPr>
                  <a:xfrm>
                    <a:off x="0" y="0"/>
                    <a:ext cx="885825" cy="885825"/>
                  </a:xfrm>
                  <a:prstGeom prst="rect">
                    <a:avLst/>
                  </a:prstGeom>
                </pic:spPr>
              </pic:pic>
            </a:graphicData>
          </a:graphic>
          <wp14:sizeRelH relativeFrom="page">
            <wp14:pctWidth>0</wp14:pctWidth>
          </wp14:sizeRelH>
          <wp14:sizeRelV relativeFrom="page">
            <wp14:pctHeight>0</wp14:pctHeight>
          </wp14:sizeRelV>
        </wp:anchor>
      </w:drawing>
    </w:r>
    <w:r w:rsidR="00836A5C" w:rsidRPr="00836A5C">
      <w:rPr>
        <w:rFonts w:ascii="Free 3 of 9" w:hAnsi="Free 3 of 9"/>
        <w:sz w:val="28"/>
      </w:rPr>
      <w:t>*20191600053523*</w:t>
    </w:r>
  </w:p>
  <w:p w14:paraId="2BE70756" w14:textId="77777777" w:rsidR="007848B4" w:rsidRDefault="009B5B1E">
    <w:pPr>
      <w:contextualSpacing/>
      <w:jc w:val="right"/>
    </w:pPr>
    <w:r>
      <w:rPr>
        <w:rFonts w:ascii="Arial" w:hAnsi="Arial"/>
        <w:sz w:val="14"/>
        <w:szCs w:val="14"/>
      </w:rPr>
      <w:t>Al contestar por favor cite estos datos:</w:t>
    </w:r>
  </w:p>
  <w:p w14:paraId="5911326D" w14:textId="77777777" w:rsidR="007848B4" w:rsidRDefault="009B5B1E">
    <w:pPr>
      <w:contextualSpacing/>
      <w:jc w:val="right"/>
    </w:pPr>
    <w:r>
      <w:rPr>
        <w:rFonts w:ascii="Arial" w:hAnsi="Arial"/>
        <w:sz w:val="20"/>
        <w:szCs w:val="20"/>
      </w:rPr>
      <w:t xml:space="preserve">Radicado: </w:t>
    </w:r>
    <w:r>
      <w:rPr>
        <w:rFonts w:ascii="Arial" w:eastAsia="Andale Sans UI" w:hAnsi="Arial" w:cs="Lucidasans"/>
        <w:b/>
        <w:bCs/>
        <w:sz w:val="28"/>
        <w:szCs w:val="28"/>
      </w:rPr>
      <w:t>20191600053523</w:t>
    </w:r>
  </w:p>
  <w:p w14:paraId="03C864AE" w14:textId="77777777" w:rsidR="007848B4" w:rsidRDefault="009B5B1E">
    <w:pPr>
      <w:contextualSpacing/>
      <w:jc w:val="right"/>
    </w:pPr>
    <w:r>
      <w:rPr>
        <w:rFonts w:ascii="Arial" w:hAnsi="Arial"/>
        <w:sz w:val="20"/>
        <w:szCs w:val="20"/>
      </w:rPr>
      <w:t xml:space="preserve">Fecha: </w:t>
    </w:r>
    <w:r>
      <w:rPr>
        <w:rFonts w:ascii="Arial" w:eastAsia="Andale Sans UI" w:hAnsi="Arial" w:cs="Lucidasans"/>
        <w:b/>
        <w:bCs/>
        <w:sz w:val="20"/>
        <w:szCs w:val="20"/>
      </w:rPr>
      <w:t>27-11-2019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A36BB5"/>
    <w:multiLevelType w:val="hybridMultilevel"/>
    <w:tmpl w:val="56C2C456"/>
    <w:lvl w:ilvl="0" w:tplc="DEC81ED6">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8B4"/>
    <w:rsid w:val="00012105"/>
    <w:rsid w:val="00026C17"/>
    <w:rsid w:val="00030BA8"/>
    <w:rsid w:val="00054FCC"/>
    <w:rsid w:val="000B3BBB"/>
    <w:rsid w:val="00100F0B"/>
    <w:rsid w:val="00102DCB"/>
    <w:rsid w:val="00125F92"/>
    <w:rsid w:val="00133917"/>
    <w:rsid w:val="00144DB6"/>
    <w:rsid w:val="00184429"/>
    <w:rsid w:val="0019384F"/>
    <w:rsid w:val="0019734F"/>
    <w:rsid w:val="001B6FE5"/>
    <w:rsid w:val="001D64D1"/>
    <w:rsid w:val="001E39B4"/>
    <w:rsid w:val="001F0E42"/>
    <w:rsid w:val="001F1B87"/>
    <w:rsid w:val="0021145A"/>
    <w:rsid w:val="00221BDE"/>
    <w:rsid w:val="00224FB8"/>
    <w:rsid w:val="00251484"/>
    <w:rsid w:val="002676CA"/>
    <w:rsid w:val="00284FE7"/>
    <w:rsid w:val="002D0D51"/>
    <w:rsid w:val="00307D2F"/>
    <w:rsid w:val="00325D66"/>
    <w:rsid w:val="00345D77"/>
    <w:rsid w:val="00374F93"/>
    <w:rsid w:val="003804F1"/>
    <w:rsid w:val="00384C07"/>
    <w:rsid w:val="003C2453"/>
    <w:rsid w:val="003D30E4"/>
    <w:rsid w:val="003E7B06"/>
    <w:rsid w:val="00405FB3"/>
    <w:rsid w:val="004275DF"/>
    <w:rsid w:val="004371BD"/>
    <w:rsid w:val="004846F4"/>
    <w:rsid w:val="004E4BD5"/>
    <w:rsid w:val="004E72C1"/>
    <w:rsid w:val="005148F8"/>
    <w:rsid w:val="0054507D"/>
    <w:rsid w:val="0056350D"/>
    <w:rsid w:val="00575419"/>
    <w:rsid w:val="005761A8"/>
    <w:rsid w:val="005914B2"/>
    <w:rsid w:val="0059473D"/>
    <w:rsid w:val="005B72F8"/>
    <w:rsid w:val="005C2C9A"/>
    <w:rsid w:val="005C6C60"/>
    <w:rsid w:val="005E7213"/>
    <w:rsid w:val="00631CD6"/>
    <w:rsid w:val="0063677F"/>
    <w:rsid w:val="00654690"/>
    <w:rsid w:val="00661E9B"/>
    <w:rsid w:val="006735E8"/>
    <w:rsid w:val="0068532E"/>
    <w:rsid w:val="006E540C"/>
    <w:rsid w:val="0070309C"/>
    <w:rsid w:val="007133FD"/>
    <w:rsid w:val="00750B8C"/>
    <w:rsid w:val="00753B78"/>
    <w:rsid w:val="0076757F"/>
    <w:rsid w:val="007848B4"/>
    <w:rsid w:val="00792135"/>
    <w:rsid w:val="007F0BEC"/>
    <w:rsid w:val="0082672C"/>
    <w:rsid w:val="00836A5C"/>
    <w:rsid w:val="00844AAF"/>
    <w:rsid w:val="00853A45"/>
    <w:rsid w:val="008544FE"/>
    <w:rsid w:val="00856C39"/>
    <w:rsid w:val="00897C9D"/>
    <w:rsid w:val="008A1215"/>
    <w:rsid w:val="008A4E8C"/>
    <w:rsid w:val="008B3F75"/>
    <w:rsid w:val="00925E98"/>
    <w:rsid w:val="00946CF7"/>
    <w:rsid w:val="00994A88"/>
    <w:rsid w:val="009A5F9E"/>
    <w:rsid w:val="009B3AE6"/>
    <w:rsid w:val="009B5B1E"/>
    <w:rsid w:val="009E245F"/>
    <w:rsid w:val="009E526B"/>
    <w:rsid w:val="00A23BB5"/>
    <w:rsid w:val="00A370EB"/>
    <w:rsid w:val="00A42D2A"/>
    <w:rsid w:val="00A44572"/>
    <w:rsid w:val="00A966EA"/>
    <w:rsid w:val="00AB0C71"/>
    <w:rsid w:val="00AC474B"/>
    <w:rsid w:val="00AC7041"/>
    <w:rsid w:val="00AD387A"/>
    <w:rsid w:val="00B33807"/>
    <w:rsid w:val="00B51112"/>
    <w:rsid w:val="00B516AC"/>
    <w:rsid w:val="00B71FA1"/>
    <w:rsid w:val="00B964F5"/>
    <w:rsid w:val="00C13A3C"/>
    <w:rsid w:val="00C518C6"/>
    <w:rsid w:val="00C61F15"/>
    <w:rsid w:val="00C833B4"/>
    <w:rsid w:val="00CA53B2"/>
    <w:rsid w:val="00CC448A"/>
    <w:rsid w:val="00D12B3E"/>
    <w:rsid w:val="00D3323F"/>
    <w:rsid w:val="00D432BD"/>
    <w:rsid w:val="00D55ED8"/>
    <w:rsid w:val="00D964ED"/>
    <w:rsid w:val="00DA69A2"/>
    <w:rsid w:val="00DF16EA"/>
    <w:rsid w:val="00E10E83"/>
    <w:rsid w:val="00E43D2B"/>
    <w:rsid w:val="00E71109"/>
    <w:rsid w:val="00E8772D"/>
    <w:rsid w:val="00EA70FE"/>
    <w:rsid w:val="00EC2EE3"/>
    <w:rsid w:val="00EC3F84"/>
    <w:rsid w:val="00ED35A0"/>
    <w:rsid w:val="00EF718A"/>
    <w:rsid w:val="00F21E7B"/>
    <w:rsid w:val="00F33E73"/>
    <w:rsid w:val="00F55720"/>
    <w:rsid w:val="00F61722"/>
    <w:rsid w:val="00F923EA"/>
    <w:rsid w:val="00FA6AA7"/>
    <w:rsid w:val="00FB1BD4"/>
    <w:rsid w:val="00FB1FDC"/>
    <w:rsid w:val="00FE1001"/>
    <w:rsid w:val="00FF241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3C652F"/>
  <w15:docId w15:val="{DBBDE91C-830D-494F-BFD8-A5FAE4447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keepNext/>
      <w:widowControl w:val="0"/>
      <w:shd w:val="clear" w:color="auto" w:fill="FFFFFF"/>
      <w:suppressAutoHyphens/>
      <w:overflowPunct w:val="0"/>
      <w:textAlignment w:val="baseline"/>
    </w:pPr>
    <w:rPr>
      <w:rFonts w:ascii="Times New Roman" w:eastAsia="Arial Unicode MS" w:hAnsi="Times New Roman" w:cs="Tahoma"/>
      <w:color w:val="00000A"/>
      <w:sz w:val="24"/>
      <w:szCs w:val="24"/>
      <w:lang w:eastAsia="es-US"/>
    </w:rPr>
  </w:style>
  <w:style w:type="paragraph" w:styleId="Ttulo1">
    <w:name w:val="heading 1"/>
    <w:uiPriority w:val="9"/>
    <w:qFormat/>
    <w:pPr>
      <w:keepNext/>
      <w:widowControl w:val="0"/>
      <w:suppressAutoHyphens/>
      <w:spacing w:before="240" w:after="60"/>
      <w:outlineLvl w:val="0"/>
    </w:pPr>
    <w:rPr>
      <w:rFonts w:ascii="Cambria" w:eastAsia="Times New Roman" w:hAnsi="Cambria"/>
      <w:b/>
      <w:bCs/>
      <w:color w:val="00000A"/>
      <w:sz w:val="32"/>
      <w:szCs w:val="32"/>
    </w:rPr>
  </w:style>
  <w:style w:type="paragraph" w:styleId="Ttulo2">
    <w:name w:val="heading 2"/>
    <w:uiPriority w:val="9"/>
    <w:semiHidden/>
    <w:unhideWhenUsed/>
    <w:qFormat/>
    <w:pPr>
      <w:keepNext/>
      <w:widowControl w:val="0"/>
      <w:suppressAutoHyphens/>
      <w:spacing w:before="240" w:after="60"/>
      <w:outlineLvl w:val="1"/>
    </w:pPr>
    <w:rPr>
      <w:rFonts w:ascii="Cambria" w:eastAsia="Times New Roman" w:hAnsi="Cambria"/>
      <w:b/>
      <w:bCs/>
      <w:i/>
      <w:iCs/>
      <w:color w:val="00000A"/>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qFormat/>
    <w:rPr>
      <w:rFonts w:ascii="Tahoma" w:hAnsi="Tahoma" w:cs="Tahoma"/>
      <w:sz w:val="16"/>
      <w:szCs w:val="16"/>
    </w:rPr>
  </w:style>
  <w:style w:type="character" w:customStyle="1" w:styleId="EncabezadoCar">
    <w:name w:val="Encabezado Car"/>
    <w:basedOn w:val="Fuentedeprrafopredeter"/>
    <w:qFormat/>
  </w:style>
  <w:style w:type="character" w:customStyle="1" w:styleId="PiedepginaCar">
    <w:name w:val="Pie de página Car"/>
    <w:basedOn w:val="Fuentedeprrafopredeter"/>
    <w:qFormat/>
  </w:style>
  <w:style w:type="character" w:styleId="Hipervnculo">
    <w:name w:val="Hyperlink"/>
    <w:qFormat/>
    <w:rPr>
      <w:color w:val="0000FF"/>
      <w:u w:val="single"/>
    </w:rPr>
  </w:style>
  <w:style w:type="character" w:customStyle="1" w:styleId="Ttulo1Car">
    <w:name w:val="Título 1 Car"/>
    <w:qFormat/>
    <w:rPr>
      <w:rFonts w:ascii="Cambria" w:eastAsia="Times New Roman" w:hAnsi="Cambria" w:cs="Times New Roman"/>
      <w:b/>
      <w:bCs/>
      <w:sz w:val="32"/>
      <w:szCs w:val="32"/>
      <w:lang w:val="es-CO" w:eastAsia="en-US"/>
    </w:rPr>
  </w:style>
  <w:style w:type="character" w:customStyle="1" w:styleId="Ttulo2Car">
    <w:name w:val="Título 2 Car"/>
    <w:qFormat/>
    <w:rPr>
      <w:rFonts w:ascii="Cambria" w:eastAsia="Times New Roman" w:hAnsi="Cambria" w:cs="Times New Roman"/>
      <w:b/>
      <w:bCs/>
      <w:i/>
      <w:iCs/>
      <w:sz w:val="28"/>
      <w:szCs w:val="28"/>
      <w:lang w:val="es-CO" w:eastAsia="en-US"/>
    </w:rPr>
  </w:style>
  <w:style w:type="character" w:customStyle="1" w:styleId="MapadeldocumentoCar">
    <w:name w:val="Mapa del documento Car"/>
    <w:qFormat/>
    <w:rPr>
      <w:rFonts w:ascii="Tahoma" w:hAnsi="Tahoma" w:cs="Tahoma"/>
      <w:sz w:val="16"/>
      <w:szCs w:val="16"/>
      <w:lang w:eastAsia="en-US"/>
    </w:rPr>
  </w:style>
  <w:style w:type="character" w:customStyle="1" w:styleId="InternetLink">
    <w:name w:val="Internet Link"/>
    <w:rPr>
      <w:color w:val="000080"/>
      <w:u w:val="single"/>
    </w:rPr>
  </w:style>
  <w:style w:type="paragraph" w:customStyle="1" w:styleId="Heading">
    <w:name w:val="Heading"/>
    <w:basedOn w:val="Normal"/>
    <w:next w:val="Textoindependiente"/>
    <w:qFormat/>
    <w:pPr>
      <w:spacing w:before="240" w:after="120"/>
    </w:pPr>
    <w:rPr>
      <w:rFonts w:ascii="Liberation Sans" w:hAnsi="Liberation Sans" w:cs="Arial Unicode MS"/>
      <w:sz w:val="28"/>
      <w:szCs w:val="28"/>
    </w:rPr>
  </w:style>
  <w:style w:type="paragraph" w:styleId="Textoindependiente">
    <w:name w:val="Body Text"/>
    <w:basedOn w:val="Normal"/>
    <w:pPr>
      <w:spacing w:after="140" w:line="288" w:lineRule="auto"/>
    </w:pPr>
  </w:style>
  <w:style w:type="paragraph" w:styleId="Lista">
    <w:name w:val="List"/>
    <w:basedOn w:val="Textoindependiente"/>
  </w:style>
  <w:style w:type="paragraph" w:styleId="Descripci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LO-Normal">
    <w:name w:val="LO-Normal"/>
    <w:qFormat/>
    <w:pPr>
      <w:keepNext/>
      <w:shd w:val="clear" w:color="auto" w:fill="FFFFFF"/>
      <w:suppressAutoHyphens/>
      <w:overflowPunct w:val="0"/>
      <w:spacing w:after="200" w:line="276" w:lineRule="auto"/>
      <w:textAlignment w:val="baseline"/>
    </w:pPr>
    <w:rPr>
      <w:color w:val="00000A"/>
      <w:sz w:val="22"/>
      <w:szCs w:val="22"/>
      <w:lang w:val="es-CO" w:eastAsia="en-US"/>
    </w:rPr>
  </w:style>
  <w:style w:type="paragraph" w:styleId="Textodeglobo">
    <w:name w:val="Balloon Text"/>
    <w:basedOn w:val="LO-Normal"/>
    <w:qFormat/>
    <w:pPr>
      <w:spacing w:after="0" w:line="240" w:lineRule="auto"/>
    </w:pPr>
    <w:rPr>
      <w:rFonts w:ascii="Tahoma" w:hAnsi="Tahoma"/>
      <w:sz w:val="16"/>
      <w:szCs w:val="16"/>
    </w:rPr>
  </w:style>
  <w:style w:type="paragraph" w:styleId="Encabezado">
    <w:name w:val="header"/>
    <w:basedOn w:val="Normal"/>
    <w:pPr>
      <w:suppressLineNumbers/>
      <w:tabs>
        <w:tab w:val="center" w:pos="4986"/>
        <w:tab w:val="right" w:pos="9972"/>
      </w:tabs>
    </w:pPr>
  </w:style>
  <w:style w:type="paragraph" w:styleId="Piedepgina">
    <w:name w:val="footer"/>
    <w:basedOn w:val="Normal"/>
    <w:pPr>
      <w:suppressLineNumbers/>
      <w:tabs>
        <w:tab w:val="center" w:pos="4986"/>
        <w:tab w:val="right" w:pos="9972"/>
      </w:tabs>
    </w:pPr>
  </w:style>
  <w:style w:type="paragraph" w:customStyle="1" w:styleId="Listavistosa-nfasis11">
    <w:name w:val="Lista vistosa - Énfasis 11"/>
    <w:basedOn w:val="LO-Normal"/>
    <w:qFormat/>
    <w:pPr>
      <w:ind w:left="720"/>
    </w:pPr>
  </w:style>
  <w:style w:type="paragraph" w:styleId="Mapadeldocumento">
    <w:name w:val="Document Map"/>
    <w:basedOn w:val="LO-Normal"/>
    <w:qFormat/>
    <w:rPr>
      <w:rFonts w:ascii="Tahoma" w:hAnsi="Tahoma" w:cs="Tahoma"/>
      <w:sz w:val="16"/>
      <w:szCs w:val="16"/>
    </w:r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rFonts w:ascii="Times New Roman" w:eastAsia="Arial Unicode MS" w:hAnsi="Times New Roman" w:cs="Tahoma"/>
      <w:color w:val="00000A"/>
      <w:shd w:val="clear" w:color="auto" w:fill="FFFFFF"/>
      <w:lang w:eastAsia="es-US"/>
    </w:rPr>
  </w:style>
  <w:style w:type="character" w:styleId="Refdecomentario">
    <w:name w:val="annotation reference"/>
    <w:basedOn w:val="Fuentedeprrafopredeter"/>
    <w:uiPriority w:val="99"/>
    <w:semiHidden/>
    <w:unhideWhenUsed/>
    <w:rPr>
      <w:sz w:val="16"/>
      <w:szCs w:val="16"/>
    </w:rPr>
  </w:style>
  <w:style w:type="paragraph" w:styleId="Asuntodelcomentario">
    <w:name w:val="annotation subject"/>
    <w:basedOn w:val="Textocomentario"/>
    <w:next w:val="Textocomentario"/>
    <w:link w:val="AsuntodelcomentarioCar"/>
    <w:uiPriority w:val="99"/>
    <w:semiHidden/>
    <w:unhideWhenUsed/>
    <w:rsid w:val="00054FCC"/>
    <w:rPr>
      <w:b/>
      <w:bCs/>
    </w:rPr>
  </w:style>
  <w:style w:type="character" w:customStyle="1" w:styleId="AsuntodelcomentarioCar">
    <w:name w:val="Asunto del comentario Car"/>
    <w:basedOn w:val="TextocomentarioCar"/>
    <w:link w:val="Asuntodelcomentario"/>
    <w:uiPriority w:val="99"/>
    <w:semiHidden/>
    <w:rsid w:val="00054FCC"/>
    <w:rPr>
      <w:rFonts w:ascii="Times New Roman" w:eastAsia="Arial Unicode MS" w:hAnsi="Times New Roman" w:cs="Tahoma"/>
      <w:b/>
      <w:bCs/>
      <w:color w:val="00000A"/>
      <w:shd w:val="clear" w:color="auto" w:fill="FFFFFF"/>
      <w:lang w:eastAsia="es-US"/>
    </w:rPr>
  </w:style>
  <w:style w:type="paragraph" w:styleId="Textonotaalfinal">
    <w:name w:val="endnote text"/>
    <w:basedOn w:val="Normal"/>
    <w:link w:val="TextonotaalfinalCar"/>
    <w:rsid w:val="00054FCC"/>
    <w:pPr>
      <w:keepNext w:val="0"/>
      <w:widowControl/>
      <w:shd w:val="clear" w:color="auto" w:fill="auto"/>
      <w:overflowPunct/>
      <w:autoSpaceDN w:val="0"/>
    </w:pPr>
    <w:rPr>
      <w:rFonts w:ascii="Calibri" w:eastAsia="Calibri" w:hAnsi="Calibri" w:cs="Times New Roman"/>
      <w:color w:val="auto"/>
      <w:sz w:val="20"/>
      <w:szCs w:val="20"/>
      <w:lang w:val="es-CO" w:eastAsia="en-US"/>
    </w:rPr>
  </w:style>
  <w:style w:type="character" w:customStyle="1" w:styleId="TextonotaalfinalCar">
    <w:name w:val="Texto nota al final Car"/>
    <w:basedOn w:val="Fuentedeprrafopredeter"/>
    <w:link w:val="Textonotaalfinal"/>
    <w:rsid w:val="00054FCC"/>
    <w:rPr>
      <w:lang w:val="es-CO" w:eastAsia="en-US"/>
    </w:rPr>
  </w:style>
  <w:style w:type="character" w:styleId="Refdenotaalpie">
    <w:name w:val="footnote reference"/>
    <w:basedOn w:val="Fuentedeprrafopredeter"/>
    <w:rsid w:val="00054FCC"/>
    <w:rPr>
      <w:position w:val="0"/>
      <w:vertAlign w:val="superscript"/>
    </w:rPr>
  </w:style>
  <w:style w:type="paragraph" w:styleId="Sinespaciado">
    <w:name w:val="No Spacing"/>
    <w:rsid w:val="00054FCC"/>
    <w:pPr>
      <w:autoSpaceDN w:val="0"/>
    </w:pPr>
    <w:rPr>
      <w:sz w:val="22"/>
      <w:szCs w:val="22"/>
      <w:lang w:val="es-CO" w:eastAsia="en-US"/>
    </w:rPr>
  </w:style>
  <w:style w:type="paragraph" w:styleId="Prrafodelista">
    <w:name w:val="List Paragraph"/>
    <w:basedOn w:val="Normal"/>
    <w:uiPriority w:val="34"/>
    <w:qFormat/>
    <w:rsid w:val="00EF718A"/>
    <w:pPr>
      <w:ind w:left="720"/>
      <w:contextualSpacing/>
    </w:pPr>
  </w:style>
  <w:style w:type="character" w:styleId="Refdenotaalfinal">
    <w:name w:val="endnote reference"/>
    <w:basedOn w:val="Fuentedeprrafopredeter"/>
    <w:uiPriority w:val="99"/>
    <w:semiHidden/>
    <w:unhideWhenUsed/>
    <w:rsid w:val="001F1B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9105975">
      <w:bodyDiv w:val="1"/>
      <w:marLeft w:val="0"/>
      <w:marRight w:val="0"/>
      <w:marTop w:val="0"/>
      <w:marBottom w:val="0"/>
      <w:divBdr>
        <w:top w:val="none" w:sz="0" w:space="0" w:color="auto"/>
        <w:left w:val="none" w:sz="0" w:space="0" w:color="auto"/>
        <w:bottom w:val="none" w:sz="0" w:space="0" w:color="auto"/>
        <w:right w:val="none" w:sz="0" w:space="0" w:color="auto"/>
      </w:divBdr>
    </w:div>
    <w:div w:id="1450121792">
      <w:bodyDiv w:val="1"/>
      <w:marLeft w:val="0"/>
      <w:marRight w:val="0"/>
      <w:marTop w:val="0"/>
      <w:marBottom w:val="0"/>
      <w:divBdr>
        <w:top w:val="none" w:sz="0" w:space="0" w:color="auto"/>
        <w:left w:val="none" w:sz="0" w:space="0" w:color="auto"/>
        <w:bottom w:val="none" w:sz="0" w:space="0" w:color="auto"/>
        <w:right w:val="none" w:sz="0" w:space="0" w:color="auto"/>
      </w:divBdr>
    </w:div>
    <w:div w:id="1633318599">
      <w:bodyDiv w:val="1"/>
      <w:marLeft w:val="0"/>
      <w:marRight w:val="0"/>
      <w:marTop w:val="0"/>
      <w:marBottom w:val="0"/>
      <w:divBdr>
        <w:top w:val="none" w:sz="0" w:space="0" w:color="auto"/>
        <w:left w:val="none" w:sz="0" w:space="0" w:color="auto"/>
        <w:bottom w:val="none" w:sz="0" w:space="0" w:color="auto"/>
        <w:right w:val="none" w:sz="0" w:space="0" w:color="auto"/>
      </w:divBdr>
    </w:div>
    <w:div w:id="1721901988">
      <w:bodyDiv w:val="1"/>
      <w:marLeft w:val="0"/>
      <w:marRight w:val="0"/>
      <w:marTop w:val="0"/>
      <w:marBottom w:val="0"/>
      <w:divBdr>
        <w:top w:val="none" w:sz="0" w:space="0" w:color="auto"/>
        <w:left w:val="none" w:sz="0" w:space="0" w:color="auto"/>
        <w:bottom w:val="none" w:sz="0" w:space="0" w:color="auto"/>
        <w:right w:val="none" w:sz="0" w:space="0" w:color="auto"/>
      </w:divBdr>
      <w:divsChild>
        <w:div w:id="2061246953">
          <w:marLeft w:val="0"/>
          <w:marRight w:val="0"/>
          <w:marTop w:val="0"/>
          <w:marBottom w:val="0"/>
          <w:divBdr>
            <w:top w:val="none" w:sz="0" w:space="0" w:color="auto"/>
            <w:left w:val="none" w:sz="0" w:space="0" w:color="auto"/>
            <w:bottom w:val="none" w:sz="0" w:space="0" w:color="auto"/>
            <w:right w:val="none" w:sz="0" w:space="0" w:color="auto"/>
          </w:divBdr>
        </w:div>
      </w:divsChild>
    </w:div>
    <w:div w:id="18680589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lcaldiabogota.gov.co/sisjur/normas/Norma1.jsp?i=62503"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www.alcaldiabogota.gov.co/sisjur/normas/Norma1.jsp?i=6250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4DD9F090486EC40AE19B4D155EA74C5" ma:contentTypeVersion="13" ma:contentTypeDescription="Crear nuevo documento." ma:contentTypeScope="" ma:versionID="bef0b1733668b263da80c6a874ca623c">
  <xsd:schema xmlns:xsd="http://www.w3.org/2001/XMLSchema" xmlns:xs="http://www.w3.org/2001/XMLSchema" xmlns:p="http://schemas.microsoft.com/office/2006/metadata/properties" xmlns:ns3="1d5d787f-d619-4ed2-ae72-20f7b97ca2d2" xmlns:ns4="7a094bdd-a36f-422c-aad8-60d4e7e2607b" targetNamespace="http://schemas.microsoft.com/office/2006/metadata/properties" ma:root="true" ma:fieldsID="6870c4c3295b2a74ff3c9cb223c57754" ns3:_="" ns4:_="">
    <xsd:import namespace="1d5d787f-d619-4ed2-ae72-20f7b97ca2d2"/>
    <xsd:import namespace="7a094bdd-a36f-422c-aad8-60d4e7e2607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d787f-d619-4ed2-ae72-20f7b97ca2d2"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094bdd-a36f-422c-aad8-60d4e7e2607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AFB31-66E6-4713-8AB7-602462374CF4}">
  <ds:schemaRefs>
    <ds:schemaRef ds:uri="http://schemas.microsoft.com/sharepoint/v3/contenttype/forms"/>
  </ds:schemaRefs>
</ds:datastoreItem>
</file>

<file path=customXml/itemProps2.xml><?xml version="1.0" encoding="utf-8"?>
<ds:datastoreItem xmlns:ds="http://schemas.openxmlformats.org/officeDocument/2006/customXml" ds:itemID="{F4BF890A-8E70-4722-AF43-3B4EF504B643}">
  <ds:schemaRefs>
    <ds:schemaRef ds:uri="http://schemas.microsoft.com/office/2006/metadata/properties"/>
    <ds:schemaRef ds:uri="http://schemas.microsoft.com/office/2006/documentManagement/types"/>
    <ds:schemaRef ds:uri="http://purl.org/dc/terms/"/>
    <ds:schemaRef ds:uri="http://www.w3.org/XML/1998/namespace"/>
    <ds:schemaRef ds:uri="http://purl.org/dc/dcmitype/"/>
    <ds:schemaRef ds:uri="http://schemas.microsoft.com/office/infopath/2007/PartnerControls"/>
    <ds:schemaRef ds:uri="http://purl.org/dc/elements/1.1/"/>
    <ds:schemaRef ds:uri="http://schemas.openxmlformats.org/package/2006/metadata/core-properties"/>
    <ds:schemaRef ds:uri="1d5d787f-d619-4ed2-ae72-20f7b97ca2d2"/>
    <ds:schemaRef ds:uri="7a094bdd-a36f-422c-aad8-60d4e7e2607b"/>
  </ds:schemaRefs>
</ds:datastoreItem>
</file>

<file path=customXml/itemProps3.xml><?xml version="1.0" encoding="utf-8"?>
<ds:datastoreItem xmlns:ds="http://schemas.openxmlformats.org/officeDocument/2006/customXml" ds:itemID="{4C35AB13-2AAE-4CB7-8423-C11B324E6B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d787f-d619-4ed2-ae72-20f7b97ca2d2"/>
    <ds:schemaRef ds:uri="7a094bdd-a36f-422c-aad8-60d4e7e26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CD27C6-67E1-495C-AD5C-219899A21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1033</Words>
  <Characters>5682</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Lana Lang</Company>
  <LinksUpToDate>false</LinksUpToDate>
  <CharactersWithSpaces>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dv5</dc:creator>
  <cp:lastModifiedBy>Andrea Rafaela Montoya Gonzalez</cp:lastModifiedBy>
  <cp:revision>2</cp:revision>
  <cp:lastPrinted>2019-12-11T22:26:00Z</cp:lastPrinted>
  <dcterms:created xsi:type="dcterms:W3CDTF">2020-02-28T17:25:00Z</dcterms:created>
  <dcterms:modified xsi:type="dcterms:W3CDTF">2020-02-28T17:25:00Z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00.0001</vt:lpwstr>
  </property>
  <property fmtid="{D5CDD505-2E9C-101B-9397-08002B2CF9AE}" pid="3" name="LinksUpToDate">
    <vt:bool>false</vt:bool>
  </property>
  <property fmtid="{D5CDD505-2E9C-101B-9397-08002B2CF9AE}" pid="4" name="ContentTypeId">
    <vt:lpwstr>0x010100C4DD9F090486EC40AE19B4D155EA74C5</vt:lpwstr>
  </property>
</Properties>
</file>