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EDC80" w14:textId="53951D2E" w:rsidR="00253DD8" w:rsidRPr="00232FAB" w:rsidRDefault="005E3E04" w:rsidP="00053AD5">
      <w:pPr>
        <w:pStyle w:val="Default"/>
        <w:ind w:left="708"/>
        <w:jc w:val="center"/>
        <w:rPr>
          <w:sz w:val="22"/>
          <w:szCs w:val="22"/>
        </w:rPr>
      </w:pPr>
      <w:r>
        <w:rPr>
          <w:sz w:val="22"/>
          <w:szCs w:val="22"/>
        </w:rPr>
        <w:t xml:space="preserve"> </w:t>
      </w:r>
    </w:p>
    <w:p w14:paraId="31FEDC81" w14:textId="77777777" w:rsidR="00253DD8" w:rsidRPr="00232FAB" w:rsidRDefault="00253DD8" w:rsidP="00253DD8">
      <w:pPr>
        <w:pStyle w:val="Default"/>
        <w:jc w:val="center"/>
        <w:rPr>
          <w:sz w:val="22"/>
          <w:szCs w:val="22"/>
        </w:rPr>
      </w:pPr>
    </w:p>
    <w:p w14:paraId="31FEDC82" w14:textId="77777777" w:rsidR="00253DD8" w:rsidRPr="00232FAB" w:rsidRDefault="00CC697E" w:rsidP="00253DD8">
      <w:pPr>
        <w:pStyle w:val="Default"/>
        <w:jc w:val="center"/>
        <w:rPr>
          <w:sz w:val="22"/>
          <w:szCs w:val="22"/>
        </w:rPr>
      </w:pPr>
      <w:r>
        <w:rPr>
          <w:noProof/>
          <w:lang w:eastAsia="es-ES"/>
        </w:rPr>
        <w:drawing>
          <wp:inline distT="0" distB="0" distL="0" distR="0" wp14:anchorId="31FEE282" wp14:editId="31FEE283">
            <wp:extent cx="3257550" cy="3152775"/>
            <wp:effectExtent l="0" t="0" r="0" b="0"/>
            <wp:docPr id="10"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1FEDC83" w14:textId="77777777" w:rsidR="00253DD8" w:rsidRDefault="00253DD8" w:rsidP="00253DD8">
      <w:pPr>
        <w:pStyle w:val="Default"/>
        <w:jc w:val="center"/>
        <w:rPr>
          <w:sz w:val="22"/>
          <w:szCs w:val="22"/>
        </w:rPr>
      </w:pPr>
    </w:p>
    <w:p w14:paraId="31FEDC84" w14:textId="77777777" w:rsidR="00EB39A5" w:rsidRDefault="00EB39A5" w:rsidP="00253DD8">
      <w:pPr>
        <w:pStyle w:val="Default"/>
        <w:jc w:val="center"/>
        <w:rPr>
          <w:sz w:val="22"/>
          <w:szCs w:val="22"/>
        </w:rPr>
      </w:pPr>
    </w:p>
    <w:p w14:paraId="31FEDC85" w14:textId="77777777" w:rsidR="00EB39A5" w:rsidRPr="00232FAB" w:rsidRDefault="00EB39A5" w:rsidP="00253DD8">
      <w:pPr>
        <w:pStyle w:val="Default"/>
        <w:jc w:val="center"/>
        <w:rPr>
          <w:sz w:val="22"/>
          <w:szCs w:val="22"/>
        </w:rPr>
      </w:pPr>
    </w:p>
    <w:p w14:paraId="31FEDC86" w14:textId="77777777" w:rsidR="00253DD8" w:rsidRPr="00232FAB" w:rsidRDefault="00253DD8" w:rsidP="00253DD8">
      <w:pPr>
        <w:pStyle w:val="Default"/>
        <w:jc w:val="center"/>
        <w:rPr>
          <w:sz w:val="22"/>
          <w:szCs w:val="22"/>
        </w:rPr>
      </w:pPr>
    </w:p>
    <w:p w14:paraId="31FEDC87" w14:textId="77777777" w:rsidR="003144C7" w:rsidRPr="00742429" w:rsidRDefault="00EB39A5" w:rsidP="0038003A">
      <w:pPr>
        <w:pStyle w:val="Default"/>
        <w:jc w:val="center"/>
        <w:rPr>
          <w:b/>
          <w:bCs/>
          <w:color w:val="auto"/>
          <w:sz w:val="40"/>
          <w:szCs w:val="28"/>
          <w:lang w:eastAsia="es-CO"/>
        </w:rPr>
      </w:pPr>
      <w:r w:rsidRPr="00742429">
        <w:rPr>
          <w:b/>
          <w:bCs/>
          <w:color w:val="auto"/>
          <w:sz w:val="40"/>
          <w:szCs w:val="28"/>
          <w:lang w:eastAsia="es-CO"/>
        </w:rPr>
        <w:t>INSTRUCTIVO</w:t>
      </w:r>
    </w:p>
    <w:p w14:paraId="31FEDC88" w14:textId="6D65E605" w:rsidR="00253DD8" w:rsidRPr="00742429" w:rsidRDefault="00EB39A5" w:rsidP="0038003A">
      <w:pPr>
        <w:pStyle w:val="Default"/>
        <w:jc w:val="center"/>
        <w:rPr>
          <w:b/>
          <w:bCs/>
          <w:color w:val="auto"/>
          <w:sz w:val="40"/>
          <w:szCs w:val="28"/>
          <w:lang w:eastAsia="es-CO"/>
        </w:rPr>
      </w:pPr>
      <w:r w:rsidRPr="00742429">
        <w:rPr>
          <w:b/>
          <w:bCs/>
          <w:color w:val="auto"/>
          <w:sz w:val="40"/>
          <w:szCs w:val="28"/>
          <w:lang w:eastAsia="es-CO"/>
        </w:rPr>
        <w:t xml:space="preserve"> </w:t>
      </w:r>
      <w:r w:rsidR="001A3724">
        <w:rPr>
          <w:b/>
          <w:bCs/>
          <w:color w:val="auto"/>
          <w:sz w:val="40"/>
          <w:szCs w:val="28"/>
          <w:lang w:eastAsia="es-CO"/>
        </w:rPr>
        <w:t>OTORGAMIENTO</w:t>
      </w:r>
      <w:r w:rsidR="00A9765D">
        <w:rPr>
          <w:b/>
          <w:bCs/>
          <w:color w:val="auto"/>
          <w:sz w:val="40"/>
          <w:szCs w:val="28"/>
          <w:lang w:eastAsia="es-CO"/>
        </w:rPr>
        <w:t xml:space="preserve"> DE</w:t>
      </w:r>
      <w:r w:rsidR="001A3724">
        <w:rPr>
          <w:b/>
          <w:bCs/>
          <w:color w:val="auto"/>
          <w:sz w:val="40"/>
          <w:szCs w:val="28"/>
          <w:lang w:eastAsia="es-CO"/>
        </w:rPr>
        <w:t xml:space="preserve"> ENCARGOS</w:t>
      </w:r>
    </w:p>
    <w:p w14:paraId="31FEDC89" w14:textId="77777777" w:rsidR="00253DD8" w:rsidRPr="00232FAB" w:rsidRDefault="00253DD8" w:rsidP="00253DD8">
      <w:pPr>
        <w:pStyle w:val="Default"/>
        <w:jc w:val="center"/>
        <w:rPr>
          <w:sz w:val="22"/>
          <w:szCs w:val="22"/>
        </w:rPr>
      </w:pPr>
    </w:p>
    <w:p w14:paraId="31FEDC8A" w14:textId="77777777" w:rsidR="00253DD8" w:rsidRPr="00232FAB" w:rsidRDefault="00253DD8" w:rsidP="00253DD8">
      <w:pPr>
        <w:pStyle w:val="Default"/>
        <w:jc w:val="center"/>
        <w:rPr>
          <w:sz w:val="22"/>
          <w:szCs w:val="22"/>
        </w:rPr>
      </w:pPr>
    </w:p>
    <w:p w14:paraId="31FEDC8B" w14:textId="77777777" w:rsidR="00253DD8" w:rsidRPr="00232FAB" w:rsidRDefault="00253DD8" w:rsidP="00253DD8">
      <w:pPr>
        <w:pStyle w:val="Default"/>
        <w:jc w:val="center"/>
        <w:rPr>
          <w:sz w:val="22"/>
          <w:szCs w:val="22"/>
        </w:rPr>
      </w:pPr>
    </w:p>
    <w:p w14:paraId="31FEDC90" w14:textId="7528BA74" w:rsidR="00253DD8" w:rsidRDefault="00253DD8" w:rsidP="00253DD8">
      <w:pPr>
        <w:pStyle w:val="Default"/>
        <w:jc w:val="center"/>
        <w:rPr>
          <w:sz w:val="22"/>
          <w:szCs w:val="22"/>
        </w:rPr>
      </w:pPr>
    </w:p>
    <w:p w14:paraId="3685E91B" w14:textId="77777777" w:rsidR="00B54A16" w:rsidRDefault="00B54A16" w:rsidP="00253DD8">
      <w:pPr>
        <w:pStyle w:val="Default"/>
        <w:jc w:val="center"/>
        <w:rPr>
          <w:sz w:val="22"/>
          <w:szCs w:val="22"/>
        </w:rPr>
      </w:pPr>
    </w:p>
    <w:p w14:paraId="31FEDC91" w14:textId="77777777" w:rsidR="0013035F" w:rsidRDefault="0013035F" w:rsidP="00253DD8">
      <w:pPr>
        <w:pStyle w:val="Default"/>
        <w:jc w:val="center"/>
        <w:rPr>
          <w:sz w:val="22"/>
          <w:szCs w:val="22"/>
        </w:rPr>
      </w:pPr>
    </w:p>
    <w:p w14:paraId="31FEDC92" w14:textId="77777777" w:rsidR="0013035F" w:rsidRPr="00232FAB" w:rsidRDefault="0013035F" w:rsidP="00253DD8">
      <w:pPr>
        <w:pStyle w:val="Default"/>
        <w:jc w:val="center"/>
        <w:rPr>
          <w:sz w:val="22"/>
          <w:szCs w:val="22"/>
        </w:rPr>
      </w:pPr>
    </w:p>
    <w:p w14:paraId="31FEDC93" w14:textId="77777777" w:rsidR="00253DD8" w:rsidRPr="00232FAB" w:rsidRDefault="00253DD8" w:rsidP="00253DD8">
      <w:pPr>
        <w:pStyle w:val="Default"/>
        <w:jc w:val="center"/>
        <w:rPr>
          <w:sz w:val="22"/>
          <w:szCs w:val="22"/>
        </w:rPr>
      </w:pPr>
    </w:p>
    <w:p w14:paraId="31FEDC94" w14:textId="799C67C5" w:rsidR="00253DD8" w:rsidRPr="00785C79" w:rsidRDefault="00253DD8" w:rsidP="00253DD8">
      <w:pPr>
        <w:pStyle w:val="Default"/>
        <w:jc w:val="center"/>
        <w:rPr>
          <w:b/>
          <w:bCs/>
          <w:sz w:val="32"/>
          <w:szCs w:val="22"/>
        </w:rPr>
      </w:pPr>
      <w:r w:rsidRPr="00EB39A5">
        <w:rPr>
          <w:b/>
          <w:bCs/>
          <w:sz w:val="28"/>
          <w:szCs w:val="22"/>
        </w:rPr>
        <w:t>Bogotá, D.C.,</w:t>
      </w:r>
      <w:r w:rsidR="00115646">
        <w:rPr>
          <w:b/>
          <w:bCs/>
          <w:sz w:val="28"/>
          <w:szCs w:val="22"/>
        </w:rPr>
        <w:t xml:space="preserve"> </w:t>
      </w:r>
      <w:r w:rsidR="00B54A16">
        <w:rPr>
          <w:b/>
          <w:bCs/>
          <w:sz w:val="28"/>
          <w:szCs w:val="22"/>
        </w:rPr>
        <w:t>febrero</w:t>
      </w:r>
      <w:r w:rsidR="00484697">
        <w:rPr>
          <w:b/>
          <w:bCs/>
          <w:sz w:val="28"/>
          <w:szCs w:val="22"/>
        </w:rPr>
        <w:t xml:space="preserve"> de 20</w:t>
      </w:r>
      <w:r w:rsidR="001A3724">
        <w:rPr>
          <w:b/>
          <w:bCs/>
          <w:sz w:val="28"/>
          <w:szCs w:val="22"/>
        </w:rPr>
        <w:t>20</w:t>
      </w:r>
    </w:p>
    <w:p w14:paraId="31FEDC95" w14:textId="77777777" w:rsidR="00253DD8" w:rsidRPr="00AD14FE" w:rsidRDefault="00253DD8" w:rsidP="00253DD8">
      <w:pPr>
        <w:rPr>
          <w:lang w:val="es-ES"/>
        </w:rPr>
      </w:pPr>
    </w:p>
    <w:p w14:paraId="31FEDC96" w14:textId="77777777" w:rsidR="003F230A" w:rsidRPr="0013035F" w:rsidRDefault="00717118" w:rsidP="00717118">
      <w:pPr>
        <w:pStyle w:val="TtulodeTDC1"/>
        <w:spacing w:before="0" w:line="240" w:lineRule="auto"/>
        <w:jc w:val="center"/>
        <w:rPr>
          <w:rFonts w:ascii="Arial" w:hAnsi="Arial" w:cs="Arial"/>
        </w:rPr>
      </w:pPr>
      <w:r>
        <w:rPr>
          <w:rFonts w:ascii="Arial" w:hAnsi="Arial" w:cs="Arial"/>
          <w:lang w:val="es-ES"/>
        </w:rPr>
        <w:br w:type="page"/>
      </w:r>
      <w:r w:rsidR="0013035F" w:rsidRPr="0013035F">
        <w:rPr>
          <w:rFonts w:ascii="Arial" w:hAnsi="Arial" w:cs="Arial"/>
          <w:lang w:val="es-ES"/>
        </w:rPr>
        <w:lastRenderedPageBreak/>
        <w:t>CONTENIDO</w:t>
      </w:r>
    </w:p>
    <w:p w14:paraId="097F6057" w14:textId="450C53E8" w:rsidR="00751B26" w:rsidRDefault="003F230A">
      <w:pPr>
        <w:pStyle w:val="TDC1"/>
        <w:rPr>
          <w:rFonts w:asciiTheme="minorHAnsi" w:eastAsiaTheme="minorEastAsia" w:hAnsiTheme="minorHAnsi" w:cstheme="minorBidi"/>
          <w:noProof/>
          <w:sz w:val="22"/>
          <w:szCs w:val="22"/>
          <w:lang w:eastAsia="es-CO"/>
        </w:rPr>
      </w:pPr>
      <w:r>
        <w:fldChar w:fldCharType="begin"/>
      </w:r>
      <w:r>
        <w:instrText xml:space="preserve"> TOC \o "1-3" \h \z \u </w:instrText>
      </w:r>
      <w:r>
        <w:fldChar w:fldCharType="separate"/>
      </w:r>
      <w:hyperlink w:anchor="_Toc5787439" w:history="1">
        <w:r w:rsidR="00751B26" w:rsidRPr="00FF2148">
          <w:rPr>
            <w:rStyle w:val="Hipervnculo"/>
            <w:rFonts w:cs="Arial"/>
            <w:noProof/>
            <w:lang w:val="es-ES" w:eastAsia="es-ES"/>
          </w:rPr>
          <w:t>1.</w:t>
        </w:r>
        <w:r w:rsidR="00751B26">
          <w:rPr>
            <w:rFonts w:asciiTheme="minorHAnsi" w:eastAsiaTheme="minorEastAsia" w:hAnsiTheme="minorHAnsi" w:cstheme="minorBidi"/>
            <w:noProof/>
            <w:sz w:val="22"/>
            <w:szCs w:val="22"/>
            <w:lang w:eastAsia="es-CO"/>
          </w:rPr>
          <w:tab/>
        </w:r>
        <w:r w:rsidR="00751B26" w:rsidRPr="00FF2148">
          <w:rPr>
            <w:rStyle w:val="Hipervnculo"/>
            <w:rFonts w:cs="Arial"/>
            <w:noProof/>
            <w:lang w:val="es-ES" w:eastAsia="es-ES"/>
          </w:rPr>
          <w:t>INFORMACIÓN GENERAL</w:t>
        </w:r>
        <w:r w:rsidR="00751B26">
          <w:rPr>
            <w:noProof/>
            <w:webHidden/>
          </w:rPr>
          <w:tab/>
        </w:r>
        <w:r w:rsidR="00751B26">
          <w:rPr>
            <w:noProof/>
            <w:webHidden/>
          </w:rPr>
          <w:fldChar w:fldCharType="begin"/>
        </w:r>
        <w:r w:rsidR="00751B26">
          <w:rPr>
            <w:noProof/>
            <w:webHidden/>
          </w:rPr>
          <w:instrText xml:space="preserve"> PAGEREF _Toc5787439 \h </w:instrText>
        </w:r>
        <w:r w:rsidR="00751B26">
          <w:rPr>
            <w:noProof/>
            <w:webHidden/>
          </w:rPr>
        </w:r>
        <w:r w:rsidR="00751B26">
          <w:rPr>
            <w:noProof/>
            <w:webHidden/>
          </w:rPr>
          <w:fldChar w:fldCharType="separate"/>
        </w:r>
        <w:r w:rsidR="00487FDB">
          <w:rPr>
            <w:noProof/>
            <w:webHidden/>
          </w:rPr>
          <w:t>3</w:t>
        </w:r>
        <w:r w:rsidR="00751B26">
          <w:rPr>
            <w:noProof/>
            <w:webHidden/>
          </w:rPr>
          <w:fldChar w:fldCharType="end"/>
        </w:r>
      </w:hyperlink>
    </w:p>
    <w:p w14:paraId="769F974F" w14:textId="5F67E6A2"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40" w:history="1">
        <w:r w:rsidR="00751B26" w:rsidRPr="00FF2148">
          <w:rPr>
            <w:rStyle w:val="Hipervnculo"/>
            <w:noProof/>
          </w:rPr>
          <w:t>1.1.</w:t>
        </w:r>
        <w:r w:rsidR="00751B26">
          <w:rPr>
            <w:rFonts w:asciiTheme="minorHAnsi" w:eastAsiaTheme="minorEastAsia" w:hAnsiTheme="minorHAnsi" w:cstheme="minorBidi"/>
            <w:noProof/>
            <w:sz w:val="22"/>
            <w:szCs w:val="22"/>
            <w:lang w:eastAsia="es-CO"/>
          </w:rPr>
          <w:tab/>
        </w:r>
        <w:r w:rsidR="00751B26" w:rsidRPr="00FF2148">
          <w:rPr>
            <w:rStyle w:val="Hipervnculo"/>
            <w:noProof/>
          </w:rPr>
          <w:t>OBJETIVO:</w:t>
        </w:r>
        <w:r w:rsidR="00751B26">
          <w:rPr>
            <w:noProof/>
            <w:webHidden/>
          </w:rPr>
          <w:tab/>
        </w:r>
        <w:r w:rsidR="00010FF0">
          <w:rPr>
            <w:noProof/>
            <w:webHidden/>
          </w:rPr>
          <w:t>4</w:t>
        </w:r>
      </w:hyperlink>
    </w:p>
    <w:p w14:paraId="637CAA42" w14:textId="3582C2E8"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41" w:history="1">
        <w:r w:rsidR="00751B26" w:rsidRPr="00FF2148">
          <w:rPr>
            <w:rStyle w:val="Hipervnculo"/>
            <w:noProof/>
          </w:rPr>
          <w:t>1.2.</w:t>
        </w:r>
        <w:r w:rsidR="00751B26">
          <w:rPr>
            <w:rFonts w:asciiTheme="minorHAnsi" w:eastAsiaTheme="minorEastAsia" w:hAnsiTheme="minorHAnsi" w:cstheme="minorBidi"/>
            <w:noProof/>
            <w:sz w:val="22"/>
            <w:szCs w:val="22"/>
            <w:lang w:eastAsia="es-CO"/>
          </w:rPr>
          <w:tab/>
        </w:r>
        <w:r w:rsidR="00751B26" w:rsidRPr="00FF2148">
          <w:rPr>
            <w:rStyle w:val="Hipervnculo"/>
            <w:noProof/>
          </w:rPr>
          <w:t>ALCANCE:</w:t>
        </w:r>
        <w:r w:rsidR="00751B26">
          <w:rPr>
            <w:noProof/>
            <w:webHidden/>
          </w:rPr>
          <w:tab/>
        </w:r>
        <w:r w:rsidR="00010FF0">
          <w:rPr>
            <w:noProof/>
            <w:webHidden/>
          </w:rPr>
          <w:t>4</w:t>
        </w:r>
      </w:hyperlink>
    </w:p>
    <w:p w14:paraId="409C89DB" w14:textId="58F54094"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42" w:history="1">
        <w:r w:rsidR="00751B26" w:rsidRPr="00FF2148">
          <w:rPr>
            <w:rStyle w:val="Hipervnculo"/>
            <w:noProof/>
          </w:rPr>
          <w:t>1.3.</w:t>
        </w:r>
        <w:r w:rsidR="00751B26">
          <w:rPr>
            <w:rFonts w:asciiTheme="minorHAnsi" w:eastAsiaTheme="minorEastAsia" w:hAnsiTheme="minorHAnsi" w:cstheme="minorBidi"/>
            <w:noProof/>
            <w:sz w:val="22"/>
            <w:szCs w:val="22"/>
            <w:lang w:eastAsia="es-CO"/>
          </w:rPr>
          <w:tab/>
        </w:r>
        <w:r w:rsidR="00751B26" w:rsidRPr="00FF2148">
          <w:rPr>
            <w:rStyle w:val="Hipervnculo"/>
            <w:noProof/>
          </w:rPr>
          <w:t>RESPONSABLE:</w:t>
        </w:r>
        <w:r w:rsidR="00751B26">
          <w:rPr>
            <w:noProof/>
            <w:webHidden/>
          </w:rPr>
          <w:tab/>
        </w:r>
        <w:r w:rsidR="00010FF0">
          <w:rPr>
            <w:noProof/>
            <w:webHidden/>
          </w:rPr>
          <w:t>4</w:t>
        </w:r>
      </w:hyperlink>
    </w:p>
    <w:p w14:paraId="50617544" w14:textId="53189295"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43" w:history="1">
        <w:r w:rsidR="00751B26" w:rsidRPr="00FF2148">
          <w:rPr>
            <w:rStyle w:val="Hipervnculo"/>
            <w:noProof/>
          </w:rPr>
          <w:t>1.4.</w:t>
        </w:r>
        <w:r w:rsidR="00751B26">
          <w:rPr>
            <w:rFonts w:asciiTheme="minorHAnsi" w:eastAsiaTheme="minorEastAsia" w:hAnsiTheme="minorHAnsi" w:cstheme="minorBidi"/>
            <w:noProof/>
            <w:sz w:val="22"/>
            <w:szCs w:val="22"/>
            <w:lang w:eastAsia="es-CO"/>
          </w:rPr>
          <w:tab/>
        </w:r>
        <w:r w:rsidR="00353EF3">
          <w:rPr>
            <w:rStyle w:val="Hipervnculo"/>
            <w:noProof/>
          </w:rPr>
          <w:t>MARCO JURÍDICO</w:t>
        </w:r>
        <w:r w:rsidR="00751B26" w:rsidRPr="00FF2148">
          <w:rPr>
            <w:rStyle w:val="Hipervnculo"/>
            <w:noProof/>
          </w:rPr>
          <w:t>:</w:t>
        </w:r>
        <w:r w:rsidR="00751B26">
          <w:rPr>
            <w:noProof/>
            <w:webHidden/>
          </w:rPr>
          <w:tab/>
        </w:r>
        <w:r w:rsidR="00010FF0">
          <w:rPr>
            <w:noProof/>
            <w:webHidden/>
          </w:rPr>
          <w:t>4</w:t>
        </w:r>
      </w:hyperlink>
    </w:p>
    <w:p w14:paraId="45DCA252" w14:textId="01AA6087" w:rsidR="00751B26" w:rsidRPr="009963EA" w:rsidRDefault="005E3F0D">
      <w:pPr>
        <w:pStyle w:val="TDC1"/>
        <w:rPr>
          <w:rFonts w:asciiTheme="minorHAnsi" w:eastAsiaTheme="minorEastAsia" w:hAnsiTheme="minorHAnsi" w:cstheme="minorBidi"/>
          <w:noProof/>
          <w:lang w:eastAsia="es-CO"/>
        </w:rPr>
      </w:pPr>
      <w:hyperlink w:anchor="_Toc5787444" w:history="1">
        <w:r w:rsidR="00751B26" w:rsidRPr="009963EA">
          <w:rPr>
            <w:rStyle w:val="Hipervnculo"/>
            <w:rFonts w:cs="Arial"/>
            <w:noProof/>
            <w:lang w:val="es-ES" w:eastAsia="es-ES"/>
          </w:rPr>
          <w:t>2.</w:t>
        </w:r>
        <w:r w:rsidR="00751B26" w:rsidRPr="009963EA">
          <w:rPr>
            <w:rFonts w:asciiTheme="minorHAnsi" w:eastAsiaTheme="minorEastAsia" w:hAnsiTheme="minorHAnsi" w:cstheme="minorBidi"/>
            <w:noProof/>
            <w:lang w:eastAsia="es-CO"/>
          </w:rPr>
          <w:tab/>
        </w:r>
        <w:r w:rsidR="009963EA" w:rsidRPr="009963EA">
          <w:rPr>
            <w:rStyle w:val="Hipervnculo"/>
            <w:rFonts w:cs="Arial"/>
            <w:noProof/>
            <w:lang w:val="es-ES" w:eastAsia="es-ES"/>
          </w:rPr>
          <w:t>ASPECTOS FUNDAMENTALES DEL ENCARGO</w:t>
        </w:r>
        <w:r w:rsidR="00751B26" w:rsidRPr="009963EA">
          <w:rPr>
            <w:rStyle w:val="Hipervnculo"/>
            <w:rFonts w:cs="Arial"/>
            <w:noProof/>
            <w:lang w:val="es-ES" w:eastAsia="es-ES"/>
          </w:rPr>
          <w:t>:</w:t>
        </w:r>
        <w:r w:rsidR="00751B26" w:rsidRPr="009963EA">
          <w:rPr>
            <w:noProof/>
            <w:webHidden/>
          </w:rPr>
          <w:tab/>
        </w:r>
        <w:r w:rsidR="00010FF0">
          <w:rPr>
            <w:noProof/>
            <w:webHidden/>
          </w:rPr>
          <w:t>6</w:t>
        </w:r>
      </w:hyperlink>
    </w:p>
    <w:p w14:paraId="3C4BFDDA" w14:textId="0E47B611" w:rsidR="00751B26" w:rsidRPr="009963EA" w:rsidRDefault="005E3F0D">
      <w:pPr>
        <w:pStyle w:val="TDC2"/>
        <w:tabs>
          <w:tab w:val="left" w:pos="880"/>
          <w:tab w:val="right" w:leader="dot" w:pos="9650"/>
        </w:tabs>
        <w:rPr>
          <w:rFonts w:asciiTheme="minorHAnsi" w:eastAsiaTheme="minorEastAsia" w:hAnsiTheme="minorHAnsi" w:cstheme="minorBidi"/>
          <w:noProof/>
          <w:lang w:eastAsia="es-CO"/>
        </w:rPr>
      </w:pPr>
      <w:hyperlink w:anchor="_Toc5787445" w:history="1">
        <w:r w:rsidR="00751B26" w:rsidRPr="009963EA">
          <w:rPr>
            <w:rStyle w:val="Hipervnculo"/>
            <w:noProof/>
          </w:rPr>
          <w:t>2.1.</w:t>
        </w:r>
        <w:r w:rsidR="00751B26" w:rsidRPr="009963EA">
          <w:rPr>
            <w:rFonts w:asciiTheme="minorHAnsi" w:eastAsiaTheme="minorEastAsia" w:hAnsiTheme="minorHAnsi" w:cstheme="minorBidi"/>
            <w:noProof/>
            <w:lang w:eastAsia="es-CO"/>
          </w:rPr>
          <w:tab/>
        </w:r>
        <w:r w:rsidR="009963EA" w:rsidRPr="009963EA">
          <w:rPr>
            <w:rFonts w:eastAsiaTheme="minorEastAsia" w:cs="Arial"/>
            <w:noProof/>
            <w:lang w:eastAsia="es-CO"/>
          </w:rPr>
          <w:t>DEFINICIÓN DE ENCARGO</w:t>
        </w:r>
        <w:r w:rsidR="00751B26" w:rsidRPr="009963EA">
          <w:rPr>
            <w:noProof/>
            <w:webHidden/>
          </w:rPr>
          <w:tab/>
        </w:r>
        <w:r w:rsidR="00010FF0">
          <w:rPr>
            <w:noProof/>
            <w:webHidden/>
          </w:rPr>
          <w:t>6</w:t>
        </w:r>
      </w:hyperlink>
    </w:p>
    <w:p w14:paraId="4A567AC6" w14:textId="2605BB96"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46" w:history="1">
        <w:r w:rsidR="00751B26" w:rsidRPr="00FF2148">
          <w:rPr>
            <w:rStyle w:val="Hipervnculo"/>
            <w:noProof/>
            <w:lang w:val="es-ES"/>
          </w:rPr>
          <w:t>2.2.</w:t>
        </w:r>
        <w:r w:rsidR="00751B26">
          <w:rPr>
            <w:rFonts w:asciiTheme="minorHAnsi" w:eastAsiaTheme="minorEastAsia" w:hAnsiTheme="minorHAnsi" w:cstheme="minorBidi"/>
            <w:noProof/>
            <w:sz w:val="22"/>
            <w:szCs w:val="22"/>
            <w:lang w:eastAsia="es-CO"/>
          </w:rPr>
          <w:tab/>
        </w:r>
        <w:r w:rsidR="009963EA">
          <w:rPr>
            <w:rStyle w:val="Hipervnculo"/>
            <w:noProof/>
            <w:lang w:val="es-ES"/>
          </w:rPr>
          <w:t>DIFERENCIAS ENTRE ENCARGO DE FUNCIONES Y ASIGNACIÓN DE FUNCIONES</w:t>
        </w:r>
        <w:r w:rsidR="00751B26">
          <w:rPr>
            <w:noProof/>
            <w:webHidden/>
          </w:rPr>
          <w:tab/>
        </w:r>
        <w:r w:rsidR="00010FF0">
          <w:rPr>
            <w:noProof/>
            <w:webHidden/>
          </w:rPr>
          <w:t>6</w:t>
        </w:r>
      </w:hyperlink>
    </w:p>
    <w:p w14:paraId="72B0CAF4" w14:textId="50016508"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47" w:history="1">
        <w:r w:rsidR="00751B26" w:rsidRPr="00FF2148">
          <w:rPr>
            <w:rStyle w:val="Hipervnculo"/>
            <w:noProof/>
            <w:lang w:val="es-ES"/>
          </w:rPr>
          <w:t>2.3.</w:t>
        </w:r>
        <w:r w:rsidR="00751B26">
          <w:rPr>
            <w:rFonts w:asciiTheme="minorHAnsi" w:eastAsiaTheme="minorEastAsia" w:hAnsiTheme="minorHAnsi" w:cstheme="minorBidi"/>
            <w:noProof/>
            <w:sz w:val="22"/>
            <w:szCs w:val="22"/>
            <w:lang w:eastAsia="es-CO"/>
          </w:rPr>
          <w:tab/>
        </w:r>
        <w:r w:rsidR="009963EA">
          <w:rPr>
            <w:rStyle w:val="Hipervnculo"/>
            <w:noProof/>
            <w:lang w:val="es-ES"/>
          </w:rPr>
          <w:t>ENCARGO EN EMPLEO DE LIBRE NOMBRAMIENTO Y REMOCIÓN</w:t>
        </w:r>
        <w:r w:rsidR="00751B26">
          <w:rPr>
            <w:noProof/>
            <w:webHidden/>
          </w:rPr>
          <w:tab/>
        </w:r>
        <w:r w:rsidR="00010FF0">
          <w:rPr>
            <w:noProof/>
            <w:webHidden/>
          </w:rPr>
          <w:t>7</w:t>
        </w:r>
      </w:hyperlink>
    </w:p>
    <w:p w14:paraId="1DECAC53" w14:textId="3BEB3512" w:rsidR="00751B26" w:rsidRDefault="005E3F0D">
      <w:pPr>
        <w:pStyle w:val="TDC1"/>
        <w:rPr>
          <w:rFonts w:asciiTheme="minorHAnsi" w:eastAsiaTheme="minorEastAsia" w:hAnsiTheme="minorHAnsi" w:cstheme="minorBidi"/>
          <w:noProof/>
          <w:sz w:val="22"/>
          <w:szCs w:val="22"/>
          <w:lang w:eastAsia="es-CO"/>
        </w:rPr>
      </w:pPr>
      <w:hyperlink w:anchor="_Toc5787449" w:history="1">
        <w:r w:rsidR="00751B26" w:rsidRPr="00FF2148">
          <w:rPr>
            <w:rStyle w:val="Hipervnculo"/>
            <w:rFonts w:cs="Arial"/>
            <w:noProof/>
            <w:lang w:val="es-ES" w:eastAsia="es-ES"/>
          </w:rPr>
          <w:t>3.</w:t>
        </w:r>
        <w:r w:rsidR="00751B26">
          <w:rPr>
            <w:rFonts w:asciiTheme="minorHAnsi" w:eastAsiaTheme="minorEastAsia" w:hAnsiTheme="minorHAnsi" w:cstheme="minorBidi"/>
            <w:noProof/>
            <w:sz w:val="22"/>
            <w:szCs w:val="22"/>
            <w:lang w:eastAsia="es-CO"/>
          </w:rPr>
          <w:tab/>
        </w:r>
        <w:r w:rsidR="009963EA">
          <w:rPr>
            <w:rStyle w:val="Hipervnculo"/>
            <w:rFonts w:cs="Arial"/>
            <w:noProof/>
            <w:lang w:val="es-ES" w:eastAsia="es-ES"/>
          </w:rPr>
          <w:t>ETAPAS PARA LA PROVISIÓN TRANSITORIA MEDIANTE ENCARGO</w:t>
        </w:r>
        <w:r w:rsidR="00751B26">
          <w:rPr>
            <w:noProof/>
            <w:webHidden/>
          </w:rPr>
          <w:tab/>
        </w:r>
        <w:r w:rsidR="00010FF0">
          <w:rPr>
            <w:noProof/>
            <w:webHidden/>
          </w:rPr>
          <w:t>8</w:t>
        </w:r>
      </w:hyperlink>
    </w:p>
    <w:p w14:paraId="1B9BA7A6" w14:textId="7CDDC252"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50" w:history="1">
        <w:r w:rsidR="00751B26" w:rsidRPr="00FF2148">
          <w:rPr>
            <w:rStyle w:val="Hipervnculo"/>
            <w:rFonts w:cs="Arial"/>
            <w:noProof/>
          </w:rPr>
          <w:t>3.1.</w:t>
        </w:r>
        <w:r w:rsidR="00751B26">
          <w:rPr>
            <w:rFonts w:asciiTheme="minorHAnsi" w:eastAsiaTheme="minorEastAsia" w:hAnsiTheme="minorHAnsi" w:cstheme="minorBidi"/>
            <w:noProof/>
            <w:sz w:val="22"/>
            <w:szCs w:val="22"/>
            <w:lang w:eastAsia="es-CO"/>
          </w:rPr>
          <w:tab/>
        </w:r>
        <w:r w:rsidR="007C627D">
          <w:rPr>
            <w:rStyle w:val="Hipervnculo"/>
            <w:noProof/>
          </w:rPr>
          <w:t>IDENTIFICACIÓN Y ESTADO DEL CARGO</w:t>
        </w:r>
        <w:r w:rsidR="00751B26">
          <w:rPr>
            <w:noProof/>
            <w:webHidden/>
          </w:rPr>
          <w:tab/>
        </w:r>
        <w:r w:rsidR="00010FF0">
          <w:rPr>
            <w:noProof/>
            <w:webHidden/>
          </w:rPr>
          <w:t>8</w:t>
        </w:r>
      </w:hyperlink>
    </w:p>
    <w:p w14:paraId="3D7B4753" w14:textId="30FDA226"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51" w:history="1">
        <w:r w:rsidR="00751B26" w:rsidRPr="00FF2148">
          <w:rPr>
            <w:rStyle w:val="Hipervnculo"/>
            <w:noProof/>
          </w:rPr>
          <w:t>3.</w:t>
        </w:r>
        <w:r w:rsidR="007C627D">
          <w:rPr>
            <w:rStyle w:val="Hipervnculo"/>
            <w:noProof/>
          </w:rPr>
          <w:t>1</w:t>
        </w:r>
        <w:r w:rsidR="00751B26" w:rsidRPr="00FF2148">
          <w:rPr>
            <w:rStyle w:val="Hipervnculo"/>
            <w:noProof/>
          </w:rPr>
          <w:t>.</w:t>
        </w:r>
        <w:r w:rsidR="007C627D">
          <w:rPr>
            <w:rStyle w:val="Hipervnculo"/>
            <w:noProof/>
          </w:rPr>
          <w:t>1</w:t>
        </w:r>
        <w:r w:rsidR="00751B26">
          <w:rPr>
            <w:rFonts w:asciiTheme="minorHAnsi" w:eastAsiaTheme="minorEastAsia" w:hAnsiTheme="minorHAnsi" w:cstheme="minorBidi"/>
            <w:noProof/>
            <w:sz w:val="22"/>
            <w:szCs w:val="22"/>
            <w:lang w:eastAsia="es-CO"/>
          </w:rPr>
          <w:tab/>
        </w:r>
        <w:r w:rsidR="007C627D">
          <w:rPr>
            <w:rStyle w:val="Hipervnculo"/>
            <w:noProof/>
          </w:rPr>
          <w:t>IDENTIFICACIÓN DEL CARGO</w:t>
        </w:r>
        <w:r w:rsidR="00751B26">
          <w:rPr>
            <w:noProof/>
            <w:webHidden/>
          </w:rPr>
          <w:tab/>
        </w:r>
        <w:r w:rsidR="00010FF0">
          <w:rPr>
            <w:noProof/>
            <w:webHidden/>
          </w:rPr>
          <w:t>8</w:t>
        </w:r>
      </w:hyperlink>
    </w:p>
    <w:p w14:paraId="3D6C0196" w14:textId="436848F9"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52" w:history="1">
        <w:r w:rsidR="00751B26" w:rsidRPr="00FF2148">
          <w:rPr>
            <w:rStyle w:val="Hipervnculo"/>
            <w:noProof/>
            <w:lang w:eastAsia="es-ES"/>
          </w:rPr>
          <w:t>3.</w:t>
        </w:r>
        <w:r w:rsidR="007C627D">
          <w:rPr>
            <w:rStyle w:val="Hipervnculo"/>
            <w:noProof/>
            <w:lang w:eastAsia="es-ES"/>
          </w:rPr>
          <w:t>1</w:t>
        </w:r>
        <w:r w:rsidR="00751B26" w:rsidRPr="00FF2148">
          <w:rPr>
            <w:rStyle w:val="Hipervnculo"/>
            <w:noProof/>
            <w:lang w:eastAsia="es-ES"/>
          </w:rPr>
          <w:t>.</w:t>
        </w:r>
        <w:r w:rsidR="007C627D">
          <w:rPr>
            <w:rStyle w:val="Hipervnculo"/>
            <w:noProof/>
            <w:lang w:eastAsia="es-ES"/>
          </w:rPr>
          <w:t>2</w:t>
        </w:r>
        <w:r w:rsidR="00751B26">
          <w:rPr>
            <w:rFonts w:asciiTheme="minorHAnsi" w:eastAsiaTheme="minorEastAsia" w:hAnsiTheme="minorHAnsi" w:cstheme="minorBidi"/>
            <w:noProof/>
            <w:sz w:val="22"/>
            <w:szCs w:val="22"/>
            <w:lang w:eastAsia="es-CO"/>
          </w:rPr>
          <w:tab/>
        </w:r>
        <w:r w:rsidR="007C627D">
          <w:rPr>
            <w:rStyle w:val="Hipervnculo"/>
            <w:noProof/>
            <w:lang w:eastAsia="es-ES"/>
          </w:rPr>
          <w:t>IDENTIFICACIÓN DEL TIPO DE VACANCIA</w:t>
        </w:r>
        <w:r w:rsidR="00751B26">
          <w:rPr>
            <w:noProof/>
            <w:webHidden/>
          </w:rPr>
          <w:tab/>
        </w:r>
        <w:r w:rsidR="00010FF0">
          <w:rPr>
            <w:noProof/>
            <w:webHidden/>
          </w:rPr>
          <w:t>8</w:t>
        </w:r>
      </w:hyperlink>
    </w:p>
    <w:p w14:paraId="7385A770" w14:textId="0FA1AA47"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53" w:history="1">
        <w:r w:rsidR="00751B26" w:rsidRPr="00FF2148">
          <w:rPr>
            <w:rStyle w:val="Hipervnculo"/>
            <w:noProof/>
          </w:rPr>
          <w:t>3.</w:t>
        </w:r>
        <w:r w:rsidR="007C627D">
          <w:rPr>
            <w:rStyle w:val="Hipervnculo"/>
            <w:noProof/>
          </w:rPr>
          <w:t>1</w:t>
        </w:r>
        <w:r w:rsidR="00751B26" w:rsidRPr="00FF2148">
          <w:rPr>
            <w:rStyle w:val="Hipervnculo"/>
            <w:noProof/>
          </w:rPr>
          <w:t>.</w:t>
        </w:r>
        <w:r w:rsidR="007C627D">
          <w:rPr>
            <w:rStyle w:val="Hipervnculo"/>
            <w:noProof/>
          </w:rPr>
          <w:t>3</w:t>
        </w:r>
        <w:r w:rsidR="00751B26">
          <w:rPr>
            <w:rFonts w:asciiTheme="minorHAnsi" w:eastAsiaTheme="minorEastAsia" w:hAnsiTheme="minorHAnsi" w:cstheme="minorBidi"/>
            <w:noProof/>
            <w:sz w:val="22"/>
            <w:szCs w:val="22"/>
            <w:lang w:eastAsia="es-CO"/>
          </w:rPr>
          <w:tab/>
        </w:r>
        <w:r w:rsidR="007C627D">
          <w:rPr>
            <w:rStyle w:val="Hipervnculo"/>
            <w:noProof/>
          </w:rPr>
          <w:t>VERIFICACIÓN DE NO ENCONTRARSE EN CAUSAL DE PROVISIÓN DE EMPLEO PARA VACANCIA DEFINITIVA</w:t>
        </w:r>
        <w:r w:rsidR="00751B26">
          <w:rPr>
            <w:noProof/>
            <w:webHidden/>
          </w:rPr>
          <w:tab/>
        </w:r>
        <w:r w:rsidR="00010FF0">
          <w:rPr>
            <w:noProof/>
            <w:webHidden/>
          </w:rPr>
          <w:t>9</w:t>
        </w:r>
      </w:hyperlink>
    </w:p>
    <w:p w14:paraId="69756C9F" w14:textId="4BD09061"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54" w:history="1">
        <w:r w:rsidR="00751B26" w:rsidRPr="00FF2148">
          <w:rPr>
            <w:rStyle w:val="Hipervnculo"/>
            <w:noProof/>
          </w:rPr>
          <w:t>3.</w:t>
        </w:r>
        <w:r w:rsidR="007C627D">
          <w:rPr>
            <w:rStyle w:val="Hipervnculo"/>
            <w:noProof/>
          </w:rPr>
          <w:t>1</w:t>
        </w:r>
        <w:r w:rsidR="00751B26" w:rsidRPr="00FF2148">
          <w:rPr>
            <w:rStyle w:val="Hipervnculo"/>
            <w:noProof/>
          </w:rPr>
          <w:t>.</w:t>
        </w:r>
        <w:r w:rsidR="007C627D">
          <w:rPr>
            <w:rStyle w:val="Hipervnculo"/>
            <w:noProof/>
          </w:rPr>
          <w:t>4</w:t>
        </w:r>
        <w:r w:rsidR="00751B26">
          <w:rPr>
            <w:rFonts w:asciiTheme="minorHAnsi" w:eastAsiaTheme="minorEastAsia" w:hAnsiTheme="minorHAnsi" w:cstheme="minorBidi"/>
            <w:noProof/>
            <w:sz w:val="22"/>
            <w:szCs w:val="22"/>
            <w:lang w:eastAsia="es-CO"/>
          </w:rPr>
          <w:tab/>
        </w:r>
        <w:r w:rsidR="007C627D">
          <w:rPr>
            <w:rStyle w:val="Hipervnculo"/>
            <w:noProof/>
          </w:rPr>
          <w:t>VERIFICACIÓN DE LA NECESIDAD DE PROVEER TRANSITORIAMENTE EL CARGO QUE SE ENCUENTRA EN VACANCIA TEMPORAL O DEFINITIVA</w:t>
        </w:r>
        <w:r w:rsidR="00751B26">
          <w:rPr>
            <w:noProof/>
            <w:webHidden/>
          </w:rPr>
          <w:tab/>
        </w:r>
        <w:r w:rsidR="00010FF0">
          <w:rPr>
            <w:noProof/>
            <w:webHidden/>
          </w:rPr>
          <w:t>10</w:t>
        </w:r>
      </w:hyperlink>
    </w:p>
    <w:p w14:paraId="58D4F031" w14:textId="5F3BF72D"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55" w:history="1">
        <w:r w:rsidR="00751B26" w:rsidRPr="00FF2148">
          <w:rPr>
            <w:rStyle w:val="Hipervnculo"/>
            <w:noProof/>
          </w:rPr>
          <w:t>3.</w:t>
        </w:r>
        <w:r w:rsidR="00696768">
          <w:rPr>
            <w:rStyle w:val="Hipervnculo"/>
            <w:noProof/>
          </w:rPr>
          <w:t>1</w:t>
        </w:r>
        <w:r w:rsidR="00751B26" w:rsidRPr="00FF2148">
          <w:rPr>
            <w:rStyle w:val="Hipervnculo"/>
            <w:noProof/>
          </w:rPr>
          <w:t>.</w:t>
        </w:r>
        <w:r w:rsidR="00696768">
          <w:rPr>
            <w:rStyle w:val="Hipervnculo"/>
            <w:noProof/>
          </w:rPr>
          <w:t>5</w:t>
        </w:r>
        <w:r w:rsidR="00751B26">
          <w:rPr>
            <w:rFonts w:asciiTheme="minorHAnsi" w:eastAsiaTheme="minorEastAsia" w:hAnsiTheme="minorHAnsi" w:cstheme="minorBidi"/>
            <w:noProof/>
            <w:sz w:val="22"/>
            <w:szCs w:val="22"/>
            <w:lang w:eastAsia="es-CO"/>
          </w:rPr>
          <w:tab/>
        </w:r>
        <w:r w:rsidR="007C627D">
          <w:rPr>
            <w:rStyle w:val="Hipervnculo"/>
            <w:noProof/>
          </w:rPr>
          <w:t>INFORMAR PREVIAMENTE A LA PROVISIÓN MEDIANTE ENCARGO A LA COMISION NACIONAL DE SERVICIO CIVIL</w:t>
        </w:r>
        <w:r w:rsidR="00751B26">
          <w:rPr>
            <w:noProof/>
            <w:webHidden/>
          </w:rPr>
          <w:tab/>
        </w:r>
        <w:r w:rsidR="00010FF0">
          <w:rPr>
            <w:noProof/>
            <w:webHidden/>
          </w:rPr>
          <w:t>10</w:t>
        </w:r>
      </w:hyperlink>
    </w:p>
    <w:p w14:paraId="7C0F7F3C" w14:textId="04A10C62"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56" w:history="1">
        <w:r w:rsidR="00751B26" w:rsidRPr="00FF2148">
          <w:rPr>
            <w:rStyle w:val="Hipervnculo"/>
            <w:noProof/>
          </w:rPr>
          <w:t>3.</w:t>
        </w:r>
        <w:r w:rsidR="007C627D">
          <w:rPr>
            <w:rStyle w:val="Hipervnculo"/>
            <w:noProof/>
          </w:rPr>
          <w:t>2</w:t>
        </w:r>
        <w:r w:rsidR="00751B26">
          <w:rPr>
            <w:rFonts w:asciiTheme="minorHAnsi" w:eastAsiaTheme="minorEastAsia" w:hAnsiTheme="minorHAnsi" w:cstheme="minorBidi"/>
            <w:noProof/>
            <w:sz w:val="22"/>
            <w:szCs w:val="22"/>
            <w:lang w:eastAsia="es-CO"/>
          </w:rPr>
          <w:tab/>
        </w:r>
        <w:r w:rsidR="007C627D">
          <w:rPr>
            <w:rStyle w:val="Hipervnculo"/>
            <w:noProof/>
          </w:rPr>
          <w:t>VERIFICACIÓN DE LOS REQUISITOS PARA ACCEDER A ENCARGO</w:t>
        </w:r>
        <w:r w:rsidR="00751B26">
          <w:rPr>
            <w:noProof/>
            <w:webHidden/>
          </w:rPr>
          <w:tab/>
        </w:r>
        <w:r w:rsidR="00010FF0">
          <w:rPr>
            <w:noProof/>
            <w:webHidden/>
          </w:rPr>
          <w:t>11</w:t>
        </w:r>
      </w:hyperlink>
    </w:p>
    <w:p w14:paraId="79910F2A" w14:textId="5B23B42F" w:rsidR="00751B26" w:rsidRDefault="005E3F0D" w:rsidP="00A81F9E">
      <w:pPr>
        <w:pStyle w:val="TDC2"/>
        <w:tabs>
          <w:tab w:val="left" w:pos="880"/>
          <w:tab w:val="right" w:leader="dot" w:pos="9650"/>
        </w:tabs>
        <w:rPr>
          <w:noProof/>
        </w:rPr>
      </w:pPr>
      <w:hyperlink w:anchor="_Toc5787457" w:history="1">
        <w:r w:rsidR="00751B26" w:rsidRPr="00A81F9E">
          <w:rPr>
            <w:rStyle w:val="Hipervnculo"/>
            <w:noProof/>
          </w:rPr>
          <w:t>3.</w:t>
        </w:r>
        <w:r w:rsidR="00A81F9E">
          <w:rPr>
            <w:rStyle w:val="Hipervnculo"/>
            <w:noProof/>
          </w:rPr>
          <w:t>2</w:t>
        </w:r>
        <w:r w:rsidR="00751B26" w:rsidRPr="00A81F9E">
          <w:rPr>
            <w:rStyle w:val="Hipervnculo"/>
            <w:noProof/>
          </w:rPr>
          <w:t>.</w:t>
        </w:r>
        <w:r w:rsidR="00A81F9E">
          <w:rPr>
            <w:rStyle w:val="Hipervnculo"/>
            <w:noProof/>
          </w:rPr>
          <w:t>1</w:t>
        </w:r>
        <w:r w:rsidR="00751B26" w:rsidRPr="00A81F9E">
          <w:rPr>
            <w:rStyle w:val="Hipervnculo"/>
            <w:rFonts w:asciiTheme="minorHAnsi" w:eastAsiaTheme="minorEastAsia" w:hAnsiTheme="minorHAnsi" w:cstheme="minorBidi"/>
            <w:noProof/>
            <w:sz w:val="22"/>
            <w:szCs w:val="22"/>
            <w:lang w:eastAsia="es-CO"/>
          </w:rPr>
          <w:tab/>
        </w:r>
        <w:r w:rsidR="00A81F9E" w:rsidRPr="00A81F9E">
          <w:rPr>
            <w:rStyle w:val="Hipervnculo"/>
            <w:noProof/>
          </w:rPr>
          <w:t>QUE EL EMPLEADO SE ENCUENTRE DESEMPEÑANDO EL CARGO INMEDIATAMENTE INFERIOR AL QUE SE PRETENDE PROVEER EN LA PLANTA DE PERSONAL DE LA ENTIDAD</w:t>
        </w:r>
        <w:r w:rsidR="00751B26" w:rsidRPr="00A81F9E">
          <w:rPr>
            <w:rStyle w:val="Hipervnculo"/>
            <w:noProof/>
            <w:webHidden/>
          </w:rPr>
          <w:tab/>
        </w:r>
        <w:r w:rsidR="00CE1BB9">
          <w:rPr>
            <w:rStyle w:val="Hipervnculo"/>
            <w:noProof/>
            <w:webHidden/>
          </w:rPr>
          <w:t>11</w:t>
        </w:r>
      </w:hyperlink>
    </w:p>
    <w:p w14:paraId="45FA7D26" w14:textId="08794179" w:rsidR="00CE1BB9" w:rsidRPr="00A81F9E" w:rsidRDefault="005E3F0D" w:rsidP="00CE1BB9">
      <w:pPr>
        <w:pStyle w:val="TDC2"/>
        <w:tabs>
          <w:tab w:val="left" w:pos="880"/>
          <w:tab w:val="right" w:leader="dot" w:pos="9650"/>
        </w:tabs>
        <w:rPr>
          <w:noProof/>
          <w:color w:val="0000FF"/>
          <w:u w:val="single"/>
        </w:rPr>
      </w:pPr>
      <w:hyperlink w:anchor="_Toc5787457" w:history="1">
        <w:r w:rsidR="00CE1BB9" w:rsidRPr="00A81F9E">
          <w:rPr>
            <w:rStyle w:val="Hipervnculo"/>
            <w:noProof/>
          </w:rPr>
          <w:t>3.</w:t>
        </w:r>
        <w:r w:rsidR="00CE1BB9">
          <w:rPr>
            <w:rStyle w:val="Hipervnculo"/>
            <w:noProof/>
          </w:rPr>
          <w:t>2</w:t>
        </w:r>
        <w:r w:rsidR="00CE1BB9" w:rsidRPr="00A81F9E">
          <w:rPr>
            <w:rStyle w:val="Hipervnculo"/>
            <w:noProof/>
          </w:rPr>
          <w:t>.</w:t>
        </w:r>
        <w:r w:rsidR="00CE1BB9">
          <w:rPr>
            <w:rStyle w:val="Hipervnculo"/>
            <w:noProof/>
          </w:rPr>
          <w:t>2</w:t>
        </w:r>
        <w:r w:rsidR="00CE1BB9" w:rsidRPr="00A81F9E">
          <w:rPr>
            <w:rStyle w:val="Hipervnculo"/>
            <w:rFonts w:asciiTheme="minorHAnsi" w:eastAsiaTheme="minorEastAsia" w:hAnsiTheme="minorHAnsi" w:cstheme="minorBidi"/>
            <w:noProof/>
            <w:sz w:val="22"/>
            <w:szCs w:val="22"/>
            <w:lang w:eastAsia="es-CO"/>
          </w:rPr>
          <w:tab/>
        </w:r>
        <w:r w:rsidR="00CE1BB9">
          <w:rPr>
            <w:rFonts w:cs="Arial"/>
          </w:rPr>
          <w:t>A</w:t>
        </w:r>
        <w:r w:rsidR="00CE1BB9" w:rsidRPr="00CE1BB9">
          <w:rPr>
            <w:rFonts w:cs="Arial"/>
          </w:rPr>
          <w:t>CREDITAR LOS REQUISITOS EXIGIDOS PARA EL EMPLEO A PROVEER TRANSITORIAMENTE (EXPERIENCIA Y ESTUDIO)</w:t>
        </w:r>
        <w:r w:rsidR="00CE1BB9" w:rsidRPr="00A81F9E">
          <w:rPr>
            <w:rStyle w:val="Hipervnculo"/>
            <w:noProof/>
            <w:webHidden/>
          </w:rPr>
          <w:tab/>
        </w:r>
        <w:r w:rsidR="00CE1BB9">
          <w:rPr>
            <w:rStyle w:val="Hipervnculo"/>
            <w:noProof/>
            <w:webHidden/>
          </w:rPr>
          <w:t>12</w:t>
        </w:r>
      </w:hyperlink>
    </w:p>
    <w:p w14:paraId="35A00760" w14:textId="35CF0A99" w:rsidR="00CE1BB9" w:rsidRPr="00A81F9E" w:rsidRDefault="005E3F0D" w:rsidP="00CE1BB9">
      <w:pPr>
        <w:pStyle w:val="TDC2"/>
        <w:tabs>
          <w:tab w:val="left" w:pos="880"/>
          <w:tab w:val="right" w:leader="dot" w:pos="9650"/>
        </w:tabs>
        <w:rPr>
          <w:noProof/>
          <w:color w:val="0000FF"/>
          <w:u w:val="single"/>
        </w:rPr>
      </w:pPr>
      <w:hyperlink w:anchor="_Toc5787457" w:history="1">
        <w:r w:rsidR="00CE1BB9" w:rsidRPr="00A81F9E">
          <w:rPr>
            <w:rStyle w:val="Hipervnculo"/>
            <w:noProof/>
          </w:rPr>
          <w:t>3.</w:t>
        </w:r>
        <w:r w:rsidR="00CE1BB9">
          <w:rPr>
            <w:rStyle w:val="Hipervnculo"/>
            <w:noProof/>
          </w:rPr>
          <w:t>2</w:t>
        </w:r>
        <w:r w:rsidR="00CE1BB9" w:rsidRPr="00A81F9E">
          <w:rPr>
            <w:rStyle w:val="Hipervnculo"/>
            <w:noProof/>
          </w:rPr>
          <w:t>.</w:t>
        </w:r>
        <w:r w:rsidR="00CE1BB9">
          <w:rPr>
            <w:rStyle w:val="Hipervnculo"/>
            <w:noProof/>
          </w:rPr>
          <w:t>3</w:t>
        </w:r>
        <w:r w:rsidR="00CE1BB9" w:rsidRPr="00A81F9E">
          <w:rPr>
            <w:rStyle w:val="Hipervnculo"/>
            <w:rFonts w:asciiTheme="minorHAnsi" w:eastAsiaTheme="minorEastAsia" w:hAnsiTheme="minorHAnsi" w:cstheme="minorBidi"/>
            <w:noProof/>
            <w:sz w:val="22"/>
            <w:szCs w:val="22"/>
            <w:lang w:eastAsia="es-CO"/>
          </w:rPr>
          <w:tab/>
        </w:r>
        <w:r w:rsidR="00CE1BB9" w:rsidRPr="00CE1BB9">
          <w:rPr>
            <w:rFonts w:cs="Arial"/>
          </w:rPr>
          <w:t>NO TENER SANCIÓN DISCIPLINARIA EN EL ÚLTIMO AÑO</w:t>
        </w:r>
        <w:r w:rsidR="00CE1BB9" w:rsidRPr="00A81F9E">
          <w:rPr>
            <w:rStyle w:val="Hipervnculo"/>
            <w:noProof/>
            <w:webHidden/>
          </w:rPr>
          <w:tab/>
        </w:r>
        <w:r w:rsidR="00CE1BB9">
          <w:rPr>
            <w:rStyle w:val="Hipervnculo"/>
            <w:noProof/>
            <w:webHidden/>
          </w:rPr>
          <w:t>13</w:t>
        </w:r>
      </w:hyperlink>
    </w:p>
    <w:p w14:paraId="5747CF48" w14:textId="55DF2E2F" w:rsidR="00CE1BB9" w:rsidRPr="00A81F9E" w:rsidRDefault="005E3F0D" w:rsidP="00CE1BB9">
      <w:pPr>
        <w:pStyle w:val="TDC2"/>
        <w:tabs>
          <w:tab w:val="left" w:pos="880"/>
          <w:tab w:val="right" w:leader="dot" w:pos="9650"/>
        </w:tabs>
        <w:rPr>
          <w:noProof/>
          <w:color w:val="0000FF"/>
          <w:u w:val="single"/>
        </w:rPr>
      </w:pPr>
      <w:hyperlink w:anchor="_Toc5787457" w:history="1">
        <w:r w:rsidR="00CE1BB9" w:rsidRPr="00CE1BB9">
          <w:rPr>
            <w:rStyle w:val="Hipervnculo"/>
            <w:noProof/>
          </w:rPr>
          <w:t>3.2.</w:t>
        </w:r>
        <w:r w:rsidR="00CE1BB9">
          <w:rPr>
            <w:rStyle w:val="Hipervnculo"/>
            <w:noProof/>
          </w:rPr>
          <w:t>4</w:t>
        </w:r>
        <w:r w:rsidR="00CE1BB9" w:rsidRPr="00CE1BB9">
          <w:rPr>
            <w:rStyle w:val="Hipervnculo"/>
            <w:rFonts w:asciiTheme="minorHAnsi" w:eastAsiaTheme="minorEastAsia" w:hAnsiTheme="minorHAnsi" w:cstheme="minorBidi"/>
            <w:noProof/>
            <w:sz w:val="22"/>
            <w:szCs w:val="22"/>
            <w:lang w:eastAsia="es-CO"/>
          </w:rPr>
          <w:tab/>
        </w:r>
        <w:r w:rsidR="00CE1BB9" w:rsidRPr="00CE1BB9">
          <w:rPr>
            <w:rStyle w:val="Hipervnculo"/>
            <w:noProof/>
            <w:color w:val="000000" w:themeColor="text1"/>
          </w:rPr>
          <w:t>QUE SU ÚLTIMA EVALUACIÓN DE DESEMPEÑO LABORAL SEA SOBRESALIENTE O EN SU DEFECTO, SATISFACTORIA</w:t>
        </w:r>
        <w:r w:rsidR="00CE1BB9" w:rsidRPr="00CE1BB9">
          <w:rPr>
            <w:rStyle w:val="Hipervnculo"/>
            <w:noProof/>
            <w:webHidden/>
          </w:rPr>
          <w:tab/>
          <w:t>13</w:t>
        </w:r>
      </w:hyperlink>
    </w:p>
    <w:p w14:paraId="30A85CBD" w14:textId="79317A7A" w:rsidR="00CE1BB9" w:rsidRDefault="005E3F0D" w:rsidP="00CE1BB9">
      <w:pPr>
        <w:pStyle w:val="TDC2"/>
        <w:tabs>
          <w:tab w:val="left" w:pos="880"/>
          <w:tab w:val="right" w:leader="dot" w:pos="9650"/>
        </w:tabs>
        <w:rPr>
          <w:noProof/>
        </w:rPr>
      </w:pPr>
      <w:hyperlink w:anchor="_Toc5787457" w:history="1">
        <w:r w:rsidR="00CE1BB9" w:rsidRPr="00CE1BB9">
          <w:rPr>
            <w:rStyle w:val="Hipervnculo"/>
            <w:noProof/>
          </w:rPr>
          <w:t>3.2.</w:t>
        </w:r>
        <w:r w:rsidR="00CE1BB9">
          <w:rPr>
            <w:rStyle w:val="Hipervnculo"/>
            <w:noProof/>
          </w:rPr>
          <w:t>5</w:t>
        </w:r>
        <w:r w:rsidR="00CE1BB9" w:rsidRPr="00CE1BB9">
          <w:rPr>
            <w:rStyle w:val="Hipervnculo"/>
            <w:rFonts w:asciiTheme="minorHAnsi" w:eastAsiaTheme="minorEastAsia" w:hAnsiTheme="minorHAnsi" w:cstheme="minorBidi"/>
            <w:noProof/>
            <w:sz w:val="22"/>
            <w:szCs w:val="22"/>
            <w:lang w:eastAsia="es-CO"/>
          </w:rPr>
          <w:tab/>
        </w:r>
        <w:r w:rsidR="00CE1BB9" w:rsidRPr="00CE1BB9">
          <w:rPr>
            <w:rStyle w:val="Hipervnculo"/>
            <w:noProof/>
          </w:rPr>
          <w:t>POSEER LAS APTITUDES Y HABILIDADES PARA DESEMPEÑAR EL EMPLEO QUE SE VA A PROVEER</w:t>
        </w:r>
        <w:r w:rsidR="00CE1BB9" w:rsidRPr="00CE1BB9">
          <w:rPr>
            <w:rStyle w:val="Hipervnculo"/>
            <w:noProof/>
            <w:webHidden/>
          </w:rPr>
          <w:tab/>
          <w:t>13</w:t>
        </w:r>
      </w:hyperlink>
    </w:p>
    <w:p w14:paraId="4BF3FCA3" w14:textId="2A159B6F" w:rsidR="00CE1BB9" w:rsidRDefault="005E3F0D" w:rsidP="00CE1BB9">
      <w:pPr>
        <w:pStyle w:val="TDC2"/>
        <w:tabs>
          <w:tab w:val="left" w:pos="880"/>
          <w:tab w:val="right" w:leader="dot" w:pos="9650"/>
        </w:tabs>
        <w:rPr>
          <w:noProof/>
        </w:rPr>
      </w:pPr>
      <w:hyperlink w:anchor="_Toc5787456" w:history="1">
        <w:r w:rsidR="00CE1BB9" w:rsidRPr="00FF2148">
          <w:rPr>
            <w:rStyle w:val="Hipervnculo"/>
            <w:noProof/>
          </w:rPr>
          <w:t>3.</w:t>
        </w:r>
        <w:r w:rsidR="00CE1BB9">
          <w:rPr>
            <w:rStyle w:val="Hipervnculo"/>
            <w:noProof/>
          </w:rPr>
          <w:t>3</w:t>
        </w:r>
        <w:r w:rsidR="00CE1BB9">
          <w:rPr>
            <w:rFonts w:asciiTheme="minorHAnsi" w:eastAsiaTheme="minorEastAsia" w:hAnsiTheme="minorHAnsi" w:cstheme="minorBidi"/>
            <w:noProof/>
            <w:sz w:val="22"/>
            <w:szCs w:val="22"/>
            <w:lang w:eastAsia="es-CO"/>
          </w:rPr>
          <w:tab/>
        </w:r>
        <w:r w:rsidR="00CE1BB9" w:rsidRPr="00CE1BB9">
          <w:rPr>
            <w:lang w:eastAsia="es-ES"/>
          </w:rPr>
          <w:t>DIVULGACIÓN DE LOS RESULTADOS DEL ESTUDIO Y RECLAMACIONES</w:t>
        </w:r>
        <w:r w:rsidR="00CE1BB9">
          <w:rPr>
            <w:noProof/>
            <w:webHidden/>
          </w:rPr>
          <w:tab/>
          <w:t>14</w:t>
        </w:r>
      </w:hyperlink>
    </w:p>
    <w:p w14:paraId="738F15DD" w14:textId="38FE76B5" w:rsidR="00CE1BB9" w:rsidRPr="00CE1BB9" w:rsidRDefault="005E3F0D" w:rsidP="00CE1BB9">
      <w:pPr>
        <w:pStyle w:val="TDC2"/>
        <w:tabs>
          <w:tab w:val="left" w:pos="880"/>
          <w:tab w:val="right" w:leader="dot" w:pos="9650"/>
        </w:tabs>
        <w:rPr>
          <w:rFonts w:asciiTheme="minorHAnsi" w:eastAsiaTheme="minorEastAsia" w:hAnsiTheme="minorHAnsi" w:cstheme="minorBidi"/>
          <w:noProof/>
          <w:color w:val="0000FF"/>
          <w:sz w:val="22"/>
          <w:szCs w:val="22"/>
          <w:u w:val="single"/>
          <w:lang w:val="es-ES" w:eastAsia="es-CO"/>
        </w:rPr>
      </w:pPr>
      <w:hyperlink w:anchor="_Toc5787456" w:history="1">
        <w:r w:rsidR="00CE1BB9" w:rsidRPr="00CE1BB9">
          <w:rPr>
            <w:rStyle w:val="Hipervnculo"/>
            <w:noProof/>
          </w:rPr>
          <w:t>3.4</w:t>
        </w:r>
        <w:r w:rsidR="00CE1BB9" w:rsidRPr="00CE1BB9">
          <w:rPr>
            <w:rStyle w:val="Hipervnculo"/>
            <w:rFonts w:asciiTheme="minorHAnsi" w:eastAsiaTheme="minorEastAsia" w:hAnsiTheme="minorHAnsi" w:cstheme="minorBidi"/>
            <w:noProof/>
            <w:sz w:val="22"/>
            <w:szCs w:val="22"/>
            <w:lang w:eastAsia="es-CO"/>
          </w:rPr>
          <w:tab/>
        </w:r>
        <w:r w:rsidR="00CE1BB9" w:rsidRPr="00CE1BB9">
          <w:rPr>
            <w:rStyle w:val="Hipervnculo"/>
            <w:rFonts w:eastAsiaTheme="minorEastAsia" w:cs="Arial"/>
            <w:noProof/>
            <w:lang w:val="es-ES" w:eastAsia="es-CO"/>
          </w:rPr>
          <w:t>PROCEDIMIENTO PARA LA PROVISIÓN DE UNA VACANTE MEDIANTE ENCARGO CUANDO EXISTE PLURALIDAD DE SERVIDORES DE CARRERA QUE CUMPLEN LOS REQUISITOS</w:t>
        </w:r>
        <w:r w:rsidR="00CE1BB9" w:rsidRPr="00CE1BB9">
          <w:rPr>
            <w:rStyle w:val="Hipervnculo"/>
            <w:noProof/>
            <w:webHidden/>
          </w:rPr>
          <w:tab/>
          <w:t>1</w:t>
        </w:r>
        <w:r w:rsidR="00960F69">
          <w:rPr>
            <w:rStyle w:val="Hipervnculo"/>
            <w:noProof/>
            <w:webHidden/>
          </w:rPr>
          <w:t>5</w:t>
        </w:r>
      </w:hyperlink>
    </w:p>
    <w:p w14:paraId="54248446" w14:textId="40C5406F" w:rsidR="00960F69" w:rsidRPr="00CE1BB9" w:rsidRDefault="005E3F0D" w:rsidP="00960F69">
      <w:pPr>
        <w:pStyle w:val="TDC2"/>
        <w:tabs>
          <w:tab w:val="left" w:pos="880"/>
          <w:tab w:val="right" w:leader="dot" w:pos="9650"/>
        </w:tabs>
        <w:rPr>
          <w:rFonts w:asciiTheme="minorHAnsi" w:eastAsiaTheme="minorEastAsia" w:hAnsiTheme="minorHAnsi" w:cstheme="minorBidi"/>
          <w:noProof/>
          <w:color w:val="0000FF"/>
          <w:sz w:val="22"/>
          <w:szCs w:val="22"/>
          <w:u w:val="single"/>
          <w:lang w:val="es-ES" w:eastAsia="es-CO"/>
        </w:rPr>
      </w:pPr>
      <w:hyperlink w:anchor="_Toc5787456" w:history="1">
        <w:r w:rsidR="00960F69" w:rsidRPr="00960F69">
          <w:rPr>
            <w:rStyle w:val="Hipervnculo"/>
            <w:noProof/>
          </w:rPr>
          <w:t>3.4.1</w:t>
        </w:r>
        <w:r w:rsidR="00960F69" w:rsidRPr="00960F69">
          <w:rPr>
            <w:rStyle w:val="Hipervnculo"/>
            <w:rFonts w:asciiTheme="minorHAnsi" w:eastAsiaTheme="minorEastAsia" w:hAnsiTheme="minorHAnsi" w:cstheme="minorBidi"/>
            <w:noProof/>
            <w:sz w:val="22"/>
            <w:szCs w:val="22"/>
            <w:lang w:eastAsia="es-CO"/>
          </w:rPr>
          <w:tab/>
        </w:r>
        <w:r w:rsidR="00960F69" w:rsidRPr="00960F69">
          <w:rPr>
            <w:rStyle w:val="Hipervnculo"/>
            <w:rFonts w:eastAsiaTheme="minorEastAsia" w:cs="Arial"/>
            <w:noProof/>
            <w:lang w:val="es-ES" w:eastAsia="es-CO"/>
          </w:rPr>
          <w:t>COMUNICACIÓN DEL RESULTADO DE LA APLICACIÓN DE CRITERIOS PARA EL DESEMPATE DE EMPLEADOS CON DERECHO PARA ACCEDER A ENCARGO</w:t>
        </w:r>
        <w:r w:rsidR="00960F69" w:rsidRPr="00960F69">
          <w:rPr>
            <w:rStyle w:val="Hipervnculo"/>
            <w:rFonts w:cs="Arial"/>
            <w:noProof/>
            <w:webHidden/>
          </w:rPr>
          <w:tab/>
        </w:r>
        <w:r w:rsidR="00960F69" w:rsidRPr="00960F69">
          <w:rPr>
            <w:rStyle w:val="Hipervnculo"/>
            <w:noProof/>
            <w:webHidden/>
          </w:rPr>
          <w:t>15</w:t>
        </w:r>
      </w:hyperlink>
    </w:p>
    <w:p w14:paraId="35862FDD" w14:textId="133C8298" w:rsidR="00960F69" w:rsidRPr="00CE1BB9" w:rsidRDefault="00960F69" w:rsidP="00960F69">
      <w:pPr>
        <w:pStyle w:val="TDC2"/>
        <w:tabs>
          <w:tab w:val="left" w:pos="880"/>
          <w:tab w:val="right" w:leader="dot" w:pos="9650"/>
        </w:tabs>
        <w:rPr>
          <w:rFonts w:asciiTheme="minorHAnsi" w:eastAsiaTheme="minorEastAsia" w:hAnsiTheme="minorHAnsi" w:cstheme="minorBidi"/>
          <w:noProof/>
          <w:color w:val="0000FF"/>
          <w:sz w:val="22"/>
          <w:szCs w:val="22"/>
          <w:u w:val="single"/>
          <w:lang w:val="es-ES" w:eastAsia="es-CO"/>
        </w:rPr>
      </w:pPr>
      <w:r w:rsidRPr="00960F69">
        <w:rPr>
          <w:noProof/>
        </w:rPr>
        <w:t>3.5</w:t>
      </w:r>
      <w:r w:rsidRPr="00960F69">
        <w:rPr>
          <w:rFonts w:asciiTheme="minorHAnsi" w:eastAsiaTheme="minorEastAsia" w:hAnsiTheme="minorHAnsi" w:cstheme="minorBidi"/>
          <w:noProof/>
          <w:sz w:val="22"/>
          <w:szCs w:val="22"/>
          <w:lang w:eastAsia="es-CO"/>
        </w:rPr>
        <w:tab/>
      </w:r>
      <w:r w:rsidRPr="00960F69">
        <w:rPr>
          <w:rFonts w:eastAsia="Calibri" w:cs="Arial"/>
          <w:color w:val="000000"/>
          <w:lang w:eastAsia="es-CO"/>
        </w:rPr>
        <w:t>ACTO ADMINISTRATIVO Y ENCARGO</w:t>
      </w:r>
      <w:r w:rsidRPr="00960F69">
        <w:rPr>
          <w:rFonts w:cs="Arial"/>
          <w:noProof/>
          <w:webHidden/>
        </w:rPr>
        <w:tab/>
      </w:r>
      <w:r w:rsidRPr="00960F69">
        <w:rPr>
          <w:noProof/>
          <w:webHidden/>
        </w:rPr>
        <w:t>1</w:t>
      </w:r>
      <w:r>
        <w:rPr>
          <w:noProof/>
          <w:webHidden/>
        </w:rPr>
        <w:t>6</w:t>
      </w:r>
    </w:p>
    <w:p w14:paraId="77E713BD" w14:textId="57FC127C" w:rsidR="00960F69" w:rsidRPr="00960F69" w:rsidRDefault="005E3F0D" w:rsidP="00960F69">
      <w:pPr>
        <w:pStyle w:val="TDC2"/>
        <w:tabs>
          <w:tab w:val="left" w:pos="880"/>
          <w:tab w:val="right" w:leader="dot" w:pos="9650"/>
        </w:tabs>
        <w:rPr>
          <w:rFonts w:eastAsiaTheme="minorEastAsia" w:cs="Arial"/>
          <w:b/>
          <w:bCs/>
          <w:noProof/>
          <w:color w:val="0000FF"/>
          <w:u w:val="single"/>
          <w:lang w:eastAsia="es-CO"/>
        </w:rPr>
      </w:pPr>
      <w:hyperlink w:anchor="_Toc5787456" w:history="1">
        <w:r w:rsidR="00960F69" w:rsidRPr="00960F69">
          <w:rPr>
            <w:rStyle w:val="Hipervnculo"/>
            <w:noProof/>
          </w:rPr>
          <w:t>3.5.1</w:t>
        </w:r>
        <w:r w:rsidR="00960F69" w:rsidRPr="00960F69">
          <w:rPr>
            <w:rStyle w:val="Hipervnculo"/>
            <w:rFonts w:asciiTheme="minorHAnsi" w:eastAsiaTheme="minorEastAsia" w:hAnsiTheme="minorHAnsi" w:cstheme="minorBidi"/>
            <w:noProof/>
            <w:sz w:val="22"/>
            <w:szCs w:val="22"/>
            <w:lang w:eastAsia="es-CO"/>
          </w:rPr>
          <w:tab/>
        </w:r>
        <w:r w:rsidR="00960F69" w:rsidRPr="00960F69">
          <w:rPr>
            <w:rStyle w:val="Hipervnculo"/>
            <w:rFonts w:eastAsiaTheme="minorEastAsia" w:cs="Arial"/>
            <w:noProof/>
            <w:u w:val="none"/>
            <w:lang w:eastAsia="es-CO"/>
          </w:rPr>
          <w:t>ENCARGOS EN PROCESO DE GESTIÓN DISTINTO AL DEL QUE SE ES TITULAR</w:t>
        </w:r>
        <w:r w:rsidR="00960F69" w:rsidRPr="00960F69">
          <w:rPr>
            <w:rStyle w:val="Hipervnculo"/>
            <w:rFonts w:cs="Arial"/>
            <w:noProof/>
            <w:webHidden/>
          </w:rPr>
          <w:tab/>
        </w:r>
        <w:r w:rsidR="00960F69" w:rsidRPr="00960F69">
          <w:rPr>
            <w:rStyle w:val="Hipervnculo"/>
            <w:noProof/>
            <w:webHidden/>
          </w:rPr>
          <w:t>16</w:t>
        </w:r>
      </w:hyperlink>
    </w:p>
    <w:p w14:paraId="76ED2D6C" w14:textId="460C1D39" w:rsidR="00960F69" w:rsidRPr="00CE1BB9" w:rsidRDefault="005E3F0D" w:rsidP="00960F69">
      <w:pPr>
        <w:pStyle w:val="TDC2"/>
        <w:tabs>
          <w:tab w:val="left" w:pos="880"/>
          <w:tab w:val="right" w:leader="dot" w:pos="9650"/>
        </w:tabs>
        <w:rPr>
          <w:rFonts w:asciiTheme="minorHAnsi" w:eastAsiaTheme="minorEastAsia" w:hAnsiTheme="minorHAnsi" w:cstheme="minorBidi"/>
          <w:noProof/>
          <w:color w:val="0000FF"/>
          <w:sz w:val="22"/>
          <w:szCs w:val="22"/>
          <w:u w:val="single"/>
          <w:lang w:val="es-ES" w:eastAsia="es-CO"/>
        </w:rPr>
      </w:pPr>
      <w:hyperlink w:anchor="_Toc5787456" w:history="1">
        <w:r w:rsidR="00960F69" w:rsidRPr="00B54A16">
          <w:rPr>
            <w:rStyle w:val="Hipervnculo"/>
            <w:noProof/>
          </w:rPr>
          <w:t>3.5.2</w:t>
        </w:r>
        <w:r w:rsidR="00960F69" w:rsidRPr="00B54A16">
          <w:rPr>
            <w:rStyle w:val="Hipervnculo"/>
            <w:rFonts w:asciiTheme="minorHAnsi" w:eastAsiaTheme="minorEastAsia" w:hAnsiTheme="minorHAnsi" w:cstheme="minorBidi"/>
            <w:noProof/>
            <w:sz w:val="22"/>
            <w:szCs w:val="22"/>
            <w:lang w:eastAsia="es-CO"/>
          </w:rPr>
          <w:tab/>
        </w:r>
        <w:r w:rsidR="00B54A16" w:rsidRPr="00B54A16">
          <w:rPr>
            <w:rStyle w:val="Hipervnculo"/>
            <w:rFonts w:eastAsiaTheme="minorEastAsia" w:cs="Arial"/>
            <w:noProof/>
            <w:lang w:eastAsia="es-CO"/>
          </w:rPr>
          <w:t>EVALUACIÓN DEL DESEMPEÑO DURANTE EL TIEMPO DEL ENCARGO</w:t>
        </w:r>
        <w:r w:rsidR="00960F69" w:rsidRPr="00B54A16">
          <w:rPr>
            <w:rStyle w:val="Hipervnculo"/>
            <w:rFonts w:cs="Arial"/>
            <w:noProof/>
            <w:webHidden/>
          </w:rPr>
          <w:tab/>
        </w:r>
        <w:r w:rsidR="00960F69" w:rsidRPr="00B54A16">
          <w:rPr>
            <w:rStyle w:val="Hipervnculo"/>
            <w:noProof/>
            <w:webHidden/>
          </w:rPr>
          <w:t>16</w:t>
        </w:r>
      </w:hyperlink>
    </w:p>
    <w:p w14:paraId="3D63E842" w14:textId="777822F9" w:rsidR="00B54A16" w:rsidRPr="00CE1BB9" w:rsidRDefault="00B54A16" w:rsidP="00B54A16">
      <w:pPr>
        <w:pStyle w:val="TDC2"/>
        <w:tabs>
          <w:tab w:val="left" w:pos="880"/>
          <w:tab w:val="right" w:leader="dot" w:pos="9650"/>
        </w:tabs>
        <w:rPr>
          <w:rFonts w:asciiTheme="minorHAnsi" w:eastAsiaTheme="minorEastAsia" w:hAnsiTheme="minorHAnsi" w:cstheme="minorBidi"/>
          <w:noProof/>
          <w:color w:val="0000FF"/>
          <w:sz w:val="22"/>
          <w:szCs w:val="22"/>
          <w:u w:val="single"/>
          <w:lang w:val="es-ES" w:eastAsia="es-CO"/>
        </w:rPr>
      </w:pPr>
      <w:r w:rsidRPr="00B54A16">
        <w:rPr>
          <w:noProof/>
        </w:rPr>
        <w:t xml:space="preserve">3.6.      </w:t>
      </w:r>
      <w:r w:rsidRPr="00B54A16">
        <w:rPr>
          <w:rFonts w:eastAsiaTheme="minorEastAsia" w:cs="Arial"/>
          <w:noProof/>
          <w:lang w:eastAsia="es-CO"/>
        </w:rPr>
        <w:t>GRAFICA GENERAL DE PROCESO PARA ENCARGO</w:t>
      </w:r>
      <w:r w:rsidRPr="00B54A16">
        <w:rPr>
          <w:rFonts w:cs="Arial"/>
          <w:noProof/>
          <w:webHidden/>
        </w:rPr>
        <w:tab/>
      </w:r>
      <w:r w:rsidRPr="00B54A16">
        <w:rPr>
          <w:noProof/>
          <w:webHidden/>
        </w:rPr>
        <w:t>1</w:t>
      </w:r>
      <w:r>
        <w:rPr>
          <w:noProof/>
          <w:webHidden/>
        </w:rPr>
        <w:t>7</w:t>
      </w:r>
    </w:p>
    <w:p w14:paraId="19F8A999" w14:textId="77777777" w:rsidR="00CE1BB9" w:rsidRPr="00CE1BB9" w:rsidRDefault="00CE1BB9" w:rsidP="00CE1BB9">
      <w:pPr>
        <w:rPr>
          <w:rFonts w:eastAsiaTheme="minorEastAsia"/>
        </w:rPr>
      </w:pPr>
    </w:p>
    <w:p w14:paraId="7A34858A" w14:textId="77777777" w:rsidR="00CE1BB9" w:rsidRPr="00CE1BB9" w:rsidRDefault="00CE1BB9" w:rsidP="00CE1BB9">
      <w:pPr>
        <w:rPr>
          <w:rFonts w:eastAsiaTheme="minorEastAsia"/>
        </w:rPr>
      </w:pPr>
    </w:p>
    <w:p w14:paraId="4CFFAD87" w14:textId="7A0F5C26" w:rsidR="00751B26" w:rsidRDefault="005E3F0D">
      <w:pPr>
        <w:pStyle w:val="TDC1"/>
        <w:rPr>
          <w:rFonts w:asciiTheme="minorHAnsi" w:eastAsiaTheme="minorEastAsia" w:hAnsiTheme="minorHAnsi" w:cstheme="minorBidi"/>
          <w:noProof/>
          <w:sz w:val="22"/>
          <w:szCs w:val="22"/>
          <w:lang w:eastAsia="es-CO"/>
        </w:rPr>
      </w:pPr>
      <w:hyperlink w:anchor="_Toc5787458" w:history="1">
        <w:r w:rsidR="00751B26" w:rsidRPr="00FF2148">
          <w:rPr>
            <w:rStyle w:val="Hipervnculo"/>
            <w:rFonts w:cs="Arial"/>
            <w:noProof/>
            <w:lang w:val="es-ES" w:eastAsia="es-ES"/>
          </w:rPr>
          <w:t>4</w:t>
        </w:r>
        <w:r w:rsidR="00751B26">
          <w:rPr>
            <w:rFonts w:asciiTheme="minorHAnsi" w:eastAsiaTheme="minorEastAsia" w:hAnsiTheme="minorHAnsi" w:cstheme="minorBidi"/>
            <w:noProof/>
            <w:sz w:val="22"/>
            <w:szCs w:val="22"/>
            <w:lang w:eastAsia="es-CO"/>
          </w:rPr>
          <w:tab/>
        </w:r>
        <w:r w:rsidR="00B54A16">
          <w:rPr>
            <w:rStyle w:val="Hipervnculo"/>
            <w:rFonts w:cs="Arial"/>
            <w:noProof/>
            <w:lang w:val="es-ES" w:eastAsia="es-ES"/>
          </w:rPr>
          <w:t>DISPOSICIONES FINALES</w:t>
        </w:r>
        <w:r w:rsidR="00751B26">
          <w:rPr>
            <w:noProof/>
            <w:webHidden/>
          </w:rPr>
          <w:tab/>
        </w:r>
        <w:r w:rsidR="00751B26">
          <w:rPr>
            <w:noProof/>
            <w:webHidden/>
          </w:rPr>
          <w:fldChar w:fldCharType="begin"/>
        </w:r>
        <w:r w:rsidR="00751B26">
          <w:rPr>
            <w:noProof/>
            <w:webHidden/>
          </w:rPr>
          <w:instrText xml:space="preserve"> PAGEREF _Toc5787458 \h </w:instrText>
        </w:r>
        <w:r w:rsidR="00751B26">
          <w:rPr>
            <w:noProof/>
            <w:webHidden/>
          </w:rPr>
        </w:r>
        <w:r w:rsidR="00751B26">
          <w:rPr>
            <w:noProof/>
            <w:webHidden/>
          </w:rPr>
          <w:fldChar w:fldCharType="separate"/>
        </w:r>
        <w:r w:rsidR="00487FDB">
          <w:rPr>
            <w:noProof/>
            <w:webHidden/>
          </w:rPr>
          <w:t>18</w:t>
        </w:r>
        <w:r w:rsidR="00751B26">
          <w:rPr>
            <w:noProof/>
            <w:webHidden/>
          </w:rPr>
          <w:fldChar w:fldCharType="end"/>
        </w:r>
      </w:hyperlink>
    </w:p>
    <w:p w14:paraId="07B0E3D8" w14:textId="6ABC3B13" w:rsidR="00751B26" w:rsidRPr="00B54A16" w:rsidRDefault="005E3F0D" w:rsidP="00B54A16">
      <w:pPr>
        <w:pStyle w:val="TDC2"/>
        <w:tabs>
          <w:tab w:val="left" w:pos="880"/>
          <w:tab w:val="right" w:leader="dot" w:pos="9650"/>
        </w:tabs>
        <w:rPr>
          <w:noProof/>
          <w:color w:val="0000FF"/>
          <w:u w:val="single"/>
          <w:lang w:val="es-ES"/>
        </w:rPr>
      </w:pPr>
      <w:hyperlink w:anchor="_Toc5787459" w:history="1">
        <w:r w:rsidR="00751B26" w:rsidRPr="00B54A16">
          <w:rPr>
            <w:rStyle w:val="Hipervnculo"/>
            <w:noProof/>
          </w:rPr>
          <w:t>4.1</w:t>
        </w:r>
        <w:r w:rsidR="00751B26" w:rsidRPr="00B54A16">
          <w:rPr>
            <w:rStyle w:val="Hipervnculo"/>
            <w:rFonts w:asciiTheme="minorHAnsi" w:eastAsiaTheme="minorEastAsia" w:hAnsiTheme="minorHAnsi" w:cstheme="minorBidi"/>
            <w:noProof/>
            <w:sz w:val="22"/>
            <w:szCs w:val="22"/>
            <w:lang w:eastAsia="es-CO"/>
          </w:rPr>
          <w:tab/>
        </w:r>
        <w:r w:rsidR="00B54A16" w:rsidRPr="00B54A16">
          <w:rPr>
            <w:rStyle w:val="Hipervnculo"/>
            <w:noProof/>
            <w:lang w:val="es-ES"/>
          </w:rPr>
          <w:t>RECLAMACIONES ANTE LA COMISIÓN DE PERSONAL</w:t>
        </w:r>
        <w:r w:rsidR="00751B26" w:rsidRPr="00B54A16">
          <w:rPr>
            <w:rStyle w:val="Hipervnculo"/>
            <w:noProof/>
            <w:webHidden/>
          </w:rPr>
          <w:tab/>
        </w:r>
        <w:r w:rsidR="00751B26" w:rsidRPr="00B54A16">
          <w:rPr>
            <w:rStyle w:val="Hipervnculo"/>
            <w:noProof/>
            <w:webHidden/>
          </w:rPr>
          <w:fldChar w:fldCharType="begin"/>
        </w:r>
        <w:r w:rsidR="00751B26" w:rsidRPr="00B54A16">
          <w:rPr>
            <w:rStyle w:val="Hipervnculo"/>
            <w:noProof/>
            <w:webHidden/>
          </w:rPr>
          <w:instrText xml:space="preserve"> PAGEREF _Toc5787459 \h </w:instrText>
        </w:r>
        <w:r w:rsidR="00751B26" w:rsidRPr="00B54A16">
          <w:rPr>
            <w:rStyle w:val="Hipervnculo"/>
            <w:noProof/>
            <w:webHidden/>
          </w:rPr>
        </w:r>
        <w:r w:rsidR="00751B26" w:rsidRPr="00B54A16">
          <w:rPr>
            <w:rStyle w:val="Hipervnculo"/>
            <w:noProof/>
            <w:webHidden/>
          </w:rPr>
          <w:fldChar w:fldCharType="separate"/>
        </w:r>
        <w:r w:rsidR="00487FDB" w:rsidRPr="00B54A16">
          <w:rPr>
            <w:rStyle w:val="Hipervnculo"/>
            <w:noProof/>
            <w:webHidden/>
          </w:rPr>
          <w:t>18</w:t>
        </w:r>
        <w:r w:rsidR="00751B26" w:rsidRPr="00B54A16">
          <w:rPr>
            <w:rStyle w:val="Hipervnculo"/>
            <w:noProof/>
            <w:webHidden/>
          </w:rPr>
          <w:fldChar w:fldCharType="end"/>
        </w:r>
      </w:hyperlink>
    </w:p>
    <w:p w14:paraId="28219A1B" w14:textId="7603CCC2"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60" w:history="1">
        <w:r w:rsidR="00751B26" w:rsidRPr="00B54A16">
          <w:rPr>
            <w:rStyle w:val="Hipervnculo"/>
            <w:noProof/>
          </w:rPr>
          <w:t>4.2</w:t>
        </w:r>
        <w:r w:rsidR="00751B26" w:rsidRPr="00B54A16">
          <w:rPr>
            <w:rStyle w:val="Hipervnculo"/>
            <w:rFonts w:asciiTheme="minorHAnsi" w:eastAsiaTheme="minorEastAsia" w:hAnsiTheme="minorHAnsi" w:cstheme="minorBidi"/>
            <w:noProof/>
            <w:sz w:val="22"/>
            <w:szCs w:val="22"/>
            <w:lang w:eastAsia="es-CO"/>
          </w:rPr>
          <w:tab/>
        </w:r>
        <w:r w:rsidR="00B54A16" w:rsidRPr="00B54A16">
          <w:rPr>
            <w:rStyle w:val="Hipervnculo"/>
            <w:noProof/>
            <w:lang w:val="es-ES"/>
          </w:rPr>
          <w:t>ENCARGO DE EMPLEADOS EN PERIODO DE PRUEBA</w:t>
        </w:r>
        <w:r w:rsidR="00751B26" w:rsidRPr="00B54A16">
          <w:rPr>
            <w:rStyle w:val="Hipervnculo"/>
            <w:noProof/>
            <w:webHidden/>
          </w:rPr>
          <w:tab/>
        </w:r>
        <w:r w:rsidR="00B54A16" w:rsidRPr="00B54A16">
          <w:rPr>
            <w:rStyle w:val="Hipervnculo"/>
            <w:noProof/>
            <w:webHidden/>
          </w:rPr>
          <w:t>18</w:t>
        </w:r>
      </w:hyperlink>
    </w:p>
    <w:p w14:paraId="2C21BFF9" w14:textId="173C7FD2" w:rsidR="00751B26" w:rsidRDefault="005E3F0D">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61" w:history="1">
        <w:r w:rsidR="00751B26" w:rsidRPr="00FF2148">
          <w:rPr>
            <w:rStyle w:val="Hipervnculo"/>
            <w:bCs/>
            <w:noProof/>
          </w:rPr>
          <w:t>4.3</w:t>
        </w:r>
        <w:r w:rsidR="00751B26">
          <w:rPr>
            <w:rFonts w:asciiTheme="minorHAnsi" w:eastAsiaTheme="minorEastAsia" w:hAnsiTheme="minorHAnsi" w:cstheme="minorBidi"/>
            <w:noProof/>
            <w:sz w:val="22"/>
            <w:szCs w:val="22"/>
            <w:lang w:eastAsia="es-CO"/>
          </w:rPr>
          <w:tab/>
        </w:r>
        <w:r w:rsidR="00B54A16">
          <w:rPr>
            <w:rStyle w:val="Hipervnculo"/>
            <w:rFonts w:cs="Arial"/>
            <w:noProof/>
            <w:lang w:val="es-ES"/>
          </w:rPr>
          <w:t>DURACIÓN DEL ENCARGO</w:t>
        </w:r>
        <w:r w:rsidR="00751B26">
          <w:rPr>
            <w:noProof/>
            <w:webHidden/>
          </w:rPr>
          <w:tab/>
        </w:r>
        <w:r w:rsidR="00B54A16">
          <w:rPr>
            <w:noProof/>
            <w:webHidden/>
          </w:rPr>
          <w:t>18</w:t>
        </w:r>
      </w:hyperlink>
    </w:p>
    <w:p w14:paraId="25CE75D8" w14:textId="5E963679" w:rsidR="00751B26" w:rsidRDefault="00133DC8">
      <w:pPr>
        <w:pStyle w:val="TDC2"/>
        <w:tabs>
          <w:tab w:val="left" w:pos="880"/>
          <w:tab w:val="right" w:leader="dot" w:pos="9650"/>
        </w:tabs>
        <w:rPr>
          <w:rFonts w:asciiTheme="minorHAnsi" w:eastAsiaTheme="minorEastAsia" w:hAnsiTheme="minorHAnsi" w:cstheme="minorBidi"/>
          <w:noProof/>
          <w:sz w:val="22"/>
          <w:szCs w:val="22"/>
          <w:lang w:eastAsia="es-CO"/>
        </w:rPr>
      </w:pPr>
      <w:hyperlink w:anchor="_Toc5787462" w:history="1">
        <w:r w:rsidR="00751B26" w:rsidRPr="00FF2148">
          <w:rPr>
            <w:rStyle w:val="Hipervnculo"/>
            <w:noProof/>
            <w:lang w:val="es-ES" w:eastAsia="es-ES"/>
          </w:rPr>
          <w:t>4.4</w:t>
        </w:r>
        <w:r w:rsidR="00751B26">
          <w:rPr>
            <w:rFonts w:asciiTheme="minorHAnsi" w:eastAsiaTheme="minorEastAsia" w:hAnsiTheme="minorHAnsi" w:cstheme="minorBidi"/>
            <w:noProof/>
            <w:sz w:val="22"/>
            <w:szCs w:val="22"/>
            <w:lang w:eastAsia="es-CO"/>
          </w:rPr>
          <w:tab/>
        </w:r>
        <w:r w:rsidR="00B54A16">
          <w:rPr>
            <w:rStyle w:val="Hipervnculo"/>
            <w:noProof/>
          </w:rPr>
          <w:t>TERMINACIÓN DEL ENCARGO</w:t>
        </w:r>
        <w:r w:rsidR="00751B26">
          <w:rPr>
            <w:noProof/>
            <w:webHidden/>
          </w:rPr>
          <w:tab/>
        </w:r>
        <w:r w:rsidR="00E049B8">
          <w:rPr>
            <w:noProof/>
            <w:webHidden/>
          </w:rPr>
          <w:t>19</w:t>
        </w:r>
      </w:hyperlink>
    </w:p>
    <w:p w14:paraId="31FEDCBF" w14:textId="5993786A" w:rsidR="00434758" w:rsidRDefault="003F230A" w:rsidP="00761E3B">
      <w:pPr>
        <w:spacing w:line="220" w:lineRule="exact"/>
        <w:rPr>
          <w:rFonts w:cs="Arial"/>
          <w:b/>
          <w:sz w:val="22"/>
        </w:rPr>
      </w:pPr>
      <w:r>
        <w:rPr>
          <w:b/>
          <w:bCs/>
          <w:lang w:val="es-ES"/>
        </w:rPr>
        <w:fldChar w:fldCharType="end"/>
      </w:r>
      <w:r w:rsidR="00717118">
        <w:rPr>
          <w:rFonts w:cs="Arial"/>
          <w:b/>
          <w:sz w:val="22"/>
        </w:rPr>
        <w:br w:type="page"/>
      </w:r>
    </w:p>
    <w:p w14:paraId="31FEDCC0" w14:textId="77777777" w:rsidR="00F74DFC" w:rsidRDefault="00F74DFC" w:rsidP="001458DA">
      <w:pPr>
        <w:suppressAutoHyphens w:val="0"/>
        <w:spacing w:line="276" w:lineRule="auto"/>
        <w:rPr>
          <w:rFonts w:cs="Arial"/>
          <w:b/>
          <w:sz w:val="22"/>
        </w:rPr>
      </w:pPr>
    </w:p>
    <w:p w14:paraId="31FEDCC1" w14:textId="77777777" w:rsidR="009C4750" w:rsidRPr="00CA21BC" w:rsidRDefault="009C4750" w:rsidP="00105863">
      <w:pPr>
        <w:pStyle w:val="Ttulo1"/>
        <w:numPr>
          <w:ilvl w:val="0"/>
          <w:numId w:val="12"/>
        </w:numPr>
        <w:spacing w:before="0"/>
        <w:ind w:left="426" w:hanging="426"/>
        <w:rPr>
          <w:rFonts w:ascii="Arial" w:hAnsi="Arial" w:cs="Arial"/>
          <w:sz w:val="22"/>
          <w:szCs w:val="22"/>
          <w:lang w:val="es-ES" w:eastAsia="es-ES"/>
        </w:rPr>
      </w:pPr>
      <w:bookmarkStart w:id="0" w:name="_Toc5787439"/>
      <w:r w:rsidRPr="00CA21BC">
        <w:rPr>
          <w:rFonts w:ascii="Arial" w:hAnsi="Arial" w:cs="Arial"/>
          <w:sz w:val="22"/>
          <w:szCs w:val="22"/>
          <w:lang w:val="es-ES" w:eastAsia="es-ES"/>
        </w:rPr>
        <w:t>INFORMACIÓN GENERAL</w:t>
      </w:r>
      <w:bookmarkEnd w:id="0"/>
    </w:p>
    <w:p w14:paraId="31FEDCC2" w14:textId="77777777" w:rsidR="009C4750" w:rsidRPr="00CA21BC" w:rsidRDefault="009C4750" w:rsidP="00C87746">
      <w:pPr>
        <w:jc w:val="both"/>
        <w:rPr>
          <w:rFonts w:cs="Arial"/>
          <w:b/>
          <w:sz w:val="22"/>
          <w:szCs w:val="22"/>
        </w:rPr>
      </w:pPr>
    </w:p>
    <w:p w14:paraId="31FEDCDD" w14:textId="3CA2E3AE" w:rsidR="009C4750" w:rsidRPr="00CA21BC" w:rsidRDefault="00C80A22" w:rsidP="0096400B">
      <w:pPr>
        <w:jc w:val="both"/>
        <w:rPr>
          <w:rFonts w:cs="Arial"/>
          <w:bCs/>
          <w:color w:val="000000"/>
          <w:sz w:val="22"/>
          <w:szCs w:val="22"/>
        </w:rPr>
      </w:pPr>
      <w:r w:rsidRPr="00CA21BC">
        <w:rPr>
          <w:rFonts w:cs="Arial"/>
          <w:bCs/>
          <w:color w:val="000000"/>
          <w:sz w:val="22"/>
          <w:szCs w:val="22"/>
        </w:rPr>
        <w:t>La presente guía señala los lineamientos y procedimiento a seguir para la provisión de empleos mediante encargo para las vacantes de la Unidad Administrativa Especial de Rehabilitación y Mantenimiento Vial, con el propósito de promover la participación, el acceso y la promoción de los empleados públicos con derechos de carrera administrativa de la entidad, en cumplimiento del principio constitucional del mérito.</w:t>
      </w:r>
    </w:p>
    <w:p w14:paraId="148D2D78" w14:textId="77777777" w:rsidR="00C80A22" w:rsidRPr="00CA21BC" w:rsidRDefault="00C80A22" w:rsidP="0096400B">
      <w:pPr>
        <w:jc w:val="both"/>
        <w:rPr>
          <w:rFonts w:cs="Arial"/>
          <w:noProof/>
          <w:color w:val="000000"/>
          <w:sz w:val="22"/>
          <w:szCs w:val="22"/>
          <w:lang w:eastAsia="es-CO"/>
        </w:rPr>
      </w:pPr>
    </w:p>
    <w:p w14:paraId="31FEDCDE" w14:textId="77777777" w:rsidR="009C4750" w:rsidRPr="00CA21BC" w:rsidRDefault="009C4750" w:rsidP="00105863">
      <w:pPr>
        <w:pStyle w:val="Ttulo2"/>
        <w:numPr>
          <w:ilvl w:val="1"/>
          <w:numId w:val="12"/>
        </w:numPr>
        <w:ind w:left="426" w:hanging="426"/>
        <w:rPr>
          <w:rFonts w:cs="Arial"/>
          <w:sz w:val="22"/>
          <w:szCs w:val="22"/>
        </w:rPr>
      </w:pPr>
      <w:bookmarkStart w:id="1" w:name="_Toc5787440"/>
      <w:r w:rsidRPr="00CA21BC">
        <w:rPr>
          <w:rFonts w:cs="Arial"/>
          <w:sz w:val="22"/>
          <w:szCs w:val="22"/>
        </w:rPr>
        <w:t>OBJETIVO:</w:t>
      </w:r>
      <w:bookmarkEnd w:id="1"/>
    </w:p>
    <w:p w14:paraId="78B34A61" w14:textId="77777777" w:rsidR="00C80A22" w:rsidRPr="00CA21BC" w:rsidRDefault="00C80A22" w:rsidP="00C87746">
      <w:pPr>
        <w:jc w:val="both"/>
        <w:rPr>
          <w:rFonts w:cs="Arial"/>
          <w:sz w:val="22"/>
          <w:szCs w:val="22"/>
        </w:rPr>
      </w:pPr>
    </w:p>
    <w:p w14:paraId="31FEDCE1" w14:textId="3A1EA47B" w:rsidR="00966D9D" w:rsidRPr="00CA21BC" w:rsidRDefault="00C80A22" w:rsidP="00C87746">
      <w:pPr>
        <w:jc w:val="both"/>
        <w:rPr>
          <w:rFonts w:cs="Arial"/>
          <w:sz w:val="22"/>
          <w:szCs w:val="22"/>
        </w:rPr>
      </w:pPr>
      <w:r w:rsidRPr="00CA21BC">
        <w:rPr>
          <w:rFonts w:cs="Arial"/>
          <w:sz w:val="22"/>
          <w:szCs w:val="22"/>
        </w:rPr>
        <w:t xml:space="preserve">Definir los lineamientos y procedimientos </w:t>
      </w:r>
      <w:r w:rsidR="00EB7CB1" w:rsidRPr="00CA21BC">
        <w:rPr>
          <w:rFonts w:cs="Arial"/>
          <w:sz w:val="22"/>
          <w:szCs w:val="22"/>
        </w:rPr>
        <w:t xml:space="preserve">internos </w:t>
      </w:r>
      <w:r w:rsidRPr="00CA21BC">
        <w:rPr>
          <w:rFonts w:cs="Arial"/>
          <w:sz w:val="22"/>
          <w:szCs w:val="22"/>
        </w:rPr>
        <w:t xml:space="preserve">a </w:t>
      </w:r>
      <w:r w:rsidRPr="00CA21BC">
        <w:rPr>
          <w:rFonts w:cs="Arial"/>
          <w:bCs/>
          <w:color w:val="000000"/>
          <w:sz w:val="22"/>
          <w:szCs w:val="22"/>
        </w:rPr>
        <w:t>seguir para la provisión de empleos</w:t>
      </w:r>
      <w:r w:rsidR="00EB7CB1" w:rsidRPr="00CA21BC">
        <w:rPr>
          <w:rFonts w:cs="Arial"/>
          <w:bCs/>
          <w:color w:val="000000"/>
          <w:sz w:val="22"/>
          <w:szCs w:val="22"/>
        </w:rPr>
        <w:t xml:space="preserve"> vacantes</w:t>
      </w:r>
      <w:r w:rsidRPr="00CA21BC">
        <w:rPr>
          <w:rFonts w:cs="Arial"/>
          <w:bCs/>
          <w:color w:val="000000"/>
          <w:sz w:val="22"/>
          <w:szCs w:val="22"/>
        </w:rPr>
        <w:t xml:space="preserve"> mediante </w:t>
      </w:r>
      <w:r w:rsidR="00EB7CB1" w:rsidRPr="00CA21BC">
        <w:rPr>
          <w:rFonts w:cs="Arial"/>
          <w:bCs/>
          <w:color w:val="000000"/>
          <w:sz w:val="22"/>
          <w:szCs w:val="22"/>
        </w:rPr>
        <w:t xml:space="preserve">figura de </w:t>
      </w:r>
      <w:r w:rsidRPr="00CA21BC">
        <w:rPr>
          <w:rFonts w:cs="Arial"/>
          <w:bCs/>
          <w:color w:val="000000"/>
          <w:sz w:val="22"/>
          <w:szCs w:val="22"/>
        </w:rPr>
        <w:t>encargo para los empleados públicos de la planta de empleos de la Unidad Administrativa Especial de Rehabilitación y Mantenimiento Vial</w:t>
      </w:r>
      <w:r w:rsidRPr="00CA21BC">
        <w:rPr>
          <w:rFonts w:cs="Arial"/>
          <w:sz w:val="22"/>
          <w:szCs w:val="22"/>
        </w:rPr>
        <w:t xml:space="preserve">, de acuerdo con los establecidos por la Ley 909 de 2004, el Decreto 1083 de 2015, el Criterio Unificado “Provisión de empleos públicos mediante encargos y comisión para desempeñar empleos de libre nombramiento y remoción” del 13 de agosto de 2019 de la Comisión Nacional del Servicio Civil, la </w:t>
      </w:r>
      <w:bookmarkStart w:id="2" w:name="_Hlk31378803"/>
      <w:r w:rsidRPr="00CA21BC">
        <w:rPr>
          <w:rFonts w:cs="Arial"/>
          <w:sz w:val="22"/>
          <w:szCs w:val="22"/>
        </w:rPr>
        <w:t>Circular No. 20191000000117 de la Comisión Nacional del Servicio Civil y el Departamento Administrativo de la Función Pública</w:t>
      </w:r>
      <w:bookmarkEnd w:id="2"/>
      <w:r w:rsidRPr="00CA21BC">
        <w:rPr>
          <w:rFonts w:cs="Arial"/>
          <w:sz w:val="22"/>
          <w:szCs w:val="22"/>
        </w:rPr>
        <w:t xml:space="preserve">, y las demás normas </w:t>
      </w:r>
      <w:r w:rsidR="00EB7CB1" w:rsidRPr="00CA21BC">
        <w:rPr>
          <w:rFonts w:cs="Arial"/>
          <w:sz w:val="22"/>
          <w:szCs w:val="22"/>
        </w:rPr>
        <w:t>que regulan la materia</w:t>
      </w:r>
      <w:r w:rsidRPr="00CA21BC">
        <w:rPr>
          <w:rFonts w:cs="Arial"/>
          <w:sz w:val="22"/>
          <w:szCs w:val="22"/>
        </w:rPr>
        <w:t>.</w:t>
      </w:r>
    </w:p>
    <w:p w14:paraId="5FBC83C0" w14:textId="77777777" w:rsidR="00C80A22" w:rsidRPr="00CA21BC" w:rsidRDefault="00C80A22" w:rsidP="00C87746">
      <w:pPr>
        <w:jc w:val="both"/>
        <w:rPr>
          <w:rFonts w:cs="Arial"/>
          <w:sz w:val="22"/>
          <w:szCs w:val="22"/>
        </w:rPr>
      </w:pPr>
    </w:p>
    <w:p w14:paraId="31FEDCE2" w14:textId="77777777" w:rsidR="009C4750" w:rsidRPr="00CA21BC" w:rsidRDefault="009C4750" w:rsidP="00093F1F">
      <w:pPr>
        <w:pStyle w:val="Estilo1"/>
        <w:ind w:left="426" w:hanging="426"/>
        <w:rPr>
          <w:rFonts w:cs="Arial"/>
          <w:sz w:val="22"/>
          <w:szCs w:val="22"/>
        </w:rPr>
      </w:pPr>
      <w:bookmarkStart w:id="3" w:name="_Toc5787441"/>
      <w:r w:rsidRPr="00CA21BC">
        <w:rPr>
          <w:rFonts w:cs="Arial"/>
          <w:sz w:val="22"/>
          <w:szCs w:val="22"/>
        </w:rPr>
        <w:t>ALCANCE:</w:t>
      </w:r>
      <w:bookmarkEnd w:id="3"/>
    </w:p>
    <w:p w14:paraId="31FEDCE3" w14:textId="4C529DE9" w:rsidR="009C4750" w:rsidRPr="00CA21BC" w:rsidRDefault="00EB7CB1" w:rsidP="009C4750">
      <w:pPr>
        <w:spacing w:before="60" w:after="60"/>
        <w:jc w:val="both"/>
        <w:rPr>
          <w:rFonts w:cs="Arial"/>
          <w:sz w:val="22"/>
          <w:szCs w:val="22"/>
        </w:rPr>
      </w:pPr>
      <w:r w:rsidRPr="00CA21BC">
        <w:rPr>
          <w:rFonts w:cs="Arial"/>
          <w:sz w:val="22"/>
          <w:szCs w:val="22"/>
        </w:rPr>
        <w:t>El presente instructivo aplica para todos los empleados públicos de la planta de empleos de la Unidad Administrativa Especial de Rehabilitación y Mantenimiento Vial.</w:t>
      </w:r>
    </w:p>
    <w:p w14:paraId="31FEDCE4" w14:textId="77777777" w:rsidR="009C4750" w:rsidRPr="00CA21BC" w:rsidRDefault="009C4750" w:rsidP="009C4750">
      <w:pPr>
        <w:spacing w:before="60" w:after="60"/>
        <w:jc w:val="both"/>
        <w:rPr>
          <w:rFonts w:cs="Arial"/>
          <w:b/>
          <w:sz w:val="22"/>
          <w:szCs w:val="22"/>
        </w:rPr>
      </w:pPr>
    </w:p>
    <w:p w14:paraId="31FEDCE5" w14:textId="77777777" w:rsidR="009C4750" w:rsidRPr="00CA21BC" w:rsidRDefault="00F12641" w:rsidP="00353EF3">
      <w:pPr>
        <w:pStyle w:val="Estilo1"/>
        <w:ind w:left="426"/>
        <w:jc w:val="both"/>
        <w:rPr>
          <w:rFonts w:cs="Arial"/>
          <w:sz w:val="22"/>
          <w:szCs w:val="22"/>
        </w:rPr>
      </w:pPr>
      <w:bookmarkStart w:id="4" w:name="_Toc5787442"/>
      <w:r w:rsidRPr="00CA21BC">
        <w:rPr>
          <w:rFonts w:cs="Arial"/>
          <w:sz w:val="22"/>
          <w:szCs w:val="22"/>
        </w:rPr>
        <w:t>RESPONSABLE</w:t>
      </w:r>
      <w:r w:rsidR="009C4750" w:rsidRPr="00CA21BC">
        <w:rPr>
          <w:rFonts w:cs="Arial"/>
          <w:sz w:val="22"/>
          <w:szCs w:val="22"/>
        </w:rPr>
        <w:t>:</w:t>
      </w:r>
      <w:bookmarkEnd w:id="4"/>
      <w:r w:rsidR="009C4750" w:rsidRPr="00CA21BC">
        <w:rPr>
          <w:rFonts w:cs="Arial"/>
          <w:sz w:val="22"/>
          <w:szCs w:val="22"/>
        </w:rPr>
        <w:t xml:space="preserve"> </w:t>
      </w:r>
    </w:p>
    <w:p w14:paraId="5F9DF361" w14:textId="77777777" w:rsidR="00EB7CB1" w:rsidRPr="00CA21BC" w:rsidRDefault="00EB7CB1" w:rsidP="00353EF3">
      <w:pPr>
        <w:spacing w:before="60" w:after="60"/>
        <w:jc w:val="both"/>
        <w:rPr>
          <w:rFonts w:cs="Arial"/>
          <w:sz w:val="22"/>
          <w:szCs w:val="22"/>
        </w:rPr>
      </w:pPr>
    </w:p>
    <w:p w14:paraId="0C4BF034" w14:textId="7D9EB142" w:rsidR="00EB7CB1" w:rsidRPr="00CA21BC" w:rsidRDefault="00EB7CB1" w:rsidP="00353EF3">
      <w:pPr>
        <w:pStyle w:val="Prrafodelista"/>
        <w:numPr>
          <w:ilvl w:val="0"/>
          <w:numId w:val="38"/>
        </w:numPr>
        <w:spacing w:before="60" w:after="60"/>
        <w:jc w:val="both"/>
        <w:rPr>
          <w:rFonts w:cs="Arial"/>
          <w:sz w:val="22"/>
          <w:szCs w:val="22"/>
        </w:rPr>
      </w:pPr>
      <w:r w:rsidRPr="00CA21BC">
        <w:rPr>
          <w:rFonts w:cs="Arial"/>
          <w:b/>
          <w:bCs/>
          <w:sz w:val="22"/>
          <w:szCs w:val="22"/>
        </w:rPr>
        <w:t>Proceso:</w:t>
      </w:r>
      <w:r w:rsidRPr="00CA21BC">
        <w:rPr>
          <w:rFonts w:cs="Arial"/>
          <w:sz w:val="22"/>
          <w:szCs w:val="22"/>
        </w:rPr>
        <w:t xml:space="preserve"> Proceso de Gestión del Talento Humano de la Secretaría General de la Entidad.</w:t>
      </w:r>
    </w:p>
    <w:p w14:paraId="195F63C5" w14:textId="26545CFA" w:rsidR="00EB7CB1" w:rsidRPr="00CA21BC" w:rsidRDefault="00EB7CB1" w:rsidP="00353EF3">
      <w:pPr>
        <w:pStyle w:val="Prrafodelista"/>
        <w:numPr>
          <w:ilvl w:val="0"/>
          <w:numId w:val="38"/>
        </w:numPr>
        <w:spacing w:before="60" w:after="60"/>
        <w:jc w:val="both"/>
        <w:rPr>
          <w:rFonts w:cs="Arial"/>
          <w:sz w:val="22"/>
          <w:szCs w:val="22"/>
        </w:rPr>
      </w:pPr>
      <w:r w:rsidRPr="00CA21BC">
        <w:rPr>
          <w:rFonts w:cs="Arial"/>
          <w:b/>
          <w:bCs/>
          <w:sz w:val="22"/>
          <w:szCs w:val="22"/>
        </w:rPr>
        <w:t>Empleado:</w:t>
      </w:r>
      <w:r w:rsidRPr="00CA21BC">
        <w:rPr>
          <w:rFonts w:cs="Arial"/>
          <w:sz w:val="22"/>
          <w:szCs w:val="22"/>
        </w:rPr>
        <w:t xml:space="preserve"> Profesional Especializado, Código 222, Grado 05, del proceso de Gestión del Talento Humano de la Secretaría General de la Entidad.</w:t>
      </w:r>
    </w:p>
    <w:p w14:paraId="31FEDCE7" w14:textId="77777777" w:rsidR="009C4750" w:rsidRPr="00CA21BC" w:rsidRDefault="009C4750" w:rsidP="00353EF3">
      <w:pPr>
        <w:jc w:val="both"/>
        <w:rPr>
          <w:rFonts w:cs="Arial"/>
          <w:sz w:val="22"/>
          <w:szCs w:val="22"/>
        </w:rPr>
      </w:pPr>
    </w:p>
    <w:p w14:paraId="31FEDCE8" w14:textId="18AAFF27" w:rsidR="009C4750" w:rsidRPr="00CA21BC" w:rsidRDefault="00EB7CB1" w:rsidP="00353EF3">
      <w:pPr>
        <w:pStyle w:val="Estilo1"/>
        <w:ind w:left="426"/>
        <w:jc w:val="both"/>
        <w:rPr>
          <w:rFonts w:cs="Arial"/>
          <w:sz w:val="22"/>
          <w:szCs w:val="22"/>
        </w:rPr>
      </w:pPr>
      <w:r w:rsidRPr="00CA21BC">
        <w:rPr>
          <w:rFonts w:cs="Arial"/>
          <w:sz w:val="22"/>
          <w:szCs w:val="22"/>
          <w:lang w:val="es-ES"/>
        </w:rPr>
        <w:t xml:space="preserve">MARCO </w:t>
      </w:r>
      <w:r w:rsidR="00353EF3">
        <w:rPr>
          <w:rFonts w:cs="Arial"/>
          <w:sz w:val="22"/>
          <w:szCs w:val="22"/>
          <w:lang w:val="es-ES"/>
        </w:rPr>
        <w:t>JURÍDICO</w:t>
      </w:r>
      <w:r w:rsidRPr="00CA21BC">
        <w:rPr>
          <w:rFonts w:cs="Arial"/>
          <w:sz w:val="22"/>
          <w:szCs w:val="22"/>
          <w:lang w:val="es-ES"/>
        </w:rPr>
        <w:t>:</w:t>
      </w:r>
    </w:p>
    <w:p w14:paraId="4E60CD1A" w14:textId="77777777" w:rsidR="00EB7CB1" w:rsidRPr="00CA21BC" w:rsidRDefault="00EB7CB1" w:rsidP="00353EF3">
      <w:pPr>
        <w:suppressAutoHyphens w:val="0"/>
        <w:autoSpaceDE w:val="0"/>
        <w:autoSpaceDN w:val="0"/>
        <w:adjustRightInd w:val="0"/>
        <w:jc w:val="both"/>
        <w:rPr>
          <w:rFonts w:cs="Arial"/>
          <w:sz w:val="22"/>
          <w:szCs w:val="22"/>
        </w:rPr>
      </w:pPr>
    </w:p>
    <w:p w14:paraId="3F061142" w14:textId="194A6328" w:rsidR="00720A04" w:rsidRPr="00CA21BC" w:rsidRDefault="00EB7CB1" w:rsidP="00353EF3">
      <w:pPr>
        <w:suppressAutoHyphens w:val="0"/>
        <w:autoSpaceDE w:val="0"/>
        <w:autoSpaceDN w:val="0"/>
        <w:adjustRightInd w:val="0"/>
        <w:jc w:val="both"/>
        <w:rPr>
          <w:rFonts w:cs="Arial"/>
          <w:sz w:val="22"/>
          <w:szCs w:val="22"/>
        </w:rPr>
      </w:pPr>
      <w:r w:rsidRPr="00CA21BC">
        <w:rPr>
          <w:rFonts w:cs="Arial"/>
          <w:sz w:val="22"/>
          <w:szCs w:val="22"/>
        </w:rPr>
        <w:t xml:space="preserve">Para que sirvan de herramienta de comprensión de lectura, el presente instructivo define los siguientes términos: </w:t>
      </w:r>
    </w:p>
    <w:p w14:paraId="0A4BADD6" w14:textId="68182386" w:rsidR="00CA21BC" w:rsidRPr="00CA21BC" w:rsidRDefault="00CA21BC" w:rsidP="00353EF3">
      <w:pPr>
        <w:suppressAutoHyphens w:val="0"/>
        <w:autoSpaceDE w:val="0"/>
        <w:autoSpaceDN w:val="0"/>
        <w:adjustRightInd w:val="0"/>
        <w:jc w:val="both"/>
        <w:rPr>
          <w:rFonts w:cs="Arial"/>
          <w:sz w:val="22"/>
          <w:szCs w:val="22"/>
        </w:rPr>
      </w:pPr>
    </w:p>
    <w:p w14:paraId="1CAADC18" w14:textId="780B9D32" w:rsidR="00CA21BC" w:rsidRPr="00CA21BC" w:rsidRDefault="00CA21BC" w:rsidP="00353EF3">
      <w:pPr>
        <w:pStyle w:val="Prrafodelista"/>
        <w:numPr>
          <w:ilvl w:val="0"/>
          <w:numId w:val="39"/>
        </w:numPr>
        <w:suppressAutoHyphens w:val="0"/>
        <w:autoSpaceDE w:val="0"/>
        <w:autoSpaceDN w:val="0"/>
        <w:adjustRightInd w:val="0"/>
        <w:jc w:val="both"/>
        <w:rPr>
          <w:rFonts w:cs="Arial"/>
          <w:b/>
          <w:bCs/>
          <w:sz w:val="22"/>
          <w:szCs w:val="22"/>
        </w:rPr>
      </w:pPr>
      <w:r w:rsidRPr="00CA21BC">
        <w:rPr>
          <w:rFonts w:cs="Arial"/>
          <w:b/>
          <w:bCs/>
          <w:sz w:val="22"/>
          <w:szCs w:val="22"/>
        </w:rPr>
        <w:t xml:space="preserve">Constitución Política de Colombia: </w:t>
      </w:r>
      <w:r w:rsidRPr="00CA21BC">
        <w:rPr>
          <w:rFonts w:cs="Arial"/>
          <w:i/>
          <w:iCs/>
          <w:sz w:val="22"/>
          <w:szCs w:val="22"/>
        </w:rPr>
        <w:t>Artículo 25.</w:t>
      </w:r>
    </w:p>
    <w:p w14:paraId="709A81AB" w14:textId="77777777" w:rsidR="00CA21BC" w:rsidRPr="00CA21BC" w:rsidRDefault="00CA21BC" w:rsidP="00353EF3">
      <w:pPr>
        <w:pStyle w:val="Prrafodelista"/>
        <w:suppressAutoHyphens w:val="0"/>
        <w:autoSpaceDE w:val="0"/>
        <w:autoSpaceDN w:val="0"/>
        <w:adjustRightInd w:val="0"/>
        <w:ind w:left="720"/>
        <w:jc w:val="both"/>
        <w:rPr>
          <w:rFonts w:cs="Arial"/>
          <w:b/>
          <w:bCs/>
          <w:sz w:val="22"/>
          <w:szCs w:val="22"/>
        </w:rPr>
      </w:pPr>
    </w:p>
    <w:p w14:paraId="5F139621" w14:textId="77777777" w:rsidR="00BA2E62" w:rsidRDefault="00CA21BC" w:rsidP="00353EF3">
      <w:pPr>
        <w:pStyle w:val="Prrafodelista"/>
        <w:numPr>
          <w:ilvl w:val="0"/>
          <w:numId w:val="39"/>
        </w:numPr>
        <w:suppressAutoHyphens w:val="0"/>
        <w:autoSpaceDE w:val="0"/>
        <w:autoSpaceDN w:val="0"/>
        <w:adjustRightInd w:val="0"/>
        <w:jc w:val="both"/>
        <w:rPr>
          <w:rFonts w:eastAsia="Calibri" w:cs="Arial"/>
          <w:color w:val="000000"/>
          <w:sz w:val="22"/>
          <w:szCs w:val="22"/>
          <w:lang w:eastAsia="es-CO"/>
        </w:rPr>
      </w:pPr>
      <w:r w:rsidRPr="00CA21BC">
        <w:rPr>
          <w:rFonts w:eastAsia="Calibri" w:cs="Arial"/>
          <w:b/>
          <w:bCs/>
          <w:color w:val="000000"/>
          <w:sz w:val="22"/>
          <w:szCs w:val="22"/>
          <w:lang w:eastAsia="es-CO"/>
        </w:rPr>
        <w:t xml:space="preserve">Ley 909 de 2004: </w:t>
      </w:r>
      <w:r w:rsidRPr="00CA21BC">
        <w:rPr>
          <w:rFonts w:eastAsia="Calibri" w:cs="Arial"/>
          <w:i/>
          <w:iCs/>
          <w:color w:val="000000"/>
          <w:sz w:val="22"/>
          <w:szCs w:val="22"/>
          <w:lang w:eastAsia="es-CO"/>
        </w:rPr>
        <w:t>"Por la cual se expiden normas que regulan el empleo público, la carrera administrativa, gerencia pública y se dictan otras disposiciones”.</w:t>
      </w:r>
      <w:r w:rsidRPr="00CA21BC">
        <w:rPr>
          <w:rFonts w:eastAsia="Calibri" w:cs="Arial"/>
          <w:color w:val="000000"/>
          <w:sz w:val="22"/>
          <w:szCs w:val="22"/>
          <w:lang w:eastAsia="es-CO"/>
        </w:rPr>
        <w:t xml:space="preserve"> </w:t>
      </w:r>
    </w:p>
    <w:p w14:paraId="23D72D34" w14:textId="77777777" w:rsidR="00BA2E62" w:rsidRPr="00BA2E62" w:rsidRDefault="00BA2E62" w:rsidP="00353EF3">
      <w:pPr>
        <w:pStyle w:val="Prrafodelista"/>
        <w:suppressAutoHyphens w:val="0"/>
        <w:autoSpaceDE w:val="0"/>
        <w:autoSpaceDN w:val="0"/>
        <w:adjustRightInd w:val="0"/>
        <w:ind w:left="720"/>
        <w:jc w:val="both"/>
        <w:rPr>
          <w:rFonts w:eastAsia="Calibri" w:cs="Arial"/>
          <w:color w:val="000000"/>
          <w:sz w:val="22"/>
          <w:szCs w:val="22"/>
          <w:lang w:eastAsia="es-CO"/>
        </w:rPr>
      </w:pPr>
    </w:p>
    <w:p w14:paraId="3DDCD076" w14:textId="54A811AA" w:rsidR="00CA21BC" w:rsidRPr="00CA21BC" w:rsidRDefault="00CA21BC" w:rsidP="00353EF3">
      <w:pPr>
        <w:pStyle w:val="Prrafodelista"/>
        <w:numPr>
          <w:ilvl w:val="0"/>
          <w:numId w:val="39"/>
        </w:numPr>
        <w:suppressAutoHyphens w:val="0"/>
        <w:autoSpaceDE w:val="0"/>
        <w:autoSpaceDN w:val="0"/>
        <w:adjustRightInd w:val="0"/>
        <w:jc w:val="both"/>
        <w:rPr>
          <w:rFonts w:eastAsia="Calibri" w:cs="Arial"/>
          <w:color w:val="000000"/>
          <w:sz w:val="22"/>
          <w:szCs w:val="22"/>
          <w:lang w:eastAsia="es-CO"/>
        </w:rPr>
      </w:pPr>
      <w:r w:rsidRPr="00CA21BC">
        <w:rPr>
          <w:rFonts w:eastAsia="Calibri" w:cs="Arial"/>
          <w:b/>
          <w:bCs/>
          <w:color w:val="000000"/>
          <w:sz w:val="22"/>
          <w:szCs w:val="22"/>
          <w:lang w:eastAsia="es-CO"/>
        </w:rPr>
        <w:t xml:space="preserve">Ley 1960 de 2019: </w:t>
      </w:r>
      <w:r w:rsidRPr="00CA21BC">
        <w:rPr>
          <w:rFonts w:eastAsia="Calibri" w:cs="Arial"/>
          <w:b/>
          <w:bCs/>
          <w:i/>
          <w:iCs/>
          <w:color w:val="000000"/>
          <w:sz w:val="22"/>
          <w:szCs w:val="22"/>
          <w:lang w:eastAsia="es-CO"/>
        </w:rPr>
        <w:t>"</w:t>
      </w:r>
      <w:r w:rsidRPr="00CA21BC">
        <w:rPr>
          <w:rFonts w:eastAsia="Calibri" w:cs="Arial"/>
          <w:i/>
          <w:iCs/>
          <w:color w:val="000000"/>
          <w:sz w:val="22"/>
          <w:szCs w:val="22"/>
          <w:lang w:eastAsia="es-CO"/>
        </w:rPr>
        <w:t>Por el cual se modifican la ley 909 de 2004, el decreto-ley 1567 de 1998 y se dictan otras disposiciones"</w:t>
      </w:r>
      <w:r w:rsidR="00BA2E62">
        <w:rPr>
          <w:rFonts w:eastAsia="Calibri" w:cs="Arial"/>
          <w:i/>
          <w:iCs/>
          <w:color w:val="000000"/>
          <w:sz w:val="22"/>
          <w:szCs w:val="22"/>
          <w:lang w:eastAsia="es-CO"/>
        </w:rPr>
        <w:t>.</w:t>
      </w:r>
      <w:r w:rsidRPr="00CA21BC">
        <w:rPr>
          <w:rFonts w:eastAsia="Calibri" w:cs="Arial"/>
          <w:color w:val="000000"/>
          <w:sz w:val="22"/>
          <w:szCs w:val="22"/>
          <w:lang w:eastAsia="es-CO"/>
        </w:rPr>
        <w:t xml:space="preserve"> </w:t>
      </w:r>
    </w:p>
    <w:p w14:paraId="7A18FEAE" w14:textId="272DC715" w:rsidR="00CA21BC" w:rsidRPr="00BA2E62" w:rsidRDefault="00CA21BC" w:rsidP="00353EF3">
      <w:pPr>
        <w:pStyle w:val="Prrafodelista"/>
        <w:numPr>
          <w:ilvl w:val="0"/>
          <w:numId w:val="39"/>
        </w:numPr>
        <w:suppressAutoHyphens w:val="0"/>
        <w:autoSpaceDE w:val="0"/>
        <w:autoSpaceDN w:val="0"/>
        <w:adjustRightInd w:val="0"/>
        <w:jc w:val="both"/>
        <w:rPr>
          <w:rFonts w:eastAsia="Calibri" w:cs="Arial"/>
          <w:color w:val="000000"/>
          <w:sz w:val="22"/>
          <w:szCs w:val="22"/>
          <w:lang w:eastAsia="es-CO"/>
        </w:rPr>
      </w:pPr>
      <w:r w:rsidRPr="00CA21BC">
        <w:rPr>
          <w:rFonts w:eastAsia="Calibri" w:cs="Arial"/>
          <w:b/>
          <w:bCs/>
          <w:sz w:val="22"/>
          <w:szCs w:val="22"/>
          <w:lang w:eastAsia="es-CO"/>
        </w:rPr>
        <w:lastRenderedPageBreak/>
        <w:t>Decreto 1227 de 2005:</w:t>
      </w:r>
      <w:r w:rsidRPr="00CA21BC">
        <w:rPr>
          <w:rFonts w:eastAsia="Calibri" w:cs="Arial"/>
          <w:sz w:val="22"/>
          <w:szCs w:val="22"/>
          <w:lang w:eastAsia="es-CO"/>
        </w:rPr>
        <w:t xml:space="preserve"> </w:t>
      </w:r>
      <w:r w:rsidRPr="00BA2E62">
        <w:rPr>
          <w:rFonts w:eastAsia="Calibri" w:cs="Arial"/>
          <w:i/>
          <w:iCs/>
          <w:sz w:val="22"/>
          <w:szCs w:val="22"/>
          <w:lang w:eastAsia="es-CO"/>
        </w:rPr>
        <w:t>"Por el cual se reglamenta parcialmente la Ley 909 de 2004 y el Decreto-Ley 1567 de 1998"</w:t>
      </w:r>
      <w:r w:rsidR="00BA2E62">
        <w:rPr>
          <w:rFonts w:eastAsia="Calibri" w:cs="Arial"/>
          <w:i/>
          <w:iCs/>
          <w:sz w:val="22"/>
          <w:szCs w:val="22"/>
          <w:lang w:eastAsia="es-CO"/>
        </w:rPr>
        <w:t>.</w:t>
      </w:r>
    </w:p>
    <w:p w14:paraId="11F5A599" w14:textId="77777777" w:rsidR="00BA2E62" w:rsidRPr="00CA21BC" w:rsidRDefault="00BA2E62" w:rsidP="00353EF3">
      <w:pPr>
        <w:pStyle w:val="Prrafodelista"/>
        <w:suppressAutoHyphens w:val="0"/>
        <w:autoSpaceDE w:val="0"/>
        <w:autoSpaceDN w:val="0"/>
        <w:adjustRightInd w:val="0"/>
        <w:ind w:left="720"/>
        <w:jc w:val="both"/>
        <w:rPr>
          <w:rFonts w:eastAsia="Calibri" w:cs="Arial"/>
          <w:color w:val="000000"/>
          <w:sz w:val="22"/>
          <w:szCs w:val="22"/>
          <w:lang w:eastAsia="es-CO"/>
        </w:rPr>
      </w:pPr>
    </w:p>
    <w:p w14:paraId="1531724C" w14:textId="71ECDED7" w:rsidR="00BA2E62" w:rsidRDefault="00BA2E62" w:rsidP="00353EF3">
      <w:pPr>
        <w:pStyle w:val="Prrafodelista"/>
        <w:numPr>
          <w:ilvl w:val="0"/>
          <w:numId w:val="39"/>
        </w:numPr>
        <w:suppressAutoHyphens w:val="0"/>
        <w:autoSpaceDE w:val="0"/>
        <w:autoSpaceDN w:val="0"/>
        <w:adjustRightInd w:val="0"/>
        <w:jc w:val="both"/>
        <w:rPr>
          <w:rFonts w:cs="Arial"/>
          <w:b/>
          <w:bCs/>
          <w:sz w:val="22"/>
          <w:szCs w:val="22"/>
        </w:rPr>
      </w:pPr>
      <w:r>
        <w:rPr>
          <w:rFonts w:cs="Arial"/>
          <w:b/>
          <w:bCs/>
          <w:sz w:val="22"/>
          <w:szCs w:val="22"/>
        </w:rPr>
        <w:t>Decreto 1083 de 2015:</w:t>
      </w:r>
      <w:r w:rsidRPr="00BA2E62">
        <w:rPr>
          <w:rFonts w:ascii="Verdana" w:eastAsia="Calibri" w:hAnsi="Verdana" w:cs="Verdana"/>
          <w:color w:val="000000"/>
          <w:sz w:val="24"/>
          <w:szCs w:val="24"/>
          <w:lang w:eastAsia="es-CO"/>
        </w:rPr>
        <w:t xml:space="preserve"> </w:t>
      </w:r>
      <w:r w:rsidRPr="00BA2E62">
        <w:rPr>
          <w:rFonts w:eastAsia="Calibri" w:cs="Arial"/>
          <w:i/>
          <w:iCs/>
          <w:color w:val="000000"/>
          <w:sz w:val="22"/>
          <w:szCs w:val="22"/>
          <w:lang w:eastAsia="es-CO"/>
        </w:rPr>
        <w:t>“</w:t>
      </w:r>
      <w:r w:rsidRPr="00BA2E62">
        <w:rPr>
          <w:rFonts w:cs="Arial"/>
          <w:i/>
          <w:iCs/>
          <w:sz w:val="22"/>
          <w:szCs w:val="22"/>
        </w:rPr>
        <w:t>Por medio del cual se expide el Decreto Único Reglamentario del Sector Función Pública”</w:t>
      </w:r>
      <w:r>
        <w:rPr>
          <w:rFonts w:cs="Arial"/>
          <w:i/>
          <w:iCs/>
          <w:sz w:val="22"/>
          <w:szCs w:val="22"/>
        </w:rPr>
        <w:t>.</w:t>
      </w:r>
      <w:r w:rsidRPr="00BA2E62">
        <w:rPr>
          <w:rFonts w:cs="Arial"/>
          <w:b/>
          <w:bCs/>
          <w:sz w:val="22"/>
          <w:szCs w:val="22"/>
        </w:rPr>
        <w:t xml:space="preserve"> </w:t>
      </w:r>
    </w:p>
    <w:p w14:paraId="7320A00B" w14:textId="77777777" w:rsidR="00BA2E62" w:rsidRPr="00BA2E62" w:rsidRDefault="00BA2E62" w:rsidP="00353EF3">
      <w:pPr>
        <w:suppressAutoHyphens w:val="0"/>
        <w:autoSpaceDE w:val="0"/>
        <w:autoSpaceDN w:val="0"/>
        <w:adjustRightInd w:val="0"/>
        <w:jc w:val="both"/>
        <w:rPr>
          <w:rFonts w:cs="Arial"/>
          <w:b/>
          <w:bCs/>
          <w:sz w:val="22"/>
          <w:szCs w:val="22"/>
        </w:rPr>
      </w:pPr>
    </w:p>
    <w:p w14:paraId="0280ED1A" w14:textId="00EEC60B" w:rsidR="00BA2E62" w:rsidRPr="00353EF3" w:rsidRDefault="00BA2E62" w:rsidP="00353EF3">
      <w:pPr>
        <w:pStyle w:val="Prrafodelista"/>
        <w:numPr>
          <w:ilvl w:val="0"/>
          <w:numId w:val="39"/>
        </w:numPr>
        <w:suppressAutoHyphens w:val="0"/>
        <w:autoSpaceDE w:val="0"/>
        <w:autoSpaceDN w:val="0"/>
        <w:adjustRightInd w:val="0"/>
        <w:jc w:val="both"/>
        <w:rPr>
          <w:rFonts w:cs="Arial"/>
          <w:b/>
          <w:bCs/>
          <w:sz w:val="22"/>
          <w:szCs w:val="22"/>
        </w:rPr>
      </w:pPr>
      <w:r w:rsidRPr="00BA2E62">
        <w:rPr>
          <w:rFonts w:cs="Arial"/>
          <w:b/>
          <w:bCs/>
          <w:sz w:val="22"/>
          <w:szCs w:val="22"/>
        </w:rPr>
        <w:t>Decreto 648 de 2015:</w:t>
      </w:r>
      <w:r w:rsidRPr="00BA2E62">
        <w:rPr>
          <w:rFonts w:eastAsia="Calibri" w:cs="Arial"/>
          <w:color w:val="000000"/>
          <w:sz w:val="22"/>
          <w:szCs w:val="22"/>
          <w:lang w:eastAsia="es-CO"/>
        </w:rPr>
        <w:t xml:space="preserve"> </w:t>
      </w:r>
      <w:r w:rsidRPr="00BA2E62">
        <w:rPr>
          <w:rFonts w:eastAsia="Calibri" w:cs="Arial"/>
          <w:color w:val="000000" w:themeColor="text1"/>
          <w:sz w:val="22"/>
          <w:szCs w:val="22"/>
          <w:lang w:eastAsia="es-CO"/>
        </w:rPr>
        <w:t>“</w:t>
      </w:r>
      <w:r w:rsidRPr="00BA2E62">
        <w:rPr>
          <w:rFonts w:eastAsia="Calibri" w:cs="Arial"/>
          <w:i/>
          <w:iCs/>
          <w:color w:val="000000" w:themeColor="text1"/>
          <w:sz w:val="22"/>
          <w:szCs w:val="22"/>
          <w:lang w:eastAsia="es-CO"/>
        </w:rPr>
        <w:t>Por el cual se modifica y adiciona el Decreto </w:t>
      </w:r>
      <w:hyperlink r:id="rId12" w:history="1">
        <w:r w:rsidRPr="00BA2E62">
          <w:rPr>
            <w:rStyle w:val="Hipervnculo"/>
            <w:rFonts w:eastAsia="Calibri" w:cs="Arial"/>
            <w:i/>
            <w:iCs/>
            <w:color w:val="000000" w:themeColor="text1"/>
            <w:sz w:val="22"/>
            <w:szCs w:val="22"/>
            <w:u w:val="none"/>
            <w:lang w:eastAsia="es-CO"/>
          </w:rPr>
          <w:t>1083</w:t>
        </w:r>
      </w:hyperlink>
      <w:r w:rsidRPr="00BA2E62">
        <w:rPr>
          <w:rFonts w:eastAsia="Calibri" w:cs="Arial"/>
          <w:i/>
          <w:iCs/>
          <w:color w:val="000000" w:themeColor="text1"/>
          <w:sz w:val="22"/>
          <w:szCs w:val="22"/>
          <w:lang w:eastAsia="es-CO"/>
        </w:rPr>
        <w:t> de 2015, Reglamentario Único del Sector de la Función Pública”</w:t>
      </w:r>
      <w:r>
        <w:rPr>
          <w:rFonts w:eastAsia="Calibri" w:cs="Arial"/>
          <w:i/>
          <w:iCs/>
          <w:color w:val="000000" w:themeColor="text1"/>
          <w:sz w:val="22"/>
          <w:szCs w:val="22"/>
          <w:lang w:eastAsia="es-CO"/>
        </w:rPr>
        <w:t>.</w:t>
      </w:r>
    </w:p>
    <w:p w14:paraId="4B5E5F38" w14:textId="77777777" w:rsidR="00353EF3" w:rsidRPr="00353EF3" w:rsidRDefault="00353EF3" w:rsidP="00353EF3">
      <w:pPr>
        <w:pStyle w:val="Prrafodelista"/>
        <w:jc w:val="both"/>
        <w:rPr>
          <w:rFonts w:cs="Arial"/>
          <w:b/>
          <w:bCs/>
          <w:sz w:val="22"/>
          <w:szCs w:val="22"/>
        </w:rPr>
      </w:pPr>
    </w:p>
    <w:p w14:paraId="63303497" w14:textId="1B979E13" w:rsidR="00353EF3" w:rsidRPr="00353EF3" w:rsidRDefault="00353EF3" w:rsidP="00353EF3">
      <w:pPr>
        <w:pStyle w:val="Prrafodelista"/>
        <w:numPr>
          <w:ilvl w:val="0"/>
          <w:numId w:val="39"/>
        </w:numPr>
        <w:suppressAutoHyphens w:val="0"/>
        <w:autoSpaceDE w:val="0"/>
        <w:autoSpaceDN w:val="0"/>
        <w:adjustRightInd w:val="0"/>
        <w:jc w:val="both"/>
        <w:rPr>
          <w:rFonts w:cs="Arial"/>
          <w:b/>
          <w:bCs/>
          <w:sz w:val="22"/>
          <w:szCs w:val="22"/>
        </w:rPr>
      </w:pPr>
      <w:r w:rsidRPr="00353EF3">
        <w:rPr>
          <w:rFonts w:cs="Arial"/>
          <w:b/>
          <w:bCs/>
          <w:sz w:val="22"/>
          <w:szCs w:val="22"/>
        </w:rPr>
        <w:t>Criterio Unificado</w:t>
      </w:r>
      <w:r w:rsidRPr="00353EF3">
        <w:rPr>
          <w:rFonts w:cs="Arial"/>
          <w:sz w:val="22"/>
          <w:szCs w:val="22"/>
        </w:rPr>
        <w:t xml:space="preserve"> </w:t>
      </w:r>
      <w:r w:rsidRPr="00353EF3">
        <w:rPr>
          <w:rFonts w:cs="Arial"/>
          <w:b/>
          <w:bCs/>
          <w:sz w:val="22"/>
          <w:szCs w:val="22"/>
        </w:rPr>
        <w:t>del 13 de agosto de 2019 de la Comisión Nacional del Servicio Civil</w:t>
      </w:r>
      <w:r>
        <w:rPr>
          <w:rFonts w:cs="Arial"/>
          <w:sz w:val="22"/>
          <w:szCs w:val="22"/>
        </w:rPr>
        <w:t>:</w:t>
      </w:r>
      <w:r w:rsidRPr="00CA21BC">
        <w:rPr>
          <w:rFonts w:cs="Arial"/>
          <w:sz w:val="22"/>
          <w:szCs w:val="22"/>
        </w:rPr>
        <w:t xml:space="preserve"> </w:t>
      </w:r>
      <w:r w:rsidRPr="00353EF3">
        <w:rPr>
          <w:rFonts w:cs="Arial"/>
          <w:i/>
          <w:iCs/>
          <w:sz w:val="22"/>
          <w:szCs w:val="22"/>
        </w:rPr>
        <w:t>“Provisión de empleos públicos mediante encargos y comisión para desempeñar empleos de libre nombramiento y remoción”</w:t>
      </w:r>
      <w:r w:rsidRPr="00CA21BC">
        <w:rPr>
          <w:rFonts w:cs="Arial"/>
          <w:sz w:val="22"/>
          <w:szCs w:val="22"/>
        </w:rPr>
        <w:t xml:space="preserve"> </w:t>
      </w:r>
    </w:p>
    <w:p w14:paraId="23D70011" w14:textId="77777777" w:rsidR="00353EF3" w:rsidRPr="00353EF3" w:rsidRDefault="00353EF3" w:rsidP="00353EF3">
      <w:pPr>
        <w:pStyle w:val="Prrafodelista"/>
        <w:jc w:val="both"/>
        <w:rPr>
          <w:rFonts w:cs="Arial"/>
          <w:b/>
          <w:bCs/>
          <w:sz w:val="22"/>
          <w:szCs w:val="22"/>
        </w:rPr>
      </w:pPr>
    </w:p>
    <w:p w14:paraId="01D00185" w14:textId="39558702" w:rsidR="00353EF3" w:rsidRPr="00353EF3" w:rsidRDefault="00353EF3" w:rsidP="00353EF3">
      <w:pPr>
        <w:pStyle w:val="Prrafodelista"/>
        <w:numPr>
          <w:ilvl w:val="0"/>
          <w:numId w:val="39"/>
        </w:numPr>
        <w:suppressAutoHyphens w:val="0"/>
        <w:autoSpaceDE w:val="0"/>
        <w:autoSpaceDN w:val="0"/>
        <w:adjustRightInd w:val="0"/>
        <w:jc w:val="both"/>
        <w:rPr>
          <w:rFonts w:cs="Arial"/>
          <w:b/>
          <w:bCs/>
          <w:sz w:val="22"/>
          <w:szCs w:val="22"/>
        </w:rPr>
      </w:pPr>
      <w:r w:rsidRPr="00353EF3">
        <w:rPr>
          <w:rFonts w:cs="Arial"/>
          <w:b/>
          <w:bCs/>
          <w:sz w:val="22"/>
          <w:szCs w:val="22"/>
        </w:rPr>
        <w:t>Circular No. 20191000000117</w:t>
      </w:r>
      <w:r>
        <w:rPr>
          <w:rFonts w:cs="Arial"/>
          <w:b/>
          <w:bCs/>
          <w:sz w:val="22"/>
          <w:szCs w:val="22"/>
        </w:rPr>
        <w:t xml:space="preserve"> del 29 de julio de 2019</w:t>
      </w:r>
      <w:r w:rsidRPr="00353EF3">
        <w:rPr>
          <w:rFonts w:cs="Arial"/>
          <w:b/>
          <w:bCs/>
          <w:sz w:val="22"/>
          <w:szCs w:val="22"/>
        </w:rPr>
        <w:t xml:space="preserve"> de la Comisión Nacional del Servicio Civil y el Departamento Administrativo de la Función Pública</w:t>
      </w:r>
      <w:r>
        <w:rPr>
          <w:rFonts w:cs="Arial"/>
          <w:b/>
          <w:bCs/>
          <w:sz w:val="22"/>
          <w:szCs w:val="22"/>
        </w:rPr>
        <w:t>:</w:t>
      </w:r>
      <w:r>
        <w:rPr>
          <w:rFonts w:cs="Arial"/>
          <w:sz w:val="22"/>
          <w:szCs w:val="22"/>
        </w:rPr>
        <w:t xml:space="preserve"> </w:t>
      </w:r>
      <w:r>
        <w:rPr>
          <w:rFonts w:cs="Arial"/>
          <w:i/>
          <w:iCs/>
          <w:sz w:val="22"/>
          <w:szCs w:val="22"/>
        </w:rPr>
        <w:t>“Por la cual se imparten lineamientos frente a la aplicación de las disposiciones contenidas en la Ley 1960 de 27 de junio de 2019, en relación con la vigencia de la ley – procesos de selección, informe de las vacantes definitivas y encargos”.</w:t>
      </w:r>
    </w:p>
    <w:p w14:paraId="2DEDD987" w14:textId="77777777" w:rsidR="00353EF3" w:rsidRPr="00353EF3" w:rsidRDefault="00353EF3" w:rsidP="00353EF3">
      <w:pPr>
        <w:pStyle w:val="Prrafodelista"/>
        <w:rPr>
          <w:rFonts w:cs="Arial"/>
          <w:b/>
          <w:bCs/>
          <w:sz w:val="22"/>
          <w:szCs w:val="22"/>
        </w:rPr>
      </w:pPr>
    </w:p>
    <w:p w14:paraId="09BCE019" w14:textId="2129273A" w:rsidR="00353EF3" w:rsidRPr="00353EF3" w:rsidRDefault="00353EF3" w:rsidP="00353EF3">
      <w:pPr>
        <w:pStyle w:val="Prrafodelista"/>
        <w:numPr>
          <w:ilvl w:val="0"/>
          <w:numId w:val="39"/>
        </w:numPr>
        <w:suppressAutoHyphens w:val="0"/>
        <w:autoSpaceDE w:val="0"/>
        <w:autoSpaceDN w:val="0"/>
        <w:adjustRightInd w:val="0"/>
        <w:jc w:val="both"/>
        <w:rPr>
          <w:rFonts w:cs="Arial"/>
          <w:b/>
          <w:bCs/>
          <w:sz w:val="22"/>
          <w:szCs w:val="22"/>
        </w:rPr>
      </w:pPr>
      <w:r>
        <w:rPr>
          <w:rFonts w:cs="Arial"/>
          <w:b/>
          <w:bCs/>
          <w:sz w:val="22"/>
          <w:szCs w:val="22"/>
        </w:rPr>
        <w:t xml:space="preserve">Circular Conjunta Distrital No. 001 </w:t>
      </w:r>
      <w:r w:rsidRPr="00353EF3">
        <w:rPr>
          <w:rFonts w:cs="Arial"/>
          <w:b/>
          <w:bCs/>
          <w:sz w:val="22"/>
          <w:szCs w:val="22"/>
        </w:rPr>
        <w:t>de la Secretaría General de la Alcaldía Mayor de Bogotá y del Departamento Administrativo de Servicio Civil Distrital</w:t>
      </w:r>
      <w:r>
        <w:rPr>
          <w:rFonts w:cs="Arial"/>
          <w:b/>
          <w:bCs/>
          <w:sz w:val="22"/>
          <w:szCs w:val="22"/>
        </w:rPr>
        <w:t>:</w:t>
      </w:r>
      <w:r>
        <w:rPr>
          <w:rFonts w:cs="Arial"/>
          <w:sz w:val="22"/>
          <w:szCs w:val="22"/>
        </w:rPr>
        <w:t xml:space="preserve"> respecto al cumplimiento de la Ley 2013 de 2019.</w:t>
      </w:r>
    </w:p>
    <w:p w14:paraId="69F93C16" w14:textId="77777777" w:rsidR="00353EF3" w:rsidRPr="00353EF3" w:rsidRDefault="00353EF3" w:rsidP="00353EF3">
      <w:pPr>
        <w:suppressAutoHyphens w:val="0"/>
        <w:autoSpaceDE w:val="0"/>
        <w:autoSpaceDN w:val="0"/>
        <w:adjustRightInd w:val="0"/>
        <w:rPr>
          <w:rFonts w:cs="Arial"/>
          <w:b/>
          <w:bCs/>
          <w:sz w:val="22"/>
          <w:szCs w:val="22"/>
        </w:rPr>
      </w:pPr>
    </w:p>
    <w:p w14:paraId="76CDEDF2" w14:textId="24FA9B9D" w:rsidR="00CA21BC" w:rsidRPr="00CA21BC" w:rsidRDefault="00CA21BC" w:rsidP="00BA2E62">
      <w:pPr>
        <w:pStyle w:val="Prrafodelista"/>
        <w:suppressAutoHyphens w:val="0"/>
        <w:autoSpaceDE w:val="0"/>
        <w:autoSpaceDN w:val="0"/>
        <w:adjustRightInd w:val="0"/>
        <w:ind w:left="720"/>
        <w:rPr>
          <w:rFonts w:cs="Arial"/>
        </w:rPr>
      </w:pPr>
    </w:p>
    <w:p w14:paraId="31FEDCEA" w14:textId="68D7EF59" w:rsidR="0095474F" w:rsidRPr="0095474F" w:rsidRDefault="0095474F" w:rsidP="0095474F">
      <w:pPr>
        <w:suppressAutoHyphens w:val="0"/>
        <w:autoSpaceDE w:val="0"/>
        <w:autoSpaceDN w:val="0"/>
        <w:adjustRightInd w:val="0"/>
        <w:rPr>
          <w:rFonts w:eastAsia="Calibri" w:cs="Arial"/>
          <w:color w:val="000000"/>
          <w:sz w:val="23"/>
          <w:szCs w:val="23"/>
          <w:lang w:eastAsia="es-CO"/>
        </w:rPr>
      </w:pPr>
      <w:r w:rsidRPr="0095474F">
        <w:rPr>
          <w:rFonts w:eastAsia="Calibri" w:cs="Arial"/>
          <w:color w:val="000000"/>
          <w:sz w:val="24"/>
          <w:szCs w:val="24"/>
          <w:lang w:eastAsia="es-CO"/>
        </w:rPr>
        <w:t xml:space="preserve"> </w:t>
      </w:r>
    </w:p>
    <w:p w14:paraId="31FEDD15" w14:textId="5FCF1EE9" w:rsidR="00E54DD4" w:rsidRDefault="00E54DD4" w:rsidP="00E54DD4">
      <w:pPr>
        <w:rPr>
          <w:rStyle w:val="eacep1"/>
          <w:rFonts w:eastAsia="Arial Unicode MS"/>
          <w:b/>
        </w:rPr>
      </w:pPr>
    </w:p>
    <w:p w14:paraId="27E1AAEF" w14:textId="176767F2" w:rsidR="00EB7CB1" w:rsidRDefault="00EB7CB1" w:rsidP="00E54DD4">
      <w:pPr>
        <w:rPr>
          <w:rStyle w:val="eacep1"/>
          <w:rFonts w:eastAsia="Arial Unicode MS"/>
          <w:b/>
        </w:rPr>
      </w:pPr>
    </w:p>
    <w:p w14:paraId="750B6F93" w14:textId="112D2AFC" w:rsidR="00EB7CB1" w:rsidRDefault="00EB7CB1" w:rsidP="00E54DD4">
      <w:pPr>
        <w:rPr>
          <w:rStyle w:val="eacep1"/>
          <w:rFonts w:eastAsia="Arial Unicode MS"/>
          <w:b/>
        </w:rPr>
      </w:pPr>
    </w:p>
    <w:p w14:paraId="0CD6C311" w14:textId="58CF83E3" w:rsidR="00EB7CB1" w:rsidRDefault="00EB7CB1" w:rsidP="00E54DD4">
      <w:pPr>
        <w:rPr>
          <w:rStyle w:val="eacep1"/>
          <w:rFonts w:eastAsia="Arial Unicode MS"/>
          <w:b/>
        </w:rPr>
      </w:pPr>
    </w:p>
    <w:p w14:paraId="2C03820B" w14:textId="6DDAB897" w:rsidR="00EB7CB1" w:rsidRDefault="00EB7CB1" w:rsidP="00E54DD4">
      <w:pPr>
        <w:rPr>
          <w:rStyle w:val="eacep1"/>
          <w:rFonts w:eastAsia="Arial Unicode MS"/>
          <w:b/>
        </w:rPr>
      </w:pPr>
    </w:p>
    <w:p w14:paraId="7AE87A1A" w14:textId="731DFD7E" w:rsidR="00EB7CB1" w:rsidRDefault="00EB7CB1" w:rsidP="00E54DD4">
      <w:pPr>
        <w:rPr>
          <w:rStyle w:val="eacep1"/>
          <w:rFonts w:eastAsia="Arial Unicode MS"/>
          <w:b/>
        </w:rPr>
      </w:pPr>
    </w:p>
    <w:p w14:paraId="6092AE34" w14:textId="677A9EA9" w:rsidR="00EB7CB1" w:rsidRDefault="00EB7CB1" w:rsidP="00E54DD4">
      <w:pPr>
        <w:rPr>
          <w:rStyle w:val="eacep1"/>
          <w:rFonts w:eastAsia="Arial Unicode MS"/>
          <w:b/>
        </w:rPr>
      </w:pPr>
    </w:p>
    <w:p w14:paraId="66259D1F" w14:textId="0DBD568A" w:rsidR="00EB7CB1" w:rsidRDefault="00EB7CB1" w:rsidP="00E54DD4">
      <w:pPr>
        <w:rPr>
          <w:rStyle w:val="eacep1"/>
          <w:rFonts w:eastAsia="Arial Unicode MS"/>
          <w:b/>
        </w:rPr>
      </w:pPr>
    </w:p>
    <w:p w14:paraId="33ADB364" w14:textId="4189EF2D" w:rsidR="00EB7CB1" w:rsidRDefault="00EB7CB1" w:rsidP="00E54DD4">
      <w:pPr>
        <w:rPr>
          <w:rStyle w:val="eacep1"/>
          <w:rFonts w:eastAsia="Arial Unicode MS"/>
          <w:b/>
        </w:rPr>
      </w:pPr>
    </w:p>
    <w:p w14:paraId="63A97A78" w14:textId="5D99BCFA" w:rsidR="00EB7CB1" w:rsidRDefault="00EB7CB1" w:rsidP="00E54DD4">
      <w:pPr>
        <w:rPr>
          <w:rStyle w:val="eacep1"/>
          <w:rFonts w:eastAsia="Arial Unicode MS"/>
          <w:b/>
        </w:rPr>
      </w:pPr>
    </w:p>
    <w:p w14:paraId="6DF3A01B" w14:textId="7154BC3A" w:rsidR="00EB7CB1" w:rsidRDefault="00EB7CB1" w:rsidP="00E54DD4">
      <w:pPr>
        <w:rPr>
          <w:rStyle w:val="eacep1"/>
          <w:rFonts w:eastAsia="Arial Unicode MS"/>
          <w:b/>
        </w:rPr>
      </w:pPr>
    </w:p>
    <w:p w14:paraId="5AC5E6A5" w14:textId="5CDBAA9F" w:rsidR="00EB7CB1" w:rsidRDefault="00EB7CB1" w:rsidP="00E54DD4">
      <w:pPr>
        <w:rPr>
          <w:rStyle w:val="eacep1"/>
          <w:rFonts w:eastAsia="Arial Unicode MS"/>
          <w:b/>
        </w:rPr>
      </w:pPr>
    </w:p>
    <w:p w14:paraId="722D7D9C" w14:textId="2CF02F66" w:rsidR="00EB7CB1" w:rsidRDefault="00EB7CB1" w:rsidP="00E54DD4">
      <w:pPr>
        <w:rPr>
          <w:rStyle w:val="eacep1"/>
          <w:rFonts w:eastAsia="Arial Unicode MS"/>
          <w:b/>
        </w:rPr>
      </w:pPr>
    </w:p>
    <w:p w14:paraId="15571D52" w14:textId="42D2AB32" w:rsidR="00EB7CB1" w:rsidRDefault="00EB7CB1" w:rsidP="00E54DD4"/>
    <w:p w14:paraId="26FE6FD0" w14:textId="0A143F74" w:rsidR="00353EF3" w:rsidRDefault="00353EF3" w:rsidP="00E54DD4"/>
    <w:p w14:paraId="45D30428" w14:textId="53A9C5E9" w:rsidR="00353EF3" w:rsidRDefault="00353EF3" w:rsidP="00E54DD4"/>
    <w:p w14:paraId="331A6884" w14:textId="73655A86" w:rsidR="00353EF3" w:rsidRDefault="00353EF3" w:rsidP="00E54DD4"/>
    <w:p w14:paraId="124EACA9" w14:textId="2D4E70F0" w:rsidR="00353EF3" w:rsidRDefault="00353EF3" w:rsidP="00E54DD4"/>
    <w:p w14:paraId="354F7843" w14:textId="286C9104" w:rsidR="00353EF3" w:rsidRDefault="00353EF3" w:rsidP="00E54DD4"/>
    <w:p w14:paraId="6804083D" w14:textId="169CE3FB" w:rsidR="00353EF3" w:rsidRDefault="00353EF3" w:rsidP="00E54DD4"/>
    <w:p w14:paraId="1BE2CB7C" w14:textId="3216243E" w:rsidR="00353EF3" w:rsidRDefault="00353EF3" w:rsidP="00E54DD4"/>
    <w:p w14:paraId="0B63B567" w14:textId="77777777" w:rsidR="00353EF3" w:rsidRPr="00E54DD4" w:rsidRDefault="00353EF3" w:rsidP="00E54DD4"/>
    <w:p w14:paraId="31FEDD31" w14:textId="5BE6B66E" w:rsidR="00E54DD4" w:rsidRPr="00193265" w:rsidRDefault="00193265" w:rsidP="00193265">
      <w:pPr>
        <w:pStyle w:val="Ttulo1"/>
        <w:numPr>
          <w:ilvl w:val="0"/>
          <w:numId w:val="12"/>
        </w:numPr>
        <w:spacing w:before="0"/>
        <w:ind w:left="426" w:hanging="426"/>
        <w:rPr>
          <w:rFonts w:ascii="Arial" w:hAnsi="Arial" w:cs="Arial"/>
          <w:sz w:val="24"/>
          <w:lang w:val="es-ES" w:eastAsia="es-ES"/>
        </w:rPr>
      </w:pPr>
      <w:bookmarkStart w:id="5" w:name="_Toc5787444"/>
      <w:r>
        <w:rPr>
          <w:rFonts w:ascii="Arial" w:hAnsi="Arial" w:cs="Arial"/>
          <w:sz w:val="24"/>
          <w:lang w:val="es-ES" w:eastAsia="es-ES"/>
        </w:rPr>
        <w:lastRenderedPageBreak/>
        <w:t>ASPECTOS FUNDAMENTALES DEL ENCARGO</w:t>
      </w:r>
      <w:r w:rsidR="009C4750" w:rsidRPr="003F230A">
        <w:rPr>
          <w:rFonts w:ascii="Arial" w:hAnsi="Arial" w:cs="Arial"/>
          <w:sz w:val="24"/>
          <w:lang w:val="es-ES" w:eastAsia="es-ES"/>
        </w:rPr>
        <w:t>:</w:t>
      </w:r>
      <w:bookmarkEnd w:id="5"/>
    </w:p>
    <w:p w14:paraId="31FEDD32" w14:textId="77777777" w:rsidR="00E54DD4" w:rsidRPr="000B7EFC" w:rsidRDefault="00E54DD4" w:rsidP="009C4750">
      <w:pPr>
        <w:pStyle w:val="Encabezado"/>
        <w:tabs>
          <w:tab w:val="left" w:pos="4680"/>
        </w:tabs>
        <w:jc w:val="both"/>
        <w:rPr>
          <w:rFonts w:cs="Arial"/>
          <w:bCs/>
          <w:color w:val="000000"/>
          <w:sz w:val="22"/>
          <w:szCs w:val="22"/>
        </w:rPr>
      </w:pPr>
    </w:p>
    <w:p w14:paraId="31FEDD33" w14:textId="1A8FA538" w:rsidR="001119A1" w:rsidRPr="000B7EFC" w:rsidRDefault="00193265" w:rsidP="00C452DA">
      <w:pPr>
        <w:pStyle w:val="Estilo1"/>
        <w:ind w:left="426"/>
        <w:rPr>
          <w:sz w:val="22"/>
          <w:szCs w:val="22"/>
        </w:rPr>
      </w:pPr>
      <w:r w:rsidRPr="000B7EFC">
        <w:rPr>
          <w:sz w:val="22"/>
          <w:szCs w:val="22"/>
          <w:lang w:val="es-ES"/>
        </w:rPr>
        <w:t>DEFINCIÓN DEL ENCARGO:</w:t>
      </w:r>
    </w:p>
    <w:p w14:paraId="31FEDD34" w14:textId="77777777" w:rsidR="001119A1" w:rsidRPr="000B7EFC" w:rsidRDefault="001119A1" w:rsidP="001119A1">
      <w:pPr>
        <w:pStyle w:val="Encabezado"/>
        <w:tabs>
          <w:tab w:val="center" w:pos="360"/>
        </w:tabs>
        <w:ind w:left="360"/>
        <w:jc w:val="both"/>
        <w:rPr>
          <w:rFonts w:cs="Arial"/>
          <w:b/>
          <w:color w:val="000000"/>
          <w:sz w:val="22"/>
          <w:szCs w:val="22"/>
        </w:rPr>
      </w:pPr>
    </w:p>
    <w:p w14:paraId="7FF6C3C2" w14:textId="610F291E" w:rsidR="00193265" w:rsidRPr="000B7EFC" w:rsidRDefault="00193265" w:rsidP="00193265">
      <w:pPr>
        <w:pStyle w:val="Encabezado"/>
        <w:tabs>
          <w:tab w:val="left" w:pos="4680"/>
        </w:tabs>
        <w:rPr>
          <w:rFonts w:cs="Arial"/>
          <w:bCs/>
          <w:color w:val="000000"/>
          <w:sz w:val="22"/>
          <w:szCs w:val="22"/>
        </w:rPr>
      </w:pPr>
      <w:r w:rsidRPr="000B7EFC">
        <w:rPr>
          <w:rFonts w:cs="Arial"/>
          <w:bCs/>
          <w:color w:val="000000"/>
          <w:sz w:val="22"/>
          <w:szCs w:val="22"/>
        </w:rPr>
        <w:t xml:space="preserve">En los términos del </w:t>
      </w:r>
      <w:r w:rsidRPr="000B7EFC">
        <w:rPr>
          <w:rFonts w:cs="Arial"/>
          <w:color w:val="000000"/>
          <w:sz w:val="22"/>
          <w:szCs w:val="22"/>
        </w:rPr>
        <w:t>Criterio Unificado del 13 de agosto de 2019 de la Comisión Nacional del Servicio Civil</w:t>
      </w:r>
      <w:r w:rsidRPr="000B7EFC">
        <w:rPr>
          <w:rStyle w:val="Refdenotaalpie"/>
          <w:rFonts w:cs="Arial"/>
          <w:color w:val="000000"/>
          <w:sz w:val="22"/>
          <w:szCs w:val="22"/>
        </w:rPr>
        <w:footnoteReference w:id="1"/>
      </w:r>
      <w:r w:rsidRPr="000B7EFC">
        <w:rPr>
          <w:rFonts w:cs="Arial"/>
          <w:bCs/>
          <w:color w:val="000000"/>
          <w:sz w:val="22"/>
          <w:szCs w:val="22"/>
        </w:rPr>
        <w:t>, el encargo:</w:t>
      </w:r>
    </w:p>
    <w:p w14:paraId="1DA94994" w14:textId="77777777" w:rsidR="00193265" w:rsidRPr="000B7EFC" w:rsidRDefault="00193265" w:rsidP="00193265">
      <w:pPr>
        <w:pStyle w:val="Encabezado"/>
        <w:tabs>
          <w:tab w:val="left" w:pos="4680"/>
        </w:tabs>
        <w:rPr>
          <w:rFonts w:cs="Arial"/>
          <w:bCs/>
          <w:color w:val="000000"/>
          <w:sz w:val="22"/>
          <w:szCs w:val="22"/>
        </w:rPr>
      </w:pPr>
    </w:p>
    <w:p w14:paraId="18B8B266" w14:textId="3BED399B" w:rsidR="00193265" w:rsidRPr="000B7EFC" w:rsidRDefault="00F02194" w:rsidP="00193265">
      <w:pPr>
        <w:pStyle w:val="Encabezado"/>
        <w:tabs>
          <w:tab w:val="left" w:pos="4680"/>
        </w:tabs>
        <w:jc w:val="both"/>
        <w:rPr>
          <w:rFonts w:cs="Arial"/>
          <w:bCs/>
          <w:i/>
          <w:iCs/>
          <w:color w:val="000000"/>
          <w:sz w:val="22"/>
          <w:szCs w:val="22"/>
        </w:rPr>
      </w:pPr>
      <w:r w:rsidRPr="000B7EFC">
        <w:rPr>
          <w:rFonts w:cs="Arial"/>
          <w:bCs/>
          <w:i/>
          <w:iCs/>
          <w:color w:val="000000"/>
          <w:sz w:val="22"/>
          <w:szCs w:val="22"/>
        </w:rPr>
        <w:t>“(</w:t>
      </w:r>
      <w:r w:rsidR="00193265" w:rsidRPr="000B7EFC">
        <w:rPr>
          <w:rFonts w:cs="Arial"/>
          <w:bCs/>
          <w:i/>
          <w:iCs/>
          <w:color w:val="000000"/>
          <w:sz w:val="22"/>
          <w:szCs w:val="22"/>
        </w:rPr>
        <w:t>…) ha sido concebido como: (i) instrumento de movilidad laboral personal de los empleados que se encuentren en servicio activo: (ii) situación administrativa; (iii) forma de provisión transitoria de un empleo y (iv) derecho preferencial de promoción o ascenso temporal de los servidores de carrera administrativa.</w:t>
      </w:r>
    </w:p>
    <w:p w14:paraId="1C107292" w14:textId="3E08052F" w:rsidR="00193265" w:rsidRPr="000B7EFC" w:rsidRDefault="00193265" w:rsidP="00193265">
      <w:pPr>
        <w:pStyle w:val="Encabezado"/>
        <w:tabs>
          <w:tab w:val="left" w:pos="4680"/>
        </w:tabs>
        <w:jc w:val="both"/>
        <w:rPr>
          <w:rFonts w:cs="Arial"/>
          <w:bCs/>
          <w:i/>
          <w:iCs/>
          <w:color w:val="000000"/>
          <w:sz w:val="22"/>
          <w:szCs w:val="22"/>
        </w:rPr>
      </w:pPr>
    </w:p>
    <w:p w14:paraId="54BBB41D" w14:textId="5CB2B5CF" w:rsidR="00193265" w:rsidRPr="000B7EFC" w:rsidRDefault="00193265" w:rsidP="00193265">
      <w:pPr>
        <w:pStyle w:val="Encabezado"/>
        <w:numPr>
          <w:ilvl w:val="0"/>
          <w:numId w:val="40"/>
        </w:numPr>
        <w:tabs>
          <w:tab w:val="left" w:pos="4680"/>
        </w:tabs>
        <w:jc w:val="both"/>
        <w:rPr>
          <w:rFonts w:cs="Arial"/>
          <w:i/>
          <w:iCs/>
          <w:color w:val="000000"/>
          <w:sz w:val="22"/>
          <w:szCs w:val="22"/>
        </w:rPr>
      </w:pPr>
      <w:r w:rsidRPr="000B7EFC">
        <w:rPr>
          <w:rFonts w:cs="Arial"/>
          <w:i/>
          <w:iCs/>
          <w:color w:val="000000"/>
          <w:sz w:val="22"/>
          <w:szCs w:val="22"/>
        </w:rPr>
        <w:t xml:space="preserve">Instrumento de movilidad laboral personal </w:t>
      </w:r>
      <w:r w:rsidR="00856E29" w:rsidRPr="000B7EFC">
        <w:rPr>
          <w:rFonts w:cs="Arial"/>
          <w:i/>
          <w:iCs/>
          <w:color w:val="000000"/>
          <w:sz w:val="22"/>
          <w:szCs w:val="22"/>
        </w:rPr>
        <w:t>de los empleados que se encuentren en servicio activo: Los empleados podrán ser encargados para asumir parcial o totalmente las funciones de empleos diferentes de aquellos para los cuales han sido nombrados, por ausencia temporal o definitiva del titular, desvinculándose temporalmente de las propias de su cargo.</w:t>
      </w:r>
    </w:p>
    <w:p w14:paraId="4EF5B970" w14:textId="77777777" w:rsidR="00856E29" w:rsidRPr="000B7EFC" w:rsidRDefault="00856E29" w:rsidP="00856E29">
      <w:pPr>
        <w:pStyle w:val="Encabezado"/>
        <w:tabs>
          <w:tab w:val="left" w:pos="4680"/>
        </w:tabs>
        <w:ind w:left="720"/>
        <w:jc w:val="both"/>
        <w:rPr>
          <w:rFonts w:cs="Arial"/>
          <w:i/>
          <w:iCs/>
          <w:color w:val="000000"/>
          <w:sz w:val="22"/>
          <w:szCs w:val="22"/>
        </w:rPr>
      </w:pPr>
    </w:p>
    <w:p w14:paraId="66FA8F2E" w14:textId="43D7E577" w:rsidR="00856E29" w:rsidRPr="000B7EFC" w:rsidRDefault="00856E29" w:rsidP="00193265">
      <w:pPr>
        <w:pStyle w:val="Encabezado"/>
        <w:numPr>
          <w:ilvl w:val="0"/>
          <w:numId w:val="40"/>
        </w:numPr>
        <w:tabs>
          <w:tab w:val="left" w:pos="4680"/>
        </w:tabs>
        <w:jc w:val="both"/>
        <w:rPr>
          <w:rFonts w:cs="Arial"/>
          <w:i/>
          <w:iCs/>
          <w:color w:val="000000"/>
          <w:sz w:val="22"/>
          <w:szCs w:val="22"/>
        </w:rPr>
      </w:pPr>
      <w:r w:rsidRPr="000B7EFC">
        <w:rPr>
          <w:rFonts w:cs="Arial"/>
          <w:i/>
          <w:iCs/>
          <w:color w:val="000000"/>
          <w:sz w:val="22"/>
          <w:szCs w:val="22"/>
        </w:rPr>
        <w:t>Como situación administrativa: De conformidad con lo establecido en el artículo 2.2.5.51 del Decreto 648 de 2017, el ejercicio de funciones de otro empleo por encargo, se constituye en una situación administrativa. El encargo no interrumpe el tiempo de servicio para efectos de antigüedad en el empleo del cual es titular, ni afecta los derechos de carrera del empleado.</w:t>
      </w:r>
    </w:p>
    <w:p w14:paraId="044D608A" w14:textId="77777777" w:rsidR="00856E29" w:rsidRPr="000B7EFC" w:rsidRDefault="00856E29" w:rsidP="00856E29">
      <w:pPr>
        <w:pStyle w:val="Prrafodelista"/>
        <w:rPr>
          <w:rFonts w:cs="Arial"/>
          <w:i/>
          <w:iCs/>
          <w:color w:val="000000"/>
          <w:sz w:val="22"/>
          <w:szCs w:val="22"/>
        </w:rPr>
      </w:pPr>
    </w:p>
    <w:p w14:paraId="4C8ACFA9" w14:textId="6D4E081B" w:rsidR="00856E29" w:rsidRPr="000B7EFC" w:rsidRDefault="00856E29" w:rsidP="00193265">
      <w:pPr>
        <w:pStyle w:val="Encabezado"/>
        <w:numPr>
          <w:ilvl w:val="0"/>
          <w:numId w:val="40"/>
        </w:numPr>
        <w:tabs>
          <w:tab w:val="left" w:pos="4680"/>
        </w:tabs>
        <w:jc w:val="both"/>
        <w:rPr>
          <w:rFonts w:cs="Arial"/>
          <w:i/>
          <w:iCs/>
          <w:color w:val="000000"/>
          <w:sz w:val="22"/>
          <w:szCs w:val="22"/>
        </w:rPr>
      </w:pPr>
      <w:r w:rsidRPr="000B7EFC">
        <w:rPr>
          <w:rFonts w:cs="Arial"/>
          <w:i/>
          <w:iCs/>
          <w:color w:val="000000"/>
          <w:sz w:val="22"/>
          <w:szCs w:val="22"/>
        </w:rPr>
        <w:t>Como forma de provisión del empleo: el encargo es un mecanismo transitorio para suplir vacancias temporales o definitivas, no sólo de empleos de carrera sino también de libre nombramiento y remoción.</w:t>
      </w:r>
    </w:p>
    <w:p w14:paraId="5B41E1A6" w14:textId="77777777" w:rsidR="00856E29" w:rsidRPr="000B7EFC" w:rsidRDefault="00856E29" w:rsidP="00856E29">
      <w:pPr>
        <w:pStyle w:val="Prrafodelista"/>
        <w:rPr>
          <w:rFonts w:cs="Arial"/>
          <w:i/>
          <w:iCs/>
          <w:color w:val="000000"/>
          <w:sz w:val="22"/>
          <w:szCs w:val="22"/>
        </w:rPr>
      </w:pPr>
    </w:p>
    <w:p w14:paraId="6599E061" w14:textId="27ACD434" w:rsidR="00856E29" w:rsidRPr="000B7EFC" w:rsidRDefault="00856E29" w:rsidP="00193265">
      <w:pPr>
        <w:pStyle w:val="Encabezado"/>
        <w:numPr>
          <w:ilvl w:val="0"/>
          <w:numId w:val="40"/>
        </w:numPr>
        <w:tabs>
          <w:tab w:val="left" w:pos="4680"/>
        </w:tabs>
        <w:jc w:val="both"/>
        <w:rPr>
          <w:rFonts w:cs="Arial"/>
          <w:i/>
          <w:iCs/>
          <w:color w:val="000000"/>
          <w:sz w:val="22"/>
          <w:szCs w:val="22"/>
        </w:rPr>
      </w:pPr>
      <w:r w:rsidRPr="000B7EFC">
        <w:rPr>
          <w:rFonts w:cs="Arial"/>
          <w:i/>
          <w:iCs/>
          <w:color w:val="000000"/>
          <w:sz w:val="22"/>
          <w:szCs w:val="22"/>
        </w:rPr>
        <w:t>Como derecho preferencial de promoción o ascenso temporal de los servidores de carrera administrativa: Para los empleos con derechos de carrera, el encargo es un derecho preferencial, siempre y cuando cumplan los requisitos previstos en el artículo 24 de la Ley 909 de 2004, modificado por el artículo 1° de la Ley 1960 de 2019, por tanto, no comporta una decisión discrecional del nominador, ya que es una competencia reglada. En todo caso, el encargo de empleos de carrera administrativa prevalece sobre nombramiento en provisionalidad, salvo que la entidad decida no proveer el empleo.</w:t>
      </w:r>
      <w:r w:rsidR="00F02194" w:rsidRPr="000B7EFC">
        <w:rPr>
          <w:rFonts w:cs="Arial"/>
          <w:i/>
          <w:iCs/>
          <w:color w:val="000000"/>
          <w:sz w:val="22"/>
          <w:szCs w:val="22"/>
        </w:rPr>
        <w:t>”</w:t>
      </w:r>
    </w:p>
    <w:p w14:paraId="31FEDD7A" w14:textId="77777777" w:rsidR="008631D7" w:rsidRDefault="008631D7" w:rsidP="00625644">
      <w:pPr>
        <w:jc w:val="both"/>
        <w:rPr>
          <w:rFonts w:cs="Arial"/>
          <w:sz w:val="18"/>
        </w:rPr>
      </w:pPr>
    </w:p>
    <w:p w14:paraId="31FEDD7B" w14:textId="77777777" w:rsidR="00694835" w:rsidRPr="009963EA" w:rsidRDefault="00694835" w:rsidP="00EA7025">
      <w:pPr>
        <w:ind w:left="360"/>
        <w:jc w:val="both"/>
        <w:rPr>
          <w:rFonts w:cs="Arial"/>
          <w:szCs w:val="22"/>
        </w:rPr>
      </w:pPr>
    </w:p>
    <w:p w14:paraId="31FEDD7C" w14:textId="30E530DF" w:rsidR="00FC78CB" w:rsidRPr="009963EA" w:rsidRDefault="000B7EFC" w:rsidP="00C452DA">
      <w:pPr>
        <w:pStyle w:val="Estilo1"/>
        <w:ind w:left="426"/>
        <w:rPr>
          <w:sz w:val="22"/>
          <w:szCs w:val="22"/>
          <w:lang w:val="es-ES"/>
        </w:rPr>
      </w:pPr>
      <w:r w:rsidRPr="009963EA">
        <w:rPr>
          <w:sz w:val="22"/>
          <w:szCs w:val="22"/>
          <w:lang w:val="es-ES"/>
        </w:rPr>
        <w:t xml:space="preserve">DIFERENCIAS ENTRE </w:t>
      </w:r>
      <w:r w:rsidR="00625644" w:rsidRPr="009963EA">
        <w:rPr>
          <w:sz w:val="22"/>
          <w:szCs w:val="22"/>
          <w:lang w:val="es-ES"/>
        </w:rPr>
        <w:t xml:space="preserve">ENCARGO </w:t>
      </w:r>
      <w:r w:rsidR="006B5AA9" w:rsidRPr="009963EA">
        <w:rPr>
          <w:sz w:val="22"/>
          <w:szCs w:val="22"/>
          <w:lang w:val="es-ES"/>
        </w:rPr>
        <w:t>DE FUNCIONES</w:t>
      </w:r>
      <w:r w:rsidRPr="009963EA">
        <w:rPr>
          <w:sz w:val="22"/>
          <w:szCs w:val="22"/>
          <w:lang w:val="es-ES"/>
        </w:rPr>
        <w:t xml:space="preserve"> Y ASIGNACIÓN DE FUNCIONES</w:t>
      </w:r>
      <w:r w:rsidR="006B5AA9" w:rsidRPr="009963EA">
        <w:rPr>
          <w:sz w:val="22"/>
          <w:szCs w:val="22"/>
          <w:lang w:val="es-ES"/>
        </w:rPr>
        <w:t>:</w:t>
      </w:r>
    </w:p>
    <w:p w14:paraId="5043391A" w14:textId="5A56E7CF" w:rsidR="006B5AA9" w:rsidRDefault="006B5AA9" w:rsidP="006B5AA9">
      <w:pPr>
        <w:pStyle w:val="Estilo1"/>
        <w:numPr>
          <w:ilvl w:val="0"/>
          <w:numId w:val="0"/>
        </w:numPr>
        <w:ind w:left="426"/>
        <w:rPr>
          <w:lang w:val="es-ES"/>
        </w:rPr>
      </w:pPr>
    </w:p>
    <w:p w14:paraId="7DA867E0" w14:textId="053FCF51" w:rsidR="000B7EFC" w:rsidRPr="000B7EFC" w:rsidRDefault="000B7EFC" w:rsidP="000B7EFC">
      <w:pPr>
        <w:suppressAutoHyphens w:val="0"/>
        <w:autoSpaceDE w:val="0"/>
        <w:autoSpaceDN w:val="0"/>
        <w:adjustRightInd w:val="0"/>
        <w:jc w:val="both"/>
        <w:rPr>
          <w:rFonts w:cs="Arial"/>
          <w:i/>
          <w:iCs/>
          <w:sz w:val="22"/>
          <w:szCs w:val="22"/>
        </w:rPr>
      </w:pPr>
      <w:r w:rsidRPr="000B7EFC">
        <w:rPr>
          <w:rFonts w:cs="Arial"/>
          <w:i/>
          <w:iCs/>
          <w:sz w:val="22"/>
          <w:szCs w:val="22"/>
        </w:rPr>
        <w:t xml:space="preserve">El Artículo 2.2.5.5.52 </w:t>
      </w:r>
      <w:r w:rsidR="00E6127C">
        <w:rPr>
          <w:rFonts w:cs="Arial"/>
          <w:i/>
          <w:iCs/>
          <w:sz w:val="22"/>
          <w:szCs w:val="22"/>
        </w:rPr>
        <w:t xml:space="preserve">del Decreto 1083 de 2015, modificado por el </w:t>
      </w:r>
      <w:r w:rsidR="00E6127C" w:rsidRPr="000B7EFC">
        <w:rPr>
          <w:rFonts w:cs="Arial"/>
          <w:i/>
          <w:iCs/>
          <w:sz w:val="22"/>
          <w:szCs w:val="22"/>
        </w:rPr>
        <w:t>Decreto 648 de 2017</w:t>
      </w:r>
      <w:r w:rsidR="00E6127C">
        <w:rPr>
          <w:rFonts w:cs="Arial"/>
          <w:i/>
          <w:iCs/>
          <w:sz w:val="22"/>
          <w:szCs w:val="22"/>
        </w:rPr>
        <w:t xml:space="preserve">. </w:t>
      </w:r>
      <w:r w:rsidRPr="000B7EFC">
        <w:rPr>
          <w:rFonts w:cs="Arial"/>
          <w:i/>
          <w:iCs/>
          <w:sz w:val="22"/>
          <w:szCs w:val="22"/>
        </w:rPr>
        <w:t xml:space="preserve">establece que la asignación de funciones se </w:t>
      </w:r>
      <w:r w:rsidR="008B69B4" w:rsidRPr="000B7EFC">
        <w:rPr>
          <w:rFonts w:cs="Arial"/>
          <w:i/>
          <w:iCs/>
          <w:sz w:val="22"/>
          <w:szCs w:val="22"/>
        </w:rPr>
        <w:t>da “</w:t>
      </w:r>
      <w:r w:rsidRPr="000B7EFC">
        <w:rPr>
          <w:rFonts w:cs="Arial"/>
          <w:i/>
          <w:iCs/>
          <w:sz w:val="22"/>
          <w:szCs w:val="22"/>
        </w:rPr>
        <w:t>Cuando la situación administrativa en la que se encuentre el empleado público no genere vacancia temporal, pero implique separación transitoria del ejercicio de sus funciones o de algunas de ellas, el jefe del organismo podrá asignar el desempeño de estas a otro empleado que desempeñe un cargo de la misma naturaleza.</w:t>
      </w:r>
    </w:p>
    <w:p w14:paraId="40A5FAC8" w14:textId="77777777" w:rsidR="000B7EFC" w:rsidRPr="000B7EFC" w:rsidRDefault="000B7EFC" w:rsidP="000B7EFC">
      <w:pPr>
        <w:suppressAutoHyphens w:val="0"/>
        <w:autoSpaceDE w:val="0"/>
        <w:autoSpaceDN w:val="0"/>
        <w:adjustRightInd w:val="0"/>
        <w:jc w:val="both"/>
        <w:rPr>
          <w:rFonts w:cs="Arial"/>
          <w:i/>
          <w:iCs/>
          <w:sz w:val="22"/>
          <w:szCs w:val="22"/>
        </w:rPr>
      </w:pPr>
      <w:r w:rsidRPr="000B7EFC">
        <w:rPr>
          <w:rFonts w:cs="Arial"/>
          <w:i/>
          <w:iCs/>
          <w:sz w:val="22"/>
          <w:szCs w:val="22"/>
        </w:rPr>
        <w:t> </w:t>
      </w:r>
    </w:p>
    <w:p w14:paraId="3A928E9E" w14:textId="77777777" w:rsidR="000B7EFC" w:rsidRPr="000B7EFC" w:rsidRDefault="000B7EFC" w:rsidP="000B7EFC">
      <w:pPr>
        <w:suppressAutoHyphens w:val="0"/>
        <w:autoSpaceDE w:val="0"/>
        <w:autoSpaceDN w:val="0"/>
        <w:adjustRightInd w:val="0"/>
        <w:jc w:val="both"/>
        <w:rPr>
          <w:rFonts w:cs="Arial"/>
          <w:i/>
          <w:iCs/>
          <w:sz w:val="22"/>
          <w:szCs w:val="22"/>
        </w:rPr>
      </w:pPr>
      <w:r w:rsidRPr="000B7EFC">
        <w:rPr>
          <w:rFonts w:cs="Arial"/>
          <w:i/>
          <w:iCs/>
          <w:sz w:val="22"/>
          <w:szCs w:val="22"/>
        </w:rPr>
        <w:lastRenderedPageBreak/>
        <w:t>Esta situación no conlleva el pago de asignaciones salariales adicionales, por cuanto no se está desempeñando otro empleo.</w:t>
      </w:r>
    </w:p>
    <w:p w14:paraId="23761393" w14:textId="77777777" w:rsidR="000B7EFC" w:rsidRPr="000B7EFC" w:rsidRDefault="000B7EFC" w:rsidP="000B7EFC">
      <w:pPr>
        <w:suppressAutoHyphens w:val="0"/>
        <w:autoSpaceDE w:val="0"/>
        <w:autoSpaceDN w:val="0"/>
        <w:adjustRightInd w:val="0"/>
        <w:jc w:val="both"/>
        <w:rPr>
          <w:rFonts w:cs="Arial"/>
          <w:i/>
          <w:iCs/>
          <w:sz w:val="22"/>
          <w:szCs w:val="22"/>
        </w:rPr>
      </w:pPr>
      <w:r w:rsidRPr="000B7EFC">
        <w:rPr>
          <w:rFonts w:cs="Arial"/>
          <w:i/>
          <w:iCs/>
          <w:sz w:val="22"/>
          <w:szCs w:val="22"/>
        </w:rPr>
        <w:t> </w:t>
      </w:r>
    </w:p>
    <w:p w14:paraId="03D9AF85" w14:textId="77777777" w:rsidR="000B7EFC" w:rsidRPr="000B7EFC" w:rsidRDefault="000B7EFC" w:rsidP="000B7EFC">
      <w:pPr>
        <w:suppressAutoHyphens w:val="0"/>
        <w:autoSpaceDE w:val="0"/>
        <w:autoSpaceDN w:val="0"/>
        <w:adjustRightInd w:val="0"/>
        <w:jc w:val="both"/>
        <w:rPr>
          <w:rFonts w:cs="Arial"/>
          <w:i/>
          <w:iCs/>
          <w:sz w:val="22"/>
          <w:szCs w:val="22"/>
        </w:rPr>
      </w:pPr>
      <w:r w:rsidRPr="000B7EFC">
        <w:rPr>
          <w:rFonts w:cs="Arial"/>
          <w:i/>
          <w:iCs/>
          <w:sz w:val="22"/>
          <w:szCs w:val="22"/>
        </w:rPr>
        <w:t>El empleado a quien se le asignen las funciones no tendrá derecho al pago de la diferencia salarial y no se entenderá desvinculado de las funciones propias del cargo del cual es titular.</w:t>
      </w:r>
    </w:p>
    <w:p w14:paraId="5307C864" w14:textId="10868377" w:rsidR="000B7EFC" w:rsidRPr="000B7EFC" w:rsidRDefault="000B7EFC" w:rsidP="000B7EFC">
      <w:pPr>
        <w:suppressAutoHyphens w:val="0"/>
        <w:autoSpaceDE w:val="0"/>
        <w:autoSpaceDN w:val="0"/>
        <w:adjustRightInd w:val="0"/>
        <w:jc w:val="both"/>
        <w:rPr>
          <w:rFonts w:cs="Arial"/>
          <w:i/>
          <w:iCs/>
          <w:sz w:val="22"/>
          <w:szCs w:val="22"/>
        </w:rPr>
      </w:pPr>
    </w:p>
    <w:p w14:paraId="136E221B" w14:textId="53106EF4" w:rsidR="000B7EFC" w:rsidRPr="000B7EFC" w:rsidRDefault="000B7EFC" w:rsidP="000B7EFC">
      <w:pPr>
        <w:suppressAutoHyphens w:val="0"/>
        <w:autoSpaceDE w:val="0"/>
        <w:autoSpaceDN w:val="0"/>
        <w:adjustRightInd w:val="0"/>
        <w:jc w:val="both"/>
        <w:rPr>
          <w:rFonts w:cs="Arial"/>
          <w:sz w:val="22"/>
          <w:szCs w:val="22"/>
        </w:rPr>
      </w:pPr>
      <w:r w:rsidRPr="000B7EFC">
        <w:rPr>
          <w:rFonts w:cs="Arial"/>
          <w:sz w:val="22"/>
          <w:szCs w:val="22"/>
        </w:rPr>
        <w:t>Así las cosas, en concordancia con lo establecido en la Circular No. 20191000000117 del 29 de julio de 2019 de la CNSC y el DAFP</w:t>
      </w:r>
      <w:r>
        <w:rPr>
          <w:rFonts w:cs="Arial"/>
          <w:sz w:val="22"/>
          <w:szCs w:val="22"/>
        </w:rPr>
        <w:t xml:space="preserve">, </w:t>
      </w:r>
      <w:r w:rsidRPr="00817D6B">
        <w:rPr>
          <w:rFonts w:cs="Arial"/>
          <w:i/>
          <w:iCs/>
          <w:sz w:val="22"/>
          <w:szCs w:val="22"/>
        </w:rPr>
        <w:t xml:space="preserve">“el encargo de un empleo implica separación temporal del cargo del cual es titular para asumir el nuevo cargo; mientras el encargo de funciones consiste asumir las funciones de otro empleo </w:t>
      </w:r>
      <w:r w:rsidR="00817D6B" w:rsidRPr="00817D6B">
        <w:rPr>
          <w:rFonts w:cs="Arial"/>
          <w:i/>
          <w:iCs/>
          <w:sz w:val="22"/>
          <w:szCs w:val="22"/>
        </w:rPr>
        <w:t>sin desvincularse de las propias de su cargo. Por el primero puede percibir la remuneración, por el segundo no.”</w:t>
      </w:r>
    </w:p>
    <w:p w14:paraId="0972970E" w14:textId="0C19B1E8" w:rsidR="00E6127C" w:rsidRDefault="00E6127C" w:rsidP="00E6127C">
      <w:pPr>
        <w:suppressAutoHyphens w:val="0"/>
        <w:autoSpaceDE w:val="0"/>
        <w:autoSpaceDN w:val="0"/>
        <w:adjustRightInd w:val="0"/>
        <w:jc w:val="both"/>
        <w:rPr>
          <w:rFonts w:cs="Arial"/>
          <w:color w:val="181717"/>
        </w:rPr>
      </w:pPr>
    </w:p>
    <w:p w14:paraId="5CC3218B" w14:textId="44EAAF4E" w:rsidR="006B501C" w:rsidRPr="00032D7E" w:rsidRDefault="006B501C" w:rsidP="00E6127C">
      <w:pPr>
        <w:suppressAutoHyphens w:val="0"/>
        <w:autoSpaceDE w:val="0"/>
        <w:autoSpaceDN w:val="0"/>
        <w:adjustRightInd w:val="0"/>
        <w:jc w:val="both"/>
        <w:rPr>
          <w:rFonts w:cs="Arial"/>
          <w:color w:val="181717"/>
          <w:sz w:val="22"/>
          <w:szCs w:val="22"/>
        </w:rPr>
      </w:pPr>
    </w:p>
    <w:p w14:paraId="0A517D9B" w14:textId="57E33B4B" w:rsidR="006B501C" w:rsidRPr="00032D7E" w:rsidRDefault="006B501C" w:rsidP="006B501C">
      <w:pPr>
        <w:pStyle w:val="Estilo1"/>
        <w:numPr>
          <w:ilvl w:val="0"/>
          <w:numId w:val="0"/>
        </w:numPr>
        <w:rPr>
          <w:sz w:val="22"/>
          <w:szCs w:val="22"/>
          <w:lang w:val="es-ES"/>
        </w:rPr>
      </w:pPr>
      <w:r>
        <w:rPr>
          <w:lang w:val="es-ES"/>
        </w:rPr>
        <w:t>2.</w:t>
      </w:r>
      <w:r w:rsidR="003511C6">
        <w:rPr>
          <w:lang w:val="es-ES"/>
        </w:rPr>
        <w:t>4</w:t>
      </w:r>
      <w:r>
        <w:rPr>
          <w:lang w:val="es-ES"/>
        </w:rPr>
        <w:t xml:space="preserve"> </w:t>
      </w:r>
      <w:r w:rsidRPr="00032D7E">
        <w:rPr>
          <w:sz w:val="22"/>
          <w:szCs w:val="22"/>
          <w:lang w:val="es-ES"/>
        </w:rPr>
        <w:t>ENCARGO EN EMPLEO DE LIBRE NOMBRAMIENTO Y REMOCIÓN:</w:t>
      </w:r>
    </w:p>
    <w:p w14:paraId="67320D7D" w14:textId="063C5AD7" w:rsidR="006B501C" w:rsidRPr="00032D7E" w:rsidRDefault="006B501C" w:rsidP="006B501C">
      <w:pPr>
        <w:pStyle w:val="Estilo1"/>
        <w:numPr>
          <w:ilvl w:val="0"/>
          <w:numId w:val="0"/>
        </w:numPr>
        <w:rPr>
          <w:sz w:val="22"/>
          <w:szCs w:val="22"/>
          <w:lang w:val="es-ES"/>
        </w:rPr>
      </w:pPr>
    </w:p>
    <w:p w14:paraId="7BF5FA7F" w14:textId="567B981A" w:rsidR="006B501C" w:rsidRPr="00032D7E" w:rsidRDefault="006B501C" w:rsidP="0063349D">
      <w:pPr>
        <w:pStyle w:val="Estilo1"/>
        <w:numPr>
          <w:ilvl w:val="0"/>
          <w:numId w:val="0"/>
        </w:numPr>
        <w:jc w:val="both"/>
        <w:rPr>
          <w:b w:val="0"/>
          <w:bCs/>
          <w:sz w:val="22"/>
          <w:szCs w:val="22"/>
          <w:lang w:val="es-ES"/>
        </w:rPr>
      </w:pPr>
      <w:r w:rsidRPr="00032D7E">
        <w:rPr>
          <w:b w:val="0"/>
          <w:bCs/>
          <w:sz w:val="22"/>
          <w:szCs w:val="22"/>
          <w:lang w:val="es-ES"/>
        </w:rPr>
        <w:t xml:space="preserve">El artículo 24 de la Ley 909 de 2004, modificado por la Ley 1960 de 2019, en concordancia con lo dispuesto </w:t>
      </w:r>
      <w:r w:rsidR="00182B13" w:rsidRPr="00032D7E">
        <w:rPr>
          <w:b w:val="0"/>
          <w:bCs/>
          <w:sz w:val="22"/>
          <w:szCs w:val="22"/>
          <w:lang w:val="es-ES"/>
        </w:rPr>
        <w:t>el</w:t>
      </w:r>
      <w:r w:rsidRPr="00032D7E">
        <w:rPr>
          <w:b w:val="0"/>
          <w:bCs/>
          <w:sz w:val="22"/>
          <w:szCs w:val="22"/>
          <w:lang w:val="es-ES"/>
        </w:rPr>
        <w:t xml:space="preserve"> </w:t>
      </w:r>
      <w:r w:rsidR="00182B13" w:rsidRPr="00032D7E">
        <w:rPr>
          <w:rFonts w:cs="Arial"/>
          <w:b w:val="0"/>
          <w:bCs/>
          <w:color w:val="000000"/>
          <w:sz w:val="22"/>
          <w:szCs w:val="22"/>
        </w:rPr>
        <w:t>criterio Unificado del 13 de agosto de 2019</w:t>
      </w:r>
      <w:r w:rsidR="00182B13" w:rsidRPr="00032D7E">
        <w:rPr>
          <w:rStyle w:val="Refdenotaalpie"/>
          <w:rFonts w:cs="Arial"/>
          <w:b w:val="0"/>
          <w:bCs/>
          <w:color w:val="000000"/>
          <w:sz w:val="22"/>
          <w:szCs w:val="22"/>
        </w:rPr>
        <w:footnoteReference w:id="2"/>
      </w:r>
      <w:r w:rsidR="00182B13" w:rsidRPr="00032D7E">
        <w:rPr>
          <w:rFonts w:cs="Arial"/>
          <w:b w:val="0"/>
          <w:bCs/>
          <w:color w:val="000000"/>
          <w:sz w:val="22"/>
          <w:szCs w:val="22"/>
          <w:lang w:val="es-ES"/>
        </w:rPr>
        <w:t xml:space="preserve"> de la CNSC</w:t>
      </w:r>
      <w:r w:rsidR="00182B13" w:rsidRPr="00032D7E">
        <w:rPr>
          <w:rFonts w:cs="Arial"/>
          <w:b w:val="0"/>
          <w:bCs/>
          <w:color w:val="000000"/>
          <w:sz w:val="22"/>
          <w:szCs w:val="22"/>
        </w:rPr>
        <w:t>,</w:t>
      </w:r>
      <w:r w:rsidR="00182B13" w:rsidRPr="00032D7E">
        <w:rPr>
          <w:rFonts w:cs="Arial"/>
          <w:b w:val="0"/>
          <w:bCs/>
          <w:color w:val="000000"/>
          <w:sz w:val="22"/>
          <w:szCs w:val="22"/>
          <w:lang w:val="es-ES"/>
        </w:rPr>
        <w:t xml:space="preserve"> </w:t>
      </w:r>
      <w:r w:rsidR="00182B13" w:rsidRPr="00032D7E">
        <w:rPr>
          <w:rFonts w:cs="Arial"/>
          <w:b w:val="0"/>
          <w:bCs/>
          <w:i/>
          <w:iCs/>
          <w:color w:val="000000"/>
          <w:sz w:val="22"/>
          <w:szCs w:val="22"/>
          <w:lang w:val="es-ES"/>
        </w:rPr>
        <w:t>“l</w:t>
      </w:r>
      <w:r w:rsidR="00182B13" w:rsidRPr="00032D7E">
        <w:rPr>
          <w:rFonts w:cs="Arial"/>
          <w:b w:val="0"/>
          <w:bCs/>
          <w:i/>
          <w:iCs/>
          <w:color w:val="181717"/>
          <w:sz w:val="22"/>
          <w:szCs w:val="22"/>
        </w:rPr>
        <w:t>os cargos de libre nombramiento y remoción, en caso de vacancia temporal o definitiva, podrán ser provistos a través del encargo de empleados de carrera o de libre nombramiento y remoción, que cumplan los requisitos y el perfil para su desempeño.</w:t>
      </w:r>
      <w:r w:rsidR="00182B13" w:rsidRPr="00032D7E">
        <w:rPr>
          <w:rFonts w:cs="Arial"/>
          <w:b w:val="0"/>
          <w:bCs/>
          <w:i/>
          <w:iCs/>
          <w:color w:val="181717"/>
          <w:sz w:val="22"/>
          <w:szCs w:val="22"/>
          <w:lang w:val="es-ES"/>
        </w:rPr>
        <w:t>”</w:t>
      </w:r>
    </w:p>
    <w:p w14:paraId="3A924248" w14:textId="77777777" w:rsidR="00182B13" w:rsidRPr="00032D7E" w:rsidRDefault="00182B13" w:rsidP="00182B13">
      <w:pPr>
        <w:suppressAutoHyphens w:val="0"/>
        <w:autoSpaceDE w:val="0"/>
        <w:autoSpaceDN w:val="0"/>
        <w:adjustRightInd w:val="0"/>
        <w:jc w:val="both"/>
        <w:rPr>
          <w:rFonts w:cs="Arial"/>
          <w:color w:val="181717"/>
          <w:sz w:val="22"/>
          <w:szCs w:val="22"/>
        </w:rPr>
      </w:pPr>
    </w:p>
    <w:p w14:paraId="71745728" w14:textId="1BD6C3C2" w:rsidR="00182B13" w:rsidRPr="00032D7E" w:rsidRDefault="00182B13" w:rsidP="00182B13">
      <w:pPr>
        <w:suppressAutoHyphens w:val="0"/>
        <w:autoSpaceDE w:val="0"/>
        <w:autoSpaceDN w:val="0"/>
        <w:adjustRightInd w:val="0"/>
        <w:jc w:val="both"/>
        <w:rPr>
          <w:rFonts w:cs="Arial"/>
          <w:color w:val="181717"/>
          <w:sz w:val="22"/>
          <w:szCs w:val="22"/>
        </w:rPr>
      </w:pPr>
      <w:r w:rsidRPr="00032D7E">
        <w:rPr>
          <w:rFonts w:cs="Arial"/>
          <w:color w:val="181717"/>
          <w:sz w:val="22"/>
          <w:szCs w:val="22"/>
        </w:rPr>
        <w:t xml:space="preserve">Cuando se trate de vacancia definitiva, el encargo será por un término de tres </w:t>
      </w:r>
      <w:r w:rsidRPr="00032D7E">
        <w:rPr>
          <w:rFonts w:cs="Arial"/>
          <w:color w:val="181717"/>
          <w:sz w:val="22"/>
          <w:szCs w:val="22"/>
        </w:rPr>
        <w:tab/>
        <w:t>(3) meses, prorrogables por tres (3) meses más, periodo que una vez culminado obliga la provisión definitiva del empleo.</w:t>
      </w:r>
    </w:p>
    <w:p w14:paraId="1920B47C" w14:textId="16B8A5B5" w:rsidR="00D41781" w:rsidRPr="00032D7E" w:rsidRDefault="00D41781" w:rsidP="00182B13">
      <w:pPr>
        <w:suppressAutoHyphens w:val="0"/>
        <w:autoSpaceDE w:val="0"/>
        <w:autoSpaceDN w:val="0"/>
        <w:adjustRightInd w:val="0"/>
        <w:jc w:val="both"/>
        <w:rPr>
          <w:rFonts w:cs="Arial"/>
          <w:color w:val="181717"/>
          <w:sz w:val="22"/>
          <w:szCs w:val="22"/>
        </w:rPr>
      </w:pPr>
    </w:p>
    <w:p w14:paraId="70C6C56C" w14:textId="77777777" w:rsidR="00161227" w:rsidRPr="00D42F5F" w:rsidRDefault="00161227" w:rsidP="00D42F5F">
      <w:pPr>
        <w:jc w:val="both"/>
        <w:rPr>
          <w:rFonts w:cs="Arial"/>
          <w:bCs/>
        </w:rPr>
      </w:pPr>
    </w:p>
    <w:p w14:paraId="31FEDDA1" w14:textId="77777777" w:rsidR="00DF1189" w:rsidRPr="00751B26" w:rsidRDefault="00DF1189" w:rsidP="002A59FB">
      <w:pPr>
        <w:pStyle w:val="Ttulo"/>
        <w:tabs>
          <w:tab w:val="left" w:pos="567"/>
        </w:tabs>
        <w:jc w:val="left"/>
        <w:rPr>
          <w:rFonts w:ascii="Arial" w:hAnsi="Arial" w:cs="Arial"/>
          <w:sz w:val="20"/>
          <w:lang w:val="es-ES" w:eastAsia="es-ES"/>
        </w:rPr>
      </w:pPr>
    </w:p>
    <w:p w14:paraId="082563CC" w14:textId="6E779371" w:rsidR="004B796F" w:rsidRDefault="004B796F" w:rsidP="00AB7E59">
      <w:pPr>
        <w:jc w:val="both"/>
        <w:rPr>
          <w:highlight w:val="yellow"/>
          <w:lang w:eastAsia="es-ES"/>
        </w:rPr>
      </w:pPr>
      <w:bookmarkStart w:id="6" w:name="_Toc5787458"/>
    </w:p>
    <w:p w14:paraId="7C604970" w14:textId="14EE4367" w:rsidR="009963EA" w:rsidRDefault="009963EA" w:rsidP="00AB7E59">
      <w:pPr>
        <w:jc w:val="both"/>
        <w:rPr>
          <w:highlight w:val="yellow"/>
          <w:lang w:eastAsia="es-ES"/>
        </w:rPr>
      </w:pPr>
    </w:p>
    <w:p w14:paraId="139C87AF" w14:textId="770E0010" w:rsidR="009963EA" w:rsidRDefault="009963EA" w:rsidP="00AB7E59">
      <w:pPr>
        <w:jc w:val="both"/>
        <w:rPr>
          <w:highlight w:val="yellow"/>
          <w:lang w:eastAsia="es-ES"/>
        </w:rPr>
      </w:pPr>
    </w:p>
    <w:p w14:paraId="6F256E8E" w14:textId="0A0F2A76" w:rsidR="009963EA" w:rsidRDefault="009963EA" w:rsidP="00AB7E59">
      <w:pPr>
        <w:jc w:val="both"/>
        <w:rPr>
          <w:highlight w:val="yellow"/>
          <w:lang w:eastAsia="es-ES"/>
        </w:rPr>
      </w:pPr>
    </w:p>
    <w:p w14:paraId="02DCA180" w14:textId="652C5A8E" w:rsidR="009963EA" w:rsidRDefault="009963EA" w:rsidP="00AB7E59">
      <w:pPr>
        <w:jc w:val="both"/>
        <w:rPr>
          <w:highlight w:val="yellow"/>
          <w:lang w:eastAsia="es-ES"/>
        </w:rPr>
      </w:pPr>
    </w:p>
    <w:p w14:paraId="719AD61F" w14:textId="5C15609E" w:rsidR="009963EA" w:rsidRDefault="009963EA" w:rsidP="00AB7E59">
      <w:pPr>
        <w:jc w:val="both"/>
        <w:rPr>
          <w:highlight w:val="yellow"/>
          <w:lang w:eastAsia="es-ES"/>
        </w:rPr>
      </w:pPr>
    </w:p>
    <w:p w14:paraId="3B2862E4" w14:textId="1766A856" w:rsidR="009963EA" w:rsidRDefault="009963EA" w:rsidP="00AB7E59">
      <w:pPr>
        <w:jc w:val="both"/>
        <w:rPr>
          <w:highlight w:val="yellow"/>
          <w:lang w:eastAsia="es-ES"/>
        </w:rPr>
      </w:pPr>
    </w:p>
    <w:p w14:paraId="5854A71C" w14:textId="429BBC08" w:rsidR="009963EA" w:rsidRDefault="009963EA" w:rsidP="00AB7E59">
      <w:pPr>
        <w:jc w:val="both"/>
        <w:rPr>
          <w:highlight w:val="yellow"/>
          <w:lang w:eastAsia="es-ES"/>
        </w:rPr>
      </w:pPr>
    </w:p>
    <w:p w14:paraId="6B895718" w14:textId="0EDF2BE8" w:rsidR="009963EA" w:rsidRDefault="009963EA" w:rsidP="00AB7E59">
      <w:pPr>
        <w:jc w:val="both"/>
        <w:rPr>
          <w:highlight w:val="yellow"/>
          <w:lang w:eastAsia="es-ES"/>
        </w:rPr>
      </w:pPr>
    </w:p>
    <w:p w14:paraId="22A4243F" w14:textId="0E0F4AE0" w:rsidR="009963EA" w:rsidRDefault="009963EA" w:rsidP="00AB7E59">
      <w:pPr>
        <w:jc w:val="both"/>
        <w:rPr>
          <w:highlight w:val="yellow"/>
          <w:lang w:eastAsia="es-ES"/>
        </w:rPr>
      </w:pPr>
    </w:p>
    <w:p w14:paraId="7BB81983" w14:textId="60B7A1E3" w:rsidR="009963EA" w:rsidRDefault="009963EA" w:rsidP="00AB7E59">
      <w:pPr>
        <w:jc w:val="both"/>
        <w:rPr>
          <w:highlight w:val="yellow"/>
          <w:lang w:eastAsia="es-ES"/>
        </w:rPr>
      </w:pPr>
    </w:p>
    <w:p w14:paraId="7FCA5F7F" w14:textId="11BE89C5" w:rsidR="009963EA" w:rsidRDefault="009963EA" w:rsidP="00AB7E59">
      <w:pPr>
        <w:jc w:val="both"/>
        <w:rPr>
          <w:highlight w:val="yellow"/>
          <w:lang w:eastAsia="es-ES"/>
        </w:rPr>
      </w:pPr>
    </w:p>
    <w:p w14:paraId="55B7FD24" w14:textId="0E773F39" w:rsidR="009963EA" w:rsidRDefault="009963EA" w:rsidP="00AB7E59">
      <w:pPr>
        <w:jc w:val="both"/>
        <w:rPr>
          <w:highlight w:val="yellow"/>
          <w:lang w:eastAsia="es-ES"/>
        </w:rPr>
      </w:pPr>
    </w:p>
    <w:p w14:paraId="0FC12BD3" w14:textId="00BB0763" w:rsidR="009963EA" w:rsidRDefault="009963EA" w:rsidP="00AB7E59">
      <w:pPr>
        <w:jc w:val="both"/>
        <w:rPr>
          <w:highlight w:val="yellow"/>
          <w:lang w:eastAsia="es-ES"/>
        </w:rPr>
      </w:pPr>
    </w:p>
    <w:p w14:paraId="22170A41" w14:textId="68F1164F" w:rsidR="009963EA" w:rsidRDefault="009963EA" w:rsidP="00AB7E59">
      <w:pPr>
        <w:jc w:val="both"/>
        <w:rPr>
          <w:highlight w:val="yellow"/>
          <w:lang w:eastAsia="es-ES"/>
        </w:rPr>
      </w:pPr>
    </w:p>
    <w:p w14:paraId="03F1D0F9" w14:textId="77777777" w:rsidR="009963EA" w:rsidRDefault="009963EA" w:rsidP="00AB7E59">
      <w:pPr>
        <w:jc w:val="both"/>
        <w:rPr>
          <w:highlight w:val="yellow"/>
          <w:lang w:eastAsia="es-ES"/>
        </w:rPr>
      </w:pPr>
    </w:p>
    <w:p w14:paraId="65D8EABF" w14:textId="77777777" w:rsidR="00D17A27" w:rsidRPr="00D17A27" w:rsidRDefault="00D17A27" w:rsidP="00D17A27">
      <w:pPr>
        <w:rPr>
          <w:lang w:val="es-ES" w:eastAsia="es-ES"/>
        </w:rPr>
      </w:pPr>
    </w:p>
    <w:p w14:paraId="2ECE6284" w14:textId="7AB64066" w:rsidR="00D17A27" w:rsidRDefault="00D152B4" w:rsidP="00D17A27">
      <w:pPr>
        <w:pStyle w:val="Ttulo1"/>
        <w:spacing w:before="0"/>
        <w:rPr>
          <w:rFonts w:ascii="Arial" w:hAnsi="Arial" w:cs="Arial"/>
          <w:sz w:val="24"/>
          <w:lang w:val="es-ES" w:eastAsia="es-ES"/>
        </w:rPr>
      </w:pPr>
      <w:r>
        <w:rPr>
          <w:rFonts w:ascii="Arial" w:hAnsi="Arial" w:cs="Arial"/>
          <w:sz w:val="24"/>
          <w:lang w:val="es-ES" w:eastAsia="es-ES"/>
        </w:rPr>
        <w:lastRenderedPageBreak/>
        <w:t>3</w:t>
      </w:r>
      <w:r w:rsidR="00D17A27">
        <w:rPr>
          <w:rFonts w:ascii="Arial" w:hAnsi="Arial" w:cs="Arial"/>
          <w:sz w:val="24"/>
          <w:lang w:val="es-ES" w:eastAsia="es-ES"/>
        </w:rPr>
        <w:t xml:space="preserve">     </w:t>
      </w:r>
      <w:bookmarkStart w:id="7" w:name="_Toc211769442"/>
      <w:bookmarkEnd w:id="6"/>
      <w:r w:rsidR="002A59FB">
        <w:rPr>
          <w:rFonts w:ascii="Arial" w:hAnsi="Arial" w:cs="Arial"/>
          <w:sz w:val="24"/>
          <w:lang w:val="es-ES" w:eastAsia="es-ES"/>
        </w:rPr>
        <w:t>ETAPAS PARA LA PROVISIÓN TRANSITORIA MEDIANTE ENCARGO</w:t>
      </w:r>
    </w:p>
    <w:p w14:paraId="053A1348" w14:textId="5A713AA7" w:rsidR="00742E92" w:rsidRDefault="00742E92" w:rsidP="00742E92">
      <w:pPr>
        <w:rPr>
          <w:lang w:val="es-ES" w:eastAsia="es-ES"/>
        </w:rPr>
      </w:pPr>
    </w:p>
    <w:p w14:paraId="5238216D" w14:textId="4AC3BC86" w:rsidR="00742E92" w:rsidRDefault="00D37766" w:rsidP="00EB32D9">
      <w:pPr>
        <w:jc w:val="both"/>
        <w:rPr>
          <w:sz w:val="23"/>
          <w:szCs w:val="23"/>
        </w:rPr>
      </w:pPr>
      <w:r>
        <w:rPr>
          <w:sz w:val="23"/>
          <w:szCs w:val="23"/>
        </w:rPr>
        <w:t xml:space="preserve">La Secretaría General, de acuerdo con las funciones establecidas en el Acuerdo 11 de 2010 del Consejo Directivo de la UAERMV, es la encargada </w:t>
      </w:r>
      <w:r w:rsidR="00EB32D9">
        <w:rPr>
          <w:sz w:val="23"/>
          <w:szCs w:val="23"/>
        </w:rPr>
        <w:t>dirigir el desarrollo del proceso administrativo de Gestión del Talento Humano.</w:t>
      </w:r>
    </w:p>
    <w:p w14:paraId="03E922EF" w14:textId="21EDCD85" w:rsidR="00EB32D9" w:rsidRDefault="00EB32D9" w:rsidP="00EB32D9">
      <w:pPr>
        <w:jc w:val="both"/>
        <w:rPr>
          <w:sz w:val="23"/>
          <w:szCs w:val="23"/>
        </w:rPr>
      </w:pPr>
    </w:p>
    <w:p w14:paraId="1F5945F7" w14:textId="1E586E95" w:rsidR="00E73942" w:rsidRDefault="00EB32D9" w:rsidP="00E73942">
      <w:pPr>
        <w:jc w:val="both"/>
        <w:rPr>
          <w:sz w:val="23"/>
          <w:szCs w:val="23"/>
        </w:rPr>
      </w:pPr>
      <w:r>
        <w:rPr>
          <w:sz w:val="23"/>
          <w:szCs w:val="23"/>
        </w:rPr>
        <w:t>Teniendo en cuenta lo anterior el responsable del proceso de Gestión del Talento Humano será el encargado de velar por el cumplimiento de cada una de las etapas del proceso para encargo que se desarrolla a continuación.</w:t>
      </w:r>
    </w:p>
    <w:p w14:paraId="41970147" w14:textId="5918CEA4" w:rsidR="00E73942" w:rsidRDefault="00E73942" w:rsidP="00E73942">
      <w:pPr>
        <w:jc w:val="both"/>
        <w:rPr>
          <w:sz w:val="23"/>
          <w:szCs w:val="23"/>
        </w:rPr>
      </w:pPr>
    </w:p>
    <w:p w14:paraId="27BC5F38" w14:textId="20934ABD" w:rsidR="00E73942" w:rsidRPr="00E73942" w:rsidRDefault="00D152B4" w:rsidP="00E73942">
      <w:pPr>
        <w:jc w:val="both"/>
        <w:rPr>
          <w:b/>
          <w:bCs/>
          <w:sz w:val="23"/>
          <w:szCs w:val="23"/>
        </w:rPr>
      </w:pPr>
      <w:r>
        <w:rPr>
          <w:b/>
          <w:bCs/>
          <w:sz w:val="23"/>
          <w:szCs w:val="23"/>
        </w:rPr>
        <w:t>3</w:t>
      </w:r>
      <w:r w:rsidR="00E73942">
        <w:rPr>
          <w:b/>
          <w:bCs/>
          <w:sz w:val="23"/>
          <w:szCs w:val="23"/>
        </w:rPr>
        <w:t>.1 IDENTIFICACIÓN Y ESTADO DEL CARGO:</w:t>
      </w:r>
    </w:p>
    <w:p w14:paraId="5D0BAE49" w14:textId="77777777" w:rsidR="00E73942" w:rsidRDefault="00E73942" w:rsidP="00E73942">
      <w:pPr>
        <w:jc w:val="both"/>
        <w:rPr>
          <w:sz w:val="23"/>
          <w:szCs w:val="23"/>
        </w:rPr>
      </w:pPr>
    </w:p>
    <w:p w14:paraId="00B5A179" w14:textId="48475844" w:rsidR="00E73942" w:rsidRDefault="00E73942" w:rsidP="00E73942">
      <w:pPr>
        <w:jc w:val="both"/>
        <w:rPr>
          <w:sz w:val="22"/>
          <w:szCs w:val="22"/>
          <w:lang w:val="es-ES"/>
        </w:rPr>
      </w:pPr>
      <w:r w:rsidRPr="00E73942">
        <w:rPr>
          <w:sz w:val="22"/>
          <w:szCs w:val="22"/>
          <w:lang w:val="es-ES"/>
        </w:rPr>
        <w:t xml:space="preserve">El responsable del proceso de Gestión del Talento Humano, en esta etapa, identificará </w:t>
      </w:r>
      <w:r w:rsidR="006757A1">
        <w:rPr>
          <w:sz w:val="22"/>
          <w:szCs w:val="22"/>
          <w:lang w:val="es-ES"/>
        </w:rPr>
        <w:t>e</w:t>
      </w:r>
      <w:r w:rsidRPr="00E73942">
        <w:rPr>
          <w:sz w:val="22"/>
          <w:szCs w:val="22"/>
          <w:lang w:val="es-ES"/>
        </w:rPr>
        <w:t xml:space="preserve">l o los cargos de la planta de personal que se encuentren vacantes, de acuerdo con el Manual Especifico de Funciones y Competencias Laborales vigente, identificando </w:t>
      </w:r>
      <w:r w:rsidRPr="00696768">
        <w:rPr>
          <w:sz w:val="22"/>
          <w:szCs w:val="22"/>
          <w:lang w:val="es-ES"/>
        </w:rPr>
        <w:t>para cada uno</w:t>
      </w:r>
      <w:r w:rsidR="00696768">
        <w:rPr>
          <w:sz w:val="22"/>
          <w:szCs w:val="22"/>
          <w:lang w:val="es-ES"/>
        </w:rPr>
        <w:t>,</w:t>
      </w:r>
      <w:r w:rsidRPr="00696768">
        <w:rPr>
          <w:sz w:val="22"/>
          <w:szCs w:val="22"/>
          <w:lang w:val="es-ES"/>
        </w:rPr>
        <w:t xml:space="preserve"> lo siguiente</w:t>
      </w:r>
      <w:r w:rsidR="00696768">
        <w:rPr>
          <w:sz w:val="22"/>
          <w:szCs w:val="22"/>
          <w:lang w:val="es-ES"/>
        </w:rPr>
        <w:t>:</w:t>
      </w:r>
    </w:p>
    <w:p w14:paraId="3763F8F5" w14:textId="11529F41" w:rsidR="00E73942" w:rsidRDefault="00E73942" w:rsidP="00E73942">
      <w:pPr>
        <w:jc w:val="both"/>
        <w:rPr>
          <w:sz w:val="22"/>
          <w:szCs w:val="22"/>
          <w:lang w:val="es-ES"/>
        </w:rPr>
      </w:pPr>
    </w:p>
    <w:p w14:paraId="3A93DD4D" w14:textId="1701D9F1" w:rsidR="00E73942" w:rsidRDefault="00D152B4" w:rsidP="00E73942">
      <w:pPr>
        <w:jc w:val="both"/>
        <w:rPr>
          <w:b/>
          <w:bCs/>
          <w:sz w:val="22"/>
          <w:szCs w:val="22"/>
          <w:lang w:val="es-ES"/>
        </w:rPr>
      </w:pPr>
      <w:r>
        <w:rPr>
          <w:b/>
          <w:bCs/>
          <w:sz w:val="22"/>
          <w:szCs w:val="22"/>
          <w:lang w:val="es-ES"/>
        </w:rPr>
        <w:t>3</w:t>
      </w:r>
      <w:r w:rsidR="00E73942" w:rsidRPr="00E73942">
        <w:rPr>
          <w:b/>
          <w:bCs/>
          <w:sz w:val="22"/>
          <w:szCs w:val="22"/>
          <w:lang w:val="es-ES"/>
        </w:rPr>
        <w:t>.1.1 Identificación del cargo:</w:t>
      </w:r>
    </w:p>
    <w:p w14:paraId="30E46CA4" w14:textId="7E70552F" w:rsidR="00E73942" w:rsidRDefault="00E73942" w:rsidP="00E73942">
      <w:pPr>
        <w:jc w:val="both"/>
        <w:rPr>
          <w:b/>
          <w:bCs/>
          <w:sz w:val="22"/>
          <w:szCs w:val="22"/>
          <w:lang w:val="es-ES"/>
        </w:rPr>
      </w:pPr>
    </w:p>
    <w:p w14:paraId="3680E981" w14:textId="1EA3BC07" w:rsidR="00E73942" w:rsidRDefault="00E73942" w:rsidP="00E73942">
      <w:pPr>
        <w:pStyle w:val="Prrafodelista"/>
        <w:numPr>
          <w:ilvl w:val="0"/>
          <w:numId w:val="38"/>
        </w:numPr>
        <w:jc w:val="both"/>
        <w:rPr>
          <w:sz w:val="22"/>
          <w:szCs w:val="22"/>
          <w:lang w:val="es-ES"/>
        </w:rPr>
      </w:pPr>
      <w:r>
        <w:rPr>
          <w:b/>
          <w:bCs/>
          <w:sz w:val="22"/>
          <w:szCs w:val="22"/>
          <w:lang w:val="es-ES"/>
        </w:rPr>
        <w:t xml:space="preserve">Nivel jerárquico: </w:t>
      </w:r>
      <w:r w:rsidRPr="00E73942">
        <w:rPr>
          <w:sz w:val="22"/>
          <w:szCs w:val="22"/>
          <w:lang w:val="es-ES"/>
        </w:rPr>
        <w:t>Directivo, asesor, profesional, técnico o asistencial.</w:t>
      </w:r>
    </w:p>
    <w:p w14:paraId="688D2BE2" w14:textId="6CF76C7B" w:rsidR="00E73942" w:rsidRPr="00E73942" w:rsidRDefault="00E73942" w:rsidP="00E73942">
      <w:pPr>
        <w:pStyle w:val="Prrafodelista"/>
        <w:numPr>
          <w:ilvl w:val="0"/>
          <w:numId w:val="38"/>
        </w:numPr>
        <w:jc w:val="both"/>
        <w:rPr>
          <w:sz w:val="22"/>
          <w:szCs w:val="22"/>
          <w:lang w:val="es-ES"/>
        </w:rPr>
      </w:pPr>
      <w:r>
        <w:rPr>
          <w:b/>
          <w:bCs/>
          <w:sz w:val="22"/>
          <w:szCs w:val="22"/>
          <w:lang w:val="es-ES"/>
        </w:rPr>
        <w:t>Denominación del empleo:</w:t>
      </w:r>
      <w:r w:rsidRPr="00E73942">
        <w:rPr>
          <w:b/>
          <w:bCs/>
          <w:sz w:val="22"/>
          <w:szCs w:val="22"/>
          <w:lang w:val="es-ES"/>
        </w:rPr>
        <w:t xml:space="preserve"> </w:t>
      </w:r>
      <w:r w:rsidRPr="00E73942">
        <w:rPr>
          <w:sz w:val="22"/>
          <w:szCs w:val="22"/>
          <w:lang w:val="es-ES"/>
        </w:rPr>
        <w:t>Señalar el nombre indicado en el Manual de Funciones y Competencias Laborales para el empleo susceptible de encargo.</w:t>
      </w:r>
    </w:p>
    <w:p w14:paraId="4CA194F2" w14:textId="77777777" w:rsidR="00E73942" w:rsidRPr="006339CB" w:rsidRDefault="00E73942" w:rsidP="00E73942">
      <w:pPr>
        <w:pStyle w:val="Estilo1"/>
        <w:numPr>
          <w:ilvl w:val="0"/>
          <w:numId w:val="38"/>
        </w:numPr>
        <w:jc w:val="both"/>
        <w:rPr>
          <w:sz w:val="22"/>
          <w:szCs w:val="22"/>
          <w:lang w:val="es-CO"/>
        </w:rPr>
      </w:pPr>
      <w:r>
        <w:rPr>
          <w:sz w:val="22"/>
          <w:szCs w:val="22"/>
          <w:lang w:val="es-ES"/>
        </w:rPr>
        <w:t xml:space="preserve">Código del empleo: </w:t>
      </w:r>
      <w:r w:rsidRPr="006339CB">
        <w:rPr>
          <w:b w:val="0"/>
          <w:bCs/>
          <w:sz w:val="22"/>
          <w:szCs w:val="22"/>
          <w:lang w:val="es-CO"/>
        </w:rPr>
        <w:t>Cada empleo se identifica con un código de tres dígitos, el primero señala el nivel al que pertenece el cargo y los dos restantes la denominación del empleo.</w:t>
      </w:r>
    </w:p>
    <w:p w14:paraId="6DDBEC8A" w14:textId="77777777" w:rsidR="00E73942" w:rsidRPr="004A1883" w:rsidRDefault="00E73942" w:rsidP="00E73942">
      <w:pPr>
        <w:pStyle w:val="Estilo1"/>
        <w:numPr>
          <w:ilvl w:val="0"/>
          <w:numId w:val="38"/>
        </w:numPr>
        <w:jc w:val="both"/>
        <w:rPr>
          <w:sz w:val="22"/>
          <w:szCs w:val="22"/>
        </w:rPr>
      </w:pPr>
      <w:r>
        <w:rPr>
          <w:sz w:val="22"/>
          <w:szCs w:val="22"/>
          <w:lang w:val="es-ES"/>
        </w:rPr>
        <w:t>Grado:</w:t>
      </w:r>
      <w:r>
        <w:rPr>
          <w:sz w:val="22"/>
          <w:szCs w:val="22"/>
          <w:lang w:val="es-CO"/>
        </w:rPr>
        <w:t xml:space="preserve"> </w:t>
      </w:r>
      <w:r w:rsidRPr="006339CB">
        <w:rPr>
          <w:b w:val="0"/>
          <w:bCs/>
          <w:sz w:val="22"/>
          <w:szCs w:val="22"/>
        </w:rPr>
        <w:t>Corresponde a la asignación básica de cada empleo. Entre más alto sea el</w:t>
      </w:r>
      <w:r w:rsidRPr="006339CB">
        <w:rPr>
          <w:b w:val="0"/>
          <w:bCs/>
          <w:sz w:val="22"/>
          <w:szCs w:val="22"/>
          <w:lang w:val="es-ES"/>
        </w:rPr>
        <w:t xml:space="preserve"> </w:t>
      </w:r>
      <w:r w:rsidRPr="006339CB">
        <w:rPr>
          <w:b w:val="0"/>
          <w:bCs/>
          <w:sz w:val="22"/>
          <w:szCs w:val="22"/>
          <w:lang w:val="es-CO"/>
        </w:rPr>
        <w:t>grado, mayor será la asignación básica para cada uno de los niveles.</w:t>
      </w:r>
    </w:p>
    <w:p w14:paraId="290E682A" w14:textId="5224423C" w:rsidR="00E73942" w:rsidRPr="004A1883" w:rsidRDefault="00E73942" w:rsidP="00E73942">
      <w:pPr>
        <w:pStyle w:val="Estilo1"/>
        <w:numPr>
          <w:ilvl w:val="0"/>
          <w:numId w:val="38"/>
        </w:numPr>
        <w:jc w:val="both"/>
        <w:rPr>
          <w:sz w:val="22"/>
          <w:szCs w:val="22"/>
        </w:rPr>
      </w:pPr>
      <w:r>
        <w:rPr>
          <w:sz w:val="22"/>
          <w:szCs w:val="22"/>
          <w:lang w:val="es-ES"/>
        </w:rPr>
        <w:t xml:space="preserve">Proceso </w:t>
      </w:r>
      <w:r w:rsidRPr="004A1883">
        <w:rPr>
          <w:sz w:val="22"/>
          <w:szCs w:val="22"/>
        </w:rPr>
        <w:t>en el que se encuentra ubicad</w:t>
      </w:r>
      <w:r>
        <w:rPr>
          <w:sz w:val="22"/>
          <w:szCs w:val="22"/>
          <w:lang w:val="es-ES"/>
        </w:rPr>
        <w:t>o</w:t>
      </w:r>
      <w:r w:rsidRPr="004A1883">
        <w:rPr>
          <w:sz w:val="22"/>
          <w:szCs w:val="22"/>
        </w:rPr>
        <w:t xml:space="preserve"> </w:t>
      </w:r>
      <w:r>
        <w:rPr>
          <w:sz w:val="22"/>
          <w:szCs w:val="22"/>
          <w:lang w:val="es-ES"/>
        </w:rPr>
        <w:t>el empleo vacante</w:t>
      </w:r>
      <w:r w:rsidRPr="004A1883">
        <w:rPr>
          <w:sz w:val="22"/>
          <w:szCs w:val="22"/>
          <w:lang w:val="es-ES"/>
        </w:rPr>
        <w:t xml:space="preserve">: </w:t>
      </w:r>
      <w:r>
        <w:rPr>
          <w:b w:val="0"/>
          <w:bCs/>
          <w:sz w:val="22"/>
          <w:szCs w:val="22"/>
          <w:lang w:val="es-ES"/>
        </w:rPr>
        <w:t>Se refiere al proceso de gestión, administrativo o misional, en el cual se encuentra el cargo a proveer.</w:t>
      </w:r>
    </w:p>
    <w:p w14:paraId="7247CB9A" w14:textId="6A4ED98B" w:rsidR="004A1883" w:rsidRPr="00E73942" w:rsidRDefault="00E73942" w:rsidP="00E73942">
      <w:pPr>
        <w:pStyle w:val="Estilo1"/>
        <w:numPr>
          <w:ilvl w:val="0"/>
          <w:numId w:val="38"/>
        </w:numPr>
        <w:jc w:val="both"/>
        <w:rPr>
          <w:sz w:val="22"/>
          <w:szCs w:val="22"/>
        </w:rPr>
      </w:pPr>
      <w:r>
        <w:rPr>
          <w:sz w:val="22"/>
          <w:szCs w:val="22"/>
          <w:lang w:val="es-ES"/>
        </w:rPr>
        <w:t xml:space="preserve">Información funcional del empleo: </w:t>
      </w:r>
      <w:r>
        <w:rPr>
          <w:b w:val="0"/>
          <w:bCs/>
          <w:sz w:val="22"/>
          <w:szCs w:val="22"/>
          <w:lang w:val="es-ES"/>
        </w:rPr>
        <w:t>De acuerdo con lo consignado en el Manual Espec</w:t>
      </w:r>
      <w:r w:rsidR="006757A1">
        <w:rPr>
          <w:b w:val="0"/>
          <w:bCs/>
          <w:sz w:val="22"/>
          <w:szCs w:val="22"/>
          <w:lang w:val="es-ES"/>
        </w:rPr>
        <w:t>í</w:t>
      </w:r>
      <w:r>
        <w:rPr>
          <w:b w:val="0"/>
          <w:bCs/>
          <w:sz w:val="22"/>
          <w:szCs w:val="22"/>
          <w:lang w:val="es-ES"/>
        </w:rPr>
        <w:t>fico de Funciones y Competencias Laborales, se identificará el propósito principal del cargo; las funciones; las competencias; y los requisitos de experiencia y estudio del cargo que se encuentre vacante.</w:t>
      </w:r>
    </w:p>
    <w:p w14:paraId="50904E60" w14:textId="77777777" w:rsidR="00E73942" w:rsidRPr="00E73942" w:rsidRDefault="00E73942" w:rsidP="00E73942">
      <w:pPr>
        <w:pStyle w:val="Estilo1"/>
        <w:numPr>
          <w:ilvl w:val="0"/>
          <w:numId w:val="38"/>
        </w:numPr>
        <w:jc w:val="both"/>
        <w:rPr>
          <w:sz w:val="22"/>
          <w:szCs w:val="22"/>
        </w:rPr>
      </w:pPr>
    </w:p>
    <w:p w14:paraId="7F18F084" w14:textId="111059DB" w:rsidR="004A1883" w:rsidRPr="004A1883" w:rsidRDefault="00D152B4" w:rsidP="004A1883">
      <w:pPr>
        <w:pStyle w:val="Estilo1"/>
        <w:numPr>
          <w:ilvl w:val="0"/>
          <w:numId w:val="0"/>
        </w:numPr>
        <w:jc w:val="both"/>
        <w:rPr>
          <w:sz w:val="22"/>
          <w:szCs w:val="22"/>
          <w:lang w:val="es-ES"/>
        </w:rPr>
      </w:pPr>
      <w:r>
        <w:rPr>
          <w:sz w:val="22"/>
          <w:szCs w:val="22"/>
          <w:lang w:val="es-ES"/>
        </w:rPr>
        <w:t>3</w:t>
      </w:r>
      <w:r w:rsidR="004A1883" w:rsidRPr="006339CB">
        <w:rPr>
          <w:sz w:val="22"/>
          <w:szCs w:val="22"/>
          <w:lang w:val="es-ES"/>
        </w:rPr>
        <w:t>.1.</w:t>
      </w:r>
      <w:r w:rsidR="004A1883">
        <w:rPr>
          <w:sz w:val="22"/>
          <w:szCs w:val="22"/>
          <w:lang w:val="es-ES"/>
        </w:rPr>
        <w:t>2</w:t>
      </w:r>
      <w:r w:rsidR="004A1883" w:rsidRPr="006339CB">
        <w:rPr>
          <w:sz w:val="22"/>
          <w:szCs w:val="22"/>
          <w:lang w:val="es-ES"/>
        </w:rPr>
        <w:t>.</w:t>
      </w:r>
      <w:r w:rsidR="004A1883">
        <w:rPr>
          <w:b w:val="0"/>
          <w:bCs/>
          <w:sz w:val="22"/>
          <w:szCs w:val="22"/>
          <w:lang w:val="es-ES"/>
        </w:rPr>
        <w:t xml:space="preserve"> </w:t>
      </w:r>
      <w:r w:rsidR="004A1883">
        <w:rPr>
          <w:sz w:val="22"/>
          <w:szCs w:val="22"/>
          <w:lang w:val="es-ES"/>
        </w:rPr>
        <w:t>Identificación del tipo de vacancia:</w:t>
      </w:r>
    </w:p>
    <w:p w14:paraId="14F840E5" w14:textId="77777777" w:rsidR="00010FF0" w:rsidRDefault="00EB32D9" w:rsidP="00010FF0">
      <w:pPr>
        <w:widowControl w:val="0"/>
        <w:tabs>
          <w:tab w:val="left" w:pos="647"/>
        </w:tabs>
        <w:suppressAutoHyphens w:val="0"/>
        <w:autoSpaceDE w:val="0"/>
        <w:autoSpaceDN w:val="0"/>
        <w:spacing w:before="176" w:line="237" w:lineRule="auto"/>
        <w:ind w:right="453"/>
        <w:rPr>
          <w:sz w:val="22"/>
          <w:szCs w:val="22"/>
        </w:rPr>
      </w:pPr>
      <w:r w:rsidRPr="006339CB">
        <w:rPr>
          <w:sz w:val="22"/>
          <w:szCs w:val="22"/>
        </w:rPr>
        <w:t xml:space="preserve">En esta etapa debe verificarse si </w:t>
      </w:r>
      <w:r w:rsidR="007E3D2B" w:rsidRPr="006339CB">
        <w:rPr>
          <w:sz w:val="22"/>
          <w:szCs w:val="22"/>
        </w:rPr>
        <w:t>el cargo que se encuentra vacante</w:t>
      </w:r>
      <w:r w:rsidRPr="006339CB">
        <w:rPr>
          <w:sz w:val="22"/>
          <w:szCs w:val="22"/>
        </w:rPr>
        <w:t xml:space="preserve"> corresponde a una </w:t>
      </w:r>
      <w:r w:rsidR="0045678D">
        <w:rPr>
          <w:sz w:val="22"/>
          <w:szCs w:val="22"/>
        </w:rPr>
        <w:t>v</w:t>
      </w:r>
      <w:r w:rsidRPr="006339CB">
        <w:rPr>
          <w:sz w:val="22"/>
          <w:szCs w:val="22"/>
        </w:rPr>
        <w:t>acante definitiva o a una</w:t>
      </w:r>
      <w:r w:rsidRPr="006339CB">
        <w:rPr>
          <w:spacing w:val="-12"/>
          <w:sz w:val="22"/>
          <w:szCs w:val="22"/>
        </w:rPr>
        <w:t xml:space="preserve"> </w:t>
      </w:r>
      <w:r w:rsidRPr="006339CB">
        <w:rPr>
          <w:sz w:val="22"/>
          <w:szCs w:val="22"/>
        </w:rPr>
        <w:t>temporal</w:t>
      </w:r>
      <w:r w:rsidR="007E3D2B" w:rsidRPr="006339CB">
        <w:rPr>
          <w:sz w:val="22"/>
          <w:szCs w:val="22"/>
        </w:rPr>
        <w:t>, considerando las siguientes definiciones:</w:t>
      </w:r>
    </w:p>
    <w:p w14:paraId="0798F18D" w14:textId="46DDEE15" w:rsidR="007E3D2B" w:rsidRPr="00010FF0" w:rsidRDefault="00EB32D9" w:rsidP="00010FF0">
      <w:pPr>
        <w:pStyle w:val="Prrafodelista"/>
        <w:widowControl w:val="0"/>
        <w:numPr>
          <w:ilvl w:val="0"/>
          <w:numId w:val="43"/>
        </w:numPr>
        <w:tabs>
          <w:tab w:val="left" w:pos="647"/>
        </w:tabs>
        <w:suppressAutoHyphens w:val="0"/>
        <w:autoSpaceDE w:val="0"/>
        <w:autoSpaceDN w:val="0"/>
        <w:spacing w:before="176" w:line="237" w:lineRule="auto"/>
        <w:ind w:right="453"/>
        <w:jc w:val="both"/>
        <w:rPr>
          <w:sz w:val="22"/>
          <w:szCs w:val="22"/>
        </w:rPr>
      </w:pPr>
      <w:r w:rsidRPr="00010FF0">
        <w:rPr>
          <w:sz w:val="22"/>
          <w:szCs w:val="22"/>
        </w:rPr>
        <w:t xml:space="preserve">La </w:t>
      </w:r>
      <w:r w:rsidRPr="00010FF0">
        <w:rPr>
          <w:i/>
          <w:sz w:val="22"/>
          <w:szCs w:val="22"/>
        </w:rPr>
        <w:t xml:space="preserve">vacante definitiva </w:t>
      </w:r>
      <w:r w:rsidRPr="00010FF0">
        <w:rPr>
          <w:sz w:val="22"/>
          <w:szCs w:val="22"/>
        </w:rPr>
        <w:t xml:space="preserve">es </w:t>
      </w:r>
      <w:r w:rsidRPr="00010FF0">
        <w:rPr>
          <w:color w:val="080808"/>
          <w:sz w:val="22"/>
          <w:szCs w:val="22"/>
        </w:rPr>
        <w:t xml:space="preserve">la </w:t>
      </w:r>
      <w:r w:rsidRPr="00010FF0">
        <w:rPr>
          <w:sz w:val="22"/>
          <w:szCs w:val="22"/>
        </w:rPr>
        <w:t>situación definida para aquellos  empleos  que  no  se encuentran ocupados actualmente, ya sea por un servidor de carrera administrativa</w:t>
      </w:r>
      <w:r w:rsidR="007E3D2B" w:rsidRPr="00010FF0">
        <w:rPr>
          <w:sz w:val="22"/>
          <w:szCs w:val="22"/>
          <w:lang w:val="es-ES"/>
        </w:rPr>
        <w:t>, de libre nombramiento y remoción</w:t>
      </w:r>
      <w:r w:rsidRPr="00010FF0">
        <w:rPr>
          <w:sz w:val="22"/>
          <w:szCs w:val="22"/>
        </w:rPr>
        <w:t xml:space="preserve"> o por un funcionario en provisionalidad. Para efectos de  su  provisión,  se  considera  que</w:t>
      </w:r>
      <w:r w:rsidR="007E3D2B" w:rsidRPr="00010FF0">
        <w:rPr>
          <w:sz w:val="22"/>
          <w:szCs w:val="22"/>
          <w:lang w:val="es-ES"/>
        </w:rPr>
        <w:t xml:space="preserve"> el </w:t>
      </w:r>
      <w:r w:rsidRPr="00010FF0">
        <w:rPr>
          <w:sz w:val="22"/>
          <w:szCs w:val="22"/>
        </w:rPr>
        <w:t>empleo</w:t>
      </w:r>
      <w:r w:rsidR="007E3D2B" w:rsidRPr="00010FF0">
        <w:rPr>
          <w:sz w:val="22"/>
          <w:szCs w:val="22"/>
          <w:lang w:val="es-ES"/>
        </w:rPr>
        <w:t xml:space="preserve"> </w:t>
      </w:r>
      <w:r w:rsidRPr="00010FF0">
        <w:rPr>
          <w:sz w:val="22"/>
          <w:szCs w:val="22"/>
        </w:rPr>
        <w:t>está</w:t>
      </w:r>
      <w:r w:rsidR="007E3D2B" w:rsidRPr="00010FF0">
        <w:rPr>
          <w:sz w:val="22"/>
          <w:szCs w:val="22"/>
          <w:lang w:val="es-ES"/>
        </w:rPr>
        <w:t xml:space="preserve"> </w:t>
      </w:r>
      <w:r w:rsidRPr="00010FF0">
        <w:rPr>
          <w:sz w:val="22"/>
          <w:szCs w:val="22"/>
        </w:rPr>
        <w:t>vacante</w:t>
      </w:r>
      <w:r w:rsidR="007E3D2B" w:rsidRPr="00010FF0">
        <w:rPr>
          <w:sz w:val="22"/>
          <w:szCs w:val="22"/>
          <w:lang w:val="es-ES"/>
        </w:rPr>
        <w:t xml:space="preserve"> </w:t>
      </w:r>
      <w:r w:rsidRPr="00010FF0">
        <w:rPr>
          <w:sz w:val="22"/>
          <w:szCs w:val="22"/>
        </w:rPr>
        <w:t>definitivamente:</w:t>
      </w:r>
      <w:r w:rsidR="007E3D2B" w:rsidRPr="00010FF0">
        <w:rPr>
          <w:sz w:val="22"/>
          <w:szCs w:val="22"/>
          <w:lang w:val="es-ES"/>
        </w:rPr>
        <w:t xml:space="preserve"> </w:t>
      </w:r>
      <w:r w:rsidRPr="00010FF0">
        <w:rPr>
          <w:sz w:val="22"/>
          <w:szCs w:val="22"/>
        </w:rPr>
        <w:t>por</w:t>
      </w:r>
      <w:r w:rsidRPr="00010FF0">
        <w:rPr>
          <w:sz w:val="22"/>
          <w:szCs w:val="22"/>
        </w:rPr>
        <w:tab/>
        <w:t>renuncia</w:t>
      </w:r>
      <w:r w:rsidR="007E3D2B" w:rsidRPr="00010FF0">
        <w:rPr>
          <w:sz w:val="22"/>
          <w:szCs w:val="22"/>
          <w:lang w:val="es-ES"/>
        </w:rPr>
        <w:t xml:space="preserve"> </w:t>
      </w:r>
      <w:r w:rsidRPr="00010FF0">
        <w:rPr>
          <w:sz w:val="22"/>
          <w:szCs w:val="22"/>
        </w:rPr>
        <w:t>regularmente</w:t>
      </w:r>
      <w:r w:rsidR="007E3D2B" w:rsidRPr="00010FF0">
        <w:rPr>
          <w:sz w:val="22"/>
          <w:szCs w:val="22"/>
          <w:lang w:val="es-ES"/>
        </w:rPr>
        <w:t xml:space="preserve"> </w:t>
      </w:r>
      <w:r w:rsidRPr="00010FF0">
        <w:rPr>
          <w:sz w:val="22"/>
          <w:szCs w:val="22"/>
        </w:rPr>
        <w:t>aceptada; declaratoria de</w:t>
      </w:r>
      <w:r w:rsidR="007E3D2B" w:rsidRPr="00010FF0">
        <w:rPr>
          <w:sz w:val="22"/>
          <w:szCs w:val="22"/>
          <w:lang w:val="es-ES"/>
        </w:rPr>
        <w:t xml:space="preserve"> </w:t>
      </w:r>
      <w:r w:rsidRPr="00010FF0">
        <w:rPr>
          <w:sz w:val="22"/>
          <w:szCs w:val="22"/>
        </w:rPr>
        <w:t xml:space="preserve">insubsistencia; por destitución; por </w:t>
      </w:r>
      <w:r w:rsidR="007E3D2B" w:rsidRPr="00010FF0">
        <w:rPr>
          <w:sz w:val="22"/>
          <w:szCs w:val="22"/>
          <w:lang w:val="es-ES"/>
        </w:rPr>
        <w:t>revocatoria</w:t>
      </w:r>
      <w:r w:rsidRPr="00010FF0">
        <w:rPr>
          <w:sz w:val="22"/>
          <w:szCs w:val="22"/>
        </w:rPr>
        <w:t xml:space="preserve"> del nombramiento; por invalidez absoluta del empleado que lo desempeña;</w:t>
      </w:r>
      <w:r w:rsidR="007E3D2B" w:rsidRPr="00010FF0">
        <w:rPr>
          <w:sz w:val="22"/>
          <w:szCs w:val="22"/>
          <w:lang w:val="es-ES"/>
        </w:rPr>
        <w:t xml:space="preserve"> </w:t>
      </w:r>
      <w:r w:rsidRPr="00010FF0">
        <w:rPr>
          <w:sz w:val="22"/>
          <w:szCs w:val="22"/>
        </w:rPr>
        <w:t>por</w:t>
      </w:r>
      <w:r w:rsidR="007E3D2B" w:rsidRPr="00010FF0">
        <w:rPr>
          <w:sz w:val="22"/>
          <w:szCs w:val="22"/>
          <w:lang w:val="es-ES"/>
        </w:rPr>
        <w:t xml:space="preserve"> </w:t>
      </w:r>
      <w:r w:rsidRPr="00010FF0">
        <w:rPr>
          <w:sz w:val="22"/>
          <w:szCs w:val="22"/>
        </w:rPr>
        <w:t>retiro del servicio</w:t>
      </w:r>
      <w:r w:rsidR="007E3D2B" w:rsidRPr="00010FF0">
        <w:rPr>
          <w:sz w:val="22"/>
          <w:szCs w:val="22"/>
          <w:lang w:val="es-ES"/>
        </w:rPr>
        <w:t xml:space="preserve"> </w:t>
      </w:r>
      <w:r w:rsidRPr="00010FF0">
        <w:rPr>
          <w:sz w:val="22"/>
          <w:szCs w:val="22"/>
        </w:rPr>
        <w:t>con pensión de</w:t>
      </w:r>
      <w:r w:rsidR="007E3D2B" w:rsidRPr="00010FF0">
        <w:rPr>
          <w:sz w:val="22"/>
          <w:szCs w:val="22"/>
          <w:lang w:val="es-ES"/>
        </w:rPr>
        <w:t xml:space="preserve"> </w:t>
      </w:r>
      <w:r w:rsidRPr="00010FF0">
        <w:rPr>
          <w:sz w:val="22"/>
          <w:szCs w:val="22"/>
        </w:rPr>
        <w:t>jubilación</w:t>
      </w:r>
      <w:r w:rsidRPr="00010FF0">
        <w:rPr>
          <w:sz w:val="22"/>
          <w:szCs w:val="22"/>
        </w:rPr>
        <w:tab/>
      </w:r>
      <w:r w:rsidRPr="00010FF0">
        <w:rPr>
          <w:sz w:val="22"/>
          <w:szCs w:val="22"/>
        </w:rPr>
        <w:tab/>
        <w:t>o</w:t>
      </w:r>
      <w:r w:rsidRPr="00010FF0">
        <w:rPr>
          <w:sz w:val="22"/>
          <w:szCs w:val="22"/>
        </w:rPr>
        <w:tab/>
        <w:t>de</w:t>
      </w:r>
      <w:r w:rsidR="00010FF0">
        <w:rPr>
          <w:sz w:val="22"/>
          <w:szCs w:val="22"/>
        </w:rPr>
        <w:t xml:space="preserve"> </w:t>
      </w:r>
      <w:r w:rsidR="007E3D2B" w:rsidRPr="00010FF0">
        <w:rPr>
          <w:sz w:val="22"/>
          <w:szCs w:val="22"/>
          <w:lang w:val="es-ES"/>
        </w:rPr>
        <w:t>vejez</w:t>
      </w:r>
      <w:r w:rsidRPr="00010FF0">
        <w:rPr>
          <w:sz w:val="22"/>
          <w:szCs w:val="22"/>
        </w:rPr>
        <w:t>;</w:t>
      </w:r>
      <w:r w:rsidRPr="00010FF0">
        <w:rPr>
          <w:sz w:val="22"/>
          <w:szCs w:val="22"/>
        </w:rPr>
        <w:tab/>
      </w:r>
      <w:r w:rsidR="007E3D2B" w:rsidRPr="00010FF0">
        <w:rPr>
          <w:sz w:val="22"/>
          <w:szCs w:val="22"/>
          <w:lang w:val="es-ES"/>
        </w:rPr>
        <w:t xml:space="preserve"> </w:t>
      </w:r>
      <w:r w:rsidRPr="00010FF0">
        <w:rPr>
          <w:sz w:val="22"/>
          <w:szCs w:val="22"/>
        </w:rPr>
        <w:t>por</w:t>
      </w:r>
      <w:r w:rsidR="007E3D2B" w:rsidRPr="00010FF0">
        <w:rPr>
          <w:sz w:val="22"/>
          <w:szCs w:val="22"/>
          <w:lang w:val="es-ES"/>
        </w:rPr>
        <w:t xml:space="preserve"> </w:t>
      </w:r>
      <w:r w:rsidRPr="00010FF0">
        <w:rPr>
          <w:sz w:val="22"/>
          <w:szCs w:val="22"/>
        </w:rPr>
        <w:t>traslado</w:t>
      </w:r>
      <w:r w:rsidRPr="00010FF0">
        <w:rPr>
          <w:sz w:val="22"/>
          <w:szCs w:val="22"/>
        </w:rPr>
        <w:tab/>
        <w:t>o</w:t>
      </w:r>
      <w:r w:rsidRPr="00010FF0">
        <w:rPr>
          <w:sz w:val="22"/>
          <w:szCs w:val="22"/>
        </w:rPr>
        <w:tab/>
        <w:t>ascenso;</w:t>
      </w:r>
      <w:r w:rsidR="007E3D2B" w:rsidRPr="00010FF0">
        <w:rPr>
          <w:sz w:val="22"/>
          <w:szCs w:val="22"/>
          <w:lang w:val="es-ES"/>
        </w:rPr>
        <w:t xml:space="preserve"> </w:t>
      </w:r>
      <w:r w:rsidRPr="00010FF0">
        <w:rPr>
          <w:sz w:val="22"/>
          <w:szCs w:val="22"/>
        </w:rPr>
        <w:t>por</w:t>
      </w:r>
      <w:r w:rsidR="007E3D2B" w:rsidRPr="00010FF0">
        <w:rPr>
          <w:sz w:val="22"/>
          <w:szCs w:val="22"/>
          <w:lang w:val="es-ES"/>
        </w:rPr>
        <w:t xml:space="preserve"> </w:t>
      </w:r>
      <w:r w:rsidRPr="00010FF0">
        <w:rPr>
          <w:sz w:val="22"/>
          <w:szCs w:val="22"/>
        </w:rPr>
        <w:t>declaratoria</w:t>
      </w:r>
      <w:r w:rsidR="007E3D2B" w:rsidRPr="00010FF0">
        <w:rPr>
          <w:sz w:val="22"/>
          <w:szCs w:val="22"/>
          <w:lang w:val="es-ES"/>
        </w:rPr>
        <w:t xml:space="preserve"> </w:t>
      </w:r>
      <w:r w:rsidRPr="00010FF0">
        <w:rPr>
          <w:sz w:val="22"/>
          <w:szCs w:val="22"/>
        </w:rPr>
        <w:t>de</w:t>
      </w:r>
      <w:r w:rsidR="007E3D2B" w:rsidRPr="00010FF0">
        <w:rPr>
          <w:sz w:val="22"/>
          <w:szCs w:val="22"/>
          <w:lang w:val="es-ES"/>
        </w:rPr>
        <w:t xml:space="preserve"> </w:t>
      </w:r>
      <w:r w:rsidRPr="00010FF0">
        <w:rPr>
          <w:sz w:val="22"/>
          <w:szCs w:val="22"/>
        </w:rPr>
        <w:t>nulidad</w:t>
      </w:r>
      <w:r w:rsidR="007E3D2B" w:rsidRPr="00010FF0">
        <w:rPr>
          <w:sz w:val="22"/>
          <w:szCs w:val="22"/>
          <w:lang w:val="es-ES"/>
        </w:rPr>
        <w:t xml:space="preserve"> </w:t>
      </w:r>
      <w:r w:rsidRPr="00010FF0">
        <w:rPr>
          <w:sz w:val="22"/>
          <w:szCs w:val="22"/>
        </w:rPr>
        <w:t xml:space="preserve">del </w:t>
      </w:r>
      <w:r w:rsidRPr="00010FF0">
        <w:rPr>
          <w:sz w:val="22"/>
          <w:szCs w:val="22"/>
        </w:rPr>
        <w:lastRenderedPageBreak/>
        <w:t>nombramiento; por mandato de la Ley; por declaratoria de vacante en los casos de abandono del cargo</w:t>
      </w:r>
      <w:r w:rsidR="007E3D2B" w:rsidRPr="00010FF0">
        <w:rPr>
          <w:sz w:val="22"/>
          <w:szCs w:val="22"/>
          <w:lang w:val="es-ES"/>
        </w:rPr>
        <w:t xml:space="preserve">; </w:t>
      </w:r>
      <w:r w:rsidRPr="00010FF0">
        <w:rPr>
          <w:sz w:val="22"/>
          <w:szCs w:val="22"/>
        </w:rPr>
        <w:t>por muerte del empleado</w:t>
      </w:r>
      <w:r w:rsidR="007E3D2B" w:rsidRPr="00010FF0">
        <w:rPr>
          <w:sz w:val="22"/>
          <w:szCs w:val="22"/>
          <w:lang w:val="es-ES"/>
        </w:rPr>
        <w:t xml:space="preserve"> y las demás que determine la norma</w:t>
      </w:r>
      <w:r w:rsidR="0045678D" w:rsidRPr="00010FF0">
        <w:rPr>
          <w:sz w:val="22"/>
          <w:szCs w:val="22"/>
          <w:lang w:val="es-ES"/>
        </w:rPr>
        <w:t>tiva</w:t>
      </w:r>
      <w:r w:rsidR="007E3D2B" w:rsidRPr="00010FF0">
        <w:rPr>
          <w:sz w:val="22"/>
          <w:szCs w:val="22"/>
          <w:lang w:val="es-ES"/>
        </w:rPr>
        <w:t>.</w:t>
      </w:r>
    </w:p>
    <w:p w14:paraId="0F8BD742" w14:textId="07C97845" w:rsidR="00EB32D9" w:rsidRPr="00133DC8" w:rsidRDefault="00EB32D9" w:rsidP="007E3D2B">
      <w:pPr>
        <w:pStyle w:val="Textoindependiente"/>
        <w:numPr>
          <w:ilvl w:val="0"/>
          <w:numId w:val="43"/>
        </w:numPr>
        <w:tabs>
          <w:tab w:val="left" w:pos="1182"/>
          <w:tab w:val="left" w:pos="1364"/>
          <w:tab w:val="left" w:pos="1696"/>
          <w:tab w:val="left" w:pos="1872"/>
          <w:tab w:val="left" w:pos="2171"/>
          <w:tab w:val="left" w:pos="2939"/>
          <w:tab w:val="left" w:pos="2991"/>
          <w:tab w:val="left" w:pos="3543"/>
          <w:tab w:val="left" w:pos="4597"/>
          <w:tab w:val="left" w:pos="4854"/>
          <w:tab w:val="left" w:pos="4935"/>
          <w:tab w:val="left" w:pos="5437"/>
          <w:tab w:val="left" w:pos="6087"/>
          <w:tab w:val="left" w:pos="6589"/>
          <w:tab w:val="left" w:pos="6642"/>
          <w:tab w:val="left" w:pos="8111"/>
          <w:tab w:val="left" w:pos="8252"/>
          <w:tab w:val="left" w:pos="8585"/>
          <w:tab w:val="left" w:pos="9565"/>
        </w:tabs>
        <w:spacing w:line="237" w:lineRule="auto"/>
        <w:ind w:right="437"/>
        <w:jc w:val="both"/>
        <w:rPr>
          <w:sz w:val="22"/>
          <w:szCs w:val="22"/>
        </w:rPr>
      </w:pPr>
      <w:r w:rsidRPr="00133DC8">
        <w:rPr>
          <w:sz w:val="22"/>
          <w:szCs w:val="22"/>
        </w:rPr>
        <w:t xml:space="preserve">La </w:t>
      </w:r>
      <w:r w:rsidRPr="00133DC8">
        <w:rPr>
          <w:i/>
          <w:sz w:val="22"/>
          <w:szCs w:val="22"/>
        </w:rPr>
        <w:t xml:space="preserve">vacante temporal </w:t>
      </w:r>
      <w:r w:rsidRPr="00133DC8">
        <w:rPr>
          <w:sz w:val="22"/>
          <w:szCs w:val="22"/>
        </w:rPr>
        <w:t>es la situación definida para aquellos empl</w:t>
      </w:r>
      <w:r w:rsidR="0045678D" w:rsidRPr="00133DC8">
        <w:rPr>
          <w:sz w:val="22"/>
          <w:szCs w:val="22"/>
          <w:lang w:val="es-ES"/>
        </w:rPr>
        <w:t xml:space="preserve">eos ocupados por empleados </w:t>
      </w:r>
      <w:r w:rsidR="007E3D2B" w:rsidRPr="00133DC8">
        <w:rPr>
          <w:sz w:val="22"/>
          <w:szCs w:val="22"/>
          <w:lang w:val="es-ES"/>
        </w:rPr>
        <w:t>vinculado</w:t>
      </w:r>
      <w:r w:rsidR="0045678D" w:rsidRPr="00133DC8">
        <w:rPr>
          <w:sz w:val="22"/>
          <w:szCs w:val="22"/>
          <w:lang w:val="es-ES"/>
        </w:rPr>
        <w:t>s</w:t>
      </w:r>
      <w:r w:rsidR="007E3D2B" w:rsidRPr="00133DC8">
        <w:rPr>
          <w:sz w:val="22"/>
          <w:szCs w:val="22"/>
          <w:lang w:val="es-ES"/>
        </w:rPr>
        <w:t xml:space="preserve"> a la Entidad con derechos</w:t>
      </w:r>
      <w:r w:rsidRPr="00133DC8">
        <w:rPr>
          <w:sz w:val="22"/>
          <w:szCs w:val="22"/>
        </w:rPr>
        <w:t xml:space="preserve"> de carrera</w:t>
      </w:r>
      <w:r w:rsidR="007E3D2B" w:rsidRPr="00133DC8">
        <w:rPr>
          <w:sz w:val="22"/>
          <w:szCs w:val="22"/>
          <w:lang w:val="es-ES"/>
        </w:rPr>
        <w:t xml:space="preserve"> administrativa o de libre nombramiento y remoción</w:t>
      </w:r>
      <w:r w:rsidRPr="00133DC8">
        <w:rPr>
          <w:sz w:val="22"/>
          <w:szCs w:val="22"/>
        </w:rPr>
        <w:t xml:space="preserve">, </w:t>
      </w:r>
      <w:r w:rsidR="007E3D2B" w:rsidRPr="00133DC8">
        <w:rPr>
          <w:sz w:val="22"/>
          <w:szCs w:val="22"/>
          <w:lang w:val="es-ES"/>
        </w:rPr>
        <w:t xml:space="preserve">y </w:t>
      </w:r>
      <w:r w:rsidRPr="00133DC8">
        <w:rPr>
          <w:sz w:val="22"/>
          <w:szCs w:val="22"/>
        </w:rPr>
        <w:t xml:space="preserve">se encuentran en situaciones  administrativas que implican separación </w:t>
      </w:r>
      <w:r w:rsidR="0045678D" w:rsidRPr="00133DC8">
        <w:rPr>
          <w:sz w:val="22"/>
          <w:szCs w:val="22"/>
          <w:lang w:val="es-ES"/>
        </w:rPr>
        <w:t xml:space="preserve">transitoria </w:t>
      </w:r>
      <w:r w:rsidR="007E3D2B" w:rsidRPr="00133DC8">
        <w:rPr>
          <w:sz w:val="22"/>
          <w:szCs w:val="22"/>
          <w:lang w:val="es-ES"/>
        </w:rPr>
        <w:t>del cargo</w:t>
      </w:r>
      <w:r w:rsidR="0045678D" w:rsidRPr="00133DC8">
        <w:rPr>
          <w:sz w:val="22"/>
          <w:szCs w:val="22"/>
          <w:lang w:val="es-ES"/>
        </w:rPr>
        <w:t>,</w:t>
      </w:r>
      <w:r w:rsidR="007E3D2B" w:rsidRPr="00133DC8">
        <w:rPr>
          <w:sz w:val="22"/>
          <w:szCs w:val="22"/>
          <w:lang w:val="es-ES"/>
        </w:rPr>
        <w:t xml:space="preserve"> </w:t>
      </w:r>
      <w:r w:rsidR="0045678D" w:rsidRPr="00133DC8">
        <w:rPr>
          <w:sz w:val="22"/>
          <w:szCs w:val="22"/>
          <w:lang w:val="es-ES"/>
        </w:rPr>
        <w:t>c</w:t>
      </w:r>
      <w:r w:rsidR="007E3D2B" w:rsidRPr="00133DC8">
        <w:rPr>
          <w:sz w:val="22"/>
          <w:szCs w:val="22"/>
          <w:lang w:val="es-ES"/>
        </w:rPr>
        <w:t>omo lo son</w:t>
      </w:r>
      <w:r w:rsidRPr="00133DC8">
        <w:rPr>
          <w:sz w:val="22"/>
          <w:szCs w:val="22"/>
        </w:rPr>
        <w:t xml:space="preserve">: </w:t>
      </w:r>
      <w:r w:rsidR="007E3D2B" w:rsidRPr="00133DC8">
        <w:rPr>
          <w:sz w:val="22"/>
          <w:szCs w:val="22"/>
          <w:lang w:val="es-ES"/>
        </w:rPr>
        <w:t xml:space="preserve">las </w:t>
      </w:r>
      <w:r w:rsidRPr="00133DC8">
        <w:rPr>
          <w:sz w:val="22"/>
          <w:szCs w:val="22"/>
        </w:rPr>
        <w:t xml:space="preserve">vacaciones, </w:t>
      </w:r>
      <w:r w:rsidR="007E3D2B" w:rsidRPr="00133DC8">
        <w:rPr>
          <w:sz w:val="22"/>
          <w:szCs w:val="22"/>
          <w:lang w:val="es-ES"/>
        </w:rPr>
        <w:t xml:space="preserve">las </w:t>
      </w:r>
      <w:r w:rsidRPr="00133DC8">
        <w:rPr>
          <w:sz w:val="22"/>
          <w:szCs w:val="22"/>
        </w:rPr>
        <w:t>licencia</w:t>
      </w:r>
      <w:r w:rsidR="007E3D2B" w:rsidRPr="00133DC8">
        <w:rPr>
          <w:sz w:val="22"/>
          <w:szCs w:val="22"/>
          <w:lang w:val="es-ES"/>
        </w:rPr>
        <w:t>s</w:t>
      </w:r>
      <w:r w:rsidRPr="00133DC8">
        <w:rPr>
          <w:sz w:val="22"/>
          <w:szCs w:val="22"/>
        </w:rPr>
        <w:t xml:space="preserve">, </w:t>
      </w:r>
      <w:r w:rsidR="007E3D2B" w:rsidRPr="00133DC8">
        <w:rPr>
          <w:sz w:val="22"/>
          <w:szCs w:val="22"/>
          <w:lang w:val="es-ES"/>
        </w:rPr>
        <w:t xml:space="preserve">la </w:t>
      </w:r>
      <w:r w:rsidRPr="00133DC8">
        <w:rPr>
          <w:sz w:val="22"/>
          <w:szCs w:val="22"/>
        </w:rPr>
        <w:t xml:space="preserve">comisión (salvo en la de servicio), </w:t>
      </w:r>
      <w:r w:rsidR="007E3D2B" w:rsidRPr="00133DC8">
        <w:rPr>
          <w:sz w:val="22"/>
          <w:szCs w:val="22"/>
          <w:lang w:val="es-ES"/>
        </w:rPr>
        <w:t xml:space="preserve">la </w:t>
      </w:r>
      <w:r w:rsidRPr="00133DC8">
        <w:rPr>
          <w:sz w:val="22"/>
          <w:szCs w:val="22"/>
        </w:rPr>
        <w:t>presta</w:t>
      </w:r>
      <w:r w:rsidR="007E3D2B" w:rsidRPr="00133DC8">
        <w:rPr>
          <w:sz w:val="22"/>
          <w:szCs w:val="22"/>
          <w:lang w:val="es-ES"/>
        </w:rPr>
        <w:t>ción</w:t>
      </w:r>
      <w:r w:rsidRPr="00133DC8">
        <w:rPr>
          <w:sz w:val="22"/>
          <w:szCs w:val="22"/>
        </w:rPr>
        <w:t xml:space="preserve"> </w:t>
      </w:r>
      <w:r w:rsidR="0045678D" w:rsidRPr="00133DC8">
        <w:rPr>
          <w:sz w:val="22"/>
          <w:szCs w:val="22"/>
          <w:lang w:val="es-ES"/>
        </w:rPr>
        <w:t>d</w:t>
      </w:r>
      <w:r w:rsidRPr="00133DC8">
        <w:rPr>
          <w:sz w:val="22"/>
          <w:szCs w:val="22"/>
        </w:rPr>
        <w:t xml:space="preserve">el servicio militar, </w:t>
      </w:r>
      <w:r w:rsidR="0045678D" w:rsidRPr="00133DC8">
        <w:rPr>
          <w:sz w:val="22"/>
          <w:szCs w:val="22"/>
          <w:lang w:val="es-ES"/>
        </w:rPr>
        <w:t xml:space="preserve">y </w:t>
      </w:r>
      <w:r w:rsidRPr="00133DC8">
        <w:rPr>
          <w:sz w:val="22"/>
          <w:szCs w:val="22"/>
        </w:rPr>
        <w:t xml:space="preserve">cuando se </w:t>
      </w:r>
      <w:r w:rsidR="007E3D2B" w:rsidRPr="00133DC8">
        <w:rPr>
          <w:sz w:val="22"/>
          <w:szCs w:val="22"/>
          <w:lang w:val="es-ES"/>
        </w:rPr>
        <w:t>encarga</w:t>
      </w:r>
      <w:r w:rsidRPr="00133DC8">
        <w:rPr>
          <w:sz w:val="22"/>
          <w:szCs w:val="22"/>
        </w:rPr>
        <w:t xml:space="preserve"> </w:t>
      </w:r>
      <w:r w:rsidR="00106CFF" w:rsidRPr="00133DC8">
        <w:rPr>
          <w:sz w:val="22"/>
          <w:szCs w:val="22"/>
          <w:lang w:val="es-ES"/>
        </w:rPr>
        <w:t xml:space="preserve">al titular de un empleo </w:t>
      </w:r>
      <w:r w:rsidRPr="00133DC8">
        <w:rPr>
          <w:sz w:val="22"/>
          <w:szCs w:val="22"/>
        </w:rPr>
        <w:t xml:space="preserve"> </w:t>
      </w:r>
      <w:r w:rsidR="00106CFF" w:rsidRPr="00133DC8">
        <w:rPr>
          <w:sz w:val="22"/>
          <w:szCs w:val="22"/>
          <w:lang w:val="es-ES"/>
        </w:rPr>
        <w:t>en otro cargo vacante</w:t>
      </w:r>
      <w:r w:rsidR="0045678D" w:rsidRPr="00133DC8">
        <w:rPr>
          <w:sz w:val="22"/>
          <w:szCs w:val="22"/>
          <w:lang w:val="es-ES"/>
        </w:rPr>
        <w:t>,</w:t>
      </w:r>
      <w:r w:rsidR="00106CFF" w:rsidRPr="00133DC8">
        <w:rPr>
          <w:sz w:val="22"/>
          <w:szCs w:val="22"/>
          <w:lang w:val="es-ES"/>
        </w:rPr>
        <w:t xml:space="preserve"> </w:t>
      </w:r>
      <w:r w:rsidRPr="00133DC8">
        <w:rPr>
          <w:sz w:val="22"/>
          <w:szCs w:val="22"/>
        </w:rPr>
        <w:t xml:space="preserve">desligándolo </w:t>
      </w:r>
      <w:r w:rsidR="00106CFF" w:rsidRPr="00133DC8">
        <w:rPr>
          <w:sz w:val="22"/>
          <w:szCs w:val="22"/>
          <w:lang w:val="es-ES"/>
        </w:rPr>
        <w:t>temporalmente del cual es titular</w:t>
      </w:r>
      <w:r w:rsidRPr="00133DC8">
        <w:rPr>
          <w:sz w:val="22"/>
          <w:szCs w:val="22"/>
        </w:rPr>
        <w:t>.</w:t>
      </w:r>
    </w:p>
    <w:p w14:paraId="74287153" w14:textId="77777777" w:rsidR="00EB32D9" w:rsidRDefault="00EB32D9" w:rsidP="00EB32D9">
      <w:pPr>
        <w:pStyle w:val="Estilo1"/>
        <w:numPr>
          <w:ilvl w:val="0"/>
          <w:numId w:val="0"/>
        </w:numPr>
        <w:rPr>
          <w:lang w:val="es-ES"/>
        </w:rPr>
      </w:pPr>
    </w:p>
    <w:p w14:paraId="711A0BB6" w14:textId="6207EA33" w:rsidR="003511C6" w:rsidRDefault="00D152B4" w:rsidP="003511C6">
      <w:pPr>
        <w:pStyle w:val="Estilo1"/>
        <w:numPr>
          <w:ilvl w:val="0"/>
          <w:numId w:val="0"/>
        </w:numPr>
        <w:jc w:val="both"/>
        <w:rPr>
          <w:sz w:val="22"/>
          <w:szCs w:val="22"/>
          <w:lang w:val="es-ES"/>
        </w:rPr>
      </w:pPr>
      <w:r>
        <w:rPr>
          <w:sz w:val="22"/>
          <w:szCs w:val="22"/>
          <w:lang w:val="es-ES"/>
        </w:rPr>
        <w:t>3</w:t>
      </w:r>
      <w:r w:rsidR="003511C6" w:rsidRPr="006339CB">
        <w:rPr>
          <w:sz w:val="22"/>
          <w:szCs w:val="22"/>
          <w:lang w:val="es-ES"/>
        </w:rPr>
        <w:t>.1.</w:t>
      </w:r>
      <w:r>
        <w:rPr>
          <w:sz w:val="22"/>
          <w:szCs w:val="22"/>
          <w:lang w:val="es-ES"/>
        </w:rPr>
        <w:t>3</w:t>
      </w:r>
      <w:r w:rsidR="003511C6" w:rsidRPr="006339CB">
        <w:rPr>
          <w:sz w:val="22"/>
          <w:szCs w:val="22"/>
          <w:lang w:val="es-ES"/>
        </w:rPr>
        <w:t>.</w:t>
      </w:r>
      <w:r w:rsidR="003511C6">
        <w:rPr>
          <w:b w:val="0"/>
          <w:bCs/>
          <w:sz w:val="22"/>
          <w:szCs w:val="22"/>
          <w:lang w:val="es-ES"/>
        </w:rPr>
        <w:t xml:space="preserve"> </w:t>
      </w:r>
      <w:r w:rsidR="003511C6">
        <w:rPr>
          <w:sz w:val="22"/>
          <w:szCs w:val="22"/>
          <w:lang w:val="es-ES"/>
        </w:rPr>
        <w:t>Verificación de no encontrarse en causal de provisión de empleo para vacancia definitiva.</w:t>
      </w:r>
    </w:p>
    <w:p w14:paraId="01C56701" w14:textId="77777777" w:rsidR="003511C6" w:rsidRDefault="003511C6" w:rsidP="003511C6">
      <w:pPr>
        <w:suppressAutoHyphens w:val="0"/>
        <w:autoSpaceDE w:val="0"/>
        <w:autoSpaceDN w:val="0"/>
        <w:adjustRightInd w:val="0"/>
        <w:jc w:val="both"/>
        <w:rPr>
          <w:rFonts w:cs="Arial"/>
          <w:b/>
          <w:bCs/>
          <w:i/>
          <w:iCs/>
          <w:color w:val="181717"/>
          <w:sz w:val="22"/>
          <w:szCs w:val="22"/>
        </w:rPr>
      </w:pPr>
    </w:p>
    <w:p w14:paraId="0E5CB88C" w14:textId="0F4D3164" w:rsidR="003511C6" w:rsidRPr="003511C6" w:rsidRDefault="003511C6" w:rsidP="003511C6">
      <w:pPr>
        <w:suppressAutoHyphens w:val="0"/>
        <w:autoSpaceDE w:val="0"/>
        <w:autoSpaceDN w:val="0"/>
        <w:adjustRightInd w:val="0"/>
        <w:jc w:val="both"/>
        <w:rPr>
          <w:rFonts w:cs="Arial"/>
          <w:color w:val="181717"/>
          <w:sz w:val="22"/>
          <w:szCs w:val="22"/>
        </w:rPr>
      </w:pPr>
      <w:r>
        <w:rPr>
          <w:rFonts w:cs="Arial"/>
          <w:color w:val="181717"/>
          <w:sz w:val="22"/>
          <w:szCs w:val="22"/>
        </w:rPr>
        <w:t xml:space="preserve">Únicamente para aquellos empleos que se encuentran en vacancia definitiva, el responsable del proceso de Gestión del Talento Humano debe verificar que el mismo no sea susceptible de proveerse </w:t>
      </w:r>
      <w:r w:rsidR="00006DE6" w:rsidRPr="00133DC8">
        <w:rPr>
          <w:rFonts w:cs="Arial"/>
          <w:color w:val="181717"/>
          <w:sz w:val="22"/>
          <w:szCs w:val="22"/>
        </w:rPr>
        <w:t>de conformidad</w:t>
      </w:r>
      <w:r w:rsidR="00006DE6">
        <w:rPr>
          <w:rFonts w:cs="Arial"/>
          <w:color w:val="181717"/>
          <w:sz w:val="22"/>
          <w:szCs w:val="22"/>
        </w:rPr>
        <w:t xml:space="preserve"> </w:t>
      </w:r>
      <w:r w:rsidR="00133DC8">
        <w:rPr>
          <w:rFonts w:cs="Arial"/>
          <w:color w:val="181717"/>
          <w:sz w:val="22"/>
          <w:szCs w:val="22"/>
        </w:rPr>
        <w:t>con las</w:t>
      </w:r>
      <w:r>
        <w:rPr>
          <w:rFonts w:cs="Arial"/>
          <w:color w:val="181717"/>
          <w:sz w:val="22"/>
          <w:szCs w:val="22"/>
        </w:rPr>
        <w:t xml:space="preserve"> causales indicadas en el artículo </w:t>
      </w:r>
      <w:r w:rsidRPr="00032D7E">
        <w:rPr>
          <w:rFonts w:cs="Arial"/>
          <w:color w:val="181717"/>
          <w:sz w:val="22"/>
          <w:szCs w:val="22"/>
        </w:rPr>
        <w:t>2.2.5.3.2. del Decreto 1083 de 2015, modificado por el Decreto 648 de 2017,</w:t>
      </w:r>
      <w:r>
        <w:rPr>
          <w:rFonts w:cs="Arial"/>
          <w:color w:val="181717"/>
          <w:sz w:val="22"/>
          <w:szCs w:val="22"/>
        </w:rPr>
        <w:t xml:space="preserve"> el cual</w:t>
      </w:r>
      <w:r w:rsidRPr="00032D7E">
        <w:rPr>
          <w:rFonts w:cs="Arial"/>
          <w:color w:val="181717"/>
          <w:sz w:val="22"/>
          <w:szCs w:val="22"/>
        </w:rPr>
        <w:t xml:space="preserve"> establece el orden para la provisión definitiva de los empleos de carrera de la siguiente manera:</w:t>
      </w:r>
    </w:p>
    <w:p w14:paraId="16209373" w14:textId="77777777" w:rsidR="003511C6" w:rsidRPr="00032D7E" w:rsidRDefault="003511C6" w:rsidP="003511C6">
      <w:pPr>
        <w:shd w:val="clear" w:color="auto" w:fill="FFFFFF"/>
        <w:spacing w:line="230" w:lineRule="atLeast"/>
        <w:ind w:left="273" w:right="51"/>
        <w:jc w:val="both"/>
        <w:rPr>
          <w:color w:val="181717"/>
          <w:sz w:val="22"/>
          <w:szCs w:val="22"/>
        </w:rPr>
      </w:pPr>
      <w:r w:rsidRPr="00032D7E">
        <w:rPr>
          <w:rFonts w:cs="Arial"/>
          <w:i/>
          <w:iCs/>
          <w:color w:val="181717"/>
          <w:sz w:val="22"/>
          <w:szCs w:val="22"/>
        </w:rPr>
        <w:t> </w:t>
      </w:r>
    </w:p>
    <w:p w14:paraId="7AC56C47"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“1</w:t>
      </w:r>
      <w:r w:rsidRPr="00032D7E">
        <w:rPr>
          <w:rFonts w:cs="Arial"/>
          <w:b/>
          <w:bCs/>
          <w:i/>
          <w:iCs/>
          <w:color w:val="181717"/>
          <w:sz w:val="22"/>
          <w:szCs w:val="22"/>
        </w:rPr>
        <w:t xml:space="preserve">. </w:t>
      </w:r>
      <w:r w:rsidRPr="00032D7E">
        <w:rPr>
          <w:rFonts w:cs="Arial"/>
          <w:i/>
          <w:iCs/>
          <w:color w:val="181717"/>
          <w:sz w:val="22"/>
          <w:szCs w:val="22"/>
        </w:rPr>
        <w:t>Con la persona que al momento de su retiro ostentaba derechos de carrera y cuyo reintegro haya sido ordenado por autoridad judicial.</w:t>
      </w:r>
    </w:p>
    <w:p w14:paraId="02D7E744"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 </w:t>
      </w:r>
    </w:p>
    <w:p w14:paraId="2FCFDEC4"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2. Por traslado del empleado con derechos de carrera que demuestre su condición de desplazado por razones de violencia en los términos de la Ley </w:t>
      </w:r>
      <w:hyperlink r:id="rId13" w:history="1">
        <w:r w:rsidRPr="00032D7E">
          <w:rPr>
            <w:color w:val="181717"/>
            <w:sz w:val="22"/>
            <w:szCs w:val="22"/>
          </w:rPr>
          <w:t>387</w:t>
        </w:r>
      </w:hyperlink>
      <w:r w:rsidRPr="00032D7E">
        <w:rPr>
          <w:rFonts w:cs="Arial"/>
          <w:i/>
          <w:iCs/>
          <w:color w:val="181717"/>
          <w:sz w:val="22"/>
          <w:szCs w:val="22"/>
        </w:rPr>
        <w:t> de 1997, una vez impartida la orden por la Comisión Nacional del Servicio Civil.</w:t>
      </w:r>
    </w:p>
    <w:p w14:paraId="54A1CE7C"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 </w:t>
      </w:r>
    </w:p>
    <w:p w14:paraId="5E7B4E40"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3. Con la persona de carrera administrativa a la cual se le haya suprimido el cargo y que hubiere optado por el derecho preferencial a ser reincorporado a empleos iguales o equivalentes, conforme con las reglas establecidas en el presente decreto y de acuerdo con lo ordenado por la Comisión Nacional del Servicio Civil.</w:t>
      </w:r>
    </w:p>
    <w:p w14:paraId="3B75D9F9"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 </w:t>
      </w:r>
    </w:p>
    <w:p w14:paraId="3337EE70"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4. Con la persona que al momento en que deba producirse el nombramiento ocupe el primer puesto en lista de elegibles para el empleo ofertado que fue objeto de convocatoria para la respectiva entidad.</w:t>
      </w:r>
    </w:p>
    <w:p w14:paraId="03C31562"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 </w:t>
      </w:r>
    </w:p>
    <w:p w14:paraId="6E180A25" w14:textId="77777777" w:rsidR="003511C6" w:rsidRPr="00032D7E" w:rsidRDefault="003511C6" w:rsidP="003511C6">
      <w:pPr>
        <w:suppressAutoHyphens w:val="0"/>
        <w:autoSpaceDE w:val="0"/>
        <w:autoSpaceDN w:val="0"/>
        <w:adjustRightInd w:val="0"/>
        <w:ind w:left="708"/>
        <w:jc w:val="both"/>
        <w:rPr>
          <w:rFonts w:cs="Arial"/>
          <w:i/>
          <w:iCs/>
          <w:color w:val="181717"/>
          <w:sz w:val="22"/>
          <w:szCs w:val="22"/>
        </w:rPr>
      </w:pPr>
      <w:r w:rsidRPr="00032D7E">
        <w:rPr>
          <w:rFonts w:cs="Arial"/>
          <w:i/>
          <w:iCs/>
          <w:color w:val="181717"/>
          <w:sz w:val="22"/>
          <w:szCs w:val="22"/>
        </w:rPr>
        <w:t>Si agotadas las anteriores opciones no fuere posible la provisión del empleo deberá adelantarse proceso de selección específico para la respectiva entidad.”</w:t>
      </w:r>
    </w:p>
    <w:p w14:paraId="2B4A1A77" w14:textId="77777777" w:rsidR="003511C6" w:rsidRPr="00032D7E" w:rsidRDefault="003511C6" w:rsidP="003511C6">
      <w:pPr>
        <w:suppressAutoHyphens w:val="0"/>
        <w:autoSpaceDE w:val="0"/>
        <w:autoSpaceDN w:val="0"/>
        <w:adjustRightInd w:val="0"/>
        <w:jc w:val="both"/>
        <w:rPr>
          <w:rFonts w:cs="Arial"/>
          <w:color w:val="181717"/>
          <w:sz w:val="22"/>
          <w:szCs w:val="22"/>
        </w:rPr>
      </w:pPr>
    </w:p>
    <w:p w14:paraId="54E605CB" w14:textId="752A85B8" w:rsidR="003511C6" w:rsidRPr="00032D7E" w:rsidRDefault="003511C6" w:rsidP="003511C6">
      <w:pPr>
        <w:suppressAutoHyphens w:val="0"/>
        <w:autoSpaceDE w:val="0"/>
        <w:autoSpaceDN w:val="0"/>
        <w:adjustRightInd w:val="0"/>
        <w:jc w:val="both"/>
        <w:rPr>
          <w:rFonts w:cs="Arial"/>
          <w:i/>
          <w:iCs/>
          <w:color w:val="181717"/>
          <w:sz w:val="22"/>
          <w:szCs w:val="22"/>
        </w:rPr>
      </w:pPr>
      <w:r w:rsidRPr="00032D7E">
        <w:rPr>
          <w:rFonts w:cs="Arial"/>
          <w:color w:val="181717"/>
          <w:sz w:val="22"/>
          <w:szCs w:val="22"/>
        </w:rPr>
        <w:t xml:space="preserve">La Sentencia T – 656 de 2011 dispone que </w:t>
      </w:r>
      <w:r w:rsidRPr="00032D7E">
        <w:rPr>
          <w:rFonts w:cs="Arial"/>
          <w:i/>
          <w:iCs/>
          <w:color w:val="181717"/>
          <w:sz w:val="22"/>
          <w:szCs w:val="22"/>
        </w:rPr>
        <w:t>“(…) ante una situación de vacancia en un empleo público las autoridades tienen el deber de adelantar los trámites para cubrirlas. Sin embargo, dado que el procedimiento para proveer definitivamente un cargo es dispendioso, pues se debe hacer la convocatoria a concurso y agotar todas sus fases, el Legislador ha autorizado que como medida transitoria y excepcional se dé una vinculación por encargo o en provisionalidad, cuando la primera no pueda verificarse.”</w:t>
      </w:r>
    </w:p>
    <w:p w14:paraId="1779304A" w14:textId="77777777" w:rsidR="003511C6" w:rsidRPr="00032D7E" w:rsidRDefault="003511C6" w:rsidP="003511C6">
      <w:pPr>
        <w:suppressAutoHyphens w:val="0"/>
        <w:autoSpaceDE w:val="0"/>
        <w:autoSpaceDN w:val="0"/>
        <w:adjustRightInd w:val="0"/>
        <w:jc w:val="both"/>
        <w:rPr>
          <w:rFonts w:cs="Arial"/>
          <w:i/>
          <w:iCs/>
          <w:color w:val="181717"/>
          <w:sz w:val="22"/>
          <w:szCs w:val="22"/>
        </w:rPr>
      </w:pPr>
    </w:p>
    <w:p w14:paraId="1F3E3DCF" w14:textId="742245B7" w:rsidR="003511C6" w:rsidRPr="00032D7E" w:rsidRDefault="003511C6" w:rsidP="003511C6">
      <w:pPr>
        <w:suppressAutoHyphens w:val="0"/>
        <w:autoSpaceDE w:val="0"/>
        <w:autoSpaceDN w:val="0"/>
        <w:adjustRightInd w:val="0"/>
        <w:jc w:val="both"/>
        <w:rPr>
          <w:rFonts w:cs="Arial"/>
          <w:color w:val="181717"/>
          <w:sz w:val="22"/>
          <w:szCs w:val="22"/>
        </w:rPr>
      </w:pPr>
      <w:r w:rsidRPr="00032D7E">
        <w:rPr>
          <w:rFonts w:cs="Arial"/>
          <w:color w:val="181717"/>
          <w:sz w:val="22"/>
          <w:szCs w:val="22"/>
        </w:rPr>
        <w:lastRenderedPageBreak/>
        <w:t xml:space="preserve">De acuerdo con lo anotado, si las vacancias definitivas no pueden ser suplidas mediante los mecanismos de provisión del </w:t>
      </w:r>
      <w:r w:rsidR="00006DE6" w:rsidRPr="00133DC8">
        <w:rPr>
          <w:rFonts w:cs="Arial"/>
          <w:color w:val="181717"/>
          <w:sz w:val="22"/>
          <w:szCs w:val="22"/>
        </w:rPr>
        <w:t>a</w:t>
      </w:r>
      <w:r w:rsidRPr="00133DC8">
        <w:rPr>
          <w:rFonts w:cs="Arial"/>
          <w:color w:val="181717"/>
          <w:sz w:val="22"/>
          <w:szCs w:val="22"/>
        </w:rPr>
        <w:t>rtícu</w:t>
      </w:r>
      <w:r w:rsidRPr="00032D7E">
        <w:rPr>
          <w:rFonts w:cs="Arial"/>
          <w:color w:val="181717"/>
          <w:sz w:val="22"/>
          <w:szCs w:val="22"/>
        </w:rPr>
        <w:t>lo</w:t>
      </w:r>
      <w:r w:rsidRPr="00032D7E">
        <w:rPr>
          <w:color w:val="181717"/>
          <w:sz w:val="22"/>
          <w:szCs w:val="22"/>
        </w:rPr>
        <w:t> </w:t>
      </w:r>
      <w:r w:rsidRPr="00032D7E">
        <w:rPr>
          <w:rFonts w:cs="Arial"/>
          <w:color w:val="181717"/>
          <w:sz w:val="22"/>
          <w:szCs w:val="22"/>
        </w:rPr>
        <w:t>2.2.5.3.2. del Decreto 1083 de 2015, pueden proveerse transitoriamente mediante encargo.</w:t>
      </w:r>
    </w:p>
    <w:p w14:paraId="0D50A23E" w14:textId="77777777" w:rsidR="003511C6" w:rsidRPr="004A1883" w:rsidRDefault="003511C6" w:rsidP="003511C6">
      <w:pPr>
        <w:pStyle w:val="Estilo1"/>
        <w:numPr>
          <w:ilvl w:val="0"/>
          <w:numId w:val="0"/>
        </w:numPr>
        <w:jc w:val="both"/>
        <w:rPr>
          <w:sz w:val="22"/>
          <w:szCs w:val="22"/>
          <w:lang w:val="es-ES"/>
        </w:rPr>
      </w:pPr>
    </w:p>
    <w:p w14:paraId="7A9F0DEE" w14:textId="445AE309" w:rsidR="00D152B4" w:rsidRDefault="00D152B4" w:rsidP="003511C6">
      <w:pPr>
        <w:pStyle w:val="Estilo1"/>
        <w:numPr>
          <w:ilvl w:val="0"/>
          <w:numId w:val="0"/>
        </w:numPr>
        <w:jc w:val="both"/>
        <w:rPr>
          <w:sz w:val="22"/>
          <w:szCs w:val="22"/>
          <w:lang w:val="es-ES"/>
        </w:rPr>
      </w:pPr>
      <w:r>
        <w:rPr>
          <w:sz w:val="22"/>
          <w:szCs w:val="22"/>
          <w:lang w:val="es-ES"/>
        </w:rPr>
        <w:t>3</w:t>
      </w:r>
      <w:r w:rsidR="003511C6" w:rsidRPr="006339CB">
        <w:rPr>
          <w:sz w:val="22"/>
          <w:szCs w:val="22"/>
          <w:lang w:val="es-ES"/>
        </w:rPr>
        <w:t>.1.</w:t>
      </w:r>
      <w:r>
        <w:rPr>
          <w:sz w:val="22"/>
          <w:szCs w:val="22"/>
          <w:lang w:val="es-ES"/>
        </w:rPr>
        <w:t>4</w:t>
      </w:r>
      <w:r w:rsidR="003511C6" w:rsidRPr="006339CB">
        <w:rPr>
          <w:sz w:val="22"/>
          <w:szCs w:val="22"/>
          <w:lang w:val="es-ES"/>
        </w:rPr>
        <w:t>.</w:t>
      </w:r>
      <w:r w:rsidR="003511C6">
        <w:rPr>
          <w:b w:val="0"/>
          <w:bCs/>
          <w:sz w:val="22"/>
          <w:szCs w:val="22"/>
          <w:lang w:val="es-ES"/>
        </w:rPr>
        <w:t xml:space="preserve"> </w:t>
      </w:r>
      <w:r w:rsidR="003511C6">
        <w:rPr>
          <w:sz w:val="22"/>
          <w:szCs w:val="22"/>
          <w:lang w:val="es-ES"/>
        </w:rPr>
        <w:t xml:space="preserve">Verificación </w:t>
      </w:r>
      <w:r w:rsidR="00972874">
        <w:rPr>
          <w:sz w:val="22"/>
          <w:szCs w:val="22"/>
          <w:lang w:val="es-ES"/>
        </w:rPr>
        <w:t xml:space="preserve">de </w:t>
      </w:r>
      <w:r w:rsidR="003511C6">
        <w:rPr>
          <w:sz w:val="22"/>
          <w:szCs w:val="22"/>
          <w:lang w:val="es-ES"/>
        </w:rPr>
        <w:t>la necesidad de proveer transitoriamente el cargo que se encuentra en vacancia temporal o definitiva:</w:t>
      </w:r>
    </w:p>
    <w:p w14:paraId="7F4BB4AA" w14:textId="77777777" w:rsidR="00D152B4" w:rsidRDefault="00D152B4" w:rsidP="003511C6">
      <w:pPr>
        <w:pStyle w:val="Estilo1"/>
        <w:numPr>
          <w:ilvl w:val="0"/>
          <w:numId w:val="0"/>
        </w:numPr>
        <w:jc w:val="both"/>
        <w:rPr>
          <w:sz w:val="22"/>
          <w:szCs w:val="22"/>
          <w:lang w:val="es-ES"/>
        </w:rPr>
      </w:pPr>
    </w:p>
    <w:p w14:paraId="020E2035" w14:textId="4DD55660" w:rsidR="00D152B4" w:rsidRPr="00032D7E" w:rsidRDefault="00D152B4" w:rsidP="00D152B4">
      <w:pPr>
        <w:suppressAutoHyphens w:val="0"/>
        <w:autoSpaceDE w:val="0"/>
        <w:autoSpaceDN w:val="0"/>
        <w:adjustRightInd w:val="0"/>
        <w:jc w:val="both"/>
        <w:rPr>
          <w:rFonts w:cs="Arial"/>
          <w:color w:val="181717"/>
          <w:sz w:val="22"/>
          <w:szCs w:val="22"/>
        </w:rPr>
      </w:pPr>
      <w:r w:rsidRPr="00032D7E">
        <w:rPr>
          <w:rFonts w:cs="Arial"/>
          <w:color w:val="181717"/>
          <w:sz w:val="22"/>
          <w:szCs w:val="22"/>
        </w:rPr>
        <w:t>La decisión de proveer un empleo vacante a través de la figura de encargo es potestativa del nominador, de acuerdo a la necesidad del servicio.</w:t>
      </w:r>
    </w:p>
    <w:p w14:paraId="72F63E22" w14:textId="77777777" w:rsidR="00D152B4" w:rsidRPr="00032D7E" w:rsidRDefault="00D152B4" w:rsidP="00D152B4">
      <w:pPr>
        <w:suppressAutoHyphens w:val="0"/>
        <w:autoSpaceDE w:val="0"/>
        <w:autoSpaceDN w:val="0"/>
        <w:adjustRightInd w:val="0"/>
        <w:jc w:val="both"/>
        <w:rPr>
          <w:rFonts w:cs="Arial"/>
          <w:color w:val="181717"/>
          <w:sz w:val="22"/>
          <w:szCs w:val="22"/>
        </w:rPr>
      </w:pPr>
    </w:p>
    <w:p w14:paraId="6BBA96FC" w14:textId="77777777" w:rsidR="00D152B4" w:rsidRPr="00032D7E" w:rsidRDefault="00D152B4" w:rsidP="00D152B4">
      <w:pPr>
        <w:suppressAutoHyphens w:val="0"/>
        <w:autoSpaceDE w:val="0"/>
        <w:autoSpaceDN w:val="0"/>
        <w:adjustRightInd w:val="0"/>
        <w:jc w:val="both"/>
        <w:rPr>
          <w:rFonts w:cs="Arial"/>
          <w:color w:val="181717"/>
          <w:sz w:val="22"/>
          <w:szCs w:val="22"/>
        </w:rPr>
      </w:pPr>
      <w:r w:rsidRPr="00032D7E">
        <w:rPr>
          <w:rFonts w:cs="Arial"/>
          <w:color w:val="000000"/>
          <w:sz w:val="22"/>
          <w:szCs w:val="22"/>
        </w:rPr>
        <w:t>La Comisión Nacional del Servicio Civil mediante el criterio Unificado del 13 de agosto de 2019</w:t>
      </w:r>
      <w:r w:rsidRPr="00032D7E">
        <w:rPr>
          <w:rStyle w:val="Refdenotaalpie"/>
          <w:rFonts w:cs="Arial"/>
          <w:color w:val="000000"/>
          <w:sz w:val="22"/>
          <w:szCs w:val="22"/>
        </w:rPr>
        <w:footnoteReference w:id="3"/>
      </w:r>
      <w:r w:rsidRPr="00032D7E">
        <w:rPr>
          <w:rFonts w:cs="Arial"/>
          <w:color w:val="000000"/>
          <w:sz w:val="22"/>
          <w:szCs w:val="22"/>
        </w:rPr>
        <w:t xml:space="preserve">, dispuso al respecto: </w:t>
      </w:r>
    </w:p>
    <w:p w14:paraId="703F4365" w14:textId="77777777" w:rsidR="00D152B4" w:rsidRPr="00032D7E" w:rsidRDefault="00D152B4" w:rsidP="00D152B4">
      <w:pPr>
        <w:suppressAutoHyphens w:val="0"/>
        <w:autoSpaceDE w:val="0"/>
        <w:autoSpaceDN w:val="0"/>
        <w:adjustRightInd w:val="0"/>
        <w:jc w:val="both"/>
        <w:rPr>
          <w:rFonts w:cs="Arial"/>
          <w:color w:val="181717"/>
          <w:sz w:val="22"/>
          <w:szCs w:val="22"/>
        </w:rPr>
      </w:pPr>
    </w:p>
    <w:p w14:paraId="460971A7" w14:textId="1F6C9229" w:rsidR="00D152B4" w:rsidRPr="00032D7E" w:rsidRDefault="00D152B4" w:rsidP="00D152B4">
      <w:pPr>
        <w:suppressAutoHyphens w:val="0"/>
        <w:autoSpaceDE w:val="0"/>
        <w:autoSpaceDN w:val="0"/>
        <w:adjustRightInd w:val="0"/>
        <w:jc w:val="both"/>
        <w:rPr>
          <w:rFonts w:cs="Arial"/>
          <w:i/>
          <w:iCs/>
          <w:color w:val="181717"/>
          <w:sz w:val="22"/>
          <w:szCs w:val="22"/>
        </w:rPr>
      </w:pPr>
      <w:r w:rsidRPr="00032D7E">
        <w:rPr>
          <w:rFonts w:cs="Arial"/>
          <w:i/>
          <w:iCs/>
          <w:color w:val="181717"/>
          <w:sz w:val="22"/>
          <w:szCs w:val="22"/>
        </w:rPr>
        <w:t>“</w:t>
      </w:r>
      <w:r w:rsidR="00A9765D" w:rsidRPr="00133DC8">
        <w:rPr>
          <w:rFonts w:cs="Arial"/>
          <w:i/>
          <w:iCs/>
          <w:color w:val="181717"/>
          <w:sz w:val="22"/>
          <w:szCs w:val="22"/>
        </w:rPr>
        <w:t>,</w:t>
      </w:r>
      <w:r w:rsidR="00006DE6" w:rsidRPr="00133DC8">
        <w:rPr>
          <w:rFonts w:cs="Arial"/>
          <w:i/>
          <w:iCs/>
          <w:color w:val="181717"/>
          <w:sz w:val="22"/>
          <w:szCs w:val="22"/>
        </w:rPr>
        <w:t>(…)</w:t>
      </w:r>
      <w:r w:rsidRPr="00032D7E">
        <w:rPr>
          <w:rFonts w:cs="Arial"/>
          <w:i/>
          <w:iCs/>
          <w:color w:val="181717"/>
          <w:sz w:val="22"/>
          <w:szCs w:val="22"/>
        </w:rPr>
        <w:t xml:space="preserve"> es de aclarar que la decisión de proveer </w:t>
      </w:r>
      <w:r w:rsidR="00A9765D">
        <w:rPr>
          <w:rFonts w:cs="Arial"/>
          <w:i/>
          <w:iCs/>
          <w:color w:val="181717"/>
          <w:sz w:val="22"/>
          <w:szCs w:val="22"/>
        </w:rPr>
        <w:t>o</w:t>
      </w:r>
      <w:r w:rsidRPr="00032D7E">
        <w:rPr>
          <w:rFonts w:cs="Arial"/>
          <w:i/>
          <w:iCs/>
          <w:color w:val="181717"/>
          <w:sz w:val="22"/>
          <w:szCs w:val="22"/>
        </w:rPr>
        <w:t xml:space="preserve"> no transitoriamente un empleo es una potestad de la Administración, que de acuerdo a las necesidades del servicio, decide si provee o no transitoriamente un empleo mediante encargo, o a través del nombramiento provisional, cuando no exista servidor de carrera con derecho a ser encargado.</w:t>
      </w:r>
    </w:p>
    <w:p w14:paraId="7359E629" w14:textId="77777777" w:rsidR="00D152B4" w:rsidRPr="00032D7E" w:rsidRDefault="00D152B4" w:rsidP="00D152B4">
      <w:pPr>
        <w:suppressAutoHyphens w:val="0"/>
        <w:autoSpaceDE w:val="0"/>
        <w:autoSpaceDN w:val="0"/>
        <w:adjustRightInd w:val="0"/>
        <w:jc w:val="both"/>
        <w:rPr>
          <w:rFonts w:cs="Arial"/>
          <w:i/>
          <w:iCs/>
          <w:color w:val="181717"/>
          <w:sz w:val="22"/>
          <w:szCs w:val="22"/>
        </w:rPr>
      </w:pPr>
    </w:p>
    <w:p w14:paraId="5ADFB292" w14:textId="023C8376" w:rsidR="00D152B4" w:rsidRPr="00032D7E" w:rsidRDefault="00006DE6" w:rsidP="00D152B4">
      <w:pPr>
        <w:suppressAutoHyphens w:val="0"/>
        <w:autoSpaceDE w:val="0"/>
        <w:autoSpaceDN w:val="0"/>
        <w:adjustRightInd w:val="0"/>
        <w:jc w:val="both"/>
        <w:rPr>
          <w:rFonts w:cs="Arial"/>
          <w:i/>
          <w:iCs/>
          <w:color w:val="181717"/>
          <w:sz w:val="22"/>
          <w:szCs w:val="22"/>
        </w:rPr>
      </w:pPr>
      <w:r w:rsidRPr="00133DC8">
        <w:rPr>
          <w:rFonts w:cs="Arial"/>
          <w:i/>
          <w:iCs/>
          <w:color w:val="181717"/>
          <w:sz w:val="22"/>
          <w:szCs w:val="22"/>
        </w:rPr>
        <w:t>(…)</w:t>
      </w:r>
      <w:r w:rsidR="00D152B4" w:rsidRPr="00032D7E">
        <w:rPr>
          <w:rFonts w:cs="Arial"/>
          <w:i/>
          <w:iCs/>
          <w:color w:val="181717"/>
          <w:sz w:val="22"/>
          <w:szCs w:val="22"/>
        </w:rPr>
        <w:t xml:space="preserve"> en caso de que la Administración decida proveer de manera transitoria el empleo, deberá someterse a la verificación de requisitos establecida en el artículo 24 de la Ley 909 de 2004". De esta manera, el derecho preferencial a encargo en cabeza de un </w:t>
      </w:r>
      <w:r w:rsidR="00A9765D" w:rsidRPr="00032D7E">
        <w:rPr>
          <w:rFonts w:cs="Arial"/>
          <w:i/>
          <w:iCs/>
          <w:color w:val="181717"/>
          <w:sz w:val="22"/>
          <w:szCs w:val="22"/>
        </w:rPr>
        <w:t>servidor</w:t>
      </w:r>
      <w:r w:rsidR="00D152B4" w:rsidRPr="00032D7E">
        <w:rPr>
          <w:rFonts w:cs="Arial"/>
          <w:i/>
          <w:iCs/>
          <w:color w:val="181717"/>
          <w:sz w:val="22"/>
          <w:szCs w:val="22"/>
        </w:rPr>
        <w:t xml:space="preserve"> no dependerá ni de su postulación, ni de la voluntad del nominador, si no del cumplimiento de los requisitos contenido en la norma referida.”</w:t>
      </w:r>
    </w:p>
    <w:p w14:paraId="52D278A9" w14:textId="77777777" w:rsidR="00D152B4" w:rsidRPr="00032D7E" w:rsidRDefault="00D152B4" w:rsidP="00D152B4">
      <w:pPr>
        <w:suppressAutoHyphens w:val="0"/>
        <w:autoSpaceDE w:val="0"/>
        <w:autoSpaceDN w:val="0"/>
        <w:adjustRightInd w:val="0"/>
        <w:jc w:val="both"/>
        <w:rPr>
          <w:rFonts w:cs="Arial"/>
          <w:color w:val="181717"/>
          <w:sz w:val="22"/>
          <w:szCs w:val="22"/>
        </w:rPr>
      </w:pPr>
    </w:p>
    <w:p w14:paraId="6F6BBB44" w14:textId="49BFB5A8" w:rsidR="00D152B4" w:rsidRPr="00032D7E" w:rsidRDefault="00D152B4" w:rsidP="00D152B4">
      <w:pPr>
        <w:suppressAutoHyphens w:val="0"/>
        <w:autoSpaceDE w:val="0"/>
        <w:autoSpaceDN w:val="0"/>
        <w:adjustRightInd w:val="0"/>
        <w:jc w:val="both"/>
        <w:rPr>
          <w:rFonts w:cs="Arial"/>
          <w:color w:val="181717"/>
          <w:sz w:val="22"/>
          <w:szCs w:val="22"/>
        </w:rPr>
      </w:pPr>
      <w:r w:rsidRPr="00032D7E">
        <w:rPr>
          <w:rFonts w:cs="Arial"/>
          <w:color w:val="181717"/>
          <w:sz w:val="22"/>
          <w:szCs w:val="22"/>
        </w:rPr>
        <w:t xml:space="preserve">Así las cosas, </w:t>
      </w:r>
      <w:r>
        <w:rPr>
          <w:rFonts w:cs="Arial"/>
          <w:color w:val="181717"/>
          <w:sz w:val="22"/>
          <w:szCs w:val="22"/>
        </w:rPr>
        <w:t>el responsable del proceso debe verificar la</w:t>
      </w:r>
      <w:r w:rsidRPr="00032D7E">
        <w:rPr>
          <w:rFonts w:cs="Arial"/>
          <w:color w:val="181717"/>
          <w:sz w:val="22"/>
          <w:szCs w:val="22"/>
        </w:rPr>
        <w:t xml:space="preserve"> necesidad del servicio </w:t>
      </w:r>
      <w:r>
        <w:rPr>
          <w:rFonts w:cs="Arial"/>
          <w:color w:val="181717"/>
          <w:sz w:val="22"/>
          <w:szCs w:val="22"/>
        </w:rPr>
        <w:t xml:space="preserve">y consultar la decisión del nominador </w:t>
      </w:r>
      <w:r w:rsidRPr="00032D7E">
        <w:rPr>
          <w:rFonts w:cs="Arial"/>
          <w:color w:val="181717"/>
          <w:sz w:val="22"/>
          <w:szCs w:val="22"/>
        </w:rPr>
        <w:t xml:space="preserve">o su delegado </w:t>
      </w:r>
      <w:r>
        <w:rPr>
          <w:rFonts w:cs="Arial"/>
          <w:color w:val="181717"/>
          <w:sz w:val="22"/>
          <w:szCs w:val="22"/>
        </w:rPr>
        <w:t xml:space="preserve">para </w:t>
      </w:r>
      <w:r w:rsidRPr="00032D7E">
        <w:rPr>
          <w:rFonts w:cs="Arial"/>
          <w:color w:val="181717"/>
          <w:sz w:val="22"/>
          <w:szCs w:val="22"/>
        </w:rPr>
        <w:t xml:space="preserve">proveer </w:t>
      </w:r>
      <w:r>
        <w:rPr>
          <w:rFonts w:cs="Arial"/>
          <w:color w:val="181717"/>
          <w:sz w:val="22"/>
          <w:szCs w:val="22"/>
        </w:rPr>
        <w:t xml:space="preserve">el </w:t>
      </w:r>
      <w:r w:rsidRPr="00032D7E">
        <w:rPr>
          <w:rFonts w:cs="Arial"/>
          <w:color w:val="181717"/>
          <w:sz w:val="22"/>
          <w:szCs w:val="22"/>
        </w:rPr>
        <w:t>empleo vacante mediante la figura encargo</w:t>
      </w:r>
      <w:r>
        <w:rPr>
          <w:rFonts w:cs="Arial"/>
          <w:color w:val="181717"/>
          <w:sz w:val="22"/>
          <w:szCs w:val="22"/>
        </w:rPr>
        <w:t>.</w:t>
      </w:r>
    </w:p>
    <w:p w14:paraId="5A51AE89" w14:textId="03F39921" w:rsidR="003511C6" w:rsidRDefault="003511C6" w:rsidP="003511C6">
      <w:pPr>
        <w:pStyle w:val="Estilo1"/>
        <w:numPr>
          <w:ilvl w:val="0"/>
          <w:numId w:val="0"/>
        </w:numPr>
        <w:jc w:val="both"/>
        <w:rPr>
          <w:sz w:val="22"/>
          <w:szCs w:val="22"/>
          <w:lang w:val="es-ES"/>
        </w:rPr>
      </w:pPr>
    </w:p>
    <w:p w14:paraId="6C6FE2DF" w14:textId="228CF652" w:rsidR="00B86205" w:rsidRDefault="00B86205" w:rsidP="00B86205">
      <w:pPr>
        <w:pStyle w:val="Estilo1"/>
        <w:numPr>
          <w:ilvl w:val="0"/>
          <w:numId w:val="0"/>
        </w:numPr>
        <w:jc w:val="both"/>
        <w:rPr>
          <w:sz w:val="22"/>
          <w:szCs w:val="22"/>
          <w:lang w:val="es-ES"/>
        </w:rPr>
      </w:pPr>
      <w:r>
        <w:rPr>
          <w:sz w:val="22"/>
          <w:szCs w:val="22"/>
          <w:lang w:val="es-ES"/>
        </w:rPr>
        <w:t>3</w:t>
      </w:r>
      <w:r w:rsidRPr="006339CB">
        <w:rPr>
          <w:sz w:val="22"/>
          <w:szCs w:val="22"/>
          <w:lang w:val="es-ES"/>
        </w:rPr>
        <w:t>.1.</w:t>
      </w:r>
      <w:r w:rsidR="007C627D">
        <w:rPr>
          <w:sz w:val="22"/>
          <w:szCs w:val="22"/>
          <w:lang w:val="es-ES"/>
        </w:rPr>
        <w:t>5</w:t>
      </w:r>
      <w:r w:rsidRPr="006339CB">
        <w:rPr>
          <w:sz w:val="22"/>
          <w:szCs w:val="22"/>
          <w:lang w:val="es-ES"/>
        </w:rPr>
        <w:t>.</w:t>
      </w:r>
      <w:r>
        <w:rPr>
          <w:b w:val="0"/>
          <w:bCs/>
          <w:sz w:val="22"/>
          <w:szCs w:val="22"/>
          <w:lang w:val="es-ES"/>
        </w:rPr>
        <w:t xml:space="preserve"> </w:t>
      </w:r>
      <w:r w:rsidR="00B26323">
        <w:rPr>
          <w:sz w:val="22"/>
          <w:szCs w:val="22"/>
          <w:lang w:val="es-ES"/>
        </w:rPr>
        <w:t>Informar</w:t>
      </w:r>
      <w:r w:rsidR="00006DE6">
        <w:rPr>
          <w:sz w:val="22"/>
          <w:szCs w:val="22"/>
          <w:lang w:val="es-ES"/>
        </w:rPr>
        <w:t xml:space="preserve"> </w:t>
      </w:r>
      <w:r w:rsidR="00006DE6" w:rsidRPr="00133DC8">
        <w:rPr>
          <w:sz w:val="22"/>
          <w:szCs w:val="22"/>
          <w:lang w:val="es-ES"/>
        </w:rPr>
        <w:t>la existencia de la vacante definitiva,</w:t>
      </w:r>
      <w:r w:rsidR="00B26323">
        <w:rPr>
          <w:sz w:val="22"/>
          <w:szCs w:val="22"/>
          <w:lang w:val="es-ES"/>
        </w:rPr>
        <w:t xml:space="preserve"> previamente a </w:t>
      </w:r>
      <w:r w:rsidR="007C627D">
        <w:rPr>
          <w:sz w:val="22"/>
          <w:szCs w:val="22"/>
          <w:lang w:val="es-ES"/>
        </w:rPr>
        <w:t>la</w:t>
      </w:r>
      <w:r w:rsidR="00B26323">
        <w:rPr>
          <w:sz w:val="22"/>
          <w:szCs w:val="22"/>
          <w:lang w:val="es-ES"/>
        </w:rPr>
        <w:t xml:space="preserve"> provisión mediante encargo</w:t>
      </w:r>
      <w:r w:rsidR="00006DE6">
        <w:rPr>
          <w:sz w:val="22"/>
          <w:szCs w:val="22"/>
          <w:lang w:val="es-ES"/>
        </w:rPr>
        <w:t>,</w:t>
      </w:r>
      <w:r w:rsidR="00B26323">
        <w:rPr>
          <w:sz w:val="22"/>
          <w:szCs w:val="22"/>
          <w:lang w:val="es-ES"/>
        </w:rPr>
        <w:t xml:space="preserve"> a la Comisión Nacional del Servicio Civil:</w:t>
      </w:r>
    </w:p>
    <w:p w14:paraId="66A812F8" w14:textId="58EC9CEB" w:rsidR="00B26323" w:rsidRDefault="00B26323" w:rsidP="00B86205">
      <w:pPr>
        <w:pStyle w:val="Estilo1"/>
        <w:numPr>
          <w:ilvl w:val="0"/>
          <w:numId w:val="0"/>
        </w:numPr>
        <w:jc w:val="both"/>
        <w:rPr>
          <w:sz w:val="22"/>
          <w:szCs w:val="22"/>
          <w:lang w:val="es-ES"/>
        </w:rPr>
      </w:pPr>
    </w:p>
    <w:p w14:paraId="4271A37F" w14:textId="20A835E3" w:rsidR="00B26323" w:rsidRDefault="00B26323" w:rsidP="00B86205">
      <w:pPr>
        <w:pStyle w:val="Estilo1"/>
        <w:numPr>
          <w:ilvl w:val="0"/>
          <w:numId w:val="0"/>
        </w:numPr>
        <w:jc w:val="both"/>
        <w:rPr>
          <w:b w:val="0"/>
          <w:bCs/>
          <w:sz w:val="22"/>
          <w:szCs w:val="22"/>
          <w:lang w:val="es-ES"/>
        </w:rPr>
      </w:pPr>
      <w:r>
        <w:rPr>
          <w:b w:val="0"/>
          <w:bCs/>
          <w:sz w:val="22"/>
          <w:szCs w:val="22"/>
          <w:lang w:val="es-ES"/>
        </w:rPr>
        <w:t>El parágrafo segundo del artículo 1 de la Ley 1960 de 2019, dispone lo siguiente:</w:t>
      </w:r>
    </w:p>
    <w:p w14:paraId="411ECC0E" w14:textId="1C9A15D5" w:rsidR="00B26323" w:rsidRDefault="00B26323" w:rsidP="00B86205">
      <w:pPr>
        <w:pStyle w:val="Estilo1"/>
        <w:numPr>
          <w:ilvl w:val="0"/>
          <w:numId w:val="0"/>
        </w:numPr>
        <w:jc w:val="both"/>
        <w:rPr>
          <w:b w:val="0"/>
          <w:bCs/>
          <w:i/>
          <w:iCs/>
          <w:sz w:val="22"/>
          <w:szCs w:val="22"/>
          <w:lang w:val="es-CO"/>
        </w:rPr>
      </w:pPr>
      <w:r w:rsidRPr="00B26323">
        <w:rPr>
          <w:b w:val="0"/>
          <w:bCs/>
          <w:i/>
          <w:iCs/>
          <w:sz w:val="22"/>
          <w:szCs w:val="22"/>
          <w:lang w:val="es-ES"/>
        </w:rPr>
        <w:t>“</w:t>
      </w:r>
      <w:r w:rsidRPr="00B26323">
        <w:rPr>
          <w:b w:val="0"/>
          <w:bCs/>
          <w:i/>
          <w:iCs/>
          <w:sz w:val="22"/>
          <w:szCs w:val="22"/>
          <w:lang w:val="es-CO"/>
        </w:rPr>
        <w:t>Previo a proveer vacantes definitivas mediante encargo o nombramiento provisional, el nominador o en quien este haya delegado, informará la existencia de la vacante a la Comisión Nacional del Servido Civil a través del medio que esta indique.”</w:t>
      </w:r>
    </w:p>
    <w:p w14:paraId="4125BEA2" w14:textId="14D2671B" w:rsidR="00B26323" w:rsidRPr="00B26323" w:rsidRDefault="00B26323" w:rsidP="00B86205">
      <w:pPr>
        <w:pStyle w:val="Estilo1"/>
        <w:numPr>
          <w:ilvl w:val="0"/>
          <w:numId w:val="0"/>
        </w:numPr>
        <w:jc w:val="both"/>
        <w:rPr>
          <w:b w:val="0"/>
          <w:bCs/>
          <w:sz w:val="22"/>
          <w:szCs w:val="22"/>
          <w:lang w:val="es-ES"/>
        </w:rPr>
      </w:pPr>
      <w:r>
        <w:rPr>
          <w:b w:val="0"/>
          <w:bCs/>
          <w:sz w:val="22"/>
          <w:szCs w:val="22"/>
          <w:lang w:val="es-ES"/>
        </w:rPr>
        <w:t xml:space="preserve">Para cumplir con la obligación señalada, el responsable del proceso de Gestión de Talento Humano de la </w:t>
      </w:r>
      <w:r w:rsidR="00A9765D">
        <w:rPr>
          <w:b w:val="0"/>
          <w:bCs/>
          <w:sz w:val="22"/>
          <w:szCs w:val="22"/>
          <w:lang w:val="es-ES"/>
        </w:rPr>
        <w:t>Entidad</w:t>
      </w:r>
      <w:r>
        <w:rPr>
          <w:b w:val="0"/>
          <w:bCs/>
          <w:sz w:val="22"/>
          <w:szCs w:val="22"/>
          <w:lang w:val="es-ES"/>
        </w:rPr>
        <w:t xml:space="preserve"> debe reportar a través de la aplicación “SIMO” administrada por la CNSC, de forma previa a la provisión mediante encargo, la información correspondiente a los empleos vacantes de forma definitiva que conforman la oferta pública de empleos de carrera – OPEC, </w:t>
      </w:r>
      <w:r w:rsidR="00A9765D">
        <w:rPr>
          <w:b w:val="0"/>
          <w:bCs/>
          <w:sz w:val="22"/>
          <w:szCs w:val="22"/>
          <w:lang w:val="es-ES"/>
        </w:rPr>
        <w:t>d</w:t>
      </w:r>
      <w:r>
        <w:rPr>
          <w:b w:val="0"/>
          <w:bCs/>
          <w:sz w:val="22"/>
          <w:szCs w:val="22"/>
          <w:lang w:val="es-ES"/>
        </w:rPr>
        <w:t xml:space="preserve">e acuerdo a lo señalado en la </w:t>
      </w:r>
      <w:r w:rsidRPr="00B26323">
        <w:rPr>
          <w:b w:val="0"/>
          <w:bCs/>
          <w:sz w:val="22"/>
          <w:szCs w:val="22"/>
          <w:lang w:val="es-CO"/>
        </w:rPr>
        <w:t>Circular</w:t>
      </w:r>
      <w:r>
        <w:rPr>
          <w:b w:val="0"/>
          <w:bCs/>
          <w:sz w:val="22"/>
          <w:szCs w:val="22"/>
          <w:lang w:val="es-CO"/>
        </w:rPr>
        <w:t xml:space="preserve"> Conjunta</w:t>
      </w:r>
      <w:r w:rsidRPr="00B26323">
        <w:rPr>
          <w:b w:val="0"/>
          <w:bCs/>
          <w:sz w:val="22"/>
          <w:szCs w:val="22"/>
          <w:lang w:val="es-CO"/>
        </w:rPr>
        <w:t xml:space="preserve"> No. 20191000000117 de la Comisión Nacional del Servicio Civil y el Departamento Administrativo de la Función Pública</w:t>
      </w:r>
      <w:r w:rsidR="00006DE6">
        <w:rPr>
          <w:b w:val="0"/>
          <w:bCs/>
          <w:sz w:val="22"/>
          <w:szCs w:val="22"/>
          <w:lang w:val="es-CO"/>
        </w:rPr>
        <w:t>.</w:t>
      </w:r>
    </w:p>
    <w:p w14:paraId="04F33055" w14:textId="77777777" w:rsidR="00972874" w:rsidRDefault="00972874" w:rsidP="00D152B4">
      <w:pPr>
        <w:jc w:val="both"/>
        <w:rPr>
          <w:b/>
          <w:bCs/>
          <w:sz w:val="23"/>
          <w:szCs w:val="23"/>
        </w:rPr>
      </w:pPr>
    </w:p>
    <w:p w14:paraId="5B0EFAD7" w14:textId="550BAD3C" w:rsidR="00D152B4" w:rsidRPr="00E73942" w:rsidRDefault="00972874" w:rsidP="00D152B4">
      <w:pPr>
        <w:jc w:val="both"/>
        <w:rPr>
          <w:b/>
          <w:bCs/>
          <w:sz w:val="23"/>
          <w:szCs w:val="23"/>
        </w:rPr>
      </w:pPr>
      <w:r>
        <w:rPr>
          <w:b/>
          <w:bCs/>
          <w:sz w:val="23"/>
          <w:szCs w:val="23"/>
        </w:rPr>
        <w:lastRenderedPageBreak/>
        <w:t>3.</w:t>
      </w:r>
      <w:r w:rsidR="009F79F4">
        <w:rPr>
          <w:b/>
          <w:bCs/>
          <w:sz w:val="23"/>
          <w:szCs w:val="23"/>
        </w:rPr>
        <w:t>2</w:t>
      </w:r>
      <w:r>
        <w:rPr>
          <w:b/>
          <w:bCs/>
          <w:sz w:val="23"/>
          <w:szCs w:val="23"/>
        </w:rPr>
        <w:t xml:space="preserve"> </w:t>
      </w:r>
      <w:r w:rsidR="002A59FB">
        <w:rPr>
          <w:b/>
          <w:bCs/>
          <w:sz w:val="23"/>
          <w:szCs w:val="23"/>
        </w:rPr>
        <w:t>VERIFICACIÓN DE LOS REQUISITOS PARA ACCEDER AL ENCARGO:</w:t>
      </w:r>
    </w:p>
    <w:p w14:paraId="69CC956C" w14:textId="77777777" w:rsidR="00EB32D9" w:rsidRDefault="00EB32D9" w:rsidP="003511C6">
      <w:pPr>
        <w:pStyle w:val="Estilo1"/>
        <w:numPr>
          <w:ilvl w:val="0"/>
          <w:numId w:val="0"/>
        </w:numPr>
      </w:pPr>
    </w:p>
    <w:bookmarkEnd w:id="7"/>
    <w:p w14:paraId="595BE49E" w14:textId="77777777" w:rsidR="002A59FB" w:rsidRPr="00032D7E" w:rsidRDefault="002A59FB" w:rsidP="002A59FB">
      <w:pPr>
        <w:jc w:val="both"/>
        <w:rPr>
          <w:rFonts w:cs="Arial"/>
          <w:sz w:val="22"/>
          <w:szCs w:val="22"/>
        </w:rPr>
      </w:pPr>
      <w:r w:rsidRPr="00032D7E">
        <w:rPr>
          <w:rFonts w:cs="Arial"/>
          <w:sz w:val="22"/>
          <w:szCs w:val="22"/>
        </w:rPr>
        <w:t>El artículo 24 de la Ley 909 de 2004, establece los siguientes requisitos, para que un empleado público pueda acceder a un encargo:</w:t>
      </w:r>
    </w:p>
    <w:p w14:paraId="355E6C8C" w14:textId="77777777" w:rsidR="002A59FB" w:rsidRPr="00032D7E" w:rsidRDefault="002A59FB" w:rsidP="002A59FB">
      <w:pPr>
        <w:jc w:val="both"/>
        <w:rPr>
          <w:rFonts w:cs="Arial"/>
          <w:sz w:val="22"/>
          <w:szCs w:val="22"/>
        </w:rPr>
      </w:pPr>
    </w:p>
    <w:p w14:paraId="027706F6" w14:textId="77777777" w:rsidR="002A59FB" w:rsidRPr="00032D7E" w:rsidRDefault="002A59FB" w:rsidP="002A59FB">
      <w:pPr>
        <w:jc w:val="both"/>
        <w:rPr>
          <w:rFonts w:cs="Arial"/>
          <w:sz w:val="22"/>
          <w:szCs w:val="22"/>
        </w:rPr>
      </w:pPr>
      <w:r w:rsidRPr="00032D7E">
        <w:rPr>
          <w:rFonts w:cs="Arial"/>
          <w:sz w:val="22"/>
          <w:szCs w:val="22"/>
        </w:rPr>
        <w:t>a) Acreditar los requisitos exigidos para el empleo a proveer transitoriamente;</w:t>
      </w:r>
    </w:p>
    <w:p w14:paraId="2B52C583" w14:textId="77777777" w:rsidR="002A59FB" w:rsidRPr="00032D7E" w:rsidRDefault="002A59FB" w:rsidP="002A59FB">
      <w:pPr>
        <w:jc w:val="both"/>
        <w:rPr>
          <w:rFonts w:cs="Arial"/>
          <w:sz w:val="22"/>
          <w:szCs w:val="22"/>
        </w:rPr>
      </w:pPr>
      <w:r w:rsidRPr="00032D7E">
        <w:rPr>
          <w:rFonts w:cs="Arial"/>
          <w:sz w:val="22"/>
          <w:szCs w:val="22"/>
        </w:rPr>
        <w:t>b) Poseer las aptitudes y habilidades para desempeñar el empleo que se va a proveer;</w:t>
      </w:r>
    </w:p>
    <w:p w14:paraId="21700AA3" w14:textId="77777777" w:rsidR="002A59FB" w:rsidRPr="00032D7E" w:rsidRDefault="002A59FB" w:rsidP="002A59FB">
      <w:pPr>
        <w:jc w:val="both"/>
        <w:rPr>
          <w:rFonts w:cs="Arial"/>
          <w:sz w:val="22"/>
          <w:szCs w:val="22"/>
        </w:rPr>
      </w:pPr>
      <w:r w:rsidRPr="00032D7E">
        <w:rPr>
          <w:rFonts w:cs="Arial"/>
          <w:sz w:val="22"/>
          <w:szCs w:val="22"/>
        </w:rPr>
        <w:t>c) No tener sanción disciplinaria en el último año;</w:t>
      </w:r>
    </w:p>
    <w:p w14:paraId="6254C3BD" w14:textId="77777777" w:rsidR="002A59FB" w:rsidRPr="00032D7E" w:rsidRDefault="002A59FB" w:rsidP="002A59FB">
      <w:pPr>
        <w:jc w:val="both"/>
        <w:rPr>
          <w:rFonts w:cs="Arial"/>
          <w:sz w:val="22"/>
          <w:szCs w:val="22"/>
        </w:rPr>
      </w:pPr>
      <w:r w:rsidRPr="00032D7E">
        <w:rPr>
          <w:rFonts w:cs="Arial"/>
          <w:sz w:val="22"/>
          <w:szCs w:val="22"/>
        </w:rPr>
        <w:t xml:space="preserve">d) Que su última evaluación de desempeño laboral sea sobresaliente o en su defecto, satisfactoria; </w:t>
      </w:r>
    </w:p>
    <w:p w14:paraId="68E61029" w14:textId="77777777" w:rsidR="002A59FB" w:rsidRPr="00032D7E" w:rsidRDefault="002A59FB" w:rsidP="002A59FB">
      <w:pPr>
        <w:jc w:val="both"/>
        <w:rPr>
          <w:rFonts w:cs="Arial"/>
          <w:sz w:val="22"/>
          <w:szCs w:val="22"/>
        </w:rPr>
      </w:pPr>
      <w:r w:rsidRPr="00032D7E">
        <w:rPr>
          <w:rFonts w:cs="Arial"/>
          <w:sz w:val="22"/>
          <w:szCs w:val="22"/>
        </w:rPr>
        <w:t>e) El encargo debe recaer en el empleado que se encuentre desempeñando el cargo inmediatamente inferior al que se pretende proveer en la planta de personal de la entidad.</w:t>
      </w:r>
    </w:p>
    <w:p w14:paraId="6BFEB3E5" w14:textId="1D63AECA" w:rsidR="002A59FB" w:rsidRDefault="002A59FB" w:rsidP="002A59FB">
      <w:pPr>
        <w:jc w:val="both"/>
        <w:rPr>
          <w:rFonts w:cs="Arial"/>
          <w:sz w:val="22"/>
          <w:szCs w:val="22"/>
        </w:rPr>
      </w:pPr>
    </w:p>
    <w:p w14:paraId="72803253" w14:textId="5F2CD68C" w:rsidR="002A59FB" w:rsidRDefault="002A59FB" w:rsidP="002A59FB">
      <w:pPr>
        <w:jc w:val="both"/>
        <w:rPr>
          <w:rFonts w:cs="Arial"/>
          <w:sz w:val="22"/>
          <w:szCs w:val="22"/>
        </w:rPr>
      </w:pPr>
      <w:r>
        <w:rPr>
          <w:rFonts w:cs="Arial"/>
          <w:sz w:val="22"/>
          <w:szCs w:val="22"/>
        </w:rPr>
        <w:t>Teniendo en cuenta lo anterior, el responsable del proceso de Gestión de Talento Humano deberá identificar, de acuerdo con la información consignada en la Historia Laboral y en el aplicativo SIDEAP, o mediante la herramienta que considere m</w:t>
      </w:r>
      <w:r w:rsidR="00C5757F">
        <w:rPr>
          <w:rFonts w:cs="Arial"/>
          <w:sz w:val="22"/>
          <w:szCs w:val="22"/>
        </w:rPr>
        <w:t>á</w:t>
      </w:r>
      <w:r>
        <w:rPr>
          <w:rFonts w:cs="Arial"/>
          <w:sz w:val="22"/>
          <w:szCs w:val="22"/>
        </w:rPr>
        <w:t>s idónea, los empleados públicos de la planta de personal que tienen derecho al encargo.</w:t>
      </w:r>
    </w:p>
    <w:p w14:paraId="12DCEE91" w14:textId="435B44C5" w:rsidR="002A59FB" w:rsidRDefault="002A59FB" w:rsidP="002A59FB">
      <w:pPr>
        <w:jc w:val="both"/>
        <w:rPr>
          <w:rFonts w:cs="Arial"/>
          <w:sz w:val="22"/>
          <w:szCs w:val="22"/>
        </w:rPr>
      </w:pPr>
    </w:p>
    <w:p w14:paraId="1F6A24CB" w14:textId="0BEC91CD" w:rsidR="002A59FB" w:rsidRDefault="002A59FB" w:rsidP="002A59FB">
      <w:pPr>
        <w:jc w:val="both"/>
        <w:rPr>
          <w:rFonts w:cs="Arial"/>
          <w:sz w:val="22"/>
          <w:szCs w:val="22"/>
        </w:rPr>
      </w:pPr>
      <w:r>
        <w:rPr>
          <w:rFonts w:cs="Arial"/>
          <w:sz w:val="22"/>
          <w:szCs w:val="22"/>
        </w:rPr>
        <w:t xml:space="preserve">Los requisitos deberán ser </w:t>
      </w:r>
      <w:r w:rsidR="00217BFB">
        <w:rPr>
          <w:rFonts w:cs="Arial"/>
          <w:sz w:val="22"/>
          <w:szCs w:val="22"/>
        </w:rPr>
        <w:t>revisados</w:t>
      </w:r>
      <w:r>
        <w:rPr>
          <w:rFonts w:cs="Arial"/>
          <w:sz w:val="22"/>
          <w:szCs w:val="22"/>
        </w:rPr>
        <w:t xml:space="preserve"> en el siguiente orden:</w:t>
      </w:r>
    </w:p>
    <w:p w14:paraId="25D21440" w14:textId="7AA80812" w:rsidR="002A59FB" w:rsidRDefault="002A59FB" w:rsidP="002A59FB">
      <w:pPr>
        <w:jc w:val="both"/>
        <w:rPr>
          <w:rFonts w:cs="Arial"/>
          <w:sz w:val="22"/>
          <w:szCs w:val="22"/>
        </w:rPr>
      </w:pPr>
    </w:p>
    <w:p w14:paraId="1B4A9E91" w14:textId="19FDF64F" w:rsidR="002A59FB" w:rsidRDefault="002A59FB" w:rsidP="00217BFB">
      <w:pPr>
        <w:ind w:left="708"/>
        <w:jc w:val="both"/>
        <w:rPr>
          <w:rFonts w:cs="Arial"/>
          <w:sz w:val="22"/>
          <w:szCs w:val="22"/>
        </w:rPr>
      </w:pPr>
      <w:r>
        <w:rPr>
          <w:rFonts w:cs="Arial"/>
          <w:sz w:val="22"/>
          <w:szCs w:val="22"/>
        </w:rPr>
        <w:t xml:space="preserve">1- </w:t>
      </w:r>
      <w:r w:rsidR="00217BFB">
        <w:rPr>
          <w:rFonts w:cs="Arial"/>
          <w:sz w:val="22"/>
          <w:szCs w:val="22"/>
        </w:rPr>
        <w:t xml:space="preserve">Que el empleado </w:t>
      </w:r>
      <w:r w:rsidRPr="00032D7E">
        <w:rPr>
          <w:rFonts w:cs="Arial"/>
          <w:sz w:val="22"/>
          <w:szCs w:val="22"/>
        </w:rPr>
        <w:t>se encuentre desempeñando el cargo inmediatamente inferior al que se pretende proveer en la planta de personal de la entidad</w:t>
      </w:r>
      <w:r w:rsidR="00217BFB">
        <w:rPr>
          <w:rFonts w:cs="Arial"/>
          <w:sz w:val="22"/>
          <w:szCs w:val="22"/>
        </w:rPr>
        <w:t>.</w:t>
      </w:r>
    </w:p>
    <w:p w14:paraId="3EDEF118" w14:textId="77777777" w:rsidR="00217BFB" w:rsidRDefault="00217BFB" w:rsidP="00217BFB">
      <w:pPr>
        <w:ind w:left="708"/>
        <w:jc w:val="both"/>
        <w:rPr>
          <w:rFonts w:cs="Arial"/>
          <w:sz w:val="22"/>
          <w:szCs w:val="22"/>
        </w:rPr>
      </w:pPr>
    </w:p>
    <w:p w14:paraId="094BEF6C" w14:textId="75A9D288" w:rsidR="002A59FB" w:rsidRDefault="00217BFB" w:rsidP="00217BFB">
      <w:pPr>
        <w:ind w:left="708"/>
        <w:jc w:val="both"/>
        <w:rPr>
          <w:rFonts w:cs="Arial"/>
          <w:sz w:val="22"/>
          <w:szCs w:val="22"/>
        </w:rPr>
      </w:pPr>
      <w:r>
        <w:rPr>
          <w:rFonts w:cs="Arial"/>
          <w:sz w:val="22"/>
          <w:szCs w:val="22"/>
        </w:rPr>
        <w:t>2-</w:t>
      </w:r>
      <w:r w:rsidR="002A59FB" w:rsidRPr="00032D7E">
        <w:rPr>
          <w:rFonts w:cs="Arial"/>
          <w:sz w:val="22"/>
          <w:szCs w:val="22"/>
        </w:rPr>
        <w:t xml:space="preserve"> Acreditar los requisitos exigidos para el empleo a proveer transitoriamente</w:t>
      </w:r>
      <w:r>
        <w:rPr>
          <w:rFonts w:cs="Arial"/>
          <w:sz w:val="22"/>
          <w:szCs w:val="22"/>
        </w:rPr>
        <w:t xml:space="preserve"> (experiencia y estudio).</w:t>
      </w:r>
    </w:p>
    <w:p w14:paraId="0EFEA971" w14:textId="77777777" w:rsidR="00217BFB" w:rsidRPr="00032D7E" w:rsidRDefault="00217BFB" w:rsidP="00217BFB">
      <w:pPr>
        <w:ind w:left="708"/>
        <w:jc w:val="both"/>
        <w:rPr>
          <w:rFonts w:cs="Arial"/>
          <w:sz w:val="22"/>
          <w:szCs w:val="22"/>
        </w:rPr>
      </w:pPr>
    </w:p>
    <w:p w14:paraId="0DD85780" w14:textId="532F18FA" w:rsidR="00217BFB" w:rsidRDefault="00217BFB" w:rsidP="00217BFB">
      <w:pPr>
        <w:ind w:left="708"/>
        <w:jc w:val="both"/>
        <w:rPr>
          <w:rFonts w:cs="Arial"/>
          <w:sz w:val="22"/>
          <w:szCs w:val="22"/>
        </w:rPr>
      </w:pPr>
      <w:r>
        <w:rPr>
          <w:rFonts w:cs="Arial"/>
          <w:sz w:val="22"/>
          <w:szCs w:val="22"/>
        </w:rPr>
        <w:t xml:space="preserve">3- </w:t>
      </w:r>
      <w:r w:rsidRPr="00032D7E">
        <w:rPr>
          <w:rFonts w:cs="Arial"/>
          <w:sz w:val="22"/>
          <w:szCs w:val="22"/>
        </w:rPr>
        <w:t>No tener sanción disciplinaria en el último año</w:t>
      </w:r>
      <w:r>
        <w:rPr>
          <w:rFonts w:cs="Arial"/>
          <w:sz w:val="22"/>
          <w:szCs w:val="22"/>
        </w:rPr>
        <w:t>.</w:t>
      </w:r>
    </w:p>
    <w:p w14:paraId="663D53A0" w14:textId="77777777" w:rsidR="00217BFB" w:rsidRDefault="00217BFB" w:rsidP="00217BFB">
      <w:pPr>
        <w:ind w:left="708"/>
        <w:jc w:val="both"/>
        <w:rPr>
          <w:rFonts w:cs="Arial"/>
          <w:sz w:val="22"/>
          <w:szCs w:val="22"/>
        </w:rPr>
      </w:pPr>
    </w:p>
    <w:p w14:paraId="2F6CE9B4" w14:textId="73F02B2E" w:rsidR="00217BFB" w:rsidRDefault="00217BFB" w:rsidP="00217BFB">
      <w:pPr>
        <w:ind w:left="708"/>
        <w:jc w:val="both"/>
        <w:rPr>
          <w:rFonts w:cs="Arial"/>
          <w:sz w:val="22"/>
          <w:szCs w:val="22"/>
        </w:rPr>
      </w:pPr>
      <w:r>
        <w:rPr>
          <w:rFonts w:cs="Arial"/>
          <w:sz w:val="22"/>
          <w:szCs w:val="22"/>
        </w:rPr>
        <w:t xml:space="preserve">4- </w:t>
      </w:r>
      <w:r w:rsidRPr="00032D7E">
        <w:rPr>
          <w:rFonts w:cs="Arial"/>
          <w:sz w:val="22"/>
          <w:szCs w:val="22"/>
        </w:rPr>
        <w:t>Que su última evaluación de desempeño laboral sea sobresaliente o en su defecto, satisfactoria</w:t>
      </w:r>
      <w:r>
        <w:rPr>
          <w:rFonts w:cs="Arial"/>
          <w:sz w:val="22"/>
          <w:szCs w:val="22"/>
        </w:rPr>
        <w:t>.</w:t>
      </w:r>
    </w:p>
    <w:p w14:paraId="5B229B3A" w14:textId="77777777" w:rsidR="00217BFB" w:rsidRDefault="00217BFB" w:rsidP="00217BFB">
      <w:pPr>
        <w:ind w:left="708"/>
        <w:jc w:val="both"/>
        <w:rPr>
          <w:rFonts w:cs="Arial"/>
          <w:sz w:val="22"/>
          <w:szCs w:val="22"/>
        </w:rPr>
      </w:pPr>
    </w:p>
    <w:p w14:paraId="412CC3CC" w14:textId="50AC841A" w:rsidR="002A59FB" w:rsidRPr="00032D7E" w:rsidRDefault="00217BFB" w:rsidP="00217BFB">
      <w:pPr>
        <w:ind w:left="708"/>
        <w:jc w:val="both"/>
        <w:rPr>
          <w:rFonts w:cs="Arial"/>
          <w:sz w:val="22"/>
          <w:szCs w:val="22"/>
        </w:rPr>
      </w:pPr>
      <w:r>
        <w:rPr>
          <w:rFonts w:cs="Arial"/>
          <w:sz w:val="22"/>
          <w:szCs w:val="22"/>
        </w:rPr>
        <w:t xml:space="preserve">5- </w:t>
      </w:r>
      <w:r w:rsidR="002A59FB" w:rsidRPr="00032D7E">
        <w:rPr>
          <w:rFonts w:cs="Arial"/>
          <w:sz w:val="22"/>
          <w:szCs w:val="22"/>
        </w:rPr>
        <w:t>Poseer las aptitudes y habilidades para desempeñar el empleo que se va a proveer</w:t>
      </w:r>
      <w:r>
        <w:rPr>
          <w:rFonts w:cs="Arial"/>
          <w:sz w:val="22"/>
          <w:szCs w:val="22"/>
        </w:rPr>
        <w:t>.</w:t>
      </w:r>
    </w:p>
    <w:p w14:paraId="14353455" w14:textId="52D1EB86" w:rsidR="002A59FB" w:rsidRPr="00032D7E" w:rsidRDefault="002A59FB" w:rsidP="002A59FB">
      <w:pPr>
        <w:jc w:val="both"/>
        <w:rPr>
          <w:rFonts w:cs="Arial"/>
          <w:sz w:val="22"/>
          <w:szCs w:val="22"/>
        </w:rPr>
      </w:pPr>
    </w:p>
    <w:p w14:paraId="25483F5F" w14:textId="2E6BF1BF" w:rsidR="002A59FB" w:rsidRDefault="00217BFB" w:rsidP="002A59FB">
      <w:pPr>
        <w:jc w:val="both"/>
        <w:rPr>
          <w:rFonts w:cs="Arial"/>
          <w:sz w:val="22"/>
          <w:szCs w:val="22"/>
        </w:rPr>
      </w:pPr>
      <w:r>
        <w:rPr>
          <w:rFonts w:cs="Arial"/>
          <w:sz w:val="22"/>
          <w:szCs w:val="22"/>
        </w:rPr>
        <w:t>A continuación, se desarrolla cada uno de ellos:</w:t>
      </w:r>
    </w:p>
    <w:p w14:paraId="47932C68" w14:textId="12A567A6" w:rsidR="00217BFB" w:rsidRDefault="00217BFB" w:rsidP="002A59FB">
      <w:pPr>
        <w:jc w:val="both"/>
        <w:rPr>
          <w:rFonts w:cs="Arial"/>
          <w:sz w:val="22"/>
          <w:szCs w:val="22"/>
        </w:rPr>
      </w:pPr>
    </w:p>
    <w:p w14:paraId="3850242D" w14:textId="67AC5CD4" w:rsidR="00217BFB" w:rsidRPr="00217BFB" w:rsidRDefault="00217BFB" w:rsidP="00217BFB">
      <w:pPr>
        <w:jc w:val="both"/>
        <w:rPr>
          <w:rFonts w:cs="Arial"/>
          <w:sz w:val="22"/>
          <w:szCs w:val="22"/>
        </w:rPr>
      </w:pPr>
      <w:r w:rsidRPr="00217BFB">
        <w:rPr>
          <w:rFonts w:cs="Arial"/>
          <w:b/>
          <w:bCs/>
          <w:sz w:val="22"/>
          <w:szCs w:val="22"/>
        </w:rPr>
        <w:t>3.2.1</w:t>
      </w:r>
      <w:r>
        <w:rPr>
          <w:rFonts w:cs="Arial"/>
          <w:sz w:val="22"/>
          <w:szCs w:val="22"/>
        </w:rPr>
        <w:t xml:space="preserve">. </w:t>
      </w:r>
      <w:bookmarkStart w:id="8" w:name="_Hlk31718256"/>
      <w:r w:rsidR="0047067F" w:rsidRPr="0047067F">
        <w:rPr>
          <w:rFonts w:cs="Arial"/>
          <w:b/>
          <w:bCs/>
          <w:sz w:val="22"/>
          <w:szCs w:val="22"/>
        </w:rPr>
        <w:t>Que el empleado se encuentre desempeñando el cargo inmediatamente inferior al que se pretende proveer en la planta de personal de la entidad.</w:t>
      </w:r>
    </w:p>
    <w:bookmarkEnd w:id="8"/>
    <w:p w14:paraId="7588AA4F" w14:textId="77777777" w:rsidR="00217BFB" w:rsidRDefault="00217BFB" w:rsidP="00217BFB">
      <w:pPr>
        <w:pStyle w:val="Estilo1"/>
        <w:numPr>
          <w:ilvl w:val="0"/>
          <w:numId w:val="0"/>
        </w:numPr>
        <w:tabs>
          <w:tab w:val="left" w:pos="426"/>
        </w:tabs>
        <w:ind w:left="284"/>
        <w:jc w:val="both"/>
        <w:rPr>
          <w:rFonts w:cs="Arial"/>
          <w:sz w:val="22"/>
          <w:szCs w:val="22"/>
          <w:lang w:val="es-ES"/>
        </w:rPr>
      </w:pPr>
    </w:p>
    <w:p w14:paraId="16FAA258" w14:textId="77777777" w:rsidR="00217BFB" w:rsidRDefault="00217BFB" w:rsidP="00217BFB">
      <w:pPr>
        <w:suppressAutoHyphens w:val="0"/>
        <w:autoSpaceDE w:val="0"/>
        <w:autoSpaceDN w:val="0"/>
        <w:adjustRightInd w:val="0"/>
        <w:jc w:val="both"/>
        <w:rPr>
          <w:rFonts w:ascii="Tahoma" w:eastAsia="Calibri" w:hAnsi="Tahoma" w:cs="Tahoma"/>
          <w:color w:val="000000"/>
          <w:sz w:val="23"/>
          <w:szCs w:val="23"/>
          <w:lang w:eastAsia="es-CO"/>
        </w:rPr>
      </w:pPr>
      <w:r w:rsidRPr="00244E75">
        <w:rPr>
          <w:rFonts w:ascii="Tahoma" w:eastAsia="Calibri" w:hAnsi="Tahoma" w:cs="Tahoma"/>
          <w:color w:val="000000"/>
          <w:sz w:val="23"/>
          <w:szCs w:val="23"/>
          <w:lang w:eastAsia="es-CO"/>
        </w:rPr>
        <w:t xml:space="preserve">La designación en encargo de un empleo </w:t>
      </w:r>
      <w:r w:rsidRPr="00133DC8">
        <w:rPr>
          <w:rFonts w:ascii="Tahoma" w:eastAsia="Calibri" w:hAnsi="Tahoma" w:cs="Tahoma"/>
          <w:color w:val="000000" w:themeColor="text1"/>
          <w:sz w:val="23"/>
          <w:szCs w:val="23"/>
          <w:lang w:eastAsia="es-CO"/>
        </w:rPr>
        <w:t>vacante</w:t>
      </w:r>
      <w:r w:rsidRPr="00244E75">
        <w:rPr>
          <w:rFonts w:ascii="Tahoma" w:eastAsia="Calibri" w:hAnsi="Tahoma" w:cs="Tahoma"/>
          <w:color w:val="000000"/>
          <w:sz w:val="23"/>
          <w:szCs w:val="23"/>
          <w:lang w:eastAsia="es-CO"/>
        </w:rPr>
        <w:t xml:space="preserve"> se efectuará de acuerdo con la escala jerárquica de titulares de carrera, con el servidor público que ostente derechos de carrera administrativa en el empleo inmediatamente inferior al empleo a proveer.</w:t>
      </w:r>
    </w:p>
    <w:p w14:paraId="2832D75F" w14:textId="77777777" w:rsidR="00217BFB" w:rsidRDefault="00217BFB" w:rsidP="00217BFB">
      <w:pPr>
        <w:suppressAutoHyphens w:val="0"/>
        <w:autoSpaceDE w:val="0"/>
        <w:autoSpaceDN w:val="0"/>
        <w:adjustRightInd w:val="0"/>
        <w:jc w:val="both"/>
        <w:rPr>
          <w:rFonts w:ascii="Tahoma" w:eastAsia="Calibri" w:hAnsi="Tahoma" w:cs="Tahoma"/>
          <w:color w:val="000000"/>
          <w:sz w:val="23"/>
          <w:szCs w:val="23"/>
          <w:lang w:eastAsia="es-CO"/>
        </w:rPr>
      </w:pPr>
    </w:p>
    <w:p w14:paraId="417D2357" w14:textId="666CE945" w:rsidR="00217BFB" w:rsidRPr="00010FF0" w:rsidRDefault="00217BFB" w:rsidP="00217BFB">
      <w:pPr>
        <w:suppressAutoHyphens w:val="0"/>
        <w:autoSpaceDE w:val="0"/>
        <w:autoSpaceDN w:val="0"/>
        <w:adjustRightInd w:val="0"/>
        <w:jc w:val="both"/>
        <w:rPr>
          <w:rFonts w:ascii="Tahoma" w:eastAsia="Calibri" w:hAnsi="Tahoma" w:cs="Tahoma"/>
          <w:color w:val="000000"/>
          <w:sz w:val="23"/>
          <w:szCs w:val="23"/>
          <w:lang w:eastAsia="es-CO"/>
        </w:rPr>
      </w:pPr>
      <w:r w:rsidRPr="004B796F">
        <w:rPr>
          <w:rFonts w:ascii="Tahoma" w:eastAsia="Calibri" w:hAnsi="Tahoma" w:cs="Tahoma"/>
          <w:color w:val="000000"/>
          <w:sz w:val="23"/>
          <w:szCs w:val="23"/>
          <w:lang w:eastAsia="es-CO"/>
        </w:rPr>
        <w:t xml:space="preserve">Para </w:t>
      </w:r>
      <w:r>
        <w:rPr>
          <w:rFonts w:ascii="Tahoma" w:eastAsia="Calibri" w:hAnsi="Tahoma" w:cs="Tahoma"/>
          <w:color w:val="000000"/>
          <w:sz w:val="23"/>
          <w:szCs w:val="23"/>
          <w:lang w:eastAsia="es-CO"/>
        </w:rPr>
        <w:t xml:space="preserve">el </w:t>
      </w:r>
      <w:r w:rsidRPr="004B796F">
        <w:rPr>
          <w:rFonts w:ascii="Tahoma" w:eastAsia="Calibri" w:hAnsi="Tahoma" w:cs="Tahoma"/>
          <w:color w:val="000000"/>
          <w:sz w:val="23"/>
          <w:szCs w:val="23"/>
          <w:lang w:eastAsia="es-CO"/>
        </w:rPr>
        <w:t xml:space="preserve">efecto de </w:t>
      </w:r>
      <w:r>
        <w:rPr>
          <w:rFonts w:ascii="Tahoma" w:eastAsia="Calibri" w:hAnsi="Tahoma" w:cs="Tahoma"/>
          <w:color w:val="000000"/>
          <w:sz w:val="23"/>
          <w:szCs w:val="23"/>
          <w:lang w:eastAsia="es-CO"/>
        </w:rPr>
        <w:t>verificación del presente requisito,</w:t>
      </w:r>
      <w:r w:rsidR="00C5757F">
        <w:rPr>
          <w:rFonts w:ascii="Tahoma" w:eastAsia="Calibri" w:hAnsi="Tahoma" w:cs="Tahoma"/>
          <w:color w:val="000000"/>
          <w:sz w:val="23"/>
          <w:szCs w:val="23"/>
          <w:lang w:eastAsia="es-CO"/>
        </w:rPr>
        <w:t xml:space="preserve"> </w:t>
      </w:r>
      <w:r w:rsidR="00C5757F" w:rsidRPr="00133DC8">
        <w:rPr>
          <w:rFonts w:ascii="Tahoma" w:eastAsia="Calibri" w:hAnsi="Tahoma" w:cs="Tahoma"/>
          <w:color w:val="000000"/>
          <w:sz w:val="23"/>
          <w:szCs w:val="23"/>
          <w:lang w:eastAsia="es-CO"/>
        </w:rPr>
        <w:t>el</w:t>
      </w:r>
      <w:r>
        <w:rPr>
          <w:rFonts w:ascii="Tahoma" w:eastAsia="Calibri" w:hAnsi="Tahoma" w:cs="Tahoma"/>
          <w:color w:val="000000"/>
          <w:sz w:val="23"/>
          <w:szCs w:val="23"/>
          <w:lang w:eastAsia="es-CO"/>
        </w:rPr>
        <w:t xml:space="preserve"> </w:t>
      </w:r>
      <w:r w:rsidRPr="008E6293">
        <w:rPr>
          <w:rFonts w:ascii="Tahoma" w:eastAsia="Calibri" w:hAnsi="Tahoma" w:cs="Tahoma"/>
          <w:color w:val="000000"/>
          <w:sz w:val="23"/>
          <w:szCs w:val="23"/>
          <w:lang w:eastAsia="es-CO"/>
        </w:rPr>
        <w:t>proceso de Gestión de Talento Humano de la Secretaría General</w:t>
      </w:r>
      <w:r>
        <w:rPr>
          <w:rFonts w:ascii="Tahoma" w:eastAsia="Calibri" w:hAnsi="Tahoma" w:cs="Tahoma"/>
          <w:color w:val="000000"/>
          <w:sz w:val="23"/>
          <w:szCs w:val="23"/>
          <w:lang w:eastAsia="es-CO"/>
        </w:rPr>
        <w:t>,</w:t>
      </w:r>
      <w:r w:rsidRPr="004B796F">
        <w:rPr>
          <w:rFonts w:ascii="Tahoma" w:eastAsia="Calibri" w:hAnsi="Tahoma" w:cs="Tahoma"/>
          <w:color w:val="000000"/>
          <w:sz w:val="23"/>
          <w:szCs w:val="23"/>
          <w:lang w:eastAsia="es-CO"/>
        </w:rPr>
        <w:t xml:space="preserve"> tendrá presente el cargo </w:t>
      </w:r>
      <w:r>
        <w:rPr>
          <w:rFonts w:ascii="Tahoma" w:eastAsia="Calibri" w:hAnsi="Tahoma" w:cs="Tahoma"/>
          <w:color w:val="000000"/>
          <w:sz w:val="23"/>
          <w:szCs w:val="23"/>
          <w:lang w:eastAsia="es-CO"/>
        </w:rPr>
        <w:t xml:space="preserve">que se pretende proveer transitoriamente mediante la figura </w:t>
      </w:r>
      <w:r w:rsidR="00C5757F" w:rsidRPr="00133DC8">
        <w:rPr>
          <w:rFonts w:ascii="Tahoma" w:eastAsia="Calibri" w:hAnsi="Tahoma" w:cs="Tahoma"/>
          <w:color w:val="000000"/>
          <w:sz w:val="23"/>
          <w:szCs w:val="23"/>
          <w:lang w:eastAsia="es-CO"/>
        </w:rPr>
        <w:t>de</w:t>
      </w:r>
      <w:r w:rsidR="00C5757F">
        <w:rPr>
          <w:rFonts w:ascii="Tahoma" w:eastAsia="Calibri" w:hAnsi="Tahoma" w:cs="Tahoma"/>
          <w:color w:val="000000"/>
          <w:sz w:val="23"/>
          <w:szCs w:val="23"/>
          <w:lang w:eastAsia="es-CO"/>
        </w:rPr>
        <w:t xml:space="preserve">l </w:t>
      </w:r>
      <w:r>
        <w:rPr>
          <w:rFonts w:ascii="Tahoma" w:eastAsia="Calibri" w:hAnsi="Tahoma" w:cs="Tahoma"/>
          <w:color w:val="000000"/>
          <w:sz w:val="23"/>
          <w:szCs w:val="23"/>
          <w:lang w:eastAsia="es-CO"/>
        </w:rPr>
        <w:t>“encargo” y determinará los servidores de la planta de personal titulares de los empleos inscritos en carrera administrativa que</w:t>
      </w:r>
      <w:r w:rsidR="00C5757F">
        <w:rPr>
          <w:rFonts w:ascii="Tahoma" w:eastAsia="Calibri" w:hAnsi="Tahoma" w:cs="Tahoma"/>
          <w:color w:val="000000"/>
          <w:sz w:val="23"/>
          <w:szCs w:val="23"/>
          <w:lang w:eastAsia="es-CO"/>
        </w:rPr>
        <w:t xml:space="preserve"> se encuentren en los  empleos del nivel</w:t>
      </w:r>
      <w:r>
        <w:rPr>
          <w:rFonts w:ascii="Tahoma" w:eastAsia="Calibri" w:hAnsi="Tahoma" w:cs="Tahoma"/>
          <w:color w:val="000000"/>
          <w:sz w:val="23"/>
          <w:szCs w:val="23"/>
          <w:lang w:eastAsia="es-CO"/>
        </w:rPr>
        <w:t xml:space="preserve"> </w:t>
      </w:r>
      <w:r w:rsidRPr="00010FF0">
        <w:rPr>
          <w:rFonts w:ascii="Tahoma" w:eastAsia="Calibri" w:hAnsi="Tahoma" w:cs="Tahoma"/>
          <w:color w:val="000000"/>
          <w:sz w:val="23"/>
          <w:szCs w:val="23"/>
          <w:lang w:eastAsia="es-CO"/>
        </w:rPr>
        <w:lastRenderedPageBreak/>
        <w:t>inmediatamente inferior</w:t>
      </w:r>
      <w:r w:rsidR="00A743B9" w:rsidRPr="00010FF0">
        <w:rPr>
          <w:rFonts w:ascii="Tahoma" w:eastAsia="Calibri" w:hAnsi="Tahoma" w:cs="Tahoma"/>
          <w:color w:val="000000"/>
          <w:sz w:val="23"/>
          <w:szCs w:val="23"/>
          <w:lang w:eastAsia="es-CO"/>
        </w:rPr>
        <w:t>,</w:t>
      </w:r>
      <w:r w:rsidRPr="00010FF0">
        <w:rPr>
          <w:rFonts w:ascii="Tahoma" w:eastAsia="Calibri" w:hAnsi="Tahoma" w:cs="Tahoma"/>
          <w:color w:val="000000"/>
          <w:sz w:val="23"/>
          <w:szCs w:val="23"/>
          <w:lang w:eastAsia="es-CO"/>
        </w:rPr>
        <w:t xml:space="preserve"> de acuerdo con la jerarquía por nivel y grado contemplado en el Manual Espec</w:t>
      </w:r>
      <w:r w:rsidR="00C5757F" w:rsidRPr="00010FF0">
        <w:rPr>
          <w:rFonts w:ascii="Tahoma" w:eastAsia="Calibri" w:hAnsi="Tahoma" w:cs="Tahoma"/>
          <w:color w:val="000000"/>
          <w:sz w:val="23"/>
          <w:szCs w:val="23"/>
          <w:lang w:eastAsia="es-CO"/>
        </w:rPr>
        <w:t>í</w:t>
      </w:r>
      <w:r w:rsidRPr="00010FF0">
        <w:rPr>
          <w:rFonts w:ascii="Tahoma" w:eastAsia="Calibri" w:hAnsi="Tahoma" w:cs="Tahoma"/>
          <w:color w:val="000000"/>
          <w:sz w:val="23"/>
          <w:szCs w:val="23"/>
          <w:lang w:eastAsia="es-CO"/>
        </w:rPr>
        <w:t>fico de Funciones y Competencias Laborales.</w:t>
      </w:r>
    </w:p>
    <w:p w14:paraId="78C1938C" w14:textId="77777777" w:rsidR="00217BFB" w:rsidRPr="00010FF0" w:rsidRDefault="00217BFB" w:rsidP="00217BFB">
      <w:pPr>
        <w:suppressAutoHyphens w:val="0"/>
        <w:autoSpaceDE w:val="0"/>
        <w:autoSpaceDN w:val="0"/>
        <w:adjustRightInd w:val="0"/>
        <w:jc w:val="both"/>
        <w:rPr>
          <w:rFonts w:ascii="Tahoma" w:eastAsia="Calibri" w:hAnsi="Tahoma" w:cs="Tahoma"/>
          <w:color w:val="000000"/>
          <w:sz w:val="23"/>
          <w:szCs w:val="23"/>
          <w:lang w:eastAsia="es-CO"/>
        </w:rPr>
      </w:pPr>
    </w:p>
    <w:p w14:paraId="354664FC" w14:textId="525AD88D" w:rsidR="00217BFB" w:rsidRPr="004B796F" w:rsidRDefault="00217BFB" w:rsidP="00217BFB">
      <w:pPr>
        <w:suppressAutoHyphens w:val="0"/>
        <w:autoSpaceDE w:val="0"/>
        <w:autoSpaceDN w:val="0"/>
        <w:adjustRightInd w:val="0"/>
        <w:jc w:val="both"/>
        <w:rPr>
          <w:rFonts w:ascii="Tahoma" w:eastAsia="Calibri" w:hAnsi="Tahoma" w:cs="Tahoma"/>
          <w:color w:val="000000"/>
          <w:sz w:val="23"/>
          <w:szCs w:val="23"/>
          <w:lang w:eastAsia="es-CO"/>
        </w:rPr>
      </w:pPr>
      <w:r w:rsidRPr="00010FF0">
        <w:rPr>
          <w:rFonts w:ascii="Tahoma" w:eastAsia="Calibri" w:hAnsi="Tahoma" w:cs="Tahoma"/>
          <w:color w:val="000000"/>
          <w:sz w:val="23"/>
          <w:szCs w:val="23"/>
          <w:lang w:eastAsia="es-CO"/>
        </w:rPr>
        <w:t>En caso de no encontrarse personal que acredite los requisitos y que se encuentre en el empleo de carrera inmediatamente inferior, el responsable</w:t>
      </w:r>
      <w:r w:rsidR="00A743B9" w:rsidRPr="00010FF0">
        <w:rPr>
          <w:rFonts w:ascii="Tahoma" w:eastAsia="Calibri" w:hAnsi="Tahoma" w:cs="Tahoma"/>
          <w:color w:val="000000"/>
          <w:sz w:val="23"/>
          <w:szCs w:val="23"/>
          <w:lang w:eastAsia="es-CO"/>
        </w:rPr>
        <w:t xml:space="preserve"> del proceso de talento humano</w:t>
      </w:r>
      <w:r w:rsidRPr="00010FF0">
        <w:rPr>
          <w:rFonts w:ascii="Tahoma" w:eastAsia="Calibri" w:hAnsi="Tahoma" w:cs="Tahoma"/>
          <w:color w:val="000000"/>
          <w:sz w:val="23"/>
          <w:szCs w:val="23"/>
          <w:lang w:eastAsia="es-CO"/>
        </w:rPr>
        <w:t xml:space="preserve"> deberá</w:t>
      </w:r>
      <w:r>
        <w:rPr>
          <w:rFonts w:ascii="Tahoma" w:eastAsia="Calibri" w:hAnsi="Tahoma" w:cs="Tahoma"/>
          <w:color w:val="000000"/>
          <w:sz w:val="23"/>
          <w:szCs w:val="23"/>
          <w:lang w:eastAsia="es-CO"/>
        </w:rPr>
        <w:t xml:space="preserve"> verificar sucesivamente descendiendo en el nivel jerárquico de la planta de personal de la entidad</w:t>
      </w:r>
      <w:r>
        <w:rPr>
          <w:rStyle w:val="Refdenotaalpie"/>
          <w:rFonts w:ascii="Tahoma" w:eastAsia="Calibri" w:hAnsi="Tahoma" w:cs="Tahoma"/>
          <w:color w:val="000000"/>
          <w:sz w:val="23"/>
          <w:szCs w:val="23"/>
          <w:lang w:eastAsia="es-CO"/>
        </w:rPr>
        <w:footnoteReference w:id="4"/>
      </w:r>
      <w:r>
        <w:rPr>
          <w:rFonts w:ascii="Tahoma" w:eastAsia="Calibri" w:hAnsi="Tahoma" w:cs="Tahoma"/>
          <w:color w:val="000000"/>
          <w:sz w:val="23"/>
          <w:szCs w:val="23"/>
          <w:lang w:eastAsia="es-CO"/>
        </w:rPr>
        <w:t>.</w:t>
      </w:r>
    </w:p>
    <w:p w14:paraId="59EB70B8" w14:textId="77777777" w:rsidR="00217BFB" w:rsidRDefault="00217BFB" w:rsidP="002A59FB">
      <w:pPr>
        <w:jc w:val="both"/>
        <w:rPr>
          <w:rFonts w:cs="Arial"/>
          <w:sz w:val="22"/>
          <w:szCs w:val="22"/>
        </w:rPr>
      </w:pPr>
    </w:p>
    <w:p w14:paraId="7E9414E1" w14:textId="396F9B36" w:rsidR="00217BFB" w:rsidRPr="0047067F" w:rsidRDefault="00217BFB" w:rsidP="00217BFB">
      <w:pPr>
        <w:jc w:val="both"/>
        <w:rPr>
          <w:rFonts w:cs="Arial"/>
          <w:b/>
          <w:bCs/>
          <w:sz w:val="22"/>
          <w:szCs w:val="22"/>
        </w:rPr>
      </w:pPr>
      <w:r w:rsidRPr="00217BFB">
        <w:rPr>
          <w:rFonts w:cs="Arial"/>
          <w:b/>
          <w:bCs/>
          <w:sz w:val="22"/>
          <w:szCs w:val="22"/>
        </w:rPr>
        <w:t>3.2.2.</w:t>
      </w:r>
      <w:r>
        <w:rPr>
          <w:rFonts w:cs="Arial"/>
          <w:sz w:val="22"/>
          <w:szCs w:val="22"/>
        </w:rPr>
        <w:t xml:space="preserve"> </w:t>
      </w:r>
      <w:r w:rsidR="0047067F" w:rsidRPr="0047067F">
        <w:rPr>
          <w:rFonts w:cs="Arial"/>
          <w:b/>
          <w:bCs/>
          <w:sz w:val="22"/>
          <w:szCs w:val="22"/>
        </w:rPr>
        <w:t>Acreditar los requisitos exigidos para el empleo a proveer transitoriamente (experiencia y estudio):</w:t>
      </w:r>
    </w:p>
    <w:p w14:paraId="11643D91" w14:textId="77777777" w:rsidR="002A59FB" w:rsidRPr="00032D7E" w:rsidRDefault="002A59FB" w:rsidP="002A59FB">
      <w:pPr>
        <w:jc w:val="both"/>
        <w:rPr>
          <w:rFonts w:cs="Arial"/>
          <w:sz w:val="22"/>
          <w:szCs w:val="22"/>
        </w:rPr>
      </w:pPr>
    </w:p>
    <w:p w14:paraId="4D9AA3BD" w14:textId="77777777" w:rsidR="002A59FB" w:rsidRPr="00032D7E" w:rsidRDefault="002A59FB" w:rsidP="002A59FB">
      <w:pPr>
        <w:jc w:val="both"/>
        <w:rPr>
          <w:rFonts w:cs="Arial"/>
          <w:sz w:val="22"/>
          <w:szCs w:val="22"/>
        </w:rPr>
      </w:pPr>
      <w:r w:rsidRPr="00032D7E">
        <w:rPr>
          <w:rFonts w:cs="Arial"/>
          <w:sz w:val="22"/>
          <w:szCs w:val="22"/>
        </w:rPr>
        <w:t>Para revisar los requisitos exigidos para el empleo que se requiere proveer transitoriamente, el proceso de Gestión del Talento Humano de la Entidad, deberá tener en cuenta el Manual de Específico de Funciones y Competencias Laborales de la Entidad, vigente al momento de la provisión del empleo, específicamente los que corresponden a estudios y experiencia.</w:t>
      </w:r>
    </w:p>
    <w:p w14:paraId="40886F1D" w14:textId="77777777" w:rsidR="002A59FB" w:rsidRDefault="002A59FB" w:rsidP="002A59FB">
      <w:pPr>
        <w:jc w:val="both"/>
        <w:rPr>
          <w:rFonts w:cs="Arial"/>
        </w:rPr>
      </w:pPr>
      <w:r>
        <w:rPr>
          <w:rFonts w:cs="Arial"/>
        </w:rPr>
        <w:t xml:space="preserve"> </w:t>
      </w:r>
    </w:p>
    <w:p w14:paraId="4D1B8320" w14:textId="77777777" w:rsidR="002A59FB" w:rsidRDefault="002A59FB" w:rsidP="002A59FB">
      <w:pPr>
        <w:jc w:val="both"/>
        <w:rPr>
          <w:rFonts w:cs="Arial"/>
          <w:color w:val="000000"/>
          <w:sz w:val="22"/>
          <w:szCs w:val="22"/>
        </w:rPr>
      </w:pPr>
      <w:r w:rsidRPr="00032D7E">
        <w:rPr>
          <w:rFonts w:cs="Arial"/>
          <w:sz w:val="22"/>
          <w:szCs w:val="22"/>
        </w:rPr>
        <w:t xml:space="preserve">Lo anterior, en concordancia con el </w:t>
      </w:r>
      <w:r w:rsidRPr="00032D7E">
        <w:rPr>
          <w:rFonts w:cs="Arial"/>
          <w:color w:val="000000"/>
          <w:sz w:val="22"/>
          <w:szCs w:val="22"/>
        </w:rPr>
        <w:t>Criterio Unificado del 13 de agosto de 2019</w:t>
      </w:r>
      <w:r w:rsidRPr="00032D7E">
        <w:rPr>
          <w:rStyle w:val="Refdenotaalpie"/>
          <w:rFonts w:cs="Arial"/>
          <w:color w:val="000000"/>
          <w:sz w:val="22"/>
          <w:szCs w:val="22"/>
        </w:rPr>
        <w:footnoteReference w:id="5"/>
      </w:r>
      <w:r w:rsidRPr="00032D7E">
        <w:rPr>
          <w:rFonts w:cs="Arial"/>
          <w:color w:val="000000"/>
          <w:sz w:val="22"/>
          <w:szCs w:val="22"/>
        </w:rPr>
        <w:t xml:space="preserve"> de la CNSC, que establece:</w:t>
      </w:r>
    </w:p>
    <w:p w14:paraId="3382496D" w14:textId="77777777" w:rsidR="002A59FB" w:rsidRDefault="002A59FB" w:rsidP="002A59FB">
      <w:pPr>
        <w:jc w:val="both"/>
        <w:rPr>
          <w:rFonts w:cs="Arial"/>
          <w:color w:val="000000"/>
          <w:sz w:val="22"/>
          <w:szCs w:val="22"/>
        </w:rPr>
      </w:pPr>
    </w:p>
    <w:p w14:paraId="2847BC88" w14:textId="77777777" w:rsidR="002A59FB" w:rsidRDefault="002A59FB" w:rsidP="002A59FB">
      <w:pPr>
        <w:jc w:val="both"/>
        <w:rPr>
          <w:rFonts w:cs="Arial"/>
          <w:i/>
          <w:iCs/>
          <w:color w:val="000000"/>
          <w:sz w:val="22"/>
          <w:szCs w:val="22"/>
        </w:rPr>
      </w:pPr>
      <w:r w:rsidRPr="00B824FD">
        <w:rPr>
          <w:rFonts w:cs="Arial"/>
          <w:i/>
          <w:iCs/>
          <w:color w:val="000000"/>
          <w:sz w:val="22"/>
          <w:szCs w:val="22"/>
        </w:rPr>
        <w:t>“La entidad a través de su Área de Talento Humano, al momento de realizar el estudio de verificación sobre el cumplimiento de los requisitos, debe constatar con fundamento en el Manual Especifico de Funciones y Competencias Laborales cuál de los servidores de carrera reúne los estudios y experiencia requeridos.”</w:t>
      </w:r>
    </w:p>
    <w:p w14:paraId="63187064" w14:textId="77777777" w:rsidR="002A59FB" w:rsidRDefault="002A59FB" w:rsidP="002A59FB">
      <w:pPr>
        <w:jc w:val="both"/>
        <w:rPr>
          <w:rFonts w:cs="Arial"/>
          <w:i/>
          <w:iCs/>
          <w:color w:val="000000"/>
          <w:sz w:val="22"/>
          <w:szCs w:val="22"/>
        </w:rPr>
      </w:pPr>
    </w:p>
    <w:p w14:paraId="3B9C9501" w14:textId="77777777" w:rsidR="002A59FB" w:rsidRDefault="002A59FB" w:rsidP="002A59FB">
      <w:pPr>
        <w:suppressAutoHyphens w:val="0"/>
        <w:autoSpaceDE w:val="0"/>
        <w:autoSpaceDN w:val="0"/>
        <w:adjustRightInd w:val="0"/>
        <w:jc w:val="both"/>
        <w:rPr>
          <w:rFonts w:eastAsia="Calibri" w:cs="Arial"/>
          <w:sz w:val="22"/>
          <w:szCs w:val="22"/>
          <w:lang w:eastAsia="es-CO"/>
        </w:rPr>
      </w:pPr>
      <w:r w:rsidRPr="00722ACC">
        <w:rPr>
          <w:rFonts w:eastAsia="Calibri" w:cs="Arial"/>
          <w:sz w:val="22"/>
          <w:szCs w:val="22"/>
          <w:lang w:eastAsia="es-CO"/>
        </w:rPr>
        <w:t>El cumplimiento de requisitos mínimos de estudios y experiencia se verificará con base</w:t>
      </w:r>
      <w:r>
        <w:rPr>
          <w:rFonts w:eastAsia="Calibri" w:cs="Arial"/>
          <w:sz w:val="22"/>
          <w:szCs w:val="22"/>
          <w:lang w:eastAsia="es-CO"/>
        </w:rPr>
        <w:t xml:space="preserve"> en la información que se encuentra en </w:t>
      </w:r>
      <w:r w:rsidRPr="00722ACC">
        <w:rPr>
          <w:rFonts w:eastAsia="Calibri" w:cs="Arial"/>
          <w:sz w:val="22"/>
          <w:szCs w:val="22"/>
          <w:lang w:eastAsia="es-CO"/>
        </w:rPr>
        <w:t>el Sistema de Información Distrital del Empleo y la Administración Pública (</w:t>
      </w:r>
      <w:r w:rsidRPr="00722ACC">
        <w:rPr>
          <w:rFonts w:eastAsia="Calibri" w:cs="Arial"/>
          <w:b/>
          <w:bCs/>
          <w:sz w:val="22"/>
          <w:szCs w:val="22"/>
          <w:lang w:eastAsia="es-CO"/>
        </w:rPr>
        <w:t>SIDEAP</w:t>
      </w:r>
      <w:r w:rsidRPr="00722ACC">
        <w:rPr>
          <w:rFonts w:eastAsia="Calibri" w:cs="Arial"/>
          <w:sz w:val="22"/>
          <w:szCs w:val="22"/>
          <w:lang w:eastAsia="es-CO"/>
        </w:rPr>
        <w:t xml:space="preserve">) reportada para cada empleado público de la planta de empleos de la Entidad. Para tal propósito </w:t>
      </w:r>
      <w:r w:rsidRPr="00133DC8">
        <w:rPr>
          <w:rFonts w:eastAsia="Calibri" w:cs="Arial"/>
          <w:b/>
          <w:bCs/>
          <w:sz w:val="22"/>
          <w:szCs w:val="22"/>
          <w:lang w:eastAsia="es-CO"/>
        </w:rPr>
        <w:t>es responsabilidad de los empleados públicos con derechos de carrera, tener actualizada su hoja de vida den el sistema SIDEAP con los documentos que acrediten estudios de educación formal y experiencia laboral, profesional, relacionada o docente</w:t>
      </w:r>
      <w:r>
        <w:rPr>
          <w:rFonts w:eastAsia="Calibri" w:cs="Arial"/>
          <w:sz w:val="22"/>
          <w:szCs w:val="22"/>
          <w:lang w:eastAsia="es-CO"/>
        </w:rPr>
        <w:t>,</w:t>
      </w:r>
      <w:r w:rsidRPr="00722ACC">
        <w:rPr>
          <w:rFonts w:eastAsia="Calibri" w:cs="Arial"/>
          <w:sz w:val="22"/>
          <w:szCs w:val="22"/>
          <w:lang w:eastAsia="es-CO"/>
        </w:rPr>
        <w:t xml:space="preserve"> con el fin de ser analizados y evaluados para determinar el derecho preferente en la provisión de </w:t>
      </w:r>
      <w:r>
        <w:rPr>
          <w:rFonts w:eastAsia="Calibri" w:cs="Arial"/>
          <w:sz w:val="22"/>
          <w:szCs w:val="22"/>
          <w:lang w:eastAsia="es-CO"/>
        </w:rPr>
        <w:t>vacantes.</w:t>
      </w:r>
    </w:p>
    <w:p w14:paraId="010D17B1" w14:textId="77777777" w:rsidR="002A59FB" w:rsidRDefault="002A59FB" w:rsidP="002A59FB">
      <w:pPr>
        <w:suppressAutoHyphens w:val="0"/>
        <w:autoSpaceDE w:val="0"/>
        <w:autoSpaceDN w:val="0"/>
        <w:adjustRightInd w:val="0"/>
        <w:jc w:val="both"/>
        <w:rPr>
          <w:rFonts w:eastAsia="Calibri" w:cs="Arial"/>
          <w:sz w:val="22"/>
          <w:szCs w:val="22"/>
          <w:lang w:eastAsia="es-CO"/>
        </w:rPr>
      </w:pPr>
    </w:p>
    <w:p w14:paraId="6E5289FC" w14:textId="3164AC92" w:rsidR="002A59FB" w:rsidRDefault="002A59FB" w:rsidP="002A59FB">
      <w:pPr>
        <w:suppressAutoHyphens w:val="0"/>
        <w:autoSpaceDE w:val="0"/>
        <w:autoSpaceDN w:val="0"/>
        <w:adjustRightInd w:val="0"/>
        <w:jc w:val="both"/>
        <w:rPr>
          <w:rFonts w:eastAsia="Calibri" w:cs="Arial"/>
          <w:sz w:val="22"/>
          <w:szCs w:val="22"/>
          <w:lang w:eastAsia="es-CO"/>
        </w:rPr>
      </w:pPr>
      <w:r w:rsidRPr="00722ACC">
        <w:rPr>
          <w:rFonts w:eastAsia="Calibri" w:cs="Arial"/>
          <w:sz w:val="22"/>
          <w:szCs w:val="22"/>
          <w:lang w:eastAsia="es-CO"/>
        </w:rPr>
        <w:t>Adicionalmente</w:t>
      </w:r>
      <w:r>
        <w:rPr>
          <w:rFonts w:eastAsia="Calibri" w:cs="Arial"/>
          <w:sz w:val="22"/>
          <w:szCs w:val="22"/>
          <w:lang w:eastAsia="es-CO"/>
        </w:rPr>
        <w:t>,</w:t>
      </w:r>
      <w:r w:rsidRPr="00722ACC">
        <w:rPr>
          <w:rFonts w:eastAsia="Calibri" w:cs="Arial"/>
          <w:sz w:val="22"/>
          <w:szCs w:val="22"/>
          <w:lang w:eastAsia="es-CO"/>
        </w:rPr>
        <w:t xml:space="preserve"> la</w:t>
      </w:r>
      <w:r>
        <w:rPr>
          <w:rFonts w:eastAsia="Calibri" w:cs="Arial"/>
          <w:sz w:val="22"/>
          <w:szCs w:val="22"/>
          <w:lang w:eastAsia="es-CO"/>
        </w:rPr>
        <w:t xml:space="preserve"> legalidad de la</w:t>
      </w:r>
      <w:r w:rsidRPr="00722ACC">
        <w:rPr>
          <w:rFonts w:eastAsia="Calibri" w:cs="Arial"/>
          <w:sz w:val="22"/>
          <w:szCs w:val="22"/>
          <w:lang w:eastAsia="es-CO"/>
        </w:rPr>
        <w:t xml:space="preserve"> información podrá ser verificada </w:t>
      </w:r>
      <w:r>
        <w:rPr>
          <w:rFonts w:eastAsia="Calibri" w:cs="Arial"/>
          <w:sz w:val="22"/>
          <w:szCs w:val="22"/>
          <w:lang w:eastAsia="es-CO"/>
        </w:rPr>
        <w:t>por la</w:t>
      </w:r>
      <w:r w:rsidRPr="00722ACC">
        <w:rPr>
          <w:rFonts w:eastAsia="Calibri" w:cs="Arial"/>
          <w:sz w:val="22"/>
          <w:szCs w:val="22"/>
          <w:lang w:eastAsia="es-CO"/>
        </w:rPr>
        <w:t xml:space="preserve"> Entidad, </w:t>
      </w:r>
      <w:r>
        <w:rPr>
          <w:rFonts w:eastAsia="Calibri" w:cs="Arial"/>
          <w:sz w:val="22"/>
          <w:szCs w:val="22"/>
          <w:lang w:eastAsia="es-CO"/>
        </w:rPr>
        <w:t>respecto a los</w:t>
      </w:r>
      <w:r w:rsidRPr="00722ACC">
        <w:rPr>
          <w:rFonts w:eastAsia="Calibri" w:cs="Arial"/>
          <w:sz w:val="22"/>
          <w:szCs w:val="22"/>
          <w:lang w:eastAsia="es-CO"/>
        </w:rPr>
        <w:t xml:space="preserve"> documentos</w:t>
      </w:r>
      <w:r>
        <w:rPr>
          <w:rFonts w:eastAsia="Calibri" w:cs="Arial"/>
          <w:sz w:val="22"/>
          <w:szCs w:val="22"/>
          <w:lang w:eastAsia="es-CO"/>
        </w:rPr>
        <w:t xml:space="preserve"> y soportes</w:t>
      </w:r>
      <w:r w:rsidRPr="00722ACC">
        <w:rPr>
          <w:rFonts w:eastAsia="Calibri" w:cs="Arial"/>
          <w:sz w:val="22"/>
          <w:szCs w:val="22"/>
          <w:lang w:eastAsia="es-CO"/>
        </w:rPr>
        <w:t xml:space="preserve"> aportados, o de los que ya reposen en el aplicativo SIDEAP, y ejercer las acciones legales contempladas en el artículo 5 del Decreto 190 de 1995 y artículo 18 del Decreto 760 de 2005.</w:t>
      </w:r>
    </w:p>
    <w:p w14:paraId="7E3D33E1" w14:textId="77777777" w:rsidR="00010FF0" w:rsidRDefault="00010FF0" w:rsidP="002A59FB">
      <w:pPr>
        <w:suppressAutoHyphens w:val="0"/>
        <w:autoSpaceDE w:val="0"/>
        <w:autoSpaceDN w:val="0"/>
        <w:adjustRightInd w:val="0"/>
        <w:jc w:val="both"/>
        <w:rPr>
          <w:rFonts w:eastAsia="Calibri" w:cs="Arial"/>
          <w:sz w:val="22"/>
          <w:szCs w:val="22"/>
          <w:lang w:eastAsia="es-CO"/>
        </w:rPr>
      </w:pPr>
    </w:p>
    <w:p w14:paraId="4C17ADB8" w14:textId="43704143" w:rsidR="00217BFB" w:rsidRDefault="00217BFB" w:rsidP="002A59FB">
      <w:pPr>
        <w:suppressAutoHyphens w:val="0"/>
        <w:autoSpaceDE w:val="0"/>
        <w:autoSpaceDN w:val="0"/>
        <w:adjustRightInd w:val="0"/>
        <w:jc w:val="both"/>
        <w:rPr>
          <w:rFonts w:eastAsia="Calibri" w:cs="Arial"/>
          <w:sz w:val="22"/>
          <w:szCs w:val="22"/>
          <w:lang w:eastAsia="es-CO"/>
        </w:rPr>
      </w:pPr>
    </w:p>
    <w:p w14:paraId="2AC40EBB" w14:textId="0DB5AAAA" w:rsidR="00217BFB" w:rsidRPr="0047067F" w:rsidRDefault="00217BFB" w:rsidP="00217BFB">
      <w:pPr>
        <w:pStyle w:val="Estilo1"/>
        <w:numPr>
          <w:ilvl w:val="0"/>
          <w:numId w:val="0"/>
        </w:numPr>
        <w:tabs>
          <w:tab w:val="left" w:pos="426"/>
        </w:tabs>
        <w:jc w:val="both"/>
        <w:rPr>
          <w:rFonts w:cs="Arial"/>
          <w:lang w:val="es-ES"/>
        </w:rPr>
      </w:pPr>
      <w:r>
        <w:rPr>
          <w:rFonts w:cs="Arial"/>
          <w:sz w:val="22"/>
          <w:szCs w:val="22"/>
          <w:lang w:val="es-ES"/>
        </w:rPr>
        <w:lastRenderedPageBreak/>
        <w:t xml:space="preserve">3.2.3 </w:t>
      </w:r>
      <w:r w:rsidR="0047067F" w:rsidRPr="00032D7E">
        <w:rPr>
          <w:rFonts w:cs="Arial"/>
          <w:sz w:val="22"/>
          <w:szCs w:val="22"/>
        </w:rPr>
        <w:t>No tener sanción disciplinaria en el último año</w:t>
      </w:r>
      <w:r w:rsidR="0047067F">
        <w:rPr>
          <w:rFonts w:cs="Arial"/>
          <w:sz w:val="22"/>
          <w:szCs w:val="22"/>
          <w:lang w:val="es-ES"/>
        </w:rPr>
        <w:t>:</w:t>
      </w:r>
    </w:p>
    <w:p w14:paraId="3E75D40E" w14:textId="77777777" w:rsidR="00217BFB" w:rsidRDefault="00217BFB" w:rsidP="00217BFB">
      <w:pPr>
        <w:jc w:val="both"/>
        <w:rPr>
          <w:rFonts w:cs="Arial"/>
          <w:color w:val="000000"/>
        </w:rPr>
      </w:pPr>
    </w:p>
    <w:p w14:paraId="4954F8CC" w14:textId="4C864035" w:rsidR="00217BFB" w:rsidRPr="00AB7E59" w:rsidRDefault="00217BFB" w:rsidP="00217BFB">
      <w:pPr>
        <w:suppressAutoHyphens w:val="0"/>
        <w:autoSpaceDE w:val="0"/>
        <w:autoSpaceDN w:val="0"/>
        <w:adjustRightInd w:val="0"/>
        <w:jc w:val="both"/>
        <w:rPr>
          <w:rFonts w:eastAsia="Calibri" w:cs="Arial"/>
          <w:color w:val="000000" w:themeColor="text1"/>
          <w:sz w:val="22"/>
          <w:szCs w:val="22"/>
          <w:lang w:eastAsia="es-CO"/>
        </w:rPr>
      </w:pPr>
      <w:r>
        <w:rPr>
          <w:rFonts w:eastAsia="Calibri" w:cs="Arial"/>
          <w:color w:val="000000" w:themeColor="text1"/>
          <w:sz w:val="22"/>
          <w:szCs w:val="22"/>
          <w:lang w:eastAsia="es-CO"/>
        </w:rPr>
        <w:t xml:space="preserve">El responsable del proceso de Gestión de Talento Humano de la Secretaría General de la Entidad verificará que </w:t>
      </w:r>
      <w:r w:rsidRPr="00AB7E59">
        <w:rPr>
          <w:rFonts w:eastAsia="Calibri" w:cs="Arial"/>
          <w:color w:val="000000" w:themeColor="text1"/>
          <w:sz w:val="22"/>
          <w:szCs w:val="22"/>
          <w:lang w:eastAsia="es-CO"/>
        </w:rPr>
        <w:t xml:space="preserve">los </w:t>
      </w:r>
      <w:r>
        <w:rPr>
          <w:rFonts w:eastAsia="Calibri" w:cs="Arial"/>
          <w:color w:val="000000" w:themeColor="text1"/>
          <w:sz w:val="22"/>
          <w:szCs w:val="22"/>
          <w:lang w:eastAsia="es-CO"/>
        </w:rPr>
        <w:t xml:space="preserve">empleados públicos </w:t>
      </w:r>
      <w:r w:rsidRPr="00AB7E59">
        <w:rPr>
          <w:rFonts w:eastAsia="Calibri" w:cs="Arial"/>
          <w:color w:val="000000" w:themeColor="text1"/>
          <w:sz w:val="22"/>
          <w:szCs w:val="22"/>
          <w:lang w:eastAsia="es-CO"/>
        </w:rPr>
        <w:t>que</w:t>
      </w:r>
      <w:r>
        <w:rPr>
          <w:rFonts w:eastAsia="Calibri" w:cs="Arial"/>
          <w:color w:val="000000" w:themeColor="text1"/>
          <w:sz w:val="22"/>
          <w:szCs w:val="22"/>
          <w:lang w:eastAsia="es-CO"/>
        </w:rPr>
        <w:t xml:space="preserve"> en el último año</w:t>
      </w:r>
      <w:r w:rsidRPr="00AB7E59">
        <w:rPr>
          <w:rFonts w:eastAsia="Calibri" w:cs="Arial"/>
          <w:color w:val="000000" w:themeColor="text1"/>
          <w:sz w:val="22"/>
          <w:szCs w:val="22"/>
          <w:lang w:eastAsia="es-CO"/>
        </w:rPr>
        <w:t xml:space="preserve"> </w:t>
      </w:r>
      <w:r>
        <w:rPr>
          <w:rFonts w:eastAsia="Calibri" w:cs="Arial"/>
          <w:color w:val="000000" w:themeColor="text1"/>
          <w:sz w:val="22"/>
          <w:szCs w:val="22"/>
          <w:lang w:eastAsia="es-CO"/>
        </w:rPr>
        <w:t xml:space="preserve">NO </w:t>
      </w:r>
      <w:r w:rsidRPr="00AB7E59">
        <w:rPr>
          <w:rFonts w:eastAsia="Calibri" w:cs="Arial"/>
          <w:color w:val="000000" w:themeColor="text1"/>
          <w:sz w:val="22"/>
          <w:szCs w:val="22"/>
          <w:lang w:eastAsia="es-CO"/>
        </w:rPr>
        <w:t>cuenten con un fallo</w:t>
      </w:r>
      <w:r>
        <w:rPr>
          <w:rFonts w:eastAsia="Calibri" w:cs="Arial"/>
          <w:color w:val="000000" w:themeColor="text1"/>
          <w:sz w:val="22"/>
          <w:szCs w:val="22"/>
          <w:lang w:eastAsia="es-CO"/>
        </w:rPr>
        <w:t xml:space="preserve"> </w:t>
      </w:r>
      <w:r w:rsidRPr="00AB7E59">
        <w:rPr>
          <w:rFonts w:eastAsia="Calibri" w:cs="Arial"/>
          <w:color w:val="000000" w:themeColor="text1"/>
          <w:sz w:val="22"/>
          <w:szCs w:val="22"/>
          <w:lang w:eastAsia="es-CO"/>
        </w:rPr>
        <w:t xml:space="preserve">debidamente ejecutoriado, proferido por una autoridad </w:t>
      </w:r>
      <w:r>
        <w:rPr>
          <w:rFonts w:eastAsia="Calibri" w:cs="Arial"/>
          <w:color w:val="000000" w:themeColor="text1"/>
          <w:sz w:val="22"/>
          <w:szCs w:val="22"/>
          <w:lang w:eastAsia="es-CO"/>
        </w:rPr>
        <w:t xml:space="preserve">disciplinaria </w:t>
      </w:r>
      <w:r w:rsidRPr="00AB7E59">
        <w:rPr>
          <w:rFonts w:eastAsia="Calibri" w:cs="Arial"/>
          <w:color w:val="000000" w:themeColor="text1"/>
          <w:sz w:val="22"/>
          <w:szCs w:val="22"/>
          <w:lang w:eastAsia="es-CO"/>
        </w:rPr>
        <w:t xml:space="preserve">competente y </w:t>
      </w:r>
      <w:r>
        <w:rPr>
          <w:rFonts w:eastAsia="Calibri" w:cs="Arial"/>
          <w:color w:val="000000" w:themeColor="text1"/>
          <w:sz w:val="22"/>
          <w:szCs w:val="22"/>
          <w:lang w:eastAsia="es-CO"/>
        </w:rPr>
        <w:t xml:space="preserve">mediante </w:t>
      </w:r>
      <w:r w:rsidRPr="00AB7E59">
        <w:rPr>
          <w:rFonts w:eastAsia="Calibri" w:cs="Arial"/>
          <w:color w:val="000000" w:themeColor="text1"/>
          <w:sz w:val="22"/>
          <w:szCs w:val="22"/>
          <w:lang w:eastAsia="es-CO"/>
        </w:rPr>
        <w:t xml:space="preserve">el cual se </w:t>
      </w:r>
      <w:r w:rsidRPr="00133DC8">
        <w:rPr>
          <w:rFonts w:eastAsia="Calibri" w:cs="Arial"/>
          <w:color w:val="000000" w:themeColor="text1"/>
          <w:sz w:val="22"/>
          <w:szCs w:val="22"/>
          <w:lang w:eastAsia="es-CO"/>
        </w:rPr>
        <w:t>ha</w:t>
      </w:r>
      <w:r w:rsidR="00C6131B" w:rsidRPr="00133DC8">
        <w:rPr>
          <w:rFonts w:eastAsia="Calibri" w:cs="Arial"/>
          <w:color w:val="000000" w:themeColor="text1"/>
          <w:sz w:val="22"/>
          <w:szCs w:val="22"/>
          <w:lang w:eastAsia="es-CO"/>
        </w:rPr>
        <w:t>ya</w:t>
      </w:r>
      <w:r>
        <w:rPr>
          <w:rFonts w:eastAsia="Calibri" w:cs="Arial"/>
          <w:color w:val="000000" w:themeColor="text1"/>
          <w:sz w:val="22"/>
          <w:szCs w:val="22"/>
          <w:lang w:eastAsia="es-CO"/>
        </w:rPr>
        <w:t xml:space="preserve"> </w:t>
      </w:r>
      <w:r w:rsidRPr="00AB7E59">
        <w:rPr>
          <w:rFonts w:eastAsia="Calibri" w:cs="Arial"/>
          <w:color w:val="000000" w:themeColor="text1"/>
          <w:sz w:val="22"/>
          <w:szCs w:val="22"/>
          <w:lang w:eastAsia="es-CO"/>
        </w:rPr>
        <w:t>emitido una decisión sancionatoria</w:t>
      </w:r>
      <w:r>
        <w:rPr>
          <w:rFonts w:eastAsia="Calibri" w:cs="Arial"/>
          <w:color w:val="000000" w:themeColor="text1"/>
          <w:sz w:val="22"/>
          <w:szCs w:val="22"/>
          <w:lang w:eastAsia="es-CO"/>
        </w:rPr>
        <w:t xml:space="preserve"> la cual se encuentre en firme, de acuerdo con el Código Disciplinario Único.</w:t>
      </w:r>
    </w:p>
    <w:p w14:paraId="5BD99089" w14:textId="77777777" w:rsidR="00217BFB" w:rsidRPr="00AB7E59" w:rsidRDefault="00217BFB" w:rsidP="00217BFB">
      <w:pPr>
        <w:rPr>
          <w:lang w:eastAsia="es-ES"/>
        </w:rPr>
      </w:pPr>
    </w:p>
    <w:p w14:paraId="448ABD39" w14:textId="77777777" w:rsidR="00217BFB" w:rsidRDefault="00217BFB" w:rsidP="00217BFB">
      <w:pPr>
        <w:jc w:val="both"/>
        <w:rPr>
          <w:sz w:val="22"/>
          <w:szCs w:val="22"/>
          <w:lang w:eastAsia="es-ES"/>
        </w:rPr>
      </w:pPr>
      <w:r w:rsidRPr="00AB7E59">
        <w:rPr>
          <w:sz w:val="22"/>
          <w:szCs w:val="22"/>
          <w:lang w:eastAsia="es-ES"/>
        </w:rPr>
        <w:t xml:space="preserve">Para ello solicitará mediante oficio a la Oficina de Control Disciplinario la certificación de los antecedentes del año anterior al inicio del procedimiento de verificación, y/o mediante consulta en la página web de la Procuraduría General de la Nación, la Personería de Bogotá y en los reportes o bases de datos de la Oficina de Control Disciplinario de esta Secretaría. </w:t>
      </w:r>
    </w:p>
    <w:p w14:paraId="198A0B4D" w14:textId="77777777" w:rsidR="00217BFB" w:rsidRDefault="00217BFB" w:rsidP="00217BFB">
      <w:pPr>
        <w:jc w:val="both"/>
        <w:rPr>
          <w:sz w:val="22"/>
          <w:szCs w:val="22"/>
          <w:lang w:eastAsia="es-ES"/>
        </w:rPr>
      </w:pPr>
    </w:p>
    <w:p w14:paraId="5846894F" w14:textId="77777777" w:rsidR="00B641CB" w:rsidRPr="00AB7E59" w:rsidRDefault="00B641CB" w:rsidP="00217BFB">
      <w:pPr>
        <w:jc w:val="both"/>
        <w:rPr>
          <w:sz w:val="22"/>
          <w:szCs w:val="22"/>
          <w:lang w:eastAsia="es-ES"/>
        </w:rPr>
      </w:pPr>
    </w:p>
    <w:p w14:paraId="0D8E2D12" w14:textId="16933157" w:rsidR="00217BFB" w:rsidRPr="0047067F" w:rsidRDefault="0047067F" w:rsidP="0047067F">
      <w:pPr>
        <w:suppressAutoHyphens w:val="0"/>
        <w:autoSpaceDE w:val="0"/>
        <w:autoSpaceDN w:val="0"/>
        <w:adjustRightInd w:val="0"/>
        <w:jc w:val="both"/>
        <w:rPr>
          <w:rFonts w:cs="Arial"/>
          <w:b/>
          <w:bCs/>
        </w:rPr>
      </w:pPr>
      <w:r w:rsidRPr="0047067F">
        <w:rPr>
          <w:rFonts w:cs="Arial"/>
          <w:b/>
          <w:bCs/>
          <w:sz w:val="22"/>
          <w:szCs w:val="22"/>
        </w:rPr>
        <w:t>3.2.4. Que su última evaluación de desempeño laboral sea sobresaliente o en su defecto, satisfactoria</w:t>
      </w:r>
      <w:r>
        <w:rPr>
          <w:rFonts w:cs="Arial"/>
          <w:b/>
          <w:bCs/>
          <w:sz w:val="22"/>
          <w:szCs w:val="22"/>
        </w:rPr>
        <w:t>:</w:t>
      </w:r>
    </w:p>
    <w:p w14:paraId="2263BD72" w14:textId="77777777" w:rsidR="00217BFB" w:rsidRPr="008E6293" w:rsidRDefault="00217BFB" w:rsidP="00217BFB">
      <w:pPr>
        <w:pStyle w:val="Estilo1"/>
        <w:numPr>
          <w:ilvl w:val="0"/>
          <w:numId w:val="0"/>
        </w:numPr>
        <w:tabs>
          <w:tab w:val="left" w:pos="426"/>
        </w:tabs>
        <w:ind w:left="284"/>
        <w:jc w:val="both"/>
        <w:rPr>
          <w:rFonts w:cs="Arial"/>
        </w:rPr>
      </w:pPr>
    </w:p>
    <w:p w14:paraId="676770D7" w14:textId="77777777" w:rsidR="00217BFB" w:rsidRDefault="00217BFB" w:rsidP="00217BFB">
      <w:pPr>
        <w:suppressAutoHyphens w:val="0"/>
        <w:autoSpaceDE w:val="0"/>
        <w:autoSpaceDN w:val="0"/>
        <w:adjustRightInd w:val="0"/>
        <w:jc w:val="both"/>
        <w:rPr>
          <w:rFonts w:ascii="Tahoma" w:eastAsia="Calibri" w:hAnsi="Tahoma" w:cs="Tahoma"/>
          <w:color w:val="000000"/>
          <w:sz w:val="23"/>
          <w:szCs w:val="23"/>
          <w:lang w:eastAsia="es-CO"/>
        </w:rPr>
      </w:pPr>
      <w:r>
        <w:rPr>
          <w:rFonts w:ascii="Tahoma" w:eastAsia="Calibri" w:hAnsi="Tahoma" w:cs="Tahoma"/>
          <w:color w:val="000000"/>
          <w:sz w:val="23"/>
          <w:szCs w:val="23"/>
          <w:lang w:eastAsia="es-CO"/>
        </w:rPr>
        <w:t>Cor</w:t>
      </w:r>
      <w:r w:rsidRPr="008E6293">
        <w:rPr>
          <w:rFonts w:ascii="Tahoma" w:eastAsia="Calibri" w:hAnsi="Tahoma" w:cs="Tahoma"/>
          <w:color w:val="000000"/>
          <w:sz w:val="23"/>
          <w:szCs w:val="23"/>
          <w:lang w:eastAsia="es-CO"/>
        </w:rPr>
        <w:t>respon</w:t>
      </w:r>
      <w:r>
        <w:rPr>
          <w:rFonts w:ascii="Tahoma" w:eastAsia="Calibri" w:hAnsi="Tahoma" w:cs="Tahoma"/>
          <w:color w:val="000000"/>
          <w:sz w:val="23"/>
          <w:szCs w:val="23"/>
          <w:lang w:eastAsia="es-CO"/>
        </w:rPr>
        <w:t>de al</w:t>
      </w:r>
      <w:r w:rsidRPr="008E6293">
        <w:rPr>
          <w:rFonts w:ascii="Tahoma" w:eastAsia="Calibri" w:hAnsi="Tahoma" w:cs="Tahoma"/>
          <w:color w:val="000000"/>
          <w:sz w:val="23"/>
          <w:szCs w:val="23"/>
          <w:lang w:eastAsia="es-CO"/>
        </w:rPr>
        <w:t xml:space="preserve"> proceso de Gestión de Talento Humano de la Secretaría General de la Entidad verificar </w:t>
      </w:r>
      <w:r>
        <w:rPr>
          <w:rFonts w:ascii="Tahoma" w:eastAsia="Calibri" w:hAnsi="Tahoma" w:cs="Tahoma"/>
          <w:color w:val="000000"/>
          <w:sz w:val="23"/>
          <w:szCs w:val="23"/>
          <w:lang w:eastAsia="es-CO"/>
        </w:rPr>
        <w:t>que</w:t>
      </w:r>
      <w:r w:rsidRPr="008E6293">
        <w:rPr>
          <w:rFonts w:ascii="Tahoma" w:eastAsia="Calibri" w:hAnsi="Tahoma" w:cs="Tahoma"/>
          <w:color w:val="000000"/>
          <w:sz w:val="23"/>
          <w:szCs w:val="23"/>
          <w:lang w:eastAsia="es-CO"/>
        </w:rPr>
        <w:t xml:space="preserve"> la calificación obtenida en el último período ordinario de evaluación del desempeño laboral, de los </w:t>
      </w:r>
      <w:r>
        <w:rPr>
          <w:rFonts w:ascii="Tahoma" w:eastAsia="Calibri" w:hAnsi="Tahoma" w:cs="Tahoma"/>
          <w:color w:val="000000"/>
          <w:sz w:val="23"/>
          <w:szCs w:val="23"/>
          <w:lang w:eastAsia="es-CO"/>
        </w:rPr>
        <w:t xml:space="preserve">empleados públicos </w:t>
      </w:r>
      <w:r w:rsidRPr="008E6293">
        <w:rPr>
          <w:rFonts w:ascii="Tahoma" w:eastAsia="Calibri" w:hAnsi="Tahoma" w:cs="Tahoma"/>
          <w:color w:val="000000"/>
          <w:sz w:val="23"/>
          <w:szCs w:val="23"/>
          <w:lang w:eastAsia="es-CO"/>
        </w:rPr>
        <w:t xml:space="preserve">inscritos en carrera administrativa. Para esta actividad, se tendrán en cuenta las calificaciones que se encuentren únicamente en el nivel sobresaliente del cargo base del cual es titular el empleado de carrera. </w:t>
      </w:r>
    </w:p>
    <w:p w14:paraId="0660CB50" w14:textId="77777777" w:rsidR="00217BFB" w:rsidRDefault="00217BFB" w:rsidP="00217BFB">
      <w:pPr>
        <w:suppressAutoHyphens w:val="0"/>
        <w:autoSpaceDE w:val="0"/>
        <w:autoSpaceDN w:val="0"/>
        <w:adjustRightInd w:val="0"/>
        <w:jc w:val="both"/>
        <w:rPr>
          <w:rFonts w:ascii="Tahoma" w:eastAsia="Calibri" w:hAnsi="Tahoma" w:cs="Tahoma"/>
          <w:color w:val="000000"/>
          <w:sz w:val="23"/>
          <w:szCs w:val="23"/>
          <w:lang w:eastAsia="es-CO"/>
        </w:rPr>
      </w:pPr>
    </w:p>
    <w:p w14:paraId="4A64826B" w14:textId="10495FAD" w:rsidR="00217BFB" w:rsidRDefault="00217BFB" w:rsidP="00217BFB">
      <w:pPr>
        <w:suppressAutoHyphens w:val="0"/>
        <w:autoSpaceDE w:val="0"/>
        <w:autoSpaceDN w:val="0"/>
        <w:adjustRightInd w:val="0"/>
        <w:jc w:val="both"/>
        <w:rPr>
          <w:rFonts w:ascii="Tahoma" w:eastAsia="Calibri" w:hAnsi="Tahoma" w:cs="Tahoma"/>
          <w:color w:val="000000"/>
          <w:sz w:val="23"/>
          <w:szCs w:val="23"/>
          <w:lang w:eastAsia="es-CO"/>
        </w:rPr>
      </w:pPr>
      <w:r>
        <w:rPr>
          <w:rFonts w:ascii="Tahoma" w:eastAsia="Calibri" w:hAnsi="Tahoma" w:cs="Tahoma"/>
          <w:color w:val="000000"/>
          <w:sz w:val="23"/>
          <w:szCs w:val="23"/>
          <w:lang w:eastAsia="es-CO"/>
        </w:rPr>
        <w:t>En ausencia de un empleado público con calificación sobresaliente en su última evaluación de desempeño laboral, debe verificarse y tenerse en cuenta aquellos que cuenten con calificación satisfactoria en su último periodo, de conformidad con lo establecido en el artículo 1 de la Ley 1960 de 2019 modificatoria del artículo 24 de la Ley 909 de 2004</w:t>
      </w:r>
      <w:r w:rsidR="00133DC8">
        <w:rPr>
          <w:rStyle w:val="Refdenotaalpie"/>
          <w:rFonts w:ascii="Tahoma" w:eastAsia="Calibri" w:hAnsi="Tahoma" w:cs="Tahoma"/>
          <w:color w:val="000000"/>
          <w:sz w:val="23"/>
          <w:szCs w:val="23"/>
          <w:lang w:eastAsia="es-CO"/>
        </w:rPr>
        <w:footnoteReference w:id="6"/>
      </w:r>
      <w:r>
        <w:rPr>
          <w:rFonts w:ascii="Tahoma" w:eastAsia="Calibri" w:hAnsi="Tahoma" w:cs="Tahoma"/>
          <w:color w:val="000000"/>
          <w:sz w:val="23"/>
          <w:szCs w:val="23"/>
          <w:lang w:eastAsia="es-CO"/>
        </w:rPr>
        <w:t>.</w:t>
      </w:r>
    </w:p>
    <w:p w14:paraId="448483E0" w14:textId="77777777" w:rsidR="00217BFB" w:rsidRPr="00722ACC" w:rsidRDefault="00217BFB" w:rsidP="002A59FB">
      <w:pPr>
        <w:suppressAutoHyphens w:val="0"/>
        <w:autoSpaceDE w:val="0"/>
        <w:autoSpaceDN w:val="0"/>
        <w:adjustRightInd w:val="0"/>
        <w:jc w:val="both"/>
        <w:rPr>
          <w:rFonts w:eastAsia="Calibri" w:cs="Arial"/>
          <w:sz w:val="22"/>
          <w:szCs w:val="22"/>
          <w:lang w:eastAsia="es-CO"/>
        </w:rPr>
      </w:pPr>
    </w:p>
    <w:p w14:paraId="6F847A96" w14:textId="77777777" w:rsidR="002A59FB" w:rsidRPr="00751B26" w:rsidRDefault="002A59FB" w:rsidP="002A59FB">
      <w:pPr>
        <w:jc w:val="both"/>
        <w:rPr>
          <w:rFonts w:cs="Arial"/>
        </w:rPr>
      </w:pPr>
    </w:p>
    <w:p w14:paraId="417E1889" w14:textId="295937FB" w:rsidR="0047067F" w:rsidRPr="0047067F" w:rsidRDefault="0047067F" w:rsidP="0047067F">
      <w:pPr>
        <w:jc w:val="both"/>
        <w:rPr>
          <w:rFonts w:cs="Arial"/>
          <w:b/>
          <w:bCs/>
          <w:sz w:val="22"/>
          <w:szCs w:val="22"/>
        </w:rPr>
      </w:pPr>
      <w:r w:rsidRPr="0047067F">
        <w:rPr>
          <w:rFonts w:cs="Arial"/>
          <w:b/>
          <w:bCs/>
          <w:sz w:val="22"/>
          <w:szCs w:val="22"/>
        </w:rPr>
        <w:t>3.2.5. Poseer las aptitudes y habilidades para desempeñar el empleo que se va a proveer</w:t>
      </w:r>
      <w:r>
        <w:rPr>
          <w:rFonts w:cs="Arial"/>
          <w:b/>
          <w:bCs/>
          <w:sz w:val="22"/>
          <w:szCs w:val="22"/>
        </w:rPr>
        <w:t>:</w:t>
      </w:r>
    </w:p>
    <w:p w14:paraId="1CD82A73" w14:textId="77777777" w:rsidR="002A59FB" w:rsidRDefault="002A59FB" w:rsidP="002A59FB">
      <w:pPr>
        <w:jc w:val="both"/>
        <w:rPr>
          <w:rFonts w:cs="Arial"/>
          <w:sz w:val="22"/>
          <w:szCs w:val="22"/>
        </w:rPr>
      </w:pPr>
    </w:p>
    <w:p w14:paraId="7BFCDBD2" w14:textId="550DC05F" w:rsidR="002A59FB" w:rsidRDefault="002A59FB" w:rsidP="002A59FB">
      <w:pPr>
        <w:jc w:val="both"/>
        <w:rPr>
          <w:rFonts w:cs="Arial"/>
          <w:sz w:val="22"/>
          <w:szCs w:val="22"/>
        </w:rPr>
      </w:pPr>
      <w:r>
        <w:rPr>
          <w:rFonts w:cs="Arial"/>
          <w:sz w:val="22"/>
          <w:szCs w:val="22"/>
        </w:rPr>
        <w:t>El presente requisito permite verificar la idoneidad y capacidad que tiene un empleado público para acceder mediante encargo al empleo vacante.</w:t>
      </w:r>
    </w:p>
    <w:p w14:paraId="0B99E364" w14:textId="77777777" w:rsidR="0047067F" w:rsidRDefault="0047067F" w:rsidP="002A59FB">
      <w:pPr>
        <w:jc w:val="both"/>
        <w:rPr>
          <w:rFonts w:cs="Arial"/>
          <w:sz w:val="22"/>
          <w:szCs w:val="22"/>
        </w:rPr>
      </w:pPr>
    </w:p>
    <w:p w14:paraId="2E8A0878" w14:textId="42741F07" w:rsidR="002A59FB" w:rsidRDefault="002A59FB" w:rsidP="002A59FB">
      <w:pPr>
        <w:jc w:val="both"/>
        <w:rPr>
          <w:rFonts w:cs="Arial"/>
          <w:color w:val="000000"/>
          <w:sz w:val="22"/>
          <w:szCs w:val="22"/>
        </w:rPr>
      </w:pPr>
      <w:r>
        <w:rPr>
          <w:rFonts w:cs="Arial"/>
          <w:sz w:val="22"/>
          <w:szCs w:val="22"/>
        </w:rPr>
        <w:t>De acuerdo con lo dispuesto por la CNSC en</w:t>
      </w:r>
      <w:r w:rsidRPr="008E7C38">
        <w:rPr>
          <w:rFonts w:cs="Arial"/>
          <w:sz w:val="22"/>
          <w:szCs w:val="22"/>
        </w:rPr>
        <w:t xml:space="preserve"> </w:t>
      </w:r>
      <w:r>
        <w:rPr>
          <w:rFonts w:cs="Arial"/>
          <w:sz w:val="22"/>
          <w:szCs w:val="22"/>
        </w:rPr>
        <w:t>su</w:t>
      </w:r>
      <w:r w:rsidRPr="008E7C38">
        <w:rPr>
          <w:rFonts w:cs="Arial"/>
          <w:sz w:val="22"/>
          <w:szCs w:val="22"/>
        </w:rPr>
        <w:t xml:space="preserve"> </w:t>
      </w:r>
      <w:r w:rsidRPr="008E7C38">
        <w:rPr>
          <w:rFonts w:cs="Arial"/>
          <w:color w:val="000000"/>
          <w:sz w:val="22"/>
          <w:szCs w:val="22"/>
        </w:rPr>
        <w:t>Criterio Unificado del 13 de agosto de 2019</w:t>
      </w:r>
      <w:r w:rsidRPr="00032D7E">
        <w:rPr>
          <w:rStyle w:val="Refdenotaalpie"/>
          <w:rFonts w:cs="Arial"/>
          <w:color w:val="000000"/>
          <w:sz w:val="22"/>
          <w:szCs w:val="22"/>
        </w:rPr>
        <w:footnoteReference w:id="7"/>
      </w:r>
      <w:r w:rsidRPr="008E7C38">
        <w:rPr>
          <w:rFonts w:cs="Arial"/>
          <w:color w:val="000000"/>
          <w:sz w:val="22"/>
          <w:szCs w:val="22"/>
        </w:rPr>
        <w:t xml:space="preserve"> </w:t>
      </w:r>
      <w:r>
        <w:rPr>
          <w:rFonts w:cs="Arial"/>
          <w:color w:val="000000"/>
          <w:sz w:val="22"/>
          <w:szCs w:val="22"/>
        </w:rPr>
        <w:t xml:space="preserve">para la verificación de </w:t>
      </w:r>
      <w:r w:rsidR="00254C22" w:rsidRPr="00133DC8">
        <w:rPr>
          <w:rFonts w:cs="Arial"/>
          <w:color w:val="000000"/>
          <w:sz w:val="22"/>
          <w:szCs w:val="22"/>
        </w:rPr>
        <w:t>este</w:t>
      </w:r>
      <w:r w:rsidR="00254C22">
        <w:rPr>
          <w:rFonts w:cs="Arial"/>
          <w:color w:val="000000"/>
          <w:sz w:val="22"/>
          <w:szCs w:val="22"/>
        </w:rPr>
        <w:t xml:space="preserve"> </w:t>
      </w:r>
      <w:r>
        <w:rPr>
          <w:rFonts w:cs="Arial"/>
          <w:color w:val="000000"/>
          <w:sz w:val="22"/>
          <w:szCs w:val="22"/>
        </w:rPr>
        <w:t>requisito debe tenerse en cuenta:</w:t>
      </w:r>
    </w:p>
    <w:p w14:paraId="00739CC5" w14:textId="77777777" w:rsidR="002A59FB" w:rsidRDefault="002A59FB" w:rsidP="002A59FB">
      <w:pPr>
        <w:jc w:val="both"/>
        <w:rPr>
          <w:rFonts w:cs="Arial"/>
          <w:color w:val="000000"/>
          <w:sz w:val="22"/>
          <w:szCs w:val="22"/>
        </w:rPr>
      </w:pPr>
    </w:p>
    <w:p w14:paraId="6E51D561" w14:textId="38178C72" w:rsidR="002A59FB" w:rsidRPr="00362962" w:rsidRDefault="002A59FB" w:rsidP="002A59FB">
      <w:pPr>
        <w:jc w:val="both"/>
        <w:rPr>
          <w:rFonts w:cs="Arial"/>
          <w:i/>
          <w:iCs/>
          <w:color w:val="000000"/>
          <w:sz w:val="22"/>
          <w:szCs w:val="22"/>
        </w:rPr>
      </w:pPr>
      <w:r>
        <w:rPr>
          <w:rFonts w:cs="Arial"/>
          <w:i/>
          <w:iCs/>
          <w:color w:val="000000"/>
          <w:sz w:val="22"/>
          <w:szCs w:val="22"/>
        </w:rPr>
        <w:t>“</w:t>
      </w:r>
      <w:r w:rsidRPr="00362962">
        <w:rPr>
          <w:rFonts w:cs="Arial"/>
          <w:i/>
          <w:iCs/>
          <w:color w:val="000000"/>
          <w:sz w:val="22"/>
          <w:szCs w:val="22"/>
        </w:rPr>
        <w:t xml:space="preserve">Para evaluar las aptitudes y habilidades de un servidor de carrera en el ejercicio de las funciones del respectivo cargo, los Jefes de Talento Humano </w:t>
      </w:r>
      <w:r w:rsidR="00254C22" w:rsidRPr="00133DC8">
        <w:rPr>
          <w:rFonts w:cs="Arial"/>
          <w:i/>
          <w:iCs/>
          <w:color w:val="000000"/>
          <w:sz w:val="22"/>
          <w:szCs w:val="22"/>
        </w:rPr>
        <w:t>o</w:t>
      </w:r>
      <w:r w:rsidRPr="00362962">
        <w:rPr>
          <w:rFonts w:cs="Arial"/>
          <w:i/>
          <w:iCs/>
          <w:color w:val="000000"/>
          <w:sz w:val="22"/>
          <w:szCs w:val="22"/>
        </w:rPr>
        <w:t xml:space="preserve"> quienes hagan sus veces, deben tener en cuenta lo siguiente:</w:t>
      </w:r>
    </w:p>
    <w:p w14:paraId="5473E3B3" w14:textId="77777777" w:rsidR="002A59FB" w:rsidRPr="00362962" w:rsidRDefault="002A59FB" w:rsidP="002A59FB">
      <w:pPr>
        <w:jc w:val="both"/>
        <w:rPr>
          <w:rFonts w:cs="Arial"/>
          <w:i/>
          <w:iCs/>
          <w:color w:val="000000"/>
          <w:sz w:val="22"/>
          <w:szCs w:val="22"/>
        </w:rPr>
      </w:pPr>
    </w:p>
    <w:p w14:paraId="7CF319F9" w14:textId="77777777" w:rsidR="002A59FB" w:rsidRPr="00362962" w:rsidRDefault="002A59FB" w:rsidP="002A59FB">
      <w:pPr>
        <w:jc w:val="both"/>
        <w:rPr>
          <w:rFonts w:cs="Arial"/>
          <w:i/>
          <w:iCs/>
          <w:color w:val="000000"/>
          <w:sz w:val="22"/>
          <w:szCs w:val="22"/>
        </w:rPr>
      </w:pPr>
      <w:r w:rsidRPr="00362962">
        <w:rPr>
          <w:rFonts w:cs="Arial"/>
          <w:i/>
          <w:iCs/>
          <w:color w:val="000000"/>
          <w:sz w:val="22"/>
          <w:szCs w:val="22"/>
        </w:rPr>
        <w:lastRenderedPageBreak/>
        <w:t xml:space="preserve">1. </w:t>
      </w:r>
      <w:r w:rsidRPr="00362962">
        <w:rPr>
          <w:rFonts w:cs="Arial"/>
          <w:i/>
          <w:iCs/>
          <w:color w:val="000000"/>
          <w:sz w:val="22"/>
          <w:szCs w:val="22"/>
        </w:rPr>
        <w:tab/>
        <w:t xml:space="preserve">Identificar las aptitudes y habilidades propias del empleo que se va a proveer, las cuales   se   encuentran   relacionadas   con </w:t>
      </w:r>
      <w:r w:rsidRPr="00362962">
        <w:rPr>
          <w:rFonts w:cs="Arial"/>
          <w:i/>
          <w:iCs/>
          <w:color w:val="000000"/>
          <w:sz w:val="22"/>
          <w:szCs w:val="22"/>
        </w:rPr>
        <w:tab/>
        <w:t>las   competencias   funcionales   y comportamentales que están establecidas en el Manual Espec</w:t>
      </w:r>
      <w:r>
        <w:rPr>
          <w:rFonts w:cs="Arial"/>
          <w:i/>
          <w:iCs/>
          <w:color w:val="000000"/>
          <w:sz w:val="22"/>
          <w:szCs w:val="22"/>
        </w:rPr>
        <w:t>í</w:t>
      </w:r>
      <w:r w:rsidRPr="00362962">
        <w:rPr>
          <w:rFonts w:cs="Arial"/>
          <w:i/>
          <w:iCs/>
          <w:color w:val="000000"/>
          <w:sz w:val="22"/>
          <w:szCs w:val="22"/>
        </w:rPr>
        <w:t>ficos de Funciones y Competencias de la Entidad. En algunos manuales esta información no está explicita y se requiere interpretar las funciones del empleo para identificarlas.</w:t>
      </w:r>
    </w:p>
    <w:p w14:paraId="15385E65" w14:textId="77777777" w:rsidR="002A59FB" w:rsidRPr="00362962" w:rsidRDefault="002A59FB" w:rsidP="002A59FB">
      <w:pPr>
        <w:jc w:val="both"/>
        <w:rPr>
          <w:rFonts w:cs="Arial"/>
          <w:i/>
          <w:iCs/>
          <w:color w:val="000000"/>
          <w:sz w:val="22"/>
          <w:szCs w:val="22"/>
        </w:rPr>
      </w:pPr>
    </w:p>
    <w:p w14:paraId="2E8A02C3" w14:textId="77777777" w:rsidR="002A59FB" w:rsidRPr="00362962" w:rsidRDefault="002A59FB" w:rsidP="002A59FB">
      <w:pPr>
        <w:jc w:val="both"/>
        <w:rPr>
          <w:rFonts w:cs="Arial"/>
          <w:i/>
          <w:iCs/>
          <w:color w:val="000000"/>
          <w:sz w:val="22"/>
          <w:szCs w:val="22"/>
        </w:rPr>
      </w:pPr>
      <w:r w:rsidRPr="00362962">
        <w:rPr>
          <w:rFonts w:cs="Arial"/>
          <w:i/>
          <w:iCs/>
          <w:color w:val="000000"/>
          <w:sz w:val="22"/>
          <w:szCs w:val="22"/>
        </w:rPr>
        <w:t xml:space="preserve">2. Se deberán recolectar evidencias de las aptitudes y habilidades de estos servidores, </w:t>
      </w:r>
      <w:r w:rsidRPr="00362962">
        <w:rPr>
          <w:rFonts w:cs="Arial"/>
          <w:i/>
          <w:iCs/>
          <w:color w:val="000000"/>
          <w:sz w:val="22"/>
          <w:szCs w:val="22"/>
        </w:rPr>
        <w:br/>
        <w:t xml:space="preserve">preferiblemente aquellas que sean más predictivas. Algunos de los métodos que </w:t>
      </w:r>
      <w:r w:rsidRPr="00362962">
        <w:rPr>
          <w:rFonts w:cs="Arial"/>
          <w:i/>
          <w:iCs/>
          <w:color w:val="000000"/>
          <w:sz w:val="22"/>
          <w:szCs w:val="22"/>
        </w:rPr>
        <w:br/>
        <w:t xml:space="preserve">pueden usarse pare recolectar estas evidencias son: a) pruebas psicométricas; y b) </w:t>
      </w:r>
      <w:r w:rsidRPr="00362962">
        <w:rPr>
          <w:rFonts w:cs="Arial"/>
          <w:i/>
          <w:iCs/>
          <w:color w:val="000000"/>
          <w:sz w:val="22"/>
          <w:szCs w:val="22"/>
        </w:rPr>
        <w:br/>
        <w:t xml:space="preserve">nivel de desarrollo obtenido en los compromisos comportamentales de Ia Evaluación </w:t>
      </w:r>
      <w:r w:rsidRPr="00362962">
        <w:rPr>
          <w:rFonts w:cs="Arial"/>
          <w:i/>
          <w:iCs/>
          <w:color w:val="000000"/>
          <w:sz w:val="22"/>
          <w:szCs w:val="22"/>
        </w:rPr>
        <w:br/>
        <w:t>de Desempeño Laboral, siempre que tales compromisos incluy</w:t>
      </w:r>
      <w:r>
        <w:rPr>
          <w:rFonts w:cs="Arial"/>
          <w:i/>
          <w:iCs/>
          <w:color w:val="000000"/>
          <w:sz w:val="22"/>
          <w:szCs w:val="22"/>
        </w:rPr>
        <w:t>a</w:t>
      </w:r>
      <w:r w:rsidRPr="00362962">
        <w:rPr>
          <w:rFonts w:cs="Arial"/>
          <w:i/>
          <w:iCs/>
          <w:color w:val="000000"/>
          <w:sz w:val="22"/>
          <w:szCs w:val="22"/>
        </w:rPr>
        <w:t xml:space="preserve">n las conductas </w:t>
      </w:r>
      <w:r w:rsidRPr="00362962">
        <w:rPr>
          <w:rFonts w:cs="Arial"/>
          <w:i/>
          <w:iCs/>
          <w:color w:val="000000"/>
          <w:sz w:val="22"/>
          <w:szCs w:val="22"/>
        </w:rPr>
        <w:br/>
        <w:t>asociadas establecidas en la norma vigente s</w:t>
      </w:r>
      <w:r>
        <w:rPr>
          <w:rFonts w:cs="Arial"/>
          <w:i/>
          <w:iCs/>
          <w:color w:val="000000"/>
          <w:sz w:val="22"/>
          <w:szCs w:val="22"/>
        </w:rPr>
        <w:t>o</w:t>
      </w:r>
      <w:r w:rsidRPr="00362962">
        <w:rPr>
          <w:rFonts w:cs="Arial"/>
          <w:i/>
          <w:iCs/>
          <w:color w:val="000000"/>
          <w:sz w:val="22"/>
          <w:szCs w:val="22"/>
        </w:rPr>
        <w:t xml:space="preserve">bre la materia, las cuales deben </w:t>
      </w:r>
      <w:r w:rsidRPr="00362962">
        <w:rPr>
          <w:rFonts w:cs="Arial"/>
          <w:i/>
          <w:iCs/>
          <w:color w:val="000000"/>
          <w:sz w:val="22"/>
          <w:szCs w:val="22"/>
        </w:rPr>
        <w:br/>
        <w:t>coincidir con las "aptitudes y habilidades" que se definieron para el cargo a proveer.</w:t>
      </w:r>
    </w:p>
    <w:p w14:paraId="7F98C3E9" w14:textId="77777777" w:rsidR="002A59FB" w:rsidRPr="00362962" w:rsidRDefault="002A59FB" w:rsidP="002A59FB">
      <w:pPr>
        <w:jc w:val="both"/>
        <w:rPr>
          <w:rFonts w:cs="Arial"/>
          <w:i/>
          <w:iCs/>
          <w:color w:val="000000"/>
          <w:sz w:val="22"/>
          <w:szCs w:val="22"/>
        </w:rPr>
      </w:pPr>
    </w:p>
    <w:p w14:paraId="22A0B004" w14:textId="77777777" w:rsidR="002A59FB" w:rsidRPr="00362962" w:rsidRDefault="002A59FB" w:rsidP="002A59FB">
      <w:pPr>
        <w:jc w:val="both"/>
        <w:rPr>
          <w:rFonts w:cs="Arial"/>
          <w:i/>
          <w:iCs/>
          <w:color w:val="000000"/>
          <w:sz w:val="22"/>
          <w:szCs w:val="22"/>
        </w:rPr>
      </w:pPr>
      <w:r w:rsidRPr="00362962">
        <w:rPr>
          <w:rFonts w:cs="Arial"/>
          <w:i/>
          <w:iCs/>
          <w:color w:val="000000"/>
          <w:sz w:val="22"/>
          <w:szCs w:val="22"/>
        </w:rPr>
        <w:t xml:space="preserve">3. Realizar un contraste entre las evidencias obtenidas y clasificar en orden de mérito a </w:t>
      </w:r>
      <w:r w:rsidRPr="00362962">
        <w:rPr>
          <w:rFonts w:cs="Arial"/>
          <w:i/>
          <w:iCs/>
          <w:color w:val="000000"/>
          <w:sz w:val="22"/>
          <w:szCs w:val="22"/>
        </w:rPr>
        <w:br/>
        <w:t xml:space="preserve">los servidores según las aptitudes y habilidades evaluadas. Hay algunos métodos </w:t>
      </w:r>
      <w:r w:rsidRPr="00362962">
        <w:rPr>
          <w:rFonts w:cs="Arial"/>
          <w:i/>
          <w:iCs/>
          <w:color w:val="000000"/>
          <w:sz w:val="22"/>
          <w:szCs w:val="22"/>
        </w:rPr>
        <w:br/>
        <w:t xml:space="preserve">que incluyen escalas de calificación como, por ejemplo, las pruebas psicométricas y </w:t>
      </w:r>
      <w:r w:rsidRPr="00362962">
        <w:rPr>
          <w:rFonts w:cs="Arial"/>
          <w:i/>
          <w:iCs/>
          <w:color w:val="000000"/>
          <w:sz w:val="22"/>
          <w:szCs w:val="22"/>
        </w:rPr>
        <w:br/>
        <w:t xml:space="preserve">el nivel de desarrollo obtenido en   </w:t>
      </w:r>
      <w:r>
        <w:rPr>
          <w:rFonts w:cs="Arial"/>
          <w:i/>
          <w:iCs/>
          <w:color w:val="000000"/>
          <w:sz w:val="22"/>
          <w:szCs w:val="22"/>
        </w:rPr>
        <w:t>lo</w:t>
      </w:r>
      <w:r w:rsidRPr="00362962">
        <w:rPr>
          <w:rFonts w:cs="Arial"/>
          <w:i/>
          <w:iCs/>
          <w:color w:val="000000"/>
          <w:sz w:val="22"/>
          <w:szCs w:val="22"/>
        </w:rPr>
        <w:t xml:space="preserve">s compromisos comportamentales de la </w:t>
      </w:r>
      <w:r w:rsidRPr="00362962">
        <w:rPr>
          <w:rFonts w:cs="Arial"/>
          <w:i/>
          <w:iCs/>
          <w:color w:val="000000"/>
          <w:sz w:val="22"/>
          <w:szCs w:val="22"/>
        </w:rPr>
        <w:br/>
        <w:t>Evaluación de Desempeño Laboral; en tal caso</w:t>
      </w:r>
      <w:r>
        <w:rPr>
          <w:rFonts w:cs="Arial"/>
          <w:i/>
          <w:iCs/>
          <w:color w:val="000000"/>
          <w:sz w:val="22"/>
          <w:szCs w:val="22"/>
        </w:rPr>
        <w:t>,</w:t>
      </w:r>
      <w:r w:rsidRPr="00362962">
        <w:rPr>
          <w:rFonts w:cs="Arial"/>
          <w:i/>
          <w:iCs/>
          <w:color w:val="000000"/>
          <w:sz w:val="22"/>
          <w:szCs w:val="22"/>
        </w:rPr>
        <w:t xml:space="preserve"> la clasificación se realizaría con los </w:t>
      </w:r>
      <w:r w:rsidRPr="00362962">
        <w:rPr>
          <w:rFonts w:cs="Arial"/>
          <w:i/>
          <w:iCs/>
          <w:color w:val="000000"/>
          <w:sz w:val="22"/>
          <w:szCs w:val="22"/>
        </w:rPr>
        <w:br/>
        <w:t>resultados obtenidos.</w:t>
      </w:r>
      <w:r>
        <w:rPr>
          <w:rFonts w:cs="Arial"/>
          <w:i/>
          <w:iCs/>
          <w:color w:val="000000"/>
          <w:sz w:val="22"/>
          <w:szCs w:val="22"/>
        </w:rPr>
        <w:t>”</w:t>
      </w:r>
    </w:p>
    <w:p w14:paraId="098D525D" w14:textId="77777777" w:rsidR="002A59FB" w:rsidRDefault="002A59FB" w:rsidP="002A59FB">
      <w:pPr>
        <w:pStyle w:val="Encabezado"/>
        <w:jc w:val="both"/>
        <w:rPr>
          <w:rFonts w:cs="Arial"/>
          <w:bCs/>
        </w:rPr>
      </w:pPr>
    </w:p>
    <w:p w14:paraId="0D9D6326" w14:textId="7BD727CE" w:rsidR="002A59FB" w:rsidRDefault="002A59FB" w:rsidP="002A59FB">
      <w:pPr>
        <w:pStyle w:val="Encabezado"/>
        <w:jc w:val="both"/>
        <w:rPr>
          <w:rFonts w:cs="Arial"/>
          <w:color w:val="000000"/>
          <w:sz w:val="22"/>
          <w:szCs w:val="22"/>
        </w:rPr>
      </w:pPr>
      <w:r w:rsidRPr="00D17A27">
        <w:rPr>
          <w:rFonts w:cs="Arial"/>
          <w:bCs/>
          <w:sz w:val="22"/>
          <w:szCs w:val="22"/>
        </w:rPr>
        <w:t xml:space="preserve">De conformidad con lo anterior, de acuerdo con las competencias funcionales y comportamentales establecidas en el Manual Especifico de Funciones y Competencias Laborales vigente, el responsable del proceso de Gestión de Talento Humano de la Secretaría General de la Entidad determinará </w:t>
      </w:r>
      <w:r w:rsidRPr="00362962">
        <w:rPr>
          <w:rFonts w:cs="Arial"/>
          <w:bCs/>
          <w:sz w:val="22"/>
          <w:szCs w:val="22"/>
        </w:rPr>
        <w:t xml:space="preserve">el </w:t>
      </w:r>
      <w:r w:rsidRPr="00362962">
        <w:rPr>
          <w:rFonts w:cs="Arial"/>
          <w:color w:val="000000"/>
          <w:sz w:val="22"/>
          <w:szCs w:val="22"/>
        </w:rPr>
        <w:t xml:space="preserve">nivel de desarrollo obtenido en los compromisos comportamentales de </w:t>
      </w:r>
      <w:r>
        <w:rPr>
          <w:rFonts w:cs="Arial"/>
          <w:color w:val="000000"/>
          <w:sz w:val="22"/>
          <w:szCs w:val="22"/>
        </w:rPr>
        <w:t>la última</w:t>
      </w:r>
      <w:r w:rsidRPr="00362962">
        <w:rPr>
          <w:rFonts w:cs="Arial"/>
          <w:color w:val="000000"/>
          <w:sz w:val="22"/>
          <w:szCs w:val="22"/>
        </w:rPr>
        <w:t xml:space="preserve"> Evaluación de Desempeño Laboral</w:t>
      </w:r>
      <w:r w:rsidR="00A8555E">
        <w:rPr>
          <w:rFonts w:cs="Arial"/>
          <w:color w:val="000000"/>
          <w:sz w:val="22"/>
          <w:szCs w:val="22"/>
        </w:rPr>
        <w:t>.</w:t>
      </w:r>
      <w:r w:rsidRPr="00362962">
        <w:rPr>
          <w:rFonts w:cs="Arial"/>
          <w:color w:val="000000"/>
          <w:sz w:val="22"/>
          <w:szCs w:val="22"/>
        </w:rPr>
        <w:t xml:space="preserve"> </w:t>
      </w:r>
    </w:p>
    <w:p w14:paraId="69F16678" w14:textId="77777777" w:rsidR="002A59FB" w:rsidRDefault="002A59FB" w:rsidP="002A59FB">
      <w:pPr>
        <w:pStyle w:val="Encabezado"/>
        <w:jc w:val="both"/>
        <w:rPr>
          <w:rFonts w:cs="Arial"/>
          <w:color w:val="000000"/>
          <w:sz w:val="22"/>
          <w:szCs w:val="22"/>
        </w:rPr>
      </w:pPr>
    </w:p>
    <w:p w14:paraId="6CF4F63D" w14:textId="77777777" w:rsidR="002A59FB" w:rsidRPr="00362962" w:rsidRDefault="002A59FB" w:rsidP="002A59FB">
      <w:pPr>
        <w:jc w:val="both"/>
        <w:rPr>
          <w:rFonts w:cs="Arial"/>
          <w:i/>
          <w:iCs/>
          <w:color w:val="000000"/>
          <w:sz w:val="22"/>
          <w:szCs w:val="22"/>
        </w:rPr>
      </w:pPr>
      <w:r>
        <w:rPr>
          <w:rFonts w:cs="Arial"/>
          <w:color w:val="000000"/>
          <w:sz w:val="22"/>
          <w:szCs w:val="22"/>
        </w:rPr>
        <w:t xml:space="preserve">La aplicación de lo anterior se dará </w:t>
      </w:r>
      <w:r w:rsidRPr="00362962">
        <w:rPr>
          <w:rFonts w:cs="Arial"/>
          <w:color w:val="000000"/>
          <w:sz w:val="22"/>
          <w:szCs w:val="22"/>
        </w:rPr>
        <w:t>siempre que tales compromisos incluy</w:t>
      </w:r>
      <w:r>
        <w:rPr>
          <w:rFonts w:cs="Arial"/>
          <w:color w:val="000000"/>
          <w:sz w:val="22"/>
          <w:szCs w:val="22"/>
        </w:rPr>
        <w:t>a</w:t>
      </w:r>
      <w:r w:rsidRPr="00362962">
        <w:rPr>
          <w:rFonts w:cs="Arial"/>
          <w:color w:val="000000"/>
          <w:sz w:val="22"/>
          <w:szCs w:val="22"/>
        </w:rPr>
        <w:t xml:space="preserve">n las conductas </w:t>
      </w:r>
      <w:r w:rsidRPr="00362962">
        <w:rPr>
          <w:rFonts w:cs="Arial"/>
          <w:color w:val="000000"/>
          <w:sz w:val="22"/>
          <w:szCs w:val="22"/>
        </w:rPr>
        <w:br/>
        <w:t>asociadas establecidas en la norma vigente s</w:t>
      </w:r>
      <w:r>
        <w:rPr>
          <w:rFonts w:cs="Arial"/>
          <w:color w:val="000000"/>
          <w:sz w:val="22"/>
          <w:szCs w:val="22"/>
        </w:rPr>
        <w:t>o</w:t>
      </w:r>
      <w:r w:rsidRPr="00362962">
        <w:rPr>
          <w:rFonts w:cs="Arial"/>
          <w:color w:val="000000"/>
          <w:sz w:val="22"/>
          <w:szCs w:val="22"/>
        </w:rPr>
        <w:t xml:space="preserve">bre la materia, las cuales deben </w:t>
      </w:r>
      <w:r w:rsidRPr="00362962">
        <w:rPr>
          <w:rFonts w:cs="Arial"/>
          <w:color w:val="000000"/>
          <w:sz w:val="22"/>
          <w:szCs w:val="22"/>
        </w:rPr>
        <w:br/>
        <w:t>coincidir con las "aptitudes y habilidades" que se definieron para el cargo a proveer</w:t>
      </w:r>
      <w:r>
        <w:rPr>
          <w:rFonts w:cs="Arial"/>
          <w:color w:val="000000"/>
          <w:sz w:val="22"/>
          <w:szCs w:val="22"/>
        </w:rPr>
        <w:t>. En caso de que no coincidan las conductas con las aptitudes y habilidades del cargo, se realizará una prueba psicotécnica para determinarlas.</w:t>
      </w:r>
    </w:p>
    <w:p w14:paraId="0C976A8A" w14:textId="77777777" w:rsidR="002A59FB" w:rsidRPr="00722ACC" w:rsidRDefault="002A59FB" w:rsidP="002A59FB">
      <w:pPr>
        <w:pStyle w:val="Encabezado"/>
        <w:jc w:val="both"/>
        <w:rPr>
          <w:rFonts w:cs="Arial"/>
          <w:bCs/>
          <w:sz w:val="22"/>
          <w:szCs w:val="22"/>
          <w:highlight w:val="yellow"/>
        </w:rPr>
      </w:pPr>
    </w:p>
    <w:p w14:paraId="27DEE4A9" w14:textId="77777777" w:rsidR="002A59FB" w:rsidRPr="00D17A27" w:rsidRDefault="002A59FB" w:rsidP="002A59FB">
      <w:pPr>
        <w:pStyle w:val="Encabezado"/>
        <w:jc w:val="both"/>
        <w:rPr>
          <w:rFonts w:cs="Arial"/>
          <w:bCs/>
          <w:sz w:val="22"/>
          <w:szCs w:val="22"/>
        </w:rPr>
      </w:pPr>
      <w:r w:rsidRPr="00722ACC">
        <w:rPr>
          <w:rFonts w:cs="Arial"/>
          <w:bCs/>
          <w:sz w:val="22"/>
          <w:szCs w:val="22"/>
        </w:rPr>
        <w:t xml:space="preserve">La prueba de aptitudes y habilidades podrá aplicarse directamente por la </w:t>
      </w:r>
      <w:r w:rsidRPr="00D17A27">
        <w:rPr>
          <w:rFonts w:cs="Arial"/>
          <w:bCs/>
          <w:sz w:val="22"/>
          <w:szCs w:val="22"/>
        </w:rPr>
        <w:t>Entidad</w:t>
      </w:r>
      <w:r w:rsidRPr="00722ACC">
        <w:rPr>
          <w:rFonts w:cs="Arial"/>
          <w:bCs/>
          <w:sz w:val="22"/>
          <w:szCs w:val="22"/>
        </w:rPr>
        <w:t xml:space="preserve"> o a través de terceros calificados. </w:t>
      </w:r>
    </w:p>
    <w:p w14:paraId="2CF6E789" w14:textId="77777777" w:rsidR="002A59FB" w:rsidRPr="00722ACC" w:rsidRDefault="002A59FB" w:rsidP="002A59FB">
      <w:pPr>
        <w:pStyle w:val="Encabezado"/>
        <w:jc w:val="both"/>
        <w:rPr>
          <w:rFonts w:cs="Arial"/>
          <w:bCs/>
          <w:sz w:val="22"/>
          <w:szCs w:val="22"/>
          <w:highlight w:val="yellow"/>
        </w:rPr>
      </w:pPr>
    </w:p>
    <w:p w14:paraId="1B4CC6F2" w14:textId="6AA91943" w:rsidR="00133DC8" w:rsidRPr="00722ACC" w:rsidRDefault="002A59FB" w:rsidP="002A59FB">
      <w:pPr>
        <w:pStyle w:val="Encabezado"/>
        <w:jc w:val="both"/>
        <w:rPr>
          <w:rFonts w:cs="Arial"/>
          <w:bCs/>
          <w:sz w:val="22"/>
          <w:szCs w:val="22"/>
        </w:rPr>
      </w:pPr>
      <w:r w:rsidRPr="00D17A27">
        <w:rPr>
          <w:rFonts w:cs="Arial"/>
          <w:bCs/>
          <w:sz w:val="22"/>
          <w:szCs w:val="22"/>
        </w:rPr>
        <w:t>En el evento en que el empleado de carrera no presente o no supere la prueba aplicada, se entenderá que no ha cumplido con el requisito contenido en este numeral para ser encargado.</w:t>
      </w:r>
    </w:p>
    <w:p w14:paraId="5719F07C" w14:textId="77777777" w:rsidR="002A59FB" w:rsidRDefault="002A59FB" w:rsidP="002A59FB">
      <w:pPr>
        <w:pStyle w:val="Encabezado"/>
        <w:jc w:val="both"/>
        <w:rPr>
          <w:rFonts w:cs="Arial"/>
          <w:bCs/>
        </w:rPr>
      </w:pPr>
    </w:p>
    <w:p w14:paraId="7D57484B" w14:textId="77777777" w:rsidR="005929B5" w:rsidRPr="00751B26" w:rsidRDefault="005929B5" w:rsidP="002A59FB">
      <w:pPr>
        <w:rPr>
          <w:rFonts w:cs="Arial"/>
          <w:b/>
        </w:rPr>
      </w:pPr>
    </w:p>
    <w:p w14:paraId="758B56D9" w14:textId="1AD83EEA" w:rsidR="003C1AED" w:rsidRDefault="003C1AED" w:rsidP="005929B5">
      <w:pPr>
        <w:jc w:val="both"/>
        <w:rPr>
          <w:b/>
          <w:bCs/>
          <w:sz w:val="23"/>
          <w:szCs w:val="23"/>
        </w:rPr>
      </w:pPr>
      <w:r>
        <w:rPr>
          <w:b/>
          <w:bCs/>
          <w:sz w:val="23"/>
          <w:szCs w:val="23"/>
        </w:rPr>
        <w:t xml:space="preserve">3.3 </w:t>
      </w:r>
      <w:r w:rsidRPr="003C1AED">
        <w:rPr>
          <w:b/>
          <w:bCs/>
          <w:sz w:val="22"/>
          <w:szCs w:val="22"/>
          <w:lang w:eastAsia="es-ES"/>
        </w:rPr>
        <w:t>DIVULGACIÓN DE LOS RESULTADOS DEL ESTUDIO Y RECLAMACIONES:</w:t>
      </w:r>
      <w:r w:rsidRPr="003C1AED">
        <w:rPr>
          <w:lang w:eastAsia="es-ES"/>
        </w:rPr>
        <w:t xml:space="preserve"> </w:t>
      </w:r>
    </w:p>
    <w:p w14:paraId="74F2489C" w14:textId="77777777" w:rsidR="005929B5" w:rsidRPr="005929B5" w:rsidRDefault="005929B5" w:rsidP="005929B5">
      <w:pPr>
        <w:jc w:val="both"/>
        <w:rPr>
          <w:b/>
          <w:bCs/>
          <w:sz w:val="23"/>
          <w:szCs w:val="23"/>
        </w:rPr>
      </w:pPr>
    </w:p>
    <w:p w14:paraId="7D8FB8C4" w14:textId="166B1B91" w:rsidR="003C1AED" w:rsidRPr="008135AA" w:rsidRDefault="003C1AED" w:rsidP="003C1AED">
      <w:pPr>
        <w:suppressAutoHyphens w:val="0"/>
        <w:autoSpaceDE w:val="0"/>
        <w:autoSpaceDN w:val="0"/>
        <w:adjustRightInd w:val="0"/>
        <w:jc w:val="both"/>
        <w:rPr>
          <w:rFonts w:eastAsia="Calibri" w:cs="Arial"/>
          <w:strike/>
          <w:color w:val="FF0000"/>
          <w:sz w:val="22"/>
          <w:szCs w:val="22"/>
          <w:lang w:eastAsia="es-CO"/>
        </w:rPr>
      </w:pPr>
      <w:r w:rsidRPr="00133DC8">
        <w:rPr>
          <w:rFonts w:eastAsia="Calibri" w:cs="Arial"/>
          <w:color w:val="000000"/>
          <w:sz w:val="22"/>
          <w:szCs w:val="22"/>
          <w:lang w:eastAsia="es-CO"/>
        </w:rPr>
        <w:t xml:space="preserve">Los resultados de los estudios anteriormente mencionadas serán publicados en la intranet de la Entidad </w:t>
      </w:r>
      <w:hyperlink r:id="rId14" w:history="1">
        <w:r w:rsidRPr="00133DC8">
          <w:rPr>
            <w:rStyle w:val="Hipervnculo"/>
            <w:sz w:val="22"/>
            <w:szCs w:val="22"/>
          </w:rPr>
          <w:t>http://intranet.umv.gov.co/</w:t>
        </w:r>
      </w:hyperlink>
      <w:r w:rsidR="00972874" w:rsidRPr="00133DC8">
        <w:rPr>
          <w:sz w:val="22"/>
          <w:szCs w:val="22"/>
        </w:rPr>
        <w:t xml:space="preserve"> y comunicado </w:t>
      </w:r>
      <w:r w:rsidR="00972874" w:rsidRPr="00133DC8">
        <w:rPr>
          <w:color w:val="000000" w:themeColor="text1"/>
          <w:sz w:val="22"/>
          <w:szCs w:val="22"/>
        </w:rPr>
        <w:t>de</w:t>
      </w:r>
      <w:r w:rsidR="00254C22" w:rsidRPr="00133DC8">
        <w:rPr>
          <w:sz w:val="22"/>
          <w:szCs w:val="22"/>
        </w:rPr>
        <w:t xml:space="preserve"> a</w:t>
      </w:r>
      <w:r w:rsidR="00972874" w:rsidRPr="00133DC8">
        <w:rPr>
          <w:sz w:val="22"/>
          <w:szCs w:val="22"/>
        </w:rPr>
        <w:t xml:space="preserve"> los correos electrónicos de los empleados públicos</w:t>
      </w:r>
      <w:r w:rsidR="00254C22" w:rsidRPr="00133DC8">
        <w:rPr>
          <w:sz w:val="22"/>
          <w:szCs w:val="22"/>
        </w:rPr>
        <w:t xml:space="preserve"> de la Entidad</w:t>
      </w:r>
      <w:r w:rsidR="00972874" w:rsidRPr="00133DC8">
        <w:rPr>
          <w:sz w:val="22"/>
          <w:szCs w:val="22"/>
        </w:rPr>
        <w:t xml:space="preserve">, </w:t>
      </w:r>
      <w:r w:rsidRPr="00133DC8">
        <w:rPr>
          <w:rFonts w:eastAsia="Calibri" w:cs="Arial"/>
          <w:color w:val="000000"/>
          <w:sz w:val="22"/>
          <w:szCs w:val="22"/>
          <w:lang w:eastAsia="es-CO"/>
        </w:rPr>
        <w:t xml:space="preserve">con el fin de garantizar los principios de igualdad, transparencia, publicidad y confiabilidad en el procedimiento de verificación del cumplimiento de requisitos para el </w:t>
      </w:r>
      <w:r w:rsidR="00254C22" w:rsidRPr="00133DC8">
        <w:rPr>
          <w:rFonts w:eastAsia="Calibri" w:cs="Arial"/>
          <w:color w:val="000000"/>
          <w:sz w:val="22"/>
          <w:szCs w:val="22"/>
          <w:lang w:eastAsia="es-CO"/>
        </w:rPr>
        <w:t xml:space="preserve">caso de los </w:t>
      </w:r>
      <w:r w:rsidRPr="00133DC8">
        <w:rPr>
          <w:rFonts w:eastAsia="Calibri" w:cs="Arial"/>
          <w:color w:val="000000"/>
          <w:sz w:val="22"/>
          <w:szCs w:val="22"/>
          <w:lang w:eastAsia="es-CO"/>
        </w:rPr>
        <w:t xml:space="preserve">encargos. </w:t>
      </w:r>
      <w:r w:rsidR="00FE2E12" w:rsidRPr="00133DC8">
        <w:rPr>
          <w:rFonts w:eastAsia="Calibri" w:cs="Arial"/>
          <w:color w:val="000000"/>
          <w:sz w:val="22"/>
          <w:szCs w:val="22"/>
          <w:lang w:eastAsia="es-CO"/>
        </w:rPr>
        <w:t xml:space="preserve">La publicación se </w:t>
      </w:r>
      <w:r w:rsidR="002A2D8D" w:rsidRPr="00133DC8">
        <w:rPr>
          <w:rFonts w:eastAsia="Calibri" w:cs="Arial"/>
          <w:color w:val="000000"/>
          <w:sz w:val="22"/>
          <w:szCs w:val="22"/>
          <w:lang w:eastAsia="es-CO"/>
        </w:rPr>
        <w:t xml:space="preserve">realizará </w:t>
      </w:r>
      <w:r w:rsidR="00FE2E12" w:rsidRPr="00133DC8">
        <w:rPr>
          <w:rFonts w:eastAsia="Calibri" w:cs="Arial"/>
          <w:color w:val="000000"/>
          <w:sz w:val="22"/>
          <w:szCs w:val="22"/>
          <w:lang w:eastAsia="es-CO"/>
        </w:rPr>
        <w:t>por un término de</w:t>
      </w:r>
      <w:r w:rsidRPr="00133DC8">
        <w:rPr>
          <w:rFonts w:eastAsia="Calibri" w:cs="Arial"/>
          <w:color w:val="000000"/>
          <w:sz w:val="22"/>
          <w:szCs w:val="22"/>
          <w:lang w:eastAsia="es-CO"/>
        </w:rPr>
        <w:t xml:space="preserve"> cinco (5) días hábiles contados a partir del </w:t>
      </w:r>
      <w:r w:rsidRPr="00133DC8">
        <w:rPr>
          <w:rFonts w:eastAsia="Calibri" w:cs="Arial"/>
          <w:color w:val="000000"/>
          <w:sz w:val="22"/>
          <w:szCs w:val="22"/>
          <w:lang w:eastAsia="es-CO"/>
        </w:rPr>
        <w:lastRenderedPageBreak/>
        <w:t xml:space="preserve">día siguiente de su publicación; durante este término los </w:t>
      </w:r>
      <w:r w:rsidR="008135AA" w:rsidRPr="00133DC8">
        <w:rPr>
          <w:rFonts w:eastAsia="Calibri" w:cs="Arial"/>
          <w:color w:val="000000"/>
          <w:sz w:val="22"/>
          <w:szCs w:val="22"/>
          <w:lang w:eastAsia="es-CO"/>
        </w:rPr>
        <w:t xml:space="preserve">empleados públicos </w:t>
      </w:r>
      <w:r w:rsidRPr="00133DC8">
        <w:rPr>
          <w:rFonts w:eastAsia="Calibri" w:cs="Arial"/>
          <w:color w:val="000000"/>
          <w:sz w:val="22"/>
          <w:szCs w:val="22"/>
          <w:lang w:eastAsia="es-CO"/>
        </w:rPr>
        <w:t>podrán presentar reclamaciones en caso de inconformidad, aportando los documentos que acrediten el cumplimiento de los requisitos mínimos de estudios, experiencia y evaluación del desempeño que consideren pertinentes para acreditar el derecho preferente a la(s) vacante(s)</w:t>
      </w:r>
      <w:r w:rsidR="008135AA" w:rsidRPr="00133DC8">
        <w:rPr>
          <w:rFonts w:eastAsia="Calibri" w:cs="Arial"/>
          <w:color w:val="000000"/>
          <w:sz w:val="22"/>
          <w:szCs w:val="22"/>
          <w:lang w:eastAsia="es-CO"/>
        </w:rPr>
        <w:t>.</w:t>
      </w:r>
      <w:r w:rsidR="008135AA">
        <w:rPr>
          <w:rFonts w:eastAsia="Calibri" w:cs="Arial"/>
          <w:color w:val="000000"/>
          <w:sz w:val="22"/>
          <w:szCs w:val="22"/>
          <w:lang w:eastAsia="es-CO"/>
        </w:rPr>
        <w:t xml:space="preserve">  </w:t>
      </w:r>
    </w:p>
    <w:p w14:paraId="62F7B45D" w14:textId="77777777" w:rsidR="003C1AED" w:rsidRPr="003C1AED" w:rsidRDefault="003C1AED" w:rsidP="003C1AED">
      <w:pPr>
        <w:pStyle w:val="Encabezado"/>
        <w:tabs>
          <w:tab w:val="left" w:pos="4680"/>
        </w:tabs>
        <w:jc w:val="both"/>
        <w:rPr>
          <w:rFonts w:eastAsia="Calibri" w:cs="Arial"/>
          <w:color w:val="000000"/>
          <w:sz w:val="22"/>
          <w:szCs w:val="22"/>
          <w:lang w:eastAsia="es-CO"/>
        </w:rPr>
      </w:pPr>
    </w:p>
    <w:p w14:paraId="3BBDD33E" w14:textId="3C653665" w:rsidR="00C71B9E" w:rsidRDefault="003C1AED" w:rsidP="003C1AED">
      <w:pPr>
        <w:pStyle w:val="Encabezado"/>
        <w:tabs>
          <w:tab w:val="left" w:pos="4680"/>
        </w:tabs>
        <w:jc w:val="both"/>
        <w:rPr>
          <w:rFonts w:eastAsia="Calibri" w:cs="Arial"/>
          <w:color w:val="000000"/>
          <w:sz w:val="22"/>
          <w:szCs w:val="22"/>
          <w:lang w:eastAsia="es-CO"/>
        </w:rPr>
      </w:pPr>
      <w:r w:rsidRPr="003C1AED">
        <w:rPr>
          <w:rFonts w:eastAsia="Calibri" w:cs="Arial"/>
          <w:color w:val="000000"/>
          <w:sz w:val="22"/>
          <w:szCs w:val="22"/>
          <w:lang w:eastAsia="es-CO"/>
        </w:rPr>
        <w:t xml:space="preserve">Las reclamaciones deberán ir </w:t>
      </w:r>
      <w:r>
        <w:rPr>
          <w:rFonts w:eastAsia="Calibri" w:cs="Arial"/>
          <w:color w:val="000000"/>
          <w:sz w:val="22"/>
          <w:szCs w:val="22"/>
          <w:lang w:eastAsia="es-CO"/>
        </w:rPr>
        <w:t>dirigidas al proceso de Gestión del Talento Humano de la Entidad de la Secretaría General</w:t>
      </w:r>
      <w:r w:rsidRPr="003C1AED">
        <w:rPr>
          <w:rFonts w:eastAsia="Calibri" w:cs="Arial"/>
          <w:color w:val="000000"/>
          <w:sz w:val="22"/>
          <w:szCs w:val="22"/>
          <w:lang w:eastAsia="es-CO"/>
        </w:rPr>
        <w:t>, cumpliendo con los requisitos establecidos en el artículo 16 de la</w:t>
      </w:r>
      <w:r>
        <w:rPr>
          <w:rFonts w:eastAsia="Calibri" w:cs="Arial"/>
          <w:color w:val="000000"/>
          <w:sz w:val="22"/>
          <w:szCs w:val="22"/>
          <w:lang w:eastAsia="es-CO"/>
        </w:rPr>
        <w:t xml:space="preserve"> </w:t>
      </w:r>
      <w:r w:rsidR="00C31BB9" w:rsidRPr="00C31BB9">
        <w:rPr>
          <w:rFonts w:eastAsia="Calibri" w:cs="Arial"/>
          <w:color w:val="000000"/>
          <w:sz w:val="22"/>
          <w:szCs w:val="22"/>
          <w:lang w:eastAsia="es-CO"/>
        </w:rPr>
        <w:t>Ley 1437 de 2011</w:t>
      </w:r>
      <w:r w:rsidRPr="003C1AED">
        <w:rPr>
          <w:rFonts w:eastAsia="Calibri" w:cs="Arial"/>
          <w:color w:val="000000"/>
          <w:sz w:val="22"/>
          <w:szCs w:val="22"/>
          <w:lang w:eastAsia="es-CO"/>
        </w:rPr>
        <w:t>,</w:t>
      </w:r>
      <w:r w:rsidR="00C31BB9">
        <w:rPr>
          <w:rFonts w:eastAsia="Calibri" w:cs="Arial"/>
          <w:color w:val="000000"/>
          <w:sz w:val="22"/>
          <w:szCs w:val="22"/>
          <w:lang w:eastAsia="es-CO"/>
        </w:rPr>
        <w:t xml:space="preserve"> modificada por la Ley 1755 de 2015,</w:t>
      </w:r>
      <w:r w:rsidR="008135AA">
        <w:rPr>
          <w:rFonts w:eastAsia="Calibri" w:cs="Arial"/>
          <w:color w:val="000000"/>
          <w:sz w:val="22"/>
          <w:szCs w:val="22"/>
          <w:lang w:eastAsia="es-CO"/>
        </w:rPr>
        <w:t xml:space="preserve"> </w:t>
      </w:r>
      <w:r w:rsidR="008135AA" w:rsidRPr="00133DC8">
        <w:rPr>
          <w:rFonts w:eastAsia="Calibri" w:cs="Arial"/>
          <w:color w:val="000000"/>
          <w:sz w:val="22"/>
          <w:szCs w:val="22"/>
          <w:lang w:eastAsia="es-CO"/>
        </w:rPr>
        <w:t xml:space="preserve">de acuerdo con las normas y procedimientos que en materia de Gestión Documental rigen en la </w:t>
      </w:r>
      <w:r w:rsidR="00133DC8" w:rsidRPr="00133DC8">
        <w:rPr>
          <w:rFonts w:eastAsia="Calibri" w:cs="Arial"/>
          <w:color w:val="000000"/>
          <w:sz w:val="22"/>
          <w:szCs w:val="22"/>
          <w:lang w:eastAsia="es-CO"/>
        </w:rPr>
        <w:t>Entidad, las</w:t>
      </w:r>
      <w:r w:rsidRPr="00133DC8">
        <w:rPr>
          <w:rFonts w:eastAsia="Calibri" w:cs="Arial"/>
          <w:color w:val="000000"/>
          <w:sz w:val="22"/>
          <w:szCs w:val="22"/>
          <w:lang w:eastAsia="es-CO"/>
        </w:rPr>
        <w:t xml:space="preserve"> cuales serán resueltas en los términos establecidos en </w:t>
      </w:r>
      <w:r w:rsidR="00C31BB9" w:rsidRPr="00133DC8">
        <w:rPr>
          <w:rFonts w:eastAsia="Calibri" w:cs="Arial"/>
          <w:color w:val="000000"/>
          <w:sz w:val="22"/>
          <w:szCs w:val="22"/>
          <w:lang w:eastAsia="es-CO"/>
        </w:rPr>
        <w:t xml:space="preserve">la mencionada </w:t>
      </w:r>
      <w:r w:rsidRPr="00133DC8">
        <w:rPr>
          <w:rFonts w:eastAsia="Calibri" w:cs="Arial"/>
          <w:color w:val="000000"/>
          <w:sz w:val="22"/>
          <w:szCs w:val="22"/>
          <w:lang w:eastAsia="es-CO"/>
        </w:rPr>
        <w:t>Ley.</w:t>
      </w:r>
    </w:p>
    <w:p w14:paraId="43883A52" w14:textId="5C3238A0" w:rsidR="009F79F4" w:rsidRDefault="009F79F4" w:rsidP="003C1AED">
      <w:pPr>
        <w:pStyle w:val="Encabezado"/>
        <w:tabs>
          <w:tab w:val="left" w:pos="4680"/>
        </w:tabs>
        <w:jc w:val="both"/>
        <w:rPr>
          <w:rFonts w:eastAsia="Calibri" w:cs="Arial"/>
          <w:color w:val="000000"/>
          <w:sz w:val="22"/>
          <w:szCs w:val="22"/>
          <w:lang w:eastAsia="es-CO"/>
        </w:rPr>
      </w:pPr>
    </w:p>
    <w:p w14:paraId="2DF810E9" w14:textId="66E9C7FE" w:rsidR="009F79F4" w:rsidRDefault="009F79F4" w:rsidP="009F79F4">
      <w:pPr>
        <w:suppressAutoHyphens w:val="0"/>
        <w:autoSpaceDE w:val="0"/>
        <w:autoSpaceDN w:val="0"/>
        <w:adjustRightInd w:val="0"/>
        <w:jc w:val="both"/>
        <w:rPr>
          <w:rFonts w:eastAsia="Calibri" w:cs="Arial"/>
          <w:color w:val="000000"/>
          <w:sz w:val="22"/>
          <w:szCs w:val="22"/>
          <w:lang w:eastAsia="es-CO"/>
        </w:rPr>
      </w:pPr>
      <w:r w:rsidRPr="003C1AED">
        <w:rPr>
          <w:rFonts w:eastAsia="Calibri" w:cs="Arial"/>
          <w:color w:val="000000"/>
          <w:sz w:val="22"/>
          <w:szCs w:val="22"/>
          <w:lang w:eastAsia="es-CO"/>
        </w:rPr>
        <w:t xml:space="preserve">Al cabo de los </w:t>
      </w:r>
      <w:r>
        <w:rPr>
          <w:rFonts w:eastAsia="Calibri" w:cs="Arial"/>
          <w:color w:val="000000"/>
          <w:sz w:val="22"/>
          <w:szCs w:val="22"/>
          <w:lang w:eastAsia="es-CO"/>
        </w:rPr>
        <w:t>cinco</w:t>
      </w:r>
      <w:r w:rsidRPr="003C1AED">
        <w:rPr>
          <w:rFonts w:eastAsia="Calibri" w:cs="Arial"/>
          <w:color w:val="000000"/>
          <w:sz w:val="22"/>
          <w:szCs w:val="22"/>
          <w:lang w:eastAsia="es-CO"/>
        </w:rPr>
        <w:t xml:space="preserve"> (</w:t>
      </w:r>
      <w:r>
        <w:rPr>
          <w:rFonts w:eastAsia="Calibri" w:cs="Arial"/>
          <w:color w:val="000000"/>
          <w:sz w:val="22"/>
          <w:szCs w:val="22"/>
          <w:lang w:eastAsia="es-CO"/>
        </w:rPr>
        <w:t>5</w:t>
      </w:r>
      <w:r w:rsidRPr="003C1AED">
        <w:rPr>
          <w:rFonts w:eastAsia="Calibri" w:cs="Arial"/>
          <w:color w:val="000000"/>
          <w:sz w:val="22"/>
          <w:szCs w:val="22"/>
          <w:lang w:eastAsia="es-CO"/>
        </w:rPr>
        <w:t>) días hábiles, sin que se haya</w:t>
      </w:r>
      <w:r w:rsidRPr="008135AA">
        <w:rPr>
          <w:rFonts w:eastAsia="Calibri" w:cs="Arial"/>
          <w:strike/>
          <w:color w:val="FF0000"/>
          <w:sz w:val="22"/>
          <w:szCs w:val="22"/>
          <w:lang w:eastAsia="es-CO"/>
        </w:rPr>
        <w:t>n</w:t>
      </w:r>
      <w:r w:rsidRPr="003C1AED">
        <w:rPr>
          <w:rFonts w:eastAsia="Calibri" w:cs="Arial"/>
          <w:color w:val="000000"/>
          <w:sz w:val="22"/>
          <w:szCs w:val="22"/>
          <w:lang w:eastAsia="es-CO"/>
        </w:rPr>
        <w:t xml:space="preserve"> presentado </w:t>
      </w:r>
      <w:r>
        <w:rPr>
          <w:rFonts w:eastAsia="Calibri" w:cs="Arial"/>
          <w:color w:val="000000"/>
          <w:sz w:val="22"/>
          <w:szCs w:val="22"/>
          <w:lang w:eastAsia="es-CO"/>
        </w:rPr>
        <w:t>reclamación</w:t>
      </w:r>
      <w:r w:rsidRPr="003C1AED">
        <w:rPr>
          <w:rFonts w:eastAsia="Calibri" w:cs="Arial"/>
          <w:color w:val="000000"/>
          <w:sz w:val="22"/>
          <w:szCs w:val="22"/>
          <w:lang w:eastAsia="es-CO"/>
        </w:rPr>
        <w:t xml:space="preserve"> alguna contra los resultados </w:t>
      </w:r>
      <w:r>
        <w:rPr>
          <w:rFonts w:eastAsia="Calibri" w:cs="Arial"/>
          <w:color w:val="000000"/>
          <w:sz w:val="22"/>
          <w:szCs w:val="22"/>
          <w:lang w:eastAsia="es-CO"/>
        </w:rPr>
        <w:t>del estudio de verificación</w:t>
      </w:r>
      <w:r w:rsidRPr="003C1AED">
        <w:rPr>
          <w:rFonts w:eastAsia="Calibri" w:cs="Arial"/>
          <w:color w:val="000000"/>
          <w:sz w:val="22"/>
          <w:szCs w:val="22"/>
          <w:lang w:eastAsia="es-CO"/>
        </w:rPr>
        <w:t xml:space="preserve">, éstos se considerarán definitivos, para continuar con el </w:t>
      </w:r>
      <w:r w:rsidRPr="00133DC8">
        <w:rPr>
          <w:rFonts w:eastAsia="Calibri" w:cs="Arial"/>
          <w:color w:val="000000"/>
          <w:sz w:val="22"/>
          <w:szCs w:val="22"/>
          <w:lang w:eastAsia="es-CO"/>
        </w:rPr>
        <w:t>procedimiento de encargo.</w:t>
      </w:r>
      <w:r w:rsidRPr="003C1AED">
        <w:rPr>
          <w:rFonts w:eastAsia="Calibri" w:cs="Arial"/>
          <w:color w:val="000000"/>
          <w:sz w:val="22"/>
          <w:szCs w:val="22"/>
          <w:lang w:eastAsia="es-CO"/>
        </w:rPr>
        <w:t xml:space="preserve"> </w:t>
      </w:r>
      <w:r>
        <w:rPr>
          <w:rFonts w:eastAsia="Calibri" w:cs="Arial"/>
          <w:color w:val="000000"/>
          <w:sz w:val="22"/>
          <w:szCs w:val="22"/>
          <w:lang w:eastAsia="es-CO"/>
        </w:rPr>
        <w:t>Si se presentan</w:t>
      </w:r>
      <w:r w:rsidRPr="003C1AED">
        <w:rPr>
          <w:rFonts w:eastAsia="Calibri" w:cs="Arial"/>
          <w:color w:val="000000"/>
          <w:sz w:val="22"/>
          <w:szCs w:val="22"/>
          <w:lang w:eastAsia="es-CO"/>
        </w:rPr>
        <w:t xml:space="preserve"> </w:t>
      </w:r>
      <w:r>
        <w:rPr>
          <w:rFonts w:eastAsia="Calibri" w:cs="Arial"/>
          <w:color w:val="000000"/>
          <w:sz w:val="22"/>
          <w:szCs w:val="22"/>
          <w:lang w:eastAsia="es-CO"/>
        </w:rPr>
        <w:t xml:space="preserve">reclamaciones, </w:t>
      </w:r>
      <w:r w:rsidRPr="003C1AED">
        <w:rPr>
          <w:rFonts w:eastAsia="Calibri" w:cs="Arial"/>
          <w:color w:val="000000"/>
          <w:sz w:val="22"/>
          <w:szCs w:val="22"/>
          <w:lang w:eastAsia="es-CO"/>
        </w:rPr>
        <w:t xml:space="preserve">éstas </w:t>
      </w:r>
      <w:r>
        <w:rPr>
          <w:rFonts w:eastAsia="Calibri" w:cs="Arial"/>
          <w:color w:val="000000"/>
          <w:sz w:val="22"/>
          <w:szCs w:val="22"/>
          <w:lang w:eastAsia="es-CO"/>
        </w:rPr>
        <w:t>deberán verificarse de acuerdo con los requisitos señalados en el numeral 3.1 del presente instructivo, dentro de los dos (2) días hábiles siguientes y su resultado comunicarse al correo electrónico de cada uno de los reclamantes.</w:t>
      </w:r>
    </w:p>
    <w:p w14:paraId="0DB32DFE" w14:textId="77777777" w:rsidR="009F79F4" w:rsidRDefault="009F79F4" w:rsidP="003C1AED">
      <w:pPr>
        <w:pStyle w:val="Encabezado"/>
        <w:tabs>
          <w:tab w:val="left" w:pos="4680"/>
        </w:tabs>
        <w:jc w:val="both"/>
        <w:rPr>
          <w:rFonts w:eastAsia="Calibri" w:cs="Arial"/>
          <w:color w:val="000000"/>
          <w:sz w:val="22"/>
          <w:szCs w:val="22"/>
          <w:lang w:eastAsia="es-CO"/>
        </w:rPr>
      </w:pPr>
    </w:p>
    <w:p w14:paraId="2C3C32CB" w14:textId="1C754E2B" w:rsidR="004A740C" w:rsidRDefault="004A740C" w:rsidP="003C1AED">
      <w:pPr>
        <w:pStyle w:val="Encabezado"/>
        <w:tabs>
          <w:tab w:val="left" w:pos="4680"/>
        </w:tabs>
        <w:jc w:val="both"/>
        <w:rPr>
          <w:rFonts w:eastAsia="Calibri" w:cs="Arial"/>
          <w:color w:val="000000"/>
          <w:sz w:val="22"/>
          <w:szCs w:val="22"/>
          <w:lang w:eastAsia="es-CO"/>
        </w:rPr>
      </w:pPr>
    </w:p>
    <w:p w14:paraId="5B4498D8" w14:textId="04A18A51" w:rsidR="004A740C" w:rsidRDefault="004A740C" w:rsidP="003C1AED">
      <w:pPr>
        <w:pStyle w:val="Encabezado"/>
        <w:tabs>
          <w:tab w:val="left" w:pos="4680"/>
        </w:tabs>
        <w:jc w:val="both"/>
        <w:rPr>
          <w:rFonts w:eastAsia="Calibri" w:cs="Arial"/>
          <w:b/>
          <w:bCs/>
          <w:color w:val="000000"/>
          <w:sz w:val="22"/>
          <w:szCs w:val="22"/>
          <w:lang w:eastAsia="es-CO"/>
        </w:rPr>
      </w:pPr>
      <w:r w:rsidRPr="004A740C">
        <w:rPr>
          <w:rFonts w:eastAsia="Calibri" w:cs="Arial"/>
          <w:b/>
          <w:bCs/>
          <w:color w:val="000000"/>
          <w:sz w:val="22"/>
          <w:szCs w:val="22"/>
          <w:lang w:eastAsia="es-CO"/>
        </w:rPr>
        <w:t>3.</w:t>
      </w:r>
      <w:r w:rsidR="00972874">
        <w:rPr>
          <w:rFonts w:eastAsia="Calibri" w:cs="Arial"/>
          <w:b/>
          <w:bCs/>
          <w:color w:val="000000"/>
          <w:sz w:val="22"/>
          <w:szCs w:val="22"/>
          <w:lang w:eastAsia="es-CO"/>
        </w:rPr>
        <w:t>4</w:t>
      </w:r>
      <w:r w:rsidRPr="004A740C">
        <w:rPr>
          <w:rFonts w:eastAsia="Calibri" w:cs="Arial"/>
          <w:b/>
          <w:bCs/>
          <w:color w:val="000000"/>
          <w:sz w:val="22"/>
          <w:szCs w:val="22"/>
          <w:lang w:eastAsia="es-CO"/>
        </w:rPr>
        <w:t xml:space="preserve"> PROCEDIMIENTO PARA LA PROVISIÓN DE UNA VACANTE MEDIANTE ENCARGO CUANDO EXISTE PLURALIDAD DE SERVIDORES DE CARRERA QUE CUMPLEN LOS REQUISITOS.</w:t>
      </w:r>
    </w:p>
    <w:p w14:paraId="2584C920" w14:textId="72249362" w:rsidR="004A740C" w:rsidRDefault="004A740C" w:rsidP="003C1AED">
      <w:pPr>
        <w:pStyle w:val="Encabezado"/>
        <w:tabs>
          <w:tab w:val="left" w:pos="4680"/>
        </w:tabs>
        <w:jc w:val="both"/>
        <w:rPr>
          <w:rFonts w:eastAsia="Calibri" w:cs="Arial"/>
          <w:b/>
          <w:bCs/>
          <w:color w:val="000000"/>
          <w:sz w:val="22"/>
          <w:szCs w:val="22"/>
          <w:lang w:eastAsia="es-CO"/>
        </w:rPr>
      </w:pPr>
    </w:p>
    <w:p w14:paraId="30BD77FC" w14:textId="6D53A235" w:rsidR="009C498F" w:rsidRDefault="009C498F" w:rsidP="003C1AED">
      <w:pPr>
        <w:pStyle w:val="Encabezado"/>
        <w:tabs>
          <w:tab w:val="left" w:pos="4680"/>
        </w:tabs>
        <w:jc w:val="both"/>
        <w:rPr>
          <w:rFonts w:eastAsia="Calibri" w:cs="Arial"/>
          <w:color w:val="000000"/>
          <w:sz w:val="22"/>
          <w:szCs w:val="22"/>
          <w:lang w:eastAsia="es-CO"/>
        </w:rPr>
      </w:pPr>
      <w:r>
        <w:rPr>
          <w:rFonts w:eastAsia="Calibri" w:cs="Arial"/>
          <w:color w:val="000000"/>
          <w:sz w:val="22"/>
          <w:szCs w:val="22"/>
          <w:lang w:eastAsia="es-CO"/>
        </w:rPr>
        <w:t xml:space="preserve">Si de la verificación de requisitos o de las reclamaciones se tiene como resultado un número plural de empleados de carrera administrativa con derecho a encargo, el proceso de Gestión del Talento Humano dentro de los tres (3) días hábiles siguiente, </w:t>
      </w:r>
      <w:r w:rsidRPr="00133DC8">
        <w:rPr>
          <w:rFonts w:eastAsia="Calibri" w:cs="Arial"/>
          <w:color w:val="000000"/>
          <w:sz w:val="22"/>
          <w:szCs w:val="22"/>
          <w:lang w:eastAsia="es-CO"/>
        </w:rPr>
        <w:t>aplicar</w:t>
      </w:r>
      <w:r w:rsidR="008135AA" w:rsidRPr="00133DC8">
        <w:rPr>
          <w:rFonts w:eastAsia="Calibri" w:cs="Arial"/>
          <w:color w:val="000000"/>
          <w:sz w:val="22"/>
          <w:szCs w:val="22"/>
          <w:lang w:eastAsia="es-CO"/>
        </w:rPr>
        <w:t>á</w:t>
      </w:r>
      <w:r>
        <w:rPr>
          <w:rFonts w:eastAsia="Calibri" w:cs="Arial"/>
          <w:color w:val="000000"/>
          <w:sz w:val="22"/>
          <w:szCs w:val="22"/>
          <w:lang w:eastAsia="es-CO"/>
        </w:rPr>
        <w:t xml:space="preserve"> los criterios de desempate señalados en el </w:t>
      </w:r>
      <w:bookmarkStart w:id="9" w:name="_Hlk31705612"/>
      <w:r w:rsidRPr="009C498F">
        <w:rPr>
          <w:rFonts w:cs="Arial"/>
          <w:sz w:val="22"/>
          <w:szCs w:val="22"/>
        </w:rPr>
        <w:t xml:space="preserve">Criterio Unificado del 13 de agosto de 2019 de la </w:t>
      </w:r>
      <w:r>
        <w:rPr>
          <w:rFonts w:cs="Arial"/>
          <w:sz w:val="22"/>
          <w:szCs w:val="22"/>
        </w:rPr>
        <w:t>CNSC</w:t>
      </w:r>
      <w:r>
        <w:rPr>
          <w:rFonts w:eastAsia="Calibri" w:cs="Arial"/>
          <w:color w:val="000000"/>
          <w:sz w:val="22"/>
          <w:szCs w:val="22"/>
          <w:lang w:eastAsia="es-CO"/>
        </w:rPr>
        <w:t xml:space="preserve"> </w:t>
      </w:r>
      <w:bookmarkEnd w:id="9"/>
      <w:r>
        <w:rPr>
          <w:rFonts w:eastAsia="Calibri" w:cs="Arial"/>
          <w:color w:val="000000"/>
          <w:sz w:val="22"/>
          <w:szCs w:val="22"/>
          <w:lang w:eastAsia="es-CO"/>
        </w:rPr>
        <w:t xml:space="preserve">y la </w:t>
      </w:r>
      <w:r w:rsidRPr="009C498F">
        <w:rPr>
          <w:rFonts w:eastAsia="Calibri" w:cs="Arial"/>
          <w:color w:val="000000"/>
          <w:sz w:val="22"/>
          <w:szCs w:val="22"/>
          <w:lang w:eastAsia="es-CO"/>
        </w:rPr>
        <w:t xml:space="preserve">Circular No. 20191000000117 del 29 de julio de 2019 de la </w:t>
      </w:r>
      <w:r>
        <w:rPr>
          <w:rFonts w:eastAsia="Calibri" w:cs="Arial"/>
          <w:color w:val="000000"/>
          <w:sz w:val="22"/>
          <w:szCs w:val="22"/>
          <w:lang w:eastAsia="es-CO"/>
        </w:rPr>
        <w:t>CNSC</w:t>
      </w:r>
      <w:r w:rsidRPr="009C498F">
        <w:rPr>
          <w:rFonts w:eastAsia="Calibri" w:cs="Arial"/>
          <w:color w:val="000000"/>
          <w:sz w:val="22"/>
          <w:szCs w:val="22"/>
          <w:lang w:eastAsia="es-CO"/>
        </w:rPr>
        <w:t xml:space="preserve"> y el </w:t>
      </w:r>
      <w:r>
        <w:rPr>
          <w:rFonts w:eastAsia="Calibri" w:cs="Arial"/>
          <w:color w:val="000000"/>
          <w:sz w:val="22"/>
          <w:szCs w:val="22"/>
          <w:lang w:eastAsia="es-CO"/>
        </w:rPr>
        <w:t>DAFP, en el siguiente orden</w:t>
      </w:r>
      <w:r>
        <w:rPr>
          <w:rStyle w:val="Refdenotaalpie"/>
          <w:rFonts w:eastAsia="Calibri" w:cs="Arial"/>
          <w:color w:val="000000"/>
          <w:sz w:val="22"/>
          <w:szCs w:val="22"/>
          <w:lang w:eastAsia="es-CO"/>
        </w:rPr>
        <w:footnoteReference w:id="8"/>
      </w:r>
      <w:r>
        <w:rPr>
          <w:rFonts w:eastAsia="Calibri" w:cs="Arial"/>
          <w:color w:val="000000"/>
          <w:sz w:val="22"/>
          <w:szCs w:val="22"/>
          <w:lang w:eastAsia="es-CO"/>
        </w:rPr>
        <w:t xml:space="preserve">: </w:t>
      </w:r>
    </w:p>
    <w:p w14:paraId="4052033B" w14:textId="63932A76" w:rsidR="00FC192F" w:rsidRDefault="00FC192F" w:rsidP="003C1AED">
      <w:pPr>
        <w:pStyle w:val="Encabezado"/>
        <w:tabs>
          <w:tab w:val="left" w:pos="4680"/>
        </w:tabs>
        <w:jc w:val="both"/>
        <w:rPr>
          <w:rFonts w:eastAsia="Calibri" w:cs="Arial"/>
          <w:color w:val="000000"/>
          <w:sz w:val="22"/>
          <w:szCs w:val="22"/>
          <w:lang w:eastAsia="es-CO"/>
        </w:rPr>
      </w:pPr>
    </w:p>
    <w:p w14:paraId="7594BD2A" w14:textId="3C82C8FC" w:rsidR="00FC192F" w:rsidRDefault="00FC192F" w:rsidP="00FC192F">
      <w:pPr>
        <w:pStyle w:val="Encabezado"/>
        <w:tabs>
          <w:tab w:val="left" w:pos="4680"/>
        </w:tabs>
        <w:ind w:left="708"/>
        <w:jc w:val="both"/>
        <w:rPr>
          <w:rFonts w:eastAsia="Calibri" w:cs="Arial"/>
          <w:color w:val="000000"/>
          <w:sz w:val="22"/>
          <w:szCs w:val="22"/>
          <w:lang w:eastAsia="es-CO"/>
        </w:rPr>
      </w:pPr>
      <w:r w:rsidRPr="00510825">
        <w:rPr>
          <w:rFonts w:eastAsia="Calibri" w:cs="Arial"/>
          <w:b/>
          <w:bCs/>
          <w:color w:val="000000"/>
          <w:sz w:val="22"/>
          <w:szCs w:val="22"/>
          <w:lang w:eastAsia="es-CO"/>
        </w:rPr>
        <w:t>1°.</w:t>
      </w:r>
      <w:r>
        <w:rPr>
          <w:rFonts w:eastAsia="Calibri" w:cs="Arial"/>
          <w:color w:val="000000"/>
          <w:sz w:val="22"/>
          <w:szCs w:val="22"/>
          <w:lang w:eastAsia="es-CO"/>
        </w:rPr>
        <w:t xml:space="preserve"> El servidor con derechos de carrera administrativa que acredite mayor experiencia relacionada (de acuerdo con lo exigido en el Manual de Funciones y Competencias Laborales)</w:t>
      </w:r>
      <w:r w:rsidR="008135AA">
        <w:rPr>
          <w:rFonts w:eastAsia="Calibri" w:cs="Arial"/>
          <w:color w:val="000000"/>
          <w:sz w:val="22"/>
          <w:szCs w:val="22"/>
          <w:lang w:eastAsia="es-CO"/>
        </w:rPr>
        <w:t>.</w:t>
      </w:r>
    </w:p>
    <w:p w14:paraId="2208A2A1" w14:textId="77777777" w:rsidR="00FC192F" w:rsidRDefault="00FC192F" w:rsidP="00FC192F">
      <w:pPr>
        <w:pStyle w:val="Encabezado"/>
        <w:tabs>
          <w:tab w:val="left" w:pos="4680"/>
        </w:tabs>
        <w:ind w:left="708"/>
        <w:jc w:val="both"/>
        <w:rPr>
          <w:rFonts w:eastAsia="Calibri" w:cs="Arial"/>
          <w:color w:val="000000"/>
          <w:sz w:val="22"/>
          <w:szCs w:val="22"/>
          <w:lang w:eastAsia="es-CO"/>
        </w:rPr>
      </w:pPr>
    </w:p>
    <w:p w14:paraId="1FD0CED4" w14:textId="77D203C7" w:rsidR="00FC192F" w:rsidRDefault="00FC192F" w:rsidP="00FC192F">
      <w:pPr>
        <w:pStyle w:val="Encabezado"/>
        <w:tabs>
          <w:tab w:val="left" w:pos="4680"/>
        </w:tabs>
        <w:ind w:left="708"/>
        <w:jc w:val="both"/>
        <w:rPr>
          <w:rFonts w:eastAsia="Calibri" w:cs="Arial"/>
          <w:color w:val="000000"/>
          <w:sz w:val="22"/>
          <w:szCs w:val="22"/>
          <w:lang w:eastAsia="es-CO"/>
        </w:rPr>
      </w:pPr>
      <w:r w:rsidRPr="00510825">
        <w:rPr>
          <w:rFonts w:eastAsia="Calibri" w:cs="Arial"/>
          <w:b/>
          <w:bCs/>
          <w:color w:val="000000"/>
          <w:sz w:val="22"/>
          <w:szCs w:val="22"/>
          <w:lang w:eastAsia="es-CO"/>
        </w:rPr>
        <w:t>2°</w:t>
      </w:r>
      <w:r w:rsidR="00510825" w:rsidRPr="007F4D3E">
        <w:rPr>
          <w:rFonts w:eastAsia="Calibri" w:cs="Arial"/>
          <w:b/>
          <w:bCs/>
          <w:color w:val="000000"/>
          <w:sz w:val="22"/>
          <w:szCs w:val="22"/>
          <w:lang w:eastAsia="es-CO"/>
        </w:rPr>
        <w:t>.</w:t>
      </w:r>
      <w:r w:rsidRPr="007F4D3E">
        <w:rPr>
          <w:rFonts w:eastAsia="Calibri" w:cs="Arial"/>
          <w:b/>
          <w:bCs/>
          <w:color w:val="000000"/>
          <w:sz w:val="22"/>
          <w:szCs w:val="22"/>
          <w:lang w:eastAsia="es-CO"/>
        </w:rPr>
        <w:t xml:space="preserve"> </w:t>
      </w:r>
      <w:r>
        <w:rPr>
          <w:rFonts w:eastAsia="Calibri" w:cs="Arial"/>
          <w:color w:val="000000"/>
          <w:sz w:val="22"/>
          <w:szCs w:val="22"/>
          <w:lang w:eastAsia="es-CO"/>
        </w:rPr>
        <w:t>Mayor puntaje en la última calificación definitiva del desempeño laboral.</w:t>
      </w:r>
    </w:p>
    <w:p w14:paraId="5CE0B82E" w14:textId="3406A5B0" w:rsidR="00FC192F" w:rsidRDefault="00FC192F" w:rsidP="00FC192F">
      <w:pPr>
        <w:pStyle w:val="Encabezado"/>
        <w:tabs>
          <w:tab w:val="left" w:pos="4680"/>
        </w:tabs>
        <w:ind w:left="708"/>
        <w:jc w:val="both"/>
        <w:rPr>
          <w:rFonts w:eastAsia="Calibri" w:cs="Arial"/>
          <w:color w:val="000000"/>
          <w:sz w:val="22"/>
          <w:szCs w:val="22"/>
          <w:lang w:eastAsia="es-CO"/>
        </w:rPr>
      </w:pPr>
    </w:p>
    <w:p w14:paraId="7E0F16C4" w14:textId="4862B0A3" w:rsidR="00FC192F" w:rsidRDefault="00FC192F" w:rsidP="00FC192F">
      <w:pPr>
        <w:pStyle w:val="Encabezado"/>
        <w:tabs>
          <w:tab w:val="left" w:pos="4680"/>
        </w:tabs>
        <w:ind w:left="708"/>
        <w:jc w:val="both"/>
        <w:rPr>
          <w:rFonts w:eastAsia="Calibri" w:cs="Arial"/>
          <w:color w:val="000000"/>
          <w:sz w:val="22"/>
          <w:szCs w:val="22"/>
          <w:lang w:eastAsia="es-CO"/>
        </w:rPr>
      </w:pPr>
      <w:r w:rsidRPr="007F4D3E">
        <w:rPr>
          <w:rFonts w:eastAsia="Calibri" w:cs="Arial"/>
          <w:b/>
          <w:bCs/>
          <w:color w:val="000000"/>
          <w:sz w:val="22"/>
          <w:szCs w:val="22"/>
          <w:lang w:eastAsia="es-CO"/>
        </w:rPr>
        <w:t>3°</w:t>
      </w:r>
      <w:r w:rsidR="007F4D3E" w:rsidRPr="007F4D3E">
        <w:rPr>
          <w:rFonts w:eastAsia="Calibri" w:cs="Arial"/>
          <w:b/>
          <w:bCs/>
          <w:color w:val="000000"/>
          <w:sz w:val="22"/>
          <w:szCs w:val="22"/>
          <w:lang w:eastAsia="es-CO"/>
        </w:rPr>
        <w:t>.</w:t>
      </w:r>
      <w:r>
        <w:rPr>
          <w:rFonts w:eastAsia="Calibri" w:cs="Arial"/>
          <w:color w:val="000000"/>
          <w:sz w:val="22"/>
          <w:szCs w:val="22"/>
          <w:lang w:eastAsia="es-CO"/>
        </w:rPr>
        <w:t xml:space="preserve"> El servidor con derechos de carrera que acredite educación formal relacionada y adicional al requisito mínimo exigido para el cargo, para lo cual se verificará la información que se encuentre en la historia laboral. Se deberá establecer un puntaje por cada título de educación formal adicional al requisito mínimo. </w:t>
      </w:r>
    </w:p>
    <w:p w14:paraId="2A6F6EF2" w14:textId="46F8C616" w:rsidR="00510825" w:rsidRDefault="00510825" w:rsidP="00FC192F">
      <w:pPr>
        <w:pStyle w:val="Encabezado"/>
        <w:tabs>
          <w:tab w:val="left" w:pos="4680"/>
        </w:tabs>
        <w:ind w:left="708"/>
        <w:jc w:val="both"/>
        <w:rPr>
          <w:rFonts w:eastAsia="Calibri" w:cs="Arial"/>
          <w:color w:val="000000"/>
          <w:sz w:val="22"/>
          <w:szCs w:val="22"/>
          <w:lang w:eastAsia="es-CO"/>
        </w:rPr>
      </w:pPr>
      <w:r w:rsidRPr="00510825">
        <w:rPr>
          <w:rFonts w:eastAsia="Calibri" w:cs="Arial"/>
          <w:b/>
          <w:bCs/>
          <w:color w:val="000000"/>
          <w:sz w:val="22"/>
          <w:szCs w:val="22"/>
          <w:lang w:eastAsia="es-CO"/>
        </w:rPr>
        <w:t>4°.</w:t>
      </w:r>
      <w:r>
        <w:rPr>
          <w:rFonts w:eastAsia="Calibri" w:cs="Arial"/>
          <w:color w:val="000000"/>
          <w:sz w:val="22"/>
          <w:szCs w:val="22"/>
          <w:lang w:eastAsia="es-CO"/>
        </w:rPr>
        <w:t xml:space="preserve"> El servidor con derechos de </w:t>
      </w:r>
      <w:r w:rsidRPr="00133DC8">
        <w:rPr>
          <w:rFonts w:eastAsia="Calibri" w:cs="Arial"/>
          <w:color w:val="000000"/>
          <w:sz w:val="22"/>
          <w:szCs w:val="22"/>
          <w:lang w:eastAsia="es-CO"/>
        </w:rPr>
        <w:t>carrera m</w:t>
      </w:r>
      <w:r w:rsidR="008135AA" w:rsidRPr="00133DC8">
        <w:rPr>
          <w:rFonts w:eastAsia="Calibri" w:cs="Arial"/>
          <w:color w:val="000000"/>
          <w:sz w:val="22"/>
          <w:szCs w:val="22"/>
          <w:lang w:eastAsia="es-CO"/>
        </w:rPr>
        <w:t>á</w:t>
      </w:r>
      <w:r w:rsidRPr="00133DC8">
        <w:rPr>
          <w:rFonts w:eastAsia="Calibri" w:cs="Arial"/>
          <w:color w:val="000000"/>
          <w:sz w:val="22"/>
          <w:szCs w:val="22"/>
          <w:lang w:eastAsia="es-CO"/>
        </w:rPr>
        <w:t>s</w:t>
      </w:r>
      <w:r>
        <w:rPr>
          <w:rFonts w:eastAsia="Calibri" w:cs="Arial"/>
          <w:color w:val="000000"/>
          <w:sz w:val="22"/>
          <w:szCs w:val="22"/>
          <w:lang w:eastAsia="es-CO"/>
        </w:rPr>
        <w:t xml:space="preserve"> antiguo de la entidad. </w:t>
      </w:r>
    </w:p>
    <w:p w14:paraId="05DF682D" w14:textId="4EE7EFF0" w:rsidR="00510825" w:rsidRDefault="00510825" w:rsidP="00FC192F">
      <w:pPr>
        <w:pStyle w:val="Encabezado"/>
        <w:tabs>
          <w:tab w:val="left" w:pos="4680"/>
        </w:tabs>
        <w:ind w:left="708"/>
        <w:jc w:val="both"/>
        <w:rPr>
          <w:rFonts w:eastAsia="Calibri" w:cs="Arial"/>
          <w:color w:val="000000"/>
          <w:sz w:val="22"/>
          <w:szCs w:val="22"/>
          <w:lang w:eastAsia="es-CO"/>
        </w:rPr>
      </w:pPr>
      <w:r w:rsidRPr="00510825">
        <w:rPr>
          <w:rFonts w:eastAsia="Calibri" w:cs="Arial"/>
          <w:b/>
          <w:bCs/>
          <w:color w:val="000000"/>
          <w:sz w:val="22"/>
          <w:szCs w:val="22"/>
          <w:lang w:eastAsia="es-CO"/>
        </w:rPr>
        <w:t>5°.</w:t>
      </w:r>
      <w:r>
        <w:rPr>
          <w:rFonts w:eastAsia="Calibri" w:cs="Arial"/>
          <w:color w:val="000000"/>
          <w:sz w:val="22"/>
          <w:szCs w:val="22"/>
          <w:lang w:eastAsia="es-CO"/>
        </w:rPr>
        <w:t xml:space="preserve"> El servidor con derechos de carrera que acredite la condición de víctima, en los términos del artículo 131 de la Ley 1448 de 2011, </w:t>
      </w:r>
      <w:r w:rsidRPr="00510825">
        <w:rPr>
          <w:rFonts w:eastAsia="Calibri" w:cs="Arial"/>
          <w:i/>
          <w:iCs/>
          <w:color w:val="000000"/>
          <w:sz w:val="22"/>
          <w:szCs w:val="22"/>
          <w:lang w:eastAsia="es-CO"/>
        </w:rPr>
        <w:t>“Por la cual se dictan medidas de atención asistencia y reparación integral a las víctimas del conflicto armado interno y se dictan otras disposiciones”</w:t>
      </w:r>
      <w:r>
        <w:rPr>
          <w:rFonts w:eastAsia="Calibri" w:cs="Arial"/>
          <w:color w:val="000000"/>
          <w:sz w:val="22"/>
          <w:szCs w:val="22"/>
          <w:lang w:eastAsia="es-CO"/>
        </w:rPr>
        <w:t>.</w:t>
      </w:r>
    </w:p>
    <w:p w14:paraId="3F9878FB" w14:textId="1A4626E8" w:rsidR="00510825" w:rsidRDefault="00510825" w:rsidP="00FC192F">
      <w:pPr>
        <w:pStyle w:val="Encabezado"/>
        <w:tabs>
          <w:tab w:val="left" w:pos="4680"/>
        </w:tabs>
        <w:ind w:left="708"/>
        <w:jc w:val="both"/>
        <w:rPr>
          <w:rFonts w:eastAsia="Calibri" w:cs="Arial"/>
          <w:color w:val="000000"/>
          <w:sz w:val="22"/>
          <w:szCs w:val="22"/>
          <w:lang w:eastAsia="es-CO"/>
        </w:rPr>
      </w:pPr>
      <w:r>
        <w:rPr>
          <w:rFonts w:eastAsia="Calibri" w:cs="Arial"/>
          <w:b/>
          <w:bCs/>
          <w:color w:val="000000"/>
          <w:sz w:val="22"/>
          <w:szCs w:val="22"/>
          <w:lang w:eastAsia="es-CO"/>
        </w:rPr>
        <w:lastRenderedPageBreak/>
        <w:t xml:space="preserve">6°.  </w:t>
      </w:r>
      <w:r>
        <w:rPr>
          <w:rFonts w:eastAsia="Calibri" w:cs="Arial"/>
          <w:color w:val="000000"/>
          <w:sz w:val="22"/>
          <w:szCs w:val="22"/>
          <w:lang w:eastAsia="es-CO"/>
        </w:rPr>
        <w:t>El servidor público que cuente con distinciones, reconocimientos u honores en el ejercicio de sus funciones durante los últimos cuatro (4) años.</w:t>
      </w:r>
    </w:p>
    <w:p w14:paraId="26F312F4" w14:textId="48EBB2C2" w:rsidR="008135AA" w:rsidRDefault="008135AA" w:rsidP="008135AA">
      <w:pPr>
        <w:pStyle w:val="Encabezado"/>
        <w:tabs>
          <w:tab w:val="left" w:pos="4680"/>
        </w:tabs>
        <w:ind w:left="708"/>
        <w:jc w:val="both"/>
        <w:rPr>
          <w:rFonts w:eastAsia="Calibri" w:cs="Arial"/>
          <w:color w:val="000000"/>
          <w:sz w:val="22"/>
          <w:szCs w:val="22"/>
          <w:lang w:eastAsia="es-CO"/>
        </w:rPr>
      </w:pPr>
      <w:r>
        <w:rPr>
          <w:rFonts w:eastAsia="Calibri" w:cs="Arial"/>
          <w:b/>
          <w:bCs/>
          <w:color w:val="000000"/>
          <w:sz w:val="22"/>
          <w:szCs w:val="22"/>
          <w:lang w:eastAsia="es-CO"/>
        </w:rPr>
        <w:t xml:space="preserve">7°. </w:t>
      </w:r>
      <w:r>
        <w:rPr>
          <w:rFonts w:eastAsia="Calibri" w:cs="Arial"/>
          <w:color w:val="000000"/>
          <w:sz w:val="22"/>
          <w:szCs w:val="22"/>
          <w:lang w:eastAsia="es-CO"/>
        </w:rPr>
        <w:t>El servidor de carrera que hubiere sufragado en las elecciones inmediatamente anteriores, para lo cual deberá aportar el certificado de votación de acuerdo con lo establecido en el artículo 5° de la Ley 403 de 1997.</w:t>
      </w:r>
    </w:p>
    <w:p w14:paraId="4D2957A1" w14:textId="5AFA02CD" w:rsidR="00510825" w:rsidRPr="008135AA" w:rsidRDefault="00510825" w:rsidP="00FC192F">
      <w:pPr>
        <w:pStyle w:val="Encabezado"/>
        <w:tabs>
          <w:tab w:val="left" w:pos="4680"/>
        </w:tabs>
        <w:ind w:left="708"/>
        <w:jc w:val="both"/>
        <w:rPr>
          <w:rFonts w:eastAsia="Calibri" w:cs="Arial"/>
          <w:sz w:val="22"/>
          <w:szCs w:val="22"/>
          <w:lang w:eastAsia="es-CO"/>
        </w:rPr>
      </w:pPr>
      <w:r>
        <w:rPr>
          <w:rFonts w:eastAsia="Calibri" w:cs="Arial"/>
          <w:b/>
          <w:bCs/>
          <w:color w:val="000000"/>
          <w:sz w:val="22"/>
          <w:szCs w:val="22"/>
          <w:lang w:eastAsia="es-CO"/>
        </w:rPr>
        <w:t xml:space="preserve">8°. </w:t>
      </w:r>
      <w:r>
        <w:rPr>
          <w:rFonts w:eastAsia="Calibri" w:cs="Arial"/>
          <w:color w:val="000000"/>
          <w:sz w:val="22"/>
          <w:szCs w:val="22"/>
          <w:lang w:eastAsia="es-CO"/>
        </w:rPr>
        <w:t xml:space="preserve">De no ser posible el desempate, se decidirá a la suerte por medio de balotas, en presencia de pluralidad de </w:t>
      </w:r>
      <w:r w:rsidR="007F4D3E">
        <w:rPr>
          <w:rFonts w:eastAsia="Calibri" w:cs="Arial"/>
          <w:color w:val="000000"/>
          <w:sz w:val="22"/>
          <w:szCs w:val="22"/>
          <w:lang w:eastAsia="es-CO"/>
        </w:rPr>
        <w:t>servidores de</w:t>
      </w:r>
      <w:r>
        <w:rPr>
          <w:rFonts w:eastAsia="Calibri" w:cs="Arial"/>
          <w:color w:val="000000"/>
          <w:sz w:val="22"/>
          <w:szCs w:val="22"/>
          <w:lang w:eastAsia="es-CO"/>
        </w:rPr>
        <w:t xml:space="preserve"> la entidad</w:t>
      </w:r>
      <w:r w:rsidR="007F4D3E">
        <w:rPr>
          <w:rFonts w:eastAsia="Calibri" w:cs="Arial"/>
          <w:color w:val="000000"/>
          <w:sz w:val="22"/>
          <w:szCs w:val="22"/>
          <w:lang w:eastAsia="es-CO"/>
        </w:rPr>
        <w:t xml:space="preserve">, </w:t>
      </w:r>
      <w:r w:rsidR="007F4D3E" w:rsidRPr="00133DC8">
        <w:rPr>
          <w:rFonts w:eastAsia="Calibri" w:cs="Arial"/>
          <w:color w:val="000000"/>
          <w:sz w:val="22"/>
          <w:szCs w:val="22"/>
          <w:lang w:eastAsia="es-CO"/>
        </w:rPr>
        <w:t>entre ellos</w:t>
      </w:r>
      <w:r w:rsidR="00A9765D" w:rsidRPr="00133DC8">
        <w:rPr>
          <w:rFonts w:eastAsia="Calibri" w:cs="Arial"/>
          <w:color w:val="000000"/>
          <w:sz w:val="22"/>
          <w:szCs w:val="22"/>
          <w:lang w:eastAsia="es-CO"/>
        </w:rPr>
        <w:t xml:space="preserve"> </w:t>
      </w:r>
      <w:r w:rsidR="00A9765D" w:rsidRPr="00133DC8">
        <w:rPr>
          <w:rFonts w:eastAsia="Calibri" w:cs="Arial"/>
          <w:sz w:val="22"/>
          <w:szCs w:val="22"/>
          <w:lang w:eastAsia="es-CO"/>
        </w:rPr>
        <w:t>la Oficina de</w:t>
      </w:r>
      <w:r w:rsidR="007F4D3E" w:rsidRPr="00133DC8">
        <w:rPr>
          <w:rFonts w:eastAsia="Calibri" w:cs="Arial"/>
          <w:sz w:val="22"/>
          <w:szCs w:val="22"/>
          <w:lang w:eastAsia="es-CO"/>
        </w:rPr>
        <w:t xml:space="preserve"> </w:t>
      </w:r>
      <w:r w:rsidR="00A9765D" w:rsidRPr="00133DC8">
        <w:rPr>
          <w:rFonts w:eastAsia="Calibri" w:cs="Arial"/>
          <w:sz w:val="22"/>
          <w:szCs w:val="22"/>
          <w:lang w:eastAsia="es-CO"/>
        </w:rPr>
        <w:t>Control Interno</w:t>
      </w:r>
      <w:r w:rsidR="007F4D3E" w:rsidRPr="00133DC8">
        <w:rPr>
          <w:rFonts w:eastAsia="Calibri" w:cs="Arial"/>
          <w:sz w:val="22"/>
          <w:szCs w:val="22"/>
          <w:lang w:eastAsia="es-CO"/>
        </w:rPr>
        <w:t>.</w:t>
      </w:r>
      <w:r w:rsidR="007F4D3E" w:rsidRPr="008135AA">
        <w:rPr>
          <w:rFonts w:eastAsia="Calibri" w:cs="Arial"/>
          <w:sz w:val="22"/>
          <w:szCs w:val="22"/>
          <w:lang w:eastAsia="es-CO"/>
        </w:rPr>
        <w:t xml:space="preserve"> </w:t>
      </w:r>
    </w:p>
    <w:p w14:paraId="0FAE62DA" w14:textId="301310CD" w:rsidR="004A740C" w:rsidRDefault="004A740C" w:rsidP="003C1AED">
      <w:pPr>
        <w:pStyle w:val="Encabezado"/>
        <w:tabs>
          <w:tab w:val="left" w:pos="4680"/>
        </w:tabs>
        <w:jc w:val="both"/>
        <w:rPr>
          <w:rFonts w:eastAsia="Calibri" w:cs="Arial"/>
          <w:color w:val="000000"/>
          <w:sz w:val="22"/>
          <w:szCs w:val="22"/>
          <w:lang w:eastAsia="es-CO"/>
        </w:rPr>
      </w:pPr>
    </w:p>
    <w:p w14:paraId="66784683" w14:textId="0F257662" w:rsidR="004A740C" w:rsidRDefault="004A740C" w:rsidP="003C1AED">
      <w:pPr>
        <w:pStyle w:val="Encabezado"/>
        <w:tabs>
          <w:tab w:val="left" w:pos="4680"/>
        </w:tabs>
        <w:jc w:val="both"/>
        <w:rPr>
          <w:rFonts w:eastAsia="Calibri" w:cs="Arial"/>
          <w:b/>
          <w:bCs/>
          <w:color w:val="000000"/>
          <w:sz w:val="22"/>
          <w:szCs w:val="22"/>
          <w:lang w:eastAsia="es-CO"/>
        </w:rPr>
      </w:pPr>
      <w:r w:rsidRPr="004A740C">
        <w:rPr>
          <w:rFonts w:eastAsia="Calibri" w:cs="Arial"/>
          <w:b/>
          <w:bCs/>
          <w:color w:val="000000"/>
          <w:sz w:val="22"/>
          <w:szCs w:val="22"/>
          <w:lang w:eastAsia="es-CO"/>
        </w:rPr>
        <w:t>3.4.</w:t>
      </w:r>
      <w:r w:rsidR="00960F69">
        <w:rPr>
          <w:rFonts w:eastAsia="Calibri" w:cs="Arial"/>
          <w:b/>
          <w:bCs/>
          <w:color w:val="000000"/>
          <w:sz w:val="22"/>
          <w:szCs w:val="22"/>
          <w:lang w:eastAsia="es-CO"/>
        </w:rPr>
        <w:t>1</w:t>
      </w:r>
      <w:r w:rsidRPr="004A740C">
        <w:rPr>
          <w:rFonts w:eastAsia="Calibri" w:cs="Arial"/>
          <w:b/>
          <w:bCs/>
          <w:color w:val="000000"/>
          <w:sz w:val="22"/>
          <w:szCs w:val="22"/>
          <w:lang w:eastAsia="es-CO"/>
        </w:rPr>
        <w:t xml:space="preserve">. </w:t>
      </w:r>
      <w:r w:rsidR="007F4D3E">
        <w:rPr>
          <w:rFonts w:eastAsia="Calibri" w:cs="Arial"/>
          <w:b/>
          <w:bCs/>
          <w:color w:val="000000"/>
          <w:sz w:val="22"/>
          <w:szCs w:val="22"/>
          <w:lang w:eastAsia="es-CO"/>
        </w:rPr>
        <w:t>Comunicación del resultado de la aplicación de criterios para el desempate de empleados con derecho para acceder a encargo</w:t>
      </w:r>
      <w:r w:rsidRPr="004A740C">
        <w:rPr>
          <w:rFonts w:eastAsia="Calibri" w:cs="Arial"/>
          <w:b/>
          <w:bCs/>
          <w:color w:val="000000"/>
          <w:sz w:val="22"/>
          <w:szCs w:val="22"/>
          <w:lang w:eastAsia="es-CO"/>
        </w:rPr>
        <w:t>.</w:t>
      </w:r>
    </w:p>
    <w:p w14:paraId="0EA34CA9" w14:textId="29C0A32C" w:rsidR="004A740C" w:rsidRDefault="004A740C" w:rsidP="003C1AED">
      <w:pPr>
        <w:pStyle w:val="Encabezado"/>
        <w:tabs>
          <w:tab w:val="left" w:pos="4680"/>
        </w:tabs>
        <w:jc w:val="both"/>
        <w:rPr>
          <w:rFonts w:eastAsia="Calibri" w:cs="Arial"/>
          <w:b/>
          <w:bCs/>
          <w:color w:val="000000"/>
          <w:sz w:val="22"/>
          <w:szCs w:val="22"/>
          <w:lang w:eastAsia="es-CO"/>
        </w:rPr>
      </w:pPr>
    </w:p>
    <w:p w14:paraId="5E40962A" w14:textId="11E49789" w:rsidR="004A740C" w:rsidRPr="008135AA" w:rsidRDefault="004A740C" w:rsidP="003C1AED">
      <w:pPr>
        <w:pStyle w:val="Encabezado"/>
        <w:tabs>
          <w:tab w:val="left" w:pos="4680"/>
        </w:tabs>
        <w:jc w:val="both"/>
        <w:rPr>
          <w:rFonts w:eastAsia="Calibri" w:cs="Arial"/>
          <w:strike/>
          <w:color w:val="FF0000"/>
          <w:sz w:val="22"/>
          <w:szCs w:val="22"/>
          <w:lang w:eastAsia="es-CO"/>
        </w:rPr>
      </w:pPr>
      <w:r w:rsidRPr="003C1AED">
        <w:rPr>
          <w:rFonts w:eastAsia="Calibri" w:cs="Arial"/>
          <w:color w:val="000000"/>
          <w:sz w:val="22"/>
          <w:szCs w:val="22"/>
          <w:lang w:eastAsia="es-CO"/>
        </w:rPr>
        <w:t>Los resultados de</w:t>
      </w:r>
      <w:r w:rsidR="007F4D3E">
        <w:rPr>
          <w:rFonts w:eastAsia="Calibri" w:cs="Arial"/>
          <w:color w:val="000000"/>
          <w:sz w:val="22"/>
          <w:szCs w:val="22"/>
          <w:lang w:eastAsia="es-CO"/>
        </w:rPr>
        <w:t xml:space="preserve"> la aplicación de los criterios para el desempate de empleados con derecho para acceder a encargo</w:t>
      </w:r>
      <w:r w:rsidR="00B902F6">
        <w:rPr>
          <w:rFonts w:eastAsia="Calibri" w:cs="Arial"/>
          <w:color w:val="000000"/>
          <w:sz w:val="22"/>
          <w:szCs w:val="22"/>
          <w:lang w:eastAsia="es-CO"/>
        </w:rPr>
        <w:t xml:space="preserve">, debe </w:t>
      </w:r>
      <w:r w:rsidR="007F4D3E">
        <w:rPr>
          <w:rFonts w:eastAsia="Calibri" w:cs="Arial"/>
          <w:color w:val="000000"/>
          <w:sz w:val="22"/>
          <w:szCs w:val="22"/>
          <w:lang w:eastAsia="es-CO"/>
        </w:rPr>
        <w:t>ser comunicado</w:t>
      </w:r>
      <w:r w:rsidR="00FE2E12">
        <w:rPr>
          <w:rFonts w:eastAsia="Calibri" w:cs="Arial"/>
          <w:color w:val="000000"/>
          <w:sz w:val="22"/>
          <w:szCs w:val="22"/>
          <w:lang w:eastAsia="es-CO"/>
        </w:rPr>
        <w:t xml:space="preserve"> </w:t>
      </w:r>
      <w:r w:rsidR="00FE2E12" w:rsidRPr="007F4D3E">
        <w:rPr>
          <w:rFonts w:eastAsia="Calibri" w:cs="Arial"/>
          <w:color w:val="000000"/>
          <w:sz w:val="22"/>
          <w:szCs w:val="22"/>
          <w:lang w:eastAsia="es-CO"/>
        </w:rPr>
        <w:t>mediante sus correos electrónicos</w:t>
      </w:r>
      <w:r w:rsidR="00FE2E12">
        <w:rPr>
          <w:rFonts w:eastAsia="Calibri" w:cs="Arial"/>
          <w:color w:val="000000"/>
          <w:sz w:val="22"/>
          <w:szCs w:val="22"/>
          <w:lang w:eastAsia="es-CO"/>
        </w:rPr>
        <w:t>,</w:t>
      </w:r>
      <w:r w:rsidR="00C0697E" w:rsidRPr="007F4D3E">
        <w:rPr>
          <w:rFonts w:eastAsia="Calibri" w:cs="Arial"/>
          <w:color w:val="000000"/>
          <w:sz w:val="22"/>
          <w:szCs w:val="22"/>
          <w:lang w:eastAsia="es-CO"/>
        </w:rPr>
        <w:t xml:space="preserve"> </w:t>
      </w:r>
      <w:r w:rsidR="007F4D3E" w:rsidRPr="007F4D3E">
        <w:rPr>
          <w:rFonts w:eastAsia="Calibri" w:cs="Arial"/>
          <w:color w:val="000000"/>
          <w:sz w:val="22"/>
          <w:szCs w:val="22"/>
          <w:lang w:eastAsia="es-CO"/>
        </w:rPr>
        <w:t>a cada uno de los empleados que</w:t>
      </w:r>
      <w:r w:rsidR="008135AA">
        <w:rPr>
          <w:rFonts w:eastAsia="Calibri" w:cs="Arial"/>
          <w:color w:val="000000"/>
          <w:sz w:val="22"/>
          <w:szCs w:val="22"/>
          <w:lang w:eastAsia="es-CO"/>
        </w:rPr>
        <w:t xml:space="preserve"> cumplían con los requisitos.</w:t>
      </w:r>
      <w:r w:rsidR="007F4D3E" w:rsidRPr="007F4D3E">
        <w:rPr>
          <w:rFonts w:eastAsia="Calibri" w:cs="Arial"/>
          <w:color w:val="000000"/>
          <w:sz w:val="22"/>
          <w:szCs w:val="22"/>
          <w:lang w:eastAsia="es-CO"/>
        </w:rPr>
        <w:t xml:space="preserve"> </w:t>
      </w:r>
    </w:p>
    <w:p w14:paraId="69455559" w14:textId="23E83942" w:rsidR="005929B5" w:rsidRDefault="005929B5" w:rsidP="003C1AED">
      <w:pPr>
        <w:pStyle w:val="Encabezado"/>
        <w:tabs>
          <w:tab w:val="left" w:pos="4680"/>
        </w:tabs>
        <w:jc w:val="both"/>
        <w:rPr>
          <w:rFonts w:eastAsia="Calibri" w:cs="Arial"/>
          <w:color w:val="000000"/>
          <w:sz w:val="22"/>
          <w:szCs w:val="22"/>
          <w:lang w:eastAsia="es-CO"/>
        </w:rPr>
      </w:pPr>
    </w:p>
    <w:p w14:paraId="7CB2CFEC" w14:textId="6039FDD3" w:rsidR="005929B5" w:rsidRDefault="005929B5" w:rsidP="005929B5">
      <w:pPr>
        <w:pStyle w:val="Encabezado"/>
        <w:tabs>
          <w:tab w:val="left" w:pos="4680"/>
        </w:tabs>
        <w:jc w:val="both"/>
        <w:rPr>
          <w:rFonts w:eastAsia="Calibri" w:cs="Arial"/>
          <w:b/>
          <w:bCs/>
          <w:color w:val="000000"/>
          <w:sz w:val="22"/>
          <w:szCs w:val="22"/>
          <w:lang w:eastAsia="es-CO"/>
        </w:rPr>
      </w:pPr>
      <w:r w:rsidRPr="004A740C">
        <w:rPr>
          <w:rFonts w:eastAsia="Calibri" w:cs="Arial"/>
          <w:b/>
          <w:bCs/>
          <w:color w:val="000000"/>
          <w:sz w:val="22"/>
          <w:szCs w:val="22"/>
          <w:lang w:eastAsia="es-CO"/>
        </w:rPr>
        <w:t>3.</w:t>
      </w:r>
      <w:r>
        <w:rPr>
          <w:rFonts w:eastAsia="Calibri" w:cs="Arial"/>
          <w:b/>
          <w:bCs/>
          <w:color w:val="000000"/>
          <w:sz w:val="22"/>
          <w:szCs w:val="22"/>
          <w:lang w:eastAsia="es-CO"/>
        </w:rPr>
        <w:t>5</w:t>
      </w:r>
      <w:r w:rsidRPr="004A740C">
        <w:rPr>
          <w:rFonts w:eastAsia="Calibri" w:cs="Arial"/>
          <w:b/>
          <w:bCs/>
          <w:color w:val="000000"/>
          <w:sz w:val="22"/>
          <w:szCs w:val="22"/>
          <w:lang w:eastAsia="es-CO"/>
        </w:rPr>
        <w:t xml:space="preserve"> </w:t>
      </w:r>
      <w:r>
        <w:rPr>
          <w:rFonts w:eastAsia="Calibri" w:cs="Arial"/>
          <w:b/>
          <w:bCs/>
          <w:color w:val="000000"/>
          <w:sz w:val="22"/>
          <w:szCs w:val="22"/>
          <w:lang w:eastAsia="es-CO"/>
        </w:rPr>
        <w:t>ACTO ADMINISTRATIVO Y ENCARGO.</w:t>
      </w:r>
    </w:p>
    <w:p w14:paraId="38A50756" w14:textId="40DC46D8" w:rsidR="006E4585" w:rsidRDefault="006E4585" w:rsidP="006E4585">
      <w:pPr>
        <w:suppressAutoHyphens w:val="0"/>
        <w:autoSpaceDE w:val="0"/>
        <w:autoSpaceDN w:val="0"/>
        <w:adjustRightInd w:val="0"/>
        <w:rPr>
          <w:rFonts w:eastAsia="Calibri" w:cs="Arial"/>
          <w:b/>
          <w:bCs/>
          <w:color w:val="000000"/>
          <w:sz w:val="22"/>
          <w:szCs w:val="22"/>
          <w:lang w:eastAsia="es-CO"/>
        </w:rPr>
      </w:pPr>
    </w:p>
    <w:p w14:paraId="5004BAB4" w14:textId="682E2187" w:rsidR="003916D7" w:rsidRDefault="003916D7" w:rsidP="003916D7">
      <w:pPr>
        <w:suppressAutoHyphens w:val="0"/>
        <w:autoSpaceDE w:val="0"/>
        <w:autoSpaceDN w:val="0"/>
        <w:adjustRightInd w:val="0"/>
        <w:jc w:val="both"/>
        <w:rPr>
          <w:rFonts w:eastAsia="Calibri" w:cs="Arial"/>
          <w:sz w:val="22"/>
          <w:szCs w:val="22"/>
          <w:lang w:eastAsia="es-CO"/>
        </w:rPr>
      </w:pPr>
      <w:r>
        <w:rPr>
          <w:rFonts w:eastAsia="Calibri" w:cs="Arial"/>
          <w:sz w:val="22"/>
          <w:szCs w:val="22"/>
          <w:lang w:eastAsia="es-CO"/>
        </w:rPr>
        <w:t xml:space="preserve">Una vez el resultado adquiera el carácter de definitivo, mediante </w:t>
      </w:r>
      <w:r>
        <w:rPr>
          <w:rFonts w:cs="Arial"/>
          <w:color w:val="000000"/>
          <w:sz w:val="22"/>
          <w:szCs w:val="22"/>
        </w:rPr>
        <w:t>resolución motivada suscrita por la Dirección General y, proyectada y revisada por el proceso de Gestión del Talento Humano de la Entidad,</w:t>
      </w:r>
      <w:r>
        <w:rPr>
          <w:rFonts w:eastAsia="Calibri" w:cs="Arial"/>
          <w:sz w:val="22"/>
          <w:szCs w:val="22"/>
          <w:lang w:eastAsia="es-CO"/>
        </w:rPr>
        <w:t xml:space="preserve"> se encargará al empleado público</w:t>
      </w:r>
      <w:r w:rsidR="008135AA">
        <w:rPr>
          <w:rFonts w:eastAsia="Calibri" w:cs="Arial"/>
          <w:sz w:val="22"/>
          <w:szCs w:val="22"/>
          <w:lang w:eastAsia="es-CO"/>
        </w:rPr>
        <w:t xml:space="preserve"> con derecho</w:t>
      </w:r>
      <w:r w:rsidR="00010FF0">
        <w:rPr>
          <w:rFonts w:eastAsia="Calibri" w:cs="Arial"/>
          <w:sz w:val="22"/>
          <w:szCs w:val="22"/>
          <w:lang w:eastAsia="es-CO"/>
        </w:rPr>
        <w:t>.</w:t>
      </w:r>
    </w:p>
    <w:p w14:paraId="607B5C76" w14:textId="77777777" w:rsidR="003916D7" w:rsidRDefault="003916D7" w:rsidP="003916D7">
      <w:pPr>
        <w:suppressAutoHyphens w:val="0"/>
        <w:autoSpaceDE w:val="0"/>
        <w:autoSpaceDN w:val="0"/>
        <w:adjustRightInd w:val="0"/>
        <w:jc w:val="both"/>
        <w:rPr>
          <w:rFonts w:eastAsia="Calibri" w:cs="Arial"/>
          <w:sz w:val="22"/>
          <w:szCs w:val="22"/>
          <w:lang w:eastAsia="es-CO"/>
        </w:rPr>
      </w:pPr>
    </w:p>
    <w:p w14:paraId="7797093C" w14:textId="77777777" w:rsidR="003916D7" w:rsidRPr="006E4585" w:rsidRDefault="003916D7" w:rsidP="003916D7">
      <w:pPr>
        <w:suppressAutoHyphens w:val="0"/>
        <w:autoSpaceDE w:val="0"/>
        <w:autoSpaceDN w:val="0"/>
        <w:adjustRightInd w:val="0"/>
        <w:jc w:val="both"/>
        <w:rPr>
          <w:rFonts w:eastAsia="Calibri" w:cs="Arial"/>
          <w:sz w:val="22"/>
          <w:szCs w:val="22"/>
          <w:lang w:eastAsia="es-CO"/>
        </w:rPr>
      </w:pPr>
      <w:r>
        <w:rPr>
          <w:rFonts w:eastAsia="Calibri" w:cs="Arial"/>
          <w:sz w:val="22"/>
          <w:szCs w:val="22"/>
          <w:lang w:eastAsia="es-CO"/>
        </w:rPr>
        <w:t>El acto administrativo de encargo será comunicado al titular del derecho por parte del proceso de Gestión del Talento Humano de la Entidad.</w:t>
      </w:r>
    </w:p>
    <w:p w14:paraId="3274C0A8" w14:textId="77777777" w:rsidR="00FE2E12" w:rsidRDefault="00FE2E12" w:rsidP="006E4585">
      <w:pPr>
        <w:suppressAutoHyphens w:val="0"/>
        <w:autoSpaceDE w:val="0"/>
        <w:autoSpaceDN w:val="0"/>
        <w:adjustRightInd w:val="0"/>
        <w:rPr>
          <w:rFonts w:eastAsia="Calibri" w:cs="Arial"/>
          <w:b/>
          <w:bCs/>
          <w:color w:val="000000"/>
          <w:sz w:val="22"/>
          <w:szCs w:val="22"/>
          <w:lang w:eastAsia="es-CO"/>
        </w:rPr>
      </w:pPr>
    </w:p>
    <w:p w14:paraId="1925FB14" w14:textId="4CC9243D" w:rsidR="006E4585" w:rsidRPr="00C87607" w:rsidRDefault="006E4585" w:rsidP="006E4585">
      <w:pPr>
        <w:suppressAutoHyphens w:val="0"/>
        <w:autoSpaceDE w:val="0"/>
        <w:autoSpaceDN w:val="0"/>
        <w:adjustRightInd w:val="0"/>
        <w:rPr>
          <w:rFonts w:eastAsia="Calibri" w:cs="Arial"/>
          <w:b/>
          <w:bCs/>
          <w:strike/>
          <w:color w:val="FF0000"/>
          <w:sz w:val="22"/>
          <w:szCs w:val="22"/>
          <w:lang w:eastAsia="es-CO"/>
        </w:rPr>
      </w:pPr>
      <w:r>
        <w:rPr>
          <w:rFonts w:eastAsia="Calibri" w:cs="Arial"/>
          <w:b/>
          <w:bCs/>
          <w:color w:val="000000"/>
          <w:sz w:val="22"/>
          <w:szCs w:val="22"/>
          <w:lang w:eastAsia="es-CO"/>
        </w:rPr>
        <w:t xml:space="preserve">3.5.1 </w:t>
      </w:r>
      <w:r w:rsidRPr="006E4585">
        <w:rPr>
          <w:rFonts w:eastAsia="Calibri" w:cs="Arial"/>
          <w:b/>
          <w:bCs/>
          <w:color w:val="000000"/>
          <w:sz w:val="22"/>
          <w:szCs w:val="22"/>
          <w:lang w:eastAsia="es-CO"/>
        </w:rPr>
        <w:t xml:space="preserve">Encargos </w:t>
      </w:r>
      <w:r w:rsidRPr="00010FF0">
        <w:rPr>
          <w:rFonts w:eastAsia="Calibri" w:cs="Arial"/>
          <w:b/>
          <w:bCs/>
          <w:color w:val="000000"/>
          <w:sz w:val="22"/>
          <w:szCs w:val="22"/>
          <w:lang w:eastAsia="es-CO"/>
        </w:rPr>
        <w:t xml:space="preserve">en </w:t>
      </w:r>
      <w:r w:rsidR="00C87607" w:rsidRPr="00010FF0">
        <w:rPr>
          <w:rFonts w:eastAsia="Calibri" w:cs="Arial"/>
          <w:b/>
          <w:bCs/>
          <w:color w:val="000000"/>
          <w:sz w:val="22"/>
          <w:szCs w:val="22"/>
          <w:lang w:eastAsia="es-CO"/>
        </w:rPr>
        <w:t>empleos de otras dependencias</w:t>
      </w:r>
      <w:r w:rsidR="00C87607">
        <w:rPr>
          <w:rFonts w:eastAsia="Calibri" w:cs="Arial"/>
          <w:b/>
          <w:bCs/>
          <w:color w:val="000000"/>
          <w:sz w:val="22"/>
          <w:szCs w:val="22"/>
          <w:lang w:eastAsia="es-CO"/>
        </w:rPr>
        <w:t xml:space="preserve"> </w:t>
      </w:r>
    </w:p>
    <w:p w14:paraId="55295981" w14:textId="77777777" w:rsidR="006E4585" w:rsidRPr="006E4585" w:rsidRDefault="006E4585" w:rsidP="006E4585">
      <w:pPr>
        <w:suppressAutoHyphens w:val="0"/>
        <w:autoSpaceDE w:val="0"/>
        <w:autoSpaceDN w:val="0"/>
        <w:adjustRightInd w:val="0"/>
        <w:rPr>
          <w:rFonts w:eastAsia="Calibri" w:cs="Arial"/>
          <w:color w:val="000000"/>
          <w:sz w:val="22"/>
          <w:szCs w:val="22"/>
          <w:lang w:eastAsia="es-CO"/>
        </w:rPr>
      </w:pPr>
    </w:p>
    <w:p w14:paraId="611DDCF2" w14:textId="5B801D16" w:rsidR="006E4585" w:rsidRPr="006E4585" w:rsidRDefault="006E4585" w:rsidP="006E4585">
      <w:pPr>
        <w:suppressAutoHyphens w:val="0"/>
        <w:autoSpaceDE w:val="0"/>
        <w:autoSpaceDN w:val="0"/>
        <w:adjustRightInd w:val="0"/>
        <w:jc w:val="both"/>
        <w:rPr>
          <w:rFonts w:eastAsia="Calibri" w:cs="Arial"/>
          <w:color w:val="000000"/>
          <w:sz w:val="22"/>
          <w:szCs w:val="22"/>
          <w:lang w:eastAsia="es-CO"/>
        </w:rPr>
      </w:pPr>
      <w:r w:rsidRPr="006E4585">
        <w:rPr>
          <w:rFonts w:eastAsia="Calibri" w:cs="Arial"/>
          <w:color w:val="000000"/>
          <w:sz w:val="22"/>
          <w:szCs w:val="22"/>
          <w:lang w:eastAsia="es-CO"/>
        </w:rPr>
        <w:t>Los funcionarios que sean encargados en otra dependencia deberán asumir las funciones del nuevo cargo, motivo por el cual, deberán</w:t>
      </w:r>
      <w:r>
        <w:rPr>
          <w:rFonts w:eastAsia="Calibri" w:cs="Arial"/>
          <w:color w:val="000000"/>
          <w:sz w:val="22"/>
          <w:szCs w:val="22"/>
          <w:lang w:eastAsia="es-CO"/>
        </w:rPr>
        <w:t xml:space="preserve"> realizar la evaluación parcial con el jefe del empleo del cual es titular y</w:t>
      </w:r>
      <w:r w:rsidRPr="006E4585">
        <w:rPr>
          <w:rFonts w:eastAsia="Calibri" w:cs="Arial"/>
          <w:color w:val="000000"/>
          <w:sz w:val="22"/>
          <w:szCs w:val="22"/>
          <w:lang w:eastAsia="es-CO"/>
        </w:rPr>
        <w:t xml:space="preserve"> desplazarse y fijar los compromisos de evaluación con </w:t>
      </w:r>
      <w:r w:rsidR="00C87607">
        <w:rPr>
          <w:rFonts w:eastAsia="Calibri" w:cs="Arial"/>
          <w:color w:val="000000"/>
          <w:sz w:val="22"/>
          <w:szCs w:val="22"/>
          <w:lang w:eastAsia="es-CO"/>
        </w:rPr>
        <w:t xml:space="preserve">el </w:t>
      </w:r>
      <w:r w:rsidRPr="006E4585">
        <w:rPr>
          <w:rFonts w:eastAsia="Calibri" w:cs="Arial"/>
          <w:color w:val="000000"/>
          <w:sz w:val="22"/>
          <w:szCs w:val="22"/>
          <w:lang w:eastAsia="es-CO"/>
        </w:rPr>
        <w:t xml:space="preserve">jefe inmediato </w:t>
      </w:r>
      <w:r w:rsidR="00C87607">
        <w:rPr>
          <w:rFonts w:eastAsia="Calibri" w:cs="Arial"/>
          <w:color w:val="000000"/>
          <w:sz w:val="22"/>
          <w:szCs w:val="22"/>
          <w:lang w:eastAsia="es-CO"/>
        </w:rPr>
        <w:t xml:space="preserve">del </w:t>
      </w:r>
      <w:r w:rsidRPr="00010FF0">
        <w:rPr>
          <w:rFonts w:eastAsia="Calibri" w:cs="Arial"/>
          <w:color w:val="000000" w:themeColor="text1"/>
          <w:sz w:val="22"/>
          <w:szCs w:val="22"/>
          <w:lang w:eastAsia="es-CO"/>
        </w:rPr>
        <w:t xml:space="preserve">en el nuevo </w:t>
      </w:r>
      <w:r w:rsidRPr="006E4585">
        <w:rPr>
          <w:rFonts w:eastAsia="Calibri" w:cs="Arial"/>
          <w:color w:val="000000"/>
          <w:sz w:val="22"/>
          <w:szCs w:val="22"/>
          <w:lang w:eastAsia="es-CO"/>
        </w:rPr>
        <w:t>empleo</w:t>
      </w:r>
      <w:r w:rsidR="00C87607">
        <w:rPr>
          <w:rFonts w:eastAsia="Calibri" w:cs="Arial"/>
          <w:color w:val="000000"/>
          <w:sz w:val="22"/>
          <w:szCs w:val="22"/>
          <w:lang w:eastAsia="es-CO"/>
        </w:rPr>
        <w:t xml:space="preserve"> que correspon</w:t>
      </w:r>
      <w:r w:rsidR="00C87607" w:rsidRPr="00010FF0">
        <w:rPr>
          <w:rFonts w:eastAsia="Calibri" w:cs="Arial"/>
          <w:color w:val="000000"/>
          <w:sz w:val="22"/>
          <w:szCs w:val="22"/>
          <w:lang w:eastAsia="es-CO"/>
        </w:rPr>
        <w:t>de al encargo</w:t>
      </w:r>
      <w:r w:rsidRPr="00010FF0">
        <w:rPr>
          <w:rFonts w:eastAsia="Calibri" w:cs="Arial"/>
          <w:color w:val="000000"/>
          <w:sz w:val="22"/>
          <w:szCs w:val="22"/>
          <w:lang w:eastAsia="es-CO"/>
        </w:rPr>
        <w:t xml:space="preserve">, de conformidad con el </w:t>
      </w:r>
      <w:r w:rsidR="00C87607" w:rsidRPr="00010FF0">
        <w:rPr>
          <w:rFonts w:eastAsia="Calibri" w:cs="Arial"/>
          <w:color w:val="000000"/>
          <w:sz w:val="22"/>
          <w:szCs w:val="22"/>
          <w:lang w:eastAsia="es-CO"/>
        </w:rPr>
        <w:t>A</w:t>
      </w:r>
      <w:r w:rsidRPr="00010FF0">
        <w:rPr>
          <w:rFonts w:eastAsia="Calibri" w:cs="Arial"/>
          <w:color w:val="000000"/>
          <w:sz w:val="22"/>
          <w:szCs w:val="22"/>
          <w:lang w:eastAsia="es-CO"/>
        </w:rPr>
        <w:t>cuerdo</w:t>
      </w:r>
      <w:r>
        <w:rPr>
          <w:rFonts w:eastAsia="Calibri" w:cs="Arial"/>
          <w:color w:val="000000"/>
          <w:sz w:val="22"/>
          <w:szCs w:val="22"/>
          <w:lang w:eastAsia="es-CO"/>
        </w:rPr>
        <w:t xml:space="preserve"> </w:t>
      </w:r>
      <w:r w:rsidRPr="006E4585">
        <w:rPr>
          <w:sz w:val="22"/>
          <w:szCs w:val="22"/>
        </w:rPr>
        <w:t>No</w:t>
      </w:r>
      <w:r w:rsidR="00C2780F">
        <w:rPr>
          <w:sz w:val="22"/>
          <w:szCs w:val="22"/>
        </w:rPr>
        <w:t>.</w:t>
      </w:r>
      <w:r>
        <w:rPr>
          <w:sz w:val="22"/>
          <w:szCs w:val="22"/>
        </w:rPr>
        <w:t xml:space="preserve"> </w:t>
      </w:r>
      <w:r w:rsidRPr="006E4585">
        <w:rPr>
          <w:sz w:val="22"/>
          <w:szCs w:val="22"/>
        </w:rPr>
        <w:t xml:space="preserve">20181000006176 </w:t>
      </w:r>
      <w:r>
        <w:rPr>
          <w:sz w:val="22"/>
          <w:szCs w:val="22"/>
        </w:rPr>
        <w:t>del</w:t>
      </w:r>
      <w:r w:rsidRPr="006E4585">
        <w:rPr>
          <w:sz w:val="22"/>
          <w:szCs w:val="22"/>
        </w:rPr>
        <w:t xml:space="preserve"> 10-10-</w:t>
      </w:r>
      <w:r w:rsidR="00C2780F" w:rsidRPr="006E4585">
        <w:rPr>
          <w:sz w:val="22"/>
          <w:szCs w:val="22"/>
        </w:rPr>
        <w:t>2018</w:t>
      </w:r>
      <w:r w:rsidR="00C2780F">
        <w:t xml:space="preserve"> </w:t>
      </w:r>
      <w:r w:rsidR="00C2780F" w:rsidRPr="006E4585">
        <w:rPr>
          <w:rFonts w:eastAsia="Calibri" w:cs="Arial"/>
          <w:color w:val="000000"/>
          <w:sz w:val="22"/>
          <w:szCs w:val="22"/>
          <w:lang w:eastAsia="es-CO"/>
        </w:rPr>
        <w:t>de</w:t>
      </w:r>
      <w:r>
        <w:rPr>
          <w:rFonts w:eastAsia="Calibri" w:cs="Arial"/>
          <w:color w:val="000000"/>
          <w:sz w:val="22"/>
          <w:szCs w:val="22"/>
          <w:lang w:eastAsia="es-CO"/>
        </w:rPr>
        <w:t xml:space="preserve"> la Comisión Nacional del Servicio Civil</w:t>
      </w:r>
      <w:r w:rsidR="00C2780F">
        <w:rPr>
          <w:rFonts w:eastAsia="Calibri" w:cs="Arial"/>
          <w:color w:val="000000"/>
          <w:sz w:val="22"/>
          <w:szCs w:val="22"/>
          <w:lang w:eastAsia="es-CO"/>
        </w:rPr>
        <w:t xml:space="preserve"> o de la normatividad que lo remplace o sustituya.</w:t>
      </w:r>
    </w:p>
    <w:p w14:paraId="2E4E5A55" w14:textId="127E743C" w:rsidR="00B641CB" w:rsidRDefault="00B641CB" w:rsidP="00B641CB">
      <w:pPr>
        <w:jc w:val="both"/>
        <w:rPr>
          <w:highlight w:val="yellow"/>
          <w:lang w:eastAsia="es-ES"/>
        </w:rPr>
      </w:pPr>
    </w:p>
    <w:p w14:paraId="1939B870" w14:textId="6D85D5AD" w:rsidR="00C2780F" w:rsidRPr="006E4585" w:rsidRDefault="00B54A16" w:rsidP="00C2780F">
      <w:pPr>
        <w:suppressAutoHyphens w:val="0"/>
        <w:autoSpaceDE w:val="0"/>
        <w:autoSpaceDN w:val="0"/>
        <w:adjustRightInd w:val="0"/>
        <w:rPr>
          <w:rFonts w:eastAsia="Calibri" w:cs="Arial"/>
          <w:color w:val="000000"/>
          <w:sz w:val="22"/>
          <w:szCs w:val="22"/>
          <w:lang w:eastAsia="es-CO"/>
        </w:rPr>
      </w:pPr>
      <w:r>
        <w:rPr>
          <w:rFonts w:eastAsia="Calibri" w:cs="Arial"/>
          <w:b/>
          <w:bCs/>
          <w:color w:val="000000"/>
          <w:sz w:val="22"/>
          <w:szCs w:val="22"/>
          <w:lang w:eastAsia="es-CO"/>
        </w:rPr>
        <w:t>3</w:t>
      </w:r>
      <w:r w:rsidR="00C2780F" w:rsidRPr="006E4585">
        <w:rPr>
          <w:rFonts w:eastAsia="Calibri" w:cs="Arial"/>
          <w:b/>
          <w:bCs/>
          <w:color w:val="000000"/>
          <w:sz w:val="22"/>
          <w:szCs w:val="22"/>
          <w:lang w:eastAsia="es-CO"/>
        </w:rPr>
        <w:t>.</w:t>
      </w:r>
      <w:r w:rsidR="00C2780F">
        <w:rPr>
          <w:rFonts w:eastAsia="Calibri" w:cs="Arial"/>
          <w:b/>
          <w:bCs/>
          <w:color w:val="000000"/>
          <w:sz w:val="22"/>
          <w:szCs w:val="22"/>
          <w:lang w:eastAsia="es-CO"/>
        </w:rPr>
        <w:t>5.2</w:t>
      </w:r>
      <w:r w:rsidR="00C2780F" w:rsidRPr="006E4585">
        <w:rPr>
          <w:rFonts w:eastAsia="Calibri" w:cs="Arial"/>
          <w:b/>
          <w:bCs/>
          <w:color w:val="000000"/>
          <w:sz w:val="22"/>
          <w:szCs w:val="22"/>
          <w:lang w:eastAsia="es-CO"/>
        </w:rPr>
        <w:t xml:space="preserve"> Evaluación del Desempeño durante el tiempo del Encargo: </w:t>
      </w:r>
    </w:p>
    <w:p w14:paraId="566560D3" w14:textId="77777777" w:rsidR="00C2780F" w:rsidRPr="006E4585" w:rsidRDefault="00C2780F" w:rsidP="00C2780F">
      <w:pPr>
        <w:suppressAutoHyphens w:val="0"/>
        <w:autoSpaceDE w:val="0"/>
        <w:autoSpaceDN w:val="0"/>
        <w:adjustRightInd w:val="0"/>
        <w:rPr>
          <w:rFonts w:eastAsia="Calibri" w:cs="Arial"/>
          <w:color w:val="000000"/>
          <w:sz w:val="22"/>
          <w:szCs w:val="22"/>
          <w:lang w:eastAsia="es-CO"/>
        </w:rPr>
      </w:pPr>
    </w:p>
    <w:p w14:paraId="183DE2FD" w14:textId="743B022B" w:rsidR="00C2780F" w:rsidRDefault="00C2780F" w:rsidP="00B641CB">
      <w:pPr>
        <w:jc w:val="both"/>
        <w:rPr>
          <w:rFonts w:eastAsia="Calibri" w:cs="Arial"/>
          <w:color w:val="000000"/>
          <w:sz w:val="22"/>
          <w:szCs w:val="22"/>
          <w:lang w:eastAsia="es-CO"/>
        </w:rPr>
      </w:pPr>
      <w:r w:rsidRPr="006E4585">
        <w:rPr>
          <w:rFonts w:eastAsia="Calibri" w:cs="Arial"/>
          <w:color w:val="000000"/>
          <w:sz w:val="22"/>
          <w:szCs w:val="22"/>
          <w:lang w:eastAsia="es-CO"/>
        </w:rPr>
        <w:t xml:space="preserve">Los funcionarios que resulten encargados serán evaluados, de </w:t>
      </w:r>
      <w:r w:rsidR="007F2CE2" w:rsidRPr="00010FF0">
        <w:rPr>
          <w:rFonts w:eastAsia="Calibri" w:cs="Arial"/>
          <w:color w:val="000000"/>
          <w:sz w:val="22"/>
          <w:szCs w:val="22"/>
          <w:lang w:eastAsia="es-CO"/>
        </w:rPr>
        <w:t xml:space="preserve">conformidad </w:t>
      </w:r>
      <w:r w:rsidR="00010FF0" w:rsidRPr="00010FF0">
        <w:rPr>
          <w:rFonts w:eastAsia="Calibri" w:cs="Arial"/>
          <w:color w:val="000000"/>
          <w:sz w:val="22"/>
          <w:szCs w:val="22"/>
          <w:lang w:eastAsia="es-CO"/>
        </w:rPr>
        <w:t>con</w:t>
      </w:r>
      <w:r w:rsidR="00010FF0">
        <w:rPr>
          <w:rFonts w:eastAsia="Calibri" w:cs="Arial"/>
          <w:color w:val="000000"/>
          <w:sz w:val="22"/>
          <w:szCs w:val="22"/>
          <w:lang w:eastAsia="es-CO"/>
        </w:rPr>
        <w:t xml:space="preserve"> </w:t>
      </w:r>
      <w:r w:rsidR="00010FF0" w:rsidRPr="006E4585">
        <w:rPr>
          <w:rFonts w:eastAsia="Calibri" w:cs="Arial"/>
          <w:color w:val="000000"/>
          <w:sz w:val="22"/>
          <w:szCs w:val="22"/>
          <w:lang w:eastAsia="es-CO"/>
        </w:rPr>
        <w:t>el</w:t>
      </w:r>
      <w:r>
        <w:rPr>
          <w:rFonts w:eastAsia="Calibri" w:cs="Arial"/>
          <w:color w:val="000000"/>
          <w:sz w:val="22"/>
          <w:szCs w:val="22"/>
          <w:lang w:eastAsia="es-CO"/>
        </w:rPr>
        <w:t xml:space="preserve"> </w:t>
      </w:r>
      <w:r w:rsidR="00C87607">
        <w:rPr>
          <w:rFonts w:eastAsia="Calibri" w:cs="Arial"/>
          <w:color w:val="000000"/>
          <w:sz w:val="22"/>
          <w:szCs w:val="22"/>
          <w:lang w:eastAsia="es-CO"/>
        </w:rPr>
        <w:t>A</w:t>
      </w:r>
      <w:r>
        <w:rPr>
          <w:rFonts w:eastAsia="Calibri" w:cs="Arial"/>
          <w:color w:val="000000"/>
          <w:sz w:val="22"/>
          <w:szCs w:val="22"/>
          <w:lang w:eastAsia="es-CO"/>
        </w:rPr>
        <w:t xml:space="preserve">cuerdo </w:t>
      </w:r>
      <w:r w:rsidRPr="006E4585">
        <w:rPr>
          <w:sz w:val="22"/>
          <w:szCs w:val="22"/>
        </w:rPr>
        <w:t>No</w:t>
      </w:r>
      <w:r>
        <w:rPr>
          <w:sz w:val="22"/>
          <w:szCs w:val="22"/>
        </w:rPr>
        <w:t xml:space="preserve">. </w:t>
      </w:r>
      <w:r w:rsidRPr="006E4585">
        <w:rPr>
          <w:sz w:val="22"/>
          <w:szCs w:val="22"/>
        </w:rPr>
        <w:t xml:space="preserve">20181000006176 </w:t>
      </w:r>
      <w:r>
        <w:rPr>
          <w:sz w:val="22"/>
          <w:szCs w:val="22"/>
        </w:rPr>
        <w:t>del</w:t>
      </w:r>
      <w:r w:rsidRPr="006E4585">
        <w:rPr>
          <w:sz w:val="22"/>
          <w:szCs w:val="22"/>
        </w:rPr>
        <w:t xml:space="preserve"> 10-10-2018</w:t>
      </w:r>
      <w:r>
        <w:t xml:space="preserve"> </w:t>
      </w:r>
      <w:r w:rsidRPr="006E4585">
        <w:rPr>
          <w:rFonts w:eastAsia="Calibri" w:cs="Arial"/>
          <w:color w:val="000000"/>
          <w:sz w:val="22"/>
          <w:szCs w:val="22"/>
          <w:lang w:eastAsia="es-CO"/>
        </w:rPr>
        <w:t>de</w:t>
      </w:r>
      <w:r>
        <w:rPr>
          <w:rFonts w:eastAsia="Calibri" w:cs="Arial"/>
          <w:color w:val="000000"/>
          <w:sz w:val="22"/>
          <w:szCs w:val="22"/>
          <w:lang w:eastAsia="es-CO"/>
        </w:rPr>
        <w:t xml:space="preserve"> la Comisión Nacional del Servicio Civil o de la normatividad que lo remplace o sustituya</w:t>
      </w:r>
      <w:r w:rsidRPr="006E4585">
        <w:rPr>
          <w:rFonts w:eastAsia="Calibri" w:cs="Arial"/>
          <w:color w:val="000000"/>
          <w:sz w:val="22"/>
          <w:szCs w:val="22"/>
          <w:lang w:eastAsia="es-CO"/>
        </w:rPr>
        <w:t>, esta evaluación se tendrá en cuenta para efectos de participación en el Plan de Incentivos correspondiente y para decidir sobre la permanencia del funcionario en el encargo.</w:t>
      </w:r>
    </w:p>
    <w:p w14:paraId="16CF1BDE" w14:textId="226CCB06" w:rsidR="00E049B8" w:rsidRDefault="00E049B8" w:rsidP="00B641CB">
      <w:pPr>
        <w:jc w:val="both"/>
        <w:rPr>
          <w:rFonts w:eastAsia="Calibri" w:cs="Arial"/>
          <w:color w:val="000000"/>
          <w:sz w:val="22"/>
          <w:szCs w:val="22"/>
          <w:lang w:eastAsia="es-CO"/>
        </w:rPr>
      </w:pPr>
    </w:p>
    <w:p w14:paraId="42B56192" w14:textId="436D0750" w:rsidR="00E049B8" w:rsidRDefault="00E049B8" w:rsidP="00B641CB">
      <w:pPr>
        <w:jc w:val="both"/>
        <w:rPr>
          <w:rFonts w:eastAsia="Calibri" w:cs="Arial"/>
          <w:color w:val="000000"/>
          <w:sz w:val="22"/>
          <w:szCs w:val="22"/>
          <w:lang w:eastAsia="es-CO"/>
        </w:rPr>
      </w:pPr>
    </w:p>
    <w:p w14:paraId="48BE69C5" w14:textId="4BEC7F03" w:rsidR="00E049B8" w:rsidRDefault="00E049B8" w:rsidP="00B641CB">
      <w:pPr>
        <w:jc w:val="both"/>
        <w:rPr>
          <w:rFonts w:eastAsia="Calibri" w:cs="Arial"/>
          <w:color w:val="000000"/>
          <w:sz w:val="22"/>
          <w:szCs w:val="22"/>
          <w:lang w:eastAsia="es-CO"/>
        </w:rPr>
      </w:pPr>
    </w:p>
    <w:p w14:paraId="4AD164C4" w14:textId="5E138267" w:rsidR="00E049B8" w:rsidRDefault="00E049B8" w:rsidP="00B641CB">
      <w:pPr>
        <w:jc w:val="both"/>
        <w:rPr>
          <w:rFonts w:eastAsia="Calibri" w:cs="Arial"/>
          <w:color w:val="000000"/>
          <w:sz w:val="22"/>
          <w:szCs w:val="22"/>
          <w:lang w:eastAsia="es-CO"/>
        </w:rPr>
      </w:pPr>
    </w:p>
    <w:p w14:paraId="2D7E8309" w14:textId="6975AD09" w:rsidR="00E049B8" w:rsidRDefault="00E049B8" w:rsidP="00B641CB">
      <w:pPr>
        <w:jc w:val="both"/>
        <w:rPr>
          <w:rFonts w:eastAsia="Calibri" w:cs="Arial"/>
          <w:color w:val="000000"/>
          <w:sz w:val="22"/>
          <w:szCs w:val="22"/>
          <w:lang w:eastAsia="es-CO"/>
        </w:rPr>
      </w:pPr>
    </w:p>
    <w:p w14:paraId="627C1805" w14:textId="4DB26B48" w:rsidR="00E049B8" w:rsidRDefault="00E049B8" w:rsidP="00B641CB">
      <w:pPr>
        <w:jc w:val="both"/>
        <w:rPr>
          <w:rFonts w:eastAsia="Calibri" w:cs="Arial"/>
          <w:color w:val="000000"/>
          <w:sz w:val="22"/>
          <w:szCs w:val="22"/>
          <w:lang w:eastAsia="es-CO"/>
        </w:rPr>
      </w:pPr>
    </w:p>
    <w:p w14:paraId="3FDF393A" w14:textId="77777777" w:rsidR="00E049B8" w:rsidRPr="003916D7" w:rsidRDefault="00E049B8" w:rsidP="00B641CB">
      <w:pPr>
        <w:jc w:val="both"/>
        <w:rPr>
          <w:rFonts w:eastAsia="Calibri" w:cs="Arial"/>
          <w:color w:val="000000"/>
          <w:sz w:val="22"/>
          <w:szCs w:val="22"/>
          <w:lang w:eastAsia="es-CO"/>
        </w:rPr>
      </w:pPr>
    </w:p>
    <w:p w14:paraId="0EEC4DD1" w14:textId="73BE15F0" w:rsidR="00B641CB" w:rsidRDefault="00B641CB" w:rsidP="00B641CB">
      <w:pPr>
        <w:rPr>
          <w:lang w:val="es-ES" w:eastAsia="es-ES"/>
        </w:rPr>
      </w:pPr>
    </w:p>
    <w:p w14:paraId="6DF9D3E4" w14:textId="331764D8" w:rsidR="00747699" w:rsidRDefault="00747699" w:rsidP="00747699">
      <w:pPr>
        <w:pStyle w:val="Encabezado"/>
        <w:tabs>
          <w:tab w:val="left" w:pos="4680"/>
        </w:tabs>
        <w:jc w:val="both"/>
        <w:rPr>
          <w:rFonts w:eastAsia="Calibri" w:cs="Arial"/>
          <w:b/>
          <w:bCs/>
          <w:color w:val="000000"/>
          <w:sz w:val="22"/>
          <w:szCs w:val="22"/>
          <w:lang w:eastAsia="es-CO"/>
        </w:rPr>
      </w:pPr>
      <w:r w:rsidRPr="004A740C">
        <w:rPr>
          <w:rFonts w:eastAsia="Calibri" w:cs="Arial"/>
          <w:b/>
          <w:bCs/>
          <w:color w:val="000000"/>
          <w:sz w:val="22"/>
          <w:szCs w:val="22"/>
          <w:lang w:eastAsia="es-CO"/>
        </w:rPr>
        <w:lastRenderedPageBreak/>
        <w:t>3.</w:t>
      </w:r>
      <w:r>
        <w:rPr>
          <w:rFonts w:eastAsia="Calibri" w:cs="Arial"/>
          <w:b/>
          <w:bCs/>
          <w:color w:val="000000"/>
          <w:sz w:val="22"/>
          <w:szCs w:val="22"/>
          <w:lang w:eastAsia="es-CO"/>
        </w:rPr>
        <w:t>6</w:t>
      </w:r>
      <w:r w:rsidRPr="004A740C">
        <w:rPr>
          <w:rFonts w:eastAsia="Calibri" w:cs="Arial"/>
          <w:b/>
          <w:bCs/>
          <w:color w:val="000000"/>
          <w:sz w:val="22"/>
          <w:szCs w:val="22"/>
          <w:lang w:eastAsia="es-CO"/>
        </w:rPr>
        <w:t xml:space="preserve"> </w:t>
      </w:r>
      <w:r>
        <w:rPr>
          <w:rFonts w:eastAsia="Calibri" w:cs="Arial"/>
          <w:b/>
          <w:bCs/>
          <w:color w:val="000000"/>
          <w:sz w:val="22"/>
          <w:szCs w:val="22"/>
          <w:lang w:eastAsia="es-CO"/>
        </w:rPr>
        <w:t>GR</w:t>
      </w:r>
      <w:r w:rsidR="007F2CE2">
        <w:rPr>
          <w:rFonts w:eastAsia="Calibri" w:cs="Arial"/>
          <w:b/>
          <w:bCs/>
          <w:color w:val="000000"/>
          <w:sz w:val="22"/>
          <w:szCs w:val="22"/>
          <w:lang w:eastAsia="es-CO"/>
        </w:rPr>
        <w:t>Á</w:t>
      </w:r>
      <w:r>
        <w:rPr>
          <w:rFonts w:eastAsia="Calibri" w:cs="Arial"/>
          <w:b/>
          <w:bCs/>
          <w:color w:val="000000"/>
          <w:sz w:val="22"/>
          <w:szCs w:val="22"/>
          <w:lang w:eastAsia="es-CO"/>
        </w:rPr>
        <w:t>FICA GENERAL DE PROCESO PARA ENCARGO.</w:t>
      </w:r>
    </w:p>
    <w:p w14:paraId="1D689631" w14:textId="50568C20" w:rsidR="00747699" w:rsidRDefault="00747699" w:rsidP="00747699">
      <w:pPr>
        <w:pStyle w:val="Encabezado"/>
        <w:tabs>
          <w:tab w:val="left" w:pos="4680"/>
        </w:tabs>
        <w:jc w:val="both"/>
        <w:rPr>
          <w:rFonts w:eastAsia="Calibri" w:cs="Arial"/>
          <w:b/>
          <w:bCs/>
          <w:color w:val="000000"/>
          <w:sz w:val="22"/>
          <w:szCs w:val="22"/>
          <w:lang w:eastAsia="es-CO"/>
        </w:rPr>
      </w:pPr>
    </w:p>
    <w:p w14:paraId="234A758D" w14:textId="77777777" w:rsidR="00747699" w:rsidRDefault="00747699" w:rsidP="00747699">
      <w:pPr>
        <w:pStyle w:val="Encabezado"/>
        <w:tabs>
          <w:tab w:val="left" w:pos="4680"/>
        </w:tabs>
        <w:jc w:val="both"/>
        <w:rPr>
          <w:rFonts w:eastAsia="Calibri" w:cs="Arial"/>
          <w:b/>
          <w:bCs/>
          <w:color w:val="000000"/>
          <w:sz w:val="22"/>
          <w:szCs w:val="22"/>
          <w:lang w:eastAsia="es-CO"/>
        </w:rPr>
      </w:pPr>
    </w:p>
    <w:p w14:paraId="5E5C80F0" w14:textId="0A85FEA7" w:rsidR="003916D7" w:rsidRDefault="00747699" w:rsidP="00B641CB">
      <w:pPr>
        <w:rPr>
          <w:lang w:val="es-ES" w:eastAsia="es-ES"/>
        </w:rPr>
      </w:pPr>
      <w:r>
        <w:rPr>
          <w:noProof/>
        </w:rPr>
        <mc:AlternateContent>
          <mc:Choice Requires="wps">
            <w:drawing>
              <wp:anchor distT="0" distB="0" distL="114300" distR="114300" simplePos="0" relativeHeight="251661312" behindDoc="0" locked="0" layoutInCell="1" allowOverlap="1" wp14:anchorId="0EBDEA76" wp14:editId="157315B1">
                <wp:simplePos x="0" y="0"/>
                <wp:positionH relativeFrom="column">
                  <wp:posOffset>3142615</wp:posOffset>
                </wp:positionH>
                <wp:positionV relativeFrom="paragraph">
                  <wp:posOffset>127635</wp:posOffset>
                </wp:positionV>
                <wp:extent cx="1657350" cy="1047750"/>
                <wp:effectExtent l="0" t="0" r="19050" b="19050"/>
                <wp:wrapNone/>
                <wp:docPr id="3" name="Elipse 3"/>
                <wp:cNvGraphicFramePr/>
                <a:graphic xmlns:a="http://schemas.openxmlformats.org/drawingml/2006/main">
                  <a:graphicData uri="http://schemas.microsoft.com/office/word/2010/wordprocessingShape">
                    <wps:wsp>
                      <wps:cNvSpPr/>
                      <wps:spPr>
                        <a:xfrm>
                          <a:off x="0" y="0"/>
                          <a:ext cx="1657350" cy="10477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92E59F" w14:textId="77777777" w:rsidR="00133DC8" w:rsidRPr="007D4B1F" w:rsidRDefault="00133DC8" w:rsidP="00747699">
                            <w:pPr>
                              <w:jc w:val="center"/>
                              <w:rPr>
                                <w:lang w:val="es-ES"/>
                              </w:rPr>
                            </w:pPr>
                            <w:r>
                              <w:rPr>
                                <w:lang w:val="es-ES"/>
                              </w:rPr>
                              <w:t>Divulgación de los resultados del estudio (No.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DEA76" id="Elipse 3" o:spid="_x0000_s1026" style="position:absolute;margin-left:247.45pt;margin-top:10.05pt;width:130.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" fillcolor="#00b0f0" strokecolor="#1f4d78 [1604]" strokeweight="1pt">
                <v:stroke joinstyle="miter"/>
                <v:textbox>
                  <w:txbxContent>
                    <w:p w14:paraId="0F92E59F" w14:textId="77777777" w:rsidR="00133DC8" w:rsidRPr="007D4B1F" w:rsidRDefault="00133DC8" w:rsidP="00747699">
                      <w:pPr>
                        <w:jc w:val="center"/>
                        <w:rPr>
                          <w:lang w:val="es-ES"/>
                        </w:rPr>
                      </w:pPr>
                      <w:r>
                        <w:rPr>
                          <w:lang w:val="es-ES"/>
                        </w:rPr>
                        <w:t>Divulgación de los resultados del estudio (No. 3.3)</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0D5117A7" wp14:editId="4E86A7FC">
                <wp:simplePos x="0" y="0"/>
                <wp:positionH relativeFrom="page">
                  <wp:posOffset>6000750</wp:posOffset>
                </wp:positionH>
                <wp:positionV relativeFrom="paragraph">
                  <wp:posOffset>15875</wp:posOffset>
                </wp:positionV>
                <wp:extent cx="1657350" cy="1200150"/>
                <wp:effectExtent l="0" t="0" r="19050" b="19050"/>
                <wp:wrapNone/>
                <wp:docPr id="4" name="Elipse 4"/>
                <wp:cNvGraphicFramePr/>
                <a:graphic xmlns:a="http://schemas.openxmlformats.org/drawingml/2006/main">
                  <a:graphicData uri="http://schemas.microsoft.com/office/word/2010/wordprocessingShape">
                    <wps:wsp>
                      <wps:cNvSpPr/>
                      <wps:spPr>
                        <a:xfrm>
                          <a:off x="0" y="0"/>
                          <a:ext cx="1657350" cy="12001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F6775E" w14:textId="77777777" w:rsidR="00133DC8" w:rsidRPr="007D4B1F" w:rsidRDefault="00133DC8" w:rsidP="00747699">
                            <w:pPr>
                              <w:jc w:val="center"/>
                              <w:rPr>
                                <w:lang w:val="es-ES"/>
                              </w:rPr>
                            </w:pPr>
                            <w:r>
                              <w:rPr>
                                <w:lang w:val="es-ES"/>
                              </w:rPr>
                              <w:t>Reclamaciones de los empleados (No. 3.3)</w:t>
                            </w:r>
                          </w:p>
                          <w:p w14:paraId="144E0141" w14:textId="77777777" w:rsidR="00133DC8" w:rsidRPr="007D4B1F" w:rsidRDefault="00133DC8" w:rsidP="0074769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117A7" id="Elipse 4" o:spid="_x0000_s1027" style="position:absolute;margin-left:472.5pt;margin-top:1.25pt;width:130.5pt;height:9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" fillcolor="#00b0f0" strokecolor="#1f4d78 [1604]" strokeweight="1pt">
                <v:stroke joinstyle="miter"/>
                <v:textbox>
                  <w:txbxContent>
                    <w:p w14:paraId="12F6775E" w14:textId="77777777" w:rsidR="00133DC8" w:rsidRPr="007D4B1F" w:rsidRDefault="00133DC8" w:rsidP="00747699">
                      <w:pPr>
                        <w:jc w:val="center"/>
                        <w:rPr>
                          <w:lang w:val="es-ES"/>
                        </w:rPr>
                      </w:pPr>
                      <w:r>
                        <w:rPr>
                          <w:lang w:val="es-ES"/>
                        </w:rPr>
                        <w:t>Reclamaciones de los empleados (No. 3.3)</w:t>
                      </w:r>
                    </w:p>
                    <w:p w14:paraId="144E0141" w14:textId="77777777" w:rsidR="00133DC8" w:rsidRPr="007D4B1F" w:rsidRDefault="00133DC8" w:rsidP="00747699">
                      <w:pPr>
                        <w:jc w:val="center"/>
                        <w:rPr>
                          <w:lang w:val="es-ES"/>
                        </w:rPr>
                      </w:pPr>
                    </w:p>
                  </w:txbxContent>
                </v:textbox>
                <w10:wrap anchorx="page"/>
              </v:oval>
            </w:pict>
          </mc:Fallback>
        </mc:AlternateContent>
      </w:r>
      <w:r>
        <w:rPr>
          <w:noProof/>
        </w:rPr>
        <mc:AlternateContent>
          <mc:Choice Requires="wps">
            <w:drawing>
              <wp:anchor distT="0" distB="0" distL="114300" distR="114300" simplePos="0" relativeHeight="251660288" behindDoc="0" locked="0" layoutInCell="1" allowOverlap="1" wp14:anchorId="549FEBE2" wp14:editId="3004AF1D">
                <wp:simplePos x="0" y="0"/>
                <wp:positionH relativeFrom="column">
                  <wp:posOffset>1243965</wp:posOffset>
                </wp:positionH>
                <wp:positionV relativeFrom="paragraph">
                  <wp:posOffset>78105</wp:posOffset>
                </wp:positionV>
                <wp:extent cx="1657350" cy="1162050"/>
                <wp:effectExtent l="0" t="0" r="19050" b="19050"/>
                <wp:wrapNone/>
                <wp:docPr id="2" name="Elipse 2"/>
                <wp:cNvGraphicFramePr/>
                <a:graphic xmlns:a="http://schemas.openxmlformats.org/drawingml/2006/main">
                  <a:graphicData uri="http://schemas.microsoft.com/office/word/2010/wordprocessingShape">
                    <wps:wsp>
                      <wps:cNvSpPr/>
                      <wps:spPr>
                        <a:xfrm>
                          <a:off x="0" y="0"/>
                          <a:ext cx="1657350" cy="11620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7FB16C" w14:textId="77777777" w:rsidR="00133DC8" w:rsidRPr="007D4B1F" w:rsidRDefault="00133DC8" w:rsidP="00747699">
                            <w:pPr>
                              <w:jc w:val="both"/>
                              <w:rPr>
                                <w:rFonts w:cs="Arial"/>
                              </w:rPr>
                            </w:pPr>
                            <w:r>
                              <w:rPr>
                                <w:lang w:val="es-ES"/>
                              </w:rPr>
                              <w:t>Verificación de los requisitos para acceder a encargo</w:t>
                            </w:r>
                            <w:r w:rsidRPr="007D4B1F">
                              <w:rPr>
                                <w:rFonts w:cs="Arial"/>
                                <w:b/>
                                <w:bCs/>
                              </w:rPr>
                              <w:t xml:space="preserve"> </w:t>
                            </w:r>
                            <w:r>
                              <w:rPr>
                                <w:lang w:val="es-ES"/>
                              </w:rPr>
                              <w:t>(No. 3.2)</w:t>
                            </w:r>
                          </w:p>
                          <w:p w14:paraId="6AC63999" w14:textId="77777777" w:rsidR="00133DC8" w:rsidRPr="007D4B1F" w:rsidRDefault="00133DC8" w:rsidP="00747699">
                            <w:pPr>
                              <w:jc w:val="center"/>
                              <w:rPr>
                                <w:rFonts w:asciiTheme="minorHAnsi" w:hAnsiTheme="minorHAnsi" w:cstheme="minorHAnsi"/>
                                <w:sz w:val="22"/>
                                <w:szCs w:val="22"/>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FEBE2" id="Elipse 2" o:spid="_x0000_s1028" style="position:absolute;margin-left:97.95pt;margin-top:6.15pt;width:130.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" fillcolor="#00b0f0" strokecolor="#1f4d78 [1604]" strokeweight="1pt">
                <v:stroke joinstyle="miter"/>
                <v:textbox>
                  <w:txbxContent>
                    <w:p w14:paraId="117FB16C" w14:textId="77777777" w:rsidR="00133DC8" w:rsidRPr="007D4B1F" w:rsidRDefault="00133DC8" w:rsidP="00747699">
                      <w:pPr>
                        <w:jc w:val="both"/>
                        <w:rPr>
                          <w:rFonts w:cs="Arial"/>
                        </w:rPr>
                      </w:pPr>
                      <w:r>
                        <w:rPr>
                          <w:lang w:val="es-ES"/>
                        </w:rPr>
                        <w:t>Verificación de los requisitos para acceder a encargo</w:t>
                      </w:r>
                      <w:r w:rsidRPr="007D4B1F">
                        <w:rPr>
                          <w:rFonts w:cs="Arial"/>
                          <w:b/>
                          <w:bCs/>
                        </w:rPr>
                        <w:t xml:space="preserve"> </w:t>
                      </w:r>
                      <w:r>
                        <w:rPr>
                          <w:lang w:val="es-ES"/>
                        </w:rPr>
                        <w:t>(No. 3.2)</w:t>
                      </w:r>
                    </w:p>
                    <w:p w14:paraId="6AC63999" w14:textId="77777777" w:rsidR="00133DC8" w:rsidRPr="007D4B1F" w:rsidRDefault="00133DC8" w:rsidP="00747699">
                      <w:pPr>
                        <w:jc w:val="center"/>
                        <w:rPr>
                          <w:rFonts w:asciiTheme="minorHAnsi" w:hAnsiTheme="minorHAnsi" w:cstheme="minorHAnsi"/>
                          <w:sz w:val="22"/>
                          <w:szCs w:val="22"/>
                          <w:lang w:val="es-ES"/>
                        </w:rPr>
                      </w:pP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247C8691" wp14:editId="76F75E49">
                <wp:simplePos x="0" y="0"/>
                <wp:positionH relativeFrom="page">
                  <wp:posOffset>104775</wp:posOffset>
                </wp:positionH>
                <wp:positionV relativeFrom="paragraph">
                  <wp:posOffset>230505</wp:posOffset>
                </wp:positionV>
                <wp:extent cx="1657350" cy="914400"/>
                <wp:effectExtent l="0" t="0" r="19050" b="19050"/>
                <wp:wrapNone/>
                <wp:docPr id="1" name="Elipse 1"/>
                <wp:cNvGraphicFramePr/>
                <a:graphic xmlns:a="http://schemas.openxmlformats.org/drawingml/2006/main">
                  <a:graphicData uri="http://schemas.microsoft.com/office/word/2010/wordprocessingShape">
                    <wps:wsp>
                      <wps:cNvSpPr/>
                      <wps:spPr>
                        <a:xfrm>
                          <a:off x="0" y="0"/>
                          <a:ext cx="1657350" cy="9144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9C99B8" w14:textId="77777777" w:rsidR="00133DC8" w:rsidRPr="007D4B1F" w:rsidRDefault="00133DC8" w:rsidP="00747699">
                            <w:pPr>
                              <w:jc w:val="both"/>
                              <w:rPr>
                                <w:rFonts w:cs="Arial"/>
                              </w:rPr>
                            </w:pPr>
                            <w:r>
                              <w:rPr>
                                <w:lang w:val="es-ES"/>
                              </w:rPr>
                              <w:t>Identificación del cargo</w:t>
                            </w:r>
                            <w:r w:rsidRPr="007D4B1F">
                              <w:rPr>
                                <w:rFonts w:cs="Arial"/>
                                <w:b/>
                                <w:bCs/>
                              </w:rPr>
                              <w:t xml:space="preserve"> </w:t>
                            </w:r>
                            <w:r>
                              <w:rPr>
                                <w:lang w:val="es-ES"/>
                              </w:rPr>
                              <w:t>(No. 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7C8691" id="Elipse 1" o:spid="_x0000_s1029" style="position:absolute;margin-left:8.25pt;margin-top:18.15pt;width:130.5pt;height:1in;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" fillcolor="#00b0f0" strokecolor="#1f4d78 [1604]" strokeweight="1pt">
                <v:stroke joinstyle="miter"/>
                <v:textbox>
                  <w:txbxContent>
                    <w:p w14:paraId="519C99B8" w14:textId="77777777" w:rsidR="00133DC8" w:rsidRPr="007D4B1F" w:rsidRDefault="00133DC8" w:rsidP="00747699">
                      <w:pPr>
                        <w:jc w:val="both"/>
                        <w:rPr>
                          <w:rFonts w:cs="Arial"/>
                        </w:rPr>
                      </w:pPr>
                      <w:r>
                        <w:rPr>
                          <w:lang w:val="es-ES"/>
                        </w:rPr>
                        <w:t>Identificación del cargo</w:t>
                      </w:r>
                      <w:r w:rsidRPr="007D4B1F">
                        <w:rPr>
                          <w:rFonts w:cs="Arial"/>
                          <w:b/>
                          <w:bCs/>
                        </w:rPr>
                        <w:t xml:space="preserve"> </w:t>
                      </w:r>
                      <w:r>
                        <w:rPr>
                          <w:lang w:val="es-ES"/>
                        </w:rPr>
                        <w:t>(No. 3.1)</w:t>
                      </w:r>
                    </w:p>
                  </w:txbxContent>
                </v:textbox>
                <w10:wrap anchorx="page"/>
              </v:oval>
            </w:pict>
          </mc:Fallback>
        </mc:AlternateContent>
      </w:r>
    </w:p>
    <w:p w14:paraId="28AB2B48" w14:textId="391C3765" w:rsidR="00747699" w:rsidRDefault="00747699" w:rsidP="00B641CB">
      <w:pPr>
        <w:rPr>
          <w:lang w:val="es-ES" w:eastAsia="es-ES"/>
        </w:rPr>
      </w:pPr>
    </w:p>
    <w:p w14:paraId="53229038" w14:textId="1FCFD049" w:rsidR="00747699" w:rsidRDefault="00747699" w:rsidP="00B641CB">
      <w:pPr>
        <w:rPr>
          <w:lang w:val="es-ES" w:eastAsia="es-ES"/>
        </w:rPr>
      </w:pPr>
    </w:p>
    <w:p w14:paraId="02ED0F94" w14:textId="3CF46551" w:rsidR="00747699" w:rsidRDefault="00747699" w:rsidP="00747699"/>
    <w:p w14:paraId="5B7B5630" w14:textId="777C6596" w:rsidR="00747699" w:rsidRDefault="00747699" w:rsidP="00747699">
      <w:r>
        <w:rPr>
          <w:noProof/>
        </w:rPr>
        <mc:AlternateContent>
          <mc:Choice Requires="wps">
            <w:drawing>
              <wp:anchor distT="0" distB="0" distL="114300" distR="114300" simplePos="0" relativeHeight="251665408" behindDoc="0" locked="0" layoutInCell="1" allowOverlap="1" wp14:anchorId="261F61DA" wp14:editId="2A3EF6B4">
                <wp:simplePos x="0" y="0"/>
                <wp:positionH relativeFrom="margin">
                  <wp:posOffset>4825365</wp:posOffset>
                </wp:positionH>
                <wp:positionV relativeFrom="paragraph">
                  <wp:posOffset>30480</wp:posOffset>
                </wp:positionV>
                <wp:extent cx="361950" cy="142875"/>
                <wp:effectExtent l="0" t="19050" r="38100" b="47625"/>
                <wp:wrapNone/>
                <wp:docPr id="8" name="Flecha: a la derecha 8"/>
                <wp:cNvGraphicFramePr/>
                <a:graphic xmlns:a="http://schemas.openxmlformats.org/drawingml/2006/main">
                  <a:graphicData uri="http://schemas.microsoft.com/office/word/2010/wordprocessingShape">
                    <wps:wsp>
                      <wps:cNvSpPr/>
                      <wps:spPr>
                        <a:xfrm>
                          <a:off x="0" y="0"/>
                          <a:ext cx="361950"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C24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8" o:spid="_x0000_s1026" type="#_x0000_t13" style="position:absolute;margin-left:379.95pt;margin-top:2.4pt;width:28.5pt;height:1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" adj="17337" fillcolor="black [3200]" strokecolor="black [1600]" strokeweight="1pt">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337631E0" wp14:editId="10FBD53A">
                <wp:simplePos x="0" y="0"/>
                <wp:positionH relativeFrom="margin">
                  <wp:posOffset>2971800</wp:posOffset>
                </wp:positionH>
                <wp:positionV relativeFrom="paragraph">
                  <wp:posOffset>25400</wp:posOffset>
                </wp:positionV>
                <wp:extent cx="142875" cy="114300"/>
                <wp:effectExtent l="0" t="19050" r="47625" b="38100"/>
                <wp:wrapNone/>
                <wp:docPr id="7" name="Flecha: a la derecha 7"/>
                <wp:cNvGraphicFramePr/>
                <a:graphic xmlns:a="http://schemas.openxmlformats.org/drawingml/2006/main">
                  <a:graphicData uri="http://schemas.microsoft.com/office/word/2010/wordprocessingShape">
                    <wps:wsp>
                      <wps:cNvSpPr/>
                      <wps:spPr>
                        <a:xfrm>
                          <a:off x="0" y="0"/>
                          <a:ext cx="14287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C72B" id="Flecha: a la derecha 7" o:spid="_x0000_s1026" type="#_x0000_t13" style="position:absolute;margin-left:234pt;margin-top:2pt;width:11.25pt;height: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" adj="12960" fillcolor="black [3200]" strokecolor="black [1600]" strokeweight="1pt">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440E0E71" wp14:editId="3BE9D365">
                <wp:simplePos x="0" y="0"/>
                <wp:positionH relativeFrom="column">
                  <wp:posOffset>1034415</wp:posOffset>
                </wp:positionH>
                <wp:positionV relativeFrom="paragraph">
                  <wp:posOffset>8255</wp:posOffset>
                </wp:positionV>
                <wp:extent cx="142875" cy="114300"/>
                <wp:effectExtent l="0" t="19050" r="47625" b="38100"/>
                <wp:wrapNone/>
                <wp:docPr id="6" name="Flecha: a la derecha 6"/>
                <wp:cNvGraphicFramePr/>
                <a:graphic xmlns:a="http://schemas.openxmlformats.org/drawingml/2006/main">
                  <a:graphicData uri="http://schemas.microsoft.com/office/word/2010/wordprocessingShape">
                    <wps:wsp>
                      <wps:cNvSpPr/>
                      <wps:spPr>
                        <a:xfrm>
                          <a:off x="0" y="0"/>
                          <a:ext cx="14287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7C281" id="Flecha: a la derecha 6" o:spid="_x0000_s1026" type="#_x0000_t13" style="position:absolute;margin-left:81.45pt;margin-top:.65pt;width:11.2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" adj="12960" fillcolor="black [3200]" strokecolor="black [1600]" strokeweight="1pt"/>
            </w:pict>
          </mc:Fallback>
        </mc:AlternateContent>
      </w:r>
    </w:p>
    <w:p w14:paraId="25A65CD6" w14:textId="34D538B0" w:rsidR="00747699" w:rsidRDefault="00747699" w:rsidP="00747699">
      <w:pPr>
        <w:tabs>
          <w:tab w:val="left" w:pos="7695"/>
        </w:tabs>
      </w:pPr>
      <w:r>
        <w:tab/>
      </w:r>
      <w:r w:rsidRPr="007D4B1F">
        <w:t>5 días</w:t>
      </w:r>
    </w:p>
    <w:p w14:paraId="7A444FB6" w14:textId="6BB8045E" w:rsidR="00747699" w:rsidRDefault="00747699" w:rsidP="00747699"/>
    <w:p w14:paraId="29B2EE62" w14:textId="52B1ACC7" w:rsidR="00747699" w:rsidRDefault="00747699" w:rsidP="00747699">
      <w:pPr>
        <w:tabs>
          <w:tab w:val="left" w:pos="7290"/>
        </w:tabs>
      </w:pPr>
      <w:r>
        <w:t>s</w:t>
      </w:r>
      <w:r>
        <w:tab/>
      </w:r>
    </w:p>
    <w:p w14:paraId="506FE36B" w14:textId="28FF857D" w:rsidR="00747699" w:rsidRPr="007D4B1F" w:rsidRDefault="00747699" w:rsidP="00747699">
      <w:r>
        <w:rPr>
          <w:noProof/>
        </w:rPr>
        <mc:AlternateContent>
          <mc:Choice Requires="wps">
            <w:drawing>
              <wp:anchor distT="0" distB="0" distL="114300" distR="114300" simplePos="0" relativeHeight="251667456" behindDoc="0" locked="0" layoutInCell="1" allowOverlap="1" wp14:anchorId="70AE52E8" wp14:editId="431714C8">
                <wp:simplePos x="0" y="0"/>
                <wp:positionH relativeFrom="page">
                  <wp:posOffset>2437765</wp:posOffset>
                </wp:positionH>
                <wp:positionV relativeFrom="paragraph">
                  <wp:posOffset>161290</wp:posOffset>
                </wp:positionV>
                <wp:extent cx="2276475" cy="1133475"/>
                <wp:effectExtent l="0" t="0" r="28575" b="28575"/>
                <wp:wrapNone/>
                <wp:docPr id="11" name="Elipse 11"/>
                <wp:cNvGraphicFramePr/>
                <a:graphic xmlns:a="http://schemas.openxmlformats.org/drawingml/2006/main">
                  <a:graphicData uri="http://schemas.microsoft.com/office/word/2010/wordprocessingShape">
                    <wps:wsp>
                      <wps:cNvSpPr/>
                      <wps:spPr>
                        <a:xfrm>
                          <a:off x="0" y="0"/>
                          <a:ext cx="2276475" cy="1133475"/>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0127ED" w14:textId="77777777" w:rsidR="00133DC8" w:rsidRPr="007D4B1F" w:rsidRDefault="00133DC8" w:rsidP="00747699">
                            <w:pPr>
                              <w:jc w:val="center"/>
                              <w:rPr>
                                <w:lang w:val="es-ES"/>
                              </w:rPr>
                            </w:pPr>
                            <w:r>
                              <w:rPr>
                                <w:lang w:val="es-ES"/>
                              </w:rPr>
                              <w:t>Comunicación del resultado de la verificación de las reclamaciones (No. 3.3)</w:t>
                            </w:r>
                          </w:p>
                          <w:p w14:paraId="11659168" w14:textId="77777777" w:rsidR="00133DC8" w:rsidRPr="007D4B1F" w:rsidRDefault="00133DC8" w:rsidP="0074769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E52E8" id="Elipse 11" o:spid="_x0000_s1030" style="position:absolute;margin-left:191.95pt;margin-top:12.7pt;width:179.25pt;height:89.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" fillcolor="#00b0f0" strokecolor="#1f4d78 [1604]" strokeweight="1pt">
                <v:stroke joinstyle="miter"/>
                <v:textbox>
                  <w:txbxContent>
                    <w:p w14:paraId="520127ED" w14:textId="77777777" w:rsidR="00133DC8" w:rsidRPr="007D4B1F" w:rsidRDefault="00133DC8" w:rsidP="00747699">
                      <w:pPr>
                        <w:jc w:val="center"/>
                        <w:rPr>
                          <w:lang w:val="es-ES"/>
                        </w:rPr>
                      </w:pPr>
                      <w:r>
                        <w:rPr>
                          <w:lang w:val="es-ES"/>
                        </w:rPr>
                        <w:t>Comunicación del resultado de la verificación de las reclamaciones (No. 3.3)</w:t>
                      </w:r>
                    </w:p>
                    <w:p w14:paraId="11659168" w14:textId="77777777" w:rsidR="00133DC8" w:rsidRPr="007D4B1F" w:rsidRDefault="00133DC8" w:rsidP="00747699">
                      <w:pPr>
                        <w:jc w:val="center"/>
                        <w:rPr>
                          <w:lang w:val="es-ES"/>
                        </w:rPr>
                      </w:pPr>
                    </w:p>
                  </w:txbxContent>
                </v:textbox>
                <w10:wrap anchorx="page"/>
              </v:oval>
            </w:pict>
          </mc:Fallback>
        </mc:AlternateContent>
      </w:r>
      <w:r>
        <w:rPr>
          <w:noProof/>
        </w:rPr>
        <mc:AlternateContent>
          <mc:Choice Requires="wps">
            <w:drawing>
              <wp:anchor distT="0" distB="0" distL="114300" distR="114300" simplePos="0" relativeHeight="251666432" behindDoc="0" locked="0" layoutInCell="1" allowOverlap="1" wp14:anchorId="1640B981" wp14:editId="4227DEE2">
                <wp:simplePos x="0" y="0"/>
                <wp:positionH relativeFrom="page">
                  <wp:posOffset>190500</wp:posOffset>
                </wp:positionH>
                <wp:positionV relativeFrom="paragraph">
                  <wp:posOffset>158115</wp:posOffset>
                </wp:positionV>
                <wp:extent cx="1657350" cy="1162050"/>
                <wp:effectExtent l="0" t="0" r="19050" b="19050"/>
                <wp:wrapNone/>
                <wp:docPr id="9" name="Elipse 9"/>
                <wp:cNvGraphicFramePr/>
                <a:graphic xmlns:a="http://schemas.openxmlformats.org/drawingml/2006/main">
                  <a:graphicData uri="http://schemas.microsoft.com/office/word/2010/wordprocessingShape">
                    <wps:wsp>
                      <wps:cNvSpPr/>
                      <wps:spPr>
                        <a:xfrm>
                          <a:off x="0" y="0"/>
                          <a:ext cx="1657350" cy="116205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C1FA7C" w14:textId="77777777" w:rsidR="00133DC8" w:rsidRPr="007D4B1F" w:rsidRDefault="00133DC8" w:rsidP="00747699">
                            <w:pPr>
                              <w:jc w:val="center"/>
                              <w:rPr>
                                <w:lang w:val="es-ES"/>
                              </w:rPr>
                            </w:pPr>
                            <w:r>
                              <w:rPr>
                                <w:lang w:val="es-ES"/>
                              </w:rPr>
                              <w:t>Verificación de las reclamaciones (No. 3.3)</w:t>
                            </w:r>
                          </w:p>
                          <w:p w14:paraId="4FB374A9" w14:textId="77777777" w:rsidR="00133DC8" w:rsidRPr="007D4B1F" w:rsidRDefault="00133DC8" w:rsidP="00747699">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0B981" id="Elipse 9" o:spid="_x0000_s1031" style="position:absolute;margin-left:15pt;margin-top:12.45pt;width:130.5pt;height:9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" fillcolor="#00b0f0" strokecolor="#1f4d78 [1604]" strokeweight="1pt">
                <v:stroke joinstyle="miter"/>
                <v:textbox>
                  <w:txbxContent>
                    <w:p w14:paraId="7FC1FA7C" w14:textId="77777777" w:rsidR="00133DC8" w:rsidRPr="007D4B1F" w:rsidRDefault="00133DC8" w:rsidP="00747699">
                      <w:pPr>
                        <w:jc w:val="center"/>
                        <w:rPr>
                          <w:lang w:val="es-ES"/>
                        </w:rPr>
                      </w:pPr>
                      <w:r>
                        <w:rPr>
                          <w:lang w:val="es-ES"/>
                        </w:rPr>
                        <w:t>Verificación de las reclamaciones (No. 3.3)</w:t>
                      </w:r>
                    </w:p>
                    <w:p w14:paraId="4FB374A9" w14:textId="77777777" w:rsidR="00133DC8" w:rsidRPr="007D4B1F" w:rsidRDefault="00133DC8" w:rsidP="00747699">
                      <w:pPr>
                        <w:jc w:val="center"/>
                        <w:rPr>
                          <w:lang w:val="es-ES"/>
                        </w:rPr>
                      </w:pPr>
                    </w:p>
                  </w:txbxContent>
                </v:textbox>
                <w10:wrap anchorx="page"/>
              </v:oval>
            </w:pict>
          </mc:Fallback>
        </mc:AlternateContent>
      </w:r>
    </w:p>
    <w:p w14:paraId="6F745417" w14:textId="215A8726" w:rsidR="00747699" w:rsidRPr="007D4B1F" w:rsidRDefault="00747699" w:rsidP="00747699">
      <w:r>
        <w:rPr>
          <w:noProof/>
        </w:rPr>
        <mc:AlternateContent>
          <mc:Choice Requires="wps">
            <w:drawing>
              <wp:anchor distT="0" distB="0" distL="114300" distR="114300" simplePos="0" relativeHeight="251670528" behindDoc="0" locked="0" layoutInCell="1" allowOverlap="1" wp14:anchorId="7E3F10B0" wp14:editId="6FAC3F9B">
                <wp:simplePos x="0" y="0"/>
                <wp:positionH relativeFrom="column">
                  <wp:posOffset>4415790</wp:posOffset>
                </wp:positionH>
                <wp:positionV relativeFrom="paragraph">
                  <wp:posOffset>15240</wp:posOffset>
                </wp:positionV>
                <wp:extent cx="2066925" cy="1123950"/>
                <wp:effectExtent l="0" t="0" r="28575" b="19050"/>
                <wp:wrapNone/>
                <wp:docPr id="14" name="Elipse 14"/>
                <wp:cNvGraphicFramePr/>
                <a:graphic xmlns:a="http://schemas.openxmlformats.org/drawingml/2006/main">
                  <a:graphicData uri="http://schemas.microsoft.com/office/word/2010/wordprocessingShape">
                    <wps:wsp>
                      <wps:cNvSpPr/>
                      <wps:spPr>
                        <a:xfrm>
                          <a:off x="0" y="0"/>
                          <a:ext cx="2066925" cy="1123950"/>
                        </a:xfrm>
                        <a:prstGeom prst="ellipse">
                          <a:avLst/>
                        </a:prstGeom>
                        <a:solidFill>
                          <a:schemeClr val="bg1">
                            <a:lumMod val="75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F5CEC" w14:textId="77777777" w:rsidR="00133DC8" w:rsidRPr="007D4B1F" w:rsidRDefault="00133DC8" w:rsidP="00747699">
                            <w:pPr>
                              <w:jc w:val="center"/>
                              <w:rPr>
                                <w:lang w:val="es-ES"/>
                              </w:rPr>
                            </w:pPr>
                            <w:r>
                              <w:rPr>
                                <w:lang w:val="es-ES"/>
                              </w:rPr>
                              <w:t>Acto administrativo de encargo y comunicación (No. 3.5)</w:t>
                            </w:r>
                          </w:p>
                          <w:p w14:paraId="40ECA84B" w14:textId="77777777" w:rsidR="00133DC8" w:rsidRDefault="00133DC8" w:rsidP="007476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3F10B0" id="Elipse 14" o:spid="_x0000_s1032" style="position:absolute;margin-left:347.7pt;margin-top:1.2pt;width:162.75pt;height: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" fillcolor="#bfbfbf [2412]" strokecolor="#00b050" strokeweight="1pt">
                <v:stroke joinstyle="miter"/>
                <v:textbox>
                  <w:txbxContent>
                    <w:p w14:paraId="328F5CEC" w14:textId="77777777" w:rsidR="00133DC8" w:rsidRPr="007D4B1F" w:rsidRDefault="00133DC8" w:rsidP="00747699">
                      <w:pPr>
                        <w:jc w:val="center"/>
                        <w:rPr>
                          <w:lang w:val="es-ES"/>
                        </w:rPr>
                      </w:pPr>
                      <w:r>
                        <w:rPr>
                          <w:lang w:val="es-ES"/>
                        </w:rPr>
                        <w:t>Acto administrativo de encargo y comunicación (No. 3.5)</w:t>
                      </w:r>
                    </w:p>
                    <w:p w14:paraId="40ECA84B" w14:textId="77777777" w:rsidR="00133DC8" w:rsidRDefault="00133DC8" w:rsidP="00747699">
                      <w:pPr>
                        <w:jc w:val="center"/>
                      </w:pPr>
                    </w:p>
                  </w:txbxContent>
                </v:textbox>
              </v:oval>
            </w:pict>
          </mc:Fallback>
        </mc:AlternateContent>
      </w:r>
    </w:p>
    <w:p w14:paraId="5CCAD67D" w14:textId="4432FB48" w:rsidR="00747699" w:rsidRPr="007D4B1F" w:rsidRDefault="00747699" w:rsidP="00747699"/>
    <w:p w14:paraId="6C93550C" w14:textId="70B6F5AE" w:rsidR="00747699" w:rsidRDefault="00747699" w:rsidP="00747699"/>
    <w:p w14:paraId="6B328CD1" w14:textId="6D07790D" w:rsidR="00747699" w:rsidRPr="007D4B1F" w:rsidRDefault="00747699" w:rsidP="00747699">
      <w:pPr>
        <w:tabs>
          <w:tab w:val="left" w:pos="1470"/>
        </w:tabs>
      </w:pPr>
      <w:r>
        <w:rPr>
          <w:noProof/>
        </w:rPr>
        <mc:AlternateContent>
          <mc:Choice Requires="wps">
            <w:drawing>
              <wp:anchor distT="0" distB="0" distL="114300" distR="114300" simplePos="0" relativeHeight="251668480" behindDoc="0" locked="0" layoutInCell="1" allowOverlap="1" wp14:anchorId="5D300D4B" wp14:editId="2DF98043">
                <wp:simplePos x="0" y="0"/>
                <wp:positionH relativeFrom="margin">
                  <wp:posOffset>1091565</wp:posOffset>
                </wp:positionH>
                <wp:positionV relativeFrom="paragraph">
                  <wp:posOffset>78740</wp:posOffset>
                </wp:positionV>
                <wp:extent cx="495300" cy="161925"/>
                <wp:effectExtent l="0" t="19050" r="38100" b="47625"/>
                <wp:wrapNone/>
                <wp:docPr id="12" name="Flecha: a la derecha 12"/>
                <wp:cNvGraphicFramePr/>
                <a:graphic xmlns:a="http://schemas.openxmlformats.org/drawingml/2006/main">
                  <a:graphicData uri="http://schemas.microsoft.com/office/word/2010/wordprocessingShape">
                    <wps:wsp>
                      <wps:cNvSpPr/>
                      <wps:spPr>
                        <a:xfrm>
                          <a:off x="0" y="0"/>
                          <a:ext cx="495300" cy="1619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7903" id="Flecha: a la derecha 12" o:spid="_x0000_s1026" type="#_x0000_t13" style="position:absolute;margin-left:85.95pt;margin-top:6.2pt;width:39pt;height:12.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" adj="18069" fillcolor="black [3200]" strokecolor="black [1600]"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9D4F56B" wp14:editId="3AFBF747">
                <wp:simplePos x="0" y="0"/>
                <wp:positionH relativeFrom="margin">
                  <wp:posOffset>4006215</wp:posOffset>
                </wp:positionH>
                <wp:positionV relativeFrom="paragraph">
                  <wp:posOffset>31115</wp:posOffset>
                </wp:positionV>
                <wp:extent cx="342900" cy="152400"/>
                <wp:effectExtent l="0" t="19050" r="38100" b="38100"/>
                <wp:wrapNone/>
                <wp:docPr id="13" name="Flecha: a la derecha 13"/>
                <wp:cNvGraphicFramePr/>
                <a:graphic xmlns:a="http://schemas.openxmlformats.org/drawingml/2006/main">
                  <a:graphicData uri="http://schemas.microsoft.com/office/word/2010/wordprocessingShape">
                    <wps:wsp>
                      <wps:cNvSpPr/>
                      <wps:spPr>
                        <a:xfrm>
                          <a:off x="0" y="0"/>
                          <a:ext cx="342900" cy="152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24256" id="Flecha: a la derecha 13" o:spid="_x0000_s1026" type="#_x0000_t13" style="position:absolute;margin-left:315.45pt;margin-top:2.45pt;width:27pt;height: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" adj="16800" fillcolor="black [3200]" strokecolor="black [1600]" strokeweight="1pt">
                <w10:wrap anchorx="margin"/>
              </v:shape>
            </w:pict>
          </mc:Fallback>
        </mc:AlternateContent>
      </w:r>
      <w:r>
        <w:tab/>
      </w:r>
    </w:p>
    <w:p w14:paraId="185898AE" w14:textId="55275DDE" w:rsidR="00747699" w:rsidRDefault="00747699" w:rsidP="00747699">
      <w:pPr>
        <w:tabs>
          <w:tab w:val="left" w:pos="1890"/>
        </w:tabs>
        <w:rPr>
          <w:lang w:val="es-ES" w:eastAsia="es-ES"/>
        </w:rPr>
      </w:pPr>
      <w:r>
        <w:rPr>
          <w:lang w:val="es-ES" w:eastAsia="es-ES"/>
        </w:rPr>
        <w:tab/>
      </w:r>
    </w:p>
    <w:p w14:paraId="2A343769" w14:textId="008B647E" w:rsidR="00747699" w:rsidRDefault="00747699" w:rsidP="00747699">
      <w:pPr>
        <w:tabs>
          <w:tab w:val="left" w:pos="1890"/>
        </w:tabs>
        <w:rPr>
          <w:lang w:val="es-ES" w:eastAsia="es-ES"/>
        </w:rPr>
      </w:pPr>
      <w:r>
        <w:rPr>
          <w:noProof/>
        </w:rPr>
        <mc:AlternateContent>
          <mc:Choice Requires="wps">
            <w:drawing>
              <wp:anchor distT="0" distB="0" distL="114300" distR="114300" simplePos="0" relativeHeight="251674624" behindDoc="0" locked="0" layoutInCell="1" allowOverlap="1" wp14:anchorId="5E8202AB" wp14:editId="099361D4">
                <wp:simplePos x="0" y="0"/>
                <wp:positionH relativeFrom="column">
                  <wp:posOffset>3758565</wp:posOffset>
                </wp:positionH>
                <wp:positionV relativeFrom="paragraph">
                  <wp:posOffset>46990</wp:posOffset>
                </wp:positionV>
                <wp:extent cx="714375" cy="923925"/>
                <wp:effectExtent l="0" t="38100" r="47625" b="28575"/>
                <wp:wrapNone/>
                <wp:docPr id="19" name="Conector recto de flecha 19"/>
                <wp:cNvGraphicFramePr/>
                <a:graphic xmlns:a="http://schemas.openxmlformats.org/drawingml/2006/main">
                  <a:graphicData uri="http://schemas.microsoft.com/office/word/2010/wordprocessingShape">
                    <wps:wsp>
                      <wps:cNvCnPr/>
                      <wps:spPr>
                        <a:xfrm flipV="1">
                          <a:off x="0" y="0"/>
                          <a:ext cx="714375" cy="923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DCEEBA" id="_x0000_t32" coordsize="21600,21600" o:spt="32" o:oned="t" path="m,l21600,21600e" filled="f">
                <v:path arrowok="t" fillok="f" o:connecttype="none"/>
                <o:lock v:ext="edit" shapetype="t"/>
              </v:shapetype>
              <v:shape id="Conector recto de flecha 19" o:spid="_x0000_s1026" type="#_x0000_t32" style="position:absolute;margin-left:295.95pt;margin-top:3.7pt;width:56.25pt;height:72.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" strokecolor="black [3200]" strokeweight=".5pt">
                <v:stroke endarrow="block" joinstyle="miter"/>
              </v:shape>
            </w:pict>
          </mc:Fallback>
        </mc:AlternateContent>
      </w:r>
      <w:r>
        <w:rPr>
          <w:lang w:val="es-ES" w:eastAsia="es-ES"/>
        </w:rPr>
        <w:tab/>
        <w:t>2 días</w:t>
      </w:r>
    </w:p>
    <w:p w14:paraId="66EEB786" w14:textId="0FC8AB2D" w:rsidR="00747699" w:rsidRDefault="00747699" w:rsidP="00B641CB">
      <w:pPr>
        <w:rPr>
          <w:lang w:val="es-ES" w:eastAsia="es-ES"/>
        </w:rPr>
      </w:pPr>
    </w:p>
    <w:p w14:paraId="756911A5" w14:textId="2D845DBD" w:rsidR="00747699" w:rsidRDefault="00747699" w:rsidP="00B641CB">
      <w:pPr>
        <w:rPr>
          <w:lang w:val="es-ES" w:eastAsia="es-ES"/>
        </w:rPr>
      </w:pPr>
    </w:p>
    <w:p w14:paraId="7DA873A3" w14:textId="163EDFD9" w:rsidR="00747699" w:rsidRDefault="00CE1BB9" w:rsidP="00B641CB">
      <w:pPr>
        <w:rPr>
          <w:lang w:val="es-ES" w:eastAsia="es-ES"/>
        </w:rPr>
      </w:pPr>
      <w:r>
        <w:rPr>
          <w:noProof/>
        </w:rPr>
        <mc:AlternateContent>
          <mc:Choice Requires="wps">
            <w:drawing>
              <wp:anchor distT="0" distB="0" distL="114300" distR="114300" simplePos="0" relativeHeight="251671552" behindDoc="0" locked="0" layoutInCell="1" allowOverlap="1" wp14:anchorId="2A6E73AD" wp14:editId="535A03AE">
                <wp:simplePos x="0" y="0"/>
                <wp:positionH relativeFrom="page">
                  <wp:posOffset>95250</wp:posOffset>
                </wp:positionH>
                <wp:positionV relativeFrom="paragraph">
                  <wp:posOffset>238125</wp:posOffset>
                </wp:positionV>
                <wp:extent cx="1952625" cy="1200150"/>
                <wp:effectExtent l="0" t="0" r="28575" b="19050"/>
                <wp:wrapNone/>
                <wp:docPr id="15" name="Elipse 15"/>
                <wp:cNvGraphicFramePr/>
                <a:graphic xmlns:a="http://schemas.openxmlformats.org/drawingml/2006/main">
                  <a:graphicData uri="http://schemas.microsoft.com/office/word/2010/wordprocessingShape">
                    <wps:wsp>
                      <wps:cNvSpPr/>
                      <wps:spPr>
                        <a:xfrm>
                          <a:off x="0" y="0"/>
                          <a:ext cx="1952625" cy="120015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A3CF34" w14:textId="06ADD7A4" w:rsidR="00133DC8" w:rsidRPr="00DD40D7" w:rsidRDefault="00133DC8" w:rsidP="00747699">
                            <w:pPr>
                              <w:jc w:val="center"/>
                              <w:rPr>
                                <w:color w:val="000000" w:themeColor="text1"/>
                                <w:lang w:val="es-ES"/>
                              </w:rPr>
                            </w:pPr>
                            <w:r>
                              <w:rPr>
                                <w:color w:val="000000" w:themeColor="text1"/>
                                <w:lang w:val="es-ES"/>
                              </w:rPr>
                              <w:t>En caso de p</w:t>
                            </w:r>
                            <w:r w:rsidRPr="00DD40D7">
                              <w:rPr>
                                <w:color w:val="000000" w:themeColor="text1"/>
                                <w:lang w:val="es-ES"/>
                              </w:rPr>
                              <w:t>luralidad de oferentes con derecho a encargo (No. 3.4)</w:t>
                            </w:r>
                          </w:p>
                          <w:p w14:paraId="3150C6F2" w14:textId="77777777" w:rsidR="00133DC8" w:rsidRPr="00DD40D7" w:rsidRDefault="00133DC8" w:rsidP="007476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6E73AD" id="Elipse 15" o:spid="_x0000_s1033" style="position:absolute;margin-left:7.5pt;margin-top:18.75pt;width:153.75pt;height:9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" fillcolor="#c5e0b3 [1305]" strokecolor="#1f4d78 [1604]" strokeweight="1pt">
                <v:stroke joinstyle="miter"/>
                <v:textbox>
                  <w:txbxContent>
                    <w:p w14:paraId="12A3CF34" w14:textId="06ADD7A4" w:rsidR="00133DC8" w:rsidRPr="00DD40D7" w:rsidRDefault="00133DC8" w:rsidP="00747699">
                      <w:pPr>
                        <w:jc w:val="center"/>
                        <w:rPr>
                          <w:color w:val="000000" w:themeColor="text1"/>
                          <w:lang w:val="es-ES"/>
                        </w:rPr>
                      </w:pPr>
                      <w:r>
                        <w:rPr>
                          <w:color w:val="000000" w:themeColor="text1"/>
                          <w:lang w:val="es-ES"/>
                        </w:rPr>
                        <w:t>En caso de p</w:t>
                      </w:r>
                      <w:r w:rsidRPr="00DD40D7">
                        <w:rPr>
                          <w:color w:val="000000" w:themeColor="text1"/>
                          <w:lang w:val="es-ES"/>
                        </w:rPr>
                        <w:t>luralidad de oferentes con derecho a encargo (No. 3.4)</w:t>
                      </w:r>
                    </w:p>
                    <w:p w14:paraId="3150C6F2" w14:textId="77777777" w:rsidR="00133DC8" w:rsidRPr="00DD40D7" w:rsidRDefault="00133DC8" w:rsidP="00747699">
                      <w:pPr>
                        <w:jc w:val="center"/>
                        <w:rPr>
                          <w:color w:val="000000" w:themeColor="text1"/>
                        </w:rPr>
                      </w:pPr>
                    </w:p>
                  </w:txbxContent>
                </v:textbox>
                <w10:wrap anchorx="page"/>
              </v:oval>
            </w:pict>
          </mc:Fallback>
        </mc:AlternateContent>
      </w:r>
    </w:p>
    <w:p w14:paraId="5A90CD3C" w14:textId="051E55D6" w:rsidR="00747699" w:rsidRDefault="00CE1BB9" w:rsidP="00B641CB">
      <w:pPr>
        <w:rPr>
          <w:lang w:val="es-ES" w:eastAsia="es-ES"/>
        </w:rPr>
      </w:pPr>
      <w:r>
        <w:rPr>
          <w:noProof/>
        </w:rPr>
        <mc:AlternateContent>
          <mc:Choice Requires="wps">
            <w:drawing>
              <wp:anchor distT="0" distB="0" distL="114300" distR="114300" simplePos="0" relativeHeight="251672576" behindDoc="0" locked="0" layoutInCell="1" allowOverlap="1" wp14:anchorId="609D1D43" wp14:editId="224AAF5F">
                <wp:simplePos x="0" y="0"/>
                <wp:positionH relativeFrom="column">
                  <wp:posOffset>1872615</wp:posOffset>
                </wp:positionH>
                <wp:positionV relativeFrom="paragraph">
                  <wp:posOffset>6350</wp:posOffset>
                </wp:positionV>
                <wp:extent cx="1952625" cy="1200150"/>
                <wp:effectExtent l="0" t="0" r="28575" b="19050"/>
                <wp:wrapNone/>
                <wp:docPr id="16" name="Elipse 16"/>
                <wp:cNvGraphicFramePr/>
                <a:graphic xmlns:a="http://schemas.openxmlformats.org/drawingml/2006/main">
                  <a:graphicData uri="http://schemas.microsoft.com/office/word/2010/wordprocessingShape">
                    <wps:wsp>
                      <wps:cNvSpPr/>
                      <wps:spPr>
                        <a:xfrm>
                          <a:off x="0" y="0"/>
                          <a:ext cx="1952625" cy="1200150"/>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880240" w14:textId="77777777" w:rsidR="00133DC8" w:rsidRPr="00DD40D7" w:rsidRDefault="00133DC8" w:rsidP="00747699">
                            <w:pPr>
                              <w:jc w:val="center"/>
                              <w:rPr>
                                <w:color w:val="000000" w:themeColor="text1"/>
                                <w:lang w:val="es-ES"/>
                              </w:rPr>
                            </w:pPr>
                            <w:r>
                              <w:rPr>
                                <w:color w:val="000000" w:themeColor="text1"/>
                                <w:lang w:val="es-ES"/>
                              </w:rPr>
                              <w:t>Verificación de criterios de desempate</w:t>
                            </w:r>
                            <w:r w:rsidRPr="00DD40D7">
                              <w:rPr>
                                <w:color w:val="000000" w:themeColor="text1"/>
                                <w:lang w:val="es-ES"/>
                              </w:rPr>
                              <w:t xml:space="preserve"> (No. 3.4)</w:t>
                            </w:r>
                          </w:p>
                          <w:p w14:paraId="7CCAFEF4" w14:textId="77777777" w:rsidR="00133DC8" w:rsidRPr="00DD40D7" w:rsidRDefault="00133DC8" w:rsidP="0074769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D1D43" id="Elipse 16" o:spid="_x0000_s1034" style="position:absolute;margin-left:147.45pt;margin-top:.5pt;width:153.75pt;height: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" fillcolor="#c5e0b3 [1305]" strokecolor="#1f4d78 [1604]" strokeweight="1pt">
                <v:stroke joinstyle="miter"/>
                <v:textbox>
                  <w:txbxContent>
                    <w:p w14:paraId="00880240" w14:textId="77777777" w:rsidR="00133DC8" w:rsidRPr="00DD40D7" w:rsidRDefault="00133DC8" w:rsidP="00747699">
                      <w:pPr>
                        <w:jc w:val="center"/>
                        <w:rPr>
                          <w:color w:val="000000" w:themeColor="text1"/>
                          <w:lang w:val="es-ES"/>
                        </w:rPr>
                      </w:pPr>
                      <w:r>
                        <w:rPr>
                          <w:color w:val="000000" w:themeColor="text1"/>
                          <w:lang w:val="es-ES"/>
                        </w:rPr>
                        <w:t>Verificación de criterios de desempate</w:t>
                      </w:r>
                      <w:r w:rsidRPr="00DD40D7">
                        <w:rPr>
                          <w:color w:val="000000" w:themeColor="text1"/>
                          <w:lang w:val="es-ES"/>
                        </w:rPr>
                        <w:t xml:space="preserve"> (No. 3.4)</w:t>
                      </w:r>
                    </w:p>
                    <w:p w14:paraId="7CCAFEF4" w14:textId="77777777" w:rsidR="00133DC8" w:rsidRPr="00DD40D7" w:rsidRDefault="00133DC8" w:rsidP="00747699">
                      <w:pPr>
                        <w:jc w:val="center"/>
                        <w:rPr>
                          <w:color w:val="000000" w:themeColor="text1"/>
                        </w:rPr>
                      </w:pPr>
                    </w:p>
                  </w:txbxContent>
                </v:textbox>
              </v:oval>
            </w:pict>
          </mc:Fallback>
        </mc:AlternateContent>
      </w:r>
    </w:p>
    <w:p w14:paraId="252AF8D9" w14:textId="3057256C" w:rsidR="00747699" w:rsidRDefault="00747699" w:rsidP="00B641CB">
      <w:pPr>
        <w:rPr>
          <w:lang w:val="es-ES" w:eastAsia="es-ES"/>
        </w:rPr>
      </w:pPr>
    </w:p>
    <w:p w14:paraId="2229158F" w14:textId="7DCE5BCC" w:rsidR="00747699" w:rsidRDefault="00747699" w:rsidP="00B641CB">
      <w:pPr>
        <w:rPr>
          <w:lang w:val="es-ES" w:eastAsia="es-ES"/>
        </w:rPr>
      </w:pPr>
    </w:p>
    <w:p w14:paraId="5C7E7AFD" w14:textId="52BBCCF3" w:rsidR="00747699" w:rsidRDefault="00747699" w:rsidP="00B641CB">
      <w:pPr>
        <w:rPr>
          <w:lang w:val="es-ES" w:eastAsia="es-ES"/>
        </w:rPr>
      </w:pPr>
      <w:r>
        <w:rPr>
          <w:noProof/>
        </w:rPr>
        <mc:AlternateContent>
          <mc:Choice Requires="wps">
            <w:drawing>
              <wp:anchor distT="0" distB="0" distL="114300" distR="114300" simplePos="0" relativeHeight="251673600" behindDoc="0" locked="0" layoutInCell="1" allowOverlap="1" wp14:anchorId="59C6F86B" wp14:editId="2FB07E31">
                <wp:simplePos x="0" y="0"/>
                <wp:positionH relativeFrom="margin">
                  <wp:posOffset>1282065</wp:posOffset>
                </wp:positionH>
                <wp:positionV relativeFrom="paragraph">
                  <wp:posOffset>35560</wp:posOffset>
                </wp:positionV>
                <wp:extent cx="495300" cy="161925"/>
                <wp:effectExtent l="0" t="19050" r="38100" b="47625"/>
                <wp:wrapNone/>
                <wp:docPr id="17" name="Flecha: a la derecha 17"/>
                <wp:cNvGraphicFramePr/>
                <a:graphic xmlns:a="http://schemas.openxmlformats.org/drawingml/2006/main">
                  <a:graphicData uri="http://schemas.microsoft.com/office/word/2010/wordprocessingShape">
                    <wps:wsp>
                      <wps:cNvSpPr/>
                      <wps:spPr>
                        <a:xfrm>
                          <a:off x="0" y="0"/>
                          <a:ext cx="495300" cy="1619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4294C" id="Flecha: a la derecha 17" o:spid="_x0000_s1026" type="#_x0000_t13" style="position:absolute;margin-left:100.95pt;margin-top:2.8pt;width:39pt;height:12.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" adj="18069" fillcolor="black [3200]" strokecolor="black [1600]" strokeweight="1pt">
                <w10:wrap anchorx="margin"/>
              </v:shape>
            </w:pict>
          </mc:Fallback>
        </mc:AlternateContent>
      </w:r>
    </w:p>
    <w:p w14:paraId="0C05EBC0" w14:textId="02FD0C1C" w:rsidR="00747699" w:rsidRDefault="00747699" w:rsidP="00B641CB">
      <w:pPr>
        <w:rPr>
          <w:lang w:val="es-ES" w:eastAsia="es-ES"/>
        </w:rPr>
      </w:pPr>
    </w:p>
    <w:p w14:paraId="47E75C39" w14:textId="7ACF3A0C" w:rsidR="00747699" w:rsidRDefault="00747699" w:rsidP="00B641CB">
      <w:pPr>
        <w:rPr>
          <w:lang w:val="es-ES" w:eastAsia="es-ES"/>
        </w:rPr>
      </w:pPr>
    </w:p>
    <w:p w14:paraId="043BB497" w14:textId="018BB723" w:rsidR="00747699" w:rsidRDefault="00747699" w:rsidP="00B641CB">
      <w:pPr>
        <w:rPr>
          <w:lang w:val="es-ES" w:eastAsia="es-ES"/>
        </w:rPr>
      </w:pPr>
    </w:p>
    <w:p w14:paraId="67FD689E" w14:textId="7FA36A5C" w:rsidR="00747699" w:rsidRDefault="00747699" w:rsidP="00B641CB">
      <w:pPr>
        <w:rPr>
          <w:lang w:val="es-ES" w:eastAsia="es-ES"/>
        </w:rPr>
      </w:pPr>
    </w:p>
    <w:p w14:paraId="3B34457B" w14:textId="5F5A557A" w:rsidR="00747699" w:rsidRDefault="00747699" w:rsidP="00B641CB">
      <w:pPr>
        <w:rPr>
          <w:lang w:val="es-ES" w:eastAsia="es-ES"/>
        </w:rPr>
      </w:pPr>
    </w:p>
    <w:p w14:paraId="278E0256" w14:textId="0DFC6EFE" w:rsidR="00747699" w:rsidRDefault="00747699" w:rsidP="00B641CB">
      <w:pPr>
        <w:rPr>
          <w:lang w:val="es-ES" w:eastAsia="es-ES"/>
        </w:rPr>
      </w:pPr>
    </w:p>
    <w:p w14:paraId="283AC045" w14:textId="70EEE12B" w:rsidR="00747699" w:rsidRDefault="00747699" w:rsidP="00B641CB">
      <w:pPr>
        <w:rPr>
          <w:lang w:val="es-ES" w:eastAsia="es-ES"/>
        </w:rPr>
      </w:pPr>
    </w:p>
    <w:p w14:paraId="1741211D" w14:textId="38A01DFE" w:rsidR="00747699" w:rsidRDefault="00747699" w:rsidP="00B641CB">
      <w:pPr>
        <w:rPr>
          <w:lang w:val="es-ES" w:eastAsia="es-ES"/>
        </w:rPr>
      </w:pPr>
    </w:p>
    <w:p w14:paraId="71AB658C" w14:textId="5763A89D" w:rsidR="00747699" w:rsidRDefault="00747699" w:rsidP="00B641CB">
      <w:pPr>
        <w:rPr>
          <w:lang w:val="es-ES" w:eastAsia="es-ES"/>
        </w:rPr>
      </w:pPr>
    </w:p>
    <w:p w14:paraId="25487983" w14:textId="686A4E56" w:rsidR="00747699" w:rsidRDefault="00747699" w:rsidP="00B641CB">
      <w:pPr>
        <w:rPr>
          <w:lang w:val="es-ES" w:eastAsia="es-ES"/>
        </w:rPr>
      </w:pPr>
    </w:p>
    <w:p w14:paraId="514C187A" w14:textId="6F53D4FD" w:rsidR="00747699" w:rsidRDefault="00747699" w:rsidP="00B641CB">
      <w:pPr>
        <w:rPr>
          <w:lang w:val="es-ES" w:eastAsia="es-ES"/>
        </w:rPr>
      </w:pPr>
    </w:p>
    <w:p w14:paraId="7E1ED17D" w14:textId="7F5791AE" w:rsidR="00747699" w:rsidRDefault="00747699" w:rsidP="00B641CB">
      <w:pPr>
        <w:rPr>
          <w:lang w:val="es-ES" w:eastAsia="es-ES"/>
        </w:rPr>
      </w:pPr>
    </w:p>
    <w:p w14:paraId="5D7CC85B" w14:textId="171F268D" w:rsidR="00747699" w:rsidRDefault="00747699" w:rsidP="00B641CB">
      <w:pPr>
        <w:rPr>
          <w:lang w:val="es-ES" w:eastAsia="es-ES"/>
        </w:rPr>
      </w:pPr>
    </w:p>
    <w:p w14:paraId="21169A62" w14:textId="7B2D6D0D" w:rsidR="00747699" w:rsidRDefault="00747699" w:rsidP="00B641CB">
      <w:pPr>
        <w:rPr>
          <w:lang w:val="es-ES" w:eastAsia="es-ES"/>
        </w:rPr>
      </w:pPr>
    </w:p>
    <w:p w14:paraId="18BD888E" w14:textId="7A8C7876" w:rsidR="00747699" w:rsidRDefault="00747699" w:rsidP="00B641CB">
      <w:pPr>
        <w:rPr>
          <w:lang w:val="es-ES" w:eastAsia="es-ES"/>
        </w:rPr>
      </w:pPr>
    </w:p>
    <w:p w14:paraId="79F649B0" w14:textId="7875EAD5" w:rsidR="00747699" w:rsidRDefault="00747699" w:rsidP="00B641CB">
      <w:pPr>
        <w:rPr>
          <w:lang w:val="es-ES" w:eastAsia="es-ES"/>
        </w:rPr>
      </w:pPr>
    </w:p>
    <w:p w14:paraId="5EBEDDFF" w14:textId="5B5759C6" w:rsidR="00747699" w:rsidRDefault="00747699" w:rsidP="00B641CB">
      <w:pPr>
        <w:rPr>
          <w:lang w:val="es-ES" w:eastAsia="es-ES"/>
        </w:rPr>
      </w:pPr>
    </w:p>
    <w:p w14:paraId="411BEE7A" w14:textId="77777777" w:rsidR="00747699" w:rsidRDefault="00747699" w:rsidP="00B641CB">
      <w:pPr>
        <w:rPr>
          <w:lang w:val="es-ES" w:eastAsia="es-ES"/>
        </w:rPr>
      </w:pPr>
    </w:p>
    <w:p w14:paraId="576D859E" w14:textId="1FABD9E3" w:rsidR="00747699" w:rsidRDefault="00747699" w:rsidP="00B641CB">
      <w:pPr>
        <w:rPr>
          <w:lang w:val="es-ES" w:eastAsia="es-ES"/>
        </w:rPr>
      </w:pPr>
    </w:p>
    <w:p w14:paraId="1ED2AAFD" w14:textId="77777777" w:rsidR="00747699" w:rsidRDefault="00747699" w:rsidP="00B641CB">
      <w:pPr>
        <w:rPr>
          <w:lang w:val="es-ES" w:eastAsia="es-ES"/>
        </w:rPr>
      </w:pPr>
    </w:p>
    <w:p w14:paraId="75AE423F" w14:textId="440FBF87" w:rsidR="003916D7" w:rsidRDefault="003916D7" w:rsidP="00B641CB">
      <w:pPr>
        <w:rPr>
          <w:lang w:val="es-ES" w:eastAsia="es-ES"/>
        </w:rPr>
      </w:pPr>
    </w:p>
    <w:p w14:paraId="2B33775C" w14:textId="7076CBAD" w:rsidR="00FE2E12" w:rsidRDefault="00FE2E12" w:rsidP="00B641CB">
      <w:pPr>
        <w:rPr>
          <w:lang w:val="es-ES" w:eastAsia="es-ES"/>
        </w:rPr>
      </w:pPr>
    </w:p>
    <w:p w14:paraId="1870A216" w14:textId="3406F1BF" w:rsidR="00FE2E12" w:rsidRDefault="00FE2E12" w:rsidP="00B641CB">
      <w:pPr>
        <w:rPr>
          <w:lang w:val="es-ES" w:eastAsia="es-ES"/>
        </w:rPr>
      </w:pPr>
    </w:p>
    <w:p w14:paraId="0974F85E" w14:textId="77777777" w:rsidR="00FE2E12" w:rsidRDefault="00FE2E12" w:rsidP="00B641CB">
      <w:pPr>
        <w:rPr>
          <w:lang w:val="es-ES" w:eastAsia="es-ES"/>
        </w:rPr>
      </w:pPr>
    </w:p>
    <w:p w14:paraId="386FC855" w14:textId="77777777" w:rsidR="003916D7" w:rsidRPr="00D17A27" w:rsidRDefault="003916D7" w:rsidP="00B641CB">
      <w:pPr>
        <w:rPr>
          <w:lang w:val="es-ES" w:eastAsia="es-ES"/>
        </w:rPr>
      </w:pPr>
    </w:p>
    <w:p w14:paraId="4C88A3BF" w14:textId="239172D4" w:rsidR="006E4585" w:rsidRDefault="00B641CB" w:rsidP="003916D7">
      <w:pPr>
        <w:pStyle w:val="Ttulo1"/>
        <w:spacing w:before="0"/>
        <w:rPr>
          <w:rFonts w:ascii="Arial" w:hAnsi="Arial" w:cs="Arial"/>
          <w:sz w:val="24"/>
          <w:lang w:val="es-ES" w:eastAsia="es-ES"/>
        </w:rPr>
      </w:pPr>
      <w:r>
        <w:rPr>
          <w:rFonts w:ascii="Arial" w:hAnsi="Arial" w:cs="Arial"/>
          <w:sz w:val="24"/>
          <w:lang w:val="es-ES" w:eastAsia="es-ES"/>
        </w:rPr>
        <w:lastRenderedPageBreak/>
        <w:t xml:space="preserve">4     </w:t>
      </w:r>
      <w:r w:rsidR="005929B5">
        <w:rPr>
          <w:rFonts w:ascii="Arial" w:hAnsi="Arial" w:cs="Arial"/>
          <w:sz w:val="24"/>
          <w:lang w:val="es-ES" w:eastAsia="es-ES"/>
        </w:rPr>
        <w:t>DISPOSICIONES FINALES</w:t>
      </w:r>
    </w:p>
    <w:p w14:paraId="1DEEF873" w14:textId="77777777" w:rsidR="003916D7" w:rsidRPr="003916D7" w:rsidRDefault="003916D7" w:rsidP="003916D7">
      <w:pPr>
        <w:rPr>
          <w:lang w:val="es-ES" w:eastAsia="es-ES"/>
        </w:rPr>
      </w:pPr>
    </w:p>
    <w:p w14:paraId="4F5B103A" w14:textId="5A35573B" w:rsidR="00C2780F" w:rsidRDefault="005929B5" w:rsidP="005929B5">
      <w:pPr>
        <w:pStyle w:val="Estilo1"/>
        <w:numPr>
          <w:ilvl w:val="0"/>
          <w:numId w:val="0"/>
        </w:numPr>
        <w:rPr>
          <w:sz w:val="22"/>
          <w:szCs w:val="22"/>
          <w:lang w:val="es-ES"/>
        </w:rPr>
      </w:pPr>
      <w:bookmarkStart w:id="10" w:name="_Toc5787459"/>
      <w:r w:rsidRPr="005929B5">
        <w:rPr>
          <w:sz w:val="22"/>
          <w:szCs w:val="22"/>
          <w:lang w:val="es-ES"/>
        </w:rPr>
        <w:t xml:space="preserve">4.1 </w:t>
      </w:r>
      <w:bookmarkEnd w:id="10"/>
      <w:r>
        <w:rPr>
          <w:sz w:val="22"/>
          <w:szCs w:val="22"/>
          <w:lang w:val="es-ES"/>
        </w:rPr>
        <w:t>RECLAMACIONES ANTE LA COMISIÓN DE PERSONAL</w:t>
      </w:r>
    </w:p>
    <w:p w14:paraId="15740816" w14:textId="30575EFD" w:rsidR="00C2780F" w:rsidRPr="00C2780F" w:rsidRDefault="00C2780F" w:rsidP="00C2780F">
      <w:pPr>
        <w:suppressAutoHyphens w:val="0"/>
        <w:autoSpaceDE w:val="0"/>
        <w:autoSpaceDN w:val="0"/>
        <w:adjustRightInd w:val="0"/>
        <w:jc w:val="both"/>
        <w:rPr>
          <w:rFonts w:ascii="Tahoma" w:eastAsia="Calibri" w:hAnsi="Tahoma" w:cs="Tahoma"/>
          <w:color w:val="000000"/>
          <w:sz w:val="23"/>
          <w:szCs w:val="23"/>
          <w:lang w:eastAsia="es-CO"/>
        </w:rPr>
      </w:pPr>
      <w:r w:rsidRPr="00C2780F">
        <w:rPr>
          <w:rFonts w:ascii="Tahoma" w:eastAsia="Calibri" w:hAnsi="Tahoma" w:cs="Tahoma"/>
          <w:color w:val="000000"/>
          <w:sz w:val="23"/>
          <w:szCs w:val="23"/>
          <w:lang w:eastAsia="es-CO"/>
        </w:rPr>
        <w:t>El servidor de carrera administrativa que considere vulnerado su derecho a encargo podrá presentar escrito de reclamación de primera instancia ante la Comisión de Personal,</w:t>
      </w:r>
      <w:r>
        <w:rPr>
          <w:rFonts w:ascii="Tahoma" w:eastAsia="Calibri" w:hAnsi="Tahoma" w:cs="Tahoma"/>
          <w:color w:val="000000"/>
          <w:sz w:val="23"/>
          <w:szCs w:val="23"/>
          <w:lang w:eastAsia="es-CO"/>
        </w:rPr>
        <w:t xml:space="preserve"> </w:t>
      </w:r>
      <w:r w:rsidRPr="00C2780F">
        <w:rPr>
          <w:rFonts w:ascii="Tahoma" w:eastAsia="Calibri" w:hAnsi="Tahoma" w:cs="Tahoma"/>
          <w:color w:val="000000"/>
          <w:sz w:val="23"/>
          <w:szCs w:val="23"/>
          <w:lang w:eastAsia="es-CO"/>
        </w:rPr>
        <w:t xml:space="preserve">atendiendo </w:t>
      </w:r>
      <w:r w:rsidRPr="00010FF0">
        <w:rPr>
          <w:rFonts w:ascii="Tahoma" w:eastAsia="Calibri" w:hAnsi="Tahoma" w:cs="Tahoma"/>
          <w:color w:val="000000"/>
          <w:sz w:val="23"/>
          <w:szCs w:val="23"/>
          <w:lang w:eastAsia="es-CO"/>
        </w:rPr>
        <w:t xml:space="preserve">para ello los requisitos establecidos en </w:t>
      </w:r>
      <w:r w:rsidR="007F2CE2" w:rsidRPr="00010FF0">
        <w:rPr>
          <w:rFonts w:ascii="Tahoma" w:eastAsia="Calibri" w:hAnsi="Tahoma" w:cs="Tahoma"/>
          <w:color w:val="000000"/>
          <w:sz w:val="23"/>
          <w:szCs w:val="23"/>
          <w:lang w:eastAsia="es-CO"/>
        </w:rPr>
        <w:t xml:space="preserve">los </w:t>
      </w:r>
      <w:r w:rsidR="00010FF0" w:rsidRPr="00010FF0">
        <w:rPr>
          <w:rFonts w:ascii="Tahoma" w:eastAsia="Calibri" w:hAnsi="Tahoma" w:cs="Tahoma"/>
          <w:color w:val="000000"/>
          <w:sz w:val="23"/>
          <w:szCs w:val="23"/>
          <w:lang w:eastAsia="es-CO"/>
        </w:rPr>
        <w:t>artículos 4</w:t>
      </w:r>
      <w:r w:rsidR="007F2CE2" w:rsidRPr="00010FF0">
        <w:rPr>
          <w:rFonts w:ascii="Tahoma" w:eastAsia="Calibri" w:hAnsi="Tahoma" w:cs="Tahoma"/>
          <w:color w:val="000000"/>
          <w:sz w:val="23"/>
          <w:szCs w:val="23"/>
          <w:lang w:eastAsia="es-CO"/>
        </w:rPr>
        <w:t xml:space="preserve"> y 5 del </w:t>
      </w:r>
      <w:r w:rsidRPr="00010FF0">
        <w:rPr>
          <w:rFonts w:ascii="Tahoma" w:eastAsia="Calibri" w:hAnsi="Tahoma" w:cs="Tahoma"/>
          <w:color w:val="000000"/>
          <w:sz w:val="23"/>
          <w:szCs w:val="23"/>
          <w:lang w:eastAsia="es-CO"/>
        </w:rPr>
        <w:t xml:space="preserve"> </w:t>
      </w:r>
      <w:r w:rsidR="007F2CE2" w:rsidRPr="00010FF0">
        <w:rPr>
          <w:rFonts w:ascii="Tahoma" w:eastAsia="Calibri" w:hAnsi="Tahoma" w:cs="Tahoma"/>
          <w:color w:val="000000"/>
          <w:sz w:val="23"/>
          <w:szCs w:val="23"/>
          <w:lang w:eastAsia="es-CO"/>
        </w:rPr>
        <w:t xml:space="preserve">Título I del </w:t>
      </w:r>
      <w:r w:rsidRPr="00010FF0">
        <w:rPr>
          <w:rFonts w:ascii="Tahoma" w:eastAsia="Calibri" w:hAnsi="Tahoma" w:cs="Tahoma"/>
          <w:color w:val="000000"/>
          <w:sz w:val="23"/>
          <w:szCs w:val="23"/>
          <w:lang w:eastAsia="es-CO"/>
        </w:rPr>
        <w:t>Decreto Ley 760 de 2005</w:t>
      </w:r>
      <w:r w:rsidR="007F2CE2" w:rsidRPr="00010FF0">
        <w:rPr>
          <w:rFonts w:ascii="Tahoma" w:eastAsia="Calibri" w:hAnsi="Tahoma" w:cs="Tahoma"/>
          <w:color w:val="000000"/>
          <w:sz w:val="23"/>
          <w:szCs w:val="23"/>
          <w:lang w:eastAsia="es-CO"/>
        </w:rPr>
        <w:t>;</w:t>
      </w:r>
      <w:r w:rsidRPr="00010FF0">
        <w:rPr>
          <w:rFonts w:ascii="Tahoma" w:eastAsia="Calibri" w:hAnsi="Tahoma" w:cs="Tahoma"/>
          <w:color w:val="000000"/>
          <w:sz w:val="23"/>
          <w:szCs w:val="23"/>
          <w:lang w:eastAsia="es-CO"/>
        </w:rPr>
        <w:t xml:space="preserve"> contra la decisión de la Comisión de Personal, procede reclamación en segunda instancia ante la Comisión Nacional del Servicio Civil.</w:t>
      </w:r>
      <w:r w:rsidRPr="00C2780F">
        <w:rPr>
          <w:rFonts w:ascii="Tahoma" w:eastAsia="Calibri" w:hAnsi="Tahoma" w:cs="Tahoma"/>
          <w:color w:val="000000"/>
          <w:sz w:val="23"/>
          <w:szCs w:val="23"/>
          <w:lang w:eastAsia="es-CO"/>
        </w:rPr>
        <w:t xml:space="preserve"> </w:t>
      </w:r>
    </w:p>
    <w:p w14:paraId="41104B84" w14:textId="77777777" w:rsidR="005929B5" w:rsidRDefault="005929B5" w:rsidP="005929B5">
      <w:pPr>
        <w:pStyle w:val="Estilo1"/>
        <w:numPr>
          <w:ilvl w:val="0"/>
          <w:numId w:val="0"/>
        </w:numPr>
        <w:rPr>
          <w:sz w:val="22"/>
          <w:szCs w:val="22"/>
          <w:lang w:val="es-ES"/>
        </w:rPr>
      </w:pPr>
    </w:p>
    <w:p w14:paraId="7682B639" w14:textId="750361BD" w:rsidR="005929B5" w:rsidRPr="005929B5" w:rsidRDefault="005929B5" w:rsidP="005929B5">
      <w:pPr>
        <w:pStyle w:val="Estilo1"/>
        <w:numPr>
          <w:ilvl w:val="0"/>
          <w:numId w:val="0"/>
        </w:numPr>
        <w:rPr>
          <w:sz w:val="22"/>
          <w:szCs w:val="22"/>
          <w:lang w:val="es-ES"/>
        </w:rPr>
      </w:pPr>
      <w:r>
        <w:rPr>
          <w:sz w:val="22"/>
          <w:szCs w:val="22"/>
          <w:lang w:val="es-ES"/>
        </w:rPr>
        <w:t xml:space="preserve">4.2 </w:t>
      </w:r>
      <w:r w:rsidRPr="005929B5">
        <w:rPr>
          <w:sz w:val="22"/>
          <w:szCs w:val="22"/>
          <w:lang w:val="es-ES"/>
        </w:rPr>
        <w:t>ENCARGO</w:t>
      </w:r>
      <w:r>
        <w:rPr>
          <w:sz w:val="22"/>
          <w:szCs w:val="22"/>
          <w:lang w:val="es-ES"/>
        </w:rPr>
        <w:t xml:space="preserve"> DE EMPLEADOS EN PERIODO DE PRUEBA</w:t>
      </w:r>
    </w:p>
    <w:p w14:paraId="15A1F45D" w14:textId="3458E9CA" w:rsidR="005929B5" w:rsidRPr="00010FF0" w:rsidRDefault="005929B5" w:rsidP="005929B5">
      <w:pPr>
        <w:jc w:val="both"/>
        <w:rPr>
          <w:lang w:eastAsia="es-ES"/>
        </w:rPr>
      </w:pPr>
      <w:r w:rsidRPr="00010FF0">
        <w:rPr>
          <w:rFonts w:ascii="Tahoma" w:eastAsia="Calibri" w:hAnsi="Tahoma" w:cs="Tahoma"/>
          <w:color w:val="000000"/>
          <w:sz w:val="23"/>
          <w:szCs w:val="23"/>
          <w:lang w:eastAsia="es-CO"/>
        </w:rPr>
        <w:t>De no existir servidor de carrera que reúna los requisitos</w:t>
      </w:r>
      <w:r w:rsidR="00FA17B9">
        <w:rPr>
          <w:rFonts w:ascii="Tahoma" w:eastAsia="Calibri" w:hAnsi="Tahoma" w:cs="Tahoma"/>
          <w:color w:val="000000"/>
          <w:sz w:val="23"/>
          <w:szCs w:val="23"/>
          <w:lang w:eastAsia="es-CO"/>
        </w:rPr>
        <w:t xml:space="preserve"> </w:t>
      </w:r>
      <w:r w:rsidR="00FA17B9" w:rsidRPr="00FA17B9">
        <w:rPr>
          <w:rFonts w:ascii="Tahoma" w:eastAsia="Calibri" w:hAnsi="Tahoma" w:cs="Tahoma"/>
          <w:color w:val="000000"/>
          <w:sz w:val="23"/>
          <w:szCs w:val="23"/>
          <w:u w:val="single"/>
          <w:lang w:eastAsia="es-CO"/>
        </w:rPr>
        <w:t>para el encargo</w:t>
      </w:r>
      <w:r w:rsidRPr="005929B5">
        <w:rPr>
          <w:rFonts w:ascii="Tahoma" w:eastAsia="Calibri" w:hAnsi="Tahoma" w:cs="Tahoma"/>
          <w:color w:val="000000"/>
          <w:sz w:val="23"/>
          <w:szCs w:val="23"/>
          <w:lang w:eastAsia="es-CO"/>
        </w:rPr>
        <w:t xml:space="preserve">, se podrá tener en cuenta el empleado público que para el momento de la verificación de los requisitos para proveer una vacante mediante </w:t>
      </w:r>
      <w:r w:rsidRPr="00010FF0">
        <w:rPr>
          <w:rFonts w:ascii="Tahoma" w:eastAsia="Calibri" w:hAnsi="Tahoma" w:cs="Tahoma"/>
          <w:color w:val="000000"/>
          <w:sz w:val="23"/>
          <w:szCs w:val="23"/>
          <w:lang w:eastAsia="es-CO"/>
        </w:rPr>
        <w:t>encargo</w:t>
      </w:r>
      <w:r w:rsidR="00FA17B9" w:rsidRPr="00010FF0">
        <w:rPr>
          <w:rFonts w:ascii="Tahoma" w:eastAsia="Calibri" w:hAnsi="Tahoma" w:cs="Tahoma"/>
          <w:color w:val="000000"/>
          <w:sz w:val="23"/>
          <w:szCs w:val="23"/>
          <w:lang w:eastAsia="es-CO"/>
        </w:rPr>
        <w:t>,</w:t>
      </w:r>
      <w:r w:rsidRPr="00010FF0">
        <w:rPr>
          <w:rFonts w:ascii="Tahoma" w:eastAsia="Calibri" w:hAnsi="Tahoma" w:cs="Tahoma"/>
          <w:color w:val="000000"/>
          <w:sz w:val="23"/>
          <w:szCs w:val="23"/>
          <w:lang w:eastAsia="es-CO"/>
        </w:rPr>
        <w:t xml:space="preserve"> haya finalizado y superado el periodo de prueba, </w:t>
      </w:r>
      <w:r w:rsidR="00FA17B9" w:rsidRPr="00010FF0">
        <w:rPr>
          <w:rFonts w:ascii="Tahoma" w:eastAsia="Calibri" w:hAnsi="Tahoma" w:cs="Tahoma"/>
          <w:color w:val="000000"/>
          <w:sz w:val="23"/>
          <w:szCs w:val="23"/>
          <w:lang w:eastAsia="es-CO"/>
        </w:rPr>
        <w:t xml:space="preserve">quien </w:t>
      </w:r>
      <w:r w:rsidRPr="00010FF0">
        <w:rPr>
          <w:rFonts w:ascii="Tahoma" w:eastAsia="Calibri" w:hAnsi="Tahoma" w:cs="Tahoma"/>
          <w:color w:val="000000"/>
          <w:sz w:val="23"/>
          <w:szCs w:val="23"/>
          <w:lang w:eastAsia="es-CO"/>
        </w:rPr>
        <w:t>podrá participar en el proceso de encargo siempre y cuando cuente con una calificación sobresaliente o en su defecto satisfactori</w:t>
      </w:r>
      <w:r w:rsidR="00FA17B9" w:rsidRPr="00010FF0">
        <w:rPr>
          <w:rFonts w:ascii="Tahoma" w:eastAsia="Calibri" w:hAnsi="Tahoma" w:cs="Tahoma"/>
          <w:color w:val="000000"/>
          <w:sz w:val="23"/>
          <w:szCs w:val="23"/>
          <w:lang w:eastAsia="es-CO"/>
        </w:rPr>
        <w:t>a</w:t>
      </w:r>
      <w:r w:rsidRPr="00010FF0">
        <w:rPr>
          <w:rFonts w:ascii="Tahoma" w:eastAsia="Calibri" w:hAnsi="Tahoma" w:cs="Tahoma"/>
          <w:color w:val="000000"/>
          <w:sz w:val="23"/>
          <w:szCs w:val="23"/>
          <w:lang w:eastAsia="es-CO"/>
        </w:rPr>
        <w:t xml:space="preserve"> del periodo </w:t>
      </w:r>
      <w:r w:rsidR="00FE2E12" w:rsidRPr="00010FF0">
        <w:rPr>
          <w:rFonts w:ascii="Tahoma" w:eastAsia="Calibri" w:hAnsi="Tahoma" w:cs="Tahoma"/>
          <w:color w:val="000000"/>
          <w:sz w:val="23"/>
          <w:szCs w:val="23"/>
          <w:lang w:eastAsia="es-CO"/>
        </w:rPr>
        <w:t xml:space="preserve">de prueba </w:t>
      </w:r>
      <w:r w:rsidRPr="00010FF0">
        <w:rPr>
          <w:rFonts w:ascii="Tahoma" w:eastAsia="Calibri" w:hAnsi="Tahoma" w:cs="Tahoma"/>
          <w:color w:val="000000"/>
          <w:sz w:val="23"/>
          <w:szCs w:val="23"/>
          <w:lang w:eastAsia="es-CO"/>
        </w:rPr>
        <w:t xml:space="preserve">de acuerdo con los requisitos establecidos en la normatividad vigente. Al respecto </w:t>
      </w:r>
      <w:r w:rsidRPr="00010FF0">
        <w:rPr>
          <w:rFonts w:cs="Arial"/>
          <w:sz w:val="22"/>
          <w:szCs w:val="22"/>
        </w:rPr>
        <w:t xml:space="preserve">el </w:t>
      </w:r>
      <w:r w:rsidRPr="00010FF0">
        <w:rPr>
          <w:rFonts w:cs="Arial"/>
          <w:color w:val="000000"/>
          <w:sz w:val="22"/>
          <w:szCs w:val="22"/>
        </w:rPr>
        <w:t>Criterio Unificado del 13 de agosto de 2019</w:t>
      </w:r>
      <w:r w:rsidRPr="00010FF0">
        <w:rPr>
          <w:rStyle w:val="Refdenotaalpie"/>
          <w:rFonts w:cs="Arial"/>
          <w:color w:val="000000"/>
          <w:sz w:val="22"/>
          <w:szCs w:val="22"/>
        </w:rPr>
        <w:footnoteReference w:id="9"/>
      </w:r>
      <w:r w:rsidRPr="00010FF0">
        <w:rPr>
          <w:rFonts w:cs="Arial"/>
          <w:color w:val="000000"/>
          <w:sz w:val="22"/>
          <w:szCs w:val="22"/>
        </w:rPr>
        <w:t xml:space="preserve"> de la CNSC dispuso:</w:t>
      </w:r>
    </w:p>
    <w:p w14:paraId="01285E58" w14:textId="77777777" w:rsidR="005929B5" w:rsidRPr="00010FF0" w:rsidRDefault="005929B5" w:rsidP="005929B5">
      <w:pPr>
        <w:jc w:val="both"/>
        <w:rPr>
          <w:lang w:eastAsia="es-ES"/>
        </w:rPr>
      </w:pPr>
    </w:p>
    <w:p w14:paraId="2239605A" w14:textId="31587D05" w:rsidR="005929B5" w:rsidRDefault="005929B5" w:rsidP="005929B5">
      <w:pPr>
        <w:jc w:val="both"/>
        <w:rPr>
          <w:rFonts w:ascii="Tahoma" w:eastAsia="Calibri" w:hAnsi="Tahoma" w:cs="Tahoma"/>
          <w:i/>
          <w:iCs/>
          <w:color w:val="000000"/>
          <w:sz w:val="23"/>
          <w:szCs w:val="23"/>
          <w:lang w:eastAsia="es-CO"/>
        </w:rPr>
      </w:pPr>
      <w:r w:rsidRPr="00010FF0">
        <w:rPr>
          <w:rFonts w:ascii="Tahoma" w:eastAsia="Calibri" w:hAnsi="Tahoma" w:cs="Tahoma"/>
          <w:i/>
          <w:iCs/>
          <w:color w:val="000000"/>
          <w:sz w:val="23"/>
          <w:szCs w:val="23"/>
          <w:lang w:eastAsia="es-CO"/>
        </w:rPr>
        <w:t>“De no existir servidor de carrera</w:t>
      </w:r>
      <w:r w:rsidRPr="005929B5">
        <w:rPr>
          <w:rFonts w:ascii="Tahoma" w:eastAsia="Calibri" w:hAnsi="Tahoma" w:cs="Tahoma"/>
          <w:i/>
          <w:iCs/>
          <w:color w:val="000000"/>
          <w:sz w:val="23"/>
          <w:szCs w:val="23"/>
          <w:lang w:eastAsia="es-CO"/>
        </w:rPr>
        <w:t xml:space="preserve"> que reúna los requisitos, se podrán tener en cuenta los servidores que acaban de superar el periodo de prueba que, cumpliendo con los demás requisitos para el encargo, hayan obtenido una calificación "Sobresaliente" en la evaluación de dicho periodo de prueba o, en su defecto, una calificación "Satisfactoria".”</w:t>
      </w:r>
    </w:p>
    <w:p w14:paraId="2AC0FA44" w14:textId="77777777" w:rsidR="005929B5" w:rsidRPr="005929B5" w:rsidRDefault="005929B5" w:rsidP="005929B5">
      <w:pPr>
        <w:jc w:val="both"/>
        <w:rPr>
          <w:rFonts w:ascii="Tahoma" w:eastAsia="Calibri" w:hAnsi="Tahoma" w:cs="Tahoma"/>
          <w:i/>
          <w:iCs/>
          <w:color w:val="000000"/>
          <w:sz w:val="23"/>
          <w:szCs w:val="23"/>
          <w:lang w:eastAsia="es-CO"/>
        </w:rPr>
      </w:pPr>
    </w:p>
    <w:p w14:paraId="4AD001C4" w14:textId="0D8F3B02" w:rsidR="005929B5" w:rsidRPr="005929B5" w:rsidRDefault="005929B5" w:rsidP="005929B5">
      <w:pPr>
        <w:pStyle w:val="Estilo1"/>
        <w:numPr>
          <w:ilvl w:val="0"/>
          <w:numId w:val="0"/>
        </w:numPr>
        <w:rPr>
          <w:sz w:val="22"/>
          <w:szCs w:val="22"/>
          <w:lang w:val="es-ES"/>
        </w:rPr>
      </w:pPr>
      <w:r>
        <w:rPr>
          <w:sz w:val="22"/>
          <w:szCs w:val="22"/>
          <w:lang w:val="es-ES"/>
        </w:rPr>
        <w:t>4.</w:t>
      </w:r>
      <w:r w:rsidR="00B54A16">
        <w:rPr>
          <w:sz w:val="22"/>
          <w:szCs w:val="22"/>
          <w:lang w:val="es-ES"/>
        </w:rPr>
        <w:t>3</w:t>
      </w:r>
      <w:r>
        <w:rPr>
          <w:sz w:val="22"/>
          <w:szCs w:val="22"/>
          <w:lang w:val="es-ES"/>
        </w:rPr>
        <w:t xml:space="preserve"> </w:t>
      </w:r>
      <w:r w:rsidRPr="005929B5">
        <w:rPr>
          <w:sz w:val="22"/>
          <w:szCs w:val="22"/>
          <w:lang w:val="es-ES"/>
        </w:rPr>
        <w:t>DURACIÓN DEL ENCARGO:</w:t>
      </w:r>
    </w:p>
    <w:p w14:paraId="28E0AB53" w14:textId="77777777" w:rsidR="005929B5" w:rsidRDefault="005929B5" w:rsidP="005929B5">
      <w:pPr>
        <w:pStyle w:val="Estilo1"/>
        <w:numPr>
          <w:ilvl w:val="0"/>
          <w:numId w:val="0"/>
        </w:numPr>
        <w:ind w:left="66"/>
        <w:rPr>
          <w:lang w:val="es-ES"/>
        </w:rPr>
      </w:pPr>
    </w:p>
    <w:p w14:paraId="4E1950F0" w14:textId="22F49826" w:rsidR="005929B5" w:rsidRDefault="005929B5" w:rsidP="005929B5">
      <w:pPr>
        <w:suppressAutoHyphens w:val="0"/>
        <w:autoSpaceDE w:val="0"/>
        <w:autoSpaceDN w:val="0"/>
        <w:adjustRightInd w:val="0"/>
        <w:jc w:val="both"/>
        <w:rPr>
          <w:rFonts w:cs="Arial"/>
          <w:sz w:val="22"/>
          <w:szCs w:val="22"/>
        </w:rPr>
      </w:pPr>
      <w:r w:rsidRPr="00C93F69">
        <w:rPr>
          <w:rFonts w:cs="Arial"/>
          <w:sz w:val="22"/>
          <w:szCs w:val="22"/>
        </w:rPr>
        <w:t>La Circular No. 20191000000117 del 29 de julio de 2019 de la Comisión Nacional del Servicio Civil y el Departamento Administrativo de la Función Pública</w:t>
      </w:r>
      <w:r>
        <w:rPr>
          <w:rStyle w:val="Refdenotaalpie"/>
          <w:rFonts w:cs="Arial"/>
          <w:sz w:val="22"/>
          <w:szCs w:val="22"/>
        </w:rPr>
        <w:footnoteReference w:id="10"/>
      </w:r>
      <w:r>
        <w:rPr>
          <w:rFonts w:cs="Arial"/>
          <w:sz w:val="22"/>
          <w:szCs w:val="22"/>
        </w:rPr>
        <w:t>, refiriéndose al artículo 1 de la Ley 1960 de 2019, modificatorio del artículo 24 de la Ley 909 de 2004, menciona</w:t>
      </w:r>
      <w:r w:rsidR="00FA17B9">
        <w:rPr>
          <w:rFonts w:cs="Arial"/>
          <w:sz w:val="22"/>
          <w:szCs w:val="22"/>
        </w:rPr>
        <w:t xml:space="preserve">, </w:t>
      </w:r>
      <w:r>
        <w:rPr>
          <w:rFonts w:cs="Arial"/>
          <w:sz w:val="22"/>
          <w:szCs w:val="22"/>
        </w:rPr>
        <w:t>que aquel:</w:t>
      </w:r>
      <w:r w:rsidR="00A53605">
        <w:rPr>
          <w:rFonts w:cs="Arial"/>
          <w:sz w:val="22"/>
          <w:szCs w:val="22"/>
        </w:rPr>
        <w:t xml:space="preserve"> </w:t>
      </w:r>
    </w:p>
    <w:p w14:paraId="3C42F376" w14:textId="77777777" w:rsidR="005929B5" w:rsidRDefault="005929B5" w:rsidP="005929B5">
      <w:pPr>
        <w:suppressAutoHyphens w:val="0"/>
        <w:autoSpaceDE w:val="0"/>
        <w:autoSpaceDN w:val="0"/>
        <w:adjustRightInd w:val="0"/>
        <w:jc w:val="both"/>
        <w:rPr>
          <w:rFonts w:cs="Arial"/>
          <w:sz w:val="22"/>
          <w:szCs w:val="22"/>
        </w:rPr>
      </w:pPr>
    </w:p>
    <w:p w14:paraId="6F82BB66" w14:textId="22E3E6AE" w:rsidR="005929B5" w:rsidRPr="00A53605" w:rsidRDefault="005929B5" w:rsidP="005929B5">
      <w:pPr>
        <w:suppressAutoHyphens w:val="0"/>
        <w:autoSpaceDE w:val="0"/>
        <w:autoSpaceDN w:val="0"/>
        <w:adjustRightInd w:val="0"/>
        <w:jc w:val="both"/>
        <w:rPr>
          <w:rFonts w:cs="Arial"/>
          <w:b/>
          <w:bCs/>
          <w:strike/>
          <w:color w:val="FF0000"/>
          <w:sz w:val="22"/>
          <w:szCs w:val="22"/>
        </w:rPr>
      </w:pPr>
      <w:r w:rsidRPr="00625644">
        <w:rPr>
          <w:rFonts w:cs="Arial"/>
          <w:i/>
          <w:iCs/>
          <w:sz w:val="22"/>
          <w:szCs w:val="22"/>
        </w:rPr>
        <w:t xml:space="preserve">“eliminó la previsión “(…) y una vez convocado el respectivo concurso (…)”, por lo que con independencia de que el empleo haya sido convocado a proceso de selección, el mismo debe ser provisto mediante encargo, </w:t>
      </w:r>
      <w:r w:rsidRPr="00010FF0">
        <w:rPr>
          <w:rFonts w:cs="Arial"/>
          <w:i/>
          <w:iCs/>
          <w:sz w:val="22"/>
          <w:szCs w:val="22"/>
        </w:rPr>
        <w:t>situación administrativa que no contempla término definido, toda vez que la modificación normativa también eliminó la expresión “El término de esta situación no podrá ser superior a seis (6) meses”.</w:t>
      </w:r>
    </w:p>
    <w:p w14:paraId="62EFF985" w14:textId="71072CAB" w:rsidR="005929B5" w:rsidRDefault="005929B5" w:rsidP="005929B5">
      <w:pPr>
        <w:pStyle w:val="Encabezado"/>
        <w:tabs>
          <w:tab w:val="left" w:pos="4680"/>
        </w:tabs>
        <w:jc w:val="both"/>
        <w:rPr>
          <w:rFonts w:cs="Arial"/>
          <w:color w:val="000000"/>
          <w:sz w:val="22"/>
          <w:szCs w:val="22"/>
        </w:rPr>
      </w:pPr>
    </w:p>
    <w:p w14:paraId="19D78C1D" w14:textId="3455CA4C" w:rsidR="003916D7" w:rsidRPr="003916D7" w:rsidRDefault="005929B5" w:rsidP="003916D7">
      <w:pPr>
        <w:pStyle w:val="Estilo1"/>
        <w:numPr>
          <w:ilvl w:val="0"/>
          <w:numId w:val="0"/>
        </w:numPr>
        <w:rPr>
          <w:sz w:val="22"/>
          <w:szCs w:val="22"/>
          <w:lang w:val="es-ES"/>
        </w:rPr>
      </w:pPr>
      <w:r>
        <w:rPr>
          <w:sz w:val="22"/>
          <w:szCs w:val="22"/>
          <w:lang w:val="es-ES"/>
        </w:rPr>
        <w:lastRenderedPageBreak/>
        <w:t>4.</w:t>
      </w:r>
      <w:r w:rsidR="00B54A16">
        <w:rPr>
          <w:sz w:val="22"/>
          <w:szCs w:val="22"/>
          <w:lang w:val="es-ES"/>
        </w:rPr>
        <w:t>4</w:t>
      </w:r>
      <w:r>
        <w:rPr>
          <w:sz w:val="22"/>
          <w:szCs w:val="22"/>
          <w:lang w:val="es-ES"/>
        </w:rPr>
        <w:t xml:space="preserve"> TERMINACIÓN DEL ENCARGO </w:t>
      </w:r>
    </w:p>
    <w:p w14:paraId="01BE4FCC" w14:textId="73116BC1" w:rsidR="00F91D8D" w:rsidRDefault="00F91D8D" w:rsidP="005929B5">
      <w:pPr>
        <w:pStyle w:val="Encabezado"/>
        <w:tabs>
          <w:tab w:val="left" w:pos="4680"/>
        </w:tabs>
        <w:jc w:val="both"/>
        <w:rPr>
          <w:rFonts w:cs="Arial"/>
          <w:color w:val="000000"/>
          <w:sz w:val="22"/>
          <w:szCs w:val="22"/>
        </w:rPr>
      </w:pPr>
      <w:r>
        <w:rPr>
          <w:rFonts w:cs="Arial"/>
          <w:color w:val="000000"/>
          <w:sz w:val="22"/>
          <w:szCs w:val="22"/>
        </w:rPr>
        <w:t xml:space="preserve">Mediante resolución motivada suscrita por </w:t>
      </w:r>
      <w:r w:rsidR="0085796E">
        <w:rPr>
          <w:rFonts w:cs="Arial"/>
          <w:color w:val="000000"/>
          <w:sz w:val="22"/>
          <w:szCs w:val="22"/>
        </w:rPr>
        <w:t xml:space="preserve">el </w:t>
      </w:r>
      <w:r w:rsidR="0085796E" w:rsidRPr="00010FF0">
        <w:rPr>
          <w:rFonts w:cs="Arial"/>
          <w:color w:val="000000"/>
          <w:sz w:val="22"/>
          <w:szCs w:val="22"/>
        </w:rPr>
        <w:t>Director</w:t>
      </w:r>
      <w:r w:rsidR="0085796E">
        <w:rPr>
          <w:rFonts w:cs="Arial"/>
          <w:color w:val="000000"/>
          <w:sz w:val="22"/>
          <w:szCs w:val="22"/>
        </w:rPr>
        <w:t xml:space="preserve"> </w:t>
      </w:r>
      <w:r>
        <w:rPr>
          <w:rFonts w:cs="Arial"/>
          <w:color w:val="000000"/>
          <w:sz w:val="22"/>
          <w:szCs w:val="22"/>
        </w:rPr>
        <w:t xml:space="preserve">General </w:t>
      </w:r>
      <w:r w:rsidR="00C800D3">
        <w:rPr>
          <w:rFonts w:cs="Arial"/>
          <w:color w:val="000000"/>
          <w:sz w:val="22"/>
          <w:szCs w:val="22"/>
        </w:rPr>
        <w:t xml:space="preserve">y, </w:t>
      </w:r>
      <w:r w:rsidR="000F1D72" w:rsidRPr="000F1D72">
        <w:rPr>
          <w:rFonts w:cs="Arial"/>
          <w:color w:val="000000"/>
          <w:sz w:val="22"/>
          <w:szCs w:val="22"/>
          <w:u w:val="single"/>
        </w:rPr>
        <w:t xml:space="preserve">previamente </w:t>
      </w:r>
      <w:r w:rsidR="00C800D3">
        <w:rPr>
          <w:rFonts w:cs="Arial"/>
          <w:color w:val="000000"/>
          <w:sz w:val="22"/>
          <w:szCs w:val="22"/>
        </w:rPr>
        <w:t>proyectada</w:t>
      </w:r>
      <w:r>
        <w:rPr>
          <w:rFonts w:cs="Arial"/>
          <w:color w:val="000000"/>
          <w:sz w:val="22"/>
          <w:szCs w:val="22"/>
        </w:rPr>
        <w:t xml:space="preserve"> y revisada por el proceso de Gestión del Talento Humano de la Entidad, la administración tiene la facultad de dar por terminado el encargo,</w:t>
      </w:r>
      <w:r w:rsidR="00C800D3">
        <w:rPr>
          <w:rFonts w:cs="Arial"/>
          <w:color w:val="000000"/>
          <w:sz w:val="22"/>
          <w:szCs w:val="22"/>
        </w:rPr>
        <w:t xml:space="preserve"> entre otras,</w:t>
      </w:r>
      <w:r>
        <w:rPr>
          <w:rFonts w:cs="Arial"/>
          <w:color w:val="000000"/>
          <w:sz w:val="22"/>
          <w:szCs w:val="22"/>
        </w:rPr>
        <w:t xml:space="preserve"> por las siguientes razones</w:t>
      </w:r>
      <w:r>
        <w:rPr>
          <w:rStyle w:val="Refdenotaalpie"/>
          <w:rFonts w:cs="Arial"/>
          <w:color w:val="000000"/>
          <w:sz w:val="22"/>
          <w:szCs w:val="22"/>
        </w:rPr>
        <w:footnoteReference w:id="11"/>
      </w:r>
      <w:r>
        <w:rPr>
          <w:rFonts w:cs="Arial"/>
          <w:color w:val="000000"/>
          <w:sz w:val="22"/>
          <w:szCs w:val="22"/>
        </w:rPr>
        <w:t>:</w:t>
      </w:r>
    </w:p>
    <w:p w14:paraId="10F9A8F3" w14:textId="77777777" w:rsidR="00F91D8D" w:rsidRDefault="00F91D8D" w:rsidP="005929B5">
      <w:pPr>
        <w:pStyle w:val="Encabezado"/>
        <w:tabs>
          <w:tab w:val="left" w:pos="4680"/>
        </w:tabs>
        <w:jc w:val="both"/>
        <w:rPr>
          <w:rFonts w:cs="Arial"/>
          <w:color w:val="000000"/>
          <w:sz w:val="22"/>
          <w:szCs w:val="22"/>
        </w:rPr>
      </w:pPr>
    </w:p>
    <w:p w14:paraId="76C66E6E" w14:textId="15619E75" w:rsidR="00F91D8D" w:rsidRDefault="00F91D8D" w:rsidP="00F91D8D">
      <w:pPr>
        <w:pStyle w:val="Encabezado"/>
        <w:numPr>
          <w:ilvl w:val="0"/>
          <w:numId w:val="46"/>
        </w:numPr>
        <w:tabs>
          <w:tab w:val="left" w:pos="4680"/>
        </w:tabs>
        <w:jc w:val="both"/>
        <w:rPr>
          <w:rFonts w:cs="Arial"/>
          <w:color w:val="000000"/>
          <w:sz w:val="22"/>
          <w:szCs w:val="22"/>
        </w:rPr>
      </w:pPr>
      <w:r>
        <w:rPr>
          <w:rFonts w:cs="Arial"/>
          <w:color w:val="000000"/>
          <w:sz w:val="22"/>
          <w:szCs w:val="22"/>
        </w:rPr>
        <w:t xml:space="preserve">Por determinarse procedente la provisión definitiva del empleo, conforme a lo </w:t>
      </w:r>
      <w:r w:rsidR="007C18F0">
        <w:rPr>
          <w:rFonts w:cs="Arial"/>
          <w:color w:val="000000"/>
          <w:sz w:val="22"/>
          <w:szCs w:val="22"/>
        </w:rPr>
        <w:t>dispuesto en el artículo 2.2.5.3.2 del Decreto 1083 de 2015 (Ordenes de provisión definitiva, el cual incluye el nombramiento en periodo de prueba con la lista de elegibles resultante de un proceso de selección por mérito).</w:t>
      </w:r>
    </w:p>
    <w:p w14:paraId="5D08B011" w14:textId="28B99CE6" w:rsidR="007C18F0" w:rsidRDefault="00C800D3" w:rsidP="00F91D8D">
      <w:pPr>
        <w:pStyle w:val="Encabezado"/>
        <w:numPr>
          <w:ilvl w:val="0"/>
          <w:numId w:val="46"/>
        </w:numPr>
        <w:tabs>
          <w:tab w:val="left" w:pos="4680"/>
        </w:tabs>
        <w:jc w:val="both"/>
        <w:rPr>
          <w:rFonts w:cs="Arial"/>
          <w:color w:val="000000"/>
          <w:sz w:val="22"/>
          <w:szCs w:val="22"/>
        </w:rPr>
      </w:pPr>
      <w:r>
        <w:rPr>
          <w:rFonts w:cs="Arial"/>
          <w:color w:val="000000"/>
          <w:sz w:val="22"/>
          <w:szCs w:val="22"/>
        </w:rPr>
        <w:t>Imposición de sanciones disciplinarias consistentes en suspensión o destitución del encargado.</w:t>
      </w:r>
    </w:p>
    <w:p w14:paraId="73552D2F" w14:textId="3D1632FC" w:rsidR="00F91D8D" w:rsidRDefault="00C800D3" w:rsidP="005929B5">
      <w:pPr>
        <w:pStyle w:val="Encabezado"/>
        <w:numPr>
          <w:ilvl w:val="0"/>
          <w:numId w:val="46"/>
        </w:numPr>
        <w:tabs>
          <w:tab w:val="left" w:pos="4680"/>
        </w:tabs>
        <w:jc w:val="both"/>
        <w:rPr>
          <w:rFonts w:cs="Arial"/>
          <w:color w:val="000000"/>
          <w:sz w:val="22"/>
          <w:szCs w:val="22"/>
        </w:rPr>
      </w:pPr>
      <w:r>
        <w:rPr>
          <w:rFonts w:cs="Arial"/>
          <w:color w:val="000000"/>
          <w:sz w:val="22"/>
          <w:szCs w:val="22"/>
        </w:rPr>
        <w:t xml:space="preserve">La calificación definitiva no satisfactoria en la Evaluación del Desempeño Laboral del encargado. </w:t>
      </w:r>
    </w:p>
    <w:p w14:paraId="1FCC9BC6" w14:textId="125A6634" w:rsidR="00C800D3" w:rsidRDefault="00C800D3" w:rsidP="005929B5">
      <w:pPr>
        <w:pStyle w:val="Encabezado"/>
        <w:numPr>
          <w:ilvl w:val="0"/>
          <w:numId w:val="46"/>
        </w:numPr>
        <w:tabs>
          <w:tab w:val="left" w:pos="4680"/>
        </w:tabs>
        <w:jc w:val="both"/>
        <w:rPr>
          <w:rFonts w:cs="Arial"/>
          <w:color w:val="000000"/>
          <w:sz w:val="22"/>
          <w:szCs w:val="22"/>
        </w:rPr>
      </w:pPr>
      <w:r>
        <w:rPr>
          <w:rFonts w:cs="Arial"/>
          <w:color w:val="000000"/>
          <w:sz w:val="22"/>
          <w:szCs w:val="22"/>
        </w:rPr>
        <w:t>La renuncia del empleado al encargo.</w:t>
      </w:r>
    </w:p>
    <w:p w14:paraId="310F8A58" w14:textId="42D2C144" w:rsidR="00C800D3" w:rsidRDefault="00C800D3" w:rsidP="005929B5">
      <w:pPr>
        <w:pStyle w:val="Encabezado"/>
        <w:numPr>
          <w:ilvl w:val="0"/>
          <w:numId w:val="46"/>
        </w:numPr>
        <w:tabs>
          <w:tab w:val="left" w:pos="4680"/>
        </w:tabs>
        <w:jc w:val="both"/>
        <w:rPr>
          <w:rFonts w:cs="Arial"/>
          <w:color w:val="000000"/>
          <w:sz w:val="22"/>
          <w:szCs w:val="22"/>
        </w:rPr>
      </w:pPr>
      <w:r>
        <w:rPr>
          <w:rFonts w:cs="Arial"/>
          <w:color w:val="000000"/>
          <w:sz w:val="22"/>
          <w:szCs w:val="22"/>
        </w:rPr>
        <w:t>La pérdida de derechos de carrera del encargado.</w:t>
      </w:r>
    </w:p>
    <w:p w14:paraId="2A4D231F" w14:textId="0A46EA1A" w:rsidR="00C800D3" w:rsidRDefault="00C800D3" w:rsidP="005929B5">
      <w:pPr>
        <w:pStyle w:val="Encabezado"/>
        <w:numPr>
          <w:ilvl w:val="0"/>
          <w:numId w:val="46"/>
        </w:numPr>
        <w:tabs>
          <w:tab w:val="left" w:pos="4680"/>
        </w:tabs>
        <w:jc w:val="both"/>
        <w:rPr>
          <w:rFonts w:cs="Arial"/>
          <w:color w:val="000000"/>
          <w:sz w:val="22"/>
          <w:szCs w:val="22"/>
        </w:rPr>
      </w:pPr>
      <w:r>
        <w:rPr>
          <w:rFonts w:cs="Arial"/>
          <w:color w:val="000000"/>
          <w:sz w:val="22"/>
          <w:szCs w:val="22"/>
        </w:rPr>
        <w:t>Cuando el servidor de carrera encargado tome posesión para el ejercicio de otro empleo.</w:t>
      </w:r>
    </w:p>
    <w:p w14:paraId="5FB55D0F" w14:textId="77777777" w:rsidR="00C800D3" w:rsidRPr="00C800D3" w:rsidRDefault="00C800D3" w:rsidP="00C800D3">
      <w:pPr>
        <w:pStyle w:val="Encabezado"/>
        <w:tabs>
          <w:tab w:val="left" w:pos="4680"/>
        </w:tabs>
        <w:jc w:val="both"/>
        <w:rPr>
          <w:rFonts w:cs="Arial"/>
          <w:color w:val="000000"/>
          <w:sz w:val="22"/>
          <w:szCs w:val="22"/>
        </w:rPr>
      </w:pPr>
    </w:p>
    <w:p w14:paraId="4DA0D586" w14:textId="318D20B9" w:rsidR="00F91D8D" w:rsidRPr="00010FF0" w:rsidRDefault="00C800D3" w:rsidP="005929B5">
      <w:pPr>
        <w:pStyle w:val="Encabezado"/>
        <w:tabs>
          <w:tab w:val="left" w:pos="4680"/>
        </w:tabs>
        <w:jc w:val="both"/>
        <w:rPr>
          <w:rFonts w:cs="Arial"/>
          <w:color w:val="000000"/>
          <w:sz w:val="22"/>
          <w:szCs w:val="22"/>
        </w:rPr>
      </w:pPr>
      <w:r>
        <w:rPr>
          <w:rFonts w:cs="Arial"/>
          <w:color w:val="000000"/>
          <w:sz w:val="22"/>
          <w:szCs w:val="22"/>
        </w:rPr>
        <w:t xml:space="preserve">Si una </w:t>
      </w:r>
      <w:r w:rsidRPr="00010FF0">
        <w:rPr>
          <w:rFonts w:cs="Arial"/>
          <w:color w:val="000000"/>
          <w:sz w:val="22"/>
          <w:szCs w:val="22"/>
        </w:rPr>
        <w:t>vacancia est</w:t>
      </w:r>
      <w:r w:rsidR="000F1D72" w:rsidRPr="00010FF0">
        <w:rPr>
          <w:rFonts w:cs="Arial"/>
          <w:color w:val="000000"/>
          <w:sz w:val="22"/>
          <w:szCs w:val="22"/>
        </w:rPr>
        <w:t>á</w:t>
      </w:r>
      <w:r w:rsidRPr="00010FF0">
        <w:rPr>
          <w:rFonts w:cs="Arial"/>
          <w:color w:val="000000"/>
          <w:sz w:val="22"/>
          <w:szCs w:val="22"/>
        </w:rPr>
        <w:t xml:space="preserve"> provista mediante encargo o nombramiento provisional y su titular renuncia, dicha vacante se </w:t>
      </w:r>
      <w:r w:rsidR="00582D45" w:rsidRPr="00010FF0">
        <w:rPr>
          <w:rFonts w:cs="Arial"/>
          <w:color w:val="000000"/>
          <w:sz w:val="22"/>
          <w:szCs w:val="22"/>
        </w:rPr>
        <w:t>convierte,</w:t>
      </w:r>
      <w:r w:rsidRPr="00010FF0">
        <w:rPr>
          <w:rFonts w:cs="Arial"/>
          <w:color w:val="000000"/>
          <w:sz w:val="22"/>
          <w:szCs w:val="22"/>
        </w:rPr>
        <w:t xml:space="preserve"> en definitiva. En este caso, la </w:t>
      </w:r>
      <w:r w:rsidR="000F1D72" w:rsidRPr="00010FF0">
        <w:rPr>
          <w:rFonts w:cs="Arial"/>
          <w:color w:val="000000"/>
          <w:sz w:val="22"/>
          <w:szCs w:val="22"/>
        </w:rPr>
        <w:t>E</w:t>
      </w:r>
      <w:r w:rsidRPr="00010FF0">
        <w:rPr>
          <w:rFonts w:cs="Arial"/>
          <w:color w:val="000000"/>
          <w:sz w:val="22"/>
          <w:szCs w:val="22"/>
        </w:rPr>
        <w:t>ntidad deberá verificar la aplicación de los mecanismos de provisión definitiva señalados en el artículo 2.2.5.3.2 del Decreto 1083 de 2015, modificado por el Decreto 648 de 2017. Si agotados dichos ordenes de provisión, la condición de vacancia definitiva persiste, la administración podrá, por necesidades del servicio, mantener el encargo o el nombramiento provisional en el servidor en que inicialmente había recaído</w:t>
      </w:r>
      <w:r w:rsidR="00010FF0">
        <w:rPr>
          <w:rStyle w:val="Refdenotaalpie"/>
          <w:rFonts w:cs="Arial"/>
          <w:color w:val="000000"/>
          <w:sz w:val="22"/>
          <w:szCs w:val="22"/>
        </w:rPr>
        <w:footnoteReference w:id="12"/>
      </w:r>
      <w:r w:rsidRPr="00010FF0">
        <w:rPr>
          <w:rFonts w:cs="Arial"/>
          <w:color w:val="000000"/>
          <w:sz w:val="22"/>
          <w:szCs w:val="22"/>
        </w:rPr>
        <w:t>.</w:t>
      </w:r>
    </w:p>
    <w:p w14:paraId="483F47D7" w14:textId="3EB3EF4D" w:rsidR="00C800D3" w:rsidRPr="00010FF0" w:rsidRDefault="00C800D3" w:rsidP="005929B5">
      <w:pPr>
        <w:pStyle w:val="Encabezado"/>
        <w:tabs>
          <w:tab w:val="left" w:pos="4680"/>
        </w:tabs>
        <w:jc w:val="both"/>
        <w:rPr>
          <w:rFonts w:cs="Arial"/>
          <w:color w:val="000000"/>
          <w:sz w:val="22"/>
          <w:szCs w:val="22"/>
        </w:rPr>
      </w:pPr>
    </w:p>
    <w:p w14:paraId="17F041E7" w14:textId="20094BB6" w:rsidR="00C800D3" w:rsidRDefault="00C800D3" w:rsidP="005929B5">
      <w:pPr>
        <w:pStyle w:val="Encabezado"/>
        <w:tabs>
          <w:tab w:val="left" w:pos="4680"/>
        </w:tabs>
        <w:jc w:val="both"/>
        <w:rPr>
          <w:rFonts w:cs="Arial"/>
          <w:color w:val="000000"/>
          <w:sz w:val="22"/>
          <w:szCs w:val="22"/>
        </w:rPr>
      </w:pPr>
      <w:r w:rsidRPr="00010FF0">
        <w:rPr>
          <w:rFonts w:cs="Arial"/>
          <w:color w:val="000000"/>
          <w:sz w:val="22"/>
          <w:szCs w:val="22"/>
        </w:rPr>
        <w:t xml:space="preserve">Cuando el titular de una vacante temporal regrese al cargo ocupado mediante encargo, el encargado </w:t>
      </w:r>
      <w:r w:rsidR="00FE2E12" w:rsidRPr="00010FF0">
        <w:rPr>
          <w:rFonts w:cs="Arial"/>
          <w:color w:val="000000"/>
          <w:sz w:val="22"/>
          <w:szCs w:val="22"/>
        </w:rPr>
        <w:t xml:space="preserve">automáticamente </w:t>
      </w:r>
      <w:r w:rsidRPr="00010FF0">
        <w:rPr>
          <w:rFonts w:cs="Arial"/>
          <w:color w:val="000000"/>
          <w:sz w:val="22"/>
          <w:szCs w:val="22"/>
        </w:rPr>
        <w:t>regresar</w:t>
      </w:r>
      <w:r w:rsidR="000F1D72" w:rsidRPr="00010FF0">
        <w:rPr>
          <w:rFonts w:cs="Arial"/>
          <w:color w:val="000000"/>
          <w:sz w:val="22"/>
          <w:szCs w:val="22"/>
        </w:rPr>
        <w:t>á</w:t>
      </w:r>
      <w:r w:rsidRPr="00010FF0">
        <w:rPr>
          <w:rFonts w:cs="Arial"/>
          <w:color w:val="000000"/>
          <w:sz w:val="22"/>
          <w:szCs w:val="22"/>
        </w:rPr>
        <w:t xml:space="preserve"> al cargo </w:t>
      </w:r>
      <w:r w:rsidR="000F1D72" w:rsidRPr="00010FF0">
        <w:rPr>
          <w:rFonts w:cs="Arial"/>
          <w:color w:val="000000"/>
          <w:sz w:val="22"/>
          <w:szCs w:val="22"/>
        </w:rPr>
        <w:t xml:space="preserve">respecto del </w:t>
      </w:r>
      <w:r w:rsidRPr="00010FF0">
        <w:rPr>
          <w:rFonts w:cs="Arial"/>
          <w:color w:val="000000"/>
          <w:sz w:val="22"/>
          <w:szCs w:val="22"/>
        </w:rPr>
        <w:t>cual ostenta derechos de carrera administrativa.</w:t>
      </w:r>
    </w:p>
    <w:p w14:paraId="648BBDF2" w14:textId="6002D9A2" w:rsidR="00345C4B" w:rsidRDefault="00345C4B" w:rsidP="005929B5">
      <w:pPr>
        <w:pStyle w:val="Encabezado"/>
        <w:tabs>
          <w:tab w:val="left" w:pos="4680"/>
        </w:tabs>
        <w:jc w:val="both"/>
        <w:rPr>
          <w:rFonts w:cs="Arial"/>
          <w:color w:val="000000"/>
          <w:sz w:val="22"/>
          <w:szCs w:val="22"/>
        </w:rPr>
      </w:pPr>
    </w:p>
    <w:p w14:paraId="2054D61A" w14:textId="77777777" w:rsidR="00FF2335" w:rsidRDefault="00FF2335" w:rsidP="00FF2335">
      <w:pPr>
        <w:jc w:val="both"/>
        <w:rPr>
          <w:b/>
          <w:bCs/>
          <w:sz w:val="18"/>
          <w:szCs w:val="16"/>
          <w:lang w:val="es-ES"/>
        </w:rPr>
      </w:pPr>
      <w:r>
        <w:rPr>
          <w:b/>
          <w:bCs/>
          <w:sz w:val="18"/>
          <w:szCs w:val="16"/>
          <w:lang w:val="es-ES"/>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1"/>
        <w:gridCol w:w="3343"/>
        <w:gridCol w:w="2966"/>
      </w:tblGrid>
      <w:tr w:rsidR="00FF2335" w14:paraId="4EC56FA8" w14:textId="77777777" w:rsidTr="008135AA">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1A66FB8" w14:textId="77777777" w:rsidR="00FF2335" w:rsidRDefault="00FF2335" w:rsidP="008135AA">
            <w:pPr>
              <w:tabs>
                <w:tab w:val="left" w:pos="0"/>
              </w:tabs>
              <w:ind w:left="142" w:right="179"/>
              <w:jc w:val="center"/>
              <w:rPr>
                <w:rFonts w:cs="Arial"/>
                <w:b/>
                <w:sz w:val="14"/>
                <w:szCs w:val="16"/>
              </w:rPr>
            </w:pPr>
            <w:r>
              <w:rPr>
                <w:rFonts w:cs="Arial"/>
                <w:b/>
                <w:sz w:val="14"/>
                <w:szCs w:val="16"/>
              </w:rPr>
              <w:t xml:space="preserve">Elaborado y/o Actualizado por </w:t>
            </w:r>
          </w:p>
          <w:p w14:paraId="1918E29A" w14:textId="77777777" w:rsidR="00FF2335" w:rsidRDefault="00FF2335" w:rsidP="008135AA">
            <w:pPr>
              <w:tabs>
                <w:tab w:val="left" w:pos="0"/>
              </w:tabs>
              <w:ind w:left="142" w:right="179"/>
              <w:jc w:val="center"/>
              <w:rPr>
                <w:rFonts w:cs="Arial"/>
                <w:b/>
                <w:sz w:val="14"/>
                <w:szCs w:val="16"/>
              </w:rPr>
            </w:pPr>
            <w:r>
              <w:rPr>
                <w:rFonts w:cs="Arial"/>
                <w:b/>
                <w:sz w:val="14"/>
                <w:szCs w:val="16"/>
              </w:rPr>
              <w:t>EQUIPO OPERATIVO SIG del Proceso:</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AB9F20E" w14:textId="77777777" w:rsidR="00FF2335" w:rsidRDefault="00FF2335" w:rsidP="008135AA">
            <w:pPr>
              <w:tabs>
                <w:tab w:val="left" w:pos="0"/>
              </w:tabs>
              <w:ind w:left="142" w:right="179"/>
              <w:jc w:val="center"/>
              <w:rPr>
                <w:rFonts w:cs="Arial"/>
                <w:b/>
                <w:sz w:val="14"/>
                <w:szCs w:val="16"/>
              </w:rPr>
            </w:pPr>
            <w:r>
              <w:rPr>
                <w:rFonts w:cs="Arial"/>
                <w:b/>
                <w:sz w:val="14"/>
                <w:szCs w:val="16"/>
              </w:rPr>
              <w:t xml:space="preserve">Validado por  </w:t>
            </w:r>
          </w:p>
          <w:p w14:paraId="7A87E131" w14:textId="77777777" w:rsidR="00FF2335" w:rsidRDefault="00FF2335" w:rsidP="008135AA">
            <w:pPr>
              <w:tabs>
                <w:tab w:val="left" w:pos="0"/>
              </w:tabs>
              <w:ind w:left="142" w:right="179"/>
              <w:jc w:val="center"/>
              <w:rPr>
                <w:rFonts w:cs="Arial"/>
                <w:b/>
                <w:sz w:val="14"/>
                <w:szCs w:val="16"/>
                <w:lang w:val="es-ES_tradnl"/>
              </w:rPr>
            </w:pPr>
            <w:r>
              <w:rPr>
                <w:rFonts w:cs="Arial"/>
                <w:b/>
                <w:sz w:val="14"/>
                <w:szCs w:val="16"/>
              </w:rPr>
              <w:t>RESPONSABLE DIRECTIVO SIG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D71A66" w14:textId="77777777" w:rsidR="00FF2335" w:rsidRDefault="00FF2335" w:rsidP="008135AA">
            <w:pPr>
              <w:tabs>
                <w:tab w:val="left" w:pos="0"/>
              </w:tabs>
              <w:ind w:left="142" w:right="179"/>
              <w:jc w:val="center"/>
              <w:rPr>
                <w:rFonts w:cs="Arial"/>
                <w:b/>
                <w:sz w:val="14"/>
                <w:szCs w:val="16"/>
              </w:rPr>
            </w:pPr>
            <w:r>
              <w:rPr>
                <w:rFonts w:cs="Arial"/>
                <w:b/>
                <w:sz w:val="14"/>
                <w:szCs w:val="16"/>
              </w:rPr>
              <w:t>Aprobado</w:t>
            </w:r>
          </w:p>
          <w:p w14:paraId="5C1C8FCC" w14:textId="77777777" w:rsidR="00FF2335" w:rsidRDefault="00FF2335" w:rsidP="008135AA">
            <w:pPr>
              <w:tabs>
                <w:tab w:val="left" w:pos="0"/>
              </w:tabs>
              <w:ind w:left="142" w:right="179"/>
              <w:jc w:val="center"/>
              <w:rPr>
                <w:rFonts w:cs="Arial"/>
                <w:b/>
                <w:sz w:val="14"/>
                <w:szCs w:val="16"/>
              </w:rPr>
            </w:pPr>
            <w:r>
              <w:rPr>
                <w:rFonts w:cs="Arial"/>
                <w:b/>
                <w:sz w:val="14"/>
                <w:szCs w:val="16"/>
                <w:lang w:val="es-ES"/>
              </w:rPr>
              <w:t xml:space="preserve"> Representante Alta Dirección SIG:</w:t>
            </w:r>
          </w:p>
        </w:tc>
      </w:tr>
      <w:tr w:rsidR="00FF2335" w14:paraId="6991206B" w14:textId="77777777" w:rsidTr="008135AA">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hideMark/>
          </w:tcPr>
          <w:p w14:paraId="03AEBC2D" w14:textId="77777777" w:rsidR="00FF2335" w:rsidRDefault="00FF2335" w:rsidP="008135AA">
            <w:pPr>
              <w:tabs>
                <w:tab w:val="left" w:pos="0"/>
              </w:tabs>
              <w:jc w:val="center"/>
              <w:rPr>
                <w:rFonts w:cs="Arial"/>
                <w:b/>
                <w:sz w:val="14"/>
                <w:szCs w:val="16"/>
              </w:rPr>
            </w:pPr>
          </w:p>
          <w:p w14:paraId="14AC0008" w14:textId="6612D417" w:rsidR="000F1D72" w:rsidRDefault="000F1D72" w:rsidP="008135AA">
            <w:pPr>
              <w:tabs>
                <w:tab w:val="left" w:pos="0"/>
              </w:tabs>
              <w:jc w:val="center"/>
              <w:rPr>
                <w:rFonts w:cs="Arial"/>
                <w:b/>
                <w:sz w:val="14"/>
                <w:szCs w:val="16"/>
              </w:rPr>
            </w:pPr>
            <w:r w:rsidRPr="00010FF0">
              <w:rPr>
                <w:rFonts w:cs="Arial"/>
                <w:b/>
                <w:sz w:val="14"/>
                <w:szCs w:val="16"/>
              </w:rPr>
              <w:t>CARLOS</w:t>
            </w:r>
            <w:r w:rsidR="00010FF0" w:rsidRPr="00010FF0">
              <w:rPr>
                <w:rFonts w:cs="Arial"/>
                <w:b/>
                <w:sz w:val="14"/>
                <w:szCs w:val="16"/>
              </w:rPr>
              <w:t xml:space="preserve"> ENRIQUE</w:t>
            </w:r>
            <w:r w:rsidRPr="00010FF0">
              <w:rPr>
                <w:rFonts w:cs="Arial"/>
                <w:b/>
                <w:sz w:val="14"/>
                <w:szCs w:val="16"/>
              </w:rPr>
              <w:t xml:space="preserve"> CAMELO </w:t>
            </w:r>
            <w:r w:rsidR="00010FF0" w:rsidRPr="00010FF0">
              <w:rPr>
                <w:rFonts w:cs="Arial"/>
                <w:b/>
                <w:sz w:val="14"/>
                <w:szCs w:val="16"/>
              </w:rPr>
              <w:t>CASTILLO</w:t>
            </w:r>
          </w:p>
          <w:p w14:paraId="453BA60D" w14:textId="3B3669FF" w:rsidR="00010FF0" w:rsidRDefault="00010FF0" w:rsidP="00010FF0">
            <w:pPr>
              <w:tabs>
                <w:tab w:val="left" w:pos="0"/>
              </w:tabs>
              <w:jc w:val="center"/>
              <w:rPr>
                <w:rFonts w:cs="Arial"/>
                <w:b/>
                <w:sz w:val="14"/>
                <w:szCs w:val="16"/>
              </w:rPr>
            </w:pPr>
            <w:r>
              <w:rPr>
                <w:rFonts w:cs="Arial"/>
                <w:b/>
                <w:sz w:val="14"/>
                <w:szCs w:val="16"/>
              </w:rPr>
              <w:t>Profesional Especializado TH</w:t>
            </w:r>
          </w:p>
          <w:p w14:paraId="7B5F53CA" w14:textId="77777777" w:rsidR="00010FF0" w:rsidRDefault="00010FF0" w:rsidP="008135AA">
            <w:pPr>
              <w:tabs>
                <w:tab w:val="left" w:pos="0"/>
              </w:tabs>
              <w:jc w:val="center"/>
              <w:rPr>
                <w:rFonts w:cs="Arial"/>
                <w:b/>
                <w:sz w:val="14"/>
                <w:szCs w:val="16"/>
              </w:rPr>
            </w:pPr>
          </w:p>
          <w:p w14:paraId="0759651D" w14:textId="7F3B0317" w:rsidR="00FF2335" w:rsidRDefault="00FF2335" w:rsidP="008135AA">
            <w:pPr>
              <w:tabs>
                <w:tab w:val="left" w:pos="0"/>
              </w:tabs>
              <w:jc w:val="center"/>
              <w:rPr>
                <w:rFonts w:cs="Arial"/>
                <w:b/>
                <w:sz w:val="14"/>
                <w:szCs w:val="16"/>
              </w:rPr>
            </w:pPr>
            <w:r>
              <w:rPr>
                <w:rFonts w:cs="Arial"/>
                <w:b/>
                <w:sz w:val="14"/>
                <w:szCs w:val="16"/>
              </w:rPr>
              <w:t>CRISTHIAN RICARDO ABELL</w:t>
            </w:r>
            <w:r w:rsidR="00AE31B4">
              <w:rPr>
                <w:rFonts w:cs="Arial"/>
                <w:b/>
                <w:sz w:val="14"/>
                <w:szCs w:val="16"/>
              </w:rPr>
              <w:t>O</w:t>
            </w:r>
            <w:bookmarkStart w:id="11" w:name="_GoBack"/>
            <w:bookmarkEnd w:id="11"/>
            <w:r>
              <w:rPr>
                <w:rFonts w:cs="Arial"/>
                <w:b/>
                <w:sz w:val="14"/>
                <w:szCs w:val="16"/>
              </w:rPr>
              <w:t xml:space="preserve"> ZAPATA </w:t>
            </w:r>
          </w:p>
          <w:p w14:paraId="0EB7F56F" w14:textId="77777777" w:rsidR="00FF2335" w:rsidRDefault="00FF2335" w:rsidP="008135AA">
            <w:pPr>
              <w:tabs>
                <w:tab w:val="left" w:pos="0"/>
              </w:tabs>
              <w:jc w:val="center"/>
              <w:rPr>
                <w:rFonts w:cs="Arial"/>
                <w:b/>
                <w:sz w:val="14"/>
                <w:szCs w:val="16"/>
              </w:rPr>
            </w:pPr>
            <w:r>
              <w:rPr>
                <w:rFonts w:cs="Arial"/>
                <w:b/>
                <w:sz w:val="14"/>
                <w:szCs w:val="16"/>
              </w:rPr>
              <w:t xml:space="preserve">Contratista/Secretaria General </w:t>
            </w:r>
          </w:p>
          <w:p w14:paraId="39D51D66" w14:textId="77777777" w:rsidR="00FF2335" w:rsidRDefault="00FF2335" w:rsidP="00FF2335">
            <w:pPr>
              <w:tabs>
                <w:tab w:val="left" w:pos="0"/>
              </w:tabs>
              <w:jc w:val="center"/>
              <w:rPr>
                <w:rFonts w:cs="Arial"/>
                <w:b/>
                <w:sz w:val="14"/>
                <w:szCs w:val="16"/>
              </w:rPr>
            </w:pPr>
          </w:p>
          <w:p w14:paraId="4B4806D1" w14:textId="77777777" w:rsidR="00FF2335" w:rsidRDefault="00FF2335" w:rsidP="000F1D72">
            <w:pPr>
              <w:tabs>
                <w:tab w:val="left" w:pos="0"/>
              </w:tabs>
              <w:jc w:val="center"/>
              <w:rPr>
                <w:rFonts w:cs="Arial"/>
                <w:b/>
                <w:sz w:val="14"/>
                <w:szCs w:val="16"/>
              </w:rPr>
            </w:pPr>
            <w:r>
              <w:rPr>
                <w:rFonts w:cs="Arial"/>
                <w:b/>
                <w:sz w:val="14"/>
                <w:szCs w:val="16"/>
              </w:rPr>
              <w:t xml:space="preserve">MARTHA </w:t>
            </w:r>
            <w:r w:rsidR="000F1D72">
              <w:rPr>
                <w:rFonts w:cs="Arial"/>
                <w:b/>
                <w:sz w:val="14"/>
                <w:szCs w:val="16"/>
              </w:rPr>
              <w:t>ELISA PARRA TÉLLEZ</w:t>
            </w:r>
          </w:p>
          <w:p w14:paraId="79263661" w14:textId="77777777" w:rsidR="000F1D72" w:rsidRDefault="000F1D72" w:rsidP="000F1D72">
            <w:pPr>
              <w:tabs>
                <w:tab w:val="left" w:pos="0"/>
              </w:tabs>
              <w:jc w:val="center"/>
              <w:rPr>
                <w:rFonts w:cs="Arial"/>
                <w:b/>
                <w:sz w:val="14"/>
                <w:szCs w:val="16"/>
              </w:rPr>
            </w:pPr>
            <w:r>
              <w:rPr>
                <w:rFonts w:cs="Arial"/>
                <w:b/>
                <w:sz w:val="14"/>
                <w:szCs w:val="16"/>
              </w:rPr>
              <w:t xml:space="preserve">Contratista/Secretaria General </w:t>
            </w:r>
          </w:p>
          <w:p w14:paraId="4A0122F2" w14:textId="77777777" w:rsidR="000F1D72" w:rsidRDefault="000F1D72" w:rsidP="000F1D72">
            <w:pPr>
              <w:tabs>
                <w:tab w:val="left" w:pos="0"/>
              </w:tabs>
              <w:jc w:val="center"/>
              <w:rPr>
                <w:rFonts w:cs="Arial"/>
                <w:b/>
                <w:sz w:val="14"/>
                <w:szCs w:val="16"/>
              </w:rPr>
            </w:pPr>
          </w:p>
          <w:p w14:paraId="0B88BE4A" w14:textId="6203EA7F" w:rsidR="000F1D72" w:rsidRDefault="000F1D72" w:rsidP="000F1D72">
            <w:pPr>
              <w:tabs>
                <w:tab w:val="left" w:pos="0"/>
              </w:tabs>
              <w:jc w:val="center"/>
              <w:rPr>
                <w:rFonts w:cs="Arial"/>
                <w:b/>
                <w:sz w:val="14"/>
                <w:szCs w:val="16"/>
              </w:rPr>
            </w:pPr>
          </w:p>
        </w:tc>
        <w:tc>
          <w:tcPr>
            <w:tcW w:w="1732" w:type="pct"/>
            <w:vMerge w:val="restart"/>
            <w:tcBorders>
              <w:top w:val="single" w:sz="4" w:space="0" w:color="000000"/>
              <w:left w:val="single" w:sz="4" w:space="0" w:color="000000"/>
              <w:bottom w:val="single" w:sz="4" w:space="0" w:color="000000"/>
              <w:right w:val="single" w:sz="4" w:space="0" w:color="000000"/>
            </w:tcBorders>
            <w:vAlign w:val="bottom"/>
          </w:tcPr>
          <w:p w14:paraId="17F8CB91" w14:textId="77777777" w:rsidR="00FF2335" w:rsidRDefault="00FF2335" w:rsidP="008135AA">
            <w:pPr>
              <w:tabs>
                <w:tab w:val="left" w:pos="567"/>
              </w:tabs>
              <w:ind w:left="567" w:hanging="567"/>
              <w:rPr>
                <w:rFonts w:cs="Arial"/>
                <w:sz w:val="16"/>
                <w:szCs w:val="16"/>
              </w:rPr>
            </w:pPr>
          </w:p>
          <w:p w14:paraId="3EA6335F" w14:textId="77777777" w:rsidR="00FF2335" w:rsidRDefault="00FF2335" w:rsidP="008135AA">
            <w:pPr>
              <w:tabs>
                <w:tab w:val="left" w:pos="567"/>
              </w:tabs>
              <w:ind w:left="567" w:hanging="567"/>
              <w:rPr>
                <w:rFonts w:cs="Arial"/>
                <w:sz w:val="16"/>
                <w:szCs w:val="16"/>
              </w:rPr>
            </w:pPr>
            <w:r>
              <w:rPr>
                <w:rFonts w:cs="Arial"/>
                <w:sz w:val="16"/>
                <w:szCs w:val="16"/>
              </w:rPr>
              <w:t>Firma:</w:t>
            </w:r>
          </w:p>
        </w:tc>
        <w:tc>
          <w:tcPr>
            <w:tcW w:w="1537" w:type="pct"/>
            <w:vMerge w:val="restart"/>
            <w:tcBorders>
              <w:top w:val="single" w:sz="4" w:space="0" w:color="000000"/>
              <w:left w:val="single" w:sz="4" w:space="0" w:color="000000"/>
              <w:bottom w:val="single" w:sz="4" w:space="0" w:color="000000"/>
              <w:right w:val="single" w:sz="4" w:space="0" w:color="000000"/>
            </w:tcBorders>
            <w:vAlign w:val="bottom"/>
            <w:hideMark/>
          </w:tcPr>
          <w:p w14:paraId="090D981C" w14:textId="77777777" w:rsidR="00FF2335" w:rsidRDefault="00FF2335" w:rsidP="008135AA">
            <w:pPr>
              <w:tabs>
                <w:tab w:val="left" w:pos="567"/>
              </w:tabs>
              <w:ind w:left="567" w:hanging="567"/>
              <w:rPr>
                <w:rFonts w:cs="Arial"/>
                <w:sz w:val="16"/>
                <w:szCs w:val="16"/>
              </w:rPr>
            </w:pPr>
            <w:r>
              <w:rPr>
                <w:rFonts w:cs="Arial"/>
                <w:sz w:val="16"/>
                <w:szCs w:val="16"/>
              </w:rPr>
              <w:t>Firma:</w:t>
            </w:r>
          </w:p>
        </w:tc>
      </w:tr>
      <w:tr w:rsidR="00FF2335" w14:paraId="3FC02D9E" w14:textId="77777777" w:rsidTr="008135AA">
        <w:trPr>
          <w:trHeight w:val="20"/>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hideMark/>
          </w:tcPr>
          <w:p w14:paraId="7F959630" w14:textId="77777777" w:rsidR="00FF2335" w:rsidRDefault="00FF2335" w:rsidP="008135AA">
            <w:pPr>
              <w:tabs>
                <w:tab w:val="left" w:pos="0"/>
              </w:tabs>
              <w:jc w:val="center"/>
              <w:rPr>
                <w:rFonts w:cs="Arial"/>
                <w:b/>
                <w:sz w:val="16"/>
                <w:szCs w:val="16"/>
              </w:rPr>
            </w:pPr>
            <w:r>
              <w:rPr>
                <w:rFonts w:cs="Arial"/>
                <w:b/>
                <w:sz w:val="14"/>
                <w:szCs w:val="16"/>
              </w:rPr>
              <w:t>Acompañamiento EQUIPO TÉCNICO SIG:</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FB02B" w14:textId="77777777" w:rsidR="00FF2335" w:rsidRDefault="00FF2335" w:rsidP="008135AA">
            <w:pPr>
              <w:suppressAutoHyphens w:val="0"/>
              <w:rPr>
                <w:rFonts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06177E" w14:textId="77777777" w:rsidR="00FF2335" w:rsidRDefault="00FF2335" w:rsidP="008135AA">
            <w:pPr>
              <w:suppressAutoHyphens w:val="0"/>
              <w:rPr>
                <w:rFonts w:cs="Arial"/>
                <w:sz w:val="16"/>
                <w:szCs w:val="16"/>
              </w:rPr>
            </w:pPr>
          </w:p>
        </w:tc>
      </w:tr>
      <w:tr w:rsidR="00FF2335" w14:paraId="0E661B5F" w14:textId="77777777" w:rsidTr="008135AA">
        <w:trPr>
          <w:trHeight w:val="244"/>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hideMark/>
          </w:tcPr>
          <w:p w14:paraId="4AA2CF27" w14:textId="1B2073FD" w:rsidR="00FF2335" w:rsidRDefault="00FF2335" w:rsidP="008135AA">
            <w:pPr>
              <w:tabs>
                <w:tab w:val="left" w:pos="0"/>
              </w:tabs>
              <w:jc w:val="center"/>
              <w:rPr>
                <w:rFonts w:cs="Arial"/>
                <w:b/>
                <w:sz w:val="14"/>
                <w:szCs w:val="16"/>
              </w:rPr>
            </w:pPr>
            <w:r>
              <w:rPr>
                <w:rFonts w:cs="Arial"/>
                <w:b/>
                <w:sz w:val="14"/>
                <w:szCs w:val="16"/>
              </w:rPr>
              <w:t>ALEXANDER PEREA MENA</w:t>
            </w:r>
          </w:p>
          <w:p w14:paraId="62F1F351" w14:textId="77777777" w:rsidR="00FF2335" w:rsidRDefault="00FF2335" w:rsidP="008135AA">
            <w:pPr>
              <w:tabs>
                <w:tab w:val="left" w:pos="0"/>
              </w:tabs>
              <w:jc w:val="center"/>
              <w:rPr>
                <w:rFonts w:cs="Arial"/>
                <w:b/>
                <w:sz w:val="16"/>
                <w:szCs w:val="16"/>
              </w:rPr>
            </w:pPr>
            <w:r>
              <w:rPr>
                <w:rFonts w:cs="Arial"/>
                <w:b/>
                <w:sz w:val="14"/>
                <w:szCs w:val="16"/>
              </w:rPr>
              <w:t>Contratista/Proceso DESI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056B2" w14:textId="77777777" w:rsidR="00FF2335" w:rsidRDefault="00FF2335" w:rsidP="008135AA">
            <w:pPr>
              <w:suppressAutoHyphens w:val="0"/>
              <w:rPr>
                <w:rFonts w:cs="Arial"/>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DAD690" w14:textId="77777777" w:rsidR="00FF2335" w:rsidRDefault="00FF2335" w:rsidP="008135AA">
            <w:pPr>
              <w:suppressAutoHyphens w:val="0"/>
              <w:rPr>
                <w:rFonts w:cs="Arial"/>
                <w:sz w:val="16"/>
                <w:szCs w:val="16"/>
              </w:rPr>
            </w:pPr>
          </w:p>
        </w:tc>
      </w:tr>
      <w:tr w:rsidR="00FF2335" w14:paraId="6D1435BB" w14:textId="77777777" w:rsidTr="008135AA">
        <w:trPr>
          <w:trHeight w:val="20"/>
          <w:jc w:val="center"/>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7E34C2CE" w14:textId="77777777" w:rsidR="00FF2335" w:rsidRDefault="00FF2335" w:rsidP="008135AA">
            <w:pPr>
              <w:suppressAutoHyphens w:val="0"/>
              <w:rPr>
                <w:rFonts w:cs="Arial"/>
                <w:b/>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49225AFC" w14:textId="77777777" w:rsidR="00FF2335" w:rsidRDefault="00FF2335" w:rsidP="008135AA">
            <w:pPr>
              <w:tabs>
                <w:tab w:val="left" w:pos="-4"/>
              </w:tabs>
              <w:ind w:left="-4" w:firstLine="4"/>
              <w:jc w:val="center"/>
              <w:rPr>
                <w:rFonts w:cs="Arial"/>
                <w:b/>
                <w:sz w:val="14"/>
                <w:szCs w:val="16"/>
              </w:rPr>
            </w:pPr>
            <w:r>
              <w:rPr>
                <w:rFonts w:cs="Arial"/>
                <w:b/>
                <w:sz w:val="14"/>
                <w:szCs w:val="16"/>
              </w:rPr>
              <w:t>MARTHA PATRICIA AGUILAR COPETE</w:t>
            </w:r>
          </w:p>
          <w:p w14:paraId="46096304" w14:textId="78E7593D" w:rsidR="00FF2335" w:rsidRPr="00FF2335" w:rsidRDefault="00FF2335" w:rsidP="008135AA">
            <w:pPr>
              <w:tabs>
                <w:tab w:val="left" w:pos="-4"/>
              </w:tabs>
              <w:ind w:left="-4" w:firstLine="4"/>
              <w:jc w:val="center"/>
              <w:rPr>
                <w:rFonts w:cs="Arial"/>
                <w:bCs/>
                <w:sz w:val="16"/>
                <w:szCs w:val="16"/>
                <w:lang w:val="es-ES"/>
              </w:rPr>
            </w:pPr>
            <w:r w:rsidRPr="00FF2335">
              <w:rPr>
                <w:rFonts w:cs="Arial"/>
                <w:bCs/>
                <w:sz w:val="16"/>
                <w:szCs w:val="16"/>
                <w:lang w:val="es-ES"/>
              </w:rPr>
              <w:t>Secretaria General ( E )</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712878C0" w14:textId="77777777" w:rsidR="00FF2335" w:rsidRDefault="00FF2335" w:rsidP="008135AA">
            <w:pPr>
              <w:tabs>
                <w:tab w:val="left" w:pos="-4"/>
              </w:tabs>
              <w:ind w:left="-4" w:firstLine="4"/>
              <w:jc w:val="center"/>
              <w:rPr>
                <w:rFonts w:cs="Arial"/>
                <w:b/>
                <w:sz w:val="14"/>
                <w:szCs w:val="16"/>
              </w:rPr>
            </w:pPr>
            <w:r>
              <w:rPr>
                <w:rFonts w:cs="Arial"/>
                <w:b/>
                <w:sz w:val="14"/>
                <w:szCs w:val="16"/>
              </w:rPr>
              <w:t>MARTHA PATRICIA AGUILAR COPETE</w:t>
            </w:r>
          </w:p>
          <w:p w14:paraId="38AD57F5" w14:textId="77777777" w:rsidR="00FF2335" w:rsidRPr="00FF2335" w:rsidRDefault="00FF2335" w:rsidP="008135AA">
            <w:pPr>
              <w:tabs>
                <w:tab w:val="left" w:pos="0"/>
              </w:tabs>
              <w:jc w:val="center"/>
              <w:rPr>
                <w:rFonts w:cs="Arial"/>
                <w:bCs/>
                <w:sz w:val="16"/>
                <w:szCs w:val="16"/>
                <w:lang w:val="es-ES"/>
              </w:rPr>
            </w:pPr>
            <w:r w:rsidRPr="00FF2335">
              <w:rPr>
                <w:rFonts w:cs="Arial"/>
                <w:bCs/>
                <w:sz w:val="14"/>
                <w:szCs w:val="16"/>
              </w:rPr>
              <w:t>Jefe OAP</w:t>
            </w:r>
            <w:r w:rsidRPr="00FF2335">
              <w:rPr>
                <w:rFonts w:cs="Arial"/>
                <w:bCs/>
                <w:sz w:val="16"/>
                <w:szCs w:val="16"/>
                <w:lang w:val="es-ES"/>
              </w:rPr>
              <w:t xml:space="preserve"> </w:t>
            </w:r>
          </w:p>
        </w:tc>
      </w:tr>
    </w:tbl>
    <w:p w14:paraId="3B5E3E12" w14:textId="77777777" w:rsidR="00FF2335" w:rsidRDefault="00FF2335" w:rsidP="00FF2335">
      <w:pPr>
        <w:jc w:val="both"/>
        <w:rPr>
          <w:rFonts w:cs="Arial"/>
          <w:b/>
          <w:bCs/>
          <w:color w:val="000000"/>
          <w:sz w:val="18"/>
        </w:rPr>
      </w:pPr>
    </w:p>
    <w:p w14:paraId="29800B30" w14:textId="77777777" w:rsidR="00FF2335" w:rsidRDefault="00FF2335" w:rsidP="00FF2335">
      <w:pPr>
        <w:rPr>
          <w:b/>
          <w:bCs/>
          <w:sz w:val="18"/>
          <w:szCs w:val="16"/>
          <w:lang w:val="es-ES"/>
        </w:rPr>
      </w:pPr>
      <w:r>
        <w:rPr>
          <w:b/>
          <w:bCs/>
          <w:sz w:val="18"/>
          <w:szCs w:val="16"/>
          <w:lang w:val="es-E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5549"/>
        <w:gridCol w:w="1322"/>
        <w:gridCol w:w="1575"/>
      </w:tblGrid>
      <w:tr w:rsidR="00FF2335" w14:paraId="78E094E3" w14:textId="77777777" w:rsidTr="008135AA">
        <w:trPr>
          <w:trHeight w:val="20"/>
        </w:trPr>
        <w:tc>
          <w:tcPr>
            <w:tcW w:w="6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39F154" w14:textId="77777777" w:rsidR="00FF2335" w:rsidRDefault="00FF2335" w:rsidP="008135AA">
            <w:pPr>
              <w:pStyle w:val="Piedepgina"/>
              <w:jc w:val="center"/>
              <w:rPr>
                <w:rFonts w:cs="Arial"/>
                <w:b/>
                <w:bCs/>
                <w:color w:val="000000"/>
                <w:sz w:val="16"/>
                <w:szCs w:val="18"/>
              </w:rPr>
            </w:pPr>
            <w:r>
              <w:rPr>
                <w:rFonts w:cs="Arial"/>
                <w:b/>
                <w:bCs/>
                <w:color w:val="000000"/>
                <w:sz w:val="16"/>
                <w:szCs w:val="18"/>
              </w:rPr>
              <w:t>VERSIÓN</w:t>
            </w:r>
          </w:p>
        </w:tc>
        <w:tc>
          <w:tcPr>
            <w:tcW w:w="28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BE288" w14:textId="77777777" w:rsidR="00FF2335" w:rsidRDefault="00FF2335" w:rsidP="008135AA">
            <w:pPr>
              <w:pStyle w:val="Piedepgina"/>
              <w:jc w:val="center"/>
              <w:rPr>
                <w:rFonts w:cs="Arial"/>
                <w:b/>
                <w:bCs/>
                <w:color w:val="000000"/>
                <w:sz w:val="16"/>
                <w:szCs w:val="18"/>
              </w:rPr>
            </w:pPr>
            <w:r>
              <w:rPr>
                <w:rFonts w:cs="Arial"/>
                <w:b/>
                <w:bCs/>
                <w:color w:val="000000"/>
                <w:sz w:val="16"/>
                <w:szCs w:val="18"/>
              </w:rPr>
              <w:t>DESCRIPCIÓN</w:t>
            </w:r>
          </w:p>
        </w:tc>
        <w:tc>
          <w:tcPr>
            <w:tcW w:w="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E4C08" w14:textId="77777777" w:rsidR="00FF2335" w:rsidRDefault="00FF2335" w:rsidP="008135AA">
            <w:pPr>
              <w:pStyle w:val="Piedepgina"/>
              <w:jc w:val="center"/>
              <w:rPr>
                <w:rFonts w:cs="Arial"/>
                <w:b/>
                <w:bCs/>
                <w:color w:val="000000"/>
                <w:sz w:val="16"/>
                <w:szCs w:val="18"/>
              </w:rPr>
            </w:pPr>
            <w:r>
              <w:rPr>
                <w:rFonts w:cs="Arial"/>
                <w:b/>
                <w:bCs/>
                <w:color w:val="000000"/>
                <w:sz w:val="16"/>
                <w:szCs w:val="18"/>
              </w:rPr>
              <w:t>FECHA</w:t>
            </w:r>
          </w:p>
        </w:tc>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79378" w14:textId="77777777" w:rsidR="00FF2335" w:rsidRDefault="00FF2335" w:rsidP="008135AA">
            <w:pPr>
              <w:pStyle w:val="Piedepgina"/>
              <w:jc w:val="center"/>
              <w:rPr>
                <w:rFonts w:cs="Arial"/>
                <w:b/>
                <w:bCs/>
                <w:sz w:val="14"/>
                <w:szCs w:val="18"/>
              </w:rPr>
            </w:pPr>
            <w:r>
              <w:rPr>
                <w:rFonts w:cs="Arial"/>
                <w:b/>
                <w:bCs/>
                <w:sz w:val="14"/>
                <w:szCs w:val="18"/>
              </w:rPr>
              <w:t>APROBADO</w:t>
            </w:r>
          </w:p>
          <w:p w14:paraId="4F011DC9" w14:textId="77777777" w:rsidR="00FF2335" w:rsidRDefault="00FF2335" w:rsidP="008135AA">
            <w:pPr>
              <w:pStyle w:val="Piedepgina"/>
              <w:jc w:val="center"/>
              <w:rPr>
                <w:rFonts w:cs="Arial"/>
                <w:b/>
                <w:bCs/>
                <w:color w:val="000000"/>
                <w:sz w:val="16"/>
                <w:szCs w:val="18"/>
              </w:rPr>
            </w:pPr>
            <w:r>
              <w:rPr>
                <w:rFonts w:cs="Arial"/>
                <w:b/>
                <w:bCs/>
                <w:sz w:val="14"/>
                <w:szCs w:val="18"/>
              </w:rPr>
              <w:t>Representante de la Alta Dirección SIG</w:t>
            </w:r>
          </w:p>
        </w:tc>
      </w:tr>
      <w:tr w:rsidR="00FF2335" w14:paraId="49251DF7" w14:textId="77777777" w:rsidTr="008135AA">
        <w:trPr>
          <w:trHeight w:val="20"/>
        </w:trPr>
        <w:tc>
          <w:tcPr>
            <w:tcW w:w="624" w:type="pct"/>
            <w:tcBorders>
              <w:top w:val="single" w:sz="4" w:space="0" w:color="auto"/>
              <w:left w:val="single" w:sz="4" w:space="0" w:color="auto"/>
              <w:bottom w:val="single" w:sz="4" w:space="0" w:color="auto"/>
              <w:right w:val="single" w:sz="4" w:space="0" w:color="auto"/>
            </w:tcBorders>
            <w:vAlign w:val="center"/>
            <w:hideMark/>
          </w:tcPr>
          <w:p w14:paraId="5ABCC5BE" w14:textId="77777777" w:rsidR="00FF2335" w:rsidRDefault="00FF2335" w:rsidP="008135AA">
            <w:pPr>
              <w:pStyle w:val="Piedepgina"/>
              <w:jc w:val="center"/>
              <w:rPr>
                <w:rFonts w:cs="Arial"/>
                <w:color w:val="000000"/>
                <w:sz w:val="14"/>
                <w:szCs w:val="18"/>
              </w:rPr>
            </w:pPr>
            <w:r>
              <w:rPr>
                <w:rFonts w:cs="Arial"/>
                <w:color w:val="000000"/>
                <w:sz w:val="14"/>
                <w:szCs w:val="18"/>
              </w:rPr>
              <w:lastRenderedPageBreak/>
              <w:t>001</w:t>
            </w:r>
          </w:p>
        </w:tc>
        <w:tc>
          <w:tcPr>
            <w:tcW w:w="2875" w:type="pct"/>
            <w:tcBorders>
              <w:top w:val="single" w:sz="4" w:space="0" w:color="auto"/>
              <w:left w:val="single" w:sz="4" w:space="0" w:color="auto"/>
              <w:bottom w:val="single" w:sz="4" w:space="0" w:color="auto"/>
              <w:right w:val="single" w:sz="4" w:space="0" w:color="auto"/>
            </w:tcBorders>
            <w:vAlign w:val="center"/>
            <w:hideMark/>
          </w:tcPr>
          <w:p w14:paraId="360F3867" w14:textId="64D02215" w:rsidR="00FF2335" w:rsidRDefault="00FF2335" w:rsidP="00582D45">
            <w:pPr>
              <w:pStyle w:val="Piedepgina"/>
              <w:jc w:val="both"/>
              <w:rPr>
                <w:rFonts w:cs="Arial"/>
                <w:color w:val="000000"/>
                <w:sz w:val="14"/>
                <w:szCs w:val="18"/>
              </w:rPr>
            </w:pPr>
            <w:r>
              <w:rPr>
                <w:rFonts w:cs="Arial"/>
                <w:color w:val="000000"/>
                <w:sz w:val="14"/>
                <w:szCs w:val="18"/>
              </w:rPr>
              <w:t xml:space="preserve">Se realizó </w:t>
            </w:r>
            <w:r w:rsidR="002319D3">
              <w:rPr>
                <w:rFonts w:cs="Arial"/>
                <w:color w:val="000000"/>
                <w:sz w:val="14"/>
                <w:szCs w:val="18"/>
              </w:rPr>
              <w:t xml:space="preserve">elabora instructivo </w:t>
            </w:r>
            <w:r w:rsidR="00582D45">
              <w:rPr>
                <w:rFonts w:cs="Arial"/>
                <w:color w:val="000000"/>
                <w:sz w:val="14"/>
                <w:szCs w:val="18"/>
              </w:rPr>
              <w:t>otorgamiento</w:t>
            </w:r>
            <w:r w:rsidR="002319D3">
              <w:rPr>
                <w:rFonts w:cs="Arial"/>
                <w:color w:val="000000"/>
                <w:sz w:val="14"/>
                <w:szCs w:val="18"/>
              </w:rPr>
              <w:t xml:space="preserve"> de encargo teniendo en cuenta los lineamientos normativos vigentes</w:t>
            </w:r>
            <w:r w:rsidR="00582D45">
              <w:rPr>
                <w:rFonts w:cs="Arial"/>
                <w:color w:val="000000"/>
                <w:sz w:val="14"/>
                <w:szCs w:val="18"/>
              </w:rPr>
              <w:t>.</w:t>
            </w:r>
          </w:p>
        </w:tc>
        <w:tc>
          <w:tcPr>
            <w:tcW w:w="685" w:type="pct"/>
            <w:tcBorders>
              <w:top w:val="single" w:sz="4" w:space="0" w:color="auto"/>
              <w:left w:val="single" w:sz="4" w:space="0" w:color="auto"/>
              <w:bottom w:val="single" w:sz="4" w:space="0" w:color="auto"/>
              <w:right w:val="single" w:sz="4" w:space="0" w:color="auto"/>
            </w:tcBorders>
            <w:vAlign w:val="center"/>
            <w:hideMark/>
          </w:tcPr>
          <w:p w14:paraId="00F38709" w14:textId="14618615" w:rsidR="00FF2335" w:rsidRDefault="00582D45" w:rsidP="008135AA">
            <w:pPr>
              <w:pStyle w:val="Piedepgina"/>
              <w:jc w:val="center"/>
              <w:rPr>
                <w:rFonts w:cs="Arial"/>
                <w:color w:val="000000"/>
                <w:sz w:val="14"/>
                <w:szCs w:val="18"/>
              </w:rPr>
            </w:pPr>
            <w:r>
              <w:rPr>
                <w:rFonts w:cs="Arial"/>
                <w:color w:val="000000"/>
                <w:sz w:val="14"/>
                <w:szCs w:val="18"/>
              </w:rPr>
              <w:t xml:space="preserve">Enero </w:t>
            </w:r>
            <w:r w:rsidR="00FF2335">
              <w:rPr>
                <w:rFonts w:cs="Arial"/>
                <w:color w:val="000000"/>
                <w:sz w:val="14"/>
                <w:szCs w:val="18"/>
              </w:rPr>
              <w:t>20</w:t>
            </w:r>
            <w:r>
              <w:rPr>
                <w:rFonts w:cs="Arial"/>
                <w:color w:val="000000"/>
                <w:sz w:val="14"/>
                <w:szCs w:val="18"/>
              </w:rPr>
              <w:t>20</w:t>
            </w:r>
          </w:p>
        </w:tc>
        <w:tc>
          <w:tcPr>
            <w:tcW w:w="816" w:type="pct"/>
            <w:tcBorders>
              <w:top w:val="single" w:sz="4" w:space="0" w:color="auto"/>
              <w:left w:val="single" w:sz="4" w:space="0" w:color="auto"/>
              <w:bottom w:val="single" w:sz="4" w:space="0" w:color="auto"/>
              <w:right w:val="single" w:sz="4" w:space="0" w:color="auto"/>
            </w:tcBorders>
            <w:vAlign w:val="center"/>
            <w:hideMark/>
          </w:tcPr>
          <w:p w14:paraId="19901FEA" w14:textId="2BD247FD" w:rsidR="00FF2335" w:rsidRDefault="00582D45" w:rsidP="008135AA">
            <w:pPr>
              <w:pStyle w:val="Piedepgina"/>
              <w:jc w:val="center"/>
              <w:rPr>
                <w:rFonts w:cs="Arial"/>
                <w:color w:val="000000"/>
                <w:sz w:val="14"/>
                <w:szCs w:val="18"/>
              </w:rPr>
            </w:pPr>
            <w:r w:rsidRPr="00C4569D">
              <w:rPr>
                <w:rFonts w:cs="Arial"/>
              </w:rPr>
              <w:t>Jefe Oficina Asesora de Planeación</w:t>
            </w:r>
          </w:p>
        </w:tc>
      </w:tr>
    </w:tbl>
    <w:p w14:paraId="760E460B" w14:textId="77777777" w:rsidR="00345C4B" w:rsidRPr="004A740C" w:rsidRDefault="00345C4B" w:rsidP="005929B5">
      <w:pPr>
        <w:pStyle w:val="Encabezado"/>
        <w:tabs>
          <w:tab w:val="left" w:pos="4680"/>
        </w:tabs>
        <w:jc w:val="both"/>
        <w:rPr>
          <w:rFonts w:cs="Arial"/>
          <w:color w:val="000000"/>
          <w:sz w:val="22"/>
          <w:szCs w:val="22"/>
        </w:rPr>
      </w:pPr>
    </w:p>
    <w:sectPr w:rsidR="00345C4B" w:rsidRPr="004A740C" w:rsidSect="00742429">
      <w:headerReference w:type="default" r:id="rId15"/>
      <w:footerReference w:type="default" r:id="rId16"/>
      <w:pgSz w:w="12240" w:h="15840" w:code="1"/>
      <w:pgMar w:top="1701" w:right="1304" w:bottom="1304" w:left="1276"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E7CED" w14:textId="77777777" w:rsidR="005E3F0D" w:rsidRDefault="005E3F0D" w:rsidP="00065D3C">
      <w:r>
        <w:separator/>
      </w:r>
    </w:p>
  </w:endnote>
  <w:endnote w:type="continuationSeparator" w:id="0">
    <w:p w14:paraId="71A9E78A" w14:textId="77777777" w:rsidR="005E3F0D" w:rsidRDefault="005E3F0D" w:rsidP="0006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EE2F2" w14:textId="77777777" w:rsidR="00133DC8" w:rsidRPr="00083348" w:rsidRDefault="00133DC8" w:rsidP="00121188">
    <w:pPr>
      <w:pStyle w:val="Piedepgina"/>
      <w:spacing w:line="180" w:lineRule="exact"/>
      <w:jc w:val="both"/>
      <w:rPr>
        <w:rFonts w:cs="Arial"/>
        <w:b/>
        <w:bCs/>
        <w:i/>
        <w:sz w:val="4"/>
        <w:szCs w:val="16"/>
        <w:lang w:val="es-ES" w:eastAsia="es-ES"/>
      </w:rPr>
    </w:pPr>
  </w:p>
  <w:p w14:paraId="31FEE2F3" w14:textId="77777777" w:rsidR="00133DC8" w:rsidRPr="0037213E" w:rsidRDefault="00133DC8" w:rsidP="0037213E">
    <w:pPr>
      <w:pStyle w:val="Piedepgina"/>
      <w:spacing w:line="160" w:lineRule="exact"/>
      <w:jc w:val="center"/>
      <w:rPr>
        <w:rFonts w:cs="Arial"/>
        <w:i/>
        <w:sz w:val="14"/>
        <w:szCs w:val="16"/>
        <w:lang w:val="es-ES" w:eastAsia="es-ES"/>
      </w:rPr>
    </w:pPr>
    <w:r w:rsidRPr="0037213E">
      <w:rPr>
        <w:rFonts w:cs="Arial"/>
        <w:i/>
        <w:sz w:val="14"/>
        <w:szCs w:val="16"/>
      </w:rPr>
      <w:t xml:space="preserve">La impresión de este documento se considera </w:t>
    </w:r>
    <w:r w:rsidRPr="0037213E">
      <w:rPr>
        <w:rFonts w:cs="Arial"/>
        <w:i/>
        <w:sz w:val="14"/>
        <w:szCs w:val="16"/>
        <w:u w:val="single"/>
      </w:rPr>
      <w:t>Copia No Controlada</w:t>
    </w:r>
    <w:r w:rsidRPr="0037213E">
      <w:rPr>
        <w:rFonts w:cs="Arial"/>
        <w:b/>
        <w:bCs/>
        <w:i/>
        <w:sz w:val="14"/>
        <w:szCs w:val="16"/>
        <w:lang w:val="es-ES" w:eastAsia="es-ES"/>
      </w:rPr>
      <w:t xml:space="preserve"> </w:t>
    </w:r>
    <w:r w:rsidRPr="0037213E">
      <w:rPr>
        <w:rFonts w:cs="Arial"/>
        <w:i/>
        <w:sz w:val="14"/>
        <w:szCs w:val="16"/>
        <w:lang w:val="es-ES" w:eastAsia="es-ES"/>
      </w:rPr>
      <w:t xml:space="preserve">La versión vigente se encuentra en la intranet SISGESTION </w:t>
    </w:r>
    <w:r>
      <w:rPr>
        <w:rFonts w:cs="Arial"/>
        <w:i/>
        <w:sz w:val="14"/>
        <w:szCs w:val="16"/>
        <w:lang w:val="es-ES" w:eastAsia="es-ES"/>
      </w:rPr>
      <w:t xml:space="preserve">de la </w:t>
    </w:r>
    <w:r w:rsidRPr="0037213E">
      <w:rPr>
        <w:rFonts w:cs="Arial"/>
        <w:i/>
        <w:sz w:val="14"/>
        <w:szCs w:val="16"/>
        <w:lang w:val="es-ES" w:eastAsia="es-ES"/>
      </w:rPr>
      <w:t>UAERMV</w:t>
    </w:r>
  </w:p>
  <w:p w14:paraId="31FEE2F4" w14:textId="77777777" w:rsidR="00133DC8" w:rsidRPr="0042125B" w:rsidRDefault="00133DC8" w:rsidP="003229F2">
    <w:pPr>
      <w:pStyle w:val="Piedepgina"/>
      <w:tabs>
        <w:tab w:val="right" w:pos="10348"/>
      </w:tabs>
      <w:jc w:val="both"/>
      <w:rPr>
        <w:sz w:val="6"/>
        <w:szCs w:val="18"/>
      </w:rPr>
    </w:pPr>
  </w:p>
  <w:p w14:paraId="31FEE2F5" w14:textId="77777777" w:rsidR="00133DC8" w:rsidRPr="001E62CA" w:rsidRDefault="00133DC8" w:rsidP="00D50E74">
    <w:pPr>
      <w:tabs>
        <w:tab w:val="center" w:pos="4419"/>
        <w:tab w:val="right" w:pos="8838"/>
      </w:tabs>
      <w:spacing w:line="180" w:lineRule="exact"/>
      <w:jc w:val="both"/>
      <w:rPr>
        <w:rFonts w:cs="Arial"/>
        <w:b/>
        <w:sz w:val="16"/>
        <w:szCs w:val="16"/>
      </w:rPr>
    </w:pPr>
    <w:r w:rsidRPr="001E62CA">
      <w:rPr>
        <w:rFonts w:cs="Arial"/>
        <w:b/>
        <w:sz w:val="16"/>
        <w:szCs w:val="16"/>
      </w:rPr>
      <w:t>Calle 26 No. 57-41 Torre 8 Pisos 7-8 CEMSA – C.P. 111321</w:t>
    </w:r>
  </w:p>
  <w:p w14:paraId="31FEE2F6" w14:textId="50E5C686" w:rsidR="00133DC8" w:rsidRPr="001E62CA" w:rsidRDefault="00133DC8" w:rsidP="00D50E74">
    <w:pPr>
      <w:tabs>
        <w:tab w:val="right" w:pos="5103"/>
      </w:tabs>
      <w:spacing w:line="180" w:lineRule="exact"/>
      <w:ind w:right="1041"/>
      <w:jc w:val="both"/>
      <w:rPr>
        <w:rFonts w:cs="Arial"/>
        <w:b/>
        <w:sz w:val="16"/>
        <w:szCs w:val="16"/>
      </w:rPr>
    </w:pPr>
    <w:r w:rsidRPr="001E62CA">
      <w:rPr>
        <w:rFonts w:cs="Arial"/>
        <w:b/>
        <w:sz w:val="16"/>
        <w:szCs w:val="16"/>
      </w:rPr>
      <w:t>Pbx: 3779555  - Información: Línea 195</w:t>
    </w:r>
    <w:r w:rsidRPr="001E62CA">
      <w:rPr>
        <w:rFonts w:cs="Arial"/>
        <w:b/>
        <w:sz w:val="16"/>
        <w:szCs w:val="16"/>
      </w:rPr>
      <w:tab/>
    </w:r>
    <w:r w:rsidRPr="00A9765D">
      <w:rPr>
        <w:rFonts w:cs="Arial"/>
        <w:b/>
        <w:sz w:val="16"/>
        <w:szCs w:val="16"/>
      </w:rPr>
      <w:t xml:space="preserve">          </w:t>
    </w:r>
    <w:r w:rsidRPr="00A9765D">
      <w:rPr>
        <w:rFonts w:cs="Arial"/>
        <w:b/>
        <w:sz w:val="16"/>
        <w:szCs w:val="16"/>
      </w:rPr>
      <w:tab/>
      <w:t>GTHU-IN-00</w:t>
    </w:r>
    <w:r>
      <w:rPr>
        <w:rFonts w:cs="Arial"/>
        <w:b/>
        <w:sz w:val="16"/>
        <w:szCs w:val="16"/>
      </w:rPr>
      <w:t>3</w:t>
    </w:r>
  </w:p>
  <w:p w14:paraId="31FEE2F7" w14:textId="77777777" w:rsidR="00133DC8" w:rsidRPr="00B57E99" w:rsidRDefault="005E3F0D" w:rsidP="00D50E74">
    <w:pPr>
      <w:tabs>
        <w:tab w:val="right" w:pos="5103"/>
      </w:tabs>
      <w:spacing w:line="180" w:lineRule="exact"/>
      <w:ind w:right="1041"/>
      <w:jc w:val="both"/>
      <w:rPr>
        <w:rFonts w:cs="Arial"/>
        <w:sz w:val="16"/>
        <w:szCs w:val="16"/>
      </w:rPr>
    </w:pPr>
    <w:hyperlink r:id="rId1" w:history="1">
      <w:r w:rsidR="00133DC8" w:rsidRPr="001E62CA">
        <w:rPr>
          <w:rStyle w:val="Hipervnculo"/>
          <w:rFonts w:cs="Arial"/>
          <w:b/>
          <w:sz w:val="16"/>
          <w:szCs w:val="16"/>
        </w:rPr>
        <w:t>www.umv.gov.co</w:t>
      </w:r>
    </w:hyperlink>
    <w:r w:rsidR="00133DC8">
      <w:rPr>
        <w:rFonts w:cs="Arial"/>
        <w:sz w:val="16"/>
        <w:szCs w:val="16"/>
      </w:rPr>
      <w:tab/>
    </w:r>
    <w:r w:rsidR="00133DC8">
      <w:rPr>
        <w:rFonts w:cs="Arial"/>
        <w:sz w:val="16"/>
        <w:szCs w:val="16"/>
      </w:rPr>
      <w:tab/>
      <w:t xml:space="preserve">Página </w:t>
    </w:r>
    <w:r w:rsidR="00133DC8">
      <w:rPr>
        <w:rFonts w:cs="Arial"/>
        <w:sz w:val="16"/>
        <w:szCs w:val="16"/>
      </w:rPr>
      <w:fldChar w:fldCharType="begin"/>
    </w:r>
    <w:r w:rsidR="00133DC8">
      <w:rPr>
        <w:rFonts w:cs="Arial"/>
        <w:sz w:val="16"/>
        <w:szCs w:val="16"/>
      </w:rPr>
      <w:instrText xml:space="preserve"> PAGE </w:instrText>
    </w:r>
    <w:r w:rsidR="00133DC8">
      <w:rPr>
        <w:rFonts w:cs="Arial"/>
        <w:sz w:val="16"/>
        <w:szCs w:val="16"/>
      </w:rPr>
      <w:fldChar w:fldCharType="separate"/>
    </w:r>
    <w:r w:rsidR="00133DC8">
      <w:rPr>
        <w:rFonts w:cs="Arial"/>
        <w:noProof/>
        <w:sz w:val="16"/>
        <w:szCs w:val="16"/>
      </w:rPr>
      <w:t>41</w:t>
    </w:r>
    <w:r w:rsidR="00133DC8">
      <w:rPr>
        <w:rFonts w:cs="Arial"/>
        <w:sz w:val="16"/>
        <w:szCs w:val="16"/>
      </w:rPr>
      <w:fldChar w:fldCharType="end"/>
    </w:r>
    <w:r w:rsidR="00133DC8">
      <w:rPr>
        <w:rFonts w:cs="Arial"/>
        <w:sz w:val="16"/>
        <w:szCs w:val="16"/>
      </w:rPr>
      <w:t xml:space="preserve"> de </w:t>
    </w:r>
    <w:r w:rsidR="00133DC8">
      <w:rPr>
        <w:rFonts w:cs="Arial"/>
        <w:sz w:val="16"/>
        <w:szCs w:val="16"/>
      </w:rPr>
      <w:fldChar w:fldCharType="begin"/>
    </w:r>
    <w:r w:rsidR="00133DC8">
      <w:rPr>
        <w:rFonts w:cs="Arial"/>
        <w:sz w:val="16"/>
        <w:szCs w:val="16"/>
      </w:rPr>
      <w:instrText xml:space="preserve"> NUMPAGES </w:instrText>
    </w:r>
    <w:r w:rsidR="00133DC8">
      <w:rPr>
        <w:rFonts w:cs="Arial"/>
        <w:sz w:val="16"/>
        <w:szCs w:val="16"/>
      </w:rPr>
      <w:fldChar w:fldCharType="separate"/>
    </w:r>
    <w:r w:rsidR="00133DC8">
      <w:rPr>
        <w:rFonts w:cs="Arial"/>
        <w:noProof/>
        <w:sz w:val="16"/>
        <w:szCs w:val="16"/>
      </w:rPr>
      <w:t>41</w:t>
    </w:r>
    <w:r w:rsidR="00133DC8">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D0237" w14:textId="77777777" w:rsidR="005E3F0D" w:rsidRDefault="005E3F0D" w:rsidP="00065D3C">
      <w:r>
        <w:separator/>
      </w:r>
    </w:p>
  </w:footnote>
  <w:footnote w:type="continuationSeparator" w:id="0">
    <w:p w14:paraId="2706A4BE" w14:textId="77777777" w:rsidR="005E3F0D" w:rsidRDefault="005E3F0D" w:rsidP="00065D3C">
      <w:r>
        <w:continuationSeparator/>
      </w:r>
    </w:p>
  </w:footnote>
  <w:footnote w:id="1">
    <w:p w14:paraId="5BED627B" w14:textId="6FE99DAC" w:rsidR="00133DC8" w:rsidRPr="00193265" w:rsidRDefault="00133DC8">
      <w:pPr>
        <w:pStyle w:val="Textonotapie"/>
        <w:rPr>
          <w:lang w:val="es-ES"/>
        </w:rPr>
      </w:pPr>
      <w:r>
        <w:rPr>
          <w:rStyle w:val="Refdenotaalpie"/>
        </w:rPr>
        <w:footnoteRef/>
      </w:r>
      <w:r>
        <w:rPr>
          <w:lang w:val="es-ES"/>
        </w:rPr>
        <w:t xml:space="preserve"> </w:t>
      </w:r>
      <w:r>
        <w:rPr>
          <w:sz w:val="16"/>
          <w:szCs w:val="16"/>
          <w:lang w:val="es-ES"/>
        </w:rPr>
        <w:t xml:space="preserve">Respecto a </w:t>
      </w:r>
      <w:r w:rsidRPr="00193265">
        <w:rPr>
          <w:bCs/>
          <w:i/>
          <w:iCs/>
          <w:sz w:val="16"/>
          <w:szCs w:val="16"/>
          <w:lang w:val="es-CO"/>
        </w:rPr>
        <w:t>“Provisión de empleos públicos mediante encargos y comisión para desempeñar empleos de libre nombramiento y remoción”</w:t>
      </w:r>
      <w:r>
        <w:rPr>
          <w:bCs/>
          <w:i/>
          <w:iCs/>
          <w:sz w:val="16"/>
          <w:szCs w:val="16"/>
          <w:lang w:val="es-CO"/>
        </w:rPr>
        <w:t>.</w:t>
      </w:r>
      <w:r w:rsidRPr="00193265">
        <w:rPr>
          <w:bCs/>
          <w:sz w:val="16"/>
          <w:szCs w:val="16"/>
          <w:lang w:val="es-CO"/>
        </w:rPr>
        <w:t xml:space="preserve"> </w:t>
      </w:r>
      <w:r>
        <w:t xml:space="preserve"> </w:t>
      </w:r>
    </w:p>
  </w:footnote>
  <w:footnote w:id="2">
    <w:p w14:paraId="4923440C" w14:textId="77777777" w:rsidR="00133DC8" w:rsidRPr="00193265" w:rsidRDefault="00133DC8" w:rsidP="00182B13">
      <w:pPr>
        <w:pStyle w:val="Textonotapie"/>
        <w:rPr>
          <w:lang w:val="es-ES"/>
        </w:rPr>
      </w:pPr>
      <w:r>
        <w:rPr>
          <w:rStyle w:val="Refdenotaalpie"/>
        </w:rPr>
        <w:footnoteRef/>
      </w:r>
      <w:r>
        <w:rPr>
          <w:lang w:val="es-ES"/>
        </w:rPr>
        <w:t xml:space="preserve"> </w:t>
      </w:r>
      <w:r>
        <w:rPr>
          <w:sz w:val="16"/>
          <w:szCs w:val="16"/>
          <w:lang w:val="es-ES"/>
        </w:rPr>
        <w:t xml:space="preserve">Respecto a </w:t>
      </w:r>
      <w:r w:rsidRPr="00193265">
        <w:rPr>
          <w:bCs/>
          <w:i/>
          <w:iCs/>
          <w:sz w:val="16"/>
          <w:szCs w:val="16"/>
          <w:lang w:val="es-CO"/>
        </w:rPr>
        <w:t>“Provisión de empleos públicos mediante encargos y comisión para desempeñar empleos de libre nombramiento y remoción”</w:t>
      </w:r>
      <w:r>
        <w:rPr>
          <w:bCs/>
          <w:i/>
          <w:iCs/>
          <w:sz w:val="16"/>
          <w:szCs w:val="16"/>
          <w:lang w:val="es-CO"/>
        </w:rPr>
        <w:t>.</w:t>
      </w:r>
      <w:r w:rsidRPr="00193265">
        <w:rPr>
          <w:bCs/>
          <w:sz w:val="16"/>
          <w:szCs w:val="16"/>
          <w:lang w:val="es-CO"/>
        </w:rPr>
        <w:t xml:space="preserve"> </w:t>
      </w:r>
      <w:r>
        <w:t xml:space="preserve"> </w:t>
      </w:r>
    </w:p>
  </w:footnote>
  <w:footnote w:id="3">
    <w:p w14:paraId="12FC11AC" w14:textId="77777777" w:rsidR="00133DC8" w:rsidRPr="00193265" w:rsidRDefault="00133DC8" w:rsidP="00D152B4">
      <w:pPr>
        <w:pStyle w:val="Textonotapie"/>
        <w:rPr>
          <w:lang w:val="es-ES"/>
        </w:rPr>
      </w:pPr>
      <w:r>
        <w:rPr>
          <w:rStyle w:val="Refdenotaalpie"/>
        </w:rPr>
        <w:footnoteRef/>
      </w:r>
      <w:r>
        <w:rPr>
          <w:lang w:val="es-ES"/>
        </w:rPr>
        <w:t xml:space="preserve"> </w:t>
      </w:r>
      <w:r>
        <w:rPr>
          <w:sz w:val="16"/>
          <w:szCs w:val="16"/>
          <w:lang w:val="es-ES"/>
        </w:rPr>
        <w:t xml:space="preserve">Respecto a </w:t>
      </w:r>
      <w:r w:rsidRPr="00193265">
        <w:rPr>
          <w:bCs/>
          <w:i/>
          <w:iCs/>
          <w:sz w:val="16"/>
          <w:szCs w:val="16"/>
          <w:lang w:val="es-CO"/>
        </w:rPr>
        <w:t>“Provisión de empleos públicos mediante encargos y comisión para desempeñar empleos de libre nombramiento y remoción”</w:t>
      </w:r>
      <w:r>
        <w:rPr>
          <w:bCs/>
          <w:i/>
          <w:iCs/>
          <w:sz w:val="16"/>
          <w:szCs w:val="16"/>
          <w:lang w:val="es-CO"/>
        </w:rPr>
        <w:t>.</w:t>
      </w:r>
      <w:r w:rsidRPr="00193265">
        <w:rPr>
          <w:bCs/>
          <w:sz w:val="16"/>
          <w:szCs w:val="16"/>
          <w:lang w:val="es-CO"/>
        </w:rPr>
        <w:t xml:space="preserve"> </w:t>
      </w:r>
      <w:r>
        <w:t xml:space="preserve"> </w:t>
      </w:r>
    </w:p>
  </w:footnote>
  <w:footnote w:id="4">
    <w:p w14:paraId="689CEC97" w14:textId="77777777" w:rsidR="00133DC8" w:rsidRPr="00742E92" w:rsidRDefault="00133DC8" w:rsidP="00217BFB">
      <w:pPr>
        <w:pStyle w:val="Textonotapie"/>
        <w:rPr>
          <w:lang w:val="es-ES"/>
        </w:rPr>
      </w:pPr>
      <w:r>
        <w:rPr>
          <w:rStyle w:val="Refdenotaalpie"/>
        </w:rPr>
        <w:footnoteRef/>
      </w:r>
      <w:r>
        <w:t xml:space="preserve"> </w:t>
      </w:r>
      <w:r w:rsidRPr="00742E92">
        <w:rPr>
          <w:rFonts w:ascii="Arial" w:hAnsi="Arial" w:cs="Arial"/>
          <w:sz w:val="16"/>
          <w:szCs w:val="16"/>
          <w:lang w:val="es-ES"/>
        </w:rPr>
        <w:t>De acuerdo con el párrafo segundo del literal e del numeral 3 del</w:t>
      </w:r>
      <w:r w:rsidRPr="00742E92">
        <w:rPr>
          <w:rFonts w:ascii="Arial" w:hAnsi="Arial" w:cs="Arial"/>
          <w:sz w:val="16"/>
          <w:szCs w:val="16"/>
        </w:rPr>
        <w:t xml:space="preserve"> </w:t>
      </w:r>
      <w:r w:rsidRPr="00742E92">
        <w:rPr>
          <w:rFonts w:ascii="Arial" w:hAnsi="Arial" w:cs="Arial"/>
          <w:color w:val="000000"/>
          <w:sz w:val="16"/>
          <w:szCs w:val="16"/>
        </w:rPr>
        <w:t>Criterio Unificado del 13 de agosto de 2019</w:t>
      </w:r>
      <w:r w:rsidRPr="00742E92">
        <w:rPr>
          <w:rFonts w:ascii="Arial" w:hAnsi="Arial" w:cs="Arial"/>
          <w:color w:val="000000"/>
          <w:sz w:val="16"/>
          <w:szCs w:val="16"/>
          <w:lang w:val="es-ES"/>
        </w:rPr>
        <w:t xml:space="preserve"> de la Comisión Nacional del Servicio Civil Respecto a </w:t>
      </w:r>
      <w:r w:rsidRPr="00742E92">
        <w:rPr>
          <w:rFonts w:ascii="Arial" w:hAnsi="Arial" w:cs="Arial"/>
          <w:bCs/>
          <w:i/>
          <w:iCs/>
          <w:color w:val="000000"/>
          <w:sz w:val="16"/>
          <w:szCs w:val="16"/>
          <w:lang w:val="es-CO"/>
        </w:rPr>
        <w:t>“Provisión de empleos públicos mediante encargos y comisión para desempeñar empleos de libre nombramiento y remoción”.</w:t>
      </w:r>
      <w:r w:rsidRPr="00742E92">
        <w:rPr>
          <w:rFonts w:cs="Arial"/>
          <w:bCs/>
          <w:color w:val="000000"/>
          <w:sz w:val="16"/>
          <w:szCs w:val="16"/>
          <w:lang w:val="es-CO"/>
        </w:rPr>
        <w:t xml:space="preserve"> </w:t>
      </w:r>
      <w:r w:rsidRPr="00742E92">
        <w:rPr>
          <w:rFonts w:cs="Arial"/>
          <w:color w:val="000000"/>
          <w:sz w:val="16"/>
          <w:szCs w:val="16"/>
          <w:lang w:val="es-CO"/>
        </w:rPr>
        <w:t xml:space="preserve"> </w:t>
      </w:r>
    </w:p>
  </w:footnote>
  <w:footnote w:id="5">
    <w:p w14:paraId="06D1229C" w14:textId="77777777" w:rsidR="00133DC8" w:rsidRPr="00193265" w:rsidRDefault="00133DC8" w:rsidP="002A59FB">
      <w:pPr>
        <w:pStyle w:val="Textonotapie"/>
        <w:rPr>
          <w:lang w:val="es-ES"/>
        </w:rPr>
      </w:pPr>
      <w:r>
        <w:rPr>
          <w:rStyle w:val="Refdenotaalpie"/>
        </w:rPr>
        <w:footnoteRef/>
      </w:r>
      <w:r>
        <w:rPr>
          <w:lang w:val="es-ES"/>
        </w:rPr>
        <w:t xml:space="preserve"> </w:t>
      </w:r>
      <w:r>
        <w:rPr>
          <w:sz w:val="16"/>
          <w:szCs w:val="16"/>
          <w:lang w:val="es-ES"/>
        </w:rPr>
        <w:t xml:space="preserve">Respecto a </w:t>
      </w:r>
      <w:r w:rsidRPr="00193265">
        <w:rPr>
          <w:bCs/>
          <w:i/>
          <w:iCs/>
          <w:sz w:val="16"/>
          <w:szCs w:val="16"/>
          <w:lang w:val="es-CO"/>
        </w:rPr>
        <w:t>“Provisión de empleos públicos mediante encargos y comisión para desempeñar empleos de libre nombramiento y remoción”</w:t>
      </w:r>
      <w:r>
        <w:rPr>
          <w:bCs/>
          <w:i/>
          <w:iCs/>
          <w:sz w:val="16"/>
          <w:szCs w:val="16"/>
          <w:lang w:val="es-CO"/>
        </w:rPr>
        <w:t>.</w:t>
      </w:r>
      <w:r w:rsidRPr="00193265">
        <w:rPr>
          <w:bCs/>
          <w:sz w:val="16"/>
          <w:szCs w:val="16"/>
          <w:lang w:val="es-CO"/>
        </w:rPr>
        <w:t xml:space="preserve"> </w:t>
      </w:r>
      <w:r>
        <w:t xml:space="preserve"> </w:t>
      </w:r>
    </w:p>
  </w:footnote>
  <w:footnote w:id="6">
    <w:p w14:paraId="69E83C7F" w14:textId="522A7916" w:rsidR="00133DC8" w:rsidRPr="00133DC8" w:rsidRDefault="00133DC8">
      <w:pPr>
        <w:pStyle w:val="Textonotapie"/>
        <w:rPr>
          <w:sz w:val="16"/>
          <w:szCs w:val="16"/>
          <w:lang w:val="es-ES"/>
        </w:rPr>
      </w:pPr>
      <w:r>
        <w:rPr>
          <w:rStyle w:val="Refdenotaalpie"/>
        </w:rPr>
        <w:footnoteRef/>
      </w:r>
      <w:r>
        <w:t xml:space="preserve"> </w:t>
      </w:r>
      <w:r w:rsidRPr="00133DC8">
        <w:rPr>
          <w:sz w:val="16"/>
          <w:szCs w:val="16"/>
          <w:lang w:val="es-ES"/>
        </w:rPr>
        <w:t xml:space="preserve">Numeral 1 de </w:t>
      </w:r>
      <w:r w:rsidRPr="00133DC8">
        <w:rPr>
          <w:bCs/>
          <w:sz w:val="16"/>
          <w:szCs w:val="16"/>
          <w:lang w:val="es-ES"/>
        </w:rPr>
        <w:t xml:space="preserve">la </w:t>
      </w:r>
      <w:r w:rsidRPr="00133DC8">
        <w:rPr>
          <w:bCs/>
          <w:sz w:val="16"/>
          <w:szCs w:val="16"/>
          <w:lang w:val="es-CO"/>
        </w:rPr>
        <w:t>Circular Conjunta No. 20191000000117 de la Comisión Nacional del Servicio Civil y el Departamento Administrativo de la Función Pública.</w:t>
      </w:r>
    </w:p>
  </w:footnote>
  <w:footnote w:id="7">
    <w:p w14:paraId="202978CA" w14:textId="77777777" w:rsidR="00133DC8" w:rsidRPr="00193265" w:rsidRDefault="00133DC8" w:rsidP="002A59FB">
      <w:pPr>
        <w:pStyle w:val="Textonotapie"/>
        <w:rPr>
          <w:lang w:val="es-ES"/>
        </w:rPr>
      </w:pPr>
      <w:r w:rsidRPr="00133DC8">
        <w:rPr>
          <w:rStyle w:val="Refdenotaalpie"/>
          <w:sz w:val="16"/>
          <w:szCs w:val="16"/>
        </w:rPr>
        <w:footnoteRef/>
      </w:r>
      <w:r w:rsidRPr="00133DC8">
        <w:rPr>
          <w:sz w:val="16"/>
          <w:szCs w:val="16"/>
          <w:lang w:val="es-ES"/>
        </w:rPr>
        <w:t xml:space="preserve"> Respecto a </w:t>
      </w:r>
      <w:r w:rsidRPr="00133DC8">
        <w:rPr>
          <w:bCs/>
          <w:i/>
          <w:iCs/>
          <w:sz w:val="16"/>
          <w:szCs w:val="16"/>
          <w:lang w:val="es-CO"/>
        </w:rPr>
        <w:t>“Provisión de empleos públicos mediante encargos y comisión para desempeñar empleos de libre nombramiento y remoción”.</w:t>
      </w:r>
      <w:r w:rsidRPr="00193265">
        <w:rPr>
          <w:bCs/>
          <w:sz w:val="16"/>
          <w:szCs w:val="16"/>
          <w:lang w:val="es-CO"/>
        </w:rPr>
        <w:t xml:space="preserve"> </w:t>
      </w:r>
      <w:r>
        <w:t xml:space="preserve"> </w:t>
      </w:r>
    </w:p>
  </w:footnote>
  <w:footnote w:id="8">
    <w:p w14:paraId="7A7D5E72" w14:textId="4B5B98DC" w:rsidR="00133DC8" w:rsidRPr="009C498F" w:rsidRDefault="00133DC8">
      <w:pPr>
        <w:pStyle w:val="Textonotapie"/>
        <w:rPr>
          <w:lang w:val="es-ES"/>
        </w:rPr>
      </w:pPr>
      <w:r w:rsidRPr="009C498F">
        <w:rPr>
          <w:rStyle w:val="Refdenotaalpie"/>
          <w:sz w:val="16"/>
          <w:szCs w:val="16"/>
        </w:rPr>
        <w:footnoteRef/>
      </w:r>
      <w:r w:rsidRPr="009C498F">
        <w:rPr>
          <w:sz w:val="16"/>
          <w:szCs w:val="16"/>
        </w:rPr>
        <w:t xml:space="preserve"> </w:t>
      </w:r>
      <w:r w:rsidRPr="009C498F">
        <w:rPr>
          <w:sz w:val="16"/>
          <w:szCs w:val="16"/>
          <w:lang w:val="es-ES"/>
        </w:rPr>
        <w:t xml:space="preserve">Tanto el </w:t>
      </w:r>
      <w:r w:rsidRPr="009C498F">
        <w:rPr>
          <w:sz w:val="16"/>
          <w:szCs w:val="16"/>
          <w:lang w:val="es-CO"/>
        </w:rPr>
        <w:t>Criterio Unificado del 13 de agosto de 2019 de la CNSC así como la Circular No. 20191000000117 del 29 de julio de 2019 de la CNSC y el DAFP</w:t>
      </w:r>
      <w:r>
        <w:rPr>
          <w:sz w:val="16"/>
          <w:szCs w:val="16"/>
          <w:lang w:val="es-CO"/>
        </w:rPr>
        <w:t>, establecen que los criterios serán aplicados en el orden que la entidad estime pertinente.</w:t>
      </w:r>
    </w:p>
  </w:footnote>
  <w:footnote w:id="9">
    <w:p w14:paraId="21C55DCF" w14:textId="77777777" w:rsidR="00133DC8" w:rsidRPr="00193265" w:rsidRDefault="00133DC8" w:rsidP="005929B5">
      <w:pPr>
        <w:pStyle w:val="Textonotapie"/>
        <w:rPr>
          <w:lang w:val="es-ES"/>
        </w:rPr>
      </w:pPr>
      <w:r>
        <w:rPr>
          <w:rStyle w:val="Refdenotaalpie"/>
        </w:rPr>
        <w:footnoteRef/>
      </w:r>
      <w:r>
        <w:rPr>
          <w:lang w:val="es-ES"/>
        </w:rPr>
        <w:t xml:space="preserve"> </w:t>
      </w:r>
      <w:r>
        <w:rPr>
          <w:sz w:val="16"/>
          <w:szCs w:val="16"/>
          <w:lang w:val="es-ES"/>
        </w:rPr>
        <w:t xml:space="preserve">Respecto a </w:t>
      </w:r>
      <w:r w:rsidRPr="00193265">
        <w:rPr>
          <w:bCs/>
          <w:i/>
          <w:iCs/>
          <w:sz w:val="16"/>
          <w:szCs w:val="16"/>
          <w:lang w:val="es-CO"/>
        </w:rPr>
        <w:t>“Provisión de empleos públicos mediante encargos y comisión para desempeñar empleos de libre nombramiento y remoción”</w:t>
      </w:r>
      <w:r>
        <w:rPr>
          <w:bCs/>
          <w:i/>
          <w:iCs/>
          <w:sz w:val="16"/>
          <w:szCs w:val="16"/>
          <w:lang w:val="es-CO"/>
        </w:rPr>
        <w:t>.</w:t>
      </w:r>
      <w:r w:rsidRPr="00193265">
        <w:rPr>
          <w:bCs/>
          <w:sz w:val="16"/>
          <w:szCs w:val="16"/>
          <w:lang w:val="es-CO"/>
        </w:rPr>
        <w:t xml:space="preserve"> </w:t>
      </w:r>
      <w:r>
        <w:t xml:space="preserve"> </w:t>
      </w:r>
    </w:p>
  </w:footnote>
  <w:footnote w:id="10">
    <w:p w14:paraId="055C277A" w14:textId="77777777" w:rsidR="00133DC8" w:rsidRPr="00C93F69" w:rsidRDefault="00133DC8" w:rsidP="005929B5">
      <w:pPr>
        <w:pStyle w:val="Textonotapie"/>
        <w:rPr>
          <w:lang w:val="es-ES"/>
        </w:rPr>
      </w:pPr>
      <w:r>
        <w:rPr>
          <w:rStyle w:val="Refdenotaalpie"/>
        </w:rPr>
        <w:footnoteRef/>
      </w:r>
      <w:r>
        <w:t xml:space="preserve"> </w:t>
      </w:r>
      <w:r w:rsidRPr="00C93F69">
        <w:rPr>
          <w:i/>
          <w:iCs/>
          <w:sz w:val="16"/>
          <w:szCs w:val="16"/>
          <w:lang w:val="es-CO"/>
        </w:rPr>
        <w:t>“Por la cual se imparten lineamientos frente a la aplicación de las disposiciones contenidas en la Ley 1960 de 27 de junio de 2019, en relación con la vigencia de la ley – procesos de selección, informe de las vacantes definitivas y encargos”.</w:t>
      </w:r>
    </w:p>
  </w:footnote>
  <w:footnote w:id="11">
    <w:p w14:paraId="452DD9D6" w14:textId="1A2BD652" w:rsidR="00133DC8" w:rsidRPr="00F91D8D" w:rsidRDefault="00133DC8">
      <w:pPr>
        <w:pStyle w:val="Textonotapie"/>
        <w:rPr>
          <w:lang w:val="es-ES"/>
        </w:rPr>
      </w:pPr>
      <w:r>
        <w:rPr>
          <w:rStyle w:val="Refdenotaalpie"/>
        </w:rPr>
        <w:footnoteRef/>
      </w:r>
      <w:r>
        <w:t xml:space="preserve"> </w:t>
      </w:r>
      <w:r w:rsidRPr="00F91D8D">
        <w:rPr>
          <w:sz w:val="16"/>
          <w:szCs w:val="16"/>
          <w:lang w:val="es-CO"/>
        </w:rPr>
        <w:t>Criterio Unificado del 13 de agosto de 2019 de la CNSC</w:t>
      </w:r>
      <w:r>
        <w:rPr>
          <w:sz w:val="16"/>
          <w:szCs w:val="16"/>
          <w:lang w:val="es-CO"/>
        </w:rPr>
        <w:t>.</w:t>
      </w:r>
    </w:p>
  </w:footnote>
  <w:footnote w:id="12">
    <w:p w14:paraId="0E2D1ED2" w14:textId="4DD1D9AD" w:rsidR="00010FF0" w:rsidRPr="00010FF0" w:rsidRDefault="00010FF0">
      <w:pPr>
        <w:pStyle w:val="Textonotapie"/>
        <w:rPr>
          <w:lang w:val="es-ES"/>
        </w:rPr>
      </w:pPr>
      <w:r>
        <w:rPr>
          <w:rStyle w:val="Refdenotaalpie"/>
        </w:rPr>
        <w:footnoteRef/>
      </w:r>
      <w:r>
        <w:t xml:space="preserve"> </w:t>
      </w:r>
      <w:r w:rsidRPr="00010FF0">
        <w:rPr>
          <w:sz w:val="16"/>
          <w:szCs w:val="16"/>
          <w:lang w:val="es-ES"/>
        </w:rPr>
        <w:t xml:space="preserve">Numeral 11 del </w:t>
      </w:r>
      <w:r w:rsidRPr="00010FF0">
        <w:rPr>
          <w:sz w:val="16"/>
          <w:szCs w:val="16"/>
          <w:lang w:val="es-CO"/>
        </w:rPr>
        <w:t>Criterio Unificado del 13 de agosto de 2019 de la CNSC</w:t>
      </w:r>
      <w:r>
        <w:rPr>
          <w:sz w:val="16"/>
          <w:szCs w:val="16"/>
          <w:lang w:val="es-CO"/>
        </w:rPr>
        <w:t>.</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4398"/>
      <w:gridCol w:w="990"/>
      <w:gridCol w:w="1278"/>
      <w:gridCol w:w="1432"/>
    </w:tblGrid>
    <w:tr w:rsidR="00133DC8" w:rsidRPr="00D26EAA" w14:paraId="31FEE2DD" w14:textId="77777777" w:rsidTr="00A632D5">
      <w:trPr>
        <w:trHeight w:val="381"/>
      </w:trPr>
      <w:tc>
        <w:tcPr>
          <w:tcW w:w="804" w:type="pct"/>
          <w:vMerge w:val="restart"/>
          <w:vAlign w:val="center"/>
        </w:tcPr>
        <w:p w14:paraId="31FEE2D8" w14:textId="77777777" w:rsidR="00133DC8" w:rsidRPr="00D26EAA" w:rsidRDefault="00133DC8" w:rsidP="00392547">
          <w:pPr>
            <w:pStyle w:val="Encabezado"/>
            <w:jc w:val="center"/>
            <w:rPr>
              <w:rFonts w:cs="Arial"/>
              <w:b/>
            </w:rPr>
          </w:pPr>
          <w:r>
            <w:rPr>
              <w:noProof/>
              <w:lang w:val="es-ES" w:eastAsia="es-ES"/>
            </w:rPr>
            <w:drawing>
              <wp:inline distT="0" distB="0" distL="0" distR="0" wp14:anchorId="31FEE2F8" wp14:editId="31FEE2F9">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279" w:type="pct"/>
          <w:vAlign w:val="center"/>
        </w:tcPr>
        <w:p w14:paraId="31FEE2D9" w14:textId="460860CD" w:rsidR="00133DC8" w:rsidRPr="00A9765D" w:rsidRDefault="00133DC8" w:rsidP="00825C9E">
          <w:pPr>
            <w:pStyle w:val="Encabezado"/>
            <w:jc w:val="center"/>
            <w:rPr>
              <w:rFonts w:cs="Arial"/>
              <w:b/>
            </w:rPr>
          </w:pPr>
          <w:r w:rsidRPr="00A9765D">
            <w:rPr>
              <w:rFonts w:cs="Arial"/>
              <w:b/>
            </w:rPr>
            <w:t>Procesos de Apoyo</w:t>
          </w:r>
        </w:p>
      </w:tc>
      <w:tc>
        <w:tcPr>
          <w:tcW w:w="513" w:type="pct"/>
          <w:vMerge w:val="restart"/>
          <w:vAlign w:val="center"/>
        </w:tcPr>
        <w:p w14:paraId="31FEE2DA" w14:textId="77777777" w:rsidR="00133DC8" w:rsidRPr="00D26EAA" w:rsidRDefault="00133DC8" w:rsidP="00392547">
          <w:pPr>
            <w:pStyle w:val="Encabezado"/>
            <w:jc w:val="center"/>
            <w:rPr>
              <w:rFonts w:cs="Arial"/>
              <w:b/>
            </w:rPr>
          </w:pPr>
          <w:r w:rsidRPr="00D26EAA">
            <w:rPr>
              <w:rFonts w:cs="Arial"/>
              <w:b/>
            </w:rPr>
            <w:t>Código</w:t>
          </w:r>
        </w:p>
      </w:tc>
      <w:tc>
        <w:tcPr>
          <w:tcW w:w="662" w:type="pct"/>
          <w:vMerge w:val="restart"/>
          <w:vAlign w:val="center"/>
        </w:tcPr>
        <w:p w14:paraId="31FEE2DB" w14:textId="7FF3413A" w:rsidR="00133DC8" w:rsidRPr="00A9765D" w:rsidRDefault="00133DC8" w:rsidP="00392547">
          <w:pPr>
            <w:pStyle w:val="Encabezado"/>
            <w:jc w:val="center"/>
            <w:rPr>
              <w:rFonts w:cs="Arial"/>
              <w:b/>
            </w:rPr>
          </w:pPr>
          <w:r w:rsidRPr="00A9765D">
            <w:rPr>
              <w:rFonts w:cs="Arial"/>
              <w:b/>
              <w:sz w:val="18"/>
            </w:rPr>
            <w:t>GTHU-IN-003</w:t>
          </w:r>
        </w:p>
      </w:tc>
      <w:tc>
        <w:tcPr>
          <w:tcW w:w="742" w:type="pct"/>
          <w:vMerge w:val="restart"/>
          <w:vAlign w:val="center"/>
        </w:tcPr>
        <w:p w14:paraId="31FEE2DC" w14:textId="77777777" w:rsidR="00133DC8" w:rsidRPr="00D26EAA" w:rsidRDefault="00133DC8" w:rsidP="00392547">
          <w:pPr>
            <w:pStyle w:val="Encabezado"/>
            <w:jc w:val="center"/>
            <w:rPr>
              <w:rFonts w:cs="Arial"/>
              <w:b/>
            </w:rPr>
          </w:pPr>
          <w:r>
            <w:rPr>
              <w:rFonts w:cs="Arial"/>
              <w:b/>
              <w:noProof/>
              <w:lang w:val="es-ES" w:eastAsia="es-ES"/>
            </w:rPr>
            <w:drawing>
              <wp:inline distT="0" distB="0" distL="0" distR="0" wp14:anchorId="31FEE2FA" wp14:editId="31FEE2FB">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133DC8" w:rsidRPr="00D26EAA" w14:paraId="31FEE2E3" w14:textId="77777777" w:rsidTr="00A632D5">
      <w:trPr>
        <w:trHeight w:val="230"/>
      </w:trPr>
      <w:tc>
        <w:tcPr>
          <w:tcW w:w="804" w:type="pct"/>
          <w:vMerge/>
          <w:tcBorders>
            <w:bottom w:val="single" w:sz="4" w:space="0" w:color="auto"/>
          </w:tcBorders>
          <w:vAlign w:val="center"/>
        </w:tcPr>
        <w:p w14:paraId="31FEE2DE" w14:textId="77777777" w:rsidR="00133DC8" w:rsidRPr="00D26EAA" w:rsidRDefault="00133DC8" w:rsidP="00392547">
          <w:pPr>
            <w:pStyle w:val="Encabezado"/>
            <w:jc w:val="center"/>
            <w:rPr>
              <w:rFonts w:cs="Arial"/>
              <w:b/>
              <w:noProof/>
              <w:lang w:eastAsia="es-CO"/>
            </w:rPr>
          </w:pPr>
        </w:p>
      </w:tc>
      <w:tc>
        <w:tcPr>
          <w:tcW w:w="2279" w:type="pct"/>
          <w:vMerge w:val="restart"/>
          <w:vAlign w:val="center"/>
        </w:tcPr>
        <w:p w14:paraId="31FEE2DF" w14:textId="3122B14B" w:rsidR="00133DC8" w:rsidRPr="00A9765D" w:rsidRDefault="00133DC8" w:rsidP="00392547">
          <w:pPr>
            <w:pStyle w:val="Encabezado"/>
            <w:jc w:val="center"/>
            <w:rPr>
              <w:rFonts w:cs="Arial"/>
              <w:b/>
            </w:rPr>
          </w:pPr>
          <w:r w:rsidRPr="00A9765D">
            <w:rPr>
              <w:rFonts w:cs="Arial"/>
              <w:b/>
            </w:rPr>
            <w:t xml:space="preserve">Proceso Gestión de Talento Humano </w:t>
          </w:r>
        </w:p>
      </w:tc>
      <w:tc>
        <w:tcPr>
          <w:tcW w:w="513" w:type="pct"/>
          <w:vMerge/>
          <w:tcBorders>
            <w:bottom w:val="single" w:sz="4" w:space="0" w:color="auto"/>
          </w:tcBorders>
          <w:vAlign w:val="center"/>
        </w:tcPr>
        <w:p w14:paraId="31FEE2E0" w14:textId="77777777" w:rsidR="00133DC8" w:rsidRPr="00D26EAA" w:rsidRDefault="00133DC8" w:rsidP="00392547">
          <w:pPr>
            <w:pStyle w:val="Encabezado"/>
            <w:tabs>
              <w:tab w:val="center" w:pos="4252"/>
              <w:tab w:val="right" w:pos="8504"/>
            </w:tabs>
            <w:jc w:val="center"/>
            <w:rPr>
              <w:rFonts w:cs="Arial"/>
              <w:b/>
            </w:rPr>
          </w:pPr>
        </w:p>
      </w:tc>
      <w:tc>
        <w:tcPr>
          <w:tcW w:w="662" w:type="pct"/>
          <w:vMerge/>
          <w:tcBorders>
            <w:bottom w:val="single" w:sz="4" w:space="0" w:color="auto"/>
          </w:tcBorders>
          <w:vAlign w:val="center"/>
        </w:tcPr>
        <w:p w14:paraId="31FEE2E1" w14:textId="77777777" w:rsidR="00133DC8" w:rsidRPr="00A9765D" w:rsidRDefault="00133DC8" w:rsidP="00392547">
          <w:pPr>
            <w:pStyle w:val="Encabezado"/>
            <w:tabs>
              <w:tab w:val="center" w:pos="4252"/>
              <w:tab w:val="right" w:pos="8504"/>
            </w:tabs>
            <w:jc w:val="center"/>
            <w:rPr>
              <w:rFonts w:cs="Arial"/>
              <w:b/>
            </w:rPr>
          </w:pPr>
        </w:p>
      </w:tc>
      <w:tc>
        <w:tcPr>
          <w:tcW w:w="742" w:type="pct"/>
          <w:vMerge/>
          <w:tcBorders>
            <w:bottom w:val="single" w:sz="4" w:space="0" w:color="auto"/>
          </w:tcBorders>
          <w:vAlign w:val="center"/>
        </w:tcPr>
        <w:p w14:paraId="31FEE2E2" w14:textId="77777777" w:rsidR="00133DC8" w:rsidRPr="00D26EAA" w:rsidRDefault="00133DC8" w:rsidP="00392547">
          <w:pPr>
            <w:pStyle w:val="Encabezado"/>
            <w:jc w:val="center"/>
            <w:rPr>
              <w:rFonts w:cs="Arial"/>
              <w:b/>
            </w:rPr>
          </w:pPr>
        </w:p>
      </w:tc>
    </w:tr>
    <w:tr w:rsidR="00133DC8" w:rsidRPr="00D26EAA" w14:paraId="31FEE2E9" w14:textId="77777777" w:rsidTr="00A632D5">
      <w:trPr>
        <w:trHeight w:val="230"/>
      </w:trPr>
      <w:tc>
        <w:tcPr>
          <w:tcW w:w="804" w:type="pct"/>
          <w:vMerge/>
          <w:tcBorders>
            <w:bottom w:val="single" w:sz="4" w:space="0" w:color="auto"/>
          </w:tcBorders>
          <w:vAlign w:val="center"/>
        </w:tcPr>
        <w:p w14:paraId="31FEE2E4" w14:textId="77777777" w:rsidR="00133DC8" w:rsidRPr="00D26EAA" w:rsidRDefault="00133DC8" w:rsidP="00392547">
          <w:pPr>
            <w:pStyle w:val="Encabezado"/>
            <w:jc w:val="center"/>
            <w:rPr>
              <w:rFonts w:cs="Arial"/>
              <w:b/>
              <w:noProof/>
              <w:lang w:eastAsia="es-CO"/>
            </w:rPr>
          </w:pPr>
        </w:p>
      </w:tc>
      <w:tc>
        <w:tcPr>
          <w:tcW w:w="2279" w:type="pct"/>
          <w:vMerge/>
          <w:tcBorders>
            <w:bottom w:val="single" w:sz="4" w:space="0" w:color="auto"/>
          </w:tcBorders>
          <w:vAlign w:val="center"/>
        </w:tcPr>
        <w:p w14:paraId="31FEE2E5" w14:textId="77777777" w:rsidR="00133DC8" w:rsidRPr="00A9765D" w:rsidRDefault="00133DC8" w:rsidP="00392547">
          <w:pPr>
            <w:pStyle w:val="Encabezado"/>
            <w:jc w:val="center"/>
            <w:rPr>
              <w:rFonts w:cs="Arial"/>
              <w:b/>
            </w:rPr>
          </w:pPr>
        </w:p>
      </w:tc>
      <w:tc>
        <w:tcPr>
          <w:tcW w:w="513" w:type="pct"/>
          <w:vMerge w:val="restart"/>
          <w:tcBorders>
            <w:bottom w:val="single" w:sz="4" w:space="0" w:color="auto"/>
          </w:tcBorders>
          <w:vAlign w:val="center"/>
        </w:tcPr>
        <w:p w14:paraId="31FEE2E6" w14:textId="77777777" w:rsidR="00133DC8" w:rsidRPr="00D26EAA" w:rsidRDefault="00133DC8" w:rsidP="00392547">
          <w:pPr>
            <w:pStyle w:val="Encabezado"/>
            <w:tabs>
              <w:tab w:val="center" w:pos="4252"/>
              <w:tab w:val="right" w:pos="8504"/>
            </w:tabs>
            <w:jc w:val="center"/>
            <w:rPr>
              <w:rFonts w:cs="Arial"/>
              <w:b/>
            </w:rPr>
          </w:pPr>
          <w:r w:rsidRPr="00D26EAA">
            <w:rPr>
              <w:rFonts w:cs="Arial"/>
              <w:b/>
            </w:rPr>
            <w:t>Versión</w:t>
          </w:r>
        </w:p>
      </w:tc>
      <w:tc>
        <w:tcPr>
          <w:tcW w:w="662" w:type="pct"/>
          <w:vMerge w:val="restart"/>
          <w:tcBorders>
            <w:bottom w:val="single" w:sz="4" w:space="0" w:color="auto"/>
          </w:tcBorders>
          <w:vAlign w:val="center"/>
        </w:tcPr>
        <w:p w14:paraId="31FEE2E7" w14:textId="483CD73A" w:rsidR="00133DC8" w:rsidRPr="00A9765D" w:rsidRDefault="00133DC8" w:rsidP="00392547">
          <w:pPr>
            <w:pStyle w:val="Encabezado"/>
            <w:tabs>
              <w:tab w:val="center" w:pos="4252"/>
              <w:tab w:val="right" w:pos="8504"/>
            </w:tabs>
            <w:jc w:val="center"/>
            <w:rPr>
              <w:rFonts w:cs="Arial"/>
              <w:b/>
            </w:rPr>
          </w:pPr>
          <w:r w:rsidRPr="00A9765D">
            <w:rPr>
              <w:rFonts w:cs="Arial"/>
              <w:b/>
            </w:rPr>
            <w:t>1</w:t>
          </w:r>
        </w:p>
      </w:tc>
      <w:tc>
        <w:tcPr>
          <w:tcW w:w="742" w:type="pct"/>
          <w:vMerge/>
          <w:tcBorders>
            <w:bottom w:val="single" w:sz="4" w:space="0" w:color="auto"/>
          </w:tcBorders>
          <w:vAlign w:val="center"/>
        </w:tcPr>
        <w:p w14:paraId="31FEE2E8" w14:textId="77777777" w:rsidR="00133DC8" w:rsidRPr="00D26EAA" w:rsidRDefault="00133DC8" w:rsidP="00392547">
          <w:pPr>
            <w:pStyle w:val="Encabezado"/>
            <w:jc w:val="center"/>
            <w:rPr>
              <w:rFonts w:cs="Arial"/>
              <w:b/>
            </w:rPr>
          </w:pPr>
        </w:p>
      </w:tc>
    </w:tr>
    <w:tr w:rsidR="00133DC8" w:rsidRPr="00D26EAA" w14:paraId="31FEE2F0" w14:textId="77777777" w:rsidTr="00A632D5">
      <w:trPr>
        <w:trHeight w:val="405"/>
      </w:trPr>
      <w:tc>
        <w:tcPr>
          <w:tcW w:w="804" w:type="pct"/>
          <w:vMerge/>
          <w:vAlign w:val="center"/>
        </w:tcPr>
        <w:p w14:paraId="31FEE2EA" w14:textId="77777777" w:rsidR="00133DC8" w:rsidRPr="00D26EAA" w:rsidRDefault="00133DC8" w:rsidP="00392547">
          <w:pPr>
            <w:pStyle w:val="Encabezado"/>
            <w:jc w:val="center"/>
            <w:rPr>
              <w:rFonts w:cs="Arial"/>
              <w:b/>
            </w:rPr>
          </w:pPr>
        </w:p>
      </w:tc>
      <w:tc>
        <w:tcPr>
          <w:tcW w:w="2279" w:type="pct"/>
          <w:vAlign w:val="center"/>
        </w:tcPr>
        <w:p w14:paraId="31FEE2EB" w14:textId="1AAAB41E" w:rsidR="00133DC8" w:rsidRPr="00A9765D" w:rsidRDefault="00133DC8" w:rsidP="001B6DA9">
          <w:pPr>
            <w:pStyle w:val="Encabezado"/>
            <w:jc w:val="center"/>
            <w:rPr>
              <w:rFonts w:cs="Arial"/>
              <w:b/>
            </w:rPr>
          </w:pPr>
          <w:r w:rsidRPr="00A9765D">
            <w:rPr>
              <w:rFonts w:cs="Arial"/>
              <w:b/>
            </w:rPr>
            <w:t xml:space="preserve">INSTRUCTIVO </w:t>
          </w:r>
        </w:p>
        <w:p w14:paraId="31FEE2EC" w14:textId="73A982F4" w:rsidR="00133DC8" w:rsidRPr="00A9765D" w:rsidRDefault="00133DC8" w:rsidP="001B6DA9">
          <w:pPr>
            <w:pStyle w:val="Encabezado"/>
            <w:jc w:val="center"/>
            <w:rPr>
              <w:rFonts w:cs="Arial"/>
              <w:b/>
            </w:rPr>
          </w:pPr>
          <w:r w:rsidRPr="00A9765D">
            <w:rPr>
              <w:rFonts w:cs="Arial"/>
              <w:b/>
            </w:rPr>
            <w:t xml:space="preserve">OTORGAMIENTO </w:t>
          </w:r>
          <w:r>
            <w:rPr>
              <w:rFonts w:cs="Arial"/>
              <w:b/>
            </w:rPr>
            <w:t xml:space="preserve">DE </w:t>
          </w:r>
          <w:r w:rsidRPr="00A9765D">
            <w:rPr>
              <w:rFonts w:cs="Arial"/>
              <w:b/>
            </w:rPr>
            <w:t>ENCARGOS</w:t>
          </w:r>
        </w:p>
      </w:tc>
      <w:tc>
        <w:tcPr>
          <w:tcW w:w="513" w:type="pct"/>
          <w:vMerge/>
          <w:vAlign w:val="center"/>
        </w:tcPr>
        <w:p w14:paraId="31FEE2ED" w14:textId="77777777" w:rsidR="00133DC8" w:rsidRPr="00D26EAA" w:rsidRDefault="00133DC8" w:rsidP="00392547">
          <w:pPr>
            <w:pStyle w:val="Encabezado"/>
            <w:jc w:val="center"/>
            <w:rPr>
              <w:rFonts w:cs="Arial"/>
              <w:b/>
            </w:rPr>
          </w:pPr>
        </w:p>
      </w:tc>
      <w:tc>
        <w:tcPr>
          <w:tcW w:w="662" w:type="pct"/>
          <w:vMerge/>
          <w:vAlign w:val="center"/>
        </w:tcPr>
        <w:p w14:paraId="31FEE2EE" w14:textId="77777777" w:rsidR="00133DC8" w:rsidRPr="00D26EAA" w:rsidRDefault="00133DC8" w:rsidP="00392547">
          <w:pPr>
            <w:pStyle w:val="Encabezado"/>
            <w:jc w:val="center"/>
            <w:rPr>
              <w:rFonts w:cs="Arial"/>
              <w:b/>
            </w:rPr>
          </w:pPr>
        </w:p>
      </w:tc>
      <w:tc>
        <w:tcPr>
          <w:tcW w:w="742" w:type="pct"/>
          <w:vMerge/>
          <w:vAlign w:val="center"/>
        </w:tcPr>
        <w:p w14:paraId="31FEE2EF" w14:textId="77777777" w:rsidR="00133DC8" w:rsidRPr="00D26EAA" w:rsidRDefault="00133DC8" w:rsidP="00392547">
          <w:pPr>
            <w:pStyle w:val="Encabezado"/>
            <w:jc w:val="center"/>
            <w:rPr>
              <w:rFonts w:cs="Arial"/>
              <w:b/>
            </w:rPr>
          </w:pPr>
        </w:p>
      </w:tc>
    </w:tr>
  </w:tbl>
  <w:p w14:paraId="31FEE2F1" w14:textId="77777777" w:rsidR="00133DC8" w:rsidRDefault="00133D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BB0E7A1C"/>
    <w:name w:val="WW8Num1"/>
    <w:lvl w:ilvl="0">
      <w:start w:val="1"/>
      <w:numFmt w:val="decimal"/>
      <w:lvlText w:val="%1."/>
      <w:lvlJc w:val="left"/>
      <w:pPr>
        <w:tabs>
          <w:tab w:val="num" w:pos="0"/>
        </w:tabs>
        <w:ind w:left="720" w:hanging="360"/>
      </w:pPr>
      <w:rPr>
        <w:b/>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186C46"/>
    <w:multiLevelType w:val="hybridMultilevel"/>
    <w:tmpl w:val="F7285880"/>
    <w:lvl w:ilvl="0" w:tplc="240A0011">
      <w:start w:val="1"/>
      <w:numFmt w:val="decimal"/>
      <w:lvlText w:val="%1)"/>
      <w:lvlJc w:val="left"/>
      <w:pPr>
        <w:ind w:left="360" w:hanging="360"/>
      </w:pPr>
      <w:rPr>
        <w:rFonts w:hint="default"/>
        <w:b w:val="0"/>
        <w:i w:val="0"/>
        <w:sz w:val="20"/>
        <w:szCs w:val="20"/>
      </w:rPr>
    </w:lvl>
    <w:lvl w:ilvl="1" w:tplc="240A0017">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AB9066F"/>
    <w:multiLevelType w:val="hybridMultilevel"/>
    <w:tmpl w:val="ACA2794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5806AF"/>
    <w:multiLevelType w:val="hybridMultilevel"/>
    <w:tmpl w:val="0D1C3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A0E98"/>
    <w:multiLevelType w:val="hybridMultilevel"/>
    <w:tmpl w:val="3A88E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EA25D9"/>
    <w:multiLevelType w:val="hybridMultilevel"/>
    <w:tmpl w:val="6EA65586"/>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6EE67BB"/>
    <w:multiLevelType w:val="multilevel"/>
    <w:tmpl w:val="325C7566"/>
    <w:lvl w:ilvl="0">
      <w:start w:val="1"/>
      <w:numFmt w:val="decimal"/>
      <w:lvlText w:val="%1."/>
      <w:lvlJc w:val="left"/>
      <w:pPr>
        <w:ind w:left="360" w:hanging="360"/>
      </w:pPr>
      <w:rPr>
        <w:rFonts w:ascii="Arial" w:hAnsi="Arial" w:cs="Arial" w:hint="default"/>
        <w:sz w:val="24"/>
      </w:rPr>
    </w:lvl>
    <w:lvl w:ilvl="1">
      <w:start w:val="1"/>
      <w:numFmt w:val="decimal"/>
      <w:pStyle w:val="Estilo1"/>
      <w:isLgl/>
      <w:lvlText w:val="%1.%2."/>
      <w:lvlJc w:val="left"/>
      <w:pPr>
        <w:ind w:left="644" w:hanging="360"/>
      </w:pPr>
      <w:rPr>
        <w:rFonts w:hint="default"/>
        <w:sz w:val="22"/>
        <w:szCs w:val="22"/>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0CD11DC"/>
    <w:multiLevelType w:val="hybridMultilevel"/>
    <w:tmpl w:val="8F10B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954A15"/>
    <w:multiLevelType w:val="hybridMultilevel"/>
    <w:tmpl w:val="9F5036B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5154320"/>
    <w:multiLevelType w:val="hybridMultilevel"/>
    <w:tmpl w:val="AD1816F6"/>
    <w:lvl w:ilvl="0" w:tplc="3D9E3B52">
      <w:start w:val="1"/>
      <w:numFmt w:val="bullet"/>
      <w:lvlText w:val=""/>
      <w:lvlJc w:val="left"/>
      <w:pPr>
        <w:tabs>
          <w:tab w:val="num" w:pos="720"/>
        </w:tabs>
        <w:ind w:left="720" w:hanging="360"/>
      </w:pPr>
      <w:rPr>
        <w:rFonts w:ascii="Wingdings" w:hAnsi="Wingdings" w:hint="default"/>
      </w:rPr>
    </w:lvl>
    <w:lvl w:ilvl="1" w:tplc="1BC6D490" w:tentative="1">
      <w:start w:val="1"/>
      <w:numFmt w:val="bullet"/>
      <w:lvlText w:val=""/>
      <w:lvlJc w:val="left"/>
      <w:pPr>
        <w:tabs>
          <w:tab w:val="num" w:pos="1440"/>
        </w:tabs>
        <w:ind w:left="1440" w:hanging="360"/>
      </w:pPr>
      <w:rPr>
        <w:rFonts w:ascii="Wingdings" w:hAnsi="Wingdings" w:hint="default"/>
      </w:rPr>
    </w:lvl>
    <w:lvl w:ilvl="2" w:tplc="35A0BB34" w:tentative="1">
      <w:start w:val="1"/>
      <w:numFmt w:val="bullet"/>
      <w:lvlText w:val=""/>
      <w:lvlJc w:val="left"/>
      <w:pPr>
        <w:tabs>
          <w:tab w:val="num" w:pos="2160"/>
        </w:tabs>
        <w:ind w:left="2160" w:hanging="360"/>
      </w:pPr>
      <w:rPr>
        <w:rFonts w:ascii="Wingdings" w:hAnsi="Wingdings" w:hint="default"/>
      </w:rPr>
    </w:lvl>
    <w:lvl w:ilvl="3" w:tplc="38D6DB42" w:tentative="1">
      <w:start w:val="1"/>
      <w:numFmt w:val="bullet"/>
      <w:lvlText w:val=""/>
      <w:lvlJc w:val="left"/>
      <w:pPr>
        <w:tabs>
          <w:tab w:val="num" w:pos="2880"/>
        </w:tabs>
        <w:ind w:left="2880" w:hanging="360"/>
      </w:pPr>
      <w:rPr>
        <w:rFonts w:ascii="Wingdings" w:hAnsi="Wingdings" w:hint="default"/>
      </w:rPr>
    </w:lvl>
    <w:lvl w:ilvl="4" w:tplc="F38E4A68" w:tentative="1">
      <w:start w:val="1"/>
      <w:numFmt w:val="bullet"/>
      <w:lvlText w:val=""/>
      <w:lvlJc w:val="left"/>
      <w:pPr>
        <w:tabs>
          <w:tab w:val="num" w:pos="3600"/>
        </w:tabs>
        <w:ind w:left="3600" w:hanging="360"/>
      </w:pPr>
      <w:rPr>
        <w:rFonts w:ascii="Wingdings" w:hAnsi="Wingdings" w:hint="default"/>
      </w:rPr>
    </w:lvl>
    <w:lvl w:ilvl="5" w:tplc="C6320FFE" w:tentative="1">
      <w:start w:val="1"/>
      <w:numFmt w:val="bullet"/>
      <w:lvlText w:val=""/>
      <w:lvlJc w:val="left"/>
      <w:pPr>
        <w:tabs>
          <w:tab w:val="num" w:pos="4320"/>
        </w:tabs>
        <w:ind w:left="4320" w:hanging="360"/>
      </w:pPr>
      <w:rPr>
        <w:rFonts w:ascii="Wingdings" w:hAnsi="Wingdings" w:hint="default"/>
      </w:rPr>
    </w:lvl>
    <w:lvl w:ilvl="6" w:tplc="FA5ADEB2" w:tentative="1">
      <w:start w:val="1"/>
      <w:numFmt w:val="bullet"/>
      <w:lvlText w:val=""/>
      <w:lvlJc w:val="left"/>
      <w:pPr>
        <w:tabs>
          <w:tab w:val="num" w:pos="5040"/>
        </w:tabs>
        <w:ind w:left="5040" w:hanging="360"/>
      </w:pPr>
      <w:rPr>
        <w:rFonts w:ascii="Wingdings" w:hAnsi="Wingdings" w:hint="default"/>
      </w:rPr>
    </w:lvl>
    <w:lvl w:ilvl="7" w:tplc="E7B00D00" w:tentative="1">
      <w:start w:val="1"/>
      <w:numFmt w:val="bullet"/>
      <w:lvlText w:val=""/>
      <w:lvlJc w:val="left"/>
      <w:pPr>
        <w:tabs>
          <w:tab w:val="num" w:pos="5760"/>
        </w:tabs>
        <w:ind w:left="5760" w:hanging="360"/>
      </w:pPr>
      <w:rPr>
        <w:rFonts w:ascii="Wingdings" w:hAnsi="Wingdings" w:hint="default"/>
      </w:rPr>
    </w:lvl>
    <w:lvl w:ilvl="8" w:tplc="F86CD93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248B5"/>
    <w:multiLevelType w:val="hybridMultilevel"/>
    <w:tmpl w:val="3612C2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0C12EA"/>
    <w:multiLevelType w:val="hybridMultilevel"/>
    <w:tmpl w:val="B2782ED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5F1CC3"/>
    <w:multiLevelType w:val="hybridMultilevel"/>
    <w:tmpl w:val="3E6E5A3A"/>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FD36B3"/>
    <w:multiLevelType w:val="hybridMultilevel"/>
    <w:tmpl w:val="4000B8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632E59"/>
    <w:multiLevelType w:val="hybridMultilevel"/>
    <w:tmpl w:val="7D00CDA4"/>
    <w:lvl w:ilvl="0" w:tplc="24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2A7A17"/>
    <w:multiLevelType w:val="hybridMultilevel"/>
    <w:tmpl w:val="D54A00CC"/>
    <w:lvl w:ilvl="0" w:tplc="240A0011">
      <w:start w:val="1"/>
      <w:numFmt w:val="decimal"/>
      <w:lvlText w:val="%1)"/>
      <w:lvlJc w:val="left"/>
      <w:pPr>
        <w:ind w:left="360" w:hanging="360"/>
      </w:pPr>
      <w:rPr>
        <w:rFonts w:hint="default"/>
        <w:b w:val="0"/>
        <w:i w:val="0"/>
        <w:sz w:val="20"/>
        <w:szCs w:val="20"/>
      </w:rPr>
    </w:lvl>
    <w:lvl w:ilvl="1" w:tplc="EFECFA0E">
      <w:start w:val="1"/>
      <w:numFmt w:val="decimal"/>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3FF9677F"/>
    <w:multiLevelType w:val="hybridMultilevel"/>
    <w:tmpl w:val="7958AD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D405A9"/>
    <w:multiLevelType w:val="hybridMultilevel"/>
    <w:tmpl w:val="A91867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6FC6341"/>
    <w:multiLevelType w:val="hybridMultilevel"/>
    <w:tmpl w:val="EE688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84B2CD0"/>
    <w:multiLevelType w:val="multilevel"/>
    <w:tmpl w:val="73B8EF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FA23BEE"/>
    <w:multiLevelType w:val="multilevel"/>
    <w:tmpl w:val="84F0768C"/>
    <w:lvl w:ilvl="0">
      <w:start w:val="1"/>
      <w:numFmt w:val="decimal"/>
      <w:lvlText w:val="%1."/>
      <w:lvlJc w:val="left"/>
      <w:pPr>
        <w:ind w:left="418" w:hanging="274"/>
      </w:pPr>
      <w:rPr>
        <w:rFonts w:hint="default"/>
        <w:spacing w:val="-1"/>
        <w:w w:val="106"/>
        <w:lang w:val="es-ES" w:eastAsia="en-US" w:bidi="ar-SA"/>
      </w:rPr>
    </w:lvl>
    <w:lvl w:ilvl="1">
      <w:start w:val="1"/>
      <w:numFmt w:val="decimal"/>
      <w:lvlText w:val="%1.%2."/>
      <w:lvlJc w:val="left"/>
      <w:pPr>
        <w:ind w:left="168" w:hanging="474"/>
      </w:pPr>
      <w:rPr>
        <w:rFonts w:hint="default"/>
        <w:spacing w:val="-1"/>
        <w:w w:val="97"/>
        <w:lang w:val="es-ES" w:eastAsia="en-US" w:bidi="ar-SA"/>
      </w:rPr>
    </w:lvl>
    <w:lvl w:ilvl="2">
      <w:start w:val="1"/>
      <w:numFmt w:val="decimal"/>
      <w:lvlText w:val="%1.%2.%3."/>
      <w:lvlJc w:val="left"/>
      <w:pPr>
        <w:ind w:left="788" w:hanging="474"/>
      </w:pPr>
      <w:rPr>
        <w:rFonts w:ascii="Arial" w:eastAsia="Arial" w:hAnsi="Arial" w:cs="Arial" w:hint="default"/>
        <w:spacing w:val="-1"/>
        <w:w w:val="99"/>
        <w:sz w:val="24"/>
        <w:szCs w:val="24"/>
        <w:lang w:val="es-ES" w:eastAsia="en-US" w:bidi="ar-SA"/>
      </w:rPr>
    </w:lvl>
    <w:lvl w:ilvl="3">
      <w:numFmt w:val="bullet"/>
      <w:lvlText w:val="•"/>
      <w:lvlJc w:val="left"/>
      <w:pPr>
        <w:ind w:left="600" w:hanging="474"/>
      </w:pPr>
      <w:rPr>
        <w:rFonts w:hint="default"/>
        <w:lang w:val="es-ES" w:eastAsia="en-US" w:bidi="ar-SA"/>
      </w:rPr>
    </w:lvl>
    <w:lvl w:ilvl="4">
      <w:numFmt w:val="bullet"/>
      <w:lvlText w:val="•"/>
      <w:lvlJc w:val="left"/>
      <w:pPr>
        <w:ind w:left="780" w:hanging="474"/>
      </w:pPr>
      <w:rPr>
        <w:rFonts w:hint="default"/>
        <w:lang w:val="es-ES" w:eastAsia="en-US" w:bidi="ar-SA"/>
      </w:rPr>
    </w:lvl>
    <w:lvl w:ilvl="5">
      <w:numFmt w:val="bullet"/>
      <w:lvlText w:val="•"/>
      <w:lvlJc w:val="left"/>
      <w:pPr>
        <w:ind w:left="917" w:hanging="474"/>
      </w:pPr>
      <w:rPr>
        <w:rFonts w:hint="default"/>
        <w:lang w:val="es-ES" w:eastAsia="en-US" w:bidi="ar-SA"/>
      </w:rPr>
    </w:lvl>
    <w:lvl w:ilvl="6">
      <w:numFmt w:val="bullet"/>
      <w:lvlText w:val="•"/>
      <w:lvlJc w:val="left"/>
      <w:pPr>
        <w:ind w:left="1054" w:hanging="474"/>
      </w:pPr>
      <w:rPr>
        <w:rFonts w:hint="default"/>
        <w:lang w:val="es-ES" w:eastAsia="en-US" w:bidi="ar-SA"/>
      </w:rPr>
    </w:lvl>
    <w:lvl w:ilvl="7">
      <w:numFmt w:val="bullet"/>
      <w:lvlText w:val="•"/>
      <w:lvlJc w:val="left"/>
      <w:pPr>
        <w:ind w:left="1191" w:hanging="474"/>
      </w:pPr>
      <w:rPr>
        <w:rFonts w:hint="default"/>
        <w:lang w:val="es-ES" w:eastAsia="en-US" w:bidi="ar-SA"/>
      </w:rPr>
    </w:lvl>
    <w:lvl w:ilvl="8">
      <w:numFmt w:val="bullet"/>
      <w:lvlText w:val="•"/>
      <w:lvlJc w:val="left"/>
      <w:pPr>
        <w:ind w:left="1328" w:hanging="474"/>
      </w:pPr>
      <w:rPr>
        <w:rFonts w:hint="default"/>
        <w:lang w:val="es-ES" w:eastAsia="en-US" w:bidi="ar-SA"/>
      </w:rPr>
    </w:lvl>
  </w:abstractNum>
  <w:abstractNum w:abstractNumId="21" w15:restartNumberingAfterBreak="0">
    <w:nsid w:val="518E69FF"/>
    <w:multiLevelType w:val="hybridMultilevel"/>
    <w:tmpl w:val="735CFC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3011B3E"/>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A53C9A"/>
    <w:multiLevelType w:val="hybridMultilevel"/>
    <w:tmpl w:val="BDCCB58E"/>
    <w:lvl w:ilvl="0" w:tplc="79B0EC32">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90A3096"/>
    <w:multiLevelType w:val="multilevel"/>
    <w:tmpl w:val="FCF29B42"/>
    <w:lvl w:ilvl="0">
      <w:start w:val="1"/>
      <w:numFmt w:val="decimal"/>
      <w:lvlText w:val="%1)"/>
      <w:lvlJc w:val="left"/>
      <w:pPr>
        <w:ind w:left="720" w:hanging="360"/>
      </w:pPr>
      <w:rPr>
        <w:rFonts w:hint="default"/>
        <w:sz w:val="20"/>
      </w:rPr>
    </w:lvl>
    <w:lvl w:ilvl="1">
      <w:start w:val="1"/>
      <w:numFmt w:val="decimal"/>
      <w:isLgl/>
      <w:lvlText w:val="%1.%2."/>
      <w:lvlJc w:val="left"/>
      <w:pPr>
        <w:ind w:left="1004"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15:restartNumberingAfterBreak="0">
    <w:nsid w:val="622D1B36"/>
    <w:multiLevelType w:val="hybridMultilevel"/>
    <w:tmpl w:val="3990B318"/>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2DD0E3C"/>
    <w:multiLevelType w:val="hybridMultilevel"/>
    <w:tmpl w:val="9FE21F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3963B25"/>
    <w:multiLevelType w:val="multilevel"/>
    <w:tmpl w:val="5AF00854"/>
    <w:lvl w:ilvl="0">
      <w:start w:val="3"/>
      <w:numFmt w:val="decimal"/>
      <w:lvlText w:val="%1"/>
      <w:lvlJc w:val="left"/>
      <w:pPr>
        <w:ind w:left="435" w:hanging="435"/>
      </w:pPr>
      <w:rPr>
        <w:rFonts w:hint="default"/>
      </w:rPr>
    </w:lvl>
    <w:lvl w:ilvl="1">
      <w:start w:val="3"/>
      <w:numFmt w:val="decimal"/>
      <w:lvlText w:val="%1.%2"/>
      <w:lvlJc w:val="left"/>
      <w:pPr>
        <w:ind w:left="577" w:hanging="43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8" w15:restartNumberingAfterBreak="0">
    <w:nsid w:val="64EB5F29"/>
    <w:multiLevelType w:val="hybridMultilevel"/>
    <w:tmpl w:val="C49AB9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8110FAA"/>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D121BA3"/>
    <w:multiLevelType w:val="multilevel"/>
    <w:tmpl w:val="1630AB9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95100C"/>
    <w:multiLevelType w:val="multilevel"/>
    <w:tmpl w:val="9BDE04CA"/>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2" w15:restartNumberingAfterBreak="0">
    <w:nsid w:val="78F34F35"/>
    <w:multiLevelType w:val="multilevel"/>
    <w:tmpl w:val="E18A1678"/>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1A10F0"/>
    <w:multiLevelType w:val="hybridMultilevel"/>
    <w:tmpl w:val="25BCEDC2"/>
    <w:lvl w:ilvl="0" w:tplc="240A000B">
      <w:start w:val="1"/>
      <w:numFmt w:val="bullet"/>
      <w:lvlText w:val=""/>
      <w:lvlJc w:val="left"/>
      <w:pPr>
        <w:ind w:left="872" w:hanging="360"/>
      </w:pPr>
      <w:rPr>
        <w:rFonts w:ascii="Wingdings" w:hAnsi="Wingdings" w:hint="default"/>
      </w:rPr>
    </w:lvl>
    <w:lvl w:ilvl="1" w:tplc="240A0003" w:tentative="1">
      <w:start w:val="1"/>
      <w:numFmt w:val="bullet"/>
      <w:lvlText w:val="o"/>
      <w:lvlJc w:val="left"/>
      <w:pPr>
        <w:ind w:left="1592" w:hanging="360"/>
      </w:pPr>
      <w:rPr>
        <w:rFonts w:ascii="Courier New" w:hAnsi="Courier New" w:cs="Courier New" w:hint="default"/>
      </w:rPr>
    </w:lvl>
    <w:lvl w:ilvl="2" w:tplc="240A0005" w:tentative="1">
      <w:start w:val="1"/>
      <w:numFmt w:val="bullet"/>
      <w:lvlText w:val=""/>
      <w:lvlJc w:val="left"/>
      <w:pPr>
        <w:ind w:left="2312" w:hanging="360"/>
      </w:pPr>
      <w:rPr>
        <w:rFonts w:ascii="Wingdings" w:hAnsi="Wingdings" w:hint="default"/>
      </w:rPr>
    </w:lvl>
    <w:lvl w:ilvl="3" w:tplc="240A0001" w:tentative="1">
      <w:start w:val="1"/>
      <w:numFmt w:val="bullet"/>
      <w:lvlText w:val=""/>
      <w:lvlJc w:val="left"/>
      <w:pPr>
        <w:ind w:left="3032" w:hanging="360"/>
      </w:pPr>
      <w:rPr>
        <w:rFonts w:ascii="Symbol" w:hAnsi="Symbol" w:hint="default"/>
      </w:rPr>
    </w:lvl>
    <w:lvl w:ilvl="4" w:tplc="240A0003" w:tentative="1">
      <w:start w:val="1"/>
      <w:numFmt w:val="bullet"/>
      <w:lvlText w:val="o"/>
      <w:lvlJc w:val="left"/>
      <w:pPr>
        <w:ind w:left="3752" w:hanging="360"/>
      </w:pPr>
      <w:rPr>
        <w:rFonts w:ascii="Courier New" w:hAnsi="Courier New" w:cs="Courier New" w:hint="default"/>
      </w:rPr>
    </w:lvl>
    <w:lvl w:ilvl="5" w:tplc="240A0005" w:tentative="1">
      <w:start w:val="1"/>
      <w:numFmt w:val="bullet"/>
      <w:lvlText w:val=""/>
      <w:lvlJc w:val="left"/>
      <w:pPr>
        <w:ind w:left="4472" w:hanging="360"/>
      </w:pPr>
      <w:rPr>
        <w:rFonts w:ascii="Wingdings" w:hAnsi="Wingdings" w:hint="default"/>
      </w:rPr>
    </w:lvl>
    <w:lvl w:ilvl="6" w:tplc="240A0001" w:tentative="1">
      <w:start w:val="1"/>
      <w:numFmt w:val="bullet"/>
      <w:lvlText w:val=""/>
      <w:lvlJc w:val="left"/>
      <w:pPr>
        <w:ind w:left="5192" w:hanging="360"/>
      </w:pPr>
      <w:rPr>
        <w:rFonts w:ascii="Symbol" w:hAnsi="Symbol" w:hint="default"/>
      </w:rPr>
    </w:lvl>
    <w:lvl w:ilvl="7" w:tplc="240A0003" w:tentative="1">
      <w:start w:val="1"/>
      <w:numFmt w:val="bullet"/>
      <w:lvlText w:val="o"/>
      <w:lvlJc w:val="left"/>
      <w:pPr>
        <w:ind w:left="5912" w:hanging="360"/>
      </w:pPr>
      <w:rPr>
        <w:rFonts w:ascii="Courier New" w:hAnsi="Courier New" w:cs="Courier New" w:hint="default"/>
      </w:rPr>
    </w:lvl>
    <w:lvl w:ilvl="8" w:tplc="240A0005" w:tentative="1">
      <w:start w:val="1"/>
      <w:numFmt w:val="bullet"/>
      <w:lvlText w:val=""/>
      <w:lvlJc w:val="left"/>
      <w:pPr>
        <w:ind w:left="6632" w:hanging="360"/>
      </w:pPr>
      <w:rPr>
        <w:rFonts w:ascii="Wingdings" w:hAnsi="Wingdings" w:hint="default"/>
      </w:rPr>
    </w:lvl>
  </w:abstractNum>
  <w:abstractNum w:abstractNumId="34" w15:restartNumberingAfterBreak="0">
    <w:nsid w:val="7A4B6BB8"/>
    <w:multiLevelType w:val="hybridMultilevel"/>
    <w:tmpl w:val="7B1C73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7E597521"/>
    <w:multiLevelType w:val="hybridMultilevel"/>
    <w:tmpl w:val="3522E73C"/>
    <w:lvl w:ilvl="0" w:tplc="240A0001">
      <w:start w:val="1"/>
      <w:numFmt w:val="bullet"/>
      <w:lvlText w:val=""/>
      <w:lvlJc w:val="left"/>
      <w:pPr>
        <w:ind w:left="720" w:hanging="360"/>
      </w:pPr>
      <w:rPr>
        <w:rFonts w:ascii="Symbol" w:hAnsi="Symbol" w:hint="default"/>
      </w:rPr>
    </w:lvl>
    <w:lvl w:ilvl="1" w:tplc="8BD01A8A">
      <w:numFmt w:val="bullet"/>
      <w:lvlText w:val="–"/>
      <w:lvlJc w:val="left"/>
      <w:pPr>
        <w:ind w:left="1440" w:hanging="360"/>
      </w:pPr>
      <w:rPr>
        <w:rFonts w:ascii="ArialMT" w:eastAsia="Calibri" w:hAnsi="ArialMT" w:cs="ArialMT" w:hint="default"/>
        <w:color w:val="03ACCA"/>
        <w:sz w:val="32"/>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4"/>
  </w:num>
  <w:num w:numId="4">
    <w:abstractNumId w:val="15"/>
  </w:num>
  <w:num w:numId="5">
    <w:abstractNumId w:val="7"/>
  </w:num>
  <w:num w:numId="6">
    <w:abstractNumId w:val="30"/>
  </w:num>
  <w:num w:numId="7">
    <w:abstractNumId w:val="22"/>
  </w:num>
  <w:num w:numId="8">
    <w:abstractNumId w:val="29"/>
  </w:num>
  <w:num w:numId="9">
    <w:abstractNumId w:val="17"/>
  </w:num>
  <w:num w:numId="10">
    <w:abstractNumId w:val="14"/>
  </w:num>
  <w:num w:numId="11">
    <w:abstractNumId w:val="12"/>
  </w:num>
  <w:num w:numId="12">
    <w:abstractNumId w:val="6"/>
  </w:num>
  <w:num w:numId="13">
    <w:abstractNumId w:val="35"/>
  </w:num>
  <w:num w:numId="14">
    <w:abstractNumId w:val="21"/>
  </w:num>
  <w:num w:numId="15">
    <w:abstractNumId w:val="2"/>
  </w:num>
  <w:num w:numId="16">
    <w:abstractNumId w:val="19"/>
  </w:num>
  <w:num w:numId="17">
    <w:abstractNumId w:val="4"/>
  </w:num>
  <w:num w:numId="18">
    <w:abstractNumId w:val="13"/>
  </w:num>
  <w:num w:numId="19">
    <w:abstractNumId w:val="0"/>
  </w:num>
  <w:num w:numId="20">
    <w:abstractNumId w:val="11"/>
  </w:num>
  <w:num w:numId="21">
    <w:abstractNumId w:val="8"/>
  </w:num>
  <w:num w:numId="22">
    <w:abstractNumId w:val="3"/>
  </w:num>
  <w:num w:numId="23">
    <w:abstractNumId w:val="24"/>
  </w:num>
  <w:num w:numId="24">
    <w:abstractNumId w:val="10"/>
  </w:num>
  <w:num w:numId="25">
    <w:abstractNumId w:val="1"/>
  </w:num>
  <w:num w:numId="26">
    <w:abstractNumId w:val="25"/>
  </w:num>
  <w:num w:numId="27">
    <w:abstractNumId w:val="28"/>
  </w:num>
  <w:num w:numId="28">
    <w:abstractNumId w:val="6"/>
  </w:num>
  <w:num w:numId="29">
    <w:abstractNumId w:val="6"/>
  </w:num>
  <w:num w:numId="30">
    <w:abstractNumId w:val="6"/>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32"/>
  </w:num>
  <w:num w:numId="34">
    <w:abstractNumId w:val="6"/>
  </w:num>
  <w:num w:numId="35">
    <w:abstractNumId w:val="6"/>
  </w:num>
  <w:num w:numId="36">
    <w:abstractNumId w:val="27"/>
  </w:num>
  <w:num w:numId="37">
    <w:abstractNumId w:val="31"/>
  </w:num>
  <w:num w:numId="38">
    <w:abstractNumId w:val="23"/>
  </w:num>
  <w:num w:numId="39">
    <w:abstractNumId w:val="18"/>
  </w:num>
  <w:num w:numId="40">
    <w:abstractNumId w:val="16"/>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33"/>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2049">
      <o:colormru v:ext="edit" colors="#c0fcd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D3C"/>
    <w:rsid w:val="00006229"/>
    <w:rsid w:val="00006243"/>
    <w:rsid w:val="00006DE6"/>
    <w:rsid w:val="00010FF0"/>
    <w:rsid w:val="000147BE"/>
    <w:rsid w:val="00025407"/>
    <w:rsid w:val="00026E93"/>
    <w:rsid w:val="00032D7E"/>
    <w:rsid w:val="00034A64"/>
    <w:rsid w:val="000377BF"/>
    <w:rsid w:val="00037D82"/>
    <w:rsid w:val="0004455B"/>
    <w:rsid w:val="00051884"/>
    <w:rsid w:val="00052F27"/>
    <w:rsid w:val="00052FCE"/>
    <w:rsid w:val="00053AD5"/>
    <w:rsid w:val="0005556B"/>
    <w:rsid w:val="00057ECE"/>
    <w:rsid w:val="00061E4E"/>
    <w:rsid w:val="00062F6D"/>
    <w:rsid w:val="00065D3C"/>
    <w:rsid w:val="00066426"/>
    <w:rsid w:val="0007012E"/>
    <w:rsid w:val="00071467"/>
    <w:rsid w:val="0007538E"/>
    <w:rsid w:val="000756B6"/>
    <w:rsid w:val="00080018"/>
    <w:rsid w:val="0008054D"/>
    <w:rsid w:val="000809A1"/>
    <w:rsid w:val="00083348"/>
    <w:rsid w:val="000843CF"/>
    <w:rsid w:val="0008660F"/>
    <w:rsid w:val="00086C61"/>
    <w:rsid w:val="000870E3"/>
    <w:rsid w:val="0008710D"/>
    <w:rsid w:val="0009276B"/>
    <w:rsid w:val="00093F1F"/>
    <w:rsid w:val="00095360"/>
    <w:rsid w:val="00097B4C"/>
    <w:rsid w:val="000A21F5"/>
    <w:rsid w:val="000A5F1F"/>
    <w:rsid w:val="000B20ED"/>
    <w:rsid w:val="000B7A04"/>
    <w:rsid w:val="000B7EFC"/>
    <w:rsid w:val="000C0539"/>
    <w:rsid w:val="000C057B"/>
    <w:rsid w:val="000C19E1"/>
    <w:rsid w:val="000C51F3"/>
    <w:rsid w:val="000D06B7"/>
    <w:rsid w:val="000D2F7D"/>
    <w:rsid w:val="000E039B"/>
    <w:rsid w:val="000E41EA"/>
    <w:rsid w:val="000E4FCA"/>
    <w:rsid w:val="000E5400"/>
    <w:rsid w:val="000E59ED"/>
    <w:rsid w:val="000E66A8"/>
    <w:rsid w:val="000E74E4"/>
    <w:rsid w:val="000E772C"/>
    <w:rsid w:val="000F1D72"/>
    <w:rsid w:val="000F7550"/>
    <w:rsid w:val="00100439"/>
    <w:rsid w:val="00100CC1"/>
    <w:rsid w:val="00105863"/>
    <w:rsid w:val="00106CFF"/>
    <w:rsid w:val="001119A1"/>
    <w:rsid w:val="0011538D"/>
    <w:rsid w:val="00115646"/>
    <w:rsid w:val="00121188"/>
    <w:rsid w:val="00121D71"/>
    <w:rsid w:val="001241B7"/>
    <w:rsid w:val="00125019"/>
    <w:rsid w:val="00126A66"/>
    <w:rsid w:val="00127C83"/>
    <w:rsid w:val="0013035F"/>
    <w:rsid w:val="001325FF"/>
    <w:rsid w:val="00133DC8"/>
    <w:rsid w:val="00136371"/>
    <w:rsid w:val="001428D5"/>
    <w:rsid w:val="00144B0C"/>
    <w:rsid w:val="00144C0C"/>
    <w:rsid w:val="00144DDA"/>
    <w:rsid w:val="001458DA"/>
    <w:rsid w:val="00145FA6"/>
    <w:rsid w:val="001505D6"/>
    <w:rsid w:val="001507B7"/>
    <w:rsid w:val="00151D55"/>
    <w:rsid w:val="001526C6"/>
    <w:rsid w:val="00153FBF"/>
    <w:rsid w:val="001604FA"/>
    <w:rsid w:val="00161227"/>
    <w:rsid w:val="00165CAC"/>
    <w:rsid w:val="00167868"/>
    <w:rsid w:val="00170640"/>
    <w:rsid w:val="00173E86"/>
    <w:rsid w:val="00174806"/>
    <w:rsid w:val="00174C9F"/>
    <w:rsid w:val="00174DBF"/>
    <w:rsid w:val="0018001F"/>
    <w:rsid w:val="001800D5"/>
    <w:rsid w:val="001815DC"/>
    <w:rsid w:val="00182B13"/>
    <w:rsid w:val="0018689F"/>
    <w:rsid w:val="00186956"/>
    <w:rsid w:val="001918C2"/>
    <w:rsid w:val="00191999"/>
    <w:rsid w:val="00193265"/>
    <w:rsid w:val="001942D3"/>
    <w:rsid w:val="00195867"/>
    <w:rsid w:val="001961BC"/>
    <w:rsid w:val="001A0117"/>
    <w:rsid w:val="001A1B7B"/>
    <w:rsid w:val="001A3724"/>
    <w:rsid w:val="001A3D92"/>
    <w:rsid w:val="001B01C6"/>
    <w:rsid w:val="001B0A8C"/>
    <w:rsid w:val="001B3BD2"/>
    <w:rsid w:val="001B5810"/>
    <w:rsid w:val="001B5C0E"/>
    <w:rsid w:val="001B68BE"/>
    <w:rsid w:val="001B6DA9"/>
    <w:rsid w:val="001B6F22"/>
    <w:rsid w:val="001C17F1"/>
    <w:rsid w:val="001C2728"/>
    <w:rsid w:val="001C32D8"/>
    <w:rsid w:val="001D3EA4"/>
    <w:rsid w:val="001D6B5A"/>
    <w:rsid w:val="001E3065"/>
    <w:rsid w:val="001E62CA"/>
    <w:rsid w:val="001E7092"/>
    <w:rsid w:val="001E7BCA"/>
    <w:rsid w:val="001F29C2"/>
    <w:rsid w:val="001F549A"/>
    <w:rsid w:val="001F6FE9"/>
    <w:rsid w:val="001F742C"/>
    <w:rsid w:val="001F7AC1"/>
    <w:rsid w:val="0020107C"/>
    <w:rsid w:val="0020135C"/>
    <w:rsid w:val="00201A3A"/>
    <w:rsid w:val="002024AE"/>
    <w:rsid w:val="00205335"/>
    <w:rsid w:val="002062D7"/>
    <w:rsid w:val="002109D9"/>
    <w:rsid w:val="00213CF7"/>
    <w:rsid w:val="00216636"/>
    <w:rsid w:val="00217A57"/>
    <w:rsid w:val="00217BFB"/>
    <w:rsid w:val="0022089A"/>
    <w:rsid w:val="00220F9C"/>
    <w:rsid w:val="00224138"/>
    <w:rsid w:val="00225F47"/>
    <w:rsid w:val="002304EE"/>
    <w:rsid w:val="002319D3"/>
    <w:rsid w:val="00231C99"/>
    <w:rsid w:val="00241ACD"/>
    <w:rsid w:val="00241CF2"/>
    <w:rsid w:val="002439E6"/>
    <w:rsid w:val="00244E75"/>
    <w:rsid w:val="002476BA"/>
    <w:rsid w:val="00252309"/>
    <w:rsid w:val="00253C61"/>
    <w:rsid w:val="00253DD8"/>
    <w:rsid w:val="00254C22"/>
    <w:rsid w:val="00260816"/>
    <w:rsid w:val="0026390C"/>
    <w:rsid w:val="002713F6"/>
    <w:rsid w:val="00271AEA"/>
    <w:rsid w:val="00272307"/>
    <w:rsid w:val="00281BB5"/>
    <w:rsid w:val="00282BE9"/>
    <w:rsid w:val="00285B39"/>
    <w:rsid w:val="00287DE2"/>
    <w:rsid w:val="00290171"/>
    <w:rsid w:val="00290CA6"/>
    <w:rsid w:val="00291973"/>
    <w:rsid w:val="002929C9"/>
    <w:rsid w:val="0029437F"/>
    <w:rsid w:val="00294877"/>
    <w:rsid w:val="00294A08"/>
    <w:rsid w:val="002A14EA"/>
    <w:rsid w:val="002A2D8D"/>
    <w:rsid w:val="002A2F4D"/>
    <w:rsid w:val="002A3E35"/>
    <w:rsid w:val="002A59FB"/>
    <w:rsid w:val="002A6AA2"/>
    <w:rsid w:val="002A72CE"/>
    <w:rsid w:val="002B030D"/>
    <w:rsid w:val="002B0455"/>
    <w:rsid w:val="002B1127"/>
    <w:rsid w:val="002B4860"/>
    <w:rsid w:val="002B5AB0"/>
    <w:rsid w:val="002B676F"/>
    <w:rsid w:val="002B7E1D"/>
    <w:rsid w:val="002C0AED"/>
    <w:rsid w:val="002C385E"/>
    <w:rsid w:val="002C3F98"/>
    <w:rsid w:val="002C5B56"/>
    <w:rsid w:val="002D438A"/>
    <w:rsid w:val="002E1374"/>
    <w:rsid w:val="002E3A8A"/>
    <w:rsid w:val="002E3FB6"/>
    <w:rsid w:val="002E63A0"/>
    <w:rsid w:val="002F054C"/>
    <w:rsid w:val="002F4C81"/>
    <w:rsid w:val="002F53AF"/>
    <w:rsid w:val="002F5698"/>
    <w:rsid w:val="002F5D48"/>
    <w:rsid w:val="002F6DAE"/>
    <w:rsid w:val="00304A06"/>
    <w:rsid w:val="00304F16"/>
    <w:rsid w:val="00311DFB"/>
    <w:rsid w:val="003144C7"/>
    <w:rsid w:val="00316C0C"/>
    <w:rsid w:val="003218BA"/>
    <w:rsid w:val="003229F2"/>
    <w:rsid w:val="00324F24"/>
    <w:rsid w:val="0032678C"/>
    <w:rsid w:val="0032691E"/>
    <w:rsid w:val="00327915"/>
    <w:rsid w:val="00327D90"/>
    <w:rsid w:val="00331DE0"/>
    <w:rsid w:val="00336AA9"/>
    <w:rsid w:val="00337418"/>
    <w:rsid w:val="00337BC3"/>
    <w:rsid w:val="003410BF"/>
    <w:rsid w:val="003434A6"/>
    <w:rsid w:val="00345C4B"/>
    <w:rsid w:val="003460E9"/>
    <w:rsid w:val="0035007E"/>
    <w:rsid w:val="003511C6"/>
    <w:rsid w:val="003513E7"/>
    <w:rsid w:val="00352637"/>
    <w:rsid w:val="00352C2A"/>
    <w:rsid w:val="00353EF3"/>
    <w:rsid w:val="00354F6C"/>
    <w:rsid w:val="0036028E"/>
    <w:rsid w:val="00362962"/>
    <w:rsid w:val="00363204"/>
    <w:rsid w:val="00363F0B"/>
    <w:rsid w:val="003653F6"/>
    <w:rsid w:val="003671AE"/>
    <w:rsid w:val="0037213E"/>
    <w:rsid w:val="00373973"/>
    <w:rsid w:val="0037511A"/>
    <w:rsid w:val="0037517D"/>
    <w:rsid w:val="00376221"/>
    <w:rsid w:val="0038003A"/>
    <w:rsid w:val="0038660B"/>
    <w:rsid w:val="003916D7"/>
    <w:rsid w:val="00392547"/>
    <w:rsid w:val="00395C6A"/>
    <w:rsid w:val="003A152A"/>
    <w:rsid w:val="003A4C7D"/>
    <w:rsid w:val="003A5F95"/>
    <w:rsid w:val="003A65AF"/>
    <w:rsid w:val="003B5EB4"/>
    <w:rsid w:val="003C1AED"/>
    <w:rsid w:val="003D1168"/>
    <w:rsid w:val="003D2086"/>
    <w:rsid w:val="003D4D35"/>
    <w:rsid w:val="003D516F"/>
    <w:rsid w:val="003D75F4"/>
    <w:rsid w:val="003E164E"/>
    <w:rsid w:val="003E17A1"/>
    <w:rsid w:val="003E2B75"/>
    <w:rsid w:val="003E3B9C"/>
    <w:rsid w:val="003E552E"/>
    <w:rsid w:val="003E6451"/>
    <w:rsid w:val="003E6A89"/>
    <w:rsid w:val="003F0810"/>
    <w:rsid w:val="003F143B"/>
    <w:rsid w:val="003F230A"/>
    <w:rsid w:val="003F66A2"/>
    <w:rsid w:val="00405BFD"/>
    <w:rsid w:val="00406949"/>
    <w:rsid w:val="00406DEE"/>
    <w:rsid w:val="00407D9F"/>
    <w:rsid w:val="00411055"/>
    <w:rsid w:val="00415999"/>
    <w:rsid w:val="00415CA8"/>
    <w:rsid w:val="00416654"/>
    <w:rsid w:val="00420A0F"/>
    <w:rsid w:val="0042125B"/>
    <w:rsid w:val="00424B45"/>
    <w:rsid w:val="00424F15"/>
    <w:rsid w:val="00427A65"/>
    <w:rsid w:val="0043286E"/>
    <w:rsid w:val="00432A00"/>
    <w:rsid w:val="00433D9E"/>
    <w:rsid w:val="00434758"/>
    <w:rsid w:val="004421FC"/>
    <w:rsid w:val="004453BF"/>
    <w:rsid w:val="00450659"/>
    <w:rsid w:val="0045678D"/>
    <w:rsid w:val="00456B2F"/>
    <w:rsid w:val="004641B9"/>
    <w:rsid w:val="004663A5"/>
    <w:rsid w:val="00466437"/>
    <w:rsid w:val="0047067F"/>
    <w:rsid w:val="00471B05"/>
    <w:rsid w:val="004724D8"/>
    <w:rsid w:val="0047574B"/>
    <w:rsid w:val="00480C2D"/>
    <w:rsid w:val="00484560"/>
    <w:rsid w:val="00484697"/>
    <w:rsid w:val="00487FDB"/>
    <w:rsid w:val="0049146F"/>
    <w:rsid w:val="00493C4F"/>
    <w:rsid w:val="004946F9"/>
    <w:rsid w:val="0049503E"/>
    <w:rsid w:val="004A1883"/>
    <w:rsid w:val="004A72A7"/>
    <w:rsid w:val="004A740C"/>
    <w:rsid w:val="004A7E1D"/>
    <w:rsid w:val="004B796F"/>
    <w:rsid w:val="004C0EEF"/>
    <w:rsid w:val="004C3562"/>
    <w:rsid w:val="004C440C"/>
    <w:rsid w:val="004C57D9"/>
    <w:rsid w:val="004C6419"/>
    <w:rsid w:val="004C70C5"/>
    <w:rsid w:val="004D172B"/>
    <w:rsid w:val="004D2D3A"/>
    <w:rsid w:val="004D3A26"/>
    <w:rsid w:val="004D4E9F"/>
    <w:rsid w:val="004D595B"/>
    <w:rsid w:val="004E09E4"/>
    <w:rsid w:val="004E181D"/>
    <w:rsid w:val="004E3E08"/>
    <w:rsid w:val="004E75FD"/>
    <w:rsid w:val="004F2DC5"/>
    <w:rsid w:val="00500B35"/>
    <w:rsid w:val="00503072"/>
    <w:rsid w:val="0050375E"/>
    <w:rsid w:val="00507350"/>
    <w:rsid w:val="00510825"/>
    <w:rsid w:val="00510C70"/>
    <w:rsid w:val="0051425C"/>
    <w:rsid w:val="00525333"/>
    <w:rsid w:val="00530763"/>
    <w:rsid w:val="00531B6B"/>
    <w:rsid w:val="00537173"/>
    <w:rsid w:val="0054442C"/>
    <w:rsid w:val="00550C5A"/>
    <w:rsid w:val="00556548"/>
    <w:rsid w:val="00556F83"/>
    <w:rsid w:val="00560952"/>
    <w:rsid w:val="0056117D"/>
    <w:rsid w:val="005612AD"/>
    <w:rsid w:val="00561E47"/>
    <w:rsid w:val="00563C94"/>
    <w:rsid w:val="00567F91"/>
    <w:rsid w:val="00573C47"/>
    <w:rsid w:val="00576EC6"/>
    <w:rsid w:val="00582D45"/>
    <w:rsid w:val="0058574A"/>
    <w:rsid w:val="005909F0"/>
    <w:rsid w:val="00592701"/>
    <w:rsid w:val="005929B5"/>
    <w:rsid w:val="0059424F"/>
    <w:rsid w:val="00594FB5"/>
    <w:rsid w:val="005959AE"/>
    <w:rsid w:val="005A0C77"/>
    <w:rsid w:val="005A398A"/>
    <w:rsid w:val="005A78B4"/>
    <w:rsid w:val="005B0A32"/>
    <w:rsid w:val="005B4C38"/>
    <w:rsid w:val="005B4D35"/>
    <w:rsid w:val="005B4F65"/>
    <w:rsid w:val="005C1EC6"/>
    <w:rsid w:val="005C6947"/>
    <w:rsid w:val="005C7A25"/>
    <w:rsid w:val="005D0834"/>
    <w:rsid w:val="005D09D1"/>
    <w:rsid w:val="005D2A75"/>
    <w:rsid w:val="005D4532"/>
    <w:rsid w:val="005D69F3"/>
    <w:rsid w:val="005E218D"/>
    <w:rsid w:val="005E3E04"/>
    <w:rsid w:val="005E3F0D"/>
    <w:rsid w:val="005E6235"/>
    <w:rsid w:val="005E7A2A"/>
    <w:rsid w:val="005E7A4C"/>
    <w:rsid w:val="005F4BAF"/>
    <w:rsid w:val="00602A47"/>
    <w:rsid w:val="00604DE3"/>
    <w:rsid w:val="00606506"/>
    <w:rsid w:val="006105F4"/>
    <w:rsid w:val="006145BC"/>
    <w:rsid w:val="00614CDF"/>
    <w:rsid w:val="006219C4"/>
    <w:rsid w:val="00621A80"/>
    <w:rsid w:val="00622624"/>
    <w:rsid w:val="00625644"/>
    <w:rsid w:val="0062592F"/>
    <w:rsid w:val="0062679D"/>
    <w:rsid w:val="00630240"/>
    <w:rsid w:val="006323F6"/>
    <w:rsid w:val="00632F02"/>
    <w:rsid w:val="0063349D"/>
    <w:rsid w:val="006339CB"/>
    <w:rsid w:val="00637360"/>
    <w:rsid w:val="00641632"/>
    <w:rsid w:val="00641933"/>
    <w:rsid w:val="006419B9"/>
    <w:rsid w:val="006434C0"/>
    <w:rsid w:val="00644D42"/>
    <w:rsid w:val="00644E3E"/>
    <w:rsid w:val="006450EB"/>
    <w:rsid w:val="006460DE"/>
    <w:rsid w:val="00652F53"/>
    <w:rsid w:val="00666947"/>
    <w:rsid w:val="00673A28"/>
    <w:rsid w:val="006757A1"/>
    <w:rsid w:val="0067776B"/>
    <w:rsid w:val="00683AFC"/>
    <w:rsid w:val="006842C4"/>
    <w:rsid w:val="00685924"/>
    <w:rsid w:val="00693CD1"/>
    <w:rsid w:val="00694835"/>
    <w:rsid w:val="00696768"/>
    <w:rsid w:val="00697D0B"/>
    <w:rsid w:val="006A196B"/>
    <w:rsid w:val="006B501C"/>
    <w:rsid w:val="006B5AA9"/>
    <w:rsid w:val="006B6380"/>
    <w:rsid w:val="006C13A8"/>
    <w:rsid w:val="006C3E3B"/>
    <w:rsid w:val="006C68CB"/>
    <w:rsid w:val="006D0FFC"/>
    <w:rsid w:val="006D5AC3"/>
    <w:rsid w:val="006D612C"/>
    <w:rsid w:val="006D6B34"/>
    <w:rsid w:val="006D6CF1"/>
    <w:rsid w:val="006D71D7"/>
    <w:rsid w:val="006E0737"/>
    <w:rsid w:val="006E2D05"/>
    <w:rsid w:val="006E4585"/>
    <w:rsid w:val="006F03FF"/>
    <w:rsid w:val="006F0F1A"/>
    <w:rsid w:val="006F5133"/>
    <w:rsid w:val="00703EDB"/>
    <w:rsid w:val="007044E1"/>
    <w:rsid w:val="00705C4D"/>
    <w:rsid w:val="00707BD4"/>
    <w:rsid w:val="007112C4"/>
    <w:rsid w:val="00713790"/>
    <w:rsid w:val="00713ED9"/>
    <w:rsid w:val="00717118"/>
    <w:rsid w:val="007173E1"/>
    <w:rsid w:val="00717712"/>
    <w:rsid w:val="00717B86"/>
    <w:rsid w:val="00717D90"/>
    <w:rsid w:val="00720A04"/>
    <w:rsid w:val="00722ACC"/>
    <w:rsid w:val="00723404"/>
    <w:rsid w:val="00724C97"/>
    <w:rsid w:val="00733320"/>
    <w:rsid w:val="007369F9"/>
    <w:rsid w:val="00742236"/>
    <w:rsid w:val="00742429"/>
    <w:rsid w:val="00742E92"/>
    <w:rsid w:val="00743457"/>
    <w:rsid w:val="00743A0B"/>
    <w:rsid w:val="00744EA2"/>
    <w:rsid w:val="00746E61"/>
    <w:rsid w:val="00747699"/>
    <w:rsid w:val="00751B26"/>
    <w:rsid w:val="0075723F"/>
    <w:rsid w:val="00757A9D"/>
    <w:rsid w:val="00761E3B"/>
    <w:rsid w:val="00765A44"/>
    <w:rsid w:val="00774495"/>
    <w:rsid w:val="00775B69"/>
    <w:rsid w:val="007779CA"/>
    <w:rsid w:val="007835EE"/>
    <w:rsid w:val="00783969"/>
    <w:rsid w:val="00784427"/>
    <w:rsid w:val="007875DB"/>
    <w:rsid w:val="0079016C"/>
    <w:rsid w:val="0079107A"/>
    <w:rsid w:val="00791794"/>
    <w:rsid w:val="00792573"/>
    <w:rsid w:val="00793FDD"/>
    <w:rsid w:val="007A0B86"/>
    <w:rsid w:val="007A2DE8"/>
    <w:rsid w:val="007A35B9"/>
    <w:rsid w:val="007A57F8"/>
    <w:rsid w:val="007A5AAC"/>
    <w:rsid w:val="007B2C1F"/>
    <w:rsid w:val="007B63FF"/>
    <w:rsid w:val="007C0971"/>
    <w:rsid w:val="007C18F0"/>
    <w:rsid w:val="007C1A28"/>
    <w:rsid w:val="007C627D"/>
    <w:rsid w:val="007E3D2B"/>
    <w:rsid w:val="007F2036"/>
    <w:rsid w:val="007F2CE2"/>
    <w:rsid w:val="007F2EAB"/>
    <w:rsid w:val="007F3356"/>
    <w:rsid w:val="007F4D3E"/>
    <w:rsid w:val="007F4DE7"/>
    <w:rsid w:val="007F75C8"/>
    <w:rsid w:val="00807A61"/>
    <w:rsid w:val="008135AA"/>
    <w:rsid w:val="008161AB"/>
    <w:rsid w:val="00816D6E"/>
    <w:rsid w:val="00817D6B"/>
    <w:rsid w:val="00820A0A"/>
    <w:rsid w:val="00825C9E"/>
    <w:rsid w:val="008266A5"/>
    <w:rsid w:val="00827A8E"/>
    <w:rsid w:val="00827AD4"/>
    <w:rsid w:val="0083079C"/>
    <w:rsid w:val="008322B1"/>
    <w:rsid w:val="0083457F"/>
    <w:rsid w:val="00836C18"/>
    <w:rsid w:val="00837CD5"/>
    <w:rsid w:val="00837D76"/>
    <w:rsid w:val="008425BC"/>
    <w:rsid w:val="008447D6"/>
    <w:rsid w:val="00846F85"/>
    <w:rsid w:val="00853AD9"/>
    <w:rsid w:val="00855340"/>
    <w:rsid w:val="008555D9"/>
    <w:rsid w:val="008562F7"/>
    <w:rsid w:val="00856E29"/>
    <w:rsid w:val="0085796E"/>
    <w:rsid w:val="0086025B"/>
    <w:rsid w:val="00862C37"/>
    <w:rsid w:val="008631D7"/>
    <w:rsid w:val="00863D29"/>
    <w:rsid w:val="0086401F"/>
    <w:rsid w:val="00865640"/>
    <w:rsid w:val="00867997"/>
    <w:rsid w:val="00867C73"/>
    <w:rsid w:val="00880696"/>
    <w:rsid w:val="0088440D"/>
    <w:rsid w:val="00884D66"/>
    <w:rsid w:val="008877FC"/>
    <w:rsid w:val="0089123B"/>
    <w:rsid w:val="00891A5B"/>
    <w:rsid w:val="00892B25"/>
    <w:rsid w:val="008A00A0"/>
    <w:rsid w:val="008A41EB"/>
    <w:rsid w:val="008A5338"/>
    <w:rsid w:val="008A5BB5"/>
    <w:rsid w:val="008A6A87"/>
    <w:rsid w:val="008A788E"/>
    <w:rsid w:val="008A7C73"/>
    <w:rsid w:val="008B222D"/>
    <w:rsid w:val="008B5F27"/>
    <w:rsid w:val="008B6952"/>
    <w:rsid w:val="008B69B4"/>
    <w:rsid w:val="008B6C13"/>
    <w:rsid w:val="008C1EDA"/>
    <w:rsid w:val="008C1F64"/>
    <w:rsid w:val="008C54A4"/>
    <w:rsid w:val="008D050B"/>
    <w:rsid w:val="008E559F"/>
    <w:rsid w:val="008E6293"/>
    <w:rsid w:val="008E6526"/>
    <w:rsid w:val="008E68F1"/>
    <w:rsid w:val="008E7C38"/>
    <w:rsid w:val="008F0AEB"/>
    <w:rsid w:val="008F0EFF"/>
    <w:rsid w:val="008F7D7F"/>
    <w:rsid w:val="009020F0"/>
    <w:rsid w:val="00904714"/>
    <w:rsid w:val="00907765"/>
    <w:rsid w:val="00912A64"/>
    <w:rsid w:val="0091437D"/>
    <w:rsid w:val="00915B42"/>
    <w:rsid w:val="00920C46"/>
    <w:rsid w:val="00921D1C"/>
    <w:rsid w:val="009229E4"/>
    <w:rsid w:val="00923FCC"/>
    <w:rsid w:val="0092475C"/>
    <w:rsid w:val="009252FD"/>
    <w:rsid w:val="009264D1"/>
    <w:rsid w:val="0093031C"/>
    <w:rsid w:val="00937DFF"/>
    <w:rsid w:val="0094204A"/>
    <w:rsid w:val="0095474F"/>
    <w:rsid w:val="00955AE7"/>
    <w:rsid w:val="00955F56"/>
    <w:rsid w:val="009579A2"/>
    <w:rsid w:val="00960F69"/>
    <w:rsid w:val="009623C6"/>
    <w:rsid w:val="00963457"/>
    <w:rsid w:val="0096400B"/>
    <w:rsid w:val="009647C0"/>
    <w:rsid w:val="009663EE"/>
    <w:rsid w:val="00966D9D"/>
    <w:rsid w:val="0097210B"/>
    <w:rsid w:val="00972874"/>
    <w:rsid w:val="0097595E"/>
    <w:rsid w:val="009831CB"/>
    <w:rsid w:val="00983B4E"/>
    <w:rsid w:val="00987D83"/>
    <w:rsid w:val="009913F0"/>
    <w:rsid w:val="00993265"/>
    <w:rsid w:val="00993AE2"/>
    <w:rsid w:val="009963EA"/>
    <w:rsid w:val="009966B8"/>
    <w:rsid w:val="009A496F"/>
    <w:rsid w:val="009A6275"/>
    <w:rsid w:val="009B0C44"/>
    <w:rsid w:val="009B25E9"/>
    <w:rsid w:val="009B50DE"/>
    <w:rsid w:val="009B6A61"/>
    <w:rsid w:val="009B7770"/>
    <w:rsid w:val="009C02ED"/>
    <w:rsid w:val="009C0AE0"/>
    <w:rsid w:val="009C17D8"/>
    <w:rsid w:val="009C3310"/>
    <w:rsid w:val="009C4750"/>
    <w:rsid w:val="009C498F"/>
    <w:rsid w:val="009C55B4"/>
    <w:rsid w:val="009C61CC"/>
    <w:rsid w:val="009C7A9A"/>
    <w:rsid w:val="009D01BB"/>
    <w:rsid w:val="009D1A78"/>
    <w:rsid w:val="009D3D61"/>
    <w:rsid w:val="009D7FA3"/>
    <w:rsid w:val="009E0763"/>
    <w:rsid w:val="009E3D01"/>
    <w:rsid w:val="009E3DAF"/>
    <w:rsid w:val="009E6705"/>
    <w:rsid w:val="009E6808"/>
    <w:rsid w:val="009E7A7F"/>
    <w:rsid w:val="009F0653"/>
    <w:rsid w:val="009F156B"/>
    <w:rsid w:val="009F2ED3"/>
    <w:rsid w:val="009F3D33"/>
    <w:rsid w:val="009F5037"/>
    <w:rsid w:val="009F5047"/>
    <w:rsid w:val="009F5926"/>
    <w:rsid w:val="009F603A"/>
    <w:rsid w:val="009F63AA"/>
    <w:rsid w:val="009F79F4"/>
    <w:rsid w:val="00A010D5"/>
    <w:rsid w:val="00A06695"/>
    <w:rsid w:val="00A07B7C"/>
    <w:rsid w:val="00A10DA2"/>
    <w:rsid w:val="00A12583"/>
    <w:rsid w:val="00A12FDF"/>
    <w:rsid w:val="00A13660"/>
    <w:rsid w:val="00A1385A"/>
    <w:rsid w:val="00A14B54"/>
    <w:rsid w:val="00A179AA"/>
    <w:rsid w:val="00A2086D"/>
    <w:rsid w:val="00A22C83"/>
    <w:rsid w:val="00A31181"/>
    <w:rsid w:val="00A34A0A"/>
    <w:rsid w:val="00A34C67"/>
    <w:rsid w:val="00A36028"/>
    <w:rsid w:val="00A36719"/>
    <w:rsid w:val="00A4184D"/>
    <w:rsid w:val="00A439A1"/>
    <w:rsid w:val="00A4659E"/>
    <w:rsid w:val="00A53605"/>
    <w:rsid w:val="00A54FA3"/>
    <w:rsid w:val="00A56A5E"/>
    <w:rsid w:val="00A57ED9"/>
    <w:rsid w:val="00A624EE"/>
    <w:rsid w:val="00A632D5"/>
    <w:rsid w:val="00A64C2C"/>
    <w:rsid w:val="00A65422"/>
    <w:rsid w:val="00A66216"/>
    <w:rsid w:val="00A71272"/>
    <w:rsid w:val="00A71FDB"/>
    <w:rsid w:val="00A73DE4"/>
    <w:rsid w:val="00A743B9"/>
    <w:rsid w:val="00A81F9E"/>
    <w:rsid w:val="00A8555E"/>
    <w:rsid w:val="00A94516"/>
    <w:rsid w:val="00A9765D"/>
    <w:rsid w:val="00AA0087"/>
    <w:rsid w:val="00AA35D6"/>
    <w:rsid w:val="00AB3EA9"/>
    <w:rsid w:val="00AB48DD"/>
    <w:rsid w:val="00AB49A5"/>
    <w:rsid w:val="00AB50E2"/>
    <w:rsid w:val="00AB5D4F"/>
    <w:rsid w:val="00AB6AFA"/>
    <w:rsid w:val="00AB7469"/>
    <w:rsid w:val="00AB77C3"/>
    <w:rsid w:val="00AB7E59"/>
    <w:rsid w:val="00AC168F"/>
    <w:rsid w:val="00AC3C1E"/>
    <w:rsid w:val="00AC41E8"/>
    <w:rsid w:val="00AC6E84"/>
    <w:rsid w:val="00AC76DA"/>
    <w:rsid w:val="00AD06B6"/>
    <w:rsid w:val="00AD32C8"/>
    <w:rsid w:val="00AD608A"/>
    <w:rsid w:val="00AD724A"/>
    <w:rsid w:val="00AE1FF7"/>
    <w:rsid w:val="00AE31B4"/>
    <w:rsid w:val="00AE323F"/>
    <w:rsid w:val="00AF5B43"/>
    <w:rsid w:val="00B00007"/>
    <w:rsid w:val="00B01C00"/>
    <w:rsid w:val="00B025B0"/>
    <w:rsid w:val="00B05681"/>
    <w:rsid w:val="00B12794"/>
    <w:rsid w:val="00B15C13"/>
    <w:rsid w:val="00B2007D"/>
    <w:rsid w:val="00B2260D"/>
    <w:rsid w:val="00B26323"/>
    <w:rsid w:val="00B31D48"/>
    <w:rsid w:val="00B36ECB"/>
    <w:rsid w:val="00B44EF9"/>
    <w:rsid w:val="00B508D9"/>
    <w:rsid w:val="00B5173C"/>
    <w:rsid w:val="00B519AC"/>
    <w:rsid w:val="00B54A16"/>
    <w:rsid w:val="00B55B21"/>
    <w:rsid w:val="00B57E99"/>
    <w:rsid w:val="00B60632"/>
    <w:rsid w:val="00B641CB"/>
    <w:rsid w:val="00B7624B"/>
    <w:rsid w:val="00B81DA7"/>
    <w:rsid w:val="00B824FD"/>
    <w:rsid w:val="00B85A3F"/>
    <w:rsid w:val="00B86205"/>
    <w:rsid w:val="00B8648A"/>
    <w:rsid w:val="00B902F6"/>
    <w:rsid w:val="00B91399"/>
    <w:rsid w:val="00BA2E62"/>
    <w:rsid w:val="00BA5474"/>
    <w:rsid w:val="00BA5BCA"/>
    <w:rsid w:val="00BA62CA"/>
    <w:rsid w:val="00BA6FAC"/>
    <w:rsid w:val="00BB02A0"/>
    <w:rsid w:val="00BB2833"/>
    <w:rsid w:val="00BB5777"/>
    <w:rsid w:val="00BC240F"/>
    <w:rsid w:val="00BC28A9"/>
    <w:rsid w:val="00BC7F3A"/>
    <w:rsid w:val="00BD16F7"/>
    <w:rsid w:val="00BE2950"/>
    <w:rsid w:val="00BE2CEA"/>
    <w:rsid w:val="00BE2E8C"/>
    <w:rsid w:val="00BE5DBB"/>
    <w:rsid w:val="00BE7A7E"/>
    <w:rsid w:val="00BF00C3"/>
    <w:rsid w:val="00BF449F"/>
    <w:rsid w:val="00BF4E50"/>
    <w:rsid w:val="00BF5D42"/>
    <w:rsid w:val="00BF6021"/>
    <w:rsid w:val="00C065EB"/>
    <w:rsid w:val="00C0697E"/>
    <w:rsid w:val="00C11EDF"/>
    <w:rsid w:val="00C14510"/>
    <w:rsid w:val="00C236AC"/>
    <w:rsid w:val="00C23766"/>
    <w:rsid w:val="00C267A2"/>
    <w:rsid w:val="00C2753A"/>
    <w:rsid w:val="00C2780F"/>
    <w:rsid w:val="00C31BB9"/>
    <w:rsid w:val="00C337A9"/>
    <w:rsid w:val="00C37383"/>
    <w:rsid w:val="00C377FE"/>
    <w:rsid w:val="00C40664"/>
    <w:rsid w:val="00C44719"/>
    <w:rsid w:val="00C452DA"/>
    <w:rsid w:val="00C45653"/>
    <w:rsid w:val="00C51915"/>
    <w:rsid w:val="00C51B7D"/>
    <w:rsid w:val="00C53586"/>
    <w:rsid w:val="00C55247"/>
    <w:rsid w:val="00C557A8"/>
    <w:rsid w:val="00C55A68"/>
    <w:rsid w:val="00C5698D"/>
    <w:rsid w:val="00C5757F"/>
    <w:rsid w:val="00C57C7A"/>
    <w:rsid w:val="00C57ED8"/>
    <w:rsid w:val="00C60017"/>
    <w:rsid w:val="00C6131B"/>
    <w:rsid w:val="00C632B0"/>
    <w:rsid w:val="00C67F99"/>
    <w:rsid w:val="00C71735"/>
    <w:rsid w:val="00C71B9E"/>
    <w:rsid w:val="00C723FF"/>
    <w:rsid w:val="00C73452"/>
    <w:rsid w:val="00C800D3"/>
    <w:rsid w:val="00C80A22"/>
    <w:rsid w:val="00C87607"/>
    <w:rsid w:val="00C87746"/>
    <w:rsid w:val="00C877E5"/>
    <w:rsid w:val="00C93F69"/>
    <w:rsid w:val="00C97541"/>
    <w:rsid w:val="00CA0928"/>
    <w:rsid w:val="00CA1946"/>
    <w:rsid w:val="00CA1984"/>
    <w:rsid w:val="00CA1A9E"/>
    <w:rsid w:val="00CA21BC"/>
    <w:rsid w:val="00CA4ECE"/>
    <w:rsid w:val="00CA61ED"/>
    <w:rsid w:val="00CA6641"/>
    <w:rsid w:val="00CB28C2"/>
    <w:rsid w:val="00CB2FF7"/>
    <w:rsid w:val="00CB4203"/>
    <w:rsid w:val="00CB462F"/>
    <w:rsid w:val="00CC4A83"/>
    <w:rsid w:val="00CC6473"/>
    <w:rsid w:val="00CC697E"/>
    <w:rsid w:val="00CC6B88"/>
    <w:rsid w:val="00CC6E4A"/>
    <w:rsid w:val="00CC71C5"/>
    <w:rsid w:val="00CD11C9"/>
    <w:rsid w:val="00CD299A"/>
    <w:rsid w:val="00CD46A1"/>
    <w:rsid w:val="00CD6682"/>
    <w:rsid w:val="00CE1332"/>
    <w:rsid w:val="00CE1BB9"/>
    <w:rsid w:val="00CE5327"/>
    <w:rsid w:val="00CE630E"/>
    <w:rsid w:val="00CE7802"/>
    <w:rsid w:val="00CF4F6F"/>
    <w:rsid w:val="00CF540A"/>
    <w:rsid w:val="00CF59B5"/>
    <w:rsid w:val="00D009C4"/>
    <w:rsid w:val="00D01848"/>
    <w:rsid w:val="00D02B08"/>
    <w:rsid w:val="00D12375"/>
    <w:rsid w:val="00D12824"/>
    <w:rsid w:val="00D12F3D"/>
    <w:rsid w:val="00D152B4"/>
    <w:rsid w:val="00D17A27"/>
    <w:rsid w:val="00D2252B"/>
    <w:rsid w:val="00D23CCC"/>
    <w:rsid w:val="00D24BB0"/>
    <w:rsid w:val="00D257D7"/>
    <w:rsid w:val="00D31A69"/>
    <w:rsid w:val="00D37766"/>
    <w:rsid w:val="00D37AE3"/>
    <w:rsid w:val="00D41370"/>
    <w:rsid w:val="00D41781"/>
    <w:rsid w:val="00D4180C"/>
    <w:rsid w:val="00D41C71"/>
    <w:rsid w:val="00D42DB8"/>
    <w:rsid w:val="00D42F5F"/>
    <w:rsid w:val="00D430C6"/>
    <w:rsid w:val="00D45EBF"/>
    <w:rsid w:val="00D4749C"/>
    <w:rsid w:val="00D50E74"/>
    <w:rsid w:val="00D5189D"/>
    <w:rsid w:val="00D53234"/>
    <w:rsid w:val="00D552EF"/>
    <w:rsid w:val="00D55402"/>
    <w:rsid w:val="00D5556F"/>
    <w:rsid w:val="00D60001"/>
    <w:rsid w:val="00D62D52"/>
    <w:rsid w:val="00D64276"/>
    <w:rsid w:val="00D72396"/>
    <w:rsid w:val="00D727BE"/>
    <w:rsid w:val="00D73AA4"/>
    <w:rsid w:val="00D77D18"/>
    <w:rsid w:val="00D803A0"/>
    <w:rsid w:val="00D8155E"/>
    <w:rsid w:val="00D82921"/>
    <w:rsid w:val="00D86436"/>
    <w:rsid w:val="00D879B1"/>
    <w:rsid w:val="00D921FC"/>
    <w:rsid w:val="00D93EE0"/>
    <w:rsid w:val="00DA26C7"/>
    <w:rsid w:val="00DB343E"/>
    <w:rsid w:val="00DB4696"/>
    <w:rsid w:val="00DC056D"/>
    <w:rsid w:val="00DC216B"/>
    <w:rsid w:val="00DC3A02"/>
    <w:rsid w:val="00DC527C"/>
    <w:rsid w:val="00DC78D2"/>
    <w:rsid w:val="00DC7B11"/>
    <w:rsid w:val="00DD0C1F"/>
    <w:rsid w:val="00DD33BB"/>
    <w:rsid w:val="00DD4C0F"/>
    <w:rsid w:val="00DE213D"/>
    <w:rsid w:val="00DE24C5"/>
    <w:rsid w:val="00DE3330"/>
    <w:rsid w:val="00DE687A"/>
    <w:rsid w:val="00DF1189"/>
    <w:rsid w:val="00DF2F89"/>
    <w:rsid w:val="00DF2FC7"/>
    <w:rsid w:val="00DF62D4"/>
    <w:rsid w:val="00E0256B"/>
    <w:rsid w:val="00E049B8"/>
    <w:rsid w:val="00E10465"/>
    <w:rsid w:val="00E117E5"/>
    <w:rsid w:val="00E11BF1"/>
    <w:rsid w:val="00E14D0D"/>
    <w:rsid w:val="00E150F4"/>
    <w:rsid w:val="00E309CC"/>
    <w:rsid w:val="00E33A8F"/>
    <w:rsid w:val="00E36A16"/>
    <w:rsid w:val="00E4122F"/>
    <w:rsid w:val="00E42D26"/>
    <w:rsid w:val="00E4430D"/>
    <w:rsid w:val="00E46E22"/>
    <w:rsid w:val="00E4749D"/>
    <w:rsid w:val="00E52108"/>
    <w:rsid w:val="00E521AE"/>
    <w:rsid w:val="00E53BB1"/>
    <w:rsid w:val="00E54DD4"/>
    <w:rsid w:val="00E56CC3"/>
    <w:rsid w:val="00E6127C"/>
    <w:rsid w:val="00E61F25"/>
    <w:rsid w:val="00E6307B"/>
    <w:rsid w:val="00E63DD8"/>
    <w:rsid w:val="00E646DA"/>
    <w:rsid w:val="00E67C79"/>
    <w:rsid w:val="00E7068D"/>
    <w:rsid w:val="00E715F1"/>
    <w:rsid w:val="00E72345"/>
    <w:rsid w:val="00E73942"/>
    <w:rsid w:val="00E76AA1"/>
    <w:rsid w:val="00E802A5"/>
    <w:rsid w:val="00E80C51"/>
    <w:rsid w:val="00E81417"/>
    <w:rsid w:val="00E8308B"/>
    <w:rsid w:val="00E83344"/>
    <w:rsid w:val="00E8430D"/>
    <w:rsid w:val="00E92BCC"/>
    <w:rsid w:val="00EA323D"/>
    <w:rsid w:val="00EA3CFB"/>
    <w:rsid w:val="00EA4DDD"/>
    <w:rsid w:val="00EA6A80"/>
    <w:rsid w:val="00EA7025"/>
    <w:rsid w:val="00EA704F"/>
    <w:rsid w:val="00EB0AA1"/>
    <w:rsid w:val="00EB2B7C"/>
    <w:rsid w:val="00EB32D9"/>
    <w:rsid w:val="00EB39A5"/>
    <w:rsid w:val="00EB675B"/>
    <w:rsid w:val="00EB73EF"/>
    <w:rsid w:val="00EB7CB1"/>
    <w:rsid w:val="00EC19A4"/>
    <w:rsid w:val="00EC3546"/>
    <w:rsid w:val="00EC3764"/>
    <w:rsid w:val="00ED3D70"/>
    <w:rsid w:val="00ED6292"/>
    <w:rsid w:val="00ED7877"/>
    <w:rsid w:val="00EE0411"/>
    <w:rsid w:val="00EE3BCF"/>
    <w:rsid w:val="00EF05D8"/>
    <w:rsid w:val="00EF19D3"/>
    <w:rsid w:val="00EF2BA4"/>
    <w:rsid w:val="00EF745E"/>
    <w:rsid w:val="00F017FF"/>
    <w:rsid w:val="00F02194"/>
    <w:rsid w:val="00F04360"/>
    <w:rsid w:val="00F0636B"/>
    <w:rsid w:val="00F064A9"/>
    <w:rsid w:val="00F077BE"/>
    <w:rsid w:val="00F111FA"/>
    <w:rsid w:val="00F12641"/>
    <w:rsid w:val="00F15807"/>
    <w:rsid w:val="00F16224"/>
    <w:rsid w:val="00F17F36"/>
    <w:rsid w:val="00F220CA"/>
    <w:rsid w:val="00F23DB0"/>
    <w:rsid w:val="00F26DBC"/>
    <w:rsid w:val="00F3101F"/>
    <w:rsid w:val="00F34EB3"/>
    <w:rsid w:val="00F35011"/>
    <w:rsid w:val="00F35716"/>
    <w:rsid w:val="00F35B19"/>
    <w:rsid w:val="00F365F9"/>
    <w:rsid w:val="00F36FCA"/>
    <w:rsid w:val="00F37436"/>
    <w:rsid w:val="00F37AA7"/>
    <w:rsid w:val="00F37C35"/>
    <w:rsid w:val="00F37EA4"/>
    <w:rsid w:val="00F425E8"/>
    <w:rsid w:val="00F4323A"/>
    <w:rsid w:val="00F53D5D"/>
    <w:rsid w:val="00F55297"/>
    <w:rsid w:val="00F568E3"/>
    <w:rsid w:val="00F57F33"/>
    <w:rsid w:val="00F63C35"/>
    <w:rsid w:val="00F64030"/>
    <w:rsid w:val="00F67E47"/>
    <w:rsid w:val="00F74DFC"/>
    <w:rsid w:val="00F76044"/>
    <w:rsid w:val="00F80C23"/>
    <w:rsid w:val="00F85F66"/>
    <w:rsid w:val="00F8785F"/>
    <w:rsid w:val="00F87AFE"/>
    <w:rsid w:val="00F91D8D"/>
    <w:rsid w:val="00F962FF"/>
    <w:rsid w:val="00F97EF9"/>
    <w:rsid w:val="00FA0E4E"/>
    <w:rsid w:val="00FA17B9"/>
    <w:rsid w:val="00FA1C96"/>
    <w:rsid w:val="00FA540B"/>
    <w:rsid w:val="00FA732A"/>
    <w:rsid w:val="00FA76D7"/>
    <w:rsid w:val="00FB2A53"/>
    <w:rsid w:val="00FB49C0"/>
    <w:rsid w:val="00FC192F"/>
    <w:rsid w:val="00FC3094"/>
    <w:rsid w:val="00FC4CE4"/>
    <w:rsid w:val="00FC6B5A"/>
    <w:rsid w:val="00FC78CB"/>
    <w:rsid w:val="00FD000C"/>
    <w:rsid w:val="00FD3505"/>
    <w:rsid w:val="00FD35C1"/>
    <w:rsid w:val="00FD4CDE"/>
    <w:rsid w:val="00FD5152"/>
    <w:rsid w:val="00FD5B98"/>
    <w:rsid w:val="00FD7BB7"/>
    <w:rsid w:val="00FE2E12"/>
    <w:rsid w:val="00FF0491"/>
    <w:rsid w:val="00FF21AD"/>
    <w:rsid w:val="00FF2335"/>
    <w:rsid w:val="00FF27EF"/>
    <w:rsid w:val="00FF28E4"/>
    <w:rsid w:val="00FF3060"/>
    <w:rsid w:val="00FF35BC"/>
    <w:rsid w:val="00FF6963"/>
    <w:rsid w:val="00FF6F35"/>
    <w:rsid w:val="00FF76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0fcd3"/>
    </o:shapedefaults>
    <o:shapelayout v:ext="edit">
      <o:idmap v:ext="edit" data="1"/>
    </o:shapelayout>
  </w:shapeDefaults>
  <w:decimalSymbol w:val=","/>
  <w:listSeparator w:val=";"/>
  <w14:docId w14:val="31FEDC80"/>
  <w15:docId w15:val="{BF032CA4-5824-4DD6-9EEC-06BAC15A2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750"/>
    <w:pPr>
      <w:suppressAutoHyphens/>
    </w:pPr>
    <w:rPr>
      <w:rFonts w:ascii="Arial" w:eastAsia="Times New Roman" w:hAnsi="Arial"/>
      <w:lang w:eastAsia="ar-SA"/>
    </w:rPr>
  </w:style>
  <w:style w:type="paragraph" w:styleId="Ttulo1">
    <w:name w:val="heading 1"/>
    <w:basedOn w:val="Normal"/>
    <w:next w:val="Normal"/>
    <w:link w:val="Ttulo1Car"/>
    <w:uiPriority w:val="9"/>
    <w:qFormat/>
    <w:rsid w:val="00F12641"/>
    <w:pPr>
      <w:keepNext/>
      <w:keepLines/>
      <w:spacing w:before="480"/>
      <w:outlineLvl w:val="0"/>
    </w:pPr>
    <w:rPr>
      <w:rFonts w:ascii="Cambria" w:hAnsi="Cambria"/>
      <w:b/>
      <w:bCs/>
      <w:color w:val="365F91"/>
      <w:sz w:val="28"/>
      <w:szCs w:val="28"/>
      <w:lang w:val="x-none"/>
    </w:rPr>
  </w:style>
  <w:style w:type="paragraph" w:styleId="Ttulo2">
    <w:name w:val="heading 2"/>
    <w:basedOn w:val="Normal"/>
    <w:next w:val="Normal"/>
    <w:link w:val="Ttulo2Car"/>
    <w:qFormat/>
    <w:rsid w:val="00724C97"/>
    <w:pPr>
      <w:keepNext/>
      <w:spacing w:before="60" w:after="60"/>
      <w:outlineLvl w:val="1"/>
    </w:pPr>
    <w:rPr>
      <w:b/>
      <w:sz w:val="1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065D3C"/>
    <w:pPr>
      <w:tabs>
        <w:tab w:val="center" w:pos="4419"/>
        <w:tab w:val="right" w:pos="8838"/>
      </w:tabs>
    </w:pPr>
  </w:style>
  <w:style w:type="character" w:customStyle="1" w:styleId="EncabezadoCar">
    <w:name w:val="Encabezado Car"/>
    <w:aliases w:val="Encabezado 1 Car"/>
    <w:basedOn w:val="Fuentedeprrafopredeter"/>
    <w:link w:val="Encabezado"/>
    <w:uiPriority w:val="99"/>
    <w:rsid w:val="00065D3C"/>
  </w:style>
  <w:style w:type="paragraph" w:styleId="Piedepgina">
    <w:name w:val="footer"/>
    <w:basedOn w:val="Normal"/>
    <w:link w:val="PiedepginaCar"/>
    <w:unhideWhenUsed/>
    <w:rsid w:val="00065D3C"/>
    <w:pPr>
      <w:tabs>
        <w:tab w:val="center" w:pos="4419"/>
        <w:tab w:val="right" w:pos="8838"/>
      </w:tabs>
    </w:pPr>
  </w:style>
  <w:style w:type="character" w:customStyle="1" w:styleId="PiedepginaCar">
    <w:name w:val="Pie de página Car"/>
    <w:basedOn w:val="Fuentedeprrafopredeter"/>
    <w:link w:val="Piedepgina"/>
    <w:rsid w:val="00065D3C"/>
  </w:style>
  <w:style w:type="paragraph" w:styleId="Textodeglobo">
    <w:name w:val="Balloon Text"/>
    <w:basedOn w:val="Normal"/>
    <w:link w:val="TextodegloboCar"/>
    <w:uiPriority w:val="99"/>
    <w:semiHidden/>
    <w:unhideWhenUsed/>
    <w:rsid w:val="00065D3C"/>
    <w:rPr>
      <w:rFonts w:ascii="Tahoma" w:eastAsia="Calibri" w:hAnsi="Tahoma"/>
      <w:sz w:val="16"/>
      <w:szCs w:val="16"/>
      <w:lang w:val="x-none" w:eastAsia="x-none"/>
    </w:rPr>
  </w:style>
  <w:style w:type="character" w:customStyle="1" w:styleId="TextodegloboCar">
    <w:name w:val="Texto de globo Car"/>
    <w:link w:val="Textodeglobo"/>
    <w:uiPriority w:val="99"/>
    <w:semiHidden/>
    <w:rsid w:val="00065D3C"/>
    <w:rPr>
      <w:rFonts w:ascii="Tahoma" w:hAnsi="Tahoma" w:cs="Tahoma"/>
      <w:sz w:val="16"/>
      <w:szCs w:val="16"/>
    </w:rPr>
  </w:style>
  <w:style w:type="paragraph" w:styleId="Textoindependiente">
    <w:name w:val="Body Text"/>
    <w:basedOn w:val="Normal"/>
    <w:link w:val="TextoindependienteCar"/>
    <w:rsid w:val="009C4750"/>
    <w:pPr>
      <w:spacing w:after="120"/>
    </w:pPr>
    <w:rPr>
      <w:lang w:val="x-none"/>
    </w:rPr>
  </w:style>
  <w:style w:type="character" w:customStyle="1" w:styleId="TextoindependienteCar">
    <w:name w:val="Texto independiente Car"/>
    <w:link w:val="Textoindependiente"/>
    <w:rsid w:val="009C4750"/>
    <w:rPr>
      <w:rFonts w:ascii="Arial" w:eastAsia="Times New Roman" w:hAnsi="Arial" w:cs="Times New Roman"/>
      <w:sz w:val="20"/>
      <w:szCs w:val="20"/>
      <w:lang w:eastAsia="ar-SA"/>
    </w:rPr>
  </w:style>
  <w:style w:type="paragraph" w:styleId="Textonotapie">
    <w:name w:val="footnote text"/>
    <w:basedOn w:val="Normal"/>
    <w:link w:val="TextonotapieCar"/>
    <w:rsid w:val="009C4750"/>
    <w:pPr>
      <w:suppressAutoHyphens w:val="0"/>
      <w:jc w:val="both"/>
    </w:pPr>
    <w:rPr>
      <w:rFonts w:ascii="Verdana" w:hAnsi="Verdana"/>
      <w:lang w:val="x-none" w:eastAsia="ja-JP"/>
    </w:rPr>
  </w:style>
  <w:style w:type="character" w:customStyle="1" w:styleId="TextonotapieCar">
    <w:name w:val="Texto nota pie Car"/>
    <w:link w:val="Textonotapie"/>
    <w:rsid w:val="009C4750"/>
    <w:rPr>
      <w:rFonts w:ascii="Verdana" w:eastAsia="Times New Roman" w:hAnsi="Verdana" w:cs="Times New Roman"/>
      <w:sz w:val="20"/>
      <w:szCs w:val="20"/>
      <w:lang w:val="x-none" w:eastAsia="ja-JP"/>
    </w:rPr>
  </w:style>
  <w:style w:type="character" w:styleId="Refdenotaalpie">
    <w:name w:val="footnote reference"/>
    <w:rsid w:val="009C4750"/>
    <w:rPr>
      <w:vertAlign w:val="superscript"/>
    </w:rPr>
  </w:style>
  <w:style w:type="character" w:customStyle="1" w:styleId="eacep1">
    <w:name w:val="eacep1"/>
    <w:rsid w:val="009C4750"/>
    <w:rPr>
      <w:color w:val="000000"/>
    </w:rPr>
  </w:style>
  <w:style w:type="paragraph" w:styleId="Ttulo">
    <w:name w:val="Title"/>
    <w:basedOn w:val="Normal"/>
    <w:link w:val="TtuloCar"/>
    <w:qFormat/>
    <w:rsid w:val="009C4750"/>
    <w:pPr>
      <w:suppressAutoHyphens w:val="0"/>
      <w:jc w:val="center"/>
    </w:pPr>
    <w:rPr>
      <w:rFonts w:ascii="Arial Narrow" w:hAnsi="Arial Narrow"/>
      <w:b/>
      <w:sz w:val="18"/>
      <w:lang w:val="x-none" w:eastAsia="x-none"/>
    </w:rPr>
  </w:style>
  <w:style w:type="character" w:customStyle="1" w:styleId="TtuloCar">
    <w:name w:val="Título Car"/>
    <w:link w:val="Ttulo"/>
    <w:rsid w:val="009C4750"/>
    <w:rPr>
      <w:rFonts w:ascii="Arial Narrow" w:eastAsia="Times New Roman" w:hAnsi="Arial Narrow" w:cs="Times New Roman"/>
      <w:b/>
      <w:sz w:val="18"/>
      <w:szCs w:val="20"/>
      <w:lang w:eastAsia="x-none"/>
    </w:rPr>
  </w:style>
  <w:style w:type="character" w:customStyle="1" w:styleId="Ttulo2Car">
    <w:name w:val="Título 2 Car"/>
    <w:link w:val="Ttulo2"/>
    <w:rsid w:val="00724C97"/>
    <w:rPr>
      <w:rFonts w:ascii="Arial" w:eastAsia="Times New Roman" w:hAnsi="Arial" w:cs="Arial"/>
      <w:b/>
      <w:sz w:val="18"/>
      <w:szCs w:val="20"/>
      <w:lang w:eastAsia="ar-SA"/>
    </w:rPr>
  </w:style>
  <w:style w:type="paragraph" w:styleId="Prrafodelista">
    <w:name w:val="List Paragraph"/>
    <w:basedOn w:val="Normal"/>
    <w:uiPriority w:val="1"/>
    <w:qFormat/>
    <w:rsid w:val="00724C97"/>
    <w:pPr>
      <w:ind w:left="708"/>
    </w:pPr>
  </w:style>
  <w:style w:type="paragraph" w:styleId="Sinespaciado">
    <w:name w:val="No Spacing"/>
    <w:link w:val="SinespaciadoCar"/>
    <w:uiPriority w:val="1"/>
    <w:qFormat/>
    <w:rsid w:val="00705C4D"/>
    <w:rPr>
      <w:rFonts w:eastAsia="Times New Roman"/>
    </w:rPr>
  </w:style>
  <w:style w:type="character" w:customStyle="1" w:styleId="SinespaciadoCar">
    <w:name w:val="Sin espaciado Car"/>
    <w:link w:val="Sinespaciado"/>
    <w:uiPriority w:val="1"/>
    <w:rsid w:val="00705C4D"/>
    <w:rPr>
      <w:rFonts w:eastAsia="Times New Roman"/>
      <w:lang w:eastAsia="es-CO" w:bidi="ar-SA"/>
    </w:rPr>
  </w:style>
  <w:style w:type="character" w:styleId="Nmerodepgina">
    <w:name w:val="page number"/>
    <w:basedOn w:val="Fuentedeprrafopredeter"/>
    <w:rsid w:val="00705C4D"/>
  </w:style>
  <w:style w:type="paragraph" w:styleId="NormalWeb">
    <w:name w:val="Normal (Web)"/>
    <w:basedOn w:val="Normal"/>
    <w:uiPriority w:val="99"/>
    <w:unhideWhenUsed/>
    <w:rsid w:val="00C5698D"/>
    <w:pPr>
      <w:suppressAutoHyphens w:val="0"/>
      <w:spacing w:before="100" w:beforeAutospacing="1" w:after="100" w:afterAutospacing="1"/>
    </w:pPr>
    <w:rPr>
      <w:rFonts w:ascii="Times New Roman" w:hAnsi="Times New Roman"/>
      <w:sz w:val="24"/>
      <w:szCs w:val="24"/>
      <w:lang w:eastAsia="es-CO"/>
    </w:rPr>
  </w:style>
  <w:style w:type="table" w:styleId="Listamedia2">
    <w:name w:val="Medium List 2"/>
    <w:basedOn w:val="Tablanormal"/>
    <w:uiPriority w:val="66"/>
    <w:rsid w:val="00C45653"/>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aconcuadrcula">
    <w:name w:val="Table Grid"/>
    <w:basedOn w:val="Tablanormal"/>
    <w:uiPriority w:val="59"/>
    <w:rsid w:val="00783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41933"/>
    <w:rPr>
      <w:color w:val="0000FF"/>
      <w:u w:val="single"/>
    </w:rPr>
  </w:style>
  <w:style w:type="character" w:customStyle="1" w:styleId="WW8Num1z0">
    <w:name w:val="WW8Num1z0"/>
    <w:rsid w:val="00594FB5"/>
    <w:rPr>
      <w:b/>
      <w:sz w:val="28"/>
    </w:rPr>
  </w:style>
  <w:style w:type="paragraph" w:customStyle="1" w:styleId="Default">
    <w:name w:val="Default"/>
    <w:link w:val="DefaultCar"/>
    <w:rsid w:val="00253DD8"/>
    <w:pPr>
      <w:autoSpaceDE w:val="0"/>
      <w:autoSpaceDN w:val="0"/>
      <w:adjustRightInd w:val="0"/>
    </w:pPr>
    <w:rPr>
      <w:rFonts w:ascii="Arial" w:eastAsia="Times New Roman" w:hAnsi="Arial" w:cs="Arial"/>
      <w:color w:val="000000"/>
      <w:sz w:val="24"/>
      <w:szCs w:val="24"/>
      <w:lang w:val="es-ES" w:eastAsia="zh-CN"/>
    </w:rPr>
  </w:style>
  <w:style w:type="paragraph" w:styleId="Firma">
    <w:name w:val="Signature"/>
    <w:basedOn w:val="Normal"/>
    <w:link w:val="FirmaCar"/>
    <w:uiPriority w:val="99"/>
    <w:unhideWhenUsed/>
    <w:rsid w:val="00AB48DD"/>
    <w:pPr>
      <w:suppressAutoHyphens w:val="0"/>
      <w:ind w:left="4252"/>
    </w:pPr>
    <w:rPr>
      <w:rFonts w:ascii="Calibri" w:eastAsia="Calibri" w:hAnsi="Calibri"/>
      <w:lang w:val="x-none" w:eastAsia="x-none"/>
    </w:rPr>
  </w:style>
  <w:style w:type="character" w:customStyle="1" w:styleId="FirmaCar">
    <w:name w:val="Firma Car"/>
    <w:link w:val="Firma"/>
    <w:uiPriority w:val="99"/>
    <w:rsid w:val="00AB48DD"/>
    <w:rPr>
      <w:rFonts w:ascii="Calibri" w:eastAsia="Calibri" w:hAnsi="Calibri" w:cs="Times New Roman"/>
    </w:rPr>
  </w:style>
  <w:style w:type="character" w:customStyle="1" w:styleId="Ttulo1Car">
    <w:name w:val="Título 1 Car"/>
    <w:link w:val="Ttulo1"/>
    <w:uiPriority w:val="9"/>
    <w:rsid w:val="00F12641"/>
    <w:rPr>
      <w:rFonts w:ascii="Cambria" w:eastAsia="Times New Roman" w:hAnsi="Cambria" w:cs="Times New Roman"/>
      <w:b/>
      <w:bCs/>
      <w:color w:val="365F91"/>
      <w:sz w:val="28"/>
      <w:szCs w:val="28"/>
      <w:lang w:eastAsia="ar-SA"/>
    </w:rPr>
  </w:style>
  <w:style w:type="paragraph" w:customStyle="1" w:styleId="TtulodeTDC1">
    <w:name w:val="Título de TDC1"/>
    <w:basedOn w:val="Ttulo1"/>
    <w:next w:val="Normal"/>
    <w:uiPriority w:val="39"/>
    <w:semiHidden/>
    <w:unhideWhenUsed/>
    <w:qFormat/>
    <w:rsid w:val="00F12641"/>
    <w:pPr>
      <w:suppressAutoHyphens w:val="0"/>
      <w:spacing w:line="276" w:lineRule="auto"/>
      <w:outlineLvl w:val="9"/>
    </w:pPr>
    <w:rPr>
      <w:lang w:eastAsia="es-CO"/>
    </w:rPr>
  </w:style>
  <w:style w:type="paragraph" w:styleId="TDC1">
    <w:name w:val="toc 1"/>
    <w:basedOn w:val="Normal"/>
    <w:next w:val="Normal"/>
    <w:autoRedefine/>
    <w:uiPriority w:val="39"/>
    <w:unhideWhenUsed/>
    <w:rsid w:val="00761E3B"/>
    <w:pPr>
      <w:tabs>
        <w:tab w:val="left" w:pos="284"/>
        <w:tab w:val="right" w:leader="dot" w:pos="9639"/>
      </w:tabs>
      <w:spacing w:line="200" w:lineRule="exact"/>
      <w:ind w:left="-284"/>
    </w:pPr>
  </w:style>
  <w:style w:type="character" w:customStyle="1" w:styleId="apple-converted-space">
    <w:name w:val="apple-converted-space"/>
    <w:basedOn w:val="Fuentedeprrafopredeter"/>
    <w:rsid w:val="004E75FD"/>
  </w:style>
  <w:style w:type="paragraph" w:styleId="TDC2">
    <w:name w:val="toc 2"/>
    <w:basedOn w:val="Normal"/>
    <w:next w:val="Normal"/>
    <w:autoRedefine/>
    <w:uiPriority w:val="39"/>
    <w:unhideWhenUsed/>
    <w:rsid w:val="003F230A"/>
    <w:pPr>
      <w:spacing w:after="100"/>
      <w:ind w:left="200"/>
    </w:pPr>
  </w:style>
  <w:style w:type="paragraph" w:customStyle="1" w:styleId="Estilo1">
    <w:name w:val="Estilo1"/>
    <w:basedOn w:val="Ttulo2"/>
    <w:link w:val="Estilo1Car"/>
    <w:qFormat/>
    <w:rsid w:val="00537173"/>
    <w:pPr>
      <w:numPr>
        <w:ilvl w:val="1"/>
        <w:numId w:val="12"/>
      </w:numPr>
    </w:pPr>
    <w:rPr>
      <w:sz w:val="20"/>
    </w:rPr>
  </w:style>
  <w:style w:type="character" w:customStyle="1" w:styleId="Estilo1Car">
    <w:name w:val="Estilo1 Car"/>
    <w:link w:val="Estilo1"/>
    <w:rsid w:val="00537173"/>
    <w:rPr>
      <w:rFonts w:ascii="Arial" w:eastAsia="Times New Roman" w:hAnsi="Arial" w:cs="Arial"/>
      <w:b/>
      <w:lang w:eastAsia="ar-SA"/>
    </w:rPr>
  </w:style>
  <w:style w:type="table" w:styleId="Listamedia1">
    <w:name w:val="Medium List 1"/>
    <w:basedOn w:val="Tablanormal"/>
    <w:uiPriority w:val="65"/>
    <w:rsid w:val="00352C2A"/>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Textoennegrita">
    <w:name w:val="Strong"/>
    <w:uiPriority w:val="22"/>
    <w:qFormat/>
    <w:rsid w:val="0096400B"/>
    <w:rPr>
      <w:b/>
      <w:bCs/>
    </w:rPr>
  </w:style>
  <w:style w:type="character" w:customStyle="1" w:styleId="a">
    <w:name w:val="a"/>
    <w:rsid w:val="0043286E"/>
  </w:style>
  <w:style w:type="character" w:customStyle="1" w:styleId="l">
    <w:name w:val="l"/>
    <w:rsid w:val="0043286E"/>
  </w:style>
  <w:style w:type="character" w:styleId="Refdecomentario">
    <w:name w:val="annotation reference"/>
    <w:uiPriority w:val="99"/>
    <w:semiHidden/>
    <w:unhideWhenUsed/>
    <w:rsid w:val="00F67E47"/>
    <w:rPr>
      <w:sz w:val="16"/>
      <w:szCs w:val="16"/>
    </w:rPr>
  </w:style>
  <w:style w:type="paragraph" w:styleId="Textocomentario">
    <w:name w:val="annotation text"/>
    <w:basedOn w:val="Normal"/>
    <w:link w:val="TextocomentarioCar"/>
    <w:uiPriority w:val="99"/>
    <w:semiHidden/>
    <w:unhideWhenUsed/>
    <w:rsid w:val="00F67E47"/>
    <w:rPr>
      <w:lang w:val="x-none"/>
    </w:rPr>
  </w:style>
  <w:style w:type="character" w:customStyle="1" w:styleId="TextocomentarioCar">
    <w:name w:val="Texto comentario Car"/>
    <w:link w:val="Textocomentario"/>
    <w:uiPriority w:val="99"/>
    <w:semiHidden/>
    <w:rsid w:val="00F67E47"/>
    <w:rPr>
      <w:rFonts w:ascii="Arial" w:eastAsia="Times New Roman" w:hAnsi="Arial"/>
      <w:lang w:eastAsia="ar-SA"/>
    </w:rPr>
  </w:style>
  <w:style w:type="paragraph" w:styleId="Asuntodelcomentario">
    <w:name w:val="annotation subject"/>
    <w:basedOn w:val="Textocomentario"/>
    <w:next w:val="Textocomentario"/>
    <w:link w:val="AsuntodelcomentarioCar"/>
    <w:uiPriority w:val="99"/>
    <w:semiHidden/>
    <w:unhideWhenUsed/>
    <w:rsid w:val="00F67E47"/>
    <w:rPr>
      <w:b/>
      <w:bCs/>
    </w:rPr>
  </w:style>
  <w:style w:type="character" w:customStyle="1" w:styleId="AsuntodelcomentarioCar">
    <w:name w:val="Asunto del comentario Car"/>
    <w:link w:val="Asuntodelcomentario"/>
    <w:uiPriority w:val="99"/>
    <w:semiHidden/>
    <w:rsid w:val="00F67E47"/>
    <w:rPr>
      <w:rFonts w:ascii="Arial" w:eastAsia="Times New Roman" w:hAnsi="Arial"/>
      <w:b/>
      <w:bCs/>
      <w:lang w:eastAsia="ar-SA"/>
    </w:rPr>
  </w:style>
  <w:style w:type="paragraph" w:styleId="Revisin">
    <w:name w:val="Revision"/>
    <w:hidden/>
    <w:uiPriority w:val="99"/>
    <w:semiHidden/>
    <w:rsid w:val="00F67E47"/>
    <w:rPr>
      <w:rFonts w:ascii="Arial" w:eastAsia="Times New Roman" w:hAnsi="Arial"/>
      <w:lang w:eastAsia="ar-SA"/>
    </w:rPr>
  </w:style>
  <w:style w:type="character" w:customStyle="1" w:styleId="DefaultCar">
    <w:name w:val="Default Car"/>
    <w:link w:val="Default"/>
    <w:rsid w:val="00B15C13"/>
    <w:rPr>
      <w:rFonts w:ascii="Arial" w:eastAsia="Times New Roman" w:hAnsi="Arial" w:cs="Arial"/>
      <w:color w:val="000000"/>
      <w:sz w:val="24"/>
      <w:szCs w:val="24"/>
      <w:lang w:val="es-ES" w:eastAsia="zh-CN"/>
    </w:rPr>
  </w:style>
  <w:style w:type="character" w:styleId="Hipervnculovisitado">
    <w:name w:val="FollowedHyperlink"/>
    <w:basedOn w:val="Fuentedeprrafopredeter"/>
    <w:uiPriority w:val="99"/>
    <w:semiHidden/>
    <w:unhideWhenUsed/>
    <w:rsid w:val="00E92BCC"/>
    <w:rPr>
      <w:color w:val="954F72" w:themeColor="followedHyperlink"/>
      <w:u w:val="single"/>
    </w:rPr>
  </w:style>
  <w:style w:type="character" w:styleId="Mencinsinresolver">
    <w:name w:val="Unresolved Mention"/>
    <w:basedOn w:val="Fuentedeprrafopredeter"/>
    <w:uiPriority w:val="99"/>
    <w:semiHidden/>
    <w:unhideWhenUsed/>
    <w:rsid w:val="00100CC1"/>
    <w:rPr>
      <w:color w:val="605E5C"/>
      <w:shd w:val="clear" w:color="auto" w:fill="E1DFDD"/>
    </w:rPr>
  </w:style>
  <w:style w:type="table" w:styleId="Tablaconcuadrcula4-nfasis1">
    <w:name w:val="Grid Table 4 Accent 1"/>
    <w:basedOn w:val="Tablanormal"/>
    <w:uiPriority w:val="49"/>
    <w:rsid w:val="000A5F1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21398">
      <w:bodyDiv w:val="1"/>
      <w:marLeft w:val="0"/>
      <w:marRight w:val="0"/>
      <w:marTop w:val="0"/>
      <w:marBottom w:val="0"/>
      <w:divBdr>
        <w:top w:val="none" w:sz="0" w:space="0" w:color="auto"/>
        <w:left w:val="none" w:sz="0" w:space="0" w:color="auto"/>
        <w:bottom w:val="none" w:sz="0" w:space="0" w:color="auto"/>
        <w:right w:val="none" w:sz="0" w:space="0" w:color="auto"/>
      </w:divBdr>
    </w:div>
    <w:div w:id="103620424">
      <w:bodyDiv w:val="1"/>
      <w:marLeft w:val="0"/>
      <w:marRight w:val="0"/>
      <w:marTop w:val="0"/>
      <w:marBottom w:val="0"/>
      <w:divBdr>
        <w:top w:val="none" w:sz="0" w:space="0" w:color="auto"/>
        <w:left w:val="none" w:sz="0" w:space="0" w:color="auto"/>
        <w:bottom w:val="none" w:sz="0" w:space="0" w:color="auto"/>
        <w:right w:val="none" w:sz="0" w:space="0" w:color="auto"/>
      </w:divBdr>
    </w:div>
    <w:div w:id="123352713">
      <w:bodyDiv w:val="1"/>
      <w:marLeft w:val="0"/>
      <w:marRight w:val="0"/>
      <w:marTop w:val="0"/>
      <w:marBottom w:val="0"/>
      <w:divBdr>
        <w:top w:val="none" w:sz="0" w:space="0" w:color="auto"/>
        <w:left w:val="none" w:sz="0" w:space="0" w:color="auto"/>
        <w:bottom w:val="none" w:sz="0" w:space="0" w:color="auto"/>
        <w:right w:val="none" w:sz="0" w:space="0" w:color="auto"/>
      </w:divBdr>
    </w:div>
    <w:div w:id="210503406">
      <w:bodyDiv w:val="1"/>
      <w:marLeft w:val="0"/>
      <w:marRight w:val="0"/>
      <w:marTop w:val="0"/>
      <w:marBottom w:val="0"/>
      <w:divBdr>
        <w:top w:val="none" w:sz="0" w:space="0" w:color="auto"/>
        <w:left w:val="none" w:sz="0" w:space="0" w:color="auto"/>
        <w:bottom w:val="none" w:sz="0" w:space="0" w:color="auto"/>
        <w:right w:val="none" w:sz="0" w:space="0" w:color="auto"/>
      </w:divBdr>
    </w:div>
    <w:div w:id="221411262">
      <w:bodyDiv w:val="1"/>
      <w:marLeft w:val="0"/>
      <w:marRight w:val="0"/>
      <w:marTop w:val="0"/>
      <w:marBottom w:val="0"/>
      <w:divBdr>
        <w:top w:val="none" w:sz="0" w:space="0" w:color="auto"/>
        <w:left w:val="none" w:sz="0" w:space="0" w:color="auto"/>
        <w:bottom w:val="none" w:sz="0" w:space="0" w:color="auto"/>
        <w:right w:val="none" w:sz="0" w:space="0" w:color="auto"/>
      </w:divBdr>
    </w:div>
    <w:div w:id="341515146">
      <w:bodyDiv w:val="1"/>
      <w:marLeft w:val="0"/>
      <w:marRight w:val="0"/>
      <w:marTop w:val="0"/>
      <w:marBottom w:val="0"/>
      <w:divBdr>
        <w:top w:val="none" w:sz="0" w:space="0" w:color="auto"/>
        <w:left w:val="none" w:sz="0" w:space="0" w:color="auto"/>
        <w:bottom w:val="none" w:sz="0" w:space="0" w:color="auto"/>
        <w:right w:val="none" w:sz="0" w:space="0" w:color="auto"/>
      </w:divBdr>
    </w:div>
    <w:div w:id="346292663">
      <w:bodyDiv w:val="1"/>
      <w:marLeft w:val="0"/>
      <w:marRight w:val="0"/>
      <w:marTop w:val="0"/>
      <w:marBottom w:val="0"/>
      <w:divBdr>
        <w:top w:val="none" w:sz="0" w:space="0" w:color="auto"/>
        <w:left w:val="none" w:sz="0" w:space="0" w:color="auto"/>
        <w:bottom w:val="none" w:sz="0" w:space="0" w:color="auto"/>
        <w:right w:val="none" w:sz="0" w:space="0" w:color="auto"/>
      </w:divBdr>
    </w:div>
    <w:div w:id="595594235">
      <w:bodyDiv w:val="1"/>
      <w:marLeft w:val="0"/>
      <w:marRight w:val="0"/>
      <w:marTop w:val="0"/>
      <w:marBottom w:val="0"/>
      <w:divBdr>
        <w:top w:val="none" w:sz="0" w:space="0" w:color="auto"/>
        <w:left w:val="none" w:sz="0" w:space="0" w:color="auto"/>
        <w:bottom w:val="none" w:sz="0" w:space="0" w:color="auto"/>
        <w:right w:val="none" w:sz="0" w:space="0" w:color="auto"/>
      </w:divBdr>
    </w:div>
    <w:div w:id="709956296">
      <w:bodyDiv w:val="1"/>
      <w:marLeft w:val="0"/>
      <w:marRight w:val="0"/>
      <w:marTop w:val="0"/>
      <w:marBottom w:val="0"/>
      <w:divBdr>
        <w:top w:val="none" w:sz="0" w:space="0" w:color="auto"/>
        <w:left w:val="none" w:sz="0" w:space="0" w:color="auto"/>
        <w:bottom w:val="none" w:sz="0" w:space="0" w:color="auto"/>
        <w:right w:val="none" w:sz="0" w:space="0" w:color="auto"/>
      </w:divBdr>
    </w:div>
    <w:div w:id="717778875">
      <w:bodyDiv w:val="1"/>
      <w:marLeft w:val="0"/>
      <w:marRight w:val="0"/>
      <w:marTop w:val="0"/>
      <w:marBottom w:val="0"/>
      <w:divBdr>
        <w:top w:val="none" w:sz="0" w:space="0" w:color="auto"/>
        <w:left w:val="none" w:sz="0" w:space="0" w:color="auto"/>
        <w:bottom w:val="none" w:sz="0" w:space="0" w:color="auto"/>
        <w:right w:val="none" w:sz="0" w:space="0" w:color="auto"/>
      </w:divBdr>
      <w:divsChild>
        <w:div w:id="1179850887">
          <w:marLeft w:val="547"/>
          <w:marRight w:val="0"/>
          <w:marTop w:val="0"/>
          <w:marBottom w:val="0"/>
          <w:divBdr>
            <w:top w:val="none" w:sz="0" w:space="0" w:color="auto"/>
            <w:left w:val="none" w:sz="0" w:space="0" w:color="auto"/>
            <w:bottom w:val="none" w:sz="0" w:space="0" w:color="auto"/>
            <w:right w:val="none" w:sz="0" w:space="0" w:color="auto"/>
          </w:divBdr>
        </w:div>
        <w:div w:id="1265462291">
          <w:marLeft w:val="547"/>
          <w:marRight w:val="0"/>
          <w:marTop w:val="0"/>
          <w:marBottom w:val="0"/>
          <w:divBdr>
            <w:top w:val="none" w:sz="0" w:space="0" w:color="auto"/>
            <w:left w:val="none" w:sz="0" w:space="0" w:color="auto"/>
            <w:bottom w:val="none" w:sz="0" w:space="0" w:color="auto"/>
            <w:right w:val="none" w:sz="0" w:space="0" w:color="auto"/>
          </w:divBdr>
        </w:div>
        <w:div w:id="1276257521">
          <w:marLeft w:val="547"/>
          <w:marRight w:val="0"/>
          <w:marTop w:val="0"/>
          <w:marBottom w:val="0"/>
          <w:divBdr>
            <w:top w:val="none" w:sz="0" w:space="0" w:color="auto"/>
            <w:left w:val="none" w:sz="0" w:space="0" w:color="auto"/>
            <w:bottom w:val="none" w:sz="0" w:space="0" w:color="auto"/>
            <w:right w:val="none" w:sz="0" w:space="0" w:color="auto"/>
          </w:divBdr>
        </w:div>
        <w:div w:id="1923566925">
          <w:marLeft w:val="547"/>
          <w:marRight w:val="0"/>
          <w:marTop w:val="0"/>
          <w:marBottom w:val="0"/>
          <w:divBdr>
            <w:top w:val="none" w:sz="0" w:space="0" w:color="auto"/>
            <w:left w:val="none" w:sz="0" w:space="0" w:color="auto"/>
            <w:bottom w:val="none" w:sz="0" w:space="0" w:color="auto"/>
            <w:right w:val="none" w:sz="0" w:space="0" w:color="auto"/>
          </w:divBdr>
        </w:div>
      </w:divsChild>
    </w:div>
    <w:div w:id="734548324">
      <w:bodyDiv w:val="1"/>
      <w:marLeft w:val="0"/>
      <w:marRight w:val="0"/>
      <w:marTop w:val="0"/>
      <w:marBottom w:val="0"/>
      <w:divBdr>
        <w:top w:val="none" w:sz="0" w:space="0" w:color="auto"/>
        <w:left w:val="none" w:sz="0" w:space="0" w:color="auto"/>
        <w:bottom w:val="none" w:sz="0" w:space="0" w:color="auto"/>
        <w:right w:val="none" w:sz="0" w:space="0" w:color="auto"/>
      </w:divBdr>
    </w:div>
    <w:div w:id="737702389">
      <w:bodyDiv w:val="1"/>
      <w:marLeft w:val="0"/>
      <w:marRight w:val="0"/>
      <w:marTop w:val="0"/>
      <w:marBottom w:val="0"/>
      <w:divBdr>
        <w:top w:val="none" w:sz="0" w:space="0" w:color="auto"/>
        <w:left w:val="none" w:sz="0" w:space="0" w:color="auto"/>
        <w:bottom w:val="none" w:sz="0" w:space="0" w:color="auto"/>
        <w:right w:val="none" w:sz="0" w:space="0" w:color="auto"/>
      </w:divBdr>
    </w:div>
    <w:div w:id="763264421">
      <w:bodyDiv w:val="1"/>
      <w:marLeft w:val="0"/>
      <w:marRight w:val="0"/>
      <w:marTop w:val="0"/>
      <w:marBottom w:val="0"/>
      <w:divBdr>
        <w:top w:val="none" w:sz="0" w:space="0" w:color="auto"/>
        <w:left w:val="none" w:sz="0" w:space="0" w:color="auto"/>
        <w:bottom w:val="none" w:sz="0" w:space="0" w:color="auto"/>
        <w:right w:val="none" w:sz="0" w:space="0" w:color="auto"/>
      </w:divBdr>
    </w:div>
    <w:div w:id="799080532">
      <w:bodyDiv w:val="1"/>
      <w:marLeft w:val="0"/>
      <w:marRight w:val="0"/>
      <w:marTop w:val="0"/>
      <w:marBottom w:val="0"/>
      <w:divBdr>
        <w:top w:val="none" w:sz="0" w:space="0" w:color="auto"/>
        <w:left w:val="none" w:sz="0" w:space="0" w:color="auto"/>
        <w:bottom w:val="none" w:sz="0" w:space="0" w:color="auto"/>
        <w:right w:val="none" w:sz="0" w:space="0" w:color="auto"/>
      </w:divBdr>
    </w:div>
    <w:div w:id="816188091">
      <w:bodyDiv w:val="1"/>
      <w:marLeft w:val="0"/>
      <w:marRight w:val="0"/>
      <w:marTop w:val="0"/>
      <w:marBottom w:val="0"/>
      <w:divBdr>
        <w:top w:val="none" w:sz="0" w:space="0" w:color="auto"/>
        <w:left w:val="none" w:sz="0" w:space="0" w:color="auto"/>
        <w:bottom w:val="none" w:sz="0" w:space="0" w:color="auto"/>
        <w:right w:val="none" w:sz="0" w:space="0" w:color="auto"/>
      </w:divBdr>
    </w:div>
    <w:div w:id="878737056">
      <w:bodyDiv w:val="1"/>
      <w:marLeft w:val="0"/>
      <w:marRight w:val="0"/>
      <w:marTop w:val="0"/>
      <w:marBottom w:val="0"/>
      <w:divBdr>
        <w:top w:val="none" w:sz="0" w:space="0" w:color="auto"/>
        <w:left w:val="none" w:sz="0" w:space="0" w:color="auto"/>
        <w:bottom w:val="none" w:sz="0" w:space="0" w:color="auto"/>
        <w:right w:val="none" w:sz="0" w:space="0" w:color="auto"/>
      </w:divBdr>
    </w:div>
    <w:div w:id="994186177">
      <w:bodyDiv w:val="1"/>
      <w:marLeft w:val="0"/>
      <w:marRight w:val="0"/>
      <w:marTop w:val="0"/>
      <w:marBottom w:val="0"/>
      <w:divBdr>
        <w:top w:val="none" w:sz="0" w:space="0" w:color="auto"/>
        <w:left w:val="none" w:sz="0" w:space="0" w:color="auto"/>
        <w:bottom w:val="none" w:sz="0" w:space="0" w:color="auto"/>
        <w:right w:val="none" w:sz="0" w:space="0" w:color="auto"/>
      </w:divBdr>
      <w:divsChild>
        <w:div w:id="654067009">
          <w:marLeft w:val="274"/>
          <w:marRight w:val="0"/>
          <w:marTop w:val="0"/>
          <w:marBottom w:val="0"/>
          <w:divBdr>
            <w:top w:val="none" w:sz="0" w:space="0" w:color="auto"/>
            <w:left w:val="none" w:sz="0" w:space="0" w:color="auto"/>
            <w:bottom w:val="none" w:sz="0" w:space="0" w:color="auto"/>
            <w:right w:val="none" w:sz="0" w:space="0" w:color="auto"/>
          </w:divBdr>
        </w:div>
        <w:div w:id="911041414">
          <w:marLeft w:val="274"/>
          <w:marRight w:val="0"/>
          <w:marTop w:val="0"/>
          <w:marBottom w:val="0"/>
          <w:divBdr>
            <w:top w:val="none" w:sz="0" w:space="0" w:color="auto"/>
            <w:left w:val="none" w:sz="0" w:space="0" w:color="auto"/>
            <w:bottom w:val="none" w:sz="0" w:space="0" w:color="auto"/>
            <w:right w:val="none" w:sz="0" w:space="0" w:color="auto"/>
          </w:divBdr>
        </w:div>
        <w:div w:id="1032146912">
          <w:marLeft w:val="274"/>
          <w:marRight w:val="0"/>
          <w:marTop w:val="0"/>
          <w:marBottom w:val="0"/>
          <w:divBdr>
            <w:top w:val="none" w:sz="0" w:space="0" w:color="auto"/>
            <w:left w:val="none" w:sz="0" w:space="0" w:color="auto"/>
            <w:bottom w:val="none" w:sz="0" w:space="0" w:color="auto"/>
            <w:right w:val="none" w:sz="0" w:space="0" w:color="auto"/>
          </w:divBdr>
        </w:div>
        <w:div w:id="1570267539">
          <w:marLeft w:val="274"/>
          <w:marRight w:val="0"/>
          <w:marTop w:val="0"/>
          <w:marBottom w:val="0"/>
          <w:divBdr>
            <w:top w:val="none" w:sz="0" w:space="0" w:color="auto"/>
            <w:left w:val="none" w:sz="0" w:space="0" w:color="auto"/>
            <w:bottom w:val="none" w:sz="0" w:space="0" w:color="auto"/>
            <w:right w:val="none" w:sz="0" w:space="0" w:color="auto"/>
          </w:divBdr>
        </w:div>
        <w:div w:id="1960526918">
          <w:marLeft w:val="274"/>
          <w:marRight w:val="0"/>
          <w:marTop w:val="0"/>
          <w:marBottom w:val="0"/>
          <w:divBdr>
            <w:top w:val="none" w:sz="0" w:space="0" w:color="auto"/>
            <w:left w:val="none" w:sz="0" w:space="0" w:color="auto"/>
            <w:bottom w:val="none" w:sz="0" w:space="0" w:color="auto"/>
            <w:right w:val="none" w:sz="0" w:space="0" w:color="auto"/>
          </w:divBdr>
        </w:div>
      </w:divsChild>
    </w:div>
    <w:div w:id="1088041067">
      <w:bodyDiv w:val="1"/>
      <w:marLeft w:val="0"/>
      <w:marRight w:val="0"/>
      <w:marTop w:val="0"/>
      <w:marBottom w:val="0"/>
      <w:divBdr>
        <w:top w:val="none" w:sz="0" w:space="0" w:color="auto"/>
        <w:left w:val="none" w:sz="0" w:space="0" w:color="auto"/>
        <w:bottom w:val="none" w:sz="0" w:space="0" w:color="auto"/>
        <w:right w:val="none" w:sz="0" w:space="0" w:color="auto"/>
      </w:divBdr>
    </w:div>
    <w:div w:id="1088429642">
      <w:bodyDiv w:val="1"/>
      <w:marLeft w:val="0"/>
      <w:marRight w:val="0"/>
      <w:marTop w:val="0"/>
      <w:marBottom w:val="0"/>
      <w:divBdr>
        <w:top w:val="none" w:sz="0" w:space="0" w:color="auto"/>
        <w:left w:val="none" w:sz="0" w:space="0" w:color="auto"/>
        <w:bottom w:val="none" w:sz="0" w:space="0" w:color="auto"/>
        <w:right w:val="none" w:sz="0" w:space="0" w:color="auto"/>
      </w:divBdr>
    </w:div>
    <w:div w:id="1191801854">
      <w:bodyDiv w:val="1"/>
      <w:marLeft w:val="0"/>
      <w:marRight w:val="0"/>
      <w:marTop w:val="0"/>
      <w:marBottom w:val="0"/>
      <w:divBdr>
        <w:top w:val="none" w:sz="0" w:space="0" w:color="auto"/>
        <w:left w:val="none" w:sz="0" w:space="0" w:color="auto"/>
        <w:bottom w:val="none" w:sz="0" w:space="0" w:color="auto"/>
        <w:right w:val="none" w:sz="0" w:space="0" w:color="auto"/>
      </w:divBdr>
    </w:div>
    <w:div w:id="1269393856">
      <w:bodyDiv w:val="1"/>
      <w:marLeft w:val="0"/>
      <w:marRight w:val="0"/>
      <w:marTop w:val="0"/>
      <w:marBottom w:val="0"/>
      <w:divBdr>
        <w:top w:val="none" w:sz="0" w:space="0" w:color="auto"/>
        <w:left w:val="none" w:sz="0" w:space="0" w:color="auto"/>
        <w:bottom w:val="none" w:sz="0" w:space="0" w:color="auto"/>
        <w:right w:val="none" w:sz="0" w:space="0" w:color="auto"/>
      </w:divBdr>
    </w:div>
    <w:div w:id="1298024648">
      <w:bodyDiv w:val="1"/>
      <w:marLeft w:val="0"/>
      <w:marRight w:val="0"/>
      <w:marTop w:val="0"/>
      <w:marBottom w:val="0"/>
      <w:divBdr>
        <w:top w:val="none" w:sz="0" w:space="0" w:color="auto"/>
        <w:left w:val="none" w:sz="0" w:space="0" w:color="auto"/>
        <w:bottom w:val="none" w:sz="0" w:space="0" w:color="auto"/>
        <w:right w:val="none" w:sz="0" w:space="0" w:color="auto"/>
      </w:divBdr>
    </w:div>
    <w:div w:id="1436902704">
      <w:bodyDiv w:val="1"/>
      <w:marLeft w:val="0"/>
      <w:marRight w:val="0"/>
      <w:marTop w:val="0"/>
      <w:marBottom w:val="0"/>
      <w:divBdr>
        <w:top w:val="none" w:sz="0" w:space="0" w:color="auto"/>
        <w:left w:val="none" w:sz="0" w:space="0" w:color="auto"/>
        <w:bottom w:val="none" w:sz="0" w:space="0" w:color="auto"/>
        <w:right w:val="none" w:sz="0" w:space="0" w:color="auto"/>
      </w:divBdr>
    </w:div>
    <w:div w:id="1495141978">
      <w:bodyDiv w:val="1"/>
      <w:marLeft w:val="0"/>
      <w:marRight w:val="0"/>
      <w:marTop w:val="0"/>
      <w:marBottom w:val="0"/>
      <w:divBdr>
        <w:top w:val="none" w:sz="0" w:space="0" w:color="auto"/>
        <w:left w:val="none" w:sz="0" w:space="0" w:color="auto"/>
        <w:bottom w:val="none" w:sz="0" w:space="0" w:color="auto"/>
        <w:right w:val="none" w:sz="0" w:space="0" w:color="auto"/>
      </w:divBdr>
    </w:div>
    <w:div w:id="1534423257">
      <w:bodyDiv w:val="1"/>
      <w:marLeft w:val="0"/>
      <w:marRight w:val="0"/>
      <w:marTop w:val="0"/>
      <w:marBottom w:val="0"/>
      <w:divBdr>
        <w:top w:val="none" w:sz="0" w:space="0" w:color="auto"/>
        <w:left w:val="none" w:sz="0" w:space="0" w:color="auto"/>
        <w:bottom w:val="none" w:sz="0" w:space="0" w:color="auto"/>
        <w:right w:val="none" w:sz="0" w:space="0" w:color="auto"/>
      </w:divBdr>
      <w:divsChild>
        <w:div w:id="2069913465">
          <w:marLeft w:val="547"/>
          <w:marRight w:val="0"/>
          <w:marTop w:val="0"/>
          <w:marBottom w:val="0"/>
          <w:divBdr>
            <w:top w:val="none" w:sz="0" w:space="0" w:color="auto"/>
            <w:left w:val="none" w:sz="0" w:space="0" w:color="auto"/>
            <w:bottom w:val="none" w:sz="0" w:space="0" w:color="auto"/>
            <w:right w:val="none" w:sz="0" w:space="0" w:color="auto"/>
          </w:divBdr>
        </w:div>
      </w:divsChild>
    </w:div>
    <w:div w:id="1542936569">
      <w:bodyDiv w:val="1"/>
      <w:marLeft w:val="0"/>
      <w:marRight w:val="0"/>
      <w:marTop w:val="0"/>
      <w:marBottom w:val="0"/>
      <w:divBdr>
        <w:top w:val="none" w:sz="0" w:space="0" w:color="auto"/>
        <w:left w:val="none" w:sz="0" w:space="0" w:color="auto"/>
        <w:bottom w:val="none" w:sz="0" w:space="0" w:color="auto"/>
        <w:right w:val="none" w:sz="0" w:space="0" w:color="auto"/>
      </w:divBdr>
    </w:div>
    <w:div w:id="1629779028">
      <w:bodyDiv w:val="1"/>
      <w:marLeft w:val="0"/>
      <w:marRight w:val="0"/>
      <w:marTop w:val="0"/>
      <w:marBottom w:val="0"/>
      <w:divBdr>
        <w:top w:val="none" w:sz="0" w:space="0" w:color="auto"/>
        <w:left w:val="none" w:sz="0" w:space="0" w:color="auto"/>
        <w:bottom w:val="none" w:sz="0" w:space="0" w:color="auto"/>
        <w:right w:val="none" w:sz="0" w:space="0" w:color="auto"/>
      </w:divBdr>
    </w:div>
    <w:div w:id="1685476745">
      <w:bodyDiv w:val="1"/>
      <w:marLeft w:val="0"/>
      <w:marRight w:val="0"/>
      <w:marTop w:val="0"/>
      <w:marBottom w:val="0"/>
      <w:divBdr>
        <w:top w:val="none" w:sz="0" w:space="0" w:color="auto"/>
        <w:left w:val="none" w:sz="0" w:space="0" w:color="auto"/>
        <w:bottom w:val="none" w:sz="0" w:space="0" w:color="auto"/>
        <w:right w:val="none" w:sz="0" w:space="0" w:color="auto"/>
      </w:divBdr>
    </w:div>
    <w:div w:id="1825006286">
      <w:bodyDiv w:val="1"/>
      <w:marLeft w:val="0"/>
      <w:marRight w:val="0"/>
      <w:marTop w:val="0"/>
      <w:marBottom w:val="0"/>
      <w:divBdr>
        <w:top w:val="none" w:sz="0" w:space="0" w:color="auto"/>
        <w:left w:val="none" w:sz="0" w:space="0" w:color="auto"/>
        <w:bottom w:val="none" w:sz="0" w:space="0" w:color="auto"/>
        <w:right w:val="none" w:sz="0" w:space="0" w:color="auto"/>
      </w:divBdr>
    </w:div>
    <w:div w:id="1846094742">
      <w:bodyDiv w:val="1"/>
      <w:marLeft w:val="0"/>
      <w:marRight w:val="0"/>
      <w:marTop w:val="0"/>
      <w:marBottom w:val="0"/>
      <w:divBdr>
        <w:top w:val="none" w:sz="0" w:space="0" w:color="auto"/>
        <w:left w:val="none" w:sz="0" w:space="0" w:color="auto"/>
        <w:bottom w:val="none" w:sz="0" w:space="0" w:color="auto"/>
        <w:right w:val="none" w:sz="0" w:space="0" w:color="auto"/>
      </w:divBdr>
    </w:div>
    <w:div w:id="1896311906">
      <w:bodyDiv w:val="1"/>
      <w:marLeft w:val="0"/>
      <w:marRight w:val="0"/>
      <w:marTop w:val="0"/>
      <w:marBottom w:val="0"/>
      <w:divBdr>
        <w:top w:val="none" w:sz="0" w:space="0" w:color="auto"/>
        <w:left w:val="none" w:sz="0" w:space="0" w:color="auto"/>
        <w:bottom w:val="none" w:sz="0" w:space="0" w:color="auto"/>
        <w:right w:val="none" w:sz="0" w:space="0" w:color="auto"/>
      </w:divBdr>
    </w:div>
    <w:div w:id="1972595026">
      <w:bodyDiv w:val="1"/>
      <w:marLeft w:val="0"/>
      <w:marRight w:val="0"/>
      <w:marTop w:val="0"/>
      <w:marBottom w:val="0"/>
      <w:divBdr>
        <w:top w:val="none" w:sz="0" w:space="0" w:color="auto"/>
        <w:left w:val="none" w:sz="0" w:space="0" w:color="auto"/>
        <w:bottom w:val="none" w:sz="0" w:space="0" w:color="auto"/>
        <w:right w:val="none" w:sz="0" w:space="0" w:color="auto"/>
      </w:divBdr>
    </w:div>
    <w:div w:id="1984963022">
      <w:bodyDiv w:val="1"/>
      <w:marLeft w:val="0"/>
      <w:marRight w:val="0"/>
      <w:marTop w:val="0"/>
      <w:marBottom w:val="0"/>
      <w:divBdr>
        <w:top w:val="none" w:sz="0" w:space="0" w:color="auto"/>
        <w:left w:val="none" w:sz="0" w:space="0" w:color="auto"/>
        <w:bottom w:val="none" w:sz="0" w:space="0" w:color="auto"/>
        <w:right w:val="none" w:sz="0" w:space="0" w:color="auto"/>
      </w:divBdr>
    </w:div>
    <w:div w:id="1986356544">
      <w:bodyDiv w:val="1"/>
      <w:marLeft w:val="0"/>
      <w:marRight w:val="0"/>
      <w:marTop w:val="0"/>
      <w:marBottom w:val="0"/>
      <w:divBdr>
        <w:top w:val="none" w:sz="0" w:space="0" w:color="auto"/>
        <w:left w:val="none" w:sz="0" w:space="0" w:color="auto"/>
        <w:bottom w:val="none" w:sz="0" w:space="0" w:color="auto"/>
        <w:right w:val="none" w:sz="0" w:space="0" w:color="auto"/>
      </w:divBdr>
    </w:div>
    <w:div w:id="1986471837">
      <w:bodyDiv w:val="1"/>
      <w:marLeft w:val="0"/>
      <w:marRight w:val="0"/>
      <w:marTop w:val="0"/>
      <w:marBottom w:val="0"/>
      <w:divBdr>
        <w:top w:val="none" w:sz="0" w:space="0" w:color="auto"/>
        <w:left w:val="none" w:sz="0" w:space="0" w:color="auto"/>
        <w:bottom w:val="none" w:sz="0" w:space="0" w:color="auto"/>
        <w:right w:val="none" w:sz="0" w:space="0" w:color="auto"/>
      </w:divBdr>
    </w:div>
    <w:div w:id="2060475012">
      <w:bodyDiv w:val="1"/>
      <w:marLeft w:val="0"/>
      <w:marRight w:val="0"/>
      <w:marTop w:val="0"/>
      <w:marBottom w:val="0"/>
      <w:divBdr>
        <w:top w:val="none" w:sz="0" w:space="0" w:color="auto"/>
        <w:left w:val="none" w:sz="0" w:space="0" w:color="auto"/>
        <w:bottom w:val="none" w:sz="0" w:space="0" w:color="auto"/>
        <w:right w:val="none" w:sz="0" w:space="0" w:color="auto"/>
      </w:divBdr>
    </w:div>
    <w:div w:id="2104758756">
      <w:bodyDiv w:val="1"/>
      <w:marLeft w:val="0"/>
      <w:marRight w:val="0"/>
      <w:marTop w:val="0"/>
      <w:marBottom w:val="0"/>
      <w:divBdr>
        <w:top w:val="none" w:sz="0" w:space="0" w:color="auto"/>
        <w:left w:val="none" w:sz="0" w:space="0" w:color="auto"/>
        <w:bottom w:val="none" w:sz="0" w:space="0" w:color="auto"/>
        <w:right w:val="none" w:sz="0" w:space="0" w:color="auto"/>
      </w:divBdr>
    </w:div>
    <w:div w:id="214107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caldiabogota.gov.co/sisjur/normas/Norma1.jsp?i=34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lcaldiabogota.gov.co/sisjur/normas/Norma1.jsp?i=6251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tranet.umv.gov.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929CF925C5A5C4E8960A0BEAE7B46CD" ma:contentTypeVersion="9" ma:contentTypeDescription="Crear nuevo documento." ma:contentTypeScope="" ma:versionID="971a9326bc879b1df267d5d53789366a">
  <xsd:schema xmlns:xsd="http://www.w3.org/2001/XMLSchema" xmlns:xs="http://www.w3.org/2001/XMLSchema" xmlns:p="http://schemas.microsoft.com/office/2006/metadata/properties" xmlns:ns3="dd340a8d-7ed3-46b1-bf87-43e52d9b2b9c" xmlns:ns4="986270a4-05e9-4078-af26-8abdf9a46def" targetNamespace="http://schemas.microsoft.com/office/2006/metadata/properties" ma:root="true" ma:fieldsID="c84834d10f8117b05ddcc56fbf67d778" ns3:_="" ns4:_="">
    <xsd:import namespace="dd340a8d-7ed3-46b1-bf87-43e52d9b2b9c"/>
    <xsd:import namespace="986270a4-05e9-4078-af26-8abdf9a46de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40a8d-7ed3-46b1-bf87-43e52d9b2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6270a4-05e9-4078-af26-8abdf9a46de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17631-3E17-448A-B1AD-85842359A85B}">
  <ds:schemaRefs>
    <ds:schemaRef ds:uri="http://schemas.microsoft.com/sharepoint/v3/contenttype/forms"/>
  </ds:schemaRefs>
</ds:datastoreItem>
</file>

<file path=customXml/itemProps2.xml><?xml version="1.0" encoding="utf-8"?>
<ds:datastoreItem xmlns:ds="http://schemas.openxmlformats.org/officeDocument/2006/customXml" ds:itemID="{06C04169-9764-4924-BD66-A473917DA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40a8d-7ed3-46b1-bf87-43e52d9b2b9c"/>
    <ds:schemaRef ds:uri="986270a4-05e9-4078-af26-8abdf9a46d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61476-81A2-43F3-8A63-804439A6C9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FE73A1-AEF8-4435-8B07-B6C2B264A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5998</Words>
  <Characters>32993</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38914</CharactersWithSpaces>
  <SharedDoc>false</SharedDoc>
  <HLinks>
    <vt:vector size="360" baseType="variant">
      <vt:variant>
        <vt:i4>1179745</vt:i4>
      </vt:variant>
      <vt:variant>
        <vt:i4>318</vt:i4>
      </vt:variant>
      <vt:variant>
        <vt:i4>0</vt:i4>
      </vt:variant>
      <vt:variant>
        <vt:i4>5</vt:i4>
      </vt:variant>
      <vt:variant>
        <vt:lpwstr>http://192.168.1.27/intranet/sisgestion/destino/SIG-MC-001_128249038820160204032105pm.pdf</vt:lpwstr>
      </vt:variant>
      <vt:variant>
        <vt:lpwstr/>
      </vt:variant>
      <vt:variant>
        <vt:i4>5308475</vt:i4>
      </vt:variant>
      <vt:variant>
        <vt:i4>315</vt:i4>
      </vt:variant>
      <vt:variant>
        <vt:i4>0</vt:i4>
      </vt:variant>
      <vt:variant>
        <vt:i4>5</vt:i4>
      </vt:variant>
      <vt:variant>
        <vt:lpwstr>http://www.alcaldiabogota.gov.co/sisjur/normas/Norma1.jsp?i=50958</vt:lpwstr>
      </vt:variant>
      <vt:variant>
        <vt:lpwstr>0</vt:lpwstr>
      </vt:variant>
      <vt:variant>
        <vt:i4>5898323</vt:i4>
      </vt:variant>
      <vt:variant>
        <vt:i4>312</vt:i4>
      </vt:variant>
      <vt:variant>
        <vt:i4>0</vt:i4>
      </vt:variant>
      <vt:variant>
        <vt:i4>5</vt:i4>
      </vt:variant>
      <vt:variant>
        <vt:lpwstr>http://192.168.1.27/intranet/sisgestion/</vt:lpwstr>
      </vt:variant>
      <vt:variant>
        <vt:lpwstr/>
      </vt:variant>
      <vt:variant>
        <vt:i4>589914</vt:i4>
      </vt:variant>
      <vt:variant>
        <vt:i4>309</vt:i4>
      </vt:variant>
      <vt:variant>
        <vt:i4>0</vt:i4>
      </vt:variant>
      <vt:variant>
        <vt:i4>5</vt:i4>
      </vt:variant>
      <vt:variant>
        <vt:lpwstr>https://es.wikipedia.org/wiki/Protocolo_de_Internet</vt:lpwstr>
      </vt:variant>
      <vt:variant>
        <vt:lpwstr/>
      </vt:variant>
      <vt:variant>
        <vt:i4>1638527</vt:i4>
      </vt:variant>
      <vt:variant>
        <vt:i4>306</vt:i4>
      </vt:variant>
      <vt:variant>
        <vt:i4>0</vt:i4>
      </vt:variant>
      <vt:variant>
        <vt:i4>5</vt:i4>
      </vt:variant>
      <vt:variant>
        <vt:lpwstr>https://es.wikipedia.org/wiki/Red_inform%C3%A1tica</vt:lpwstr>
      </vt:variant>
      <vt:variant>
        <vt:lpwstr/>
      </vt:variant>
      <vt:variant>
        <vt:i4>8257577</vt:i4>
      </vt:variant>
      <vt:variant>
        <vt:i4>303</vt:i4>
      </vt:variant>
      <vt:variant>
        <vt:i4>0</vt:i4>
      </vt:variant>
      <vt:variant>
        <vt:i4>5</vt:i4>
      </vt:variant>
      <vt:variant>
        <vt:lpwstr>http://www.gobiernoenlinea.gov.co/</vt:lpwstr>
      </vt:variant>
      <vt:variant>
        <vt:lpwstr/>
      </vt:variant>
      <vt:variant>
        <vt:i4>7667773</vt:i4>
      </vt:variant>
      <vt:variant>
        <vt:i4>294</vt:i4>
      </vt:variant>
      <vt:variant>
        <vt:i4>0</vt:i4>
      </vt:variant>
      <vt:variant>
        <vt:i4>5</vt:i4>
      </vt:variant>
      <vt:variant>
        <vt:lpwstr>http://www.umv.gov.co/</vt:lpwstr>
      </vt:variant>
      <vt:variant>
        <vt:lpwstr/>
      </vt:variant>
      <vt:variant>
        <vt:i4>7667773</vt:i4>
      </vt:variant>
      <vt:variant>
        <vt:i4>285</vt:i4>
      </vt:variant>
      <vt:variant>
        <vt:i4>0</vt:i4>
      </vt:variant>
      <vt:variant>
        <vt:i4>5</vt:i4>
      </vt:variant>
      <vt:variant>
        <vt:lpwstr>http://www.umv.gov.co/</vt:lpwstr>
      </vt:variant>
      <vt:variant>
        <vt:lpwstr/>
      </vt:variant>
      <vt:variant>
        <vt:i4>7667773</vt:i4>
      </vt:variant>
      <vt:variant>
        <vt:i4>282</vt:i4>
      </vt:variant>
      <vt:variant>
        <vt:i4>0</vt:i4>
      </vt:variant>
      <vt:variant>
        <vt:i4>5</vt:i4>
      </vt:variant>
      <vt:variant>
        <vt:lpwstr>http://www.umv.gov.co/</vt:lpwstr>
      </vt:variant>
      <vt:variant>
        <vt:lpwstr/>
      </vt:variant>
      <vt:variant>
        <vt:i4>1507414</vt:i4>
      </vt:variant>
      <vt:variant>
        <vt:i4>279</vt:i4>
      </vt:variant>
      <vt:variant>
        <vt:i4>0</vt:i4>
      </vt:variant>
      <vt:variant>
        <vt:i4>5</vt:i4>
      </vt:variant>
      <vt:variant>
        <vt:lpwstr>http://192.168.1.27/intranet/sisgestion/index.php</vt:lpwstr>
      </vt:variant>
      <vt:variant>
        <vt:lpwstr/>
      </vt:variant>
      <vt:variant>
        <vt:i4>1441799</vt:i4>
      </vt:variant>
      <vt:variant>
        <vt:i4>276</vt:i4>
      </vt:variant>
      <vt:variant>
        <vt:i4>0</vt:i4>
      </vt:variant>
      <vt:variant>
        <vt:i4>5</vt:i4>
      </vt:variant>
      <vt:variant>
        <vt:lpwstr>https://es.wikipedia.org/wiki/Especial:FuentesDeLibros/8434480239</vt:lpwstr>
      </vt:variant>
      <vt:variant>
        <vt:lpwstr/>
      </vt:variant>
      <vt:variant>
        <vt:i4>4653179</vt:i4>
      </vt:variant>
      <vt:variant>
        <vt:i4>273</vt:i4>
      </vt:variant>
      <vt:variant>
        <vt:i4>0</vt:i4>
      </vt:variant>
      <vt:variant>
        <vt:i4>5</vt:i4>
      </vt:variant>
      <vt:variant>
        <vt:lpwstr>http://buscon.rae.es/draeI/SrvltObtenerHtml?origen=RAE&amp;LEMA=tipificar&amp;SUPIND=0&amp;CAREXT=10000&amp;NEDIC=No</vt:lpwstr>
      </vt:variant>
      <vt:variant>
        <vt:lpwstr>0_1</vt:lpwstr>
      </vt:variant>
      <vt:variant>
        <vt:i4>1703992</vt:i4>
      </vt:variant>
      <vt:variant>
        <vt:i4>266</vt:i4>
      </vt:variant>
      <vt:variant>
        <vt:i4>0</vt:i4>
      </vt:variant>
      <vt:variant>
        <vt:i4>5</vt:i4>
      </vt:variant>
      <vt:variant>
        <vt:lpwstr/>
      </vt:variant>
      <vt:variant>
        <vt:lpwstr>_Toc444019900</vt:lpwstr>
      </vt:variant>
      <vt:variant>
        <vt:i4>1245241</vt:i4>
      </vt:variant>
      <vt:variant>
        <vt:i4>260</vt:i4>
      </vt:variant>
      <vt:variant>
        <vt:i4>0</vt:i4>
      </vt:variant>
      <vt:variant>
        <vt:i4>5</vt:i4>
      </vt:variant>
      <vt:variant>
        <vt:lpwstr/>
      </vt:variant>
      <vt:variant>
        <vt:lpwstr>_Toc444019899</vt:lpwstr>
      </vt:variant>
      <vt:variant>
        <vt:i4>1245241</vt:i4>
      </vt:variant>
      <vt:variant>
        <vt:i4>254</vt:i4>
      </vt:variant>
      <vt:variant>
        <vt:i4>0</vt:i4>
      </vt:variant>
      <vt:variant>
        <vt:i4>5</vt:i4>
      </vt:variant>
      <vt:variant>
        <vt:lpwstr/>
      </vt:variant>
      <vt:variant>
        <vt:lpwstr>_Toc444019898</vt:lpwstr>
      </vt:variant>
      <vt:variant>
        <vt:i4>1245241</vt:i4>
      </vt:variant>
      <vt:variant>
        <vt:i4>248</vt:i4>
      </vt:variant>
      <vt:variant>
        <vt:i4>0</vt:i4>
      </vt:variant>
      <vt:variant>
        <vt:i4>5</vt:i4>
      </vt:variant>
      <vt:variant>
        <vt:lpwstr/>
      </vt:variant>
      <vt:variant>
        <vt:lpwstr>_Toc444019897</vt:lpwstr>
      </vt:variant>
      <vt:variant>
        <vt:i4>1245241</vt:i4>
      </vt:variant>
      <vt:variant>
        <vt:i4>242</vt:i4>
      </vt:variant>
      <vt:variant>
        <vt:i4>0</vt:i4>
      </vt:variant>
      <vt:variant>
        <vt:i4>5</vt:i4>
      </vt:variant>
      <vt:variant>
        <vt:lpwstr/>
      </vt:variant>
      <vt:variant>
        <vt:lpwstr>_Toc444019896</vt:lpwstr>
      </vt:variant>
      <vt:variant>
        <vt:i4>1245241</vt:i4>
      </vt:variant>
      <vt:variant>
        <vt:i4>236</vt:i4>
      </vt:variant>
      <vt:variant>
        <vt:i4>0</vt:i4>
      </vt:variant>
      <vt:variant>
        <vt:i4>5</vt:i4>
      </vt:variant>
      <vt:variant>
        <vt:lpwstr/>
      </vt:variant>
      <vt:variant>
        <vt:lpwstr>_Toc444019894</vt:lpwstr>
      </vt:variant>
      <vt:variant>
        <vt:i4>1245241</vt:i4>
      </vt:variant>
      <vt:variant>
        <vt:i4>230</vt:i4>
      </vt:variant>
      <vt:variant>
        <vt:i4>0</vt:i4>
      </vt:variant>
      <vt:variant>
        <vt:i4>5</vt:i4>
      </vt:variant>
      <vt:variant>
        <vt:lpwstr/>
      </vt:variant>
      <vt:variant>
        <vt:lpwstr>_Toc444019893</vt:lpwstr>
      </vt:variant>
      <vt:variant>
        <vt:i4>1245241</vt:i4>
      </vt:variant>
      <vt:variant>
        <vt:i4>224</vt:i4>
      </vt:variant>
      <vt:variant>
        <vt:i4>0</vt:i4>
      </vt:variant>
      <vt:variant>
        <vt:i4>5</vt:i4>
      </vt:variant>
      <vt:variant>
        <vt:lpwstr/>
      </vt:variant>
      <vt:variant>
        <vt:lpwstr>_Toc444019892</vt:lpwstr>
      </vt:variant>
      <vt:variant>
        <vt:i4>1245241</vt:i4>
      </vt:variant>
      <vt:variant>
        <vt:i4>218</vt:i4>
      </vt:variant>
      <vt:variant>
        <vt:i4>0</vt:i4>
      </vt:variant>
      <vt:variant>
        <vt:i4>5</vt:i4>
      </vt:variant>
      <vt:variant>
        <vt:lpwstr/>
      </vt:variant>
      <vt:variant>
        <vt:lpwstr>_Toc444019891</vt:lpwstr>
      </vt:variant>
      <vt:variant>
        <vt:i4>1245241</vt:i4>
      </vt:variant>
      <vt:variant>
        <vt:i4>212</vt:i4>
      </vt:variant>
      <vt:variant>
        <vt:i4>0</vt:i4>
      </vt:variant>
      <vt:variant>
        <vt:i4>5</vt:i4>
      </vt:variant>
      <vt:variant>
        <vt:lpwstr/>
      </vt:variant>
      <vt:variant>
        <vt:lpwstr>_Toc444019890</vt:lpwstr>
      </vt:variant>
      <vt:variant>
        <vt:i4>1179705</vt:i4>
      </vt:variant>
      <vt:variant>
        <vt:i4>206</vt:i4>
      </vt:variant>
      <vt:variant>
        <vt:i4>0</vt:i4>
      </vt:variant>
      <vt:variant>
        <vt:i4>5</vt:i4>
      </vt:variant>
      <vt:variant>
        <vt:lpwstr/>
      </vt:variant>
      <vt:variant>
        <vt:lpwstr>_Toc444019889</vt:lpwstr>
      </vt:variant>
      <vt:variant>
        <vt:i4>1179705</vt:i4>
      </vt:variant>
      <vt:variant>
        <vt:i4>200</vt:i4>
      </vt:variant>
      <vt:variant>
        <vt:i4>0</vt:i4>
      </vt:variant>
      <vt:variant>
        <vt:i4>5</vt:i4>
      </vt:variant>
      <vt:variant>
        <vt:lpwstr/>
      </vt:variant>
      <vt:variant>
        <vt:lpwstr>_Toc444019888</vt:lpwstr>
      </vt:variant>
      <vt:variant>
        <vt:i4>1179705</vt:i4>
      </vt:variant>
      <vt:variant>
        <vt:i4>194</vt:i4>
      </vt:variant>
      <vt:variant>
        <vt:i4>0</vt:i4>
      </vt:variant>
      <vt:variant>
        <vt:i4>5</vt:i4>
      </vt:variant>
      <vt:variant>
        <vt:lpwstr/>
      </vt:variant>
      <vt:variant>
        <vt:lpwstr>_Toc444019887</vt:lpwstr>
      </vt:variant>
      <vt:variant>
        <vt:i4>1179705</vt:i4>
      </vt:variant>
      <vt:variant>
        <vt:i4>188</vt:i4>
      </vt:variant>
      <vt:variant>
        <vt:i4>0</vt:i4>
      </vt:variant>
      <vt:variant>
        <vt:i4>5</vt:i4>
      </vt:variant>
      <vt:variant>
        <vt:lpwstr/>
      </vt:variant>
      <vt:variant>
        <vt:lpwstr>_Toc444019886</vt:lpwstr>
      </vt:variant>
      <vt:variant>
        <vt:i4>1179705</vt:i4>
      </vt:variant>
      <vt:variant>
        <vt:i4>182</vt:i4>
      </vt:variant>
      <vt:variant>
        <vt:i4>0</vt:i4>
      </vt:variant>
      <vt:variant>
        <vt:i4>5</vt:i4>
      </vt:variant>
      <vt:variant>
        <vt:lpwstr/>
      </vt:variant>
      <vt:variant>
        <vt:lpwstr>_Toc444019885</vt:lpwstr>
      </vt:variant>
      <vt:variant>
        <vt:i4>1179705</vt:i4>
      </vt:variant>
      <vt:variant>
        <vt:i4>176</vt:i4>
      </vt:variant>
      <vt:variant>
        <vt:i4>0</vt:i4>
      </vt:variant>
      <vt:variant>
        <vt:i4>5</vt:i4>
      </vt:variant>
      <vt:variant>
        <vt:lpwstr/>
      </vt:variant>
      <vt:variant>
        <vt:lpwstr>_Toc444019884</vt:lpwstr>
      </vt:variant>
      <vt:variant>
        <vt:i4>1179705</vt:i4>
      </vt:variant>
      <vt:variant>
        <vt:i4>170</vt:i4>
      </vt:variant>
      <vt:variant>
        <vt:i4>0</vt:i4>
      </vt:variant>
      <vt:variant>
        <vt:i4>5</vt:i4>
      </vt:variant>
      <vt:variant>
        <vt:lpwstr/>
      </vt:variant>
      <vt:variant>
        <vt:lpwstr>_Toc444019883</vt:lpwstr>
      </vt:variant>
      <vt:variant>
        <vt:i4>1179705</vt:i4>
      </vt:variant>
      <vt:variant>
        <vt:i4>164</vt:i4>
      </vt:variant>
      <vt:variant>
        <vt:i4>0</vt:i4>
      </vt:variant>
      <vt:variant>
        <vt:i4>5</vt:i4>
      </vt:variant>
      <vt:variant>
        <vt:lpwstr/>
      </vt:variant>
      <vt:variant>
        <vt:lpwstr>_Toc444019882</vt:lpwstr>
      </vt:variant>
      <vt:variant>
        <vt:i4>1179705</vt:i4>
      </vt:variant>
      <vt:variant>
        <vt:i4>158</vt:i4>
      </vt:variant>
      <vt:variant>
        <vt:i4>0</vt:i4>
      </vt:variant>
      <vt:variant>
        <vt:i4>5</vt:i4>
      </vt:variant>
      <vt:variant>
        <vt:lpwstr/>
      </vt:variant>
      <vt:variant>
        <vt:lpwstr>_Toc444019881</vt:lpwstr>
      </vt:variant>
      <vt:variant>
        <vt:i4>1179705</vt:i4>
      </vt:variant>
      <vt:variant>
        <vt:i4>152</vt:i4>
      </vt:variant>
      <vt:variant>
        <vt:i4>0</vt:i4>
      </vt:variant>
      <vt:variant>
        <vt:i4>5</vt:i4>
      </vt:variant>
      <vt:variant>
        <vt:lpwstr/>
      </vt:variant>
      <vt:variant>
        <vt:lpwstr>_Toc444019880</vt:lpwstr>
      </vt:variant>
      <vt:variant>
        <vt:i4>1900601</vt:i4>
      </vt:variant>
      <vt:variant>
        <vt:i4>146</vt:i4>
      </vt:variant>
      <vt:variant>
        <vt:i4>0</vt:i4>
      </vt:variant>
      <vt:variant>
        <vt:i4>5</vt:i4>
      </vt:variant>
      <vt:variant>
        <vt:lpwstr/>
      </vt:variant>
      <vt:variant>
        <vt:lpwstr>_Toc444019879</vt:lpwstr>
      </vt:variant>
      <vt:variant>
        <vt:i4>1900601</vt:i4>
      </vt:variant>
      <vt:variant>
        <vt:i4>140</vt:i4>
      </vt:variant>
      <vt:variant>
        <vt:i4>0</vt:i4>
      </vt:variant>
      <vt:variant>
        <vt:i4>5</vt:i4>
      </vt:variant>
      <vt:variant>
        <vt:lpwstr/>
      </vt:variant>
      <vt:variant>
        <vt:lpwstr>_Toc444019878</vt:lpwstr>
      </vt:variant>
      <vt:variant>
        <vt:i4>1900601</vt:i4>
      </vt:variant>
      <vt:variant>
        <vt:i4>134</vt:i4>
      </vt:variant>
      <vt:variant>
        <vt:i4>0</vt:i4>
      </vt:variant>
      <vt:variant>
        <vt:i4>5</vt:i4>
      </vt:variant>
      <vt:variant>
        <vt:lpwstr/>
      </vt:variant>
      <vt:variant>
        <vt:lpwstr>_Toc444019877</vt:lpwstr>
      </vt:variant>
      <vt:variant>
        <vt:i4>1900601</vt:i4>
      </vt:variant>
      <vt:variant>
        <vt:i4>128</vt:i4>
      </vt:variant>
      <vt:variant>
        <vt:i4>0</vt:i4>
      </vt:variant>
      <vt:variant>
        <vt:i4>5</vt:i4>
      </vt:variant>
      <vt:variant>
        <vt:lpwstr/>
      </vt:variant>
      <vt:variant>
        <vt:lpwstr>_Toc444019876</vt:lpwstr>
      </vt:variant>
      <vt:variant>
        <vt:i4>1900601</vt:i4>
      </vt:variant>
      <vt:variant>
        <vt:i4>122</vt:i4>
      </vt:variant>
      <vt:variant>
        <vt:i4>0</vt:i4>
      </vt:variant>
      <vt:variant>
        <vt:i4>5</vt:i4>
      </vt:variant>
      <vt:variant>
        <vt:lpwstr/>
      </vt:variant>
      <vt:variant>
        <vt:lpwstr>_Toc444019875</vt:lpwstr>
      </vt:variant>
      <vt:variant>
        <vt:i4>1900601</vt:i4>
      </vt:variant>
      <vt:variant>
        <vt:i4>116</vt:i4>
      </vt:variant>
      <vt:variant>
        <vt:i4>0</vt:i4>
      </vt:variant>
      <vt:variant>
        <vt:i4>5</vt:i4>
      </vt:variant>
      <vt:variant>
        <vt:lpwstr/>
      </vt:variant>
      <vt:variant>
        <vt:lpwstr>_Toc444019874</vt:lpwstr>
      </vt:variant>
      <vt:variant>
        <vt:i4>1900601</vt:i4>
      </vt:variant>
      <vt:variant>
        <vt:i4>110</vt:i4>
      </vt:variant>
      <vt:variant>
        <vt:i4>0</vt:i4>
      </vt:variant>
      <vt:variant>
        <vt:i4>5</vt:i4>
      </vt:variant>
      <vt:variant>
        <vt:lpwstr/>
      </vt:variant>
      <vt:variant>
        <vt:lpwstr>_Toc444019873</vt:lpwstr>
      </vt:variant>
      <vt:variant>
        <vt:i4>1900601</vt:i4>
      </vt:variant>
      <vt:variant>
        <vt:i4>104</vt:i4>
      </vt:variant>
      <vt:variant>
        <vt:i4>0</vt:i4>
      </vt:variant>
      <vt:variant>
        <vt:i4>5</vt:i4>
      </vt:variant>
      <vt:variant>
        <vt:lpwstr/>
      </vt:variant>
      <vt:variant>
        <vt:lpwstr>_Toc444019872</vt:lpwstr>
      </vt:variant>
      <vt:variant>
        <vt:i4>1900601</vt:i4>
      </vt:variant>
      <vt:variant>
        <vt:i4>98</vt:i4>
      </vt:variant>
      <vt:variant>
        <vt:i4>0</vt:i4>
      </vt:variant>
      <vt:variant>
        <vt:i4>5</vt:i4>
      </vt:variant>
      <vt:variant>
        <vt:lpwstr/>
      </vt:variant>
      <vt:variant>
        <vt:lpwstr>_Toc444019871</vt:lpwstr>
      </vt:variant>
      <vt:variant>
        <vt:i4>1835065</vt:i4>
      </vt:variant>
      <vt:variant>
        <vt:i4>92</vt:i4>
      </vt:variant>
      <vt:variant>
        <vt:i4>0</vt:i4>
      </vt:variant>
      <vt:variant>
        <vt:i4>5</vt:i4>
      </vt:variant>
      <vt:variant>
        <vt:lpwstr/>
      </vt:variant>
      <vt:variant>
        <vt:lpwstr>_Toc444019869</vt:lpwstr>
      </vt:variant>
      <vt:variant>
        <vt:i4>1835065</vt:i4>
      </vt:variant>
      <vt:variant>
        <vt:i4>86</vt:i4>
      </vt:variant>
      <vt:variant>
        <vt:i4>0</vt:i4>
      </vt:variant>
      <vt:variant>
        <vt:i4>5</vt:i4>
      </vt:variant>
      <vt:variant>
        <vt:lpwstr/>
      </vt:variant>
      <vt:variant>
        <vt:lpwstr>_Toc444019868</vt:lpwstr>
      </vt:variant>
      <vt:variant>
        <vt:i4>1835065</vt:i4>
      </vt:variant>
      <vt:variant>
        <vt:i4>80</vt:i4>
      </vt:variant>
      <vt:variant>
        <vt:i4>0</vt:i4>
      </vt:variant>
      <vt:variant>
        <vt:i4>5</vt:i4>
      </vt:variant>
      <vt:variant>
        <vt:lpwstr/>
      </vt:variant>
      <vt:variant>
        <vt:lpwstr>_Toc444019867</vt:lpwstr>
      </vt:variant>
      <vt:variant>
        <vt:i4>1835065</vt:i4>
      </vt:variant>
      <vt:variant>
        <vt:i4>74</vt:i4>
      </vt:variant>
      <vt:variant>
        <vt:i4>0</vt:i4>
      </vt:variant>
      <vt:variant>
        <vt:i4>5</vt:i4>
      </vt:variant>
      <vt:variant>
        <vt:lpwstr/>
      </vt:variant>
      <vt:variant>
        <vt:lpwstr>_Toc444019866</vt:lpwstr>
      </vt:variant>
      <vt:variant>
        <vt:i4>1835065</vt:i4>
      </vt:variant>
      <vt:variant>
        <vt:i4>68</vt:i4>
      </vt:variant>
      <vt:variant>
        <vt:i4>0</vt:i4>
      </vt:variant>
      <vt:variant>
        <vt:i4>5</vt:i4>
      </vt:variant>
      <vt:variant>
        <vt:lpwstr/>
      </vt:variant>
      <vt:variant>
        <vt:lpwstr>_Toc444019865</vt:lpwstr>
      </vt:variant>
      <vt:variant>
        <vt:i4>1835065</vt:i4>
      </vt:variant>
      <vt:variant>
        <vt:i4>62</vt:i4>
      </vt:variant>
      <vt:variant>
        <vt:i4>0</vt:i4>
      </vt:variant>
      <vt:variant>
        <vt:i4>5</vt:i4>
      </vt:variant>
      <vt:variant>
        <vt:lpwstr/>
      </vt:variant>
      <vt:variant>
        <vt:lpwstr>_Toc444019864</vt:lpwstr>
      </vt:variant>
      <vt:variant>
        <vt:i4>1835065</vt:i4>
      </vt:variant>
      <vt:variant>
        <vt:i4>56</vt:i4>
      </vt:variant>
      <vt:variant>
        <vt:i4>0</vt:i4>
      </vt:variant>
      <vt:variant>
        <vt:i4>5</vt:i4>
      </vt:variant>
      <vt:variant>
        <vt:lpwstr/>
      </vt:variant>
      <vt:variant>
        <vt:lpwstr>_Toc444019863</vt:lpwstr>
      </vt:variant>
      <vt:variant>
        <vt:i4>1835065</vt:i4>
      </vt:variant>
      <vt:variant>
        <vt:i4>50</vt:i4>
      </vt:variant>
      <vt:variant>
        <vt:i4>0</vt:i4>
      </vt:variant>
      <vt:variant>
        <vt:i4>5</vt:i4>
      </vt:variant>
      <vt:variant>
        <vt:lpwstr/>
      </vt:variant>
      <vt:variant>
        <vt:lpwstr>_Toc444019862</vt:lpwstr>
      </vt:variant>
      <vt:variant>
        <vt:i4>1835065</vt:i4>
      </vt:variant>
      <vt:variant>
        <vt:i4>44</vt:i4>
      </vt:variant>
      <vt:variant>
        <vt:i4>0</vt:i4>
      </vt:variant>
      <vt:variant>
        <vt:i4>5</vt:i4>
      </vt:variant>
      <vt:variant>
        <vt:lpwstr/>
      </vt:variant>
      <vt:variant>
        <vt:lpwstr>_Toc444019861</vt:lpwstr>
      </vt:variant>
      <vt:variant>
        <vt:i4>1835065</vt:i4>
      </vt:variant>
      <vt:variant>
        <vt:i4>38</vt:i4>
      </vt:variant>
      <vt:variant>
        <vt:i4>0</vt:i4>
      </vt:variant>
      <vt:variant>
        <vt:i4>5</vt:i4>
      </vt:variant>
      <vt:variant>
        <vt:lpwstr/>
      </vt:variant>
      <vt:variant>
        <vt:lpwstr>_Toc444019860</vt:lpwstr>
      </vt:variant>
      <vt:variant>
        <vt:i4>2031673</vt:i4>
      </vt:variant>
      <vt:variant>
        <vt:i4>32</vt:i4>
      </vt:variant>
      <vt:variant>
        <vt:i4>0</vt:i4>
      </vt:variant>
      <vt:variant>
        <vt:i4>5</vt:i4>
      </vt:variant>
      <vt:variant>
        <vt:lpwstr/>
      </vt:variant>
      <vt:variant>
        <vt:lpwstr>_Toc444019859</vt:lpwstr>
      </vt:variant>
      <vt:variant>
        <vt:i4>2031673</vt:i4>
      </vt:variant>
      <vt:variant>
        <vt:i4>26</vt:i4>
      </vt:variant>
      <vt:variant>
        <vt:i4>0</vt:i4>
      </vt:variant>
      <vt:variant>
        <vt:i4>5</vt:i4>
      </vt:variant>
      <vt:variant>
        <vt:lpwstr/>
      </vt:variant>
      <vt:variant>
        <vt:lpwstr>_Toc444019858</vt:lpwstr>
      </vt:variant>
      <vt:variant>
        <vt:i4>2031673</vt:i4>
      </vt:variant>
      <vt:variant>
        <vt:i4>20</vt:i4>
      </vt:variant>
      <vt:variant>
        <vt:i4>0</vt:i4>
      </vt:variant>
      <vt:variant>
        <vt:i4>5</vt:i4>
      </vt:variant>
      <vt:variant>
        <vt:lpwstr/>
      </vt:variant>
      <vt:variant>
        <vt:lpwstr>_Toc444019857</vt:lpwstr>
      </vt:variant>
      <vt:variant>
        <vt:i4>2031673</vt:i4>
      </vt:variant>
      <vt:variant>
        <vt:i4>14</vt:i4>
      </vt:variant>
      <vt:variant>
        <vt:i4>0</vt:i4>
      </vt:variant>
      <vt:variant>
        <vt:i4>5</vt:i4>
      </vt:variant>
      <vt:variant>
        <vt:lpwstr/>
      </vt:variant>
      <vt:variant>
        <vt:lpwstr>_Toc444019856</vt:lpwstr>
      </vt:variant>
      <vt:variant>
        <vt:i4>2031673</vt:i4>
      </vt:variant>
      <vt:variant>
        <vt:i4>8</vt:i4>
      </vt:variant>
      <vt:variant>
        <vt:i4>0</vt:i4>
      </vt:variant>
      <vt:variant>
        <vt:i4>5</vt:i4>
      </vt:variant>
      <vt:variant>
        <vt:lpwstr/>
      </vt:variant>
      <vt:variant>
        <vt:lpwstr>_Toc444019855</vt:lpwstr>
      </vt:variant>
      <vt:variant>
        <vt:i4>2031673</vt:i4>
      </vt:variant>
      <vt:variant>
        <vt:i4>2</vt:i4>
      </vt:variant>
      <vt:variant>
        <vt:i4>0</vt:i4>
      </vt:variant>
      <vt:variant>
        <vt:i4>5</vt:i4>
      </vt:variant>
      <vt:variant>
        <vt:lpwstr/>
      </vt:variant>
      <vt:variant>
        <vt:lpwstr>_Toc444019854</vt:lpwstr>
      </vt:variant>
      <vt:variant>
        <vt:i4>6946876</vt:i4>
      </vt:variant>
      <vt:variant>
        <vt:i4>3</vt:i4>
      </vt:variant>
      <vt:variant>
        <vt:i4>0</vt:i4>
      </vt:variant>
      <vt:variant>
        <vt:i4>5</vt:i4>
      </vt:variant>
      <vt:variant>
        <vt:lpwstr>http://www.ideca.gov.co/sites/default/files/files/Mapa del Mes/Mapa_del_Mes_Codigo_Postal.pdf</vt:lpwstr>
      </vt:variant>
      <vt:variant>
        <vt:lpwstr/>
      </vt:variant>
      <vt:variant>
        <vt:i4>4456450</vt:i4>
      </vt:variant>
      <vt:variant>
        <vt:i4>0</vt:i4>
      </vt:variant>
      <vt:variant>
        <vt:i4>0</vt:i4>
      </vt:variant>
      <vt:variant>
        <vt:i4>5</vt:i4>
      </vt:variant>
      <vt:variant>
        <vt:lpwstr>http://literaturasegundo26.blogspot.com.co/2014/03/los-manuales.html</vt:lpwstr>
      </vt:variant>
      <vt:variant>
        <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cp:lastModifiedBy>Cristhian Ricardo Abello Zapata</cp:lastModifiedBy>
  <cp:revision>4</cp:revision>
  <cp:lastPrinted>2019-05-30T16:04:00Z</cp:lastPrinted>
  <dcterms:created xsi:type="dcterms:W3CDTF">2020-02-18T15:43:00Z</dcterms:created>
  <dcterms:modified xsi:type="dcterms:W3CDTF">2020-02-19T20:06:00Z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0x0101006929CF925C5A5C4E8960A0BEAE7B46CD</vt:lpwstr>
  </property>
</Properties>
</file>