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589C" w14:textId="77777777" w:rsidR="00DD15CA" w:rsidRPr="0009274C" w:rsidRDefault="00DD15CA" w:rsidP="00DD15CA">
      <w:pPr>
        <w:spacing w:after="0" w:line="240" w:lineRule="auto"/>
        <w:jc w:val="center"/>
        <w:rPr>
          <w:rFonts w:ascii="Arial" w:eastAsia="Times New Roman" w:hAnsi="Arial" w:cs="Arial"/>
          <w:b/>
          <w:bCs/>
          <w:sz w:val="20"/>
          <w:szCs w:val="20"/>
          <w:lang w:val="es-ES" w:eastAsia="es-ES"/>
        </w:rPr>
      </w:pPr>
      <w:r w:rsidRPr="3DA9B0A3">
        <w:rPr>
          <w:rFonts w:ascii="Arial" w:eastAsia="Times New Roman" w:hAnsi="Arial" w:cs="Arial"/>
          <w:b/>
          <w:bCs/>
          <w:sz w:val="20"/>
          <w:szCs w:val="20"/>
          <w:lang w:val="es-ES" w:eastAsia="es-ES"/>
        </w:rPr>
        <w:t>EL DIRECTOR GENERAL DE LA UNIDAD ADMINISTRATIVA ESPECIAL DE REHABILITACIÓN Y MANTENIMIENTO VIAL</w:t>
      </w:r>
    </w:p>
    <w:p w14:paraId="53C04099" w14:textId="77777777" w:rsidR="00DD15CA" w:rsidRDefault="00DD15CA" w:rsidP="00DD15CA">
      <w:pPr>
        <w:spacing w:after="0" w:line="240" w:lineRule="auto"/>
        <w:jc w:val="center"/>
        <w:rPr>
          <w:rFonts w:ascii="Arial" w:eastAsia="Times New Roman" w:hAnsi="Arial" w:cs="Arial"/>
          <w:b/>
          <w:sz w:val="20"/>
          <w:szCs w:val="20"/>
          <w:lang w:val="es-ES" w:eastAsia="es-ES"/>
        </w:rPr>
      </w:pPr>
    </w:p>
    <w:p w14:paraId="117B04F4" w14:textId="77777777" w:rsidR="00DD15CA" w:rsidRPr="0009274C" w:rsidRDefault="00DD15CA" w:rsidP="00DD15CA">
      <w:pPr>
        <w:spacing w:after="0" w:line="240" w:lineRule="auto"/>
        <w:jc w:val="center"/>
        <w:rPr>
          <w:rFonts w:ascii="Arial" w:eastAsia="Times New Roman" w:hAnsi="Arial" w:cs="Arial"/>
          <w:b/>
          <w:sz w:val="20"/>
          <w:szCs w:val="20"/>
          <w:lang w:val="es-ES" w:eastAsia="es-ES"/>
        </w:rPr>
      </w:pPr>
    </w:p>
    <w:p w14:paraId="3779B02D" w14:textId="77777777" w:rsidR="00DD15CA" w:rsidRPr="0009274C" w:rsidRDefault="00DD15CA" w:rsidP="00DD15CA">
      <w:pPr>
        <w:pStyle w:val="NormalWeb"/>
        <w:spacing w:before="0" w:beforeAutospacing="0" w:after="0" w:afterAutospacing="0"/>
        <w:jc w:val="center"/>
        <w:rPr>
          <w:rFonts w:ascii="Arial" w:hAnsi="Arial" w:cs="Arial"/>
          <w:sz w:val="20"/>
          <w:szCs w:val="20"/>
        </w:rPr>
      </w:pPr>
      <w:r w:rsidRPr="0009274C">
        <w:rPr>
          <w:rFonts w:ascii="Arial" w:hAnsi="Arial" w:cs="Arial"/>
          <w:sz w:val="20"/>
          <w:szCs w:val="20"/>
        </w:rPr>
        <w:t>En uso de sus atribuciones legales y estatutarias y en especial las conferidas por los Acuerdos No. 010 y No. 011 de 2010 del Consejo Directivo de la UAERMV y demás disposiciones concorda</w:t>
      </w:r>
      <w:r w:rsidRPr="00B030B3">
        <w:rPr>
          <w:rFonts w:ascii="Arial" w:hAnsi="Arial" w:cs="Arial"/>
          <w:sz w:val="20"/>
          <w:szCs w:val="20"/>
        </w:rPr>
        <w:t>ntes, y</w:t>
      </w:r>
    </w:p>
    <w:p w14:paraId="52687647" w14:textId="77777777" w:rsidR="00DD15CA" w:rsidRPr="0009274C" w:rsidRDefault="00DD15CA" w:rsidP="00DD15CA">
      <w:pPr>
        <w:spacing w:after="0" w:line="240" w:lineRule="auto"/>
        <w:rPr>
          <w:rFonts w:ascii="Arial" w:eastAsia="Times New Roman" w:hAnsi="Arial" w:cs="Arial"/>
          <w:b/>
          <w:sz w:val="20"/>
          <w:szCs w:val="20"/>
          <w:lang w:val="es-ES" w:eastAsia="es-ES"/>
        </w:rPr>
      </w:pPr>
    </w:p>
    <w:p w14:paraId="0C8E6A06" w14:textId="77777777" w:rsidR="00DD15CA" w:rsidRDefault="00DD15CA" w:rsidP="00DD15CA">
      <w:pPr>
        <w:spacing w:after="0" w:line="240" w:lineRule="auto"/>
        <w:jc w:val="center"/>
        <w:rPr>
          <w:rFonts w:ascii="Arial" w:eastAsia="Times New Roman" w:hAnsi="Arial" w:cs="Arial"/>
          <w:b/>
          <w:sz w:val="20"/>
          <w:szCs w:val="20"/>
          <w:lang w:val="es-ES" w:eastAsia="es-ES"/>
        </w:rPr>
      </w:pPr>
    </w:p>
    <w:p w14:paraId="4E860EB1" w14:textId="77777777" w:rsidR="00DD15CA" w:rsidRPr="0009274C" w:rsidRDefault="00DD15CA" w:rsidP="00DD15CA">
      <w:pPr>
        <w:spacing w:after="0" w:line="240" w:lineRule="auto"/>
        <w:jc w:val="center"/>
        <w:rPr>
          <w:rFonts w:ascii="Arial" w:eastAsia="Times New Roman" w:hAnsi="Arial" w:cs="Arial"/>
          <w:b/>
          <w:sz w:val="20"/>
          <w:szCs w:val="20"/>
          <w:lang w:val="es-ES" w:eastAsia="es-ES"/>
        </w:rPr>
      </w:pPr>
      <w:r w:rsidRPr="0009274C">
        <w:rPr>
          <w:rFonts w:ascii="Arial" w:eastAsia="Times New Roman" w:hAnsi="Arial" w:cs="Arial"/>
          <w:b/>
          <w:sz w:val="20"/>
          <w:szCs w:val="20"/>
          <w:lang w:val="es-ES" w:eastAsia="es-ES"/>
        </w:rPr>
        <w:t>CONSIDERANDO:</w:t>
      </w:r>
    </w:p>
    <w:p w14:paraId="07EE8415" w14:textId="77777777" w:rsidR="00DD15CA" w:rsidRDefault="00DD15CA" w:rsidP="00DD15CA">
      <w:pPr>
        <w:spacing w:after="0" w:line="240" w:lineRule="auto"/>
        <w:jc w:val="both"/>
        <w:rPr>
          <w:rFonts w:ascii="Arial" w:eastAsia="Times New Roman" w:hAnsi="Arial" w:cs="Arial"/>
          <w:sz w:val="20"/>
          <w:szCs w:val="20"/>
          <w:lang w:val="es-ES" w:eastAsia="es-ES"/>
        </w:rPr>
      </w:pPr>
    </w:p>
    <w:p w14:paraId="644DBCB2"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154CD2CE"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 xml:space="preserve">Que el artículo 133 de la Ley 1753 de 2015, por la cual se expide el Plan Nacional de Desarrollo 2014-2018 “Todos por un nuevo país”, integró en un solo sistema de </w:t>
      </w:r>
      <w:r>
        <w:rPr>
          <w:rFonts w:ascii="Arial" w:eastAsia="Times New Roman" w:hAnsi="Arial" w:cs="Arial"/>
          <w:sz w:val="20"/>
          <w:szCs w:val="20"/>
          <w:lang w:val="es-ES" w:eastAsia="es-ES"/>
        </w:rPr>
        <w:t>g</w:t>
      </w:r>
      <w:r w:rsidRPr="0009274C">
        <w:rPr>
          <w:rFonts w:ascii="Arial" w:eastAsia="Times New Roman" w:hAnsi="Arial" w:cs="Arial"/>
          <w:sz w:val="20"/>
          <w:szCs w:val="20"/>
          <w:lang w:val="es-ES" w:eastAsia="es-ES"/>
        </w:rPr>
        <w:t>estión los sistemas de desarrollo administrativo y de gestión de la calidad, previstos en la Ley 489 de 1998.</w:t>
      </w:r>
    </w:p>
    <w:p w14:paraId="3F3FF005"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12E7B8BA"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6B75A19B">
        <w:rPr>
          <w:rFonts w:ascii="Arial" w:eastAsia="Times New Roman" w:hAnsi="Arial" w:cs="Arial"/>
          <w:sz w:val="20"/>
          <w:szCs w:val="20"/>
          <w:lang w:val="es-ES" w:eastAsia="es-ES"/>
        </w:rPr>
        <w:t xml:space="preserve">Que el Título 22 “Sistema de Gestión” de la Parte 2 del Libro 2 del Decreto </w:t>
      </w:r>
      <w:r w:rsidRPr="6B75A19B">
        <w:rPr>
          <w:rFonts w:ascii="Arial" w:eastAsia="Arial" w:hAnsi="Arial" w:cs="Arial"/>
          <w:sz w:val="19"/>
          <w:szCs w:val="19"/>
          <w:lang w:val="es-ES"/>
        </w:rPr>
        <w:t>Único Reglamentario del Sector Función Pública</w:t>
      </w:r>
      <w:r w:rsidRPr="6B75A19B">
        <w:rPr>
          <w:rFonts w:ascii="Arial" w:eastAsia="Times New Roman" w:hAnsi="Arial" w:cs="Arial"/>
          <w:sz w:val="20"/>
          <w:szCs w:val="20"/>
          <w:lang w:val="es-ES" w:eastAsia="es-ES"/>
        </w:rPr>
        <w:t xml:space="preserve"> 1083 de 2015, fue sustituido por el Decreto Nacional 1499 de 2017.</w:t>
      </w:r>
    </w:p>
    <w:p w14:paraId="5EA660EE"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2FE16E7E"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Que el artículo 2.2.22.3.1 del Decreto 1083 de 2015, modificado por el Decreto 1499 de 2017, adopta la versión actualizada del Modelo Integrado de Planeación y Gestión – MIPG con el fin de lograr el funcionamiento del Sistema de Gestión y su articulación con el Sistema de Control Interno.</w:t>
      </w:r>
    </w:p>
    <w:p w14:paraId="76589E0E"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40B46776"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Que de conformidad con lo dispuesto en el artículo 2.2.22.3.2 del Decreto 1083 de 2015, el Modelo Integrado de Planeación y Gestión – MIPG es un marco de referencia para dirigir, planear, ejecutar, hacer seguimiento, evaluar y controlar la gestión de las entidades y de los organismos públicos, con el fin de generar resultados que atiendan los planes de desarrollo y resuelvan las necesidades y problemas de los ciudadanos, con integridad y calidad en el servicio.</w:t>
      </w:r>
    </w:p>
    <w:p w14:paraId="63F1F4C1"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5447769D"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Que el artículo 2.2.22.3.4 del Decreto 1083 de 2015, establece que el Modelo Integrado de Planeación y Gestión – MIPG se adoptará por los organismos y entidades de los órdenes nacional y territorial de la Rama Ejecutiva del Poder Público.</w:t>
      </w:r>
    </w:p>
    <w:p w14:paraId="549E5175"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58A7C8F9"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6B75A19B">
        <w:rPr>
          <w:rFonts w:ascii="Arial" w:eastAsia="Times New Roman" w:hAnsi="Arial" w:cs="Arial"/>
          <w:sz w:val="20"/>
          <w:szCs w:val="20"/>
          <w:lang w:val="es-ES" w:eastAsia="es-ES"/>
        </w:rPr>
        <w:t>Que el artículo 2.2.22.3.8 del citado Decreto dispone que cada una de las entidades integrará un Comité Institucional de Gestión y Desempeño encargado de orientar la implementación y operación del Modelo Integrado de Planeación y Gestión - MIPG, el cual sustituirá a los demás comités que tengan relación con el Modelo y que no sean obligatorios por mandato legal.</w:t>
      </w:r>
    </w:p>
    <w:p w14:paraId="37D5DFA2"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22F12843"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Que las funciones de los comités absorbidos deberán quedar contenidas dentro del Comité Institucional de Gestión y Desempeño y para los comités de carácter obligatorio, es importante que dentro del Comité Institucional de Gestión y Desempeño se establezca una función para que sea posible conocer los avances de las actividades en los temas de su competencia y para la toma de decisiones, así como aquellas otras funciones que atiendan la implementación y operación del Modelo Integrado de Planeación y Gestión - MIPG, y su sostenimiento a largo plazo.</w:t>
      </w:r>
    </w:p>
    <w:p w14:paraId="18A26716"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29597B2E" w14:textId="77777777" w:rsidR="00DD15CA" w:rsidRDefault="00DD15CA" w:rsidP="00DD15CA">
      <w:pPr>
        <w:spacing w:after="0" w:line="240" w:lineRule="auto"/>
        <w:jc w:val="both"/>
        <w:rPr>
          <w:rFonts w:ascii="Arial" w:eastAsia="Times New Roman" w:hAnsi="Arial" w:cs="Arial"/>
          <w:sz w:val="20"/>
          <w:szCs w:val="20"/>
          <w:lang w:val="es-ES" w:eastAsia="es-ES"/>
        </w:rPr>
      </w:pPr>
    </w:p>
    <w:p w14:paraId="68D7526C" w14:textId="77777777" w:rsidR="00DD15CA" w:rsidRDefault="00DD15CA" w:rsidP="00DD15CA">
      <w:pPr>
        <w:spacing w:after="0" w:line="240" w:lineRule="auto"/>
        <w:jc w:val="both"/>
        <w:rPr>
          <w:rFonts w:ascii="Arial" w:eastAsia="Times New Roman" w:hAnsi="Arial" w:cs="Arial"/>
          <w:sz w:val="20"/>
          <w:szCs w:val="20"/>
          <w:lang w:val="es-ES" w:eastAsia="es-ES"/>
        </w:rPr>
      </w:pPr>
    </w:p>
    <w:p w14:paraId="2781FAB6"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lastRenderedPageBreak/>
        <w:t xml:space="preserve">Que </w:t>
      </w:r>
      <w:r>
        <w:rPr>
          <w:rFonts w:ascii="Arial" w:eastAsia="Times New Roman" w:hAnsi="Arial" w:cs="Arial"/>
          <w:sz w:val="20"/>
          <w:szCs w:val="20"/>
          <w:lang w:val="es-ES" w:eastAsia="es-ES"/>
        </w:rPr>
        <w:t xml:space="preserve">el artículo antes señalado </w:t>
      </w:r>
      <w:r w:rsidRPr="0009274C">
        <w:rPr>
          <w:rFonts w:ascii="Arial" w:eastAsia="Times New Roman" w:hAnsi="Arial" w:cs="Arial"/>
          <w:sz w:val="20"/>
          <w:szCs w:val="20"/>
          <w:lang w:val="es-ES" w:eastAsia="es-ES"/>
        </w:rPr>
        <w:t xml:space="preserve">establece </w:t>
      </w:r>
      <w:proofErr w:type="gramStart"/>
      <w:r w:rsidRPr="0009274C">
        <w:rPr>
          <w:rFonts w:ascii="Arial" w:eastAsia="Times New Roman" w:hAnsi="Arial" w:cs="Arial"/>
          <w:sz w:val="20"/>
          <w:szCs w:val="20"/>
          <w:lang w:val="es-ES" w:eastAsia="es-ES"/>
        </w:rPr>
        <w:t>que</w:t>
      </w:r>
      <w:proofErr w:type="gramEnd"/>
      <w:r w:rsidRPr="0009274C">
        <w:rPr>
          <w:rFonts w:ascii="Arial" w:eastAsia="Times New Roman" w:hAnsi="Arial" w:cs="Arial"/>
          <w:sz w:val="20"/>
          <w:szCs w:val="20"/>
          <w:lang w:val="es-ES" w:eastAsia="es-ES"/>
        </w:rPr>
        <w:t xml:space="preserve"> en el orden territorial, el Comité será conformado por el representante legal de cada entidad y será presidido por un servidor del más alto nivel jerárquico, e integrado por servidores públicos del nivel directivo o asesor. </w:t>
      </w:r>
    </w:p>
    <w:p w14:paraId="407BED29"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6D461DF3"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Que el artículo 2.2.23.1 de la misma norma señala que el Sistema de Control Interno previsto en las</w:t>
      </w:r>
      <w:r>
        <w:rPr>
          <w:rFonts w:ascii="Arial" w:eastAsia="Times New Roman" w:hAnsi="Arial" w:cs="Arial"/>
          <w:sz w:val="20"/>
          <w:szCs w:val="20"/>
          <w:lang w:val="es-ES" w:eastAsia="es-ES"/>
        </w:rPr>
        <w:t xml:space="preserve"> </w:t>
      </w:r>
      <w:r w:rsidRPr="0009274C">
        <w:rPr>
          <w:rFonts w:ascii="Arial" w:eastAsia="Times New Roman" w:hAnsi="Arial" w:cs="Arial"/>
          <w:sz w:val="20"/>
          <w:szCs w:val="20"/>
          <w:lang w:val="es-ES" w:eastAsia="es-ES"/>
        </w:rPr>
        <w:t xml:space="preserve">Leyes 87 de 1993 y 489 de 1998 se articulará al Sistema de Gestión en el marco del Modelo Integrado de Planeación y Gestión – MIPG, a través de los mecanismos de control y verificación que permiten el cumplimiento de los objetivos y el logro de resultados de las entidades. </w:t>
      </w:r>
    </w:p>
    <w:p w14:paraId="35F7EE3C"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037B507D" w14:textId="77777777" w:rsidR="00DD15CA" w:rsidRPr="0009274C" w:rsidRDefault="00DD15CA" w:rsidP="00DD15CA">
      <w:pPr>
        <w:spacing w:after="0" w:line="240" w:lineRule="auto"/>
        <w:jc w:val="both"/>
        <w:rPr>
          <w:rFonts w:ascii="Arial" w:eastAsia="Times New Roman" w:hAnsi="Arial" w:cs="Arial"/>
          <w:i/>
          <w:sz w:val="20"/>
          <w:szCs w:val="20"/>
          <w:lang w:val="es-ES" w:eastAsia="es-ES"/>
        </w:rPr>
      </w:pPr>
      <w:r w:rsidRPr="0009274C">
        <w:rPr>
          <w:rFonts w:ascii="Arial" w:eastAsia="Times New Roman" w:hAnsi="Arial" w:cs="Arial"/>
          <w:sz w:val="20"/>
          <w:szCs w:val="20"/>
          <w:lang w:val="es-ES" w:eastAsia="es-ES"/>
        </w:rPr>
        <w:t xml:space="preserve">Que mediante Decreto Distrital 591 de 2018 se </w:t>
      </w:r>
      <w:r w:rsidRPr="0009274C">
        <w:rPr>
          <w:rFonts w:ascii="Arial" w:eastAsia="Times New Roman" w:hAnsi="Arial" w:cs="Arial"/>
          <w:i/>
          <w:sz w:val="20"/>
          <w:szCs w:val="20"/>
          <w:lang w:val="es-ES" w:eastAsia="es-ES"/>
        </w:rPr>
        <w:t xml:space="preserve">adoptó " (…) para el Distrito Capital el Modelo Integrado de Planeación y Gestión - MIPG de que trata el Decreto Nacional 1083 de 2015, sustituido por el Decreto 1499 de 2017, como marco de referencia para el ajuste del diseño, la implementación y la mejora continua del Sistema Integrado de Gestión Distrital – SIGD, con el fin de fortalecer los mecanismos, métodos y procedimientos de gestión y control al interior de los organismos y entidades del Distrito Capital y adecuar la institucionalidad del sistema y de las instancias correspondientes con el modelo nacional." </w:t>
      </w:r>
    </w:p>
    <w:p w14:paraId="2CCB72F9" w14:textId="77777777" w:rsidR="00DD15CA" w:rsidRPr="0009274C" w:rsidRDefault="00DD15CA" w:rsidP="00DD15CA">
      <w:pPr>
        <w:autoSpaceDE w:val="0"/>
        <w:autoSpaceDN w:val="0"/>
        <w:adjustRightInd w:val="0"/>
        <w:spacing w:after="0" w:line="240" w:lineRule="auto"/>
        <w:rPr>
          <w:rFonts w:ascii="Arial" w:eastAsia="Times New Roman" w:hAnsi="Arial" w:cs="Arial"/>
          <w:sz w:val="20"/>
          <w:szCs w:val="20"/>
          <w:lang w:val="es-ES" w:eastAsia="es-ES"/>
        </w:rPr>
      </w:pPr>
    </w:p>
    <w:p w14:paraId="140690B4" w14:textId="77777777" w:rsidR="00DD15CA" w:rsidRPr="0009274C" w:rsidRDefault="00DD15CA" w:rsidP="00DD15CA">
      <w:pPr>
        <w:spacing w:after="0" w:line="240" w:lineRule="auto"/>
        <w:jc w:val="both"/>
        <w:rPr>
          <w:rFonts w:ascii="Arial" w:eastAsia="Times New Roman" w:hAnsi="Arial" w:cs="Arial"/>
          <w:i/>
          <w:iCs/>
          <w:sz w:val="20"/>
          <w:szCs w:val="20"/>
          <w:lang w:val="es-ES" w:eastAsia="es-ES"/>
        </w:rPr>
      </w:pPr>
      <w:r w:rsidRPr="6B75A19B">
        <w:rPr>
          <w:rFonts w:ascii="Arial" w:eastAsia="Times New Roman" w:hAnsi="Arial" w:cs="Arial"/>
          <w:sz w:val="20"/>
          <w:szCs w:val="20"/>
          <w:lang w:val="es-ES" w:eastAsia="es-ES"/>
        </w:rPr>
        <w:t>Que de conformidad con lo establecido en el artículo 9</w:t>
      </w:r>
      <w:r>
        <w:rPr>
          <w:rFonts w:ascii="Arial" w:eastAsia="Times New Roman" w:hAnsi="Arial" w:cs="Arial"/>
          <w:iCs/>
          <w:sz w:val="20"/>
          <w:szCs w:val="20"/>
          <w:lang w:val="es-ES" w:eastAsia="es-ES"/>
        </w:rPr>
        <w:t>º</w:t>
      </w:r>
      <w:r w:rsidRPr="000436FF">
        <w:rPr>
          <w:rFonts w:ascii="Arial" w:eastAsia="Times New Roman" w:hAnsi="Arial" w:cs="Arial"/>
          <w:iCs/>
          <w:sz w:val="20"/>
          <w:szCs w:val="20"/>
          <w:lang w:val="es-ES" w:eastAsia="es-ES"/>
        </w:rPr>
        <w:t xml:space="preserve"> del Decreto Distrital 591 de 2018,</w:t>
      </w:r>
      <w:r w:rsidRPr="6B75A19B">
        <w:rPr>
          <w:rFonts w:ascii="Arial" w:eastAsia="Times New Roman" w:hAnsi="Arial" w:cs="Arial"/>
          <w:i/>
          <w:iCs/>
          <w:sz w:val="20"/>
          <w:szCs w:val="20"/>
          <w:lang w:val="es-ES" w:eastAsia="es-ES"/>
        </w:rPr>
        <w:t xml:space="preserve"> “Los Comités Institucionales de Desarrollo Administrativo creados en las entidades u organismos del Distrito Capital o aquellos que hagan sus veces, se denominarán en adelante Comités Institucionales de Gestión y Desempeño, y estarán encargados de orientar la implementación del SIGD y la operación del MIPG, en su respectiva entidad u organismo. Estos Comités sustituirán los demás comités que tengan relación con el SIGD y que no sean obligatorios por mandato legal”.</w:t>
      </w:r>
    </w:p>
    <w:p w14:paraId="5AE9FF7D" w14:textId="77777777" w:rsidR="00DD15CA" w:rsidRPr="0009274C" w:rsidRDefault="00DD15CA" w:rsidP="00DD15CA">
      <w:pPr>
        <w:spacing w:after="0" w:line="240" w:lineRule="auto"/>
        <w:jc w:val="both"/>
        <w:rPr>
          <w:rFonts w:ascii="Arial" w:eastAsia="Times New Roman" w:hAnsi="Arial" w:cs="Arial"/>
          <w:i/>
          <w:sz w:val="20"/>
          <w:szCs w:val="20"/>
          <w:lang w:val="es-ES" w:eastAsia="es-ES"/>
        </w:rPr>
      </w:pPr>
      <w:r w:rsidRPr="0009274C">
        <w:rPr>
          <w:rFonts w:ascii="Arial" w:eastAsia="Times New Roman" w:hAnsi="Arial" w:cs="Arial"/>
          <w:i/>
          <w:sz w:val="20"/>
          <w:szCs w:val="20"/>
          <w:lang w:val="es-ES" w:eastAsia="es-ES"/>
        </w:rPr>
        <w:t> </w:t>
      </w:r>
    </w:p>
    <w:p w14:paraId="5DFB3DCB" w14:textId="77777777" w:rsidR="00DD15CA" w:rsidRPr="0009274C" w:rsidRDefault="00DD15CA" w:rsidP="00DD15CA">
      <w:pPr>
        <w:spacing w:after="0" w:line="240" w:lineRule="auto"/>
        <w:jc w:val="both"/>
        <w:rPr>
          <w:rFonts w:ascii="Arial" w:eastAsia="Times New Roman" w:hAnsi="Arial" w:cs="Arial"/>
          <w:i/>
          <w:iCs/>
          <w:sz w:val="20"/>
          <w:szCs w:val="20"/>
          <w:lang w:val="es-ES" w:eastAsia="es-ES"/>
        </w:rPr>
      </w:pPr>
      <w:proofErr w:type="gramStart"/>
      <w:r w:rsidRPr="3DA9B0A3">
        <w:rPr>
          <w:rFonts w:ascii="Arial" w:eastAsia="Times New Roman" w:hAnsi="Arial" w:cs="Arial"/>
          <w:sz w:val="20"/>
          <w:szCs w:val="20"/>
          <w:lang w:val="es-ES" w:eastAsia="es-ES"/>
        </w:rPr>
        <w:t>Que</w:t>
      </w:r>
      <w:proofErr w:type="gramEnd"/>
      <w:r w:rsidRPr="3DA9B0A3">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 xml:space="preserve">de </w:t>
      </w:r>
      <w:r w:rsidRPr="007F087B">
        <w:rPr>
          <w:rFonts w:ascii="Arial" w:eastAsia="Times New Roman" w:hAnsi="Arial" w:cs="Arial"/>
          <w:sz w:val="20"/>
          <w:szCs w:val="20"/>
          <w:lang w:val="es-ES" w:eastAsia="es-ES"/>
        </w:rPr>
        <w:t>igual manera, el parágrafo del artículo 9º del Decreto Distrital 591 de 2018</w:t>
      </w:r>
      <w:r>
        <w:rPr>
          <w:rFonts w:ascii="Arial" w:eastAsia="Times New Roman" w:hAnsi="Arial" w:cs="Arial"/>
          <w:sz w:val="20"/>
          <w:szCs w:val="20"/>
          <w:lang w:val="es-ES" w:eastAsia="es-ES"/>
        </w:rPr>
        <w:t xml:space="preserve"> dispone que </w:t>
      </w:r>
      <w:r w:rsidRPr="3DA9B0A3">
        <w:rPr>
          <w:rFonts w:ascii="Arial" w:eastAsia="Times New Roman" w:hAnsi="Arial" w:cs="Arial"/>
          <w:i/>
          <w:iCs/>
          <w:sz w:val="20"/>
          <w:szCs w:val="20"/>
          <w:lang w:val="es-ES" w:eastAsia="es-ES"/>
        </w:rPr>
        <w:t>“Los Comités de Dirección o de Gerencia de las entidades u organismos del sector central y descentralizado, podrán adaptar su organización y funcionamiento para cumplir las funciones de los Comités Institucionales de Gestión y Desempeño, para tal efecto, deberán ajustar sus reglamentos internos.”</w:t>
      </w:r>
    </w:p>
    <w:p w14:paraId="0A7E775B"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p>
    <w:p w14:paraId="30B59309" w14:textId="77777777" w:rsidR="00DD15CA" w:rsidRPr="0009274C" w:rsidRDefault="00DD15CA" w:rsidP="00DD15CA">
      <w:pPr>
        <w:autoSpaceDE w:val="0"/>
        <w:autoSpaceDN w:val="0"/>
        <w:adjustRightInd w:val="0"/>
        <w:spacing w:after="0" w:line="240" w:lineRule="auto"/>
        <w:jc w:val="both"/>
        <w:rPr>
          <w:rFonts w:ascii="Arial" w:hAnsi="Arial" w:cs="Arial"/>
          <w:sz w:val="20"/>
          <w:szCs w:val="20"/>
          <w:lang w:eastAsia="es-CO"/>
        </w:rPr>
      </w:pPr>
      <w:r w:rsidRPr="0009274C">
        <w:rPr>
          <w:rFonts w:ascii="Arial" w:hAnsi="Arial" w:cs="Arial"/>
          <w:sz w:val="20"/>
          <w:szCs w:val="20"/>
          <w:lang w:eastAsia="es-CO"/>
        </w:rPr>
        <w:t>Que</w:t>
      </w:r>
      <w:r w:rsidRPr="00827AFC">
        <w:rPr>
          <w:rFonts w:ascii="Arial" w:hAnsi="Arial" w:cs="Arial"/>
          <w:strike/>
          <w:color w:val="FF0000"/>
          <w:sz w:val="20"/>
          <w:szCs w:val="20"/>
          <w:lang w:eastAsia="es-CO"/>
        </w:rPr>
        <w:t>,</w:t>
      </w:r>
      <w:r w:rsidRPr="0009274C">
        <w:rPr>
          <w:rFonts w:ascii="Arial" w:hAnsi="Arial" w:cs="Arial"/>
          <w:sz w:val="20"/>
          <w:szCs w:val="20"/>
          <w:lang w:eastAsia="es-CO"/>
        </w:rPr>
        <w:t xml:space="preserve"> de conformidad con lo expuesto y en razón a la adopción </w:t>
      </w:r>
      <w:r w:rsidRPr="000E6D67">
        <w:rPr>
          <w:rFonts w:ascii="Arial" w:hAnsi="Arial" w:cs="Arial"/>
          <w:sz w:val="20"/>
          <w:szCs w:val="20"/>
          <w:lang w:eastAsia="es-CO"/>
        </w:rPr>
        <w:t xml:space="preserve">en el Distrito Capital del Modelo Integrado de Planeación y Gestión, se hace necesario crear en </w:t>
      </w:r>
      <w:r w:rsidRPr="000E6D67">
        <w:rPr>
          <w:rFonts w:ascii="Arial" w:eastAsia="Times New Roman" w:hAnsi="Arial" w:cs="Arial"/>
          <w:sz w:val="20"/>
          <w:szCs w:val="20"/>
          <w:lang w:val="es-ES" w:eastAsia="es-ES"/>
        </w:rPr>
        <w:t>la Unidad Administrativa Especial de Rehabilitación y Mantenimiento Vial</w:t>
      </w:r>
      <w:r w:rsidRPr="000E6D67">
        <w:rPr>
          <w:rFonts w:ascii="Arial" w:hAnsi="Arial" w:cs="Arial"/>
          <w:sz w:val="20"/>
          <w:szCs w:val="20"/>
          <w:lang w:eastAsia="es-CO"/>
        </w:rPr>
        <w:t xml:space="preserve"> el Comité Institucional de Gestión y Desempeño e integrar al mismo los siguientes comités que hasta el momento venían funcionando en la Entidad:</w:t>
      </w:r>
    </w:p>
    <w:p w14:paraId="40D683DB" w14:textId="77777777" w:rsidR="00DD15CA" w:rsidRPr="0009274C" w:rsidRDefault="00DD15CA" w:rsidP="00DD15CA">
      <w:pPr>
        <w:spacing w:after="0" w:line="240" w:lineRule="auto"/>
        <w:jc w:val="both"/>
        <w:rPr>
          <w:rFonts w:ascii="Arial" w:hAnsi="Arial" w:cs="Arial"/>
          <w:sz w:val="20"/>
          <w:szCs w:val="20"/>
          <w:lang w:eastAsia="es-CO"/>
        </w:rPr>
      </w:pPr>
    </w:p>
    <w:p w14:paraId="008D3C42" w14:textId="77777777" w:rsidR="00DD15CA" w:rsidRPr="0009274C" w:rsidRDefault="00DD15CA" w:rsidP="00DD15CA">
      <w:pPr>
        <w:pStyle w:val="Prrafodelista"/>
        <w:numPr>
          <w:ilvl w:val="0"/>
          <w:numId w:val="15"/>
        </w:numPr>
        <w:spacing w:after="0" w:line="240" w:lineRule="auto"/>
        <w:jc w:val="both"/>
        <w:rPr>
          <w:color w:val="000000" w:themeColor="text1"/>
          <w:sz w:val="20"/>
          <w:szCs w:val="20"/>
          <w:lang w:val="es-ES" w:eastAsia="es-ES"/>
        </w:rPr>
      </w:pPr>
      <w:r w:rsidRPr="6B75A19B">
        <w:rPr>
          <w:rFonts w:ascii="Arial" w:eastAsia="Times New Roman" w:hAnsi="Arial" w:cs="Arial"/>
          <w:sz w:val="20"/>
          <w:szCs w:val="20"/>
          <w:lang w:val="es-ES" w:eastAsia="es-ES"/>
        </w:rPr>
        <w:t xml:space="preserve">Comité Directivo </w:t>
      </w:r>
    </w:p>
    <w:p w14:paraId="454D5F55" w14:textId="77777777" w:rsidR="00DD15CA" w:rsidRPr="0009274C" w:rsidRDefault="00DD15CA" w:rsidP="00DD15CA">
      <w:pPr>
        <w:pStyle w:val="Prrafodelista"/>
        <w:numPr>
          <w:ilvl w:val="0"/>
          <w:numId w:val="15"/>
        </w:numPr>
        <w:spacing w:after="0" w:line="240" w:lineRule="auto"/>
        <w:jc w:val="both"/>
        <w:rPr>
          <w:color w:val="000000" w:themeColor="text1"/>
          <w:sz w:val="20"/>
          <w:szCs w:val="20"/>
          <w:lang w:val="es-ES" w:eastAsia="es-ES"/>
        </w:rPr>
      </w:pPr>
      <w:r w:rsidRPr="6B75A19B">
        <w:rPr>
          <w:rFonts w:ascii="Arial" w:eastAsia="Times New Roman" w:hAnsi="Arial" w:cs="Arial"/>
          <w:sz w:val="20"/>
          <w:szCs w:val="20"/>
          <w:lang w:val="es-ES" w:eastAsia="es-ES"/>
        </w:rPr>
        <w:t xml:space="preserve">Comité Directivo Sistema Integrado de Gestión-SIG </w:t>
      </w:r>
    </w:p>
    <w:p w14:paraId="444F11ED" w14:textId="77777777" w:rsidR="00DD15CA" w:rsidRPr="0009274C" w:rsidRDefault="00DD15CA" w:rsidP="00DD15CA">
      <w:pPr>
        <w:numPr>
          <w:ilvl w:val="0"/>
          <w:numId w:val="15"/>
        </w:numPr>
        <w:spacing w:after="0" w:line="240" w:lineRule="auto"/>
        <w:jc w:val="both"/>
        <w:rPr>
          <w:sz w:val="20"/>
          <w:szCs w:val="20"/>
          <w:lang w:val="es-ES" w:eastAsia="es-ES"/>
        </w:rPr>
      </w:pPr>
      <w:r w:rsidRPr="3DA9B0A3">
        <w:rPr>
          <w:rFonts w:ascii="Arial" w:hAnsi="Arial" w:cs="Arial"/>
          <w:sz w:val="20"/>
          <w:szCs w:val="20"/>
          <w:lang w:eastAsia="es-CO"/>
        </w:rPr>
        <w:t>Comité Interno de Archivo de la UAERMV</w:t>
      </w:r>
    </w:p>
    <w:p w14:paraId="286F926E" w14:textId="77777777" w:rsidR="00DD15CA" w:rsidRPr="0009274C" w:rsidRDefault="00DD15CA" w:rsidP="00DD15CA">
      <w:pPr>
        <w:numPr>
          <w:ilvl w:val="0"/>
          <w:numId w:val="15"/>
        </w:num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 xml:space="preserve">Comité de Plan de Institucional de Movilidad Sostenible-PIMS </w:t>
      </w:r>
    </w:p>
    <w:p w14:paraId="5B515DED" w14:textId="77777777" w:rsidR="00DD15CA" w:rsidRPr="0009274C" w:rsidRDefault="00DD15CA" w:rsidP="00DD15CA">
      <w:pPr>
        <w:numPr>
          <w:ilvl w:val="0"/>
          <w:numId w:val="15"/>
        </w:num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 xml:space="preserve">Comité Coordinador </w:t>
      </w:r>
      <w:r w:rsidRPr="001A7200">
        <w:rPr>
          <w:rFonts w:ascii="Arial" w:eastAsia="Times New Roman" w:hAnsi="Arial" w:cs="Arial"/>
          <w:sz w:val="20"/>
          <w:szCs w:val="20"/>
          <w:lang w:val="es-ES" w:eastAsia="es-ES"/>
        </w:rPr>
        <w:t>para el Plan Piloto</w:t>
      </w:r>
      <w:r w:rsidRPr="001A7200">
        <w:rPr>
          <w:rFonts w:ascii="Arial" w:eastAsia="Times New Roman" w:hAnsi="Arial" w:cs="Arial"/>
          <w:color w:val="FF0000"/>
          <w:sz w:val="20"/>
          <w:szCs w:val="20"/>
          <w:lang w:val="es-ES" w:eastAsia="es-ES"/>
        </w:rPr>
        <w:t xml:space="preserve"> </w:t>
      </w:r>
      <w:r w:rsidRPr="0009274C">
        <w:rPr>
          <w:rFonts w:ascii="Arial" w:eastAsia="Times New Roman" w:hAnsi="Arial" w:cs="Arial"/>
          <w:sz w:val="20"/>
          <w:szCs w:val="20"/>
          <w:lang w:val="es-ES" w:eastAsia="es-ES"/>
        </w:rPr>
        <w:t>del Teletrabajo</w:t>
      </w:r>
    </w:p>
    <w:p w14:paraId="5B8D3060" w14:textId="77777777" w:rsidR="00DD15CA" w:rsidRPr="0009274C" w:rsidRDefault="00DD15CA" w:rsidP="00DD15CA">
      <w:pPr>
        <w:spacing w:after="0" w:line="240" w:lineRule="auto"/>
        <w:ind w:left="720"/>
        <w:jc w:val="both"/>
        <w:rPr>
          <w:rFonts w:ascii="Arial" w:eastAsia="Times New Roman" w:hAnsi="Arial" w:cs="Arial"/>
          <w:sz w:val="20"/>
          <w:szCs w:val="20"/>
          <w:lang w:val="es-ES" w:eastAsia="es-ES"/>
        </w:rPr>
      </w:pPr>
    </w:p>
    <w:p w14:paraId="5285C690" w14:textId="77777777" w:rsidR="00DD15CA" w:rsidRPr="0009274C" w:rsidRDefault="00DD15CA" w:rsidP="00DD15CA">
      <w:pPr>
        <w:spacing w:after="0" w:line="240" w:lineRule="auto"/>
        <w:jc w:val="both"/>
        <w:rPr>
          <w:rFonts w:ascii="Arial" w:eastAsia="Times New Roman" w:hAnsi="Arial" w:cs="Arial"/>
          <w:sz w:val="20"/>
          <w:szCs w:val="20"/>
          <w:lang w:val="es-ES" w:eastAsia="es-ES"/>
        </w:rPr>
      </w:pPr>
      <w:r w:rsidRPr="0009274C">
        <w:rPr>
          <w:rFonts w:ascii="Arial" w:eastAsia="Times New Roman" w:hAnsi="Arial" w:cs="Arial"/>
          <w:sz w:val="20"/>
          <w:szCs w:val="20"/>
          <w:lang w:val="es-ES" w:eastAsia="es-ES"/>
        </w:rPr>
        <w:t xml:space="preserve"> Que</w:t>
      </w:r>
      <w:r w:rsidRPr="00827AFC">
        <w:rPr>
          <w:rFonts w:ascii="Arial" w:eastAsia="Times New Roman" w:hAnsi="Arial" w:cs="Arial"/>
          <w:strike/>
          <w:color w:val="FF0000"/>
          <w:sz w:val="20"/>
          <w:szCs w:val="20"/>
          <w:lang w:val="es-ES" w:eastAsia="es-ES"/>
        </w:rPr>
        <w:t xml:space="preserve">, </w:t>
      </w:r>
      <w:r w:rsidRPr="0009274C">
        <w:rPr>
          <w:rFonts w:ascii="Arial" w:eastAsia="Times New Roman" w:hAnsi="Arial" w:cs="Arial"/>
          <w:sz w:val="20"/>
          <w:szCs w:val="20"/>
          <w:lang w:val="es-ES" w:eastAsia="es-ES"/>
        </w:rPr>
        <w:t>en mérito de lo expuesto,</w:t>
      </w:r>
    </w:p>
    <w:p w14:paraId="711F6D88" w14:textId="77777777" w:rsidR="00DD15CA" w:rsidRPr="0009274C" w:rsidRDefault="00DD15CA" w:rsidP="00DD15CA">
      <w:pPr>
        <w:spacing w:after="0" w:line="240" w:lineRule="auto"/>
        <w:jc w:val="center"/>
        <w:rPr>
          <w:rFonts w:ascii="Arial" w:eastAsia="Times New Roman" w:hAnsi="Arial" w:cs="Arial"/>
          <w:b/>
          <w:sz w:val="20"/>
          <w:szCs w:val="20"/>
          <w:lang w:val="es-ES" w:eastAsia="es-ES"/>
        </w:rPr>
      </w:pPr>
    </w:p>
    <w:p w14:paraId="5DB9F7D6" w14:textId="77777777" w:rsidR="00DD15CA" w:rsidRDefault="00DD15CA" w:rsidP="00DD15CA">
      <w:pPr>
        <w:spacing w:after="0" w:line="240" w:lineRule="auto"/>
        <w:jc w:val="center"/>
        <w:rPr>
          <w:rFonts w:ascii="Arial" w:eastAsia="Times New Roman" w:hAnsi="Arial" w:cs="Arial"/>
          <w:b/>
          <w:sz w:val="20"/>
          <w:szCs w:val="20"/>
          <w:lang w:val="es-ES" w:eastAsia="es-ES"/>
        </w:rPr>
      </w:pPr>
    </w:p>
    <w:p w14:paraId="4265A947" w14:textId="77777777" w:rsidR="00DD15CA" w:rsidRDefault="00DD15CA" w:rsidP="00DD15CA">
      <w:pPr>
        <w:spacing w:after="0" w:line="240" w:lineRule="auto"/>
        <w:jc w:val="center"/>
        <w:rPr>
          <w:rFonts w:ascii="Arial" w:eastAsia="Times New Roman" w:hAnsi="Arial" w:cs="Arial"/>
          <w:b/>
          <w:sz w:val="20"/>
          <w:szCs w:val="20"/>
          <w:lang w:val="es-ES" w:eastAsia="es-ES"/>
        </w:rPr>
      </w:pPr>
    </w:p>
    <w:p w14:paraId="511BEF25" w14:textId="77777777" w:rsidR="00DD15CA" w:rsidRDefault="00DD15CA" w:rsidP="00DD15CA">
      <w:pPr>
        <w:spacing w:after="0" w:line="240" w:lineRule="auto"/>
        <w:jc w:val="center"/>
        <w:rPr>
          <w:rFonts w:ascii="Arial" w:eastAsia="Times New Roman" w:hAnsi="Arial" w:cs="Arial"/>
          <w:b/>
          <w:sz w:val="20"/>
          <w:szCs w:val="20"/>
          <w:lang w:val="es-ES" w:eastAsia="es-ES"/>
        </w:rPr>
      </w:pPr>
    </w:p>
    <w:p w14:paraId="37B23CED" w14:textId="77777777" w:rsidR="00DD15CA" w:rsidRDefault="00DD15CA" w:rsidP="00DD15CA">
      <w:pPr>
        <w:spacing w:after="0" w:line="240" w:lineRule="auto"/>
        <w:jc w:val="center"/>
        <w:rPr>
          <w:rFonts w:ascii="Arial" w:eastAsia="Times New Roman" w:hAnsi="Arial" w:cs="Arial"/>
          <w:b/>
          <w:sz w:val="20"/>
          <w:szCs w:val="20"/>
          <w:lang w:val="es-ES" w:eastAsia="es-ES"/>
        </w:rPr>
      </w:pPr>
    </w:p>
    <w:p w14:paraId="4BD82BCF" w14:textId="77777777" w:rsidR="00DD15CA" w:rsidRDefault="00DD15CA" w:rsidP="00DD15CA">
      <w:pPr>
        <w:spacing w:after="0" w:line="240" w:lineRule="auto"/>
        <w:jc w:val="center"/>
        <w:rPr>
          <w:rFonts w:ascii="Arial" w:eastAsia="Times New Roman" w:hAnsi="Arial" w:cs="Arial"/>
          <w:sz w:val="20"/>
          <w:szCs w:val="20"/>
          <w:lang w:val="es-ES" w:eastAsia="es-ES"/>
        </w:rPr>
      </w:pPr>
      <w:r w:rsidRPr="0009274C">
        <w:rPr>
          <w:rFonts w:ascii="Arial" w:eastAsia="Times New Roman" w:hAnsi="Arial" w:cs="Arial"/>
          <w:b/>
          <w:sz w:val="20"/>
          <w:szCs w:val="20"/>
          <w:lang w:val="es-ES" w:eastAsia="es-ES"/>
        </w:rPr>
        <w:t>RESUELVE:</w:t>
      </w:r>
    </w:p>
    <w:p w14:paraId="3F158AA0" w14:textId="77777777" w:rsidR="00DD15CA" w:rsidRDefault="00DD15CA" w:rsidP="00DD15CA">
      <w:pPr>
        <w:spacing w:after="0" w:line="240" w:lineRule="auto"/>
        <w:rPr>
          <w:rFonts w:ascii="Arial" w:eastAsia="Times New Roman" w:hAnsi="Arial" w:cs="Arial"/>
          <w:sz w:val="20"/>
          <w:szCs w:val="20"/>
          <w:lang w:val="es-ES" w:eastAsia="es-ES"/>
        </w:rPr>
      </w:pPr>
    </w:p>
    <w:p w14:paraId="38740194" w14:textId="77777777" w:rsidR="00DD15CA" w:rsidRPr="0009274C" w:rsidRDefault="00DD15CA" w:rsidP="00DD15CA">
      <w:pPr>
        <w:spacing w:after="0" w:line="240" w:lineRule="auto"/>
        <w:rPr>
          <w:rFonts w:ascii="Arial" w:eastAsia="Times New Roman" w:hAnsi="Arial" w:cs="Arial"/>
          <w:sz w:val="20"/>
          <w:szCs w:val="20"/>
          <w:lang w:val="es-ES" w:eastAsia="es-ES"/>
        </w:rPr>
      </w:pPr>
    </w:p>
    <w:p w14:paraId="556D625B"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bookmarkStart w:id="0" w:name="_Hlk521943996"/>
      <w:r w:rsidRPr="0009274C">
        <w:rPr>
          <w:rFonts w:ascii="Arial" w:hAnsi="Arial" w:cs="Arial"/>
          <w:b/>
          <w:sz w:val="20"/>
          <w:szCs w:val="20"/>
        </w:rPr>
        <w:t>CAPÍTULO 1</w:t>
      </w:r>
    </w:p>
    <w:bookmarkEnd w:id="0"/>
    <w:p w14:paraId="606323DC"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r w:rsidRPr="0009274C">
        <w:rPr>
          <w:rFonts w:ascii="Arial" w:hAnsi="Arial" w:cs="Arial"/>
          <w:b/>
          <w:sz w:val="20"/>
          <w:szCs w:val="20"/>
        </w:rPr>
        <w:t>Disposiciones generales</w:t>
      </w:r>
    </w:p>
    <w:p w14:paraId="566390DA" w14:textId="77777777" w:rsidR="00DD15CA" w:rsidRDefault="00DD15CA" w:rsidP="00DD15CA">
      <w:pPr>
        <w:spacing w:after="0" w:line="240" w:lineRule="auto"/>
        <w:rPr>
          <w:rFonts w:ascii="Arial" w:eastAsia="Times New Roman" w:hAnsi="Arial" w:cs="Arial"/>
          <w:sz w:val="20"/>
          <w:szCs w:val="20"/>
          <w:lang w:val="es-ES" w:eastAsia="es-ES"/>
        </w:rPr>
      </w:pPr>
    </w:p>
    <w:p w14:paraId="44B8E48B" w14:textId="77777777" w:rsidR="00DD15CA" w:rsidRPr="0009274C" w:rsidRDefault="00DD15CA" w:rsidP="00DD15CA">
      <w:pPr>
        <w:spacing w:after="0" w:line="240" w:lineRule="auto"/>
        <w:rPr>
          <w:rFonts w:ascii="Arial" w:eastAsia="Times New Roman" w:hAnsi="Arial" w:cs="Arial"/>
          <w:sz w:val="20"/>
          <w:szCs w:val="20"/>
          <w:lang w:val="es-ES" w:eastAsia="es-ES"/>
        </w:rPr>
      </w:pPr>
    </w:p>
    <w:p w14:paraId="0424912D"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sz w:val="20"/>
          <w:szCs w:val="20"/>
        </w:rPr>
        <w:t xml:space="preserve">Artículo 1. Creación del Comité Institucional de Gestión y Desempeño. </w:t>
      </w:r>
      <w:r w:rsidRPr="0009274C">
        <w:rPr>
          <w:rFonts w:ascii="Arial" w:hAnsi="Arial" w:cs="Arial"/>
          <w:sz w:val="20"/>
          <w:szCs w:val="20"/>
        </w:rPr>
        <w:t xml:space="preserve">Créase el Comité Institucional de Gestión y Desempeño - CIGD de la Unidad Administrativa Especial de Rehabilitación y Mantenimiento Vial. </w:t>
      </w:r>
    </w:p>
    <w:p w14:paraId="09E21550"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415846C0" w14:textId="77777777" w:rsidR="00DD15CA" w:rsidRPr="004842DE" w:rsidRDefault="00DD15CA" w:rsidP="00DD15CA">
      <w:pPr>
        <w:autoSpaceDE w:val="0"/>
        <w:autoSpaceDN w:val="0"/>
        <w:adjustRightInd w:val="0"/>
        <w:spacing w:after="0" w:line="240" w:lineRule="auto"/>
        <w:jc w:val="both"/>
        <w:rPr>
          <w:rFonts w:ascii="Arial" w:hAnsi="Arial" w:cs="Arial"/>
          <w:sz w:val="20"/>
          <w:szCs w:val="20"/>
        </w:rPr>
      </w:pPr>
      <w:r w:rsidRPr="3DA9B0A3">
        <w:rPr>
          <w:rFonts w:ascii="Arial" w:hAnsi="Arial" w:cs="Arial"/>
          <w:b/>
          <w:bCs/>
          <w:sz w:val="20"/>
          <w:szCs w:val="20"/>
        </w:rPr>
        <w:t xml:space="preserve">Parágrafo 1o. </w:t>
      </w:r>
      <w:r w:rsidRPr="3DA9B0A3">
        <w:rPr>
          <w:rFonts w:ascii="Arial" w:hAnsi="Arial" w:cs="Arial"/>
          <w:sz w:val="20"/>
          <w:szCs w:val="20"/>
        </w:rPr>
        <w:t xml:space="preserve">Este comité sustituirá el Comité Directivo, el Comité </w:t>
      </w:r>
      <w:r>
        <w:rPr>
          <w:rFonts w:ascii="Arial" w:hAnsi="Arial" w:cs="Arial"/>
          <w:sz w:val="20"/>
          <w:szCs w:val="20"/>
        </w:rPr>
        <w:t xml:space="preserve">Directivo Sistema integrado </w:t>
      </w:r>
      <w:r w:rsidRPr="00E8318F">
        <w:rPr>
          <w:rFonts w:ascii="Arial" w:hAnsi="Arial" w:cs="Arial"/>
          <w:sz w:val="20"/>
          <w:szCs w:val="20"/>
        </w:rPr>
        <w:t xml:space="preserve">de Gestión-SIG, el </w:t>
      </w:r>
      <w:r w:rsidRPr="004842DE">
        <w:rPr>
          <w:rFonts w:ascii="Arial" w:hAnsi="Arial" w:cs="Arial"/>
          <w:sz w:val="20"/>
          <w:szCs w:val="20"/>
        </w:rPr>
        <w:t xml:space="preserve">Comité de Plan de Institucional de Movilidad Sostenible-PIMS, </w:t>
      </w:r>
      <w:r>
        <w:rPr>
          <w:rFonts w:ascii="Arial" w:hAnsi="Arial" w:cs="Arial"/>
          <w:sz w:val="20"/>
          <w:szCs w:val="20"/>
        </w:rPr>
        <w:t xml:space="preserve">el </w:t>
      </w:r>
      <w:r w:rsidRPr="004842DE">
        <w:rPr>
          <w:rFonts w:ascii="Arial" w:hAnsi="Arial" w:cs="Arial"/>
          <w:sz w:val="20"/>
          <w:szCs w:val="20"/>
        </w:rPr>
        <w:t>Comité Interno de Archivo y el Comité Coordinador para el Plan Piloto del Teletrabajo, por tratarse de comités de coordinación que tienen relación con el Sistema Integrado de Gestión y su marco de referencia Modelo Integrado de Planeación y Gestión – MIPG y por no ser obligatorios por mandato legal. Las funciones de los comités sustituidos serán asumidas por el Comité Institucional de Gestión y Desempeño.</w:t>
      </w:r>
    </w:p>
    <w:p w14:paraId="729EFF6D" w14:textId="77777777" w:rsidR="00DD15CA" w:rsidRPr="004842DE" w:rsidRDefault="00DD15CA" w:rsidP="00DD15CA">
      <w:pPr>
        <w:autoSpaceDE w:val="0"/>
        <w:autoSpaceDN w:val="0"/>
        <w:adjustRightInd w:val="0"/>
        <w:spacing w:after="0" w:line="240" w:lineRule="auto"/>
        <w:jc w:val="both"/>
        <w:rPr>
          <w:rFonts w:ascii="Arial" w:hAnsi="Arial" w:cs="Arial"/>
          <w:bCs/>
          <w:sz w:val="20"/>
          <w:szCs w:val="20"/>
        </w:rPr>
      </w:pPr>
    </w:p>
    <w:p w14:paraId="58B9E3F8" w14:textId="77777777" w:rsidR="00DD15CA" w:rsidRPr="004842DE" w:rsidRDefault="00DD15CA" w:rsidP="00DD15CA">
      <w:pPr>
        <w:autoSpaceDE w:val="0"/>
        <w:autoSpaceDN w:val="0"/>
        <w:adjustRightInd w:val="0"/>
        <w:spacing w:after="0" w:line="240" w:lineRule="auto"/>
        <w:jc w:val="both"/>
        <w:rPr>
          <w:rFonts w:ascii="Arial" w:hAnsi="Arial" w:cs="Arial"/>
          <w:sz w:val="20"/>
          <w:szCs w:val="20"/>
        </w:rPr>
      </w:pPr>
      <w:r w:rsidRPr="004842DE">
        <w:rPr>
          <w:rFonts w:ascii="Arial" w:hAnsi="Arial" w:cs="Arial"/>
          <w:b/>
          <w:bCs/>
          <w:sz w:val="20"/>
          <w:szCs w:val="20"/>
        </w:rPr>
        <w:t xml:space="preserve">Parágrafo 2o. </w:t>
      </w:r>
      <w:r w:rsidRPr="004842DE">
        <w:rPr>
          <w:rFonts w:ascii="Arial" w:hAnsi="Arial" w:cs="Arial"/>
          <w:sz w:val="20"/>
          <w:szCs w:val="20"/>
        </w:rPr>
        <w:t>El Comité Institucional de Coordinación de Control Interno, el Comité Técnico de Sostenibilidad Contable de la UAERMV, el Comité de Conciliación, el Comité de Contratación, el Comité Obrero Empleador, el Comité de la Comisión de Personal, el Comité Paritario de Seguridad y Salud en el Trabajo -COPASST</w:t>
      </w:r>
      <w:r>
        <w:rPr>
          <w:rFonts w:ascii="Arial" w:hAnsi="Arial" w:cs="Arial"/>
          <w:sz w:val="20"/>
          <w:szCs w:val="20"/>
        </w:rPr>
        <w:t xml:space="preserve">, el </w:t>
      </w:r>
      <w:r w:rsidRPr="00A11B79">
        <w:rPr>
          <w:rFonts w:ascii="Arial" w:hAnsi="Arial" w:cs="Arial"/>
          <w:sz w:val="20"/>
          <w:szCs w:val="20"/>
        </w:rPr>
        <w:t>Comité de la Subdirección Técnica de Producción e Intervención de la U</w:t>
      </w:r>
      <w:r>
        <w:rPr>
          <w:rFonts w:ascii="Arial" w:hAnsi="Arial" w:cs="Arial"/>
          <w:sz w:val="20"/>
          <w:szCs w:val="20"/>
        </w:rPr>
        <w:t>AER</w:t>
      </w:r>
      <w:r w:rsidRPr="00A11B79">
        <w:rPr>
          <w:rFonts w:ascii="Arial" w:hAnsi="Arial" w:cs="Arial"/>
          <w:sz w:val="20"/>
          <w:szCs w:val="20"/>
        </w:rPr>
        <w:t>MV</w:t>
      </w:r>
      <w:r>
        <w:rPr>
          <w:rFonts w:ascii="Arial" w:hAnsi="Arial" w:cs="Arial"/>
          <w:sz w:val="20"/>
          <w:szCs w:val="20"/>
        </w:rPr>
        <w:t xml:space="preserve">, el </w:t>
      </w:r>
      <w:r w:rsidRPr="00A11B79">
        <w:rPr>
          <w:rFonts w:ascii="Arial" w:hAnsi="Arial" w:cs="Arial"/>
          <w:sz w:val="20"/>
          <w:szCs w:val="20"/>
        </w:rPr>
        <w:t>Comité de Planeación, Producción e Intervención de la Malla Vial Local de la U</w:t>
      </w:r>
      <w:r>
        <w:rPr>
          <w:rFonts w:ascii="Arial" w:hAnsi="Arial" w:cs="Arial"/>
          <w:sz w:val="20"/>
          <w:szCs w:val="20"/>
        </w:rPr>
        <w:t>AER</w:t>
      </w:r>
      <w:r w:rsidRPr="00A11B79">
        <w:rPr>
          <w:rFonts w:ascii="Arial" w:hAnsi="Arial" w:cs="Arial"/>
          <w:sz w:val="20"/>
          <w:szCs w:val="20"/>
        </w:rPr>
        <w:t>MV</w:t>
      </w:r>
      <w:r w:rsidRPr="004842DE">
        <w:rPr>
          <w:rFonts w:ascii="Arial" w:hAnsi="Arial" w:cs="Arial"/>
          <w:sz w:val="20"/>
          <w:szCs w:val="20"/>
        </w:rPr>
        <w:t xml:space="preserve"> y demás comités que existan en la </w:t>
      </w:r>
      <w:r>
        <w:rPr>
          <w:rFonts w:ascii="Arial" w:hAnsi="Arial" w:cs="Arial"/>
          <w:sz w:val="20"/>
          <w:szCs w:val="20"/>
        </w:rPr>
        <w:t>e</w:t>
      </w:r>
      <w:r w:rsidRPr="004842DE">
        <w:rPr>
          <w:rFonts w:ascii="Arial" w:hAnsi="Arial" w:cs="Arial"/>
          <w:sz w:val="20"/>
          <w:szCs w:val="20"/>
        </w:rPr>
        <w:t xml:space="preserve">ntidad por disposición legal, conservan su independencia y autonomía frente al Comité Institucional de Gestión y Desempeño -CIGD. </w:t>
      </w:r>
    </w:p>
    <w:p w14:paraId="6E6B862B" w14:textId="77777777" w:rsidR="00DD15CA" w:rsidRPr="004842DE" w:rsidRDefault="00DD15CA" w:rsidP="00DD15CA">
      <w:pPr>
        <w:autoSpaceDE w:val="0"/>
        <w:autoSpaceDN w:val="0"/>
        <w:adjustRightInd w:val="0"/>
        <w:spacing w:after="0" w:line="240" w:lineRule="auto"/>
        <w:jc w:val="both"/>
        <w:rPr>
          <w:rFonts w:ascii="Arial" w:hAnsi="Arial" w:cs="Arial"/>
          <w:sz w:val="20"/>
          <w:szCs w:val="20"/>
        </w:rPr>
      </w:pPr>
    </w:p>
    <w:p w14:paraId="2E072119" w14:textId="77777777" w:rsidR="00DD15CA" w:rsidRPr="004842DE" w:rsidRDefault="00DD15CA" w:rsidP="00DD15CA">
      <w:pPr>
        <w:autoSpaceDE w:val="0"/>
        <w:autoSpaceDN w:val="0"/>
        <w:adjustRightInd w:val="0"/>
        <w:spacing w:after="0" w:line="240" w:lineRule="auto"/>
        <w:jc w:val="both"/>
        <w:rPr>
          <w:rFonts w:ascii="Arial" w:hAnsi="Arial" w:cs="Arial"/>
          <w:sz w:val="20"/>
          <w:szCs w:val="20"/>
        </w:rPr>
      </w:pPr>
      <w:r w:rsidRPr="004842DE">
        <w:rPr>
          <w:rFonts w:ascii="Arial" w:hAnsi="Arial" w:cs="Arial"/>
          <w:sz w:val="20"/>
          <w:szCs w:val="20"/>
        </w:rPr>
        <w:t xml:space="preserve">En todo caso, dichos comités deben articularse con el </w:t>
      </w:r>
      <w:r>
        <w:rPr>
          <w:rFonts w:ascii="Arial" w:hAnsi="Arial" w:cs="Arial"/>
          <w:sz w:val="20"/>
          <w:szCs w:val="20"/>
        </w:rPr>
        <w:t>Comité Institucional de Gestión y Desempeño</w:t>
      </w:r>
      <w:r w:rsidRPr="004842DE">
        <w:rPr>
          <w:rFonts w:ascii="Arial" w:hAnsi="Arial" w:cs="Arial"/>
          <w:sz w:val="20"/>
          <w:szCs w:val="20"/>
        </w:rPr>
        <w:t>, en los términos en que este último determine, para el ejercicio de sus funciones.</w:t>
      </w:r>
    </w:p>
    <w:p w14:paraId="628D9120" w14:textId="77777777" w:rsidR="00DD15CA" w:rsidRPr="004842DE" w:rsidRDefault="00DD15CA" w:rsidP="00DD15CA">
      <w:pPr>
        <w:autoSpaceDE w:val="0"/>
        <w:autoSpaceDN w:val="0"/>
        <w:adjustRightInd w:val="0"/>
        <w:spacing w:after="0" w:line="240" w:lineRule="auto"/>
        <w:jc w:val="both"/>
        <w:rPr>
          <w:rFonts w:ascii="Arial" w:hAnsi="Arial" w:cs="Arial"/>
          <w:sz w:val="20"/>
          <w:szCs w:val="20"/>
        </w:rPr>
      </w:pPr>
    </w:p>
    <w:p w14:paraId="6C0558AE" w14:textId="77777777" w:rsidR="00DD15CA" w:rsidRPr="004842DE" w:rsidRDefault="00DD15CA" w:rsidP="00DD15CA">
      <w:pPr>
        <w:autoSpaceDE w:val="0"/>
        <w:autoSpaceDN w:val="0"/>
        <w:adjustRightInd w:val="0"/>
        <w:spacing w:after="0" w:line="240" w:lineRule="auto"/>
        <w:jc w:val="both"/>
        <w:rPr>
          <w:rFonts w:ascii="Arial" w:hAnsi="Arial" w:cs="Arial"/>
          <w:sz w:val="20"/>
          <w:szCs w:val="20"/>
        </w:rPr>
      </w:pPr>
      <w:r w:rsidRPr="004842DE">
        <w:rPr>
          <w:rFonts w:ascii="Arial" w:hAnsi="Arial" w:cs="Arial"/>
          <w:b/>
          <w:sz w:val="20"/>
          <w:szCs w:val="20"/>
        </w:rPr>
        <w:t xml:space="preserve">Artículo 2. Naturaleza del Comité Institucional de Gestión y Desempeño. </w:t>
      </w:r>
      <w:r w:rsidRPr="004842DE">
        <w:rPr>
          <w:rFonts w:ascii="Arial" w:hAnsi="Arial" w:cs="Arial"/>
          <w:sz w:val="20"/>
          <w:szCs w:val="20"/>
        </w:rPr>
        <w:t xml:space="preserve">El Comité Institucional de Gestión y Desempeño es la instancia encargada de orientar, articular y ejecutar las acciones y estrategias para la correcta implementación, operación, desarrollo, evaluación y seguimiento del Sistema Integrado de Gestión y su marco de referencia </w:t>
      </w:r>
      <w:bookmarkStart w:id="1" w:name="_Hlk521944068"/>
      <w:r w:rsidRPr="004842DE">
        <w:rPr>
          <w:rFonts w:ascii="Arial" w:hAnsi="Arial" w:cs="Arial"/>
          <w:sz w:val="20"/>
          <w:szCs w:val="20"/>
        </w:rPr>
        <w:t xml:space="preserve">Modelo Integrado de Planeación y Gestión – MIPG en la </w:t>
      </w:r>
      <w:r w:rsidRPr="004842DE">
        <w:rPr>
          <w:rFonts w:ascii="Arial" w:eastAsia="Times New Roman" w:hAnsi="Arial" w:cs="Arial"/>
          <w:sz w:val="20"/>
          <w:szCs w:val="20"/>
          <w:lang w:val="es-ES_tradnl" w:eastAsia="es-ES"/>
        </w:rPr>
        <w:t>UAERMV</w:t>
      </w:r>
      <w:r w:rsidRPr="004842DE">
        <w:rPr>
          <w:rFonts w:ascii="Arial" w:hAnsi="Arial" w:cs="Arial"/>
          <w:sz w:val="20"/>
          <w:szCs w:val="20"/>
        </w:rPr>
        <w:t>.</w:t>
      </w:r>
    </w:p>
    <w:bookmarkEnd w:id="1"/>
    <w:p w14:paraId="2428062C" w14:textId="77777777" w:rsidR="00DD15CA" w:rsidRDefault="00DD15CA" w:rsidP="00DD15CA">
      <w:pPr>
        <w:autoSpaceDE w:val="0"/>
        <w:autoSpaceDN w:val="0"/>
        <w:adjustRightInd w:val="0"/>
        <w:spacing w:after="0" w:line="240" w:lineRule="auto"/>
        <w:jc w:val="center"/>
        <w:rPr>
          <w:rFonts w:ascii="Arial" w:hAnsi="Arial" w:cs="Arial"/>
          <w:b/>
          <w:color w:val="FF0000"/>
          <w:sz w:val="20"/>
          <w:szCs w:val="20"/>
        </w:rPr>
      </w:pPr>
    </w:p>
    <w:p w14:paraId="2E817C4F" w14:textId="77777777" w:rsidR="00DD15CA" w:rsidRPr="001A7200" w:rsidRDefault="00DD15CA" w:rsidP="00DD15CA">
      <w:pPr>
        <w:autoSpaceDE w:val="0"/>
        <w:autoSpaceDN w:val="0"/>
        <w:adjustRightInd w:val="0"/>
        <w:spacing w:after="0" w:line="240" w:lineRule="auto"/>
        <w:jc w:val="center"/>
        <w:rPr>
          <w:rFonts w:ascii="Arial" w:hAnsi="Arial" w:cs="Arial"/>
          <w:b/>
          <w:color w:val="FF0000"/>
          <w:sz w:val="20"/>
          <w:szCs w:val="20"/>
        </w:rPr>
      </w:pPr>
    </w:p>
    <w:p w14:paraId="388AB0A0"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r w:rsidRPr="0009274C">
        <w:rPr>
          <w:rFonts w:ascii="Arial" w:hAnsi="Arial" w:cs="Arial"/>
          <w:b/>
          <w:sz w:val="20"/>
          <w:szCs w:val="20"/>
        </w:rPr>
        <w:t>CAPÍTULO 2</w:t>
      </w:r>
    </w:p>
    <w:p w14:paraId="3BA6C05E"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r w:rsidRPr="0009274C">
        <w:rPr>
          <w:rFonts w:ascii="Arial" w:hAnsi="Arial" w:cs="Arial"/>
          <w:b/>
          <w:sz w:val="20"/>
          <w:szCs w:val="20"/>
        </w:rPr>
        <w:t>Responsables de la implementación del Modelo Integrado de Planeación y Gestión – MIPG.</w:t>
      </w:r>
    </w:p>
    <w:p w14:paraId="072EB29D" w14:textId="77777777" w:rsidR="00DD15CA" w:rsidRPr="0009274C" w:rsidRDefault="00DD15CA" w:rsidP="00DD15CA">
      <w:pPr>
        <w:autoSpaceDE w:val="0"/>
        <w:autoSpaceDN w:val="0"/>
        <w:adjustRightInd w:val="0"/>
        <w:spacing w:after="0" w:line="240" w:lineRule="auto"/>
        <w:jc w:val="center"/>
        <w:rPr>
          <w:rFonts w:ascii="Arial" w:hAnsi="Arial" w:cs="Arial"/>
          <w:sz w:val="20"/>
          <w:szCs w:val="20"/>
        </w:rPr>
      </w:pPr>
    </w:p>
    <w:p w14:paraId="2586EA0F"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3DA9B0A3">
        <w:rPr>
          <w:rFonts w:ascii="Arial" w:hAnsi="Arial" w:cs="Arial"/>
          <w:b/>
          <w:bCs/>
          <w:sz w:val="20"/>
          <w:szCs w:val="20"/>
        </w:rPr>
        <w:t>Artículo 3. Responsables del Sistema Integrado de Gestión</w:t>
      </w:r>
      <w:r w:rsidRPr="3DA9B0A3">
        <w:rPr>
          <w:rFonts w:ascii="Arial" w:hAnsi="Arial" w:cs="Arial"/>
          <w:sz w:val="20"/>
          <w:szCs w:val="20"/>
        </w:rPr>
        <w:t xml:space="preserve">. La responsabilidad de la implementación, desarrollo, control y mejora del Sistema Integrado de Gestión y su marco de referencia Modelo Integrado de Planeación y Gestión -MIPG en la </w:t>
      </w:r>
      <w:r w:rsidRPr="3DA9B0A3">
        <w:rPr>
          <w:rFonts w:ascii="Arial" w:eastAsia="Times New Roman" w:hAnsi="Arial" w:cs="Arial"/>
          <w:sz w:val="20"/>
          <w:szCs w:val="20"/>
          <w:lang w:val="es-ES" w:eastAsia="es-ES"/>
        </w:rPr>
        <w:t>UAERMV</w:t>
      </w:r>
      <w:r w:rsidRPr="3DA9B0A3">
        <w:rPr>
          <w:rFonts w:ascii="Arial" w:hAnsi="Arial" w:cs="Arial"/>
          <w:sz w:val="20"/>
          <w:szCs w:val="20"/>
        </w:rPr>
        <w:t>, se encuentra a cargo de los siguientes actores:</w:t>
      </w:r>
    </w:p>
    <w:p w14:paraId="43CDFDB1" w14:textId="77777777" w:rsidR="00DD15CA" w:rsidRPr="0009274C" w:rsidRDefault="00DD15CA" w:rsidP="00DD15CA">
      <w:pPr>
        <w:pStyle w:val="Prrafodelista"/>
        <w:spacing w:line="240" w:lineRule="auto"/>
        <w:jc w:val="both"/>
        <w:rPr>
          <w:rFonts w:ascii="Arial" w:hAnsi="Arial" w:cs="Arial"/>
          <w:sz w:val="20"/>
          <w:szCs w:val="20"/>
        </w:rPr>
      </w:pPr>
    </w:p>
    <w:p w14:paraId="508A4AA3" w14:textId="77777777" w:rsidR="00DD15CA" w:rsidRPr="0009274C" w:rsidRDefault="00DD15CA" w:rsidP="00DD15CA">
      <w:pPr>
        <w:pStyle w:val="Prrafodelista"/>
        <w:numPr>
          <w:ilvl w:val="0"/>
          <w:numId w:val="10"/>
        </w:numPr>
        <w:spacing w:line="240" w:lineRule="auto"/>
        <w:jc w:val="both"/>
        <w:rPr>
          <w:rFonts w:ascii="Arial" w:hAnsi="Arial" w:cs="Arial"/>
          <w:sz w:val="20"/>
          <w:szCs w:val="20"/>
        </w:rPr>
      </w:pPr>
      <w:r w:rsidRPr="3DA9B0A3">
        <w:rPr>
          <w:rFonts w:ascii="Arial" w:hAnsi="Arial" w:cs="Arial"/>
          <w:sz w:val="20"/>
          <w:szCs w:val="20"/>
        </w:rPr>
        <w:t xml:space="preserve">Representante legal de la entidad: </w:t>
      </w:r>
      <w:r w:rsidRPr="000E6D67">
        <w:rPr>
          <w:rFonts w:ascii="Arial" w:hAnsi="Arial" w:cs="Arial"/>
          <w:sz w:val="20"/>
          <w:szCs w:val="20"/>
          <w:lang w:val="es-CO"/>
        </w:rPr>
        <w:t>dirige</w:t>
      </w:r>
      <w:r>
        <w:rPr>
          <w:rFonts w:ascii="Arial" w:hAnsi="Arial" w:cs="Arial"/>
          <w:sz w:val="20"/>
          <w:szCs w:val="20"/>
          <w:lang w:val="es-CO"/>
        </w:rPr>
        <w:t xml:space="preserve"> </w:t>
      </w:r>
      <w:r w:rsidRPr="3DA9B0A3">
        <w:rPr>
          <w:rFonts w:ascii="Arial" w:hAnsi="Arial" w:cs="Arial"/>
          <w:sz w:val="20"/>
          <w:szCs w:val="20"/>
        </w:rPr>
        <w:t>el Sistema Integrado de Gestión - SIG y es el responsable de liderar, orientar la implementación del Sistema Integrado de Gestión y su marco de referencia Modelo Integrado de Planeación y Gestión -MIPG y</w:t>
      </w:r>
      <w:r w:rsidRPr="3DA9B0A3">
        <w:rPr>
          <w:rFonts w:ascii="Arial" w:hAnsi="Arial" w:cs="Arial"/>
          <w:sz w:val="20"/>
          <w:szCs w:val="20"/>
          <w:lang w:val="es-CO"/>
        </w:rPr>
        <w:t xml:space="preserve"> de </w:t>
      </w:r>
      <w:r w:rsidRPr="3DA9B0A3">
        <w:rPr>
          <w:rFonts w:ascii="Arial" w:hAnsi="Arial" w:cs="Arial"/>
          <w:sz w:val="20"/>
          <w:szCs w:val="20"/>
        </w:rPr>
        <w:t xml:space="preserve">definir </w:t>
      </w:r>
      <w:r w:rsidRPr="3DA9B0A3">
        <w:rPr>
          <w:rFonts w:ascii="Arial" w:hAnsi="Arial" w:cs="Arial"/>
          <w:sz w:val="20"/>
          <w:szCs w:val="20"/>
          <w:lang w:val="es-CO"/>
        </w:rPr>
        <w:t xml:space="preserve">y gestionar </w:t>
      </w:r>
      <w:r w:rsidRPr="3DA9B0A3">
        <w:rPr>
          <w:rFonts w:ascii="Arial" w:hAnsi="Arial" w:cs="Arial"/>
          <w:sz w:val="20"/>
          <w:szCs w:val="20"/>
        </w:rPr>
        <w:t>los</w:t>
      </w:r>
      <w:r w:rsidRPr="3DA9B0A3">
        <w:rPr>
          <w:rFonts w:ascii="Arial" w:hAnsi="Arial" w:cs="Arial"/>
          <w:sz w:val="20"/>
          <w:szCs w:val="20"/>
          <w:lang w:val="es-CO"/>
        </w:rPr>
        <w:t xml:space="preserve"> medios y</w:t>
      </w:r>
      <w:r w:rsidRPr="3DA9B0A3">
        <w:rPr>
          <w:rFonts w:ascii="Arial" w:hAnsi="Arial" w:cs="Arial"/>
          <w:sz w:val="20"/>
          <w:szCs w:val="20"/>
        </w:rPr>
        <w:t xml:space="preserve"> recursos necesarios para tal fin.</w:t>
      </w:r>
    </w:p>
    <w:p w14:paraId="645E3929" w14:textId="77777777" w:rsidR="00DD15CA" w:rsidRPr="0009274C" w:rsidRDefault="00DD15CA" w:rsidP="00DD15CA">
      <w:pPr>
        <w:pStyle w:val="Prrafodelista"/>
        <w:spacing w:line="240" w:lineRule="auto"/>
        <w:jc w:val="both"/>
        <w:rPr>
          <w:rFonts w:ascii="Arial" w:hAnsi="Arial" w:cs="Arial"/>
          <w:sz w:val="20"/>
          <w:szCs w:val="20"/>
        </w:rPr>
      </w:pPr>
    </w:p>
    <w:p w14:paraId="0DC3D3F5" w14:textId="77777777" w:rsidR="00DD15CA" w:rsidRPr="0009274C" w:rsidRDefault="00DD15CA" w:rsidP="00DD15CA">
      <w:pPr>
        <w:pStyle w:val="Prrafodelista"/>
        <w:numPr>
          <w:ilvl w:val="0"/>
          <w:numId w:val="10"/>
        </w:numPr>
        <w:spacing w:line="240" w:lineRule="auto"/>
        <w:jc w:val="both"/>
        <w:rPr>
          <w:sz w:val="20"/>
          <w:szCs w:val="20"/>
          <w:lang w:val="es-CO"/>
        </w:rPr>
      </w:pPr>
      <w:r w:rsidRPr="3DA9B0A3">
        <w:rPr>
          <w:rFonts w:ascii="Arial" w:hAnsi="Arial" w:cs="Arial"/>
          <w:sz w:val="20"/>
          <w:szCs w:val="20"/>
        </w:rPr>
        <w:t xml:space="preserve">Líderes de proceso: </w:t>
      </w:r>
      <w:r w:rsidRPr="00ED7DBA">
        <w:rPr>
          <w:rFonts w:ascii="Arial" w:hAnsi="Arial" w:cs="Arial"/>
          <w:sz w:val="20"/>
          <w:szCs w:val="20"/>
        </w:rPr>
        <w:t>corresponderá</w:t>
      </w:r>
      <w:r w:rsidRPr="3DA9B0A3">
        <w:rPr>
          <w:rFonts w:ascii="Arial" w:hAnsi="Arial" w:cs="Arial"/>
          <w:sz w:val="20"/>
          <w:szCs w:val="20"/>
        </w:rPr>
        <w:t xml:space="preserve"> al Director</w:t>
      </w:r>
      <w:r w:rsidRPr="3DA9B0A3">
        <w:rPr>
          <w:rFonts w:ascii="Arial" w:hAnsi="Arial" w:cs="Arial"/>
          <w:sz w:val="20"/>
          <w:szCs w:val="20"/>
          <w:lang w:val="es-CO"/>
        </w:rPr>
        <w:t>(a)</w:t>
      </w:r>
      <w:r w:rsidRPr="3DA9B0A3">
        <w:rPr>
          <w:rFonts w:ascii="Arial" w:hAnsi="Arial" w:cs="Arial"/>
          <w:sz w:val="20"/>
          <w:szCs w:val="20"/>
        </w:rPr>
        <w:t xml:space="preserve"> General</w:t>
      </w:r>
      <w:r w:rsidRPr="3DA9B0A3">
        <w:rPr>
          <w:rFonts w:ascii="Arial" w:hAnsi="Arial" w:cs="Arial"/>
          <w:sz w:val="20"/>
          <w:szCs w:val="20"/>
          <w:lang w:val="es-CO"/>
        </w:rPr>
        <w:t>,</w:t>
      </w:r>
      <w:r w:rsidRPr="3DA9B0A3">
        <w:rPr>
          <w:rFonts w:ascii="Arial" w:hAnsi="Arial" w:cs="Arial"/>
          <w:sz w:val="20"/>
          <w:szCs w:val="20"/>
        </w:rPr>
        <w:t xml:space="preserve"> Secretario(a) General, Jefe Oficina Asesora de Planeación, Jefe Oficina Asesora Jurídica, Jefe Oficina de Control Interno,  Subdirector(a) Técnico de Mejoramiento de la Malla Vial, Subdirector(a) Técnico de Producción e Intervención, Gerente de Producción y Gerente de Intervención y Gerente de Gestión Ambiental Social y de Atención al Usuario, quienes dirigirán  y responderán por el cumplimiento del objetivo del proceso y se encargarán de</w:t>
      </w:r>
      <w:r w:rsidRPr="3DA9B0A3">
        <w:rPr>
          <w:rFonts w:ascii="Arial" w:hAnsi="Arial" w:cs="Arial"/>
          <w:sz w:val="20"/>
          <w:szCs w:val="20"/>
          <w:lang w:val="es-CO"/>
        </w:rPr>
        <w:t xml:space="preserve"> </w:t>
      </w:r>
      <w:r w:rsidRPr="3DA9B0A3">
        <w:rPr>
          <w:rFonts w:ascii="Arial" w:hAnsi="Arial" w:cs="Arial"/>
          <w:sz w:val="20"/>
          <w:szCs w:val="20"/>
        </w:rPr>
        <w:t xml:space="preserve">articular, impulsar, apoyar, evaluar y hacer seguimiento al cumplimiento del Sistema Integrado de Gestión y su marco de referencia Modelo Integrado de Planeación y Gestión - MIPG, en concordancia con sus competencias y nivel de responsabilidad, </w:t>
      </w:r>
      <w:r>
        <w:rPr>
          <w:rFonts w:ascii="Arial" w:hAnsi="Arial" w:cs="Arial"/>
          <w:sz w:val="20"/>
          <w:szCs w:val="20"/>
          <w:lang w:val="es-ES"/>
        </w:rPr>
        <w:t xml:space="preserve">y </w:t>
      </w:r>
      <w:r w:rsidRPr="3DA9B0A3">
        <w:rPr>
          <w:rFonts w:ascii="Arial" w:hAnsi="Arial" w:cs="Arial"/>
          <w:sz w:val="20"/>
          <w:szCs w:val="20"/>
        </w:rPr>
        <w:t>generar</w:t>
      </w:r>
      <w:r>
        <w:rPr>
          <w:rFonts w:ascii="Arial" w:hAnsi="Arial" w:cs="Arial"/>
          <w:sz w:val="20"/>
          <w:szCs w:val="20"/>
          <w:lang w:val="es-ES"/>
        </w:rPr>
        <w:t>án</w:t>
      </w:r>
      <w:r w:rsidRPr="3DA9B0A3">
        <w:rPr>
          <w:rFonts w:ascii="Arial" w:hAnsi="Arial" w:cs="Arial"/>
          <w:sz w:val="20"/>
          <w:szCs w:val="20"/>
        </w:rPr>
        <w:t xml:space="preserve"> las recomendaciones de mejoramiento pertinentes.</w:t>
      </w:r>
      <w:r w:rsidRPr="3DA9B0A3">
        <w:rPr>
          <w:rFonts w:ascii="Arial" w:hAnsi="Arial" w:cs="Arial"/>
          <w:sz w:val="20"/>
          <w:szCs w:val="20"/>
          <w:lang w:val="es-CO"/>
        </w:rPr>
        <w:t xml:space="preserve"> </w:t>
      </w:r>
    </w:p>
    <w:p w14:paraId="2CA70D5C" w14:textId="77777777" w:rsidR="00DD15CA" w:rsidRPr="0009274C" w:rsidRDefault="00DD15CA" w:rsidP="00DD15CA">
      <w:pPr>
        <w:pStyle w:val="Prrafodelista"/>
        <w:rPr>
          <w:rFonts w:ascii="Arial" w:hAnsi="Arial" w:cs="Arial"/>
          <w:sz w:val="20"/>
          <w:szCs w:val="20"/>
        </w:rPr>
      </w:pPr>
    </w:p>
    <w:p w14:paraId="1FB85478" w14:textId="77777777" w:rsidR="00DD15CA" w:rsidRPr="0009274C" w:rsidRDefault="00DD15CA" w:rsidP="00DD15CA">
      <w:pPr>
        <w:pStyle w:val="Prrafodelista"/>
        <w:numPr>
          <w:ilvl w:val="0"/>
          <w:numId w:val="10"/>
        </w:numPr>
        <w:spacing w:line="240" w:lineRule="auto"/>
        <w:jc w:val="both"/>
        <w:rPr>
          <w:rFonts w:ascii="Arial" w:hAnsi="Arial" w:cs="Arial"/>
          <w:sz w:val="20"/>
          <w:szCs w:val="20"/>
        </w:rPr>
      </w:pPr>
      <w:r w:rsidRPr="3DA9B0A3">
        <w:rPr>
          <w:rFonts w:ascii="Arial" w:hAnsi="Arial" w:cs="Arial"/>
          <w:sz w:val="20"/>
          <w:szCs w:val="20"/>
        </w:rPr>
        <w:t>Oficina Asesora de Planeación:</w:t>
      </w:r>
      <w:r w:rsidRPr="3DA9B0A3">
        <w:rPr>
          <w:rFonts w:ascii="Arial" w:hAnsi="Arial" w:cs="Arial"/>
          <w:sz w:val="20"/>
          <w:szCs w:val="20"/>
          <w:lang w:val="es-ES"/>
        </w:rPr>
        <w:t xml:space="preserve"> </w:t>
      </w:r>
      <w:r>
        <w:rPr>
          <w:rFonts w:ascii="Arial" w:hAnsi="Arial" w:cs="Arial"/>
          <w:sz w:val="20"/>
          <w:szCs w:val="20"/>
          <w:lang w:val="es-ES"/>
        </w:rPr>
        <w:t xml:space="preserve">será la </w:t>
      </w:r>
      <w:r w:rsidRPr="3DA9B0A3">
        <w:rPr>
          <w:rFonts w:ascii="Arial" w:hAnsi="Arial" w:cs="Arial"/>
          <w:sz w:val="20"/>
          <w:szCs w:val="20"/>
        </w:rPr>
        <w:t>encargad</w:t>
      </w:r>
      <w:r w:rsidRPr="3DA9B0A3">
        <w:rPr>
          <w:rFonts w:ascii="Arial" w:hAnsi="Arial" w:cs="Arial"/>
          <w:sz w:val="20"/>
          <w:szCs w:val="20"/>
          <w:lang w:val="es-CO"/>
        </w:rPr>
        <w:t>a</w:t>
      </w:r>
      <w:r w:rsidRPr="3DA9B0A3">
        <w:rPr>
          <w:rFonts w:ascii="Arial" w:hAnsi="Arial" w:cs="Arial"/>
          <w:sz w:val="20"/>
          <w:szCs w:val="20"/>
        </w:rPr>
        <w:t xml:space="preserve"> de coordinar, orientar y promover la articulación de los actores institucionales para la óptima implementación del Sistema Integrado de Gestión y su marco de referencia: Modelo Integrado de Planeación y Gestión -MIPG. </w:t>
      </w:r>
    </w:p>
    <w:p w14:paraId="7D8D5575" w14:textId="77777777" w:rsidR="00DD15CA" w:rsidRPr="0009274C" w:rsidRDefault="00DD15CA" w:rsidP="00DD15CA">
      <w:pPr>
        <w:pStyle w:val="Prrafodelista"/>
        <w:spacing w:line="240" w:lineRule="auto"/>
        <w:jc w:val="both"/>
        <w:rPr>
          <w:rFonts w:ascii="Arial" w:hAnsi="Arial" w:cs="Arial"/>
          <w:sz w:val="20"/>
          <w:szCs w:val="20"/>
        </w:rPr>
      </w:pPr>
    </w:p>
    <w:p w14:paraId="32146FDA" w14:textId="77777777" w:rsidR="00DD15CA" w:rsidRPr="0009274C" w:rsidRDefault="00DD15CA" w:rsidP="00DD15CA">
      <w:pPr>
        <w:pStyle w:val="Prrafodelista"/>
        <w:numPr>
          <w:ilvl w:val="0"/>
          <w:numId w:val="10"/>
        </w:numPr>
        <w:spacing w:line="240" w:lineRule="auto"/>
        <w:jc w:val="both"/>
        <w:rPr>
          <w:rFonts w:ascii="Arial" w:hAnsi="Arial" w:cs="Arial"/>
          <w:sz w:val="20"/>
          <w:szCs w:val="20"/>
        </w:rPr>
      </w:pPr>
      <w:r w:rsidRPr="3DA9B0A3">
        <w:rPr>
          <w:rFonts w:ascii="Arial" w:hAnsi="Arial" w:cs="Arial"/>
          <w:sz w:val="20"/>
          <w:szCs w:val="20"/>
        </w:rPr>
        <w:t xml:space="preserve">Oficina de Control </w:t>
      </w:r>
      <w:r w:rsidRPr="0092625D">
        <w:rPr>
          <w:rFonts w:ascii="Arial" w:hAnsi="Arial" w:cs="Arial"/>
          <w:sz w:val="20"/>
          <w:szCs w:val="20"/>
        </w:rPr>
        <w:t>Interno</w:t>
      </w:r>
      <w:r w:rsidRPr="0092625D">
        <w:rPr>
          <w:rFonts w:ascii="Arial" w:hAnsi="Arial" w:cs="Arial"/>
          <w:sz w:val="20"/>
          <w:szCs w:val="20"/>
          <w:lang w:val="es-ES"/>
        </w:rPr>
        <w:t>:</w:t>
      </w:r>
      <w:r w:rsidRPr="0092625D">
        <w:rPr>
          <w:rFonts w:ascii="Arial" w:hAnsi="Arial" w:cs="Arial"/>
          <w:sz w:val="20"/>
          <w:szCs w:val="20"/>
        </w:rPr>
        <w:t xml:space="preserve"> </w:t>
      </w:r>
      <w:r w:rsidRPr="0092625D">
        <w:rPr>
          <w:rFonts w:ascii="Arial" w:hAnsi="Arial" w:cs="Arial"/>
          <w:sz w:val="20"/>
          <w:szCs w:val="20"/>
          <w:lang w:val="es-ES"/>
        </w:rPr>
        <w:t xml:space="preserve">será </w:t>
      </w:r>
      <w:r w:rsidRPr="0092625D">
        <w:rPr>
          <w:rFonts w:ascii="Arial" w:hAnsi="Arial" w:cs="Arial"/>
          <w:sz w:val="20"/>
          <w:szCs w:val="20"/>
          <w:lang w:val="es-CO"/>
        </w:rPr>
        <w:t xml:space="preserve"> la </w:t>
      </w:r>
      <w:r w:rsidRPr="0092625D">
        <w:rPr>
          <w:rFonts w:ascii="Arial" w:hAnsi="Arial" w:cs="Arial"/>
          <w:sz w:val="20"/>
          <w:szCs w:val="20"/>
        </w:rPr>
        <w:t>responsable</w:t>
      </w:r>
      <w:r w:rsidRPr="3DA9B0A3">
        <w:rPr>
          <w:rFonts w:ascii="Arial" w:hAnsi="Arial" w:cs="Arial"/>
          <w:sz w:val="20"/>
          <w:szCs w:val="20"/>
        </w:rPr>
        <w:t xml:space="preserve"> de evaluar el estado del diseño, implementación, funcionamiento y mejoramiento del Sistema de Control Interno de la entidad, y de realizar la evaluación independiente del estado de implementación del Sistema Integrado de Gestión y su marco de referencia MIPG y proponer las recomendaciones para el mejoramiento de la gestión institucional.</w:t>
      </w:r>
    </w:p>
    <w:p w14:paraId="5513CBE5" w14:textId="77777777" w:rsidR="00DD15CA" w:rsidRPr="0009274C" w:rsidRDefault="00DD15CA" w:rsidP="00DD15CA">
      <w:pPr>
        <w:pStyle w:val="Prrafodelista"/>
        <w:spacing w:line="240" w:lineRule="auto"/>
        <w:jc w:val="both"/>
        <w:rPr>
          <w:rFonts w:ascii="Arial" w:hAnsi="Arial" w:cs="Arial"/>
          <w:sz w:val="20"/>
          <w:szCs w:val="20"/>
        </w:rPr>
      </w:pPr>
    </w:p>
    <w:p w14:paraId="7381F7E4" w14:textId="77777777" w:rsidR="00DD15CA" w:rsidRPr="0009274C" w:rsidRDefault="00DD15CA" w:rsidP="00DD15CA">
      <w:pPr>
        <w:pStyle w:val="Prrafodelista"/>
        <w:numPr>
          <w:ilvl w:val="0"/>
          <w:numId w:val="10"/>
        </w:numPr>
        <w:spacing w:line="240" w:lineRule="auto"/>
        <w:jc w:val="both"/>
        <w:rPr>
          <w:rFonts w:ascii="Arial" w:hAnsi="Arial" w:cs="Arial"/>
          <w:sz w:val="20"/>
          <w:szCs w:val="20"/>
        </w:rPr>
      </w:pPr>
      <w:r w:rsidRPr="0009274C">
        <w:rPr>
          <w:rFonts w:ascii="Arial" w:hAnsi="Arial" w:cs="Arial"/>
          <w:sz w:val="20"/>
          <w:szCs w:val="20"/>
          <w:lang w:val="es-ES"/>
        </w:rPr>
        <w:t xml:space="preserve">Todos los servidores públicos y </w:t>
      </w:r>
      <w:r w:rsidRPr="0009274C">
        <w:rPr>
          <w:rFonts w:ascii="Arial" w:hAnsi="Arial" w:cs="Arial"/>
          <w:sz w:val="20"/>
          <w:szCs w:val="20"/>
        </w:rPr>
        <w:t xml:space="preserve">colaboradores de la </w:t>
      </w:r>
      <w:r w:rsidRPr="00F612AB">
        <w:rPr>
          <w:rFonts w:ascii="Arial" w:hAnsi="Arial" w:cs="Arial"/>
          <w:sz w:val="20"/>
          <w:szCs w:val="20"/>
        </w:rPr>
        <w:t>entidad</w:t>
      </w:r>
      <w:r w:rsidRPr="0009274C">
        <w:rPr>
          <w:rFonts w:ascii="Arial" w:hAnsi="Arial" w:cs="Arial"/>
          <w:sz w:val="20"/>
          <w:szCs w:val="20"/>
          <w:lang w:val="es-ES"/>
        </w:rPr>
        <w:t>:</w:t>
      </w:r>
      <w:r w:rsidRPr="0009274C">
        <w:rPr>
          <w:rFonts w:ascii="Arial" w:hAnsi="Arial" w:cs="Arial"/>
          <w:sz w:val="20"/>
          <w:szCs w:val="20"/>
        </w:rPr>
        <w:t xml:space="preserve"> </w:t>
      </w:r>
      <w:r>
        <w:rPr>
          <w:rFonts w:ascii="Arial" w:hAnsi="Arial" w:cs="Arial"/>
          <w:sz w:val="20"/>
          <w:szCs w:val="20"/>
          <w:lang w:val="es-ES"/>
        </w:rPr>
        <w:t>serán</w:t>
      </w:r>
      <w:r w:rsidRPr="0009274C">
        <w:rPr>
          <w:rFonts w:ascii="Arial" w:hAnsi="Arial" w:cs="Arial"/>
          <w:sz w:val="20"/>
          <w:szCs w:val="20"/>
        </w:rPr>
        <w:t xml:space="preserve"> responsables de aplicar los lineamientos establecidos</w:t>
      </w:r>
      <w:r w:rsidRPr="0009274C">
        <w:rPr>
          <w:rFonts w:ascii="Arial" w:hAnsi="Arial" w:cs="Arial"/>
          <w:sz w:val="20"/>
          <w:szCs w:val="20"/>
          <w:lang w:val="es-CO"/>
        </w:rPr>
        <w:t xml:space="preserve"> y </w:t>
      </w:r>
      <w:r w:rsidRPr="3DA9B0A3">
        <w:rPr>
          <w:rFonts w:ascii="Arial" w:eastAsia="Times New Roman" w:hAnsi="Arial" w:cs="Arial"/>
          <w:sz w:val="20"/>
          <w:szCs w:val="20"/>
          <w:lang w:val="es-ES" w:eastAsia="es-CO"/>
        </w:rPr>
        <w:t>participar activamente en la implementación, sostenibilidad y mejora continua</w:t>
      </w:r>
      <w:r w:rsidRPr="0009274C">
        <w:rPr>
          <w:rFonts w:ascii="Arial" w:hAnsi="Arial" w:cs="Arial"/>
          <w:sz w:val="20"/>
          <w:szCs w:val="20"/>
        </w:rPr>
        <w:t xml:space="preserve"> </w:t>
      </w:r>
      <w:proofErr w:type="spellStart"/>
      <w:r w:rsidRPr="0009274C">
        <w:rPr>
          <w:rFonts w:ascii="Arial" w:hAnsi="Arial" w:cs="Arial"/>
          <w:sz w:val="20"/>
          <w:szCs w:val="20"/>
          <w:lang w:val="es-CO"/>
        </w:rPr>
        <w:t>de</w:t>
      </w:r>
      <w:r w:rsidRPr="0009274C">
        <w:rPr>
          <w:rFonts w:ascii="Arial" w:hAnsi="Arial" w:cs="Arial"/>
          <w:sz w:val="20"/>
          <w:szCs w:val="20"/>
        </w:rPr>
        <w:t>l</w:t>
      </w:r>
      <w:proofErr w:type="spellEnd"/>
      <w:r w:rsidRPr="0009274C">
        <w:rPr>
          <w:rFonts w:ascii="Arial" w:hAnsi="Arial" w:cs="Arial"/>
          <w:sz w:val="20"/>
          <w:szCs w:val="20"/>
        </w:rPr>
        <w:t xml:space="preserve"> Sistema Integrado de Gestión y su marco de referencia Modelo Integrado de Planeación y Gestión -MIPG en el desarrollo de sus</w:t>
      </w:r>
      <w:r w:rsidRPr="0009274C">
        <w:rPr>
          <w:rFonts w:ascii="Arial" w:eastAsia="Times New Roman" w:hAnsi="Arial" w:cs="Arial"/>
          <w:kern w:val="3"/>
          <w:sz w:val="20"/>
          <w:szCs w:val="20"/>
          <w:lang w:val="es-ES" w:eastAsia="ar-SA"/>
        </w:rPr>
        <w:t xml:space="preserve"> funciones u obligaciones a su cargo.</w:t>
      </w:r>
    </w:p>
    <w:p w14:paraId="5C0FCEA7" w14:textId="77777777" w:rsidR="00DD15CA" w:rsidRPr="0009274C" w:rsidRDefault="00DD15CA" w:rsidP="00DD15CA">
      <w:pPr>
        <w:pStyle w:val="Prrafodelista"/>
        <w:rPr>
          <w:rFonts w:ascii="Arial" w:hAnsi="Arial" w:cs="Arial"/>
          <w:sz w:val="20"/>
          <w:szCs w:val="20"/>
        </w:rPr>
      </w:pPr>
    </w:p>
    <w:p w14:paraId="6577BB00" w14:textId="77777777" w:rsidR="00DD15CA" w:rsidRPr="00352BE7" w:rsidRDefault="00DD15CA" w:rsidP="00DD15CA">
      <w:pPr>
        <w:pStyle w:val="Prrafodelista"/>
        <w:spacing w:line="240" w:lineRule="auto"/>
        <w:ind w:left="360"/>
        <w:jc w:val="both"/>
      </w:pPr>
      <w:r w:rsidRPr="3DA9B0A3">
        <w:rPr>
          <w:rFonts w:ascii="Arial" w:hAnsi="Arial" w:cs="Arial"/>
          <w:sz w:val="20"/>
          <w:szCs w:val="20"/>
        </w:rPr>
        <w:t xml:space="preserve">Las Políticas de Gestión y Desempeño Institucional en la Unidad Administrativa Especial de Rehabilitación y Mantenimiento Vial, serán lideradas por las siguientes dependencias, sin </w:t>
      </w:r>
      <w:r w:rsidRPr="00E71411">
        <w:rPr>
          <w:rFonts w:ascii="Arial" w:hAnsi="Arial" w:cs="Arial"/>
          <w:sz w:val="20"/>
          <w:szCs w:val="20"/>
          <w:lang w:val="es-CO"/>
        </w:rPr>
        <w:t>perjuicio</w:t>
      </w:r>
      <w:r>
        <w:rPr>
          <w:rFonts w:ascii="Arial" w:hAnsi="Arial" w:cs="Arial"/>
          <w:sz w:val="20"/>
          <w:szCs w:val="20"/>
          <w:lang w:val="es-CO"/>
        </w:rPr>
        <w:t xml:space="preserve"> </w:t>
      </w:r>
      <w:r w:rsidRPr="3DA9B0A3">
        <w:rPr>
          <w:rFonts w:ascii="Arial" w:hAnsi="Arial" w:cs="Arial"/>
          <w:sz w:val="20"/>
          <w:szCs w:val="20"/>
        </w:rPr>
        <w:t>de la participación de las demás dependencias involucradas en la implementación de cada uno de los requerimientos, teniendo en cuenta lo señalado en el presente artículo:</w:t>
      </w:r>
    </w:p>
    <w:p w14:paraId="3D4DE324" w14:textId="77777777" w:rsidR="00DD15CA" w:rsidRPr="0009274C" w:rsidRDefault="00DD15CA" w:rsidP="00DD15CA">
      <w:pPr>
        <w:suppressAutoHyphens/>
        <w:autoSpaceDN w:val="0"/>
        <w:spacing w:after="0" w:line="240" w:lineRule="auto"/>
        <w:jc w:val="center"/>
        <w:rPr>
          <w:rFonts w:ascii="Arial" w:eastAsia="Times New Roman" w:hAnsi="Arial" w:cs="Arial"/>
          <w:b/>
          <w:bCs/>
          <w:sz w:val="20"/>
          <w:szCs w:val="20"/>
          <w:lang w:val="es-ES" w:eastAsia="ar-SA"/>
        </w:rPr>
      </w:pPr>
      <w:r w:rsidRPr="00E71411">
        <w:rPr>
          <w:rFonts w:ascii="Arial" w:eastAsia="Times New Roman" w:hAnsi="Arial" w:cs="Arial"/>
          <w:b/>
          <w:bCs/>
          <w:kern w:val="3"/>
          <w:sz w:val="20"/>
          <w:szCs w:val="20"/>
          <w:lang w:val="es-ES" w:eastAsia="ar-SA"/>
        </w:rPr>
        <w:t xml:space="preserve">Tabla No. 1. </w:t>
      </w:r>
      <w:r w:rsidRPr="3DA9B0A3">
        <w:rPr>
          <w:rFonts w:ascii="Arial" w:eastAsia="Times New Roman" w:hAnsi="Arial" w:cs="Arial"/>
          <w:b/>
          <w:bCs/>
          <w:kern w:val="3"/>
          <w:sz w:val="20"/>
          <w:szCs w:val="20"/>
          <w:lang w:val="es-ES" w:eastAsia="ar-SA"/>
        </w:rPr>
        <w:t>Responsables de la implementación de las Políticas de Gestión y Desempeño Institucional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48"/>
        <w:gridCol w:w="3250"/>
        <w:gridCol w:w="3130"/>
      </w:tblGrid>
      <w:tr w:rsidR="00DD15CA" w:rsidRPr="0009274C" w14:paraId="3D8B11BE" w14:textId="77777777" w:rsidTr="003807A5">
        <w:trPr>
          <w:tblHeader/>
        </w:trPr>
        <w:tc>
          <w:tcPr>
            <w:tcW w:w="1386" w:type="pct"/>
            <w:shd w:val="clear" w:color="auto" w:fill="auto"/>
            <w:tcMar>
              <w:top w:w="0" w:type="dxa"/>
              <w:left w:w="108" w:type="dxa"/>
              <w:bottom w:w="0" w:type="dxa"/>
              <w:right w:w="108" w:type="dxa"/>
            </w:tcMar>
            <w:vAlign w:val="center"/>
          </w:tcPr>
          <w:p w14:paraId="700FA462" w14:textId="77777777" w:rsidR="00DD15CA" w:rsidRPr="0009274C" w:rsidRDefault="00DD15CA" w:rsidP="003807A5">
            <w:pPr>
              <w:widowControl w:val="0"/>
              <w:suppressAutoHyphens/>
              <w:autoSpaceDN w:val="0"/>
              <w:spacing w:after="0" w:line="240" w:lineRule="auto"/>
              <w:jc w:val="center"/>
              <w:rPr>
                <w:rFonts w:ascii="Arial" w:eastAsia="Droid Sans" w:hAnsi="Arial" w:cs="Arial"/>
                <w:b/>
                <w:kern w:val="3"/>
                <w:sz w:val="20"/>
                <w:szCs w:val="20"/>
                <w:lang w:eastAsia="zh-CN" w:bidi="hi-IN"/>
              </w:rPr>
            </w:pPr>
            <w:bookmarkStart w:id="2" w:name="_Hlk523408340"/>
            <w:bookmarkStart w:id="3" w:name="_Hlk517270383"/>
            <w:r w:rsidRPr="0009274C">
              <w:rPr>
                <w:rFonts w:ascii="Arial" w:hAnsi="Arial" w:cs="Arial"/>
                <w:b/>
                <w:sz w:val="20"/>
                <w:szCs w:val="20"/>
              </w:rPr>
              <w:t>Dimensión MIPG</w:t>
            </w:r>
          </w:p>
        </w:tc>
        <w:tc>
          <w:tcPr>
            <w:tcW w:w="1841" w:type="pct"/>
            <w:shd w:val="clear" w:color="auto" w:fill="auto"/>
            <w:tcMar>
              <w:top w:w="0" w:type="dxa"/>
              <w:left w:w="108" w:type="dxa"/>
              <w:bottom w:w="0" w:type="dxa"/>
              <w:right w:w="108" w:type="dxa"/>
            </w:tcMar>
            <w:vAlign w:val="center"/>
          </w:tcPr>
          <w:p w14:paraId="2322284F" w14:textId="77777777" w:rsidR="00DD15CA" w:rsidRPr="0009274C" w:rsidRDefault="00DD15CA" w:rsidP="003807A5">
            <w:pPr>
              <w:widowControl w:val="0"/>
              <w:suppressAutoHyphens/>
              <w:autoSpaceDN w:val="0"/>
              <w:spacing w:after="0" w:line="240" w:lineRule="auto"/>
              <w:jc w:val="center"/>
              <w:rPr>
                <w:rFonts w:ascii="Arial" w:eastAsia="Droid Sans" w:hAnsi="Arial" w:cs="Arial"/>
                <w:b/>
                <w:kern w:val="3"/>
                <w:sz w:val="20"/>
                <w:szCs w:val="20"/>
                <w:lang w:eastAsia="zh-CN" w:bidi="hi-IN"/>
              </w:rPr>
            </w:pPr>
            <w:r w:rsidRPr="0009274C">
              <w:rPr>
                <w:rFonts w:ascii="Arial" w:hAnsi="Arial" w:cs="Arial"/>
                <w:b/>
                <w:sz w:val="20"/>
                <w:szCs w:val="20"/>
              </w:rPr>
              <w:t>Políticas de Gestión y Desempeño Institucional</w:t>
            </w:r>
          </w:p>
        </w:tc>
        <w:tc>
          <w:tcPr>
            <w:tcW w:w="1773" w:type="pct"/>
            <w:shd w:val="clear" w:color="auto" w:fill="auto"/>
            <w:tcMar>
              <w:top w:w="0" w:type="dxa"/>
              <w:left w:w="108" w:type="dxa"/>
              <w:bottom w:w="0" w:type="dxa"/>
              <w:right w:w="108" w:type="dxa"/>
            </w:tcMar>
            <w:vAlign w:val="center"/>
          </w:tcPr>
          <w:p w14:paraId="707116F8" w14:textId="77777777" w:rsidR="00DD15CA" w:rsidRPr="0009274C" w:rsidRDefault="00DD15CA" w:rsidP="003807A5">
            <w:pPr>
              <w:widowControl w:val="0"/>
              <w:suppressAutoHyphens/>
              <w:autoSpaceDN w:val="0"/>
              <w:spacing w:after="0" w:line="240" w:lineRule="auto"/>
              <w:jc w:val="center"/>
              <w:rPr>
                <w:rFonts w:ascii="Arial" w:eastAsia="Droid Sans" w:hAnsi="Arial" w:cs="Arial"/>
                <w:b/>
                <w:kern w:val="3"/>
                <w:sz w:val="20"/>
                <w:szCs w:val="20"/>
                <w:lang w:eastAsia="zh-CN" w:bidi="hi-IN"/>
              </w:rPr>
            </w:pPr>
            <w:r w:rsidRPr="0009274C">
              <w:rPr>
                <w:rFonts w:ascii="Arial" w:hAnsi="Arial" w:cs="Arial"/>
                <w:b/>
                <w:sz w:val="20"/>
                <w:szCs w:val="20"/>
              </w:rPr>
              <w:t>Dependencia líder de la implementación de la política</w:t>
            </w:r>
          </w:p>
        </w:tc>
      </w:tr>
      <w:bookmarkEnd w:id="2"/>
      <w:tr w:rsidR="00DD15CA" w:rsidRPr="0009274C" w14:paraId="67222F15" w14:textId="77777777" w:rsidTr="003807A5">
        <w:tc>
          <w:tcPr>
            <w:tcW w:w="1386" w:type="pct"/>
            <w:vMerge w:val="restart"/>
            <w:shd w:val="clear" w:color="auto" w:fill="auto"/>
            <w:tcMar>
              <w:top w:w="0" w:type="dxa"/>
              <w:left w:w="108" w:type="dxa"/>
              <w:bottom w:w="0" w:type="dxa"/>
              <w:right w:w="108" w:type="dxa"/>
            </w:tcMar>
            <w:vAlign w:val="center"/>
          </w:tcPr>
          <w:p w14:paraId="1B34845C"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Talento Humano</w:t>
            </w:r>
          </w:p>
        </w:tc>
        <w:tc>
          <w:tcPr>
            <w:tcW w:w="1841" w:type="pct"/>
            <w:shd w:val="clear" w:color="auto" w:fill="auto"/>
            <w:tcMar>
              <w:top w:w="0" w:type="dxa"/>
              <w:left w:w="108" w:type="dxa"/>
              <w:bottom w:w="0" w:type="dxa"/>
              <w:right w:w="108" w:type="dxa"/>
            </w:tcMar>
            <w:vAlign w:val="center"/>
          </w:tcPr>
          <w:p w14:paraId="48C68B32" w14:textId="77777777" w:rsidR="00DD15CA" w:rsidRPr="0009274C" w:rsidRDefault="00DD15CA" w:rsidP="003807A5">
            <w:pPr>
              <w:widowControl w:val="0"/>
              <w:suppressAutoHyphens/>
              <w:autoSpaceDN w:val="0"/>
              <w:spacing w:after="0" w:line="240" w:lineRule="auto"/>
              <w:jc w:val="both"/>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Gestión Estratégica del Talento Humano</w:t>
            </w:r>
          </w:p>
        </w:tc>
        <w:tc>
          <w:tcPr>
            <w:tcW w:w="1773" w:type="pct"/>
            <w:shd w:val="clear" w:color="auto" w:fill="auto"/>
            <w:tcMar>
              <w:top w:w="0" w:type="dxa"/>
              <w:left w:w="108" w:type="dxa"/>
              <w:bottom w:w="0" w:type="dxa"/>
              <w:right w:w="108" w:type="dxa"/>
            </w:tcMar>
            <w:vAlign w:val="center"/>
          </w:tcPr>
          <w:p w14:paraId="03D6EBD6"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Secretaría General </w:t>
            </w:r>
          </w:p>
        </w:tc>
      </w:tr>
      <w:tr w:rsidR="00DD15CA" w:rsidRPr="0009274C" w14:paraId="33E064EC" w14:textId="77777777" w:rsidTr="003807A5">
        <w:tc>
          <w:tcPr>
            <w:tcW w:w="1386" w:type="pct"/>
            <w:vMerge/>
            <w:tcMar>
              <w:top w:w="0" w:type="dxa"/>
              <w:left w:w="108" w:type="dxa"/>
              <w:bottom w:w="0" w:type="dxa"/>
              <w:right w:w="108" w:type="dxa"/>
            </w:tcMar>
            <w:vAlign w:val="center"/>
          </w:tcPr>
          <w:p w14:paraId="25751744"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180A4EFE"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Integridad</w:t>
            </w:r>
          </w:p>
        </w:tc>
        <w:tc>
          <w:tcPr>
            <w:tcW w:w="1773" w:type="pct"/>
            <w:shd w:val="clear" w:color="auto" w:fill="auto"/>
            <w:tcMar>
              <w:top w:w="0" w:type="dxa"/>
              <w:left w:w="108" w:type="dxa"/>
              <w:bottom w:w="0" w:type="dxa"/>
              <w:right w:w="108" w:type="dxa"/>
            </w:tcMar>
            <w:vAlign w:val="center"/>
          </w:tcPr>
          <w:p w14:paraId="5E851E18" w14:textId="77777777" w:rsidR="00DD15CA" w:rsidRPr="0009274C" w:rsidRDefault="00DD15CA" w:rsidP="003807A5">
            <w:pPr>
              <w:spacing w:after="0"/>
              <w:rPr>
                <w:sz w:val="20"/>
                <w:szCs w:val="20"/>
              </w:rPr>
            </w:pPr>
            <w:r w:rsidRPr="0009274C">
              <w:rPr>
                <w:rFonts w:ascii="Arial" w:eastAsia="Droid Sans" w:hAnsi="Arial" w:cs="Arial"/>
                <w:kern w:val="3"/>
                <w:sz w:val="20"/>
                <w:szCs w:val="20"/>
                <w:lang w:eastAsia="zh-CN" w:bidi="hi-IN"/>
              </w:rPr>
              <w:t xml:space="preserve">Secretaría General </w:t>
            </w:r>
          </w:p>
        </w:tc>
      </w:tr>
      <w:tr w:rsidR="00DD15CA" w:rsidRPr="0009274C" w14:paraId="4F3214F4" w14:textId="77777777" w:rsidTr="003807A5">
        <w:tc>
          <w:tcPr>
            <w:tcW w:w="1386" w:type="pct"/>
            <w:vMerge/>
            <w:tcMar>
              <w:top w:w="0" w:type="dxa"/>
              <w:left w:w="108" w:type="dxa"/>
              <w:bottom w:w="0" w:type="dxa"/>
              <w:right w:w="108" w:type="dxa"/>
            </w:tcMar>
            <w:vAlign w:val="center"/>
          </w:tcPr>
          <w:p w14:paraId="428C8248"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236EE81D" w14:textId="77777777" w:rsidR="00DD15CA" w:rsidRPr="0009274C" w:rsidRDefault="00DD15CA" w:rsidP="003807A5">
            <w:pPr>
              <w:widowControl w:val="0"/>
              <w:suppressAutoHyphens/>
              <w:autoSpaceDN w:val="0"/>
              <w:spacing w:after="0" w:line="240" w:lineRule="auto"/>
              <w:jc w:val="both"/>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Mujer y Equidad de Género</w:t>
            </w:r>
          </w:p>
        </w:tc>
        <w:tc>
          <w:tcPr>
            <w:tcW w:w="1773" w:type="pct"/>
            <w:shd w:val="clear" w:color="auto" w:fill="auto"/>
            <w:tcMar>
              <w:top w:w="0" w:type="dxa"/>
              <w:left w:w="108" w:type="dxa"/>
              <w:bottom w:w="0" w:type="dxa"/>
              <w:right w:w="108" w:type="dxa"/>
            </w:tcMar>
            <w:vAlign w:val="center"/>
          </w:tcPr>
          <w:p w14:paraId="70CB5FD9"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Secretaría General </w:t>
            </w:r>
          </w:p>
          <w:p w14:paraId="4528F454"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de Planeación </w:t>
            </w:r>
          </w:p>
        </w:tc>
      </w:tr>
      <w:tr w:rsidR="00DD15CA" w:rsidRPr="0009274C" w14:paraId="644E44F1" w14:textId="77777777" w:rsidTr="003807A5">
        <w:tc>
          <w:tcPr>
            <w:tcW w:w="1386" w:type="pct"/>
            <w:vMerge/>
            <w:tcMar>
              <w:top w:w="0" w:type="dxa"/>
              <w:left w:w="108" w:type="dxa"/>
              <w:bottom w:w="0" w:type="dxa"/>
              <w:right w:w="108" w:type="dxa"/>
            </w:tcMar>
            <w:vAlign w:val="center"/>
          </w:tcPr>
          <w:p w14:paraId="4F5AB7B2"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66460672"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Seguridad y Salud en el Trabajo</w:t>
            </w:r>
          </w:p>
        </w:tc>
        <w:tc>
          <w:tcPr>
            <w:tcW w:w="1773" w:type="pct"/>
            <w:shd w:val="clear" w:color="auto" w:fill="auto"/>
            <w:tcMar>
              <w:top w:w="0" w:type="dxa"/>
              <w:left w:w="108" w:type="dxa"/>
              <w:bottom w:w="0" w:type="dxa"/>
              <w:right w:w="108" w:type="dxa"/>
            </w:tcMar>
            <w:vAlign w:val="center"/>
          </w:tcPr>
          <w:p w14:paraId="27723B00" w14:textId="77777777" w:rsidR="00DD15CA" w:rsidRPr="0009274C" w:rsidRDefault="00DD15CA" w:rsidP="003807A5">
            <w:pPr>
              <w:spacing w:after="0"/>
              <w:rPr>
                <w:sz w:val="20"/>
                <w:szCs w:val="20"/>
              </w:rPr>
            </w:pPr>
            <w:r w:rsidRPr="0009274C">
              <w:rPr>
                <w:rFonts w:ascii="Arial" w:eastAsia="Droid Sans" w:hAnsi="Arial" w:cs="Arial"/>
                <w:kern w:val="3"/>
                <w:sz w:val="20"/>
                <w:szCs w:val="20"/>
                <w:lang w:eastAsia="zh-CN" w:bidi="hi-IN"/>
              </w:rPr>
              <w:t xml:space="preserve">Secretaría General </w:t>
            </w:r>
          </w:p>
        </w:tc>
      </w:tr>
      <w:tr w:rsidR="00DD15CA" w:rsidRPr="0009274C" w14:paraId="1BAFB0EA" w14:textId="77777777" w:rsidTr="003807A5">
        <w:tc>
          <w:tcPr>
            <w:tcW w:w="1386" w:type="pct"/>
            <w:vMerge w:val="restart"/>
            <w:shd w:val="clear" w:color="auto" w:fill="auto"/>
            <w:tcMar>
              <w:top w:w="0" w:type="dxa"/>
              <w:left w:w="108" w:type="dxa"/>
              <w:bottom w:w="0" w:type="dxa"/>
              <w:right w:w="108" w:type="dxa"/>
            </w:tcMar>
            <w:vAlign w:val="center"/>
          </w:tcPr>
          <w:p w14:paraId="29B7B881"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Direccionamiento Estratégico y Planeación</w:t>
            </w:r>
          </w:p>
        </w:tc>
        <w:tc>
          <w:tcPr>
            <w:tcW w:w="1841" w:type="pct"/>
            <w:shd w:val="clear" w:color="auto" w:fill="auto"/>
            <w:tcMar>
              <w:top w:w="0" w:type="dxa"/>
              <w:left w:w="108" w:type="dxa"/>
              <w:bottom w:w="0" w:type="dxa"/>
              <w:right w:w="108" w:type="dxa"/>
            </w:tcMar>
            <w:vAlign w:val="center"/>
          </w:tcPr>
          <w:p w14:paraId="082DF65F"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Planeación Institucional </w:t>
            </w:r>
          </w:p>
        </w:tc>
        <w:tc>
          <w:tcPr>
            <w:tcW w:w="1773" w:type="pct"/>
            <w:shd w:val="clear" w:color="auto" w:fill="auto"/>
            <w:tcMar>
              <w:top w:w="0" w:type="dxa"/>
              <w:left w:w="108" w:type="dxa"/>
              <w:bottom w:w="0" w:type="dxa"/>
              <w:right w:w="108" w:type="dxa"/>
            </w:tcMar>
            <w:vAlign w:val="center"/>
          </w:tcPr>
          <w:p w14:paraId="66515541"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Dirección General </w:t>
            </w:r>
          </w:p>
          <w:p w14:paraId="59408809"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de Planeación </w:t>
            </w:r>
          </w:p>
        </w:tc>
      </w:tr>
      <w:tr w:rsidR="00DD15CA" w:rsidRPr="0009274C" w14:paraId="7C6F04EE" w14:textId="77777777" w:rsidTr="003807A5">
        <w:tc>
          <w:tcPr>
            <w:tcW w:w="1386" w:type="pct"/>
            <w:vMerge/>
            <w:tcMar>
              <w:top w:w="0" w:type="dxa"/>
              <w:left w:w="108" w:type="dxa"/>
              <w:bottom w:w="0" w:type="dxa"/>
              <w:right w:w="108" w:type="dxa"/>
            </w:tcMar>
            <w:vAlign w:val="center"/>
          </w:tcPr>
          <w:p w14:paraId="3E22CD36"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5827600A"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Política del Sistema Integrado de </w:t>
            </w:r>
            <w:r w:rsidRPr="0009274C">
              <w:rPr>
                <w:rFonts w:ascii="Arial" w:eastAsia="Droid Sans" w:hAnsi="Arial" w:cs="Arial"/>
                <w:kern w:val="3"/>
                <w:sz w:val="20"/>
                <w:szCs w:val="20"/>
                <w:lang w:eastAsia="zh-CN" w:bidi="hi-IN"/>
              </w:rPr>
              <w:lastRenderedPageBreak/>
              <w:t>Gestión</w:t>
            </w:r>
          </w:p>
        </w:tc>
        <w:tc>
          <w:tcPr>
            <w:tcW w:w="1773" w:type="pct"/>
            <w:shd w:val="clear" w:color="auto" w:fill="auto"/>
            <w:tcMar>
              <w:top w:w="0" w:type="dxa"/>
              <w:left w:w="108" w:type="dxa"/>
              <w:bottom w:w="0" w:type="dxa"/>
              <w:right w:w="108" w:type="dxa"/>
            </w:tcMar>
            <w:vAlign w:val="center"/>
          </w:tcPr>
          <w:p w14:paraId="799C4E26"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lastRenderedPageBreak/>
              <w:t xml:space="preserve">Oficina Asesora de Planeación </w:t>
            </w:r>
          </w:p>
        </w:tc>
      </w:tr>
      <w:tr w:rsidR="00DD15CA" w:rsidRPr="0009274C" w14:paraId="05911EA3" w14:textId="77777777" w:rsidTr="003807A5">
        <w:tc>
          <w:tcPr>
            <w:tcW w:w="1386" w:type="pct"/>
            <w:vMerge/>
            <w:tcMar>
              <w:top w:w="0" w:type="dxa"/>
              <w:left w:w="108" w:type="dxa"/>
              <w:bottom w:w="0" w:type="dxa"/>
              <w:right w:w="108" w:type="dxa"/>
            </w:tcMar>
            <w:vAlign w:val="center"/>
          </w:tcPr>
          <w:p w14:paraId="4A1D2BDA"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5C281ABE"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Gestión Presupuestal y Eficiencia del Gasto Público</w:t>
            </w:r>
          </w:p>
        </w:tc>
        <w:tc>
          <w:tcPr>
            <w:tcW w:w="1773" w:type="pct"/>
            <w:shd w:val="clear" w:color="auto" w:fill="auto"/>
            <w:tcMar>
              <w:top w:w="0" w:type="dxa"/>
              <w:left w:w="108" w:type="dxa"/>
              <w:bottom w:w="0" w:type="dxa"/>
              <w:right w:w="108" w:type="dxa"/>
            </w:tcMar>
            <w:vAlign w:val="center"/>
          </w:tcPr>
          <w:p w14:paraId="0996CEFB" w14:textId="77777777" w:rsidR="00DD15CA" w:rsidRPr="0009274C" w:rsidRDefault="00DD15CA" w:rsidP="003807A5">
            <w:pPr>
              <w:widowControl w:val="0"/>
              <w:suppressAutoHyphens/>
              <w:autoSpaceDN w:val="0"/>
              <w:spacing w:after="0" w:line="240" w:lineRule="auto"/>
              <w:rPr>
                <w:rFonts w:ascii="Arial" w:eastAsia="Droid Sans" w:hAnsi="Arial" w:cs="Arial"/>
                <w:sz w:val="20"/>
                <w:szCs w:val="20"/>
                <w:lang w:eastAsia="zh-CN" w:bidi="hi-IN"/>
              </w:rPr>
            </w:pPr>
            <w:r w:rsidRPr="3DA9B0A3">
              <w:rPr>
                <w:rFonts w:ascii="Arial" w:eastAsia="Droid Sans" w:hAnsi="Arial" w:cs="Arial"/>
                <w:sz w:val="20"/>
                <w:szCs w:val="20"/>
                <w:lang w:eastAsia="zh-CN" w:bidi="hi-IN"/>
              </w:rPr>
              <w:t xml:space="preserve">Secretaría General </w:t>
            </w:r>
          </w:p>
          <w:p w14:paraId="798F327F" w14:textId="77777777" w:rsidR="00DD15CA" w:rsidRPr="0009274C" w:rsidRDefault="00DD15CA" w:rsidP="003807A5">
            <w:pPr>
              <w:widowControl w:val="0"/>
              <w:suppressAutoHyphens/>
              <w:autoSpaceDN w:val="0"/>
              <w:spacing w:after="0" w:line="240" w:lineRule="auto"/>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 xml:space="preserve">Oficina Asesora de Planeación </w:t>
            </w:r>
          </w:p>
        </w:tc>
      </w:tr>
      <w:tr w:rsidR="00DD15CA" w:rsidRPr="0009274C" w14:paraId="664226AD" w14:textId="77777777" w:rsidTr="003807A5">
        <w:trPr>
          <w:trHeight w:val="675"/>
        </w:trPr>
        <w:tc>
          <w:tcPr>
            <w:tcW w:w="1386" w:type="pct"/>
            <w:vMerge w:val="restart"/>
            <w:shd w:val="clear" w:color="auto" w:fill="auto"/>
            <w:tcMar>
              <w:top w:w="0" w:type="dxa"/>
              <w:left w:w="108" w:type="dxa"/>
              <w:bottom w:w="0" w:type="dxa"/>
              <w:right w:w="108" w:type="dxa"/>
            </w:tcMar>
            <w:vAlign w:val="center"/>
          </w:tcPr>
          <w:p w14:paraId="2B51074B"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Gestión con Valores para Resultados</w:t>
            </w:r>
          </w:p>
        </w:tc>
        <w:tc>
          <w:tcPr>
            <w:tcW w:w="1841" w:type="pct"/>
            <w:shd w:val="clear" w:color="auto" w:fill="auto"/>
            <w:tcMar>
              <w:top w:w="0" w:type="dxa"/>
              <w:left w:w="108" w:type="dxa"/>
              <w:bottom w:w="0" w:type="dxa"/>
              <w:right w:w="108" w:type="dxa"/>
            </w:tcMar>
            <w:vAlign w:val="center"/>
          </w:tcPr>
          <w:p w14:paraId="5E9184F0"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Fortalecimiento Organizacional y Simplificación de Procesos </w:t>
            </w:r>
          </w:p>
        </w:tc>
        <w:tc>
          <w:tcPr>
            <w:tcW w:w="1773" w:type="pct"/>
            <w:shd w:val="clear" w:color="auto" w:fill="auto"/>
            <w:tcMar>
              <w:top w:w="0" w:type="dxa"/>
              <w:left w:w="108" w:type="dxa"/>
              <w:bottom w:w="0" w:type="dxa"/>
              <w:right w:w="108" w:type="dxa"/>
            </w:tcMar>
            <w:vAlign w:val="center"/>
          </w:tcPr>
          <w:p w14:paraId="0FA5C9FA"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de Planeación </w:t>
            </w:r>
          </w:p>
        </w:tc>
      </w:tr>
      <w:tr w:rsidR="00DD15CA" w:rsidRPr="0009274C" w14:paraId="72A3C04F" w14:textId="77777777" w:rsidTr="003807A5">
        <w:tc>
          <w:tcPr>
            <w:tcW w:w="1386" w:type="pct"/>
            <w:vMerge/>
            <w:tcMar>
              <w:top w:w="0" w:type="dxa"/>
              <w:left w:w="108" w:type="dxa"/>
              <w:bottom w:w="0" w:type="dxa"/>
              <w:right w:w="108" w:type="dxa"/>
            </w:tcMar>
            <w:vAlign w:val="center"/>
          </w:tcPr>
          <w:p w14:paraId="12D2B728"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38C93A1F"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Gobierno Digital</w:t>
            </w:r>
          </w:p>
        </w:tc>
        <w:tc>
          <w:tcPr>
            <w:tcW w:w="1773" w:type="pct"/>
            <w:shd w:val="clear" w:color="auto" w:fill="auto"/>
            <w:tcMar>
              <w:top w:w="0" w:type="dxa"/>
              <w:left w:w="108" w:type="dxa"/>
              <w:bottom w:w="0" w:type="dxa"/>
              <w:right w:w="108" w:type="dxa"/>
            </w:tcMar>
            <w:vAlign w:val="center"/>
          </w:tcPr>
          <w:p w14:paraId="1AC780C5"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Secretaría General </w:t>
            </w:r>
          </w:p>
        </w:tc>
      </w:tr>
      <w:tr w:rsidR="00DD15CA" w:rsidRPr="0009274C" w14:paraId="3789D25D" w14:textId="77777777" w:rsidTr="003807A5">
        <w:tc>
          <w:tcPr>
            <w:tcW w:w="1386" w:type="pct"/>
            <w:vMerge/>
            <w:tcMar>
              <w:top w:w="0" w:type="dxa"/>
              <w:left w:w="108" w:type="dxa"/>
              <w:bottom w:w="0" w:type="dxa"/>
              <w:right w:w="108" w:type="dxa"/>
            </w:tcMar>
            <w:vAlign w:val="center"/>
          </w:tcPr>
          <w:p w14:paraId="0F158020"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46E114FB"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Seguridad Digital</w:t>
            </w:r>
          </w:p>
        </w:tc>
        <w:tc>
          <w:tcPr>
            <w:tcW w:w="1773" w:type="pct"/>
            <w:shd w:val="clear" w:color="auto" w:fill="auto"/>
            <w:tcMar>
              <w:top w:w="0" w:type="dxa"/>
              <w:left w:w="108" w:type="dxa"/>
              <w:bottom w:w="0" w:type="dxa"/>
              <w:right w:w="108" w:type="dxa"/>
            </w:tcMar>
            <w:vAlign w:val="center"/>
          </w:tcPr>
          <w:p w14:paraId="43EEB45B"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Secretaría General </w:t>
            </w:r>
          </w:p>
        </w:tc>
      </w:tr>
      <w:tr w:rsidR="00DD15CA" w:rsidRPr="0009274C" w14:paraId="0B3E3F0A" w14:textId="77777777" w:rsidTr="003807A5">
        <w:tc>
          <w:tcPr>
            <w:tcW w:w="1386" w:type="pct"/>
            <w:vMerge/>
            <w:tcMar>
              <w:top w:w="0" w:type="dxa"/>
              <w:left w:w="108" w:type="dxa"/>
              <w:bottom w:w="0" w:type="dxa"/>
              <w:right w:w="108" w:type="dxa"/>
            </w:tcMar>
            <w:vAlign w:val="center"/>
          </w:tcPr>
          <w:p w14:paraId="3D580251"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745DB0AB"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Defensa Jurídica</w:t>
            </w:r>
          </w:p>
        </w:tc>
        <w:tc>
          <w:tcPr>
            <w:tcW w:w="1773" w:type="pct"/>
            <w:shd w:val="clear" w:color="auto" w:fill="auto"/>
            <w:tcMar>
              <w:top w:w="0" w:type="dxa"/>
              <w:left w:w="108" w:type="dxa"/>
              <w:bottom w:w="0" w:type="dxa"/>
              <w:right w:w="108" w:type="dxa"/>
            </w:tcMar>
            <w:vAlign w:val="center"/>
          </w:tcPr>
          <w:p w14:paraId="494F88C1"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Jurídica </w:t>
            </w:r>
          </w:p>
        </w:tc>
      </w:tr>
      <w:tr w:rsidR="00DD15CA" w:rsidRPr="0009274C" w14:paraId="5257AEE7" w14:textId="77777777" w:rsidTr="003807A5">
        <w:tc>
          <w:tcPr>
            <w:tcW w:w="1386" w:type="pct"/>
            <w:vMerge/>
            <w:tcMar>
              <w:top w:w="0" w:type="dxa"/>
              <w:left w:w="108" w:type="dxa"/>
              <w:bottom w:w="0" w:type="dxa"/>
              <w:right w:w="108" w:type="dxa"/>
            </w:tcMar>
            <w:vAlign w:val="center"/>
          </w:tcPr>
          <w:p w14:paraId="6E051DD3"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55561486"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Mejora Normativa</w:t>
            </w:r>
          </w:p>
        </w:tc>
        <w:tc>
          <w:tcPr>
            <w:tcW w:w="1773" w:type="pct"/>
            <w:shd w:val="clear" w:color="auto" w:fill="auto"/>
            <w:tcMar>
              <w:top w:w="0" w:type="dxa"/>
              <w:left w:w="108" w:type="dxa"/>
              <w:bottom w:w="0" w:type="dxa"/>
              <w:right w:w="108" w:type="dxa"/>
            </w:tcMar>
            <w:vAlign w:val="center"/>
          </w:tcPr>
          <w:p w14:paraId="625E2FAB"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Jurídica </w:t>
            </w:r>
          </w:p>
        </w:tc>
      </w:tr>
      <w:tr w:rsidR="00DD15CA" w:rsidRPr="0009274C" w14:paraId="4616815D" w14:textId="77777777" w:rsidTr="003807A5">
        <w:trPr>
          <w:trHeight w:val="237"/>
        </w:trPr>
        <w:tc>
          <w:tcPr>
            <w:tcW w:w="1386" w:type="pct"/>
            <w:vMerge/>
            <w:tcMar>
              <w:top w:w="0" w:type="dxa"/>
              <w:left w:w="108" w:type="dxa"/>
              <w:bottom w:w="0" w:type="dxa"/>
              <w:right w:w="108" w:type="dxa"/>
            </w:tcMar>
            <w:vAlign w:val="center"/>
          </w:tcPr>
          <w:p w14:paraId="08DDB075"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3BC7387E"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Servicio al Ciudadano</w:t>
            </w:r>
          </w:p>
        </w:tc>
        <w:tc>
          <w:tcPr>
            <w:tcW w:w="1773" w:type="pct"/>
            <w:shd w:val="clear" w:color="auto" w:fill="auto"/>
            <w:tcMar>
              <w:top w:w="0" w:type="dxa"/>
              <w:left w:w="108" w:type="dxa"/>
              <w:bottom w:w="0" w:type="dxa"/>
              <w:right w:w="108" w:type="dxa"/>
            </w:tcMar>
            <w:vAlign w:val="center"/>
          </w:tcPr>
          <w:p w14:paraId="64CF1842"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Secretaría General </w:t>
            </w:r>
          </w:p>
          <w:p w14:paraId="77E277B0"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Gerencia de Gestión Ambiental, Social y Atención al Usuario</w:t>
            </w:r>
          </w:p>
        </w:tc>
      </w:tr>
      <w:tr w:rsidR="00DD15CA" w:rsidRPr="0009274C" w14:paraId="62DF5C5B" w14:textId="77777777" w:rsidTr="003807A5">
        <w:trPr>
          <w:trHeight w:val="419"/>
        </w:trPr>
        <w:tc>
          <w:tcPr>
            <w:tcW w:w="1386" w:type="pct"/>
            <w:vMerge/>
            <w:tcMar>
              <w:top w:w="0" w:type="dxa"/>
              <w:left w:w="108" w:type="dxa"/>
              <w:bottom w:w="0" w:type="dxa"/>
              <w:right w:w="108" w:type="dxa"/>
            </w:tcMar>
            <w:vAlign w:val="center"/>
          </w:tcPr>
          <w:p w14:paraId="686DB250"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535E859F"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Racionalización de Trámites</w:t>
            </w:r>
          </w:p>
        </w:tc>
        <w:tc>
          <w:tcPr>
            <w:tcW w:w="1773" w:type="pct"/>
            <w:shd w:val="clear" w:color="auto" w:fill="auto"/>
            <w:tcMar>
              <w:top w:w="0" w:type="dxa"/>
              <w:left w:w="108" w:type="dxa"/>
              <w:bottom w:w="0" w:type="dxa"/>
              <w:right w:w="108" w:type="dxa"/>
            </w:tcMar>
            <w:vAlign w:val="center"/>
          </w:tcPr>
          <w:p w14:paraId="6C390771"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No aplica.</w:t>
            </w:r>
          </w:p>
        </w:tc>
      </w:tr>
      <w:tr w:rsidR="00DD15CA" w:rsidRPr="0009274C" w14:paraId="45D39783" w14:textId="77777777" w:rsidTr="003807A5">
        <w:tc>
          <w:tcPr>
            <w:tcW w:w="1386" w:type="pct"/>
            <w:vMerge/>
            <w:tcMar>
              <w:top w:w="0" w:type="dxa"/>
              <w:left w:w="108" w:type="dxa"/>
              <w:bottom w:w="0" w:type="dxa"/>
              <w:right w:w="108" w:type="dxa"/>
            </w:tcMar>
            <w:vAlign w:val="center"/>
          </w:tcPr>
          <w:p w14:paraId="2DE6F4E3"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104D7C8A"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Participación Ciudadana en la Gestión Pública</w:t>
            </w:r>
          </w:p>
        </w:tc>
        <w:tc>
          <w:tcPr>
            <w:tcW w:w="1773" w:type="pct"/>
            <w:shd w:val="clear" w:color="auto" w:fill="auto"/>
            <w:tcMar>
              <w:top w:w="0" w:type="dxa"/>
              <w:left w:w="108" w:type="dxa"/>
              <w:bottom w:w="0" w:type="dxa"/>
              <w:right w:w="108" w:type="dxa"/>
            </w:tcMar>
            <w:vAlign w:val="center"/>
          </w:tcPr>
          <w:p w14:paraId="07AF65F8"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Secretaría General </w:t>
            </w:r>
          </w:p>
          <w:p w14:paraId="6EE79888"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Gerencia de Gestión Ambiental, Social y Atención al Usuario</w:t>
            </w:r>
          </w:p>
        </w:tc>
      </w:tr>
      <w:tr w:rsidR="00DD15CA" w:rsidRPr="0009274C" w14:paraId="068C204A" w14:textId="77777777" w:rsidTr="003807A5">
        <w:tc>
          <w:tcPr>
            <w:tcW w:w="1386" w:type="pct"/>
            <w:vMerge/>
            <w:tcMar>
              <w:top w:w="0" w:type="dxa"/>
              <w:left w:w="108" w:type="dxa"/>
              <w:bottom w:w="0" w:type="dxa"/>
              <w:right w:w="108" w:type="dxa"/>
            </w:tcMar>
            <w:vAlign w:val="center"/>
          </w:tcPr>
          <w:p w14:paraId="61684B0A"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79139F4A" w14:textId="77777777" w:rsidR="00DD15CA" w:rsidRPr="0009274C" w:rsidRDefault="00DD15CA" w:rsidP="003807A5">
            <w:pPr>
              <w:widowControl w:val="0"/>
              <w:suppressAutoHyphens/>
              <w:autoSpaceDN w:val="0"/>
              <w:spacing w:after="0" w:line="240" w:lineRule="auto"/>
              <w:jc w:val="both"/>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 xml:space="preserve">Gestión Ambiental </w:t>
            </w:r>
          </w:p>
        </w:tc>
        <w:tc>
          <w:tcPr>
            <w:tcW w:w="1773" w:type="pct"/>
            <w:shd w:val="clear" w:color="auto" w:fill="auto"/>
            <w:tcMar>
              <w:top w:w="0" w:type="dxa"/>
              <w:left w:w="108" w:type="dxa"/>
              <w:bottom w:w="0" w:type="dxa"/>
              <w:right w:w="108" w:type="dxa"/>
            </w:tcMar>
            <w:vAlign w:val="center"/>
          </w:tcPr>
          <w:p w14:paraId="00D2BFDD" w14:textId="77777777" w:rsidR="00DD15CA" w:rsidRPr="0009274C" w:rsidRDefault="00DD15CA" w:rsidP="003807A5">
            <w:pPr>
              <w:widowControl w:val="0"/>
              <w:suppressAutoHyphens/>
              <w:autoSpaceDN w:val="0"/>
              <w:spacing w:after="0" w:line="240" w:lineRule="auto"/>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Gerencia de Gestión Ambiental, Social y Atención al Usuario y</w:t>
            </w:r>
          </w:p>
          <w:p w14:paraId="30173D01"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Oficina Asesora de Planeación</w:t>
            </w:r>
          </w:p>
        </w:tc>
      </w:tr>
      <w:tr w:rsidR="00DD15CA" w:rsidRPr="0009274C" w14:paraId="2B82DE4B" w14:textId="77777777" w:rsidTr="003807A5">
        <w:tc>
          <w:tcPr>
            <w:tcW w:w="1386" w:type="pct"/>
            <w:shd w:val="clear" w:color="auto" w:fill="auto"/>
            <w:tcMar>
              <w:top w:w="0" w:type="dxa"/>
              <w:left w:w="108" w:type="dxa"/>
              <w:bottom w:w="0" w:type="dxa"/>
              <w:right w:w="108" w:type="dxa"/>
            </w:tcMar>
            <w:vAlign w:val="center"/>
          </w:tcPr>
          <w:p w14:paraId="48BF7C74"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Evaluación de Resultados</w:t>
            </w:r>
          </w:p>
        </w:tc>
        <w:tc>
          <w:tcPr>
            <w:tcW w:w="1841" w:type="pct"/>
            <w:shd w:val="clear" w:color="auto" w:fill="auto"/>
            <w:tcMar>
              <w:top w:w="0" w:type="dxa"/>
              <w:left w:w="108" w:type="dxa"/>
              <w:bottom w:w="0" w:type="dxa"/>
              <w:right w:w="108" w:type="dxa"/>
            </w:tcMar>
            <w:vAlign w:val="center"/>
          </w:tcPr>
          <w:p w14:paraId="75164DDC"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Seguimiento y Evaluación del Desempeño Institucional </w:t>
            </w:r>
          </w:p>
        </w:tc>
        <w:tc>
          <w:tcPr>
            <w:tcW w:w="1773" w:type="pct"/>
            <w:shd w:val="clear" w:color="auto" w:fill="auto"/>
            <w:tcMar>
              <w:top w:w="0" w:type="dxa"/>
              <w:left w:w="108" w:type="dxa"/>
              <w:bottom w:w="0" w:type="dxa"/>
              <w:right w:w="108" w:type="dxa"/>
            </w:tcMar>
            <w:vAlign w:val="center"/>
          </w:tcPr>
          <w:p w14:paraId="73B5DFAA"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de Planeación </w:t>
            </w:r>
          </w:p>
          <w:p w14:paraId="23526895"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de Control Interno   </w:t>
            </w:r>
          </w:p>
        </w:tc>
      </w:tr>
      <w:tr w:rsidR="00DD15CA" w:rsidRPr="0009274C" w14:paraId="23AC0D91" w14:textId="77777777" w:rsidTr="003807A5">
        <w:tc>
          <w:tcPr>
            <w:tcW w:w="1386" w:type="pct"/>
            <w:vMerge w:val="restart"/>
            <w:shd w:val="clear" w:color="auto" w:fill="auto"/>
            <w:tcMar>
              <w:top w:w="0" w:type="dxa"/>
              <w:left w:w="108" w:type="dxa"/>
              <w:bottom w:w="0" w:type="dxa"/>
              <w:right w:w="108" w:type="dxa"/>
            </w:tcMar>
            <w:vAlign w:val="center"/>
          </w:tcPr>
          <w:p w14:paraId="5696A5A2"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Información y Comunicación</w:t>
            </w:r>
          </w:p>
        </w:tc>
        <w:tc>
          <w:tcPr>
            <w:tcW w:w="1841" w:type="pct"/>
            <w:shd w:val="clear" w:color="auto" w:fill="auto"/>
            <w:tcMar>
              <w:top w:w="0" w:type="dxa"/>
              <w:left w:w="108" w:type="dxa"/>
              <w:bottom w:w="0" w:type="dxa"/>
              <w:right w:w="108" w:type="dxa"/>
            </w:tcMar>
            <w:vAlign w:val="center"/>
          </w:tcPr>
          <w:p w14:paraId="6C5D0F24"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Gestión Documental</w:t>
            </w:r>
          </w:p>
        </w:tc>
        <w:tc>
          <w:tcPr>
            <w:tcW w:w="1773" w:type="pct"/>
            <w:shd w:val="clear" w:color="auto" w:fill="auto"/>
            <w:tcMar>
              <w:top w:w="0" w:type="dxa"/>
              <w:left w:w="108" w:type="dxa"/>
              <w:bottom w:w="0" w:type="dxa"/>
              <w:right w:w="108" w:type="dxa"/>
            </w:tcMar>
            <w:vAlign w:val="center"/>
          </w:tcPr>
          <w:p w14:paraId="491AC95F" w14:textId="77777777" w:rsidR="00DD15CA" w:rsidRPr="0009274C" w:rsidRDefault="00DD15CA" w:rsidP="003807A5">
            <w:pPr>
              <w:widowControl w:val="0"/>
              <w:suppressAutoHyphens/>
              <w:autoSpaceDN w:val="0"/>
              <w:spacing w:after="0" w:line="240" w:lineRule="auto"/>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 xml:space="preserve">Secretaría General </w:t>
            </w:r>
          </w:p>
        </w:tc>
      </w:tr>
      <w:tr w:rsidR="00DD15CA" w:rsidRPr="0009274C" w14:paraId="2F73488B" w14:textId="77777777" w:rsidTr="003807A5">
        <w:tc>
          <w:tcPr>
            <w:tcW w:w="1386" w:type="pct"/>
            <w:vMerge/>
            <w:tcMar>
              <w:top w:w="0" w:type="dxa"/>
              <w:left w:w="108" w:type="dxa"/>
              <w:bottom w:w="0" w:type="dxa"/>
              <w:right w:w="108" w:type="dxa"/>
            </w:tcMar>
            <w:vAlign w:val="center"/>
          </w:tcPr>
          <w:p w14:paraId="1A91352A"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p>
        </w:tc>
        <w:tc>
          <w:tcPr>
            <w:tcW w:w="1841" w:type="pct"/>
            <w:shd w:val="clear" w:color="auto" w:fill="auto"/>
            <w:tcMar>
              <w:top w:w="0" w:type="dxa"/>
              <w:left w:w="108" w:type="dxa"/>
              <w:bottom w:w="0" w:type="dxa"/>
              <w:right w:w="108" w:type="dxa"/>
            </w:tcMar>
            <w:vAlign w:val="center"/>
          </w:tcPr>
          <w:p w14:paraId="4FB15CA8"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Transparencia, Acceso a la Información Pública y Lucha Contra la Corrupción</w:t>
            </w:r>
          </w:p>
        </w:tc>
        <w:tc>
          <w:tcPr>
            <w:tcW w:w="1773" w:type="pct"/>
            <w:shd w:val="clear" w:color="auto" w:fill="auto"/>
            <w:tcMar>
              <w:top w:w="0" w:type="dxa"/>
              <w:left w:w="108" w:type="dxa"/>
              <w:bottom w:w="0" w:type="dxa"/>
              <w:right w:w="108" w:type="dxa"/>
            </w:tcMar>
            <w:vAlign w:val="center"/>
          </w:tcPr>
          <w:p w14:paraId="623C6F0C" w14:textId="77777777" w:rsidR="00DD15CA" w:rsidRPr="0009274C" w:rsidRDefault="00DD15CA" w:rsidP="003807A5">
            <w:pPr>
              <w:widowControl w:val="0"/>
              <w:suppressAutoHyphens/>
              <w:autoSpaceDN w:val="0"/>
              <w:spacing w:after="0" w:line="240" w:lineRule="auto"/>
              <w:rPr>
                <w:rFonts w:ascii="Arial" w:eastAsia="Droid Sans" w:hAnsi="Arial" w:cs="Arial"/>
                <w:sz w:val="20"/>
                <w:szCs w:val="20"/>
                <w:lang w:eastAsia="zh-CN" w:bidi="hi-IN"/>
              </w:rPr>
            </w:pPr>
            <w:r w:rsidRPr="3DA9B0A3">
              <w:rPr>
                <w:rFonts w:ascii="Arial" w:eastAsia="Droid Sans" w:hAnsi="Arial" w:cs="Arial"/>
                <w:sz w:val="20"/>
                <w:szCs w:val="20"/>
                <w:lang w:eastAsia="zh-CN" w:bidi="hi-IN"/>
              </w:rPr>
              <w:t xml:space="preserve">Secretaría General </w:t>
            </w:r>
          </w:p>
          <w:p w14:paraId="437D0D47" w14:textId="77777777" w:rsidR="00DD15CA" w:rsidRPr="0009274C" w:rsidRDefault="00DD15CA" w:rsidP="003807A5">
            <w:pPr>
              <w:widowControl w:val="0"/>
              <w:suppressAutoHyphens/>
              <w:autoSpaceDN w:val="0"/>
              <w:spacing w:after="0" w:line="240" w:lineRule="auto"/>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Oficina Asesora de Planeación</w:t>
            </w:r>
          </w:p>
        </w:tc>
      </w:tr>
      <w:tr w:rsidR="00DD15CA" w:rsidRPr="0009274C" w14:paraId="7F6EEB18" w14:textId="77777777" w:rsidTr="003807A5">
        <w:tc>
          <w:tcPr>
            <w:tcW w:w="1386" w:type="pct"/>
            <w:shd w:val="clear" w:color="auto" w:fill="auto"/>
            <w:tcMar>
              <w:top w:w="0" w:type="dxa"/>
              <w:left w:w="108" w:type="dxa"/>
              <w:bottom w:w="0" w:type="dxa"/>
              <w:right w:w="108" w:type="dxa"/>
            </w:tcMar>
            <w:vAlign w:val="center"/>
          </w:tcPr>
          <w:p w14:paraId="74B2B79D"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Gestión del Conocimiento y la Innovación</w:t>
            </w:r>
          </w:p>
        </w:tc>
        <w:tc>
          <w:tcPr>
            <w:tcW w:w="1841" w:type="pct"/>
            <w:shd w:val="clear" w:color="auto" w:fill="auto"/>
            <w:tcMar>
              <w:top w:w="0" w:type="dxa"/>
              <w:left w:w="108" w:type="dxa"/>
              <w:bottom w:w="0" w:type="dxa"/>
              <w:right w:w="108" w:type="dxa"/>
            </w:tcMar>
            <w:vAlign w:val="center"/>
          </w:tcPr>
          <w:p w14:paraId="073AE7F1"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Gestión del Conocimiento y la Innovación</w:t>
            </w:r>
          </w:p>
        </w:tc>
        <w:tc>
          <w:tcPr>
            <w:tcW w:w="1773" w:type="pct"/>
            <w:shd w:val="clear" w:color="auto" w:fill="auto"/>
            <w:tcMar>
              <w:top w:w="0" w:type="dxa"/>
              <w:left w:w="108" w:type="dxa"/>
              <w:bottom w:w="0" w:type="dxa"/>
              <w:right w:w="108" w:type="dxa"/>
            </w:tcMar>
            <w:vAlign w:val="center"/>
          </w:tcPr>
          <w:p w14:paraId="79E0BD39"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Secretaría General </w:t>
            </w:r>
          </w:p>
          <w:p w14:paraId="3DC82825"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de Planeación </w:t>
            </w:r>
          </w:p>
          <w:p w14:paraId="42B8F7C5"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Subdirección Técnica de Mejoramiento de la Malla Vial Local </w:t>
            </w:r>
          </w:p>
          <w:p w14:paraId="4D0622B9" w14:textId="77777777" w:rsidR="00DD15CA" w:rsidRPr="0009274C" w:rsidRDefault="00DD15CA" w:rsidP="003807A5">
            <w:pPr>
              <w:widowControl w:val="0"/>
              <w:suppressAutoHyphens/>
              <w:autoSpaceDN w:val="0"/>
              <w:spacing w:after="0" w:line="240" w:lineRule="auto"/>
              <w:rPr>
                <w:rFonts w:ascii="Arial" w:eastAsia="Droid Sans" w:hAnsi="Arial" w:cs="Arial"/>
                <w:sz w:val="20"/>
                <w:szCs w:val="20"/>
                <w:lang w:eastAsia="zh-CN" w:bidi="hi-IN"/>
              </w:rPr>
            </w:pPr>
            <w:r w:rsidRPr="0009274C">
              <w:rPr>
                <w:rFonts w:ascii="Arial" w:eastAsia="Droid Sans" w:hAnsi="Arial" w:cs="Arial"/>
                <w:kern w:val="3"/>
                <w:sz w:val="20"/>
                <w:szCs w:val="20"/>
                <w:lang w:eastAsia="zh-CN" w:bidi="hi-IN"/>
              </w:rPr>
              <w:t>Subdirección Técnica de Producción e Intervención</w:t>
            </w:r>
          </w:p>
        </w:tc>
      </w:tr>
      <w:tr w:rsidR="00DD15CA" w:rsidRPr="0009274C" w14:paraId="1CE76D8D" w14:textId="77777777" w:rsidTr="003807A5">
        <w:tc>
          <w:tcPr>
            <w:tcW w:w="1386" w:type="pct"/>
            <w:shd w:val="clear" w:color="auto" w:fill="auto"/>
            <w:tcMar>
              <w:top w:w="0" w:type="dxa"/>
              <w:left w:w="108" w:type="dxa"/>
              <w:bottom w:w="0" w:type="dxa"/>
              <w:right w:w="108" w:type="dxa"/>
            </w:tcMar>
            <w:vAlign w:val="center"/>
          </w:tcPr>
          <w:p w14:paraId="5D3DFA64" w14:textId="77777777" w:rsidR="00DD15CA" w:rsidRPr="0009274C" w:rsidRDefault="00DD15CA" w:rsidP="003807A5">
            <w:pPr>
              <w:widowControl w:val="0"/>
              <w:suppressAutoHyphens/>
              <w:autoSpaceDN w:val="0"/>
              <w:spacing w:after="0" w:line="240" w:lineRule="auto"/>
              <w:jc w:val="center"/>
              <w:rPr>
                <w:rFonts w:ascii="Arial" w:eastAsia="Droid Sans" w:hAnsi="Arial" w:cs="Arial"/>
                <w:kern w:val="3"/>
                <w:sz w:val="20"/>
                <w:szCs w:val="20"/>
                <w:lang w:eastAsia="zh-CN" w:bidi="hi-IN"/>
              </w:rPr>
            </w:pPr>
            <w:bookmarkStart w:id="4" w:name="_Hlk523408346"/>
            <w:r w:rsidRPr="0009274C">
              <w:rPr>
                <w:rFonts w:ascii="Arial" w:eastAsia="Droid Sans" w:hAnsi="Arial" w:cs="Arial"/>
                <w:kern w:val="3"/>
                <w:sz w:val="20"/>
                <w:szCs w:val="20"/>
                <w:lang w:eastAsia="zh-CN" w:bidi="hi-IN"/>
              </w:rPr>
              <w:t>Control Interno</w:t>
            </w:r>
          </w:p>
        </w:tc>
        <w:tc>
          <w:tcPr>
            <w:tcW w:w="1841" w:type="pct"/>
            <w:shd w:val="clear" w:color="auto" w:fill="auto"/>
            <w:tcMar>
              <w:top w:w="0" w:type="dxa"/>
              <w:left w:w="108" w:type="dxa"/>
              <w:bottom w:w="0" w:type="dxa"/>
              <w:right w:w="108" w:type="dxa"/>
            </w:tcMar>
            <w:vAlign w:val="center"/>
          </w:tcPr>
          <w:p w14:paraId="2DBBC624" w14:textId="77777777" w:rsidR="00DD15CA" w:rsidRPr="0009274C" w:rsidRDefault="00DD15CA" w:rsidP="003807A5">
            <w:pPr>
              <w:widowControl w:val="0"/>
              <w:suppressAutoHyphens/>
              <w:autoSpaceDN w:val="0"/>
              <w:spacing w:after="0" w:line="240" w:lineRule="auto"/>
              <w:jc w:val="both"/>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Control Interno</w:t>
            </w:r>
          </w:p>
        </w:tc>
        <w:tc>
          <w:tcPr>
            <w:tcW w:w="1773" w:type="pct"/>
            <w:shd w:val="clear" w:color="auto" w:fill="auto"/>
            <w:tcMar>
              <w:top w:w="0" w:type="dxa"/>
              <w:left w:w="108" w:type="dxa"/>
              <w:bottom w:w="0" w:type="dxa"/>
              <w:right w:w="108" w:type="dxa"/>
            </w:tcMar>
            <w:vAlign w:val="center"/>
          </w:tcPr>
          <w:p w14:paraId="17AD1791"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Dirección General </w:t>
            </w:r>
          </w:p>
          <w:p w14:paraId="666DC9E6" w14:textId="77777777" w:rsidR="00DD15CA" w:rsidRPr="0009274C" w:rsidRDefault="00DD15CA" w:rsidP="003807A5">
            <w:pPr>
              <w:widowControl w:val="0"/>
              <w:suppressAutoHyphens/>
              <w:autoSpaceDN w:val="0"/>
              <w:spacing w:after="0" w:line="240" w:lineRule="auto"/>
              <w:rPr>
                <w:rFonts w:ascii="Arial" w:eastAsia="Droid Sans" w:hAnsi="Arial" w:cs="Arial"/>
                <w:kern w:val="3"/>
                <w:sz w:val="20"/>
                <w:szCs w:val="20"/>
                <w:lang w:eastAsia="zh-CN" w:bidi="hi-IN"/>
              </w:rPr>
            </w:pPr>
            <w:r w:rsidRPr="0009274C">
              <w:rPr>
                <w:rFonts w:ascii="Arial" w:eastAsia="Droid Sans" w:hAnsi="Arial" w:cs="Arial"/>
                <w:kern w:val="3"/>
                <w:sz w:val="20"/>
                <w:szCs w:val="20"/>
                <w:lang w:eastAsia="zh-CN" w:bidi="hi-IN"/>
              </w:rPr>
              <w:t xml:space="preserve">Oficina Asesora de Planeación </w:t>
            </w:r>
          </w:p>
        </w:tc>
      </w:tr>
      <w:bookmarkEnd w:id="3"/>
      <w:bookmarkEnd w:id="4"/>
    </w:tbl>
    <w:p w14:paraId="75626A66"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p>
    <w:p w14:paraId="5B98C363" w14:textId="251189BA"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sz w:val="20"/>
          <w:szCs w:val="20"/>
        </w:rPr>
        <w:t>Parágrafo 1o.</w:t>
      </w:r>
      <w:r w:rsidRPr="0009274C">
        <w:rPr>
          <w:rFonts w:ascii="Arial" w:hAnsi="Arial" w:cs="Arial"/>
          <w:sz w:val="20"/>
          <w:szCs w:val="20"/>
        </w:rPr>
        <w:t xml:space="preserve"> Los criterios por desarrollar para la actualización, implementación y puesta en marcha de las dimensiones que agrupan las Políticas de Gestión y Desempeño Institucional </w:t>
      </w:r>
      <w:r>
        <w:rPr>
          <w:rFonts w:ascii="Arial" w:hAnsi="Arial" w:cs="Arial"/>
          <w:sz w:val="20"/>
          <w:szCs w:val="20"/>
        </w:rPr>
        <w:t>(</w:t>
      </w:r>
      <w:r w:rsidRPr="0009274C">
        <w:rPr>
          <w:rFonts w:ascii="Arial" w:hAnsi="Arial" w:cs="Arial"/>
          <w:sz w:val="20"/>
          <w:szCs w:val="20"/>
        </w:rPr>
        <w:t>prácticas, herramientas o instrumentos</w:t>
      </w:r>
      <w:r>
        <w:rPr>
          <w:rFonts w:ascii="Arial" w:hAnsi="Arial" w:cs="Arial"/>
          <w:sz w:val="20"/>
          <w:szCs w:val="20"/>
        </w:rPr>
        <w:t>)</w:t>
      </w:r>
      <w:r w:rsidRPr="0009274C">
        <w:rPr>
          <w:rFonts w:ascii="Arial" w:hAnsi="Arial" w:cs="Arial"/>
          <w:sz w:val="20"/>
          <w:szCs w:val="20"/>
        </w:rPr>
        <w:t xml:space="preserve"> serán los dispuestos en el Manual Operativo del Modelo Integrado de Planeación y Gestión – MIPG del Departamento Administrativo de la Función Pública – </w:t>
      </w:r>
      <w:proofErr w:type="gramStart"/>
      <w:r w:rsidRPr="0009274C">
        <w:rPr>
          <w:rFonts w:ascii="Arial" w:hAnsi="Arial" w:cs="Arial"/>
          <w:sz w:val="20"/>
          <w:szCs w:val="20"/>
        </w:rPr>
        <w:t>DAFP</w:t>
      </w:r>
      <w:proofErr w:type="gramEnd"/>
      <w:r w:rsidRPr="0009274C">
        <w:rPr>
          <w:rFonts w:ascii="Arial" w:hAnsi="Arial" w:cs="Arial"/>
          <w:sz w:val="20"/>
          <w:szCs w:val="20"/>
        </w:rPr>
        <w:t xml:space="preserve"> así como los lineamientos e instrumentos que definan las entidades líderes de política de gestión a nivel distrital.</w:t>
      </w:r>
    </w:p>
    <w:p w14:paraId="0E8CA261"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443E2EEA" w14:textId="77777777" w:rsidR="00DD15CA" w:rsidRDefault="00DD15CA" w:rsidP="00DD15CA">
      <w:pPr>
        <w:autoSpaceDE w:val="0"/>
        <w:autoSpaceDN w:val="0"/>
        <w:adjustRightInd w:val="0"/>
        <w:spacing w:after="0" w:line="240" w:lineRule="auto"/>
        <w:jc w:val="both"/>
        <w:rPr>
          <w:rFonts w:ascii="Arial" w:hAnsi="Arial" w:cs="Arial"/>
          <w:sz w:val="20"/>
          <w:szCs w:val="20"/>
          <w:lang w:eastAsia="es-CO"/>
        </w:rPr>
      </w:pPr>
      <w:r w:rsidRPr="3DA9B0A3">
        <w:rPr>
          <w:rFonts w:ascii="Arial" w:hAnsi="Arial" w:cs="Arial"/>
          <w:b/>
          <w:bCs/>
          <w:sz w:val="20"/>
          <w:szCs w:val="20"/>
          <w:lang w:eastAsia="es-CO"/>
        </w:rPr>
        <w:lastRenderedPageBreak/>
        <w:t xml:space="preserve">Parágrafo 2o. </w:t>
      </w:r>
      <w:r w:rsidRPr="3DA9B0A3">
        <w:rPr>
          <w:rFonts w:ascii="Arial" w:hAnsi="Arial" w:cs="Arial"/>
          <w:sz w:val="20"/>
          <w:szCs w:val="20"/>
          <w:lang w:eastAsia="es-CO"/>
        </w:rPr>
        <w:t>Respecto a la dimensión de evaluación para el resultado, los responsables de hacer el seguimiento y la evaluación de los resultados institucionales son los líderes de proceso que tienen a su cargo cada plan, programa, proyecto o estrategia objeto de seguimiento y evaluación. Así mismo, son ellos quienes deben establecer oportunamente las acciones de corrección o prevención de riesgos, si aplican, y registrar o suministrar los datos en las diferentes herramientas que se dispongan para tal fin.</w:t>
      </w:r>
    </w:p>
    <w:p w14:paraId="209AB262" w14:textId="77777777" w:rsidR="00DD15CA" w:rsidRPr="000D6147" w:rsidRDefault="00DD15CA" w:rsidP="00DD15CA">
      <w:pPr>
        <w:autoSpaceDE w:val="0"/>
        <w:autoSpaceDN w:val="0"/>
        <w:adjustRightInd w:val="0"/>
        <w:spacing w:after="0" w:line="240" w:lineRule="auto"/>
        <w:jc w:val="both"/>
        <w:rPr>
          <w:rFonts w:ascii="Arial" w:hAnsi="Arial" w:cs="Arial"/>
          <w:sz w:val="20"/>
          <w:szCs w:val="20"/>
          <w:lang w:eastAsia="es-CO"/>
        </w:rPr>
      </w:pPr>
    </w:p>
    <w:p w14:paraId="0978374A" w14:textId="77777777" w:rsidR="00DD15CA" w:rsidRPr="0009274C" w:rsidRDefault="00DD15CA" w:rsidP="00DD15CA">
      <w:pPr>
        <w:suppressAutoHyphens/>
        <w:autoSpaceDN w:val="0"/>
        <w:spacing w:after="0" w:line="240" w:lineRule="auto"/>
        <w:jc w:val="both"/>
        <w:rPr>
          <w:rFonts w:ascii="Arial" w:hAnsi="Arial" w:cs="Arial"/>
          <w:b/>
          <w:bCs/>
          <w:sz w:val="20"/>
          <w:szCs w:val="20"/>
        </w:rPr>
      </w:pPr>
      <w:r w:rsidRPr="006C70B6">
        <w:rPr>
          <w:rFonts w:ascii="Arial" w:hAnsi="Arial" w:cs="Arial"/>
          <w:color w:val="7F7F7F" w:themeColor="text1" w:themeTint="80"/>
          <w:kern w:val="3"/>
          <w:sz w:val="20"/>
          <w:szCs w:val="20"/>
          <w:lang w:eastAsia="zh-CN"/>
        </w:rPr>
        <w:t xml:space="preserve"> </w:t>
      </w:r>
    </w:p>
    <w:p w14:paraId="63EDCB33"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r w:rsidRPr="0009274C">
        <w:rPr>
          <w:rFonts w:ascii="Arial" w:hAnsi="Arial" w:cs="Arial"/>
          <w:b/>
          <w:sz w:val="20"/>
          <w:szCs w:val="20"/>
        </w:rPr>
        <w:t>CAPÍTULO 3</w:t>
      </w:r>
    </w:p>
    <w:p w14:paraId="34996202" w14:textId="77777777" w:rsidR="00DD15CA" w:rsidRPr="0009274C" w:rsidRDefault="00DD15CA" w:rsidP="00DD15CA">
      <w:pPr>
        <w:autoSpaceDE w:val="0"/>
        <w:autoSpaceDN w:val="0"/>
        <w:adjustRightInd w:val="0"/>
        <w:spacing w:after="0" w:line="240" w:lineRule="auto"/>
        <w:jc w:val="center"/>
        <w:rPr>
          <w:rFonts w:ascii="Arial" w:hAnsi="Arial" w:cs="Arial"/>
          <w:b/>
          <w:bCs/>
          <w:sz w:val="20"/>
          <w:szCs w:val="20"/>
        </w:rPr>
      </w:pPr>
      <w:r w:rsidRPr="3DA9B0A3">
        <w:rPr>
          <w:rFonts w:ascii="Arial" w:hAnsi="Arial" w:cs="Arial"/>
          <w:b/>
          <w:bCs/>
          <w:sz w:val="20"/>
          <w:szCs w:val="20"/>
        </w:rPr>
        <w:t>Integración y Funciones del Comité Institucional de Gestión y Desempeño</w:t>
      </w:r>
    </w:p>
    <w:p w14:paraId="7B51B194" w14:textId="77777777" w:rsidR="00DD15CA" w:rsidRDefault="00DD15CA" w:rsidP="00DD15CA">
      <w:pPr>
        <w:autoSpaceDE w:val="0"/>
        <w:autoSpaceDN w:val="0"/>
        <w:adjustRightInd w:val="0"/>
        <w:spacing w:after="0" w:line="240" w:lineRule="auto"/>
        <w:jc w:val="center"/>
        <w:rPr>
          <w:rFonts w:ascii="Arial" w:hAnsi="Arial" w:cs="Arial"/>
          <w:b/>
          <w:sz w:val="20"/>
          <w:szCs w:val="20"/>
        </w:rPr>
      </w:pPr>
    </w:p>
    <w:p w14:paraId="08166637"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p>
    <w:p w14:paraId="5E5C11BD"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3DA9B0A3">
        <w:rPr>
          <w:rFonts w:ascii="Arial" w:hAnsi="Arial" w:cs="Arial"/>
          <w:b/>
          <w:bCs/>
          <w:sz w:val="20"/>
          <w:szCs w:val="20"/>
        </w:rPr>
        <w:t>Artículo 4.</w:t>
      </w:r>
      <w:r w:rsidRPr="3DA9B0A3">
        <w:rPr>
          <w:rFonts w:ascii="Arial" w:hAnsi="Arial" w:cs="Arial"/>
          <w:sz w:val="20"/>
          <w:szCs w:val="20"/>
        </w:rPr>
        <w:t xml:space="preserve"> </w:t>
      </w:r>
      <w:r w:rsidRPr="3DA9B0A3">
        <w:rPr>
          <w:rFonts w:ascii="Arial" w:hAnsi="Arial" w:cs="Arial"/>
          <w:b/>
          <w:bCs/>
          <w:sz w:val="20"/>
          <w:szCs w:val="20"/>
        </w:rPr>
        <w:t xml:space="preserve">Integración. </w:t>
      </w:r>
      <w:r w:rsidRPr="3DA9B0A3">
        <w:rPr>
          <w:rFonts w:ascii="Arial" w:hAnsi="Arial" w:cs="Arial"/>
          <w:sz w:val="20"/>
          <w:szCs w:val="20"/>
        </w:rPr>
        <w:t xml:space="preserve">El Comité Institucional de Gestión y Desempeño de la </w:t>
      </w:r>
      <w:r w:rsidRPr="3DA9B0A3">
        <w:rPr>
          <w:rFonts w:ascii="Arial" w:eastAsia="Times New Roman" w:hAnsi="Arial" w:cs="Arial"/>
          <w:sz w:val="20"/>
          <w:szCs w:val="20"/>
          <w:lang w:val="es-ES" w:eastAsia="es-ES"/>
        </w:rPr>
        <w:t>UAERMV</w:t>
      </w:r>
      <w:r w:rsidRPr="3DA9B0A3">
        <w:rPr>
          <w:rFonts w:ascii="Arial" w:hAnsi="Arial" w:cs="Arial"/>
          <w:sz w:val="20"/>
          <w:szCs w:val="20"/>
        </w:rPr>
        <w:t xml:space="preserve"> está integrado por:</w:t>
      </w:r>
    </w:p>
    <w:p w14:paraId="0D215DA0"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54116E0F" w14:textId="77777777" w:rsidR="00DD15CA" w:rsidRPr="0009274C" w:rsidRDefault="00DD15CA" w:rsidP="00DD15CA">
      <w:pPr>
        <w:pStyle w:val="Prrafodelista"/>
        <w:numPr>
          <w:ilvl w:val="0"/>
          <w:numId w:val="3"/>
        </w:numPr>
        <w:autoSpaceDE w:val="0"/>
        <w:autoSpaceDN w:val="0"/>
        <w:adjustRightInd w:val="0"/>
        <w:spacing w:after="0" w:line="240" w:lineRule="auto"/>
        <w:jc w:val="both"/>
        <w:rPr>
          <w:rFonts w:ascii="Arial" w:hAnsi="Arial" w:cs="Arial"/>
          <w:sz w:val="20"/>
          <w:szCs w:val="20"/>
        </w:rPr>
      </w:pPr>
      <w:bookmarkStart w:id="5" w:name="_Hlk519670950"/>
      <w:bookmarkStart w:id="6" w:name="_Hlk521916446"/>
      <w:r w:rsidRPr="3DA9B0A3">
        <w:rPr>
          <w:rFonts w:ascii="Arial" w:hAnsi="Arial" w:cs="Arial"/>
          <w:sz w:val="20"/>
          <w:szCs w:val="20"/>
        </w:rPr>
        <w:t>El(la) Director General.</w:t>
      </w:r>
    </w:p>
    <w:p w14:paraId="3BB8125C" w14:textId="77777777" w:rsidR="00DD15CA" w:rsidRPr="0009274C" w:rsidRDefault="00DD15CA" w:rsidP="00DD15CA">
      <w:pPr>
        <w:pStyle w:val="Prrafodelista"/>
        <w:numPr>
          <w:ilvl w:val="0"/>
          <w:numId w:val="3"/>
        </w:numPr>
        <w:autoSpaceDE w:val="0"/>
        <w:autoSpaceDN w:val="0"/>
        <w:adjustRightInd w:val="0"/>
        <w:spacing w:after="0" w:line="240" w:lineRule="auto"/>
        <w:jc w:val="both"/>
        <w:rPr>
          <w:sz w:val="20"/>
          <w:szCs w:val="20"/>
        </w:rPr>
      </w:pPr>
      <w:r w:rsidRPr="3DA9B0A3">
        <w:rPr>
          <w:rFonts w:ascii="Arial" w:hAnsi="Arial" w:cs="Arial"/>
          <w:sz w:val="20"/>
          <w:szCs w:val="20"/>
        </w:rPr>
        <w:t xml:space="preserve">El(la) Secretario General. </w:t>
      </w:r>
    </w:p>
    <w:p w14:paraId="1FA53641" w14:textId="77777777" w:rsidR="00DD15CA" w:rsidRPr="0009274C" w:rsidRDefault="00DD15CA" w:rsidP="00DD15CA">
      <w:pPr>
        <w:pStyle w:val="Prrafodelista"/>
        <w:numPr>
          <w:ilvl w:val="0"/>
          <w:numId w:val="3"/>
        </w:numPr>
        <w:autoSpaceDE w:val="0"/>
        <w:autoSpaceDN w:val="0"/>
        <w:adjustRightInd w:val="0"/>
        <w:spacing w:after="0" w:line="240" w:lineRule="auto"/>
        <w:jc w:val="both"/>
        <w:rPr>
          <w:sz w:val="20"/>
          <w:szCs w:val="20"/>
        </w:rPr>
      </w:pPr>
      <w:r w:rsidRPr="3DA9B0A3">
        <w:rPr>
          <w:rFonts w:ascii="Arial" w:hAnsi="Arial" w:cs="Arial"/>
          <w:sz w:val="20"/>
          <w:szCs w:val="20"/>
        </w:rPr>
        <w:t>El(la) Jefe de la Oficina Asesora Jurídica.</w:t>
      </w:r>
    </w:p>
    <w:p w14:paraId="201F257F" w14:textId="77777777" w:rsidR="00DD15CA" w:rsidRPr="0009274C" w:rsidRDefault="00DD15CA" w:rsidP="00DD15CA">
      <w:pPr>
        <w:pStyle w:val="Prrafodelista"/>
        <w:numPr>
          <w:ilvl w:val="0"/>
          <w:numId w:val="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El(la) Jefe de la Oficina Asesora de Planeación.</w:t>
      </w:r>
    </w:p>
    <w:p w14:paraId="65EE305B" w14:textId="77777777" w:rsidR="00DD15CA" w:rsidRPr="0009274C" w:rsidRDefault="00DD15CA" w:rsidP="00DD15CA">
      <w:pPr>
        <w:pStyle w:val="Prrafodelista"/>
        <w:numPr>
          <w:ilvl w:val="0"/>
          <w:numId w:val="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El(la) Subdirector Técnico de Producción e Intervención.</w:t>
      </w:r>
    </w:p>
    <w:p w14:paraId="7DC20E3D" w14:textId="77777777" w:rsidR="00DD15CA" w:rsidRPr="0009274C" w:rsidRDefault="00DD15CA" w:rsidP="00DD15CA">
      <w:pPr>
        <w:pStyle w:val="Prrafodelista"/>
        <w:numPr>
          <w:ilvl w:val="0"/>
          <w:numId w:val="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El(la) Subdirector Técnico de Mejoramiento de la Malla Vial Local.</w:t>
      </w:r>
    </w:p>
    <w:p w14:paraId="18A92BAE" w14:textId="77777777" w:rsidR="00DD15CA" w:rsidRPr="0009274C" w:rsidRDefault="00DD15CA" w:rsidP="00DD15CA">
      <w:pPr>
        <w:pStyle w:val="Prrafodelista"/>
        <w:numPr>
          <w:ilvl w:val="0"/>
          <w:numId w:val="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El(la) Gerente de Producción.</w:t>
      </w:r>
    </w:p>
    <w:p w14:paraId="2CFD6CE2" w14:textId="77777777" w:rsidR="00DD15CA" w:rsidRPr="0009274C" w:rsidRDefault="00DD15CA" w:rsidP="00DD15CA">
      <w:pPr>
        <w:pStyle w:val="Prrafodelista"/>
        <w:numPr>
          <w:ilvl w:val="0"/>
          <w:numId w:val="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El(la) Gerente de Intervención.</w:t>
      </w:r>
    </w:p>
    <w:p w14:paraId="1146D632" w14:textId="77777777" w:rsidR="00DD15CA" w:rsidRPr="0009274C" w:rsidRDefault="00DD15CA" w:rsidP="00DD15CA">
      <w:pPr>
        <w:pStyle w:val="Prrafodelista"/>
        <w:numPr>
          <w:ilvl w:val="0"/>
          <w:numId w:val="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El(la) Gerente de Gestión Social, Ambiental y Atención al Usuario.</w:t>
      </w:r>
    </w:p>
    <w:bookmarkEnd w:id="5"/>
    <w:bookmarkEnd w:id="6"/>
    <w:p w14:paraId="65940990"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7B3FCB80"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sz w:val="20"/>
          <w:szCs w:val="20"/>
        </w:rPr>
        <w:t>Artículo 5.</w:t>
      </w:r>
      <w:r w:rsidRPr="0009274C">
        <w:rPr>
          <w:rFonts w:ascii="Arial" w:hAnsi="Arial" w:cs="Arial"/>
          <w:sz w:val="20"/>
          <w:szCs w:val="20"/>
        </w:rPr>
        <w:t xml:space="preserve"> </w:t>
      </w:r>
      <w:r w:rsidRPr="0009274C">
        <w:rPr>
          <w:rFonts w:ascii="Arial" w:hAnsi="Arial" w:cs="Arial"/>
          <w:b/>
          <w:sz w:val="20"/>
          <w:szCs w:val="20"/>
        </w:rPr>
        <w:t xml:space="preserve">Responsabilidades de los integrantes del Comité. </w:t>
      </w:r>
      <w:r w:rsidRPr="0009274C">
        <w:rPr>
          <w:rFonts w:ascii="Arial" w:hAnsi="Arial" w:cs="Arial"/>
          <w:sz w:val="20"/>
          <w:szCs w:val="20"/>
        </w:rPr>
        <w:t>Son responsabilidades de los integrantes del Comité Institucional de Gestión y Desempeño, las siguientes:</w:t>
      </w:r>
    </w:p>
    <w:p w14:paraId="596EE6CF"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0E99700A" w14:textId="77777777" w:rsidR="00DD15CA" w:rsidRPr="000D6147" w:rsidRDefault="00DD15CA" w:rsidP="00DD15CA">
      <w:pPr>
        <w:numPr>
          <w:ilvl w:val="0"/>
          <w:numId w:val="13"/>
        </w:numPr>
        <w:autoSpaceDE w:val="0"/>
        <w:autoSpaceDN w:val="0"/>
        <w:adjustRightInd w:val="0"/>
        <w:spacing w:after="0" w:line="240" w:lineRule="auto"/>
        <w:jc w:val="both"/>
        <w:rPr>
          <w:rFonts w:ascii="Arial" w:hAnsi="Arial" w:cs="Arial"/>
          <w:sz w:val="20"/>
          <w:szCs w:val="20"/>
        </w:rPr>
      </w:pPr>
      <w:r w:rsidRPr="000D6147">
        <w:rPr>
          <w:rFonts w:ascii="Arial" w:hAnsi="Arial" w:cs="Arial"/>
          <w:sz w:val="20"/>
          <w:szCs w:val="20"/>
        </w:rPr>
        <w:t>Asistir de manera obligatoria e indelegable a las reuniones del Comité que sean convocadas y suscribir el registro de asistencia respectivo.</w:t>
      </w:r>
    </w:p>
    <w:p w14:paraId="2F6BE522" w14:textId="77777777" w:rsidR="00DD15CA" w:rsidRPr="00005449" w:rsidRDefault="00DD15CA" w:rsidP="00DD15CA">
      <w:pPr>
        <w:numPr>
          <w:ilvl w:val="0"/>
          <w:numId w:val="13"/>
        </w:num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 xml:space="preserve">Preparar y presentar propuestas sobre los asuntos relacionados con los temas, políticas y dimensiones que sean de su competencia, así como los informes de seguimiento sobre tales asuntos, </w:t>
      </w:r>
      <w:r w:rsidRPr="00005449">
        <w:rPr>
          <w:rFonts w:ascii="Arial" w:hAnsi="Arial" w:cs="Arial"/>
          <w:sz w:val="20"/>
          <w:szCs w:val="20"/>
        </w:rPr>
        <w:t>para lo cual se cuenta con los Equipos Técnicos de Apoyo correspondientes.</w:t>
      </w:r>
    </w:p>
    <w:p w14:paraId="5942175A" w14:textId="77777777" w:rsidR="00DD15CA" w:rsidRPr="0009274C" w:rsidRDefault="00DD15CA" w:rsidP="00DD15CA">
      <w:pPr>
        <w:numPr>
          <w:ilvl w:val="0"/>
          <w:numId w:val="1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Allegar al secretario técnico, con la antelación suficiente a la sesión respectiva, los documentos soporte para apoyar a los integrantes del Comité en la deliberación y decisión de los asuntos de su competencia.</w:t>
      </w:r>
    </w:p>
    <w:p w14:paraId="5786B4E8" w14:textId="77777777" w:rsidR="00DD15CA" w:rsidRPr="0009274C" w:rsidRDefault="00DD15CA" w:rsidP="00DD15CA">
      <w:pPr>
        <w:numPr>
          <w:ilvl w:val="0"/>
          <w:numId w:val="13"/>
        </w:num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Participar en las discusiones y ejercer el derecho al voto.</w:t>
      </w:r>
    </w:p>
    <w:p w14:paraId="65D7009F" w14:textId="77777777" w:rsidR="00DD15CA" w:rsidRPr="0009274C" w:rsidRDefault="00DD15CA" w:rsidP="00DD15CA">
      <w:pPr>
        <w:numPr>
          <w:ilvl w:val="0"/>
          <w:numId w:val="13"/>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Las demás que les asigne el presidente del Comité</w:t>
      </w:r>
      <w:r>
        <w:rPr>
          <w:rFonts w:ascii="Arial" w:hAnsi="Arial" w:cs="Arial"/>
          <w:sz w:val="20"/>
          <w:szCs w:val="20"/>
        </w:rPr>
        <w:t>.</w:t>
      </w:r>
    </w:p>
    <w:p w14:paraId="043FB386"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1AD6D467"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sz w:val="20"/>
          <w:szCs w:val="20"/>
        </w:rPr>
        <w:t>Artículo 6.</w:t>
      </w:r>
      <w:r w:rsidRPr="0009274C">
        <w:rPr>
          <w:rFonts w:ascii="Arial" w:hAnsi="Arial" w:cs="Arial"/>
          <w:sz w:val="20"/>
          <w:szCs w:val="20"/>
        </w:rPr>
        <w:t xml:space="preserve"> </w:t>
      </w:r>
      <w:r w:rsidRPr="0009274C">
        <w:rPr>
          <w:rFonts w:ascii="Arial" w:hAnsi="Arial" w:cs="Arial"/>
          <w:b/>
          <w:sz w:val="20"/>
          <w:szCs w:val="20"/>
        </w:rPr>
        <w:t xml:space="preserve">Funciones del Comité. </w:t>
      </w:r>
      <w:r w:rsidRPr="0009274C">
        <w:rPr>
          <w:rFonts w:ascii="Arial" w:hAnsi="Arial" w:cs="Arial"/>
          <w:sz w:val="20"/>
          <w:szCs w:val="20"/>
        </w:rPr>
        <w:t>El Comité Institucional de Gestión y Desempeño, tiene las siguientes funciones:</w:t>
      </w:r>
    </w:p>
    <w:p w14:paraId="3E9F3A27"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7D86AFA0"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lang w:eastAsia="es-CO"/>
        </w:rPr>
      </w:pPr>
      <w:r w:rsidRPr="0009274C">
        <w:rPr>
          <w:rFonts w:ascii="Arial" w:hAnsi="Arial" w:cs="Arial"/>
          <w:sz w:val="20"/>
          <w:szCs w:val="20"/>
          <w:shd w:val="clear" w:color="auto" w:fill="FFFFFF"/>
          <w:lang w:eastAsia="es-CO"/>
        </w:rPr>
        <w:t>Coordinar, articular y evaluar el cumplimiento de los objetivos y metas institucionales en concordancia con el Plan de Desarrollo Distrital, el POT, el Plan de Gestión Ambiental y todos los demás planes y programas distritales y establecer los correctivos necesarios</w:t>
      </w:r>
      <w:r w:rsidRPr="0009274C">
        <w:rPr>
          <w:rFonts w:ascii="Arial" w:hAnsi="Arial" w:cs="Arial"/>
          <w:sz w:val="20"/>
          <w:szCs w:val="20"/>
          <w:shd w:val="clear" w:color="auto" w:fill="FFFFFF"/>
          <w:lang w:val="es-CO" w:eastAsia="es-CO"/>
        </w:rPr>
        <w:t>.</w:t>
      </w:r>
    </w:p>
    <w:p w14:paraId="330C7593"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shd w:val="clear" w:color="auto" w:fill="FFFFFF"/>
          <w:lang w:eastAsia="es-CO"/>
        </w:rPr>
      </w:pPr>
    </w:p>
    <w:p w14:paraId="00076A56"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09274C">
        <w:rPr>
          <w:rFonts w:ascii="Arial" w:hAnsi="Arial" w:cs="Arial"/>
          <w:sz w:val="20"/>
          <w:szCs w:val="20"/>
          <w:shd w:val="clear" w:color="auto" w:fill="FFFFFF"/>
          <w:lang w:eastAsia="es-CO"/>
        </w:rPr>
        <w:lastRenderedPageBreak/>
        <w:t xml:space="preserve">Articular los esfuerzos institucionales, recursos, metodologías y estrategias para asegurar la implementación, sostenibilidad y mejora del </w:t>
      </w:r>
      <w:r w:rsidRPr="0009274C">
        <w:rPr>
          <w:rFonts w:ascii="Arial" w:hAnsi="Arial" w:cs="Arial"/>
          <w:sz w:val="20"/>
          <w:szCs w:val="20"/>
        </w:rPr>
        <w:t>Sistema Integrado de Gestión y su marco de referencia Modelo Integrado de Planeación y Gestión -MIPG</w:t>
      </w:r>
      <w:r w:rsidRPr="0009274C">
        <w:rPr>
          <w:rFonts w:ascii="Arial" w:hAnsi="Arial" w:cs="Arial"/>
          <w:sz w:val="20"/>
          <w:szCs w:val="20"/>
          <w:shd w:val="clear" w:color="auto" w:fill="FFFFFF"/>
          <w:lang w:eastAsia="es-CO"/>
        </w:rPr>
        <w:t>.</w:t>
      </w:r>
    </w:p>
    <w:p w14:paraId="3787283B" w14:textId="77777777" w:rsidR="00DD15CA" w:rsidRPr="0009274C" w:rsidRDefault="00DD15CA" w:rsidP="00DD15CA">
      <w:pPr>
        <w:pStyle w:val="Prrafodelista"/>
        <w:rPr>
          <w:rFonts w:ascii="Arial" w:hAnsi="Arial" w:cs="Arial"/>
          <w:sz w:val="20"/>
          <w:szCs w:val="20"/>
          <w:shd w:val="clear" w:color="auto" w:fill="FFFFFF"/>
          <w:lang w:eastAsia="es-CO"/>
        </w:rPr>
      </w:pPr>
    </w:p>
    <w:p w14:paraId="571F21BF"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09274C">
        <w:rPr>
          <w:rFonts w:ascii="Arial" w:hAnsi="Arial" w:cs="Arial"/>
          <w:sz w:val="20"/>
          <w:szCs w:val="20"/>
          <w:lang w:val="es-CO"/>
        </w:rPr>
        <w:t xml:space="preserve">Gestionar y evaluar la disponibilidad de los recursos físicos, económicos, tecnológicos, de infraestructura, de talento humano y demás necesarios para el correcto funcionamiento del </w:t>
      </w:r>
      <w:r w:rsidRPr="0009274C">
        <w:rPr>
          <w:rFonts w:ascii="Arial" w:hAnsi="Arial" w:cs="Arial"/>
          <w:sz w:val="20"/>
          <w:szCs w:val="20"/>
        </w:rPr>
        <w:t>Sistema Integrado de Gestión y su marco de referencia Modelo Integrado de Planeación y Gestión -MIPG</w:t>
      </w:r>
      <w:r w:rsidRPr="0009274C">
        <w:rPr>
          <w:rFonts w:ascii="Arial" w:hAnsi="Arial" w:cs="Arial"/>
          <w:sz w:val="20"/>
          <w:szCs w:val="20"/>
          <w:shd w:val="clear" w:color="auto" w:fill="FFFFFF"/>
          <w:lang w:eastAsia="es-CO"/>
        </w:rPr>
        <w:t>.</w:t>
      </w:r>
    </w:p>
    <w:p w14:paraId="605E7A58"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238879A2"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8462EF">
        <w:rPr>
          <w:rFonts w:ascii="Arial" w:hAnsi="Arial" w:cs="Arial"/>
          <w:sz w:val="20"/>
          <w:szCs w:val="20"/>
          <w:shd w:val="clear" w:color="auto" w:fill="FFFFFF"/>
          <w:lang w:val="es-CO" w:eastAsia="es-CO"/>
        </w:rPr>
        <w:t xml:space="preserve">Asegurar </w:t>
      </w:r>
      <w:r w:rsidRPr="0009274C">
        <w:rPr>
          <w:rFonts w:ascii="Arial" w:hAnsi="Arial" w:cs="Arial"/>
          <w:sz w:val="20"/>
          <w:szCs w:val="20"/>
          <w:shd w:val="clear" w:color="auto" w:fill="FFFFFF"/>
          <w:lang w:eastAsia="es-CO"/>
        </w:rPr>
        <w:t>la implementación</w:t>
      </w:r>
      <w:r>
        <w:rPr>
          <w:rFonts w:ascii="Arial" w:hAnsi="Arial" w:cs="Arial"/>
          <w:sz w:val="20"/>
          <w:szCs w:val="20"/>
          <w:shd w:val="clear" w:color="auto" w:fill="FFFFFF"/>
          <w:lang w:val="es-CO" w:eastAsia="es-CO"/>
        </w:rPr>
        <w:t xml:space="preserve"> y</w:t>
      </w:r>
      <w:r w:rsidRPr="0009274C">
        <w:rPr>
          <w:rFonts w:ascii="Arial" w:hAnsi="Arial" w:cs="Arial"/>
          <w:sz w:val="20"/>
          <w:szCs w:val="20"/>
          <w:shd w:val="clear" w:color="auto" w:fill="FFFFFF"/>
          <w:lang w:eastAsia="es-CO"/>
        </w:rPr>
        <w:t xml:space="preserve"> desarrollo de las políticas</w:t>
      </w:r>
      <w:r>
        <w:rPr>
          <w:rFonts w:ascii="Arial" w:hAnsi="Arial" w:cs="Arial"/>
          <w:sz w:val="20"/>
          <w:szCs w:val="20"/>
          <w:shd w:val="clear" w:color="auto" w:fill="FFFFFF"/>
          <w:lang w:val="es-CO" w:eastAsia="es-CO"/>
        </w:rPr>
        <w:t xml:space="preserve"> </w:t>
      </w:r>
      <w:r w:rsidRPr="0009274C">
        <w:rPr>
          <w:rFonts w:ascii="Arial" w:hAnsi="Arial" w:cs="Arial"/>
          <w:sz w:val="20"/>
          <w:szCs w:val="20"/>
          <w:shd w:val="clear" w:color="auto" w:fill="FFFFFF"/>
          <w:lang w:eastAsia="es-CO"/>
        </w:rPr>
        <w:t>y directrices dictadas por las autoridades competentes</w:t>
      </w:r>
      <w:r w:rsidRPr="0009274C">
        <w:rPr>
          <w:rFonts w:ascii="Arial" w:hAnsi="Arial" w:cs="Arial"/>
          <w:sz w:val="20"/>
          <w:szCs w:val="20"/>
          <w:shd w:val="clear" w:color="auto" w:fill="FFFFFF"/>
          <w:lang w:val="es-CO" w:eastAsia="es-CO"/>
        </w:rPr>
        <w:t xml:space="preserve"> y aprobar cambios</w:t>
      </w:r>
      <w:r>
        <w:rPr>
          <w:rFonts w:ascii="Arial" w:hAnsi="Arial" w:cs="Arial"/>
          <w:sz w:val="20"/>
          <w:szCs w:val="20"/>
          <w:shd w:val="clear" w:color="auto" w:fill="FFFFFF"/>
          <w:lang w:val="es-CO" w:eastAsia="es-CO"/>
        </w:rPr>
        <w:t xml:space="preserve"> </w:t>
      </w:r>
      <w:r w:rsidRPr="0009274C">
        <w:rPr>
          <w:rFonts w:ascii="Arial" w:hAnsi="Arial" w:cs="Arial"/>
          <w:sz w:val="20"/>
          <w:szCs w:val="20"/>
          <w:shd w:val="clear" w:color="auto" w:fill="FFFFFF"/>
          <w:lang w:val="es-CO" w:eastAsia="es-CO"/>
        </w:rPr>
        <w:t>y ali</w:t>
      </w:r>
      <w:r w:rsidRPr="0009274C">
        <w:rPr>
          <w:rFonts w:ascii="Arial" w:hAnsi="Arial" w:cs="Arial"/>
          <w:sz w:val="20"/>
          <w:szCs w:val="20"/>
          <w:lang w:val="es-CO"/>
        </w:rPr>
        <w:t>neación con los planes, programas y la gestión de cada uno de los procesos y dependencias.</w:t>
      </w:r>
    </w:p>
    <w:p w14:paraId="45AEF266" w14:textId="77777777" w:rsidR="00DD15CA" w:rsidRPr="0009274C" w:rsidRDefault="00DD15CA" w:rsidP="00DD15CA">
      <w:pPr>
        <w:pStyle w:val="Prrafodelista"/>
        <w:rPr>
          <w:rFonts w:ascii="Arial" w:hAnsi="Arial" w:cs="Arial"/>
          <w:sz w:val="20"/>
          <w:szCs w:val="20"/>
        </w:rPr>
      </w:pPr>
    </w:p>
    <w:p w14:paraId="639615E2" w14:textId="77777777" w:rsidR="00DD15CA" w:rsidRPr="000C6E73"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lang w:eastAsia="es-CO"/>
        </w:rPr>
      </w:pPr>
      <w:r w:rsidRPr="000C6E73">
        <w:rPr>
          <w:rFonts w:ascii="Arial" w:hAnsi="Arial" w:cs="Arial"/>
          <w:sz w:val="20"/>
          <w:szCs w:val="20"/>
          <w:shd w:val="clear" w:color="auto" w:fill="FFFFFF"/>
          <w:lang w:eastAsia="es-CO"/>
        </w:rPr>
        <w:t>Promover acciones permanentes de autodiagnóstico para facilitar la valoración interna de la gestión, tendientes a asegurar que los procesos generen los resultados previstos</w:t>
      </w:r>
      <w:r>
        <w:rPr>
          <w:rFonts w:ascii="Arial" w:hAnsi="Arial" w:cs="Arial"/>
          <w:sz w:val="20"/>
          <w:szCs w:val="20"/>
          <w:shd w:val="clear" w:color="auto" w:fill="FFFFFF"/>
          <w:lang w:val="es-CO" w:eastAsia="es-CO"/>
        </w:rPr>
        <w:t>.</w:t>
      </w:r>
    </w:p>
    <w:p w14:paraId="0FD26F59"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lang w:val="es-ES"/>
        </w:rPr>
      </w:pPr>
    </w:p>
    <w:p w14:paraId="1706608F"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3DA9B0A3">
        <w:rPr>
          <w:rFonts w:ascii="Arial" w:hAnsi="Arial" w:cs="Arial"/>
          <w:sz w:val="20"/>
          <w:szCs w:val="20"/>
          <w:lang w:val="es-ES"/>
        </w:rPr>
        <w:t xml:space="preserve">Definir mejoras a través del análisis de resultados del </w:t>
      </w:r>
      <w:r w:rsidRPr="3DA9B0A3">
        <w:rPr>
          <w:rFonts w:ascii="Arial" w:hAnsi="Arial" w:cs="Arial"/>
          <w:sz w:val="20"/>
          <w:szCs w:val="20"/>
        </w:rPr>
        <w:t>Sistema Integrado de Gestión y su marco de referencia Modelo Integrado de Planeación y Gestión -MIPG</w:t>
      </w:r>
      <w:r w:rsidRPr="3DA9B0A3">
        <w:rPr>
          <w:rFonts w:ascii="Arial" w:hAnsi="Arial" w:cs="Arial"/>
          <w:sz w:val="20"/>
          <w:szCs w:val="20"/>
          <w:lang w:val="es-ES"/>
        </w:rPr>
        <w:t xml:space="preserve"> implementado por la </w:t>
      </w:r>
      <w:r w:rsidRPr="00636F9A">
        <w:rPr>
          <w:rFonts w:ascii="Arial" w:hAnsi="Arial" w:cs="Arial"/>
          <w:sz w:val="20"/>
          <w:szCs w:val="20"/>
          <w:lang w:val="es-ES"/>
        </w:rPr>
        <w:t>entidad</w:t>
      </w:r>
      <w:r w:rsidRPr="3DA9B0A3">
        <w:rPr>
          <w:rFonts w:ascii="Arial" w:hAnsi="Arial" w:cs="Arial"/>
          <w:sz w:val="20"/>
          <w:szCs w:val="20"/>
          <w:lang w:val="es-ES"/>
        </w:rPr>
        <w:t>, con especial énfasis en las actividades de control establecidas en todos los niveles de la organización, y estudiar y adoptar las mejoras propuestas por el Comité Institucional de Coordinación de Control Interno.</w:t>
      </w:r>
    </w:p>
    <w:p w14:paraId="6AB2FC67" w14:textId="77777777" w:rsidR="00DD15CA" w:rsidRPr="0009274C" w:rsidRDefault="00DD15CA" w:rsidP="00DD15CA">
      <w:pPr>
        <w:pStyle w:val="Prrafodelista"/>
        <w:autoSpaceDE w:val="0"/>
        <w:autoSpaceDN w:val="0"/>
        <w:adjustRightInd w:val="0"/>
        <w:spacing w:after="0" w:line="240" w:lineRule="auto"/>
        <w:ind w:left="0"/>
        <w:jc w:val="both"/>
        <w:rPr>
          <w:rFonts w:ascii="Arial" w:hAnsi="Arial" w:cs="Arial"/>
          <w:sz w:val="20"/>
          <w:szCs w:val="20"/>
        </w:rPr>
      </w:pPr>
    </w:p>
    <w:p w14:paraId="6F89ECEF"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09274C">
        <w:rPr>
          <w:rFonts w:ascii="Arial" w:hAnsi="Arial" w:cs="Arial"/>
          <w:sz w:val="20"/>
          <w:szCs w:val="20"/>
          <w:shd w:val="clear" w:color="auto" w:fill="FFFFFF"/>
          <w:lang w:eastAsia="es-CO"/>
        </w:rPr>
        <w:t>Generar espacios que permitan a sus participantes el estudio y análisis de temas relacionados con políticas de gestión, desempeño, buenas prácticas, herramientas, metodologías u otros temas de interés para fortalecer la gestión y el desempeño institucional y así lograr el adecuado desarrollo de sus funciones.</w:t>
      </w:r>
    </w:p>
    <w:p w14:paraId="19536DC9"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rPr>
      </w:pPr>
    </w:p>
    <w:p w14:paraId="30A76D4B"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3DA9B0A3">
        <w:rPr>
          <w:rFonts w:ascii="Arial" w:hAnsi="Arial" w:cs="Arial"/>
          <w:sz w:val="20"/>
          <w:szCs w:val="20"/>
          <w:lang w:val="es-CO"/>
        </w:rPr>
        <w:t xml:space="preserve">Tomar decisiones con base en los resultados proporcionados por el </w:t>
      </w:r>
      <w:r w:rsidRPr="3DA9B0A3">
        <w:rPr>
          <w:rFonts w:ascii="Arial" w:hAnsi="Arial" w:cs="Arial"/>
          <w:sz w:val="20"/>
          <w:szCs w:val="20"/>
        </w:rPr>
        <w:t xml:space="preserve">Modelo Integrado de Planeación y Gestión —MIPG, orientadas a </w:t>
      </w:r>
      <w:r w:rsidRPr="00783CA4">
        <w:rPr>
          <w:rFonts w:ascii="Arial" w:hAnsi="Arial" w:cs="Arial"/>
          <w:sz w:val="20"/>
          <w:szCs w:val="20"/>
        </w:rPr>
        <w:t xml:space="preserve">que la </w:t>
      </w:r>
      <w:r w:rsidRPr="00783CA4">
        <w:rPr>
          <w:rFonts w:ascii="Arial" w:hAnsi="Arial" w:cs="Arial"/>
          <w:sz w:val="20"/>
          <w:szCs w:val="20"/>
          <w:lang w:val="es-CO"/>
        </w:rPr>
        <w:t xml:space="preserve">UAERMV </w:t>
      </w:r>
      <w:r w:rsidRPr="00783CA4">
        <w:rPr>
          <w:rFonts w:ascii="Arial" w:hAnsi="Arial" w:cs="Arial"/>
          <w:sz w:val="20"/>
          <w:szCs w:val="20"/>
        </w:rPr>
        <w:t>cumpla</w:t>
      </w:r>
      <w:r w:rsidRPr="3DA9B0A3">
        <w:rPr>
          <w:rFonts w:ascii="Arial" w:hAnsi="Arial" w:cs="Arial"/>
          <w:sz w:val="20"/>
          <w:szCs w:val="20"/>
        </w:rPr>
        <w:t xml:space="preserve"> con sus funciones de manera eficiente, eficaz, legal y también para mejorar su desempeño.</w:t>
      </w:r>
    </w:p>
    <w:p w14:paraId="2218B5B5" w14:textId="77777777" w:rsidR="00DD15CA" w:rsidRPr="0009274C" w:rsidRDefault="00DD15CA" w:rsidP="00DD15CA">
      <w:pPr>
        <w:pStyle w:val="Prrafodelista"/>
        <w:autoSpaceDE w:val="0"/>
        <w:autoSpaceDN w:val="0"/>
        <w:adjustRightInd w:val="0"/>
        <w:spacing w:after="0" w:line="240" w:lineRule="auto"/>
        <w:ind w:left="0"/>
        <w:jc w:val="both"/>
        <w:rPr>
          <w:rFonts w:ascii="Arial" w:hAnsi="Arial" w:cs="Arial"/>
          <w:sz w:val="20"/>
          <w:szCs w:val="20"/>
          <w:lang w:val="es-CO"/>
        </w:rPr>
      </w:pPr>
    </w:p>
    <w:p w14:paraId="28FFA3F7"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lang w:val="es-CO"/>
        </w:rPr>
      </w:pPr>
      <w:r w:rsidRPr="0009274C">
        <w:rPr>
          <w:rFonts w:ascii="Arial" w:hAnsi="Arial" w:cs="Arial"/>
          <w:sz w:val="20"/>
          <w:szCs w:val="20"/>
          <w:lang w:val="es-CO"/>
        </w:rPr>
        <w:t xml:space="preserve">Aprobar y actualizar las políticas institucionales con base en los resultados del </w:t>
      </w:r>
      <w:r w:rsidRPr="0009274C">
        <w:rPr>
          <w:rFonts w:ascii="Arial" w:hAnsi="Arial" w:cs="Arial"/>
          <w:sz w:val="20"/>
          <w:szCs w:val="20"/>
        </w:rPr>
        <w:t>Modelo Integrado de Planeación y Gestión —MIPG</w:t>
      </w:r>
      <w:r w:rsidRPr="0009274C">
        <w:rPr>
          <w:rFonts w:ascii="Arial" w:hAnsi="Arial" w:cs="Arial"/>
          <w:sz w:val="20"/>
          <w:szCs w:val="20"/>
          <w:lang w:val="es-CO"/>
        </w:rPr>
        <w:t>.</w:t>
      </w:r>
    </w:p>
    <w:p w14:paraId="724211F2"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rPr>
      </w:pPr>
    </w:p>
    <w:p w14:paraId="6BB75B3C"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09274C">
        <w:rPr>
          <w:rFonts w:ascii="Arial" w:hAnsi="Arial" w:cs="Arial"/>
          <w:sz w:val="20"/>
          <w:szCs w:val="20"/>
          <w:lang w:val="es-ES"/>
        </w:rPr>
        <w:t xml:space="preserve">Efectuar recomendaciones al Comité Institucional de Coordinación de Control Interno en relación con las políticas de gestión y desempeño que puedan generar cambios o ajustes a la estructura de control de la </w:t>
      </w:r>
      <w:r w:rsidRPr="00783CA4">
        <w:rPr>
          <w:rFonts w:ascii="Arial" w:hAnsi="Arial" w:cs="Arial"/>
          <w:sz w:val="20"/>
          <w:szCs w:val="20"/>
          <w:lang w:val="es-ES"/>
        </w:rPr>
        <w:t>entidad</w:t>
      </w:r>
      <w:r w:rsidRPr="0009274C">
        <w:rPr>
          <w:rFonts w:ascii="Arial" w:hAnsi="Arial" w:cs="Arial"/>
          <w:sz w:val="20"/>
          <w:szCs w:val="20"/>
          <w:lang w:val="es-ES"/>
        </w:rPr>
        <w:t>.</w:t>
      </w:r>
    </w:p>
    <w:p w14:paraId="74340368" w14:textId="77777777" w:rsidR="00DD15CA" w:rsidRPr="0009274C" w:rsidRDefault="00DD15CA" w:rsidP="00DD15CA">
      <w:pPr>
        <w:pStyle w:val="Prrafodelista"/>
        <w:rPr>
          <w:rFonts w:ascii="Arial" w:hAnsi="Arial" w:cs="Arial"/>
          <w:sz w:val="20"/>
          <w:szCs w:val="20"/>
        </w:rPr>
      </w:pPr>
    </w:p>
    <w:p w14:paraId="0A739B4E" w14:textId="77777777" w:rsidR="00DD15CA" w:rsidRPr="00BD7B54"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3DA9B0A3">
        <w:rPr>
          <w:rFonts w:ascii="Arial" w:hAnsi="Arial" w:cs="Arial"/>
          <w:sz w:val="20"/>
          <w:szCs w:val="20"/>
        </w:rPr>
        <w:t xml:space="preserve">Fijar acciones y estrategias orientadas al desarrollo integral de las políticas mencionadas en </w:t>
      </w:r>
      <w:r w:rsidRPr="00BD7B54">
        <w:rPr>
          <w:rFonts w:ascii="Arial" w:hAnsi="Arial" w:cs="Arial"/>
          <w:sz w:val="20"/>
          <w:szCs w:val="20"/>
        </w:rPr>
        <w:t xml:space="preserve">la </w:t>
      </w:r>
      <w:r>
        <w:rPr>
          <w:rFonts w:ascii="Arial" w:hAnsi="Arial" w:cs="Arial"/>
          <w:sz w:val="20"/>
          <w:szCs w:val="20"/>
          <w:lang w:val="es-CO"/>
        </w:rPr>
        <w:t>tabla</w:t>
      </w:r>
      <w:r w:rsidRPr="00BD7B54">
        <w:rPr>
          <w:rFonts w:ascii="Arial" w:hAnsi="Arial" w:cs="Arial"/>
          <w:sz w:val="20"/>
          <w:szCs w:val="20"/>
        </w:rPr>
        <w:t xml:space="preserve"> 1 </w:t>
      </w:r>
      <w:r w:rsidRPr="00BD7B54">
        <w:rPr>
          <w:rFonts w:ascii="Arial" w:hAnsi="Arial" w:cs="Arial"/>
          <w:sz w:val="20"/>
          <w:szCs w:val="20"/>
          <w:lang w:val="es-CO"/>
        </w:rPr>
        <w:t xml:space="preserve">referida </w:t>
      </w:r>
      <w:r w:rsidRPr="0092625D">
        <w:rPr>
          <w:rFonts w:ascii="Arial" w:hAnsi="Arial" w:cs="Arial"/>
          <w:sz w:val="20"/>
          <w:szCs w:val="20"/>
          <w:lang w:val="es-CO"/>
        </w:rPr>
        <w:t>en el artículo</w:t>
      </w:r>
      <w:r w:rsidRPr="00BD7B54">
        <w:rPr>
          <w:rFonts w:ascii="Arial" w:hAnsi="Arial" w:cs="Arial"/>
          <w:sz w:val="20"/>
          <w:szCs w:val="20"/>
          <w:lang w:val="es-CO"/>
        </w:rPr>
        <w:t xml:space="preserve"> 3</w:t>
      </w:r>
      <w:r>
        <w:rPr>
          <w:rFonts w:ascii="Arial" w:hAnsi="Arial" w:cs="Arial"/>
          <w:sz w:val="20"/>
          <w:szCs w:val="20"/>
          <w:lang w:val="es-CO"/>
        </w:rPr>
        <w:t xml:space="preserve">. </w:t>
      </w:r>
      <w:r w:rsidRPr="00BD7B54">
        <w:rPr>
          <w:rFonts w:ascii="Arial" w:hAnsi="Arial" w:cs="Arial"/>
          <w:sz w:val="20"/>
          <w:szCs w:val="20"/>
          <w:lang w:val="es-CO"/>
        </w:rPr>
        <w:t>de</w:t>
      </w:r>
      <w:r w:rsidRPr="00BD7B54">
        <w:rPr>
          <w:rFonts w:ascii="Arial" w:hAnsi="Arial" w:cs="Arial"/>
          <w:sz w:val="20"/>
          <w:szCs w:val="20"/>
        </w:rPr>
        <w:t xml:space="preserve"> la presente resolución.</w:t>
      </w:r>
    </w:p>
    <w:p w14:paraId="1019AFD1" w14:textId="77777777" w:rsidR="00DD15CA" w:rsidRPr="0009274C" w:rsidRDefault="00DD15CA" w:rsidP="00DD15CA">
      <w:pPr>
        <w:pStyle w:val="Prrafodelista"/>
        <w:rPr>
          <w:rFonts w:ascii="Arial" w:hAnsi="Arial" w:cs="Arial"/>
          <w:sz w:val="20"/>
          <w:szCs w:val="20"/>
          <w:lang w:val="es-CO"/>
        </w:rPr>
      </w:pPr>
    </w:p>
    <w:p w14:paraId="447AAC68"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09274C">
        <w:rPr>
          <w:rFonts w:ascii="Arial" w:hAnsi="Arial" w:cs="Arial"/>
          <w:sz w:val="20"/>
          <w:szCs w:val="20"/>
          <w:lang w:val="es-CO"/>
        </w:rPr>
        <w:t>Definir los mecanismos, estrategias y criterios para la implementación y seguimiento del teletrabajo.</w:t>
      </w:r>
    </w:p>
    <w:p w14:paraId="3134F690" w14:textId="77777777" w:rsidR="00DD15CA" w:rsidRPr="0009274C" w:rsidRDefault="00DD15CA" w:rsidP="00DD15CA">
      <w:pPr>
        <w:pStyle w:val="Prrafodelista"/>
        <w:autoSpaceDE w:val="0"/>
        <w:autoSpaceDN w:val="0"/>
        <w:adjustRightInd w:val="0"/>
        <w:spacing w:after="0" w:line="240" w:lineRule="auto"/>
        <w:ind w:left="0"/>
        <w:jc w:val="both"/>
        <w:rPr>
          <w:rFonts w:ascii="Arial" w:hAnsi="Arial" w:cs="Arial"/>
          <w:sz w:val="20"/>
          <w:szCs w:val="20"/>
        </w:rPr>
      </w:pPr>
    </w:p>
    <w:p w14:paraId="57E3B18D"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3DA9B0A3">
        <w:rPr>
          <w:rFonts w:ascii="Arial" w:hAnsi="Arial" w:cs="Arial"/>
          <w:sz w:val="20"/>
          <w:szCs w:val="20"/>
        </w:rPr>
        <w:t xml:space="preserve">Aprobar y realizar seguimiento a actividades que garanticen la implementación de las políticas de equidad de género y promoción de los derechos humanos establecidas en el Distrito Capital, en el marco de la misión de la </w:t>
      </w:r>
      <w:r w:rsidRPr="3DA9B0A3">
        <w:rPr>
          <w:rFonts w:ascii="Arial" w:eastAsia="Times New Roman" w:hAnsi="Arial" w:cs="Arial"/>
          <w:sz w:val="20"/>
          <w:szCs w:val="20"/>
          <w:lang w:val="es-ES" w:eastAsia="es-ES"/>
        </w:rPr>
        <w:t>UAERMV</w:t>
      </w:r>
      <w:r w:rsidRPr="3DA9B0A3">
        <w:rPr>
          <w:rFonts w:ascii="Arial" w:hAnsi="Arial" w:cs="Arial"/>
          <w:sz w:val="20"/>
          <w:szCs w:val="20"/>
          <w:lang w:val="es-CO"/>
        </w:rPr>
        <w:t>.</w:t>
      </w:r>
    </w:p>
    <w:p w14:paraId="551F53C0"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rPr>
      </w:pPr>
    </w:p>
    <w:p w14:paraId="2DDCCB50"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09274C">
        <w:rPr>
          <w:rFonts w:ascii="Arial" w:hAnsi="Arial" w:cs="Arial"/>
          <w:sz w:val="20"/>
          <w:szCs w:val="20"/>
        </w:rPr>
        <w:t xml:space="preserve">Aprobar y realizar seguimiento a </w:t>
      </w:r>
      <w:r w:rsidRPr="008F616D">
        <w:rPr>
          <w:rFonts w:ascii="Arial" w:hAnsi="Arial" w:cs="Arial"/>
          <w:sz w:val="20"/>
          <w:szCs w:val="20"/>
        </w:rPr>
        <w:t>los planes ambientales de la entidad</w:t>
      </w:r>
      <w:r w:rsidRPr="008F616D">
        <w:rPr>
          <w:rFonts w:ascii="Arial" w:hAnsi="Arial" w:cs="Arial"/>
          <w:color w:val="FF0000"/>
          <w:sz w:val="20"/>
          <w:szCs w:val="20"/>
          <w:lang w:val="es-CO"/>
        </w:rPr>
        <w:t>,</w:t>
      </w:r>
      <w:r w:rsidRPr="00B55ED9">
        <w:rPr>
          <w:rFonts w:ascii="Arial" w:hAnsi="Arial" w:cs="Arial"/>
          <w:color w:val="FF0000"/>
          <w:sz w:val="20"/>
          <w:szCs w:val="20"/>
        </w:rPr>
        <w:t xml:space="preserve"> </w:t>
      </w:r>
      <w:r w:rsidRPr="0009274C">
        <w:rPr>
          <w:rFonts w:ascii="Arial" w:hAnsi="Arial" w:cs="Arial"/>
          <w:sz w:val="20"/>
          <w:szCs w:val="20"/>
        </w:rPr>
        <w:t>con el fin de prevenir y controlar los aspectos e impactos ambientales significativos en el desarrollo de las actividades de los procesos.</w:t>
      </w:r>
    </w:p>
    <w:p w14:paraId="0A707862" w14:textId="77777777" w:rsidR="00DD15CA" w:rsidRPr="0009274C" w:rsidRDefault="00DD15CA" w:rsidP="00DD15CA">
      <w:pPr>
        <w:pStyle w:val="Prrafodelista"/>
        <w:rPr>
          <w:rFonts w:ascii="Arial" w:hAnsi="Arial" w:cs="Arial"/>
          <w:sz w:val="20"/>
          <w:szCs w:val="20"/>
        </w:rPr>
      </w:pPr>
    </w:p>
    <w:p w14:paraId="17C7038C"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8F616D">
        <w:rPr>
          <w:rFonts w:ascii="Arial" w:hAnsi="Arial" w:cs="Arial"/>
          <w:sz w:val="20"/>
          <w:szCs w:val="20"/>
          <w:lang w:val="es-CO"/>
        </w:rPr>
        <w:t>Aprobar el Plan</w:t>
      </w:r>
      <w:r w:rsidRPr="3DA9B0A3">
        <w:rPr>
          <w:rFonts w:ascii="Arial" w:hAnsi="Arial" w:cs="Arial"/>
          <w:sz w:val="20"/>
          <w:szCs w:val="20"/>
          <w:lang w:val="es-CO"/>
        </w:rPr>
        <w:t xml:space="preserve"> Institucional de Movilidad Sostenible (PIMS) y coordinar la implementación de la estrategia de movilidad sostenible en la </w:t>
      </w:r>
      <w:r w:rsidRPr="008F616D">
        <w:rPr>
          <w:rFonts w:ascii="Arial" w:hAnsi="Arial" w:cs="Arial"/>
          <w:sz w:val="20"/>
          <w:szCs w:val="20"/>
          <w:lang w:val="es-CO"/>
        </w:rPr>
        <w:t xml:space="preserve">entidad </w:t>
      </w:r>
      <w:r w:rsidRPr="3DA9B0A3">
        <w:rPr>
          <w:rFonts w:ascii="Arial" w:hAnsi="Arial" w:cs="Arial"/>
          <w:sz w:val="20"/>
          <w:szCs w:val="20"/>
          <w:lang w:val="es-CO"/>
        </w:rPr>
        <w:t xml:space="preserve">y hacer seguimiento al plan de acción de este.  </w:t>
      </w:r>
    </w:p>
    <w:p w14:paraId="48DFD153"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4D6E3139"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lang w:eastAsia="es-CO"/>
        </w:rPr>
      </w:pPr>
      <w:r w:rsidRPr="0009274C">
        <w:rPr>
          <w:rFonts w:ascii="Arial" w:hAnsi="Arial" w:cs="Arial"/>
          <w:sz w:val="20"/>
          <w:szCs w:val="20"/>
          <w:shd w:val="clear" w:color="auto" w:fill="FFFFFF"/>
          <w:lang w:eastAsia="es-CO"/>
        </w:rPr>
        <w:t xml:space="preserve">Aprobar y hacer </w:t>
      </w:r>
      <w:r w:rsidRPr="3DA9B0A3">
        <w:rPr>
          <w:rFonts w:ascii="Arial" w:hAnsi="Arial" w:cs="Arial"/>
          <w:sz w:val="20"/>
          <w:szCs w:val="20"/>
          <w:shd w:val="clear" w:color="auto" w:fill="FFFFFF"/>
          <w:lang w:eastAsia="es-CO"/>
        </w:rPr>
        <w:t>seguimiento</w:t>
      </w:r>
      <w:r w:rsidRPr="0009274C">
        <w:rPr>
          <w:rFonts w:ascii="Arial" w:hAnsi="Arial" w:cs="Arial"/>
          <w:sz w:val="20"/>
          <w:szCs w:val="20"/>
          <w:shd w:val="clear" w:color="auto" w:fill="FFFFFF"/>
          <w:lang w:eastAsia="es-CO"/>
        </w:rPr>
        <w:t xml:space="preserve"> a </w:t>
      </w:r>
      <w:r w:rsidRPr="0009274C">
        <w:rPr>
          <w:rFonts w:ascii="Arial" w:hAnsi="Arial" w:cs="Arial"/>
          <w:sz w:val="20"/>
          <w:szCs w:val="20"/>
          <w:shd w:val="clear" w:color="auto" w:fill="FFFFFF"/>
          <w:lang w:val="es-CO" w:eastAsia="es-CO"/>
        </w:rPr>
        <w:t xml:space="preserve">la </w:t>
      </w:r>
      <w:r w:rsidRPr="0009274C">
        <w:rPr>
          <w:rFonts w:ascii="Arial" w:hAnsi="Arial" w:cs="Arial"/>
          <w:sz w:val="20"/>
          <w:szCs w:val="20"/>
          <w:lang w:val="es-ES"/>
        </w:rPr>
        <w:t xml:space="preserve">ejecución presupuestal y a las </w:t>
      </w:r>
      <w:r w:rsidRPr="0009274C">
        <w:rPr>
          <w:rFonts w:ascii="Arial" w:hAnsi="Arial" w:cs="Arial"/>
          <w:sz w:val="20"/>
          <w:szCs w:val="20"/>
          <w:shd w:val="clear" w:color="auto" w:fill="FFFFFF"/>
          <w:lang w:eastAsia="es-CO"/>
        </w:rPr>
        <w:t>herramientas de planeación</w:t>
      </w:r>
      <w:r w:rsidRPr="0009274C">
        <w:rPr>
          <w:rFonts w:ascii="Arial" w:hAnsi="Arial" w:cs="Arial"/>
          <w:sz w:val="20"/>
          <w:szCs w:val="20"/>
          <w:shd w:val="clear" w:color="auto" w:fill="FFFFFF"/>
          <w:lang w:val="es-CO" w:eastAsia="es-CO"/>
        </w:rPr>
        <w:t xml:space="preserve"> y</w:t>
      </w:r>
      <w:r w:rsidRPr="0009274C">
        <w:rPr>
          <w:rFonts w:ascii="Arial" w:hAnsi="Arial" w:cs="Arial"/>
          <w:sz w:val="20"/>
          <w:szCs w:val="20"/>
          <w:shd w:val="clear" w:color="auto" w:fill="FFFFFF"/>
          <w:lang w:eastAsia="es-CO"/>
        </w:rPr>
        <w:t xml:space="preserve"> medición</w:t>
      </w:r>
      <w:r w:rsidRPr="0009274C">
        <w:rPr>
          <w:rFonts w:ascii="Arial" w:hAnsi="Arial" w:cs="Arial"/>
          <w:sz w:val="20"/>
          <w:szCs w:val="20"/>
          <w:shd w:val="clear" w:color="auto" w:fill="FFFFFF"/>
          <w:lang w:val="es-CO" w:eastAsia="es-CO"/>
        </w:rPr>
        <w:t xml:space="preserve">, </w:t>
      </w:r>
      <w:r w:rsidRPr="0009274C">
        <w:rPr>
          <w:rFonts w:ascii="Arial" w:hAnsi="Arial" w:cs="Arial"/>
          <w:sz w:val="20"/>
          <w:szCs w:val="20"/>
          <w:shd w:val="clear" w:color="auto" w:fill="FFFFFF"/>
          <w:lang w:eastAsia="es-CO"/>
        </w:rPr>
        <w:t>estableciendo los responsables del cumplimiento de los compromisos de los mismos</w:t>
      </w:r>
      <w:r w:rsidRPr="0009274C">
        <w:rPr>
          <w:rFonts w:ascii="Arial" w:hAnsi="Arial" w:cs="Arial"/>
          <w:sz w:val="20"/>
          <w:szCs w:val="20"/>
          <w:shd w:val="clear" w:color="auto" w:fill="FFFFFF"/>
          <w:lang w:val="es-CO" w:eastAsia="es-CO"/>
        </w:rPr>
        <w:t>.</w:t>
      </w:r>
    </w:p>
    <w:p w14:paraId="176329E8" w14:textId="77777777" w:rsidR="00DD15CA" w:rsidRPr="0009274C" w:rsidRDefault="00DD15CA" w:rsidP="00DD15CA">
      <w:pPr>
        <w:autoSpaceDE w:val="0"/>
        <w:autoSpaceDN w:val="0"/>
        <w:adjustRightInd w:val="0"/>
        <w:spacing w:after="0" w:line="240" w:lineRule="auto"/>
        <w:jc w:val="both"/>
        <w:rPr>
          <w:rFonts w:ascii="Arial" w:hAnsi="Arial" w:cs="Arial"/>
          <w:sz w:val="20"/>
          <w:szCs w:val="20"/>
          <w:shd w:val="clear" w:color="auto" w:fill="FFFFFF"/>
          <w:lang w:eastAsia="es-CO"/>
        </w:rPr>
      </w:pPr>
    </w:p>
    <w:p w14:paraId="524B66B9"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lang w:val="es-ES"/>
        </w:rPr>
      </w:pPr>
      <w:r w:rsidRPr="3DA9B0A3">
        <w:rPr>
          <w:rFonts w:ascii="Arial" w:hAnsi="Arial" w:cs="Arial"/>
          <w:sz w:val="20"/>
          <w:szCs w:val="20"/>
          <w:lang w:val="es-ES"/>
        </w:rPr>
        <w:t>Realizar el seguimiento del cumplimiento de objetivos, metas y funciones de cada una de las dependencias y establecer los correctivos necesarios.</w:t>
      </w:r>
    </w:p>
    <w:p w14:paraId="31B09EF3"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rPr>
      </w:pPr>
    </w:p>
    <w:p w14:paraId="5FCE9EA7"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3DA9B0A3">
        <w:rPr>
          <w:rFonts w:ascii="Arial" w:hAnsi="Arial" w:cs="Arial"/>
          <w:sz w:val="20"/>
          <w:szCs w:val="20"/>
        </w:rPr>
        <w:t>Aprobar y realizar seguimiento a las políticas, los programas y</w:t>
      </w:r>
      <w:r w:rsidRPr="3DA9B0A3">
        <w:rPr>
          <w:rFonts w:ascii="Arial" w:hAnsi="Arial" w:cs="Arial"/>
          <w:sz w:val="20"/>
          <w:szCs w:val="20"/>
          <w:lang w:val="es-CO"/>
        </w:rPr>
        <w:t xml:space="preserve"> </w:t>
      </w:r>
      <w:r w:rsidRPr="3DA9B0A3">
        <w:rPr>
          <w:rFonts w:ascii="Arial" w:hAnsi="Arial" w:cs="Arial"/>
          <w:sz w:val="20"/>
          <w:szCs w:val="20"/>
        </w:rPr>
        <w:t>los planes</w:t>
      </w:r>
      <w:r w:rsidRPr="3DA9B0A3">
        <w:rPr>
          <w:rFonts w:ascii="Arial" w:hAnsi="Arial" w:cs="Arial"/>
          <w:sz w:val="20"/>
          <w:szCs w:val="20"/>
          <w:lang w:val="es-CO"/>
        </w:rPr>
        <w:t xml:space="preserve"> </w:t>
      </w:r>
      <w:r>
        <w:rPr>
          <w:rFonts w:ascii="Arial" w:hAnsi="Arial" w:cs="Arial"/>
          <w:sz w:val="20"/>
          <w:szCs w:val="20"/>
          <w:lang w:val="es-CO"/>
        </w:rPr>
        <w:t>relativos</w:t>
      </w:r>
      <w:r w:rsidRPr="3DA9B0A3">
        <w:rPr>
          <w:rFonts w:ascii="Arial" w:hAnsi="Arial" w:cs="Arial"/>
          <w:sz w:val="20"/>
          <w:szCs w:val="20"/>
        </w:rPr>
        <w:t xml:space="preserve"> a la gestión documental y de archivo de la </w:t>
      </w:r>
      <w:r w:rsidRPr="00E02BB9">
        <w:rPr>
          <w:rFonts w:ascii="Arial" w:hAnsi="Arial" w:cs="Arial"/>
          <w:sz w:val="20"/>
          <w:szCs w:val="20"/>
        </w:rPr>
        <w:t>entidad</w:t>
      </w:r>
      <w:r w:rsidRPr="3DA9B0A3">
        <w:rPr>
          <w:rFonts w:ascii="Arial" w:hAnsi="Arial" w:cs="Arial"/>
          <w:sz w:val="20"/>
          <w:szCs w:val="20"/>
        </w:rPr>
        <w:t>.</w:t>
      </w:r>
    </w:p>
    <w:p w14:paraId="14A9465C"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rPr>
      </w:pPr>
    </w:p>
    <w:p w14:paraId="3CFCFB28"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0009274C">
        <w:rPr>
          <w:rFonts w:ascii="Arial" w:hAnsi="Arial" w:cs="Arial"/>
          <w:sz w:val="20"/>
          <w:szCs w:val="20"/>
          <w:shd w:val="clear" w:color="auto" w:fill="FFFFFF"/>
          <w:lang w:eastAsia="es-CO"/>
        </w:rPr>
        <w:t xml:space="preserve">Aprobar y hacer </w:t>
      </w:r>
      <w:r w:rsidRPr="3DA9B0A3">
        <w:rPr>
          <w:rFonts w:ascii="Arial" w:hAnsi="Arial" w:cs="Arial"/>
          <w:sz w:val="20"/>
          <w:szCs w:val="20"/>
          <w:shd w:val="clear" w:color="auto" w:fill="FFFFFF"/>
          <w:lang w:eastAsia="es-CO"/>
        </w:rPr>
        <w:t>seguimiento</w:t>
      </w:r>
      <w:r w:rsidRPr="0009274C">
        <w:rPr>
          <w:rFonts w:ascii="Arial" w:hAnsi="Arial" w:cs="Arial"/>
          <w:sz w:val="20"/>
          <w:szCs w:val="20"/>
          <w:shd w:val="clear" w:color="auto" w:fill="FFFFFF"/>
          <w:lang w:eastAsia="es-CO"/>
        </w:rPr>
        <w:t>, por lo menos una</w:t>
      </w:r>
      <w:r>
        <w:rPr>
          <w:rFonts w:ascii="Arial" w:hAnsi="Arial" w:cs="Arial"/>
          <w:sz w:val="20"/>
          <w:szCs w:val="20"/>
          <w:shd w:val="clear" w:color="auto" w:fill="FFFFFF"/>
          <w:lang w:val="es-CO" w:eastAsia="es-CO"/>
        </w:rPr>
        <w:t xml:space="preserve"> </w:t>
      </w:r>
      <w:r w:rsidRPr="008F616D">
        <w:rPr>
          <w:rFonts w:ascii="Arial" w:hAnsi="Arial" w:cs="Arial"/>
          <w:sz w:val="20"/>
          <w:szCs w:val="20"/>
          <w:shd w:val="clear" w:color="auto" w:fill="FFFFFF"/>
          <w:lang w:val="es-CO" w:eastAsia="es-CO"/>
        </w:rPr>
        <w:t>(1)</w:t>
      </w:r>
      <w:r w:rsidRPr="0009274C">
        <w:rPr>
          <w:rFonts w:ascii="Arial" w:hAnsi="Arial" w:cs="Arial"/>
          <w:sz w:val="20"/>
          <w:szCs w:val="20"/>
          <w:shd w:val="clear" w:color="auto" w:fill="FFFFFF"/>
          <w:lang w:eastAsia="es-CO"/>
        </w:rPr>
        <w:t xml:space="preserve"> vez cada tres (3) meses, a las acciones y estrategias adoptadas para la operación </w:t>
      </w:r>
      <w:r w:rsidRPr="0009274C">
        <w:rPr>
          <w:rFonts w:ascii="Arial" w:hAnsi="Arial" w:cs="Arial"/>
          <w:sz w:val="20"/>
          <w:szCs w:val="20"/>
        </w:rPr>
        <w:t>Sistema Integrado de Gestión y su marco de referencia Modelo Integrado de Planeación y Gestión -MIPG</w:t>
      </w:r>
      <w:r w:rsidRPr="0009274C">
        <w:rPr>
          <w:rFonts w:ascii="Arial" w:hAnsi="Arial" w:cs="Arial"/>
          <w:sz w:val="20"/>
          <w:szCs w:val="20"/>
          <w:shd w:val="clear" w:color="auto" w:fill="FFFFFF"/>
          <w:lang w:eastAsia="es-CO"/>
        </w:rPr>
        <w:t>.</w:t>
      </w:r>
    </w:p>
    <w:p w14:paraId="503C0F2A" w14:textId="77777777" w:rsidR="00DD15CA" w:rsidRPr="0009274C" w:rsidRDefault="00DD15CA" w:rsidP="00DD15CA">
      <w:pPr>
        <w:pStyle w:val="Prrafodelista"/>
        <w:autoSpaceDE w:val="0"/>
        <w:autoSpaceDN w:val="0"/>
        <w:adjustRightInd w:val="0"/>
        <w:spacing w:after="0" w:line="240" w:lineRule="auto"/>
        <w:ind w:left="567"/>
        <w:jc w:val="both"/>
        <w:rPr>
          <w:rFonts w:ascii="Arial" w:hAnsi="Arial" w:cs="Arial"/>
          <w:sz w:val="20"/>
          <w:szCs w:val="20"/>
        </w:rPr>
      </w:pPr>
    </w:p>
    <w:p w14:paraId="2B1E8BBC" w14:textId="77777777" w:rsidR="00DD15CA" w:rsidRPr="0009274C" w:rsidRDefault="00DD15CA" w:rsidP="00DD15CA">
      <w:pPr>
        <w:pStyle w:val="Prrafodelista"/>
        <w:numPr>
          <w:ilvl w:val="0"/>
          <w:numId w:val="4"/>
        </w:numPr>
        <w:autoSpaceDE w:val="0"/>
        <w:autoSpaceDN w:val="0"/>
        <w:adjustRightInd w:val="0"/>
        <w:spacing w:after="0" w:line="240" w:lineRule="auto"/>
        <w:ind w:left="567" w:hanging="567"/>
        <w:jc w:val="both"/>
        <w:rPr>
          <w:rFonts w:ascii="Arial" w:hAnsi="Arial" w:cs="Arial"/>
          <w:sz w:val="20"/>
          <w:szCs w:val="20"/>
        </w:rPr>
      </w:pPr>
      <w:r w:rsidRPr="3DA9B0A3">
        <w:rPr>
          <w:rFonts w:ascii="Arial" w:hAnsi="Arial" w:cs="Arial"/>
          <w:sz w:val="20"/>
          <w:szCs w:val="20"/>
        </w:rPr>
        <w:t>Las demás asignadas por el presidente del Comité y la normativa vigente que tengan relación directa con la implementación, desarrollo y seguimiento del Modelo Integrado de Planeación y Gestión — MIPG.</w:t>
      </w:r>
    </w:p>
    <w:p w14:paraId="4DE37E18" w14:textId="77777777" w:rsidR="00DD15CA" w:rsidRPr="0009274C" w:rsidRDefault="00DD15CA" w:rsidP="00DD15CA">
      <w:pPr>
        <w:autoSpaceDE w:val="0"/>
        <w:autoSpaceDN w:val="0"/>
        <w:adjustRightInd w:val="0"/>
        <w:spacing w:after="0" w:line="240" w:lineRule="auto"/>
        <w:jc w:val="both"/>
        <w:rPr>
          <w:rFonts w:ascii="Arial" w:hAnsi="Arial" w:cs="Arial"/>
          <w:b/>
          <w:sz w:val="20"/>
          <w:szCs w:val="20"/>
        </w:rPr>
      </w:pPr>
    </w:p>
    <w:p w14:paraId="2B692D8B"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3DA9B0A3">
        <w:rPr>
          <w:rFonts w:ascii="Arial" w:hAnsi="Arial" w:cs="Arial"/>
          <w:b/>
          <w:bCs/>
          <w:sz w:val="20"/>
          <w:szCs w:val="20"/>
        </w:rPr>
        <w:t xml:space="preserve">Artículo 7. Presidencia. </w:t>
      </w:r>
      <w:r w:rsidRPr="3DA9B0A3">
        <w:rPr>
          <w:rFonts w:ascii="Arial" w:hAnsi="Arial" w:cs="Arial"/>
          <w:sz w:val="20"/>
          <w:szCs w:val="20"/>
        </w:rPr>
        <w:t>La presidencia del Comité Institucional de Gestión y Desempeño será ejercida por el (la) Director General.</w:t>
      </w:r>
    </w:p>
    <w:p w14:paraId="7D050AA1" w14:textId="77777777" w:rsidR="00DD15CA" w:rsidRPr="0009274C" w:rsidRDefault="00DD15CA" w:rsidP="00DD15CA">
      <w:pPr>
        <w:autoSpaceDE w:val="0"/>
        <w:autoSpaceDN w:val="0"/>
        <w:adjustRightInd w:val="0"/>
        <w:spacing w:after="0" w:line="240" w:lineRule="auto"/>
        <w:jc w:val="both"/>
        <w:rPr>
          <w:rFonts w:ascii="Arial" w:hAnsi="Arial" w:cs="Arial"/>
          <w:b/>
          <w:sz w:val="20"/>
          <w:szCs w:val="20"/>
        </w:rPr>
      </w:pPr>
    </w:p>
    <w:p w14:paraId="4575BA39"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38FC9451">
        <w:rPr>
          <w:rFonts w:ascii="Arial" w:hAnsi="Arial" w:cs="Arial"/>
          <w:b/>
          <w:sz w:val="20"/>
          <w:szCs w:val="20"/>
        </w:rPr>
        <w:t>Artículo 8.</w:t>
      </w:r>
      <w:r w:rsidRPr="38FC9451">
        <w:rPr>
          <w:rFonts w:ascii="Arial" w:hAnsi="Arial" w:cs="Arial"/>
          <w:sz w:val="20"/>
          <w:szCs w:val="20"/>
        </w:rPr>
        <w:t xml:space="preserve"> </w:t>
      </w:r>
      <w:r w:rsidRPr="38FC9451">
        <w:rPr>
          <w:rFonts w:ascii="Arial" w:hAnsi="Arial" w:cs="Arial"/>
          <w:b/>
          <w:sz w:val="20"/>
          <w:szCs w:val="20"/>
        </w:rPr>
        <w:t xml:space="preserve">Funciones del </w:t>
      </w:r>
      <w:proofErr w:type="gramStart"/>
      <w:r w:rsidRPr="38FC9451">
        <w:rPr>
          <w:rFonts w:ascii="Arial" w:hAnsi="Arial" w:cs="Arial"/>
          <w:b/>
          <w:sz w:val="20"/>
          <w:szCs w:val="20"/>
        </w:rPr>
        <w:t>Presidente</w:t>
      </w:r>
      <w:proofErr w:type="gramEnd"/>
      <w:r w:rsidRPr="38FC9451">
        <w:rPr>
          <w:rFonts w:ascii="Arial" w:hAnsi="Arial" w:cs="Arial"/>
          <w:b/>
          <w:sz w:val="20"/>
          <w:szCs w:val="20"/>
        </w:rPr>
        <w:t xml:space="preserve"> del Comité Institucional de Gestión y Desempeño</w:t>
      </w:r>
      <w:r w:rsidRPr="6B75A19B">
        <w:rPr>
          <w:rFonts w:ascii="Arial" w:hAnsi="Arial" w:cs="Arial"/>
          <w:b/>
          <w:bCs/>
          <w:sz w:val="20"/>
          <w:szCs w:val="20"/>
        </w:rPr>
        <w:t xml:space="preserve">. </w:t>
      </w:r>
      <w:r w:rsidRPr="6B75A19B">
        <w:rPr>
          <w:rFonts w:ascii="Arial" w:hAnsi="Arial" w:cs="Arial"/>
          <w:sz w:val="20"/>
          <w:szCs w:val="20"/>
        </w:rPr>
        <w:t>Son funciones del presidente del Comité Institucional de Gestión y Desempeño de la Unidad Administrativa Especial de Rehabilitación y Mantenimiento Vial, las siguientes:</w:t>
      </w:r>
    </w:p>
    <w:p w14:paraId="507600BC" w14:textId="77777777" w:rsidR="00DD15CA" w:rsidRPr="0009274C" w:rsidRDefault="00DD15CA" w:rsidP="00DD15CA">
      <w:pPr>
        <w:pStyle w:val="Prrafodelista"/>
        <w:autoSpaceDE w:val="0"/>
        <w:autoSpaceDN w:val="0"/>
        <w:adjustRightInd w:val="0"/>
        <w:spacing w:after="0" w:line="240" w:lineRule="auto"/>
        <w:jc w:val="both"/>
        <w:rPr>
          <w:rFonts w:ascii="Arial" w:hAnsi="Arial" w:cs="Arial"/>
          <w:sz w:val="20"/>
          <w:szCs w:val="20"/>
        </w:rPr>
      </w:pPr>
    </w:p>
    <w:p w14:paraId="5A0718F1" w14:textId="77777777" w:rsidR="00DD15CA" w:rsidRPr="0009274C" w:rsidRDefault="00DD15CA" w:rsidP="00DD15CA">
      <w:pPr>
        <w:pStyle w:val="Prrafodelista"/>
        <w:numPr>
          <w:ilvl w:val="0"/>
          <w:numId w:val="1"/>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Presidir y dirigir las reuniones correspondientes.</w:t>
      </w:r>
    </w:p>
    <w:p w14:paraId="5D54BDED" w14:textId="77777777" w:rsidR="00DD15CA" w:rsidRPr="0009274C" w:rsidRDefault="00DD15CA" w:rsidP="00DD15CA">
      <w:pPr>
        <w:pStyle w:val="Prrafodelista"/>
        <w:numPr>
          <w:ilvl w:val="0"/>
          <w:numId w:val="1"/>
        </w:numPr>
        <w:autoSpaceDE w:val="0"/>
        <w:autoSpaceDN w:val="0"/>
        <w:adjustRightInd w:val="0"/>
        <w:spacing w:after="0" w:line="240" w:lineRule="auto"/>
        <w:jc w:val="both"/>
        <w:rPr>
          <w:rFonts w:ascii="Arial" w:hAnsi="Arial" w:cs="Arial"/>
          <w:sz w:val="20"/>
          <w:szCs w:val="20"/>
        </w:rPr>
      </w:pPr>
      <w:r w:rsidRPr="6B75A19B">
        <w:rPr>
          <w:rFonts w:ascii="Arial" w:hAnsi="Arial" w:cs="Arial"/>
          <w:sz w:val="20"/>
          <w:szCs w:val="20"/>
        </w:rPr>
        <w:t>Decidir los impedimentos y recusaciones que presenten los integrantes del Comité.</w:t>
      </w:r>
    </w:p>
    <w:p w14:paraId="170707EA" w14:textId="77777777" w:rsidR="00DD15CA" w:rsidRPr="0009274C" w:rsidRDefault="00DD15CA" w:rsidP="00DD15CA">
      <w:pPr>
        <w:pStyle w:val="Prrafodelista"/>
        <w:numPr>
          <w:ilvl w:val="0"/>
          <w:numId w:val="1"/>
        </w:numPr>
        <w:autoSpaceDE w:val="0"/>
        <w:autoSpaceDN w:val="0"/>
        <w:adjustRightInd w:val="0"/>
        <w:spacing w:after="0" w:line="240" w:lineRule="auto"/>
        <w:jc w:val="both"/>
        <w:rPr>
          <w:rFonts w:ascii="Arial" w:hAnsi="Arial" w:cs="Arial"/>
          <w:sz w:val="20"/>
          <w:szCs w:val="20"/>
        </w:rPr>
      </w:pPr>
      <w:r w:rsidRPr="3DA9B0A3">
        <w:rPr>
          <w:rFonts w:ascii="Arial" w:hAnsi="Arial" w:cs="Arial"/>
          <w:sz w:val="20"/>
          <w:szCs w:val="20"/>
        </w:rPr>
        <w:t>Las demás funciones que establezca la ley o el reglamento.</w:t>
      </w:r>
    </w:p>
    <w:p w14:paraId="03C7552F" w14:textId="77777777" w:rsidR="00DD15CA" w:rsidRPr="0009274C" w:rsidRDefault="00DD15CA" w:rsidP="00DD15CA">
      <w:pPr>
        <w:autoSpaceDE w:val="0"/>
        <w:autoSpaceDN w:val="0"/>
        <w:adjustRightInd w:val="0"/>
        <w:spacing w:after="0" w:line="240" w:lineRule="auto"/>
        <w:jc w:val="both"/>
        <w:rPr>
          <w:rFonts w:ascii="Arial" w:hAnsi="Arial" w:cs="Arial"/>
          <w:b/>
          <w:sz w:val="20"/>
          <w:szCs w:val="20"/>
        </w:rPr>
      </w:pPr>
    </w:p>
    <w:p w14:paraId="111B8FE5"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6B75A19B">
        <w:rPr>
          <w:rFonts w:ascii="Arial" w:hAnsi="Arial" w:cs="Arial"/>
          <w:b/>
          <w:bCs/>
          <w:sz w:val="20"/>
          <w:szCs w:val="20"/>
        </w:rPr>
        <w:t xml:space="preserve">Parágrafo. </w:t>
      </w:r>
      <w:r w:rsidRPr="6B75A19B">
        <w:rPr>
          <w:rFonts w:ascii="Arial" w:hAnsi="Arial" w:cs="Arial"/>
          <w:sz w:val="20"/>
          <w:szCs w:val="20"/>
        </w:rPr>
        <w:t xml:space="preserve">Cuando las circunstancias lo exijan, el presidente del Comité puede delegar su participación en </w:t>
      </w:r>
      <w:r w:rsidRPr="38FC9451">
        <w:rPr>
          <w:rFonts w:ascii="Arial" w:hAnsi="Arial" w:cs="Arial"/>
          <w:sz w:val="20"/>
          <w:szCs w:val="20"/>
        </w:rPr>
        <w:t>instancias internas y/o externas</w:t>
      </w:r>
      <w:r w:rsidRPr="6B75A19B">
        <w:rPr>
          <w:rFonts w:ascii="Arial" w:hAnsi="Arial" w:cs="Arial"/>
          <w:sz w:val="20"/>
          <w:szCs w:val="20"/>
        </w:rPr>
        <w:t xml:space="preserve"> en </w:t>
      </w:r>
      <w:r w:rsidRPr="00575000">
        <w:rPr>
          <w:rFonts w:ascii="Arial" w:hAnsi="Arial" w:cs="Arial"/>
          <w:sz w:val="20"/>
          <w:szCs w:val="20"/>
        </w:rPr>
        <w:t xml:space="preserve">otro integrante del </w:t>
      </w:r>
      <w:r w:rsidRPr="6B75A19B">
        <w:rPr>
          <w:rFonts w:ascii="Arial" w:hAnsi="Arial" w:cs="Arial"/>
          <w:sz w:val="20"/>
          <w:szCs w:val="20"/>
        </w:rPr>
        <w:t>Comité.</w:t>
      </w:r>
    </w:p>
    <w:p w14:paraId="696BF0EC" w14:textId="77777777" w:rsidR="00DD15CA" w:rsidRPr="0009274C" w:rsidRDefault="00DD15CA" w:rsidP="00DD15CA">
      <w:pPr>
        <w:autoSpaceDE w:val="0"/>
        <w:autoSpaceDN w:val="0"/>
        <w:adjustRightInd w:val="0"/>
        <w:spacing w:after="0" w:line="240" w:lineRule="auto"/>
        <w:jc w:val="both"/>
        <w:rPr>
          <w:rFonts w:ascii="Arial" w:hAnsi="Arial" w:cs="Arial"/>
          <w:b/>
          <w:sz w:val="20"/>
          <w:szCs w:val="20"/>
        </w:rPr>
      </w:pPr>
    </w:p>
    <w:p w14:paraId="6D06786E"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CE701A">
        <w:rPr>
          <w:rFonts w:ascii="Arial" w:hAnsi="Arial" w:cs="Arial"/>
          <w:b/>
          <w:bCs/>
          <w:sz w:val="20"/>
          <w:szCs w:val="20"/>
        </w:rPr>
        <w:t xml:space="preserve">Artículo 9. Secretaría Técnica. </w:t>
      </w:r>
      <w:r w:rsidRPr="00CE701A">
        <w:rPr>
          <w:rFonts w:ascii="Arial" w:hAnsi="Arial" w:cs="Arial"/>
          <w:sz w:val="20"/>
          <w:szCs w:val="20"/>
        </w:rPr>
        <w:t>La Secretaría Técnica del Comité Institucional de Gestión y Desempeño será ejercida por el(la</w:t>
      </w:r>
      <w:r w:rsidRPr="00CE701A">
        <w:rPr>
          <w:rFonts w:ascii="Arial" w:hAnsi="Arial" w:cs="Arial"/>
          <w:bCs/>
          <w:sz w:val="20"/>
          <w:szCs w:val="20"/>
        </w:rPr>
        <w:t>)</w:t>
      </w:r>
      <w:r w:rsidRPr="00CE701A">
        <w:rPr>
          <w:rFonts w:ascii="Arial" w:hAnsi="Arial" w:cs="Arial"/>
          <w:sz w:val="20"/>
          <w:szCs w:val="20"/>
        </w:rPr>
        <w:t xml:space="preserve"> </w:t>
      </w:r>
      <w:proofErr w:type="gramStart"/>
      <w:r w:rsidRPr="00CE701A">
        <w:rPr>
          <w:rFonts w:ascii="Arial" w:hAnsi="Arial" w:cs="Arial"/>
          <w:sz w:val="20"/>
          <w:szCs w:val="20"/>
          <w:shd w:val="clear" w:color="auto" w:fill="FFFFFF"/>
          <w:lang w:eastAsia="es-CO"/>
        </w:rPr>
        <w:t>Jefe</w:t>
      </w:r>
      <w:proofErr w:type="gramEnd"/>
      <w:r w:rsidRPr="00CE701A">
        <w:rPr>
          <w:rFonts w:ascii="Arial" w:hAnsi="Arial" w:cs="Arial"/>
          <w:sz w:val="20"/>
          <w:szCs w:val="20"/>
          <w:shd w:val="clear" w:color="auto" w:fill="FFFFFF"/>
          <w:lang w:eastAsia="es-CO"/>
        </w:rPr>
        <w:t xml:space="preserve"> de la Oficina Asesora de Planeación.</w:t>
      </w:r>
    </w:p>
    <w:p w14:paraId="2C4706FA"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3BE377C4"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CA409E">
        <w:rPr>
          <w:rFonts w:ascii="Arial" w:hAnsi="Arial" w:cs="Arial"/>
          <w:b/>
          <w:bCs/>
          <w:sz w:val="20"/>
          <w:szCs w:val="20"/>
        </w:rPr>
        <w:t>Artículo 10.</w:t>
      </w:r>
      <w:r w:rsidRPr="0009274C">
        <w:rPr>
          <w:rFonts w:ascii="Arial" w:hAnsi="Arial" w:cs="Arial"/>
          <w:sz w:val="20"/>
          <w:szCs w:val="20"/>
        </w:rPr>
        <w:t xml:space="preserve"> </w:t>
      </w:r>
      <w:r w:rsidRPr="00CA409E">
        <w:rPr>
          <w:rFonts w:ascii="Arial" w:hAnsi="Arial" w:cs="Arial"/>
          <w:b/>
          <w:bCs/>
          <w:sz w:val="20"/>
          <w:szCs w:val="20"/>
        </w:rPr>
        <w:t xml:space="preserve">Funciones de la Secretaría Técnica del Comité Institucional de Gestión y Desempeño. </w:t>
      </w:r>
      <w:r w:rsidRPr="0009274C">
        <w:rPr>
          <w:rFonts w:ascii="Arial" w:hAnsi="Arial" w:cs="Arial"/>
          <w:sz w:val="20"/>
          <w:szCs w:val="20"/>
        </w:rPr>
        <w:t>Son funciones de la secretaría técnica del Comité Institucional de Gestión y Desempeño, las siguientes:</w:t>
      </w:r>
    </w:p>
    <w:p w14:paraId="207676F7"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7BBEB69F" w14:textId="77777777" w:rsidR="00DD15CA" w:rsidRPr="0009274C" w:rsidRDefault="00DD15CA" w:rsidP="00DD15CA">
      <w:pPr>
        <w:pStyle w:val="Prrafodelista"/>
        <w:numPr>
          <w:ilvl w:val="0"/>
          <w:numId w:val="2"/>
        </w:numPr>
        <w:autoSpaceDE w:val="0"/>
        <w:autoSpaceDN w:val="0"/>
        <w:adjustRightInd w:val="0"/>
        <w:spacing w:after="0" w:line="240" w:lineRule="auto"/>
        <w:jc w:val="both"/>
        <w:rPr>
          <w:rFonts w:ascii="Arial" w:hAnsi="Arial" w:cs="Arial"/>
          <w:sz w:val="20"/>
          <w:szCs w:val="20"/>
        </w:rPr>
      </w:pPr>
      <w:r w:rsidRPr="6B75A19B">
        <w:rPr>
          <w:rFonts w:ascii="Arial" w:hAnsi="Arial" w:cs="Arial"/>
          <w:sz w:val="20"/>
          <w:szCs w:val="20"/>
        </w:rPr>
        <w:lastRenderedPageBreak/>
        <w:t>Citar a los integrantes del Comité y a los invitados a las sesiones, de conformidad con la agenda que fije el presidente</w:t>
      </w:r>
      <w:r>
        <w:rPr>
          <w:rFonts w:ascii="Arial" w:hAnsi="Arial" w:cs="Arial"/>
          <w:sz w:val="20"/>
          <w:szCs w:val="20"/>
          <w:lang w:val="es-ES"/>
        </w:rPr>
        <w:t>,</w:t>
      </w:r>
      <w:r w:rsidRPr="6B75A19B">
        <w:rPr>
          <w:rFonts w:ascii="Arial" w:hAnsi="Arial" w:cs="Arial"/>
          <w:sz w:val="20"/>
          <w:szCs w:val="20"/>
        </w:rPr>
        <w:t xml:space="preserve"> y remitir </w:t>
      </w:r>
      <w:r>
        <w:rPr>
          <w:rFonts w:ascii="Arial" w:hAnsi="Arial" w:cs="Arial"/>
          <w:sz w:val="20"/>
          <w:szCs w:val="20"/>
          <w:lang w:val="es-ES"/>
        </w:rPr>
        <w:t xml:space="preserve">con la debida antelación, </w:t>
      </w:r>
      <w:r w:rsidRPr="6B75A19B">
        <w:rPr>
          <w:rFonts w:ascii="Arial" w:hAnsi="Arial" w:cs="Arial"/>
          <w:sz w:val="20"/>
          <w:szCs w:val="20"/>
        </w:rPr>
        <w:t xml:space="preserve">los documentos </w:t>
      </w:r>
      <w:r>
        <w:rPr>
          <w:rFonts w:ascii="Arial" w:hAnsi="Arial" w:cs="Arial"/>
          <w:sz w:val="20"/>
          <w:szCs w:val="20"/>
          <w:lang w:val="es-ES"/>
        </w:rPr>
        <w:t>requeridos para</w:t>
      </w:r>
      <w:r w:rsidRPr="6B75A19B">
        <w:rPr>
          <w:rFonts w:ascii="Arial" w:hAnsi="Arial" w:cs="Arial"/>
          <w:sz w:val="20"/>
          <w:szCs w:val="20"/>
        </w:rPr>
        <w:t xml:space="preserve"> la deliberación y decisión de los asuntos de su competencia. </w:t>
      </w:r>
    </w:p>
    <w:p w14:paraId="5E70EA3F" w14:textId="77777777" w:rsidR="00DD15CA" w:rsidRPr="0009274C" w:rsidRDefault="00DD15CA" w:rsidP="00DD15CA">
      <w:pPr>
        <w:pStyle w:val="Prrafodelista"/>
        <w:numPr>
          <w:ilvl w:val="0"/>
          <w:numId w:val="2"/>
        </w:numPr>
        <w:spacing w:line="240" w:lineRule="auto"/>
        <w:jc w:val="both"/>
        <w:rPr>
          <w:rFonts w:ascii="Arial" w:hAnsi="Arial" w:cs="Arial"/>
          <w:sz w:val="20"/>
          <w:szCs w:val="20"/>
        </w:rPr>
      </w:pPr>
      <w:r w:rsidRPr="6B75A19B">
        <w:rPr>
          <w:rFonts w:ascii="Arial" w:hAnsi="Arial" w:cs="Arial"/>
          <w:sz w:val="20"/>
          <w:szCs w:val="20"/>
        </w:rPr>
        <w:t xml:space="preserve">Elaborar las actas de cada sesión de acuerdo con los criterios definidos en el artículo </w:t>
      </w:r>
      <w:r w:rsidRPr="6B75A19B">
        <w:rPr>
          <w:rFonts w:ascii="Arial" w:hAnsi="Arial" w:cs="Arial"/>
          <w:sz w:val="20"/>
          <w:szCs w:val="20"/>
          <w:lang w:val="es-CO"/>
        </w:rPr>
        <w:t>19</w:t>
      </w:r>
      <w:r w:rsidRPr="6B75A19B">
        <w:rPr>
          <w:rFonts w:ascii="Arial" w:hAnsi="Arial" w:cs="Arial"/>
          <w:sz w:val="20"/>
          <w:szCs w:val="20"/>
        </w:rPr>
        <w:t xml:space="preserve">o. de la presente </w:t>
      </w:r>
      <w:r w:rsidRPr="38FC9451">
        <w:rPr>
          <w:rFonts w:ascii="Arial" w:hAnsi="Arial" w:cs="Arial"/>
          <w:sz w:val="20"/>
          <w:szCs w:val="20"/>
        </w:rPr>
        <w:t>resolución</w:t>
      </w:r>
      <w:r w:rsidRPr="6B75A19B">
        <w:rPr>
          <w:rFonts w:ascii="Arial" w:hAnsi="Arial" w:cs="Arial"/>
          <w:sz w:val="20"/>
          <w:szCs w:val="20"/>
        </w:rPr>
        <w:t>.</w:t>
      </w:r>
    </w:p>
    <w:p w14:paraId="2CD74FB9" w14:textId="77777777" w:rsidR="00DD15CA" w:rsidRDefault="00DD15CA" w:rsidP="00DD15CA">
      <w:pPr>
        <w:pStyle w:val="Prrafodelista"/>
        <w:numPr>
          <w:ilvl w:val="0"/>
          <w:numId w:val="2"/>
        </w:numPr>
        <w:spacing w:line="240" w:lineRule="auto"/>
        <w:jc w:val="both"/>
        <w:rPr>
          <w:rFonts w:ascii="Arial" w:hAnsi="Arial" w:cs="Arial"/>
          <w:sz w:val="20"/>
          <w:szCs w:val="20"/>
        </w:rPr>
      </w:pPr>
      <w:r w:rsidRPr="6B75A19B">
        <w:rPr>
          <w:rFonts w:ascii="Arial" w:hAnsi="Arial" w:cs="Arial"/>
          <w:sz w:val="20"/>
          <w:szCs w:val="20"/>
        </w:rPr>
        <w:t>Informar al presidente del Comité los avances frente a las decisiones adoptadas y compromisos asignados por el mismo, precisando los asuntos en curso, los asuntos pendientes de trámite y las sugerencias para dar solución a las dificultades que se presenten; junto con los soportes o evidencias que los respalden.</w:t>
      </w:r>
    </w:p>
    <w:p w14:paraId="5B1A4811" w14:textId="77777777" w:rsidR="00DD15CA" w:rsidRDefault="00DD15CA" w:rsidP="00DD15CA">
      <w:pPr>
        <w:pStyle w:val="Prrafodelista"/>
        <w:numPr>
          <w:ilvl w:val="0"/>
          <w:numId w:val="2"/>
        </w:numPr>
        <w:spacing w:line="240" w:lineRule="auto"/>
        <w:jc w:val="both"/>
        <w:rPr>
          <w:sz w:val="20"/>
          <w:szCs w:val="20"/>
        </w:rPr>
      </w:pPr>
      <w:r w:rsidRPr="38FC9451">
        <w:rPr>
          <w:rFonts w:ascii="Arial" w:hAnsi="Arial" w:cs="Arial"/>
          <w:sz w:val="20"/>
          <w:szCs w:val="20"/>
        </w:rPr>
        <w:t>Hacer el reparto de los asuntos que le corresponda al Comité decidir y debatir, de acuerdo con los lineamientos del presidente del comité.</w:t>
      </w:r>
    </w:p>
    <w:p w14:paraId="1A4BA88B" w14:textId="77777777" w:rsidR="00DD15CA" w:rsidRPr="00870B77" w:rsidRDefault="00DD15CA" w:rsidP="00DD15CA">
      <w:pPr>
        <w:pStyle w:val="Prrafodelista"/>
        <w:numPr>
          <w:ilvl w:val="0"/>
          <w:numId w:val="2"/>
        </w:numPr>
        <w:spacing w:line="240" w:lineRule="auto"/>
        <w:jc w:val="both"/>
        <w:rPr>
          <w:rFonts w:ascii="Arial" w:hAnsi="Arial" w:cs="Arial"/>
          <w:sz w:val="20"/>
          <w:szCs w:val="20"/>
        </w:rPr>
      </w:pPr>
      <w:r w:rsidRPr="007D657D">
        <w:rPr>
          <w:rFonts w:ascii="Arial" w:hAnsi="Arial" w:cs="Arial"/>
          <w:sz w:val="20"/>
          <w:szCs w:val="20"/>
        </w:rPr>
        <w:t>Informar, en particular, sobre el desempeño del sistema de gestión de</w:t>
      </w:r>
      <w:r>
        <w:rPr>
          <w:rFonts w:ascii="Arial" w:hAnsi="Arial" w:cs="Arial"/>
          <w:sz w:val="20"/>
          <w:szCs w:val="20"/>
          <w:lang w:val="es-CO"/>
        </w:rPr>
        <w:t xml:space="preserve"> </w:t>
      </w:r>
      <w:r w:rsidRPr="007D657D">
        <w:rPr>
          <w:rFonts w:ascii="Arial" w:hAnsi="Arial" w:cs="Arial"/>
          <w:sz w:val="20"/>
          <w:szCs w:val="20"/>
        </w:rPr>
        <w:t>la calidad y sobre las oportunidades de mejora</w:t>
      </w:r>
      <w:r>
        <w:rPr>
          <w:rFonts w:ascii="Arial" w:hAnsi="Arial" w:cs="Arial"/>
          <w:sz w:val="20"/>
          <w:szCs w:val="20"/>
          <w:lang w:val="es-CO"/>
        </w:rPr>
        <w:t>.</w:t>
      </w:r>
    </w:p>
    <w:p w14:paraId="638D9357" w14:textId="77777777" w:rsidR="00DD15CA" w:rsidRPr="00F82755" w:rsidRDefault="00DD15CA" w:rsidP="00DD15CA">
      <w:pPr>
        <w:pStyle w:val="Prrafodelista"/>
        <w:numPr>
          <w:ilvl w:val="0"/>
          <w:numId w:val="2"/>
        </w:numPr>
        <w:spacing w:line="240" w:lineRule="auto"/>
        <w:jc w:val="both"/>
        <w:rPr>
          <w:rFonts w:ascii="Arial" w:hAnsi="Arial" w:cs="Arial"/>
          <w:sz w:val="20"/>
          <w:szCs w:val="20"/>
        </w:rPr>
      </w:pPr>
      <w:r w:rsidRPr="00F82755">
        <w:rPr>
          <w:rFonts w:ascii="Arial" w:hAnsi="Arial" w:cs="Arial"/>
          <w:sz w:val="20"/>
          <w:szCs w:val="20"/>
        </w:rPr>
        <w:t xml:space="preserve">Asegurarse de que el sistema de gestión de la calidad </w:t>
      </w:r>
      <w:r w:rsidRPr="002F739E">
        <w:rPr>
          <w:rFonts w:ascii="Arial" w:hAnsi="Arial" w:cs="Arial"/>
          <w:sz w:val="20"/>
          <w:szCs w:val="20"/>
          <w:lang w:val="es-CO"/>
        </w:rPr>
        <w:t xml:space="preserve">este conforme </w:t>
      </w:r>
      <w:r w:rsidRPr="00F82755">
        <w:rPr>
          <w:rFonts w:ascii="Arial" w:hAnsi="Arial" w:cs="Arial"/>
          <w:sz w:val="20"/>
          <w:szCs w:val="20"/>
        </w:rPr>
        <w:t>con los requisitos de</w:t>
      </w:r>
      <w:r>
        <w:rPr>
          <w:rFonts w:ascii="Arial" w:hAnsi="Arial" w:cs="Arial"/>
          <w:sz w:val="20"/>
          <w:szCs w:val="20"/>
          <w:lang w:val="es-CO"/>
        </w:rPr>
        <w:t xml:space="preserve"> la</w:t>
      </w:r>
      <w:r w:rsidRPr="00F82755">
        <w:rPr>
          <w:rFonts w:ascii="Arial" w:hAnsi="Arial" w:cs="Arial"/>
          <w:sz w:val="20"/>
          <w:szCs w:val="20"/>
        </w:rPr>
        <w:t xml:space="preserve"> Norma Internacional</w:t>
      </w:r>
      <w:r>
        <w:rPr>
          <w:rFonts w:ascii="Arial" w:hAnsi="Arial" w:cs="Arial"/>
          <w:sz w:val="20"/>
          <w:szCs w:val="20"/>
          <w:lang w:val="es-CO"/>
        </w:rPr>
        <w:t>.</w:t>
      </w:r>
    </w:p>
    <w:p w14:paraId="495A6F4F" w14:textId="77777777" w:rsidR="00DD15CA" w:rsidRPr="0009274C" w:rsidRDefault="00DD15CA" w:rsidP="00DD15CA">
      <w:pPr>
        <w:pStyle w:val="Prrafodelista"/>
        <w:numPr>
          <w:ilvl w:val="0"/>
          <w:numId w:val="2"/>
        </w:num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 xml:space="preserve">Consolidar y presentar para </w:t>
      </w:r>
      <w:r>
        <w:rPr>
          <w:rFonts w:ascii="Arial" w:hAnsi="Arial" w:cs="Arial"/>
          <w:sz w:val="20"/>
          <w:szCs w:val="20"/>
          <w:lang w:val="es-CO"/>
        </w:rPr>
        <w:t>aprobación del presidente</w:t>
      </w:r>
      <w:r w:rsidRPr="0009274C">
        <w:rPr>
          <w:rFonts w:ascii="Arial" w:hAnsi="Arial" w:cs="Arial"/>
          <w:sz w:val="20"/>
          <w:szCs w:val="20"/>
        </w:rPr>
        <w:t>, los documentos, estrategias, planes, y proyectos propuestos por los integrantes del comité, si así se requiere.</w:t>
      </w:r>
    </w:p>
    <w:p w14:paraId="2D6D0976" w14:textId="77777777" w:rsidR="00DD15CA" w:rsidRPr="0009274C" w:rsidRDefault="00DD15CA" w:rsidP="00DD15CA">
      <w:pPr>
        <w:pStyle w:val="Prrafodelista"/>
        <w:numPr>
          <w:ilvl w:val="0"/>
          <w:numId w:val="2"/>
        </w:num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Custodiar y conservar el archivo físico y/o electrónico del Comité, incluyendo las actas y demás documentos relacionados con los temas tratados en sus sesiones.</w:t>
      </w:r>
    </w:p>
    <w:p w14:paraId="4B10AC96" w14:textId="77777777" w:rsidR="00DD15CA" w:rsidRPr="0009274C" w:rsidRDefault="00DD15CA" w:rsidP="00DD15CA">
      <w:pPr>
        <w:pStyle w:val="Prrafodelista"/>
        <w:numPr>
          <w:ilvl w:val="0"/>
          <w:numId w:val="2"/>
        </w:numPr>
        <w:autoSpaceDE w:val="0"/>
        <w:autoSpaceDN w:val="0"/>
        <w:adjustRightInd w:val="0"/>
        <w:spacing w:after="0" w:line="240" w:lineRule="auto"/>
        <w:jc w:val="both"/>
        <w:rPr>
          <w:rFonts w:ascii="Arial" w:hAnsi="Arial" w:cs="Arial"/>
          <w:sz w:val="20"/>
          <w:szCs w:val="20"/>
        </w:rPr>
      </w:pPr>
      <w:r w:rsidRPr="6B75A19B">
        <w:rPr>
          <w:rFonts w:ascii="Arial" w:hAnsi="Arial" w:cs="Arial"/>
          <w:sz w:val="20"/>
          <w:szCs w:val="20"/>
        </w:rPr>
        <w:t>Consolidar oportunamente el informe de seguimiento a la ejecución de las Políticas de Gestión y Desempeño de la entidad, conforme con el mecanismo de articulación que para el efecto defina el presidente del Comité.</w:t>
      </w:r>
    </w:p>
    <w:p w14:paraId="59B9E396" w14:textId="77777777" w:rsidR="00DD15CA" w:rsidRPr="0009274C" w:rsidRDefault="00DD15CA" w:rsidP="00DD15CA">
      <w:pPr>
        <w:pStyle w:val="Prrafodelista"/>
        <w:numPr>
          <w:ilvl w:val="0"/>
          <w:numId w:val="2"/>
        </w:num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Presentar los informes que se le soliciten sobre la implementación, operación y seguimiento al Modelo Integrado de Planeación y Gestión -MIPG en la entidad, de acuerdo con lo tratado en las respectivas sesiones.</w:t>
      </w:r>
    </w:p>
    <w:p w14:paraId="4B5CDD50" w14:textId="77777777" w:rsidR="00DD15CA" w:rsidRPr="0009274C" w:rsidRDefault="00DD15CA" w:rsidP="00DD15CA">
      <w:pPr>
        <w:pStyle w:val="Prrafodelista"/>
        <w:numPr>
          <w:ilvl w:val="0"/>
          <w:numId w:val="2"/>
        </w:numPr>
        <w:autoSpaceDE w:val="0"/>
        <w:autoSpaceDN w:val="0"/>
        <w:adjustRightInd w:val="0"/>
        <w:spacing w:after="0" w:line="240" w:lineRule="auto"/>
        <w:jc w:val="both"/>
        <w:rPr>
          <w:rFonts w:ascii="Arial" w:hAnsi="Arial" w:cs="Arial"/>
          <w:sz w:val="20"/>
          <w:szCs w:val="20"/>
        </w:rPr>
      </w:pPr>
      <w:r w:rsidRPr="6B75A19B">
        <w:rPr>
          <w:rFonts w:ascii="Arial" w:hAnsi="Arial" w:cs="Arial"/>
          <w:sz w:val="20"/>
          <w:szCs w:val="20"/>
        </w:rPr>
        <w:t xml:space="preserve">Las demás funciones que le asigne el presidente del Comité y/o la </w:t>
      </w:r>
      <w:r w:rsidRPr="00EA57B2">
        <w:rPr>
          <w:rFonts w:ascii="Arial" w:hAnsi="Arial" w:cs="Arial"/>
          <w:sz w:val="20"/>
          <w:szCs w:val="20"/>
          <w:lang w:val="es-CO"/>
        </w:rPr>
        <w:t>normativa</w:t>
      </w:r>
      <w:r>
        <w:rPr>
          <w:rFonts w:ascii="Arial" w:hAnsi="Arial" w:cs="Arial"/>
          <w:sz w:val="20"/>
          <w:szCs w:val="20"/>
          <w:lang w:val="es-CO"/>
        </w:rPr>
        <w:t xml:space="preserve"> </w:t>
      </w:r>
      <w:r w:rsidRPr="6B75A19B">
        <w:rPr>
          <w:rFonts w:ascii="Arial" w:hAnsi="Arial" w:cs="Arial"/>
          <w:sz w:val="20"/>
          <w:szCs w:val="20"/>
        </w:rPr>
        <w:t>vigente.</w:t>
      </w:r>
    </w:p>
    <w:p w14:paraId="44A32E83" w14:textId="77777777" w:rsidR="00DD15CA" w:rsidRPr="0009274C" w:rsidRDefault="00DD15CA" w:rsidP="00DD15CA">
      <w:pPr>
        <w:autoSpaceDE w:val="0"/>
        <w:autoSpaceDN w:val="0"/>
        <w:adjustRightInd w:val="0"/>
        <w:spacing w:after="0" w:line="240" w:lineRule="auto"/>
        <w:jc w:val="both"/>
        <w:rPr>
          <w:rFonts w:ascii="Arial" w:hAnsi="Arial" w:cs="Arial"/>
          <w:b/>
          <w:sz w:val="20"/>
          <w:szCs w:val="20"/>
        </w:rPr>
      </w:pPr>
    </w:p>
    <w:p w14:paraId="433C395F" w14:textId="77777777" w:rsidR="00DD15CA" w:rsidRPr="0009274C" w:rsidRDefault="00DD15CA" w:rsidP="00DD15CA">
      <w:pPr>
        <w:autoSpaceDE w:val="0"/>
        <w:autoSpaceDN w:val="0"/>
        <w:adjustRightInd w:val="0"/>
        <w:spacing w:after="0" w:line="240" w:lineRule="auto"/>
        <w:jc w:val="both"/>
        <w:rPr>
          <w:rFonts w:ascii="Arial" w:hAnsi="Arial" w:cs="Arial"/>
          <w:b/>
          <w:sz w:val="20"/>
          <w:szCs w:val="20"/>
        </w:rPr>
      </w:pPr>
      <w:r w:rsidRPr="0009274C">
        <w:rPr>
          <w:rFonts w:ascii="Arial" w:hAnsi="Arial" w:cs="Arial"/>
          <w:b/>
          <w:sz w:val="20"/>
          <w:szCs w:val="20"/>
        </w:rPr>
        <w:t>Artículo 11.</w:t>
      </w:r>
      <w:r w:rsidRPr="0009274C">
        <w:rPr>
          <w:rFonts w:ascii="Arial" w:hAnsi="Arial" w:cs="Arial"/>
          <w:sz w:val="20"/>
          <w:szCs w:val="20"/>
        </w:rPr>
        <w:t xml:space="preserve"> </w:t>
      </w:r>
      <w:r w:rsidRPr="0009274C">
        <w:rPr>
          <w:rFonts w:ascii="Arial" w:hAnsi="Arial" w:cs="Arial"/>
          <w:b/>
          <w:sz w:val="20"/>
          <w:szCs w:val="20"/>
        </w:rPr>
        <w:t xml:space="preserve">Impedimentos, recusaciones o conflictos de interés. </w:t>
      </w:r>
      <w:r w:rsidRPr="0009274C">
        <w:rPr>
          <w:rFonts w:ascii="Arial" w:hAnsi="Arial" w:cs="Arial"/>
          <w:sz w:val="20"/>
          <w:szCs w:val="20"/>
        </w:rPr>
        <w:t>L</w:t>
      </w:r>
      <w:r w:rsidRPr="0009274C">
        <w:rPr>
          <w:rFonts w:ascii="Arial" w:hAnsi="Arial" w:cs="Arial"/>
          <w:sz w:val="20"/>
          <w:szCs w:val="20"/>
          <w:lang w:val="es-ES"/>
        </w:rPr>
        <w:t xml:space="preserve">os integrantes del </w:t>
      </w:r>
      <w:r w:rsidRPr="0009274C">
        <w:rPr>
          <w:rFonts w:ascii="Arial" w:hAnsi="Arial" w:cs="Arial"/>
          <w:sz w:val="20"/>
          <w:szCs w:val="20"/>
        </w:rPr>
        <w:t xml:space="preserve">Comité Institucional de Gestión y Desempeño </w:t>
      </w:r>
      <w:r w:rsidRPr="0009274C">
        <w:rPr>
          <w:rFonts w:ascii="Arial" w:hAnsi="Arial" w:cs="Arial"/>
          <w:sz w:val="20"/>
          <w:szCs w:val="20"/>
          <w:lang w:val="es-ES"/>
        </w:rPr>
        <w:t>están sujetos a las causales de impedimento y recusación previstas en el Código de Procedimiento Administrativo y de lo Contencioso Administrativo.</w:t>
      </w:r>
    </w:p>
    <w:p w14:paraId="7871CCEC" w14:textId="77777777" w:rsidR="00DD15CA" w:rsidRPr="0009274C" w:rsidRDefault="00DD15CA" w:rsidP="00DD15CA">
      <w:pPr>
        <w:widowControl w:val="0"/>
        <w:autoSpaceDE w:val="0"/>
        <w:autoSpaceDN w:val="0"/>
        <w:adjustRightInd w:val="0"/>
        <w:spacing w:after="0" w:line="240" w:lineRule="auto"/>
        <w:jc w:val="both"/>
        <w:rPr>
          <w:rFonts w:ascii="Arial" w:hAnsi="Arial" w:cs="Arial"/>
          <w:sz w:val="20"/>
          <w:szCs w:val="20"/>
          <w:lang w:val="es-ES"/>
        </w:rPr>
      </w:pPr>
    </w:p>
    <w:p w14:paraId="40CF6AA7" w14:textId="77777777" w:rsidR="00DD15CA" w:rsidRPr="0009274C" w:rsidRDefault="00DD15CA" w:rsidP="00DD15CA">
      <w:pPr>
        <w:widowControl w:val="0"/>
        <w:autoSpaceDE w:val="0"/>
        <w:autoSpaceDN w:val="0"/>
        <w:adjustRightInd w:val="0"/>
        <w:spacing w:after="0" w:line="240" w:lineRule="auto"/>
        <w:jc w:val="both"/>
        <w:rPr>
          <w:rFonts w:ascii="Arial" w:hAnsi="Arial" w:cs="Arial"/>
          <w:sz w:val="20"/>
          <w:szCs w:val="20"/>
          <w:lang w:val="es-ES"/>
        </w:rPr>
      </w:pPr>
      <w:r w:rsidRPr="6B75A19B">
        <w:rPr>
          <w:rFonts w:ascii="Arial" w:hAnsi="Arial" w:cs="Arial"/>
          <w:sz w:val="20"/>
          <w:szCs w:val="20"/>
          <w:lang w:val="es-ES"/>
        </w:rPr>
        <w:t>Cuando un integrante del Comité advierta que puede estar inmerso en una de las causales de impedimento, debe informarlo al presidente del Comité, antes de la celebración de la respectiva sesión, quien es el responsable de decidir sobre el mismo.</w:t>
      </w:r>
    </w:p>
    <w:p w14:paraId="703B5850" w14:textId="77777777" w:rsidR="00DD15CA" w:rsidRPr="0009274C" w:rsidRDefault="00DD15CA" w:rsidP="00DD15CA">
      <w:pPr>
        <w:widowControl w:val="0"/>
        <w:autoSpaceDE w:val="0"/>
        <w:autoSpaceDN w:val="0"/>
        <w:adjustRightInd w:val="0"/>
        <w:spacing w:after="0" w:line="240" w:lineRule="auto"/>
        <w:jc w:val="both"/>
        <w:rPr>
          <w:rFonts w:ascii="Arial" w:hAnsi="Arial" w:cs="Arial"/>
          <w:sz w:val="20"/>
          <w:szCs w:val="20"/>
          <w:lang w:val="es-ES"/>
        </w:rPr>
      </w:pPr>
    </w:p>
    <w:p w14:paraId="2FB7F87D" w14:textId="77777777" w:rsidR="00DD15CA" w:rsidRPr="0009274C" w:rsidRDefault="00DD15CA" w:rsidP="00DD15CA">
      <w:pPr>
        <w:widowControl w:val="0"/>
        <w:autoSpaceDE w:val="0"/>
        <w:autoSpaceDN w:val="0"/>
        <w:adjustRightInd w:val="0"/>
        <w:spacing w:after="0" w:line="240" w:lineRule="auto"/>
        <w:jc w:val="both"/>
        <w:rPr>
          <w:rFonts w:ascii="Arial" w:hAnsi="Arial" w:cs="Arial"/>
          <w:sz w:val="20"/>
          <w:szCs w:val="20"/>
          <w:lang w:val="es-ES"/>
        </w:rPr>
      </w:pPr>
      <w:r w:rsidRPr="6B75A19B">
        <w:rPr>
          <w:rFonts w:ascii="Arial" w:hAnsi="Arial" w:cs="Arial"/>
          <w:sz w:val="20"/>
          <w:szCs w:val="20"/>
          <w:lang w:val="es-ES"/>
        </w:rPr>
        <w:t>Si el integrante que se encuentre en causal de impedimento no lo advierte, puede ser recusado por el interesado, quien debe presentar al presidente las pruebas que considere necesarias para decidir sobre el particular.</w:t>
      </w:r>
    </w:p>
    <w:p w14:paraId="3FC49DF7" w14:textId="77777777" w:rsidR="00DD15CA" w:rsidRPr="0009274C" w:rsidRDefault="00DD15CA" w:rsidP="00DD15CA">
      <w:pPr>
        <w:widowControl w:val="0"/>
        <w:autoSpaceDE w:val="0"/>
        <w:autoSpaceDN w:val="0"/>
        <w:adjustRightInd w:val="0"/>
        <w:spacing w:after="0" w:line="240" w:lineRule="auto"/>
        <w:jc w:val="both"/>
        <w:rPr>
          <w:rFonts w:ascii="Arial" w:hAnsi="Arial" w:cs="Arial"/>
          <w:sz w:val="20"/>
          <w:szCs w:val="20"/>
          <w:lang w:val="es-ES"/>
        </w:rPr>
      </w:pPr>
    </w:p>
    <w:p w14:paraId="74ECDC4D" w14:textId="77777777" w:rsidR="00DD15CA" w:rsidRPr="0009274C" w:rsidRDefault="00DD15CA" w:rsidP="00DD15CA">
      <w:pPr>
        <w:widowControl w:val="0"/>
        <w:autoSpaceDE w:val="0"/>
        <w:autoSpaceDN w:val="0"/>
        <w:adjustRightInd w:val="0"/>
        <w:spacing w:after="0" w:line="240" w:lineRule="auto"/>
        <w:jc w:val="both"/>
        <w:rPr>
          <w:rFonts w:ascii="Arial" w:hAnsi="Arial" w:cs="Arial"/>
          <w:sz w:val="20"/>
          <w:szCs w:val="20"/>
          <w:lang w:val="es-ES"/>
        </w:rPr>
      </w:pPr>
      <w:r w:rsidRPr="6B75A19B">
        <w:rPr>
          <w:rFonts w:ascii="Arial" w:hAnsi="Arial" w:cs="Arial"/>
          <w:sz w:val="20"/>
          <w:szCs w:val="20"/>
          <w:lang w:val="es-ES"/>
        </w:rPr>
        <w:t xml:space="preserve">Cuando el impedimento y/o recusación recaiga en el presidente del Comité, la decisión se adopta por mayoría simple de los demás integrantes del Comité asistentes a la respectiva sesión. En este caso, los demás </w:t>
      </w:r>
      <w:r w:rsidRPr="00645272">
        <w:rPr>
          <w:rFonts w:ascii="Arial" w:hAnsi="Arial" w:cs="Arial"/>
          <w:sz w:val="20"/>
          <w:szCs w:val="20"/>
          <w:lang w:val="es-ES"/>
        </w:rPr>
        <w:t>integrantes designarán un presidente ad hoc, mientras</w:t>
      </w:r>
      <w:r w:rsidRPr="6B75A19B">
        <w:rPr>
          <w:rFonts w:ascii="Arial" w:hAnsi="Arial" w:cs="Arial"/>
          <w:sz w:val="20"/>
          <w:szCs w:val="20"/>
          <w:lang w:val="es-ES"/>
        </w:rPr>
        <w:t xml:space="preserve"> se decide el asunto en cuestión. </w:t>
      </w:r>
    </w:p>
    <w:p w14:paraId="3DCC726E" w14:textId="77777777" w:rsidR="00DD15CA" w:rsidRPr="0009274C" w:rsidRDefault="00DD15CA" w:rsidP="00DD15CA">
      <w:pPr>
        <w:widowControl w:val="0"/>
        <w:autoSpaceDE w:val="0"/>
        <w:autoSpaceDN w:val="0"/>
        <w:adjustRightInd w:val="0"/>
        <w:spacing w:after="0" w:line="240" w:lineRule="auto"/>
        <w:jc w:val="both"/>
        <w:rPr>
          <w:rFonts w:ascii="Arial" w:hAnsi="Arial" w:cs="Arial"/>
          <w:sz w:val="20"/>
          <w:szCs w:val="20"/>
          <w:lang w:val="es-ES"/>
        </w:rPr>
      </w:pPr>
    </w:p>
    <w:p w14:paraId="674EB48F" w14:textId="77777777" w:rsidR="00DD15CA" w:rsidRDefault="00DD15CA" w:rsidP="00DD15CA">
      <w:pPr>
        <w:widowControl w:val="0"/>
        <w:autoSpaceDE w:val="0"/>
        <w:autoSpaceDN w:val="0"/>
        <w:adjustRightInd w:val="0"/>
        <w:spacing w:after="0" w:line="240" w:lineRule="auto"/>
        <w:jc w:val="both"/>
        <w:rPr>
          <w:rFonts w:ascii="Arial" w:hAnsi="Arial" w:cs="Arial"/>
          <w:sz w:val="20"/>
          <w:szCs w:val="20"/>
          <w:lang w:val="es-ES"/>
        </w:rPr>
      </w:pPr>
      <w:r w:rsidRPr="6B75A19B">
        <w:rPr>
          <w:rFonts w:ascii="Arial" w:hAnsi="Arial" w:cs="Arial"/>
          <w:b/>
          <w:bCs/>
          <w:sz w:val="20"/>
          <w:szCs w:val="20"/>
          <w:lang w:val="es-ES"/>
        </w:rPr>
        <w:t>Parágrafo.</w:t>
      </w:r>
      <w:r w:rsidRPr="6B75A19B">
        <w:rPr>
          <w:rFonts w:ascii="Arial" w:hAnsi="Arial" w:cs="Arial"/>
          <w:sz w:val="20"/>
          <w:szCs w:val="20"/>
          <w:lang w:val="es-ES"/>
        </w:rPr>
        <w:t xml:space="preserve"> En el evento que el número de impedimentos y/o recusaciones aceptados impidan deliberar o decidir por falta de quórum, se </w:t>
      </w:r>
      <w:r w:rsidRPr="0FDC23FB">
        <w:rPr>
          <w:rFonts w:ascii="Arial" w:hAnsi="Arial" w:cs="Arial"/>
          <w:sz w:val="20"/>
          <w:szCs w:val="20"/>
          <w:lang w:val="es-ES"/>
        </w:rPr>
        <w:t>suspenderá</w:t>
      </w:r>
      <w:r w:rsidRPr="6B75A19B">
        <w:rPr>
          <w:rFonts w:ascii="Arial" w:hAnsi="Arial" w:cs="Arial"/>
          <w:sz w:val="20"/>
          <w:szCs w:val="20"/>
          <w:lang w:val="es-ES"/>
        </w:rPr>
        <w:t xml:space="preserve"> la sesión del Comité. En este caso, el presidente </w:t>
      </w:r>
      <w:r w:rsidRPr="1377119C">
        <w:rPr>
          <w:rFonts w:ascii="Arial" w:hAnsi="Arial" w:cs="Arial"/>
          <w:sz w:val="20"/>
          <w:szCs w:val="20"/>
          <w:lang w:val="es-ES"/>
        </w:rPr>
        <w:t>designará</w:t>
      </w:r>
      <w:r w:rsidRPr="6B75A19B">
        <w:rPr>
          <w:rFonts w:ascii="Arial" w:hAnsi="Arial" w:cs="Arial"/>
          <w:sz w:val="20"/>
          <w:szCs w:val="20"/>
          <w:lang w:val="es-ES"/>
        </w:rPr>
        <w:t xml:space="preserve"> al funcionario del nivel directivo o asesor que </w:t>
      </w:r>
      <w:r w:rsidRPr="01FC2255">
        <w:rPr>
          <w:rFonts w:ascii="Arial" w:hAnsi="Arial" w:cs="Arial"/>
          <w:sz w:val="20"/>
          <w:szCs w:val="20"/>
          <w:lang w:val="es-ES"/>
        </w:rPr>
        <w:t>remplazará</w:t>
      </w:r>
      <w:r w:rsidRPr="6B75A19B">
        <w:rPr>
          <w:rFonts w:ascii="Arial" w:hAnsi="Arial" w:cs="Arial"/>
          <w:sz w:val="20"/>
          <w:szCs w:val="20"/>
          <w:lang w:val="es-ES"/>
        </w:rPr>
        <w:t xml:space="preserve"> a quien se le haya aceptado el impedimento o la recusación y </w:t>
      </w:r>
      <w:r w:rsidRPr="44A9EE1B">
        <w:rPr>
          <w:rFonts w:ascii="Arial" w:hAnsi="Arial" w:cs="Arial"/>
          <w:sz w:val="20"/>
          <w:szCs w:val="20"/>
          <w:lang w:val="es-ES"/>
        </w:rPr>
        <w:t>fijará</w:t>
      </w:r>
      <w:r w:rsidRPr="6B75A19B">
        <w:rPr>
          <w:rFonts w:ascii="Arial" w:hAnsi="Arial" w:cs="Arial"/>
          <w:sz w:val="20"/>
          <w:szCs w:val="20"/>
          <w:lang w:val="es-ES"/>
        </w:rPr>
        <w:t xml:space="preserve"> la fecha en que se </w:t>
      </w:r>
      <w:r w:rsidRPr="3076632C">
        <w:rPr>
          <w:rFonts w:ascii="Arial" w:hAnsi="Arial" w:cs="Arial"/>
          <w:sz w:val="20"/>
          <w:szCs w:val="20"/>
          <w:lang w:val="es-ES"/>
        </w:rPr>
        <w:t>reanudará</w:t>
      </w:r>
      <w:r w:rsidRPr="6B75A19B">
        <w:rPr>
          <w:rFonts w:ascii="Arial" w:hAnsi="Arial" w:cs="Arial"/>
          <w:sz w:val="20"/>
          <w:szCs w:val="20"/>
          <w:lang w:val="es-ES"/>
        </w:rPr>
        <w:t xml:space="preserve"> la respectiva sesión.</w:t>
      </w:r>
    </w:p>
    <w:p w14:paraId="5171C08B"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p>
    <w:p w14:paraId="13F4723C"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r w:rsidRPr="0009274C">
        <w:rPr>
          <w:rFonts w:ascii="Arial" w:hAnsi="Arial" w:cs="Arial"/>
          <w:b/>
          <w:sz w:val="20"/>
          <w:szCs w:val="20"/>
        </w:rPr>
        <w:t>CAPÍTULO 4</w:t>
      </w:r>
    </w:p>
    <w:p w14:paraId="23CF2431" w14:textId="77777777" w:rsidR="00DD15CA" w:rsidRDefault="00DD15CA" w:rsidP="00DD15CA">
      <w:pPr>
        <w:autoSpaceDE w:val="0"/>
        <w:autoSpaceDN w:val="0"/>
        <w:adjustRightInd w:val="0"/>
        <w:spacing w:after="0" w:line="240" w:lineRule="auto"/>
        <w:jc w:val="center"/>
        <w:rPr>
          <w:rFonts w:ascii="Arial" w:hAnsi="Arial" w:cs="Arial"/>
          <w:b/>
          <w:sz w:val="20"/>
          <w:szCs w:val="20"/>
        </w:rPr>
      </w:pPr>
      <w:r w:rsidRPr="0009274C">
        <w:rPr>
          <w:rFonts w:ascii="Arial" w:hAnsi="Arial" w:cs="Arial"/>
          <w:b/>
          <w:sz w:val="20"/>
          <w:szCs w:val="20"/>
        </w:rPr>
        <w:t>Reuniones y Funcionamiento</w:t>
      </w:r>
    </w:p>
    <w:p w14:paraId="5CAC2EB6" w14:textId="77777777" w:rsidR="00DD15CA" w:rsidRPr="0009274C" w:rsidRDefault="00DD15CA" w:rsidP="00DD15CA">
      <w:pPr>
        <w:autoSpaceDE w:val="0"/>
        <w:autoSpaceDN w:val="0"/>
        <w:adjustRightInd w:val="0"/>
        <w:spacing w:after="0" w:line="240" w:lineRule="auto"/>
        <w:jc w:val="center"/>
        <w:rPr>
          <w:rFonts w:ascii="Arial" w:hAnsi="Arial" w:cs="Arial"/>
          <w:b/>
          <w:sz w:val="20"/>
          <w:szCs w:val="20"/>
        </w:rPr>
      </w:pPr>
    </w:p>
    <w:p w14:paraId="5488DDD3"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6B75A19B">
        <w:rPr>
          <w:rFonts w:ascii="Arial" w:hAnsi="Arial" w:cs="Arial"/>
          <w:b/>
          <w:bCs/>
          <w:sz w:val="20"/>
          <w:szCs w:val="20"/>
        </w:rPr>
        <w:t>Artículo 12.</w:t>
      </w:r>
      <w:r w:rsidRPr="0009274C">
        <w:rPr>
          <w:rFonts w:ascii="Arial" w:hAnsi="Arial" w:cs="Arial"/>
          <w:sz w:val="20"/>
          <w:szCs w:val="20"/>
        </w:rPr>
        <w:t xml:space="preserve"> </w:t>
      </w:r>
      <w:r w:rsidRPr="6B75A19B">
        <w:rPr>
          <w:rFonts w:ascii="Arial" w:hAnsi="Arial" w:cs="Arial"/>
          <w:b/>
          <w:bCs/>
          <w:sz w:val="20"/>
          <w:szCs w:val="20"/>
        </w:rPr>
        <w:t xml:space="preserve">Reuniones del Comité Institucional de Gestión y Desempeño. </w:t>
      </w:r>
      <w:r w:rsidRPr="0009274C">
        <w:rPr>
          <w:rFonts w:ascii="Arial" w:hAnsi="Arial" w:cs="Arial"/>
          <w:sz w:val="20"/>
          <w:szCs w:val="20"/>
        </w:rPr>
        <w:t xml:space="preserve">El Comité Institucional de Gestión y Desempeño se reunirá de forma ordinaria como mínimo </w:t>
      </w:r>
      <w:r w:rsidRPr="00271BC7">
        <w:rPr>
          <w:rFonts w:ascii="Arial" w:hAnsi="Arial" w:cs="Arial"/>
          <w:sz w:val="20"/>
          <w:szCs w:val="20"/>
          <w:shd w:val="clear" w:color="auto" w:fill="FFFFFF"/>
          <w:lang w:eastAsia="es-CO"/>
        </w:rPr>
        <w:t>una (1)</w:t>
      </w:r>
      <w:r w:rsidRPr="0009274C">
        <w:rPr>
          <w:rFonts w:ascii="Arial" w:hAnsi="Arial" w:cs="Arial"/>
          <w:sz w:val="20"/>
          <w:szCs w:val="20"/>
          <w:shd w:val="clear" w:color="auto" w:fill="FFFFFF"/>
          <w:lang w:eastAsia="es-CO"/>
        </w:rPr>
        <w:t xml:space="preserve"> vez cada tres (3) meses. </w:t>
      </w:r>
      <w:r w:rsidRPr="0009274C">
        <w:rPr>
          <w:rFonts w:ascii="Arial" w:hAnsi="Arial" w:cs="Arial"/>
          <w:sz w:val="20"/>
          <w:szCs w:val="20"/>
        </w:rPr>
        <w:t>También se podrá reunir de forma extraordinaria</w:t>
      </w:r>
      <w:r>
        <w:rPr>
          <w:rFonts w:ascii="Arial" w:hAnsi="Arial" w:cs="Arial"/>
          <w:sz w:val="20"/>
          <w:szCs w:val="20"/>
        </w:rPr>
        <w:t>,</w:t>
      </w:r>
      <w:r w:rsidRPr="0009274C">
        <w:rPr>
          <w:rFonts w:ascii="Arial" w:hAnsi="Arial" w:cs="Arial"/>
          <w:sz w:val="20"/>
          <w:szCs w:val="20"/>
        </w:rPr>
        <w:t xml:space="preserve"> cuando así lo estime el presidente, de acuerdo con las solicitudes que efectúen los integrantes del Comité.</w:t>
      </w:r>
    </w:p>
    <w:p w14:paraId="21B2BC19"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 xml:space="preserve"> </w:t>
      </w:r>
    </w:p>
    <w:p w14:paraId="60E6D9C1" w14:textId="10B3B4B4" w:rsidR="00DD15CA" w:rsidRPr="0009274C" w:rsidRDefault="00DD15CA" w:rsidP="00DD15CA">
      <w:pPr>
        <w:autoSpaceDE w:val="0"/>
        <w:autoSpaceDN w:val="0"/>
        <w:adjustRightInd w:val="0"/>
        <w:spacing w:after="0" w:line="240" w:lineRule="auto"/>
        <w:jc w:val="both"/>
        <w:rPr>
          <w:rFonts w:ascii="Arial" w:hAnsi="Arial" w:cs="Arial"/>
          <w:sz w:val="20"/>
          <w:szCs w:val="20"/>
          <w:lang w:eastAsia="es-CO"/>
        </w:rPr>
      </w:pPr>
      <w:r w:rsidRPr="001C25AA">
        <w:rPr>
          <w:rFonts w:ascii="Arial" w:hAnsi="Arial" w:cs="Arial"/>
          <w:b/>
          <w:bCs/>
          <w:sz w:val="20"/>
          <w:szCs w:val="20"/>
        </w:rPr>
        <w:t>Parágrafo.</w:t>
      </w:r>
      <w:r w:rsidRPr="001C25AA">
        <w:rPr>
          <w:rFonts w:ascii="Arial" w:hAnsi="Arial" w:cs="Arial"/>
          <w:sz w:val="20"/>
          <w:szCs w:val="20"/>
        </w:rPr>
        <w:t xml:space="preserve"> </w:t>
      </w:r>
      <w:r w:rsidRPr="001C25AA">
        <w:rPr>
          <w:rFonts w:ascii="Arial" w:hAnsi="Arial" w:cs="Arial"/>
          <w:sz w:val="20"/>
          <w:szCs w:val="20"/>
          <w:shd w:val="clear" w:color="auto" w:fill="FFFFFF"/>
          <w:lang w:eastAsia="es-CO"/>
        </w:rPr>
        <w:t>Se podrán celebrar sesiones virtuales cuando lo estime oportuno el presidente y/o atendiendo las solicitudes de los miembros de Comité, o por recomendación de</w:t>
      </w:r>
      <w:r w:rsidRPr="001C25AA">
        <w:rPr>
          <w:rFonts w:ascii="Arial" w:hAnsi="Arial" w:cs="Arial"/>
          <w:color w:val="FF0000"/>
          <w:sz w:val="20"/>
          <w:szCs w:val="20"/>
          <w:shd w:val="clear" w:color="auto" w:fill="FFFFFF"/>
          <w:lang w:eastAsia="es-CO"/>
        </w:rPr>
        <w:t xml:space="preserve"> </w:t>
      </w:r>
      <w:r w:rsidRPr="001C25AA">
        <w:rPr>
          <w:rFonts w:ascii="Arial" w:hAnsi="Arial" w:cs="Arial"/>
          <w:sz w:val="20"/>
          <w:szCs w:val="20"/>
          <w:shd w:val="clear" w:color="auto" w:fill="FFFFFF"/>
          <w:lang w:eastAsia="es-CO"/>
        </w:rPr>
        <w:t>la secretaría técnica.</w:t>
      </w:r>
      <w:r w:rsidRPr="0009274C">
        <w:rPr>
          <w:rFonts w:ascii="Arial" w:hAnsi="Arial" w:cs="Arial"/>
          <w:sz w:val="20"/>
          <w:szCs w:val="20"/>
          <w:shd w:val="clear" w:color="auto" w:fill="FFFFFF"/>
          <w:lang w:eastAsia="es-CO"/>
        </w:rPr>
        <w:t xml:space="preserve"> En las sesiones virtuales se podrá deliberar y decidir por medio de comunicación simultánea o sucesiva, utilizando los recursos tecnológicos disponibles, cumpliendo con los criterios de quórum establecidos para deliberar y decidir, conforme a lo </w:t>
      </w:r>
      <w:r w:rsidRPr="00855B4C">
        <w:rPr>
          <w:rFonts w:ascii="Arial" w:hAnsi="Arial" w:cs="Arial"/>
          <w:sz w:val="20"/>
          <w:szCs w:val="20"/>
          <w:shd w:val="clear" w:color="auto" w:fill="FFFFFF"/>
          <w:lang w:eastAsia="es-CO"/>
        </w:rPr>
        <w:t>señalado</w:t>
      </w:r>
      <w:r>
        <w:rPr>
          <w:rFonts w:ascii="Arial" w:hAnsi="Arial" w:cs="Arial"/>
          <w:sz w:val="20"/>
          <w:szCs w:val="20"/>
          <w:shd w:val="clear" w:color="auto" w:fill="FFFFFF"/>
          <w:lang w:eastAsia="es-CO"/>
        </w:rPr>
        <w:t xml:space="preserve"> </w:t>
      </w:r>
      <w:r w:rsidRPr="0009274C">
        <w:rPr>
          <w:rFonts w:ascii="Arial" w:hAnsi="Arial" w:cs="Arial"/>
          <w:sz w:val="20"/>
          <w:szCs w:val="20"/>
          <w:shd w:val="clear" w:color="auto" w:fill="FFFFFF"/>
          <w:lang w:eastAsia="es-CO"/>
        </w:rPr>
        <w:t xml:space="preserve">en el </w:t>
      </w:r>
      <w:r w:rsidRPr="6F4376D6">
        <w:rPr>
          <w:rFonts w:ascii="Arial" w:hAnsi="Arial" w:cs="Arial"/>
          <w:sz w:val="20"/>
          <w:szCs w:val="20"/>
          <w:lang w:eastAsia="es-CO"/>
        </w:rPr>
        <w:t>artículo 1</w:t>
      </w:r>
      <w:r>
        <w:rPr>
          <w:rFonts w:ascii="Arial" w:hAnsi="Arial" w:cs="Arial"/>
          <w:sz w:val="20"/>
          <w:szCs w:val="20"/>
          <w:lang w:eastAsia="es-CO"/>
        </w:rPr>
        <w:t>7</w:t>
      </w:r>
      <w:r w:rsidRPr="0009274C">
        <w:rPr>
          <w:rFonts w:ascii="Arial" w:hAnsi="Arial" w:cs="Arial"/>
          <w:sz w:val="20"/>
          <w:szCs w:val="20"/>
          <w:shd w:val="clear" w:color="auto" w:fill="FFFFFF"/>
          <w:lang w:eastAsia="es-CO"/>
        </w:rPr>
        <w:t xml:space="preserve"> de la presente resolución. </w:t>
      </w:r>
    </w:p>
    <w:p w14:paraId="133CB6AE" w14:textId="77777777" w:rsidR="00DD15CA" w:rsidRPr="0009274C" w:rsidRDefault="00DD15CA" w:rsidP="00DD15CA">
      <w:pPr>
        <w:autoSpaceDE w:val="0"/>
        <w:autoSpaceDN w:val="0"/>
        <w:adjustRightInd w:val="0"/>
        <w:spacing w:after="0" w:line="240" w:lineRule="auto"/>
        <w:jc w:val="both"/>
        <w:rPr>
          <w:rFonts w:ascii="Arial" w:hAnsi="Arial" w:cs="Arial"/>
          <w:sz w:val="20"/>
          <w:szCs w:val="20"/>
          <w:shd w:val="clear" w:color="auto" w:fill="FFFFFF"/>
          <w:lang w:eastAsia="es-CO"/>
        </w:rPr>
      </w:pPr>
    </w:p>
    <w:p w14:paraId="1B38E477" w14:textId="77777777" w:rsidR="00DD15CA" w:rsidRPr="0009274C" w:rsidRDefault="00DD15CA" w:rsidP="00DD15CA">
      <w:pPr>
        <w:autoSpaceDE w:val="0"/>
        <w:autoSpaceDN w:val="0"/>
        <w:adjustRightInd w:val="0"/>
        <w:spacing w:after="0" w:line="240" w:lineRule="auto"/>
        <w:jc w:val="both"/>
        <w:rPr>
          <w:rFonts w:ascii="Arial" w:hAnsi="Arial" w:cs="Arial"/>
          <w:sz w:val="20"/>
          <w:szCs w:val="20"/>
          <w:lang w:val="es-ES"/>
        </w:rPr>
      </w:pPr>
      <w:r w:rsidRPr="00CA409E">
        <w:rPr>
          <w:rFonts w:ascii="Arial" w:hAnsi="Arial" w:cs="Arial"/>
          <w:b/>
          <w:bCs/>
          <w:sz w:val="20"/>
          <w:szCs w:val="20"/>
        </w:rPr>
        <w:t>Artículo 1</w:t>
      </w:r>
      <w:r>
        <w:rPr>
          <w:rFonts w:ascii="Arial" w:hAnsi="Arial" w:cs="Arial"/>
          <w:b/>
          <w:bCs/>
          <w:sz w:val="20"/>
          <w:szCs w:val="20"/>
        </w:rPr>
        <w:t>3</w:t>
      </w:r>
      <w:r w:rsidRPr="00CA409E">
        <w:rPr>
          <w:rFonts w:ascii="Arial" w:hAnsi="Arial" w:cs="Arial"/>
          <w:b/>
          <w:bCs/>
          <w:sz w:val="20"/>
          <w:szCs w:val="20"/>
        </w:rPr>
        <w:t>.</w:t>
      </w:r>
      <w:r w:rsidRPr="0009274C">
        <w:rPr>
          <w:rFonts w:ascii="Arial" w:hAnsi="Arial" w:cs="Arial"/>
          <w:sz w:val="20"/>
          <w:szCs w:val="20"/>
        </w:rPr>
        <w:t xml:space="preserve"> </w:t>
      </w:r>
      <w:r w:rsidRPr="00CA409E">
        <w:rPr>
          <w:rFonts w:ascii="Arial" w:hAnsi="Arial" w:cs="Arial"/>
          <w:b/>
          <w:bCs/>
          <w:sz w:val="20"/>
          <w:szCs w:val="20"/>
        </w:rPr>
        <w:t xml:space="preserve">Reuniones virtuales del Comité Institucional de Gestión y Desempeño. </w:t>
      </w:r>
      <w:r w:rsidRPr="0009274C">
        <w:rPr>
          <w:rFonts w:ascii="Arial" w:hAnsi="Arial" w:cs="Arial"/>
          <w:sz w:val="20"/>
          <w:szCs w:val="20"/>
          <w:lang w:val="es-ES"/>
        </w:rPr>
        <w:t xml:space="preserve">Las sesiones virtuales del </w:t>
      </w:r>
      <w:r w:rsidRPr="0009274C">
        <w:rPr>
          <w:rFonts w:ascii="Arial" w:hAnsi="Arial" w:cs="Arial"/>
          <w:sz w:val="20"/>
          <w:szCs w:val="20"/>
        </w:rPr>
        <w:t>Comité Institucional de Gestión y Desempeño</w:t>
      </w:r>
      <w:r w:rsidRPr="0009274C">
        <w:rPr>
          <w:rFonts w:ascii="Arial" w:hAnsi="Arial" w:cs="Arial"/>
          <w:sz w:val="20"/>
          <w:szCs w:val="20"/>
          <w:lang w:val="es-ES"/>
        </w:rPr>
        <w:t xml:space="preserve"> se adelantarán de conformidad con el siguiente procedimiento: </w:t>
      </w:r>
    </w:p>
    <w:p w14:paraId="70A165FF" w14:textId="77777777" w:rsidR="00DD15CA" w:rsidRPr="0009274C" w:rsidRDefault="00DD15CA" w:rsidP="00DD15CA">
      <w:pPr>
        <w:autoSpaceDE w:val="0"/>
        <w:autoSpaceDN w:val="0"/>
        <w:adjustRightInd w:val="0"/>
        <w:spacing w:after="0" w:line="240" w:lineRule="auto"/>
        <w:jc w:val="both"/>
        <w:rPr>
          <w:rFonts w:ascii="Arial" w:hAnsi="Arial" w:cs="Arial"/>
          <w:sz w:val="20"/>
          <w:szCs w:val="20"/>
          <w:lang w:val="es-ES"/>
        </w:rPr>
      </w:pPr>
    </w:p>
    <w:p w14:paraId="7AD2CD63" w14:textId="77777777" w:rsidR="00DD15CA" w:rsidRPr="00EB6577" w:rsidRDefault="00DD15CA" w:rsidP="00DD15CA">
      <w:pPr>
        <w:pStyle w:val="Prrafodelista"/>
        <w:numPr>
          <w:ilvl w:val="0"/>
          <w:numId w:val="6"/>
        </w:numPr>
        <w:autoSpaceDE w:val="0"/>
        <w:autoSpaceDN w:val="0"/>
        <w:adjustRightInd w:val="0"/>
        <w:spacing w:after="0" w:line="240" w:lineRule="auto"/>
        <w:ind w:left="567" w:hanging="567"/>
        <w:jc w:val="both"/>
        <w:rPr>
          <w:rFonts w:ascii="Arial" w:hAnsi="Arial" w:cs="Arial"/>
          <w:sz w:val="20"/>
          <w:szCs w:val="20"/>
          <w:lang w:val="es-ES"/>
        </w:rPr>
      </w:pPr>
      <w:r w:rsidRPr="00EB6577">
        <w:rPr>
          <w:rFonts w:ascii="Arial" w:hAnsi="Arial" w:cs="Arial"/>
          <w:sz w:val="20"/>
          <w:szCs w:val="20"/>
          <w:lang w:val="es-ES"/>
        </w:rPr>
        <w:t xml:space="preserve">La invitación a la sesión del Comité se efectuará por medio del correo electrónico institucional, a la cual se adjuntarán los soportes correspondientes del asunto a tratar. </w:t>
      </w:r>
    </w:p>
    <w:p w14:paraId="041E4295" w14:textId="77777777" w:rsidR="00DD15CA" w:rsidRPr="00EB6577" w:rsidRDefault="00DD15CA" w:rsidP="00DD15CA">
      <w:pPr>
        <w:pStyle w:val="Prrafodelista"/>
        <w:numPr>
          <w:ilvl w:val="0"/>
          <w:numId w:val="6"/>
        </w:numPr>
        <w:autoSpaceDE w:val="0"/>
        <w:autoSpaceDN w:val="0"/>
        <w:adjustRightInd w:val="0"/>
        <w:spacing w:after="0" w:line="240" w:lineRule="auto"/>
        <w:ind w:left="567" w:hanging="567"/>
        <w:jc w:val="both"/>
        <w:rPr>
          <w:rFonts w:ascii="Arial" w:hAnsi="Arial" w:cs="Arial"/>
          <w:sz w:val="20"/>
          <w:szCs w:val="20"/>
          <w:lang w:eastAsia="es-CO"/>
        </w:rPr>
      </w:pPr>
      <w:r w:rsidRPr="00EB6577">
        <w:rPr>
          <w:rFonts w:ascii="Arial" w:hAnsi="Arial" w:cs="Arial"/>
          <w:sz w:val="20"/>
          <w:szCs w:val="20"/>
          <w:lang w:val="es-ES"/>
        </w:rPr>
        <w:t>El secretario técnico deberá especificar en el texto de la convocatoria la fecha y hora de la sesión, el orden del día, las instrucciones de la sesión virtual, la forma de intervención y el término para proponer observaciones y para manifestar la aprobación o no de cada uno de los temas a tratar.</w:t>
      </w:r>
    </w:p>
    <w:p w14:paraId="17ED0C19" w14:textId="77777777" w:rsidR="00DD15CA" w:rsidRPr="00EB6577" w:rsidRDefault="00DD15CA" w:rsidP="00DD15CA">
      <w:pPr>
        <w:pStyle w:val="Prrafodelista"/>
        <w:numPr>
          <w:ilvl w:val="0"/>
          <w:numId w:val="6"/>
        </w:numPr>
        <w:autoSpaceDE w:val="0"/>
        <w:autoSpaceDN w:val="0"/>
        <w:adjustRightInd w:val="0"/>
        <w:spacing w:after="0" w:line="240" w:lineRule="auto"/>
        <w:ind w:left="567" w:hanging="567"/>
        <w:jc w:val="both"/>
        <w:rPr>
          <w:rFonts w:ascii="Arial" w:hAnsi="Arial" w:cs="Arial"/>
          <w:sz w:val="20"/>
          <w:szCs w:val="20"/>
          <w:lang w:val="es-ES"/>
        </w:rPr>
      </w:pPr>
      <w:r w:rsidRPr="00EB6577">
        <w:rPr>
          <w:rFonts w:ascii="Arial" w:hAnsi="Arial" w:cs="Arial"/>
          <w:sz w:val="20"/>
          <w:szCs w:val="20"/>
          <w:lang w:val="es-ES"/>
        </w:rPr>
        <w:t>Cada uno de los miembros deberá manifestar de manera clara y expresa, su posición frente al asunto sometido a consideración, y remitir al secretario técnico y a los demás miembros del Comité su decisión. El voto lo realizará por correo electrónico, a más tardar dentro de las doce (12) horas siguientes a la finalización de la sesión virtual. Vencido este término sin que</w:t>
      </w:r>
      <w:r w:rsidRPr="00EB6577">
        <w:rPr>
          <w:rFonts w:ascii="Arial" w:hAnsi="Arial" w:cs="Arial"/>
          <w:sz w:val="20"/>
          <w:szCs w:val="20"/>
        </w:rPr>
        <w:t xml:space="preserve"> </w:t>
      </w:r>
      <w:r w:rsidRPr="00EB6577">
        <w:rPr>
          <w:rFonts w:ascii="Arial" w:hAnsi="Arial" w:cs="Arial"/>
          <w:sz w:val="20"/>
          <w:szCs w:val="20"/>
          <w:lang w:val="es-ES"/>
        </w:rPr>
        <w:t>manifieste su decisión, se entenderá que no tiene objeciones y que acepta las decisiones de la mayoría en cada tema discutido.</w:t>
      </w:r>
    </w:p>
    <w:p w14:paraId="7BF5D6DF" w14:textId="77777777" w:rsidR="00DD15CA" w:rsidRPr="0009274C" w:rsidRDefault="00DD15CA" w:rsidP="00DD15CA">
      <w:pPr>
        <w:pStyle w:val="Prrafodelista"/>
        <w:numPr>
          <w:ilvl w:val="0"/>
          <w:numId w:val="6"/>
        </w:numPr>
        <w:spacing w:after="0" w:line="240" w:lineRule="auto"/>
        <w:ind w:left="567" w:hanging="567"/>
        <w:jc w:val="both"/>
        <w:rPr>
          <w:rFonts w:ascii="Arial" w:hAnsi="Arial" w:cs="Arial"/>
          <w:sz w:val="20"/>
          <w:szCs w:val="20"/>
          <w:lang w:eastAsia="es-CO"/>
        </w:rPr>
      </w:pPr>
      <w:r w:rsidRPr="00EB6577">
        <w:rPr>
          <w:rFonts w:ascii="Arial" w:hAnsi="Arial" w:cs="Arial"/>
          <w:sz w:val="20"/>
          <w:szCs w:val="20"/>
          <w:lang w:val="es-ES"/>
        </w:rPr>
        <w:t xml:space="preserve">Una vez adoptadas las decisiones pertinentes, el secretario técnico informará </w:t>
      </w:r>
      <w:r>
        <w:rPr>
          <w:rFonts w:ascii="Arial" w:hAnsi="Arial" w:cs="Arial"/>
          <w:sz w:val="20"/>
          <w:szCs w:val="20"/>
          <w:lang w:val="es-ES"/>
        </w:rPr>
        <w:t xml:space="preserve">de ellas </w:t>
      </w:r>
      <w:r w:rsidRPr="00EB6577">
        <w:rPr>
          <w:rFonts w:ascii="Arial" w:hAnsi="Arial" w:cs="Arial"/>
          <w:sz w:val="20"/>
          <w:szCs w:val="20"/>
          <w:lang w:val="es-ES"/>
        </w:rPr>
        <w:t>a los miembros del Comité a través de correo electrónico</w:t>
      </w:r>
      <w:r>
        <w:rPr>
          <w:rFonts w:ascii="Arial" w:hAnsi="Arial" w:cs="Arial"/>
          <w:sz w:val="20"/>
          <w:szCs w:val="20"/>
          <w:lang w:val="es-ES"/>
        </w:rPr>
        <w:t>,</w:t>
      </w:r>
      <w:r w:rsidRPr="00EB6577">
        <w:rPr>
          <w:rFonts w:ascii="Arial" w:hAnsi="Arial" w:cs="Arial"/>
          <w:sz w:val="20"/>
          <w:szCs w:val="20"/>
          <w:lang w:val="es-ES"/>
        </w:rPr>
        <w:t xml:space="preserve"> de lo cual quedará constancia en el acta respectiva.</w:t>
      </w:r>
    </w:p>
    <w:p w14:paraId="21412745" w14:textId="77777777" w:rsidR="00DD15CA" w:rsidRPr="0009274C" w:rsidRDefault="00DD15CA" w:rsidP="00DD15CA">
      <w:pPr>
        <w:pStyle w:val="Listaconvietas"/>
        <w:numPr>
          <w:ilvl w:val="0"/>
          <w:numId w:val="0"/>
        </w:numPr>
        <w:ind w:left="284" w:right="-233"/>
        <w:jc w:val="both"/>
        <w:rPr>
          <w:rFonts w:cs="Arial"/>
          <w:sz w:val="20"/>
          <w:lang w:val="es-ES"/>
        </w:rPr>
      </w:pPr>
    </w:p>
    <w:p w14:paraId="5B8C3817" w14:textId="77777777" w:rsidR="00DD15CA" w:rsidRPr="0009274C" w:rsidRDefault="00DD15CA" w:rsidP="00DD15CA">
      <w:pPr>
        <w:pStyle w:val="Listaconvietas"/>
        <w:numPr>
          <w:ilvl w:val="0"/>
          <w:numId w:val="0"/>
        </w:numPr>
        <w:ind w:right="-233"/>
        <w:jc w:val="both"/>
        <w:rPr>
          <w:rFonts w:cs="Arial"/>
          <w:sz w:val="20"/>
          <w:lang w:val="es-ES"/>
        </w:rPr>
      </w:pPr>
      <w:r w:rsidRPr="0009274C">
        <w:rPr>
          <w:rFonts w:cs="Arial"/>
          <w:b/>
          <w:sz w:val="20"/>
          <w:lang w:val="es-ES"/>
        </w:rPr>
        <w:t xml:space="preserve">Parágrafo. </w:t>
      </w:r>
      <w:r w:rsidRPr="0009274C">
        <w:rPr>
          <w:rFonts w:cs="Arial"/>
          <w:sz w:val="20"/>
          <w:lang w:val="es-ES"/>
        </w:rPr>
        <w:t xml:space="preserve">La </w:t>
      </w:r>
      <w:r w:rsidRPr="54F4A85E">
        <w:rPr>
          <w:rFonts w:cs="Arial"/>
          <w:sz w:val="20"/>
          <w:lang w:val="es-ES"/>
        </w:rPr>
        <w:t>secretaría técnica</w:t>
      </w:r>
      <w:r w:rsidRPr="0009274C">
        <w:rPr>
          <w:rFonts w:cs="Arial"/>
          <w:sz w:val="20"/>
          <w:lang w:val="es-ES"/>
        </w:rPr>
        <w:t xml:space="preserve"> del Comité conservará los archivos de </w:t>
      </w:r>
      <w:r w:rsidRPr="54F4A85E">
        <w:rPr>
          <w:rFonts w:cs="Arial"/>
          <w:sz w:val="20"/>
          <w:lang w:val="es-ES"/>
        </w:rPr>
        <w:t xml:space="preserve">los </w:t>
      </w:r>
      <w:r w:rsidRPr="0009274C">
        <w:rPr>
          <w:rFonts w:cs="Arial"/>
          <w:sz w:val="20"/>
          <w:lang w:val="es-ES"/>
        </w:rPr>
        <w:t xml:space="preserve">correos electrónicos </w:t>
      </w:r>
      <w:r w:rsidRPr="54F4A85E">
        <w:rPr>
          <w:rFonts w:cs="Arial"/>
          <w:sz w:val="20"/>
          <w:lang w:val="es-ES"/>
        </w:rPr>
        <w:t xml:space="preserve">generados con ocasión de </w:t>
      </w:r>
      <w:r w:rsidRPr="0009274C">
        <w:rPr>
          <w:rFonts w:cs="Arial"/>
          <w:sz w:val="20"/>
          <w:lang w:val="es-ES"/>
        </w:rPr>
        <w:t xml:space="preserve">la sesión virtual, al igual que </w:t>
      </w:r>
      <w:r w:rsidRPr="54F4A85E">
        <w:rPr>
          <w:rFonts w:cs="Arial"/>
          <w:sz w:val="20"/>
          <w:lang w:val="es-ES"/>
        </w:rPr>
        <w:t xml:space="preserve">la información contenida en </w:t>
      </w:r>
      <w:r w:rsidRPr="0009274C">
        <w:rPr>
          <w:rFonts w:cs="Arial"/>
          <w:sz w:val="20"/>
          <w:lang w:val="es-ES"/>
        </w:rPr>
        <w:t>medios tecnológicos</w:t>
      </w:r>
      <w:r w:rsidRPr="30E94D41">
        <w:rPr>
          <w:rFonts w:cs="Arial"/>
          <w:sz w:val="20"/>
          <w:lang w:val="es-ES"/>
        </w:rPr>
        <w:t>, audiovisuales o los utilizados como</w:t>
      </w:r>
      <w:r w:rsidRPr="0009274C">
        <w:rPr>
          <w:rFonts w:cs="Arial"/>
          <w:sz w:val="20"/>
          <w:lang w:val="es-ES"/>
        </w:rPr>
        <w:t xml:space="preserve"> apoyo o respaldo de la respectiva sesión, lo cual servirá de insumo para la elaboración de las actas.</w:t>
      </w:r>
    </w:p>
    <w:p w14:paraId="2D50A2C6" w14:textId="77777777" w:rsidR="00DD15CA" w:rsidRDefault="00DD15CA" w:rsidP="00DD15CA">
      <w:pPr>
        <w:autoSpaceDE w:val="0"/>
        <w:autoSpaceDN w:val="0"/>
        <w:adjustRightInd w:val="0"/>
        <w:spacing w:after="0" w:line="240" w:lineRule="auto"/>
        <w:jc w:val="both"/>
        <w:rPr>
          <w:rFonts w:ascii="Arial" w:hAnsi="Arial" w:cs="Arial"/>
          <w:b/>
          <w:sz w:val="20"/>
          <w:szCs w:val="20"/>
        </w:rPr>
      </w:pPr>
    </w:p>
    <w:p w14:paraId="0981464C"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sz w:val="20"/>
          <w:szCs w:val="20"/>
        </w:rPr>
        <w:t>Artículo 1</w:t>
      </w:r>
      <w:r>
        <w:rPr>
          <w:rFonts w:ascii="Arial" w:hAnsi="Arial" w:cs="Arial"/>
          <w:b/>
          <w:sz w:val="20"/>
          <w:szCs w:val="20"/>
        </w:rPr>
        <w:t>4</w:t>
      </w:r>
      <w:r w:rsidRPr="0009274C">
        <w:rPr>
          <w:rFonts w:ascii="Arial" w:hAnsi="Arial" w:cs="Arial"/>
          <w:b/>
          <w:sz w:val="20"/>
          <w:szCs w:val="20"/>
        </w:rPr>
        <w:t>.</w:t>
      </w:r>
      <w:r w:rsidRPr="0009274C">
        <w:rPr>
          <w:rFonts w:ascii="Arial" w:hAnsi="Arial" w:cs="Arial"/>
          <w:sz w:val="20"/>
          <w:szCs w:val="20"/>
        </w:rPr>
        <w:t xml:space="preserve"> </w:t>
      </w:r>
      <w:r w:rsidRPr="0009274C">
        <w:rPr>
          <w:rFonts w:ascii="Arial" w:hAnsi="Arial" w:cs="Arial"/>
          <w:b/>
          <w:sz w:val="20"/>
          <w:szCs w:val="20"/>
        </w:rPr>
        <w:t xml:space="preserve">Citación a las reuniones del Comité Institucional de Gestión y Desempeño. </w:t>
      </w:r>
      <w:r w:rsidRPr="0009274C">
        <w:rPr>
          <w:rFonts w:ascii="Arial" w:hAnsi="Arial" w:cs="Arial"/>
          <w:sz w:val="20"/>
          <w:szCs w:val="20"/>
          <w:lang w:val="es-ES"/>
        </w:rPr>
        <w:t xml:space="preserve">La </w:t>
      </w:r>
      <w:r w:rsidRPr="0009274C">
        <w:rPr>
          <w:rFonts w:ascii="Arial" w:hAnsi="Arial" w:cs="Arial"/>
          <w:sz w:val="20"/>
          <w:szCs w:val="20"/>
        </w:rPr>
        <w:t xml:space="preserve">convocatoria de las reuniones se hará por escrito con la indicación del día, la hora y el objeto, con una antelación de por lo menos cinco (5) días </w:t>
      </w:r>
      <w:r w:rsidRPr="54FA444F">
        <w:rPr>
          <w:rFonts w:ascii="Arial" w:hAnsi="Arial" w:cs="Arial"/>
          <w:sz w:val="20"/>
          <w:szCs w:val="20"/>
        </w:rPr>
        <w:t>hábiles</w:t>
      </w:r>
      <w:r w:rsidRPr="43C33690">
        <w:rPr>
          <w:rFonts w:ascii="Arial" w:hAnsi="Arial" w:cs="Arial"/>
          <w:sz w:val="20"/>
          <w:szCs w:val="20"/>
        </w:rPr>
        <w:t xml:space="preserve"> </w:t>
      </w:r>
      <w:r w:rsidRPr="0009274C">
        <w:rPr>
          <w:rFonts w:ascii="Arial" w:hAnsi="Arial" w:cs="Arial"/>
          <w:sz w:val="20"/>
          <w:szCs w:val="20"/>
        </w:rPr>
        <w:t xml:space="preserve">para las sesiones ordinarias y dos (2) días para las extraordinarias. </w:t>
      </w:r>
    </w:p>
    <w:p w14:paraId="3F728636"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27938CBA"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 xml:space="preserve">En caso de urgencia se </w:t>
      </w:r>
      <w:r w:rsidRPr="4A3FC48A">
        <w:rPr>
          <w:rFonts w:ascii="Arial" w:hAnsi="Arial" w:cs="Arial"/>
          <w:sz w:val="20"/>
          <w:szCs w:val="20"/>
        </w:rPr>
        <w:t>convocará</w:t>
      </w:r>
      <w:r w:rsidRPr="0009274C">
        <w:rPr>
          <w:rFonts w:ascii="Arial" w:hAnsi="Arial" w:cs="Arial"/>
          <w:sz w:val="20"/>
          <w:szCs w:val="20"/>
        </w:rPr>
        <w:t xml:space="preserve"> verbalmente, de lo cual se dejará constancia en el acta de la sesión respectiva.</w:t>
      </w:r>
    </w:p>
    <w:p w14:paraId="628A7D81"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75FDB811" w14:textId="70EDE863" w:rsidR="00DD15CA" w:rsidRPr="0009274C" w:rsidRDefault="00DD15CA" w:rsidP="00DD15CA">
      <w:pPr>
        <w:autoSpaceDE w:val="0"/>
        <w:autoSpaceDN w:val="0"/>
        <w:adjustRightInd w:val="0"/>
        <w:spacing w:after="0" w:line="240" w:lineRule="auto"/>
        <w:jc w:val="both"/>
        <w:rPr>
          <w:rFonts w:ascii="Arial" w:hAnsi="Arial" w:cs="Arial"/>
          <w:sz w:val="20"/>
          <w:szCs w:val="20"/>
        </w:rPr>
      </w:pPr>
      <w:r w:rsidRPr="6B75A19B">
        <w:rPr>
          <w:rFonts w:ascii="Arial" w:hAnsi="Arial" w:cs="Arial"/>
          <w:b/>
          <w:bCs/>
          <w:sz w:val="20"/>
          <w:szCs w:val="20"/>
        </w:rPr>
        <w:t>Artículo 1</w:t>
      </w:r>
      <w:r>
        <w:rPr>
          <w:rFonts w:ascii="Arial" w:hAnsi="Arial" w:cs="Arial"/>
          <w:b/>
          <w:bCs/>
          <w:sz w:val="20"/>
          <w:szCs w:val="20"/>
        </w:rPr>
        <w:t>5</w:t>
      </w:r>
      <w:r w:rsidRPr="6B75A19B">
        <w:rPr>
          <w:rFonts w:ascii="Arial" w:hAnsi="Arial" w:cs="Arial"/>
          <w:b/>
          <w:bCs/>
          <w:sz w:val="20"/>
          <w:szCs w:val="20"/>
        </w:rPr>
        <w:t>.</w:t>
      </w:r>
      <w:r w:rsidRPr="6B75A19B">
        <w:rPr>
          <w:rFonts w:ascii="Arial" w:hAnsi="Arial" w:cs="Arial"/>
          <w:sz w:val="20"/>
          <w:szCs w:val="20"/>
        </w:rPr>
        <w:t xml:space="preserve"> </w:t>
      </w:r>
      <w:r w:rsidRPr="6B75A19B">
        <w:rPr>
          <w:rFonts w:ascii="Arial" w:hAnsi="Arial" w:cs="Arial"/>
          <w:b/>
          <w:bCs/>
          <w:sz w:val="20"/>
          <w:szCs w:val="20"/>
        </w:rPr>
        <w:t xml:space="preserve">Agenda del Comité. </w:t>
      </w:r>
      <w:r w:rsidRPr="6B75A19B">
        <w:rPr>
          <w:rFonts w:ascii="Arial" w:hAnsi="Arial" w:cs="Arial"/>
          <w:sz w:val="20"/>
          <w:szCs w:val="20"/>
        </w:rPr>
        <w:t xml:space="preserve">El </w:t>
      </w:r>
      <w:r w:rsidRPr="6BF3AE24">
        <w:rPr>
          <w:rFonts w:ascii="Arial" w:hAnsi="Arial" w:cs="Arial"/>
          <w:sz w:val="20"/>
          <w:szCs w:val="20"/>
        </w:rPr>
        <w:t>secretario</w:t>
      </w:r>
      <w:r w:rsidRPr="6B75A19B">
        <w:rPr>
          <w:rFonts w:ascii="Arial" w:hAnsi="Arial" w:cs="Arial"/>
          <w:sz w:val="20"/>
          <w:szCs w:val="20"/>
        </w:rPr>
        <w:t xml:space="preserve"> </w:t>
      </w:r>
      <w:r w:rsidRPr="40394E51">
        <w:rPr>
          <w:rFonts w:ascii="Arial" w:hAnsi="Arial" w:cs="Arial"/>
          <w:sz w:val="20"/>
          <w:szCs w:val="20"/>
        </w:rPr>
        <w:t>técnico</w:t>
      </w:r>
      <w:r w:rsidRPr="6B75A19B">
        <w:rPr>
          <w:rFonts w:ascii="Arial" w:hAnsi="Arial" w:cs="Arial"/>
          <w:sz w:val="20"/>
          <w:szCs w:val="20"/>
        </w:rPr>
        <w:t xml:space="preserve"> </w:t>
      </w:r>
      <w:r w:rsidRPr="191CC6BE">
        <w:rPr>
          <w:rFonts w:ascii="Arial" w:hAnsi="Arial" w:cs="Arial"/>
          <w:sz w:val="20"/>
          <w:szCs w:val="20"/>
        </w:rPr>
        <w:t>elaborará</w:t>
      </w:r>
      <w:r w:rsidRPr="6B75A19B">
        <w:rPr>
          <w:rFonts w:ascii="Arial" w:hAnsi="Arial" w:cs="Arial"/>
          <w:sz w:val="20"/>
          <w:szCs w:val="20"/>
        </w:rPr>
        <w:t xml:space="preserve"> la agenda de las sesiones, de acuerdo con los </w:t>
      </w:r>
      <w:r w:rsidRPr="186D3A5B">
        <w:rPr>
          <w:rFonts w:ascii="Arial" w:hAnsi="Arial" w:cs="Arial"/>
          <w:sz w:val="20"/>
          <w:szCs w:val="20"/>
        </w:rPr>
        <w:t>lineamientos del presidente,</w:t>
      </w:r>
      <w:r w:rsidRPr="191CC6BE">
        <w:rPr>
          <w:rFonts w:ascii="Arial" w:hAnsi="Arial" w:cs="Arial"/>
          <w:sz w:val="20"/>
          <w:szCs w:val="20"/>
        </w:rPr>
        <w:t xml:space="preserve"> </w:t>
      </w:r>
      <w:r w:rsidRPr="0B921152">
        <w:rPr>
          <w:rFonts w:ascii="Arial" w:hAnsi="Arial" w:cs="Arial"/>
          <w:sz w:val="20"/>
          <w:szCs w:val="20"/>
        </w:rPr>
        <w:t xml:space="preserve">y atendiendo los </w:t>
      </w:r>
      <w:r w:rsidRPr="6B75A19B">
        <w:rPr>
          <w:rFonts w:ascii="Arial" w:hAnsi="Arial" w:cs="Arial"/>
          <w:sz w:val="20"/>
          <w:szCs w:val="20"/>
        </w:rPr>
        <w:t xml:space="preserve">temas </w:t>
      </w:r>
      <w:r w:rsidRPr="73638451">
        <w:rPr>
          <w:rFonts w:ascii="Arial" w:hAnsi="Arial" w:cs="Arial"/>
          <w:sz w:val="20"/>
          <w:szCs w:val="20"/>
        </w:rPr>
        <w:t xml:space="preserve">propuestos por </w:t>
      </w:r>
      <w:r w:rsidRPr="6B75A19B">
        <w:rPr>
          <w:rFonts w:ascii="Arial" w:hAnsi="Arial" w:cs="Arial"/>
          <w:sz w:val="20"/>
          <w:szCs w:val="20"/>
        </w:rPr>
        <w:t xml:space="preserve">los </w:t>
      </w:r>
      <w:r w:rsidRPr="03A03A9E">
        <w:rPr>
          <w:rFonts w:ascii="Arial" w:hAnsi="Arial" w:cs="Arial"/>
          <w:sz w:val="20"/>
          <w:szCs w:val="20"/>
        </w:rPr>
        <w:t>miembros</w:t>
      </w:r>
      <w:r w:rsidRPr="6B75A19B">
        <w:rPr>
          <w:rFonts w:ascii="Arial" w:hAnsi="Arial" w:cs="Arial"/>
          <w:sz w:val="20"/>
          <w:szCs w:val="20"/>
        </w:rPr>
        <w:t xml:space="preserve"> del Comité.</w:t>
      </w:r>
    </w:p>
    <w:p w14:paraId="218B6E32" w14:textId="77777777" w:rsidR="00DD15CA" w:rsidRDefault="00DD15CA" w:rsidP="00DD15CA">
      <w:pPr>
        <w:spacing w:after="0" w:line="240" w:lineRule="auto"/>
        <w:jc w:val="both"/>
        <w:rPr>
          <w:rFonts w:ascii="Arial" w:hAnsi="Arial" w:cs="Arial"/>
          <w:sz w:val="20"/>
          <w:szCs w:val="20"/>
        </w:rPr>
      </w:pPr>
    </w:p>
    <w:p w14:paraId="7D0F3E1D"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sz w:val="20"/>
          <w:szCs w:val="20"/>
        </w:rPr>
        <w:t>Artículo 1</w:t>
      </w:r>
      <w:r>
        <w:rPr>
          <w:rFonts w:ascii="Arial" w:hAnsi="Arial" w:cs="Arial"/>
          <w:b/>
          <w:sz w:val="20"/>
          <w:szCs w:val="20"/>
        </w:rPr>
        <w:t>6</w:t>
      </w:r>
      <w:r w:rsidRPr="0009274C">
        <w:rPr>
          <w:rFonts w:ascii="Arial" w:hAnsi="Arial" w:cs="Arial"/>
          <w:b/>
          <w:sz w:val="20"/>
          <w:szCs w:val="20"/>
        </w:rPr>
        <w:t>.</w:t>
      </w:r>
      <w:r w:rsidRPr="0009274C">
        <w:rPr>
          <w:rFonts w:ascii="Arial" w:hAnsi="Arial" w:cs="Arial"/>
          <w:sz w:val="20"/>
          <w:szCs w:val="20"/>
        </w:rPr>
        <w:t xml:space="preserve"> </w:t>
      </w:r>
      <w:r w:rsidRPr="0009274C">
        <w:rPr>
          <w:rFonts w:ascii="Arial" w:hAnsi="Arial" w:cs="Arial"/>
          <w:b/>
          <w:sz w:val="20"/>
          <w:szCs w:val="20"/>
        </w:rPr>
        <w:t xml:space="preserve">Invitados a las reuniones del Comité Institucional de Gestión y Desempeño. </w:t>
      </w:r>
      <w:r w:rsidRPr="0009274C">
        <w:rPr>
          <w:rFonts w:ascii="Arial" w:hAnsi="Arial" w:cs="Arial"/>
          <w:sz w:val="20"/>
          <w:szCs w:val="20"/>
        </w:rPr>
        <w:t xml:space="preserve">Cuando lo considere pertinente, según los temas a tratar en el orden del día, el presidente del Comité podrá invitar </w:t>
      </w:r>
      <w:r w:rsidRPr="0009274C">
        <w:rPr>
          <w:rFonts w:ascii="Arial" w:hAnsi="Arial" w:cs="Arial"/>
          <w:sz w:val="20"/>
          <w:szCs w:val="20"/>
          <w:shd w:val="clear" w:color="auto" w:fill="FFFFFF"/>
          <w:lang w:eastAsia="es-CO"/>
        </w:rPr>
        <w:t>representantes de entidades del sector público o privado que tengan conocimiento o experticia en los asuntos objeto de reunión</w:t>
      </w:r>
      <w:r w:rsidRPr="0009274C">
        <w:rPr>
          <w:rFonts w:ascii="Arial" w:hAnsi="Arial" w:cs="Arial"/>
          <w:sz w:val="20"/>
          <w:szCs w:val="20"/>
        </w:rPr>
        <w:t xml:space="preserve">; quienes podrán participar, aportar y debatir sobre los temas para los cuales han sido invitados, sin derecho a voto. </w:t>
      </w:r>
    </w:p>
    <w:p w14:paraId="4CCEE974" w14:textId="77777777" w:rsidR="00DD15CA" w:rsidRPr="0009274C" w:rsidRDefault="00DD15CA" w:rsidP="00DD15CA">
      <w:pPr>
        <w:autoSpaceDE w:val="0"/>
        <w:autoSpaceDN w:val="0"/>
        <w:adjustRightInd w:val="0"/>
        <w:spacing w:after="0" w:line="240" w:lineRule="auto"/>
        <w:jc w:val="both"/>
        <w:rPr>
          <w:rFonts w:ascii="Arial" w:hAnsi="Arial" w:cs="Arial"/>
          <w:bCs/>
          <w:sz w:val="20"/>
          <w:szCs w:val="20"/>
        </w:rPr>
      </w:pPr>
    </w:p>
    <w:p w14:paraId="38DED7FD"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bCs/>
          <w:sz w:val="20"/>
          <w:szCs w:val="20"/>
        </w:rPr>
        <w:t xml:space="preserve">Parágrafo 1. </w:t>
      </w:r>
      <w:r w:rsidRPr="0009274C">
        <w:rPr>
          <w:rFonts w:ascii="Arial" w:hAnsi="Arial" w:cs="Arial"/>
          <w:sz w:val="20"/>
          <w:szCs w:val="20"/>
        </w:rPr>
        <w:t xml:space="preserve">La Oficina de Control Interno de </w:t>
      </w:r>
      <w:r w:rsidRPr="14AE7777">
        <w:rPr>
          <w:rFonts w:ascii="Arial" w:hAnsi="Arial" w:cs="Arial"/>
          <w:sz w:val="20"/>
          <w:szCs w:val="20"/>
        </w:rPr>
        <w:t xml:space="preserve">la </w:t>
      </w:r>
      <w:r w:rsidRPr="0009274C">
        <w:rPr>
          <w:rFonts w:ascii="Arial" w:hAnsi="Arial" w:cs="Arial"/>
          <w:sz w:val="20"/>
          <w:szCs w:val="20"/>
        </w:rPr>
        <w:t xml:space="preserve">UAEMRV será invitada permanente con </w:t>
      </w:r>
      <w:proofErr w:type="gramStart"/>
      <w:r w:rsidRPr="0009274C">
        <w:rPr>
          <w:rFonts w:ascii="Arial" w:hAnsi="Arial" w:cs="Arial"/>
          <w:sz w:val="20"/>
          <w:szCs w:val="20"/>
        </w:rPr>
        <w:t>voz</w:t>
      </w:r>
      <w:proofErr w:type="gramEnd"/>
      <w:r w:rsidRPr="0009274C">
        <w:rPr>
          <w:rFonts w:ascii="Arial" w:hAnsi="Arial" w:cs="Arial"/>
          <w:sz w:val="20"/>
          <w:szCs w:val="20"/>
        </w:rPr>
        <w:t xml:space="preserve"> pero sin voto.</w:t>
      </w:r>
    </w:p>
    <w:p w14:paraId="5810DE60" w14:textId="77777777" w:rsidR="00DD15CA" w:rsidRPr="0009274C" w:rsidRDefault="00DD15CA" w:rsidP="00DD15CA">
      <w:pPr>
        <w:autoSpaceDE w:val="0"/>
        <w:autoSpaceDN w:val="0"/>
        <w:adjustRightInd w:val="0"/>
        <w:spacing w:after="0" w:line="240" w:lineRule="auto"/>
        <w:jc w:val="both"/>
        <w:rPr>
          <w:rFonts w:ascii="Arial" w:hAnsi="Arial" w:cs="Arial"/>
          <w:bCs/>
          <w:sz w:val="20"/>
          <w:szCs w:val="20"/>
        </w:rPr>
      </w:pPr>
    </w:p>
    <w:p w14:paraId="1A2FDE12" w14:textId="77777777" w:rsidR="00DD15CA" w:rsidRPr="0009274C" w:rsidRDefault="00DD15CA" w:rsidP="00DD15CA">
      <w:pPr>
        <w:autoSpaceDE w:val="0"/>
        <w:autoSpaceDN w:val="0"/>
        <w:adjustRightInd w:val="0"/>
        <w:spacing w:after="0" w:line="240" w:lineRule="auto"/>
        <w:jc w:val="both"/>
        <w:rPr>
          <w:rFonts w:ascii="Arial" w:hAnsi="Arial" w:cs="Arial"/>
          <w:bCs/>
          <w:sz w:val="20"/>
          <w:szCs w:val="20"/>
        </w:rPr>
      </w:pPr>
      <w:r w:rsidRPr="0009274C">
        <w:rPr>
          <w:rFonts w:ascii="Arial" w:hAnsi="Arial" w:cs="Arial"/>
          <w:b/>
          <w:bCs/>
          <w:sz w:val="20"/>
          <w:szCs w:val="20"/>
        </w:rPr>
        <w:t xml:space="preserve">Parágrafo </w:t>
      </w:r>
      <w:r w:rsidRPr="6F3817C3">
        <w:rPr>
          <w:rFonts w:ascii="Arial" w:hAnsi="Arial" w:cs="Arial"/>
          <w:b/>
          <w:bCs/>
          <w:sz w:val="20"/>
          <w:szCs w:val="20"/>
        </w:rPr>
        <w:t>2</w:t>
      </w:r>
      <w:r w:rsidRPr="0009274C">
        <w:rPr>
          <w:rFonts w:ascii="Arial" w:hAnsi="Arial" w:cs="Arial"/>
          <w:b/>
          <w:bCs/>
          <w:sz w:val="20"/>
          <w:szCs w:val="20"/>
        </w:rPr>
        <w:t xml:space="preserve">. </w:t>
      </w:r>
      <w:r w:rsidRPr="0009274C">
        <w:rPr>
          <w:rFonts w:ascii="Arial" w:hAnsi="Arial" w:cs="Arial"/>
          <w:sz w:val="20"/>
          <w:szCs w:val="20"/>
        </w:rPr>
        <w:t xml:space="preserve">El Comité podrá invitar a sus reuniones </w:t>
      </w:r>
      <w:r w:rsidRPr="7C0C4978">
        <w:rPr>
          <w:rFonts w:ascii="Arial" w:hAnsi="Arial" w:cs="Arial"/>
          <w:sz w:val="20"/>
          <w:szCs w:val="20"/>
        </w:rPr>
        <w:t>a los</w:t>
      </w:r>
      <w:r w:rsidRPr="0009274C">
        <w:rPr>
          <w:rFonts w:ascii="Arial" w:hAnsi="Arial" w:cs="Arial"/>
          <w:sz w:val="20"/>
          <w:szCs w:val="20"/>
        </w:rPr>
        <w:t xml:space="preserve"> colaboradores que</w:t>
      </w:r>
      <w:r w:rsidRPr="205922A0">
        <w:rPr>
          <w:rFonts w:ascii="Arial" w:hAnsi="Arial" w:cs="Arial"/>
          <w:sz w:val="20"/>
          <w:szCs w:val="20"/>
        </w:rPr>
        <w:t xml:space="preserve"> considere </w:t>
      </w:r>
      <w:r w:rsidRPr="531238BC">
        <w:rPr>
          <w:rFonts w:ascii="Arial" w:hAnsi="Arial" w:cs="Arial"/>
          <w:sz w:val="20"/>
          <w:szCs w:val="20"/>
        </w:rPr>
        <w:t>oportuno</w:t>
      </w:r>
      <w:r w:rsidRPr="0009274C">
        <w:rPr>
          <w:rFonts w:ascii="Arial" w:hAnsi="Arial" w:cs="Arial"/>
          <w:sz w:val="20"/>
          <w:szCs w:val="20"/>
        </w:rPr>
        <w:t>, según los asuntos a tratar</w:t>
      </w:r>
      <w:r w:rsidRPr="5BF7475D">
        <w:rPr>
          <w:rFonts w:ascii="Arial" w:hAnsi="Arial" w:cs="Arial"/>
          <w:sz w:val="20"/>
          <w:szCs w:val="20"/>
        </w:rPr>
        <w:t>, quienes</w:t>
      </w:r>
      <w:r w:rsidRPr="0009274C">
        <w:rPr>
          <w:rFonts w:ascii="Arial" w:hAnsi="Arial" w:cs="Arial"/>
          <w:sz w:val="20"/>
          <w:szCs w:val="20"/>
        </w:rPr>
        <w:t xml:space="preserve"> tendrán derecho a voz, pero sin voto.  </w:t>
      </w:r>
    </w:p>
    <w:p w14:paraId="3967202C"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444A0456" w14:textId="77777777" w:rsidR="00DD15CA" w:rsidRDefault="00DD15CA" w:rsidP="00DD15CA">
      <w:pPr>
        <w:autoSpaceDE w:val="0"/>
        <w:autoSpaceDN w:val="0"/>
        <w:adjustRightInd w:val="0"/>
        <w:spacing w:after="0" w:line="240" w:lineRule="auto"/>
        <w:jc w:val="both"/>
        <w:rPr>
          <w:rFonts w:ascii="Arial" w:hAnsi="Arial" w:cs="Arial"/>
          <w:sz w:val="20"/>
          <w:szCs w:val="20"/>
        </w:rPr>
      </w:pPr>
      <w:r w:rsidRPr="6B75A19B">
        <w:rPr>
          <w:rFonts w:ascii="Arial" w:hAnsi="Arial" w:cs="Arial"/>
          <w:b/>
          <w:bCs/>
          <w:sz w:val="20"/>
          <w:szCs w:val="20"/>
        </w:rPr>
        <w:t>Artículo 1</w:t>
      </w:r>
      <w:r>
        <w:rPr>
          <w:rFonts w:ascii="Arial" w:hAnsi="Arial" w:cs="Arial"/>
          <w:b/>
          <w:bCs/>
          <w:sz w:val="20"/>
          <w:szCs w:val="20"/>
        </w:rPr>
        <w:t>7</w:t>
      </w:r>
      <w:r w:rsidRPr="6B75A19B">
        <w:rPr>
          <w:rFonts w:ascii="Arial" w:hAnsi="Arial" w:cs="Arial"/>
          <w:b/>
          <w:bCs/>
          <w:sz w:val="20"/>
          <w:szCs w:val="20"/>
        </w:rPr>
        <w:t>.</w:t>
      </w:r>
      <w:r w:rsidRPr="6B75A19B">
        <w:rPr>
          <w:rFonts w:ascii="Arial" w:hAnsi="Arial" w:cs="Arial"/>
          <w:sz w:val="20"/>
          <w:szCs w:val="20"/>
        </w:rPr>
        <w:t xml:space="preserve"> </w:t>
      </w:r>
      <w:r w:rsidRPr="6B75A19B">
        <w:rPr>
          <w:rFonts w:ascii="Arial" w:hAnsi="Arial" w:cs="Arial"/>
          <w:b/>
          <w:bCs/>
          <w:sz w:val="20"/>
          <w:szCs w:val="20"/>
        </w:rPr>
        <w:t xml:space="preserve">Quórum y mayorías. </w:t>
      </w:r>
      <w:r w:rsidRPr="6B75A19B">
        <w:rPr>
          <w:rFonts w:ascii="Arial" w:hAnsi="Arial" w:cs="Arial"/>
          <w:sz w:val="20"/>
          <w:szCs w:val="20"/>
        </w:rPr>
        <w:t xml:space="preserve">El Comité </w:t>
      </w:r>
      <w:r w:rsidRPr="2475C2AB">
        <w:rPr>
          <w:rFonts w:ascii="Arial" w:hAnsi="Arial" w:cs="Arial"/>
          <w:sz w:val="20"/>
          <w:szCs w:val="20"/>
        </w:rPr>
        <w:t>podrá</w:t>
      </w:r>
      <w:r w:rsidRPr="6B75A19B">
        <w:rPr>
          <w:rFonts w:ascii="Arial" w:hAnsi="Arial" w:cs="Arial"/>
          <w:sz w:val="20"/>
          <w:szCs w:val="20"/>
        </w:rPr>
        <w:t xml:space="preserve"> deliberar válidamente con la presencia de la mitad más uno de sus integrantes con derecho a voto, y las decisiones </w:t>
      </w:r>
      <w:r w:rsidRPr="2475C2AB">
        <w:rPr>
          <w:rFonts w:ascii="Arial" w:hAnsi="Arial" w:cs="Arial"/>
          <w:sz w:val="20"/>
          <w:szCs w:val="20"/>
        </w:rPr>
        <w:t>se adoptarán por</w:t>
      </w:r>
      <w:r w:rsidRPr="6B75A19B">
        <w:rPr>
          <w:rFonts w:ascii="Arial" w:hAnsi="Arial" w:cs="Arial"/>
          <w:sz w:val="20"/>
          <w:szCs w:val="20"/>
        </w:rPr>
        <w:t xml:space="preserve"> mayoría </w:t>
      </w:r>
      <w:r w:rsidRPr="2475C2AB">
        <w:rPr>
          <w:rFonts w:ascii="Arial" w:hAnsi="Arial" w:cs="Arial"/>
          <w:sz w:val="20"/>
          <w:szCs w:val="20"/>
        </w:rPr>
        <w:t xml:space="preserve">simple </w:t>
      </w:r>
      <w:r w:rsidRPr="6B75A19B">
        <w:rPr>
          <w:rFonts w:ascii="Arial" w:hAnsi="Arial" w:cs="Arial"/>
          <w:sz w:val="20"/>
          <w:szCs w:val="20"/>
        </w:rPr>
        <w:t xml:space="preserve">de los </w:t>
      </w:r>
      <w:r w:rsidRPr="2475C2AB">
        <w:rPr>
          <w:rFonts w:ascii="Arial" w:hAnsi="Arial" w:cs="Arial"/>
          <w:sz w:val="20"/>
          <w:szCs w:val="20"/>
        </w:rPr>
        <w:t xml:space="preserve">miembros presentes </w:t>
      </w:r>
      <w:r w:rsidRPr="6B75A19B">
        <w:rPr>
          <w:rFonts w:ascii="Arial" w:hAnsi="Arial" w:cs="Arial"/>
          <w:sz w:val="20"/>
          <w:szCs w:val="20"/>
        </w:rPr>
        <w:t>con derecho a voto</w:t>
      </w:r>
      <w:r w:rsidRPr="2475C2AB">
        <w:rPr>
          <w:rFonts w:ascii="Arial" w:hAnsi="Arial" w:cs="Arial"/>
          <w:sz w:val="20"/>
          <w:szCs w:val="20"/>
        </w:rPr>
        <w:t>.</w:t>
      </w:r>
      <w:r w:rsidRPr="6B75A19B">
        <w:rPr>
          <w:rFonts w:ascii="Arial" w:hAnsi="Arial" w:cs="Arial"/>
          <w:sz w:val="20"/>
          <w:szCs w:val="20"/>
        </w:rPr>
        <w:t xml:space="preserve"> En caso de empate, el presidente del Comité es el responsabl</w:t>
      </w:r>
      <w:r>
        <w:rPr>
          <w:rFonts w:ascii="Arial" w:hAnsi="Arial" w:cs="Arial"/>
          <w:sz w:val="20"/>
          <w:szCs w:val="20"/>
        </w:rPr>
        <w:t>e de dirimirlo. Correspond</w:t>
      </w:r>
      <w:r w:rsidRPr="00DD40BC">
        <w:rPr>
          <w:rFonts w:ascii="Arial" w:hAnsi="Arial" w:cs="Arial"/>
          <w:sz w:val="20"/>
          <w:szCs w:val="20"/>
        </w:rPr>
        <w:t>e al secretario técnico verificar el quórum</w:t>
      </w:r>
      <w:r w:rsidRPr="6B75A19B">
        <w:rPr>
          <w:rFonts w:ascii="Arial" w:hAnsi="Arial" w:cs="Arial"/>
          <w:sz w:val="20"/>
          <w:szCs w:val="20"/>
        </w:rPr>
        <w:t xml:space="preserve"> antes de sesionar.</w:t>
      </w:r>
    </w:p>
    <w:p w14:paraId="6695349A" w14:textId="77777777" w:rsidR="00DD15CA" w:rsidRDefault="00DD15CA" w:rsidP="00DD15CA">
      <w:pPr>
        <w:autoSpaceDE w:val="0"/>
        <w:autoSpaceDN w:val="0"/>
        <w:adjustRightInd w:val="0"/>
        <w:spacing w:after="0" w:line="240" w:lineRule="auto"/>
        <w:jc w:val="both"/>
        <w:rPr>
          <w:rFonts w:ascii="Arial" w:hAnsi="Arial" w:cs="Arial"/>
          <w:sz w:val="20"/>
          <w:szCs w:val="20"/>
        </w:rPr>
      </w:pPr>
    </w:p>
    <w:p w14:paraId="050FDE3A"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6B75A19B">
        <w:rPr>
          <w:rFonts w:ascii="Arial" w:hAnsi="Arial" w:cs="Arial"/>
          <w:b/>
          <w:bCs/>
          <w:sz w:val="20"/>
          <w:szCs w:val="20"/>
        </w:rPr>
        <w:t>Artículo 1</w:t>
      </w:r>
      <w:r>
        <w:rPr>
          <w:rFonts w:ascii="Arial" w:hAnsi="Arial" w:cs="Arial"/>
          <w:b/>
          <w:bCs/>
          <w:sz w:val="20"/>
          <w:szCs w:val="20"/>
        </w:rPr>
        <w:t>8</w:t>
      </w:r>
      <w:r w:rsidRPr="6B75A19B">
        <w:rPr>
          <w:rFonts w:ascii="Arial" w:hAnsi="Arial" w:cs="Arial"/>
          <w:b/>
          <w:bCs/>
          <w:sz w:val="20"/>
          <w:szCs w:val="20"/>
        </w:rPr>
        <w:t>.</w:t>
      </w:r>
      <w:r w:rsidRPr="6B75A19B">
        <w:rPr>
          <w:rFonts w:ascii="Arial" w:hAnsi="Arial" w:cs="Arial"/>
          <w:sz w:val="20"/>
          <w:szCs w:val="20"/>
        </w:rPr>
        <w:t xml:space="preserve"> </w:t>
      </w:r>
      <w:r w:rsidRPr="6B75A19B">
        <w:rPr>
          <w:rFonts w:ascii="Arial" w:hAnsi="Arial" w:cs="Arial"/>
          <w:b/>
          <w:bCs/>
          <w:sz w:val="20"/>
          <w:szCs w:val="20"/>
        </w:rPr>
        <w:t xml:space="preserve">Desarrollo de las reuniones del Comité Institucional de Gestión y Desempeño. </w:t>
      </w:r>
      <w:r w:rsidRPr="6B75A19B">
        <w:rPr>
          <w:rFonts w:ascii="Arial" w:hAnsi="Arial" w:cs="Arial"/>
          <w:sz w:val="20"/>
          <w:szCs w:val="20"/>
        </w:rPr>
        <w:t xml:space="preserve">Las reuniones del Comité Institucional de Gestión y Desempeño serán instaladas por </w:t>
      </w:r>
      <w:r w:rsidRPr="5825DF4B">
        <w:rPr>
          <w:rFonts w:ascii="Arial" w:hAnsi="Arial" w:cs="Arial"/>
          <w:sz w:val="20"/>
          <w:szCs w:val="20"/>
        </w:rPr>
        <w:t>el</w:t>
      </w:r>
      <w:r w:rsidRPr="6B75A19B">
        <w:rPr>
          <w:rFonts w:ascii="Arial" w:hAnsi="Arial" w:cs="Arial"/>
          <w:sz w:val="20"/>
          <w:szCs w:val="20"/>
        </w:rPr>
        <w:t xml:space="preserve"> presidente</w:t>
      </w:r>
      <w:r w:rsidRPr="23D1DAE8">
        <w:rPr>
          <w:rFonts w:ascii="Arial" w:hAnsi="Arial" w:cs="Arial"/>
          <w:sz w:val="20"/>
          <w:szCs w:val="20"/>
        </w:rPr>
        <w:t>,</w:t>
      </w:r>
      <w:r w:rsidRPr="317E0B93">
        <w:rPr>
          <w:rFonts w:ascii="Arial" w:hAnsi="Arial" w:cs="Arial"/>
          <w:sz w:val="20"/>
          <w:szCs w:val="20"/>
        </w:rPr>
        <w:t xml:space="preserve"> previa verificación </w:t>
      </w:r>
      <w:r w:rsidRPr="414252BA">
        <w:rPr>
          <w:rFonts w:ascii="Arial" w:hAnsi="Arial" w:cs="Arial"/>
          <w:sz w:val="20"/>
          <w:szCs w:val="20"/>
        </w:rPr>
        <w:t>del</w:t>
      </w:r>
      <w:r w:rsidRPr="317E0B93">
        <w:rPr>
          <w:rFonts w:ascii="Arial" w:hAnsi="Arial" w:cs="Arial"/>
          <w:sz w:val="20"/>
          <w:szCs w:val="20"/>
        </w:rPr>
        <w:t xml:space="preserve"> quórum </w:t>
      </w:r>
      <w:r w:rsidRPr="108AC0C9">
        <w:rPr>
          <w:rFonts w:ascii="Arial" w:hAnsi="Arial" w:cs="Arial"/>
          <w:sz w:val="20"/>
          <w:szCs w:val="20"/>
        </w:rPr>
        <w:t xml:space="preserve">por </w:t>
      </w:r>
      <w:r w:rsidRPr="0803CDCA">
        <w:rPr>
          <w:rFonts w:ascii="Arial" w:hAnsi="Arial" w:cs="Arial"/>
          <w:sz w:val="20"/>
          <w:szCs w:val="20"/>
        </w:rPr>
        <w:t xml:space="preserve">parte del secretario </w:t>
      </w:r>
      <w:r w:rsidRPr="597B87E4">
        <w:rPr>
          <w:rFonts w:ascii="Arial" w:hAnsi="Arial" w:cs="Arial"/>
          <w:sz w:val="20"/>
          <w:szCs w:val="20"/>
        </w:rPr>
        <w:t>técnico</w:t>
      </w:r>
      <w:r w:rsidRPr="23D1DAE8">
        <w:rPr>
          <w:rFonts w:ascii="Arial" w:hAnsi="Arial" w:cs="Arial"/>
          <w:sz w:val="20"/>
          <w:szCs w:val="20"/>
        </w:rPr>
        <w:t>,</w:t>
      </w:r>
      <w:r w:rsidRPr="597B87E4">
        <w:rPr>
          <w:rFonts w:ascii="Arial" w:hAnsi="Arial" w:cs="Arial"/>
          <w:sz w:val="20"/>
          <w:szCs w:val="20"/>
        </w:rPr>
        <w:t xml:space="preserve"> de </w:t>
      </w:r>
      <w:r w:rsidRPr="5825DF4B">
        <w:rPr>
          <w:rFonts w:ascii="Arial" w:hAnsi="Arial" w:cs="Arial"/>
          <w:sz w:val="20"/>
          <w:szCs w:val="20"/>
        </w:rPr>
        <w:t>conformidad</w:t>
      </w:r>
      <w:r w:rsidRPr="597B87E4">
        <w:rPr>
          <w:rFonts w:ascii="Arial" w:hAnsi="Arial" w:cs="Arial"/>
          <w:sz w:val="20"/>
          <w:szCs w:val="20"/>
        </w:rPr>
        <w:t xml:space="preserve"> </w:t>
      </w:r>
      <w:r w:rsidRPr="7BBEA79F">
        <w:rPr>
          <w:rFonts w:ascii="Arial" w:hAnsi="Arial" w:cs="Arial"/>
          <w:sz w:val="20"/>
          <w:szCs w:val="20"/>
        </w:rPr>
        <w:t xml:space="preserve">con </w:t>
      </w:r>
      <w:r w:rsidRPr="5825DF4B">
        <w:rPr>
          <w:rFonts w:ascii="Arial" w:hAnsi="Arial" w:cs="Arial"/>
          <w:sz w:val="20"/>
          <w:szCs w:val="20"/>
        </w:rPr>
        <w:t>lo previsto en</w:t>
      </w:r>
      <w:r w:rsidRPr="7BBEA79F">
        <w:rPr>
          <w:rFonts w:ascii="Arial" w:hAnsi="Arial" w:cs="Arial"/>
          <w:sz w:val="20"/>
          <w:szCs w:val="20"/>
        </w:rPr>
        <w:t xml:space="preserve"> el </w:t>
      </w:r>
      <w:r w:rsidRPr="23D1DAE8">
        <w:rPr>
          <w:rFonts w:ascii="Arial" w:hAnsi="Arial" w:cs="Arial"/>
          <w:sz w:val="20"/>
          <w:szCs w:val="20"/>
        </w:rPr>
        <w:t>artículo</w:t>
      </w:r>
      <w:r w:rsidRPr="7BBEA79F">
        <w:rPr>
          <w:rFonts w:ascii="Arial" w:hAnsi="Arial" w:cs="Arial"/>
          <w:sz w:val="20"/>
          <w:szCs w:val="20"/>
        </w:rPr>
        <w:t xml:space="preserve"> 1</w:t>
      </w:r>
      <w:r>
        <w:rPr>
          <w:rFonts w:ascii="Arial" w:hAnsi="Arial" w:cs="Arial"/>
          <w:sz w:val="20"/>
          <w:szCs w:val="20"/>
        </w:rPr>
        <w:t>7</w:t>
      </w:r>
      <w:r w:rsidRPr="7BBEA79F">
        <w:rPr>
          <w:rFonts w:ascii="Arial" w:hAnsi="Arial" w:cs="Arial"/>
          <w:sz w:val="20"/>
          <w:szCs w:val="20"/>
        </w:rPr>
        <w:t xml:space="preserve"> de la </w:t>
      </w:r>
      <w:r w:rsidRPr="2C2E0E38">
        <w:rPr>
          <w:rFonts w:ascii="Arial" w:hAnsi="Arial" w:cs="Arial"/>
          <w:sz w:val="20"/>
          <w:szCs w:val="20"/>
        </w:rPr>
        <w:t>presente</w:t>
      </w:r>
      <w:r w:rsidRPr="23D1DAE8">
        <w:rPr>
          <w:rFonts w:ascii="Arial" w:hAnsi="Arial" w:cs="Arial"/>
          <w:sz w:val="20"/>
          <w:szCs w:val="20"/>
        </w:rPr>
        <w:t xml:space="preserve"> </w:t>
      </w:r>
      <w:r w:rsidRPr="73747727">
        <w:rPr>
          <w:rFonts w:ascii="Arial" w:hAnsi="Arial" w:cs="Arial"/>
          <w:sz w:val="20"/>
          <w:szCs w:val="20"/>
        </w:rPr>
        <w:t>resolución</w:t>
      </w:r>
      <w:r w:rsidRPr="317E0B93">
        <w:rPr>
          <w:rFonts w:ascii="Arial" w:hAnsi="Arial" w:cs="Arial"/>
          <w:sz w:val="20"/>
          <w:szCs w:val="20"/>
        </w:rPr>
        <w:t xml:space="preserve">. </w:t>
      </w:r>
    </w:p>
    <w:p w14:paraId="4CCD0839"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70C1528A"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En cada reunión de Comité uno de los puntos será necesariamente la aprobación del acta anterior. No obstante, el orden del día podrá ser modificado por el pleno del Comité.</w:t>
      </w:r>
    </w:p>
    <w:p w14:paraId="43885E2F" w14:textId="77777777" w:rsidR="00DD15CA" w:rsidRPr="0009274C" w:rsidRDefault="00DD15CA" w:rsidP="00DD15CA">
      <w:pPr>
        <w:autoSpaceDE w:val="0"/>
        <w:autoSpaceDN w:val="0"/>
        <w:adjustRightInd w:val="0"/>
        <w:spacing w:after="0" w:line="240" w:lineRule="auto"/>
        <w:jc w:val="both"/>
        <w:rPr>
          <w:rFonts w:ascii="Arial" w:hAnsi="Arial" w:cs="Arial"/>
          <w:b/>
          <w:sz w:val="20"/>
          <w:szCs w:val="20"/>
        </w:rPr>
      </w:pPr>
    </w:p>
    <w:p w14:paraId="61921A32"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b/>
          <w:sz w:val="20"/>
          <w:szCs w:val="20"/>
        </w:rPr>
        <w:t>Artículo 19.</w:t>
      </w:r>
      <w:r w:rsidRPr="0009274C">
        <w:rPr>
          <w:rFonts w:ascii="Arial" w:hAnsi="Arial" w:cs="Arial"/>
          <w:sz w:val="20"/>
          <w:szCs w:val="20"/>
        </w:rPr>
        <w:t xml:space="preserve"> </w:t>
      </w:r>
      <w:r w:rsidRPr="0009274C">
        <w:rPr>
          <w:rFonts w:ascii="Arial" w:hAnsi="Arial" w:cs="Arial"/>
          <w:b/>
          <w:sz w:val="20"/>
          <w:szCs w:val="20"/>
        </w:rPr>
        <w:t xml:space="preserve">Actas de las reuniones del Comité Institucional de Gestión y Desempeño. </w:t>
      </w:r>
      <w:r w:rsidRPr="0009274C">
        <w:rPr>
          <w:rFonts w:ascii="Arial" w:hAnsi="Arial" w:cs="Arial"/>
          <w:sz w:val="20"/>
          <w:szCs w:val="20"/>
        </w:rPr>
        <w:t xml:space="preserve">De cada reunión se </w:t>
      </w:r>
      <w:r w:rsidRPr="2F46BB64">
        <w:rPr>
          <w:rFonts w:ascii="Arial" w:hAnsi="Arial" w:cs="Arial"/>
          <w:sz w:val="20"/>
          <w:szCs w:val="20"/>
        </w:rPr>
        <w:t>levantará</w:t>
      </w:r>
      <w:r w:rsidRPr="0009274C">
        <w:rPr>
          <w:rFonts w:ascii="Arial" w:hAnsi="Arial" w:cs="Arial"/>
          <w:sz w:val="20"/>
          <w:szCs w:val="20"/>
        </w:rPr>
        <w:t xml:space="preserve"> un acta</w:t>
      </w:r>
      <w:r w:rsidRPr="2F46BB64">
        <w:rPr>
          <w:rFonts w:ascii="Arial" w:hAnsi="Arial" w:cs="Arial"/>
          <w:sz w:val="20"/>
          <w:szCs w:val="20"/>
        </w:rPr>
        <w:t>, la cual tendrá numeración</w:t>
      </w:r>
      <w:r w:rsidRPr="0009274C">
        <w:rPr>
          <w:rFonts w:ascii="Arial" w:hAnsi="Arial" w:cs="Arial"/>
          <w:sz w:val="20"/>
          <w:szCs w:val="20"/>
        </w:rPr>
        <w:t xml:space="preserve"> de modo consecutivo</w:t>
      </w:r>
      <w:r w:rsidRPr="2F46BB64">
        <w:rPr>
          <w:rFonts w:ascii="Arial" w:hAnsi="Arial" w:cs="Arial"/>
          <w:sz w:val="20"/>
          <w:szCs w:val="20"/>
        </w:rPr>
        <w:t>,</w:t>
      </w:r>
      <w:r w:rsidRPr="0009274C">
        <w:rPr>
          <w:rFonts w:ascii="Arial" w:hAnsi="Arial" w:cs="Arial"/>
          <w:sz w:val="20"/>
          <w:szCs w:val="20"/>
        </w:rPr>
        <w:t xml:space="preserve"> por cada año</w:t>
      </w:r>
      <w:r w:rsidRPr="2F46BB64">
        <w:rPr>
          <w:rFonts w:ascii="Arial" w:hAnsi="Arial" w:cs="Arial"/>
          <w:sz w:val="20"/>
          <w:szCs w:val="20"/>
        </w:rPr>
        <w:t xml:space="preserve">, que contendrá </w:t>
      </w:r>
      <w:r w:rsidRPr="0009274C">
        <w:rPr>
          <w:rFonts w:ascii="Arial" w:hAnsi="Arial" w:cs="Arial"/>
          <w:sz w:val="20"/>
          <w:szCs w:val="20"/>
        </w:rPr>
        <w:t xml:space="preserve">como mínimo la relación de asistentes, los invitados, orden del día, un resumen </w:t>
      </w:r>
      <w:r w:rsidRPr="2F46BB64">
        <w:rPr>
          <w:rFonts w:ascii="Arial" w:hAnsi="Arial" w:cs="Arial"/>
          <w:sz w:val="20"/>
          <w:szCs w:val="20"/>
        </w:rPr>
        <w:t xml:space="preserve">ejecutivo </w:t>
      </w:r>
      <w:r w:rsidRPr="0009274C">
        <w:rPr>
          <w:rFonts w:ascii="Arial" w:hAnsi="Arial" w:cs="Arial"/>
          <w:sz w:val="20"/>
          <w:szCs w:val="20"/>
        </w:rPr>
        <w:t xml:space="preserve">de los temas debatidos, </w:t>
      </w:r>
      <w:r w:rsidRPr="2F46BB64">
        <w:rPr>
          <w:rFonts w:ascii="Arial" w:hAnsi="Arial" w:cs="Arial"/>
          <w:sz w:val="20"/>
          <w:szCs w:val="20"/>
        </w:rPr>
        <w:t xml:space="preserve">los compromisos adquiridos, </w:t>
      </w:r>
      <w:r w:rsidRPr="0009274C">
        <w:rPr>
          <w:rFonts w:ascii="Arial" w:hAnsi="Arial" w:cs="Arial"/>
          <w:sz w:val="20"/>
          <w:szCs w:val="20"/>
        </w:rPr>
        <w:t>las observaciones y recomendaciones efectuadas, las decisiones adoptadas y los votos de los asistentes.</w:t>
      </w:r>
    </w:p>
    <w:p w14:paraId="3D03EA4C"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5A40424B"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6B75A19B">
        <w:rPr>
          <w:rFonts w:ascii="Arial" w:hAnsi="Arial" w:cs="Arial"/>
          <w:sz w:val="20"/>
          <w:szCs w:val="20"/>
        </w:rPr>
        <w:t xml:space="preserve">El secretario técnico </w:t>
      </w:r>
      <w:r w:rsidRPr="30E94D41">
        <w:rPr>
          <w:rFonts w:ascii="Arial" w:hAnsi="Arial" w:cs="Arial"/>
          <w:sz w:val="20"/>
          <w:szCs w:val="20"/>
        </w:rPr>
        <w:t>podrá</w:t>
      </w:r>
      <w:r w:rsidRPr="6B75A19B">
        <w:rPr>
          <w:rFonts w:ascii="Arial" w:hAnsi="Arial" w:cs="Arial"/>
          <w:sz w:val="20"/>
          <w:szCs w:val="20"/>
        </w:rPr>
        <w:t xml:space="preserve"> grabar la sesión correspondiente con el fin de levantar el acta, previa autorización de los integrantes del Comité.</w:t>
      </w:r>
    </w:p>
    <w:p w14:paraId="6E3C2B88"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155EFD04"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 xml:space="preserve">El proyecto </w:t>
      </w:r>
      <w:r w:rsidRPr="30E94D41">
        <w:rPr>
          <w:rFonts w:ascii="Arial" w:hAnsi="Arial" w:cs="Arial"/>
          <w:sz w:val="20"/>
          <w:szCs w:val="20"/>
        </w:rPr>
        <w:t>de</w:t>
      </w:r>
      <w:r w:rsidRPr="0009274C">
        <w:rPr>
          <w:rFonts w:ascii="Arial" w:hAnsi="Arial" w:cs="Arial"/>
          <w:sz w:val="20"/>
          <w:szCs w:val="20"/>
        </w:rPr>
        <w:t xml:space="preserve"> acta de cada sesión se remitirá a los integrantes del Comité dentro de los diez (10) días hábiles siguientes a la realización de la sesión.</w:t>
      </w:r>
    </w:p>
    <w:p w14:paraId="781D38A0"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1412387B"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r w:rsidRPr="0009274C">
        <w:rPr>
          <w:rFonts w:ascii="Arial" w:hAnsi="Arial" w:cs="Arial"/>
          <w:sz w:val="20"/>
          <w:szCs w:val="20"/>
        </w:rPr>
        <w:t>Los integrantes del Comité podrán presentar sus observaciones y/o comentarios dentro de los cinco (5) días hábiles siguientes</w:t>
      </w:r>
      <w:r w:rsidRPr="482E7328">
        <w:rPr>
          <w:rFonts w:ascii="Arial" w:hAnsi="Arial" w:cs="Arial"/>
          <w:sz w:val="20"/>
          <w:szCs w:val="20"/>
        </w:rPr>
        <w:t xml:space="preserve"> al recibo del proyecto de acta</w:t>
      </w:r>
      <w:r w:rsidRPr="0009274C">
        <w:rPr>
          <w:rFonts w:ascii="Arial" w:hAnsi="Arial" w:cs="Arial"/>
          <w:sz w:val="20"/>
          <w:szCs w:val="20"/>
        </w:rPr>
        <w:t xml:space="preserve">, para ser incorporados en el acta definitiva por parte del </w:t>
      </w:r>
      <w:r w:rsidRPr="482E7328">
        <w:rPr>
          <w:rFonts w:ascii="Arial" w:hAnsi="Arial" w:cs="Arial"/>
          <w:sz w:val="20"/>
          <w:szCs w:val="20"/>
        </w:rPr>
        <w:t>secretario técnico</w:t>
      </w:r>
      <w:r w:rsidRPr="0009274C">
        <w:rPr>
          <w:rFonts w:ascii="Arial" w:hAnsi="Arial" w:cs="Arial"/>
          <w:sz w:val="20"/>
          <w:szCs w:val="20"/>
        </w:rPr>
        <w:t>.</w:t>
      </w:r>
      <w:r w:rsidRPr="00B74797">
        <w:t xml:space="preserve"> </w:t>
      </w:r>
      <w:r w:rsidRPr="00B74797">
        <w:rPr>
          <w:rFonts w:ascii="Arial" w:hAnsi="Arial" w:cs="Arial"/>
          <w:sz w:val="20"/>
          <w:szCs w:val="20"/>
        </w:rPr>
        <w:t>Si no se presentan observaciones se entenderá que están de acuerdo con el contenido de</w:t>
      </w:r>
      <w:r>
        <w:rPr>
          <w:rFonts w:ascii="Arial" w:hAnsi="Arial" w:cs="Arial"/>
          <w:sz w:val="20"/>
          <w:szCs w:val="20"/>
        </w:rPr>
        <w:t>l proyecto de acta</w:t>
      </w:r>
      <w:r w:rsidRPr="00B74797">
        <w:rPr>
          <w:rFonts w:ascii="Arial" w:hAnsi="Arial" w:cs="Arial"/>
          <w:sz w:val="20"/>
          <w:szCs w:val="20"/>
        </w:rPr>
        <w:t>.</w:t>
      </w:r>
    </w:p>
    <w:p w14:paraId="1A0D7EF5"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12CC404B" w14:textId="77777777" w:rsidR="00DD15CA" w:rsidRDefault="00DD15CA" w:rsidP="00DD15CA">
      <w:pPr>
        <w:autoSpaceDE w:val="0"/>
        <w:autoSpaceDN w:val="0"/>
        <w:adjustRightInd w:val="0"/>
        <w:spacing w:after="0" w:line="240" w:lineRule="auto"/>
        <w:jc w:val="both"/>
        <w:rPr>
          <w:rFonts w:ascii="Arial" w:hAnsi="Arial" w:cs="Arial"/>
          <w:sz w:val="20"/>
          <w:szCs w:val="20"/>
        </w:rPr>
      </w:pPr>
      <w:r w:rsidRPr="000D6147">
        <w:rPr>
          <w:rFonts w:ascii="Arial" w:hAnsi="Arial" w:cs="Arial"/>
          <w:sz w:val="20"/>
          <w:szCs w:val="20"/>
        </w:rPr>
        <w:lastRenderedPageBreak/>
        <w:t>El acta de la respectiva sesión se aprobará por los miembros del Comité en la sesión inmediatamente siguiente, y debe</w:t>
      </w:r>
      <w:r>
        <w:rPr>
          <w:rFonts w:ascii="Arial" w:hAnsi="Arial" w:cs="Arial"/>
          <w:sz w:val="20"/>
          <w:szCs w:val="20"/>
        </w:rPr>
        <w:t>rá</w:t>
      </w:r>
      <w:r w:rsidRPr="000D6147">
        <w:rPr>
          <w:rFonts w:ascii="Arial" w:hAnsi="Arial" w:cs="Arial"/>
          <w:sz w:val="20"/>
          <w:szCs w:val="20"/>
        </w:rPr>
        <w:t xml:space="preserve"> ser suscrita por el presidente y el secretario técnico.</w:t>
      </w:r>
    </w:p>
    <w:p w14:paraId="40CB3511" w14:textId="77777777" w:rsidR="00DD15CA" w:rsidRPr="0009274C" w:rsidRDefault="00DD15CA" w:rsidP="00DD15CA">
      <w:pPr>
        <w:autoSpaceDE w:val="0"/>
        <w:autoSpaceDN w:val="0"/>
        <w:adjustRightInd w:val="0"/>
        <w:spacing w:after="0" w:line="240" w:lineRule="auto"/>
        <w:jc w:val="both"/>
        <w:rPr>
          <w:rFonts w:ascii="Arial" w:hAnsi="Arial" w:cs="Arial"/>
          <w:sz w:val="20"/>
          <w:szCs w:val="20"/>
        </w:rPr>
      </w:pPr>
    </w:p>
    <w:p w14:paraId="4EBFB361" w14:textId="77777777" w:rsidR="00DD15CA" w:rsidRDefault="00DD15CA" w:rsidP="00DD15CA">
      <w:pPr>
        <w:autoSpaceDE w:val="0"/>
        <w:autoSpaceDN w:val="0"/>
        <w:adjustRightInd w:val="0"/>
        <w:spacing w:after="0" w:line="240" w:lineRule="auto"/>
        <w:jc w:val="both"/>
        <w:rPr>
          <w:rFonts w:ascii="Arial" w:hAnsi="Arial" w:cs="Arial"/>
          <w:sz w:val="20"/>
          <w:szCs w:val="20"/>
        </w:rPr>
      </w:pPr>
    </w:p>
    <w:p w14:paraId="2B5160CA" w14:textId="77777777" w:rsidR="00DD15CA" w:rsidRPr="0009274C" w:rsidRDefault="00DD15CA" w:rsidP="00DD15CA">
      <w:pPr>
        <w:autoSpaceDE w:val="0"/>
        <w:autoSpaceDN w:val="0"/>
        <w:adjustRightInd w:val="0"/>
        <w:spacing w:after="0" w:line="240" w:lineRule="auto"/>
        <w:ind w:left="708" w:hanging="708"/>
        <w:jc w:val="center"/>
        <w:rPr>
          <w:rFonts w:ascii="Arial" w:hAnsi="Arial" w:cs="Arial"/>
          <w:b/>
          <w:sz w:val="20"/>
          <w:szCs w:val="20"/>
        </w:rPr>
      </w:pPr>
      <w:r w:rsidRPr="0009274C">
        <w:rPr>
          <w:rFonts w:ascii="Arial" w:hAnsi="Arial" w:cs="Arial"/>
          <w:b/>
          <w:sz w:val="20"/>
          <w:szCs w:val="20"/>
        </w:rPr>
        <w:t>CAPÍTULO 5</w:t>
      </w:r>
    </w:p>
    <w:p w14:paraId="6BFAE2F9" w14:textId="77777777" w:rsidR="00DD15CA" w:rsidRDefault="00DD15CA" w:rsidP="00DD15CA">
      <w:pPr>
        <w:autoSpaceDE w:val="0"/>
        <w:autoSpaceDN w:val="0"/>
        <w:adjustRightInd w:val="0"/>
        <w:spacing w:after="0" w:line="240" w:lineRule="auto"/>
        <w:jc w:val="center"/>
        <w:rPr>
          <w:rFonts w:ascii="Arial" w:hAnsi="Arial" w:cs="Arial"/>
          <w:sz w:val="20"/>
          <w:szCs w:val="20"/>
        </w:rPr>
      </w:pPr>
      <w:r w:rsidRPr="0009274C">
        <w:rPr>
          <w:rFonts w:ascii="Arial" w:hAnsi="Arial" w:cs="Arial"/>
          <w:b/>
          <w:sz w:val="20"/>
          <w:szCs w:val="20"/>
        </w:rPr>
        <w:t>Varios</w:t>
      </w:r>
    </w:p>
    <w:p w14:paraId="12E25023" w14:textId="77777777" w:rsidR="00DD15CA" w:rsidRDefault="00DD15CA" w:rsidP="00DD15CA">
      <w:pPr>
        <w:autoSpaceDE w:val="0"/>
        <w:autoSpaceDN w:val="0"/>
        <w:adjustRightInd w:val="0"/>
        <w:spacing w:after="0" w:line="240" w:lineRule="auto"/>
        <w:jc w:val="center"/>
        <w:rPr>
          <w:rFonts w:ascii="Arial" w:hAnsi="Arial" w:cs="Arial"/>
          <w:sz w:val="20"/>
          <w:szCs w:val="20"/>
        </w:rPr>
      </w:pPr>
    </w:p>
    <w:p w14:paraId="0F2914ED" w14:textId="77777777" w:rsidR="00DD15CA" w:rsidRPr="0009274C" w:rsidRDefault="00DD15CA" w:rsidP="00DD15CA">
      <w:pPr>
        <w:autoSpaceDE w:val="0"/>
        <w:autoSpaceDN w:val="0"/>
        <w:adjustRightInd w:val="0"/>
        <w:spacing w:after="0" w:line="240" w:lineRule="auto"/>
        <w:jc w:val="center"/>
        <w:rPr>
          <w:rFonts w:ascii="Arial" w:hAnsi="Arial" w:cs="Arial"/>
          <w:sz w:val="20"/>
          <w:szCs w:val="20"/>
        </w:rPr>
      </w:pPr>
    </w:p>
    <w:p w14:paraId="36148324" w14:textId="59280FAB" w:rsidR="00DD15CA" w:rsidRPr="0014590A" w:rsidRDefault="00DD15CA" w:rsidP="00DD15CA">
      <w:pPr>
        <w:autoSpaceDE w:val="0"/>
        <w:autoSpaceDN w:val="0"/>
        <w:adjustRightInd w:val="0"/>
        <w:spacing w:after="0" w:line="240" w:lineRule="auto"/>
        <w:jc w:val="both"/>
        <w:rPr>
          <w:rFonts w:ascii="Arial" w:hAnsi="Arial" w:cs="Arial"/>
          <w:sz w:val="20"/>
          <w:szCs w:val="20"/>
          <w:lang w:eastAsia="es-CO"/>
        </w:rPr>
      </w:pPr>
      <w:r w:rsidRPr="0009274C">
        <w:rPr>
          <w:rFonts w:ascii="Arial" w:hAnsi="Arial" w:cs="Arial"/>
          <w:b/>
          <w:sz w:val="20"/>
          <w:szCs w:val="20"/>
        </w:rPr>
        <w:t>Artículo 2</w:t>
      </w:r>
      <w:r>
        <w:rPr>
          <w:rFonts w:ascii="Arial" w:hAnsi="Arial" w:cs="Arial"/>
          <w:b/>
          <w:sz w:val="20"/>
          <w:szCs w:val="20"/>
        </w:rPr>
        <w:t>0</w:t>
      </w:r>
      <w:r w:rsidRPr="0009274C">
        <w:rPr>
          <w:rFonts w:ascii="Arial" w:hAnsi="Arial" w:cs="Arial"/>
          <w:b/>
          <w:sz w:val="20"/>
          <w:szCs w:val="20"/>
        </w:rPr>
        <w:t>. Vigencia y derogatoria</w:t>
      </w:r>
      <w:r w:rsidRPr="0014590A">
        <w:rPr>
          <w:rFonts w:ascii="Arial" w:hAnsi="Arial" w:cs="Arial"/>
          <w:sz w:val="20"/>
          <w:szCs w:val="20"/>
        </w:rPr>
        <w:t xml:space="preserve">. La presente </w:t>
      </w:r>
      <w:r>
        <w:rPr>
          <w:rFonts w:ascii="Arial" w:hAnsi="Arial" w:cs="Arial"/>
          <w:sz w:val="20"/>
          <w:szCs w:val="20"/>
        </w:rPr>
        <w:t>r</w:t>
      </w:r>
      <w:r w:rsidRPr="0014590A">
        <w:rPr>
          <w:rFonts w:ascii="Arial" w:hAnsi="Arial" w:cs="Arial"/>
          <w:sz w:val="20"/>
          <w:szCs w:val="20"/>
        </w:rPr>
        <w:t xml:space="preserve">esolución rige a partir de la fecha de su expedición, y deroga </w:t>
      </w:r>
      <w:r w:rsidRPr="0014590A">
        <w:rPr>
          <w:rFonts w:ascii="Arial" w:eastAsia="Times New Roman" w:hAnsi="Arial" w:cs="Arial"/>
          <w:sz w:val="20"/>
          <w:szCs w:val="20"/>
          <w:lang w:val="es-ES" w:eastAsia="es-ES"/>
        </w:rPr>
        <w:t xml:space="preserve">el artículo 3 de la Resolución </w:t>
      </w:r>
      <w:r w:rsidRPr="0014590A">
        <w:rPr>
          <w:rFonts w:ascii="Arial" w:hAnsi="Arial" w:cs="Arial"/>
          <w:sz w:val="20"/>
          <w:szCs w:val="20"/>
          <w:lang w:eastAsia="es-CO"/>
        </w:rPr>
        <w:t>416 de 2011</w:t>
      </w:r>
      <w:r>
        <w:rPr>
          <w:rFonts w:ascii="Arial" w:hAnsi="Arial" w:cs="Arial"/>
          <w:sz w:val="20"/>
          <w:szCs w:val="20"/>
          <w:lang w:eastAsia="es-CO"/>
        </w:rPr>
        <w:t>,</w:t>
      </w:r>
      <w:r w:rsidRPr="0014590A">
        <w:rPr>
          <w:rFonts w:ascii="Arial" w:hAnsi="Arial" w:cs="Arial"/>
          <w:sz w:val="20"/>
          <w:szCs w:val="20"/>
          <w:lang w:eastAsia="es-CO"/>
        </w:rPr>
        <w:t xml:space="preserve"> (modificado por la Resolución 658 de 2018)</w:t>
      </w:r>
      <w:r>
        <w:rPr>
          <w:rFonts w:ascii="Arial" w:hAnsi="Arial" w:cs="Arial"/>
          <w:sz w:val="20"/>
          <w:szCs w:val="20"/>
          <w:lang w:eastAsia="es-CO"/>
        </w:rPr>
        <w:t>;</w:t>
      </w:r>
      <w:r w:rsidRPr="0014590A">
        <w:rPr>
          <w:rFonts w:ascii="Arial" w:hAnsi="Arial" w:cs="Arial"/>
          <w:sz w:val="20"/>
          <w:szCs w:val="20"/>
          <w:lang w:eastAsia="es-CO"/>
        </w:rPr>
        <w:t xml:space="preserve"> la Resolución 666 de 2013</w:t>
      </w:r>
      <w:r>
        <w:rPr>
          <w:rFonts w:ascii="Arial" w:hAnsi="Arial" w:cs="Arial"/>
          <w:sz w:val="20"/>
          <w:szCs w:val="20"/>
          <w:lang w:eastAsia="es-CO"/>
        </w:rPr>
        <w:t>;</w:t>
      </w:r>
      <w:r w:rsidRPr="0014590A">
        <w:rPr>
          <w:rFonts w:ascii="Arial" w:hAnsi="Arial" w:cs="Arial"/>
          <w:sz w:val="20"/>
          <w:szCs w:val="20"/>
          <w:lang w:eastAsia="es-CO"/>
        </w:rPr>
        <w:t xml:space="preserve"> la Resolución </w:t>
      </w:r>
      <w:r w:rsidRPr="0014590A">
        <w:rPr>
          <w:rFonts w:ascii="Arial" w:eastAsia="Times New Roman" w:hAnsi="Arial" w:cs="Arial"/>
          <w:sz w:val="20"/>
          <w:szCs w:val="20"/>
          <w:lang w:val="es-ES" w:eastAsia="es-ES"/>
        </w:rPr>
        <w:t>007 de 2017</w:t>
      </w:r>
      <w:r>
        <w:rPr>
          <w:rFonts w:ascii="Arial" w:eastAsia="Times New Roman" w:hAnsi="Arial" w:cs="Arial"/>
          <w:sz w:val="20"/>
          <w:szCs w:val="20"/>
          <w:lang w:val="es-ES" w:eastAsia="es-ES"/>
        </w:rPr>
        <w:t>;</w:t>
      </w:r>
      <w:r w:rsidRPr="0014590A">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 xml:space="preserve">los artículos 16, 17 y 18 de la Resolución </w:t>
      </w:r>
      <w:r w:rsidRPr="0014590A">
        <w:rPr>
          <w:rFonts w:ascii="Arial" w:eastAsia="Times New Roman" w:hAnsi="Arial" w:cs="Arial"/>
          <w:sz w:val="20"/>
          <w:szCs w:val="20"/>
          <w:lang w:val="es-ES" w:eastAsia="es-ES"/>
        </w:rPr>
        <w:t>453 de 2018</w:t>
      </w:r>
      <w:r>
        <w:rPr>
          <w:rFonts w:ascii="Arial" w:eastAsia="Times New Roman" w:hAnsi="Arial" w:cs="Arial"/>
          <w:sz w:val="20"/>
          <w:szCs w:val="20"/>
          <w:lang w:val="es-ES" w:eastAsia="es-ES"/>
        </w:rPr>
        <w:t xml:space="preserve">, </w:t>
      </w:r>
      <w:r w:rsidRPr="0014590A">
        <w:rPr>
          <w:rFonts w:ascii="Arial" w:hAnsi="Arial" w:cs="Arial"/>
          <w:sz w:val="20"/>
          <w:szCs w:val="20"/>
        </w:rPr>
        <w:t>y las demás normas internas que le sean contrarias.</w:t>
      </w:r>
    </w:p>
    <w:p w14:paraId="4BF7DB03"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p>
    <w:p w14:paraId="7E99E13F"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p>
    <w:p w14:paraId="706321F3"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p>
    <w:p w14:paraId="261A4F0E"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p>
    <w:p w14:paraId="5A579597" w14:textId="77777777" w:rsidR="00DD15CA" w:rsidRPr="0009274C" w:rsidRDefault="00DD15CA" w:rsidP="00DD15CA">
      <w:pPr>
        <w:spacing w:after="0" w:line="240" w:lineRule="auto"/>
        <w:rPr>
          <w:rFonts w:ascii="Arial" w:eastAsia="Times New Roman" w:hAnsi="Arial" w:cs="Arial"/>
          <w:b/>
          <w:bCs/>
          <w:sz w:val="20"/>
          <w:szCs w:val="20"/>
          <w:lang w:val="es-ES_tradnl" w:eastAsia="es-ES"/>
        </w:rPr>
      </w:pPr>
      <w:r w:rsidRPr="0009274C">
        <w:rPr>
          <w:rFonts w:ascii="Arial" w:eastAsia="Times New Roman" w:hAnsi="Arial" w:cs="Arial"/>
          <w:b/>
          <w:bCs/>
          <w:sz w:val="20"/>
          <w:szCs w:val="20"/>
          <w:lang w:val="es-ES_tradnl" w:eastAsia="es-ES"/>
        </w:rPr>
        <w:t>PUBLÍQUESE Y CÚMPLASE</w:t>
      </w:r>
    </w:p>
    <w:p w14:paraId="6D12A2F6" w14:textId="77777777" w:rsidR="00DD15CA" w:rsidRPr="0009274C" w:rsidRDefault="00DD15CA" w:rsidP="00DD15CA">
      <w:pPr>
        <w:spacing w:after="0" w:line="240" w:lineRule="auto"/>
        <w:rPr>
          <w:rFonts w:ascii="Arial" w:eastAsia="Times New Roman" w:hAnsi="Arial" w:cs="Arial"/>
          <w:sz w:val="20"/>
          <w:szCs w:val="20"/>
          <w:lang w:val="es-ES_tradnl" w:eastAsia="es-ES"/>
        </w:rPr>
      </w:pPr>
    </w:p>
    <w:p w14:paraId="7F02A0CA" w14:textId="77777777" w:rsidR="00DD15CA" w:rsidRPr="0009274C" w:rsidRDefault="00DD15CA" w:rsidP="00DD15CA">
      <w:pPr>
        <w:spacing w:after="0" w:line="240" w:lineRule="auto"/>
        <w:rPr>
          <w:rFonts w:ascii="Arial" w:eastAsia="Times New Roman" w:hAnsi="Arial" w:cs="Arial"/>
          <w:sz w:val="20"/>
          <w:szCs w:val="20"/>
          <w:lang w:val="es-ES_tradnl" w:eastAsia="es-ES"/>
        </w:rPr>
      </w:pPr>
      <w:r w:rsidRPr="0009274C">
        <w:rPr>
          <w:rFonts w:ascii="Arial" w:eastAsia="Times New Roman" w:hAnsi="Arial" w:cs="Arial"/>
          <w:sz w:val="20"/>
          <w:szCs w:val="20"/>
          <w:lang w:val="es-ES_tradnl" w:eastAsia="es-ES"/>
        </w:rPr>
        <w:t xml:space="preserve">Dado en Bogotá D.C., a los_____ _________________ (___) días del mes de ___________________ </w:t>
      </w:r>
      <w:proofErr w:type="spellStart"/>
      <w:r w:rsidRPr="0009274C">
        <w:rPr>
          <w:rFonts w:ascii="Arial" w:eastAsia="Times New Roman" w:hAnsi="Arial" w:cs="Arial"/>
          <w:sz w:val="20"/>
          <w:szCs w:val="20"/>
          <w:lang w:val="es-ES_tradnl" w:eastAsia="es-ES"/>
        </w:rPr>
        <w:t>de</w:t>
      </w:r>
      <w:proofErr w:type="spellEnd"/>
      <w:r w:rsidRPr="0009274C">
        <w:rPr>
          <w:rFonts w:ascii="Arial" w:eastAsia="Times New Roman" w:hAnsi="Arial" w:cs="Arial"/>
          <w:sz w:val="20"/>
          <w:szCs w:val="20"/>
          <w:lang w:val="es-ES_tradnl" w:eastAsia="es-ES"/>
        </w:rPr>
        <w:t xml:space="preserve"> dos mil ___________ (20_______)</w:t>
      </w:r>
    </w:p>
    <w:p w14:paraId="22DF551A" w14:textId="77777777" w:rsidR="00DD15CA" w:rsidRPr="0009274C" w:rsidRDefault="00DD15CA" w:rsidP="00DD15CA">
      <w:pPr>
        <w:spacing w:after="0" w:line="240" w:lineRule="auto"/>
        <w:rPr>
          <w:rFonts w:ascii="Arial" w:eastAsia="Times New Roman" w:hAnsi="Arial" w:cs="Arial"/>
          <w:sz w:val="20"/>
          <w:szCs w:val="20"/>
          <w:lang w:val="es-ES_tradnl" w:eastAsia="es-ES"/>
        </w:rPr>
      </w:pPr>
    </w:p>
    <w:p w14:paraId="6CD099B0"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p>
    <w:p w14:paraId="19A4ED93"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p>
    <w:p w14:paraId="673AE4F6"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p>
    <w:p w14:paraId="596E92EC" w14:textId="77777777" w:rsidR="00DD15CA" w:rsidRPr="0009274C" w:rsidRDefault="00DD15CA" w:rsidP="00DD15CA">
      <w:pPr>
        <w:spacing w:after="0" w:line="240" w:lineRule="auto"/>
        <w:jc w:val="center"/>
        <w:rPr>
          <w:rFonts w:ascii="Arial" w:eastAsia="Times New Roman" w:hAnsi="Arial" w:cs="Arial"/>
          <w:b/>
          <w:bCs/>
          <w:sz w:val="20"/>
          <w:szCs w:val="20"/>
          <w:lang w:val="es-ES_tradnl" w:eastAsia="es-ES"/>
        </w:rPr>
      </w:pPr>
      <w:r>
        <w:rPr>
          <w:rFonts w:ascii="Arial" w:eastAsia="Times New Roman" w:hAnsi="Arial" w:cs="Arial"/>
          <w:b/>
          <w:bCs/>
          <w:sz w:val="20"/>
          <w:szCs w:val="20"/>
          <w:lang w:val="es-ES_tradnl" w:eastAsia="es-ES"/>
        </w:rPr>
        <w:t>ÁLVARO SANDOVAL REYES</w:t>
      </w:r>
    </w:p>
    <w:p w14:paraId="0207549C" w14:textId="77777777" w:rsidR="00DD15CA" w:rsidRPr="0009274C" w:rsidRDefault="00DD15CA" w:rsidP="00DD15CA">
      <w:pPr>
        <w:spacing w:after="0" w:line="240" w:lineRule="auto"/>
        <w:jc w:val="center"/>
        <w:rPr>
          <w:rFonts w:ascii="Arial" w:eastAsia="Times New Roman" w:hAnsi="Arial" w:cs="Arial"/>
          <w:sz w:val="20"/>
          <w:szCs w:val="20"/>
          <w:lang w:val="es-ES_tradnl" w:eastAsia="es-ES"/>
        </w:rPr>
      </w:pPr>
      <w:r w:rsidRPr="0009274C">
        <w:rPr>
          <w:rFonts w:ascii="Arial" w:eastAsia="Times New Roman" w:hAnsi="Arial" w:cs="Arial"/>
          <w:sz w:val="20"/>
          <w:szCs w:val="20"/>
          <w:lang w:val="es-ES_tradnl" w:eastAsia="es-ES"/>
        </w:rPr>
        <w:t xml:space="preserve">Director General </w:t>
      </w:r>
    </w:p>
    <w:p w14:paraId="6E459539" w14:textId="77777777" w:rsidR="00DD15CA" w:rsidRPr="0009274C" w:rsidRDefault="00DD15CA" w:rsidP="00DD15CA">
      <w:pPr>
        <w:spacing w:after="0" w:line="240" w:lineRule="auto"/>
        <w:rPr>
          <w:rFonts w:ascii="Times New Roman" w:eastAsia="Times New Roman" w:hAnsi="Times New Roman"/>
          <w:sz w:val="20"/>
          <w:szCs w:val="20"/>
          <w:lang w:val="es-ES_tradnl" w:eastAsia="es-ES"/>
        </w:rPr>
      </w:pPr>
    </w:p>
    <w:p w14:paraId="7E7AA085" w14:textId="77777777" w:rsidR="00DD15CA" w:rsidRPr="0009274C" w:rsidRDefault="00DD15CA" w:rsidP="00DD15CA">
      <w:pPr>
        <w:spacing w:after="0" w:line="240" w:lineRule="auto"/>
        <w:rPr>
          <w:rFonts w:ascii="Times New Roman" w:eastAsia="Times New Roman" w:hAnsi="Times New Roman"/>
          <w:sz w:val="20"/>
          <w:szCs w:val="20"/>
          <w:lang w:val="es-ES_tradnl" w:eastAsia="es-ES"/>
        </w:rPr>
      </w:pPr>
    </w:p>
    <w:p w14:paraId="416D05FA" w14:textId="77777777" w:rsidR="00DD15CA" w:rsidRPr="0009274C" w:rsidRDefault="00DD15CA" w:rsidP="00DD15CA">
      <w:pPr>
        <w:spacing w:after="0" w:line="240" w:lineRule="auto"/>
        <w:rPr>
          <w:rFonts w:ascii="Times New Roman" w:eastAsia="Times New Roman" w:hAnsi="Times New Roman"/>
          <w:sz w:val="20"/>
          <w:szCs w:val="20"/>
          <w:lang w:val="es-ES_tradnl" w:eastAsia="es-ES"/>
        </w:rPr>
      </w:pPr>
    </w:p>
    <w:p w14:paraId="0E8B24CF" w14:textId="77777777" w:rsidR="00DD15CA" w:rsidRPr="001B5E84" w:rsidRDefault="00DD15CA" w:rsidP="00DD15CA">
      <w:pPr>
        <w:spacing w:after="0" w:line="240" w:lineRule="auto"/>
        <w:rPr>
          <w:rFonts w:ascii="Arial" w:eastAsia="Times New Roman" w:hAnsi="Arial" w:cs="Arial"/>
          <w:sz w:val="20"/>
          <w:szCs w:val="20"/>
          <w:lang w:val="es-ES_tradnl" w:eastAsia="es-ES"/>
        </w:rPr>
      </w:pPr>
    </w:p>
    <w:p w14:paraId="0B0FDCA3" w14:textId="77777777" w:rsidR="00DD15CA" w:rsidRPr="00352BE7" w:rsidRDefault="00DD15CA" w:rsidP="00DD15CA">
      <w:pPr>
        <w:spacing w:after="0" w:line="240" w:lineRule="auto"/>
        <w:rPr>
          <w:rFonts w:ascii="Arial" w:eastAsia="Times New Roman" w:hAnsi="Arial" w:cs="Arial"/>
          <w:sz w:val="16"/>
          <w:szCs w:val="20"/>
          <w:lang w:val="es-ES_tradnl" w:eastAsia="es-ES"/>
        </w:rPr>
      </w:pPr>
      <w:r w:rsidRPr="00352BE7">
        <w:rPr>
          <w:rFonts w:ascii="Arial" w:eastAsia="Times New Roman" w:hAnsi="Arial" w:cs="Arial"/>
          <w:sz w:val="16"/>
          <w:szCs w:val="20"/>
          <w:lang w:val="es-ES_tradnl" w:eastAsia="es-ES"/>
        </w:rPr>
        <w:t xml:space="preserve">Proyectó: María Natalia Norato Mora - Contratista OAP </w:t>
      </w:r>
    </w:p>
    <w:p w14:paraId="7A901EF8" w14:textId="77777777" w:rsidR="00DD15CA" w:rsidRPr="00352BE7" w:rsidRDefault="00DD15CA" w:rsidP="00DD15CA">
      <w:pPr>
        <w:spacing w:after="0" w:line="240" w:lineRule="auto"/>
        <w:rPr>
          <w:rFonts w:ascii="Arial" w:eastAsia="Times New Roman" w:hAnsi="Arial" w:cs="Arial"/>
          <w:sz w:val="16"/>
          <w:szCs w:val="20"/>
          <w:lang w:val="es-ES_tradnl" w:eastAsia="es-ES"/>
        </w:rPr>
      </w:pPr>
      <w:r w:rsidRPr="00352BE7">
        <w:rPr>
          <w:rFonts w:ascii="Arial" w:eastAsia="Times New Roman" w:hAnsi="Arial" w:cs="Arial"/>
          <w:sz w:val="16"/>
          <w:szCs w:val="20"/>
          <w:lang w:val="es-ES_tradnl" w:eastAsia="es-ES"/>
        </w:rPr>
        <w:t xml:space="preserve">Revisó: </w:t>
      </w:r>
      <w:r>
        <w:rPr>
          <w:rFonts w:ascii="Arial" w:eastAsia="Times New Roman" w:hAnsi="Arial" w:cs="Arial"/>
          <w:sz w:val="16"/>
          <w:szCs w:val="20"/>
          <w:lang w:val="es-ES_tradnl" w:eastAsia="es-ES"/>
        </w:rPr>
        <w:t xml:space="preserve">   </w:t>
      </w:r>
      <w:r w:rsidRPr="00352BE7">
        <w:rPr>
          <w:rFonts w:ascii="Arial" w:eastAsia="Times New Roman" w:hAnsi="Arial" w:cs="Arial"/>
          <w:sz w:val="16"/>
          <w:szCs w:val="20"/>
          <w:lang w:val="es-ES_tradnl" w:eastAsia="es-ES"/>
        </w:rPr>
        <w:t>Martha Patricia Aguilar Copete - Jefe Oficina Asesora de Planeación</w:t>
      </w:r>
    </w:p>
    <w:p w14:paraId="0601146C" w14:textId="77777777" w:rsidR="00DD15CA" w:rsidRPr="00352BE7" w:rsidRDefault="00DD15CA" w:rsidP="00DD15CA">
      <w:pPr>
        <w:spacing w:after="0" w:line="240" w:lineRule="auto"/>
        <w:rPr>
          <w:rFonts w:ascii="Arial" w:eastAsia="Times New Roman" w:hAnsi="Arial" w:cs="Arial"/>
          <w:sz w:val="16"/>
          <w:szCs w:val="20"/>
          <w:lang w:val="es-ES_tradnl" w:eastAsia="es-ES"/>
        </w:rPr>
      </w:pPr>
      <w:r w:rsidRPr="00352BE7">
        <w:rPr>
          <w:rFonts w:ascii="Arial" w:eastAsia="Times New Roman" w:hAnsi="Arial" w:cs="Arial"/>
          <w:sz w:val="16"/>
          <w:szCs w:val="20"/>
          <w:lang w:val="es-ES_tradnl" w:eastAsia="es-ES"/>
        </w:rPr>
        <w:t xml:space="preserve"> </w:t>
      </w:r>
      <w:r w:rsidRPr="00352BE7">
        <w:rPr>
          <w:rFonts w:ascii="Arial" w:eastAsia="Times New Roman" w:hAnsi="Arial" w:cs="Arial"/>
          <w:sz w:val="16"/>
          <w:szCs w:val="20"/>
          <w:lang w:val="es-ES_tradnl" w:eastAsia="es-ES"/>
        </w:rPr>
        <w:tab/>
        <w:t xml:space="preserve">Marcela Libreros – Jefe Oficina Asesora Jurídica </w:t>
      </w:r>
    </w:p>
    <w:p w14:paraId="72791E51" w14:textId="77777777" w:rsidR="00DD15CA" w:rsidRPr="00352BE7" w:rsidRDefault="00DD15CA" w:rsidP="00DD15CA">
      <w:pPr>
        <w:spacing w:after="0" w:line="240" w:lineRule="auto"/>
        <w:ind w:firstLine="708"/>
        <w:rPr>
          <w:rFonts w:ascii="Arial" w:eastAsia="Times New Roman" w:hAnsi="Arial" w:cs="Arial"/>
          <w:sz w:val="16"/>
          <w:szCs w:val="20"/>
          <w:lang w:val="es-ES_tradnl" w:eastAsia="es-ES"/>
        </w:rPr>
      </w:pPr>
      <w:r w:rsidRPr="00352BE7">
        <w:rPr>
          <w:rFonts w:ascii="Arial" w:eastAsia="Times New Roman" w:hAnsi="Arial" w:cs="Arial"/>
          <w:sz w:val="16"/>
          <w:szCs w:val="20"/>
          <w:lang w:val="es-ES_tradnl" w:eastAsia="es-ES"/>
        </w:rPr>
        <w:t xml:space="preserve">Martha Elisa Parra </w:t>
      </w:r>
      <w:proofErr w:type="spellStart"/>
      <w:r w:rsidRPr="00352BE7">
        <w:rPr>
          <w:rFonts w:ascii="Arial" w:eastAsia="Times New Roman" w:hAnsi="Arial" w:cs="Arial"/>
          <w:sz w:val="16"/>
          <w:szCs w:val="20"/>
          <w:lang w:val="es-ES_tradnl" w:eastAsia="es-ES"/>
        </w:rPr>
        <w:t>Tellez</w:t>
      </w:r>
      <w:proofErr w:type="spellEnd"/>
      <w:r w:rsidRPr="00352BE7">
        <w:rPr>
          <w:rFonts w:ascii="Arial" w:eastAsia="Times New Roman" w:hAnsi="Arial" w:cs="Arial"/>
          <w:sz w:val="16"/>
          <w:szCs w:val="20"/>
          <w:lang w:val="es-ES_tradnl" w:eastAsia="es-ES"/>
        </w:rPr>
        <w:t xml:space="preserve"> - Contratista Secretaría General </w:t>
      </w:r>
    </w:p>
    <w:p w14:paraId="2B8CF446" w14:textId="77777777" w:rsidR="00DD15CA" w:rsidRPr="00352BE7" w:rsidRDefault="00DD15CA" w:rsidP="00DD15CA">
      <w:pPr>
        <w:spacing w:after="0" w:line="240" w:lineRule="auto"/>
        <w:rPr>
          <w:rFonts w:ascii="Arial" w:eastAsia="Times New Roman" w:hAnsi="Arial" w:cs="Arial"/>
          <w:sz w:val="16"/>
          <w:szCs w:val="20"/>
          <w:lang w:val="es-ES_tradnl" w:eastAsia="es-ES"/>
        </w:rPr>
      </w:pPr>
      <w:r w:rsidRPr="00352BE7">
        <w:rPr>
          <w:rFonts w:ascii="Arial" w:eastAsia="Times New Roman" w:hAnsi="Arial" w:cs="Arial"/>
          <w:sz w:val="16"/>
          <w:szCs w:val="20"/>
          <w:lang w:val="es-ES_tradnl" w:eastAsia="es-ES"/>
        </w:rPr>
        <w:tab/>
        <w:t>Angela Patricia Roa Montealegre - Contratista Oficina Asesora Jurídica</w:t>
      </w:r>
    </w:p>
    <w:p w14:paraId="5983FC2B" w14:textId="77777777" w:rsidR="00DD15CA" w:rsidRPr="00352BE7" w:rsidRDefault="00DD15CA" w:rsidP="00DD15CA">
      <w:pPr>
        <w:spacing w:after="0" w:line="240" w:lineRule="auto"/>
        <w:rPr>
          <w:rFonts w:ascii="Arial" w:eastAsia="Times New Roman" w:hAnsi="Arial" w:cs="Arial"/>
          <w:sz w:val="16"/>
          <w:szCs w:val="20"/>
          <w:lang w:val="es-ES_tradnl" w:eastAsia="es-ES"/>
        </w:rPr>
      </w:pPr>
      <w:r w:rsidRPr="0065713B">
        <w:rPr>
          <w:rFonts w:ascii="Arial" w:eastAsia="Times New Roman" w:hAnsi="Arial" w:cs="Arial"/>
          <w:sz w:val="16"/>
          <w:szCs w:val="20"/>
          <w:lang w:val="es-ES_tradnl" w:eastAsia="es-ES"/>
        </w:rPr>
        <w:tab/>
      </w:r>
      <w:proofErr w:type="spellStart"/>
      <w:r w:rsidRPr="0065713B">
        <w:rPr>
          <w:rFonts w:ascii="Arial" w:eastAsia="Times New Roman" w:hAnsi="Arial" w:cs="Arial"/>
          <w:sz w:val="16"/>
          <w:szCs w:val="20"/>
          <w:lang w:val="es-ES_tradnl" w:eastAsia="es-ES"/>
        </w:rPr>
        <w:t>Yeimmy</w:t>
      </w:r>
      <w:proofErr w:type="spellEnd"/>
      <w:r w:rsidRPr="0065713B">
        <w:rPr>
          <w:rFonts w:ascii="Arial" w:eastAsia="Times New Roman" w:hAnsi="Arial" w:cs="Arial"/>
          <w:sz w:val="16"/>
          <w:szCs w:val="20"/>
          <w:lang w:val="es-ES_tradnl" w:eastAsia="es-ES"/>
        </w:rPr>
        <w:t xml:space="preserve"> Liliana Matiz Pinilla </w:t>
      </w:r>
      <w:r w:rsidRPr="00352BE7">
        <w:rPr>
          <w:rFonts w:ascii="Arial" w:eastAsia="Times New Roman" w:hAnsi="Arial" w:cs="Arial"/>
          <w:sz w:val="16"/>
          <w:szCs w:val="20"/>
          <w:lang w:val="es-ES_tradnl" w:eastAsia="es-ES"/>
        </w:rPr>
        <w:t>- Contratista Oficina Asesora Jurídica</w:t>
      </w:r>
    </w:p>
    <w:p w14:paraId="376DD630" w14:textId="77777777" w:rsidR="00DD15CA" w:rsidRPr="0065713B" w:rsidRDefault="00DD15CA" w:rsidP="00DD15CA">
      <w:pPr>
        <w:spacing w:after="0" w:line="240" w:lineRule="auto"/>
        <w:ind w:firstLine="708"/>
        <w:rPr>
          <w:rFonts w:ascii="Arial" w:eastAsia="Times New Roman" w:hAnsi="Arial" w:cs="Arial"/>
          <w:sz w:val="16"/>
          <w:szCs w:val="20"/>
          <w:lang w:val="es-ES_tradnl" w:eastAsia="es-ES"/>
        </w:rPr>
      </w:pPr>
      <w:bookmarkStart w:id="7" w:name="_GoBack"/>
      <w:bookmarkEnd w:id="7"/>
      <w:r w:rsidRPr="00A040B9">
        <w:rPr>
          <w:rFonts w:ascii="Arial" w:eastAsia="Times New Roman" w:hAnsi="Arial" w:cs="Arial"/>
          <w:sz w:val="16"/>
          <w:szCs w:val="20"/>
          <w:lang w:val="es-ES_tradnl" w:eastAsia="es-ES"/>
        </w:rPr>
        <w:t>Jenny Marcela Rodríguez Cerero / Contratista Secretaría General</w:t>
      </w:r>
    </w:p>
    <w:p w14:paraId="0BBEBDBE" w14:textId="77777777" w:rsidR="00DD15CA" w:rsidRPr="0065713B" w:rsidRDefault="00DD15CA" w:rsidP="00DD15CA">
      <w:pPr>
        <w:spacing w:after="0" w:line="240" w:lineRule="auto"/>
        <w:rPr>
          <w:rFonts w:ascii="Arial" w:eastAsia="Times New Roman" w:hAnsi="Arial" w:cs="Arial"/>
          <w:sz w:val="16"/>
          <w:szCs w:val="20"/>
          <w:lang w:val="es-ES_tradnl" w:eastAsia="es-ES"/>
        </w:rPr>
      </w:pPr>
      <w:r w:rsidRPr="00352BE7">
        <w:rPr>
          <w:rFonts w:ascii="Arial" w:eastAsia="Times New Roman" w:hAnsi="Arial" w:cs="Arial"/>
          <w:sz w:val="16"/>
          <w:szCs w:val="20"/>
          <w:lang w:val="es-ES_tradnl" w:eastAsia="es-ES"/>
        </w:rPr>
        <w:t>Aprobó:</w:t>
      </w:r>
      <w:r>
        <w:rPr>
          <w:rFonts w:ascii="Arial" w:eastAsia="Times New Roman" w:hAnsi="Arial" w:cs="Arial"/>
          <w:sz w:val="16"/>
          <w:szCs w:val="20"/>
          <w:lang w:val="es-ES_tradnl" w:eastAsia="es-ES"/>
        </w:rPr>
        <w:tab/>
      </w:r>
      <w:r w:rsidRPr="00352BE7">
        <w:rPr>
          <w:rFonts w:ascii="Arial" w:eastAsia="Times New Roman" w:hAnsi="Arial" w:cs="Arial"/>
          <w:sz w:val="16"/>
          <w:szCs w:val="20"/>
          <w:lang w:val="es-ES_tradnl" w:eastAsia="es-ES"/>
        </w:rPr>
        <w:t>Marcela Rocío Márquez Arenas – Secretaría General</w:t>
      </w:r>
    </w:p>
    <w:p w14:paraId="2F81CE62" w14:textId="77777777" w:rsidR="00DD15CA" w:rsidRPr="00352BE7" w:rsidRDefault="00DD15CA" w:rsidP="00DD15CA">
      <w:pPr>
        <w:spacing w:after="0" w:line="240" w:lineRule="auto"/>
        <w:rPr>
          <w:rFonts w:ascii="Arial" w:hAnsi="Arial" w:cs="Arial"/>
          <w:sz w:val="16"/>
          <w:szCs w:val="20"/>
        </w:rPr>
      </w:pPr>
    </w:p>
    <w:p w14:paraId="0F82F513" w14:textId="77777777" w:rsidR="00536865" w:rsidRPr="00DD15CA" w:rsidRDefault="00536865" w:rsidP="00DD15CA"/>
    <w:sectPr w:rsidR="00536865" w:rsidRPr="00DD15CA" w:rsidSect="004B1667">
      <w:headerReference w:type="default" r:id="rId10"/>
      <w:footerReference w:type="default" r:id="rId11"/>
      <w:pgSz w:w="12240" w:h="15840"/>
      <w:pgMar w:top="1417" w:right="1701" w:bottom="1417" w:left="170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622F" w14:textId="77777777" w:rsidR="00FC3B83" w:rsidRDefault="00FC3B83" w:rsidP="004B1667">
      <w:pPr>
        <w:spacing w:after="0" w:line="240" w:lineRule="auto"/>
      </w:pPr>
      <w:r>
        <w:separator/>
      </w:r>
    </w:p>
  </w:endnote>
  <w:endnote w:type="continuationSeparator" w:id="0">
    <w:p w14:paraId="6C2BF9CF" w14:textId="77777777" w:rsidR="00FC3B83" w:rsidRDefault="00FC3B83" w:rsidP="004B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AEB9" w14:textId="77777777" w:rsidR="00FD0C83" w:rsidRDefault="00FD0C83" w:rsidP="00FD0C83">
    <w:pPr>
      <w:tabs>
        <w:tab w:val="center" w:pos="4419"/>
        <w:tab w:val="right" w:pos="8838"/>
      </w:tabs>
      <w:spacing w:after="0" w:line="180" w:lineRule="exact"/>
      <w:ind w:left="-426"/>
      <w:jc w:val="both"/>
      <w:rPr>
        <w:rFonts w:cs="Arial"/>
        <w:sz w:val="16"/>
        <w:szCs w:val="16"/>
      </w:rPr>
    </w:pPr>
    <w:r>
      <w:rPr>
        <w:noProof/>
      </w:rPr>
      <w:drawing>
        <wp:anchor distT="0" distB="0" distL="114300" distR="114300" simplePos="0" relativeHeight="251660288" behindDoc="0" locked="0" layoutInCell="1" allowOverlap="1" wp14:anchorId="47583EA3" wp14:editId="1F67C304">
          <wp:simplePos x="0" y="0"/>
          <wp:positionH relativeFrom="margin">
            <wp:posOffset>5348605</wp:posOffset>
          </wp:positionH>
          <wp:positionV relativeFrom="margin">
            <wp:posOffset>7470775</wp:posOffset>
          </wp:positionV>
          <wp:extent cx="755650" cy="590550"/>
          <wp:effectExtent l="0" t="0" r="0" b="0"/>
          <wp:wrapSquare wrapText="bothSides"/>
          <wp:docPr id="2"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3D33D" w14:textId="77777777" w:rsidR="00FD0C83" w:rsidRDefault="00FD0C83" w:rsidP="00FD0C83">
    <w:pPr>
      <w:tabs>
        <w:tab w:val="center" w:pos="4419"/>
        <w:tab w:val="right" w:pos="8838"/>
      </w:tabs>
      <w:spacing w:after="0" w:line="180" w:lineRule="exact"/>
      <w:jc w:val="both"/>
      <w:rPr>
        <w:rFonts w:ascii="Arial" w:hAnsi="Arial" w:cs="Arial"/>
        <w:sz w:val="16"/>
        <w:szCs w:val="16"/>
      </w:rPr>
    </w:pPr>
    <w:r>
      <w:rPr>
        <w:rFonts w:ascii="Arial" w:hAnsi="Arial" w:cs="Arial"/>
        <w:sz w:val="16"/>
        <w:szCs w:val="16"/>
      </w:rPr>
      <w:t>Calle 26 No. 57-41 Torre 8 Pisos 7-8 CEMSA – C.P. 111321</w:t>
    </w:r>
  </w:p>
  <w:p w14:paraId="2D0B9172" w14:textId="77777777" w:rsidR="00FD0C83" w:rsidRDefault="00FD0C83" w:rsidP="00FD0C83">
    <w:pPr>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t xml:space="preserve">GDOC-FM-007 </w:t>
    </w:r>
  </w:p>
  <w:p w14:paraId="2FD7846D" w14:textId="77777777" w:rsidR="00FD0C83" w:rsidRDefault="00FC3B83" w:rsidP="00FD0C83">
    <w:pPr>
      <w:tabs>
        <w:tab w:val="right" w:pos="5103"/>
      </w:tabs>
      <w:spacing w:after="0" w:line="180" w:lineRule="exact"/>
      <w:ind w:right="1041"/>
      <w:jc w:val="both"/>
      <w:rPr>
        <w:rFonts w:ascii="Arial" w:hAnsi="Arial" w:cs="Arial"/>
        <w:sz w:val="16"/>
        <w:szCs w:val="16"/>
      </w:rPr>
    </w:pPr>
    <w:hyperlink r:id="rId2" w:history="1">
      <w:r w:rsidR="00FD0C83">
        <w:rPr>
          <w:rStyle w:val="Hipervnculo"/>
          <w:rFonts w:ascii="Arial" w:hAnsi="Arial" w:cs="Arial"/>
          <w:sz w:val="16"/>
          <w:szCs w:val="16"/>
        </w:rPr>
        <w:t>www.umv.gov.co</w:t>
      </w:r>
    </w:hyperlink>
    <w:r w:rsidR="00FD0C83">
      <w:rPr>
        <w:rFonts w:ascii="Arial" w:hAnsi="Arial" w:cs="Arial"/>
        <w:sz w:val="16"/>
        <w:szCs w:val="16"/>
      </w:rPr>
      <w:tab/>
    </w:r>
    <w:r w:rsidR="00FD0C83">
      <w:rPr>
        <w:rFonts w:ascii="Arial" w:hAnsi="Arial" w:cs="Arial"/>
        <w:sz w:val="16"/>
        <w:szCs w:val="16"/>
      </w:rPr>
      <w:tab/>
      <w:t xml:space="preserve">Página </w:t>
    </w:r>
    <w:r w:rsidR="00FD0C83">
      <w:rPr>
        <w:rFonts w:ascii="Arial" w:hAnsi="Arial" w:cs="Arial"/>
        <w:sz w:val="16"/>
        <w:szCs w:val="16"/>
      </w:rPr>
      <w:fldChar w:fldCharType="begin"/>
    </w:r>
    <w:r w:rsidR="00FD0C83">
      <w:rPr>
        <w:rFonts w:ascii="Arial" w:hAnsi="Arial" w:cs="Arial"/>
        <w:sz w:val="16"/>
        <w:szCs w:val="16"/>
      </w:rPr>
      <w:instrText xml:space="preserve"> PAGE </w:instrText>
    </w:r>
    <w:r w:rsidR="00FD0C83">
      <w:rPr>
        <w:rFonts w:ascii="Arial" w:hAnsi="Arial" w:cs="Arial"/>
        <w:sz w:val="16"/>
        <w:szCs w:val="16"/>
      </w:rPr>
      <w:fldChar w:fldCharType="separate"/>
    </w:r>
    <w:r w:rsidR="00FD0C83">
      <w:rPr>
        <w:rFonts w:ascii="Arial" w:hAnsi="Arial" w:cs="Arial"/>
        <w:sz w:val="16"/>
        <w:szCs w:val="16"/>
      </w:rPr>
      <w:t>1</w:t>
    </w:r>
    <w:r w:rsidR="00FD0C83">
      <w:rPr>
        <w:rFonts w:ascii="Arial" w:hAnsi="Arial" w:cs="Arial"/>
        <w:sz w:val="16"/>
        <w:szCs w:val="16"/>
      </w:rPr>
      <w:fldChar w:fldCharType="end"/>
    </w:r>
    <w:r w:rsidR="00FD0C83">
      <w:rPr>
        <w:rFonts w:ascii="Arial" w:hAnsi="Arial" w:cs="Arial"/>
        <w:sz w:val="16"/>
        <w:szCs w:val="16"/>
      </w:rPr>
      <w:t xml:space="preserve"> de </w:t>
    </w:r>
    <w:r w:rsidR="00FD0C83">
      <w:rPr>
        <w:rFonts w:ascii="Arial" w:hAnsi="Arial" w:cs="Arial"/>
        <w:sz w:val="16"/>
        <w:szCs w:val="16"/>
      </w:rPr>
      <w:fldChar w:fldCharType="begin"/>
    </w:r>
    <w:r w:rsidR="00FD0C83">
      <w:rPr>
        <w:rFonts w:ascii="Arial" w:hAnsi="Arial" w:cs="Arial"/>
        <w:sz w:val="16"/>
        <w:szCs w:val="16"/>
      </w:rPr>
      <w:instrText xml:space="preserve"> NUMPAGES </w:instrText>
    </w:r>
    <w:r w:rsidR="00FD0C83">
      <w:rPr>
        <w:rFonts w:ascii="Arial" w:hAnsi="Arial" w:cs="Arial"/>
        <w:sz w:val="16"/>
        <w:szCs w:val="16"/>
      </w:rPr>
      <w:fldChar w:fldCharType="separate"/>
    </w:r>
    <w:r w:rsidR="00FD0C83">
      <w:rPr>
        <w:rFonts w:ascii="Arial" w:hAnsi="Arial" w:cs="Arial"/>
        <w:sz w:val="16"/>
        <w:szCs w:val="16"/>
      </w:rPr>
      <w:t>1</w:t>
    </w:r>
    <w:r w:rsidR="00FD0C83">
      <w:rPr>
        <w:rFonts w:ascii="Arial" w:hAnsi="Arial" w:cs="Arial"/>
        <w:sz w:val="16"/>
        <w:szCs w:val="16"/>
      </w:rPr>
      <w:fldChar w:fldCharType="end"/>
    </w:r>
  </w:p>
  <w:p w14:paraId="7A002468" w14:textId="77777777" w:rsidR="004B1667" w:rsidRPr="00FD0C83" w:rsidRDefault="004B1667" w:rsidP="00FD0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1EF6" w14:textId="77777777" w:rsidR="00FC3B83" w:rsidRDefault="00FC3B83" w:rsidP="004B1667">
      <w:pPr>
        <w:spacing w:after="0" w:line="240" w:lineRule="auto"/>
      </w:pPr>
      <w:r>
        <w:separator/>
      </w:r>
    </w:p>
  </w:footnote>
  <w:footnote w:type="continuationSeparator" w:id="0">
    <w:p w14:paraId="57FAEE20" w14:textId="77777777" w:rsidR="00FC3B83" w:rsidRDefault="00FC3B83" w:rsidP="004B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899E" w14:textId="77777777" w:rsidR="004B1667" w:rsidRDefault="004B1667">
    <w:pPr>
      <w:pStyle w:val="Encabezado"/>
    </w:pPr>
    <w:r>
      <w:rPr>
        <w:noProof/>
        <w:lang w:eastAsia="es-ES"/>
      </w:rPr>
      <w:drawing>
        <wp:anchor distT="0" distB="0" distL="114300" distR="114300" simplePos="0" relativeHeight="251658240" behindDoc="0" locked="0" layoutInCell="1" allowOverlap="1" wp14:anchorId="4FF18C64" wp14:editId="465F0BE6">
          <wp:simplePos x="0" y="0"/>
          <wp:positionH relativeFrom="margin">
            <wp:posOffset>2253615</wp:posOffset>
          </wp:positionH>
          <wp:positionV relativeFrom="paragraph">
            <wp:posOffset>-230505</wp:posOffset>
          </wp:positionV>
          <wp:extent cx="971550" cy="862330"/>
          <wp:effectExtent l="0" t="0" r="0" b="0"/>
          <wp:wrapSquare wrapText="bothSides"/>
          <wp:docPr id="3" name="Imagen 3"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46D49" w14:textId="77777777" w:rsidR="004B1667" w:rsidRDefault="004B1667">
    <w:pPr>
      <w:pStyle w:val="Encabezado"/>
    </w:pPr>
  </w:p>
  <w:p w14:paraId="741138CC" w14:textId="77777777" w:rsidR="004B1667" w:rsidRDefault="004B1667">
    <w:pPr>
      <w:pStyle w:val="Encabezado"/>
    </w:pPr>
  </w:p>
  <w:p w14:paraId="53BCDB8D" w14:textId="77777777" w:rsidR="004B1667" w:rsidRDefault="004B1667">
    <w:pPr>
      <w:pStyle w:val="Encabezado"/>
    </w:pPr>
  </w:p>
  <w:p w14:paraId="0F3F8A5D" w14:textId="744A1BF7" w:rsidR="004B1667" w:rsidRDefault="004B1667" w:rsidP="004B1667">
    <w:pPr>
      <w:spacing w:after="0" w:line="240" w:lineRule="auto"/>
      <w:jc w:val="center"/>
      <w:rPr>
        <w:rFonts w:ascii="Arial" w:hAnsi="Arial" w:cs="Arial"/>
        <w:b/>
        <w:bCs/>
        <w:szCs w:val="20"/>
      </w:rPr>
    </w:pPr>
    <w:r w:rsidRPr="00A00B30">
      <w:rPr>
        <w:rFonts w:ascii="Arial" w:hAnsi="Arial" w:cs="Arial"/>
        <w:b/>
        <w:bCs/>
        <w:szCs w:val="20"/>
      </w:rPr>
      <w:t xml:space="preserve">RESOLUCIÓN </w:t>
    </w:r>
    <w:proofErr w:type="spellStart"/>
    <w:r w:rsidRPr="00A00B30">
      <w:rPr>
        <w:rFonts w:ascii="Arial" w:hAnsi="Arial" w:cs="Arial"/>
        <w:b/>
        <w:bCs/>
        <w:szCs w:val="20"/>
      </w:rPr>
      <w:t>N°</w:t>
    </w:r>
    <w:proofErr w:type="spellEnd"/>
    <w:r w:rsidRPr="00A00B30">
      <w:rPr>
        <w:rFonts w:ascii="Arial" w:hAnsi="Arial" w:cs="Arial"/>
        <w:b/>
        <w:bCs/>
        <w:szCs w:val="20"/>
      </w:rPr>
      <w:t xml:space="preserve"> ___________ DE ___________________ </w:t>
    </w:r>
  </w:p>
  <w:p w14:paraId="5A1FCC43" w14:textId="77777777" w:rsidR="00C92B95" w:rsidRDefault="00C92B95" w:rsidP="004B1667">
    <w:pPr>
      <w:spacing w:after="0" w:line="240" w:lineRule="auto"/>
      <w:jc w:val="center"/>
      <w:rPr>
        <w:rFonts w:ascii="Arial" w:hAnsi="Arial" w:cs="Arial"/>
        <w:b/>
        <w:bCs/>
        <w:szCs w:val="20"/>
      </w:rPr>
    </w:pPr>
  </w:p>
  <w:p w14:paraId="2BDC5AD4" w14:textId="77777777" w:rsidR="00C92B95" w:rsidRPr="007C4AB1" w:rsidRDefault="00C92B95" w:rsidP="00C92B95">
    <w:pPr>
      <w:pStyle w:val="Encabezado"/>
      <w:pBdr>
        <w:bottom w:val="single" w:sz="4" w:space="1" w:color="auto"/>
      </w:pBdr>
      <w:jc w:val="center"/>
      <w:rPr>
        <w:rFonts w:ascii="Arial" w:hAnsi="Arial" w:cs="Arial"/>
        <w:b/>
        <w:bCs/>
        <w:sz w:val="18"/>
        <w:szCs w:val="20"/>
      </w:rPr>
    </w:pPr>
    <w:r w:rsidRPr="007C4AB1">
      <w:rPr>
        <w:rFonts w:ascii="Arial" w:eastAsia="Times New Roman" w:hAnsi="Arial" w:cs="Arial"/>
        <w:b/>
        <w:sz w:val="20"/>
        <w:szCs w:val="24"/>
        <w:lang w:val="es-ES" w:eastAsia="es-ES"/>
      </w:rPr>
      <w:t>“</w:t>
    </w:r>
    <w:r w:rsidRPr="00F413C5">
      <w:rPr>
        <w:rFonts w:ascii="Arial" w:eastAsia="Times New Roman" w:hAnsi="Arial" w:cs="Arial"/>
        <w:b/>
        <w:sz w:val="20"/>
        <w:szCs w:val="24"/>
        <w:lang w:val="es-ES" w:eastAsia="es-ES"/>
      </w:rPr>
      <w:t>Por la cual se integra</w:t>
    </w:r>
    <w:r>
      <w:rPr>
        <w:rFonts w:ascii="Arial" w:eastAsia="Times New Roman" w:hAnsi="Arial" w:cs="Arial"/>
        <w:b/>
        <w:sz w:val="20"/>
        <w:szCs w:val="24"/>
        <w:lang w:val="es-ES" w:eastAsia="es-ES"/>
      </w:rPr>
      <w:t xml:space="preserve"> el</w:t>
    </w:r>
    <w:r w:rsidRPr="00F413C5">
      <w:rPr>
        <w:rFonts w:ascii="Arial" w:eastAsia="Times New Roman" w:hAnsi="Arial" w:cs="Arial"/>
        <w:b/>
        <w:sz w:val="20"/>
        <w:szCs w:val="24"/>
        <w:lang w:val="es-ES" w:eastAsia="es-ES"/>
      </w:rPr>
      <w:t xml:space="preserve"> Comité Institucional de Gestión y Desempeño de </w:t>
    </w:r>
    <w:r>
      <w:rPr>
        <w:rFonts w:ascii="Arial" w:eastAsia="Times New Roman" w:hAnsi="Arial" w:cs="Arial"/>
        <w:b/>
        <w:sz w:val="20"/>
        <w:szCs w:val="24"/>
        <w:lang w:val="es-ES" w:eastAsia="es-ES"/>
      </w:rPr>
      <w:t>la Unidad Administrativa Especial de Rehabilitación y Mantenimiento Vial</w:t>
    </w:r>
    <w:r w:rsidRPr="00F413C5">
      <w:rPr>
        <w:rFonts w:ascii="Arial" w:eastAsia="Times New Roman" w:hAnsi="Arial" w:cs="Arial"/>
        <w:b/>
        <w:sz w:val="20"/>
        <w:szCs w:val="24"/>
        <w:lang w:val="es-ES" w:eastAsia="es-ES"/>
      </w:rPr>
      <w:t xml:space="preserve"> y se reglament</w:t>
    </w:r>
    <w:r>
      <w:rPr>
        <w:rFonts w:ascii="Arial" w:eastAsia="Times New Roman" w:hAnsi="Arial" w:cs="Arial"/>
        <w:b/>
        <w:sz w:val="20"/>
        <w:szCs w:val="24"/>
        <w:lang w:val="es-ES" w:eastAsia="es-ES"/>
      </w:rPr>
      <w:t>a</w:t>
    </w:r>
    <w:r w:rsidRPr="00F413C5">
      <w:rPr>
        <w:rFonts w:ascii="Arial" w:eastAsia="Times New Roman" w:hAnsi="Arial" w:cs="Arial"/>
        <w:b/>
        <w:sz w:val="20"/>
        <w:szCs w:val="24"/>
        <w:lang w:val="es-ES" w:eastAsia="es-ES"/>
      </w:rPr>
      <w:t xml:space="preserve"> </w:t>
    </w:r>
    <w:r>
      <w:rPr>
        <w:rFonts w:ascii="Arial" w:eastAsia="Times New Roman" w:hAnsi="Arial" w:cs="Arial"/>
        <w:b/>
        <w:sz w:val="20"/>
        <w:szCs w:val="24"/>
        <w:lang w:val="es-ES" w:eastAsia="es-ES"/>
      </w:rPr>
      <w:t>su</w:t>
    </w:r>
    <w:r w:rsidRPr="00F413C5">
      <w:rPr>
        <w:rFonts w:ascii="Arial" w:eastAsia="Times New Roman" w:hAnsi="Arial" w:cs="Arial"/>
        <w:b/>
        <w:sz w:val="20"/>
        <w:szCs w:val="24"/>
        <w:lang w:val="es-ES" w:eastAsia="es-ES"/>
      </w:rPr>
      <w:t xml:space="preserve"> funcionamiento</w:t>
    </w:r>
    <w:r w:rsidRPr="007C4AB1">
      <w:rPr>
        <w:rFonts w:ascii="Arial" w:eastAsia="Times New Roman" w:hAnsi="Arial" w:cs="Arial"/>
        <w:b/>
        <w:sz w:val="20"/>
        <w:szCs w:val="24"/>
        <w:lang w:val="es-ES" w:eastAsia="es-ES"/>
      </w:rPr>
      <w:t>”.</w:t>
    </w:r>
    <w:r w:rsidRPr="007C4AB1">
      <w:rPr>
        <w:rFonts w:ascii="Arial" w:hAnsi="Arial" w:cs="Arial"/>
        <w:b/>
        <w:bCs/>
        <w:sz w:val="18"/>
        <w:szCs w:val="20"/>
      </w:rPr>
      <w:t xml:space="preserve"> </w:t>
    </w:r>
  </w:p>
  <w:p w14:paraId="13ABD8F8" w14:textId="34FEBE6E" w:rsidR="004B1667" w:rsidRDefault="004B1667" w:rsidP="00C92B95">
    <w:pPr>
      <w:pStyle w:val="Encabezado"/>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14E1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C92C23"/>
    <w:multiLevelType w:val="hybridMultilevel"/>
    <w:tmpl w:val="ACDE76E4"/>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D9243E"/>
    <w:multiLevelType w:val="multilevel"/>
    <w:tmpl w:val="733893E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CF00DE8"/>
    <w:multiLevelType w:val="hybridMultilevel"/>
    <w:tmpl w:val="2702D21E"/>
    <w:lvl w:ilvl="0" w:tplc="B6A6AE24">
      <w:start w:val="2"/>
      <w:numFmt w:val="bullet"/>
      <w:lvlText w:val="-"/>
      <w:lvlJc w:val="left"/>
      <w:pPr>
        <w:ind w:left="927" w:hanging="360"/>
      </w:pPr>
      <w:rPr>
        <w:rFonts w:ascii="Arial" w:eastAsia="Calibr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 w15:restartNumberingAfterBreak="0">
    <w:nsid w:val="0E7C51B2"/>
    <w:multiLevelType w:val="hybridMultilevel"/>
    <w:tmpl w:val="B7A4B79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15:restartNumberingAfterBreak="0">
    <w:nsid w:val="14A120F8"/>
    <w:multiLevelType w:val="multilevel"/>
    <w:tmpl w:val="0206E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5543CF"/>
    <w:multiLevelType w:val="hybridMultilevel"/>
    <w:tmpl w:val="238AA7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9B36290"/>
    <w:multiLevelType w:val="hybridMultilevel"/>
    <w:tmpl w:val="D4E4A6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A64504"/>
    <w:multiLevelType w:val="hybridMultilevel"/>
    <w:tmpl w:val="D4E4A6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92240E"/>
    <w:multiLevelType w:val="hybridMultilevel"/>
    <w:tmpl w:val="B414DF9C"/>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5D1730"/>
    <w:multiLevelType w:val="hybridMultilevel"/>
    <w:tmpl w:val="CEC627F2"/>
    <w:lvl w:ilvl="0" w:tplc="0B96EC24">
      <w:numFmt w:val="bullet"/>
      <w:lvlText w:val="-"/>
      <w:lvlJc w:val="left"/>
      <w:pPr>
        <w:ind w:left="927" w:hanging="360"/>
      </w:pPr>
      <w:rPr>
        <w:rFonts w:ascii="Arial" w:eastAsia="Calibr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1" w15:restartNumberingAfterBreak="0">
    <w:nsid w:val="55D7548B"/>
    <w:multiLevelType w:val="hybridMultilevel"/>
    <w:tmpl w:val="55C277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DC4687"/>
    <w:multiLevelType w:val="hybridMultilevel"/>
    <w:tmpl w:val="E13C51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B0A3130"/>
    <w:multiLevelType w:val="hybridMultilevel"/>
    <w:tmpl w:val="99DAC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857CAF"/>
    <w:multiLevelType w:val="hybridMultilevel"/>
    <w:tmpl w:val="DAD0FF4C"/>
    <w:lvl w:ilvl="0" w:tplc="FFFFFFFF">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DD09B2"/>
    <w:multiLevelType w:val="hybridMultilevel"/>
    <w:tmpl w:val="65ACE402"/>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8"/>
  </w:num>
  <w:num w:numId="5">
    <w:abstractNumId w:val="0"/>
  </w:num>
  <w:num w:numId="6">
    <w:abstractNumId w:val="11"/>
  </w:num>
  <w:num w:numId="7">
    <w:abstractNumId w:val="4"/>
  </w:num>
  <w:num w:numId="8">
    <w:abstractNumId w:val="10"/>
  </w:num>
  <w:num w:numId="9">
    <w:abstractNumId w:val="3"/>
  </w:num>
  <w:num w:numId="10">
    <w:abstractNumId w:val="1"/>
  </w:num>
  <w:num w:numId="11">
    <w:abstractNumId w:val="5"/>
  </w:num>
  <w:num w:numId="12">
    <w:abstractNumId w:val="13"/>
  </w:num>
  <w:num w:numId="13">
    <w:abstractNumId w:val="12"/>
  </w:num>
  <w:num w:numId="14">
    <w:abstractNumId w:val="7"/>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67"/>
    <w:rsid w:val="000F0CCA"/>
    <w:rsid w:val="00193F95"/>
    <w:rsid w:val="003D3F48"/>
    <w:rsid w:val="004B1667"/>
    <w:rsid w:val="00536865"/>
    <w:rsid w:val="00691415"/>
    <w:rsid w:val="0087109F"/>
    <w:rsid w:val="008A47A9"/>
    <w:rsid w:val="0098783A"/>
    <w:rsid w:val="00A040B9"/>
    <w:rsid w:val="00AB1937"/>
    <w:rsid w:val="00C22F30"/>
    <w:rsid w:val="00C92B95"/>
    <w:rsid w:val="00D94197"/>
    <w:rsid w:val="00DD15CA"/>
    <w:rsid w:val="00FC3B83"/>
    <w:rsid w:val="00FD0C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0A50"/>
  <w15:chartTrackingRefBased/>
  <w15:docId w15:val="{D1EA7FA5-5CF6-43BC-A50A-2ECD606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5C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D15C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DD15CA"/>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B166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4B16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667"/>
  </w:style>
  <w:style w:type="paragraph" w:styleId="Piedepgina">
    <w:name w:val="footer"/>
    <w:basedOn w:val="Normal"/>
    <w:link w:val="PiedepginaCar"/>
    <w:uiPriority w:val="99"/>
    <w:unhideWhenUsed/>
    <w:rsid w:val="004B16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667"/>
  </w:style>
  <w:style w:type="character" w:styleId="Hipervnculo">
    <w:name w:val="Hyperlink"/>
    <w:basedOn w:val="Fuentedeprrafopredeter"/>
    <w:uiPriority w:val="99"/>
    <w:unhideWhenUsed/>
    <w:rsid w:val="004B1667"/>
    <w:rPr>
      <w:color w:val="0000FF"/>
      <w:u w:val="single"/>
    </w:rPr>
  </w:style>
  <w:style w:type="character" w:customStyle="1" w:styleId="Ttulo1Car">
    <w:name w:val="Título 1 Car"/>
    <w:basedOn w:val="Fuentedeprrafopredeter"/>
    <w:link w:val="Ttulo1"/>
    <w:uiPriority w:val="9"/>
    <w:rsid w:val="00DD15CA"/>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DD15CA"/>
    <w:rPr>
      <w:rFonts w:ascii="Cambria" w:eastAsia="Times New Roman" w:hAnsi="Cambria" w:cs="Times New Roman"/>
      <w:b/>
      <w:bCs/>
      <w:i/>
      <w:iCs/>
      <w:sz w:val="28"/>
      <w:szCs w:val="28"/>
    </w:rPr>
  </w:style>
  <w:style w:type="paragraph" w:styleId="Textodeglobo">
    <w:name w:val="Balloon Text"/>
    <w:basedOn w:val="Normal"/>
    <w:link w:val="TextodegloboCar"/>
    <w:uiPriority w:val="99"/>
    <w:semiHidden/>
    <w:unhideWhenUsed/>
    <w:rsid w:val="00DD15CA"/>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DD15CA"/>
    <w:rPr>
      <w:rFonts w:ascii="Tahoma" w:eastAsia="Calibri" w:hAnsi="Tahoma" w:cs="Times New Roman"/>
      <w:sz w:val="16"/>
      <w:szCs w:val="16"/>
      <w:lang w:val="x-none" w:eastAsia="x-none"/>
    </w:rPr>
  </w:style>
  <w:style w:type="paragraph" w:customStyle="1" w:styleId="ColorfulList-Accent11">
    <w:name w:val="Colorful List - Accent 11"/>
    <w:basedOn w:val="Normal"/>
    <w:uiPriority w:val="34"/>
    <w:qFormat/>
    <w:rsid w:val="00DD15CA"/>
    <w:pPr>
      <w:ind w:left="720"/>
      <w:contextualSpacing/>
    </w:pPr>
  </w:style>
  <w:style w:type="paragraph" w:styleId="Prrafodelista">
    <w:name w:val="List Paragraph"/>
    <w:basedOn w:val="Normal"/>
    <w:link w:val="PrrafodelistaCar"/>
    <w:uiPriority w:val="34"/>
    <w:qFormat/>
    <w:rsid w:val="00DD15CA"/>
    <w:pPr>
      <w:ind w:left="720"/>
      <w:contextualSpacing/>
    </w:pPr>
    <w:rPr>
      <w:lang w:val="x-none"/>
    </w:rPr>
  </w:style>
  <w:style w:type="character" w:customStyle="1" w:styleId="PrrafodelistaCar">
    <w:name w:val="Párrafo de lista Car"/>
    <w:link w:val="Prrafodelista"/>
    <w:uiPriority w:val="34"/>
    <w:rsid w:val="00DD15CA"/>
    <w:rPr>
      <w:rFonts w:ascii="Calibri" w:eastAsia="Calibri" w:hAnsi="Calibri" w:cs="Times New Roman"/>
      <w:lang w:val="x-none"/>
    </w:rPr>
  </w:style>
  <w:style w:type="character" w:customStyle="1" w:styleId="Mencinsinresolver1">
    <w:name w:val="Mención sin resolver1"/>
    <w:uiPriority w:val="99"/>
    <w:semiHidden/>
    <w:unhideWhenUsed/>
    <w:rsid w:val="00DD15CA"/>
    <w:rPr>
      <w:color w:val="808080"/>
      <w:shd w:val="clear" w:color="auto" w:fill="E6E6E6"/>
    </w:rPr>
  </w:style>
  <w:style w:type="character" w:styleId="Refdecomentario">
    <w:name w:val="annotation reference"/>
    <w:unhideWhenUsed/>
    <w:rsid w:val="00DD15CA"/>
    <w:rPr>
      <w:sz w:val="16"/>
      <w:szCs w:val="16"/>
    </w:rPr>
  </w:style>
  <w:style w:type="paragraph" w:styleId="Textocomentario">
    <w:name w:val="annotation text"/>
    <w:basedOn w:val="Normal"/>
    <w:link w:val="TextocomentarioCar"/>
    <w:uiPriority w:val="99"/>
    <w:unhideWhenUsed/>
    <w:rsid w:val="00DD15CA"/>
    <w:rPr>
      <w:sz w:val="20"/>
      <w:szCs w:val="20"/>
      <w:lang w:val="x-none"/>
    </w:rPr>
  </w:style>
  <w:style w:type="character" w:customStyle="1" w:styleId="TextocomentarioCar">
    <w:name w:val="Texto comentario Car"/>
    <w:basedOn w:val="Fuentedeprrafopredeter"/>
    <w:link w:val="Textocomentario"/>
    <w:uiPriority w:val="99"/>
    <w:rsid w:val="00DD15CA"/>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DD15CA"/>
    <w:rPr>
      <w:b/>
      <w:bCs/>
    </w:rPr>
  </w:style>
  <w:style w:type="character" w:customStyle="1" w:styleId="AsuntodelcomentarioCar">
    <w:name w:val="Asunto del comentario Car"/>
    <w:basedOn w:val="TextocomentarioCar"/>
    <w:link w:val="Asuntodelcomentario"/>
    <w:uiPriority w:val="99"/>
    <w:semiHidden/>
    <w:rsid w:val="00DD15CA"/>
    <w:rPr>
      <w:rFonts w:ascii="Calibri" w:eastAsia="Calibri" w:hAnsi="Calibri" w:cs="Times New Roman"/>
      <w:b/>
      <w:bCs/>
      <w:sz w:val="20"/>
      <w:szCs w:val="20"/>
      <w:lang w:val="x-none"/>
    </w:rPr>
  </w:style>
  <w:style w:type="paragraph" w:styleId="Listaconvietas">
    <w:name w:val="List Bullet"/>
    <w:basedOn w:val="Normal"/>
    <w:rsid w:val="00DD15CA"/>
    <w:pPr>
      <w:numPr>
        <w:numId w:val="5"/>
      </w:numPr>
      <w:spacing w:after="0" w:line="240" w:lineRule="auto"/>
      <w:contextualSpacing/>
    </w:pPr>
    <w:rPr>
      <w:rFonts w:ascii="Arial" w:eastAsia="Times New Roman" w:hAnsi="Arial"/>
      <w:sz w:val="24"/>
      <w:szCs w:val="20"/>
      <w:lang w:eastAsia="es-ES"/>
    </w:rPr>
  </w:style>
  <w:style w:type="paragraph" w:customStyle="1" w:styleId="cuerpo">
    <w:name w:val="cuerpo"/>
    <w:basedOn w:val="Normal"/>
    <w:rsid w:val="00DD15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msonormal">
    <w:name w:val="x_msonormal"/>
    <w:basedOn w:val="Normal"/>
    <w:rsid w:val="00DD15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olorfulList-Accent110">
    <w:name w:val="Colorful List - Accent 110"/>
    <w:basedOn w:val="Normal"/>
    <w:uiPriority w:val="34"/>
    <w:qFormat/>
    <w:rsid w:val="00DD15CA"/>
    <w:pPr>
      <w:ind w:left="720"/>
      <w:contextualSpacing/>
    </w:pPr>
  </w:style>
  <w:style w:type="paragraph" w:styleId="Revisin">
    <w:name w:val="Revision"/>
    <w:hidden/>
    <w:uiPriority w:val="99"/>
    <w:semiHidden/>
    <w:rsid w:val="008710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1" ma:contentTypeDescription="Crear nuevo documento." ma:contentTypeScope="" ma:versionID="dd7acd6b87167a221c55082dd89a7044">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ff91bdb3b67b6c74693a70438bfaf0bf"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description=""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F69F5-55BC-494E-9E80-EEF1011A0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4D9BC-4130-4B37-BFF9-04BAD2E0689B}">
  <ds:schemaRefs>
    <ds:schemaRef ds:uri="http://schemas.microsoft.com/sharepoint/v3/contenttype/forms"/>
  </ds:schemaRefs>
</ds:datastoreItem>
</file>

<file path=customXml/itemProps3.xml><?xml version="1.0" encoding="utf-8"?>
<ds:datastoreItem xmlns:ds="http://schemas.openxmlformats.org/officeDocument/2006/customXml" ds:itemID="{6584129D-125A-44CA-96AC-7DE59EDA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4813</Words>
  <Characters>26472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Catherine Mancera Pineda</dc:creator>
  <cp:keywords/>
  <dc:description/>
  <cp:lastModifiedBy>Natalia Norato Mora</cp:lastModifiedBy>
  <cp:revision>10</cp:revision>
  <dcterms:created xsi:type="dcterms:W3CDTF">2019-09-10T14:40:00Z</dcterms:created>
  <dcterms:modified xsi:type="dcterms:W3CDTF">2019-09-18T21:09:00Z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