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A51">
        <w:rPr>
          <w:rFonts w:ascii="Arial" w:hAnsi="Arial" w:cs="Arial"/>
          <w:b/>
          <w:bCs/>
          <w:sz w:val="28"/>
          <w:szCs w:val="28"/>
        </w:rPr>
        <w:t>INFORME DE SEGUIMIENTO DIRECTIVA 003</w:t>
      </w:r>
      <w:r w:rsidR="006532C1" w:rsidRPr="00AF0A51">
        <w:rPr>
          <w:rFonts w:ascii="Arial" w:hAnsi="Arial" w:cs="Arial"/>
          <w:b/>
          <w:bCs/>
          <w:sz w:val="28"/>
          <w:szCs w:val="28"/>
        </w:rPr>
        <w:t xml:space="preserve"> DE 2013</w:t>
      </w: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A51">
        <w:rPr>
          <w:rFonts w:ascii="Arial" w:hAnsi="Arial" w:cs="Arial"/>
          <w:b/>
          <w:bCs/>
          <w:sz w:val="28"/>
          <w:szCs w:val="28"/>
        </w:rPr>
        <w:t xml:space="preserve">PERIODO </w:t>
      </w: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A51">
        <w:rPr>
          <w:rFonts w:ascii="Arial" w:hAnsi="Arial" w:cs="Arial"/>
          <w:b/>
          <w:bCs/>
          <w:sz w:val="28"/>
          <w:szCs w:val="28"/>
        </w:rPr>
        <w:t xml:space="preserve">NOVIEMBRE 2018 </w:t>
      </w:r>
      <w:proofErr w:type="gramStart"/>
      <w:r w:rsidR="006532C1" w:rsidRPr="00AF0A51">
        <w:rPr>
          <w:rFonts w:ascii="Arial" w:hAnsi="Arial" w:cs="Arial"/>
          <w:b/>
          <w:bCs/>
          <w:sz w:val="28"/>
          <w:szCs w:val="28"/>
        </w:rPr>
        <w:t xml:space="preserve">-  </w:t>
      </w:r>
      <w:r w:rsidRPr="00AF0A51">
        <w:rPr>
          <w:rFonts w:ascii="Arial" w:hAnsi="Arial" w:cs="Arial"/>
          <w:b/>
          <w:bCs/>
          <w:sz w:val="28"/>
          <w:szCs w:val="28"/>
        </w:rPr>
        <w:t>MAYO</w:t>
      </w:r>
      <w:proofErr w:type="gramEnd"/>
      <w:r w:rsidRPr="00AF0A51">
        <w:rPr>
          <w:rFonts w:ascii="Arial" w:hAnsi="Arial" w:cs="Arial"/>
          <w:b/>
          <w:bCs/>
          <w:sz w:val="28"/>
          <w:szCs w:val="28"/>
        </w:rPr>
        <w:t xml:space="preserve"> 2019</w:t>
      </w:r>
    </w:p>
    <w:p w:rsidR="006532C1" w:rsidRPr="00AF0A51" w:rsidRDefault="006532C1" w:rsidP="00787D84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532C1" w:rsidRPr="00AF0A51" w:rsidRDefault="006532C1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A51">
        <w:rPr>
          <w:rFonts w:ascii="Arial" w:hAnsi="Arial" w:cs="Arial"/>
          <w:b/>
          <w:bCs/>
          <w:sz w:val="28"/>
          <w:szCs w:val="28"/>
        </w:rPr>
        <w:t>UNIDAD ADMINISTRATIVA ESPECIAL DE REHABILITACIÓN Y MANTENIMIENTO VIAL - UAERMV</w:t>
      </w: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A51">
        <w:rPr>
          <w:rFonts w:ascii="Arial" w:hAnsi="Arial" w:cs="Arial"/>
          <w:b/>
          <w:bCs/>
          <w:sz w:val="28"/>
          <w:szCs w:val="28"/>
        </w:rPr>
        <w:t>OFICINA DE CONTROL INTERNO</w:t>
      </w:r>
    </w:p>
    <w:p w:rsidR="00636E22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9490A" w:rsidRPr="00AF0A51" w:rsidRDefault="00636E22" w:rsidP="00787D8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A51">
        <w:rPr>
          <w:rFonts w:ascii="Arial" w:hAnsi="Arial" w:cs="Arial"/>
          <w:b/>
          <w:bCs/>
          <w:sz w:val="28"/>
          <w:szCs w:val="28"/>
        </w:rPr>
        <w:t>Bogotá, D.C. mayo de 2019</w:t>
      </w:r>
    </w:p>
    <w:p w:rsidR="004A47DB" w:rsidRPr="00220B73" w:rsidRDefault="004A47DB" w:rsidP="00787D84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36E22" w:rsidRPr="00220B73" w:rsidRDefault="00AC7D05" w:rsidP="00787D84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  <w:lang w:val="es-CO" w:eastAsia="es-ES"/>
        </w:rPr>
        <w:lastRenderedPageBreak/>
        <w:t>INFORME DE SEGUIMIENTO A LA IMPLEMENTACIÓN DE LA DIRECTIVA 003 DE 2013</w:t>
      </w:r>
    </w:p>
    <w:p w:rsidR="006532C1" w:rsidRPr="00220B73" w:rsidRDefault="006532C1" w:rsidP="00787D84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</w:p>
    <w:p w:rsidR="004E2574" w:rsidRPr="00220B73" w:rsidRDefault="004E2574" w:rsidP="00787D84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  <w:lang w:val="es-CO" w:eastAsia="es-ES"/>
        </w:rPr>
        <w:t>PERIODO NOVIEMBRE 2018 – MAYO DE 2019</w:t>
      </w:r>
    </w:p>
    <w:p w:rsidR="00F9572F" w:rsidRPr="00220B73" w:rsidRDefault="00F9572F" w:rsidP="00787D84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</w:p>
    <w:p w:rsidR="000632B6" w:rsidRPr="00220B73" w:rsidRDefault="000632B6" w:rsidP="00787D84">
      <w:pPr>
        <w:pStyle w:val="Sinespaciado"/>
        <w:numPr>
          <w:ilvl w:val="0"/>
          <w:numId w:val="11"/>
        </w:numPr>
        <w:tabs>
          <w:tab w:val="left" w:pos="5655"/>
        </w:tabs>
        <w:jc w:val="both"/>
        <w:rPr>
          <w:rFonts w:ascii="Arial" w:hAnsi="Arial" w:cs="Arial"/>
          <w:b/>
          <w:color w:val="000000" w:themeColor="text1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  <w:lang w:val="es-CO" w:eastAsia="es-ES"/>
        </w:rPr>
        <w:t xml:space="preserve">OBJETIVO </w:t>
      </w:r>
    </w:p>
    <w:p w:rsidR="000632B6" w:rsidRPr="00220B73" w:rsidRDefault="000632B6" w:rsidP="00787D84">
      <w:pPr>
        <w:pStyle w:val="Sinespaciado"/>
        <w:tabs>
          <w:tab w:val="left" w:pos="5655"/>
        </w:tabs>
        <w:jc w:val="both"/>
        <w:rPr>
          <w:rFonts w:ascii="Arial" w:hAnsi="Arial" w:cs="Arial"/>
          <w:b/>
          <w:color w:val="000000" w:themeColor="text1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  <w:lang w:val="es-CO" w:eastAsia="es-ES"/>
        </w:rPr>
        <w:tab/>
        <w:t xml:space="preserve"> </w:t>
      </w:r>
    </w:p>
    <w:p w:rsidR="000632B6" w:rsidRPr="00220B73" w:rsidRDefault="000632B6" w:rsidP="00787D84">
      <w:pPr>
        <w:pStyle w:val="Sinespaciado"/>
        <w:jc w:val="both"/>
        <w:rPr>
          <w:rFonts w:ascii="Arial" w:hAnsi="Arial" w:cs="Arial"/>
          <w:i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>Efectuar seguimiento a las acciones adelantadas en la Unidad Administrativa Especial de Rehabilitación y Mantenimiento vial -UAERMV en cumplimiento de la Directiva 003 de 2013 “</w:t>
      </w:r>
      <w:r w:rsidRPr="00220B73">
        <w:rPr>
          <w:rFonts w:ascii="Arial" w:hAnsi="Arial" w:cs="Arial"/>
          <w:i/>
          <w:color w:val="000000" w:themeColor="text1"/>
          <w:lang w:val="es-CO" w:eastAsia="es-ES"/>
        </w:rPr>
        <w:t>Directrices para prevenir conductas irregulares con incumplimiento de los manuales de funciones y de procedimientos y la pérdida de elementos y documentos públicos”,</w:t>
      </w:r>
      <w:r w:rsidR="00BF737B" w:rsidRPr="00220B73">
        <w:rPr>
          <w:rFonts w:ascii="Arial" w:hAnsi="Arial" w:cs="Arial"/>
          <w:i/>
          <w:color w:val="000000" w:themeColor="text1"/>
          <w:lang w:val="es-CO" w:eastAsia="es-ES"/>
        </w:rPr>
        <w:t xml:space="preserve"> </w:t>
      </w:r>
      <w:r w:rsidRPr="00220B73">
        <w:rPr>
          <w:rFonts w:ascii="Arial" w:hAnsi="Arial" w:cs="Arial"/>
          <w:color w:val="000000" w:themeColor="text1"/>
          <w:lang w:val="es-CO" w:eastAsia="es-ES"/>
        </w:rPr>
        <w:t>durante el periodo noviembre de 2018</w:t>
      </w:r>
      <w:r w:rsidR="00250B98" w:rsidRPr="00220B73">
        <w:rPr>
          <w:rFonts w:ascii="Arial" w:hAnsi="Arial" w:cs="Arial"/>
          <w:color w:val="000000" w:themeColor="text1"/>
          <w:lang w:val="es-CO" w:eastAsia="es-ES"/>
        </w:rPr>
        <w:t xml:space="preserve"> – mayo 2019</w:t>
      </w:r>
      <w:r w:rsidRPr="00220B73">
        <w:rPr>
          <w:rFonts w:ascii="Arial" w:hAnsi="Arial" w:cs="Arial"/>
          <w:color w:val="000000" w:themeColor="text1"/>
          <w:lang w:val="es-CO" w:eastAsia="es-ES"/>
        </w:rPr>
        <w:t>.</w:t>
      </w:r>
    </w:p>
    <w:p w:rsidR="000632B6" w:rsidRPr="00220B73" w:rsidRDefault="000632B6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AE4B67" w:rsidRPr="00220B73" w:rsidRDefault="00AE4B67" w:rsidP="00787D84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</w:rPr>
        <w:t>ALCANCE</w:t>
      </w:r>
    </w:p>
    <w:p w:rsidR="00AE4B67" w:rsidRPr="00220B73" w:rsidRDefault="00AE4B67" w:rsidP="00787D84">
      <w:pPr>
        <w:pStyle w:val="Sinespaciado"/>
        <w:ind w:left="720"/>
        <w:jc w:val="both"/>
        <w:rPr>
          <w:rFonts w:ascii="Arial" w:hAnsi="Arial" w:cs="Arial"/>
          <w:color w:val="000000" w:themeColor="text1"/>
        </w:rPr>
      </w:pPr>
    </w:p>
    <w:p w:rsidR="008B6089" w:rsidRPr="00220B73" w:rsidRDefault="00AE4B67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/>
        </w:rPr>
        <w:t xml:space="preserve">Esta actividad inicia con la </w:t>
      </w:r>
      <w:r w:rsidR="00CF3401" w:rsidRPr="00220B73">
        <w:rPr>
          <w:rFonts w:ascii="Arial" w:hAnsi="Arial" w:cs="Arial"/>
          <w:color w:val="000000" w:themeColor="text1"/>
          <w:lang w:val="es-CO"/>
        </w:rPr>
        <w:t xml:space="preserve">consolidación de la batería de preguntas que se </w:t>
      </w:r>
      <w:proofErr w:type="gramStart"/>
      <w:r w:rsidR="00CF3401" w:rsidRPr="00220B73">
        <w:rPr>
          <w:rFonts w:ascii="Arial" w:hAnsi="Arial" w:cs="Arial"/>
          <w:color w:val="000000" w:themeColor="text1"/>
          <w:lang w:val="es-CO"/>
        </w:rPr>
        <w:t>remit</w:t>
      </w:r>
      <w:r w:rsidR="00EA7F96" w:rsidRPr="00220B73">
        <w:rPr>
          <w:rFonts w:ascii="Arial" w:hAnsi="Arial" w:cs="Arial"/>
          <w:color w:val="000000" w:themeColor="text1"/>
          <w:lang w:val="es-CO"/>
        </w:rPr>
        <w:t xml:space="preserve">ió </w:t>
      </w:r>
      <w:r w:rsidR="00CF3401" w:rsidRPr="00220B73">
        <w:rPr>
          <w:rFonts w:ascii="Arial" w:hAnsi="Arial" w:cs="Arial"/>
          <w:color w:val="000000" w:themeColor="text1"/>
          <w:lang w:val="es-CO"/>
        </w:rPr>
        <w:t xml:space="preserve"> a</w:t>
      </w:r>
      <w:proofErr w:type="gramEnd"/>
      <w:r w:rsidR="00CF3401" w:rsidRPr="00220B73">
        <w:rPr>
          <w:rFonts w:ascii="Arial" w:hAnsi="Arial" w:cs="Arial"/>
          <w:color w:val="000000" w:themeColor="text1"/>
          <w:lang w:val="es-CO"/>
        </w:rPr>
        <w:t xml:space="preserve"> la Secretaría General</w:t>
      </w:r>
      <w:r w:rsidR="00EA7F96" w:rsidRPr="00220B73">
        <w:rPr>
          <w:rFonts w:ascii="Arial" w:hAnsi="Arial" w:cs="Arial"/>
          <w:color w:val="000000" w:themeColor="text1"/>
          <w:lang w:val="es-CO"/>
        </w:rPr>
        <w:t xml:space="preserve"> mediante </w:t>
      </w:r>
      <w:r w:rsidR="00EA7F96" w:rsidRPr="002759C2">
        <w:rPr>
          <w:rFonts w:ascii="Arial" w:hAnsi="Arial" w:cs="Arial"/>
          <w:color w:val="000000" w:themeColor="text1"/>
          <w:lang w:val="es-CO"/>
        </w:rPr>
        <w:t xml:space="preserve">radicado </w:t>
      </w:r>
      <w:r w:rsidR="007B320D" w:rsidRPr="002759C2">
        <w:rPr>
          <w:rFonts w:ascii="Arial" w:hAnsi="Arial" w:cs="Arial"/>
          <w:color w:val="000000" w:themeColor="text1"/>
          <w:lang w:val="es-CO"/>
        </w:rPr>
        <w:t>20191600023833 del 23 de abril</w:t>
      </w:r>
      <w:r w:rsidR="005D1CA5" w:rsidRPr="002759C2">
        <w:rPr>
          <w:rFonts w:ascii="Arial" w:hAnsi="Arial" w:cs="Arial"/>
          <w:color w:val="000000" w:themeColor="text1"/>
          <w:lang w:val="es-CO"/>
        </w:rPr>
        <w:t>,</w:t>
      </w:r>
      <w:r w:rsidR="005D1CA5" w:rsidRPr="00220B73">
        <w:rPr>
          <w:rFonts w:ascii="Arial" w:hAnsi="Arial" w:cs="Arial"/>
          <w:color w:val="000000" w:themeColor="text1"/>
          <w:lang w:val="es-CO"/>
        </w:rPr>
        <w:t xml:space="preserve"> </w:t>
      </w:r>
      <w:r w:rsidR="00FE45C4" w:rsidRPr="00220B73">
        <w:rPr>
          <w:rFonts w:ascii="Arial" w:hAnsi="Arial" w:cs="Arial"/>
          <w:color w:val="000000" w:themeColor="text1"/>
          <w:lang w:val="es-CO"/>
        </w:rPr>
        <w:t>donde se registra</w:t>
      </w:r>
      <w:r w:rsidR="00EA7F96" w:rsidRPr="00220B73">
        <w:rPr>
          <w:rFonts w:ascii="Arial" w:hAnsi="Arial" w:cs="Arial"/>
          <w:color w:val="000000" w:themeColor="text1"/>
          <w:lang w:val="es-CO"/>
        </w:rPr>
        <w:t>ron</w:t>
      </w:r>
      <w:r w:rsidR="00FE45C4" w:rsidRPr="00220B73">
        <w:rPr>
          <w:rFonts w:ascii="Arial" w:hAnsi="Arial" w:cs="Arial"/>
          <w:color w:val="000000" w:themeColor="text1"/>
          <w:lang w:val="es-CO"/>
        </w:rPr>
        <w:t xml:space="preserve"> </w:t>
      </w:r>
      <w:r w:rsidR="005D1CA5" w:rsidRPr="00220B73">
        <w:rPr>
          <w:rFonts w:ascii="Arial" w:hAnsi="Arial" w:cs="Arial"/>
          <w:color w:val="000000" w:themeColor="text1"/>
          <w:lang w:val="es-CO"/>
        </w:rPr>
        <w:t>los aspectos de la directiva objeto de seguimiento</w:t>
      </w:r>
      <w:r w:rsidR="00D761B3">
        <w:rPr>
          <w:rFonts w:ascii="Arial" w:hAnsi="Arial" w:cs="Arial"/>
          <w:color w:val="000000" w:themeColor="text1"/>
          <w:lang w:val="es-CO"/>
        </w:rPr>
        <w:t>;</w:t>
      </w:r>
      <w:r w:rsidR="008C3AF6">
        <w:rPr>
          <w:rFonts w:ascii="Arial" w:hAnsi="Arial" w:cs="Arial"/>
          <w:color w:val="000000" w:themeColor="text1"/>
          <w:lang w:val="es-CO"/>
        </w:rPr>
        <w:t xml:space="preserve"> </w:t>
      </w:r>
      <w:r w:rsidR="00EA7F96" w:rsidRPr="00220B73">
        <w:rPr>
          <w:rFonts w:ascii="Arial" w:hAnsi="Arial" w:cs="Arial"/>
          <w:color w:val="000000" w:themeColor="text1"/>
          <w:lang w:val="es-CO"/>
        </w:rPr>
        <w:t>también</w:t>
      </w:r>
      <w:r w:rsidR="005D1CA5" w:rsidRPr="00220B73">
        <w:rPr>
          <w:rFonts w:ascii="Arial" w:hAnsi="Arial" w:cs="Arial"/>
          <w:color w:val="000000" w:themeColor="text1"/>
          <w:lang w:val="es-CO"/>
        </w:rPr>
        <w:t xml:space="preserve"> </w:t>
      </w:r>
      <w:r w:rsidR="00FE45C4" w:rsidRPr="00220B73">
        <w:rPr>
          <w:rFonts w:ascii="Arial" w:hAnsi="Arial" w:cs="Arial"/>
          <w:color w:val="000000" w:themeColor="text1"/>
          <w:lang w:val="es-CO"/>
        </w:rPr>
        <w:t xml:space="preserve">se incluyen </w:t>
      </w:r>
      <w:r w:rsidR="005D1CA5" w:rsidRPr="00220B73">
        <w:rPr>
          <w:rFonts w:ascii="Arial" w:hAnsi="Arial" w:cs="Arial"/>
          <w:color w:val="000000" w:themeColor="text1"/>
          <w:lang w:val="es-CO"/>
        </w:rPr>
        <w:t xml:space="preserve">los </w:t>
      </w:r>
      <w:r w:rsidRPr="00220B73">
        <w:rPr>
          <w:rFonts w:ascii="Arial" w:hAnsi="Arial" w:cs="Arial"/>
          <w:color w:val="000000" w:themeColor="text1"/>
          <w:lang w:val="es-CO"/>
        </w:rPr>
        <w:t xml:space="preserve">análisis </w:t>
      </w:r>
      <w:r w:rsidR="004D064C" w:rsidRPr="00220B73">
        <w:rPr>
          <w:rFonts w:ascii="Arial" w:hAnsi="Arial" w:cs="Arial"/>
          <w:color w:val="000000" w:themeColor="text1"/>
          <w:lang w:val="es-CO"/>
        </w:rPr>
        <w:t xml:space="preserve">realizados y resultados obtenidos para cada </w:t>
      </w:r>
      <w:r w:rsidR="00D761B3">
        <w:rPr>
          <w:rFonts w:ascii="Arial" w:hAnsi="Arial" w:cs="Arial"/>
          <w:color w:val="000000" w:themeColor="text1"/>
          <w:lang w:val="es-CO"/>
        </w:rPr>
        <w:t>uno de ellos</w:t>
      </w:r>
      <w:r w:rsidR="00EA7F96" w:rsidRPr="00220B73">
        <w:rPr>
          <w:rFonts w:ascii="Arial" w:hAnsi="Arial" w:cs="Arial"/>
          <w:color w:val="000000" w:themeColor="text1"/>
          <w:lang w:val="es-CO"/>
        </w:rPr>
        <w:t>.</w:t>
      </w:r>
    </w:p>
    <w:p w:rsidR="008B6089" w:rsidRPr="00220B73" w:rsidRDefault="008B6089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8B6089" w:rsidRDefault="004A28EE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>
        <w:rPr>
          <w:rFonts w:ascii="Arial" w:hAnsi="Arial" w:cs="Arial"/>
          <w:color w:val="000000" w:themeColor="text1"/>
          <w:lang w:val="es-CO"/>
        </w:rPr>
        <w:t>En este mismo sentido</w:t>
      </w:r>
      <w:r w:rsidR="008B6089" w:rsidRPr="00220B73">
        <w:rPr>
          <w:rFonts w:ascii="Arial" w:hAnsi="Arial" w:cs="Arial"/>
          <w:color w:val="000000" w:themeColor="text1"/>
          <w:lang w:val="es-CO"/>
        </w:rPr>
        <w:t xml:space="preserve">, </w:t>
      </w:r>
      <w:r w:rsidR="00FE45C4" w:rsidRPr="00220B73">
        <w:rPr>
          <w:rFonts w:ascii="Arial" w:hAnsi="Arial" w:cs="Arial"/>
          <w:color w:val="000000" w:themeColor="text1"/>
          <w:lang w:val="es-CO"/>
        </w:rPr>
        <w:t xml:space="preserve">se </w:t>
      </w:r>
      <w:r w:rsidR="00D37AF6">
        <w:rPr>
          <w:rFonts w:ascii="Arial" w:hAnsi="Arial" w:cs="Arial"/>
          <w:color w:val="000000" w:themeColor="text1"/>
          <w:lang w:val="es-CO"/>
        </w:rPr>
        <w:t xml:space="preserve">remite </w:t>
      </w:r>
      <w:r w:rsidR="00FE45C4" w:rsidRPr="00220B73">
        <w:rPr>
          <w:rFonts w:ascii="Arial" w:hAnsi="Arial" w:cs="Arial"/>
          <w:color w:val="000000" w:themeColor="text1"/>
          <w:lang w:val="es-CO"/>
        </w:rPr>
        <w:t xml:space="preserve">el </w:t>
      </w:r>
      <w:r w:rsidR="008B6089" w:rsidRPr="00220B73">
        <w:rPr>
          <w:rFonts w:ascii="Arial" w:hAnsi="Arial" w:cs="Arial"/>
          <w:color w:val="000000" w:themeColor="text1"/>
          <w:lang w:val="es-CO"/>
        </w:rPr>
        <w:t xml:space="preserve">memorando </w:t>
      </w:r>
      <w:r w:rsidR="007B320D" w:rsidRPr="00D37AF6">
        <w:rPr>
          <w:rFonts w:ascii="Arial" w:hAnsi="Arial" w:cs="Arial"/>
          <w:color w:val="000000"/>
          <w:shd w:val="clear" w:color="auto" w:fill="FFFFFF"/>
          <w:lang w:val="es-CO"/>
        </w:rPr>
        <w:t>20191100026023</w:t>
      </w:r>
      <w:r w:rsidR="007B320D" w:rsidRPr="00D37AF6">
        <w:rPr>
          <w:rFonts w:ascii="Arial" w:hAnsi="Arial" w:cs="Arial"/>
          <w:color w:val="000000" w:themeColor="text1"/>
          <w:lang w:val="es-CO"/>
        </w:rPr>
        <w:t xml:space="preserve"> del 10 de mayo de 2019</w:t>
      </w:r>
      <w:r w:rsidR="00D37AF6">
        <w:rPr>
          <w:rFonts w:ascii="Arial" w:hAnsi="Arial" w:cs="Arial"/>
          <w:color w:val="000000" w:themeColor="text1"/>
          <w:lang w:val="es-CO"/>
        </w:rPr>
        <w:t>,</w:t>
      </w:r>
      <w:r w:rsidR="007B320D" w:rsidRPr="00D37AF6">
        <w:rPr>
          <w:rFonts w:ascii="Arial" w:hAnsi="Arial" w:cs="Arial"/>
          <w:color w:val="000000" w:themeColor="text1"/>
          <w:lang w:val="es-CO"/>
        </w:rPr>
        <w:t xml:space="preserve"> </w:t>
      </w:r>
      <w:r w:rsidR="00EA7F96" w:rsidRPr="00D37AF6">
        <w:rPr>
          <w:rFonts w:ascii="Arial" w:hAnsi="Arial" w:cs="Arial"/>
          <w:color w:val="000000" w:themeColor="text1"/>
          <w:lang w:val="es-CO"/>
        </w:rPr>
        <w:t>con el</w:t>
      </w:r>
      <w:r w:rsidR="008B6089" w:rsidRPr="00220B73">
        <w:rPr>
          <w:rFonts w:ascii="Arial" w:hAnsi="Arial" w:cs="Arial"/>
          <w:color w:val="000000" w:themeColor="text1"/>
          <w:lang w:val="es-CO"/>
        </w:rPr>
        <w:t xml:space="preserve"> </w:t>
      </w:r>
      <w:r w:rsidR="00FE45C4" w:rsidRPr="00220B73">
        <w:rPr>
          <w:rFonts w:ascii="Arial" w:hAnsi="Arial" w:cs="Arial"/>
          <w:color w:val="000000" w:themeColor="text1"/>
          <w:lang w:val="es-CO"/>
        </w:rPr>
        <w:t>informe recibido del Proceso Control Disciplinario Interno</w:t>
      </w:r>
      <w:r w:rsidR="00EA7F96" w:rsidRPr="00220B73">
        <w:rPr>
          <w:rFonts w:ascii="Arial" w:hAnsi="Arial" w:cs="Arial"/>
          <w:color w:val="000000" w:themeColor="text1"/>
          <w:lang w:val="es-CO"/>
        </w:rPr>
        <w:t xml:space="preserve">, suscrito por la Secretaría General, el cual </w:t>
      </w:r>
      <w:r w:rsidR="00BF737B" w:rsidRPr="00220B73">
        <w:rPr>
          <w:rFonts w:ascii="Arial" w:hAnsi="Arial" w:cs="Arial"/>
          <w:color w:val="000000" w:themeColor="text1"/>
          <w:lang w:val="es-CO"/>
        </w:rPr>
        <w:t>resume</w:t>
      </w:r>
      <w:r w:rsidR="004D064C" w:rsidRPr="00220B73">
        <w:rPr>
          <w:rFonts w:ascii="Arial" w:hAnsi="Arial" w:cs="Arial"/>
          <w:color w:val="000000" w:themeColor="text1"/>
          <w:lang w:val="es-CO"/>
        </w:rPr>
        <w:t xml:space="preserve"> </w:t>
      </w:r>
      <w:r w:rsidR="00BF737B" w:rsidRPr="00220B73">
        <w:rPr>
          <w:rFonts w:ascii="Arial" w:hAnsi="Arial" w:cs="Arial"/>
          <w:color w:val="000000" w:themeColor="text1"/>
          <w:lang w:val="es-CO"/>
        </w:rPr>
        <w:t xml:space="preserve">la </w:t>
      </w:r>
      <w:r w:rsidR="00FE45C4" w:rsidRPr="00220B73">
        <w:rPr>
          <w:rFonts w:ascii="Arial" w:hAnsi="Arial" w:cs="Arial"/>
          <w:color w:val="000000" w:themeColor="text1"/>
          <w:lang w:val="es-CO"/>
        </w:rPr>
        <w:t>gesti</w:t>
      </w:r>
      <w:r w:rsidR="00BF737B" w:rsidRPr="00220B73">
        <w:rPr>
          <w:rFonts w:ascii="Arial" w:hAnsi="Arial" w:cs="Arial"/>
          <w:color w:val="000000" w:themeColor="text1"/>
          <w:lang w:val="es-CO"/>
        </w:rPr>
        <w:t>ó</w:t>
      </w:r>
      <w:r w:rsidR="00FE45C4" w:rsidRPr="00220B73">
        <w:rPr>
          <w:rFonts w:ascii="Arial" w:hAnsi="Arial" w:cs="Arial"/>
          <w:color w:val="000000" w:themeColor="text1"/>
          <w:lang w:val="es-CO"/>
        </w:rPr>
        <w:t xml:space="preserve">n adelantada </w:t>
      </w:r>
      <w:r w:rsidR="00D37AF6">
        <w:rPr>
          <w:rFonts w:ascii="Arial" w:hAnsi="Arial" w:cs="Arial"/>
          <w:color w:val="000000" w:themeColor="text1"/>
          <w:lang w:val="es-CO"/>
        </w:rPr>
        <w:t xml:space="preserve">al respecto </w:t>
      </w:r>
      <w:r w:rsidR="00FE45C4" w:rsidRPr="00220B73">
        <w:rPr>
          <w:rFonts w:ascii="Arial" w:hAnsi="Arial" w:cs="Arial"/>
          <w:color w:val="000000" w:themeColor="text1"/>
          <w:lang w:val="es-CO"/>
        </w:rPr>
        <w:t>durante el period</w:t>
      </w:r>
      <w:r w:rsidR="00BF737B" w:rsidRPr="00220B73">
        <w:rPr>
          <w:rFonts w:ascii="Arial" w:hAnsi="Arial" w:cs="Arial"/>
          <w:color w:val="000000" w:themeColor="text1"/>
          <w:lang w:val="es-CO"/>
        </w:rPr>
        <w:t>o</w:t>
      </w:r>
      <w:r w:rsidR="00FE45C4" w:rsidRPr="00220B73">
        <w:rPr>
          <w:rFonts w:ascii="Arial" w:hAnsi="Arial" w:cs="Arial"/>
          <w:color w:val="000000" w:themeColor="text1"/>
          <w:lang w:val="es-CO"/>
        </w:rPr>
        <w:t xml:space="preserve"> </w:t>
      </w:r>
      <w:r w:rsidR="00BF737B" w:rsidRPr="00220B73">
        <w:rPr>
          <w:rFonts w:ascii="Arial" w:hAnsi="Arial" w:cs="Arial"/>
          <w:color w:val="000000" w:themeColor="text1"/>
          <w:lang w:val="es-CO"/>
        </w:rPr>
        <w:t>analizado</w:t>
      </w:r>
      <w:r w:rsidR="008B6089" w:rsidRPr="00220B73">
        <w:rPr>
          <w:rFonts w:ascii="Arial" w:hAnsi="Arial" w:cs="Arial"/>
          <w:color w:val="000000" w:themeColor="text1"/>
          <w:lang w:val="es-CO"/>
        </w:rPr>
        <w:t xml:space="preserve">; lo anterior, 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 xml:space="preserve">en cumplimiento de los incisos finales de la directiva y </w:t>
      </w:r>
      <w:r w:rsidR="00D37AF6">
        <w:rPr>
          <w:rFonts w:ascii="Arial" w:hAnsi="Arial" w:cs="Arial"/>
          <w:color w:val="000000" w:themeColor="text1"/>
          <w:lang w:val="es-CO" w:eastAsia="es-ES"/>
        </w:rPr>
        <w:t xml:space="preserve">atendiendo la 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 xml:space="preserve">instrucción </w:t>
      </w:r>
      <w:r w:rsidR="00D761B3">
        <w:rPr>
          <w:rFonts w:ascii="Arial" w:hAnsi="Arial" w:cs="Arial"/>
          <w:color w:val="000000" w:themeColor="text1"/>
          <w:lang w:val="es-CO" w:eastAsia="es-ES"/>
        </w:rPr>
        <w:t xml:space="preserve">dada por la profesional 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>de la Dirección Distrital de Asuntos Disciplinarios</w:t>
      </w:r>
      <w:r w:rsidR="00D761B3">
        <w:rPr>
          <w:rFonts w:ascii="Arial" w:hAnsi="Arial" w:cs="Arial"/>
          <w:color w:val="000000" w:themeColor="text1"/>
          <w:lang w:val="es-CO" w:eastAsia="es-ES"/>
        </w:rPr>
        <w:t>,</w:t>
      </w:r>
      <w:r w:rsidR="00D37AF6" w:rsidRPr="00D37AF6">
        <w:rPr>
          <w:rFonts w:ascii="Arial" w:hAnsi="Arial" w:cs="Arial"/>
          <w:color w:val="000000" w:themeColor="text1"/>
          <w:lang w:val="es-CO" w:eastAsia="es-ES"/>
        </w:rPr>
        <w:t xml:space="preserve"> </w:t>
      </w:r>
      <w:r w:rsidR="00D37AF6" w:rsidRPr="00220B73">
        <w:rPr>
          <w:rFonts w:ascii="Arial" w:hAnsi="Arial" w:cs="Arial"/>
          <w:color w:val="000000" w:themeColor="text1"/>
          <w:lang w:val="es-CO" w:eastAsia="es-ES"/>
        </w:rPr>
        <w:t>el viernes 5 de abril de 2019</w:t>
      </w:r>
      <w:r w:rsidR="00D37AF6">
        <w:rPr>
          <w:rFonts w:ascii="Arial" w:hAnsi="Arial" w:cs="Arial"/>
          <w:color w:val="000000" w:themeColor="text1"/>
          <w:lang w:val="es-CO" w:eastAsia="es-ES"/>
        </w:rPr>
        <w:t>,</w:t>
      </w:r>
      <w:r w:rsidR="00EA7F96" w:rsidRPr="00220B73">
        <w:rPr>
          <w:rFonts w:ascii="Arial" w:hAnsi="Arial" w:cs="Arial"/>
          <w:color w:val="000000" w:themeColor="text1"/>
          <w:lang w:val="es-CO" w:eastAsia="es-ES"/>
        </w:rPr>
        <w:t xml:space="preserve"> a 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 xml:space="preserve"> representantes de esta oficina </w:t>
      </w:r>
      <w:r w:rsidR="00EA7F96" w:rsidRPr="00220B73">
        <w:rPr>
          <w:rFonts w:ascii="Arial" w:hAnsi="Arial" w:cs="Arial"/>
          <w:color w:val="000000" w:themeColor="text1"/>
          <w:lang w:val="es-CO" w:eastAsia="es-ES"/>
        </w:rPr>
        <w:t xml:space="preserve">con quienes se 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>llev</w:t>
      </w:r>
      <w:r w:rsidR="00EA7F96" w:rsidRPr="00220B73">
        <w:rPr>
          <w:rFonts w:ascii="Arial" w:hAnsi="Arial" w:cs="Arial"/>
          <w:color w:val="000000" w:themeColor="text1"/>
          <w:lang w:val="es-CO" w:eastAsia="es-ES"/>
        </w:rPr>
        <w:t>ó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 xml:space="preserve"> a cabo mesa de trabajo para revisar </w:t>
      </w:r>
      <w:r w:rsidR="00D761B3">
        <w:rPr>
          <w:rFonts w:ascii="Arial" w:hAnsi="Arial" w:cs="Arial"/>
          <w:color w:val="000000" w:themeColor="text1"/>
          <w:lang w:val="es-CO" w:eastAsia="es-ES"/>
        </w:rPr>
        <w:t xml:space="preserve">los </w:t>
      </w:r>
      <w:r w:rsidR="008B6089" w:rsidRPr="00220B73">
        <w:rPr>
          <w:rFonts w:ascii="Arial" w:hAnsi="Arial" w:cs="Arial"/>
          <w:color w:val="000000" w:themeColor="text1"/>
          <w:lang w:val="es-CO" w:eastAsia="es-ES"/>
        </w:rPr>
        <w:t>informe</w:t>
      </w:r>
      <w:r w:rsidR="00D761B3">
        <w:rPr>
          <w:rFonts w:ascii="Arial" w:hAnsi="Arial" w:cs="Arial"/>
          <w:color w:val="000000" w:themeColor="text1"/>
          <w:lang w:val="es-CO" w:eastAsia="es-ES"/>
        </w:rPr>
        <w:t>s anteriores e identificar mejoras a implementar en adelante</w:t>
      </w:r>
      <w:r w:rsidR="00D37AF6">
        <w:rPr>
          <w:rFonts w:ascii="Arial" w:hAnsi="Arial" w:cs="Arial"/>
          <w:color w:val="000000" w:themeColor="text1"/>
          <w:lang w:val="es-CO" w:eastAsia="es-ES"/>
        </w:rPr>
        <w:t>.</w:t>
      </w:r>
    </w:p>
    <w:p w:rsidR="004A28EE" w:rsidRDefault="004A28EE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4A28EE" w:rsidRPr="00220B73" w:rsidRDefault="004A28EE" w:rsidP="004A28EE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>De igual forma, en cumplimiento en los puntos 1.1, 1.2 y 2 de la directiva que señalan</w:t>
      </w:r>
      <w:proofErr w:type="gramStart"/>
      <w:r w:rsidRPr="00220B73">
        <w:rPr>
          <w:rFonts w:ascii="Arial" w:hAnsi="Arial" w:cs="Arial"/>
          <w:color w:val="000000" w:themeColor="text1"/>
          <w:lang w:val="es-CO" w:eastAsia="es-ES"/>
        </w:rPr>
        <w:t xml:space="preserve">:  </w:t>
      </w:r>
      <w:r w:rsidRPr="00220B73">
        <w:rPr>
          <w:rFonts w:ascii="Arial" w:hAnsi="Arial" w:cs="Arial"/>
          <w:i/>
          <w:color w:val="000000" w:themeColor="text1"/>
          <w:lang w:val="es-CO" w:eastAsia="es-ES"/>
        </w:rPr>
        <w:t>“</w:t>
      </w:r>
      <w:proofErr w:type="gramEnd"/>
      <w:r w:rsidRPr="00220B73">
        <w:rPr>
          <w:rFonts w:ascii="Arial" w:hAnsi="Arial" w:cs="Arial"/>
          <w:i/>
          <w:color w:val="000000" w:themeColor="text1"/>
          <w:lang w:val="es-CO" w:eastAsia="es-ES"/>
        </w:rPr>
        <w:t xml:space="preserve"> … la evidencia (…) de las auditorías realizadas deben hacerse llegar a la Dirección Distrital de Asuntos Disciplinarios antes del 15 de mayo y del 15 de noviembre de cada año, respectivamente, para el proceso de seguimiento de la presente directiva…”, 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en un CD se anexan 11 las auditorías ejecutadas por esta oficina durante año 2018. </w:t>
      </w:r>
    </w:p>
    <w:p w:rsidR="000632B6" w:rsidRPr="00220B73" w:rsidRDefault="000632B6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AE4B67" w:rsidRPr="00220B73" w:rsidRDefault="00AE4B67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636E22" w:rsidRPr="00220B73" w:rsidRDefault="00636E22" w:rsidP="00787D84">
      <w:pPr>
        <w:pStyle w:val="Sinespaciado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lang w:val="es-CO" w:eastAsia="es-ES"/>
        </w:rPr>
      </w:pPr>
      <w:r w:rsidRPr="00220B73">
        <w:rPr>
          <w:rFonts w:ascii="Arial" w:eastAsia="Times New Roman" w:hAnsi="Arial" w:cs="Arial"/>
          <w:b/>
          <w:color w:val="000000" w:themeColor="text1"/>
          <w:lang w:val="es-CO" w:eastAsia="es-ES"/>
        </w:rPr>
        <w:t>MARCO LEGAL</w:t>
      </w:r>
    </w:p>
    <w:p w:rsidR="00636E22" w:rsidRPr="00220B73" w:rsidRDefault="00636E22" w:rsidP="00787D84">
      <w:pPr>
        <w:pStyle w:val="Sinespaciado"/>
        <w:jc w:val="both"/>
        <w:rPr>
          <w:rFonts w:ascii="Arial" w:eastAsia="Times New Roman" w:hAnsi="Arial" w:cs="Arial"/>
          <w:color w:val="000000" w:themeColor="text1"/>
          <w:lang w:val="es-CO" w:eastAsia="es-ES"/>
        </w:rPr>
      </w:pPr>
    </w:p>
    <w:p w:rsidR="005E7572" w:rsidRPr="00220B73" w:rsidRDefault="00FE45C4" w:rsidP="00787D8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>Directiva 003 de 2013 “</w:t>
      </w:r>
      <w:r w:rsidRPr="00220B73">
        <w:rPr>
          <w:rFonts w:ascii="Arial" w:hAnsi="Arial" w:cs="Arial"/>
          <w:i/>
          <w:color w:val="000000" w:themeColor="text1"/>
          <w:lang w:val="es-CO" w:eastAsia="es-ES"/>
        </w:rPr>
        <w:t xml:space="preserve">Directrices para prevenir conductas irregulares con incumplimiento de los manuales de funciones y de procedimientos y la pérdida de elementos y documentos públicos”, </w:t>
      </w:r>
      <w:r w:rsidRPr="00220B73">
        <w:rPr>
          <w:rFonts w:ascii="Arial" w:hAnsi="Arial" w:cs="Arial"/>
          <w:color w:val="000000" w:themeColor="text1"/>
          <w:lang w:val="es-CO" w:eastAsia="es-ES"/>
        </w:rPr>
        <w:t>expedida por el Alcalde Mayor</w:t>
      </w:r>
    </w:p>
    <w:p w:rsidR="00636E22" w:rsidRPr="00220B73" w:rsidRDefault="00636E22" w:rsidP="00787D8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/>
        </w:rPr>
        <w:t>Ley 594 de 2000 “Por medio de la cual se dicta la Ley General de Archivos y se dictan otras disposiciones”</w:t>
      </w:r>
    </w:p>
    <w:p w:rsidR="00636E22" w:rsidRPr="00220B73" w:rsidRDefault="00636E22" w:rsidP="00787D8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/>
        </w:rPr>
        <w:t>Acuerdo 10 de 2010 "Por el cual se reforman los Estatutos de la Unidad Administrativa Especial de Rehabilitación y Mantenimiento Vial del Distrito Capital”. Consejo Directivo</w:t>
      </w:r>
      <w:r w:rsidR="00BF737B" w:rsidRPr="00220B73">
        <w:rPr>
          <w:rFonts w:ascii="Arial" w:hAnsi="Arial" w:cs="Arial"/>
          <w:color w:val="000000" w:themeColor="text1"/>
          <w:lang w:val="es-CO"/>
        </w:rPr>
        <w:t>.</w:t>
      </w:r>
    </w:p>
    <w:p w:rsidR="00636E22" w:rsidRPr="00220B73" w:rsidRDefault="00636E22" w:rsidP="00787D8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/>
        </w:rPr>
        <w:t>Resolución 583 de 2015 “Por la cual se modifica el Manual especifico de funciones y de competencias laborales para los empleados de la planta de personal de la Unidad Administrativa Especial de Rehabilitación y Mantenimiento Vial -UAERMV. Dirección General.</w:t>
      </w:r>
    </w:p>
    <w:p w:rsidR="00613FED" w:rsidRPr="00220B73" w:rsidRDefault="00613FED" w:rsidP="00787D84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  <w:lang w:val="es-CO" w:eastAsia="es-ES"/>
        </w:rPr>
        <w:lastRenderedPageBreak/>
        <w:t>ANÁLISIS EFECTUADO POR LA OFICINA DE CONTROL INTERNO-OCI</w:t>
      </w:r>
    </w:p>
    <w:p w:rsidR="00146BE1" w:rsidRPr="00220B73" w:rsidRDefault="00146BE1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 w:eastAsia="es-ES"/>
        </w:rPr>
      </w:pPr>
    </w:p>
    <w:p w:rsidR="00A07C11" w:rsidRPr="00220B73" w:rsidRDefault="00613FED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El </w:t>
      </w:r>
      <w:r w:rsidR="00A07C11" w:rsidRPr="00220B73">
        <w:rPr>
          <w:rFonts w:ascii="Arial" w:hAnsi="Arial" w:cs="Arial"/>
          <w:color w:val="000000" w:themeColor="text1"/>
          <w:lang w:val="es-CO" w:eastAsia="es-ES"/>
        </w:rPr>
        <w:t xml:space="preserve">seguimiento y </w:t>
      </w:r>
      <w:r w:rsidRPr="00220B73">
        <w:rPr>
          <w:rFonts w:ascii="Arial" w:hAnsi="Arial" w:cs="Arial"/>
          <w:color w:val="000000" w:themeColor="text1"/>
          <w:lang w:val="es-CO" w:eastAsia="es-ES"/>
        </w:rPr>
        <w:t>análisis</w:t>
      </w:r>
      <w:r w:rsidR="00CE4B76" w:rsidRPr="00220B73">
        <w:rPr>
          <w:rFonts w:ascii="Arial" w:hAnsi="Arial" w:cs="Arial"/>
          <w:color w:val="000000" w:themeColor="text1"/>
          <w:lang w:val="es-CO" w:eastAsia="es-ES"/>
        </w:rPr>
        <w:t xml:space="preserve"> </w:t>
      </w:r>
      <w:r w:rsidR="00A07C11" w:rsidRPr="00220B73">
        <w:rPr>
          <w:rFonts w:ascii="Arial" w:hAnsi="Arial" w:cs="Arial"/>
          <w:color w:val="000000" w:themeColor="text1"/>
          <w:lang w:val="es-CO" w:eastAsia="es-ES"/>
        </w:rPr>
        <w:t>para cumplir el objetivo de este informe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, se presenta en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el orden de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las temáticas establecidas en la </w:t>
      </w:r>
      <w:r w:rsidR="00D761B3">
        <w:rPr>
          <w:rFonts w:ascii="Arial" w:hAnsi="Arial" w:cs="Arial"/>
          <w:color w:val="000000" w:themeColor="text1"/>
          <w:lang w:val="es-CO" w:eastAsia="es-ES"/>
        </w:rPr>
        <w:t>directiva</w:t>
      </w:r>
      <w:r w:rsidR="00A07C11" w:rsidRPr="00220B73">
        <w:rPr>
          <w:rFonts w:ascii="Arial" w:hAnsi="Arial" w:cs="Arial"/>
          <w:color w:val="000000" w:themeColor="text1"/>
          <w:lang w:val="es-CO" w:eastAsia="es-ES"/>
        </w:rPr>
        <w:t>, es decir:</w:t>
      </w:r>
    </w:p>
    <w:p w:rsidR="006673AD" w:rsidRPr="00220B73" w:rsidRDefault="006673AD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6673AD" w:rsidRPr="00220B73" w:rsidRDefault="006673AD" w:rsidP="00787D84">
      <w:pPr>
        <w:pStyle w:val="Sinespaciado"/>
        <w:jc w:val="both"/>
        <w:rPr>
          <w:rFonts w:ascii="Arial" w:hAnsi="Arial" w:cs="Arial"/>
          <w:bCs/>
          <w:color w:val="000000" w:themeColor="text1"/>
          <w:lang w:val="es-CO" w:eastAsia="es-ES"/>
        </w:rPr>
      </w:pPr>
      <w:r w:rsidRPr="00220B73">
        <w:rPr>
          <w:rFonts w:ascii="Arial" w:hAnsi="Arial" w:cs="Arial"/>
          <w:bCs/>
          <w:color w:val="000000" w:themeColor="text1"/>
          <w:lang w:val="es-CO" w:eastAsia="es-ES"/>
        </w:rPr>
        <w:t>1. Frente a la pérdida de elementos y documentos </w:t>
      </w:r>
    </w:p>
    <w:p w:rsidR="006673AD" w:rsidRPr="00220B73" w:rsidRDefault="006673AD" w:rsidP="00787D84">
      <w:pPr>
        <w:pStyle w:val="Sinespaciado"/>
        <w:jc w:val="both"/>
        <w:rPr>
          <w:rFonts w:ascii="Arial" w:hAnsi="Arial" w:cs="Arial"/>
          <w:bCs/>
          <w:color w:val="000000" w:themeColor="text1"/>
          <w:lang w:val="es-CO" w:eastAsia="es-ES"/>
        </w:rPr>
      </w:pPr>
      <w:r w:rsidRPr="00220B73">
        <w:rPr>
          <w:rFonts w:ascii="Arial" w:hAnsi="Arial" w:cs="Arial"/>
          <w:bCs/>
          <w:color w:val="000000" w:themeColor="text1"/>
          <w:lang w:val="es-CO" w:eastAsia="es-ES"/>
        </w:rPr>
        <w:t>1.1.</w:t>
      </w:r>
      <w:r w:rsidRPr="00220B73">
        <w:rPr>
          <w:rFonts w:ascii="Arial" w:hAnsi="Arial" w:cs="Arial"/>
          <w:bCs/>
          <w:i/>
          <w:iCs/>
          <w:color w:val="000000" w:themeColor="text1"/>
          <w:lang w:val="es-CO" w:eastAsia="es-ES"/>
        </w:rPr>
        <w:t> </w:t>
      </w:r>
      <w:r w:rsidRPr="00220B73">
        <w:rPr>
          <w:rFonts w:ascii="Arial" w:hAnsi="Arial" w:cs="Arial"/>
          <w:bCs/>
          <w:color w:val="000000" w:themeColor="text1"/>
          <w:lang w:val="es-CO" w:eastAsia="es-ES"/>
        </w:rPr>
        <w:t>Frente a la pérdida de elementos</w:t>
      </w:r>
    </w:p>
    <w:p w:rsidR="006673AD" w:rsidRPr="00220B73" w:rsidRDefault="006673AD" w:rsidP="00787D84">
      <w:pPr>
        <w:pStyle w:val="Sinespaciado"/>
        <w:jc w:val="both"/>
        <w:rPr>
          <w:rFonts w:ascii="Arial" w:hAnsi="Arial" w:cs="Arial"/>
          <w:bCs/>
          <w:color w:val="000000" w:themeColor="text1"/>
          <w:lang w:val="es-CO" w:eastAsia="es-ES"/>
        </w:rPr>
      </w:pPr>
      <w:r w:rsidRPr="00220B73">
        <w:rPr>
          <w:rFonts w:ascii="Arial" w:hAnsi="Arial" w:cs="Arial"/>
          <w:bCs/>
          <w:color w:val="000000" w:themeColor="text1"/>
          <w:lang w:val="es-CO" w:eastAsia="es-ES"/>
        </w:rPr>
        <w:t>1.2.</w:t>
      </w:r>
      <w:r w:rsidRPr="00220B73">
        <w:rPr>
          <w:rFonts w:ascii="Arial" w:hAnsi="Arial" w:cs="Arial"/>
          <w:bCs/>
          <w:i/>
          <w:iCs/>
          <w:color w:val="000000" w:themeColor="text1"/>
          <w:lang w:val="es-CO" w:eastAsia="es-ES"/>
        </w:rPr>
        <w:t> </w:t>
      </w:r>
      <w:r w:rsidRPr="00220B73">
        <w:rPr>
          <w:rFonts w:ascii="Arial" w:hAnsi="Arial" w:cs="Arial"/>
          <w:bCs/>
          <w:color w:val="000000" w:themeColor="text1"/>
          <w:lang w:val="es-CO" w:eastAsia="es-ES"/>
        </w:rPr>
        <w:t>Frente a la pérdida de documentos</w:t>
      </w:r>
    </w:p>
    <w:p w:rsidR="006673AD" w:rsidRPr="00220B73" w:rsidRDefault="006673AD" w:rsidP="00787D84">
      <w:pPr>
        <w:pStyle w:val="Sinespaciado"/>
        <w:jc w:val="both"/>
        <w:rPr>
          <w:rFonts w:ascii="Arial" w:hAnsi="Arial" w:cs="Arial"/>
          <w:bCs/>
          <w:color w:val="000000" w:themeColor="text1"/>
          <w:lang w:val="es-CO" w:eastAsia="es-ES"/>
        </w:rPr>
      </w:pPr>
    </w:p>
    <w:p w:rsidR="00A07C11" w:rsidRPr="00220B73" w:rsidRDefault="006673AD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bCs/>
          <w:color w:val="000000" w:themeColor="text1"/>
          <w:lang w:val="es-CO" w:eastAsia="es-ES"/>
        </w:rPr>
        <w:t>2. Frente al incumplimiento de manuales de funciones y de procedimientos.</w:t>
      </w:r>
    </w:p>
    <w:p w:rsidR="00A07C11" w:rsidRPr="00220B73" w:rsidRDefault="00A07C11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460C16" w:rsidRPr="00220B73" w:rsidRDefault="00CE4B76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>E</w:t>
      </w:r>
      <w:r w:rsidR="00EA7F96" w:rsidRPr="00220B73">
        <w:rPr>
          <w:rFonts w:ascii="Arial" w:hAnsi="Arial" w:cs="Arial"/>
          <w:color w:val="000000" w:themeColor="text1"/>
          <w:lang w:val="es-CO" w:eastAsia="es-ES"/>
        </w:rPr>
        <w:t xml:space="preserve">ste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esquema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de trabajo contó con la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revisión de las actividades referenciadas </w:t>
      </w:r>
      <w:r w:rsidRPr="00220B73">
        <w:rPr>
          <w:rFonts w:ascii="Arial" w:hAnsi="Arial" w:cs="Arial"/>
          <w:color w:val="000000" w:themeColor="text1"/>
          <w:lang w:val="es-CO" w:eastAsia="es-ES"/>
        </w:rPr>
        <w:t>por la Secretaría General en su memorando de respuesta</w:t>
      </w:r>
      <w:r w:rsidR="00EA7F96" w:rsidRPr="00220B73">
        <w:rPr>
          <w:rFonts w:ascii="Arial" w:hAnsi="Arial" w:cs="Arial"/>
          <w:color w:val="000000" w:themeColor="text1"/>
          <w:lang w:val="es-CO" w:eastAsia="es-ES"/>
        </w:rPr>
        <w:t xml:space="preserve"> </w:t>
      </w:r>
      <w:r w:rsidR="007B320D" w:rsidRPr="00220B73">
        <w:rPr>
          <w:rFonts w:ascii="Arial" w:hAnsi="Arial" w:cs="Arial"/>
          <w:color w:val="000000"/>
          <w:shd w:val="clear" w:color="auto" w:fill="FFFFFF"/>
          <w:lang w:val="es-CO"/>
        </w:rPr>
        <w:t>20191100025433</w:t>
      </w:r>
      <w:r w:rsidR="0039361A">
        <w:rPr>
          <w:rFonts w:ascii="Arial" w:hAnsi="Arial" w:cs="Arial"/>
          <w:color w:val="000000" w:themeColor="text1"/>
          <w:lang w:val="es-CO" w:eastAsia="es-ES"/>
        </w:rPr>
        <w:t xml:space="preserve"> del 3 de mayo de 2019, </w:t>
      </w:r>
      <w:r w:rsidR="00D761B3">
        <w:rPr>
          <w:rFonts w:ascii="Arial" w:hAnsi="Arial" w:cs="Arial"/>
          <w:color w:val="000000" w:themeColor="text1"/>
          <w:lang w:val="es-CO" w:eastAsia="es-ES"/>
        </w:rPr>
        <w:t xml:space="preserve">lo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cual fue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>contrastad</w:t>
      </w:r>
      <w:r w:rsidR="00D761B3">
        <w:rPr>
          <w:rFonts w:ascii="Arial" w:hAnsi="Arial" w:cs="Arial"/>
          <w:color w:val="000000" w:themeColor="text1"/>
          <w:lang w:val="es-CO" w:eastAsia="es-ES"/>
        </w:rPr>
        <w:t>o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 con los soportes </w:t>
      </w:r>
      <w:r w:rsidR="00D761B3">
        <w:rPr>
          <w:rFonts w:ascii="Arial" w:hAnsi="Arial" w:cs="Arial"/>
          <w:color w:val="000000" w:themeColor="text1"/>
          <w:lang w:val="es-CO" w:eastAsia="es-ES"/>
        </w:rPr>
        <w:t xml:space="preserve">documentales </w:t>
      </w:r>
      <w:r w:rsidRPr="00220B73">
        <w:rPr>
          <w:rFonts w:ascii="Arial" w:hAnsi="Arial" w:cs="Arial"/>
          <w:color w:val="000000" w:themeColor="text1"/>
          <w:lang w:val="es-CO" w:eastAsia="es-ES"/>
        </w:rPr>
        <w:t>recibidos;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 </w:t>
      </w:r>
      <w:r w:rsidRPr="00220B73">
        <w:rPr>
          <w:rFonts w:ascii="Arial" w:hAnsi="Arial" w:cs="Arial"/>
          <w:color w:val="000000" w:themeColor="text1"/>
          <w:lang w:val="es-CO" w:eastAsia="es-ES"/>
        </w:rPr>
        <w:t>p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osteriormente, se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verificó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que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tales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>actividades contribuy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eran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al cumplimiento de los criterios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establecidos en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>la directiva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 para concluir </w:t>
      </w:r>
      <w:r w:rsidR="00D761B3">
        <w:rPr>
          <w:rFonts w:ascii="Arial" w:hAnsi="Arial" w:cs="Arial"/>
          <w:color w:val="000000" w:themeColor="text1"/>
          <w:lang w:val="es-CO" w:eastAsia="es-ES"/>
        </w:rPr>
        <w:t xml:space="preserve">en términos de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 xml:space="preserve">cumplimiento parcial, total o </w:t>
      </w:r>
      <w:r w:rsidR="00D761B3">
        <w:rPr>
          <w:rFonts w:ascii="Arial" w:hAnsi="Arial" w:cs="Arial"/>
          <w:color w:val="000000" w:themeColor="text1"/>
          <w:lang w:val="es-CO" w:eastAsia="es-ES"/>
        </w:rPr>
        <w:t xml:space="preserve">si </w:t>
      </w:r>
      <w:r w:rsidR="002B0664" w:rsidRPr="00220B73">
        <w:rPr>
          <w:rFonts w:ascii="Arial" w:hAnsi="Arial" w:cs="Arial"/>
          <w:color w:val="000000" w:themeColor="text1"/>
          <w:lang w:val="es-CO" w:eastAsia="es-ES"/>
        </w:rPr>
        <w:t>no hubo cumplimiento</w:t>
      </w:r>
      <w:r w:rsidR="003D5118" w:rsidRPr="00220B73">
        <w:rPr>
          <w:rFonts w:ascii="Arial" w:hAnsi="Arial" w:cs="Arial"/>
          <w:color w:val="000000" w:themeColor="text1"/>
          <w:lang w:val="es-CO" w:eastAsia="es-ES"/>
        </w:rPr>
        <w:t>.</w:t>
      </w:r>
    </w:p>
    <w:p w:rsidR="007E3E78" w:rsidRPr="00220B73" w:rsidRDefault="007E3E78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F9572F" w:rsidRDefault="00F9572F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La estructura de revisión de los tres </w:t>
      </w:r>
      <w:r w:rsidR="00CE4B76" w:rsidRPr="00220B73">
        <w:rPr>
          <w:rFonts w:ascii="Arial" w:hAnsi="Arial" w:cs="Arial"/>
          <w:color w:val="000000" w:themeColor="text1"/>
          <w:lang w:val="es-CO" w:eastAsia="es-ES"/>
        </w:rPr>
        <w:t xml:space="preserve">aspectos </w:t>
      </w:r>
      <w:r w:rsidR="00460C16" w:rsidRPr="00220B73">
        <w:rPr>
          <w:rFonts w:ascii="Arial" w:hAnsi="Arial" w:cs="Arial"/>
          <w:color w:val="000000" w:themeColor="text1"/>
          <w:lang w:val="es-CO" w:eastAsia="es-ES"/>
        </w:rPr>
        <w:t xml:space="preserve">mencionados </w:t>
      </w:r>
      <w:r w:rsidRPr="00220B73">
        <w:rPr>
          <w:rFonts w:ascii="Arial" w:hAnsi="Arial" w:cs="Arial"/>
          <w:color w:val="000000" w:themeColor="text1"/>
          <w:lang w:val="es-CO" w:eastAsia="es-ES"/>
        </w:rPr>
        <w:t>se desarroll</w:t>
      </w:r>
      <w:r w:rsidR="00D761B3">
        <w:rPr>
          <w:rFonts w:ascii="Arial" w:hAnsi="Arial" w:cs="Arial"/>
          <w:color w:val="000000" w:themeColor="text1"/>
          <w:lang w:val="es-CO" w:eastAsia="es-ES"/>
        </w:rPr>
        <w:t>ó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 a partir </w:t>
      </w:r>
      <w:r w:rsidR="00CE4B76" w:rsidRPr="00220B73">
        <w:rPr>
          <w:rFonts w:ascii="Arial" w:hAnsi="Arial" w:cs="Arial"/>
          <w:color w:val="000000" w:themeColor="text1"/>
          <w:lang w:val="es-CO" w:eastAsia="es-ES"/>
        </w:rPr>
        <w:t xml:space="preserve">de </w:t>
      </w:r>
      <w:r w:rsidR="000A55D4">
        <w:rPr>
          <w:rFonts w:ascii="Arial" w:hAnsi="Arial" w:cs="Arial"/>
          <w:color w:val="000000" w:themeColor="text1"/>
          <w:lang w:val="es-CO" w:eastAsia="es-ES"/>
        </w:rPr>
        <w:t>identificar fortalezas, debilidades</w:t>
      </w:r>
      <w:r w:rsidR="0010635A">
        <w:rPr>
          <w:rFonts w:ascii="Arial" w:hAnsi="Arial" w:cs="Arial"/>
          <w:color w:val="000000" w:themeColor="text1"/>
          <w:lang w:val="es-CO" w:eastAsia="es-ES"/>
        </w:rPr>
        <w:t>, cumplimiento de las medidas mínimas y emitir recomendaciones.</w:t>
      </w: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10635A" w:rsidRPr="00220B73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F9572F" w:rsidRPr="00220B73" w:rsidRDefault="00F9572F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F9572F" w:rsidRDefault="00F9572F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0A55D4" w:rsidRPr="00220B73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u w:val="single"/>
          <w:lang w:val="es-CO" w:eastAsia="es-ES"/>
        </w:rPr>
      </w:pPr>
    </w:p>
    <w:p w:rsidR="00613FED" w:rsidRPr="00220B73" w:rsidRDefault="006673AD" w:rsidP="00787D84">
      <w:pPr>
        <w:pStyle w:val="Sinespaciado"/>
        <w:numPr>
          <w:ilvl w:val="1"/>
          <w:numId w:val="11"/>
        </w:numPr>
        <w:jc w:val="both"/>
        <w:rPr>
          <w:rFonts w:ascii="Arial" w:hAnsi="Arial" w:cs="Arial"/>
          <w:b/>
          <w:color w:val="000000" w:themeColor="text1"/>
          <w:u w:val="single"/>
          <w:lang w:val="es-CO" w:eastAsia="es-ES"/>
        </w:rPr>
      </w:pPr>
      <w:r w:rsidRPr="00220B73">
        <w:rPr>
          <w:rFonts w:ascii="Arial" w:hAnsi="Arial" w:cs="Arial"/>
          <w:b/>
          <w:color w:val="000000" w:themeColor="text1"/>
          <w:u w:val="single"/>
          <w:lang w:val="es-CO" w:eastAsia="es-ES"/>
        </w:rPr>
        <w:lastRenderedPageBreak/>
        <w:t xml:space="preserve">ACCIONES Y </w:t>
      </w:r>
      <w:r w:rsidR="00451256" w:rsidRPr="00220B73">
        <w:rPr>
          <w:rFonts w:ascii="Arial" w:hAnsi="Arial" w:cs="Arial"/>
          <w:b/>
          <w:color w:val="000000" w:themeColor="text1"/>
          <w:u w:val="single"/>
          <w:lang w:val="es-CO" w:eastAsia="es-ES"/>
        </w:rPr>
        <w:t xml:space="preserve">SEGUIMIENTO </w:t>
      </w:r>
      <w:r w:rsidR="00613FED" w:rsidRPr="00220B73">
        <w:rPr>
          <w:rFonts w:ascii="Arial" w:hAnsi="Arial" w:cs="Arial"/>
          <w:b/>
          <w:color w:val="000000" w:themeColor="text1"/>
          <w:u w:val="single"/>
          <w:lang w:val="es-CO" w:eastAsia="es-ES"/>
        </w:rPr>
        <w:t xml:space="preserve">PARA PREVENIR LA PÉRDIDA DE ELEMENTOS </w:t>
      </w:r>
    </w:p>
    <w:p w:rsidR="00B40409" w:rsidRPr="00220B73" w:rsidRDefault="00B40409" w:rsidP="00787D84">
      <w:pPr>
        <w:pStyle w:val="Sinespaciado"/>
        <w:ind w:left="360"/>
        <w:jc w:val="both"/>
        <w:rPr>
          <w:rFonts w:ascii="Arial" w:hAnsi="Arial" w:cs="Arial"/>
          <w:b/>
          <w:color w:val="000000" w:themeColor="text1"/>
          <w:u w:val="single"/>
          <w:lang w:val="es-CO" w:eastAsia="es-ES"/>
        </w:rPr>
      </w:pPr>
    </w:p>
    <w:p w:rsidR="006C2B75" w:rsidRDefault="006C2B75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En la tabla </w:t>
      </w:r>
      <w:r w:rsidR="004A28EE">
        <w:rPr>
          <w:rFonts w:ascii="Arial" w:hAnsi="Arial" w:cs="Arial"/>
          <w:color w:val="000000" w:themeColor="text1"/>
          <w:lang w:val="es-CO" w:eastAsia="es-ES"/>
        </w:rPr>
        <w:t xml:space="preserve">1 </w:t>
      </w:r>
      <w:r w:rsidRPr="00220B73">
        <w:rPr>
          <w:rFonts w:ascii="Arial" w:hAnsi="Arial" w:cs="Arial"/>
          <w:color w:val="000000" w:themeColor="text1"/>
          <w:lang w:val="es-CO" w:eastAsia="es-ES"/>
        </w:rPr>
        <w:t>se consolidó la batería de preguntas con respuestas y evidencias recibidas, la cual fue insumo para los análisis y resultados que se presentan</w:t>
      </w:r>
      <w:r w:rsidR="0010635A">
        <w:rPr>
          <w:rFonts w:ascii="Arial" w:hAnsi="Arial" w:cs="Arial"/>
          <w:color w:val="000000" w:themeColor="text1"/>
          <w:lang w:val="es-CO" w:eastAsia="es-ES"/>
        </w:rPr>
        <w:t>.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 </w:t>
      </w:r>
    </w:p>
    <w:p w:rsidR="00626D5F" w:rsidRDefault="00626D5F" w:rsidP="004A28EE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</w:p>
    <w:p w:rsidR="004A28EE" w:rsidRPr="004A28EE" w:rsidRDefault="004A28EE" w:rsidP="004A28EE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Tabla 1. </w:t>
      </w:r>
      <w:r>
        <w:rPr>
          <w:rFonts w:ascii="Arial" w:hAnsi="Arial" w:cs="Arial"/>
          <w:b/>
          <w:color w:val="000000" w:themeColor="text1"/>
          <w:lang w:val="es-CO" w:eastAsia="es-ES"/>
        </w:rPr>
        <w:t>I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nformación </w:t>
      </w:r>
      <w:r w:rsidR="00A25CBB">
        <w:rPr>
          <w:rFonts w:ascii="Arial" w:hAnsi="Arial" w:cs="Arial"/>
          <w:b/>
          <w:color w:val="000000" w:themeColor="text1"/>
          <w:lang w:val="es-CO" w:eastAsia="es-ES"/>
        </w:rPr>
        <w:t xml:space="preserve">con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las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medidas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establecidas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>para prevenir la pérdida de elementos en la UAERMV</w:t>
      </w:r>
    </w:p>
    <w:p w:rsidR="00B40409" w:rsidRPr="00220B73" w:rsidRDefault="00B40409" w:rsidP="00787D84">
      <w:pPr>
        <w:spacing w:line="240" w:lineRule="auto"/>
        <w:rPr>
          <w:rFonts w:ascii="Arial" w:hAnsi="Arial" w:cs="Arial"/>
        </w:rPr>
      </w:pPr>
      <w:r w:rsidRPr="00220B73">
        <w:rPr>
          <w:rFonts w:ascii="Arial" w:hAnsi="Arial" w:cs="Arial"/>
          <w:noProof/>
        </w:rPr>
        <w:drawing>
          <wp:inline distT="0" distB="0" distL="0" distR="0">
            <wp:extent cx="5609571" cy="6148552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88" cy="615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76" w:rsidRPr="000E0311" w:rsidRDefault="00A64876" w:rsidP="000E0311">
      <w:pPr>
        <w:pStyle w:val="Prrafodelista"/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E0311">
        <w:rPr>
          <w:rFonts w:ascii="Arial" w:hAnsi="Arial" w:cs="Arial"/>
          <w:sz w:val="16"/>
          <w:szCs w:val="16"/>
        </w:rPr>
        <w:t>Fuente: Elaboración propia a partir de lo que establece la Directiva 003 de 2013 y la respuesta recibida mediante memorando</w:t>
      </w:r>
      <w:r w:rsidR="007B320D" w:rsidRPr="000E0311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7B320D" w:rsidRPr="000E0311">
        <w:rPr>
          <w:rFonts w:ascii="Arial" w:hAnsi="Arial" w:cs="Arial"/>
          <w:color w:val="000000"/>
          <w:sz w:val="16"/>
          <w:szCs w:val="16"/>
          <w:shd w:val="clear" w:color="auto" w:fill="FFFFFF"/>
        </w:rPr>
        <w:t>20191100025433 del 3 de mayo de 2019.</w:t>
      </w:r>
    </w:p>
    <w:p w:rsidR="00A25CBB" w:rsidRDefault="00A25CBB" w:rsidP="00A25CBB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  <w:r w:rsidRPr="004A28EE">
        <w:rPr>
          <w:rFonts w:ascii="Arial" w:hAnsi="Arial" w:cs="Arial"/>
          <w:b/>
          <w:color w:val="000000" w:themeColor="text1"/>
          <w:lang w:val="es-CO" w:eastAsia="es-ES"/>
        </w:rPr>
        <w:lastRenderedPageBreak/>
        <w:t xml:space="preserve">Tabla 1. </w:t>
      </w:r>
      <w:r>
        <w:rPr>
          <w:rFonts w:ascii="Arial" w:hAnsi="Arial" w:cs="Arial"/>
          <w:b/>
          <w:color w:val="000000" w:themeColor="text1"/>
          <w:lang w:val="es-CO" w:eastAsia="es-ES"/>
        </w:rPr>
        <w:t>I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nformación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con las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medidas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establecidas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>para prevenir la pérdida de elementos en la UAERMV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 – continuación</w:t>
      </w:r>
    </w:p>
    <w:p w:rsidR="00AF0A51" w:rsidRPr="00A25CBB" w:rsidRDefault="00AF0A51" w:rsidP="00A25CBB">
      <w:pPr>
        <w:pStyle w:val="Sinespaciado"/>
        <w:jc w:val="center"/>
        <w:rPr>
          <w:rFonts w:ascii="Arial" w:hAnsi="Arial" w:cs="Arial"/>
          <w:lang w:val="es-CO"/>
        </w:rPr>
      </w:pPr>
    </w:p>
    <w:p w:rsidR="00B40409" w:rsidRPr="00220B73" w:rsidRDefault="00B40409" w:rsidP="00787D84">
      <w:pPr>
        <w:spacing w:line="240" w:lineRule="auto"/>
        <w:rPr>
          <w:rFonts w:ascii="Arial" w:hAnsi="Arial" w:cs="Arial"/>
        </w:rPr>
      </w:pPr>
      <w:r w:rsidRPr="00220B73">
        <w:rPr>
          <w:rFonts w:ascii="Arial" w:hAnsi="Arial" w:cs="Arial"/>
          <w:noProof/>
        </w:rPr>
        <w:drawing>
          <wp:inline distT="0" distB="0" distL="0" distR="0">
            <wp:extent cx="5610032" cy="60854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14" cy="60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64" w:rsidRPr="000E0311" w:rsidRDefault="00F35964" w:rsidP="00F35964">
      <w:pPr>
        <w:pStyle w:val="Prrafodelista"/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E0311">
        <w:rPr>
          <w:rFonts w:ascii="Arial" w:hAnsi="Arial" w:cs="Arial"/>
          <w:sz w:val="16"/>
          <w:szCs w:val="16"/>
        </w:rPr>
        <w:t>Fuente: Elaboración propia a partir de lo que establece la Directiva 003 de 2013 y la respuesta recibida mediante memorando</w:t>
      </w:r>
      <w:r w:rsidRPr="000E031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0E0311">
        <w:rPr>
          <w:rFonts w:ascii="Arial" w:hAnsi="Arial" w:cs="Arial"/>
          <w:color w:val="000000"/>
          <w:sz w:val="16"/>
          <w:szCs w:val="16"/>
          <w:shd w:val="clear" w:color="auto" w:fill="FFFFFF"/>
        </w:rPr>
        <w:t>20191100025433 del 3 de mayo de 2019.</w:t>
      </w:r>
    </w:p>
    <w:p w:rsidR="0010635A" w:rsidRDefault="0010635A" w:rsidP="003F64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</w:p>
    <w:p w:rsidR="0010635A" w:rsidRDefault="0010635A" w:rsidP="003F64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</w:p>
    <w:p w:rsidR="0010635A" w:rsidRDefault="0010635A" w:rsidP="003F64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</w:p>
    <w:p w:rsidR="0010635A" w:rsidRDefault="0010635A" w:rsidP="003F64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</w:p>
    <w:p w:rsidR="00DD38BE" w:rsidRPr="00F71112" w:rsidRDefault="00F71112" w:rsidP="003F64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  <w:r w:rsidRPr="00F71112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  <w:lastRenderedPageBreak/>
        <w:t>F</w:t>
      </w:r>
      <w:r w:rsidR="003F64C9" w:rsidRPr="00F71112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  <w:t>ortalezas</w:t>
      </w:r>
    </w:p>
    <w:p w:rsidR="00D71A85" w:rsidRPr="00DD38BE" w:rsidRDefault="00D71A85" w:rsidP="00787D84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10635A" w:rsidRPr="00413217" w:rsidRDefault="0010635A" w:rsidP="0010635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413217">
        <w:rPr>
          <w:rFonts w:ascii="Arial" w:eastAsia="Times New Roman" w:hAnsi="Arial" w:cs="Arial"/>
          <w:color w:val="000000"/>
          <w:lang w:eastAsia="es-CO"/>
        </w:rPr>
        <w:t>Los soportes documentales aportados dan cuenta de las actividades que se señalan en las respuestas</w:t>
      </w:r>
      <w:r>
        <w:rPr>
          <w:rFonts w:ascii="Arial" w:eastAsia="Times New Roman" w:hAnsi="Arial" w:cs="Arial"/>
          <w:color w:val="000000"/>
          <w:lang w:eastAsia="es-CO"/>
        </w:rPr>
        <w:t>, excepto en la capacitación</w:t>
      </w:r>
      <w:r w:rsidRPr="00413217">
        <w:rPr>
          <w:rFonts w:ascii="Arial" w:eastAsia="Times New Roman" w:hAnsi="Arial" w:cs="Arial"/>
          <w:color w:val="000000"/>
          <w:lang w:eastAsia="es-CO"/>
        </w:rPr>
        <w:t xml:space="preserve">. </w:t>
      </w:r>
    </w:p>
    <w:p w:rsidR="0010635A" w:rsidRP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</w:p>
    <w:p w:rsidR="00082B3A" w:rsidRPr="00DD38BE" w:rsidRDefault="00082B3A" w:rsidP="00082B3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E</w:t>
      </w:r>
      <w:r w:rsidR="00DD38BE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xisten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los procedimientos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GREF-PR-001-V4 Procedimiento Ingreso por Adquisición de elementos, Documento del GREF-PR-002-V4 Procedimiento Registro traslados o Movimientos. 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DD38BE" w:rsidRPr="00DD38BE" w:rsidRDefault="000E0311" w:rsidP="00787D84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E</w:t>
      </w:r>
      <w:r w:rsidR="00DD38BE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n los contratos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de prestación de servicios, se incluyen </w:t>
      </w:r>
      <w:r w:rsidR="00DD38BE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obligaciones relacionadas con la custodia de bienes y las responsabilidades del contratista</w:t>
      </w:r>
      <w:r w:rsidR="00082B3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</w:t>
      </w:r>
      <w:r w:rsid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en </w:t>
      </w:r>
      <w:r w:rsidR="00082B3A" w:rsidRPr="00DD38BE">
        <w:rPr>
          <w:rFonts w:ascii="Arial" w:eastAsia="Times New Roman" w:hAnsi="Arial" w:cs="Arial"/>
          <w:color w:val="000000"/>
          <w:lang w:eastAsia="es-CO"/>
        </w:rPr>
        <w:t xml:space="preserve">la conservación y uso adecuado de los </w:t>
      </w:r>
      <w:proofErr w:type="gramStart"/>
      <w:r w:rsidR="00082B3A" w:rsidRPr="00DD38BE">
        <w:rPr>
          <w:rFonts w:ascii="Arial" w:eastAsia="Times New Roman" w:hAnsi="Arial" w:cs="Arial"/>
          <w:color w:val="000000"/>
          <w:lang w:eastAsia="es-CO"/>
        </w:rPr>
        <w:t xml:space="preserve">mismos </w:t>
      </w:r>
      <w:r w:rsidR="003F64C9">
        <w:rPr>
          <w:rFonts w:ascii="Arial" w:eastAsia="Times New Roman" w:hAnsi="Arial" w:cs="Arial"/>
          <w:color w:val="000000"/>
          <w:lang w:eastAsia="es-CO"/>
        </w:rPr>
        <w:t>;</w:t>
      </w:r>
      <w:proofErr w:type="gramEnd"/>
      <w:r w:rsidR="003F64C9">
        <w:rPr>
          <w:rFonts w:ascii="Arial" w:eastAsia="Times New Roman" w:hAnsi="Arial" w:cs="Arial"/>
          <w:color w:val="000000"/>
          <w:lang w:eastAsia="es-CO"/>
        </w:rPr>
        <w:t xml:space="preserve"> así como </w:t>
      </w:r>
      <w:r w:rsidR="00082B3A" w:rsidRPr="00DD38BE">
        <w:rPr>
          <w:rFonts w:ascii="Arial" w:eastAsia="Times New Roman" w:hAnsi="Arial" w:cs="Arial"/>
          <w:color w:val="000000"/>
          <w:lang w:eastAsia="es-CO"/>
        </w:rPr>
        <w:t>la obligación de responder por su deterioro o pérdida.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DD38BE" w:rsidRDefault="000E0311" w:rsidP="00787D84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Se cuenta con un </w:t>
      </w:r>
      <w:r w:rsidR="00DD38BE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contrato de seguros que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protege </w:t>
      </w:r>
      <w:r w:rsidR="00DD38BE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los bienes de la entidad.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3F64C9" w:rsidRDefault="003F64C9" w:rsidP="00787D84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Se tiene establecido un formato de paz y salvo que debe ser presentado por parte de los contratistas y funcionarios una vez terminan su contrato o finalizan sus labores con la entidad.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082B3A" w:rsidRPr="00DD38BE" w:rsidRDefault="00082B3A" w:rsidP="00787D84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La compañía de vigilancia tiene como parte de las obligaciones la custodia de los bienes y la instalación de cámaras de seguridad</w:t>
      </w:r>
      <w:r w:rsidRPr="00082B3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y </w:t>
      </w:r>
      <w:r>
        <w:rPr>
          <w:rFonts w:ascii="Arial" w:eastAsia="Times New Roman" w:hAnsi="Arial" w:cs="Arial"/>
          <w:color w:val="000000"/>
          <w:lang w:eastAsia="es-CO"/>
        </w:rPr>
        <w:t xml:space="preserve">se le asignan </w:t>
      </w:r>
      <w:r w:rsidRPr="00DD38BE">
        <w:rPr>
          <w:rFonts w:ascii="Arial" w:eastAsia="Times New Roman" w:hAnsi="Arial" w:cs="Arial"/>
          <w:color w:val="000000"/>
          <w:lang w:eastAsia="es-CO"/>
        </w:rPr>
        <w:t>responsabilidades en caso de pérdida de elementos</w:t>
      </w:r>
      <w:r w:rsidR="003F64C9">
        <w:rPr>
          <w:rFonts w:ascii="Arial" w:eastAsia="Times New Roman" w:hAnsi="Arial" w:cs="Arial"/>
          <w:color w:val="000000"/>
          <w:lang w:eastAsia="es-CO"/>
        </w:rPr>
        <w:t>.</w:t>
      </w:r>
    </w:p>
    <w:p w:rsidR="00626D5F" w:rsidRDefault="00626D5F" w:rsidP="00626D5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626D5F" w:rsidRPr="00626D5F" w:rsidRDefault="00626D5F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  <w:r w:rsidRPr="00626D5F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  <w:t>Debilidades</w:t>
      </w:r>
    </w:p>
    <w:p w:rsidR="00DD38BE" w:rsidRPr="00DD38BE" w:rsidRDefault="00DD38BE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                               </w:t>
      </w:r>
    </w:p>
    <w:p w:rsidR="00082B3A" w:rsidRPr="00082B3A" w:rsidRDefault="003F64C9" w:rsidP="003F64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De la prueba de recorrido efectuada por esta oficina</w:t>
      </w:r>
      <w:r w:rsidR="00F71112" w:rsidRPr="00F71112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F71112" w:rsidRPr="00220B73">
        <w:rPr>
          <w:rFonts w:ascii="Arial" w:eastAsia="Times New Roman" w:hAnsi="Arial" w:cs="Arial"/>
          <w:color w:val="000000"/>
          <w:lang w:eastAsia="es-CO"/>
        </w:rPr>
        <w:t>realizada el 10 de mayo de 2019</w:t>
      </w:r>
      <w:r w:rsidR="00F71112">
        <w:rPr>
          <w:rFonts w:ascii="Arial" w:eastAsia="Times New Roman" w:hAnsi="Arial" w:cs="Arial"/>
          <w:color w:val="000000"/>
          <w:lang w:eastAsia="es-CO"/>
        </w:rPr>
        <w:t xml:space="preserve"> a las instalaciones del Almacén General en la Sede la Elvira de la Localidad de </w:t>
      </w:r>
      <w:proofErr w:type="gramStart"/>
      <w:r w:rsidR="00F71112">
        <w:rPr>
          <w:rFonts w:ascii="Arial" w:eastAsia="Times New Roman" w:hAnsi="Arial" w:cs="Arial"/>
          <w:color w:val="000000"/>
          <w:lang w:eastAsia="es-CO"/>
        </w:rPr>
        <w:t>Fontibón</w:t>
      </w:r>
      <w:r w:rsidR="00F71112" w:rsidRPr="00220B73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y</w:t>
      </w:r>
      <w:proofErr w:type="gramEnd"/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l</w:t>
      </w:r>
      <w:r w:rsidR="00DD38BE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os soportes documentales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aportados </w:t>
      </w:r>
      <w:r w:rsidR="00626D5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se encontró que</w:t>
      </w:r>
      <w:r w:rsidR="00082B3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:</w:t>
      </w:r>
    </w:p>
    <w:p w:rsidR="00DD38BE" w:rsidRPr="00DD38BE" w:rsidRDefault="00DD38BE" w:rsidP="00082B3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</w:t>
      </w:r>
    </w:p>
    <w:p w:rsidR="00F71112" w:rsidRDefault="003F64C9" w:rsidP="00F7111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 xml:space="preserve">Los inventarios </w:t>
      </w:r>
      <w:r>
        <w:rPr>
          <w:rFonts w:ascii="Arial" w:eastAsia="Times New Roman" w:hAnsi="Arial" w:cs="Arial"/>
          <w:color w:val="000000"/>
          <w:lang w:eastAsia="es-CO"/>
        </w:rPr>
        <w:t xml:space="preserve">individuales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publicados en la intranet se encuentran desactualizados y con </w:t>
      </w:r>
      <w:r>
        <w:rPr>
          <w:rFonts w:ascii="Arial" w:eastAsia="Times New Roman" w:hAnsi="Arial" w:cs="Arial"/>
          <w:color w:val="000000"/>
          <w:lang w:eastAsia="es-CO"/>
        </w:rPr>
        <w:t xml:space="preserve">inconsistencias </w:t>
      </w:r>
      <w:r w:rsidRPr="00DD38BE">
        <w:rPr>
          <w:rFonts w:ascii="Arial" w:eastAsia="Times New Roman" w:hAnsi="Arial" w:cs="Arial"/>
          <w:color w:val="000000"/>
          <w:lang w:eastAsia="es-CO"/>
        </w:rPr>
        <w:t>en la información reportada</w:t>
      </w:r>
      <w:r>
        <w:rPr>
          <w:rFonts w:ascii="Arial" w:eastAsia="Times New Roman" w:hAnsi="Arial" w:cs="Arial"/>
          <w:color w:val="000000"/>
          <w:lang w:eastAsia="es-CO"/>
        </w:rPr>
        <w:t xml:space="preserve">; es decir, hay debilidad en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individualizar, actualizar y legalizar los inventaros de cada uno de los funcionarios y colaboradores de la UAERMV. 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F71112" w:rsidRPr="00DD38BE" w:rsidRDefault="00F71112" w:rsidP="00F7111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71112">
        <w:rPr>
          <w:rFonts w:ascii="Arial" w:eastAsia="Times New Roman" w:hAnsi="Arial" w:cs="Arial"/>
          <w:color w:val="000000"/>
          <w:lang w:eastAsia="es-CO"/>
        </w:rPr>
        <w:t xml:space="preserve">Se identificaron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elementos </w:t>
      </w:r>
      <w:r w:rsidRPr="00F71112">
        <w:rPr>
          <w:rFonts w:ascii="Arial" w:eastAsia="Times New Roman" w:hAnsi="Arial" w:cs="Arial"/>
          <w:color w:val="000000"/>
          <w:lang w:eastAsia="es-CO"/>
        </w:rPr>
        <w:t xml:space="preserve">devolutivos </w:t>
      </w:r>
      <w:r w:rsidR="00626D5F">
        <w:rPr>
          <w:rFonts w:ascii="Arial" w:eastAsia="Times New Roman" w:hAnsi="Arial" w:cs="Arial"/>
          <w:color w:val="000000"/>
          <w:lang w:eastAsia="es-CO"/>
        </w:rPr>
        <w:t xml:space="preserve">en servicio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por </w:t>
      </w:r>
      <w:r w:rsidRPr="00F71112">
        <w:rPr>
          <w:rFonts w:ascii="Arial" w:eastAsia="Times New Roman" w:hAnsi="Arial" w:cs="Arial"/>
          <w:color w:val="000000"/>
          <w:lang w:eastAsia="es-CO"/>
        </w:rPr>
        <w:t xml:space="preserve">registrar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y asignar a la persona que los </w:t>
      </w:r>
      <w:r w:rsidRPr="00F71112">
        <w:rPr>
          <w:rFonts w:ascii="Arial" w:eastAsia="Times New Roman" w:hAnsi="Arial" w:cs="Arial"/>
          <w:color w:val="000000"/>
          <w:lang w:eastAsia="es-CO"/>
        </w:rPr>
        <w:t>está usando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. 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954222" w:rsidRPr="00DD38BE" w:rsidRDefault="00954222" w:rsidP="0095422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N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o se está aplicando, </w:t>
      </w:r>
      <w:r>
        <w:rPr>
          <w:rFonts w:ascii="Arial" w:eastAsia="Times New Roman" w:hAnsi="Arial" w:cs="Arial"/>
          <w:color w:val="000000"/>
          <w:lang w:eastAsia="es-CO"/>
        </w:rPr>
        <w:t xml:space="preserve">el procedimiento de traslado de elementos,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esto se evidencia en </w:t>
      </w:r>
      <w:r w:rsidR="00F71112">
        <w:rPr>
          <w:rFonts w:ascii="Arial" w:eastAsia="Times New Roman" w:hAnsi="Arial" w:cs="Arial"/>
          <w:color w:val="000000"/>
          <w:lang w:eastAsia="es-CO"/>
        </w:rPr>
        <w:t xml:space="preserve">la desactualización de </w:t>
      </w:r>
      <w:r w:rsidRPr="00DD38BE">
        <w:rPr>
          <w:rFonts w:ascii="Arial" w:eastAsia="Times New Roman" w:hAnsi="Arial" w:cs="Arial"/>
          <w:color w:val="000000"/>
          <w:lang w:eastAsia="es-CO"/>
        </w:rPr>
        <w:t>los inventarios individuales de los funcionarios o colaboradores de la UAERMV.</w:t>
      </w:r>
    </w:p>
    <w:p w:rsidR="0010635A" w:rsidRP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</w:p>
    <w:p w:rsidR="003F64C9" w:rsidRPr="003F64C9" w:rsidRDefault="003F64C9" w:rsidP="00787D8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No se cuenta con u</w:t>
      </w:r>
      <w:r w:rsidR="00082B3A">
        <w:rPr>
          <w:rFonts w:ascii="Arial" w:eastAsia="Times New Roman" w:hAnsi="Arial" w:cs="Arial"/>
          <w:color w:val="000000"/>
          <w:lang w:eastAsia="es-CO"/>
        </w:rPr>
        <w:t xml:space="preserve">n sistema </w:t>
      </w:r>
      <w:r>
        <w:rPr>
          <w:rFonts w:ascii="Arial" w:eastAsia="Times New Roman" w:hAnsi="Arial" w:cs="Arial"/>
          <w:color w:val="000000"/>
          <w:lang w:eastAsia="es-CO"/>
        </w:rPr>
        <w:t xml:space="preserve">de información </w:t>
      </w:r>
      <w:r w:rsidR="00082B3A">
        <w:rPr>
          <w:rFonts w:ascii="Arial" w:eastAsia="Times New Roman" w:hAnsi="Arial" w:cs="Arial"/>
          <w:color w:val="000000"/>
          <w:lang w:eastAsia="es-CO"/>
        </w:rPr>
        <w:t xml:space="preserve">que </w:t>
      </w:r>
      <w:r>
        <w:rPr>
          <w:rFonts w:ascii="Arial" w:eastAsia="Times New Roman" w:hAnsi="Arial" w:cs="Arial"/>
          <w:color w:val="000000"/>
          <w:lang w:eastAsia="es-CO"/>
        </w:rPr>
        <w:t xml:space="preserve">facilite </w:t>
      </w:r>
      <w:r w:rsidR="00082B3A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DD38BE" w:rsidRPr="00DD38BE">
        <w:rPr>
          <w:rFonts w:ascii="Arial" w:eastAsia="Times New Roman" w:hAnsi="Arial" w:cs="Arial"/>
          <w:color w:val="000000"/>
          <w:lang w:eastAsia="es-CO"/>
        </w:rPr>
        <w:t>actualización y control de inventarios</w:t>
      </w:r>
      <w:r>
        <w:rPr>
          <w:rFonts w:ascii="Arial" w:eastAsia="Times New Roman" w:hAnsi="Arial" w:cs="Arial"/>
          <w:color w:val="000000"/>
          <w:lang w:eastAsia="es-CO"/>
        </w:rPr>
        <w:t xml:space="preserve"> en línea.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3F64C9" w:rsidRDefault="00082B3A" w:rsidP="003F64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082B3A">
        <w:rPr>
          <w:rFonts w:ascii="Arial" w:eastAsia="Times New Roman" w:hAnsi="Arial" w:cs="Arial"/>
          <w:color w:val="000000"/>
          <w:lang w:eastAsia="es-CO"/>
        </w:rPr>
        <w:t>No se aportaron evidencias de capacitaciones realizadas en el periodo</w:t>
      </w:r>
      <w:r w:rsidR="003F64C9">
        <w:rPr>
          <w:rFonts w:ascii="Arial" w:eastAsia="Times New Roman" w:hAnsi="Arial" w:cs="Arial"/>
          <w:color w:val="000000"/>
          <w:lang w:eastAsia="es-CO"/>
        </w:rPr>
        <w:t>.</w:t>
      </w:r>
    </w:p>
    <w:p w:rsidR="003F64C9" w:rsidRPr="003F64C9" w:rsidRDefault="003F64C9" w:rsidP="003F64C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lastRenderedPageBreak/>
        <w:t>E</w:t>
      </w:r>
      <w:r w:rsidR="00082B3A"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n la nue</w:t>
      </w:r>
      <w:r w:rsidR="00AE1C4D"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v</w:t>
      </w:r>
      <w:r w:rsidR="00082B3A"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a sede</w:t>
      </w:r>
      <w:r w:rsidR="00954222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,</w:t>
      </w:r>
      <w:r w:rsidR="00082B3A"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se evidenció que no </w:t>
      </w:r>
      <w:r w:rsidR="00AE1C4D"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en todas las bodegas se </w:t>
      </w:r>
      <w:r w:rsidR="00082B3A" w:rsidRPr="003F64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cuenta con un </w:t>
      </w:r>
      <w:r w:rsidR="00082B3A" w:rsidRPr="00DD38BE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sistema de circuito cerrado de televisión para el control y custodia de los elementos.</w:t>
      </w:r>
    </w:p>
    <w:p w:rsidR="00DD38BE" w:rsidRPr="00DD38BE" w:rsidRDefault="00DD38BE" w:rsidP="00787D84">
      <w:pPr>
        <w:spacing w:after="160" w:line="240" w:lineRule="auto"/>
        <w:ind w:left="360"/>
        <w:contextualSpacing/>
        <w:rPr>
          <w:rFonts w:ascii="Arial" w:eastAsia="Times New Roman" w:hAnsi="Arial" w:cs="Arial"/>
          <w:color w:val="000000"/>
          <w:lang w:eastAsia="es-CO"/>
        </w:rPr>
      </w:pPr>
    </w:p>
    <w:p w:rsidR="00954222" w:rsidRPr="00954222" w:rsidRDefault="00DD38BE" w:rsidP="009542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DD38BE">
        <w:rPr>
          <w:rFonts w:ascii="Arial" w:eastAsia="Times New Roman" w:hAnsi="Arial" w:cs="Arial"/>
          <w:b/>
          <w:color w:val="000000"/>
          <w:lang w:eastAsia="es-CO"/>
        </w:rPr>
        <w:t>Conclusi</w:t>
      </w:r>
      <w:r w:rsidR="00954222" w:rsidRPr="00954222">
        <w:rPr>
          <w:rFonts w:ascii="Arial" w:eastAsia="Times New Roman" w:hAnsi="Arial" w:cs="Arial"/>
          <w:b/>
          <w:color w:val="000000"/>
          <w:lang w:eastAsia="es-CO"/>
        </w:rPr>
        <w:t>ón</w:t>
      </w:r>
      <w:r w:rsidR="00954222">
        <w:rPr>
          <w:rFonts w:ascii="Arial" w:eastAsia="Times New Roman" w:hAnsi="Arial" w:cs="Arial"/>
          <w:b/>
          <w:color w:val="000000"/>
          <w:lang w:eastAsia="es-CO"/>
        </w:rPr>
        <w:t xml:space="preserve"> respecto de la</w:t>
      </w:r>
      <w:r w:rsidR="00626D5F">
        <w:rPr>
          <w:rFonts w:ascii="Arial" w:eastAsia="Times New Roman" w:hAnsi="Arial" w:cs="Arial"/>
          <w:b/>
          <w:color w:val="000000"/>
          <w:lang w:eastAsia="es-CO"/>
        </w:rPr>
        <w:t>s medidas mínimas</w:t>
      </w:r>
      <w:r w:rsidR="00954222"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</w:p>
    <w:p w:rsidR="00954222" w:rsidRPr="00DD38BE" w:rsidRDefault="00954222" w:rsidP="00954222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DD38BE" w:rsidRDefault="00DD38BE" w:rsidP="00954222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>Se está</w:t>
      </w:r>
      <w:r w:rsidR="00954222">
        <w:rPr>
          <w:rFonts w:ascii="Arial" w:eastAsia="Times New Roman" w:hAnsi="Arial" w:cs="Arial"/>
          <w:color w:val="000000"/>
          <w:lang w:eastAsia="es-CO"/>
        </w:rPr>
        <w:t>n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 cumpliendo parcialmente </w:t>
      </w:r>
      <w:r w:rsidR="00954222">
        <w:rPr>
          <w:rFonts w:ascii="Arial" w:eastAsia="Times New Roman" w:hAnsi="Arial" w:cs="Arial"/>
          <w:color w:val="000000"/>
          <w:lang w:eastAsia="es-CO"/>
        </w:rPr>
        <w:t>las medidas mínimas establecidas en la directiva.</w:t>
      </w:r>
    </w:p>
    <w:p w:rsidR="00954222" w:rsidRPr="00DD38BE" w:rsidRDefault="00954222" w:rsidP="00954222">
      <w:pPr>
        <w:shd w:val="clear" w:color="auto" w:fill="FFFFFF"/>
        <w:spacing w:after="0" w:line="240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9542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</w:p>
    <w:p w:rsidR="00DD38BE" w:rsidRDefault="00DD38BE" w:rsidP="009542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DD38BE">
        <w:rPr>
          <w:rFonts w:ascii="Arial" w:eastAsia="Times New Roman" w:hAnsi="Arial" w:cs="Arial"/>
          <w:b/>
          <w:color w:val="000000"/>
          <w:lang w:eastAsia="es-CO"/>
        </w:rPr>
        <w:t>Recomendaciones</w:t>
      </w:r>
    </w:p>
    <w:p w:rsidR="00954222" w:rsidRPr="00DD38BE" w:rsidRDefault="00954222" w:rsidP="009542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Theme="minorHAnsi" w:hAnsi="Arial" w:cs="Arial"/>
          <w:b/>
        </w:rPr>
      </w:pPr>
    </w:p>
    <w:p w:rsidR="00DD38BE" w:rsidRPr="00DD38BE" w:rsidRDefault="00DD38BE" w:rsidP="00787D84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 xml:space="preserve">Realizar los traslados de elementos y legalizarlos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entre las personas </w:t>
      </w:r>
      <w:r w:rsidR="00F71112">
        <w:rPr>
          <w:rFonts w:ascii="Arial" w:eastAsia="Times New Roman" w:hAnsi="Arial" w:cs="Arial"/>
          <w:color w:val="000000"/>
          <w:lang w:eastAsia="es-CO"/>
        </w:rPr>
        <w:t xml:space="preserve">responsables,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con el fin de </w:t>
      </w:r>
      <w:r w:rsidRPr="00DD38BE">
        <w:rPr>
          <w:rFonts w:ascii="Arial" w:eastAsia="Times New Roman" w:hAnsi="Arial" w:cs="Arial"/>
          <w:color w:val="000000"/>
          <w:lang w:eastAsia="es-CO"/>
        </w:rPr>
        <w:t>mantener los inventarios actualizados.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954222" w:rsidRPr="00DD38BE" w:rsidRDefault="00DD38BE" w:rsidP="0095422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 xml:space="preserve">Instalar el sistema de seguridad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en las bodegas de la nueva sede, </w:t>
      </w:r>
      <w:r w:rsidRPr="00DD38BE">
        <w:rPr>
          <w:rFonts w:ascii="Arial" w:eastAsia="Times New Roman" w:hAnsi="Arial" w:cs="Arial"/>
          <w:color w:val="000000"/>
          <w:lang w:eastAsia="es-CO"/>
        </w:rPr>
        <w:t>lo más pronto posible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, y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en los sitios que no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las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poseen para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mitigar el </w:t>
      </w:r>
      <w:r w:rsidRPr="00DD38BE">
        <w:rPr>
          <w:rFonts w:ascii="Arial" w:eastAsia="Times New Roman" w:hAnsi="Arial" w:cs="Arial"/>
          <w:color w:val="000000"/>
          <w:lang w:eastAsia="es-CO"/>
        </w:rPr>
        <w:t>riesgo de p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>é</w:t>
      </w:r>
      <w:r w:rsidRPr="00DD38BE">
        <w:rPr>
          <w:rFonts w:ascii="Arial" w:eastAsia="Times New Roman" w:hAnsi="Arial" w:cs="Arial"/>
          <w:color w:val="000000"/>
          <w:lang w:eastAsia="es-CO"/>
        </w:rPr>
        <w:t>rdida de elementos.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 El supervisor del contrato de vigilancia </w:t>
      </w:r>
      <w:r w:rsidR="00954222" w:rsidRPr="00DD38BE">
        <w:rPr>
          <w:rFonts w:ascii="Arial" w:eastAsia="Times New Roman" w:hAnsi="Arial" w:cs="Arial"/>
          <w:color w:val="000000"/>
          <w:lang w:eastAsia="es-CO"/>
        </w:rPr>
        <w:t>debe hacer cumplir las obligaciones de seguridad en todas las bodegas de la UAERMV, pactadas en el contrato que se encuentra vigente.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DD38BE" w:rsidRPr="00DD38BE" w:rsidRDefault="00954222" w:rsidP="0095422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>Se debe</w:t>
      </w:r>
      <w:r w:rsidRPr="00954222">
        <w:rPr>
          <w:rFonts w:ascii="Arial" w:eastAsia="Times New Roman" w:hAnsi="Arial" w:cs="Arial"/>
          <w:color w:val="000000"/>
          <w:lang w:eastAsia="es-CO"/>
        </w:rPr>
        <w:t>n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 realizar capacitaciones presenciales periódicas a los funcionarios</w:t>
      </w:r>
      <w:r w:rsidR="00F71112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DD38BE">
        <w:rPr>
          <w:rFonts w:ascii="Arial" w:eastAsia="Times New Roman" w:hAnsi="Arial" w:cs="Arial"/>
          <w:color w:val="000000"/>
          <w:lang w:eastAsia="es-CO"/>
        </w:rPr>
        <w:t>o colaboradores nuevos sobre la importancia de la responsabilidad de los bienes a cargo</w:t>
      </w:r>
      <w:r w:rsidR="00F71112">
        <w:rPr>
          <w:rFonts w:ascii="Arial" w:eastAsia="Times New Roman" w:hAnsi="Arial" w:cs="Arial"/>
          <w:color w:val="000000"/>
          <w:lang w:eastAsia="es-CO"/>
        </w:rPr>
        <w:t>.</w:t>
      </w: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DD38BE" w:rsidRDefault="00DD38BE" w:rsidP="00787D84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 xml:space="preserve">Realizar una toma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física 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de inventario individual 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 xml:space="preserve">a cada </w:t>
      </w:r>
      <w:r w:rsidRPr="00DD38BE">
        <w:rPr>
          <w:rFonts w:ascii="Arial" w:eastAsia="Times New Roman" w:hAnsi="Arial" w:cs="Arial"/>
          <w:color w:val="000000"/>
          <w:lang w:eastAsia="es-CO"/>
        </w:rPr>
        <w:t>funcionario o colaborador asignándole y legalizándole el inventario que tenga a cargo</w:t>
      </w:r>
      <w:r w:rsidR="00954222" w:rsidRPr="00954222">
        <w:rPr>
          <w:rFonts w:ascii="Arial" w:eastAsia="Times New Roman" w:hAnsi="Arial" w:cs="Arial"/>
          <w:color w:val="000000"/>
          <w:lang w:eastAsia="es-CO"/>
        </w:rPr>
        <w:t>, por lo menos una vez al año</w:t>
      </w:r>
      <w:r w:rsidRPr="00DD38BE">
        <w:rPr>
          <w:rFonts w:ascii="Arial" w:eastAsia="Times New Roman" w:hAnsi="Arial" w:cs="Arial"/>
          <w:color w:val="000000"/>
          <w:lang w:eastAsia="es-CO"/>
        </w:rPr>
        <w:t>.</w:t>
      </w:r>
    </w:p>
    <w:p w:rsidR="000A55D4" w:rsidRDefault="000A55D4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613FED" w:rsidRPr="00220B73" w:rsidRDefault="00613FED" w:rsidP="00787D84">
      <w:pPr>
        <w:pStyle w:val="Sinespaciado"/>
        <w:numPr>
          <w:ilvl w:val="1"/>
          <w:numId w:val="11"/>
        </w:numPr>
        <w:jc w:val="both"/>
        <w:rPr>
          <w:rFonts w:ascii="Arial" w:hAnsi="Arial" w:cs="Arial"/>
          <w:b/>
          <w:color w:val="000000" w:themeColor="text1"/>
          <w:u w:val="single"/>
          <w:lang w:val="es-CO" w:eastAsia="es-ES"/>
        </w:rPr>
      </w:pPr>
      <w:bookmarkStart w:id="1" w:name="_Hlk8721062"/>
      <w:r w:rsidRPr="00220B73">
        <w:rPr>
          <w:rFonts w:ascii="Arial" w:hAnsi="Arial" w:cs="Arial"/>
          <w:b/>
          <w:color w:val="000000" w:themeColor="text1"/>
          <w:u w:val="single"/>
          <w:lang w:val="es-CO" w:eastAsia="es-ES"/>
        </w:rPr>
        <w:lastRenderedPageBreak/>
        <w:t xml:space="preserve">ACCIONES </w:t>
      </w:r>
      <w:r w:rsidR="00451256" w:rsidRPr="00220B73">
        <w:rPr>
          <w:rFonts w:ascii="Arial" w:hAnsi="Arial" w:cs="Arial"/>
          <w:b/>
          <w:color w:val="000000" w:themeColor="text1"/>
          <w:u w:val="single"/>
          <w:lang w:val="es-CO" w:eastAsia="es-ES"/>
        </w:rPr>
        <w:t xml:space="preserve">y SEGUIMIENTO </w:t>
      </w:r>
      <w:r w:rsidRPr="00220B73">
        <w:rPr>
          <w:rFonts w:ascii="Arial" w:hAnsi="Arial" w:cs="Arial"/>
          <w:b/>
          <w:color w:val="000000" w:themeColor="text1"/>
          <w:u w:val="single"/>
          <w:lang w:val="es-CO" w:eastAsia="es-ES"/>
        </w:rPr>
        <w:t xml:space="preserve">PARA PREVENIR LA PÉRDIDA DE DOCUMENTOS </w:t>
      </w:r>
      <w:bookmarkEnd w:id="1"/>
    </w:p>
    <w:p w:rsidR="00844AFF" w:rsidRPr="00220B73" w:rsidRDefault="00844AFF" w:rsidP="00787D84">
      <w:pPr>
        <w:pStyle w:val="Sinespaciado"/>
        <w:jc w:val="both"/>
        <w:rPr>
          <w:rFonts w:ascii="Arial" w:hAnsi="Arial" w:cs="Arial"/>
          <w:b/>
          <w:color w:val="000000" w:themeColor="text1"/>
          <w:u w:val="single"/>
          <w:lang w:val="es-CO" w:eastAsia="es-ES"/>
        </w:rPr>
      </w:pPr>
    </w:p>
    <w:p w:rsidR="006C2B75" w:rsidRPr="00220B73" w:rsidRDefault="006C2B75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En la tabla </w:t>
      </w:r>
      <w:r w:rsidR="00A25CBB">
        <w:rPr>
          <w:rFonts w:ascii="Arial" w:hAnsi="Arial" w:cs="Arial"/>
          <w:color w:val="000000" w:themeColor="text1"/>
          <w:lang w:val="es-CO" w:eastAsia="es-ES"/>
        </w:rPr>
        <w:t xml:space="preserve">2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se consolidó la batería de preguntas con respuestas y evidencias </w:t>
      </w:r>
      <w:proofErr w:type="gramStart"/>
      <w:r w:rsidRPr="00220B73">
        <w:rPr>
          <w:rFonts w:ascii="Arial" w:hAnsi="Arial" w:cs="Arial"/>
          <w:color w:val="000000" w:themeColor="text1"/>
          <w:lang w:val="es-CO" w:eastAsia="es-ES"/>
        </w:rPr>
        <w:t>recibidas,  la</w:t>
      </w:r>
      <w:proofErr w:type="gramEnd"/>
      <w:r w:rsidRPr="00220B73">
        <w:rPr>
          <w:rFonts w:ascii="Arial" w:hAnsi="Arial" w:cs="Arial"/>
          <w:color w:val="000000" w:themeColor="text1"/>
          <w:lang w:val="es-CO" w:eastAsia="es-ES"/>
        </w:rPr>
        <w:t xml:space="preserve"> cual fue insumo para los análisis y resultados que se presentan: </w:t>
      </w:r>
    </w:p>
    <w:p w:rsidR="006C2B75" w:rsidRPr="00220B73" w:rsidRDefault="006C2B75" w:rsidP="00787D84">
      <w:pPr>
        <w:pStyle w:val="Sinespaciado"/>
        <w:jc w:val="both"/>
        <w:rPr>
          <w:rFonts w:ascii="Arial" w:hAnsi="Arial" w:cs="Arial"/>
          <w:b/>
          <w:color w:val="000000" w:themeColor="text1"/>
          <w:u w:val="single"/>
          <w:lang w:val="es-CO" w:eastAsia="es-ES"/>
        </w:rPr>
      </w:pPr>
    </w:p>
    <w:p w:rsidR="00A25CBB" w:rsidRPr="004A28EE" w:rsidRDefault="00A25CBB" w:rsidP="00A25CBB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Tabla </w:t>
      </w:r>
      <w:r>
        <w:rPr>
          <w:rFonts w:ascii="Arial" w:hAnsi="Arial" w:cs="Arial"/>
          <w:b/>
          <w:color w:val="000000" w:themeColor="text1"/>
          <w:lang w:val="es-CO" w:eastAsia="es-ES"/>
        </w:rPr>
        <w:t>2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. </w:t>
      </w:r>
      <w:r>
        <w:rPr>
          <w:rFonts w:ascii="Arial" w:hAnsi="Arial" w:cs="Arial"/>
          <w:b/>
          <w:color w:val="000000" w:themeColor="text1"/>
          <w:lang w:val="es-CO" w:eastAsia="es-ES"/>
        </w:rPr>
        <w:t>I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nformación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con las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medidas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establecidas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para prevenir la pérdida de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documentos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>en la UAERMV</w:t>
      </w:r>
    </w:p>
    <w:p w:rsidR="00B40409" w:rsidRPr="00220B73" w:rsidRDefault="00B40409" w:rsidP="00787D84">
      <w:pPr>
        <w:pStyle w:val="Sinespaciado"/>
        <w:jc w:val="both"/>
        <w:rPr>
          <w:rFonts w:ascii="Arial" w:hAnsi="Arial" w:cs="Arial"/>
          <w:b/>
          <w:color w:val="000000" w:themeColor="text1"/>
          <w:u w:val="single"/>
          <w:lang w:val="es-CO" w:eastAsia="es-ES"/>
        </w:rPr>
      </w:pPr>
      <w:r w:rsidRPr="00220B73">
        <w:rPr>
          <w:rFonts w:ascii="Arial" w:hAnsi="Arial" w:cs="Arial"/>
          <w:noProof/>
        </w:rPr>
        <w:drawing>
          <wp:inline distT="0" distB="0" distL="0" distR="0">
            <wp:extent cx="5610582" cy="5549462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50" cy="555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64" w:rsidRPr="000E0311" w:rsidRDefault="00F35964" w:rsidP="00F35964">
      <w:pPr>
        <w:pStyle w:val="Prrafodelista"/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E0311">
        <w:rPr>
          <w:rFonts w:ascii="Arial" w:hAnsi="Arial" w:cs="Arial"/>
          <w:sz w:val="16"/>
          <w:szCs w:val="16"/>
        </w:rPr>
        <w:t>Fuente: Elaboración propia a partir de lo que establece la Directiva 003 de 2013 y la respuesta recibida mediante memorando</w:t>
      </w:r>
      <w:r w:rsidRPr="000E031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0E0311">
        <w:rPr>
          <w:rFonts w:ascii="Arial" w:hAnsi="Arial" w:cs="Arial"/>
          <w:color w:val="000000"/>
          <w:sz w:val="16"/>
          <w:szCs w:val="16"/>
          <w:shd w:val="clear" w:color="auto" w:fill="FFFFFF"/>
        </w:rPr>
        <w:t>20191100025433 del 3 de mayo de 2019.</w:t>
      </w:r>
    </w:p>
    <w:p w:rsidR="0010635A" w:rsidRDefault="0010635A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 w:eastAsia="es-ES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 w:eastAsia="es-ES"/>
        </w:rPr>
      </w:pPr>
    </w:p>
    <w:p w:rsidR="00B40409" w:rsidRPr="00626D5F" w:rsidRDefault="00626D5F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 w:eastAsia="es-ES"/>
        </w:rPr>
      </w:pPr>
      <w:r w:rsidRPr="00626D5F">
        <w:rPr>
          <w:rFonts w:ascii="Arial" w:hAnsi="Arial" w:cs="Arial"/>
          <w:b/>
          <w:color w:val="000000" w:themeColor="text1"/>
          <w:lang w:val="es-CO" w:eastAsia="es-ES"/>
        </w:rPr>
        <w:lastRenderedPageBreak/>
        <w:t>Fortalezas</w:t>
      </w:r>
    </w:p>
    <w:p w:rsidR="00626D5F" w:rsidRDefault="00626D5F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413217" w:rsidRDefault="00413217" w:rsidP="00413217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413217">
        <w:rPr>
          <w:rFonts w:ascii="Arial" w:eastAsia="Times New Roman" w:hAnsi="Arial" w:cs="Arial"/>
          <w:color w:val="000000"/>
          <w:lang w:eastAsia="es-CO"/>
        </w:rPr>
        <w:t xml:space="preserve">Los soportes documentales aportados dan cuenta de las actividades que se señalan en las respuestas. </w:t>
      </w:r>
    </w:p>
    <w:p w:rsidR="0010635A" w:rsidRPr="00413217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626D5F" w:rsidRDefault="00626D5F" w:rsidP="00413217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626D5F">
        <w:rPr>
          <w:rFonts w:ascii="Arial" w:eastAsia="Times New Roman" w:hAnsi="Arial" w:cs="Arial"/>
          <w:color w:val="000000"/>
          <w:lang w:eastAsia="es-CO"/>
        </w:rPr>
        <w:t>L</w:t>
      </w:r>
      <w:r w:rsidR="00B71B13" w:rsidRPr="00626D5F">
        <w:rPr>
          <w:rFonts w:ascii="Arial" w:eastAsia="Times New Roman" w:hAnsi="Arial" w:cs="Arial"/>
          <w:color w:val="000000"/>
          <w:lang w:eastAsia="es-CO"/>
        </w:rPr>
        <w:t xml:space="preserve">a entidad cuenta </w:t>
      </w:r>
      <w:r w:rsidR="00A709ED">
        <w:rPr>
          <w:rFonts w:ascii="Arial" w:eastAsia="Times New Roman" w:hAnsi="Arial" w:cs="Arial"/>
          <w:color w:val="000000"/>
          <w:lang w:eastAsia="es-CO"/>
        </w:rPr>
        <w:t xml:space="preserve">desde 2018 </w:t>
      </w:r>
      <w:r w:rsidR="00B71B13" w:rsidRPr="00626D5F">
        <w:rPr>
          <w:rFonts w:ascii="Arial" w:eastAsia="Times New Roman" w:hAnsi="Arial" w:cs="Arial"/>
          <w:color w:val="000000"/>
          <w:lang w:eastAsia="es-CO"/>
        </w:rPr>
        <w:t xml:space="preserve">con Tablas de Retención Documental </w:t>
      </w:r>
      <w:r w:rsidRPr="00626D5F">
        <w:rPr>
          <w:rFonts w:ascii="Arial" w:eastAsia="Times New Roman" w:hAnsi="Arial" w:cs="Arial"/>
          <w:color w:val="000000"/>
          <w:lang w:eastAsia="es-CO"/>
        </w:rPr>
        <w:t>-</w:t>
      </w:r>
      <w:r w:rsidR="00B71B13" w:rsidRPr="00626D5F">
        <w:rPr>
          <w:rFonts w:ascii="Arial" w:eastAsia="Times New Roman" w:hAnsi="Arial" w:cs="Arial"/>
          <w:color w:val="000000"/>
          <w:lang w:eastAsia="es-CO"/>
        </w:rPr>
        <w:t>TRD aprobadas por el Archivo Distrital y convalidadas por el Consejo Distrital de Archivos para una conservación adecuada de los documentos</w:t>
      </w:r>
      <w:r w:rsidR="00A709ED">
        <w:rPr>
          <w:rFonts w:ascii="Arial" w:eastAsia="Times New Roman" w:hAnsi="Arial" w:cs="Arial"/>
          <w:color w:val="000000"/>
          <w:lang w:eastAsia="es-CO"/>
        </w:rPr>
        <w:t>.</w:t>
      </w:r>
      <w:r w:rsidRPr="00626D5F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413217" w:rsidRPr="00413217" w:rsidRDefault="00413217" w:rsidP="00413217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413217">
        <w:rPr>
          <w:rFonts w:ascii="Arial" w:eastAsia="Times New Roman" w:hAnsi="Arial" w:cs="Arial"/>
          <w:color w:val="000000"/>
          <w:lang w:eastAsia="es-CO"/>
        </w:rPr>
        <w:t>Se constató que las Tablas de Retención Documental que maneja la entidad fueron aprobadas por el Consejo Distrital de Archivos mediante Radicado 20181120146322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26D5F" w:rsidRPr="00626D5F" w:rsidRDefault="00A709ED" w:rsidP="00413217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</w:t>
      </w:r>
      <w:r w:rsidR="00B71B13" w:rsidRPr="00626D5F">
        <w:rPr>
          <w:rFonts w:ascii="Arial" w:eastAsia="Times New Roman" w:hAnsi="Arial" w:cs="Arial"/>
          <w:color w:val="000000"/>
          <w:lang w:eastAsia="es-CO"/>
        </w:rPr>
        <w:t xml:space="preserve">e </w:t>
      </w:r>
      <w:r w:rsidR="00626D5F" w:rsidRPr="00626D5F">
        <w:rPr>
          <w:rFonts w:ascii="Arial" w:eastAsia="Times New Roman" w:hAnsi="Arial" w:cs="Arial"/>
          <w:color w:val="000000"/>
          <w:lang w:eastAsia="es-CO"/>
        </w:rPr>
        <w:t xml:space="preserve">cuenta con </w:t>
      </w:r>
      <w:r w:rsidR="00B71B13" w:rsidRPr="00626D5F">
        <w:rPr>
          <w:rFonts w:ascii="Arial" w:eastAsia="Times New Roman" w:hAnsi="Arial" w:cs="Arial"/>
          <w:color w:val="000000"/>
          <w:lang w:eastAsia="es-CO"/>
        </w:rPr>
        <w:t>un Manual de Procedimientos para un adecuado manejo documental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11210" w:rsidRDefault="00626D5F" w:rsidP="00211210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211210">
        <w:rPr>
          <w:rFonts w:ascii="Arial" w:eastAsia="Times New Roman" w:hAnsi="Arial" w:cs="Arial"/>
          <w:color w:val="000000"/>
          <w:lang w:eastAsia="es-CO"/>
        </w:rPr>
        <w:t>E</w:t>
      </w:r>
      <w:r w:rsidR="00B71B13" w:rsidRPr="00211210">
        <w:rPr>
          <w:rFonts w:ascii="Arial" w:eastAsia="Times New Roman" w:hAnsi="Arial" w:cs="Arial"/>
          <w:color w:val="000000"/>
          <w:lang w:eastAsia="es-CO"/>
        </w:rPr>
        <w:t>xiste</w:t>
      </w:r>
      <w:r w:rsidR="00A709ED" w:rsidRPr="00211210">
        <w:rPr>
          <w:rFonts w:ascii="Arial" w:eastAsia="Times New Roman" w:hAnsi="Arial" w:cs="Arial"/>
          <w:color w:val="000000"/>
          <w:lang w:eastAsia="es-CO"/>
        </w:rPr>
        <w:t xml:space="preserve"> el </w:t>
      </w:r>
      <w:r w:rsidR="00B71B13" w:rsidRPr="00211210">
        <w:rPr>
          <w:rFonts w:ascii="Arial" w:eastAsia="Times New Roman" w:hAnsi="Arial" w:cs="Arial"/>
          <w:color w:val="000000"/>
          <w:lang w:eastAsia="es-CO"/>
        </w:rPr>
        <w:t xml:space="preserve">“Procedimiento PRODUCCIÓN, TRÁMITE Y DISTRIBUCIÓN DE DOCUMENTOS”. 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11210" w:rsidRPr="00211210" w:rsidRDefault="00211210" w:rsidP="00211210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211210">
        <w:rPr>
          <w:rFonts w:ascii="Arial" w:eastAsia="Times New Roman" w:hAnsi="Arial" w:cs="Arial"/>
          <w:color w:val="000000"/>
          <w:lang w:eastAsia="es-CO"/>
        </w:rPr>
        <w:t xml:space="preserve">El procedimiento de manejo y préstamo de documentos opera con controles y seguimientos que contribuyen a minimizar la pérdida de estos. 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709ED" w:rsidRDefault="00A709ED" w:rsidP="00626D5F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R</w:t>
      </w:r>
      <w:r w:rsidR="00626D5F" w:rsidRPr="00626D5F">
        <w:rPr>
          <w:rFonts w:ascii="Arial" w:eastAsia="Times New Roman" w:hAnsi="Arial" w:cs="Arial"/>
          <w:color w:val="000000"/>
          <w:lang w:eastAsia="es-CO"/>
        </w:rPr>
        <w:t xml:space="preserve">especto de </w:t>
      </w:r>
      <w:r w:rsidR="00B71B13" w:rsidRPr="00626D5F">
        <w:rPr>
          <w:rFonts w:ascii="Arial" w:eastAsia="Times New Roman" w:hAnsi="Arial" w:cs="Arial"/>
          <w:color w:val="000000"/>
          <w:lang w:eastAsia="es-CO"/>
        </w:rPr>
        <w:t>las capacitaciones</w:t>
      </w:r>
      <w:r w:rsidR="00626D5F" w:rsidRPr="00626D5F">
        <w:rPr>
          <w:rFonts w:ascii="Arial" w:eastAsia="Times New Roman" w:hAnsi="Arial" w:cs="Arial"/>
          <w:color w:val="000000"/>
          <w:lang w:eastAsia="es-CO"/>
        </w:rPr>
        <w:t>, se cuenta con evidencias</w:t>
      </w:r>
      <w:r>
        <w:rPr>
          <w:rFonts w:ascii="Arial" w:eastAsia="Times New Roman" w:hAnsi="Arial" w:cs="Arial"/>
          <w:color w:val="000000"/>
          <w:lang w:eastAsia="es-CO"/>
        </w:rPr>
        <w:t xml:space="preserve"> de </w:t>
      </w:r>
      <w:proofErr w:type="gramStart"/>
      <w:r>
        <w:rPr>
          <w:rFonts w:ascii="Arial" w:eastAsia="Times New Roman" w:hAnsi="Arial" w:cs="Arial"/>
          <w:color w:val="000000"/>
          <w:lang w:eastAsia="es-CO"/>
        </w:rPr>
        <w:t>las mismas</w:t>
      </w:r>
      <w:proofErr w:type="gramEnd"/>
      <w:r w:rsidR="00413217">
        <w:rPr>
          <w:rFonts w:ascii="Arial" w:eastAsia="Times New Roman" w:hAnsi="Arial" w:cs="Arial"/>
          <w:color w:val="000000"/>
          <w:lang w:eastAsia="es-CO"/>
        </w:rPr>
        <w:t xml:space="preserve"> en temas específicos.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709ED" w:rsidRDefault="00A709ED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A709ED">
        <w:rPr>
          <w:rFonts w:ascii="Arial" w:eastAsia="Times New Roman" w:hAnsi="Arial" w:cs="Arial"/>
          <w:b/>
          <w:color w:val="000000"/>
          <w:lang w:eastAsia="es-CO"/>
        </w:rPr>
        <w:t xml:space="preserve">Debilidades </w:t>
      </w:r>
    </w:p>
    <w:p w:rsidR="00413217" w:rsidRPr="00A709ED" w:rsidRDefault="00413217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</w:p>
    <w:p w:rsidR="0010635A" w:rsidRDefault="00413217" w:rsidP="004132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En la prueba de recorrido, se confirmó que: </w:t>
      </w:r>
    </w:p>
    <w:p w:rsidR="0010635A" w:rsidRDefault="0010635A" w:rsidP="004132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10635A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</w:t>
      </w:r>
      <w:r w:rsidRPr="00211210">
        <w:rPr>
          <w:rFonts w:ascii="Arial" w:eastAsia="Times New Roman" w:hAnsi="Arial" w:cs="Arial"/>
          <w:color w:val="000000"/>
          <w:lang w:eastAsia="es-CO"/>
        </w:rPr>
        <w:t xml:space="preserve">n relación a los préstamos de documentos, se llevó a cabo una mesa de trabajo con la persona encargada del tema en la sede administrativa y se observó que en efecto se están implementado las medidas. Se revisaron varios préstamos aleatorios con el fin de corroborar que se están aplicando los controles y que hay un procedimiento estandarizado para llevar a cabo </w:t>
      </w:r>
      <w:r>
        <w:rPr>
          <w:rFonts w:ascii="Arial" w:eastAsia="Times New Roman" w:hAnsi="Arial" w:cs="Arial"/>
          <w:color w:val="000000"/>
          <w:lang w:eastAsia="es-CO"/>
        </w:rPr>
        <w:t xml:space="preserve">el </w:t>
      </w:r>
      <w:r w:rsidRPr="00211210">
        <w:rPr>
          <w:rFonts w:ascii="Arial" w:eastAsia="Times New Roman" w:hAnsi="Arial" w:cs="Arial"/>
          <w:color w:val="000000"/>
          <w:lang w:eastAsia="es-CO"/>
        </w:rPr>
        <w:t xml:space="preserve">seguimiento a los préstamos que se realizan. </w:t>
      </w:r>
    </w:p>
    <w:p w:rsidR="0010635A" w:rsidRPr="00211210" w:rsidRDefault="0010635A" w:rsidP="0010635A">
      <w:pPr>
        <w:pStyle w:val="Prrafodelista"/>
        <w:rPr>
          <w:rFonts w:ascii="Arial" w:eastAsia="Times New Roman" w:hAnsi="Arial" w:cs="Arial"/>
          <w:color w:val="000000"/>
          <w:lang w:eastAsia="es-CO"/>
        </w:rPr>
      </w:pPr>
    </w:p>
    <w:p w:rsidR="0010635A" w:rsidRPr="00211210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  <w:r w:rsidRPr="00211210">
        <w:rPr>
          <w:rFonts w:ascii="Arial" w:eastAsia="Times New Roman" w:hAnsi="Arial" w:cs="Arial"/>
          <w:color w:val="000000"/>
          <w:lang w:eastAsia="es-CO"/>
        </w:rPr>
        <w:t>En línea con lo anterior, se observa que estos procedimientos se cumplen cuando los colaboradores de la OCI hacen solicitudes de préstamos y se debe</w:t>
      </w:r>
      <w:r>
        <w:rPr>
          <w:rFonts w:ascii="Arial" w:eastAsia="Times New Roman" w:hAnsi="Arial" w:cs="Arial"/>
          <w:color w:val="000000"/>
          <w:lang w:eastAsia="es-CO"/>
        </w:rPr>
        <w:t>n</w:t>
      </w:r>
      <w:r w:rsidRPr="00211210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 xml:space="preserve">cumplir actividades y el diligenciamiento de </w:t>
      </w:r>
      <w:r w:rsidRPr="00211210">
        <w:rPr>
          <w:rFonts w:ascii="Arial" w:eastAsia="Times New Roman" w:hAnsi="Arial" w:cs="Arial"/>
          <w:color w:val="000000"/>
          <w:lang w:eastAsia="es-CO"/>
        </w:rPr>
        <w:t xml:space="preserve">dos formatos de préstamos que consignan cuando se entrega el documento y quien es el responsable y se vuelven a firmar una vez se </w:t>
      </w:r>
      <w:r>
        <w:rPr>
          <w:rFonts w:ascii="Arial" w:eastAsia="Times New Roman" w:hAnsi="Arial" w:cs="Arial"/>
          <w:color w:val="000000"/>
          <w:lang w:eastAsia="es-CO"/>
        </w:rPr>
        <w:t>reintegran.</w:t>
      </w:r>
    </w:p>
    <w:p w:rsidR="0010635A" w:rsidRPr="00413217" w:rsidRDefault="0010635A" w:rsidP="00106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709ED" w:rsidRPr="00413217" w:rsidRDefault="00413217" w:rsidP="00413217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413217">
        <w:rPr>
          <w:rFonts w:ascii="Arial" w:eastAsia="Times New Roman" w:hAnsi="Arial" w:cs="Arial"/>
          <w:color w:val="000000"/>
          <w:lang w:eastAsia="es-CO"/>
        </w:rPr>
        <w:t>S</w:t>
      </w:r>
      <w:r w:rsidR="00B71B13" w:rsidRPr="00413217">
        <w:rPr>
          <w:rFonts w:ascii="Arial" w:eastAsia="Times New Roman" w:hAnsi="Arial" w:cs="Arial"/>
          <w:color w:val="000000"/>
          <w:lang w:eastAsia="es-CO"/>
        </w:rPr>
        <w:t xml:space="preserve">i bien los anexos </w:t>
      </w:r>
      <w:r w:rsidR="00A709ED" w:rsidRPr="00413217">
        <w:rPr>
          <w:rFonts w:ascii="Arial" w:eastAsia="Times New Roman" w:hAnsi="Arial" w:cs="Arial"/>
          <w:color w:val="000000"/>
          <w:lang w:eastAsia="es-CO"/>
        </w:rPr>
        <w:t xml:space="preserve">recibidos </w:t>
      </w:r>
      <w:r w:rsidR="00B71B13" w:rsidRPr="00413217">
        <w:rPr>
          <w:rFonts w:ascii="Arial" w:eastAsia="Times New Roman" w:hAnsi="Arial" w:cs="Arial"/>
          <w:color w:val="000000"/>
          <w:lang w:eastAsia="es-CO"/>
        </w:rPr>
        <w:t>dan cuenta de las actividades</w:t>
      </w:r>
      <w:r w:rsidR="00A709ED" w:rsidRPr="00413217">
        <w:rPr>
          <w:rFonts w:ascii="Arial" w:eastAsia="Times New Roman" w:hAnsi="Arial" w:cs="Arial"/>
          <w:color w:val="000000"/>
          <w:lang w:eastAsia="es-CO"/>
        </w:rPr>
        <w:t xml:space="preserve"> reportadas</w:t>
      </w:r>
      <w:r w:rsidR="00B71B13" w:rsidRPr="00413217">
        <w:rPr>
          <w:rFonts w:ascii="Arial" w:eastAsia="Times New Roman" w:hAnsi="Arial" w:cs="Arial"/>
          <w:color w:val="000000"/>
          <w:lang w:eastAsia="es-CO"/>
        </w:rPr>
        <w:t xml:space="preserve">, cabe mencionar que en el </w:t>
      </w:r>
      <w:r w:rsidR="00A709ED" w:rsidRPr="00413217">
        <w:rPr>
          <w:rFonts w:ascii="Arial" w:eastAsia="Times New Roman" w:hAnsi="Arial" w:cs="Arial"/>
          <w:color w:val="000000"/>
          <w:lang w:eastAsia="es-CO"/>
        </w:rPr>
        <w:t>m</w:t>
      </w:r>
      <w:r w:rsidR="00B71B13" w:rsidRPr="00413217">
        <w:rPr>
          <w:rFonts w:ascii="Arial" w:eastAsia="Times New Roman" w:hAnsi="Arial" w:cs="Arial"/>
          <w:color w:val="000000"/>
          <w:lang w:eastAsia="es-CO"/>
        </w:rPr>
        <w:t xml:space="preserve">anual está consignado </w:t>
      </w:r>
      <w:r w:rsidR="00A709ED" w:rsidRPr="00413217">
        <w:rPr>
          <w:rFonts w:ascii="Arial" w:eastAsia="Times New Roman" w:hAnsi="Arial" w:cs="Arial"/>
          <w:color w:val="000000"/>
          <w:lang w:eastAsia="es-CO"/>
        </w:rPr>
        <w:t xml:space="preserve">en </w:t>
      </w:r>
      <w:r w:rsidR="00B71B13" w:rsidRPr="00413217">
        <w:rPr>
          <w:rFonts w:ascii="Arial" w:eastAsia="Times New Roman" w:hAnsi="Arial" w:cs="Arial"/>
          <w:color w:val="000000"/>
          <w:lang w:eastAsia="es-CO"/>
        </w:rPr>
        <w:t>el Mapa de Proceso</w:t>
      </w:r>
      <w:r w:rsidR="00A709ED" w:rsidRPr="00413217">
        <w:rPr>
          <w:rFonts w:ascii="Arial" w:eastAsia="Times New Roman" w:hAnsi="Arial" w:cs="Arial"/>
          <w:color w:val="000000"/>
          <w:lang w:eastAsia="es-CO"/>
        </w:rPr>
        <w:t>s</w:t>
      </w:r>
      <w:r w:rsidR="00B71B13" w:rsidRPr="00413217">
        <w:rPr>
          <w:rFonts w:ascii="Arial" w:eastAsia="Times New Roman" w:hAnsi="Arial" w:cs="Arial"/>
          <w:color w:val="000000"/>
          <w:lang w:eastAsia="es-CO"/>
        </w:rPr>
        <w:t xml:space="preserve"> anterior, en el que había 20 procesos, </w:t>
      </w:r>
      <w:r w:rsidR="00A709ED" w:rsidRPr="00413217">
        <w:rPr>
          <w:rFonts w:ascii="Arial" w:eastAsia="Times New Roman" w:hAnsi="Arial" w:cs="Arial"/>
          <w:color w:val="000000"/>
          <w:lang w:eastAsia="es-CO"/>
        </w:rPr>
        <w:t xml:space="preserve">es decir, está </w:t>
      </w:r>
      <w:proofErr w:type="spellStart"/>
      <w:r w:rsidR="00A709ED" w:rsidRPr="00413217">
        <w:rPr>
          <w:rFonts w:ascii="Arial" w:eastAsia="Times New Roman" w:hAnsi="Arial" w:cs="Arial"/>
          <w:color w:val="000000"/>
          <w:lang w:eastAsia="es-CO"/>
        </w:rPr>
        <w:t>desactualziado</w:t>
      </w:r>
      <w:proofErr w:type="spellEnd"/>
      <w:r w:rsidR="00A709ED" w:rsidRPr="00413217">
        <w:rPr>
          <w:rFonts w:ascii="Arial" w:eastAsia="Times New Roman" w:hAnsi="Arial" w:cs="Arial"/>
          <w:color w:val="000000"/>
          <w:lang w:eastAsia="es-CO"/>
        </w:rPr>
        <w:t xml:space="preserve">. </w:t>
      </w:r>
    </w:p>
    <w:p w:rsidR="00A709ED" w:rsidRDefault="00A709ED" w:rsidP="004132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A709ED" w:rsidRPr="00413217" w:rsidRDefault="00A709ED" w:rsidP="00413217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413217">
        <w:rPr>
          <w:rFonts w:ascii="Arial" w:eastAsia="Times New Roman" w:hAnsi="Arial" w:cs="Arial"/>
          <w:color w:val="000000"/>
          <w:lang w:eastAsia="es-CO"/>
        </w:rPr>
        <w:t>En el plan de capacitaciones se señala la necesidad de abordar el manejo de documentos, pero no se allegan soportes de capacitaciones realizadas a la fecha en esta vigencia sobre el tema.</w:t>
      </w:r>
    </w:p>
    <w:p w:rsidR="00A709ED" w:rsidRDefault="00A709ED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11210" w:rsidRPr="00954222" w:rsidRDefault="00211210" w:rsidP="0021121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DD38BE">
        <w:rPr>
          <w:rFonts w:ascii="Arial" w:eastAsia="Times New Roman" w:hAnsi="Arial" w:cs="Arial"/>
          <w:b/>
          <w:color w:val="000000"/>
          <w:lang w:eastAsia="es-CO"/>
        </w:rPr>
        <w:lastRenderedPageBreak/>
        <w:t>Conclusi</w:t>
      </w:r>
      <w:r w:rsidRPr="00954222">
        <w:rPr>
          <w:rFonts w:ascii="Arial" w:eastAsia="Times New Roman" w:hAnsi="Arial" w:cs="Arial"/>
          <w:b/>
          <w:color w:val="000000"/>
          <w:lang w:eastAsia="es-CO"/>
        </w:rPr>
        <w:t>ón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respecto de las medidas mínimas </w:t>
      </w:r>
    </w:p>
    <w:p w:rsidR="00211210" w:rsidRPr="00DD38BE" w:rsidRDefault="00211210" w:rsidP="0021121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11210" w:rsidRDefault="00211210" w:rsidP="0021121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>Se está</w:t>
      </w:r>
      <w:r>
        <w:rPr>
          <w:rFonts w:ascii="Arial" w:eastAsia="Times New Roman" w:hAnsi="Arial" w:cs="Arial"/>
          <w:color w:val="000000"/>
          <w:lang w:eastAsia="es-CO"/>
        </w:rPr>
        <w:t>n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 cumpliendo parcialmente </w:t>
      </w:r>
      <w:r>
        <w:rPr>
          <w:rFonts w:ascii="Arial" w:eastAsia="Times New Roman" w:hAnsi="Arial" w:cs="Arial"/>
          <w:color w:val="000000"/>
          <w:lang w:eastAsia="es-CO"/>
        </w:rPr>
        <w:t>las medidas mínimas establecidas en la directiva.</w:t>
      </w:r>
    </w:p>
    <w:p w:rsidR="00211210" w:rsidRDefault="00211210" w:rsidP="00211210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</w:p>
    <w:p w:rsidR="00211210" w:rsidRPr="00211210" w:rsidRDefault="00211210" w:rsidP="002112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211210">
        <w:rPr>
          <w:rFonts w:ascii="Arial" w:eastAsia="Times New Roman" w:hAnsi="Arial" w:cs="Arial"/>
          <w:b/>
          <w:color w:val="000000"/>
          <w:lang w:eastAsia="es-CO"/>
        </w:rPr>
        <w:t>Recomendaciones</w:t>
      </w:r>
    </w:p>
    <w:p w:rsidR="00211210" w:rsidRDefault="00211210" w:rsidP="00787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B71B13" w:rsidRPr="007A6CFF" w:rsidRDefault="00211210" w:rsidP="007A6CFF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7A6CFF">
        <w:rPr>
          <w:rFonts w:ascii="Arial" w:eastAsia="Times New Roman" w:hAnsi="Arial" w:cs="Arial"/>
          <w:color w:val="000000"/>
          <w:lang w:eastAsia="es-CO"/>
        </w:rPr>
        <w:t xml:space="preserve">Reforzar </w:t>
      </w:r>
      <w:r w:rsidR="00B71B13" w:rsidRPr="007A6CFF">
        <w:rPr>
          <w:rFonts w:ascii="Arial" w:eastAsia="Times New Roman" w:hAnsi="Arial" w:cs="Arial"/>
          <w:color w:val="000000"/>
          <w:lang w:eastAsia="es-CO"/>
        </w:rPr>
        <w:t xml:space="preserve">las capacitaciones dado que los comportamientos que describe la directiva se </w:t>
      </w:r>
      <w:r w:rsidRPr="007A6CFF">
        <w:rPr>
          <w:rFonts w:ascii="Arial" w:eastAsia="Times New Roman" w:hAnsi="Arial" w:cs="Arial"/>
          <w:color w:val="000000"/>
          <w:lang w:eastAsia="es-CO"/>
        </w:rPr>
        <w:t xml:space="preserve">pueden generar </w:t>
      </w:r>
      <w:r w:rsidR="00B71B13" w:rsidRPr="007A6CFF">
        <w:rPr>
          <w:rFonts w:ascii="Arial" w:eastAsia="Times New Roman" w:hAnsi="Arial" w:cs="Arial"/>
          <w:color w:val="000000"/>
          <w:lang w:eastAsia="es-CO"/>
        </w:rPr>
        <w:t xml:space="preserve">por desconocimiento de los </w:t>
      </w:r>
      <w:r w:rsidRPr="007A6CFF">
        <w:rPr>
          <w:rFonts w:ascii="Arial" w:eastAsia="Times New Roman" w:hAnsi="Arial" w:cs="Arial"/>
          <w:color w:val="000000"/>
          <w:lang w:eastAsia="es-CO"/>
        </w:rPr>
        <w:t>colaboradores</w:t>
      </w:r>
      <w:r w:rsidR="00B71B13" w:rsidRPr="007A6CFF">
        <w:rPr>
          <w:rFonts w:ascii="Arial" w:eastAsia="Times New Roman" w:hAnsi="Arial" w:cs="Arial"/>
          <w:color w:val="000000"/>
          <w:lang w:eastAsia="es-CO"/>
        </w:rPr>
        <w:t>, por lo que es importante enfatizar en estas actividades</w:t>
      </w:r>
      <w:r w:rsidRPr="007A6CFF">
        <w:rPr>
          <w:rFonts w:ascii="Arial" w:eastAsia="Times New Roman" w:hAnsi="Arial" w:cs="Arial"/>
          <w:color w:val="000000"/>
          <w:lang w:eastAsia="es-CO"/>
        </w:rPr>
        <w:t>.</w:t>
      </w:r>
    </w:p>
    <w:p w:rsidR="00B71B13" w:rsidRPr="00220B73" w:rsidRDefault="00B71B13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7A6CFF" w:rsidRDefault="007A6CFF" w:rsidP="007A6CFF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Socializar las </w:t>
      </w:r>
      <w:r w:rsidRPr="00220B73">
        <w:rPr>
          <w:rFonts w:ascii="Arial" w:eastAsia="Times New Roman" w:hAnsi="Arial" w:cs="Arial"/>
          <w:color w:val="000000"/>
          <w:lang w:eastAsia="es-CO"/>
        </w:rPr>
        <w:t xml:space="preserve">políticas y procedimientos </w:t>
      </w:r>
      <w:r>
        <w:rPr>
          <w:rFonts w:ascii="Arial" w:eastAsia="Times New Roman" w:hAnsi="Arial" w:cs="Arial"/>
          <w:color w:val="000000"/>
          <w:lang w:eastAsia="es-CO"/>
        </w:rPr>
        <w:t xml:space="preserve">que aplican en archivos de gestión </w:t>
      </w:r>
      <w:r w:rsidRPr="00220B73">
        <w:rPr>
          <w:rFonts w:ascii="Arial" w:eastAsia="Times New Roman" w:hAnsi="Arial" w:cs="Arial"/>
          <w:color w:val="000000"/>
          <w:lang w:eastAsia="es-CO"/>
        </w:rPr>
        <w:t xml:space="preserve">con el fin de que se minimicen los riesgos de pérdida de documentos. </w:t>
      </w:r>
      <w:r w:rsidR="00211210" w:rsidRPr="007A6CFF">
        <w:rPr>
          <w:rFonts w:ascii="Arial" w:eastAsia="Times New Roman" w:hAnsi="Arial" w:cs="Arial"/>
          <w:color w:val="000000"/>
          <w:lang w:eastAsia="es-CO"/>
        </w:rPr>
        <w:t>S</w:t>
      </w:r>
      <w:r w:rsidR="00451256" w:rsidRPr="007A6CFF">
        <w:rPr>
          <w:rFonts w:ascii="Arial" w:eastAsia="Times New Roman" w:hAnsi="Arial" w:cs="Arial"/>
          <w:color w:val="000000"/>
          <w:lang w:eastAsia="es-CO"/>
        </w:rPr>
        <w:t xml:space="preserve">i bien se promueve el efectivo cumplimiento de las normas archivísticas y de conservación de documentos y existen los mecanismos de recepción y trámite de </w:t>
      </w:r>
      <w:proofErr w:type="gramStart"/>
      <w:r w:rsidR="00211210" w:rsidRPr="007A6CFF">
        <w:rPr>
          <w:rFonts w:ascii="Arial" w:eastAsia="Times New Roman" w:hAnsi="Arial" w:cs="Arial"/>
          <w:color w:val="000000"/>
          <w:lang w:eastAsia="es-CO"/>
        </w:rPr>
        <w:t>los mismos</w:t>
      </w:r>
      <w:proofErr w:type="gramEnd"/>
      <w:r w:rsidR="00211210" w:rsidRPr="007A6CFF">
        <w:rPr>
          <w:rFonts w:ascii="Arial" w:eastAsia="Times New Roman" w:hAnsi="Arial" w:cs="Arial"/>
          <w:color w:val="000000"/>
          <w:lang w:eastAsia="es-CO"/>
        </w:rPr>
        <w:t xml:space="preserve">, </w:t>
      </w:r>
      <w:r w:rsidR="00451256" w:rsidRPr="007A6CFF">
        <w:rPr>
          <w:rFonts w:ascii="Arial" w:eastAsia="Times New Roman" w:hAnsi="Arial" w:cs="Arial"/>
          <w:color w:val="000000"/>
          <w:lang w:eastAsia="es-CO"/>
        </w:rPr>
        <w:t>que permitan realizar control, hacer seguimiento y determinar el responsable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:rsidR="007A6CFF" w:rsidRPr="007A6CFF" w:rsidRDefault="007A6CFF" w:rsidP="007A6CFF">
      <w:pPr>
        <w:pStyle w:val="Prrafodelista"/>
        <w:rPr>
          <w:rFonts w:ascii="Arial" w:eastAsia="Times New Roman" w:hAnsi="Arial" w:cs="Arial"/>
          <w:color w:val="000000"/>
          <w:lang w:eastAsia="es-CO"/>
        </w:rPr>
      </w:pPr>
    </w:p>
    <w:p w:rsidR="007A6CFF" w:rsidRPr="007A6CFF" w:rsidRDefault="007A6CFF" w:rsidP="007A6CFF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A6CFF">
        <w:rPr>
          <w:rFonts w:ascii="Arial" w:eastAsia="Times New Roman" w:hAnsi="Arial" w:cs="Arial"/>
          <w:color w:val="000000"/>
          <w:lang w:eastAsia="es-CO"/>
        </w:rPr>
        <w:t>E</w:t>
      </w:r>
      <w:r w:rsidR="00451256" w:rsidRPr="007A6CFF">
        <w:rPr>
          <w:rFonts w:ascii="Arial" w:eastAsia="Times New Roman" w:hAnsi="Arial" w:cs="Arial"/>
          <w:color w:val="000000"/>
          <w:lang w:eastAsia="es-CO"/>
        </w:rPr>
        <w:t xml:space="preserve">n el Manual de Funciones sí se habla del oportuno </w:t>
      </w:r>
      <w:proofErr w:type="gramStart"/>
      <w:r w:rsidR="00451256" w:rsidRPr="007A6CFF">
        <w:rPr>
          <w:rFonts w:ascii="Arial" w:eastAsia="Times New Roman" w:hAnsi="Arial" w:cs="Arial"/>
          <w:color w:val="000000"/>
          <w:lang w:eastAsia="es-CO"/>
        </w:rPr>
        <w:t>trámite</w:t>
      </w:r>
      <w:proofErr w:type="gramEnd"/>
      <w:r w:rsidR="00451256" w:rsidRPr="007A6CFF">
        <w:rPr>
          <w:rFonts w:ascii="Arial" w:eastAsia="Times New Roman" w:hAnsi="Arial" w:cs="Arial"/>
          <w:color w:val="000000"/>
          <w:lang w:eastAsia="es-CO"/>
        </w:rPr>
        <w:t xml:space="preserve"> pero no se hace énfasis suficiente en su conservación</w:t>
      </w:r>
      <w:r w:rsidRPr="007A6CFF">
        <w:rPr>
          <w:rFonts w:ascii="Arial" w:eastAsia="Times New Roman" w:hAnsi="Arial" w:cs="Arial"/>
          <w:color w:val="000000"/>
          <w:lang w:eastAsia="es-CO"/>
        </w:rPr>
        <w:t xml:space="preserve">, se recomienda enfatizar en la conservación adecuada de documentos por parte de los funcionarios </w:t>
      </w:r>
    </w:p>
    <w:p w:rsidR="007A6CFF" w:rsidRPr="00220B73" w:rsidRDefault="007A6CFF" w:rsidP="007A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A6CFF" w:rsidRPr="007A6CFF" w:rsidRDefault="007A6CFF" w:rsidP="007A6CFF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A6CFF">
        <w:rPr>
          <w:rFonts w:ascii="Arial" w:eastAsia="Times New Roman" w:hAnsi="Arial" w:cs="Arial"/>
          <w:color w:val="000000"/>
          <w:lang w:eastAsia="es-CO"/>
        </w:rPr>
        <w:t>Actualizar la documentación del PROCESO GESTIÓN DOCUMENTAL, acorde con el nuevo mapa de procesos.</w:t>
      </w:r>
    </w:p>
    <w:p w:rsidR="00442BC2" w:rsidRPr="00220B73" w:rsidRDefault="00442BC2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442BC2" w:rsidRDefault="00442BC2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0635A" w:rsidRPr="00220B73" w:rsidRDefault="0010635A" w:rsidP="0078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13FED" w:rsidRPr="00220B73" w:rsidRDefault="00613FED" w:rsidP="00787D84">
      <w:pPr>
        <w:pStyle w:val="Prrafodelista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lang w:eastAsia="es-ES"/>
        </w:rPr>
      </w:pPr>
      <w:r w:rsidRPr="00220B73">
        <w:rPr>
          <w:rFonts w:ascii="Arial" w:hAnsi="Arial" w:cs="Arial"/>
          <w:b/>
          <w:color w:val="000000" w:themeColor="text1"/>
          <w:lang w:eastAsia="es-ES"/>
        </w:rPr>
        <w:t xml:space="preserve">ACCIONES </w:t>
      </w:r>
      <w:r w:rsidR="00451256" w:rsidRPr="00220B73">
        <w:rPr>
          <w:rFonts w:ascii="Arial" w:hAnsi="Arial" w:cs="Arial"/>
          <w:b/>
          <w:color w:val="000000" w:themeColor="text1"/>
          <w:lang w:eastAsia="es-ES"/>
        </w:rPr>
        <w:t xml:space="preserve">Y SEGUIMIENTO </w:t>
      </w:r>
      <w:r w:rsidRPr="00220B73">
        <w:rPr>
          <w:rFonts w:ascii="Arial" w:hAnsi="Arial" w:cs="Arial"/>
          <w:b/>
          <w:color w:val="000000" w:themeColor="text1"/>
          <w:lang w:eastAsia="es-ES"/>
        </w:rPr>
        <w:t>FRENTE AL INCUMPLIMIENTO DE MANUALES DE FUNCIONES Y DE PROCEDIMIENTOS</w:t>
      </w:r>
    </w:p>
    <w:p w:rsidR="006C2B75" w:rsidRPr="00220B73" w:rsidRDefault="006C2B75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6C2B75" w:rsidRDefault="006C2B75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En la tabla </w:t>
      </w:r>
      <w:r w:rsidR="00FF60B6">
        <w:rPr>
          <w:rFonts w:ascii="Arial" w:hAnsi="Arial" w:cs="Arial"/>
          <w:color w:val="000000" w:themeColor="text1"/>
          <w:lang w:val="es-CO" w:eastAsia="es-ES"/>
        </w:rPr>
        <w:t xml:space="preserve">3 </w:t>
      </w:r>
      <w:r w:rsidRPr="00220B73">
        <w:rPr>
          <w:rFonts w:ascii="Arial" w:hAnsi="Arial" w:cs="Arial"/>
          <w:color w:val="000000" w:themeColor="text1"/>
          <w:lang w:val="es-CO" w:eastAsia="es-ES"/>
        </w:rPr>
        <w:t xml:space="preserve">se consolidó la batería de preguntas con respuestas y evidencias </w:t>
      </w:r>
      <w:proofErr w:type="gramStart"/>
      <w:r w:rsidRPr="00220B73">
        <w:rPr>
          <w:rFonts w:ascii="Arial" w:hAnsi="Arial" w:cs="Arial"/>
          <w:color w:val="000000" w:themeColor="text1"/>
          <w:lang w:val="es-CO" w:eastAsia="es-ES"/>
        </w:rPr>
        <w:t>recibidas,  la</w:t>
      </w:r>
      <w:proofErr w:type="gramEnd"/>
      <w:r w:rsidRPr="00220B73">
        <w:rPr>
          <w:rFonts w:ascii="Arial" w:hAnsi="Arial" w:cs="Arial"/>
          <w:color w:val="000000" w:themeColor="text1"/>
          <w:lang w:val="es-CO" w:eastAsia="es-ES"/>
        </w:rPr>
        <w:t xml:space="preserve"> cual fue insumo para los análisis y resultados que se presenta</w:t>
      </w:r>
      <w:r w:rsidR="0010635A">
        <w:rPr>
          <w:rFonts w:ascii="Arial" w:hAnsi="Arial" w:cs="Arial"/>
          <w:color w:val="000000" w:themeColor="text1"/>
          <w:lang w:val="es-CO" w:eastAsia="es-ES"/>
        </w:rPr>
        <w:t>n.</w:t>
      </w:r>
    </w:p>
    <w:p w:rsidR="000A55D4" w:rsidRDefault="000A55D4" w:rsidP="00787D84">
      <w:pPr>
        <w:pStyle w:val="Sinespaciado"/>
        <w:jc w:val="both"/>
        <w:rPr>
          <w:rFonts w:ascii="Arial" w:hAnsi="Arial" w:cs="Arial"/>
          <w:color w:val="000000" w:themeColor="text1"/>
          <w:lang w:val="es-CO" w:eastAsia="es-ES"/>
        </w:rPr>
      </w:pPr>
    </w:p>
    <w:p w:rsidR="00A25CBB" w:rsidRPr="004A28EE" w:rsidRDefault="00A25CBB" w:rsidP="00A25CBB">
      <w:pPr>
        <w:pStyle w:val="Sinespaciado"/>
        <w:jc w:val="center"/>
        <w:rPr>
          <w:rFonts w:ascii="Arial" w:hAnsi="Arial" w:cs="Arial"/>
          <w:b/>
          <w:color w:val="000000" w:themeColor="text1"/>
          <w:lang w:val="es-CO" w:eastAsia="es-ES"/>
        </w:rPr>
      </w:pP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Tabla </w:t>
      </w:r>
      <w:r>
        <w:rPr>
          <w:rFonts w:ascii="Arial" w:hAnsi="Arial" w:cs="Arial"/>
          <w:b/>
          <w:color w:val="000000" w:themeColor="text1"/>
          <w:lang w:val="es-CO" w:eastAsia="es-ES"/>
        </w:rPr>
        <w:t>3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. </w:t>
      </w:r>
      <w:r>
        <w:rPr>
          <w:rFonts w:ascii="Arial" w:hAnsi="Arial" w:cs="Arial"/>
          <w:b/>
          <w:color w:val="000000" w:themeColor="text1"/>
          <w:lang w:val="es-CO" w:eastAsia="es-ES"/>
        </w:rPr>
        <w:t>I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nformación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con las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medidas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establecidas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 xml:space="preserve">para prevenir </w:t>
      </w:r>
      <w:r>
        <w:rPr>
          <w:rFonts w:ascii="Arial" w:hAnsi="Arial" w:cs="Arial"/>
          <w:b/>
          <w:color w:val="000000" w:themeColor="text1"/>
          <w:lang w:val="es-CO" w:eastAsia="es-ES"/>
        </w:rPr>
        <w:t xml:space="preserve">el incumplimiento del manual de funciones y de procedimientos </w:t>
      </w:r>
      <w:r w:rsidRPr="004A28EE">
        <w:rPr>
          <w:rFonts w:ascii="Arial" w:hAnsi="Arial" w:cs="Arial"/>
          <w:b/>
          <w:color w:val="000000" w:themeColor="text1"/>
          <w:lang w:val="es-CO" w:eastAsia="es-ES"/>
        </w:rPr>
        <w:t>en la UAERMV</w:t>
      </w:r>
    </w:p>
    <w:p w:rsidR="00A25CBB" w:rsidRDefault="00A25CBB" w:rsidP="00787D84">
      <w:pPr>
        <w:spacing w:line="240" w:lineRule="auto"/>
        <w:rPr>
          <w:rFonts w:ascii="Arial" w:hAnsi="Arial" w:cs="Arial"/>
        </w:rPr>
      </w:pPr>
    </w:p>
    <w:p w:rsidR="00B40409" w:rsidRPr="00220B73" w:rsidRDefault="00B40409" w:rsidP="00787D84">
      <w:pPr>
        <w:spacing w:line="240" w:lineRule="auto"/>
        <w:rPr>
          <w:rFonts w:ascii="Arial" w:hAnsi="Arial" w:cs="Arial"/>
        </w:rPr>
      </w:pPr>
      <w:r w:rsidRPr="00220B73">
        <w:rPr>
          <w:rFonts w:ascii="Arial" w:hAnsi="Arial" w:cs="Arial"/>
          <w:noProof/>
        </w:rPr>
        <w:drawing>
          <wp:inline distT="0" distB="0" distL="0" distR="0">
            <wp:extent cx="5608955" cy="5439104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8" cy="54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64" w:rsidRPr="000E0311" w:rsidRDefault="00F35964" w:rsidP="00F35964">
      <w:pPr>
        <w:pStyle w:val="Prrafodelista"/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E0311">
        <w:rPr>
          <w:rFonts w:ascii="Arial" w:hAnsi="Arial" w:cs="Arial"/>
          <w:sz w:val="16"/>
          <w:szCs w:val="16"/>
        </w:rPr>
        <w:t>Fuente: Elaboración propia a partir de lo que establece la Directiva 003 de 2013 y la respuesta recibida mediante memorando</w:t>
      </w:r>
      <w:r w:rsidRPr="000E031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0E0311">
        <w:rPr>
          <w:rFonts w:ascii="Arial" w:hAnsi="Arial" w:cs="Arial"/>
          <w:color w:val="000000"/>
          <w:sz w:val="16"/>
          <w:szCs w:val="16"/>
          <w:shd w:val="clear" w:color="auto" w:fill="FFFFFF"/>
        </w:rPr>
        <w:t>20191100025433 del 3 de mayo de 2019.</w:t>
      </w:r>
    </w:p>
    <w:p w:rsidR="00451256" w:rsidRPr="00220B73" w:rsidRDefault="00EB7C3C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  <w:lastRenderedPageBreak/>
        <w:t>Fortalezas</w:t>
      </w:r>
    </w:p>
    <w:p w:rsidR="00842143" w:rsidRPr="00220B73" w:rsidRDefault="00842143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lang w:eastAsia="es-ES"/>
        </w:rPr>
      </w:pPr>
    </w:p>
    <w:p w:rsidR="00EB7C3C" w:rsidRDefault="00EB7C3C" w:rsidP="0010635A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 w:rsidRPr="0010635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Se </w:t>
      </w:r>
      <w:r w:rsidRPr="0010635A">
        <w:rPr>
          <w:rFonts w:ascii="Arial" w:hAnsi="Arial" w:cs="Arial"/>
          <w:color w:val="000000" w:themeColor="text1"/>
          <w:lang w:eastAsia="es-ES"/>
        </w:rPr>
        <w:t>evidencia</w:t>
      </w:r>
      <w:r w:rsidRPr="0010635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que se hace entrega formal a través de memorandos a cada servidor público que realiza el Ingreso a la entidad o dependencia asignada</w:t>
      </w:r>
      <w:r w:rsidR="0010635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.</w:t>
      </w:r>
    </w:p>
    <w:p w:rsidR="003802A3" w:rsidRDefault="003802A3" w:rsidP="003802A3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3802A3" w:rsidRDefault="003802A3" w:rsidP="0010635A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Los funcionarios en periodo de prueba cuentan con una carpeta compartida con la información relacionada.</w:t>
      </w:r>
    </w:p>
    <w:p w:rsidR="00EB7C3C" w:rsidRDefault="00EB7C3C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EB7C3C" w:rsidRPr="00EB7C3C" w:rsidRDefault="00EB7C3C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</w:pPr>
      <w:r w:rsidRPr="00EB7C3C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  <w:t>Debilidades</w:t>
      </w:r>
    </w:p>
    <w:p w:rsidR="00EB7C3C" w:rsidRDefault="00EB7C3C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EB7C3C" w:rsidRPr="0010635A" w:rsidRDefault="00EB7C3C" w:rsidP="00EB7C3C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N</w:t>
      </w:r>
      <w:r w:rsidR="00842143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o se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aporta </w:t>
      </w:r>
      <w:r w:rsidR="00842143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evidencia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de la </w:t>
      </w:r>
      <w:r w:rsidR="00842143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estrategia comunicacional </w:t>
      </w:r>
      <w:r w:rsidR="00027210">
        <w:rPr>
          <w:rFonts w:ascii="Arial" w:hAnsi="Arial" w:cs="Arial"/>
          <w:color w:val="000000" w:themeColor="text1"/>
          <w:lang w:eastAsia="es-ES"/>
        </w:rPr>
        <w:t xml:space="preserve">ni </w:t>
      </w:r>
      <w:r w:rsidR="00027210" w:rsidRPr="00220B73">
        <w:rPr>
          <w:rFonts w:ascii="Arial" w:hAnsi="Arial" w:cs="Arial"/>
          <w:color w:val="000000" w:themeColor="text1"/>
          <w:lang w:eastAsia="es-ES"/>
        </w:rPr>
        <w:t>interac</w:t>
      </w:r>
      <w:r w:rsidR="00027210">
        <w:rPr>
          <w:rFonts w:ascii="Arial" w:hAnsi="Arial" w:cs="Arial"/>
          <w:color w:val="000000" w:themeColor="text1"/>
          <w:lang w:eastAsia="es-ES"/>
        </w:rPr>
        <w:t xml:space="preserve">ción </w:t>
      </w:r>
      <w:r w:rsidR="00027210" w:rsidRPr="00220B73">
        <w:rPr>
          <w:rFonts w:ascii="Arial" w:hAnsi="Arial" w:cs="Arial"/>
          <w:color w:val="000000" w:themeColor="text1"/>
          <w:lang w:eastAsia="es-ES"/>
        </w:rPr>
        <w:t>con el personal para la comprensión de sus funciones</w:t>
      </w:r>
      <w:r w:rsidR="00027210">
        <w:rPr>
          <w:rFonts w:ascii="Arial" w:hAnsi="Arial" w:cs="Arial"/>
          <w:color w:val="000000" w:themeColor="text1"/>
          <w:lang w:eastAsia="es-ES"/>
        </w:rPr>
        <w:t>.</w:t>
      </w:r>
    </w:p>
    <w:p w:rsidR="0010635A" w:rsidRDefault="0010635A" w:rsidP="0010635A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10635A" w:rsidRDefault="00EB7C3C" w:rsidP="0010635A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N</w:t>
      </w:r>
      <w:r w:rsidR="00BC6A2C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o se evidencia estrategia de capacitación diseñada </w:t>
      </w:r>
      <w:r w:rsidR="0002721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con los funcionarios </w:t>
      </w:r>
      <w:r w:rsidR="00BC6A2C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sobre la aplicación de los manuales de funcione</w:t>
      </w:r>
      <w:r w:rsidR="00D61328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</w:t>
      </w:r>
      <w:r w:rsidR="0002721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.</w:t>
      </w:r>
      <w:r w:rsidR="00BC6A2C" w:rsidRPr="00EB7C3C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</w:t>
      </w:r>
    </w:p>
    <w:p w:rsidR="0010635A" w:rsidRPr="0010635A" w:rsidRDefault="0010635A" w:rsidP="0010635A">
      <w:pPr>
        <w:pStyle w:val="Prrafodelista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EB7C3C" w:rsidRPr="00EB7C3C" w:rsidRDefault="00EB7C3C" w:rsidP="00EB7C3C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Las respuestas recibidas se enfatizan en manual de funciones y no hace referencia a procedimientos.</w:t>
      </w:r>
    </w:p>
    <w:p w:rsidR="00EB7C3C" w:rsidRPr="00EB7C3C" w:rsidRDefault="00EB7C3C" w:rsidP="00EB7C3C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:rsidR="00027210" w:rsidRPr="00954222" w:rsidRDefault="00027210" w:rsidP="0002721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lang w:eastAsia="es-CO"/>
        </w:rPr>
      </w:pPr>
      <w:r w:rsidRPr="00DD38BE">
        <w:rPr>
          <w:rFonts w:ascii="Arial" w:eastAsia="Times New Roman" w:hAnsi="Arial" w:cs="Arial"/>
          <w:b/>
          <w:color w:val="000000"/>
          <w:lang w:eastAsia="es-CO"/>
        </w:rPr>
        <w:t>Conclusi</w:t>
      </w:r>
      <w:r w:rsidRPr="00954222">
        <w:rPr>
          <w:rFonts w:ascii="Arial" w:eastAsia="Times New Roman" w:hAnsi="Arial" w:cs="Arial"/>
          <w:b/>
          <w:color w:val="000000"/>
          <w:lang w:eastAsia="es-CO"/>
        </w:rPr>
        <w:t>ón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respecto de las medidas mínimas </w:t>
      </w:r>
    </w:p>
    <w:p w:rsidR="00027210" w:rsidRPr="00DD38BE" w:rsidRDefault="00027210" w:rsidP="0002721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027210" w:rsidRDefault="00027210" w:rsidP="0002721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DD38BE">
        <w:rPr>
          <w:rFonts w:ascii="Arial" w:eastAsia="Times New Roman" w:hAnsi="Arial" w:cs="Arial"/>
          <w:color w:val="000000"/>
          <w:lang w:eastAsia="es-CO"/>
        </w:rPr>
        <w:t>Se está</w:t>
      </w:r>
      <w:r>
        <w:rPr>
          <w:rFonts w:ascii="Arial" w:eastAsia="Times New Roman" w:hAnsi="Arial" w:cs="Arial"/>
          <w:color w:val="000000"/>
          <w:lang w:eastAsia="es-CO"/>
        </w:rPr>
        <w:t>n</w:t>
      </w:r>
      <w:r w:rsidRPr="00DD38BE">
        <w:rPr>
          <w:rFonts w:ascii="Arial" w:eastAsia="Times New Roman" w:hAnsi="Arial" w:cs="Arial"/>
          <w:color w:val="000000"/>
          <w:lang w:eastAsia="es-CO"/>
        </w:rPr>
        <w:t xml:space="preserve"> cumpliendo parcialmente </w:t>
      </w:r>
      <w:r>
        <w:rPr>
          <w:rFonts w:ascii="Arial" w:eastAsia="Times New Roman" w:hAnsi="Arial" w:cs="Arial"/>
          <w:color w:val="000000"/>
          <w:lang w:eastAsia="es-CO"/>
        </w:rPr>
        <w:t>las medidas mínimas establecidas en la directiva.</w:t>
      </w:r>
    </w:p>
    <w:p w:rsidR="00BC6A2C" w:rsidRPr="00220B73" w:rsidRDefault="00BC6A2C" w:rsidP="00787D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451256" w:rsidRPr="00220B73" w:rsidRDefault="00451256" w:rsidP="00787D84">
      <w:pPr>
        <w:spacing w:line="240" w:lineRule="auto"/>
        <w:rPr>
          <w:rFonts w:ascii="Arial" w:hAnsi="Arial" w:cs="Arial"/>
          <w:b/>
          <w:color w:val="000000" w:themeColor="text1"/>
          <w:lang w:eastAsia="es-ES"/>
        </w:rPr>
      </w:pPr>
      <w:r w:rsidRPr="00220B73">
        <w:rPr>
          <w:rFonts w:ascii="Arial" w:hAnsi="Arial" w:cs="Arial"/>
          <w:b/>
          <w:color w:val="000000" w:themeColor="text1"/>
          <w:lang w:eastAsia="es-ES"/>
        </w:rPr>
        <w:t>Recomendaciones.</w:t>
      </w:r>
    </w:p>
    <w:p w:rsidR="0010635A" w:rsidRDefault="0010635A" w:rsidP="00787D84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  <w:r>
        <w:rPr>
          <w:rFonts w:ascii="Arial" w:hAnsi="Arial" w:cs="Arial"/>
          <w:color w:val="000000" w:themeColor="text1"/>
          <w:lang w:eastAsia="es-ES"/>
        </w:rPr>
        <w:t>Teniendo en cuenta la actualización de los manuales de funciones se recomienda:</w:t>
      </w:r>
    </w:p>
    <w:p w:rsidR="00027210" w:rsidRDefault="00027210" w:rsidP="0010635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  <w:r w:rsidRPr="0010635A">
        <w:rPr>
          <w:rFonts w:ascii="Arial" w:hAnsi="Arial" w:cs="Arial"/>
          <w:color w:val="000000" w:themeColor="text1"/>
          <w:lang w:eastAsia="es-ES"/>
        </w:rPr>
        <w:t>R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>ealizar mesas de trabajo para sensibiliza</w:t>
      </w:r>
      <w:r w:rsidRPr="0010635A">
        <w:rPr>
          <w:rFonts w:ascii="Arial" w:hAnsi="Arial" w:cs="Arial"/>
          <w:color w:val="000000" w:themeColor="text1"/>
          <w:lang w:eastAsia="es-ES"/>
        </w:rPr>
        <w:t xml:space="preserve">r 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>el</w:t>
      </w:r>
      <w:r w:rsidR="0010635A" w:rsidRPr="0010635A">
        <w:rPr>
          <w:rFonts w:ascii="Arial" w:hAnsi="Arial" w:cs="Arial"/>
          <w:color w:val="000000" w:themeColor="text1"/>
          <w:lang w:eastAsia="es-ES"/>
        </w:rPr>
        <w:t xml:space="preserve"> 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>personal de la entidad</w:t>
      </w:r>
      <w:r w:rsidRPr="0010635A">
        <w:rPr>
          <w:rFonts w:ascii="Arial" w:hAnsi="Arial" w:cs="Arial"/>
          <w:color w:val="000000" w:themeColor="text1"/>
          <w:lang w:eastAsia="es-ES"/>
        </w:rPr>
        <w:t xml:space="preserve"> y 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 xml:space="preserve">afianzar la comprensión de sus funciones. </w:t>
      </w:r>
    </w:p>
    <w:p w:rsidR="003802A3" w:rsidRPr="0010635A" w:rsidRDefault="003802A3" w:rsidP="003802A3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 w:themeColor="text1"/>
          <w:lang w:eastAsia="es-ES"/>
        </w:rPr>
      </w:pPr>
    </w:p>
    <w:p w:rsidR="0092311A" w:rsidRDefault="00027210" w:rsidP="0010635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  <w:r w:rsidRPr="0010635A">
        <w:rPr>
          <w:rFonts w:ascii="Arial" w:hAnsi="Arial" w:cs="Arial"/>
          <w:color w:val="000000" w:themeColor="text1"/>
          <w:lang w:eastAsia="es-ES"/>
        </w:rPr>
        <w:t>E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 xml:space="preserve">laborar o diseñar con el acompañamiento del </w:t>
      </w:r>
      <w:r w:rsidRPr="0010635A">
        <w:rPr>
          <w:rFonts w:ascii="Arial" w:hAnsi="Arial" w:cs="Arial"/>
          <w:color w:val="000000" w:themeColor="text1"/>
          <w:lang w:eastAsia="es-ES"/>
        </w:rPr>
        <w:t xml:space="preserve">responsable del 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>procedimiento Comunicaciones</w:t>
      </w:r>
      <w:r w:rsidRPr="0010635A">
        <w:rPr>
          <w:rFonts w:ascii="Arial" w:hAnsi="Arial" w:cs="Arial"/>
          <w:color w:val="000000" w:themeColor="text1"/>
          <w:lang w:eastAsia="es-ES"/>
        </w:rPr>
        <w:t xml:space="preserve">, 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 xml:space="preserve">una estrategia de capacitación para que el personal de planta aplique sus </w:t>
      </w:r>
      <w:r w:rsidR="007E3E78" w:rsidRPr="0010635A">
        <w:rPr>
          <w:rFonts w:ascii="Arial" w:hAnsi="Arial" w:cs="Arial"/>
          <w:color w:val="000000" w:themeColor="text1"/>
          <w:lang w:eastAsia="es-ES"/>
        </w:rPr>
        <w:t>funciones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 xml:space="preserve"> designadas</w:t>
      </w:r>
      <w:r w:rsidRPr="0010635A">
        <w:rPr>
          <w:rFonts w:ascii="Arial" w:hAnsi="Arial" w:cs="Arial"/>
          <w:color w:val="000000" w:themeColor="text1"/>
          <w:lang w:eastAsia="es-ES"/>
        </w:rPr>
        <w:t xml:space="preserve"> como medida preventiva que evite incurrir en procesos disciplinarios</w:t>
      </w:r>
      <w:r w:rsidR="008974DA" w:rsidRPr="0010635A">
        <w:rPr>
          <w:rFonts w:ascii="Arial" w:hAnsi="Arial" w:cs="Arial"/>
          <w:color w:val="000000" w:themeColor="text1"/>
          <w:lang w:eastAsia="es-ES"/>
        </w:rPr>
        <w:t>.</w:t>
      </w:r>
    </w:p>
    <w:p w:rsidR="00647D3F" w:rsidRDefault="00647D3F" w:rsidP="00647D3F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Default="0010635A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6A2365" w:rsidRDefault="006A2365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Default="0010635A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Default="0010635A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Default="0010635A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Default="0010635A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Pr="0010635A" w:rsidRDefault="0010635A" w:rsidP="0010635A">
      <w:pPr>
        <w:spacing w:line="240" w:lineRule="auto"/>
        <w:jc w:val="both"/>
        <w:rPr>
          <w:rFonts w:ascii="Arial" w:hAnsi="Arial" w:cs="Arial"/>
          <w:color w:val="000000" w:themeColor="text1"/>
          <w:lang w:eastAsia="es-ES"/>
        </w:rPr>
      </w:pPr>
    </w:p>
    <w:p w:rsidR="0010635A" w:rsidRPr="0010635A" w:rsidRDefault="0010635A" w:rsidP="0010635A">
      <w:pPr>
        <w:pStyle w:val="Prrafodelista"/>
        <w:spacing w:line="240" w:lineRule="auto"/>
        <w:ind w:left="360"/>
        <w:jc w:val="both"/>
        <w:rPr>
          <w:rFonts w:ascii="Arial" w:hAnsi="Arial" w:cs="Arial"/>
          <w:color w:val="000000" w:themeColor="text1"/>
          <w:lang w:eastAsia="es-ES"/>
        </w:rPr>
      </w:pPr>
    </w:p>
    <w:p w:rsidR="00613FED" w:rsidRPr="00220B73" w:rsidRDefault="00613FED" w:rsidP="00787D84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lang w:eastAsia="es-ES"/>
        </w:rPr>
      </w:pPr>
      <w:r w:rsidRPr="00220B73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</w:t>
      </w:r>
      <w:r w:rsidRPr="00220B73">
        <w:rPr>
          <w:rFonts w:ascii="Arial" w:hAnsi="Arial" w:cs="Arial"/>
          <w:b/>
          <w:color w:val="000000" w:themeColor="text1"/>
          <w:lang w:eastAsia="es-ES"/>
        </w:rPr>
        <w:t>ACTIVIDADES EJECUTADAS POR PARTE DEL PROCESO DE CONTROL INTERNO DISCIPLINARIO</w:t>
      </w:r>
    </w:p>
    <w:p w:rsidR="007E3E78" w:rsidRPr="00220B73" w:rsidRDefault="007E3E78" w:rsidP="00787D8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  <w:lang w:eastAsia="es-ES"/>
        </w:rPr>
      </w:pPr>
    </w:p>
    <w:p w:rsidR="00027210" w:rsidRDefault="007E3E78" w:rsidP="00787D84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Mediante </w:t>
      </w:r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>Radicado 20191100026023</w:t>
      </w:r>
      <w:r w:rsidR="00027210">
        <w:rPr>
          <w:rFonts w:ascii="Arial" w:eastAsia="Times New Roman" w:hAnsi="Arial" w:cs="Arial"/>
          <w:color w:val="000000" w:themeColor="text1"/>
          <w:lang w:eastAsia="es-ES"/>
        </w:rPr>
        <w:t xml:space="preserve"> del 10 de mayo de 2019</w:t>
      </w:r>
      <w:r w:rsidR="00B40409"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, </w:t>
      </w:r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se </w:t>
      </w:r>
      <w:r w:rsidR="00027210">
        <w:rPr>
          <w:rFonts w:ascii="Arial" w:eastAsia="Times New Roman" w:hAnsi="Arial" w:cs="Arial"/>
          <w:color w:val="000000" w:themeColor="text1"/>
          <w:lang w:eastAsia="es-ES"/>
        </w:rPr>
        <w:t xml:space="preserve">recibió </w:t>
      </w:r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la información relacionada con el cumplimiento de la Directiva 003/13 en cumplimiento de los incisos finales de la misma normativa. </w:t>
      </w:r>
    </w:p>
    <w:p w:rsidR="00613FED" w:rsidRPr="00220B73" w:rsidRDefault="00027210" w:rsidP="00787D84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De la lectura</w:t>
      </w:r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, se observó </w:t>
      </w:r>
      <w:proofErr w:type="gramStart"/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>que</w:t>
      </w:r>
      <w:proofErr w:type="gramEnd"/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 para el periodo de análisis, no se han investigado conductas disciplinarias dentro de las cuales se observe incumplimiento de deberes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, </w:t>
      </w:r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>específicamente establecidos en Manuales de Funciones, ni se han impulsado actuaciones disciplinarias relacionados con p</w:t>
      </w:r>
      <w:r>
        <w:rPr>
          <w:rFonts w:ascii="Arial" w:eastAsia="Times New Roman" w:hAnsi="Arial" w:cs="Arial"/>
          <w:color w:val="000000" w:themeColor="text1"/>
          <w:lang w:eastAsia="es-ES"/>
        </w:rPr>
        <w:t>é</w:t>
      </w:r>
      <w:r w:rsidR="00C54B8E" w:rsidRPr="00220B73">
        <w:rPr>
          <w:rFonts w:ascii="Arial" w:eastAsia="Times New Roman" w:hAnsi="Arial" w:cs="Arial"/>
          <w:color w:val="000000" w:themeColor="text1"/>
          <w:lang w:eastAsia="es-ES"/>
        </w:rPr>
        <w:t>rdida de documentos o elementos.</w:t>
      </w:r>
    </w:p>
    <w:p w:rsidR="00613FED" w:rsidRPr="00220B73" w:rsidRDefault="00C54B8E" w:rsidP="00027210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220B73">
        <w:rPr>
          <w:rFonts w:ascii="Arial" w:eastAsia="Times New Roman" w:hAnsi="Arial" w:cs="Arial"/>
          <w:color w:val="000000" w:themeColor="text1"/>
          <w:lang w:eastAsia="es-ES"/>
        </w:rPr>
        <w:t>Se</w:t>
      </w:r>
      <w:r w:rsidR="00027210">
        <w:rPr>
          <w:rFonts w:ascii="Arial" w:eastAsia="Times New Roman" w:hAnsi="Arial" w:cs="Arial"/>
          <w:color w:val="000000" w:themeColor="text1"/>
          <w:lang w:eastAsia="es-ES"/>
        </w:rPr>
        <w:t xml:space="preserve"> reporta el diseño de piezas comunicativas </w:t>
      </w:r>
      <w:r w:rsidRPr="00220B73">
        <w:rPr>
          <w:rFonts w:ascii="Arial" w:eastAsia="Times New Roman" w:hAnsi="Arial" w:cs="Arial"/>
          <w:color w:val="000000" w:themeColor="text1"/>
          <w:lang w:eastAsia="es-ES"/>
        </w:rPr>
        <w:t xml:space="preserve">para prevenir conductas irregulares relacionadas con el incumplimiento de los criterios de la directiva con el fin de socializar estos riesgos y contribuir a la minimización de </w:t>
      </w:r>
      <w:proofErr w:type="gramStart"/>
      <w:r w:rsidRPr="00220B73">
        <w:rPr>
          <w:rFonts w:ascii="Arial" w:eastAsia="Times New Roman" w:hAnsi="Arial" w:cs="Arial"/>
          <w:color w:val="000000" w:themeColor="text1"/>
          <w:lang w:eastAsia="es-ES"/>
        </w:rPr>
        <w:t>los mismos</w:t>
      </w:r>
      <w:proofErr w:type="gramEnd"/>
      <w:r w:rsidRPr="00220B73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613FED" w:rsidRPr="00220B73" w:rsidRDefault="00613FED" w:rsidP="00787D84">
      <w:pPr>
        <w:spacing w:line="240" w:lineRule="auto"/>
        <w:rPr>
          <w:rFonts w:ascii="Arial" w:hAnsi="Arial" w:cs="Arial"/>
        </w:rPr>
      </w:pPr>
    </w:p>
    <w:p w:rsidR="00613FED" w:rsidRPr="00220B73" w:rsidRDefault="00613FED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/>
        </w:rPr>
        <w:t xml:space="preserve">Cordialmente, </w:t>
      </w:r>
    </w:p>
    <w:p w:rsidR="00613FED" w:rsidRPr="00220B73" w:rsidRDefault="00613FED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613FED" w:rsidRDefault="00613FED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  <w:r w:rsidRPr="00220B73">
        <w:rPr>
          <w:rFonts w:ascii="Arial" w:hAnsi="Arial" w:cs="Arial"/>
          <w:color w:val="000000" w:themeColor="text1"/>
          <w:lang w:val="es-CO"/>
        </w:rPr>
        <w:t>Bogotá Mejor Para Todos,</w:t>
      </w: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10635A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10635A" w:rsidRPr="00220B73" w:rsidRDefault="0010635A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613FED" w:rsidRPr="00220B73" w:rsidRDefault="00613FED" w:rsidP="00787D84">
      <w:pPr>
        <w:pStyle w:val="Sinespaciado"/>
        <w:jc w:val="both"/>
        <w:rPr>
          <w:rFonts w:ascii="Arial" w:hAnsi="Arial" w:cs="Arial"/>
          <w:color w:val="000000" w:themeColor="text1"/>
          <w:lang w:val="es-CO"/>
        </w:rPr>
      </w:pPr>
    </w:p>
    <w:p w:rsidR="00613FED" w:rsidRPr="00220B73" w:rsidRDefault="00613FED" w:rsidP="00787D84">
      <w:pPr>
        <w:pStyle w:val="Sinespaciado"/>
        <w:jc w:val="both"/>
        <w:rPr>
          <w:rFonts w:ascii="Arial" w:hAnsi="Arial" w:cs="Arial"/>
          <w:b/>
          <w:color w:val="000000" w:themeColor="text1"/>
          <w:lang w:val="es-CO"/>
        </w:rPr>
      </w:pPr>
      <w:r w:rsidRPr="00220B73">
        <w:rPr>
          <w:rFonts w:ascii="Arial" w:hAnsi="Arial" w:cs="Arial"/>
          <w:b/>
          <w:color w:val="000000" w:themeColor="text1"/>
          <w:lang w:val="es-CO"/>
        </w:rPr>
        <w:t>EDNA MATILDE VALLEJO GORDILLO</w:t>
      </w:r>
    </w:p>
    <w:p w:rsidR="00613FED" w:rsidRPr="00220B73" w:rsidRDefault="00613FED" w:rsidP="00787D84">
      <w:pPr>
        <w:spacing w:line="240" w:lineRule="auto"/>
        <w:rPr>
          <w:rFonts w:ascii="Arial" w:hAnsi="Arial" w:cs="Arial"/>
          <w:color w:val="000000" w:themeColor="text1"/>
        </w:rPr>
      </w:pPr>
      <w:r w:rsidRPr="00220B73">
        <w:rPr>
          <w:rFonts w:ascii="Arial" w:hAnsi="Arial" w:cs="Arial"/>
          <w:color w:val="000000" w:themeColor="text1"/>
        </w:rPr>
        <w:t>Jefe Oficina de Control Interno</w:t>
      </w:r>
      <w:r w:rsidRPr="00220B73">
        <w:rPr>
          <w:rFonts w:ascii="Arial" w:hAnsi="Arial" w:cs="Arial"/>
          <w:color w:val="000000" w:themeColor="text1"/>
        </w:rPr>
        <w:tab/>
      </w:r>
    </w:p>
    <w:sectPr w:rsidR="00613FED" w:rsidRPr="00220B73" w:rsidSect="006532C1">
      <w:headerReference w:type="default" r:id="rId11"/>
      <w:footerReference w:type="default" r:id="rId12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47" w:rsidRDefault="00DC2847" w:rsidP="00636E22">
      <w:pPr>
        <w:spacing w:after="0" w:line="240" w:lineRule="auto"/>
      </w:pPr>
      <w:r>
        <w:separator/>
      </w:r>
    </w:p>
  </w:endnote>
  <w:endnote w:type="continuationSeparator" w:id="0">
    <w:p w:rsidR="00DC2847" w:rsidRDefault="00DC2847" w:rsidP="0063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780505"/>
      <w:docPartObj>
        <w:docPartGallery w:val="Page Numbers (Bottom of Page)"/>
        <w:docPartUnique/>
      </w:docPartObj>
    </w:sdtPr>
    <w:sdtEndPr/>
    <w:sdtContent>
      <w:p w:rsidR="00636E22" w:rsidRDefault="00636E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36E22" w:rsidRDefault="00636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47" w:rsidRDefault="00DC2847" w:rsidP="00636E22">
      <w:pPr>
        <w:spacing w:after="0" w:line="240" w:lineRule="auto"/>
      </w:pPr>
      <w:r>
        <w:separator/>
      </w:r>
    </w:p>
  </w:footnote>
  <w:footnote w:type="continuationSeparator" w:id="0">
    <w:p w:rsidR="00DC2847" w:rsidRDefault="00DC2847" w:rsidP="0063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22" w:rsidRDefault="00636E22" w:rsidP="00636E22">
    <w:pPr>
      <w:pStyle w:val="Encabezad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8A109D6" wp14:editId="750306EB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799465" cy="717550"/>
          <wp:effectExtent l="0" t="0" r="635" b="6350"/>
          <wp:wrapTight wrapText="bothSides">
            <wp:wrapPolygon edited="0">
              <wp:start x="0" y="0"/>
              <wp:lineTo x="0" y="21218"/>
              <wp:lineTo x="21102" y="21218"/>
              <wp:lineTo x="21102" y="0"/>
              <wp:lineTo x="0" y="0"/>
            </wp:wrapPolygon>
          </wp:wrapTight>
          <wp:docPr id="5" name="Imagen 5" descr="UMV_CABEZ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V_CABEZ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2" t="17186" r="43307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E22" w:rsidRDefault="00636E22" w:rsidP="00636E22">
    <w:pPr>
      <w:pStyle w:val="Encabezado"/>
      <w:jc w:val="center"/>
      <w:rPr>
        <w:rFonts w:ascii="Times New Roman" w:hAnsi="Times New Roman"/>
        <w:b/>
        <w:sz w:val="24"/>
        <w:szCs w:val="24"/>
      </w:rPr>
    </w:pPr>
  </w:p>
  <w:p w:rsidR="00636E22" w:rsidRDefault="00636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F83"/>
    <w:multiLevelType w:val="hybridMultilevel"/>
    <w:tmpl w:val="EC480BC6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D50CA"/>
    <w:multiLevelType w:val="hybridMultilevel"/>
    <w:tmpl w:val="33EC6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7A"/>
    <w:multiLevelType w:val="multilevel"/>
    <w:tmpl w:val="B72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11945"/>
    <w:multiLevelType w:val="hybridMultilevel"/>
    <w:tmpl w:val="35E62024"/>
    <w:lvl w:ilvl="0" w:tplc="3D8218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8CB"/>
    <w:multiLevelType w:val="hybridMultilevel"/>
    <w:tmpl w:val="DD7EE04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55879"/>
    <w:multiLevelType w:val="hybridMultilevel"/>
    <w:tmpl w:val="E59A09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673B6"/>
    <w:multiLevelType w:val="hybridMultilevel"/>
    <w:tmpl w:val="48CC42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D344E"/>
    <w:multiLevelType w:val="hybridMultilevel"/>
    <w:tmpl w:val="AE1E51DC"/>
    <w:lvl w:ilvl="0" w:tplc="0464E75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975D6"/>
    <w:multiLevelType w:val="hybridMultilevel"/>
    <w:tmpl w:val="D37A688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12D5C"/>
    <w:multiLevelType w:val="hybridMultilevel"/>
    <w:tmpl w:val="DA80DF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518A4"/>
    <w:multiLevelType w:val="hybridMultilevel"/>
    <w:tmpl w:val="E6747A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45B87"/>
    <w:multiLevelType w:val="hybridMultilevel"/>
    <w:tmpl w:val="356025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874B8"/>
    <w:multiLevelType w:val="hybridMultilevel"/>
    <w:tmpl w:val="404033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82E8E"/>
    <w:multiLevelType w:val="hybridMultilevel"/>
    <w:tmpl w:val="67909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6FF0"/>
    <w:multiLevelType w:val="hybridMultilevel"/>
    <w:tmpl w:val="02083D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26AB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C1CE7"/>
    <w:multiLevelType w:val="hybridMultilevel"/>
    <w:tmpl w:val="F6162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0813"/>
    <w:multiLevelType w:val="hybridMultilevel"/>
    <w:tmpl w:val="8646B6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34CD8"/>
    <w:multiLevelType w:val="hybridMultilevel"/>
    <w:tmpl w:val="90F20DB0"/>
    <w:lvl w:ilvl="0" w:tplc="7B7005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73A8"/>
    <w:multiLevelType w:val="hybridMultilevel"/>
    <w:tmpl w:val="771831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A5971"/>
    <w:multiLevelType w:val="hybridMultilevel"/>
    <w:tmpl w:val="2BAA68D2"/>
    <w:lvl w:ilvl="0" w:tplc="7B7005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1D9F"/>
    <w:multiLevelType w:val="hybridMultilevel"/>
    <w:tmpl w:val="3D3211E8"/>
    <w:lvl w:ilvl="0" w:tplc="B98CCD9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E73A6"/>
    <w:multiLevelType w:val="hybridMultilevel"/>
    <w:tmpl w:val="5D2862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F2B24"/>
    <w:multiLevelType w:val="hybridMultilevel"/>
    <w:tmpl w:val="08087E8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0"/>
  </w:num>
  <w:num w:numId="5">
    <w:abstractNumId w:val="16"/>
  </w:num>
  <w:num w:numId="6">
    <w:abstractNumId w:val="22"/>
  </w:num>
  <w:num w:numId="7">
    <w:abstractNumId w:val="2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21"/>
  </w:num>
  <w:num w:numId="18">
    <w:abstractNumId w:val="11"/>
  </w:num>
  <w:num w:numId="19">
    <w:abstractNumId w:val="12"/>
  </w:num>
  <w:num w:numId="20">
    <w:abstractNumId w:val="6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22"/>
    <w:rsid w:val="00027210"/>
    <w:rsid w:val="000632B6"/>
    <w:rsid w:val="00082B3A"/>
    <w:rsid w:val="000A55D4"/>
    <w:rsid w:val="000C2C6F"/>
    <w:rsid w:val="000E0311"/>
    <w:rsid w:val="000F494E"/>
    <w:rsid w:val="0010112D"/>
    <w:rsid w:val="0010635A"/>
    <w:rsid w:val="00134C25"/>
    <w:rsid w:val="00140EA9"/>
    <w:rsid w:val="00146BE1"/>
    <w:rsid w:val="00182DBA"/>
    <w:rsid w:val="00191E9F"/>
    <w:rsid w:val="001C68CD"/>
    <w:rsid w:val="001E6EDC"/>
    <w:rsid w:val="00211210"/>
    <w:rsid w:val="00220B73"/>
    <w:rsid w:val="00250B98"/>
    <w:rsid w:val="00257E16"/>
    <w:rsid w:val="002759C2"/>
    <w:rsid w:val="002B0664"/>
    <w:rsid w:val="002D036F"/>
    <w:rsid w:val="002D251B"/>
    <w:rsid w:val="002F547B"/>
    <w:rsid w:val="00310AB5"/>
    <w:rsid w:val="00321DED"/>
    <w:rsid w:val="00364235"/>
    <w:rsid w:val="003802A3"/>
    <w:rsid w:val="00387D9D"/>
    <w:rsid w:val="0039361A"/>
    <w:rsid w:val="003A03C4"/>
    <w:rsid w:val="003C262A"/>
    <w:rsid w:val="003D5118"/>
    <w:rsid w:val="003F64C9"/>
    <w:rsid w:val="00413217"/>
    <w:rsid w:val="00442BC2"/>
    <w:rsid w:val="00451256"/>
    <w:rsid w:val="00460C16"/>
    <w:rsid w:val="004674E2"/>
    <w:rsid w:val="004A28EE"/>
    <w:rsid w:val="004A47DB"/>
    <w:rsid w:val="004C070A"/>
    <w:rsid w:val="004D064C"/>
    <w:rsid w:val="004D0CE6"/>
    <w:rsid w:val="004E2574"/>
    <w:rsid w:val="0050727C"/>
    <w:rsid w:val="00546CDB"/>
    <w:rsid w:val="005A5985"/>
    <w:rsid w:val="005D1CA5"/>
    <w:rsid w:val="005E6FDC"/>
    <w:rsid w:val="005E7572"/>
    <w:rsid w:val="005F60B6"/>
    <w:rsid w:val="00613FED"/>
    <w:rsid w:val="00626D5F"/>
    <w:rsid w:val="00636E22"/>
    <w:rsid w:val="00642B2F"/>
    <w:rsid w:val="00647D3F"/>
    <w:rsid w:val="00652EE0"/>
    <w:rsid w:val="006532C1"/>
    <w:rsid w:val="006673AD"/>
    <w:rsid w:val="006A2365"/>
    <w:rsid w:val="006A7BA9"/>
    <w:rsid w:val="006B61C0"/>
    <w:rsid w:val="006C2B75"/>
    <w:rsid w:val="00787D84"/>
    <w:rsid w:val="007A6CFF"/>
    <w:rsid w:val="007B320D"/>
    <w:rsid w:val="007E3E78"/>
    <w:rsid w:val="00816BDA"/>
    <w:rsid w:val="00842143"/>
    <w:rsid w:val="00844AFF"/>
    <w:rsid w:val="0085130E"/>
    <w:rsid w:val="00875369"/>
    <w:rsid w:val="008974DA"/>
    <w:rsid w:val="008B6089"/>
    <w:rsid w:val="008C3AF6"/>
    <w:rsid w:val="008C6193"/>
    <w:rsid w:val="00916FBB"/>
    <w:rsid w:val="0092311A"/>
    <w:rsid w:val="00932974"/>
    <w:rsid w:val="00954222"/>
    <w:rsid w:val="0099490A"/>
    <w:rsid w:val="009F68C2"/>
    <w:rsid w:val="00A07C11"/>
    <w:rsid w:val="00A25CBB"/>
    <w:rsid w:val="00A37C0F"/>
    <w:rsid w:val="00A64876"/>
    <w:rsid w:val="00A709ED"/>
    <w:rsid w:val="00AB1882"/>
    <w:rsid w:val="00AB4413"/>
    <w:rsid w:val="00AC7D05"/>
    <w:rsid w:val="00AE1C4D"/>
    <w:rsid w:val="00AE23CE"/>
    <w:rsid w:val="00AE4B67"/>
    <w:rsid w:val="00AF0A51"/>
    <w:rsid w:val="00B40409"/>
    <w:rsid w:val="00B476A8"/>
    <w:rsid w:val="00B619B3"/>
    <w:rsid w:val="00B71B13"/>
    <w:rsid w:val="00BB596E"/>
    <w:rsid w:val="00BC6A2C"/>
    <w:rsid w:val="00BF5E7E"/>
    <w:rsid w:val="00BF737B"/>
    <w:rsid w:val="00C015F4"/>
    <w:rsid w:val="00C3548D"/>
    <w:rsid w:val="00C54B8E"/>
    <w:rsid w:val="00C81A97"/>
    <w:rsid w:val="00CB1A42"/>
    <w:rsid w:val="00CE4B76"/>
    <w:rsid w:val="00CF3401"/>
    <w:rsid w:val="00D03D05"/>
    <w:rsid w:val="00D35120"/>
    <w:rsid w:val="00D37AF6"/>
    <w:rsid w:val="00D61328"/>
    <w:rsid w:val="00D71A85"/>
    <w:rsid w:val="00D761B3"/>
    <w:rsid w:val="00DC2847"/>
    <w:rsid w:val="00DD38BE"/>
    <w:rsid w:val="00DD5E52"/>
    <w:rsid w:val="00EA7F96"/>
    <w:rsid w:val="00EB7C3C"/>
    <w:rsid w:val="00ED3717"/>
    <w:rsid w:val="00EF3F53"/>
    <w:rsid w:val="00F35964"/>
    <w:rsid w:val="00F71112"/>
    <w:rsid w:val="00F9572F"/>
    <w:rsid w:val="00FB58D6"/>
    <w:rsid w:val="00FB7B96"/>
    <w:rsid w:val="00FC6E9D"/>
    <w:rsid w:val="00FC6FA6"/>
    <w:rsid w:val="00FE45C4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27C3C-AF69-4A86-8B27-2D45678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E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6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2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C7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7D05"/>
    <w:pPr>
      <w:spacing w:before="480"/>
      <w:outlineLvl w:val="9"/>
    </w:pPr>
    <w:rPr>
      <w:b/>
      <w:bCs/>
      <w:sz w:val="28"/>
      <w:szCs w:val="28"/>
      <w:lang w:eastAsia="es-CO"/>
    </w:rPr>
  </w:style>
  <w:style w:type="paragraph" w:styleId="Prrafodelista">
    <w:name w:val="List Paragraph"/>
    <w:aliases w:val="Chulito,Bolita,List Paragraph,BOLA,Párrafo de lista21,BOLADEF,HOJA"/>
    <w:basedOn w:val="Normal"/>
    <w:link w:val="PrrafodelistaCar"/>
    <w:qFormat/>
    <w:rsid w:val="00613F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hulito Car,Bolita Car,List Paragraph Car,BOLA Car,Párrafo de lista21 Car,BOLADEF Car,HOJA Car"/>
    <w:link w:val="Prrafodelista"/>
    <w:rsid w:val="00A64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Moreno Tellez</dc:creator>
  <cp:keywords/>
  <dc:description/>
  <cp:lastModifiedBy>Andrea Rafaela Montoya Gonzalez</cp:lastModifiedBy>
  <cp:revision>2</cp:revision>
  <dcterms:created xsi:type="dcterms:W3CDTF">2019-05-17T13:39:00Z</dcterms:created>
  <dcterms:modified xsi:type="dcterms:W3CDTF">2019-05-17T13:39:00Z</dcterms:modified>
</cp:coreProperties>
</file>