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Pr="00152B3A" w:rsidRDefault="00F56AEE" w:rsidP="00836387">
      <w:pPr>
        <w:ind w:left="1416" w:firstLine="708"/>
        <w:rPr>
          <w:rFonts w:ascii="Arial" w:hAnsi="Arial" w:cs="Arial"/>
          <w:bCs/>
          <w:sz w:val="22"/>
          <w:szCs w:val="22"/>
        </w:rPr>
      </w:pPr>
      <w:bookmarkStart w:id="0" w:name="_GoBack"/>
      <w:bookmarkEnd w:id="0"/>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X</w:t>
      </w:r>
      <w:r w:rsidR="00787C0F" w:rsidRPr="00152B3A">
        <w:rPr>
          <w:rFonts w:ascii="Arial" w:hAnsi="Arial" w:cs="Arial"/>
          <w:b/>
          <w:bCs/>
          <w:sz w:val="28"/>
          <w:szCs w:val="28"/>
        </w:rPr>
        <w:t xml:space="preserve"> INFORME DE SEGUIMIENTO A LA IMPLEMENTACIÓN DEL NUEVO MARCO NORMATIVO DE REGULACIÓN CONTABLE </w:t>
      </w:r>
    </w:p>
    <w:p w:rsidR="00787C0F" w:rsidRPr="00152B3A" w:rsidRDefault="00787C0F" w:rsidP="00787C0F">
      <w:pPr>
        <w:jc w:val="center"/>
        <w:rPr>
          <w:rFonts w:ascii="Arial" w:hAnsi="Arial" w:cs="Arial"/>
          <w:b/>
          <w:bCs/>
          <w:sz w:val="28"/>
          <w:szCs w:val="28"/>
        </w:rPr>
      </w:pPr>
      <w:r w:rsidRPr="00152B3A">
        <w:rPr>
          <w:rFonts w:ascii="Arial" w:hAnsi="Arial" w:cs="Arial"/>
          <w:b/>
          <w:bCs/>
          <w:sz w:val="28"/>
          <w:szCs w:val="28"/>
        </w:rPr>
        <w:t xml:space="preserve">PERIODO: </w:t>
      </w:r>
      <w:r w:rsidR="00F921D4" w:rsidRPr="00152B3A">
        <w:rPr>
          <w:rFonts w:ascii="Arial" w:hAnsi="Arial" w:cs="Arial"/>
          <w:b/>
          <w:bCs/>
          <w:sz w:val="28"/>
          <w:szCs w:val="28"/>
        </w:rPr>
        <w:t>OCTUBRE</w:t>
      </w:r>
      <w:r w:rsidRPr="00152B3A">
        <w:rPr>
          <w:rFonts w:ascii="Arial" w:hAnsi="Arial" w:cs="Arial"/>
          <w:b/>
          <w:bCs/>
          <w:sz w:val="28"/>
          <w:szCs w:val="28"/>
        </w:rPr>
        <w:t xml:space="preserve"> </w:t>
      </w:r>
      <w:r w:rsidR="001335A0" w:rsidRPr="00152B3A">
        <w:rPr>
          <w:rFonts w:ascii="Arial" w:hAnsi="Arial" w:cs="Arial"/>
          <w:b/>
          <w:bCs/>
          <w:sz w:val="28"/>
          <w:szCs w:val="28"/>
        </w:rPr>
        <w:t>a</w:t>
      </w:r>
      <w:r w:rsidRPr="00152B3A">
        <w:rPr>
          <w:rFonts w:ascii="Arial" w:hAnsi="Arial" w:cs="Arial"/>
          <w:b/>
          <w:bCs/>
          <w:sz w:val="28"/>
          <w:szCs w:val="28"/>
        </w:rPr>
        <w:t xml:space="preserve"> </w:t>
      </w:r>
      <w:r w:rsidR="00F921D4" w:rsidRPr="00152B3A">
        <w:rPr>
          <w:rFonts w:ascii="Arial" w:hAnsi="Arial" w:cs="Arial"/>
          <w:b/>
          <w:bCs/>
          <w:sz w:val="28"/>
          <w:szCs w:val="28"/>
        </w:rPr>
        <w:t>DICIEMBRE</w:t>
      </w:r>
      <w:r w:rsidRPr="00152B3A">
        <w:rPr>
          <w:rFonts w:ascii="Arial" w:hAnsi="Arial" w:cs="Arial"/>
          <w:b/>
          <w:bCs/>
          <w:sz w:val="28"/>
          <w:szCs w:val="28"/>
        </w:rPr>
        <w:t xml:space="preserve"> 2018</w:t>
      </w:r>
    </w:p>
    <w:p w:rsidR="00660692" w:rsidRPr="00152B3A" w:rsidRDefault="00660692" w:rsidP="00836387">
      <w:pPr>
        <w:ind w:left="1416" w:firstLine="708"/>
        <w:rPr>
          <w:rFonts w:ascii="Arial" w:hAnsi="Arial" w:cs="Arial"/>
          <w:bCs/>
          <w:sz w:val="22"/>
          <w:szCs w:val="22"/>
        </w:rPr>
      </w:pPr>
    </w:p>
    <w:p w:rsidR="00660692" w:rsidRPr="00152B3A" w:rsidRDefault="00660692"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787C0F" w:rsidRPr="00152B3A" w:rsidRDefault="00787C0F" w:rsidP="00836387">
      <w:pPr>
        <w:ind w:left="1416" w:firstLine="708"/>
        <w:rPr>
          <w:rFonts w:ascii="Arial" w:hAnsi="Arial" w:cs="Arial"/>
          <w:bCs/>
          <w:sz w:val="22"/>
          <w:szCs w:val="22"/>
        </w:rPr>
      </w:pPr>
    </w:p>
    <w:p w:rsidR="00301C8C" w:rsidRPr="00152B3A" w:rsidRDefault="00301C8C">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660692" w:rsidRPr="00152B3A" w:rsidRDefault="00660692">
      <w:pPr>
        <w:jc w:val="left"/>
        <w:rPr>
          <w:rFonts w:ascii="Arial" w:hAnsi="Arial" w:cs="Arial"/>
          <w:b/>
          <w:bCs/>
          <w:sz w:val="28"/>
          <w:szCs w:val="28"/>
        </w:rPr>
      </w:pPr>
    </w:p>
    <w:p w:rsidR="00301C8C" w:rsidRPr="00152B3A" w:rsidRDefault="00301C8C">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787C0F" w:rsidP="00F56AEE">
      <w:pPr>
        <w:jc w:val="center"/>
        <w:rPr>
          <w:rFonts w:ascii="Arial" w:hAnsi="Arial" w:cs="Arial"/>
          <w:b/>
          <w:bCs/>
          <w:sz w:val="28"/>
          <w:szCs w:val="28"/>
        </w:rPr>
      </w:pPr>
      <w:r w:rsidRPr="00152B3A">
        <w:rPr>
          <w:rFonts w:ascii="Arial" w:hAnsi="Arial" w:cs="Arial"/>
          <w:b/>
          <w:bCs/>
          <w:sz w:val="28"/>
          <w:szCs w:val="28"/>
        </w:rPr>
        <w:t>OFICINA DE CONTROL INTERNO</w:t>
      </w: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pPr>
        <w:jc w:val="left"/>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301C8C" w:rsidRPr="00152B3A" w:rsidRDefault="00301C8C"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F56AEE" w:rsidRPr="00152B3A" w:rsidRDefault="00F56AEE" w:rsidP="00F56AEE">
      <w:pPr>
        <w:jc w:val="center"/>
        <w:rPr>
          <w:rFonts w:ascii="Arial" w:hAnsi="Arial" w:cs="Arial"/>
          <w:b/>
          <w:bCs/>
          <w:sz w:val="28"/>
          <w:szCs w:val="28"/>
        </w:rPr>
      </w:pPr>
    </w:p>
    <w:p w:rsidR="00787C0F" w:rsidRPr="00152B3A" w:rsidRDefault="00C26623" w:rsidP="00787C0F">
      <w:pPr>
        <w:jc w:val="center"/>
        <w:rPr>
          <w:rFonts w:ascii="Arial" w:hAnsi="Arial" w:cs="Arial"/>
          <w:b/>
          <w:bCs/>
          <w:sz w:val="28"/>
          <w:szCs w:val="28"/>
        </w:rPr>
      </w:pPr>
      <w:r w:rsidRPr="00152B3A">
        <w:rPr>
          <w:rFonts w:ascii="Arial" w:hAnsi="Arial" w:cs="Arial"/>
          <w:b/>
          <w:bCs/>
          <w:sz w:val="28"/>
          <w:szCs w:val="28"/>
        </w:rPr>
        <w:t xml:space="preserve">UNIDAD </w:t>
      </w:r>
      <w:r w:rsidR="00787C0F" w:rsidRPr="00152B3A">
        <w:rPr>
          <w:rFonts w:ascii="Arial" w:hAnsi="Arial" w:cs="Arial"/>
          <w:b/>
          <w:bCs/>
          <w:sz w:val="28"/>
          <w:szCs w:val="28"/>
        </w:rPr>
        <w:t>ADMINISTRATIVA ESPECIAL DE REHABILITACION Y MANTENIMIENTO VIAL - UAERMV</w:t>
      </w:r>
    </w:p>
    <w:p w:rsidR="00F56AEE" w:rsidRPr="00152B3A" w:rsidRDefault="00F56AEE" w:rsidP="00F56AEE">
      <w:pPr>
        <w:jc w:val="center"/>
        <w:rPr>
          <w:rFonts w:ascii="Arial" w:hAnsi="Arial" w:cs="Arial"/>
          <w:b/>
          <w:bCs/>
          <w:sz w:val="28"/>
          <w:szCs w:val="28"/>
        </w:rPr>
      </w:pPr>
    </w:p>
    <w:p w:rsidR="00F56AEE" w:rsidRPr="00152B3A" w:rsidRDefault="00C7469B" w:rsidP="00F56AEE">
      <w:pPr>
        <w:jc w:val="center"/>
        <w:rPr>
          <w:rFonts w:ascii="Arial" w:hAnsi="Arial" w:cs="Arial"/>
          <w:bCs/>
          <w:sz w:val="28"/>
          <w:szCs w:val="28"/>
        </w:rPr>
      </w:pPr>
      <w:r w:rsidRPr="00152B3A">
        <w:rPr>
          <w:rFonts w:ascii="Arial" w:hAnsi="Arial" w:cs="Arial"/>
          <w:b/>
          <w:bCs/>
          <w:sz w:val="28"/>
          <w:szCs w:val="28"/>
        </w:rPr>
        <w:t>Bogotá, D.C.</w:t>
      </w:r>
      <w:r w:rsidR="001D71C1" w:rsidRPr="00152B3A">
        <w:rPr>
          <w:rFonts w:ascii="Arial" w:hAnsi="Arial" w:cs="Arial"/>
          <w:b/>
          <w:bCs/>
          <w:sz w:val="28"/>
          <w:szCs w:val="28"/>
        </w:rPr>
        <w:t>,</w:t>
      </w:r>
      <w:r w:rsidRPr="00152B3A">
        <w:rPr>
          <w:rFonts w:ascii="Arial" w:hAnsi="Arial" w:cs="Arial"/>
          <w:b/>
          <w:bCs/>
          <w:sz w:val="28"/>
          <w:szCs w:val="28"/>
        </w:rPr>
        <w:t xml:space="preserve"> </w:t>
      </w:r>
      <w:r w:rsidR="00F921D4" w:rsidRPr="00152B3A">
        <w:rPr>
          <w:rFonts w:ascii="Arial" w:hAnsi="Arial" w:cs="Arial"/>
          <w:b/>
          <w:bCs/>
          <w:sz w:val="28"/>
          <w:szCs w:val="28"/>
        </w:rPr>
        <w:t>diciembre</w:t>
      </w:r>
      <w:r w:rsidR="000E48F4" w:rsidRPr="00152B3A">
        <w:rPr>
          <w:rFonts w:ascii="Arial" w:hAnsi="Arial" w:cs="Arial"/>
          <w:b/>
          <w:bCs/>
          <w:sz w:val="28"/>
          <w:szCs w:val="28"/>
        </w:rPr>
        <w:t xml:space="preserve"> de 201</w:t>
      </w:r>
      <w:r w:rsidR="00660692" w:rsidRPr="00152B3A">
        <w:rPr>
          <w:rFonts w:ascii="Arial" w:hAnsi="Arial" w:cs="Arial"/>
          <w:b/>
          <w:bCs/>
          <w:sz w:val="28"/>
          <w:szCs w:val="28"/>
        </w:rPr>
        <w:t>8</w:t>
      </w:r>
      <w:r w:rsidR="00F56AEE" w:rsidRPr="00152B3A">
        <w:rPr>
          <w:rFonts w:ascii="Arial" w:hAnsi="Arial" w:cs="Arial"/>
          <w:bCs/>
          <w:sz w:val="28"/>
          <w:szCs w:val="28"/>
        </w:rPr>
        <w:t xml:space="preserve"> </w:t>
      </w:r>
      <w:r w:rsidR="00F56AEE" w:rsidRPr="00152B3A">
        <w:rPr>
          <w:rFonts w:ascii="Arial" w:hAnsi="Arial" w:cs="Arial"/>
          <w:bCs/>
          <w:sz w:val="28"/>
          <w:szCs w:val="28"/>
        </w:rPr>
        <w:br w:type="page"/>
      </w:r>
    </w:p>
    <w:sdt>
      <w:sdtPr>
        <w:rPr>
          <w:rFonts w:ascii="Arial" w:eastAsia="Times New Roman" w:hAnsi="Arial" w:cs="Arial"/>
          <w:b w:val="0"/>
          <w:bCs w:val="0"/>
          <w:color w:val="auto"/>
          <w:sz w:val="24"/>
          <w:szCs w:val="24"/>
          <w:lang w:val="es-ES" w:eastAsia="es-ES"/>
        </w:rPr>
        <w:id w:val="1228879843"/>
        <w:docPartObj>
          <w:docPartGallery w:val="Table of Contents"/>
          <w:docPartUnique/>
        </w:docPartObj>
      </w:sdtPr>
      <w:sdtEndPr>
        <w:rPr>
          <w:lang w:val="es-ES_tradnl"/>
        </w:rPr>
      </w:sdtEndPr>
      <w:sdtContent>
        <w:p w:rsidR="00F7470F" w:rsidRPr="009A5083" w:rsidRDefault="00816B21" w:rsidP="00816B21">
          <w:pPr>
            <w:pStyle w:val="TtuloTDC"/>
            <w:tabs>
              <w:tab w:val="left" w:pos="3000"/>
              <w:tab w:val="center" w:pos="4703"/>
            </w:tabs>
            <w:rPr>
              <w:rFonts w:ascii="Arial" w:hAnsi="Arial" w:cs="Arial"/>
              <w:color w:val="auto"/>
              <w:sz w:val="24"/>
              <w:szCs w:val="24"/>
              <w:lang w:val="es-ES"/>
            </w:rPr>
          </w:pPr>
          <w:r w:rsidRPr="009A5083">
            <w:rPr>
              <w:rFonts w:ascii="Arial" w:eastAsia="Times New Roman" w:hAnsi="Arial" w:cs="Arial"/>
              <w:b w:val="0"/>
              <w:bCs w:val="0"/>
              <w:color w:val="auto"/>
              <w:sz w:val="24"/>
              <w:szCs w:val="24"/>
              <w:lang w:val="es-ES" w:eastAsia="es-ES"/>
            </w:rPr>
            <w:tab/>
          </w:r>
          <w:r w:rsidRPr="009A5083">
            <w:rPr>
              <w:rFonts w:ascii="Arial" w:eastAsia="Times New Roman" w:hAnsi="Arial" w:cs="Arial"/>
              <w:b w:val="0"/>
              <w:bCs w:val="0"/>
              <w:color w:val="auto"/>
              <w:sz w:val="24"/>
              <w:szCs w:val="24"/>
              <w:lang w:val="es-ES" w:eastAsia="es-ES"/>
            </w:rPr>
            <w:tab/>
          </w:r>
          <w:r w:rsidR="00A25FB7" w:rsidRPr="009A5083">
            <w:rPr>
              <w:rFonts w:ascii="Arial" w:hAnsi="Arial" w:cs="Arial"/>
              <w:color w:val="auto"/>
              <w:sz w:val="24"/>
              <w:szCs w:val="24"/>
              <w:lang w:val="es-ES"/>
            </w:rPr>
            <w:t>CONTENIDO</w:t>
          </w:r>
        </w:p>
        <w:p w:rsidR="00A25FB7" w:rsidRPr="009A5083" w:rsidRDefault="00A25FB7" w:rsidP="00A25FB7">
          <w:pPr>
            <w:rPr>
              <w:rFonts w:ascii="Arial" w:hAnsi="Arial" w:cs="Arial"/>
              <w:b/>
              <w:sz w:val="24"/>
              <w:szCs w:val="24"/>
              <w:lang w:val="es-ES" w:eastAsia="es-CO"/>
            </w:rPr>
          </w:pPr>
        </w:p>
        <w:p w:rsidR="00A25FB7" w:rsidRPr="009A5083" w:rsidRDefault="00A25FB7" w:rsidP="00A25FB7">
          <w:pPr>
            <w:rPr>
              <w:rFonts w:ascii="Arial" w:hAnsi="Arial" w:cs="Arial"/>
              <w:b/>
              <w:sz w:val="24"/>
              <w:szCs w:val="24"/>
              <w:lang w:val="es-ES" w:eastAsia="es-CO"/>
            </w:rPr>
          </w:pPr>
        </w:p>
        <w:p w:rsidR="009A5083" w:rsidRPr="009A5083" w:rsidRDefault="009C0B68">
          <w:pPr>
            <w:pStyle w:val="TDC1"/>
            <w:tabs>
              <w:tab w:val="left" w:pos="400"/>
              <w:tab w:val="right" w:leader="dot" w:pos="9397"/>
            </w:tabs>
            <w:rPr>
              <w:rFonts w:ascii="Arial" w:eastAsiaTheme="minorEastAsia" w:hAnsi="Arial" w:cs="Arial"/>
              <w:b/>
              <w:noProof/>
              <w:sz w:val="24"/>
              <w:szCs w:val="24"/>
              <w:lang w:val="es-CO" w:eastAsia="es-CO"/>
            </w:rPr>
          </w:pPr>
          <w:r w:rsidRPr="009A5083">
            <w:rPr>
              <w:rFonts w:ascii="Arial" w:hAnsi="Arial" w:cs="Arial"/>
              <w:b/>
              <w:sz w:val="24"/>
              <w:szCs w:val="24"/>
            </w:rPr>
            <w:fldChar w:fldCharType="begin"/>
          </w:r>
          <w:r w:rsidR="00F7470F" w:rsidRPr="009A5083">
            <w:rPr>
              <w:rFonts w:ascii="Arial" w:hAnsi="Arial" w:cs="Arial"/>
              <w:b/>
              <w:sz w:val="24"/>
              <w:szCs w:val="24"/>
            </w:rPr>
            <w:instrText xml:space="preserve"> TOC \o "1-3" \h \z \u </w:instrText>
          </w:r>
          <w:r w:rsidRPr="009A5083">
            <w:rPr>
              <w:rFonts w:ascii="Arial" w:hAnsi="Arial" w:cs="Arial"/>
              <w:b/>
              <w:sz w:val="24"/>
              <w:szCs w:val="24"/>
            </w:rPr>
            <w:fldChar w:fldCharType="separate"/>
          </w:r>
          <w:hyperlink w:anchor="_Toc533407584" w:history="1">
            <w:r w:rsidR="009A5083" w:rsidRPr="009A5083">
              <w:rPr>
                <w:rStyle w:val="Hipervnculo"/>
                <w:rFonts w:ascii="Arial" w:hAnsi="Arial" w:cs="Arial"/>
                <w:b/>
                <w:noProof/>
                <w:sz w:val="24"/>
                <w:szCs w:val="24"/>
              </w:rPr>
              <w:t>I.</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rPr>
              <w:t>OBJETIVO</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_Toc533407584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3</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85" w:history="1">
            <w:r w:rsidR="009A5083" w:rsidRPr="009A5083">
              <w:rPr>
                <w:rStyle w:val="Hipervnculo"/>
                <w:rFonts w:ascii="Arial" w:hAnsi="Arial" w:cs="Arial"/>
                <w:b/>
                <w:noProof/>
                <w:sz w:val="24"/>
                <w:szCs w:val="24"/>
              </w:rPr>
              <w:t>II.</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rPr>
              <w:t>ALCANCE</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_Toc533407585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3</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86" w:history="1">
            <w:r w:rsidR="009A5083" w:rsidRPr="009A5083">
              <w:rPr>
                <w:rStyle w:val="Hipervnculo"/>
                <w:rFonts w:ascii="Arial" w:hAnsi="Arial" w:cs="Arial"/>
                <w:b/>
                <w:noProof/>
                <w:sz w:val="24"/>
                <w:szCs w:val="24"/>
              </w:rPr>
              <w:t>III.</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rPr>
              <w:t>ACTIVIDADES REALIZADAS</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_Toc533407586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3</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87" w:history="1">
            <w:r w:rsidR="009A5083" w:rsidRPr="009A5083">
              <w:rPr>
                <w:rStyle w:val="Hipervnculo"/>
                <w:rFonts w:ascii="Arial" w:hAnsi="Arial" w:cs="Arial"/>
                <w:b/>
                <w:noProof/>
                <w:sz w:val="24"/>
                <w:szCs w:val="24"/>
                <w:lang w:val="es-ES" w:eastAsia="es-ES_tradnl"/>
              </w:rPr>
              <w:t>IV.</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lang w:val="es-ES" w:eastAsia="es-ES_tradnl"/>
              </w:rPr>
              <w:t>RESULTADOS OBTENIDOS</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_Toc533407587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5</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88" w:history="1">
            <w:r w:rsidR="009A5083" w:rsidRPr="009A5083">
              <w:rPr>
                <w:rStyle w:val="Hipervnculo"/>
                <w:rFonts w:ascii="Arial" w:hAnsi="Arial" w:cs="Arial"/>
                <w:b/>
                <w:noProof/>
                <w:sz w:val="24"/>
                <w:szCs w:val="24"/>
                <w:lang w:val="es-ES" w:eastAsia="es-ES_tradnl"/>
              </w:rPr>
              <w:t>V.</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lang w:val="es-ES" w:eastAsia="es-ES_tradnl"/>
              </w:rPr>
              <w:t>SEGUIMIENTO A LAS RECOMENDACIONES DESCRITAS EN EL VIII INFORME RADICADO 20181600053553 DEL 26 DE SEPTIEMBRE DE 2018</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_Toc533407588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10</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89" w:history="1">
            <w:r w:rsidR="009A5083" w:rsidRPr="009A5083">
              <w:rPr>
                <w:rStyle w:val="Hipervnculo"/>
                <w:rFonts w:ascii="Arial" w:hAnsi="Arial" w:cs="Arial"/>
                <w:b/>
                <w:noProof/>
                <w:sz w:val="24"/>
                <w:szCs w:val="24"/>
                <w:lang w:val="es-ES" w:eastAsia="es-ES_tradnl"/>
              </w:rPr>
              <w:t>VI.</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lang w:val="es-ES" w:eastAsia="es-ES_tradnl"/>
              </w:rPr>
              <w:t>CONCLUSIÓN</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_Toc533407589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11</w:t>
            </w:r>
            <w:r w:rsidR="009A5083" w:rsidRPr="009A5083">
              <w:rPr>
                <w:rFonts w:ascii="Arial" w:hAnsi="Arial" w:cs="Arial"/>
                <w:b/>
                <w:noProof/>
                <w:webHidden/>
                <w:sz w:val="24"/>
                <w:szCs w:val="24"/>
              </w:rPr>
              <w:fldChar w:fldCharType="end"/>
            </w:r>
          </w:hyperlink>
        </w:p>
        <w:p w:rsidR="009A5083" w:rsidRPr="009A5083" w:rsidRDefault="008D202B">
          <w:pPr>
            <w:pStyle w:val="TDC1"/>
            <w:tabs>
              <w:tab w:val="left" w:pos="660"/>
              <w:tab w:val="right" w:leader="dot" w:pos="9397"/>
            </w:tabs>
            <w:rPr>
              <w:rFonts w:ascii="Arial" w:eastAsiaTheme="minorEastAsia" w:hAnsi="Arial" w:cs="Arial"/>
              <w:b/>
              <w:noProof/>
              <w:sz w:val="24"/>
              <w:szCs w:val="24"/>
              <w:lang w:val="es-CO" w:eastAsia="es-CO"/>
            </w:rPr>
          </w:pPr>
          <w:hyperlink w:anchor="_Toc533407590" w:history="1">
            <w:r w:rsidR="009A5083" w:rsidRPr="009A5083">
              <w:rPr>
                <w:rStyle w:val="Hipervnculo"/>
                <w:rFonts w:ascii="Arial" w:hAnsi="Arial" w:cs="Arial"/>
                <w:b/>
                <w:noProof/>
                <w:sz w:val="24"/>
                <w:szCs w:val="24"/>
                <w:lang w:val="es-ES" w:eastAsia="es-ES_tradnl"/>
              </w:rPr>
              <w:t>VII.</w:t>
            </w:r>
            <w:r w:rsidR="009A5083" w:rsidRPr="009A5083">
              <w:rPr>
                <w:rFonts w:ascii="Arial" w:eastAsiaTheme="minorEastAsia" w:hAnsi="Arial" w:cs="Arial"/>
                <w:b/>
                <w:noProof/>
                <w:sz w:val="24"/>
                <w:szCs w:val="24"/>
                <w:lang w:val="es-CO" w:eastAsia="es-CO"/>
              </w:rPr>
              <w:tab/>
            </w:r>
            <w:r w:rsidR="009A5083" w:rsidRPr="009A5083">
              <w:rPr>
                <w:rStyle w:val="Hipervnculo"/>
                <w:rFonts w:ascii="Arial" w:hAnsi="Arial" w:cs="Arial"/>
                <w:b/>
                <w:noProof/>
                <w:sz w:val="24"/>
                <w:szCs w:val="24"/>
                <w:lang w:val="es-ES" w:eastAsia="es-ES_tradnl"/>
              </w:rPr>
              <w:t>RECOMENDACIONES</w:t>
            </w:r>
            <w:r w:rsidR="009A5083" w:rsidRPr="009A5083">
              <w:rPr>
                <w:rFonts w:ascii="Arial" w:hAnsi="Arial" w:cs="Arial"/>
                <w:b/>
                <w:noProof/>
                <w:webHidden/>
                <w:sz w:val="24"/>
                <w:szCs w:val="24"/>
              </w:rPr>
              <w:tab/>
            </w:r>
            <w:r w:rsidR="009A5083" w:rsidRPr="009A5083">
              <w:rPr>
                <w:rFonts w:ascii="Arial" w:hAnsi="Arial" w:cs="Arial"/>
                <w:b/>
                <w:noProof/>
                <w:webHidden/>
                <w:sz w:val="24"/>
                <w:szCs w:val="24"/>
              </w:rPr>
              <w:fldChar w:fldCharType="begin"/>
            </w:r>
            <w:r w:rsidR="009A5083" w:rsidRPr="009A5083">
              <w:rPr>
                <w:rFonts w:ascii="Arial" w:hAnsi="Arial" w:cs="Arial"/>
                <w:b/>
                <w:noProof/>
                <w:webHidden/>
                <w:sz w:val="24"/>
                <w:szCs w:val="24"/>
              </w:rPr>
              <w:instrText xml:space="preserve"> PAGEREF _Toc533407590 \h </w:instrText>
            </w:r>
            <w:r w:rsidR="009A5083" w:rsidRPr="009A5083">
              <w:rPr>
                <w:rFonts w:ascii="Arial" w:hAnsi="Arial" w:cs="Arial"/>
                <w:b/>
                <w:noProof/>
                <w:webHidden/>
                <w:sz w:val="24"/>
                <w:szCs w:val="24"/>
              </w:rPr>
            </w:r>
            <w:r w:rsidR="009A5083" w:rsidRPr="009A5083">
              <w:rPr>
                <w:rFonts w:ascii="Arial" w:hAnsi="Arial" w:cs="Arial"/>
                <w:b/>
                <w:noProof/>
                <w:webHidden/>
                <w:sz w:val="24"/>
                <w:szCs w:val="24"/>
              </w:rPr>
              <w:fldChar w:fldCharType="separate"/>
            </w:r>
            <w:r w:rsidR="009A5083">
              <w:rPr>
                <w:rFonts w:ascii="Arial" w:hAnsi="Arial" w:cs="Arial"/>
                <w:b/>
                <w:noProof/>
                <w:webHidden/>
                <w:sz w:val="24"/>
                <w:szCs w:val="24"/>
              </w:rPr>
              <w:t>12</w:t>
            </w:r>
            <w:r w:rsidR="009A5083" w:rsidRPr="009A5083">
              <w:rPr>
                <w:rFonts w:ascii="Arial" w:hAnsi="Arial" w:cs="Arial"/>
                <w:b/>
                <w:noProof/>
                <w:webHidden/>
                <w:sz w:val="24"/>
                <w:szCs w:val="24"/>
              </w:rPr>
              <w:fldChar w:fldCharType="end"/>
            </w:r>
          </w:hyperlink>
        </w:p>
        <w:p w:rsidR="00F7470F" w:rsidRPr="009A5083" w:rsidRDefault="009C0B68">
          <w:pPr>
            <w:rPr>
              <w:rFonts w:ascii="Arial" w:hAnsi="Arial" w:cs="Arial"/>
              <w:sz w:val="24"/>
              <w:szCs w:val="24"/>
            </w:rPr>
          </w:pPr>
          <w:r w:rsidRPr="009A5083">
            <w:rPr>
              <w:rFonts w:ascii="Arial" w:hAnsi="Arial" w:cs="Arial"/>
              <w:b/>
              <w:bCs/>
              <w:sz w:val="24"/>
              <w:szCs w:val="24"/>
            </w:rPr>
            <w:fldChar w:fldCharType="end"/>
          </w:r>
        </w:p>
      </w:sdtContent>
    </w:sdt>
    <w:p w:rsidR="006273BC" w:rsidRPr="00152B3A" w:rsidRDefault="006273BC" w:rsidP="00296039">
      <w:pPr>
        <w:pStyle w:val="Prrafodelista"/>
        <w:autoSpaceDE w:val="0"/>
        <w:autoSpaceDN w:val="0"/>
        <w:adjustRightInd w:val="0"/>
        <w:ind w:left="0"/>
        <w:jc w:val="center"/>
        <w:rPr>
          <w:rFonts w:ascii="Arial" w:hAnsi="Arial" w:cs="Arial"/>
          <w:b/>
          <w:sz w:val="22"/>
          <w:szCs w:val="22"/>
        </w:rPr>
      </w:pPr>
    </w:p>
    <w:p w:rsidR="00785D7A" w:rsidRPr="00152B3A" w:rsidRDefault="00785D7A" w:rsidP="00296039">
      <w:pPr>
        <w:pStyle w:val="Prrafodelista"/>
        <w:autoSpaceDE w:val="0"/>
        <w:autoSpaceDN w:val="0"/>
        <w:adjustRightInd w:val="0"/>
        <w:ind w:left="0"/>
        <w:jc w:val="center"/>
        <w:rPr>
          <w:rFonts w:ascii="Arial" w:hAnsi="Arial" w:cs="Arial"/>
          <w:b/>
        </w:rPr>
      </w:pPr>
    </w:p>
    <w:p w:rsidR="00785D7A" w:rsidRPr="00152B3A" w:rsidRDefault="00785D7A"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rPr>
      </w:pPr>
    </w:p>
    <w:p w:rsidR="00BF7643" w:rsidRPr="00152B3A" w:rsidRDefault="00BF7643"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1F6718" w:rsidRPr="00152B3A" w:rsidRDefault="001F6718" w:rsidP="00296039">
      <w:pPr>
        <w:pStyle w:val="Prrafodelista"/>
        <w:autoSpaceDE w:val="0"/>
        <w:autoSpaceDN w:val="0"/>
        <w:adjustRightInd w:val="0"/>
        <w:ind w:left="0"/>
        <w:jc w:val="center"/>
        <w:rPr>
          <w:rFonts w:ascii="Arial" w:hAnsi="Arial" w:cs="Arial"/>
          <w:b/>
          <w:sz w:val="22"/>
          <w:szCs w:val="22"/>
        </w:rPr>
      </w:pPr>
    </w:p>
    <w:p w:rsidR="009675E2" w:rsidRPr="00152B3A" w:rsidRDefault="009675E2" w:rsidP="00A25FB7">
      <w:pPr>
        <w:jc w:val="center"/>
        <w:rPr>
          <w:rFonts w:ascii="Arial" w:hAnsi="Arial" w:cs="Arial"/>
          <w:b/>
          <w:sz w:val="24"/>
          <w:szCs w:val="24"/>
        </w:rPr>
      </w:pPr>
      <w:bookmarkStart w:id="1" w:name="_Toc465163248"/>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9675E2" w:rsidRPr="00152B3A" w:rsidRDefault="009675E2"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061F96" w:rsidRPr="00152B3A" w:rsidRDefault="00061F96" w:rsidP="00A25FB7">
      <w:pPr>
        <w:jc w:val="center"/>
        <w:rPr>
          <w:rFonts w:ascii="Arial" w:hAnsi="Arial" w:cs="Arial"/>
          <w:b/>
          <w:sz w:val="24"/>
          <w:szCs w:val="24"/>
        </w:rPr>
      </w:pPr>
    </w:p>
    <w:p w:rsidR="00704B1A" w:rsidRPr="00152B3A" w:rsidRDefault="00C26623" w:rsidP="00A25FB7">
      <w:pPr>
        <w:jc w:val="center"/>
        <w:rPr>
          <w:rFonts w:ascii="Arial" w:hAnsi="Arial" w:cs="Arial"/>
          <w:b/>
          <w:sz w:val="24"/>
          <w:szCs w:val="24"/>
        </w:rPr>
      </w:pPr>
      <w:r w:rsidRPr="00152B3A">
        <w:rPr>
          <w:rFonts w:ascii="Arial" w:hAnsi="Arial" w:cs="Arial"/>
          <w:b/>
          <w:sz w:val="24"/>
          <w:szCs w:val="24"/>
        </w:rPr>
        <w:lastRenderedPageBreak/>
        <w:t>X</w:t>
      </w:r>
      <w:r w:rsidR="00061F96" w:rsidRPr="00152B3A">
        <w:rPr>
          <w:rFonts w:ascii="Arial" w:hAnsi="Arial" w:cs="Arial"/>
          <w:b/>
          <w:sz w:val="24"/>
          <w:szCs w:val="24"/>
        </w:rPr>
        <w:t xml:space="preserve"> </w:t>
      </w:r>
      <w:r w:rsidR="00704B1A" w:rsidRPr="00152B3A">
        <w:rPr>
          <w:rFonts w:ascii="Arial" w:hAnsi="Arial" w:cs="Arial"/>
          <w:b/>
          <w:sz w:val="24"/>
          <w:szCs w:val="24"/>
        </w:rPr>
        <w:t xml:space="preserve">INFORME </w:t>
      </w:r>
      <w:bookmarkEnd w:id="1"/>
      <w:r w:rsidR="00981894" w:rsidRPr="00152B3A">
        <w:rPr>
          <w:rFonts w:ascii="Arial" w:hAnsi="Arial" w:cs="Arial"/>
          <w:b/>
          <w:sz w:val="24"/>
          <w:szCs w:val="24"/>
        </w:rPr>
        <w:t xml:space="preserve">SEGUIMIENTO </w:t>
      </w:r>
      <w:r w:rsidR="00652165" w:rsidRPr="00152B3A">
        <w:rPr>
          <w:rFonts w:ascii="Arial" w:hAnsi="Arial" w:cs="Arial"/>
          <w:b/>
          <w:sz w:val="24"/>
          <w:szCs w:val="24"/>
        </w:rPr>
        <w:t>A LA IMPLEMENTACIÓ</w:t>
      </w:r>
      <w:r w:rsidR="00301C8C" w:rsidRPr="00152B3A">
        <w:rPr>
          <w:rFonts w:ascii="Arial" w:hAnsi="Arial" w:cs="Arial"/>
          <w:b/>
          <w:sz w:val="24"/>
          <w:szCs w:val="24"/>
        </w:rPr>
        <w:t>N DEL NUEVO MARCO NORMATIVO DE REGULACI</w:t>
      </w:r>
      <w:r w:rsidR="00652165" w:rsidRPr="00152B3A">
        <w:rPr>
          <w:rFonts w:ascii="Arial" w:hAnsi="Arial" w:cs="Arial"/>
          <w:b/>
          <w:sz w:val="24"/>
          <w:szCs w:val="24"/>
        </w:rPr>
        <w:t>Ó</w:t>
      </w:r>
      <w:r w:rsidR="00301C8C" w:rsidRPr="00152B3A">
        <w:rPr>
          <w:rFonts w:ascii="Arial" w:hAnsi="Arial" w:cs="Arial"/>
          <w:b/>
          <w:sz w:val="24"/>
          <w:szCs w:val="24"/>
        </w:rPr>
        <w:t>N CONTABLE</w:t>
      </w:r>
    </w:p>
    <w:p w:rsidR="00F7470F" w:rsidRPr="00152B3A" w:rsidRDefault="00F7470F" w:rsidP="00F7470F"/>
    <w:p w:rsidR="00663CA5" w:rsidRPr="00152B3A" w:rsidRDefault="00663CA5" w:rsidP="00F7470F">
      <w:pPr>
        <w:rPr>
          <w:sz w:val="10"/>
          <w:szCs w:val="10"/>
        </w:rPr>
      </w:pPr>
    </w:p>
    <w:p w:rsidR="00447FAF" w:rsidRPr="00152B3A" w:rsidRDefault="00447FAF" w:rsidP="00FF1E67">
      <w:pPr>
        <w:pStyle w:val="Ttulo1"/>
        <w:numPr>
          <w:ilvl w:val="0"/>
          <w:numId w:val="1"/>
        </w:numPr>
        <w:jc w:val="left"/>
        <w:rPr>
          <w:b/>
        </w:rPr>
      </w:pPr>
      <w:bookmarkStart w:id="2" w:name="_Toc533407584"/>
      <w:r w:rsidRPr="00152B3A">
        <w:rPr>
          <w:b/>
        </w:rPr>
        <w:t>OBJETIVO</w:t>
      </w:r>
      <w:bookmarkEnd w:id="2"/>
    </w:p>
    <w:p w:rsidR="00447FAF" w:rsidRPr="00152B3A" w:rsidRDefault="00447FAF" w:rsidP="00DD0490">
      <w:pPr>
        <w:pStyle w:val="Prrafodelista"/>
        <w:autoSpaceDE w:val="0"/>
        <w:autoSpaceDN w:val="0"/>
        <w:adjustRightInd w:val="0"/>
        <w:ind w:left="0"/>
        <w:rPr>
          <w:rFonts w:ascii="Arial" w:hAnsi="Arial" w:cs="Arial"/>
          <w:sz w:val="10"/>
          <w:szCs w:val="10"/>
        </w:rPr>
      </w:pPr>
    </w:p>
    <w:p w:rsidR="003F7468" w:rsidRPr="00152B3A" w:rsidRDefault="00301C8C" w:rsidP="00DD0490">
      <w:pPr>
        <w:pStyle w:val="Prrafodelista"/>
        <w:autoSpaceDE w:val="0"/>
        <w:autoSpaceDN w:val="0"/>
        <w:adjustRightInd w:val="0"/>
        <w:ind w:left="0"/>
        <w:rPr>
          <w:rFonts w:ascii="Arial" w:hAnsi="Arial" w:cs="Arial"/>
          <w:sz w:val="22"/>
          <w:szCs w:val="22"/>
        </w:rPr>
      </w:pPr>
      <w:r w:rsidRPr="00152B3A">
        <w:rPr>
          <w:rFonts w:ascii="Arial" w:hAnsi="Arial" w:cs="Arial"/>
          <w:sz w:val="22"/>
          <w:szCs w:val="22"/>
        </w:rPr>
        <w:t xml:space="preserve">Evaluar </w:t>
      </w:r>
      <w:r w:rsidR="00660692" w:rsidRPr="00152B3A">
        <w:rPr>
          <w:rFonts w:ascii="Arial" w:hAnsi="Arial" w:cs="Arial"/>
          <w:sz w:val="22"/>
          <w:szCs w:val="22"/>
        </w:rPr>
        <w:t xml:space="preserve">la gestión realizada </w:t>
      </w:r>
      <w:r w:rsidR="001276A4" w:rsidRPr="00152B3A">
        <w:rPr>
          <w:rFonts w:ascii="Arial" w:hAnsi="Arial" w:cs="Arial"/>
          <w:sz w:val="22"/>
          <w:szCs w:val="22"/>
        </w:rPr>
        <w:t xml:space="preserve">y el grado de avance de </w:t>
      </w:r>
      <w:r w:rsidR="00660692" w:rsidRPr="00152B3A">
        <w:rPr>
          <w:rFonts w:ascii="Arial" w:hAnsi="Arial" w:cs="Arial"/>
          <w:sz w:val="22"/>
          <w:szCs w:val="22"/>
        </w:rPr>
        <w:t>implementación del nuevo marco normativo de regulación contable</w:t>
      </w:r>
      <w:r w:rsidR="00660692" w:rsidRPr="00152B3A">
        <w:rPr>
          <w:rFonts w:ascii="Arial" w:hAnsi="Arial" w:cs="Arial"/>
          <w:sz w:val="22"/>
          <w:szCs w:val="22"/>
          <w:lang w:val="es-ES" w:eastAsia="es-ES_tradnl"/>
        </w:rPr>
        <w:t xml:space="preserve"> entre </w:t>
      </w:r>
      <w:r w:rsidR="00F921D4" w:rsidRPr="00152B3A">
        <w:rPr>
          <w:rFonts w:ascii="Arial" w:hAnsi="Arial" w:cs="Arial"/>
          <w:sz w:val="22"/>
          <w:szCs w:val="22"/>
          <w:lang w:val="es-ES" w:eastAsia="es-ES_tradnl"/>
        </w:rPr>
        <w:t>octubre</w:t>
      </w:r>
      <w:r w:rsidR="00660692" w:rsidRPr="00152B3A">
        <w:rPr>
          <w:rFonts w:ascii="Arial" w:hAnsi="Arial" w:cs="Arial"/>
          <w:sz w:val="22"/>
          <w:szCs w:val="22"/>
          <w:lang w:val="es-ES" w:eastAsia="es-ES_tradnl"/>
        </w:rPr>
        <w:t xml:space="preserve"> </w:t>
      </w:r>
      <w:r w:rsidR="001276A4" w:rsidRPr="00152B3A">
        <w:rPr>
          <w:rFonts w:ascii="Arial" w:hAnsi="Arial" w:cs="Arial"/>
          <w:sz w:val="22"/>
          <w:szCs w:val="22"/>
          <w:lang w:val="es-ES" w:eastAsia="es-ES_tradnl"/>
        </w:rPr>
        <w:t xml:space="preserve">01 </w:t>
      </w:r>
      <w:r w:rsidR="00660692" w:rsidRPr="00152B3A">
        <w:rPr>
          <w:rFonts w:ascii="Arial" w:hAnsi="Arial" w:cs="Arial"/>
          <w:sz w:val="22"/>
          <w:szCs w:val="22"/>
          <w:lang w:val="es-ES" w:eastAsia="es-ES_tradnl"/>
        </w:rPr>
        <w:t xml:space="preserve">y </w:t>
      </w:r>
      <w:r w:rsidR="00F921D4" w:rsidRPr="00152B3A">
        <w:rPr>
          <w:rFonts w:ascii="Arial" w:hAnsi="Arial" w:cs="Arial"/>
          <w:sz w:val="22"/>
          <w:szCs w:val="22"/>
          <w:lang w:val="es-ES" w:eastAsia="es-ES_tradnl"/>
        </w:rPr>
        <w:t>diciembre</w:t>
      </w:r>
      <w:r w:rsidR="001276A4" w:rsidRPr="00152B3A">
        <w:rPr>
          <w:rFonts w:ascii="Arial" w:hAnsi="Arial" w:cs="Arial"/>
          <w:sz w:val="22"/>
          <w:szCs w:val="22"/>
          <w:lang w:val="es-ES" w:eastAsia="es-ES_tradnl"/>
        </w:rPr>
        <w:t xml:space="preserve"> </w:t>
      </w:r>
      <w:r w:rsidR="00F921D4" w:rsidRPr="00152B3A">
        <w:rPr>
          <w:rFonts w:ascii="Arial" w:hAnsi="Arial" w:cs="Arial"/>
          <w:sz w:val="22"/>
          <w:szCs w:val="22"/>
          <w:lang w:val="es-ES" w:eastAsia="es-ES_tradnl"/>
        </w:rPr>
        <w:t>11</w:t>
      </w:r>
      <w:r w:rsidR="00660692" w:rsidRPr="00152B3A">
        <w:rPr>
          <w:rFonts w:ascii="Arial" w:hAnsi="Arial" w:cs="Arial"/>
          <w:sz w:val="22"/>
          <w:szCs w:val="22"/>
          <w:lang w:val="es-ES" w:eastAsia="es-ES_tradnl"/>
        </w:rPr>
        <w:t xml:space="preserve"> de 2018</w:t>
      </w:r>
      <w:r w:rsidR="00646B4E" w:rsidRPr="00152B3A">
        <w:rPr>
          <w:rFonts w:ascii="Arial" w:hAnsi="Arial" w:cs="Arial"/>
          <w:sz w:val="22"/>
          <w:szCs w:val="22"/>
          <w:lang w:val="es-ES" w:eastAsia="es-ES_tradnl"/>
        </w:rPr>
        <w:t xml:space="preserve"> en la U</w:t>
      </w:r>
      <w:r w:rsidR="00787C0F" w:rsidRPr="00152B3A">
        <w:rPr>
          <w:rFonts w:ascii="Arial" w:hAnsi="Arial" w:cs="Arial"/>
          <w:sz w:val="22"/>
          <w:szCs w:val="22"/>
          <w:lang w:val="es-ES" w:eastAsia="es-ES_tradnl"/>
        </w:rPr>
        <w:t xml:space="preserve">nidad </w:t>
      </w:r>
      <w:r w:rsidR="00646B4E" w:rsidRPr="00152B3A">
        <w:rPr>
          <w:rFonts w:ascii="Arial" w:hAnsi="Arial" w:cs="Arial"/>
          <w:sz w:val="22"/>
          <w:szCs w:val="22"/>
          <w:lang w:val="es-ES" w:eastAsia="es-ES_tradnl"/>
        </w:rPr>
        <w:t>A</w:t>
      </w:r>
      <w:r w:rsidR="00787C0F" w:rsidRPr="00152B3A">
        <w:rPr>
          <w:rFonts w:ascii="Arial" w:hAnsi="Arial" w:cs="Arial"/>
          <w:sz w:val="22"/>
          <w:szCs w:val="22"/>
          <w:lang w:val="es-ES" w:eastAsia="es-ES_tradnl"/>
        </w:rPr>
        <w:t xml:space="preserve">dministrativa Especial de </w:t>
      </w:r>
      <w:r w:rsidR="00646B4E" w:rsidRPr="00152B3A">
        <w:rPr>
          <w:rFonts w:ascii="Arial" w:hAnsi="Arial" w:cs="Arial"/>
          <w:sz w:val="22"/>
          <w:szCs w:val="22"/>
          <w:lang w:val="es-ES" w:eastAsia="es-ES_tradnl"/>
        </w:rPr>
        <w:t>R</w:t>
      </w:r>
      <w:r w:rsidR="00787C0F" w:rsidRPr="00152B3A">
        <w:rPr>
          <w:rFonts w:ascii="Arial" w:hAnsi="Arial" w:cs="Arial"/>
          <w:sz w:val="22"/>
          <w:szCs w:val="22"/>
          <w:lang w:val="es-ES" w:eastAsia="es-ES_tradnl"/>
        </w:rPr>
        <w:t xml:space="preserve">ehabilitación de la </w:t>
      </w:r>
      <w:r w:rsidR="00646B4E" w:rsidRPr="00152B3A">
        <w:rPr>
          <w:rFonts w:ascii="Arial" w:hAnsi="Arial" w:cs="Arial"/>
          <w:sz w:val="22"/>
          <w:szCs w:val="22"/>
          <w:lang w:val="es-ES" w:eastAsia="es-ES_tradnl"/>
        </w:rPr>
        <w:t>M</w:t>
      </w:r>
      <w:r w:rsidR="00787C0F" w:rsidRPr="00152B3A">
        <w:rPr>
          <w:rFonts w:ascii="Arial" w:hAnsi="Arial" w:cs="Arial"/>
          <w:sz w:val="22"/>
          <w:szCs w:val="22"/>
          <w:lang w:val="es-ES" w:eastAsia="es-ES_tradnl"/>
        </w:rPr>
        <w:t xml:space="preserve">alla </w:t>
      </w:r>
      <w:r w:rsidR="00646B4E" w:rsidRPr="00152B3A">
        <w:rPr>
          <w:rFonts w:ascii="Arial" w:hAnsi="Arial" w:cs="Arial"/>
          <w:sz w:val="22"/>
          <w:szCs w:val="22"/>
          <w:lang w:val="es-ES" w:eastAsia="es-ES_tradnl"/>
        </w:rPr>
        <w:t>V</w:t>
      </w:r>
      <w:r w:rsidR="00787C0F" w:rsidRPr="00152B3A">
        <w:rPr>
          <w:rFonts w:ascii="Arial" w:hAnsi="Arial" w:cs="Arial"/>
          <w:sz w:val="22"/>
          <w:szCs w:val="22"/>
          <w:lang w:val="es-ES" w:eastAsia="es-ES_tradnl"/>
        </w:rPr>
        <w:t>ial - UAERMV</w:t>
      </w:r>
      <w:r w:rsidR="001276A4" w:rsidRPr="00152B3A">
        <w:rPr>
          <w:rFonts w:ascii="Arial" w:hAnsi="Arial" w:cs="Arial"/>
          <w:sz w:val="22"/>
          <w:szCs w:val="22"/>
          <w:lang w:val="es-ES" w:eastAsia="es-ES_tradnl"/>
        </w:rPr>
        <w:t xml:space="preserve">, </w:t>
      </w:r>
      <w:r w:rsidR="00787C0F" w:rsidRPr="00152B3A">
        <w:rPr>
          <w:rFonts w:ascii="Arial" w:hAnsi="Arial" w:cs="Arial"/>
          <w:sz w:val="22"/>
          <w:szCs w:val="22"/>
          <w:lang w:val="es-ES" w:eastAsia="es-ES_tradnl"/>
        </w:rPr>
        <w:t>en cumplimiento del N</w:t>
      </w:r>
      <w:r w:rsidR="001276A4" w:rsidRPr="00152B3A">
        <w:rPr>
          <w:rFonts w:ascii="Arial" w:hAnsi="Arial" w:cs="Arial"/>
          <w:sz w:val="22"/>
          <w:szCs w:val="22"/>
          <w:lang w:val="es-ES" w:eastAsia="es-ES_tradnl"/>
        </w:rPr>
        <w:t xml:space="preserve">umeral 5° de </w:t>
      </w:r>
      <w:r w:rsidR="003E2EFC" w:rsidRPr="00152B3A">
        <w:rPr>
          <w:rFonts w:ascii="Arial" w:hAnsi="Arial" w:cs="Arial"/>
          <w:sz w:val="22"/>
          <w:szCs w:val="22"/>
          <w:lang w:val="es-ES" w:eastAsia="es-ES_tradnl"/>
        </w:rPr>
        <w:t xml:space="preserve">la </w:t>
      </w:r>
      <w:r w:rsidR="00660692" w:rsidRPr="00152B3A">
        <w:rPr>
          <w:rFonts w:ascii="Arial" w:hAnsi="Arial" w:cs="Arial"/>
          <w:sz w:val="22"/>
          <w:szCs w:val="22"/>
          <w:lang w:val="es-ES" w:eastAsia="es-ES_tradnl"/>
        </w:rPr>
        <w:t>D</w:t>
      </w:r>
      <w:r w:rsidR="003E2EFC" w:rsidRPr="00152B3A">
        <w:rPr>
          <w:rFonts w:ascii="Arial" w:hAnsi="Arial" w:cs="Arial"/>
          <w:sz w:val="22"/>
          <w:szCs w:val="22"/>
          <w:lang w:val="es-ES" w:eastAsia="es-ES_tradnl"/>
        </w:rPr>
        <w:t xml:space="preserve">irectiva </w:t>
      </w:r>
      <w:proofErr w:type="spellStart"/>
      <w:r w:rsidR="003E2EFC" w:rsidRPr="00152B3A">
        <w:rPr>
          <w:rFonts w:ascii="Arial" w:hAnsi="Arial" w:cs="Arial"/>
          <w:sz w:val="22"/>
          <w:szCs w:val="22"/>
          <w:lang w:val="es-ES" w:eastAsia="es-ES_tradnl"/>
        </w:rPr>
        <w:t>Nº</w:t>
      </w:r>
      <w:proofErr w:type="spellEnd"/>
      <w:r w:rsidR="003E2EFC" w:rsidRPr="00152B3A">
        <w:rPr>
          <w:rFonts w:ascii="Arial" w:hAnsi="Arial" w:cs="Arial"/>
          <w:sz w:val="22"/>
          <w:szCs w:val="22"/>
          <w:lang w:val="es-ES" w:eastAsia="es-ES_tradnl"/>
        </w:rPr>
        <w:t xml:space="preserve"> 00</w:t>
      </w:r>
      <w:r w:rsidR="00996CF7" w:rsidRPr="00152B3A">
        <w:rPr>
          <w:rFonts w:ascii="Arial" w:hAnsi="Arial" w:cs="Arial"/>
          <w:sz w:val="22"/>
          <w:szCs w:val="22"/>
          <w:lang w:val="es-ES" w:eastAsia="es-ES_tradnl"/>
        </w:rPr>
        <w:t>1</w:t>
      </w:r>
      <w:r w:rsidR="001276A4" w:rsidRPr="00152B3A">
        <w:rPr>
          <w:rFonts w:ascii="Arial" w:hAnsi="Arial" w:cs="Arial"/>
          <w:sz w:val="22"/>
          <w:szCs w:val="22"/>
          <w:lang w:val="es-ES" w:eastAsia="es-ES_tradnl"/>
        </w:rPr>
        <w:t xml:space="preserve"> de 2017</w:t>
      </w:r>
      <w:r w:rsidR="001276A4" w:rsidRPr="00152B3A">
        <w:rPr>
          <w:rStyle w:val="Refdenotaalpie"/>
          <w:rFonts w:ascii="Arial" w:hAnsi="Arial" w:cs="Arial"/>
          <w:sz w:val="22"/>
          <w:szCs w:val="22"/>
          <w:lang w:val="es-ES" w:eastAsia="es-ES_tradnl"/>
        </w:rPr>
        <w:footnoteReference w:id="1"/>
      </w:r>
      <w:r w:rsidR="00DC13E1" w:rsidRPr="00152B3A">
        <w:rPr>
          <w:rFonts w:ascii="Arial" w:hAnsi="Arial" w:cs="Arial"/>
          <w:sz w:val="22"/>
          <w:szCs w:val="22"/>
          <w:lang w:val="es-ES" w:eastAsia="es-ES_tradnl"/>
        </w:rPr>
        <w:t xml:space="preserve">, </w:t>
      </w:r>
      <w:r w:rsidR="003E2EFC" w:rsidRPr="00152B3A">
        <w:rPr>
          <w:rFonts w:ascii="Arial" w:hAnsi="Arial" w:cs="Arial"/>
          <w:sz w:val="22"/>
          <w:szCs w:val="22"/>
        </w:rPr>
        <w:t xml:space="preserve">expedida </w:t>
      </w:r>
      <w:r w:rsidR="0052288F" w:rsidRPr="00152B3A">
        <w:rPr>
          <w:rFonts w:ascii="Arial" w:hAnsi="Arial" w:cs="Arial"/>
          <w:sz w:val="22"/>
          <w:szCs w:val="22"/>
        </w:rPr>
        <w:t xml:space="preserve">por el Alcalde Mayor de </w:t>
      </w:r>
      <w:r w:rsidR="00787C0F" w:rsidRPr="00152B3A">
        <w:rPr>
          <w:rFonts w:ascii="Arial" w:hAnsi="Arial" w:cs="Arial"/>
          <w:sz w:val="22"/>
          <w:szCs w:val="22"/>
        </w:rPr>
        <w:t>Bogotá, cuyo plazo del primer periodo de aplicación se estableció entre el 1° de enero y 31 de diciembre de 2018.</w:t>
      </w:r>
    </w:p>
    <w:p w:rsidR="006273BC" w:rsidRPr="00152B3A" w:rsidRDefault="006273BC" w:rsidP="004C15BA">
      <w:pPr>
        <w:pStyle w:val="Prrafodelista"/>
        <w:autoSpaceDE w:val="0"/>
        <w:autoSpaceDN w:val="0"/>
        <w:adjustRightInd w:val="0"/>
        <w:ind w:left="0"/>
        <w:jc w:val="center"/>
        <w:rPr>
          <w:rFonts w:ascii="Arial" w:hAnsi="Arial" w:cs="Arial"/>
          <w:b/>
          <w:sz w:val="22"/>
          <w:szCs w:val="22"/>
        </w:rPr>
      </w:pPr>
    </w:p>
    <w:p w:rsidR="00663CA5" w:rsidRPr="00152B3A" w:rsidRDefault="00663CA5" w:rsidP="004C15BA">
      <w:pPr>
        <w:pStyle w:val="Prrafodelista"/>
        <w:autoSpaceDE w:val="0"/>
        <w:autoSpaceDN w:val="0"/>
        <w:adjustRightInd w:val="0"/>
        <w:ind w:left="0"/>
        <w:jc w:val="center"/>
        <w:rPr>
          <w:rFonts w:ascii="Arial" w:hAnsi="Arial" w:cs="Arial"/>
          <w:b/>
          <w:sz w:val="10"/>
          <w:szCs w:val="10"/>
        </w:rPr>
      </w:pPr>
    </w:p>
    <w:p w:rsidR="004C15BA" w:rsidRPr="00152B3A" w:rsidRDefault="00447FAF" w:rsidP="00FF1E67">
      <w:pPr>
        <w:pStyle w:val="Ttulo1"/>
        <w:numPr>
          <w:ilvl w:val="0"/>
          <w:numId w:val="1"/>
        </w:numPr>
        <w:jc w:val="left"/>
        <w:rPr>
          <w:b/>
        </w:rPr>
      </w:pPr>
      <w:bookmarkStart w:id="3" w:name="_Toc533407585"/>
      <w:r w:rsidRPr="00152B3A">
        <w:rPr>
          <w:b/>
        </w:rPr>
        <w:t>ALCANCE</w:t>
      </w:r>
      <w:bookmarkEnd w:id="3"/>
    </w:p>
    <w:p w:rsidR="00B076DF" w:rsidRPr="00152B3A" w:rsidRDefault="00B076DF" w:rsidP="00B076DF">
      <w:pPr>
        <w:rPr>
          <w:sz w:val="10"/>
          <w:szCs w:val="10"/>
        </w:rPr>
      </w:pPr>
    </w:p>
    <w:p w:rsidR="00C37D02" w:rsidRPr="00152B3A" w:rsidRDefault="001276A4" w:rsidP="00B076DF">
      <w:pPr>
        <w:rPr>
          <w:rFonts w:ascii="Arial" w:hAnsi="Arial" w:cs="Arial"/>
          <w:sz w:val="22"/>
          <w:szCs w:val="22"/>
        </w:rPr>
      </w:pPr>
      <w:r w:rsidRPr="00152B3A">
        <w:rPr>
          <w:rFonts w:ascii="Arial" w:hAnsi="Arial" w:cs="Arial"/>
          <w:sz w:val="22"/>
          <w:szCs w:val="22"/>
        </w:rPr>
        <w:t xml:space="preserve">Este informe </w:t>
      </w:r>
      <w:r w:rsidR="00787C0F" w:rsidRPr="00152B3A">
        <w:rPr>
          <w:rFonts w:ascii="Arial" w:hAnsi="Arial" w:cs="Arial"/>
          <w:sz w:val="22"/>
          <w:szCs w:val="22"/>
        </w:rPr>
        <w:t xml:space="preserve">contiene el análisis de </w:t>
      </w:r>
      <w:r w:rsidRPr="00152B3A">
        <w:rPr>
          <w:rFonts w:ascii="Arial" w:hAnsi="Arial" w:cs="Arial"/>
          <w:sz w:val="22"/>
          <w:szCs w:val="22"/>
        </w:rPr>
        <w:t>la gestión realizada y el grado de avance de implementación del nuevo marco normativo</w:t>
      </w:r>
      <w:r w:rsidR="00787C0F" w:rsidRPr="00152B3A">
        <w:rPr>
          <w:rFonts w:ascii="Arial" w:hAnsi="Arial" w:cs="Arial"/>
          <w:sz w:val="22"/>
          <w:szCs w:val="22"/>
        </w:rPr>
        <w:t xml:space="preserve"> </w:t>
      </w:r>
      <w:r w:rsidR="00E342A1" w:rsidRPr="00152B3A">
        <w:rPr>
          <w:rFonts w:ascii="Arial" w:hAnsi="Arial" w:cs="Arial"/>
          <w:sz w:val="22"/>
          <w:szCs w:val="22"/>
        </w:rPr>
        <w:t xml:space="preserve">según </w:t>
      </w:r>
      <w:r w:rsidR="00BA7D63" w:rsidRPr="00152B3A">
        <w:rPr>
          <w:rFonts w:ascii="Arial" w:hAnsi="Arial" w:cs="Arial"/>
          <w:sz w:val="22"/>
          <w:szCs w:val="22"/>
        </w:rPr>
        <w:t>el cumplimiento de los</w:t>
      </w:r>
      <w:r w:rsidR="00153F4E" w:rsidRPr="00152B3A">
        <w:rPr>
          <w:rFonts w:ascii="Arial" w:hAnsi="Arial" w:cs="Arial"/>
          <w:sz w:val="22"/>
          <w:szCs w:val="22"/>
        </w:rPr>
        <w:t xml:space="preserve"> 10 lineamentos </w:t>
      </w:r>
      <w:r w:rsidR="00BA7D63" w:rsidRPr="00152B3A">
        <w:rPr>
          <w:rFonts w:ascii="Arial" w:hAnsi="Arial" w:cs="Arial"/>
          <w:sz w:val="22"/>
          <w:szCs w:val="22"/>
        </w:rPr>
        <w:t>señalados</w:t>
      </w:r>
      <w:r w:rsidR="00153F4E" w:rsidRPr="00152B3A">
        <w:rPr>
          <w:rFonts w:ascii="Arial" w:hAnsi="Arial" w:cs="Arial"/>
          <w:sz w:val="22"/>
          <w:szCs w:val="22"/>
        </w:rPr>
        <w:t xml:space="preserve"> en la Directiva 001 de 2017, entre </w:t>
      </w:r>
      <w:r w:rsidR="00B052E3" w:rsidRPr="00152B3A">
        <w:rPr>
          <w:rFonts w:ascii="Arial" w:hAnsi="Arial" w:cs="Arial"/>
          <w:sz w:val="22"/>
          <w:szCs w:val="22"/>
        </w:rPr>
        <w:t xml:space="preserve">octubre </w:t>
      </w:r>
      <w:r w:rsidRPr="00152B3A">
        <w:rPr>
          <w:rFonts w:ascii="Arial" w:hAnsi="Arial" w:cs="Arial"/>
          <w:sz w:val="22"/>
          <w:szCs w:val="22"/>
        </w:rPr>
        <w:t xml:space="preserve">01 </w:t>
      </w:r>
      <w:r w:rsidR="00B3533F" w:rsidRPr="00152B3A">
        <w:rPr>
          <w:rFonts w:ascii="Arial" w:hAnsi="Arial" w:cs="Arial"/>
          <w:sz w:val="22"/>
          <w:szCs w:val="22"/>
        </w:rPr>
        <w:t xml:space="preserve">y </w:t>
      </w:r>
      <w:r w:rsidR="00B052E3" w:rsidRPr="00152B3A">
        <w:rPr>
          <w:rFonts w:ascii="Arial" w:hAnsi="Arial" w:cs="Arial"/>
          <w:sz w:val="22"/>
          <w:szCs w:val="22"/>
        </w:rPr>
        <w:t>diciembre</w:t>
      </w:r>
      <w:r w:rsidRPr="00152B3A">
        <w:rPr>
          <w:rFonts w:ascii="Arial" w:hAnsi="Arial" w:cs="Arial"/>
          <w:sz w:val="22"/>
          <w:szCs w:val="22"/>
        </w:rPr>
        <w:t xml:space="preserve"> </w:t>
      </w:r>
      <w:r w:rsidR="00B052E3" w:rsidRPr="00152B3A">
        <w:rPr>
          <w:rFonts w:ascii="Arial" w:hAnsi="Arial" w:cs="Arial"/>
          <w:sz w:val="22"/>
          <w:szCs w:val="22"/>
        </w:rPr>
        <w:t>11</w:t>
      </w:r>
      <w:r w:rsidR="00153F4E" w:rsidRPr="00152B3A">
        <w:rPr>
          <w:rFonts w:ascii="Arial" w:hAnsi="Arial" w:cs="Arial"/>
          <w:sz w:val="22"/>
          <w:szCs w:val="22"/>
        </w:rPr>
        <w:t xml:space="preserve"> </w:t>
      </w:r>
      <w:r w:rsidRPr="00152B3A">
        <w:rPr>
          <w:rFonts w:ascii="Arial" w:hAnsi="Arial" w:cs="Arial"/>
          <w:sz w:val="22"/>
          <w:szCs w:val="22"/>
        </w:rPr>
        <w:t>de 2018</w:t>
      </w:r>
      <w:r w:rsidR="00153F4E" w:rsidRPr="00152B3A">
        <w:rPr>
          <w:rFonts w:ascii="Arial" w:hAnsi="Arial" w:cs="Arial"/>
          <w:sz w:val="22"/>
          <w:szCs w:val="22"/>
        </w:rPr>
        <w:t xml:space="preserve">, a partir de la información y actividades relacionadas en el </w:t>
      </w:r>
      <w:r w:rsidR="00787C0F" w:rsidRPr="00152B3A">
        <w:rPr>
          <w:rFonts w:ascii="Arial" w:hAnsi="Arial" w:cs="Arial"/>
          <w:sz w:val="22"/>
          <w:szCs w:val="22"/>
        </w:rPr>
        <w:t>N</w:t>
      </w:r>
      <w:r w:rsidR="00153F4E" w:rsidRPr="00152B3A">
        <w:rPr>
          <w:rFonts w:ascii="Arial" w:hAnsi="Arial" w:cs="Arial"/>
          <w:sz w:val="22"/>
          <w:szCs w:val="22"/>
        </w:rPr>
        <w:t xml:space="preserve">umeral </w:t>
      </w:r>
      <w:r w:rsidR="00787C0F" w:rsidRPr="00152B3A">
        <w:rPr>
          <w:rFonts w:ascii="Arial" w:hAnsi="Arial" w:cs="Arial"/>
          <w:sz w:val="22"/>
          <w:szCs w:val="22"/>
        </w:rPr>
        <w:t>III “</w:t>
      </w:r>
      <w:r w:rsidR="00E342A1" w:rsidRPr="00152B3A">
        <w:rPr>
          <w:rFonts w:ascii="Arial" w:hAnsi="Arial" w:cs="Arial"/>
          <w:sz w:val="22"/>
          <w:szCs w:val="22"/>
        </w:rPr>
        <w:t>ACTIVIDADES REALIZADAS</w:t>
      </w:r>
      <w:r w:rsidR="00787C0F" w:rsidRPr="00152B3A">
        <w:rPr>
          <w:rFonts w:ascii="Arial" w:hAnsi="Arial" w:cs="Arial"/>
          <w:sz w:val="22"/>
          <w:szCs w:val="22"/>
        </w:rPr>
        <w:t>”</w:t>
      </w:r>
      <w:r w:rsidR="00153F4E" w:rsidRPr="00152B3A">
        <w:rPr>
          <w:rFonts w:ascii="Arial" w:hAnsi="Arial" w:cs="Arial"/>
          <w:sz w:val="22"/>
          <w:szCs w:val="22"/>
        </w:rPr>
        <w:t xml:space="preserve"> de este informe.</w:t>
      </w:r>
    </w:p>
    <w:p w:rsidR="00A11492" w:rsidRPr="00152B3A" w:rsidRDefault="00A11492" w:rsidP="00B076DF">
      <w:pPr>
        <w:rPr>
          <w:rFonts w:ascii="Arial" w:hAnsi="Arial" w:cs="Arial"/>
          <w:sz w:val="22"/>
          <w:szCs w:val="22"/>
        </w:rPr>
      </w:pPr>
    </w:p>
    <w:p w:rsidR="00663CA5" w:rsidRPr="00152B3A" w:rsidRDefault="00663CA5" w:rsidP="00B076DF">
      <w:pPr>
        <w:rPr>
          <w:rFonts w:ascii="Arial" w:hAnsi="Arial" w:cs="Arial"/>
          <w:sz w:val="22"/>
          <w:szCs w:val="22"/>
        </w:rPr>
      </w:pPr>
    </w:p>
    <w:p w:rsidR="00A11492" w:rsidRPr="00152B3A" w:rsidRDefault="00A11492" w:rsidP="00FF1E67">
      <w:pPr>
        <w:pStyle w:val="Ttulo1"/>
        <w:numPr>
          <w:ilvl w:val="0"/>
          <w:numId w:val="1"/>
        </w:numPr>
        <w:jc w:val="left"/>
        <w:rPr>
          <w:b/>
        </w:rPr>
      </w:pPr>
      <w:bookmarkStart w:id="4" w:name="_Toc533407586"/>
      <w:r w:rsidRPr="00152B3A">
        <w:rPr>
          <w:b/>
        </w:rPr>
        <w:t>ACTIVIDADES REALIZADAS</w:t>
      </w:r>
      <w:bookmarkEnd w:id="4"/>
    </w:p>
    <w:p w:rsidR="00336B51" w:rsidRPr="00152B3A" w:rsidRDefault="00336B51" w:rsidP="00336B51">
      <w:pPr>
        <w:pStyle w:val="Prrafodelista"/>
        <w:ind w:left="360"/>
        <w:rPr>
          <w:rFonts w:ascii="Arial" w:hAnsi="Arial" w:cs="Arial"/>
          <w:sz w:val="10"/>
          <w:szCs w:val="10"/>
        </w:rPr>
      </w:pPr>
    </w:p>
    <w:p w:rsidR="003961A1" w:rsidRPr="00152B3A" w:rsidRDefault="00A11492" w:rsidP="003961A1">
      <w:pPr>
        <w:rPr>
          <w:rFonts w:ascii="Arial" w:hAnsi="Arial" w:cs="Arial"/>
          <w:sz w:val="22"/>
          <w:szCs w:val="22"/>
        </w:rPr>
      </w:pPr>
      <w:r w:rsidRPr="00152B3A">
        <w:rPr>
          <w:rFonts w:ascii="Arial" w:hAnsi="Arial" w:cs="Arial"/>
          <w:sz w:val="22"/>
          <w:szCs w:val="22"/>
        </w:rPr>
        <w:t xml:space="preserve">La evaluación se realizó con base en los resultados </w:t>
      </w:r>
      <w:r w:rsidR="00D25FDB" w:rsidRPr="00152B3A">
        <w:rPr>
          <w:rFonts w:ascii="Arial" w:hAnsi="Arial" w:cs="Arial"/>
          <w:sz w:val="22"/>
          <w:szCs w:val="22"/>
        </w:rPr>
        <w:t>obtenidos de las siguientes actividades adelantadas:</w:t>
      </w:r>
    </w:p>
    <w:p w:rsidR="003961A1" w:rsidRPr="00152B3A" w:rsidRDefault="003961A1" w:rsidP="003961A1">
      <w:pPr>
        <w:rPr>
          <w:rFonts w:ascii="Arial" w:hAnsi="Arial" w:cs="Arial"/>
          <w:sz w:val="16"/>
          <w:szCs w:val="16"/>
        </w:rPr>
      </w:pPr>
    </w:p>
    <w:p w:rsidR="00307B21" w:rsidRPr="00152B3A" w:rsidRDefault="00307B21" w:rsidP="00B052E3">
      <w:pPr>
        <w:pStyle w:val="Prrafodelista"/>
        <w:numPr>
          <w:ilvl w:val="0"/>
          <w:numId w:val="7"/>
        </w:numPr>
        <w:rPr>
          <w:rFonts w:ascii="Arial" w:hAnsi="Arial" w:cs="Arial"/>
          <w:sz w:val="22"/>
          <w:szCs w:val="22"/>
        </w:rPr>
      </w:pPr>
      <w:r w:rsidRPr="00152B3A">
        <w:rPr>
          <w:rFonts w:ascii="Arial" w:hAnsi="Arial" w:cs="Arial"/>
          <w:sz w:val="22"/>
          <w:szCs w:val="22"/>
          <w:u w:val="single"/>
        </w:rPr>
        <w:t>Información solicitada</w:t>
      </w:r>
      <w:r w:rsidR="00652165" w:rsidRPr="00152B3A">
        <w:rPr>
          <w:rFonts w:ascii="Arial" w:hAnsi="Arial" w:cs="Arial"/>
          <w:sz w:val="22"/>
          <w:szCs w:val="22"/>
        </w:rPr>
        <w:t xml:space="preserve">: </w:t>
      </w:r>
      <w:r w:rsidRPr="00152B3A">
        <w:rPr>
          <w:rFonts w:ascii="Arial" w:hAnsi="Arial" w:cs="Arial"/>
          <w:sz w:val="22"/>
          <w:szCs w:val="22"/>
        </w:rPr>
        <w:t xml:space="preserve">La información suministrada por la Secretaría General, como líder del proceso contable en la UAERMV, mediante memorando </w:t>
      </w:r>
      <w:r w:rsidR="00B052E3" w:rsidRPr="00152B3A">
        <w:rPr>
          <w:rFonts w:ascii="Arial" w:hAnsi="Arial" w:cs="Arial"/>
          <w:sz w:val="22"/>
          <w:szCs w:val="22"/>
        </w:rPr>
        <w:t>20181710066183</w:t>
      </w:r>
      <w:r w:rsidRPr="00152B3A">
        <w:rPr>
          <w:rFonts w:ascii="Arial" w:hAnsi="Arial" w:cs="Arial"/>
          <w:sz w:val="22"/>
          <w:szCs w:val="22"/>
        </w:rPr>
        <w:t xml:space="preserve"> de </w:t>
      </w:r>
      <w:r w:rsidR="00B052E3" w:rsidRPr="00152B3A">
        <w:rPr>
          <w:rFonts w:ascii="Arial" w:hAnsi="Arial" w:cs="Arial"/>
          <w:sz w:val="22"/>
          <w:szCs w:val="22"/>
        </w:rPr>
        <w:t>diciembre</w:t>
      </w:r>
      <w:r w:rsidRPr="00152B3A">
        <w:rPr>
          <w:rFonts w:ascii="Arial" w:hAnsi="Arial" w:cs="Arial"/>
          <w:sz w:val="22"/>
          <w:szCs w:val="22"/>
        </w:rPr>
        <w:t xml:space="preserve"> </w:t>
      </w:r>
      <w:r w:rsidR="00B052E3" w:rsidRPr="00152B3A">
        <w:rPr>
          <w:rFonts w:ascii="Arial" w:hAnsi="Arial" w:cs="Arial"/>
          <w:sz w:val="22"/>
          <w:szCs w:val="22"/>
        </w:rPr>
        <w:t>07</w:t>
      </w:r>
      <w:r w:rsidRPr="00152B3A">
        <w:rPr>
          <w:rFonts w:ascii="Arial" w:hAnsi="Arial" w:cs="Arial"/>
          <w:sz w:val="22"/>
          <w:szCs w:val="22"/>
        </w:rPr>
        <w:t xml:space="preserve"> de 2018, en respuesta a la solicitud de información realizada por esta oficina, con radicado </w:t>
      </w:r>
      <w:r w:rsidR="00B052E3" w:rsidRPr="00152B3A">
        <w:rPr>
          <w:rFonts w:ascii="Arial" w:hAnsi="Arial" w:cs="Arial"/>
          <w:sz w:val="22"/>
          <w:szCs w:val="22"/>
        </w:rPr>
        <w:t>20181600065413</w:t>
      </w:r>
      <w:r w:rsidRPr="00152B3A">
        <w:rPr>
          <w:rFonts w:ascii="Arial" w:hAnsi="Arial" w:cs="Arial"/>
          <w:sz w:val="22"/>
          <w:szCs w:val="22"/>
        </w:rPr>
        <w:t xml:space="preserve"> de </w:t>
      </w:r>
      <w:r w:rsidR="00B052E3" w:rsidRPr="00152B3A">
        <w:rPr>
          <w:rFonts w:ascii="Arial" w:hAnsi="Arial" w:cs="Arial"/>
          <w:sz w:val="22"/>
          <w:szCs w:val="22"/>
        </w:rPr>
        <w:t>diciembre</w:t>
      </w:r>
      <w:r w:rsidRPr="00152B3A">
        <w:rPr>
          <w:rFonts w:ascii="Arial" w:hAnsi="Arial" w:cs="Arial"/>
          <w:sz w:val="22"/>
          <w:szCs w:val="22"/>
        </w:rPr>
        <w:t xml:space="preserve"> </w:t>
      </w:r>
      <w:r w:rsidR="00B052E3" w:rsidRPr="00152B3A">
        <w:rPr>
          <w:rFonts w:ascii="Arial" w:hAnsi="Arial" w:cs="Arial"/>
          <w:sz w:val="22"/>
          <w:szCs w:val="22"/>
        </w:rPr>
        <w:t>03</w:t>
      </w:r>
      <w:r w:rsidRPr="00152B3A">
        <w:rPr>
          <w:rFonts w:ascii="Arial" w:hAnsi="Arial" w:cs="Arial"/>
          <w:sz w:val="22"/>
          <w:szCs w:val="22"/>
        </w:rPr>
        <w:t xml:space="preserve"> de 2018, así:</w:t>
      </w:r>
    </w:p>
    <w:p w:rsidR="00307B21" w:rsidRPr="00152B3A" w:rsidRDefault="00307B21" w:rsidP="00307B21">
      <w:pPr>
        <w:pStyle w:val="Prrafodelista"/>
        <w:ind w:left="360"/>
        <w:rPr>
          <w:rFonts w:ascii="Arial" w:hAnsi="Arial" w:cs="Arial"/>
          <w:sz w:val="22"/>
          <w:szCs w:val="22"/>
        </w:rPr>
      </w:pPr>
    </w:p>
    <w:p w:rsidR="003961A1" w:rsidRPr="00152B3A" w:rsidRDefault="003961A1" w:rsidP="00FF1E67">
      <w:pPr>
        <w:pStyle w:val="Prrafodelista"/>
        <w:numPr>
          <w:ilvl w:val="0"/>
          <w:numId w:val="5"/>
        </w:numPr>
        <w:rPr>
          <w:rFonts w:ascii="Arial" w:hAnsi="Arial" w:cs="Arial"/>
          <w:sz w:val="22"/>
          <w:szCs w:val="22"/>
        </w:rPr>
      </w:pPr>
      <w:r w:rsidRPr="00152B3A">
        <w:rPr>
          <w:rFonts w:ascii="Arial" w:hAnsi="Arial" w:cs="Arial"/>
          <w:sz w:val="22"/>
          <w:szCs w:val="22"/>
        </w:rPr>
        <w:t xml:space="preserve">Batería de </w:t>
      </w:r>
      <w:r w:rsidR="00C26623" w:rsidRPr="00152B3A">
        <w:rPr>
          <w:rFonts w:ascii="Arial" w:hAnsi="Arial" w:cs="Arial"/>
          <w:sz w:val="22"/>
          <w:szCs w:val="22"/>
        </w:rPr>
        <w:t>17</w:t>
      </w:r>
      <w:r w:rsidRPr="00152B3A">
        <w:rPr>
          <w:rFonts w:ascii="Arial" w:hAnsi="Arial" w:cs="Arial"/>
          <w:sz w:val="22"/>
          <w:szCs w:val="22"/>
        </w:rPr>
        <w:t xml:space="preserve"> preguntas debidamente diligenciada y los soportes documentales a que hubiere lugar.</w:t>
      </w:r>
    </w:p>
    <w:p w:rsidR="003961A1" w:rsidRPr="00152B3A" w:rsidRDefault="00FE6676" w:rsidP="00B052E3">
      <w:pPr>
        <w:pStyle w:val="Prrafodelista"/>
        <w:numPr>
          <w:ilvl w:val="0"/>
          <w:numId w:val="5"/>
        </w:numPr>
        <w:rPr>
          <w:rFonts w:ascii="Arial" w:hAnsi="Arial" w:cs="Arial"/>
          <w:sz w:val="22"/>
          <w:szCs w:val="22"/>
        </w:rPr>
      </w:pPr>
      <w:r w:rsidRPr="00152B3A">
        <w:rPr>
          <w:rFonts w:ascii="Arial" w:hAnsi="Arial" w:cs="Arial"/>
          <w:sz w:val="22"/>
          <w:szCs w:val="22"/>
        </w:rPr>
        <w:t xml:space="preserve">Seguimiento a las acciones desarrolladas en atención a las recomendaciones emitidas por la OCI en el informe de evaluación remitido con radicado </w:t>
      </w:r>
      <w:r w:rsidR="00B052E3" w:rsidRPr="00152B3A">
        <w:rPr>
          <w:rFonts w:ascii="Arial" w:hAnsi="Arial" w:cs="Arial"/>
          <w:sz w:val="22"/>
          <w:szCs w:val="22"/>
        </w:rPr>
        <w:t>20181600053553</w:t>
      </w:r>
      <w:r w:rsidRPr="00152B3A">
        <w:rPr>
          <w:rFonts w:ascii="Arial" w:hAnsi="Arial" w:cs="Arial"/>
          <w:sz w:val="22"/>
          <w:szCs w:val="22"/>
        </w:rPr>
        <w:t xml:space="preserve"> de </w:t>
      </w:r>
      <w:r w:rsidR="00B052E3" w:rsidRPr="00152B3A">
        <w:rPr>
          <w:rFonts w:ascii="Arial" w:hAnsi="Arial" w:cs="Arial"/>
          <w:sz w:val="22"/>
          <w:szCs w:val="22"/>
        </w:rPr>
        <w:t>septiembre</w:t>
      </w:r>
      <w:r w:rsidRPr="00152B3A">
        <w:rPr>
          <w:rFonts w:ascii="Arial" w:hAnsi="Arial" w:cs="Arial"/>
          <w:sz w:val="22"/>
          <w:szCs w:val="22"/>
        </w:rPr>
        <w:t xml:space="preserve"> </w:t>
      </w:r>
      <w:r w:rsidR="00B052E3" w:rsidRPr="00152B3A">
        <w:rPr>
          <w:rFonts w:ascii="Arial" w:hAnsi="Arial" w:cs="Arial"/>
          <w:sz w:val="22"/>
          <w:szCs w:val="22"/>
        </w:rPr>
        <w:t>26</w:t>
      </w:r>
      <w:r w:rsidRPr="00152B3A">
        <w:rPr>
          <w:rFonts w:ascii="Arial" w:hAnsi="Arial" w:cs="Arial"/>
          <w:sz w:val="22"/>
          <w:szCs w:val="22"/>
        </w:rPr>
        <w:t xml:space="preserve"> de 2018.</w:t>
      </w:r>
    </w:p>
    <w:p w:rsidR="003961A1" w:rsidRPr="00152B3A" w:rsidRDefault="003961A1" w:rsidP="00307B21">
      <w:pPr>
        <w:pStyle w:val="Prrafodelista"/>
        <w:ind w:left="360"/>
        <w:rPr>
          <w:rFonts w:ascii="Arial" w:hAnsi="Arial" w:cs="Arial"/>
          <w:sz w:val="18"/>
          <w:szCs w:val="18"/>
        </w:rPr>
      </w:pPr>
    </w:p>
    <w:p w:rsidR="00881C57" w:rsidRPr="00152B3A" w:rsidRDefault="000F16EF" w:rsidP="00FF1E67">
      <w:pPr>
        <w:pStyle w:val="Prrafodelista"/>
        <w:numPr>
          <w:ilvl w:val="0"/>
          <w:numId w:val="7"/>
        </w:numPr>
        <w:rPr>
          <w:rFonts w:ascii="Arial" w:hAnsi="Arial" w:cs="Arial"/>
          <w:sz w:val="22"/>
          <w:szCs w:val="22"/>
        </w:rPr>
      </w:pPr>
      <w:r w:rsidRPr="00152B3A">
        <w:rPr>
          <w:rFonts w:ascii="Arial" w:hAnsi="Arial" w:cs="Arial"/>
          <w:sz w:val="22"/>
          <w:szCs w:val="22"/>
          <w:u w:val="single"/>
        </w:rPr>
        <w:t xml:space="preserve">Informes </w:t>
      </w:r>
      <w:r w:rsidR="00C37D02" w:rsidRPr="00152B3A">
        <w:rPr>
          <w:rFonts w:ascii="Arial" w:hAnsi="Arial" w:cs="Arial"/>
          <w:sz w:val="22"/>
          <w:szCs w:val="22"/>
          <w:u w:val="single"/>
        </w:rPr>
        <w:t>emitido</w:t>
      </w:r>
      <w:r w:rsidR="0052288F" w:rsidRPr="00152B3A">
        <w:rPr>
          <w:rFonts w:ascii="Arial" w:hAnsi="Arial" w:cs="Arial"/>
          <w:sz w:val="22"/>
          <w:szCs w:val="22"/>
          <w:u w:val="single"/>
        </w:rPr>
        <w:t>s</w:t>
      </w:r>
      <w:r w:rsidR="00C37D02" w:rsidRPr="00152B3A">
        <w:rPr>
          <w:rFonts w:ascii="Arial" w:hAnsi="Arial" w:cs="Arial"/>
          <w:sz w:val="22"/>
          <w:szCs w:val="22"/>
          <w:u w:val="single"/>
        </w:rPr>
        <w:t xml:space="preserve"> </w:t>
      </w:r>
      <w:r w:rsidR="003961A1" w:rsidRPr="00152B3A">
        <w:rPr>
          <w:rFonts w:ascii="Arial" w:hAnsi="Arial" w:cs="Arial"/>
          <w:sz w:val="22"/>
          <w:szCs w:val="22"/>
          <w:u w:val="single"/>
        </w:rPr>
        <w:t>por esta oficina a la Dirección General de la UAERMV</w:t>
      </w:r>
      <w:r w:rsidRPr="00152B3A">
        <w:rPr>
          <w:rFonts w:ascii="Arial" w:hAnsi="Arial" w:cs="Arial"/>
          <w:sz w:val="22"/>
          <w:szCs w:val="22"/>
          <w:u w:val="single"/>
        </w:rPr>
        <w:t>:</w:t>
      </w:r>
      <w:r w:rsidR="003961A1" w:rsidRPr="00152B3A">
        <w:rPr>
          <w:rFonts w:ascii="Arial" w:hAnsi="Arial" w:cs="Arial"/>
          <w:sz w:val="22"/>
          <w:szCs w:val="22"/>
        </w:rPr>
        <w:t xml:space="preserve"> </w:t>
      </w:r>
      <w:r w:rsidR="00881C57" w:rsidRPr="00152B3A">
        <w:rPr>
          <w:rFonts w:ascii="Arial" w:hAnsi="Arial" w:cs="Arial"/>
          <w:sz w:val="22"/>
          <w:szCs w:val="22"/>
        </w:rPr>
        <w:t>En cumplimiento de la Directiva 007 de 2016 y 001 de 2017, esta oficina ha</w:t>
      </w:r>
      <w:r w:rsidRPr="00152B3A">
        <w:rPr>
          <w:rFonts w:ascii="Arial" w:hAnsi="Arial" w:cs="Arial"/>
          <w:sz w:val="22"/>
          <w:szCs w:val="22"/>
        </w:rPr>
        <w:t xml:space="preserve"> elaborado y radicado </w:t>
      </w:r>
      <w:r w:rsidR="00B052E3" w:rsidRPr="00152B3A">
        <w:rPr>
          <w:rFonts w:ascii="Arial" w:hAnsi="Arial" w:cs="Arial"/>
          <w:sz w:val="22"/>
          <w:szCs w:val="22"/>
        </w:rPr>
        <w:t>nueve</w:t>
      </w:r>
      <w:r w:rsidRPr="00152B3A">
        <w:rPr>
          <w:rFonts w:ascii="Arial" w:hAnsi="Arial" w:cs="Arial"/>
          <w:sz w:val="22"/>
          <w:szCs w:val="22"/>
        </w:rPr>
        <w:t xml:space="preserve"> (</w:t>
      </w:r>
      <w:r w:rsidR="00B052E3" w:rsidRPr="00152B3A">
        <w:rPr>
          <w:rFonts w:ascii="Arial" w:hAnsi="Arial" w:cs="Arial"/>
          <w:sz w:val="22"/>
          <w:szCs w:val="22"/>
        </w:rPr>
        <w:t>9</w:t>
      </w:r>
      <w:r w:rsidRPr="00152B3A">
        <w:rPr>
          <w:rFonts w:ascii="Arial" w:hAnsi="Arial" w:cs="Arial"/>
          <w:sz w:val="22"/>
          <w:szCs w:val="22"/>
        </w:rPr>
        <w:t>)</w:t>
      </w:r>
      <w:r w:rsidR="00DA61E2" w:rsidRPr="00152B3A">
        <w:rPr>
          <w:rFonts w:ascii="Arial" w:hAnsi="Arial" w:cs="Arial"/>
          <w:sz w:val="22"/>
          <w:szCs w:val="22"/>
        </w:rPr>
        <w:t xml:space="preserve"> informes</w:t>
      </w:r>
      <w:r w:rsidR="00881C57" w:rsidRPr="00152B3A">
        <w:rPr>
          <w:rFonts w:ascii="Arial" w:hAnsi="Arial" w:cs="Arial"/>
          <w:sz w:val="22"/>
          <w:szCs w:val="22"/>
        </w:rPr>
        <w:t>, así:</w:t>
      </w:r>
    </w:p>
    <w:p w:rsidR="00881C57" w:rsidRPr="00152B3A" w:rsidRDefault="00881C57" w:rsidP="00881C57">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152B3A" w:rsidRPr="00152B3A"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b/>
                <w:bCs/>
                <w:sz w:val="22"/>
                <w:szCs w:val="22"/>
                <w:lang w:val="es-ES"/>
              </w:rPr>
            </w:pPr>
            <w:r w:rsidRPr="00152B3A">
              <w:rPr>
                <w:rFonts w:ascii="Calibri" w:hAnsi="Calibri" w:cs="Calibri"/>
                <w:b/>
                <w:bCs/>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b/>
                <w:bCs/>
                <w:sz w:val="22"/>
                <w:szCs w:val="22"/>
                <w:lang w:val="es-ES"/>
              </w:rPr>
            </w:pPr>
            <w:r w:rsidRPr="00152B3A">
              <w:rPr>
                <w:rFonts w:ascii="Calibri" w:hAnsi="Calibri" w:cs="Calibri"/>
                <w:b/>
                <w:bCs/>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b/>
                <w:bCs/>
                <w:sz w:val="22"/>
                <w:szCs w:val="22"/>
                <w:lang w:val="es-ES"/>
              </w:rPr>
            </w:pPr>
            <w:r w:rsidRPr="00152B3A">
              <w:rPr>
                <w:rFonts w:ascii="Calibri" w:hAnsi="Calibri" w:cs="Calibri"/>
                <w:b/>
                <w:bCs/>
                <w:sz w:val="22"/>
                <w:szCs w:val="22"/>
                <w:lang w:val="es-ES"/>
              </w:rPr>
              <w:t>Radicado</w:t>
            </w:r>
          </w:p>
        </w:tc>
      </w:tr>
      <w:tr w:rsidR="00152B3A" w:rsidRPr="00152B3A"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20160116016828</w:t>
            </w:r>
          </w:p>
        </w:tc>
      </w:tr>
      <w:tr w:rsidR="00152B3A" w:rsidRPr="00152B3A"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20160116022566</w:t>
            </w:r>
          </w:p>
        </w:tc>
      </w:tr>
      <w:tr w:rsidR="00152B3A" w:rsidRPr="00152B3A"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20170116004674</w:t>
            </w:r>
          </w:p>
        </w:tc>
      </w:tr>
      <w:tr w:rsidR="00152B3A" w:rsidRPr="00152B3A"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20170116010508</w:t>
            </w:r>
          </w:p>
        </w:tc>
      </w:tr>
      <w:tr w:rsidR="00152B3A" w:rsidRPr="00152B3A"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20170116016579</w:t>
            </w:r>
          </w:p>
        </w:tc>
      </w:tr>
      <w:tr w:rsidR="00152B3A" w:rsidRPr="00152B3A"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152B3A" w:rsidRDefault="00881C57" w:rsidP="00881C57">
            <w:pPr>
              <w:jc w:val="left"/>
              <w:rPr>
                <w:rFonts w:ascii="Calibri" w:hAnsi="Calibri" w:cs="Calibri"/>
                <w:sz w:val="22"/>
                <w:szCs w:val="22"/>
                <w:lang w:val="es-ES"/>
              </w:rPr>
            </w:pPr>
            <w:r w:rsidRPr="00152B3A">
              <w:rPr>
                <w:rFonts w:ascii="Calibri" w:hAnsi="Calibri" w:cs="Calibri"/>
                <w:sz w:val="22"/>
                <w:szCs w:val="22"/>
                <w:lang w:val="es-ES"/>
              </w:rPr>
              <w:t>20171603000313</w:t>
            </w:r>
          </w:p>
        </w:tc>
      </w:tr>
      <w:tr w:rsidR="00152B3A" w:rsidRPr="00152B3A" w:rsidTr="006454C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F51" w:rsidRPr="00152B3A" w:rsidRDefault="00FB6F51" w:rsidP="006454C0">
            <w:pPr>
              <w:jc w:val="center"/>
              <w:rPr>
                <w:rFonts w:ascii="Calibri" w:hAnsi="Calibri" w:cs="Calibri"/>
                <w:sz w:val="22"/>
                <w:szCs w:val="22"/>
                <w:lang w:val="es-ES"/>
              </w:rPr>
            </w:pPr>
            <w:r w:rsidRPr="00152B3A">
              <w:rPr>
                <w:rFonts w:ascii="Calibri" w:hAnsi="Calibri" w:cs="Calibri"/>
                <w:sz w:val="22"/>
                <w:szCs w:val="22"/>
                <w:lang w:val="es-ES"/>
              </w:rPr>
              <w:lastRenderedPageBreak/>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B6F51" w:rsidRPr="00152B3A" w:rsidRDefault="00FB6F51" w:rsidP="006454C0">
            <w:pPr>
              <w:jc w:val="center"/>
              <w:rPr>
                <w:rFonts w:ascii="Calibri" w:hAnsi="Calibri" w:cs="Calibri"/>
                <w:b/>
                <w:bCs/>
                <w:sz w:val="22"/>
                <w:szCs w:val="22"/>
                <w:lang w:val="es-ES"/>
              </w:rPr>
            </w:pPr>
            <w:r w:rsidRPr="00152B3A">
              <w:rPr>
                <w:rFonts w:ascii="Calibri" w:hAnsi="Calibri" w:cs="Calibri"/>
                <w:b/>
                <w:bCs/>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B6F51" w:rsidRPr="00152B3A" w:rsidRDefault="00FB6F51" w:rsidP="006454C0">
            <w:pPr>
              <w:jc w:val="center"/>
              <w:rPr>
                <w:rFonts w:ascii="Calibri" w:hAnsi="Calibri" w:cs="Calibri"/>
                <w:b/>
                <w:bCs/>
                <w:sz w:val="22"/>
                <w:szCs w:val="22"/>
                <w:lang w:val="es-ES"/>
              </w:rPr>
            </w:pPr>
            <w:r w:rsidRPr="00152B3A">
              <w:rPr>
                <w:rFonts w:ascii="Calibri" w:hAnsi="Calibri" w:cs="Calibri"/>
                <w:b/>
                <w:bCs/>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FB6F51" w:rsidRPr="00152B3A" w:rsidRDefault="00FB6F51" w:rsidP="006454C0">
            <w:pPr>
              <w:jc w:val="center"/>
              <w:rPr>
                <w:rFonts w:ascii="Calibri" w:hAnsi="Calibri" w:cs="Calibri"/>
                <w:b/>
                <w:bCs/>
                <w:sz w:val="22"/>
                <w:szCs w:val="22"/>
                <w:lang w:val="es-ES"/>
              </w:rPr>
            </w:pPr>
            <w:r w:rsidRPr="00152B3A">
              <w:rPr>
                <w:rFonts w:ascii="Calibri" w:hAnsi="Calibri" w:cs="Calibri"/>
                <w:b/>
                <w:bCs/>
                <w:sz w:val="22"/>
                <w:szCs w:val="22"/>
                <w:lang w:val="es-ES"/>
              </w:rPr>
              <w:t>Radicado</w:t>
            </w:r>
          </w:p>
        </w:tc>
      </w:tr>
      <w:tr w:rsidR="00152B3A" w:rsidRPr="00152B3A"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6676" w:rsidRPr="00152B3A" w:rsidRDefault="00FE6676" w:rsidP="00881C57">
            <w:pPr>
              <w:jc w:val="center"/>
              <w:rPr>
                <w:rFonts w:ascii="Calibri" w:hAnsi="Calibri" w:cs="Calibri"/>
                <w:sz w:val="22"/>
                <w:szCs w:val="22"/>
                <w:lang w:val="es-ES"/>
              </w:rPr>
            </w:pPr>
            <w:r w:rsidRPr="00152B3A">
              <w:rPr>
                <w:rFonts w:ascii="Calibri" w:hAnsi="Calibri" w:cs="Calibri"/>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152B3A" w:rsidRDefault="00FE6676" w:rsidP="00881C57">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152B3A" w:rsidRDefault="00FE6676" w:rsidP="00881C57">
            <w:pPr>
              <w:jc w:val="left"/>
              <w:rPr>
                <w:rFonts w:ascii="Calibri" w:hAnsi="Calibri" w:cs="Calibri"/>
                <w:sz w:val="22"/>
                <w:szCs w:val="22"/>
                <w:lang w:val="es-ES"/>
              </w:rPr>
            </w:pPr>
            <w:r w:rsidRPr="00152B3A">
              <w:rPr>
                <w:rFonts w:ascii="Calibri" w:hAnsi="Calibri" w:cs="Calibri"/>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E6676" w:rsidRPr="00152B3A" w:rsidRDefault="00FE6676" w:rsidP="00881C57">
            <w:pPr>
              <w:jc w:val="left"/>
              <w:rPr>
                <w:rFonts w:ascii="Calibri" w:hAnsi="Calibri" w:cs="Calibri"/>
                <w:sz w:val="22"/>
                <w:szCs w:val="22"/>
                <w:lang w:val="es-ES"/>
              </w:rPr>
            </w:pPr>
            <w:r w:rsidRPr="00152B3A">
              <w:rPr>
                <w:rFonts w:ascii="Calibri" w:hAnsi="Calibri" w:cs="Calibri"/>
                <w:sz w:val="22"/>
                <w:szCs w:val="22"/>
                <w:lang w:val="es-ES"/>
              </w:rPr>
              <w:t>20181600025563</w:t>
            </w:r>
          </w:p>
        </w:tc>
      </w:tr>
      <w:tr w:rsidR="00152B3A" w:rsidRPr="00152B3A"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96F" w:rsidRPr="00152B3A" w:rsidRDefault="00F9596F" w:rsidP="00881C57">
            <w:pPr>
              <w:jc w:val="center"/>
              <w:rPr>
                <w:rFonts w:ascii="Calibri" w:hAnsi="Calibri" w:cs="Calibri"/>
                <w:sz w:val="22"/>
                <w:szCs w:val="22"/>
                <w:lang w:val="es-ES"/>
              </w:rPr>
            </w:pPr>
            <w:r w:rsidRPr="00152B3A">
              <w:rPr>
                <w:rFonts w:ascii="Calibri" w:hAnsi="Calibri" w:cs="Calibri"/>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9596F" w:rsidRPr="00152B3A" w:rsidRDefault="00F9596F" w:rsidP="00881C57">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9596F" w:rsidRPr="00152B3A" w:rsidRDefault="00F9596F" w:rsidP="00881C57">
            <w:pPr>
              <w:jc w:val="left"/>
              <w:rPr>
                <w:rFonts w:ascii="Calibri" w:hAnsi="Calibri" w:cs="Calibri"/>
                <w:sz w:val="22"/>
                <w:szCs w:val="22"/>
                <w:lang w:val="es-ES"/>
              </w:rPr>
            </w:pPr>
            <w:r w:rsidRPr="00152B3A">
              <w:rPr>
                <w:rFonts w:ascii="Calibri" w:hAnsi="Calibri" w:cs="Calibri"/>
                <w:sz w:val="22"/>
                <w:szCs w:val="22"/>
                <w:lang w:val="es-ES"/>
              </w:rPr>
              <w:t>Junio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9596F" w:rsidRPr="00152B3A" w:rsidRDefault="00F9596F" w:rsidP="00881C57">
            <w:pPr>
              <w:jc w:val="left"/>
              <w:rPr>
                <w:rFonts w:ascii="Calibri" w:hAnsi="Calibri" w:cs="Calibri"/>
                <w:sz w:val="22"/>
                <w:szCs w:val="22"/>
                <w:lang w:val="es-ES"/>
              </w:rPr>
            </w:pPr>
            <w:r w:rsidRPr="00152B3A">
              <w:rPr>
                <w:rFonts w:ascii="Calibri" w:hAnsi="Calibri" w:cs="Calibri"/>
                <w:sz w:val="22"/>
                <w:szCs w:val="22"/>
                <w:lang w:val="es-ES"/>
              </w:rPr>
              <w:t>20181600038363</w:t>
            </w:r>
          </w:p>
        </w:tc>
      </w:tr>
      <w:tr w:rsidR="00152B3A" w:rsidRPr="00152B3A"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2E3" w:rsidRPr="00152B3A" w:rsidRDefault="00B052E3" w:rsidP="00B052E3">
            <w:pPr>
              <w:jc w:val="center"/>
              <w:rPr>
                <w:rFonts w:ascii="Calibri" w:hAnsi="Calibri" w:cs="Calibri"/>
                <w:sz w:val="22"/>
                <w:szCs w:val="22"/>
                <w:lang w:val="es-ES"/>
              </w:rPr>
            </w:pPr>
            <w:r w:rsidRPr="00152B3A">
              <w:rPr>
                <w:rFonts w:ascii="Calibri" w:hAnsi="Calibri" w:cs="Calibri"/>
                <w:sz w:val="22"/>
                <w:szCs w:val="22"/>
                <w:lang w:val="es-ES"/>
              </w:rPr>
              <w:t>9</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B052E3" w:rsidRPr="00152B3A" w:rsidRDefault="00B052E3" w:rsidP="00B052E3">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B052E3" w:rsidRPr="00152B3A" w:rsidRDefault="00B052E3" w:rsidP="00B052E3">
            <w:pPr>
              <w:jc w:val="center"/>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B052E3" w:rsidRPr="00152B3A" w:rsidRDefault="00B052E3" w:rsidP="00B052E3">
            <w:pPr>
              <w:jc w:val="center"/>
              <w:rPr>
                <w:rFonts w:ascii="Calibri" w:hAnsi="Calibri" w:cs="Calibri"/>
                <w:sz w:val="22"/>
                <w:szCs w:val="22"/>
                <w:lang w:val="es-ES"/>
              </w:rPr>
            </w:pPr>
            <w:r w:rsidRPr="00152B3A">
              <w:rPr>
                <w:rFonts w:ascii="Calibri" w:hAnsi="Calibri" w:cs="Calibri"/>
                <w:sz w:val="22"/>
                <w:szCs w:val="22"/>
                <w:lang w:val="es-ES"/>
              </w:rPr>
              <w:t>20181600053553</w:t>
            </w:r>
          </w:p>
        </w:tc>
      </w:tr>
    </w:tbl>
    <w:p w:rsidR="00881C57" w:rsidRPr="00152B3A" w:rsidRDefault="00F15E24" w:rsidP="00F15E24">
      <w:pPr>
        <w:pStyle w:val="Prrafodelista"/>
        <w:ind w:left="360"/>
        <w:jc w:val="center"/>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los informes emitidos a la Dirección General de la UAERMV</w:t>
      </w:r>
    </w:p>
    <w:p w:rsidR="00F15E24" w:rsidRPr="00152B3A" w:rsidRDefault="00F15E24" w:rsidP="00881C57">
      <w:pPr>
        <w:pStyle w:val="Prrafodelista"/>
        <w:ind w:left="360"/>
        <w:rPr>
          <w:rFonts w:ascii="Arial" w:hAnsi="Arial" w:cs="Arial"/>
          <w:sz w:val="22"/>
          <w:szCs w:val="22"/>
        </w:rPr>
      </w:pPr>
    </w:p>
    <w:p w:rsidR="0052288F" w:rsidRPr="00152B3A" w:rsidRDefault="00881C57" w:rsidP="00881C57">
      <w:pPr>
        <w:pStyle w:val="Prrafodelista"/>
        <w:ind w:left="360"/>
        <w:rPr>
          <w:rFonts w:ascii="Arial" w:hAnsi="Arial" w:cs="Arial"/>
          <w:sz w:val="22"/>
          <w:szCs w:val="22"/>
        </w:rPr>
      </w:pPr>
      <w:r w:rsidRPr="00152B3A">
        <w:rPr>
          <w:rFonts w:ascii="Arial" w:hAnsi="Arial" w:cs="Arial"/>
          <w:sz w:val="22"/>
          <w:szCs w:val="22"/>
        </w:rPr>
        <w:t>E</w:t>
      </w:r>
      <w:r w:rsidR="00652165" w:rsidRPr="00152B3A">
        <w:rPr>
          <w:rFonts w:ascii="Arial" w:hAnsi="Arial" w:cs="Arial"/>
          <w:sz w:val="22"/>
          <w:szCs w:val="22"/>
        </w:rPr>
        <w:t xml:space="preserve">stos informes </w:t>
      </w:r>
      <w:r w:rsidR="003961A1" w:rsidRPr="00152B3A">
        <w:rPr>
          <w:rFonts w:ascii="Arial" w:hAnsi="Arial" w:cs="Arial"/>
          <w:sz w:val="22"/>
          <w:szCs w:val="22"/>
        </w:rPr>
        <w:t xml:space="preserve">tratan </w:t>
      </w:r>
      <w:r w:rsidR="00C37D02" w:rsidRPr="00152B3A">
        <w:rPr>
          <w:rFonts w:ascii="Arial" w:hAnsi="Arial" w:cs="Arial"/>
          <w:sz w:val="22"/>
          <w:szCs w:val="22"/>
        </w:rPr>
        <w:t xml:space="preserve">sobre </w:t>
      </w:r>
      <w:r w:rsidR="003961A1" w:rsidRPr="00152B3A">
        <w:rPr>
          <w:rFonts w:ascii="Arial" w:hAnsi="Arial" w:cs="Arial"/>
          <w:sz w:val="22"/>
          <w:szCs w:val="22"/>
        </w:rPr>
        <w:t>la evaluación a la gestión realizada y el grado de avance de implementación del nuevo marco normativo de regulación contable</w:t>
      </w:r>
      <w:r w:rsidR="000F16EF" w:rsidRPr="00152B3A">
        <w:rPr>
          <w:rFonts w:ascii="Arial" w:hAnsi="Arial" w:cs="Arial"/>
          <w:sz w:val="22"/>
          <w:szCs w:val="22"/>
          <w:lang w:val="es-ES" w:eastAsia="es-ES_tradnl"/>
        </w:rPr>
        <w:t>.</w:t>
      </w:r>
      <w:r w:rsidR="003961A1" w:rsidRPr="00152B3A">
        <w:rPr>
          <w:rFonts w:ascii="Arial" w:hAnsi="Arial" w:cs="Arial"/>
          <w:sz w:val="22"/>
          <w:szCs w:val="22"/>
          <w:lang w:val="es-ES" w:eastAsia="es-ES_tradnl"/>
        </w:rPr>
        <w:t xml:space="preserve"> </w:t>
      </w:r>
    </w:p>
    <w:p w:rsidR="0052288F" w:rsidRPr="00152B3A" w:rsidRDefault="0052288F" w:rsidP="0052288F">
      <w:pPr>
        <w:pStyle w:val="Prrafodelista"/>
        <w:rPr>
          <w:rFonts w:ascii="Arial" w:hAnsi="Arial" w:cs="Arial"/>
          <w:sz w:val="10"/>
          <w:szCs w:val="10"/>
        </w:rPr>
      </w:pPr>
    </w:p>
    <w:p w:rsidR="0052288F" w:rsidRPr="00152B3A" w:rsidRDefault="0052288F" w:rsidP="0052288F">
      <w:pPr>
        <w:pStyle w:val="Prrafodelista"/>
        <w:ind w:left="360"/>
        <w:rPr>
          <w:rFonts w:ascii="Arial" w:hAnsi="Arial" w:cs="Arial"/>
          <w:sz w:val="10"/>
          <w:szCs w:val="10"/>
        </w:rPr>
      </w:pPr>
    </w:p>
    <w:p w:rsidR="00EB04C7" w:rsidRPr="00152B3A" w:rsidRDefault="00EB04C7" w:rsidP="00FF1E67">
      <w:pPr>
        <w:pStyle w:val="Prrafodelista"/>
        <w:numPr>
          <w:ilvl w:val="0"/>
          <w:numId w:val="7"/>
        </w:numPr>
        <w:rPr>
          <w:rFonts w:ascii="Arial" w:hAnsi="Arial" w:cs="Arial"/>
          <w:sz w:val="22"/>
          <w:szCs w:val="22"/>
          <w:u w:val="single"/>
        </w:rPr>
      </w:pPr>
      <w:r w:rsidRPr="00152B3A">
        <w:rPr>
          <w:rFonts w:ascii="Arial" w:hAnsi="Arial" w:cs="Arial"/>
          <w:sz w:val="22"/>
          <w:szCs w:val="22"/>
          <w:u w:val="single"/>
        </w:rPr>
        <w:t>La normatividad interna y externa vigente:</w:t>
      </w:r>
    </w:p>
    <w:p w:rsidR="00B40543" w:rsidRPr="00152B3A"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3397"/>
        <w:gridCol w:w="6310"/>
      </w:tblGrid>
      <w:tr w:rsidR="00152B3A" w:rsidRPr="00152B3A" w:rsidTr="00A53E7E">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D77F4F" w:rsidRPr="00152B3A" w:rsidRDefault="00D77F4F" w:rsidP="00D77F4F">
            <w:pPr>
              <w:jc w:val="center"/>
              <w:rPr>
                <w:rFonts w:ascii="Calibri" w:hAnsi="Calibri" w:cs="Calibri"/>
                <w:b/>
                <w:bCs/>
                <w:sz w:val="22"/>
                <w:szCs w:val="22"/>
                <w:lang w:val="es-ES"/>
              </w:rPr>
            </w:pPr>
            <w:r w:rsidRPr="00152B3A">
              <w:rPr>
                <w:rFonts w:ascii="Calibri" w:hAnsi="Calibri" w:cs="Calibri"/>
                <w:b/>
                <w:bCs/>
                <w:sz w:val="22"/>
                <w:szCs w:val="22"/>
                <w:lang w:val="es-ES"/>
              </w:rPr>
              <w:t>Epígrafe</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 xml:space="preserve">Ley 1314 de 2009, expedida por el </w:t>
            </w:r>
            <w:proofErr w:type="gramStart"/>
            <w:r w:rsidRPr="00152B3A">
              <w:rPr>
                <w:rFonts w:ascii="Arial" w:hAnsi="Arial" w:cs="Arial"/>
                <w:sz w:val="18"/>
                <w:szCs w:val="18"/>
                <w:lang w:val="es-ES"/>
              </w:rPr>
              <w:t>Presidente</w:t>
            </w:r>
            <w:proofErr w:type="gramEnd"/>
            <w:r w:rsidRPr="00152B3A">
              <w:rPr>
                <w:rFonts w:ascii="Arial" w:hAnsi="Arial" w:cs="Arial"/>
                <w:sz w:val="18"/>
                <w:szCs w:val="18"/>
                <w:lang w:val="es-ES"/>
              </w:rPr>
              <w:t xml:space="preserve"> de la República.</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533 de 2015,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incorpora, en el Régimen de Contabilidad Pública, el marco normativo aplicable a entidades de gobierno y se dictan otras disposiciones".</w:t>
            </w:r>
          </w:p>
        </w:tc>
      </w:tr>
      <w:tr w:rsidR="00152B3A" w:rsidRPr="00152B3A" w:rsidTr="00A53E7E">
        <w:trPr>
          <w:trHeight w:val="718"/>
        </w:trPr>
        <w:tc>
          <w:tcPr>
            <w:tcW w:w="3397" w:type="dxa"/>
            <w:tcBorders>
              <w:top w:val="nil"/>
              <w:left w:val="single" w:sz="4" w:space="0" w:color="auto"/>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Resolución 620 de 2015, expedida por la Contaduría General de la Nación</w:t>
            </w:r>
            <w:r w:rsidR="00A53E7E" w:rsidRPr="00152B3A">
              <w:rPr>
                <w:rFonts w:ascii="Arial" w:hAnsi="Arial" w:cs="Arial"/>
                <w:sz w:val="18"/>
                <w:szCs w:val="18"/>
                <w:lang w:val="es-ES"/>
              </w:rPr>
              <w:t>.</w:t>
            </w:r>
          </w:p>
        </w:tc>
        <w:tc>
          <w:tcPr>
            <w:tcW w:w="6310" w:type="dxa"/>
            <w:tcBorders>
              <w:top w:val="nil"/>
              <w:left w:val="nil"/>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“Por la cual se incorpora el Catálogo General de Cuentas al Marco normativo para entidades de gobierno”.</w:t>
            </w:r>
          </w:p>
        </w:tc>
      </w:tr>
      <w:tr w:rsidR="00152B3A" w:rsidRPr="00152B3A"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693 de 2016,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152B3A" w:rsidRPr="00152B3A" w:rsidTr="00A53E7E">
        <w:trPr>
          <w:trHeight w:val="138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315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"Por medio de la cual se unifica la normatividad vigente relativa al Comité Técnico de Sostenibilidad del Sistema Contable de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152B3A" w:rsidRPr="00152B3A"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Resolución 323 de 2016, expe</w:t>
            </w:r>
            <w:r w:rsidR="008C6AB2" w:rsidRPr="00152B3A">
              <w:rPr>
                <w:rFonts w:ascii="Arial" w:hAnsi="Arial" w:cs="Arial"/>
                <w:sz w:val="18"/>
                <w:szCs w:val="18"/>
                <w:lang w:val="es-ES"/>
              </w:rPr>
              <w:t>dida por el Director General (e</w:t>
            </w:r>
            <w:r w:rsidRPr="00152B3A">
              <w:rPr>
                <w:rFonts w:ascii="Arial" w:hAnsi="Arial" w:cs="Arial"/>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152B3A" w:rsidRDefault="00D77F4F" w:rsidP="00F15E24">
            <w:pPr>
              <w:rPr>
                <w:rFonts w:ascii="Arial" w:hAnsi="Arial" w:cs="Arial"/>
                <w:sz w:val="18"/>
                <w:szCs w:val="18"/>
                <w:lang w:val="es-ES"/>
              </w:rPr>
            </w:pPr>
            <w:r w:rsidRPr="00152B3A">
              <w:rPr>
                <w:rFonts w:ascii="Arial" w:hAnsi="Arial" w:cs="Arial"/>
                <w:sz w:val="18"/>
                <w:szCs w:val="18"/>
                <w:lang w:val="es-ES"/>
              </w:rPr>
              <w:t xml:space="preserve">"Por medio de la cual se conforma el equipo de trabajo para adelantar el proceso de implementación de la </w:t>
            </w:r>
            <w:r w:rsidR="00F15E24" w:rsidRPr="00152B3A">
              <w:rPr>
                <w:rFonts w:ascii="Arial" w:hAnsi="Arial" w:cs="Arial"/>
                <w:sz w:val="18"/>
                <w:szCs w:val="18"/>
                <w:lang w:val="es-ES"/>
              </w:rPr>
              <w:t>R</w:t>
            </w:r>
            <w:r w:rsidRPr="00152B3A">
              <w:rPr>
                <w:rFonts w:ascii="Arial" w:hAnsi="Arial" w:cs="Arial"/>
                <w:sz w:val="18"/>
                <w:szCs w:val="18"/>
                <w:lang w:val="es-ES"/>
              </w:rPr>
              <w:t xml:space="preserve">esolución 533 de 2015 y el </w:t>
            </w:r>
            <w:r w:rsidR="00F15E24" w:rsidRPr="00152B3A">
              <w:rPr>
                <w:rFonts w:ascii="Arial" w:hAnsi="Arial" w:cs="Arial"/>
                <w:sz w:val="18"/>
                <w:szCs w:val="18"/>
                <w:lang w:val="es-ES"/>
              </w:rPr>
              <w:t>I</w:t>
            </w:r>
            <w:r w:rsidRPr="00152B3A">
              <w:rPr>
                <w:rFonts w:ascii="Arial" w:hAnsi="Arial" w:cs="Arial"/>
                <w:sz w:val="18"/>
                <w:szCs w:val="18"/>
                <w:lang w:val="es-ES"/>
              </w:rPr>
              <w:t>nstructivo 002 de 2015 expedidos por la Contaduría General de la Nación”.</w:t>
            </w:r>
          </w:p>
        </w:tc>
      </w:tr>
      <w:tr w:rsidR="00152B3A" w:rsidRPr="00152B3A"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Directiva 001 de 2017, que actualizo la Directiva 007 de 2016, expedida por la Alcaldía Mayor de Bogotá</w:t>
            </w:r>
          </w:p>
        </w:tc>
        <w:tc>
          <w:tcPr>
            <w:tcW w:w="6310" w:type="dxa"/>
            <w:tcBorders>
              <w:top w:val="single" w:sz="4" w:space="0" w:color="auto"/>
              <w:left w:val="nil"/>
              <w:bottom w:val="single" w:sz="4" w:space="0" w:color="auto"/>
              <w:right w:val="single" w:sz="4" w:space="0" w:color="auto"/>
            </w:tcBorders>
            <w:shd w:val="clear" w:color="auto" w:fill="auto"/>
            <w:vAlign w:val="center"/>
            <w:hideMark/>
          </w:tcPr>
          <w:p w:rsidR="00D77F4F" w:rsidRPr="00152B3A" w:rsidRDefault="00D77F4F" w:rsidP="00D77F4F">
            <w:pPr>
              <w:rPr>
                <w:rFonts w:ascii="Arial" w:hAnsi="Arial" w:cs="Arial"/>
                <w:sz w:val="18"/>
                <w:szCs w:val="18"/>
                <w:lang w:val="es-ES"/>
              </w:rPr>
            </w:pPr>
            <w:r w:rsidRPr="00152B3A">
              <w:rPr>
                <w:rFonts w:ascii="Arial" w:hAnsi="Arial" w:cs="Arial"/>
                <w:sz w:val="18"/>
                <w:szCs w:val="18"/>
                <w:lang w:val="es-ES"/>
              </w:rPr>
              <w:t>“Actualización Directiva Nro. 007 de 2016 “Lineamientos para la implementación del nuevo marco normativo de regulación contable pública aplicable a entidades de gobierno en Bogotá Distrito Capital”.</w:t>
            </w:r>
          </w:p>
        </w:tc>
      </w:tr>
      <w:tr w:rsidR="00152B3A" w:rsidRPr="00152B3A"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11876" w:rsidRPr="00152B3A" w:rsidRDefault="00E342A1" w:rsidP="00D77F4F">
            <w:pPr>
              <w:rPr>
                <w:rFonts w:ascii="Arial" w:hAnsi="Arial" w:cs="Arial"/>
                <w:sz w:val="18"/>
                <w:szCs w:val="18"/>
                <w:lang w:val="es-ES"/>
              </w:rPr>
            </w:pPr>
            <w:r w:rsidRPr="00152B3A">
              <w:rPr>
                <w:rFonts w:ascii="Arial" w:hAnsi="Arial" w:cs="Arial"/>
                <w:sz w:val="18"/>
                <w:szCs w:val="18"/>
                <w:lang w:val="es-ES"/>
              </w:rPr>
              <w:t xml:space="preserve">Resolución No. 159 del 29 de mayo de 2018, expedida por la Contaduría General de la Nación. </w:t>
            </w:r>
          </w:p>
        </w:tc>
        <w:tc>
          <w:tcPr>
            <w:tcW w:w="6310" w:type="dxa"/>
            <w:tcBorders>
              <w:top w:val="single" w:sz="4" w:space="0" w:color="auto"/>
              <w:left w:val="nil"/>
              <w:bottom w:val="single" w:sz="4" w:space="0" w:color="auto"/>
              <w:right w:val="single" w:sz="4" w:space="0" w:color="auto"/>
            </w:tcBorders>
            <w:shd w:val="clear" w:color="auto" w:fill="auto"/>
            <w:vAlign w:val="center"/>
          </w:tcPr>
          <w:p w:rsidR="00611876" w:rsidRPr="00152B3A" w:rsidRDefault="00611876" w:rsidP="00D77F4F">
            <w:pPr>
              <w:rPr>
                <w:rFonts w:ascii="Arial" w:hAnsi="Arial" w:cs="Arial"/>
                <w:sz w:val="10"/>
                <w:szCs w:val="10"/>
                <w:lang w:val="es-ES"/>
              </w:rPr>
            </w:pPr>
          </w:p>
          <w:p w:rsidR="00611876" w:rsidRPr="00152B3A" w:rsidRDefault="00611876" w:rsidP="008C6AB2">
            <w:pPr>
              <w:rPr>
                <w:rFonts w:ascii="Arial" w:hAnsi="Arial" w:cs="Arial"/>
                <w:sz w:val="18"/>
                <w:szCs w:val="18"/>
                <w:lang w:val="es-ES"/>
              </w:rPr>
            </w:pPr>
            <w:r w:rsidRPr="00152B3A">
              <w:rPr>
                <w:rFonts w:ascii="Arial" w:hAnsi="Arial" w:cs="Arial"/>
                <w:sz w:val="18"/>
                <w:szCs w:val="18"/>
                <w:lang w:val="es-ES"/>
              </w:rPr>
              <w:t xml:space="preserve">"Por la cual se prorroga el plazo indicado en la Resolución No. 706 de diciembre 16 de 2016, para el reporte de la información financiera, económica, social y ambiental a través del Sistema </w:t>
            </w:r>
            <w:r w:rsidR="008C6AB2" w:rsidRPr="00152B3A">
              <w:rPr>
                <w:rFonts w:ascii="Arial" w:hAnsi="Arial" w:cs="Arial"/>
                <w:sz w:val="18"/>
                <w:szCs w:val="18"/>
                <w:lang w:val="es-ES"/>
              </w:rPr>
              <w:t>Consolidador</w:t>
            </w:r>
            <w:r w:rsidRPr="00152B3A">
              <w:rPr>
                <w:rFonts w:ascii="Arial" w:hAnsi="Arial" w:cs="Arial"/>
                <w:sz w:val="18"/>
                <w:szCs w:val="18"/>
                <w:lang w:val="es-ES"/>
              </w:rPr>
              <w:t xml:space="preserve"> de Hacienda de Información Pública - CHIP, correspondiente al periodo enero - marzo de 2018 </w:t>
            </w:r>
            <w:r w:rsidR="004E638A" w:rsidRPr="00152B3A">
              <w:rPr>
                <w:rFonts w:ascii="Arial" w:hAnsi="Arial" w:cs="Arial"/>
                <w:sz w:val="18"/>
                <w:szCs w:val="18"/>
                <w:lang w:val="es-ES"/>
              </w:rPr>
              <w:t xml:space="preserve">y la Resolución No.182 de 19 de mayo de 2017 </w:t>
            </w:r>
            <w:r w:rsidR="00354118" w:rsidRPr="00152B3A">
              <w:rPr>
                <w:rFonts w:ascii="Arial" w:hAnsi="Arial" w:cs="Arial"/>
                <w:sz w:val="18"/>
                <w:szCs w:val="18"/>
                <w:lang w:val="es-ES"/>
              </w:rPr>
              <w:t>(…)</w:t>
            </w:r>
            <w:r w:rsidRPr="00152B3A">
              <w:rPr>
                <w:rFonts w:ascii="Arial" w:hAnsi="Arial" w:cs="Arial"/>
                <w:sz w:val="18"/>
                <w:szCs w:val="18"/>
                <w:lang w:val="es-ES"/>
              </w:rPr>
              <w:t>"</w:t>
            </w:r>
          </w:p>
        </w:tc>
      </w:tr>
      <w:tr w:rsidR="00152B3A" w:rsidRPr="00152B3A" w:rsidTr="00A53E7E">
        <w:trPr>
          <w:trHeight w:val="90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Carta Circular 069 de 2018, expedida por la Contadora General de Bogotá D.C.</w:t>
            </w:r>
          </w:p>
        </w:tc>
        <w:tc>
          <w:tcPr>
            <w:tcW w:w="6310" w:type="dxa"/>
            <w:tcBorders>
              <w:top w:val="single" w:sz="4" w:space="0" w:color="auto"/>
              <w:left w:val="nil"/>
              <w:bottom w:val="single" w:sz="4" w:space="0" w:color="auto"/>
              <w:right w:val="single" w:sz="4" w:space="0" w:color="auto"/>
            </w:tcBorders>
            <w:shd w:val="clear" w:color="auto" w:fill="auto"/>
            <w:vAlign w:val="center"/>
          </w:tcPr>
          <w:p w:rsidR="00354118" w:rsidRPr="00152B3A" w:rsidRDefault="00354118" w:rsidP="00354118">
            <w:pPr>
              <w:rPr>
                <w:rFonts w:ascii="Arial" w:hAnsi="Arial" w:cs="Arial"/>
                <w:sz w:val="18"/>
                <w:szCs w:val="18"/>
                <w:lang w:val="es-ES"/>
              </w:rPr>
            </w:pPr>
            <w:r w:rsidRPr="00152B3A">
              <w:rPr>
                <w:rFonts w:ascii="Arial" w:hAnsi="Arial" w:cs="Arial"/>
                <w:sz w:val="18"/>
                <w:szCs w:val="18"/>
                <w:lang w:val="es-ES"/>
              </w:rPr>
              <w:t>Lineamientos para el Reporte de la Información de Saldos Iniciales y movimientos del primer trimestre de 2018 a la Dirección Distrital de Contabilidad.</w:t>
            </w:r>
          </w:p>
        </w:tc>
      </w:tr>
      <w:tr w:rsidR="00152B3A" w:rsidRPr="00152B3A"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Resolución 314 de 2018, expedida por el Director General de la UAERMV</w:t>
            </w:r>
          </w:p>
        </w:tc>
        <w:tc>
          <w:tcPr>
            <w:tcW w:w="6310" w:type="dxa"/>
            <w:tcBorders>
              <w:top w:val="single" w:sz="4" w:space="0" w:color="auto"/>
              <w:left w:val="nil"/>
              <w:bottom w:val="single" w:sz="4" w:space="0" w:color="auto"/>
              <w:right w:val="single" w:sz="4" w:space="0" w:color="auto"/>
            </w:tcBorders>
            <w:shd w:val="clear" w:color="auto" w:fill="auto"/>
            <w:vAlign w:val="center"/>
          </w:tcPr>
          <w:p w:rsidR="006F1EF2" w:rsidRPr="00152B3A" w:rsidRDefault="006F1EF2" w:rsidP="00354118">
            <w:pPr>
              <w:rPr>
                <w:rFonts w:ascii="Arial" w:hAnsi="Arial" w:cs="Arial"/>
                <w:sz w:val="18"/>
                <w:szCs w:val="18"/>
                <w:lang w:val="es-ES"/>
              </w:rPr>
            </w:pPr>
            <w:r w:rsidRPr="00152B3A">
              <w:rPr>
                <w:rFonts w:ascii="Arial" w:hAnsi="Arial" w:cs="Arial"/>
                <w:sz w:val="18"/>
                <w:szCs w:val="18"/>
                <w:lang w:val="es-ES"/>
              </w:rPr>
              <w:t>“Por la cual se crea el Comité Técnico de Sostenibilidad Contable de la UAERMV y se derogan las Resoluciones 315 y 323 de 2016”</w:t>
            </w:r>
          </w:p>
        </w:tc>
      </w:tr>
    </w:tbl>
    <w:p w:rsidR="00F15E24" w:rsidRPr="00152B3A" w:rsidRDefault="00F15E24" w:rsidP="00F15E24">
      <w:pPr>
        <w:pStyle w:val="Prrafodelista"/>
        <w:ind w:left="360"/>
        <w:jc w:val="center"/>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la normatividad que regula el nuevo marco normativo contable de la UAERMV</w:t>
      </w:r>
    </w:p>
    <w:p w:rsidR="00B052E3" w:rsidRPr="00152B3A" w:rsidRDefault="00B052E3" w:rsidP="00F15E24">
      <w:pPr>
        <w:pStyle w:val="Prrafodelista"/>
        <w:ind w:left="360"/>
        <w:jc w:val="center"/>
        <w:rPr>
          <w:rFonts w:ascii="Arial" w:hAnsi="Arial" w:cs="Arial"/>
          <w:sz w:val="22"/>
          <w:szCs w:val="22"/>
        </w:rPr>
      </w:pPr>
    </w:p>
    <w:p w:rsidR="0078695D" w:rsidRPr="00152B3A" w:rsidRDefault="0078695D" w:rsidP="00FF1E67">
      <w:pPr>
        <w:pStyle w:val="Ttulo1"/>
        <w:numPr>
          <w:ilvl w:val="0"/>
          <w:numId w:val="1"/>
        </w:numPr>
        <w:jc w:val="left"/>
        <w:rPr>
          <w:b/>
          <w:lang w:val="es-ES" w:eastAsia="es-ES_tradnl"/>
        </w:rPr>
      </w:pPr>
      <w:bookmarkStart w:id="5" w:name="_Toc533407587"/>
      <w:r w:rsidRPr="00152B3A">
        <w:rPr>
          <w:b/>
          <w:lang w:val="es-ES" w:eastAsia="es-ES_tradnl"/>
        </w:rPr>
        <w:t>RESULTADOS OBTENIDOS</w:t>
      </w:r>
      <w:bookmarkEnd w:id="5"/>
    </w:p>
    <w:p w:rsidR="00456BCD" w:rsidRPr="00152B3A" w:rsidRDefault="00456BCD" w:rsidP="00456BCD">
      <w:pPr>
        <w:rPr>
          <w:rFonts w:ascii="Arial" w:hAnsi="Arial" w:cs="Arial"/>
          <w:sz w:val="10"/>
          <w:szCs w:val="10"/>
          <w:lang w:val="es-ES" w:eastAsia="es-ES_tradnl"/>
        </w:rPr>
      </w:pPr>
    </w:p>
    <w:p w:rsidR="007A0D55" w:rsidRPr="00152B3A" w:rsidRDefault="000F16EF" w:rsidP="00456BCD">
      <w:pPr>
        <w:rPr>
          <w:rFonts w:ascii="Arial" w:hAnsi="Arial" w:cs="Arial"/>
          <w:sz w:val="22"/>
          <w:szCs w:val="22"/>
          <w:lang w:val="es-ES" w:eastAsia="es-ES_tradnl"/>
        </w:rPr>
      </w:pPr>
      <w:r w:rsidRPr="00152B3A">
        <w:rPr>
          <w:rFonts w:ascii="Arial" w:hAnsi="Arial" w:cs="Arial"/>
          <w:sz w:val="22"/>
          <w:szCs w:val="22"/>
          <w:lang w:val="es-ES" w:eastAsia="es-ES_tradnl"/>
        </w:rPr>
        <w:t xml:space="preserve">A </w:t>
      </w:r>
      <w:r w:rsidR="008C6AB2" w:rsidRPr="00152B3A">
        <w:rPr>
          <w:rFonts w:ascii="Arial" w:hAnsi="Arial" w:cs="Arial"/>
          <w:sz w:val="22"/>
          <w:szCs w:val="22"/>
          <w:lang w:val="es-ES" w:eastAsia="es-ES_tradnl"/>
        </w:rPr>
        <w:t>continuación,</w:t>
      </w:r>
      <w:r w:rsidRPr="00152B3A">
        <w:rPr>
          <w:rFonts w:ascii="Arial" w:hAnsi="Arial" w:cs="Arial"/>
          <w:sz w:val="22"/>
          <w:szCs w:val="22"/>
          <w:lang w:val="es-ES" w:eastAsia="es-ES_tradnl"/>
        </w:rPr>
        <w:t xml:space="preserve"> se detalla el grado de cumplimiento </w:t>
      </w:r>
      <w:r w:rsidR="00D77F4F" w:rsidRPr="00152B3A">
        <w:rPr>
          <w:rFonts w:ascii="Arial" w:hAnsi="Arial" w:cs="Arial"/>
          <w:sz w:val="22"/>
          <w:szCs w:val="22"/>
          <w:lang w:val="es-ES" w:eastAsia="es-ES_tradnl"/>
        </w:rPr>
        <w:t>de</w:t>
      </w:r>
      <w:r w:rsidRPr="00152B3A">
        <w:rPr>
          <w:rFonts w:ascii="Arial" w:hAnsi="Arial" w:cs="Arial"/>
          <w:sz w:val="22"/>
          <w:szCs w:val="22"/>
          <w:lang w:val="es-ES" w:eastAsia="es-ES_tradnl"/>
        </w:rPr>
        <w:t xml:space="preserve"> los </w:t>
      </w:r>
      <w:r w:rsidR="007154FA" w:rsidRPr="00152B3A">
        <w:rPr>
          <w:rFonts w:ascii="Arial" w:hAnsi="Arial" w:cs="Arial"/>
          <w:sz w:val="22"/>
          <w:szCs w:val="22"/>
          <w:lang w:val="es-ES" w:eastAsia="es-ES_tradnl"/>
        </w:rPr>
        <w:t>10</w:t>
      </w:r>
      <w:r w:rsidR="00DA7CBE" w:rsidRPr="00152B3A">
        <w:rPr>
          <w:rFonts w:ascii="Arial" w:hAnsi="Arial" w:cs="Arial"/>
          <w:sz w:val="22"/>
          <w:szCs w:val="22"/>
          <w:lang w:val="es-ES" w:eastAsia="es-ES_tradnl"/>
        </w:rPr>
        <w:t xml:space="preserve"> lineamientos </w:t>
      </w:r>
      <w:r w:rsidRPr="00152B3A">
        <w:rPr>
          <w:rFonts w:ascii="Arial" w:hAnsi="Arial" w:cs="Arial"/>
          <w:sz w:val="22"/>
          <w:szCs w:val="22"/>
          <w:lang w:val="es-ES" w:eastAsia="es-ES_tradnl"/>
        </w:rPr>
        <w:t xml:space="preserve">señalados en la Directiva 001 de 2017, que propenden en la adecuada </w:t>
      </w:r>
      <w:r w:rsidR="00DA7CBE" w:rsidRPr="00152B3A">
        <w:rPr>
          <w:rFonts w:ascii="Arial" w:hAnsi="Arial" w:cs="Arial"/>
          <w:sz w:val="22"/>
          <w:szCs w:val="22"/>
          <w:lang w:val="es-ES" w:eastAsia="es-ES_tradnl"/>
        </w:rPr>
        <w:t xml:space="preserve">implementación del nuevo marco normativo de regulación </w:t>
      </w:r>
      <w:r w:rsidR="006E393D" w:rsidRPr="00152B3A">
        <w:rPr>
          <w:rFonts w:ascii="Arial" w:hAnsi="Arial" w:cs="Arial"/>
          <w:sz w:val="22"/>
          <w:szCs w:val="22"/>
          <w:lang w:val="es-ES" w:eastAsia="es-ES_tradnl"/>
        </w:rPr>
        <w:t>contable</w:t>
      </w:r>
      <w:r w:rsidRPr="00152B3A">
        <w:rPr>
          <w:rFonts w:ascii="Arial" w:hAnsi="Arial" w:cs="Arial"/>
          <w:sz w:val="22"/>
          <w:szCs w:val="22"/>
          <w:lang w:val="es-ES" w:eastAsia="es-ES_tradnl"/>
        </w:rPr>
        <w:t xml:space="preserve"> en la UAERMV:</w:t>
      </w:r>
    </w:p>
    <w:p w:rsidR="00663CA5" w:rsidRPr="00152B3A" w:rsidRDefault="00663CA5" w:rsidP="00456BCD">
      <w:pPr>
        <w:rPr>
          <w:rFonts w:ascii="Arial" w:hAnsi="Arial" w:cs="Arial"/>
          <w:sz w:val="22"/>
          <w:szCs w:val="22"/>
          <w:lang w:val="es-ES" w:eastAsia="es-ES_tradnl"/>
        </w:rPr>
      </w:pPr>
    </w:p>
    <w:p w:rsidR="006E393D" w:rsidRPr="00152B3A" w:rsidRDefault="00C6100C" w:rsidP="00FF1E67">
      <w:pPr>
        <w:pStyle w:val="Prrafodelista"/>
        <w:numPr>
          <w:ilvl w:val="0"/>
          <w:numId w:val="2"/>
        </w:numPr>
        <w:rPr>
          <w:rFonts w:ascii="Arial" w:hAnsi="Arial" w:cs="Arial"/>
          <w:i/>
          <w:sz w:val="22"/>
          <w:szCs w:val="22"/>
          <w:lang w:val="es-ES" w:eastAsia="es-ES_tradnl"/>
        </w:rPr>
      </w:pPr>
      <w:r w:rsidRPr="00152B3A">
        <w:rPr>
          <w:rFonts w:ascii="Arial" w:hAnsi="Arial" w:cs="Arial"/>
          <w:sz w:val="22"/>
          <w:szCs w:val="22"/>
          <w:u w:val="single"/>
          <w:lang w:val="es-ES" w:eastAsia="es-ES_tradnl"/>
        </w:rPr>
        <w:t>Se deberá ordenar y garantizar la conformación de un equipo de trabajo.</w:t>
      </w:r>
      <w:r w:rsidRPr="00152B3A">
        <w:rPr>
          <w:rFonts w:ascii="Arial" w:hAnsi="Arial" w:cs="Arial"/>
          <w:i/>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C6100C">
      <w:pPr>
        <w:pStyle w:val="Prrafodelista"/>
        <w:ind w:left="360"/>
        <w:rPr>
          <w:rFonts w:ascii="Arial" w:hAnsi="Arial" w:cs="Arial"/>
          <w:sz w:val="22"/>
          <w:szCs w:val="22"/>
          <w:lang w:val="es-ES" w:eastAsia="es-ES_tradnl"/>
        </w:rPr>
      </w:pPr>
    </w:p>
    <w:p w:rsidR="00C6100C" w:rsidRPr="00152B3A" w:rsidRDefault="00AB0B0D" w:rsidP="00C6100C">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t xml:space="preserve">La </w:t>
      </w:r>
      <w:r w:rsidR="006B22C0" w:rsidRPr="00152B3A">
        <w:rPr>
          <w:rFonts w:ascii="Arial" w:eastAsia="Batang" w:hAnsi="Arial" w:cs="Arial"/>
          <w:spacing w:val="-5"/>
          <w:sz w:val="22"/>
          <w:szCs w:val="22"/>
          <w:lang w:val="es-ES"/>
        </w:rPr>
        <w:t>R</w:t>
      </w:r>
      <w:r w:rsidR="00C6100C" w:rsidRPr="00152B3A">
        <w:rPr>
          <w:rFonts w:ascii="Arial" w:eastAsia="Batang" w:hAnsi="Arial" w:cs="Arial"/>
          <w:spacing w:val="-5"/>
          <w:sz w:val="22"/>
          <w:szCs w:val="22"/>
          <w:lang w:val="es-ES"/>
        </w:rPr>
        <w:t xml:space="preserve">esolución interna </w:t>
      </w:r>
      <w:r w:rsidRPr="00152B3A">
        <w:rPr>
          <w:rFonts w:ascii="Arial" w:eastAsia="Batang" w:hAnsi="Arial" w:cs="Arial"/>
          <w:spacing w:val="-5"/>
          <w:sz w:val="22"/>
          <w:szCs w:val="22"/>
          <w:lang w:val="es-ES"/>
        </w:rPr>
        <w:t xml:space="preserve">No. 314 de julio de 2018, señala en su artículo </w:t>
      </w:r>
      <w:r w:rsidR="00754729" w:rsidRPr="00152B3A">
        <w:rPr>
          <w:rFonts w:ascii="Arial" w:eastAsia="Batang" w:hAnsi="Arial" w:cs="Arial"/>
          <w:spacing w:val="-5"/>
          <w:sz w:val="22"/>
          <w:szCs w:val="22"/>
          <w:lang w:val="es-ES"/>
        </w:rPr>
        <w:t>segundo</w:t>
      </w:r>
      <w:r w:rsidRPr="00152B3A">
        <w:rPr>
          <w:rFonts w:ascii="Arial" w:eastAsia="Batang" w:hAnsi="Arial" w:cs="Arial"/>
          <w:spacing w:val="-5"/>
          <w:sz w:val="22"/>
          <w:szCs w:val="22"/>
          <w:lang w:val="es-ES"/>
        </w:rPr>
        <w:t xml:space="preserve"> la conformación del Comité Técnico de Sostenibilidad Contable de la UAERMV, cuyo objetivo es garantizar la sostenibilidad del sistema contable; esta norma derog</w:t>
      </w:r>
      <w:r w:rsidR="00212FFE" w:rsidRPr="00152B3A">
        <w:rPr>
          <w:rFonts w:ascii="Arial" w:eastAsia="Batang" w:hAnsi="Arial" w:cs="Arial"/>
          <w:spacing w:val="-5"/>
          <w:sz w:val="22"/>
          <w:szCs w:val="22"/>
          <w:lang w:val="es-ES"/>
        </w:rPr>
        <w:t>ó</w:t>
      </w:r>
      <w:r w:rsidRPr="00152B3A">
        <w:rPr>
          <w:rFonts w:ascii="Arial" w:eastAsia="Batang" w:hAnsi="Arial" w:cs="Arial"/>
          <w:spacing w:val="-5"/>
          <w:sz w:val="22"/>
          <w:szCs w:val="22"/>
          <w:lang w:val="es-ES"/>
        </w:rPr>
        <w:t xml:space="preserve"> la Resolución </w:t>
      </w:r>
      <w:r w:rsidR="00C6100C" w:rsidRPr="00152B3A">
        <w:rPr>
          <w:rFonts w:ascii="Arial" w:eastAsia="Batang" w:hAnsi="Arial" w:cs="Arial"/>
          <w:spacing w:val="-5"/>
          <w:sz w:val="22"/>
          <w:szCs w:val="22"/>
          <w:lang w:val="es-ES"/>
        </w:rPr>
        <w:t>N</w:t>
      </w:r>
      <w:r w:rsidRPr="00152B3A">
        <w:rPr>
          <w:rFonts w:ascii="Arial" w:eastAsia="Batang" w:hAnsi="Arial" w:cs="Arial"/>
          <w:spacing w:val="-5"/>
          <w:sz w:val="22"/>
          <w:szCs w:val="22"/>
          <w:lang w:val="es-ES"/>
        </w:rPr>
        <w:t>o.</w:t>
      </w:r>
      <w:r w:rsidR="00C6100C" w:rsidRPr="00152B3A">
        <w:rPr>
          <w:rFonts w:ascii="Arial" w:eastAsia="Batang" w:hAnsi="Arial" w:cs="Arial"/>
          <w:spacing w:val="-5"/>
          <w:sz w:val="22"/>
          <w:szCs w:val="22"/>
          <w:lang w:val="es-ES"/>
        </w:rPr>
        <w:t xml:space="preserve"> 323 de junio de 2016</w:t>
      </w:r>
      <w:r w:rsidRPr="00152B3A">
        <w:rPr>
          <w:rFonts w:ascii="Arial" w:eastAsia="Batang" w:hAnsi="Arial" w:cs="Arial"/>
          <w:spacing w:val="-5"/>
          <w:sz w:val="22"/>
          <w:szCs w:val="22"/>
          <w:lang w:val="es-ES"/>
        </w:rPr>
        <w:t xml:space="preserve"> que conformó inicialmente el </w:t>
      </w:r>
      <w:r w:rsidR="00C6100C" w:rsidRPr="00152B3A">
        <w:rPr>
          <w:rFonts w:ascii="Arial" w:eastAsia="Batang" w:hAnsi="Arial" w:cs="Arial"/>
          <w:spacing w:val="-5"/>
          <w:sz w:val="22"/>
          <w:szCs w:val="22"/>
          <w:lang w:val="es-ES"/>
        </w:rPr>
        <w:t>equipo de trabajo para adelantar las etapas de preparación y aplicación del nuevo marco normativo en la UAERMV</w:t>
      </w:r>
      <w:r w:rsidRPr="00152B3A">
        <w:rPr>
          <w:rFonts w:ascii="Arial" w:eastAsia="Batang" w:hAnsi="Arial" w:cs="Arial"/>
          <w:spacing w:val="-5"/>
          <w:sz w:val="22"/>
          <w:szCs w:val="22"/>
          <w:lang w:val="es-ES"/>
        </w:rPr>
        <w:t>.</w:t>
      </w:r>
    </w:p>
    <w:p w:rsidR="007A0D55" w:rsidRPr="00152B3A" w:rsidRDefault="007A0D55" w:rsidP="00456BCD">
      <w:pPr>
        <w:rPr>
          <w:rFonts w:ascii="Arial" w:hAnsi="Arial" w:cs="Arial"/>
          <w:sz w:val="22"/>
          <w:szCs w:val="22"/>
          <w:lang w:val="es-ES" w:eastAsia="es-ES_tradnl"/>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Designar un alto funcionario del nivel directivo, para la dirección y coordinación del equipo de trabajo.</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C6100C" w:rsidRPr="00152B3A" w:rsidRDefault="00C6100C" w:rsidP="00456BCD">
      <w:pPr>
        <w:rPr>
          <w:rFonts w:ascii="Arial" w:hAnsi="Arial" w:cs="Arial"/>
          <w:sz w:val="22"/>
          <w:szCs w:val="22"/>
          <w:lang w:val="es-ES" w:eastAsia="es-ES_tradnl"/>
        </w:rPr>
      </w:pPr>
    </w:p>
    <w:p w:rsidR="00BA2DE8" w:rsidRPr="00152B3A" w:rsidRDefault="00754729" w:rsidP="00754729">
      <w:pPr>
        <w:pStyle w:val="Prrafodelista"/>
        <w:ind w:left="360"/>
        <w:rPr>
          <w:rFonts w:ascii="Arial" w:eastAsia="Batang" w:hAnsi="Arial" w:cs="Arial"/>
          <w:spacing w:val="-5"/>
          <w:sz w:val="22"/>
          <w:szCs w:val="22"/>
          <w:lang w:val="es-ES"/>
        </w:rPr>
      </w:pPr>
      <w:r w:rsidRPr="00152B3A">
        <w:rPr>
          <w:rFonts w:ascii="Arial" w:eastAsia="Batang" w:hAnsi="Arial" w:cs="Arial"/>
          <w:spacing w:val="-5"/>
          <w:sz w:val="22"/>
          <w:szCs w:val="22"/>
          <w:lang w:val="es-ES"/>
        </w:rPr>
        <w:t>L</w:t>
      </w:r>
      <w:r w:rsidR="006F1EF2" w:rsidRPr="00152B3A">
        <w:rPr>
          <w:rFonts w:ascii="Arial" w:eastAsia="Batang" w:hAnsi="Arial" w:cs="Arial"/>
          <w:spacing w:val="-5"/>
          <w:sz w:val="22"/>
          <w:szCs w:val="22"/>
          <w:lang w:val="es-ES"/>
        </w:rPr>
        <w:t xml:space="preserve">a Resolución interna No. 314 de julio de 2018, </w:t>
      </w:r>
      <w:r w:rsidRPr="00152B3A">
        <w:rPr>
          <w:rFonts w:ascii="Arial" w:eastAsia="Batang" w:hAnsi="Arial" w:cs="Arial"/>
          <w:spacing w:val="-5"/>
          <w:sz w:val="22"/>
          <w:szCs w:val="22"/>
          <w:lang w:val="es-ES"/>
        </w:rPr>
        <w:t xml:space="preserve">designa que el Comité Técnico de Sostenibilidad Contable de la UAERMV será presidido por </w:t>
      </w:r>
      <w:proofErr w:type="spellStart"/>
      <w:r w:rsidR="009F169D" w:rsidRPr="00152B3A">
        <w:rPr>
          <w:rFonts w:ascii="Arial" w:eastAsia="Batang" w:hAnsi="Arial" w:cs="Arial"/>
          <w:spacing w:val="-5"/>
          <w:sz w:val="22"/>
          <w:szCs w:val="22"/>
          <w:lang w:val="es-ES"/>
        </w:rPr>
        <w:t>h</w:t>
      </w:r>
      <w:r w:rsidRPr="00152B3A">
        <w:rPr>
          <w:rFonts w:ascii="Arial" w:eastAsia="Batang" w:hAnsi="Arial" w:cs="Arial"/>
          <w:spacing w:val="-5"/>
          <w:sz w:val="22"/>
          <w:szCs w:val="22"/>
          <w:lang w:val="es-ES"/>
        </w:rPr>
        <w:t>la</w:t>
      </w:r>
      <w:proofErr w:type="spellEnd"/>
      <w:r w:rsidRPr="00152B3A">
        <w:rPr>
          <w:rFonts w:ascii="Arial" w:eastAsia="Batang" w:hAnsi="Arial" w:cs="Arial"/>
          <w:spacing w:val="-5"/>
          <w:sz w:val="22"/>
          <w:szCs w:val="22"/>
          <w:lang w:val="es-ES"/>
        </w:rPr>
        <w:t xml:space="preserve"> Secretaría General</w:t>
      </w:r>
      <w:r w:rsidR="006F1EF2" w:rsidRPr="00152B3A">
        <w:rPr>
          <w:rFonts w:ascii="Arial" w:eastAsia="Batang" w:hAnsi="Arial" w:cs="Arial"/>
          <w:spacing w:val="-5"/>
          <w:sz w:val="22"/>
          <w:szCs w:val="22"/>
          <w:lang w:val="es-ES"/>
        </w:rPr>
        <w:t>; esta norma derog</w:t>
      </w:r>
      <w:r w:rsidR="00212FFE" w:rsidRPr="00152B3A">
        <w:rPr>
          <w:rFonts w:ascii="Arial" w:eastAsia="Batang" w:hAnsi="Arial" w:cs="Arial"/>
          <w:spacing w:val="-5"/>
          <w:sz w:val="22"/>
          <w:szCs w:val="22"/>
          <w:lang w:val="es-ES"/>
        </w:rPr>
        <w:t>ó</w:t>
      </w:r>
      <w:r w:rsidR="006F1EF2" w:rsidRPr="00152B3A">
        <w:rPr>
          <w:rFonts w:ascii="Arial" w:eastAsia="Batang" w:hAnsi="Arial" w:cs="Arial"/>
          <w:spacing w:val="-5"/>
          <w:sz w:val="22"/>
          <w:szCs w:val="22"/>
          <w:lang w:val="es-ES"/>
        </w:rPr>
        <w:t xml:space="preserve"> la Resolución No. 323 de junio de 2016 que</w:t>
      </w:r>
      <w:r w:rsidR="006B22C0" w:rsidRPr="00152B3A">
        <w:rPr>
          <w:rFonts w:ascii="Arial" w:eastAsia="Batang" w:hAnsi="Arial" w:cs="Arial"/>
          <w:spacing w:val="-5"/>
          <w:sz w:val="22"/>
          <w:szCs w:val="22"/>
          <w:lang w:val="es-ES"/>
        </w:rPr>
        <w:t xml:space="preserve"> </w:t>
      </w:r>
      <w:r w:rsidRPr="00152B3A">
        <w:rPr>
          <w:rFonts w:ascii="Arial" w:eastAsia="Batang" w:hAnsi="Arial" w:cs="Arial"/>
          <w:spacing w:val="-5"/>
          <w:sz w:val="22"/>
          <w:szCs w:val="22"/>
          <w:lang w:val="es-ES"/>
        </w:rPr>
        <w:t xml:space="preserve">determinó </w:t>
      </w:r>
      <w:r w:rsidR="006B22C0" w:rsidRPr="00152B3A">
        <w:rPr>
          <w:rFonts w:ascii="Arial" w:eastAsia="Batang" w:hAnsi="Arial" w:cs="Arial"/>
          <w:spacing w:val="-5"/>
          <w:sz w:val="22"/>
          <w:szCs w:val="22"/>
          <w:lang w:val="es-ES"/>
        </w:rPr>
        <w:t>como líder G</w:t>
      </w:r>
      <w:r w:rsidR="0029480C" w:rsidRPr="00152B3A">
        <w:rPr>
          <w:rFonts w:ascii="Arial" w:eastAsia="Batang" w:hAnsi="Arial" w:cs="Arial"/>
          <w:spacing w:val="-5"/>
          <w:sz w:val="22"/>
          <w:szCs w:val="22"/>
          <w:lang w:val="es-ES"/>
        </w:rPr>
        <w:t xml:space="preserve">eneral responsable del proyecto, </w:t>
      </w:r>
      <w:r w:rsidR="006B22C0" w:rsidRPr="00152B3A">
        <w:rPr>
          <w:rFonts w:ascii="Arial" w:eastAsia="Batang" w:hAnsi="Arial" w:cs="Arial"/>
          <w:spacing w:val="-5"/>
          <w:sz w:val="22"/>
          <w:szCs w:val="22"/>
          <w:lang w:val="es-ES"/>
        </w:rPr>
        <w:t xml:space="preserve">al Secretario General de la Entidad. </w:t>
      </w:r>
    </w:p>
    <w:p w:rsidR="00BA2DE8" w:rsidRPr="00152B3A" w:rsidRDefault="00BA2DE8" w:rsidP="006B22C0">
      <w:pPr>
        <w:ind w:left="360"/>
        <w:rPr>
          <w:rFonts w:ascii="Arial" w:eastAsia="Batang" w:hAnsi="Arial" w:cs="Arial"/>
          <w:spacing w:val="-5"/>
          <w:sz w:val="10"/>
          <w:szCs w:val="10"/>
          <w:lang w:val="es-ES"/>
        </w:rPr>
      </w:pPr>
    </w:p>
    <w:p w:rsidR="00EE7808" w:rsidRPr="00152B3A" w:rsidRDefault="00EE7808" w:rsidP="006B22C0">
      <w:pPr>
        <w:ind w:left="360"/>
        <w:rPr>
          <w:rFonts w:ascii="Arial" w:eastAsia="Batang" w:hAnsi="Arial" w:cs="Arial"/>
          <w:spacing w:val="-5"/>
          <w:sz w:val="24"/>
          <w:szCs w:val="24"/>
          <w:lang w:val="es-ES"/>
        </w:rPr>
      </w:pPr>
    </w:p>
    <w:p w:rsidR="006B22C0" w:rsidRPr="00152B3A" w:rsidRDefault="006B22C0"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Considerar las siguientes </w:t>
      </w:r>
      <w:r w:rsidR="007154FA" w:rsidRPr="00152B3A">
        <w:rPr>
          <w:rFonts w:ascii="Arial" w:hAnsi="Arial" w:cs="Arial"/>
          <w:sz w:val="22"/>
          <w:szCs w:val="22"/>
          <w:u w:val="single"/>
          <w:lang w:val="es-ES" w:eastAsia="es-ES_tradnl"/>
        </w:rPr>
        <w:t>once</w:t>
      </w:r>
      <w:r w:rsidR="00EE7808" w:rsidRPr="00152B3A">
        <w:rPr>
          <w:rFonts w:ascii="Arial" w:hAnsi="Arial" w:cs="Arial"/>
          <w:sz w:val="22"/>
          <w:szCs w:val="22"/>
          <w:u w:val="single"/>
          <w:lang w:val="es-ES" w:eastAsia="es-ES_tradnl"/>
        </w:rPr>
        <w:t xml:space="preserve"> (1</w:t>
      </w:r>
      <w:r w:rsidR="007154FA" w:rsidRPr="00152B3A">
        <w:rPr>
          <w:rFonts w:ascii="Arial" w:hAnsi="Arial" w:cs="Arial"/>
          <w:sz w:val="22"/>
          <w:szCs w:val="22"/>
          <w:u w:val="single"/>
          <w:lang w:val="es-ES" w:eastAsia="es-ES_tradnl"/>
        </w:rPr>
        <w:t>1</w:t>
      </w:r>
      <w:r w:rsidR="00EE7808" w:rsidRPr="00152B3A">
        <w:rPr>
          <w:rFonts w:ascii="Arial" w:hAnsi="Arial" w:cs="Arial"/>
          <w:sz w:val="22"/>
          <w:szCs w:val="22"/>
          <w:u w:val="single"/>
          <w:lang w:val="es-ES" w:eastAsia="es-ES_tradnl"/>
        </w:rPr>
        <w:t xml:space="preserve">) </w:t>
      </w:r>
      <w:r w:rsidRPr="00152B3A">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EN PROCESO.</w:t>
      </w:r>
    </w:p>
    <w:p w:rsidR="007A0D55" w:rsidRPr="00152B3A" w:rsidRDefault="007A0D55" w:rsidP="00456BCD">
      <w:pPr>
        <w:rPr>
          <w:rFonts w:ascii="Arial" w:hAnsi="Arial" w:cs="Arial"/>
          <w:sz w:val="22"/>
          <w:szCs w:val="22"/>
          <w:lang w:val="es-ES" w:eastAsia="es-ES_tradnl"/>
        </w:rPr>
      </w:pPr>
    </w:p>
    <w:p w:rsidR="007A0D55" w:rsidRPr="00152B3A" w:rsidRDefault="0071788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Esta oficina mediante memorando </w:t>
      </w:r>
      <w:r w:rsidR="00581BC8" w:rsidRPr="00152B3A">
        <w:rPr>
          <w:rFonts w:ascii="Arial" w:hAnsi="Arial" w:cs="Arial"/>
          <w:sz w:val="22"/>
          <w:szCs w:val="22"/>
        </w:rPr>
        <w:t>20181600065413</w:t>
      </w:r>
      <w:r w:rsidR="004E638A" w:rsidRPr="00152B3A">
        <w:rPr>
          <w:rFonts w:ascii="Arial" w:hAnsi="Arial" w:cs="Arial"/>
          <w:sz w:val="22"/>
          <w:szCs w:val="22"/>
        </w:rPr>
        <w:t xml:space="preserve"> de </w:t>
      </w:r>
      <w:r w:rsidR="00AA7E4B" w:rsidRPr="00152B3A">
        <w:rPr>
          <w:rFonts w:ascii="Arial" w:hAnsi="Arial" w:cs="Arial"/>
          <w:sz w:val="22"/>
          <w:szCs w:val="22"/>
        </w:rPr>
        <w:t xml:space="preserve">diciembre </w:t>
      </w:r>
      <w:r w:rsidR="00581BC8" w:rsidRPr="00152B3A">
        <w:rPr>
          <w:rFonts w:ascii="Arial" w:hAnsi="Arial" w:cs="Arial"/>
          <w:sz w:val="22"/>
          <w:szCs w:val="22"/>
        </w:rPr>
        <w:t>03</w:t>
      </w:r>
      <w:r w:rsidR="004E638A" w:rsidRPr="00152B3A">
        <w:rPr>
          <w:rFonts w:ascii="Arial" w:hAnsi="Arial" w:cs="Arial"/>
          <w:sz w:val="22"/>
          <w:szCs w:val="22"/>
        </w:rPr>
        <w:t xml:space="preserve"> de 2018</w:t>
      </w:r>
      <w:r w:rsidRPr="00152B3A">
        <w:rPr>
          <w:rFonts w:ascii="Arial" w:hAnsi="Arial" w:cs="Arial"/>
          <w:sz w:val="22"/>
          <w:szCs w:val="22"/>
        </w:rPr>
        <w:t xml:space="preserve">, solicitó a la Secretaría General el diligenciamiento de </w:t>
      </w:r>
      <w:r w:rsidR="00212FFE" w:rsidRPr="00152B3A">
        <w:rPr>
          <w:rFonts w:ascii="Arial" w:hAnsi="Arial" w:cs="Arial"/>
          <w:sz w:val="22"/>
          <w:szCs w:val="22"/>
        </w:rPr>
        <w:t xml:space="preserve">la </w:t>
      </w:r>
      <w:r w:rsidRPr="00152B3A">
        <w:rPr>
          <w:rFonts w:ascii="Arial" w:hAnsi="Arial" w:cs="Arial"/>
          <w:sz w:val="22"/>
          <w:szCs w:val="22"/>
        </w:rPr>
        <w:t xml:space="preserve">batería de </w:t>
      </w:r>
      <w:r w:rsidR="00A53E7E" w:rsidRPr="00152B3A">
        <w:rPr>
          <w:rFonts w:ascii="Arial" w:hAnsi="Arial" w:cs="Arial"/>
          <w:sz w:val="22"/>
          <w:szCs w:val="22"/>
        </w:rPr>
        <w:t>17</w:t>
      </w:r>
      <w:r w:rsidRPr="00152B3A">
        <w:rPr>
          <w:rFonts w:ascii="Arial" w:hAnsi="Arial" w:cs="Arial"/>
          <w:sz w:val="22"/>
          <w:szCs w:val="22"/>
        </w:rPr>
        <w:t xml:space="preserve"> preguntas relacionadas con el avance </w:t>
      </w:r>
      <w:r w:rsidR="00D77F4F" w:rsidRPr="00152B3A">
        <w:rPr>
          <w:rFonts w:ascii="Arial" w:hAnsi="Arial" w:cs="Arial"/>
          <w:sz w:val="22"/>
          <w:szCs w:val="22"/>
        </w:rPr>
        <w:t xml:space="preserve">de </w:t>
      </w:r>
      <w:r w:rsidR="00581BC8" w:rsidRPr="00152B3A">
        <w:rPr>
          <w:rFonts w:ascii="Arial" w:hAnsi="Arial" w:cs="Arial"/>
          <w:sz w:val="22"/>
          <w:szCs w:val="22"/>
        </w:rPr>
        <w:t>7</w:t>
      </w:r>
      <w:r w:rsidR="00A53E7E" w:rsidRPr="00152B3A">
        <w:rPr>
          <w:rFonts w:ascii="Arial" w:hAnsi="Arial" w:cs="Arial"/>
          <w:sz w:val="22"/>
          <w:szCs w:val="22"/>
        </w:rPr>
        <w:t xml:space="preserve"> de las</w:t>
      </w:r>
      <w:r w:rsidRPr="00152B3A">
        <w:rPr>
          <w:rFonts w:ascii="Arial" w:hAnsi="Arial" w:cs="Arial"/>
          <w:sz w:val="22"/>
          <w:szCs w:val="22"/>
        </w:rPr>
        <w:t xml:space="preserve"> </w:t>
      </w:r>
      <w:r w:rsidR="00A53E7E" w:rsidRPr="00152B3A">
        <w:rPr>
          <w:rFonts w:ascii="Arial" w:hAnsi="Arial" w:cs="Arial"/>
          <w:sz w:val="22"/>
          <w:szCs w:val="22"/>
        </w:rPr>
        <w:t xml:space="preserve">11 </w:t>
      </w:r>
      <w:r w:rsidRPr="00152B3A">
        <w:rPr>
          <w:rFonts w:ascii="Arial" w:hAnsi="Arial" w:cs="Arial"/>
          <w:sz w:val="22"/>
          <w:szCs w:val="22"/>
        </w:rPr>
        <w:t>acciones descritas en el numeral 3 de la Directiva 001 de 2017</w:t>
      </w:r>
      <w:r w:rsidR="00D77F4F" w:rsidRPr="00152B3A">
        <w:rPr>
          <w:rFonts w:ascii="Arial" w:hAnsi="Arial" w:cs="Arial"/>
          <w:sz w:val="22"/>
          <w:szCs w:val="22"/>
        </w:rPr>
        <w:t xml:space="preserve">; en </w:t>
      </w:r>
      <w:r w:rsidRPr="00152B3A">
        <w:rPr>
          <w:rFonts w:ascii="Arial" w:hAnsi="Arial" w:cs="Arial"/>
          <w:sz w:val="22"/>
          <w:szCs w:val="22"/>
        </w:rPr>
        <w:t>respuesta</w:t>
      </w:r>
      <w:r w:rsidR="002A2658" w:rsidRPr="00152B3A">
        <w:rPr>
          <w:rFonts w:ascii="Arial" w:hAnsi="Arial" w:cs="Arial"/>
          <w:sz w:val="22"/>
          <w:szCs w:val="22"/>
        </w:rPr>
        <w:t>,</w:t>
      </w:r>
      <w:r w:rsidRPr="00152B3A">
        <w:rPr>
          <w:rFonts w:ascii="Arial" w:hAnsi="Arial" w:cs="Arial"/>
          <w:sz w:val="22"/>
          <w:szCs w:val="22"/>
        </w:rPr>
        <w:t xml:space="preserve"> la dependencia elaboró y remitió a esta oficina </w:t>
      </w:r>
      <w:r w:rsidR="00D77F4F" w:rsidRPr="00152B3A">
        <w:rPr>
          <w:rFonts w:ascii="Arial" w:hAnsi="Arial" w:cs="Arial"/>
          <w:sz w:val="22"/>
          <w:szCs w:val="22"/>
        </w:rPr>
        <w:t xml:space="preserve">el </w:t>
      </w:r>
      <w:r w:rsidRPr="00152B3A">
        <w:rPr>
          <w:rFonts w:ascii="Arial" w:hAnsi="Arial" w:cs="Arial"/>
          <w:sz w:val="22"/>
          <w:szCs w:val="22"/>
        </w:rPr>
        <w:t xml:space="preserve">radicado </w:t>
      </w:r>
      <w:r w:rsidR="00581BC8" w:rsidRPr="00152B3A">
        <w:rPr>
          <w:rFonts w:ascii="Arial" w:hAnsi="Arial" w:cs="Arial"/>
          <w:sz w:val="22"/>
          <w:szCs w:val="22"/>
        </w:rPr>
        <w:t>20181710066183</w:t>
      </w:r>
      <w:r w:rsidR="004E638A" w:rsidRPr="00152B3A">
        <w:rPr>
          <w:rFonts w:ascii="Arial" w:hAnsi="Arial" w:cs="Arial"/>
          <w:sz w:val="22"/>
          <w:szCs w:val="22"/>
        </w:rPr>
        <w:t xml:space="preserve"> de </w:t>
      </w:r>
      <w:r w:rsidR="00581BC8" w:rsidRPr="00152B3A">
        <w:rPr>
          <w:rFonts w:ascii="Arial" w:hAnsi="Arial" w:cs="Arial"/>
          <w:sz w:val="22"/>
          <w:szCs w:val="22"/>
        </w:rPr>
        <w:t>diciembre 03</w:t>
      </w:r>
      <w:r w:rsidR="004E638A" w:rsidRPr="00152B3A">
        <w:rPr>
          <w:rFonts w:ascii="Arial" w:hAnsi="Arial" w:cs="Arial"/>
          <w:sz w:val="22"/>
          <w:szCs w:val="22"/>
        </w:rPr>
        <w:t xml:space="preserve"> de 2018</w:t>
      </w:r>
      <w:r w:rsidR="002A2658" w:rsidRPr="00152B3A">
        <w:rPr>
          <w:rFonts w:ascii="Arial" w:hAnsi="Arial" w:cs="Arial"/>
          <w:sz w:val="22"/>
          <w:szCs w:val="22"/>
          <w:lang w:val="es-ES" w:eastAsia="es-ES_tradnl"/>
        </w:rPr>
        <w:t>.</w:t>
      </w:r>
    </w:p>
    <w:p w:rsidR="002A2658" w:rsidRPr="00152B3A" w:rsidRDefault="002A2658" w:rsidP="006B22C0">
      <w:pPr>
        <w:ind w:left="360"/>
        <w:rPr>
          <w:rFonts w:ascii="Arial" w:hAnsi="Arial" w:cs="Arial"/>
          <w:sz w:val="22"/>
          <w:szCs w:val="22"/>
          <w:lang w:val="es-ES" w:eastAsia="es-ES_tradnl"/>
        </w:rPr>
      </w:pPr>
    </w:p>
    <w:p w:rsidR="00CB710E" w:rsidRPr="00152B3A" w:rsidRDefault="002A2658" w:rsidP="006B22C0">
      <w:pPr>
        <w:ind w:left="360"/>
        <w:rPr>
          <w:rFonts w:ascii="Arial" w:hAnsi="Arial" w:cs="Arial"/>
          <w:sz w:val="22"/>
          <w:szCs w:val="22"/>
          <w:lang w:val="es-ES" w:eastAsia="es-ES_tradnl"/>
        </w:rPr>
      </w:pPr>
      <w:r w:rsidRPr="00152B3A">
        <w:rPr>
          <w:rFonts w:ascii="Arial" w:hAnsi="Arial" w:cs="Arial"/>
          <w:sz w:val="22"/>
          <w:szCs w:val="22"/>
          <w:lang w:val="es-ES" w:eastAsia="es-ES_tradnl"/>
        </w:rPr>
        <w:t>A continuación</w:t>
      </w:r>
      <w:r w:rsidR="00D77F4F" w:rsidRPr="00152B3A">
        <w:rPr>
          <w:rFonts w:ascii="Arial" w:hAnsi="Arial" w:cs="Arial"/>
          <w:sz w:val="22"/>
          <w:szCs w:val="22"/>
          <w:lang w:val="es-ES" w:eastAsia="es-ES_tradnl"/>
        </w:rPr>
        <w:t>,</w:t>
      </w:r>
      <w:r w:rsidRPr="00152B3A">
        <w:rPr>
          <w:rFonts w:ascii="Arial" w:hAnsi="Arial" w:cs="Arial"/>
          <w:sz w:val="22"/>
          <w:szCs w:val="22"/>
          <w:lang w:val="es-ES" w:eastAsia="es-ES_tradnl"/>
        </w:rPr>
        <w:t xml:space="preserve"> se </w:t>
      </w:r>
      <w:r w:rsidR="00354118" w:rsidRPr="00152B3A">
        <w:rPr>
          <w:rFonts w:ascii="Arial" w:hAnsi="Arial" w:cs="Arial"/>
          <w:sz w:val="22"/>
          <w:szCs w:val="22"/>
          <w:lang w:val="es-ES" w:eastAsia="es-ES_tradnl"/>
        </w:rPr>
        <w:t>resume</w:t>
      </w:r>
      <w:r w:rsidRPr="00152B3A">
        <w:rPr>
          <w:rFonts w:ascii="Arial" w:hAnsi="Arial" w:cs="Arial"/>
          <w:sz w:val="22"/>
          <w:szCs w:val="22"/>
          <w:lang w:val="es-ES" w:eastAsia="es-ES_tradnl"/>
        </w:rPr>
        <w:t xml:space="preserve"> el grado de cumplimiento </w:t>
      </w:r>
      <w:r w:rsidR="00D77F4F" w:rsidRPr="00152B3A">
        <w:rPr>
          <w:rFonts w:ascii="Arial" w:hAnsi="Arial" w:cs="Arial"/>
          <w:sz w:val="22"/>
          <w:szCs w:val="22"/>
          <w:lang w:val="es-ES" w:eastAsia="es-ES_tradnl"/>
        </w:rPr>
        <w:t>de</w:t>
      </w:r>
      <w:r w:rsidRPr="00152B3A">
        <w:rPr>
          <w:rFonts w:ascii="Arial" w:hAnsi="Arial" w:cs="Arial"/>
          <w:sz w:val="22"/>
          <w:szCs w:val="22"/>
          <w:lang w:val="es-ES" w:eastAsia="es-ES_tradnl"/>
        </w:rPr>
        <w:t xml:space="preserve"> las 11 actividades</w:t>
      </w:r>
      <w:r w:rsidR="00354118" w:rsidRPr="00152B3A">
        <w:rPr>
          <w:rFonts w:ascii="Arial" w:hAnsi="Arial" w:cs="Arial"/>
          <w:sz w:val="22"/>
          <w:szCs w:val="22"/>
          <w:lang w:val="es-ES" w:eastAsia="es-ES_tradnl"/>
        </w:rPr>
        <w:t xml:space="preserve"> evaluadas</w:t>
      </w:r>
      <w:r w:rsidRPr="00152B3A">
        <w:rPr>
          <w:rFonts w:ascii="Arial" w:hAnsi="Arial" w:cs="Arial"/>
          <w:sz w:val="22"/>
          <w:szCs w:val="22"/>
          <w:lang w:val="es-ES" w:eastAsia="es-ES_tradnl"/>
        </w:rPr>
        <w:t>, teniendo en cuenta el diligenciamiento de la batería de preguntas:</w:t>
      </w:r>
    </w:p>
    <w:p w:rsidR="00CB710E" w:rsidRPr="00152B3A" w:rsidRDefault="004B726D" w:rsidP="006B22C0">
      <w:pPr>
        <w:ind w:left="360"/>
        <w:rPr>
          <w:rFonts w:ascii="Arial" w:hAnsi="Arial" w:cs="Arial"/>
          <w:sz w:val="22"/>
          <w:szCs w:val="22"/>
          <w:lang w:val="es-ES" w:eastAsia="es-ES_tradnl"/>
        </w:rPr>
      </w:pPr>
      <w:r w:rsidRPr="00152B3A">
        <w:rPr>
          <w:noProof/>
        </w:rPr>
        <w:drawing>
          <wp:inline distT="0" distB="0" distL="0" distR="0">
            <wp:extent cx="5973445" cy="2264009"/>
            <wp:effectExtent l="0" t="0" r="825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2264009"/>
                    </a:xfrm>
                    <a:prstGeom prst="rect">
                      <a:avLst/>
                    </a:prstGeom>
                    <a:noFill/>
                    <a:ln>
                      <a:noFill/>
                    </a:ln>
                  </pic:spPr>
                </pic:pic>
              </a:graphicData>
            </a:graphic>
          </wp:inline>
        </w:drawing>
      </w:r>
    </w:p>
    <w:p w:rsidR="00402D80" w:rsidRPr="00152B3A" w:rsidRDefault="00152B3A" w:rsidP="006B22C0">
      <w:pPr>
        <w:ind w:left="360"/>
        <w:rPr>
          <w:rFonts w:ascii="Arial" w:hAnsi="Arial" w:cs="Arial"/>
          <w:sz w:val="22"/>
          <w:szCs w:val="22"/>
          <w:lang w:val="es-ES" w:eastAsia="es-ES_tradnl"/>
        </w:rPr>
      </w:pPr>
      <w:r w:rsidRPr="00152B3A">
        <w:rPr>
          <w:noProof/>
        </w:rPr>
        <w:lastRenderedPageBreak/>
        <w:drawing>
          <wp:inline distT="0" distB="0" distL="0" distR="0">
            <wp:extent cx="5972810" cy="8158038"/>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958" cy="8163704"/>
                    </a:xfrm>
                    <a:prstGeom prst="rect">
                      <a:avLst/>
                    </a:prstGeom>
                    <a:noFill/>
                    <a:ln>
                      <a:noFill/>
                    </a:ln>
                  </pic:spPr>
                </pic:pic>
              </a:graphicData>
            </a:graphic>
          </wp:inline>
        </w:drawing>
      </w:r>
    </w:p>
    <w:p w:rsidR="00FA09AC" w:rsidRPr="00152B3A" w:rsidRDefault="00935881" w:rsidP="006B22C0">
      <w:pPr>
        <w:ind w:left="360"/>
        <w:rPr>
          <w:rFonts w:ascii="Arial" w:hAnsi="Arial" w:cs="Arial"/>
          <w:sz w:val="22"/>
          <w:szCs w:val="22"/>
          <w:lang w:val="es-ES" w:eastAsia="es-ES_tradnl"/>
        </w:rPr>
      </w:pPr>
      <w:r w:rsidRPr="00152B3A">
        <w:rPr>
          <w:noProof/>
        </w:rPr>
        <w:lastRenderedPageBreak/>
        <w:drawing>
          <wp:inline distT="0" distB="0" distL="0" distR="0">
            <wp:extent cx="5973445" cy="5571415"/>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5571415"/>
                    </a:xfrm>
                    <a:prstGeom prst="rect">
                      <a:avLst/>
                    </a:prstGeom>
                    <a:noFill/>
                    <a:ln>
                      <a:noFill/>
                    </a:ln>
                  </pic:spPr>
                </pic:pic>
              </a:graphicData>
            </a:graphic>
          </wp:inline>
        </w:drawing>
      </w:r>
    </w:p>
    <w:p w:rsidR="00FA09AC" w:rsidRPr="00152B3A" w:rsidRDefault="00FA09AC" w:rsidP="006B22C0">
      <w:pPr>
        <w:ind w:left="360"/>
        <w:rPr>
          <w:rFonts w:ascii="Arial" w:hAnsi="Arial" w:cs="Arial"/>
          <w:sz w:val="16"/>
          <w:szCs w:val="16"/>
          <w:lang w:val="es-ES" w:eastAsia="es-ES_tradnl"/>
        </w:rPr>
      </w:pPr>
      <w:r w:rsidRPr="00152B3A">
        <w:rPr>
          <w:rFonts w:ascii="Arial" w:hAnsi="Arial" w:cs="Arial"/>
          <w:b/>
          <w:sz w:val="16"/>
          <w:szCs w:val="16"/>
          <w:lang w:val="es-ES" w:eastAsia="es-ES_tradnl"/>
        </w:rPr>
        <w:t>Fuente:</w:t>
      </w:r>
      <w:r w:rsidRPr="00152B3A">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sidRPr="00152B3A">
        <w:rPr>
          <w:rFonts w:ascii="Arial" w:hAnsi="Arial" w:cs="Arial"/>
          <w:sz w:val="16"/>
          <w:szCs w:val="16"/>
          <w:lang w:val="es-ES" w:eastAsia="es-ES_tradnl"/>
        </w:rPr>
        <w:t>de</w:t>
      </w:r>
      <w:r w:rsidRPr="00152B3A">
        <w:rPr>
          <w:rFonts w:ascii="Arial" w:hAnsi="Arial" w:cs="Arial"/>
          <w:sz w:val="16"/>
          <w:szCs w:val="16"/>
          <w:lang w:val="es-ES" w:eastAsia="es-ES_tradnl"/>
        </w:rPr>
        <w:t xml:space="preserve"> su memorando </w:t>
      </w:r>
      <w:bookmarkStart w:id="6" w:name="_Hlk532214879"/>
      <w:r w:rsidR="00731650" w:rsidRPr="00152B3A">
        <w:rPr>
          <w:rFonts w:ascii="Arial" w:hAnsi="Arial" w:cs="Arial"/>
          <w:sz w:val="16"/>
          <w:szCs w:val="16"/>
          <w:lang w:val="es-ES" w:eastAsia="es-ES_tradnl"/>
        </w:rPr>
        <w:t>20181710066183</w:t>
      </w:r>
      <w:r w:rsidR="00CE6F7B" w:rsidRPr="00152B3A">
        <w:rPr>
          <w:rFonts w:ascii="Arial" w:hAnsi="Arial" w:cs="Arial"/>
          <w:sz w:val="16"/>
          <w:szCs w:val="16"/>
          <w:lang w:val="es-ES" w:eastAsia="es-ES_tradnl"/>
        </w:rPr>
        <w:t xml:space="preserve"> </w:t>
      </w:r>
      <w:bookmarkEnd w:id="6"/>
      <w:r w:rsidR="00CE6F7B" w:rsidRPr="00152B3A">
        <w:rPr>
          <w:rFonts w:ascii="Arial" w:hAnsi="Arial" w:cs="Arial"/>
          <w:sz w:val="16"/>
          <w:szCs w:val="16"/>
          <w:lang w:val="es-ES" w:eastAsia="es-ES_tradnl"/>
        </w:rPr>
        <w:t xml:space="preserve">de </w:t>
      </w:r>
      <w:r w:rsidR="00731650" w:rsidRPr="00152B3A">
        <w:rPr>
          <w:rFonts w:ascii="Arial" w:hAnsi="Arial" w:cs="Arial"/>
          <w:sz w:val="16"/>
          <w:szCs w:val="16"/>
          <w:lang w:val="es-ES" w:eastAsia="es-ES_tradnl"/>
        </w:rPr>
        <w:t>diciembre</w:t>
      </w:r>
      <w:r w:rsidR="00CE6F7B" w:rsidRPr="00152B3A">
        <w:rPr>
          <w:rFonts w:ascii="Arial" w:hAnsi="Arial" w:cs="Arial"/>
          <w:sz w:val="16"/>
          <w:szCs w:val="16"/>
          <w:lang w:val="es-ES" w:eastAsia="es-ES_tradnl"/>
        </w:rPr>
        <w:t xml:space="preserve"> </w:t>
      </w:r>
      <w:r w:rsidR="00731650" w:rsidRPr="00152B3A">
        <w:rPr>
          <w:rFonts w:ascii="Arial" w:hAnsi="Arial" w:cs="Arial"/>
          <w:sz w:val="16"/>
          <w:szCs w:val="16"/>
          <w:lang w:val="es-ES" w:eastAsia="es-ES_tradnl"/>
        </w:rPr>
        <w:t>07</w:t>
      </w:r>
      <w:r w:rsidR="00CE6F7B" w:rsidRPr="00152B3A">
        <w:rPr>
          <w:rFonts w:ascii="Arial" w:hAnsi="Arial" w:cs="Arial"/>
          <w:sz w:val="16"/>
          <w:szCs w:val="16"/>
          <w:lang w:val="es-ES" w:eastAsia="es-ES_tradnl"/>
        </w:rPr>
        <w:t xml:space="preserve"> de 2018</w:t>
      </w:r>
      <w:r w:rsidR="001335A0" w:rsidRPr="00152B3A">
        <w:rPr>
          <w:rFonts w:ascii="Arial" w:hAnsi="Arial" w:cs="Arial"/>
          <w:sz w:val="16"/>
          <w:szCs w:val="16"/>
          <w:lang w:val="es-ES" w:eastAsia="es-ES_tradnl"/>
        </w:rPr>
        <w:t>.</w:t>
      </w:r>
    </w:p>
    <w:p w:rsidR="00FA09AC" w:rsidRPr="00152B3A" w:rsidRDefault="00FA09AC" w:rsidP="006B22C0">
      <w:pPr>
        <w:ind w:left="360"/>
        <w:rPr>
          <w:rFonts w:ascii="Arial" w:hAnsi="Arial" w:cs="Arial"/>
          <w:sz w:val="22"/>
          <w:szCs w:val="22"/>
          <w:lang w:val="es-ES" w:eastAsia="es-ES_tradnl"/>
        </w:rPr>
      </w:pPr>
    </w:p>
    <w:p w:rsidR="00663CA5" w:rsidRPr="00152B3A" w:rsidRDefault="00354118" w:rsidP="006B22C0">
      <w:pPr>
        <w:ind w:left="360"/>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Análisis de la actividad </w:t>
      </w:r>
      <w:r w:rsidR="00167026" w:rsidRPr="00152B3A">
        <w:rPr>
          <w:rFonts w:ascii="Arial" w:hAnsi="Arial" w:cs="Arial"/>
          <w:sz w:val="22"/>
          <w:szCs w:val="22"/>
          <w:u w:val="single"/>
          <w:lang w:val="es-ES" w:eastAsia="es-ES_tradnl"/>
        </w:rPr>
        <w:t>uno (</w:t>
      </w:r>
      <w:r w:rsidRPr="00152B3A">
        <w:rPr>
          <w:rFonts w:ascii="Arial" w:hAnsi="Arial" w:cs="Arial"/>
          <w:sz w:val="22"/>
          <w:szCs w:val="22"/>
          <w:u w:val="single"/>
          <w:lang w:val="es-ES" w:eastAsia="es-ES_tradnl"/>
        </w:rPr>
        <w:t>1</w:t>
      </w:r>
      <w:r w:rsidR="00167026" w:rsidRPr="00152B3A">
        <w:rPr>
          <w:rFonts w:ascii="Arial" w:hAnsi="Arial" w:cs="Arial"/>
          <w:sz w:val="22"/>
          <w:szCs w:val="22"/>
          <w:u w:val="single"/>
          <w:lang w:val="es-ES" w:eastAsia="es-ES_tradnl"/>
        </w:rPr>
        <w:t>)</w:t>
      </w:r>
      <w:r w:rsidR="00FA09AC" w:rsidRPr="00152B3A">
        <w:rPr>
          <w:rFonts w:ascii="Arial" w:hAnsi="Arial" w:cs="Arial"/>
          <w:sz w:val="22"/>
          <w:szCs w:val="22"/>
          <w:u w:val="single"/>
          <w:lang w:val="es-ES" w:eastAsia="es-ES_tradnl"/>
        </w:rPr>
        <w:t xml:space="preserve"> de la tabla anterior:</w:t>
      </w:r>
    </w:p>
    <w:p w:rsidR="00663CA5" w:rsidRPr="00152B3A" w:rsidRDefault="00663CA5" w:rsidP="006B22C0">
      <w:pPr>
        <w:ind w:left="360"/>
        <w:rPr>
          <w:rFonts w:ascii="Arial" w:hAnsi="Arial" w:cs="Arial"/>
          <w:sz w:val="22"/>
          <w:szCs w:val="22"/>
          <w:lang w:val="es-ES" w:eastAsia="es-ES_tradnl"/>
        </w:rPr>
      </w:pPr>
    </w:p>
    <w:p w:rsidR="003E2EFC" w:rsidRPr="00152B3A" w:rsidRDefault="00B871CD" w:rsidP="00FA09AC">
      <w:pPr>
        <w:pStyle w:val="Prrafodelista"/>
        <w:ind w:left="360"/>
        <w:rPr>
          <w:rFonts w:ascii="Arial" w:hAnsi="Arial" w:cs="Arial"/>
          <w:sz w:val="22"/>
          <w:szCs w:val="22"/>
          <w:lang w:val="es-ES" w:eastAsia="es-ES_tradnl"/>
        </w:rPr>
      </w:pPr>
      <w:r w:rsidRPr="00152B3A">
        <w:rPr>
          <w:rFonts w:ascii="Arial" w:hAnsi="Arial" w:cs="Arial"/>
          <w:bCs/>
          <w:sz w:val="22"/>
          <w:szCs w:val="22"/>
        </w:rPr>
        <w:t xml:space="preserve">El Plan de </w:t>
      </w:r>
      <w:r w:rsidR="00C05805" w:rsidRPr="00152B3A">
        <w:rPr>
          <w:rFonts w:ascii="Arial" w:hAnsi="Arial" w:cs="Arial"/>
          <w:bCs/>
          <w:sz w:val="22"/>
          <w:szCs w:val="22"/>
        </w:rPr>
        <w:t>a</w:t>
      </w:r>
      <w:r w:rsidRPr="00152B3A">
        <w:rPr>
          <w:rFonts w:ascii="Arial" w:hAnsi="Arial" w:cs="Arial"/>
          <w:bCs/>
          <w:sz w:val="22"/>
          <w:szCs w:val="22"/>
        </w:rPr>
        <w:t xml:space="preserve">cción está compuesto por </w:t>
      </w:r>
      <w:r w:rsidR="00C05805" w:rsidRPr="00152B3A">
        <w:rPr>
          <w:rFonts w:ascii="Arial" w:hAnsi="Arial" w:cs="Arial"/>
          <w:bCs/>
          <w:sz w:val="22"/>
          <w:szCs w:val="22"/>
        </w:rPr>
        <w:t>las fases de</w:t>
      </w:r>
      <w:r w:rsidR="00D7300B" w:rsidRPr="00152B3A">
        <w:rPr>
          <w:rFonts w:ascii="Arial" w:hAnsi="Arial" w:cs="Arial"/>
          <w:bCs/>
          <w:sz w:val="22"/>
          <w:szCs w:val="22"/>
        </w:rPr>
        <w:t xml:space="preserve"> </w:t>
      </w:r>
      <w:r w:rsidR="00C05805" w:rsidRPr="00152B3A">
        <w:rPr>
          <w:rFonts w:ascii="Arial" w:hAnsi="Arial" w:cs="Arial"/>
          <w:bCs/>
          <w:sz w:val="22"/>
          <w:szCs w:val="22"/>
        </w:rPr>
        <w:t>p</w:t>
      </w:r>
      <w:r w:rsidR="00D7300B" w:rsidRPr="00152B3A">
        <w:rPr>
          <w:rFonts w:ascii="Arial" w:hAnsi="Arial" w:cs="Arial"/>
          <w:bCs/>
          <w:sz w:val="22"/>
          <w:szCs w:val="22"/>
        </w:rPr>
        <w:t xml:space="preserve">laneación, </w:t>
      </w:r>
      <w:r w:rsidR="00C05805" w:rsidRPr="00152B3A">
        <w:rPr>
          <w:rFonts w:ascii="Arial" w:hAnsi="Arial" w:cs="Arial"/>
          <w:bCs/>
          <w:sz w:val="22"/>
          <w:szCs w:val="22"/>
        </w:rPr>
        <w:t>d</w:t>
      </w:r>
      <w:r w:rsidR="00D7300B" w:rsidRPr="00152B3A">
        <w:rPr>
          <w:rFonts w:ascii="Arial" w:hAnsi="Arial" w:cs="Arial"/>
          <w:bCs/>
          <w:sz w:val="22"/>
          <w:szCs w:val="22"/>
        </w:rPr>
        <w:t>iagnó</w:t>
      </w:r>
      <w:r w:rsidRPr="00152B3A">
        <w:rPr>
          <w:rFonts w:ascii="Arial" w:hAnsi="Arial" w:cs="Arial"/>
          <w:bCs/>
          <w:sz w:val="22"/>
          <w:szCs w:val="22"/>
        </w:rPr>
        <w:t xml:space="preserve">stico y </w:t>
      </w:r>
      <w:r w:rsidR="00C05805" w:rsidRPr="00152B3A">
        <w:rPr>
          <w:rFonts w:ascii="Arial" w:hAnsi="Arial" w:cs="Arial"/>
          <w:bCs/>
          <w:sz w:val="22"/>
          <w:szCs w:val="22"/>
        </w:rPr>
        <w:t>e</w:t>
      </w:r>
      <w:r w:rsidRPr="00152B3A">
        <w:rPr>
          <w:rFonts w:ascii="Arial" w:hAnsi="Arial" w:cs="Arial"/>
          <w:bCs/>
          <w:sz w:val="22"/>
          <w:szCs w:val="22"/>
        </w:rPr>
        <w:t>jecución</w:t>
      </w:r>
      <w:r w:rsidR="00C05805" w:rsidRPr="00152B3A">
        <w:rPr>
          <w:rFonts w:ascii="Arial" w:hAnsi="Arial" w:cs="Arial"/>
          <w:bCs/>
          <w:sz w:val="22"/>
          <w:szCs w:val="22"/>
        </w:rPr>
        <w:t xml:space="preserve">; el avance reportado por </w:t>
      </w:r>
      <w:r w:rsidR="00280500" w:rsidRPr="00152B3A">
        <w:rPr>
          <w:rFonts w:ascii="Arial" w:hAnsi="Arial" w:cs="Arial"/>
          <w:bCs/>
          <w:sz w:val="22"/>
          <w:szCs w:val="22"/>
        </w:rPr>
        <w:t>Secretaría</w:t>
      </w:r>
      <w:r w:rsidRPr="00152B3A">
        <w:rPr>
          <w:rFonts w:ascii="Arial" w:hAnsi="Arial" w:cs="Arial"/>
          <w:bCs/>
          <w:sz w:val="22"/>
          <w:szCs w:val="22"/>
        </w:rPr>
        <w:t xml:space="preserve"> General </w:t>
      </w:r>
      <w:r w:rsidR="00FA09AC" w:rsidRPr="00152B3A">
        <w:rPr>
          <w:rFonts w:ascii="Arial" w:hAnsi="Arial" w:cs="Arial"/>
          <w:bCs/>
          <w:sz w:val="22"/>
          <w:szCs w:val="22"/>
        </w:rPr>
        <w:t xml:space="preserve">en el radicado </w:t>
      </w:r>
      <w:r w:rsidR="00454668" w:rsidRPr="00152B3A">
        <w:rPr>
          <w:rFonts w:ascii="Arial" w:hAnsi="Arial" w:cs="Arial"/>
          <w:bCs/>
          <w:sz w:val="22"/>
          <w:szCs w:val="22"/>
        </w:rPr>
        <w:t>20181710037533</w:t>
      </w:r>
      <w:r w:rsidR="00155211" w:rsidRPr="00152B3A">
        <w:rPr>
          <w:rFonts w:ascii="Arial" w:hAnsi="Arial" w:cs="Arial"/>
          <w:bCs/>
          <w:sz w:val="22"/>
          <w:szCs w:val="22"/>
        </w:rPr>
        <w:t xml:space="preserve"> de junio de 2018</w:t>
      </w:r>
      <w:r w:rsidR="00C05805" w:rsidRPr="00152B3A">
        <w:rPr>
          <w:rFonts w:ascii="Arial" w:hAnsi="Arial" w:cs="Arial"/>
          <w:bCs/>
          <w:sz w:val="22"/>
          <w:szCs w:val="22"/>
        </w:rPr>
        <w:t xml:space="preserve"> </w:t>
      </w:r>
      <w:r w:rsidR="00B669CA" w:rsidRPr="00152B3A">
        <w:rPr>
          <w:rFonts w:ascii="Arial" w:hAnsi="Arial" w:cs="Arial"/>
          <w:bCs/>
          <w:sz w:val="22"/>
          <w:szCs w:val="22"/>
        </w:rPr>
        <w:t>indic</w:t>
      </w:r>
      <w:r w:rsidR="00155211" w:rsidRPr="00152B3A">
        <w:rPr>
          <w:rFonts w:ascii="Arial" w:hAnsi="Arial" w:cs="Arial"/>
          <w:bCs/>
          <w:sz w:val="22"/>
          <w:szCs w:val="22"/>
        </w:rPr>
        <w:t>ó</w:t>
      </w:r>
      <w:r w:rsidR="00B669CA" w:rsidRPr="00152B3A">
        <w:rPr>
          <w:rFonts w:ascii="Arial" w:hAnsi="Arial" w:cs="Arial"/>
          <w:bCs/>
          <w:sz w:val="22"/>
          <w:szCs w:val="22"/>
        </w:rPr>
        <w:t xml:space="preserve"> </w:t>
      </w:r>
      <w:r w:rsidR="00C05805" w:rsidRPr="00152B3A">
        <w:rPr>
          <w:rFonts w:ascii="Arial" w:hAnsi="Arial" w:cs="Arial"/>
          <w:bCs/>
          <w:sz w:val="22"/>
          <w:szCs w:val="22"/>
        </w:rPr>
        <w:t xml:space="preserve">que las </w:t>
      </w:r>
      <w:r w:rsidR="00B669CA" w:rsidRPr="00152B3A">
        <w:rPr>
          <w:rFonts w:ascii="Arial" w:hAnsi="Arial" w:cs="Arial"/>
          <w:bCs/>
          <w:sz w:val="22"/>
          <w:szCs w:val="22"/>
        </w:rPr>
        <w:t xml:space="preserve">dos primeras etapas </w:t>
      </w:r>
      <w:r w:rsidR="00C05805" w:rsidRPr="00152B3A">
        <w:rPr>
          <w:rFonts w:ascii="Arial" w:hAnsi="Arial" w:cs="Arial"/>
          <w:bCs/>
          <w:sz w:val="22"/>
          <w:szCs w:val="22"/>
        </w:rPr>
        <w:t>se cumplieron</w:t>
      </w:r>
      <w:r w:rsidR="00B669CA" w:rsidRPr="00152B3A">
        <w:rPr>
          <w:rFonts w:ascii="Arial" w:hAnsi="Arial" w:cs="Arial"/>
          <w:bCs/>
          <w:sz w:val="22"/>
          <w:szCs w:val="22"/>
        </w:rPr>
        <w:t>, no obstante</w:t>
      </w:r>
      <w:r w:rsidR="00F15E24" w:rsidRPr="00152B3A">
        <w:rPr>
          <w:rFonts w:ascii="Arial" w:hAnsi="Arial" w:cs="Arial"/>
          <w:bCs/>
          <w:sz w:val="22"/>
          <w:szCs w:val="22"/>
        </w:rPr>
        <w:t>,</w:t>
      </w:r>
      <w:r w:rsidR="00B669CA" w:rsidRPr="00152B3A">
        <w:rPr>
          <w:rFonts w:ascii="Arial" w:hAnsi="Arial" w:cs="Arial"/>
          <w:bCs/>
          <w:sz w:val="22"/>
          <w:szCs w:val="22"/>
        </w:rPr>
        <w:t xml:space="preserve"> es importante mencionar que la fase de diagnóstico aún no está terminada por cuanto los aspectos financieros, operativos y tecnológicos no se han culminado en su totalidad.</w:t>
      </w:r>
    </w:p>
    <w:p w:rsidR="000A606E" w:rsidRPr="00152B3A" w:rsidRDefault="005766DE" w:rsidP="00456BCD">
      <w:pPr>
        <w:rPr>
          <w:rFonts w:ascii="Arial" w:hAnsi="Arial" w:cs="Arial"/>
          <w:bCs/>
          <w:sz w:val="22"/>
          <w:szCs w:val="22"/>
          <w:u w:val="single"/>
        </w:rPr>
      </w:pPr>
      <w:r w:rsidRPr="00152B3A">
        <w:rPr>
          <w:rFonts w:ascii="Arial" w:hAnsi="Arial" w:cs="Arial"/>
          <w:bCs/>
          <w:sz w:val="22"/>
          <w:szCs w:val="22"/>
          <w:u w:val="single"/>
        </w:rPr>
        <w:t xml:space="preserve"> </w:t>
      </w:r>
    </w:p>
    <w:p w:rsidR="003E2EFC" w:rsidRPr="00152B3A" w:rsidRDefault="00B871CD" w:rsidP="00FF1E67">
      <w:pPr>
        <w:pStyle w:val="Prrafodelista"/>
        <w:numPr>
          <w:ilvl w:val="0"/>
          <w:numId w:val="11"/>
        </w:numPr>
        <w:ind w:left="360"/>
        <w:rPr>
          <w:rFonts w:ascii="Arial" w:hAnsi="Arial" w:cs="Arial"/>
          <w:bCs/>
          <w:sz w:val="22"/>
          <w:szCs w:val="22"/>
        </w:rPr>
      </w:pPr>
      <w:r w:rsidRPr="00152B3A">
        <w:rPr>
          <w:rFonts w:ascii="Arial" w:hAnsi="Arial" w:cs="Arial"/>
          <w:bCs/>
          <w:sz w:val="22"/>
          <w:szCs w:val="22"/>
          <w:u w:val="single"/>
        </w:rPr>
        <w:t>Etapa de Planeación</w:t>
      </w:r>
      <w:r w:rsidR="00496FAF" w:rsidRPr="00152B3A">
        <w:rPr>
          <w:rFonts w:ascii="Arial" w:hAnsi="Arial" w:cs="Arial"/>
          <w:bCs/>
          <w:sz w:val="22"/>
          <w:szCs w:val="22"/>
        </w:rPr>
        <w:t xml:space="preserve">: </w:t>
      </w:r>
      <w:r w:rsidR="00752274" w:rsidRPr="00152B3A">
        <w:rPr>
          <w:rFonts w:ascii="Arial" w:hAnsi="Arial" w:cs="Arial"/>
          <w:bCs/>
          <w:sz w:val="22"/>
          <w:szCs w:val="22"/>
        </w:rPr>
        <w:t>e</w:t>
      </w:r>
      <w:r w:rsidR="005766DE" w:rsidRPr="00152B3A">
        <w:rPr>
          <w:rFonts w:ascii="Arial" w:hAnsi="Arial" w:cs="Arial"/>
          <w:bCs/>
          <w:sz w:val="22"/>
          <w:szCs w:val="22"/>
        </w:rPr>
        <w:t xml:space="preserve">n </w:t>
      </w:r>
      <w:r w:rsidR="007154FA" w:rsidRPr="00152B3A">
        <w:rPr>
          <w:rFonts w:ascii="Arial" w:hAnsi="Arial" w:cs="Arial"/>
          <w:bCs/>
          <w:sz w:val="22"/>
          <w:szCs w:val="22"/>
        </w:rPr>
        <w:t>junio</w:t>
      </w:r>
      <w:r w:rsidR="005766DE" w:rsidRPr="00152B3A">
        <w:rPr>
          <w:rFonts w:ascii="Arial" w:hAnsi="Arial" w:cs="Arial"/>
          <w:bCs/>
          <w:sz w:val="22"/>
          <w:szCs w:val="22"/>
        </w:rPr>
        <w:t xml:space="preserve"> de 2017, l</w:t>
      </w:r>
      <w:r w:rsidR="002B6DB2" w:rsidRPr="00152B3A">
        <w:rPr>
          <w:rFonts w:ascii="Arial" w:hAnsi="Arial" w:cs="Arial"/>
          <w:bCs/>
          <w:sz w:val="22"/>
          <w:szCs w:val="22"/>
        </w:rPr>
        <w:t xml:space="preserve">a </w:t>
      </w:r>
      <w:r w:rsidR="005766DE" w:rsidRPr="00152B3A">
        <w:rPr>
          <w:rFonts w:ascii="Arial" w:hAnsi="Arial" w:cs="Arial"/>
          <w:bCs/>
          <w:sz w:val="22"/>
          <w:szCs w:val="22"/>
        </w:rPr>
        <w:t>A</w:t>
      </w:r>
      <w:r w:rsidR="002B6DB2" w:rsidRPr="00152B3A">
        <w:rPr>
          <w:rFonts w:ascii="Arial" w:hAnsi="Arial" w:cs="Arial"/>
          <w:bCs/>
          <w:sz w:val="22"/>
          <w:szCs w:val="22"/>
        </w:rPr>
        <w:t xml:space="preserve">dministración </w:t>
      </w:r>
      <w:r w:rsidR="00D06ADB" w:rsidRPr="00152B3A">
        <w:rPr>
          <w:rFonts w:ascii="Arial" w:hAnsi="Arial" w:cs="Arial"/>
          <w:bCs/>
          <w:sz w:val="22"/>
          <w:szCs w:val="22"/>
        </w:rPr>
        <w:t>divulg</w:t>
      </w:r>
      <w:r w:rsidR="00A8322C" w:rsidRPr="00152B3A">
        <w:rPr>
          <w:rFonts w:ascii="Arial" w:hAnsi="Arial" w:cs="Arial"/>
          <w:bCs/>
          <w:sz w:val="22"/>
          <w:szCs w:val="22"/>
        </w:rPr>
        <w:t>ó</w:t>
      </w:r>
      <w:r w:rsidR="00D06ADB" w:rsidRPr="00152B3A">
        <w:rPr>
          <w:rFonts w:ascii="Arial" w:hAnsi="Arial" w:cs="Arial"/>
          <w:bCs/>
          <w:sz w:val="22"/>
          <w:szCs w:val="22"/>
        </w:rPr>
        <w:t xml:space="preserve"> </w:t>
      </w:r>
      <w:r w:rsidR="002B6DB2" w:rsidRPr="00152B3A">
        <w:rPr>
          <w:rFonts w:ascii="Arial" w:hAnsi="Arial" w:cs="Arial"/>
          <w:bCs/>
          <w:sz w:val="22"/>
          <w:szCs w:val="22"/>
        </w:rPr>
        <w:t xml:space="preserve">el plan de acción del proceso de implementación del </w:t>
      </w:r>
      <w:r w:rsidR="00B74828" w:rsidRPr="00152B3A">
        <w:rPr>
          <w:rFonts w:ascii="Arial" w:hAnsi="Arial" w:cs="Arial"/>
          <w:bCs/>
          <w:sz w:val="22"/>
          <w:szCs w:val="22"/>
        </w:rPr>
        <w:t>n</w:t>
      </w:r>
      <w:r w:rsidR="002B6DB2" w:rsidRPr="00152B3A">
        <w:rPr>
          <w:rFonts w:ascii="Arial" w:hAnsi="Arial" w:cs="Arial"/>
          <w:bCs/>
          <w:sz w:val="22"/>
          <w:szCs w:val="22"/>
        </w:rPr>
        <w:t xml:space="preserve">uevo </w:t>
      </w:r>
      <w:r w:rsidR="00B74828" w:rsidRPr="00152B3A">
        <w:rPr>
          <w:rFonts w:ascii="Arial" w:hAnsi="Arial" w:cs="Arial"/>
          <w:bCs/>
          <w:sz w:val="22"/>
          <w:szCs w:val="22"/>
        </w:rPr>
        <w:t>m</w:t>
      </w:r>
      <w:r w:rsidR="002B6DB2" w:rsidRPr="00152B3A">
        <w:rPr>
          <w:rFonts w:ascii="Arial" w:hAnsi="Arial" w:cs="Arial"/>
          <w:bCs/>
          <w:sz w:val="22"/>
          <w:szCs w:val="22"/>
        </w:rPr>
        <w:t>arco normativo</w:t>
      </w:r>
      <w:r w:rsidR="00D06ADB" w:rsidRPr="00152B3A">
        <w:rPr>
          <w:rFonts w:ascii="Arial" w:hAnsi="Arial" w:cs="Arial"/>
          <w:bCs/>
          <w:sz w:val="22"/>
          <w:szCs w:val="22"/>
        </w:rPr>
        <w:t xml:space="preserve"> </w:t>
      </w:r>
      <w:r w:rsidR="00B74828" w:rsidRPr="00152B3A">
        <w:rPr>
          <w:rFonts w:ascii="Arial" w:hAnsi="Arial" w:cs="Arial"/>
          <w:bCs/>
          <w:sz w:val="22"/>
          <w:szCs w:val="22"/>
        </w:rPr>
        <w:t xml:space="preserve">contable </w:t>
      </w:r>
      <w:r w:rsidR="00350BDF" w:rsidRPr="00152B3A">
        <w:rPr>
          <w:rFonts w:ascii="Arial" w:hAnsi="Arial" w:cs="Arial"/>
          <w:bCs/>
          <w:sz w:val="22"/>
          <w:szCs w:val="22"/>
        </w:rPr>
        <w:t xml:space="preserve">que fue </w:t>
      </w:r>
      <w:r w:rsidR="00D06ADB" w:rsidRPr="00152B3A">
        <w:rPr>
          <w:rFonts w:ascii="Arial" w:hAnsi="Arial" w:cs="Arial"/>
          <w:bCs/>
          <w:sz w:val="22"/>
          <w:szCs w:val="22"/>
        </w:rPr>
        <w:t xml:space="preserve">ajustado en el mes de marzo de </w:t>
      </w:r>
      <w:r w:rsidR="000F11A3" w:rsidRPr="00152B3A">
        <w:rPr>
          <w:rFonts w:ascii="Arial" w:hAnsi="Arial" w:cs="Arial"/>
          <w:bCs/>
          <w:sz w:val="22"/>
          <w:szCs w:val="22"/>
        </w:rPr>
        <w:t>la misma vigencia</w:t>
      </w:r>
      <w:r w:rsidR="002B6DB2" w:rsidRPr="00152B3A">
        <w:rPr>
          <w:rFonts w:ascii="Arial" w:hAnsi="Arial" w:cs="Arial"/>
          <w:bCs/>
          <w:sz w:val="22"/>
          <w:szCs w:val="22"/>
        </w:rPr>
        <w:t xml:space="preserve">, </w:t>
      </w:r>
      <w:r w:rsidR="00D06ADB" w:rsidRPr="00152B3A">
        <w:rPr>
          <w:rFonts w:ascii="Arial" w:hAnsi="Arial" w:cs="Arial"/>
          <w:bCs/>
          <w:sz w:val="22"/>
          <w:szCs w:val="22"/>
        </w:rPr>
        <w:t xml:space="preserve">dando </w:t>
      </w:r>
      <w:r w:rsidR="002B6DB2" w:rsidRPr="00152B3A">
        <w:rPr>
          <w:rFonts w:ascii="Arial" w:hAnsi="Arial" w:cs="Arial"/>
          <w:bCs/>
          <w:sz w:val="22"/>
          <w:szCs w:val="22"/>
        </w:rPr>
        <w:t>cumplimiento a la Resolución 6</w:t>
      </w:r>
      <w:r w:rsidR="00357C2B" w:rsidRPr="00152B3A">
        <w:rPr>
          <w:rFonts w:ascii="Arial" w:hAnsi="Arial" w:cs="Arial"/>
          <w:bCs/>
          <w:sz w:val="22"/>
          <w:szCs w:val="22"/>
        </w:rPr>
        <w:t>93 del 06 de diciembre de 2017</w:t>
      </w:r>
      <w:r w:rsidR="001335A0" w:rsidRPr="00152B3A">
        <w:rPr>
          <w:rFonts w:ascii="Arial" w:hAnsi="Arial" w:cs="Arial"/>
          <w:b/>
          <w:bCs/>
          <w:sz w:val="16"/>
          <w:szCs w:val="22"/>
        </w:rPr>
        <w:t>.</w:t>
      </w:r>
    </w:p>
    <w:p w:rsidR="00496FAF" w:rsidRPr="00152B3A" w:rsidRDefault="00496FAF" w:rsidP="001335A0">
      <w:pPr>
        <w:rPr>
          <w:rFonts w:ascii="Arial" w:hAnsi="Arial" w:cs="Arial"/>
          <w:bCs/>
          <w:sz w:val="22"/>
          <w:szCs w:val="22"/>
        </w:rPr>
      </w:pPr>
    </w:p>
    <w:p w:rsidR="002B6DB2" w:rsidRPr="00152B3A" w:rsidRDefault="00496FAF" w:rsidP="00FF1E67">
      <w:pPr>
        <w:pStyle w:val="Prrafodelista"/>
        <w:numPr>
          <w:ilvl w:val="0"/>
          <w:numId w:val="11"/>
        </w:numPr>
        <w:ind w:left="360"/>
        <w:rPr>
          <w:rFonts w:ascii="Arial" w:hAnsi="Arial" w:cs="Arial"/>
          <w:bCs/>
          <w:sz w:val="22"/>
          <w:szCs w:val="22"/>
        </w:rPr>
      </w:pPr>
      <w:r w:rsidRPr="00152B3A">
        <w:rPr>
          <w:rFonts w:ascii="Arial" w:hAnsi="Arial" w:cs="Arial"/>
          <w:bCs/>
          <w:sz w:val="22"/>
          <w:szCs w:val="22"/>
          <w:u w:val="single"/>
        </w:rPr>
        <w:lastRenderedPageBreak/>
        <w:t>Etapa de Diagnóstico</w:t>
      </w:r>
      <w:r w:rsidRPr="00152B3A">
        <w:rPr>
          <w:rFonts w:ascii="Arial" w:hAnsi="Arial" w:cs="Arial"/>
          <w:bCs/>
          <w:sz w:val="22"/>
          <w:szCs w:val="22"/>
        </w:rPr>
        <w:t xml:space="preserve">: </w:t>
      </w:r>
      <w:r w:rsidR="00752274" w:rsidRPr="00152B3A">
        <w:rPr>
          <w:rFonts w:ascii="Arial" w:hAnsi="Arial" w:cs="Arial"/>
          <w:bCs/>
          <w:sz w:val="22"/>
          <w:szCs w:val="22"/>
        </w:rPr>
        <w:t>l</w:t>
      </w:r>
      <w:r w:rsidR="004D33D6" w:rsidRPr="00152B3A">
        <w:rPr>
          <w:rFonts w:ascii="Arial" w:hAnsi="Arial" w:cs="Arial"/>
          <w:bCs/>
          <w:sz w:val="22"/>
          <w:szCs w:val="22"/>
        </w:rPr>
        <w:t>a Secretar</w:t>
      </w:r>
      <w:r w:rsidR="0081450F" w:rsidRPr="00152B3A">
        <w:rPr>
          <w:rFonts w:ascii="Arial" w:hAnsi="Arial" w:cs="Arial"/>
          <w:bCs/>
          <w:sz w:val="22"/>
          <w:szCs w:val="22"/>
        </w:rPr>
        <w:t>í</w:t>
      </w:r>
      <w:r w:rsidR="004D33D6" w:rsidRPr="00152B3A">
        <w:rPr>
          <w:rFonts w:ascii="Arial" w:hAnsi="Arial" w:cs="Arial"/>
          <w:bCs/>
          <w:sz w:val="22"/>
          <w:szCs w:val="22"/>
        </w:rPr>
        <w:t>a General informó</w:t>
      </w:r>
      <w:r w:rsidR="00350BDF" w:rsidRPr="00152B3A">
        <w:rPr>
          <w:rFonts w:ascii="Arial" w:hAnsi="Arial" w:cs="Arial"/>
          <w:bCs/>
          <w:sz w:val="22"/>
          <w:szCs w:val="22"/>
        </w:rPr>
        <w:t xml:space="preserve"> el avance de los aspectos financieros y tecnológicos propios de la etapa diagnóstico</w:t>
      </w:r>
      <w:r w:rsidR="000B5928" w:rsidRPr="00152B3A">
        <w:rPr>
          <w:rFonts w:ascii="Arial" w:hAnsi="Arial" w:cs="Arial"/>
          <w:bCs/>
          <w:sz w:val="22"/>
          <w:szCs w:val="22"/>
        </w:rPr>
        <w:t xml:space="preserve">, </w:t>
      </w:r>
      <w:r w:rsidR="00B74828" w:rsidRPr="00152B3A">
        <w:rPr>
          <w:rFonts w:ascii="Arial" w:hAnsi="Arial" w:cs="Arial"/>
          <w:bCs/>
          <w:sz w:val="22"/>
          <w:szCs w:val="22"/>
        </w:rPr>
        <w:t>donde se identificaron</w:t>
      </w:r>
      <w:r w:rsidR="000B5928" w:rsidRPr="00152B3A">
        <w:rPr>
          <w:rFonts w:ascii="Arial" w:hAnsi="Arial" w:cs="Arial"/>
          <w:bCs/>
          <w:sz w:val="22"/>
          <w:szCs w:val="22"/>
        </w:rPr>
        <w:t xml:space="preserve"> </w:t>
      </w:r>
      <w:r w:rsidR="009C6225" w:rsidRPr="00152B3A">
        <w:rPr>
          <w:rFonts w:ascii="Arial" w:hAnsi="Arial" w:cs="Arial"/>
          <w:bCs/>
          <w:sz w:val="22"/>
          <w:szCs w:val="22"/>
        </w:rPr>
        <w:t>los</w:t>
      </w:r>
      <w:r w:rsidR="000B5928" w:rsidRPr="00152B3A">
        <w:rPr>
          <w:rFonts w:ascii="Arial" w:hAnsi="Arial" w:cs="Arial"/>
          <w:bCs/>
          <w:sz w:val="22"/>
          <w:szCs w:val="22"/>
        </w:rPr>
        <w:t xml:space="preserve"> siguiente</w:t>
      </w:r>
      <w:r w:rsidR="0017139E" w:rsidRPr="00152B3A">
        <w:rPr>
          <w:rFonts w:ascii="Arial" w:hAnsi="Arial" w:cs="Arial"/>
          <w:bCs/>
          <w:sz w:val="22"/>
          <w:szCs w:val="22"/>
        </w:rPr>
        <w:t xml:space="preserve">s </w:t>
      </w:r>
      <w:r w:rsidR="009C6225" w:rsidRPr="00152B3A">
        <w:rPr>
          <w:rFonts w:ascii="Arial" w:hAnsi="Arial" w:cs="Arial"/>
          <w:bCs/>
          <w:sz w:val="22"/>
          <w:szCs w:val="22"/>
        </w:rPr>
        <w:t>progresos</w:t>
      </w:r>
      <w:r w:rsidR="000B5928" w:rsidRPr="00152B3A">
        <w:rPr>
          <w:rFonts w:ascii="Arial" w:hAnsi="Arial" w:cs="Arial"/>
          <w:bCs/>
          <w:sz w:val="22"/>
          <w:szCs w:val="22"/>
        </w:rPr>
        <w:t>:</w:t>
      </w:r>
    </w:p>
    <w:p w:rsidR="004939C2" w:rsidRPr="00152B3A" w:rsidRDefault="004939C2" w:rsidP="001335A0">
      <w:pPr>
        <w:rPr>
          <w:rFonts w:ascii="Arial" w:hAnsi="Arial" w:cs="Arial"/>
          <w:bCs/>
          <w:sz w:val="22"/>
          <w:szCs w:val="22"/>
        </w:rPr>
      </w:pPr>
    </w:p>
    <w:p w:rsidR="00415F5C" w:rsidRPr="00152B3A" w:rsidRDefault="000B5928" w:rsidP="0047001C">
      <w:pPr>
        <w:pStyle w:val="Prrafodelista"/>
        <w:ind w:left="360"/>
        <w:rPr>
          <w:rFonts w:ascii="Arial" w:hAnsi="Arial" w:cs="Arial"/>
          <w:bCs/>
          <w:sz w:val="22"/>
          <w:szCs w:val="22"/>
        </w:rPr>
      </w:pPr>
      <w:r w:rsidRPr="00152B3A">
        <w:rPr>
          <w:rFonts w:ascii="Arial" w:hAnsi="Arial" w:cs="Arial"/>
          <w:bCs/>
          <w:sz w:val="22"/>
          <w:szCs w:val="22"/>
          <w:u w:val="single"/>
        </w:rPr>
        <w:t>Aspecto Financiero y Operativo</w:t>
      </w:r>
      <w:r w:rsidRPr="00152B3A">
        <w:rPr>
          <w:rFonts w:ascii="Arial" w:hAnsi="Arial" w:cs="Arial"/>
          <w:bCs/>
          <w:sz w:val="22"/>
          <w:szCs w:val="22"/>
        </w:rPr>
        <w:t>:</w:t>
      </w:r>
      <w:r w:rsidR="0047001C" w:rsidRPr="00152B3A">
        <w:rPr>
          <w:rFonts w:ascii="Arial" w:hAnsi="Arial" w:cs="Arial"/>
          <w:bCs/>
          <w:sz w:val="22"/>
          <w:szCs w:val="22"/>
        </w:rPr>
        <w:t xml:space="preserve"> </w:t>
      </w:r>
      <w:r w:rsidR="005A0460" w:rsidRPr="00152B3A">
        <w:rPr>
          <w:rFonts w:ascii="Arial" w:hAnsi="Arial" w:cs="Arial"/>
          <w:bCs/>
          <w:i/>
          <w:sz w:val="22"/>
          <w:szCs w:val="22"/>
        </w:rPr>
        <w:t>Recursos Recibidos en Administración:</w:t>
      </w:r>
      <w:r w:rsidR="00524C2A" w:rsidRPr="00152B3A">
        <w:rPr>
          <w:rFonts w:ascii="Arial" w:hAnsi="Arial" w:cs="Arial"/>
          <w:bCs/>
          <w:sz w:val="22"/>
          <w:szCs w:val="22"/>
        </w:rPr>
        <w:t xml:space="preserve"> </w:t>
      </w:r>
      <w:r w:rsidR="00752274" w:rsidRPr="00152B3A">
        <w:rPr>
          <w:rFonts w:ascii="Arial" w:hAnsi="Arial" w:cs="Arial"/>
          <w:bCs/>
          <w:sz w:val="22"/>
          <w:szCs w:val="22"/>
        </w:rPr>
        <w:t>e</w:t>
      </w:r>
      <w:r w:rsidR="00994070" w:rsidRPr="00152B3A">
        <w:rPr>
          <w:rFonts w:ascii="Arial" w:hAnsi="Arial" w:cs="Arial"/>
          <w:bCs/>
          <w:sz w:val="22"/>
          <w:szCs w:val="22"/>
        </w:rPr>
        <w:t xml:space="preserve">n el </w:t>
      </w:r>
      <w:r w:rsidR="00415F5C" w:rsidRPr="00152B3A">
        <w:rPr>
          <w:rFonts w:ascii="Arial" w:hAnsi="Arial" w:cs="Arial"/>
          <w:bCs/>
          <w:sz w:val="22"/>
          <w:szCs w:val="22"/>
        </w:rPr>
        <w:t>radicado</w:t>
      </w:r>
      <w:r w:rsidR="00994070" w:rsidRPr="00152B3A">
        <w:rPr>
          <w:rFonts w:ascii="Arial" w:hAnsi="Arial" w:cs="Arial"/>
          <w:bCs/>
          <w:sz w:val="22"/>
          <w:szCs w:val="22"/>
        </w:rPr>
        <w:t xml:space="preserve"> </w:t>
      </w:r>
      <w:r w:rsidR="00A36BBE" w:rsidRPr="00152B3A">
        <w:rPr>
          <w:rFonts w:ascii="Arial" w:hAnsi="Arial" w:cs="Arial"/>
          <w:bCs/>
          <w:sz w:val="22"/>
          <w:szCs w:val="22"/>
        </w:rPr>
        <w:t xml:space="preserve">20181710066183 </w:t>
      </w:r>
      <w:r w:rsidR="00892C85" w:rsidRPr="00152B3A">
        <w:rPr>
          <w:rFonts w:ascii="Arial" w:hAnsi="Arial" w:cs="Arial"/>
          <w:bCs/>
          <w:sz w:val="22"/>
          <w:szCs w:val="22"/>
        </w:rPr>
        <w:t xml:space="preserve">de </w:t>
      </w:r>
      <w:r w:rsidR="00A36BBE" w:rsidRPr="00152B3A">
        <w:rPr>
          <w:rFonts w:ascii="Arial" w:hAnsi="Arial" w:cs="Arial"/>
          <w:bCs/>
          <w:sz w:val="22"/>
          <w:szCs w:val="22"/>
        </w:rPr>
        <w:t>diciembre 07</w:t>
      </w:r>
      <w:r w:rsidR="00415F5C" w:rsidRPr="00152B3A">
        <w:rPr>
          <w:rFonts w:ascii="Arial" w:hAnsi="Arial" w:cs="Arial"/>
          <w:bCs/>
          <w:sz w:val="22"/>
          <w:szCs w:val="22"/>
        </w:rPr>
        <w:t xml:space="preserve"> </w:t>
      </w:r>
      <w:r w:rsidR="00994070" w:rsidRPr="00152B3A">
        <w:rPr>
          <w:rFonts w:ascii="Arial" w:hAnsi="Arial" w:cs="Arial"/>
          <w:bCs/>
          <w:sz w:val="22"/>
          <w:szCs w:val="22"/>
        </w:rPr>
        <w:t xml:space="preserve">de 2018, la administración </w:t>
      </w:r>
      <w:r w:rsidR="009C6225" w:rsidRPr="00152B3A">
        <w:rPr>
          <w:rFonts w:ascii="Arial" w:hAnsi="Arial" w:cs="Arial"/>
          <w:bCs/>
          <w:sz w:val="22"/>
          <w:szCs w:val="22"/>
        </w:rPr>
        <w:t xml:space="preserve">indicó </w:t>
      </w:r>
      <w:r w:rsidR="00892C85" w:rsidRPr="00152B3A">
        <w:rPr>
          <w:rFonts w:ascii="Arial" w:hAnsi="Arial" w:cs="Arial"/>
          <w:bCs/>
          <w:sz w:val="22"/>
          <w:szCs w:val="22"/>
        </w:rPr>
        <w:t xml:space="preserve">que </w:t>
      </w:r>
      <w:r w:rsidR="00704351" w:rsidRPr="00152B3A">
        <w:rPr>
          <w:rFonts w:ascii="Arial" w:hAnsi="Arial" w:cs="Arial"/>
          <w:bCs/>
          <w:sz w:val="22"/>
          <w:szCs w:val="22"/>
        </w:rPr>
        <w:t xml:space="preserve">el </w:t>
      </w:r>
      <w:r w:rsidR="00415F5C" w:rsidRPr="00152B3A">
        <w:rPr>
          <w:rFonts w:ascii="Arial" w:hAnsi="Arial" w:cs="Arial"/>
          <w:bCs/>
          <w:sz w:val="22"/>
          <w:szCs w:val="22"/>
        </w:rPr>
        <w:t xml:space="preserve">avance obtenido en </w:t>
      </w:r>
      <w:r w:rsidR="00D23769" w:rsidRPr="00152B3A">
        <w:rPr>
          <w:rFonts w:ascii="Arial" w:hAnsi="Arial" w:cs="Arial"/>
          <w:bCs/>
          <w:sz w:val="22"/>
          <w:szCs w:val="22"/>
        </w:rPr>
        <w:t>el proceso</w:t>
      </w:r>
      <w:r w:rsidR="00415F5C" w:rsidRPr="00152B3A">
        <w:rPr>
          <w:rFonts w:ascii="Arial" w:hAnsi="Arial" w:cs="Arial"/>
          <w:bCs/>
          <w:sz w:val="22"/>
          <w:szCs w:val="22"/>
        </w:rPr>
        <w:t xml:space="preserve"> </w:t>
      </w:r>
      <w:r w:rsidR="00D23769" w:rsidRPr="00152B3A">
        <w:rPr>
          <w:rFonts w:ascii="Arial" w:hAnsi="Arial" w:cs="Arial"/>
          <w:bCs/>
          <w:sz w:val="22"/>
          <w:szCs w:val="22"/>
        </w:rPr>
        <w:t xml:space="preserve">de </w:t>
      </w:r>
      <w:r w:rsidR="00415F5C" w:rsidRPr="00152B3A">
        <w:rPr>
          <w:rFonts w:ascii="Arial" w:hAnsi="Arial" w:cs="Arial"/>
          <w:bCs/>
          <w:sz w:val="22"/>
          <w:szCs w:val="22"/>
        </w:rPr>
        <w:t>depur</w:t>
      </w:r>
      <w:r w:rsidR="00892C85" w:rsidRPr="00152B3A">
        <w:rPr>
          <w:rFonts w:ascii="Arial" w:hAnsi="Arial" w:cs="Arial"/>
          <w:bCs/>
          <w:sz w:val="22"/>
          <w:szCs w:val="22"/>
        </w:rPr>
        <w:t xml:space="preserve">ación </w:t>
      </w:r>
      <w:r w:rsidR="00415F5C" w:rsidRPr="00152B3A">
        <w:rPr>
          <w:rFonts w:ascii="Arial" w:hAnsi="Arial" w:cs="Arial"/>
          <w:bCs/>
          <w:sz w:val="22"/>
          <w:szCs w:val="22"/>
        </w:rPr>
        <w:t>es</w:t>
      </w:r>
      <w:r w:rsidR="00A36BBE" w:rsidRPr="00152B3A">
        <w:rPr>
          <w:rFonts w:ascii="Arial" w:hAnsi="Arial" w:cs="Arial"/>
          <w:bCs/>
          <w:sz w:val="22"/>
          <w:szCs w:val="22"/>
        </w:rPr>
        <w:t xml:space="preserve"> que </w:t>
      </w:r>
      <w:r w:rsidR="00A36BBE" w:rsidRPr="00152B3A">
        <w:rPr>
          <w:rFonts w:ascii="Arial" w:hAnsi="Arial" w:cs="Arial"/>
          <w:bCs/>
          <w:i/>
          <w:sz w:val="22"/>
          <w:szCs w:val="22"/>
        </w:rPr>
        <w:t>“el área contable de la Secretaría General está en espera de que la Dirección Distrital de Contabilidad lleve a cabo una mesa de trabajo con algunos Fondos de Desarrollo Local para trabajar sobre inconsistencias presentadas en los reportes  del aplicativo de Bogotá Consolida, diferencias que se dan por el no reconocimiento contable de los rendimientos financieros del convenio por algunos Fondos de Desarrollo Local”.</w:t>
      </w:r>
    </w:p>
    <w:p w:rsidR="001E7B5C" w:rsidRPr="00152B3A" w:rsidRDefault="001E7B5C" w:rsidP="00C60249">
      <w:pPr>
        <w:ind w:left="360"/>
        <w:rPr>
          <w:rFonts w:ascii="Arial" w:hAnsi="Arial" w:cs="Arial"/>
          <w:bCs/>
          <w:sz w:val="22"/>
          <w:szCs w:val="22"/>
        </w:rPr>
      </w:pPr>
    </w:p>
    <w:p w:rsidR="008B0916" w:rsidRPr="00152B3A" w:rsidRDefault="000330CA" w:rsidP="00DD4F36">
      <w:pPr>
        <w:ind w:left="360"/>
        <w:rPr>
          <w:rFonts w:ascii="Arial" w:hAnsi="Arial" w:cs="Arial"/>
          <w:bCs/>
          <w:sz w:val="22"/>
          <w:szCs w:val="22"/>
        </w:rPr>
      </w:pPr>
      <w:r w:rsidRPr="00152B3A">
        <w:rPr>
          <w:rFonts w:ascii="Arial" w:hAnsi="Arial" w:cs="Arial"/>
          <w:bCs/>
          <w:sz w:val="22"/>
          <w:szCs w:val="22"/>
          <w:u w:val="single"/>
        </w:rPr>
        <w:t>Aspecto Tecnológico</w:t>
      </w:r>
      <w:r w:rsidRPr="00152B3A">
        <w:rPr>
          <w:rFonts w:ascii="Arial" w:hAnsi="Arial" w:cs="Arial"/>
          <w:bCs/>
          <w:sz w:val="22"/>
          <w:szCs w:val="22"/>
        </w:rPr>
        <w:t>:</w:t>
      </w:r>
      <w:r w:rsidR="0047001C" w:rsidRPr="00152B3A">
        <w:rPr>
          <w:rFonts w:ascii="Arial" w:hAnsi="Arial" w:cs="Arial"/>
          <w:bCs/>
          <w:sz w:val="22"/>
          <w:szCs w:val="22"/>
        </w:rPr>
        <w:t xml:space="preserve"> l</w:t>
      </w:r>
      <w:r w:rsidR="00E17AFC" w:rsidRPr="00152B3A">
        <w:rPr>
          <w:rFonts w:ascii="Arial" w:hAnsi="Arial" w:cs="Arial"/>
          <w:bCs/>
          <w:sz w:val="22"/>
          <w:szCs w:val="22"/>
        </w:rPr>
        <w:t xml:space="preserve">a Secretaría General informó </w:t>
      </w:r>
      <w:r w:rsidR="00EC13B6" w:rsidRPr="00152B3A">
        <w:rPr>
          <w:rFonts w:ascii="Arial" w:hAnsi="Arial" w:cs="Arial"/>
          <w:bCs/>
          <w:sz w:val="22"/>
          <w:szCs w:val="22"/>
        </w:rPr>
        <w:t xml:space="preserve">el estado de parametrización y entrada a producción de </w:t>
      </w:r>
      <w:r w:rsidR="00E17AFC" w:rsidRPr="00152B3A">
        <w:rPr>
          <w:rFonts w:ascii="Arial" w:hAnsi="Arial" w:cs="Arial"/>
          <w:bCs/>
          <w:sz w:val="22"/>
          <w:szCs w:val="22"/>
        </w:rPr>
        <w:t xml:space="preserve">los sistemas de información </w:t>
      </w:r>
      <w:r w:rsidR="00EC13B6" w:rsidRPr="00152B3A">
        <w:rPr>
          <w:rFonts w:ascii="Arial" w:hAnsi="Arial" w:cs="Arial"/>
          <w:bCs/>
          <w:sz w:val="22"/>
          <w:szCs w:val="22"/>
        </w:rPr>
        <w:t xml:space="preserve">y el avance de </w:t>
      </w:r>
      <w:r w:rsidR="00E17AFC" w:rsidRPr="00152B3A">
        <w:rPr>
          <w:rFonts w:ascii="Arial" w:hAnsi="Arial" w:cs="Arial"/>
          <w:bCs/>
          <w:sz w:val="22"/>
          <w:szCs w:val="22"/>
        </w:rPr>
        <w:t xml:space="preserve">interface entre </w:t>
      </w:r>
      <w:r w:rsidR="00EB010E" w:rsidRPr="00152B3A">
        <w:rPr>
          <w:rFonts w:ascii="Arial" w:hAnsi="Arial" w:cs="Arial"/>
          <w:bCs/>
          <w:sz w:val="22"/>
          <w:szCs w:val="22"/>
        </w:rPr>
        <w:t xml:space="preserve">el software contable (LIMAY) y </w:t>
      </w:r>
      <w:r w:rsidR="00EC13B6" w:rsidRPr="00152B3A">
        <w:rPr>
          <w:rFonts w:ascii="Arial" w:hAnsi="Arial" w:cs="Arial"/>
          <w:bCs/>
          <w:sz w:val="22"/>
          <w:szCs w:val="22"/>
        </w:rPr>
        <w:t xml:space="preserve">los </w:t>
      </w:r>
      <w:r w:rsidR="00EB010E" w:rsidRPr="00152B3A">
        <w:rPr>
          <w:rFonts w:ascii="Arial" w:hAnsi="Arial" w:cs="Arial"/>
          <w:bCs/>
          <w:sz w:val="22"/>
          <w:szCs w:val="22"/>
        </w:rPr>
        <w:t xml:space="preserve">que soportan </w:t>
      </w:r>
      <w:r w:rsidR="001E716B" w:rsidRPr="00152B3A">
        <w:rPr>
          <w:rFonts w:ascii="Arial" w:hAnsi="Arial" w:cs="Arial"/>
          <w:bCs/>
          <w:sz w:val="22"/>
          <w:szCs w:val="22"/>
        </w:rPr>
        <w:t xml:space="preserve">las operaciones de </w:t>
      </w:r>
      <w:r w:rsidR="00EB010E" w:rsidRPr="00152B3A">
        <w:rPr>
          <w:rFonts w:ascii="Arial" w:hAnsi="Arial" w:cs="Arial"/>
          <w:bCs/>
          <w:sz w:val="22"/>
          <w:szCs w:val="22"/>
        </w:rPr>
        <w:t>n</w:t>
      </w:r>
      <w:r w:rsidR="001E716B" w:rsidRPr="00152B3A">
        <w:rPr>
          <w:rFonts w:ascii="Arial" w:hAnsi="Arial" w:cs="Arial"/>
          <w:bCs/>
          <w:sz w:val="22"/>
          <w:szCs w:val="22"/>
        </w:rPr>
        <w:t>ó</w:t>
      </w:r>
      <w:r w:rsidR="00EB010E" w:rsidRPr="00152B3A">
        <w:rPr>
          <w:rFonts w:ascii="Arial" w:hAnsi="Arial" w:cs="Arial"/>
          <w:bCs/>
          <w:sz w:val="22"/>
          <w:szCs w:val="22"/>
        </w:rPr>
        <w:t>mina (SIAP), almacén (SAE/SAI) y presupuesto (OPGET)</w:t>
      </w:r>
      <w:r w:rsidR="00DD4F36" w:rsidRPr="00152B3A">
        <w:rPr>
          <w:rFonts w:ascii="Arial" w:hAnsi="Arial" w:cs="Arial"/>
          <w:bCs/>
          <w:sz w:val="22"/>
          <w:szCs w:val="22"/>
        </w:rPr>
        <w:t xml:space="preserve">. esta oficina al analizar la información suministrada identificó que los módulos LIMAY y SAE/SAI están pendientes por finalizar su </w:t>
      </w:r>
      <w:r w:rsidR="008B0916" w:rsidRPr="00152B3A">
        <w:rPr>
          <w:rFonts w:ascii="Arial" w:hAnsi="Arial" w:cs="Arial"/>
          <w:bCs/>
          <w:sz w:val="22"/>
          <w:szCs w:val="22"/>
        </w:rPr>
        <w:t>parametrización.</w:t>
      </w:r>
    </w:p>
    <w:p w:rsidR="008B0916" w:rsidRPr="00152B3A" w:rsidRDefault="008B0916" w:rsidP="00DD4F36">
      <w:pPr>
        <w:ind w:left="360"/>
        <w:rPr>
          <w:rFonts w:ascii="Arial" w:hAnsi="Arial" w:cs="Arial"/>
          <w:bCs/>
          <w:sz w:val="22"/>
          <w:szCs w:val="22"/>
        </w:rPr>
      </w:pPr>
    </w:p>
    <w:p w:rsidR="00C6497B" w:rsidRPr="00152B3A" w:rsidRDefault="008B0916" w:rsidP="00DD4F36">
      <w:pPr>
        <w:ind w:left="360"/>
        <w:rPr>
          <w:rFonts w:ascii="Arial" w:hAnsi="Arial" w:cs="Arial"/>
          <w:bCs/>
          <w:sz w:val="22"/>
          <w:szCs w:val="22"/>
        </w:rPr>
      </w:pPr>
      <w:r w:rsidRPr="00152B3A">
        <w:rPr>
          <w:rFonts w:ascii="Arial" w:hAnsi="Arial" w:cs="Arial"/>
          <w:bCs/>
          <w:sz w:val="22"/>
          <w:szCs w:val="22"/>
        </w:rPr>
        <w:t>A</w:t>
      </w:r>
      <w:r w:rsidR="00AD2028" w:rsidRPr="00152B3A">
        <w:rPr>
          <w:rFonts w:ascii="Arial" w:hAnsi="Arial" w:cs="Arial"/>
          <w:bCs/>
          <w:sz w:val="22"/>
          <w:szCs w:val="22"/>
        </w:rPr>
        <w:t>demás, es importante precisar que durante el Comité Técnico de Sostenibilidad Contable celebrado el 05 de diciembre de 2018, la OCI manifestó que los módulos SAE/SAI de almacén no generan reportes sin la intervención del ingeniero que parametriza este sistema; es decir, personal directo del proceso de Administración de Bienes e Infraestructura no tienen control total de los mismos para la debida administración de los elementos a su responsabilidad y custodia.</w:t>
      </w:r>
    </w:p>
    <w:p w:rsidR="009B6F46" w:rsidRPr="00152B3A" w:rsidRDefault="009B6F46" w:rsidP="009B6F46">
      <w:pPr>
        <w:pStyle w:val="Prrafodelista"/>
        <w:ind w:left="574"/>
        <w:rPr>
          <w:rFonts w:ascii="Arial" w:hAnsi="Arial" w:cs="Arial"/>
          <w:bCs/>
          <w:sz w:val="22"/>
          <w:szCs w:val="22"/>
        </w:rPr>
      </w:pPr>
    </w:p>
    <w:p w:rsidR="00391773" w:rsidRPr="00152B3A" w:rsidRDefault="007F2E69" w:rsidP="00A537F7">
      <w:pPr>
        <w:pStyle w:val="Prrafodelista"/>
        <w:numPr>
          <w:ilvl w:val="0"/>
          <w:numId w:val="11"/>
        </w:numPr>
        <w:ind w:left="426" w:hanging="426"/>
        <w:rPr>
          <w:rFonts w:ascii="Arial" w:hAnsi="Arial" w:cs="Arial"/>
          <w:bCs/>
          <w:sz w:val="22"/>
          <w:szCs w:val="22"/>
        </w:rPr>
      </w:pPr>
      <w:r w:rsidRPr="00152B3A">
        <w:rPr>
          <w:rFonts w:ascii="Arial" w:hAnsi="Arial" w:cs="Arial"/>
          <w:bCs/>
          <w:sz w:val="22"/>
          <w:szCs w:val="22"/>
          <w:u w:val="single"/>
        </w:rPr>
        <w:t>Etapa de ejecución</w:t>
      </w:r>
      <w:r w:rsidRPr="00152B3A">
        <w:rPr>
          <w:rFonts w:ascii="Arial" w:hAnsi="Arial" w:cs="Arial"/>
          <w:bCs/>
          <w:sz w:val="22"/>
          <w:szCs w:val="22"/>
        </w:rPr>
        <w:t xml:space="preserve">: </w:t>
      </w:r>
      <w:r w:rsidR="00A537F7" w:rsidRPr="00152B3A">
        <w:rPr>
          <w:rFonts w:ascii="Arial" w:hAnsi="Arial" w:cs="Arial"/>
          <w:bCs/>
          <w:sz w:val="22"/>
          <w:szCs w:val="22"/>
        </w:rPr>
        <w:t xml:space="preserve">la OCI hace seguimiento mediante la evidencia del aplicativo CHIP de la Contaduría General de la Nación - CGN suministrada por la Secretaría General y observó que </w:t>
      </w:r>
      <w:r w:rsidR="00642002" w:rsidRPr="00152B3A">
        <w:rPr>
          <w:rFonts w:ascii="Arial" w:hAnsi="Arial" w:cs="Arial"/>
          <w:bCs/>
          <w:sz w:val="22"/>
          <w:szCs w:val="22"/>
        </w:rPr>
        <w:t>durante los días</w:t>
      </w:r>
      <w:r w:rsidR="00391773" w:rsidRPr="00152B3A">
        <w:rPr>
          <w:rFonts w:ascii="Arial" w:hAnsi="Arial" w:cs="Arial"/>
          <w:bCs/>
          <w:sz w:val="22"/>
          <w:szCs w:val="22"/>
        </w:rPr>
        <w:t xml:space="preserve"> 31 de mayo</w:t>
      </w:r>
      <w:r w:rsidR="00E80406" w:rsidRPr="00152B3A">
        <w:rPr>
          <w:rFonts w:ascii="Arial" w:hAnsi="Arial" w:cs="Arial"/>
          <w:bCs/>
          <w:sz w:val="22"/>
          <w:szCs w:val="22"/>
        </w:rPr>
        <w:t>, 22 de junio, 24 de julio</w:t>
      </w:r>
      <w:r w:rsidR="00A002CF" w:rsidRPr="00152B3A">
        <w:rPr>
          <w:rFonts w:ascii="Arial" w:hAnsi="Arial" w:cs="Arial"/>
          <w:bCs/>
          <w:sz w:val="22"/>
          <w:szCs w:val="22"/>
        </w:rPr>
        <w:t>,</w:t>
      </w:r>
      <w:r w:rsidR="00E80406" w:rsidRPr="00152B3A">
        <w:rPr>
          <w:rFonts w:ascii="Arial" w:hAnsi="Arial" w:cs="Arial"/>
          <w:bCs/>
          <w:sz w:val="22"/>
          <w:szCs w:val="22"/>
        </w:rPr>
        <w:t xml:space="preserve"> 01 de agosto</w:t>
      </w:r>
      <w:r w:rsidR="00A537F7" w:rsidRPr="00152B3A">
        <w:rPr>
          <w:rFonts w:ascii="Arial" w:hAnsi="Arial" w:cs="Arial"/>
          <w:bCs/>
          <w:sz w:val="22"/>
          <w:szCs w:val="22"/>
        </w:rPr>
        <w:t>,</w:t>
      </w:r>
      <w:r w:rsidR="00A002CF" w:rsidRPr="00152B3A">
        <w:rPr>
          <w:rFonts w:ascii="Arial" w:hAnsi="Arial" w:cs="Arial"/>
          <w:bCs/>
          <w:sz w:val="22"/>
          <w:szCs w:val="22"/>
        </w:rPr>
        <w:t xml:space="preserve"> 16 y 29 de octubre de 2018</w:t>
      </w:r>
      <w:r w:rsidR="00391773" w:rsidRPr="00152B3A">
        <w:rPr>
          <w:rFonts w:ascii="Arial" w:hAnsi="Arial" w:cs="Arial"/>
          <w:bCs/>
          <w:sz w:val="22"/>
          <w:szCs w:val="22"/>
        </w:rPr>
        <w:t xml:space="preserve"> la Entidad reportó ante Contaduría General de la Nación – CGN los saldos iniciales </w:t>
      </w:r>
      <w:r w:rsidR="002F2A6D" w:rsidRPr="00152B3A">
        <w:rPr>
          <w:rFonts w:ascii="Arial" w:hAnsi="Arial" w:cs="Arial"/>
          <w:bCs/>
          <w:sz w:val="22"/>
          <w:szCs w:val="22"/>
        </w:rPr>
        <w:t xml:space="preserve">(ver anexo) </w:t>
      </w:r>
      <w:r w:rsidR="00391773" w:rsidRPr="00152B3A">
        <w:rPr>
          <w:rFonts w:ascii="Arial" w:hAnsi="Arial" w:cs="Arial"/>
          <w:bCs/>
          <w:sz w:val="22"/>
          <w:szCs w:val="22"/>
        </w:rPr>
        <w:t>y los movimientos del primer</w:t>
      </w:r>
      <w:r w:rsidR="00A002CF" w:rsidRPr="00152B3A">
        <w:rPr>
          <w:rFonts w:ascii="Arial" w:hAnsi="Arial" w:cs="Arial"/>
          <w:bCs/>
          <w:sz w:val="22"/>
          <w:szCs w:val="22"/>
        </w:rPr>
        <w:t>,</w:t>
      </w:r>
      <w:r w:rsidR="00E80406" w:rsidRPr="00152B3A">
        <w:rPr>
          <w:rFonts w:ascii="Arial" w:hAnsi="Arial" w:cs="Arial"/>
          <w:bCs/>
          <w:sz w:val="22"/>
          <w:szCs w:val="22"/>
        </w:rPr>
        <w:t xml:space="preserve"> segundo </w:t>
      </w:r>
      <w:r w:rsidR="00A002CF" w:rsidRPr="00152B3A">
        <w:rPr>
          <w:rFonts w:ascii="Arial" w:hAnsi="Arial" w:cs="Arial"/>
          <w:bCs/>
          <w:sz w:val="22"/>
          <w:szCs w:val="22"/>
        </w:rPr>
        <w:t xml:space="preserve">y tercer </w:t>
      </w:r>
      <w:r w:rsidR="00391773" w:rsidRPr="00152B3A">
        <w:rPr>
          <w:rFonts w:ascii="Arial" w:hAnsi="Arial" w:cs="Arial"/>
          <w:bCs/>
          <w:sz w:val="22"/>
          <w:szCs w:val="22"/>
        </w:rPr>
        <w:t xml:space="preserve">trimestre de 2018 </w:t>
      </w:r>
      <w:r w:rsidR="00642002" w:rsidRPr="00152B3A">
        <w:rPr>
          <w:rFonts w:ascii="Arial" w:hAnsi="Arial" w:cs="Arial"/>
          <w:bCs/>
          <w:sz w:val="22"/>
          <w:szCs w:val="22"/>
        </w:rPr>
        <w:t xml:space="preserve">mediante el </w:t>
      </w:r>
      <w:r w:rsidR="00391773" w:rsidRPr="00152B3A">
        <w:rPr>
          <w:rFonts w:ascii="Arial" w:hAnsi="Arial" w:cs="Arial"/>
          <w:bCs/>
          <w:sz w:val="22"/>
          <w:szCs w:val="22"/>
        </w:rPr>
        <w:t xml:space="preserve">sistema </w:t>
      </w:r>
      <w:r w:rsidR="00642002" w:rsidRPr="00152B3A">
        <w:rPr>
          <w:rFonts w:ascii="Arial" w:hAnsi="Arial" w:cs="Arial"/>
          <w:bCs/>
          <w:sz w:val="22"/>
          <w:szCs w:val="22"/>
        </w:rPr>
        <w:t xml:space="preserve">electrónico </w:t>
      </w:r>
      <w:r w:rsidR="00391773" w:rsidRPr="00152B3A">
        <w:rPr>
          <w:rFonts w:ascii="Arial" w:hAnsi="Arial" w:cs="Arial"/>
          <w:bCs/>
          <w:sz w:val="22"/>
          <w:szCs w:val="22"/>
        </w:rPr>
        <w:t>CHIP</w:t>
      </w:r>
      <w:r w:rsidR="00642002" w:rsidRPr="00152B3A">
        <w:rPr>
          <w:rFonts w:ascii="Arial" w:hAnsi="Arial" w:cs="Arial"/>
          <w:bCs/>
          <w:sz w:val="22"/>
          <w:szCs w:val="22"/>
        </w:rPr>
        <w:t xml:space="preserve">; situación que refleja la oportuna transmisión de los archivos de acuerdo al plazo máximo establecido en el Artículo 1° </w:t>
      </w:r>
      <w:r w:rsidR="00642002" w:rsidRPr="00152B3A">
        <w:rPr>
          <w:rFonts w:ascii="Arial" w:hAnsi="Arial" w:cs="Arial"/>
          <w:bCs/>
          <w:i/>
          <w:sz w:val="22"/>
          <w:szCs w:val="22"/>
        </w:rPr>
        <w:t>“(…) por el cual se prórroga la presentación de dicha información hasta el  30 de junio de 2018 (…)”</w:t>
      </w:r>
      <w:r w:rsidR="00642002" w:rsidRPr="00152B3A">
        <w:rPr>
          <w:rFonts w:ascii="Arial" w:hAnsi="Arial" w:cs="Arial"/>
          <w:bCs/>
          <w:sz w:val="22"/>
          <w:szCs w:val="22"/>
        </w:rPr>
        <w:t xml:space="preserve"> de la Resolución 159, expedida la por CGN en Mayo 29 de 2018.</w:t>
      </w:r>
    </w:p>
    <w:p w:rsidR="00642002" w:rsidRPr="00152B3A" w:rsidRDefault="00642002" w:rsidP="00642002">
      <w:pPr>
        <w:pStyle w:val="Prrafodelista"/>
        <w:ind w:left="426"/>
        <w:rPr>
          <w:rFonts w:ascii="Arial" w:hAnsi="Arial" w:cs="Arial"/>
          <w:bCs/>
          <w:sz w:val="22"/>
          <w:szCs w:val="22"/>
        </w:rPr>
      </w:pPr>
    </w:p>
    <w:p w:rsidR="007F2E69" w:rsidRPr="00152B3A" w:rsidRDefault="00BA0218" w:rsidP="00E4049A">
      <w:pPr>
        <w:ind w:left="360"/>
        <w:rPr>
          <w:rFonts w:ascii="Arial" w:hAnsi="Arial" w:cs="Arial"/>
          <w:bCs/>
          <w:sz w:val="22"/>
          <w:szCs w:val="22"/>
        </w:rPr>
      </w:pPr>
      <w:r w:rsidRPr="00152B3A">
        <w:rPr>
          <w:rFonts w:ascii="Arial" w:hAnsi="Arial" w:cs="Arial"/>
          <w:bCs/>
          <w:sz w:val="22"/>
          <w:szCs w:val="22"/>
          <w:u w:val="single"/>
        </w:rPr>
        <w:t>Sobre el ajuste a los manuales de procesos y/o procedimientos de acuerdo a las Políticas Contables definidas</w:t>
      </w:r>
      <w:r w:rsidRPr="00152B3A">
        <w:rPr>
          <w:rFonts w:ascii="Arial" w:hAnsi="Arial" w:cs="Arial"/>
          <w:bCs/>
          <w:sz w:val="22"/>
          <w:szCs w:val="22"/>
        </w:rPr>
        <w:t>:</w:t>
      </w:r>
      <w:r w:rsidR="00152B3A">
        <w:rPr>
          <w:rFonts w:ascii="Arial" w:hAnsi="Arial" w:cs="Arial"/>
          <w:bCs/>
          <w:sz w:val="22"/>
          <w:szCs w:val="22"/>
        </w:rPr>
        <w:t xml:space="preserve"> l</w:t>
      </w:r>
      <w:r w:rsidRPr="00152B3A">
        <w:rPr>
          <w:rFonts w:ascii="Arial" w:hAnsi="Arial" w:cs="Arial"/>
          <w:bCs/>
          <w:sz w:val="22"/>
          <w:szCs w:val="22"/>
        </w:rPr>
        <w:t xml:space="preserve">a Secretaría General informó en el anexo del memorando </w:t>
      </w:r>
      <w:r w:rsidR="00935881" w:rsidRPr="00152B3A">
        <w:rPr>
          <w:rFonts w:ascii="Arial" w:hAnsi="Arial" w:cs="Arial"/>
          <w:bCs/>
          <w:sz w:val="22"/>
          <w:szCs w:val="22"/>
        </w:rPr>
        <w:t>20181710066183</w:t>
      </w:r>
      <w:r w:rsidR="00591750" w:rsidRPr="00152B3A">
        <w:rPr>
          <w:rFonts w:ascii="Arial" w:hAnsi="Arial" w:cs="Arial"/>
          <w:bCs/>
          <w:sz w:val="22"/>
          <w:szCs w:val="22"/>
        </w:rPr>
        <w:t xml:space="preserve"> </w:t>
      </w:r>
      <w:r w:rsidR="003F566F" w:rsidRPr="00152B3A">
        <w:rPr>
          <w:rFonts w:ascii="Arial" w:hAnsi="Arial" w:cs="Arial"/>
          <w:bCs/>
          <w:sz w:val="22"/>
          <w:szCs w:val="22"/>
        </w:rPr>
        <w:t xml:space="preserve">que </w:t>
      </w:r>
      <w:r w:rsidR="00935881" w:rsidRPr="00152B3A">
        <w:rPr>
          <w:rFonts w:ascii="Arial" w:hAnsi="Arial" w:cs="Arial"/>
          <w:bCs/>
          <w:sz w:val="22"/>
          <w:szCs w:val="22"/>
        </w:rPr>
        <w:t>la actividad se está desarrollando con la orientación de la Oficina Asesora de Planeación en el marco del cambio de la plataforma estratégica, iniciando con la actualización de la caracterización de procesos</w:t>
      </w:r>
      <w:r w:rsidR="009F4813" w:rsidRPr="00152B3A">
        <w:rPr>
          <w:rFonts w:ascii="Arial" w:hAnsi="Arial" w:cs="Arial"/>
          <w:bCs/>
          <w:sz w:val="22"/>
          <w:szCs w:val="22"/>
        </w:rPr>
        <w:t>.</w:t>
      </w:r>
    </w:p>
    <w:p w:rsidR="007F2E69" w:rsidRPr="00152B3A" w:rsidRDefault="007F2E69" w:rsidP="00456BCD">
      <w:pPr>
        <w:rPr>
          <w:rFonts w:ascii="Arial" w:hAnsi="Arial" w:cs="Arial"/>
          <w:bCs/>
          <w:sz w:val="22"/>
          <w:szCs w:val="22"/>
        </w:rPr>
      </w:pPr>
    </w:p>
    <w:p w:rsidR="007F6AC7" w:rsidRPr="00152B3A" w:rsidRDefault="007F6AC7"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Se debe</w:t>
      </w:r>
      <w:r w:rsidR="00167026" w:rsidRPr="00152B3A">
        <w:rPr>
          <w:rFonts w:ascii="Arial" w:hAnsi="Arial" w:cs="Arial"/>
          <w:sz w:val="22"/>
          <w:szCs w:val="22"/>
          <w:u w:val="single"/>
          <w:lang w:val="es-ES" w:eastAsia="es-ES_tradnl"/>
        </w:rPr>
        <w:t>n</w:t>
      </w:r>
      <w:r w:rsidRPr="00152B3A">
        <w:rPr>
          <w:rFonts w:ascii="Arial" w:hAnsi="Arial" w:cs="Arial"/>
          <w:sz w:val="22"/>
          <w:szCs w:val="22"/>
          <w:u w:val="single"/>
          <w:lang w:val="es-ES" w:eastAsia="es-ES_tradnl"/>
        </w:rPr>
        <w:t xml:space="preserve"> garantizar los recursos técnicos humanos y financieros necesarios para realiza</w:t>
      </w:r>
      <w:r w:rsidR="00A8322C" w:rsidRPr="00152B3A">
        <w:rPr>
          <w:rFonts w:ascii="Arial" w:hAnsi="Arial" w:cs="Arial"/>
          <w:sz w:val="22"/>
          <w:szCs w:val="22"/>
          <w:u w:val="single"/>
          <w:lang w:val="es-ES" w:eastAsia="es-ES_tradnl"/>
        </w:rPr>
        <w:t>r</w:t>
      </w:r>
      <w:r w:rsidRPr="00152B3A">
        <w:rPr>
          <w:rFonts w:ascii="Arial" w:hAnsi="Arial" w:cs="Arial"/>
          <w:sz w:val="22"/>
          <w:szCs w:val="22"/>
          <w:u w:val="single"/>
          <w:lang w:val="es-ES" w:eastAsia="es-ES_tradnl"/>
        </w:rPr>
        <w:t xml:space="preserve"> la implementación del nuevo marco normativo.</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EN PROCESO.</w:t>
      </w:r>
    </w:p>
    <w:p w:rsidR="003E2EFC" w:rsidRPr="00152B3A" w:rsidRDefault="003E2EFC" w:rsidP="00456BCD">
      <w:pPr>
        <w:rPr>
          <w:rFonts w:ascii="Arial" w:hAnsi="Arial" w:cs="Arial"/>
          <w:sz w:val="22"/>
          <w:szCs w:val="22"/>
          <w:lang w:val="es-ES" w:eastAsia="es-ES_tradnl"/>
        </w:rPr>
      </w:pPr>
    </w:p>
    <w:p w:rsidR="00F905D0" w:rsidRPr="00152B3A" w:rsidRDefault="004C0A6F" w:rsidP="007F6AC7">
      <w:pPr>
        <w:ind w:left="360"/>
        <w:rPr>
          <w:rFonts w:ascii="Arial" w:hAnsi="Arial" w:cs="Arial"/>
          <w:sz w:val="22"/>
          <w:szCs w:val="22"/>
        </w:rPr>
      </w:pPr>
      <w:r w:rsidRPr="00152B3A">
        <w:rPr>
          <w:rFonts w:ascii="Arial" w:hAnsi="Arial" w:cs="Arial"/>
          <w:sz w:val="22"/>
          <w:szCs w:val="22"/>
        </w:rPr>
        <w:t xml:space="preserve">En </w:t>
      </w:r>
      <w:r w:rsidR="009D4A6F" w:rsidRPr="00152B3A">
        <w:rPr>
          <w:rFonts w:ascii="Arial" w:hAnsi="Arial" w:cs="Arial"/>
          <w:sz w:val="22"/>
          <w:szCs w:val="22"/>
        </w:rPr>
        <w:t>agosto</w:t>
      </w:r>
      <w:r w:rsidRPr="00152B3A">
        <w:rPr>
          <w:rFonts w:ascii="Arial" w:hAnsi="Arial" w:cs="Arial"/>
          <w:sz w:val="22"/>
          <w:szCs w:val="22"/>
        </w:rPr>
        <w:t xml:space="preserve"> de 201</w:t>
      </w:r>
      <w:r w:rsidR="00056386" w:rsidRPr="00152B3A">
        <w:rPr>
          <w:rFonts w:ascii="Arial" w:hAnsi="Arial" w:cs="Arial"/>
          <w:sz w:val="22"/>
          <w:szCs w:val="22"/>
        </w:rPr>
        <w:t>8</w:t>
      </w:r>
      <w:r w:rsidR="00F905D0" w:rsidRPr="00152B3A">
        <w:rPr>
          <w:rFonts w:ascii="Arial" w:hAnsi="Arial" w:cs="Arial"/>
          <w:sz w:val="22"/>
          <w:szCs w:val="22"/>
        </w:rPr>
        <w:t>, la UAERMV</w:t>
      </w:r>
      <w:r w:rsidR="00056386" w:rsidRPr="00152B3A">
        <w:rPr>
          <w:rFonts w:ascii="Arial" w:hAnsi="Arial" w:cs="Arial"/>
          <w:sz w:val="22"/>
          <w:szCs w:val="22"/>
        </w:rPr>
        <w:t xml:space="preserve"> </w:t>
      </w:r>
      <w:r w:rsidRPr="00152B3A">
        <w:rPr>
          <w:rFonts w:ascii="Arial" w:hAnsi="Arial" w:cs="Arial"/>
          <w:sz w:val="22"/>
          <w:szCs w:val="22"/>
        </w:rPr>
        <w:t xml:space="preserve">celebró </w:t>
      </w:r>
      <w:r w:rsidR="00F905D0" w:rsidRPr="00152B3A">
        <w:rPr>
          <w:rFonts w:ascii="Arial" w:hAnsi="Arial" w:cs="Arial"/>
          <w:sz w:val="22"/>
          <w:szCs w:val="22"/>
        </w:rPr>
        <w:t>los siguientes contratos para realizar la implementación del nuevo marco normativo de regulaci</w:t>
      </w:r>
      <w:r w:rsidR="00E9123B" w:rsidRPr="00152B3A">
        <w:rPr>
          <w:rFonts w:ascii="Arial" w:hAnsi="Arial" w:cs="Arial"/>
          <w:sz w:val="22"/>
          <w:szCs w:val="22"/>
        </w:rPr>
        <w:t xml:space="preserve">ón contable y la adecuación de los </w:t>
      </w:r>
      <w:r w:rsidR="00DA61E2" w:rsidRPr="00152B3A">
        <w:rPr>
          <w:rFonts w:ascii="Arial" w:hAnsi="Arial" w:cs="Arial"/>
          <w:sz w:val="22"/>
          <w:szCs w:val="22"/>
        </w:rPr>
        <w:t>módulos LIMAY, TERCEROS III, PREDIS, OPGET, SAE/SAI y PAC del software SICAPITAL:</w:t>
      </w:r>
    </w:p>
    <w:p w:rsidR="00DA61E2" w:rsidRPr="00152B3A" w:rsidRDefault="00DA61E2" w:rsidP="007F6AC7">
      <w:pPr>
        <w:ind w:left="360"/>
        <w:rPr>
          <w:rFonts w:ascii="Arial" w:hAnsi="Arial" w:cs="Arial"/>
          <w:sz w:val="22"/>
          <w:szCs w:val="22"/>
        </w:rPr>
      </w:pPr>
    </w:p>
    <w:p w:rsidR="00DA61E2" w:rsidRPr="00152B3A" w:rsidRDefault="009D4A6F" w:rsidP="009D4A6F">
      <w:pPr>
        <w:jc w:val="right"/>
        <w:rPr>
          <w:rFonts w:ascii="Arial" w:hAnsi="Arial" w:cs="Arial"/>
          <w:i/>
          <w:sz w:val="22"/>
          <w:szCs w:val="22"/>
        </w:rPr>
      </w:pPr>
      <w:r w:rsidRPr="00152B3A">
        <w:rPr>
          <w:noProof/>
        </w:rPr>
        <w:lastRenderedPageBreak/>
        <w:drawing>
          <wp:inline distT="0" distB="0" distL="0" distR="0">
            <wp:extent cx="5838825" cy="31328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218" cy="3136244"/>
                    </a:xfrm>
                    <a:prstGeom prst="rect">
                      <a:avLst/>
                    </a:prstGeom>
                    <a:noFill/>
                    <a:ln>
                      <a:noFill/>
                    </a:ln>
                  </pic:spPr>
                </pic:pic>
              </a:graphicData>
            </a:graphic>
          </wp:inline>
        </w:drawing>
      </w:r>
    </w:p>
    <w:p w:rsidR="00DA61E2" w:rsidRPr="00152B3A" w:rsidRDefault="00E107CA" w:rsidP="00E107CA">
      <w:pPr>
        <w:jc w:val="left"/>
        <w:rPr>
          <w:rFonts w:ascii="Arial" w:hAnsi="Arial" w:cs="Arial"/>
          <w:sz w:val="16"/>
          <w:szCs w:val="16"/>
        </w:rPr>
      </w:pPr>
      <w:r w:rsidRPr="00152B3A">
        <w:rPr>
          <w:rFonts w:ascii="Arial" w:hAnsi="Arial" w:cs="Arial"/>
          <w:b/>
          <w:sz w:val="16"/>
          <w:szCs w:val="16"/>
        </w:rPr>
        <w:t xml:space="preserve">    </w:t>
      </w:r>
      <w:r w:rsidR="00F15E24" w:rsidRPr="00152B3A">
        <w:rPr>
          <w:rFonts w:ascii="Arial" w:hAnsi="Arial" w:cs="Arial"/>
          <w:b/>
          <w:sz w:val="16"/>
          <w:szCs w:val="16"/>
        </w:rPr>
        <w:t>Fuente</w:t>
      </w:r>
      <w:r w:rsidR="00FA2C9F" w:rsidRPr="00152B3A">
        <w:rPr>
          <w:rFonts w:ascii="Arial" w:hAnsi="Arial" w:cs="Arial"/>
          <w:b/>
          <w:sz w:val="16"/>
          <w:szCs w:val="16"/>
        </w:rPr>
        <w:t>:</w:t>
      </w:r>
      <w:r w:rsidRPr="00152B3A">
        <w:rPr>
          <w:rFonts w:ascii="Arial" w:hAnsi="Arial" w:cs="Arial"/>
          <w:sz w:val="16"/>
          <w:szCs w:val="16"/>
        </w:rPr>
        <w:t xml:space="preserve"> Información tomada de la relación de contratos compartida por el área de Contratación mediante OneDrive de Outlook.</w:t>
      </w:r>
    </w:p>
    <w:p w:rsidR="00F15E24" w:rsidRPr="00152B3A" w:rsidRDefault="00F15E24" w:rsidP="00194FE3">
      <w:pPr>
        <w:pStyle w:val="Prrafodelista"/>
        <w:ind w:left="1080"/>
        <w:rPr>
          <w:rFonts w:ascii="Arial" w:hAnsi="Arial" w:cs="Arial"/>
          <w:i/>
          <w:sz w:val="22"/>
          <w:szCs w:val="22"/>
        </w:rPr>
      </w:pPr>
    </w:p>
    <w:p w:rsidR="00765CA5" w:rsidRPr="00152B3A" w:rsidRDefault="000629BD"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El jefe de control interno deberá evaluar e informar trimestralmente al Representante Legal, sobre la gestión realizada y el grado de avance de implementación</w:t>
      </w:r>
      <w:r w:rsidR="00765CA5" w:rsidRPr="00152B3A">
        <w:rPr>
          <w:rFonts w:ascii="Arial" w:hAnsi="Arial" w:cs="Arial"/>
          <w:sz w:val="22"/>
          <w:szCs w:val="22"/>
          <w:u w:val="single"/>
          <w:lang w:val="es-ES" w:eastAsia="es-ES_tradnl"/>
        </w:rPr>
        <w:t>.</w:t>
      </w:r>
      <w:r w:rsidR="00765CA5"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r w:rsidR="00765CA5" w:rsidRPr="00152B3A">
        <w:rPr>
          <w:rFonts w:ascii="Arial" w:hAnsi="Arial" w:cs="Arial"/>
          <w:b/>
          <w:sz w:val="22"/>
          <w:szCs w:val="22"/>
          <w:lang w:val="es-ES" w:eastAsia="es-ES_tradnl"/>
        </w:rPr>
        <w:t>.</w:t>
      </w:r>
    </w:p>
    <w:p w:rsidR="007F6AC7" w:rsidRPr="00152B3A" w:rsidRDefault="007F6AC7" w:rsidP="00456BCD">
      <w:pPr>
        <w:rPr>
          <w:rFonts w:ascii="Arial" w:hAnsi="Arial" w:cs="Arial"/>
          <w:sz w:val="22"/>
          <w:szCs w:val="22"/>
          <w:lang w:eastAsia="es-ES_tradnl"/>
        </w:rPr>
      </w:pPr>
    </w:p>
    <w:p w:rsidR="00DA61E2" w:rsidRPr="00152B3A" w:rsidRDefault="00DA61E2" w:rsidP="00DA61E2">
      <w:pPr>
        <w:pStyle w:val="Prrafodelista"/>
        <w:ind w:left="360"/>
        <w:rPr>
          <w:rFonts w:ascii="Arial" w:hAnsi="Arial" w:cs="Arial"/>
          <w:sz w:val="22"/>
          <w:szCs w:val="22"/>
        </w:rPr>
      </w:pPr>
      <w:r w:rsidRPr="00152B3A">
        <w:rPr>
          <w:rFonts w:ascii="Arial" w:hAnsi="Arial" w:cs="Arial"/>
          <w:sz w:val="22"/>
          <w:szCs w:val="22"/>
        </w:rPr>
        <w:t xml:space="preserve">En cumplimiento de la Directiva 007 de 2016 y 001 de 2017, esta oficina ha elaborado y radicado </w:t>
      </w:r>
      <w:r w:rsidR="00935881" w:rsidRPr="00152B3A">
        <w:rPr>
          <w:rFonts w:ascii="Arial" w:hAnsi="Arial" w:cs="Arial"/>
          <w:sz w:val="22"/>
          <w:szCs w:val="22"/>
        </w:rPr>
        <w:t>nueve</w:t>
      </w:r>
      <w:r w:rsidRPr="00152B3A">
        <w:rPr>
          <w:rFonts w:ascii="Arial" w:hAnsi="Arial" w:cs="Arial"/>
          <w:sz w:val="22"/>
          <w:szCs w:val="22"/>
        </w:rPr>
        <w:t xml:space="preserve"> (</w:t>
      </w:r>
      <w:r w:rsidR="00935881" w:rsidRPr="00152B3A">
        <w:rPr>
          <w:rFonts w:ascii="Arial" w:hAnsi="Arial" w:cs="Arial"/>
          <w:sz w:val="22"/>
          <w:szCs w:val="22"/>
        </w:rPr>
        <w:t>9</w:t>
      </w:r>
      <w:r w:rsidRPr="00152B3A">
        <w:rPr>
          <w:rFonts w:ascii="Arial" w:hAnsi="Arial" w:cs="Arial"/>
          <w:sz w:val="22"/>
          <w:szCs w:val="22"/>
        </w:rPr>
        <w:t>) informes, así:</w:t>
      </w:r>
    </w:p>
    <w:p w:rsidR="00DA61E2" w:rsidRPr="00152B3A" w:rsidRDefault="00DA61E2" w:rsidP="00DA61E2">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152B3A" w:rsidRPr="00152B3A" w:rsidTr="00FA2C9F">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b/>
                <w:bCs/>
                <w:sz w:val="22"/>
                <w:szCs w:val="22"/>
                <w:lang w:val="es-ES"/>
              </w:rPr>
            </w:pPr>
            <w:r w:rsidRPr="00152B3A">
              <w:rPr>
                <w:rFonts w:ascii="Calibri" w:hAnsi="Calibri" w:cs="Calibri"/>
                <w:b/>
                <w:bCs/>
                <w:sz w:val="22"/>
                <w:szCs w:val="22"/>
                <w:lang w:val="es-ES"/>
              </w:rPr>
              <w:t>Radicado</w:t>
            </w:r>
          </w:p>
        </w:tc>
      </w:tr>
      <w:tr w:rsidR="00152B3A" w:rsidRPr="00152B3A"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20160116016828</w:t>
            </w:r>
          </w:p>
        </w:tc>
      </w:tr>
      <w:tr w:rsidR="00152B3A" w:rsidRPr="00152B3A"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20160116022566</w:t>
            </w:r>
          </w:p>
        </w:tc>
      </w:tr>
      <w:tr w:rsidR="00152B3A" w:rsidRPr="00152B3A"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20170116004674</w:t>
            </w:r>
          </w:p>
        </w:tc>
      </w:tr>
      <w:tr w:rsidR="00152B3A" w:rsidRPr="00152B3A"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20170116010508</w:t>
            </w:r>
          </w:p>
        </w:tc>
      </w:tr>
      <w:tr w:rsidR="00152B3A" w:rsidRPr="00152B3A" w:rsidTr="00402D8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20170116016579</w:t>
            </w:r>
          </w:p>
        </w:tc>
      </w:tr>
      <w:tr w:rsidR="00152B3A" w:rsidRPr="00152B3A"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center"/>
              <w:rPr>
                <w:rFonts w:ascii="Calibri" w:hAnsi="Calibri" w:cs="Calibri"/>
                <w:sz w:val="22"/>
                <w:szCs w:val="22"/>
                <w:lang w:val="es-ES"/>
              </w:rPr>
            </w:pPr>
            <w:r w:rsidRPr="00152B3A">
              <w:rPr>
                <w:rFonts w:ascii="Calibri" w:hAnsi="Calibri" w:cs="Calibri"/>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152B3A" w:rsidRDefault="00DA61E2" w:rsidP="00DA61E2">
            <w:pPr>
              <w:jc w:val="left"/>
              <w:rPr>
                <w:rFonts w:ascii="Calibri" w:hAnsi="Calibri" w:cs="Calibri"/>
                <w:sz w:val="22"/>
                <w:szCs w:val="22"/>
                <w:lang w:val="es-ES"/>
              </w:rPr>
            </w:pPr>
            <w:r w:rsidRPr="00152B3A">
              <w:rPr>
                <w:rFonts w:ascii="Calibri" w:hAnsi="Calibri" w:cs="Calibri"/>
                <w:sz w:val="22"/>
                <w:szCs w:val="22"/>
                <w:lang w:val="es-ES"/>
              </w:rPr>
              <w:t>20171603000313</w:t>
            </w:r>
          </w:p>
        </w:tc>
      </w:tr>
      <w:tr w:rsidR="00152B3A" w:rsidRPr="00152B3A"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591750" w:rsidRPr="00152B3A" w:rsidRDefault="00591750" w:rsidP="00591750">
            <w:pPr>
              <w:jc w:val="left"/>
              <w:rPr>
                <w:rFonts w:ascii="Calibri" w:hAnsi="Calibri" w:cs="Calibri"/>
                <w:sz w:val="22"/>
                <w:szCs w:val="22"/>
                <w:lang w:val="es-ES"/>
              </w:rPr>
            </w:pPr>
            <w:r w:rsidRPr="00152B3A">
              <w:rPr>
                <w:rFonts w:ascii="Calibri" w:hAnsi="Calibri" w:cs="Calibri"/>
                <w:sz w:val="22"/>
                <w:szCs w:val="22"/>
                <w:lang w:val="es-ES"/>
              </w:rPr>
              <w:t>20181600025563</w:t>
            </w:r>
          </w:p>
        </w:tc>
      </w:tr>
      <w:tr w:rsidR="00152B3A" w:rsidRPr="00152B3A"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junio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AD2BD1" w:rsidRPr="00152B3A" w:rsidRDefault="00AD2BD1" w:rsidP="00591750">
            <w:pPr>
              <w:jc w:val="left"/>
              <w:rPr>
                <w:rFonts w:ascii="Calibri" w:hAnsi="Calibri" w:cs="Calibri"/>
                <w:sz w:val="22"/>
                <w:szCs w:val="22"/>
                <w:lang w:val="es-ES"/>
              </w:rPr>
            </w:pPr>
            <w:r w:rsidRPr="00152B3A">
              <w:rPr>
                <w:rFonts w:ascii="Calibri" w:hAnsi="Calibri" w:cs="Calibri"/>
                <w:sz w:val="22"/>
                <w:szCs w:val="22"/>
                <w:lang w:val="es-ES"/>
              </w:rPr>
              <w:t>20181600038363</w:t>
            </w:r>
          </w:p>
        </w:tc>
      </w:tr>
      <w:tr w:rsidR="00152B3A" w:rsidRPr="00152B3A" w:rsidTr="006454C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9</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Septiembre</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935881" w:rsidRPr="00152B3A" w:rsidRDefault="00935881" w:rsidP="006454C0">
            <w:pPr>
              <w:jc w:val="center"/>
              <w:rPr>
                <w:rFonts w:ascii="Calibri" w:hAnsi="Calibri" w:cs="Calibri"/>
                <w:sz w:val="22"/>
                <w:szCs w:val="22"/>
                <w:lang w:val="es-ES"/>
              </w:rPr>
            </w:pPr>
            <w:r w:rsidRPr="00152B3A">
              <w:rPr>
                <w:rFonts w:ascii="Calibri" w:hAnsi="Calibri" w:cs="Calibri"/>
                <w:sz w:val="22"/>
                <w:szCs w:val="22"/>
                <w:lang w:val="es-ES"/>
              </w:rPr>
              <w:t>20181600053553</w:t>
            </w:r>
          </w:p>
        </w:tc>
      </w:tr>
    </w:tbl>
    <w:p w:rsidR="000629BD" w:rsidRPr="00152B3A" w:rsidRDefault="00FA2C9F" w:rsidP="00FA2C9F">
      <w:pPr>
        <w:ind w:left="1068" w:firstLine="348"/>
        <w:rPr>
          <w:rFonts w:ascii="Arial" w:hAnsi="Arial" w:cs="Arial"/>
          <w:sz w:val="16"/>
          <w:szCs w:val="22"/>
        </w:rPr>
      </w:pPr>
      <w:r w:rsidRPr="00152B3A">
        <w:rPr>
          <w:rFonts w:ascii="Arial" w:hAnsi="Arial" w:cs="Arial"/>
          <w:b/>
          <w:sz w:val="16"/>
          <w:szCs w:val="22"/>
        </w:rPr>
        <w:t>Fuente:</w:t>
      </w:r>
      <w:r w:rsidRPr="00152B3A">
        <w:rPr>
          <w:rFonts w:ascii="Arial" w:hAnsi="Arial" w:cs="Arial"/>
          <w:sz w:val="16"/>
          <w:szCs w:val="22"/>
        </w:rPr>
        <w:t xml:space="preserve"> Elaboración propia a partir de los informes emitidos a la Dirección General de la UAERMV</w:t>
      </w:r>
    </w:p>
    <w:p w:rsidR="00FA2C9F" w:rsidRPr="00152B3A" w:rsidRDefault="00FA2C9F" w:rsidP="000629BD">
      <w:pPr>
        <w:ind w:left="360"/>
        <w:rPr>
          <w:rFonts w:ascii="Arial" w:hAnsi="Arial" w:cs="Arial"/>
          <w:sz w:val="22"/>
          <w:szCs w:val="22"/>
          <w:lang w:eastAsia="es-ES_tradnl"/>
        </w:rPr>
      </w:pPr>
    </w:p>
    <w:p w:rsidR="00BA2DE8" w:rsidRPr="00152B3A" w:rsidRDefault="00BA2DE8" w:rsidP="00FF1E67">
      <w:pPr>
        <w:pStyle w:val="Prrafodelista"/>
        <w:numPr>
          <w:ilvl w:val="0"/>
          <w:numId w:val="2"/>
        </w:numPr>
        <w:rPr>
          <w:rFonts w:ascii="Arial" w:hAnsi="Arial" w:cs="Arial"/>
          <w:sz w:val="22"/>
          <w:szCs w:val="22"/>
          <w:u w:val="single"/>
          <w:lang w:val="es-ES" w:eastAsia="es-ES_tradnl"/>
        </w:rPr>
      </w:pPr>
      <w:r w:rsidRPr="00152B3A">
        <w:rPr>
          <w:rFonts w:ascii="Arial" w:hAnsi="Arial" w:cs="Arial"/>
          <w:sz w:val="22"/>
          <w:szCs w:val="22"/>
          <w:u w:val="single"/>
          <w:lang w:val="es-ES" w:eastAsia="es-ES_tradnl"/>
        </w:rPr>
        <w:t xml:space="preserve">Las entidades del Distrito Capital que administren información relevante para el proceso de depuración contable de las entidades de </w:t>
      </w:r>
      <w:r w:rsidR="0048345B" w:rsidRPr="00152B3A">
        <w:rPr>
          <w:rFonts w:ascii="Arial" w:hAnsi="Arial" w:cs="Arial"/>
          <w:sz w:val="22"/>
          <w:szCs w:val="22"/>
          <w:u w:val="single"/>
          <w:lang w:val="es-ES" w:eastAsia="es-ES_tradnl"/>
        </w:rPr>
        <w:t>gobierno</w:t>
      </w:r>
      <w:r w:rsidRPr="00152B3A">
        <w:rPr>
          <w:rFonts w:ascii="Arial" w:hAnsi="Arial" w:cs="Arial"/>
          <w:sz w:val="22"/>
          <w:szCs w:val="22"/>
          <w:u w:val="single"/>
          <w:lang w:val="es-ES" w:eastAsia="es-ES_tradnl"/>
        </w:rPr>
        <w:t xml:space="preserve"> deberán facilitar mecanismos de cooperación interinstitucional que les permita a las entidades presentar saldos iniciales acordes con su realidad financiera. </w:t>
      </w:r>
      <w:r w:rsidRPr="00152B3A">
        <w:rPr>
          <w:rFonts w:ascii="Arial" w:hAnsi="Arial" w:cs="Arial"/>
          <w:b/>
          <w:sz w:val="22"/>
          <w:szCs w:val="22"/>
          <w:lang w:val="es-ES" w:eastAsia="es-ES_tradnl"/>
        </w:rPr>
        <w:t>EN PROCESO.</w:t>
      </w:r>
    </w:p>
    <w:p w:rsidR="00BA2DE8" w:rsidRPr="00152B3A" w:rsidRDefault="00BA2DE8" w:rsidP="00BA2DE8">
      <w:pPr>
        <w:rPr>
          <w:rFonts w:ascii="Arial" w:hAnsi="Arial" w:cs="Arial"/>
          <w:sz w:val="22"/>
          <w:szCs w:val="22"/>
          <w:u w:val="single"/>
          <w:lang w:val="es-ES" w:eastAsia="es-ES_tradnl"/>
        </w:rPr>
      </w:pPr>
    </w:p>
    <w:p w:rsidR="00E107CA" w:rsidRPr="00152B3A" w:rsidRDefault="0048345B" w:rsidP="00E107CA">
      <w:pPr>
        <w:pStyle w:val="Prrafodelista"/>
        <w:ind w:left="426"/>
        <w:rPr>
          <w:rFonts w:ascii="Arial" w:hAnsi="Arial" w:cs="Arial"/>
          <w:bCs/>
          <w:sz w:val="22"/>
          <w:szCs w:val="22"/>
        </w:rPr>
      </w:pPr>
      <w:r w:rsidRPr="00152B3A">
        <w:rPr>
          <w:rFonts w:ascii="Arial" w:hAnsi="Arial" w:cs="Arial"/>
          <w:bCs/>
          <w:sz w:val="22"/>
          <w:szCs w:val="22"/>
        </w:rPr>
        <w:t>la OCI hace seguimiento mediante la evidencia del aplicativo CHIP de la Contaduría General de la Nación - CGN suministrada por la Secretaría General y observó que durante los</w:t>
      </w:r>
      <w:r w:rsidR="00E107CA" w:rsidRPr="00152B3A">
        <w:rPr>
          <w:rFonts w:ascii="Arial" w:hAnsi="Arial" w:cs="Arial"/>
          <w:bCs/>
          <w:sz w:val="22"/>
          <w:szCs w:val="22"/>
        </w:rPr>
        <w:t xml:space="preserve"> días 31 de mayo, 22 de junio, 24 de julio</w:t>
      </w:r>
      <w:r w:rsidR="00935881" w:rsidRPr="00152B3A">
        <w:rPr>
          <w:rFonts w:ascii="Arial" w:hAnsi="Arial" w:cs="Arial"/>
          <w:bCs/>
          <w:sz w:val="22"/>
          <w:szCs w:val="22"/>
        </w:rPr>
        <w:t>, 01 de agosto, 16 y 29 de octubre de 2018</w:t>
      </w:r>
      <w:r w:rsidR="00E107CA" w:rsidRPr="00152B3A">
        <w:rPr>
          <w:rFonts w:ascii="Arial" w:hAnsi="Arial" w:cs="Arial"/>
          <w:bCs/>
          <w:sz w:val="22"/>
          <w:szCs w:val="22"/>
        </w:rPr>
        <w:t xml:space="preserve"> la Entidad reportó ante Contaduría General de la Nación – CGN los saldos iniciales (ver anexo) y los </w:t>
      </w:r>
      <w:r w:rsidR="00E107CA" w:rsidRPr="00152B3A">
        <w:rPr>
          <w:rFonts w:ascii="Arial" w:hAnsi="Arial" w:cs="Arial"/>
          <w:bCs/>
          <w:sz w:val="22"/>
          <w:szCs w:val="22"/>
        </w:rPr>
        <w:lastRenderedPageBreak/>
        <w:t>movimientos del primer</w:t>
      </w:r>
      <w:r w:rsidR="00935881" w:rsidRPr="00152B3A">
        <w:rPr>
          <w:rFonts w:ascii="Arial" w:hAnsi="Arial" w:cs="Arial"/>
          <w:bCs/>
          <w:sz w:val="22"/>
          <w:szCs w:val="22"/>
        </w:rPr>
        <w:t>,</w:t>
      </w:r>
      <w:r w:rsidR="00E107CA" w:rsidRPr="00152B3A">
        <w:rPr>
          <w:rFonts w:ascii="Arial" w:hAnsi="Arial" w:cs="Arial"/>
          <w:bCs/>
          <w:sz w:val="22"/>
          <w:szCs w:val="22"/>
        </w:rPr>
        <w:t xml:space="preserve"> segundo </w:t>
      </w:r>
      <w:r w:rsidR="00935881" w:rsidRPr="00152B3A">
        <w:rPr>
          <w:rFonts w:ascii="Arial" w:hAnsi="Arial" w:cs="Arial"/>
          <w:bCs/>
          <w:sz w:val="22"/>
          <w:szCs w:val="22"/>
        </w:rPr>
        <w:t xml:space="preserve">y tercer </w:t>
      </w:r>
      <w:r w:rsidR="00E107CA" w:rsidRPr="00152B3A">
        <w:rPr>
          <w:rFonts w:ascii="Arial" w:hAnsi="Arial" w:cs="Arial"/>
          <w:bCs/>
          <w:sz w:val="22"/>
          <w:szCs w:val="22"/>
        </w:rPr>
        <w:t xml:space="preserve">trimestre de 2018 mediante el sistema electrónico CHIP; situación que refleja la oportuna transmisión de los archivos de acuerdo al plazo máximo establecido en el Artículo 1° </w:t>
      </w:r>
      <w:r w:rsidR="00E107CA" w:rsidRPr="00152B3A">
        <w:rPr>
          <w:rFonts w:ascii="Arial" w:hAnsi="Arial" w:cs="Arial"/>
          <w:bCs/>
          <w:i/>
          <w:sz w:val="22"/>
          <w:szCs w:val="22"/>
        </w:rPr>
        <w:t>“(…) por el cual se prórroga la presentación de dicha información hasta el  30 de junio de 2018 (…)”</w:t>
      </w:r>
      <w:r w:rsidR="00E107CA" w:rsidRPr="00152B3A">
        <w:rPr>
          <w:rFonts w:ascii="Arial" w:hAnsi="Arial" w:cs="Arial"/>
          <w:bCs/>
          <w:sz w:val="22"/>
          <w:szCs w:val="22"/>
        </w:rPr>
        <w:t xml:space="preserve"> de la Resolución 159, expedida la por CGN en Mayo 29 de 2018.</w:t>
      </w:r>
    </w:p>
    <w:p w:rsidR="00BA2DE8" w:rsidRPr="00152B3A" w:rsidRDefault="00BA2DE8" w:rsidP="00BA2DE8">
      <w:pPr>
        <w:pStyle w:val="Prrafodelista"/>
        <w:ind w:left="360"/>
        <w:rPr>
          <w:rFonts w:ascii="Arial" w:hAnsi="Arial" w:cs="Arial"/>
          <w:sz w:val="22"/>
          <w:szCs w:val="22"/>
          <w:lang w:val="es-ES"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 xml:space="preserve">La </w:t>
      </w:r>
      <w:r w:rsidR="00280500" w:rsidRPr="00152B3A">
        <w:rPr>
          <w:rFonts w:ascii="Arial" w:hAnsi="Arial" w:cs="Arial"/>
          <w:sz w:val="22"/>
          <w:szCs w:val="22"/>
          <w:u w:val="single"/>
          <w:lang w:val="es-ES" w:eastAsia="es-ES_tradnl"/>
        </w:rPr>
        <w:t>Secretaría</w:t>
      </w:r>
      <w:r w:rsidR="00A8322C" w:rsidRPr="00152B3A">
        <w:rPr>
          <w:rFonts w:ascii="Arial" w:hAnsi="Arial" w:cs="Arial"/>
          <w:sz w:val="22"/>
          <w:szCs w:val="22"/>
          <w:u w:val="single"/>
          <w:lang w:val="es-ES" w:eastAsia="es-ES_tradnl"/>
        </w:rPr>
        <w:t xml:space="preserve"> </w:t>
      </w:r>
      <w:r w:rsidR="00DA61E2" w:rsidRPr="00152B3A">
        <w:rPr>
          <w:rFonts w:ascii="Arial" w:hAnsi="Arial" w:cs="Arial"/>
          <w:sz w:val="22"/>
          <w:szCs w:val="22"/>
          <w:u w:val="single"/>
          <w:lang w:val="es-ES" w:eastAsia="es-ES_tradnl"/>
        </w:rPr>
        <w:t xml:space="preserve">Distrital </w:t>
      </w:r>
      <w:r w:rsidR="00056386" w:rsidRPr="00152B3A">
        <w:rPr>
          <w:rFonts w:ascii="Arial" w:hAnsi="Arial" w:cs="Arial"/>
          <w:sz w:val="22"/>
          <w:szCs w:val="22"/>
          <w:u w:val="single"/>
          <w:lang w:val="es-ES" w:eastAsia="es-ES_tradnl"/>
        </w:rPr>
        <w:t xml:space="preserve">de Hacienda–SHD, </w:t>
      </w:r>
      <w:r w:rsidR="00D7300B" w:rsidRPr="00152B3A">
        <w:rPr>
          <w:rFonts w:ascii="Arial" w:hAnsi="Arial" w:cs="Arial"/>
          <w:sz w:val="22"/>
          <w:szCs w:val="22"/>
          <w:u w:val="single"/>
          <w:lang w:val="es-ES" w:eastAsia="es-ES_tradnl"/>
        </w:rPr>
        <w:t>liderará</w:t>
      </w:r>
      <w:r w:rsidRPr="00152B3A">
        <w:rPr>
          <w:rFonts w:ascii="Arial" w:hAnsi="Arial" w:cs="Arial"/>
          <w:sz w:val="22"/>
          <w:szCs w:val="22"/>
          <w:u w:val="single"/>
          <w:lang w:val="es-ES" w:eastAsia="es-ES_tradnl"/>
        </w:rPr>
        <w:t xml:space="preserve"> y coordinar</w:t>
      </w:r>
      <w:r w:rsidR="00D7300B" w:rsidRPr="00152B3A">
        <w:rPr>
          <w:rFonts w:ascii="Arial" w:hAnsi="Arial" w:cs="Arial"/>
          <w:sz w:val="22"/>
          <w:szCs w:val="22"/>
          <w:u w:val="single"/>
          <w:lang w:val="es-ES" w:eastAsia="es-ES_tradnl"/>
        </w:rPr>
        <w:t>á</w:t>
      </w:r>
      <w:r w:rsidRPr="00152B3A">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 xml:space="preserve">PROPIO DE LA </w:t>
      </w:r>
      <w:r w:rsidR="00280500" w:rsidRPr="00152B3A">
        <w:rPr>
          <w:rFonts w:ascii="Arial" w:hAnsi="Arial" w:cs="Arial"/>
          <w:b/>
          <w:sz w:val="22"/>
          <w:szCs w:val="22"/>
          <w:lang w:val="es-ES" w:eastAsia="es-ES_tradnl"/>
        </w:rPr>
        <w:t>SECRETARÍA</w:t>
      </w:r>
      <w:r w:rsidRPr="00152B3A">
        <w:rPr>
          <w:rFonts w:ascii="Arial" w:hAnsi="Arial" w:cs="Arial"/>
          <w:b/>
          <w:sz w:val="22"/>
          <w:szCs w:val="22"/>
          <w:lang w:val="es-ES" w:eastAsia="es-ES_tradnl"/>
        </w:rPr>
        <w:t xml:space="preserve"> DE HACIENDA.</w:t>
      </w:r>
    </w:p>
    <w:p w:rsidR="00055FB9" w:rsidRPr="00152B3A" w:rsidRDefault="00055FB9" w:rsidP="00055FB9">
      <w:pPr>
        <w:pStyle w:val="Prrafodelista"/>
        <w:ind w:left="360"/>
        <w:rPr>
          <w:rFonts w:ascii="Arial" w:hAnsi="Arial" w:cs="Arial"/>
          <w:sz w:val="22"/>
          <w:szCs w:val="22"/>
          <w:lang w:val="es-ES" w:eastAsia="es-ES_tradnl"/>
        </w:rPr>
      </w:pPr>
    </w:p>
    <w:p w:rsidR="000629BD"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sidRPr="00152B3A">
        <w:rPr>
          <w:rFonts w:ascii="Arial" w:hAnsi="Arial" w:cs="Arial"/>
          <w:sz w:val="22"/>
          <w:szCs w:val="22"/>
          <w:lang w:val="es-ES" w:eastAsia="es-ES_tradnl"/>
        </w:rPr>
        <w:t xml:space="preserve"> </w:t>
      </w:r>
      <w:r w:rsidR="00DA61E2" w:rsidRPr="00152B3A">
        <w:rPr>
          <w:rFonts w:ascii="Arial" w:hAnsi="Arial" w:cs="Arial"/>
          <w:b/>
          <w:sz w:val="22"/>
          <w:szCs w:val="22"/>
          <w:lang w:val="es-ES" w:eastAsia="es-ES_tradnl"/>
        </w:rPr>
        <w:t>Durante el periodo de reporte no hubo cambio de Representante Legal.</w:t>
      </w:r>
    </w:p>
    <w:p w:rsidR="000629BD" w:rsidRPr="00152B3A" w:rsidRDefault="000629BD" w:rsidP="000629BD">
      <w:pPr>
        <w:ind w:left="360"/>
        <w:rPr>
          <w:rFonts w:ascii="Arial" w:hAnsi="Arial" w:cs="Arial"/>
          <w:lang w:eastAsia="es-ES_tradnl"/>
        </w:rPr>
      </w:pPr>
    </w:p>
    <w:p w:rsidR="00055FB9" w:rsidRPr="00152B3A" w:rsidRDefault="00055FB9"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Se deberá socializar los lineamientos impartidos mediante la presente directiva al interior de cada entidad</w:t>
      </w:r>
      <w:r w:rsidRPr="00152B3A">
        <w:rPr>
          <w:rFonts w:ascii="Arial" w:hAnsi="Arial" w:cs="Arial"/>
          <w:sz w:val="22"/>
          <w:szCs w:val="22"/>
          <w:lang w:val="es-ES" w:eastAsia="es-ES_tradnl"/>
        </w:rPr>
        <w:t xml:space="preserve">. </w:t>
      </w:r>
      <w:r w:rsidRPr="00152B3A">
        <w:rPr>
          <w:rFonts w:ascii="Arial" w:hAnsi="Arial" w:cs="Arial"/>
          <w:b/>
          <w:sz w:val="22"/>
          <w:szCs w:val="22"/>
          <w:lang w:val="es-ES" w:eastAsia="es-ES_tradnl"/>
        </w:rPr>
        <w:t>CUMPLIDO</w:t>
      </w:r>
    </w:p>
    <w:p w:rsidR="00055FB9" w:rsidRPr="00152B3A" w:rsidRDefault="00055FB9" w:rsidP="00055FB9">
      <w:pPr>
        <w:pStyle w:val="Prrafodelista"/>
        <w:rPr>
          <w:rFonts w:ascii="Arial" w:hAnsi="Arial" w:cs="Arial"/>
          <w:sz w:val="10"/>
          <w:szCs w:val="10"/>
          <w:lang w:val="es-ES" w:eastAsia="es-ES_tradnl"/>
        </w:rPr>
      </w:pPr>
    </w:p>
    <w:p w:rsidR="00055FB9" w:rsidRPr="00152B3A" w:rsidRDefault="00055FB9" w:rsidP="00055FB9">
      <w:pPr>
        <w:pStyle w:val="Prrafodelista"/>
        <w:ind w:left="360"/>
        <w:rPr>
          <w:rFonts w:ascii="Arial" w:hAnsi="Arial" w:cs="Arial"/>
          <w:sz w:val="22"/>
          <w:szCs w:val="22"/>
          <w:lang w:val="es-ES" w:eastAsia="es-ES_tradnl"/>
        </w:rPr>
      </w:pPr>
      <w:r w:rsidRPr="00152B3A">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152B3A" w:rsidRDefault="000629BD" w:rsidP="000629BD">
      <w:pPr>
        <w:ind w:left="360"/>
        <w:rPr>
          <w:rFonts w:ascii="Arial" w:hAnsi="Arial" w:cs="Arial"/>
          <w:sz w:val="22"/>
          <w:szCs w:val="22"/>
          <w:lang w:val="es-ES" w:eastAsia="es-ES_tradnl"/>
        </w:rPr>
      </w:pPr>
    </w:p>
    <w:p w:rsidR="00055FB9" w:rsidRPr="00152B3A" w:rsidRDefault="00A8322C" w:rsidP="00FF1E67">
      <w:pPr>
        <w:pStyle w:val="Prrafodelista"/>
        <w:numPr>
          <w:ilvl w:val="0"/>
          <w:numId w:val="2"/>
        </w:numPr>
        <w:rPr>
          <w:rFonts w:ascii="Arial" w:hAnsi="Arial" w:cs="Arial"/>
          <w:sz w:val="22"/>
          <w:szCs w:val="22"/>
          <w:lang w:val="es-ES" w:eastAsia="es-ES_tradnl"/>
        </w:rPr>
      </w:pPr>
      <w:r w:rsidRPr="00152B3A">
        <w:rPr>
          <w:rFonts w:ascii="Arial" w:hAnsi="Arial" w:cs="Arial"/>
          <w:sz w:val="22"/>
          <w:szCs w:val="22"/>
          <w:u w:val="single"/>
          <w:lang w:val="es-ES" w:eastAsia="es-ES_tradnl"/>
        </w:rPr>
        <w:t>Las entidades continuará</w:t>
      </w:r>
      <w:r w:rsidR="00055FB9" w:rsidRPr="00152B3A">
        <w:rPr>
          <w:rFonts w:ascii="Arial" w:hAnsi="Arial" w:cs="Arial"/>
          <w:sz w:val="22"/>
          <w:szCs w:val="22"/>
          <w:u w:val="single"/>
          <w:lang w:val="es-ES" w:eastAsia="es-ES_tradnl"/>
        </w:rPr>
        <w:t xml:space="preserve">n reportando información en las condiciones y plazos definidos por la </w:t>
      </w:r>
      <w:r w:rsidR="007F1D79" w:rsidRPr="00152B3A">
        <w:rPr>
          <w:rFonts w:ascii="Arial" w:hAnsi="Arial" w:cs="Arial"/>
          <w:sz w:val="22"/>
          <w:szCs w:val="22"/>
          <w:u w:val="single"/>
          <w:lang w:val="es-ES" w:eastAsia="es-ES_tradnl"/>
        </w:rPr>
        <w:t>Contaduría</w:t>
      </w:r>
      <w:r w:rsidR="00055FB9" w:rsidRPr="00152B3A">
        <w:rPr>
          <w:rFonts w:ascii="Arial" w:hAnsi="Arial" w:cs="Arial"/>
          <w:sz w:val="22"/>
          <w:szCs w:val="22"/>
          <w:u w:val="single"/>
          <w:lang w:val="es-ES" w:eastAsia="es-ES_tradnl"/>
        </w:rPr>
        <w:t xml:space="preserve"> General de la </w:t>
      </w:r>
      <w:r w:rsidR="007F1D79" w:rsidRPr="00152B3A">
        <w:rPr>
          <w:rFonts w:ascii="Arial" w:hAnsi="Arial" w:cs="Arial"/>
          <w:sz w:val="22"/>
          <w:szCs w:val="22"/>
          <w:u w:val="single"/>
          <w:lang w:val="es-ES" w:eastAsia="es-ES_tradnl"/>
        </w:rPr>
        <w:t>Nación</w:t>
      </w:r>
      <w:r w:rsidR="00055FB9" w:rsidRPr="00152B3A">
        <w:rPr>
          <w:rFonts w:ascii="Arial" w:hAnsi="Arial" w:cs="Arial"/>
          <w:sz w:val="22"/>
          <w:szCs w:val="22"/>
          <w:u w:val="single"/>
          <w:lang w:val="es-ES" w:eastAsia="es-ES_tradnl"/>
        </w:rPr>
        <w:t xml:space="preserve"> y </w:t>
      </w:r>
      <w:r w:rsidR="007F1D79" w:rsidRPr="00152B3A">
        <w:rPr>
          <w:rFonts w:ascii="Arial" w:hAnsi="Arial" w:cs="Arial"/>
          <w:sz w:val="22"/>
          <w:szCs w:val="22"/>
          <w:u w:val="single"/>
          <w:lang w:val="es-ES" w:eastAsia="es-ES_tradnl"/>
        </w:rPr>
        <w:t>Dirección</w:t>
      </w:r>
      <w:r w:rsidR="00055FB9" w:rsidRPr="00152B3A">
        <w:rPr>
          <w:rFonts w:ascii="Arial" w:hAnsi="Arial" w:cs="Arial"/>
          <w:sz w:val="22"/>
          <w:szCs w:val="22"/>
          <w:u w:val="single"/>
          <w:lang w:val="es-ES" w:eastAsia="es-ES_tradnl"/>
        </w:rPr>
        <w:t xml:space="preserve"> Distrital de C</w:t>
      </w:r>
      <w:r w:rsidR="007F1D79" w:rsidRPr="00152B3A">
        <w:rPr>
          <w:rFonts w:ascii="Arial" w:hAnsi="Arial" w:cs="Arial"/>
          <w:sz w:val="22"/>
          <w:szCs w:val="22"/>
          <w:u w:val="single"/>
          <w:lang w:val="es-ES" w:eastAsia="es-ES_tradnl"/>
        </w:rPr>
        <w:t>o</w:t>
      </w:r>
      <w:r w:rsidR="00055FB9" w:rsidRPr="00152B3A">
        <w:rPr>
          <w:rFonts w:ascii="Arial" w:hAnsi="Arial" w:cs="Arial"/>
          <w:sz w:val="22"/>
          <w:szCs w:val="22"/>
          <w:u w:val="single"/>
          <w:lang w:val="es-ES" w:eastAsia="es-ES_tradnl"/>
        </w:rPr>
        <w:t>ntabilidad</w:t>
      </w:r>
      <w:r w:rsidR="007F1D79" w:rsidRPr="00152B3A">
        <w:rPr>
          <w:rFonts w:ascii="Arial" w:hAnsi="Arial" w:cs="Arial"/>
          <w:sz w:val="22"/>
          <w:szCs w:val="22"/>
          <w:u w:val="single"/>
          <w:lang w:val="es-ES" w:eastAsia="es-ES_tradnl"/>
        </w:rPr>
        <w:t xml:space="preserve">. </w:t>
      </w:r>
      <w:r w:rsidR="00DA61E2" w:rsidRPr="00152B3A">
        <w:rPr>
          <w:rFonts w:ascii="Arial" w:hAnsi="Arial" w:cs="Arial"/>
          <w:b/>
          <w:sz w:val="22"/>
          <w:szCs w:val="22"/>
          <w:lang w:val="es-ES" w:eastAsia="es-ES_tradnl"/>
        </w:rPr>
        <w:t>PROPIO DE LA ADMINISTRACIÓ</w:t>
      </w:r>
      <w:r w:rsidR="007F1D79" w:rsidRPr="00152B3A">
        <w:rPr>
          <w:rFonts w:ascii="Arial" w:hAnsi="Arial" w:cs="Arial"/>
          <w:b/>
          <w:sz w:val="22"/>
          <w:szCs w:val="22"/>
          <w:lang w:val="es-ES" w:eastAsia="es-ES_tradnl"/>
        </w:rPr>
        <w:t>N</w:t>
      </w:r>
      <w:r w:rsidR="00DA61E2" w:rsidRPr="00152B3A">
        <w:rPr>
          <w:rFonts w:ascii="Arial" w:hAnsi="Arial" w:cs="Arial"/>
          <w:b/>
          <w:sz w:val="22"/>
          <w:szCs w:val="22"/>
          <w:lang w:val="es-ES" w:eastAsia="es-ES_tradnl"/>
        </w:rPr>
        <w:t xml:space="preserve"> DE LA UAERMV.</w:t>
      </w:r>
    </w:p>
    <w:p w:rsidR="000629BD" w:rsidRPr="00152B3A" w:rsidRDefault="000629BD" w:rsidP="00601E9E">
      <w:pPr>
        <w:rPr>
          <w:rFonts w:ascii="Arial" w:hAnsi="Arial" w:cs="Arial"/>
          <w:sz w:val="22"/>
          <w:szCs w:val="22"/>
          <w:lang w:eastAsia="es-ES_tradnl"/>
        </w:rPr>
      </w:pPr>
    </w:p>
    <w:p w:rsidR="00601E9E" w:rsidRPr="00152B3A" w:rsidRDefault="00BF2A1B" w:rsidP="00D7343B">
      <w:pPr>
        <w:pStyle w:val="Ttulo1"/>
        <w:numPr>
          <w:ilvl w:val="0"/>
          <w:numId w:val="1"/>
        </w:numPr>
        <w:jc w:val="both"/>
        <w:rPr>
          <w:b/>
          <w:lang w:val="es-ES" w:eastAsia="es-ES_tradnl"/>
        </w:rPr>
      </w:pPr>
      <w:bookmarkStart w:id="7" w:name="_Toc533407588"/>
      <w:r w:rsidRPr="00152B3A">
        <w:rPr>
          <w:b/>
          <w:lang w:val="es-ES" w:eastAsia="es-ES_tradnl"/>
        </w:rPr>
        <w:t xml:space="preserve">SEGUIMIENTO A LAS RECOMENDACIONES DESCRITAS EN EL </w:t>
      </w:r>
      <w:r w:rsidR="00BC74EF" w:rsidRPr="00152B3A">
        <w:rPr>
          <w:b/>
          <w:lang w:val="es-ES" w:eastAsia="es-ES_tradnl"/>
        </w:rPr>
        <w:t>V</w:t>
      </w:r>
      <w:r w:rsidR="00024F76" w:rsidRPr="00152B3A">
        <w:rPr>
          <w:b/>
          <w:lang w:val="es-ES" w:eastAsia="es-ES_tradnl"/>
        </w:rPr>
        <w:t>I</w:t>
      </w:r>
      <w:r w:rsidR="00BC74EF" w:rsidRPr="00152B3A">
        <w:rPr>
          <w:b/>
          <w:lang w:val="es-ES" w:eastAsia="es-ES_tradnl"/>
        </w:rPr>
        <w:t xml:space="preserve">II </w:t>
      </w:r>
      <w:r w:rsidRPr="00152B3A">
        <w:rPr>
          <w:b/>
          <w:lang w:val="es-ES" w:eastAsia="es-ES_tradnl"/>
        </w:rPr>
        <w:t xml:space="preserve">INFORME RADICADO </w:t>
      </w:r>
      <w:r w:rsidR="00D7343B" w:rsidRPr="00152B3A">
        <w:rPr>
          <w:b/>
          <w:lang w:val="es-ES" w:eastAsia="es-ES_tradnl"/>
        </w:rPr>
        <w:t>20181600053553</w:t>
      </w:r>
      <w:r w:rsidRPr="00152B3A">
        <w:rPr>
          <w:b/>
          <w:lang w:val="es-ES" w:eastAsia="es-ES_tradnl"/>
        </w:rPr>
        <w:t xml:space="preserve"> DEL </w:t>
      </w:r>
      <w:r w:rsidR="00D7343B" w:rsidRPr="00152B3A">
        <w:rPr>
          <w:b/>
          <w:lang w:val="es-ES" w:eastAsia="es-ES_tradnl"/>
        </w:rPr>
        <w:t>26</w:t>
      </w:r>
      <w:r w:rsidRPr="00152B3A">
        <w:rPr>
          <w:b/>
          <w:lang w:val="es-ES" w:eastAsia="es-ES_tradnl"/>
        </w:rPr>
        <w:t xml:space="preserve"> DE </w:t>
      </w:r>
      <w:r w:rsidR="00D7343B" w:rsidRPr="00152B3A">
        <w:rPr>
          <w:b/>
          <w:lang w:val="es-ES" w:eastAsia="es-ES_tradnl"/>
        </w:rPr>
        <w:t>SEPTIEMBRE</w:t>
      </w:r>
      <w:r w:rsidRPr="00152B3A">
        <w:rPr>
          <w:b/>
          <w:lang w:val="es-ES" w:eastAsia="es-ES_tradnl"/>
        </w:rPr>
        <w:t xml:space="preserve"> DE 2018</w:t>
      </w:r>
      <w:bookmarkEnd w:id="7"/>
      <w:r w:rsidRPr="00152B3A">
        <w:rPr>
          <w:b/>
          <w:lang w:val="es-ES" w:eastAsia="es-ES_tradnl"/>
        </w:rPr>
        <w:t xml:space="preserve"> </w:t>
      </w:r>
    </w:p>
    <w:p w:rsidR="002E566E" w:rsidRPr="00152B3A" w:rsidRDefault="002E566E" w:rsidP="002E566E">
      <w:pPr>
        <w:rPr>
          <w:lang w:val="es-ES" w:eastAsia="es-ES_tradnl"/>
        </w:rPr>
      </w:pPr>
    </w:p>
    <w:p w:rsidR="007918C7" w:rsidRPr="00152B3A" w:rsidRDefault="007918C7" w:rsidP="007918C7">
      <w:pPr>
        <w:ind w:left="360"/>
        <w:rPr>
          <w:lang w:val="es-ES" w:eastAsia="es-ES_tradnl"/>
        </w:rPr>
      </w:pPr>
      <w:r w:rsidRPr="00152B3A">
        <w:rPr>
          <w:rFonts w:ascii="Arial" w:hAnsi="Arial" w:cs="Arial"/>
          <w:sz w:val="22"/>
          <w:szCs w:val="22"/>
          <w:lang w:val="es-ES" w:eastAsia="es-ES_tradnl"/>
        </w:rPr>
        <w:t xml:space="preserve">Esta oficina realizó seguimiento a las actividades implementadas por la administración para atender las recomendaciones emitidas en </w:t>
      </w:r>
      <w:r w:rsidR="001E0DE2" w:rsidRPr="00152B3A">
        <w:rPr>
          <w:rFonts w:ascii="Arial" w:hAnsi="Arial" w:cs="Arial"/>
          <w:sz w:val="22"/>
          <w:szCs w:val="22"/>
          <w:lang w:val="es-ES" w:eastAsia="es-ES_tradnl"/>
        </w:rPr>
        <w:t xml:space="preserve">el informe de evaluación de avance a la implementación del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uevo </w:t>
      </w:r>
      <w:r w:rsidR="00D12F4F" w:rsidRPr="00152B3A">
        <w:rPr>
          <w:rFonts w:ascii="Arial" w:hAnsi="Arial" w:cs="Arial"/>
          <w:sz w:val="22"/>
          <w:szCs w:val="22"/>
          <w:lang w:val="es-ES" w:eastAsia="es-ES_tradnl"/>
        </w:rPr>
        <w:t>M</w:t>
      </w:r>
      <w:r w:rsidR="001E0DE2" w:rsidRPr="00152B3A">
        <w:rPr>
          <w:rFonts w:ascii="Arial" w:hAnsi="Arial" w:cs="Arial"/>
          <w:sz w:val="22"/>
          <w:szCs w:val="22"/>
          <w:lang w:val="es-ES" w:eastAsia="es-ES_tradnl"/>
        </w:rPr>
        <w:t xml:space="preserve">arco </w:t>
      </w:r>
      <w:r w:rsidR="00D12F4F" w:rsidRPr="00152B3A">
        <w:rPr>
          <w:rFonts w:ascii="Arial" w:hAnsi="Arial" w:cs="Arial"/>
          <w:sz w:val="22"/>
          <w:szCs w:val="22"/>
          <w:lang w:val="es-ES" w:eastAsia="es-ES_tradnl"/>
        </w:rPr>
        <w:t>N</w:t>
      </w:r>
      <w:r w:rsidR="001E0DE2" w:rsidRPr="00152B3A">
        <w:rPr>
          <w:rFonts w:ascii="Arial" w:hAnsi="Arial" w:cs="Arial"/>
          <w:sz w:val="22"/>
          <w:szCs w:val="22"/>
          <w:lang w:val="es-ES" w:eastAsia="es-ES_tradnl"/>
        </w:rPr>
        <w:t xml:space="preserve">ormativo de </w:t>
      </w:r>
      <w:r w:rsidR="00D12F4F" w:rsidRPr="00152B3A">
        <w:rPr>
          <w:rFonts w:ascii="Arial" w:hAnsi="Arial" w:cs="Arial"/>
          <w:sz w:val="22"/>
          <w:szCs w:val="22"/>
          <w:lang w:val="es-ES" w:eastAsia="es-ES_tradnl"/>
        </w:rPr>
        <w:t>R</w:t>
      </w:r>
      <w:r w:rsidR="001E0DE2" w:rsidRPr="00152B3A">
        <w:rPr>
          <w:rFonts w:ascii="Arial" w:hAnsi="Arial" w:cs="Arial"/>
          <w:sz w:val="22"/>
          <w:szCs w:val="22"/>
          <w:lang w:val="es-ES" w:eastAsia="es-ES_tradnl"/>
        </w:rPr>
        <w:t xml:space="preserve">egulación </w:t>
      </w:r>
      <w:r w:rsidR="00D12F4F" w:rsidRPr="00152B3A">
        <w:rPr>
          <w:rFonts w:ascii="Arial" w:hAnsi="Arial" w:cs="Arial"/>
          <w:sz w:val="22"/>
          <w:szCs w:val="22"/>
          <w:lang w:val="es-ES" w:eastAsia="es-ES_tradnl"/>
        </w:rPr>
        <w:t>C</w:t>
      </w:r>
      <w:r w:rsidR="001E0DE2" w:rsidRPr="00152B3A">
        <w:rPr>
          <w:rFonts w:ascii="Arial" w:hAnsi="Arial" w:cs="Arial"/>
          <w:sz w:val="22"/>
          <w:szCs w:val="22"/>
          <w:lang w:val="es-ES" w:eastAsia="es-ES_tradnl"/>
        </w:rPr>
        <w:t>ontable</w:t>
      </w:r>
      <w:r w:rsidR="00817F08" w:rsidRPr="00152B3A">
        <w:rPr>
          <w:rFonts w:ascii="Arial" w:hAnsi="Arial" w:cs="Arial"/>
          <w:sz w:val="22"/>
          <w:szCs w:val="22"/>
          <w:lang w:val="es-ES" w:eastAsia="es-ES_tradnl"/>
        </w:rPr>
        <w:t xml:space="preserve"> -NMNRC</w:t>
      </w:r>
      <w:r w:rsidRPr="00152B3A">
        <w:rPr>
          <w:rFonts w:ascii="Arial" w:hAnsi="Arial" w:cs="Arial"/>
          <w:sz w:val="22"/>
          <w:szCs w:val="22"/>
          <w:lang w:val="es-ES" w:eastAsia="es-ES_tradnl"/>
        </w:rPr>
        <w:t>;</w:t>
      </w:r>
      <w:r w:rsidR="00CC5CFB" w:rsidRPr="00152B3A">
        <w:rPr>
          <w:rFonts w:ascii="Arial" w:hAnsi="Arial" w:cs="Arial"/>
          <w:sz w:val="22"/>
          <w:szCs w:val="22"/>
          <w:lang w:val="es-ES" w:eastAsia="es-ES_tradnl"/>
        </w:rPr>
        <w:t xml:space="preserve"> y se</w:t>
      </w:r>
      <w:r w:rsidRPr="00152B3A">
        <w:rPr>
          <w:rFonts w:ascii="Arial" w:hAnsi="Arial" w:cs="Arial"/>
          <w:sz w:val="22"/>
          <w:szCs w:val="22"/>
          <w:lang w:val="es-ES" w:eastAsia="es-ES_tradnl"/>
        </w:rPr>
        <w:t xml:space="preserve"> identificaron los siguientes avances:</w:t>
      </w:r>
    </w:p>
    <w:p w:rsidR="00D7343B" w:rsidRPr="00152B3A" w:rsidRDefault="00D7343B" w:rsidP="00601E9E">
      <w:pPr>
        <w:rPr>
          <w:lang w:val="es-ES" w:eastAsia="es-ES_tradnl"/>
        </w:rPr>
      </w:pPr>
    </w:p>
    <w:p w:rsidR="00D7343B" w:rsidRPr="00152B3A" w:rsidRDefault="00D7343B" w:rsidP="00D7343B">
      <w:pPr>
        <w:pStyle w:val="Prrafodelista"/>
        <w:numPr>
          <w:ilvl w:val="0"/>
          <w:numId w:val="16"/>
        </w:numPr>
        <w:autoSpaceDE w:val="0"/>
        <w:autoSpaceDN w:val="0"/>
        <w:adjustRightInd w:val="0"/>
        <w:rPr>
          <w:rFonts w:ascii="Arial" w:hAnsi="Arial" w:cs="Arial"/>
          <w:bCs/>
          <w:i/>
          <w:sz w:val="22"/>
          <w:szCs w:val="22"/>
          <w:lang w:val="es-ES" w:eastAsia="es-ES_tradnl"/>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bCs/>
          <w:i/>
          <w:sz w:val="22"/>
          <w:szCs w:val="22"/>
          <w:lang w:val="es-ES" w:eastAsia="es-ES_tradnl"/>
        </w:rPr>
        <w:t>Realizar la revisión a las compensaciones y ajustar el informe final de inventario físico de Almacén General, para proveer a la entidad de un inventario depurado, consolidado, ordenado y clasificado por tercero.</w:t>
      </w:r>
    </w:p>
    <w:p w:rsidR="00D7343B" w:rsidRPr="00152B3A" w:rsidRDefault="00D7343B" w:rsidP="00D7343B">
      <w:pPr>
        <w:rPr>
          <w:rFonts w:ascii="Arial" w:hAnsi="Arial" w:cs="Arial"/>
          <w:bCs/>
          <w:sz w:val="22"/>
          <w:szCs w:val="22"/>
          <w:lang w:val="es-ES" w:eastAsia="es-ES_tradnl"/>
        </w:rPr>
      </w:pPr>
    </w:p>
    <w:p w:rsidR="00D7343B" w:rsidRPr="00152B3A" w:rsidRDefault="00D7343B" w:rsidP="00D7343B">
      <w:pPr>
        <w:ind w:left="708"/>
        <w:rPr>
          <w:rFonts w:ascii="Arial" w:hAnsi="Arial" w:cs="Arial"/>
          <w:bCs/>
          <w:sz w:val="22"/>
          <w:szCs w:val="22"/>
          <w:lang w:val="es-ES" w:eastAsia="es-ES_tradnl"/>
        </w:rPr>
      </w:pPr>
      <w:r w:rsidRPr="00152B3A">
        <w:rPr>
          <w:rFonts w:ascii="Arial" w:hAnsi="Arial" w:cs="Arial"/>
          <w:bCs/>
          <w:sz w:val="22"/>
          <w:szCs w:val="22"/>
          <w:lang w:val="es-ES" w:eastAsia="es-ES_tradnl"/>
        </w:rPr>
        <w:t xml:space="preserve">La secretaría General informó en su memorando </w:t>
      </w:r>
      <w:r w:rsidRPr="00152B3A">
        <w:rPr>
          <w:rFonts w:ascii="Arial" w:hAnsi="Arial" w:cs="Arial"/>
          <w:bCs/>
          <w:sz w:val="22"/>
          <w:szCs w:val="22"/>
        </w:rPr>
        <w:t xml:space="preserve">20181710066183 </w:t>
      </w:r>
      <w:r w:rsidRPr="00152B3A">
        <w:rPr>
          <w:rFonts w:ascii="Arial" w:hAnsi="Arial" w:cs="Arial"/>
          <w:bCs/>
          <w:sz w:val="22"/>
          <w:szCs w:val="22"/>
          <w:lang w:val="es-ES" w:eastAsia="es-ES_tradnl"/>
        </w:rPr>
        <w:t>que en el Comité de Inventarios sesionado el 25 de septiembre de 2018, se aprobó el informe final de la entrega del Almacén General</w:t>
      </w:r>
      <w:r w:rsidR="0094075E" w:rsidRPr="00152B3A">
        <w:rPr>
          <w:rFonts w:ascii="Arial" w:hAnsi="Arial" w:cs="Arial"/>
          <w:bCs/>
          <w:sz w:val="22"/>
          <w:szCs w:val="22"/>
          <w:lang w:val="es-ES" w:eastAsia="es-ES_tradnl"/>
        </w:rPr>
        <w:t>.</w:t>
      </w:r>
    </w:p>
    <w:p w:rsidR="00D7343B" w:rsidRPr="00152B3A" w:rsidRDefault="00D7343B" w:rsidP="00D7343B">
      <w:pPr>
        <w:rPr>
          <w:rFonts w:ascii="Arial" w:hAnsi="Arial" w:cs="Arial"/>
          <w:bCs/>
          <w:sz w:val="22"/>
          <w:szCs w:val="22"/>
          <w:lang w:val="es-ES" w:eastAsia="es-ES_tradnl"/>
        </w:rPr>
      </w:pPr>
    </w:p>
    <w:p w:rsidR="00D7343B" w:rsidRPr="00152B3A" w:rsidRDefault="00D7343B" w:rsidP="00D7343B">
      <w:pPr>
        <w:pStyle w:val="Prrafodelista"/>
        <w:numPr>
          <w:ilvl w:val="0"/>
          <w:numId w:val="16"/>
        </w:numPr>
        <w:rPr>
          <w:rFonts w:ascii="Arial" w:hAnsi="Arial" w:cs="Arial"/>
          <w:bCs/>
          <w:i/>
          <w:sz w:val="22"/>
          <w:szCs w:val="22"/>
          <w:lang w:val="es-ES" w:eastAsia="es-ES_tradnl"/>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bCs/>
          <w:i/>
          <w:sz w:val="22"/>
          <w:szCs w:val="22"/>
          <w:lang w:val="es-ES" w:eastAsia="es-ES_tradnl"/>
        </w:rPr>
        <w:t>Efectuar los ajustes errores de digitación de los activos para obtener un razonable y adecuado cálculo de la depreciación.</w:t>
      </w:r>
    </w:p>
    <w:p w:rsidR="00D7343B" w:rsidRPr="00152B3A" w:rsidRDefault="00D7343B" w:rsidP="00D7343B">
      <w:pPr>
        <w:pStyle w:val="Prrafodelista"/>
        <w:rPr>
          <w:rFonts w:ascii="Arial" w:hAnsi="Arial" w:cs="Arial"/>
          <w:bCs/>
          <w:sz w:val="22"/>
          <w:szCs w:val="22"/>
          <w:lang w:val="es-ES" w:eastAsia="es-ES_tradnl"/>
        </w:rPr>
      </w:pPr>
    </w:p>
    <w:p w:rsidR="0094075E" w:rsidRPr="00152B3A" w:rsidRDefault="0094075E" w:rsidP="00D7343B">
      <w:pPr>
        <w:pStyle w:val="Prrafodelista"/>
        <w:rPr>
          <w:rFonts w:ascii="Arial" w:hAnsi="Arial" w:cs="Arial"/>
          <w:bCs/>
          <w:sz w:val="22"/>
          <w:szCs w:val="22"/>
          <w:lang w:val="es-ES" w:eastAsia="es-ES_tradnl"/>
        </w:rPr>
      </w:pPr>
      <w:r w:rsidRPr="00152B3A">
        <w:rPr>
          <w:rFonts w:ascii="Arial" w:hAnsi="Arial" w:cs="Arial"/>
          <w:bCs/>
          <w:sz w:val="22"/>
          <w:szCs w:val="22"/>
          <w:lang w:val="es-ES" w:eastAsia="es-ES_tradnl"/>
        </w:rPr>
        <w:t>La Secretaría General informó que los errores en el cálculo de la depreciación son generados parametrización y no digitación en el software; se solicitó al ingeniero encargado el ajuste correspondiente mediante correo electrónico del 11 de septiembre de 2018.</w:t>
      </w:r>
    </w:p>
    <w:p w:rsidR="0094075E" w:rsidRPr="00152B3A" w:rsidRDefault="0094075E" w:rsidP="00D7343B">
      <w:pPr>
        <w:pStyle w:val="Prrafodelista"/>
        <w:rPr>
          <w:rFonts w:ascii="Arial" w:hAnsi="Arial" w:cs="Arial"/>
          <w:bCs/>
          <w:sz w:val="22"/>
          <w:szCs w:val="22"/>
          <w:lang w:val="es-ES" w:eastAsia="es-ES_tradnl"/>
        </w:rPr>
      </w:pPr>
    </w:p>
    <w:p w:rsidR="00D7343B" w:rsidRPr="00152B3A" w:rsidRDefault="00D7343B" w:rsidP="00D7343B">
      <w:pPr>
        <w:pStyle w:val="Prrafodelista"/>
        <w:numPr>
          <w:ilvl w:val="0"/>
          <w:numId w:val="16"/>
        </w:numPr>
        <w:rPr>
          <w:rFonts w:ascii="Arial" w:hAnsi="Arial" w:cs="Arial"/>
          <w:bCs/>
          <w:sz w:val="22"/>
          <w:szCs w:val="22"/>
          <w:lang w:val="es-ES" w:eastAsia="es-ES_tradnl"/>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bCs/>
          <w:i/>
          <w:sz w:val="22"/>
          <w:szCs w:val="22"/>
        </w:rPr>
        <w:t>Parametrizar los requerimientos para la generación de los reportes control administrativo, de saldos de depreciación y de inventarios, con el fin de obtener información en tiempo real por elementos, terceros, responsables y demás que</w:t>
      </w:r>
      <w:r w:rsidRPr="00152B3A">
        <w:rPr>
          <w:rFonts w:ascii="Arial" w:hAnsi="Arial" w:cs="Arial"/>
          <w:bCs/>
          <w:i/>
          <w:sz w:val="22"/>
          <w:szCs w:val="22"/>
          <w:lang w:val="es-ES" w:eastAsia="es-ES_tradnl"/>
        </w:rPr>
        <w:t xml:space="preserve"> se consideren pertinentes para la adecuada administración de la Propiedad Planta y Equipo de la UAERMV.</w:t>
      </w:r>
    </w:p>
    <w:p w:rsidR="0094075E" w:rsidRPr="00152B3A" w:rsidRDefault="0094075E" w:rsidP="0094075E">
      <w:pPr>
        <w:rPr>
          <w:rFonts w:ascii="Arial" w:hAnsi="Arial" w:cs="Arial"/>
          <w:bCs/>
          <w:sz w:val="22"/>
          <w:szCs w:val="22"/>
          <w:lang w:val="es-ES" w:eastAsia="es-ES_tradnl"/>
        </w:rPr>
      </w:pPr>
    </w:p>
    <w:p w:rsidR="0094075E" w:rsidRPr="00152B3A" w:rsidRDefault="0094075E" w:rsidP="0094075E">
      <w:pPr>
        <w:ind w:left="708"/>
        <w:rPr>
          <w:rFonts w:ascii="Arial" w:hAnsi="Arial" w:cs="Arial"/>
          <w:bCs/>
          <w:sz w:val="22"/>
          <w:szCs w:val="22"/>
          <w:lang w:val="es-ES" w:eastAsia="es-ES_tradnl"/>
        </w:rPr>
      </w:pPr>
      <w:r w:rsidRPr="00152B3A">
        <w:rPr>
          <w:rFonts w:ascii="Arial" w:hAnsi="Arial" w:cs="Arial"/>
          <w:bCs/>
          <w:sz w:val="22"/>
          <w:szCs w:val="22"/>
          <w:lang w:val="es-ES" w:eastAsia="es-ES_tradnl"/>
        </w:rPr>
        <w:t>La administración informó que los reportes generados en la actualidad son relacionados con los saldos contables y de inventario individual.</w:t>
      </w:r>
    </w:p>
    <w:p w:rsidR="00D7343B" w:rsidRPr="00152B3A" w:rsidRDefault="00D7343B" w:rsidP="00D7343B">
      <w:pPr>
        <w:pStyle w:val="Prrafodelista"/>
        <w:rPr>
          <w:rFonts w:ascii="Arial" w:hAnsi="Arial" w:cs="Arial"/>
          <w:bCs/>
          <w:sz w:val="22"/>
          <w:szCs w:val="22"/>
          <w:lang w:val="es-ES" w:eastAsia="es-ES_tradnl"/>
        </w:rPr>
      </w:pPr>
    </w:p>
    <w:p w:rsidR="00D7343B" w:rsidRPr="00152B3A" w:rsidRDefault="00D7343B" w:rsidP="00D7343B">
      <w:pPr>
        <w:pStyle w:val="Prrafodelista"/>
        <w:numPr>
          <w:ilvl w:val="0"/>
          <w:numId w:val="16"/>
        </w:numPr>
        <w:rPr>
          <w:rFonts w:ascii="Arial" w:hAnsi="Arial" w:cs="Arial"/>
          <w:bCs/>
          <w:i/>
          <w:sz w:val="22"/>
          <w:szCs w:val="22"/>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bCs/>
          <w:i/>
          <w:sz w:val="22"/>
          <w:szCs w:val="22"/>
        </w:rPr>
        <w:t>Efectuar los ajustes correspondientes en el módulo LIMAY para la presentación de informes contables.</w:t>
      </w:r>
    </w:p>
    <w:p w:rsidR="00D7343B" w:rsidRPr="00152B3A" w:rsidRDefault="00D7343B" w:rsidP="002C2DA3">
      <w:pPr>
        <w:ind w:left="708"/>
        <w:rPr>
          <w:rFonts w:ascii="Arial" w:hAnsi="Arial" w:cs="Arial"/>
          <w:bCs/>
          <w:sz w:val="22"/>
          <w:szCs w:val="22"/>
          <w:lang w:val="es-ES" w:eastAsia="es-ES_tradnl"/>
        </w:rPr>
      </w:pPr>
    </w:p>
    <w:p w:rsidR="002C2DA3" w:rsidRPr="00152B3A" w:rsidRDefault="002C2DA3" w:rsidP="002C2DA3">
      <w:pPr>
        <w:ind w:left="708"/>
        <w:rPr>
          <w:rFonts w:ascii="Arial" w:hAnsi="Arial" w:cs="Arial"/>
          <w:bCs/>
          <w:sz w:val="22"/>
          <w:szCs w:val="22"/>
          <w:lang w:val="es-ES" w:eastAsia="es-ES_tradnl"/>
        </w:rPr>
      </w:pPr>
      <w:r w:rsidRPr="00152B3A">
        <w:rPr>
          <w:rFonts w:ascii="Arial" w:hAnsi="Arial" w:cs="Arial"/>
          <w:bCs/>
          <w:sz w:val="22"/>
          <w:szCs w:val="22"/>
          <w:lang w:val="es-ES" w:eastAsia="es-ES_tradnl"/>
        </w:rPr>
        <w:t>En la actualidad el ingeniero encargado del SI CAPITAL modulo LIMAY se encuentra analizando y revisando los reportes contables en su totalidad para ponerse en producción</w:t>
      </w:r>
    </w:p>
    <w:p w:rsidR="002C2DA3" w:rsidRPr="00152B3A" w:rsidRDefault="002C2DA3" w:rsidP="002C2DA3">
      <w:pPr>
        <w:rPr>
          <w:rFonts w:ascii="Arial" w:hAnsi="Arial" w:cs="Arial"/>
          <w:bCs/>
          <w:sz w:val="22"/>
          <w:szCs w:val="22"/>
          <w:lang w:val="es-ES" w:eastAsia="es-ES_tradnl"/>
        </w:rPr>
      </w:pPr>
    </w:p>
    <w:p w:rsidR="00D7343B" w:rsidRPr="00152B3A" w:rsidRDefault="00D7343B" w:rsidP="00D7343B">
      <w:pPr>
        <w:pStyle w:val="Prrafodelista"/>
        <w:numPr>
          <w:ilvl w:val="0"/>
          <w:numId w:val="16"/>
        </w:numPr>
        <w:autoSpaceDE w:val="0"/>
        <w:autoSpaceDN w:val="0"/>
        <w:adjustRightInd w:val="0"/>
        <w:rPr>
          <w:rFonts w:ascii="Arial" w:hAnsi="Arial" w:cs="Arial"/>
          <w:bCs/>
          <w:i/>
          <w:sz w:val="22"/>
          <w:szCs w:val="22"/>
          <w:lang w:eastAsia="es-ES_tradnl"/>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i/>
          <w:sz w:val="22"/>
          <w:szCs w:val="22"/>
          <w:lang w:val="es-ES" w:eastAsia="es-ES_tradnl"/>
        </w:rPr>
        <w:t>Ajustar la documentación de los procesos y procedimientos internos, teniendo cuenta el Manual de Políticas Contables FIN-C-MA-001 aprobado bajo la Resolución Interna 316 de 2018, cuyo propósito es facilitar las actividades de reconocimiento, medición y revelación de los hechos que deben incorporarse al proceso contable.</w:t>
      </w:r>
    </w:p>
    <w:p w:rsidR="00D7343B" w:rsidRPr="00152B3A" w:rsidRDefault="00D7343B" w:rsidP="00D7343B">
      <w:pPr>
        <w:pStyle w:val="Prrafodelista"/>
        <w:rPr>
          <w:rFonts w:ascii="Arial" w:hAnsi="Arial" w:cs="Arial"/>
          <w:bCs/>
          <w:sz w:val="22"/>
          <w:szCs w:val="22"/>
          <w:lang w:eastAsia="es-ES_tradnl"/>
        </w:rPr>
      </w:pPr>
    </w:p>
    <w:p w:rsidR="002C2DA3" w:rsidRPr="00152B3A" w:rsidRDefault="002C2DA3" w:rsidP="00D7343B">
      <w:pPr>
        <w:pStyle w:val="Prrafodelista"/>
        <w:rPr>
          <w:rFonts w:ascii="Arial" w:hAnsi="Arial" w:cs="Arial"/>
          <w:bCs/>
          <w:sz w:val="22"/>
          <w:szCs w:val="22"/>
          <w:lang w:eastAsia="es-ES_tradnl"/>
        </w:rPr>
      </w:pPr>
      <w:r w:rsidRPr="00152B3A">
        <w:rPr>
          <w:rFonts w:ascii="Arial" w:hAnsi="Arial" w:cs="Arial"/>
          <w:bCs/>
          <w:sz w:val="22"/>
          <w:szCs w:val="22"/>
          <w:lang w:eastAsia="es-ES_tradnl"/>
        </w:rPr>
        <w:t>La Secretaría General informó que “este proceso de actualización se dará con las tres áreas (Contabilidad, Tesorería y Presupuesto) Lo anterior con el fin de unificar la Gestión Financiera. La actividad se está desarrollando con la orientación de la Oficina Asesora de Planeación en el marco del cambio de la plataforma estratégica, iniciando con la actualización de la caracterización de procesos. (Información cuentas reciprocas, ajustes y reclasificaciones, preparación y presentación de impuestos, litigios y demandas, conciliaciones bancarias, conciliación cuenta CUD, preparación E.F, Comité de Sostenibilidad Contable, ingresos y patrimonio, exógena DIAN y SHD, Bogotá Consolida y Chip de la Contaduría)”.</w:t>
      </w:r>
    </w:p>
    <w:p w:rsidR="002C2DA3" w:rsidRPr="00152B3A" w:rsidRDefault="002C2DA3" w:rsidP="00D7343B">
      <w:pPr>
        <w:pStyle w:val="Prrafodelista"/>
        <w:rPr>
          <w:rFonts w:ascii="Arial" w:hAnsi="Arial" w:cs="Arial"/>
          <w:bCs/>
          <w:sz w:val="22"/>
          <w:szCs w:val="22"/>
          <w:lang w:eastAsia="es-ES_tradnl"/>
        </w:rPr>
      </w:pPr>
    </w:p>
    <w:p w:rsidR="00D7343B" w:rsidRPr="00152B3A" w:rsidRDefault="00D7343B" w:rsidP="00D7343B">
      <w:pPr>
        <w:pStyle w:val="Prrafodelista"/>
        <w:numPr>
          <w:ilvl w:val="0"/>
          <w:numId w:val="16"/>
        </w:numPr>
        <w:autoSpaceDE w:val="0"/>
        <w:autoSpaceDN w:val="0"/>
        <w:adjustRightInd w:val="0"/>
        <w:rPr>
          <w:rFonts w:ascii="Arial" w:hAnsi="Arial" w:cs="Arial"/>
          <w:bCs/>
          <w:sz w:val="22"/>
          <w:szCs w:val="22"/>
        </w:rPr>
      </w:pPr>
      <w:r w:rsidRPr="00152B3A">
        <w:rPr>
          <w:rFonts w:ascii="Arial" w:hAnsi="Arial" w:cs="Arial"/>
          <w:bCs/>
          <w:sz w:val="22"/>
          <w:szCs w:val="22"/>
          <w:u w:val="single"/>
          <w:lang w:eastAsia="es-ES_tradnl"/>
        </w:rPr>
        <w:t>Recomendación</w:t>
      </w:r>
      <w:r w:rsidRPr="00152B3A">
        <w:rPr>
          <w:rFonts w:ascii="Arial" w:hAnsi="Arial" w:cs="Arial"/>
          <w:bCs/>
          <w:sz w:val="22"/>
          <w:szCs w:val="22"/>
          <w:lang w:eastAsia="es-ES_tradnl"/>
        </w:rPr>
        <w:t xml:space="preserve">: </w:t>
      </w:r>
      <w:r w:rsidRPr="00152B3A">
        <w:rPr>
          <w:rFonts w:ascii="Arial" w:hAnsi="Arial" w:cs="Arial"/>
          <w:bCs/>
          <w:i/>
          <w:sz w:val="22"/>
          <w:szCs w:val="22"/>
          <w:lang w:eastAsia="es-ES_tradnl"/>
        </w:rPr>
        <w:t>Ajustar la Resolución Interna 316 de 2018, toda vez que en el artículo primero se señala que la versión del documento 1.0; sin embargo, el manual de Políticas Contables FIN-C-MA-001 publicado en el SISGESTIÖN registra versión 2.</w:t>
      </w:r>
    </w:p>
    <w:p w:rsidR="00D7343B" w:rsidRPr="00152B3A" w:rsidRDefault="00D7343B" w:rsidP="00601E9E">
      <w:pPr>
        <w:rPr>
          <w:lang w:val="es-ES" w:eastAsia="es-ES_tradnl"/>
        </w:rPr>
      </w:pPr>
    </w:p>
    <w:p w:rsidR="00D7343B" w:rsidRPr="00152B3A" w:rsidRDefault="002C2DA3" w:rsidP="002C2DA3">
      <w:pPr>
        <w:pStyle w:val="Prrafodelista"/>
        <w:rPr>
          <w:rFonts w:ascii="Arial" w:hAnsi="Arial" w:cs="Arial"/>
          <w:bCs/>
          <w:sz w:val="22"/>
          <w:szCs w:val="22"/>
          <w:lang w:eastAsia="es-ES_tradnl"/>
        </w:rPr>
      </w:pPr>
      <w:r w:rsidRPr="00152B3A">
        <w:rPr>
          <w:rFonts w:ascii="Arial" w:hAnsi="Arial" w:cs="Arial"/>
          <w:bCs/>
          <w:sz w:val="22"/>
          <w:szCs w:val="22"/>
          <w:lang w:eastAsia="es-ES_tradnl"/>
        </w:rPr>
        <w:t>La Secretaría General ya tiene elaborado un proyecto de corrección del a Resolución 316 del 18 de julio de 2018 donde se subsana dicha inconsistencia.</w:t>
      </w:r>
    </w:p>
    <w:p w:rsidR="001E0DE2" w:rsidRPr="00152B3A" w:rsidRDefault="001E0DE2" w:rsidP="0099236B">
      <w:pPr>
        <w:ind w:left="708"/>
        <w:rPr>
          <w:rFonts w:ascii="Arial" w:hAnsi="Arial" w:cs="Arial"/>
          <w:sz w:val="22"/>
          <w:szCs w:val="22"/>
          <w:lang w:val="es-ES" w:eastAsia="es-ES_tradnl"/>
        </w:rPr>
      </w:pPr>
    </w:p>
    <w:p w:rsidR="00BD31B1" w:rsidRPr="00152B3A" w:rsidRDefault="00BD31B1" w:rsidP="00FF1E67">
      <w:pPr>
        <w:pStyle w:val="Ttulo1"/>
        <w:numPr>
          <w:ilvl w:val="0"/>
          <w:numId w:val="1"/>
        </w:numPr>
        <w:jc w:val="left"/>
        <w:rPr>
          <w:b/>
          <w:lang w:val="es-ES" w:eastAsia="es-ES_tradnl"/>
        </w:rPr>
      </w:pPr>
      <w:bookmarkStart w:id="8" w:name="_Toc533407589"/>
      <w:r w:rsidRPr="00152B3A">
        <w:rPr>
          <w:b/>
          <w:lang w:val="es-ES" w:eastAsia="es-ES_tradnl"/>
        </w:rPr>
        <w:t>CONCLUSIÓN</w:t>
      </w:r>
      <w:bookmarkEnd w:id="8"/>
    </w:p>
    <w:p w:rsidR="00BD31B1" w:rsidRPr="00152B3A" w:rsidRDefault="00BD31B1" w:rsidP="000629BD">
      <w:pPr>
        <w:ind w:left="360"/>
        <w:rPr>
          <w:rFonts w:ascii="Arial" w:hAnsi="Arial" w:cs="Arial"/>
          <w:sz w:val="22"/>
          <w:szCs w:val="22"/>
          <w:lang w:val="es-ES" w:eastAsia="es-ES_tradnl"/>
        </w:rPr>
      </w:pPr>
    </w:p>
    <w:p w:rsidR="000A75D3" w:rsidRPr="00152B3A" w:rsidRDefault="00A87215" w:rsidP="000629BD">
      <w:pPr>
        <w:ind w:left="360"/>
        <w:rPr>
          <w:rFonts w:ascii="Arial" w:hAnsi="Arial" w:cs="Arial"/>
          <w:sz w:val="22"/>
          <w:szCs w:val="22"/>
          <w:lang w:val="es-ES" w:eastAsia="es-ES_tradnl"/>
        </w:rPr>
      </w:pPr>
      <w:r w:rsidRPr="00152B3A">
        <w:rPr>
          <w:rFonts w:ascii="Arial" w:hAnsi="Arial" w:cs="Arial"/>
          <w:sz w:val="22"/>
          <w:szCs w:val="22"/>
          <w:lang w:val="es-ES" w:eastAsia="es-ES_tradnl"/>
        </w:rPr>
        <w:t xml:space="preserve">En la evaluación realizada por esta oficina a la gestión adelantada por la Administración y el grado de avance de implementación del nuevo marco normativo de regulación contable entre </w:t>
      </w:r>
      <w:r w:rsidR="00851924" w:rsidRPr="00152B3A">
        <w:rPr>
          <w:rFonts w:ascii="Arial" w:hAnsi="Arial" w:cs="Arial"/>
          <w:sz w:val="22"/>
          <w:szCs w:val="22"/>
          <w:lang w:val="es-ES" w:eastAsia="es-ES_tradnl"/>
        </w:rPr>
        <w:t xml:space="preserve">octubre </w:t>
      </w:r>
      <w:r w:rsidR="00412149" w:rsidRPr="00152B3A">
        <w:rPr>
          <w:rFonts w:ascii="Arial" w:hAnsi="Arial" w:cs="Arial"/>
          <w:sz w:val="22"/>
          <w:szCs w:val="22"/>
          <w:lang w:val="es-ES" w:eastAsia="es-ES_tradnl"/>
        </w:rPr>
        <w:t>01</w:t>
      </w:r>
      <w:r w:rsidRPr="00152B3A">
        <w:rPr>
          <w:rFonts w:ascii="Arial" w:hAnsi="Arial" w:cs="Arial"/>
          <w:sz w:val="22"/>
          <w:szCs w:val="22"/>
          <w:lang w:val="es-ES" w:eastAsia="es-ES_tradnl"/>
        </w:rPr>
        <w:t xml:space="preserve"> y </w:t>
      </w:r>
      <w:r w:rsidR="00851924" w:rsidRPr="00152B3A">
        <w:rPr>
          <w:rFonts w:ascii="Arial" w:hAnsi="Arial" w:cs="Arial"/>
          <w:sz w:val="22"/>
          <w:szCs w:val="22"/>
          <w:lang w:val="es-ES" w:eastAsia="es-ES_tradnl"/>
        </w:rPr>
        <w:t>diciembre</w:t>
      </w:r>
      <w:r w:rsidRPr="00152B3A">
        <w:rPr>
          <w:rFonts w:ascii="Arial" w:hAnsi="Arial" w:cs="Arial"/>
          <w:sz w:val="22"/>
          <w:szCs w:val="22"/>
          <w:lang w:val="es-ES" w:eastAsia="es-ES_tradnl"/>
        </w:rPr>
        <w:t xml:space="preserve"> </w:t>
      </w:r>
      <w:r w:rsidR="00851924" w:rsidRPr="00152B3A">
        <w:rPr>
          <w:rFonts w:ascii="Arial" w:hAnsi="Arial" w:cs="Arial"/>
          <w:sz w:val="22"/>
          <w:szCs w:val="22"/>
          <w:lang w:val="es-ES" w:eastAsia="es-ES_tradnl"/>
        </w:rPr>
        <w:t>11</w:t>
      </w:r>
      <w:r w:rsidRPr="00152B3A">
        <w:rPr>
          <w:rFonts w:ascii="Arial" w:hAnsi="Arial" w:cs="Arial"/>
          <w:sz w:val="22"/>
          <w:szCs w:val="22"/>
          <w:lang w:val="es-ES" w:eastAsia="es-ES_tradnl"/>
        </w:rPr>
        <w:t xml:space="preserve"> de 2018,</w:t>
      </w:r>
      <w:r w:rsidR="007C31E0" w:rsidRPr="00152B3A">
        <w:rPr>
          <w:rFonts w:ascii="Arial" w:hAnsi="Arial" w:cs="Arial"/>
          <w:sz w:val="22"/>
          <w:szCs w:val="22"/>
          <w:lang w:val="es-ES" w:eastAsia="es-ES_tradnl"/>
        </w:rPr>
        <w:t xml:space="preserve"> no obstante</w:t>
      </w:r>
      <w:r w:rsidR="00B74B30" w:rsidRPr="00152B3A">
        <w:rPr>
          <w:rFonts w:ascii="Arial" w:hAnsi="Arial" w:cs="Arial"/>
          <w:sz w:val="22"/>
          <w:szCs w:val="22"/>
          <w:lang w:val="es-ES" w:eastAsia="es-ES_tradnl"/>
        </w:rPr>
        <w:t>,</w:t>
      </w:r>
      <w:r w:rsidR="007C31E0" w:rsidRPr="00152B3A">
        <w:rPr>
          <w:rFonts w:ascii="Arial" w:hAnsi="Arial" w:cs="Arial"/>
          <w:sz w:val="22"/>
          <w:szCs w:val="22"/>
          <w:lang w:val="es-ES" w:eastAsia="es-ES_tradnl"/>
        </w:rPr>
        <w:t xml:space="preserve"> la entidad haber reportado oportunamente al CHIP de la Contaduría General de la Nación</w:t>
      </w:r>
      <w:r w:rsidR="000A75D3" w:rsidRPr="00152B3A">
        <w:rPr>
          <w:rFonts w:ascii="Arial" w:hAnsi="Arial" w:cs="Arial"/>
          <w:sz w:val="22"/>
          <w:szCs w:val="22"/>
          <w:lang w:val="es-ES" w:eastAsia="es-ES_tradnl"/>
        </w:rPr>
        <w:t>,</w:t>
      </w:r>
      <w:r w:rsidR="007C31E0" w:rsidRPr="00152B3A">
        <w:rPr>
          <w:rFonts w:ascii="Arial" w:hAnsi="Arial" w:cs="Arial"/>
          <w:sz w:val="22"/>
          <w:szCs w:val="22"/>
          <w:lang w:val="es-ES" w:eastAsia="es-ES_tradnl"/>
        </w:rPr>
        <w:t xml:space="preserve"> los saldos iniciales</w:t>
      </w:r>
      <w:r w:rsidR="00442669" w:rsidRPr="00152B3A">
        <w:rPr>
          <w:rFonts w:ascii="Arial" w:hAnsi="Arial" w:cs="Arial"/>
          <w:sz w:val="22"/>
          <w:szCs w:val="22"/>
          <w:lang w:val="es-ES" w:eastAsia="es-ES_tradnl"/>
        </w:rPr>
        <w:t xml:space="preserve"> </w:t>
      </w:r>
      <w:r w:rsidR="00AB1143" w:rsidRPr="00152B3A">
        <w:rPr>
          <w:rFonts w:ascii="Arial" w:hAnsi="Arial" w:cs="Arial"/>
          <w:sz w:val="22"/>
          <w:szCs w:val="22"/>
          <w:lang w:val="es-ES" w:eastAsia="es-ES_tradnl"/>
        </w:rPr>
        <w:t>a enero 01 d</w:t>
      </w:r>
      <w:r w:rsidR="00851924" w:rsidRPr="00152B3A">
        <w:rPr>
          <w:rFonts w:ascii="Arial" w:hAnsi="Arial" w:cs="Arial"/>
          <w:sz w:val="22"/>
          <w:szCs w:val="22"/>
          <w:lang w:val="es-ES" w:eastAsia="es-ES_tradnl"/>
        </w:rPr>
        <w:t xml:space="preserve">e 2018 y movimientos del primer, </w:t>
      </w:r>
      <w:r w:rsidR="00AB1143" w:rsidRPr="00152B3A">
        <w:rPr>
          <w:rFonts w:ascii="Arial" w:hAnsi="Arial" w:cs="Arial"/>
          <w:sz w:val="22"/>
          <w:szCs w:val="22"/>
          <w:lang w:val="es-ES" w:eastAsia="es-ES_tradnl"/>
        </w:rPr>
        <w:t xml:space="preserve">segundo </w:t>
      </w:r>
      <w:r w:rsidR="00851924" w:rsidRPr="00152B3A">
        <w:rPr>
          <w:rFonts w:ascii="Arial" w:hAnsi="Arial" w:cs="Arial"/>
          <w:sz w:val="22"/>
          <w:szCs w:val="22"/>
          <w:lang w:val="es-ES" w:eastAsia="es-ES_tradnl"/>
        </w:rPr>
        <w:t xml:space="preserve">y tercer </w:t>
      </w:r>
      <w:r w:rsidR="00AB1143" w:rsidRPr="00152B3A">
        <w:rPr>
          <w:rFonts w:ascii="Arial" w:hAnsi="Arial" w:cs="Arial"/>
          <w:sz w:val="22"/>
          <w:szCs w:val="22"/>
          <w:lang w:val="es-ES" w:eastAsia="es-ES_tradnl"/>
        </w:rPr>
        <w:t>trimestre de 2018</w:t>
      </w:r>
      <w:r w:rsidR="007C31E0" w:rsidRPr="00152B3A">
        <w:rPr>
          <w:rFonts w:ascii="Arial" w:hAnsi="Arial" w:cs="Arial"/>
          <w:sz w:val="22"/>
          <w:szCs w:val="22"/>
          <w:lang w:val="es-ES" w:eastAsia="es-ES_tradnl"/>
        </w:rPr>
        <w:t xml:space="preserve">, </w:t>
      </w:r>
      <w:r w:rsidRPr="00152B3A">
        <w:rPr>
          <w:rFonts w:ascii="Arial" w:hAnsi="Arial" w:cs="Arial"/>
          <w:sz w:val="22"/>
          <w:szCs w:val="22"/>
          <w:lang w:val="es-ES" w:eastAsia="es-ES_tradnl"/>
        </w:rPr>
        <w:t xml:space="preserve">se </w:t>
      </w:r>
      <w:r w:rsidR="004A0356" w:rsidRPr="00152B3A">
        <w:rPr>
          <w:rFonts w:ascii="Arial" w:hAnsi="Arial" w:cs="Arial"/>
          <w:sz w:val="22"/>
          <w:szCs w:val="22"/>
          <w:lang w:val="es-ES" w:eastAsia="es-ES_tradnl"/>
        </w:rPr>
        <w:t xml:space="preserve">concluye </w:t>
      </w:r>
      <w:r w:rsidRPr="00152B3A">
        <w:rPr>
          <w:rFonts w:ascii="Arial" w:hAnsi="Arial" w:cs="Arial"/>
          <w:b/>
          <w:sz w:val="22"/>
          <w:szCs w:val="22"/>
          <w:lang w:val="es-ES" w:eastAsia="es-ES_tradnl"/>
        </w:rPr>
        <w:t xml:space="preserve">cumplimiento </w:t>
      </w:r>
      <w:r w:rsidR="00AF6667" w:rsidRPr="00152B3A">
        <w:rPr>
          <w:rFonts w:ascii="Arial" w:hAnsi="Arial" w:cs="Arial"/>
          <w:b/>
          <w:sz w:val="22"/>
          <w:szCs w:val="22"/>
          <w:lang w:val="es-ES" w:eastAsia="es-ES_tradnl"/>
        </w:rPr>
        <w:t>parcial</w:t>
      </w:r>
      <w:r w:rsidR="00AF6667" w:rsidRPr="00152B3A">
        <w:rPr>
          <w:rFonts w:ascii="Arial" w:hAnsi="Arial" w:cs="Arial"/>
          <w:sz w:val="22"/>
          <w:szCs w:val="22"/>
          <w:lang w:val="es-ES" w:eastAsia="es-ES_tradnl"/>
        </w:rPr>
        <w:t xml:space="preserve"> </w:t>
      </w:r>
      <w:r w:rsidRPr="00152B3A">
        <w:rPr>
          <w:rFonts w:ascii="Arial" w:hAnsi="Arial" w:cs="Arial"/>
          <w:sz w:val="22"/>
          <w:szCs w:val="22"/>
          <w:lang w:val="es-ES" w:eastAsia="es-ES_tradnl"/>
        </w:rPr>
        <w:t>de la Resolución 693 de 2016</w:t>
      </w:r>
      <w:r w:rsidR="000A75D3" w:rsidRPr="00152B3A">
        <w:rPr>
          <w:rFonts w:ascii="Arial" w:hAnsi="Arial" w:cs="Arial"/>
          <w:sz w:val="22"/>
          <w:szCs w:val="22"/>
          <w:lang w:val="es-ES" w:eastAsia="es-ES_tradnl"/>
        </w:rPr>
        <w:t>;</w:t>
      </w:r>
      <w:r w:rsidRPr="00152B3A">
        <w:rPr>
          <w:rFonts w:ascii="Arial" w:hAnsi="Arial" w:cs="Arial"/>
          <w:sz w:val="22"/>
          <w:szCs w:val="22"/>
          <w:lang w:val="es-ES" w:eastAsia="es-ES_tradnl"/>
        </w:rPr>
        <w:t xml:space="preserve"> que indicó que el periodo de preparación obligatoria para la implementación finalizó el pasado 31 de diciembre de 2017, dando paso al periodo de aplicación a partir del 01 de enero de 2018</w:t>
      </w:r>
      <w:r w:rsidR="000A75D3" w:rsidRPr="00152B3A">
        <w:rPr>
          <w:rFonts w:ascii="Arial" w:hAnsi="Arial" w:cs="Arial"/>
          <w:sz w:val="22"/>
          <w:szCs w:val="22"/>
          <w:lang w:val="es-ES" w:eastAsia="es-ES_tradnl"/>
        </w:rPr>
        <w:t>.</w:t>
      </w:r>
    </w:p>
    <w:p w:rsidR="000A75D3" w:rsidRPr="00152B3A" w:rsidRDefault="000A75D3" w:rsidP="000629BD">
      <w:pPr>
        <w:ind w:left="360"/>
        <w:rPr>
          <w:rFonts w:ascii="Arial" w:hAnsi="Arial" w:cs="Arial"/>
          <w:sz w:val="22"/>
          <w:szCs w:val="22"/>
          <w:lang w:val="es-ES" w:eastAsia="es-ES_tradnl"/>
        </w:rPr>
      </w:pPr>
    </w:p>
    <w:p w:rsidR="00AF6667" w:rsidRPr="00152B3A" w:rsidRDefault="000A75D3" w:rsidP="000629BD">
      <w:pPr>
        <w:ind w:left="360"/>
        <w:rPr>
          <w:rFonts w:ascii="Arial" w:hAnsi="Arial" w:cs="Arial"/>
          <w:sz w:val="22"/>
          <w:szCs w:val="22"/>
          <w:lang w:val="es-ES" w:eastAsia="es-ES_tradnl"/>
        </w:rPr>
      </w:pPr>
      <w:r w:rsidRPr="00152B3A">
        <w:rPr>
          <w:rFonts w:ascii="Arial" w:hAnsi="Arial" w:cs="Arial"/>
          <w:sz w:val="22"/>
          <w:szCs w:val="22"/>
          <w:lang w:val="es-ES" w:eastAsia="es-ES_tradnl"/>
        </w:rPr>
        <w:t>Lo anterior, te</w:t>
      </w:r>
      <w:r w:rsidR="004A0356" w:rsidRPr="00152B3A">
        <w:rPr>
          <w:rFonts w:ascii="Arial" w:hAnsi="Arial" w:cs="Arial"/>
          <w:sz w:val="22"/>
          <w:szCs w:val="22"/>
          <w:lang w:val="es-ES" w:eastAsia="es-ES_tradnl"/>
        </w:rPr>
        <w:t>niendo en cuenta que no se han logrado culminar todas las actividades para:</w:t>
      </w:r>
    </w:p>
    <w:p w:rsidR="00AF6667" w:rsidRPr="00152B3A" w:rsidRDefault="00AF6667" w:rsidP="000629BD">
      <w:pPr>
        <w:ind w:left="360"/>
        <w:rPr>
          <w:rFonts w:ascii="Arial" w:hAnsi="Arial" w:cs="Arial"/>
          <w:sz w:val="22"/>
          <w:szCs w:val="22"/>
          <w:lang w:val="es-ES" w:eastAsia="es-ES_tradnl"/>
        </w:rPr>
      </w:pPr>
    </w:p>
    <w:p w:rsidR="00AF6667" w:rsidRPr="00152B3A" w:rsidRDefault="00851924" w:rsidP="00FF1E67">
      <w:pPr>
        <w:pStyle w:val="Prrafodelista"/>
        <w:numPr>
          <w:ilvl w:val="0"/>
          <w:numId w:val="8"/>
        </w:numPr>
        <w:rPr>
          <w:rFonts w:ascii="Arial" w:hAnsi="Arial" w:cs="Arial"/>
          <w:sz w:val="22"/>
          <w:szCs w:val="22"/>
          <w:lang w:val="es-ES" w:eastAsia="es-ES_tradnl"/>
        </w:rPr>
      </w:pPr>
      <w:bookmarkStart w:id="9" w:name="_Hlk532373823"/>
      <w:r w:rsidRPr="00152B3A">
        <w:rPr>
          <w:rFonts w:ascii="Arial" w:hAnsi="Arial" w:cs="Arial"/>
          <w:sz w:val="22"/>
          <w:szCs w:val="22"/>
          <w:lang w:val="es-ES" w:eastAsia="es-ES_tradnl"/>
        </w:rPr>
        <w:t>Superar las debilidades en la parametrización del cálculo de la depreciación y reportes del módulo SAE/SAI de almacén.</w:t>
      </w:r>
    </w:p>
    <w:p w:rsidR="00C86A22" w:rsidRPr="00152B3A" w:rsidRDefault="0038691E" w:rsidP="00851924">
      <w:pPr>
        <w:pStyle w:val="Prrafodelista"/>
        <w:numPr>
          <w:ilvl w:val="0"/>
          <w:numId w:val="8"/>
        </w:numPr>
        <w:rPr>
          <w:rFonts w:ascii="Arial" w:hAnsi="Arial" w:cs="Arial"/>
          <w:bCs/>
          <w:sz w:val="22"/>
          <w:szCs w:val="22"/>
        </w:rPr>
      </w:pPr>
      <w:r w:rsidRPr="00152B3A">
        <w:rPr>
          <w:rFonts w:ascii="Arial" w:hAnsi="Arial" w:cs="Arial"/>
          <w:bCs/>
          <w:sz w:val="22"/>
          <w:szCs w:val="22"/>
        </w:rPr>
        <w:t>S</w:t>
      </w:r>
      <w:r w:rsidR="00C86A22" w:rsidRPr="00152B3A">
        <w:rPr>
          <w:rFonts w:ascii="Arial" w:hAnsi="Arial" w:cs="Arial"/>
          <w:bCs/>
          <w:sz w:val="22"/>
          <w:szCs w:val="22"/>
        </w:rPr>
        <w:t xml:space="preserve">uperar las deficiencias identificadas en </w:t>
      </w:r>
      <w:r w:rsidR="00EC091F">
        <w:rPr>
          <w:rFonts w:ascii="Arial" w:hAnsi="Arial" w:cs="Arial"/>
          <w:bCs/>
          <w:sz w:val="22"/>
          <w:szCs w:val="22"/>
        </w:rPr>
        <w:t xml:space="preserve">el </w:t>
      </w:r>
      <w:r w:rsidR="00EC091F" w:rsidRPr="00152B3A">
        <w:rPr>
          <w:rFonts w:ascii="Arial" w:hAnsi="Arial" w:cs="Arial"/>
          <w:bCs/>
          <w:sz w:val="22"/>
          <w:szCs w:val="22"/>
        </w:rPr>
        <w:t>módulo</w:t>
      </w:r>
      <w:r w:rsidR="00C86A22" w:rsidRPr="00152B3A">
        <w:rPr>
          <w:rFonts w:ascii="Arial" w:hAnsi="Arial" w:cs="Arial"/>
          <w:bCs/>
          <w:sz w:val="22"/>
          <w:szCs w:val="22"/>
        </w:rPr>
        <w:t xml:space="preserve"> LIMAY frente a la presentación de informes contables</w:t>
      </w:r>
      <w:r w:rsidR="00851924" w:rsidRPr="00152B3A">
        <w:rPr>
          <w:rFonts w:ascii="Arial" w:hAnsi="Arial" w:cs="Arial"/>
          <w:bCs/>
          <w:sz w:val="22"/>
          <w:szCs w:val="22"/>
        </w:rPr>
        <w:t>, tales como</w:t>
      </w:r>
      <w:r w:rsidR="00EC091F">
        <w:rPr>
          <w:rFonts w:ascii="Arial" w:hAnsi="Arial" w:cs="Arial"/>
          <w:bCs/>
          <w:sz w:val="22"/>
          <w:szCs w:val="22"/>
        </w:rPr>
        <w:t>:</w:t>
      </w:r>
      <w:r w:rsidR="00851924" w:rsidRPr="00152B3A">
        <w:rPr>
          <w:rFonts w:ascii="Arial" w:hAnsi="Arial" w:cs="Arial"/>
          <w:bCs/>
          <w:sz w:val="22"/>
          <w:szCs w:val="22"/>
        </w:rPr>
        <w:t xml:space="preserve"> el estado de resultados, estado de cambios en el patrimonio, cuentas reciprocas y otros reportes.</w:t>
      </w:r>
    </w:p>
    <w:p w:rsidR="00BD31B1" w:rsidRPr="00152B3A" w:rsidRDefault="0070641E" w:rsidP="0070641E">
      <w:pPr>
        <w:pStyle w:val="Prrafodelista"/>
        <w:numPr>
          <w:ilvl w:val="0"/>
          <w:numId w:val="8"/>
        </w:numPr>
        <w:rPr>
          <w:rFonts w:ascii="Arial" w:hAnsi="Arial" w:cs="Arial"/>
          <w:sz w:val="22"/>
          <w:szCs w:val="22"/>
          <w:lang w:val="es-ES" w:eastAsia="es-ES_tradnl"/>
        </w:rPr>
      </w:pPr>
      <w:r w:rsidRPr="00152B3A">
        <w:rPr>
          <w:rFonts w:ascii="Arial" w:hAnsi="Arial" w:cs="Arial"/>
          <w:sz w:val="22"/>
          <w:szCs w:val="22"/>
          <w:lang w:val="es-ES" w:eastAsia="es-ES_tradnl"/>
        </w:rPr>
        <w:t xml:space="preserve">Ajustar </w:t>
      </w:r>
      <w:r w:rsidR="0038691E" w:rsidRPr="00152B3A">
        <w:rPr>
          <w:rFonts w:ascii="Arial" w:hAnsi="Arial" w:cs="Arial"/>
          <w:sz w:val="22"/>
          <w:szCs w:val="22"/>
          <w:lang w:val="es-ES" w:eastAsia="es-ES_tradnl"/>
        </w:rPr>
        <w:t xml:space="preserve">la documentación de los procesos y procedimientos </w:t>
      </w:r>
      <w:r w:rsidRPr="00152B3A">
        <w:rPr>
          <w:rFonts w:ascii="Arial" w:hAnsi="Arial" w:cs="Arial"/>
          <w:sz w:val="22"/>
          <w:szCs w:val="22"/>
          <w:lang w:val="es-ES" w:eastAsia="es-ES_tradnl"/>
        </w:rPr>
        <w:t xml:space="preserve">de las áreas generadoras de información contable, con relación al Manual de Políticas Contables FIN-C-MA-001 aprobado </w:t>
      </w:r>
      <w:r w:rsidR="0038691E" w:rsidRPr="00152B3A">
        <w:rPr>
          <w:rFonts w:ascii="Arial" w:hAnsi="Arial" w:cs="Arial"/>
          <w:sz w:val="22"/>
          <w:szCs w:val="22"/>
          <w:lang w:val="es-ES" w:eastAsia="es-ES_tradnl"/>
        </w:rPr>
        <w:t xml:space="preserve">bajo </w:t>
      </w:r>
      <w:r w:rsidRPr="00152B3A">
        <w:rPr>
          <w:rFonts w:ascii="Arial" w:hAnsi="Arial" w:cs="Arial"/>
          <w:sz w:val="22"/>
          <w:szCs w:val="22"/>
          <w:lang w:val="es-ES" w:eastAsia="es-ES_tradnl"/>
        </w:rPr>
        <w:t>la Resolución Interna 316 de 2018</w:t>
      </w:r>
      <w:r w:rsidR="00BD31B1" w:rsidRPr="00152B3A">
        <w:rPr>
          <w:rFonts w:ascii="Arial" w:hAnsi="Arial" w:cs="Arial"/>
          <w:sz w:val="22"/>
          <w:szCs w:val="22"/>
          <w:lang w:val="es-ES" w:eastAsia="es-ES_tradnl"/>
        </w:rPr>
        <w:t>.</w:t>
      </w:r>
    </w:p>
    <w:bookmarkEnd w:id="9"/>
    <w:p w:rsidR="00A87215" w:rsidRPr="00152B3A" w:rsidRDefault="00A87215" w:rsidP="000629BD">
      <w:pPr>
        <w:ind w:left="360"/>
        <w:rPr>
          <w:rFonts w:ascii="Arial" w:hAnsi="Arial" w:cs="Arial"/>
          <w:sz w:val="22"/>
          <w:szCs w:val="22"/>
          <w:lang w:val="es-ES" w:eastAsia="es-ES_tradnl"/>
        </w:rPr>
      </w:pPr>
    </w:p>
    <w:p w:rsidR="00FB13B1" w:rsidRPr="00152B3A" w:rsidRDefault="00557601" w:rsidP="00FF1E67">
      <w:pPr>
        <w:pStyle w:val="Ttulo1"/>
        <w:numPr>
          <w:ilvl w:val="0"/>
          <w:numId w:val="1"/>
        </w:numPr>
        <w:jc w:val="left"/>
        <w:rPr>
          <w:b/>
          <w:lang w:val="es-ES" w:eastAsia="es-ES_tradnl"/>
        </w:rPr>
      </w:pPr>
      <w:bookmarkStart w:id="10" w:name="_Toc533407590"/>
      <w:r w:rsidRPr="00152B3A">
        <w:rPr>
          <w:b/>
          <w:lang w:val="es-ES" w:eastAsia="es-ES_tradnl"/>
        </w:rPr>
        <w:t>RECOMENDACIONES</w:t>
      </w:r>
      <w:bookmarkEnd w:id="10"/>
    </w:p>
    <w:p w:rsidR="00F453CF" w:rsidRPr="00152B3A" w:rsidRDefault="00F453CF" w:rsidP="008A6FA8">
      <w:pPr>
        <w:rPr>
          <w:sz w:val="10"/>
          <w:szCs w:val="10"/>
          <w:lang w:val="es-ES" w:eastAsia="es-ES_tradnl"/>
        </w:rPr>
      </w:pPr>
    </w:p>
    <w:p w:rsidR="00F453CF" w:rsidRPr="00152B3A" w:rsidRDefault="00F453CF" w:rsidP="008A6FA8">
      <w:pPr>
        <w:rPr>
          <w:sz w:val="10"/>
          <w:szCs w:val="10"/>
          <w:lang w:val="es-ES" w:eastAsia="es-ES_tradnl"/>
        </w:rPr>
      </w:pPr>
    </w:p>
    <w:p w:rsidR="0005220F" w:rsidRPr="00152B3A" w:rsidRDefault="0005220F" w:rsidP="00FF1E67">
      <w:pPr>
        <w:pStyle w:val="Prrafodelista"/>
        <w:numPr>
          <w:ilvl w:val="0"/>
          <w:numId w:val="3"/>
        </w:numPr>
        <w:autoSpaceDE w:val="0"/>
        <w:autoSpaceDN w:val="0"/>
        <w:adjustRightInd w:val="0"/>
        <w:rPr>
          <w:rFonts w:ascii="Arial" w:hAnsi="Arial" w:cs="Arial"/>
          <w:bCs/>
          <w:sz w:val="22"/>
          <w:szCs w:val="22"/>
          <w:lang w:eastAsia="es-ES_tradnl"/>
        </w:rPr>
      </w:pPr>
      <w:bookmarkStart w:id="11" w:name="_Hlk526334498"/>
      <w:r w:rsidRPr="00152B3A">
        <w:rPr>
          <w:rFonts w:ascii="Arial" w:hAnsi="Arial" w:cs="Arial"/>
          <w:bCs/>
          <w:sz w:val="22"/>
          <w:szCs w:val="22"/>
          <w:lang w:eastAsia="es-ES_tradnl"/>
        </w:rPr>
        <w:t>Continuar con la implementación de actividades propuestas para dar paso al periodo de aplicación del Nuevo Marco Normativo de Regulación Contable:</w:t>
      </w:r>
    </w:p>
    <w:p w:rsidR="00B637C7" w:rsidRPr="00152B3A" w:rsidRDefault="00B637C7" w:rsidP="0005220F">
      <w:pPr>
        <w:autoSpaceDE w:val="0"/>
        <w:autoSpaceDN w:val="0"/>
        <w:adjustRightInd w:val="0"/>
        <w:rPr>
          <w:rFonts w:ascii="Arial" w:hAnsi="Arial" w:cs="Arial"/>
          <w:bCs/>
          <w:sz w:val="22"/>
          <w:szCs w:val="22"/>
          <w:lang w:val="es-ES" w:eastAsia="es-ES_tradnl"/>
        </w:rPr>
      </w:pPr>
    </w:p>
    <w:p w:rsidR="0002531E" w:rsidRPr="00152B3A" w:rsidRDefault="00B41D9C" w:rsidP="00EC091F">
      <w:pPr>
        <w:pStyle w:val="Prrafodelista"/>
        <w:numPr>
          <w:ilvl w:val="0"/>
          <w:numId w:val="20"/>
        </w:numPr>
        <w:rPr>
          <w:rFonts w:ascii="Arial" w:hAnsi="Arial" w:cs="Arial"/>
          <w:bCs/>
          <w:sz w:val="22"/>
          <w:szCs w:val="22"/>
          <w:lang w:val="es-ES" w:eastAsia="es-ES_tradnl"/>
        </w:rPr>
      </w:pPr>
      <w:r w:rsidRPr="00152B3A">
        <w:rPr>
          <w:rFonts w:ascii="Arial" w:hAnsi="Arial" w:cs="Arial"/>
          <w:bCs/>
          <w:sz w:val="22"/>
          <w:szCs w:val="22"/>
          <w:lang w:val="es-ES" w:eastAsia="es-ES_tradnl"/>
        </w:rPr>
        <w:t xml:space="preserve">Ajustar la parametrización del módulo SAE/SAI de SICAPITAL para obtener un adecuado cálculo de la depreciación y ajustar los reportes administrativos para que el proceso de Administración de Bienes e Infraestructura </w:t>
      </w:r>
      <w:r w:rsidR="00925A35" w:rsidRPr="00152B3A">
        <w:rPr>
          <w:rFonts w:ascii="Arial" w:hAnsi="Arial" w:cs="Arial"/>
          <w:bCs/>
          <w:sz w:val="22"/>
          <w:szCs w:val="22"/>
          <w:lang w:val="es-ES" w:eastAsia="es-ES_tradnl"/>
        </w:rPr>
        <w:t xml:space="preserve">controle en tiempo real la lista de bienes y elementos su </w:t>
      </w:r>
      <w:r w:rsidR="00EC091F">
        <w:rPr>
          <w:rFonts w:ascii="Arial" w:hAnsi="Arial" w:cs="Arial"/>
          <w:bCs/>
          <w:sz w:val="22"/>
          <w:szCs w:val="22"/>
          <w:lang w:val="es-ES" w:eastAsia="es-ES_tradnl"/>
        </w:rPr>
        <w:t xml:space="preserve">custodia y </w:t>
      </w:r>
      <w:r w:rsidR="00925A35" w:rsidRPr="00152B3A">
        <w:rPr>
          <w:rFonts w:ascii="Arial" w:hAnsi="Arial" w:cs="Arial"/>
          <w:bCs/>
          <w:sz w:val="22"/>
          <w:szCs w:val="22"/>
          <w:lang w:val="es-ES" w:eastAsia="es-ES_tradnl"/>
        </w:rPr>
        <w:t>responsabilidad.</w:t>
      </w:r>
    </w:p>
    <w:p w:rsidR="0002531E" w:rsidRPr="00152B3A" w:rsidRDefault="0002531E" w:rsidP="0002531E">
      <w:pPr>
        <w:pStyle w:val="Prrafodelista"/>
        <w:rPr>
          <w:rFonts w:ascii="Arial" w:hAnsi="Arial" w:cs="Arial"/>
          <w:bCs/>
          <w:sz w:val="22"/>
          <w:szCs w:val="22"/>
          <w:lang w:val="es-ES" w:eastAsia="es-ES_tradnl"/>
        </w:rPr>
      </w:pPr>
    </w:p>
    <w:p w:rsidR="00A46105" w:rsidRPr="00152B3A" w:rsidRDefault="00DB48CA" w:rsidP="00EC091F">
      <w:pPr>
        <w:pStyle w:val="Prrafodelista"/>
        <w:numPr>
          <w:ilvl w:val="0"/>
          <w:numId w:val="20"/>
        </w:numPr>
        <w:rPr>
          <w:rFonts w:ascii="Arial" w:hAnsi="Arial" w:cs="Arial"/>
          <w:bCs/>
          <w:sz w:val="22"/>
          <w:szCs w:val="22"/>
        </w:rPr>
      </w:pPr>
      <w:r w:rsidRPr="00152B3A">
        <w:rPr>
          <w:rFonts w:ascii="Arial" w:hAnsi="Arial" w:cs="Arial"/>
          <w:bCs/>
          <w:sz w:val="22"/>
          <w:szCs w:val="22"/>
        </w:rPr>
        <w:t xml:space="preserve">Continuar con las actividades de ajuste del </w:t>
      </w:r>
      <w:r w:rsidR="00A46105" w:rsidRPr="00152B3A">
        <w:rPr>
          <w:rFonts w:ascii="Arial" w:hAnsi="Arial" w:cs="Arial"/>
          <w:bCs/>
          <w:sz w:val="22"/>
          <w:szCs w:val="22"/>
        </w:rPr>
        <w:t xml:space="preserve">módulo LIMAY para la </w:t>
      </w:r>
      <w:r w:rsidRPr="00152B3A">
        <w:rPr>
          <w:rFonts w:ascii="Arial" w:hAnsi="Arial" w:cs="Arial"/>
          <w:bCs/>
          <w:sz w:val="22"/>
          <w:szCs w:val="22"/>
        </w:rPr>
        <w:t xml:space="preserve">generación y </w:t>
      </w:r>
      <w:r w:rsidR="00A46105" w:rsidRPr="00152B3A">
        <w:rPr>
          <w:rFonts w:ascii="Arial" w:hAnsi="Arial" w:cs="Arial"/>
          <w:bCs/>
          <w:sz w:val="22"/>
          <w:szCs w:val="22"/>
        </w:rPr>
        <w:t>presentación de informes contables.</w:t>
      </w:r>
    </w:p>
    <w:p w:rsidR="009E6427" w:rsidRPr="00152B3A" w:rsidRDefault="009E6427" w:rsidP="006633A1">
      <w:pPr>
        <w:pStyle w:val="Prrafodelista"/>
        <w:ind w:left="1080"/>
        <w:rPr>
          <w:rFonts w:ascii="Arial" w:hAnsi="Arial" w:cs="Arial"/>
          <w:bCs/>
          <w:sz w:val="22"/>
          <w:szCs w:val="22"/>
          <w:lang w:val="es-ES" w:eastAsia="es-ES_tradnl"/>
        </w:rPr>
      </w:pPr>
    </w:p>
    <w:p w:rsidR="006F0DF0" w:rsidRPr="00152B3A" w:rsidRDefault="00A46105" w:rsidP="00EC091F">
      <w:pPr>
        <w:pStyle w:val="Prrafodelista"/>
        <w:numPr>
          <w:ilvl w:val="0"/>
          <w:numId w:val="20"/>
        </w:numPr>
        <w:autoSpaceDE w:val="0"/>
        <w:autoSpaceDN w:val="0"/>
        <w:adjustRightInd w:val="0"/>
        <w:rPr>
          <w:rFonts w:ascii="Arial" w:hAnsi="Arial" w:cs="Arial"/>
          <w:bCs/>
          <w:sz w:val="22"/>
          <w:szCs w:val="22"/>
          <w:lang w:eastAsia="es-ES_tradnl"/>
        </w:rPr>
      </w:pPr>
      <w:r w:rsidRPr="00152B3A">
        <w:rPr>
          <w:rFonts w:ascii="Arial" w:hAnsi="Arial" w:cs="Arial"/>
          <w:sz w:val="22"/>
          <w:szCs w:val="22"/>
          <w:lang w:val="es-ES" w:eastAsia="es-ES_tradnl"/>
        </w:rPr>
        <w:t>A</w:t>
      </w:r>
      <w:r w:rsidR="00B55693" w:rsidRPr="00152B3A">
        <w:rPr>
          <w:rFonts w:ascii="Arial" w:hAnsi="Arial" w:cs="Arial"/>
          <w:sz w:val="22"/>
          <w:szCs w:val="22"/>
          <w:lang w:val="es-ES" w:eastAsia="es-ES_tradnl"/>
        </w:rPr>
        <w:t xml:space="preserve">justar </w:t>
      </w:r>
      <w:r w:rsidRPr="00152B3A">
        <w:rPr>
          <w:rFonts w:ascii="Arial" w:hAnsi="Arial" w:cs="Arial"/>
          <w:sz w:val="22"/>
          <w:szCs w:val="22"/>
          <w:lang w:val="es-ES" w:eastAsia="es-ES_tradnl"/>
        </w:rPr>
        <w:t xml:space="preserve">la documentación de </w:t>
      </w:r>
      <w:r w:rsidR="00B55693" w:rsidRPr="00152B3A">
        <w:rPr>
          <w:rFonts w:ascii="Arial" w:hAnsi="Arial" w:cs="Arial"/>
          <w:sz w:val="22"/>
          <w:szCs w:val="22"/>
          <w:lang w:val="es-ES" w:eastAsia="es-ES_tradnl"/>
        </w:rPr>
        <w:t>los procesos y procedimientos internos</w:t>
      </w:r>
      <w:r w:rsidRPr="00152B3A">
        <w:rPr>
          <w:rFonts w:ascii="Arial" w:hAnsi="Arial" w:cs="Arial"/>
          <w:sz w:val="22"/>
          <w:szCs w:val="22"/>
          <w:lang w:val="es-ES" w:eastAsia="es-ES_tradnl"/>
        </w:rPr>
        <w:t>, teniendo cuenta el Manual de Políticas</w:t>
      </w:r>
      <w:r w:rsidR="00E6723A" w:rsidRPr="00152B3A">
        <w:rPr>
          <w:rFonts w:ascii="Arial" w:hAnsi="Arial" w:cs="Arial"/>
          <w:sz w:val="22"/>
          <w:szCs w:val="22"/>
          <w:lang w:val="es-ES" w:eastAsia="es-ES_tradnl"/>
        </w:rPr>
        <w:t xml:space="preserve"> </w:t>
      </w:r>
      <w:r w:rsidRPr="00152B3A">
        <w:rPr>
          <w:rFonts w:ascii="Arial" w:hAnsi="Arial" w:cs="Arial"/>
          <w:sz w:val="22"/>
          <w:szCs w:val="22"/>
          <w:lang w:val="es-ES" w:eastAsia="es-ES_tradnl"/>
        </w:rPr>
        <w:t>Contables FIN-C-MA-001 aprobado bajo la Resolución Interna 316 de 2018</w:t>
      </w:r>
      <w:r w:rsidR="00B55693" w:rsidRPr="00152B3A">
        <w:rPr>
          <w:rFonts w:ascii="Arial" w:hAnsi="Arial" w:cs="Arial"/>
          <w:sz w:val="22"/>
          <w:szCs w:val="22"/>
          <w:lang w:val="es-ES" w:eastAsia="es-ES_tradnl"/>
        </w:rPr>
        <w:t>, cuyo propósito es facilitar las actividades de reconocimiento, medición y revelación de los hechos que deben incorporarse al proceso contable.</w:t>
      </w:r>
    </w:p>
    <w:p w:rsidR="006F0DF0" w:rsidRPr="00152B3A" w:rsidRDefault="006F0DF0" w:rsidP="006F0DF0">
      <w:pPr>
        <w:pStyle w:val="Prrafodelista"/>
        <w:rPr>
          <w:rFonts w:ascii="Arial" w:hAnsi="Arial" w:cs="Arial"/>
          <w:bCs/>
          <w:sz w:val="22"/>
          <w:szCs w:val="22"/>
          <w:lang w:eastAsia="es-ES_tradnl"/>
        </w:rPr>
      </w:pPr>
    </w:p>
    <w:p w:rsidR="00F20768" w:rsidRPr="00152B3A" w:rsidRDefault="00BB1D6C" w:rsidP="00EC091F">
      <w:pPr>
        <w:pStyle w:val="Prrafodelista"/>
        <w:numPr>
          <w:ilvl w:val="0"/>
          <w:numId w:val="20"/>
        </w:numPr>
        <w:autoSpaceDE w:val="0"/>
        <w:autoSpaceDN w:val="0"/>
        <w:adjustRightInd w:val="0"/>
        <w:rPr>
          <w:rFonts w:ascii="Arial" w:hAnsi="Arial" w:cs="Arial"/>
          <w:bCs/>
          <w:sz w:val="22"/>
          <w:szCs w:val="22"/>
        </w:rPr>
      </w:pPr>
      <w:r w:rsidRPr="00152B3A">
        <w:rPr>
          <w:rFonts w:ascii="Arial" w:hAnsi="Arial" w:cs="Arial"/>
          <w:bCs/>
          <w:sz w:val="22"/>
          <w:szCs w:val="22"/>
          <w:lang w:eastAsia="es-ES_tradnl"/>
        </w:rPr>
        <w:t>Aprobar y a</w:t>
      </w:r>
      <w:r w:rsidR="006C7E98" w:rsidRPr="00152B3A">
        <w:rPr>
          <w:rFonts w:ascii="Arial" w:hAnsi="Arial" w:cs="Arial"/>
          <w:bCs/>
          <w:sz w:val="22"/>
          <w:szCs w:val="22"/>
          <w:lang w:eastAsia="es-ES_tradnl"/>
        </w:rPr>
        <w:t>doptar el proyecto de r</w:t>
      </w:r>
      <w:r w:rsidRPr="00152B3A">
        <w:rPr>
          <w:rFonts w:ascii="Arial" w:hAnsi="Arial" w:cs="Arial"/>
          <w:bCs/>
          <w:sz w:val="22"/>
          <w:szCs w:val="22"/>
          <w:lang w:eastAsia="es-ES_tradnl"/>
        </w:rPr>
        <w:t xml:space="preserve">esolución que modifique </w:t>
      </w:r>
      <w:r w:rsidR="005A45AE" w:rsidRPr="00152B3A">
        <w:rPr>
          <w:rFonts w:ascii="Arial" w:hAnsi="Arial" w:cs="Arial"/>
          <w:bCs/>
          <w:sz w:val="22"/>
          <w:szCs w:val="22"/>
          <w:lang w:eastAsia="es-ES_tradnl"/>
        </w:rPr>
        <w:t>la Resolución Interna 316 de 2018, toda vez que en el artículo primero se señala que la versión del documento 1.0; sin embargo, el manual de Políticas Contables FIN-C-MA-001 publicado en el SISGESTIÖN registra versión 2.</w:t>
      </w:r>
    </w:p>
    <w:p w:rsidR="000A75D3" w:rsidRPr="00152B3A" w:rsidRDefault="000A75D3" w:rsidP="00F20768">
      <w:pPr>
        <w:pStyle w:val="Prrafodelista"/>
        <w:rPr>
          <w:rFonts w:ascii="Arial" w:hAnsi="Arial" w:cs="Arial"/>
          <w:bCs/>
          <w:sz w:val="22"/>
          <w:szCs w:val="22"/>
        </w:rPr>
      </w:pPr>
    </w:p>
    <w:p w:rsidR="006036A0" w:rsidRPr="00152B3A" w:rsidRDefault="006E78D0" w:rsidP="00B038FE">
      <w:pPr>
        <w:pStyle w:val="Prrafodelista"/>
        <w:numPr>
          <w:ilvl w:val="0"/>
          <w:numId w:val="3"/>
        </w:numPr>
        <w:autoSpaceDE w:val="0"/>
        <w:autoSpaceDN w:val="0"/>
        <w:adjustRightInd w:val="0"/>
        <w:rPr>
          <w:rFonts w:ascii="Arial" w:hAnsi="Arial" w:cs="Arial"/>
          <w:bCs/>
          <w:sz w:val="22"/>
          <w:szCs w:val="22"/>
          <w:lang w:eastAsia="es-ES_tradnl"/>
        </w:rPr>
      </w:pPr>
      <w:r w:rsidRPr="00152B3A">
        <w:rPr>
          <w:rFonts w:ascii="Arial" w:hAnsi="Arial" w:cs="Arial"/>
          <w:bCs/>
          <w:sz w:val="22"/>
          <w:szCs w:val="22"/>
          <w:lang w:eastAsia="es-ES_tradnl"/>
        </w:rPr>
        <w:t>En el rol</w:t>
      </w:r>
      <w:r w:rsidRPr="00152B3A">
        <w:rPr>
          <w:rFonts w:ascii="Arial" w:hAnsi="Arial" w:cs="Arial"/>
          <w:bCs/>
          <w:sz w:val="22"/>
          <w:szCs w:val="22"/>
        </w:rPr>
        <w:t xml:space="preserve"> de </w:t>
      </w:r>
      <w:r w:rsidR="00C758A9" w:rsidRPr="00152B3A">
        <w:rPr>
          <w:rFonts w:ascii="Arial" w:hAnsi="Arial" w:cs="Arial"/>
          <w:bCs/>
          <w:sz w:val="22"/>
          <w:szCs w:val="22"/>
        </w:rPr>
        <w:t>enfoque hacia la prevención</w:t>
      </w:r>
      <w:r w:rsidRPr="00152B3A">
        <w:rPr>
          <w:rFonts w:ascii="Arial" w:hAnsi="Arial" w:cs="Arial"/>
          <w:bCs/>
          <w:sz w:val="22"/>
          <w:szCs w:val="22"/>
        </w:rPr>
        <w:t xml:space="preserve">, esta oficina </w:t>
      </w:r>
      <w:r w:rsidR="00C758A9" w:rsidRPr="00152B3A">
        <w:rPr>
          <w:rFonts w:ascii="Arial" w:hAnsi="Arial" w:cs="Arial"/>
          <w:bCs/>
          <w:sz w:val="22"/>
          <w:szCs w:val="22"/>
        </w:rPr>
        <w:t xml:space="preserve">continuará </w:t>
      </w:r>
      <w:r w:rsidR="000A75D3" w:rsidRPr="00152B3A">
        <w:rPr>
          <w:rFonts w:ascii="Arial" w:hAnsi="Arial" w:cs="Arial"/>
          <w:bCs/>
          <w:sz w:val="22"/>
          <w:szCs w:val="22"/>
        </w:rPr>
        <w:t xml:space="preserve">con </w:t>
      </w:r>
      <w:r w:rsidR="00C758A9" w:rsidRPr="00152B3A">
        <w:rPr>
          <w:rFonts w:ascii="Arial" w:hAnsi="Arial" w:cs="Arial"/>
          <w:bCs/>
          <w:sz w:val="22"/>
          <w:szCs w:val="22"/>
        </w:rPr>
        <w:t>el</w:t>
      </w:r>
      <w:r w:rsidRPr="00152B3A">
        <w:rPr>
          <w:rFonts w:ascii="Arial" w:hAnsi="Arial" w:cs="Arial"/>
          <w:bCs/>
          <w:sz w:val="22"/>
          <w:szCs w:val="22"/>
        </w:rPr>
        <w:t xml:space="preserve"> seguimiento </w:t>
      </w:r>
      <w:r w:rsidR="000A75D3" w:rsidRPr="00152B3A">
        <w:rPr>
          <w:rFonts w:ascii="Arial" w:hAnsi="Arial" w:cs="Arial"/>
          <w:bCs/>
          <w:sz w:val="22"/>
          <w:szCs w:val="22"/>
        </w:rPr>
        <w:t>de estas actividades con el fin de cumplir oportunamente</w:t>
      </w:r>
      <w:r w:rsidRPr="00152B3A">
        <w:rPr>
          <w:rFonts w:ascii="Arial" w:hAnsi="Arial" w:cs="Arial"/>
          <w:bCs/>
          <w:sz w:val="22"/>
          <w:szCs w:val="22"/>
        </w:rPr>
        <w:t xml:space="preserve"> la presentación </w:t>
      </w:r>
      <w:r w:rsidR="006F0DF0" w:rsidRPr="00152B3A">
        <w:rPr>
          <w:rFonts w:ascii="Arial" w:hAnsi="Arial" w:cs="Arial"/>
          <w:bCs/>
          <w:sz w:val="22"/>
          <w:szCs w:val="22"/>
        </w:rPr>
        <w:t xml:space="preserve">del informe de evaluación al </w:t>
      </w:r>
      <w:r w:rsidR="006F0DF0" w:rsidRPr="00152B3A">
        <w:rPr>
          <w:rFonts w:ascii="Arial" w:hAnsi="Arial" w:cs="Arial"/>
          <w:sz w:val="22"/>
          <w:szCs w:val="22"/>
        </w:rPr>
        <w:t>grado de avance de implementación del nuevo marco normativo de regulación contable</w:t>
      </w:r>
      <w:r w:rsidR="006F0DF0" w:rsidRPr="00152B3A">
        <w:rPr>
          <w:rFonts w:ascii="Arial" w:hAnsi="Arial" w:cs="Arial"/>
          <w:sz w:val="22"/>
          <w:szCs w:val="22"/>
          <w:lang w:val="es-ES" w:eastAsia="es-ES_tradnl"/>
        </w:rPr>
        <w:t xml:space="preserve"> en la </w:t>
      </w:r>
      <w:r w:rsidR="000A75D3" w:rsidRPr="00152B3A">
        <w:rPr>
          <w:rFonts w:ascii="Arial" w:hAnsi="Arial" w:cs="Arial"/>
          <w:sz w:val="22"/>
          <w:szCs w:val="22"/>
          <w:lang w:val="es-ES" w:eastAsia="es-ES_tradnl"/>
        </w:rPr>
        <w:t>UAERMV.</w:t>
      </w:r>
    </w:p>
    <w:bookmarkEnd w:id="11"/>
    <w:p w:rsidR="006F0DF0" w:rsidRPr="00152B3A" w:rsidRDefault="006F0DF0" w:rsidP="006F0DF0">
      <w:pPr>
        <w:pStyle w:val="Prrafodelista"/>
        <w:autoSpaceDE w:val="0"/>
        <w:autoSpaceDN w:val="0"/>
        <w:adjustRightInd w:val="0"/>
        <w:ind w:left="360"/>
        <w:rPr>
          <w:rFonts w:ascii="Arial" w:hAnsi="Arial" w:cs="Arial"/>
          <w:bCs/>
          <w:sz w:val="22"/>
          <w:szCs w:val="22"/>
          <w:lang w:eastAsia="es-ES_tradnl"/>
        </w:rPr>
      </w:pPr>
    </w:p>
    <w:p w:rsidR="00F905D0" w:rsidRPr="00152B3A" w:rsidRDefault="00F34004" w:rsidP="00E027FA">
      <w:pPr>
        <w:autoSpaceDE w:val="0"/>
        <w:autoSpaceDN w:val="0"/>
        <w:adjustRightInd w:val="0"/>
        <w:rPr>
          <w:rFonts w:ascii="Arial" w:hAnsi="Arial" w:cs="Arial"/>
          <w:bCs/>
          <w:sz w:val="22"/>
          <w:szCs w:val="22"/>
          <w:lang w:eastAsia="es-ES_tradnl"/>
        </w:rPr>
      </w:pPr>
      <w:r w:rsidRPr="00152B3A">
        <w:rPr>
          <w:rFonts w:ascii="Arial" w:hAnsi="Arial" w:cs="Arial"/>
          <w:bCs/>
          <w:sz w:val="22"/>
          <w:szCs w:val="22"/>
          <w:lang w:eastAsia="es-ES_tradnl"/>
        </w:rPr>
        <w:t>Esta oficina queda atenta a cualquier solicitud de aclaración o información adicional que se requiera sobre el contenido del informe.</w:t>
      </w:r>
    </w:p>
    <w:p w:rsidR="00FB13B1" w:rsidRPr="00152B3A" w:rsidRDefault="00FB13B1" w:rsidP="00EF7193">
      <w:pPr>
        <w:autoSpaceDE w:val="0"/>
        <w:autoSpaceDN w:val="0"/>
        <w:adjustRightInd w:val="0"/>
        <w:spacing w:before="240"/>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Cordialmente,</w:t>
      </w:r>
    </w:p>
    <w:p w:rsidR="002E1856" w:rsidRPr="00152B3A" w:rsidRDefault="002E1856" w:rsidP="00FB13B1">
      <w:pPr>
        <w:rPr>
          <w:rFonts w:ascii="Arial" w:eastAsiaTheme="minorHAnsi" w:hAnsi="Arial" w:cs="Arial"/>
          <w:sz w:val="24"/>
          <w:szCs w:val="24"/>
          <w:lang w:val="es-CO" w:eastAsia="en-US"/>
        </w:rPr>
      </w:pPr>
    </w:p>
    <w:p w:rsidR="002E566E" w:rsidRDefault="002E566E" w:rsidP="00FB13B1">
      <w:pPr>
        <w:rPr>
          <w:rFonts w:ascii="Arial" w:eastAsiaTheme="minorHAnsi" w:hAnsi="Arial" w:cs="Arial"/>
          <w:sz w:val="10"/>
          <w:szCs w:val="10"/>
          <w:lang w:val="es-CO" w:eastAsia="en-US"/>
        </w:rPr>
      </w:pPr>
    </w:p>
    <w:p w:rsidR="00942868" w:rsidRDefault="00942868" w:rsidP="00FB13B1">
      <w:pPr>
        <w:rPr>
          <w:rFonts w:ascii="Arial" w:eastAsiaTheme="minorHAnsi" w:hAnsi="Arial" w:cs="Arial"/>
          <w:sz w:val="10"/>
          <w:szCs w:val="10"/>
          <w:lang w:val="es-CO" w:eastAsia="en-US"/>
        </w:rPr>
      </w:pPr>
    </w:p>
    <w:p w:rsidR="007672E0" w:rsidRPr="00152B3A" w:rsidRDefault="002E1856" w:rsidP="00FB13B1">
      <w:pPr>
        <w:rPr>
          <w:rFonts w:ascii="Arial" w:eastAsiaTheme="minorHAnsi" w:hAnsi="Arial" w:cs="Arial"/>
          <w:b/>
          <w:sz w:val="22"/>
          <w:szCs w:val="22"/>
          <w:lang w:val="es-CO" w:eastAsia="en-US"/>
        </w:rPr>
      </w:pPr>
      <w:r w:rsidRPr="00152B3A">
        <w:rPr>
          <w:rFonts w:ascii="Arial" w:eastAsiaTheme="minorHAnsi" w:hAnsi="Arial" w:cs="Arial"/>
          <w:b/>
          <w:sz w:val="22"/>
          <w:szCs w:val="22"/>
          <w:lang w:val="es-CO" w:eastAsia="en-US"/>
        </w:rPr>
        <w:t>EDNA MATILDE VALLEJO GORDILLO</w:t>
      </w:r>
    </w:p>
    <w:p w:rsidR="00FB13B1" w:rsidRPr="00152B3A" w:rsidRDefault="00FB13B1" w:rsidP="00FB13B1">
      <w:pPr>
        <w:rPr>
          <w:rFonts w:ascii="Arial" w:eastAsiaTheme="minorHAnsi" w:hAnsi="Arial" w:cs="Arial"/>
          <w:sz w:val="22"/>
          <w:szCs w:val="22"/>
          <w:lang w:val="es-CO" w:eastAsia="en-US"/>
        </w:rPr>
      </w:pPr>
      <w:r w:rsidRPr="00152B3A">
        <w:rPr>
          <w:rFonts w:ascii="Arial" w:eastAsiaTheme="minorHAnsi" w:hAnsi="Arial" w:cs="Arial"/>
          <w:sz w:val="22"/>
          <w:szCs w:val="22"/>
          <w:lang w:val="es-CO" w:eastAsia="en-US"/>
        </w:rPr>
        <w:t xml:space="preserve">Jefe </w:t>
      </w:r>
      <w:r w:rsidR="00F34004" w:rsidRPr="00152B3A">
        <w:rPr>
          <w:rFonts w:ascii="Arial" w:eastAsiaTheme="minorHAnsi" w:hAnsi="Arial" w:cs="Arial"/>
          <w:sz w:val="22"/>
          <w:szCs w:val="22"/>
          <w:lang w:val="es-CO" w:eastAsia="en-US"/>
        </w:rPr>
        <w:t>Oficina de</w:t>
      </w:r>
      <w:r w:rsidRPr="00152B3A">
        <w:rPr>
          <w:rFonts w:ascii="Arial" w:eastAsiaTheme="minorHAnsi" w:hAnsi="Arial" w:cs="Arial"/>
          <w:sz w:val="22"/>
          <w:szCs w:val="22"/>
          <w:lang w:val="es-CO" w:eastAsia="en-US"/>
        </w:rPr>
        <w:t xml:space="preserve"> Control Interno</w:t>
      </w:r>
    </w:p>
    <w:p w:rsidR="00337DD9" w:rsidRPr="00152B3A" w:rsidRDefault="00FB13B1" w:rsidP="0061057B">
      <w:pPr>
        <w:rPr>
          <w:rFonts w:ascii="Arial" w:hAnsi="Arial" w:cs="Arial"/>
          <w:bCs/>
          <w:sz w:val="10"/>
          <w:szCs w:val="10"/>
          <w:lang w:val="es-ES" w:eastAsia="es-ES_tradnl"/>
        </w:rPr>
      </w:pPr>
      <w:r w:rsidRPr="00152B3A">
        <w:rPr>
          <w:rFonts w:ascii="Arial" w:eastAsiaTheme="minorHAnsi" w:hAnsi="Arial" w:cs="Arial"/>
          <w:sz w:val="24"/>
          <w:szCs w:val="24"/>
          <w:lang w:val="es-CO" w:eastAsia="en-US"/>
        </w:rPr>
        <w:t xml:space="preserve">     </w:t>
      </w:r>
      <w:r w:rsidRPr="00152B3A">
        <w:rPr>
          <w:rFonts w:ascii="Arial" w:eastAsiaTheme="minorHAnsi" w:hAnsi="Arial" w:cs="Arial"/>
          <w:sz w:val="24"/>
          <w:szCs w:val="24"/>
          <w:lang w:val="es-CO" w:eastAsia="en-US"/>
        </w:rPr>
        <w:tab/>
      </w:r>
    </w:p>
    <w:p w:rsidR="007672E0" w:rsidRPr="00152B3A" w:rsidRDefault="007672E0" w:rsidP="007672E0">
      <w:pPr>
        <w:rPr>
          <w:rFonts w:ascii="Arial" w:hAnsi="Arial" w:cs="Arial"/>
          <w:sz w:val="14"/>
          <w:szCs w:val="14"/>
        </w:rPr>
      </w:pPr>
      <w:r w:rsidRPr="00152B3A">
        <w:rPr>
          <w:rFonts w:ascii="Arial" w:hAnsi="Arial" w:cs="Arial"/>
          <w:sz w:val="14"/>
          <w:szCs w:val="14"/>
        </w:rPr>
        <w:t xml:space="preserve">Elaboró: </w:t>
      </w:r>
      <w:r w:rsidR="000D52B7" w:rsidRPr="00152B3A">
        <w:rPr>
          <w:rFonts w:ascii="Arial" w:hAnsi="Arial" w:cs="Arial"/>
          <w:sz w:val="14"/>
          <w:szCs w:val="14"/>
        </w:rPr>
        <w:t>Wellfin Canro Rodríguez</w:t>
      </w:r>
      <w:r w:rsidRPr="00152B3A">
        <w:rPr>
          <w:rFonts w:ascii="Arial" w:hAnsi="Arial" w:cs="Arial"/>
          <w:sz w:val="14"/>
          <w:szCs w:val="14"/>
        </w:rPr>
        <w:t xml:space="preserve"> –</w:t>
      </w:r>
      <w:r w:rsidR="00956B3E" w:rsidRPr="00152B3A">
        <w:rPr>
          <w:rFonts w:ascii="Arial" w:hAnsi="Arial" w:cs="Arial"/>
          <w:sz w:val="14"/>
          <w:szCs w:val="14"/>
        </w:rPr>
        <w:t xml:space="preserve"> Contador</w:t>
      </w:r>
      <w:r w:rsidRPr="00152B3A">
        <w:rPr>
          <w:rFonts w:ascii="Arial" w:hAnsi="Arial" w:cs="Arial"/>
          <w:sz w:val="14"/>
          <w:szCs w:val="14"/>
        </w:rPr>
        <w:t xml:space="preserve"> </w:t>
      </w:r>
      <w:r w:rsidR="00956B3E" w:rsidRPr="00152B3A">
        <w:rPr>
          <w:rFonts w:ascii="Arial" w:hAnsi="Arial" w:cs="Arial"/>
          <w:sz w:val="14"/>
          <w:szCs w:val="14"/>
        </w:rPr>
        <w:t>c</w:t>
      </w:r>
      <w:r w:rsidRPr="00152B3A">
        <w:rPr>
          <w:rFonts w:ascii="Arial" w:hAnsi="Arial" w:cs="Arial"/>
          <w:sz w:val="14"/>
          <w:szCs w:val="14"/>
        </w:rPr>
        <w:t>ontratista OCI</w:t>
      </w:r>
    </w:p>
    <w:sectPr w:rsidR="007672E0" w:rsidRPr="00152B3A" w:rsidSect="008E38ED">
      <w:headerReference w:type="default" r:id="rId12"/>
      <w:footerReference w:type="default" r:id="rId13"/>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2B" w:rsidRDefault="008D202B">
      <w:r>
        <w:separator/>
      </w:r>
    </w:p>
  </w:endnote>
  <w:endnote w:type="continuationSeparator" w:id="0">
    <w:p w:rsidR="008D202B" w:rsidRDefault="008D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F449D5" w:rsidRDefault="00F449D5">
        <w:pPr>
          <w:pStyle w:val="Piedepgina"/>
          <w:jc w:val="right"/>
        </w:pPr>
        <w:r>
          <w:fldChar w:fldCharType="begin"/>
        </w:r>
        <w:r>
          <w:instrText>PAGE   \* MERGEFORMAT</w:instrText>
        </w:r>
        <w:r>
          <w:fldChar w:fldCharType="separate"/>
        </w:r>
        <w:r w:rsidRPr="00EB3393">
          <w:rPr>
            <w:noProof/>
            <w:lang w:val="es-ES"/>
          </w:rPr>
          <w:t>9</w:t>
        </w:r>
        <w:r>
          <w:rPr>
            <w:noProof/>
            <w:lang w:val="es-ES"/>
          </w:rPr>
          <w:fldChar w:fldCharType="end"/>
        </w:r>
      </w:p>
    </w:sdtContent>
  </w:sdt>
  <w:p w:rsidR="00F449D5" w:rsidRPr="00D81FCA" w:rsidRDefault="00F449D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2B" w:rsidRDefault="008D202B">
      <w:r>
        <w:separator/>
      </w:r>
    </w:p>
  </w:footnote>
  <w:footnote w:type="continuationSeparator" w:id="0">
    <w:p w:rsidR="008D202B" w:rsidRDefault="008D202B">
      <w:r>
        <w:continuationSeparator/>
      </w:r>
    </w:p>
  </w:footnote>
  <w:footnote w:id="1">
    <w:p w:rsidR="00F449D5" w:rsidRPr="00D77F4F" w:rsidRDefault="00F449D5">
      <w:pPr>
        <w:pStyle w:val="Textonotapie"/>
        <w:rPr>
          <w:rFonts w:ascii="Arial" w:hAnsi="Arial" w:cs="Arial"/>
          <w:i/>
          <w:sz w:val="18"/>
          <w:lang w:val="es-CO"/>
        </w:rPr>
      </w:pPr>
      <w:r w:rsidRPr="00FB6F51">
        <w:rPr>
          <w:rStyle w:val="Refdenotaalpie"/>
          <w:rFonts w:ascii="Arial" w:hAnsi="Arial" w:cs="Arial"/>
          <w:sz w:val="14"/>
        </w:rPr>
        <w:footnoteRef/>
      </w:r>
      <w:r w:rsidRPr="00FB6F51">
        <w:rPr>
          <w:rFonts w:ascii="Arial" w:hAnsi="Arial" w:cs="Arial"/>
          <w:sz w:val="14"/>
        </w:rPr>
        <w:t xml:space="preserve"> </w:t>
      </w:r>
      <w:r w:rsidRPr="00FB6F51">
        <w:rPr>
          <w:rFonts w:ascii="Arial" w:hAnsi="Arial" w:cs="Arial"/>
          <w:b/>
          <w:sz w:val="14"/>
          <w:lang w:val="es-CO"/>
        </w:rPr>
        <w:t>Directiva 001 de 2017:</w:t>
      </w:r>
      <w:r w:rsidRPr="00FB6F51">
        <w:rPr>
          <w:rFonts w:ascii="Arial" w:hAnsi="Arial" w:cs="Arial"/>
          <w:sz w:val="14"/>
          <w:lang w:val="es-CO"/>
        </w:rPr>
        <w:t xml:space="preserve"> </w:t>
      </w:r>
      <w:r w:rsidRPr="00FB6F51">
        <w:rPr>
          <w:rFonts w:ascii="Arial" w:hAnsi="Arial" w:cs="Arial"/>
          <w:i/>
          <w:sz w:val="14"/>
          <w:lang w:val="es-CO"/>
        </w:rPr>
        <w:t>“Actualización Directiva Nro. 007 de 2016 “Lineamientos para la implementación del nuevo marco normativo de regulación contable pública aplicable a entidades de gobierno en Bogotá Distrito Capital”</w:t>
      </w:r>
      <w:r w:rsidRPr="00FB6F51">
        <w:rPr>
          <w:rFonts w:ascii="Arial" w:hAnsi="Arial" w:cs="Arial"/>
          <w:sz w:val="14"/>
          <w:lang w:val="es-CO"/>
        </w:rPr>
        <w:t>,</w:t>
      </w:r>
      <w:r w:rsidRPr="00FB6F51">
        <w:rPr>
          <w:rFonts w:ascii="Arial" w:hAnsi="Arial" w:cs="Arial"/>
          <w:i/>
          <w:sz w:val="14"/>
          <w:lang w:val="es-CO"/>
        </w:rPr>
        <w:t xml:space="preserve"> </w:t>
      </w:r>
      <w:r w:rsidRPr="00FB6F51">
        <w:rPr>
          <w:rFonts w:ascii="Arial" w:hAnsi="Arial" w:cs="Arial"/>
          <w:b/>
          <w:sz w:val="14"/>
          <w:lang w:val="es-CO"/>
        </w:rPr>
        <w:t>Numeral 5°:</w:t>
      </w:r>
      <w:r w:rsidRPr="00FB6F51">
        <w:rPr>
          <w:rFonts w:ascii="Arial" w:hAnsi="Arial" w:cs="Arial"/>
          <w:sz w:val="14"/>
          <w:lang w:val="es-CO"/>
        </w:rPr>
        <w:t xml:space="preserve"> </w:t>
      </w:r>
      <w:r w:rsidRPr="00FB6F51">
        <w:rPr>
          <w:rFonts w:ascii="Arial" w:hAnsi="Arial" w:cs="Arial"/>
          <w:i/>
          <w:sz w:val="14"/>
          <w:lang w:val="es-CO"/>
        </w:rPr>
        <w:t>El jefe de control interno o quien haga sus veces, deberá evaluar e informar trimestralmente al Representante Legal de la entidad, sobre la gestión realizada y el grado de avance de implementación de las citadas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9D5" w:rsidRDefault="00F449D5"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F449D5" w:rsidRDefault="00F449D5" w:rsidP="00CF5AB2">
    <w:pPr>
      <w:pStyle w:val="Encabezado"/>
      <w:jc w:val="center"/>
    </w:pPr>
  </w:p>
  <w:p w:rsidR="00F449D5" w:rsidRDefault="00F449D5" w:rsidP="00CF5AB2">
    <w:pPr>
      <w:pStyle w:val="Encabezado"/>
      <w:jc w:val="center"/>
    </w:pPr>
  </w:p>
  <w:p w:rsidR="00F449D5" w:rsidRDefault="00F449D5" w:rsidP="00CF5AB2">
    <w:pPr>
      <w:pStyle w:val="Encabezado"/>
      <w:jc w:val="center"/>
    </w:pPr>
  </w:p>
  <w:p w:rsidR="00F449D5" w:rsidRDefault="00F449D5" w:rsidP="00E360CE">
    <w:pPr>
      <w:pStyle w:val="Encabezado"/>
      <w:jc w:val="right"/>
    </w:pPr>
  </w:p>
  <w:p w:rsidR="00F449D5" w:rsidRDefault="00F449D5" w:rsidP="00A74152">
    <w:pPr>
      <w:pStyle w:val="Encabezado"/>
      <w:tabs>
        <w:tab w:val="clear" w:pos="8504"/>
        <w:tab w:val="left" w:pos="4956"/>
        <w:tab w:val="left" w:pos="5664"/>
        <w:tab w:val="left" w:pos="6372"/>
        <w:tab w:val="left" w:pos="7080"/>
      </w:tabs>
      <w:jc w:val="left"/>
    </w:pPr>
    <w:r>
      <w:tab/>
    </w:r>
    <w:r>
      <w:tab/>
    </w:r>
    <w:r>
      <w:tab/>
    </w:r>
    <w:r>
      <w:tab/>
    </w:r>
    <w:r>
      <w:tab/>
    </w:r>
    <w:r>
      <w:tab/>
    </w:r>
  </w:p>
  <w:p w:rsidR="00F449D5" w:rsidRPr="00923B54" w:rsidRDefault="00F449D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187"/>
    <w:multiLevelType w:val="hybridMultilevel"/>
    <w:tmpl w:val="9FD8AC40"/>
    <w:lvl w:ilvl="0" w:tplc="BE8EF014">
      <w:start w:val="1"/>
      <w:numFmt w:val="bullet"/>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CB7FD1"/>
    <w:multiLevelType w:val="hybridMultilevel"/>
    <w:tmpl w:val="0122D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AD0F75"/>
    <w:multiLevelType w:val="hybridMultilevel"/>
    <w:tmpl w:val="2FA05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2313D67"/>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CAB2C60"/>
    <w:multiLevelType w:val="hybridMultilevel"/>
    <w:tmpl w:val="66F8B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05661F"/>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EA75FB"/>
    <w:multiLevelType w:val="hybridMultilevel"/>
    <w:tmpl w:val="C6589B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4EE20295"/>
    <w:multiLevelType w:val="hybridMultilevel"/>
    <w:tmpl w:val="8B3A967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0253FC"/>
    <w:multiLevelType w:val="hybridMultilevel"/>
    <w:tmpl w:val="730626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8"/>
  </w:num>
  <w:num w:numId="4">
    <w:abstractNumId w:val="0"/>
  </w:num>
  <w:num w:numId="5">
    <w:abstractNumId w:val="14"/>
  </w:num>
  <w:num w:numId="6">
    <w:abstractNumId w:val="19"/>
  </w:num>
  <w:num w:numId="7">
    <w:abstractNumId w:val="6"/>
  </w:num>
  <w:num w:numId="8">
    <w:abstractNumId w:val="17"/>
  </w:num>
  <w:num w:numId="9">
    <w:abstractNumId w:val="11"/>
  </w:num>
  <w:num w:numId="10">
    <w:abstractNumId w:val="18"/>
  </w:num>
  <w:num w:numId="11">
    <w:abstractNumId w:val="1"/>
  </w:num>
  <w:num w:numId="12">
    <w:abstractNumId w:val="5"/>
  </w:num>
  <w:num w:numId="13">
    <w:abstractNumId w:val="12"/>
  </w:num>
  <w:num w:numId="14">
    <w:abstractNumId w:val="9"/>
  </w:num>
  <w:num w:numId="15">
    <w:abstractNumId w:val="13"/>
  </w:num>
  <w:num w:numId="16">
    <w:abstractNumId w:val="7"/>
  </w:num>
  <w:num w:numId="17">
    <w:abstractNumId w:val="3"/>
  </w:num>
  <w:num w:numId="18">
    <w:abstractNumId w:val="4"/>
  </w:num>
  <w:num w:numId="19">
    <w:abstractNumId w:val="15"/>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5BCF"/>
    <w:rsid w:val="00006B86"/>
    <w:rsid w:val="00010B4F"/>
    <w:rsid w:val="0001110B"/>
    <w:rsid w:val="0001115C"/>
    <w:rsid w:val="00014759"/>
    <w:rsid w:val="00016372"/>
    <w:rsid w:val="00016F82"/>
    <w:rsid w:val="0001793C"/>
    <w:rsid w:val="00020AF7"/>
    <w:rsid w:val="00020D9E"/>
    <w:rsid w:val="000214F6"/>
    <w:rsid w:val="00022734"/>
    <w:rsid w:val="00024F76"/>
    <w:rsid w:val="0002531E"/>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9B4"/>
    <w:rsid w:val="000460A7"/>
    <w:rsid w:val="00047035"/>
    <w:rsid w:val="000473DD"/>
    <w:rsid w:val="00047767"/>
    <w:rsid w:val="00047C91"/>
    <w:rsid w:val="00050035"/>
    <w:rsid w:val="00050312"/>
    <w:rsid w:val="000517BA"/>
    <w:rsid w:val="0005220F"/>
    <w:rsid w:val="000537A4"/>
    <w:rsid w:val="00053DD5"/>
    <w:rsid w:val="0005463E"/>
    <w:rsid w:val="00054832"/>
    <w:rsid w:val="00055956"/>
    <w:rsid w:val="00055DED"/>
    <w:rsid w:val="00055FB9"/>
    <w:rsid w:val="00056386"/>
    <w:rsid w:val="00056E0C"/>
    <w:rsid w:val="00056F5E"/>
    <w:rsid w:val="00057B7D"/>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71E"/>
    <w:rsid w:val="00075AB7"/>
    <w:rsid w:val="00075FF0"/>
    <w:rsid w:val="00076001"/>
    <w:rsid w:val="00076342"/>
    <w:rsid w:val="0007647D"/>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1B0"/>
    <w:rsid w:val="00093F7E"/>
    <w:rsid w:val="0009410C"/>
    <w:rsid w:val="00095729"/>
    <w:rsid w:val="00095E53"/>
    <w:rsid w:val="00096492"/>
    <w:rsid w:val="000966E2"/>
    <w:rsid w:val="00097392"/>
    <w:rsid w:val="00097592"/>
    <w:rsid w:val="000A0A67"/>
    <w:rsid w:val="000A17C0"/>
    <w:rsid w:val="000A1DC3"/>
    <w:rsid w:val="000A21C8"/>
    <w:rsid w:val="000A23CA"/>
    <w:rsid w:val="000A39BB"/>
    <w:rsid w:val="000A4ABA"/>
    <w:rsid w:val="000A5CED"/>
    <w:rsid w:val="000A606E"/>
    <w:rsid w:val="000A75D3"/>
    <w:rsid w:val="000B1439"/>
    <w:rsid w:val="000B3F51"/>
    <w:rsid w:val="000B5928"/>
    <w:rsid w:val="000B761B"/>
    <w:rsid w:val="000B7C1D"/>
    <w:rsid w:val="000C168E"/>
    <w:rsid w:val="000C1BFD"/>
    <w:rsid w:val="000C441B"/>
    <w:rsid w:val="000C7EAA"/>
    <w:rsid w:val="000D02AC"/>
    <w:rsid w:val="000D1D3C"/>
    <w:rsid w:val="000D23C7"/>
    <w:rsid w:val="000D2BCC"/>
    <w:rsid w:val="000D2CB7"/>
    <w:rsid w:val="000D395B"/>
    <w:rsid w:val="000D396D"/>
    <w:rsid w:val="000D4863"/>
    <w:rsid w:val="000D52B7"/>
    <w:rsid w:val="000E03BB"/>
    <w:rsid w:val="000E1B47"/>
    <w:rsid w:val="000E2CF2"/>
    <w:rsid w:val="000E2E3B"/>
    <w:rsid w:val="000E424E"/>
    <w:rsid w:val="000E4736"/>
    <w:rsid w:val="000E48F4"/>
    <w:rsid w:val="000E519D"/>
    <w:rsid w:val="000E6320"/>
    <w:rsid w:val="000E645C"/>
    <w:rsid w:val="000E693D"/>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1717"/>
    <w:rsid w:val="00102195"/>
    <w:rsid w:val="00102F52"/>
    <w:rsid w:val="00102FB6"/>
    <w:rsid w:val="00105305"/>
    <w:rsid w:val="00105BB7"/>
    <w:rsid w:val="00106641"/>
    <w:rsid w:val="0010710F"/>
    <w:rsid w:val="0010716A"/>
    <w:rsid w:val="00107726"/>
    <w:rsid w:val="0011001C"/>
    <w:rsid w:val="001100D4"/>
    <w:rsid w:val="00110750"/>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2B3A"/>
    <w:rsid w:val="00153F4E"/>
    <w:rsid w:val="001546F7"/>
    <w:rsid w:val="00155211"/>
    <w:rsid w:val="00155317"/>
    <w:rsid w:val="001568D8"/>
    <w:rsid w:val="0015711B"/>
    <w:rsid w:val="00157DEC"/>
    <w:rsid w:val="00161473"/>
    <w:rsid w:val="001617F6"/>
    <w:rsid w:val="00164395"/>
    <w:rsid w:val="00164605"/>
    <w:rsid w:val="001648BA"/>
    <w:rsid w:val="00165514"/>
    <w:rsid w:val="001663EC"/>
    <w:rsid w:val="00167026"/>
    <w:rsid w:val="0017139E"/>
    <w:rsid w:val="00172640"/>
    <w:rsid w:val="00175F2C"/>
    <w:rsid w:val="001766A3"/>
    <w:rsid w:val="00177C0A"/>
    <w:rsid w:val="00182164"/>
    <w:rsid w:val="001843A7"/>
    <w:rsid w:val="0018590A"/>
    <w:rsid w:val="0018693F"/>
    <w:rsid w:val="00186D95"/>
    <w:rsid w:val="0019012B"/>
    <w:rsid w:val="00190184"/>
    <w:rsid w:val="00190C5A"/>
    <w:rsid w:val="001916B0"/>
    <w:rsid w:val="001926F8"/>
    <w:rsid w:val="00193AB6"/>
    <w:rsid w:val="00194FD6"/>
    <w:rsid w:val="00194FE3"/>
    <w:rsid w:val="00195330"/>
    <w:rsid w:val="00195334"/>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A71"/>
    <w:rsid w:val="001B6563"/>
    <w:rsid w:val="001B7A07"/>
    <w:rsid w:val="001C03D8"/>
    <w:rsid w:val="001C0921"/>
    <w:rsid w:val="001C292F"/>
    <w:rsid w:val="001C3952"/>
    <w:rsid w:val="001C47B5"/>
    <w:rsid w:val="001C5F70"/>
    <w:rsid w:val="001C6049"/>
    <w:rsid w:val="001C6797"/>
    <w:rsid w:val="001C79CE"/>
    <w:rsid w:val="001D02BF"/>
    <w:rsid w:val="001D11B6"/>
    <w:rsid w:val="001D128E"/>
    <w:rsid w:val="001D1617"/>
    <w:rsid w:val="001D2218"/>
    <w:rsid w:val="001D337E"/>
    <w:rsid w:val="001D3983"/>
    <w:rsid w:val="001D3C9C"/>
    <w:rsid w:val="001D45AF"/>
    <w:rsid w:val="001D5AD3"/>
    <w:rsid w:val="001D6201"/>
    <w:rsid w:val="001D71C1"/>
    <w:rsid w:val="001E0DE2"/>
    <w:rsid w:val="001E0E15"/>
    <w:rsid w:val="001E11A7"/>
    <w:rsid w:val="001E2A9D"/>
    <w:rsid w:val="001E488F"/>
    <w:rsid w:val="001E5380"/>
    <w:rsid w:val="001E66BD"/>
    <w:rsid w:val="001E716B"/>
    <w:rsid w:val="001E748B"/>
    <w:rsid w:val="001E7B5C"/>
    <w:rsid w:val="001F021E"/>
    <w:rsid w:val="001F0E67"/>
    <w:rsid w:val="001F1D31"/>
    <w:rsid w:val="001F297C"/>
    <w:rsid w:val="001F300C"/>
    <w:rsid w:val="001F3C77"/>
    <w:rsid w:val="001F59A8"/>
    <w:rsid w:val="001F6598"/>
    <w:rsid w:val="001F6718"/>
    <w:rsid w:val="001F67E2"/>
    <w:rsid w:val="001F6CCC"/>
    <w:rsid w:val="001F7A07"/>
    <w:rsid w:val="00200F07"/>
    <w:rsid w:val="00203307"/>
    <w:rsid w:val="002042BB"/>
    <w:rsid w:val="00204DD3"/>
    <w:rsid w:val="00205D88"/>
    <w:rsid w:val="002064D0"/>
    <w:rsid w:val="00210D8A"/>
    <w:rsid w:val="00211260"/>
    <w:rsid w:val="00212FFE"/>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5772"/>
    <w:rsid w:val="00237264"/>
    <w:rsid w:val="002400AE"/>
    <w:rsid w:val="00240846"/>
    <w:rsid w:val="00241192"/>
    <w:rsid w:val="0024162A"/>
    <w:rsid w:val="0024493F"/>
    <w:rsid w:val="00244D48"/>
    <w:rsid w:val="00245AF8"/>
    <w:rsid w:val="002466FF"/>
    <w:rsid w:val="00246723"/>
    <w:rsid w:val="0025043A"/>
    <w:rsid w:val="00250C07"/>
    <w:rsid w:val="00250E8D"/>
    <w:rsid w:val="00251339"/>
    <w:rsid w:val="00251404"/>
    <w:rsid w:val="00251B97"/>
    <w:rsid w:val="00252A70"/>
    <w:rsid w:val="002530DD"/>
    <w:rsid w:val="002537C3"/>
    <w:rsid w:val="0025417F"/>
    <w:rsid w:val="00254D60"/>
    <w:rsid w:val="00254DE2"/>
    <w:rsid w:val="002550A2"/>
    <w:rsid w:val="002561AE"/>
    <w:rsid w:val="0025768C"/>
    <w:rsid w:val="00257DB1"/>
    <w:rsid w:val="00257F38"/>
    <w:rsid w:val="002607D9"/>
    <w:rsid w:val="00261CF1"/>
    <w:rsid w:val="0026457E"/>
    <w:rsid w:val="00265E3E"/>
    <w:rsid w:val="0026712D"/>
    <w:rsid w:val="00267A7E"/>
    <w:rsid w:val="002707E1"/>
    <w:rsid w:val="00271B5E"/>
    <w:rsid w:val="00272E5C"/>
    <w:rsid w:val="002732F8"/>
    <w:rsid w:val="002737D5"/>
    <w:rsid w:val="00274D9F"/>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10F"/>
    <w:rsid w:val="002A2658"/>
    <w:rsid w:val="002A379D"/>
    <w:rsid w:val="002A43DE"/>
    <w:rsid w:val="002A506A"/>
    <w:rsid w:val="002A5608"/>
    <w:rsid w:val="002A6A54"/>
    <w:rsid w:val="002A6C8E"/>
    <w:rsid w:val="002A79B1"/>
    <w:rsid w:val="002B32D0"/>
    <w:rsid w:val="002B3809"/>
    <w:rsid w:val="002B3D3E"/>
    <w:rsid w:val="002B41A3"/>
    <w:rsid w:val="002B459F"/>
    <w:rsid w:val="002B5646"/>
    <w:rsid w:val="002B6AF5"/>
    <w:rsid w:val="002B6DB2"/>
    <w:rsid w:val="002B6F7D"/>
    <w:rsid w:val="002B7C17"/>
    <w:rsid w:val="002B7D12"/>
    <w:rsid w:val="002C075D"/>
    <w:rsid w:val="002C08AC"/>
    <w:rsid w:val="002C128E"/>
    <w:rsid w:val="002C12B2"/>
    <w:rsid w:val="002C2438"/>
    <w:rsid w:val="002C2DA3"/>
    <w:rsid w:val="002C2FE5"/>
    <w:rsid w:val="002C37C3"/>
    <w:rsid w:val="002C541F"/>
    <w:rsid w:val="002C571A"/>
    <w:rsid w:val="002C5B31"/>
    <w:rsid w:val="002C5B5C"/>
    <w:rsid w:val="002C5E37"/>
    <w:rsid w:val="002C6AA4"/>
    <w:rsid w:val="002C72F8"/>
    <w:rsid w:val="002C7CCC"/>
    <w:rsid w:val="002D0EBE"/>
    <w:rsid w:val="002D137D"/>
    <w:rsid w:val="002D1C0B"/>
    <w:rsid w:val="002D3625"/>
    <w:rsid w:val="002D607D"/>
    <w:rsid w:val="002D60C6"/>
    <w:rsid w:val="002E0D4E"/>
    <w:rsid w:val="002E1856"/>
    <w:rsid w:val="002E1AE8"/>
    <w:rsid w:val="002E2AA7"/>
    <w:rsid w:val="002E31C0"/>
    <w:rsid w:val="002E3219"/>
    <w:rsid w:val="002E48DF"/>
    <w:rsid w:val="002E4ED5"/>
    <w:rsid w:val="002E5400"/>
    <w:rsid w:val="002E566E"/>
    <w:rsid w:val="002E6183"/>
    <w:rsid w:val="002E7D35"/>
    <w:rsid w:val="002F120E"/>
    <w:rsid w:val="002F1FC1"/>
    <w:rsid w:val="002F29C9"/>
    <w:rsid w:val="002F2A6D"/>
    <w:rsid w:val="002F427A"/>
    <w:rsid w:val="002F4D88"/>
    <w:rsid w:val="002F5CB5"/>
    <w:rsid w:val="0030035C"/>
    <w:rsid w:val="003007C9"/>
    <w:rsid w:val="003008A0"/>
    <w:rsid w:val="00301627"/>
    <w:rsid w:val="00301C8C"/>
    <w:rsid w:val="003025F0"/>
    <w:rsid w:val="00303A38"/>
    <w:rsid w:val="00303C3D"/>
    <w:rsid w:val="00303E09"/>
    <w:rsid w:val="00304C8D"/>
    <w:rsid w:val="00305315"/>
    <w:rsid w:val="003053EC"/>
    <w:rsid w:val="00305598"/>
    <w:rsid w:val="00305BA3"/>
    <w:rsid w:val="003062F5"/>
    <w:rsid w:val="003069A4"/>
    <w:rsid w:val="00306ED1"/>
    <w:rsid w:val="00307B21"/>
    <w:rsid w:val="003102E2"/>
    <w:rsid w:val="00310E29"/>
    <w:rsid w:val="0031194F"/>
    <w:rsid w:val="00314363"/>
    <w:rsid w:val="00314BE3"/>
    <w:rsid w:val="003151BE"/>
    <w:rsid w:val="003152DC"/>
    <w:rsid w:val="003168DB"/>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4118"/>
    <w:rsid w:val="00356080"/>
    <w:rsid w:val="00357C2B"/>
    <w:rsid w:val="00360244"/>
    <w:rsid w:val="00360889"/>
    <w:rsid w:val="003612C2"/>
    <w:rsid w:val="00361A91"/>
    <w:rsid w:val="0036337F"/>
    <w:rsid w:val="00363F1B"/>
    <w:rsid w:val="0036484E"/>
    <w:rsid w:val="00364B93"/>
    <w:rsid w:val="00365230"/>
    <w:rsid w:val="0036780A"/>
    <w:rsid w:val="003704CD"/>
    <w:rsid w:val="00370AF2"/>
    <w:rsid w:val="00371197"/>
    <w:rsid w:val="0037167D"/>
    <w:rsid w:val="00371726"/>
    <w:rsid w:val="003746A6"/>
    <w:rsid w:val="0037507B"/>
    <w:rsid w:val="00375323"/>
    <w:rsid w:val="00377FDF"/>
    <w:rsid w:val="0038026F"/>
    <w:rsid w:val="003802E0"/>
    <w:rsid w:val="00383355"/>
    <w:rsid w:val="003834B1"/>
    <w:rsid w:val="003858F7"/>
    <w:rsid w:val="0038691E"/>
    <w:rsid w:val="003876A8"/>
    <w:rsid w:val="00390C2B"/>
    <w:rsid w:val="00390CA7"/>
    <w:rsid w:val="00391286"/>
    <w:rsid w:val="00391773"/>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C7CD8"/>
    <w:rsid w:val="003D1EDF"/>
    <w:rsid w:val="003D1FFC"/>
    <w:rsid w:val="003D2C3C"/>
    <w:rsid w:val="003D389C"/>
    <w:rsid w:val="003D44B3"/>
    <w:rsid w:val="003D472E"/>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F3"/>
    <w:rsid w:val="003F30DD"/>
    <w:rsid w:val="003F423D"/>
    <w:rsid w:val="003F4B98"/>
    <w:rsid w:val="003F566F"/>
    <w:rsid w:val="003F7468"/>
    <w:rsid w:val="003F74A4"/>
    <w:rsid w:val="003F798D"/>
    <w:rsid w:val="00401363"/>
    <w:rsid w:val="00401946"/>
    <w:rsid w:val="00401A0F"/>
    <w:rsid w:val="00402D80"/>
    <w:rsid w:val="00405A9A"/>
    <w:rsid w:val="004063FF"/>
    <w:rsid w:val="004100CA"/>
    <w:rsid w:val="00410308"/>
    <w:rsid w:val="00411B2F"/>
    <w:rsid w:val="00412149"/>
    <w:rsid w:val="00414963"/>
    <w:rsid w:val="00415F5C"/>
    <w:rsid w:val="00416D4A"/>
    <w:rsid w:val="00417D21"/>
    <w:rsid w:val="00420308"/>
    <w:rsid w:val="004237E9"/>
    <w:rsid w:val="00423934"/>
    <w:rsid w:val="004240B4"/>
    <w:rsid w:val="00426F70"/>
    <w:rsid w:val="00427E57"/>
    <w:rsid w:val="00430852"/>
    <w:rsid w:val="00430BB2"/>
    <w:rsid w:val="00430E3E"/>
    <w:rsid w:val="00433E75"/>
    <w:rsid w:val="00435C84"/>
    <w:rsid w:val="0043603E"/>
    <w:rsid w:val="00436E96"/>
    <w:rsid w:val="0043780C"/>
    <w:rsid w:val="004402C6"/>
    <w:rsid w:val="00440350"/>
    <w:rsid w:val="0044062D"/>
    <w:rsid w:val="004409CA"/>
    <w:rsid w:val="004415A9"/>
    <w:rsid w:val="00441A7F"/>
    <w:rsid w:val="00442669"/>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68"/>
    <w:rsid w:val="004546A8"/>
    <w:rsid w:val="00456BCD"/>
    <w:rsid w:val="004573B7"/>
    <w:rsid w:val="00457A8E"/>
    <w:rsid w:val="00460053"/>
    <w:rsid w:val="00460373"/>
    <w:rsid w:val="00461301"/>
    <w:rsid w:val="00462D63"/>
    <w:rsid w:val="00462FE5"/>
    <w:rsid w:val="00463062"/>
    <w:rsid w:val="00463645"/>
    <w:rsid w:val="00464731"/>
    <w:rsid w:val="0047001C"/>
    <w:rsid w:val="00470544"/>
    <w:rsid w:val="0047158E"/>
    <w:rsid w:val="004719DC"/>
    <w:rsid w:val="00471F7C"/>
    <w:rsid w:val="00472EBC"/>
    <w:rsid w:val="00473717"/>
    <w:rsid w:val="00473982"/>
    <w:rsid w:val="004741DB"/>
    <w:rsid w:val="0047535A"/>
    <w:rsid w:val="00475DFE"/>
    <w:rsid w:val="004766D2"/>
    <w:rsid w:val="00477E2B"/>
    <w:rsid w:val="00482070"/>
    <w:rsid w:val="00482FB1"/>
    <w:rsid w:val="0048345B"/>
    <w:rsid w:val="0048398E"/>
    <w:rsid w:val="00485210"/>
    <w:rsid w:val="00485A5F"/>
    <w:rsid w:val="00487752"/>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3575"/>
    <w:rsid w:val="004B4C5A"/>
    <w:rsid w:val="004B6209"/>
    <w:rsid w:val="004B6260"/>
    <w:rsid w:val="004B6A2A"/>
    <w:rsid w:val="004B6CC6"/>
    <w:rsid w:val="004B724C"/>
    <w:rsid w:val="004B726D"/>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552A"/>
    <w:rsid w:val="004D61D3"/>
    <w:rsid w:val="004D6D2A"/>
    <w:rsid w:val="004D7349"/>
    <w:rsid w:val="004D75C8"/>
    <w:rsid w:val="004D7803"/>
    <w:rsid w:val="004E11E7"/>
    <w:rsid w:val="004E4648"/>
    <w:rsid w:val="004E638A"/>
    <w:rsid w:val="004E6900"/>
    <w:rsid w:val="004E6CF9"/>
    <w:rsid w:val="004E6E99"/>
    <w:rsid w:val="004F0147"/>
    <w:rsid w:val="004F0799"/>
    <w:rsid w:val="004F176C"/>
    <w:rsid w:val="004F1A78"/>
    <w:rsid w:val="004F1D39"/>
    <w:rsid w:val="004F2626"/>
    <w:rsid w:val="004F457A"/>
    <w:rsid w:val="004F5353"/>
    <w:rsid w:val="004F7269"/>
    <w:rsid w:val="005009FF"/>
    <w:rsid w:val="0050273A"/>
    <w:rsid w:val="00502784"/>
    <w:rsid w:val="00502856"/>
    <w:rsid w:val="00504D5C"/>
    <w:rsid w:val="00504FF2"/>
    <w:rsid w:val="00505779"/>
    <w:rsid w:val="00506C30"/>
    <w:rsid w:val="00507C22"/>
    <w:rsid w:val="00507DFC"/>
    <w:rsid w:val="005124FF"/>
    <w:rsid w:val="005125D4"/>
    <w:rsid w:val="0051299D"/>
    <w:rsid w:val="00512FCC"/>
    <w:rsid w:val="005133C3"/>
    <w:rsid w:val="00514197"/>
    <w:rsid w:val="00514FD0"/>
    <w:rsid w:val="00515B33"/>
    <w:rsid w:val="00515F1A"/>
    <w:rsid w:val="00516075"/>
    <w:rsid w:val="005169EA"/>
    <w:rsid w:val="005179FF"/>
    <w:rsid w:val="00517A0B"/>
    <w:rsid w:val="0052007E"/>
    <w:rsid w:val="00520A73"/>
    <w:rsid w:val="0052288F"/>
    <w:rsid w:val="00524C2A"/>
    <w:rsid w:val="00525C2E"/>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9DB"/>
    <w:rsid w:val="00551E87"/>
    <w:rsid w:val="00552472"/>
    <w:rsid w:val="005538F4"/>
    <w:rsid w:val="005546A1"/>
    <w:rsid w:val="00555A89"/>
    <w:rsid w:val="00555F34"/>
    <w:rsid w:val="005563D8"/>
    <w:rsid w:val="00556405"/>
    <w:rsid w:val="0055729D"/>
    <w:rsid w:val="00557601"/>
    <w:rsid w:val="0056177F"/>
    <w:rsid w:val="00562511"/>
    <w:rsid w:val="005626D9"/>
    <w:rsid w:val="00562BEC"/>
    <w:rsid w:val="005636C4"/>
    <w:rsid w:val="00564DB4"/>
    <w:rsid w:val="0056531E"/>
    <w:rsid w:val="005657F4"/>
    <w:rsid w:val="00566225"/>
    <w:rsid w:val="00567CD4"/>
    <w:rsid w:val="005702BE"/>
    <w:rsid w:val="00573186"/>
    <w:rsid w:val="005735B9"/>
    <w:rsid w:val="00574C88"/>
    <w:rsid w:val="00575792"/>
    <w:rsid w:val="00575ABC"/>
    <w:rsid w:val="005766DE"/>
    <w:rsid w:val="005773EA"/>
    <w:rsid w:val="005806CE"/>
    <w:rsid w:val="0058075D"/>
    <w:rsid w:val="00581AB7"/>
    <w:rsid w:val="00581BC8"/>
    <w:rsid w:val="0058269B"/>
    <w:rsid w:val="005827B5"/>
    <w:rsid w:val="0058350B"/>
    <w:rsid w:val="005838E8"/>
    <w:rsid w:val="00583C22"/>
    <w:rsid w:val="0058495A"/>
    <w:rsid w:val="00585096"/>
    <w:rsid w:val="00585699"/>
    <w:rsid w:val="00586B0C"/>
    <w:rsid w:val="005874B8"/>
    <w:rsid w:val="00590131"/>
    <w:rsid w:val="00591750"/>
    <w:rsid w:val="00592492"/>
    <w:rsid w:val="00592525"/>
    <w:rsid w:val="00592CE0"/>
    <w:rsid w:val="005966AF"/>
    <w:rsid w:val="00597D15"/>
    <w:rsid w:val="005A0460"/>
    <w:rsid w:val="005A046F"/>
    <w:rsid w:val="005A106C"/>
    <w:rsid w:val="005A34EC"/>
    <w:rsid w:val="005A45AE"/>
    <w:rsid w:val="005A4A46"/>
    <w:rsid w:val="005A69CF"/>
    <w:rsid w:val="005A7AEA"/>
    <w:rsid w:val="005B036D"/>
    <w:rsid w:val="005B19A8"/>
    <w:rsid w:val="005B2DCE"/>
    <w:rsid w:val="005B3550"/>
    <w:rsid w:val="005B36C0"/>
    <w:rsid w:val="005B3C4D"/>
    <w:rsid w:val="005B4843"/>
    <w:rsid w:val="005B5543"/>
    <w:rsid w:val="005B6649"/>
    <w:rsid w:val="005B775F"/>
    <w:rsid w:val="005C10E7"/>
    <w:rsid w:val="005C17A1"/>
    <w:rsid w:val="005C2DE0"/>
    <w:rsid w:val="005C304B"/>
    <w:rsid w:val="005C42E0"/>
    <w:rsid w:val="005C4FFF"/>
    <w:rsid w:val="005C5045"/>
    <w:rsid w:val="005D0BF5"/>
    <w:rsid w:val="005D1A9F"/>
    <w:rsid w:val="005D1F9C"/>
    <w:rsid w:val="005D3076"/>
    <w:rsid w:val="005D38A1"/>
    <w:rsid w:val="005D4DF2"/>
    <w:rsid w:val="005D504F"/>
    <w:rsid w:val="005D71B0"/>
    <w:rsid w:val="005D7BF9"/>
    <w:rsid w:val="005D7D87"/>
    <w:rsid w:val="005E0304"/>
    <w:rsid w:val="005E22A7"/>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5B79"/>
    <w:rsid w:val="005F6068"/>
    <w:rsid w:val="005F697E"/>
    <w:rsid w:val="005F7220"/>
    <w:rsid w:val="005F79A3"/>
    <w:rsid w:val="006003E8"/>
    <w:rsid w:val="00601E9E"/>
    <w:rsid w:val="00602077"/>
    <w:rsid w:val="00602503"/>
    <w:rsid w:val="006036A0"/>
    <w:rsid w:val="00605785"/>
    <w:rsid w:val="00606BD2"/>
    <w:rsid w:val="0060738B"/>
    <w:rsid w:val="0061057B"/>
    <w:rsid w:val="0061156E"/>
    <w:rsid w:val="00611876"/>
    <w:rsid w:val="00612CFB"/>
    <w:rsid w:val="006147CE"/>
    <w:rsid w:val="00614EC3"/>
    <w:rsid w:val="00615640"/>
    <w:rsid w:val="0061618D"/>
    <w:rsid w:val="00616321"/>
    <w:rsid w:val="00616795"/>
    <w:rsid w:val="006170CE"/>
    <w:rsid w:val="006177D8"/>
    <w:rsid w:val="00617F40"/>
    <w:rsid w:val="00620F8F"/>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BCB"/>
    <w:rsid w:val="00636094"/>
    <w:rsid w:val="00636FC6"/>
    <w:rsid w:val="006405C5"/>
    <w:rsid w:val="00640AC6"/>
    <w:rsid w:val="00641E70"/>
    <w:rsid w:val="00642002"/>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33A1"/>
    <w:rsid w:val="00663CA5"/>
    <w:rsid w:val="00663E6A"/>
    <w:rsid w:val="00664F30"/>
    <w:rsid w:val="00665C76"/>
    <w:rsid w:val="0066603F"/>
    <w:rsid w:val="00667341"/>
    <w:rsid w:val="00667FBB"/>
    <w:rsid w:val="006728BE"/>
    <w:rsid w:val="00672E0A"/>
    <w:rsid w:val="00673188"/>
    <w:rsid w:val="00674DCA"/>
    <w:rsid w:val="00675137"/>
    <w:rsid w:val="00675261"/>
    <w:rsid w:val="00676DBB"/>
    <w:rsid w:val="006802FF"/>
    <w:rsid w:val="0068036A"/>
    <w:rsid w:val="00680870"/>
    <w:rsid w:val="006808F3"/>
    <w:rsid w:val="00681817"/>
    <w:rsid w:val="00684179"/>
    <w:rsid w:val="00684BAE"/>
    <w:rsid w:val="0068522A"/>
    <w:rsid w:val="00686193"/>
    <w:rsid w:val="006865F9"/>
    <w:rsid w:val="00687AC0"/>
    <w:rsid w:val="0069005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C7E98"/>
    <w:rsid w:val="006D1CDB"/>
    <w:rsid w:val="006D370B"/>
    <w:rsid w:val="006D492D"/>
    <w:rsid w:val="006D6782"/>
    <w:rsid w:val="006D7B83"/>
    <w:rsid w:val="006D7C99"/>
    <w:rsid w:val="006E393D"/>
    <w:rsid w:val="006E3CF2"/>
    <w:rsid w:val="006E49E7"/>
    <w:rsid w:val="006E6BD7"/>
    <w:rsid w:val="006E774F"/>
    <w:rsid w:val="006E78D0"/>
    <w:rsid w:val="006F06B1"/>
    <w:rsid w:val="006F09C1"/>
    <w:rsid w:val="006F0DF0"/>
    <w:rsid w:val="006F1EF2"/>
    <w:rsid w:val="006F2012"/>
    <w:rsid w:val="006F3B26"/>
    <w:rsid w:val="006F484E"/>
    <w:rsid w:val="006F578C"/>
    <w:rsid w:val="006F60F5"/>
    <w:rsid w:val="006F7390"/>
    <w:rsid w:val="00700153"/>
    <w:rsid w:val="00700243"/>
    <w:rsid w:val="007006D5"/>
    <w:rsid w:val="0070147C"/>
    <w:rsid w:val="00703D5D"/>
    <w:rsid w:val="00704351"/>
    <w:rsid w:val="00704830"/>
    <w:rsid w:val="00704B1A"/>
    <w:rsid w:val="0070540A"/>
    <w:rsid w:val="00705999"/>
    <w:rsid w:val="0070641E"/>
    <w:rsid w:val="00706FAA"/>
    <w:rsid w:val="007076BD"/>
    <w:rsid w:val="00707C63"/>
    <w:rsid w:val="00710A87"/>
    <w:rsid w:val="0071258F"/>
    <w:rsid w:val="00712DC9"/>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3C0"/>
    <w:rsid w:val="00730C16"/>
    <w:rsid w:val="00731650"/>
    <w:rsid w:val="007358B7"/>
    <w:rsid w:val="007370EE"/>
    <w:rsid w:val="00742731"/>
    <w:rsid w:val="0074443E"/>
    <w:rsid w:val="00747B7C"/>
    <w:rsid w:val="00747EF6"/>
    <w:rsid w:val="00750E88"/>
    <w:rsid w:val="00752274"/>
    <w:rsid w:val="007539B7"/>
    <w:rsid w:val="00754072"/>
    <w:rsid w:val="00754729"/>
    <w:rsid w:val="007565B5"/>
    <w:rsid w:val="00756D46"/>
    <w:rsid w:val="0075721B"/>
    <w:rsid w:val="007573ED"/>
    <w:rsid w:val="007579A4"/>
    <w:rsid w:val="00757B2B"/>
    <w:rsid w:val="00760178"/>
    <w:rsid w:val="00760CE6"/>
    <w:rsid w:val="00764349"/>
    <w:rsid w:val="00765C77"/>
    <w:rsid w:val="00765CA5"/>
    <w:rsid w:val="00765FA7"/>
    <w:rsid w:val="00766580"/>
    <w:rsid w:val="0076662B"/>
    <w:rsid w:val="007672E0"/>
    <w:rsid w:val="00770404"/>
    <w:rsid w:val="007721C7"/>
    <w:rsid w:val="00772FA6"/>
    <w:rsid w:val="00774CC3"/>
    <w:rsid w:val="0077530B"/>
    <w:rsid w:val="00776CBA"/>
    <w:rsid w:val="00776D45"/>
    <w:rsid w:val="00777714"/>
    <w:rsid w:val="007821D8"/>
    <w:rsid w:val="00782A00"/>
    <w:rsid w:val="0078340F"/>
    <w:rsid w:val="00783A97"/>
    <w:rsid w:val="007844F8"/>
    <w:rsid w:val="00785166"/>
    <w:rsid w:val="00785D7A"/>
    <w:rsid w:val="007867FC"/>
    <w:rsid w:val="0078695D"/>
    <w:rsid w:val="007876CD"/>
    <w:rsid w:val="00787C0F"/>
    <w:rsid w:val="00787E7F"/>
    <w:rsid w:val="007900F1"/>
    <w:rsid w:val="00790763"/>
    <w:rsid w:val="00790D2F"/>
    <w:rsid w:val="007918C7"/>
    <w:rsid w:val="00791D3D"/>
    <w:rsid w:val="0079208C"/>
    <w:rsid w:val="007921B8"/>
    <w:rsid w:val="00793663"/>
    <w:rsid w:val="00794784"/>
    <w:rsid w:val="0079509E"/>
    <w:rsid w:val="0079590D"/>
    <w:rsid w:val="00795B7D"/>
    <w:rsid w:val="00797B04"/>
    <w:rsid w:val="007A0D55"/>
    <w:rsid w:val="007A14E4"/>
    <w:rsid w:val="007A1DDA"/>
    <w:rsid w:val="007A1FEC"/>
    <w:rsid w:val="007A4706"/>
    <w:rsid w:val="007A546C"/>
    <w:rsid w:val="007A56E6"/>
    <w:rsid w:val="007A6D1A"/>
    <w:rsid w:val="007A745B"/>
    <w:rsid w:val="007A7ABB"/>
    <w:rsid w:val="007A7B18"/>
    <w:rsid w:val="007A7CEA"/>
    <w:rsid w:val="007B0131"/>
    <w:rsid w:val="007B1283"/>
    <w:rsid w:val="007B19F0"/>
    <w:rsid w:val="007B34C0"/>
    <w:rsid w:val="007B4EF2"/>
    <w:rsid w:val="007B60D6"/>
    <w:rsid w:val="007C026A"/>
    <w:rsid w:val="007C0AEF"/>
    <w:rsid w:val="007C0F60"/>
    <w:rsid w:val="007C12E4"/>
    <w:rsid w:val="007C20EE"/>
    <w:rsid w:val="007C31E0"/>
    <w:rsid w:val="007C4855"/>
    <w:rsid w:val="007C50F8"/>
    <w:rsid w:val="007C5B33"/>
    <w:rsid w:val="007C5DDD"/>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CD5"/>
    <w:rsid w:val="007E3E04"/>
    <w:rsid w:val="007E7982"/>
    <w:rsid w:val="007F0512"/>
    <w:rsid w:val="007F0D2D"/>
    <w:rsid w:val="007F105A"/>
    <w:rsid w:val="007F1364"/>
    <w:rsid w:val="007F1D79"/>
    <w:rsid w:val="007F2E69"/>
    <w:rsid w:val="007F39B1"/>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3EB1"/>
    <w:rsid w:val="0081450F"/>
    <w:rsid w:val="00814AF4"/>
    <w:rsid w:val="00815C15"/>
    <w:rsid w:val="0081656F"/>
    <w:rsid w:val="008165FF"/>
    <w:rsid w:val="00816B21"/>
    <w:rsid w:val="00816F3B"/>
    <w:rsid w:val="00817203"/>
    <w:rsid w:val="008177CB"/>
    <w:rsid w:val="00817F08"/>
    <w:rsid w:val="0082009A"/>
    <w:rsid w:val="008209B4"/>
    <w:rsid w:val="00821EBD"/>
    <w:rsid w:val="00822A19"/>
    <w:rsid w:val="0082541A"/>
    <w:rsid w:val="008260B0"/>
    <w:rsid w:val="00826A91"/>
    <w:rsid w:val="00826BFD"/>
    <w:rsid w:val="00830EA4"/>
    <w:rsid w:val="0083321E"/>
    <w:rsid w:val="00833F14"/>
    <w:rsid w:val="00835E3B"/>
    <w:rsid w:val="008361F6"/>
    <w:rsid w:val="00836387"/>
    <w:rsid w:val="008378B4"/>
    <w:rsid w:val="00837987"/>
    <w:rsid w:val="008406AB"/>
    <w:rsid w:val="00841854"/>
    <w:rsid w:val="00841F81"/>
    <w:rsid w:val="00842210"/>
    <w:rsid w:val="00842EDE"/>
    <w:rsid w:val="008468CD"/>
    <w:rsid w:val="00846FC8"/>
    <w:rsid w:val="008506FB"/>
    <w:rsid w:val="00851609"/>
    <w:rsid w:val="00851924"/>
    <w:rsid w:val="008541F8"/>
    <w:rsid w:val="00854EA4"/>
    <w:rsid w:val="00855EFA"/>
    <w:rsid w:val="00856BFD"/>
    <w:rsid w:val="00856F65"/>
    <w:rsid w:val="008578BC"/>
    <w:rsid w:val="00860998"/>
    <w:rsid w:val="0086141C"/>
    <w:rsid w:val="00861841"/>
    <w:rsid w:val="008629E8"/>
    <w:rsid w:val="00863BB4"/>
    <w:rsid w:val="00863BD4"/>
    <w:rsid w:val="0086401E"/>
    <w:rsid w:val="00864154"/>
    <w:rsid w:val="00864721"/>
    <w:rsid w:val="008648BD"/>
    <w:rsid w:val="008649E1"/>
    <w:rsid w:val="00865118"/>
    <w:rsid w:val="00867082"/>
    <w:rsid w:val="00867EF4"/>
    <w:rsid w:val="00870E11"/>
    <w:rsid w:val="008714BF"/>
    <w:rsid w:val="00871E04"/>
    <w:rsid w:val="00872938"/>
    <w:rsid w:val="00872D4D"/>
    <w:rsid w:val="00872EBF"/>
    <w:rsid w:val="00875777"/>
    <w:rsid w:val="008779D0"/>
    <w:rsid w:val="0088020B"/>
    <w:rsid w:val="00881C57"/>
    <w:rsid w:val="00882266"/>
    <w:rsid w:val="00882D55"/>
    <w:rsid w:val="008869CA"/>
    <w:rsid w:val="00892C85"/>
    <w:rsid w:val="008A1AEB"/>
    <w:rsid w:val="008A2CEE"/>
    <w:rsid w:val="008A2D0F"/>
    <w:rsid w:val="008A3DB0"/>
    <w:rsid w:val="008A3ED2"/>
    <w:rsid w:val="008A5498"/>
    <w:rsid w:val="008A5F01"/>
    <w:rsid w:val="008A6FA8"/>
    <w:rsid w:val="008A703C"/>
    <w:rsid w:val="008B0916"/>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C6AB2"/>
    <w:rsid w:val="008D1AC0"/>
    <w:rsid w:val="008D202B"/>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3BA6"/>
    <w:rsid w:val="009151F0"/>
    <w:rsid w:val="0091520C"/>
    <w:rsid w:val="009167E3"/>
    <w:rsid w:val="00916AC8"/>
    <w:rsid w:val="00917A20"/>
    <w:rsid w:val="00920758"/>
    <w:rsid w:val="00922A41"/>
    <w:rsid w:val="00922B69"/>
    <w:rsid w:val="009238CF"/>
    <w:rsid w:val="00923B54"/>
    <w:rsid w:val="0092415A"/>
    <w:rsid w:val="00924354"/>
    <w:rsid w:val="00924CAF"/>
    <w:rsid w:val="00925A35"/>
    <w:rsid w:val="009263A4"/>
    <w:rsid w:val="009268E0"/>
    <w:rsid w:val="00926F76"/>
    <w:rsid w:val="00927481"/>
    <w:rsid w:val="00930541"/>
    <w:rsid w:val="009322C3"/>
    <w:rsid w:val="00934D9C"/>
    <w:rsid w:val="00935501"/>
    <w:rsid w:val="00935881"/>
    <w:rsid w:val="00935EB6"/>
    <w:rsid w:val="0093671C"/>
    <w:rsid w:val="0094075E"/>
    <w:rsid w:val="009419C1"/>
    <w:rsid w:val="009422B8"/>
    <w:rsid w:val="0094275E"/>
    <w:rsid w:val="00942868"/>
    <w:rsid w:val="00942B78"/>
    <w:rsid w:val="00943093"/>
    <w:rsid w:val="00944649"/>
    <w:rsid w:val="00944E9C"/>
    <w:rsid w:val="00945041"/>
    <w:rsid w:val="00945FE2"/>
    <w:rsid w:val="009462ED"/>
    <w:rsid w:val="00946D74"/>
    <w:rsid w:val="009470AB"/>
    <w:rsid w:val="0095112B"/>
    <w:rsid w:val="00951FD1"/>
    <w:rsid w:val="00952490"/>
    <w:rsid w:val="00952DF4"/>
    <w:rsid w:val="009530B3"/>
    <w:rsid w:val="009534E3"/>
    <w:rsid w:val="00956B3E"/>
    <w:rsid w:val="00957C42"/>
    <w:rsid w:val="0096213B"/>
    <w:rsid w:val="0096492A"/>
    <w:rsid w:val="00964C23"/>
    <w:rsid w:val="009670CC"/>
    <w:rsid w:val="0096728C"/>
    <w:rsid w:val="00967466"/>
    <w:rsid w:val="009675E2"/>
    <w:rsid w:val="00970163"/>
    <w:rsid w:val="00970D6C"/>
    <w:rsid w:val="009711CC"/>
    <w:rsid w:val="009713B0"/>
    <w:rsid w:val="00971F7A"/>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36B"/>
    <w:rsid w:val="00992FA5"/>
    <w:rsid w:val="00994070"/>
    <w:rsid w:val="00995367"/>
    <w:rsid w:val="009959AE"/>
    <w:rsid w:val="00996CF7"/>
    <w:rsid w:val="00997B4D"/>
    <w:rsid w:val="00997DD5"/>
    <w:rsid w:val="009A0918"/>
    <w:rsid w:val="009A1BB4"/>
    <w:rsid w:val="009A1FC0"/>
    <w:rsid w:val="009A2F27"/>
    <w:rsid w:val="009A32ED"/>
    <w:rsid w:val="009A3B65"/>
    <w:rsid w:val="009A3EE2"/>
    <w:rsid w:val="009A47FE"/>
    <w:rsid w:val="009A48D4"/>
    <w:rsid w:val="009A5083"/>
    <w:rsid w:val="009A5985"/>
    <w:rsid w:val="009A6336"/>
    <w:rsid w:val="009A652D"/>
    <w:rsid w:val="009A7427"/>
    <w:rsid w:val="009A7FE9"/>
    <w:rsid w:val="009B09BA"/>
    <w:rsid w:val="009B0AAA"/>
    <w:rsid w:val="009B19B9"/>
    <w:rsid w:val="009B1AD7"/>
    <w:rsid w:val="009B3283"/>
    <w:rsid w:val="009B38A4"/>
    <w:rsid w:val="009B3A8A"/>
    <w:rsid w:val="009B6D0C"/>
    <w:rsid w:val="009B6F46"/>
    <w:rsid w:val="009C0B68"/>
    <w:rsid w:val="009C17F7"/>
    <w:rsid w:val="009C6225"/>
    <w:rsid w:val="009C7667"/>
    <w:rsid w:val="009D0EE2"/>
    <w:rsid w:val="009D1582"/>
    <w:rsid w:val="009D353F"/>
    <w:rsid w:val="009D3559"/>
    <w:rsid w:val="009D4A6F"/>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69D"/>
    <w:rsid w:val="009F1B99"/>
    <w:rsid w:val="009F208D"/>
    <w:rsid w:val="009F2DB2"/>
    <w:rsid w:val="009F38BF"/>
    <w:rsid w:val="009F4813"/>
    <w:rsid w:val="009F5BEE"/>
    <w:rsid w:val="009F69F7"/>
    <w:rsid w:val="009F6D2A"/>
    <w:rsid w:val="009F6E61"/>
    <w:rsid w:val="009F740B"/>
    <w:rsid w:val="00A000DF"/>
    <w:rsid w:val="00A002CF"/>
    <w:rsid w:val="00A0044D"/>
    <w:rsid w:val="00A021BF"/>
    <w:rsid w:val="00A02959"/>
    <w:rsid w:val="00A03815"/>
    <w:rsid w:val="00A03CCF"/>
    <w:rsid w:val="00A040B3"/>
    <w:rsid w:val="00A04C04"/>
    <w:rsid w:val="00A050E1"/>
    <w:rsid w:val="00A05157"/>
    <w:rsid w:val="00A05D7C"/>
    <w:rsid w:val="00A06560"/>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36BBE"/>
    <w:rsid w:val="00A401F2"/>
    <w:rsid w:val="00A40536"/>
    <w:rsid w:val="00A40BE0"/>
    <w:rsid w:val="00A435D5"/>
    <w:rsid w:val="00A444DA"/>
    <w:rsid w:val="00A44933"/>
    <w:rsid w:val="00A45711"/>
    <w:rsid w:val="00A45FEA"/>
    <w:rsid w:val="00A46105"/>
    <w:rsid w:val="00A47795"/>
    <w:rsid w:val="00A51662"/>
    <w:rsid w:val="00A519FE"/>
    <w:rsid w:val="00A52A7C"/>
    <w:rsid w:val="00A52B15"/>
    <w:rsid w:val="00A5318D"/>
    <w:rsid w:val="00A537F7"/>
    <w:rsid w:val="00A53E7E"/>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67E9E"/>
    <w:rsid w:val="00A70F92"/>
    <w:rsid w:val="00A71B00"/>
    <w:rsid w:val="00A73087"/>
    <w:rsid w:val="00A74152"/>
    <w:rsid w:val="00A7449B"/>
    <w:rsid w:val="00A76966"/>
    <w:rsid w:val="00A773E0"/>
    <w:rsid w:val="00A77626"/>
    <w:rsid w:val="00A77A17"/>
    <w:rsid w:val="00A8322C"/>
    <w:rsid w:val="00A83333"/>
    <w:rsid w:val="00A84531"/>
    <w:rsid w:val="00A84B8B"/>
    <w:rsid w:val="00A854B0"/>
    <w:rsid w:val="00A86207"/>
    <w:rsid w:val="00A86BAF"/>
    <w:rsid w:val="00A87215"/>
    <w:rsid w:val="00A922EE"/>
    <w:rsid w:val="00A947C0"/>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A7E4B"/>
    <w:rsid w:val="00AB0B0D"/>
    <w:rsid w:val="00AB0CD8"/>
    <w:rsid w:val="00AB1143"/>
    <w:rsid w:val="00AB2E35"/>
    <w:rsid w:val="00AB3B33"/>
    <w:rsid w:val="00AB48FE"/>
    <w:rsid w:val="00AB522C"/>
    <w:rsid w:val="00AB7CAE"/>
    <w:rsid w:val="00AC09F6"/>
    <w:rsid w:val="00AC1113"/>
    <w:rsid w:val="00AC4CDF"/>
    <w:rsid w:val="00AC527C"/>
    <w:rsid w:val="00AC52D3"/>
    <w:rsid w:val="00AC5EAD"/>
    <w:rsid w:val="00AC6890"/>
    <w:rsid w:val="00AD06A0"/>
    <w:rsid w:val="00AD1E33"/>
    <w:rsid w:val="00AD2028"/>
    <w:rsid w:val="00AD2BD1"/>
    <w:rsid w:val="00AD3B7C"/>
    <w:rsid w:val="00AD631C"/>
    <w:rsid w:val="00AD710D"/>
    <w:rsid w:val="00AE1675"/>
    <w:rsid w:val="00AE1F64"/>
    <w:rsid w:val="00AE25C9"/>
    <w:rsid w:val="00AE2FA0"/>
    <w:rsid w:val="00AE3DF0"/>
    <w:rsid w:val="00AE5573"/>
    <w:rsid w:val="00AF040B"/>
    <w:rsid w:val="00AF0CF7"/>
    <w:rsid w:val="00AF138C"/>
    <w:rsid w:val="00AF20D5"/>
    <w:rsid w:val="00AF374A"/>
    <w:rsid w:val="00AF399A"/>
    <w:rsid w:val="00AF4C5A"/>
    <w:rsid w:val="00AF6667"/>
    <w:rsid w:val="00B00BBE"/>
    <w:rsid w:val="00B00F1E"/>
    <w:rsid w:val="00B01959"/>
    <w:rsid w:val="00B038FE"/>
    <w:rsid w:val="00B04B04"/>
    <w:rsid w:val="00B052E3"/>
    <w:rsid w:val="00B055E8"/>
    <w:rsid w:val="00B076DF"/>
    <w:rsid w:val="00B10666"/>
    <w:rsid w:val="00B1098B"/>
    <w:rsid w:val="00B1216A"/>
    <w:rsid w:val="00B1244B"/>
    <w:rsid w:val="00B1457C"/>
    <w:rsid w:val="00B156BC"/>
    <w:rsid w:val="00B168D0"/>
    <w:rsid w:val="00B17B6D"/>
    <w:rsid w:val="00B20313"/>
    <w:rsid w:val="00B217D7"/>
    <w:rsid w:val="00B253BE"/>
    <w:rsid w:val="00B300E2"/>
    <w:rsid w:val="00B318D4"/>
    <w:rsid w:val="00B31CDF"/>
    <w:rsid w:val="00B31E4F"/>
    <w:rsid w:val="00B32ED2"/>
    <w:rsid w:val="00B33DFC"/>
    <w:rsid w:val="00B33F4B"/>
    <w:rsid w:val="00B34109"/>
    <w:rsid w:val="00B346F8"/>
    <w:rsid w:val="00B34796"/>
    <w:rsid w:val="00B3533F"/>
    <w:rsid w:val="00B3563A"/>
    <w:rsid w:val="00B40249"/>
    <w:rsid w:val="00B40543"/>
    <w:rsid w:val="00B40AFA"/>
    <w:rsid w:val="00B41D9C"/>
    <w:rsid w:val="00B41EFF"/>
    <w:rsid w:val="00B4213D"/>
    <w:rsid w:val="00B434B6"/>
    <w:rsid w:val="00B44BCC"/>
    <w:rsid w:val="00B45829"/>
    <w:rsid w:val="00B4660A"/>
    <w:rsid w:val="00B5039D"/>
    <w:rsid w:val="00B513C9"/>
    <w:rsid w:val="00B51AA8"/>
    <w:rsid w:val="00B5320B"/>
    <w:rsid w:val="00B53668"/>
    <w:rsid w:val="00B538AF"/>
    <w:rsid w:val="00B54AB0"/>
    <w:rsid w:val="00B55693"/>
    <w:rsid w:val="00B570C5"/>
    <w:rsid w:val="00B573BC"/>
    <w:rsid w:val="00B60EFB"/>
    <w:rsid w:val="00B614B6"/>
    <w:rsid w:val="00B619D0"/>
    <w:rsid w:val="00B62F73"/>
    <w:rsid w:val="00B637C7"/>
    <w:rsid w:val="00B6446C"/>
    <w:rsid w:val="00B65F98"/>
    <w:rsid w:val="00B661CE"/>
    <w:rsid w:val="00B669CA"/>
    <w:rsid w:val="00B66D08"/>
    <w:rsid w:val="00B66DC1"/>
    <w:rsid w:val="00B67BB1"/>
    <w:rsid w:val="00B67DCF"/>
    <w:rsid w:val="00B706B8"/>
    <w:rsid w:val="00B70E7E"/>
    <w:rsid w:val="00B71DED"/>
    <w:rsid w:val="00B7267A"/>
    <w:rsid w:val="00B735EE"/>
    <w:rsid w:val="00B74828"/>
    <w:rsid w:val="00B74B30"/>
    <w:rsid w:val="00B758E3"/>
    <w:rsid w:val="00B768D3"/>
    <w:rsid w:val="00B77815"/>
    <w:rsid w:val="00B8127C"/>
    <w:rsid w:val="00B81690"/>
    <w:rsid w:val="00B81B89"/>
    <w:rsid w:val="00B81DF8"/>
    <w:rsid w:val="00B82D5A"/>
    <w:rsid w:val="00B83266"/>
    <w:rsid w:val="00B83961"/>
    <w:rsid w:val="00B85333"/>
    <w:rsid w:val="00B85BB7"/>
    <w:rsid w:val="00B860BD"/>
    <w:rsid w:val="00B8696F"/>
    <w:rsid w:val="00B86E56"/>
    <w:rsid w:val="00B871CD"/>
    <w:rsid w:val="00B87C67"/>
    <w:rsid w:val="00B9146A"/>
    <w:rsid w:val="00B92366"/>
    <w:rsid w:val="00B926E7"/>
    <w:rsid w:val="00B9316B"/>
    <w:rsid w:val="00B936AC"/>
    <w:rsid w:val="00B93C56"/>
    <w:rsid w:val="00B93E1F"/>
    <w:rsid w:val="00B940B0"/>
    <w:rsid w:val="00B96244"/>
    <w:rsid w:val="00B96DE5"/>
    <w:rsid w:val="00B97955"/>
    <w:rsid w:val="00B97E23"/>
    <w:rsid w:val="00B97FC5"/>
    <w:rsid w:val="00BA0062"/>
    <w:rsid w:val="00BA0218"/>
    <w:rsid w:val="00BA1D09"/>
    <w:rsid w:val="00BA25BD"/>
    <w:rsid w:val="00BA25CD"/>
    <w:rsid w:val="00BA2DE8"/>
    <w:rsid w:val="00BA2E94"/>
    <w:rsid w:val="00BA304E"/>
    <w:rsid w:val="00BA515D"/>
    <w:rsid w:val="00BA559F"/>
    <w:rsid w:val="00BA5C40"/>
    <w:rsid w:val="00BA6A4A"/>
    <w:rsid w:val="00BA7D63"/>
    <w:rsid w:val="00BB01A8"/>
    <w:rsid w:val="00BB17BA"/>
    <w:rsid w:val="00BB17E3"/>
    <w:rsid w:val="00BB1D6C"/>
    <w:rsid w:val="00BB2E72"/>
    <w:rsid w:val="00BB38D6"/>
    <w:rsid w:val="00BB628D"/>
    <w:rsid w:val="00BB63A8"/>
    <w:rsid w:val="00BB7D89"/>
    <w:rsid w:val="00BC088B"/>
    <w:rsid w:val="00BC0904"/>
    <w:rsid w:val="00BC30FA"/>
    <w:rsid w:val="00BC4535"/>
    <w:rsid w:val="00BC4FA9"/>
    <w:rsid w:val="00BC6492"/>
    <w:rsid w:val="00BC74EF"/>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2A1B"/>
    <w:rsid w:val="00BF31FF"/>
    <w:rsid w:val="00BF5054"/>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840"/>
    <w:rsid w:val="00C12A8B"/>
    <w:rsid w:val="00C1489F"/>
    <w:rsid w:val="00C1518A"/>
    <w:rsid w:val="00C156CD"/>
    <w:rsid w:val="00C15D3B"/>
    <w:rsid w:val="00C16623"/>
    <w:rsid w:val="00C16687"/>
    <w:rsid w:val="00C17262"/>
    <w:rsid w:val="00C1791E"/>
    <w:rsid w:val="00C21088"/>
    <w:rsid w:val="00C233C2"/>
    <w:rsid w:val="00C23C9E"/>
    <w:rsid w:val="00C23E4C"/>
    <w:rsid w:val="00C24C3F"/>
    <w:rsid w:val="00C26623"/>
    <w:rsid w:val="00C27F20"/>
    <w:rsid w:val="00C325FD"/>
    <w:rsid w:val="00C32746"/>
    <w:rsid w:val="00C34701"/>
    <w:rsid w:val="00C365DC"/>
    <w:rsid w:val="00C36D9D"/>
    <w:rsid w:val="00C37D02"/>
    <w:rsid w:val="00C406E3"/>
    <w:rsid w:val="00C40ACB"/>
    <w:rsid w:val="00C4259A"/>
    <w:rsid w:val="00C448FA"/>
    <w:rsid w:val="00C4587D"/>
    <w:rsid w:val="00C50DA6"/>
    <w:rsid w:val="00C50F7C"/>
    <w:rsid w:val="00C519CA"/>
    <w:rsid w:val="00C52B25"/>
    <w:rsid w:val="00C533E9"/>
    <w:rsid w:val="00C536D1"/>
    <w:rsid w:val="00C53A57"/>
    <w:rsid w:val="00C547EB"/>
    <w:rsid w:val="00C56CF0"/>
    <w:rsid w:val="00C60249"/>
    <w:rsid w:val="00C6100C"/>
    <w:rsid w:val="00C611A8"/>
    <w:rsid w:val="00C6144E"/>
    <w:rsid w:val="00C6497B"/>
    <w:rsid w:val="00C64E54"/>
    <w:rsid w:val="00C656DA"/>
    <w:rsid w:val="00C65D43"/>
    <w:rsid w:val="00C65EDB"/>
    <w:rsid w:val="00C713EA"/>
    <w:rsid w:val="00C71538"/>
    <w:rsid w:val="00C71AA4"/>
    <w:rsid w:val="00C7469B"/>
    <w:rsid w:val="00C74825"/>
    <w:rsid w:val="00C758A9"/>
    <w:rsid w:val="00C75AFF"/>
    <w:rsid w:val="00C76576"/>
    <w:rsid w:val="00C80AA1"/>
    <w:rsid w:val="00C814C3"/>
    <w:rsid w:val="00C8165B"/>
    <w:rsid w:val="00C82415"/>
    <w:rsid w:val="00C83CE4"/>
    <w:rsid w:val="00C84AB8"/>
    <w:rsid w:val="00C855AF"/>
    <w:rsid w:val="00C8586D"/>
    <w:rsid w:val="00C86294"/>
    <w:rsid w:val="00C86A22"/>
    <w:rsid w:val="00C86E34"/>
    <w:rsid w:val="00C87976"/>
    <w:rsid w:val="00C87A70"/>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25D"/>
    <w:rsid w:val="00CC1441"/>
    <w:rsid w:val="00CC1DF7"/>
    <w:rsid w:val="00CC28AD"/>
    <w:rsid w:val="00CC3277"/>
    <w:rsid w:val="00CC3968"/>
    <w:rsid w:val="00CC398A"/>
    <w:rsid w:val="00CC4090"/>
    <w:rsid w:val="00CC49AD"/>
    <w:rsid w:val="00CC5CFB"/>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5535"/>
    <w:rsid w:val="00CE6892"/>
    <w:rsid w:val="00CE6F7B"/>
    <w:rsid w:val="00CE7B92"/>
    <w:rsid w:val="00CF1965"/>
    <w:rsid w:val="00CF251B"/>
    <w:rsid w:val="00CF2E67"/>
    <w:rsid w:val="00CF5AB2"/>
    <w:rsid w:val="00CF69A4"/>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2F4F"/>
    <w:rsid w:val="00D13544"/>
    <w:rsid w:val="00D137FD"/>
    <w:rsid w:val="00D13BEC"/>
    <w:rsid w:val="00D17014"/>
    <w:rsid w:val="00D20916"/>
    <w:rsid w:val="00D23769"/>
    <w:rsid w:val="00D238FA"/>
    <w:rsid w:val="00D24229"/>
    <w:rsid w:val="00D248CE"/>
    <w:rsid w:val="00D24A48"/>
    <w:rsid w:val="00D25D7A"/>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82A"/>
    <w:rsid w:val="00D43B72"/>
    <w:rsid w:val="00D44510"/>
    <w:rsid w:val="00D44C2B"/>
    <w:rsid w:val="00D479AB"/>
    <w:rsid w:val="00D51EA4"/>
    <w:rsid w:val="00D522CB"/>
    <w:rsid w:val="00D54CA4"/>
    <w:rsid w:val="00D56C32"/>
    <w:rsid w:val="00D570D1"/>
    <w:rsid w:val="00D5739A"/>
    <w:rsid w:val="00D574EE"/>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5BB"/>
    <w:rsid w:val="00D71A31"/>
    <w:rsid w:val="00D71F87"/>
    <w:rsid w:val="00D72AB9"/>
    <w:rsid w:val="00D7300B"/>
    <w:rsid w:val="00D7343B"/>
    <w:rsid w:val="00D74D98"/>
    <w:rsid w:val="00D75EBC"/>
    <w:rsid w:val="00D76B74"/>
    <w:rsid w:val="00D77F4F"/>
    <w:rsid w:val="00D800BD"/>
    <w:rsid w:val="00D81769"/>
    <w:rsid w:val="00D819BD"/>
    <w:rsid w:val="00D81D44"/>
    <w:rsid w:val="00D81FCA"/>
    <w:rsid w:val="00D828FC"/>
    <w:rsid w:val="00D83FDF"/>
    <w:rsid w:val="00D842C5"/>
    <w:rsid w:val="00D86046"/>
    <w:rsid w:val="00D90BD3"/>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8CA"/>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17EA"/>
    <w:rsid w:val="00DD3C90"/>
    <w:rsid w:val="00DD46E2"/>
    <w:rsid w:val="00DD476E"/>
    <w:rsid w:val="00DD479C"/>
    <w:rsid w:val="00DD4E55"/>
    <w:rsid w:val="00DD4F36"/>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380"/>
    <w:rsid w:val="00DF5ED1"/>
    <w:rsid w:val="00DF6597"/>
    <w:rsid w:val="00E010FB"/>
    <w:rsid w:val="00E027FA"/>
    <w:rsid w:val="00E02A11"/>
    <w:rsid w:val="00E04E48"/>
    <w:rsid w:val="00E04F6E"/>
    <w:rsid w:val="00E05C66"/>
    <w:rsid w:val="00E05FA7"/>
    <w:rsid w:val="00E07D04"/>
    <w:rsid w:val="00E07E5D"/>
    <w:rsid w:val="00E07FCF"/>
    <w:rsid w:val="00E107CA"/>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0E7"/>
    <w:rsid w:val="00E23FFD"/>
    <w:rsid w:val="00E241B8"/>
    <w:rsid w:val="00E30A91"/>
    <w:rsid w:val="00E31691"/>
    <w:rsid w:val="00E31FCA"/>
    <w:rsid w:val="00E32469"/>
    <w:rsid w:val="00E32CF7"/>
    <w:rsid w:val="00E342A1"/>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310A"/>
    <w:rsid w:val="00E547AA"/>
    <w:rsid w:val="00E5571E"/>
    <w:rsid w:val="00E558BE"/>
    <w:rsid w:val="00E5683B"/>
    <w:rsid w:val="00E56AF6"/>
    <w:rsid w:val="00E60BC4"/>
    <w:rsid w:val="00E61640"/>
    <w:rsid w:val="00E61D4C"/>
    <w:rsid w:val="00E63CE0"/>
    <w:rsid w:val="00E64087"/>
    <w:rsid w:val="00E64588"/>
    <w:rsid w:val="00E6463C"/>
    <w:rsid w:val="00E669D6"/>
    <w:rsid w:val="00E6723A"/>
    <w:rsid w:val="00E67755"/>
    <w:rsid w:val="00E67F65"/>
    <w:rsid w:val="00E70B8A"/>
    <w:rsid w:val="00E72C9C"/>
    <w:rsid w:val="00E72F33"/>
    <w:rsid w:val="00E73A14"/>
    <w:rsid w:val="00E740C9"/>
    <w:rsid w:val="00E744D9"/>
    <w:rsid w:val="00E75216"/>
    <w:rsid w:val="00E75D14"/>
    <w:rsid w:val="00E75F47"/>
    <w:rsid w:val="00E76807"/>
    <w:rsid w:val="00E80406"/>
    <w:rsid w:val="00E80AC1"/>
    <w:rsid w:val="00E81A08"/>
    <w:rsid w:val="00E82C3B"/>
    <w:rsid w:val="00E84150"/>
    <w:rsid w:val="00E8460A"/>
    <w:rsid w:val="00E84FAB"/>
    <w:rsid w:val="00E862AA"/>
    <w:rsid w:val="00E90694"/>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2EDB"/>
    <w:rsid w:val="00EA3A4C"/>
    <w:rsid w:val="00EA5564"/>
    <w:rsid w:val="00EA796F"/>
    <w:rsid w:val="00EB010E"/>
    <w:rsid w:val="00EB04C7"/>
    <w:rsid w:val="00EB0D14"/>
    <w:rsid w:val="00EB2362"/>
    <w:rsid w:val="00EB2584"/>
    <w:rsid w:val="00EB3393"/>
    <w:rsid w:val="00EB435F"/>
    <w:rsid w:val="00EB4A1A"/>
    <w:rsid w:val="00EB52E3"/>
    <w:rsid w:val="00EB7116"/>
    <w:rsid w:val="00EC091F"/>
    <w:rsid w:val="00EC13B6"/>
    <w:rsid w:val="00EC16F1"/>
    <w:rsid w:val="00EC1B34"/>
    <w:rsid w:val="00EC2E38"/>
    <w:rsid w:val="00EC5817"/>
    <w:rsid w:val="00EC5959"/>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422"/>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0F76"/>
    <w:rsid w:val="00F2162E"/>
    <w:rsid w:val="00F22177"/>
    <w:rsid w:val="00F2289C"/>
    <w:rsid w:val="00F22B60"/>
    <w:rsid w:val="00F22E48"/>
    <w:rsid w:val="00F25E60"/>
    <w:rsid w:val="00F31601"/>
    <w:rsid w:val="00F317C7"/>
    <w:rsid w:val="00F31969"/>
    <w:rsid w:val="00F330C7"/>
    <w:rsid w:val="00F34004"/>
    <w:rsid w:val="00F34D2E"/>
    <w:rsid w:val="00F359B2"/>
    <w:rsid w:val="00F3681E"/>
    <w:rsid w:val="00F3726F"/>
    <w:rsid w:val="00F37EEA"/>
    <w:rsid w:val="00F425BC"/>
    <w:rsid w:val="00F42829"/>
    <w:rsid w:val="00F449D5"/>
    <w:rsid w:val="00F44CC7"/>
    <w:rsid w:val="00F453CF"/>
    <w:rsid w:val="00F47B03"/>
    <w:rsid w:val="00F5165D"/>
    <w:rsid w:val="00F51D6D"/>
    <w:rsid w:val="00F52D00"/>
    <w:rsid w:val="00F53544"/>
    <w:rsid w:val="00F550BE"/>
    <w:rsid w:val="00F55DEF"/>
    <w:rsid w:val="00F56740"/>
    <w:rsid w:val="00F5685E"/>
    <w:rsid w:val="00F56AEE"/>
    <w:rsid w:val="00F577AD"/>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77A3E"/>
    <w:rsid w:val="00F82AD5"/>
    <w:rsid w:val="00F83105"/>
    <w:rsid w:val="00F85C15"/>
    <w:rsid w:val="00F871E1"/>
    <w:rsid w:val="00F905D0"/>
    <w:rsid w:val="00F921D4"/>
    <w:rsid w:val="00F93444"/>
    <w:rsid w:val="00F93AEE"/>
    <w:rsid w:val="00F93D5F"/>
    <w:rsid w:val="00F955FF"/>
    <w:rsid w:val="00F9596F"/>
    <w:rsid w:val="00F95EC6"/>
    <w:rsid w:val="00F965D2"/>
    <w:rsid w:val="00F966DA"/>
    <w:rsid w:val="00F97070"/>
    <w:rsid w:val="00F97AAE"/>
    <w:rsid w:val="00FA09AC"/>
    <w:rsid w:val="00FA0FE5"/>
    <w:rsid w:val="00FA141B"/>
    <w:rsid w:val="00FA2C9F"/>
    <w:rsid w:val="00FA42C8"/>
    <w:rsid w:val="00FA4BD2"/>
    <w:rsid w:val="00FA5ABD"/>
    <w:rsid w:val="00FA5E5A"/>
    <w:rsid w:val="00FA6EA6"/>
    <w:rsid w:val="00FB13B1"/>
    <w:rsid w:val="00FB31C7"/>
    <w:rsid w:val="00FB379B"/>
    <w:rsid w:val="00FB3F1F"/>
    <w:rsid w:val="00FB508F"/>
    <w:rsid w:val="00FB60EF"/>
    <w:rsid w:val="00FB6F51"/>
    <w:rsid w:val="00FC084B"/>
    <w:rsid w:val="00FC1148"/>
    <w:rsid w:val="00FC157A"/>
    <w:rsid w:val="00FC2FAB"/>
    <w:rsid w:val="00FC3D6E"/>
    <w:rsid w:val="00FC4434"/>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6E5"/>
    <w:rsid w:val="00FE47CE"/>
    <w:rsid w:val="00FE5132"/>
    <w:rsid w:val="00FE585C"/>
    <w:rsid w:val="00FE6676"/>
    <w:rsid w:val="00FE736A"/>
    <w:rsid w:val="00FF0AEE"/>
    <w:rsid w:val="00FF1666"/>
    <w:rsid w:val="00FF1E67"/>
    <w:rsid w:val="00FF201A"/>
    <w:rsid w:val="00FF2320"/>
    <w:rsid w:val="00FF2865"/>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1996973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44407737">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64136298">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427E-4EC5-4CCC-BA76-FE7857D4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3465</Words>
  <Characters>19060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22481</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2018-12-24T14:38:00Z</cp:lastPrinted>
  <dcterms:created xsi:type="dcterms:W3CDTF">2019-02-22T14:31:00Z</dcterms:created>
  <dcterms:modified xsi:type="dcterms:W3CDTF">2019-02-22T14:31:00Z</dcterms:modified>
</cp:coreProperties>
</file>